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Obal, Obscurité, Offenser, Offense, Offrandes et Sacrifices, Ohad, Oholiab, Oholibama, oindre, Oiseaux, Omar, Omer, On (Lieu), Onam, Onan, Ongle odorant, Onyx, Onze, les, Ophir (Lieu), Ophir (Personne), Oracle, Orfèvre, Orfèvre, argentier, Orphelin, Os, Osée, Livre d'</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Obal</w:t>
      </w:r>
      <w:r/>
    </w:p>
    <w:p>
      <w:r/>
      <w:r>
        <w:t xml:space="preserve">Orthographe alternative d'Ébal, descendant de Jokthan, dans </w:t>
      </w:r>
      <w:hyperlink r:id="rId15">
        <w:r>
          <w:rPr>
            <w:color w:val="0000EE"/>
            <w:u w:val="single"/>
          </w:rPr>
          <w:t>Genèse 10.28</w:t>
        </w:r>
      </w:hyperlink>
      <w:r>
        <w:t xml:space="preserve">. </w:t>
      </w:r>
      <w:r>
        <w:rPr>
          <w:i/>
        </w:rPr>
        <w:t>Voir</w:t>
      </w:r>
      <w:r>
        <w:t xml:space="preserve"> </w:t>
      </w:r>
      <w:r>
        <w:t>Ébal n° 2</w:t>
      </w:r>
      <w:r>
        <w:t>.</w:t>
      </w:r>
      <w:r/>
      <w:r/>
    </w:p>
    <w:p>
      <w:r/>
    </w:p>
    <w:p>
      <w:pPr>
        <w:pStyle w:val="Heading2"/>
      </w:pPr>
      <w:r>
        <w:t>Obscurité</w:t>
      </w:r>
      <w:r/>
    </w:p>
    <w:p>
      <w:r/>
      <w:r>
        <w:t>Absence de lumière ou de clarté. Dans la Bible, le mot « obscurité » a généralement une signification symbolique plutôt qu'une simple description de lieux dénués de lumière.</w:t>
      </w:r>
    </w:p>
    <w:p>
      <w:pPr>
        <w:pStyle w:val="Heading3"/>
      </w:pPr>
      <w:r>
        <w:t>Obscurité littérale dans la Bible</w:t>
      </w:r>
    </w:p>
    <w:p>
      <w:r/>
      <w:r>
        <w:t>Dans le récit de la création, Dieu a d'abord créé le monde sans lumière. Puis, Dieu a ordonné à la lumière d'apparaître et a séparé la lumière des ténèbres. Il a appelé les ténèbres « nuit » (</w:t>
      </w:r>
      <w:hyperlink r:id="rId16">
        <w:r>
          <w:rPr>
            <w:color w:val="0000EE"/>
            <w:u w:val="single"/>
          </w:rPr>
          <w:t>Gn 1.2, 4–5, 18</w:t>
        </w:r>
      </w:hyperlink>
      <w:r>
        <w:t>). Les ténèbres littérales sont également mentionnées lors des plaies en Égypte. La neuvième plaie était une obscurité qui pouvait être « ressentie » (</w:t>
      </w:r>
      <w:hyperlink r:id="rId17">
        <w:r>
          <w:rPr>
            <w:color w:val="0000EE"/>
            <w:u w:val="single"/>
          </w:rPr>
          <w:t>Ex 10.21</w:t>
        </w:r>
      </w:hyperlink>
      <w:r>
        <w:t>–</w:t>
      </w:r>
      <w:hyperlink r:id="rId17">
        <w:r>
          <w:rPr>
            <w:color w:val="0000EE"/>
            <w:u w:val="single"/>
          </w:rPr>
          <w:t>23</w:t>
        </w:r>
      </w:hyperlink>
      <w: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18">
        <w:r>
          <w:rPr>
            <w:color w:val="0000EE"/>
            <w:u w:val="single"/>
          </w:rPr>
          <w:t>Ex 14.20</w:t>
        </w:r>
      </w:hyperlink>
      <w:r>
        <w:t>). La Bible dit que les voleurs et les adultères commettent leurs actes maléfiques dans l'obscurité ou la nuit (</w:t>
      </w:r>
      <w:hyperlink r:id="rId19">
        <w:r>
          <w:rPr>
            <w:color w:val="0000EE"/>
            <w:u w:val="single"/>
          </w:rPr>
          <w:t>Jb 24.16–17</w:t>
        </w:r>
      </w:hyperlink>
      <w:r>
        <w:t>).</w:t>
      </w:r>
    </w:p>
    <w:p>
      <w:r/>
      <w:r>
        <w:t>Le Nouveau Testament mentionne l'obscurité littérale (pas l'obscurité symbolique) à deux reprises. La première fois fut lorsque Jésus est mort sur la croix. Pendant trois heures, de midi jusqu'à 15h00, le pays fut couvert d'obscurité (</w:t>
      </w:r>
      <w:hyperlink r:id="rId20">
        <w:r>
          <w:rPr>
            <w:color w:val="0000EE"/>
            <w:u w:val="single"/>
          </w:rPr>
          <w:t>Mt 27.45</w:t>
        </w:r>
      </w:hyperlink>
      <w:r>
        <w:t xml:space="preserve"> ; </w:t>
      </w:r>
      <w:hyperlink r:id="rId21">
        <w:r>
          <w:rPr>
            <w:color w:val="0000EE"/>
            <w:u w:val="single"/>
          </w:rPr>
          <w:t>Mc 15.33</w:t>
        </w:r>
      </w:hyperlink>
      <w:r>
        <w:t xml:space="preserve"> ; </w:t>
      </w:r>
      <w:hyperlink r:id="rId22">
        <w:r>
          <w:rPr>
            <w:color w:val="0000EE"/>
            <w:u w:val="single"/>
          </w:rPr>
          <w:t>Lc 23.44</w:t>
        </w:r>
      </w:hyperlink>
      <w:r>
        <w:t>). Lors de la seconde venue du Christ, « le soleil s'obscurcira, la lune ne donnera plus sa lumière » (</w:t>
      </w:r>
      <w:hyperlink r:id="rId23">
        <w:r>
          <w:rPr>
            <w:color w:val="0000EE"/>
            <w:u w:val="single"/>
          </w:rPr>
          <w:t>Mt 24.29</w:t>
        </w:r>
      </w:hyperlink>
      <w:r>
        <w:t>).</w:t>
      </w:r>
    </w:p>
    <w:p>
      <w:pPr>
        <w:pStyle w:val="Heading3"/>
      </w:pPr>
      <w:r>
        <w:t>Dieu contrôle la lumière et les ténèbres</w:t>
      </w:r>
    </w:p>
    <w:p>
      <w:r/>
      <w: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24">
        <w:r>
          <w:rPr>
            <w:color w:val="0000EE"/>
            <w:u w:val="single"/>
          </w:rPr>
          <w:t>Ex 20.21</w:t>
        </w:r>
      </w:hyperlink>
      <w:r>
        <w:t xml:space="preserve"> ; </w:t>
      </w:r>
      <w:hyperlink r:id="rId25">
        <w:r>
          <w:rPr>
            <w:color w:val="0000EE"/>
            <w:u w:val="single"/>
          </w:rPr>
          <w:t>Dt 4.11</w:t>
        </w:r>
      </w:hyperlink>
      <w:r>
        <w:t>). Ou encore, Dieu parle du milieu de l'obscurité (</w:t>
      </w:r>
      <w:hyperlink r:id="rId26">
        <w:r>
          <w:rPr>
            <w:color w:val="0000EE"/>
            <w:u w:val="single"/>
          </w:rPr>
          <w:t>Dt 5.23</w:t>
        </w:r>
      </w:hyperlink>
      <w:r>
        <w:t>). L'obscurité est décrite comme l'abri ou le manteau de Dieu (</w:t>
      </w:r>
      <w:hyperlink r:id="rId27">
        <w:r>
          <w:rPr>
            <w:color w:val="0000EE"/>
            <w:u w:val="single"/>
          </w:rPr>
          <w:t>2S 22.12</w:t>
        </w:r>
      </w:hyperlink>
      <w:r>
        <w:t xml:space="preserve"> ; </w:t>
      </w:r>
      <w:hyperlink r:id="rId28">
        <w:r>
          <w:rPr>
            <w:color w:val="0000EE"/>
            <w:u w:val="single"/>
          </w:rPr>
          <w:t>Ps 18.11</w:t>
        </w:r>
      </w:hyperlink>
      <w:r>
        <w:t xml:space="preserve"> ; </w:t>
      </w:r>
      <w:hyperlink r:id="rId29">
        <w:r>
          <w:rPr>
            <w:color w:val="0000EE"/>
            <w:u w:val="single"/>
          </w:rPr>
          <w:t>97.2</w:t>
        </w:r>
      </w:hyperlink>
      <w:r>
        <w:t>).</w:t>
      </w:r>
    </w:p>
    <w:p>
      <w:r/>
      <w:r>
        <w:t>Dieu a le pouvoir sur la lumière et l'obscurité :</w:t>
      </w:r>
    </w:p>
    <w:p>
      <w:pPr>
        <w:pStyle w:val="ListBullet"/>
        <w:spacing w:line="240" w:lineRule="auto"/>
        <w:ind w:left="720"/>
      </w:pPr>
      <w:r/>
      <w:r>
        <w:t>Dieu contrôle où vont la lumière et les ténèbres (</w:t>
      </w:r>
      <w:hyperlink r:id="rId30">
        <w:r>
          <w:rPr>
            <w:color w:val="0000EE"/>
            <w:u w:val="single"/>
          </w:rPr>
          <w:t>Jb 26.10</w:t>
        </w:r>
      </w:hyperlink>
      <w:r>
        <w:t>).</w:t>
      </w:r>
    </w:p>
    <w:p>
      <w:pPr>
        <w:pStyle w:val="ListBullet"/>
        <w:spacing w:line="240" w:lineRule="auto"/>
        <w:ind w:left="720"/>
      </w:pPr>
      <w:r/>
      <w:r>
        <w:t>Dieu fait venir l'obscurité (</w:t>
      </w:r>
      <w:hyperlink r:id="rId31">
        <w:r>
          <w:rPr>
            <w:color w:val="0000EE"/>
            <w:u w:val="single"/>
          </w:rPr>
          <w:t>Ps 104.20</w:t>
        </w:r>
      </w:hyperlink>
      <w:r>
        <w:t xml:space="preserve"> ; </w:t>
      </w:r>
      <w:hyperlink r:id="rId32">
        <w:r>
          <w:rPr>
            <w:color w:val="0000EE"/>
            <w:u w:val="single"/>
          </w:rPr>
          <w:t>105.28</w:t>
        </w:r>
      </w:hyperlink>
      <w:r>
        <w:t>).</w:t>
      </w:r>
    </w:p>
    <w:p>
      <w:pPr>
        <w:pStyle w:val="ListBullet"/>
        <w:spacing w:line="240" w:lineRule="auto"/>
        <w:ind w:left="720"/>
      </w:pPr>
      <w:r/>
      <w:r>
        <w:t>Dieu crée la lumière et les ténèbres (</w:t>
      </w:r>
      <w:hyperlink r:id="rId33">
        <w:r>
          <w:rPr>
            <w:color w:val="0000EE"/>
            <w:u w:val="single"/>
          </w:rPr>
          <w:t>Es 45.7</w:t>
        </w:r>
      </w:hyperlink>
      <w:r>
        <w:t>).</w:t>
      </w:r>
    </w:p>
    <w:p>
      <w:r/>
      <w:r>
        <w:t>La Bible dit également que Dieu habite dans une profonde obscurité (</w:t>
      </w:r>
      <w:hyperlink r:id="rId34">
        <w:r>
          <w:rPr>
            <w:color w:val="0000EE"/>
            <w:u w:val="single"/>
          </w:rPr>
          <w:t>1R 8.12</w:t>
        </w:r>
      </w:hyperlink>
      <w:r>
        <w:t xml:space="preserve"> ; </w:t>
      </w:r>
      <w:hyperlink r:id="rId35">
        <w:r>
          <w:rPr>
            <w:color w:val="0000EE"/>
            <w:u w:val="single"/>
          </w:rPr>
          <w:t>2Ch 6.1</w:t>
        </w:r>
      </w:hyperlink>
      <w:r>
        <w:t>). Une obscurité épaisse se trouve sous les pieds de Dieu (</w:t>
      </w:r>
      <w:hyperlink r:id="rId36">
        <w:r>
          <w:rPr>
            <w:color w:val="0000EE"/>
            <w:u w:val="single"/>
          </w:rPr>
          <w:t>2S 22.10</w:t>
        </w:r>
      </w:hyperlink>
      <w:r>
        <w:t xml:space="preserve"> ; </w:t>
      </w:r>
      <w:hyperlink r:id="rId37">
        <w:r>
          <w:rPr>
            <w:color w:val="0000EE"/>
            <w:u w:val="single"/>
          </w:rPr>
          <w:t>Ps 18.9</w:t>
        </w:r>
      </w:hyperlink>
      <w:r>
        <w:t>).</w:t>
      </w:r>
    </w:p>
    <w:p>
      <w:pPr>
        <w:pStyle w:val="Heading3"/>
      </w:pPr>
      <w:r>
        <w:t>L'obscurité comme symbole</w:t>
      </w:r>
    </w:p>
    <w:p>
      <w:r/>
      <w: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38">
        <w:r>
          <w:rPr>
            <w:color w:val="0000EE"/>
            <w:u w:val="single"/>
          </w:rPr>
          <w:t>Jb 12.24–25</w:t>
        </w:r>
      </w:hyperlink>
      <w:r>
        <w:t xml:space="preserve">; </w:t>
      </w:r>
      <w:hyperlink r:id="rId39">
        <w:r>
          <w:rPr>
            <w:color w:val="0000EE"/>
            <w:u w:val="single"/>
          </w:rPr>
          <w:t>Mt 4.16</w:t>
        </w:r>
      </w:hyperlink>
      <w:r>
        <w:t xml:space="preserve">; </w:t>
      </w:r>
      <w:hyperlink r:id="rId40">
        <w:r>
          <w:rPr>
            <w:color w:val="0000EE"/>
            <w:u w:val="single"/>
          </w:rPr>
          <w:t>Jn 1.5</w:t>
        </w:r>
      </w:hyperlink>
      <w:r>
        <w:t xml:space="preserve">; </w:t>
      </w:r>
      <w:hyperlink r:id="rId41">
        <w:r>
          <w:rPr>
            <w:color w:val="0000EE"/>
            <w:u w:val="single"/>
          </w:rPr>
          <w:t>8.12</w:t>
        </w:r>
      </w:hyperlink>
      <w:r>
        <w:t xml:space="preserve">; </w:t>
      </w:r>
      <w:hyperlink r:id="rId42">
        <w:r>
          <w:rPr>
            <w:color w:val="0000EE"/>
            <w:u w:val="single"/>
          </w:rPr>
          <w:t>12.35, 46</w:t>
        </w:r>
      </w:hyperlink>
      <w:r>
        <w:t xml:space="preserve">; </w:t>
      </w:r>
      <w:hyperlink r:id="rId43">
        <w:r>
          <w:rPr>
            <w:color w:val="0000EE"/>
            <w:u w:val="single"/>
          </w:rPr>
          <w:t>1 Jn 1.5</w:t>
        </w:r>
      </w:hyperlink>
      <w:r>
        <w:t xml:space="preserve">; </w:t>
      </w:r>
      <w:hyperlink r:id="rId44">
        <w:r>
          <w:rPr>
            <w:color w:val="0000EE"/>
            <w:u w:val="single"/>
          </w:rPr>
          <w:t>2.8–9, 11</w:t>
        </w:r>
      </w:hyperlink>
      <w:r>
        <w:t>).</w:t>
      </w:r>
    </w:p>
    <w:p>
      <w:r/>
      <w:r>
        <w:t>Dans le livre de Job, l'obscurité signifie parfois le vide complet (</w:t>
      </w:r>
      <w:hyperlink r:id="rId45">
        <w:r>
          <w:rPr>
            <w:color w:val="0000EE"/>
            <w:u w:val="single"/>
          </w:rPr>
          <w:t>Jb 3.4–6</w:t>
        </w:r>
      </w:hyperlink>
      <w:r>
        <w:t>). La Bible utilise également l'obscurité pour parler de la mort. Elle décrit le lieu des morts comme une terre sombre sans lumière (</w:t>
      </w:r>
      <w:hyperlink r:id="rId46">
        <w:r>
          <w:rPr>
            <w:color w:val="0000EE"/>
            <w:u w:val="single"/>
          </w:rPr>
          <w:t>Jb 10.21–22</w:t>
        </w:r>
      </w:hyperlink>
      <w:r>
        <w:t xml:space="preserve">; </w:t>
      </w:r>
      <w:hyperlink r:id="rId47">
        <w:r>
          <w:rPr>
            <w:color w:val="0000EE"/>
            <w:u w:val="single"/>
          </w:rPr>
          <w:t>15.24</w:t>
        </w:r>
      </w:hyperlink>
      <w:r>
        <w:t xml:space="preserve">; </w:t>
      </w:r>
      <w:hyperlink r:id="rId48">
        <w:r>
          <w:rPr>
            <w:color w:val="0000EE"/>
            <w:u w:val="single"/>
          </w:rPr>
          <w:t>17.12–13</w:t>
        </w:r>
      </w:hyperlink>
      <w:r>
        <w:t xml:space="preserve">; </w:t>
      </w:r>
      <w:hyperlink r:id="rId49">
        <w:r>
          <w:rPr>
            <w:color w:val="0000EE"/>
            <w:u w:val="single"/>
          </w:rPr>
          <w:t>18.18</w:t>
        </w:r>
      </w:hyperlink>
      <w:r>
        <w:t xml:space="preserve">; </w:t>
      </w:r>
      <w:hyperlink r:id="rId50">
        <w:r>
          <w:rPr>
            <w:color w:val="0000EE"/>
            <w:u w:val="single"/>
          </w:rPr>
          <w:t>Ec 6.4</w:t>
        </w:r>
      </w:hyperlink>
      <w:r>
        <w:t xml:space="preserve">; </w:t>
      </w:r>
      <w:hyperlink r:id="rId51">
        <w:r>
          <w:rPr>
            <w:color w:val="0000EE"/>
            <w:u w:val="single"/>
          </w:rPr>
          <w:t>11.8</w:t>
        </w:r>
      </w:hyperlink>
      <w:r>
        <w:t>).</w:t>
      </w:r>
    </w:p>
    <w:p>
      <w:r/>
      <w:r>
        <w:t>Dans la Bible, l'obscurité représente souvent des sentiments négatifs tels que la peur et l'inquiétude. Elle peut également signifier les problèmes que rencontrent les pécheurs (</w:t>
      </w:r>
      <w:hyperlink r:id="rId52">
        <w:r>
          <w:rPr>
            <w:color w:val="0000EE"/>
            <w:u w:val="single"/>
          </w:rPr>
          <w:t>Gn 15.12</w:t>
        </w:r>
      </w:hyperlink>
      <w:r>
        <w:t xml:space="preserve">; </w:t>
      </w:r>
      <w:hyperlink r:id="rId53">
        <w:r>
          <w:rPr>
            <w:color w:val="0000EE"/>
            <w:u w:val="single"/>
          </w:rPr>
          <w:t>Jb 5.14</w:t>
        </w:r>
      </w:hyperlink>
      <w:r>
        <w:t xml:space="preserve">; </w:t>
      </w:r>
      <w:hyperlink r:id="rId54">
        <w:r>
          <w:rPr>
            <w:color w:val="0000EE"/>
            <w:u w:val="single"/>
          </w:rPr>
          <w:t>12.25</w:t>
        </w:r>
      </w:hyperlink>
      <w:r>
        <w:t xml:space="preserve">; </w:t>
      </w:r>
      <w:hyperlink r:id="rId55">
        <w:r>
          <w:rPr>
            <w:color w:val="0000EE"/>
            <w:u w:val="single"/>
          </w:rPr>
          <w:t>15.22, 30</w:t>
        </w:r>
      </w:hyperlink>
      <w:r>
        <w:t xml:space="preserve">; </w:t>
      </w:r>
      <w:hyperlink r:id="rId56">
        <w:r>
          <w:rPr>
            <w:color w:val="0000EE"/>
            <w:u w:val="single"/>
          </w:rPr>
          <w:t>19.8</w:t>
        </w:r>
      </w:hyperlink>
      <w:r>
        <w:t xml:space="preserve">; </w:t>
      </w:r>
      <w:hyperlink r:id="rId57">
        <w:r>
          <w:rPr>
            <w:color w:val="0000EE"/>
            <w:u w:val="single"/>
          </w:rPr>
          <w:t>22.11</w:t>
        </w:r>
      </w:hyperlink>
      <w:r>
        <w:t xml:space="preserve">; </w:t>
      </w:r>
      <w:hyperlink r:id="rId58">
        <w:r>
          <w:rPr>
            <w:color w:val="0000EE"/>
            <w:u w:val="single"/>
          </w:rPr>
          <w:t>Ps 35.6</w:t>
        </w:r>
      </w:hyperlink>
      <w:r>
        <w:t xml:space="preserve">; </w:t>
      </w:r>
      <w:hyperlink r:id="rId59">
        <w:r>
          <w:rPr>
            <w:color w:val="0000EE"/>
            <w:u w:val="single"/>
          </w:rPr>
          <w:t>107.10, 14</w:t>
        </w:r>
      </w:hyperlink>
      <w:r>
        <w:t xml:space="preserve">; </w:t>
      </w:r>
      <w:hyperlink r:id="rId60">
        <w:r>
          <w:rPr>
            <w:color w:val="0000EE"/>
            <w:u w:val="single"/>
          </w:rPr>
          <w:t>Ec 5.17</w:t>
        </w:r>
      </w:hyperlink>
      <w:r>
        <w:t xml:space="preserve">; </w:t>
      </w:r>
      <w:hyperlink r:id="rId61">
        <w:r>
          <w:rPr>
            <w:color w:val="0000EE"/>
            <w:u w:val="single"/>
          </w:rPr>
          <w:t>Es 5.30</w:t>
        </w:r>
      </w:hyperlink>
      <w:r>
        <w:t>). Parfois, la Bible utilise l'obscurité pour désigner un comportement mauvais (</w:t>
      </w:r>
      <w:hyperlink r:id="rId62">
        <w:r>
          <w:rPr>
            <w:color w:val="0000EE"/>
            <w:u w:val="single"/>
          </w:rPr>
          <w:t>Pr 2.13</w:t>
        </w:r>
      </w:hyperlink>
      <w:r>
        <w:t xml:space="preserve">; </w:t>
      </w:r>
      <w:hyperlink r:id="rId63">
        <w:r>
          <w:rPr>
            <w:color w:val="0000EE"/>
            <w:u w:val="single"/>
          </w:rPr>
          <w:t>4.19</w:t>
        </w:r>
      </w:hyperlink>
      <w:r>
        <w:t xml:space="preserve">; </w:t>
      </w:r>
      <w:hyperlink r:id="rId64">
        <w:r>
          <w:rPr>
            <w:color w:val="0000EE"/>
            <w:u w:val="single"/>
          </w:rPr>
          <w:t>Es 5.20</w:t>
        </w:r>
      </w:hyperlink>
      <w:r>
        <w:t xml:space="preserve">; </w:t>
      </w:r>
      <w:hyperlink r:id="rId65">
        <w:r>
          <w:rPr>
            <w:color w:val="0000EE"/>
            <w:u w:val="single"/>
          </w:rPr>
          <w:t>60.2</w:t>
        </w:r>
      </w:hyperlink>
      <w:r>
        <w:t>). Dans le Nouveau Testament, lorsque les auteurs parlent de l'obscurité, ils parlent généralement de deux choses : les personnes qui font des choses mauvaises et celles qui ne comprennent pas la vérité de Dieu (</w:t>
      </w:r>
      <w:hyperlink r:id="rId39">
        <w:r>
          <w:rPr>
            <w:color w:val="0000EE"/>
            <w:u w:val="single"/>
          </w:rPr>
          <w:t>Mt 4.16</w:t>
        </w:r>
      </w:hyperlink>
      <w:r>
        <w:t xml:space="preserve">; </w:t>
      </w:r>
      <w:hyperlink r:id="rId66">
        <w:r>
          <w:rPr>
            <w:color w:val="0000EE"/>
            <w:u w:val="single"/>
          </w:rPr>
          <w:t>6.23</w:t>
        </w:r>
      </w:hyperlink>
      <w:r>
        <w:t xml:space="preserve">; </w:t>
      </w:r>
      <w:hyperlink r:id="rId67">
        <w:r>
          <w:rPr>
            <w:color w:val="0000EE"/>
            <w:u w:val="single"/>
          </w:rPr>
          <w:t>Lc 1.79</w:t>
        </w:r>
      </w:hyperlink>
      <w:r>
        <w:t xml:space="preserve">; </w:t>
      </w:r>
      <w:hyperlink r:id="rId68">
        <w:r>
          <w:rPr>
            <w:color w:val="0000EE"/>
            <w:u w:val="single"/>
          </w:rPr>
          <w:t>11.35</w:t>
        </w:r>
      </w:hyperlink>
      <w:r>
        <w:t xml:space="preserve">; </w:t>
      </w:r>
      <w:hyperlink r:id="rId69">
        <w:r>
          <w:rPr>
            <w:color w:val="0000EE"/>
            <w:u w:val="single"/>
          </w:rPr>
          <w:t>22.53</w:t>
        </w:r>
      </w:hyperlink>
      <w:r>
        <w:t xml:space="preserve">; </w:t>
      </w:r>
      <w:hyperlink r:id="rId70">
        <w:r>
          <w:rPr>
            <w:color w:val="0000EE"/>
            <w:u w:val="single"/>
          </w:rPr>
          <w:t>Rm 2.19</w:t>
        </w:r>
      </w:hyperlink>
      <w:r>
        <w:t xml:space="preserve">; </w:t>
      </w:r>
      <w:hyperlink r:id="rId71">
        <w:r>
          <w:rPr>
            <w:color w:val="0000EE"/>
            <w:u w:val="single"/>
          </w:rPr>
          <w:t>Col 1.13</w:t>
        </w:r>
      </w:hyperlink>
      <w:r>
        <w:t>).</w:t>
      </w:r>
    </w:p>
    <w:p>
      <w:r/>
      <w:r>
        <w:t>Les prophètes de l'Ancien Testament ont souvent mis par écrit une référence à un moment particulier qu'ils appelaient « le Jour du Seigneur ». Ils annonçaient que ce jour serait très sombre (</w:t>
      </w:r>
      <w:hyperlink r:id="rId72">
        <w:r>
          <w:rPr>
            <w:color w:val="0000EE"/>
            <w:u w:val="single"/>
          </w:rPr>
          <w:t>Ez 32.8</w:t>
        </w:r>
      </w:hyperlink>
      <w:r>
        <w:t xml:space="preserve"> ; </w:t>
      </w:r>
      <w:hyperlink r:id="rId73">
        <w:r>
          <w:rPr>
            <w:color w:val="0000EE"/>
            <w:u w:val="single"/>
          </w:rPr>
          <w:t>Jl 2.2, 31</w:t>
        </w:r>
      </w:hyperlink>
      <w:r>
        <w:t xml:space="preserve"> ; </w:t>
      </w:r>
      <w:hyperlink r:id="rId74">
        <w:r>
          <w:rPr>
            <w:color w:val="0000EE"/>
            <w:u w:val="single"/>
          </w:rPr>
          <w:t>Am 5.18, 20</w:t>
        </w:r>
      </w:hyperlink>
      <w:r>
        <w:t xml:space="preserve"> ; </w:t>
      </w:r>
      <w:hyperlink r:id="rId75">
        <w:r>
          <w:rPr>
            <w:color w:val="0000EE"/>
            <w:u w:val="single"/>
          </w:rPr>
          <w:t>So 1.15</w:t>
        </w:r>
      </w:hyperlink>
      <w:r>
        <w:t>). Le Nouveau Testament parle également d'obscurité lorsqu'il décrit le moment où Jésus reviendra pour juger le monde (</w:t>
      </w:r>
      <w:hyperlink r:id="rId76">
        <w:r>
          <w:rPr>
            <w:color w:val="0000EE"/>
            <w:u w:val="single"/>
          </w:rPr>
          <w:t>Mt 8.12</w:t>
        </w:r>
      </w:hyperlink>
      <w:r>
        <w:t xml:space="preserve"> ; </w:t>
      </w:r>
      <w:hyperlink r:id="rId77">
        <w:r>
          <w:rPr>
            <w:color w:val="0000EE"/>
            <w:u w:val="single"/>
          </w:rPr>
          <w:t>22.13</w:t>
        </w:r>
      </w:hyperlink>
      <w:r>
        <w:t xml:space="preserve"> ; </w:t>
      </w:r>
      <w:hyperlink r:id="rId78">
        <w:r>
          <w:rPr>
            <w:color w:val="0000EE"/>
            <w:u w:val="single"/>
          </w:rPr>
          <w:t>25.30</w:t>
        </w:r>
      </w:hyperlink>
      <w:r>
        <w:t xml:space="preserve"> ; </w:t>
      </w:r>
      <w:hyperlink r:id="rId79">
        <w:r>
          <w:rPr>
            <w:color w:val="0000EE"/>
            <w:u w:val="single"/>
          </w:rPr>
          <w:t>2 P 2.17</w:t>
        </w:r>
      </w:hyperlink>
      <w:r>
        <w:t xml:space="preserve"> ; </w:t>
      </w:r>
      <w:hyperlink r:id="rId80">
        <w:r>
          <w:rPr>
            <w:color w:val="0000EE"/>
            <w:u w:val="single"/>
          </w:rPr>
          <w:t>Jd 1.6, 13</w:t>
        </w:r>
      </w:hyperlink>
      <w:r>
        <w:t>). La Bible dit que lorsque les gens viennent à connaître Dieu, c'est comme passer des ténèbres à la lumière (</w:t>
      </w:r>
      <w:hyperlink r:id="rId81">
        <w:r>
          <w:rPr>
            <w:color w:val="0000EE"/>
            <w:u w:val="single"/>
          </w:rPr>
          <w:t>Es 9.2</w:t>
        </w:r>
      </w:hyperlink>
      <w:r>
        <w:t xml:space="preserve"> ; </w:t>
      </w:r>
      <w:hyperlink r:id="rId82">
        <w:r>
          <w:rPr>
            <w:color w:val="0000EE"/>
            <w:u w:val="single"/>
          </w:rPr>
          <w:t>29.18</w:t>
        </w:r>
      </w:hyperlink>
      <w:r>
        <w:t xml:space="preserve"> ; </w:t>
      </w:r>
      <w:hyperlink r:id="rId83">
        <w:r>
          <w:rPr>
            <w:color w:val="0000EE"/>
            <w:u w:val="single"/>
          </w:rPr>
          <w:t>42.7</w:t>
        </w:r>
      </w:hyperlink>
      <w:r>
        <w:t>). Les ténèbres ne peuvent pas être un refuge contre Dieu (</w:t>
      </w:r>
      <w:hyperlink r:id="rId84">
        <w:r>
          <w:rPr>
            <w:color w:val="0000EE"/>
            <w:u w:val="single"/>
          </w:rPr>
          <w:t>Jb 34.22</w:t>
        </w:r>
      </w:hyperlink>
      <w:r>
        <w:t xml:space="preserve"> ; </w:t>
      </w:r>
      <w:hyperlink r:id="rId85">
        <w:r>
          <w:rPr>
            <w:color w:val="0000EE"/>
            <w:u w:val="single"/>
          </w:rPr>
          <w:t>Ps 139.11–12</w:t>
        </w:r>
      </w:hyperlink>
      <w:r>
        <w:t xml:space="preserve"> ; </w:t>
      </w:r>
      <w:hyperlink r:id="rId86">
        <w:r>
          <w:rPr>
            <w:color w:val="0000EE"/>
            <w:u w:val="single"/>
          </w:rPr>
          <w:t>Es 29.15</w:t>
        </w:r>
      </w:hyperlink>
      <w:r>
        <w:t>).</w:t>
      </w:r>
    </w:p>
    <w:p>
      <w:r/>
      <w:r>
        <w:rPr>
          <w:i/>
        </w:rPr>
        <w:t>Voir aussi</w:t>
      </w:r>
      <w:r>
        <w:t xml:space="preserve"> </w:t>
      </w:r>
      <w:r>
        <w:t>Lumière</w:t>
      </w:r>
      <w:r>
        <w:t>.</w:t>
      </w:r>
      <w:r/>
      <w:r/>
    </w:p>
    <w:p>
      <w:r/>
    </w:p>
    <w:p>
      <w:pPr>
        <w:pStyle w:val="Heading2"/>
      </w:pPr>
      <w:r>
        <w:t>Offenser, Offense</w:t>
      </w:r>
      <w:r/>
    </w:p>
    <w:p>
      <w:r/>
      <w:r>
        <w:t>Les mots « offenser » et « offense » sont utilisés de deux manières principales dans la Bible :</w:t>
      </w:r>
    </w:p>
    <w:p>
      <w:pPr>
        <w:pStyle w:val="ListNumber"/>
        <w:spacing w:line="240" w:lineRule="auto"/>
        <w:ind w:left="720"/>
      </w:pPr>
      <w:r/>
      <w:r>
        <w:t>Faire quelque chose de mal soi-même</w:t>
      </w:r>
    </w:p>
    <w:p>
      <w:pPr>
        <w:pStyle w:val="ListNumber"/>
        <w:spacing w:line="240" w:lineRule="auto"/>
        <w:ind w:left="720"/>
      </w:pPr>
      <w:r/>
      <w:r>
        <w:t>Amener quelqu'un d'autre à faire le mal ou à commettre une erreur dans sa foi</w:t>
      </w:r>
    </w:p>
    <w:p>
      <w:pPr>
        <w:pStyle w:val="Heading3"/>
      </w:pPr>
      <w:r>
        <w:t>Faire le mal</w:t>
      </w:r>
    </w:p>
    <w:p>
      <w:r/>
      <w: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r/>
      <w:r>
        <w:t>Le péché est principalement une offense contre Dieu. Par exemple, le peuple d'Édom a offensé Dieu en se vengeant de Juda et Dieu les a donc jugés (</w:t>
      </w:r>
      <w:hyperlink r:id="rId87">
        <w:r>
          <w:rPr>
            <w:color w:val="0000EE"/>
            <w:u w:val="single"/>
          </w:rPr>
          <w:t>Ez 25.12–13</w:t>
        </w:r>
      </w:hyperlink>
      <w:r>
        <w:t>). Israël a offensé Dieu en adorant Baal (</w:t>
      </w:r>
      <w:hyperlink r:id="rId88">
        <w:r>
          <w:rPr>
            <w:color w:val="0000EE"/>
            <w:u w:val="single"/>
          </w:rPr>
          <w:t>Os 13.1</w:t>
        </w:r>
      </w:hyperlink>
      <w:r>
        <w:t>). Enfreindre la loi de Dieu est appelé une offense commise (</w:t>
      </w:r>
      <w:hyperlink r:id="rId89">
        <w:r>
          <w:rPr>
            <w:color w:val="0000EE"/>
            <w:u w:val="single"/>
          </w:rPr>
          <w:t>Dt 19.15</w:t>
        </w:r>
      </w:hyperlink>
      <w:r>
        <w:t xml:space="preserve"> ; comparer </w:t>
      </w:r>
      <w:hyperlink r:id="rId90">
        <w:r>
          <w:rPr>
            <w:color w:val="0000EE"/>
            <w:u w:val="single"/>
          </w:rPr>
          <w:t>22.26</w:t>
        </w:r>
      </w:hyperlink>
      <w:r>
        <w:t xml:space="preserve"> ; </w:t>
      </w:r>
      <w:hyperlink r:id="rId91">
        <w:r>
          <w:rPr>
            <w:color w:val="0000EE"/>
            <w:u w:val="single"/>
          </w:rPr>
          <w:t>25.2</w:t>
        </w:r>
      </w:hyperlink>
      <w:r>
        <w:t>). Dans le Nouveau Testament, Jacques parle des offenses contre Dieu et la loi de Dieu (</w:t>
      </w:r>
      <w:hyperlink r:id="rId92">
        <w:r>
          <w:rPr>
            <w:color w:val="0000EE"/>
            <w:u w:val="single"/>
          </w:rPr>
          <w:t>Jc 2.10</w:t>
        </w:r>
      </w:hyperlink>
      <w:r>
        <w:t xml:space="preserve"> ; </w:t>
      </w:r>
      <w:hyperlink r:id="rId93">
        <w:r>
          <w:rPr>
            <w:color w:val="0000EE"/>
            <w:u w:val="single"/>
          </w:rPr>
          <w:t>3.2</w:t>
        </w:r>
      </w:hyperlink>
      <w:r>
        <w:t>).</w:t>
      </w:r>
    </w:p>
    <w:p>
      <w:r/>
      <w:r>
        <w:t>La Bible parle aussi d'offenses entre personnes. Abraham, par exemple, a offensé Abimélec (</w:t>
      </w:r>
      <w:hyperlink r:id="rId94">
        <w:r>
          <w:rPr>
            <w:color w:val="0000EE"/>
            <w:u w:val="single"/>
          </w:rPr>
          <w:t>Gn 20.9</w:t>
        </w:r>
      </w:hyperlink>
      <w:r>
        <w:t>). Le chef échanson et le boulanger de Pharaon ont offensé leur maître (</w:t>
      </w:r>
      <w:hyperlink r:id="rId95">
        <w:r>
          <w:rPr>
            <w:color w:val="0000EE"/>
            <w:u w:val="single"/>
          </w:rPr>
          <w:t>Gn 40.1</w:t>
        </w:r>
      </w:hyperlink>
      <w:r>
        <w:t xml:space="preserve">). Parfois, il y a une accusation d'offense causée, alors qu'aucun tort réel n'a été fait (voir </w:t>
      </w:r>
      <w:hyperlink r:id="rId96">
        <w:r>
          <w:rPr>
            <w:color w:val="0000EE"/>
            <w:u w:val="single"/>
          </w:rPr>
          <w:t>Gn 31.36</w:t>
        </w:r>
      </w:hyperlink>
      <w:r>
        <w:t xml:space="preserve"> ; </w:t>
      </w:r>
      <w:hyperlink r:id="rId97">
        <w:r>
          <w:rPr>
            <w:color w:val="0000EE"/>
            <w:u w:val="single"/>
          </w:rPr>
          <w:t>2R 18.14</w:t>
        </w:r>
      </w:hyperlink>
      <w:r>
        <w:t xml:space="preserve"> ; </w:t>
      </w:r>
      <w:hyperlink r:id="rId98">
        <w:r>
          <w:rPr>
            <w:color w:val="0000EE"/>
            <w:u w:val="single"/>
          </w:rPr>
          <w:t>Jr 37.18</w:t>
        </w:r>
      </w:hyperlink>
      <w:r>
        <w:t xml:space="preserve">). Paul, se défendant devant le gouverneur romain Festus, dit : « </w:t>
      </w:r>
      <w:r>
        <w:t>Je n’ai rien fait de coupable, ni contre la loi des Juifs, ni contre le temple, ni contre César</w:t>
      </w:r>
      <w:r>
        <w:t xml:space="preserve"> » (</w:t>
      </w:r>
      <w:hyperlink r:id="rId99">
        <w:r>
          <w:rPr>
            <w:color w:val="0000EE"/>
            <w:u w:val="single"/>
          </w:rPr>
          <w:t>Ac 25.8</w:t>
        </w:r>
      </w:hyperlink>
      <w:r>
        <w:t>).</w:t>
      </w:r>
    </w:p>
    <w:p>
      <w:r/>
      <w:r>
        <w:t>La Bible enseigne également comment faire dans le cas de véritables offenses commises contre Dieu et les gens. Les offenses doivent être reconnues et confessées (</w:t>
      </w:r>
      <w:hyperlink r:id="rId100">
        <w:r>
          <w:rPr>
            <w:color w:val="0000EE"/>
            <w:u w:val="single"/>
          </w:rPr>
          <w:t>Os 5.15</w:t>
        </w:r>
      </w:hyperlink>
      <w:r>
        <w:t>). Job nous montre une résolution appropriée devant Dieu : « Je n'offenserai plus » (</w:t>
      </w:r>
      <w:hyperlink r:id="rId101">
        <w:r>
          <w:rPr>
            <w:color w:val="0000EE"/>
            <w:u w:val="single"/>
          </w:rPr>
          <w:t>Jb 34.31</w:t>
        </w:r>
      </w:hyperlink>
      <w:r>
        <w:t>). Nous avons la responsabilité de réparer les offenses et de pardonner les offenses des autres (</w:t>
      </w:r>
      <w:hyperlink r:id="rId102">
        <w:r>
          <w:rPr>
            <w:color w:val="0000EE"/>
            <w:u w:val="single"/>
          </w:rPr>
          <w:t>Ec 10.4</w:t>
        </w:r>
      </w:hyperlink>
      <w:r>
        <w:t xml:space="preserve"> ; </w:t>
      </w:r>
      <w:hyperlink r:id="rId103">
        <w:r>
          <w:rPr>
            <w:color w:val="0000EE"/>
            <w:u w:val="single"/>
          </w:rPr>
          <w:t>Pr 17.9</w:t>
        </w:r>
      </w:hyperlink>
      <w:r>
        <w:t xml:space="preserve"> ; </w:t>
      </w:r>
      <w:hyperlink r:id="rId104">
        <w:r>
          <w:rPr>
            <w:color w:val="0000EE"/>
            <w:u w:val="single"/>
          </w:rPr>
          <w:t>19.11</w:t>
        </w:r>
      </w:hyperlink>
      <w:r>
        <w:t>). Jésus-Christ est mort pour nos offenses (</w:t>
      </w:r>
      <w:hyperlink r:id="rId105">
        <w:r>
          <w:rPr>
            <w:color w:val="0000EE"/>
            <w:u w:val="single"/>
          </w:rPr>
          <w:t>Rm 4.25</w:t>
        </w:r>
      </w:hyperlink>
      <w:r>
        <w:t xml:space="preserve"> ; </w:t>
      </w:r>
      <w:hyperlink r:id="rId106">
        <w:r>
          <w:rPr>
            <w:color w:val="0000EE"/>
            <w:u w:val="single"/>
          </w:rPr>
          <w:t>5.15–21</w:t>
        </w:r>
      </w:hyperlink>
      <w:r>
        <w:t>). En se tournant vers Jésus, le pardon est disponible pour tous les péchés.</w:t>
      </w:r>
    </w:p>
    <w:p>
      <w:pPr>
        <w:pStyle w:val="Heading3"/>
      </w:pPr>
      <w:r>
        <w:t>Faire tomber quelqu'un dans le péché</w:t>
      </w:r>
    </w:p>
    <w:p>
      <w:r/>
      <w:r>
        <w:t>Les mots « offense » et « offenser » signifient également faire trébucher quelqu'un d'autre ou le pousser à commettre une erreur. Cela peut se produire de trois manières :</w:t>
      </w:r>
    </w:p>
    <w:p>
      <w:pPr>
        <w:pStyle w:val="ListNumber"/>
        <w:spacing w:line="240" w:lineRule="auto"/>
        <w:ind w:left="720"/>
      </w:pPr>
      <w:r/>
      <w:r>
        <w:rPr>
          <w:b/>
        </w:rPr>
        <w:t>Cause personnelle</w:t>
      </w:r>
      <w:r>
        <w:t xml:space="preserve"> : Quelque chose à l'intérieur d'une personne pourrait la faire trébucher. Jésus a souligné la gravité de cela et a suggéré de prendre des mesures extrêmes pour l'éviter (</w:t>
      </w:r>
      <w:hyperlink r:id="rId107">
        <w:r>
          <w:rPr>
            <w:color w:val="0000EE"/>
            <w:u w:val="single"/>
          </w:rPr>
          <w:t>Mt 5.29–30</w:t>
        </w:r>
      </w:hyperlink>
      <w:r>
        <w:t xml:space="preserve"> ; </w:t>
      </w:r>
      <w:hyperlink r:id="rId108">
        <w:r>
          <w:rPr>
            <w:color w:val="0000EE"/>
            <w:u w:val="single"/>
          </w:rPr>
          <w:t>18.8–9</w:t>
        </w:r>
      </w:hyperlink>
      <w:r>
        <w:t>).</w:t>
      </w:r>
    </w:p>
    <w:p>
      <w:pPr>
        <w:pStyle w:val="ListNumber"/>
        <w:spacing w:line="240" w:lineRule="auto"/>
        <w:ind w:left="720"/>
      </w:pPr>
      <w:r/>
      <w:r>
        <w:rPr>
          <w:b/>
        </w:rPr>
        <w:t>Faire trébucher les autres</w:t>
      </w:r>
      <w:r>
        <w:t xml:space="preserve"> : Les actions d'une personne pourraient faire trébucher les autres. Jésus nous avertit : « </w:t>
      </w:r>
      <w:r>
        <w:t>Malheur au monde à cause des scandales</w:t>
      </w:r>
      <w:r>
        <w:t xml:space="preserve"> ! </w:t>
      </w:r>
      <w:r>
        <w:t>Car il est nécessaire qu’il arrive des scandales</w:t>
      </w:r>
      <w:r>
        <w:t xml:space="preserve"> ; </w:t>
      </w:r>
      <w:r>
        <w:t>mais malheur à l’homme par qui le scandale arrive</w:t>
      </w:r>
      <w:r>
        <w:t xml:space="preserve"> ! » (</w:t>
      </w:r>
      <w:hyperlink r:id="rId109">
        <w:r>
          <w:rPr>
            <w:color w:val="0000EE"/>
            <w:u w:val="single"/>
          </w:rPr>
          <w:t>Mt 18.7</w:t>
        </w:r>
      </w:hyperlink>
      <w:r>
        <w:t>) Le Nouveau Testament enseigne que nous devrions vivre de manière à ne pas faire trébucher les autres (</w:t>
      </w:r>
      <w:hyperlink r:id="rId110">
        <w:r>
          <w:rPr>
            <w:color w:val="0000EE"/>
            <w:u w:val="single"/>
          </w:rPr>
          <w:t>Rm 14.13</w:t>
        </w:r>
      </w:hyperlink>
      <w: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11">
        <w:r>
          <w:rPr>
            <w:color w:val="0000EE"/>
            <w:u w:val="single"/>
          </w:rPr>
          <w:t>Rm 14.20–21</w:t>
        </w:r>
      </w:hyperlink>
      <w:r>
        <w:t xml:space="preserve"> ; voir </w:t>
      </w:r>
      <w:hyperlink r:id="rId112">
        <w:r>
          <w:rPr>
            <w:color w:val="0000EE"/>
            <w:u w:val="single"/>
          </w:rPr>
          <w:t>1Co 10.32</w:t>
        </w:r>
      </w:hyperlink>
      <w:r>
        <w:t xml:space="preserve"> ; </w:t>
      </w:r>
      <w:hyperlink r:id="rId113">
        <w:r>
          <w:rPr>
            <w:color w:val="0000EE"/>
            <w:u w:val="single"/>
          </w:rPr>
          <w:t>2Co 6.3</w:t>
        </w:r>
      </w:hyperlink>
      <w:r>
        <w:t>).</w:t>
      </w:r>
    </w:p>
    <w:p>
      <w:pPr>
        <w:pStyle w:val="ListNumber"/>
        <w:spacing w:line="240" w:lineRule="auto"/>
        <w:ind w:left="720"/>
      </w:pPr>
      <w:r/>
      <w:r>
        <w:rPr>
          <w:b/>
        </w:rPr>
        <w:t>Offense face à la Vérité</w:t>
      </w:r>
      <w:r>
        <w:t xml:space="preserve"> : Les gens peuvent être offensés par la vérité, même si la personne qui la présente n'est pas en faute. Ésaïe décrit Dieu comme « une pierre d'achoppement et un rocher de scandale » (</w:t>
      </w:r>
      <w:hyperlink r:id="rId114">
        <w:r>
          <w:rPr>
            <w:color w:val="0000EE"/>
            <w:u w:val="single"/>
          </w:rPr>
          <w:t>Es 8.14</w:t>
        </w:r>
      </w:hyperlink>
      <w:r>
        <w:t>) parce que les gens n'acceptaient pas toujours ses exigences et la voie de la foi en lui. Le Nouveau Testament applique ces mots à l'offense de l'Évangile de Christ (</w:t>
      </w:r>
      <w:hyperlink r:id="rId115">
        <w:r>
          <w:rPr>
            <w:color w:val="0000EE"/>
            <w:u w:val="single"/>
          </w:rPr>
          <w:t>Rm 9.32–33</w:t>
        </w:r>
      </w:hyperlink>
      <w:r>
        <w:t xml:space="preserve"> ; </w:t>
      </w:r>
      <w:hyperlink r:id="rId116">
        <w:r>
          <w:rPr>
            <w:color w:val="0000EE"/>
            <w:u w:val="single"/>
          </w:rPr>
          <w:t>1P 2.8</w:t>
        </w:r>
      </w:hyperlink>
      <w:r>
        <w:t>). Pendant son ministère, les gens étaient offensés par Jésus : par sa naissance humble (</w:t>
      </w:r>
      <w:hyperlink r:id="rId117">
        <w:r>
          <w:rPr>
            <w:color w:val="0000EE"/>
            <w:u w:val="single"/>
          </w:rPr>
          <w:t>Mt 13.57</w:t>
        </w:r>
      </w:hyperlink>
      <w:r>
        <w:t>), par ses paroles et ses actes (</w:t>
      </w:r>
      <w:hyperlink r:id="rId118">
        <w:r>
          <w:rPr>
            <w:color w:val="0000EE"/>
            <w:u w:val="single"/>
          </w:rPr>
          <w:t>Mt 15.12</w:t>
        </w:r>
      </w:hyperlink>
      <w:r>
        <w:t>), ou à cause du coût encourru par le discipulat (</w:t>
      </w:r>
      <w:hyperlink r:id="rId119">
        <w:r>
          <w:rPr>
            <w:color w:val="0000EE"/>
            <w:u w:val="single"/>
          </w:rPr>
          <w:t>Mt 13.21</w:t>
        </w:r>
      </w:hyperlink>
      <w:r>
        <w:t>). Même certains disciples étaient offensés et se détournaient (</w:t>
      </w:r>
      <w:hyperlink r:id="rId120">
        <w:r>
          <w:rPr>
            <w:color w:val="0000EE"/>
            <w:u w:val="single"/>
          </w:rPr>
          <w:t>Jn 6.61</w:t>
        </w:r>
      </w:hyperlink>
      <w:r>
        <w:t>). Enfin, tous ont fini par être offensés et se sont enfuis loin de lui (</w:t>
      </w:r>
      <w:hyperlink r:id="rId121">
        <w:r>
          <w:rPr>
            <w:color w:val="0000EE"/>
            <w:u w:val="single"/>
          </w:rPr>
          <w:t>Mt 26.31, 56</w:t>
        </w:r>
      </w:hyperlink>
      <w:r>
        <w:t>). Paul parle de l'offense dans la prédication de la croix de Christ. Il aurait pu éviter la persécution en prêchant un message qui n'offensait personne (</w:t>
      </w:r>
      <w:hyperlink r:id="rId122">
        <w:r>
          <w:rPr>
            <w:color w:val="0000EE"/>
            <w:u w:val="single"/>
          </w:rPr>
          <w:t>Ga 5.11</w:t>
        </w:r>
      </w:hyperlink>
      <w:r>
        <w:t>). Il a choisi de prêcher la croix, même si c'était un obstacle pour les Juifs et une folie pour les Gentils (</w:t>
      </w:r>
      <w:hyperlink r:id="rId123">
        <w:r>
          <w:rPr>
            <w:color w:val="0000EE"/>
            <w:u w:val="single"/>
          </w:rPr>
          <w:t>1Co 1.23</w:t>
        </w:r>
      </w:hyperlink>
      <w:r>
        <w:t>).</w:t>
      </w:r>
    </w:p>
    <w:p>
      <w:r/>
      <w:r>
        <w:rPr>
          <w:i/>
        </w:rPr>
        <w:t>Voir aussi</w:t>
      </w:r>
      <w:r>
        <w:t xml:space="preserve"> </w:t>
      </w:r>
      <w:r>
        <w:t>Péché</w:t>
      </w:r>
      <w:r>
        <w:t>.</w:t>
      </w:r>
      <w:r/>
      <w:r/>
    </w:p>
    <w:p>
      <w:r/>
    </w:p>
    <w:p>
      <w:pPr>
        <w:pStyle w:val="Heading2"/>
      </w:pPr>
      <w:r>
        <w:t>Offrandes et Sacrifices</w:t>
      </w:r>
      <w:r/>
    </w:p>
    <w:p>
      <w:r/>
      <w: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t>Réalisation et Ordre des Sacrifices</w:t>
      </w:r>
    </w:p>
    <w:p>
      <w:r/>
      <w:r>
        <w:t>La principale source pour une description correcte de l'exécution du rituel sacrificiel est la section d'ouverture du Lévitique (</w:t>
      </w:r>
      <w:hyperlink r:id="rId124">
        <w:r>
          <w:rPr>
            <w:color w:val="0000EE"/>
            <w:u w:val="single"/>
          </w:rPr>
          <w:t>Lv 1–7</w:t>
        </w:r>
      </w:hyperlink>
      <w:r>
        <w:t>). Elle se compose de deux parties distinctes. La première (</w:t>
      </w:r>
      <w:hyperlink r:id="rId125">
        <w:r>
          <w:rPr>
            <w:color w:val="0000EE"/>
            <w:u w:val="single"/>
          </w:rPr>
          <w:t>1.1–6.7</w:t>
        </w:r>
      </w:hyperlink>
      <w:r>
        <w:t xml:space="preserve">) est didactique, traitant de deux catégories de sacrifices : ceux d'une « </w:t>
      </w:r>
      <w:r>
        <w:t>agréable odeur</w:t>
      </w:r>
      <w:r>
        <w:t xml:space="preserve"> », à savoir l'holocauste (</w:t>
      </w:r>
      <w:hyperlink r:id="rId126">
        <w:r>
          <w:rPr>
            <w:color w:val="0000EE"/>
            <w:u w:val="single"/>
          </w:rPr>
          <w:t>1.1–17</w:t>
        </w:r>
      </w:hyperlink>
      <w:r>
        <w:t>), l'offrande de céréales (</w:t>
      </w:r>
      <w:hyperlink r:id="rId127">
        <w:r>
          <w:rPr>
            <w:color w:val="0000EE"/>
            <w:u w:val="single"/>
          </w:rPr>
          <w:t>2.1–16</w:t>
        </w:r>
      </w:hyperlink>
      <w:r>
        <w:t>) et les sacrifices d'action de grâce (</w:t>
      </w:r>
      <w:hyperlink r:id="rId128">
        <w:r>
          <w:rPr>
            <w:color w:val="0000EE"/>
            <w:u w:val="single"/>
          </w:rPr>
          <w:t>3.1–17</w:t>
        </w:r>
      </w:hyperlink>
      <w:r>
        <w:t>) ; et les sacrifices expiatoires, à savoir le sacrifice pour le péché (</w:t>
      </w:r>
      <w:hyperlink r:id="rId129">
        <w:r>
          <w:rPr>
            <w:color w:val="0000EE"/>
            <w:u w:val="single"/>
          </w:rPr>
          <w:t>4.1–5.13</w:t>
        </w:r>
      </w:hyperlink>
      <w:r>
        <w:t>) et les sacrifices de culpabilité (</w:t>
      </w:r>
      <w:hyperlink r:id="rId130">
        <w:r>
          <w:rPr>
            <w:color w:val="0000EE"/>
            <w:u w:val="single"/>
          </w:rPr>
          <w:t>5.14–6.7</w:t>
        </w:r>
      </w:hyperlink>
      <w:r>
        <w:t>). Une attention méticuleuse est accordée aux moindres détails de chaque rituel, et ils sont regroupés selon leurs associations logiques ou conceptuelles.</w:t>
      </w:r>
    </w:p>
    <w:p>
      <w:r/>
      <w:r>
        <w:t>L'offrande de céréales (ou de grain) suit l'holocauste car elle l'accompagnait toujours dans la pratique réelle (</w:t>
      </w:r>
      <w:hyperlink r:id="rId131">
        <w:r>
          <w:rPr>
            <w:color w:val="0000EE"/>
            <w:u w:val="single"/>
          </w:rPr>
          <w:t>Nb 15.1–21</w:t>
        </w:r>
      </w:hyperlink>
      <w:r>
        <w:t xml:space="preserve"> ; chap. </w:t>
      </w:r>
      <w:hyperlink r:id="rId132">
        <w:r>
          <w:rPr>
            <w:color w:val="0000EE"/>
            <w:u w:val="single"/>
          </w:rPr>
          <w:t>28–29</w:t>
        </w:r>
      </w:hyperlink>
      <w:r>
        <w:t>) ; elle accompagnait également les sacrifice d'action de grâce (</w:t>
      </w:r>
      <w:hyperlink r:id="rId133">
        <w:r>
          <w:rPr>
            <w:color w:val="0000EE"/>
            <w:u w:val="single"/>
          </w:rPr>
          <w:t>Lv 7.12–14</w:t>
        </w:r>
      </w:hyperlink>
      <w:r>
        <w:t xml:space="preserve"> ; </w:t>
      </w:r>
      <w:hyperlink r:id="rId134">
        <w:r>
          <w:rPr>
            <w:color w:val="0000EE"/>
            <w:u w:val="single"/>
          </w:rPr>
          <w:t>Nb 15.3–4</w:t>
        </w:r>
      </w:hyperlink>
      <w:r>
        <w:t xml:space="preserve">). Un accent particulier est mis sur la combustion des parties internes d'un sacrifice sur l'autel pour créer une « </w:t>
      </w:r>
      <w:r>
        <w:t>agréable odeur à l’Éternel</w:t>
      </w:r>
      <w:r>
        <w:t xml:space="preserve"> » (</w:t>
      </w:r>
      <w:hyperlink r:id="rId135">
        <w:r>
          <w:rPr>
            <w:color w:val="0000EE"/>
            <w:u w:val="single"/>
          </w:rPr>
          <w:t>Lv 1.9, 17</w:t>
        </w:r>
      </w:hyperlink>
      <w:r>
        <w:t xml:space="preserve"> ; </w:t>
      </w:r>
      <w:hyperlink r:id="rId136">
        <w:r>
          <w:rPr>
            <w:color w:val="0000EE"/>
            <w:u w:val="single"/>
          </w:rPr>
          <w:t>2.2, 9, 12</w:t>
        </w:r>
      </w:hyperlink>
      <w:r>
        <w:t xml:space="preserve"> ; </w:t>
      </w:r>
      <w:hyperlink r:id="rId137">
        <w:r>
          <w:rPr>
            <w:color w:val="0000EE"/>
            <w:u w:val="single"/>
          </w:rPr>
          <w:t>3.5, 11, 16</w:t>
        </w:r>
      </w:hyperlink>
      <w:r>
        <w:t>). Lorsque le Seigneur sentait l'odeur agréable (</w:t>
      </w:r>
      <w:hyperlink r:id="rId138">
        <w:r>
          <w:rPr>
            <w:color w:val="0000EE"/>
            <w:u w:val="single"/>
          </w:rPr>
          <w:t>Gn 8.21</w:t>
        </w:r>
      </w:hyperlink>
      <w:r>
        <w:t>), c'était un signe de faveur divine ; le refus indiquait le mécontentement de Dieu (</w:t>
      </w:r>
      <w:hyperlink r:id="rId139">
        <w:r>
          <w:rPr>
            <w:color w:val="0000EE"/>
            <w:u w:val="single"/>
          </w:rPr>
          <w:t>Lv 26.31</w:t>
        </w:r>
      </w:hyperlink>
      <w:r>
        <w:t>). Le prêtre officiant savait apparemment comment lire ces signes et pouvait dire à l'offrant si son sacrifice avait été accepté (</w:t>
      </w:r>
      <w:hyperlink r:id="rId140">
        <w:r>
          <w:rPr>
            <w:color w:val="0000EE"/>
            <w:u w:val="single"/>
          </w:rPr>
          <w:t>1S 26.19</w:t>
        </w:r>
      </w:hyperlink>
      <w:r>
        <w:t xml:space="preserve"> ; voir </w:t>
      </w:r>
      <w:hyperlink r:id="rId141">
        <w:r>
          <w:rPr>
            <w:color w:val="0000EE"/>
            <w:u w:val="single"/>
          </w:rPr>
          <w:t>Am 5.21–23</w:t>
        </w:r>
      </w:hyperlink>
      <w:r>
        <w:t>).</w:t>
      </w:r>
    </w:p>
    <w:p>
      <w:r/>
      <w:r>
        <w:t>Les sacrifices pour le péché et de culpabilité étaient expiatoires (</w:t>
      </w:r>
      <w:hyperlink r:id="rId142">
        <w:r>
          <w:rPr>
            <w:color w:val="0000EE"/>
            <w:u w:val="single"/>
          </w:rPr>
          <w:t>Lv 4.1–6.7</w:t>
        </w:r>
      </w:hyperlink>
      <w:r>
        <w:t xml:space="preserve">, </w:t>
      </w:r>
      <w:hyperlink r:id="rId143">
        <w:r>
          <w:rPr>
            <w:color w:val="0000EE"/>
            <w:u w:val="single"/>
          </w:rPr>
          <w:t>20</w:t>
        </w:r>
      </w:hyperlink>
      <w:r>
        <w:t>). Les situations nécessitant de telles offrandes sont énumérées, et une attention particulière est accordée à la manipulation du sang dans le rituel.</w:t>
      </w:r>
    </w:p>
    <w:p>
      <w:r/>
      <w:r>
        <w:t>La deuxième section majeure de ce passage (</w:t>
      </w:r>
      <w:hyperlink r:id="rId144">
        <w:r>
          <w:rPr>
            <w:color w:val="0000EE"/>
            <w:u w:val="single"/>
          </w:rPr>
          <w:t>Lv 6.8–7.38</w:t>
        </w:r>
      </w:hyperlink>
      <w: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45">
        <w:r>
          <w:rPr>
            <w:color w:val="0000EE"/>
            <w:u w:val="single"/>
          </w:rPr>
          <w:t>Lv 2.3, 10</w:t>
        </w:r>
      </w:hyperlink>
      <w:r>
        <w:t xml:space="preserve"> ; </w:t>
      </w:r>
      <w:hyperlink r:id="rId146">
        <w:r>
          <w:rPr>
            <w:color w:val="0000EE"/>
            <w:u w:val="single"/>
          </w:rPr>
          <w:t>10.12–17</w:t>
        </w:r>
      </w:hyperlink>
      <w:r>
        <w:t xml:space="preserve"> ; </w:t>
      </w:r>
      <w:hyperlink r:id="rId147">
        <w:r>
          <w:rPr>
            <w:color w:val="0000EE"/>
            <w:u w:val="single"/>
          </w:rPr>
          <w:t>14.13</w:t>
        </w:r>
      </w:hyperlink>
      <w:r>
        <w:t xml:space="preserve"> ; </w:t>
      </w:r>
      <w:hyperlink r:id="rId148">
        <w:r>
          <w:rPr>
            <w:color w:val="0000EE"/>
            <w:u w:val="single"/>
          </w:rPr>
          <w:t>Nb 18.9</w:t>
        </w:r>
      </w:hyperlink>
      <w:r>
        <w:t>).</w:t>
      </w:r>
    </w:p>
    <w:p>
      <w:r/>
      <w:r>
        <w:t>L'holocauste est abordé en premier car il était entièrement consumé sur l'autel (et n'était donc mangé par quiconque). Ensuite, suivent les sacrifices distribués aux officiants (</w:t>
      </w:r>
      <w:hyperlink r:id="rId149">
        <w:r>
          <w:rPr>
            <w:color w:val="0000EE"/>
            <w:u w:val="single"/>
          </w:rPr>
          <w:t>Lv 6.17, 26, 29</w:t>
        </w:r>
      </w:hyperlink>
      <w:r>
        <w:t xml:space="preserve"> ; </w:t>
      </w:r>
      <w:hyperlink r:id="rId150">
        <w:r>
          <w:rPr>
            <w:color w:val="0000EE"/>
            <w:u w:val="single"/>
          </w:rPr>
          <w:t>7.1, 6</w:t>
        </w:r>
      </w:hyperlink>
      <w:r>
        <w:t>), et enfin viennent les sacrifices d'action de grâce, dont une partie significative était retournée au contrevenant.</w:t>
      </w:r>
    </w:p>
    <w:p>
      <w:r/>
      <w:r>
        <w:t>L'ordre dans lequel les sacrifices sont traités dans ce passage correspond également à leur fréquence relative dans les rituels du calendrier sacré (</w:t>
      </w:r>
      <w:hyperlink r:id="rId151">
        <w:r>
          <w:rPr>
            <w:color w:val="0000EE"/>
            <w:u w:val="single"/>
          </w:rPr>
          <w:t>Nb 28.19</w:t>
        </w:r>
      </w:hyperlink>
      <w:r>
        <w:t xml:space="preserve"> ; </w:t>
      </w:r>
      <w:hyperlink r:id="rId152">
        <w:r>
          <w:rPr>
            <w:color w:val="0000EE"/>
            <w:u w:val="single"/>
          </w:rPr>
          <w:t>2Ch 31.3</w:t>
        </w:r>
      </w:hyperlink>
      <w:r>
        <w:t xml:space="preserve"> ; </w:t>
      </w:r>
      <w:hyperlink r:id="rId153">
        <w:r>
          <w:rPr>
            <w:color w:val="0000EE"/>
            <w:u w:val="single"/>
          </w:rPr>
          <w:t>Ez 45.17</w:t>
        </w:r>
      </w:hyperlink>
      <w: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54">
        <w:r>
          <w:rPr>
            <w:color w:val="0000EE"/>
            <w:u w:val="single"/>
          </w:rPr>
          <w:t>1Ch 23.28–32</w:t>
        </w:r>
      </w:hyperlink>
      <w:r>
        <w:t xml:space="preserve"> ; </w:t>
      </w:r>
      <w:hyperlink r:id="rId155">
        <w:r>
          <w:rPr>
            <w:color w:val="0000EE"/>
            <w:u w:val="single"/>
          </w:rPr>
          <w:t>26.15, 20–22</w:t>
        </w:r>
      </w:hyperlink>
      <w:r>
        <w:t xml:space="preserve"> ; </w:t>
      </w:r>
      <w:hyperlink r:id="rId156">
        <w:r>
          <w:rPr>
            <w:color w:val="0000EE"/>
            <w:u w:val="single"/>
          </w:rPr>
          <w:t>2Ch 13.10–11</w:t>
        </w:r>
      </w:hyperlink>
      <w:r>
        <w:t xml:space="preserve"> ; </w:t>
      </w:r>
      <w:hyperlink r:id="rId157">
        <w:r>
          <w:rPr>
            <w:color w:val="0000EE"/>
            <w:u w:val="single"/>
          </w:rPr>
          <w:t>30.3–19</w:t>
        </w:r>
      </w:hyperlink>
      <w:r>
        <w:t xml:space="preserve"> ; </w:t>
      </w:r>
      <w:hyperlink r:id="rId158">
        <w:r>
          <w:rPr>
            <w:color w:val="0000EE"/>
            <w:u w:val="single"/>
          </w:rPr>
          <w:t>34.9–11</w:t>
        </w:r>
      </w:hyperlink>
      <w:r>
        <w:t>).</w:t>
      </w:r>
    </w:p>
    <w:p>
      <w:r/>
      <w:r>
        <w:t>Chaque section concernant une offrande particulière se termine par les détails logistiques ou administratifs qui lui sont propres. Suit ensuite, un résumé des sujets traités jusque-là (</w:t>
      </w:r>
      <w:hyperlink r:id="rId159">
        <w:r>
          <w:rPr>
            <w:color w:val="0000EE"/>
            <w:u w:val="single"/>
          </w:rPr>
          <w:t>Lv 7.7–10</w:t>
        </w:r>
      </w:hyperlink>
      <w:r>
        <w:t xml:space="preserve">), et la section se termine par un traitement des sacrifices d'action de grâce (v. </w:t>
      </w:r>
      <w:hyperlink r:id="rId160">
        <w:r>
          <w:rPr>
            <w:color w:val="0000EE"/>
            <w:u w:val="single"/>
          </w:rPr>
          <w:t>11–36</w:t>
        </w:r>
      </w:hyperlink>
      <w:r>
        <w:t>). Ces derniers ne jouaient pas de rôle dans le calendrier sacré, sauf lors de la fête des semaines (</w:t>
      </w:r>
      <w:hyperlink r:id="rId161">
        <w:r>
          <w:rPr>
            <w:color w:val="0000EE"/>
            <w:u w:val="single"/>
          </w:rPr>
          <w:t>23.19–20</w:t>
        </w:r>
      </w:hyperlink>
      <w:r>
        <w:t>) ; en toutes autres occasions, à l'exception de deux cas (le vœu de naziréat et l'installation du sacerdoce), les sacrifices d'action de grâce étaient des sacrifices purement volontaires et donc non soumis à une comptabilité fixe.</w:t>
      </w:r>
    </w:p>
    <w:p>
      <w:r/>
      <w: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62">
        <w:r>
          <w:rPr>
            <w:color w:val="0000EE"/>
            <w:u w:val="single"/>
          </w:rPr>
          <w:t>Nb 7</w:t>
        </w:r>
      </w:hyperlink>
      <w:r>
        <w:t xml:space="preserve">). L'information est organisée comme un registre quotidien des réserves du temple ; le résumé classe les animaux en holocauste, offrande de céréales, péché et sacrifices d'action de grâce (v. </w:t>
      </w:r>
      <w:hyperlink r:id="rId163">
        <w:r>
          <w:rPr>
            <w:color w:val="0000EE"/>
            <w:u w:val="single"/>
          </w:rPr>
          <w:t>87–88</w:t>
        </w:r>
      </w:hyperlink>
      <w:r>
        <w:t xml:space="preserve">) conformément aux entrées respectives de chaque donateur (v. </w:t>
      </w:r>
      <w:hyperlink r:id="rId164">
        <w:r>
          <w:rPr>
            <w:color w:val="0000EE"/>
            <w:u w:val="single"/>
          </w:rPr>
          <w:t>15–17</w:t>
        </w:r>
      </w:hyperlink>
      <w: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65">
        <w:r>
          <w:rPr>
            <w:color w:val="0000EE"/>
            <w:u w:val="single"/>
          </w:rPr>
          <w:t>Nb 18.8–11</w:t>
        </w:r>
      </w:hyperlink>
      <w:r>
        <w:t xml:space="preserve"> ; </w:t>
      </w:r>
      <w:hyperlink r:id="rId166">
        <w:r>
          <w:rPr>
            <w:color w:val="0000EE"/>
            <w:u w:val="single"/>
          </w:rPr>
          <w:t>2Ch 31.4–19</w:t>
        </w:r>
      </w:hyperlink>
      <w:r>
        <w:t>).</w:t>
      </w:r>
    </w:p>
    <w:p>
      <w:r/>
      <w:r>
        <w:t xml:space="preserve">Lorsque des prescriptions étaient faites concernant le type et le nombre d'offrandes à apporter (voir par exemple </w:t>
      </w:r>
      <w:hyperlink r:id="rId167">
        <w:r>
          <w:rPr>
            <w:color w:val="0000EE"/>
            <w:u w:val="single"/>
          </w:rPr>
          <w:t>Nb 15.24</w:t>
        </w:r>
      </w:hyperlink>
      <w: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68">
        <w:r>
          <w:rPr>
            <w:color w:val="0000EE"/>
            <w:u w:val="single"/>
          </w:rPr>
          <w:t>Nb 28.11–15</w:t>
        </w:r>
      </w:hyperlink>
      <w:r>
        <w:t xml:space="preserve">), chaque jour de la Pâque (v. </w:t>
      </w:r>
      <w:hyperlink r:id="rId169">
        <w:r>
          <w:rPr>
            <w:color w:val="0000EE"/>
            <w:u w:val="single"/>
          </w:rPr>
          <w:t>19–22</w:t>
        </w:r>
      </w:hyperlink>
      <w:r>
        <w:t>), la fête des semaines (</w:t>
      </w:r>
      <w:hyperlink r:id="rId170">
        <w:r>
          <w:rPr>
            <w:color w:val="0000EE"/>
            <w:u w:val="single"/>
          </w:rPr>
          <w:t>Lv 23.18–19</w:t>
        </w:r>
      </w:hyperlink>
      <w:r>
        <w:t xml:space="preserve"> ; </w:t>
      </w:r>
      <w:hyperlink r:id="rId171">
        <w:r>
          <w:rPr>
            <w:color w:val="0000EE"/>
            <w:u w:val="single"/>
          </w:rPr>
          <w:t>Nb 28.27–30</w:t>
        </w:r>
      </w:hyperlink>
      <w:r>
        <w:t>), les trompettes (</w:t>
      </w:r>
      <w:hyperlink r:id="rId172">
        <w:r>
          <w:rPr>
            <w:color w:val="0000EE"/>
            <w:u w:val="single"/>
          </w:rPr>
          <w:t>Nb 29.2–5</w:t>
        </w:r>
      </w:hyperlink>
      <w:r>
        <w:t xml:space="preserve">), le Jour des Expiations (v. </w:t>
      </w:r>
      <w:hyperlink r:id="rId173">
        <w:r>
          <w:rPr>
            <w:color w:val="0000EE"/>
            <w:u w:val="single"/>
          </w:rPr>
          <w:t>8–11</w:t>
        </w:r>
      </w:hyperlink>
      <w:r>
        <w:t xml:space="preserve">), et chaque jour de la fête des tabernacles (v. </w:t>
      </w:r>
      <w:hyperlink r:id="rId174">
        <w:r>
          <w:rPr>
            <w:color w:val="0000EE"/>
            <w:u w:val="single"/>
          </w:rPr>
          <w:t>12–16</w:t>
        </w:r>
      </w:hyperlink>
      <w:r>
        <w:t>).</w:t>
      </w:r>
    </w:p>
    <w:p>
      <w:r/>
      <w:r>
        <w:t xml:space="preserve">Pour les sacrifices requis dans des cas spécifiques, les instructions sur les offrandes à apporter suivent cette séquence (par exemple, la purification d'une femme après l'accouchement, </w:t>
      </w:r>
      <w:hyperlink r:id="rId175">
        <w:r>
          <w:rPr>
            <w:color w:val="0000EE"/>
            <w:u w:val="single"/>
          </w:rPr>
          <w:t>Lv 12.6–8</w:t>
        </w:r>
      </w:hyperlink>
      <w:r>
        <w:t xml:space="preserve">). Notez également les offrandes données à la fin réussie d'un vœu de naziréat : le naziréen apportait des offrandes d'holocauste, de péché et d'action de grâce (avec quelques offrandes de céréales spéciales, </w:t>
      </w:r>
      <w:hyperlink r:id="rId176">
        <w:r>
          <w:rPr>
            <w:color w:val="0000EE"/>
            <w:u w:val="single"/>
          </w:rPr>
          <w:t>Nb 6.14–15</w:t>
        </w:r>
      </w:hyperlink>
      <w:r>
        <w:t xml:space="preserve">). Cependant, le prêtre effectuait le rituel réel selon un ordre différent : l'offrande pour le péché était faite en premier, suivie de l'offrande d'holocauste et enfin du sacrifice d'action de grâce (v. </w:t>
      </w:r>
      <w:hyperlink r:id="rId177">
        <w:r>
          <w:rPr>
            <w:color w:val="0000EE"/>
            <w:u w:val="single"/>
          </w:rPr>
          <w:t>16–17</w:t>
        </w:r>
      </w:hyperlink>
      <w:r>
        <w:t xml:space="preserve">). Dans le cas d'un vœu incomplet, la première étape consistait à offrir une offrande pour le péché puis une offrande d'holocauste pour renouveler le vœu (v. </w:t>
      </w:r>
      <w:hyperlink r:id="rId178">
        <w:r>
          <w:rPr>
            <w:color w:val="0000EE"/>
            <w:u w:val="single"/>
          </w:rPr>
          <w:t>11</w:t>
        </w:r>
      </w:hyperlink>
      <w:r>
        <w:t xml:space="preserve">). La reconsécration du naziréen nécessitait une offrande de culpabilité distincte ; un acte rituel distinct (v. </w:t>
      </w:r>
      <w:hyperlink r:id="rId179">
        <w:r>
          <w:rPr>
            <w:color w:val="0000EE"/>
            <w:u w:val="single"/>
          </w:rPr>
          <w:t>12</w:t>
        </w:r>
      </w:hyperlink>
      <w:r>
        <w:t>).</w:t>
      </w:r>
    </w:p>
    <w:p>
      <w:r/>
      <w: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53">
        <w:r>
          <w:rPr>
            <w:color w:val="0000EE"/>
            <w:u w:val="single"/>
          </w:rPr>
          <w:t>Ez 45.17</w:t>
        </w:r>
      </w:hyperlink>
      <w:r>
        <w:t>). Cet ordre de sacrifices, dans lequel l'offrande pour le péché précède l'offrande d'holocauste, a également été suivi lors de la redédicace de l'autel (</w:t>
      </w:r>
      <w:hyperlink r:id="rId180">
        <w:r>
          <w:rPr>
            <w:color w:val="0000EE"/>
            <w:u w:val="single"/>
          </w:rPr>
          <w:t>43.18–27</w:t>
        </w:r>
      </w:hyperlink>
      <w:r>
        <w:t>).</w:t>
      </w:r>
    </w:p>
    <w:p>
      <w:r/>
      <w:r>
        <w:t>La même séquence « procédurale » de sacrifices apparaît dans d'autres cas : la purification du lépreux : offrandes de culpabilité et de péché (</w:t>
      </w:r>
      <w:hyperlink r:id="rId181">
        <w:r>
          <w:rPr>
            <w:color w:val="0000EE"/>
            <w:u w:val="single"/>
          </w:rPr>
          <w:t>Lv 14.19</w:t>
        </w:r>
      </w:hyperlink>
      <w:r>
        <w:t xml:space="preserve">), suivies d'une offrande d'holocauste (v. </w:t>
      </w:r>
      <w:hyperlink r:id="rId182">
        <w:r>
          <w:rPr>
            <w:color w:val="0000EE"/>
            <w:u w:val="single"/>
          </w:rPr>
          <w:t>12–20</w:t>
        </w:r>
      </w:hyperlink>
      <w:r>
        <w:t>) ; l'homme avec un flux : offrandes de péché et d'holocauste (</w:t>
      </w:r>
      <w:hyperlink r:id="rId183">
        <w:r>
          <w:rPr>
            <w:color w:val="0000EE"/>
            <w:u w:val="single"/>
          </w:rPr>
          <w:t>15.15</w:t>
        </w:r>
      </w:hyperlink>
      <w:r>
        <w:t xml:space="preserve">) ; de même pour la femme avec un flux (v. </w:t>
      </w:r>
      <w:hyperlink r:id="rId184">
        <w:r>
          <w:rPr>
            <w:color w:val="0000EE"/>
            <w:u w:val="single"/>
          </w:rPr>
          <w:t>30</w:t>
        </w:r>
      </w:hyperlink>
      <w:r>
        <w:t>). Le même ordre est suivi pour les sacrifices lors du Jour des Expiations (</w:t>
      </w:r>
      <w:hyperlink r:id="rId185">
        <w:r>
          <w:rPr>
            <w:color w:val="0000EE"/>
            <w:u w:val="single"/>
          </w:rPr>
          <w:t>16.3–6, 11, 15, 24</w:t>
        </w:r>
      </w:hyperlink>
      <w:r>
        <w:t>).</w:t>
      </w:r>
    </w:p>
    <w:p>
      <w:r/>
      <w:r>
        <w:t>Le livre du Lévitique fournit deux exemples de l'ordre approprié dans lequel les sacrifices étaient offerts. L'un est l'ordination d'Aaron et de ses fils. L'offrande pour le péché venait en premier, puis l'holocauste (</w:t>
      </w:r>
      <w:hyperlink r:id="rId186">
        <w:r>
          <w:rPr>
            <w:color w:val="0000EE"/>
            <w:u w:val="single"/>
          </w:rPr>
          <w:t>Ex 29.10–18</w:t>
        </w:r>
      </w:hyperlink>
      <w:r>
        <w:t xml:space="preserve"> ; </w:t>
      </w:r>
      <w:hyperlink r:id="rId187">
        <w:r>
          <w:rPr>
            <w:color w:val="0000EE"/>
            <w:u w:val="single"/>
          </w:rPr>
          <w:t>Lv 8.14–21</w:t>
        </w:r>
      </w:hyperlink>
      <w:r>
        <w:t>). Le point central de ce rituel était le sacrifice d'ordination, ou littéralement « installation », une forme spéciale de sacrifice d'action de grâce (</w:t>
      </w:r>
      <w:hyperlink r:id="rId188">
        <w:r>
          <w:rPr>
            <w:color w:val="0000EE"/>
            <w:u w:val="single"/>
          </w:rPr>
          <w:t>Ex 29.19–34</w:t>
        </w:r>
      </w:hyperlink>
      <w:r>
        <w:t xml:space="preserve"> ; </w:t>
      </w:r>
      <w:hyperlink r:id="rId189">
        <w:r>
          <w:rPr>
            <w:color w:val="0000EE"/>
            <w:u w:val="single"/>
          </w:rPr>
          <w:t>Lv 8.22–29</w:t>
        </w:r>
      </w:hyperlink>
      <w:r>
        <w:t>). Le deuxième passage est l'inauguration formelle du système sacrificiel au tabernacle (</w:t>
      </w:r>
      <w:hyperlink r:id="rId190">
        <w:r>
          <w:rPr>
            <w:color w:val="0000EE"/>
            <w:u w:val="single"/>
          </w:rPr>
          <w:t>Lv 9</w:t>
        </w:r>
      </w:hyperlink>
      <w:r>
        <w:t>). Les sacrifices pour Aaron étaient des sacrifices pour le péché et des holocaustes, suivis de ceux pour le peuple : sacrifices pour le péché, holocaustes, offrandes de céréales et sacrifices d'action de grâce (</w:t>
      </w:r>
      <w:hyperlink r:id="rId191">
        <w:r>
          <w:rPr>
            <w:color w:val="0000EE"/>
            <w:u w:val="single"/>
          </w:rPr>
          <w:t>9.7–22</w:t>
        </w:r>
      </w:hyperlink>
      <w:r>
        <w:t>).</w:t>
      </w:r>
    </w:p>
    <w:p>
      <w:r/>
      <w:r>
        <w:t>La même séquence est suivie lors de la purification et de la restauration du temple à Jérusalem menée par le roi Ézéchias (</w:t>
      </w:r>
      <w:hyperlink r:id="rId192">
        <w:r>
          <w:rPr>
            <w:color w:val="0000EE"/>
            <w:u w:val="single"/>
          </w:rPr>
          <w:t>2Ch 29.20–36</w:t>
        </w:r>
      </w:hyperlink>
      <w: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r/>
      <w: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193">
        <w:r>
          <w:rPr>
            <w:color w:val="0000EE"/>
            <w:u w:val="single"/>
          </w:rPr>
          <w:t>Dt 12.17–19</w:t>
        </w:r>
      </w:hyperlink>
      <w:r>
        <w:t>).</w:t>
      </w:r>
    </w:p>
    <w:p>
      <w:pPr>
        <w:pStyle w:val="Heading3"/>
      </w:pPr>
      <w:r>
        <w:t>Description des sacrifices</w:t>
      </w:r>
    </w:p>
    <w:p>
      <w:r/>
      <w:r>
        <w:t>La description suivante des différents types de sacrifices les abordera selon l'ordre « procédural », c'est-à-dire comme des étapes symboliques dans le fait d'approcher Dieu.</w:t>
      </w:r>
    </w:p>
    <w:p>
      <w:pPr>
        <w:pStyle w:val="Heading4"/>
      </w:pPr>
      <w:r>
        <w:t>Expiation</w:t>
      </w:r>
    </w:p>
    <w:p>
      <w:r/>
      <w:r>
        <w:t>Ces deux offrandes étaient nécessaires pour expier les péchés et les transgressions :</w:t>
      </w:r>
    </w:p>
    <w:p>
      <w:r/>
      <w:r>
        <w:t>1. Sacrifice pour le péché (</w:t>
      </w:r>
      <w:hyperlink r:id="rId129">
        <w:r>
          <w:rPr>
            <w:color w:val="0000EE"/>
            <w:u w:val="single"/>
          </w:rPr>
          <w:t>Lv 4.1–5.13</w:t>
        </w:r>
      </w:hyperlink>
      <w:r>
        <w:t xml:space="preserve"> ; </w:t>
      </w:r>
      <w:hyperlink r:id="rId194">
        <w:r>
          <w:rPr>
            <w:color w:val="0000EE"/>
            <w:u w:val="single"/>
          </w:rPr>
          <w:t>6.24–30</w:t>
        </w:r>
      </w:hyperlink>
      <w:r>
        <w:t>). Différents animaux étaient spécifiés en fonction du rang de l'offrant. Un grand prêtre devait apporter un jeune taureau (</w:t>
      </w:r>
      <w:hyperlink r:id="rId195">
        <w:r>
          <w:rPr>
            <w:color w:val="0000EE"/>
            <w:u w:val="single"/>
          </w:rPr>
          <w:t>4.3</w:t>
        </w:r>
      </w:hyperlink>
      <w:r>
        <w:t xml:space="preserve">), tout comme la congrégation dans son ensemble (v. </w:t>
      </w:r>
      <w:hyperlink r:id="rId196">
        <w:r>
          <w:rPr>
            <w:color w:val="0000EE"/>
            <w:u w:val="single"/>
          </w:rPr>
          <w:t>14</w:t>
        </w:r>
      </w:hyperlink>
      <w:r>
        <w:t>), sauf lorsque l'affaire était une infraction rituelle (</w:t>
      </w:r>
      <w:hyperlink r:id="rId167">
        <w:r>
          <w:rPr>
            <w:color w:val="0000EE"/>
            <w:u w:val="single"/>
          </w:rPr>
          <w:t>Nb 15.24</w:t>
        </w:r>
      </w:hyperlink>
      <w:r>
        <w:t>). Un dirigeant devait apporter un bouc (</w:t>
      </w:r>
      <w:hyperlink r:id="rId197">
        <w:r>
          <w:rPr>
            <w:color w:val="0000EE"/>
            <w:u w:val="single"/>
          </w:rPr>
          <w:t>Lv 4.23</w:t>
        </w:r>
      </w:hyperlink>
      <w:r>
        <w:t xml:space="preserve">), mais un simple citoyen pouvait fournir une chèvre femelle (v. </w:t>
      </w:r>
      <w:hyperlink r:id="rId198">
        <w:r>
          <w:rPr>
            <w:color w:val="0000EE"/>
            <w:u w:val="single"/>
          </w:rPr>
          <w:t>28</w:t>
        </w:r>
      </w:hyperlink>
      <w:r>
        <w:t xml:space="preserve"> ; </w:t>
      </w:r>
      <w:hyperlink r:id="rId199">
        <w:r>
          <w:rPr>
            <w:color w:val="0000EE"/>
            <w:u w:val="single"/>
          </w:rPr>
          <w:t>Nb 15.27</w:t>
        </w:r>
      </w:hyperlink>
      <w:r>
        <w:t>) ou un agneau (</w:t>
      </w:r>
      <w:hyperlink r:id="rId200">
        <w:r>
          <w:rPr>
            <w:color w:val="0000EE"/>
            <w:u w:val="single"/>
          </w:rPr>
          <w:t>Lv 4.32</w:t>
        </w:r>
      </w:hyperlink>
      <w:r>
        <w:t xml:space="preserve">). S'il était indigent, il pouvait offrir deux tourterelles ou deux jeunes pigeons (dont l'un serait une offrande brûlée ; </w:t>
      </w:r>
      <w:hyperlink r:id="rId201">
        <w:r>
          <w:rPr>
            <w:color w:val="0000EE"/>
            <w:u w:val="single"/>
          </w:rPr>
          <w:t>5.7</w:t>
        </w:r>
      </w:hyperlink>
      <w:r>
        <w:t>), ou s'il était extrêmement pauvre, il pouvait même substituer un dixième d'un épha de fleur de farine (</w:t>
      </w:r>
      <w:hyperlink r:id="rId202">
        <w:r>
          <w:rPr>
            <w:color w:val="0000EE"/>
            <w:u w:val="single"/>
          </w:rPr>
          <w:t>Lv 5.11–13</w:t>
        </w:r>
      </w:hyperlink>
      <w:r>
        <w:t xml:space="preserve"> ; voir </w:t>
      </w:r>
      <w:hyperlink r:id="rId203">
        <w:r>
          <w:rPr>
            <w:color w:val="0000EE"/>
            <w:u w:val="single"/>
          </w:rPr>
          <w:t>Hé 9.22</w:t>
        </w:r>
      </w:hyperlink>
      <w:r>
        <w:t>).</w:t>
      </w:r>
    </w:p>
    <w:p>
      <w:r/>
      <w:r>
        <w:t>L'offrant amenait l'animal à l'entrée de la cour du temple et posait sa main sur lui (</w:t>
      </w:r>
      <w:hyperlink r:id="rId204">
        <w:r>
          <w:rPr>
            <w:color w:val="0000EE"/>
            <w:u w:val="single"/>
          </w:rPr>
          <w:t>Lv 4.4</w:t>
        </w:r>
      </w:hyperlink>
      <w:r>
        <w:t xml:space="preserve">). Il ne confessait pas son péché dans cet acte, car l'animal n'était pas envoyé au loin (voir le bouc pour Azazel, </w:t>
      </w:r>
      <w:hyperlink r:id="rId205">
        <w:r>
          <w:rPr>
            <w:color w:val="0000EE"/>
            <w:u w:val="single"/>
          </w:rPr>
          <w:t>16.21</w:t>
        </w:r>
      </w:hyperlink>
      <w:r>
        <w:t>) ; plutôt, il s'identifiait au sacrifice. L'offrant devait tuer l'animal du côté nord de l'autel (</w:t>
      </w:r>
      <w:hyperlink r:id="rId206">
        <w:r>
          <w:rPr>
            <w:color w:val="0000EE"/>
            <w:u w:val="single"/>
          </w:rPr>
          <w:t>4.24, 29</w:t>
        </w:r>
      </w:hyperlink>
      <w: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07">
        <w:r>
          <w:rPr>
            <w:color w:val="0000EE"/>
            <w:u w:val="single"/>
          </w:rPr>
          <w:t>5–7</w:t>
        </w:r>
      </w:hyperlink>
      <w:r>
        <w:t xml:space="preserve">, </w:t>
      </w:r>
      <w:hyperlink r:id="rId208">
        <w:r>
          <w:rPr>
            <w:color w:val="0000EE"/>
            <w:u w:val="single"/>
          </w:rPr>
          <w:t>16–18</w:t>
        </w:r>
      </w:hyperlink>
      <w:r>
        <w:t>). Le Jour des Expiations, il apportait le sang sacrificiel pour lui-même et pour le peuple dans le Saint des Saints (</w:t>
      </w:r>
      <w:hyperlink r:id="rId209">
        <w:r>
          <w:rPr>
            <w:color w:val="0000EE"/>
            <w:u w:val="single"/>
          </w:rPr>
          <w:t>16.14–15</w:t>
        </w:r>
      </w:hyperlink>
      <w:r>
        <w:t>). Pour tous les autres animaux, le sang était appliqué sur les cornes de l'autel des holocaustes (</w:t>
      </w:r>
      <w:hyperlink r:id="rId210">
        <w:r>
          <w:rPr>
            <w:color w:val="0000EE"/>
            <w:u w:val="single"/>
          </w:rPr>
          <w:t>4.25, 30, 34</w:t>
        </w:r>
      </w:hyperlink>
      <w:r>
        <w:t>) ; le sang des oiseaux était aspergé sur le côté de l'autel (</w:t>
      </w:r>
      <w:hyperlink r:id="rId211">
        <w:r>
          <w:rPr>
            <w:color w:val="0000EE"/>
            <w:u w:val="single"/>
          </w:rPr>
          <w:t>5.9</w:t>
        </w:r>
      </w:hyperlink>
      <w:r>
        <w:t>). Enfin, le sang restant de toute offrande était versé ou drainé à la base de l'autel (</w:t>
      </w:r>
      <w:hyperlink r:id="rId212">
        <w:r>
          <w:rPr>
            <w:color w:val="0000EE"/>
            <w:u w:val="single"/>
          </w:rPr>
          <w:t>4.7</w:t>
        </w:r>
      </w:hyperlink>
      <w:r>
        <w:t>).</w:t>
      </w:r>
    </w:p>
    <w:p>
      <w:r/>
      <w:r>
        <w:t>Les meilleures parties des organes internes, à savoir le tissu adipeux sur et autour des entrailles, les deux reins et leur graisse, et l'appendice du foie, étaient tous offerts au Seigneur sur l'autel (</w:t>
      </w:r>
      <w:hyperlink r:id="rId213">
        <w:r>
          <w:rPr>
            <w:color w:val="0000EE"/>
            <w:u w:val="single"/>
          </w:rPr>
          <w:t>Lv 4.8–10</w:t>
        </w:r>
      </w:hyperlink>
      <w:r>
        <w:t>). La carcasse et les autres entrailles étaient brûlées à l'extérieur du camp lorsqu'il s'agissait d'un taureau pour le prêtre ou pour le peuple. Ceci était vrai de la même manière pour le taureau destiné à l'ordination des prêtres (</w:t>
      </w:r>
      <w:hyperlink r:id="rId214">
        <w:r>
          <w:rPr>
            <w:color w:val="0000EE"/>
            <w:u w:val="single"/>
          </w:rPr>
          <w:t>Ex 29.10–14</w:t>
        </w:r>
      </w:hyperlink>
      <w:r>
        <w:t xml:space="preserve"> ; </w:t>
      </w:r>
      <w:hyperlink r:id="rId215">
        <w:r>
          <w:rPr>
            <w:color w:val="0000EE"/>
            <w:u w:val="single"/>
          </w:rPr>
          <w:t>Lv 8.14–17</w:t>
        </w:r>
      </w:hyperlink>
      <w:r>
        <w:t>). Sinon, le prêtre qui effectuait les rites recevait comme part qui lui revenait la chair comestible. Il devait la manger dans l'enceinte du temple, et sa préparation était régie par des règles strictes de pureté rituelle (</w:t>
      </w:r>
      <w:hyperlink r:id="rId216">
        <w:r>
          <w:rPr>
            <w:color w:val="0000EE"/>
            <w:u w:val="single"/>
          </w:rPr>
          <w:t>Lv 6.25–30</w:t>
        </w:r>
      </w:hyperlink>
      <w:r>
        <w:t xml:space="preserve"> ; voir </w:t>
      </w:r>
      <w:hyperlink r:id="rId217">
        <w:r>
          <w:rPr>
            <w:color w:val="0000EE"/>
            <w:u w:val="single"/>
          </w:rPr>
          <w:t>10.16–20</w:t>
        </w:r>
      </w:hyperlink>
      <w:r>
        <w:t>). Une offrande pour le péché d'un bouc mâle était présentée à chacune des fêtes sacrées : la nouvelle lune (</w:t>
      </w:r>
      <w:hyperlink r:id="rId218">
        <w:r>
          <w:rPr>
            <w:color w:val="0000EE"/>
            <w:u w:val="single"/>
          </w:rPr>
          <w:t>Nm 28.15</w:t>
        </w:r>
      </w:hyperlink>
      <w:r>
        <w:t xml:space="preserve">), chaque jour de la Pâque (v. </w:t>
      </w:r>
      <w:hyperlink r:id="rId219">
        <w:r>
          <w:rPr>
            <w:color w:val="0000EE"/>
            <w:u w:val="single"/>
          </w:rPr>
          <w:t>22–24</w:t>
        </w:r>
      </w:hyperlink>
      <w:r>
        <w:t xml:space="preserve">), la fête des semaines (v </w:t>
      </w:r>
      <w:hyperlink r:id="rId220">
        <w:r>
          <w:rPr>
            <w:color w:val="0000EE"/>
            <w:u w:val="single"/>
          </w:rPr>
          <w:t>30</w:t>
        </w:r>
      </w:hyperlink>
      <w:r>
        <w:t>), la fête des trompettes (</w:t>
      </w:r>
      <w:hyperlink r:id="rId221">
        <w:r>
          <w:rPr>
            <w:color w:val="0000EE"/>
            <w:u w:val="single"/>
          </w:rPr>
          <w:t>29.5</w:t>
        </w:r>
      </w:hyperlink>
      <w:r>
        <w:t xml:space="preserve">), le Jour des Expiations (v </w:t>
      </w:r>
      <w:hyperlink r:id="rId222">
        <w:r>
          <w:rPr>
            <w:color w:val="0000EE"/>
            <w:u w:val="single"/>
          </w:rPr>
          <w:t>11</w:t>
        </w:r>
      </w:hyperlink>
      <w:r>
        <w:t xml:space="preserve">), et chaque jour de la fête des tabernacles (v. </w:t>
      </w:r>
      <w:hyperlink r:id="rId223">
        <w:r>
          <w:rPr>
            <w:color w:val="0000EE"/>
            <w:u w:val="single"/>
          </w:rPr>
          <w:t>16, 19</w:t>
        </w:r>
      </w:hyperlink>
      <w: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175">
        <w:r>
          <w:rPr>
            <w:color w:val="0000EE"/>
            <w:u w:val="single"/>
          </w:rPr>
          <w:t>Lv 12.6–8</w:t>
        </w:r>
      </w:hyperlink>
      <w:r>
        <w:t>), la purification de la lèpre (</w:t>
      </w:r>
      <w:hyperlink r:id="rId224">
        <w:r>
          <w:rPr>
            <w:color w:val="0000EE"/>
            <w:u w:val="single"/>
          </w:rPr>
          <w:t>14.12–14, 19–22</w:t>
        </w:r>
      </w:hyperlink>
      <w:r>
        <w:t>), et les abcès et hémorragies (</w:t>
      </w:r>
      <w:hyperlink r:id="rId225">
        <w:r>
          <w:rPr>
            <w:color w:val="0000EE"/>
            <w:u w:val="single"/>
          </w:rPr>
          <w:t>15.14–15, 29–30</w:t>
        </w:r>
      </w:hyperlink>
      <w:r>
        <w:t>) ou après une souillure sous vœu (</w:t>
      </w:r>
      <w:hyperlink r:id="rId226">
        <w:r>
          <w:rPr>
            <w:color w:val="0000EE"/>
            <w:u w:val="single"/>
          </w:rPr>
          <w:t>Nb 6.10–11</w:t>
        </w:r>
      </w:hyperlink>
      <w:r>
        <w:t>).</w:t>
      </w:r>
    </w:p>
    <w:p>
      <w:r/>
      <w:r>
        <w:t>2. Sacrifice de culpabilité (</w:t>
      </w:r>
      <w:hyperlink r:id="rId130">
        <w:r>
          <w:rPr>
            <w:color w:val="0000EE"/>
            <w:u w:val="single"/>
          </w:rPr>
          <w:t>Lv 5.14–6.7</w:t>
        </w:r>
      </w:hyperlink>
      <w:r>
        <w:t xml:space="preserve"> ; </w:t>
      </w:r>
      <w:hyperlink r:id="rId227">
        <w:r>
          <w:rPr>
            <w:color w:val="0000EE"/>
            <w:u w:val="single"/>
          </w:rPr>
          <w:t>7.1–7</w:t>
        </w:r>
      </w:hyperlink>
      <w:r>
        <w:t xml:space="preserve">). Le sacrifice de culpabilité était un type spécial de sacrifice pour le péché (voir </w:t>
      </w:r>
      <w:hyperlink r:id="rId201">
        <w:r>
          <w:rPr>
            <w:color w:val="0000EE"/>
            <w:u w:val="single"/>
          </w:rPr>
          <w:t>5.7</w:t>
        </w:r>
      </w:hyperlink>
      <w:r>
        <w:t>) requise chaque fois que quelqu'un avait été privé de son dû légitime. Une réparation du montant estimé qui avait été soustiré devait être effectuée, en plus d'une amende d'un cinquième (</w:t>
      </w:r>
      <w:hyperlink r:id="rId228">
        <w:r>
          <w:rPr>
            <w:color w:val="0000EE"/>
            <w:u w:val="single"/>
          </w:rPr>
          <w:t>5.16</w:t>
        </w:r>
      </w:hyperlink>
      <w:r>
        <w:t xml:space="preserve"> ; </w:t>
      </w:r>
      <w:hyperlink r:id="rId229">
        <w:r>
          <w:rPr>
            <w:color w:val="0000EE"/>
            <w:u w:val="single"/>
          </w:rPr>
          <w:t>6.5</w:t>
        </w:r>
      </w:hyperlink>
      <w:r>
        <w:t>). L'animal était généralement un bélier (</w:t>
      </w:r>
      <w:hyperlink r:id="rId230">
        <w:r>
          <w:rPr>
            <w:color w:val="0000EE"/>
            <w:u w:val="single"/>
          </w:rPr>
          <w:t>5.15, 18</w:t>
        </w:r>
      </w:hyperlink>
      <w:r>
        <w:t xml:space="preserve"> ; </w:t>
      </w:r>
      <w:hyperlink r:id="rId231">
        <w:r>
          <w:rPr>
            <w:color w:val="0000EE"/>
            <w:u w:val="single"/>
          </w:rPr>
          <w:t>6.6</w:t>
        </w:r>
      </w:hyperlink>
      <w:r>
        <w:t>). Le lépreux purifié et le naziréen souillé devaient apporter un agneau mâle (</w:t>
      </w:r>
      <w:hyperlink r:id="rId232">
        <w:r>
          <w:rPr>
            <w:color w:val="0000EE"/>
            <w:u w:val="single"/>
          </w:rPr>
          <w:t>Lv 14.12, 21</w:t>
        </w:r>
      </w:hyperlink>
      <w:r>
        <w:t xml:space="preserve"> ; </w:t>
      </w:r>
      <w:hyperlink r:id="rId179">
        <w:r>
          <w:rPr>
            <w:color w:val="0000EE"/>
            <w:u w:val="single"/>
          </w:rPr>
          <w:t>Nb 6.12</w:t>
        </w:r>
      </w:hyperlink>
      <w:r>
        <w:t>). Celui qui offrait manipulait apparemment le sacrifice comme il le ferait pour un sacrifice pour le péché, mais le prêtre devait asperger le sang autour de l'autel (</w:t>
      </w:r>
      <w:hyperlink r:id="rId233">
        <w:r>
          <w:rPr>
            <w:color w:val="0000EE"/>
            <w:u w:val="single"/>
          </w:rPr>
          <w:t>Lv 7.2</w:t>
        </w:r>
      </w:hyperlink>
      <w:r>
        <w:t xml:space="preserve">). Les viscères étaient brûlés sur l'autel comme à l'accoutumée (v. </w:t>
      </w:r>
      <w:hyperlink r:id="rId234">
        <w:r>
          <w:rPr>
            <w:color w:val="0000EE"/>
            <w:u w:val="single"/>
          </w:rPr>
          <w:t>3–5</w:t>
        </w:r>
      </w:hyperlink>
      <w:r>
        <w:t>). Une partie du sang était ensuite appliquée sur le lobe de l'oreille droite du lépreux purifié, ainsi que sur son pouce droit et son gros orteil droit (</w:t>
      </w:r>
      <w:hyperlink r:id="rId235">
        <w:r>
          <w:rPr>
            <w:color w:val="0000EE"/>
            <w:u w:val="single"/>
          </w:rPr>
          <w:t>14.14</w:t>
        </w:r>
      </w:hyperlink>
      <w:r>
        <w:t>). Une fois de plus, le prêtre recevait la majeure partie de la chair de l'animal pour s'en nourrir (</w:t>
      </w:r>
      <w:hyperlink r:id="rId236">
        <w:r>
          <w:rPr>
            <w:color w:val="0000EE"/>
            <w:u w:val="single"/>
          </w:rPr>
          <w:t>7.6–7</w:t>
        </w:r>
      </w:hyperlink>
      <w:r>
        <w:t xml:space="preserve">; </w:t>
      </w:r>
      <w:hyperlink r:id="rId147">
        <w:r>
          <w:rPr>
            <w:color w:val="0000EE"/>
            <w:u w:val="single"/>
          </w:rPr>
          <w:t>14.13</w:t>
        </w:r>
      </w:hyperlink>
      <w:r>
        <w:t>). Un sacrifice de culpabilité était requis chaque fois qu'une autre partie avait subi une perte. Les infractions rituelles, telles que manger les « choses saintes » sans autorisation appropriée (</w:t>
      </w:r>
      <w:hyperlink r:id="rId237">
        <w:r>
          <w:rPr>
            <w:color w:val="0000EE"/>
            <w:u w:val="single"/>
          </w:rPr>
          <w:t>5.14–19</w:t>
        </w:r>
      </w:hyperlink>
      <w:r>
        <w:t xml:space="preserve">; </w:t>
      </w:r>
      <w:hyperlink r:id="rId238">
        <w:r>
          <w:rPr>
            <w:color w:val="0000EE"/>
            <w:u w:val="single"/>
          </w:rPr>
          <w:t>22.14</w:t>
        </w:r>
      </w:hyperlink>
      <w:r>
        <w:t>), nécessitaient le paiement de la somme qui aurait dû aller au Seigneur en plus de l'amende d'un cinquième qui allait au prêtre (</w:t>
      </w:r>
      <w:hyperlink r:id="rId228">
        <w:r>
          <w:rPr>
            <w:color w:val="0000EE"/>
            <w:u w:val="single"/>
          </w:rPr>
          <w:t>Lv 5.16</w:t>
        </w:r>
      </w:hyperlink>
      <w:r>
        <w:t xml:space="preserve">; </w:t>
      </w:r>
      <w:hyperlink r:id="rId239">
        <w:r>
          <w:rPr>
            <w:color w:val="0000EE"/>
            <w:u w:val="single"/>
          </w:rPr>
          <w:t>2R 12.16</w:t>
        </w:r>
      </w:hyperlink>
      <w:r>
        <w:t>). Le lépreux appartient à cette catégorie, car lors de la période de son infection, il était incapable de rendre le culte à Dieu (</w:t>
      </w:r>
      <w:hyperlink r:id="rId240">
        <w:r>
          <w:rPr>
            <w:color w:val="0000EE"/>
            <w:u w:val="single"/>
          </w:rPr>
          <w:t>Lv 14.12–18</w:t>
        </w:r>
      </w:hyperlink>
      <w:r>
        <w:t>). Il en va de même pour le naziréen qui avait subi une souillure alors qu'il était consacré à Dieu par le vœu ; ainsi, une offrande de culpabilité était requise (</w:t>
      </w:r>
      <w:hyperlink r:id="rId179">
        <w:r>
          <w:rPr>
            <w:color w:val="0000EE"/>
            <w:u w:val="single"/>
          </w:rPr>
          <w:t>Nb 6.12</w:t>
        </w:r>
      </w:hyperlink>
      <w: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41">
        <w:r>
          <w:rPr>
            <w:color w:val="0000EE"/>
            <w:u w:val="single"/>
          </w:rPr>
          <w:t>Lv 6.1–5</w:t>
        </w:r>
      </w:hyperlink>
      <w:r>
        <w:t>). Les rapports sexuels avec une esclave fiancée étaient également une violation des droits de propriété (</w:t>
      </w:r>
      <w:hyperlink r:id="rId242">
        <w:r>
          <w:rPr>
            <w:color w:val="0000EE"/>
            <w:u w:val="single"/>
          </w:rPr>
          <w:t>19.20–22</w:t>
        </w:r>
      </w:hyperlink>
      <w:r>
        <w:t>). Si la partie offensée n'était plus en vie et n'avait pas de parents survivants, le paiement allait au prêtre (</w:t>
      </w:r>
      <w:hyperlink r:id="rId243">
        <w:r>
          <w:rPr>
            <w:color w:val="0000EE"/>
            <w:u w:val="single"/>
          </w:rPr>
          <w:t>Nb 5.5–10</w:t>
        </w:r>
      </w:hyperlink>
      <w:r>
        <w:t>).</w:t>
      </w:r>
    </w:p>
    <w:p>
      <w:pPr>
        <w:pStyle w:val="Heading4"/>
      </w:pPr>
      <w:r>
        <w:t>Offrandes de consécration</w:t>
      </w:r>
    </w:p>
    <w:p>
      <w:r/>
      <w: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r/>
      <w:r>
        <w:t>1. Holocauste (</w:t>
      </w:r>
      <w:hyperlink r:id="rId244">
        <w:r>
          <w:rPr>
            <w:color w:val="0000EE"/>
            <w:u w:val="single"/>
          </w:rPr>
          <w:t>Lv 1.3–17</w:t>
        </w:r>
      </w:hyperlink>
      <w:r>
        <w:t xml:space="preserve"> ; </w:t>
      </w:r>
      <w:hyperlink r:id="rId245">
        <w:r>
          <w:rPr>
            <w:color w:val="0000EE"/>
            <w:u w:val="single"/>
          </w:rPr>
          <w:t>6.8–13</w:t>
        </w:r>
      </w:hyperlink>
      <w: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45">
        <w:r>
          <w:rPr>
            <w:color w:val="0000EE"/>
            <w:u w:val="single"/>
          </w:rPr>
          <w:t>6.8–13</w:t>
        </w:r>
      </w:hyperlink>
      <w:r>
        <w:t>).</w:t>
      </w:r>
    </w:p>
    <w:p>
      <w:r/>
      <w:r>
        <w:t>Les holocaustes jouaient un rôle important dans les sacrifices du calendrier rituel. L'holocauste perpétuel était offert deux fois par jour, un agneau mâle matin et soir (</w:t>
      </w:r>
      <w:hyperlink r:id="rId246">
        <w:r>
          <w:rPr>
            <w:color w:val="0000EE"/>
            <w:u w:val="single"/>
          </w:rPr>
          <w:t>Ex 29.38–42</w:t>
        </w:r>
      </w:hyperlink>
      <w:r>
        <w:t xml:space="preserve"> ; </w:t>
      </w:r>
      <w:hyperlink r:id="rId247">
        <w:r>
          <w:rPr>
            <w:color w:val="0000EE"/>
            <w:u w:val="single"/>
          </w:rPr>
          <w:t>Nb 28.1–8</w:t>
        </w:r>
      </w:hyperlink>
      <w:r>
        <w:t>). Deux agneaux supplémentaires étaient sacrifiés chaque sabbat (</w:t>
      </w:r>
      <w:hyperlink r:id="rId248">
        <w:r>
          <w:rPr>
            <w:color w:val="0000EE"/>
            <w:u w:val="single"/>
          </w:rPr>
          <w:t>Nb 28.9–10</w:t>
        </w:r>
      </w:hyperlink>
      <w:r>
        <w:t>).</w:t>
      </w:r>
    </w:p>
    <w:p>
      <w:r/>
      <w: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49">
        <w:r>
          <w:rPr>
            <w:color w:val="0000EE"/>
            <w:u w:val="single"/>
          </w:rPr>
          <w:t>Nb 28.11–14</w:t>
        </w:r>
      </w:hyperlink>
      <w:r>
        <w:t xml:space="preserve">). Le même sacrifice était requis pour chaque jour du festival de la Pâque (v. </w:t>
      </w:r>
      <w:hyperlink r:id="rId250">
        <w:r>
          <w:rPr>
            <w:color w:val="0000EE"/>
            <w:u w:val="single"/>
          </w:rPr>
          <w:t>19–24</w:t>
        </w:r>
      </w:hyperlink>
      <w:r>
        <w:t xml:space="preserve">) et à nouveau lors de la fête des semaines (v. </w:t>
      </w:r>
      <w:hyperlink r:id="rId251">
        <w:r>
          <w:rPr>
            <w:color w:val="0000EE"/>
            <w:u w:val="single"/>
          </w:rPr>
          <w:t>6–29</w:t>
        </w:r>
      </w:hyperlink>
      <w:r>
        <w:t>). Lors de la fête des trompettes et du Jour des Expiations, l'exigence était un taureau, un bélier et sept agneaux (</w:t>
      </w:r>
      <w:hyperlink r:id="rId252">
        <w:r>
          <w:rPr>
            <w:color w:val="0000EE"/>
            <w:u w:val="single"/>
          </w:rPr>
          <w:t>29.2–4</w:t>
        </w:r>
      </w:hyperlink>
      <w:r>
        <w:t>).</w:t>
      </w:r>
    </w:p>
    <w:p>
      <w:r/>
      <w:r>
        <w:t>La grande fête des tabernacles se caractérisait par une série élaborée d'offrandes brûlées, plus un bouc par jour comme offrande pour le péché. Le premier jour, treize jeunes taureaux, deux béliers et quatorze agneaux mâles étaient offerts (</w:t>
      </w:r>
      <w:hyperlink r:id="rId174">
        <w:r>
          <w:rPr>
            <w:color w:val="0000EE"/>
            <w:u w:val="single"/>
          </w:rPr>
          <w:t>Nb 29.12–16</w:t>
        </w:r>
      </w:hyperlink>
      <w:r>
        <w:t xml:space="preserve">). Chaque jour suivant, le nombre de taureaux diminuait d'un jusqu'à ce que le septième jour, il n'y en ait plus que sept (les béliers et les agneaux restaient les mêmes ; </w:t>
      </w:r>
      <w:hyperlink r:id="rId253">
        <w:r>
          <w:rPr>
            <w:color w:val="0000EE"/>
            <w:u w:val="single"/>
          </w:rPr>
          <w:t>29.17–25</w:t>
        </w:r>
      </w:hyperlink>
      <w:r>
        <w:t>). Le huitième jour, les animaux requis pour les Trompettes et l'Expiation étaient offerts, à savoir un taureau, un bélier et sept agneaux.</w:t>
      </w:r>
    </w:p>
    <w:p>
      <w:r/>
      <w:r>
        <w:t>Certains rituels de purification nécessitaient également des holocaustes en plus des offrandes pour le péché : après un accouchement (</w:t>
      </w:r>
      <w:hyperlink r:id="rId175">
        <w:r>
          <w:rPr>
            <w:color w:val="0000EE"/>
            <w:u w:val="single"/>
          </w:rPr>
          <w:t>Lv 12.6–8</w:t>
        </w:r>
      </w:hyperlink>
      <w:r>
        <w:t>), des ulcères (</w:t>
      </w:r>
      <w:hyperlink r:id="rId254">
        <w:r>
          <w:rPr>
            <w:color w:val="0000EE"/>
            <w:u w:val="single"/>
          </w:rPr>
          <w:t>15.14–15</w:t>
        </w:r>
      </w:hyperlink>
      <w:r>
        <w:t xml:space="preserve">), et des flux (v. </w:t>
      </w:r>
      <w:hyperlink r:id="rId255">
        <w:r>
          <w:rPr>
            <w:color w:val="0000EE"/>
            <w:u w:val="single"/>
          </w:rPr>
          <w:t>29–30</w:t>
        </w:r>
      </w:hyperlink>
      <w:r>
        <w:t>) ; ou après une souillure sous un vœu de naziréat (</w:t>
      </w:r>
      <w:hyperlink r:id="rId226">
        <w:r>
          <w:rPr>
            <w:color w:val="0000EE"/>
            <w:u w:val="single"/>
          </w:rPr>
          <w:t>Nb 6.10–11</w:t>
        </w:r>
      </w:hyperlink>
      <w:r>
        <w:t>). Bien qu'il ne soit pas indiqué que des offrandes de céréales étaient requises dans ces cas, elles l'étaient certainement pour la purification de la lèpre (</w:t>
      </w:r>
      <w:hyperlink r:id="rId256">
        <w:r>
          <w:rPr>
            <w:color w:val="0000EE"/>
            <w:u w:val="single"/>
          </w:rPr>
          <w:t>Lv 14.10, 19–22, 31</w:t>
        </w:r>
      </w:hyperlink>
      <w:r>
        <w:t>) et l'accomplissement du vœu de naziréat (</w:t>
      </w:r>
      <w:hyperlink r:id="rId257">
        <w:r>
          <w:rPr>
            <w:color w:val="0000EE"/>
            <w:u w:val="single"/>
          </w:rPr>
          <w:t>Nb 6.14–16</w:t>
        </w:r>
      </w:hyperlink>
      <w:r>
        <w:t>).</w:t>
      </w:r>
    </w:p>
    <w:p>
      <w:r/>
      <w:r>
        <w:t>2. Offrande de céréales (ou de grain) (</w:t>
      </w:r>
      <w:hyperlink r:id="rId127">
        <w:r>
          <w:rPr>
            <w:color w:val="0000EE"/>
            <w:u w:val="single"/>
          </w:rPr>
          <w:t>Lv 2</w:t>
        </w:r>
      </w:hyperlink>
      <w:r>
        <w:t xml:space="preserve"> ; </w:t>
      </w:r>
      <w:hyperlink r:id="rId258">
        <w:r>
          <w:rPr>
            <w:color w:val="0000EE"/>
            <w:u w:val="single"/>
          </w:rPr>
          <w:t>6.14–23</w:t>
        </w:r>
      </w:hyperlink>
      <w:r>
        <w:t>). Le terme hébreu se référant à cette offrande particulière signifie « don » ou « offrande », y compris dans le cas d'animaux (</w:t>
      </w:r>
      <w:hyperlink r:id="rId259">
        <w:r>
          <w:rPr>
            <w:color w:val="0000EE"/>
            <w:u w:val="single"/>
          </w:rPr>
          <w:t>Gn 4.3–5</w:t>
        </w:r>
      </w:hyperlink>
      <w:r>
        <w:t xml:space="preserve"> ; </w:t>
      </w:r>
      <w:hyperlink r:id="rId260">
        <w:r>
          <w:rPr>
            <w:color w:val="0000EE"/>
            <w:u w:val="single"/>
          </w:rPr>
          <w:t>Jg 6.18</w:t>
        </w:r>
      </w:hyperlink>
      <w:r>
        <w:t xml:space="preserve"> ; </w:t>
      </w:r>
      <w:hyperlink r:id="rId261">
        <w:r>
          <w:rPr>
            <w:color w:val="0000EE"/>
            <w:u w:val="single"/>
          </w:rPr>
          <w:t>1S 2.17</w:t>
        </w:r>
      </w:hyperlink>
      <w: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62">
        <w:r>
          <w:rPr>
            <w:color w:val="0000EE"/>
            <w:u w:val="single"/>
          </w:rPr>
          <w:t>Lv 2.14</w:t>
        </w:r>
      </w:hyperlink>
      <w: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63">
        <w:r>
          <w:rPr>
            <w:color w:val="0000EE"/>
            <w:u w:val="single"/>
          </w:rPr>
          <w:t>2</w:t>
        </w:r>
      </w:hyperlink>
      <w:r>
        <w:t>), gardant le reste pour sa propre nourriture (</w:t>
      </w:r>
      <w:hyperlink r:id="rId264">
        <w:r>
          <w:rPr>
            <w:color w:val="0000EE"/>
            <w:u w:val="single"/>
          </w:rPr>
          <w:t>6.16</w:t>
        </w:r>
      </w:hyperlink>
      <w:r>
        <w:t xml:space="preserve"> ; </w:t>
      </w:r>
      <w:hyperlink r:id="rId265">
        <w:r>
          <w:rPr>
            <w:color w:val="0000EE"/>
            <w:u w:val="single"/>
          </w:rPr>
          <w:t>7.9</w:t>
        </w:r>
      </w:hyperlink>
      <w:r>
        <w:t>). Mais lorsque le prêtre faisait une offrande de céréales en son propre nom, il la brûlait entièrement sur l'autel (</w:t>
      </w:r>
      <w:hyperlink r:id="rId266">
        <w:r>
          <w:rPr>
            <w:color w:val="0000EE"/>
            <w:u w:val="single"/>
          </w:rPr>
          <w:t>6.22–23</w:t>
        </w:r>
      </w:hyperlink>
      <w:r>
        <w:t>).</w:t>
      </w:r>
    </w:p>
    <w:p>
      <w:r/>
      <w:r>
        <w:t>Une offrande de céréales était généralement donnée avec chaque holocauste, en particulier ceux concernant le calendrier sacré (</w:t>
      </w:r>
      <w:hyperlink r:id="rId132">
        <w:r>
          <w:rPr>
            <w:color w:val="0000EE"/>
            <w:u w:val="single"/>
          </w:rPr>
          <w:t>Nb 28–29</w:t>
        </w:r>
      </w:hyperlink>
      <w: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67">
        <w:r>
          <w:rPr>
            <w:color w:val="0000EE"/>
            <w:u w:val="single"/>
          </w:rPr>
          <w:t>15.2–10</w:t>
        </w:r>
      </w:hyperlink>
      <w:r>
        <w:t>). D'autres occasions propices pour une offrande de céréales incluaient la purification d'un lépreux (</w:t>
      </w:r>
      <w:hyperlink r:id="rId268">
        <w:r>
          <w:rPr>
            <w:color w:val="0000EE"/>
            <w:u w:val="single"/>
          </w:rPr>
          <w:t>Lv 14.10, 20–21, 31</w:t>
        </w:r>
      </w:hyperlink>
      <w:r>
        <w:t xml:space="preserve"> ; quantité non spécifiée de céréales avec un oiseau) et la réussite de l'accomplissement d'un vœu de naziréat (</w:t>
      </w:r>
      <w:hyperlink r:id="rId269">
        <w:r>
          <w:rPr>
            <w:color w:val="0000EE"/>
            <w:u w:val="single"/>
          </w:rPr>
          <w:t>Nb 6.13–15</w:t>
        </w:r>
      </w:hyperlink>
      <w:r>
        <w:t>).</w:t>
      </w:r>
    </w:p>
    <w:p>
      <w:r/>
      <w:r>
        <w:t>Les sacrifices d'action de grâce étaient invariablement suivies d'offrandes de céréales (</w:t>
      </w:r>
      <w:hyperlink r:id="rId133">
        <w:r>
          <w:rPr>
            <w:color w:val="0000EE"/>
            <w:u w:val="single"/>
          </w:rPr>
          <w:t>Lv 7.12–14</w:t>
        </w:r>
      </w:hyperlink>
      <w:r>
        <w:t xml:space="preserve"> ; </w:t>
      </w:r>
      <w:hyperlink r:id="rId270">
        <w:r>
          <w:rPr>
            <w:color w:val="0000EE"/>
            <w:u w:val="single"/>
          </w:rPr>
          <w:t>Nb 15.4</w:t>
        </w:r>
      </w:hyperlink>
      <w:r>
        <w:t>). Le prêtre recevait une de chaque paire de gâteaux ou de galettes. Le reste était rendu à l'offrant pour être consommé avec la chair de l'animal sacrificiel à l'endroit de son choix.</w:t>
      </w:r>
    </w:p>
    <w:p>
      <w:r/>
      <w:r>
        <w:t>Un cas particulier où une telle offrande était utilisée était le dixième d'un épha de farine d'orge requis dans le rituel de l'offrande de jalousie. Il ne devait contenir ni huile ni encens (</w:t>
      </w:r>
      <w:hyperlink r:id="rId271">
        <w:r>
          <w:rPr>
            <w:color w:val="0000EE"/>
            <w:u w:val="single"/>
          </w:rPr>
          <w:t>Nb 5.15, 18, 25–26</w:t>
        </w:r>
      </w:hyperlink>
      <w:r>
        <w:t>). Une personne très pauvre était autorisée à apporter un dixième d'un épha de fleur de farine sans huile ni encens comme offrande pour le péché (</w:t>
      </w:r>
      <w:hyperlink r:id="rId202">
        <w:r>
          <w:rPr>
            <w:color w:val="0000EE"/>
            <w:u w:val="single"/>
          </w:rPr>
          <w:t>Lv 5.11–13</w:t>
        </w:r>
      </w:hyperlink>
      <w:r>
        <w:t>).</w:t>
      </w:r>
    </w:p>
    <w:p>
      <w:r/>
      <w:r>
        <w:t>3. Libation (</w:t>
      </w:r>
      <w:hyperlink r:id="rId272">
        <w:r>
          <w:rPr>
            <w:color w:val="0000EE"/>
            <w:u w:val="single"/>
          </w:rPr>
          <w:t>Nb 15.1–10</w:t>
        </w:r>
      </w:hyperlink>
      <w:r>
        <w:t>). La libation standard était d'un quart de hin de vin pour un agneau, d'un tiers pour un bélier, et d'une moitié pour un taureau. Le vin (</w:t>
      </w:r>
      <w:hyperlink r:id="rId273">
        <w:r>
          <w:rPr>
            <w:color w:val="0000EE"/>
            <w:u w:val="single"/>
          </w:rPr>
          <w:t>Ex 29.40</w:t>
        </w:r>
      </w:hyperlink>
      <w:r>
        <w:t xml:space="preserve"> ; </w:t>
      </w:r>
      <w:hyperlink r:id="rId274">
        <w:r>
          <w:rPr>
            <w:color w:val="0000EE"/>
            <w:u w:val="single"/>
          </w:rPr>
          <w:t>Nb 28.7</w:t>
        </w:r>
      </w:hyperlink>
      <w:r>
        <w:t>), est probablement un substitut intentionnel du sang utilisé par d'autres nations (</w:t>
      </w:r>
      <w:hyperlink r:id="rId275">
        <w:r>
          <w:rPr>
            <w:color w:val="0000EE"/>
            <w:u w:val="single"/>
          </w:rPr>
          <w:t>Ps 16.4</w:t>
        </w:r>
      </w:hyperlink>
      <w:r>
        <w:t xml:space="preserve">). La libation était classée comme une offrande d'« </w:t>
      </w:r>
      <w:r>
        <w:t>agréable odeur</w:t>
      </w:r>
      <w:r>
        <w:t xml:space="preserve"> » (</w:t>
      </w:r>
      <w:hyperlink r:id="rId276">
        <w:r>
          <w:rPr>
            <w:color w:val="0000EE"/>
            <w:u w:val="single"/>
          </w:rPr>
          <w:t>Nb 15.7</w:t>
        </w:r>
      </w:hyperlink>
      <w:r>
        <w:t>). Comme pour l'holocauste, la libation tout entière était consommée ; rien n'était donné au prêtre (</w:t>
      </w:r>
      <w:hyperlink r:id="rId274">
        <w:r>
          <w:rPr>
            <w:color w:val="0000EE"/>
            <w:u w:val="single"/>
          </w:rPr>
          <w:t>28.7</w:t>
        </w:r>
      </w:hyperlink>
      <w:r>
        <w:t>).</w:t>
      </w:r>
    </w:p>
    <w:p>
      <w:r/>
      <w:r>
        <w:t>Les libations accompagnaient l'offrande quotidienne (</w:t>
      </w:r>
      <w:hyperlink r:id="rId277">
        <w:r>
          <w:rPr>
            <w:color w:val="0000EE"/>
            <w:u w:val="single"/>
          </w:rPr>
          <w:t>Ex 29.40–41</w:t>
        </w:r>
      </w:hyperlink>
      <w:r>
        <w:t xml:space="preserve"> ; </w:t>
      </w:r>
      <w:hyperlink r:id="rId274">
        <w:r>
          <w:rPr>
            <w:color w:val="0000EE"/>
            <w:u w:val="single"/>
          </w:rPr>
          <w:t>Nb 28.7</w:t>
        </w:r>
      </w:hyperlink>
      <w:r>
        <w:t>) et l'offrande du sabbat (</w:t>
      </w:r>
      <w:hyperlink r:id="rId278">
        <w:r>
          <w:rPr>
            <w:color w:val="0000EE"/>
            <w:u w:val="single"/>
          </w:rPr>
          <w:t>Nb 28.9</w:t>
        </w:r>
      </w:hyperlink>
      <w:r>
        <w:t>), ainsi que le festival de la nouvelle lune. Il est également fait référence à elles en lien avec le deuxième jour et les jours suivants de la Fête des Tabernacles (</w:t>
      </w:r>
      <w:hyperlink r:id="rId279">
        <w:r>
          <w:rPr>
            <w:color w:val="0000EE"/>
            <w:u w:val="single"/>
          </w:rPr>
          <w:t>Nb 29.18, 21</w:t>
        </w:r>
      </w:hyperlink>
      <w:r>
        <w:t>) ; pour le premier jour, leur absence est probablement involontaire. Il en va peut-être de même pour la Pâque, les Prémices et la Fête des Trompettes (</w:t>
      </w:r>
      <w:hyperlink r:id="rId280">
        <w:r>
          <w:rPr>
            <w:color w:val="0000EE"/>
            <w:u w:val="single"/>
          </w:rPr>
          <w:t>Nb 28.16–29.11</w:t>
        </w:r>
      </w:hyperlink>
      <w:r>
        <w:t xml:space="preserve"> ; voir </w:t>
      </w:r>
      <w:hyperlink r:id="rId281">
        <w:r>
          <w:rPr>
            <w:color w:val="0000EE"/>
            <w:u w:val="single"/>
          </w:rPr>
          <w:t>Ez 45.11</w:t>
        </w:r>
      </w:hyperlink>
      <w:r>
        <w:t>). Une libation était requise pour les rites concluant un vœu de naziréat (</w:t>
      </w:r>
      <w:hyperlink r:id="rId282">
        <w:r>
          <w:rPr>
            <w:color w:val="0000EE"/>
            <w:u w:val="single"/>
          </w:rPr>
          <w:t>Nb 6.17</w:t>
        </w:r>
      </w:hyperlink>
      <w:r>
        <w:t>) mais pas pour la purification d'un lépreux (</w:t>
      </w:r>
      <w:hyperlink r:id="rId283">
        <w:r>
          <w:rPr>
            <w:color w:val="0000EE"/>
            <w:u w:val="single"/>
          </w:rPr>
          <w:t>Lv 14.10–20</w:t>
        </w:r>
      </w:hyperlink>
      <w:r>
        <w:t>).</w:t>
      </w:r>
    </w:p>
    <w:p>
      <w:pPr>
        <w:pStyle w:val="Heading4"/>
      </w:pPr>
      <w:r>
        <w:t>Offrandes de communion</w:t>
      </w:r>
    </w:p>
    <w:p>
      <w:r/>
      <w:r>
        <w:t>Ces sacrifices étaient volontaires de la part de l'offrant et généralement non imposés par des règlements, sauf pour le Naziréen (</w:t>
      </w:r>
      <w:hyperlink r:id="rId282">
        <w:r>
          <w:rPr>
            <w:color w:val="0000EE"/>
            <w:u w:val="single"/>
          </w:rPr>
          <w:t>Nb 6.17</w:t>
        </w:r>
      </w:hyperlink>
      <w:r>
        <w:t>) et la Fête des Semaines (</w:t>
      </w:r>
      <w:hyperlink r:id="rId161">
        <w:r>
          <w:rPr>
            <w:color w:val="0000EE"/>
            <w:u w:val="single"/>
          </w:rPr>
          <w:t>Lv 23.19–20</w:t>
        </w:r>
      </w:hyperlink>
      <w: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r/>
      <w:r>
        <w:t>1. Sacrifice d'action de grâce (</w:t>
      </w:r>
      <w:hyperlink r:id="rId128">
        <w:r>
          <w:rPr>
            <w:color w:val="0000EE"/>
            <w:u w:val="single"/>
          </w:rPr>
          <w:t>Lv 3</w:t>
        </w:r>
      </w:hyperlink>
      <w:r>
        <w:t xml:space="preserve"> ; </w:t>
      </w:r>
      <w:hyperlink r:id="rId160">
        <w:r>
          <w:rPr>
            <w:color w:val="0000EE"/>
            <w:u w:val="single"/>
          </w:rPr>
          <w:t>7.11–36</w:t>
        </w:r>
      </w:hyperlink>
      <w:r>
        <w:t xml:space="preserve"> ; </w:t>
      </w:r>
      <w:hyperlink r:id="rId284">
        <w:r>
          <w:rPr>
            <w:color w:val="0000EE"/>
            <w:u w:val="single"/>
          </w:rPr>
          <w:t>Am 5.22</w:t>
        </w:r>
      </w:hyperlink>
      <w: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285">
        <w:r>
          <w:rPr>
            <w:color w:val="0000EE"/>
            <w:u w:val="single"/>
          </w:rPr>
          <w:t>Lv 3.1, 6, 12</w:t>
        </w:r>
      </w:hyperlink>
      <w:r>
        <w:t>), étaient autorisés. La stipulation habituelle de l'absence de défaut était en vigueur, sauf dans le cas de l'offrande volontaire, où l'animal pouvait avoir un membre plus long que l'autre (</w:t>
      </w:r>
      <w:hyperlink r:id="rId286">
        <w:r>
          <w:rPr>
            <w:color w:val="0000EE"/>
            <w:u w:val="single"/>
          </w:rPr>
          <w:t>22.23</w:t>
        </w:r>
      </w:hyperlink>
      <w:r>
        <w:t>). Des gâteaux sans levain étaient également requis, dans le cas des offrandes de reconnaissance (</w:t>
      </w:r>
      <w:hyperlink r:id="rId287">
        <w:r>
          <w:rPr>
            <w:color w:val="0000EE"/>
            <w:u w:val="single"/>
          </w:rPr>
          <w:t>7.12–13</w:t>
        </w:r>
      </w:hyperlink>
      <w:r>
        <w:t>) et de Naziréen (</w:t>
      </w:r>
      <w:hyperlink r:id="rId288">
        <w:r>
          <w:rPr>
            <w:color w:val="0000EE"/>
            <w:u w:val="single"/>
          </w:rPr>
          <w:t>Nb 6.15–19</w:t>
        </w:r>
      </w:hyperlink>
      <w:r>
        <w:t>). Chacun de ces trois types de sacrifices d'action de grâce sera abordé ci-dessous, avec leurs caractéristiques spéciales.</w:t>
      </w:r>
    </w:p>
    <w:p>
      <w:r/>
      <w:r>
        <w:t>Les premières parties du rituel, la présentation et l'imposition de la main, étaient identiques à celles des autres sacrifices. Cependant, l'animal était abattu à la porte de la cour du sanctuaire et non du côté nord de l'autel (</w:t>
      </w:r>
      <w:hyperlink r:id="rId289">
        <w:r>
          <w:rPr>
            <w:color w:val="0000EE"/>
            <w:u w:val="single"/>
          </w:rPr>
          <w:t>Lv 3.1–2, 7–8, 12–13</w:t>
        </w:r>
      </w:hyperlink>
      <w:r>
        <w:t xml:space="preserve"> ; </w:t>
      </w:r>
      <w:hyperlink r:id="rId290">
        <w:r>
          <w:rPr>
            <w:color w:val="0000EE"/>
            <w:u w:val="single"/>
          </w:rPr>
          <w:t>7.29–30</w:t>
        </w:r>
      </w:hyperlink>
      <w:r>
        <w:t>). Le prêtre recueillait le sang et le jetait contre l'autel comme il le faisait avec l'holocauste (</w:t>
      </w:r>
      <w:hyperlink r:id="rId291">
        <w:r>
          <w:rPr>
            <w:color w:val="0000EE"/>
            <w:u w:val="single"/>
          </w:rPr>
          <w:t>3.2, 8, 13</w:t>
        </w:r>
      </w:hyperlink>
      <w:r>
        <w:t xml:space="preserve">). Les viscères choisies étaient offertes en tant qu'« </w:t>
      </w:r>
      <w:r>
        <w:t>agréable odeur</w:t>
      </w:r>
      <w:r>
        <w:t xml:space="preserve"> » (</w:t>
      </w:r>
      <w:hyperlink r:id="rId292">
        <w:r>
          <w:rPr>
            <w:color w:val="0000EE"/>
            <w:u w:val="single"/>
          </w:rPr>
          <w:t>3.3–5, 6–11, 14–16</w:t>
        </w:r>
      </w:hyperlink>
      <w:r>
        <w:t>).</w:t>
      </w:r>
    </w:p>
    <w:p>
      <w:r/>
      <w:r>
        <w:t>Le prêtre recevait également une certaine portion de l'offrande. Il était autorisé à la manger dans tout lieu rituellement pur et à la partager avec sa famille (</w:t>
      </w:r>
      <w:hyperlink r:id="rId293">
        <w:r>
          <w:rPr>
            <w:color w:val="0000EE"/>
            <w:u w:val="single"/>
          </w:rPr>
          <w:t>Lv 7.14, 30–36</w:t>
        </w:r>
      </w:hyperlink>
      <w:r>
        <w:t xml:space="preserve"> ; </w:t>
      </w:r>
      <w:hyperlink r:id="rId294">
        <w:r>
          <w:rPr>
            <w:color w:val="0000EE"/>
            <w:u w:val="single"/>
          </w:rPr>
          <w:t>Nb 6.20</w:t>
        </w:r>
      </w:hyperlink>
      <w:r>
        <w:t>), contrairement à sa portion d'autres sacrifices, qu'il devait manger quelque part dans l'enceinte du temple (</w:t>
      </w:r>
      <w:hyperlink r:id="rId295">
        <w:r>
          <w:rPr>
            <w:color w:val="0000EE"/>
            <w:u w:val="single"/>
          </w:rPr>
          <w:t>Nb 18.10–11</w:t>
        </w:r>
      </w:hyperlink>
      <w: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r/>
      <w: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296">
        <w:r>
          <w:rPr>
            <w:color w:val="0000EE"/>
            <w:u w:val="single"/>
          </w:rPr>
          <w:t>Dt 12.12, 18–19</w:t>
        </w:r>
      </w:hyperlink>
      <w:r>
        <w:t>). Cela devait se faire au sanctuaire officiel (</w:t>
      </w:r>
      <w:hyperlink r:id="rId297">
        <w:r>
          <w:rPr>
            <w:color w:val="0000EE"/>
            <w:u w:val="single"/>
          </w:rPr>
          <w:t>Dt 12.6–7, 11–12, 15–19</w:t>
        </w:r>
      </w:hyperlink>
      <w:r>
        <w:t xml:space="preserve"> ; voir </w:t>
      </w:r>
      <w:hyperlink r:id="rId298">
        <w:r>
          <w:rPr>
            <w:color w:val="0000EE"/>
            <w:u w:val="single"/>
          </w:rPr>
          <w:t>1S 1.3–4</w:t>
        </w:r>
      </w:hyperlink>
      <w:r>
        <w:t>) et les participants devaient observer des règles strictes de pureté (</w:t>
      </w:r>
      <w:hyperlink r:id="rId299">
        <w:r>
          <w:rPr>
            <w:color w:val="0000EE"/>
            <w:u w:val="single"/>
          </w:rPr>
          <w:t>Lv 7.19–21</w:t>
        </w:r>
      </w:hyperlink>
      <w:r>
        <w:t xml:space="preserve"> ; </w:t>
      </w:r>
      <w:hyperlink r:id="rId300">
        <w:r>
          <w:rPr>
            <w:color w:val="0000EE"/>
            <w:u w:val="single"/>
          </w:rPr>
          <w:t>19.5–8</w:t>
        </w:r>
      </w:hyperlink>
      <w:r>
        <w:t>). Ceci peut être contrasté avec l'abattage rituel d'animaux pour un banquet qui était permis à tout autel local (</w:t>
      </w:r>
      <w:hyperlink r:id="rId301">
        <w:r>
          <w:rPr>
            <w:color w:val="0000EE"/>
            <w:u w:val="single"/>
          </w:rPr>
          <w:t>Dt 12.16, 20–22</w:t>
        </w:r>
      </w:hyperlink>
      <w:r>
        <w:t>). La chair de l'offrande de reconnaissance devait être consommée le même jour que le sacrifice (</w:t>
      </w:r>
      <w:hyperlink r:id="rId302">
        <w:r>
          <w:rPr>
            <w:color w:val="0000EE"/>
            <w:u w:val="single"/>
          </w:rPr>
          <w:t>Lv 7.15</w:t>
        </w:r>
      </w:hyperlink>
      <w:r>
        <w:t xml:space="preserve">), tandis que celle des offrandes votives ou volontaires pouvait être terminée le jour suivant (v. </w:t>
      </w:r>
      <w:hyperlink r:id="rId303">
        <w:r>
          <w:rPr>
            <w:color w:val="0000EE"/>
            <w:u w:val="single"/>
          </w:rPr>
          <w:t>16–18</w:t>
        </w:r>
      </w:hyperlink>
      <w:r>
        <w:t>). Tout ce qui restait devait alors être brûlé avant l'expiration du délai.</w:t>
      </w:r>
    </w:p>
    <w:p>
      <w:r/>
      <w:r>
        <w:t>Il n'y a que trois fois où une demande spécifique pour un sacrifice d'action de grâce est faite : lors de la Fête des Semaines (</w:t>
      </w:r>
      <w:hyperlink r:id="rId161">
        <w:r>
          <w:rPr>
            <w:color w:val="0000EE"/>
            <w:u w:val="single"/>
          </w:rPr>
          <w:t>Lv 23.19–20</w:t>
        </w:r>
      </w:hyperlink>
      <w:r>
        <w:t>), à l'achèvement d'un vœu de naziréat (</w:t>
      </w:r>
      <w:hyperlink r:id="rId304">
        <w:r>
          <w:rPr>
            <w:color w:val="0000EE"/>
            <w:u w:val="single"/>
          </w:rPr>
          <w:t>Nb 6.17–20</w:t>
        </w:r>
      </w:hyperlink>
      <w:r>
        <w:t>), et lors de l'installation du sacerdoce (</w:t>
      </w:r>
      <w:hyperlink r:id="rId305">
        <w:r>
          <w:rPr>
            <w:color w:val="0000EE"/>
            <w:u w:val="single"/>
          </w:rPr>
          <w:t>Ex 29.19–22, 28</w:t>
        </w:r>
      </w:hyperlink>
      <w:r>
        <w:t>). D'autres occasions rituelles publiques incluaient l'inauguration du temple (</w:t>
      </w:r>
      <w:hyperlink r:id="rId306">
        <w:r>
          <w:rPr>
            <w:color w:val="0000EE"/>
            <w:u w:val="single"/>
          </w:rPr>
          <w:t>1R 8.63</w:t>
        </w:r>
      </w:hyperlink>
      <w:r>
        <w:t xml:space="preserve"> ; </w:t>
      </w:r>
      <w:hyperlink r:id="rId307">
        <w:r>
          <w:rPr>
            <w:color w:val="0000EE"/>
            <w:u w:val="single"/>
          </w:rPr>
          <w:t>2Ch 7.5</w:t>
        </w:r>
      </w:hyperlink>
      <w:r>
        <w:t>). Les événements à l'échelle nationale qui suscitaient le sacrifice d'action de grâce étaient la conclusion réussie d'une campagne militaire (</w:t>
      </w:r>
      <w:hyperlink r:id="rId308">
        <w:r>
          <w:rPr>
            <w:color w:val="0000EE"/>
            <w:u w:val="single"/>
          </w:rPr>
          <w:t>1S 11.15</w:t>
        </w:r>
      </w:hyperlink>
      <w:r>
        <w:t>), la fin d'une famine ou d'une peste (</w:t>
      </w:r>
      <w:hyperlink r:id="rId309">
        <w:r>
          <w:rPr>
            <w:color w:val="0000EE"/>
            <w:u w:val="single"/>
          </w:rPr>
          <w:t>2S 24.25</w:t>
        </w:r>
      </w:hyperlink>
      <w:r>
        <w:t>), la confirmation d'un candidat au trône (</w:t>
      </w:r>
      <w:hyperlink r:id="rId310">
        <w:r>
          <w:rPr>
            <w:color w:val="0000EE"/>
            <w:u w:val="single"/>
          </w:rPr>
          <w:t>1R 1.9, 19</w:t>
        </w:r>
      </w:hyperlink>
      <w:r>
        <w:t>), ou une période de renouveau religieux (</w:t>
      </w:r>
      <w:hyperlink r:id="rId311">
        <w:r>
          <w:rPr>
            <w:color w:val="0000EE"/>
            <w:u w:val="single"/>
          </w:rPr>
          <w:t>2Ch 29.31–36</w:t>
        </w:r>
      </w:hyperlink>
      <w:r>
        <w:t>). Au niveau local, elles étaient offertes lors de la réunion familiale annuelle (</w:t>
      </w:r>
      <w:hyperlink r:id="rId312">
        <w:r>
          <w:rPr>
            <w:color w:val="0000EE"/>
            <w:u w:val="single"/>
          </w:rPr>
          <w:t>1S 20.6</w:t>
        </w:r>
      </w:hyperlink>
      <w:r>
        <w:t>) ou d'autres occasions festives, telles que la récolte des premiers fruits (</w:t>
      </w:r>
      <w:hyperlink r:id="rId313">
        <w:r>
          <w:rPr>
            <w:color w:val="0000EE"/>
            <w:u w:val="single"/>
          </w:rPr>
          <w:t>Ex 22.29–31</w:t>
        </w:r>
      </w:hyperlink>
      <w:r>
        <w:t xml:space="preserve"> ; </w:t>
      </w:r>
      <w:hyperlink r:id="rId314">
        <w:r>
          <w:rPr>
            <w:color w:val="0000EE"/>
            <w:u w:val="single"/>
          </w:rPr>
          <w:t>1S 9.11–14, 22–24</w:t>
        </w:r>
      </w:hyperlink>
      <w:r>
        <w:t xml:space="preserve"> ; </w:t>
      </w:r>
      <w:hyperlink r:id="rId315">
        <w:r>
          <w:rPr>
            <w:color w:val="0000EE"/>
            <w:u w:val="single"/>
          </w:rPr>
          <w:t>16.4–5</w:t>
        </w:r>
      </w:hyperlink>
      <w:r>
        <w:t>).</w:t>
      </w:r>
    </w:p>
    <w:p>
      <w:r/>
      <w: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16">
        <w:r>
          <w:rPr>
            <w:color w:val="0000EE"/>
            <w:u w:val="single"/>
          </w:rPr>
          <w:t>Es 10.15</w:t>
        </w:r>
      </w:hyperlink>
      <w:r>
        <w:t>). Le même terme technique, « offrande agitée », était également utilisé pour d'autres types d'offrandes : les métaux précieux donnés pour la fabrication des artefacts cultuels (</w:t>
      </w:r>
      <w:hyperlink r:id="rId317">
        <w:r>
          <w:rPr>
            <w:color w:val="0000EE"/>
            <w:u w:val="single"/>
          </w:rPr>
          <w:t>Ex 35.22</w:t>
        </w:r>
      </w:hyperlink>
      <w:r>
        <w:t xml:space="preserve"> ; </w:t>
      </w:r>
      <w:hyperlink r:id="rId318">
        <w:r>
          <w:rPr>
            <w:color w:val="0000EE"/>
            <w:u w:val="single"/>
          </w:rPr>
          <w:t>38.29</w:t>
        </w:r>
      </w:hyperlink>
      <w:r>
        <w:t>) et l'offrande de culpabilité du lépreux purifié (</w:t>
      </w:r>
      <w:hyperlink r:id="rId319">
        <w:r>
          <w:rPr>
            <w:color w:val="0000EE"/>
            <w:u w:val="single"/>
          </w:rPr>
          <w:t>Lv 14.12</w:t>
        </w:r>
      </w:hyperlink>
      <w:r>
        <w:t>).</w:t>
      </w:r>
    </w:p>
    <w:p>
      <w:r/>
      <w:r>
        <w:t>3. Offrande volontaire. Ces dons, apportés aux saintes convocations qui avaient lieu trois fois par an (</w:t>
      </w:r>
      <w:hyperlink r:id="rId320">
        <w:r>
          <w:rPr>
            <w:color w:val="0000EE"/>
            <w:u w:val="single"/>
          </w:rPr>
          <w:t>Ex 23.16</w:t>
        </w:r>
      </w:hyperlink>
      <w:r>
        <w:t xml:space="preserve"> ; </w:t>
      </w:r>
      <w:hyperlink r:id="rId321">
        <w:r>
          <w:rPr>
            <w:color w:val="0000EE"/>
            <w:u w:val="single"/>
          </w:rPr>
          <w:t>34.20</w:t>
        </w:r>
      </w:hyperlink>
      <w:r>
        <w:t xml:space="preserve"> ; </w:t>
      </w:r>
      <w:hyperlink r:id="rId322">
        <w:r>
          <w:rPr>
            <w:color w:val="0000EE"/>
            <w:u w:val="single"/>
          </w:rPr>
          <w:t>Dt 16.10, 16–17</w:t>
        </w:r>
      </w:hyperlink>
      <w:r>
        <w:t xml:space="preserve"> ; </w:t>
      </w:r>
      <w:hyperlink r:id="rId323">
        <w:r>
          <w:rPr>
            <w:color w:val="0000EE"/>
            <w:u w:val="single"/>
          </w:rPr>
          <w:t>2Ch 35.8</w:t>
        </w:r>
      </w:hyperlink>
      <w:r>
        <w:t xml:space="preserve"> ; </w:t>
      </w:r>
      <w:hyperlink r:id="rId324">
        <w:r>
          <w:rPr>
            <w:color w:val="0000EE"/>
            <w:u w:val="single"/>
          </w:rPr>
          <w:t>Esd 3.5</w:t>
        </w:r>
      </w:hyperlink>
      <w:r>
        <w:t>), étaient offertes librement (</w:t>
      </w:r>
      <w:hyperlink r:id="rId325">
        <w:r>
          <w:rPr>
            <w:color w:val="0000EE"/>
            <w:u w:val="single"/>
          </w:rPr>
          <w:t>Lv 7.16</w:t>
        </w:r>
      </w:hyperlink>
      <w:r>
        <w:t xml:space="preserve"> ; </w:t>
      </w:r>
      <w:hyperlink r:id="rId326">
        <w:r>
          <w:rPr>
            <w:color w:val="0000EE"/>
            <w:u w:val="single"/>
          </w:rPr>
          <w:t>22.18, 21–23</w:t>
        </w:r>
      </w:hyperlink>
      <w:r>
        <w:t xml:space="preserve"> ; </w:t>
      </w:r>
      <w:hyperlink r:id="rId327">
        <w:r>
          <w:rPr>
            <w:color w:val="0000EE"/>
            <w:u w:val="single"/>
          </w:rPr>
          <w:t>23.28</w:t>
        </w:r>
      </w:hyperlink>
      <w:r>
        <w:t xml:space="preserve"> ; </w:t>
      </w:r>
      <w:hyperlink r:id="rId328">
        <w:r>
          <w:rPr>
            <w:color w:val="0000EE"/>
            <w:u w:val="single"/>
          </w:rPr>
          <w:t>Nb 15.3</w:t>
        </w:r>
      </w:hyperlink>
      <w:r>
        <w:t xml:space="preserve"> ; </w:t>
      </w:r>
      <w:hyperlink r:id="rId329">
        <w:r>
          <w:rPr>
            <w:color w:val="0000EE"/>
            <w:u w:val="single"/>
          </w:rPr>
          <w:t>29.39</w:t>
        </w:r>
      </w:hyperlink>
      <w:r>
        <w:t xml:space="preserve"> ; </w:t>
      </w:r>
      <w:hyperlink r:id="rId330">
        <w:r>
          <w:rPr>
            <w:color w:val="0000EE"/>
            <w:u w:val="single"/>
          </w:rPr>
          <w:t>Dt 12.6, 17</w:t>
        </w:r>
      </w:hyperlink>
      <w:r>
        <w:t>). L'offrande volontaire pouvait être un holocauste plutôt qu'un sacrifice d'action de grâce (</w:t>
      </w:r>
      <w:hyperlink r:id="rId331">
        <w:r>
          <w:rPr>
            <w:color w:val="0000EE"/>
            <w:u w:val="single"/>
          </w:rPr>
          <w:t>Lv 22.17–24</w:t>
        </w:r>
      </w:hyperlink>
      <w:r>
        <w:t xml:space="preserve"> ; </w:t>
      </w:r>
      <w:hyperlink r:id="rId332">
        <w:r>
          <w:rPr>
            <w:color w:val="0000EE"/>
            <w:u w:val="single"/>
          </w:rPr>
          <w:t>Ez 46.12</w:t>
        </w:r>
      </w:hyperlink>
      <w:r>
        <w:t>). Dans le cas de ce dernier, la chair pouvait être consommée le deuxième jour mais devait être brûlée avant le troisième (</w:t>
      </w:r>
      <w:hyperlink r:id="rId333">
        <w:r>
          <w:rPr>
            <w:color w:val="0000EE"/>
            <w:u w:val="single"/>
          </w:rPr>
          <w:t>Lv 7.16–17</w:t>
        </w:r>
      </w:hyperlink>
      <w:r>
        <w:t>). Contrairement à certains autres sacrifices d'action de grâce, l'animal sacrifié pouvait avoir un membre plus long que l'autre (</w:t>
      </w:r>
      <w:hyperlink r:id="rId286">
        <w:r>
          <w:rPr>
            <w:color w:val="0000EE"/>
            <w:u w:val="single"/>
          </w:rPr>
          <w:t>22.23</w:t>
        </w:r>
      </w:hyperlink>
      <w:r>
        <w:t>).</w:t>
      </w:r>
    </w:p>
    <w:p>
      <w:r/>
      <w:r>
        <w:t xml:space="preserve">4. Offrande d'installation. Le terme hébreu se réfère aux montures de pierres précieuses (garnir, enchasser, voir </w:t>
      </w:r>
      <w:hyperlink r:id="rId334">
        <w:r>
          <w:rPr>
            <w:color w:val="0000EE"/>
            <w:u w:val="single"/>
          </w:rPr>
          <w:t>Ex 25.7</w:t>
        </w:r>
      </w:hyperlink>
      <w:r>
        <w:t xml:space="preserve">; </w:t>
      </w:r>
      <w:hyperlink r:id="rId335">
        <w:r>
          <w:rPr>
            <w:color w:val="0000EE"/>
            <w:u w:val="single"/>
          </w:rPr>
          <w:t>35.9, 27</w:t>
        </w:r>
      </w:hyperlink>
      <w:r>
        <w:t xml:space="preserve">; </w:t>
      </w:r>
      <w:hyperlink r:id="rId336">
        <w:r>
          <w:rPr>
            <w:color w:val="0000EE"/>
            <w:u w:val="single"/>
          </w:rPr>
          <w:t>1Ch 29.2</w:t>
        </w:r>
      </w:hyperlink>
      <w:r>
        <w:t>), et « installation » semble donc une traduction appropriée. Il s'agissait de « remplir la main », un acte rituel qui consacrait quelqu'un au service de Dieu (</w:t>
      </w:r>
      <w:hyperlink r:id="rId337">
        <w:r>
          <w:rPr>
            <w:color w:val="0000EE"/>
            <w:u w:val="single"/>
          </w:rPr>
          <w:t>Ex 28.41</w:t>
        </w:r>
      </w:hyperlink>
      <w:r>
        <w:t xml:space="preserve">; voir </w:t>
      </w:r>
      <w:hyperlink r:id="rId338">
        <w:r>
          <w:rPr>
            <w:color w:val="0000EE"/>
            <w:u w:val="single"/>
          </w:rPr>
          <w:t>32.29</w:t>
        </w:r>
      </w:hyperlink>
      <w:r>
        <w:t>) et nécessitait une pureté rituelle et une dévotion spirituelle (</w:t>
      </w:r>
      <w:hyperlink r:id="rId339">
        <w:r>
          <w:rPr>
            <w:color w:val="0000EE"/>
            <w:u w:val="single"/>
          </w:rPr>
          <w:t>2Ch 29.31</w:t>
        </w:r>
      </w:hyperlink>
      <w:r>
        <w:t>). Les détails de la cérémonie originale lors de l'installation du premier prêtre sont décrits dans deux passages (</w:t>
      </w:r>
      <w:hyperlink r:id="rId188">
        <w:r>
          <w:rPr>
            <w:color w:val="0000EE"/>
            <w:u w:val="single"/>
          </w:rPr>
          <w:t>Ex 29.19–34</w:t>
        </w:r>
      </w:hyperlink>
      <w:r>
        <w:t xml:space="preserve">; </w:t>
      </w:r>
      <w:hyperlink r:id="rId340">
        <w:r>
          <w:rPr>
            <w:color w:val="0000EE"/>
            <w:u w:val="single"/>
          </w:rPr>
          <w:t>Lv 8.22–32</w:t>
        </w:r>
      </w:hyperlink>
      <w:r>
        <w:t>).</w:t>
      </w:r>
    </w:p>
    <w:p>
      <w:r/>
      <w:r>
        <w:rPr>
          <w:i/>
        </w:rPr>
        <w:t>Voir aussi</w:t>
      </w:r>
      <w:r>
        <w:t xml:space="preserve"> </w:t>
      </w:r>
      <w:r>
        <w:t>Expiation</w:t>
      </w:r>
      <w:r>
        <w:t xml:space="preserve"> ; </w:t>
      </w:r>
      <w:r>
        <w:t>Pureté et impureté, Régulations concernant</w:t>
      </w:r>
      <w:r>
        <w:t xml:space="preserve"> ; </w:t>
      </w:r>
      <w:r>
        <w:t>Fêtes et festivals d'Israël</w:t>
      </w:r>
      <w:r>
        <w:t xml:space="preserve"> ; </w:t>
      </w:r>
      <w:r>
        <w:t>Tabernacle</w:t>
      </w:r>
      <w:r>
        <w:t xml:space="preserve"> ; </w:t>
      </w:r>
      <w:r>
        <w:t>Temple</w:t>
      </w:r>
      <w:r>
        <w:t>.</w:t>
      </w:r>
      <w:r/>
      <w:r/>
    </w:p>
    <w:p>
      <w:r/>
    </w:p>
    <w:p>
      <w:pPr>
        <w:pStyle w:val="Heading2"/>
      </w:pPr>
      <w:r>
        <w:t>Ohad</w:t>
      </w:r>
      <w:r/>
    </w:p>
    <w:p>
      <w:r/>
      <w:r>
        <w:t>Fils de Siméon (</w:t>
      </w:r>
      <w:hyperlink r:id="rId341">
        <w:r>
          <w:rPr>
            <w:color w:val="0000EE"/>
            <w:u w:val="single"/>
          </w:rPr>
          <w:t>Gn 46.10</w:t>
        </w:r>
      </w:hyperlink>
      <w:r>
        <w:t xml:space="preserve"> ; </w:t>
      </w:r>
      <w:hyperlink r:id="rId342">
        <w:r>
          <w:rPr>
            <w:color w:val="0000EE"/>
            <w:u w:val="single"/>
          </w:rPr>
          <w:t>Ex 6.15</w:t>
        </w:r>
      </w:hyperlink>
      <w:r>
        <w:t xml:space="preserve">). Son nom n'apparaît pas dans la liste de </w:t>
      </w:r>
      <w:hyperlink r:id="rId343">
        <w:r>
          <w:rPr>
            <w:color w:val="0000EE"/>
            <w:u w:val="single"/>
          </w:rPr>
          <w:t>Nombres 26.12–14</w:t>
        </w:r>
      </w:hyperlink>
      <w:r>
        <w:t>.</w:t>
      </w:r>
      <w:r/>
      <w:r/>
    </w:p>
    <w:p>
      <w:r/>
    </w:p>
    <w:p>
      <w:pPr>
        <w:pStyle w:val="Heading2"/>
      </w:pPr>
      <w:r>
        <w:t>Oholiab</w:t>
      </w:r>
      <w:r/>
    </w:p>
    <w:p>
      <w:r/>
      <w: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44">
        <w:r>
          <w:rPr>
            <w:color w:val="0000EE"/>
            <w:u w:val="single"/>
          </w:rPr>
          <w:t>Ex 31.6</w:t>
        </w:r>
      </w:hyperlink>
      <w:r>
        <w:t xml:space="preserve"> ; </w:t>
      </w:r>
      <w:hyperlink r:id="rId345">
        <w:r>
          <w:rPr>
            <w:color w:val="0000EE"/>
            <w:u w:val="single"/>
          </w:rPr>
          <w:t>35.34</w:t>
        </w:r>
      </w:hyperlink>
      <w:r>
        <w:t xml:space="preserve"> ; </w:t>
      </w:r>
      <w:hyperlink r:id="rId346">
        <w:r>
          <w:rPr>
            <w:color w:val="0000EE"/>
            <w:u w:val="single"/>
          </w:rPr>
          <w:t>36.1–2</w:t>
        </w:r>
      </w:hyperlink>
      <w:r>
        <w:t xml:space="preserve"> ; </w:t>
      </w:r>
      <w:hyperlink r:id="rId347">
        <w:r>
          <w:rPr>
            <w:color w:val="0000EE"/>
            <w:u w:val="single"/>
          </w:rPr>
          <w:t>38.23</w:t>
        </w:r>
      </w:hyperlink>
      <w:r>
        <w:t>).</w:t>
      </w:r>
      <w:r/>
      <w:r/>
    </w:p>
    <w:p>
      <w:r/>
    </w:p>
    <w:p>
      <w:pPr>
        <w:pStyle w:val="Heading2"/>
      </w:pPr>
      <w:r>
        <w:t>Oholibama</w:t>
      </w:r>
      <w:r/>
    </w:p>
    <w:p>
      <w:r/>
      <w:r>
        <w:t>1. Épouse d'Ésaü et fille d'Ana le Hévien (</w:t>
      </w:r>
      <w:hyperlink r:id="rId348">
        <w:r>
          <w:rPr>
            <w:color w:val="0000EE"/>
            <w:u w:val="single"/>
          </w:rPr>
          <w:t>Gn 36.2, 5, 14, 18, 25</w:t>
        </w:r>
      </w:hyperlink>
      <w:r>
        <w:t xml:space="preserve">), qui lui donnera </w:t>
      </w:r>
      <w:r>
        <w:t>Jéusch</w:t>
      </w:r>
      <w:r>
        <w:t>, Jaelam et Koré avant qu'Ésaü ne quitte Canaan pour Séir.</w:t>
      </w:r>
    </w:p>
    <w:p>
      <w:r/>
      <w:r>
        <w:t xml:space="preserve">L'absence de son nom dans les autres listes des épouses d'Ésaü (voir </w:t>
      </w:r>
      <w:hyperlink r:id="rId349">
        <w:r>
          <w:rPr>
            <w:color w:val="0000EE"/>
            <w:u w:val="single"/>
          </w:rPr>
          <w:t>Gn 26.34</w:t>
        </w:r>
      </w:hyperlink>
      <w:r>
        <w:t xml:space="preserve"> ; </w:t>
      </w:r>
      <w:hyperlink r:id="rId350">
        <w:r>
          <w:rPr>
            <w:color w:val="0000EE"/>
            <w:u w:val="single"/>
          </w:rPr>
          <w:t>28.9</w:t>
        </w:r>
      </w:hyperlink>
      <w: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t>un sujet d’amertume pour le cœur d’Isaac et de Rebecca</w:t>
      </w:r>
      <w:r>
        <w:t xml:space="preserve"> » est vraie (</w:t>
      </w:r>
      <w:hyperlink r:id="rId351">
        <w:r>
          <w:rPr>
            <w:color w:val="0000EE"/>
            <w:u w:val="single"/>
          </w:rPr>
          <w:t>26.35</w:t>
        </w:r>
      </w:hyperlink>
      <w:r>
        <w:t>).</w:t>
      </w:r>
    </w:p>
    <w:p>
      <w:r/>
      <w:r>
        <w:t>2. Chef de clan édomite descendant d'Ésaü (</w:t>
      </w:r>
      <w:hyperlink r:id="rId352">
        <w:r>
          <w:rPr>
            <w:color w:val="0000EE"/>
            <w:u w:val="single"/>
          </w:rPr>
          <w:t>Gn 36.41</w:t>
        </w:r>
      </w:hyperlink>
      <w:r>
        <w:t xml:space="preserve"> ; </w:t>
      </w:r>
      <w:hyperlink r:id="rId353">
        <w:r>
          <w:rPr>
            <w:color w:val="0000EE"/>
            <w:u w:val="single"/>
          </w:rPr>
          <w:t>1Ch 1.52</w:t>
        </w:r>
      </w:hyperlink>
      <w:r>
        <w:t>).</w:t>
      </w:r>
      <w:r/>
      <w:r/>
    </w:p>
    <w:p>
      <w:r/>
    </w:p>
    <w:p>
      <w:pPr>
        <w:pStyle w:val="Heading2"/>
      </w:pPr>
      <w:r>
        <w:t>oindre</w:t>
      </w:r>
      <w:r/>
    </w:p>
    <w:p>
      <w:r/>
      <w:r>
        <w:t>Verser de l'huile ou enduire avec une substance aromatique une personne ou un objet dans le cadre d'un rituel ou d'une cérémonie.</w:t>
      </w:r>
    </w:p>
    <w:p>
      <w:r/>
      <w:r>
        <w:t xml:space="preserve">Le mot hébreu qui signifie « oindre » est mentionné pour la première fois dans la Bible dans </w:t>
      </w:r>
      <w:hyperlink r:id="rId354">
        <w:r>
          <w:rPr>
            <w:color w:val="0000EE"/>
            <w:u w:val="single"/>
          </w:rPr>
          <w:t>Genèse 31.13</w:t>
        </w:r>
      </w:hyperlink>
      <w:r>
        <w:t>. Le terme décrit ce que Jacob fait en versant de l'huile sur la pierre de Béthel pour en faire un monument (</w:t>
      </w:r>
      <w:hyperlink r:id="rId355">
        <w:r>
          <w:rPr>
            <w:color w:val="0000EE"/>
            <w:u w:val="single"/>
          </w:rPr>
          <w:t>Gn 28.18–19</w:t>
        </w:r>
      </w:hyperlink>
      <w:r>
        <w:t>). Plus tard, Jacob accomplit encore un rite similaire (</w:t>
      </w:r>
      <w:hyperlink r:id="rId356">
        <w:r>
          <w:rPr>
            <w:color w:val="0000EE"/>
            <w:u w:val="single"/>
          </w:rPr>
          <w:t>Gn 35.9–15</w:t>
        </w:r>
      </w:hyperlink>
      <w:r>
        <w:t>). Ce rite religieux fait de cet endroit un lieu sacré.</w:t>
      </w:r>
    </w:p>
    <w:p>
      <w:r/>
      <w:r>
        <w:t>Depuis le début de son histoire, le peuple hébreu a eu pour pratique de consacrer des personnes au service de Dieu en versant une huile spéciale sur leur tête. Ils faisaient de même pour consacrer des objets à Dieu.</w:t>
      </w:r>
    </w:p>
    <w:p>
      <w:r/>
      <w: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57">
        <w:r>
          <w:rPr>
            <w:color w:val="0000EE"/>
            <w:u w:val="single"/>
          </w:rPr>
          <w:t>1S 9.25–27</w:t>
        </w:r>
      </w:hyperlink>
      <w:r>
        <w:t xml:space="preserve">). Puis « </w:t>
      </w:r>
      <w:r>
        <w:t>Samuel prit une fiole d'huile, qu'il répandit sur la tête de Saül. Il le baisa, et dit : L'Éternel ne t'a-t-il pas oint pour que tu sois le chef de son héritage</w:t>
      </w:r>
      <w:r>
        <w:t xml:space="preserve"> ? » (</w:t>
      </w:r>
      <w:hyperlink r:id="rId358">
        <w:r>
          <w:rPr>
            <w:color w:val="0000EE"/>
            <w:u w:val="single"/>
          </w:rPr>
          <w:t>1S 10.1</w:t>
        </w:r>
      </w:hyperlink>
      <w:r>
        <w:t>).</w:t>
      </w:r>
    </w:p>
    <w:p>
      <w:r/>
      <w: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359">
        <w:r>
          <w:rPr>
            <w:color w:val="0000EE"/>
            <w:u w:val="single"/>
          </w:rPr>
          <w:t>Ex 30.22</w:t>
        </w:r>
      </w:hyperlink>
      <w:r>
        <w:t>–</w:t>
      </w:r>
      <w:hyperlink r:id="rId359">
        <w:r>
          <w:rPr>
            <w:color w:val="0000EE"/>
            <w:u w:val="single"/>
          </w:rPr>
          <w:t>25</w:t>
        </w:r>
      </w:hyperlink>
      <w:r>
        <w:t>).</w:t>
      </w:r>
    </w:p>
    <w:p>
      <w:r/>
      <w: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360">
        <w:r>
          <w:rPr>
            <w:color w:val="0000EE"/>
            <w:u w:val="single"/>
          </w:rPr>
          <w:t>Ex 30.26–32</w:t>
        </w:r>
      </w:hyperlink>
      <w:r>
        <w:t>). Ainsi tout le tabernacle, son contenu et ses serviteurs étaient sanctifiés, mis à part et sacrés pour le service de Dieu.</w:t>
      </w:r>
    </w:p>
    <w:p>
      <w:r/>
      <w:r>
        <w:t>L'onction était particulièrement utilisée pour désigner officiellement des personnes comme sacrificateurs, prophètes ou rois. Les prophètes recevaient parfois, mais pas toujours, leur appel de prophète par une onction officielle (</w:t>
      </w:r>
      <w:hyperlink r:id="rId361">
        <w:r>
          <w:rPr>
            <w:color w:val="0000EE"/>
            <w:u w:val="single"/>
          </w:rPr>
          <w:t>1R 19.16</w:t>
        </w:r>
      </w:hyperlink>
      <w:r>
        <w:t>). Dieu les appelle parfois ses oints, c'est à dire, ceux qu'il a choisi comme serviteurs (</w:t>
      </w:r>
      <w:hyperlink r:id="rId362">
        <w:r>
          <w:rPr>
            <w:color w:val="0000EE"/>
            <w:u w:val="single"/>
          </w:rPr>
          <w:t>1Ch 16.22</w:t>
        </w:r>
      </w:hyperlink>
      <w:r>
        <w:t xml:space="preserve"> ; </w:t>
      </w:r>
      <w:hyperlink r:id="rId363">
        <w:r>
          <w:rPr>
            <w:color w:val="0000EE"/>
            <w:u w:val="single"/>
          </w:rPr>
          <w:t>Ps 105.15</w:t>
        </w:r>
      </w:hyperlink>
      <w:r>
        <w:t>). Tous les premiers sacrificateurs ont été oints pour commencer leurs ministères, y compris Aaron et ses fils (</w:t>
      </w:r>
      <w:hyperlink r:id="rId364">
        <w:r>
          <w:rPr>
            <w:color w:val="0000EE"/>
            <w:u w:val="single"/>
          </w:rPr>
          <w:t>Ex 40.12–15</w:t>
        </w:r>
      </w:hyperlink>
      <w:r>
        <w:t xml:space="preserve"> ; </w:t>
      </w:r>
      <w:hyperlink r:id="rId365">
        <w:r>
          <w:rPr>
            <w:color w:val="0000EE"/>
            <w:u w:val="single"/>
          </w:rPr>
          <w:t>Nb 3.3</w:t>
        </w:r>
      </w:hyperlink>
      <w:r>
        <w:t>). Plus tard, l'onction est seulement mentionnée concernant les souverains sacrificateurs, mais pas concernant les sacrificateurs ordinaires (</w:t>
      </w:r>
      <w:hyperlink r:id="rId366">
        <w:r>
          <w:rPr>
            <w:color w:val="0000EE"/>
            <w:u w:val="single"/>
          </w:rPr>
          <w:t>Ex 29.29</w:t>
        </w:r>
      </w:hyperlink>
      <w:r>
        <w:t xml:space="preserve"> ; </w:t>
      </w:r>
      <w:hyperlink r:id="rId367">
        <w:r>
          <w:rPr>
            <w:color w:val="0000EE"/>
            <w:u w:val="single"/>
          </w:rPr>
          <w:t>Lv 16.32</w:t>
        </w:r>
      </w:hyperlink>
      <w:r>
        <w:t>).</w:t>
      </w:r>
    </w:p>
    <w:p>
      <w:r/>
      <w:r>
        <w:t>Avant même que les Israélites n'aient leur propre roi, ils connaissaient déjà la pratique d'oindre une personne pour la désigner roi (</w:t>
      </w:r>
      <w:hyperlink r:id="rId368">
        <w:r>
          <w:rPr>
            <w:color w:val="0000EE"/>
            <w:u w:val="single"/>
          </w:rPr>
          <w:t>Jg 9.8</w:t>
        </w:r>
      </w:hyperlink>
      <w:r>
        <w:t>,15). Cependant, l'onction devient un rite ordonné par Dieu utilisé pour inaugurer l'accession au trône de tous les rois de Juda et d'Israël (</w:t>
      </w:r>
      <w:hyperlink r:id="rId369">
        <w:r>
          <w:rPr>
            <w:color w:val="0000EE"/>
            <w:u w:val="single"/>
          </w:rPr>
          <w:t xml:space="preserve">2R 9.1–6 </w:t>
        </w:r>
      </w:hyperlink>
      <w:r>
        <w:t xml:space="preserve">; </w:t>
      </w:r>
      <w:hyperlink r:id="rId370">
        <w:r>
          <w:rPr>
            <w:color w:val="0000EE"/>
            <w:u w:val="single"/>
          </w:rPr>
          <w:t>11.12</w:t>
        </w:r>
      </w:hyperlink>
      <w:r>
        <w:t>). Saül a été le premier à être oint pour devenir roi (</w:t>
      </w:r>
      <w:hyperlink r:id="rId358">
        <w:r>
          <w:rPr>
            <w:color w:val="0000EE"/>
            <w:u w:val="single"/>
          </w:rPr>
          <w:t xml:space="preserve">1S 10.1 </w:t>
        </w:r>
      </w:hyperlink>
      <w:r>
        <w:t xml:space="preserve">; </w:t>
      </w:r>
      <w:hyperlink r:id="rId371">
        <w:r>
          <w:rPr>
            <w:color w:val="0000EE"/>
            <w:u w:val="single"/>
          </w:rPr>
          <w:t>1R 1.39</w:t>
        </w:r>
      </w:hyperlink>
      <w:r>
        <w:t>). David a été oint trois fois (</w:t>
      </w:r>
      <w:hyperlink r:id="rId372">
        <w:r>
          <w:rPr>
            <w:color w:val="0000EE"/>
            <w:u w:val="single"/>
          </w:rPr>
          <w:t xml:space="preserve">1S 16.1, 13 </w:t>
        </w:r>
      </w:hyperlink>
      <w:r>
        <w:t xml:space="preserve">; </w:t>
      </w:r>
      <w:hyperlink r:id="rId373">
        <w:r>
          <w:rPr>
            <w:color w:val="0000EE"/>
            <w:u w:val="single"/>
          </w:rPr>
          <w:t xml:space="preserve">2S 2.4 </w:t>
        </w:r>
      </w:hyperlink>
      <w:r>
        <w:t xml:space="preserve">; </w:t>
      </w:r>
      <w:hyperlink r:id="rId374">
        <w:r>
          <w:rPr>
            <w:color w:val="0000EE"/>
            <w:u w:val="single"/>
          </w:rPr>
          <w:t>5.1–4</w:t>
        </w:r>
      </w:hyperlink>
      <w:r>
        <w:t>). « L'oint de l'Éternel » devient une façon courante de désigner les rois israélites (</w:t>
      </w:r>
      <w:hyperlink r:id="rId375">
        <w:r>
          <w:rPr>
            <w:color w:val="0000EE"/>
            <w:u w:val="single"/>
          </w:rPr>
          <w:t xml:space="preserve">1S 12.3–5 </w:t>
        </w:r>
      </w:hyperlink>
      <w:r>
        <w:t xml:space="preserve">; </w:t>
      </w:r>
      <w:hyperlink r:id="rId376">
        <w:r>
          <w:rPr>
            <w:color w:val="0000EE"/>
            <w:u w:val="single"/>
          </w:rPr>
          <w:t xml:space="preserve">2S 1.14–16 </w:t>
        </w:r>
      </w:hyperlink>
      <w:r>
        <w:t xml:space="preserve">; </w:t>
      </w:r>
      <w:hyperlink r:id="rId377">
        <w:r>
          <w:rPr>
            <w:color w:val="0000EE"/>
            <w:u w:val="single"/>
          </w:rPr>
          <w:t xml:space="preserve">Ps 89.38, 51 </w:t>
        </w:r>
      </w:hyperlink>
      <w:r>
        <w:t xml:space="preserve">; </w:t>
      </w:r>
      <w:hyperlink r:id="rId378">
        <w:r>
          <w:rPr>
            <w:color w:val="0000EE"/>
            <w:u w:val="single"/>
          </w:rPr>
          <w:t>Lm 4.20</w:t>
        </w:r>
      </w:hyperlink>
      <w:r>
        <w:t>).</w:t>
      </w:r>
    </w:p>
    <w:p>
      <w:r/>
      <w:r>
        <w:t>L'onction n'était pas utilisée seulement à des fins religieuses. Les Égyptiens et les Syriens utilisaient l'onction ou des onguents pour se soigner et comme produits cosmétiques. Les Israélites en faisaient autant (</w:t>
      </w:r>
      <w:hyperlink r:id="rId379">
        <w:r>
          <w:rPr>
            <w:color w:val="0000EE"/>
            <w:u w:val="single"/>
          </w:rPr>
          <w:t>2S 12.20</w:t>
        </w:r>
      </w:hyperlink>
      <w:r>
        <w:t xml:space="preserve"> ; </w:t>
      </w:r>
      <w:hyperlink r:id="rId380">
        <w:r>
          <w:rPr>
            <w:color w:val="0000EE"/>
            <w:u w:val="single"/>
          </w:rPr>
          <w:t>Rt 3.3</w:t>
        </w:r>
      </w:hyperlink>
      <w:r>
        <w:t xml:space="preserve"> ; </w:t>
      </w:r>
      <w:hyperlink r:id="rId381">
        <w:r>
          <w:rPr>
            <w:color w:val="0000EE"/>
            <w:u w:val="single"/>
          </w:rPr>
          <w:t>Mi 6.15</w:t>
        </w:r>
      </w:hyperlink>
      <w:r>
        <w:t>). Une façon d'exprimer le deuil ou l'humiliation était de ne pas s'oindre (</w:t>
      </w:r>
      <w:hyperlink r:id="rId382">
        <w:r>
          <w:rPr>
            <w:color w:val="0000EE"/>
            <w:u w:val="single"/>
          </w:rPr>
          <w:t>2S 14.2</w:t>
        </w:r>
      </w:hyperlink>
      <w:r>
        <w:t xml:space="preserve"> ; </w:t>
      </w:r>
      <w:hyperlink r:id="rId383">
        <w:r>
          <w:rPr>
            <w:color w:val="0000EE"/>
            <w:u w:val="single"/>
          </w:rPr>
          <w:t>Dn 10.3</w:t>
        </w:r>
      </w:hyperlink>
      <w:r>
        <w:t>). Jésus a donc enseigné que quelqu'un pouvait se parfumer pour ne pas laisser savoir aux autres qu'il jeûnait (</w:t>
      </w:r>
      <w:hyperlink r:id="rId384">
        <w:r>
          <w:rPr>
            <w:color w:val="0000EE"/>
            <w:u w:val="single"/>
          </w:rPr>
          <w:t>Mt 6.17</w:t>
        </w:r>
      </w:hyperlink>
      <w:r>
        <w:t>).</w:t>
      </w:r>
    </w:p>
    <w:p>
      <w:r/>
      <w:r>
        <w:t>Dans le Nouveau Testament, la Bible recommande d'oindre les malades avec de l'huile. C'était au malade de le demander aux anciens de son Église. Les anciens devaient oindre le malade et prier pour lui (</w:t>
      </w:r>
      <w:hyperlink r:id="rId385">
        <w:r>
          <w:rPr>
            <w:color w:val="0000EE"/>
            <w:u w:val="single"/>
          </w:rPr>
          <w:t>Jc 5.14–16</w:t>
        </w:r>
      </w:hyperlink>
      <w:r>
        <w:t>). Les apôtres ont également oint les malades pour les guérir (</w:t>
      </w:r>
      <w:hyperlink r:id="rId386">
        <w:r>
          <w:rPr>
            <w:color w:val="0000EE"/>
            <w:u w:val="single"/>
          </w:rPr>
          <w:t>Mc 6.12–13</w:t>
        </w:r>
      </w:hyperlink>
      <w:r>
        <w:t>).</w:t>
      </w:r>
      <w:r/>
      <w:r/>
    </w:p>
    <w:p>
      <w:r/>
    </w:p>
    <w:p>
      <w:pPr>
        <w:pStyle w:val="Heading2"/>
      </w:pPr>
      <w:r>
        <w:t>Oiseaux</w:t>
      </w:r>
      <w:r/>
    </w:p>
    <w:p>
      <w:r/>
      <w:r>
        <w:t>Vertébrés à plumes appartenant à la classe des Aves. Plus de huit mille espèces d'oiseaux sont connues. Environ quatre cents espèces se trouvent en Terre Sainte et environ quarante sont mentionnées dans les Écritures.</w:t>
      </w:r>
    </w:p>
    <w:p>
      <w:r/>
      <w: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387">
        <w:r>
          <w:rPr>
            <w:color w:val="0000EE"/>
            <w:u w:val="single"/>
          </w:rPr>
          <w:t>Lv 11.19</w:t>
        </w:r>
      </w:hyperlink>
      <w:r>
        <w:t xml:space="preserve"> ; </w:t>
      </w:r>
      <w:hyperlink r:id="rId388">
        <w:r>
          <w:rPr>
            <w:color w:val="0000EE"/>
            <w:u w:val="single"/>
          </w:rPr>
          <w:t>Dt 14.18</w:t>
        </w:r>
      </w:hyperlink>
      <w:r>
        <w:t>).</w:t>
      </w:r>
    </w:p>
    <w:p>
      <w:r/>
      <w: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t>Références bibliques aux oiseaux</w:t>
      </w:r>
    </w:p>
    <w:p>
      <w:r/>
      <w: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389">
        <w:r>
          <w:rPr>
            <w:color w:val="0000EE"/>
            <w:u w:val="single"/>
          </w:rPr>
          <w:t>Ps 50.11</w:t>
        </w:r>
      </w:hyperlink>
      <w:r>
        <w:t>) et prend soin d'eux (</w:t>
      </w:r>
      <w:hyperlink r:id="rId390">
        <w:r>
          <w:rPr>
            <w:color w:val="0000EE"/>
            <w:u w:val="single"/>
          </w:rPr>
          <w:t>Mt 10.29</w:t>
        </w:r>
      </w:hyperlink>
      <w:r>
        <w:t>). Ils voyaient l'alliance de Dieu avec Noé après le déluge, sa promesse de ne plus jamais détruire la vie par un déluge, comme s'étendant même aux oiseaux et aux animaux (</w:t>
      </w:r>
      <w:hyperlink r:id="rId391">
        <w:r>
          <w:rPr>
            <w:color w:val="0000EE"/>
            <w:u w:val="single"/>
          </w:rPr>
          <w:t>Gn 9.10</w:t>
        </w:r>
      </w:hyperlink>
      <w:r>
        <w:t>).</w:t>
      </w:r>
    </w:p>
    <w:p>
      <w:r/>
      <w: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392">
        <w:r>
          <w:rPr>
            <w:color w:val="0000EE"/>
            <w:u w:val="single"/>
          </w:rPr>
          <w:t>Ac 10.12</w:t>
        </w:r>
      </w:hyperlink>
      <w:r>
        <w:t>). D'autres oiseaux, comme la caille, soutenaient les Israélites dans leurs errances (</w:t>
      </w:r>
      <w:hyperlink r:id="rId393">
        <w:r>
          <w:rPr>
            <w:color w:val="0000EE"/>
            <w:u w:val="single"/>
          </w:rPr>
          <w:t>Ex 16.13</w:t>
        </w:r>
      </w:hyperlink>
      <w:r>
        <w:t>). La Loi prescrivait des oiseaux comme sacrifices pour un enfant premier-né (</w:t>
      </w:r>
      <w:hyperlink r:id="rId394">
        <w:r>
          <w:rPr>
            <w:color w:val="0000EE"/>
            <w:u w:val="single"/>
          </w:rPr>
          <w:t>Lc 2.24</w:t>
        </w:r>
      </w:hyperlink>
      <w:r>
        <w:t>), pour un vœu de naziréat (</w:t>
      </w:r>
      <w:hyperlink r:id="rId395">
        <w:r>
          <w:rPr>
            <w:color w:val="0000EE"/>
            <w:u w:val="single"/>
          </w:rPr>
          <w:t>Nb 6.10</w:t>
        </w:r>
      </w:hyperlink>
      <w:r>
        <w:t>), pour la purification d'un lépreux (</w:t>
      </w:r>
      <w:hyperlink r:id="rId396">
        <w:r>
          <w:rPr>
            <w:color w:val="0000EE"/>
            <w:u w:val="single"/>
          </w:rPr>
          <w:t>Lv 14.22</w:t>
        </w:r>
      </w:hyperlink>
      <w:r>
        <w:t>), et comme holocauste et sacrifice pour le péché (</w:t>
      </w:r>
      <w:hyperlink r:id="rId397">
        <w:r>
          <w:rPr>
            <w:color w:val="0000EE"/>
            <w:u w:val="single"/>
          </w:rPr>
          <w:t>12.8</w:t>
        </w:r>
      </w:hyperlink>
      <w:r>
        <w:t>).</w:t>
      </w:r>
    </w:p>
    <w:p>
      <w:r/>
      <w: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398">
        <w:r>
          <w:rPr>
            <w:color w:val="0000EE"/>
            <w:u w:val="single"/>
          </w:rPr>
          <w:t>Dt 22.6</w:t>
        </w:r>
      </w:hyperlink>
      <w:r>
        <w:t>).</w:t>
      </w:r>
    </w:p>
    <w:p>
      <w:r/>
      <w: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399">
        <w:r>
          <w:rPr>
            <w:color w:val="0000EE"/>
            <w:u w:val="single"/>
          </w:rPr>
          <w:t>Dn 4.33</w:t>
        </w:r>
      </w:hyperlink>
      <w:r>
        <w:t>), ou lorsque Job remarquera que les oiseaux ne connaissaient pas la source de la sagesse (</w:t>
      </w:r>
      <w:hyperlink r:id="rId400">
        <w:r>
          <w:rPr>
            <w:color w:val="0000EE"/>
            <w:u w:val="single"/>
          </w:rPr>
          <w:t>Jb 28.21</w:t>
        </w:r>
      </w:hyperlink>
      <w:r>
        <w:t>). Dans la parabole du semeur racontée par Jésus, les oiseaux qui ont mangé la semence dispersée au bord du chemin peuvent représenter l'indifférence et un manque de compréhension spirituelle (</w:t>
      </w:r>
      <w:hyperlink r:id="rId401">
        <w:r>
          <w:rPr>
            <w:color w:val="0000EE"/>
            <w:u w:val="single"/>
          </w:rPr>
          <w:t>Mt 13.4</w:t>
        </w:r>
      </w:hyperlink>
      <w:r>
        <w:t>).</w:t>
      </w:r>
    </w:p>
    <w:p>
      <w:r/>
      <w:r>
        <w:t>L'Écriture contient également des images qu montraient une certaines empathie envers la situation des oiseaux. Un homme solitaire en prière était comparé à un oiseau solitaire sur un toit (</w:t>
      </w:r>
      <w:hyperlink r:id="rId402">
        <w:r>
          <w:rPr>
            <w:color w:val="0000EE"/>
            <w:u w:val="single"/>
          </w:rPr>
          <w:t>Ps 102.7</w:t>
        </w:r>
      </w:hyperlink>
      <w:r>
        <w:t>). Si quelqu'un était injustement chassé par ses ennemis, il comprendrait la situation d'un oiseau pourchassé (</w:t>
      </w:r>
      <w:hyperlink r:id="rId403">
        <w:r>
          <w:rPr>
            <w:color w:val="0000EE"/>
            <w:u w:val="single"/>
          </w:rPr>
          <w:t>Lm 3.52</w:t>
        </w:r>
      </w:hyperlink>
      <w:r>
        <w:t>). On disait que les oiseaux étaient affectés par les malédictions sur les malfaiteurs alors qu'ils fuyaient Jérusalem ou la surface de la terre (</w:t>
      </w:r>
      <w:hyperlink r:id="rId404">
        <w:r>
          <w:rPr>
            <w:color w:val="0000EE"/>
            <w:u w:val="single"/>
          </w:rPr>
          <w:t>Jr 9.10</w:t>
        </w:r>
      </w:hyperlink>
      <w:r>
        <w:t xml:space="preserve"> ; </w:t>
      </w:r>
      <w:hyperlink r:id="rId405">
        <w:r>
          <w:rPr>
            <w:color w:val="0000EE"/>
            <w:u w:val="single"/>
          </w:rPr>
          <w:t>Zep 1.3</w:t>
        </w:r>
      </w:hyperlink>
      <w:r>
        <w:t>).</w:t>
      </w:r>
    </w:p>
    <w:p>
      <w:r/>
      <w:r>
        <w:t>En dépit de tels malheurs infligés aux oiseaux, l'Écriture affirme que, comme les autres créatures, ils sont soignés et chéris par Dieu (</w:t>
      </w:r>
      <w:hyperlink r:id="rId389">
        <w:r>
          <w:rPr>
            <w:color w:val="0000EE"/>
            <w:u w:val="single"/>
          </w:rPr>
          <w:t>Ps 50.11</w:t>
        </w:r>
      </w:hyperlink>
      <w:r>
        <w:t xml:space="preserve"> ; </w:t>
      </w:r>
      <w:hyperlink r:id="rId406">
        <w:r>
          <w:rPr>
            <w:color w:val="0000EE"/>
            <w:u w:val="single"/>
          </w:rPr>
          <w:t>Mt 6.26</w:t>
        </w:r>
      </w:hyperlink>
      <w:r>
        <w:t xml:space="preserve"> ; </w:t>
      </w:r>
      <w:hyperlink r:id="rId390">
        <w:r>
          <w:rPr>
            <w:color w:val="0000EE"/>
            <w:u w:val="single"/>
          </w:rPr>
          <w:t>10.29</w:t>
        </w:r>
      </w:hyperlink>
      <w:r>
        <w:t>). Tant Pharaon que Nebucadnetsar ont été comparés à un arbre qui offre un abri aux oiseaux (</w:t>
      </w:r>
      <w:hyperlink r:id="rId407">
        <w:r>
          <w:rPr>
            <w:color w:val="0000EE"/>
            <w:u w:val="single"/>
          </w:rPr>
          <w:t>Ez 31.6</w:t>
        </w:r>
      </w:hyperlink>
      <w:r>
        <w:t xml:space="preserve"> ; </w:t>
      </w:r>
      <w:hyperlink r:id="rId408">
        <w:r>
          <w:rPr>
            <w:color w:val="0000EE"/>
            <w:u w:val="single"/>
          </w:rPr>
          <w:t>Dn 4.12</w:t>
        </w:r>
      </w:hyperlink>
      <w:r>
        <w:t xml:space="preserve"> ; cf. </w:t>
      </w:r>
      <w:hyperlink r:id="rId409">
        <w:r>
          <w:rPr>
            <w:color w:val="0000EE"/>
            <w:u w:val="single"/>
          </w:rPr>
          <w:t>2.38</w:t>
        </w:r>
      </w:hyperlink>
      <w:r>
        <w:t>). Le pouvoir humain, cependant, échoue finalement, comme lorsque l'arbre représentant Nabuchodonosor a été abattu, forçant les oiseaux à fuir (</w:t>
      </w:r>
      <w:hyperlink r:id="rId410">
        <w:r>
          <w:rPr>
            <w:color w:val="0000EE"/>
            <w:u w:val="single"/>
          </w:rPr>
          <w:t>Dn 4.14</w:t>
        </w:r>
      </w:hyperlink>
      <w:r>
        <w:t>). La protection de Dieu, elle, est infaillible. Jésus a comparé le royaume de Dieu à une graine de moutarde, croissant pour devenir un abri pour les oiseaux (</w:t>
      </w:r>
      <w:hyperlink r:id="rId411">
        <w:r>
          <w:rPr>
            <w:color w:val="0000EE"/>
            <w:u w:val="single"/>
          </w:rPr>
          <w:t>Mt 13.32</w:t>
        </w:r>
      </w:hyperlink>
      <w:r>
        <w:t>). Dieu fournit une habitation pour les oiseaux (</w:t>
      </w:r>
      <w:hyperlink r:id="rId412">
        <w:r>
          <w:rPr>
            <w:color w:val="0000EE"/>
            <w:u w:val="single"/>
          </w:rPr>
          <w:t>Ps 104.12</w:t>
        </w:r>
      </w:hyperlink>
      <w:r>
        <w:t>), bien que Jésus, le Fils de l'Homme, n'ait nulle part où reposer sa tête (</w:t>
      </w:r>
      <w:hyperlink r:id="rId413">
        <w:r>
          <w:rPr>
            <w:color w:val="0000EE"/>
            <w:u w:val="single"/>
          </w:rPr>
          <w:t>Mt 8.20</w:t>
        </w:r>
      </w:hyperlink>
      <w:r>
        <w:t>).</w:t>
      </w:r>
    </w:p>
    <w:p>
      <w:r/>
      <w:r>
        <w:t>Les oiseaux étaient considérés comme une preuve de l'œuvre de Dieu (</w:t>
      </w:r>
      <w:hyperlink r:id="rId414">
        <w:r>
          <w:rPr>
            <w:color w:val="0000EE"/>
            <w:u w:val="single"/>
          </w:rPr>
          <w:t>Jb 12.7</w:t>
        </w:r>
      </w:hyperlink>
      <w:r>
        <w:t>). La sagesse reçue des oiseaux fournissait des exemples de bon sens en apprenant d'une erreur (</w:t>
      </w:r>
      <w:hyperlink r:id="rId415">
        <w:r>
          <w:rPr>
            <w:color w:val="0000EE"/>
            <w:u w:val="single"/>
          </w:rPr>
          <w:t>Pr 1.17</w:t>
        </w:r>
      </w:hyperlink>
      <w:r>
        <w:t xml:space="preserve">; </w:t>
      </w:r>
      <w:hyperlink r:id="rId416">
        <w:r>
          <w:rPr>
            <w:color w:val="0000EE"/>
            <w:u w:val="single"/>
          </w:rPr>
          <w:t>6.5</w:t>
        </w:r>
      </w:hyperlink>
      <w:r>
        <w:t>) et de mauvais jugement en ne parvenant pas à éviter les pièges de l'immoralité (</w:t>
      </w:r>
      <w:hyperlink r:id="rId417">
        <w:r>
          <w:rPr>
            <w:color w:val="0000EE"/>
            <w:u w:val="single"/>
          </w:rPr>
          <w:t>7.23</w:t>
        </w:r>
      </w:hyperlink>
      <w:r>
        <w:t>). Les oiseaux et d'autres créatures pouvaient être apprivoisés, contrairement à la langue humaine méchante (</w:t>
      </w:r>
      <w:hyperlink r:id="rId418">
        <w:r>
          <w:rPr>
            <w:color w:val="0000EE"/>
            <w:u w:val="single"/>
          </w:rPr>
          <w:t>Jc 3.7</w:t>
        </w:r>
      </w:hyperlink>
      <w:r>
        <w:t>). Les oiseaux qui volent sans se poser étaient une image d'une malédiction imméritée (</w:t>
      </w:r>
      <w:hyperlink r:id="rId419">
        <w:r>
          <w:rPr>
            <w:color w:val="0000EE"/>
            <w:u w:val="single"/>
          </w:rPr>
          <w:t>Pr 26.2</w:t>
        </w:r>
      </w:hyperlink>
      <w:r>
        <w:t>). Sans confiance en Dieu, les gens pourraient être forcés par le mal à fuir comme un oiseau vers les montagnes (</w:t>
      </w:r>
      <w:hyperlink r:id="rId420">
        <w:r>
          <w:rPr>
            <w:color w:val="0000EE"/>
            <w:u w:val="single"/>
          </w:rPr>
          <w:t>Ps 11.1</w:t>
        </w:r>
      </w:hyperlink>
      <w:r>
        <w:t>). Le chant des oiseaux était dit apporter de la joie (</w:t>
      </w:r>
      <w:hyperlink r:id="rId421">
        <w:r>
          <w:rPr>
            <w:color w:val="0000EE"/>
            <w:u w:val="single"/>
          </w:rPr>
          <w:t>Ct 2.12</w:t>
        </w:r>
      </w:hyperlink>
      <w:r>
        <w:t>). Le retour du peuple de Dieu à la Terre Promise serait comme le retour des oiseaux (</w:t>
      </w:r>
      <w:hyperlink r:id="rId422">
        <w:r>
          <w:rPr>
            <w:color w:val="0000EE"/>
            <w:u w:val="single"/>
          </w:rPr>
          <w:t>Os 11.11</w:t>
        </w:r>
      </w:hyperlink>
      <w:r>
        <w:t>). Jésus a exprimé son amour pour Jérusalem en disant qu'il désirait rassembler son peuple à lui comme une poule rassemble ses poussins sous son aile (</w:t>
      </w:r>
      <w:hyperlink r:id="rId423">
        <w:r>
          <w:rPr>
            <w:color w:val="0000EE"/>
            <w:u w:val="single"/>
          </w:rPr>
          <w:t>Mt 23.37</w:t>
        </w:r>
      </w:hyperlink>
      <w:r>
        <w:t>).</w:t>
      </w:r>
    </w:p>
    <w:p>
      <w:r/>
      <w:r>
        <w:t>Enfin, les oiseaux étaient parfois considérés comme des signes de mauvais augure. Par exemple, le boulanger de Pharaon a appris sa mort imminente parce que dans un rêve, des oiseaux mangeaient la nourriture d'un panier sur sa tête (</w:t>
      </w:r>
      <w:hyperlink r:id="rId424">
        <w:r>
          <w:rPr>
            <w:color w:val="0000EE"/>
            <w:u w:val="single"/>
          </w:rPr>
          <w:t>Gn 40.17</w:t>
        </w:r>
      </w:hyperlink>
      <w:r>
        <w:t xml:space="preserve">). Salomon a mis en garde contre le fait de maudire le roi, même en privé, car « </w:t>
      </w:r>
      <w:r>
        <w:t>l’animal ailé publierait tes paroles</w:t>
      </w:r>
      <w:r>
        <w:t xml:space="preserve"> » (</w:t>
      </w:r>
      <w:hyperlink r:id="rId425">
        <w:r>
          <w:rPr>
            <w:color w:val="0000EE"/>
            <w:u w:val="single"/>
          </w:rPr>
          <w:t>Ec 10.20</w:t>
        </w:r>
      </w:hyperlink>
      <w:r>
        <w:t>). Une image biblique très vive est celle des oiseaux charognards, mangeurs de cadavres, consommant les corps des malfaiteurs. Pour les Israélites, une telle profanation de l'humanité était une image d'horreur ultime (</w:t>
      </w:r>
      <w:hyperlink r:id="rId426">
        <w:r>
          <w:rPr>
            <w:color w:val="0000EE"/>
            <w:u w:val="single"/>
          </w:rPr>
          <w:t>Dt 28.26</w:t>
        </w:r>
      </w:hyperlink>
      <w:r>
        <w:t xml:space="preserve"> ; </w:t>
      </w:r>
      <w:hyperlink r:id="rId427">
        <w:r>
          <w:rPr>
            <w:color w:val="0000EE"/>
            <w:u w:val="single"/>
          </w:rPr>
          <w:t>1S 17.44</w:t>
        </w:r>
      </w:hyperlink>
      <w:r>
        <w:t xml:space="preserve"> ; </w:t>
      </w:r>
      <w:hyperlink r:id="rId428">
        <w:r>
          <w:rPr>
            <w:color w:val="0000EE"/>
            <w:u w:val="single"/>
          </w:rPr>
          <w:t>Es 46.11</w:t>
        </w:r>
      </w:hyperlink>
      <w:r>
        <w:t xml:space="preserve"> ; </w:t>
      </w:r>
      <w:hyperlink r:id="rId429">
        <w:r>
          <w:rPr>
            <w:color w:val="0000EE"/>
            <w:u w:val="single"/>
          </w:rPr>
          <w:t>Jr 7.33</w:t>
        </w:r>
      </w:hyperlink>
      <w:r>
        <w:t xml:space="preserve"> ; </w:t>
      </w:r>
      <w:hyperlink r:id="rId430">
        <w:r>
          <w:rPr>
            <w:color w:val="0000EE"/>
            <w:u w:val="single"/>
          </w:rPr>
          <w:t>12.9</w:t>
        </w:r>
      </w:hyperlink>
      <w:r>
        <w:t xml:space="preserve"> ; </w:t>
      </w:r>
      <w:hyperlink r:id="rId431">
        <w:r>
          <w:rPr>
            <w:color w:val="0000EE"/>
            <w:u w:val="single"/>
          </w:rPr>
          <w:t>Ez 29.5</w:t>
        </w:r>
      </w:hyperlink>
      <w:r>
        <w:t xml:space="preserve"> ; </w:t>
      </w:r>
      <w:hyperlink r:id="rId432">
        <w:r>
          <w:rPr>
            <w:color w:val="0000EE"/>
            <w:u w:val="single"/>
          </w:rPr>
          <w:t>39.4</w:t>
        </w:r>
      </w:hyperlink>
      <w:r>
        <w:t xml:space="preserve"> ; </w:t>
      </w:r>
      <w:hyperlink r:id="rId433">
        <w:r>
          <w:rPr>
            <w:color w:val="0000EE"/>
            <w:u w:val="single"/>
          </w:rPr>
          <w:t>Ap 19.17, 21</w:t>
        </w:r>
      </w:hyperlink>
      <w:r>
        <w:t>).</w:t>
      </w:r>
    </w:p>
    <w:p>
      <w:pPr>
        <w:pStyle w:val="Heading3"/>
      </w:pPr>
      <w:r>
        <w:t>Espèces individuelles</w:t>
      </w:r>
    </w:p>
    <w:p>
      <w:pPr>
        <w:pStyle w:val="Heading4"/>
      </w:pPr>
      <w:r>
        <w:t>Aigle</w:t>
      </w:r>
    </w:p>
    <w:p>
      <w:r/>
      <w:r>
        <w:t xml:space="preserve">Grand oiseau de proie, du genre </w:t>
      </w:r>
      <w:r>
        <w:rPr>
          <w:i/>
        </w:rPr>
        <w:t>Aquilas.</w:t>
      </w:r>
      <w: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34">
        <w:r>
          <w:rPr>
            <w:color w:val="0000EE"/>
            <w:u w:val="single"/>
          </w:rPr>
          <w:t>Os 8.1</w:t>
        </w:r>
      </w:hyperlink>
      <w:r>
        <w:t xml:space="preserve"> ; peut-être </w:t>
      </w:r>
      <w:hyperlink r:id="rId435">
        <w:r>
          <w:rPr>
            <w:color w:val="0000EE"/>
            <w:u w:val="single"/>
          </w:rPr>
          <w:t>Mt 24.28</w:t>
        </w:r>
      </w:hyperlink>
      <w:r>
        <w:t>). Dans certains passages, cependant, le véritable aigle peut être désigné.</w:t>
      </w:r>
    </w:p>
    <w:p>
      <w:r/>
      <w:r>
        <w:t xml:space="preserve">La Terre Sainte abrite plusieurs variétés d'aigles, y compris l'aigle impérial </w:t>
      </w:r>
      <w:r>
        <w:rPr>
          <w:i/>
        </w:rPr>
        <w:t>(Aquila heliaca)</w:t>
      </w:r>
      <w:r>
        <w:t xml:space="preserve"> et l'aigle royal, moins commun </w:t>
      </w:r>
      <w:r>
        <w:rPr>
          <w:i/>
        </w:rPr>
        <w:t>(Aquila chrysaetos)</w:t>
      </w:r>
      <w: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r/>
      <w:r>
        <w:t xml:space="preserve">Pour Jérémie et d'autres prophètes, l'aigle représentait la rapidité. L'aigle royal, capable de parcourir entre 5 et7 km en dix minutes, a peut-être inspiré les comparaisons dans </w:t>
      </w:r>
      <w:hyperlink r:id="rId436">
        <w:r>
          <w:rPr>
            <w:color w:val="0000EE"/>
            <w:u w:val="single"/>
          </w:rPr>
          <w:t>2 Samuel 1.23</w:t>
        </w:r>
      </w:hyperlink>
      <w:r>
        <w:t xml:space="preserve"> ; </w:t>
      </w:r>
      <w:hyperlink r:id="rId437">
        <w:r>
          <w:rPr>
            <w:color w:val="0000EE"/>
            <w:u w:val="single"/>
          </w:rPr>
          <w:t>Jérémie 4.13</w:t>
        </w:r>
      </w:hyperlink>
      <w:r>
        <w:t xml:space="preserve"> ; </w:t>
      </w:r>
      <w:hyperlink r:id="rId438">
        <w:r>
          <w:rPr>
            <w:color w:val="0000EE"/>
            <w:u w:val="single"/>
          </w:rPr>
          <w:t>49.22</w:t>
        </w:r>
      </w:hyperlink>
      <w:r>
        <w:t xml:space="preserve"> ; </w:t>
      </w:r>
      <w:hyperlink r:id="rId439">
        <w:r>
          <w:rPr>
            <w:color w:val="0000EE"/>
            <w:u w:val="single"/>
          </w:rPr>
          <w:t>Lamentations 4.19</w:t>
        </w:r>
      </w:hyperlink>
      <w:r>
        <w:t xml:space="preserve">, et </w:t>
      </w:r>
      <w:hyperlink r:id="rId440">
        <w:r>
          <w:rPr>
            <w:color w:val="0000EE"/>
            <w:u w:val="single"/>
          </w:rPr>
          <w:t>Habakuk 1.8</w:t>
        </w:r>
      </w:hyperlink>
      <w:r>
        <w:t>. Moïse a utilisé une comparaison similaire pour souligner la frappe soudaine d'un ennemi hostile (</w:t>
      </w:r>
      <w:hyperlink r:id="rId441">
        <w:r>
          <w:rPr>
            <w:color w:val="0000EE"/>
            <w:u w:val="single"/>
          </w:rPr>
          <w:t>Dt 28.49</w:t>
        </w:r>
      </w:hyperlink>
      <w:r>
        <w:t>). L'auteur des Proverbes, observant la haute altitude à laquelle l'aigle s'élève, a appliqué cette image à la condition humaine (</w:t>
      </w:r>
      <w:hyperlink r:id="rId442">
        <w:r>
          <w:rPr>
            <w:color w:val="0000EE"/>
            <w:u w:val="single"/>
          </w:rPr>
          <w:t>Pr 23.4–5</w:t>
        </w:r>
      </w:hyperlink>
      <w:r>
        <w:t xml:space="preserve"> ; voir </w:t>
      </w:r>
      <w:hyperlink r:id="rId443">
        <w:r>
          <w:rPr>
            <w:color w:val="0000EE"/>
            <w:u w:val="single"/>
          </w:rPr>
          <w:t>Ap 12.14</w:t>
        </w:r>
      </w:hyperlink>
      <w:r>
        <w:t>).</w:t>
      </w:r>
    </w:p>
    <w:p>
      <w:r/>
      <w:r>
        <w:t>La force et l'invincibilité de l'aigle étaient souvent mentionnées en référence aux nations puissantes attaquant Israël. Le prophète Ézéchiel a décrit Nebucadnetsar comme un aigle (</w:t>
      </w:r>
      <w:hyperlink r:id="rId444">
        <w:r>
          <w:rPr>
            <w:color w:val="0000EE"/>
            <w:u w:val="single"/>
          </w:rPr>
          <w:t>Ez 17.3</w:t>
        </w:r>
      </w:hyperlink>
      <w: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399">
        <w:r>
          <w:rPr>
            <w:color w:val="0000EE"/>
            <w:u w:val="single"/>
          </w:rPr>
          <w:t>Dn 4.33</w:t>
        </w:r>
      </w:hyperlink>
      <w:r>
        <w:t>).</w:t>
      </w:r>
    </w:p>
    <w:p>
      <w:r/>
      <w:r>
        <w:t>L'aigle construit son nid sur des sommets de montagne inaccessibles ou au sommet des arbres les plus hauts, un fait noté par Jérémie (</w:t>
      </w:r>
      <w:hyperlink r:id="rId445">
        <w:r>
          <w:rPr>
            <w:color w:val="0000EE"/>
            <w:u w:val="single"/>
          </w:rPr>
          <w:t>Jr 49.16</w:t>
        </w:r>
      </w:hyperlink>
      <w:r>
        <w:t xml:space="preserve"> ; voir </w:t>
      </w:r>
      <w:hyperlink r:id="rId446">
        <w:r>
          <w:rPr>
            <w:color w:val="0000EE"/>
            <w:u w:val="single"/>
          </w:rPr>
          <w:t>Jb 39.27–28</w:t>
        </w:r>
      </w:hyperlink>
      <w:r>
        <w:t xml:space="preserve"> ; </w:t>
      </w:r>
      <w:hyperlink r:id="rId447">
        <w:r>
          <w:rPr>
            <w:color w:val="0000EE"/>
            <w:u w:val="single"/>
          </w:rPr>
          <w:t>Abd 1.4</w:t>
        </w:r>
      </w:hyperlink>
      <w: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48">
        <w:r>
          <w:rPr>
            <w:color w:val="0000EE"/>
            <w:u w:val="single"/>
          </w:rPr>
          <w:t>Exode 19.4</w:t>
        </w:r>
      </w:hyperlink>
      <w:r>
        <w:t xml:space="preserve"> et </w:t>
      </w:r>
      <w:hyperlink r:id="rId449">
        <w:r>
          <w:rPr>
            <w:color w:val="0000EE"/>
            <w:u w:val="single"/>
          </w:rPr>
          <w:t>Deutéronome 32.11</w:t>
        </w:r>
      </w:hyperlink>
      <w: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r/>
      <w:r>
        <w:t>Certains aigles en captivité ont vécu jusqu'à plus de cent ans. Cette longévité remarquable a poussé le psalmiste à parler de l'aigle dont la jeunesse est renouvelée (</w:t>
      </w:r>
      <w:hyperlink r:id="rId450">
        <w:r>
          <w:rPr>
            <w:color w:val="0000EE"/>
            <w:u w:val="single"/>
          </w:rPr>
          <w:t>Ps 103.5</w:t>
        </w:r>
      </w:hyperlink>
      <w:r>
        <w:t>). Confrontés à ses qualités impressionnantes, les auteurs bibliques ont observé l'aigle avec admiration et émerveillement (</w:t>
      </w:r>
      <w:hyperlink r:id="rId451">
        <w:r>
          <w:rPr>
            <w:color w:val="0000EE"/>
            <w:u w:val="single"/>
          </w:rPr>
          <w:t>Jb 39.27–30</w:t>
        </w:r>
      </w:hyperlink>
      <w:r>
        <w:t xml:space="preserve"> ; </w:t>
      </w:r>
      <w:hyperlink r:id="rId452">
        <w:r>
          <w:rPr>
            <w:color w:val="0000EE"/>
            <w:u w:val="single"/>
          </w:rPr>
          <w:t>Pr 30.18–19</w:t>
        </w:r>
      </w:hyperlink>
      <w:r>
        <w:t>). Ces qualités étonnantes ont également inspiré plusieurs visions prophétiques, y compris celle d'Ézéchiel qui a vu une créature avec un visage d'aigle (</w:t>
      </w:r>
      <w:hyperlink r:id="rId453">
        <w:r>
          <w:rPr>
            <w:color w:val="0000EE"/>
            <w:u w:val="single"/>
          </w:rPr>
          <w:t>Ez 1.10</w:t>
        </w:r>
      </w:hyperlink>
      <w:r>
        <w:t>) et la vision de l'apôtre Jean d'une bête sacrée semblable à un aigle volant (</w:t>
      </w:r>
      <w:hyperlink r:id="rId454">
        <w:r>
          <w:rPr>
            <w:color w:val="0000EE"/>
            <w:u w:val="single"/>
          </w:rPr>
          <w:t>Rv 4.7</w:t>
        </w:r>
      </w:hyperlink>
      <w:r>
        <w:t>).</w:t>
      </w:r>
    </w:p>
    <w:p>
      <w:r/>
      <w:r>
        <w:rPr>
          <w:i/>
        </w:rPr>
        <w:t>Voir aussi</w:t>
      </w:r>
      <w:r>
        <w:t xml:space="preserve"> </w:t>
      </w:r>
      <w:r>
        <w:rPr>
          <w:b/>
          <w:u w:val="single"/>
        </w:rPr>
        <w:t>vautour</w:t>
      </w:r>
      <w:r>
        <w:t xml:space="preserve"> (ci-dessous).</w:t>
      </w:r>
    </w:p>
    <w:p>
      <w:pPr>
        <w:pStyle w:val="Heading4"/>
      </w:pPr>
      <w:r>
        <w:t>Autruche</w:t>
      </w:r>
    </w:p>
    <w:p>
      <w:r/>
      <w:r>
        <w:t>Oiseau coureur, incapable de voler, à deux doigts (</w:t>
      </w:r>
      <w:r>
        <w:rPr>
          <w:i/>
        </w:rPr>
        <w:t>Struthio camelus</w:t>
      </w:r>
      <w:r>
        <w:t>), qui vit dans les déserts ou dans des zones couvertes de buissons rabougris.</w:t>
      </w:r>
    </w:p>
    <w:p>
      <w:r/>
      <w: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r/>
      <w: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r/>
      <w: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r/>
      <w:r>
        <w:t>La plupart des références bibliques aux autruches soulignent leurs caractéristiques négatives. Elles étaient considérées comme impures dans la loi juive (</w:t>
      </w:r>
      <w:hyperlink r:id="rId455">
        <w:r>
          <w:rPr>
            <w:color w:val="0000EE"/>
            <w:u w:val="single"/>
          </w:rPr>
          <w:t>Lv 11.16</w:t>
        </w:r>
      </w:hyperlink>
      <w:r>
        <w:t xml:space="preserve"> ; </w:t>
      </w:r>
      <w:hyperlink r:id="rId456">
        <w:r>
          <w:rPr>
            <w:color w:val="0000EE"/>
            <w:u w:val="single"/>
          </w:rPr>
          <w:t>Dt 14.15</w:t>
        </w:r>
      </w:hyperlink>
      <w:r>
        <w:t>). Plusieurs références associent les autruches à des images de désert et de désolation (</w:t>
      </w:r>
      <w:hyperlink r:id="rId457">
        <w:r>
          <w:rPr>
            <w:color w:val="0000EE"/>
            <w:u w:val="single"/>
          </w:rPr>
          <w:t>Jb 30.29</w:t>
        </w:r>
      </w:hyperlink>
      <w:r>
        <w:t xml:space="preserve"> ; </w:t>
      </w:r>
      <w:hyperlink r:id="rId458">
        <w:r>
          <w:rPr>
            <w:color w:val="0000EE"/>
            <w:u w:val="single"/>
          </w:rPr>
          <w:t>Es 13.21</w:t>
        </w:r>
      </w:hyperlink>
      <w:r>
        <w:t xml:space="preserve"> ; </w:t>
      </w:r>
      <w:hyperlink r:id="rId459">
        <w:r>
          <w:rPr>
            <w:color w:val="0000EE"/>
            <w:u w:val="single"/>
          </w:rPr>
          <w:t>34.13</w:t>
        </w:r>
      </w:hyperlink>
      <w:r>
        <w:t xml:space="preserve"> ; </w:t>
      </w:r>
      <w:hyperlink r:id="rId460">
        <w:r>
          <w:rPr>
            <w:color w:val="0000EE"/>
            <w:u w:val="single"/>
          </w:rPr>
          <w:t>43.20</w:t>
        </w:r>
      </w:hyperlink>
      <w:r>
        <w:t xml:space="preserve"> ; </w:t>
      </w:r>
      <w:hyperlink r:id="rId461">
        <w:r>
          <w:rPr>
            <w:color w:val="0000EE"/>
            <w:u w:val="single"/>
          </w:rPr>
          <w:t>Jr 50.39</w:t>
        </w:r>
      </w:hyperlink>
      <w:r>
        <w:t xml:space="preserve">). Leur cri nocturne, qui a été comparé au beuglement douloureux d'un bœuf, est mentionné dans </w:t>
      </w:r>
      <w:hyperlink r:id="rId462">
        <w:r>
          <w:rPr>
            <w:color w:val="0000EE"/>
            <w:u w:val="single"/>
          </w:rPr>
          <w:t>Michée 1.8</w:t>
        </w:r>
      </w:hyperlink>
      <w:r>
        <w:t>. Les écrivains bibliques ont également noté l'indifférence apparente de l'autruche envers sa progéniture (</w:t>
      </w:r>
      <w:hyperlink r:id="rId463">
        <w:r>
          <w:rPr>
            <w:color w:val="0000EE"/>
            <w:u w:val="single"/>
          </w:rPr>
          <w:t>Jb 39.13–18</w:t>
        </w:r>
      </w:hyperlink>
      <w:r>
        <w:t xml:space="preserve"> ; </w:t>
      </w:r>
      <w:hyperlink r:id="rId464">
        <w:r>
          <w:rPr>
            <w:color w:val="0000EE"/>
            <w:u w:val="single"/>
          </w:rPr>
          <w:t>Lm 4.3</w:t>
        </w:r>
      </w:hyperlink>
      <w:r>
        <w:t>).</w:t>
      </w:r>
    </w:p>
    <w:p>
      <w:pPr>
        <w:pStyle w:val="Heading4"/>
      </w:pPr>
      <w:r>
        <w:t>Buse</w:t>
      </w:r>
    </w:p>
    <w:p>
      <w:r/>
      <w:r>
        <w:t xml:space="preserve">Oiseau planant semblable à un faucon </w:t>
      </w:r>
      <w:r>
        <w:rPr>
          <w:i/>
        </w:rPr>
        <w:t>(Buteo vulgaris</w:t>
      </w:r>
      <w:r>
        <w:t xml:space="preserve"> ou </w:t>
      </w:r>
      <w:r>
        <w:rPr>
          <w:i/>
        </w:rPr>
        <w:t>Buteo ferox).</w:t>
      </w:r>
      <w:r>
        <w:t xml:space="preserve"> Il ressemble au milan, bien que sa queue soit droite et non fendue. Il est mentionné dans la liste des oiseaux impurs (</w:t>
      </w:r>
      <w:hyperlink r:id="rId465">
        <w:r>
          <w:rPr>
            <w:color w:val="0000EE"/>
            <w:u w:val="single"/>
          </w:rPr>
          <w:t>Dt 14.13</w:t>
        </w:r>
      </w:hyperlink>
      <w:r>
        <w:t>). Cependant, d'autres traductions rendent le mot par « milan ». Ainsi, il est difficile de déterminer si la buse est réellement mentionnée dans la Bible, même s'il est un résident commun d'Israël.</w:t>
      </w:r>
    </w:p>
    <w:p>
      <w:r/>
      <w:r>
        <w:t xml:space="preserve">Comme d'autres grands oiseaux planants, la buse est connue pour sa vue perçante et pourrait être l'oiseau mentionné pour cette qualité dans </w:t>
      </w:r>
      <w:hyperlink r:id="rId466">
        <w:r>
          <w:rPr>
            <w:color w:val="0000EE"/>
            <w:u w:val="single"/>
          </w:rPr>
          <w:t>Job 28.7</w:t>
        </w:r>
      </w:hyperlink>
      <w: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r/>
      <w:r>
        <w:rPr>
          <w:i/>
        </w:rPr>
        <w:t>Voir aussi</w:t>
      </w:r>
      <w:r>
        <w:t xml:space="preserve"> </w:t>
      </w:r>
      <w:r>
        <w:rPr>
          <w:b/>
          <w:u w:val="single"/>
        </w:rPr>
        <w:t>Crécerelle</w:t>
      </w:r>
      <w:r>
        <w:t xml:space="preserve"> ; </w:t>
      </w:r>
      <w:r>
        <w:rPr>
          <w:b/>
          <w:u w:val="single"/>
        </w:rPr>
        <w:t xml:space="preserve">Milan </w:t>
      </w:r>
      <w:r>
        <w:t xml:space="preserve">; </w:t>
      </w:r>
      <w:r>
        <w:rPr>
          <w:b/>
          <w:u w:val="single"/>
        </w:rPr>
        <w:t>Vautour</w:t>
      </w:r>
      <w:r>
        <w:t xml:space="preserve"> (ci-dessous).</w:t>
      </w:r>
    </w:p>
    <w:p>
      <w:pPr>
        <w:pStyle w:val="Heading4"/>
      </w:pPr>
      <w:r>
        <w:t>Butor</w:t>
      </w:r>
    </w:p>
    <w:p>
      <w:r/>
      <w:r>
        <w:t xml:space="preserve">Grand échassier </w:t>
      </w:r>
      <w:r>
        <w:rPr>
          <w:i/>
        </w:rPr>
        <w:t>(Botaurus stellaris)</w:t>
      </w:r>
      <w: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r/>
      <w: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467">
        <w:r>
          <w:rPr>
            <w:color w:val="0000EE"/>
            <w:u w:val="single"/>
          </w:rPr>
          <w:t>Es 14.23</w:t>
        </w:r>
      </w:hyperlink>
      <w:r>
        <w:t xml:space="preserve"> ; </w:t>
      </w:r>
      <w:hyperlink r:id="rId468">
        <w:r>
          <w:rPr>
            <w:color w:val="0000EE"/>
            <w:u w:val="single"/>
          </w:rPr>
          <w:t>34.11</w:t>
        </w:r>
      </w:hyperlink>
      <w:r>
        <w:t xml:space="preserve"> ; </w:t>
      </w:r>
      <w:hyperlink r:id="rId469">
        <w:r>
          <w:rPr>
            <w:color w:val="0000EE"/>
            <w:u w:val="single"/>
          </w:rPr>
          <w:t>Zep 2.14</w:t>
        </w:r>
      </w:hyperlink>
      <w: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469">
        <w:r>
          <w:rPr>
            <w:color w:val="0000EE"/>
            <w:u w:val="single"/>
          </w:rPr>
          <w:t>Sophonie 2.14</w:t>
        </w:r>
      </w:hyperlink>
      <w: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r/>
      <w:r>
        <w:rPr>
          <w:i/>
        </w:rPr>
        <w:t>Voir aussi</w:t>
      </w:r>
      <w:r>
        <w:t xml:space="preserve"> </w:t>
      </w:r>
      <w:r>
        <w:t>Hérisson</w:t>
      </w:r>
      <w:r>
        <w:t xml:space="preserve"> ; </w:t>
      </w:r>
      <w:r>
        <w:t>Animaux (Porc-épic)</w:t>
      </w:r>
      <w:r>
        <w:t>.</w:t>
      </w:r>
    </w:p>
    <w:p>
      <w:pPr>
        <w:pStyle w:val="Heading4"/>
      </w:pPr>
      <w:r>
        <w:t>Caille</w:t>
      </w:r>
    </w:p>
    <w:p>
      <w:r/>
      <w:r>
        <w:t xml:space="preserve">Oiseaux courts et trapus avec des becs et des pieds similaires à ceux des poulets, adaptés à manger des graines ou des insectes. Les cailles </w:t>
      </w:r>
      <w:r>
        <w:rPr>
          <w:i/>
        </w:rPr>
        <w:t>(Coturnix coturnix)</w:t>
      </w:r>
      <w: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r/>
      <w:r>
        <w:t>D'énormes volées de cailles ont servi deux fois de nourriture aux Israélites dans le désert du Sinaï, lorsque les oiseaux ont été miraculeusement poussés dans le désert par les vents (</w:t>
      </w:r>
      <w:hyperlink r:id="rId393">
        <w:r>
          <w:rPr>
            <w:color w:val="0000EE"/>
            <w:u w:val="single"/>
          </w:rPr>
          <w:t>Ex 16.13</w:t>
        </w:r>
      </w:hyperlink>
      <w:r>
        <w:t xml:space="preserve"> ; </w:t>
      </w:r>
      <w:hyperlink r:id="rId470">
        <w:r>
          <w:rPr>
            <w:color w:val="0000EE"/>
            <w:u w:val="single"/>
          </w:rPr>
          <w:t>Nb 11.31–32</w:t>
        </w:r>
      </w:hyperlink>
      <w:r>
        <w:t xml:space="preserve"> ; </w:t>
      </w:r>
      <w:hyperlink r:id="rId471">
        <w:r>
          <w:rPr>
            <w:color w:val="0000EE"/>
            <w:u w:val="single"/>
          </w:rPr>
          <w:t>Ps 105.40</w:t>
        </w:r>
      </w:hyperlink>
      <w:r>
        <w:t>). La deuxième fois, elles volaient probablement le long du golfe d'Aqaba et ont été déviées de leur trajectoire par le vent d'est (</w:t>
      </w:r>
      <w:hyperlink r:id="rId472">
        <w:r>
          <w:rPr>
            <w:color w:val="0000EE"/>
            <w:u w:val="single"/>
          </w:rPr>
          <w:t>Nb 11.31</w:t>
        </w:r>
      </w:hyperlink>
      <w:r>
        <w:t xml:space="preserve"> ; </w:t>
      </w:r>
      <w:hyperlink r:id="rId473">
        <w:r>
          <w:rPr>
            <w:color w:val="0000EE"/>
            <w:u w:val="single"/>
          </w:rPr>
          <w:t>Ps 78.26–28</w:t>
        </w:r>
      </w:hyperlink>
      <w:r>
        <w:t>). Leur incapacité à soutenir un vol prolongé peut expliquer leur niveau de vol bas (deux coudées, soit environ 1 m). Lorsqu'elles étaient épuisées, elles étaient facilement attrapées à la main (</w:t>
      </w:r>
      <w:hyperlink r:id="rId470">
        <w:r>
          <w:rPr>
            <w:color w:val="0000EE"/>
            <w:u w:val="single"/>
          </w:rPr>
          <w:t>Nb 11.31–32</w:t>
        </w:r>
      </w:hyperlink>
      <w:r>
        <w:t>). Les cailles étaient considérées comme pures et la plus délicate des viandes de gibier, et elles étaient conservées en les séchant au soleil.</w:t>
      </w:r>
    </w:p>
    <w:p>
      <w:pPr>
        <w:pStyle w:val="Heading4"/>
      </w:pPr>
      <w:r>
        <w:t>Chevêche</w:t>
      </w:r>
    </w:p>
    <w:p>
      <w:r/>
      <w:r>
        <w:t xml:space="preserve">Le plus petit de tous les oiseaux de proie nocturnes. Principalement insectivore, le chevêche </w:t>
      </w:r>
      <w:r>
        <w:rPr>
          <w:i/>
        </w:rPr>
        <w:t>(Athene noctua glaux)</w:t>
      </w:r>
      <w:r>
        <w:t xml:space="preserve"> se nourrit aussi parfois de petits oiseaux. C'est le hibou la plus commune en Terre Sainte, habitant parmi les ruines, les pierres tombales, les rochers et les fourrés (peut-être le « chat-huant des ruines » de </w:t>
      </w:r>
      <w:hyperlink r:id="rId474">
        <w:r>
          <w:rPr>
            <w:color w:val="0000EE"/>
            <w:u w:val="single"/>
          </w:rPr>
          <w:t>Ps 102.6</w:t>
        </w:r>
      </w:hyperlink>
      <w: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475">
        <w:r>
          <w:rPr>
            <w:color w:val="0000EE"/>
            <w:u w:val="single"/>
          </w:rPr>
          <w:t>Lévitique 11.17</w:t>
        </w:r>
      </w:hyperlink>
      <w:r>
        <w:t xml:space="preserve"> ; </w:t>
      </w:r>
      <w:hyperlink r:id="rId476">
        <w:r>
          <w:rPr>
            <w:color w:val="0000EE"/>
            <w:u w:val="single"/>
          </w:rPr>
          <w:t>Deutéronome 14.16</w:t>
        </w:r>
      </w:hyperlink>
      <w:r>
        <w:t>.</w:t>
      </w:r>
    </w:p>
    <w:p>
      <w:r/>
      <w:r>
        <w:rPr>
          <w:i/>
        </w:rPr>
        <w:t>Voir aussi</w:t>
      </w:r>
      <w:r>
        <w:t xml:space="preserve"> Grand hibou (ci-dessous).</w:t>
      </w:r>
    </w:p>
    <w:p>
      <w:pPr>
        <w:pStyle w:val="Heading4"/>
      </w:pPr>
      <w:r>
        <w:t>Chouette</w:t>
      </w:r>
    </w:p>
    <w:p>
      <w:r/>
      <w: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r/>
      <w: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r/>
      <w: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475">
        <w:r>
          <w:rPr>
            <w:color w:val="0000EE"/>
            <w:u w:val="single"/>
          </w:rPr>
          <w:t>Lv 11.17</w:t>
        </w:r>
      </w:hyperlink>
      <w:r>
        <w:t xml:space="preserve"> ; </w:t>
      </w:r>
      <w:hyperlink r:id="rId476">
        <w:r>
          <w:rPr>
            <w:color w:val="0000EE"/>
            <w:u w:val="single"/>
          </w:rPr>
          <w:t>Dt 14.16</w:t>
        </w:r>
      </w:hyperlink>
      <w:r>
        <w:t>), et bien que les traductions diffèrent, elles s'accordent à dire que toutes les espèces de hiboux, étant des prédateurs, sont impures.</w:t>
      </w:r>
    </w:p>
    <w:p>
      <w:r/>
      <w:r>
        <w:rPr>
          <w:i/>
        </w:rPr>
        <w:t>Voir aussi</w:t>
      </w:r>
      <w:r>
        <w:t xml:space="preserve"> </w:t>
      </w:r>
      <w:r>
        <w:rPr>
          <w:b/>
          <w:u w:val="single"/>
        </w:rPr>
        <w:t>Autruche</w:t>
      </w:r>
      <w:r>
        <w:t xml:space="preserve"> (ci-dessus) ; </w:t>
      </w:r>
      <w:r>
        <w:rPr>
          <w:b/>
          <w:u w:val="single"/>
        </w:rPr>
        <w:t>Chouette effraie ou blanche</w:t>
      </w:r>
      <w:r>
        <w:t xml:space="preserve"> ; </w:t>
      </w:r>
      <w:r>
        <w:rPr>
          <w:b/>
          <w:u w:val="single"/>
        </w:rPr>
        <w:t>Grand hibou ou Grand-duc</w:t>
      </w:r>
      <w:r>
        <w:t xml:space="preserve"> ; </w:t>
      </w:r>
      <w:r>
        <w:rPr>
          <w:b/>
          <w:u w:val="single"/>
        </w:rPr>
        <w:t>Petit hibou</w:t>
      </w:r>
      <w:r>
        <w:t xml:space="preserve"> ; </w:t>
      </w:r>
      <w:r>
        <w:rPr>
          <w:b/>
          <w:u w:val="single"/>
        </w:rPr>
        <w:t>Petit-duc</w:t>
      </w:r>
      <w:r>
        <w:t xml:space="preserve"> (ci-dessous).</w:t>
      </w:r>
    </w:p>
    <w:p>
      <w:pPr>
        <w:pStyle w:val="Heading4"/>
      </w:pPr>
      <w:r>
        <w:t>Chouette effraie ou blanche</w:t>
      </w:r>
    </w:p>
    <w:p>
      <w:r/>
      <w:r>
        <w:t xml:space="preserve">Grande chouette </w:t>
      </w:r>
      <w:r>
        <w:rPr>
          <w:i/>
        </w:rPr>
        <w:t>(Tyto alloa)</w:t>
      </w:r>
      <w: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r/>
      <w:r>
        <w:t>Certaines traductions françaises mentionnent le chat-huant par son nom (</w:t>
      </w:r>
      <w:hyperlink r:id="rId475">
        <w:r>
          <w:rPr>
            <w:color w:val="0000EE"/>
            <w:u w:val="single"/>
          </w:rPr>
          <w:t>Lv 11.17</w:t>
        </w:r>
      </w:hyperlink>
      <w:r>
        <w:t xml:space="preserve"> ; </w:t>
      </w:r>
      <w:hyperlink r:id="rId476">
        <w:r>
          <w:rPr>
            <w:color w:val="0000EE"/>
            <w:u w:val="single"/>
          </w:rPr>
          <w:t>Dt 14.16</w:t>
        </w:r>
      </w:hyperlink>
      <w:r>
        <w:t>, LSG, COL78, NBS et TOB2010).</w:t>
      </w:r>
    </w:p>
    <w:p>
      <w:r/>
      <w:r>
        <w:rPr>
          <w:i/>
        </w:rPr>
        <w:t>Voir aussi</w:t>
      </w:r>
      <w:r>
        <w:t xml:space="preserve"> </w:t>
      </w:r>
      <w:r>
        <w:rPr>
          <w:b/>
          <w:u w:val="single"/>
        </w:rPr>
        <w:t>Hibou</w:t>
      </w:r>
      <w:r>
        <w:t xml:space="preserve">, </w:t>
      </w:r>
      <w:r>
        <w:rPr>
          <w:b/>
          <w:u w:val="single"/>
        </w:rPr>
        <w:t>Petit-duc</w:t>
      </w:r>
      <w:r>
        <w:t xml:space="preserve"> (ci-dessous).</w:t>
      </w:r>
    </w:p>
    <w:p>
      <w:pPr>
        <w:pStyle w:val="Heading4"/>
      </w:pPr>
      <w:r>
        <w:t>Cigogne</w:t>
      </w:r>
    </w:p>
    <w:p>
      <w:r/>
      <w:r>
        <w:t xml:space="preserve">Grand oiseau échassier blanc (genre </w:t>
      </w:r>
      <w:r>
        <w:rPr>
          <w:i/>
        </w:rPr>
        <w:t>Ciconia</w:t>
      </w:r>
      <w: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r/>
      <w: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r/>
      <w: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r/>
      <w:r>
        <w:t xml:space="preserve">Deux espèces de cigognes fréquentent la Terre Sainte. La cigogne blanche </w:t>
      </w:r>
      <w:r>
        <w:rPr>
          <w:i/>
        </w:rPr>
        <w:t>(Ciconia alba)</w:t>
      </w:r>
      <w:r>
        <w:t xml:space="preserve"> mesure 1 m de hauteur, et son envergure est de près de 2 m, ce qui lui permet de se déplacer avec un vol lent et soutenu ou de planer. Dans le folklore, la cigogne blanche est parfois considérée comme un présage de bonne fortune.</w:t>
      </w:r>
    </w:p>
    <w:p>
      <w:r/>
      <w:r>
        <w:t xml:space="preserve">La cigogne noire </w:t>
      </w:r>
      <w:r>
        <w:rPr>
          <w:i/>
        </w:rPr>
        <w:t>(Ciconia nigra)</w:t>
      </w:r>
      <w:r>
        <w:t xml:space="preserve">, commune autour de la vallée de la mer Morte, niche dans les arbres ; elle pourrait donc être l'espèce arboricole mentionnée dans </w:t>
      </w:r>
      <w:hyperlink r:id="rId477">
        <w:r>
          <w:rPr>
            <w:color w:val="0000EE"/>
            <w:u w:val="single"/>
          </w:rPr>
          <w:t>Psaume 104.17</w:t>
        </w:r>
      </w:hyperlink>
      <w: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387">
        <w:r>
          <w:rPr>
            <w:color w:val="0000EE"/>
            <w:u w:val="single"/>
          </w:rPr>
          <w:t>Lv 11.19</w:t>
        </w:r>
      </w:hyperlink>
      <w:r>
        <w:t xml:space="preserve"> ; </w:t>
      </w:r>
      <w:hyperlink r:id="rId388">
        <w:r>
          <w:rPr>
            <w:color w:val="0000EE"/>
            <w:u w:val="single"/>
          </w:rPr>
          <w:t>Dt 14.18</w:t>
        </w:r>
      </w:hyperlink>
      <w:r>
        <w:t>). Jérémie a mentionné la connaissance instinctive et étonnante de la cigogne concernant le moment de sa migration (</w:t>
      </w:r>
      <w:hyperlink r:id="rId478">
        <w:r>
          <w:rPr>
            <w:color w:val="0000EE"/>
            <w:u w:val="single"/>
          </w:rPr>
          <w:t>Jr 8.7</w:t>
        </w:r>
      </w:hyperlink>
      <w:r>
        <w:t>). Ses ailes impressionnantes figuraient dans l'une des visions de Zacharie (</w:t>
      </w:r>
      <w:hyperlink r:id="rId479">
        <w:r>
          <w:rPr>
            <w:color w:val="0000EE"/>
            <w:u w:val="single"/>
          </w:rPr>
          <w:t>Za 5.9</w:t>
        </w:r>
      </w:hyperlink>
      <w:r>
        <w:t>).</w:t>
      </w:r>
    </w:p>
    <w:p>
      <w:pPr>
        <w:pStyle w:val="Heading4"/>
      </w:pPr>
      <w:r>
        <w:t>Crécerelle ou faucon</w:t>
      </w:r>
    </w:p>
    <w:p>
      <w:r/>
      <w:r>
        <w:t>La crécerelle est un petit faucon (</w:t>
      </w:r>
      <w:r>
        <w:rPr>
          <w:i/>
        </w:rPr>
        <w:t>Falco tinnunculus</w:t>
      </w:r>
      <w: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r/>
      <w: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480">
        <w:r>
          <w:rPr>
            <w:color w:val="0000EE"/>
            <w:u w:val="single"/>
          </w:rPr>
          <w:t>Lv 11.14</w:t>
        </w:r>
      </w:hyperlink>
      <w:r>
        <w:t>). Certaines traductions (comme la LSG) rendent le mot par « milan », ce qui illustre la difficulté d'identifier précisément les oiseaux bibliques.</w:t>
      </w:r>
    </w:p>
    <w:p>
      <w:r/>
      <w:r>
        <w:rPr>
          <w:i/>
        </w:rPr>
        <w:t>Voir aussi</w:t>
      </w:r>
      <w:r>
        <w:t xml:space="preserve"> </w:t>
      </w:r>
      <w:r>
        <w:rPr>
          <w:b/>
          <w:u w:val="single"/>
        </w:rPr>
        <w:t>Milan</w:t>
      </w:r>
      <w:r>
        <w:t xml:space="preserve"> (ci-dessous).</w:t>
      </w:r>
    </w:p>
    <w:p>
      <w:pPr>
        <w:pStyle w:val="Heading4"/>
      </w:pPr>
      <w:r>
        <w:t>Corbeau</w:t>
      </w:r>
    </w:p>
    <w:p>
      <w:r/>
      <w:r>
        <w:t>Le mot hébreu pour « corbeau » signifie « noir ». Le corbeau (</w:t>
      </w:r>
      <w:r>
        <w:rPr>
          <w:i/>
        </w:rPr>
        <w:t>Corvus corax</w:t>
      </w:r>
      <w: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r/>
      <w: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481">
        <w:r>
          <w:rPr>
            <w:color w:val="0000EE"/>
            <w:u w:val="single"/>
          </w:rPr>
          <w:t>Gn 8.7</w:t>
        </w:r>
      </w:hyperlink>
      <w:r>
        <w:t>).</w:t>
      </w:r>
    </w:p>
    <w:p>
      <w:r/>
      <w:r>
        <w:t>Le corbeau, principalement charognard, était considéré comme cérémoniellement impur (</w:t>
      </w:r>
      <w:hyperlink r:id="rId482">
        <w:r>
          <w:rPr>
            <w:color w:val="0000EE"/>
            <w:u w:val="single"/>
          </w:rPr>
          <w:t>Lv 11.15</w:t>
        </w:r>
      </w:hyperlink>
      <w:r>
        <w:t xml:space="preserve"> ; </w:t>
      </w:r>
      <w:hyperlink r:id="rId483">
        <w:r>
          <w:rPr>
            <w:color w:val="0000EE"/>
            <w:u w:val="single"/>
          </w:rPr>
          <w:t>Dt 14.14</w:t>
        </w:r>
      </w:hyperlink>
      <w:r>
        <w:t>). Pourtant, les corbeaux ont nourri Élie sur l'ordre de Dieu (</w:t>
      </w:r>
      <w:hyperlink r:id="rId484">
        <w:r>
          <w:rPr>
            <w:color w:val="0000EE"/>
            <w:u w:val="single"/>
          </w:rPr>
          <w:t>1R 17.4–6</w:t>
        </w:r>
      </w:hyperlink>
      <w:r>
        <w:t>). On a dit à Job que Dieu donnait au corbeau sa nourriture (</w:t>
      </w:r>
      <w:hyperlink r:id="rId485">
        <w:r>
          <w:rPr>
            <w:color w:val="0000EE"/>
            <w:u w:val="single"/>
          </w:rPr>
          <w:t>Jb 38.41</w:t>
        </w:r>
      </w:hyperlink>
      <w:r>
        <w:t>), comme le psalmiste et Jésus l'ont répété (</w:t>
      </w:r>
      <w:hyperlink r:id="rId486">
        <w:r>
          <w:rPr>
            <w:color w:val="0000EE"/>
            <w:u w:val="single"/>
          </w:rPr>
          <w:t>Ps 147.9</w:t>
        </w:r>
      </w:hyperlink>
      <w:r>
        <w:t xml:space="preserve"> ; </w:t>
      </w:r>
      <w:hyperlink r:id="rId487">
        <w:r>
          <w:rPr>
            <w:color w:val="0000EE"/>
            <w:u w:val="single"/>
          </w:rPr>
          <w:t>Lc 12.24</w:t>
        </w:r>
      </w:hyperlink>
      <w:r>
        <w:t>). Le plumage noir brillant du corbeau a inspiré la comparaison des cheveux de l'aimé de la mariée (</w:t>
      </w:r>
      <w:hyperlink r:id="rId488">
        <w:r>
          <w:rPr>
            <w:color w:val="0000EE"/>
            <w:u w:val="single"/>
          </w:rPr>
          <w:t>Ct 5.11</w:t>
        </w:r>
      </w:hyperlink>
      <w:r>
        <w:t>). Ils préfèrent les zones désolées et inhabitées comme lieu de résidence (</w:t>
      </w:r>
      <w:hyperlink r:id="rId468">
        <w:r>
          <w:rPr>
            <w:color w:val="0000EE"/>
            <w:u w:val="single"/>
          </w:rPr>
          <w:t>Es 34.11</w:t>
        </w:r>
      </w:hyperlink>
      <w:r>
        <w:t>). Les corbeaux sont des oiseaux rusés et actifs. Certains sont capables de parler, de résoudre des énigmes et d'accomplir des exercices de mémorisation. Audacieux et curieux, ils utilisent parfois leurs talents pour le vol.</w:t>
      </w:r>
    </w:p>
    <w:p>
      <w:pPr>
        <w:pStyle w:val="Heading4"/>
      </w:pPr>
      <w:r>
        <w:t>Cormoran</w:t>
      </w:r>
    </w:p>
    <w:p>
      <w:r/>
      <w:r>
        <w:t xml:space="preserve">Grand oiseau noir semblable à une oie </w:t>
      </w:r>
      <w:r>
        <w:rPr>
          <w:i/>
        </w:rPr>
        <w:t>(Phalacrocorax carbo)</w:t>
      </w:r>
      <w: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r/>
      <w: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r/>
      <w: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475">
        <w:r>
          <w:rPr>
            <w:color w:val="0000EE"/>
            <w:u w:val="single"/>
          </w:rPr>
          <w:t>Lv 11.17</w:t>
        </w:r>
      </w:hyperlink>
      <w:r>
        <w:t xml:space="preserve"> ; </w:t>
      </w:r>
      <w:hyperlink r:id="rId489">
        <w:r>
          <w:rPr>
            <w:color w:val="0000EE"/>
            <w:u w:val="single"/>
          </w:rPr>
          <w:t>Dt 14.17</w:t>
        </w:r>
      </w:hyperlink>
      <w:r>
        <w:t>).</w:t>
      </w:r>
    </w:p>
    <w:p>
      <w:r/>
      <w:r>
        <w:rPr>
          <w:i/>
        </w:rPr>
        <w:t>Voir aussi</w:t>
      </w:r>
      <w:r>
        <w:t xml:space="preserve"> </w:t>
      </w:r>
      <w:r>
        <w:rPr>
          <w:b/>
          <w:u w:val="single"/>
        </w:rPr>
        <w:t>Pélican</w:t>
      </w:r>
      <w:r>
        <w:t xml:space="preserve"> (ci-dessous).</w:t>
      </w:r>
    </w:p>
    <w:p>
      <w:pPr>
        <w:pStyle w:val="Heading4"/>
      </w:pPr>
      <w:r>
        <w:t>Coucou</w:t>
      </w:r>
    </w:p>
    <w:p>
      <w:r/>
      <w:r>
        <w:t xml:space="preserve">Petit oiseau brun terne connu pour ses habitudes parasitaires. Potentiellement mentionné dans </w:t>
      </w:r>
      <w:hyperlink r:id="rId455">
        <w:r>
          <w:rPr>
            <w:color w:val="0000EE"/>
            <w:u w:val="single"/>
          </w:rPr>
          <w:t>Lévitique 11.16</w:t>
        </w:r>
      </w:hyperlink>
      <w:r>
        <w:t xml:space="preserve"> et </w:t>
      </w:r>
      <w:hyperlink r:id="rId456">
        <w:r>
          <w:rPr>
            <w:color w:val="0000EE"/>
            <w:u w:val="single"/>
          </w:rPr>
          <w:t>Deutéronome 14.15</w:t>
        </w:r>
      </w:hyperlink>
      <w: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r/>
      <w: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r/>
      <w:r>
        <w:t>D'autres chercheurs pensent que le mot hébreu se réfère plutôt à l'une des chouettes, possiblement la chouette à longues oreilles.</w:t>
      </w:r>
    </w:p>
    <w:p>
      <w:r/>
      <w:r>
        <w:rPr>
          <w:i/>
        </w:rPr>
        <w:t>Voir aussi</w:t>
      </w:r>
      <w:r>
        <w:t xml:space="preserve"> </w:t>
      </w:r>
      <w:r>
        <w:rPr>
          <w:b/>
          <w:u w:val="single"/>
        </w:rPr>
        <w:t xml:space="preserve">Hibou </w:t>
      </w:r>
      <w:r>
        <w:t xml:space="preserve">; </w:t>
      </w:r>
      <w:r>
        <w:rPr>
          <w:b/>
          <w:u w:val="single"/>
        </w:rPr>
        <w:t>Mouette</w:t>
      </w:r>
      <w:r>
        <w:t xml:space="preserve"> (ci-dessous).</w:t>
      </w:r>
    </w:p>
    <w:p>
      <w:pPr>
        <w:pStyle w:val="Heading4"/>
      </w:pPr>
      <w:r>
        <w:t>Cygne</w:t>
      </w:r>
    </w:p>
    <w:p>
      <w:r/>
      <w:r>
        <w:t xml:space="preserve">Grands oiseaux aquatiques gracieux. Deux espèces de cygnes (genre </w:t>
      </w:r>
      <w:r>
        <w:rPr>
          <w:i/>
        </w:rPr>
        <w:t>Cygnus</w:t>
      </w:r>
      <w:r>
        <w:t>) se trouvent au Moyen-Orient en tant que migrateurs de passage (</w:t>
      </w:r>
      <w:r>
        <w:rPr>
          <w:i/>
        </w:rPr>
        <w:t>Cygnus olor</w:t>
      </w:r>
      <w:r>
        <w:t xml:space="preserve"> et </w:t>
      </w:r>
      <w:r>
        <w:rPr>
          <w:i/>
        </w:rPr>
        <w:t>Cygnus musicus</w:t>
      </w:r>
      <w:r>
        <w:t>). Les cygnes sont réputés pour être les meilleurs musiciens parmi les oiseaux et étaient considérés comme sacrés pour le dieu Apollon par les Grecs. Leurs voix ressemblent à celles des flûtes et des harpes.</w:t>
      </w:r>
    </w:p>
    <w:p>
      <w:r/>
      <w:r>
        <w:t xml:space="preserve">Les références dans </w:t>
      </w:r>
      <w:hyperlink r:id="rId490">
        <w:r>
          <w:rPr>
            <w:color w:val="0000EE"/>
            <w:u w:val="single"/>
          </w:rPr>
          <w:t>Lévitique 11.18</w:t>
        </w:r>
      </w:hyperlink>
      <w:r>
        <w:t xml:space="preserve"> et </w:t>
      </w:r>
      <w:hyperlink r:id="rId476">
        <w:r>
          <w:rPr>
            <w:color w:val="0000EE"/>
            <w:u w:val="single"/>
          </w:rPr>
          <w:t>Deutéronome 14.16</w:t>
        </w:r>
      </w:hyperlink>
      <w:r>
        <w:t xml:space="preserve"> ne concernent probablement pas le cygne, mais plutôt la poule d'eau ou la chouette effraie, car il semble y avoir peu de raisons de déclarer le cygne, qui est végétarien, comme un animal impur. </w:t>
      </w:r>
    </w:p>
    <w:p>
      <w:r/>
      <w:r>
        <w:rPr>
          <w:i/>
        </w:rPr>
        <w:t>Voir aussi</w:t>
      </w:r>
      <w:r>
        <w:t xml:space="preserve"> </w:t>
      </w:r>
      <w:r>
        <w:rPr>
          <w:b/>
          <w:u w:val="single"/>
        </w:rPr>
        <w:t>Chouette effraie ou blanche</w:t>
      </w:r>
      <w:r>
        <w:t xml:space="preserve"> (ci-dessus) ; </w:t>
      </w:r>
      <w:r>
        <w:rPr>
          <w:b/>
          <w:u w:val="single"/>
        </w:rPr>
        <w:t>Poule d'eau</w:t>
      </w:r>
      <w:r>
        <w:t xml:space="preserve"> (ci-dessous).</w:t>
      </w:r>
    </w:p>
    <w:p>
      <w:pPr>
        <w:pStyle w:val="Heading4"/>
      </w:pPr>
      <w:r>
        <w:t>Engoulevent</w:t>
      </w:r>
    </w:p>
    <w:p>
      <w:r/>
      <w:r>
        <w:t xml:space="preserve">Oiseau migrateur, sombre de couleur et aux pattes courtes. L'engoulevent (genre </w:t>
      </w:r>
      <w:r>
        <w:rPr>
          <w:i/>
        </w:rPr>
        <w:t>Caprimulgus</w:t>
      </w:r>
      <w:r>
        <w:t xml:space="preserve">) ressemble à un hibou avec une tête plate, de grands yeux, un plumage doux et un vol silencieux. Il chasse les insectes la nuit, les attrape en vol, et pendant la journée, il se repose sur les branches. Selon </w:t>
      </w:r>
      <w:hyperlink r:id="rId455">
        <w:r>
          <w:rPr>
            <w:color w:val="0000EE"/>
            <w:u w:val="single"/>
          </w:rPr>
          <w:t>Lévitique 11.16</w:t>
        </w:r>
      </w:hyperlink>
      <w:r>
        <w:t xml:space="preserve"> et </w:t>
      </w:r>
      <w:hyperlink r:id="rId456">
        <w:r>
          <w:rPr>
            <w:color w:val="0000EE"/>
            <w:u w:val="single"/>
          </w:rPr>
          <w:t>Deutéronome 14.15</w:t>
        </w:r>
      </w:hyperlink>
      <w:r>
        <w:t>, ils étaient rituellement impurs. Bien que certains érudits croient que c'est l'épervier qui est désigné par ce mot, il semble y avoir de bonnes raisons d'accepter la traduction d'« engoulevent ».</w:t>
      </w:r>
    </w:p>
    <w:p>
      <w:pPr>
        <w:pStyle w:val="Heading4"/>
      </w:pPr>
      <w:r>
        <w:t>Épervier</w:t>
      </w:r>
    </w:p>
    <w:p>
      <w:r/>
      <w:r>
        <w:t xml:space="preserve">Petits oiseaux de proie trouvés en Terre Sainte </w:t>
      </w:r>
      <w:r>
        <w:rPr>
          <w:i/>
        </w:rPr>
        <w:t>(Accipter nisus).</w:t>
      </w:r>
      <w: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r/>
      <w:r>
        <w:t>Les Égyptiens embaumaient les éperviers et tenaient tous les faucons en haute estime. Le dieu Horus était représenté avec une tête de faucon, et l'épervier était rituellement impur pour les Israélites (</w:t>
      </w:r>
      <w:hyperlink r:id="rId455">
        <w:r>
          <w:rPr>
            <w:color w:val="0000EE"/>
            <w:u w:val="single"/>
          </w:rPr>
          <w:t>Lv 11.16</w:t>
        </w:r>
      </w:hyperlink>
      <w:r>
        <w:t xml:space="preserve"> ; </w:t>
      </w:r>
      <w:hyperlink r:id="rId456">
        <w:r>
          <w:rPr>
            <w:color w:val="0000EE"/>
            <w:u w:val="single"/>
          </w:rPr>
          <w:t>Dt 14.15</w:t>
        </w:r>
      </w:hyperlink>
      <w:r>
        <w:t xml:space="preserve">). Il n'était pas un résident permanent d'Israël mais s'arrêtait lors de sa migration du nord au sud. Sa migration vers le sud est mentionnée dans </w:t>
      </w:r>
      <w:hyperlink r:id="rId491">
        <w:r>
          <w:rPr>
            <w:color w:val="0000EE"/>
            <w:u w:val="single"/>
          </w:rPr>
          <w:t>Jb 39.26</w:t>
        </w:r>
      </w:hyperlink>
      <w:r>
        <w:t xml:space="preserve">. Une référence dans </w:t>
      </w:r>
      <w:hyperlink r:id="rId468">
        <w:r>
          <w:rPr>
            <w:color w:val="0000EE"/>
            <w:u w:val="single"/>
          </w:rPr>
          <w:t>Ésaïe 34.11</w:t>
        </w:r>
      </w:hyperlink>
      <w:r>
        <w:t xml:space="preserve"> au « faucon » (« pélican », LSG) est incertaine. </w:t>
      </w:r>
    </w:p>
    <w:p>
      <w:r/>
      <w:r>
        <w:rPr>
          <w:i/>
        </w:rPr>
        <w:t>Voir aussi</w:t>
      </w:r>
      <w:r>
        <w:t xml:space="preserve"> : </w:t>
      </w:r>
      <w:r>
        <w:rPr>
          <w:b/>
          <w:u w:val="single"/>
        </w:rPr>
        <w:t>Crécerelle ou Faucon</w:t>
      </w:r>
      <w:r>
        <w:t xml:space="preserve"> (ci-dessus) ; </w:t>
      </w:r>
      <w:r>
        <w:rPr>
          <w:b/>
          <w:u w:val="single"/>
        </w:rPr>
        <w:t>Milan</w:t>
      </w:r>
      <w:r>
        <w:t xml:space="preserve"> (ci-dessous).</w:t>
      </w:r>
    </w:p>
    <w:p>
      <w:pPr>
        <w:pStyle w:val="Heading4"/>
      </w:pPr>
      <w:r>
        <w:t>Grand hibou ou Grand-duc</w:t>
      </w:r>
    </w:p>
    <w:p>
      <w:r/>
      <w:r>
        <w:t xml:space="preserve">Hibou de grande taille, mesurant près de 60 cm de haut </w:t>
      </w:r>
      <w:r>
        <w:rPr>
          <w:i/>
        </w:rPr>
        <w:t>(Asio otus)</w:t>
      </w:r>
      <w: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r/>
      <w:r>
        <w:t>Le grand hibou pourrait être le hibou mentionné dans la Bible parmi les oiseaux de désolation qui habiteront Édom dévasté (</w:t>
      </w:r>
      <w:hyperlink r:id="rId468">
        <w:r>
          <w:rPr>
            <w:color w:val="0000EE"/>
            <w:u w:val="single"/>
          </w:rPr>
          <w:t>Es 34.11</w:t>
        </w:r>
      </w:hyperlink>
      <w:r>
        <w:t>, voir TOB2010 et PDV). Il pourrait également être mentionné dans les listes d'oiseaux rituellement impurs, mais la traduction est incertaine.</w:t>
      </w:r>
    </w:p>
    <w:p>
      <w:pPr>
        <w:pStyle w:val="Heading4"/>
      </w:pPr>
      <w:r>
        <w:t>Grue</w:t>
      </w:r>
    </w:p>
    <w:p>
      <w:r/>
      <w:r>
        <w:t xml:space="preserve">Grands oiseaux échassiers </w:t>
      </w:r>
      <w:r>
        <w:rPr>
          <w:i/>
        </w:rPr>
        <w:t>(Grus grus)</w:t>
      </w:r>
      <w: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478">
        <w:r>
          <w:rPr>
            <w:color w:val="0000EE"/>
            <w:u w:val="single"/>
          </w:rPr>
          <w:t>Jérémie 8.7</w:t>
        </w:r>
      </w:hyperlink>
      <w:r>
        <w:t xml:space="preserve"> fait référence aux habitudes migratoires de la grue.</w:t>
      </w:r>
    </w:p>
    <w:p>
      <w:r/>
      <w:r>
        <w:t xml:space="preserve">L'appel habituel de la grue est mieux décrit comme un beuglement, mais pendant le vol migratoire, elles émettent un son de bavardage qui pourrait être évoqué dans </w:t>
      </w:r>
      <w:hyperlink r:id="rId492">
        <w:r>
          <w:rPr>
            <w:color w:val="0000EE"/>
            <w:u w:val="single"/>
          </w:rPr>
          <w:t>Ésaïe 38.14</w:t>
        </w:r>
      </w:hyperlink>
      <w:r>
        <w:t>. Les grues ont des voix remarquablement puissantes, leurs appels semblant porter sur des kilomètres. Les groupes migrateurs ont généralement un chef de groupe qui fait les appels.</w:t>
      </w:r>
    </w:p>
    <w:p>
      <w:r/>
      <w: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r/>
      <w: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t>Gypaète barbu</w:t>
      </w:r>
    </w:p>
    <w:p>
      <w:r/>
      <w: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r/>
      <w:r>
        <w:t xml:space="preserve">Le gypaète barbu </w:t>
      </w:r>
      <w:r>
        <w:rPr>
          <w:i/>
        </w:rPr>
        <w:t>(Gypaetus barbatus)</w:t>
      </w:r>
      <w:r>
        <w:t xml:space="preserve"> a une manière unique de tuer sa proie : comme son bec n'est pas particulièrement puissant, il emporte sa victime haut dans les airs, puis la laisse tomber sur des rochers.</w:t>
      </w:r>
    </w:p>
    <w:p>
      <w:r/>
      <w: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493">
        <w:r>
          <w:rPr>
            <w:color w:val="0000EE"/>
            <w:u w:val="single"/>
          </w:rPr>
          <w:t>Lv 11.13</w:t>
        </w:r>
      </w:hyperlink>
      <w:r>
        <w:t xml:space="preserve"> [traduit par « orfraie » dans LSG] ; </w:t>
      </w:r>
      <w:hyperlink r:id="rId465">
        <w:r>
          <w:rPr>
            <w:color w:val="0000EE"/>
            <w:u w:val="single"/>
          </w:rPr>
          <w:t>Dt 14.13</w:t>
        </w:r>
      </w:hyperlink>
      <w:r>
        <w:t xml:space="preserve"> [traduit par « autour » dans LSG]).</w:t>
      </w:r>
    </w:p>
    <w:p>
      <w:r/>
      <w:r>
        <w:rPr>
          <w:i/>
        </w:rPr>
        <w:t>Voir aussi</w:t>
      </w:r>
      <w:r>
        <w:t xml:space="preserve"> </w:t>
      </w:r>
      <w:r>
        <w:rPr>
          <w:b/>
          <w:u w:val="single"/>
        </w:rPr>
        <w:t>Vautour</w:t>
      </w:r>
      <w:r>
        <w:t xml:space="preserve"> (ci-dessous).</w:t>
      </w:r>
    </w:p>
    <w:p>
      <w:pPr>
        <w:pStyle w:val="Heading4"/>
      </w:pPr>
      <w:r>
        <w:t>Héron</w:t>
      </w:r>
    </w:p>
    <w:p>
      <w:r/>
      <w:r>
        <w:t xml:space="preserve">Oiseau échassier (du genre </w:t>
      </w:r>
      <w:r>
        <w:rPr>
          <w:i/>
        </w:rPr>
        <w:t>Ardea</w:t>
      </w:r>
      <w:r>
        <w:t>) avec un long cou mince et de longues pattes. Il possède une croissance caractéristique en forme de peigne sur le côté intérieur du troisième orteil.</w:t>
      </w:r>
    </w:p>
    <w:p>
      <w:r/>
      <w: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r/>
      <w:r>
        <w:t>Au moins sept variétés de hérons sont recensées en Terre Sainte. L'ibis blanc, ou héron garde-bœufs (</w:t>
      </w:r>
      <w:r>
        <w:rPr>
          <w:i/>
        </w:rPr>
        <w:t>Buphus russatus</w:t>
      </w:r>
      <w:r>
        <w:t xml:space="preserve">), était probablement l'espèce la plus commune. Le héron pourpré </w:t>
      </w:r>
      <w:r>
        <w:rPr>
          <w:i/>
        </w:rPr>
        <w:t>(Ardea purpureus)</w:t>
      </w:r>
      <w:r>
        <w:t xml:space="preserve"> est un oiseau qui se reproduit en été et que l'on trouve dans toutes les régions de la Terre Sainte où il y a de l'eau stagnante.</w:t>
      </w:r>
    </w:p>
    <w:p>
      <w:r/>
      <w:r>
        <w:t>Le héron cendré (</w:t>
      </w:r>
      <w:r>
        <w:rPr>
          <w:i/>
        </w:rPr>
        <w:t>Ardea cinerea</w:t>
      </w:r>
      <w: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r/>
      <w:r>
        <w:t xml:space="preserve">Selon </w:t>
      </w:r>
      <w:hyperlink r:id="rId387">
        <w:r>
          <w:rPr>
            <w:color w:val="0000EE"/>
            <w:u w:val="single"/>
          </w:rPr>
          <w:t>Lévitique 11.19</w:t>
        </w:r>
      </w:hyperlink>
      <w:r>
        <w:t xml:space="preserve"> et </w:t>
      </w:r>
      <w:hyperlink r:id="rId388">
        <w:r>
          <w:rPr>
            <w:color w:val="0000EE"/>
            <w:u w:val="single"/>
          </w:rPr>
          <w:t>Deutéronome 14.18</w:t>
        </w:r>
      </w:hyperlink>
      <w:r>
        <w:t>, le héron était rituellement impur pour les Israélites. Certains experts pensent cependant que ces références concernent le cormoran, mais la plupart estiment qu'elles se réfèrent à l'un des hérons.</w:t>
      </w:r>
    </w:p>
    <w:p>
      <w:r/>
      <w:r>
        <w:rPr>
          <w:i/>
        </w:rPr>
        <w:t>Voir aussi</w:t>
      </w:r>
      <w:r>
        <w:t xml:space="preserve"> </w:t>
      </w:r>
      <w:r>
        <w:rPr>
          <w:b/>
          <w:u w:val="single"/>
        </w:rPr>
        <w:t>Cormoran</w:t>
      </w:r>
      <w:r>
        <w:t xml:space="preserve"> (ci-dessus).</w:t>
      </w:r>
    </w:p>
    <w:p>
      <w:pPr>
        <w:pStyle w:val="Heading4"/>
      </w:pPr>
      <w:r>
        <w:t>Hirondelle</w:t>
      </w:r>
    </w:p>
    <w:p>
      <w:r/>
      <w:r>
        <w:t xml:space="preserve">Petit oiseau presque noir à queue fourchue avec de longues ailes effilées, connu pour son vol gracieux </w:t>
      </w:r>
      <w:r>
        <w:rPr>
          <w:i/>
        </w:rPr>
        <w:t>(Hirundo rustica).</w:t>
      </w:r>
      <w:r>
        <w:t xml:space="preserve"> Les petits pieds faibles sont mal adaptés à la marche. Les hirondelles ressemblent aux martinets par leur forme et leurs habitudes de vie, mais elles sont légèrement plus petites.</w:t>
      </w:r>
    </w:p>
    <w:p>
      <w:r/>
      <w: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494">
        <w:r>
          <w:rPr>
            <w:color w:val="0000EE"/>
            <w:u w:val="single"/>
          </w:rPr>
          <w:t>Ps 84.3</w:t>
        </w:r>
      </w:hyperlink>
      <w:r>
        <w:t>).</w:t>
      </w:r>
    </w:p>
    <w:p>
      <w:r/>
      <w:r>
        <w:t>Les hirondelles sont essentiellement résidentes en Israël, tandis que le martinet est un oiseau migrateur connu pour la régularité de son calendrier migratoire. L'« hirondelle » d’</w:t>
      </w:r>
      <w:hyperlink r:id="rId492">
        <w:r>
          <w:rPr>
            <w:color w:val="0000EE"/>
            <w:u w:val="single"/>
          </w:rPr>
          <w:t>Ésaïe 38.14</w:t>
        </w:r>
      </w:hyperlink>
      <w:r>
        <w:t xml:space="preserve"> se réfère probablement à un martinet, tout comme </w:t>
      </w:r>
      <w:hyperlink r:id="rId478">
        <w:r>
          <w:rPr>
            <w:color w:val="0000EE"/>
            <w:u w:val="single"/>
          </w:rPr>
          <w:t>Jérémie 8.7</w:t>
        </w:r>
      </w:hyperlink>
      <w:r>
        <w:t xml:space="preserve">, où la fiabilité de l'oiseau est contrastée avec l'irrégularité du peuple de Dieu. </w:t>
      </w:r>
      <w:hyperlink r:id="rId419">
        <w:r>
          <w:rPr>
            <w:color w:val="0000EE"/>
            <w:u w:val="single"/>
          </w:rPr>
          <w:t>Proverbes 26.2</w:t>
        </w:r>
      </w:hyperlink>
      <w:r>
        <w:t xml:space="preserve"> peut faire référence soit à l'hirondelle, soit au martinet.</w:t>
      </w:r>
    </w:p>
    <w:p>
      <w:r/>
      <w:r>
        <w:rPr>
          <w:i/>
        </w:rPr>
        <w:t>Voir aussi</w:t>
      </w:r>
      <w:r>
        <w:t xml:space="preserve"> </w:t>
      </w:r>
      <w:r>
        <w:rPr>
          <w:b/>
          <w:u w:val="single"/>
        </w:rPr>
        <w:t>Martinet</w:t>
      </w:r>
      <w:r>
        <w:t xml:space="preserve"> (ci-dessous).</w:t>
      </w:r>
    </w:p>
    <w:p>
      <w:pPr>
        <w:pStyle w:val="Heading4"/>
      </w:pPr>
      <w:r>
        <w:t>Huppe fasciée</w:t>
      </w:r>
    </w:p>
    <w:p>
      <w:r/>
      <w:r>
        <w:t>L'un des plus beaux oiseaux de la Terre Sainte (</w:t>
      </w:r>
      <w:r>
        <w:rPr>
          <w:i/>
        </w:rPr>
        <w:t>Upupa epops</w:t>
      </w:r>
      <w: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r/>
      <w:r>
        <w:t>Le nom « huppe » est dérivé du son de l'appel de l'oiseau. Pour émettre ce son, les plumes du cou sont gonflées et la tête est claquée dans l'air. Lorsqu'il est au sol, l'oiseau martèle son bec dans la terre.</w:t>
      </w:r>
    </w:p>
    <w:p>
      <w:r/>
      <w:r>
        <w:t>La huppe arrive en Terre Sainte en février, se reproduit en été et part en septembre. Elle était tenue en haute estime religieuse par les Égyptiens. Elle était considérée comme rituellement impure (</w:t>
      </w:r>
      <w:hyperlink r:id="rId387">
        <w:r>
          <w:rPr>
            <w:color w:val="0000EE"/>
            <w:u w:val="single"/>
          </w:rPr>
          <w:t>Lv 11.19</w:t>
        </w:r>
      </w:hyperlink>
      <w:r>
        <w:t xml:space="preserve"> ; </w:t>
      </w:r>
      <w:hyperlink r:id="rId388">
        <w:r>
          <w:rPr>
            <w:color w:val="0000EE"/>
            <w:u w:val="single"/>
          </w:rPr>
          <w:t>Dt 14.18</w:t>
        </w:r>
      </w:hyperlink>
      <w:r>
        <w:t>), probablement parce qu'elle cherche des larves et de petits insectes dans des endroits aussi insalubres que les tas de fumier.</w:t>
      </w:r>
    </w:p>
    <w:p>
      <w:pPr>
        <w:pStyle w:val="Heading4"/>
      </w:pPr>
      <w:r>
        <w:t>Ibis</w:t>
      </w:r>
    </w:p>
    <w:p>
      <w:r/>
      <w:r>
        <w:t>Oiseau échassier (</w:t>
      </w:r>
      <w:r>
        <w:rPr>
          <w:i/>
        </w:rPr>
        <w:t>Threskiornis aethiopica</w:t>
      </w:r>
      <w:r>
        <w:t>) actuellement inconnu en Terre Sainte, mais peut-être présent à l'époque biblique. Il était bien connu dans l'Égypte ancienne, où il était consacré au dieu Thot. Aujourd'hui, il a pratiquement disparu avec la résorption des marais le long du Nil.</w:t>
      </w:r>
    </w:p>
    <w:p>
      <w:r/>
      <w:r>
        <w:t xml:space="preserve">Il y a une question quant à savoir si l'ibis est mentionné dans </w:t>
      </w:r>
      <w:hyperlink r:id="rId475">
        <w:r>
          <w:rPr>
            <w:color w:val="0000EE"/>
            <w:u w:val="single"/>
          </w:rPr>
          <w:t>Lévitique 11.17</w:t>
        </w:r>
      </w:hyperlink>
      <w:r>
        <w:t xml:space="preserve">, où il est classé comme impur sur le plan cérémoniel. Le même mot hébreu dans </w:t>
      </w:r>
      <w:hyperlink r:id="rId476">
        <w:r>
          <w:rPr>
            <w:color w:val="0000EE"/>
            <w:u w:val="single"/>
          </w:rPr>
          <w:t>Deutéronome 14.16</w:t>
        </w:r>
      </w:hyperlink>
      <w:r>
        <w:t xml:space="preserve"> et </w:t>
      </w:r>
      <w:hyperlink r:id="rId468">
        <w:r>
          <w:rPr>
            <w:color w:val="0000EE"/>
            <w:u w:val="single"/>
          </w:rPr>
          <w:t>Ésaïe 34.11</w:t>
        </w:r>
      </w:hyperlink>
      <w:r>
        <w:t xml:space="preserve"> est traduit par « chouette », une traduction préférée par la plupart des experts.</w:t>
      </w:r>
    </w:p>
    <w:p>
      <w:r/>
      <w:r>
        <w:rPr>
          <w:i/>
        </w:rPr>
        <w:t>Voir aussi</w:t>
      </w:r>
      <w:r>
        <w:t xml:space="preserve"> </w:t>
      </w:r>
      <w:r>
        <w:rPr>
          <w:b/>
          <w:u w:val="single"/>
        </w:rPr>
        <w:t>Chouette</w:t>
      </w:r>
      <w:r>
        <w:t xml:space="preserve"> ; </w:t>
      </w:r>
      <w:r>
        <w:rPr>
          <w:b/>
          <w:u w:val="single"/>
        </w:rPr>
        <w:t>Grand Hibou</w:t>
      </w:r>
      <w:r>
        <w:t xml:space="preserve"> (ci-dessus).</w:t>
      </w:r>
    </w:p>
    <w:p>
      <w:pPr>
        <w:pStyle w:val="Heading4"/>
      </w:pPr>
      <w:r>
        <w:t>Martinet</w:t>
      </w:r>
    </w:p>
    <w:p>
      <w:r/>
      <w:r>
        <w:t xml:space="preserve">Petits oiseaux au vol puissant (genre </w:t>
      </w:r>
      <w:r>
        <w:rPr>
          <w:i/>
        </w:rPr>
        <w:t>Apus</w:t>
      </w:r>
      <w: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r/>
      <w:r>
        <w:t xml:space="preserve">Les martinets communs sont originaires d'Israël, et dans la vallée du Jourdain, ils évoluent en grands troupeaux. </w:t>
      </w:r>
      <w:hyperlink r:id="rId492">
        <w:r>
          <w:rPr>
            <w:color w:val="0000EE"/>
            <w:u w:val="single"/>
          </w:rPr>
          <w:t>Ésaïe 38.14</w:t>
        </w:r>
      </w:hyperlink>
      <w: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r/>
      <w:r>
        <w:t xml:space="preserve">Les martinets migrateurs arrivent selon un calendrier précis en Terre Sainte à la fin de l'hiver, et d'immenses volées remplissent les villes de leurs cris. Ainsi, la référence dans </w:t>
      </w:r>
      <w:hyperlink r:id="rId478">
        <w:r>
          <w:rPr>
            <w:color w:val="0000EE"/>
            <w:u w:val="single"/>
          </w:rPr>
          <w:t>Jérémie 8.7</w:t>
        </w:r>
      </w:hyperlink>
      <w:r>
        <w:t xml:space="preserve"> aux hirondelles, qui sont en grande partie des résidents permanents, désigne probablement les martinets en réalité.</w:t>
      </w:r>
    </w:p>
    <w:p>
      <w:r/>
      <w:r>
        <w:rPr>
          <w:i/>
        </w:rPr>
        <w:t>Voir aussi</w:t>
      </w:r>
      <w:r>
        <w:t xml:space="preserve"> </w:t>
      </w:r>
      <w:r>
        <w:rPr>
          <w:b/>
          <w:u w:val="single"/>
        </w:rPr>
        <w:t>hirondelle</w:t>
      </w:r>
      <w:r>
        <w:t xml:space="preserve"> (ci-dessus).</w:t>
      </w:r>
    </w:p>
    <w:p>
      <w:pPr>
        <w:pStyle w:val="Heading4"/>
      </w:pPr>
      <w:r>
        <w:t>Milan</w:t>
      </w:r>
    </w:p>
    <w:p>
      <w:r/>
      <w:r>
        <w:t>Grand oiseau de proie</w:t>
      </w:r>
      <w:r>
        <w:rPr>
          <w:i/>
        </w:rPr>
        <w:t>.</w:t>
      </w:r>
      <w: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r/>
      <w:r>
        <w:t>Le milan est un oiseau migrateur qui séjourne en Israël pendant l'été, notamment dans les montagnes du sud de la Judée, dans les déserts inaccessibles à l'ouest de la mer Morte et dans le désert de Beer-Schéba.</w:t>
      </w:r>
    </w:p>
    <w:p>
      <w:r/>
      <w:r>
        <w:t xml:space="preserve">Le milan royal </w:t>
      </w:r>
      <w:r>
        <w:rPr>
          <w:i/>
        </w:rPr>
        <w:t>(Milvus milvus)</w:t>
      </w:r>
      <w: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rPr>
        <w:t>(Milvus migrans)</w:t>
      </w:r>
      <w:r>
        <w:t xml:space="preserve"> et le milan à ailes noires </w:t>
      </w:r>
      <w:r>
        <w:rPr>
          <w:i/>
        </w:rPr>
        <w:t>(Elanus caeruleus)</w:t>
      </w:r>
      <w:r>
        <w:t>.</w:t>
      </w:r>
    </w:p>
    <w:p>
      <w:r/>
      <w:r>
        <w:t>Le milan est répertorié parmi les oiseaux impurs dans la loi mosaïque (</w:t>
      </w:r>
      <w:hyperlink r:id="rId480">
        <w:r>
          <w:rPr>
            <w:color w:val="0000EE"/>
            <w:u w:val="single"/>
          </w:rPr>
          <w:t>Lv 11.14</w:t>
        </w:r>
      </w:hyperlink>
      <w:r>
        <w:t xml:space="preserve"> ; </w:t>
      </w:r>
      <w:hyperlink r:id="rId465">
        <w:r>
          <w:rPr>
            <w:color w:val="0000EE"/>
            <w:u w:val="single"/>
          </w:rPr>
          <w:t>Dt 14.13</w:t>
        </w:r>
      </w:hyperlink>
      <w:r>
        <w:t>), mais l'identification précise des oiseaux mentionnés est contestée par certains experts et traducteurs.</w:t>
      </w:r>
    </w:p>
    <w:p>
      <w:r/>
      <w:r>
        <w:rPr>
          <w:i/>
        </w:rPr>
        <w:t>Voir aussi</w:t>
      </w:r>
      <w:r>
        <w:t xml:space="preserve"> </w:t>
      </w:r>
      <w:r>
        <w:rPr>
          <w:b/>
          <w:u w:val="single"/>
        </w:rPr>
        <w:t>Buse</w:t>
      </w:r>
      <w:r>
        <w:t xml:space="preserve"> ; </w:t>
      </w:r>
      <w:r>
        <w:rPr>
          <w:b/>
          <w:u w:val="single"/>
        </w:rPr>
        <w:t>Crécerelle ou Faucon</w:t>
      </w:r>
      <w:r>
        <w:t xml:space="preserve"> (ci-dessus).</w:t>
      </w:r>
    </w:p>
    <w:p>
      <w:pPr>
        <w:pStyle w:val="Heading4"/>
      </w:pPr>
      <w:r>
        <w:t>Moineau</w:t>
      </w:r>
    </w:p>
    <w:p>
      <w:r/>
      <w: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rPr>
        <w:t>Passer domestica</w:t>
      </w:r>
      <w:r>
        <w:t xml:space="preserve"> ; </w:t>
      </w:r>
      <w:hyperlink r:id="rId494">
        <w:r>
          <w:rPr>
            <w:color w:val="0000EE"/>
            <w:u w:val="single"/>
          </w:rPr>
          <w:t>Ps 84.3</w:t>
        </w:r>
      </w:hyperlink>
      <w:r>
        <w:t xml:space="preserve"> ; </w:t>
      </w:r>
      <w:hyperlink r:id="rId419">
        <w:r>
          <w:rPr>
            <w:color w:val="0000EE"/>
            <w:u w:val="single"/>
          </w:rPr>
          <w:t>Pr 26.2</w:t>
        </w:r>
      </w:hyperlink>
      <w:r>
        <w:t>).</w:t>
      </w:r>
    </w:p>
    <w:p>
      <w:r/>
      <w: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r/>
      <w:r>
        <w:t>Le moineau domestique était connu dans la Grèce antique et en Égypte. Là-bas, il avait la réputation d'envahir les champs en grandes nuées et de picorer les graines. C'est un résident permanent de la Terre sainte.</w:t>
      </w:r>
    </w:p>
    <w:p>
      <w:r/>
      <w:r>
        <w:t>Le moineau est prolifique et vit en étroite association avec les humains. Il était considéré comme rituellement pur. Les moineaux étaient vendus à bas prix dans les pays où ils étaient commercialisés (</w:t>
      </w:r>
      <w:hyperlink r:id="rId390">
        <w:r>
          <w:rPr>
            <w:color w:val="0000EE"/>
            <w:u w:val="single"/>
          </w:rPr>
          <w:t>Mt 10.29</w:t>
        </w:r>
      </w:hyperlink>
      <w:r>
        <w:t xml:space="preserve"> ; </w:t>
      </w:r>
      <w:hyperlink r:id="rId495">
        <w:r>
          <w:rPr>
            <w:color w:val="0000EE"/>
            <w:u w:val="single"/>
          </w:rPr>
          <w:t>Lc 12.6</w:t>
        </w:r>
      </w:hyperlink>
      <w: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t>Mouette</w:t>
      </w:r>
    </w:p>
    <w:p>
      <w:r/>
      <w: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r/>
      <w: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r/>
      <w:r>
        <w:t>Parce que les mouettes mangent presque n'importe quoi, elles sont répertoriées comme des oiseaux rituellement impurs (</w:t>
      </w:r>
      <w:hyperlink r:id="rId455">
        <w:r>
          <w:rPr>
            <w:color w:val="0000EE"/>
            <w:u w:val="single"/>
          </w:rPr>
          <w:t>Lv 11.16</w:t>
        </w:r>
      </w:hyperlink>
      <w:r>
        <w:t xml:space="preserve"> ; </w:t>
      </w:r>
      <w:hyperlink r:id="rId456">
        <w:r>
          <w:rPr>
            <w:color w:val="0000EE"/>
            <w:u w:val="single"/>
          </w:rPr>
          <w:t>Dt 14.15</w:t>
        </w:r>
      </w:hyperlink>
      <w:r>
        <w:t>). Certains commentateurs pensent que ces passages se réfèrent à un hibou ou au coucou et non à la mouette.</w:t>
      </w:r>
    </w:p>
    <w:p>
      <w:r/>
      <w:r>
        <w:rPr>
          <w:i/>
        </w:rPr>
        <w:t>Voir aussi</w:t>
      </w:r>
      <w:r>
        <w:t xml:space="preserve"> </w:t>
      </w:r>
      <w:r>
        <w:rPr>
          <w:b/>
          <w:u w:val="single"/>
        </w:rPr>
        <w:t>Coucou</w:t>
      </w:r>
      <w:r>
        <w:t xml:space="preserve"> (ci-dessus).</w:t>
      </w:r>
    </w:p>
    <w:p>
      <w:pPr>
        <w:pStyle w:val="Heading4"/>
      </w:pPr>
      <w:r>
        <w:t>Oie</w:t>
      </w:r>
    </w:p>
    <w:p>
      <w:r/>
      <w:r>
        <w:t xml:space="preserve">Oiseaux aquatiques au long cou et aux pieds palmés, dotés de plumes imperméables (genre </w:t>
      </w:r>
      <w:r>
        <w:rPr>
          <w:i/>
        </w:rPr>
        <w:t>Anser</w:t>
      </w:r>
      <w:r>
        <w:t>). Les oies domestiques étaient connues des Grecs à l'époque d'Homère, puisqu'elles sont mentionnées dans l'</w:t>
      </w:r>
      <w:r>
        <w:rPr>
          <w:i/>
        </w:rPr>
        <w:t>Odyssée</w:t>
      </w:r>
      <w: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r/>
      <w: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r/>
      <w:r>
        <w:t xml:space="preserve">Les oies ont peut-être orné la table du roi Salomon. Dans </w:t>
      </w:r>
      <w:hyperlink r:id="rId496">
        <w:r>
          <w:rPr>
            <w:color w:val="0000EE"/>
            <w:u w:val="single"/>
          </w:rPr>
          <w:t>1</w:t>
        </w:r>
      </w:hyperlink>
      <w:r>
        <w:t xml:space="preserve"> </w:t>
      </w:r>
      <w:hyperlink r:id="rId496">
        <w:r>
          <w:rPr>
            <w:color w:val="0000EE"/>
            <w:u w:val="single"/>
          </w:rPr>
          <w:t>Rois 4.23</w:t>
        </w:r>
      </w:hyperlink>
      <w:r>
        <w:t>, elles sont mentionnées comme des « volailles engraissées », un terme qui peut également se référer aux canards, cygnes, pintades, pigeons ou autres oiseaux domestiques comestibles.</w:t>
      </w:r>
    </w:p>
    <w:p>
      <w:pPr>
        <w:pStyle w:val="Heading4"/>
      </w:pPr>
      <w:r>
        <w:t>Paon</w:t>
      </w:r>
    </w:p>
    <w:p>
      <w:r/>
      <w:r>
        <w:t xml:space="preserve">Membre de la famille des cailles, des perdrix et des faisans, le paon </w:t>
      </w:r>
      <w:r>
        <w:rPr>
          <w:i/>
        </w:rPr>
        <w:t>(Pavo cristatus)</w:t>
      </w:r>
      <w: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r/>
      <w:r>
        <w:t xml:space="preserve">Parce que le paon n'est pas natif de la Terre Sainte, les espèces mentionnées dans </w:t>
      </w:r>
      <w:hyperlink r:id="rId497">
        <w:r>
          <w:rPr>
            <w:color w:val="0000EE"/>
            <w:u w:val="single"/>
          </w:rPr>
          <w:t>1 Rois 10.22</w:t>
        </w:r>
      </w:hyperlink>
      <w:r>
        <w:t xml:space="preserve"> et </w:t>
      </w:r>
      <w:hyperlink r:id="rId498">
        <w:r>
          <w:rPr>
            <w:color w:val="0000EE"/>
            <w:u w:val="single"/>
          </w:rPr>
          <w:t>2 Chroniques 9.21</w:t>
        </w:r>
      </w:hyperlink>
      <w: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r/>
      <w:r>
        <w:t>Dans l'Église chrétienne primitive, le paon est devenu un symbole de l'immortalité promise par la résurrection du Christ. De plus, les yeux de sa queue en sont venus à représenter l'œil omniscient de Dieu.</w:t>
      </w:r>
    </w:p>
    <w:p>
      <w:pPr>
        <w:pStyle w:val="Heading4"/>
      </w:pPr>
      <w:r>
        <w:t>Pélican</w:t>
      </w:r>
    </w:p>
    <w:p>
      <w:r/>
      <w:r>
        <w:t xml:space="preserve">Le plus grand de tous les oiseaux aquatiques, considérablement plus grand même que le cygne. Le pélican </w:t>
      </w:r>
      <w:r>
        <w:rPr>
          <w:i/>
        </w:rPr>
        <w:t>(Pelecanus onocrotalus)</w:t>
      </w:r>
      <w: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r/>
      <w: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r/>
      <w: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r/>
      <w: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490">
        <w:r>
          <w:rPr>
            <w:color w:val="0000EE"/>
            <w:u w:val="single"/>
          </w:rPr>
          <w:t>Lv 11.18</w:t>
        </w:r>
      </w:hyperlink>
      <w:r>
        <w:t xml:space="preserve"> ; </w:t>
      </w:r>
      <w:hyperlink r:id="rId489">
        <w:r>
          <w:rPr>
            <w:color w:val="0000EE"/>
            <w:u w:val="single"/>
          </w:rPr>
          <w:t>Dt 14.17</w:t>
        </w:r>
      </w:hyperlink>
      <w:r>
        <w:t xml:space="preserve">). L'opinion sur les autres références est plus nettement divisée. Certains experts soutiennent que le contexte désertique des versets élimine la possibilité d'un oiseau aquatique comme le pélican (voir </w:t>
      </w:r>
      <w:hyperlink r:id="rId474">
        <w:r>
          <w:rPr>
            <w:color w:val="0000EE"/>
            <w:u w:val="single"/>
          </w:rPr>
          <w:t>Ps 102.7</w:t>
        </w:r>
      </w:hyperlink>
      <w:r>
        <w:t xml:space="preserve">, « hibou », NFC ; </w:t>
      </w:r>
      <w:hyperlink r:id="rId468">
        <w:r>
          <w:rPr>
            <w:color w:val="0000EE"/>
            <w:u w:val="single"/>
          </w:rPr>
          <w:t>Es 34.11</w:t>
        </w:r>
      </w:hyperlink>
      <w:r>
        <w:t xml:space="preserve">, « hibou », BDS ; </w:t>
      </w:r>
      <w:hyperlink r:id="rId469">
        <w:r>
          <w:rPr>
            <w:color w:val="0000EE"/>
            <w:u w:val="single"/>
          </w:rPr>
          <w:t>So 2.14</w:t>
        </w:r>
      </w:hyperlink>
      <w: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t>Perdrix</w:t>
      </w:r>
    </w:p>
    <w:p>
      <w:r/>
      <w:r>
        <w:t xml:space="preserve">L'oiseau de gibier le plus commun en Terre Sainte. Elle ressemble à un poulet dans son anatomie de base, mais elle a un corps moins trapu et une queue plus longue. Deux espèces de perdrix habitent la Terre Sainte : la perdrix des sables </w:t>
      </w:r>
      <w:r>
        <w:rPr>
          <w:i/>
        </w:rPr>
        <w:t>(Ammoperdix heyi)</w:t>
      </w:r>
      <w:r>
        <w:t xml:space="preserve">, trouvée près de la mer Morte, dans la vallée du Jourdain et dans le désert du Sinaï ; et la perdrix choukar </w:t>
      </w:r>
      <w:r>
        <w:rPr>
          <w:i/>
        </w:rPr>
        <w:t>(Alectoris graeca)</w:t>
      </w:r>
      <w: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r/>
      <w:r>
        <w:t>La référence biblique (</w:t>
      </w:r>
      <w:hyperlink r:id="rId499">
        <w:r>
          <w:rPr>
            <w:color w:val="0000EE"/>
            <w:u w:val="single"/>
          </w:rPr>
          <w:t>1 S 26.20</w:t>
        </w:r>
      </w:hyperlink>
      <w:r>
        <w:t xml:space="preserve"> ; probablement la perdrix des sables en raison du contexte géographique) fait allusion à la méthode courante pour la capturer en la poursuivant. Elle était également chassée avec des pièges (voir </w:t>
      </w:r>
      <w:hyperlink r:id="rId500">
        <w:r>
          <w:rPr>
            <w:color w:val="0000EE"/>
            <w:u w:val="single"/>
          </w:rPr>
          <w:t>Ps 91.3</w:t>
        </w:r>
      </w:hyperlink>
      <w: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r/>
      <w:r>
        <w:t>La description biblique de la perdrix rassemblant une couvée qu'elle n'a pas éclose (</w:t>
      </w:r>
      <w:hyperlink r:id="rId501">
        <w:r>
          <w:rPr>
            <w:color w:val="0000EE"/>
            <w:u w:val="single"/>
          </w:rPr>
          <w:t>Jr 17.11</w:t>
        </w:r>
      </w:hyperlink>
      <w:r>
        <w:t>) semble être basée sur le fait que la poule pond au moins deux couvées d'œufs, une pour elle-même et être couvée par le mâle.</w:t>
      </w:r>
    </w:p>
    <w:p>
      <w:pPr>
        <w:pStyle w:val="Heading4"/>
      </w:pPr>
      <w:r>
        <w:t>Petit-duc</w:t>
      </w:r>
    </w:p>
    <w:p>
      <w:r/>
      <w:r>
        <w:t xml:space="preserve">Le petit-duc </w:t>
      </w:r>
      <w:r>
        <w:rPr>
          <w:i/>
        </w:rPr>
        <w:t>(Otus scops)</w:t>
      </w:r>
      <w: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r/>
      <w:r>
        <w:t xml:space="preserve">Certains experts suggèrent que le Petit-duc est ce à quoi il est référence dans </w:t>
      </w:r>
      <w:hyperlink r:id="rId502">
        <w:r>
          <w:rPr>
            <w:color w:val="0000EE"/>
            <w:u w:val="single"/>
          </w:rPr>
          <w:t>Ésaïe 34.14</w:t>
        </w:r>
      </w:hyperlink>
      <w:r>
        <w:t>, lorsque le prophète parle du « spectre de la nuit », mais cette traduction fait l'objet d'un débat académique. Selon la mythologie juive traditionnelle, certaines traductions utilisent le mot hébreu (</w:t>
      </w:r>
      <w:r>
        <w:rPr>
          <w:i/>
        </w:rPr>
        <w:t>lilith</w:t>
      </w:r>
      <w: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r/>
      <w:r>
        <w:rPr>
          <w:i/>
        </w:rPr>
        <w:t>Voir aussi</w:t>
      </w:r>
      <w:r>
        <w:t xml:space="preserve"> </w:t>
      </w:r>
      <w:r>
        <w:rPr>
          <w:b/>
          <w:u w:val="single"/>
        </w:rPr>
        <w:t>Chouette</w:t>
      </w:r>
      <w:r>
        <w:t xml:space="preserve"> ; </w:t>
      </w:r>
      <w:r>
        <w:rPr>
          <w:b/>
          <w:u w:val="single"/>
        </w:rPr>
        <w:t>Chouette effraie ou blanche</w:t>
      </w:r>
      <w:r>
        <w:t xml:space="preserve"> (ci-dessus).</w:t>
      </w:r>
    </w:p>
    <w:p>
      <w:pPr>
        <w:pStyle w:val="Heading4"/>
      </w:pPr>
      <w:r>
        <w:t>Pigeon ou colombe</w:t>
      </w:r>
    </w:p>
    <w:p>
      <w:r/>
      <w:r>
        <w:t>Espèces de la famille des pigeons (</w:t>
      </w:r>
      <w:r>
        <w:rPr>
          <w:i/>
        </w:rPr>
        <w:t>Columbidae</w:t>
      </w:r>
      <w: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r/>
      <w:r>
        <w:t xml:space="preserve">Au moins six espèces de pigeons ou de colombes résident dans l'Israël moderne : le pigeon biset, le pigeon ramier et le pigeon colombin (genre </w:t>
      </w:r>
      <w:r>
        <w:rPr>
          <w:i/>
        </w:rPr>
        <w:t>Columba</w:t>
      </w:r>
      <w:r>
        <w:t xml:space="preserve">), ainsi que la tourterelle, la tourterelle turque et la tourterelle des palmiers (genre </w:t>
      </w:r>
      <w:r>
        <w:rPr>
          <w:i/>
        </w:rPr>
        <w:t>Streptopelia</w:t>
      </w:r>
      <w:r>
        <w:t xml:space="preserve">). Parmi les six, le pigeon biset </w:t>
      </w:r>
      <w:r>
        <w:rPr>
          <w:i/>
        </w:rPr>
        <w:t>(Columba livia)</w:t>
      </w:r>
      <w:r>
        <w:t xml:space="preserve"> et la tourterelle </w:t>
      </w:r>
      <w:r>
        <w:rPr>
          <w:i/>
        </w:rPr>
        <w:t>(Streptopelia turtur)</w:t>
      </w:r>
      <w:r>
        <w:t xml:space="preserve"> semblent être les deux espèces les plus souvent mentionnées dans les Écritures.</w:t>
      </w:r>
    </w:p>
    <w:p>
      <w:r/>
      <w:r>
        <w:t xml:space="preserve">Les pigeons varient en taille de 15 à plus de 30 cm. L'espèce israélienne la plus colorée est le pigeon biset, qui peut être d'un beau gris argenté avec un plumage irisé gris-vert sur les ailes (noté par David, </w:t>
      </w:r>
      <w:hyperlink r:id="rId503">
        <w:r>
          <w:rPr>
            <w:color w:val="0000EE"/>
            <w:u w:val="single"/>
          </w:rPr>
          <w:t>Ps 68.13</w:t>
        </w:r>
      </w:hyperlink>
      <w:r>
        <w:t xml:space="preserve">). Les petites tourterelles </w:t>
      </w:r>
      <w:r>
        <w:rPr>
          <w:i/>
        </w:rPr>
        <w:t>(Streptopelia)</w:t>
      </w:r>
      <w: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r/>
      <w: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04">
        <w:r>
          <w:rPr>
            <w:color w:val="0000EE"/>
            <w:u w:val="single"/>
          </w:rPr>
          <w:t>Ct 2.14</w:t>
        </w:r>
      </w:hyperlink>
      <w:r>
        <w:t xml:space="preserve"> ; </w:t>
      </w:r>
      <w:hyperlink r:id="rId505">
        <w:r>
          <w:rPr>
            <w:color w:val="0000EE"/>
            <w:u w:val="single"/>
          </w:rPr>
          <w:t>Jr 48.28</w:t>
        </w:r>
      </w:hyperlink>
      <w: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r/>
      <w: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06">
        <w:r>
          <w:rPr>
            <w:color w:val="0000EE"/>
            <w:u w:val="single"/>
          </w:rPr>
          <w:t>Ct 1.15</w:t>
        </w:r>
      </w:hyperlink>
      <w:r>
        <w:t xml:space="preserve"> ; </w:t>
      </w:r>
      <w:hyperlink r:id="rId504">
        <w:r>
          <w:rPr>
            <w:color w:val="0000EE"/>
            <w:u w:val="single"/>
          </w:rPr>
          <w:t>2.14</w:t>
        </w:r>
      </w:hyperlink>
      <w:r>
        <w:t xml:space="preserve"> ; </w:t>
      </w:r>
      <w:hyperlink r:id="rId507">
        <w:r>
          <w:rPr>
            <w:color w:val="0000EE"/>
            <w:u w:val="single"/>
          </w:rPr>
          <w:t>4.1</w:t>
        </w:r>
      </w:hyperlink>
      <w:r>
        <w:t xml:space="preserve"> ; </w:t>
      </w:r>
      <w:hyperlink r:id="rId508">
        <w:r>
          <w:rPr>
            <w:color w:val="0000EE"/>
            <w:u w:val="single"/>
          </w:rPr>
          <w:t>5.2</w:t>
        </w:r>
      </w:hyperlink>
      <w:r>
        <w:t>).</w:t>
      </w:r>
    </w:p>
    <w:p>
      <w:r/>
      <w: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09">
        <w:r>
          <w:rPr>
            <w:color w:val="0000EE"/>
            <w:u w:val="single"/>
          </w:rPr>
          <w:t>Gn 8.8–12</w:t>
        </w:r>
      </w:hyperlink>
      <w: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10">
        <w:r>
          <w:rPr>
            <w:color w:val="0000EE"/>
            <w:u w:val="single"/>
          </w:rPr>
          <w:t>Es 60.8</w:t>
        </w:r>
      </w:hyperlink>
      <w:r>
        <w:t>, NBS).</w:t>
      </w:r>
    </w:p>
    <w:p>
      <w:r/>
      <w: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21">
        <w:r>
          <w:rPr>
            <w:color w:val="0000EE"/>
            <w:u w:val="single"/>
          </w:rPr>
          <w:t>Ct 2.12</w:t>
        </w:r>
      </w:hyperlink>
      <w:r>
        <w:t xml:space="preserve"> ; </w:t>
      </w:r>
      <w:hyperlink r:id="rId478">
        <w:r>
          <w:rPr>
            <w:color w:val="0000EE"/>
            <w:u w:val="single"/>
          </w:rPr>
          <w:t>Jr 8.7</w:t>
        </w:r>
      </w:hyperlink>
      <w:r>
        <w:t xml:space="preserve"> ; voir </w:t>
      </w:r>
      <w:hyperlink r:id="rId422">
        <w:r>
          <w:rPr>
            <w:color w:val="0000EE"/>
            <w:u w:val="single"/>
          </w:rPr>
          <w:t>Os 11.11</w:t>
        </w:r>
      </w:hyperlink>
      <w:r>
        <w:t>).</w:t>
      </w:r>
    </w:p>
    <w:p>
      <w:r/>
      <w:r>
        <w:t>La plupart des références aux colombes et aux pigeons dans la Bible concernent des déclarations sur les procédures sacrificielles (</w:t>
      </w:r>
      <w:hyperlink r:id="rId511">
        <w:r>
          <w:rPr>
            <w:color w:val="0000EE"/>
            <w:u w:val="single"/>
          </w:rPr>
          <w:t>Gn 15.7–10</w:t>
        </w:r>
      </w:hyperlink>
      <w:r>
        <w:t xml:space="preserve"> ; </w:t>
      </w:r>
      <w:hyperlink r:id="rId512">
        <w:r>
          <w:rPr>
            <w:color w:val="0000EE"/>
            <w:u w:val="single"/>
          </w:rPr>
          <w:t>Lv 1.14</w:t>
        </w:r>
      </w:hyperlink>
      <w:r>
        <w:t xml:space="preserve"> ; </w:t>
      </w:r>
      <w:hyperlink r:id="rId201">
        <w:r>
          <w:rPr>
            <w:color w:val="0000EE"/>
            <w:u w:val="single"/>
          </w:rPr>
          <w:t>5.7</w:t>
        </w:r>
      </w:hyperlink>
      <w:r>
        <w:t xml:space="preserve"> ; </w:t>
      </w:r>
      <w:hyperlink r:id="rId513">
        <w:r>
          <w:rPr>
            <w:color w:val="0000EE"/>
            <w:u w:val="single"/>
          </w:rPr>
          <w:t>12.6</w:t>
        </w:r>
      </w:hyperlink>
      <w:r>
        <w:t xml:space="preserve"> ; </w:t>
      </w:r>
      <w:hyperlink r:id="rId395">
        <w:r>
          <w:rPr>
            <w:color w:val="0000EE"/>
            <w:u w:val="single"/>
          </w:rPr>
          <w:t>Nm 6.10</w:t>
        </w:r>
      </w:hyperlink>
      <w:r>
        <w:t xml:space="preserve"> ; </w:t>
      </w:r>
      <w:hyperlink r:id="rId394">
        <w:r>
          <w:rPr>
            <w:color w:val="0000EE"/>
            <w:u w:val="single"/>
          </w:rPr>
          <w:t>Lc 2.24</w:t>
        </w:r>
      </w:hyperlink>
      <w:r>
        <w:t>). D'autres références, cependant, incluent une variété d'observations et d'usages symboliques de la colombe. Son gémissement guttural était souvent noté (</w:t>
      </w:r>
      <w:hyperlink r:id="rId492">
        <w:r>
          <w:rPr>
            <w:color w:val="0000EE"/>
            <w:u w:val="single"/>
          </w:rPr>
          <w:t>Es 38.14</w:t>
        </w:r>
      </w:hyperlink>
      <w:r>
        <w:t xml:space="preserve"> ; </w:t>
      </w:r>
      <w:hyperlink r:id="rId514">
        <w:r>
          <w:rPr>
            <w:color w:val="0000EE"/>
            <w:u w:val="single"/>
          </w:rPr>
          <w:t>59.11</w:t>
        </w:r>
      </w:hyperlink>
      <w:r>
        <w:t xml:space="preserve"> ; </w:t>
      </w:r>
      <w:hyperlink r:id="rId515">
        <w:r>
          <w:rPr>
            <w:color w:val="0000EE"/>
            <w:u w:val="single"/>
          </w:rPr>
          <w:t>Ez 7.16</w:t>
        </w:r>
      </w:hyperlink>
      <w:r>
        <w:t xml:space="preserve"> ; </w:t>
      </w:r>
      <w:hyperlink r:id="rId516">
        <w:r>
          <w:rPr>
            <w:color w:val="0000EE"/>
            <w:u w:val="single"/>
          </w:rPr>
          <w:t>Na 2.7</w:t>
        </w:r>
      </w:hyperlink>
      <w:r>
        <w:t>). Sa capacité de vol était bien connue (</w:t>
      </w:r>
      <w:hyperlink r:id="rId517">
        <w:r>
          <w:rPr>
            <w:color w:val="0000EE"/>
            <w:u w:val="single"/>
          </w:rPr>
          <w:t>Ps 55.6</w:t>
        </w:r>
      </w:hyperlink>
      <w:r>
        <w:t>), tout comme sa beauté (</w:t>
      </w:r>
      <w:hyperlink r:id="rId506">
        <w:r>
          <w:rPr>
            <w:color w:val="0000EE"/>
            <w:u w:val="single"/>
          </w:rPr>
          <w:t>Ct 1.15</w:t>
        </w:r>
      </w:hyperlink>
      <w:r>
        <w:t xml:space="preserve"> ; </w:t>
      </w:r>
      <w:hyperlink r:id="rId507">
        <w:r>
          <w:rPr>
            <w:color w:val="0000EE"/>
            <w:u w:val="single"/>
          </w:rPr>
          <w:t>4.1</w:t>
        </w:r>
      </w:hyperlink>
      <w:r>
        <w:t xml:space="preserve"> ; </w:t>
      </w:r>
      <w:hyperlink r:id="rId518">
        <w:r>
          <w:rPr>
            <w:color w:val="0000EE"/>
            <w:u w:val="single"/>
          </w:rPr>
          <w:t>5.12</w:t>
        </w:r>
      </w:hyperlink>
      <w:r>
        <w:t>), sa douceur et sa fidélité à son partenaire (</w:t>
      </w:r>
      <w:hyperlink r:id="rId504">
        <w:r>
          <w:rPr>
            <w:color w:val="0000EE"/>
            <w:u w:val="single"/>
          </w:rPr>
          <w:t>Ct 2.14</w:t>
        </w:r>
      </w:hyperlink>
      <w:r>
        <w:t xml:space="preserve"> ; </w:t>
      </w:r>
      <w:hyperlink r:id="rId508">
        <w:r>
          <w:rPr>
            <w:color w:val="0000EE"/>
            <w:u w:val="single"/>
          </w:rPr>
          <w:t>5.2</w:t>
        </w:r>
      </w:hyperlink>
      <w:r>
        <w:t xml:space="preserve"> ; </w:t>
      </w:r>
      <w:hyperlink r:id="rId519">
        <w:r>
          <w:rPr>
            <w:color w:val="0000EE"/>
            <w:u w:val="single"/>
          </w:rPr>
          <w:t>6.9</w:t>
        </w:r>
      </w:hyperlink>
      <w:r>
        <w:t>), son affection (</w:t>
      </w:r>
      <w:hyperlink r:id="rId520">
        <w:r>
          <w:rPr>
            <w:color w:val="0000EE"/>
            <w:u w:val="single"/>
          </w:rPr>
          <w:t>Ps 74.19</w:t>
        </w:r>
      </w:hyperlink>
      <w:r>
        <w:t>) et son innocence (</w:t>
      </w:r>
      <w:hyperlink r:id="rId521">
        <w:r>
          <w:rPr>
            <w:color w:val="0000EE"/>
            <w:u w:val="single"/>
          </w:rPr>
          <w:t>Mt 10.16</w:t>
        </w:r>
      </w:hyperlink>
      <w:r>
        <w:t xml:space="preserve">). La seule référence négative aux colombes se trouve dans </w:t>
      </w:r>
      <w:hyperlink r:id="rId522">
        <w:r>
          <w:rPr>
            <w:color w:val="0000EE"/>
            <w:u w:val="single"/>
          </w:rPr>
          <w:t>Osée 7.11</w:t>
        </w:r>
      </w:hyperlink>
      <w:r>
        <w:t>, où elles sont qualifiées d'insensées et stupides, peut-être en raison de leur nature trop confiante.</w:t>
      </w:r>
    </w:p>
    <w:p>
      <w:r/>
      <w:r>
        <w:t>Parmi les références du Nouveau Testament, la plus significative est sans doute la description du Saint-Esprit lors du baptême de Christ comme une colombe descendant du ciel (</w:t>
      </w:r>
      <w:hyperlink r:id="rId523">
        <w:r>
          <w:rPr>
            <w:color w:val="0000EE"/>
            <w:u w:val="single"/>
          </w:rPr>
          <w:t>Mt 3.16</w:t>
        </w:r>
      </w:hyperlink>
      <w:r>
        <w:t>). La nature aimante de la colombe a naturellement conduit les premiers chrétiens à associer l'image de la colombe au concept du Consolateur. Depuis lors, la colombe est restée le symbole le plus populaire du Saint-Esprit.</w:t>
      </w:r>
    </w:p>
    <w:p>
      <w:pPr>
        <w:pStyle w:val="Heading4"/>
      </w:pPr>
      <w:r>
        <w:t>Poule d’eau</w:t>
      </w:r>
    </w:p>
    <w:p>
      <w:r/>
      <w:r>
        <w:t>Petit oiseau aquatique de la famille des râles. La poule d'eau, répertoriée parmi les oiseaux impurs (</w:t>
      </w:r>
      <w:hyperlink r:id="rId490">
        <w:r>
          <w:rPr>
            <w:color w:val="0000EE"/>
            <w:u w:val="single"/>
          </w:rPr>
          <w:t>Lv 11.18</w:t>
        </w:r>
      </w:hyperlink>
      <w:r>
        <w:t xml:space="preserve"> ; </w:t>
      </w:r>
      <w:hyperlink r:id="rId476">
        <w:r>
          <w:rPr>
            <w:color w:val="0000EE"/>
            <w:u w:val="single"/>
          </w:rPr>
          <w:t>Dt 14.16</w:t>
        </w:r>
      </w:hyperlink>
      <w: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r/>
      <w:r>
        <w:t xml:space="preserve">La poule d'eau est un râle, dont plusieurs espèces habitent Israël. L'une de ces espèces est la talève sultane </w:t>
      </w:r>
      <w:r>
        <w:rPr>
          <w:i/>
        </w:rPr>
        <w:t>(Porphyrio porphyrio).</w:t>
      </w:r>
      <w: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t>Vautour</w:t>
      </w:r>
    </w:p>
    <w:p>
      <w:r/>
      <w: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r/>
      <w: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r/>
      <w: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493">
        <w:r>
          <w:rPr>
            <w:color w:val="0000EE"/>
            <w:u w:val="single"/>
          </w:rPr>
          <w:t>Lv 11.13</w:t>
        </w:r>
      </w:hyperlink>
      <w:r>
        <w:t xml:space="preserve"> ; </w:t>
      </w:r>
      <w:hyperlink r:id="rId524">
        <w:r>
          <w:rPr>
            <w:color w:val="0000EE"/>
            <w:u w:val="single"/>
          </w:rPr>
          <w:t>Dt 14.12</w:t>
        </w:r>
      </w:hyperlink>
      <w:r>
        <w:t>). Ces passages incluent des références aux habitudes de nidification (</w:t>
      </w:r>
      <w:hyperlink r:id="rId446">
        <w:r>
          <w:rPr>
            <w:color w:val="0000EE"/>
            <w:u w:val="single"/>
          </w:rPr>
          <w:t>Jb 39.27–28</w:t>
        </w:r>
      </w:hyperlink>
      <w:r>
        <w:t xml:space="preserve"> ; </w:t>
      </w:r>
      <w:hyperlink r:id="rId445">
        <w:r>
          <w:rPr>
            <w:color w:val="0000EE"/>
            <w:u w:val="single"/>
          </w:rPr>
          <w:t>Jr 49.16</w:t>
        </w:r>
      </w:hyperlink>
      <w:r>
        <w:t xml:space="preserve"> ; </w:t>
      </w:r>
      <w:hyperlink r:id="rId447">
        <w:r>
          <w:rPr>
            <w:color w:val="0000EE"/>
            <w:u w:val="single"/>
          </w:rPr>
          <w:t>Ab 1.4</w:t>
        </w:r>
      </w:hyperlink>
      <w:r>
        <w:t>), au soin des oisillons (</w:t>
      </w:r>
      <w:hyperlink r:id="rId449">
        <w:r>
          <w:rPr>
            <w:color w:val="0000EE"/>
            <w:u w:val="single"/>
          </w:rPr>
          <w:t>Dt 32.11</w:t>
        </w:r>
      </w:hyperlink>
      <w:r>
        <w:t>), à la capacité de vol (</w:t>
      </w:r>
      <w:hyperlink r:id="rId448">
        <w:r>
          <w:rPr>
            <w:color w:val="0000EE"/>
            <w:u w:val="single"/>
          </w:rPr>
          <w:t>Ex 19.4</w:t>
        </w:r>
      </w:hyperlink>
      <w:r>
        <w:t xml:space="preserve"> ; </w:t>
      </w:r>
      <w:hyperlink r:id="rId441">
        <w:r>
          <w:rPr>
            <w:color w:val="0000EE"/>
            <w:u w:val="single"/>
          </w:rPr>
          <w:t>Dt 28.49</w:t>
        </w:r>
      </w:hyperlink>
      <w:r>
        <w:t xml:space="preserve"> ; </w:t>
      </w:r>
      <w:hyperlink r:id="rId525">
        <w:r>
          <w:rPr>
            <w:color w:val="0000EE"/>
            <w:u w:val="single"/>
          </w:rPr>
          <w:t>Jb 9.26</w:t>
        </w:r>
      </w:hyperlink>
      <w:r>
        <w:t xml:space="preserve"> ; </w:t>
      </w:r>
      <w:hyperlink r:id="rId439">
        <w:r>
          <w:rPr>
            <w:color w:val="0000EE"/>
            <w:u w:val="single"/>
          </w:rPr>
          <w:t>Lm 4.19</w:t>
        </w:r>
      </w:hyperlink>
      <w:r>
        <w:t>), et à l'altitude de vol extrêmement élevée (</w:t>
      </w:r>
      <w:hyperlink r:id="rId526">
        <w:r>
          <w:rPr>
            <w:color w:val="0000EE"/>
            <w:u w:val="single"/>
          </w:rPr>
          <w:t>Pr 23.5</w:t>
        </w:r>
      </w:hyperlink>
      <w:r>
        <w:t xml:space="preserve"> ; </w:t>
      </w:r>
      <w:hyperlink r:id="rId527">
        <w:r>
          <w:rPr>
            <w:color w:val="0000EE"/>
            <w:u w:val="single"/>
          </w:rPr>
          <w:t>30.19</w:t>
        </w:r>
      </w:hyperlink>
      <w:r>
        <w:t xml:space="preserve"> ; </w:t>
      </w:r>
      <w:hyperlink r:id="rId528">
        <w:r>
          <w:rPr>
            <w:color w:val="0000EE"/>
            <w:u w:val="single"/>
          </w:rPr>
          <w:t>Es 40.31</w:t>
        </w:r>
      </w:hyperlink>
      <w:r>
        <w:t>). Malgré les variations entre les traductions, le vautour appartient clairement à la liste des oiseaux impurs en raison de son régime alimentaire nauséabond (</w:t>
      </w:r>
      <w:hyperlink r:id="rId529">
        <w:r>
          <w:rPr>
            <w:color w:val="0000EE"/>
            <w:u w:val="single"/>
          </w:rPr>
          <w:t>Lv 11.13, 18</w:t>
        </w:r>
      </w:hyperlink>
      <w:r>
        <w:t xml:space="preserve"> ; </w:t>
      </w:r>
      <w:hyperlink r:id="rId530">
        <w:r>
          <w:rPr>
            <w:color w:val="0000EE"/>
            <w:u w:val="single"/>
          </w:rPr>
          <w:t>Dt 14.12, 17</w:t>
        </w:r>
      </w:hyperlink>
      <w:r>
        <w:t>).</w:t>
      </w:r>
    </w:p>
    <w:p>
      <w:r/>
      <w:r>
        <w:t>Plusieurs références à l'aigle dans la LSG ont été changées en « vautour » dans les traductions modernes. Le changement semble approprié dans les références au vautour comme signe de malheur présent ou imminent (</w:t>
      </w:r>
      <w:hyperlink r:id="rId439">
        <w:r>
          <w:rPr>
            <w:color w:val="0000EE"/>
            <w:u w:val="single"/>
          </w:rPr>
          <w:t>Lm 4.19</w:t>
        </w:r>
      </w:hyperlink>
      <w:r>
        <w:t xml:space="preserve"> ; </w:t>
      </w:r>
      <w:hyperlink r:id="rId434">
        <w:r>
          <w:rPr>
            <w:color w:val="0000EE"/>
            <w:u w:val="single"/>
          </w:rPr>
          <w:t>Os 8.1</w:t>
        </w:r>
      </w:hyperlink>
      <w:r>
        <w:t xml:space="preserve">). De même, l'oiseau qui crève les yeux de </w:t>
      </w:r>
      <w:hyperlink r:id="rId531">
        <w:r>
          <w:rPr>
            <w:color w:val="0000EE"/>
            <w:u w:val="single"/>
          </w:rPr>
          <w:t>Proverbes 30.17</w:t>
        </w:r>
      </w:hyperlink>
      <w:r>
        <w:t xml:space="preserve"> est probablement un vautour. L'expression « chauve comme l'aigle » (</w:t>
      </w:r>
      <w:hyperlink r:id="rId532">
        <w:r>
          <w:rPr>
            <w:color w:val="0000EE"/>
            <w:u w:val="single"/>
          </w:rPr>
          <w:t>Mi 1.16</w:t>
        </w:r>
      </w:hyperlink>
      <w: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33">
        <w:r>
          <w:rPr>
            <w:color w:val="0000EE"/>
            <w:u w:val="single"/>
          </w:rPr>
          <w:t>Ez 17.3, 7</w:t>
        </w:r>
      </w:hyperlink>
      <w:r>
        <w:t>). La référence de Jésus aux aigles qui se rassemblant autour des cadavres à la fin des temps (</w:t>
      </w:r>
      <w:hyperlink r:id="rId435">
        <w:r>
          <w:rPr>
            <w:color w:val="0000EE"/>
            <w:u w:val="single"/>
          </w:rPr>
          <w:t>Mt 24.28</w:t>
        </w:r>
      </w:hyperlink>
      <w:r>
        <w:t>) devrait également être révisée en vautours, puisque les aigles sont généralement des mangeurs solitaires, tandis que les vautours se rassemblent généralement autour des charognes.</w:t>
      </w:r>
    </w:p>
    <w:p>
      <w:r/>
      <w:r>
        <w:t xml:space="preserve">Plusieurs références aux vautours sont généralement traduites par « milan » ou « faucon » dans les traductions française (voir les diverses versions de </w:t>
      </w:r>
      <w:hyperlink r:id="rId480">
        <w:r>
          <w:rPr>
            <w:color w:val="0000EE"/>
            <w:u w:val="single"/>
          </w:rPr>
          <w:t>Lv 11.14</w:t>
        </w:r>
      </w:hyperlink>
      <w:r>
        <w:t xml:space="preserve"> ; </w:t>
      </w:r>
      <w:hyperlink r:id="rId465">
        <w:r>
          <w:rPr>
            <w:color w:val="0000EE"/>
            <w:u w:val="single"/>
          </w:rPr>
          <w:t>Dt 14.13</w:t>
        </w:r>
      </w:hyperlink>
      <w:r>
        <w:t xml:space="preserve"> ; </w:t>
      </w:r>
      <w:hyperlink r:id="rId466">
        <w:r>
          <w:rPr>
            <w:color w:val="0000EE"/>
            <w:u w:val="single"/>
          </w:rPr>
          <w:t>Jb 28.7</w:t>
        </w:r>
      </w:hyperlink>
      <w:r>
        <w:t xml:space="preserve"> ; </w:t>
      </w:r>
      <w:hyperlink r:id="rId534">
        <w:r>
          <w:rPr>
            <w:color w:val="0000EE"/>
            <w:u w:val="single"/>
          </w:rPr>
          <w:t>Es 34.15</w:t>
        </w:r>
      </w:hyperlink>
      <w:r>
        <w:t>).</w:t>
      </w:r>
    </w:p>
    <w:p>
      <w:r/>
      <w:r>
        <w:rPr>
          <w:i/>
        </w:rPr>
        <w:t>Voir aussi</w:t>
      </w:r>
      <w:r>
        <w:t xml:space="preserve"> </w:t>
      </w:r>
      <w:r>
        <w:rPr>
          <w:b/>
          <w:u w:val="single"/>
        </w:rPr>
        <w:t>Aigle</w:t>
      </w:r>
      <w:r>
        <w:t xml:space="preserve"> ; </w:t>
      </w:r>
      <w:r>
        <w:rPr>
          <w:b/>
          <w:u w:val="single"/>
        </w:rPr>
        <w:t>Crécerelle</w:t>
      </w:r>
      <w:r>
        <w:t xml:space="preserve"> ; </w:t>
      </w:r>
      <w:r>
        <w:rPr>
          <w:b/>
          <w:u w:val="single"/>
        </w:rPr>
        <w:t>Milan</w:t>
      </w:r>
      <w:r>
        <w:t xml:space="preserve"> ; </w:t>
      </w:r>
      <w:r>
        <w:rPr>
          <w:b/>
          <w:u w:val="single"/>
        </w:rPr>
        <w:t>Gypaète barbu</w:t>
      </w:r>
      <w:r>
        <w:t xml:space="preserve"> ; </w:t>
      </w:r>
      <w:r>
        <w:rPr>
          <w:b/>
          <w:u w:val="single"/>
        </w:rPr>
        <w:t>Vautour noir ou balbuzard</w:t>
      </w:r>
      <w:r>
        <w:t xml:space="preserve"> ; </w:t>
      </w:r>
      <w:r>
        <w:rPr>
          <w:b/>
          <w:u w:val="single"/>
        </w:rPr>
        <w:t>Vautour égyptien</w:t>
      </w:r>
      <w:r>
        <w:t xml:space="preserve"> ; </w:t>
      </w:r>
      <w:r>
        <w:rPr>
          <w:b/>
          <w:u w:val="single"/>
        </w:rPr>
        <w:t>Vautour griffon</w:t>
      </w:r>
      <w:r>
        <w:t>.</w:t>
      </w:r>
    </w:p>
    <w:p>
      <w:pPr>
        <w:pStyle w:val="Heading4"/>
      </w:pPr>
      <w:r>
        <w:t>Vautour fauve ou griffon</w:t>
      </w:r>
    </w:p>
    <w:p>
      <w:r/>
      <w:r>
        <w:t xml:space="preserve">L'un des plus grands oiseaux volants de la Terre Sainte </w:t>
      </w:r>
      <w:r>
        <w:rPr>
          <w:i/>
        </w:rPr>
        <w:t>(Gyps fulvus)</w:t>
      </w:r>
      <w: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r/>
      <w: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r/>
      <w: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r/>
      <w:r>
        <w:rPr>
          <w:i/>
        </w:rPr>
        <w:t>Voir aussi</w:t>
      </w:r>
      <w:r>
        <w:t xml:space="preserve"> </w:t>
      </w:r>
      <w:r>
        <w:rPr>
          <w:b/>
          <w:u w:val="single"/>
        </w:rPr>
        <w:t>Aigle</w:t>
      </w:r>
      <w:r>
        <w:t xml:space="preserve"> ; </w:t>
      </w:r>
      <w:r>
        <w:rPr>
          <w:b/>
          <w:u w:val="single"/>
        </w:rPr>
        <w:t>Vautour</w:t>
      </w:r>
      <w:r>
        <w:t xml:space="preserve"> (ci-dessus).</w:t>
      </w:r>
    </w:p>
    <w:p>
      <w:pPr>
        <w:pStyle w:val="Heading4"/>
      </w:pPr>
      <w:r>
        <w:t>Vautour noir ou balbuzard</w:t>
      </w:r>
    </w:p>
    <w:p>
      <w:r/>
      <w:r>
        <w:t>Carnivore diurne, mesurant à peu près 1 m de long avec une envergure de près de 3 m. Les plumes du vautour noir ou vautour moine (</w:t>
      </w:r>
      <w:r>
        <w:rPr>
          <w:i/>
        </w:rPr>
        <w:t>Aegypius monachus</w:t>
      </w:r>
      <w: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493">
        <w:r>
          <w:rPr>
            <w:color w:val="0000EE"/>
            <w:u w:val="single"/>
          </w:rPr>
          <w:t>Lévitique 11.13</w:t>
        </w:r>
      </w:hyperlink>
      <w:r>
        <w:t xml:space="preserve"> et </w:t>
      </w:r>
      <w:hyperlink r:id="rId524">
        <w:r>
          <w:rPr>
            <w:color w:val="0000EE"/>
            <w:u w:val="single"/>
          </w:rPr>
          <w:t>Deutéronome 14.12</w:t>
        </w:r>
      </w:hyperlink>
      <w:r>
        <w:t xml:space="preserve"> (LSG).</w:t>
      </w:r>
    </w:p>
    <w:p>
      <w:r/>
      <w:r>
        <w:rPr>
          <w:i/>
        </w:rPr>
        <w:t>Voir aussi</w:t>
      </w:r>
      <w:r>
        <w:t xml:space="preserve"> </w:t>
      </w:r>
      <w:r>
        <w:rPr>
          <w:b/>
          <w:u w:val="single"/>
        </w:rPr>
        <w:t>Vautour</w:t>
      </w:r>
      <w:r>
        <w:t xml:space="preserve"> (ci-dessus).</w:t>
      </w:r>
    </w:p>
    <w:p>
      <w:pPr>
        <w:pStyle w:val="Heading4"/>
      </w:pPr>
      <w:r>
        <w:t xml:space="preserve">Vautour </w:t>
      </w:r>
      <w:r>
        <w:rPr>
          <w:b/>
        </w:rPr>
        <w:t>percnoptère</w:t>
      </w:r>
    </w:p>
    <w:p>
      <w:r/>
      <w:r>
        <w:t>Aussi connu sous le nom de vautour égyptien, le plumage du vautour percnoptère (</w:t>
      </w:r>
      <w:r>
        <w:rPr>
          <w:i/>
        </w:rPr>
        <w:t>Neophron percnopterus</w:t>
      </w:r>
      <w: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490">
        <w:r>
          <w:rPr>
            <w:color w:val="0000EE"/>
            <w:u w:val="single"/>
          </w:rPr>
          <w:t>Lv 11.18</w:t>
        </w:r>
      </w:hyperlink>
      <w:r>
        <w:t xml:space="preserve"> ; </w:t>
      </w:r>
      <w:hyperlink r:id="rId489">
        <w:r>
          <w:rPr>
            <w:color w:val="0000EE"/>
            <w:u w:val="single"/>
          </w:rPr>
          <w:t>Dt 14.17</w:t>
        </w:r>
      </w:hyperlink>
      <w:r>
        <w:t xml:space="preserve">, « cormoran », LSG). </w:t>
      </w:r>
    </w:p>
    <w:p>
      <w:r/>
      <w:r>
        <w:rPr>
          <w:i/>
        </w:rPr>
        <w:t>Voir</w:t>
      </w:r>
      <w:r>
        <w:t xml:space="preserve"> </w:t>
      </w:r>
      <w:r>
        <w:t>Vautour (ci-dessus)</w:t>
      </w:r>
      <w:r>
        <w:t>.</w:t>
      </w:r>
    </w:p>
    <w:p>
      <w:pPr>
        <w:pStyle w:val="Heading4"/>
      </w:pPr>
      <w:r>
        <w:t>Volaille domestique</w:t>
      </w:r>
    </w:p>
    <w:p>
      <w:r/>
      <w:r>
        <w:t xml:space="preserve">La volaille domestiquée </w:t>
      </w:r>
      <w:r>
        <w:rPr>
          <w:i/>
        </w:rPr>
        <w:t>(Gallus gallus domesticus)</w:t>
      </w:r>
      <w:r>
        <w:t xml:space="preserve"> est probablement dérivée du coq sauvage rouge d'Inde. Elle semble avoir été connue déjà à l'époque de l'Ancien Testament (</w:t>
      </w:r>
      <w:hyperlink r:id="rId535">
        <w:r>
          <w:rPr>
            <w:color w:val="0000EE"/>
            <w:u w:val="single"/>
          </w:rPr>
          <w:t>Pr 30.31</w:t>
        </w:r>
      </w:hyperlink>
      <w:r>
        <w:t xml:space="preserve">, où la référence peut aussi être à un cheval, dépendant de la traduction). Un sceau de Jaazania (voir </w:t>
      </w:r>
      <w:hyperlink r:id="rId536">
        <w:r>
          <w:rPr>
            <w:color w:val="0000EE"/>
            <w:u w:val="single"/>
          </w:rPr>
          <w:t>2R 25.23</w:t>
        </w:r>
      </w:hyperlink>
      <w:r>
        <w:t>), datant d'environ 600 av. J.‑C., porte l'image d'un coq de combat. Une référence aux volailles à la table de Néhémie, cependant, peut concerner le gibier plutôt que la volaille domestique (</w:t>
      </w:r>
      <w:hyperlink r:id="rId537">
        <w:r>
          <w:rPr>
            <w:color w:val="0000EE"/>
            <w:u w:val="single"/>
          </w:rPr>
          <w:t>Né 5.18</w:t>
        </w:r>
      </w:hyperlink>
      <w:r>
        <w:t>).</w:t>
      </w:r>
    </w:p>
    <w:p>
      <w:r/>
      <w:r>
        <w:t>La volaille symbolisait la fertilité, et les Juifs portaient un coq et une poule devant les couples de mariés lors des mariages. Le souci maternel des poules rassemblant leurs couvées était familier aux auditeurs de Jésus (</w:t>
      </w:r>
      <w:hyperlink r:id="rId423">
        <w:r>
          <w:rPr>
            <w:color w:val="0000EE"/>
            <w:u w:val="single"/>
          </w:rPr>
          <w:t>Mt 23.37</w:t>
        </w:r>
      </w:hyperlink>
      <w:r>
        <w:t xml:space="preserve"> ; </w:t>
      </w:r>
      <w:hyperlink r:id="rId538">
        <w:r>
          <w:rPr>
            <w:color w:val="0000EE"/>
            <w:u w:val="single"/>
          </w:rPr>
          <w:t>Lc 13.34</w:t>
        </w:r>
      </w:hyperlink>
      <w:r>
        <w:t>).</w:t>
      </w:r>
    </w:p>
    <w:p>
      <w:r/>
      <w: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39">
        <w:r>
          <w:rPr>
            <w:color w:val="0000EE"/>
            <w:u w:val="single"/>
          </w:rPr>
          <w:t>Mt 26.34, 74</w:t>
        </w:r>
      </w:hyperlink>
      <w:r>
        <w:t xml:space="preserve">; </w:t>
      </w:r>
      <w:hyperlink r:id="rId540">
        <w:r>
          <w:rPr>
            <w:color w:val="0000EE"/>
            <w:u w:val="single"/>
          </w:rPr>
          <w:t>Lc 22.34, 60–61</w:t>
        </w:r>
      </w:hyperlink>
      <w:r>
        <w:t>) appartenait probablement à des Romains vivant là-bas ou à des Juifs qui ne suivaient pas les règlements juifs.</w:t>
      </w:r>
    </w:p>
    <w:p>
      <w:r/>
      <w:r>
        <w:rPr>
          <w:i/>
        </w:rPr>
        <w:t>Voir aussi</w:t>
      </w:r>
      <w:r>
        <w:t xml:space="preserve"> </w:t>
      </w:r>
      <w:r>
        <w:t>Animaux</w:t>
      </w:r>
      <w:r>
        <w:t>.</w:t>
      </w:r>
      <w:r/>
      <w:r/>
    </w:p>
    <w:p>
      <w:r/>
    </w:p>
    <w:p>
      <w:pPr>
        <w:pStyle w:val="Heading2"/>
      </w:pPr>
      <w:r>
        <w:t>Omar</w:t>
      </w:r>
      <w:r/>
    </w:p>
    <w:p>
      <w:r/>
      <w:r>
        <w:t>Deuxième fils d'Éliphaz, petit-fils d'Ésaü et arrière-petit-fils d'Abraham (</w:t>
      </w:r>
      <w:hyperlink r:id="rId541">
        <w:r>
          <w:rPr>
            <w:color w:val="0000EE"/>
            <w:u w:val="single"/>
          </w:rPr>
          <w:t>Gn 36.11, 15</w:t>
        </w:r>
      </w:hyperlink>
      <w:r>
        <w:t xml:space="preserve"> ; </w:t>
      </w:r>
      <w:hyperlink r:id="rId542">
        <w:r>
          <w:rPr>
            <w:color w:val="0000EE"/>
            <w:u w:val="single"/>
          </w:rPr>
          <w:t>1Ch 1.36</w:t>
        </w:r>
      </w:hyperlink>
      <w:r>
        <w:t>) ; un chef de clan édomite.</w:t>
      </w:r>
      <w:r/>
      <w:r/>
    </w:p>
    <w:p>
      <w:r/>
    </w:p>
    <w:p>
      <w:pPr>
        <w:pStyle w:val="Heading2"/>
      </w:pPr>
      <w:r>
        <w:t>Omer</w:t>
      </w:r>
      <w:r/>
    </w:p>
    <w:p>
      <w:r/>
      <w:r>
        <w:t>Une unité de mesure utilisée pour recueillir la manne (</w:t>
      </w:r>
      <w:hyperlink r:id="rId543">
        <w:r>
          <w:rPr>
            <w:color w:val="0000EE"/>
            <w:u w:val="single"/>
          </w:rPr>
          <w:t>Ex 16.16, 18, 22, 36</w:t>
        </w:r>
      </w:hyperlink>
      <w:r>
        <w:t>).</w:t>
      </w:r>
    </w:p>
    <w:p>
      <w:r/>
      <w:r>
        <w:rPr>
          <w:i/>
        </w:rPr>
        <w:t>Voir</w:t>
      </w:r>
      <w:r>
        <w:t xml:space="preserve"> </w:t>
      </w:r>
      <w:r>
        <w:t>Poids et mesures</w:t>
      </w:r>
      <w:r>
        <w:t>.</w:t>
      </w:r>
      <w:r/>
      <w:r/>
    </w:p>
    <w:p>
      <w:r/>
    </w:p>
    <w:p>
      <w:pPr>
        <w:pStyle w:val="Heading2"/>
      </w:pPr>
      <w:r>
        <w:t>On (Lieu)</w:t>
      </w:r>
      <w:r/>
    </w:p>
    <w:p>
      <w:r/>
      <w:r>
        <w:t>Nom hébreu pour Héliopolis, une ville égyptienne (</w:t>
      </w:r>
      <w:hyperlink r:id="rId544">
        <w:r>
          <w:rPr>
            <w:color w:val="0000EE"/>
            <w:u w:val="single"/>
          </w:rPr>
          <w:t>Gn 41.45, 50</w:t>
        </w:r>
      </w:hyperlink>
      <w:r>
        <w:t xml:space="preserve"> ; </w:t>
      </w:r>
      <w:hyperlink r:id="rId545">
        <w:r>
          <w:rPr>
            <w:color w:val="0000EE"/>
            <w:u w:val="single"/>
          </w:rPr>
          <w:t>46.20</w:t>
        </w:r>
      </w:hyperlink>
      <w:r>
        <w:t xml:space="preserve">). </w:t>
      </w:r>
      <w:r>
        <w:rPr>
          <w:i/>
        </w:rPr>
        <w:t>Voir</w:t>
      </w:r>
      <w:r>
        <w:t xml:space="preserve"> </w:t>
      </w:r>
      <w:r>
        <w:t>Héliopolis</w:t>
      </w:r>
      <w:r>
        <w:t>.</w:t>
      </w:r>
      <w:r/>
      <w:r/>
    </w:p>
    <w:p>
      <w:r/>
    </w:p>
    <w:p>
      <w:pPr>
        <w:pStyle w:val="Heading2"/>
      </w:pPr>
      <w:r>
        <w:t>Onam</w:t>
      </w:r>
      <w:r/>
    </w:p>
    <w:p>
      <w:r/>
      <w:r>
        <w:t xml:space="preserve">1. Petit-fils de Séir et cinquième fils de </w:t>
      </w:r>
      <w:r>
        <w:t>Schobal</w:t>
      </w:r>
      <w:r>
        <w:t xml:space="preserve"> (</w:t>
      </w:r>
      <w:hyperlink r:id="rId546">
        <w:r>
          <w:rPr>
            <w:color w:val="0000EE"/>
            <w:u w:val="single"/>
          </w:rPr>
          <w:t>Gn 36.23</w:t>
        </w:r>
      </w:hyperlink>
      <w:r>
        <w:t xml:space="preserve"> ; </w:t>
      </w:r>
      <w:hyperlink r:id="rId547">
        <w:r>
          <w:rPr>
            <w:color w:val="0000EE"/>
            <w:u w:val="single"/>
          </w:rPr>
          <w:t>1Ch 1.40</w:t>
        </w:r>
      </w:hyperlink>
      <w:r>
        <w:t>).</w:t>
      </w:r>
    </w:p>
    <w:p>
      <w:r/>
      <w:r>
        <w:t xml:space="preserve">2. Fils de </w:t>
      </w:r>
      <w:r>
        <w:t>Jerachmeel</w:t>
      </w:r>
      <w:r>
        <w:t xml:space="preserve"> et </w:t>
      </w:r>
      <w:r>
        <w:t>Athara</w:t>
      </w:r>
      <w:r>
        <w:t>, le père d'un clan en Juda (</w:t>
      </w:r>
      <w:hyperlink r:id="rId548">
        <w:r>
          <w:rPr>
            <w:color w:val="0000EE"/>
            <w:u w:val="single"/>
          </w:rPr>
          <w:t>1Ch 2.26–28</w:t>
        </w:r>
      </w:hyperlink>
      <w:r>
        <w:t>).</w:t>
      </w:r>
      <w:r/>
      <w:r/>
    </w:p>
    <w:p>
      <w:r/>
    </w:p>
    <w:p>
      <w:pPr>
        <w:pStyle w:val="Heading2"/>
      </w:pPr>
      <w:r>
        <w:t>Onan</w:t>
      </w:r>
      <w:r/>
    </w:p>
    <w:p>
      <w:r/>
      <w:r>
        <w:t xml:space="preserve">Deuxième fils de Juda et d'une Cananéenne nommée </w:t>
      </w:r>
      <w:r>
        <w:t>Schua</w:t>
      </w:r>
      <w:r>
        <w:t xml:space="preserve"> (</w:t>
      </w:r>
      <w:hyperlink r:id="rId549">
        <w:r>
          <w:rPr>
            <w:color w:val="0000EE"/>
            <w:u w:val="single"/>
          </w:rPr>
          <w:t>Gn 38.4–10</w:t>
        </w:r>
      </w:hyperlink>
      <w:r>
        <w:t xml:space="preserve"> ; </w:t>
      </w:r>
      <w:hyperlink r:id="rId550">
        <w:r>
          <w:rPr>
            <w:color w:val="0000EE"/>
            <w:u w:val="single"/>
          </w:rPr>
          <w:t>46.12</w:t>
        </w:r>
      </w:hyperlink>
      <w:r>
        <w:t xml:space="preserve"> ; </w:t>
      </w:r>
      <w:hyperlink r:id="rId551">
        <w:r>
          <w:rPr>
            <w:color w:val="0000EE"/>
            <w:u w:val="single"/>
          </w:rPr>
          <w:t>Nb 26.19</w:t>
        </w:r>
      </w:hyperlink>
      <w:r>
        <w:t xml:space="preserve"> ; </w:t>
      </w:r>
      <w:hyperlink r:id="rId552">
        <w:r>
          <w:rPr>
            <w:color w:val="0000EE"/>
            <w:u w:val="single"/>
          </w:rPr>
          <w:t>1Ch 2.3</w:t>
        </w:r>
      </w:hyperlink>
      <w: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53">
        <w:r>
          <w:rPr>
            <w:color w:val="0000EE"/>
            <w:u w:val="single"/>
          </w:rPr>
          <w:t>Gn 38.8–10</w:t>
        </w:r>
      </w:hyperlink>
      <w:r>
        <w:t>).</w:t>
      </w:r>
      <w:r/>
      <w:r/>
    </w:p>
    <w:p>
      <w:r/>
    </w:p>
    <w:p>
      <w:pPr>
        <w:pStyle w:val="Heading2"/>
      </w:pPr>
      <w:r>
        <w:t>Ongle odorant</w:t>
      </w:r>
      <w:r/>
    </w:p>
    <w:p>
      <w:r/>
      <w:r>
        <w:t>Une des épices douces utilisées dans l'encens sacré du tabernacle (</w:t>
      </w:r>
      <w:hyperlink r:id="rId554">
        <w:r>
          <w:rPr>
            <w:color w:val="0000EE"/>
            <w:u w:val="single"/>
          </w:rPr>
          <w:t>Ex 30.34</w:t>
        </w:r>
      </w:hyperlink>
      <w:r>
        <w:t>). Il n'est pas clair à quelle épice précise cela se réfère. Certains suggèrent qu'elle provenait de la coquille d'une certaine moule trouvée en Inde, qui dégageait une odeur musquée lorsqu'elle était brûlée.</w:t>
      </w:r>
      <w:r/>
      <w:r/>
    </w:p>
    <w:p>
      <w:r/>
    </w:p>
    <w:p>
      <w:pPr>
        <w:pStyle w:val="Heading2"/>
      </w:pPr>
      <w:r>
        <w:t>Onyx</w:t>
      </w:r>
      <w:r/>
    </w:p>
    <w:p>
      <w:r/>
      <w:r>
        <w:t>Pierre semi-précieuse utilisée sur le plastron du grand prêtre (</w:t>
      </w:r>
      <w:hyperlink r:id="rId555">
        <w:r>
          <w:rPr>
            <w:color w:val="0000EE"/>
            <w:u w:val="single"/>
          </w:rPr>
          <w:t>Ex 28.9</w:t>
        </w:r>
      </w:hyperlink>
      <w:r>
        <w:t>).</w:t>
      </w:r>
    </w:p>
    <w:p>
      <w:r/>
      <w:r>
        <w:rPr>
          <w:i/>
        </w:rPr>
        <w:t>Voir</w:t>
      </w:r>
      <w:r>
        <w:t xml:space="preserve"> </w:t>
      </w:r>
      <w:r>
        <w:t>Pierres précieuses</w:t>
      </w:r>
      <w:r>
        <w:t>.</w:t>
      </w:r>
      <w:r/>
      <w:r/>
    </w:p>
    <w:p>
      <w:r/>
    </w:p>
    <w:p>
      <w:pPr>
        <w:pStyle w:val="Heading2"/>
      </w:pPr>
      <w:r>
        <w:t>Onze, les</w:t>
      </w:r>
      <w:r/>
    </w:p>
    <w:p>
      <w:r/>
      <w:r>
        <w:t>Un nom utilisé pour les disciples de Jésus après la résurrection de Jésus d'entre les morts (</w:t>
      </w:r>
      <w:hyperlink r:id="rId556">
        <w:r>
          <w:rPr>
            <w:color w:val="0000EE"/>
            <w:u w:val="single"/>
          </w:rPr>
          <w:t>Mc 16.14</w:t>
        </w:r>
      </w:hyperlink>
      <w:r>
        <w:t xml:space="preserve"> ; </w:t>
      </w:r>
      <w:hyperlink r:id="rId557">
        <w:r>
          <w:rPr>
            <w:color w:val="0000EE"/>
            <w:u w:val="single"/>
          </w:rPr>
          <w:t>Lc 24.9, 33</w:t>
        </w:r>
      </w:hyperlink>
      <w:r>
        <w:t>) et lors de la fête juive de la Pentecôte (</w:t>
      </w:r>
      <w:hyperlink r:id="rId558">
        <w:r>
          <w:rPr>
            <w:color w:val="0000EE"/>
            <w:u w:val="single"/>
          </w:rPr>
          <w:t>Ac 2.14</w:t>
        </w:r>
      </w:hyperlink>
      <w:r>
        <w:t>). Ce nom a été utilisé après le suicide de Judas Iscariot.</w:t>
      </w:r>
    </w:p>
    <w:p>
      <w:r/>
      <w:r>
        <w:rPr>
          <w:i/>
        </w:rPr>
        <w:t>Voir</w:t>
      </w:r>
      <w:r>
        <w:t xml:space="preserve"> </w:t>
      </w:r>
      <w:r>
        <w:t>Apôtre, apostolat</w:t>
      </w:r>
      <w:r>
        <w:t>.</w:t>
      </w:r>
      <w:r/>
      <w:r/>
    </w:p>
    <w:p>
      <w:r/>
    </w:p>
    <w:p>
      <w:pPr>
        <w:pStyle w:val="Heading2"/>
      </w:pPr>
      <w:r>
        <w:t>Ophir (Lieu)</w:t>
      </w:r>
      <w:r/>
    </w:p>
    <w:p>
      <w:r/>
      <w: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559">
        <w:r>
          <w:rPr>
            <w:color w:val="0000EE"/>
            <w:u w:val="single"/>
          </w:rPr>
          <w:t>Gn 10.29</w:t>
        </w:r>
      </w:hyperlink>
      <w:r>
        <w:t xml:space="preserve"> ; voir </w:t>
      </w:r>
      <w:hyperlink r:id="rId560">
        <w:r>
          <w:rPr>
            <w:color w:val="0000EE"/>
            <w:u w:val="single"/>
          </w:rPr>
          <w:t>1Ch 1.23</w:t>
        </w:r>
      </w:hyperlink>
      <w:r>
        <w:t>), un descendant de Sem. Les noms de Jokthan et de ses fils sont liés aux parties sud et ouest de l'Arabie.</w:t>
      </w:r>
    </w:p>
    <w:p>
      <w:r/>
      <w:hyperlink r:id="rId561">
        <w:r>
          <w:rPr>
            <w:color w:val="0000EE"/>
            <w:u w:val="single"/>
          </w:rPr>
          <w:t>1 Rois 9.26–28</w:t>
        </w:r>
      </w:hyperlink>
      <w: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562">
        <w:r>
          <w:rPr>
            <w:color w:val="0000EE"/>
            <w:u w:val="single"/>
          </w:rPr>
          <w:t>1 Rois 10.11</w:t>
        </w:r>
      </w:hyperlink>
      <w:r>
        <w:t xml:space="preserve"> ajoute que la flotte de Hiram a rapporté d'Ophir une grande quantité de bois de sandal et de pierres précieuses.</w:t>
      </w:r>
    </w:p>
    <w:p>
      <w:r/>
      <w: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563">
        <w:r>
          <w:rPr>
            <w:color w:val="0000EE"/>
            <w:u w:val="single"/>
          </w:rPr>
          <w:t>1R 22.48–49</w:t>
        </w:r>
      </w:hyperlink>
      <w:r>
        <w:t>).</w:t>
      </w:r>
    </w:p>
    <w:p>
      <w:r/>
      <w:r>
        <w:t>Le produit principal d'Ophir était l'or fin. Éliphaz le Thémanite commente que, plutôt que l'or d'Ophir, c'est le Tout-Puissant lui-même qui devrait être l'or de quelqu'un (</w:t>
      </w:r>
      <w:hyperlink r:id="rId564">
        <w:r>
          <w:rPr>
            <w:color w:val="0000EE"/>
            <w:u w:val="single"/>
          </w:rPr>
          <w:t>Jb 22.24</w:t>
        </w:r>
      </w:hyperlink>
      <w:r>
        <w:t>). Job déclare à son tour que la sagesse est bien plus précieuse que tout l'or d'Ophir (</w:t>
      </w:r>
      <w:hyperlink r:id="rId565">
        <w:r>
          <w:rPr>
            <w:color w:val="0000EE"/>
            <w:u w:val="single"/>
          </w:rPr>
          <w:t>28.16</w:t>
        </w:r>
      </w:hyperlink>
      <w:r>
        <w:t>). Dans sa description des gloires du roi, le psalmiste décrit sa reine à sa droite comme portant des bijoux fait de l'or le plus fin d'Ophir (</w:t>
      </w:r>
      <w:hyperlink r:id="rId566">
        <w:r>
          <w:rPr>
            <w:color w:val="0000EE"/>
            <w:u w:val="single"/>
          </w:rPr>
          <w:t>Ps 45.9</w:t>
        </w:r>
      </w:hyperlink>
      <w:r>
        <w:t>).</w:t>
      </w:r>
    </w:p>
    <w:p>
      <w:r/>
      <w:r>
        <w:t xml:space="preserve">Certains suggèrent que les navires de Tarsis mentionnés dans </w:t>
      </w:r>
      <w:hyperlink r:id="rId497">
        <w:r>
          <w:rPr>
            <w:color w:val="0000EE"/>
            <w:u w:val="single"/>
          </w:rPr>
          <w:t>1 Rois 10.22</w:t>
        </w:r>
      </w:hyperlink>
      <w: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
    </w:p>
    <w:p>
      <w:r/>
    </w:p>
    <w:p>
      <w:pPr>
        <w:pStyle w:val="Heading2"/>
      </w:pPr>
      <w:r>
        <w:t>Ophir (Personne)</w:t>
      </w:r>
      <w:r/>
    </w:p>
    <w:p>
      <w:r/>
      <w:r>
        <w:t>Fils de Jokthan et descendant de Sem par la lignée d'Arpacschad (</w:t>
      </w:r>
      <w:hyperlink r:id="rId559">
        <w:r>
          <w:rPr>
            <w:color w:val="0000EE"/>
            <w:u w:val="single"/>
          </w:rPr>
          <w:t>Gn 10.29</w:t>
        </w:r>
      </w:hyperlink>
      <w:r>
        <w:t xml:space="preserve"> ; </w:t>
      </w:r>
      <w:hyperlink r:id="rId560">
        <w:r>
          <w:rPr>
            <w:color w:val="0000EE"/>
            <w:u w:val="single"/>
          </w:rPr>
          <w:t>1Ch 1.23</w:t>
        </w:r>
      </w:hyperlink>
      <w:r>
        <w:t>).</w:t>
      </w:r>
      <w:r/>
      <w:r/>
    </w:p>
    <w:p>
      <w:r/>
    </w:p>
    <w:p>
      <w:pPr>
        <w:pStyle w:val="Heading2"/>
      </w:pPr>
      <w:r>
        <w:t>Oracle</w:t>
      </w:r>
      <w:r/>
    </w:p>
    <w:p>
      <w:r/>
      <w:r>
        <w:t>Un oracle est un message divin de Dieu transmis par l'intermédiaire d'un porte-parole (comme un prophète, un prêtre ou un roi). Les oracles annoncent généralement des bénédictions, fournissent des instructions ou déclarent des jugements.</w:t>
      </w:r>
    </w:p>
    <w:p>
      <w:r/>
      <w:r>
        <w:t>Lorsque Balak a demandé à Balaam de prononcer une malédiction contre Israël, Balaam a plutôt prononcé un oracle de bénédiction (</w:t>
      </w:r>
      <w:hyperlink r:id="rId567">
        <w:r>
          <w:rPr>
            <w:color w:val="0000EE"/>
            <w:u w:val="single"/>
          </w:rPr>
          <w:t>Nb 24.3–16</w:t>
        </w:r>
      </w:hyperlink>
      <w:r>
        <w:t xml:space="preserve">). Dieu a instruit Moïse par des « </w:t>
      </w:r>
      <w:r>
        <w:t>oracles vivants</w:t>
      </w:r>
      <w:r>
        <w:t xml:space="preserve"> » (</w:t>
      </w:r>
      <w:hyperlink r:id="rId568">
        <w:r>
          <w:rPr>
            <w:color w:val="0000EE"/>
            <w:u w:val="single"/>
          </w:rPr>
          <w:t>Ac 7.38</w:t>
        </w:r>
      </w:hyperlink>
      <w:r>
        <w:t>). Dieu a confié ces messages au peuple juif (</w:t>
      </w:r>
      <w:hyperlink r:id="rId569">
        <w:r>
          <w:rPr>
            <w:color w:val="0000EE"/>
            <w:u w:val="single"/>
          </w:rPr>
          <w:t>Rm 3.2</w:t>
        </w:r>
      </w:hyperlink>
      <w:r>
        <w:t>).</w:t>
      </w:r>
    </w:p>
    <w:p>
      <w:r/>
      <w:r>
        <w:t>Le livre des Proverbes contient deux oracles de sagesse : l'un d'Agur, qui était le fils de Jaké (</w:t>
      </w:r>
      <w:hyperlink r:id="rId570">
        <w:r>
          <w:rPr>
            <w:color w:val="0000EE"/>
            <w:u w:val="single"/>
          </w:rPr>
          <w:t>Pr 30.1</w:t>
        </w:r>
      </w:hyperlink>
      <w:r>
        <w:t>), et un autre du roi Lemuel (</w:t>
      </w:r>
      <w:hyperlink r:id="rId571">
        <w:r>
          <w:rPr>
            <w:color w:val="0000EE"/>
            <w:u w:val="single"/>
          </w:rPr>
          <w:t>Pr 31.1</w:t>
        </w:r>
      </w:hyperlink>
      <w:r>
        <w:t>).</w:t>
      </w:r>
    </w:p>
    <w:p>
      <w:r/>
      <w:r>
        <w:t>La Bible énumère des oracles de jugement prononcés contre les rois Joram d'Israël (</w:t>
      </w:r>
      <w:hyperlink r:id="rId572">
        <w:r>
          <w:rPr>
            <w:color w:val="0000EE"/>
            <w:u w:val="single"/>
          </w:rPr>
          <w:t>2R 9.25</w:t>
        </w:r>
      </w:hyperlink>
      <w:r>
        <w:t>) et Joas de Juda (</w:t>
      </w:r>
      <w:hyperlink r:id="rId573">
        <w:r>
          <w:rPr>
            <w:color w:val="0000EE"/>
            <w:u w:val="single"/>
          </w:rPr>
          <w:t>2Ch 24.27</w:t>
        </w:r>
      </w:hyperlink>
      <w:r>
        <w:t>). Les prophètes parlaient souvent d'oracles contre les nations qui faisaient le mal :</w:t>
      </w:r>
    </w:p>
    <w:p>
      <w:pPr>
        <w:pStyle w:val="ListBullet"/>
        <w:spacing w:line="240" w:lineRule="auto"/>
        <w:ind w:left="720"/>
      </w:pPr>
      <w:r/>
      <w:r>
        <w:t>Ésaïe a prononcé des oracles contre Babylone (</w:t>
      </w:r>
      <w:hyperlink r:id="rId574">
        <w:r>
          <w:rPr>
            <w:color w:val="0000EE"/>
            <w:u w:val="single"/>
          </w:rPr>
          <w:t>Es 13.1</w:t>
        </w:r>
      </w:hyperlink>
      <w:r>
        <w:t xml:space="preserve"> ; </w:t>
      </w:r>
      <w:hyperlink r:id="rId575">
        <w:r>
          <w:rPr>
            <w:color w:val="0000EE"/>
            <w:u w:val="single"/>
          </w:rPr>
          <w:t>21.1</w:t>
        </w:r>
      </w:hyperlink>
      <w:r>
        <w:t>)</w:t>
      </w:r>
    </w:p>
    <w:p>
      <w:pPr>
        <w:pStyle w:val="ListBullet"/>
        <w:spacing w:line="240" w:lineRule="auto"/>
        <w:ind w:left="720"/>
      </w:pPr>
      <w:r/>
      <w:r>
        <w:t>Ésaïe a prononcé des oracles contre Damas (</w:t>
      </w:r>
      <w:hyperlink r:id="rId576">
        <w:r>
          <w:rPr>
            <w:color w:val="0000EE"/>
            <w:u w:val="single"/>
          </w:rPr>
          <w:t>17.1</w:t>
        </w:r>
      </w:hyperlink>
      <w:r>
        <w:t>)</w:t>
      </w:r>
    </w:p>
    <w:p>
      <w:pPr>
        <w:pStyle w:val="ListBullet"/>
        <w:spacing w:line="240" w:lineRule="auto"/>
        <w:ind w:left="720"/>
      </w:pPr>
      <w:r/>
      <w:r>
        <w:t>Ésaïe a prononcé des oracles contre l'Égypte (</w:t>
      </w:r>
      <w:hyperlink r:id="rId577">
        <w:r>
          <w:rPr>
            <w:color w:val="0000EE"/>
            <w:u w:val="single"/>
          </w:rPr>
          <w:t>19.1</w:t>
        </w:r>
      </w:hyperlink>
      <w:r>
        <w:t>)</w:t>
      </w:r>
    </w:p>
    <w:p>
      <w:pPr>
        <w:pStyle w:val="ListBullet"/>
        <w:spacing w:line="240" w:lineRule="auto"/>
        <w:ind w:left="720"/>
      </w:pPr>
      <w:r/>
      <w:r>
        <w:t>Ésaïe a prononcé des oracles contre Jérusalem (</w:t>
      </w:r>
      <w:hyperlink r:id="rId578">
        <w:r>
          <w:rPr>
            <w:color w:val="0000EE"/>
            <w:u w:val="single"/>
          </w:rPr>
          <w:t>22.1</w:t>
        </w:r>
      </w:hyperlink>
      <w:r>
        <w:t>)</w:t>
      </w:r>
    </w:p>
    <w:p>
      <w:pPr>
        <w:pStyle w:val="ListBullet"/>
        <w:spacing w:line="240" w:lineRule="auto"/>
        <w:ind w:left="720"/>
      </w:pPr>
      <w:r/>
      <w:r>
        <w:t>Ésaïe a prononcé des oracles contre Moab (</w:t>
      </w:r>
      <w:hyperlink r:id="rId579">
        <w:r>
          <w:rPr>
            <w:color w:val="0000EE"/>
            <w:u w:val="single"/>
          </w:rPr>
          <w:t>15.1</w:t>
        </w:r>
      </w:hyperlink>
      <w:r>
        <w:t>)</w:t>
      </w:r>
    </w:p>
    <w:p>
      <w:pPr>
        <w:pStyle w:val="ListBullet"/>
        <w:spacing w:line="240" w:lineRule="auto"/>
        <w:ind w:left="720"/>
      </w:pPr>
      <w:r/>
      <w:r>
        <w:t>Ésaïe a prononcé des oracles contre la Philistie (</w:t>
      </w:r>
      <w:hyperlink r:id="rId580">
        <w:r>
          <w:rPr>
            <w:color w:val="0000EE"/>
            <w:u w:val="single"/>
          </w:rPr>
          <w:t>14.28</w:t>
        </w:r>
      </w:hyperlink>
      <w:r>
        <w:t>)</w:t>
      </w:r>
    </w:p>
    <w:p>
      <w:pPr>
        <w:pStyle w:val="ListBullet"/>
        <w:spacing w:line="240" w:lineRule="auto"/>
        <w:ind w:left="720"/>
      </w:pPr>
      <w:r/>
      <w:r>
        <w:t>Ésaïe a prononcé des oracles contre Tyr (</w:t>
      </w:r>
      <w:hyperlink r:id="rId581">
        <w:r>
          <w:rPr>
            <w:color w:val="0000EE"/>
            <w:u w:val="single"/>
          </w:rPr>
          <w:t>23.1</w:t>
        </w:r>
      </w:hyperlink>
      <w:r>
        <w:t>)</w:t>
      </w:r>
    </w:p>
    <w:p>
      <w:pPr>
        <w:pStyle w:val="ListBullet"/>
        <w:spacing w:line="240" w:lineRule="auto"/>
        <w:ind w:left="720"/>
      </w:pPr>
      <w:r/>
      <w:r>
        <w:t>Nahum a prononcé des oracles contre Ninive (</w:t>
      </w:r>
      <w:hyperlink r:id="rId582">
        <w:r>
          <w:rPr>
            <w:color w:val="0000EE"/>
            <w:u w:val="single"/>
          </w:rPr>
          <w:t>Na 1.1</w:t>
        </w:r>
      </w:hyperlink>
      <w:r>
        <w:t>)</w:t>
      </w:r>
    </w:p>
    <w:p>
      <w:pPr>
        <w:pStyle w:val="ListBullet"/>
        <w:spacing w:line="240" w:lineRule="auto"/>
        <w:ind w:left="720"/>
      </w:pPr>
      <w:r/>
      <w:r>
        <w:t>Habacuc a prononcé des oracles contre Juda (</w:t>
      </w:r>
      <w:hyperlink r:id="rId583">
        <w:r>
          <w:rPr>
            <w:color w:val="0000EE"/>
            <w:u w:val="single"/>
          </w:rPr>
          <w:t>Ha 1.1</w:t>
        </w:r>
      </w:hyperlink>
      <w:r>
        <w:t>)</w:t>
      </w:r>
    </w:p>
    <w:p>
      <w:pPr>
        <w:pStyle w:val="ListBullet"/>
        <w:spacing w:line="240" w:lineRule="auto"/>
        <w:ind w:left="720"/>
      </w:pPr>
      <w:r/>
      <w:r>
        <w:t>Malachie a prononcé des oracles contre Israël (</w:t>
      </w:r>
      <w:hyperlink r:id="rId584">
        <w:r>
          <w:rPr>
            <w:color w:val="0000EE"/>
            <w:u w:val="single"/>
          </w:rPr>
          <w:t>Ml 1.1</w:t>
        </w:r>
      </w:hyperlink>
      <w:r>
        <w:t>)</w:t>
      </w:r>
    </w:p>
    <w:p>
      <w:r/>
      <w:r>
        <w:t>Parfois, de faux prophètes donnaient des oracles faux et trompeurs (</w:t>
      </w:r>
      <w:hyperlink r:id="rId585">
        <w:r>
          <w:rPr>
            <w:color w:val="0000EE"/>
            <w:u w:val="single"/>
          </w:rPr>
          <w:t>Lm 2.14</w:t>
        </w:r>
      </w:hyperlink>
      <w:r>
        <w:t>).</w:t>
      </w:r>
    </w:p>
    <w:p>
      <w:r/>
      <w:r>
        <w:rPr>
          <w:i/>
        </w:rPr>
        <w:t>Voir aussi</w:t>
      </w:r>
      <w:r>
        <w:t xml:space="preserve"> </w:t>
      </w:r>
      <w:r>
        <w:t>Prophétie</w:t>
      </w:r>
      <w:r>
        <w:t>.</w:t>
      </w:r>
      <w:r/>
      <w:r/>
    </w:p>
    <w:p>
      <w:r/>
    </w:p>
    <w:p>
      <w:pPr>
        <w:pStyle w:val="Heading2"/>
      </w:pPr>
      <w:r>
        <w:t>Orfèvre</w:t>
      </w:r>
      <w:r/>
    </w:p>
    <w:p>
      <w:r/>
      <w:r>
        <w:t>Un orfèvre était un artisan qualifié qui fabriquait des objets en or. Certains fabriquaient des idoles (faux dieux) coûteuses pour que l'on les adore (</w:t>
      </w:r>
      <w:hyperlink r:id="rId586">
        <w:r>
          <w:rPr>
            <w:color w:val="0000EE"/>
            <w:u w:val="single"/>
          </w:rPr>
          <w:t>Es 40.19</w:t>
        </w:r>
      </w:hyperlink>
      <w:r>
        <w:t xml:space="preserve"> ; </w:t>
      </w:r>
      <w:hyperlink r:id="rId587">
        <w:r>
          <w:rPr>
            <w:color w:val="0000EE"/>
            <w:u w:val="single"/>
          </w:rPr>
          <w:t>41.7</w:t>
        </w:r>
      </w:hyperlink>
      <w:r>
        <w:t xml:space="preserve"> ; </w:t>
      </w:r>
      <w:hyperlink r:id="rId588">
        <w:r>
          <w:rPr>
            <w:color w:val="0000EE"/>
            <w:u w:val="single"/>
          </w:rPr>
          <w:t>46.6</w:t>
        </w:r>
      </w:hyperlink>
      <w:r>
        <w:t xml:space="preserve"> ; </w:t>
      </w:r>
      <w:hyperlink r:id="rId589">
        <w:r>
          <w:rPr>
            <w:color w:val="0000EE"/>
            <w:u w:val="single"/>
          </w:rPr>
          <w:t>Jr 10.9, 14</w:t>
        </w:r>
      </w:hyperlink>
      <w:r>
        <w:t xml:space="preserve"> ; </w:t>
      </w:r>
      <w:hyperlink r:id="rId590">
        <w:r>
          <w:rPr>
            <w:color w:val="0000EE"/>
            <w:u w:val="single"/>
          </w:rPr>
          <w:t>51.17</w:t>
        </w:r>
      </w:hyperlink>
      <w:r>
        <w:t>). D'autres créaient des objets sacrés et des revêtements en or pour le tabernacle et le temple de Salomon (</w:t>
      </w:r>
      <w:hyperlink r:id="rId591">
        <w:r>
          <w:rPr>
            <w:color w:val="0000EE"/>
            <w:u w:val="single"/>
          </w:rPr>
          <w:t>Ex 31.4</w:t>
        </w:r>
      </w:hyperlink>
      <w:r>
        <w:t xml:space="preserve"> ; </w:t>
      </w:r>
      <w:hyperlink r:id="rId592">
        <w:r>
          <w:rPr>
            <w:color w:val="0000EE"/>
            <w:u w:val="single"/>
          </w:rPr>
          <w:t>35.32</w:t>
        </w:r>
      </w:hyperlink>
      <w:r>
        <w:t xml:space="preserve"> ; </w:t>
      </w:r>
      <w:hyperlink r:id="rId593">
        <w:r>
          <w:rPr>
            <w:color w:val="0000EE"/>
            <w:u w:val="single"/>
          </w:rPr>
          <w:t>1R 6.20–35</w:t>
        </w:r>
      </w:hyperlink>
      <w:r>
        <w:t>). Après le retour du peuple d'Israël de l'exil à Babylone, les orfèvres formeront un groupe spécial de travailleurs. Ils aideront à réparer et à restaurer le temple à Jérusalem (</w:t>
      </w:r>
      <w:hyperlink r:id="rId594">
        <w:r>
          <w:rPr>
            <w:color w:val="0000EE"/>
            <w:u w:val="single"/>
          </w:rPr>
          <w:t>Né 3.8, 31–32</w:t>
        </w:r>
      </w:hyperlink>
      <w:r>
        <w:t>).</w:t>
      </w:r>
    </w:p>
    <w:p>
      <w:r/>
      <w:r>
        <w:rPr>
          <w:i/>
        </w:rPr>
        <w:t>Voir aussi</w:t>
      </w:r>
      <w:r>
        <w:t xml:space="preserve"> </w:t>
      </w:r>
      <w:r>
        <w:t>Minéraux et métaux</w:t>
      </w:r>
      <w:r>
        <w:t>.</w:t>
      </w:r>
      <w:r/>
      <w:r/>
    </w:p>
    <w:p>
      <w:r/>
    </w:p>
    <w:p>
      <w:pPr>
        <w:pStyle w:val="Heading2"/>
      </w:pPr>
      <w:r>
        <w:t>Orfèvre, argentier</w:t>
      </w:r>
      <w:r/>
    </w:p>
    <w:p>
      <w:r/>
      <w:r>
        <w:t>Un orfèvre est une personne qui travaille l'argent pour fabriquer différents objets. Ces artisans qualifiés prennent du minerai d'argent brut, le nettoient pour éliminer les impuretés, puis le façonnent en de nombreux objets utiles.</w:t>
      </w:r>
    </w:p>
    <w:p>
      <w:r/>
      <w:r>
        <w:t>Dans la Bible, les orfèvres produisaient des instruments de musique comme des trompettes (</w:t>
      </w:r>
      <w:hyperlink r:id="rId595">
        <w:r>
          <w:rPr>
            <w:color w:val="0000EE"/>
            <w:u w:val="single"/>
          </w:rPr>
          <w:t>Nb 10.2</w:t>
        </w:r>
      </w:hyperlink>
      <w:r>
        <w:t>). Ils fabriquaient également des bases qui soutenaient la structure du tabernacle (</w:t>
      </w:r>
      <w:hyperlink r:id="rId596">
        <w:r>
          <w:rPr>
            <w:color w:val="0000EE"/>
            <w:u w:val="single"/>
          </w:rPr>
          <w:t>Ex 26.19–25</w:t>
        </w:r>
      </w:hyperlink>
      <w:r>
        <w:t>). Ils façonnaient des objets à utiliser dans le tabernacle et le temple (</w:t>
      </w:r>
      <w:hyperlink r:id="rId597">
        <w:r>
          <w:rPr>
            <w:color w:val="0000EE"/>
            <w:u w:val="single"/>
          </w:rPr>
          <w:t>Nb 7.13–85</w:t>
        </w:r>
      </w:hyperlink>
      <w:r>
        <w:t>).</w:t>
      </w:r>
    </w:p>
    <w:p>
      <w:r/>
      <w:r>
        <w:t>Les orfèvres fabriquaient également des ornements pour un usage privé. Certains réalisaient aussi des statues religieuses pour les cultes de fausses divinités (</w:t>
      </w:r>
      <w:hyperlink r:id="rId598">
        <w:r>
          <w:rPr>
            <w:color w:val="0000EE"/>
            <w:u w:val="single"/>
          </w:rPr>
          <w:t>Ex 20.23</w:t>
        </w:r>
      </w:hyperlink>
      <w:r>
        <w:t xml:space="preserve"> ; </w:t>
      </w:r>
      <w:hyperlink r:id="rId599">
        <w:r>
          <w:rPr>
            <w:color w:val="0000EE"/>
            <w:u w:val="single"/>
          </w:rPr>
          <w:t>Jg 17.4</w:t>
        </w:r>
      </w:hyperlink>
      <w:r>
        <w:t xml:space="preserve">). Démétrius était un orfèvre à Éphèse. Il fabriquait des sanctuaires en argent pour la déesse Diane (également appelée Artémis, </w:t>
      </w:r>
      <w:hyperlink r:id="rId600">
        <w:r>
          <w:rPr>
            <w:color w:val="0000EE"/>
            <w:u w:val="single"/>
          </w:rPr>
          <w:t>Ac 19.24</w:t>
        </w:r>
      </w:hyperlink>
      <w:r>
        <w:t>). Cette profession était bien attestée à l'époque du Nouveau Testament (</w:t>
      </w:r>
      <w:hyperlink r:id="rId601">
        <w:r>
          <w:rPr>
            <w:color w:val="0000EE"/>
            <w:u w:val="single"/>
          </w:rPr>
          <w:t>2Tm 2.20</w:t>
        </w:r>
      </w:hyperlink>
      <w:r>
        <w:t xml:space="preserve"> ; </w:t>
      </w:r>
      <w:hyperlink r:id="rId602">
        <w:r>
          <w:rPr>
            <w:color w:val="0000EE"/>
            <w:u w:val="single"/>
          </w:rPr>
          <w:t>Ap 9.20</w:t>
        </w:r>
      </w:hyperlink>
      <w:r>
        <w:t>).</w:t>
      </w:r>
      <w:r/>
      <w:r/>
    </w:p>
    <w:p>
      <w:r/>
    </w:p>
    <w:p>
      <w:pPr>
        <w:pStyle w:val="Heading2"/>
      </w:pPr>
      <w:r>
        <w:t>Orphelin</w:t>
      </w:r>
      <w:r/>
    </w:p>
    <w:p>
      <w:r/>
      <w: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03">
        <w:r>
          <w:rPr>
            <w:color w:val="0000EE"/>
            <w:u w:val="single"/>
          </w:rPr>
          <w:t>Lm 5.3</w:t>
        </w:r>
      </w:hyperlink>
      <w:r>
        <w:t>).</w:t>
      </w:r>
    </w:p>
    <w:p>
      <w:r/>
      <w:r>
        <w:t>Dieu montre une attention particulière pour les orphelins (</w:t>
      </w:r>
      <w:hyperlink r:id="rId604">
        <w:r>
          <w:rPr>
            <w:color w:val="0000EE"/>
            <w:u w:val="single"/>
          </w:rPr>
          <w:t>Ex 22.22–24</w:t>
        </w:r>
      </w:hyperlink>
      <w:r>
        <w:t xml:space="preserve"> ; </w:t>
      </w:r>
      <w:hyperlink r:id="rId605">
        <w:r>
          <w:rPr>
            <w:color w:val="0000EE"/>
            <w:u w:val="single"/>
          </w:rPr>
          <w:t>Dt 10.18</w:t>
        </w:r>
      </w:hyperlink>
      <w:r>
        <w:t xml:space="preserve"> ; </w:t>
      </w:r>
      <w:hyperlink r:id="rId606">
        <w:r>
          <w:rPr>
            <w:color w:val="0000EE"/>
            <w:u w:val="single"/>
          </w:rPr>
          <w:t>Ps 10.14, 18</w:t>
        </w:r>
      </w:hyperlink>
      <w:r>
        <w:t xml:space="preserve"> ; </w:t>
      </w:r>
      <w:hyperlink r:id="rId607">
        <w:r>
          <w:rPr>
            <w:color w:val="0000EE"/>
            <w:u w:val="single"/>
          </w:rPr>
          <w:t>27.10</w:t>
        </w:r>
      </w:hyperlink>
      <w:r>
        <w:t xml:space="preserve"> ; </w:t>
      </w:r>
      <w:hyperlink r:id="rId608">
        <w:r>
          <w:rPr>
            <w:color w:val="0000EE"/>
            <w:u w:val="single"/>
          </w:rPr>
          <w:t>68.5</w:t>
        </w:r>
      </w:hyperlink>
      <w:r>
        <w:t xml:space="preserve"> ; </w:t>
      </w:r>
      <w:hyperlink r:id="rId609">
        <w:r>
          <w:rPr>
            <w:color w:val="0000EE"/>
            <w:u w:val="single"/>
          </w:rPr>
          <w:t>146.9</w:t>
        </w:r>
      </w:hyperlink>
      <w:r>
        <w:t xml:space="preserve"> ; </w:t>
      </w:r>
      <w:hyperlink r:id="rId610">
        <w:r>
          <w:rPr>
            <w:color w:val="0000EE"/>
            <w:u w:val="single"/>
          </w:rPr>
          <w:t>Es 1.17</w:t>
        </w:r>
      </w:hyperlink>
      <w:r>
        <w:t xml:space="preserve"> ; </w:t>
      </w:r>
      <w:hyperlink r:id="rId611">
        <w:r>
          <w:rPr>
            <w:color w:val="0000EE"/>
            <w:u w:val="single"/>
          </w:rPr>
          <w:t>Os 14.3</w:t>
        </w:r>
      </w:hyperlink>
      <w:r>
        <w:t>). Les lois de l'Ancien Testament protégeaient leurs droits d'héritage (</w:t>
      </w:r>
      <w:hyperlink r:id="rId612">
        <w:r>
          <w:rPr>
            <w:color w:val="0000EE"/>
            <w:u w:val="single"/>
          </w:rPr>
          <w:t>Nb 27.7–11</w:t>
        </w:r>
      </w:hyperlink>
      <w:r>
        <w:t xml:space="preserve"> ; </w:t>
      </w:r>
      <w:hyperlink r:id="rId613">
        <w:r>
          <w:rPr>
            <w:color w:val="0000EE"/>
            <w:u w:val="single"/>
          </w:rPr>
          <w:t>Dt 24.17</w:t>
        </w:r>
      </w:hyperlink>
      <w:r>
        <w:t xml:space="preserve"> ; </w:t>
      </w:r>
      <w:hyperlink r:id="rId614">
        <w:r>
          <w:rPr>
            <w:color w:val="0000EE"/>
            <w:u w:val="single"/>
          </w:rPr>
          <w:t>Pr 23.10</w:t>
        </w:r>
      </w:hyperlink>
      <w:r>
        <w:t>). La loi leur permettait de prendre de la nourriture dans les champs et les vignobles (</w:t>
      </w:r>
      <w:hyperlink r:id="rId615">
        <w:r>
          <w:rPr>
            <w:color w:val="0000EE"/>
            <w:u w:val="single"/>
          </w:rPr>
          <w:t>Dt 24.19–21</w:t>
        </w:r>
      </w:hyperlink>
      <w:r>
        <w:t>). Elle leur permettait également de participer aux grandes fêtes annuelles (</w:t>
      </w:r>
      <w:hyperlink r:id="rId616">
        <w:r>
          <w:rPr>
            <w:color w:val="0000EE"/>
            <w:u w:val="single"/>
          </w:rPr>
          <w:t>Dt 16.11, 14</w:t>
        </w:r>
      </w:hyperlink>
      <w:r>
        <w:t>). Ils recevaient aussi une part des récoltes de la dîme collectée tous les trois ans (</w:t>
      </w:r>
      <w:hyperlink r:id="rId617">
        <w:r>
          <w:rPr>
            <w:color w:val="0000EE"/>
            <w:u w:val="single"/>
          </w:rPr>
          <w:t>Dt 14.29</w:t>
        </w:r>
      </w:hyperlink>
      <w:r>
        <w:t xml:space="preserve"> ; </w:t>
      </w:r>
      <w:hyperlink r:id="rId618">
        <w:r>
          <w:rPr>
            <w:color w:val="0000EE"/>
            <w:u w:val="single"/>
          </w:rPr>
          <w:t>26.12</w:t>
        </w:r>
      </w:hyperlink>
      <w:r>
        <w:t>). La Bible condamne fermement ceux qui maltraitent les orphelins (</w:t>
      </w:r>
      <w:hyperlink r:id="rId613">
        <w:r>
          <w:rPr>
            <w:color w:val="0000EE"/>
            <w:u w:val="single"/>
          </w:rPr>
          <w:t>Dt 24.17</w:t>
        </w:r>
      </w:hyperlink>
      <w:r>
        <w:t xml:space="preserve"> ; </w:t>
      </w:r>
      <w:hyperlink r:id="rId619">
        <w:r>
          <w:rPr>
            <w:color w:val="0000EE"/>
            <w:u w:val="single"/>
          </w:rPr>
          <w:t>27.19</w:t>
        </w:r>
      </w:hyperlink>
      <w:r>
        <w:t xml:space="preserve"> ; </w:t>
      </w:r>
      <w:hyperlink r:id="rId620">
        <w:r>
          <w:rPr>
            <w:color w:val="0000EE"/>
            <w:u w:val="single"/>
          </w:rPr>
          <w:t>Ml 3.5</w:t>
        </w:r>
      </w:hyperlink>
      <w:r>
        <w:t>).</w:t>
      </w:r>
    </w:p>
    <w:p>
      <w:r/>
      <w:r>
        <w:t>Les amis et les proches aidaient parfois les orphelins en Israël (</w:t>
      </w:r>
      <w:hyperlink r:id="rId621">
        <w:r>
          <w:rPr>
            <w:color w:val="0000EE"/>
            <w:u w:val="single"/>
          </w:rPr>
          <w:t>Jb 29.12</w:t>
        </w:r>
      </w:hyperlink>
      <w:r>
        <w:t xml:space="preserve"> ; </w:t>
      </w:r>
      <w:hyperlink r:id="rId622">
        <w:r>
          <w:rPr>
            <w:color w:val="0000EE"/>
            <w:u w:val="single"/>
          </w:rPr>
          <w:t>31.17</w:t>
        </w:r>
      </w:hyperlink>
      <w:r>
        <w:t>). Cependant, beaucoup de gens ne suivaient pas ces lois. Cet échec est illustré par les accusations des écrivains de la Bible (</w:t>
      </w:r>
      <w:hyperlink r:id="rId623">
        <w:r>
          <w:rPr>
            <w:color w:val="0000EE"/>
            <w:u w:val="single"/>
          </w:rPr>
          <w:t>Jb 6.27</w:t>
        </w:r>
      </w:hyperlink>
      <w:r>
        <w:t xml:space="preserve"> ; </w:t>
      </w:r>
      <w:hyperlink r:id="rId624">
        <w:r>
          <w:rPr>
            <w:color w:val="0000EE"/>
            <w:u w:val="single"/>
          </w:rPr>
          <w:t>22.9</w:t>
        </w:r>
      </w:hyperlink>
      <w:r>
        <w:t xml:space="preserve"> ; </w:t>
      </w:r>
      <w:hyperlink r:id="rId625">
        <w:r>
          <w:rPr>
            <w:color w:val="0000EE"/>
            <w:u w:val="single"/>
          </w:rPr>
          <w:t>24.3, 9</w:t>
        </w:r>
      </w:hyperlink>
      <w:r>
        <w:t xml:space="preserve"> ; </w:t>
      </w:r>
      <w:hyperlink r:id="rId626">
        <w:r>
          <w:rPr>
            <w:color w:val="0000EE"/>
            <w:u w:val="single"/>
          </w:rPr>
          <w:t>Ps 94.6</w:t>
        </w:r>
      </w:hyperlink>
      <w:r>
        <w:t xml:space="preserve"> ; </w:t>
      </w:r>
      <w:hyperlink r:id="rId627">
        <w:r>
          <w:rPr>
            <w:color w:val="0000EE"/>
            <w:u w:val="single"/>
          </w:rPr>
          <w:t>Es 1.23</w:t>
        </w:r>
      </w:hyperlink>
      <w:r>
        <w:t xml:space="preserve"> ; </w:t>
      </w:r>
      <w:hyperlink r:id="rId628">
        <w:r>
          <w:rPr>
            <w:color w:val="0000EE"/>
            <w:u w:val="single"/>
          </w:rPr>
          <w:t>10.2</w:t>
        </w:r>
      </w:hyperlink>
      <w:r>
        <w:t xml:space="preserve"> ; </w:t>
      </w:r>
      <w:hyperlink r:id="rId629">
        <w:r>
          <w:rPr>
            <w:color w:val="0000EE"/>
            <w:u w:val="single"/>
          </w:rPr>
          <w:t>Jr 5.28</w:t>
        </w:r>
      </w:hyperlink>
      <w:r>
        <w:t xml:space="preserve"> ; </w:t>
      </w:r>
      <w:hyperlink r:id="rId630">
        <w:r>
          <w:rPr>
            <w:color w:val="0000EE"/>
            <w:u w:val="single"/>
          </w:rPr>
          <w:t>Ez 22.7</w:t>
        </w:r>
      </w:hyperlink>
      <w:r>
        <w:t>). En conséquence, les prophètes plaidaient souvent pour un meilleur traitement des orphelins (</w:t>
      </w:r>
      <w:hyperlink r:id="rId631">
        <w:r>
          <w:rPr>
            <w:color w:val="0000EE"/>
            <w:u w:val="single"/>
          </w:rPr>
          <w:t>Jr 7.6</w:t>
        </w:r>
      </w:hyperlink>
      <w:r>
        <w:t xml:space="preserve"> ; </w:t>
      </w:r>
      <w:hyperlink r:id="rId632">
        <w:r>
          <w:rPr>
            <w:color w:val="0000EE"/>
            <w:u w:val="single"/>
          </w:rPr>
          <w:t>22.3</w:t>
        </w:r>
      </w:hyperlink>
      <w:r>
        <w:t xml:space="preserve"> ; </w:t>
      </w:r>
      <w:hyperlink r:id="rId633">
        <w:r>
          <w:rPr>
            <w:color w:val="0000EE"/>
            <w:u w:val="single"/>
          </w:rPr>
          <w:t>Za 7.10</w:t>
        </w:r>
      </w:hyperlink>
      <w:r>
        <w:t>).</w:t>
      </w:r>
    </w:p>
    <w:p>
      <w:r/>
      <w:r>
        <w:t>Le Nouveau Testament utilise le mot à deux reprises seulement. Une fois, il décrit ceux qui sont désolés ou en « détresse » (</w:t>
      </w:r>
      <w:hyperlink r:id="rId634">
        <w:r>
          <w:rPr>
            <w:color w:val="0000EE"/>
            <w:u w:val="single"/>
          </w:rPr>
          <w:t>Jn 14.18</w:t>
        </w:r>
      </w:hyperlink>
      <w:r>
        <w:t>). La deuxième utilisation décrit ceux qui ont perdu leurs parents physiques (</w:t>
      </w:r>
      <w:hyperlink r:id="rId635">
        <w:r>
          <w:rPr>
            <w:color w:val="0000EE"/>
            <w:u w:val="single"/>
          </w:rPr>
          <w:t>Jc 1.27</w:t>
        </w:r>
      </w:hyperlink>
      <w:r>
        <w:t>). Dans l'esprit d'un prophète de l'Ancien Testament, Jacques dit que la vraie religion inclut le soin des orphelins.</w:t>
      </w:r>
      <w:r/>
      <w:r/>
    </w:p>
    <w:p>
      <w:r/>
    </w:p>
    <w:p>
      <w:pPr>
        <w:pStyle w:val="Heading2"/>
      </w:pPr>
      <w:r>
        <w:t>Os</w:t>
      </w:r>
      <w:r/>
    </w:p>
    <w:p>
      <w:r/>
      <w: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r/>
      <w:r>
        <w:t>Les anciens Israélites croyaient qu'il était très important de traiter les corps des défunts avec respect (</w:t>
      </w:r>
      <w:hyperlink r:id="rId636">
        <w:r>
          <w:rPr>
            <w:color w:val="0000EE"/>
            <w:u w:val="single"/>
          </w:rPr>
          <w:t>Gn 50.25</w:t>
        </w:r>
      </w:hyperlink>
      <w:r>
        <w:t xml:space="preserve"> ; </w:t>
      </w:r>
      <w:hyperlink r:id="rId637">
        <w:r>
          <w:rPr>
            <w:color w:val="0000EE"/>
            <w:u w:val="single"/>
          </w:rPr>
          <w:t>1S 31.11–13</w:t>
        </w:r>
      </w:hyperlink>
      <w:r>
        <w:t xml:space="preserve"> ; </w:t>
      </w:r>
      <w:hyperlink r:id="rId638">
        <w:r>
          <w:rPr>
            <w:color w:val="0000EE"/>
            <w:u w:val="single"/>
          </w:rPr>
          <w:t>2R 23.14–18</w:t>
        </w:r>
      </w:hyperlink>
      <w:r>
        <w:t xml:space="preserve"> ; </w:t>
      </w:r>
      <w:hyperlink r:id="rId639">
        <w:r>
          <w:rPr>
            <w:color w:val="0000EE"/>
            <w:u w:val="single"/>
          </w:rPr>
          <w:t>Ez 39.14–16</w:t>
        </w:r>
      </w:hyperlink>
      <w:r>
        <w:t xml:space="preserve"> ; </w:t>
      </w:r>
      <w:hyperlink r:id="rId640">
        <w:r>
          <w:rPr>
            <w:color w:val="0000EE"/>
            <w:u w:val="single"/>
          </w:rPr>
          <w:t>Am 2.1</w:t>
        </w:r>
      </w:hyperlink>
      <w:r>
        <w:t>).</w:t>
      </w:r>
    </w:p>
    <w:p>
      <w:r/>
      <w: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641">
        <w:r>
          <w:rPr>
            <w:color w:val="0000EE"/>
            <w:u w:val="single"/>
          </w:rPr>
          <w:t>Ez 37.1–14</w:t>
        </w:r>
      </w:hyperlink>
      <w:r>
        <w:t>). Les os sont en réalité des tissus vivants dans un corps vivant. Ézéchiel parle de la manière d'aider un os fracturé à guérir (</w:t>
      </w:r>
      <w:hyperlink r:id="rId642">
        <w:r>
          <w:rPr>
            <w:color w:val="0000EE"/>
            <w:u w:val="single"/>
          </w:rPr>
          <w:t>Ez 30.21</w:t>
        </w:r>
      </w:hyperlink>
      <w:r>
        <w:t>).</w:t>
      </w:r>
    </w:p>
    <w:p>
      <w:r/>
      <w:r>
        <w:t>Lorsque les Israélites célébraient la Pâque, ils devaient sacrifier un agneau parfait. L'une des exigences était qu'aucun des os de l'agneau ne devait être brisé (</w:t>
      </w:r>
      <w:hyperlink r:id="rId643">
        <w:r>
          <w:rPr>
            <w:color w:val="0000EE"/>
            <w:u w:val="single"/>
          </w:rPr>
          <w:t>Ex 12.46</w:t>
        </w:r>
      </w:hyperlink>
      <w:r>
        <w:t xml:space="preserve"> ; </w:t>
      </w:r>
      <w:hyperlink r:id="rId644">
        <w:r>
          <w:rPr>
            <w:color w:val="0000EE"/>
            <w:u w:val="single"/>
          </w:rPr>
          <w:t>Nb 9.11–12</w:t>
        </w:r>
      </w:hyperlink>
      <w: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645">
        <w:r>
          <w:rPr>
            <w:color w:val="0000EE"/>
            <w:u w:val="single"/>
          </w:rPr>
          <w:t>Ps 34.20</w:t>
        </w:r>
      </w:hyperlink>
      <w:r>
        <w:t xml:space="preserve"> ; </w:t>
      </w:r>
      <w:hyperlink r:id="rId646">
        <w:r>
          <w:rPr>
            <w:color w:val="0000EE"/>
            <w:u w:val="single"/>
          </w:rPr>
          <w:t>Jn 1.36</w:t>
        </w:r>
      </w:hyperlink>
      <w:r>
        <w:t xml:space="preserve"> ; </w:t>
      </w:r>
      <w:hyperlink r:id="rId647">
        <w:r>
          <w:rPr>
            <w:color w:val="0000EE"/>
            <w:u w:val="single"/>
          </w:rPr>
          <w:t>19.30–37</w:t>
        </w:r>
      </w:hyperlink>
      <w:r>
        <w:t>).</w:t>
      </w:r>
    </w:p>
    <w:p>
      <w:r/>
      <w:r>
        <w:t>Dans certaines parties de la Bible, les gens parlent des os pour décrire des sentiments forts (</w:t>
      </w:r>
      <w:hyperlink r:id="rId648">
        <w:r>
          <w:rPr>
            <w:color w:val="0000EE"/>
            <w:u w:val="single"/>
          </w:rPr>
          <w:t>Jb 2.5</w:t>
        </w:r>
      </w:hyperlink>
      <w:r>
        <w:t xml:space="preserve"> ; </w:t>
      </w:r>
      <w:hyperlink r:id="rId649">
        <w:r>
          <w:rPr>
            <w:color w:val="0000EE"/>
            <w:u w:val="single"/>
          </w:rPr>
          <w:t>19.20</w:t>
        </w:r>
      </w:hyperlink>
      <w:r>
        <w:t xml:space="preserve"> ; </w:t>
      </w:r>
      <w:hyperlink r:id="rId650">
        <w:r>
          <w:rPr>
            <w:color w:val="0000EE"/>
            <w:u w:val="single"/>
          </w:rPr>
          <w:t>30.30</w:t>
        </w:r>
      </w:hyperlink>
      <w:r>
        <w:t xml:space="preserve">). La Bible utilise également l'expression « chair et os » pour montrer que les gens sont étroitement liés les uns aux autres. On disait que quelqu'un était « notre chair » et « nos os » pour dire qu'il fait partie de notre famille (voir </w:t>
      </w:r>
      <w:hyperlink r:id="rId651">
        <w:r>
          <w:rPr>
            <w:color w:val="0000EE"/>
            <w:u w:val="single"/>
          </w:rPr>
          <w:t>Gn 2.23</w:t>
        </w:r>
      </w:hyperlink>
      <w:r>
        <w:t xml:space="preserve"> ; </w:t>
      </w:r>
      <w:hyperlink r:id="rId652">
        <w:r>
          <w:rPr>
            <w:color w:val="0000EE"/>
            <w:u w:val="single"/>
          </w:rPr>
          <w:t>29.14</w:t>
        </w:r>
      </w:hyperlink>
      <w:r>
        <w:t xml:space="preserve"> ; </w:t>
      </w:r>
      <w:hyperlink r:id="rId653">
        <w:r>
          <w:rPr>
            <w:color w:val="0000EE"/>
            <w:u w:val="single"/>
          </w:rPr>
          <w:t>Jg 9.2</w:t>
        </w:r>
      </w:hyperlink>
      <w:r>
        <w:t>).</w:t>
      </w:r>
      <w:r/>
      <w:r/>
    </w:p>
    <w:p>
      <w:r/>
    </w:p>
    <w:p>
      <w:pPr>
        <w:pStyle w:val="Heading2"/>
      </w:pPr>
      <w:r>
        <w:t>Osée, Livre d'</w:t>
      </w:r>
      <w:r/>
    </w:p>
    <w:p>
      <w:r/>
      <w:r>
        <w:t>Osée est le premier des douze petits prophètes dans l'ordre traditionnel des livres de l'Ancien Testament. Il a été écrit à la fin du 8e siècle av. J.‑C.</w:t>
      </w:r>
    </w:p>
    <w:p>
      <w:r/>
      <w: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t>Survol</w:t>
      </w:r>
    </w:p>
    <w:p>
      <w:pPr>
        <w:pStyle w:val="ListBullet"/>
        <w:spacing w:line="240" w:lineRule="auto"/>
        <w:ind w:left="720"/>
      </w:pPr>
      <w:r/>
      <w:r>
        <w:t>Qui a écrit le livre d'Osée ?</w:t>
      </w:r>
    </w:p>
    <w:p>
      <w:pPr>
        <w:pStyle w:val="ListBullet"/>
        <w:spacing w:line="240" w:lineRule="auto"/>
        <w:ind w:left="720"/>
      </w:pPr>
      <w:r/>
      <w:r>
        <w:t>Le livre d'Osée est-il authentique ?</w:t>
      </w:r>
    </w:p>
    <w:p>
      <w:pPr>
        <w:pStyle w:val="ListBullet"/>
        <w:spacing w:line="240" w:lineRule="auto"/>
        <w:ind w:left="720"/>
      </w:pPr>
      <w:r/>
      <w:r>
        <w:t>Quelle est l'histoire du livre d'Osée ?</w:t>
      </w:r>
    </w:p>
    <w:p>
      <w:pPr>
        <w:pStyle w:val="ListBullet"/>
        <w:spacing w:line="240" w:lineRule="auto"/>
        <w:ind w:left="720"/>
      </w:pPr>
      <w:r/>
      <w:r>
        <w:t>Quand le livre d'Osée a-t-il été écrit ?</w:t>
      </w:r>
    </w:p>
    <w:p>
      <w:pPr>
        <w:pStyle w:val="ListBullet"/>
        <w:spacing w:line="240" w:lineRule="auto"/>
        <w:ind w:left="720"/>
      </w:pPr>
      <w:r/>
      <w:r>
        <w:t>Où le livre d'Osée a-t-il été écrit ? Pour qui a-t-il été écrit ?</w:t>
      </w:r>
    </w:p>
    <w:p>
      <w:pPr>
        <w:pStyle w:val="ListBullet"/>
        <w:spacing w:line="240" w:lineRule="auto"/>
        <w:ind w:left="720"/>
      </w:pPr>
      <w:r/>
      <w:r>
        <w:t>Pourquoi le livre d'Osée a-t-il été écrit ?</w:t>
      </w:r>
    </w:p>
    <w:p>
      <w:pPr>
        <w:pStyle w:val="ListBullet"/>
        <w:spacing w:line="240" w:lineRule="auto"/>
        <w:ind w:left="720"/>
      </w:pPr>
      <w:r/>
      <w:r>
        <w:t>De quoi parle le livre d'Osée ?</w:t>
      </w:r>
    </w:p>
    <w:p>
      <w:pPr>
        <w:pStyle w:val="ListBullet"/>
        <w:spacing w:line="240" w:lineRule="auto"/>
        <w:ind w:left="720"/>
      </w:pPr>
      <w:r/>
      <w:r>
        <w:t>Quel est le message du livre d'Osée ?</w:t>
      </w:r>
    </w:p>
    <w:p>
      <w:pPr>
        <w:pStyle w:val="Heading3"/>
      </w:pPr>
      <w:r>
        <w:t>Qui a écrit le livre d'Osée ?</w:t>
      </w:r>
    </w:p>
    <w:p>
      <w:r/>
      <w:r>
        <w:t>Le ministère d'Osée a duré au moins trente-huit ans, d'environ 753 à 715 av. J.‑C. Il semblait bien instruit, qu'il ait été paysan ou issu d'une classe aisée en Israël.</w:t>
      </w:r>
    </w:p>
    <w:p>
      <w:r/>
      <w: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t>Le Livre d'Osée est-il authentique ?</w:t>
      </w:r>
    </w:p>
    <w:p>
      <w:r/>
      <w:r>
        <w:t>La plupart des chercheurs s'accordent sur l'authenticité et l'unité d'Osée. Cependant, il existe deux domaines de controverse :</w:t>
      </w:r>
    </w:p>
    <w:p>
      <w:pPr>
        <w:pStyle w:val="ListNumber"/>
        <w:spacing w:line="240" w:lineRule="auto"/>
        <w:ind w:left="720"/>
      </w:pPr>
      <w:r/>
      <w:r>
        <w:t xml:space="preserve">Les passages qui mentionnent Juda (voir par exemple </w:t>
      </w:r>
      <w:hyperlink r:id="rId654">
        <w:r>
          <w:rPr>
            <w:color w:val="0000EE"/>
            <w:u w:val="single"/>
          </w:rPr>
          <w:t>Os 1.1, 7, 11</w:t>
        </w:r>
      </w:hyperlink>
      <w:r>
        <w:t xml:space="preserve"> ; </w:t>
      </w:r>
      <w:hyperlink r:id="rId655">
        <w:r>
          <w:rPr>
            <w:color w:val="0000EE"/>
            <w:u w:val="single"/>
          </w:rPr>
          <w:t>4.15</w:t>
        </w:r>
      </w:hyperlink>
      <w:r>
        <w:t xml:space="preserve"> ; </w:t>
      </w:r>
      <w:hyperlink r:id="rId656">
        <w:r>
          <w:rPr>
            <w:color w:val="0000EE"/>
            <w:u w:val="single"/>
          </w:rPr>
          <w:t>5.5, 10–14</w:t>
        </w:r>
      </w:hyperlink>
      <w:r>
        <w:t xml:space="preserve"> ; </w:t>
      </w:r>
      <w:hyperlink r:id="rId657">
        <w:r>
          <w:rPr>
            <w:color w:val="0000EE"/>
            <w:u w:val="single"/>
          </w:rPr>
          <w:t>6.4, 11</w:t>
        </w:r>
      </w:hyperlink>
      <w:r>
        <w:t xml:space="preserve"> ; </w:t>
      </w:r>
      <w:hyperlink r:id="rId658">
        <w:r>
          <w:rPr>
            <w:color w:val="0000EE"/>
            <w:u w:val="single"/>
          </w:rPr>
          <w:t>8.14</w:t>
        </w:r>
      </w:hyperlink>
      <w:r>
        <w:t xml:space="preserve"> ; </w:t>
      </w:r>
      <w:hyperlink r:id="rId659">
        <w:r>
          <w:rPr>
            <w:color w:val="0000EE"/>
            <w:u w:val="single"/>
          </w:rPr>
          <w:t>11.12</w:t>
        </w:r>
      </w:hyperlink>
      <w:r>
        <w:t xml:space="preserve"> ; </w:t>
      </w:r>
      <w:hyperlink r:id="rId660">
        <w:r>
          <w:rPr>
            <w:color w:val="0000EE"/>
            <w:u w:val="single"/>
          </w:rPr>
          <w:t>12.2</w:t>
        </w:r>
      </w:hyperlink>
      <w:r>
        <w:t>)</w:t>
      </w:r>
    </w:p>
    <w:p>
      <w:pPr>
        <w:pStyle w:val="ListNumber"/>
        <w:spacing w:line="240" w:lineRule="auto"/>
        <w:ind w:left="720"/>
      </w:pPr>
      <w:r/>
      <w:r>
        <w:t xml:space="preserve">Les sections qui parlent des bénédictions futures ou de la délivrance nationale (voir par exemple </w:t>
      </w:r>
      <w:hyperlink r:id="rId661">
        <w:r>
          <w:rPr>
            <w:color w:val="0000EE"/>
            <w:u w:val="single"/>
          </w:rPr>
          <w:t>Os 11.8–11</w:t>
        </w:r>
      </w:hyperlink>
      <w:r>
        <w:t xml:space="preserve"> ; </w:t>
      </w:r>
      <w:hyperlink r:id="rId662">
        <w:r>
          <w:rPr>
            <w:color w:val="0000EE"/>
            <w:u w:val="single"/>
          </w:rPr>
          <w:t>14.2–9</w:t>
        </w:r>
      </w:hyperlink>
      <w:r>
        <w:t>)</w:t>
      </w:r>
    </w:p>
    <w:p>
      <w:r/>
      <w: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r/>
      <w: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t>Quelle est l'histoire du livre d'Osée ?</w:t>
      </w:r>
    </w:p>
    <w:p>
      <w:r/>
      <w:r>
        <w:t>Osée a vécu durant la période prospère du royaume du nord d'Israël sous le règne du roi Jéroboam II, de 793 à 753 av. J.‑C. Il a également été témoin de sa défaite et de la déportation du peuple après l'invasion assyrienne en 722 av. J.‑C.</w:t>
      </w:r>
    </w:p>
    <w:p>
      <w:r/>
      <w:hyperlink r:id="rId663">
        <w:r>
          <w:rPr>
            <w:color w:val="0000EE"/>
            <w:u w:val="single"/>
          </w:rPr>
          <w:t>Osée 1.1</w:t>
        </w:r>
      </w:hyperlink>
      <w:r>
        <w:t xml:space="preserve"> mentionne les rois de Juda suivants :</w:t>
      </w:r>
    </w:p>
    <w:p>
      <w:pPr>
        <w:pStyle w:val="ListBullet"/>
        <w:spacing w:line="240" w:lineRule="auto"/>
        <w:ind w:left="720"/>
      </w:pPr>
      <w:r/>
      <w:r>
        <w:t>Ozias</w:t>
      </w:r>
    </w:p>
    <w:p>
      <w:pPr>
        <w:pStyle w:val="ListBullet"/>
        <w:spacing w:line="240" w:lineRule="auto"/>
        <w:ind w:left="720"/>
      </w:pPr>
      <w:r/>
      <w:r>
        <w:t>Jotham</w:t>
      </w:r>
    </w:p>
    <w:p>
      <w:pPr>
        <w:pStyle w:val="ListBullet"/>
        <w:spacing w:line="240" w:lineRule="auto"/>
        <w:ind w:left="720"/>
      </w:pPr>
      <w:r/>
      <w:r>
        <w:t>Achaz</w:t>
      </w:r>
    </w:p>
    <w:p>
      <w:pPr>
        <w:pStyle w:val="ListBullet"/>
        <w:spacing w:line="240" w:lineRule="auto"/>
        <w:ind w:left="720"/>
      </w:pPr>
      <w:r/>
      <w:r>
        <w:t>Ézéchias</w:t>
      </w:r>
    </w:p>
    <w:p>
      <w:r/>
      <w:r>
        <w:t>Ce verset mentionne également deux rois d'Israël :</w:t>
      </w:r>
    </w:p>
    <w:p>
      <w:pPr>
        <w:pStyle w:val="ListBullet"/>
        <w:spacing w:line="240" w:lineRule="auto"/>
        <w:ind w:left="720"/>
      </w:pPr>
      <w:r/>
      <w:r>
        <w:t>Joas</w:t>
      </w:r>
    </w:p>
    <w:p>
      <w:pPr>
        <w:pStyle w:val="ListBullet"/>
        <w:spacing w:line="240" w:lineRule="auto"/>
        <w:ind w:left="720"/>
      </w:pPr>
      <w:r/>
      <w:r>
        <w:t>Jéroboam</w:t>
      </w:r>
    </w:p>
    <w:p>
      <w:r/>
      <w:r>
        <w:t>Ozias a régné en même temps que Joas et Jéroboam. Achaz était le roi de Juda lorsque l'Assyrie a capturé Israël. Ézéchias pourrait avoir régné aux côtés d'Achaz pendant la captivité assyrienne.</w:t>
      </w:r>
    </w:p>
    <w:p>
      <w:r/>
      <w:r>
        <w:t>Jéroboam a régné sur Israël pendant quarante-et-un ans, suivant les mauvaises voies de son père, Nebath (</w:t>
      </w:r>
      <w:hyperlink r:id="rId664">
        <w:r>
          <w:rPr>
            <w:color w:val="0000EE"/>
            <w:u w:val="single"/>
          </w:rPr>
          <w:t>2R 14.23–24</w:t>
        </w:r>
      </w:hyperlink>
      <w: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665">
        <w:r>
          <w:rPr>
            <w:color w:val="0000EE"/>
            <w:u w:val="single"/>
          </w:rPr>
          <w:t>Os 4.1–2</w:t>
        </w:r>
      </w:hyperlink>
      <w:r>
        <w:t xml:space="preserve"> ; </w:t>
      </w:r>
      <w:hyperlink r:id="rId666">
        <w:r>
          <w:rPr>
            <w:color w:val="0000EE"/>
            <w:u w:val="single"/>
          </w:rPr>
          <w:t>7.1–7</w:t>
        </w:r>
      </w:hyperlink>
      <w:r>
        <w:t xml:space="preserve"> ; </w:t>
      </w:r>
      <w:hyperlink r:id="rId667">
        <w:r>
          <w:rPr>
            <w:color w:val="0000EE"/>
            <w:u w:val="single"/>
          </w:rPr>
          <w:t>8.3–4</w:t>
        </w:r>
      </w:hyperlink>
      <w:r>
        <w:t xml:space="preserve"> ; </w:t>
      </w:r>
      <w:hyperlink r:id="rId668">
        <w:r>
          <w:rPr>
            <w:color w:val="0000EE"/>
            <w:u w:val="single"/>
          </w:rPr>
          <w:t>9.15</w:t>
        </w:r>
      </w:hyperlink>
      <w:r>
        <w:t>).</w:t>
      </w:r>
    </w:p>
    <w:p>
      <w:pPr>
        <w:pStyle w:val="Heading3"/>
      </w:pPr>
      <w:r>
        <w:t>Quand le livre d'Osée a-t-il été écrit ?</w:t>
      </w:r>
    </w:p>
    <w:p>
      <w:r/>
      <w:r>
        <w:t>Osée a commencé son travail en tant que messager de Dieu pendant le règne de Jéroboam II, de 793 à 753 av. J.‑C., et a continué jusqu'au règne d'Ézéchias de Juda, de 715 à 686 av. J.‑C.</w:t>
      </w:r>
    </w:p>
    <w:p>
      <w:r/>
      <w:r>
        <w:t>Plusieurs facteurs suggèrent qu'Osée a continué à prophétiser pendant le règne d'Osée d'Israël, de 732 à 722 av. J.‑C. :</w:t>
      </w:r>
    </w:p>
    <w:p>
      <w:pPr>
        <w:pStyle w:val="ListNumber"/>
        <w:spacing w:line="240" w:lineRule="auto"/>
        <w:ind w:left="720"/>
      </w:pPr>
      <w:r/>
      <w:r>
        <w:t>« Schalman » (</w:t>
      </w:r>
      <w:hyperlink r:id="rId669">
        <w:r>
          <w:rPr>
            <w:color w:val="0000EE"/>
            <w:u w:val="single"/>
          </w:rPr>
          <w:t>Os 10.14</w:t>
        </w:r>
      </w:hyperlink>
      <w:r>
        <w:t xml:space="preserve">) pourrait être </w:t>
      </w:r>
      <w:r>
        <w:t>Salmanazar</w:t>
      </w:r>
      <w:r>
        <w:t xml:space="preserve"> d'Assyrie, qui a envahi Israël au début du règne d'Osée (</w:t>
      </w:r>
      <w:hyperlink r:id="rId670">
        <w:r>
          <w:rPr>
            <w:color w:val="0000EE"/>
            <w:u w:val="single"/>
          </w:rPr>
          <w:t>2R 17.3</w:t>
        </w:r>
      </w:hyperlink>
      <w:r>
        <w:t>)</w:t>
      </w:r>
    </w:p>
    <w:p>
      <w:pPr>
        <w:pStyle w:val="ListNumber"/>
        <w:spacing w:line="240" w:lineRule="auto"/>
        <w:ind w:left="720"/>
      </w:pPr>
      <w:r/>
      <w:r>
        <w:t>« Jareb » (</w:t>
      </w:r>
      <w:hyperlink r:id="rId671">
        <w:r>
          <w:rPr>
            <w:color w:val="0000EE"/>
            <w:u w:val="single"/>
          </w:rPr>
          <w:t>Os 5.13</w:t>
        </w:r>
      </w:hyperlink>
      <w:r>
        <w:t xml:space="preserve"> ; </w:t>
      </w:r>
      <w:hyperlink r:id="rId672">
        <w:r>
          <w:rPr>
            <w:color w:val="0000EE"/>
            <w:u w:val="single"/>
          </w:rPr>
          <w:t>10.6</w:t>
        </w:r>
      </w:hyperlink>
      <w:r>
        <w:t>) pourrait se référer à Sargon II, qui a régné de 722 à 705 av. J.‑C.</w:t>
      </w:r>
    </w:p>
    <w:p>
      <w:pPr>
        <w:pStyle w:val="ListNumber"/>
        <w:spacing w:line="240" w:lineRule="auto"/>
        <w:ind w:left="720"/>
      </w:pPr>
      <w:r/>
      <w:r>
        <w:t>Les prédictions de l'invasion assyrienne semblent décrire un événement sur le point de se produire (</w:t>
      </w:r>
      <w:hyperlink r:id="rId673">
        <w:r>
          <w:rPr>
            <w:color w:val="0000EE"/>
            <w:u w:val="single"/>
          </w:rPr>
          <w:t>Os 10.5–6</w:t>
        </w:r>
      </w:hyperlink>
      <w:r>
        <w:t xml:space="preserve"> ; </w:t>
      </w:r>
      <w:hyperlink r:id="rId674">
        <w:r>
          <w:rPr>
            <w:color w:val="0000EE"/>
            <w:u w:val="single"/>
          </w:rPr>
          <w:t>13.15–16</w:t>
        </w:r>
      </w:hyperlink>
      <w:r>
        <w:t>).</w:t>
      </w:r>
    </w:p>
    <w:p>
      <w:pPr>
        <w:pStyle w:val="ListNumber"/>
        <w:spacing w:line="240" w:lineRule="auto"/>
        <w:ind w:left="720"/>
      </w:pPr>
      <w:r/>
      <w:r>
        <w:t>Les mentions de l'Égypte et de la dépendance d'Israël envers cette nation semblent correspondre au règne d'Osée (</w:t>
      </w:r>
      <w:hyperlink r:id="rId522">
        <w:r>
          <w:rPr>
            <w:color w:val="0000EE"/>
            <w:u w:val="single"/>
          </w:rPr>
          <w:t>Os 7.11</w:t>
        </w:r>
      </w:hyperlink>
      <w:r>
        <w:t xml:space="preserve"> ; </w:t>
      </w:r>
      <w:hyperlink r:id="rId422">
        <w:r>
          <w:rPr>
            <w:color w:val="0000EE"/>
            <w:u w:val="single"/>
          </w:rPr>
          <w:t>11.11</w:t>
        </w:r>
      </w:hyperlink>
      <w:r>
        <w:t>)</w:t>
      </w:r>
    </w:p>
    <w:p>
      <w:r/>
      <w:r>
        <w:t>Ces facteurs suggèrent que les messages du prophète Osée ont été rassemblés peu avant la chute d'Israël en 722 av. J.‑C.</w:t>
      </w:r>
    </w:p>
    <w:p>
      <w:pPr>
        <w:pStyle w:val="Heading3"/>
      </w:pPr>
      <w:r>
        <w:t>Où le livre d'Osée a-t-il été écrit ? Pour qui a-t-il été écrit ?</w:t>
      </w:r>
    </w:p>
    <w:p>
      <w:r/>
      <w:r>
        <w:t>Osée a prophétisé tout en vivant en Israël. Il appelle le roi de Samarie « notre roi » (</w:t>
      </w:r>
      <w:hyperlink r:id="rId675">
        <w:r>
          <w:rPr>
            <w:color w:val="0000EE"/>
            <w:u w:val="single"/>
          </w:rPr>
          <w:t>Os 7.5</w:t>
        </w:r>
      </w:hyperlink>
      <w:r>
        <w:t>). Ses descriptions d'Israël montrent qu'il connaissait bien la géographie du royaume du nord. Osée mentionne Galaad comme s'il avait vu la région de ses propres yeux (</w:t>
      </w:r>
      <w:hyperlink r:id="rId676">
        <w:r>
          <w:rPr>
            <w:color w:val="0000EE"/>
            <w:u w:val="single"/>
          </w:rPr>
          <w:t>Os 6.8</w:t>
        </w:r>
      </w:hyperlink>
      <w:r>
        <w:t xml:space="preserve"> ; </w:t>
      </w:r>
      <w:hyperlink r:id="rId677">
        <w:r>
          <w:rPr>
            <w:color w:val="0000EE"/>
            <w:u w:val="single"/>
          </w:rPr>
          <w:t>12.11</w:t>
        </w:r>
      </w:hyperlink>
      <w:r>
        <w:t>). Osée était sans doute le seul prophète du royaume du nord à y avoir vécu pendant la totalité de son ministère.</w:t>
      </w:r>
    </w:p>
    <w:p>
      <w:pPr>
        <w:pStyle w:val="Heading3"/>
      </w:pPr>
      <w:r>
        <w:t>Pourquoi le livre d'Osée a-t-il été écrit ?</w:t>
      </w:r>
    </w:p>
    <w:p>
      <w:r/>
      <w:r>
        <w:t xml:space="preserve">Osée a dit à Israël de se repentir et de revenir à Dieu. Il a décrit le Dieu d'Israël comme patient et aimant, toujours fidèle à ses promesses. Cet accent est typique d'Osée (voir </w:t>
      </w:r>
      <w:hyperlink r:id="rId678">
        <w:r>
          <w:rPr>
            <w:color w:val="0000EE"/>
            <w:u w:val="single"/>
          </w:rPr>
          <w:t>Os 2.19</w:t>
        </w:r>
      </w:hyperlink>
      <w:r>
        <w:t>).</w:t>
      </w:r>
    </w:p>
    <w:p>
      <w:r/>
      <w:r>
        <w:t>« Dévotion aimante » est l'expression qui représente le mieux l'amour fidèle de Yahvé. La vie de famille d'Osée était un symbole de cette dévotion aimante.</w:t>
      </w:r>
    </w:p>
    <w:p>
      <w:pPr>
        <w:pStyle w:val="Heading3"/>
      </w:pPr>
      <w:r>
        <w:t>De quoi parle le Livre d'Osée ?</w:t>
      </w:r>
    </w:p>
    <w:p>
      <w:r/>
      <w:r>
        <w:t>Les principales sections et sujets du livre d'Osée sont décrits comme suit :</w:t>
      </w:r>
    </w:p>
    <w:p>
      <w:pPr>
        <w:pStyle w:val="Heading4"/>
      </w:pPr>
      <w:r>
        <w:t>Chapitres 1–3</w:t>
      </w:r>
    </w:p>
    <w:p>
      <w:r/>
      <w:r>
        <w:t>Les trois premiers chapitres d'Osée se concentrent sur la vie d'Osée. Ils mettent en avant sa fidélité et son amour pour sa femme infidèle.</w:t>
      </w:r>
    </w:p>
    <w:p>
      <w:r/>
      <w:r>
        <w:t>Dieu dit à Osée d'épouser la prostituée Gomer et d'avoir des enfants avec elle (</w:t>
      </w:r>
      <w:hyperlink r:id="rId679">
        <w:r>
          <w:rPr>
            <w:color w:val="0000EE"/>
            <w:u w:val="single"/>
          </w:rPr>
          <w:t>Os 1.2–3.5</w:t>
        </w:r>
      </w:hyperlink>
      <w: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680">
        <w:r>
          <w:rPr>
            <w:color w:val="0000EE"/>
            <w:u w:val="single"/>
          </w:rPr>
          <w:t>Osée 1</w:t>
        </w:r>
      </w:hyperlink>
      <w:r>
        <w:t xml:space="preserve"> et </w:t>
      </w:r>
      <w:hyperlink r:id="rId681">
        <w:r>
          <w:rPr>
            <w:color w:val="0000EE"/>
            <w:u w:val="single"/>
          </w:rPr>
          <w:t>3</w:t>
        </w:r>
      </w:hyperlink>
      <w: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680">
        <w:r>
          <w:rPr>
            <w:color w:val="0000EE"/>
            <w:u w:val="single"/>
          </w:rPr>
          <w:t>Osée 1</w:t>
        </w:r>
      </w:hyperlink>
      <w:r>
        <w:t xml:space="preserve"> était historique et qu'</w:t>
      </w:r>
      <w:hyperlink r:id="rId681">
        <w:r>
          <w:rPr>
            <w:color w:val="0000EE"/>
            <w:u w:val="single"/>
          </w:rPr>
          <w:t>Osée 3</w:t>
        </w:r>
      </w:hyperlink>
      <w:r>
        <w:t xml:space="preserve"> était l'interprétation allégorique (non littérale) donnée par Osée de son mariage.</w:t>
      </w:r>
    </w:p>
    <w:p>
      <w:r/>
      <w:r>
        <w:t>Les activités sexuelles de Gomer ont été largement discutées. Deux points de vue principaux existent :</w:t>
      </w:r>
    </w:p>
    <w:p>
      <w:pPr>
        <w:pStyle w:val="ListNumber"/>
        <w:spacing w:line="240" w:lineRule="auto"/>
        <w:ind w:left="720"/>
      </w:pPr>
      <w:r/>
      <w:r>
        <w:t xml:space="preserve">Gomer était une épouse fidèle à Osée au début de leur mariage. L'expression « </w:t>
      </w:r>
      <w:r>
        <w:t>une femme prostituée</w:t>
      </w:r>
      <w:r>
        <w:t xml:space="preserve"> » (</w:t>
      </w:r>
      <w:hyperlink r:id="rId682">
        <w:r>
          <w:rPr>
            <w:color w:val="0000EE"/>
            <w:u w:val="single"/>
          </w:rPr>
          <w:t>Os 1.2</w:t>
        </w:r>
      </w:hyperlink>
      <w:r>
        <w:t>) fait référence à sa nature pécheresse et rebelle. Dieu exposera ensuite cela pour montrer l'idolâtrie d'Israël.</w:t>
      </w:r>
    </w:p>
    <w:p>
      <w:pPr>
        <w:pStyle w:val="ListNumber"/>
        <w:spacing w:line="240" w:lineRule="auto"/>
        <w:ind w:left="720"/>
      </w:pPr>
      <w:r/>
      <w: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r/>
      <w: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683">
        <w:r>
          <w:rPr>
            <w:color w:val="0000EE"/>
            <w:u w:val="single"/>
          </w:rPr>
          <w:t>Os 6.11</w:t>
        </w:r>
      </w:hyperlink>
      <w:r>
        <w:t>).</w:t>
      </w:r>
    </w:p>
    <w:p>
      <w:r/>
      <w:r>
        <w:t>Les enfants nés d'Osée et de Gomer ont reçu des noms symboliques. Le premier enfant était un fils nommé Jizreel (</w:t>
      </w:r>
      <w:hyperlink r:id="rId684">
        <w:r>
          <w:rPr>
            <w:color w:val="0000EE"/>
            <w:u w:val="single"/>
          </w:rPr>
          <w:t>Osée 1.4a</w:t>
        </w:r>
      </w:hyperlink>
      <w:r>
        <w:t>). Ce nom signifiait le jugement de Dieu sur la famille de Jéhu pour le meurtre par Jéhu de la famille d'Achab dans la vallée de Jizreel (</w:t>
      </w:r>
      <w:hyperlink r:id="rId685">
        <w:r>
          <w:rPr>
            <w:color w:val="0000EE"/>
            <w:u w:val="single"/>
          </w:rPr>
          <w:t>2R 10.1–11, 30</w:t>
        </w:r>
      </w:hyperlink>
      <w:r>
        <w:t>).</w:t>
      </w:r>
    </w:p>
    <w:p>
      <w:r/>
      <w:r>
        <w:t>Le deuxième enfant s'appellera Lo-Ruchama (</w:t>
      </w:r>
      <w:hyperlink r:id="rId686">
        <w:r>
          <w:rPr>
            <w:color w:val="0000EE"/>
            <w:u w:val="single"/>
          </w:rPr>
          <w:t>Os 1.6a</w:t>
        </w:r>
      </w:hyperlink>
      <w:r>
        <w:t>), son nom signifiant « pas de compassion ou de pitié ». Cela symbolisait le jugement d'Israël. La corruption spirituelle du royaume du Nord avait atteint son apogée, et il serait vaincu et emmené en captivité (</w:t>
      </w:r>
      <w:hyperlink r:id="rId686">
        <w:r>
          <w:rPr>
            <w:color w:val="0000EE"/>
            <w:u w:val="single"/>
          </w:rPr>
          <w:t>Os 1.6b</w:t>
        </w:r>
      </w:hyperlink>
      <w:r>
        <w:t>).</w:t>
      </w:r>
    </w:p>
    <w:p>
      <w:r/>
      <w:r>
        <w:rPr>
          <w:i/>
        </w:rPr>
        <w:t>Lo-Ammi</w:t>
      </w:r>
      <w:r>
        <w:t xml:space="preserve"> sera le nom du troisième enfant, un deuxième fils. Ce prénom signifie « pas mon peuple » (</w:t>
      </w:r>
      <w:hyperlink r:id="rId687">
        <w:r>
          <w:rPr>
            <w:color w:val="0000EE"/>
            <w:u w:val="single"/>
          </w:rPr>
          <w:t>Os 1.8–9</w:t>
        </w:r>
      </w:hyperlink>
      <w:r>
        <w:t>). Ce rejet d'Israël en tant que peuple choisi de Dieu était temporaire (</w:t>
      </w:r>
      <w:hyperlink r:id="rId688">
        <w:r>
          <w:rPr>
            <w:color w:val="0000EE"/>
            <w:u w:val="single"/>
          </w:rPr>
          <w:t>Os 1.10–2.1</w:t>
        </w:r>
      </w:hyperlink>
      <w:r>
        <w:t>). Dieu accomplirait ses promesses à Abraham (</w:t>
      </w:r>
      <w:hyperlink r:id="rId689">
        <w:r>
          <w:rPr>
            <w:color w:val="0000EE"/>
            <w:u w:val="single"/>
          </w:rPr>
          <w:t>Os 1.10</w:t>
        </w:r>
      </w:hyperlink>
      <w:r>
        <w:t xml:space="preserve"> ; </w:t>
      </w:r>
      <w:hyperlink r:id="rId690">
        <w:r>
          <w:rPr>
            <w:color w:val="0000EE"/>
            <w:u w:val="single"/>
          </w:rPr>
          <w:t>Gn 22.17</w:t>
        </w:r>
      </w:hyperlink>
      <w:r>
        <w:t>) et à Moïse (</w:t>
      </w:r>
      <w:hyperlink r:id="rId691">
        <w:r>
          <w:rPr>
            <w:color w:val="0000EE"/>
            <w:u w:val="single"/>
          </w:rPr>
          <w:t>Ex 19.1–7</w:t>
        </w:r>
      </w:hyperlink>
      <w:r>
        <w:t>) malgré la désobéissance d'une génération ou d'une autre.</w:t>
      </w:r>
    </w:p>
    <w:p>
      <w:r/>
      <w: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692">
        <w:r>
          <w:rPr>
            <w:color w:val="0000EE"/>
            <w:u w:val="single"/>
          </w:rPr>
          <w:t>Os 2.8, 12</w:t>
        </w:r>
      </w:hyperlink>
      <w:r>
        <w:t>). Une fois qu'ils réalisaient que leurs péchés n'apportaient pas de bonheur durable, les Israélites repentants s'en retournaient à leur premier amour.</w:t>
      </w:r>
    </w:p>
    <w:p>
      <w:r/>
      <w:r>
        <w:t>La déclaration de divorce d'Osée envers Gomer en raison de son adultère symbolise le divorce de Yahvé d'Israël pour son infidélité (</w:t>
      </w:r>
      <w:hyperlink r:id="rId693">
        <w:r>
          <w:rPr>
            <w:color w:val="0000EE"/>
            <w:u w:val="single"/>
          </w:rPr>
          <w:t>Os 2.2</w:t>
        </w:r>
      </w:hyperlink>
      <w:r>
        <w:t xml:space="preserve"> ; voir aussi </w:t>
      </w:r>
      <w:hyperlink r:id="rId694">
        <w:r>
          <w:rPr>
            <w:color w:val="0000EE"/>
            <w:u w:val="single"/>
          </w:rPr>
          <w:t>Jr 3.1–4.2</w:t>
        </w:r>
      </w:hyperlink>
      <w:r>
        <w:t>). Leurs enfants représentent les membres individuels de la nation d'Israël à l'époque d'Osée (</w:t>
      </w:r>
      <w:hyperlink r:id="rId695">
        <w:r>
          <w:rPr>
            <w:color w:val="0000EE"/>
            <w:u w:val="single"/>
          </w:rPr>
          <w:t>Os 2.2–5</w:t>
        </w:r>
      </w:hyperlink>
      <w:r>
        <w:t>).</w:t>
      </w:r>
    </w:p>
    <w:p>
      <w:r/>
      <w:hyperlink r:id="rId681">
        <w:r>
          <w:rPr>
            <w:color w:val="0000EE"/>
            <w:u w:val="single"/>
          </w:rPr>
          <w:t>Osée 3</w:t>
        </w:r>
      </w:hyperlink>
      <w:r>
        <w:t xml:space="preserve"> utilise la restauration pour résumer l'histoire d'Israël. L'esclavage d'Israël au péché et à Satan (voir </w:t>
      </w:r>
      <w:hyperlink r:id="rId696">
        <w:r>
          <w:rPr>
            <w:color w:val="0000EE"/>
            <w:u w:val="single"/>
          </w:rPr>
          <w:t>Hé 2.14–15</w:t>
        </w:r>
      </w:hyperlink>
      <w:r>
        <w:t>) est illustré par le prix qu'Osée a payé pour Gomer (</w:t>
      </w:r>
      <w:hyperlink r:id="rId697">
        <w:r>
          <w:rPr>
            <w:color w:val="0000EE"/>
            <w:u w:val="single"/>
          </w:rPr>
          <w:t>Os 3.2</w:t>
        </w:r>
      </w:hyperlink>
      <w:r>
        <w:t xml:space="preserve">). Ce prix était celui d'une esclave parce que Gomer était asservie par son adultère (voir </w:t>
      </w:r>
      <w:hyperlink r:id="rId698">
        <w:r>
          <w:rPr>
            <w:color w:val="0000EE"/>
            <w:u w:val="single"/>
          </w:rPr>
          <w:t>Ex 21.32</w:t>
        </w:r>
      </w:hyperlink>
      <w:r>
        <w:t>). L'isolement de Gomer, tout comme l'exil d'Israël, était destiné à la purification (</w:t>
      </w:r>
      <w:hyperlink r:id="rId699">
        <w:r>
          <w:rPr>
            <w:color w:val="0000EE"/>
            <w:u w:val="single"/>
          </w:rPr>
          <w:t>Os 3.3</w:t>
        </w:r>
      </w:hyperlink>
      <w:r>
        <w:t xml:space="preserve"> ; voir </w:t>
      </w:r>
      <w:hyperlink r:id="rId700">
        <w:r>
          <w:rPr>
            <w:color w:val="0000EE"/>
            <w:u w:val="single"/>
          </w:rPr>
          <w:t>Dt 21.13</w:t>
        </w:r>
      </w:hyperlink>
      <w:r>
        <w:t xml:space="preserve"> ; </w:t>
      </w:r>
      <w:hyperlink r:id="rId701">
        <w:r>
          <w:rPr>
            <w:color w:val="0000EE"/>
            <w:u w:val="single"/>
          </w:rPr>
          <w:t>30.2</w:t>
        </w:r>
      </w:hyperlink>
      <w:r>
        <w:t>).</w:t>
      </w:r>
    </w:p>
    <w:p>
      <w:r/>
      <w:r>
        <w:t xml:space="preserve">Après l'exil à Babylone (« Après cela », et « </w:t>
      </w:r>
      <w:r>
        <w:t>dans la suite des temps</w:t>
      </w:r>
      <w:r>
        <w:t xml:space="preserve"> »), Israël retournera vers son mari pour profiter des bénédictions de la relation renouvelée. En référence au Messie, « David, leur roi », sera ressuscité pour conduire Israël vers le Seigneur (</w:t>
      </w:r>
      <w:hyperlink r:id="rId702">
        <w:r>
          <w:rPr>
            <w:color w:val="0000EE"/>
            <w:u w:val="single"/>
          </w:rPr>
          <w:t>Os 3.5</w:t>
        </w:r>
      </w:hyperlink>
      <w:r>
        <w:t>).</w:t>
      </w:r>
    </w:p>
    <w:p>
      <w:r/>
      <w:r>
        <w:t>La dernière section majeure d'Osée explique en détail ce qu'</w:t>
      </w:r>
      <w:hyperlink r:id="rId703">
        <w:r>
          <w:rPr>
            <w:color w:val="0000EE"/>
            <w:u w:val="single"/>
          </w:rPr>
          <w:t>Osée 1–3</w:t>
        </w:r>
      </w:hyperlink>
      <w:r>
        <w:t xml:space="preserve"> a montré et brièvement expliqué. Osée prophétise :</w:t>
      </w:r>
    </w:p>
    <w:p>
      <w:pPr>
        <w:pStyle w:val="ListBullet"/>
        <w:spacing w:line="240" w:lineRule="auto"/>
        <w:ind w:left="720"/>
      </w:pPr>
      <w:r/>
      <w:r>
        <w:t>L'abandon de la foi par Israël (</w:t>
      </w:r>
      <w:hyperlink r:id="rId704">
        <w:r>
          <w:rPr>
            <w:color w:val="0000EE"/>
            <w:u w:val="single"/>
          </w:rPr>
          <w:t>Os 4.1–7.16</w:t>
        </w:r>
      </w:hyperlink>
      <w:r>
        <w:t>)</w:t>
      </w:r>
    </w:p>
    <w:p>
      <w:pPr>
        <w:pStyle w:val="ListBullet"/>
        <w:spacing w:line="240" w:lineRule="auto"/>
        <w:ind w:left="720"/>
      </w:pPr>
      <w:r/>
      <w:r>
        <w:t>Le châtiment (</w:t>
      </w:r>
      <w:hyperlink r:id="rId705">
        <w:r>
          <w:rPr>
            <w:color w:val="0000EE"/>
            <w:u w:val="single"/>
          </w:rPr>
          <w:t>Os 8.1–10.15</w:t>
        </w:r>
      </w:hyperlink>
      <w:r>
        <w:t>)</w:t>
      </w:r>
    </w:p>
    <w:p>
      <w:pPr>
        <w:pStyle w:val="ListBullet"/>
        <w:spacing w:line="240" w:lineRule="auto"/>
        <w:ind w:left="720"/>
      </w:pPr>
      <w:r/>
      <w:r>
        <w:t>La restauration (</w:t>
      </w:r>
      <w:hyperlink r:id="rId706">
        <w:r>
          <w:rPr>
            <w:color w:val="0000EE"/>
            <w:u w:val="single"/>
          </w:rPr>
          <w:t>Os 11.1–14.9</w:t>
        </w:r>
      </w:hyperlink>
      <w:r>
        <w:t>)</w:t>
      </w:r>
    </w:p>
    <w:p>
      <w:pPr>
        <w:pStyle w:val="Heading4"/>
      </w:pPr>
      <w:r>
        <w:t>Chapitre 4</w:t>
      </w:r>
    </w:p>
    <w:p>
      <w:r/>
      <w:r>
        <w:t>Israël était profondément impliqué dans des activités impies et s'était éloigné de Dieu (</w:t>
      </w:r>
      <w:hyperlink r:id="rId665">
        <w:r>
          <w:rPr>
            <w:color w:val="0000EE"/>
            <w:u w:val="single"/>
          </w:rPr>
          <w:t>Os 4.1–2</w:t>
        </w:r>
      </w:hyperlink>
      <w:r>
        <w:t xml:space="preserve"> ; voir </w:t>
      </w:r>
      <w:hyperlink r:id="rId707">
        <w:r>
          <w:rPr>
            <w:color w:val="0000EE"/>
            <w:u w:val="single"/>
          </w:rPr>
          <w:t>Ex 20.1–17</w:t>
        </w:r>
      </w:hyperlink>
      <w:r>
        <w:t>). Le peuple ignorait la parole de Dieu en raison de son indifférence et de la tromperie des prêtres (</w:t>
      </w:r>
      <w:hyperlink r:id="rId708">
        <w:r>
          <w:rPr>
            <w:color w:val="0000EE"/>
            <w:u w:val="single"/>
          </w:rPr>
          <w:t>Os 4.6–9</w:t>
        </w:r>
      </w:hyperlink>
      <w:r>
        <w:t xml:space="preserve"> ; voir </w:t>
      </w:r>
      <w:hyperlink r:id="rId709">
        <w:r>
          <w:rPr>
            <w:color w:val="0000EE"/>
            <w:u w:val="single"/>
          </w:rPr>
          <w:t>Es 5.13</w:t>
        </w:r>
      </w:hyperlink>
      <w:r>
        <w:t xml:space="preserve"> ; </w:t>
      </w:r>
      <w:hyperlink r:id="rId710">
        <w:r>
          <w:rPr>
            <w:color w:val="0000EE"/>
            <w:u w:val="single"/>
          </w:rPr>
          <w:t>Am 8.11–12</w:t>
        </w:r>
      </w:hyperlink>
      <w:r>
        <w:t xml:space="preserve"> ; </w:t>
      </w:r>
      <w:hyperlink r:id="rId711">
        <w:r>
          <w:rPr>
            <w:color w:val="0000EE"/>
            <w:u w:val="single"/>
          </w:rPr>
          <w:t>So 1.6</w:t>
        </w:r>
      </w:hyperlink>
      <w:r>
        <w:t>). Israël suivait des dirigeants spirituels corrompus tout comme leurs rois suivaient les voies corrompues des anciens dirigeants (</w:t>
      </w:r>
      <w:hyperlink r:id="rId712">
        <w:r>
          <w:rPr>
            <w:color w:val="0000EE"/>
            <w:u w:val="single"/>
          </w:rPr>
          <w:t>Os 4.9</w:t>
        </w:r>
      </w:hyperlink>
      <w:r>
        <w:t>). Au lieu de la parole de Dieu, Israël cherchait conseil auprès des idoles et de la divination (</w:t>
      </w:r>
      <w:hyperlink r:id="rId713">
        <w:r>
          <w:rPr>
            <w:color w:val="0000EE"/>
            <w:u w:val="single"/>
          </w:rPr>
          <w:t>Os 4.12–13</w:t>
        </w:r>
      </w:hyperlink>
      <w:r>
        <w:t>). Enfin, Israël a perdu son identité sacerdotale (</w:t>
      </w:r>
      <w:hyperlink r:id="rId714">
        <w:r>
          <w:rPr>
            <w:color w:val="0000EE"/>
            <w:u w:val="single"/>
          </w:rPr>
          <w:t>Os 4.6</w:t>
        </w:r>
      </w:hyperlink>
      <w:r>
        <w:t xml:space="preserve"> ; voir </w:t>
      </w:r>
      <w:hyperlink r:id="rId715">
        <w:r>
          <w:rPr>
            <w:color w:val="0000EE"/>
            <w:u w:val="single"/>
          </w:rPr>
          <w:t>Ex 19.6</w:t>
        </w:r>
      </w:hyperlink>
      <w:r>
        <w:t>) car les prêtres étaient principalement responsables de l'éloignement de la nation de la foi (</w:t>
      </w:r>
      <w:hyperlink r:id="rId716">
        <w:r>
          <w:rPr>
            <w:color w:val="0000EE"/>
            <w:u w:val="single"/>
          </w:rPr>
          <w:t>Os 5.1</w:t>
        </w:r>
      </w:hyperlink>
      <w:r>
        <w:t>).</w:t>
      </w:r>
    </w:p>
    <w:p>
      <w:pPr>
        <w:pStyle w:val="Heading4"/>
      </w:pPr>
      <w:r>
        <w:t>Chapitres 5–6</w:t>
      </w:r>
    </w:p>
    <w:p>
      <w:r/>
      <w:r>
        <w:t>Après avoir présenté son plaidoyer contre le royaume du Nord, Dieu donne un avertissement (</w:t>
      </w:r>
      <w:hyperlink r:id="rId717">
        <w:r>
          <w:rPr>
            <w:color w:val="0000EE"/>
            <w:u w:val="single"/>
          </w:rPr>
          <w:t>Os 5.8–14</w:t>
        </w:r>
      </w:hyperlink>
      <w:r>
        <w:t>). La trompette sonnera dans les collines de Benjamin (</w:t>
      </w:r>
      <w:hyperlink r:id="rId718">
        <w:r>
          <w:rPr>
            <w:color w:val="0000EE"/>
            <w:u w:val="single"/>
          </w:rPr>
          <w:t>Os 5.8</w:t>
        </w:r>
      </w:hyperlink>
      <w:r>
        <w:t>), la région entre Israël et Juda. L'alarme qui y retentira indiquera qu'Israël est envahi et que Juda est en danger (</w:t>
      </w:r>
      <w:hyperlink r:id="rId719">
        <w:r>
          <w:rPr>
            <w:color w:val="0000EE"/>
            <w:u w:val="single"/>
          </w:rPr>
          <w:t>Os 5.9–12</w:t>
        </w:r>
      </w:hyperlink>
      <w:r>
        <w:t>). Le royaume du Nord s'appuyait sur des commandements humains, et non sur ceux de Dieu (</w:t>
      </w:r>
      <w:hyperlink r:id="rId720">
        <w:r>
          <w:rPr>
            <w:color w:val="0000EE"/>
            <w:u w:val="single"/>
          </w:rPr>
          <w:t>Os 5.11</w:t>
        </w:r>
      </w:hyperlink>
      <w:r>
        <w:t>). Israël a cherché de l'aide auprès de l'Assyrie mais a fait face à la trahison et à la défaite (</w:t>
      </w:r>
      <w:hyperlink r:id="rId671">
        <w:r>
          <w:rPr>
            <w:color w:val="0000EE"/>
            <w:u w:val="single"/>
          </w:rPr>
          <w:t>Os 5.13</w:t>
        </w:r>
      </w:hyperlink>
      <w:r>
        <w:t>). Dans cette prophétie concernant la chute d'Israël aux mains des Assyriens en 722 av. J.‑C., Osée dépeint Dieu comme le justicier ultime (</w:t>
      </w:r>
      <w:hyperlink r:id="rId721">
        <w:r>
          <w:rPr>
            <w:color w:val="0000EE"/>
            <w:u w:val="single"/>
          </w:rPr>
          <w:t>Os 5.14</w:t>
        </w:r>
      </w:hyperlink>
      <w:r>
        <w:t>).</w:t>
      </w:r>
    </w:p>
    <w:p>
      <w:r/>
      <w:r>
        <w:t>Dieu appelle à la repentance juste après avoir révélé la punition (</w:t>
      </w:r>
      <w:hyperlink r:id="rId722">
        <w:r>
          <w:rPr>
            <w:color w:val="0000EE"/>
            <w:u w:val="single"/>
          </w:rPr>
          <w:t>Os 5.15–6.3</w:t>
        </w:r>
      </w:hyperlink>
      <w:r>
        <w:t xml:space="preserve"> ; la division du chapitre ici n'est pas idéale car </w:t>
      </w:r>
      <w:hyperlink r:id="rId723">
        <w:r>
          <w:rPr>
            <w:color w:val="0000EE"/>
            <w:u w:val="single"/>
          </w:rPr>
          <w:t>Osée 6.1–3</w:t>
        </w:r>
      </w:hyperlink>
      <w:r>
        <w:t xml:space="preserve"> appartient avec </w:t>
      </w:r>
      <w:hyperlink r:id="rId100">
        <w:r>
          <w:rPr>
            <w:color w:val="0000EE"/>
            <w:u w:val="single"/>
          </w:rPr>
          <w:t>5.15</w:t>
        </w:r>
      </w:hyperlink>
      <w:r>
        <w:t xml:space="preserve">). L'appel à revenir à Yahvé pourrait refléter la réponse personnelle d'Osée à la révélation. Cependant, il est préférable de voir </w:t>
      </w:r>
      <w:hyperlink r:id="rId723">
        <w:r>
          <w:rPr>
            <w:color w:val="0000EE"/>
            <w:u w:val="single"/>
          </w:rPr>
          <w:t>Osée 6.1–3</w:t>
        </w:r>
      </w:hyperlink>
      <w:r>
        <w:t xml:space="preserve"> comme les paroles du reste futur lors de son retour. L'Assyrie n'a pas offert de guérison, à l'instar des autres nations. Dieu, lui, guérira Israël spirituellement, politiquement et physiquement (</w:t>
      </w:r>
      <w:hyperlink r:id="rId724">
        <w:r>
          <w:rPr>
            <w:color w:val="0000EE"/>
            <w:u w:val="single"/>
          </w:rPr>
          <w:t>Os 6.1</w:t>
        </w:r>
      </w:hyperlink>
      <w:r>
        <w:t xml:space="preserve"> ; voir aussi </w:t>
      </w:r>
      <w:hyperlink r:id="rId725">
        <w:r>
          <w:rPr>
            <w:color w:val="0000EE"/>
            <w:u w:val="single"/>
          </w:rPr>
          <w:t>Ex 15.26</w:t>
        </w:r>
      </w:hyperlink>
      <w:r>
        <w:t xml:space="preserve"> ; </w:t>
      </w:r>
      <w:hyperlink r:id="rId726">
        <w:r>
          <w:rPr>
            <w:color w:val="0000EE"/>
            <w:u w:val="single"/>
          </w:rPr>
          <w:t>Dt 32.39</w:t>
        </w:r>
      </w:hyperlink>
      <w:r>
        <w:t xml:space="preserve"> ; </w:t>
      </w:r>
      <w:hyperlink r:id="rId727">
        <w:r>
          <w:rPr>
            <w:color w:val="0000EE"/>
            <w:u w:val="single"/>
          </w:rPr>
          <w:t>Es 53.5</w:t>
        </w:r>
      </w:hyperlink>
      <w:r>
        <w:t xml:space="preserve"> ; </w:t>
      </w:r>
      <w:hyperlink r:id="rId641">
        <w:r>
          <w:rPr>
            <w:color w:val="0000EE"/>
            <w:u w:val="single"/>
          </w:rPr>
          <w:t>Ez 37.1–14</w:t>
        </w:r>
      </w:hyperlink>
      <w:r>
        <w:t xml:space="preserve"> ; </w:t>
      </w:r>
      <w:hyperlink r:id="rId728">
        <w:r>
          <w:rPr>
            <w:color w:val="0000EE"/>
            <w:u w:val="single"/>
          </w:rPr>
          <w:t>Ml 4.2</w:t>
        </w:r>
      </w:hyperlink>
      <w:r>
        <w:t>).</w:t>
      </w:r>
    </w:p>
    <w:p>
      <w:r/>
      <w:r>
        <w:t>Après avoir appelé à la repentance, Dieu se concentre à nouveau sur Israël (</w:t>
      </w:r>
      <w:hyperlink r:id="rId729">
        <w:r>
          <w:rPr>
            <w:color w:val="0000EE"/>
            <w:u w:val="single"/>
          </w:rPr>
          <w:t>Os 6.4–11</w:t>
        </w:r>
      </w:hyperlink>
      <w:r>
        <w:t xml:space="preserve"> ; voir aussi </w:t>
      </w:r>
      <w:hyperlink r:id="rId655">
        <w:r>
          <w:rPr>
            <w:color w:val="0000EE"/>
            <w:u w:val="single"/>
          </w:rPr>
          <w:t>4.15</w:t>
        </w:r>
      </w:hyperlink>
      <w:r>
        <w:t>). Israël s'est détourné de son créateur et a désobéi à son message (</w:t>
      </w:r>
      <w:hyperlink r:id="rId730">
        <w:r>
          <w:rPr>
            <w:color w:val="0000EE"/>
            <w:u w:val="single"/>
          </w:rPr>
          <w:t>Os 6.7</w:t>
        </w:r>
      </w:hyperlink>
      <w:r>
        <w:t>). Galaad n'est qu'un exemple de la nature violente d'Israël (</w:t>
      </w:r>
      <w:hyperlink r:id="rId676">
        <w:r>
          <w:rPr>
            <w:color w:val="0000EE"/>
            <w:u w:val="single"/>
          </w:rPr>
          <w:t>Os 6.8</w:t>
        </w:r>
      </w:hyperlink>
      <w:r>
        <w:t>). Même les prêtres sont connus pour leur violence (</w:t>
      </w:r>
      <w:hyperlink r:id="rId731">
        <w:r>
          <w:rPr>
            <w:color w:val="0000EE"/>
            <w:u w:val="single"/>
          </w:rPr>
          <w:t>Os 6.9</w:t>
        </w:r>
      </w:hyperlink>
      <w:r>
        <w:t xml:space="preserve"> ; voir aussi </w:t>
      </w:r>
      <w:hyperlink r:id="rId732">
        <w:r>
          <w:rPr>
            <w:color w:val="0000EE"/>
            <w:u w:val="single"/>
          </w:rPr>
          <w:t>1S 2.12–17</w:t>
        </w:r>
      </w:hyperlink>
      <w:r>
        <w:t xml:space="preserve"> ; </w:t>
      </w:r>
      <w:hyperlink r:id="rId733">
        <w:r>
          <w:rPr>
            <w:color w:val="0000EE"/>
            <w:u w:val="single"/>
          </w:rPr>
          <w:t>Jr 5.31</w:t>
        </w:r>
      </w:hyperlink>
      <w:r>
        <w:t>). Le péché d'Israël est « horrible » (</w:t>
      </w:r>
      <w:hyperlink r:id="rId734">
        <w:r>
          <w:rPr>
            <w:color w:val="0000EE"/>
            <w:u w:val="single"/>
          </w:rPr>
          <w:t>Os 6.10</w:t>
        </w:r>
      </w:hyperlink>
      <w:r>
        <w:t>).</w:t>
      </w:r>
    </w:p>
    <w:p>
      <w:pPr>
        <w:pStyle w:val="Heading4"/>
      </w:pPr>
      <w:r>
        <w:t>Chapitre 7</w:t>
      </w:r>
    </w:p>
    <w:p>
      <w:r/>
      <w:hyperlink r:id="rId735">
        <w:r>
          <w:rPr>
            <w:color w:val="0000EE"/>
            <w:u w:val="single"/>
          </w:rPr>
          <w:t>Osée 7</w:t>
        </w:r>
      </w:hyperlink>
      <w:r>
        <w:t xml:space="preserve"> présente les réflexions finales de Dieu sur Israël. À chaque fois que Dieu cherche à amener Israël à la repentance, il ne fait que révéler davantage leur péché (</w:t>
      </w:r>
      <w:hyperlink r:id="rId736">
        <w:r>
          <w:rPr>
            <w:color w:val="0000EE"/>
            <w:u w:val="single"/>
          </w:rPr>
          <w:t>Os 7.1</w:t>
        </w:r>
      </w:hyperlink>
      <w:r>
        <w:t>). Ils pensent pouvoir pécher sans que Dieu ne le remarque (</w:t>
      </w:r>
      <w:hyperlink r:id="rId737">
        <w:r>
          <w:rPr>
            <w:color w:val="0000EE"/>
            <w:u w:val="single"/>
          </w:rPr>
          <w:t>Os 7.2</w:t>
        </w:r>
      </w:hyperlink>
      <w:r>
        <w:t xml:space="preserve"> ; voir aussi </w:t>
      </w:r>
      <w:hyperlink r:id="rId738">
        <w:r>
          <w:rPr>
            <w:color w:val="0000EE"/>
            <w:u w:val="single"/>
          </w:rPr>
          <w:t>Ps 90.8</w:t>
        </w:r>
      </w:hyperlink>
      <w:r>
        <w:t xml:space="preserve"> ; </w:t>
      </w:r>
      <w:hyperlink r:id="rId739">
        <w:r>
          <w:rPr>
            <w:color w:val="0000EE"/>
            <w:u w:val="single"/>
          </w:rPr>
          <w:t>Mt 12.36–37</w:t>
        </w:r>
      </w:hyperlink>
      <w:r>
        <w:t>). Leurs dirigeants se réjouissent que le peuple soit aussi méchant que le roi et les chefs (</w:t>
      </w:r>
      <w:hyperlink r:id="rId740">
        <w:r>
          <w:rPr>
            <w:color w:val="0000EE"/>
            <w:u w:val="single"/>
          </w:rPr>
          <w:t>Os 7.3</w:t>
        </w:r>
      </w:hyperlink>
      <w:r>
        <w:t>). Tout Israël est connu pour son adultère constant (</w:t>
      </w:r>
      <w:hyperlink r:id="rId741">
        <w:r>
          <w:rPr>
            <w:color w:val="0000EE"/>
            <w:u w:val="single"/>
          </w:rPr>
          <w:t>Os 7.4</w:t>
        </w:r>
      </w:hyperlink>
      <w:r>
        <w:t>). Israël ne s'est pas séparé des non-croyants (</w:t>
      </w:r>
      <w:hyperlink r:id="rId742">
        <w:r>
          <w:rPr>
            <w:color w:val="0000EE"/>
            <w:u w:val="single"/>
          </w:rPr>
          <w:t>Os 7.8</w:t>
        </w:r>
      </w:hyperlink>
      <w:r>
        <w:t xml:space="preserve"> ; voir aussi </w:t>
      </w:r>
      <w:hyperlink r:id="rId743">
        <w:r>
          <w:rPr>
            <w:color w:val="0000EE"/>
            <w:u w:val="single"/>
          </w:rPr>
          <w:t>Ex 34.12–16</w:t>
        </w:r>
      </w:hyperlink>
      <w:r>
        <w:t xml:space="preserve"> ; </w:t>
      </w:r>
      <w:hyperlink r:id="rId744">
        <w:r>
          <w:rPr>
            <w:color w:val="0000EE"/>
            <w:u w:val="single"/>
          </w:rPr>
          <w:t>2Co 6.14–7.1</w:t>
        </w:r>
      </w:hyperlink>
      <w:r>
        <w:t xml:space="preserve">). Comme un « gâteau </w:t>
      </w:r>
      <w:r>
        <w:t>qui n’a pas été retourné</w:t>
      </w:r>
      <w:r>
        <w:t xml:space="preserve"> » (</w:t>
      </w:r>
      <w:hyperlink r:id="rId742">
        <w:r>
          <w:rPr>
            <w:color w:val="0000EE"/>
            <w:u w:val="single"/>
          </w:rPr>
          <w:t>Os 7.8</w:t>
        </w:r>
      </w:hyperlink>
      <w:r>
        <w:t>), Israël n'est équilibré ni spirituellement, ni politiquement, avec une face trop cuite et une autre trop crue.</w:t>
      </w:r>
    </w:p>
    <w:p>
      <w:r/>
      <w:r>
        <w:t xml:space="preserve">En ce qui concerne les affaires étrangères, Israël se déplaçait entre l'Égypte et l'Assyrie « </w:t>
      </w:r>
      <w:r>
        <w:t>comme une colombe stupide, sans intelligence</w:t>
      </w:r>
      <w:r>
        <w:t xml:space="preserve"> » sans comprendre (</w:t>
      </w:r>
      <w:hyperlink r:id="rId522">
        <w:r>
          <w:rPr>
            <w:color w:val="0000EE"/>
            <w:u w:val="single"/>
          </w:rPr>
          <w:t>Os 7.11</w:t>
        </w:r>
      </w:hyperlink>
      <w:r>
        <w:t>). Ils ne cherchaient pas conseil auprès du Seigneur lorsque c'était nécessaire, mais comptaient sur les puissances du monde. Leur manque de foi en Yahvé et leur échec à se séparer du péché conduiront à la discipline de Dieu (</w:t>
      </w:r>
      <w:hyperlink r:id="rId745">
        <w:r>
          <w:rPr>
            <w:color w:val="0000EE"/>
            <w:u w:val="single"/>
          </w:rPr>
          <w:t>Os 7.12</w:t>
        </w:r>
      </w:hyperlink>
      <w:r>
        <w:t xml:space="preserve"> ; voir aussi </w:t>
      </w:r>
      <w:hyperlink r:id="rId746">
        <w:r>
          <w:rPr>
            <w:color w:val="0000EE"/>
            <w:u w:val="single"/>
          </w:rPr>
          <w:t>1Co 11.32</w:t>
        </w:r>
      </w:hyperlink>
      <w:r>
        <w:t xml:space="preserve"> ; </w:t>
      </w:r>
      <w:hyperlink r:id="rId747">
        <w:r>
          <w:rPr>
            <w:color w:val="0000EE"/>
            <w:u w:val="single"/>
          </w:rPr>
          <w:t>Hé 12.5–15</w:t>
        </w:r>
      </w:hyperlink>
      <w:r>
        <w:t>).</w:t>
      </w:r>
    </w:p>
    <w:p>
      <w:pPr>
        <w:pStyle w:val="Heading4"/>
      </w:pPr>
      <w:r>
        <w:t>Chapitre 8</w:t>
      </w:r>
    </w:p>
    <w:p>
      <w:r/>
      <w:hyperlink r:id="rId748">
        <w:r>
          <w:rPr>
            <w:color w:val="0000EE"/>
            <w:u w:val="single"/>
          </w:rPr>
          <w:t>Osée 8</w:t>
        </w:r>
      </w:hyperlink>
      <w:r>
        <w:t xml:space="preserve"> aborde le jugement d'Israël (voir </w:t>
      </w:r>
      <w:hyperlink r:id="rId749">
        <w:r>
          <w:rPr>
            <w:color w:val="0000EE"/>
            <w:u w:val="single"/>
          </w:rPr>
          <w:t>Os 8.7</w:t>
        </w:r>
      </w:hyperlink>
      <w:r>
        <w:t>). Une alarme avertit le peuple de l'approche des Assyriens (</w:t>
      </w:r>
      <w:hyperlink r:id="rId434">
        <w:r>
          <w:rPr>
            <w:color w:val="0000EE"/>
            <w:u w:val="single"/>
          </w:rPr>
          <w:t>Os 8.1</w:t>
        </w:r>
      </w:hyperlink>
      <w:r>
        <w:t xml:space="preserve"> ; voir aussi </w:t>
      </w:r>
      <w:hyperlink r:id="rId750">
        <w:r>
          <w:rPr>
            <w:color w:val="0000EE"/>
            <w:u w:val="single"/>
          </w:rPr>
          <w:t>Ez 17.2–21</w:t>
        </w:r>
      </w:hyperlink>
      <w:r>
        <w:t>). Les Assyriens attaqueront Israël (</w:t>
      </w:r>
      <w:hyperlink r:id="rId434">
        <w:r>
          <w:rPr>
            <w:color w:val="0000EE"/>
            <w:u w:val="single"/>
          </w:rPr>
          <w:t>Os 8.1</w:t>
        </w:r>
      </w:hyperlink>
      <w:r>
        <w:t xml:space="preserve">) parce qu'Israël a rompu l'alliance du Sinaï (voir </w:t>
      </w:r>
      <w:hyperlink r:id="rId751">
        <w:r>
          <w:rPr>
            <w:color w:val="0000EE"/>
            <w:u w:val="single"/>
          </w:rPr>
          <w:t>Dt 27.9–29.29</w:t>
        </w:r>
      </w:hyperlink>
      <w:r>
        <w:t xml:space="preserve">) et a désobéi à la loi de Moïse. Israël crie faussement à Dieu pour obtenir de l'aide contre la punition (voir </w:t>
      </w:r>
      <w:hyperlink r:id="rId752">
        <w:r>
          <w:rPr>
            <w:color w:val="0000EE"/>
            <w:u w:val="single"/>
          </w:rPr>
          <w:t>Es 10.5</w:t>
        </w:r>
      </w:hyperlink>
      <w:r>
        <w:t>), mais Dieu ne répond pas, et l'Assyrie continue de poursuivre les dix tribus (</w:t>
      </w:r>
      <w:hyperlink r:id="rId753">
        <w:r>
          <w:rPr>
            <w:color w:val="0000EE"/>
            <w:u w:val="single"/>
          </w:rPr>
          <w:t>Os 8.2–3</w:t>
        </w:r>
      </w:hyperlink>
      <w:r>
        <w:t>). D'autres raisons du jugement de Dieu incluent la nomination de rois sans la conduite de Dieu (</w:t>
      </w:r>
      <w:hyperlink r:id="rId754">
        <w:r>
          <w:rPr>
            <w:color w:val="0000EE"/>
            <w:u w:val="single"/>
          </w:rPr>
          <w:t>Os 8.4a</w:t>
        </w:r>
      </w:hyperlink>
      <w:r>
        <w:t>) et la pratique de l'idolâtrie (</w:t>
      </w:r>
      <w:hyperlink r:id="rId755">
        <w:r>
          <w:rPr>
            <w:color w:val="0000EE"/>
            <w:u w:val="single"/>
          </w:rPr>
          <w:t>Os 4b–6</w:t>
        </w:r>
      </w:hyperlink>
      <w:r>
        <w:t xml:space="preserve">). Les sacrifices d'Israël étaient inacceptables en raison de la désobéissance de la nation (voir </w:t>
      </w:r>
      <w:hyperlink r:id="rId756">
        <w:r>
          <w:rPr>
            <w:color w:val="0000EE"/>
            <w:u w:val="single"/>
          </w:rPr>
          <w:t>1S 15.22</w:t>
        </w:r>
      </w:hyperlink>
      <w:r>
        <w:t xml:space="preserve"> ; </w:t>
      </w:r>
      <w:hyperlink r:id="rId757">
        <w:r>
          <w:rPr>
            <w:color w:val="0000EE"/>
            <w:u w:val="single"/>
          </w:rPr>
          <w:t>Es 1.11–15</w:t>
        </w:r>
      </w:hyperlink>
      <w:r>
        <w:t>). Par conséquent, ils iraient en exil, similaire à l'exil antérieur en Égypte (</w:t>
      </w:r>
      <w:hyperlink r:id="rId758">
        <w:r>
          <w:rPr>
            <w:color w:val="0000EE"/>
            <w:u w:val="single"/>
          </w:rPr>
          <w:t>Os 8.13</w:t>
        </w:r>
      </w:hyperlink>
      <w:r>
        <w:t>).</w:t>
      </w:r>
    </w:p>
    <w:p>
      <w:pPr>
        <w:pStyle w:val="Heading4"/>
      </w:pPr>
      <w:r>
        <w:t>Chapitre 9</w:t>
      </w:r>
    </w:p>
    <w:p>
      <w:r/>
      <w:hyperlink r:id="rId759">
        <w:r>
          <w:rPr>
            <w:color w:val="0000EE"/>
            <w:u w:val="single"/>
          </w:rPr>
          <w:t>Osée 9</w:t>
        </w:r>
      </w:hyperlink>
      <w:r>
        <w:t xml:space="preserve"> poursuit la même thématique de l'exil. Israël ne trouvera aucune joie (</w:t>
      </w:r>
      <w:hyperlink r:id="rId760">
        <w:r>
          <w:rPr>
            <w:color w:val="0000EE"/>
            <w:u w:val="single"/>
          </w:rPr>
          <w:t>Os 9.1</w:t>
        </w:r>
      </w:hyperlink>
      <w:r>
        <w:t>). Les produits de la terre ne les soutiendront pas car ils n'y vivront plus (</w:t>
      </w:r>
      <w:hyperlink r:id="rId761">
        <w:r>
          <w:rPr>
            <w:color w:val="0000EE"/>
            <w:u w:val="single"/>
          </w:rPr>
          <w:t>Os 9.2–3</w:t>
        </w:r>
      </w:hyperlink>
      <w:r>
        <w:t>). Certains Israélites fuiront vers l'Égypte, tandis que d'autres seront emmenés captifs en Assyrie. Tous les sacrifices cesseront, et ils consommeront les vins et viandes sacrificiels pour leurs propres besoins (</w:t>
      </w:r>
      <w:hyperlink r:id="rId762">
        <w:r>
          <w:rPr>
            <w:color w:val="0000EE"/>
            <w:u w:val="single"/>
          </w:rPr>
          <w:t>Os 9.4–5</w:t>
        </w:r>
      </w:hyperlink>
      <w:r>
        <w:t>). Les Égyptiens tueront les Israélites qui fuient vers l'Égypte (</w:t>
      </w:r>
      <w:hyperlink r:id="rId763">
        <w:r>
          <w:rPr>
            <w:color w:val="0000EE"/>
            <w:u w:val="single"/>
          </w:rPr>
          <w:t>Os 9.6</w:t>
        </w:r>
      </w:hyperlink>
      <w:r>
        <w:t>).</w:t>
      </w:r>
    </w:p>
    <w:p>
      <w:pPr>
        <w:pStyle w:val="Heading4"/>
      </w:pPr>
      <w:r>
        <w:t>Chapitre 10</w:t>
      </w:r>
    </w:p>
    <w:p>
      <w:r/>
      <w:hyperlink r:id="rId764">
        <w:r>
          <w:rPr>
            <w:color w:val="0000EE"/>
            <w:u w:val="single"/>
          </w:rPr>
          <w:t>Osée 10</w:t>
        </w:r>
      </w:hyperlink>
      <w:r>
        <w:t xml:space="preserve"> décrit plus en détail les conséquences des méfaits d'Israël. Israël est comme une vigne luxuriante (</w:t>
      </w:r>
      <w:hyperlink r:id="rId765">
        <w:r>
          <w:rPr>
            <w:color w:val="0000EE"/>
            <w:u w:val="single"/>
          </w:rPr>
          <w:t>Os 10.1</w:t>
        </w:r>
      </w:hyperlink>
      <w:r>
        <w:t>), mais son abondance est mal employée, étant utilisée pour des sacrifices sur des autels païens. Ils sont coupables devant Dieu, qui est sur le point de détruire leurs autels et de retirer leur roi (</w:t>
      </w:r>
      <w:hyperlink r:id="rId766">
        <w:r>
          <w:rPr>
            <w:color w:val="0000EE"/>
            <w:u w:val="single"/>
          </w:rPr>
          <w:t>Os 10.2–3</w:t>
        </w:r>
      </w:hyperlink>
      <w:r>
        <w:t>). Guibea est mentionnée à nouveau (</w:t>
      </w:r>
      <w:hyperlink r:id="rId767">
        <w:r>
          <w:rPr>
            <w:color w:val="0000EE"/>
            <w:u w:val="single"/>
          </w:rPr>
          <w:t>Os 9.9</w:t>
        </w:r>
      </w:hyperlink>
      <w:r>
        <w:t>), rappelant à Israël que se détourner de Dieu est à la fois contagieux et permanent (</w:t>
      </w:r>
      <w:hyperlink r:id="rId768">
        <w:r>
          <w:rPr>
            <w:color w:val="0000EE"/>
            <w:u w:val="single"/>
          </w:rPr>
          <w:t>Os 10.9</w:t>
        </w:r>
      </w:hyperlink>
      <w:r>
        <w:t xml:space="preserve">). La « </w:t>
      </w:r>
      <w:r>
        <w:t>double iniquité</w:t>
      </w:r>
      <w:r>
        <w:t xml:space="preserve"> » dans </w:t>
      </w:r>
      <w:hyperlink r:id="rId769">
        <w:r>
          <w:rPr>
            <w:color w:val="0000EE"/>
            <w:u w:val="single"/>
          </w:rPr>
          <w:t>Osée 10.10</w:t>
        </w:r>
      </w:hyperlink>
      <w:r>
        <w:t xml:space="preserve"> peut faire référence aux deux idoles de veau à Béthel et Dan, qui ont entraîné la punition de Dieu. La pénalité sera un dur labeur sous un lourd fardeau (</w:t>
      </w:r>
      <w:hyperlink r:id="rId770">
        <w:r>
          <w:rPr>
            <w:color w:val="0000EE"/>
            <w:u w:val="single"/>
          </w:rPr>
          <w:t>Os 10.11</w:t>
        </w:r>
      </w:hyperlink>
      <w:r>
        <w:t>).</w:t>
      </w:r>
    </w:p>
    <w:p>
      <w:pPr>
        <w:pStyle w:val="Heading4"/>
      </w:pPr>
      <w:r>
        <w:t>Chapitres 11–14</w:t>
      </w:r>
    </w:p>
    <w:p>
      <w:r/>
      <w:r>
        <w:t>Les chapitres 11 à 14 concluent les prophéties d'Osée avec un message sur la future restauration d'Israël. L'amour indéfectible du Père est le fondement de cette restauration future (</w:t>
      </w:r>
      <w:hyperlink r:id="rId771">
        <w:r>
          <w:rPr>
            <w:color w:val="0000EE"/>
            <w:u w:val="single"/>
          </w:rPr>
          <w:t>Os 11.1–12</w:t>
        </w:r>
      </w:hyperlink>
      <w:r>
        <w:t>). En tant que nation, Israël a été appelé hors d'Égypte comme fils de Yahvé (</w:t>
      </w:r>
      <w:hyperlink r:id="rId772">
        <w:r>
          <w:rPr>
            <w:color w:val="0000EE"/>
            <w:u w:val="single"/>
          </w:rPr>
          <w:t>Os 11.1</w:t>
        </w:r>
      </w:hyperlink>
      <w:r>
        <w:t xml:space="preserve"> ; voir aussi </w:t>
      </w:r>
      <w:hyperlink r:id="rId773">
        <w:r>
          <w:rPr>
            <w:color w:val="0000EE"/>
            <w:u w:val="single"/>
          </w:rPr>
          <w:t>Ex 4.22–23</w:t>
        </w:r>
      </w:hyperlink>
      <w:r>
        <w:t>). Cependant, Israël n'a pas rendu au Père l'amour qu'il avait prodigué et a cherché plutôt des alliances avec les païens (</w:t>
      </w:r>
      <w:hyperlink r:id="rId774">
        <w:r>
          <w:rPr>
            <w:color w:val="0000EE"/>
            <w:u w:val="single"/>
          </w:rPr>
          <w:t>Os 11.5</w:t>
        </w:r>
      </w:hyperlink>
      <w:r>
        <w:t>), ce qui conduirait au jugement (</w:t>
      </w:r>
      <w:hyperlink r:id="rId775">
        <w:r>
          <w:rPr>
            <w:color w:val="0000EE"/>
            <w:u w:val="single"/>
          </w:rPr>
          <w:t>Os 11.5–7</w:t>
        </w:r>
      </w:hyperlink>
      <w:r>
        <w:t>). Les paroles de Yahvé démontrent son jugement immuable en raison de sa sainteté et de sa justice parfaites (</w:t>
      </w:r>
      <w:hyperlink r:id="rId776">
        <w:r>
          <w:rPr>
            <w:color w:val="0000EE"/>
            <w:u w:val="single"/>
          </w:rPr>
          <w:t>Os 12.1–13.16</w:t>
        </w:r>
      </w:hyperlink>
      <w:r>
        <w:t>). Les péchés d'Israël exigent une punition équitable (</w:t>
      </w:r>
      <w:hyperlink r:id="rId777">
        <w:r>
          <w:rPr>
            <w:color w:val="0000EE"/>
            <w:u w:val="single"/>
          </w:rPr>
          <w:t>Os 12.1–2</w:t>
        </w:r>
      </w:hyperlink>
      <w:r>
        <w:t>). Israël est responsable de la destruction du royaume du nord. Malgré le péché d'Israël, Dieu peut encore être son aide (</w:t>
      </w:r>
      <w:hyperlink r:id="rId778">
        <w:r>
          <w:rPr>
            <w:color w:val="0000EE"/>
            <w:u w:val="single"/>
          </w:rPr>
          <w:t>Os 13.9</w:t>
        </w:r>
      </w:hyperlink>
      <w:r>
        <w:t>).</w:t>
      </w:r>
    </w:p>
    <w:p>
      <w:r/>
      <w:r>
        <w:t>Israël aurait dû se repentir promptement, mais elle ne l'a pas fait (</w:t>
      </w:r>
      <w:hyperlink r:id="rId779">
        <w:r>
          <w:rPr>
            <w:color w:val="0000EE"/>
            <w:u w:val="single"/>
          </w:rPr>
          <w:t>Os 13.13</w:t>
        </w:r>
      </w:hyperlink>
      <w:r>
        <w:t>). Toutefois, la miséricorde de Yahvé mettrait finalement fin à la mort elle-même, permettant à Israël de vivre spirituellement, politiquement, et peut-être physiquement (</w:t>
      </w:r>
      <w:hyperlink r:id="rId780">
        <w:r>
          <w:rPr>
            <w:color w:val="0000EE"/>
            <w:u w:val="single"/>
          </w:rPr>
          <w:t>Os 13.14</w:t>
        </w:r>
      </w:hyperlink>
      <w:r>
        <w:t xml:space="preserve"> ; voir aussi </w:t>
      </w:r>
      <w:hyperlink r:id="rId641">
        <w:r>
          <w:rPr>
            <w:color w:val="0000EE"/>
            <w:u w:val="single"/>
          </w:rPr>
          <w:t>Ez 37.1–14</w:t>
        </w:r>
      </w:hyperlink>
      <w:r>
        <w:t xml:space="preserve"> ; </w:t>
      </w:r>
      <w:hyperlink r:id="rId781">
        <w:r>
          <w:rPr>
            <w:color w:val="0000EE"/>
            <w:u w:val="single"/>
          </w:rPr>
          <w:t>Dn 12.1–2, 13</w:t>
        </w:r>
      </w:hyperlink>
      <w:r>
        <w:t>).</w:t>
      </w:r>
    </w:p>
    <w:p>
      <w:r/>
      <w:hyperlink r:id="rId782">
        <w:r>
          <w:rPr>
            <w:color w:val="0000EE"/>
            <w:u w:val="single"/>
          </w:rPr>
          <w:t>Osée 14</w:t>
        </w:r>
      </w:hyperlink>
      <w:r>
        <w:t xml:space="preserve"> présente l'invitation aimante de Dieu lancée à Israël pour qu'elle se repente et retourne à lui par la confession, la prière et la louange (</w:t>
      </w:r>
      <w:hyperlink r:id="rId783">
        <w:r>
          <w:rPr>
            <w:color w:val="0000EE"/>
            <w:u w:val="single"/>
          </w:rPr>
          <w:t>Os 14.2</w:t>
        </w:r>
      </w:hyperlink>
      <w:r>
        <w:t xml:space="preserve">). L'expression « </w:t>
      </w:r>
      <w:r>
        <w:t>l’hommage de nos lèvres</w:t>
      </w:r>
      <w:r>
        <w:t xml:space="preserve"> » (</w:t>
      </w:r>
      <w:hyperlink r:id="rId783">
        <w:r>
          <w:rPr>
            <w:color w:val="0000EE"/>
            <w:u w:val="single"/>
          </w:rPr>
          <w:t>Os 14.2</w:t>
        </w:r>
      </w:hyperlink>
      <w:r>
        <w:t xml:space="preserve">) fait référence à une offrande </w:t>
      </w:r>
      <w:r>
        <w:t>d’actions de grâces</w:t>
      </w:r>
      <w:r>
        <w:t>, qui incluait généralement de jeunes taureaux (</w:t>
      </w:r>
      <w:hyperlink r:id="rId784">
        <w:r>
          <w:rPr>
            <w:color w:val="0000EE"/>
            <w:u w:val="single"/>
          </w:rPr>
          <w:t>Ex 24.5</w:t>
        </w:r>
      </w:hyperlink>
      <w:r>
        <w:t xml:space="preserve"> ; </w:t>
      </w:r>
      <w:hyperlink r:id="rId785">
        <w:r>
          <w:rPr>
            <w:color w:val="0000EE"/>
            <w:u w:val="single"/>
          </w:rPr>
          <w:t>Lv 7.11–15</w:t>
        </w:r>
      </w:hyperlink>
      <w:r>
        <w:t xml:space="preserve"> ; voir aussi </w:t>
      </w:r>
      <w:hyperlink r:id="rId786">
        <w:r>
          <w:rPr>
            <w:color w:val="0000EE"/>
            <w:u w:val="single"/>
          </w:rPr>
          <w:t>Ps 51.17–19</w:t>
        </w:r>
      </w:hyperlink>
      <w:r>
        <w:t xml:space="preserve"> ; </w:t>
      </w:r>
      <w:hyperlink r:id="rId787">
        <w:r>
          <w:rPr>
            <w:color w:val="0000EE"/>
            <w:u w:val="single"/>
          </w:rPr>
          <w:t>69.30–31</w:t>
        </w:r>
      </w:hyperlink>
      <w:r>
        <w:t xml:space="preserve"> ; </w:t>
      </w:r>
      <w:hyperlink r:id="rId788">
        <w:r>
          <w:rPr>
            <w:color w:val="0000EE"/>
            <w:u w:val="single"/>
          </w:rPr>
          <w:t>Hé 13.15–16</w:t>
        </w:r>
      </w:hyperlink>
      <w:r>
        <w:t>). Une partie de la confession d'Israël impliquera de reconnaître que le salut ne vient pas d'Assyrie (dans les alliances politiques) ou des idoles (</w:t>
      </w:r>
      <w:hyperlink r:id="rId611">
        <w:r>
          <w:rPr>
            <w:color w:val="0000EE"/>
            <w:u w:val="single"/>
          </w:rPr>
          <w:t>Os 14.3</w:t>
        </w:r>
      </w:hyperlink>
      <w:r>
        <w:t>).</w:t>
      </w:r>
    </w:p>
    <w:p>
      <w:r/>
      <w:r>
        <w:t xml:space="preserve">Dieu promet à plusieurs reprises des bénédictions à Israël lors de leur restauration (notez « Je réparerai [...], J’aurai [...] Je serai [...] », dans </w:t>
      </w:r>
      <w:hyperlink r:id="rId789">
        <w:r>
          <w:rPr>
            <w:color w:val="0000EE"/>
            <w:u w:val="single"/>
          </w:rPr>
          <w:t>Os 14.4–5</w:t>
        </w:r>
      </w:hyperlink>
      <w:r>
        <w:t>). Yahvé guérira Israël spirituellement, les aimera librement, les aidera à prospérer pleinement et les protégera entièrement (</w:t>
      </w:r>
      <w:hyperlink r:id="rId790">
        <w:r>
          <w:rPr>
            <w:color w:val="0000EE"/>
            <w:u w:val="single"/>
          </w:rPr>
          <w:t>Os 14.4–7</w:t>
        </w:r>
      </w:hyperlink>
      <w:r>
        <w:t>). Israël sera aussi beau que le lys, aussi fort que le cèdre, et aussi fructueux que l'olivier.</w:t>
      </w:r>
    </w:p>
    <w:p>
      <w:pPr>
        <w:pStyle w:val="Heading3"/>
      </w:pPr>
      <w:r>
        <w:t>Quel est le message du livre d'Osée ?</w:t>
      </w:r>
    </w:p>
    <w:p>
      <w:r/>
      <w:r>
        <w:t>Le principal objectif d'Osée se trouve dans le dernier verset (</w:t>
      </w:r>
      <w:hyperlink r:id="rId791">
        <w:r>
          <w:rPr>
            <w:color w:val="0000EE"/>
            <w:u w:val="single"/>
          </w:rPr>
          <w:t>Os 14.9</w:t>
        </w:r>
      </w:hyperlink>
      <w:r>
        <w:t>). Les personnes sages mèneront des vies pieuses, tandis que les personnes insensées mèneront des vies impies. Ceux qui mènent des vies pieuses feront l'expérience de :</w:t>
      </w:r>
    </w:p>
    <w:p>
      <w:pPr>
        <w:pStyle w:val="ListBullet"/>
        <w:spacing w:line="240" w:lineRule="auto"/>
        <w:ind w:left="720"/>
      </w:pPr>
      <w:r/>
      <w:r>
        <w:t>La restauration,</w:t>
      </w:r>
    </w:p>
    <w:p>
      <w:pPr>
        <w:pStyle w:val="ListBullet"/>
        <w:spacing w:line="240" w:lineRule="auto"/>
        <w:ind w:left="720"/>
      </w:pPr>
      <w:r/>
      <w:r>
        <w:t>Le triomphe sur la mort (</w:t>
      </w:r>
      <w:hyperlink r:id="rId780">
        <w:r>
          <w:rPr>
            <w:color w:val="0000EE"/>
            <w:u w:val="single"/>
          </w:rPr>
          <w:t>Os 13.14</w:t>
        </w:r>
      </w:hyperlink>
      <w:r>
        <w:t>)</w:t>
      </w:r>
    </w:p>
    <w:p>
      <w:pPr>
        <w:pStyle w:val="ListBullet"/>
        <w:spacing w:line="240" w:lineRule="auto"/>
        <w:ind w:left="720"/>
      </w:pPr>
      <w:r/>
      <w:r>
        <w:t>Les bénédictions (</w:t>
      </w:r>
      <w:hyperlink r:id="rId790">
        <w:r>
          <w:rPr>
            <w:color w:val="0000EE"/>
            <w:u w:val="single"/>
          </w:rPr>
          <w:t>Os 14.4–7</w:t>
        </w:r>
      </w:hyperlink>
      <w:r>
        <w:t>)</w:t>
      </w:r>
    </w:p>
    <w:p>
      <w:r/>
      <w:r>
        <w:t>L'idolâtrie est tout ce qui prend la place de Dieu dans le cœur humain. Israël n'a pas cherché Dieu pour :</w:t>
      </w:r>
    </w:p>
    <w:p>
      <w:pPr>
        <w:pStyle w:val="ListBullet"/>
        <w:spacing w:line="240" w:lineRule="auto"/>
        <w:ind w:left="720"/>
      </w:pPr>
      <w:r/>
      <w:r>
        <w:t>La direction</w:t>
      </w:r>
    </w:p>
    <w:p>
      <w:pPr>
        <w:pStyle w:val="ListBullet"/>
        <w:spacing w:line="240" w:lineRule="auto"/>
        <w:ind w:left="720"/>
      </w:pPr>
      <w:r/>
      <w:r>
        <w:t>L'aide</w:t>
      </w:r>
    </w:p>
    <w:p>
      <w:pPr>
        <w:pStyle w:val="ListBullet"/>
        <w:spacing w:line="240" w:lineRule="auto"/>
        <w:ind w:left="720"/>
      </w:pPr>
      <w:r/>
      <w:r>
        <w:t>La bénédiction</w:t>
      </w:r>
    </w:p>
    <w:p>
      <w:pPr>
        <w:pStyle w:val="ListBullet"/>
        <w:spacing w:line="240" w:lineRule="auto"/>
        <w:ind w:left="720"/>
      </w:pPr>
      <w:r/>
      <w:r>
        <w:t>Le salut</w:t>
      </w:r>
    </w:p>
    <w:p>
      <w:r/>
      <w:r>
        <w:t>Au lieu de cela, Israël s'est tourné vers :</w:t>
      </w:r>
    </w:p>
    <w:p>
      <w:pPr>
        <w:pStyle w:val="ListBullet"/>
        <w:spacing w:line="240" w:lineRule="auto"/>
        <w:ind w:left="720"/>
      </w:pPr>
      <w:r/>
      <w:r>
        <w:t>Des dieux étrangers (</w:t>
      </w:r>
      <w:hyperlink r:id="rId792">
        <w:r>
          <w:rPr>
            <w:color w:val="0000EE"/>
            <w:u w:val="single"/>
          </w:rPr>
          <w:t>Os 4.12–19</w:t>
        </w:r>
      </w:hyperlink>
      <w:r>
        <w:t>)</w:t>
      </w:r>
    </w:p>
    <w:p>
      <w:pPr>
        <w:pStyle w:val="ListBullet"/>
        <w:spacing w:line="240" w:lineRule="auto"/>
        <w:ind w:left="720"/>
      </w:pPr>
      <w:r/>
      <w:r>
        <w:t>L'orgueil national (</w:t>
      </w:r>
      <w:hyperlink r:id="rId793">
        <w:r>
          <w:rPr>
            <w:color w:val="0000EE"/>
            <w:u w:val="single"/>
          </w:rPr>
          <w:t>Os 5.5</w:t>
        </w:r>
      </w:hyperlink>
      <w:r>
        <w:t>)</w:t>
      </w:r>
    </w:p>
    <w:p>
      <w:pPr>
        <w:pStyle w:val="ListBullet"/>
        <w:spacing w:line="240" w:lineRule="auto"/>
        <w:ind w:left="720"/>
      </w:pPr>
      <w:r/>
      <w:r>
        <w:t>Les rituels religieux (</w:t>
      </w:r>
      <w:hyperlink r:id="rId794">
        <w:r>
          <w:rPr>
            <w:color w:val="0000EE"/>
            <w:u w:val="single"/>
          </w:rPr>
          <w:t>Os 6.6</w:t>
        </w:r>
      </w:hyperlink>
      <w:r>
        <w:t>)</w:t>
      </w:r>
    </w:p>
    <w:p>
      <w:pPr>
        <w:pStyle w:val="ListBullet"/>
        <w:spacing w:line="240" w:lineRule="auto"/>
        <w:ind w:left="720"/>
      </w:pPr>
      <w:r/>
      <w:r>
        <w:t>La convenance politique (</w:t>
      </w:r>
      <w:hyperlink r:id="rId740">
        <w:r>
          <w:rPr>
            <w:color w:val="0000EE"/>
            <w:u w:val="single"/>
          </w:rPr>
          <w:t>Os 7.3</w:t>
        </w:r>
      </w:hyperlink>
      <w:r>
        <w:t>)</w:t>
      </w:r>
    </w:p>
    <w:p>
      <w:pPr>
        <w:pStyle w:val="ListBullet"/>
        <w:spacing w:line="240" w:lineRule="auto"/>
        <w:ind w:left="720"/>
      </w:pPr>
      <w:r/>
      <w:r>
        <w:t>Les alliances politiques (</w:t>
      </w:r>
      <w:hyperlink r:id="rId522">
        <w:r>
          <w:rPr>
            <w:color w:val="0000EE"/>
            <w:u w:val="single"/>
          </w:rPr>
          <w:t>Os 7.11</w:t>
        </w:r>
      </w:hyperlink>
      <w:r>
        <w:t>)</w:t>
      </w:r>
    </w:p>
    <w:p>
      <w:pPr>
        <w:pStyle w:val="ListBullet"/>
        <w:spacing w:line="240" w:lineRule="auto"/>
        <w:ind w:left="720"/>
      </w:pPr>
      <w:r/>
      <w:r>
        <w:t>Le gouvernement civil (</w:t>
      </w:r>
      <w:hyperlink r:id="rId754">
        <w:r>
          <w:rPr>
            <w:color w:val="0000EE"/>
            <w:u w:val="single"/>
          </w:rPr>
          <w:t>Os 8.4</w:t>
        </w:r>
      </w:hyperlink>
      <w:r>
        <w:t>)</w:t>
      </w:r>
    </w:p>
    <w:p>
      <w:pPr>
        <w:pStyle w:val="ListBullet"/>
        <w:spacing w:line="240" w:lineRule="auto"/>
        <w:ind w:left="720"/>
      </w:pPr>
      <w:r/>
      <w:r>
        <w:t>Les projets de construction (</w:t>
      </w:r>
      <w:hyperlink r:id="rId658">
        <w:r>
          <w:rPr>
            <w:color w:val="0000EE"/>
            <w:u w:val="single"/>
          </w:rPr>
          <w:t>Os 8.14</w:t>
        </w:r>
      </w:hyperlink>
      <w:r>
        <w:t>)</w:t>
      </w:r>
    </w:p>
    <w:p>
      <w:pPr>
        <w:pStyle w:val="ListBullet"/>
        <w:spacing w:line="240" w:lineRule="auto"/>
        <w:ind w:left="720"/>
      </w:pPr>
      <w:r/>
      <w:r>
        <w:t>La richesse égoïste (</w:t>
      </w:r>
      <w:hyperlink r:id="rId765">
        <w:r>
          <w:rPr>
            <w:color w:val="0000EE"/>
            <w:u w:val="single"/>
          </w:rPr>
          <w:t>Os 10.1</w:t>
        </w:r>
      </w:hyperlink>
      <w:r>
        <w:t>)</w:t>
      </w:r>
    </w:p>
    <w:p>
      <w:pPr>
        <w:pStyle w:val="ListBullet"/>
        <w:spacing w:line="240" w:lineRule="auto"/>
        <w:ind w:left="720"/>
      </w:pPr>
      <w:r/>
      <w:r>
        <w:t>Le culte des idoles (</w:t>
      </w:r>
      <w:hyperlink r:id="rId795">
        <w:r>
          <w:rPr>
            <w:color w:val="0000EE"/>
            <w:u w:val="single"/>
          </w:rPr>
          <w:t>Os 13.2</w:t>
        </w:r>
      </w:hyperlink>
      <w:r>
        <w:t>)</w:t>
      </w:r>
    </w:p>
    <w:p>
      <w:r/>
      <w:r>
        <w:t>Ils ne pouvaient trouver la véritable bénédiction et sécurité qu'en Dieu (</w:t>
      </w:r>
      <w:hyperlink r:id="rId796">
        <w:r>
          <w:rPr>
            <w:color w:val="0000EE"/>
            <w:u w:val="single"/>
          </w:rPr>
          <w:t>Os 13.4, 9</w:t>
        </w:r>
      </w:hyperlink>
      <w:r>
        <w:t xml:space="preserve"> ; </w:t>
      </w:r>
      <w:hyperlink r:id="rId790">
        <w:r>
          <w:rPr>
            <w:color w:val="0000EE"/>
            <w:u w:val="single"/>
          </w:rPr>
          <w:t>14.4–7</w:t>
        </w:r>
      </w:hyperlink>
      <w:r>
        <w:t>).</w:t>
      </w:r>
    </w:p>
    <w:p>
      <w:r/>
      <w:r>
        <w:t>Osée décrit l'apostasie (abandon de la foi) comme contagieuse. Elle peut commencer soit par les dirigeants spirituels, soit par le peuple, puis se propager (</w:t>
      </w:r>
      <w:hyperlink r:id="rId712">
        <w:r>
          <w:rPr>
            <w:color w:val="0000EE"/>
            <w:u w:val="single"/>
          </w:rPr>
          <w:t>Os 4.9</w:t>
        </w:r>
      </w:hyperlink>
      <w:r>
        <w:t>). La punition pour l'apostasie dépend de la responsabilité de chacun (</w:t>
      </w:r>
      <w:hyperlink r:id="rId716">
        <w:r>
          <w:rPr>
            <w:color w:val="0000EE"/>
            <w:u w:val="single"/>
          </w:rPr>
          <w:t>Os 5.1</w:t>
        </w:r>
      </w:hyperlink>
      <w:r>
        <w:t xml:space="preserve"> ; </w:t>
      </w:r>
      <w:hyperlink r:id="rId778">
        <w:r>
          <w:rPr>
            <w:color w:val="0000EE"/>
            <w:u w:val="single"/>
          </w:rPr>
          <w:t>13.9</w:t>
        </w:r>
      </w:hyperlink>
      <w:r>
        <w:t xml:space="preserve"> ; </w:t>
      </w:r>
      <w:hyperlink r:id="rId797">
        <w:r>
          <w:rPr>
            <w:color w:val="0000EE"/>
            <w:u w:val="single"/>
          </w:rPr>
          <w:t>14.4</w:t>
        </w:r>
      </w:hyperlink>
      <w:r>
        <w:t>).</w:t>
      </w:r>
    </w:p>
    <w:p>
      <w:r/>
      <w:r>
        <w:rPr>
          <w:i/>
        </w:rPr>
        <w:t>Voir aussi</w:t>
      </w:r>
      <w:r>
        <w:t xml:space="preserve"> </w:t>
      </w:r>
      <w:r>
        <w:t>Osée (Personne)</w:t>
      </w:r>
      <w:r>
        <w:t xml:space="preserve"> ; </w:t>
      </w:r>
      <w:r>
        <w:t>Israël, Histoire d’</w:t>
      </w:r>
      <w:r>
        <w:t xml:space="preserve"> ; </w:t>
      </w:r>
      <w:r>
        <w:t>Prophétie</w:t>
      </w:r>
      <w:r>
        <w:t xml:space="preserve"> ; </w:t>
      </w:r>
      <w:r>
        <w:t>Prophète, Prophétesse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28" TargetMode="External"/><Relationship Id="rId16" Type="http://schemas.openxmlformats.org/officeDocument/2006/relationships/hyperlink" Target="https://ref.ly/Gen1:2,Gen1:4-Gen1:5,Gen1:18" TargetMode="External"/><Relationship Id="rId17" Type="http://schemas.openxmlformats.org/officeDocument/2006/relationships/hyperlink" Target="https://ref.ly/Exod10:21-Exod10:23" TargetMode="External"/><Relationship Id="rId18" Type="http://schemas.openxmlformats.org/officeDocument/2006/relationships/hyperlink" Target="https://ref.ly/Exod14:20" TargetMode="External"/><Relationship Id="rId19" Type="http://schemas.openxmlformats.org/officeDocument/2006/relationships/hyperlink" Target="https://ref.ly/Job24:16-Job24:17" TargetMode="External"/><Relationship Id="rId20" Type="http://schemas.openxmlformats.org/officeDocument/2006/relationships/hyperlink" Target="https://ref.ly/Matt27:45" TargetMode="External"/><Relationship Id="rId21" Type="http://schemas.openxmlformats.org/officeDocument/2006/relationships/hyperlink" Target="https://ref.ly/Mark15:33" TargetMode="External"/><Relationship Id="rId22" Type="http://schemas.openxmlformats.org/officeDocument/2006/relationships/hyperlink" Target="https://ref.ly/Luke23:44" TargetMode="External"/><Relationship Id="rId23" Type="http://schemas.openxmlformats.org/officeDocument/2006/relationships/hyperlink" Target="https://ref.ly/Matt24:29" TargetMode="External"/><Relationship Id="rId24" Type="http://schemas.openxmlformats.org/officeDocument/2006/relationships/hyperlink" Target="https://ref.ly/Exod20:21" TargetMode="External"/><Relationship Id="rId25" Type="http://schemas.openxmlformats.org/officeDocument/2006/relationships/hyperlink" Target="https://ref.ly/Deut4:11" TargetMode="External"/><Relationship Id="rId26" Type="http://schemas.openxmlformats.org/officeDocument/2006/relationships/hyperlink" Target="https://ref.ly/Deut5:23" TargetMode="External"/><Relationship Id="rId27" Type="http://schemas.openxmlformats.org/officeDocument/2006/relationships/hyperlink" Target="https://ref.ly/2Sam22:12" TargetMode="External"/><Relationship Id="rId28" Type="http://schemas.openxmlformats.org/officeDocument/2006/relationships/hyperlink" Target="https://ref.ly/Ps18:11" TargetMode="External"/><Relationship Id="rId29" Type="http://schemas.openxmlformats.org/officeDocument/2006/relationships/hyperlink" Target="https://ref.ly/Ps97:2" TargetMode="External"/><Relationship Id="rId30" Type="http://schemas.openxmlformats.org/officeDocument/2006/relationships/hyperlink" Target="https://ref.ly/Job26:10" TargetMode="External"/><Relationship Id="rId31" Type="http://schemas.openxmlformats.org/officeDocument/2006/relationships/hyperlink" Target="https://ref.ly/Ps104:20" TargetMode="External"/><Relationship Id="rId32" Type="http://schemas.openxmlformats.org/officeDocument/2006/relationships/hyperlink" Target="https://ref.ly/Ps105:28" TargetMode="External"/><Relationship Id="rId33" Type="http://schemas.openxmlformats.org/officeDocument/2006/relationships/hyperlink" Target="https://ref.ly/Isa45:7" TargetMode="External"/><Relationship Id="rId34" Type="http://schemas.openxmlformats.org/officeDocument/2006/relationships/hyperlink" Target="https://ref.ly/1Kgs8:12" TargetMode="External"/><Relationship Id="rId35" Type="http://schemas.openxmlformats.org/officeDocument/2006/relationships/hyperlink" Target="https://ref.ly/2Chr6:1" TargetMode="External"/><Relationship Id="rId36" Type="http://schemas.openxmlformats.org/officeDocument/2006/relationships/hyperlink" Target="https://ref.ly/2Sam22:10" TargetMode="External"/><Relationship Id="rId37" Type="http://schemas.openxmlformats.org/officeDocument/2006/relationships/hyperlink" Target="https://ref.ly/Ps18:9" TargetMode="External"/><Relationship Id="rId38" Type="http://schemas.openxmlformats.org/officeDocument/2006/relationships/hyperlink" Target="https://ref.ly/Job12:24-Job12:25" TargetMode="External"/><Relationship Id="rId39" Type="http://schemas.openxmlformats.org/officeDocument/2006/relationships/hyperlink" Target="https://ref.ly/Matt4:16" TargetMode="External"/><Relationship Id="rId40" Type="http://schemas.openxmlformats.org/officeDocument/2006/relationships/hyperlink" Target="https://ref.ly/John1:5" TargetMode="External"/><Relationship Id="rId41" Type="http://schemas.openxmlformats.org/officeDocument/2006/relationships/hyperlink" Target="https://ref.ly/John8:12" TargetMode="External"/><Relationship Id="rId42" Type="http://schemas.openxmlformats.org/officeDocument/2006/relationships/hyperlink" Target="https://ref.ly/John12:35,John12:46" TargetMode="External"/><Relationship Id="rId43" Type="http://schemas.openxmlformats.org/officeDocument/2006/relationships/hyperlink" Target="https://ref.ly/1John1:5" TargetMode="External"/><Relationship Id="rId44" Type="http://schemas.openxmlformats.org/officeDocument/2006/relationships/hyperlink" Target="https://ref.ly/1John2:8-1John2:9,1John2:11" TargetMode="External"/><Relationship Id="rId45" Type="http://schemas.openxmlformats.org/officeDocument/2006/relationships/hyperlink" Target="https://ref.ly/Job3:4-Job3:6" TargetMode="External"/><Relationship Id="rId46" Type="http://schemas.openxmlformats.org/officeDocument/2006/relationships/hyperlink" Target="https://ref.ly/Job10:21-Job10:22" TargetMode="External"/><Relationship Id="rId47" Type="http://schemas.openxmlformats.org/officeDocument/2006/relationships/hyperlink" Target="https://ref.ly/Job15:24" TargetMode="External"/><Relationship Id="rId48" Type="http://schemas.openxmlformats.org/officeDocument/2006/relationships/hyperlink" Target="https://ref.ly/Job17:12-Job17:13" TargetMode="External"/><Relationship Id="rId49" Type="http://schemas.openxmlformats.org/officeDocument/2006/relationships/hyperlink" Target="https://ref.ly/Job18:18" TargetMode="External"/><Relationship Id="rId50" Type="http://schemas.openxmlformats.org/officeDocument/2006/relationships/hyperlink" Target="https://ref.ly/Eccl6:4" TargetMode="External"/><Relationship Id="rId51" Type="http://schemas.openxmlformats.org/officeDocument/2006/relationships/hyperlink" Target="https://ref.ly/Eccl11:8" TargetMode="External"/><Relationship Id="rId52" Type="http://schemas.openxmlformats.org/officeDocument/2006/relationships/hyperlink" Target="https://ref.ly/Gen15:12" TargetMode="External"/><Relationship Id="rId53" Type="http://schemas.openxmlformats.org/officeDocument/2006/relationships/hyperlink" Target="https://ref.ly/Job5:14" TargetMode="External"/><Relationship Id="rId54" Type="http://schemas.openxmlformats.org/officeDocument/2006/relationships/hyperlink" Target="https://ref.ly/Job12:25" TargetMode="External"/><Relationship Id="rId55" Type="http://schemas.openxmlformats.org/officeDocument/2006/relationships/hyperlink" Target="https://ref.ly/Job15:22,Job15:30" TargetMode="External"/><Relationship Id="rId56" Type="http://schemas.openxmlformats.org/officeDocument/2006/relationships/hyperlink" Target="https://ref.ly/Job19:8" TargetMode="External"/><Relationship Id="rId57" Type="http://schemas.openxmlformats.org/officeDocument/2006/relationships/hyperlink" Target="https://ref.ly/Job22:11" TargetMode="External"/><Relationship Id="rId58" Type="http://schemas.openxmlformats.org/officeDocument/2006/relationships/hyperlink" Target="https://ref.ly/Ps35:6" TargetMode="External"/><Relationship Id="rId59" Type="http://schemas.openxmlformats.org/officeDocument/2006/relationships/hyperlink" Target="https://ref.ly/Ps107:10,Ps107:14" TargetMode="External"/><Relationship Id="rId60" Type="http://schemas.openxmlformats.org/officeDocument/2006/relationships/hyperlink" Target="https://ref.ly/Eccl5:17" TargetMode="External"/><Relationship Id="rId61" Type="http://schemas.openxmlformats.org/officeDocument/2006/relationships/hyperlink" Target="https://ref.ly/Isa5:30" TargetMode="External"/><Relationship Id="rId62" Type="http://schemas.openxmlformats.org/officeDocument/2006/relationships/hyperlink" Target="https://ref.ly/Prov2:13" TargetMode="External"/><Relationship Id="rId63" Type="http://schemas.openxmlformats.org/officeDocument/2006/relationships/hyperlink" Target="https://ref.ly/Prov4:19" TargetMode="External"/><Relationship Id="rId64" Type="http://schemas.openxmlformats.org/officeDocument/2006/relationships/hyperlink" Target="https://ref.ly/Isa5:20" TargetMode="External"/><Relationship Id="rId65" Type="http://schemas.openxmlformats.org/officeDocument/2006/relationships/hyperlink" Target="https://ref.ly/Isa60:2" TargetMode="External"/><Relationship Id="rId66" Type="http://schemas.openxmlformats.org/officeDocument/2006/relationships/hyperlink" Target="https://ref.ly/Matt6:23" TargetMode="External"/><Relationship Id="rId67" Type="http://schemas.openxmlformats.org/officeDocument/2006/relationships/hyperlink" Target="https://ref.ly/Luke1:79" TargetMode="External"/><Relationship Id="rId68" Type="http://schemas.openxmlformats.org/officeDocument/2006/relationships/hyperlink" Target="https://ref.ly/Luke11:35" TargetMode="External"/><Relationship Id="rId69" Type="http://schemas.openxmlformats.org/officeDocument/2006/relationships/hyperlink" Target="https://ref.ly/Luke22:53" TargetMode="External"/><Relationship Id="rId70" Type="http://schemas.openxmlformats.org/officeDocument/2006/relationships/hyperlink" Target="https://ref.ly/Rom2:19" TargetMode="External"/><Relationship Id="rId71" Type="http://schemas.openxmlformats.org/officeDocument/2006/relationships/hyperlink" Target="https://ref.ly/Col1:13" TargetMode="External"/><Relationship Id="rId72" Type="http://schemas.openxmlformats.org/officeDocument/2006/relationships/hyperlink" Target="https://ref.ly/Ezek32:8" TargetMode="External"/><Relationship Id="rId73" Type="http://schemas.openxmlformats.org/officeDocument/2006/relationships/hyperlink" Target="https://ref.ly/Joel2:2,Joel2:31" TargetMode="External"/><Relationship Id="rId74" Type="http://schemas.openxmlformats.org/officeDocument/2006/relationships/hyperlink" Target="https://ref.ly/Amos5:18,Amos5:20" TargetMode="External"/><Relationship Id="rId75" Type="http://schemas.openxmlformats.org/officeDocument/2006/relationships/hyperlink" Target="https://ref.ly/Zeph1:15" TargetMode="External"/><Relationship Id="rId76" Type="http://schemas.openxmlformats.org/officeDocument/2006/relationships/hyperlink" Target="https://ref.ly/Matt8:12" TargetMode="External"/><Relationship Id="rId77" Type="http://schemas.openxmlformats.org/officeDocument/2006/relationships/hyperlink" Target="https://ref.ly/Matt22:13" TargetMode="External"/><Relationship Id="rId78" Type="http://schemas.openxmlformats.org/officeDocument/2006/relationships/hyperlink" Target="https://ref.ly/Matt25:30" TargetMode="External"/><Relationship Id="rId79" Type="http://schemas.openxmlformats.org/officeDocument/2006/relationships/hyperlink" Target="https://ref.ly/2Pet2:17" TargetMode="External"/><Relationship Id="rId80" Type="http://schemas.openxmlformats.org/officeDocument/2006/relationships/hyperlink" Target="https://ref.ly/Jude1:6,Jude1:13" TargetMode="External"/><Relationship Id="rId81" Type="http://schemas.openxmlformats.org/officeDocument/2006/relationships/hyperlink" Target="https://ref.ly/Isa9:2" TargetMode="External"/><Relationship Id="rId82" Type="http://schemas.openxmlformats.org/officeDocument/2006/relationships/hyperlink" Target="https://ref.ly/Isa29:18" TargetMode="External"/><Relationship Id="rId83" Type="http://schemas.openxmlformats.org/officeDocument/2006/relationships/hyperlink" Target="https://ref.ly/Isa42:7" TargetMode="External"/><Relationship Id="rId84" Type="http://schemas.openxmlformats.org/officeDocument/2006/relationships/hyperlink" Target="https://ref.ly/Job34:22" TargetMode="External"/><Relationship Id="rId85" Type="http://schemas.openxmlformats.org/officeDocument/2006/relationships/hyperlink" Target="https://ref.ly/Ps139:11-Ps139:12" TargetMode="External"/><Relationship Id="rId86" Type="http://schemas.openxmlformats.org/officeDocument/2006/relationships/hyperlink" Target="https://ref.ly/Isa29:15" TargetMode="External"/><Relationship Id="rId87" Type="http://schemas.openxmlformats.org/officeDocument/2006/relationships/hyperlink" Target="https://ref.ly/Ezek25:12-Ezek25:13" TargetMode="External"/><Relationship Id="rId88" Type="http://schemas.openxmlformats.org/officeDocument/2006/relationships/hyperlink" Target="https://ref.ly/Hos13:1" TargetMode="External"/><Relationship Id="rId89" Type="http://schemas.openxmlformats.org/officeDocument/2006/relationships/hyperlink" Target="https://ref.ly/Deut19:15" TargetMode="External"/><Relationship Id="rId90" Type="http://schemas.openxmlformats.org/officeDocument/2006/relationships/hyperlink" Target="https://ref.ly/Deut22:26" TargetMode="External"/><Relationship Id="rId91" Type="http://schemas.openxmlformats.org/officeDocument/2006/relationships/hyperlink" Target="https://ref.ly/Deut25:2" TargetMode="External"/><Relationship Id="rId92" Type="http://schemas.openxmlformats.org/officeDocument/2006/relationships/hyperlink" Target="https://ref.ly/Jas2:10" TargetMode="External"/><Relationship Id="rId93" Type="http://schemas.openxmlformats.org/officeDocument/2006/relationships/hyperlink" Target="https://ref.ly/Jas3:2" TargetMode="External"/><Relationship Id="rId94" Type="http://schemas.openxmlformats.org/officeDocument/2006/relationships/hyperlink" Target="https://ref.ly/Gen20:9" TargetMode="External"/><Relationship Id="rId95" Type="http://schemas.openxmlformats.org/officeDocument/2006/relationships/hyperlink" Target="https://ref.ly/Gen40:1" TargetMode="External"/><Relationship Id="rId96" Type="http://schemas.openxmlformats.org/officeDocument/2006/relationships/hyperlink" Target="https://ref.ly/Gen31:36" TargetMode="External"/><Relationship Id="rId97" Type="http://schemas.openxmlformats.org/officeDocument/2006/relationships/hyperlink" Target="https://ref.ly/2Kgs18:14" TargetMode="External"/><Relationship Id="rId98" Type="http://schemas.openxmlformats.org/officeDocument/2006/relationships/hyperlink" Target="https://ref.ly/Jer37:18" TargetMode="External"/><Relationship Id="rId99" Type="http://schemas.openxmlformats.org/officeDocument/2006/relationships/hyperlink" Target="https://ref.ly/Acts25:8" TargetMode="External"/><Relationship Id="rId100" Type="http://schemas.openxmlformats.org/officeDocument/2006/relationships/hyperlink" Target="https://ref.ly/Hos5:15" TargetMode="External"/><Relationship Id="rId101" Type="http://schemas.openxmlformats.org/officeDocument/2006/relationships/hyperlink" Target="https://ref.ly/Job34:31" TargetMode="External"/><Relationship Id="rId102" Type="http://schemas.openxmlformats.org/officeDocument/2006/relationships/hyperlink" Target="https://ref.ly/Eccl10:4" TargetMode="External"/><Relationship Id="rId103" Type="http://schemas.openxmlformats.org/officeDocument/2006/relationships/hyperlink" Target="https://ref.ly/Prov17:9" TargetMode="External"/><Relationship Id="rId104" Type="http://schemas.openxmlformats.org/officeDocument/2006/relationships/hyperlink" Target="https://ref.ly/Prov19:11" TargetMode="External"/><Relationship Id="rId105" Type="http://schemas.openxmlformats.org/officeDocument/2006/relationships/hyperlink" Target="https://ref.ly/Rom4:25" TargetMode="External"/><Relationship Id="rId106" Type="http://schemas.openxmlformats.org/officeDocument/2006/relationships/hyperlink" Target="https://ref.ly/Rom5:15-Rom5:21" TargetMode="External"/><Relationship Id="rId107" Type="http://schemas.openxmlformats.org/officeDocument/2006/relationships/hyperlink" Target="https://ref.ly/Matt5:29-Matt5:30" TargetMode="External"/><Relationship Id="rId108" Type="http://schemas.openxmlformats.org/officeDocument/2006/relationships/hyperlink" Target="https://ref.ly/Matt18:8-Matt18:9" TargetMode="External"/><Relationship Id="rId109" Type="http://schemas.openxmlformats.org/officeDocument/2006/relationships/hyperlink" Target="https://ref.ly/Matt18:7" TargetMode="External"/><Relationship Id="rId110" Type="http://schemas.openxmlformats.org/officeDocument/2006/relationships/hyperlink" Target="https://ref.ly/Rom14:13" TargetMode="External"/><Relationship Id="rId111" Type="http://schemas.openxmlformats.org/officeDocument/2006/relationships/hyperlink" Target="https://ref.ly/Rom14:20-Rom14:21" TargetMode="External"/><Relationship Id="rId112" Type="http://schemas.openxmlformats.org/officeDocument/2006/relationships/hyperlink" Target="https://ref.ly/1Cor10:32" TargetMode="External"/><Relationship Id="rId113" Type="http://schemas.openxmlformats.org/officeDocument/2006/relationships/hyperlink" Target="https://ref.ly/2Cor6:3" TargetMode="External"/><Relationship Id="rId114" Type="http://schemas.openxmlformats.org/officeDocument/2006/relationships/hyperlink" Target="https://ref.ly/Isa8:14" TargetMode="External"/><Relationship Id="rId115" Type="http://schemas.openxmlformats.org/officeDocument/2006/relationships/hyperlink" Target="https://ref.ly/Rom9:32-Rom9:33" TargetMode="External"/><Relationship Id="rId116" Type="http://schemas.openxmlformats.org/officeDocument/2006/relationships/hyperlink" Target="https://ref.ly/1Pet2:8" TargetMode="External"/><Relationship Id="rId117" Type="http://schemas.openxmlformats.org/officeDocument/2006/relationships/hyperlink" Target="https://ref.ly/Matt13:57" TargetMode="External"/><Relationship Id="rId118" Type="http://schemas.openxmlformats.org/officeDocument/2006/relationships/hyperlink" Target="https://ref.ly/Matt15:12" TargetMode="External"/><Relationship Id="rId119" Type="http://schemas.openxmlformats.org/officeDocument/2006/relationships/hyperlink" Target="https://ref.ly/Matt13:21" TargetMode="External"/><Relationship Id="rId120" Type="http://schemas.openxmlformats.org/officeDocument/2006/relationships/hyperlink" Target="https://ref.ly/John6:61" TargetMode="External"/><Relationship Id="rId121" Type="http://schemas.openxmlformats.org/officeDocument/2006/relationships/hyperlink" Target="https://ref.ly/Matt26:31,Matt26:56" TargetMode="External"/><Relationship Id="rId122" Type="http://schemas.openxmlformats.org/officeDocument/2006/relationships/hyperlink" Target="https://ref.ly/Gal5:11" TargetMode="External"/><Relationship Id="rId123" Type="http://schemas.openxmlformats.org/officeDocument/2006/relationships/hyperlink" Target="https://ref.ly/1Cor1:23" TargetMode="External"/><Relationship Id="rId124" Type="http://schemas.openxmlformats.org/officeDocument/2006/relationships/hyperlink" Target="https://ref.ly/Lev1:1-Lev7:38" TargetMode="External"/><Relationship Id="rId125" Type="http://schemas.openxmlformats.org/officeDocument/2006/relationships/hyperlink" Target="https://ref.ly/Lev1:1-Lev6:7" TargetMode="External"/><Relationship Id="rId126" Type="http://schemas.openxmlformats.org/officeDocument/2006/relationships/hyperlink" Target="https://ref.ly/Lev1:1-Lev1:17" TargetMode="External"/><Relationship Id="rId127" Type="http://schemas.openxmlformats.org/officeDocument/2006/relationships/hyperlink" Target="https://ref.ly/Lev2:1-Lev2:16" TargetMode="External"/><Relationship Id="rId128" Type="http://schemas.openxmlformats.org/officeDocument/2006/relationships/hyperlink" Target="https://ref.ly/Lev3:1-Lev3:17" TargetMode="External"/><Relationship Id="rId129" Type="http://schemas.openxmlformats.org/officeDocument/2006/relationships/hyperlink" Target="https://ref.ly/Lev4:1-Lev5:13" TargetMode="External"/><Relationship Id="rId130" Type="http://schemas.openxmlformats.org/officeDocument/2006/relationships/hyperlink" Target="https://ref.ly/Lev5:14-Lev6:7" TargetMode="External"/><Relationship Id="rId131" Type="http://schemas.openxmlformats.org/officeDocument/2006/relationships/hyperlink" Target="https://ref.ly/Num15:1-Num15:21" TargetMode="External"/><Relationship Id="rId132" Type="http://schemas.openxmlformats.org/officeDocument/2006/relationships/hyperlink" Target="https://ref.ly/Num28:1-Num29:40" TargetMode="External"/><Relationship Id="rId133" Type="http://schemas.openxmlformats.org/officeDocument/2006/relationships/hyperlink" Target="https://ref.ly/Lev7:12-Lev7:14" TargetMode="External"/><Relationship Id="rId134" Type="http://schemas.openxmlformats.org/officeDocument/2006/relationships/hyperlink" Target="https://ref.ly/Num15:3-Num15:4" TargetMode="External"/><Relationship Id="rId135" Type="http://schemas.openxmlformats.org/officeDocument/2006/relationships/hyperlink" Target="https://ref.ly/Lev1:9,Lev1:17" TargetMode="External"/><Relationship Id="rId136" Type="http://schemas.openxmlformats.org/officeDocument/2006/relationships/hyperlink" Target="https://ref.ly/Lev2:2,Lev2:9,Lev2:12" TargetMode="External"/><Relationship Id="rId137" Type="http://schemas.openxmlformats.org/officeDocument/2006/relationships/hyperlink" Target="https://ref.ly/Lev3:5,Lev3:11,Lev3:16" TargetMode="External"/><Relationship Id="rId138" Type="http://schemas.openxmlformats.org/officeDocument/2006/relationships/hyperlink" Target="https://ref.ly/Gen8:21" TargetMode="External"/><Relationship Id="rId139" Type="http://schemas.openxmlformats.org/officeDocument/2006/relationships/hyperlink" Target="https://ref.ly/Lev26:31" TargetMode="External"/><Relationship Id="rId140" Type="http://schemas.openxmlformats.org/officeDocument/2006/relationships/hyperlink" Target="https://ref.ly/1Sam26:19" TargetMode="External"/><Relationship Id="rId141" Type="http://schemas.openxmlformats.org/officeDocument/2006/relationships/hyperlink" Target="https://ref.ly/Amos5:21-Amos5:23" TargetMode="External"/><Relationship Id="rId142" Type="http://schemas.openxmlformats.org/officeDocument/2006/relationships/hyperlink" Target="https://ref.ly/Lev4:1-Lev6:7" TargetMode="External"/><Relationship Id="rId143" Type="http://schemas.openxmlformats.org/officeDocument/2006/relationships/hyperlink" Target="https://ref.ly/Lev20:1-Lev20:27" TargetMode="External"/><Relationship Id="rId144" Type="http://schemas.openxmlformats.org/officeDocument/2006/relationships/hyperlink" Target="https://ref.ly/Lev6:8-Lev7:38" TargetMode="External"/><Relationship Id="rId145" Type="http://schemas.openxmlformats.org/officeDocument/2006/relationships/hyperlink" Target="https://ref.ly/Lev2:3,Lev2:10" TargetMode="External"/><Relationship Id="rId146" Type="http://schemas.openxmlformats.org/officeDocument/2006/relationships/hyperlink" Target="https://ref.ly/Lev10:12-Lev10:17" TargetMode="External"/><Relationship Id="rId147" Type="http://schemas.openxmlformats.org/officeDocument/2006/relationships/hyperlink" Target="https://ref.ly/Lev14:13" TargetMode="External"/><Relationship Id="rId148" Type="http://schemas.openxmlformats.org/officeDocument/2006/relationships/hyperlink" Target="https://ref.ly/Num18:9" TargetMode="External"/><Relationship Id="rId149" Type="http://schemas.openxmlformats.org/officeDocument/2006/relationships/hyperlink" Target="https://ref.ly/Lev6:17,Lev6:26,Lev6:29" TargetMode="External"/><Relationship Id="rId150" Type="http://schemas.openxmlformats.org/officeDocument/2006/relationships/hyperlink" Target="https://ref.ly/Lev7:1,Lev7:6" TargetMode="External"/><Relationship Id="rId151" Type="http://schemas.openxmlformats.org/officeDocument/2006/relationships/hyperlink" Target="https://ref.ly/Num28:19" TargetMode="External"/><Relationship Id="rId152" Type="http://schemas.openxmlformats.org/officeDocument/2006/relationships/hyperlink" Target="https://ref.ly/2Chr31:3" TargetMode="External"/><Relationship Id="rId153" Type="http://schemas.openxmlformats.org/officeDocument/2006/relationships/hyperlink" Target="https://ref.ly/Ezek45:17" TargetMode="External"/><Relationship Id="rId154" Type="http://schemas.openxmlformats.org/officeDocument/2006/relationships/hyperlink" Target="https://ref.ly/1Chr23:28-1Chr23:32" TargetMode="External"/><Relationship Id="rId155" Type="http://schemas.openxmlformats.org/officeDocument/2006/relationships/hyperlink" Target="https://ref.ly/1Chr26:15,1Chr26:20-1Chr26:22" TargetMode="External"/><Relationship Id="rId156" Type="http://schemas.openxmlformats.org/officeDocument/2006/relationships/hyperlink" Target="https://ref.ly/2Chr13:10-2Chr13:11" TargetMode="External"/><Relationship Id="rId157" Type="http://schemas.openxmlformats.org/officeDocument/2006/relationships/hyperlink" Target="https://ref.ly/2Chr30:3-2Chr30:19" TargetMode="External"/><Relationship Id="rId158" Type="http://schemas.openxmlformats.org/officeDocument/2006/relationships/hyperlink" Target="https://ref.ly/2Chr34:9-2Chr34:11" TargetMode="External"/><Relationship Id="rId159" Type="http://schemas.openxmlformats.org/officeDocument/2006/relationships/hyperlink" Target="https://ref.ly/Lev7:7-Lev7:10" TargetMode="External"/><Relationship Id="rId160" Type="http://schemas.openxmlformats.org/officeDocument/2006/relationships/hyperlink" Target="https://ref.ly/Lev7:11-Lev7:36" TargetMode="External"/><Relationship Id="rId161" Type="http://schemas.openxmlformats.org/officeDocument/2006/relationships/hyperlink" Target="https://ref.ly/Lev23:19-Lev23:20" TargetMode="External"/><Relationship Id="rId162" Type="http://schemas.openxmlformats.org/officeDocument/2006/relationships/hyperlink" Target="https://ref.ly/Num7:1-Num7:89" TargetMode="External"/><Relationship Id="rId163" Type="http://schemas.openxmlformats.org/officeDocument/2006/relationships/hyperlink" Target="https://ref.ly/Num7:87-Num7:88" TargetMode="External"/><Relationship Id="rId164" Type="http://schemas.openxmlformats.org/officeDocument/2006/relationships/hyperlink" Target="https://ref.ly/Num7:15-Num7:17" TargetMode="External"/><Relationship Id="rId165" Type="http://schemas.openxmlformats.org/officeDocument/2006/relationships/hyperlink" Target="https://ref.ly/Num18:8-Num18:11" TargetMode="External"/><Relationship Id="rId166" Type="http://schemas.openxmlformats.org/officeDocument/2006/relationships/hyperlink" Target="https://ref.ly/2Chr31:4-2Chr31:19" TargetMode="External"/><Relationship Id="rId167" Type="http://schemas.openxmlformats.org/officeDocument/2006/relationships/hyperlink" Target="https://ref.ly/Num15:24" TargetMode="External"/><Relationship Id="rId168" Type="http://schemas.openxmlformats.org/officeDocument/2006/relationships/hyperlink" Target="https://ref.ly/Num28:11-Num28:15" TargetMode="External"/><Relationship Id="rId169" Type="http://schemas.openxmlformats.org/officeDocument/2006/relationships/hyperlink" Target="https://ref.ly/Num28:19-Num28:22" TargetMode="External"/><Relationship Id="rId170" Type="http://schemas.openxmlformats.org/officeDocument/2006/relationships/hyperlink" Target="https://ref.ly/Lev23:18-Lev23:19" TargetMode="External"/><Relationship Id="rId171" Type="http://schemas.openxmlformats.org/officeDocument/2006/relationships/hyperlink" Target="https://ref.ly/Num28:27-Num28:30" TargetMode="External"/><Relationship Id="rId172" Type="http://schemas.openxmlformats.org/officeDocument/2006/relationships/hyperlink" Target="https://ref.ly/Num29:2-Num29:5" TargetMode="External"/><Relationship Id="rId173" Type="http://schemas.openxmlformats.org/officeDocument/2006/relationships/hyperlink" Target="https://ref.ly/Num29:8-Num29:11" TargetMode="External"/><Relationship Id="rId174" Type="http://schemas.openxmlformats.org/officeDocument/2006/relationships/hyperlink" Target="https://ref.ly/Num29:12-Num29:16" TargetMode="External"/><Relationship Id="rId175" Type="http://schemas.openxmlformats.org/officeDocument/2006/relationships/hyperlink" Target="https://ref.ly/Lev12:6-Lev12:8" TargetMode="External"/><Relationship Id="rId176" Type="http://schemas.openxmlformats.org/officeDocument/2006/relationships/hyperlink" Target="https://ref.ly/Num6:14-Num6:15" TargetMode="External"/><Relationship Id="rId177" Type="http://schemas.openxmlformats.org/officeDocument/2006/relationships/hyperlink" Target="https://ref.ly/Num6:16-Num6:17" TargetMode="External"/><Relationship Id="rId178" Type="http://schemas.openxmlformats.org/officeDocument/2006/relationships/hyperlink" Target="https://ref.ly/Num6:11" TargetMode="External"/><Relationship Id="rId179" Type="http://schemas.openxmlformats.org/officeDocument/2006/relationships/hyperlink" Target="https://ref.ly/Num6:12" TargetMode="External"/><Relationship Id="rId180" Type="http://schemas.openxmlformats.org/officeDocument/2006/relationships/hyperlink" Target="https://ref.ly/Ezek43:18-Ezek43:27" TargetMode="External"/><Relationship Id="rId181" Type="http://schemas.openxmlformats.org/officeDocument/2006/relationships/hyperlink" Target="https://ref.ly/Lev14:19" TargetMode="External"/><Relationship Id="rId182" Type="http://schemas.openxmlformats.org/officeDocument/2006/relationships/hyperlink" Target="https://ref.ly/Lev14:12-Lev14:20" TargetMode="External"/><Relationship Id="rId183" Type="http://schemas.openxmlformats.org/officeDocument/2006/relationships/hyperlink" Target="https://ref.ly/Lev15:15" TargetMode="External"/><Relationship Id="rId184" Type="http://schemas.openxmlformats.org/officeDocument/2006/relationships/hyperlink" Target="https://ref.ly/Lev15:30" TargetMode="External"/><Relationship Id="rId185" Type="http://schemas.openxmlformats.org/officeDocument/2006/relationships/hyperlink" Target="https://ref.ly/Lev16:3-Lev16:6,Lev16:11,Lev16:15,Lev16:24" TargetMode="External"/><Relationship Id="rId186" Type="http://schemas.openxmlformats.org/officeDocument/2006/relationships/hyperlink" Target="https://ref.ly/Exod29:10-Exod29:18" TargetMode="External"/><Relationship Id="rId187" Type="http://schemas.openxmlformats.org/officeDocument/2006/relationships/hyperlink" Target="https://ref.ly/Lev8:14-Lev8:21" TargetMode="External"/><Relationship Id="rId188" Type="http://schemas.openxmlformats.org/officeDocument/2006/relationships/hyperlink" Target="https://ref.ly/Exod29:19-Exod29:34" TargetMode="External"/><Relationship Id="rId189" Type="http://schemas.openxmlformats.org/officeDocument/2006/relationships/hyperlink" Target="https://ref.ly/Lev8:22-Lev8:29" TargetMode="External"/><Relationship Id="rId190" Type="http://schemas.openxmlformats.org/officeDocument/2006/relationships/hyperlink" Target="https://ref.ly/Lev9:1-Lev9:24" TargetMode="External"/><Relationship Id="rId191" Type="http://schemas.openxmlformats.org/officeDocument/2006/relationships/hyperlink" Target="https://ref.ly/Lev9:7-Lev9:22" TargetMode="External"/><Relationship Id="rId192" Type="http://schemas.openxmlformats.org/officeDocument/2006/relationships/hyperlink" Target="https://ref.ly/2Chr29:20-2Chr29:36" TargetMode="External"/><Relationship Id="rId193" Type="http://schemas.openxmlformats.org/officeDocument/2006/relationships/hyperlink" Target="https://ref.ly/Deut12:17-Deut12:19" TargetMode="External"/><Relationship Id="rId194" Type="http://schemas.openxmlformats.org/officeDocument/2006/relationships/hyperlink" Target="https://ref.ly/Lev6:24-Lev6:30" TargetMode="External"/><Relationship Id="rId195" Type="http://schemas.openxmlformats.org/officeDocument/2006/relationships/hyperlink" Target="https://ref.ly/Lev4:3" TargetMode="External"/><Relationship Id="rId196" Type="http://schemas.openxmlformats.org/officeDocument/2006/relationships/hyperlink" Target="https://ref.ly/Lev4:14" TargetMode="External"/><Relationship Id="rId197" Type="http://schemas.openxmlformats.org/officeDocument/2006/relationships/hyperlink" Target="https://ref.ly/Lev4:23" TargetMode="External"/><Relationship Id="rId198" Type="http://schemas.openxmlformats.org/officeDocument/2006/relationships/hyperlink" Target="https://ref.ly/Lev4:28" TargetMode="External"/><Relationship Id="rId199" Type="http://schemas.openxmlformats.org/officeDocument/2006/relationships/hyperlink" Target="https://ref.ly/Num15:27" TargetMode="External"/><Relationship Id="rId200" Type="http://schemas.openxmlformats.org/officeDocument/2006/relationships/hyperlink" Target="https://ref.ly/Lev4:32" TargetMode="External"/><Relationship Id="rId201" Type="http://schemas.openxmlformats.org/officeDocument/2006/relationships/hyperlink" Target="https://ref.ly/Lev5:7" TargetMode="External"/><Relationship Id="rId202" Type="http://schemas.openxmlformats.org/officeDocument/2006/relationships/hyperlink" Target="https://ref.ly/Lev5:11-Lev5:13" TargetMode="External"/><Relationship Id="rId203" Type="http://schemas.openxmlformats.org/officeDocument/2006/relationships/hyperlink" Target="https://ref.ly/Heb9:22" TargetMode="External"/><Relationship Id="rId204" Type="http://schemas.openxmlformats.org/officeDocument/2006/relationships/hyperlink" Target="https://ref.ly/Lev4:4" TargetMode="External"/><Relationship Id="rId205" Type="http://schemas.openxmlformats.org/officeDocument/2006/relationships/hyperlink" Target="https://ref.ly/Lev16:21" TargetMode="External"/><Relationship Id="rId206" Type="http://schemas.openxmlformats.org/officeDocument/2006/relationships/hyperlink" Target="https://ref.ly/Lev4:24,Lev4:29" TargetMode="External"/><Relationship Id="rId207" Type="http://schemas.openxmlformats.org/officeDocument/2006/relationships/hyperlink" Target="https://ref.ly/Lev4:5-Lev4:7" TargetMode="External"/><Relationship Id="rId208" Type="http://schemas.openxmlformats.org/officeDocument/2006/relationships/hyperlink" Target="https://ref.ly/Lev4:16-Lev4:18" TargetMode="External"/><Relationship Id="rId209" Type="http://schemas.openxmlformats.org/officeDocument/2006/relationships/hyperlink" Target="https://ref.ly/Lev16:14-Lev16:15" TargetMode="External"/><Relationship Id="rId210" Type="http://schemas.openxmlformats.org/officeDocument/2006/relationships/hyperlink" Target="https://ref.ly/Lev4:25,Lev4:30,Lev4:34" TargetMode="External"/><Relationship Id="rId211" Type="http://schemas.openxmlformats.org/officeDocument/2006/relationships/hyperlink" Target="https://ref.ly/Lev5:9" TargetMode="External"/><Relationship Id="rId212" Type="http://schemas.openxmlformats.org/officeDocument/2006/relationships/hyperlink" Target="https://ref.ly/Lev4:7" TargetMode="External"/><Relationship Id="rId213" Type="http://schemas.openxmlformats.org/officeDocument/2006/relationships/hyperlink" Target="https://ref.ly/Lev4:8-Lev4:10" TargetMode="External"/><Relationship Id="rId214" Type="http://schemas.openxmlformats.org/officeDocument/2006/relationships/hyperlink" Target="https://ref.ly/Exod29:10-Exod29:14" TargetMode="External"/><Relationship Id="rId215" Type="http://schemas.openxmlformats.org/officeDocument/2006/relationships/hyperlink" Target="https://ref.ly/Lev8:14-Lev8:17" TargetMode="External"/><Relationship Id="rId216" Type="http://schemas.openxmlformats.org/officeDocument/2006/relationships/hyperlink" Target="https://ref.ly/Lev6:25-Lev6:30" TargetMode="External"/><Relationship Id="rId217" Type="http://schemas.openxmlformats.org/officeDocument/2006/relationships/hyperlink" Target="https://ref.ly/Lev10:16-Lev10:20" TargetMode="External"/><Relationship Id="rId218" Type="http://schemas.openxmlformats.org/officeDocument/2006/relationships/hyperlink" Target="https://ref.ly/Num28:15" TargetMode="External"/><Relationship Id="rId219" Type="http://schemas.openxmlformats.org/officeDocument/2006/relationships/hyperlink" Target="https://ref.ly/Num28:22-Num28:24" TargetMode="External"/><Relationship Id="rId220" Type="http://schemas.openxmlformats.org/officeDocument/2006/relationships/hyperlink" Target="https://ref.ly/Num28:30" TargetMode="External"/><Relationship Id="rId221" Type="http://schemas.openxmlformats.org/officeDocument/2006/relationships/hyperlink" Target="https://ref.ly/Num29:5" TargetMode="External"/><Relationship Id="rId222" Type="http://schemas.openxmlformats.org/officeDocument/2006/relationships/hyperlink" Target="https://ref.ly/Num29:11" TargetMode="External"/><Relationship Id="rId223" Type="http://schemas.openxmlformats.org/officeDocument/2006/relationships/hyperlink" Target="https://ref.ly/Num29:16,Num29:19" TargetMode="External"/><Relationship Id="rId224" Type="http://schemas.openxmlformats.org/officeDocument/2006/relationships/hyperlink" Target="https://ref.ly/Lev14:12-Lev14:14,Lev14:19-Lev14:22" TargetMode="External"/><Relationship Id="rId225" Type="http://schemas.openxmlformats.org/officeDocument/2006/relationships/hyperlink" Target="https://ref.ly/Lev15:14-Lev15:15,Lev15:29-Lev15:30" TargetMode="External"/><Relationship Id="rId226" Type="http://schemas.openxmlformats.org/officeDocument/2006/relationships/hyperlink" Target="https://ref.ly/Num6:10-Num6:11" TargetMode="External"/><Relationship Id="rId227" Type="http://schemas.openxmlformats.org/officeDocument/2006/relationships/hyperlink" Target="https://ref.ly/Lev7:1-Lev7:7" TargetMode="External"/><Relationship Id="rId228" Type="http://schemas.openxmlformats.org/officeDocument/2006/relationships/hyperlink" Target="https://ref.ly/Lev5:16" TargetMode="External"/><Relationship Id="rId229" Type="http://schemas.openxmlformats.org/officeDocument/2006/relationships/hyperlink" Target="https://ref.ly/Lev6:5" TargetMode="External"/><Relationship Id="rId230" Type="http://schemas.openxmlformats.org/officeDocument/2006/relationships/hyperlink" Target="https://ref.ly/Lev5:15,Lev5:18" TargetMode="External"/><Relationship Id="rId231" Type="http://schemas.openxmlformats.org/officeDocument/2006/relationships/hyperlink" Target="https://ref.ly/Lev6:6" TargetMode="External"/><Relationship Id="rId232" Type="http://schemas.openxmlformats.org/officeDocument/2006/relationships/hyperlink" Target="https://ref.ly/Lev14:12,Lev14:21" TargetMode="External"/><Relationship Id="rId233" Type="http://schemas.openxmlformats.org/officeDocument/2006/relationships/hyperlink" Target="https://ref.ly/Lev7:2" TargetMode="External"/><Relationship Id="rId234" Type="http://schemas.openxmlformats.org/officeDocument/2006/relationships/hyperlink" Target="https://ref.ly/Lev7:3-Lev7:5" TargetMode="External"/><Relationship Id="rId235" Type="http://schemas.openxmlformats.org/officeDocument/2006/relationships/hyperlink" Target="https://ref.ly/Lev14:14" TargetMode="External"/><Relationship Id="rId236" Type="http://schemas.openxmlformats.org/officeDocument/2006/relationships/hyperlink" Target="https://ref.ly/Lev7:6-Lev7:7" TargetMode="External"/><Relationship Id="rId237" Type="http://schemas.openxmlformats.org/officeDocument/2006/relationships/hyperlink" Target="https://ref.ly/Lev5:14-Lev5:19" TargetMode="External"/><Relationship Id="rId238" Type="http://schemas.openxmlformats.org/officeDocument/2006/relationships/hyperlink" Target="https://ref.ly/Lev22:14" TargetMode="External"/><Relationship Id="rId239" Type="http://schemas.openxmlformats.org/officeDocument/2006/relationships/hyperlink" Target="https://ref.ly/2Kgs12:16" TargetMode="External"/><Relationship Id="rId240" Type="http://schemas.openxmlformats.org/officeDocument/2006/relationships/hyperlink" Target="https://ref.ly/Lev14:12-Lev14:18" TargetMode="External"/><Relationship Id="rId241" Type="http://schemas.openxmlformats.org/officeDocument/2006/relationships/hyperlink" Target="https://ref.ly/Lev6:1-Lev6:5" TargetMode="External"/><Relationship Id="rId242" Type="http://schemas.openxmlformats.org/officeDocument/2006/relationships/hyperlink" Target="https://ref.ly/Lev19:20-Lev19:22" TargetMode="External"/><Relationship Id="rId243" Type="http://schemas.openxmlformats.org/officeDocument/2006/relationships/hyperlink" Target="https://ref.ly/Num5:5-Num5:10" TargetMode="External"/><Relationship Id="rId244" Type="http://schemas.openxmlformats.org/officeDocument/2006/relationships/hyperlink" Target="https://ref.ly/Lev1:3-Lev1:17" TargetMode="External"/><Relationship Id="rId245" Type="http://schemas.openxmlformats.org/officeDocument/2006/relationships/hyperlink" Target="https://ref.ly/Lev6:8-Lev6:13" TargetMode="External"/><Relationship Id="rId246" Type="http://schemas.openxmlformats.org/officeDocument/2006/relationships/hyperlink" Target="https://ref.ly/Exod29:38-Exod29:42" TargetMode="External"/><Relationship Id="rId247" Type="http://schemas.openxmlformats.org/officeDocument/2006/relationships/hyperlink" Target="https://ref.ly/Num28:1-Num28:8" TargetMode="External"/><Relationship Id="rId248" Type="http://schemas.openxmlformats.org/officeDocument/2006/relationships/hyperlink" Target="https://ref.ly/Num28:9-Num28:10" TargetMode="External"/><Relationship Id="rId249" Type="http://schemas.openxmlformats.org/officeDocument/2006/relationships/hyperlink" Target="https://ref.ly/Num28:11-Num28:14" TargetMode="External"/><Relationship Id="rId250" Type="http://schemas.openxmlformats.org/officeDocument/2006/relationships/hyperlink" Target="https://ref.ly/Num28:19-Num28:24" TargetMode="External"/><Relationship Id="rId251" Type="http://schemas.openxmlformats.org/officeDocument/2006/relationships/hyperlink" Target="https://ref.ly/Num28:6-Num28:29" TargetMode="External"/><Relationship Id="rId252" Type="http://schemas.openxmlformats.org/officeDocument/2006/relationships/hyperlink" Target="https://ref.ly/Num29:2-Num29:4" TargetMode="External"/><Relationship Id="rId253" Type="http://schemas.openxmlformats.org/officeDocument/2006/relationships/hyperlink" Target="https://ref.ly/Num29:17-Num29:25" TargetMode="External"/><Relationship Id="rId254" Type="http://schemas.openxmlformats.org/officeDocument/2006/relationships/hyperlink" Target="https://ref.ly/Lev15:14-Lev15:15" TargetMode="External"/><Relationship Id="rId255" Type="http://schemas.openxmlformats.org/officeDocument/2006/relationships/hyperlink" Target="https://ref.ly/Lev15:29-Lev15:30" TargetMode="External"/><Relationship Id="rId256" Type="http://schemas.openxmlformats.org/officeDocument/2006/relationships/hyperlink" Target="https://ref.ly/Lev14:10,Lev14:19-Lev14:22,Lev14:31" TargetMode="External"/><Relationship Id="rId257" Type="http://schemas.openxmlformats.org/officeDocument/2006/relationships/hyperlink" Target="https://ref.ly/Num6:14-Num6:16" TargetMode="External"/><Relationship Id="rId258" Type="http://schemas.openxmlformats.org/officeDocument/2006/relationships/hyperlink" Target="https://ref.ly/Lev6:14-Lev6:23" TargetMode="External"/><Relationship Id="rId259" Type="http://schemas.openxmlformats.org/officeDocument/2006/relationships/hyperlink" Target="https://ref.ly/Gen4:3-Gen4:5" TargetMode="External"/><Relationship Id="rId260" Type="http://schemas.openxmlformats.org/officeDocument/2006/relationships/hyperlink" Target="https://ref.ly/Judg6:18" TargetMode="External"/><Relationship Id="rId261" Type="http://schemas.openxmlformats.org/officeDocument/2006/relationships/hyperlink" Target="https://ref.ly/1Sam2:17" TargetMode="External"/><Relationship Id="rId262" Type="http://schemas.openxmlformats.org/officeDocument/2006/relationships/hyperlink" Target="https://ref.ly/Lev2:14" TargetMode="External"/><Relationship Id="rId263" Type="http://schemas.openxmlformats.org/officeDocument/2006/relationships/hyperlink" Target="https://ref.ly/Lev2:2" TargetMode="External"/><Relationship Id="rId264" Type="http://schemas.openxmlformats.org/officeDocument/2006/relationships/hyperlink" Target="https://ref.ly/Lev6:16" TargetMode="External"/><Relationship Id="rId265" Type="http://schemas.openxmlformats.org/officeDocument/2006/relationships/hyperlink" Target="https://ref.ly/Lev7:9" TargetMode="External"/><Relationship Id="rId266" Type="http://schemas.openxmlformats.org/officeDocument/2006/relationships/hyperlink" Target="https://ref.ly/Lev6:22-Lev6:23" TargetMode="External"/><Relationship Id="rId267" Type="http://schemas.openxmlformats.org/officeDocument/2006/relationships/hyperlink" Target="https://ref.ly/Num15:2-Num15:10" TargetMode="External"/><Relationship Id="rId268" Type="http://schemas.openxmlformats.org/officeDocument/2006/relationships/hyperlink" Target="https://ref.ly/Lev14:10,Lev14:20-Lev14:21,Lev14:31" TargetMode="External"/><Relationship Id="rId269" Type="http://schemas.openxmlformats.org/officeDocument/2006/relationships/hyperlink" Target="https://ref.ly/Num6:13-Num6:15" TargetMode="External"/><Relationship Id="rId270" Type="http://schemas.openxmlformats.org/officeDocument/2006/relationships/hyperlink" Target="https://ref.ly/Num15:4" TargetMode="External"/><Relationship Id="rId271" Type="http://schemas.openxmlformats.org/officeDocument/2006/relationships/hyperlink" Target="https://ref.ly/Num5:15,Num5:18,Num5:25-Num5:26" TargetMode="External"/><Relationship Id="rId272" Type="http://schemas.openxmlformats.org/officeDocument/2006/relationships/hyperlink" Target="https://ref.ly/Num15:1-Num15:10" TargetMode="External"/><Relationship Id="rId273" Type="http://schemas.openxmlformats.org/officeDocument/2006/relationships/hyperlink" Target="https://ref.ly/Exod29:40" TargetMode="External"/><Relationship Id="rId274" Type="http://schemas.openxmlformats.org/officeDocument/2006/relationships/hyperlink" Target="https://ref.ly/Num28:7" TargetMode="External"/><Relationship Id="rId275" Type="http://schemas.openxmlformats.org/officeDocument/2006/relationships/hyperlink" Target="https://ref.ly/Ps16:4" TargetMode="External"/><Relationship Id="rId276" Type="http://schemas.openxmlformats.org/officeDocument/2006/relationships/hyperlink" Target="https://ref.ly/Num15:7" TargetMode="External"/><Relationship Id="rId277" Type="http://schemas.openxmlformats.org/officeDocument/2006/relationships/hyperlink" Target="https://ref.ly/Exod29:40-Exod29:41" TargetMode="External"/><Relationship Id="rId278" Type="http://schemas.openxmlformats.org/officeDocument/2006/relationships/hyperlink" Target="https://ref.ly/Num28:9" TargetMode="External"/><Relationship Id="rId279" Type="http://schemas.openxmlformats.org/officeDocument/2006/relationships/hyperlink" Target="https://ref.ly/Num29:18,Num29:21" TargetMode="External"/><Relationship Id="rId280" Type="http://schemas.openxmlformats.org/officeDocument/2006/relationships/hyperlink" Target="https://ref.ly/Num28:16-Num29:11" TargetMode="External"/><Relationship Id="rId281" Type="http://schemas.openxmlformats.org/officeDocument/2006/relationships/hyperlink" Target="https://ref.ly/Ezek45:11" TargetMode="External"/><Relationship Id="rId282" Type="http://schemas.openxmlformats.org/officeDocument/2006/relationships/hyperlink" Target="https://ref.ly/Num6:17" TargetMode="External"/><Relationship Id="rId283" Type="http://schemas.openxmlformats.org/officeDocument/2006/relationships/hyperlink" Target="https://ref.ly/Lev14:10-Lev14:20" TargetMode="External"/><Relationship Id="rId284" Type="http://schemas.openxmlformats.org/officeDocument/2006/relationships/hyperlink" Target="https://ref.ly/Amos5:22" TargetMode="External"/><Relationship Id="rId285" Type="http://schemas.openxmlformats.org/officeDocument/2006/relationships/hyperlink" Target="https://ref.ly/Lev3:1,Lev3:6,Lev3:12" TargetMode="External"/><Relationship Id="rId286" Type="http://schemas.openxmlformats.org/officeDocument/2006/relationships/hyperlink" Target="https://ref.ly/Lev22:23" TargetMode="External"/><Relationship Id="rId287" Type="http://schemas.openxmlformats.org/officeDocument/2006/relationships/hyperlink" Target="https://ref.ly/Lev7:12-Lev7:13" TargetMode="External"/><Relationship Id="rId288" Type="http://schemas.openxmlformats.org/officeDocument/2006/relationships/hyperlink" Target="https://ref.ly/Num6:15-Num6:19" TargetMode="External"/><Relationship Id="rId289" Type="http://schemas.openxmlformats.org/officeDocument/2006/relationships/hyperlink" Target="https://ref.ly/Lev3:1-Lev3:2,Lev3:7-Lev3:8,Lev3:12-Lev3:13" TargetMode="External"/><Relationship Id="rId290" Type="http://schemas.openxmlformats.org/officeDocument/2006/relationships/hyperlink" Target="https://ref.ly/Lev7:29-Lev7:30" TargetMode="External"/><Relationship Id="rId291" Type="http://schemas.openxmlformats.org/officeDocument/2006/relationships/hyperlink" Target="https://ref.ly/Lev3:2,Lev3:8,Lev3:13" TargetMode="External"/><Relationship Id="rId292" Type="http://schemas.openxmlformats.org/officeDocument/2006/relationships/hyperlink" Target="https://ref.ly/Lev3:3-Lev3:5,Lev3:6-Lev3:11,Lev3:14-Lev3:16" TargetMode="External"/><Relationship Id="rId293" Type="http://schemas.openxmlformats.org/officeDocument/2006/relationships/hyperlink" Target="https://ref.ly/Lev7:14,Lev7:30-Lev7:36" TargetMode="External"/><Relationship Id="rId294" Type="http://schemas.openxmlformats.org/officeDocument/2006/relationships/hyperlink" Target="https://ref.ly/Num6:20" TargetMode="External"/><Relationship Id="rId295" Type="http://schemas.openxmlformats.org/officeDocument/2006/relationships/hyperlink" Target="https://ref.ly/Num18:10-Num18:11" TargetMode="External"/><Relationship Id="rId296" Type="http://schemas.openxmlformats.org/officeDocument/2006/relationships/hyperlink" Target="https://ref.ly/Deut12:12,Deut12:18-Deut12:19" TargetMode="External"/><Relationship Id="rId297" Type="http://schemas.openxmlformats.org/officeDocument/2006/relationships/hyperlink" Target="https://ref.ly/Deut12:6-Deut12:7,Deut12:11-Deut12:12,Deut12:15-Deut12:19" TargetMode="External"/><Relationship Id="rId298" Type="http://schemas.openxmlformats.org/officeDocument/2006/relationships/hyperlink" Target="https://ref.ly/1Sam1:3-1Sam1:4" TargetMode="External"/><Relationship Id="rId299" Type="http://schemas.openxmlformats.org/officeDocument/2006/relationships/hyperlink" Target="https://ref.ly/Lev7:19-Lev7:21" TargetMode="External"/><Relationship Id="rId300" Type="http://schemas.openxmlformats.org/officeDocument/2006/relationships/hyperlink" Target="https://ref.ly/Lev19:5-Lev19:8" TargetMode="External"/><Relationship Id="rId301" Type="http://schemas.openxmlformats.org/officeDocument/2006/relationships/hyperlink" Target="https://ref.ly/Deut12:16,Deut12:20-Deut12:22" TargetMode="External"/><Relationship Id="rId302" Type="http://schemas.openxmlformats.org/officeDocument/2006/relationships/hyperlink" Target="https://ref.ly/Lev7:15" TargetMode="External"/><Relationship Id="rId303" Type="http://schemas.openxmlformats.org/officeDocument/2006/relationships/hyperlink" Target="https://ref.ly/Lev7:16-Lev7:18" TargetMode="External"/><Relationship Id="rId304" Type="http://schemas.openxmlformats.org/officeDocument/2006/relationships/hyperlink" Target="https://ref.ly/Num6:17-Num6:20" TargetMode="External"/><Relationship Id="rId305" Type="http://schemas.openxmlformats.org/officeDocument/2006/relationships/hyperlink" Target="https://ref.ly/Exod29:19-Exod29:22,Exod29:28" TargetMode="External"/><Relationship Id="rId306" Type="http://schemas.openxmlformats.org/officeDocument/2006/relationships/hyperlink" Target="https://ref.ly/1Kgs8:63" TargetMode="External"/><Relationship Id="rId307" Type="http://schemas.openxmlformats.org/officeDocument/2006/relationships/hyperlink" Target="https://ref.ly/2Chr7:5" TargetMode="External"/><Relationship Id="rId308" Type="http://schemas.openxmlformats.org/officeDocument/2006/relationships/hyperlink" Target="https://ref.ly/1Sam11:15" TargetMode="External"/><Relationship Id="rId309" Type="http://schemas.openxmlformats.org/officeDocument/2006/relationships/hyperlink" Target="https://ref.ly/2Sam24:25" TargetMode="External"/><Relationship Id="rId310" Type="http://schemas.openxmlformats.org/officeDocument/2006/relationships/hyperlink" Target="https://ref.ly/1Kgs1:9,1Kgs1:19" TargetMode="External"/><Relationship Id="rId311" Type="http://schemas.openxmlformats.org/officeDocument/2006/relationships/hyperlink" Target="https://ref.ly/2Chr29:31-2Chr29:36" TargetMode="External"/><Relationship Id="rId312" Type="http://schemas.openxmlformats.org/officeDocument/2006/relationships/hyperlink" Target="https://ref.ly/1Sam20:6" TargetMode="External"/><Relationship Id="rId313" Type="http://schemas.openxmlformats.org/officeDocument/2006/relationships/hyperlink" Target="https://ref.ly/Exod22:29-Exod22:31" TargetMode="External"/><Relationship Id="rId314" Type="http://schemas.openxmlformats.org/officeDocument/2006/relationships/hyperlink" Target="https://ref.ly/1Sam9:11-1Sam9:14,1Sam9:22-1Sam9:24" TargetMode="External"/><Relationship Id="rId315" Type="http://schemas.openxmlformats.org/officeDocument/2006/relationships/hyperlink" Target="https://ref.ly/1Sam16:4-1Sam16:5" TargetMode="External"/><Relationship Id="rId316" Type="http://schemas.openxmlformats.org/officeDocument/2006/relationships/hyperlink" Target="https://ref.ly/Isa10:15" TargetMode="External"/><Relationship Id="rId317" Type="http://schemas.openxmlformats.org/officeDocument/2006/relationships/hyperlink" Target="https://ref.ly/Exod35:22" TargetMode="External"/><Relationship Id="rId318" Type="http://schemas.openxmlformats.org/officeDocument/2006/relationships/hyperlink" Target="https://ref.ly/Exod38:29" TargetMode="External"/><Relationship Id="rId319" Type="http://schemas.openxmlformats.org/officeDocument/2006/relationships/hyperlink" Target="https://ref.ly/Lev14:12" TargetMode="External"/><Relationship Id="rId320" Type="http://schemas.openxmlformats.org/officeDocument/2006/relationships/hyperlink" Target="https://ref.ly/Exod23:16" TargetMode="External"/><Relationship Id="rId321" Type="http://schemas.openxmlformats.org/officeDocument/2006/relationships/hyperlink" Target="https://ref.ly/Exod34:20" TargetMode="External"/><Relationship Id="rId322" Type="http://schemas.openxmlformats.org/officeDocument/2006/relationships/hyperlink" Target="https://ref.ly/Deut16:10,Deut16:16-Deut16:17" TargetMode="External"/><Relationship Id="rId323" Type="http://schemas.openxmlformats.org/officeDocument/2006/relationships/hyperlink" Target="https://ref.ly/2Chr35:8" TargetMode="External"/><Relationship Id="rId324" Type="http://schemas.openxmlformats.org/officeDocument/2006/relationships/hyperlink" Target="https://ref.ly/Ezra3:5" TargetMode="External"/><Relationship Id="rId325" Type="http://schemas.openxmlformats.org/officeDocument/2006/relationships/hyperlink" Target="https://ref.ly/Lev7:16" TargetMode="External"/><Relationship Id="rId326" Type="http://schemas.openxmlformats.org/officeDocument/2006/relationships/hyperlink" Target="https://ref.ly/Lev22:18,Lev22:21-Lev22:23" TargetMode="External"/><Relationship Id="rId327" Type="http://schemas.openxmlformats.org/officeDocument/2006/relationships/hyperlink" Target="https://ref.ly/Lev23:28" TargetMode="External"/><Relationship Id="rId328" Type="http://schemas.openxmlformats.org/officeDocument/2006/relationships/hyperlink" Target="https://ref.ly/Num15:3" TargetMode="External"/><Relationship Id="rId329" Type="http://schemas.openxmlformats.org/officeDocument/2006/relationships/hyperlink" Target="https://ref.ly/Num29:39" TargetMode="External"/><Relationship Id="rId330" Type="http://schemas.openxmlformats.org/officeDocument/2006/relationships/hyperlink" Target="https://ref.ly/Deut12:6,Deut12:17" TargetMode="External"/><Relationship Id="rId331" Type="http://schemas.openxmlformats.org/officeDocument/2006/relationships/hyperlink" Target="https://ref.ly/Lev22:17-Lev22:24" TargetMode="External"/><Relationship Id="rId332" Type="http://schemas.openxmlformats.org/officeDocument/2006/relationships/hyperlink" Target="https://ref.ly/Ezek46:12" TargetMode="External"/><Relationship Id="rId333" Type="http://schemas.openxmlformats.org/officeDocument/2006/relationships/hyperlink" Target="https://ref.ly/Lev7:16-Lev7:17" TargetMode="External"/><Relationship Id="rId334" Type="http://schemas.openxmlformats.org/officeDocument/2006/relationships/hyperlink" Target="https://ref.ly/Exod25:7" TargetMode="External"/><Relationship Id="rId335" Type="http://schemas.openxmlformats.org/officeDocument/2006/relationships/hyperlink" Target="https://ref.ly/Exod35:9,Exod35:27" TargetMode="External"/><Relationship Id="rId336" Type="http://schemas.openxmlformats.org/officeDocument/2006/relationships/hyperlink" Target="https://ref.ly/1Chr29:2" TargetMode="External"/><Relationship Id="rId337" Type="http://schemas.openxmlformats.org/officeDocument/2006/relationships/hyperlink" Target="https://ref.ly/Exod28:41" TargetMode="External"/><Relationship Id="rId338" Type="http://schemas.openxmlformats.org/officeDocument/2006/relationships/hyperlink" Target="https://ref.ly/Exod32:29" TargetMode="External"/><Relationship Id="rId339" Type="http://schemas.openxmlformats.org/officeDocument/2006/relationships/hyperlink" Target="https://ref.ly/2Chr29:31" TargetMode="External"/><Relationship Id="rId340" Type="http://schemas.openxmlformats.org/officeDocument/2006/relationships/hyperlink" Target="https://ref.ly/Lev8:22-Lev8:32" TargetMode="External"/><Relationship Id="rId341" Type="http://schemas.openxmlformats.org/officeDocument/2006/relationships/hyperlink" Target="https://ref.ly/Gen46:10" TargetMode="External"/><Relationship Id="rId342" Type="http://schemas.openxmlformats.org/officeDocument/2006/relationships/hyperlink" Target="https://ref.ly/Exod6:15" TargetMode="External"/><Relationship Id="rId343" Type="http://schemas.openxmlformats.org/officeDocument/2006/relationships/hyperlink" Target="https://ref.ly/Num26:12-Num26:14" TargetMode="External"/><Relationship Id="rId344" Type="http://schemas.openxmlformats.org/officeDocument/2006/relationships/hyperlink" Target="https://ref.ly/Exod31:6" TargetMode="External"/><Relationship Id="rId345" Type="http://schemas.openxmlformats.org/officeDocument/2006/relationships/hyperlink" Target="https://ref.ly/Exod35:34" TargetMode="External"/><Relationship Id="rId346" Type="http://schemas.openxmlformats.org/officeDocument/2006/relationships/hyperlink" Target="https://ref.ly/Exod36:1-Exod36:2" TargetMode="External"/><Relationship Id="rId347" Type="http://schemas.openxmlformats.org/officeDocument/2006/relationships/hyperlink" Target="https://ref.ly/Exod38:23" TargetMode="External"/><Relationship Id="rId348" Type="http://schemas.openxmlformats.org/officeDocument/2006/relationships/hyperlink" Target="https://ref.ly/Gen36:2,Gen36:5,Gen36:14,Gen36:18,Gen36:25" TargetMode="External"/><Relationship Id="rId349" Type="http://schemas.openxmlformats.org/officeDocument/2006/relationships/hyperlink" Target="https://ref.ly/Gen26:34" TargetMode="External"/><Relationship Id="rId350" Type="http://schemas.openxmlformats.org/officeDocument/2006/relationships/hyperlink" Target="https://ref.ly/Gen28:9" TargetMode="External"/><Relationship Id="rId351" Type="http://schemas.openxmlformats.org/officeDocument/2006/relationships/hyperlink" Target="https://ref.ly/Gen26:35" TargetMode="External"/><Relationship Id="rId352" Type="http://schemas.openxmlformats.org/officeDocument/2006/relationships/hyperlink" Target="https://ref.ly/Gen36:41" TargetMode="External"/><Relationship Id="rId353" Type="http://schemas.openxmlformats.org/officeDocument/2006/relationships/hyperlink" Target="https://ref.ly/1Chr1:52" TargetMode="External"/><Relationship Id="rId354" Type="http://schemas.openxmlformats.org/officeDocument/2006/relationships/hyperlink" Target="https://ref.ly/Gen31:13" TargetMode="External"/><Relationship Id="rId355" Type="http://schemas.openxmlformats.org/officeDocument/2006/relationships/hyperlink" Target="https://ref.ly/Gen28:18-Gen28:19" TargetMode="External"/><Relationship Id="rId356" Type="http://schemas.openxmlformats.org/officeDocument/2006/relationships/hyperlink" Target="https://ref.ly/Gen35:9-Gen35:15" TargetMode="External"/><Relationship Id="rId357" Type="http://schemas.openxmlformats.org/officeDocument/2006/relationships/hyperlink" Target="https://ref.ly/1Sam9:25-1Sam9:27" TargetMode="External"/><Relationship Id="rId358" Type="http://schemas.openxmlformats.org/officeDocument/2006/relationships/hyperlink" Target="https://ref.ly/1Sam10:1" TargetMode="External"/><Relationship Id="rId359" Type="http://schemas.openxmlformats.org/officeDocument/2006/relationships/hyperlink" Target="https://ref.ly/Exod30:22-Exod30:25" TargetMode="External"/><Relationship Id="rId360" Type="http://schemas.openxmlformats.org/officeDocument/2006/relationships/hyperlink" Target="https://ref.ly/Exod30:26-Exod30:32" TargetMode="External"/><Relationship Id="rId361" Type="http://schemas.openxmlformats.org/officeDocument/2006/relationships/hyperlink" Target="https://ref.ly/1Kgs19:16" TargetMode="External"/><Relationship Id="rId362" Type="http://schemas.openxmlformats.org/officeDocument/2006/relationships/hyperlink" Target="https://ref.ly/1Chr16:22" TargetMode="External"/><Relationship Id="rId363" Type="http://schemas.openxmlformats.org/officeDocument/2006/relationships/hyperlink" Target="https://ref.ly/Ps105:15" TargetMode="External"/><Relationship Id="rId364" Type="http://schemas.openxmlformats.org/officeDocument/2006/relationships/hyperlink" Target="https://ref.ly/Exod40:12-Exod40:15" TargetMode="External"/><Relationship Id="rId365" Type="http://schemas.openxmlformats.org/officeDocument/2006/relationships/hyperlink" Target="https://ref.ly/Num3:3" TargetMode="External"/><Relationship Id="rId366" Type="http://schemas.openxmlformats.org/officeDocument/2006/relationships/hyperlink" Target="https://ref.ly/Exod29:29" TargetMode="External"/><Relationship Id="rId367" Type="http://schemas.openxmlformats.org/officeDocument/2006/relationships/hyperlink" Target="https://ref.ly/Lev16:32" TargetMode="External"/><Relationship Id="rId368" Type="http://schemas.openxmlformats.org/officeDocument/2006/relationships/hyperlink" Target="https://ref.ly/Judg9:8" TargetMode="External"/><Relationship Id="rId369" Type="http://schemas.openxmlformats.org/officeDocument/2006/relationships/hyperlink" Target="https://ref.ly/2Kgs9:1-2Kgs9:6" TargetMode="External"/><Relationship Id="rId370" Type="http://schemas.openxmlformats.org/officeDocument/2006/relationships/hyperlink" Target="https://ref.ly/2Kgs11:12" TargetMode="External"/><Relationship Id="rId371" Type="http://schemas.openxmlformats.org/officeDocument/2006/relationships/hyperlink" Target="https://ref.ly/1Kgs1:39" TargetMode="External"/><Relationship Id="rId372" Type="http://schemas.openxmlformats.org/officeDocument/2006/relationships/hyperlink" Target="https://ref.ly/1Sam16:1,1Sam16:13" TargetMode="External"/><Relationship Id="rId373" Type="http://schemas.openxmlformats.org/officeDocument/2006/relationships/hyperlink" Target="https://ref.ly/2Sam2:4" TargetMode="External"/><Relationship Id="rId374" Type="http://schemas.openxmlformats.org/officeDocument/2006/relationships/hyperlink" Target="https://ref.ly/2Sam5:1-2Sam5:4" TargetMode="External"/><Relationship Id="rId375" Type="http://schemas.openxmlformats.org/officeDocument/2006/relationships/hyperlink" Target="https://ref.ly/1Sam12:3-1Sam12:5" TargetMode="External"/><Relationship Id="rId376" Type="http://schemas.openxmlformats.org/officeDocument/2006/relationships/hyperlink" Target="https://ref.ly/2Sam1:14-2Sam1:16" TargetMode="External"/><Relationship Id="rId377" Type="http://schemas.openxmlformats.org/officeDocument/2006/relationships/hyperlink" Target="https://ref.ly/Ps89:38,Ps89:51" TargetMode="External"/><Relationship Id="rId378" Type="http://schemas.openxmlformats.org/officeDocument/2006/relationships/hyperlink" Target="https://ref.ly/Lam4:20" TargetMode="External"/><Relationship Id="rId379" Type="http://schemas.openxmlformats.org/officeDocument/2006/relationships/hyperlink" Target="https://ref.ly/2Sam12:20" TargetMode="External"/><Relationship Id="rId380" Type="http://schemas.openxmlformats.org/officeDocument/2006/relationships/hyperlink" Target="https://ref.ly/Ruth3:3" TargetMode="External"/><Relationship Id="rId381" Type="http://schemas.openxmlformats.org/officeDocument/2006/relationships/hyperlink" Target="https://ref.ly/Mic6:15" TargetMode="External"/><Relationship Id="rId382" Type="http://schemas.openxmlformats.org/officeDocument/2006/relationships/hyperlink" Target="https://ref.ly/2Sam14:2" TargetMode="External"/><Relationship Id="rId383" Type="http://schemas.openxmlformats.org/officeDocument/2006/relationships/hyperlink" Target="https://ref.ly/Dan10:3" TargetMode="External"/><Relationship Id="rId384" Type="http://schemas.openxmlformats.org/officeDocument/2006/relationships/hyperlink" Target="https://ref.ly/Matt6:17" TargetMode="External"/><Relationship Id="rId385" Type="http://schemas.openxmlformats.org/officeDocument/2006/relationships/hyperlink" Target="https://ref.ly/Jas5:14-Jas5:16" TargetMode="External"/><Relationship Id="rId386" Type="http://schemas.openxmlformats.org/officeDocument/2006/relationships/hyperlink" Target="https://ref.ly/Mark6:12-Mark6:13" TargetMode="External"/><Relationship Id="rId387" Type="http://schemas.openxmlformats.org/officeDocument/2006/relationships/hyperlink" Target="https://ref.ly/Lev11:19" TargetMode="External"/><Relationship Id="rId388" Type="http://schemas.openxmlformats.org/officeDocument/2006/relationships/hyperlink" Target="https://ref.ly/Deut14:18" TargetMode="External"/><Relationship Id="rId389" Type="http://schemas.openxmlformats.org/officeDocument/2006/relationships/hyperlink" Target="https://ref.ly/Ps50:11" TargetMode="External"/><Relationship Id="rId390" Type="http://schemas.openxmlformats.org/officeDocument/2006/relationships/hyperlink" Target="https://ref.ly/Matt10:29" TargetMode="External"/><Relationship Id="rId391" Type="http://schemas.openxmlformats.org/officeDocument/2006/relationships/hyperlink" Target="https://ref.ly/Gen9:10" TargetMode="External"/><Relationship Id="rId392" Type="http://schemas.openxmlformats.org/officeDocument/2006/relationships/hyperlink" Target="https://ref.ly/Acts10:12" TargetMode="External"/><Relationship Id="rId393" Type="http://schemas.openxmlformats.org/officeDocument/2006/relationships/hyperlink" Target="https://ref.ly/Exod16:13" TargetMode="External"/><Relationship Id="rId394" Type="http://schemas.openxmlformats.org/officeDocument/2006/relationships/hyperlink" Target="https://ref.ly/Luke2:24" TargetMode="External"/><Relationship Id="rId395" Type="http://schemas.openxmlformats.org/officeDocument/2006/relationships/hyperlink" Target="https://ref.ly/Num6:10" TargetMode="External"/><Relationship Id="rId396" Type="http://schemas.openxmlformats.org/officeDocument/2006/relationships/hyperlink" Target="https://ref.ly/Lev14:22" TargetMode="External"/><Relationship Id="rId397" Type="http://schemas.openxmlformats.org/officeDocument/2006/relationships/hyperlink" Target="https://ref.ly/Lev12:8" TargetMode="External"/><Relationship Id="rId398" Type="http://schemas.openxmlformats.org/officeDocument/2006/relationships/hyperlink" Target="https://ref.ly/Deut22:6" TargetMode="External"/><Relationship Id="rId399" Type="http://schemas.openxmlformats.org/officeDocument/2006/relationships/hyperlink" Target="https://ref.ly/Dan4:33" TargetMode="External"/><Relationship Id="rId400" Type="http://schemas.openxmlformats.org/officeDocument/2006/relationships/hyperlink" Target="https://ref.ly/Job28:21" TargetMode="External"/><Relationship Id="rId401" Type="http://schemas.openxmlformats.org/officeDocument/2006/relationships/hyperlink" Target="https://ref.ly/Matt13:4" TargetMode="External"/><Relationship Id="rId402" Type="http://schemas.openxmlformats.org/officeDocument/2006/relationships/hyperlink" Target="https://ref.ly/Ps102:7" TargetMode="External"/><Relationship Id="rId403" Type="http://schemas.openxmlformats.org/officeDocument/2006/relationships/hyperlink" Target="https://ref.ly/Lam3:52" TargetMode="External"/><Relationship Id="rId404" Type="http://schemas.openxmlformats.org/officeDocument/2006/relationships/hyperlink" Target="https://ref.ly/Jer9:10" TargetMode="External"/><Relationship Id="rId405" Type="http://schemas.openxmlformats.org/officeDocument/2006/relationships/hyperlink" Target="https://ref.ly/Zeph1:3" TargetMode="External"/><Relationship Id="rId406" Type="http://schemas.openxmlformats.org/officeDocument/2006/relationships/hyperlink" Target="https://ref.ly/Matt6:26" TargetMode="External"/><Relationship Id="rId407" Type="http://schemas.openxmlformats.org/officeDocument/2006/relationships/hyperlink" Target="https://ref.ly/Ezek31:6" TargetMode="External"/><Relationship Id="rId408" Type="http://schemas.openxmlformats.org/officeDocument/2006/relationships/hyperlink" Target="https://ref.ly/Dan4:12" TargetMode="External"/><Relationship Id="rId409" Type="http://schemas.openxmlformats.org/officeDocument/2006/relationships/hyperlink" Target="https://ref.ly/Dan2:38" TargetMode="External"/><Relationship Id="rId410" Type="http://schemas.openxmlformats.org/officeDocument/2006/relationships/hyperlink" Target="https://ref.ly/Dan4:14" TargetMode="External"/><Relationship Id="rId411" Type="http://schemas.openxmlformats.org/officeDocument/2006/relationships/hyperlink" Target="https://ref.ly/Matt13:32" TargetMode="External"/><Relationship Id="rId412" Type="http://schemas.openxmlformats.org/officeDocument/2006/relationships/hyperlink" Target="https://ref.ly/Ps104:12" TargetMode="External"/><Relationship Id="rId413" Type="http://schemas.openxmlformats.org/officeDocument/2006/relationships/hyperlink" Target="https://ref.ly/Matt8:20" TargetMode="External"/><Relationship Id="rId414" Type="http://schemas.openxmlformats.org/officeDocument/2006/relationships/hyperlink" Target="https://ref.ly/Job12:7" TargetMode="External"/><Relationship Id="rId415" Type="http://schemas.openxmlformats.org/officeDocument/2006/relationships/hyperlink" Target="https://ref.ly/Prov1:17" TargetMode="External"/><Relationship Id="rId416" Type="http://schemas.openxmlformats.org/officeDocument/2006/relationships/hyperlink" Target="https://ref.ly/Prov6:5" TargetMode="External"/><Relationship Id="rId417" Type="http://schemas.openxmlformats.org/officeDocument/2006/relationships/hyperlink" Target="https://ref.ly/Prov7:23" TargetMode="External"/><Relationship Id="rId418" Type="http://schemas.openxmlformats.org/officeDocument/2006/relationships/hyperlink" Target="https://ref.ly/Jas3:7" TargetMode="External"/><Relationship Id="rId419" Type="http://schemas.openxmlformats.org/officeDocument/2006/relationships/hyperlink" Target="https://ref.ly/Prov26:2" TargetMode="External"/><Relationship Id="rId420" Type="http://schemas.openxmlformats.org/officeDocument/2006/relationships/hyperlink" Target="https://ref.ly/Ps11:1" TargetMode="External"/><Relationship Id="rId421" Type="http://schemas.openxmlformats.org/officeDocument/2006/relationships/hyperlink" Target="https://ref.ly/Song2:12" TargetMode="External"/><Relationship Id="rId422" Type="http://schemas.openxmlformats.org/officeDocument/2006/relationships/hyperlink" Target="https://ref.ly/Hos11:11" TargetMode="External"/><Relationship Id="rId423" Type="http://schemas.openxmlformats.org/officeDocument/2006/relationships/hyperlink" Target="https://ref.ly/Matt23:37" TargetMode="External"/><Relationship Id="rId424" Type="http://schemas.openxmlformats.org/officeDocument/2006/relationships/hyperlink" Target="https://ref.ly/Gen40:17" TargetMode="External"/><Relationship Id="rId425" Type="http://schemas.openxmlformats.org/officeDocument/2006/relationships/hyperlink" Target="https://ref.ly/Eccl10:20" TargetMode="External"/><Relationship Id="rId426" Type="http://schemas.openxmlformats.org/officeDocument/2006/relationships/hyperlink" Target="https://ref.ly/Deut28:26" TargetMode="External"/><Relationship Id="rId427" Type="http://schemas.openxmlformats.org/officeDocument/2006/relationships/hyperlink" Target="https://ref.ly/1Sam17:44" TargetMode="External"/><Relationship Id="rId428" Type="http://schemas.openxmlformats.org/officeDocument/2006/relationships/hyperlink" Target="https://ref.ly/Isa46:11" TargetMode="External"/><Relationship Id="rId429" Type="http://schemas.openxmlformats.org/officeDocument/2006/relationships/hyperlink" Target="https://ref.ly/Jer7:33" TargetMode="External"/><Relationship Id="rId430" Type="http://schemas.openxmlformats.org/officeDocument/2006/relationships/hyperlink" Target="https://ref.ly/Jer12:9" TargetMode="External"/><Relationship Id="rId431" Type="http://schemas.openxmlformats.org/officeDocument/2006/relationships/hyperlink" Target="https://ref.ly/Ezek29:5" TargetMode="External"/><Relationship Id="rId432" Type="http://schemas.openxmlformats.org/officeDocument/2006/relationships/hyperlink" Target="https://ref.ly/Ezek39:4" TargetMode="External"/><Relationship Id="rId433" Type="http://schemas.openxmlformats.org/officeDocument/2006/relationships/hyperlink" Target="https://ref.ly/Rev19:17,Rev19:21" TargetMode="External"/><Relationship Id="rId434" Type="http://schemas.openxmlformats.org/officeDocument/2006/relationships/hyperlink" Target="https://ref.ly/Hos8:1" TargetMode="External"/><Relationship Id="rId435" Type="http://schemas.openxmlformats.org/officeDocument/2006/relationships/hyperlink" Target="https://ref.ly/Matt24:28" TargetMode="External"/><Relationship Id="rId436" Type="http://schemas.openxmlformats.org/officeDocument/2006/relationships/hyperlink" Target="https://ref.ly/2Sam1:23" TargetMode="External"/><Relationship Id="rId437" Type="http://schemas.openxmlformats.org/officeDocument/2006/relationships/hyperlink" Target="https://ref.ly/Jer4:13" TargetMode="External"/><Relationship Id="rId438" Type="http://schemas.openxmlformats.org/officeDocument/2006/relationships/hyperlink" Target="https://ref.ly/Jer49:22" TargetMode="External"/><Relationship Id="rId439" Type="http://schemas.openxmlformats.org/officeDocument/2006/relationships/hyperlink" Target="https://ref.ly/Lam4:19" TargetMode="External"/><Relationship Id="rId440" Type="http://schemas.openxmlformats.org/officeDocument/2006/relationships/hyperlink" Target="https://ref.ly/Hab1:8" TargetMode="External"/><Relationship Id="rId441" Type="http://schemas.openxmlformats.org/officeDocument/2006/relationships/hyperlink" Target="https://ref.ly/Deut28:49" TargetMode="External"/><Relationship Id="rId442" Type="http://schemas.openxmlformats.org/officeDocument/2006/relationships/hyperlink" Target="https://ref.ly/Prov23:4-Prov23:5" TargetMode="External"/><Relationship Id="rId443" Type="http://schemas.openxmlformats.org/officeDocument/2006/relationships/hyperlink" Target="https://ref.ly/Rev12:14" TargetMode="External"/><Relationship Id="rId444" Type="http://schemas.openxmlformats.org/officeDocument/2006/relationships/hyperlink" Target="https://ref.ly/Ezek17:3" TargetMode="External"/><Relationship Id="rId445" Type="http://schemas.openxmlformats.org/officeDocument/2006/relationships/hyperlink" Target="https://ref.ly/Jer49:16" TargetMode="External"/><Relationship Id="rId446" Type="http://schemas.openxmlformats.org/officeDocument/2006/relationships/hyperlink" Target="https://ref.ly/Job39:27-Job39:28" TargetMode="External"/><Relationship Id="rId447" Type="http://schemas.openxmlformats.org/officeDocument/2006/relationships/hyperlink" Target="https://ref.ly/Obad1:4" TargetMode="External"/><Relationship Id="rId448" Type="http://schemas.openxmlformats.org/officeDocument/2006/relationships/hyperlink" Target="https://ref.ly/Exod19:4" TargetMode="External"/><Relationship Id="rId449" Type="http://schemas.openxmlformats.org/officeDocument/2006/relationships/hyperlink" Target="https://ref.ly/Deut32:11" TargetMode="External"/><Relationship Id="rId450" Type="http://schemas.openxmlformats.org/officeDocument/2006/relationships/hyperlink" Target="https://ref.ly/Ps103:5" TargetMode="External"/><Relationship Id="rId451" Type="http://schemas.openxmlformats.org/officeDocument/2006/relationships/hyperlink" Target="https://ref.ly/Job39:27-Job39:30" TargetMode="External"/><Relationship Id="rId452" Type="http://schemas.openxmlformats.org/officeDocument/2006/relationships/hyperlink" Target="https://ref.ly/Prov30:18-Prov30:19" TargetMode="External"/><Relationship Id="rId453" Type="http://schemas.openxmlformats.org/officeDocument/2006/relationships/hyperlink" Target="https://ref.ly/Ezek1:10" TargetMode="External"/><Relationship Id="rId454" Type="http://schemas.openxmlformats.org/officeDocument/2006/relationships/hyperlink" Target="https://ref.ly/Rev4:7" TargetMode="External"/><Relationship Id="rId455" Type="http://schemas.openxmlformats.org/officeDocument/2006/relationships/hyperlink" Target="https://ref.ly/Lev11:16" TargetMode="External"/><Relationship Id="rId456" Type="http://schemas.openxmlformats.org/officeDocument/2006/relationships/hyperlink" Target="https://ref.ly/Deut14:15" TargetMode="External"/><Relationship Id="rId457" Type="http://schemas.openxmlformats.org/officeDocument/2006/relationships/hyperlink" Target="https://ref.ly/Job30:29" TargetMode="External"/><Relationship Id="rId458" Type="http://schemas.openxmlformats.org/officeDocument/2006/relationships/hyperlink" Target="https://ref.ly/Isa13:21" TargetMode="External"/><Relationship Id="rId459" Type="http://schemas.openxmlformats.org/officeDocument/2006/relationships/hyperlink" Target="https://ref.ly/Isa34:13" TargetMode="External"/><Relationship Id="rId460" Type="http://schemas.openxmlformats.org/officeDocument/2006/relationships/hyperlink" Target="https://ref.ly/Isa43:20" TargetMode="External"/><Relationship Id="rId461" Type="http://schemas.openxmlformats.org/officeDocument/2006/relationships/hyperlink" Target="https://ref.ly/Jer50:39" TargetMode="External"/><Relationship Id="rId462" Type="http://schemas.openxmlformats.org/officeDocument/2006/relationships/hyperlink" Target="https://ref.ly/Mic1:8" TargetMode="External"/><Relationship Id="rId463" Type="http://schemas.openxmlformats.org/officeDocument/2006/relationships/hyperlink" Target="https://ref.ly/Job39:13-Job39:18" TargetMode="External"/><Relationship Id="rId464" Type="http://schemas.openxmlformats.org/officeDocument/2006/relationships/hyperlink" Target="https://ref.ly/Lam4:3" TargetMode="External"/><Relationship Id="rId465" Type="http://schemas.openxmlformats.org/officeDocument/2006/relationships/hyperlink" Target="https://ref.ly/Deut14:13" TargetMode="External"/><Relationship Id="rId466" Type="http://schemas.openxmlformats.org/officeDocument/2006/relationships/hyperlink" Target="https://ref.ly/Job28:7" TargetMode="External"/><Relationship Id="rId467" Type="http://schemas.openxmlformats.org/officeDocument/2006/relationships/hyperlink" Target="https://ref.ly/Isa14:23" TargetMode="External"/><Relationship Id="rId468" Type="http://schemas.openxmlformats.org/officeDocument/2006/relationships/hyperlink" Target="https://ref.ly/Isa34:11" TargetMode="External"/><Relationship Id="rId469" Type="http://schemas.openxmlformats.org/officeDocument/2006/relationships/hyperlink" Target="https://ref.ly/Zeph2:14" TargetMode="External"/><Relationship Id="rId470" Type="http://schemas.openxmlformats.org/officeDocument/2006/relationships/hyperlink" Target="https://ref.ly/Num11:31-Num11:32" TargetMode="External"/><Relationship Id="rId471" Type="http://schemas.openxmlformats.org/officeDocument/2006/relationships/hyperlink" Target="https://ref.ly/Ps105:40" TargetMode="External"/><Relationship Id="rId472" Type="http://schemas.openxmlformats.org/officeDocument/2006/relationships/hyperlink" Target="https://ref.ly/Num11:31" TargetMode="External"/><Relationship Id="rId473" Type="http://schemas.openxmlformats.org/officeDocument/2006/relationships/hyperlink" Target="https://ref.ly/Ps78:26-Ps78:28" TargetMode="External"/><Relationship Id="rId474" Type="http://schemas.openxmlformats.org/officeDocument/2006/relationships/hyperlink" Target="https://ref.ly/Ps102:6" TargetMode="External"/><Relationship Id="rId475" Type="http://schemas.openxmlformats.org/officeDocument/2006/relationships/hyperlink" Target="https://ref.ly/Lev11:17" TargetMode="External"/><Relationship Id="rId476" Type="http://schemas.openxmlformats.org/officeDocument/2006/relationships/hyperlink" Target="https://ref.ly/Deut14:16" TargetMode="External"/><Relationship Id="rId477" Type="http://schemas.openxmlformats.org/officeDocument/2006/relationships/hyperlink" Target="https://ref.ly/Ps104:17" TargetMode="External"/><Relationship Id="rId478" Type="http://schemas.openxmlformats.org/officeDocument/2006/relationships/hyperlink" Target="https://ref.ly/Jer8:7" TargetMode="External"/><Relationship Id="rId479" Type="http://schemas.openxmlformats.org/officeDocument/2006/relationships/hyperlink" Target="https://ref.ly/Zech5:9" TargetMode="External"/><Relationship Id="rId480" Type="http://schemas.openxmlformats.org/officeDocument/2006/relationships/hyperlink" Target="https://ref.ly/Lev11:14" TargetMode="External"/><Relationship Id="rId481" Type="http://schemas.openxmlformats.org/officeDocument/2006/relationships/hyperlink" Target="https://ref.ly/Gen8:7" TargetMode="External"/><Relationship Id="rId482" Type="http://schemas.openxmlformats.org/officeDocument/2006/relationships/hyperlink" Target="https://ref.ly/Lev11:15" TargetMode="External"/><Relationship Id="rId483" Type="http://schemas.openxmlformats.org/officeDocument/2006/relationships/hyperlink" Target="https://ref.ly/Deut14:14" TargetMode="External"/><Relationship Id="rId484" Type="http://schemas.openxmlformats.org/officeDocument/2006/relationships/hyperlink" Target="https://ref.ly/1Kgs17:4-1Kgs17:6" TargetMode="External"/><Relationship Id="rId485" Type="http://schemas.openxmlformats.org/officeDocument/2006/relationships/hyperlink" Target="https://ref.ly/Job38:41" TargetMode="External"/><Relationship Id="rId486" Type="http://schemas.openxmlformats.org/officeDocument/2006/relationships/hyperlink" Target="https://ref.ly/Ps147:9" TargetMode="External"/><Relationship Id="rId487" Type="http://schemas.openxmlformats.org/officeDocument/2006/relationships/hyperlink" Target="https://ref.ly/Luke12:24" TargetMode="External"/><Relationship Id="rId488" Type="http://schemas.openxmlformats.org/officeDocument/2006/relationships/hyperlink" Target="https://ref.ly/Song5:11" TargetMode="External"/><Relationship Id="rId489" Type="http://schemas.openxmlformats.org/officeDocument/2006/relationships/hyperlink" Target="https://ref.ly/Deut14:17" TargetMode="External"/><Relationship Id="rId490" Type="http://schemas.openxmlformats.org/officeDocument/2006/relationships/hyperlink" Target="https://ref.ly/Lev11:18" TargetMode="External"/><Relationship Id="rId491" Type="http://schemas.openxmlformats.org/officeDocument/2006/relationships/hyperlink" Target="https://ref.ly/Job39:26" TargetMode="External"/><Relationship Id="rId492" Type="http://schemas.openxmlformats.org/officeDocument/2006/relationships/hyperlink" Target="https://ref.ly/Isa38:14" TargetMode="External"/><Relationship Id="rId493" Type="http://schemas.openxmlformats.org/officeDocument/2006/relationships/hyperlink" Target="https://ref.ly/Lev11:13" TargetMode="External"/><Relationship Id="rId494" Type="http://schemas.openxmlformats.org/officeDocument/2006/relationships/hyperlink" Target="https://ref.ly/Ps84:3" TargetMode="External"/><Relationship Id="rId495" Type="http://schemas.openxmlformats.org/officeDocument/2006/relationships/hyperlink" Target="https://ref.ly/Luke12:6" TargetMode="External"/><Relationship Id="rId496" Type="http://schemas.openxmlformats.org/officeDocument/2006/relationships/hyperlink" Target="https://ref.ly/1Kgs4:23" TargetMode="External"/><Relationship Id="rId497" Type="http://schemas.openxmlformats.org/officeDocument/2006/relationships/hyperlink" Target="https://ref.ly/1Kgs10:22" TargetMode="External"/><Relationship Id="rId498" Type="http://schemas.openxmlformats.org/officeDocument/2006/relationships/hyperlink" Target="https://ref.ly/2Chr9:21" TargetMode="External"/><Relationship Id="rId499" Type="http://schemas.openxmlformats.org/officeDocument/2006/relationships/hyperlink" Target="https://ref.ly/1Sam26:20" TargetMode="External"/><Relationship Id="rId500" Type="http://schemas.openxmlformats.org/officeDocument/2006/relationships/hyperlink" Target="https://ref.ly/Ps91:3" TargetMode="External"/><Relationship Id="rId501" Type="http://schemas.openxmlformats.org/officeDocument/2006/relationships/hyperlink" Target="https://ref.ly/Jer17:11" TargetMode="External"/><Relationship Id="rId502" Type="http://schemas.openxmlformats.org/officeDocument/2006/relationships/hyperlink" Target="https://ref.ly/Isa34:14" TargetMode="External"/><Relationship Id="rId503" Type="http://schemas.openxmlformats.org/officeDocument/2006/relationships/hyperlink" Target="https://ref.ly/Ps68:13" TargetMode="External"/><Relationship Id="rId504" Type="http://schemas.openxmlformats.org/officeDocument/2006/relationships/hyperlink" Target="https://ref.ly/Song2:14" TargetMode="External"/><Relationship Id="rId505" Type="http://schemas.openxmlformats.org/officeDocument/2006/relationships/hyperlink" Target="https://ref.ly/Jer48:28" TargetMode="External"/><Relationship Id="rId506" Type="http://schemas.openxmlformats.org/officeDocument/2006/relationships/hyperlink" Target="https://ref.ly/Song1:15" TargetMode="External"/><Relationship Id="rId507" Type="http://schemas.openxmlformats.org/officeDocument/2006/relationships/hyperlink" Target="https://ref.ly/Song4:1" TargetMode="External"/><Relationship Id="rId508" Type="http://schemas.openxmlformats.org/officeDocument/2006/relationships/hyperlink" Target="https://ref.ly/Song5:2" TargetMode="External"/><Relationship Id="rId509" Type="http://schemas.openxmlformats.org/officeDocument/2006/relationships/hyperlink" Target="https://ref.ly/Gen8:8-Gen8:12" TargetMode="External"/><Relationship Id="rId510" Type="http://schemas.openxmlformats.org/officeDocument/2006/relationships/hyperlink" Target="https://ref.ly/Isa60:8" TargetMode="External"/><Relationship Id="rId511" Type="http://schemas.openxmlformats.org/officeDocument/2006/relationships/hyperlink" Target="https://ref.ly/Gen15:7-Gen15:10" TargetMode="External"/><Relationship Id="rId512" Type="http://schemas.openxmlformats.org/officeDocument/2006/relationships/hyperlink" Target="https://ref.ly/Lev1:14" TargetMode="External"/><Relationship Id="rId513" Type="http://schemas.openxmlformats.org/officeDocument/2006/relationships/hyperlink" Target="https://ref.ly/Lev12:6" TargetMode="External"/><Relationship Id="rId514" Type="http://schemas.openxmlformats.org/officeDocument/2006/relationships/hyperlink" Target="https://ref.ly/Isa59:11" TargetMode="External"/><Relationship Id="rId515" Type="http://schemas.openxmlformats.org/officeDocument/2006/relationships/hyperlink" Target="https://ref.ly/Ezek7:16" TargetMode="External"/><Relationship Id="rId516" Type="http://schemas.openxmlformats.org/officeDocument/2006/relationships/hyperlink" Target="https://ref.ly/Nah2:7" TargetMode="External"/><Relationship Id="rId517" Type="http://schemas.openxmlformats.org/officeDocument/2006/relationships/hyperlink" Target="https://ref.ly/Ps55:6" TargetMode="External"/><Relationship Id="rId518" Type="http://schemas.openxmlformats.org/officeDocument/2006/relationships/hyperlink" Target="https://ref.ly/Song5:12" TargetMode="External"/><Relationship Id="rId519" Type="http://schemas.openxmlformats.org/officeDocument/2006/relationships/hyperlink" Target="https://ref.ly/Song6:9" TargetMode="External"/><Relationship Id="rId520" Type="http://schemas.openxmlformats.org/officeDocument/2006/relationships/hyperlink" Target="https://ref.ly/Ps74:19" TargetMode="External"/><Relationship Id="rId521" Type="http://schemas.openxmlformats.org/officeDocument/2006/relationships/hyperlink" Target="https://ref.ly/Matt10:16" TargetMode="External"/><Relationship Id="rId522" Type="http://schemas.openxmlformats.org/officeDocument/2006/relationships/hyperlink" Target="https://ref.ly/Hos7:11" TargetMode="External"/><Relationship Id="rId523" Type="http://schemas.openxmlformats.org/officeDocument/2006/relationships/hyperlink" Target="https://ref.ly/Matt3:16" TargetMode="External"/><Relationship Id="rId524" Type="http://schemas.openxmlformats.org/officeDocument/2006/relationships/hyperlink" Target="https://ref.ly/Deut14:12" TargetMode="External"/><Relationship Id="rId525" Type="http://schemas.openxmlformats.org/officeDocument/2006/relationships/hyperlink" Target="https://ref.ly/Job9:26" TargetMode="External"/><Relationship Id="rId526" Type="http://schemas.openxmlformats.org/officeDocument/2006/relationships/hyperlink" Target="https://ref.ly/Prov23:5" TargetMode="External"/><Relationship Id="rId527" Type="http://schemas.openxmlformats.org/officeDocument/2006/relationships/hyperlink" Target="https://ref.ly/Prov30:19" TargetMode="External"/><Relationship Id="rId528" Type="http://schemas.openxmlformats.org/officeDocument/2006/relationships/hyperlink" Target="https://ref.ly/Isa40:31" TargetMode="External"/><Relationship Id="rId529" Type="http://schemas.openxmlformats.org/officeDocument/2006/relationships/hyperlink" Target="https://ref.ly/Lev11:13,Lev11:18" TargetMode="External"/><Relationship Id="rId530" Type="http://schemas.openxmlformats.org/officeDocument/2006/relationships/hyperlink" Target="https://ref.ly/Deut14:12,Deut14:17" TargetMode="External"/><Relationship Id="rId531" Type="http://schemas.openxmlformats.org/officeDocument/2006/relationships/hyperlink" Target="https://ref.ly/Prov30:17" TargetMode="External"/><Relationship Id="rId532" Type="http://schemas.openxmlformats.org/officeDocument/2006/relationships/hyperlink" Target="https://ref.ly/Mic1:16" TargetMode="External"/><Relationship Id="rId533" Type="http://schemas.openxmlformats.org/officeDocument/2006/relationships/hyperlink" Target="https://ref.ly/Ezek17:3,Ezek17:7" TargetMode="External"/><Relationship Id="rId534" Type="http://schemas.openxmlformats.org/officeDocument/2006/relationships/hyperlink" Target="https://ref.ly/Isa34:15" TargetMode="External"/><Relationship Id="rId535" Type="http://schemas.openxmlformats.org/officeDocument/2006/relationships/hyperlink" Target="https://ref.ly/Prov30:31" TargetMode="External"/><Relationship Id="rId536" Type="http://schemas.openxmlformats.org/officeDocument/2006/relationships/hyperlink" Target="https://ref.ly/2Kgs25:23" TargetMode="External"/><Relationship Id="rId537" Type="http://schemas.openxmlformats.org/officeDocument/2006/relationships/hyperlink" Target="https://ref.ly/Neh5:18" TargetMode="External"/><Relationship Id="rId538" Type="http://schemas.openxmlformats.org/officeDocument/2006/relationships/hyperlink" Target="https://ref.ly/Luke13:34" TargetMode="External"/><Relationship Id="rId539" Type="http://schemas.openxmlformats.org/officeDocument/2006/relationships/hyperlink" Target="https://ref.ly/Matt26:34,Matt26:74" TargetMode="External"/><Relationship Id="rId540" Type="http://schemas.openxmlformats.org/officeDocument/2006/relationships/hyperlink" Target="https://ref.ly/Luke22:34,Luke22:60-Luke22:61" TargetMode="External"/><Relationship Id="rId541" Type="http://schemas.openxmlformats.org/officeDocument/2006/relationships/hyperlink" Target="https://ref.ly/Gen36:11,Gen36:15" TargetMode="External"/><Relationship Id="rId542" Type="http://schemas.openxmlformats.org/officeDocument/2006/relationships/hyperlink" Target="https://ref.ly/1Chr1:36" TargetMode="External"/><Relationship Id="rId543" Type="http://schemas.openxmlformats.org/officeDocument/2006/relationships/hyperlink" Target="https://ref.ly/Exod16:16,Exod16:18,Exod16:22,Exod16:36" TargetMode="External"/><Relationship Id="rId544" Type="http://schemas.openxmlformats.org/officeDocument/2006/relationships/hyperlink" Target="https://ref.ly/Gen41:45,Gen41:50" TargetMode="External"/><Relationship Id="rId545" Type="http://schemas.openxmlformats.org/officeDocument/2006/relationships/hyperlink" Target="https://ref.ly/Gen46:20" TargetMode="External"/><Relationship Id="rId546" Type="http://schemas.openxmlformats.org/officeDocument/2006/relationships/hyperlink" Target="https://ref.ly/Gen36:23" TargetMode="External"/><Relationship Id="rId547" Type="http://schemas.openxmlformats.org/officeDocument/2006/relationships/hyperlink" Target="https://ref.ly/1Chr1:40" TargetMode="External"/><Relationship Id="rId548" Type="http://schemas.openxmlformats.org/officeDocument/2006/relationships/hyperlink" Target="https://ref.ly/1Chr2:26-1Chr2:28" TargetMode="External"/><Relationship Id="rId549" Type="http://schemas.openxmlformats.org/officeDocument/2006/relationships/hyperlink" Target="https://ref.ly/Gen38:4-Gen38:10" TargetMode="External"/><Relationship Id="rId550" Type="http://schemas.openxmlformats.org/officeDocument/2006/relationships/hyperlink" Target="https://ref.ly/Gen46:12" TargetMode="External"/><Relationship Id="rId551" Type="http://schemas.openxmlformats.org/officeDocument/2006/relationships/hyperlink" Target="https://ref.ly/Num26:19" TargetMode="External"/><Relationship Id="rId552" Type="http://schemas.openxmlformats.org/officeDocument/2006/relationships/hyperlink" Target="https://ref.ly/1Chr2:3" TargetMode="External"/><Relationship Id="rId553" Type="http://schemas.openxmlformats.org/officeDocument/2006/relationships/hyperlink" Target="https://ref.ly/Gen38:8-Gen38:10" TargetMode="External"/><Relationship Id="rId554" Type="http://schemas.openxmlformats.org/officeDocument/2006/relationships/hyperlink" Target="https://ref.ly/Exod30:34" TargetMode="External"/><Relationship Id="rId555" Type="http://schemas.openxmlformats.org/officeDocument/2006/relationships/hyperlink" Target="https://ref.ly/Exod28:9" TargetMode="External"/><Relationship Id="rId556" Type="http://schemas.openxmlformats.org/officeDocument/2006/relationships/hyperlink" Target="https://ref.ly/Mark16:14" TargetMode="External"/><Relationship Id="rId557" Type="http://schemas.openxmlformats.org/officeDocument/2006/relationships/hyperlink" Target="https://ref.ly/Luke24:9,Luke24:33" TargetMode="External"/><Relationship Id="rId558" Type="http://schemas.openxmlformats.org/officeDocument/2006/relationships/hyperlink" Target="https://ref.ly/Acts2:14" TargetMode="External"/><Relationship Id="rId559" Type="http://schemas.openxmlformats.org/officeDocument/2006/relationships/hyperlink" Target="https://ref.ly/Gen10:29" TargetMode="External"/><Relationship Id="rId560" Type="http://schemas.openxmlformats.org/officeDocument/2006/relationships/hyperlink" Target="https://ref.ly/1Chr1:23" TargetMode="External"/><Relationship Id="rId561" Type="http://schemas.openxmlformats.org/officeDocument/2006/relationships/hyperlink" Target="https://ref.ly/1Kgs9:26-1Kgs9:28" TargetMode="External"/><Relationship Id="rId562" Type="http://schemas.openxmlformats.org/officeDocument/2006/relationships/hyperlink" Target="https://ref.ly/1Kgs10:11" TargetMode="External"/><Relationship Id="rId563" Type="http://schemas.openxmlformats.org/officeDocument/2006/relationships/hyperlink" Target="https://ref.ly/1Kgs22:48-1Kgs22:49" TargetMode="External"/><Relationship Id="rId564" Type="http://schemas.openxmlformats.org/officeDocument/2006/relationships/hyperlink" Target="https://ref.ly/Job22:24" TargetMode="External"/><Relationship Id="rId565" Type="http://schemas.openxmlformats.org/officeDocument/2006/relationships/hyperlink" Target="https://ref.ly/Job28:16" TargetMode="External"/><Relationship Id="rId566" Type="http://schemas.openxmlformats.org/officeDocument/2006/relationships/hyperlink" Target="https://ref.ly/Ps45:9" TargetMode="External"/><Relationship Id="rId567" Type="http://schemas.openxmlformats.org/officeDocument/2006/relationships/hyperlink" Target="https://ref.ly/Num24:3-Num24:16" TargetMode="External"/><Relationship Id="rId568" Type="http://schemas.openxmlformats.org/officeDocument/2006/relationships/hyperlink" Target="https://ref.ly/Acts7:38" TargetMode="External"/><Relationship Id="rId569" Type="http://schemas.openxmlformats.org/officeDocument/2006/relationships/hyperlink" Target="https://ref.ly/Rom3:2" TargetMode="External"/><Relationship Id="rId570" Type="http://schemas.openxmlformats.org/officeDocument/2006/relationships/hyperlink" Target="https://ref.ly/Prov30:1" TargetMode="External"/><Relationship Id="rId571" Type="http://schemas.openxmlformats.org/officeDocument/2006/relationships/hyperlink" Target="https://ref.ly/Prov31:1" TargetMode="External"/><Relationship Id="rId572" Type="http://schemas.openxmlformats.org/officeDocument/2006/relationships/hyperlink" Target="https://ref.ly/2Kgs9:25" TargetMode="External"/><Relationship Id="rId573" Type="http://schemas.openxmlformats.org/officeDocument/2006/relationships/hyperlink" Target="https://ref.ly/2Chr24:27" TargetMode="External"/><Relationship Id="rId574" Type="http://schemas.openxmlformats.org/officeDocument/2006/relationships/hyperlink" Target="https://ref.ly/Isa13:1" TargetMode="External"/><Relationship Id="rId575" Type="http://schemas.openxmlformats.org/officeDocument/2006/relationships/hyperlink" Target="https://ref.ly/Isa21:1" TargetMode="External"/><Relationship Id="rId576" Type="http://schemas.openxmlformats.org/officeDocument/2006/relationships/hyperlink" Target="https://ref.ly/Isa17:1" TargetMode="External"/><Relationship Id="rId577" Type="http://schemas.openxmlformats.org/officeDocument/2006/relationships/hyperlink" Target="https://ref.ly/Isa19:1" TargetMode="External"/><Relationship Id="rId578" Type="http://schemas.openxmlformats.org/officeDocument/2006/relationships/hyperlink" Target="https://ref.ly/Isa22:1" TargetMode="External"/><Relationship Id="rId579" Type="http://schemas.openxmlformats.org/officeDocument/2006/relationships/hyperlink" Target="https://ref.ly/Isa15:1" TargetMode="External"/><Relationship Id="rId580" Type="http://schemas.openxmlformats.org/officeDocument/2006/relationships/hyperlink" Target="https://ref.ly/Isa14:28" TargetMode="External"/><Relationship Id="rId581" Type="http://schemas.openxmlformats.org/officeDocument/2006/relationships/hyperlink" Target="https://ref.ly/Isa23:1" TargetMode="External"/><Relationship Id="rId582" Type="http://schemas.openxmlformats.org/officeDocument/2006/relationships/hyperlink" Target="https://ref.ly/Nah1:1" TargetMode="External"/><Relationship Id="rId583" Type="http://schemas.openxmlformats.org/officeDocument/2006/relationships/hyperlink" Target="https://ref.ly/Hab1:1" TargetMode="External"/><Relationship Id="rId584" Type="http://schemas.openxmlformats.org/officeDocument/2006/relationships/hyperlink" Target="https://ref.ly/Mal1:1" TargetMode="External"/><Relationship Id="rId585" Type="http://schemas.openxmlformats.org/officeDocument/2006/relationships/hyperlink" Target="https://ref.ly/Lam2:14" TargetMode="External"/><Relationship Id="rId586" Type="http://schemas.openxmlformats.org/officeDocument/2006/relationships/hyperlink" Target="https://ref.ly/Isa40:19" TargetMode="External"/><Relationship Id="rId587" Type="http://schemas.openxmlformats.org/officeDocument/2006/relationships/hyperlink" Target="https://ref.ly/Isa41:7" TargetMode="External"/><Relationship Id="rId588" Type="http://schemas.openxmlformats.org/officeDocument/2006/relationships/hyperlink" Target="https://ref.ly/Isa46:6" TargetMode="External"/><Relationship Id="rId589" Type="http://schemas.openxmlformats.org/officeDocument/2006/relationships/hyperlink" Target="https://ref.ly/Jer10:9,Jer10:14" TargetMode="External"/><Relationship Id="rId590" Type="http://schemas.openxmlformats.org/officeDocument/2006/relationships/hyperlink" Target="https://ref.ly/Jer51:17" TargetMode="External"/><Relationship Id="rId591" Type="http://schemas.openxmlformats.org/officeDocument/2006/relationships/hyperlink" Target="https://ref.ly/Exod31:4" TargetMode="External"/><Relationship Id="rId592" Type="http://schemas.openxmlformats.org/officeDocument/2006/relationships/hyperlink" Target="https://ref.ly/Exod35:32" TargetMode="External"/><Relationship Id="rId593" Type="http://schemas.openxmlformats.org/officeDocument/2006/relationships/hyperlink" Target="https://ref.ly/1Kgs6:20-1Kgs6:35" TargetMode="External"/><Relationship Id="rId594" Type="http://schemas.openxmlformats.org/officeDocument/2006/relationships/hyperlink" Target="https://ref.ly/Neh3:8,Neh3:31-Neh3:32" TargetMode="External"/><Relationship Id="rId595" Type="http://schemas.openxmlformats.org/officeDocument/2006/relationships/hyperlink" Target="https://ref.ly/Num10:2" TargetMode="External"/><Relationship Id="rId596" Type="http://schemas.openxmlformats.org/officeDocument/2006/relationships/hyperlink" Target="https://ref.ly/Exod26:19-Exod26:25" TargetMode="External"/><Relationship Id="rId597" Type="http://schemas.openxmlformats.org/officeDocument/2006/relationships/hyperlink" Target="https://ref.ly/Num7:13-Num7:85" TargetMode="External"/><Relationship Id="rId598" Type="http://schemas.openxmlformats.org/officeDocument/2006/relationships/hyperlink" Target="https://ref.ly/Exod20:23" TargetMode="External"/><Relationship Id="rId599" Type="http://schemas.openxmlformats.org/officeDocument/2006/relationships/hyperlink" Target="https://ref.ly/Judg17:4" TargetMode="External"/><Relationship Id="rId600" Type="http://schemas.openxmlformats.org/officeDocument/2006/relationships/hyperlink" Target="https://ref.ly/Acts19:24" TargetMode="External"/><Relationship Id="rId601" Type="http://schemas.openxmlformats.org/officeDocument/2006/relationships/hyperlink" Target="https://ref.ly/2Tim2:20" TargetMode="External"/><Relationship Id="rId602" Type="http://schemas.openxmlformats.org/officeDocument/2006/relationships/hyperlink" Target="https://ref.ly/Rev9:20" TargetMode="External"/><Relationship Id="rId603" Type="http://schemas.openxmlformats.org/officeDocument/2006/relationships/hyperlink" Target="https://ref.ly/Lam5:3" TargetMode="External"/><Relationship Id="rId604" Type="http://schemas.openxmlformats.org/officeDocument/2006/relationships/hyperlink" Target="https://ref.ly/Exod22:22-Exod22:24" TargetMode="External"/><Relationship Id="rId605" Type="http://schemas.openxmlformats.org/officeDocument/2006/relationships/hyperlink" Target="https://ref.ly/Deut10:18" TargetMode="External"/><Relationship Id="rId606" Type="http://schemas.openxmlformats.org/officeDocument/2006/relationships/hyperlink" Target="https://ref.ly/Ps10:14,Ps10:18" TargetMode="External"/><Relationship Id="rId607" Type="http://schemas.openxmlformats.org/officeDocument/2006/relationships/hyperlink" Target="https://ref.ly/Ps27:10" TargetMode="External"/><Relationship Id="rId608" Type="http://schemas.openxmlformats.org/officeDocument/2006/relationships/hyperlink" Target="https://ref.ly/Ps68:5" TargetMode="External"/><Relationship Id="rId609" Type="http://schemas.openxmlformats.org/officeDocument/2006/relationships/hyperlink" Target="https://ref.ly/Ps146:9" TargetMode="External"/><Relationship Id="rId610" Type="http://schemas.openxmlformats.org/officeDocument/2006/relationships/hyperlink" Target="https://ref.ly/Isa1:17" TargetMode="External"/><Relationship Id="rId611" Type="http://schemas.openxmlformats.org/officeDocument/2006/relationships/hyperlink" Target="https://ref.ly/Hos14:3" TargetMode="External"/><Relationship Id="rId612" Type="http://schemas.openxmlformats.org/officeDocument/2006/relationships/hyperlink" Target="https://ref.ly/Num27:7-Num27:11" TargetMode="External"/><Relationship Id="rId613" Type="http://schemas.openxmlformats.org/officeDocument/2006/relationships/hyperlink" Target="https://ref.ly/Deut24:17" TargetMode="External"/><Relationship Id="rId614" Type="http://schemas.openxmlformats.org/officeDocument/2006/relationships/hyperlink" Target="https://ref.ly/Prov23:10" TargetMode="External"/><Relationship Id="rId615" Type="http://schemas.openxmlformats.org/officeDocument/2006/relationships/hyperlink" Target="https://ref.ly/Deut24:19-Deut24:21" TargetMode="External"/><Relationship Id="rId616" Type="http://schemas.openxmlformats.org/officeDocument/2006/relationships/hyperlink" Target="https://ref.ly/Deut16:11,Deut16:14" TargetMode="External"/><Relationship Id="rId617" Type="http://schemas.openxmlformats.org/officeDocument/2006/relationships/hyperlink" Target="https://ref.ly/Deut14:29" TargetMode="External"/><Relationship Id="rId618" Type="http://schemas.openxmlformats.org/officeDocument/2006/relationships/hyperlink" Target="https://ref.ly/Deut26:12" TargetMode="External"/><Relationship Id="rId619" Type="http://schemas.openxmlformats.org/officeDocument/2006/relationships/hyperlink" Target="https://ref.ly/Deut27:19" TargetMode="External"/><Relationship Id="rId620" Type="http://schemas.openxmlformats.org/officeDocument/2006/relationships/hyperlink" Target="https://ref.ly/Mal3:5" TargetMode="External"/><Relationship Id="rId621" Type="http://schemas.openxmlformats.org/officeDocument/2006/relationships/hyperlink" Target="https://ref.ly/Job29:12" TargetMode="External"/><Relationship Id="rId622" Type="http://schemas.openxmlformats.org/officeDocument/2006/relationships/hyperlink" Target="https://ref.ly/Job31:17" TargetMode="External"/><Relationship Id="rId623" Type="http://schemas.openxmlformats.org/officeDocument/2006/relationships/hyperlink" Target="https://ref.ly/Job6:27" TargetMode="External"/><Relationship Id="rId624" Type="http://schemas.openxmlformats.org/officeDocument/2006/relationships/hyperlink" Target="https://ref.ly/Job22:9" TargetMode="External"/><Relationship Id="rId625" Type="http://schemas.openxmlformats.org/officeDocument/2006/relationships/hyperlink" Target="https://ref.ly/Job24:3,Job24:9" TargetMode="External"/><Relationship Id="rId626" Type="http://schemas.openxmlformats.org/officeDocument/2006/relationships/hyperlink" Target="https://ref.ly/Ps94:6" TargetMode="External"/><Relationship Id="rId627" Type="http://schemas.openxmlformats.org/officeDocument/2006/relationships/hyperlink" Target="https://ref.ly/Isa1:23" TargetMode="External"/><Relationship Id="rId628" Type="http://schemas.openxmlformats.org/officeDocument/2006/relationships/hyperlink" Target="https://ref.ly/Isa10:2" TargetMode="External"/><Relationship Id="rId629" Type="http://schemas.openxmlformats.org/officeDocument/2006/relationships/hyperlink" Target="https://ref.ly/Jer5:28" TargetMode="External"/><Relationship Id="rId630" Type="http://schemas.openxmlformats.org/officeDocument/2006/relationships/hyperlink" Target="https://ref.ly/Ezek22:7" TargetMode="External"/><Relationship Id="rId631" Type="http://schemas.openxmlformats.org/officeDocument/2006/relationships/hyperlink" Target="https://ref.ly/Jer7:6" TargetMode="External"/><Relationship Id="rId632" Type="http://schemas.openxmlformats.org/officeDocument/2006/relationships/hyperlink" Target="https://ref.ly/Jer22:3" TargetMode="External"/><Relationship Id="rId633" Type="http://schemas.openxmlformats.org/officeDocument/2006/relationships/hyperlink" Target="https://ref.ly/Zech7:10" TargetMode="External"/><Relationship Id="rId634" Type="http://schemas.openxmlformats.org/officeDocument/2006/relationships/hyperlink" Target="https://ref.ly/John14:18" TargetMode="External"/><Relationship Id="rId635" Type="http://schemas.openxmlformats.org/officeDocument/2006/relationships/hyperlink" Target="https://ref.ly/Jas1:27" TargetMode="External"/><Relationship Id="rId636" Type="http://schemas.openxmlformats.org/officeDocument/2006/relationships/hyperlink" Target="https://ref.ly/Gen50:25" TargetMode="External"/><Relationship Id="rId637" Type="http://schemas.openxmlformats.org/officeDocument/2006/relationships/hyperlink" Target="https://ref.ly/1Sam31:11-1Sam31:13" TargetMode="External"/><Relationship Id="rId638" Type="http://schemas.openxmlformats.org/officeDocument/2006/relationships/hyperlink" Target="https://ref.ly/2Kgs23:14-2Kgs23:18" TargetMode="External"/><Relationship Id="rId639" Type="http://schemas.openxmlformats.org/officeDocument/2006/relationships/hyperlink" Target="https://ref.ly/Ezek39:14-Ezek39:16" TargetMode="External"/><Relationship Id="rId640" Type="http://schemas.openxmlformats.org/officeDocument/2006/relationships/hyperlink" Target="https://ref.ly/Amos2:1" TargetMode="External"/><Relationship Id="rId641" Type="http://schemas.openxmlformats.org/officeDocument/2006/relationships/hyperlink" Target="https://ref.ly/Ezek37:1-Ezek37:14" TargetMode="External"/><Relationship Id="rId642" Type="http://schemas.openxmlformats.org/officeDocument/2006/relationships/hyperlink" Target="https://ref.ly/Ezek30:21" TargetMode="External"/><Relationship Id="rId643" Type="http://schemas.openxmlformats.org/officeDocument/2006/relationships/hyperlink" Target="https://ref.ly/Exod12:46" TargetMode="External"/><Relationship Id="rId644" Type="http://schemas.openxmlformats.org/officeDocument/2006/relationships/hyperlink" Target="https://ref.ly/Num9:11-Num9:12" TargetMode="External"/><Relationship Id="rId645" Type="http://schemas.openxmlformats.org/officeDocument/2006/relationships/hyperlink" Target="https://ref.ly/Ps34:20" TargetMode="External"/><Relationship Id="rId646" Type="http://schemas.openxmlformats.org/officeDocument/2006/relationships/hyperlink" Target="https://ref.ly/John1:36" TargetMode="External"/><Relationship Id="rId647" Type="http://schemas.openxmlformats.org/officeDocument/2006/relationships/hyperlink" Target="https://ref.ly/John19:30-John19:37" TargetMode="External"/><Relationship Id="rId648" Type="http://schemas.openxmlformats.org/officeDocument/2006/relationships/hyperlink" Target="https://ref.ly/Job2:5" TargetMode="External"/><Relationship Id="rId649" Type="http://schemas.openxmlformats.org/officeDocument/2006/relationships/hyperlink" Target="https://ref.ly/Job19:20" TargetMode="External"/><Relationship Id="rId650" Type="http://schemas.openxmlformats.org/officeDocument/2006/relationships/hyperlink" Target="https://ref.ly/Job30:30" TargetMode="External"/><Relationship Id="rId651" Type="http://schemas.openxmlformats.org/officeDocument/2006/relationships/hyperlink" Target="https://ref.ly/Gen2:23" TargetMode="External"/><Relationship Id="rId652" Type="http://schemas.openxmlformats.org/officeDocument/2006/relationships/hyperlink" Target="https://ref.ly/Gen29:14" TargetMode="External"/><Relationship Id="rId653" Type="http://schemas.openxmlformats.org/officeDocument/2006/relationships/hyperlink" Target="https://ref.ly/Judg9:2" TargetMode="External"/><Relationship Id="rId654" Type="http://schemas.openxmlformats.org/officeDocument/2006/relationships/hyperlink" Target="https://ref.ly/Hos1:1,Hos1:7,Hos1:11" TargetMode="External"/><Relationship Id="rId655" Type="http://schemas.openxmlformats.org/officeDocument/2006/relationships/hyperlink" Target="https://ref.ly/Hos4:15" TargetMode="External"/><Relationship Id="rId656" Type="http://schemas.openxmlformats.org/officeDocument/2006/relationships/hyperlink" Target="https://ref.ly/Hos5:5,Hos5:10-Hos5:14" TargetMode="External"/><Relationship Id="rId657" Type="http://schemas.openxmlformats.org/officeDocument/2006/relationships/hyperlink" Target="https://ref.ly/Hos6:4,Hos6:11" TargetMode="External"/><Relationship Id="rId658" Type="http://schemas.openxmlformats.org/officeDocument/2006/relationships/hyperlink" Target="https://ref.ly/Hos8:14" TargetMode="External"/><Relationship Id="rId659" Type="http://schemas.openxmlformats.org/officeDocument/2006/relationships/hyperlink" Target="https://ref.ly/Hos11:12" TargetMode="External"/><Relationship Id="rId660" Type="http://schemas.openxmlformats.org/officeDocument/2006/relationships/hyperlink" Target="https://ref.ly/Hos12:2" TargetMode="External"/><Relationship Id="rId661" Type="http://schemas.openxmlformats.org/officeDocument/2006/relationships/hyperlink" Target="https://ref.ly/Hos11:8-Hos11:11" TargetMode="External"/><Relationship Id="rId662" Type="http://schemas.openxmlformats.org/officeDocument/2006/relationships/hyperlink" Target="https://ref.ly/Hos14:2-Hos14:9" TargetMode="External"/><Relationship Id="rId663" Type="http://schemas.openxmlformats.org/officeDocument/2006/relationships/hyperlink" Target="https://ref.ly/Hos1:1" TargetMode="External"/><Relationship Id="rId664" Type="http://schemas.openxmlformats.org/officeDocument/2006/relationships/hyperlink" Target="https://ref.ly/2Kgs14:23-2Kgs14:24" TargetMode="External"/><Relationship Id="rId665" Type="http://schemas.openxmlformats.org/officeDocument/2006/relationships/hyperlink" Target="https://ref.ly/Hos4:1-Hos4:2" TargetMode="External"/><Relationship Id="rId666" Type="http://schemas.openxmlformats.org/officeDocument/2006/relationships/hyperlink" Target="https://ref.ly/Hos7:1-Hos7:7" TargetMode="External"/><Relationship Id="rId667" Type="http://schemas.openxmlformats.org/officeDocument/2006/relationships/hyperlink" Target="https://ref.ly/Hos8:3-Hos8:4" TargetMode="External"/><Relationship Id="rId668" Type="http://schemas.openxmlformats.org/officeDocument/2006/relationships/hyperlink" Target="https://ref.ly/Hos9:15" TargetMode="External"/><Relationship Id="rId669" Type="http://schemas.openxmlformats.org/officeDocument/2006/relationships/hyperlink" Target="https://ref.ly/Hos10:14" TargetMode="External"/><Relationship Id="rId670" Type="http://schemas.openxmlformats.org/officeDocument/2006/relationships/hyperlink" Target="https://ref.ly/2Kgs17:3" TargetMode="External"/><Relationship Id="rId671" Type="http://schemas.openxmlformats.org/officeDocument/2006/relationships/hyperlink" Target="https://ref.ly/Hos5:13" TargetMode="External"/><Relationship Id="rId672" Type="http://schemas.openxmlformats.org/officeDocument/2006/relationships/hyperlink" Target="https://ref.ly/Hos10:6" TargetMode="External"/><Relationship Id="rId673" Type="http://schemas.openxmlformats.org/officeDocument/2006/relationships/hyperlink" Target="https://ref.ly/Hos10:5-Hos10:6" TargetMode="External"/><Relationship Id="rId674" Type="http://schemas.openxmlformats.org/officeDocument/2006/relationships/hyperlink" Target="https://ref.ly/Hos13:15-Hos13:16" TargetMode="External"/><Relationship Id="rId675" Type="http://schemas.openxmlformats.org/officeDocument/2006/relationships/hyperlink" Target="https://ref.ly/Hos7:5" TargetMode="External"/><Relationship Id="rId676" Type="http://schemas.openxmlformats.org/officeDocument/2006/relationships/hyperlink" Target="https://ref.ly/Hos6:8" TargetMode="External"/><Relationship Id="rId677" Type="http://schemas.openxmlformats.org/officeDocument/2006/relationships/hyperlink" Target="https://ref.ly/Hos12:11" TargetMode="External"/><Relationship Id="rId678" Type="http://schemas.openxmlformats.org/officeDocument/2006/relationships/hyperlink" Target="https://ref.ly/Hos2:19" TargetMode="External"/><Relationship Id="rId679" Type="http://schemas.openxmlformats.org/officeDocument/2006/relationships/hyperlink" Target="https://ref.ly/Hos1:2-Hos3:5" TargetMode="External"/><Relationship Id="rId680" Type="http://schemas.openxmlformats.org/officeDocument/2006/relationships/hyperlink" Target="https://ref.ly/Hos1:1-Hos1:11" TargetMode="External"/><Relationship Id="rId681" Type="http://schemas.openxmlformats.org/officeDocument/2006/relationships/hyperlink" Target="https://ref.ly/Hos3:1-Hos3:5" TargetMode="External"/><Relationship Id="rId682" Type="http://schemas.openxmlformats.org/officeDocument/2006/relationships/hyperlink" Target="https://ref.ly/Hos1:2" TargetMode="External"/><Relationship Id="rId683" Type="http://schemas.openxmlformats.org/officeDocument/2006/relationships/hyperlink" Target="https://ref.ly/Hos6:11" TargetMode="External"/><Relationship Id="rId684" Type="http://schemas.openxmlformats.org/officeDocument/2006/relationships/hyperlink" Target="https://ref.ly/Hos1:4" TargetMode="External"/><Relationship Id="rId685" Type="http://schemas.openxmlformats.org/officeDocument/2006/relationships/hyperlink" Target="https://ref.ly/2Kgs10:1-2Kgs10:11,2Kgs10:30" TargetMode="External"/><Relationship Id="rId686" Type="http://schemas.openxmlformats.org/officeDocument/2006/relationships/hyperlink" Target="https://ref.ly/Hos1:6" TargetMode="External"/><Relationship Id="rId687" Type="http://schemas.openxmlformats.org/officeDocument/2006/relationships/hyperlink" Target="https://ref.ly/Hos1:8-Hos1:9" TargetMode="External"/><Relationship Id="rId688" Type="http://schemas.openxmlformats.org/officeDocument/2006/relationships/hyperlink" Target="https://ref.ly/Hos1:10-Hos2:1" TargetMode="External"/><Relationship Id="rId689" Type="http://schemas.openxmlformats.org/officeDocument/2006/relationships/hyperlink" Target="https://ref.ly/Hos1:10" TargetMode="External"/><Relationship Id="rId690" Type="http://schemas.openxmlformats.org/officeDocument/2006/relationships/hyperlink" Target="https://ref.ly/Gen22:17" TargetMode="External"/><Relationship Id="rId691" Type="http://schemas.openxmlformats.org/officeDocument/2006/relationships/hyperlink" Target="https://ref.ly/Exod19:1-Exod19:7" TargetMode="External"/><Relationship Id="rId692" Type="http://schemas.openxmlformats.org/officeDocument/2006/relationships/hyperlink" Target="https://ref.ly/Hos2:8,Hos2:12" TargetMode="External"/><Relationship Id="rId693" Type="http://schemas.openxmlformats.org/officeDocument/2006/relationships/hyperlink" Target="https://ref.ly/Hos2:2" TargetMode="External"/><Relationship Id="rId694" Type="http://schemas.openxmlformats.org/officeDocument/2006/relationships/hyperlink" Target="https://ref.ly/Jer3:1-Jer4:2" TargetMode="External"/><Relationship Id="rId695" Type="http://schemas.openxmlformats.org/officeDocument/2006/relationships/hyperlink" Target="https://ref.ly/Hos2:2-Hos2:5" TargetMode="External"/><Relationship Id="rId696" Type="http://schemas.openxmlformats.org/officeDocument/2006/relationships/hyperlink" Target="https://ref.ly/Heb2:14-Heb2:15" TargetMode="External"/><Relationship Id="rId697" Type="http://schemas.openxmlformats.org/officeDocument/2006/relationships/hyperlink" Target="https://ref.ly/Hos3:2" TargetMode="External"/><Relationship Id="rId698" Type="http://schemas.openxmlformats.org/officeDocument/2006/relationships/hyperlink" Target="https://ref.ly/Exod21:32" TargetMode="External"/><Relationship Id="rId699" Type="http://schemas.openxmlformats.org/officeDocument/2006/relationships/hyperlink" Target="https://ref.ly/Hos3:3" TargetMode="External"/><Relationship Id="rId700" Type="http://schemas.openxmlformats.org/officeDocument/2006/relationships/hyperlink" Target="https://ref.ly/Deut21:13" TargetMode="External"/><Relationship Id="rId701" Type="http://schemas.openxmlformats.org/officeDocument/2006/relationships/hyperlink" Target="https://ref.ly/Deut30:2" TargetMode="External"/><Relationship Id="rId702" Type="http://schemas.openxmlformats.org/officeDocument/2006/relationships/hyperlink" Target="https://ref.ly/Hos3:5" TargetMode="External"/><Relationship Id="rId703" Type="http://schemas.openxmlformats.org/officeDocument/2006/relationships/hyperlink" Target="https://ref.ly/Hos1:1-Hos3:5" TargetMode="External"/><Relationship Id="rId704" Type="http://schemas.openxmlformats.org/officeDocument/2006/relationships/hyperlink" Target="https://ref.ly/Hos4:1-Hos7:16" TargetMode="External"/><Relationship Id="rId705" Type="http://schemas.openxmlformats.org/officeDocument/2006/relationships/hyperlink" Target="https://ref.ly/Hos8:1-Hos10:15" TargetMode="External"/><Relationship Id="rId706" Type="http://schemas.openxmlformats.org/officeDocument/2006/relationships/hyperlink" Target="https://ref.ly/Hos11:1-Hos14:9" TargetMode="External"/><Relationship Id="rId707" Type="http://schemas.openxmlformats.org/officeDocument/2006/relationships/hyperlink" Target="https://ref.ly/Exod20:1-Exod20:17" TargetMode="External"/><Relationship Id="rId708" Type="http://schemas.openxmlformats.org/officeDocument/2006/relationships/hyperlink" Target="https://ref.ly/Hos4:6-Hos4:9" TargetMode="External"/><Relationship Id="rId709" Type="http://schemas.openxmlformats.org/officeDocument/2006/relationships/hyperlink" Target="https://ref.ly/Isa5:13" TargetMode="External"/><Relationship Id="rId710" Type="http://schemas.openxmlformats.org/officeDocument/2006/relationships/hyperlink" Target="https://ref.ly/Amos8:11-Amos8:12" TargetMode="External"/><Relationship Id="rId711" Type="http://schemas.openxmlformats.org/officeDocument/2006/relationships/hyperlink" Target="https://ref.ly/Zeph1:6" TargetMode="External"/><Relationship Id="rId712" Type="http://schemas.openxmlformats.org/officeDocument/2006/relationships/hyperlink" Target="https://ref.ly/Hos4:9" TargetMode="External"/><Relationship Id="rId713" Type="http://schemas.openxmlformats.org/officeDocument/2006/relationships/hyperlink" Target="https://ref.ly/Hos4:12-Hos4:13" TargetMode="External"/><Relationship Id="rId714" Type="http://schemas.openxmlformats.org/officeDocument/2006/relationships/hyperlink" Target="https://ref.ly/Hos4:6" TargetMode="External"/><Relationship Id="rId715" Type="http://schemas.openxmlformats.org/officeDocument/2006/relationships/hyperlink" Target="https://ref.ly/Exod19:6" TargetMode="External"/><Relationship Id="rId716" Type="http://schemas.openxmlformats.org/officeDocument/2006/relationships/hyperlink" Target="https://ref.ly/Hos5:1" TargetMode="External"/><Relationship Id="rId717" Type="http://schemas.openxmlformats.org/officeDocument/2006/relationships/hyperlink" Target="https://ref.ly/Hos5:8-Hos5:14" TargetMode="External"/><Relationship Id="rId718" Type="http://schemas.openxmlformats.org/officeDocument/2006/relationships/hyperlink" Target="https://ref.ly/Hos5:8" TargetMode="External"/><Relationship Id="rId719" Type="http://schemas.openxmlformats.org/officeDocument/2006/relationships/hyperlink" Target="https://ref.ly/Hos5:9-Hos5:12" TargetMode="External"/><Relationship Id="rId720" Type="http://schemas.openxmlformats.org/officeDocument/2006/relationships/hyperlink" Target="https://ref.ly/Hos5:11" TargetMode="External"/><Relationship Id="rId721" Type="http://schemas.openxmlformats.org/officeDocument/2006/relationships/hyperlink" Target="https://ref.ly/Hos5:14" TargetMode="External"/><Relationship Id="rId722" Type="http://schemas.openxmlformats.org/officeDocument/2006/relationships/hyperlink" Target="https://ref.ly/Hos5:15-Hos6:3" TargetMode="External"/><Relationship Id="rId723" Type="http://schemas.openxmlformats.org/officeDocument/2006/relationships/hyperlink" Target="https://ref.ly/Hos6:1-Hos6:3" TargetMode="External"/><Relationship Id="rId724" Type="http://schemas.openxmlformats.org/officeDocument/2006/relationships/hyperlink" Target="https://ref.ly/Hos6:1" TargetMode="External"/><Relationship Id="rId725" Type="http://schemas.openxmlformats.org/officeDocument/2006/relationships/hyperlink" Target="https://ref.ly/Exod15:26" TargetMode="External"/><Relationship Id="rId726" Type="http://schemas.openxmlformats.org/officeDocument/2006/relationships/hyperlink" Target="https://ref.ly/Deut32:39" TargetMode="External"/><Relationship Id="rId727" Type="http://schemas.openxmlformats.org/officeDocument/2006/relationships/hyperlink" Target="https://ref.ly/Isa53:5" TargetMode="External"/><Relationship Id="rId728" Type="http://schemas.openxmlformats.org/officeDocument/2006/relationships/hyperlink" Target="https://ref.ly/Mal4:2" TargetMode="External"/><Relationship Id="rId729" Type="http://schemas.openxmlformats.org/officeDocument/2006/relationships/hyperlink" Target="https://ref.ly/Hos6:4-Hos6:11" TargetMode="External"/><Relationship Id="rId730" Type="http://schemas.openxmlformats.org/officeDocument/2006/relationships/hyperlink" Target="https://ref.ly/Hos6:7" TargetMode="External"/><Relationship Id="rId731" Type="http://schemas.openxmlformats.org/officeDocument/2006/relationships/hyperlink" Target="https://ref.ly/Hos6:9" TargetMode="External"/><Relationship Id="rId732" Type="http://schemas.openxmlformats.org/officeDocument/2006/relationships/hyperlink" Target="https://ref.ly/1Sam2:12-1Sam2:17" TargetMode="External"/><Relationship Id="rId733" Type="http://schemas.openxmlformats.org/officeDocument/2006/relationships/hyperlink" Target="https://ref.ly/Jer5:31" TargetMode="External"/><Relationship Id="rId734" Type="http://schemas.openxmlformats.org/officeDocument/2006/relationships/hyperlink" Target="https://ref.ly/Hos6:10" TargetMode="External"/><Relationship Id="rId735" Type="http://schemas.openxmlformats.org/officeDocument/2006/relationships/hyperlink" Target="https://ref.ly/Hos7:1-Hos7:16" TargetMode="External"/><Relationship Id="rId736" Type="http://schemas.openxmlformats.org/officeDocument/2006/relationships/hyperlink" Target="https://ref.ly/Hos7:1" TargetMode="External"/><Relationship Id="rId737" Type="http://schemas.openxmlformats.org/officeDocument/2006/relationships/hyperlink" Target="https://ref.ly/Hos7:2" TargetMode="External"/><Relationship Id="rId738" Type="http://schemas.openxmlformats.org/officeDocument/2006/relationships/hyperlink" Target="https://ref.ly/Ps90:8" TargetMode="External"/><Relationship Id="rId739" Type="http://schemas.openxmlformats.org/officeDocument/2006/relationships/hyperlink" Target="https://ref.ly/Matt12:36-Matt12:37" TargetMode="External"/><Relationship Id="rId740" Type="http://schemas.openxmlformats.org/officeDocument/2006/relationships/hyperlink" Target="https://ref.ly/Hos7:3" TargetMode="External"/><Relationship Id="rId741" Type="http://schemas.openxmlformats.org/officeDocument/2006/relationships/hyperlink" Target="https://ref.ly/Hos7:4" TargetMode="External"/><Relationship Id="rId742" Type="http://schemas.openxmlformats.org/officeDocument/2006/relationships/hyperlink" Target="https://ref.ly/Hos7:8" TargetMode="External"/><Relationship Id="rId743" Type="http://schemas.openxmlformats.org/officeDocument/2006/relationships/hyperlink" Target="https://ref.ly/Exod34:12-Exod34:16" TargetMode="External"/><Relationship Id="rId744" Type="http://schemas.openxmlformats.org/officeDocument/2006/relationships/hyperlink" Target="https://ref.ly/2Cor6:14-2Cor7:1" TargetMode="External"/><Relationship Id="rId745" Type="http://schemas.openxmlformats.org/officeDocument/2006/relationships/hyperlink" Target="https://ref.ly/Hos7:12" TargetMode="External"/><Relationship Id="rId746" Type="http://schemas.openxmlformats.org/officeDocument/2006/relationships/hyperlink" Target="https://ref.ly/1Cor11:32" TargetMode="External"/><Relationship Id="rId747" Type="http://schemas.openxmlformats.org/officeDocument/2006/relationships/hyperlink" Target="https://ref.ly/Heb12:5-Heb12:15" TargetMode="External"/><Relationship Id="rId748" Type="http://schemas.openxmlformats.org/officeDocument/2006/relationships/hyperlink" Target="https://ref.ly/Hos8:1-Hos8:14" TargetMode="External"/><Relationship Id="rId749" Type="http://schemas.openxmlformats.org/officeDocument/2006/relationships/hyperlink" Target="https://ref.ly/Hos8:7" TargetMode="External"/><Relationship Id="rId750" Type="http://schemas.openxmlformats.org/officeDocument/2006/relationships/hyperlink" Target="https://ref.ly/Ezek17:2-Ezek17:21" TargetMode="External"/><Relationship Id="rId751" Type="http://schemas.openxmlformats.org/officeDocument/2006/relationships/hyperlink" Target="https://ref.ly/Deut27:9-Deut29:29" TargetMode="External"/><Relationship Id="rId752" Type="http://schemas.openxmlformats.org/officeDocument/2006/relationships/hyperlink" Target="https://ref.ly/Isa10:5" TargetMode="External"/><Relationship Id="rId753" Type="http://schemas.openxmlformats.org/officeDocument/2006/relationships/hyperlink" Target="https://ref.ly/Hos8:2-Hos8:3" TargetMode="External"/><Relationship Id="rId754" Type="http://schemas.openxmlformats.org/officeDocument/2006/relationships/hyperlink" Target="https://ref.ly/Hos8:4" TargetMode="External"/><Relationship Id="rId755" Type="http://schemas.openxmlformats.org/officeDocument/2006/relationships/hyperlink" Target="https://ref.ly/Hos4:1-Hos6:11" TargetMode="External"/><Relationship Id="rId756" Type="http://schemas.openxmlformats.org/officeDocument/2006/relationships/hyperlink" Target="https://ref.ly/1Sam15:22" TargetMode="External"/><Relationship Id="rId757" Type="http://schemas.openxmlformats.org/officeDocument/2006/relationships/hyperlink" Target="https://ref.ly/Isa1:11-Isa1:15" TargetMode="External"/><Relationship Id="rId758" Type="http://schemas.openxmlformats.org/officeDocument/2006/relationships/hyperlink" Target="https://ref.ly/Hos8:13" TargetMode="External"/><Relationship Id="rId759" Type="http://schemas.openxmlformats.org/officeDocument/2006/relationships/hyperlink" Target="https://ref.ly/Hos9:1-Hos9:17" TargetMode="External"/><Relationship Id="rId760" Type="http://schemas.openxmlformats.org/officeDocument/2006/relationships/hyperlink" Target="https://ref.ly/Hos9:1" TargetMode="External"/><Relationship Id="rId761" Type="http://schemas.openxmlformats.org/officeDocument/2006/relationships/hyperlink" Target="https://ref.ly/Hos9:2-Hos9:3" TargetMode="External"/><Relationship Id="rId762" Type="http://schemas.openxmlformats.org/officeDocument/2006/relationships/hyperlink" Target="https://ref.ly/Hos9:4-Hos9:5" TargetMode="External"/><Relationship Id="rId763" Type="http://schemas.openxmlformats.org/officeDocument/2006/relationships/hyperlink" Target="https://ref.ly/Hos9:6" TargetMode="External"/><Relationship Id="rId764" Type="http://schemas.openxmlformats.org/officeDocument/2006/relationships/hyperlink" Target="https://ref.ly/Hos10:1-Hos10:15" TargetMode="External"/><Relationship Id="rId765" Type="http://schemas.openxmlformats.org/officeDocument/2006/relationships/hyperlink" Target="https://ref.ly/Hos10:1" TargetMode="External"/><Relationship Id="rId766" Type="http://schemas.openxmlformats.org/officeDocument/2006/relationships/hyperlink" Target="https://ref.ly/Hos10:2-Hos10:3" TargetMode="External"/><Relationship Id="rId767" Type="http://schemas.openxmlformats.org/officeDocument/2006/relationships/hyperlink" Target="https://ref.ly/Hos9:9" TargetMode="External"/><Relationship Id="rId768" Type="http://schemas.openxmlformats.org/officeDocument/2006/relationships/hyperlink" Target="https://ref.ly/Hos10:9" TargetMode="External"/><Relationship Id="rId769" Type="http://schemas.openxmlformats.org/officeDocument/2006/relationships/hyperlink" Target="https://ref.ly/Hos10:10" TargetMode="External"/><Relationship Id="rId770" Type="http://schemas.openxmlformats.org/officeDocument/2006/relationships/hyperlink" Target="https://ref.ly/Hos10:11" TargetMode="External"/><Relationship Id="rId771" Type="http://schemas.openxmlformats.org/officeDocument/2006/relationships/hyperlink" Target="https://ref.ly/Hos11:1-Hos11:12" TargetMode="External"/><Relationship Id="rId772" Type="http://schemas.openxmlformats.org/officeDocument/2006/relationships/hyperlink" Target="https://ref.ly/Hos11:1" TargetMode="External"/><Relationship Id="rId773" Type="http://schemas.openxmlformats.org/officeDocument/2006/relationships/hyperlink" Target="https://ref.ly/Exod4:22-Exod4:23" TargetMode="External"/><Relationship Id="rId774" Type="http://schemas.openxmlformats.org/officeDocument/2006/relationships/hyperlink" Target="https://ref.ly/Hos11:5" TargetMode="External"/><Relationship Id="rId775" Type="http://schemas.openxmlformats.org/officeDocument/2006/relationships/hyperlink" Target="https://ref.ly/Hos11:5-Hos11:7" TargetMode="External"/><Relationship Id="rId776" Type="http://schemas.openxmlformats.org/officeDocument/2006/relationships/hyperlink" Target="https://ref.ly/Hos12:1-Hos13:16" TargetMode="External"/><Relationship Id="rId777" Type="http://schemas.openxmlformats.org/officeDocument/2006/relationships/hyperlink" Target="https://ref.ly/Hos12:1-Hos12:2" TargetMode="External"/><Relationship Id="rId778" Type="http://schemas.openxmlformats.org/officeDocument/2006/relationships/hyperlink" Target="https://ref.ly/Hos13:9" TargetMode="External"/><Relationship Id="rId779" Type="http://schemas.openxmlformats.org/officeDocument/2006/relationships/hyperlink" Target="https://ref.ly/Hos13:13" TargetMode="External"/><Relationship Id="rId780" Type="http://schemas.openxmlformats.org/officeDocument/2006/relationships/hyperlink" Target="https://ref.ly/Hos13:14" TargetMode="External"/><Relationship Id="rId781" Type="http://schemas.openxmlformats.org/officeDocument/2006/relationships/hyperlink" Target="https://ref.ly/Dan12:1-Dan12:2,Dan12:13" TargetMode="External"/><Relationship Id="rId782" Type="http://schemas.openxmlformats.org/officeDocument/2006/relationships/hyperlink" Target="https://ref.ly/Hos14:1-Hos14:9" TargetMode="External"/><Relationship Id="rId783" Type="http://schemas.openxmlformats.org/officeDocument/2006/relationships/hyperlink" Target="https://ref.ly/Hos14:2" TargetMode="External"/><Relationship Id="rId784" Type="http://schemas.openxmlformats.org/officeDocument/2006/relationships/hyperlink" Target="https://ref.ly/Exod24:5" TargetMode="External"/><Relationship Id="rId785" Type="http://schemas.openxmlformats.org/officeDocument/2006/relationships/hyperlink" Target="https://ref.ly/Lev7:11-Lev7:15" TargetMode="External"/><Relationship Id="rId786" Type="http://schemas.openxmlformats.org/officeDocument/2006/relationships/hyperlink" Target="https://ref.ly/Ps51:17-Ps51:19" TargetMode="External"/><Relationship Id="rId787" Type="http://schemas.openxmlformats.org/officeDocument/2006/relationships/hyperlink" Target="https://ref.ly/Ps69:30-Ps69:31" TargetMode="External"/><Relationship Id="rId788" Type="http://schemas.openxmlformats.org/officeDocument/2006/relationships/hyperlink" Target="https://ref.ly/Heb13:15-Heb13:16" TargetMode="External"/><Relationship Id="rId789" Type="http://schemas.openxmlformats.org/officeDocument/2006/relationships/hyperlink" Target="https://ref.ly/Hos14:4-Hos14:5" TargetMode="External"/><Relationship Id="rId790" Type="http://schemas.openxmlformats.org/officeDocument/2006/relationships/hyperlink" Target="https://ref.ly/Hos14:4-Hos14:7" TargetMode="External"/><Relationship Id="rId791" Type="http://schemas.openxmlformats.org/officeDocument/2006/relationships/hyperlink" Target="https://ref.ly/Hos14:9" TargetMode="External"/><Relationship Id="rId792" Type="http://schemas.openxmlformats.org/officeDocument/2006/relationships/hyperlink" Target="https://ref.ly/Hos4:12-Hos4:19" TargetMode="External"/><Relationship Id="rId793" Type="http://schemas.openxmlformats.org/officeDocument/2006/relationships/hyperlink" Target="https://ref.ly/Hos5:5" TargetMode="External"/><Relationship Id="rId794" Type="http://schemas.openxmlformats.org/officeDocument/2006/relationships/hyperlink" Target="https://ref.ly/Hos6:6" TargetMode="External"/><Relationship Id="rId795" Type="http://schemas.openxmlformats.org/officeDocument/2006/relationships/hyperlink" Target="https://ref.ly/Hos13:2" TargetMode="External"/><Relationship Id="rId796" Type="http://schemas.openxmlformats.org/officeDocument/2006/relationships/hyperlink" Target="https://ref.ly/Hos13:4,Hos13:9" TargetMode="External"/><Relationship Id="rId797" Type="http://schemas.openxmlformats.org/officeDocument/2006/relationships/hyperlink" Target="https://ref.ly/Hos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