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Fabricante de tendas, Faca, Faium, Falcão, Falsos cristos, falsos messias, Falsos profetas, Faraó, Farinha, Fariseus, Fé, Febre ardente, Feitiçaria, FEL, Felix, Antônio, Fenice, Fenícia, Fenícios, Fênix, Feno, Fereseus, Fermento*, Ferreiro, Ferreiro, Ferreiro, Ferro, Festa da Colheita, Festa das Luzes, Festa dos barracas, Festa dos Tabernáculos, Festas E Festivais De Israel, Festival, Festival das Trombetas, Festo, Pórcio, Fiandeira, Fiar, Ficol, Fidelidade, Fígado, Figo, figueira, Filactério, Filadélfia, Filemom (Pessoa), Filemom, Carta A, Filha, Filha do Faraó, Filho De Deus, Filho Do Homem, Filhos de Deus, Filhos do Éden, Filhos Do Trovão, Filhos e filhas de Deus, Filipe, Filipenses, Carta aos, Filipos, Filístia, filisteus, Filo, Judeu, Filosofia, Finanças, Fineias, Firmamento, Flagelo, Flauta, Flecha, Flor, Fluxo De Sangue*, Fogo, Coluna de, Fogo, Lago de, Fome, Forasteiro, Forca, Formiga, Fornalha, Fornalha, Fornicação*, Forte, Fortificação, Fortunato, Fórum, Franja, Fraqueza, Frígia, Frontal, Fruta, Fruto do Espírito, Furúnculo, Fute, Futilidade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Fabricante de tendas</w:t>
      </w:r>
      <w:r/>
    </w:p>
    <w:p>
      <w:r/>
      <w:r>
        <w:t>Artesãos que faziam tendas a partir do tecido feito com o pelo de cabras. O termo grego para fabricante de tendas pode ter descrito uma variedade de atividades em tecido e couro. A única referência bíblica (</w:t>
      </w:r>
      <w:hyperlink r:id="rId15">
        <w:r>
          <w:rPr>
            <w:color w:val="0000EE"/>
            <w:u w:val="single"/>
          </w:rPr>
          <w:t>At 18.3</w:t>
        </w:r>
      </w:hyperlink>
      <w:r>
        <w:t>) é a Áquila e Priscila de Corinto. Eles trabalhavam como fabricantes de tendas. O apóstolo Paulo juntou-se a eles porque tinha sido treinado no mesmo ofício. Ele ganhava a vida regularmente com esse comércio durante suas viagens missionárias (</w:t>
      </w:r>
      <w:hyperlink r:id="rId16">
        <w:r>
          <w:rPr>
            <w:color w:val="0000EE"/>
            <w:u w:val="single"/>
          </w:rPr>
          <w:t>2Co 11.7–10</w:t>
        </w:r>
      </w:hyperlink>
      <w:r>
        <w:t xml:space="preserve">; </w:t>
      </w:r>
      <w:hyperlink r:id="rId17">
        <w:r>
          <w:rPr>
            <w:color w:val="0000EE"/>
            <w:u w:val="single"/>
          </w:rPr>
          <w:t>1Ts 2.9</w:t>
        </w:r>
      </w:hyperlink>
      <w:r>
        <w:t xml:space="preserve">; </w:t>
      </w:r>
      <w:hyperlink r:id="rId18">
        <w:r>
          <w:rPr>
            <w:color w:val="0000EE"/>
            <w:u w:val="single"/>
          </w:rPr>
          <w:t>2Ts 3.8</w:t>
        </w:r>
      </w:hyperlink>
      <w:r>
        <w:t>).</w:t>
      </w:r>
      <w:r/>
      <w:r/>
    </w:p>
    <w:p>
      <w:r/>
    </w:p>
    <w:p>
      <w:pPr>
        <w:pStyle w:val="Heading2"/>
      </w:pPr>
      <w:r>
        <w:t>Faca</w:t>
      </w:r>
      <w:r/>
    </w:p>
    <w:p>
      <w:r/>
      <w:r>
        <w:t>Pequeno instrumento de corte portátil, com um ou dois gumes, geralmente feito de sílex ou metal.</w:t>
      </w:r>
      <w:r/>
      <w:r/>
    </w:p>
    <w:p>
      <w:r/>
    </w:p>
    <w:p>
      <w:pPr>
        <w:pStyle w:val="Heading2"/>
      </w:pPr>
      <w:r>
        <w:t>Faium</w:t>
      </w:r>
      <w:r/>
    </w:p>
    <w:p>
      <w:r/>
      <w: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r/>
      <w: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r/>
      <w: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
    </w:p>
    <w:p>
      <w:r/>
    </w:p>
    <w:p>
      <w:pPr>
        <w:pStyle w:val="Heading2"/>
      </w:pPr>
      <w:r>
        <w:t>Falcão</w:t>
      </w:r>
      <w:r/>
    </w:p>
    <w:p>
      <w:r/>
      <w:r>
        <w:t>Uma ave de rapina (um tipo de ave que caça e come outros animais). Os falcões são conhecidos por sua visão extremamente aguçada. O Antigo Testamento os lista como cerimonialmente impuros para consumo (</w:t>
      </w:r>
      <w:hyperlink r:id="rId19">
        <w:r>
          <w:rPr>
            <w:color w:val="0000EE"/>
            <w:u w:val="single"/>
          </w:rPr>
          <w:t>Lv 11.14</w:t>
        </w:r>
      </w:hyperlink>
      <w:r>
        <w:t xml:space="preserve">; </w:t>
      </w:r>
      <w:hyperlink r:id="rId20">
        <w:r>
          <w:rPr>
            <w:color w:val="0000EE"/>
            <w:u w:val="single"/>
          </w:rPr>
          <w:t>Jó 28.7</w:t>
        </w:r>
      </w:hyperlink>
      <w:r>
        <w:t>).</w:t>
      </w:r>
    </w:p>
    <w:p>
      <w:r/>
      <w:r>
        <w:rPr>
          <w:i/>
        </w:rPr>
        <w:t>Veja</w:t>
      </w:r>
      <w:r>
        <w:t xml:space="preserve"> </w:t>
      </w:r>
      <w:r>
        <w:t>Aves (francelho ou falcão)</w:t>
      </w:r>
      <w:r>
        <w:t>.</w:t>
      </w:r>
      <w:r/>
      <w:r/>
    </w:p>
    <w:p>
      <w:r/>
    </w:p>
    <w:p>
      <w:pPr>
        <w:pStyle w:val="Heading2"/>
      </w:pPr>
      <w:r>
        <w:t>Falsos cristos, falsos messias</w:t>
      </w:r>
      <w:r/>
    </w:p>
    <w:p>
      <w:r/>
      <w:r>
        <w:t xml:space="preserve">Um falso Cristo ou falso Messias é alguém que erroneamente afirma ser o líder escolhido por Deus (o Cristo ou Messias). Jesus alertou sobre falsos messias em seus ensinamentos sobre o futuro, conforme registrado em </w:t>
      </w:r>
      <w:hyperlink r:id="rId21">
        <w:r>
          <w:rPr>
            <w:color w:val="0000EE"/>
            <w:u w:val="single"/>
          </w:rPr>
          <w:t>Mt 24.24</w:t>
        </w:r>
      </w:hyperlink>
      <w:r>
        <w:t xml:space="preserve"> e </w:t>
      </w:r>
      <w:hyperlink r:id="rId22">
        <w:r>
          <w:rPr>
            <w:color w:val="0000EE"/>
            <w:u w:val="single"/>
          </w:rPr>
          <w:t>Mc 13.22</w:t>
        </w:r>
      </w:hyperlink>
      <w:r>
        <w:t>.</w:t>
      </w:r>
    </w:p>
    <w:p>
      <w:r/>
      <w: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3">
        <w:r>
          <w:rPr>
            <w:color w:val="0000EE"/>
            <w:u w:val="single"/>
          </w:rPr>
          <w:t>Mc 13.21–23</w:t>
        </w:r>
      </w:hyperlink>
      <w:r>
        <w:t>).</w:t>
      </w:r>
    </w:p>
    <w:p>
      <w:r/>
      <w:r>
        <w:t>Esses falsos mestres diriam coisas como "O Messias está aqui!" ou "O Messias está ali!" (</w:t>
      </w:r>
      <w:hyperlink r:id="rId24">
        <w:r>
          <w:rPr>
            <w:color w:val="0000EE"/>
            <w:u w:val="single"/>
          </w:rPr>
          <w:t>Mc 13.21</w:t>
        </w:r>
      </w:hyperlink>
      <w:r>
        <w:t>). Eles até realizariam sinais milagrosos para tentar enganar o povo escolhido de Deus. Mas Jesus ajudou a preparar seus seguidores ensinando-lhes que antes de ele retornar como o divino Filho do Homem, haveria sinais no céu (</w:t>
      </w:r>
      <w:hyperlink r:id="rId25">
        <w:r>
          <w:rPr>
            <w:color w:val="0000EE"/>
            <w:u w:val="single"/>
          </w:rPr>
          <w:t>Mc 13.24–25</w:t>
        </w:r>
      </w:hyperlink>
      <w:r>
        <w:t>). Quando ele retornar, todos poderão ver seu poder e glória.</w:t>
      </w:r>
    </w:p>
    <w:p>
      <w:r/>
      <w: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r/>
      <w:r>
        <w:rPr>
          <w:i/>
        </w:rPr>
        <w:t>Veja também</w:t>
      </w:r>
      <w:r>
        <w:t xml:space="preserve"> </w:t>
      </w:r>
      <w:r>
        <w:t>Anticristo</w:t>
      </w:r>
      <w:r>
        <w:t>.</w:t>
      </w:r>
      <w:r/>
      <w:r/>
    </w:p>
    <w:p>
      <w:r/>
    </w:p>
    <w:p>
      <w:pPr>
        <w:pStyle w:val="Heading2"/>
      </w:pPr>
      <w:r>
        <w:t>Falsos profetas</w:t>
      </w:r>
      <w:r/>
    </w:p>
    <w:p>
      <w:r/>
      <w:r>
        <w:rPr>
          <w:i/>
        </w:rPr>
        <w:t>Veja</w:t>
      </w:r>
      <w:r>
        <w:t xml:space="preserve"> </w:t>
      </w:r>
      <w:r>
        <w:t>profetas, falsos</w:t>
      </w:r>
      <w:r>
        <w:t>.</w:t>
      </w:r>
      <w:r/>
      <w:r/>
    </w:p>
    <w:p>
      <w:r/>
    </w:p>
    <w:p>
      <w:pPr>
        <w:pStyle w:val="Heading2"/>
      </w:pPr>
      <w:r>
        <w:t>Faraó</w:t>
      </w:r>
      <w:r/>
    </w:p>
    <w:p>
      <w:r/>
      <w: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r/>
      <w: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r/>
      <w:r>
        <w:t>No AT, o título Faraó aparece sozinho (</w:t>
      </w:r>
      <w:hyperlink r:id="rId26">
        <w:r>
          <w:rPr>
            <w:color w:val="0000EE"/>
            <w:u w:val="single"/>
          </w:rPr>
          <w:t>Gn 12.15</w:t>
        </w:r>
      </w:hyperlink>
      <w:r>
        <w:t>), assim como com a descrição adicional “rei do Egito” (</w:t>
      </w:r>
      <w:hyperlink r:id="rId27">
        <w:r>
          <w:rPr>
            <w:color w:val="0000EE"/>
            <w:u w:val="single"/>
          </w:rPr>
          <w:t>Dt 7.8</w:t>
        </w:r>
      </w:hyperlink>
      <w:r>
        <w:t>), e o nome do Faraó, como Neco (</w:t>
      </w:r>
      <w:hyperlink r:id="rId28">
        <w:r>
          <w:rPr>
            <w:color w:val="0000EE"/>
            <w:u w:val="single"/>
          </w:rPr>
          <w:t>2Rs 23.29</w:t>
        </w:r>
      </w:hyperlink>
      <w: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r/>
      <w: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color w:val="0000EE"/>
            <w:u w:val="single"/>
          </w:rPr>
          <w:t>Êx 1.8</w:t>
        </w:r>
      </w:hyperlink>
      <w:r>
        <w:t>). Nesta visão, Amenófis II (c. 1440 a.C.), que sucedeu Tutmés após sua morte (</w:t>
      </w:r>
      <w:hyperlink r:id="rId30">
        <w:r>
          <w:rPr>
            <w:color w:val="0000EE"/>
            <w:u w:val="single"/>
          </w:rPr>
          <w:t>2.23</w:t>
        </w:r>
      </w:hyperlink>
      <w:r>
        <w:t>), é o Faraó do Êxodo. Outra visão é que a opressão começou sob a 18ª dinastia e continuou até a 19ª dinastia. Nesta visão, Ramsés II é o Faraó do Êxodo (c. 1290 a.C.).</w:t>
      </w:r>
    </w:p>
    <w:p>
      <w:r/>
      <w: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color w:val="0000EE"/>
            <w:u w:val="single"/>
          </w:rPr>
          <w:t>1Rs 11.14–22</w:t>
        </w:r>
      </w:hyperlink>
      <w:r>
        <w:t>). O Faraó Siamun possivelmente também pode ser identificado com o Faraó que fez uma incursão na costa filisteia, conquistando Gezer para ser dado como dote a Salomão no casamento de sua filha com Salomão (</w:t>
      </w:r>
      <w:hyperlink r:id="rId32">
        <w:r>
          <w:rPr>
            <w:color w:val="0000EE"/>
            <w:u w:val="single"/>
          </w:rPr>
          <w:t>3.1–2</w:t>
        </w:r>
      </w:hyperlink>
      <w:r>
        <w:t>). Com o colapso da unidade de Israel, o Faraó Sisaque (Shishong I) da 22ª dinastia fez uma campanha contra Judá e Israel e levou muitos despojos com ele (</w:t>
      </w:r>
      <w:hyperlink r:id="rId33">
        <w:r>
          <w:rPr>
            <w:color w:val="0000EE"/>
            <w:u w:val="single"/>
          </w:rPr>
          <w:t>14.25–26</w:t>
        </w:r>
      </w:hyperlink>
      <w:r>
        <w:t>).</w:t>
      </w:r>
    </w:p>
    <w:p>
      <w:r/>
      <w:r>
        <w:t>O Faraó Neco derrotou as forças judaicas em Megido, matando o rei Josias em combate (</w:t>
      </w:r>
      <w:hyperlink r:id="rId28">
        <w:r>
          <w:rPr>
            <w:color w:val="0000EE"/>
            <w:u w:val="single"/>
          </w:rPr>
          <w:t>2Rs 23.29</w:t>
        </w:r>
      </w:hyperlink>
      <w: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color w:val="0000EE"/>
            <w:u w:val="single"/>
          </w:rPr>
          <w:t>Ez 29.3,14,15</w:t>
        </w:r>
      </w:hyperlink>
      <w:r>
        <w:t>, NTLH). Sob o regime persa, o poder dos faraós diminuiu, cumprindo a palavra profética.</w:t>
      </w:r>
    </w:p>
    <w:p>
      <w:r/>
      <w:r>
        <w:rPr>
          <w:i/>
        </w:rPr>
        <w:t>Veja também</w:t>
      </w:r>
      <w:r>
        <w:t xml:space="preserve"> </w:t>
      </w:r>
      <w:r>
        <w:t>Egito, Egípcio</w:t>
      </w:r>
      <w:r>
        <w:t>.</w:t>
      </w:r>
      <w:r/>
      <w:r/>
    </w:p>
    <w:p>
      <w:r/>
    </w:p>
    <w:p>
      <w:pPr>
        <w:pStyle w:val="Heading2"/>
      </w:pPr>
      <w:r>
        <w:t>Farinha</w:t>
      </w:r>
      <w:r/>
    </w:p>
    <w:p>
      <w:r/>
      <w:r>
        <w:t>Uma substância em pó, fina feita moendo os grãos internos do trigo. Na Bíblia, a farinha era usada na panificação e também para ofertas de cereais (</w:t>
      </w:r>
      <w:hyperlink r:id="rId35">
        <w:r>
          <w:rPr>
            <w:color w:val="0000EE"/>
            <w:u w:val="single"/>
          </w:rPr>
          <w:t>Lv 2</w:t>
        </w:r>
      </w:hyperlink>
      <w:r>
        <w:t>).</w:t>
      </w:r>
    </w:p>
    <w:p>
      <w:r/>
      <w:r>
        <w:rPr>
          <w:i/>
        </w:rPr>
        <w:t>Veja</w:t>
      </w:r>
      <w:r>
        <w:t xml:space="preserve"> </w:t>
      </w:r>
      <w:r>
        <w:t>Alimentos e preparação de alimentos</w:t>
      </w:r>
      <w:r>
        <w:t>.</w:t>
      </w:r>
      <w:r/>
      <w:r/>
    </w:p>
    <w:p>
      <w:r/>
    </w:p>
    <w:p>
      <w:pPr>
        <w:pStyle w:val="Heading2"/>
      </w:pPr>
      <w:r>
        <w:t>Fariseus</w:t>
      </w:r>
      <w:r/>
    </w:p>
    <w:p>
      <w:r/>
      <w: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r/>
      <w: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t>Origem</w:t>
      </w:r>
    </w:p>
    <w:p>
      <w:r/>
      <w: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r/>
      <w: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r/>
      <w: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rPr>
        <w:t>Antiguidades</w:t>
      </w:r>
      <w:r>
        <w:t xml:space="preserve"> 18.15). Não podemos determinar se esta descrição se aplica ao período antes de 70 d.C., mas as evidências dos próprios Evangelhos confirmam isso em certa medida. Por exemplo, a parábola do publicano e do fariseu (</w:t>
      </w:r>
      <w:hyperlink r:id="rId36">
        <w:r>
          <w:rPr>
            <w:color w:val="0000EE"/>
            <w:u w:val="single"/>
          </w:rPr>
          <w:t>Lc 18.9–14</w:t>
        </w:r>
      </w:hyperlink>
      <w:r>
        <w:t>), enquanto condena o fariseu, faz sentido apenas se apreciarmos a reversão de papel que ela anuncia: o publicano ímpio, não o geralmente considerado como justo, vai para casa justificado.</w:t>
      </w:r>
    </w:p>
    <w:p>
      <w:pPr>
        <w:pStyle w:val="Heading3"/>
      </w:pPr>
      <w:r>
        <w:t>Características básicas</w:t>
      </w:r>
    </w:p>
    <w:p>
      <w:r/>
      <w: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rPr>
        <w:t>parush</w:t>
      </w:r>
      <w:r>
        <w:t xml:space="preserve">, “separado”, embora outras sugestões tenham sido feitas). Um ponto de vista mais cuidadosamente variado chama a atenção para o interesse dos fariseus com a pureza ritual (cf. </w:t>
      </w:r>
      <w:hyperlink r:id="rId37">
        <w:r>
          <w:rPr>
            <w:color w:val="0000EE"/>
            <w:u w:val="single"/>
          </w:rPr>
          <w:t>Mc 7.1–4</w:t>
        </w:r>
      </w:hyperlink>
      <w: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r/>
      <w: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rPr>
        <w:t>Antiguidades</w:t>
      </w:r>
      <w: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r/>
      <w: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8">
        <w:r>
          <w:rPr>
            <w:color w:val="0000EE"/>
            <w:u w:val="single"/>
          </w:rPr>
          <w:t>Gl 1.14</w:t>
        </w:r>
      </w:hyperlink>
      <w:r>
        <w:t xml:space="preserve">). Especialmente instrutiva é a passagem chave em </w:t>
      </w:r>
      <w:hyperlink r:id="rId39">
        <w:r>
          <w:rPr>
            <w:color w:val="0000EE"/>
            <w:u w:val="single"/>
          </w:rPr>
          <w:t>Mc 7</w:t>
        </w:r>
      </w:hyperlink>
      <w:r>
        <w:t xml:space="preserve">, onde está escrito que os fariseus se queixaram a Jesus: “Por que seus discípulos não vivem de acordo com a tradição dos anciãos em vez de comer sua comida com as mãos ‘sujas’?” (v. </w:t>
      </w:r>
      <w:hyperlink r:id="rId40">
        <w:r>
          <w:rPr>
            <w:color w:val="0000EE"/>
            <w:u w:val="single"/>
          </w:rPr>
          <w:t>5</w:t>
        </w:r>
      </w:hyperlink>
      <w: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1">
        <w:r>
          <w:rPr>
            <w:color w:val="0000EE"/>
            <w:u w:val="single"/>
          </w:rPr>
          <w:t>8</w:t>
        </w:r>
      </w:hyperlink>
      <w:r>
        <w:t>,</w:t>
      </w:r>
      <w:hyperlink r:id="rId42">
        <w:r>
          <w:rPr>
            <w:color w:val="0000EE"/>
            <w:u w:val="single"/>
          </w:rPr>
          <w:t>13</w:t>
        </w:r>
      </w:hyperlink>
      <w:r>
        <w:t xml:space="preserve">; cf. </w:t>
      </w:r>
      <w:hyperlink r:id="rId43">
        <w:r>
          <w:rPr>
            <w:color w:val="0000EE"/>
            <w:u w:val="single"/>
          </w:rPr>
          <w:t>Mt 15.1–6</w:t>
        </w:r>
      </w:hyperlink>
      <w:r>
        <w:t>).</w:t>
      </w:r>
    </w:p>
    <w:p>
      <w:r/>
      <w: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4">
        <w:r>
          <w:rPr>
            <w:color w:val="0000EE"/>
            <w:u w:val="single"/>
          </w:rPr>
          <w:t>Mc 7.10–12</w:t>
        </w:r>
      </w:hyperlink>
      <w:r>
        <w:t xml:space="preserve"> indica que uma regulamentação rabínica — o Corbã — tornou possível que as pessoas ignorassem o quinto mandamento e se sentissem justificadas ao fazê-lo.</w:t>
      </w:r>
    </w:p>
    <w:p>
      <w:r/>
      <w: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5">
        <w:r>
          <w:rPr>
            <w:color w:val="0000EE"/>
            <w:u w:val="single"/>
          </w:rPr>
          <w:t>Fp 3.6</w:t>
        </w:r>
      </w:hyperlink>
      <w:r>
        <w:t>). E um senso silenciado do próprio pecado anda de mãos dadas com um falso senso de segurança espiritual; a necessidade de depender da misericórdia de Deus não parece mais crucial. Este é, claro, o ponto da parábola do publicano e do fariseu (</w:t>
      </w:r>
      <w:hyperlink r:id="rId36">
        <w:r>
          <w:rPr>
            <w:color w:val="0000EE"/>
            <w:u w:val="single"/>
          </w:rPr>
          <w:t>Lc 18.9–14</w:t>
        </w:r>
      </w:hyperlink>
      <w:r>
        <w:t>). Em contraste, Jesus pede uma justiça muito maior do que a dos fariseus: “Sede perfeitos, como seu Pai que está no céu é perfeito” (</w:t>
      </w:r>
      <w:hyperlink r:id="rId46">
        <w:r>
          <w:rPr>
            <w:color w:val="0000EE"/>
            <w:u w:val="single"/>
          </w:rPr>
          <w:t>Mt 5.48</w:t>
        </w:r>
      </w:hyperlink>
      <w:r>
        <w:t xml:space="preserve">; cf. v. </w:t>
      </w:r>
      <w:hyperlink r:id="rId47">
        <w:r>
          <w:rPr>
            <w:color w:val="0000EE"/>
            <w:u w:val="single"/>
          </w:rPr>
          <w:t>20</w:t>
        </w:r>
      </w:hyperlink>
      <w:r>
        <w:t>).</w:t>
      </w:r>
    </w:p>
    <w:p>
      <w:r/>
      <w:r>
        <w:rPr>
          <w:i/>
        </w:rPr>
        <w:t>Veja também</w:t>
      </w:r>
      <w:r>
        <w:t xml:space="preserve"> </w:t>
      </w:r>
      <w:r>
        <w:t>essênios</w:t>
      </w:r>
      <w:r>
        <w:t xml:space="preserve">; </w:t>
      </w:r>
      <w:r>
        <w:t>judeu</w:t>
      </w:r>
      <w:r>
        <w:t xml:space="preserve">; </w:t>
      </w:r>
      <w:r>
        <w:t>judaísmo</w:t>
      </w:r>
      <w:r>
        <w:t xml:space="preserve">; </w:t>
      </w:r>
      <w:r>
        <w:t>saduceus</w:t>
      </w:r>
      <w:r>
        <w:t xml:space="preserve">; </w:t>
      </w:r>
      <w:r>
        <w:t>Talmud</w:t>
      </w:r>
      <w:r>
        <w:t xml:space="preserve">; </w:t>
      </w:r>
      <w:r>
        <w:t>Torá</w:t>
      </w:r>
      <w:r>
        <w:t xml:space="preserve">; </w:t>
      </w:r>
      <w:r>
        <w:t>Tradição</w:t>
      </w:r>
      <w:r>
        <w:t xml:space="preserve">; </w:t>
      </w:r>
      <w:r>
        <w:t>Tradição, Oral</w:t>
      </w:r>
      <w:r>
        <w:t>.</w:t>
      </w:r>
      <w:r/>
      <w:r/>
    </w:p>
    <w:p>
      <w:r/>
    </w:p>
    <w:p>
      <w:pPr>
        <w:pStyle w:val="Heading2"/>
      </w:pPr>
      <w:r>
        <w:t>Fé</w:t>
      </w:r>
      <w:r/>
    </w:p>
    <w:p>
      <w:r/>
      <w:r>
        <w:t>Crença naquilo que não tem prova tangível; confiança em Deus.</w:t>
      </w:r>
    </w:p>
    <w:p>
      <w:pPr>
        <w:pStyle w:val="Heading3"/>
      </w:pPr>
      <w:r>
        <w:t>Definição de fé</w:t>
      </w:r>
    </w:p>
    <w:p>
      <w:r/>
      <w: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48">
        <w:r>
          <w:rPr>
            <w:color w:val="0000EE"/>
            <w:u w:val="single"/>
          </w:rPr>
          <w:t>Colossenses 2.7</w:t>
        </w:r>
      </w:hyperlink>
      <w:r>
        <w:t xml:space="preserve">, o termo sugere que é algo a ser aceito em sua totalidade e incorporado na vida pessoal. Em </w:t>
      </w:r>
      <w:hyperlink r:id="rId49">
        <w:r>
          <w:rPr>
            <w:color w:val="0000EE"/>
            <w:u w:val="single"/>
          </w:rPr>
          <w:t>2 Timóteo 4.7</w:t>
        </w:r>
      </w:hyperlink>
      <w:r>
        <w:t>, Paulo testemunha que “manteve a fé”.</w:t>
      </w:r>
    </w:p>
    <w:p>
      <w:pPr>
        <w:pStyle w:val="Heading3"/>
      </w:pPr>
      <w:r>
        <w:t>Fé no Antigo Testamento</w:t>
      </w:r>
    </w:p>
    <w:p>
      <w:r/>
      <w: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0">
        <w:r>
          <w:rPr>
            <w:color w:val="0000EE"/>
            <w:u w:val="single"/>
          </w:rPr>
          <w:t>Êx 24.6–7</w:t>
        </w:r>
      </w:hyperlink>
      <w:r>
        <w:t>). Deveria haver obediência estrita aos mandamentos de Deus como uma expressão de fé. Esta resposta da fé humana à fidelidade do Senhor era nacional e coletiva. Também havia mandamentos e casos de fé subjetiva.</w:t>
      </w:r>
    </w:p>
    <w:p>
      <w:r/>
      <w: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1">
        <w:r>
          <w:rPr>
            <w:color w:val="0000EE"/>
            <w:u w:val="single"/>
          </w:rPr>
          <w:t>Hc 2.4</w:t>
        </w:r>
      </w:hyperlink>
      <w: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t>Fé no Novo Testamento</w:t>
      </w:r>
    </w:p>
    <w:p>
      <w:r/>
      <w: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t>Os Evangelhos Sinóticos</w:t>
      </w:r>
    </w:p>
    <w:p>
      <w:r/>
      <w:r>
        <w:t>A característica mais marcante dos Evangelhos sinóticos (citada abaixo da ARA) é o uso da fé sem identificar seu objeto: “se vocês tivessem fé, mesmo que fosse do tamanho de uma semente de mostarda” (</w:t>
      </w:r>
      <w:hyperlink r:id="rId52">
        <w:r>
          <w:rPr>
            <w:color w:val="0000EE"/>
            <w:u w:val="single"/>
          </w:rPr>
          <w:t>Mt 17.20</w:t>
        </w:r>
      </w:hyperlink>
      <w:r>
        <w:t>); “Jesus viu que eles tinham fé [...]” (</w:t>
      </w:r>
      <w:hyperlink r:id="rId53">
        <w:r>
          <w:rPr>
            <w:color w:val="0000EE"/>
            <w:u w:val="single"/>
          </w:rPr>
          <w:t>Mc 2.5</w:t>
        </w:r>
      </w:hyperlink>
      <w:r>
        <w:t>); “A sua fé salvou você” (</w:t>
      </w:r>
      <w:hyperlink r:id="rId54">
        <w:r>
          <w:rPr>
            <w:color w:val="0000EE"/>
            <w:u w:val="single"/>
          </w:rPr>
          <w:t>Lc 7.50</w:t>
        </w:r>
      </w:hyperlink>
      <w: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r/>
      <w:r>
        <w:t>Em mais de uma ocasião, Jesus nega o pedido de um milagre para evidenciar suas palavras (</w:t>
      </w:r>
      <w:hyperlink r:id="rId55">
        <w:r>
          <w:rPr>
            <w:color w:val="0000EE"/>
            <w:u w:val="single"/>
          </w:rPr>
          <w:t>Mt 12.38–39</w:t>
        </w:r>
      </w:hyperlink>
      <w:r>
        <w:t xml:space="preserve">; </w:t>
      </w:r>
      <w:hyperlink r:id="rId56">
        <w:r>
          <w:rPr>
            <w:color w:val="0000EE"/>
            <w:u w:val="single"/>
          </w:rPr>
          <w:t>16.1–4</w:t>
        </w:r>
      </w:hyperlink>
      <w:r>
        <w:t>). Fé é resposta apenas à Palavra, sem quaisquer adereços de apoio. Nenhum sinal deve ser dado, mas o sinal de Jonas. Na história do homem rico e Lázaro (</w:t>
      </w:r>
      <w:hyperlink r:id="rId57">
        <w:r>
          <w:rPr>
            <w:color w:val="0000EE"/>
            <w:u w:val="single"/>
          </w:rPr>
          <w:t>Lc 16.19–31</w:t>
        </w:r>
      </w:hyperlink>
      <w:r>
        <w:t xml:space="preserve">), Jesus nega a demanda pelo espetáculo e insiste que o ouvinte deve responder à palavra dada por ele (cf. </w:t>
      </w:r>
      <w:hyperlink r:id="rId58">
        <w:r>
          <w:rPr>
            <w:color w:val="0000EE"/>
            <w:u w:val="single"/>
          </w:rPr>
          <w:t>Jo 20.29</w:t>
        </w:r>
      </w:hyperlink>
      <w:r>
        <w:t>). A Palavra exige autorrenúncia e compromisso. Assim, a própria natureza da Palavra e da fé se torna um obstáculo para os orgulhosos e poderosos.</w:t>
      </w:r>
    </w:p>
    <w:p>
      <w:r/>
      <w:r>
        <w:t>A fé é o meio pelo qual o poder de Deus é tornado visível. Move montanhas, cura os doentes e é o meio de entrada no reino. Pode conter alguma mistura com a dúvida, como o pai que buscava a cura para seu filho (“Eu creio; ajude minha descrença!” [</w:t>
      </w:r>
      <w:hyperlink r:id="rId59">
        <w:r>
          <w:rPr>
            <w:color w:val="0000EE"/>
            <w:u w:val="single"/>
          </w:rPr>
          <w:t>Mc 9.24</w:t>
        </w:r>
      </w:hyperlink>
      <w:r>
        <w:t>]), ou como João Batista na prisão que, mesmo com suas dúvidas, foi confirmado por Jesus como o maior dentre a descendência da mulher (</w:t>
      </w:r>
      <w:hyperlink r:id="rId60">
        <w:r>
          <w:rPr>
            <w:color w:val="0000EE"/>
            <w:u w:val="single"/>
          </w:rPr>
          <w:t>Mt 11.2–15</w:t>
        </w:r>
      </w:hyperlink>
      <w: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t>O quarto Evangelho</w:t>
      </w:r>
    </w:p>
    <w:p>
      <w:r/>
      <w: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1">
        <w:r>
          <w:rPr>
            <w:color w:val="0000EE"/>
            <w:u w:val="single"/>
          </w:rPr>
          <w:t>Jo 14.11</w:t>
        </w:r>
      </w:hyperlink>
      <w:r>
        <w:t>); “Se vocês acreditassem em Moisés, acreditariam também em mim” (</w:t>
      </w:r>
      <w:hyperlink r:id="rId62">
        <w:r>
          <w:rPr>
            <w:color w:val="0000EE"/>
            <w:u w:val="single"/>
          </w:rPr>
          <w:t>Jo 5.46</w:t>
        </w:r>
      </w:hyperlink>
      <w:r>
        <w:t>).</w:t>
      </w:r>
    </w:p>
    <w:p>
      <w:r/>
      <w: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3">
        <w:r>
          <w:rPr>
            <w:color w:val="0000EE"/>
            <w:u w:val="single"/>
          </w:rPr>
          <w:t>João 3.16</w:t>
        </w:r>
      </w:hyperlink>
      <w:r>
        <w:t>, quem coloca sua fé nele tem a vida eterna. Aqueles que colocam sua fé nele recebem poder para se tornarem filhos de Deus — para nascer de Deus (</w:t>
      </w:r>
      <w:hyperlink r:id="rId64">
        <w:r>
          <w:rPr>
            <w:color w:val="0000EE"/>
            <w:u w:val="single"/>
          </w:rPr>
          <w:t>Jo 1.12</w:t>
        </w:r>
      </w:hyperlink>
      <w:r>
        <w:t>). Eles nunca terão sede (</w:t>
      </w:r>
      <w:hyperlink r:id="rId65">
        <w:r>
          <w:rPr>
            <w:color w:val="0000EE"/>
            <w:u w:val="single"/>
          </w:rPr>
          <w:t>6.35</w:t>
        </w:r>
      </w:hyperlink>
      <w:r>
        <w:t>); eles viverão, mesmo que morram (</w:t>
      </w:r>
      <w:hyperlink r:id="rId66">
        <w:r>
          <w:rPr>
            <w:color w:val="0000EE"/>
            <w:u w:val="single"/>
          </w:rPr>
          <w:t>11.25</w:t>
        </w:r>
      </w:hyperlink>
      <w:r>
        <w:t>).</w:t>
      </w:r>
    </w:p>
    <w:p>
      <w:r/>
      <w:r>
        <w:t xml:space="preserve">Em outros lugares, João fala de confiança ou fé em um sentido absoluto, isto é, sem se referir àquele em quem a confiança é colocada. Em </w:t>
      </w:r>
      <w:hyperlink r:id="rId67">
        <w:r>
          <w:rPr>
            <w:color w:val="0000EE"/>
            <w:u w:val="single"/>
          </w:rPr>
          <w:t>João 11.15</w:t>
        </w:r>
      </w:hyperlink>
      <w:r>
        <w:t>, Jesus chega após a morte de Lázaro e está alegre “para que possais crer”. O resultado será fé. Da mesma forma, no prólogo (</w:t>
      </w:r>
      <w:hyperlink r:id="rId68">
        <w:r>
          <w:rPr>
            <w:color w:val="0000EE"/>
            <w:u w:val="single"/>
          </w:rPr>
          <w:t>1.7</w:t>
        </w:r>
      </w:hyperlink>
      <w:r>
        <w:t>), João Batista dá testemunho para que, através dele, todos possam acreditar. Ao satisfazer a dúvida de Tomé sobre a ressurreição, Jesus diz: “Você creu porque me viu? Felizes são os que não viram, mas assim mesmo creram!” (</w:t>
      </w:r>
      <w:hyperlink r:id="rId58">
        <w:r>
          <w:rPr>
            <w:color w:val="0000EE"/>
            <w:u w:val="single"/>
          </w:rPr>
          <w:t>20.29</w:t>
        </w:r>
      </w:hyperlink>
      <w:r>
        <w:t>). Nessas e outras passagens, o resultado fundamental do testemunho de Jesus acerca de si é a confiança.</w:t>
      </w:r>
    </w:p>
    <w:p>
      <w:r/>
      <w:r>
        <w:t xml:space="preserve">Fé e conhecimento estão intimamente relacionados. Em </w:t>
      </w:r>
      <w:hyperlink r:id="rId69">
        <w:r>
          <w:rPr>
            <w:color w:val="0000EE"/>
            <w:u w:val="single"/>
          </w:rPr>
          <w:t>João 6.69</w:t>
        </w:r>
      </w:hyperlink>
      <w:r>
        <w:t xml:space="preserve"> Pedro diz: “Nós temos crido e conhecido que tu és o Santo de Deus”. Em sua oração sacerdotal, Jesus diz que a vida eterna é “que te conheçam a ti, o único Deus verdadeiro, e a Jesus Cristo, a quem enviaste” (</w:t>
      </w:r>
      <w:hyperlink r:id="rId70">
        <w:r>
          <w:rPr>
            <w:color w:val="0000EE"/>
            <w:u w:val="single"/>
          </w:rPr>
          <w:t>Jo 17.3</w:t>
        </w:r>
      </w:hyperlink>
      <w:r>
        <w:t>). Além disso, Deus é visto através dos olhos da fé. Ninguém nunca viu a Deus, mas o Unigênito o revelou (</w:t>
      </w:r>
      <w:hyperlink r:id="rId71">
        <w:r>
          <w:rPr>
            <w:color w:val="0000EE"/>
            <w:u w:val="single"/>
          </w:rPr>
          <w:t>1.18</w:t>
        </w:r>
      </w:hyperlink>
      <w:r>
        <w:t>). Aquele que viu Jesus viu o Pai (</w:t>
      </w:r>
      <w:hyperlink r:id="rId72">
        <w:r>
          <w:rPr>
            <w:color w:val="0000EE"/>
            <w:u w:val="single"/>
          </w:rPr>
          <w:t>14.9</w:t>
        </w:r>
      </w:hyperlink>
      <w:r>
        <w:t>).</w:t>
      </w:r>
    </w:p>
    <w:p>
      <w:r/>
      <w:r>
        <w:t>Acreditar também é expresso no verbo “receber”. Aqueles que recebem a Cristo recebem poder para se tornarem filhos de Deus (</w:t>
      </w:r>
      <w:hyperlink r:id="rId64">
        <w:r>
          <w:rPr>
            <w:color w:val="0000EE"/>
            <w:u w:val="single"/>
          </w:rPr>
          <w:t>Jo 1.12</w:t>
        </w:r>
      </w:hyperlink>
      <w:r>
        <w:t>). A confiança é aquela forma na qual conhecer ou ver a glória de Deus (</w:t>
      </w:r>
      <w:hyperlink r:id="rId73">
        <w:r>
          <w:rPr>
            <w:color w:val="0000EE"/>
            <w:u w:val="single"/>
          </w:rPr>
          <w:t>1.14</w:t>
        </w:r>
      </w:hyperlink>
      <w:r>
        <w:t xml:space="preserve">; </w:t>
      </w:r>
      <w:hyperlink r:id="rId74">
        <w:r>
          <w:rPr>
            <w:color w:val="0000EE"/>
            <w:u w:val="single"/>
          </w:rPr>
          <w:t>17.4</w:t>
        </w:r>
      </w:hyperlink>
      <w:r>
        <w:t>) é tornada presente.</w:t>
      </w:r>
    </w:p>
    <w:p>
      <w:pPr>
        <w:pStyle w:val="Heading4"/>
      </w:pPr>
      <w:r>
        <w:t>Os escritos de Paulo</w:t>
      </w:r>
    </w:p>
    <w:p>
      <w:r/>
      <w:r>
        <w:t>Nas cartas de Paulo (citadas abaixo da NTLH), ele escreve sobre fé de vários ângulos. Ele coloca a fé em oposição às “obras da lei” como a única e verdadeira base para a justiça (</w:t>
      </w:r>
      <w:hyperlink r:id="rId75">
        <w:r>
          <w:rPr>
            <w:color w:val="0000EE"/>
            <w:u w:val="single"/>
          </w:rPr>
          <w:t>Rm 1–4</w:t>
        </w:r>
      </w:hyperlink>
      <w:r>
        <w:t xml:space="preserve">; </w:t>
      </w:r>
      <w:hyperlink r:id="rId76">
        <w:r>
          <w:rPr>
            <w:color w:val="0000EE"/>
            <w:u w:val="single"/>
          </w:rPr>
          <w:t>Gl 1–4</w:t>
        </w:r>
      </w:hyperlink>
      <w:r>
        <w:t>) e apela a Abraão para provar seu ponto: “Ele creu em Deus, e por isso Deus o aceitou” (</w:t>
      </w:r>
      <w:hyperlink r:id="rId77">
        <w:r>
          <w:rPr>
            <w:color w:val="0000EE"/>
            <w:u w:val="single"/>
          </w:rPr>
          <w:t>Gn 15.6</w:t>
        </w:r>
      </w:hyperlink>
      <w:r>
        <w:t xml:space="preserve">; cf. </w:t>
      </w:r>
      <w:hyperlink r:id="rId78">
        <w:r>
          <w:rPr>
            <w:color w:val="0000EE"/>
            <w:u w:val="single"/>
          </w:rPr>
          <w:t>Rm 4.5</w:t>
        </w:r>
      </w:hyperlink>
      <w:r>
        <w:t xml:space="preserve">; </w:t>
      </w:r>
      <w:hyperlink r:id="rId79">
        <w:r>
          <w:rPr>
            <w:color w:val="0000EE"/>
            <w:u w:val="single"/>
          </w:rPr>
          <w:t>Gl 3.6</w:t>
        </w:r>
      </w:hyperlink>
      <w:r>
        <w:t>). Isso está inteiramente dissociado da lei (</w:t>
      </w:r>
      <w:hyperlink r:id="rId80">
        <w:r>
          <w:rPr>
            <w:color w:val="0000EE"/>
            <w:u w:val="single"/>
          </w:rPr>
          <w:t>Rm 3.21</w:t>
        </w:r>
      </w:hyperlink>
      <w: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r/>
      <w:r>
        <w:t>Fé, então, é fé em Jesus Cristo. O número de metáforas que Paulo emprega para descrever as consequências da fé é assombroso. É pela fé que os crentes são justificados (</w:t>
      </w:r>
      <w:hyperlink r:id="rId81">
        <w:r>
          <w:rPr>
            <w:color w:val="0000EE"/>
            <w:u w:val="single"/>
          </w:rPr>
          <w:t>Rm 5.1</w:t>
        </w:r>
      </w:hyperlink>
      <w:r>
        <w:t>), reconciliados (</w:t>
      </w:r>
      <w:hyperlink r:id="rId82">
        <w:r>
          <w:rPr>
            <w:color w:val="0000EE"/>
            <w:u w:val="single"/>
          </w:rPr>
          <w:t>2Co 5.18</w:t>
        </w:r>
      </w:hyperlink>
      <w:r>
        <w:t>), redimidos (</w:t>
      </w:r>
      <w:hyperlink r:id="rId83">
        <w:r>
          <w:rPr>
            <w:color w:val="0000EE"/>
            <w:u w:val="single"/>
          </w:rPr>
          <w:t>Ef 1.7</w:t>
        </w:r>
      </w:hyperlink>
      <w:r>
        <w:t>), tornados vivos (</w:t>
      </w:r>
      <w:hyperlink r:id="rId84">
        <w:r>
          <w:rPr>
            <w:color w:val="0000EE"/>
            <w:u w:val="single"/>
          </w:rPr>
          <w:t>2.5</w:t>
        </w:r>
      </w:hyperlink>
      <w:r>
        <w:t>), adotados na família de Deus (</w:t>
      </w:r>
      <w:hyperlink r:id="rId85">
        <w:r>
          <w:rPr>
            <w:color w:val="0000EE"/>
            <w:u w:val="single"/>
          </w:rPr>
          <w:t>Rm 8.15–16</w:t>
        </w:r>
      </w:hyperlink>
      <w:r>
        <w:t>), recriados (</w:t>
      </w:r>
      <w:hyperlink r:id="rId86">
        <w:r>
          <w:rPr>
            <w:color w:val="0000EE"/>
            <w:u w:val="single"/>
          </w:rPr>
          <w:t>2Co 5.17</w:t>
        </w:r>
      </w:hyperlink>
      <w:r>
        <w:t>), transportados para um novo reino (</w:t>
      </w:r>
      <w:hyperlink r:id="rId87">
        <w:r>
          <w:rPr>
            <w:color w:val="0000EE"/>
            <w:u w:val="single"/>
          </w:rPr>
          <w:t>Cl 1.13</w:t>
        </w:r>
      </w:hyperlink>
      <w:r>
        <w:t>) e libertados (</w:t>
      </w:r>
      <w:hyperlink r:id="rId88">
        <w:r>
          <w:rPr>
            <w:color w:val="0000EE"/>
            <w:u w:val="single"/>
          </w:rPr>
          <w:t>Gl 5.1</w:t>
        </w:r>
      </w:hyperlink>
      <w:r>
        <w:t xml:space="preserve">). A fé é, para Paulo, a condição </w:t>
      </w:r>
      <w:r>
        <w:rPr>
          <w:i/>
        </w:rPr>
        <w:t>sine qua non</w:t>
      </w:r>
      <w:r>
        <w:t xml:space="preserve"> de todos os aspectos da salvação, da graça que convence para receber a herança completa na vinda do Senhor.</w:t>
      </w:r>
    </w:p>
    <w:p>
      <w:r/>
      <w: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89">
        <w:r>
          <w:rPr>
            <w:color w:val="0000EE"/>
            <w:u w:val="single"/>
          </w:rPr>
          <w:t>Gl 5.6</w:t>
        </w:r>
      </w:hyperlink>
      <w:r>
        <w:t>); “Ainda que eu tenha tamanha fé, se não tiver amor, nada serei” (</w:t>
      </w:r>
      <w:hyperlink r:id="rId90">
        <w:r>
          <w:rPr>
            <w:color w:val="0000EE"/>
            <w:u w:val="single"/>
          </w:rPr>
          <w:t>1Co 13.2</w:t>
        </w:r>
      </w:hyperlink>
      <w:r>
        <w:t xml:space="preserve">). O amor é tanto a gênese quanto a expressão final da fé. Logo, mesmo para Paulo, não pode haver separação </w:t>
      </w:r>
      <w:r>
        <w:rPr>
          <w:i/>
        </w:rPr>
        <w:t>total</w:t>
      </w:r>
      <w: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t>Epístolas Gerais</w:t>
      </w:r>
    </w:p>
    <w:p>
      <w:r/>
      <w:r>
        <w:t>Tiago fala de fé como sendo completada pelas obras (</w:t>
      </w:r>
      <w:hyperlink r:id="rId91">
        <w:r>
          <w:rPr>
            <w:color w:val="0000EE"/>
            <w:u w:val="single"/>
          </w:rPr>
          <w:t>Tg 2.22</w:t>
        </w:r>
      </w:hyperlink>
      <w: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2">
        <w:r>
          <w:rPr>
            <w:color w:val="0000EE"/>
            <w:u w:val="single"/>
          </w:rPr>
          <w:t>20</w:t>
        </w:r>
      </w:hyperlink>
      <w:r>
        <w:t>). A dimensão prática da fé é a ênfase de grande parte desta epístola.</w:t>
      </w:r>
    </w:p>
    <w:p>
      <w:r/>
      <w: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3">
        <w:r>
          <w:rPr>
            <w:color w:val="0000EE"/>
            <w:u w:val="single"/>
          </w:rPr>
          <w:t>Hb 11.1</w:t>
        </w:r>
      </w:hyperlink>
      <w:r>
        <w:t>). A grande nuvem de testemunhas (</w:t>
      </w:r>
      <w:hyperlink r:id="rId94">
        <w:r>
          <w:rPr>
            <w:color w:val="0000EE"/>
            <w:u w:val="single"/>
          </w:rPr>
          <w:t>12.1</w:t>
        </w:r>
      </w:hyperlink>
      <w:r>
        <w:t>) dá testemunho, por meio da sua fé, acerca da fidelidade de Deus.</w:t>
      </w:r>
    </w:p>
    <w:p>
      <w:r/>
      <w:r>
        <w:t>A fé é iniciada pela Palavra de Deus, encontra sua expressão através do Espírito Santo que nos é dado, e testifica do senhorio de Jesus Cristo.</w:t>
      </w:r>
      <w:r/>
      <w:r/>
    </w:p>
    <w:p>
      <w:r/>
    </w:p>
    <w:p>
      <w:pPr>
        <w:pStyle w:val="Heading2"/>
      </w:pPr>
      <w:r>
        <w:t>Febre ardente</w:t>
      </w:r>
      <w:r/>
    </w:p>
    <w:p>
      <w:r/>
      <w:r>
        <w:t>Uma febre intensa caracterizada por calafrios, comum na malária. A "febre" (</w:t>
      </w:r>
      <w:hyperlink r:id="rId95">
        <w:r>
          <w:rPr>
            <w:color w:val="0000EE"/>
            <w:u w:val="single"/>
          </w:rPr>
          <w:t>Dt 28.22</w:t>
        </w:r>
      </w:hyperlink>
      <w:r>
        <w:t>) pode "destruir sua visão e drenar sua vida" (</w:t>
      </w:r>
      <w:hyperlink r:id="rId96">
        <w:r>
          <w:rPr>
            <w:color w:val="0000EE"/>
            <w:u w:val="single"/>
          </w:rPr>
          <w:t>Lv 26.16</w:t>
        </w:r>
      </w:hyperlink>
      <w:r>
        <w:t>). Ambas as passagens descrevem punições que os israelitas sofreriam se desobedecessem às leis de Deus.</w:t>
      </w:r>
    </w:p>
    <w:p>
      <w:r/>
      <w: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r/>
      <w:r>
        <w:rPr>
          <w:i/>
        </w:rPr>
        <w:t>Veja também</w:t>
      </w:r>
      <w:r>
        <w:t xml:space="preserve"> </w:t>
      </w:r>
      <w:r>
        <w:t>Medicina e Prática Médica</w:t>
      </w:r>
      <w:r>
        <w:t>.</w:t>
      </w:r>
      <w:r/>
      <w:r/>
    </w:p>
    <w:p>
      <w:r/>
    </w:p>
    <w:p>
      <w:pPr>
        <w:pStyle w:val="Heading2"/>
      </w:pPr>
      <w:r>
        <w:t>Feitiçaria</w:t>
      </w:r>
      <w:r/>
    </w:p>
    <w:p>
      <w:r/>
      <w: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
        <w:t>As cortes reais do Egito (</w:t>
      </w:r>
      <w:hyperlink r:id="rId97">
        <w:r>
          <w:rPr>
            <w:color w:val="0000EE"/>
            <w:u w:val="single"/>
          </w:rPr>
          <w:t>Êx 7.11</w:t>
        </w:r>
      </w:hyperlink>
      <w:r>
        <w:t>);</w:t>
      </w:r>
    </w:p>
    <w:p>
      <w:pPr>
        <w:pStyle w:val="ListBullet"/>
        <w:spacing w:line="240" w:lineRule="auto"/>
        <w:ind w:left="720"/>
      </w:pPr>
      <w:r/>
      <w:r>
        <w:t>Assíria (</w:t>
      </w:r>
      <w:hyperlink r:id="rId98">
        <w:r>
          <w:rPr>
            <w:color w:val="0000EE"/>
            <w:u w:val="single"/>
          </w:rPr>
          <w:t>Na 3.4</w:t>
        </w:r>
      </w:hyperlink>
      <w:r>
        <w:t>);</w:t>
      </w:r>
    </w:p>
    <w:p>
      <w:pPr>
        <w:pStyle w:val="ListBullet"/>
        <w:spacing w:line="240" w:lineRule="auto"/>
        <w:ind w:left="720"/>
      </w:pPr>
      <w:r/>
      <w:r>
        <w:t>Babilônia (</w:t>
      </w:r>
      <w:hyperlink r:id="rId99">
        <w:r>
          <w:rPr>
            <w:color w:val="0000EE"/>
            <w:u w:val="single"/>
          </w:rPr>
          <w:t>Dn 2.2</w:t>
        </w:r>
      </w:hyperlink>
      <w:r>
        <w:t>).</w:t>
      </w:r>
    </w:p>
    <w:p>
      <w:r/>
      <w:r>
        <w:t>A feitiçaria não era permitida em Israel (</w:t>
      </w:r>
      <w:hyperlink r:id="rId100">
        <w:r>
          <w:rPr>
            <w:color w:val="0000EE"/>
            <w:u w:val="single"/>
          </w:rPr>
          <w:t>Dt 18.10</w:t>
        </w:r>
      </w:hyperlink>
      <w:r>
        <w:t>). Era punível com a morte (</w:t>
      </w:r>
      <w:hyperlink r:id="rId101">
        <w:r>
          <w:rPr>
            <w:color w:val="0000EE"/>
            <w:u w:val="single"/>
          </w:rPr>
          <w:t>Êx 22.18</w:t>
        </w:r>
      </w:hyperlink>
      <w:r>
        <w:t>). No entanto, os israelitas ainda procuravam feiticeiros (</w:t>
      </w:r>
      <w:hyperlink r:id="rId102">
        <w:r>
          <w:rPr>
            <w:color w:val="0000EE"/>
            <w:u w:val="single"/>
          </w:rPr>
          <w:t>2Rs 17.17</w:t>
        </w:r>
      </w:hyperlink>
      <w:r>
        <w:t xml:space="preserve">; </w:t>
      </w:r>
      <w:hyperlink r:id="rId103">
        <w:r>
          <w:rPr>
            <w:color w:val="0000EE"/>
            <w:u w:val="single"/>
          </w:rPr>
          <w:t>2 Cr 33.6</w:t>
        </w:r>
      </w:hyperlink>
      <w:r>
        <w:t xml:space="preserve">; </w:t>
      </w:r>
      <w:hyperlink r:id="rId104">
        <w:r>
          <w:rPr>
            <w:color w:val="0000EE"/>
            <w:u w:val="single"/>
          </w:rPr>
          <w:t>Mq 5.12</w:t>
        </w:r>
      </w:hyperlink>
      <w:r>
        <w:t>). Isso deixava Deus irado (</w:t>
      </w:r>
      <w:hyperlink r:id="rId105">
        <w:r>
          <w:rPr>
            <w:color w:val="0000EE"/>
            <w:u w:val="single"/>
          </w:rPr>
          <w:t>Is 57.3</w:t>
        </w:r>
      </w:hyperlink>
      <w:r>
        <w:t xml:space="preserve">; </w:t>
      </w:r>
      <w:hyperlink r:id="rId106">
        <w:r>
          <w:rPr>
            <w:color w:val="0000EE"/>
            <w:u w:val="single"/>
          </w:rPr>
          <w:t>Ml 3.5</w:t>
        </w:r>
      </w:hyperlink>
      <w:r>
        <w:t>).</w:t>
      </w:r>
    </w:p>
    <w:p>
      <w:r/>
      <w:r>
        <w:t>Paulo listou a feitiçaria como um pecado (</w:t>
      </w:r>
      <w:hyperlink r:id="rId107">
        <w:r>
          <w:rPr>
            <w:color w:val="0000EE"/>
            <w:u w:val="single"/>
          </w:rPr>
          <w:t>Gl 5.20</w:t>
        </w:r>
      </w:hyperlink>
      <w:r>
        <w:t>). O livro de Apocalipse diz que as pessoas que praticam feitiçaria serão lançadas no lago de fogo (</w:t>
      </w:r>
      <w:hyperlink r:id="rId108">
        <w:r>
          <w:rPr>
            <w:color w:val="0000EE"/>
            <w:u w:val="single"/>
          </w:rPr>
          <w:t>Ap 21.8</w:t>
        </w:r>
      </w:hyperlink>
      <w:r>
        <w:t>). Elas serão separadas dos justos para sempre (</w:t>
      </w:r>
      <w:hyperlink r:id="rId109">
        <w:r>
          <w:rPr>
            <w:color w:val="0000EE"/>
            <w:u w:val="single"/>
          </w:rPr>
          <w:t>Ap 22.15</w:t>
        </w:r>
      </w:hyperlink>
      <w:r>
        <w:t>).</w:t>
      </w:r>
    </w:p>
    <w:p>
      <w:r/>
      <w:r>
        <w:rPr>
          <w:i/>
        </w:rPr>
        <w:t>Veja também</w:t>
      </w:r>
      <w:r>
        <w:t xml:space="preserve"> </w:t>
      </w:r>
      <w:r>
        <w:t>Magia</w:t>
      </w:r>
      <w:r>
        <w:t>.</w:t>
      </w:r>
      <w:r/>
      <w:r/>
    </w:p>
    <w:p>
      <w:r/>
    </w:p>
    <w:p>
      <w:pPr>
        <w:pStyle w:val="Heading2"/>
      </w:pPr>
      <w:r>
        <w:t>FEL</w:t>
      </w:r>
      <w:r/>
    </w:p>
    <w:p>
      <w:r/>
      <w:r>
        <w:t>As principais traduções literais do português traduzem como fel, veneno ou qualquer tipo de substância amarga.</w:t>
      </w:r>
    </w:p>
    <w:p>
      <w:pPr>
        <w:pStyle w:val="ListNumber"/>
        <w:spacing w:line="240" w:lineRule="auto"/>
        <w:ind w:left="720"/>
      </w:pPr>
      <w:r/>
      <w:r>
        <w:t>Bílis. Uma substância amarga de cor amarelo-acastanhada feita pelo fígado (</w:t>
      </w:r>
      <w:hyperlink r:id="rId110">
        <w:r>
          <w:rPr>
            <w:color w:val="0000EE"/>
            <w:u w:val="single"/>
          </w:rPr>
          <w:t>Jó 16.13</w:t>
        </w:r>
      </w:hyperlink>
      <w:r>
        <w:t>) ou o órgão que contém a bile (</w:t>
      </w:r>
      <w:hyperlink r:id="rId111">
        <w:r>
          <w:rPr>
            <w:color w:val="0000EE"/>
            <w:u w:val="single"/>
          </w:rPr>
          <w:t>Jó 20.25</w:t>
        </w:r>
      </w:hyperlink>
      <w:r>
        <w:t>).</w:t>
      </w:r>
    </w:p>
    <w:p>
      <w:pPr>
        <w:pStyle w:val="ListNumber"/>
        <w:spacing w:line="240" w:lineRule="auto"/>
        <w:ind w:left="720"/>
      </w:pPr>
      <w:r/>
      <w:r>
        <w:t>Uma erva muito amarga e venenosa. Pode ser a mesma que cicuta, coloquinte ou papoula. A palavra hebraica para "fel" também se refere a:</w:t>
      </w:r>
    </w:p>
    <w:p>
      <w:pPr>
        <w:pStyle w:val="ListNumber"/>
        <w:spacing w:line="240" w:lineRule="auto"/>
        <w:ind w:left="1440"/>
      </w:pPr>
      <w:r/>
      <w:r>
        <w:t>“Fruto amargo” (</w:t>
      </w:r>
      <w:hyperlink r:id="rId112">
        <w:r>
          <w:rPr>
            <w:color w:val="0000EE"/>
            <w:u w:val="single"/>
          </w:rPr>
          <w:t>Dt 29.18)</w:t>
        </w:r>
      </w:hyperlink>
    </w:p>
    <w:p>
      <w:pPr>
        <w:pStyle w:val="ListNumber"/>
        <w:spacing w:line="240" w:lineRule="auto"/>
        <w:ind w:left="1440"/>
      </w:pPr>
      <w:r/>
      <w:r>
        <w:t>O "veneno" de uma cobra venenosa (</w:t>
      </w:r>
      <w:hyperlink r:id="rId113">
        <w:r>
          <w:rPr>
            <w:color w:val="0000EE"/>
            <w:u w:val="single"/>
          </w:rPr>
          <w:t>Jó 20.14,16)</w:t>
        </w:r>
      </w:hyperlink>
    </w:p>
    <w:p>
      <w:pPr>
        <w:pStyle w:val="ListNumber"/>
        <w:spacing w:line="240" w:lineRule="auto"/>
        <w:ind w:left="1440"/>
      </w:pPr>
      <w:r/>
      <w:r>
        <w:t>Um veneno dado a uma pessoa como alimento (</w:t>
      </w:r>
      <w:hyperlink r:id="rId114">
        <w:r>
          <w:rPr>
            <w:color w:val="0000EE"/>
            <w:u w:val="single"/>
          </w:rPr>
          <w:t>Sl 69.21)</w:t>
        </w:r>
      </w:hyperlink>
    </w:p>
    <w:p>
      <w:pPr>
        <w:pStyle w:val="ListNumber"/>
        <w:spacing w:line="240" w:lineRule="auto"/>
        <w:ind w:left="1440"/>
      </w:pPr>
      <w:r/>
      <w:r>
        <w:t>Um castigo divino como "água envenenada" (</w:t>
      </w:r>
      <w:hyperlink r:id="rId115">
        <w:r>
          <w:rPr>
            <w:color w:val="0000EE"/>
            <w:u w:val="single"/>
          </w:rPr>
          <w:t>Jr 8.14</w:t>
        </w:r>
      </w:hyperlink>
      <w:r>
        <w:t xml:space="preserve">; </w:t>
      </w:r>
      <w:hyperlink r:id="rId116">
        <w:r>
          <w:rPr>
            <w:color w:val="0000EE"/>
            <w:u w:val="single"/>
          </w:rPr>
          <w:t>9.15</w:t>
        </w:r>
      </w:hyperlink>
      <w:r>
        <w:t xml:space="preserve">; </w:t>
      </w:r>
      <w:hyperlink r:id="rId117">
        <w:r>
          <w:rPr>
            <w:color w:val="0000EE"/>
            <w:u w:val="single"/>
          </w:rPr>
          <w:t>23.15</w:t>
        </w:r>
      </w:hyperlink>
      <w:r>
        <w:t>)</w:t>
      </w:r>
    </w:p>
    <w:p>
      <w:pPr>
        <w:pStyle w:val="ListNumber"/>
        <w:spacing w:line="240" w:lineRule="auto"/>
        <w:ind w:left="1440"/>
      </w:pPr>
      <w:r/>
      <w:r>
        <w:t>A amarga experiência de Israel com o julgamento divino (</w:t>
      </w:r>
      <w:hyperlink r:id="rId118">
        <w:r>
          <w:rPr>
            <w:color w:val="0000EE"/>
            <w:u w:val="single"/>
          </w:rPr>
          <w:t>Lm 3.5,19</w:t>
        </w:r>
      </w:hyperlink>
      <w:r>
        <w:t>)</w:t>
      </w:r>
    </w:p>
    <w:p>
      <w:pPr>
        <w:pStyle w:val="ListNumber"/>
        <w:spacing w:line="240" w:lineRule="auto"/>
        <w:ind w:left="1440"/>
      </w:pPr>
      <w:r/>
      <w:r>
        <w:t>O julgamento divino contra Israel brotando como "ervas venenosas" em um campo (</w:t>
      </w:r>
      <w:hyperlink r:id="rId119">
        <w:r>
          <w:rPr>
            <w:color w:val="0000EE"/>
            <w:u w:val="single"/>
          </w:rPr>
          <w:t>Os 10.4</w:t>
        </w:r>
      </w:hyperlink>
      <w:r>
        <w:t>)</w:t>
      </w:r>
    </w:p>
    <w:p>
      <w:pPr>
        <w:pStyle w:val="ListNumber"/>
        <w:spacing w:line="240" w:lineRule="auto"/>
        <w:ind w:left="1440"/>
      </w:pPr>
      <w:r/>
      <w:r>
        <w:t>A perversão da justiça por Israel ao transformar "justiça em veneno" (</w:t>
      </w:r>
      <w:hyperlink r:id="rId120">
        <w:r>
          <w:rPr>
            <w:color w:val="0000EE"/>
            <w:u w:val="single"/>
          </w:rPr>
          <w:t>Am 6.12</w:t>
        </w:r>
      </w:hyperlink>
      <w:r>
        <w:t>).</w:t>
      </w:r>
    </w:p>
    <w:p>
      <w:pPr>
        <w:pStyle w:val="ListNumber"/>
        <w:spacing w:line="240" w:lineRule="auto"/>
        <w:ind w:left="720"/>
      </w:pPr>
      <w:r/>
      <w:r>
        <w:t xml:space="preserve">Uma substância de gosto desagradável no Novo Testamento. </w:t>
      </w:r>
      <w:hyperlink r:id="rId121">
        <w:r>
          <w:rPr>
            <w:color w:val="0000EE"/>
            <w:u w:val="single"/>
          </w:rPr>
          <w:t>Mateus 27.34</w:t>
        </w:r>
      </w:hyperlink>
      <w:r>
        <w:t xml:space="preserve"> menciona o fel misturado com vinho que foi oferecido a Cristo na cruz. </w:t>
      </w:r>
      <w:hyperlink r:id="rId122">
        <w:r>
          <w:rPr>
            <w:color w:val="0000EE"/>
            <w:u w:val="single"/>
          </w:rPr>
          <w:t>Marcos 15.23</w:t>
        </w:r>
      </w:hyperlink>
      <w:r>
        <w:t xml:space="preserve"> chama a substância de “mirra”, que pode ser a substância específica misturada com o vinho. Em </w:t>
      </w:r>
      <w:hyperlink r:id="rId123">
        <w:r>
          <w:rPr>
            <w:color w:val="0000EE"/>
            <w:u w:val="single"/>
          </w:rPr>
          <w:t>Atos 8.23,</w:t>
        </w:r>
      </w:hyperlink>
      <w:r>
        <w:t xml:space="preserve"> Pedro descreveu o estado espiritual de Simão, o mágico, como estando “envenenado pela amargura.”</w:t>
      </w:r>
    </w:p>
    <w:p>
      <w:r/>
      <w:r>
        <w:rPr>
          <w:i/>
        </w:rPr>
        <w:t>Veja também</w:t>
      </w:r>
      <w:r>
        <w:t xml:space="preserve"> </w:t>
      </w:r>
      <w:r>
        <w:t>Plantas (cabaça, selvagem)</w:t>
      </w:r>
      <w:r>
        <w:t>.</w:t>
      </w:r>
      <w:r/>
      <w:r/>
    </w:p>
    <w:p>
      <w:r/>
    </w:p>
    <w:p>
      <w:pPr>
        <w:pStyle w:val="Heading2"/>
      </w:pPr>
      <w:r>
        <w:t>Felix, Antônio</w:t>
      </w:r>
      <w:r/>
    </w:p>
    <w:p>
      <w:r/>
      <w: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r/>
      <w:r>
        <w:t>Félix estava servindo como governador quando o apóstolo Paulo foi levado diante dele em Cesareia para responder às acusações contra ele após o tumulto em Jerusalém (</w:t>
      </w:r>
      <w:hyperlink r:id="rId124">
        <w:r>
          <w:rPr>
            <w:color w:val="0000EE"/>
            <w:u w:val="single"/>
          </w:rPr>
          <w:t>At 23.24–24.27</w:t>
        </w:r>
      </w:hyperlink>
      <w: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25">
        <w:r>
          <w:rPr>
            <w:color w:val="0000EE"/>
            <w:u w:val="single"/>
          </w:rPr>
          <w:t>24.25</w:t>
        </w:r>
      </w:hyperlink>
      <w:r>
        <w:t>). Não há registro de sua vida após ser chamado de volta por Nero.</w:t>
      </w:r>
      <w:r/>
      <w:r/>
    </w:p>
    <w:p>
      <w:r/>
    </w:p>
    <w:p>
      <w:pPr>
        <w:pStyle w:val="Heading2"/>
      </w:pPr>
      <w:r>
        <w:t>Fenice</w:t>
      </w:r>
      <w:r/>
    </w:p>
    <w:p>
      <w:pPr>
        <w:pStyle w:val="ListNumber"/>
        <w:spacing w:line="240" w:lineRule="auto"/>
        <w:ind w:left="720"/>
      </w:pPr>
      <w:r/>
      <w:r>
        <w:t>Fenice era um porto ao longo da costa sul de Creta (</w:t>
      </w:r>
      <w:hyperlink r:id="rId126">
        <w:r>
          <w:rPr>
            <w:color w:val="0000EE"/>
            <w:u w:val="single"/>
          </w:rPr>
          <w:t>At 27.12</w:t>
        </w:r>
      </w:hyperlink>
      <w:r>
        <w:t>). A Bíblia NTLH translitera esse nome como "Fênix".</w:t>
      </w:r>
    </w:p>
    <w:p>
      <w:r/>
      <w:r>
        <w:rPr>
          <w:i/>
        </w:rPr>
        <w:t>Veja</w:t>
      </w:r>
      <w:r>
        <w:t xml:space="preserve"> </w:t>
      </w:r>
      <w:r>
        <w:t>Fênix</w:t>
      </w:r>
      <w:r>
        <w:t>.</w:t>
      </w:r>
      <w:r/>
      <w:r/>
    </w:p>
    <w:p>
      <w:r/>
    </w:p>
    <w:p>
      <w:pPr>
        <w:pStyle w:val="Heading2"/>
      </w:pPr>
      <w:r>
        <w:t>Fenícia, Fenícios</w:t>
      </w:r>
      <w:r/>
    </w:p>
    <w:p>
      <w:r/>
      <w: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r/>
      <w: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r/>
      <w:r>
        <w:t>Resumo</w:t>
      </w:r>
    </w:p>
    <w:p>
      <w:r/>
      <w:r>
        <w:t>• História</w:t>
      </w:r>
    </w:p>
    <w:p>
      <w:r/>
      <w:r>
        <w:t xml:space="preserve">• Significado cultural e histórico </w:t>
      </w:r>
    </w:p>
    <w:p>
      <w:r/>
      <w:r>
        <w:t>• Religião</w:t>
      </w:r>
    </w:p>
    <w:p>
      <w:r/>
      <w:r>
        <w:t>• Fenícia e a Bíblia</w:t>
      </w:r>
    </w:p>
    <w:p>
      <w:pPr>
        <w:pStyle w:val="Heading3"/>
      </w:pPr>
      <w:r>
        <w:t>História</w:t>
      </w:r>
    </w:p>
    <w:p>
      <w:r/>
      <w: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r/>
      <w: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r/>
      <w: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r/>
      <w: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r/>
      <w: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r/>
      <w: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27">
        <w:r>
          <w:rPr>
            <w:color w:val="0000EE"/>
            <w:u w:val="single"/>
          </w:rPr>
          <w:t>Is 23.3–8</w:t>
        </w:r>
      </w:hyperlink>
      <w:r>
        <w:t>).</w:t>
      </w:r>
    </w:p>
    <w:p>
      <w:r/>
      <w: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28">
        <w:r>
          <w:rPr>
            <w:color w:val="0000EE"/>
            <w:u w:val="single"/>
          </w:rPr>
          <w:t>Ez 27</w:t>
        </w:r>
      </w:hyperlink>
      <w:r>
        <w:t>).</w:t>
      </w:r>
    </w:p>
    <w:p>
      <w:r/>
      <w: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r/>
      <w: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r/>
      <w: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r/>
      <w: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t>Significado cultural e histórico</w:t>
      </w:r>
    </w:p>
    <w:p>
      <w:r/>
      <w: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r/>
      <w: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r/>
      <w: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r/>
      <w: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r/>
      <w: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t>Religião</w:t>
      </w:r>
    </w:p>
    <w:p>
      <w:r/>
      <w: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r/>
      <w: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r/>
      <w: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r/>
      <w: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r/>
      <w: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r/>
      <w: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29">
        <w:r>
          <w:rPr>
            <w:color w:val="0000EE"/>
            <w:u w:val="single"/>
          </w:rPr>
          <w:t>1Rs 11.5</w:t>
        </w:r>
      </w:hyperlink>
      <w:r>
        <w:t>). Seu santuário continuou a atormentar os judeus até a reforma de Josias no final do século VII a.C. (</w:t>
      </w:r>
      <w:hyperlink r:id="rId130">
        <w:r>
          <w:rPr>
            <w:color w:val="0000EE"/>
            <w:u w:val="single"/>
          </w:rPr>
          <w:t>2Rs 23.13</w:t>
        </w:r>
      </w:hyperlink>
      <w:r>
        <w:t>).</w:t>
      </w:r>
    </w:p>
    <w:p>
      <w:r/>
      <w: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t>Fenícia e a Bíblia</w:t>
      </w:r>
    </w:p>
    <w:p>
      <w:r/>
      <w: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31">
        <w:r>
          <w:rPr>
            <w:color w:val="0000EE"/>
            <w:u w:val="single"/>
          </w:rPr>
          <w:t>1Rs 9.10–28</w:t>
        </w:r>
      </w:hyperlink>
      <w:r>
        <w:t>).</w:t>
      </w:r>
    </w:p>
    <w:p>
      <w:r/>
      <w: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32">
        <w:r>
          <w:rPr>
            <w:color w:val="0000EE"/>
            <w:u w:val="single"/>
          </w:rPr>
          <w:t>Is 23</w:t>
        </w:r>
      </w:hyperlink>
      <w:r>
        <w:t xml:space="preserve">) e Ezequiel (cerca de 600 a.C., veja </w:t>
      </w:r>
      <w:hyperlink r:id="rId133">
        <w:r>
          <w:rPr>
            <w:color w:val="0000EE"/>
            <w:u w:val="single"/>
          </w:rPr>
          <w:t>Ez 26.2–19</w:t>
        </w:r>
      </w:hyperlink>
      <w:r>
        <w:t xml:space="preserve">; </w:t>
      </w:r>
      <w:hyperlink r:id="rId134">
        <w:r>
          <w:rPr>
            <w:color w:val="0000EE"/>
            <w:u w:val="single"/>
          </w:rPr>
          <w:t>28.1–23</w:t>
        </w:r>
      </w:hyperlink>
      <w:r>
        <w:t>) lançaram previsões de sofrimento e destruição tanto sobre Tiro quanto sobre Sidom.</w:t>
      </w:r>
    </w:p>
    <w:p>
      <w:r/>
      <w:r>
        <w:t>Nos tempos do NT, o apóstolo Paulo passou uma semana em Tiro com um grupo de cristãos durante seu retorno a Jerusalém no final de sua terceira viagem missionária (</w:t>
      </w:r>
      <w:hyperlink r:id="rId135">
        <w:r>
          <w:rPr>
            <w:color w:val="0000EE"/>
            <w:u w:val="single"/>
          </w:rPr>
          <w:t>At 21.2–7</w:t>
        </w:r>
      </w:hyperlink>
      <w:r>
        <w:t>).</w:t>
      </w:r>
    </w:p>
    <w:p>
      <w:r/>
      <w:r>
        <w:rPr>
          <w:i/>
        </w:rPr>
        <w:t>Veja também</w:t>
      </w:r>
      <w:r>
        <w:t xml:space="preserve"> </w:t>
      </w:r>
      <w:r>
        <w:t>Deidades e religião cananeia</w:t>
      </w:r>
      <w:r>
        <w:t>.</w:t>
      </w:r>
      <w:r/>
      <w:r/>
    </w:p>
    <w:p>
      <w:r/>
    </w:p>
    <w:p>
      <w:pPr>
        <w:pStyle w:val="Heading2"/>
      </w:pPr>
      <w:r>
        <w:t>Fênix</w:t>
      </w:r>
      <w:r/>
    </w:p>
    <w:p>
      <w:r/>
      <w:r>
        <w:t>Fênix era uma cidade portuária na costa sul de Creta. O apóstolo Paulo e as pessoas com quem ele viajava esperavam ficar lá durante o inverno em sua viagem a Roma (</w:t>
      </w:r>
      <w:hyperlink r:id="rId126">
        <w:r>
          <w:rPr>
            <w:color w:val="0000EE"/>
            <w:u w:val="single"/>
          </w:rPr>
          <w:t>At 27.12</w:t>
        </w:r>
      </w:hyperlink>
      <w:r>
        <w:t>, “Fenice” na versão ARC).</w:t>
      </w:r>
    </w:p>
    <w:p>
      <w:r/>
      <w:r>
        <w:t>Fênix ficava a oeste de um lugar chamado Bons Portos, perto da pequena ilha de Cauda. Paulo aconselhou os líderes do navio a permanecerem em Bons Portos, mas eles decidiram continuar navegando em direção a Fênix.</w:t>
      </w:r>
    </w:p>
    <w:p>
      <w:r/>
      <w:r>
        <w:t xml:space="preserve">Enquanto o navio estava a caminho, um vento forte veio do nordeste. Essa tempestade empurrou o navio para o sul e oeste, além da ilha de Cauda (vv. </w:t>
      </w:r>
      <w:hyperlink r:id="rId136">
        <w:r>
          <w:rPr>
            <w:color w:val="0000EE"/>
            <w:u w:val="single"/>
          </w:rPr>
          <w:t>9–17</w:t>
        </w:r>
      </w:hyperlink>
      <w:r>
        <w:t>). O vento era tão forte que quase levou o navio para bancos de areia perigosos na costa do Norte da África. Estes eram chamados de Baixios de Syrte Maior.</w:t>
      </w:r>
    </w:p>
    <w:p>
      <w:r/>
      <w:r>
        <w:t>Lucas diz que Fênix estava voltada para noroeste e sudoeste (</w:t>
      </w:r>
      <w:hyperlink r:id="rId126">
        <w:r>
          <w:rPr>
            <w:color w:val="0000EE"/>
            <w:u w:val="single"/>
          </w:rPr>
          <w:t>At 27.12</w:t>
        </w:r>
      </w:hyperlink>
      <w: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
    </w:p>
    <w:p>
      <w:r/>
    </w:p>
    <w:p>
      <w:pPr>
        <w:pStyle w:val="Heading2"/>
      </w:pPr>
      <w:r>
        <w:t>Feno</w:t>
      </w:r>
      <w:r/>
    </w:p>
    <w:p>
      <w:r/>
      <w:r>
        <w:t>Grama seca usada como alimento para animais.</w:t>
      </w:r>
      <w:r/>
      <w:r/>
    </w:p>
    <w:p>
      <w:r/>
    </w:p>
    <w:p>
      <w:pPr>
        <w:pStyle w:val="Heading2"/>
      </w:pPr>
      <w:r>
        <w:t>Fereseus</w:t>
      </w:r>
      <w:r/>
    </w:p>
    <w:p>
      <w:r/>
      <w:r>
        <w:t>Um dos vários segmentos populacionais que ocupavam a terra da Palestina antes e depois da conquista israelita (</w:t>
      </w:r>
      <w:hyperlink r:id="rId137">
        <w:r>
          <w:rPr>
            <w:color w:val="0000EE"/>
            <w:u w:val="single"/>
          </w:rPr>
          <w:t>Gn 15.20</w:t>
        </w:r>
      </w:hyperlink>
      <w:r>
        <w:t xml:space="preserve">; </w:t>
      </w:r>
      <w:hyperlink r:id="rId138">
        <w:r>
          <w:rPr>
            <w:color w:val="0000EE"/>
            <w:u w:val="single"/>
          </w:rPr>
          <w:t>Êx 3.8,17</w:t>
        </w:r>
      </w:hyperlink>
      <w:r>
        <w:t xml:space="preserve">; </w:t>
      </w:r>
      <w:hyperlink r:id="rId139">
        <w:r>
          <w:rPr>
            <w:color w:val="0000EE"/>
            <w:u w:val="single"/>
          </w:rPr>
          <w:t>23.23</w:t>
        </w:r>
      </w:hyperlink>
      <w:r>
        <w:t xml:space="preserve">; </w:t>
      </w:r>
      <w:hyperlink r:id="rId140">
        <w:r>
          <w:rPr>
            <w:color w:val="0000EE"/>
            <w:u w:val="single"/>
          </w:rPr>
          <w:t>33.2</w:t>
        </w:r>
      </w:hyperlink>
      <w:r>
        <w:t xml:space="preserve">; </w:t>
      </w:r>
      <w:hyperlink r:id="rId141">
        <w:r>
          <w:rPr>
            <w:color w:val="0000EE"/>
            <w:u w:val="single"/>
          </w:rPr>
          <w:t>34.11</w:t>
        </w:r>
      </w:hyperlink>
      <w:r>
        <w:t xml:space="preserve">; </w:t>
      </w:r>
      <w:hyperlink r:id="rId142">
        <w:r>
          <w:rPr>
            <w:color w:val="0000EE"/>
            <w:u w:val="single"/>
          </w:rPr>
          <w:t>Dt 7.1</w:t>
        </w:r>
      </w:hyperlink>
      <w:r>
        <w:t xml:space="preserve">; </w:t>
      </w:r>
      <w:hyperlink r:id="rId143">
        <w:r>
          <w:rPr>
            <w:color w:val="0000EE"/>
            <w:u w:val="single"/>
          </w:rPr>
          <w:t>20.17</w:t>
        </w:r>
      </w:hyperlink>
      <w:r>
        <w:t xml:space="preserve">; </w:t>
      </w:r>
      <w:hyperlink r:id="rId144">
        <w:r>
          <w:rPr>
            <w:color w:val="0000EE"/>
            <w:u w:val="single"/>
          </w:rPr>
          <w:t>Js 3.10</w:t>
        </w:r>
      </w:hyperlink>
      <w:r>
        <w:t xml:space="preserve">; </w:t>
      </w:r>
      <w:hyperlink r:id="rId145">
        <w:r>
          <w:rPr>
            <w:color w:val="0000EE"/>
            <w:u w:val="single"/>
          </w:rPr>
          <w:t>9.1</w:t>
        </w:r>
      </w:hyperlink>
      <w:r>
        <w:t xml:space="preserve">; </w:t>
      </w:r>
      <w:hyperlink r:id="rId146">
        <w:r>
          <w:rPr>
            <w:color w:val="0000EE"/>
            <w:u w:val="single"/>
          </w:rPr>
          <w:t>11.3</w:t>
        </w:r>
      </w:hyperlink>
      <w:r>
        <w:t xml:space="preserve">; </w:t>
      </w:r>
      <w:hyperlink r:id="rId147">
        <w:r>
          <w:rPr>
            <w:color w:val="0000EE"/>
            <w:u w:val="single"/>
          </w:rPr>
          <w:t>12.8</w:t>
        </w:r>
      </w:hyperlink>
      <w:r>
        <w:t xml:space="preserve">; </w:t>
      </w:r>
      <w:hyperlink r:id="rId148">
        <w:r>
          <w:rPr>
            <w:color w:val="0000EE"/>
            <w:u w:val="single"/>
          </w:rPr>
          <w:t>24.11</w:t>
        </w:r>
      </w:hyperlink>
      <w:r>
        <w:t xml:space="preserve">; </w:t>
      </w:r>
      <w:hyperlink r:id="rId149">
        <w:r>
          <w:rPr>
            <w:color w:val="0000EE"/>
            <w:u w:val="single"/>
          </w:rPr>
          <w:t>1Rs 9.20</w:t>
        </w:r>
      </w:hyperlink>
      <w:r>
        <w:t xml:space="preserve">; </w:t>
      </w:r>
      <w:hyperlink r:id="rId150">
        <w:r>
          <w:rPr>
            <w:color w:val="0000EE"/>
            <w:u w:val="single"/>
          </w:rPr>
          <w:t>2Cr 8.7</w:t>
        </w:r>
      </w:hyperlink>
      <w:r>
        <w:t xml:space="preserve">; </w:t>
      </w:r>
      <w:hyperlink r:id="rId151">
        <w:r>
          <w:rPr>
            <w:color w:val="0000EE"/>
            <w:u w:val="single"/>
          </w:rPr>
          <w:t>Ed 9.1</w:t>
        </w:r>
      </w:hyperlink>
      <w:r>
        <w:t xml:space="preserve">; </w:t>
      </w:r>
      <w:hyperlink r:id="rId152">
        <w:r>
          <w:rPr>
            <w:color w:val="0000EE"/>
            <w:u w:val="single"/>
          </w:rPr>
          <w:t>Ne 9.8</w:t>
        </w:r>
      </w:hyperlink>
      <w: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37">
        <w:r>
          <w:rPr>
            <w:color w:val="0000EE"/>
            <w:u w:val="single"/>
          </w:rPr>
          <w:t>Gn 15.20</w:t>
        </w:r>
      </w:hyperlink>
      <w:r>
        <w:t xml:space="preserve">; </w:t>
      </w:r>
      <w:hyperlink r:id="rId153">
        <w:r>
          <w:rPr>
            <w:color w:val="0000EE"/>
            <w:u w:val="single"/>
          </w:rPr>
          <w:t>Êx 3.8</w:t>
        </w:r>
      </w:hyperlink>
      <w:r>
        <w:t>). Em outras ocasiões, eles são mencionados para ilustrar a hostilidade dos inimigos de Deus contra o avanço de Israel na terra prometida a eles pelo Senhor (</w:t>
      </w:r>
      <w:hyperlink r:id="rId145">
        <w:r>
          <w:rPr>
            <w:color w:val="0000EE"/>
            <w:u w:val="single"/>
          </w:rPr>
          <w:t>Js 9.1</w:t>
        </w:r>
      </w:hyperlink>
      <w:r>
        <w:t xml:space="preserve">; </w:t>
      </w:r>
      <w:hyperlink r:id="rId146">
        <w:r>
          <w:rPr>
            <w:color w:val="0000EE"/>
            <w:u w:val="single"/>
          </w:rPr>
          <w:t>11.3</w:t>
        </w:r>
      </w:hyperlink>
      <w:r>
        <w:t xml:space="preserve">; </w:t>
      </w:r>
      <w:hyperlink r:id="rId148">
        <w:r>
          <w:rPr>
            <w:color w:val="0000EE"/>
            <w:u w:val="single"/>
          </w:rPr>
          <w:t>24.11</w:t>
        </w:r>
      </w:hyperlink>
      <w:r>
        <w:t>). Mas também são retratados como conquistados e reduzidos a trabalho servil (</w:t>
      </w:r>
      <w:hyperlink r:id="rId147">
        <w:r>
          <w:rPr>
            <w:color w:val="0000EE"/>
            <w:u w:val="single"/>
          </w:rPr>
          <w:t>Js 12.8</w:t>
        </w:r>
      </w:hyperlink>
      <w:r>
        <w:t xml:space="preserve">; </w:t>
      </w:r>
      <w:hyperlink r:id="rId149">
        <w:r>
          <w:rPr>
            <w:color w:val="0000EE"/>
            <w:u w:val="single"/>
          </w:rPr>
          <w:t>1Rs 9.20</w:t>
        </w:r>
      </w:hyperlink>
      <w:r>
        <w:t>). No período pós-exílico, continuam a ser uma ameaça à pureza de vida da comunidade da aliança recentemente estabelecida na terra de seus pais (</w:t>
      </w:r>
      <w:hyperlink r:id="rId151">
        <w:r>
          <w:rPr>
            <w:color w:val="0000EE"/>
            <w:u w:val="single"/>
          </w:rPr>
          <w:t>Ed 9.1</w:t>
        </w:r>
      </w:hyperlink>
      <w:r>
        <w:t>).</w:t>
      </w:r>
    </w:p>
    <w:p>
      <w:r/>
      <w:r>
        <w:t>Existem algumas instâncias onde a palavra “fereseus” ocorre em conjunto com “cananeus” (</w:t>
      </w:r>
      <w:hyperlink r:id="rId154">
        <w:r>
          <w:rPr>
            <w:color w:val="0000EE"/>
            <w:u w:val="single"/>
          </w:rPr>
          <w:t>Gn 13.7</w:t>
        </w:r>
      </w:hyperlink>
      <w:r>
        <w:t xml:space="preserve">; </w:t>
      </w:r>
      <w:hyperlink r:id="rId155">
        <w:r>
          <w:rPr>
            <w:color w:val="0000EE"/>
            <w:u w:val="single"/>
          </w:rPr>
          <w:t>34.30</w:t>
        </w:r>
      </w:hyperlink>
      <w:r>
        <w:t xml:space="preserve">; </w:t>
      </w:r>
      <w:hyperlink r:id="rId156">
        <w:r>
          <w:rPr>
            <w:color w:val="0000EE"/>
            <w:u w:val="single"/>
          </w:rPr>
          <w:t>Jz 1.4–5</w:t>
        </w:r>
      </w:hyperlink>
      <w:r>
        <w:t>), e em uma instância é combinada com “refains” (</w:t>
      </w:r>
      <w:hyperlink r:id="rId157">
        <w:r>
          <w:rPr>
            <w:color w:val="0000EE"/>
            <w:u w:val="single"/>
          </w:rPr>
          <w:t>Js 17.15</w:t>
        </w:r>
      </w:hyperlink>
      <w:r>
        <w:t>). O nome “Pirizzi” também ocorre uma vez nas tábuas de El Amarna.</w:t>
      </w:r>
    </w:p>
    <w:p>
      <w:r/>
      <w: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58">
        <w:r>
          <w:rPr>
            <w:color w:val="0000EE"/>
            <w:u w:val="single"/>
          </w:rPr>
          <w:t>Gênesis 10</w:t>
        </w:r>
      </w:hyperlink>
      <w:r>
        <w:t>. Mas isso não pode ser comprovado. Outros tentaram interpretar este nome como um apelativo que significa "habitantes de aldeias sem muralhas". Esta visão encontra algum apoio em outra palavra hebraica, perazoth</w:t>
      </w:r>
      <w:r>
        <w:rPr>
          <w:i/>
        </w:rPr>
        <w:t>,</w:t>
      </w:r>
      <w:r>
        <w:t xml:space="preserve"> "aldeias sem muralhas" (</w:t>
      </w:r>
      <w:hyperlink r:id="rId159">
        <w:r>
          <w:rPr>
            <w:color w:val="0000EE"/>
            <w:u w:val="single"/>
          </w:rPr>
          <w:t>Et 9.19</w:t>
        </w:r>
      </w:hyperlink>
      <w:r>
        <w:t xml:space="preserve">; </w:t>
      </w:r>
      <w:hyperlink r:id="rId160">
        <w:r>
          <w:rPr>
            <w:color w:val="0000EE"/>
            <w:u w:val="single"/>
          </w:rPr>
          <w:t>Ez 38.11</w:t>
        </w:r>
      </w:hyperlink>
      <w:r>
        <w:t xml:space="preserve">; </w:t>
      </w:r>
      <w:hyperlink r:id="rId161">
        <w:r>
          <w:rPr>
            <w:color w:val="0000EE"/>
            <w:u w:val="single"/>
          </w:rPr>
          <w:t>Zc 2.4</w:t>
        </w:r>
      </w:hyperlink>
      <w:r>
        <w:t>; cf. também perazi</w:t>
      </w:r>
      <w:r>
        <w:rPr>
          <w:i/>
        </w:rPr>
        <w:t>,</w:t>
      </w:r>
      <w:r>
        <w:t xml:space="preserve"> "campo aberto", </w:t>
      </w:r>
      <w:hyperlink r:id="rId162">
        <w:r>
          <w:rPr>
            <w:color w:val="0000EE"/>
            <w:u w:val="single"/>
          </w:rPr>
          <w:t>Dt 3.5</w:t>
        </w:r>
      </w:hyperlink>
      <w:r>
        <w:t xml:space="preserve">; </w:t>
      </w:r>
      <w:hyperlink r:id="rId163">
        <w:r>
          <w:rPr>
            <w:color w:val="0000EE"/>
            <w:u w:val="single"/>
          </w:rPr>
          <w:t>1Sm 6.18</w:t>
        </w:r>
      </w:hyperlink>
      <w:r>
        <w:t>). Mas o fato de que o nome ocorre com tanta frequência entre outros povos cuja identidade é conhecida deve servir de alerta contra tal abordagem.</w:t>
      </w:r>
    </w:p>
    <w:p>
      <w:r/>
      <w:r>
        <w:t xml:space="preserve">Vários comentaristas, em vez de considerar os ferezeus como um dos principais componentes da população de Canaã, tentaram localizá-los nas proximidades de Betel (cf. </w:t>
      </w:r>
      <w:hyperlink r:id="rId154">
        <w:r>
          <w:rPr>
            <w:color w:val="0000EE"/>
            <w:u w:val="single"/>
          </w:rPr>
          <w:t>Gn 13.7</w:t>
        </w:r>
      </w:hyperlink>
      <w:r>
        <w:t>), de Siquém (</w:t>
      </w:r>
      <w:hyperlink r:id="rId155">
        <w:r>
          <w:rPr>
            <w:color w:val="0000EE"/>
            <w:u w:val="single"/>
          </w:rPr>
          <w:t>34.30</w:t>
        </w:r>
      </w:hyperlink>
      <w:r>
        <w:t>) ou no território de Judá (</w:t>
      </w:r>
      <w:hyperlink r:id="rId156">
        <w:r>
          <w:rPr>
            <w:color w:val="0000EE"/>
            <w:u w:val="single"/>
          </w:rPr>
          <w:t>Jz 1.4–5</w:t>
        </w:r>
      </w:hyperlink>
      <w:r>
        <w:t xml:space="preserve">). No entanto, esses locais não são de forma alguma contíguos. A referência aos refains em </w:t>
      </w:r>
      <w:hyperlink r:id="rId157">
        <w:r>
          <w:rPr>
            <w:color w:val="0000EE"/>
            <w:u w:val="single"/>
          </w:rPr>
          <w:t>Josué 17.15</w:t>
        </w:r>
      </w:hyperlink>
      <w:r>
        <w:t xml:space="preserve"> levou à sugestão de que os ferezeus pertenciam à região de Transjordânia, mas isso não decorre nem do contexto imediato nem do uso da palavra “refains” em outros lugares.</w:t>
      </w:r>
    </w:p>
    <w:p>
      <w:r/>
      <w:r>
        <w:rPr>
          <w:i/>
        </w:rPr>
        <w:t>Veja também</w:t>
      </w:r>
      <w:r>
        <w:t xml:space="preserve"> </w:t>
      </w:r>
      <w:r>
        <w:t>Canaã, Cananeus</w:t>
      </w:r>
      <w:r>
        <w:t>.</w:t>
      </w:r>
      <w:r/>
      <w:r/>
    </w:p>
    <w:p>
      <w:r/>
    </w:p>
    <w:p>
      <w:pPr>
        <w:pStyle w:val="Heading2"/>
      </w:pPr>
      <w:r>
        <w:t>Fermento*</w:t>
      </w:r>
      <w:r/>
    </w:p>
    <w:p>
      <w:r/>
      <w: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r/>
      <w:r>
        <w:t>Os antigos israelitas regularmente comiam pão fermentado (</w:t>
      </w:r>
      <w:hyperlink r:id="rId164">
        <w:r>
          <w:rPr>
            <w:color w:val="0000EE"/>
            <w:u w:val="single"/>
          </w:rPr>
          <w:t>Os 7.4</w:t>
        </w:r>
      </w:hyperlink>
      <w:r>
        <w:t>), mas na comemoração da Páscoa, eles foram proibidos de comer pão fermentado ou até mesmo tê-lo em suas casas durante o período de Páscoa (</w:t>
      </w:r>
      <w:hyperlink r:id="rId165">
        <w:r>
          <w:rPr>
            <w:color w:val="0000EE"/>
            <w:u w:val="single"/>
          </w:rPr>
          <w:t>Êx 13.7</w:t>
        </w:r>
      </w:hyperlink>
      <w: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66">
        <w:r>
          <w:rPr>
            <w:color w:val="0000EE"/>
            <w:u w:val="single"/>
          </w:rPr>
          <w:t>Êx 12.34–39</w:t>
        </w:r>
      </w:hyperlink>
      <w:r>
        <w:t xml:space="preserve">; </w:t>
      </w:r>
      <w:hyperlink r:id="rId167">
        <w:r>
          <w:rPr>
            <w:color w:val="0000EE"/>
            <w:u w:val="single"/>
          </w:rPr>
          <w:t>Dt 16.3</w:t>
        </w:r>
      </w:hyperlink>
      <w:r>
        <w:t>).</w:t>
      </w:r>
    </w:p>
    <w:p>
      <w:r/>
      <w:r>
        <w:t>Possivelmente porque a fermentação implicava desintegração e corrupção, o fermento foi excluído de todas as ofertas colocadas no altar para serem sacrificadas a Deus (</w:t>
      </w:r>
      <w:hyperlink r:id="rId168">
        <w:r>
          <w:rPr>
            <w:color w:val="0000EE"/>
            <w:u w:val="single"/>
          </w:rPr>
          <w:t>Êx 23.18</w:t>
        </w:r>
      </w:hyperlink>
      <w:r>
        <w:t xml:space="preserve">; </w:t>
      </w:r>
      <w:hyperlink r:id="rId169">
        <w:r>
          <w:rPr>
            <w:color w:val="0000EE"/>
            <w:u w:val="single"/>
          </w:rPr>
          <w:t>34.25</w:t>
        </w:r>
      </w:hyperlink>
      <w:r>
        <w:t>). Também não era permitido nas ofertas de grãos (</w:t>
      </w:r>
      <w:hyperlink r:id="rId170">
        <w:r>
          <w:rPr>
            <w:color w:val="0000EE"/>
            <w:u w:val="single"/>
          </w:rPr>
          <w:t>Lv 2.11</w:t>
        </w:r>
      </w:hyperlink>
      <w:r>
        <w:t xml:space="preserve">; </w:t>
      </w:r>
      <w:hyperlink r:id="rId171">
        <w:r>
          <w:rPr>
            <w:color w:val="0000EE"/>
            <w:u w:val="single"/>
          </w:rPr>
          <w:t>6.17</w:t>
        </w:r>
      </w:hyperlink>
      <w:r>
        <w:t>). As Escrituras não nos dizem se os pães da proposição (ou pão da Presença) eram sem fermento, mas o historiador Josefo afirma que era fermentado (</w:t>
      </w:r>
      <w:r>
        <w:rPr>
          <w:i/>
        </w:rPr>
        <w:t>Antiguidades</w:t>
      </w:r>
      <w:r>
        <w:t xml:space="preserve"> 3.6.6).</w:t>
      </w:r>
    </w:p>
    <w:p>
      <w:r/>
      <w:r>
        <w:t>Duas exceções a esta regra devem ser observadas. O fermento poderia ser usado em ofertas que deveriam ser comidas pelos sacerdotes ou outros. O pão fermentado podia acompanhar a oferta de paz (</w:t>
      </w:r>
      <w:hyperlink r:id="rId172">
        <w:r>
          <w:rPr>
            <w:color w:val="0000EE"/>
            <w:u w:val="single"/>
          </w:rPr>
          <w:t>Lv 7.13</w:t>
        </w:r>
      </w:hyperlink>
      <w:r>
        <w:t>), e era ofertado na Festa das Semanas (Pentecostes) porque representava a comida diária comum que Deus forneceu para seu povo (</w:t>
      </w:r>
      <w:hyperlink r:id="rId173">
        <w:r>
          <w:rPr>
            <w:color w:val="0000EE"/>
            <w:u w:val="single"/>
          </w:rPr>
          <w:t>23.17</w:t>
        </w:r>
      </w:hyperlink>
      <w:r>
        <w:t>).</w:t>
      </w:r>
    </w:p>
    <w:p>
      <w:r/>
      <w: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74">
        <w:r>
          <w:rPr>
            <w:color w:val="0000EE"/>
            <w:u w:val="single"/>
          </w:rPr>
          <w:t>1 Coríntios 5.6</w:t>
        </w:r>
      </w:hyperlink>
      <w:r>
        <w:t xml:space="preserve"> e </w:t>
      </w:r>
      <w:hyperlink r:id="rId175">
        <w:r>
          <w:rPr>
            <w:color w:val="0000EE"/>
            <w:u w:val="single"/>
          </w:rPr>
          <w:t>Gálatas 5.9</w:t>
        </w:r>
      </w:hyperlink>
      <w:r>
        <w:t>.</w:t>
      </w:r>
    </w:p>
    <w:p>
      <w:r/>
      <w: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76">
        <w:r>
          <w:rPr>
            <w:color w:val="0000EE"/>
            <w:u w:val="single"/>
          </w:rPr>
          <w:t>Mt 16.6,11–12</w:t>
        </w:r>
      </w:hyperlink>
      <w:r>
        <w:t>) e de Herodes (</w:t>
      </w:r>
      <w:hyperlink r:id="rId177">
        <w:r>
          <w:rPr>
            <w:color w:val="0000EE"/>
            <w:u w:val="single"/>
          </w:rPr>
          <w:t>Mc 8.15</w:t>
        </w:r>
      </w:hyperlink>
      <w:r>
        <w:t>). O fermento dos fariseus é identificado em outro lugar como hipocrisia (</w:t>
      </w:r>
      <w:hyperlink r:id="rId178">
        <w:r>
          <w:rPr>
            <w:color w:val="0000EE"/>
            <w:u w:val="single"/>
          </w:rPr>
          <w:t>Lc 12.1</w:t>
        </w:r>
      </w:hyperlink>
      <w:r>
        <w:t xml:space="preserve">; cf. </w:t>
      </w:r>
      <w:hyperlink r:id="rId179">
        <w:r>
          <w:rPr>
            <w:color w:val="0000EE"/>
            <w:u w:val="single"/>
          </w:rPr>
          <w:t>Mt 23.28</w:t>
        </w:r>
      </w:hyperlink>
      <w:r>
        <w:t>).</w:t>
      </w:r>
    </w:p>
    <w:p>
      <w:r/>
      <w: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80">
        <w:r>
          <w:rPr>
            <w:color w:val="0000EE"/>
            <w:u w:val="single"/>
          </w:rPr>
          <w:t>1Co 5.6–8</w:t>
        </w:r>
      </w:hyperlink>
      <w:r>
        <w:t>).</w:t>
      </w:r>
    </w:p>
    <w:p>
      <w:r/>
      <w:r>
        <w:t>Por outro lado, Cristo usa o conceito de efeito do fermento sobre a massa em seu bom senso para fornecer aos seus discípulos uma parábola breve, mas memorável (</w:t>
      </w:r>
      <w:hyperlink r:id="rId181">
        <w:r>
          <w:rPr>
            <w:color w:val="0000EE"/>
            <w:u w:val="single"/>
          </w:rPr>
          <w:t>Mt 13.33</w:t>
        </w:r>
      </w:hyperlink>
      <w:r>
        <w:t xml:space="preserve">; </w:t>
      </w:r>
      <w:hyperlink r:id="rId182">
        <w:r>
          <w:rPr>
            <w:color w:val="0000EE"/>
            <w:u w:val="single"/>
          </w:rPr>
          <w:t>Lc 13.20–21</w:t>
        </w:r>
      </w:hyperlink>
      <w:r>
        <w:t>), em que o fermento ilustra a influência cumulativa e penetrante do reino de Deus no mundo.</w:t>
      </w:r>
    </w:p>
    <w:p>
      <w:r/>
      <w:r>
        <w:rPr>
          <w:i/>
        </w:rPr>
        <w:t>Veja também</w:t>
      </w:r>
      <w:r>
        <w:t xml:space="preserve"> </w:t>
      </w:r>
      <w:r>
        <w:t>Pão</w:t>
      </w:r>
      <w:r>
        <w:t xml:space="preserve">; </w:t>
      </w:r>
      <w:r>
        <w:t>Festas e Festivais de Israel</w:t>
      </w:r>
      <w:r>
        <w:t xml:space="preserve">; </w:t>
      </w:r>
      <w:r>
        <w:t>Alimentos e Preparação de Alimentos</w:t>
      </w:r>
      <w:r>
        <w:t xml:space="preserve">; </w:t>
      </w:r>
      <w:r>
        <w:t>Pão sem fermento</w:t>
      </w:r>
      <w:r>
        <w:t>.</w:t>
      </w:r>
      <w:r/>
      <w:r/>
    </w:p>
    <w:p>
      <w:r/>
    </w:p>
    <w:p>
      <w:pPr>
        <w:pStyle w:val="Heading2"/>
      </w:pPr>
      <w:r>
        <w:t>Ferreiro</w:t>
      </w:r>
      <w:r/>
    </w:p>
    <w:p>
      <w:r/>
      <w:r>
        <w:t>Uma pessoa que usava bronze e cobre para fazer ferramentas, implementos e ornamentos (</w:t>
      </w:r>
      <w:hyperlink r:id="rId183">
        <w:r>
          <w:rPr>
            <w:color w:val="0000EE"/>
            <w:u w:val="single"/>
          </w:rPr>
          <w:t>Êx 26.11,37</w:t>
        </w:r>
      </w:hyperlink>
      <w:r>
        <w:t xml:space="preserve">; </w:t>
      </w:r>
      <w:hyperlink r:id="rId184">
        <w:r>
          <w:rPr>
            <w:color w:val="0000EE"/>
            <w:u w:val="single"/>
          </w:rPr>
          <w:t>27.2–10</w:t>
        </w:r>
      </w:hyperlink>
      <w:r>
        <w:t xml:space="preserve">; </w:t>
      </w:r>
      <w:hyperlink r:id="rId185">
        <w:r>
          <w:rPr>
            <w:color w:val="0000EE"/>
            <w:u w:val="single"/>
          </w:rPr>
          <w:t>Js 6.19,24</w:t>
        </w:r>
      </w:hyperlink>
      <w:r>
        <w:t xml:space="preserve">; </w:t>
      </w:r>
      <w:hyperlink r:id="rId186">
        <w:r>
          <w:rPr>
            <w:color w:val="0000EE"/>
            <w:u w:val="single"/>
          </w:rPr>
          <w:t>1Sm 17.5–6</w:t>
        </w:r>
      </w:hyperlink>
      <w:r>
        <w:t xml:space="preserve">; </w:t>
      </w:r>
      <w:hyperlink r:id="rId187">
        <w:r>
          <w:rPr>
            <w:color w:val="0000EE"/>
            <w:u w:val="single"/>
          </w:rPr>
          <w:t>2Sm 8.8</w:t>
        </w:r>
      </w:hyperlink>
      <w:r>
        <w:t>). O termo “ferreiro” é usado apenas no Novo Testamento (</w:t>
      </w:r>
      <w:hyperlink r:id="rId188">
        <w:r>
          <w:rPr>
            <w:color w:val="0000EE"/>
            <w:u w:val="single"/>
          </w:rPr>
          <w:t>2Tm 4.14</w:t>
        </w:r>
      </w:hyperlink>
      <w:r>
        <w:t>). No entanto, essa ocupação foi importante ao longo da história da Bíblia.</w:t>
      </w:r>
    </w:p>
    <w:p>
      <w:r/>
      <w:r>
        <w:rPr>
          <w:i/>
        </w:rPr>
        <w:t>Veja também</w:t>
      </w:r>
      <w:r>
        <w:t xml:space="preserve"> </w:t>
      </w:r>
      <w:r>
        <w:t>Minerais e Metais</w:t>
      </w:r>
      <w:r>
        <w:t>.</w:t>
      </w:r>
      <w:r/>
      <w:r/>
    </w:p>
    <w:p>
      <w:r/>
    </w:p>
    <w:p>
      <w:pPr>
        <w:pStyle w:val="Heading2"/>
      </w:pPr>
      <w:r>
        <w:t>Ferreiro</w:t>
      </w:r>
      <w:r/>
    </w:p>
    <w:p>
      <w:r/>
      <w:r>
        <w:t>Um artesão que normalmente trabalhava em ferro (</w:t>
      </w:r>
      <w:hyperlink r:id="rId189">
        <w:r>
          <w:rPr>
            <w:color w:val="0000EE"/>
            <w:u w:val="single"/>
          </w:rPr>
          <w:t>Is 44.12</w:t>
        </w:r>
      </w:hyperlink>
      <w:r>
        <w:t>). O primeiro trabalhador em ferro registrado na Bíblia é Tubalcaim (</w:t>
      </w:r>
      <w:hyperlink r:id="rId190">
        <w:r>
          <w:rPr>
            <w:color w:val="0000EE"/>
            <w:u w:val="single"/>
          </w:rPr>
          <w:t>Gn 4.22</w:t>
        </w:r>
      </w:hyperlink>
      <w:r>
        <w:t>). Em Israel, o ferro tornou-se amplamente conhecido e utilizado por volta do século 11 a.C. (</w:t>
      </w:r>
      <w:hyperlink r:id="rId191">
        <w:r>
          <w:rPr>
            <w:color w:val="0000EE"/>
            <w:u w:val="single"/>
          </w:rPr>
          <w:t>Dt 3.11</w:t>
        </w:r>
      </w:hyperlink>
      <w:r>
        <w:t xml:space="preserve">; </w:t>
      </w:r>
      <w:hyperlink r:id="rId185">
        <w:r>
          <w:rPr>
            <w:color w:val="0000EE"/>
            <w:u w:val="single"/>
          </w:rPr>
          <w:t>Js 6.19,24</w:t>
        </w:r>
      </w:hyperlink>
      <w:r>
        <w:t xml:space="preserve">; </w:t>
      </w:r>
      <w:hyperlink r:id="rId192">
        <w:r>
          <w:rPr>
            <w:color w:val="0000EE"/>
            <w:u w:val="single"/>
          </w:rPr>
          <w:t>17.16</w:t>
        </w:r>
      </w:hyperlink>
      <w:r>
        <w:t xml:space="preserve">; </w:t>
      </w:r>
      <w:hyperlink r:id="rId193">
        <w:r>
          <w:rPr>
            <w:color w:val="0000EE"/>
            <w:u w:val="single"/>
          </w:rPr>
          <w:t>Jz 1.19</w:t>
        </w:r>
      </w:hyperlink>
      <w:r>
        <w:t xml:space="preserve">; </w:t>
      </w:r>
      <w:hyperlink r:id="rId194">
        <w:r>
          <w:rPr>
            <w:color w:val="0000EE"/>
            <w:u w:val="single"/>
          </w:rPr>
          <w:t>4.3,13</w:t>
        </w:r>
      </w:hyperlink>
      <w:r>
        <w:t xml:space="preserve">). </w:t>
      </w:r>
      <w:r>
        <w:rPr>
          <w:i/>
        </w:rPr>
        <w:t>Veja</w:t>
      </w:r>
      <w:r>
        <w:t xml:space="preserve"> </w:t>
      </w:r>
      <w:r>
        <w:t>Minerais e Metais</w:t>
      </w:r>
      <w:r>
        <w:t>.</w:t>
      </w:r>
      <w:r/>
      <w:r/>
    </w:p>
    <w:p>
      <w:r/>
    </w:p>
    <w:p>
      <w:pPr>
        <w:pStyle w:val="Heading2"/>
      </w:pPr>
      <w:r>
        <w:t>Ferreiro</w:t>
      </w:r>
      <w:r/>
    </w:p>
    <w:p>
      <w:r/>
      <w:r>
        <w:t>Trabalhador em metais; um ferreiro. O primeiro metalúrgico mencionado na Bíblia é Tubalcaim (</w:t>
      </w:r>
      <w:hyperlink r:id="rId190">
        <w:r>
          <w:rPr>
            <w:color w:val="0000EE"/>
            <w:u w:val="single"/>
          </w:rPr>
          <w:t>Gn 4.22</w:t>
        </w:r>
      </w:hyperlink>
      <w:r>
        <w:t xml:space="preserve">). O termo abrange metalúrgicos de todos os tipos: cobre, bronze, ferro, prata e ouro. Ourives são mencionados em </w:t>
      </w:r>
      <w:hyperlink r:id="rId195">
        <w:r>
          <w:rPr>
            <w:color w:val="0000EE"/>
            <w:u w:val="single"/>
          </w:rPr>
          <w:t>Juízes 17.4</w:t>
        </w:r>
      </w:hyperlink>
      <w:r>
        <w:t xml:space="preserve"> e </w:t>
      </w:r>
      <w:hyperlink r:id="rId196">
        <w:r>
          <w:rPr>
            <w:color w:val="0000EE"/>
            <w:u w:val="single"/>
          </w:rPr>
          <w:t>Atos 19.24</w:t>
        </w:r>
      </w:hyperlink>
      <w:r>
        <w:t>. Ferreiros eram raros ou até inexistentes em Israel até a época de Samuel, e os israelitas tinham que ir aos ferreiros filisteus para afiar suas ferramentas de ferro (</w:t>
      </w:r>
      <w:hyperlink r:id="rId197">
        <w:r>
          <w:rPr>
            <w:color w:val="0000EE"/>
            <w:u w:val="single"/>
          </w:rPr>
          <w:t>1Sm 13.19</w:t>
        </w:r>
      </w:hyperlink>
      <w:r>
        <w:t>). Nos dias dos reis, os ferreiros israelitas estavam ativos e foram posteriormente levados ao cativeiro por Nabucodonosor (</w:t>
      </w:r>
      <w:hyperlink r:id="rId198">
        <w:r>
          <w:rPr>
            <w:color w:val="0000EE"/>
            <w:u w:val="single"/>
          </w:rPr>
          <w:t>2Rs 24.14–16</w:t>
        </w:r>
      </w:hyperlink>
      <w:r>
        <w:t xml:space="preserve">; </w:t>
      </w:r>
      <w:hyperlink r:id="rId199">
        <w:r>
          <w:rPr>
            <w:color w:val="0000EE"/>
            <w:u w:val="single"/>
          </w:rPr>
          <w:t>Jr 24.1</w:t>
        </w:r>
      </w:hyperlink>
      <w:r>
        <w:t xml:space="preserve">; </w:t>
      </w:r>
      <w:hyperlink r:id="rId200">
        <w:r>
          <w:rPr>
            <w:color w:val="0000EE"/>
            <w:u w:val="single"/>
          </w:rPr>
          <w:t>29.2</w:t>
        </w:r>
      </w:hyperlink>
      <w:r>
        <w:t>). Detalhes do trabalho do ferreiro são dados em vários relatos (</w:t>
      </w:r>
      <w:hyperlink r:id="rId201">
        <w:r>
          <w:rPr>
            <w:color w:val="0000EE"/>
            <w:u w:val="single"/>
          </w:rPr>
          <w:t>Pv 25.4</w:t>
        </w:r>
      </w:hyperlink>
      <w:r>
        <w:t xml:space="preserve">; </w:t>
      </w:r>
      <w:hyperlink r:id="rId189">
        <w:r>
          <w:rPr>
            <w:color w:val="0000EE"/>
            <w:u w:val="single"/>
          </w:rPr>
          <w:t>Is 44.12</w:t>
        </w:r>
      </w:hyperlink>
      <w:r>
        <w:t xml:space="preserve">; </w:t>
      </w:r>
      <w:hyperlink r:id="rId202">
        <w:r>
          <w:rPr>
            <w:color w:val="0000EE"/>
            <w:u w:val="single"/>
          </w:rPr>
          <w:t>54.16</w:t>
        </w:r>
      </w:hyperlink>
      <w:r>
        <w:t xml:space="preserve">). Os ferreiros mencionados em </w:t>
      </w:r>
      <w:hyperlink r:id="rId203">
        <w:r>
          <w:rPr>
            <w:color w:val="0000EE"/>
            <w:u w:val="single"/>
          </w:rPr>
          <w:t>Zacarias 1.20</w:t>
        </w:r>
      </w:hyperlink>
      <w:r>
        <w:t xml:space="preserve"> são provavelmente ferreiros em geral ou aqueles que trabalham especificamente com ferro.</w:t>
      </w:r>
    </w:p>
    <w:p>
      <w:r/>
      <w:r>
        <w:rPr>
          <w:i/>
        </w:rPr>
        <w:t>Veja também</w:t>
      </w:r>
      <w:r>
        <w:t xml:space="preserve"> </w:t>
      </w:r>
      <w:r>
        <w:t>Minerais e metais</w:t>
      </w:r>
      <w:r>
        <w:t xml:space="preserve">; </w:t>
      </w:r>
      <w:r>
        <w:t>Pedras preciosas</w:t>
      </w:r>
      <w:r>
        <w:t>.</w:t>
      </w:r>
      <w:r/>
      <w:r/>
    </w:p>
    <w:p>
      <w:r/>
    </w:p>
    <w:p>
      <w:pPr>
        <w:pStyle w:val="Heading2"/>
      </w:pPr>
      <w:r>
        <w:t>Ferro</w:t>
      </w:r>
      <w:r/>
    </w:p>
    <w:p>
      <w:r/>
      <w:r>
        <w:t>Um metal resistente utilizado para fabricar ferramentas e armas nos tempos antigos.</w:t>
      </w:r>
    </w:p>
    <w:p>
      <w:r/>
      <w:r>
        <w:rPr>
          <w:i/>
        </w:rPr>
        <w:t>Veja</w:t>
      </w:r>
      <w:r>
        <w:t xml:space="preserve"> </w:t>
      </w:r>
      <w:r>
        <w:t>Minerais e metais</w:t>
      </w:r>
      <w:r>
        <w:t>.</w:t>
      </w:r>
      <w:r/>
      <w:r/>
    </w:p>
    <w:p>
      <w:r/>
    </w:p>
    <w:p>
      <w:pPr>
        <w:pStyle w:val="Heading2"/>
      </w:pPr>
      <w:r>
        <w:t>Festa da Colheita</w:t>
      </w:r>
      <w:r/>
    </w:p>
    <w:p>
      <w:r/>
      <w: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04">
        <w:r>
          <w:rPr>
            <w:color w:val="0000EE"/>
            <w:u w:val="single"/>
          </w:rPr>
          <w:t>Lv 23.39–43</w:t>
        </w:r>
      </w:hyperlink>
      <w:r>
        <w:t>).</w:t>
      </w:r>
    </w:p>
    <w:p>
      <w:r/>
      <w:r>
        <w:t>Durante esta celebração, os israelitas moravam em abrigos temporários feitos de galhos de árvores por sete dias. Isso os lembrava do período em que seus antepassados viveram em abrigos semelhantes no deserto.</w:t>
      </w:r>
    </w:p>
    <w:p>
      <w:r/>
      <w:r>
        <w:rPr>
          <w:i/>
        </w:rPr>
        <w:t>Veja</w:t>
      </w:r>
      <w:r>
        <w:t xml:space="preserve"> </w:t>
      </w:r>
      <w:r>
        <w:t>Festas e festivais de Israel</w:t>
      </w:r>
      <w:r>
        <w:t>.</w:t>
      </w:r>
      <w:r/>
      <w:r/>
    </w:p>
    <w:p>
      <w:r/>
    </w:p>
    <w:p>
      <w:pPr>
        <w:pStyle w:val="Heading2"/>
      </w:pPr>
      <w:r>
        <w:t>Festa das Luzes</w:t>
      </w:r>
      <w:r/>
    </w:p>
    <w:p>
      <w:r/>
      <w:r>
        <w:t xml:space="preserve">Nome alternativo para o Hanucá, uma das festas de Israel que celebra a rededicação do templo em 164 a.C. </w:t>
      </w:r>
      <w:r>
        <w:rPr>
          <w:i/>
        </w:rPr>
        <w:t>Veja</w:t>
      </w:r>
      <w:r>
        <w:t xml:space="preserve"> </w:t>
      </w:r>
      <w:r>
        <w:t>Festividades e festas de Israel</w:t>
      </w:r>
      <w:r>
        <w:t>.</w:t>
      </w:r>
      <w:r/>
      <w:r/>
    </w:p>
    <w:p>
      <w:r/>
    </w:p>
    <w:p>
      <w:pPr>
        <w:pStyle w:val="Heading2"/>
      </w:pPr>
      <w:r>
        <w:t>Festa dos barracas</w:t>
      </w:r>
      <w:r/>
    </w:p>
    <w:p>
      <w:r/>
      <w: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04">
        <w:r>
          <w:rPr>
            <w:color w:val="0000EE"/>
            <w:u w:val="single"/>
          </w:rPr>
          <w:t>Lv 23.39–43</w:t>
        </w:r>
      </w:hyperlink>
      <w:r>
        <w:t>). Esses tabernáculos (ou barracas) eram semelhantes aos abrigos temporários em que os israelitas viveram durante sua jornada pelo deserto após saírem do Egito.</w:t>
      </w:r>
    </w:p>
    <w:p>
      <w:r/>
      <w:r>
        <w:rPr>
          <w:i/>
        </w:rPr>
        <w:t>Veja também</w:t>
      </w:r>
      <w:r>
        <w:t xml:space="preserve"> </w:t>
      </w:r>
      <w:r>
        <w:t>Festas e festivais de Israel</w:t>
      </w:r>
      <w:r>
        <w:t>.</w:t>
      </w:r>
      <w:r/>
      <w:r/>
    </w:p>
    <w:p>
      <w:r/>
    </w:p>
    <w:p>
      <w:pPr>
        <w:pStyle w:val="Heading2"/>
      </w:pPr>
      <w:r>
        <w:t>Festa dos Tabernáculos</w:t>
      </w:r>
      <w:r/>
    </w:p>
    <w:p>
      <w:r/>
      <w: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05">
        <w:r>
          <w:rPr>
            <w:color w:val="0000EE"/>
            <w:u w:val="single"/>
          </w:rPr>
          <w:t>Lv 23.33–43</w:t>
        </w:r>
      </w:hyperlink>
      <w:r>
        <w:t>). Esses abrigos temporários eram semelhantes aos que os israelitas usaram durante sua jornada pelo deserto após saírem do Egito.</w:t>
      </w:r>
    </w:p>
    <w:p>
      <w:r/>
      <w:r>
        <w:rPr>
          <w:i/>
        </w:rPr>
        <w:t>Veja</w:t>
      </w:r>
      <w:r>
        <w:t xml:space="preserve"> </w:t>
      </w:r>
      <w:r>
        <w:t>Festas e festivais de Israel</w:t>
      </w:r>
      <w:r>
        <w:t>.</w:t>
      </w:r>
      <w:r/>
      <w:r/>
    </w:p>
    <w:p>
      <w:r/>
    </w:p>
    <w:p>
      <w:pPr>
        <w:pStyle w:val="Heading2"/>
      </w:pPr>
      <w:r>
        <w:t>Festas E Festivais De Israel</w:t>
      </w:r>
      <w:r/>
    </w:p>
    <w:p>
      <w:r/>
      <w: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r/>
      <w: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rPr>
        <w:t>mishteh</w:t>
      </w:r>
      <w:r>
        <w:t>. A maioria das traduções em inglês das Escrituras não diferenciam entre essas palavras.</w:t>
      </w:r>
    </w:p>
    <w:p>
      <w:pPr>
        <w:pStyle w:val="Heading3"/>
      </w:pPr>
      <w:r>
        <w:t>Festas e suas funções</w:t>
      </w:r>
    </w:p>
    <w:p>
      <w:r/>
      <w: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t>Festivais do Antigo Testamento</w:t>
      </w:r>
    </w:p>
    <w:p>
      <w:pPr>
        <w:pStyle w:val="Heading4"/>
      </w:pPr>
      <w:r>
        <w:t>Festivais gerais</w:t>
      </w:r>
    </w:p>
    <w:p>
      <w:r/>
      <w: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06">
        <w:r>
          <w:rPr>
            <w:color w:val="0000EE"/>
            <w:u w:val="single"/>
          </w:rPr>
          <w:t>Gn 29.22</w:t>
        </w:r>
      </w:hyperlink>
      <w:r>
        <w:t>) na qual toda a comunidade próxima participava. Apenas quanto tempo esta festa específica durou é desconhecido, mas alguns festivais de casamento continuaram por uma semana, como no caso do casamento entre Sansão e a mulher de Timná (</w:t>
      </w:r>
      <w:hyperlink r:id="rId207">
        <w:r>
          <w:rPr>
            <w:color w:val="0000EE"/>
            <w:u w:val="single"/>
          </w:rPr>
          <w:t>Jz 14.17</w:t>
        </w:r>
      </w:hyperlink>
      <w:r>
        <w:t>). O vinho que alegra o coração do homem (</w:t>
      </w:r>
      <w:hyperlink r:id="rId208">
        <w:r>
          <w:rPr>
            <w:color w:val="0000EE"/>
            <w:u w:val="single"/>
          </w:rPr>
          <w:t>Sl 104.15</w:t>
        </w:r>
      </w:hyperlink>
      <w:r>
        <w:t>) era consumido livremente em tais ocasiões.</w:t>
      </w:r>
    </w:p>
    <w:p>
      <w:r/>
      <w:r>
        <w:t>Os aniversários eram muitas vezes celebrados em um espírito festivo, especialmente onde uma pessoa da realeza era o foco (</w:t>
      </w:r>
      <w:hyperlink r:id="rId209">
        <w:r>
          <w:rPr>
            <w:color w:val="0000EE"/>
            <w:u w:val="single"/>
          </w:rPr>
          <w:t>Gn 40.20</w:t>
        </w:r>
      </w:hyperlink>
      <w:r>
        <w:t>). O sonho de Salomão foi comemorado com uma festa fornecida para seus servos (</w:t>
      </w:r>
      <w:hyperlink r:id="rId210">
        <w:r>
          <w:rPr>
            <w:color w:val="0000EE"/>
            <w:u w:val="single"/>
          </w:rPr>
          <w:t>1Rs 3.15</w:t>
        </w:r>
      </w:hyperlink>
      <w:r>
        <w:t>), e quando o templo foi dedicado, a ocasião foi celebrada por uma semana inteira (</w:t>
      </w:r>
      <w:hyperlink r:id="rId211">
        <w:r>
          <w:rPr>
            <w:color w:val="0000EE"/>
            <w:u w:val="single"/>
          </w:rPr>
          <w:t>8.65</w:t>
        </w:r>
      </w:hyperlink>
      <w:r>
        <w:t xml:space="preserve">). Reis e rainhas realizavam festas periodicamente para marcar certas ocasiões ou expressar boa vontade (cf. </w:t>
      </w:r>
      <w:hyperlink r:id="rId212">
        <w:r>
          <w:rPr>
            <w:color w:val="0000EE"/>
            <w:u w:val="single"/>
          </w:rPr>
          <w:t>Et 1.3</w:t>
        </w:r>
      </w:hyperlink>
      <w:r>
        <w:t xml:space="preserve">; </w:t>
      </w:r>
      <w:hyperlink r:id="rId213">
        <w:r>
          <w:rPr>
            <w:color w:val="0000EE"/>
            <w:u w:val="single"/>
          </w:rPr>
          <w:t>2.18</w:t>
        </w:r>
      </w:hyperlink>
      <w:r>
        <w:t xml:space="preserve">; </w:t>
      </w:r>
      <w:hyperlink r:id="rId214">
        <w:r>
          <w:rPr>
            <w:color w:val="0000EE"/>
            <w:u w:val="single"/>
          </w:rPr>
          <w:t>5.4, 14</w:t>
        </w:r>
      </w:hyperlink>
      <w:r>
        <w:t xml:space="preserve">; </w:t>
      </w:r>
      <w:hyperlink r:id="rId215">
        <w:r>
          <w:rPr>
            <w:color w:val="0000EE"/>
            <w:u w:val="single"/>
          </w:rPr>
          <w:t>7.2, 7</w:t>
        </w:r>
      </w:hyperlink>
      <w:r>
        <w:t xml:space="preserve">; </w:t>
      </w:r>
      <w:hyperlink r:id="rId216">
        <w:r>
          <w:rPr>
            <w:color w:val="0000EE"/>
            <w:u w:val="single"/>
          </w:rPr>
          <w:t>Dn 5.1</w:t>
        </w:r>
      </w:hyperlink>
      <w:r>
        <w:t>). Os pastores tradicionalmente faziam uma festa para a tosa das primeiras ovelhas (</w:t>
      </w:r>
      <w:hyperlink r:id="rId217">
        <w:r>
          <w:rPr>
            <w:color w:val="0000EE"/>
            <w:u w:val="single"/>
          </w:rPr>
          <w:t>Dt 18.4</w:t>
        </w:r>
      </w:hyperlink>
      <w:r>
        <w:t>).</w:t>
      </w:r>
    </w:p>
    <w:p>
      <w:pPr>
        <w:pStyle w:val="Heading4"/>
      </w:pPr>
      <w:r>
        <w:t>Festivais pré-exílicos</w:t>
      </w:r>
    </w:p>
    <w:p>
      <w:r/>
      <w: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18">
        <w:r>
          <w:rPr>
            <w:color w:val="0000EE"/>
            <w:u w:val="single"/>
          </w:rPr>
          <w:t>Levítico 23.2</w:t>
        </w:r>
      </w:hyperlink>
      <w:r>
        <w:t xml:space="preserve"> começou com uma obrigação para observar o sábado. O sétimo dia, em que Deus parou de criar (</w:t>
      </w:r>
      <w:hyperlink r:id="rId219">
        <w:r>
          <w:rPr>
            <w:color w:val="0000EE"/>
            <w:u w:val="single"/>
          </w:rPr>
          <w:t>Gn 2.3</w:t>
        </w:r>
      </w:hyperlink>
      <w:r>
        <w:t>), era santo, embora seja difícil determinar em que medida era guardado até o tempo de Moisés (</w:t>
      </w:r>
      <w:hyperlink r:id="rId220">
        <w:r>
          <w:rPr>
            <w:color w:val="0000EE"/>
            <w:u w:val="single"/>
          </w:rPr>
          <w:t>Êx 20.8–11</w:t>
        </w:r>
      </w:hyperlink>
      <w:r>
        <w:t>). Daquele momento em diante, a observância do sábado enfatizou a abstenção de todo o trabalho assim como para comemorar adequadamente o próprio descanso de Deus da atividade criativa (</w:t>
      </w:r>
      <w:hyperlink r:id="rId221">
        <w:r>
          <w:rPr>
            <w:color w:val="0000EE"/>
            <w:u w:val="single"/>
          </w:rPr>
          <w:t>31.17</w:t>
        </w:r>
      </w:hyperlink>
      <w:r>
        <w:t>) e sua libertação de seu povo da escravidão no Egito (</w:t>
      </w:r>
      <w:hyperlink r:id="rId222">
        <w:r>
          <w:rPr>
            <w:color w:val="0000EE"/>
            <w:u w:val="single"/>
          </w:rPr>
          <w:t>Dt 5.12–15</w:t>
        </w:r>
      </w:hyperlink>
      <w:r>
        <w:t>). A celebração do sábado era o sinal de um relacionamento especial entre Deus e os israelitas. Durante este período de 24 horas, até mesmo tarefas triviais como fazer fogo (</w:t>
      </w:r>
      <w:hyperlink r:id="rId223">
        <w:r>
          <w:rPr>
            <w:color w:val="0000EE"/>
            <w:u w:val="single"/>
          </w:rPr>
          <w:t>Êx 35.3</w:t>
        </w:r>
      </w:hyperlink>
      <w:r>
        <w:t>) ou coletar madeira (</w:t>
      </w:r>
      <w:hyperlink r:id="rId224">
        <w:r>
          <w:rPr>
            <w:color w:val="0000EE"/>
            <w:u w:val="single"/>
          </w:rPr>
          <w:t>Nm 15.32–33</w:t>
        </w:r>
      </w:hyperlink>
      <w:r>
        <w:t>) eram proibidas sob pena de morte. Viagens de qualquer distância também estavam sob a proibição do sábado (</w:t>
      </w:r>
      <w:hyperlink r:id="rId225">
        <w:r>
          <w:rPr>
            <w:color w:val="0000EE"/>
            <w:u w:val="single"/>
          </w:rPr>
          <w:t>Êx 16.29</w:t>
        </w:r>
      </w:hyperlink>
      <w:r>
        <w:t>). As ofertas especiais faziam parte da observância (</w:t>
      </w:r>
      <w:hyperlink r:id="rId226">
        <w:r>
          <w:rPr>
            <w:color w:val="0000EE"/>
            <w:u w:val="single"/>
          </w:rPr>
          <w:t>Nm 28.9–10</w:t>
        </w:r>
      </w:hyperlink>
      <w:r>
        <w:t>), e o pão da Presença era substituído no tabernáculo (</w:t>
      </w:r>
      <w:hyperlink r:id="rId227">
        <w:r>
          <w:rPr>
            <w:color w:val="0000EE"/>
            <w:u w:val="single"/>
          </w:rPr>
          <w:t>Lv 24.5–8</w:t>
        </w:r>
      </w:hyperlink>
      <w:r>
        <w:t xml:space="preserve">). Apesar das restrições de atividade, o sábado deveria simbolizar um tempo de felicidade e segurança na presença de Deus (cf. </w:t>
      </w:r>
      <w:hyperlink r:id="rId228">
        <w:r>
          <w:rPr>
            <w:color w:val="0000EE"/>
            <w:u w:val="single"/>
          </w:rPr>
          <w:t>Is 58.13–14</w:t>
        </w:r>
      </w:hyperlink>
      <w:r>
        <w:t>), uma vez que sua observância traria bênção ao indivíduo e a toda a terra.</w:t>
      </w:r>
    </w:p>
    <w:p>
      <w:r/>
      <w:r>
        <w:t>Festival da Lua Nova</w:t>
      </w:r>
    </w:p>
    <w:p>
      <w:r/>
      <w: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29">
        <w:r>
          <w:rPr>
            <w:color w:val="0000EE"/>
            <w:u w:val="single"/>
          </w:rPr>
          <w:t>Nm 28.11–15</w:t>
        </w:r>
      </w:hyperlink>
      <w:r>
        <w:t>). Além disso, um bode macho era sacrificado a Deus como uma oferta pelo pecado, e toques de trombeta eram tocadas sobre as ofertas sacrificiais como um memorial diante de Deus (</w:t>
      </w:r>
      <w:hyperlink r:id="rId230">
        <w:r>
          <w:rPr>
            <w:color w:val="0000EE"/>
            <w:u w:val="single"/>
          </w:rPr>
          <w:t>10.10</w:t>
        </w:r>
      </w:hyperlink>
      <w:r>
        <w:t xml:space="preserve">). Os sacrifícios prescritos para o festival da lua nova eram significativamente maiores do que aqueles exigidos em </w:t>
      </w:r>
      <w:hyperlink r:id="rId226">
        <w:r>
          <w:rPr>
            <w:color w:val="0000EE"/>
            <w:u w:val="single"/>
          </w:rPr>
          <w:t>Números 28.9–10</w:t>
        </w:r>
      </w:hyperlink>
      <w:r>
        <w:t xml:space="preserve"> para o sábado semanal.</w:t>
      </w:r>
    </w:p>
    <w:p>
      <w:r/>
      <w:r>
        <w:t>Esta festa lunar foi popular ao longo da história israelita. Durante a monarquia, os levitas eram obrigados a assistir aos sacerdotes aarônicos no festival da lua nova, bem como no sábado (</w:t>
      </w:r>
      <w:hyperlink r:id="rId231">
        <w:r>
          <w:rPr>
            <w:color w:val="0000EE"/>
            <w:u w:val="single"/>
          </w:rPr>
          <w:t>1Cr 23.29–31</w:t>
        </w:r>
      </w:hyperlink>
      <w:r>
        <w:t xml:space="preserve">). Os profetas pré-exílicos podem muito bem ter se aproveitado das grandes reuniões para dar orientação às pessoas ou proclamar oráculos proféticos (cf. </w:t>
      </w:r>
      <w:hyperlink r:id="rId232">
        <w:r>
          <w:rPr>
            <w:color w:val="0000EE"/>
            <w:u w:val="single"/>
          </w:rPr>
          <w:t>2Rs 4.23</w:t>
        </w:r>
      </w:hyperlink>
      <w:r>
        <w:t>), embora até que ponto isso era feito seja incerto. Nem todos achavam o período de descanso e celebração valioso, no entanto, e Amós (</w:t>
      </w:r>
      <w:hyperlink r:id="rId233">
        <w:r>
          <w:rPr>
            <w:color w:val="0000EE"/>
            <w:u w:val="single"/>
          </w:rPr>
          <w:t>Am 8.5</w:t>
        </w:r>
      </w:hyperlink>
      <w:r>
        <w:t xml:space="preserve">) se queixou dos israelitas avarentos que sentiam que tais observâncias interferiam no negócio de ganhar a vida. A festa não poderia ser observada quando os judeus estavam no exílio na Babilônia (cf. </w:t>
      </w:r>
      <w:hyperlink r:id="rId234">
        <w:r>
          <w:rPr>
            <w:color w:val="0000EE"/>
            <w:u w:val="single"/>
          </w:rPr>
          <w:t>Os 2.11</w:t>
        </w:r>
      </w:hyperlink>
      <w:r>
        <w:t>), mas sob Esdras e Neemias, sua observância foi restaurada (</w:t>
      </w:r>
      <w:hyperlink r:id="rId235">
        <w:r>
          <w:rPr>
            <w:color w:val="0000EE"/>
            <w:u w:val="single"/>
          </w:rPr>
          <w:t>Ne 10.33</w:t>
        </w:r>
      </w:hyperlink>
      <w:r>
        <w:t xml:space="preserve">). Em </w:t>
      </w:r>
      <w:hyperlink r:id="rId236">
        <w:r>
          <w:rPr>
            <w:color w:val="0000EE"/>
            <w:u w:val="single"/>
          </w:rPr>
          <w:t>Isaías 66.22–23</w:t>
        </w:r>
      </w:hyperlink>
      <w:r>
        <w:t>, estava relacionado com o destino final de Israel e era uma parte aceita das ordenanças para o templo ideal de Ezequiel (</w:t>
      </w:r>
      <w:hyperlink r:id="rId237">
        <w:r>
          <w:rPr>
            <w:color w:val="0000EE"/>
            <w:u w:val="single"/>
          </w:rPr>
          <w:t>Ez 45.17</w:t>
        </w:r>
      </w:hyperlink>
      <w:r>
        <w:t>).</w:t>
      </w:r>
    </w:p>
    <w:p>
      <w:r/>
      <w: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38">
        <w:r>
          <w:rPr>
            <w:color w:val="0000EE"/>
            <w:u w:val="single"/>
          </w:rPr>
          <w:t>Sl 104.19</w:t>
        </w:r>
      </w:hyperlink>
      <w:r>
        <w:t>).</w:t>
      </w:r>
    </w:p>
    <w:p>
      <w:r/>
      <w:r>
        <w:t>O Festival das Trombetas</w:t>
      </w:r>
    </w:p>
    <w:p>
      <w:r/>
      <w: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39">
        <w:r>
          <w:rPr>
            <w:color w:val="0000EE"/>
            <w:u w:val="single"/>
          </w:rPr>
          <w:t>Lv 23.24</w:t>
        </w:r>
      </w:hyperlink>
      <w:r>
        <w:t xml:space="preserve">) quando os sacrifícios de animais e cereais eram oferecidos. A partir de </w:t>
      </w:r>
      <w:hyperlink r:id="rId240">
        <w:r>
          <w:rPr>
            <w:color w:val="0000EE"/>
            <w:u w:val="single"/>
          </w:rPr>
          <w:t>Números 29.2–6</w:t>
        </w:r>
      </w:hyperlink>
      <w:r>
        <w:t xml:space="preserve">, parece que as ofertas exigidas para esta festa específica excediam as prescritas para o sacrifício normal do sábado, mas eram de alguma forma menores do que as exigidas para o festival contínuo da lua nova (cf. </w:t>
      </w:r>
      <w:hyperlink r:id="rId241">
        <w:r>
          <w:rPr>
            <w:color w:val="0000EE"/>
            <w:u w:val="single"/>
          </w:rPr>
          <w:t>Nm 28.11</w:t>
        </w:r>
      </w:hyperlink>
      <w:r>
        <w:t>). Esta festa deveria ser observada como um dia de descanso solene e como uma convocação santa, e as trombetas eram tocadas como um memorial triunfante da grande provisão de Deus para seu povo através da aliança do Sinai.</w:t>
      </w:r>
    </w:p>
    <w:p>
      <w:r/>
      <w: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42">
        <w:r>
          <w:rPr>
            <w:color w:val="0000EE"/>
            <w:u w:val="single"/>
          </w:rPr>
          <w:t>Lv 23.33</w:t>
        </w:r>
      </w:hyperlink>
      <w:r>
        <w:t>), e seu caráter alegre servia para compensar um pouco a solenidade da ocasião penitencial anual, quando a nação confessava seus pecados coletivos e os via banidos simbolicamente para o deserto enquanto o bode expiatório era expulso da congregação.</w:t>
      </w:r>
    </w:p>
    <w:p>
      <w:r/>
      <w:r>
        <w:t>O Ano Sabático</w:t>
      </w:r>
    </w:p>
    <w:p>
      <w:r/>
      <w: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43">
        <w:r>
          <w:rPr>
            <w:color w:val="0000EE"/>
            <w:u w:val="single"/>
          </w:rPr>
          <w:t>Êx 23.11</w:t>
        </w:r>
      </w:hyperlink>
      <w:r>
        <w:t>) sem qualquer forma de cultivo, e tudo o que brotava e crescia naturalmente era atribuído aos pobres e necessitados (</w:t>
      </w:r>
      <w:hyperlink r:id="rId244">
        <w:r>
          <w:rPr>
            <w:color w:val="0000EE"/>
            <w:u w:val="single"/>
          </w:rPr>
          <w:t>Lv 25.6</w:t>
        </w:r>
      </w:hyperlink>
      <w: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45">
        <w:r>
          <w:rPr>
            <w:color w:val="0000EE"/>
            <w:u w:val="single"/>
          </w:rPr>
          <w:t>Dt 8.7–10</w:t>
        </w:r>
      </w:hyperlink>
      <w:r>
        <w:t>). Para evitar que os israelitas experimentassem qualquer escassez ou outras privações durante o ano sabático, Deus prometeu que no ano imediatamente anterior ao período sabático, a terra produziria frutos suficientes para os próximos três anos (</w:t>
      </w:r>
      <w:hyperlink r:id="rId246">
        <w:r>
          <w:rPr>
            <w:color w:val="0000EE"/>
            <w:u w:val="single"/>
          </w:rPr>
          <w:t>Lv 25.21</w:t>
        </w:r>
      </w:hyperlink>
      <w:r>
        <w:t>). Esta garantia foi baseada na experiência das peregrinações no deserto, quando, no sexto dia da semana, o maná aparecia para durar suficientemente até o sábado (</w:t>
      </w:r>
      <w:hyperlink r:id="rId247">
        <w:r>
          <w:rPr>
            <w:color w:val="0000EE"/>
            <w:u w:val="single"/>
          </w:rPr>
          <w:t>Êx 16.5</w:t>
        </w:r>
      </w:hyperlink>
      <w:r>
        <w:t>).</w:t>
      </w:r>
    </w:p>
    <w:p>
      <w:r/>
      <w:r>
        <w:t xml:space="preserve">No período deste festival, a reivindicação absoluta de Deus sobre a terra era reafirmada (cf. </w:t>
      </w:r>
      <w:hyperlink r:id="rId248">
        <w:r>
          <w:rPr>
            <w:color w:val="0000EE"/>
            <w:u w:val="single"/>
          </w:rPr>
          <w:t>Lv 25.23</w:t>
        </w:r>
      </w:hyperlink>
      <w: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49">
        <w:r>
          <w:rPr>
            <w:color w:val="0000EE"/>
            <w:u w:val="single"/>
          </w:rPr>
          <w:t>Êx 21.2–6</w:t>
        </w:r>
      </w:hyperlink>
      <w:r>
        <w:t>), e sob a proclamação da libertação do Senhor, as disposições que se aplicavam à dívida eram anuladas (</w:t>
      </w:r>
      <w:hyperlink r:id="rId250">
        <w:r>
          <w:rPr>
            <w:color w:val="0000EE"/>
            <w:u w:val="single"/>
          </w:rPr>
          <w:t>Dt 15.1–6</w:t>
        </w:r>
      </w:hyperlink>
      <w:r>
        <w:t xml:space="preserve">). O ano sabático parece ter sido uma parte regular da vida israelita pré-exílica, embora alguns abusos tenham sido observados em </w:t>
      </w:r>
      <w:hyperlink r:id="rId251">
        <w:r>
          <w:rPr>
            <w:color w:val="0000EE"/>
            <w:u w:val="single"/>
          </w:rPr>
          <w:t>Jeremias 34.8–22</w:t>
        </w:r>
      </w:hyperlink>
      <w: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52">
        <w:r>
          <w:rPr>
            <w:color w:val="0000EE"/>
            <w:u w:val="single"/>
          </w:rPr>
          <w:t>Ne 10.31</w:t>
        </w:r>
      </w:hyperlink>
      <w:r>
        <w:t>). Este empreendimento evidentemente tomou seu ímpeto da leitura da lei de Moisés na Festa das Tendas (Abrigos), que coincidentemente ocorreu no início do ano sabático (</w:t>
      </w:r>
      <w:hyperlink r:id="rId253">
        <w:r>
          <w:rPr>
            <w:color w:val="0000EE"/>
            <w:u w:val="single"/>
          </w:rPr>
          <w:t>Ne 8.13–18</w:t>
        </w:r>
      </w:hyperlink>
      <w:r>
        <w:t>).</w:t>
      </w:r>
    </w:p>
    <w:p>
      <w:r/>
      <w:r>
        <w:t>Jubileu</w:t>
      </w:r>
    </w:p>
    <w:p>
      <w:r/>
      <w:r>
        <w:t>Outra festa ainda baseada no princípio do sábado era o Ano do Jubileu, ou ano pentecostal (</w:t>
      </w:r>
      <w:hyperlink r:id="rId254">
        <w:r>
          <w:rPr>
            <w:color w:val="0000EE"/>
            <w:u w:val="single"/>
          </w:rPr>
          <w:t>Lv 25.8–55</w:t>
        </w:r>
      </w:hyperlink>
      <w:r>
        <w:t xml:space="preserve">; </w:t>
      </w:r>
      <w:hyperlink r:id="rId255">
        <w:r>
          <w:rPr>
            <w:color w:val="0000EE"/>
            <w:u w:val="single"/>
          </w:rPr>
          <w:t>27.17–24</w:t>
        </w:r>
      </w:hyperlink>
      <w: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56">
        <w:r>
          <w:rPr>
            <w:color w:val="0000EE"/>
            <w:u w:val="single"/>
          </w:rPr>
          <w:t>Lv 25.9</w:t>
        </w:r>
      </w:hyperlink>
      <w: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57">
        <w:r>
          <w:rPr>
            <w:color w:val="0000EE"/>
            <w:u w:val="single"/>
          </w:rPr>
          <w:t>Lv 25.14–17</w:t>
        </w:r>
      </w:hyperlink>
      <w: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t>Festivais sazonais</w:t>
      </w:r>
    </w:p>
    <w:p>
      <w:r/>
      <w:r>
        <w:t xml:space="preserve">Três festivais anuais que seguiam as estações do ano, em vez de fases da lua, forneciam ocasiões importantes para comemorar o poder e a provisão de Deus na vida nacional. Esses festivais eram designados pelo termo </w:t>
      </w:r>
      <w:r>
        <w:rPr>
          <w:i/>
        </w:rPr>
        <w:t>hag</w:t>
      </w:r>
      <w:r>
        <w:t xml:space="preserve">, indicando um festival geralmente observado por algum tipo de peregrinação. Esses três festivais foram prescritos em </w:t>
      </w:r>
      <w:hyperlink r:id="rId258">
        <w:r>
          <w:rPr>
            <w:color w:val="0000EE"/>
            <w:u w:val="single"/>
          </w:rPr>
          <w:t>Êxodo 23.14–17</w:t>
        </w:r>
      </w:hyperlink>
      <w:r>
        <w:t xml:space="preserve"> e </w:t>
      </w:r>
      <w:hyperlink r:id="rId259">
        <w:r>
          <w:rPr>
            <w:color w:val="0000EE"/>
            <w:u w:val="single"/>
          </w:rPr>
          <w:t>Deuteronômio 16.16</w:t>
        </w:r>
      </w:hyperlink>
      <w:r>
        <w:t>, e consistiam na Festa da Páscoa e Pães sem fermento, na Festa das Semanas (Pentecostes) e na Festa das Tendas (Tabernáculos). Nessas ocasiões, todos os machos de Israel receberam ordens de fazer peregrinação ao santuário e celebrar esses festivais (</w:t>
      </w:r>
      <w:hyperlink r:id="rId260">
        <w:r>
          <w:rPr>
            <w:color w:val="0000EE"/>
            <w:u w:val="single"/>
          </w:rPr>
          <w:t>Êx 12.14</w:t>
        </w:r>
      </w:hyperlink>
      <w:r>
        <w:t>). A Páscoa e a Festa dos Pães sem Fermento eram originalmente ordenanças separadas, mas uma vez que estas sempre seguiam imediatamente após o rito de Páscoa, elas naturalmente se misturavam em uma única festa.</w:t>
      </w:r>
    </w:p>
    <w:p>
      <w:r/>
      <w:r>
        <w:t>Páscoa</w:t>
      </w:r>
    </w:p>
    <w:p>
      <w:r/>
      <w: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61">
        <w:r>
          <w:rPr>
            <w:color w:val="0000EE"/>
            <w:u w:val="single"/>
          </w:rPr>
          <w:t>Êx 12.11–30</w:t>
        </w:r>
      </w:hyperlink>
      <w:r>
        <w:t xml:space="preserve">). Deus ordenou que o dia fosse observado como uma festa memorial (v. </w:t>
      </w:r>
      <w:hyperlink r:id="rId260">
        <w:r>
          <w:rPr>
            <w:color w:val="0000EE"/>
            <w:u w:val="single"/>
          </w:rPr>
          <w:t>14</w:t>
        </w:r>
      </w:hyperlink>
      <w:r>
        <w:t>), e a próxima celebração da Páscoa ocorreu no Deserto do Sinai (</w:t>
      </w:r>
      <w:hyperlink r:id="rId262">
        <w:r>
          <w:rPr>
            <w:color w:val="0000EE"/>
            <w:u w:val="single"/>
          </w:rPr>
          <w:t>Nm 9.1–5</w:t>
        </w:r>
      </w:hyperlink>
      <w:r>
        <w:t xml:space="preserve">). No calendário hebraico, o festival de Páscoa vinha no primeiro mês, chamado Abibe em </w:t>
      </w:r>
      <w:hyperlink r:id="rId263">
        <w:r>
          <w:rPr>
            <w:color w:val="0000EE"/>
            <w:u w:val="single"/>
          </w:rPr>
          <w:t>Deuteronômio 16.1</w:t>
        </w:r>
      </w:hyperlink>
      <w:r>
        <w:t xml:space="preserve">, mas ficou conhecido após o exílio como Nisã (cf. </w:t>
      </w:r>
      <w:hyperlink r:id="rId264">
        <w:r>
          <w:rPr>
            <w:color w:val="0000EE"/>
            <w:u w:val="single"/>
          </w:rPr>
          <w:t>Ne 2.1</w:t>
        </w:r>
      </w:hyperlink>
      <w:r>
        <w:t>). O rito de Páscoa ocorria na 14ª noite (</w:t>
      </w:r>
      <w:hyperlink r:id="rId265">
        <w:r>
          <w:rPr>
            <w:color w:val="0000EE"/>
            <w:u w:val="single"/>
          </w:rPr>
          <w:t>Lv 23.5</w:t>
        </w:r>
      </w:hyperlink>
      <w: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66">
        <w:r>
          <w:rPr>
            <w:color w:val="0000EE"/>
            <w:u w:val="single"/>
          </w:rPr>
          <w:t>Êx 12.16</w:t>
        </w:r>
      </w:hyperlink>
      <w:r>
        <w:t>). Este período em que o pão sem fermento era comido foi descrito como um festival porque abria o período de sete semanas da colheita de grãos (</w:t>
      </w:r>
      <w:hyperlink r:id="rId267">
        <w:r>
          <w:rPr>
            <w:color w:val="0000EE"/>
            <w:u w:val="single"/>
          </w:rPr>
          <w:t>Dt 16.9</w:t>
        </w:r>
      </w:hyperlink>
      <w: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68">
        <w:r>
          <w:rPr>
            <w:color w:val="0000EE"/>
            <w:u w:val="single"/>
          </w:rPr>
          <w:t>Lc 22.1</w:t>
        </w:r>
      </w:hyperlink>
      <w:r>
        <w:t xml:space="preserve">; </w:t>
      </w:r>
      <w:hyperlink r:id="rId269">
        <w:r>
          <w:rPr>
            <w:color w:val="0000EE"/>
            <w:u w:val="single"/>
          </w:rPr>
          <w:t>Atos 12.3</w:t>
        </w:r>
      </w:hyperlink>
      <w:r>
        <w:t>). O tema da libertação de Israel do poder do Egito por intervenção divina assegurava aos israelitas que Deus estava sempre pronto para agir em nome de um povo fiel e obediente da aliança. Também os lembrava que eles haviam sido escravos (</w:t>
      </w:r>
      <w:hyperlink r:id="rId270">
        <w:r>
          <w:rPr>
            <w:color w:val="0000EE"/>
            <w:u w:val="single"/>
          </w:rPr>
          <w:t>Dt 16.12</w:t>
        </w:r>
      </w:hyperlink>
      <w:r>
        <w:t xml:space="preserve">). Na vida israelita, as primeiras observâncias dos Pães Ázimos e da Páscoa eram comparativamente simples em caráter, mas durante a monarquia rituais da Páscoa mais elaborados entraram em uso (cf. </w:t>
      </w:r>
      <w:hyperlink r:id="rId271">
        <w:r>
          <w:rPr>
            <w:color w:val="0000EE"/>
            <w:u w:val="single"/>
          </w:rPr>
          <w:t>2Rs 23.21–23</w:t>
        </w:r>
      </w:hyperlink>
      <w:r>
        <w:t xml:space="preserve">; </w:t>
      </w:r>
      <w:hyperlink r:id="rId272">
        <w:r>
          <w:rPr>
            <w:color w:val="0000EE"/>
            <w:u w:val="single"/>
          </w:rPr>
          <w:t>2Cr 35.1–19</w:t>
        </w:r>
      </w:hyperlink>
      <w:r>
        <w:t>).</w:t>
      </w:r>
    </w:p>
    <w:p>
      <w:r/>
      <w:r>
        <w:t>Pentecostes</w:t>
      </w:r>
    </w:p>
    <w:p>
      <w:r/>
      <w:r>
        <w:t>O segundo grande festival, Pentecostes (ou Semanas) durava apenas um dia e era observado no 50º dia após o feixe de cevada recém-colhido ter sido oferecido diante do Senhor no final da Festa dos Pães sem Fermento (</w:t>
      </w:r>
      <w:hyperlink r:id="rId273">
        <w:r>
          <w:rPr>
            <w:color w:val="0000EE"/>
            <w:u w:val="single"/>
          </w:rPr>
          <w:t>Dt 16.9–12</w:t>
        </w:r>
      </w:hyperlink>
      <w:r>
        <w:t xml:space="preserve">). O festival marcava o fim da colheita da cevada e o início da colheita do trigo, o início do período em que as primícias poderiam ser oferecidas (cf. </w:t>
      </w:r>
      <w:hyperlink r:id="rId274">
        <w:r>
          <w:rPr>
            <w:color w:val="0000EE"/>
            <w:u w:val="single"/>
          </w:rPr>
          <w:t>Êx 23.16</w:t>
        </w:r>
      </w:hyperlink>
      <w:r>
        <w:t xml:space="preserve">; </w:t>
      </w:r>
      <w:hyperlink r:id="rId275">
        <w:r>
          <w:rPr>
            <w:color w:val="0000EE"/>
            <w:u w:val="single"/>
          </w:rPr>
          <w:t>34.22</w:t>
        </w:r>
      </w:hyperlink>
      <w:r>
        <w:t xml:space="preserve">; </w:t>
      </w:r>
      <w:hyperlink r:id="rId276">
        <w:r>
          <w:rPr>
            <w:color w:val="0000EE"/>
            <w:u w:val="single"/>
          </w:rPr>
          <w:t>Nm 28.26</w:t>
        </w:r>
      </w:hyperlink>
      <w:r>
        <w:t>). O dia da festa era marcado pela apresentação de dois pães de farinha de trigo, juntamente com sacrifícios de sete cordeiros, dois carneiros e um novilho (</w:t>
      </w:r>
      <w:hyperlink r:id="rId277">
        <w:r>
          <w:rPr>
            <w:color w:val="0000EE"/>
            <w:u w:val="single"/>
          </w:rPr>
          <w:t>Lv 23.15–20</w:t>
        </w:r>
      </w:hyperlink>
      <w:r>
        <w:t>). Os presentes de livre arbítrio (vontade) a Deus eram apresentados para refletir gratidão por suas bênçãos, e toda a ocasião era de alegria pública (</w:t>
      </w:r>
      <w:hyperlink r:id="rId278">
        <w:r>
          <w:rPr>
            <w:color w:val="0000EE"/>
            <w:u w:val="single"/>
          </w:rPr>
          <w:t>Dt 16.10–11</w:t>
        </w:r>
      </w:hyperlink>
      <w:r>
        <w:t>). Uma vez que o Pentecostes era essencialmente um festival da colheita (</w:t>
      </w:r>
      <w:hyperlink r:id="rId274">
        <w:r>
          <w:rPr>
            <w:color w:val="0000EE"/>
            <w:u w:val="single"/>
          </w:rPr>
          <w:t>Êx 23.16</w:t>
        </w:r>
      </w:hyperlink>
      <w:r>
        <w:t xml:space="preserve">), os israelitas eram chamados a reconhecer que eles dependiam inteiramente de Deus para sua prosperidade material. Em </w:t>
      </w:r>
      <w:hyperlink r:id="rId279">
        <w:r>
          <w:rPr>
            <w:color w:val="0000EE"/>
            <w:u w:val="single"/>
          </w:rPr>
          <w:t>Deuteronômio 26</w:t>
        </w:r>
      </w:hyperlink>
      <w: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r/>
      <w:r>
        <w:t>Festival dos Tabernáculos</w:t>
      </w:r>
    </w:p>
    <w:p>
      <w:r/>
      <w:r>
        <w:t>Este festival, conhecido de várias maneiras como a Festa das Tendas, Tabernáculos, Barracas (</w:t>
      </w:r>
      <w:hyperlink r:id="rId280">
        <w:r>
          <w:rPr>
            <w:color w:val="0000EE"/>
            <w:u w:val="single"/>
          </w:rPr>
          <w:t>Lv 23.34</w:t>
        </w:r>
      </w:hyperlink>
      <w:r>
        <w:t xml:space="preserve">; </w:t>
      </w:r>
      <w:hyperlink r:id="rId281">
        <w:r>
          <w:rPr>
            <w:color w:val="0000EE"/>
            <w:u w:val="single"/>
          </w:rPr>
          <w:t>Dt 16.13</w:t>
        </w:r>
      </w:hyperlink>
      <w:r>
        <w:t>), ou Colheita (</w:t>
      </w:r>
      <w:hyperlink r:id="rId275">
        <w:r>
          <w:rPr>
            <w:color w:val="0000EE"/>
            <w:u w:val="single"/>
          </w:rPr>
          <w:t>Êx 34.22</w:t>
        </w:r>
      </w:hyperlink>
      <w: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75">
        <w:r>
          <w:rPr>
            <w:color w:val="0000EE"/>
            <w:u w:val="single"/>
          </w:rPr>
          <w:t>Êx 34.22</w:t>
        </w:r>
      </w:hyperlink>
      <w: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04">
        <w:r>
          <w:rPr>
            <w:color w:val="0000EE"/>
            <w:u w:val="single"/>
          </w:rPr>
          <w:t>Levítico 23.39–43</w:t>
        </w:r>
      </w:hyperlink>
      <w: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53">
        <w:r>
          <w:rPr>
            <w:color w:val="0000EE"/>
            <w:u w:val="single"/>
          </w:rPr>
          <w:t>Ne 8.13–18</w:t>
        </w:r>
      </w:hyperlink>
      <w:r>
        <w:t xml:space="preserve">). No contexto, parece que a observância da festa havia parado durante a monarquia. A festa em Siló, onde Ana foi confundida com uma mulher bêbada, e a festa referida em </w:t>
      </w:r>
      <w:hyperlink r:id="rId282">
        <w:r>
          <w:rPr>
            <w:color w:val="0000EE"/>
            <w:u w:val="single"/>
          </w:rPr>
          <w:t>Juízes 21.19</w:t>
        </w:r>
      </w:hyperlink>
      <w: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83">
        <w:r>
          <w:rPr>
            <w:color w:val="0000EE"/>
            <w:u w:val="single"/>
          </w:rPr>
          <w:t>Zc 14.16–19</w:t>
        </w:r>
      </w:hyperlink>
      <w:r>
        <w:t>).</w:t>
      </w:r>
    </w:p>
    <w:p>
      <w:pPr>
        <w:pStyle w:val="Heading4"/>
      </w:pPr>
      <w:r>
        <w:t>Festivais pós-exílicos</w:t>
      </w:r>
    </w:p>
    <w:p>
      <w:r/>
      <w:r>
        <w:t>Há alguns festivais menores que foram criados no período após os judeus terem voltado do exílio; alguns desses festivais tiveram sua origem em ocasiões históricas específicas.</w:t>
      </w:r>
    </w:p>
    <w:p>
      <w:r/>
      <w:r>
        <w:t>O Festival de Purim</w:t>
      </w:r>
    </w:p>
    <w:p>
      <w:r/>
      <w: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84">
        <w:r>
          <w:rPr>
            <w:color w:val="0000EE"/>
            <w:u w:val="single"/>
          </w:rPr>
          <w:t>Et 9.21, 24–28</w:t>
        </w:r>
      </w:hyperlink>
      <w:r>
        <w:t xml:space="preserve">). A festa era observada no 14º dia de Adar por aqueles que viviam em aldeias, e no 15º dia pelos habitantes de vilas e cidades muradas. A explicação do nome do festival é dada em </w:t>
      </w:r>
      <w:hyperlink r:id="rId285">
        <w:r>
          <w:rPr>
            <w:color w:val="0000EE"/>
            <w:u w:val="single"/>
          </w:rPr>
          <w:t>Ester 9.24–26</w:t>
        </w:r>
      </w:hyperlink>
      <w: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r/>
      <w:r>
        <w:t>Festival da Dedicação do Templo</w:t>
      </w:r>
    </w:p>
    <w:p>
      <w:r/>
      <w:r>
        <w:t>Outro festival alegre que durava oito dias era a Festa da Dedicação do Templo (</w:t>
      </w:r>
      <w:hyperlink r:id="rId286">
        <w:r>
          <w:rPr>
            <w:color w:val="0000EE"/>
            <w:u w:val="single"/>
          </w:rPr>
          <w:t>1Mc 4.52–59</w:t>
        </w:r>
      </w:hyperlink>
      <w:r>
        <w:t xml:space="preserve">; </w:t>
      </w:r>
      <w:hyperlink r:id="rId287">
        <w:r>
          <w:rPr>
            <w:color w:val="0000EE"/>
            <w:u w:val="single"/>
          </w:rPr>
          <w:t>2Mc 10.6–8</w:t>
        </w:r>
      </w:hyperlink>
      <w: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t>Festivais do Novo Testamento</w:t>
      </w:r>
    </w:p>
    <w:p>
      <w:r/>
      <w:r>
        <w:t xml:space="preserve">No tempo de Cristo, o sábado era observado rigorosamente e era a ocasião para a adoração na sinagoga (cf. </w:t>
      </w:r>
      <w:hyperlink r:id="rId288">
        <w:r>
          <w:rPr>
            <w:color w:val="0000EE"/>
            <w:u w:val="single"/>
          </w:rPr>
          <w:t>Lc 4.16</w:t>
        </w:r>
      </w:hyperlink>
      <w:r>
        <w:t xml:space="preserve">; </w:t>
      </w:r>
      <w:hyperlink r:id="rId289">
        <w:r>
          <w:rPr>
            <w:color w:val="0000EE"/>
            <w:u w:val="single"/>
          </w:rPr>
          <w:t>Atos 13.14</w:t>
        </w:r>
      </w:hyperlink>
      <w:r>
        <w:t xml:space="preserve">; </w:t>
      </w:r>
      <w:hyperlink r:id="rId290">
        <w:r>
          <w:rPr>
            <w:color w:val="0000EE"/>
            <w:u w:val="single"/>
          </w:rPr>
          <w:t>18.4</w:t>
        </w:r>
      </w:hyperlink>
      <w:r>
        <w:t xml:space="preserve">). A lei farisaica proibia todo o trabalho, e Jesus entrou em conflito com as autoridades frequentemente por violações dos regulamentos do sábado (cf. </w:t>
      </w:r>
      <w:hyperlink r:id="rId291">
        <w:r>
          <w:rPr>
            <w:color w:val="0000EE"/>
            <w:u w:val="single"/>
          </w:rPr>
          <w:t>Mt 12.1–4</w:t>
        </w:r>
      </w:hyperlink>
      <w:r>
        <w:t xml:space="preserve">; </w:t>
      </w:r>
      <w:hyperlink r:id="rId292">
        <w:r>
          <w:rPr>
            <w:color w:val="0000EE"/>
            <w:u w:val="single"/>
          </w:rPr>
          <w:t>Mc 3.1–5</w:t>
        </w:r>
      </w:hyperlink>
      <w:r>
        <w:t xml:space="preserve">; </w:t>
      </w:r>
      <w:hyperlink r:id="rId293">
        <w:r>
          <w:rPr>
            <w:color w:val="0000EE"/>
            <w:u w:val="single"/>
          </w:rPr>
          <w:t>Lc 13.10–17</w:t>
        </w:r>
      </w:hyperlink>
      <w:r>
        <w:t xml:space="preserve">). Na igreja primitiva, a adoração ocorria no “primeiro dia da semana” (isto é, domingo) para comemorar a ressurreição de Cristo. Os primeiros cristãos inicialmente participaram de cerimônias judaicas (cf. </w:t>
      </w:r>
      <w:hyperlink r:id="rId294">
        <w:r>
          <w:rPr>
            <w:color w:val="0000EE"/>
            <w:u w:val="single"/>
          </w:rPr>
          <w:t>Atos 20.16</w:t>
        </w:r>
      </w:hyperlink>
      <w:r>
        <w:t xml:space="preserve">; </w:t>
      </w:r>
      <w:hyperlink r:id="rId295">
        <w:r>
          <w:rPr>
            <w:color w:val="0000EE"/>
            <w:u w:val="single"/>
          </w:rPr>
          <w:t>1Co 16.8</w:t>
        </w:r>
      </w:hyperlink>
      <w:r>
        <w:t>). Foi durante a Festa de Pentecostes, após a ressurreição e ascensão de Cristo, que o Espírito foi derramado (</w:t>
      </w:r>
      <w:hyperlink r:id="rId296">
        <w:r>
          <w:rPr>
            <w:color w:val="0000EE"/>
            <w:u w:val="single"/>
          </w:rPr>
          <w:t>Atos 2.1–4</w:t>
        </w:r>
      </w:hyperlink>
      <w:r>
        <w:t xml:space="preserve">), cumprindo </w:t>
      </w:r>
      <w:hyperlink r:id="rId297">
        <w:r>
          <w:rPr>
            <w:color w:val="0000EE"/>
            <w:u w:val="single"/>
          </w:rPr>
          <w:t>Joel 2.28–32</w:t>
        </w:r>
      </w:hyperlink>
      <w:r>
        <w:t xml:space="preserve"> e começando a história da igreja cristã como tal.</w:t>
      </w:r>
    </w:p>
    <w:p>
      <w:r/>
      <w:r>
        <w:t xml:space="preserve">A Páscoa e a Festa dos Pães sem Fermento eram de grande significado na vida de Cristo (cf. </w:t>
      </w:r>
      <w:hyperlink r:id="rId298">
        <w:r>
          <w:rPr>
            <w:color w:val="0000EE"/>
            <w:u w:val="single"/>
          </w:rPr>
          <w:t>Jo 4.45</w:t>
        </w:r>
      </w:hyperlink>
      <w:r>
        <w:t xml:space="preserve">; </w:t>
      </w:r>
      <w:hyperlink r:id="rId299">
        <w:r>
          <w:rPr>
            <w:color w:val="0000EE"/>
            <w:u w:val="single"/>
          </w:rPr>
          <w:t>5.1</w:t>
        </w:r>
      </w:hyperlink>
      <w:r>
        <w:t xml:space="preserve">; </w:t>
      </w:r>
      <w:hyperlink r:id="rId300">
        <w:r>
          <w:rPr>
            <w:color w:val="0000EE"/>
            <w:u w:val="single"/>
          </w:rPr>
          <w:t>6.4</w:t>
        </w:r>
      </w:hyperlink>
      <w:r>
        <w:t xml:space="preserve">; </w:t>
      </w:r>
      <w:hyperlink r:id="rId301">
        <w:r>
          <w:rPr>
            <w:color w:val="0000EE"/>
            <w:u w:val="single"/>
          </w:rPr>
          <w:t>12.1–26</w:t>
        </w:r>
      </w:hyperlink>
      <w:r>
        <w:t xml:space="preserve">), pois a ocasião era muito popular nos tempos do NT (cf. </w:t>
      </w:r>
      <w:hyperlink r:id="rId302">
        <w:r>
          <w:rPr>
            <w:color w:val="0000EE"/>
            <w:u w:val="single"/>
          </w:rPr>
          <w:t>12.20</w:t>
        </w:r>
      </w:hyperlink>
      <w:r>
        <w:t>). Na Páscoa, Pilatos havia instituído o costume de clemência a um prisioneiro nomeado pela população (</w:t>
      </w:r>
      <w:hyperlink r:id="rId303">
        <w:r>
          <w:rPr>
            <w:color w:val="0000EE"/>
            <w:u w:val="single"/>
          </w:rPr>
          <w:t>Mt 27.15</w:t>
        </w:r>
      </w:hyperlink>
      <w:r>
        <w:t xml:space="preserve">; </w:t>
      </w:r>
      <w:hyperlink r:id="rId304">
        <w:r>
          <w:rPr>
            <w:color w:val="0000EE"/>
            <w:u w:val="single"/>
          </w:rPr>
          <w:t>Mc 15.6</w:t>
        </w:r>
      </w:hyperlink>
      <w:r>
        <w:t xml:space="preserve">). Jesus participou ativamente nos rituais da Páscoa (cf. </w:t>
      </w:r>
      <w:hyperlink r:id="rId305">
        <w:r>
          <w:rPr>
            <w:color w:val="0000EE"/>
            <w:u w:val="single"/>
          </w:rPr>
          <w:t>Lc 2.42</w:t>
        </w:r>
      </w:hyperlink>
      <w:r>
        <w:t xml:space="preserve">; </w:t>
      </w:r>
      <w:hyperlink r:id="rId306">
        <w:r>
          <w:rPr>
            <w:color w:val="0000EE"/>
            <w:u w:val="single"/>
          </w:rPr>
          <w:t>Jo 2.13</w:t>
        </w:r>
      </w:hyperlink>
      <w:r>
        <w:t xml:space="preserve">; </w:t>
      </w:r>
      <w:hyperlink r:id="rId300">
        <w:r>
          <w:rPr>
            <w:color w:val="0000EE"/>
            <w:u w:val="single"/>
          </w:rPr>
          <w:t>6.4</w:t>
        </w:r>
      </w:hyperlink>
      <w:r>
        <w:t>). A Última Ceia com seus discípulos ocorreu pouco antes da Páscoa (</w:t>
      </w:r>
      <w:hyperlink r:id="rId307">
        <w:r>
          <w:rPr>
            <w:color w:val="0000EE"/>
            <w:u w:val="single"/>
          </w:rPr>
          <w:t>Jo 13.1</w:t>
        </w:r>
      </w:hyperlink>
      <w:r>
        <w:t>), quando Judas Iscariotes traiu Jesus e o entregou aos fariseus (</w:t>
      </w:r>
      <w:hyperlink r:id="rId308">
        <w:r>
          <w:rPr>
            <w:color w:val="0000EE"/>
            <w:u w:val="single"/>
          </w:rPr>
          <w:t>Lc 22.4–6</w:t>
        </w:r>
      </w:hyperlink>
      <w:r>
        <w:t>). O partir do pão e o beber do vinho naquela celebração da Páscoa (</w:t>
      </w:r>
      <w:hyperlink r:id="rId309">
        <w:r>
          <w:rPr>
            <w:color w:val="0000EE"/>
            <w:u w:val="single"/>
          </w:rPr>
          <w:t>Mc 14.22–25</w:t>
        </w:r>
      </w:hyperlink>
      <w:r>
        <w:t>) estavam relacionados diretamente com a morte próxima de Cristo na cruz de um modo sacramental. Os discípulos de Cristo foram instruídos a observar este rito como um memorial de seu sofrimento e morte pelo pecado humano (</w:t>
      </w:r>
      <w:hyperlink r:id="rId310">
        <w:r>
          <w:rPr>
            <w:color w:val="0000EE"/>
            <w:u w:val="single"/>
          </w:rPr>
          <w:t>1Co 11.24–26</w:t>
        </w:r>
      </w:hyperlink>
      <w: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11">
        <w:r>
          <w:rPr>
            <w:color w:val="0000EE"/>
            <w:u w:val="single"/>
          </w:rPr>
          <w:t>Jo 1.29</w:t>
        </w:r>
      </w:hyperlink>
      <w:r>
        <w:t>, ARA). Jesus também estava presente uma vez quando a Festa dos Tabernáculos foi celebrada (</w:t>
      </w:r>
      <w:hyperlink r:id="rId312">
        <w:r>
          <w:rPr>
            <w:color w:val="0000EE"/>
            <w:u w:val="single"/>
          </w:rPr>
          <w:t>7.10</w:t>
        </w:r>
      </w:hyperlink>
      <w:r>
        <w:t xml:space="preserve">). Em seus dias, a água era carregada em procissão do tanque de Siloé como uma oferta a Deus, e a cerimônia provavelmente incitou o sermão de Cristo sobre água viva e vida eterna (vv. </w:t>
      </w:r>
      <w:hyperlink r:id="rId313">
        <w:r>
          <w:rPr>
            <w:color w:val="0000EE"/>
            <w:u w:val="single"/>
          </w:rPr>
          <w:t>37–39</w:t>
        </w:r>
      </w:hyperlink>
      <w:r>
        <w:t>). Em pelo menos uma ocasião, Jesus estava em Jerusalém quando o Festival das Luzes ocorreu (</w:t>
      </w:r>
      <w:hyperlink r:id="rId314">
        <w:r>
          <w:rPr>
            <w:color w:val="0000EE"/>
            <w:u w:val="single"/>
          </w:rPr>
          <w:t>Jo 10.22</w:t>
        </w:r>
      </w:hyperlink>
      <w:r>
        <w:t>) e escapou por pouco da morte por apedrejamento.</w:t>
      </w:r>
    </w:p>
    <w:p>
      <w:r/>
      <w:r>
        <w:t xml:space="preserve">Jesus era acolhido ocasionalmente em festas privadas (cf. </w:t>
      </w:r>
      <w:hyperlink r:id="rId315">
        <w:r>
          <w:rPr>
            <w:color w:val="0000EE"/>
            <w:u w:val="single"/>
          </w:rPr>
          <w:t>Lc 5.29</w:t>
        </w:r>
      </w:hyperlink>
      <w:r>
        <w:t>), e uma vez remediou uma situação de emergência quando o vinho acabou em uma cerimônia de casamento (</w:t>
      </w:r>
      <w:hyperlink r:id="rId316">
        <w:r>
          <w:rPr>
            <w:color w:val="0000EE"/>
            <w:u w:val="single"/>
          </w:rPr>
          <w:t>Jo 2.8–10</w:t>
        </w:r>
      </w:hyperlink>
      <w:r>
        <w:t>). Ele criticava os fariseus por garantir os principais assentos nas festas (</w:t>
      </w:r>
      <w:hyperlink r:id="rId317">
        <w:r>
          <w:rPr>
            <w:color w:val="0000EE"/>
            <w:u w:val="single"/>
          </w:rPr>
          <w:t>Mt 23.6</w:t>
        </w:r>
      </w:hyperlink>
      <w:r>
        <w:t xml:space="preserve">; </w:t>
      </w:r>
      <w:hyperlink r:id="rId318">
        <w:r>
          <w:rPr>
            <w:color w:val="0000EE"/>
            <w:u w:val="single"/>
          </w:rPr>
          <w:t>Mc 12.39</w:t>
        </w:r>
      </w:hyperlink>
      <w:r>
        <w:t xml:space="preserve">; </w:t>
      </w:r>
      <w:hyperlink r:id="rId319">
        <w:r>
          <w:rPr>
            <w:color w:val="0000EE"/>
            <w:u w:val="single"/>
          </w:rPr>
          <w:t>Lc 20.46</w:t>
        </w:r>
      </w:hyperlink>
      <w:r>
        <w:t>) e ensinava que os festivais deveriam beneficiar os pobres (</w:t>
      </w:r>
      <w:hyperlink r:id="rId320">
        <w:r>
          <w:rPr>
            <w:color w:val="0000EE"/>
            <w:u w:val="single"/>
          </w:rPr>
          <w:t>Lc 14.13</w:t>
        </w:r>
      </w:hyperlink>
      <w:r>
        <w:t>).</w:t>
      </w:r>
    </w:p>
    <w:p>
      <w:pPr>
        <w:pStyle w:val="Heading3"/>
      </w:pPr>
      <w:r>
        <w:t>Simbolismo das Festas</w:t>
      </w:r>
    </w:p>
    <w:p>
      <w:r/>
      <w:r>
        <w:t>Muitos aspectos das antigas festas hebraicas foram interpretados simbolicamente na igreja primitiva. Paulo considerava os primeiros cristãos hebreus como as primícias do Israel de Deus (</w:t>
      </w:r>
      <w:hyperlink r:id="rId321">
        <w:r>
          <w:rPr>
            <w:color w:val="0000EE"/>
            <w:u w:val="single"/>
          </w:rPr>
          <w:t>Rm 11.16</w:t>
        </w:r>
      </w:hyperlink>
      <w:r>
        <w:t xml:space="preserve">). Em </w:t>
      </w:r>
      <w:hyperlink r:id="rId322">
        <w:r>
          <w:rPr>
            <w:color w:val="0000EE"/>
            <w:u w:val="single"/>
          </w:rPr>
          <w:t>Romanos 8.23</w:t>
        </w:r>
      </w:hyperlink>
      <w:r>
        <w:t xml:space="preserve">, o Espírito Santo como sendo posse dos cristãos foi considerado apenas um símbolo do que estava por vir, e como tal era as primícias do Espírito. Os próprios cristãos foram descritos em </w:t>
      </w:r>
      <w:hyperlink r:id="rId323">
        <w:r>
          <w:rPr>
            <w:color w:val="0000EE"/>
            <w:u w:val="single"/>
          </w:rPr>
          <w:t>Tiago 1.18</w:t>
        </w:r>
      </w:hyperlink>
      <w:r>
        <w:t xml:space="preserve"> como as primícias das criaturas de Deus que foram trazidas pela Palavra da Verdade. A ressurreição de Jesus foi considerada por Paulo como as primícias daqueles que dormiam (</w:t>
      </w:r>
      <w:hyperlink r:id="rId324">
        <w:r>
          <w:rPr>
            <w:color w:val="0000EE"/>
            <w:u w:val="single"/>
          </w:rPr>
          <w:t>1Co 15.20, 23</w:t>
        </w:r>
      </w:hyperlink>
      <w:r>
        <w:t>). Em uma alusão aos festivais do AT, Paulo falou sobre os sábados, luas novas e festas como sendo apenas uma sombra das coisas boas que estão por vir (</w:t>
      </w:r>
      <w:hyperlink r:id="rId325">
        <w:r>
          <w:rPr>
            <w:color w:val="0000EE"/>
            <w:u w:val="single"/>
          </w:rPr>
          <w:t>Cl 2.16–17</w:t>
        </w:r>
      </w:hyperlink>
      <w: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26">
        <w:r>
          <w:rPr>
            <w:color w:val="0000EE"/>
            <w:u w:val="single"/>
          </w:rPr>
          <w:t>1Co 5.7–8</w:t>
        </w:r>
      </w:hyperlink>
      <w:r>
        <w:t>).</w:t>
      </w:r>
    </w:p>
    <w:p>
      <w:r/>
      <w:r>
        <w:rPr>
          <w:i/>
        </w:rPr>
        <w:t>Veja também</w:t>
      </w:r>
      <w:r>
        <w:t xml:space="preserve"> </w:t>
      </w:r>
      <w:r>
        <w:t>Calendários, Antigo e Moderno</w:t>
      </w:r>
      <w:r>
        <w:t xml:space="preserve">; </w:t>
      </w:r>
      <w:r>
        <w:t>Ofertas e Sacrifícios</w:t>
      </w:r>
      <w:r>
        <w:t xml:space="preserve">; </w:t>
      </w:r>
      <w:r>
        <w:t>Tabernáculo</w:t>
      </w:r>
      <w:r>
        <w:t xml:space="preserve">; </w:t>
      </w:r>
      <w:r>
        <w:t>Templo</w:t>
      </w:r>
      <w:r>
        <w:t>.</w:t>
      </w:r>
      <w:r/>
      <w:r/>
    </w:p>
    <w:p>
      <w:r/>
    </w:p>
    <w:p>
      <w:pPr>
        <w:pStyle w:val="Heading2"/>
      </w:pPr>
      <w:r>
        <w:t>Festival</w:t>
      </w:r>
      <w:r/>
    </w:p>
    <w:p>
      <w:r/>
      <w:r>
        <w:rPr>
          <w:i/>
        </w:rPr>
        <w:t xml:space="preserve">Veja </w:t>
      </w:r>
      <w:r>
        <w:t>Festas e festivais de Israel</w:t>
      </w:r>
      <w:r>
        <w:t>.</w:t>
      </w:r>
      <w:r/>
      <w:r/>
    </w:p>
    <w:p>
      <w:r/>
    </w:p>
    <w:p>
      <w:pPr>
        <w:pStyle w:val="Heading2"/>
      </w:pPr>
      <w:r>
        <w:t>Festival das Trombetas</w:t>
      </w:r>
      <w:r/>
    </w:p>
    <w:p>
      <w:r/>
      <w: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27">
        <w:r>
          <w:rPr>
            <w:color w:val="0000EE"/>
            <w:u w:val="single"/>
          </w:rPr>
          <w:t>Lv 23.23–25</w:t>
        </w:r>
      </w:hyperlink>
      <w:r>
        <w:t>).</w:t>
      </w:r>
    </w:p>
    <w:p>
      <w:r/>
      <w:r>
        <w:rPr>
          <w:i/>
        </w:rPr>
        <w:t xml:space="preserve">Veja </w:t>
      </w:r>
      <w:r>
        <w:t>Festas e festivais de Israel</w:t>
      </w:r>
      <w:r>
        <w:t>.</w:t>
      </w:r>
      <w:r/>
      <w:r/>
    </w:p>
    <w:p>
      <w:r/>
    </w:p>
    <w:p>
      <w:pPr>
        <w:pStyle w:val="Heading2"/>
      </w:pPr>
      <w:r>
        <w:t>Festo, Pórcio</w:t>
      </w:r>
      <w:r/>
    </w:p>
    <w:p>
      <w:r/>
      <w: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rPr>
        <w:t>Antiguidades</w:t>
      </w:r>
      <w:r>
        <w:t xml:space="preserve"> 20.8.9–11; 9.1).</w:t>
      </w:r>
    </w:p>
    <w:p>
      <w:r/>
      <w: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r/>
      <w:r>
        <w:t>O NT relata que o novo procurador Festo viajou de Cesareia (onde Paulo estava sob custódia) para Jerusalém (</w:t>
      </w:r>
      <w:hyperlink r:id="rId328">
        <w:r>
          <w:rPr>
            <w:color w:val="0000EE"/>
            <w:u w:val="single"/>
          </w:rPr>
          <w:t>At 25.1</w:t>
        </w:r>
      </w:hyperlink>
      <w:r>
        <w:t xml:space="preserve">). Os líderes judeus o confrontaram lá e apresentaram acusações contra Paulo. Ao retornar a Cesareia, Festo ouviu a defesa de Paulo (v. </w:t>
      </w:r>
      <w:hyperlink r:id="rId329">
        <w:r>
          <w:rPr>
            <w:color w:val="0000EE"/>
            <w:u w:val="single"/>
          </w:rPr>
          <w:t>6</w:t>
        </w:r>
      </w:hyperlink>
      <w:r>
        <w:t xml:space="preserve">). Ele concedeu o apelo do apóstolo para ser ouvido por César (o direito de qualquer romano acusado de um crime capital) em um esforço para evitar mais disputas religiosas em sua jurisdição (vv. </w:t>
      </w:r>
      <w:hyperlink r:id="rId330">
        <w:r>
          <w:rPr>
            <w:color w:val="0000EE"/>
            <w:u w:val="single"/>
          </w:rPr>
          <w:t>11–12</w:t>
        </w:r>
      </w:hyperlink>
      <w:r>
        <w:t xml:space="preserve">). Quando o rei Agripa chegou alguns dias depois, Festo estava em um dilema, incapaz de entender as acusações dos judeus contra Paulo (vv. </w:t>
      </w:r>
      <w:hyperlink r:id="rId331">
        <w:r>
          <w:rPr>
            <w:color w:val="0000EE"/>
            <w:u w:val="single"/>
          </w:rPr>
          <w:t>25–27</w:t>
        </w:r>
      </w:hyperlink>
      <w:r>
        <w:t>). Após o discurso de Paulo diante do rei, Festo declarou em voz alta que ele estava louco (</w:t>
      </w:r>
      <w:hyperlink r:id="rId332">
        <w:r>
          <w:rPr>
            <w:color w:val="0000EE"/>
            <w:u w:val="single"/>
          </w:rPr>
          <w:t>26.24</w:t>
        </w:r>
      </w:hyperlink>
      <w:r>
        <w:t xml:space="preserve">), embora ainda concordasse que Paulo não havia feito nada para merecer a morte ou prisão (v. </w:t>
      </w:r>
      <w:hyperlink r:id="rId333">
        <w:r>
          <w:rPr>
            <w:color w:val="0000EE"/>
            <w:u w:val="single"/>
          </w:rPr>
          <w:t>31</w:t>
        </w:r>
      </w:hyperlink>
      <w:r>
        <w:t>).</w:t>
      </w:r>
      <w:r/>
      <w:r/>
    </w:p>
    <w:p>
      <w:r/>
    </w:p>
    <w:p>
      <w:pPr>
        <w:pStyle w:val="Heading2"/>
      </w:pPr>
      <w:r>
        <w:t>Fiandeira, Fiar</w:t>
      </w:r>
      <w:r/>
    </w:p>
    <w:p>
      <w:r/>
      <w:r>
        <w:t xml:space="preserve">Em todos os períodos da história de Israel, as mulheres fiavam fibras em fios. No entanto, uma classe de fiandeiras profissionais surgiu ao lado delas. </w:t>
      </w:r>
      <w:hyperlink r:id="rId334">
        <w:r>
          <w:rPr>
            <w:color w:val="0000EE"/>
            <w:u w:val="single"/>
          </w:rPr>
          <w:t>Êxodo 35.25–26</w:t>
        </w:r>
      </w:hyperlink>
      <w:r>
        <w:t xml:space="preserve"> menciona as mulheres fiandeiras. Entre suas outras virtudes, a boa esposa de </w:t>
      </w:r>
      <w:hyperlink r:id="rId335">
        <w:r>
          <w:rPr>
            <w:color w:val="0000EE"/>
            <w:u w:val="single"/>
          </w:rPr>
          <w:t>Provérbios 31</w:t>
        </w:r>
      </w:hyperlink>
      <w:r>
        <w:t xml:space="preserve"> se dedicava à fiação (</w:t>
      </w:r>
      <w:hyperlink r:id="rId336">
        <w:r>
          <w:rPr>
            <w:color w:val="0000EE"/>
            <w:u w:val="single"/>
          </w:rPr>
          <w:t>Pv 31.19</w:t>
        </w:r>
      </w:hyperlink>
      <w:r>
        <w:t>). Jesus falou dos lírios do campo que não precisavam fiar (</w:t>
      </w:r>
      <w:hyperlink r:id="rId337">
        <w:r>
          <w:rPr>
            <w:color w:val="0000EE"/>
            <w:u w:val="single"/>
          </w:rPr>
          <w:t>Mt 6.28</w:t>
        </w:r>
      </w:hyperlink>
      <w:r>
        <w:t xml:space="preserve">; </w:t>
      </w:r>
      <w:hyperlink r:id="rId338">
        <w:r>
          <w:rPr>
            <w:color w:val="0000EE"/>
            <w:u w:val="single"/>
          </w:rPr>
          <w:t>Lc 12.27</w:t>
        </w:r>
      </w:hyperlink>
      <w:r>
        <w:t>).</w:t>
      </w:r>
      <w:r/>
      <w:r/>
    </w:p>
    <w:p>
      <w:r/>
    </w:p>
    <w:p>
      <w:pPr>
        <w:pStyle w:val="Heading2"/>
      </w:pPr>
      <w:r>
        <w:t>Ficol</w:t>
      </w:r>
      <w:r/>
    </w:p>
    <w:p>
      <w:r/>
      <w:r>
        <w:t>O líder do exército de Abimeleque estava presente quando Abimeleque fez acordos de paz com Abraão e, mais tarde, com Isaque (</w:t>
      </w:r>
      <w:hyperlink r:id="rId339">
        <w:r>
          <w:rPr>
            <w:color w:val="0000EE"/>
            <w:u w:val="single"/>
          </w:rPr>
          <w:t>Gn 21.22,32</w:t>
        </w:r>
      </w:hyperlink>
      <w:r>
        <w:t xml:space="preserve">; </w:t>
      </w:r>
      <w:hyperlink r:id="rId340">
        <w:r>
          <w:rPr>
            <w:color w:val="0000EE"/>
            <w:u w:val="single"/>
          </w:rPr>
          <w:t>26.26</w:t>
        </w:r>
      </w:hyperlink>
      <w:r>
        <w:t>). A presença de um comandante do exército deveria ter indicado que Abraão estava vulnerável. No entanto, os inimigos reconheceram o poder superior do Deus de Abraão e, por isso, procuraram viver em paz com ele.</w:t>
      </w:r>
      <w:r/>
      <w:r/>
    </w:p>
    <w:p>
      <w:r/>
    </w:p>
    <w:p>
      <w:pPr>
        <w:pStyle w:val="Heading2"/>
      </w:pPr>
      <w:r>
        <w:t>Fidelidade</w:t>
      </w:r>
      <w:r/>
    </w:p>
    <w:p>
      <w:r/>
      <w:r>
        <w:t>Fidelidade significa manter-se leal e verdadeiro a alguém ou algo. Ela se manifesta por meio de uma forte dedicação e do cumprimento de promessas. No idioma hebraico original da Bíblia, as palavras para "fé" e "fidelidade" estão intimamente ligadas.</w:t>
      </w:r>
    </w:p>
    <w:p>
      <w:r/>
      <w:r>
        <w:t>A principal palavra hebraica para fidelidade está relacionada à nossa palavra "amém". Esta palavra significa "tornar forte", "apoiar", ou "sustentar". Em um sentido físico, é usada para pilares que fornecem suporte para portas (</w:t>
      </w:r>
      <w:hyperlink r:id="rId341">
        <w:r>
          <w:rPr>
            <w:color w:val="0000EE"/>
            <w:u w:val="single"/>
          </w:rPr>
          <w:t>2Rs 18.16</w:t>
        </w:r>
      </w:hyperlink>
      <w:r>
        <w:t>). Moisés usou esta palavra quando disse que não podia sustentar todo o povo israelita sozinho (</w:t>
      </w:r>
      <w:hyperlink r:id="rId342">
        <w:r>
          <w:rPr>
            <w:color w:val="0000EE"/>
            <w:u w:val="single"/>
          </w:rPr>
          <w:t>Nm 11.12</w:t>
        </w:r>
      </w:hyperlink>
      <w:r>
        <w:t>). Deus, no entanto, é um suporte firme para seu povo para sempre (</w:t>
      </w:r>
      <w:hyperlink r:id="rId343">
        <w:r>
          <w:rPr>
            <w:color w:val="0000EE"/>
            <w:u w:val="single"/>
          </w:rPr>
          <w:t>Dt 7.9</w:t>
        </w:r>
      </w:hyperlink>
      <w:r>
        <w:t xml:space="preserve">; </w:t>
      </w:r>
      <w:hyperlink r:id="rId344">
        <w:r>
          <w:rPr>
            <w:color w:val="0000EE"/>
            <w:u w:val="single"/>
          </w:rPr>
          <w:t>Is 49.7</w:t>
        </w:r>
      </w:hyperlink>
      <w:r>
        <w:t>).</w:t>
      </w:r>
    </w:p>
    <w:p>
      <w:r/>
      <w: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45">
        <w:r>
          <w:rPr>
            <w:color w:val="0000EE"/>
            <w:u w:val="single"/>
          </w:rPr>
          <w:t>Sl 71.22</w:t>
        </w:r>
      </w:hyperlink>
      <w:r>
        <w:t xml:space="preserve">; </w:t>
      </w:r>
      <w:hyperlink r:id="rId346">
        <w:r>
          <w:rPr>
            <w:color w:val="0000EE"/>
            <w:u w:val="single"/>
          </w:rPr>
          <w:t>Is 61.8</w:t>
        </w:r>
      </w:hyperlink>
      <w:r>
        <w:t>). Quando aplicado a Deus, "fidelidade" indica seu compromisso inabalável com suas promessas.</w:t>
      </w:r>
    </w:p>
    <w:p>
      <w:pPr>
        <w:pStyle w:val="Heading3"/>
      </w:pPr>
      <w:r>
        <w:t>A fidelidade de Deus</w:t>
      </w:r>
    </w:p>
    <w:p>
      <w:r/>
      <w:r>
        <w:t>Apesar da infidelidade de Israel, Deus mostrou-se confiável (</w:t>
      </w:r>
      <w:hyperlink r:id="rId347">
        <w:r>
          <w:rPr>
            <w:color w:val="0000EE"/>
            <w:u w:val="single"/>
          </w:rPr>
          <w:t>Dt 32.20</w:t>
        </w:r>
      </w:hyperlink>
      <w:r>
        <w:t xml:space="preserve">; cp. </w:t>
      </w:r>
      <w:hyperlink r:id="rId348">
        <w:r>
          <w:rPr>
            <w:color w:val="0000EE"/>
            <w:u w:val="single"/>
          </w:rPr>
          <w:t>Rm 3.3</w:t>
        </w:r>
      </w:hyperlink>
      <w:r>
        <w:t>). Sua fidelidade é grande (</w:t>
      </w:r>
      <w:hyperlink r:id="rId349">
        <w:r>
          <w:rPr>
            <w:color w:val="0000EE"/>
            <w:u w:val="single"/>
          </w:rPr>
          <w:t>Lm 3.23</w:t>
        </w:r>
      </w:hyperlink>
      <w:r>
        <w:t>). Ele é leal ao seu pacto (acordo especial) e sempre demonstrará seu amor constante ao seu povo (</w:t>
      </w:r>
      <w:hyperlink r:id="rId350">
        <w:r>
          <w:rPr>
            <w:color w:val="0000EE"/>
            <w:u w:val="single"/>
          </w:rPr>
          <w:t>Sl 136</w:t>
        </w:r>
      </w:hyperlink>
      <w:r>
        <w:t>).</w:t>
      </w:r>
    </w:p>
    <w:p>
      <w:r/>
      <w:r>
        <w:t>Jesus Cristo é o maior exemplo de fidelidade na Bíblia. Ele demonstrou ser fiel a Deus, o Pai, e em falar a verdade sobre Deus (</w:t>
      </w:r>
      <w:hyperlink r:id="rId351">
        <w:r>
          <w:rPr>
            <w:color w:val="0000EE"/>
            <w:u w:val="single"/>
          </w:rPr>
          <w:t>Hb 3.2</w:t>
        </w:r>
      </w:hyperlink>
      <w:r>
        <w:t xml:space="preserve">; </w:t>
      </w:r>
      <w:hyperlink r:id="rId352">
        <w:r>
          <w:rPr>
            <w:color w:val="0000EE"/>
            <w:u w:val="single"/>
          </w:rPr>
          <w:t>Ap 1.5</w:t>
        </w:r>
      </w:hyperlink>
      <w:r>
        <w:t>). Deus convida todas as pessoas a serem fiéis, seguindo Jesus Cristo e dependendo dele para todas as coisas (</w:t>
      </w:r>
      <w:hyperlink r:id="rId51">
        <w:r>
          <w:rPr>
            <w:color w:val="0000EE"/>
            <w:u w:val="single"/>
          </w:rPr>
          <w:t>Hc 2.4</w:t>
        </w:r>
      </w:hyperlink>
      <w:r>
        <w:t xml:space="preserve">; cp. </w:t>
      </w:r>
      <w:hyperlink r:id="rId353">
        <w:r>
          <w:rPr>
            <w:color w:val="0000EE"/>
            <w:u w:val="single"/>
          </w:rPr>
          <w:t>Rm 1.17</w:t>
        </w:r>
      </w:hyperlink>
      <w:r>
        <w:t>).</w:t>
      </w:r>
    </w:p>
    <w:p>
      <w:pPr>
        <w:pStyle w:val="Heading3"/>
      </w:pPr>
      <w:r>
        <w:t>Fidelidade do ser humano</w:t>
      </w:r>
    </w:p>
    <w:p>
      <w:r/>
      <w:r>
        <w:t>Em ambos os Testamentos, Antigo e Novo, fé e fidelidade estão interligadas. Ter fé significa mais do que apenas concordar que Deus fala a verdade. Significa comprometer-se com essa verdade e demonstrá-la por meio da obediência contínua.</w:t>
      </w:r>
    </w:p>
    <w:p>
      <w:r/>
      <w:r>
        <w:t>A vida de Abraão nos mostra o que é a fidelidade. Ele acreditou nas palavras de Deus e agiu conforme elas. Ele demonstrou sua fé por:</w:t>
      </w:r>
    </w:p>
    <w:p>
      <w:pPr>
        <w:pStyle w:val="ListBullet"/>
        <w:spacing w:line="240" w:lineRule="auto"/>
        <w:ind w:left="720"/>
      </w:pPr>
      <w:r/>
      <w:r>
        <w:t>Deixando sua casa e seu país</w:t>
      </w:r>
    </w:p>
    <w:p>
      <w:pPr>
        <w:pStyle w:val="ListBullet"/>
        <w:spacing w:line="240" w:lineRule="auto"/>
        <w:ind w:left="720"/>
      </w:pPr>
      <w:r/>
      <w:r>
        <w:t>Viver em um país estrangeiro</w:t>
      </w:r>
    </w:p>
    <w:p>
      <w:pPr>
        <w:pStyle w:val="ListBullet"/>
        <w:spacing w:line="240" w:lineRule="auto"/>
        <w:ind w:left="720"/>
      </w:pPr>
      <w:r/>
      <w:r>
        <w:t>Estar disposto a oferecer seu único filho Isaque, conforme Deus ordenou</w:t>
      </w:r>
    </w:p>
    <w:p>
      <w:r/>
      <w:r>
        <w:t>A disposição de Abraão em sacrificar seu filho Isaque demonstra uma fidelidade extraordinária a Deus. O Novo Testamento elogia a fé constante de Abraão e instrui os cristãos a seguirem seu exemplo (</w:t>
      </w:r>
      <w:hyperlink r:id="rId354">
        <w:r>
          <w:rPr>
            <w:color w:val="0000EE"/>
            <w:u w:val="single"/>
          </w:rPr>
          <w:t>Gl 3.6–9</w:t>
        </w:r>
      </w:hyperlink>
      <w:r>
        <w:t xml:space="preserve">; </w:t>
      </w:r>
      <w:hyperlink r:id="rId355">
        <w:r>
          <w:rPr>
            <w:color w:val="0000EE"/>
            <w:u w:val="single"/>
          </w:rPr>
          <w:t>Hb 11.8–10</w:t>
        </w:r>
      </w:hyperlink>
      <w:r>
        <w:t>). A fidelidade não é apenas uma ação isolada. Ela deve moldar toda a vida de todos que afirmam ter fé em Deus.</w:t>
      </w:r>
      <w:r/>
      <w:r/>
    </w:p>
    <w:p>
      <w:r/>
    </w:p>
    <w:p>
      <w:pPr>
        <w:pStyle w:val="Heading2"/>
      </w:pPr>
      <w:r>
        <w:t>Fígado</w:t>
      </w:r>
      <w:r/>
    </w:p>
    <w:p>
      <w:r/>
      <w:r>
        <w:t>Um grande órgão no abdômen que desempenha muitas funções essenciais para a vida. O escritor de Provérbios sabia quão importante o fígado era para a vida quando escreveu que uma ferida de flecha no fígado causaria a morte (</w:t>
      </w:r>
      <w:hyperlink r:id="rId356">
        <w:r>
          <w:rPr>
            <w:color w:val="0000EE"/>
            <w:u w:val="single"/>
          </w:rPr>
          <w:t>Pv 7.23</w:t>
        </w:r>
      </w:hyperlink>
      <w:r>
        <w:t>). Na Bíblia, o fígado é mais frequentemente mencionado ao descrever sacrifícios de animais (</w:t>
      </w:r>
      <w:hyperlink r:id="rId357">
        <w:r>
          <w:rPr>
            <w:color w:val="0000EE"/>
            <w:u w:val="single"/>
          </w:rPr>
          <w:t>Êx 29.13,22</w:t>
        </w:r>
      </w:hyperlink>
      <w:r>
        <w:t xml:space="preserve">; </w:t>
      </w:r>
      <w:hyperlink r:id="rId358">
        <w:r>
          <w:rPr>
            <w:color w:val="0000EE"/>
            <w:u w:val="single"/>
          </w:rPr>
          <w:t>Lv 3.4,10,15</w:t>
        </w:r>
      </w:hyperlink>
      <w:r>
        <w:t>).</w:t>
      </w:r>
    </w:p>
    <w:p>
      <w:r/>
      <w: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59">
        <w:r>
          <w:rPr>
            <w:color w:val="0000EE"/>
            <w:u w:val="single"/>
          </w:rPr>
          <w:t>Ezequiel 21.21</w:t>
        </w:r>
      </w:hyperlink>
      <w:r>
        <w:t>. Este uso do fígado de ovelha foi popular até os gregos. Rivalizou com a astrologia por muitos séculos.</w:t>
      </w:r>
      <w:r/>
      <w:r/>
    </w:p>
    <w:p>
      <w:r/>
    </w:p>
    <w:p>
      <w:pPr>
        <w:pStyle w:val="Heading2"/>
      </w:pPr>
      <w:r>
        <w:t>Figo, figueira</w:t>
      </w:r>
      <w:r/>
    </w:p>
    <w:p>
      <w:r/>
      <w:r>
        <w:t>Qualquer uma de várias árvores ou arbustos que crescem naturalmente na região do Mediterrâneo. Produz um fruto que pode ser comido. O figo comum (</w:t>
      </w:r>
      <w:r>
        <w:rPr>
          <w:i/>
        </w:rPr>
        <w:t>Ficus carica</w:t>
      </w:r>
      <w:r>
        <w:t xml:space="preserve">) é mencionado cerca de 60 vezes na Bíblia, tornando-se uma das plantas mais importantes na Bíblia. A primeira ocorrência é "folhas de figueira" em </w:t>
      </w:r>
      <w:hyperlink r:id="rId360">
        <w:r>
          <w:rPr>
            <w:color w:val="0000EE"/>
            <w:u w:val="single"/>
          </w:rPr>
          <w:t>Gn 3.7</w:t>
        </w:r>
      </w:hyperlink>
      <w:r>
        <w:t>.</w:t>
      </w:r>
    </w:p>
    <w:p>
      <w:r/>
      <w: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61">
        <w:r>
          <w:rPr>
            <w:color w:val="0000EE"/>
            <w:u w:val="single"/>
          </w:rPr>
          <w:t>1Sm 25.18</w:t>
        </w:r>
      </w:hyperlink>
      <w:r>
        <w:t>, Abigail enviou a Davi um presente que incluía 200 bolos de figos.</w:t>
      </w:r>
    </w:p>
    <w:p>
      <w:r/>
      <w: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r/>
      <w:r>
        <w:t>A figueira produz seus primeiros botões de fruto antes das folhas. Os botões aparecem em fevereiro, e as folhas crescem em abril ou maio. Quando as folhas estão totalmente desenvolvidas, o fruto deve estar maduro (</w:t>
      </w:r>
      <w:hyperlink r:id="rId362">
        <w:r>
          <w:rPr>
            <w:color w:val="0000EE"/>
            <w:u w:val="single"/>
          </w:rPr>
          <w:t>Mt 21.19</w:t>
        </w:r>
      </w:hyperlink>
      <w:r>
        <w:t>).</w:t>
      </w:r>
    </w:p>
    <w:p>
      <w:r/>
      <w:r>
        <w:t>Quando os antigos profetas advertiam o povo sobre seus erros, muitas vezes ameaçavam que as colheitas de videira e figueira seriam destruídas. E quando prometiam grandes recompensas, diziam que as colheitas de videira e figueira cresceriam novamente (</w:t>
      </w:r>
      <w:hyperlink r:id="rId363">
        <w:r>
          <w:rPr>
            <w:color w:val="0000EE"/>
            <w:u w:val="single"/>
          </w:rPr>
          <w:t>Jr 8.13</w:t>
        </w:r>
      </w:hyperlink>
      <w:r>
        <w:t xml:space="preserve">; </w:t>
      </w:r>
      <w:hyperlink r:id="rId364">
        <w:r>
          <w:rPr>
            <w:color w:val="0000EE"/>
            <w:u w:val="single"/>
          </w:rPr>
          <w:t>Os 2.12</w:t>
        </w:r>
      </w:hyperlink>
      <w:r>
        <w:t xml:space="preserve">; </w:t>
      </w:r>
      <w:hyperlink r:id="rId365">
        <w:r>
          <w:rPr>
            <w:color w:val="0000EE"/>
            <w:u w:val="single"/>
          </w:rPr>
          <w:t>Jl 1.7,12</w:t>
        </w:r>
      </w:hyperlink>
      <w:r>
        <w:t xml:space="preserve">; </w:t>
      </w:r>
      <w:hyperlink r:id="rId366">
        <w:r>
          <w:rPr>
            <w:color w:val="0000EE"/>
            <w:u w:val="single"/>
          </w:rPr>
          <w:t>Mq 4.4</w:t>
        </w:r>
      </w:hyperlink>
      <w:r>
        <w:t xml:space="preserve">; </w:t>
      </w:r>
      <w:hyperlink r:id="rId367">
        <w:r>
          <w:rPr>
            <w:color w:val="0000EE"/>
            <w:u w:val="single"/>
          </w:rPr>
          <w:t>Zc 3.10</w:t>
        </w:r>
      </w:hyperlink>
      <w:r>
        <w:t>).</w:t>
      </w:r>
      <w:r/>
      <w:r/>
    </w:p>
    <w:p>
      <w:r/>
    </w:p>
    <w:p>
      <w:pPr>
        <w:pStyle w:val="Heading2"/>
      </w:pPr>
      <w:r>
        <w:t>Filactério</w:t>
      </w:r>
      <w:r/>
    </w:p>
    <w:p>
      <w:r/>
      <w:r>
        <w:t>Um pequeno estojo de oração contendo passagens das Escrituras. Judeus devotos o usam durante a oração. Durante a oração, homens judeus ortodoxos usam duas pequenas caixas de couro preto. Elas contêm Escrituras.</w:t>
      </w:r>
    </w:p>
    <w:p>
      <w:r/>
      <w:r>
        <w:t>Provavelmente, o filactério não era uma caixa de Escrituras. Era uma tira de pergaminho com quatro passagens do Antigo Testamento em hebraico. As passagens eram:</w:t>
      </w:r>
    </w:p>
    <w:p>
      <w:pPr>
        <w:pStyle w:val="ListNumber"/>
        <w:spacing w:line="240" w:lineRule="auto"/>
        <w:ind w:left="720"/>
      </w:pPr>
      <w:r/>
      <w:hyperlink r:id="rId368">
        <w:r>
          <w:rPr>
            <w:color w:val="0000EE"/>
            <w:u w:val="single"/>
          </w:rPr>
          <w:t>Êxodo 13.1</w:t>
        </w:r>
      </w:hyperlink>
      <w:hyperlink r:id="rId369">
        <w:r>
          <w:rPr>
            <w:color w:val="0000EE"/>
            <w:u w:val="single"/>
          </w:rPr>
          <w:t>–</w:t>
        </w:r>
      </w:hyperlink>
      <w:hyperlink r:id="rId368">
        <w:r>
          <w:rPr>
            <w:color w:val="0000EE"/>
            <w:u w:val="single"/>
          </w:rPr>
          <w:t>10</w:t>
        </w:r>
      </w:hyperlink>
      <w:r>
        <w:t>;</w:t>
      </w:r>
    </w:p>
    <w:p>
      <w:pPr>
        <w:pStyle w:val="ListNumber"/>
        <w:spacing w:line="240" w:lineRule="auto"/>
        <w:ind w:left="720"/>
      </w:pPr>
      <w:r/>
      <w:hyperlink r:id="rId368">
        <w:r>
          <w:rPr>
            <w:color w:val="0000EE"/>
            <w:u w:val="single"/>
          </w:rPr>
          <w:t>Êxodo 11</w:t>
        </w:r>
      </w:hyperlink>
      <w:hyperlink r:id="rId369">
        <w:r>
          <w:rPr>
            <w:color w:val="0000EE"/>
            <w:u w:val="single"/>
          </w:rPr>
          <w:t>–</w:t>
        </w:r>
      </w:hyperlink>
      <w:hyperlink r:id="rId368">
        <w:r>
          <w:rPr>
            <w:color w:val="0000EE"/>
            <w:u w:val="single"/>
          </w:rPr>
          <w:t>16</w:t>
        </w:r>
      </w:hyperlink>
      <w:r>
        <w:t>;</w:t>
      </w:r>
    </w:p>
    <w:p>
      <w:pPr>
        <w:pStyle w:val="ListNumber"/>
        <w:spacing w:line="240" w:lineRule="auto"/>
        <w:ind w:left="720"/>
      </w:pPr>
      <w:r/>
      <w:hyperlink r:id="rId370">
        <w:r>
          <w:rPr>
            <w:color w:val="0000EE"/>
            <w:u w:val="single"/>
          </w:rPr>
          <w:t>Deuteronômio 6.4–9</w:t>
        </w:r>
      </w:hyperlink>
      <w:r>
        <w:t>;</w:t>
      </w:r>
    </w:p>
    <w:p>
      <w:pPr>
        <w:pStyle w:val="ListNumber"/>
        <w:spacing w:line="240" w:lineRule="auto"/>
        <w:ind w:left="720"/>
      </w:pPr>
      <w:r/>
      <w:hyperlink r:id="rId371">
        <w:r>
          <w:rPr>
            <w:color w:val="0000EE"/>
            <w:u w:val="single"/>
          </w:rPr>
          <w:t>Deuteronômio 11.13–21</w:t>
        </w:r>
      </w:hyperlink>
      <w:r>
        <w:t>.</w:t>
      </w:r>
    </w:p>
    <w:p>
      <w:r/>
      <w:r>
        <w:t xml:space="preserve">A passagem de </w:t>
      </w:r>
      <w:hyperlink r:id="rId370">
        <w:r>
          <w:rPr>
            <w:color w:val="0000EE"/>
            <w:u w:val="single"/>
          </w:rPr>
          <w:t>Deuteronômio 6.4–9</w:t>
        </w:r>
      </w:hyperlink>
      <w: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r/>
      <w:r>
        <w:t xml:space="preserve">Em </w:t>
      </w:r>
      <w:hyperlink r:id="rId372">
        <w:r>
          <w:rPr>
            <w:color w:val="0000EE"/>
            <w:u w:val="single"/>
          </w:rPr>
          <w:t>Mateus 23.5,</w:t>
        </w:r>
      </w:hyperlink>
      <w: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r/>
      <w:r>
        <w:rPr>
          <w:i/>
        </w:rPr>
        <w:t>Veja também</w:t>
      </w:r>
      <w:r>
        <w:t xml:space="preserve"> </w:t>
      </w:r>
      <w:r>
        <w:t>Amuleto</w:t>
      </w:r>
      <w:r>
        <w:t xml:space="preserve">; </w:t>
      </w:r>
      <w:r>
        <w:t>Frontal</w:t>
      </w:r>
      <w:r>
        <w:t>.</w:t>
      </w:r>
      <w:r/>
      <w:r/>
    </w:p>
    <w:p>
      <w:r/>
    </w:p>
    <w:p>
      <w:pPr>
        <w:pStyle w:val="Heading2"/>
      </w:pPr>
      <w:r>
        <w:t>Filadélfia</w:t>
      </w:r>
      <w:r/>
    </w:p>
    <w:p>
      <w:r/>
      <w: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r/>
      <w:r>
        <w:rPr>
          <w:i/>
        </w:rPr>
        <w:t>Veja também</w:t>
      </w:r>
      <w:r>
        <w:t xml:space="preserve"> </w:t>
      </w:r>
      <w:r>
        <w:t>Decápolis</w:t>
      </w:r>
      <w:r>
        <w:t>.</w:t>
      </w:r>
    </w:p>
    <w:p>
      <w:r/>
      <w:r>
        <w:t xml:space="preserve">2. Cidade no oeste da Ásia Menor. Foi uma das sete cidades asiáticas às quais o autor do livro do Apocalipse dirigiu cartas, mencionadas em </w:t>
      </w:r>
      <w:hyperlink r:id="rId373">
        <w:r>
          <w:rPr>
            <w:color w:val="0000EE"/>
            <w:u w:val="single"/>
          </w:rPr>
          <w:t>1.11</w:t>
        </w:r>
      </w:hyperlink>
      <w:r>
        <w:t xml:space="preserve"> e </w:t>
      </w:r>
      <w:hyperlink r:id="rId374">
        <w:r>
          <w:rPr>
            <w:color w:val="0000EE"/>
            <w:u w:val="single"/>
          </w:rPr>
          <w:t>3.7–13</w:t>
        </w:r>
      </w:hyperlink>
      <w:r>
        <w:t>.</w:t>
      </w:r>
    </w:p>
    <w:p>
      <w:r/>
      <w: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r/>
      <w:r>
        <w:t>Quando João escreveu de Patmos, perto do final do primeiro século, as igrejas da Ásia Ocidental estavam enfrentando perseguição. A igreja em Filadélfia era uma delas. Esta igreja estava suportando a perseguição fielmente, e a carta a ela (</w:t>
      </w:r>
      <w:hyperlink r:id="rId374">
        <w:r>
          <w:rPr>
            <w:color w:val="0000EE"/>
            <w:u w:val="single"/>
          </w:rPr>
          <w:t>Ap 3.7–13</w:t>
        </w:r>
      </w:hyperlink>
      <w:r>
        <w:t>) não contém palavras de reprovação ou advertência. Em vez disso, Jesus lhes deu encorajamento e promessas preciosas.</w:t>
      </w:r>
    </w:p>
    <w:p>
      <w:r/>
      <w:r>
        <w:t>Alguns anos depois, o bispo cristão e mártir Inácio de Antioquia também escreveu uma carta à igreja em Filadélfia. Ele expressou apreço por sua recente visita e os encorajou a manter a unidade cristã.</w:t>
      </w:r>
      <w:r/>
      <w:r/>
    </w:p>
    <w:p>
      <w:r/>
    </w:p>
    <w:p>
      <w:pPr>
        <w:pStyle w:val="Heading2"/>
      </w:pPr>
      <w:r>
        <w:t>Filemom (Pessoa)</w:t>
      </w:r>
      <w:r/>
    </w:p>
    <w:p>
      <w:r/>
      <w:r>
        <w:t>Filemom era um cristão conhecido apenas pela carta que o apóstolo Paulo escreveu para ele. O Novo Testamento não o menciona em nenhum outro lugar.</w:t>
      </w:r>
    </w:p>
    <w:p>
      <w:r/>
      <w:hyperlink r:id="rId375">
        <w:r>
          <w:rPr>
            <w:color w:val="0000EE"/>
            <w:u w:val="single"/>
          </w:rPr>
          <w:t>Colossenses 4.17</w:t>
        </w:r>
      </w:hyperlink>
      <w:r>
        <w:t xml:space="preserve"> menciona Arquipo, um homem de Colossos, junto com Filemom em </w:t>
      </w:r>
      <w:hyperlink r:id="rId376">
        <w:r>
          <w:rPr>
            <w:color w:val="0000EE"/>
            <w:u w:val="single"/>
          </w:rPr>
          <w:t>Filemom 1.2</w:t>
        </w:r>
      </w:hyperlink>
      <w:r>
        <w:t>. Arquipo pode ter sido filho de Filemom. Embora Paulo nunca tenha visitado Colossos, é claro que ele conhecia bem Filemom (</w:t>
      </w:r>
      <w:hyperlink r:id="rId377">
        <w:r>
          <w:rPr>
            <w:color w:val="0000EE"/>
            <w:u w:val="single"/>
          </w:rPr>
          <w:t>Cl 2.1</w:t>
        </w:r>
      </w:hyperlink>
      <w:r>
        <w:t>). Paulo o chamou de “nosso amigo e companheiro de trabalho” (</w:t>
      </w:r>
      <w:hyperlink r:id="rId378">
        <w:r>
          <w:rPr>
            <w:color w:val="0000EE"/>
            <w:u w:val="single"/>
          </w:rPr>
          <w:t>Fm 1.1</w:t>
        </w:r>
      </w:hyperlink>
      <w:r>
        <w:t>). Talvez Filemom tenha trabalhado com Paulo durante a missão de três anos de Paulo em Éfeso (</w:t>
      </w:r>
      <w:hyperlink r:id="rId379">
        <w:r>
          <w:rPr>
            <w:color w:val="0000EE"/>
            <w:u w:val="single"/>
          </w:rPr>
          <w:t>At 19.8–10</w:t>
        </w:r>
      </w:hyperlink>
      <w:r>
        <w:t xml:space="preserve">; </w:t>
      </w:r>
      <w:hyperlink r:id="rId380">
        <w:r>
          <w:rPr>
            <w:color w:val="0000EE"/>
            <w:u w:val="single"/>
          </w:rPr>
          <w:t>20.31</w:t>
        </w:r>
      </w:hyperlink>
      <w:r>
        <w:t>).</w:t>
      </w:r>
    </w:p>
    <w:p>
      <w:r/>
      <w:r>
        <w:t>Paulo sabia que podia apelar a Filemom em nome de Onésimo, que era o escravo fugitivo de Filemom. A carta a Filemom foca no pedido de Paulo para que Filemom aceite Onésimo de volta, não apenas como escravo, mas como um irmão em Cristo.</w:t>
      </w:r>
    </w:p>
    <w:p>
      <w:r/>
      <w:r>
        <w:rPr>
          <w:i/>
        </w:rPr>
        <w:t>Veja também</w:t>
      </w:r>
      <w:r>
        <w:t xml:space="preserve"> </w:t>
      </w:r>
      <w:r>
        <w:t>Filemom, Carta para</w:t>
      </w:r>
      <w:r>
        <w:t>.</w:t>
      </w:r>
      <w:r/>
      <w:r/>
    </w:p>
    <w:p>
      <w:r/>
    </w:p>
    <w:p>
      <w:pPr>
        <w:pStyle w:val="Heading2"/>
      </w:pPr>
      <w:r>
        <w:t>Filemom, Carta A</w:t>
      </w:r>
      <w:r/>
    </w:p>
    <w:p>
      <w:r/>
      <w:r>
        <w:t>A menor das epístolas da prisão de Paulo.</w:t>
      </w:r>
    </w:p>
    <w:p>
      <w:r/>
      <w:r>
        <w:t>Resumo</w:t>
      </w:r>
    </w:p>
    <w:p>
      <w:r/>
      <w:r>
        <w:t>• Autor</w:t>
      </w:r>
    </w:p>
    <w:p>
      <w:r/>
      <w:r>
        <w:t>• Origem</w:t>
      </w:r>
    </w:p>
    <w:p>
      <w:r/>
      <w:r>
        <w:t>• Destinatário</w:t>
      </w:r>
    </w:p>
    <w:p>
      <w:r/>
      <w:r>
        <w:t>• Contexto</w:t>
      </w:r>
    </w:p>
    <w:p>
      <w:r/>
      <w:r>
        <w:t>• Propósito</w:t>
      </w:r>
    </w:p>
    <w:p>
      <w:r/>
      <w:r>
        <w:t>• Ensino</w:t>
      </w:r>
    </w:p>
    <w:p>
      <w:pPr>
        <w:pStyle w:val="Heading3"/>
      </w:pPr>
      <w:r>
        <w:t>Autor</w:t>
      </w:r>
    </w:p>
    <w:p>
      <w:r/>
      <w:r>
        <w:t>De acordo com seu costume e com os cânones contemporâneos do gênero epistolar, o apóstolo Paulo se identifica como o autor desta carta. Ele diz que ele era um prisioneiro na época em que escrevia (</w:t>
      </w:r>
      <w:hyperlink r:id="rId381">
        <w:r>
          <w:rPr>
            <w:color w:val="0000EE"/>
            <w:u w:val="single"/>
          </w:rPr>
          <w:t>Fm 1.9–10,13,23</w:t>
        </w:r>
      </w:hyperlink>
      <w:r>
        <w:t>) por causa de seu testemunho de Jesus Cristo.</w:t>
      </w:r>
    </w:p>
    <w:p>
      <w:pPr>
        <w:pStyle w:val="Heading3"/>
      </w:pPr>
      <w:r>
        <w:t>Origem</w:t>
      </w:r>
    </w:p>
    <w:p>
      <w:r/>
      <w: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82">
        <w:r>
          <w:rPr>
            <w:color w:val="0000EE"/>
            <w:u w:val="single"/>
          </w:rPr>
          <w:t>Cl 4.7–14</w:t>
        </w:r>
      </w:hyperlink>
      <w:r>
        <w:t xml:space="preserve">; cf. </w:t>
      </w:r>
      <w:hyperlink r:id="rId383">
        <w:r>
          <w:rPr>
            <w:color w:val="0000EE"/>
            <w:u w:val="single"/>
          </w:rPr>
          <w:t>Fm 1.23–24</w:t>
        </w:r>
      </w:hyperlink>
      <w:r>
        <w:t>). A menção de Marcos e Lucas como companheiros de Paulo favorece Roma como o ponto de origem da carta (</w:t>
      </w:r>
      <w:hyperlink r:id="rId384">
        <w:r>
          <w:rPr>
            <w:color w:val="0000EE"/>
            <w:u w:val="single"/>
          </w:rPr>
          <w:t>Fm 1.24</w:t>
        </w:r>
      </w:hyperlink>
      <w:r>
        <w:t xml:space="preserve">). No entanto, a proximidade relativa de Éfeso a Colossos, onde Filemom residia (cerca de 160,9 quilômetros de distância), e o anúncio da próxima visita de Paulo a Colossos (v. </w:t>
      </w:r>
      <w:hyperlink r:id="rId385">
        <w:r>
          <w:rPr>
            <w:color w:val="0000EE"/>
            <w:u w:val="single"/>
          </w:rPr>
          <w:t>22</w:t>
        </w:r>
      </w:hyperlink>
      <w:r>
        <w:t>) sugere Éfeso como o lugar de confinamento. Embora uma prisão de Éfeso não seja explicitamente mencionada no livro de Atos, o relato dos esforços missionários de Paulo naquela cidade deixa claro que ele encontrou uma oposição considerável (</w:t>
      </w:r>
      <w:hyperlink r:id="rId386">
        <w:r>
          <w:rPr>
            <w:color w:val="0000EE"/>
            <w:u w:val="single"/>
          </w:rPr>
          <w:t>At 20.19</w:t>
        </w:r>
      </w:hyperlink>
      <w:r>
        <w:t>), que Paulo descreve em termos que poderiam implicar um tempo gasto na prisão (</w:t>
      </w:r>
      <w:hyperlink r:id="rId387">
        <w:r>
          <w:rPr>
            <w:color w:val="0000EE"/>
            <w:u w:val="single"/>
          </w:rPr>
          <w:t>1Co 15.32</w:t>
        </w:r>
      </w:hyperlink>
      <w:r>
        <w:t xml:space="preserve">; </w:t>
      </w:r>
      <w:hyperlink r:id="rId388">
        <w:r>
          <w:rPr>
            <w:color w:val="0000EE"/>
            <w:u w:val="single"/>
          </w:rPr>
          <w:t>2Co 1.8–10</w:t>
        </w:r>
      </w:hyperlink>
      <w:r>
        <w:t>).</w:t>
      </w:r>
    </w:p>
    <w:p>
      <w:pPr>
        <w:pStyle w:val="Heading3"/>
      </w:pPr>
      <w:r>
        <w:t>Destinatário</w:t>
      </w:r>
    </w:p>
    <w:p>
      <w:r/>
      <w: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389">
        <w:r>
          <w:rPr>
            <w:color w:val="0000EE"/>
            <w:u w:val="single"/>
          </w:rPr>
          <w:t>Fm 1.1–2</w:t>
        </w:r>
      </w:hyperlink>
      <w:r>
        <w:t xml:space="preserve">). As saudações são enviadas pelo moderador da epístola em nome de Epafras, Marcos, Aristarco, Demas e Lucas, que representam juntos um contingente impressionante de líderes da igreja (vv. </w:t>
      </w:r>
      <w:hyperlink r:id="rId383">
        <w:r>
          <w:rPr>
            <w:color w:val="0000EE"/>
            <w:u w:val="single"/>
          </w:rPr>
          <w:t>23–24</w:t>
        </w:r>
      </w:hyperlink>
      <w: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390">
        <w:r>
          <w:rPr>
            <w:color w:val="0000EE"/>
            <w:u w:val="single"/>
          </w:rPr>
          <w:t>Mt 18.15–20</w:t>
        </w:r>
      </w:hyperlink>
      <w:r>
        <w:t>).</w:t>
      </w:r>
    </w:p>
    <w:p>
      <w:r/>
      <w:r>
        <w:t>A epístola deixa claro que um laço caloroso de amor fraterno existia entre Paulo e Filemom. O apóstolo chama Filemom de seu “colega de trabalho amado” (</w:t>
      </w:r>
      <w:hyperlink r:id="rId378">
        <w:r>
          <w:rPr>
            <w:color w:val="0000EE"/>
            <w:u w:val="single"/>
          </w:rPr>
          <w:t>Fm 1.1</w:t>
        </w:r>
      </w:hyperlink>
      <w:r>
        <w:t xml:space="preserve">); ele o elogia em termos efusivos pelo envolvimento de Filemom no empreendimento missionário (vv. </w:t>
      </w:r>
      <w:hyperlink r:id="rId391">
        <w:r>
          <w:rPr>
            <w:color w:val="0000EE"/>
            <w:u w:val="single"/>
          </w:rPr>
          <w:t>5–7</w:t>
        </w:r>
      </w:hyperlink>
      <w:r>
        <w:t xml:space="preserve">); ele apela a ele com base no amor (v. </w:t>
      </w:r>
      <w:hyperlink r:id="rId392">
        <w:r>
          <w:rPr>
            <w:color w:val="0000EE"/>
            <w:u w:val="single"/>
          </w:rPr>
          <w:t>9</w:t>
        </w:r>
      </w:hyperlink>
      <w:r>
        <w:t xml:space="preserve">); ele evoca sua participação de uma parceria comum (v. </w:t>
      </w:r>
      <w:hyperlink r:id="rId393">
        <w:r>
          <w:rPr>
            <w:color w:val="0000EE"/>
            <w:u w:val="single"/>
          </w:rPr>
          <w:t>17</w:t>
        </w:r>
      </w:hyperlink>
      <w:r>
        <w:t xml:space="preserve">); ele lembra gentilmente a Filemom que ele deve sua salvação a Paulo (v. </w:t>
      </w:r>
      <w:hyperlink r:id="rId394">
        <w:r>
          <w:rPr>
            <w:color w:val="0000EE"/>
            <w:u w:val="single"/>
          </w:rPr>
          <w:t>19</w:t>
        </w:r>
      </w:hyperlink>
      <w:r>
        <w:t xml:space="preserve">), e ele diz que confia nele para fazer o que é pedido dele e ainda mais (v. </w:t>
      </w:r>
      <w:hyperlink r:id="rId395">
        <w:r>
          <w:rPr>
            <w:color w:val="0000EE"/>
            <w:u w:val="single"/>
          </w:rPr>
          <w:t>21</w:t>
        </w:r>
      </w:hyperlink>
      <w:r>
        <w:t>).</w:t>
      </w:r>
    </w:p>
    <w:p>
      <w:pPr>
        <w:pStyle w:val="Heading3"/>
      </w:pPr>
      <w:r>
        <w:t>Contexto</w:t>
      </w:r>
    </w:p>
    <w:p>
      <w:r/>
      <w:r>
        <w:t xml:space="preserve">O objeto da carta de Paulo pertence a um terceiro — Onésimo, o escravo fugitivo de Filemom. Depois de ter cometido alguma indiscrição não revelada na carta (v. </w:t>
      </w:r>
      <w:hyperlink r:id="rId396">
        <w:r>
          <w:rPr>
            <w:color w:val="0000EE"/>
            <w:u w:val="single"/>
          </w:rPr>
          <w:t>18</w:t>
        </w:r>
      </w:hyperlink>
      <w: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397">
        <w:r>
          <w:rPr>
            <w:color w:val="0000EE"/>
            <w:u w:val="single"/>
          </w:rPr>
          <w:t>10</w:t>
        </w:r>
      </w:hyperlink>
      <w:r>
        <w:t xml:space="preserve">), havia se tornado amigo do coração de Paulo (v. </w:t>
      </w:r>
      <w:hyperlink r:id="rId398">
        <w:r>
          <w:rPr>
            <w:color w:val="0000EE"/>
            <w:u w:val="single"/>
          </w:rPr>
          <w:t>12</w:t>
        </w:r>
      </w:hyperlink>
      <w:r>
        <w:t xml:space="preserve">), e havia se envolvido com ele na obra do evangelho na medida em que Paulo teria ficado feliz em mantê-lo em seu serviço como seu irmão fiel e querido (v. </w:t>
      </w:r>
      <w:hyperlink r:id="rId399">
        <w:r>
          <w:rPr>
            <w:color w:val="0000EE"/>
            <w:u w:val="single"/>
          </w:rPr>
          <w:t>13</w:t>
        </w:r>
      </w:hyperlink>
      <w:r>
        <w:t xml:space="preserve">; </w:t>
      </w:r>
      <w:hyperlink r:id="rId400">
        <w:r>
          <w:rPr>
            <w:color w:val="0000EE"/>
            <w:u w:val="single"/>
          </w:rPr>
          <w:t>Cl 4.9</w:t>
        </w:r>
      </w:hyperlink>
      <w:r>
        <w:t>).</w:t>
      </w:r>
    </w:p>
    <w:p>
      <w:r/>
      <w:r>
        <w:t>Paulo sabia que, se ele tivesse mantido Onésimo ao seu lado como colega de trabalho, Filemom teria sido compelido a prestar atenção à sua decisão (</w:t>
      </w:r>
      <w:hyperlink r:id="rId401">
        <w:r>
          <w:rPr>
            <w:color w:val="0000EE"/>
            <w:u w:val="single"/>
          </w:rPr>
          <w:t>Fm 1.13–14</w:t>
        </w:r>
      </w:hyperlink>
      <w: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02">
        <w:r>
          <w:rPr>
            <w:color w:val="0000EE"/>
            <w:u w:val="single"/>
          </w:rPr>
          <w:t>16</w:t>
        </w:r>
      </w:hyperlink>
      <w: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r/>
      <w: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03">
        <w:r>
          <w:rPr>
            <w:color w:val="0000EE"/>
            <w:u w:val="single"/>
          </w:rPr>
          <w:t>11</w:t>
        </w:r>
      </w:hyperlink>
      <w:r>
        <w:t xml:space="preserve"> e </w:t>
      </w:r>
      <w:hyperlink r:id="rId404">
        <w:r>
          <w:rPr>
            <w:color w:val="0000EE"/>
            <w:u w:val="single"/>
          </w:rPr>
          <w:t>20</w:t>
        </w:r>
      </w:hyperlink>
      <w: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t>Propósito</w:t>
      </w:r>
    </w:p>
    <w:p>
      <w:r/>
      <w: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393">
        <w:r>
          <w:rPr>
            <w:color w:val="0000EE"/>
            <w:u w:val="single"/>
          </w:rPr>
          <w:t>17,21</w:t>
        </w:r>
      </w:hyperlink>
      <w:r>
        <w:t>).</w:t>
      </w:r>
    </w:p>
    <w:p>
      <w:pPr>
        <w:pStyle w:val="Heading3"/>
      </w:pPr>
      <w:r>
        <w:t>Ensinamento</w:t>
      </w:r>
    </w:p>
    <w:p>
      <w:r/>
      <w:r>
        <w:t>Entre os muitos ensinamentos contidos nesta pequena epístola, três merecem menção especial.</w:t>
      </w:r>
    </w:p>
    <w:p>
      <w:r/>
      <w: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05">
        <w:r>
          <w:rPr>
            <w:color w:val="0000EE"/>
            <w:u w:val="single"/>
          </w:rPr>
          <w:t>Mc 10.42–45</w:t>
        </w:r>
      </w:hyperlink>
      <w:r>
        <w:t>). Como resultado, as diferenças de classes haviam se tornado irrelevantes entre os cristãos. Em Cristo, não havia nem escravo, nem livre, mas todos eram um nele (</w:t>
      </w:r>
      <w:hyperlink r:id="rId406">
        <w:r>
          <w:rPr>
            <w:color w:val="0000EE"/>
            <w:u w:val="single"/>
          </w:rPr>
          <w:t>Gl 3.28</w:t>
        </w:r>
      </w:hyperlink>
      <w:r>
        <w:t>). Os cristãos escravos que poderiam obter sua liberdade deveriam se beneficiar da oportunidade (</w:t>
      </w:r>
      <w:hyperlink r:id="rId407">
        <w:r>
          <w:rPr>
            <w:color w:val="0000EE"/>
            <w:u w:val="single"/>
          </w:rPr>
          <w:t>1Co 7.21</w:t>
        </w:r>
      </w:hyperlink>
      <w:r>
        <w:t>), e aqueles que eram livres deveriam evitar se tornar escravos dos homens (</w:t>
      </w:r>
      <w:hyperlink r:id="rId408">
        <w:r>
          <w:rPr>
            <w:color w:val="0000EE"/>
            <w:u w:val="single"/>
          </w:rPr>
          <w:t>1Co 7.23</w:t>
        </w:r>
      </w:hyperlink>
      <w:r>
        <w:t xml:space="preserve">; </w:t>
      </w:r>
      <w:hyperlink r:id="rId88">
        <w:r>
          <w:rPr>
            <w:color w:val="0000EE"/>
            <w:u w:val="single"/>
          </w:rPr>
          <w:t>Gl 5.1</w:t>
        </w:r>
      </w:hyperlink>
      <w:r>
        <w:t>). Por outro lado, os proprietários de escravos cristãos deveriam agir como servos de seus escravos (</w:t>
      </w:r>
      <w:hyperlink r:id="rId409">
        <w:r>
          <w:rPr>
            <w:color w:val="0000EE"/>
            <w:u w:val="single"/>
          </w:rPr>
          <w:t>Ef 6.9</w:t>
        </w:r>
      </w:hyperlink>
      <w:r>
        <w:t>), e todos os cristãos deveriam ser servos uns dos outros (</w:t>
      </w:r>
      <w:hyperlink r:id="rId410">
        <w:r>
          <w:rPr>
            <w:color w:val="0000EE"/>
            <w:u w:val="single"/>
          </w:rPr>
          <w:t>Gl 5.13</w:t>
        </w:r>
      </w:hyperlink>
      <w:r>
        <w:t>). Consequentemente, Filemom deveria receber Onésimo “não mais como um escravo” (</w:t>
      </w:r>
      <w:hyperlink r:id="rId402">
        <w:r>
          <w:rPr>
            <w:color w:val="0000EE"/>
            <w:u w:val="single"/>
          </w:rPr>
          <w:t>Fm 1.16</w:t>
        </w:r>
      </w:hyperlink>
      <w:r>
        <w:t>).</w:t>
      </w:r>
    </w:p>
    <w:p>
      <w:r/>
      <w: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r/>
      <w: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11">
        <w:r>
          <w:rPr>
            <w:color w:val="0000EE"/>
            <w:u w:val="single"/>
          </w:rPr>
          <w:t>4–7</w:t>
        </w:r>
      </w:hyperlink>
      <w:r>
        <w:t xml:space="preserve">); ele enfatizou seu próprio sofrimento autosacrificial por causa do evangelho (v. </w:t>
      </w:r>
      <w:hyperlink r:id="rId392">
        <w:r>
          <w:rPr>
            <w:color w:val="0000EE"/>
            <w:u w:val="single"/>
          </w:rPr>
          <w:t>9</w:t>
        </w:r>
      </w:hyperlink>
      <w:r>
        <w:t xml:space="preserve">); ele jogou com base na boa vontade de Filemom (v. </w:t>
      </w:r>
      <w:hyperlink r:id="rId412">
        <w:r>
          <w:rPr>
            <w:color w:val="0000EE"/>
            <w:u w:val="single"/>
          </w:rPr>
          <w:t>14</w:t>
        </w:r>
      </w:hyperlink>
      <w:r>
        <w:t xml:space="preserve">); ele apelou aos laços pessoais de amizade (vv. </w:t>
      </w:r>
      <w:hyperlink r:id="rId393">
        <w:r>
          <w:rPr>
            <w:color w:val="0000EE"/>
            <w:u w:val="single"/>
          </w:rPr>
          <w:t>17,20</w:t>
        </w:r>
      </w:hyperlink>
      <w:r>
        <w:t xml:space="preserve">); ele se ofereceu para assumir a responsabilidade pelas perdas incorridas (v. 18); ele lembrou a Filemom de sua própria dívida para com Paulo (v. </w:t>
      </w:r>
      <w:hyperlink r:id="rId394">
        <w:r>
          <w:rPr>
            <w:color w:val="0000EE"/>
            <w:u w:val="single"/>
          </w:rPr>
          <w:t>19</w:t>
        </w:r>
      </w:hyperlink>
      <w:r>
        <w:t xml:space="preserve">); e ele anunciou um próximo encontro que poderia ter causado o constrangimento se Filemom tivesse hesitado a seu pedido (v. </w:t>
      </w:r>
      <w:hyperlink r:id="rId385">
        <w:r>
          <w:rPr>
            <w:color w:val="0000EE"/>
            <w:u w:val="single"/>
          </w:rPr>
          <w:t>22</w:t>
        </w:r>
      </w:hyperlink>
      <w:r>
        <w:t>). A abordagem de Paulo é pessoal e pastoral, amigável, mas fervorosa. Exibe um equilíbrio perfeito de firmeza e sutileza. Demonstra como a liderança cristã genuína deve ser exercida através de persuasão e apelo, em vez de por imposições autoritárias pesadas.</w:t>
      </w:r>
    </w:p>
    <w:p>
      <w:r/>
      <w: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r/>
      <w:r>
        <w:rPr>
          <w:i/>
        </w:rPr>
        <w:t>Veja também</w:t>
      </w:r>
      <w:r>
        <w:t xml:space="preserve"> </w:t>
      </w:r>
      <w:r>
        <w:t>Paulo, O Apóstolo</w:t>
      </w:r>
      <w:r>
        <w:t xml:space="preserve">; </w:t>
      </w:r>
      <w:r>
        <w:t>Filemom (Pessoa)</w:t>
      </w:r>
      <w:r>
        <w:t>.</w:t>
      </w:r>
      <w:r/>
      <w:r/>
    </w:p>
    <w:p>
      <w:r/>
    </w:p>
    <w:p>
      <w:pPr>
        <w:pStyle w:val="Heading2"/>
      </w:pPr>
      <w:r>
        <w:t>Filha</w:t>
      </w:r>
      <w:r/>
    </w:p>
    <w:p>
      <w:r/>
      <w:r>
        <w:rPr>
          <w:i/>
        </w:rPr>
        <w:t>Veja</w:t>
      </w:r>
      <w:r>
        <w:t xml:space="preserve"> </w:t>
      </w:r>
      <w:r>
        <w:t>Vida Familiar e Relações</w:t>
      </w:r>
      <w:r>
        <w:t>.</w:t>
      </w:r>
      <w:r/>
      <w:r/>
    </w:p>
    <w:p>
      <w:r/>
    </w:p>
    <w:p>
      <w:pPr>
        <w:pStyle w:val="Heading2"/>
      </w:pPr>
      <w:r>
        <w:t>Filha do Faraó</w:t>
      </w:r>
      <w:r/>
    </w:p>
    <w:p>
      <w:pPr>
        <w:pStyle w:val="ListNumber"/>
        <w:spacing w:line="240" w:lineRule="auto"/>
        <w:ind w:left="720"/>
      </w:pPr>
      <w:r/>
      <w:r>
        <w:t>Uma princesa egípcia que resgatou o bebê Moisés e o adotou como seu próprio filho (</w:t>
      </w:r>
      <w:hyperlink r:id="rId413">
        <w:r>
          <w:rPr>
            <w:color w:val="0000EE"/>
            <w:u w:val="single"/>
          </w:rPr>
          <w:t>Êx 2.5–10</w:t>
        </w:r>
      </w:hyperlink>
      <w:r>
        <w:t xml:space="preserve">; </w:t>
      </w:r>
      <w:hyperlink r:id="rId414">
        <w:r>
          <w:rPr>
            <w:color w:val="0000EE"/>
            <w:u w:val="single"/>
          </w:rPr>
          <w:t>At 7.21</w:t>
        </w:r>
      </w:hyperlink>
      <w:r>
        <w:t xml:space="preserve">; </w:t>
      </w:r>
      <w:hyperlink r:id="rId415">
        <w:r>
          <w:rPr>
            <w:color w:val="0000EE"/>
            <w:u w:val="single"/>
          </w:rPr>
          <w:t>Hb 11.24</w:t>
        </w:r>
      </w:hyperlink>
      <w: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
        <w:t>Uma princesa egípcia, uma das duas esposas de Merede (um descendente de Calebe) que deu à luz três filhos (</w:t>
      </w:r>
      <w:hyperlink r:id="rId416">
        <w:r>
          <w:rPr>
            <w:color w:val="0000EE"/>
            <w:u w:val="single"/>
          </w:rPr>
          <w:t>1Cr 4.17</w:t>
        </w:r>
      </w:hyperlink>
      <w:r>
        <w:t>). Seu nome, Bitia (que significa "filha do Senhor"), implica que ela se converteu à adoração ao Deus de Israel. Não se sabe qual Faraó era seu pai.</w:t>
      </w:r>
    </w:p>
    <w:p>
      <w:pPr>
        <w:pStyle w:val="ListNumber"/>
        <w:spacing w:line="240" w:lineRule="auto"/>
        <w:ind w:left="720"/>
      </w:pPr>
      <w:r/>
      <w:r>
        <w:t>Uma princesa com quem Salomão se casou para formar uma aliança com o Egito. Seu pai provavelmente era Siamun, que governou de 978 a 959 a.C. Ele deu a Salomão a cidade de Gezer como presente de casamento (</w:t>
      </w:r>
      <w:hyperlink r:id="rId417">
        <w:r>
          <w:rPr>
            <w:color w:val="0000EE"/>
            <w:u w:val="single"/>
          </w:rPr>
          <w:t>1Rs 3.1</w:t>
        </w:r>
      </w:hyperlink>
      <w:r>
        <w:t xml:space="preserve">; </w:t>
      </w:r>
      <w:hyperlink r:id="rId418">
        <w:r>
          <w:rPr>
            <w:color w:val="0000EE"/>
            <w:u w:val="single"/>
          </w:rPr>
          <w:t>9.16</w:t>
        </w:r>
      </w:hyperlink>
      <w:r>
        <w:t xml:space="preserve">; </w:t>
      </w:r>
      <w:hyperlink r:id="rId419">
        <w:r>
          <w:rPr>
            <w:color w:val="0000EE"/>
            <w:u w:val="single"/>
          </w:rPr>
          <w:t>11.1</w:t>
        </w:r>
      </w:hyperlink>
      <w:r>
        <w:t>). Salomão construiu para ela um palácio em Jerusalém porque não queria que ela morasse na casa de Davi (</w:t>
      </w:r>
      <w:hyperlink r:id="rId420">
        <w:r>
          <w:rPr>
            <w:color w:val="0000EE"/>
            <w:u w:val="single"/>
          </w:rPr>
          <w:t>1Rs 7.8</w:t>
        </w:r>
      </w:hyperlink>
      <w:r>
        <w:t xml:space="preserve">; </w:t>
      </w:r>
      <w:hyperlink r:id="rId421">
        <w:r>
          <w:rPr>
            <w:color w:val="0000EE"/>
            <w:u w:val="single"/>
          </w:rPr>
          <w:t>9.24</w:t>
        </w:r>
      </w:hyperlink>
      <w:r>
        <w:t xml:space="preserve">; </w:t>
      </w:r>
      <w:hyperlink r:id="rId422">
        <w:r>
          <w:rPr>
            <w:color w:val="0000EE"/>
            <w:u w:val="single"/>
          </w:rPr>
          <w:t>2Cr 8.11</w:t>
        </w:r>
      </w:hyperlink>
      <w:r>
        <w:t>).</w:t>
      </w:r>
      <w:r/>
      <w:r/>
    </w:p>
    <w:p>
      <w:r/>
    </w:p>
    <w:p>
      <w:pPr>
        <w:pStyle w:val="Heading2"/>
      </w:pPr>
      <w:r>
        <w:t>Filho De Deus</w:t>
      </w:r>
      <w:r/>
    </w:p>
    <w:p>
      <w:r/>
      <w:r>
        <w:t>Termo usado para expressar a divindade de Jesus de Nazaré como o Filho divino único.</w:t>
      </w:r>
    </w:p>
    <w:p>
      <w:r/>
      <w: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t>O termo no Antigo Testamento</w:t>
      </w:r>
    </w:p>
    <w:p>
      <w:r/>
      <w:r>
        <w:t>No AT, certos homens que viveram antes do tempo de Noé (</w:t>
      </w:r>
      <w:hyperlink r:id="rId423">
        <w:r>
          <w:rPr>
            <w:color w:val="0000EE"/>
            <w:u w:val="single"/>
          </w:rPr>
          <w:t>Gn 6.1–4</w:t>
        </w:r>
      </w:hyperlink>
      <w:r>
        <w:t xml:space="preserve">), “os anjos” (incluindo Satanás, </w:t>
      </w:r>
      <w:hyperlink r:id="rId424">
        <w:r>
          <w:rPr>
            <w:color w:val="0000EE"/>
            <w:u w:val="single"/>
          </w:rPr>
          <w:t>Jó 1.6</w:t>
        </w:r>
      </w:hyperlink>
      <w:r>
        <w:t xml:space="preserve">; </w:t>
      </w:r>
      <w:hyperlink r:id="rId425">
        <w:r>
          <w:rPr>
            <w:color w:val="0000EE"/>
            <w:u w:val="single"/>
          </w:rPr>
          <w:t>2.1</w:t>
        </w:r>
      </w:hyperlink>
      <w:r>
        <w:t>) e outros seres celestiais (</w:t>
      </w:r>
      <w:hyperlink r:id="rId426">
        <w:r>
          <w:rPr>
            <w:color w:val="0000EE"/>
            <w:u w:val="single"/>
          </w:rPr>
          <w:t>Sl 29.1</w:t>
        </w:r>
      </w:hyperlink>
      <w:r>
        <w:t xml:space="preserve">; </w:t>
      </w:r>
      <w:hyperlink r:id="rId427">
        <w:r>
          <w:rPr>
            <w:color w:val="0000EE"/>
            <w:u w:val="single"/>
          </w:rPr>
          <w:t>82.6</w:t>
        </w:r>
      </w:hyperlink>
      <w:r>
        <w:t xml:space="preserve">; </w:t>
      </w:r>
      <w:hyperlink r:id="rId428">
        <w:r>
          <w:rPr>
            <w:color w:val="0000EE"/>
            <w:u w:val="single"/>
          </w:rPr>
          <w:t>89.6</w:t>
        </w:r>
      </w:hyperlink>
      <w:r>
        <w:t>) são chamados de “filhos de Deus”. Israel como povo era o filho escolhido de Deus. Esta filiação corporativa se tornou a base da redenção de Israel do Egito: “Israel é meu filho primogênito” (</w:t>
      </w:r>
      <w:hyperlink r:id="rId429">
        <w:r>
          <w:rPr>
            <w:color w:val="0000EE"/>
            <w:u w:val="single"/>
          </w:rPr>
          <w:t>Êx 4.22</w:t>
        </w:r>
      </w:hyperlink>
      <w:r>
        <w:t xml:space="preserve">; cf. </w:t>
      </w:r>
      <w:hyperlink r:id="rId430">
        <w:r>
          <w:rPr>
            <w:color w:val="0000EE"/>
            <w:u w:val="single"/>
          </w:rPr>
          <w:t>Jr 31.9</w:t>
        </w:r>
      </w:hyperlink>
      <w:r>
        <w:t>). A filiação corporativa era o contexto para o foco na filiação pessoal na sanção divina de Davi como rei: “Eu serei seu pai, e ele será meu filho” (</w:t>
      </w:r>
      <w:hyperlink r:id="rId431">
        <w:r>
          <w:rPr>
            <w:color w:val="0000EE"/>
            <w:u w:val="single"/>
          </w:rPr>
          <w:t>2Sm 7.14</w:t>
        </w:r>
      </w:hyperlink>
      <w:r>
        <w:t>). A filiação “adotiva” de Davi era por decreto divino: “Eu proclamarei o decreto:… ‘Você é meu filho; hoje eu me tornei seu Pai’ (</w:t>
      </w:r>
      <w:hyperlink r:id="rId432">
        <w:r>
          <w:rPr>
            <w:color w:val="0000EE"/>
            <w:u w:val="single"/>
          </w:rPr>
          <w:t>Sl 2.7</w:t>
        </w:r>
      </w:hyperlink>
      <w:r>
        <w:t>); e era o protótipo profético da filiação “essencial” de Jesus, o filho real de Davi (</w:t>
      </w:r>
      <w:hyperlink r:id="rId433">
        <w:r>
          <w:rPr>
            <w:color w:val="0000EE"/>
            <w:u w:val="single"/>
          </w:rPr>
          <w:t>Mt 3.17</w:t>
        </w:r>
      </w:hyperlink>
      <w:r>
        <w:t xml:space="preserve">; </w:t>
      </w:r>
      <w:hyperlink r:id="rId434">
        <w:r>
          <w:rPr>
            <w:color w:val="0000EE"/>
            <w:u w:val="single"/>
          </w:rPr>
          <w:t>Mc 1.11</w:t>
        </w:r>
      </w:hyperlink>
      <w:r>
        <w:t xml:space="preserve">; </w:t>
      </w:r>
      <w:hyperlink r:id="rId435">
        <w:r>
          <w:rPr>
            <w:color w:val="0000EE"/>
            <w:u w:val="single"/>
          </w:rPr>
          <w:t>Lc 3.22</w:t>
        </w:r>
      </w:hyperlink>
      <w:r>
        <w:t xml:space="preserve">; </w:t>
      </w:r>
      <w:hyperlink r:id="rId436">
        <w:r>
          <w:rPr>
            <w:color w:val="0000EE"/>
            <w:u w:val="single"/>
          </w:rPr>
          <w:t>Atos 13.33</w:t>
        </w:r>
      </w:hyperlink>
      <w:r>
        <w:t xml:space="preserve">; </w:t>
      </w:r>
      <w:hyperlink r:id="rId437">
        <w:r>
          <w:rPr>
            <w:color w:val="0000EE"/>
            <w:u w:val="single"/>
          </w:rPr>
          <w:t>Hb 1.5</w:t>
        </w:r>
      </w:hyperlink>
      <w:r>
        <w:t xml:space="preserve">; </w:t>
      </w:r>
      <w:hyperlink r:id="rId438">
        <w:r>
          <w:rPr>
            <w:color w:val="0000EE"/>
            <w:u w:val="single"/>
          </w:rPr>
          <w:t>5.5</w:t>
        </w:r>
      </w:hyperlink>
      <w:r>
        <w:t>). Outras profecias messiânicas atribuem nomes divinos ao Messias Davídico: “Emanuel” (</w:t>
      </w:r>
      <w:hyperlink r:id="rId439">
        <w:r>
          <w:rPr>
            <w:color w:val="0000EE"/>
            <w:u w:val="single"/>
          </w:rPr>
          <w:t>Is 7.13–14</w:t>
        </w:r>
      </w:hyperlink>
      <w:r>
        <w:t>) e “Deus Poderoso, Pai da Eternidade” (</w:t>
      </w:r>
      <w:hyperlink r:id="rId440">
        <w:r>
          <w:rPr>
            <w:color w:val="0000EE"/>
            <w:u w:val="single"/>
          </w:rPr>
          <w:t>Is 9.6–7</w:t>
        </w:r>
      </w:hyperlink>
      <w:r>
        <w:t>). Esses são realizados em Jesus (</w:t>
      </w:r>
      <w:hyperlink r:id="rId441">
        <w:r>
          <w:rPr>
            <w:color w:val="0000EE"/>
            <w:u w:val="single"/>
          </w:rPr>
          <w:t>Mt 1.23</w:t>
        </w:r>
      </w:hyperlink>
      <w:r>
        <w:t xml:space="preserve">; </w:t>
      </w:r>
      <w:hyperlink r:id="rId442">
        <w:r>
          <w:rPr>
            <w:color w:val="0000EE"/>
            <w:u w:val="single"/>
          </w:rPr>
          <w:t>21.4–10</w:t>
        </w:r>
      </w:hyperlink>
      <w:r>
        <w:t xml:space="preserve">; </w:t>
      </w:r>
      <w:hyperlink r:id="rId443">
        <w:r>
          <w:rPr>
            <w:color w:val="0000EE"/>
            <w:u w:val="single"/>
          </w:rPr>
          <w:t>22.41–45</w:t>
        </w:r>
      </w:hyperlink>
      <w:r>
        <w:t>).</w:t>
      </w:r>
    </w:p>
    <w:p>
      <w:pPr>
        <w:pStyle w:val="Heading3"/>
      </w:pPr>
      <w:r>
        <w:t>Nos Evangelhos</w:t>
      </w:r>
    </w:p>
    <w:p>
      <w:r/>
      <w:r>
        <w:t>A identificação de Jesus como o Filho de Deus é revelada nos Evangelhos de três maneiras distintas.</w:t>
      </w:r>
    </w:p>
    <w:p>
      <w:r/>
      <w:r>
        <w:t xml:space="preserve">O primeiro é sua </w:t>
      </w:r>
      <w:r>
        <w:rPr>
          <w:i/>
        </w:rPr>
        <w:t>filiação eterna e pessoal.</w:t>
      </w:r>
      <w:r>
        <w:t xml:space="preserve"> A filiação pessoal de Jesus é revelada na confissão de Pedro: “Você é o Cristo, o Filho do Deus vivo” (</w:t>
      </w:r>
      <w:hyperlink r:id="rId444">
        <w:r>
          <w:rPr>
            <w:color w:val="0000EE"/>
            <w:u w:val="single"/>
          </w:rPr>
          <w:t>Mt 16.16</w:t>
        </w:r>
      </w:hyperlink>
      <w:r>
        <w:t>) e na identificação de Jesus de si em seu julgamento: “'Você é o Cristo, o Filho do Abençoado?'... ‘Eu sou’, disse Jesus” (</w:t>
      </w:r>
      <w:hyperlink r:id="rId445">
        <w:r>
          <w:rPr>
            <w:color w:val="0000EE"/>
            <w:u w:val="single"/>
          </w:rPr>
          <w:t>Mc 14.61–62</w:t>
        </w:r>
      </w:hyperlink>
      <w:r>
        <w:t>). Em ambos os casos, a questão é seu ser pessoal ou essência, sua identificação eterna.</w:t>
      </w:r>
    </w:p>
    <w:p>
      <w:r/>
      <w: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r/>
      <w: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rPr>
        <w:t>prosopon pros prosopon</w:t>
      </w:r>
      <w:r>
        <w:t>, “face a face”, uma expressão comum em grego koiné). A expressão significa comunhão íntima. O Pai e Filho desfrutaram de uma comunhão tão íntima desde a eternidade. Como eles devem ter se deleitado uns nos outros!</w:t>
      </w:r>
    </w:p>
    <w:p>
      <w:r/>
      <w: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46">
        <w:r>
          <w:rPr>
            <w:color w:val="0000EE"/>
            <w:u w:val="single"/>
          </w:rPr>
          <w:t>João 3.13</w:t>
        </w:r>
      </w:hyperlink>
      <w:r>
        <w:t xml:space="preserve"> e </w:t>
      </w:r>
      <w:hyperlink r:id="rId447">
        <w:r>
          <w:rPr>
            <w:color w:val="0000EE"/>
            <w:u w:val="single"/>
          </w:rPr>
          <w:t>8.38</w:t>
        </w:r>
      </w:hyperlink>
      <w:r>
        <w:t xml:space="preserve">). Jesus ansiava por voltar para aquela esfera gloriosa. Em sua oração antes de ir para a cruz (no cap. </w:t>
      </w:r>
      <w:hyperlink r:id="rId448">
        <w:r>
          <w:rPr>
            <w:color w:val="0000EE"/>
            <w:u w:val="single"/>
          </w:rPr>
          <w:t>17</w:t>
        </w:r>
      </w:hyperlink>
      <w:r>
        <w:t xml:space="preserve">), ele pediu ao Pai para glorificá-lo com a glória que ele tinha com o Pai antes que o mundo existisse (v. </w:t>
      </w:r>
      <w:hyperlink r:id="rId449">
        <w:r>
          <w:rPr>
            <w:color w:val="0000EE"/>
            <w:u w:val="single"/>
          </w:rPr>
          <w:t>5</w:t>
        </w:r>
      </w:hyperlink>
      <w:r>
        <w:t xml:space="preserve">). Jesus queria recapturar sua igualdade primordial com o Pai — algo que ele havia renunciado de bom grado por causa do plano de seu Pai (veja </w:t>
      </w:r>
      <w:hyperlink r:id="rId450">
        <w:r>
          <w:rPr>
            <w:color w:val="0000EE"/>
            <w:u w:val="single"/>
          </w:rPr>
          <w:t>Fp 2.6–7</w:t>
        </w:r>
      </w:hyperlink>
      <w:r>
        <w:t>). Enquanto ele orava ao Pai, uma declaração maravilhosa escapou de seus lábios: “Pai, (…) tu me amaste antes da fundação do mundo” (</w:t>
      </w:r>
      <w:hyperlink r:id="rId451">
        <w:r>
          <w:rPr>
            <w:color w:val="0000EE"/>
            <w:u w:val="single"/>
          </w:rPr>
          <w:t>Jo 17.24</w:t>
        </w:r>
      </w:hyperlink>
      <w:r>
        <w:t>). O Filho de Deus, o Filho único, era o único objeto do amor do Pai.</w:t>
      </w:r>
    </w:p>
    <w:p>
      <w:r/>
      <w:r>
        <w:t xml:space="preserve">O segundo aspecto da filiação de Jesus é sua </w:t>
      </w:r>
      <w:r>
        <w:rPr>
          <w:i/>
        </w:rPr>
        <w:t>filiação na natividade.</w:t>
      </w:r>
      <w: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52">
        <w:r>
          <w:rPr>
            <w:color w:val="0000EE"/>
            <w:u w:val="single"/>
          </w:rPr>
          <w:t>Mt 1.20</w:t>
        </w:r>
      </w:hyperlink>
      <w:r>
        <w:t xml:space="preserve">). Ele deve ser nomeado “Jesus” (que significa Yahweh é salvação) “porque ele salvará seu povo de seus pecados” (v. </w:t>
      </w:r>
      <w:hyperlink r:id="rId453">
        <w:r>
          <w:rPr>
            <w:color w:val="0000EE"/>
            <w:u w:val="single"/>
          </w:rPr>
          <w:t>21</w:t>
        </w:r>
      </w:hyperlink>
      <w:r>
        <w:t xml:space="preserve">), e “Emanuel” (Deus conosco) porque ele mesmo é o Filho de Deus em carne humana (v. </w:t>
      </w:r>
      <w:hyperlink r:id="rId441">
        <w:r>
          <w:rPr>
            <w:color w:val="0000EE"/>
            <w:u w:val="single"/>
          </w:rPr>
          <w:t>23</w:t>
        </w:r>
      </w:hyperlink>
      <w:r>
        <w:t>). Em Lucas, a concepção de Jesus foi pelo Espírito Santo e o poder do Altíssimo (</w:t>
      </w:r>
      <w:hyperlink r:id="rId454">
        <w:r>
          <w:rPr>
            <w:color w:val="0000EE"/>
            <w:u w:val="single"/>
          </w:rPr>
          <w:t>Lc 1.31, 35</w:t>
        </w:r>
      </w:hyperlink>
      <w:r>
        <w:t xml:space="preserve">), então Jesus foi chamado de “Filho de Deus” (v. </w:t>
      </w:r>
      <w:hyperlink r:id="rId455">
        <w:r>
          <w:rPr>
            <w:color w:val="0000EE"/>
            <w:u w:val="single"/>
          </w:rPr>
          <w:t>35</w:t>
        </w:r>
      </w:hyperlink>
      <w: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r/>
      <w:r>
        <w:t xml:space="preserve">O terceiro aspecto é sua </w:t>
      </w:r>
      <w:r>
        <w:rPr>
          <w:i/>
        </w:rPr>
        <w:t>filiação messiânica.</w:t>
      </w:r>
      <w:r>
        <w:t xml:space="preserve"> Jesus é o Filho e representante do Pai, com a missão terrena de estabelecer o reino de Deus. Em seu batismo, ele começou sua missão com a coroação do Pai: “Este é meu Filho amado, com quem estou bem satisfeito” (</w:t>
      </w:r>
      <w:hyperlink r:id="rId433">
        <w:r>
          <w:rPr>
            <w:color w:val="0000EE"/>
            <w:u w:val="single"/>
          </w:rPr>
          <w:t>Mt 3.17</w:t>
        </w:r>
      </w:hyperlink>
      <w:r>
        <w:t xml:space="preserve">; cf. </w:t>
      </w:r>
      <w:hyperlink r:id="rId432">
        <w:r>
          <w:rPr>
            <w:color w:val="0000EE"/>
            <w:u w:val="single"/>
          </w:rPr>
          <w:t>Sl 2.7</w:t>
        </w:r>
      </w:hyperlink>
      <w:r>
        <w:t>). Jesus recebeu um pronunciamento semelhante do céu em sua Transfiguração (</w:t>
      </w:r>
      <w:hyperlink r:id="rId456">
        <w:r>
          <w:rPr>
            <w:color w:val="0000EE"/>
            <w:u w:val="single"/>
          </w:rPr>
          <w:t>Lc 9.35</w:t>
        </w:r>
      </w:hyperlink>
      <w:r>
        <w:t>). Como Filho messiânico, Jesus completou perfeitamente o trabalho redentor que lhe foi dado por seu Pai.</w:t>
      </w:r>
    </w:p>
    <w:p>
      <w:pPr>
        <w:pStyle w:val="Heading3"/>
      </w:pPr>
      <w:r>
        <w:t>Nas epístolas do Novo Testamento</w:t>
      </w:r>
    </w:p>
    <w:p>
      <w:r/>
      <w:r>
        <w:t>Paulo falou da filiação essencial e ontológica de Jesus — não como um fato isolado, mas no contexto de sua obra redentora. Foi como Filho de Deus que Jesus tomou a natureza humana (</w:t>
      </w:r>
      <w:hyperlink r:id="rId457">
        <w:r>
          <w:rPr>
            <w:color w:val="0000EE"/>
            <w:u w:val="single"/>
          </w:rPr>
          <w:t>Rm 1.3</w:t>
        </w:r>
      </w:hyperlink>
      <w:r>
        <w:t>) e como “o Filho de Deus” que ele foi ressuscitado e entronizado em poder (</w:t>
      </w:r>
      <w:hyperlink r:id="rId458">
        <w:r>
          <w:rPr>
            <w:color w:val="0000EE"/>
            <w:u w:val="single"/>
          </w:rPr>
          <w:t>Mt 28.18</w:t>
        </w:r>
      </w:hyperlink>
      <w:r>
        <w:t xml:space="preserve">; </w:t>
      </w:r>
      <w:hyperlink r:id="rId459">
        <w:r>
          <w:rPr>
            <w:color w:val="0000EE"/>
            <w:u w:val="single"/>
          </w:rPr>
          <w:t>Rm 1.4</w:t>
        </w:r>
      </w:hyperlink>
      <w:r>
        <w:t xml:space="preserve">; </w:t>
      </w:r>
      <w:hyperlink r:id="rId460">
        <w:r>
          <w:rPr>
            <w:color w:val="0000EE"/>
            <w:u w:val="single"/>
          </w:rPr>
          <w:t>1Co 15.28</w:t>
        </w:r>
      </w:hyperlink>
      <w:r>
        <w:t>). A Encarnação é mencionada como “Deus enviando seu próprio Filho” (</w:t>
      </w:r>
      <w:hyperlink r:id="rId461">
        <w:r>
          <w:rPr>
            <w:color w:val="0000EE"/>
            <w:u w:val="single"/>
          </w:rPr>
          <w:t>Rm 8.3</w:t>
        </w:r>
      </w:hyperlink>
      <w:r>
        <w:t xml:space="preserve">; </w:t>
      </w:r>
      <w:hyperlink r:id="rId462">
        <w:r>
          <w:rPr>
            <w:color w:val="0000EE"/>
            <w:u w:val="single"/>
          </w:rPr>
          <w:t>Gl 4.4</w:t>
        </w:r>
      </w:hyperlink>
      <w:r>
        <w:t>) para a redenção da humanidade, uma redenção que foi realizada “através da morte de seu Filho” (</w:t>
      </w:r>
      <w:hyperlink r:id="rId463">
        <w:r>
          <w:rPr>
            <w:color w:val="0000EE"/>
            <w:u w:val="single"/>
          </w:rPr>
          <w:t>Rm 5.10</w:t>
        </w:r>
      </w:hyperlink>
      <w:r>
        <w:t xml:space="preserve">; </w:t>
      </w:r>
      <w:hyperlink r:id="rId464">
        <w:r>
          <w:rPr>
            <w:color w:val="0000EE"/>
            <w:u w:val="single"/>
          </w:rPr>
          <w:t>8.29,32</w:t>
        </w:r>
      </w:hyperlink>
      <w:r>
        <w:t>). Como consequência, os fiéis podem ter “comunhão com seu Filho, Jesus Cristo, nosso Senhor” (</w:t>
      </w:r>
      <w:hyperlink r:id="rId465">
        <w:r>
          <w:rPr>
            <w:color w:val="0000EE"/>
            <w:u w:val="single"/>
          </w:rPr>
          <w:t>1Co 1.9</w:t>
        </w:r>
      </w:hyperlink>
      <w:r>
        <w:t>), e eles podem viver pela fé no “Filho de Deus” (</w:t>
      </w:r>
      <w:hyperlink r:id="rId466">
        <w:r>
          <w:rPr>
            <w:color w:val="0000EE"/>
            <w:u w:val="single"/>
          </w:rPr>
          <w:t>Gl 2.20</w:t>
        </w:r>
      </w:hyperlink>
      <w:r>
        <w:t>). A primeira pregação de Paulo foi “que Jesus é o Filho de Deus” (</w:t>
      </w:r>
      <w:hyperlink r:id="rId467">
        <w:r>
          <w:rPr>
            <w:color w:val="0000EE"/>
            <w:u w:val="single"/>
          </w:rPr>
          <w:t>Atos 9.20</w:t>
        </w:r>
      </w:hyperlink>
      <w:r>
        <w:t xml:space="preserve">); isso foi mais tarde exposto por Paulo à luz do </w:t>
      </w:r>
      <w:hyperlink r:id="rId432">
        <w:r>
          <w:rPr>
            <w:color w:val="0000EE"/>
            <w:u w:val="single"/>
          </w:rPr>
          <w:t>Salmo 2.7</w:t>
        </w:r>
      </w:hyperlink>
      <w:r>
        <w:t xml:space="preserve"> (veja </w:t>
      </w:r>
      <w:hyperlink r:id="rId436">
        <w:r>
          <w:rPr>
            <w:color w:val="0000EE"/>
            <w:u w:val="single"/>
          </w:rPr>
          <w:t>Atos 13.33</w:t>
        </w:r>
      </w:hyperlink>
      <w:r>
        <w:t>).</w:t>
      </w:r>
    </w:p>
    <w:p>
      <w:r/>
      <w:r>
        <w:t>Em Hebreus, Jesus é “o Filho”, que é o “primogênito” e “herdeiro” pessoal de Deus, que é criador e sustentador do universo, e é o “esplendor da glória de Deus” (</w:t>
      </w:r>
      <w:hyperlink r:id="rId468">
        <w:r>
          <w:rPr>
            <w:color w:val="0000EE"/>
            <w:u w:val="single"/>
          </w:rPr>
          <w:t>Hb 1.2–12</w:t>
        </w:r>
      </w:hyperlink>
      <w:r>
        <w:t xml:space="preserve">; </w:t>
      </w:r>
      <w:hyperlink r:id="rId469">
        <w:r>
          <w:rPr>
            <w:color w:val="0000EE"/>
            <w:u w:val="single"/>
          </w:rPr>
          <w:t>3.6</w:t>
        </w:r>
      </w:hyperlink>
      <w:r>
        <w:t xml:space="preserve">; </w:t>
      </w:r>
      <w:hyperlink r:id="rId438">
        <w:r>
          <w:rPr>
            <w:color w:val="0000EE"/>
            <w:u w:val="single"/>
          </w:rPr>
          <w:t>5.5</w:t>
        </w:r>
      </w:hyperlink>
      <w:r>
        <w:t>). Como Filho, ele é o Sumo Sacerdote final e eterno que ascendeu ao céu com o trabalho mediador perfeito para sempre (</w:t>
      </w:r>
      <w:hyperlink r:id="rId470">
        <w:r>
          <w:rPr>
            <w:color w:val="0000EE"/>
            <w:u w:val="single"/>
          </w:rPr>
          <w:t>4.14</w:t>
        </w:r>
      </w:hyperlink>
      <w:r>
        <w:t xml:space="preserve">; </w:t>
      </w:r>
      <w:hyperlink r:id="rId471">
        <w:r>
          <w:rPr>
            <w:color w:val="0000EE"/>
            <w:u w:val="single"/>
          </w:rPr>
          <w:t>6.6</w:t>
        </w:r>
      </w:hyperlink>
      <w:r>
        <w:t xml:space="preserve">; </w:t>
      </w:r>
      <w:hyperlink r:id="rId472">
        <w:r>
          <w:rPr>
            <w:color w:val="0000EE"/>
            <w:u w:val="single"/>
          </w:rPr>
          <w:t>7.3,28</w:t>
        </w:r>
      </w:hyperlink>
      <w:r>
        <w:t xml:space="preserve">). Em </w:t>
      </w:r>
      <w:hyperlink r:id="rId473">
        <w:r>
          <w:rPr>
            <w:color w:val="0000EE"/>
            <w:u w:val="single"/>
          </w:rPr>
          <w:t>1João 4</w:t>
        </w:r>
      </w:hyperlink>
      <w:r>
        <w:t xml:space="preserve"> e </w:t>
      </w:r>
      <w:hyperlink r:id="rId474">
        <w:r>
          <w:rPr>
            <w:color w:val="0000EE"/>
            <w:u w:val="single"/>
          </w:rPr>
          <w:t>5</w:t>
        </w:r>
      </w:hyperlink>
      <w:r>
        <w:t>, a crença em Jesus como o Filho de Deus encarnado é essencial para a salvação; a descrença vem do espírito do Anticristo.</w:t>
      </w:r>
    </w:p>
    <w:p>
      <w:r/>
      <w:r>
        <w:rPr>
          <w:i/>
        </w:rPr>
        <w:t>Ver também</w:t>
      </w:r>
      <w:r>
        <w:t xml:space="preserve"> </w:t>
      </w:r>
      <w:r>
        <w:t>Cristologia</w:t>
      </w:r>
      <w:r>
        <w:t xml:space="preserve">; </w:t>
      </w:r>
      <w:r>
        <w:t>Jesus Cristo, Ensinamentos de</w:t>
      </w:r>
      <w:r>
        <w:t xml:space="preserve">; </w:t>
      </w:r>
      <w:r>
        <w:t>Messias</w:t>
      </w:r>
      <w:r>
        <w:t xml:space="preserve">; </w:t>
      </w:r>
      <w:r>
        <w:t>Filho do Homem</w:t>
      </w:r>
      <w:r>
        <w:t>.</w:t>
      </w:r>
      <w:r/>
      <w:r/>
    </w:p>
    <w:p>
      <w:r/>
    </w:p>
    <w:p>
      <w:pPr>
        <w:pStyle w:val="Heading2"/>
      </w:pPr>
      <w:r>
        <w:t>Filho Do Homem</w:t>
      </w:r>
      <w:r/>
    </w:p>
    <w:p>
      <w:r/>
      <w: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r/>
      <w: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75">
        <w:r>
          <w:rPr>
            <w:color w:val="0000EE"/>
            <w:u w:val="single"/>
          </w:rPr>
          <w:t>Ez 2.1</w:t>
        </w:r>
      </w:hyperlink>
      <w:r>
        <w:t xml:space="preserve">). O uso do termo “Filho do Homem” por Jesus e muitos temas de Ezequiel sugerem que ele queria se identificar como o profeta do fim dos tempos que, como Ezequiel (capítulos </w:t>
      </w:r>
      <w:hyperlink r:id="rId476">
        <w:r>
          <w:rPr>
            <w:color w:val="0000EE"/>
            <w:u w:val="single"/>
          </w:rPr>
          <w:t>4</w:t>
        </w:r>
      </w:hyperlink>
      <w:r>
        <w:t xml:space="preserve">, </w:t>
      </w:r>
      <w:hyperlink r:id="rId477">
        <w:r>
          <w:rPr>
            <w:color w:val="0000EE"/>
            <w:u w:val="single"/>
          </w:rPr>
          <w:t>7</w:t>
        </w:r>
      </w:hyperlink>
      <w:r>
        <w:t xml:space="preserve">, </w:t>
      </w:r>
      <w:hyperlink r:id="rId478">
        <w:r>
          <w:rPr>
            <w:color w:val="0000EE"/>
            <w:u w:val="single"/>
          </w:rPr>
          <w:t>10</w:t>
        </w:r>
      </w:hyperlink>
      <w:r>
        <w:t xml:space="preserve">, </w:t>
      </w:r>
      <w:hyperlink r:id="rId479">
        <w:r>
          <w:rPr>
            <w:color w:val="0000EE"/>
            <w:u w:val="single"/>
          </w:rPr>
          <w:t>22</w:t>
        </w:r>
      </w:hyperlink>
      <w:r>
        <w:t xml:space="preserve">, </w:t>
      </w:r>
      <w:hyperlink r:id="rId480">
        <w:r>
          <w:rPr>
            <w:color w:val="0000EE"/>
            <w:u w:val="single"/>
          </w:rPr>
          <w:t>40–48</w:t>
        </w:r>
      </w:hyperlink>
      <w:r>
        <w:t>), tinha a última palavra sobre a destruição de Jerusalém e a restauração do reino de Deus em Israel (</w:t>
      </w:r>
      <w:hyperlink r:id="rId481">
        <w:r>
          <w:rPr>
            <w:color w:val="0000EE"/>
            <w:u w:val="single"/>
          </w:rPr>
          <w:t>Mt 23–24</w:t>
        </w:r>
      </w:hyperlink>
      <w:r>
        <w:t xml:space="preserve">; </w:t>
      </w:r>
      <w:hyperlink r:id="rId482">
        <w:r>
          <w:rPr>
            <w:color w:val="0000EE"/>
            <w:u w:val="single"/>
          </w:rPr>
          <w:t>Atos 1.6–8</w:t>
        </w:r>
      </w:hyperlink>
      <w:r>
        <w:t>).</w:t>
      </w:r>
    </w:p>
    <w:p>
      <w:r/>
      <w:r>
        <w:t xml:space="preserve">A fonte específica do termo é </w:t>
      </w:r>
      <w:hyperlink r:id="rId483">
        <w:r>
          <w:rPr>
            <w:color w:val="0000EE"/>
            <w:u w:val="single"/>
          </w:rPr>
          <w:t>Daniel 7.13–14</w:t>
        </w:r>
      </w:hyperlink>
      <w:r>
        <w:t>, onde Daniel tem uma visão de alguém “como um filho do homem” que “vem com as nuvens” para a presença do “Ancião de Dias”, que lhe dá o reino universal e eterno de Deus. Jesus citou repetidamente partes deste texto ensinando sobre sua segunda vinda (</w:t>
      </w:r>
      <w:hyperlink r:id="rId484">
        <w:r>
          <w:rPr>
            <w:color w:val="0000EE"/>
            <w:u w:val="single"/>
          </w:rPr>
          <w:t>Mt 16.27</w:t>
        </w:r>
      </w:hyperlink>
      <w:r>
        <w:t xml:space="preserve">; </w:t>
      </w:r>
      <w:hyperlink r:id="rId485">
        <w:r>
          <w:rPr>
            <w:color w:val="0000EE"/>
            <w:u w:val="single"/>
          </w:rPr>
          <w:t>19.28</w:t>
        </w:r>
      </w:hyperlink>
      <w:r>
        <w:t xml:space="preserve">; </w:t>
      </w:r>
      <w:hyperlink r:id="rId486">
        <w:r>
          <w:rPr>
            <w:color w:val="0000EE"/>
            <w:u w:val="single"/>
          </w:rPr>
          <w:t>24.30</w:t>
        </w:r>
      </w:hyperlink>
      <w:r>
        <w:t xml:space="preserve">; </w:t>
      </w:r>
      <w:hyperlink r:id="rId487">
        <w:r>
          <w:rPr>
            <w:color w:val="0000EE"/>
            <w:u w:val="single"/>
          </w:rPr>
          <w:t>25.31</w:t>
        </w:r>
      </w:hyperlink>
      <w:r>
        <w:t xml:space="preserve">; </w:t>
      </w:r>
      <w:hyperlink r:id="rId488">
        <w:r>
          <w:rPr>
            <w:color w:val="0000EE"/>
            <w:u w:val="single"/>
          </w:rPr>
          <w:t>26.64</w:t>
        </w:r>
      </w:hyperlink>
      <w:r>
        <w:t>). Claramente, Jesus entendeu esta passagem como profética sobre si e retratando sua encarnação, ascensão e herança do reino de Deus.</w:t>
      </w:r>
    </w:p>
    <w:p>
      <w:r/>
      <w: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489">
        <w:r>
          <w:rPr>
            <w:color w:val="0000EE"/>
            <w:u w:val="single"/>
          </w:rPr>
          <w:t>Jo 12.34</w:t>
        </w:r>
      </w:hyperlink>
      <w:r>
        <w:t>). Na maioria dos textos, a identificação com Jesus é clara. Em alguns, é explícito: “Quem os homens dizem que o Filho do Homem é?” — seguido por: “Quem vocês dizem que eu sou?” (</w:t>
      </w:r>
      <w:hyperlink r:id="rId490">
        <w:r>
          <w:rPr>
            <w:color w:val="0000EE"/>
            <w:u w:val="single"/>
          </w:rPr>
          <w:t>Mt 16.13, 15</w:t>
        </w:r>
      </w:hyperlink>
      <w: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r/>
      <w:r>
        <w:t xml:space="preserve">O termo ocorre apenas quatro outras vezes no NT. Em </w:t>
      </w:r>
      <w:hyperlink r:id="rId491">
        <w:r>
          <w:rPr>
            <w:color w:val="0000EE"/>
            <w:u w:val="single"/>
          </w:rPr>
          <w:t>Atos 7.56</w:t>
        </w:r>
      </w:hyperlink>
      <w:r>
        <w:t xml:space="preserve">, Estêvão diz: “Veja, vejo os céus abertos e o Filho do Homem de pé no lugar de honra à direita de Deus!” </w:t>
      </w:r>
      <w:hyperlink r:id="rId492">
        <w:r>
          <w:rPr>
            <w:color w:val="0000EE"/>
            <w:u w:val="single"/>
          </w:rPr>
          <w:t>Hebreus 2.6</w:t>
        </w:r>
      </w:hyperlink>
      <w:r>
        <w:t xml:space="preserve"> aplica </w:t>
      </w:r>
      <w:hyperlink r:id="rId493">
        <w:r>
          <w:rPr>
            <w:color w:val="0000EE"/>
            <w:u w:val="single"/>
          </w:rPr>
          <w:t>o Salmo 8:4</w:t>
        </w:r>
      </w:hyperlink>
      <w:r>
        <w:t xml:space="preserve"> a Jesus. Finalmente, </w:t>
      </w:r>
      <w:hyperlink r:id="rId494">
        <w:r>
          <w:rPr>
            <w:color w:val="0000EE"/>
            <w:u w:val="single"/>
          </w:rPr>
          <w:t>Apocalipse 1.13</w:t>
        </w:r>
      </w:hyperlink>
      <w:r>
        <w:t xml:space="preserve"> e </w:t>
      </w:r>
      <w:hyperlink r:id="rId495">
        <w:r>
          <w:rPr>
            <w:color w:val="0000EE"/>
            <w:u w:val="single"/>
          </w:rPr>
          <w:t>14.14</w:t>
        </w:r>
      </w:hyperlink>
      <w:r>
        <w:t xml:space="preserve"> descrevem visões de alguém “como um filho do homem”, que é, sem dúvida, o Jesus glorificado.</w:t>
      </w:r>
    </w:p>
    <w:p>
      <w:r/>
      <w: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496">
        <w:r>
          <w:rPr>
            <w:color w:val="0000EE"/>
            <w:u w:val="single"/>
          </w:rPr>
          <w:t>Mt 8.20</w:t>
        </w:r>
      </w:hyperlink>
      <w:r>
        <w:t xml:space="preserve">; ver </w:t>
      </w:r>
      <w:hyperlink r:id="rId497">
        <w:r>
          <w:rPr>
            <w:color w:val="0000EE"/>
            <w:u w:val="single"/>
          </w:rPr>
          <w:t>Lc 9.58</w:t>
        </w:r>
      </w:hyperlink>
      <w:r>
        <w:t>). Isso indica que o Filho do Homem abriu mão de seu lar celestial para sofrer todas as humilhações de seu ministério terreno (</w:t>
      </w:r>
      <w:hyperlink r:id="rId498">
        <w:r>
          <w:rPr>
            <w:color w:val="0000EE"/>
            <w:u w:val="single"/>
          </w:rPr>
          <w:t>Fp 2.5–11</w:t>
        </w:r>
      </w:hyperlink>
      <w:r>
        <w:t>).</w:t>
      </w:r>
    </w:p>
    <w:p>
      <w:r/>
      <w:r>
        <w:t>Jesus usou o título para reivindicar privilégios divinos, dizendo: “O Filho do Homem é Senhor do sábado” (</w:t>
      </w:r>
      <w:hyperlink r:id="rId499">
        <w:r>
          <w:rPr>
            <w:color w:val="0000EE"/>
            <w:u w:val="single"/>
          </w:rPr>
          <w:t>Mt 12.8</w:t>
        </w:r>
      </w:hyperlink>
      <w:r>
        <w:t xml:space="preserve">; </w:t>
      </w:r>
      <w:hyperlink r:id="rId500">
        <w:r>
          <w:rPr>
            <w:color w:val="0000EE"/>
            <w:u w:val="single"/>
          </w:rPr>
          <w:t>Mc 2.28</w:t>
        </w:r>
      </w:hyperlink>
      <w:r>
        <w:t xml:space="preserve">; </w:t>
      </w:r>
      <w:hyperlink r:id="rId501">
        <w:r>
          <w:rPr>
            <w:color w:val="0000EE"/>
            <w:u w:val="single"/>
          </w:rPr>
          <w:t>Lc 6.5</w:t>
        </w:r>
      </w:hyperlink>
      <w:r>
        <w:t>). O sábado, uma instituição divina, pode não ser revisado por homens comuns. Mas uma vez que Jesus é o Filho do Homem do céu, ele é livre para governar como Senhor até mesmo do sábado, porque ele é o mesmo Senhor que instituiu o sábado (</w:t>
      </w:r>
      <w:hyperlink r:id="rId502">
        <w:r>
          <w:rPr>
            <w:color w:val="0000EE"/>
            <w:u w:val="single"/>
          </w:rPr>
          <w:t>Gn 2.2</w:t>
        </w:r>
      </w:hyperlink>
      <w:r>
        <w:t xml:space="preserve">; </w:t>
      </w:r>
      <w:hyperlink r:id="rId220">
        <w:r>
          <w:rPr>
            <w:color w:val="0000EE"/>
            <w:u w:val="single"/>
          </w:rPr>
          <w:t>Êx 20.8–11</w:t>
        </w:r>
      </w:hyperlink>
      <w:r>
        <w:t>). Depois de curar o paralítico em Cafarnaum, Jesus afirmou que “o Filho do Homem tem autoridade na terra para perdoar pecados” (</w:t>
      </w:r>
      <w:hyperlink r:id="rId503">
        <w:r>
          <w:rPr>
            <w:color w:val="0000EE"/>
            <w:u w:val="single"/>
          </w:rPr>
          <w:t>Mt 9.6</w:t>
        </w:r>
      </w:hyperlink>
      <w:r>
        <w:t xml:space="preserve">; </w:t>
      </w:r>
      <w:hyperlink r:id="rId504">
        <w:r>
          <w:rPr>
            <w:color w:val="0000EE"/>
            <w:u w:val="single"/>
          </w:rPr>
          <w:t>Mc 2.10</w:t>
        </w:r>
      </w:hyperlink>
      <w:r>
        <w:t xml:space="preserve">; </w:t>
      </w:r>
      <w:hyperlink r:id="rId505">
        <w:r>
          <w:rPr>
            <w:color w:val="0000EE"/>
            <w:u w:val="single"/>
          </w:rPr>
          <w:t>Lc 5.24</w:t>
        </w:r>
      </w:hyperlink>
      <w:r>
        <w:t>). Anteriormente, o perdão dos pecados veio do céu e de Deus, mas agora o perdão é dado na terra por Jesus.</w:t>
      </w:r>
    </w:p>
    <w:p>
      <w:r/>
      <w: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44">
        <w:r>
          <w:rPr>
            <w:color w:val="0000EE"/>
            <w:u w:val="single"/>
          </w:rPr>
          <w:t>Mt 16.16</w:t>
        </w:r>
      </w:hyperlink>
      <w:r>
        <w:t xml:space="preserve">). A previsão de Jesus de seu sofrimento como o Filho do Homem começa em </w:t>
      </w:r>
      <w:hyperlink r:id="rId506">
        <w:r>
          <w:rPr>
            <w:color w:val="0000EE"/>
            <w:u w:val="single"/>
          </w:rPr>
          <w:t>Marcos 8.31–32</w:t>
        </w:r>
      </w:hyperlink>
      <w:r>
        <w:t xml:space="preserve"> e é repetida em vários outros textos. Os Evangelhos expandem o tema para incluir zombaria e açoitamento (</w:t>
      </w:r>
      <w:hyperlink r:id="rId507">
        <w:r>
          <w:rPr>
            <w:color w:val="0000EE"/>
            <w:u w:val="single"/>
          </w:rPr>
          <w:t>Mt 17.12</w:t>
        </w:r>
      </w:hyperlink>
      <w:r>
        <w:t xml:space="preserve">; </w:t>
      </w:r>
      <w:hyperlink r:id="rId508">
        <w:r>
          <w:rPr>
            <w:color w:val="0000EE"/>
            <w:u w:val="single"/>
          </w:rPr>
          <w:t>20.18</w:t>
        </w:r>
      </w:hyperlink>
      <w:r>
        <w:t xml:space="preserve">; </w:t>
      </w:r>
      <w:hyperlink r:id="rId509">
        <w:r>
          <w:rPr>
            <w:color w:val="0000EE"/>
            <w:u w:val="single"/>
          </w:rPr>
          <w:t>Mc 8.31</w:t>
        </w:r>
      </w:hyperlink>
      <w:r>
        <w:t xml:space="preserve">; </w:t>
      </w:r>
      <w:hyperlink r:id="rId510">
        <w:r>
          <w:rPr>
            <w:color w:val="0000EE"/>
            <w:u w:val="single"/>
          </w:rPr>
          <w:t>Lc 9.22</w:t>
        </w:r>
      </w:hyperlink>
      <w:r>
        <w:t>), traição por Judas (</w:t>
      </w:r>
      <w:hyperlink r:id="rId511">
        <w:r>
          <w:rPr>
            <w:color w:val="0000EE"/>
            <w:u w:val="single"/>
          </w:rPr>
          <w:t>Mt 17.22</w:t>
        </w:r>
      </w:hyperlink>
      <w:r>
        <w:t xml:space="preserve">; </w:t>
      </w:r>
      <w:hyperlink r:id="rId512">
        <w:r>
          <w:rPr>
            <w:color w:val="0000EE"/>
            <w:u w:val="single"/>
          </w:rPr>
          <w:t>26.24–25</w:t>
        </w:r>
      </w:hyperlink>
      <w:r>
        <w:t xml:space="preserve">; </w:t>
      </w:r>
      <w:hyperlink r:id="rId513">
        <w:r>
          <w:rPr>
            <w:color w:val="0000EE"/>
            <w:u w:val="single"/>
          </w:rPr>
          <w:t>Mc 14.21,41</w:t>
        </w:r>
      </w:hyperlink>
      <w:r>
        <w:t>), rejeição pelos líderes judeus (</w:t>
      </w:r>
      <w:hyperlink r:id="rId508">
        <w:r>
          <w:rPr>
            <w:color w:val="0000EE"/>
            <w:u w:val="single"/>
          </w:rPr>
          <w:t>Mt 20.18</w:t>
        </w:r>
      </w:hyperlink>
      <w:r>
        <w:t>), morte por crucificação (</w:t>
      </w:r>
      <w:hyperlink r:id="rId514">
        <w:r>
          <w:rPr>
            <w:color w:val="0000EE"/>
            <w:u w:val="single"/>
          </w:rPr>
          <w:t>Mt 20.19</w:t>
        </w:r>
      </w:hyperlink>
      <w:r>
        <w:t xml:space="preserve">; </w:t>
      </w:r>
      <w:hyperlink r:id="rId515">
        <w:r>
          <w:rPr>
            <w:color w:val="0000EE"/>
            <w:u w:val="single"/>
          </w:rPr>
          <w:t>Mc 9.12</w:t>
        </w:r>
      </w:hyperlink>
      <w:r>
        <w:t xml:space="preserve">, 31; </w:t>
      </w:r>
      <w:hyperlink r:id="rId516">
        <w:r>
          <w:rPr>
            <w:color w:val="0000EE"/>
            <w:u w:val="single"/>
          </w:rPr>
          <w:t>10.33</w:t>
        </w:r>
      </w:hyperlink>
      <w:r>
        <w:t>), sepultamento por três dias (</w:t>
      </w:r>
      <w:hyperlink r:id="rId517">
        <w:r>
          <w:rPr>
            <w:color w:val="0000EE"/>
            <w:u w:val="single"/>
          </w:rPr>
          <w:t>Mt 12.40</w:t>
        </w:r>
      </w:hyperlink>
      <w:r>
        <w:t xml:space="preserve">; </w:t>
      </w:r>
      <w:hyperlink r:id="rId518">
        <w:r>
          <w:rPr>
            <w:color w:val="0000EE"/>
            <w:u w:val="single"/>
          </w:rPr>
          <w:t>Lc 11.30</w:t>
        </w:r>
      </w:hyperlink>
      <w:r>
        <w:t>) e ressurreição (</w:t>
      </w:r>
      <w:hyperlink r:id="rId519">
        <w:r>
          <w:rPr>
            <w:color w:val="0000EE"/>
            <w:u w:val="single"/>
          </w:rPr>
          <w:t>Mt 17.22–23</w:t>
        </w:r>
      </w:hyperlink>
      <w:r>
        <w:t xml:space="preserve">; </w:t>
      </w:r>
      <w:hyperlink r:id="rId509">
        <w:r>
          <w:rPr>
            <w:color w:val="0000EE"/>
            <w:u w:val="single"/>
          </w:rPr>
          <w:t>Mc 8.31</w:t>
        </w:r>
      </w:hyperlink>
      <w:r>
        <w:t>).</w:t>
      </w:r>
    </w:p>
    <w:p>
      <w:r/>
      <w:r>
        <w:t>No famoso texto “O Filho do Homem não veio para ser servido, mas para servir e dar sua vida em resgate por muitos” (</w:t>
      </w:r>
      <w:hyperlink r:id="rId520">
        <w:r>
          <w:rPr>
            <w:color w:val="0000EE"/>
            <w:u w:val="single"/>
          </w:rPr>
          <w:t>Mt 20.28</w:t>
        </w:r>
      </w:hyperlink>
      <w:r>
        <w:t xml:space="preserve">; </w:t>
      </w:r>
      <w:hyperlink r:id="rId521">
        <w:r>
          <w:rPr>
            <w:color w:val="0000EE"/>
            <w:u w:val="single"/>
          </w:rPr>
          <w:t>Mc 10.45</w:t>
        </w:r>
      </w:hyperlink>
      <w:r>
        <w:t>), Jesus ensina que sua morte foi um sacrifício substituto para a salvação de seu povo. Esta ideia vem do entendimento de Jesus de si como o Servo sofredor do Senhor (</w:t>
      </w:r>
      <w:hyperlink r:id="rId522">
        <w:r>
          <w:rPr>
            <w:color w:val="0000EE"/>
            <w:u w:val="single"/>
          </w:rPr>
          <w:t>Is 53</w:t>
        </w:r>
      </w:hyperlink>
      <w:r>
        <w:t>).</w:t>
      </w:r>
    </w:p>
    <w:p>
      <w:r/>
      <w:r>
        <w:t>Jesus também usou o título “Filho do Homem” para ensinar sobre sua segunda vinda. Como Filho do Homem, Jesus voltará para a terra do céu na glória de seu Pai com os anjos (</w:t>
      </w:r>
      <w:hyperlink r:id="rId484">
        <w:r>
          <w:rPr>
            <w:color w:val="0000EE"/>
            <w:u w:val="single"/>
          </w:rPr>
          <w:t>Mt 16.27</w:t>
        </w:r>
      </w:hyperlink>
      <w:r>
        <w:t xml:space="preserve">; </w:t>
      </w:r>
      <w:hyperlink r:id="rId523">
        <w:r>
          <w:rPr>
            <w:color w:val="0000EE"/>
            <w:u w:val="single"/>
          </w:rPr>
          <w:t>Mc 8.38</w:t>
        </w:r>
      </w:hyperlink>
      <w:r>
        <w:t xml:space="preserve">; </w:t>
      </w:r>
      <w:hyperlink r:id="rId524">
        <w:r>
          <w:rPr>
            <w:color w:val="0000EE"/>
            <w:u w:val="single"/>
          </w:rPr>
          <w:t>Lc 9.26</w:t>
        </w:r>
      </w:hyperlink>
      <w:r>
        <w:t>). Primeiro, ele estará sentado à direita de Deus, e então ele virá novamente (</w:t>
      </w:r>
      <w:hyperlink r:id="rId488">
        <w:r>
          <w:rPr>
            <w:color w:val="0000EE"/>
            <w:u w:val="single"/>
          </w:rPr>
          <w:t>Mt 26.64</w:t>
        </w:r>
      </w:hyperlink>
      <w:r>
        <w:t xml:space="preserve">; </w:t>
      </w:r>
      <w:hyperlink r:id="rId525">
        <w:r>
          <w:rPr>
            <w:color w:val="0000EE"/>
            <w:u w:val="single"/>
          </w:rPr>
          <w:t>Mc 14.62</w:t>
        </w:r>
      </w:hyperlink>
      <w:r>
        <w:t xml:space="preserve">; </w:t>
      </w:r>
      <w:hyperlink r:id="rId526">
        <w:r>
          <w:rPr>
            <w:color w:val="0000EE"/>
            <w:u w:val="single"/>
          </w:rPr>
          <w:t>Lc 22.69</w:t>
        </w:r>
      </w:hyperlink>
      <w:r>
        <w:t>) com as nuvens (</w:t>
      </w:r>
      <w:hyperlink r:id="rId486">
        <w:r>
          <w:rPr>
            <w:color w:val="0000EE"/>
            <w:u w:val="single"/>
          </w:rPr>
          <w:t>Mt 24.30</w:t>
        </w:r>
      </w:hyperlink>
      <w:r>
        <w:t xml:space="preserve">; </w:t>
      </w:r>
      <w:hyperlink r:id="rId527">
        <w:r>
          <w:rPr>
            <w:color w:val="0000EE"/>
            <w:u w:val="single"/>
          </w:rPr>
          <w:t>Mc 13.26</w:t>
        </w:r>
      </w:hyperlink>
      <w:r>
        <w:t xml:space="preserve">; </w:t>
      </w:r>
      <w:hyperlink r:id="rId528">
        <w:r>
          <w:rPr>
            <w:color w:val="0000EE"/>
            <w:u w:val="single"/>
          </w:rPr>
          <w:t>Lc 21.27</w:t>
        </w:r>
      </w:hyperlink>
      <w:r>
        <w:t>). Esta vinda será inesperada (</w:t>
      </w:r>
      <w:hyperlink r:id="rId529">
        <w:r>
          <w:rPr>
            <w:color w:val="0000EE"/>
            <w:u w:val="single"/>
          </w:rPr>
          <w:t>Mt 24.27</w:t>
        </w:r>
      </w:hyperlink>
      <w:r>
        <w:t xml:space="preserve">; </w:t>
      </w:r>
      <w:hyperlink r:id="rId530">
        <w:r>
          <w:rPr>
            <w:color w:val="0000EE"/>
            <w:u w:val="single"/>
          </w:rPr>
          <w:t>Lc 12.40</w:t>
        </w:r>
      </w:hyperlink>
      <w:r>
        <w:t>), como um relâmpago ou o dilúvio de Noé (</w:t>
      </w:r>
      <w:hyperlink r:id="rId531">
        <w:r>
          <w:rPr>
            <w:color w:val="0000EE"/>
            <w:u w:val="single"/>
          </w:rPr>
          <w:t>Mt 24.37</w:t>
        </w:r>
      </w:hyperlink>
      <w:r>
        <w:t xml:space="preserve">; </w:t>
      </w:r>
      <w:hyperlink r:id="rId532">
        <w:r>
          <w:rPr>
            <w:color w:val="0000EE"/>
            <w:u w:val="single"/>
          </w:rPr>
          <w:t>Lc 17.24</w:t>
        </w:r>
      </w:hyperlink>
      <w:r>
        <w:t>). Sua vinda será para a reunião dos eleitos; o julgamento de todas as nações da terra (</w:t>
      </w:r>
      <w:hyperlink r:id="rId485">
        <w:r>
          <w:rPr>
            <w:color w:val="0000EE"/>
            <w:u w:val="single"/>
          </w:rPr>
          <w:t>Mt 19.28</w:t>
        </w:r>
      </w:hyperlink>
      <w:r>
        <w:t xml:space="preserve">; </w:t>
      </w:r>
      <w:hyperlink r:id="rId533">
        <w:r>
          <w:rPr>
            <w:color w:val="0000EE"/>
            <w:u w:val="single"/>
          </w:rPr>
          <w:t>25.32</w:t>
        </w:r>
      </w:hyperlink>
      <w:r>
        <w:t>); e a restauração da justiça final no mundo (</w:t>
      </w:r>
      <w:hyperlink r:id="rId485">
        <w:r>
          <w:rPr>
            <w:color w:val="0000EE"/>
            <w:u w:val="single"/>
          </w:rPr>
          <w:t>19.28</w:t>
        </w:r>
      </w:hyperlink>
      <w:r>
        <w:t xml:space="preserve">; </w:t>
      </w:r>
      <w:hyperlink r:id="rId534">
        <w:r>
          <w:rPr>
            <w:color w:val="0000EE"/>
            <w:u w:val="single"/>
          </w:rPr>
          <w:t>25.46</w:t>
        </w:r>
      </w:hyperlink>
      <w:r>
        <w:t>).</w:t>
      </w:r>
    </w:p>
    <w:p>
      <w:r/>
      <w: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35">
        <w:r>
          <w:rPr>
            <w:color w:val="0000EE"/>
            <w:u w:val="single"/>
          </w:rPr>
          <w:t>Atos 17.31</w:t>
        </w:r>
      </w:hyperlink>
      <w:r>
        <w:t>).</w:t>
      </w:r>
    </w:p>
    <w:p>
      <w:r/>
      <w:r>
        <w:t>O Evangelho de João tem seu próprio material distinto sobre o Filho do Homem. Os anjos são ditos para ascender e descer sobre o Filho do Homem (</w:t>
      </w:r>
      <w:hyperlink r:id="rId536">
        <w:r>
          <w:rPr>
            <w:color w:val="0000EE"/>
            <w:u w:val="single"/>
          </w:rPr>
          <w:t>Jo 1.51</w:t>
        </w:r>
      </w:hyperlink>
      <w:r>
        <w:t>), significando assim que ele é uma pessoa que existia antes do tempo e veio do céu para a terra (</w:t>
      </w:r>
      <w:hyperlink r:id="rId446">
        <w:r>
          <w:rPr>
            <w:color w:val="0000EE"/>
            <w:u w:val="single"/>
          </w:rPr>
          <w:t>3.13</w:t>
        </w:r>
      </w:hyperlink>
      <w:r>
        <w:t xml:space="preserve">; </w:t>
      </w:r>
      <w:hyperlink r:id="rId537">
        <w:r>
          <w:rPr>
            <w:color w:val="0000EE"/>
            <w:u w:val="single"/>
          </w:rPr>
          <w:t>6.62</w:t>
        </w:r>
      </w:hyperlink>
      <w:r>
        <w:t>). Seu ser levantado (pela crucificação) trará vida eterna para todos os que acreditam nele (</w:t>
      </w:r>
      <w:hyperlink r:id="rId538">
        <w:r>
          <w:rPr>
            <w:color w:val="0000EE"/>
            <w:u w:val="single"/>
          </w:rPr>
          <w:t>3.14</w:t>
        </w:r>
      </w:hyperlink>
      <w:r>
        <w:t>). O Filho do Homem (</w:t>
      </w:r>
      <w:hyperlink r:id="rId538">
        <w:r>
          <w:rPr>
            <w:color w:val="0000EE"/>
            <w:u w:val="single"/>
          </w:rPr>
          <w:t>3.14</w:t>
        </w:r>
      </w:hyperlink>
      <w:r>
        <w:t>) também é o Filho de Deus (</w:t>
      </w:r>
      <w:hyperlink r:id="rId63">
        <w:r>
          <w:rPr>
            <w:color w:val="0000EE"/>
            <w:u w:val="single"/>
          </w:rPr>
          <w:t>3.16</w:t>
        </w:r>
      </w:hyperlink>
      <w:r>
        <w:t>), o único Filho de Deus (</w:t>
      </w:r>
      <w:hyperlink r:id="rId71">
        <w:r>
          <w:rPr>
            <w:color w:val="0000EE"/>
            <w:u w:val="single"/>
          </w:rPr>
          <w:t>1.18</w:t>
        </w:r>
      </w:hyperlink>
      <w:r>
        <w:t xml:space="preserve">; </w:t>
      </w:r>
      <w:hyperlink r:id="rId539">
        <w:r>
          <w:rPr>
            <w:color w:val="0000EE"/>
            <w:u w:val="single"/>
          </w:rPr>
          <w:t>3.18</w:t>
        </w:r>
      </w:hyperlink>
      <w: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40">
        <w:r>
          <w:rPr>
            <w:color w:val="0000EE"/>
            <w:u w:val="single"/>
          </w:rPr>
          <w:t>5.25–27</w:t>
        </w:r>
      </w:hyperlink>
      <w:r>
        <w:t>).</w:t>
      </w:r>
    </w:p>
    <w:p>
      <w:r/>
      <w:r>
        <w:rPr>
          <w:i/>
        </w:rPr>
        <w:t>Ver também</w:t>
      </w:r>
      <w:r>
        <w:t xml:space="preserve"> </w:t>
      </w:r>
      <w:r>
        <w:t>Cristologia</w:t>
      </w:r>
      <w:r>
        <w:t xml:space="preserve">; </w:t>
      </w:r>
      <w:r>
        <w:t>Jesus Cristo, Ensinamentos de</w:t>
      </w:r>
      <w:r>
        <w:t xml:space="preserve">; </w:t>
      </w:r>
      <w:r>
        <w:t>Messias</w:t>
      </w:r>
      <w:r>
        <w:t xml:space="preserve">; </w:t>
      </w:r>
      <w:r>
        <w:t>Filho de Deus</w:t>
      </w:r>
      <w:r>
        <w:t>.</w:t>
      </w:r>
      <w:r/>
      <w:r/>
    </w:p>
    <w:p>
      <w:r/>
    </w:p>
    <w:p>
      <w:pPr>
        <w:pStyle w:val="Heading2"/>
      </w:pPr>
      <w:r>
        <w:t>Filhos de Deus</w:t>
      </w:r>
      <w:r/>
    </w:p>
    <w:p>
      <w:r/>
      <w:r>
        <w:rPr>
          <w:i/>
        </w:rPr>
        <w:t>Veja</w:t>
      </w:r>
      <w:r>
        <w:t xml:space="preserve"> </w:t>
      </w:r>
      <w:r>
        <w:t>Filhos e filhas de Deus</w:t>
      </w:r>
      <w:r>
        <w:t>.</w:t>
      </w:r>
      <w:r/>
      <w:r/>
    </w:p>
    <w:p>
      <w:r/>
    </w:p>
    <w:p>
      <w:pPr>
        <w:pStyle w:val="Heading2"/>
      </w:pPr>
      <w:r>
        <w:t>Filhos do Éden</w:t>
      </w:r>
      <w:r/>
    </w:p>
    <w:p>
      <w:r/>
      <w:r>
        <w:t xml:space="preserve">Nomenclatura utilizada na Almeida Revista e Corrigida para os habitantes de Bete-Éden, uma cidade-estado aramaica conquistada pela Assíria, em </w:t>
      </w:r>
      <w:hyperlink r:id="rId541">
        <w:r>
          <w:rPr>
            <w:color w:val="0000EE"/>
            <w:u w:val="single"/>
          </w:rPr>
          <w:t>2Rs 19.12</w:t>
        </w:r>
      </w:hyperlink>
      <w:r>
        <w:t xml:space="preserve">. </w:t>
      </w:r>
      <w:r>
        <w:rPr>
          <w:i/>
        </w:rPr>
        <w:t>Veja</w:t>
      </w:r>
      <w:r>
        <w:t xml:space="preserve"> </w:t>
      </w:r>
      <w:r>
        <w:t>Bete-Éden</w:t>
      </w:r>
      <w:r>
        <w:t>.</w:t>
      </w:r>
      <w:r/>
      <w:r/>
    </w:p>
    <w:p>
      <w:r/>
    </w:p>
    <w:p>
      <w:pPr>
        <w:pStyle w:val="Heading2"/>
      </w:pPr>
      <w:r>
        <w:t>Filhos Do Trovão</w:t>
      </w:r>
      <w:r/>
    </w:p>
    <w:p>
      <w:r/>
      <w:r>
        <w:t>Tradução da palavra “Boanerges”, o sobrenome dado por Jesus a Tiago e João (</w:t>
      </w:r>
      <w:hyperlink r:id="rId542">
        <w:r>
          <w:rPr>
            <w:color w:val="0000EE"/>
            <w:u w:val="single"/>
          </w:rPr>
          <w:t>Mc 3.17</w:t>
        </w:r>
      </w:hyperlink>
      <w:r>
        <w:t xml:space="preserve">). </w:t>
      </w:r>
      <w:r>
        <w:rPr>
          <w:i/>
        </w:rPr>
        <w:t>Ver</w:t>
      </w:r>
      <w:r>
        <w:t xml:space="preserve"> </w:t>
      </w:r>
      <w:r>
        <w:t>Boanerges</w:t>
      </w:r>
      <w:r>
        <w:t>.</w:t>
      </w:r>
      <w:r/>
      <w:r/>
    </w:p>
    <w:p>
      <w:r/>
    </w:p>
    <w:p>
      <w:pPr>
        <w:pStyle w:val="Heading2"/>
      </w:pPr>
      <w:r>
        <w:t>Filhos e filhas de Deus</w:t>
      </w:r>
      <w:r/>
    </w:p>
    <w:p>
      <w:r/>
      <w: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43">
        <w:r>
          <w:rPr>
            <w:color w:val="0000EE"/>
            <w:u w:val="single"/>
          </w:rPr>
          <w:t>2 Coríntios 6.18</w:t>
        </w:r>
      </w:hyperlink>
      <w:r>
        <w:t>, em que o povo de Deus é chamado de “filhos e filhas”.</w:t>
      </w:r>
    </w:p>
    <w:p>
      <w:r/>
      <w: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44">
        <w:r>
          <w:rPr>
            <w:color w:val="0000EE"/>
            <w:u w:val="single"/>
          </w:rPr>
          <w:t>Gn 1.26–27</w:t>
        </w:r>
      </w:hyperlink>
      <w:r>
        <w:t xml:space="preserve">). </w:t>
      </w:r>
      <w:hyperlink r:id="rId545">
        <w:r>
          <w:rPr>
            <w:color w:val="0000EE"/>
            <w:u w:val="single"/>
          </w:rPr>
          <w:t>Provérbios 8</w:t>
        </w:r>
      </w:hyperlink>
      <w: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r/>
      <w:r>
        <w:t xml:space="preserve">Paulo usou uma palavra grega em </w:t>
      </w:r>
      <w:hyperlink r:id="rId546">
        <w:r>
          <w:rPr>
            <w:color w:val="0000EE"/>
            <w:u w:val="single"/>
          </w:rPr>
          <w:t>Efésios 1.5,9</w:t>
        </w:r>
      </w:hyperlink>
      <w:r>
        <w:t xml:space="preserve"> e </w:t>
      </w:r>
      <w:hyperlink r:id="rId547">
        <w:r>
          <w:rPr>
            <w:color w:val="0000EE"/>
            <w:u w:val="single"/>
          </w:rPr>
          <w:t>11</w:t>
        </w:r>
      </w:hyperlink>
      <w: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47">
        <w:r>
          <w:rPr>
            <w:color w:val="0000EE"/>
            <w:u w:val="single"/>
          </w:rPr>
          <w:t>Ef 1.11</w:t>
        </w:r>
      </w:hyperlink>
      <w:r>
        <w:t xml:space="preserve">), e literalmente significa “uma disposição antecipada” (como um plano). Este plano foi criado pelo conselho de Deus (chamado boule em grego, </w:t>
      </w:r>
      <w:hyperlink r:id="rId547">
        <w:r>
          <w:rPr>
            <w:color w:val="0000EE"/>
            <w:u w:val="single"/>
          </w:rPr>
          <w:t>Ef 1.11</w:t>
        </w:r>
      </w:hyperlink>
      <w:r>
        <w:t xml:space="preserve">). Mas por trás do plano e do conselho não estava apenas uma mente brilhante, mas um coração de amor e de bom prazer. Portanto, Paulo fala sobre “o bom prazer do desejo do coração de Deus” (v </w:t>
      </w:r>
      <w:hyperlink r:id="rId548">
        <w:r>
          <w:rPr>
            <w:color w:val="0000EE"/>
            <w:u w:val="single"/>
          </w:rPr>
          <w:t>5</w:t>
        </w:r>
      </w:hyperlink>
      <w:r>
        <w:t xml:space="preserve">). Paulo também diz: “Ele nos revelou o mistério do seu desejo do coração, segundo o seu bom prazer que ele propôs nele” (v. </w:t>
      </w:r>
      <w:hyperlink r:id="rId549">
        <w:r>
          <w:rPr>
            <w:color w:val="0000EE"/>
            <w:u w:val="single"/>
          </w:rPr>
          <w:t>9</w:t>
        </w:r>
      </w:hyperlink>
      <w:r>
        <w:t>).</w:t>
      </w:r>
    </w:p>
    <w:p>
      <w:r/>
      <w:r>
        <w:t xml:space="preserve">O impulso do propósito eterno de Deus veio do desejo de um coração, e esse desejo era ter muitos filhos feitos à semelhança de seu único Filho (veja </w:t>
      </w:r>
      <w:hyperlink r:id="rId550">
        <w:r>
          <w:rPr>
            <w:color w:val="0000EE"/>
            <w:u w:val="single"/>
          </w:rPr>
          <w:t>Rm 8.26–28</w:t>
        </w:r>
      </w:hyperlink>
      <w:r>
        <w:t>). Em amor, ele predestinou muitas pessoas para participar desta “filiação” — não por seus próprios méritos, mas por virtude de estarem unidas ao Filho (</w:t>
      </w:r>
      <w:hyperlink r:id="rId551">
        <w:r>
          <w:rPr>
            <w:color w:val="0000EE"/>
            <w:u w:val="single"/>
          </w:rPr>
          <w:t>Ef 1.4–5</w:t>
        </w:r>
      </w:hyperlink>
      <w:r>
        <w:t xml:space="preserve">). Observe com que frequência em </w:t>
      </w:r>
      <w:hyperlink r:id="rId552">
        <w:r>
          <w:rPr>
            <w:color w:val="0000EE"/>
            <w:u w:val="single"/>
          </w:rPr>
          <w:t>Efésios 1</w:t>
        </w:r>
      </w:hyperlink>
      <w: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53">
        <w:r>
          <w:rPr>
            <w:color w:val="0000EE"/>
            <w:u w:val="single"/>
          </w:rPr>
          <w:t>6</w:t>
        </w:r>
      </w:hyperlink>
      <w: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4">
        <w:r>
          <w:rPr>
            <w:color w:val="0000EE"/>
            <w:u w:val="single"/>
          </w:rPr>
          <w:t>Jo 1.12</w:t>
        </w:r>
      </w:hyperlink>
      <w:r>
        <w:t>) e agora têm acesso ao Pai através do Filho (</w:t>
      </w:r>
      <w:hyperlink r:id="rId554">
        <w:r>
          <w:rPr>
            <w:color w:val="0000EE"/>
            <w:u w:val="single"/>
          </w:rPr>
          <w:t>14.6</w:t>
        </w:r>
      </w:hyperlink>
      <w:r>
        <w:t>).</w:t>
      </w:r>
      <w:r/>
      <w:r/>
    </w:p>
    <w:p>
      <w:r/>
    </w:p>
    <w:p>
      <w:pPr>
        <w:pStyle w:val="Heading2"/>
      </w:pPr>
      <w:r>
        <w:t>Filipe</w:t>
      </w:r>
      <w:r/>
    </w:p>
    <w:p>
      <w:r/>
      <w:r>
        <w:t>1. Apóstolo que é colocado em quinto lugar em cada uma das listas dos doze após os dois pares de irmãos, Simão Pedro e André, e Tiago e João (</w:t>
      </w:r>
      <w:hyperlink r:id="rId555">
        <w:r>
          <w:rPr>
            <w:color w:val="0000EE"/>
            <w:u w:val="single"/>
          </w:rPr>
          <w:t>Mt 10.3</w:t>
        </w:r>
      </w:hyperlink>
      <w:r>
        <w:t xml:space="preserve">; </w:t>
      </w:r>
      <w:hyperlink r:id="rId556">
        <w:r>
          <w:rPr>
            <w:color w:val="0000EE"/>
            <w:u w:val="single"/>
          </w:rPr>
          <w:t>Mc 3.18</w:t>
        </w:r>
      </w:hyperlink>
      <w:r>
        <w:t xml:space="preserve">; </w:t>
      </w:r>
      <w:hyperlink r:id="rId557">
        <w:r>
          <w:rPr>
            <w:color w:val="0000EE"/>
            <w:u w:val="single"/>
          </w:rPr>
          <w:t>Lc 6.14</w:t>
        </w:r>
      </w:hyperlink>
      <w: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58">
        <w:r>
          <w:rPr>
            <w:color w:val="0000EE"/>
            <w:u w:val="single"/>
          </w:rPr>
          <w:t>Jo 1.35–51</w:t>
        </w:r>
      </w:hyperlink>
      <w:r>
        <w:t>, NTLH). A partir disso, conclui-se que Filipe foi um dos primeiros a seguir Jesus e que ele não perdeu tempo em persuadir os outros a fazer o mesmo.</w:t>
      </w:r>
    </w:p>
    <w:p>
      <w:r/>
      <w: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59">
        <w:r>
          <w:rPr>
            <w:color w:val="0000EE"/>
            <w:u w:val="single"/>
          </w:rPr>
          <w:t>Jo 6.5–7</w:t>
        </w:r>
      </w:hyperlink>
      <w: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60">
        <w:r>
          <w:rPr>
            <w:color w:val="0000EE"/>
            <w:u w:val="single"/>
          </w:rPr>
          <w:t>12.20–22</w:t>
        </w:r>
      </w:hyperlink>
      <w: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61">
        <w:r>
          <w:rPr>
            <w:color w:val="0000EE"/>
            <w:u w:val="single"/>
          </w:rPr>
          <w:t>Êx 33.18</w:t>
        </w:r>
      </w:hyperlink>
      <w:r>
        <w:t>). Mas Jesus o ensinou que ele mesmo, o Filho encarnado, é a revelação completamente suficiente do Pai para a humanidade (</w:t>
      </w:r>
      <w:hyperlink r:id="rId562">
        <w:r>
          <w:rPr>
            <w:color w:val="0000EE"/>
            <w:u w:val="single"/>
          </w:rPr>
          <w:t>Jo 14.8–10</w:t>
        </w:r>
      </w:hyperlink>
      <w:r>
        <w:t>).</w:t>
      </w:r>
    </w:p>
    <w:p>
      <w:r/>
      <w: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r/>
      <w:r>
        <w:rPr>
          <w:i/>
        </w:rPr>
        <w:t>Veja também</w:t>
      </w:r>
      <w:r>
        <w:t xml:space="preserve"> </w:t>
      </w:r>
      <w:r>
        <w:t>Apóstolo, Apostolado</w:t>
      </w:r>
      <w:r>
        <w:t>.</w:t>
      </w:r>
    </w:p>
    <w:p>
      <w:r/>
      <w: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63">
        <w:r>
          <w:rPr>
            <w:color w:val="0000EE"/>
            <w:u w:val="single"/>
          </w:rPr>
          <w:t>Atos 6.1–7</w:t>
        </w:r>
      </w:hyperlink>
      <w:r>
        <w:t xml:space="preserve">). Dos sete, Estêvão e Filipe são os únicos de quem temos algum registro adicional no NT. Eles são descritos como homens de boa reputação, cheios do Espírito e de sabedoria (v. </w:t>
      </w:r>
      <w:hyperlink r:id="rId564">
        <w:r>
          <w:rPr>
            <w:color w:val="0000EE"/>
            <w:u w:val="single"/>
          </w:rPr>
          <w:t>3</w:t>
        </w:r>
      </w:hyperlink>
      <w:r>
        <w:t>).</w:t>
      </w:r>
    </w:p>
    <w:p>
      <w:r/>
      <w:r>
        <w:t xml:space="preserve">Que Filipe se tornou conhecido como “o evangelista” é evidente em </w:t>
      </w:r>
      <w:hyperlink r:id="rId565">
        <w:r>
          <w:rPr>
            <w:color w:val="0000EE"/>
            <w:u w:val="single"/>
          </w:rPr>
          <w:t>Atos 21.8</w:t>
        </w:r>
      </w:hyperlink>
      <w: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66">
        <w:r>
          <w:rPr>
            <w:color w:val="0000EE"/>
            <w:u w:val="single"/>
          </w:rPr>
          <w:t>Atos 8.1–8</w:t>
        </w:r>
      </w:hyperlink>
      <w: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22">
        <w:r>
          <w:rPr>
            <w:color w:val="0000EE"/>
            <w:u w:val="single"/>
          </w:rPr>
          <w:t>Isaías 53</w:t>
        </w:r>
      </w:hyperlink>
      <w:r>
        <w:t xml:space="preserve">, o grande capítulo do "evangelho" do AT. Filipe lhe transmitiu as boas novas de que esta profecia apontava para Jesus Cristo. Em seguida, o etíope acreditou e foi batizado, e seguiu seu caminho regozijando-se (vv. </w:t>
      </w:r>
      <w:hyperlink r:id="rId567">
        <w:r>
          <w:rPr>
            <w:color w:val="0000EE"/>
            <w:u w:val="single"/>
          </w:rPr>
          <w:t>25–40</w:t>
        </w:r>
      </w:hyperlink>
      <w:r>
        <w:t>). A conversão desta pessoa significava não apenas que Filipe foi o primeiro a proclamar o evangelho a um gentio, mas também que o evangelho foi levado por este oficial da corte etíope para o continente da África.</w:t>
      </w:r>
    </w:p>
    <w:p>
      <w:r/>
      <w: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68">
        <w:r>
          <w:rPr>
            <w:color w:val="0000EE"/>
            <w:u w:val="single"/>
          </w:rPr>
          <w:t>Atos 21.8–9</w:t>
        </w:r>
      </w:hyperlink>
      <w:r>
        <w:t>). Não muito tempo depois, quando Paulo estava preso em Cesareia por dois anos, a bondade e amizade de Filipe devem ter significado muito para ele (</w:t>
      </w:r>
      <w:hyperlink r:id="rId569">
        <w:r>
          <w:rPr>
            <w:color w:val="0000EE"/>
            <w:u w:val="single"/>
          </w:rPr>
          <w:t>23.31–35</w:t>
        </w:r>
      </w:hyperlink>
      <w:r>
        <w:t xml:space="preserve">; </w:t>
      </w:r>
      <w:hyperlink r:id="rId570">
        <w:r>
          <w:rPr>
            <w:color w:val="0000EE"/>
            <w:u w:val="single"/>
          </w:rPr>
          <w:t>24.23, 27</w:t>
        </w:r>
      </w:hyperlink>
      <w:r>
        <w:t>).</w:t>
      </w:r>
    </w:p>
    <w:p>
      <w:r/>
      <w:r>
        <w:t xml:space="preserve">3. Filho de Herodes, o Grande, e Cleópatra e meio-irmão de Antipas, cuja mãe era Maltace. Ele é chamado de Herodes em </w:t>
      </w:r>
      <w:hyperlink r:id="rId571">
        <w:r>
          <w:rPr>
            <w:color w:val="0000EE"/>
            <w:u w:val="single"/>
          </w:rPr>
          <w:t>Lucas 3.1</w:t>
        </w:r>
      </w:hyperlink>
      <w: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72">
        <w:r>
          <w:rPr>
            <w:color w:val="0000EE"/>
            <w:u w:val="single"/>
          </w:rPr>
          <w:t>Mt 14.3–12</w:t>
        </w:r>
      </w:hyperlink>
      <w:r>
        <w:t xml:space="preserve">; </w:t>
      </w:r>
      <w:hyperlink r:id="rId573">
        <w:r>
          <w:rPr>
            <w:color w:val="0000EE"/>
            <w:u w:val="single"/>
          </w:rPr>
          <w:t>Mc 6.17–29</w:t>
        </w:r>
      </w:hyperlink>
      <w:r>
        <w:t>).</w:t>
      </w:r>
    </w:p>
    <w:p>
      <w:r/>
      <w:r>
        <w:rPr>
          <w:i/>
        </w:rPr>
        <w:t>Veja também</w:t>
      </w:r>
      <w:r>
        <w:t xml:space="preserve"> </w:t>
      </w:r>
      <w:r>
        <w:t>Herodes, Família Herodiana</w:t>
      </w:r>
      <w:r>
        <w:t>.</w:t>
      </w:r>
    </w:p>
    <w:p>
      <w:r/>
      <w: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72">
        <w:r>
          <w:rPr>
            <w:color w:val="0000EE"/>
            <w:u w:val="single"/>
          </w:rPr>
          <w:t>Mt 14.3–12</w:t>
        </w:r>
      </w:hyperlink>
      <w:r>
        <w:t xml:space="preserve">; </w:t>
      </w:r>
      <w:hyperlink r:id="rId573">
        <w:r>
          <w:rPr>
            <w:color w:val="0000EE"/>
            <w:u w:val="single"/>
          </w:rPr>
          <w:t>Mc 6.17–29</w:t>
        </w:r>
      </w:hyperlink>
      <w:r>
        <w:t xml:space="preserve">; </w:t>
      </w:r>
      <w:hyperlink r:id="rId574">
        <w:r>
          <w:rPr>
            <w:color w:val="0000EE"/>
            <w:u w:val="single"/>
          </w:rPr>
          <w:t>Lc 3.19–20</w:t>
        </w:r>
      </w:hyperlink>
      <w:r>
        <w:t>).</w:t>
      </w:r>
      <w:r/>
      <w:r/>
    </w:p>
    <w:p>
      <w:r/>
    </w:p>
    <w:p>
      <w:pPr>
        <w:pStyle w:val="Heading2"/>
      </w:pPr>
      <w:r>
        <w:t>Filipenses, Carta aos</w:t>
      </w:r>
      <w:r/>
    </w:p>
    <w:p>
      <w:r/>
      <w:r>
        <w:t>Uma das cartas que Paulo escreveu enquanto estava preso.</w:t>
      </w:r>
    </w:p>
    <w:p>
      <w:r/>
      <w:r>
        <w:t>Resumo</w:t>
      </w:r>
    </w:p>
    <w:p>
      <w:r/>
      <w:r>
        <w:t>• Autor</w:t>
      </w:r>
    </w:p>
    <w:p>
      <w:r/>
      <w:r>
        <w:t>• Data e origem</w:t>
      </w:r>
    </w:p>
    <w:p>
      <w:r/>
      <w:r>
        <w:t>• Contexto</w:t>
      </w:r>
    </w:p>
    <w:p>
      <w:r/>
      <w:r>
        <w:t>• Temas teológicos</w:t>
      </w:r>
    </w:p>
    <w:p>
      <w:r/>
      <w:r>
        <w:t>• Conteúdo</w:t>
      </w:r>
    </w:p>
    <w:p>
      <w:pPr>
        <w:pStyle w:val="Heading3"/>
      </w:pPr>
      <w:r>
        <w:t>Autor</w:t>
      </w:r>
    </w:p>
    <w:p>
      <w:r/>
      <w: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t>Data e origem</w:t>
      </w:r>
    </w:p>
    <w:p>
      <w:r/>
      <w:r>
        <w:t>Paulo escreveu da prisão (</w:t>
      </w:r>
      <w:hyperlink r:id="rId575">
        <w:r>
          <w:rPr>
            <w:color w:val="0000EE"/>
            <w:u w:val="single"/>
          </w:rPr>
          <w:t>Fp 1.12–13</w:t>
        </w:r>
      </w:hyperlink>
      <w:r>
        <w:t xml:space="preserve">), mas não sabemos onde ele estava detido. Roma é o local mais provável, datando por volta de 62 d.C.. No entanto, alguns acham que as viagens mencionadas em </w:t>
      </w:r>
      <w:hyperlink r:id="rId576">
        <w:r>
          <w:rPr>
            <w:color w:val="0000EE"/>
            <w:u w:val="single"/>
          </w:rPr>
          <w:t>Filipenses 4.14</w:t>
        </w:r>
      </w:hyperlink>
      <w:r>
        <w:t xml:space="preserve"> e </w:t>
      </w:r>
      <w:hyperlink r:id="rId577">
        <w:r>
          <w:rPr>
            <w:color w:val="0000EE"/>
            <w:u w:val="single"/>
          </w:rPr>
          <w:t>2.25–26</w:t>
        </w:r>
      </w:hyperlink>
      <w: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78">
        <w:r>
          <w:rPr>
            <w:color w:val="0000EE"/>
            <w:u w:val="single"/>
          </w:rPr>
          <w:t>At 23.33–35</w:t>
        </w:r>
      </w:hyperlink>
      <w:r>
        <w:t xml:space="preserve">), mas a saudação “da casa de César” é difícil de explicar se escrita lá. Éfeso é perto o suficiente de Filipos para comunicação frequente, mas Atos não registra uma prisão lá. Teríamos que supor que o relato de Lucas em </w:t>
      </w:r>
      <w:hyperlink r:id="rId579">
        <w:r>
          <w:rPr>
            <w:color w:val="0000EE"/>
            <w:u w:val="single"/>
          </w:rPr>
          <w:t>Atos 19</w:t>
        </w:r>
      </w:hyperlink>
      <w:r>
        <w:t xml:space="preserve"> está incompleto e que Paulo estava sob custódia protetora durante o tumulto (veja especialmente </w:t>
      </w:r>
      <w:hyperlink r:id="rId580">
        <w:r>
          <w:rPr>
            <w:color w:val="0000EE"/>
            <w:u w:val="single"/>
          </w:rPr>
          <w:t>Atos 19.30–31</w:t>
        </w:r>
      </w:hyperlink>
      <w:r>
        <w:t>). No entanto, tal prisão provavelmente não faria Paulo se perguntar se seu tempo “deixar esta vida e estar com Cristo” havia chegado (</w:t>
      </w:r>
      <w:hyperlink r:id="rId581">
        <w:r>
          <w:rPr>
            <w:color w:val="0000EE"/>
            <w:u w:val="single"/>
          </w:rPr>
          <w:t>Fp 1.23</w:t>
        </w:r>
      </w:hyperlink>
      <w:r>
        <w:t>). No momento da escrita, ele estava claramente enfrentando uma acusação séria.</w:t>
      </w:r>
    </w:p>
    <w:p>
      <w:r/>
      <w:r>
        <w:t>A localização tradicional, Roma, parece a mais adequada. Paulo foi preso lá por pelo menos dois anos (</w:t>
      </w:r>
      <w:hyperlink r:id="rId582">
        <w:r>
          <w:rPr>
            <w:color w:val="0000EE"/>
            <w:u w:val="single"/>
          </w:rPr>
          <w:t>At 28.30</w:t>
        </w:r>
      </w:hyperlink>
      <w:r>
        <w:t>), e levava cerca de três semanas para viajar de Roma a Filipos.</w:t>
      </w:r>
    </w:p>
    <w:p>
      <w:pPr>
        <w:pStyle w:val="Heading3"/>
      </w:pPr>
      <w:r>
        <w:t>Contexto</w:t>
      </w:r>
    </w:p>
    <w:p>
      <w:r/>
      <w:r>
        <w:t>Filipos era uma colônia romana (</w:t>
      </w:r>
      <w:hyperlink r:id="rId583">
        <w:r>
          <w:rPr>
            <w:color w:val="0000EE"/>
            <w:u w:val="single"/>
          </w:rPr>
          <w:t>At 16.12</w:t>
        </w:r>
      </w:hyperlink>
      <w: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584">
        <w:r>
          <w:rPr>
            <w:color w:val="0000EE"/>
            <w:u w:val="single"/>
          </w:rPr>
          <w:t>Filipenses 3.20</w:t>
        </w:r>
      </w:hyperlink>
      <w: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t>Temas teológicos</w:t>
      </w:r>
    </w:p>
    <w:p>
      <w:r/>
      <w:r>
        <w:t xml:space="preserve">O encarceramento de Paulo é central para a mensagem da carta, não apenas como informações de fundo. Durante seu encarceramento, ele experimentou a humildade mencionada em </w:t>
      </w:r>
      <w:hyperlink r:id="rId585">
        <w:r>
          <w:rPr>
            <w:color w:val="0000EE"/>
            <w:u w:val="single"/>
          </w:rPr>
          <w:t>Filipenses 4.12</w:t>
        </w:r>
      </w:hyperlink>
      <w:r>
        <w:t xml:space="preserve">, usando a mesma palavra encontrada em </w:t>
      </w:r>
      <w:hyperlink r:id="rId586">
        <w:r>
          <w:rPr>
            <w:color w:val="0000EE"/>
            <w:u w:val="single"/>
          </w:rPr>
          <w:t>2.8</w:t>
        </w:r>
      </w:hyperlink>
      <w:r>
        <w:t xml:space="preserve"> para descrever a auto-humilhação de Cristo até a morte. O padrão do ministério de Jesus descrito no "hino" de </w:t>
      </w:r>
      <w:hyperlink r:id="rId587">
        <w:r>
          <w:rPr>
            <w:color w:val="0000EE"/>
            <w:u w:val="single"/>
          </w:rPr>
          <w:t xml:space="preserve">Filipenses 2.6–11 </w:t>
        </w:r>
      </w:hyperlink>
      <w: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588">
        <w:r>
          <w:rPr>
            <w:color w:val="0000EE"/>
            <w:u w:val="single"/>
          </w:rPr>
          <w:t>Fp 3.4–16</w:t>
        </w:r>
      </w:hyperlink>
      <w:r>
        <w:t xml:space="preserve">), além do famoso “hino” em </w:t>
      </w:r>
      <w:hyperlink r:id="rId589">
        <w:r>
          <w:rPr>
            <w:color w:val="0000EE"/>
            <w:u w:val="single"/>
          </w:rPr>
          <w:t>Filipenses 2</w:t>
        </w:r>
      </w:hyperlink>
      <w:r>
        <w:t>.</w:t>
      </w:r>
    </w:p>
    <w:p>
      <w:pPr>
        <w:pStyle w:val="Heading3"/>
      </w:pPr>
      <w:r>
        <w:t>Conteúdo</w:t>
      </w:r>
    </w:p>
    <w:p>
      <w:pPr>
        <w:pStyle w:val="Heading4"/>
      </w:pPr>
      <w:r>
        <w:t>Saudação e oração de abertura (</w:t>
      </w:r>
      <w:hyperlink r:id="rId590">
        <w:r>
          <w:rPr>
            <w:color w:val="0000EE"/>
            <w:u w:val="single"/>
          </w:rPr>
          <w:t>1.1–11</w:t>
        </w:r>
      </w:hyperlink>
      <w:r>
        <w:t>)</w:t>
      </w:r>
    </w:p>
    <w:p>
      <w:r/>
      <w:r>
        <w:t>No primeiro parágrafo de sua carta, Paulo introduz os temas principais nos quais ele se concentrará. Seu calor pessoal em relação aos filipenses é claro: “Vocês estão sempre no meu coração... o meu grande amor por todos vocês” (</w:t>
      </w:r>
      <w:hyperlink r:id="rId591">
        <w:r>
          <w:rPr>
            <w:color w:val="0000EE"/>
            <w:u w:val="single"/>
          </w:rPr>
          <w:t>Fp 1.7–8</w:t>
        </w:r>
      </w:hyperlink>
      <w:r>
        <w:t>). Esta ideia de amor e sofrimento permeia toda a carta. Também é notável que a carta começa e termina com os temas de “graça” e “os santos” (</w:t>
      </w:r>
      <w:hyperlink r:id="rId592">
        <w:r>
          <w:rPr>
            <w:color w:val="0000EE"/>
            <w:u w:val="single"/>
          </w:rPr>
          <w:t>Fp 1.1–2</w:t>
        </w:r>
      </w:hyperlink>
      <w:r>
        <w:t xml:space="preserve">; </w:t>
      </w:r>
      <w:hyperlink r:id="rId593">
        <w:r>
          <w:rPr>
            <w:color w:val="0000EE"/>
            <w:u w:val="single"/>
          </w:rPr>
          <w:t>4.21–23</w:t>
        </w:r>
      </w:hyperlink>
      <w: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594">
        <w:r>
          <w:rPr>
            <w:color w:val="0000EE"/>
            <w:u w:val="single"/>
          </w:rPr>
          <w:t>Fp 1.9</w:t>
        </w:r>
      </w:hyperlink>
      <w:r>
        <w:t>).</w:t>
      </w:r>
    </w:p>
    <w:p>
      <w:r/>
      <w:r>
        <w:t xml:space="preserve">Dois temas importantes aparecem aqui. A palavra grega </w:t>
      </w:r>
      <w:r>
        <w:rPr>
          <w:i/>
        </w:rPr>
        <w:t>phroneo</w:t>
      </w:r>
      <w: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595">
        <w:r>
          <w:rPr>
            <w:color w:val="0000EE"/>
            <w:u w:val="single"/>
          </w:rPr>
          <w:t>Fp 1.7</w:t>
        </w:r>
      </w:hyperlink>
      <w: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596">
        <w:r>
          <w:rPr>
            <w:color w:val="0000EE"/>
            <w:u w:val="single"/>
          </w:rPr>
          <w:t>Fp 1.10–11</w:t>
        </w:r>
      </w:hyperlink>
      <w:r>
        <w:t xml:space="preserve">; veja também </w:t>
      </w:r>
      <w:hyperlink r:id="rId597">
        <w:r>
          <w:rPr>
            <w:color w:val="0000EE"/>
            <w:u w:val="single"/>
          </w:rPr>
          <w:t>1.6</w:t>
        </w:r>
      </w:hyperlink>
      <w:r>
        <w:t>).</w:t>
      </w:r>
    </w:p>
    <w:p>
      <w:r/>
      <w:r>
        <w:t>Nesta oração de abertura, vemos um foco no evangelho e na comunhão. Paulo agradece aos filipenses por sua parceria no evangelho (</w:t>
      </w:r>
      <w:hyperlink r:id="rId598">
        <w:r>
          <w:rPr>
            <w:color w:val="0000EE"/>
            <w:u w:val="single"/>
          </w:rPr>
          <w:t>Fp 1.5</w:t>
        </w:r>
      </w:hyperlink>
      <w:r>
        <w:t xml:space="preserve">; veja também </w:t>
      </w:r>
      <w:hyperlink r:id="rId595">
        <w:r>
          <w:rPr>
            <w:color w:val="0000EE"/>
            <w:u w:val="single"/>
          </w:rPr>
          <w:t>1.7</w:t>
        </w:r>
      </w:hyperlink>
      <w:r>
        <w:t>). Ele também introduz o importante tema da alegria (</w:t>
      </w:r>
      <w:hyperlink r:id="rId599">
        <w:r>
          <w:rPr>
            <w:color w:val="0000EE"/>
            <w:u w:val="single"/>
          </w:rPr>
          <w:t>Fp 1.4</w:t>
        </w:r>
      </w:hyperlink>
      <w:r>
        <w:t>). Esses três elementos são cruciais para toda a carta.</w:t>
      </w:r>
    </w:p>
    <w:p>
      <w:pPr>
        <w:pStyle w:val="Heading4"/>
      </w:pPr>
      <w:r>
        <w:t>Paulo e seu encarceramento: Cristo exaltado (</w:t>
      </w:r>
      <w:hyperlink r:id="rId600">
        <w:r>
          <w:rPr>
            <w:color w:val="0000EE"/>
            <w:u w:val="single"/>
          </w:rPr>
          <w:t>1.12–26</w:t>
        </w:r>
      </w:hyperlink>
      <w:r>
        <w:t>)</w:t>
      </w:r>
    </w:p>
    <w:p>
      <w:r/>
      <w:r>
        <w:t>Paulo escreve sobre sua situação para destacar o cerne de sua mensagem. Quando ele diz: “Pois para mim viver é Cristo" (</w:t>
      </w:r>
      <w:hyperlink r:id="rId601">
        <w:r>
          <w:rPr>
            <w:color w:val="0000EE"/>
            <w:u w:val="single"/>
          </w:rPr>
          <w:t>Fp 1.21</w:t>
        </w:r>
      </w:hyperlink>
      <w: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02">
        <w:r>
          <w:rPr>
            <w:color w:val="0000EE"/>
            <w:u w:val="single"/>
          </w:rPr>
          <w:t>Fp 4.9</w:t>
        </w:r>
      </w:hyperlink>
      <w: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r/>
      <w:r>
        <w:t>Existem dois desafios principais aqui:</w:t>
      </w:r>
    </w:p>
    <w:p>
      <w:pPr>
        <w:pStyle w:val="ListNumber"/>
        <w:spacing w:line="240" w:lineRule="auto"/>
        <w:ind w:left="720"/>
      </w:pPr>
      <w:r/>
      <w:r>
        <w:t xml:space="preserve">É difícil entender a situação que Paulo menciona em </w:t>
      </w:r>
      <w:hyperlink r:id="rId603">
        <w:r>
          <w:rPr>
            <w:color w:val="0000EE"/>
            <w:u w:val="single"/>
          </w:rPr>
          <w:t>Filipenses 1.12–18</w:t>
        </w:r>
      </w:hyperlink>
      <w: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04">
        <w:r>
          <w:rPr>
            <w:color w:val="0000EE"/>
            <w:u w:val="single"/>
          </w:rPr>
          <w:t>Fp 1.18</w:t>
        </w:r>
      </w:hyperlink>
      <w:r>
        <w:t>). Seja por amigo ou inimigo, Cristo estava sendo proclamado de uma nova maneira por causa de sua prisão (</w:t>
      </w:r>
      <w:hyperlink r:id="rId605">
        <w:r>
          <w:rPr>
            <w:color w:val="0000EE"/>
            <w:u w:val="single"/>
          </w:rPr>
          <w:t>Fp 1.14</w:t>
        </w:r>
      </w:hyperlink>
      <w:r>
        <w:t>). Paulo geralmente defendia a pureza da Palavra, então esses rivais provavelmente não eram hereges.</w:t>
      </w:r>
    </w:p>
    <w:p>
      <w:pPr>
        <w:pStyle w:val="ListNumber"/>
        <w:spacing w:line="240" w:lineRule="auto"/>
        <w:ind w:left="720"/>
      </w:pPr>
      <w:r/>
      <w:r>
        <w:t xml:space="preserve">O outro desafio histórico envolve </w:t>
      </w:r>
      <w:hyperlink r:id="rId606">
        <w:r>
          <w:rPr>
            <w:color w:val="0000EE"/>
            <w:u w:val="single"/>
          </w:rPr>
          <w:t>Filipenses 1.19–26</w:t>
        </w:r>
      </w:hyperlink>
      <w:r>
        <w:t>. A princípio, Paulo parece incerto sobre o resultado de sua prisão (</w:t>
      </w:r>
      <w:hyperlink r:id="rId607">
        <w:r>
          <w:rPr>
            <w:color w:val="0000EE"/>
            <w:u w:val="single"/>
          </w:rPr>
          <w:t>Fp 1.19–21</w:t>
        </w:r>
      </w:hyperlink>
      <w:r>
        <w:t>). Em seguida, ele sugere que pode escolher entre a vida e a morte (</w:t>
      </w:r>
      <w:hyperlink r:id="rId608">
        <w:r>
          <w:rPr>
            <w:color w:val="0000EE"/>
            <w:u w:val="single"/>
          </w:rPr>
          <w:t>Fp 1.22</w:t>
        </w:r>
      </w:hyperlink>
      <w:r>
        <w:t>). Finalmente, ele diz aos filipenses que está confiante de que permanecerá vivo (</w:t>
      </w:r>
      <w:hyperlink r:id="rId609">
        <w:r>
          <w:rPr>
            <w:color w:val="0000EE"/>
            <w:u w:val="single"/>
          </w:rPr>
          <w:t>Fp 1.25</w:t>
        </w:r>
      </w:hyperlink>
      <w:r>
        <w:t>). A melhor explicação é que Paulo acreditava que o Espírito Santo pessoalmente o assegurou de que sua prisão não levaria à sua execução.</w:t>
      </w:r>
    </w:p>
    <w:p>
      <w:r/>
      <w:r>
        <w:t>A atitude dele em relação à própria morte é muito comovente. Ele esperava ser resgatado, seja pela vida ou pela morte (</w:t>
      </w:r>
      <w:hyperlink r:id="rId610">
        <w:r>
          <w:rPr>
            <w:color w:val="0000EE"/>
            <w:u w:val="single"/>
          </w:rPr>
          <w:t>Fp 1.19–20</w:t>
        </w:r>
      </w:hyperlink>
      <w:r>
        <w:t>), e tinha forte confiança de que morrer é "bem melhor" (</w:t>
      </w:r>
      <w:hyperlink r:id="rId581">
        <w:r>
          <w:rPr>
            <w:color w:val="0000EE"/>
            <w:u w:val="single"/>
          </w:rPr>
          <w:t>Fp 1.23</w:t>
        </w:r>
      </w:hyperlink>
      <w:r>
        <w:t>) porque significa estar "com Cristo." Esta seção termina de forma alegre.</w:t>
      </w:r>
    </w:p>
    <w:p>
      <w:pPr>
        <w:pStyle w:val="Heading4"/>
      </w:pPr>
      <w:r>
        <w:t>A vida digna do evangelho (</w:t>
      </w:r>
      <w:hyperlink r:id="rId611">
        <w:r>
          <w:rPr>
            <w:color w:val="0000EE"/>
            <w:u w:val="single"/>
          </w:rPr>
          <w:t>1.27–2.18</w:t>
        </w:r>
      </w:hyperlink>
      <w:r>
        <w:t>)</w:t>
      </w:r>
    </w:p>
    <w:p>
      <w:r/>
      <w:r>
        <w:t xml:space="preserve">Esta seção termina com "alegria", assim como a última, e sua mensagem principal está no chamado inicial de </w:t>
      </w:r>
      <w:hyperlink r:id="rId612">
        <w:r>
          <w:rPr>
            <w:color w:val="0000EE"/>
            <w:u w:val="single"/>
          </w:rPr>
          <w:t>Filipenses 1.27</w:t>
        </w:r>
      </w:hyperlink>
      <w:r>
        <w:t>. Paulo desejava que os filipenses não tivessem diferença entre o que dizem e o que fazem, onde o evangelho que acreditam é o evangelho que vivem. A seção está dividida em quatro partes, intituladas da seguinte forma:</w:t>
      </w:r>
    </w:p>
    <w:p>
      <w:pPr>
        <w:pStyle w:val="ListNumber"/>
        <w:spacing w:line="240" w:lineRule="auto"/>
        <w:ind w:left="720"/>
      </w:pPr>
      <w:r/>
      <w:r>
        <w:t>Viver dignamente em um mundo desafiador (</w:t>
      </w:r>
      <w:hyperlink r:id="rId613">
        <w:r>
          <w:rPr>
            <w:color w:val="0000EE"/>
            <w:u w:val="single"/>
          </w:rPr>
          <w:t>Fp 1.27–30</w:t>
        </w:r>
      </w:hyperlink>
      <w:r>
        <w:t>)</w:t>
      </w:r>
    </w:p>
    <w:p>
      <w:pPr>
        <w:pStyle w:val="ListNumber"/>
        <w:spacing w:line="240" w:lineRule="auto"/>
        <w:ind w:left="720"/>
      </w:pPr>
      <w:r/>
      <w:r>
        <w:t>Viver dignamente em comunhão cristã (</w:t>
      </w:r>
      <w:hyperlink r:id="rId614">
        <w:r>
          <w:rPr>
            <w:color w:val="0000EE"/>
            <w:u w:val="single"/>
          </w:rPr>
          <w:t>Fp 2.1–4)</w:t>
        </w:r>
      </w:hyperlink>
    </w:p>
    <w:p>
      <w:pPr>
        <w:pStyle w:val="ListNumber"/>
        <w:spacing w:line="240" w:lineRule="auto"/>
        <w:ind w:left="720"/>
      </w:pPr>
      <w:r/>
      <w:r>
        <w:t>O evangelho que nos inspira (</w:t>
      </w:r>
      <w:hyperlink r:id="rId498">
        <w:r>
          <w:rPr>
            <w:color w:val="0000EE"/>
            <w:u w:val="single"/>
          </w:rPr>
          <w:t>Fp 2.5–11)</w:t>
        </w:r>
      </w:hyperlink>
    </w:p>
    <w:p>
      <w:pPr>
        <w:pStyle w:val="ListNumber"/>
        <w:spacing w:line="240" w:lineRule="auto"/>
        <w:ind w:left="720"/>
      </w:pPr>
      <w:r/>
      <w:r>
        <w:t>Prioridades para vidas dignas do evangelho (</w:t>
      </w:r>
      <w:hyperlink r:id="rId615">
        <w:r>
          <w:rPr>
            <w:color w:val="0000EE"/>
            <w:u w:val="single"/>
          </w:rPr>
          <w:t>Fp 2.12–18</w:t>
        </w:r>
      </w:hyperlink>
      <w:r>
        <w:t>)</w:t>
      </w:r>
    </w:p>
    <w:p>
      <w:r/>
      <w:r>
        <w:t>Paulo não queria que os Filipenses pensassem que ele estava em uma situação pior do que a deles. Ele escreveu: “Agora vocês podem tomar parte comigo na luta. Como vocês sabem, a luta que vocês viram que tive no passado é a mesma que ainda continua” (</w:t>
      </w:r>
      <w:hyperlink r:id="rId616">
        <w:r>
          <w:rPr>
            <w:color w:val="0000EE"/>
            <w:u w:val="single"/>
          </w:rPr>
          <w:t>Fp 1.30</w:t>
        </w:r>
      </w:hyperlink>
      <w:r>
        <w:t>). Sofrer em um mundo hostil faz parte de ser um discípulo cristão. Se acreditamos em um evangelho sobre alguém que, embora igual a Deus, deixou a glória do céu e enfrentou não apenas a encarnação, mas também uma morte terrível (</w:t>
      </w:r>
      <w:hyperlink r:id="rId617">
        <w:r>
          <w:rPr>
            <w:color w:val="0000EE"/>
            <w:u w:val="single"/>
          </w:rPr>
          <w:t>Fp 2.6–8</w:t>
        </w:r>
      </w:hyperlink>
      <w:r>
        <w:t>), então devemos ver o sofrimento não como um fardo, mas como um privilégio. “Pois ele tem dado a vocês o privilégio de servir a Cristo, não somente crendo nele, mas também sofrendo por ele” (</w:t>
      </w:r>
      <w:hyperlink r:id="rId618">
        <w:r>
          <w:rPr>
            <w:color w:val="0000EE"/>
            <w:u w:val="single"/>
          </w:rPr>
          <w:t>Fp 1.29</w:t>
        </w:r>
      </w:hyperlink>
      <w:r>
        <w:t>).</w:t>
      </w:r>
    </w:p>
    <w:p>
      <w:r/>
      <w:r>
        <w:t>Os crentes precisam de unidade para enfrentar a hostilidade do mundo. Eles devem permanecer juntos, lutando pelas boas-novas (</w:t>
      </w:r>
      <w:hyperlink r:id="rId612">
        <w:r>
          <w:rPr>
            <w:color w:val="0000EE"/>
            <w:u w:val="single"/>
          </w:rPr>
          <w:t>Fp 1.27</w:t>
        </w:r>
      </w:hyperlink>
      <w:r>
        <w:t xml:space="preserve">). Acreditar em um único evangelho cria uma frente unida contra o mundo, não apenas uma defensiva. O tema da unidade continua em </w:t>
      </w:r>
      <w:hyperlink r:id="rId589">
        <w:r>
          <w:rPr>
            <w:color w:val="0000EE"/>
            <w:u w:val="single"/>
          </w:rPr>
          <w:t>Filipenses 2</w:t>
        </w:r>
      </w:hyperlink>
      <w:r>
        <w:t>, onde Paulo discute a vida dentro da comunhão (</w:t>
      </w:r>
      <w:hyperlink r:id="rId614">
        <w:r>
          <w:rPr>
            <w:color w:val="0000EE"/>
            <w:u w:val="single"/>
          </w:rPr>
          <w:t>2.1–4</w:t>
        </w:r>
      </w:hyperlink>
      <w:r>
        <w:t>). Ele sugere que a unidade externa é impossível sem verdadeira unidade em amor, espírito e propósito (</w:t>
      </w:r>
      <w:hyperlink r:id="rId619">
        <w:r>
          <w:rPr>
            <w:color w:val="0000EE"/>
            <w:u w:val="single"/>
          </w:rPr>
          <w:t>Fp 2.2</w:t>
        </w:r>
      </w:hyperlink>
      <w:r>
        <w:t>), independentemente de sua situação. Essa unidade requer ternura e compaixão entre eles (</w:t>
      </w:r>
      <w:hyperlink r:id="rId620">
        <w:r>
          <w:rPr>
            <w:color w:val="0000EE"/>
            <w:u w:val="single"/>
          </w:rPr>
          <w:t>Fp 2.1</w:t>
        </w:r>
      </w:hyperlink>
      <w:r>
        <w:t xml:space="preserve">). A progressão em </w:t>
      </w:r>
      <w:hyperlink r:id="rId620">
        <w:r>
          <w:rPr>
            <w:color w:val="0000EE"/>
            <w:u w:val="single"/>
          </w:rPr>
          <w:t>Filipenses 2.1</w:t>
        </w:r>
      </w:hyperlink>
      <w:r>
        <w:t xml:space="preserve"> atinge seu ápice com essa ideia, levando ao famoso “hino” em </w:t>
      </w:r>
      <w:hyperlink r:id="rId587">
        <w:r>
          <w:rPr>
            <w:color w:val="0000EE"/>
            <w:u w:val="single"/>
          </w:rPr>
          <w:t>Filipenses 2.6–11</w:t>
        </w:r>
      </w:hyperlink>
      <w:r>
        <w:t>. Tal ternura só prosperará se eles acreditarem no evangelho celebrado no hino.</w:t>
      </w:r>
    </w:p>
    <w:p>
      <w:r/>
      <w:r>
        <w:t xml:space="preserve">É impossível saber se </w:t>
      </w:r>
      <w:hyperlink r:id="rId587">
        <w:r>
          <w:rPr>
            <w:color w:val="0000EE"/>
            <w:u w:val="single"/>
          </w:rPr>
          <w:t>Filipenses 2.6–11</w:t>
        </w:r>
      </w:hyperlink>
      <w: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r/>
      <w: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t>Dois exemplos e amigos dignos (</w:t>
      </w:r>
      <w:hyperlink r:id="rId621">
        <w:r>
          <w:rPr>
            <w:color w:val="0000EE"/>
            <w:u w:val="single"/>
          </w:rPr>
          <w:t>2.19–30</w:t>
        </w:r>
      </w:hyperlink>
      <w:r>
        <w:t>)</w:t>
      </w:r>
    </w:p>
    <w:p>
      <w:r/>
      <w: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22">
        <w:r>
          <w:rPr>
            <w:color w:val="0000EE"/>
            <w:u w:val="single"/>
          </w:rPr>
          <w:t>Fp 2.20</w:t>
        </w:r>
      </w:hyperlink>
      <w:r>
        <w:t>) porque busca os interesses de Jesus Cristo, não os seus próprios (</w:t>
      </w:r>
      <w:hyperlink r:id="rId623">
        <w:r>
          <w:rPr>
            <w:color w:val="0000EE"/>
            <w:u w:val="single"/>
          </w:rPr>
          <w:t>2.21</w:t>
        </w:r>
      </w:hyperlink>
      <w:r>
        <w:t>). Ele vive o evangelho e está comprometido com seu trabalho (</w:t>
      </w:r>
      <w:hyperlink r:id="rId624">
        <w:r>
          <w:rPr>
            <w:color w:val="0000EE"/>
            <w:u w:val="single"/>
          </w:rPr>
          <w:t>Fp 2.22</w:t>
        </w:r>
      </w:hyperlink>
      <w:r>
        <w:t>). Epafrodito é semelhante, mas de uma maneira diferente. Sua conexão com Jesus se mostra em sua doença e na dor de estar separado dos outros. Como Jesus, ele arriscou sua vida (</w:t>
      </w:r>
      <w:hyperlink r:id="rId625">
        <w:r>
          <w:rPr>
            <w:color w:val="0000EE"/>
            <w:u w:val="single"/>
          </w:rPr>
          <w:t>Fp 2.30</w:t>
        </w:r>
      </w:hyperlink>
      <w:r>
        <w:t>) e foi restaurado à vida (</w:t>
      </w:r>
      <w:hyperlink r:id="rId626">
        <w:r>
          <w:rPr>
            <w:color w:val="0000EE"/>
            <w:u w:val="single"/>
          </w:rPr>
          <w:t>2.27</w:t>
        </w:r>
      </w:hyperlink>
      <w:r>
        <w:t>). Agora, ele retornará aos filipenses, e sua alegria compartilhada demonstrará ainda mais o evangelho.</w:t>
      </w:r>
    </w:p>
    <w:p>
      <w:pPr>
        <w:pStyle w:val="Heading4"/>
      </w:pPr>
      <w:r>
        <w:t>Avançando e mantendo-se firmes (</w:t>
      </w:r>
      <w:hyperlink r:id="rId627">
        <w:r>
          <w:rPr>
            <w:color w:val="0000EE"/>
            <w:u w:val="single"/>
          </w:rPr>
          <w:t>3.1–4.1</w:t>
        </w:r>
      </w:hyperlink>
      <w:r>
        <w:t>)</w:t>
      </w:r>
    </w:p>
    <w:p>
      <w:r/>
      <w:r>
        <w:t>Esta seção começa e termina com alegria (</w:t>
      </w:r>
      <w:hyperlink r:id="rId628">
        <w:r>
          <w:rPr>
            <w:color w:val="0000EE"/>
            <w:u w:val="single"/>
          </w:rPr>
          <w:t>Fp 3.1</w:t>
        </w:r>
      </w:hyperlink>
      <w:r>
        <w:t xml:space="preserve">; </w:t>
      </w:r>
      <w:hyperlink r:id="rId629">
        <w:r>
          <w:rPr>
            <w:color w:val="0000EE"/>
            <w:u w:val="single"/>
          </w:rPr>
          <w:t>4.1</w:t>
        </w:r>
      </w:hyperlink>
      <w:r>
        <w:t xml:space="preserve">) — não por acaso. O caminho da cruz que Paulo descreve é também um caminho de alegria (veja </w:t>
      </w:r>
      <w:hyperlink r:id="rId630">
        <w:r>
          <w:rPr>
            <w:color w:val="0000EE"/>
            <w:u w:val="single"/>
          </w:rPr>
          <w:t>Hebreus 12.2</w:t>
        </w:r>
      </w:hyperlink>
      <w: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31">
        <w:r>
          <w:rPr>
            <w:color w:val="0000EE"/>
            <w:u w:val="single"/>
          </w:rPr>
          <w:t>Fp 3.17</w:t>
        </w:r>
      </w:hyperlink>
      <w:r>
        <w:t xml:space="preserve">). Depois de apresentar Timóteo e Epafrodito como exemplos em </w:t>
      </w:r>
      <w:hyperlink r:id="rId621">
        <w:r>
          <w:rPr>
            <w:color w:val="0000EE"/>
            <w:u w:val="single"/>
          </w:rPr>
          <w:t>Filipenses 2.19–30</w:t>
        </w:r>
      </w:hyperlink>
      <w:r>
        <w:t>, Paulo agora usa a si mesmo como exemplo.</w:t>
      </w:r>
    </w:p>
    <w:p>
      <w:r/>
      <w:r>
        <w:t xml:space="preserve">O tom muda drasticamente em </w:t>
      </w:r>
      <w:hyperlink r:id="rId632">
        <w:r>
          <w:rPr>
            <w:color w:val="0000EE"/>
            <w:u w:val="single"/>
          </w:rPr>
          <w:t>Filipenses 3.2</w:t>
        </w:r>
      </w:hyperlink>
      <w:r>
        <w:t xml:space="preserve"> quando Paulo adverte os filipenses sobre "esses cachorros", provavelmente os mesmos que ele chama de "seus inimigos" em </w:t>
      </w:r>
      <w:hyperlink r:id="rId633">
        <w:r>
          <w:rPr>
            <w:color w:val="0000EE"/>
            <w:u w:val="single"/>
          </w:rPr>
          <w:t>Filipenses 1.28</w:t>
        </w:r>
      </w:hyperlink>
      <w:r>
        <w:t>. Anteriormente, ele se concentrou na força interior dos filipenses contra eles, sem especificar quem eram. Agora, ele os examina de perto para mostrar aos filipenses que a vida cristã exige uma reversão completa dos valores de seus oponentes.</w:t>
      </w:r>
    </w:p>
    <w:p>
      <w:r/>
      <w:r>
        <w:t xml:space="preserve">Eram provavelmente judeus, semelhantes aos de </w:t>
      </w:r>
      <w:hyperlink r:id="rId634">
        <w:r>
          <w:rPr>
            <w:color w:val="0000EE"/>
            <w:u w:val="single"/>
          </w:rPr>
          <w:t>Atos 17.5</w:t>
        </w:r>
      </w:hyperlink>
      <w:r>
        <w:t>, que se opuseram ao trabalho de Paulo em Tessalônica. Eles acreditavam ser o povo escolhido de Deus, mas Paulo via isso como uma confiança no esforço humano (</w:t>
      </w:r>
      <w:hyperlink r:id="rId635">
        <w:r>
          <w:rPr>
            <w:color w:val="0000EE"/>
            <w:u w:val="single"/>
          </w:rPr>
          <w:t>Fp 3.4</w:t>
        </w:r>
      </w:hyperlink>
      <w:r>
        <w:t>). Eles pensavam que a justiça vinha da obediência estrita à lei de Deus em todos os aspectos da vida. No entanto, Paulo argumentava que isso era buscar uma justiça pessoal (</w:t>
      </w:r>
      <w:hyperlink r:id="rId636">
        <w:r>
          <w:rPr>
            <w:color w:val="0000EE"/>
            <w:u w:val="single"/>
          </w:rPr>
          <w:t>Fp 3.9</w:t>
        </w:r>
      </w:hyperlink>
      <w:r>
        <w:t>), não relacionada à justiça que Deus oferece. Paulo insistia apaixonadamente que o verdadeiro caminho para ser o povo de Deus é através da abnegação. Ele considerava tudo o que antes valorizava como judeu como sem valor (</w:t>
      </w:r>
      <w:hyperlink r:id="rId637">
        <w:r>
          <w:rPr>
            <w:color w:val="0000EE"/>
            <w:u w:val="single"/>
          </w:rPr>
          <w:t>Fp 3.8</w:t>
        </w:r>
      </w:hyperlink>
      <w:r>
        <w:t>), uma perda por causa de Cristo (</w:t>
      </w:r>
      <w:hyperlink r:id="rId638">
        <w:r>
          <w:rPr>
            <w:color w:val="0000EE"/>
            <w:u w:val="single"/>
          </w:rPr>
          <w:t>3.7</w:t>
        </w:r>
      </w:hyperlink>
      <w:r>
        <w:t>). A única maneira de alcançar a justiça é através da fé em Cristo (</w:t>
      </w:r>
      <w:hyperlink r:id="rId636">
        <w:r>
          <w:rPr>
            <w:color w:val="0000EE"/>
            <w:u w:val="single"/>
          </w:rPr>
          <w:t>3.9</w:t>
        </w:r>
      </w:hyperlink>
      <w:r>
        <w:t>). Os cristãos devem se tornar como Cristo em sua morte para experimentar o poder de sua ressurreição (</w:t>
      </w:r>
      <w:hyperlink r:id="rId639">
        <w:r>
          <w:rPr>
            <w:color w:val="0000EE"/>
            <w:u w:val="single"/>
          </w:rPr>
          <w:t>3.10</w:t>
        </w:r>
      </w:hyperlink>
      <w:r>
        <w:t>). Para Paulo, morrer com Cristo significava não apenas suportar a prisão e outras dificuldades por Cristo, mas também abrir mão de todos os aspectos valorizados de sua herança judaica.</w:t>
      </w:r>
    </w:p>
    <w:p>
      <w:pPr>
        <w:pStyle w:val="Heading4"/>
      </w:pPr>
      <w:r>
        <w:t>Pensando, regozijando, compartilhando (</w:t>
      </w:r>
      <w:hyperlink r:id="rId640">
        <w:r>
          <w:rPr>
            <w:color w:val="0000EE"/>
            <w:u w:val="single"/>
          </w:rPr>
          <w:t>4.2–23</w:t>
        </w:r>
      </w:hyperlink>
      <w:r>
        <w:t>)</w:t>
      </w:r>
    </w:p>
    <w:p>
      <w:r/>
      <w:r>
        <w:t xml:space="preserve">O tom muda repentinamente tanto em </w:t>
      </w:r>
      <w:hyperlink r:id="rId641">
        <w:r>
          <w:rPr>
            <w:color w:val="0000EE"/>
            <w:u w:val="single"/>
          </w:rPr>
          <w:t>Filipenses 4.2</w:t>
        </w:r>
      </w:hyperlink>
      <w:r>
        <w:t xml:space="preserve"> quanto em </w:t>
      </w:r>
      <w:hyperlink r:id="rId642">
        <w:r>
          <w:rPr>
            <w:color w:val="0000EE"/>
            <w:u w:val="single"/>
          </w:rPr>
          <w:t>4.10</w:t>
        </w:r>
      </w:hyperlink>
      <w:r>
        <w:t xml:space="preserve">. Alguns estudiosos acreditam que um editor compilou Filipenses a partir de diferentes cartas. No entanto, quando Paulo se dirige a Evódia e Síntique em </w:t>
      </w:r>
      <w:hyperlink r:id="rId641">
        <w:r>
          <w:rPr>
            <w:color w:val="0000EE"/>
            <w:u w:val="single"/>
          </w:rPr>
          <w:t>Filipenses 4.2</w:t>
        </w:r>
      </w:hyperlink>
      <w:r>
        <w:t xml:space="preserve">, ele não muda de assunto. A conexão com a última seção é semelhante à ligação entre </w:t>
      </w:r>
      <w:hyperlink r:id="rId613">
        <w:r>
          <w:rPr>
            <w:color w:val="0000EE"/>
            <w:u w:val="single"/>
          </w:rPr>
          <w:t>Filipenses 1.27–30</w:t>
        </w:r>
      </w:hyperlink>
      <w:r>
        <w:t xml:space="preserve"> e o primeiro parágrafo em </w:t>
      </w:r>
      <w:hyperlink r:id="rId589">
        <w:r>
          <w:rPr>
            <w:color w:val="0000EE"/>
            <w:u w:val="single"/>
          </w:rPr>
          <w:t>Filipenses 2</w:t>
        </w:r>
      </w:hyperlink>
      <w:r>
        <w:t>. Como os cristãos podem se manter firmes contra os inimigos da cruz de Cristo (</w:t>
      </w:r>
      <w:hyperlink r:id="rId643">
        <w:r>
          <w:rPr>
            <w:color w:val="0000EE"/>
            <w:u w:val="single"/>
          </w:rPr>
          <w:t>Fp 3.18</w:t>
        </w:r>
      </w:hyperlink>
      <w:r>
        <w:t>) se estão divididos? Se há apenas um evangelho, a desarmonia entre os cristãos significa que o evangelho não é totalmente eficaz. Portanto, Evódia e Síntique são instadas a "viver bem uma com a outra como irmãs na fé" (</w:t>
      </w:r>
      <w:hyperlink r:id="rId641">
        <w:r>
          <w:rPr>
            <w:color w:val="0000EE"/>
            <w:u w:val="single"/>
          </w:rPr>
          <w:t>Fp 4.2</w:t>
        </w:r>
      </w:hyperlink>
      <w:r>
        <w:t>). Elas são lembradas de sua unidade passada quando trabalharam juntas pelo evangelho (</w:t>
      </w:r>
      <w:hyperlink r:id="rId644">
        <w:r>
          <w:rPr>
            <w:color w:val="0000EE"/>
            <w:u w:val="single"/>
          </w:rPr>
          <w:t>Fp 4.3</w:t>
        </w:r>
      </w:hyperlink>
      <w:r>
        <w:t>).</w:t>
      </w:r>
    </w:p>
    <w:p>
      <w:r/>
      <w: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45">
        <w:r>
          <w:rPr>
            <w:color w:val="0000EE"/>
            <w:u w:val="single"/>
          </w:rPr>
          <w:t>Filipenses 4.4–9</w:t>
        </w:r>
      </w:hyperlink>
      <w:r>
        <w:t>, Paulo descreve a vida cristã. Ele enfatiza a oração cuidadosa e inteligente (</w:t>
      </w:r>
      <w:hyperlink r:id="rId646">
        <w:r>
          <w:rPr>
            <w:color w:val="0000EE"/>
            <w:u w:val="single"/>
          </w:rPr>
          <w:t>Fp 4.6–7</w:t>
        </w:r>
      </w:hyperlink>
      <w:r>
        <w:t>) e o foco da mente em “tudo o que é bom e merece elogios" (</w:t>
      </w:r>
      <w:hyperlink r:id="rId647">
        <w:r>
          <w:rPr>
            <w:color w:val="0000EE"/>
            <w:u w:val="single"/>
          </w:rPr>
          <w:t>Fp 4.8</w:t>
        </w:r>
      </w:hyperlink>
      <w:r>
        <w:t>). Esse foco levará a uma vida cheia de paz e alegria, independentemente das circunstâncias.</w:t>
      </w:r>
    </w:p>
    <w:p>
      <w:r/>
      <w:r>
        <w:t>Paulo agradece à igreja de Filipos por sua unidade e apoio, apesar de alguma desarmonia. Eles demonstraram sua unidade com Paulo enviando um presente através de Epafrodito. Paulo escreve, "vocês fizeram bem em me ajudar nas minhas aflições" (</w:t>
      </w:r>
      <w:hyperlink r:id="rId576">
        <w:r>
          <w:rPr>
            <w:color w:val="0000EE"/>
            <w:u w:val="single"/>
          </w:rPr>
          <w:t>Fp 4.14</w:t>
        </w:r>
      </w:hyperlink>
      <w:r>
        <w:t xml:space="preserve">). Isso nos lembra do hino em </w:t>
      </w:r>
      <w:hyperlink r:id="rId587">
        <w:r>
          <w:rPr>
            <w:color w:val="0000EE"/>
            <w:u w:val="single"/>
          </w:rPr>
          <w:t>Filipenses 2.6–11</w:t>
        </w:r>
      </w:hyperlink>
      <w:r>
        <w:t xml:space="preserve">. O evangelho fala daquele que veio do céu para carregar nossos fardos, levando ao compartilhamento mútuo. Paulo mostra uma atitude positiva em relação à sua situação: "Sei o que é estar necessitado [a mesma palavra que em </w:t>
      </w:r>
      <w:hyperlink r:id="rId586">
        <w:r>
          <w:rPr>
            <w:color w:val="0000EE"/>
            <w:u w:val="single"/>
          </w:rPr>
          <w:t>Filipenses 2.8</w:t>
        </w:r>
      </w:hyperlink>
      <w:r>
        <w:t>] e sei também o que é ter mais do que é preciso" (</w:t>
      </w:r>
      <w:hyperlink r:id="rId585">
        <w:r>
          <w:rPr>
            <w:color w:val="0000EE"/>
            <w:u w:val="single"/>
          </w:rPr>
          <w:t>Fp 4.12</w:t>
        </w:r>
      </w:hyperlink>
      <w: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48">
        <w:r>
          <w:rPr>
            <w:color w:val="0000EE"/>
            <w:u w:val="single"/>
          </w:rPr>
          <w:t>Fp 4.19</w:t>
        </w:r>
      </w:hyperlink>
      <w:r>
        <w:t>).</w:t>
      </w:r>
    </w:p>
    <w:p>
      <w:r/>
      <w:r>
        <w:rPr>
          <w:i/>
        </w:rPr>
        <w:t>Veja também</w:t>
      </w:r>
      <w:r>
        <w:t xml:space="preserve"> </w:t>
      </w:r>
      <w:r>
        <w:t>Paulo, O Apóstolo</w:t>
      </w:r>
      <w:r>
        <w:t xml:space="preserve">; </w:t>
      </w:r>
      <w:r>
        <w:t>Filipos</w:t>
      </w:r>
      <w:r>
        <w:t>.</w:t>
      </w:r>
      <w:r/>
      <w:r/>
    </w:p>
    <w:p>
      <w:r/>
    </w:p>
    <w:p>
      <w:pPr>
        <w:pStyle w:val="Heading2"/>
      </w:pPr>
      <w:r>
        <w:t>Filipos</w:t>
      </w:r>
      <w:r/>
    </w:p>
    <w:p>
      <w:r/>
      <w: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r/>
      <w: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r/>
      <w: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49">
        <w:r>
          <w:rPr>
            <w:color w:val="0000EE"/>
            <w:u w:val="single"/>
          </w:rPr>
          <w:t>Atos 16.21</w:t>
        </w:r>
      </w:hyperlink>
      <w:r>
        <w:t>, os cidadãos se viam como romanos.</w:t>
      </w:r>
    </w:p>
    <w:p>
      <w:r/>
      <w: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50">
        <w:r>
          <w:rPr>
            <w:color w:val="0000EE"/>
            <w:u w:val="single"/>
          </w:rPr>
          <w:t>At 16.37</w:t>
        </w:r>
      </w:hyperlink>
      <w:r>
        <w:t xml:space="preserve">), mas os magistrados da cidade têm o digno título latino de </w:t>
      </w:r>
      <w:r>
        <w:rPr>
          <w:i/>
        </w:rPr>
        <w:t>pretor</w:t>
      </w:r>
      <w:r>
        <w:t xml:space="preserve"> (dado em sua tradução grega, </w:t>
      </w:r>
      <w:r>
        <w:rPr>
          <w:i/>
        </w:rPr>
        <w:t xml:space="preserve">strategos </w:t>
      </w:r>
      <w:r>
        <w:t xml:space="preserve">— vv. </w:t>
      </w:r>
      <w:hyperlink r:id="rId651">
        <w:r>
          <w:rPr>
            <w:color w:val="0000EE"/>
            <w:u w:val="single"/>
          </w:rPr>
          <w:t xml:space="preserve">20–22,38 </w:t>
        </w:r>
      </w:hyperlink>
      <w: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52">
        <w:r>
          <w:rPr>
            <w:color w:val="0000EE"/>
            <w:u w:val="single"/>
          </w:rPr>
          <w:t>14–15,40</w:t>
        </w:r>
      </w:hyperlink>
      <w:r>
        <w:t>).</w:t>
      </w:r>
    </w:p>
    <w:p>
      <w:r/>
      <w: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53">
        <w:r>
          <w:rPr>
            <w:color w:val="0000EE"/>
            <w:u w:val="single"/>
          </w:rPr>
          <w:t>At 16.10,40</w:t>
        </w:r>
      </w:hyperlink>
      <w:r>
        <w:t>). Isso sugere que Lucas ficou na cidade após a partida de Paulo. Então, na terceira viagem, Lucas se junta a Paulo novamente quando o apóstolo passa por Filipos (</w:t>
      </w:r>
      <w:hyperlink r:id="rId654">
        <w:r>
          <w:rPr>
            <w:color w:val="0000EE"/>
            <w:u w:val="single"/>
          </w:rPr>
          <w:t>20.6</w:t>
        </w:r>
      </w:hyperlink>
      <w:r>
        <w:t>).</w:t>
      </w:r>
      <w:r/>
      <w:r/>
    </w:p>
    <w:p>
      <w:r/>
    </w:p>
    <w:p>
      <w:pPr>
        <w:pStyle w:val="Heading2"/>
      </w:pPr>
      <w:r>
        <w:t>Filístia, filisteus</w:t>
      </w:r>
      <w:r/>
    </w:p>
    <w:p>
      <w:r/>
      <w:r>
        <w:t>Pequeno país situado no sudoeste da Palestina, ao longo da costa do Mediterrâneo; povo Egeu que se estabeleceu na planície marítima de Canaã.</w:t>
      </w:r>
    </w:p>
    <w:p>
      <w:r/>
      <w:r>
        <w:t>Resumo</w:t>
      </w:r>
    </w:p>
    <w:p>
      <w:r/>
      <w:r>
        <w:t>• Território</w:t>
      </w:r>
    </w:p>
    <w:p>
      <w:r/>
      <w:r>
        <w:t>• O povo</w:t>
      </w:r>
    </w:p>
    <w:p>
      <w:r/>
      <w:r>
        <w:t>• Governo</w:t>
      </w:r>
    </w:p>
    <w:p>
      <w:r/>
      <w:r>
        <w:t>• Religião e objetos cerimoniais</w:t>
      </w:r>
    </w:p>
    <w:p>
      <w:r/>
      <w:r>
        <w:t>• Os filisteus e Israel</w:t>
      </w:r>
    </w:p>
    <w:p>
      <w:pPr>
        <w:pStyle w:val="Heading3"/>
      </w:pPr>
      <w:r>
        <w:t>Território</w:t>
      </w:r>
    </w:p>
    <w:p>
      <w:r/>
      <w: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55">
        <w:r>
          <w:rPr>
            <w:color w:val="0000EE"/>
            <w:u w:val="single"/>
          </w:rPr>
          <w:t>Jz 15.1–5</w:t>
        </w:r>
      </w:hyperlink>
      <w:r>
        <w:t>) e frutas.</w:t>
      </w:r>
    </w:p>
    <w:p>
      <w:r/>
      <w: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56">
        <w:r>
          <w:rPr>
            <w:color w:val="0000EE"/>
            <w:u w:val="single"/>
          </w:rPr>
          <w:t>Êx 13.17</w:t>
        </w:r>
      </w:hyperlink>
      <w:r>
        <w:t>). Aparentemente, os filisteus tinham pouco a temer dos egípcios, pois alguns estudiosos pensam que os egípcios tiveram participação no estabelecimento dos filisteus na Palestina.</w:t>
      </w:r>
    </w:p>
    <w:p>
      <w:r/>
      <w: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57">
        <w:r>
          <w:rPr>
            <w:color w:val="0000EE"/>
            <w:u w:val="single"/>
          </w:rPr>
          <w:t>1Sm 31.10</w:t>
        </w:r>
      </w:hyperlink>
      <w:r>
        <w:t>).</w:t>
      </w:r>
    </w:p>
    <w:p>
      <w:pPr>
        <w:pStyle w:val="Heading3"/>
      </w:pPr>
      <w:r>
        <w:t>O povo</w:t>
      </w:r>
    </w:p>
    <w:p>
      <w:r/>
      <w:r>
        <w:t>A Bíblia afirma que os filisteus vieram de Caftor (</w:t>
      </w:r>
      <w:hyperlink r:id="rId658">
        <w:r>
          <w:rPr>
            <w:color w:val="0000EE"/>
            <w:u w:val="single"/>
          </w:rPr>
          <w:t>Dt 2.23</w:t>
        </w:r>
      </w:hyperlink>
      <w:r>
        <w:t xml:space="preserve">; </w:t>
      </w:r>
      <w:hyperlink r:id="rId659">
        <w:r>
          <w:rPr>
            <w:color w:val="0000EE"/>
            <w:u w:val="single"/>
          </w:rPr>
          <w:t>Jr 47.4</w:t>
        </w:r>
      </w:hyperlink>
      <w:r>
        <w:t xml:space="preserve">; </w:t>
      </w:r>
      <w:hyperlink r:id="rId660">
        <w:r>
          <w:rPr>
            <w:color w:val="0000EE"/>
            <w:u w:val="single"/>
          </w:rPr>
          <w:t>Am 9.7</w:t>
        </w:r>
      </w:hyperlink>
      <w: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rPr>
        <w:t>c, r,</w:t>
      </w:r>
      <w:r>
        <w:t xml:space="preserve"> e </w:t>
      </w:r>
      <w:r>
        <w:rPr>
          <w:i/>
        </w:rPr>
        <w:t>t.</w:t>
      </w:r>
      <w:r>
        <w:t xml:space="preserve"> Os queretitas eram aparentemente um subgrupo dos filisteus que viviam no Neguebe, não longe de Ziclague, lar de Davi entre os filisteus (cf. </w:t>
      </w:r>
      <w:hyperlink r:id="rId661">
        <w:r>
          <w:rPr>
            <w:color w:val="0000EE"/>
            <w:u w:val="single"/>
          </w:rPr>
          <w:t>1Sm 30.14</w:t>
        </w:r>
      </w:hyperlink>
      <w:r>
        <w:t xml:space="preserve">). Os queretitas e os peletitas estavam entre os guarda-costas de Davi, junto com 600 geteus (homens de Gate) (cf. </w:t>
      </w:r>
      <w:hyperlink r:id="rId662">
        <w:r>
          <w:rPr>
            <w:color w:val="0000EE"/>
            <w:u w:val="single"/>
          </w:rPr>
          <w:t>2Sm 15.19</w:t>
        </w:r>
      </w:hyperlink>
      <w:r>
        <w:t xml:space="preserve">; </w:t>
      </w:r>
      <w:hyperlink r:id="rId663">
        <w:r>
          <w:rPr>
            <w:color w:val="0000EE"/>
            <w:u w:val="single"/>
          </w:rPr>
          <w:t>20.7,23</w:t>
        </w:r>
      </w:hyperlink>
      <w:r>
        <w:t xml:space="preserve">; </w:t>
      </w:r>
      <w:hyperlink r:id="rId664">
        <w:r>
          <w:rPr>
            <w:color w:val="0000EE"/>
            <w:u w:val="single"/>
          </w:rPr>
          <w:t>1Cr 18.17</w:t>
        </w:r>
      </w:hyperlink>
      <w:r>
        <w:t>).</w:t>
      </w:r>
    </w:p>
    <w:p>
      <w:r/>
      <w:r>
        <w:t>O nome filisteus é reconhecível em várias línguas. Em hebraico, eles são conhecidos como os Pelishtim</w:t>
      </w:r>
      <w:r>
        <w:rPr>
          <w:i/>
        </w:rPr>
        <w:t>,</w:t>
      </w:r>
      <w:r>
        <w:t xml:space="preserve"> que foi traduzido para o português como filisteus. Nas fontes egípcias, eles estão listados entre os Povos do Mar e são chamados de </w:t>
      </w:r>
      <w:r>
        <w:rPr>
          <w:i/>
        </w:rPr>
        <w:t>Peleset</w:t>
      </w:r>
      <w:r>
        <w:t xml:space="preserve"> ou </w:t>
      </w:r>
      <w:r>
        <w:rPr>
          <w:i/>
        </w:rPr>
        <w:t>Peleste.</w:t>
      </w:r>
      <w: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r/>
      <w: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t>Governo</w:t>
      </w:r>
    </w:p>
    <w:p>
      <w:r/>
      <w: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65">
        <w:r>
          <w:rPr>
            <w:color w:val="0000EE"/>
            <w:u w:val="single"/>
          </w:rPr>
          <w:t>1Sm 5.11</w:t>
        </w:r>
      </w:hyperlink>
      <w:r>
        <w:t xml:space="preserve">; </w:t>
      </w:r>
      <w:hyperlink r:id="rId666">
        <w:r>
          <w:rPr>
            <w:color w:val="0000EE"/>
            <w:u w:val="single"/>
          </w:rPr>
          <w:t>6.12</w:t>
        </w:r>
      </w:hyperlink>
      <w:r>
        <w:t xml:space="preserve">; </w:t>
      </w:r>
      <w:hyperlink r:id="rId667">
        <w:r>
          <w:rPr>
            <w:color w:val="0000EE"/>
            <w:u w:val="single"/>
          </w:rPr>
          <w:t>29.2</w:t>
        </w:r>
      </w:hyperlink>
      <w:r>
        <w:t>), e havia cinco deles, correspondendo às cinco principais cidades que compunham a Pentápolis Filisteia: Gaza, Asquelom, Asdode, Gate e Ecrom (</w:t>
      </w:r>
      <w:hyperlink r:id="rId668">
        <w:r>
          <w:rPr>
            <w:color w:val="0000EE"/>
            <w:u w:val="single"/>
          </w:rPr>
          <w:t>1Sm 6.17</w:t>
        </w:r>
      </w:hyperlink>
      <w:r>
        <w:t xml:space="preserve">; cf. </w:t>
      </w:r>
      <w:hyperlink r:id="rId669">
        <w:r>
          <w:rPr>
            <w:color w:val="0000EE"/>
            <w:u w:val="single"/>
          </w:rPr>
          <w:t>Jr 25.20</w:t>
        </w:r>
      </w:hyperlink>
      <w:r>
        <w:t>). O povo tinha voz em questões que lhes diziam respeito — por exemplo, o retorno da Arca da Aliança (</w:t>
      </w:r>
      <w:hyperlink r:id="rId670">
        <w:r>
          <w:rPr>
            <w:color w:val="0000EE"/>
            <w:u w:val="single"/>
          </w:rPr>
          <w:t>1Sm 5.6–12</w:t>
        </w:r>
      </w:hyperlink>
      <w: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71">
        <w:r>
          <w:rPr>
            <w:color w:val="0000EE"/>
            <w:u w:val="single"/>
          </w:rPr>
          <w:t>29</w:t>
        </w:r>
      </w:hyperlink>
      <w:r>
        <w:t>).</w:t>
      </w:r>
    </w:p>
    <w:p>
      <w:pPr>
        <w:pStyle w:val="Heading3"/>
      </w:pPr>
      <w:r>
        <w:t>Religião e objetos cerimoniais</w:t>
      </w:r>
    </w:p>
    <w:p>
      <w:r/>
      <w: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72">
        <w:r>
          <w:rPr>
            <w:color w:val="0000EE"/>
            <w:u w:val="single"/>
          </w:rPr>
          <w:t>Jz 16.23–30</w:t>
        </w:r>
      </w:hyperlink>
      <w:r>
        <w:t>) e outro em Asdode (</w:t>
      </w:r>
      <w:hyperlink r:id="rId673">
        <w:r>
          <w:rPr>
            <w:color w:val="0000EE"/>
            <w:u w:val="single"/>
          </w:rPr>
          <w:t>1Sm 5.1–5</w:t>
        </w:r>
      </w:hyperlink>
      <w:r>
        <w:t>).</w:t>
      </w:r>
    </w:p>
    <w:p>
      <w:pPr>
        <w:pStyle w:val="Heading3"/>
      </w:pPr>
      <w:r>
        <w:t>Os filisteus e Israel</w:t>
      </w:r>
    </w:p>
    <w:p>
      <w:r/>
      <w:r>
        <w:t xml:space="preserve">As várias formas de “filisteu” e “Filístia” aparecem quase 300 vezes no AT, principalmente nos livros de Juízes e Samuel. A ocorrência mais antiga está em </w:t>
      </w:r>
      <w:hyperlink r:id="rId674">
        <w:r>
          <w:rPr>
            <w:color w:val="0000EE"/>
            <w:u w:val="single"/>
          </w:rPr>
          <w:t>Gênesis 10.14</w:t>
        </w:r>
      </w:hyperlink>
      <w:r>
        <w:t xml:space="preserve">, onde é dito que os filisteus vieram dos Casluins, um povo não identificado relacionado aos Caftorins (cf. </w:t>
      </w:r>
      <w:hyperlink r:id="rId675">
        <w:r>
          <w:rPr>
            <w:color w:val="0000EE"/>
            <w:u w:val="single"/>
          </w:rPr>
          <w:t>1Cr 1.12</w:t>
        </w:r>
      </w:hyperlink>
      <w:r>
        <w:t>).</w:t>
      </w:r>
    </w:p>
    <w:p>
      <w:r/>
      <w:r>
        <w:t>Tanto Abraão quanto Isaque tiveram contatos com os filisteus em Gerar, em incidentes paralelos envolvendo suas esposas (</w:t>
      </w:r>
      <w:hyperlink r:id="rId676">
        <w:r>
          <w:rPr>
            <w:color w:val="0000EE"/>
            <w:u w:val="single"/>
          </w:rPr>
          <w:t>Gn 20</w:t>
        </w:r>
      </w:hyperlink>
      <w:r>
        <w:t xml:space="preserve">; </w:t>
      </w:r>
      <w:hyperlink r:id="rId677">
        <w:r>
          <w:rPr>
            <w:color w:val="0000EE"/>
            <w:u w:val="single"/>
          </w:rPr>
          <w:t>26</w:t>
        </w:r>
      </w:hyperlink>
      <w:r>
        <w:t>). Aqui, no entanto, os filisteus não estão na costa, mas em Gerar e até o leste, em Berseba (</w:t>
      </w:r>
      <w:hyperlink r:id="rId678">
        <w:r>
          <w:rPr>
            <w:color w:val="0000EE"/>
            <w:u w:val="single"/>
          </w:rPr>
          <w:t>26.33</w:t>
        </w:r>
      </w:hyperlink>
      <w:r>
        <w:t>). Em ambas as referências, o rei de Gerar é chamado Abimeleque — um bom nome semítico. Foi sugerido que os filisteus daquela época haviam migrado anteriormente de Creta, mas isso não foi demonstrado.</w:t>
      </w:r>
    </w:p>
    <w:p>
      <w:r/>
      <w: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679">
        <w:r>
          <w:rPr>
            <w:color w:val="0000EE"/>
            <w:u w:val="single"/>
          </w:rPr>
          <w:t>1Sm 13.19–22</w:t>
        </w:r>
      </w:hyperlink>
      <w:r>
        <w:t xml:space="preserve">). Os israelitas estavam tão mal armados que apenas Saul e Jônatas tinham uma espada ou uma lança (v </w:t>
      </w:r>
      <w:hyperlink r:id="rId680">
        <w:r>
          <w:rPr>
            <w:color w:val="0000EE"/>
            <w:u w:val="single"/>
          </w:rPr>
          <w:t>22</w:t>
        </w:r>
      </w:hyperlink>
      <w:r>
        <w:t>). Instalações para fundição de ferro foram encontradas em Asdode, Tell Qasile, Tell Jemmeh e Tel Mor.</w:t>
      </w:r>
    </w:p>
    <w:p>
      <w:r/>
      <w: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r/>
      <w:r>
        <w:t>A apostasia surgiu cedo em Israel, e o Senhor usou os filisteus para castigar seu povo. Sangar libertou Israel matando 600 filisteus com uma aguilhada de boi (</w:t>
      </w:r>
      <w:hyperlink r:id="rId681">
        <w:r>
          <w:rPr>
            <w:color w:val="0000EE"/>
            <w:u w:val="single"/>
          </w:rPr>
          <w:t>Jz 3.31</w:t>
        </w:r>
      </w:hyperlink>
      <w:r>
        <w:t>). O relato de Sansão contém muitos elementos da vida filisteia (</w:t>
      </w:r>
      <w:hyperlink r:id="rId682">
        <w:r>
          <w:rPr>
            <w:color w:val="0000EE"/>
            <w:u w:val="single"/>
          </w:rPr>
          <w:t>13.1–16.31</w:t>
        </w:r>
      </w:hyperlink>
      <w:r>
        <w:t>). Este registro demonstra que havia casamentos entre israelitas e filisteus, o que era contrário à lei do AT.</w:t>
      </w:r>
    </w:p>
    <w:p>
      <w:r/>
      <w:r>
        <w:t xml:space="preserve">A guerra entre Israel e os filisteus é relatada em </w:t>
      </w:r>
      <w:hyperlink r:id="rId683">
        <w:r>
          <w:rPr>
            <w:color w:val="0000EE"/>
            <w:u w:val="single"/>
          </w:rPr>
          <w:t>1 Samuel 4.1</w:t>
        </w:r>
      </w:hyperlink>
      <w:r>
        <w:t>, quando os israelitas estavam acampados em Ebenezer e os filisteus em Afeca. Os filisteus venceram aquela batalha e capturaram a Arca da Aliança (</w:t>
      </w:r>
      <w:hyperlink r:id="rId684">
        <w:r>
          <w:rPr>
            <w:color w:val="0000EE"/>
            <w:u w:val="single"/>
          </w:rPr>
          <w:t>1Sm 4.17</w:t>
        </w:r>
      </w:hyperlink>
      <w:r>
        <w:t>), que eles devolveram após sete meses porque o Senhor enviou pragas sobre eles (</w:t>
      </w:r>
      <w:hyperlink r:id="rId685">
        <w:r>
          <w:rPr>
            <w:color w:val="0000EE"/>
            <w:u w:val="single"/>
          </w:rPr>
          <w:t>5.1–6.21</w:t>
        </w:r>
      </w:hyperlink>
      <w:r>
        <w:t xml:space="preserve">). Mais tarde, quando Samuel se tornou líder, os filisteus atacaram Israel em Mispa, mas Deus deu a vitória a Israel. Nessa ocasião, Samuel ergueu uma pedra memorial e a chamou de Ebenezer (“Pedra de Ajuda”, </w:t>
      </w:r>
      <w:hyperlink r:id="rId686">
        <w:r>
          <w:rPr>
            <w:color w:val="0000EE"/>
            <w:u w:val="single"/>
          </w:rPr>
          <w:t>7.12</w:t>
        </w:r>
      </w:hyperlink>
      <w:r>
        <w:t xml:space="preserve">). Os filisteus não invadiram Israel novamente durante a vida de Samuel, e Israel recuperou cidades que haviam sido tomadas pelos filisteus (v </w:t>
      </w:r>
      <w:hyperlink r:id="rId687">
        <w:r>
          <w:rPr>
            <w:color w:val="0000EE"/>
            <w:u w:val="single"/>
          </w:rPr>
          <w:t>14</w:t>
        </w:r>
      </w:hyperlink>
      <w:r>
        <w:t>).</w:t>
      </w:r>
    </w:p>
    <w:p>
      <w:r/>
      <w: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688">
        <w:r>
          <w:rPr>
            <w:color w:val="0000EE"/>
            <w:u w:val="single"/>
          </w:rPr>
          <w:t>1Sm 10.5</w:t>
        </w:r>
      </w:hyperlink>
      <w:r>
        <w:t xml:space="preserve">; </w:t>
      </w:r>
      <w:hyperlink r:id="rId689">
        <w:r>
          <w:rPr>
            <w:color w:val="0000EE"/>
            <w:u w:val="single"/>
          </w:rPr>
          <w:t>13.3</w:t>
        </w:r>
      </w:hyperlink>
      <w:r>
        <w:t>). Jônatas derrotou a guarnição em Geba (</w:t>
      </w:r>
      <w:hyperlink r:id="rId689">
        <w:r>
          <w:rPr>
            <w:color w:val="0000EE"/>
            <w:u w:val="single"/>
          </w:rPr>
          <w:t>13.3</w:t>
        </w:r>
      </w:hyperlink>
      <w:r>
        <w:t xml:space="preserve">); sua façanha relatada em </w:t>
      </w:r>
      <w:hyperlink r:id="rId690">
        <w:r>
          <w:rPr>
            <w:color w:val="0000EE"/>
            <w:u w:val="single"/>
          </w:rPr>
          <w:t>1 Samuel 14.1–15</w:t>
        </w:r>
      </w:hyperlink>
      <w:r>
        <w:t xml:space="preserve"> levou a uma derrota dos filisteus.</w:t>
      </w:r>
    </w:p>
    <w:p>
      <w:r/>
      <w:r>
        <w:t>Um confronto entre os exércitos dos filisteus e dos Israelitas ocorreu no Vale de Elá, onde os Filisteus desafiaram Israel a fornecer um oponente para enfrentar seu campeão, Golias, em combate singular (</w:t>
      </w:r>
      <w:hyperlink r:id="rId691">
        <w:r>
          <w:rPr>
            <w:color w:val="0000EE"/>
            <w:u w:val="single"/>
          </w:rPr>
          <w:t>1Sm 17.1–11</w:t>
        </w:r>
      </w:hyperlink>
      <w:r>
        <w:t>). O jovem pastor Davi matou Golias; Davi tornou-se um herói, mas o ciúme de Saul fez de Davi um homem perseguido. Enquanto fugia do exército de Saul, os homens de Davi resgataram a cidade de Queila dos filisteus (</w:t>
      </w:r>
      <w:hyperlink r:id="rId692">
        <w:r>
          <w:rPr>
            <w:color w:val="0000EE"/>
            <w:u w:val="single"/>
          </w:rPr>
          <w:t>23.1–5</w:t>
        </w:r>
      </w:hyperlink>
      <w:r>
        <w:t xml:space="preserve">). Eventualmente, Davi buscou asilo político com Aquis, rei de Gate, que lhe deu a cidade de Ziclague, de onde Davi fez incursões no Neguebe (cap </w:t>
      </w:r>
      <w:hyperlink r:id="rId693">
        <w:r>
          <w:rPr>
            <w:color w:val="0000EE"/>
            <w:u w:val="single"/>
          </w:rPr>
          <w:t>27</w:t>
        </w:r>
      </w:hyperlink>
      <w:r>
        <w:t>).</w:t>
      </w:r>
    </w:p>
    <w:p>
      <w:r/>
      <w: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694">
        <w:r>
          <w:rPr>
            <w:color w:val="0000EE"/>
            <w:u w:val="single"/>
          </w:rPr>
          <w:t>1Sm 28.1–2</w:t>
        </w:r>
      </w:hyperlink>
      <w:r>
        <w:t xml:space="preserve">; </w:t>
      </w:r>
      <w:hyperlink r:id="rId671">
        <w:r>
          <w:rPr>
            <w:color w:val="0000EE"/>
            <w:u w:val="single"/>
          </w:rPr>
          <w:t>29</w:t>
        </w:r>
      </w:hyperlink>
      <w:r>
        <w:t>). Na batalha que se seguiu, Saul e seus filhos foram mortos no Monte Gilboa pelos filisteus (</w:t>
      </w:r>
      <w:hyperlink r:id="rId695">
        <w:r>
          <w:rPr>
            <w:color w:val="0000EE"/>
            <w:u w:val="single"/>
          </w:rPr>
          <w:t>31.1–7</w:t>
        </w:r>
      </w:hyperlink>
      <w:r>
        <w:t xml:space="preserve">). Os filisteus cortaram a cabeça de Saul, colocaram sua armadura no templo de Astarote em Bete-Seã e penduraram seu corpo na muralha daquela cidade (vv </w:t>
      </w:r>
      <w:hyperlink r:id="rId696">
        <w:r>
          <w:rPr>
            <w:color w:val="0000EE"/>
            <w:u w:val="single"/>
          </w:rPr>
          <w:t>8–11</w:t>
        </w:r>
      </w:hyperlink>
      <w:r>
        <w:t>).</w:t>
      </w:r>
    </w:p>
    <w:p>
      <w:r/>
      <w:r>
        <w:t>Quando os filisteus souberam que Davi havia se tornado rei, fizeram um esforço para destruí-lo, mas ele os derrotou "de Geba a Gezer" (</w:t>
      </w:r>
      <w:hyperlink r:id="rId697">
        <w:r>
          <w:rPr>
            <w:color w:val="0000EE"/>
            <w:u w:val="single"/>
          </w:rPr>
          <w:t>2Sm 5.17–25</w:t>
        </w:r>
      </w:hyperlink>
      <w:r>
        <w:t>). Davi quebrou o poder dos filisteus, e embora eles tenham tentado novamente guerrear contra Israel, não tiveram sucesso (</w:t>
      </w:r>
      <w:hyperlink r:id="rId698">
        <w:r>
          <w:rPr>
            <w:color w:val="0000EE"/>
            <w:u w:val="single"/>
          </w:rPr>
          <w:t>21.15–21</w:t>
        </w:r>
      </w:hyperlink>
      <w:r>
        <w:t>).</w:t>
      </w:r>
    </w:p>
    <w:p>
      <w:r/>
      <w:r>
        <w:t>Uzias guerreou contra os filisteus; ele derrubou os muros de Gate, Jabne e Asdode e construiu cidades na Filístia (</w:t>
      </w:r>
      <w:hyperlink r:id="rId699">
        <w:r>
          <w:rPr>
            <w:color w:val="0000EE"/>
            <w:u w:val="single"/>
          </w:rPr>
          <w:t>2Cr 26.6–7</w:t>
        </w:r>
      </w:hyperlink>
      <w:r>
        <w:t>). No reinado de Acaz, os filisteus invadiram a Sefelá e o Neguebe e capturaram várias cidades (</w:t>
      </w:r>
      <w:hyperlink r:id="rId700">
        <w:r>
          <w:rPr>
            <w:color w:val="0000EE"/>
            <w:u w:val="single"/>
          </w:rPr>
          <w:t>28.18</w:t>
        </w:r>
      </w:hyperlink>
      <w:r>
        <w:t>). Ezequias lutou contra os filisteus até Gaza (</w:t>
      </w:r>
      <w:hyperlink r:id="rId701">
        <w:r>
          <w:rPr>
            <w:color w:val="0000EE"/>
            <w:u w:val="single"/>
          </w:rPr>
          <w:t>2Rs 18.8</w:t>
        </w:r>
      </w:hyperlink>
      <w:r>
        <w:t>).</w:t>
      </w:r>
    </w:p>
    <w:p>
      <w:r/>
      <w:r>
        <w:t>As referências aos filisteus nos profetas são relativamente poucas, embora Jeremias dedique um curto capítulo aos filisteus (</w:t>
      </w:r>
      <w:hyperlink r:id="rId702">
        <w:r>
          <w:rPr>
            <w:color w:val="0000EE"/>
            <w:u w:val="single"/>
          </w:rPr>
          <w:t>Jr 47</w:t>
        </w:r>
      </w:hyperlink>
      <w:r>
        <w:t>). Os filisteus foram gradualmente assimilados à cultura cananeia e desapareceram das páginas da Bíblia e da história secular, deixando o nome Palestina como um monumento à sua presença.</w:t>
      </w:r>
      <w:r/>
      <w:r/>
    </w:p>
    <w:p>
      <w:r/>
    </w:p>
    <w:p>
      <w:pPr>
        <w:pStyle w:val="Heading2"/>
      </w:pPr>
      <w:r>
        <w:t>Filo, Judeu</w:t>
      </w:r>
      <w:r/>
    </w:p>
    <w:p>
      <w:r/>
      <w:r>
        <w:t>Filósofo judeu helenístico (c. 25 a.C.– 40 d.C.) cujo pensamento apresenta o primeiro grande confronto da fé bíblica com o pensamento grego.</w:t>
      </w:r>
    </w:p>
    <w:p>
      <w:r/>
      <w: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rPr>
        <w:t>Contra Flaco</w:t>
      </w:r>
      <w:r>
        <w:t xml:space="preserve"> (Flaco estava governando em Alexandria) e </w:t>
      </w:r>
      <w:r>
        <w:rPr>
          <w:i/>
        </w:rPr>
        <w:t>Embaixada a Calígula</w:t>
      </w:r>
      <w:r>
        <w:t xml:space="preserve"> (Calígula era Imperador em Roma).</w:t>
      </w:r>
    </w:p>
    <w:p>
      <w:r/>
      <w: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r/>
      <w: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r/>
      <w: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r/>
      <w: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r/>
      <w: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r/>
      <w: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r/>
      <w: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r/>
      <w: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r/>
      <w:r>
        <w:t xml:space="preserve">Vários aspectos deste ensino foram abordados por escritores cristãos, mais notavelmente João, que ensinou que o Logos (a Palavra) é o instrumento pelo qual Deus criou o mundo (veja </w:t>
      </w:r>
      <w:hyperlink r:id="rId703">
        <w:r>
          <w:rPr>
            <w:color w:val="0000EE"/>
            <w:u w:val="single"/>
          </w:rPr>
          <w:t>Jo 1.1–4</w:t>
        </w:r>
      </w:hyperlink>
      <w: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r/>
      <w: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rPr>
        <w:t>Façamos</w:t>
      </w:r>
      <w:r>
        <w:t xml:space="preserve"> o homem” (</w:t>
      </w:r>
      <w:hyperlink r:id="rId704">
        <w:r>
          <w:rPr>
            <w:color w:val="0000EE"/>
            <w:u w:val="single"/>
          </w:rPr>
          <w:t>Gn 1.26</w:t>
        </w:r>
      </w:hyperlink>
      <w: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04">
        <w:r>
          <w:rPr>
            <w:color w:val="0000EE"/>
            <w:u w:val="single"/>
          </w:rPr>
          <w:t>Gn 1.26</w:t>
        </w:r>
      </w:hyperlink>
      <w:r>
        <w:t>). Mais tarde, diz que “Deus formou o homem do pó da terra e soprou em suas narinas o fôlego da vida” (</w:t>
      </w:r>
      <w:hyperlink r:id="rId705">
        <w:r>
          <w:rPr>
            <w:color w:val="0000EE"/>
            <w:u w:val="single"/>
          </w:rPr>
          <w:t>Gn 2.7</w:t>
        </w:r>
      </w:hyperlink>
      <w: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r/>
      <w: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r/>
      <w: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r/>
      <w: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
    </w:p>
    <w:p>
      <w:r/>
    </w:p>
    <w:p>
      <w:pPr>
        <w:pStyle w:val="Heading2"/>
      </w:pPr>
      <w:r>
        <w:t>Filosofia</w:t>
      </w:r>
      <w:r/>
    </w:p>
    <w:p>
      <w:r/>
      <w:r>
        <w:t>Filosofia significa 'amor à sabedoria'. É uma maneira de pensar cuidadosamente sobre as questões fundamentais da vida. Os filósofos buscam encontrar sabedoria, compreendê-la e explicar por que ela é importante.</w:t>
      </w:r>
    </w:p>
    <w:p>
      <w:pPr>
        <w:pStyle w:val="Heading3"/>
      </w:pPr>
      <w:r>
        <w:t>Filosofia na Bíblia</w:t>
      </w:r>
    </w:p>
    <w:p>
      <w:r/>
      <w: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r/>
      <w:r>
        <w:t xml:space="preserve">A palavra "filosofia" aparece apenas uma vez na Bíblia, em </w:t>
      </w:r>
      <w:hyperlink r:id="rId706">
        <w:r>
          <w:rPr>
            <w:color w:val="0000EE"/>
            <w:u w:val="single"/>
          </w:rPr>
          <w:t>Colossenses 2.8–10</w:t>
        </w:r>
      </w:hyperlink>
      <w: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r/>
      <w: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r/>
      <w: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r/>
      <w: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t>A influência do pensamento grego</w:t>
      </w:r>
    </w:p>
    <w:p>
      <w:r/>
      <w: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r/>
      <w: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r/>
      <w: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t>Epicureus e estóicos</w:t>
      </w:r>
    </w:p>
    <w:p>
      <w:r/>
      <w:r>
        <w:t>Duas filosofias específicas são mencionadas no Novo Testamento: Epicurismo e Estoicismo (</w:t>
      </w:r>
      <w:hyperlink r:id="rId707">
        <w:r>
          <w:rPr>
            <w:color w:val="0000EE"/>
            <w:u w:val="single"/>
          </w:rPr>
          <w:t>At 17.18</w:t>
        </w:r>
      </w:hyperlink>
      <w:r>
        <w:t>). Os epicureus seguiam um professor chamado Epicuro, que viveu em Atenas de cerca de 342 a 270 a.C. Epicuro ensinava às pessoas maneiras práticas de viver uma vida feliz por:</w:t>
      </w:r>
    </w:p>
    <w:p>
      <w:pPr>
        <w:pStyle w:val="ListBullet"/>
        <w:spacing w:line="240" w:lineRule="auto"/>
        <w:ind w:left="720"/>
      </w:pPr>
      <w:r/>
      <w:r>
        <w:t>Seja equilibrado em seu comportamento</w:t>
      </w:r>
    </w:p>
    <w:p>
      <w:pPr>
        <w:pStyle w:val="ListBullet"/>
        <w:spacing w:line="240" w:lineRule="auto"/>
        <w:ind w:left="720"/>
      </w:pPr>
      <w:r/>
      <w:r>
        <w:t>Construindo bons relacionamentos com os outros</w:t>
      </w:r>
    </w:p>
    <w:p>
      <w:r/>
      <w:r>
        <w:t>Epicuro pensava que tudo, incluindo as pessoas, era composto por pequenas partículas materiais chamadas átomos. Ele acreditava que esses átomos se uniam por acaso e que não havia um plano divino por trás disso.</w:t>
      </w:r>
    </w:p>
    <w:p>
      <w:r/>
      <w: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r/>
      <w:r>
        <w:t>Assim como os epicureus, os estóicos acreditavam que tudo no mundo é físico ou material — incluindo pessoas, deuses e até mesmo o Logos em si. Às vezes, eles até afirmavam que o Logos era Deus.</w:t>
      </w:r>
    </w:p>
    <w:p>
      <w:r/>
      <w: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r/>
      <w:r>
        <w:t>A Bíblia nos diz que todos em Atenas naquela época — tanto os locais quanto os visitantes — adoravam ouvir e falar sobre novas ideias (</w:t>
      </w:r>
      <w:hyperlink r:id="rId708">
        <w:r>
          <w:rPr>
            <w:color w:val="0000EE"/>
            <w:u w:val="single"/>
          </w:rPr>
          <w:t>At 17.21</w:t>
        </w:r>
      </w:hyperlink>
      <w:r>
        <w:t>). Isso fazia de Atenas um lugar onde as pessoas gostavam de ter discussões profundas sobre diferentes crenças.</w:t>
      </w:r>
    </w:p>
    <w:p>
      <w:pPr>
        <w:pStyle w:val="Heading3"/>
      </w:pPr>
      <w:r>
        <w:t>Mensagem de Paulo para Atenas</w:t>
      </w:r>
    </w:p>
    <w:p>
      <w:r/>
      <w:r>
        <w:t>Como o povo de Atenas estava muito interessado em novas ideias, fazia sentido que Paulo compartilhasse as boas-novas sobre Jesus com eles. Ele conseguiu convencer algumas pessoas a se tornarem seguidores de Jesus.</w:t>
      </w:r>
    </w:p>
    <w:p>
      <w:r/>
      <w:r>
        <w:t>Quando Paulo falou aos atenienses, ele começou encontrando pontos em comum. Ele citou dois de seus próprios filósofos:</w:t>
      </w:r>
    </w:p>
    <w:p>
      <w:pPr>
        <w:pStyle w:val="ListBullet"/>
        <w:spacing w:line="240" w:lineRule="auto"/>
        <w:ind w:left="720"/>
      </w:pPr>
      <w:r/>
      <w:r>
        <w:t>Epimênides, que viveu nos anos 500 a.C., disse: "Nele vivemos, nos movemos e existimos"</w:t>
      </w:r>
    </w:p>
    <w:p>
      <w:pPr>
        <w:pStyle w:val="ListBullet"/>
        <w:spacing w:line="240" w:lineRule="auto"/>
        <w:ind w:left="720"/>
      </w:pPr>
      <w:r/>
      <w:r>
        <w:t>Cleantes, um estóico que viveu nos anos 200 a.C., disse: "Nós somos seus descendentes"</w:t>
      </w:r>
    </w:p>
    <w:p>
      <w:r/>
      <w:r>
        <w:t>No entanto, a maioria dos filósofos não aceitou a mensagem de Paulo. Eles estavam especialmente incomodados com duas coisas que Paulo ensinou:</w:t>
      </w:r>
    </w:p>
    <w:p>
      <w:pPr>
        <w:pStyle w:val="ListNumber"/>
        <w:spacing w:line="240" w:lineRule="auto"/>
        <w:ind w:left="720"/>
      </w:pPr>
      <w:r/>
      <w:r>
        <w:t>Que Jesus era único e especial de uma maneira que nenhuma outra pessoa jamais foi</w:t>
      </w:r>
    </w:p>
    <w:p>
      <w:pPr>
        <w:pStyle w:val="ListNumber"/>
        <w:spacing w:line="240" w:lineRule="auto"/>
        <w:ind w:left="720"/>
      </w:pPr>
      <w:r/>
      <w:r>
        <w:t>Que Jesus morreu e ressuscitou</w:t>
      </w:r>
    </w:p>
    <w:p>
      <w:r/>
      <w:r>
        <w:t>Essas ideias iam contra o que os filósofos acreditavam. Eles pensavam que, quando as pessoas morriam, era o fim — não havia retorno à vida. Isso mostra como as crenças cristãs eram diferentes das outras filosofias daquela época.</w:t>
      </w:r>
    </w:p>
    <w:p>
      <w:r/>
      <w:r>
        <w:rPr>
          <w:i/>
        </w:rPr>
        <w:t>Veja também</w:t>
      </w:r>
      <w:r>
        <w:t xml:space="preserve"> </w:t>
      </w:r>
      <w:r>
        <w:t>Epicuristas</w:t>
      </w:r>
      <w:r>
        <w:t xml:space="preserve">; </w:t>
      </w:r>
      <w:r>
        <w:t>Estoicismo, Estóicos</w:t>
      </w:r>
      <w:r>
        <w:t>.</w:t>
      </w:r>
      <w:r/>
      <w:r/>
    </w:p>
    <w:p>
      <w:r/>
    </w:p>
    <w:p>
      <w:pPr>
        <w:pStyle w:val="Heading2"/>
      </w:pPr>
      <w:r>
        <w:t>Finanças</w:t>
      </w:r>
      <w:r/>
    </w:p>
    <w:p>
      <w:r/>
      <w:r>
        <w:rPr>
          <w:i/>
        </w:rPr>
        <w:t>Veja</w:t>
      </w:r>
      <w:r>
        <w:t xml:space="preserve"> </w:t>
      </w:r>
      <w:r>
        <w:t>Dinheiro</w:t>
      </w:r>
      <w:r>
        <w:t xml:space="preserve">; </w:t>
      </w:r>
      <w:r>
        <w:t>Banqueiro, banco</w:t>
      </w:r>
      <w:r>
        <w:t>.</w:t>
      </w:r>
      <w:r/>
      <w:r/>
    </w:p>
    <w:p>
      <w:r/>
    </w:p>
    <w:p>
      <w:pPr>
        <w:pStyle w:val="Heading2"/>
      </w:pPr>
      <w:r>
        <w:t>Fineias</w:t>
      </w:r>
      <w:r/>
    </w:p>
    <w:p>
      <w:pPr>
        <w:pStyle w:val="ListNumber"/>
        <w:spacing w:line="240" w:lineRule="auto"/>
        <w:ind w:left="720"/>
      </w:pPr>
      <w:r/>
      <w:r>
        <w:t>O filho de Eleazar e neto de Arão (</w:t>
      </w:r>
      <w:hyperlink r:id="rId709">
        <w:r>
          <w:rPr>
            <w:color w:val="0000EE"/>
            <w:u w:val="single"/>
          </w:rPr>
          <w:t>Êx 6.25</w:t>
        </w:r>
      </w:hyperlink>
      <w:r>
        <w:t>). Ele também foi o pai de Abisua (</w:t>
      </w:r>
      <w:hyperlink r:id="rId710">
        <w:r>
          <w:rPr>
            <w:color w:val="0000EE"/>
            <w:u w:val="single"/>
          </w:rPr>
          <w:t>1Cr 6.4,50</w:t>
        </w:r>
      </w:hyperlink>
      <w:r>
        <w:t>). Enquanto Eleazar servia como sumo sacerdote, Fineias estava encarregado dos porteiros do tabernáculo (</w:t>
      </w:r>
      <w:hyperlink r:id="rId711">
        <w:r>
          <w:rPr>
            <w:color w:val="0000EE"/>
            <w:u w:val="single"/>
          </w:rPr>
          <w:t>1Cr 9.20</w:t>
        </w:r>
      </w:hyperlink>
      <w:r>
        <w:t xml:space="preserve">). Eleazar, seu pai, era encarregado dos porteiros quando Arão era o sumo sacerdote (compare </w:t>
      </w:r>
      <w:hyperlink r:id="rId712">
        <w:r>
          <w:rPr>
            <w:color w:val="0000EE"/>
            <w:u w:val="single"/>
          </w:rPr>
          <w:t>Nm 3.32</w:t>
        </w:r>
      </w:hyperlink>
      <w:r>
        <w:t>).</w:t>
      </w:r>
    </w:p>
    <w:p>
      <w:r/>
      <w:r>
        <w:t>Quando os israelitas pecaram adorando Baal de Peor em Sitim, Fineias ficou muito irritado. Ele matou tanto um homem israelita quanto uma mulher midianita por causa de seu comportamento imoral (</w:t>
      </w:r>
      <w:hyperlink r:id="rId713">
        <w:r>
          <w:rPr>
            <w:color w:val="0000EE"/>
            <w:u w:val="single"/>
          </w:rPr>
          <w:t>Nm 25.7</w:t>
        </w:r>
      </w:hyperlink>
      <w:r>
        <w:t>). Após essa ação, Deus não estava mais irado com Israel. Deus fez um acordo especial (aliança) de paz com Fineias, prometendo que ele e seus descendentes sempre serviriam como sacerdotes (</w:t>
      </w:r>
      <w:hyperlink r:id="rId714">
        <w:r>
          <w:rPr>
            <w:color w:val="0000EE"/>
            <w:u w:val="single"/>
          </w:rPr>
          <w:t>Nm 25.11–13</w:t>
        </w:r>
      </w:hyperlink>
      <w:r>
        <w:t>). Este feito foi contado como justiça para Fineias por todas as gerações futuras (</w:t>
      </w:r>
      <w:hyperlink r:id="rId715">
        <w:r>
          <w:rPr>
            <w:color w:val="0000EE"/>
            <w:u w:val="single"/>
          </w:rPr>
          <w:t>Sl 106.30</w:t>
        </w:r>
      </w:hyperlink>
      <w:r>
        <w:t xml:space="preserve">). Exceto por um curto período, quando Eli serviu como sumo sacerdote (compare </w:t>
      </w:r>
      <w:hyperlink r:id="rId716">
        <w:r>
          <w:rPr>
            <w:color w:val="0000EE"/>
            <w:u w:val="single"/>
          </w:rPr>
          <w:t>1Sm 1–3</w:t>
        </w:r>
      </w:hyperlink>
      <w:r>
        <w:t xml:space="preserve">; </w:t>
      </w:r>
      <w:hyperlink r:id="rId717">
        <w:r>
          <w:rPr>
            <w:color w:val="0000EE"/>
            <w:u w:val="single"/>
          </w:rPr>
          <w:t>14.3</w:t>
        </w:r>
      </w:hyperlink>
      <w:r>
        <w:t>), Fineias e seus descendentes serviram como sumos sacerdotes até que os romanos destruíram o templo de Jerusalém em 70 d.C.</w:t>
      </w:r>
    </w:p>
    <w:p>
      <w:r/>
      <w:r>
        <w:t>Após o incidente com Baal de Peor, Fineias juntou-se a Israel na luta contra os midianitas (</w:t>
      </w:r>
      <w:hyperlink r:id="rId718">
        <w:r>
          <w:rPr>
            <w:color w:val="0000EE"/>
            <w:u w:val="single"/>
          </w:rPr>
          <w:t>Nm 31.6</w:t>
        </w:r>
      </w:hyperlink>
      <w:r>
        <w:t>). Depois que Israel tomou o controle da terra de Canaã, Fineias recebeu a cidade de Gibeá na região montanhosa de Efraim como sua herança (</w:t>
      </w:r>
      <w:hyperlink r:id="rId719">
        <w:r>
          <w:rPr>
            <w:color w:val="0000EE"/>
            <w:u w:val="single"/>
          </w:rPr>
          <w:t>Js 24.33</w:t>
        </w:r>
      </w:hyperlink>
      <w:r>
        <w:t>). Mais tarde, ele foi enviado com alguns líderes israelitas para questionar sobre um altar que foi construído no lado oeste do rio Jordão pelas tribos israelitas que viviam no lado leste (</w:t>
      </w:r>
      <w:hyperlink r:id="rId720">
        <w:r>
          <w:rPr>
            <w:color w:val="0000EE"/>
            <w:u w:val="single"/>
          </w:rPr>
          <w:t>Js 22.13,30–32</w:t>
        </w:r>
      </w:hyperlink>
      <w:r>
        <w:t>). Em outra ocasião, em Betel, Fineias prometeu a Israel vitória na batalha contra a tribo de Benjamim (</w:t>
      </w:r>
      <w:hyperlink r:id="rId721">
        <w:r>
          <w:rPr>
            <w:color w:val="0000EE"/>
            <w:u w:val="single"/>
          </w:rPr>
          <w:t>Jz 20.28</w:t>
        </w:r>
      </w:hyperlink>
      <w:r>
        <w:t>). Seus descendentes, Esdras, o escriba, e Gérson, retornaram com suas famílias a Jerusalém após o exílio na Babilônia (</w:t>
      </w:r>
      <w:hyperlink r:id="rId722">
        <w:r>
          <w:rPr>
            <w:color w:val="0000EE"/>
            <w:u w:val="single"/>
          </w:rPr>
          <w:t>Ed 7.5</w:t>
        </w:r>
      </w:hyperlink>
      <w:r>
        <w:t>;</w:t>
      </w:r>
      <w:hyperlink r:id="rId723">
        <w:r>
          <w:rPr>
            <w:color w:val="0000EE"/>
            <w:u w:val="single"/>
          </w:rPr>
          <w:t>8.2</w:t>
        </w:r>
      </w:hyperlink>
      <w:r>
        <w:t>).</w:t>
      </w:r>
    </w:p>
    <w:p>
      <w:pPr>
        <w:pStyle w:val="ListNumber"/>
        <w:spacing w:line="240" w:lineRule="auto"/>
        <w:ind w:left="720"/>
      </w:pPr>
      <w:r/>
      <w:r>
        <w:t>Um dos dois filhos de Eli, que serviu como sacerdote em Siló (</w:t>
      </w:r>
      <w:hyperlink r:id="rId724">
        <w:r>
          <w:rPr>
            <w:color w:val="0000EE"/>
            <w:u w:val="single"/>
          </w:rPr>
          <w:t>1Sm 1.3</w:t>
        </w:r>
      </w:hyperlink>
      <w:r>
        <w:t>). De acordo com 1 Samuel, este Fineias era um sacerdote terrível. Ele e seu irmão Hofni abusaram dos sacrifícios que as pessoas ofereciam (</w:t>
      </w:r>
      <w:hyperlink r:id="rId725">
        <w:r>
          <w:rPr>
            <w:color w:val="0000EE"/>
            <w:u w:val="single"/>
          </w:rPr>
          <w:t>1Sm 2.12–17</w:t>
        </w:r>
      </w:hyperlink>
      <w:r>
        <w:t>). Eles desrespeitaram o santuário (</w:t>
      </w:r>
      <w:hyperlink r:id="rId726">
        <w:r>
          <w:rPr>
            <w:color w:val="0000EE"/>
            <w:u w:val="single"/>
          </w:rPr>
          <w:t>1Sm 2.22</w:t>
        </w:r>
      </w:hyperlink>
      <w:r>
        <w:t>). Eles ignoraram os avisos de seu pai Eli (</w:t>
      </w:r>
      <w:hyperlink r:id="rId727">
        <w:r>
          <w:rPr>
            <w:color w:val="0000EE"/>
            <w:u w:val="single"/>
          </w:rPr>
          <w:t>1Sm 2.25</w:t>
        </w:r>
      </w:hyperlink>
      <w:r>
        <w:t>). Um homem de Deus disse a Eli que seu filho morreria (</w:t>
      </w:r>
      <w:hyperlink r:id="rId728">
        <w:r>
          <w:rPr>
            <w:color w:val="0000EE"/>
            <w:u w:val="single"/>
          </w:rPr>
          <w:t>1Sm 2.34</w:t>
        </w:r>
      </w:hyperlink>
      <w:r>
        <w:t>). Mais tarde, durante uma guerra com os filisteus, Fineias foi morto no mesmo dia em que sua esposa deu à luz seu filho, que foi chamado de Icabô (</w:t>
      </w:r>
      <w:hyperlink r:id="rId729">
        <w:r>
          <w:rPr>
            <w:color w:val="0000EE"/>
            <w:u w:val="single"/>
          </w:rPr>
          <w:t>1Sm 4.11,17–19</w:t>
        </w:r>
      </w:hyperlink>
      <w:r>
        <w:t xml:space="preserve">; </w:t>
      </w:r>
      <w:hyperlink r:id="rId717">
        <w:r>
          <w:rPr>
            <w:color w:val="0000EE"/>
            <w:u w:val="single"/>
          </w:rPr>
          <w:t>14.3</w:t>
        </w:r>
      </w:hyperlink>
      <w:r>
        <w:t>).</w:t>
      </w:r>
    </w:p>
    <w:p>
      <w:pPr>
        <w:pStyle w:val="ListNumber"/>
        <w:spacing w:line="240" w:lineRule="auto"/>
        <w:ind w:left="720"/>
      </w:pPr>
      <w:r/>
      <w:r>
        <w:t>O pai de Eleazar. Este Eleazar ajudou Meremote e os levitas chamados Jozabade e Noadia a contar os metais valiosos e recipientes do templo durante o período após o exílio na Babilônia (</w:t>
      </w:r>
      <w:hyperlink r:id="rId730">
        <w:r>
          <w:rPr>
            <w:color w:val="0000EE"/>
            <w:u w:val="single"/>
          </w:rPr>
          <w:t>Ed 8.33</w:t>
        </w:r>
      </w:hyperlink>
      <w:r>
        <w:t>).</w:t>
      </w:r>
      <w:r/>
      <w:r/>
    </w:p>
    <w:p>
      <w:r/>
    </w:p>
    <w:p>
      <w:pPr>
        <w:pStyle w:val="Heading2"/>
      </w:pPr>
      <w:r>
        <w:t>Firmamento</w:t>
      </w:r>
      <w:r/>
    </w:p>
    <w:p>
      <w:r/>
      <w:r>
        <w:t>Palavra bíblica para a atmosfera sobre a terra. O significado original desta palavra refere-se ao espaço que é estendido ou expandido. Os hebreus provavelmente consideravam o "firmamento" como um céu semelhante a um vazio onde estavam as nuvens, o sol e a lua.</w:t>
      </w:r>
    </w:p>
    <w:p>
      <w:r/>
      <w:r>
        <w:t>Durante o segundo dia da criação, Deus criou a atmosfera, ou firmamento, acima da terra. Ele fez isso para separar as águas abaixo dele das águas acima dele. Deus chamou o firmamento de céu (</w:t>
      </w:r>
      <w:hyperlink r:id="rId731">
        <w:r>
          <w:rPr>
            <w:color w:val="0000EE"/>
            <w:u w:val="single"/>
          </w:rPr>
          <w:t>Gn 1.6–8</w:t>
        </w:r>
      </w:hyperlink>
      <w: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32">
        <w:r>
          <w:rPr>
            <w:color w:val="0000EE"/>
            <w:u w:val="single"/>
          </w:rPr>
          <w:t>14–19</w:t>
        </w:r>
      </w:hyperlink>
      <w:r>
        <w:t>).</w:t>
      </w:r>
    </w:p>
    <w:p>
      <w:r/>
      <w:r>
        <w:t>O termo "firmamento" é mencionado duas vezes nos Salmos como o lugar da obra de Deus (</w:t>
      </w:r>
      <w:hyperlink r:id="rId733">
        <w:r>
          <w:rPr>
            <w:color w:val="0000EE"/>
            <w:u w:val="single"/>
          </w:rPr>
          <w:t>Sl 19.1</w:t>
        </w:r>
      </w:hyperlink>
      <w:r>
        <w:t xml:space="preserve">; </w:t>
      </w:r>
      <w:hyperlink r:id="rId734">
        <w:r>
          <w:rPr>
            <w:color w:val="0000EE"/>
            <w:u w:val="single"/>
          </w:rPr>
          <w:t>150.1</w:t>
        </w:r>
      </w:hyperlink>
      <w:r>
        <w:t>). Também ocorrendo nos livros de Ezequiel (</w:t>
      </w:r>
      <w:hyperlink r:id="rId735">
        <w:r>
          <w:rPr>
            <w:color w:val="0000EE"/>
            <w:u w:val="single"/>
          </w:rPr>
          <w:t>Ez 1.22–26</w:t>
        </w:r>
      </w:hyperlink>
      <w:r>
        <w:t xml:space="preserve">; </w:t>
      </w:r>
      <w:hyperlink r:id="rId736">
        <w:r>
          <w:rPr>
            <w:color w:val="0000EE"/>
            <w:u w:val="single"/>
          </w:rPr>
          <w:t>10.1</w:t>
        </w:r>
      </w:hyperlink>
      <w:r>
        <w:t>) e Daniel (</w:t>
      </w:r>
      <w:hyperlink r:id="rId737">
        <w:r>
          <w:rPr>
            <w:color w:val="0000EE"/>
            <w:u w:val="single"/>
          </w:rPr>
          <w:t>Dn 12.3</w:t>
        </w:r>
      </w:hyperlink>
      <w:r>
        <w:t>), o firmamento está sempre relacionado à criação.</w:t>
      </w:r>
      <w:r/>
      <w:r/>
    </w:p>
    <w:p>
      <w:r/>
    </w:p>
    <w:p>
      <w:pPr>
        <w:pStyle w:val="Heading2"/>
      </w:pPr>
      <w:r>
        <w:t>Flagelo</w:t>
      </w:r>
      <w:r/>
    </w:p>
    <w:p>
      <w:r/>
      <w:r>
        <w:rPr>
          <w:i/>
        </w:rPr>
        <w:t>Veja</w:t>
      </w:r>
      <w:r>
        <w:t xml:space="preserve"> </w:t>
      </w:r>
      <w:r>
        <w:t>Direito penal e punição</w:t>
      </w:r>
      <w:r>
        <w:t>.</w:t>
      </w:r>
      <w:r/>
      <w:r/>
    </w:p>
    <w:p>
      <w:r/>
    </w:p>
    <w:p>
      <w:pPr>
        <w:pStyle w:val="Heading2"/>
      </w:pPr>
      <w:r>
        <w:t>Flauta</w:t>
      </w:r>
      <w:r/>
    </w:p>
    <w:p>
      <w:r/>
      <w:r>
        <w:t xml:space="preserve">Tradução de várias palavras hebraicas que designam diferentes tipos de instrumentos de sopro tocados ao soprar através ou por um orifício. </w:t>
      </w:r>
      <w:r>
        <w:rPr>
          <w:i/>
        </w:rPr>
        <w:t>Veja</w:t>
      </w:r>
      <w:r>
        <w:t xml:space="preserve"> </w:t>
      </w:r>
      <w:r>
        <w:t>Instrumentos musicais (halil)</w:t>
      </w:r>
      <w:r>
        <w:t>.</w:t>
      </w:r>
      <w:r/>
      <w:r/>
    </w:p>
    <w:p>
      <w:r/>
    </w:p>
    <w:p>
      <w:pPr>
        <w:pStyle w:val="Heading2"/>
      </w:pPr>
      <w:r>
        <w:t>Flecha</w:t>
      </w:r>
      <w:r/>
    </w:p>
    <w:p>
      <w:r/>
      <w:r>
        <w:t>Um bastão fino e reto com uma ponta afiada, projetado para ser disparado por um arco. As flechas são frequentemente usadas para caça ou guerra.</w:t>
      </w:r>
    </w:p>
    <w:p>
      <w:r/>
      <w:r>
        <w:rPr>
          <w:i/>
        </w:rPr>
        <w:t>Veja</w:t>
      </w:r>
      <w:r>
        <w:t xml:space="preserve"> </w:t>
      </w:r>
      <w:r>
        <w:t>Armadura e armas</w:t>
      </w:r>
      <w:r>
        <w:t>.</w:t>
      </w:r>
      <w:r/>
      <w:r/>
    </w:p>
    <w:p>
      <w:r/>
    </w:p>
    <w:p>
      <w:pPr>
        <w:pStyle w:val="Heading2"/>
      </w:pPr>
      <w:r>
        <w:t>Flor</w:t>
      </w:r>
      <w:r/>
    </w:p>
    <w:p>
      <w:r/>
      <w:r>
        <w:t>Uma flor é a parte de uma planta que produz sementes e frequentemente possui pétalas coloridas. As flores atraem insetos ou animais, que ajudam a planta a dispersar suas sementes.</w:t>
      </w:r>
    </w:p>
    <w:p>
      <w:r/>
      <w:r>
        <w:t xml:space="preserve">Na Bíblia, as flores às vezes são usadas para simbolizar a beleza ou a brevidade da vida (e.g. </w:t>
      </w:r>
      <w:hyperlink r:id="rId738">
        <w:r>
          <w:rPr>
            <w:color w:val="0000EE"/>
            <w:u w:val="single"/>
          </w:rPr>
          <w:t>Is 40.6–8</w:t>
        </w:r>
      </w:hyperlink>
      <w:r>
        <w:t>).</w:t>
      </w:r>
    </w:p>
    <w:p>
      <w:r/>
      <w:r>
        <w:rPr>
          <w:i/>
        </w:rPr>
        <w:t>Veja</w:t>
      </w:r>
      <w:r>
        <w:t xml:space="preserve"> </w:t>
      </w:r>
      <w:r>
        <w:t>Plantas</w:t>
      </w:r>
      <w:r>
        <w:t>.</w:t>
      </w:r>
      <w:r/>
      <w:r/>
    </w:p>
    <w:p>
      <w:r/>
    </w:p>
    <w:p>
      <w:pPr>
        <w:pStyle w:val="Heading2"/>
      </w:pPr>
      <w:r>
        <w:t>Fluxo De Sangue*</w:t>
      </w:r>
      <w:r/>
    </w:p>
    <w:p>
      <w:r/>
      <w:r>
        <w:t xml:space="preserve">1. Corrimento vaginal como o que ocorre durante a menstruação. </w:t>
      </w:r>
      <w:hyperlink r:id="rId739">
        <w:r>
          <w:rPr>
            <w:color w:val="0000EE"/>
            <w:u w:val="single"/>
          </w:rPr>
          <w:t>Lv 15</w:t>
        </w:r>
      </w:hyperlink>
      <w: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40">
        <w:r>
          <w:rPr>
            <w:color w:val="0000EE"/>
            <w:u w:val="single"/>
          </w:rPr>
          <w:t>Lv 15.19–28</w:t>
        </w:r>
      </w:hyperlink>
      <w:r>
        <w:t>). A relação sexual não era permitida enquanto a mulher estava cerimonialmente impura. Sete dias após seu sangramento parar, uma mulher apresentaria ao sacerdote duas rolas ou jovens pombos como ofertas para expiar o tempo de sua impureza (</w:t>
      </w:r>
      <w:hyperlink r:id="rId741">
        <w:r>
          <w:rPr>
            <w:color w:val="0000EE"/>
            <w:u w:val="single"/>
          </w:rPr>
          <w:t>Lv 15.29–30</w:t>
        </w:r>
      </w:hyperlink>
      <w:r>
        <w:t>).</w:t>
      </w:r>
    </w:p>
    <w:p>
      <w:r/>
      <w:r>
        <w:t>A cura milagrosa de Jesus de uma mulher que havia estado com hemorragia (lenta ou intermitentemente) por 12 anos foi registrada em três dos quatro Evangelhos (</w:t>
      </w:r>
      <w:hyperlink r:id="rId742">
        <w:r>
          <w:rPr>
            <w:color w:val="0000EE"/>
            <w:u w:val="single"/>
          </w:rPr>
          <w:t>Mt 9.20–22</w:t>
        </w:r>
      </w:hyperlink>
      <w:r>
        <w:t xml:space="preserve">; </w:t>
      </w:r>
      <w:hyperlink r:id="rId743">
        <w:r>
          <w:rPr>
            <w:color w:val="0000EE"/>
            <w:u w:val="single"/>
          </w:rPr>
          <w:t>Mc 5.25–34</w:t>
        </w:r>
      </w:hyperlink>
      <w:r>
        <w:t xml:space="preserve">; </w:t>
      </w:r>
      <w:hyperlink r:id="rId744">
        <w:r>
          <w:rPr>
            <w:color w:val="0000EE"/>
            <w:u w:val="single"/>
          </w:rPr>
          <w:t>Lc 8.43–48</w:t>
        </w:r>
      </w:hyperlink>
      <w: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45">
        <w:r>
          <w:rPr>
            <w:color w:val="0000EE"/>
            <w:u w:val="single"/>
          </w:rPr>
          <w:t>Mc 5.26</w:t>
        </w:r>
      </w:hyperlink>
      <w:r>
        <w:t>). Em desespero, ela ignorou as regras sobre impureza e abriu caminho por uma multidão para tocar Jesus. Quando ela o tocou, o sangramento parou imediata e permanentemente.</w:t>
      </w:r>
    </w:p>
    <w:p>
      <w:r/>
      <w:r>
        <w:t>2. Presença de sangue nas fezes. O “fluxo sangrento” (KJV) do qual o pai de Públio sofria era alguma forma de disenteria (</w:t>
      </w:r>
      <w:hyperlink r:id="rId746">
        <w:r>
          <w:rPr>
            <w:color w:val="0000EE"/>
            <w:u w:val="single"/>
          </w:rPr>
          <w:t>At 28.8</w:t>
        </w:r>
      </w:hyperlink>
      <w:r>
        <w:t>).</w:t>
      </w:r>
    </w:p>
    <w:p>
      <w:r/>
      <w:r>
        <w:rPr>
          <w:i/>
        </w:rPr>
        <w:t>Veja também</w:t>
      </w:r>
      <w:r>
        <w:t xml:space="preserve"> </w:t>
      </w:r>
      <w:r>
        <w:t>Medicina e Prática Médica</w:t>
      </w:r>
      <w:r>
        <w:t xml:space="preserve">; </w:t>
      </w:r>
      <w:r>
        <w:t>Hemorragia</w:t>
      </w:r>
      <w:r>
        <w:t>.</w:t>
      </w:r>
      <w:r/>
      <w:r/>
    </w:p>
    <w:p>
      <w:r/>
    </w:p>
    <w:p>
      <w:pPr>
        <w:pStyle w:val="Heading2"/>
      </w:pPr>
      <w:r>
        <w:t>Fogo, Coluna de</w:t>
      </w:r>
      <w:r/>
    </w:p>
    <w:p>
      <w:r/>
      <w:r>
        <w:t xml:space="preserve">Fenômeno sobrenatural da presença de Deus que guiou os israelitas no deserto. </w:t>
      </w:r>
      <w:r>
        <w:rPr>
          <w:i/>
        </w:rPr>
        <w:t xml:space="preserve">Veja </w:t>
      </w:r>
      <w:r>
        <w:t>Coluna de fogo e nuvem</w:t>
      </w:r>
      <w:r>
        <w:t xml:space="preserve">; </w:t>
      </w:r>
      <w:r>
        <w:t>Peregrinações no deserto</w:t>
      </w:r>
      <w:r>
        <w:t>.</w:t>
      </w:r>
      <w:r/>
      <w:r/>
    </w:p>
    <w:p>
      <w:r/>
    </w:p>
    <w:p>
      <w:pPr>
        <w:pStyle w:val="Heading2"/>
      </w:pPr>
      <w:r>
        <w:t>Fogo, Lago de</w:t>
      </w:r>
      <w:r/>
    </w:p>
    <w:p>
      <w:r/>
      <w:r>
        <w:rPr>
          <w:i/>
        </w:rPr>
        <w:t>Veja</w:t>
      </w:r>
      <w:r>
        <w:t xml:space="preserve"> </w:t>
      </w:r>
      <w:r>
        <w:t>Lago de Fogo</w:t>
      </w:r>
      <w:r>
        <w:t>.</w:t>
      </w:r>
      <w:r/>
      <w:r/>
    </w:p>
    <w:p>
      <w:r/>
    </w:p>
    <w:p>
      <w:pPr>
        <w:pStyle w:val="Heading2"/>
      </w:pPr>
      <w:r>
        <w:t>Fome</w:t>
      </w:r>
      <w:r/>
    </w:p>
    <w:p>
      <w:r/>
      <w: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r/>
      <w:r>
        <w:t>A fome sempre fez parte da vida humana, com outros desastres (como guerra e doença). Às vezes, havia chuva suficiente, mas outras vezes a chuva caía cedo demais, tarde demais ou em quantidade insuficiente (</w:t>
      </w:r>
      <w:hyperlink r:id="rId747">
        <w:r>
          <w:rPr>
            <w:color w:val="0000EE"/>
            <w:u w:val="single"/>
          </w:rPr>
          <w:t>Lv 26.19</w:t>
        </w:r>
      </w:hyperlink>
      <w:r>
        <w:t xml:space="preserve">; </w:t>
      </w:r>
      <w:hyperlink r:id="rId748">
        <w:r>
          <w:rPr>
            <w:color w:val="0000EE"/>
            <w:u w:val="single"/>
          </w:rPr>
          <w:t>Am 4.7–8</w:t>
        </w:r>
      </w:hyperlink>
      <w: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t>Quais as causas das fomes no antigo Oriente Próximo?</w:t>
      </w:r>
    </w:p>
    <w:p>
      <w:r/>
      <w:r>
        <w:t>A causa mais comum da fome era a falta de chuva. Essas fomes ocorreram no tempo de Abraão e Isaque (</w:t>
      </w:r>
      <w:hyperlink r:id="rId749">
        <w:r>
          <w:rPr>
            <w:color w:val="0000EE"/>
            <w:u w:val="single"/>
          </w:rPr>
          <w:t>Gn 12.10</w:t>
        </w:r>
      </w:hyperlink>
      <w:r>
        <w:t xml:space="preserve">; </w:t>
      </w:r>
      <w:hyperlink r:id="rId750">
        <w:r>
          <w:rPr>
            <w:color w:val="0000EE"/>
            <w:u w:val="single"/>
          </w:rPr>
          <w:t>26.1</w:t>
        </w:r>
      </w:hyperlink>
      <w:r>
        <w:t>). José estava muito preocupado em sobreviver às fomes no Egito (</w:t>
      </w:r>
      <w:hyperlink r:id="rId751">
        <w:r>
          <w:rPr>
            <w:color w:val="0000EE"/>
            <w:u w:val="single"/>
          </w:rPr>
          <w:t>Gn 41–47</w:t>
        </w:r>
      </w:hyperlink>
      <w: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r/>
      <w:r>
        <w:t>Além da falta de chuva, a fome também pode ser causada por:</w:t>
      </w:r>
    </w:p>
    <w:p>
      <w:pPr>
        <w:pStyle w:val="ListBullet"/>
        <w:spacing w:line="240" w:lineRule="auto"/>
        <w:ind w:left="720"/>
      </w:pPr>
      <w:r/>
      <w:r>
        <w:t>Granizo e tempestades (</w:t>
      </w:r>
      <w:hyperlink r:id="rId752">
        <w:r>
          <w:rPr>
            <w:color w:val="0000EE"/>
            <w:u w:val="single"/>
          </w:rPr>
          <w:t>Êx 9.28</w:t>
        </w:r>
      </w:hyperlink>
      <w:r>
        <w:t xml:space="preserve">; </w:t>
      </w:r>
      <w:hyperlink r:id="rId753">
        <w:r>
          <w:rPr>
            <w:color w:val="0000EE"/>
            <w:u w:val="single"/>
          </w:rPr>
          <w:t>1Sm 12.17</w:t>
        </w:r>
      </w:hyperlink>
      <w:r>
        <w:t>)</w:t>
      </w:r>
    </w:p>
    <w:p>
      <w:pPr>
        <w:pStyle w:val="ListBullet"/>
        <w:spacing w:line="240" w:lineRule="auto"/>
        <w:ind w:left="720"/>
      </w:pPr>
      <w:r/>
      <w:r>
        <w:t>Gafanhotos e outras pragas (</w:t>
      </w:r>
      <w:hyperlink r:id="rId754">
        <w:r>
          <w:rPr>
            <w:color w:val="0000EE"/>
            <w:u w:val="single"/>
          </w:rPr>
          <w:t>Êx 10.15</w:t>
        </w:r>
      </w:hyperlink>
      <w:r>
        <w:t xml:space="preserve">; </w:t>
      </w:r>
      <w:hyperlink r:id="rId755">
        <w:r>
          <w:rPr>
            <w:color w:val="0000EE"/>
            <w:u w:val="single"/>
          </w:rPr>
          <w:t>Am 4.9</w:t>
        </w:r>
      </w:hyperlink>
      <w:r>
        <w:t>)</w:t>
      </w:r>
    </w:p>
    <w:p>
      <w:pPr>
        <w:pStyle w:val="ListBullet"/>
        <w:spacing w:line="240" w:lineRule="auto"/>
        <w:ind w:left="720"/>
      </w:pPr>
      <w:r/>
      <w:r>
        <w:t>Invasão por exércitos estrangeiros (</w:t>
      </w:r>
      <w:hyperlink r:id="rId756">
        <w:r>
          <w:rPr>
            <w:color w:val="0000EE"/>
            <w:u w:val="single"/>
          </w:rPr>
          <w:t>Dt 28.53</w:t>
        </w:r>
      </w:hyperlink>
      <w:r>
        <w:t xml:space="preserve">; </w:t>
      </w:r>
      <w:hyperlink r:id="rId757">
        <w:r>
          <w:rPr>
            <w:color w:val="0000EE"/>
            <w:u w:val="single"/>
          </w:rPr>
          <w:t>2Rs 6.25</w:t>
        </w:r>
      </w:hyperlink>
      <w:r>
        <w:t xml:space="preserve">; </w:t>
      </w:r>
      <w:hyperlink r:id="rId758">
        <w:r>
          <w:rPr>
            <w:color w:val="0000EE"/>
            <w:u w:val="single"/>
          </w:rPr>
          <w:t>25.3</w:t>
        </w:r>
      </w:hyperlink>
      <w:r>
        <w:t xml:space="preserve">; </w:t>
      </w:r>
      <w:hyperlink r:id="rId759">
        <w:r>
          <w:rPr>
            <w:color w:val="0000EE"/>
            <w:u w:val="single"/>
          </w:rPr>
          <w:t>Lm 4.9</w:t>
        </w:r>
      </w:hyperlink>
      <w:r>
        <w:t>–</w:t>
      </w:r>
      <w:hyperlink r:id="rId759">
        <w:r>
          <w:rPr>
            <w:color w:val="0000EE"/>
            <w:u w:val="single"/>
          </w:rPr>
          <w:t>10</w:t>
        </w:r>
      </w:hyperlink>
      <w:r>
        <w:t>)</w:t>
      </w:r>
    </w:p>
    <w:p>
      <w:r/>
      <w:r>
        <w:t>Quando ocorreram fomes, doenças frequentemente se espalharam entre o povo (</w:t>
      </w:r>
      <w:hyperlink r:id="rId760">
        <w:r>
          <w:rPr>
            <w:color w:val="0000EE"/>
            <w:u w:val="single"/>
          </w:rPr>
          <w:t>1Rs 8.37</w:t>
        </w:r>
      </w:hyperlink>
      <w:r>
        <w:t xml:space="preserve">; </w:t>
      </w:r>
      <w:hyperlink r:id="rId761">
        <w:r>
          <w:rPr>
            <w:color w:val="0000EE"/>
            <w:u w:val="single"/>
          </w:rPr>
          <w:t>Jr 14.12</w:t>
        </w:r>
      </w:hyperlink>
      <w:r>
        <w:t xml:space="preserve">; </w:t>
      </w:r>
      <w:hyperlink r:id="rId762">
        <w:r>
          <w:rPr>
            <w:color w:val="0000EE"/>
            <w:u w:val="single"/>
          </w:rPr>
          <w:t>21.9</w:t>
        </w:r>
      </w:hyperlink>
      <w:r>
        <w:t>).</w:t>
      </w:r>
    </w:p>
    <w:p>
      <w:pPr>
        <w:pStyle w:val="Heading3"/>
      </w:pPr>
      <w:r>
        <w:t>Como as fomes afetaram as pessoas na Bíblia?</w:t>
      </w:r>
    </w:p>
    <w:p>
      <w:r/>
      <w:r>
        <w:t>Fomes afetaram a vida de muitas pessoas na Bíblia. Mudou a vida de Noemi e Rute (</w:t>
      </w:r>
      <w:hyperlink r:id="rId763">
        <w:r>
          <w:rPr>
            <w:color w:val="0000EE"/>
            <w:u w:val="single"/>
          </w:rPr>
          <w:t>Rt 1.1</w:t>
        </w:r>
      </w:hyperlink>
      <w:r>
        <w:t>). Deus elevou José a uma posição de poder durante uma fome. A fome também impactou a vida de:</w:t>
      </w:r>
    </w:p>
    <w:p>
      <w:pPr>
        <w:pStyle w:val="ListBullet"/>
        <w:spacing w:line="240" w:lineRule="auto"/>
        <w:ind w:left="720"/>
      </w:pPr>
      <w:r/>
      <w:r>
        <w:t>Davi (rei) (</w:t>
      </w:r>
      <w:hyperlink r:id="rId764">
        <w:r>
          <w:rPr>
            <w:color w:val="0000EE"/>
            <w:u w:val="single"/>
          </w:rPr>
          <w:t>2 Sm 21.1</w:t>
        </w:r>
      </w:hyperlink>
      <w:r>
        <w:t>)</w:t>
      </w:r>
    </w:p>
    <w:p>
      <w:pPr>
        <w:pStyle w:val="ListBullet"/>
        <w:spacing w:line="240" w:lineRule="auto"/>
        <w:ind w:left="720"/>
      </w:pPr>
      <w:r/>
      <w:r>
        <w:t>Elias (</w:t>
      </w:r>
      <w:hyperlink r:id="rId765">
        <w:r>
          <w:rPr>
            <w:color w:val="0000EE"/>
            <w:u w:val="single"/>
          </w:rPr>
          <w:t>1Rs 17</w:t>
        </w:r>
      </w:hyperlink>
      <w:r>
        <w:t>)</w:t>
      </w:r>
    </w:p>
    <w:p>
      <w:pPr>
        <w:pStyle w:val="ListBullet"/>
        <w:spacing w:line="240" w:lineRule="auto"/>
        <w:ind w:left="720"/>
      </w:pPr>
      <w:r/>
      <w:r>
        <w:t>Eliseu (</w:t>
      </w:r>
      <w:hyperlink r:id="rId766">
        <w:r>
          <w:rPr>
            <w:color w:val="0000EE"/>
            <w:u w:val="single"/>
          </w:rPr>
          <w:t>2Rs 4.38</w:t>
        </w:r>
      </w:hyperlink>
      <w:r>
        <w:t xml:space="preserve">; </w:t>
      </w:r>
      <w:hyperlink r:id="rId757">
        <w:r>
          <w:rPr>
            <w:color w:val="0000EE"/>
            <w:u w:val="single"/>
          </w:rPr>
          <w:t>6.25</w:t>
        </w:r>
      </w:hyperlink>
      <w:r>
        <w:t>)</w:t>
      </w:r>
    </w:p>
    <w:p>
      <w:pPr>
        <w:pStyle w:val="ListBullet"/>
        <w:spacing w:line="240" w:lineRule="auto"/>
        <w:ind w:left="720"/>
      </w:pPr>
      <w:r/>
      <w:r>
        <w:t>Zedequias (</w:t>
      </w:r>
      <w:hyperlink r:id="rId767">
        <w:r>
          <w:rPr>
            <w:color w:val="0000EE"/>
            <w:u w:val="single"/>
          </w:rPr>
          <w:t>2Rs 25.2</w:t>
        </w:r>
      </w:hyperlink>
      <w:r>
        <w:t>–</w:t>
      </w:r>
      <w:hyperlink r:id="rId767">
        <w:r>
          <w:rPr>
            <w:color w:val="0000EE"/>
            <w:u w:val="single"/>
          </w:rPr>
          <w:t>3</w:t>
        </w:r>
      </w:hyperlink>
      <w:r>
        <w:t>)</w:t>
      </w:r>
    </w:p>
    <w:p>
      <w:pPr>
        <w:pStyle w:val="Heading4"/>
      </w:pPr>
      <w:r>
        <w:t>Por que Deus enviou fomes?</w:t>
      </w:r>
    </w:p>
    <w:p>
      <w:r/>
      <w:r>
        <w:t>Deus enviou fomes por diferentes razões:</w:t>
      </w:r>
    </w:p>
    <w:p>
      <w:pPr>
        <w:pStyle w:val="ListBullet"/>
        <w:spacing w:line="240" w:lineRule="auto"/>
        <w:ind w:left="720"/>
      </w:pPr>
      <w:r/>
      <w:r>
        <w:t>Para avisar (</w:t>
      </w:r>
      <w:hyperlink r:id="rId768">
        <w:r>
          <w:rPr>
            <w:color w:val="0000EE"/>
            <w:u w:val="single"/>
          </w:rPr>
          <w:t>1Rs 17.1</w:t>
        </w:r>
      </w:hyperlink>
      <w:r>
        <w:t>)</w:t>
      </w:r>
    </w:p>
    <w:p>
      <w:pPr>
        <w:pStyle w:val="ListBullet"/>
        <w:spacing w:line="240" w:lineRule="auto"/>
        <w:ind w:left="720"/>
      </w:pPr>
      <w:r/>
      <w:r>
        <w:t>Para corrigir (</w:t>
      </w:r>
      <w:hyperlink r:id="rId764">
        <w:r>
          <w:rPr>
            <w:color w:val="0000EE"/>
            <w:u w:val="single"/>
          </w:rPr>
          <w:t>2Sm 21.1</w:t>
        </w:r>
      </w:hyperlink>
      <w:r>
        <w:t>)</w:t>
      </w:r>
    </w:p>
    <w:p>
      <w:pPr>
        <w:pStyle w:val="ListBullet"/>
        <w:spacing w:line="240" w:lineRule="auto"/>
        <w:ind w:left="720"/>
      </w:pPr>
      <w:r/>
      <w:r>
        <w:t>Para punir (</w:t>
      </w:r>
      <w:hyperlink r:id="rId769">
        <w:r>
          <w:rPr>
            <w:color w:val="0000EE"/>
            <w:u w:val="single"/>
          </w:rPr>
          <w:t>Jr 14.12,15</w:t>
        </w:r>
      </w:hyperlink>
      <w:r>
        <w:t>)</w:t>
      </w:r>
    </w:p>
    <w:p>
      <w:r/>
      <w:r>
        <w:t>As fomes previstas por Jesus e pelo escritor do Apocalipse eram sinais de julgamento (</w:t>
      </w:r>
      <w:hyperlink r:id="rId770">
        <w:r>
          <w:rPr>
            <w:color w:val="0000EE"/>
            <w:u w:val="single"/>
          </w:rPr>
          <w:t>Mc 13.8</w:t>
        </w:r>
      </w:hyperlink>
      <w:r>
        <w:t xml:space="preserve">; </w:t>
      </w:r>
      <w:hyperlink r:id="rId771">
        <w:r>
          <w:rPr>
            <w:color w:val="0000EE"/>
            <w:u w:val="single"/>
          </w:rPr>
          <w:t>Ap 18.8</w:t>
        </w:r>
      </w:hyperlink>
      <w:r>
        <w:t>).</w:t>
      </w:r>
      <w:r/>
      <w:r/>
    </w:p>
    <w:p>
      <w:r/>
    </w:p>
    <w:p>
      <w:pPr>
        <w:pStyle w:val="Heading2"/>
      </w:pPr>
      <w:r>
        <w:t>Forasteiro</w:t>
      </w:r>
      <w:r/>
    </w:p>
    <w:p>
      <w:r/>
      <w:r>
        <w:t>Um estrangeiro, forasteiro ou residente não nativo em uma região.</w:t>
      </w:r>
    </w:p>
    <w:p>
      <w:r/>
      <w:r>
        <w:rPr>
          <w:i/>
        </w:rPr>
        <w:t>Veja</w:t>
      </w:r>
      <w:r>
        <w:t xml:space="preserve"> </w:t>
      </w:r>
      <w:r>
        <w:t>Estrangeiro</w:t>
      </w:r>
      <w:r>
        <w:t>.</w:t>
      </w:r>
      <w:r/>
      <w:r/>
    </w:p>
    <w:p>
      <w:r/>
    </w:p>
    <w:p>
      <w:pPr>
        <w:pStyle w:val="Heading2"/>
      </w:pPr>
      <w:r>
        <w:t>Forca</w:t>
      </w:r>
      <w:r/>
    </w:p>
    <w:p>
      <w:r/>
      <w:r>
        <w:t xml:space="preserve">Estrutura vertical com uma trave e uma corda para enforcar criminosos. No livro de Ester, é mencionada uma forca, na qual homens foram empalados e deixados pendurados como desprezo. </w:t>
      </w:r>
      <w:r>
        <w:rPr>
          <w:i/>
        </w:rPr>
        <w:t>Veja</w:t>
      </w:r>
      <w:r>
        <w:t xml:space="preserve"> </w:t>
      </w:r>
      <w:r>
        <w:t>Direito penal e punição</w:t>
      </w:r>
      <w:r>
        <w:t>.</w:t>
      </w:r>
      <w:r/>
      <w:r/>
    </w:p>
    <w:p>
      <w:r/>
    </w:p>
    <w:p>
      <w:pPr>
        <w:pStyle w:val="Heading2"/>
      </w:pPr>
      <w:r>
        <w:t>Formiga</w:t>
      </w:r>
      <w:r/>
    </w:p>
    <w:p>
      <w:r/>
      <w:r>
        <w:t>Um inseto é usado como exemplo de trabalhadores ativos que armazenam comida no verão (</w:t>
      </w:r>
      <w:hyperlink r:id="rId772">
        <w:r>
          <w:rPr>
            <w:color w:val="0000EE"/>
            <w:u w:val="single"/>
          </w:rPr>
          <w:t>Pv 6.6</w:t>
        </w:r>
      </w:hyperlink>
      <w:r>
        <w:t xml:space="preserve">; </w:t>
      </w:r>
      <w:hyperlink r:id="rId773">
        <w:r>
          <w:rPr>
            <w:color w:val="0000EE"/>
            <w:u w:val="single"/>
          </w:rPr>
          <w:t>30.25</w:t>
        </w:r>
      </w:hyperlink>
      <w:r>
        <w:t>).</w:t>
      </w:r>
    </w:p>
    <w:p>
      <w:r/>
      <w:r>
        <w:t xml:space="preserve">As formigas são mencionadas apenas duas vezes na Bíblia, ambas no livro de Provérbios. Por muitos anos, alguns culparam Salomão por um erro biológico. </w:t>
      </w:r>
      <w:hyperlink r:id="rId774">
        <w:r>
          <w:rPr>
            <w:color w:val="0000EE"/>
            <w:u w:val="single"/>
          </w:rPr>
          <w:t xml:space="preserve">Provérbios 6.8 </w:t>
        </w:r>
      </w:hyperlink>
      <w: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r/>
      <w:r>
        <w:t xml:space="preserve">Pelo menos três espécies de formigas que armazenam grãos são agora conhecidas. Duas ocorrem em Israel e a outra em países mediterrâneos. A espécie específica mencionada por Salomão em </w:t>
      </w:r>
      <w:hyperlink r:id="rId775">
        <w:r>
          <w:rPr>
            <w:color w:val="0000EE"/>
            <w:u w:val="single"/>
          </w:rPr>
          <w:t>Provérbios 6.6–8</w:t>
        </w:r>
      </w:hyperlink>
      <w:r>
        <w:t xml:space="preserve"> e </w:t>
      </w:r>
      <w:hyperlink r:id="rId776">
        <w:r>
          <w:rPr>
            <w:color w:val="0000EE"/>
            <w:u w:val="single"/>
          </w:rPr>
          <w:t>Provérbios 30.24–25</w:t>
        </w:r>
      </w:hyperlink>
      <w:r>
        <w:t xml:space="preserve"> é provavelmente a formiga colhedora </w:t>
      </w:r>
      <w:r>
        <w:rPr>
          <w:i/>
        </w:rPr>
        <w:t>(Messor semirufus).</w:t>
      </w:r>
      <w:r>
        <w:t xml:space="preserve"> Suas casas são câmaras planas conectadas por galerias. Elas estão espalhadas por uma área de cerca de 1,8 metros (seis pés) de diâmetro e 0,3 metros (um pé) de profundidade no solo.</w:t>
      </w:r>
    </w:p>
    <w:p>
      <w:r/>
      <w: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
    </w:p>
    <w:p>
      <w:r/>
    </w:p>
    <w:p>
      <w:pPr>
        <w:pStyle w:val="Heading2"/>
      </w:pPr>
      <w:r>
        <w:t>Fornalha</w:t>
      </w:r>
      <w:r/>
    </w:p>
    <w:p>
      <w:r/>
      <w: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
        <w:t>Fusão de minério</w:t>
      </w:r>
    </w:p>
    <w:p>
      <w:pPr>
        <w:pStyle w:val="ListBullet"/>
        <w:spacing w:line="240" w:lineRule="auto"/>
        <w:ind w:left="720"/>
      </w:pPr>
      <w:r/>
      <w:r>
        <w:t>Derretimento de minério</w:t>
      </w:r>
    </w:p>
    <w:p>
      <w:pPr>
        <w:pStyle w:val="ListBullet"/>
        <w:spacing w:line="240" w:lineRule="auto"/>
        <w:ind w:left="720"/>
      </w:pPr>
      <w:r/>
      <w:r>
        <w:t>Forjamento</w:t>
      </w:r>
    </w:p>
    <w:p>
      <w:pPr>
        <w:pStyle w:val="ListBullet"/>
        <w:spacing w:line="240" w:lineRule="auto"/>
        <w:ind w:left="720"/>
      </w:pPr>
      <w:r/>
      <w:r>
        <w:t>Queima de cerâmica</w:t>
      </w:r>
    </w:p>
    <w:p>
      <w:pPr>
        <w:pStyle w:val="ListBullet"/>
        <w:spacing w:line="240" w:lineRule="auto"/>
        <w:ind w:left="720"/>
      </w:pPr>
      <w:r/>
      <w:r>
        <w:t>Queima de tijolos</w:t>
      </w:r>
    </w:p>
    <w:p>
      <w:pPr>
        <w:pStyle w:val="ListBullet"/>
        <w:spacing w:line="240" w:lineRule="auto"/>
        <w:ind w:left="720"/>
      </w:pPr>
      <w:r/>
      <w:r>
        <w:t>Produção de cal</w:t>
      </w:r>
    </w:p>
    <w:p>
      <w:r/>
      <w:r>
        <w:t xml:space="preserve">A Bíblia menciona diferentes tipos de fornos. O forno do oleiro, usado para fazer cal e queimar cerâmica, é mencionado em </w:t>
      </w:r>
      <w:hyperlink r:id="rId777">
        <w:r>
          <w:rPr>
            <w:color w:val="0000EE"/>
            <w:u w:val="single"/>
          </w:rPr>
          <w:t>Gênesis 19.28</w:t>
        </w:r>
      </w:hyperlink>
      <w:r>
        <w:t xml:space="preserve">; </w:t>
      </w:r>
      <w:hyperlink r:id="rId778">
        <w:r>
          <w:rPr>
            <w:color w:val="0000EE"/>
            <w:u w:val="single"/>
          </w:rPr>
          <w:t>Êxodo 9.8,10</w:t>
        </w:r>
      </w:hyperlink>
      <w:r>
        <w:t xml:space="preserve">; </w:t>
      </w:r>
      <w:hyperlink r:id="rId779">
        <w:r>
          <w:rPr>
            <w:color w:val="0000EE"/>
            <w:u w:val="single"/>
          </w:rPr>
          <w:t>19.18</w:t>
        </w:r>
      </w:hyperlink>
      <w:r>
        <w:t>. Esses fornos em forma de cúpula, muitas vezes feitos de calcário, tinham uma chaminé e um buraco para combustível na parte inferior, produzindo fumaça espessa e escura.</w:t>
      </w:r>
    </w:p>
    <w:p>
      <w:r/>
      <w: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780">
        <w:r>
          <w:rPr>
            <w:color w:val="0000EE"/>
            <w:u w:val="single"/>
          </w:rPr>
          <w:t>Dt 4.20</w:t>
        </w:r>
      </w:hyperlink>
      <w:r>
        <w:t xml:space="preserve">; </w:t>
      </w:r>
      <w:hyperlink r:id="rId781">
        <w:r>
          <w:rPr>
            <w:color w:val="0000EE"/>
            <w:u w:val="single"/>
          </w:rPr>
          <w:t>1Rs 8.51</w:t>
        </w:r>
      </w:hyperlink>
      <w:r>
        <w:t xml:space="preserve">; </w:t>
      </w:r>
      <w:hyperlink r:id="rId782">
        <w:r>
          <w:rPr>
            <w:color w:val="0000EE"/>
            <w:u w:val="single"/>
          </w:rPr>
          <w:t>Pv 17.3</w:t>
        </w:r>
      </w:hyperlink>
      <w:r>
        <w:t xml:space="preserve">; </w:t>
      </w:r>
      <w:hyperlink r:id="rId783">
        <w:r>
          <w:rPr>
            <w:color w:val="0000EE"/>
            <w:u w:val="single"/>
          </w:rPr>
          <w:t>27.21</w:t>
        </w:r>
      </w:hyperlink>
      <w:r>
        <w:t xml:space="preserve">; </w:t>
      </w:r>
      <w:hyperlink r:id="rId784">
        <w:r>
          <w:rPr>
            <w:color w:val="0000EE"/>
            <w:u w:val="single"/>
          </w:rPr>
          <w:t>Is 48.10</w:t>
        </w:r>
      </w:hyperlink>
      <w:r>
        <w:t xml:space="preserve">; </w:t>
      </w:r>
      <w:hyperlink r:id="rId785">
        <w:r>
          <w:rPr>
            <w:color w:val="0000EE"/>
            <w:u w:val="single"/>
          </w:rPr>
          <w:t>Jr 11.4</w:t>
        </w:r>
      </w:hyperlink>
      <w:r>
        <w:t xml:space="preserve">; </w:t>
      </w:r>
      <w:hyperlink r:id="rId786">
        <w:r>
          <w:rPr>
            <w:color w:val="0000EE"/>
            <w:u w:val="single"/>
          </w:rPr>
          <w:t>Ez 22.18–22</w:t>
        </w:r>
      </w:hyperlink>
      <w:r>
        <w:t xml:space="preserve">). Uma história notável envolvendo uma grande fornalha de fundição é a de Sadraque, Mesaque e Abednego em </w:t>
      </w:r>
      <w:hyperlink r:id="rId787">
        <w:r>
          <w:rPr>
            <w:color w:val="0000EE"/>
            <w:u w:val="single"/>
          </w:rPr>
          <w:t>Daniel 3</w:t>
        </w:r>
      </w:hyperlink>
      <w:r>
        <w:t>.</w:t>
      </w:r>
    </w:p>
    <w:p>
      <w:r/>
      <w:r>
        <w:t>A Bíblia frequentemente usa "fornalha" metaforicamente para representar a disciplina de Deus, punição ou refinamento de caráter (</w:t>
      </w:r>
      <w:hyperlink r:id="rId780">
        <w:r>
          <w:rPr>
            <w:color w:val="0000EE"/>
            <w:u w:val="single"/>
          </w:rPr>
          <w:t>Dt 4.20</w:t>
        </w:r>
      </w:hyperlink>
      <w:r>
        <w:t xml:space="preserve">; </w:t>
      </w:r>
      <w:hyperlink r:id="rId781">
        <w:r>
          <w:rPr>
            <w:color w:val="0000EE"/>
            <w:u w:val="single"/>
          </w:rPr>
          <w:t>1Rs 8.51</w:t>
        </w:r>
      </w:hyperlink>
      <w:r>
        <w:t xml:space="preserve">; </w:t>
      </w:r>
      <w:hyperlink r:id="rId784">
        <w:r>
          <w:rPr>
            <w:color w:val="0000EE"/>
            <w:u w:val="single"/>
          </w:rPr>
          <w:t>Is 48.10</w:t>
        </w:r>
      </w:hyperlink>
      <w:r>
        <w:t xml:space="preserve">; </w:t>
      </w:r>
      <w:hyperlink r:id="rId788">
        <w:r>
          <w:rPr>
            <w:color w:val="0000EE"/>
            <w:u w:val="single"/>
          </w:rPr>
          <w:t>Jr 6.27–30</w:t>
        </w:r>
      </w:hyperlink>
      <w:r>
        <w:t xml:space="preserve">; </w:t>
      </w:r>
      <w:hyperlink r:id="rId786">
        <w:r>
          <w:rPr>
            <w:color w:val="0000EE"/>
            <w:u w:val="single"/>
          </w:rPr>
          <w:t>Ez 22.18–22</w:t>
        </w:r>
      </w:hyperlink>
      <w:r>
        <w:t>). No Novo Testamento, "fornalha" simboliza o inferno (</w:t>
      </w:r>
      <w:hyperlink r:id="rId789">
        <w:r>
          <w:rPr>
            <w:color w:val="0000EE"/>
            <w:u w:val="single"/>
          </w:rPr>
          <w:t>Mt 13.42,50</w:t>
        </w:r>
      </w:hyperlink>
      <w:r>
        <w:t xml:space="preserve">; </w:t>
      </w:r>
      <w:hyperlink r:id="rId790">
        <w:r>
          <w:rPr>
            <w:color w:val="0000EE"/>
            <w:u w:val="single"/>
          </w:rPr>
          <w:t>Ap 9.2</w:t>
        </w:r>
      </w:hyperlink>
      <w:r>
        <w:t>). A imagem do refinamento também representa as provações da vida preparando alguém para a vida após a morte (</w:t>
      </w:r>
      <w:hyperlink r:id="rId791">
        <w:r>
          <w:rPr>
            <w:color w:val="0000EE"/>
            <w:u w:val="single"/>
          </w:rPr>
          <w:t>Tg 1.12</w:t>
        </w:r>
      </w:hyperlink>
      <w:r>
        <w:t xml:space="preserve">; </w:t>
      </w:r>
      <w:hyperlink r:id="rId792">
        <w:r>
          <w:rPr>
            <w:color w:val="0000EE"/>
            <w:u w:val="single"/>
          </w:rPr>
          <w:t>1Pe 1.7</w:t>
        </w:r>
      </w:hyperlink>
      <w:r>
        <w:t>).</w:t>
      </w:r>
    </w:p>
    <w:p>
      <w:r/>
      <w:r>
        <w:t xml:space="preserve">Em </w:t>
      </w:r>
      <w:hyperlink r:id="rId793">
        <w:r>
          <w:rPr>
            <w:color w:val="0000EE"/>
            <w:u w:val="single"/>
          </w:rPr>
          <w:t>Apocalipse 1.15</w:t>
        </w:r>
      </w:hyperlink>
      <w:r>
        <w:t>, a visão de João descreve o Filho do Homem com pés "como bronze refinado na fornalha e depois polido". Esta imagem de bronze refinado simboliza o poder de Cristo para derrotar seus inimigos.</w:t>
      </w:r>
      <w:r/>
      <w:r/>
    </w:p>
    <w:p>
      <w:r/>
    </w:p>
    <w:p>
      <w:pPr>
        <w:pStyle w:val="Heading2"/>
      </w:pPr>
      <w:r>
        <w:t>Fornalha</w:t>
      </w:r>
      <w:r/>
    </w:p>
    <w:p>
      <w:r/>
      <w:r>
        <w:t xml:space="preserve">Grande forno utilizado na queima de cerâmica. </w:t>
      </w:r>
      <w:r>
        <w:rPr>
          <w:i/>
        </w:rPr>
        <w:t>Veja</w:t>
      </w:r>
      <w:r>
        <w:t xml:space="preserve"> </w:t>
      </w:r>
      <w:r>
        <w:t>Cerâmica</w:t>
      </w:r>
      <w:r>
        <w:t>.</w:t>
      </w:r>
      <w:r/>
      <w:r/>
    </w:p>
    <w:p>
      <w:r/>
    </w:p>
    <w:p>
      <w:pPr>
        <w:pStyle w:val="Heading2"/>
      </w:pPr>
      <w:r>
        <w:t>Fornicação*</w:t>
      </w:r>
      <w:r/>
    </w:p>
    <w:p>
      <w:r/>
      <w:r>
        <w:t>Impureza, imoralidade sexual. A palavra “fornicação” é usada nas Escrituras para significar várias coisas diferentes.</w:t>
      </w:r>
    </w:p>
    <w:p>
      <w:r/>
      <w:r>
        <w:t xml:space="preserve">Seu significado geral se refere a todo tipo de relação sexual ilegal, isto é, qualquer relação sexual, exceto aquele entre um marido e uma esposa. Por exemplo, em </w:t>
      </w:r>
      <w:hyperlink r:id="rId794">
        <w:r>
          <w:rPr>
            <w:color w:val="0000EE"/>
            <w:u w:val="single"/>
          </w:rPr>
          <w:t>1Co 5.1</w:t>
        </w:r>
      </w:hyperlink>
      <w:r>
        <w:t xml:space="preserve"> (NTLH), a palavra é usada duas vezes para se referir a um pecado que estava sendo tolerado pela igreja: um homem aparentemente estava coabitando com sua madrasta. Em uma lista de pecados terríveis em </w:t>
      </w:r>
      <w:hyperlink r:id="rId795">
        <w:r>
          <w:rPr>
            <w:color w:val="0000EE"/>
            <w:u w:val="single"/>
          </w:rPr>
          <w:t>Rm 1.29</w:t>
        </w:r>
      </w:hyperlink>
      <w:r>
        <w:t>, o apóstolo Paulo incluiu fornicação, aparentemente pretendendo que o termo significasse todos os atos de imoralidade sexual (NTLH). Em 1 Coríntios, o contexto sugere que Paulo usou a palavra em referência a todos os tipos de atividade sexual ilícita (</w:t>
      </w:r>
      <w:hyperlink r:id="rId796">
        <w:r>
          <w:rPr>
            <w:color w:val="0000EE"/>
            <w:u w:val="single"/>
          </w:rPr>
          <w:t>6.13,18</w:t>
        </w:r>
      </w:hyperlink>
      <w:r>
        <w:t xml:space="preserve">). Em </w:t>
      </w:r>
      <w:hyperlink r:id="rId797">
        <w:r>
          <w:rPr>
            <w:color w:val="0000EE"/>
            <w:u w:val="single"/>
          </w:rPr>
          <w:t>1Co 7.2</w:t>
        </w:r>
      </w:hyperlink>
      <w: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r/>
      <w: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798">
        <w:r>
          <w:rPr>
            <w:color w:val="0000EE"/>
            <w:u w:val="single"/>
          </w:rPr>
          <w:t>Mt 15.19</w:t>
        </w:r>
      </w:hyperlink>
      <w:r>
        <w:t xml:space="preserve">; </w:t>
      </w:r>
      <w:hyperlink r:id="rId799">
        <w:r>
          <w:rPr>
            <w:color w:val="0000EE"/>
            <w:u w:val="single"/>
          </w:rPr>
          <w:t>Mc 7.21</w:t>
        </w:r>
      </w:hyperlink>
      <w:r>
        <w:t>). A lista de Paulo desses pecadores que não herdarão o reino de Deus também contém tanto os fornicadores quanto os adúlteros (</w:t>
      </w:r>
      <w:hyperlink r:id="rId800">
        <w:r>
          <w:rPr>
            <w:color w:val="0000EE"/>
            <w:u w:val="single"/>
          </w:rPr>
          <w:t>1Co 6.9</w:t>
        </w:r>
      </w:hyperlink>
      <w:r>
        <w:t>, NTLH).</w:t>
      </w:r>
    </w:p>
    <w:p>
      <w:r/>
      <w:r>
        <w:t xml:space="preserve">“Fornicação” em </w:t>
      </w:r>
      <w:hyperlink r:id="rId801">
        <w:r>
          <w:rPr>
            <w:color w:val="0000EE"/>
            <w:u w:val="single"/>
          </w:rPr>
          <w:t>Mt 5.32</w:t>
        </w:r>
      </w:hyperlink>
      <w:r>
        <w:t xml:space="preserve"> e </w:t>
      </w:r>
      <w:hyperlink r:id="rId802">
        <w:r>
          <w:rPr>
            <w:color w:val="0000EE"/>
            <w:u w:val="single"/>
          </w:rPr>
          <w:t>19.9</w:t>
        </w:r>
      </w:hyperlink>
      <w: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r/>
      <w:r>
        <w:t xml:space="preserve">Um uso figurativo da palavra “fornicação” aparece tanto no AT quanto no NT. Originando-se nas descrições de Israel e da igreja como a esposa do Senhor ou a noiva, a apostasia de Deus e idolatria são chamadas de fornicação (veja, p. ex., </w:t>
      </w:r>
      <w:hyperlink r:id="rId803">
        <w:r>
          <w:rPr>
            <w:color w:val="0000EE"/>
            <w:u w:val="single"/>
          </w:rPr>
          <w:t>Jr 2</w:t>
        </w:r>
      </w:hyperlink>
      <w:r>
        <w:t xml:space="preserve">). </w:t>
      </w:r>
      <w:hyperlink r:id="rId804">
        <w:r>
          <w:rPr>
            <w:color w:val="0000EE"/>
            <w:u w:val="single"/>
          </w:rPr>
          <w:t>Ezequiel 16</w:t>
        </w:r>
      </w:hyperlink>
      <w: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05">
        <w:r>
          <w:rPr>
            <w:color w:val="0000EE"/>
            <w:u w:val="single"/>
          </w:rPr>
          <w:t>Ap 14.8</w:t>
        </w:r>
      </w:hyperlink>
      <w:r>
        <w:t xml:space="preserve">; </w:t>
      </w:r>
      <w:hyperlink r:id="rId806">
        <w:r>
          <w:rPr>
            <w:color w:val="0000EE"/>
            <w:u w:val="single"/>
          </w:rPr>
          <w:t>17.2–4</w:t>
        </w:r>
      </w:hyperlink>
      <w:r>
        <w:t xml:space="preserve">; </w:t>
      </w:r>
      <w:hyperlink r:id="rId807">
        <w:r>
          <w:rPr>
            <w:color w:val="0000EE"/>
            <w:u w:val="single"/>
          </w:rPr>
          <w:t>18.3</w:t>
        </w:r>
      </w:hyperlink>
      <w:r>
        <w:t xml:space="preserve">; </w:t>
      </w:r>
      <w:hyperlink r:id="rId808">
        <w:r>
          <w:rPr>
            <w:color w:val="0000EE"/>
            <w:u w:val="single"/>
          </w:rPr>
          <w:t>19.2</w:t>
        </w:r>
      </w:hyperlink>
      <w:r>
        <w:t>).</w:t>
      </w:r>
    </w:p>
    <w:p>
      <w:r/>
      <w:r>
        <w:rPr>
          <w:i/>
        </w:rPr>
        <w:t>Veja também</w:t>
      </w:r>
      <w:r>
        <w:t xml:space="preserve"> </w:t>
      </w:r>
      <w:r>
        <w:t>Adultério</w:t>
      </w:r>
      <w:r>
        <w:t>.</w:t>
      </w:r>
      <w:r/>
      <w:r/>
    </w:p>
    <w:p>
      <w:r/>
    </w:p>
    <w:p>
      <w:pPr>
        <w:pStyle w:val="Heading2"/>
      </w:pPr>
      <w:r>
        <w:t>Forte, Fortificação</w:t>
      </w:r>
      <w:r/>
    </w:p>
    <w:p>
      <w:r/>
      <w: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t>Cidades fortificadas</w:t>
      </w:r>
    </w:p>
    <w:p>
      <w:r/>
      <w: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r/>
      <w: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t>Materiais de construção</w:t>
      </w:r>
    </w:p>
    <w:p>
      <w:r/>
      <w: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t>Torres</w:t>
      </w:r>
    </w:p>
    <w:p>
      <w:r/>
      <w: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t>Portas</w:t>
      </w:r>
    </w:p>
    <w:p>
      <w:r/>
      <w: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t>Como as fortificações evoluíram ao longo do tempo?</w:t>
      </w:r>
    </w:p>
    <w:p>
      <w:r/>
      <w: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r/>
      <w: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t>Deus como uma fortaleza</w:t>
      </w:r>
    </w:p>
    <w:p>
      <w:r/>
      <w: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09">
        <w:r>
          <w:rPr>
            <w:color w:val="0000EE"/>
            <w:u w:val="single"/>
          </w:rPr>
          <w:t>2Sm 22.2–3,33</w:t>
        </w:r>
      </w:hyperlink>
      <w:r>
        <w:t xml:space="preserve">; </w:t>
      </w:r>
      <w:hyperlink r:id="rId810">
        <w:r>
          <w:rPr>
            <w:color w:val="0000EE"/>
            <w:u w:val="single"/>
          </w:rPr>
          <w:t>Pv 10.29</w:t>
        </w:r>
      </w:hyperlink>
      <w:r>
        <w:t xml:space="preserve">; </w:t>
      </w:r>
      <w:hyperlink r:id="rId811">
        <w:r>
          <w:rPr>
            <w:color w:val="0000EE"/>
            <w:u w:val="single"/>
          </w:rPr>
          <w:t>Is 25.4</w:t>
        </w:r>
      </w:hyperlink>
      <w:r>
        <w:t xml:space="preserve">; </w:t>
      </w:r>
      <w:hyperlink r:id="rId812">
        <w:r>
          <w:rPr>
            <w:color w:val="0000EE"/>
            <w:u w:val="single"/>
          </w:rPr>
          <w:t>Jr 16.19</w:t>
        </w:r>
      </w:hyperlink>
      <w:r>
        <w:t xml:space="preserve">; </w:t>
      </w:r>
      <w:hyperlink r:id="rId813">
        <w:r>
          <w:rPr>
            <w:color w:val="0000EE"/>
            <w:u w:val="single"/>
          </w:rPr>
          <w:t>Os 8.14</w:t>
        </w:r>
      </w:hyperlink>
      <w:r>
        <w:t xml:space="preserve">; </w:t>
      </w:r>
      <w:hyperlink r:id="rId814">
        <w:r>
          <w:rPr>
            <w:color w:val="0000EE"/>
            <w:u w:val="single"/>
          </w:rPr>
          <w:t>Jl 3.16</w:t>
        </w:r>
      </w:hyperlink>
      <w:r>
        <w:t xml:space="preserve">; </w:t>
      </w:r>
      <w:hyperlink r:id="rId815">
        <w:r>
          <w:rPr>
            <w:color w:val="0000EE"/>
            <w:u w:val="single"/>
          </w:rPr>
          <w:t>Na 1.7</w:t>
        </w:r>
      </w:hyperlink>
      <w:r>
        <w:t>).</w:t>
      </w:r>
    </w:p>
    <w:p>
      <w:r/>
      <w:r>
        <w:rPr>
          <w:i/>
        </w:rPr>
        <w:t>Consulte também</w:t>
      </w:r>
      <w:r>
        <w:t xml:space="preserve"> </w:t>
      </w:r>
      <w:r>
        <w:t>Guerra</w:t>
      </w:r>
      <w:r>
        <w:t xml:space="preserve">; </w:t>
      </w:r>
      <w:r>
        <w:t>Cidade</w:t>
      </w:r>
      <w:r>
        <w:t xml:space="preserve">; </w:t>
      </w:r>
      <w:r>
        <w:t>Torre de Vigia</w:t>
      </w:r>
      <w:r>
        <w:t>.</w:t>
      </w:r>
      <w:r/>
      <w:r/>
    </w:p>
    <w:p>
      <w:r/>
    </w:p>
    <w:p>
      <w:pPr>
        <w:pStyle w:val="Heading2"/>
      </w:pPr>
      <w:r>
        <w:t>Fortunato</w:t>
      </w:r>
      <w:r/>
    </w:p>
    <w:p>
      <w:r/>
      <w:r>
        <w:t>Membro da igreja em Corinto. Fortunato é um nome próprio romano escrito em grego e encontrado apenas uma vez no NT (</w:t>
      </w:r>
      <w:hyperlink r:id="rId816">
        <w:r>
          <w:rPr>
            <w:color w:val="0000EE"/>
            <w:u w:val="single"/>
          </w:rPr>
          <w:t>1Co 16.17</w:t>
        </w:r>
      </w:hyperlink>
      <w:r>
        <w:t>). Paulo se alegrou que ele, junto com Estéfanas e Acaico, tenha vindo estar com ele em Éfeso. O Textus Receptus tem um subscrito nomeando esses três homens como os portadores da carta de Paulo aos Coríntios.</w:t>
      </w:r>
      <w:r/>
      <w:r/>
    </w:p>
    <w:p>
      <w:r/>
    </w:p>
    <w:p>
      <w:pPr>
        <w:pStyle w:val="Heading2"/>
      </w:pPr>
      <w:r>
        <w:t>Fórum</w:t>
      </w:r>
      <w:r/>
    </w:p>
    <w:p>
      <w:r/>
      <w:r>
        <w:t>Área aberta nas cidades romanas usada para comércio, assuntos políticos e questões judiciais. O fórum geralmente situava-se em terreno plano, tinha forma retangular e era cercado por templos, tribunais, colunatas e outros edifícios públicos.</w:t>
      </w:r>
    </w:p>
    <w:p>
      <w:r/>
      <w:r>
        <w:t>O Fórum de Ápio servia como ponto de parada para viajantes na Via Ápia, localizado a aproximadamente 70 quilômetros ao sul de Roma, onde Paulo encontrou cristãos de Roma enquanto seguia para a capital sob guarda (</w:t>
      </w:r>
      <w:hyperlink r:id="rId817">
        <w:r>
          <w:rPr>
            <w:color w:val="0000EE"/>
            <w:u w:val="single"/>
          </w:rPr>
          <w:t>At 28.15</w:t>
        </w:r>
      </w:hyperlink>
      <w:r>
        <w:t>).</w:t>
      </w:r>
    </w:p>
    <w:p>
      <w:r/>
      <w: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r/>
      <w: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r/>
      <w:r>
        <w:rPr>
          <w:i/>
        </w:rPr>
        <w:t>Veja também</w:t>
      </w:r>
      <w:r>
        <w:t xml:space="preserve"> </w:t>
      </w:r>
      <w:r>
        <w:t>Ápio, Fórum de</w:t>
      </w:r>
      <w:r>
        <w:t>.</w:t>
      </w:r>
      <w:r/>
      <w:r/>
    </w:p>
    <w:p>
      <w:r/>
    </w:p>
    <w:p>
      <w:pPr>
        <w:pStyle w:val="Heading2"/>
      </w:pPr>
      <w:r>
        <w:t>Franja</w:t>
      </w:r>
      <w:r/>
    </w:p>
    <w:p>
      <w:r/>
      <w:r>
        <w:t>A borda de uma vestimenta, ou um “decote”. Os homens judeus usavam quatro franjas em suas vestes superiores porque Deus os ordenou a fazer isso (</w:t>
      </w:r>
      <w:hyperlink r:id="rId818">
        <w:r>
          <w:rPr>
            <w:color w:val="0000EE"/>
            <w:u w:val="single"/>
          </w:rPr>
          <w:t>Dt 22.12</w:t>
        </w:r>
      </w:hyperlink>
      <w:r>
        <w:t>). Essas franjas serviam como lembretes das leis de Deus.</w:t>
      </w:r>
      <w:r/>
      <w:r/>
    </w:p>
    <w:p>
      <w:r/>
    </w:p>
    <w:p>
      <w:pPr>
        <w:pStyle w:val="Heading2"/>
      </w:pPr>
      <w:r>
        <w:t>Fraqueza</w:t>
      </w:r>
      <w:r/>
    </w:p>
    <w:p>
      <w:r/>
      <w:r>
        <w:rPr>
          <w:i/>
        </w:rPr>
        <w:t>Veja</w:t>
      </w:r>
      <w:r>
        <w:t xml:space="preserve"> </w:t>
      </w:r>
      <w:r>
        <w:t>Enfermidade</w:t>
      </w:r>
      <w:r>
        <w:t xml:space="preserve">; </w:t>
      </w:r>
      <w:r>
        <w:t>Medicina e prática médica</w:t>
      </w:r>
      <w:r>
        <w:t>.</w:t>
      </w:r>
      <w:r/>
      <w:r/>
    </w:p>
    <w:p>
      <w:r/>
    </w:p>
    <w:p>
      <w:pPr>
        <w:pStyle w:val="Heading2"/>
      </w:pPr>
      <w:r>
        <w:t>Frígia</w:t>
      </w:r>
      <w:r/>
    </w:p>
    <w:p>
      <w:r/>
      <w: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r/>
      <w: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r/>
      <w: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19">
        <w:r>
          <w:rPr>
            <w:color w:val="0000EE"/>
            <w:u w:val="single"/>
          </w:rPr>
          <w:t>At 19.35</w:t>
        </w:r>
      </w:hyperlink>
      <w:r>
        <w:t>). Ela se tornou a consorte de Adônis, um deus da vegetação, e seus ritos de fertilidade eram comuns em todo o Oriente Médio. Esta deusa foi importada para Roma; um templo em sua honra foi construído no Monte Capitolino logo após a organização do império.</w:t>
      </w:r>
    </w:p>
    <w:p>
      <w:r/>
      <w: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r/>
      <w: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20">
        <w:r>
          <w:rPr>
            <w:color w:val="0000EE"/>
            <w:u w:val="single"/>
          </w:rPr>
          <w:t>At 16.6</w:t>
        </w:r>
      </w:hyperlink>
      <w: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21">
        <w:r>
          <w:rPr>
            <w:color w:val="0000EE"/>
            <w:u w:val="single"/>
          </w:rPr>
          <w:t>2.8–11</w:t>
        </w:r>
      </w:hyperlink>
      <w:r>
        <w:t>). Alguns se converteram e voltaram para casa para espalhar as boas-novas.</w:t>
      </w:r>
    </w:p>
    <w:p>
      <w:r/>
      <w: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
    </w:p>
    <w:p>
      <w:r/>
    </w:p>
    <w:p>
      <w:pPr>
        <w:pStyle w:val="Heading2"/>
      </w:pPr>
      <w:r>
        <w:t>Frontal</w:t>
      </w:r>
      <w:r/>
    </w:p>
    <w:p>
      <w:r/>
      <w:r>
        <w:t>Uma tradução de uma palavra hebraica refere-se a qualquer coisa amarrada na testa (</w:t>
      </w:r>
      <w:hyperlink r:id="rId822">
        <w:r>
          <w:rPr>
            <w:color w:val="0000EE"/>
            <w:u w:val="single"/>
          </w:rPr>
          <w:t>Êx 13.16</w:t>
        </w:r>
      </w:hyperlink>
      <w:r>
        <w:t xml:space="preserve">; </w:t>
      </w:r>
      <w:hyperlink r:id="rId823">
        <w:r>
          <w:rPr>
            <w:color w:val="0000EE"/>
            <w:u w:val="single"/>
          </w:rPr>
          <w:t>Dt 6.8</w:t>
        </w:r>
      </w:hyperlink>
      <w:r>
        <w:t xml:space="preserve">; </w:t>
      </w:r>
      <w:hyperlink r:id="rId824">
        <w:r>
          <w:rPr>
            <w:color w:val="0000EE"/>
            <w:u w:val="single"/>
          </w:rPr>
          <w:t>11.18</w:t>
        </w:r>
      </w:hyperlink>
      <w:r>
        <w:t>). Os filactérios (caixas de couro) do tempo de Jesus (</w:t>
      </w:r>
      <w:hyperlink r:id="rId372">
        <w:r>
          <w:rPr>
            <w:color w:val="0000EE"/>
            <w:u w:val="single"/>
          </w:rPr>
          <w:t>Mt 23.5</w:t>
        </w:r>
      </w:hyperlink>
      <w:r>
        <w:t>) eram usados diariamente na oração matinal por todo israelita do sexo masculino com mais de 13 anos. Eles consistiam em quatro passagens das Escrituras (</w:t>
      </w:r>
      <w:hyperlink r:id="rId369">
        <w:r>
          <w:rPr>
            <w:color w:val="0000EE"/>
            <w:u w:val="single"/>
          </w:rPr>
          <w:t>Êx 13.1–10</w:t>
        </w:r>
      </w:hyperlink>
      <w:r>
        <w:t xml:space="preserve">; </w:t>
      </w:r>
      <w:hyperlink r:id="rId825">
        <w:r>
          <w:rPr>
            <w:color w:val="0000EE"/>
            <w:u w:val="single"/>
          </w:rPr>
          <w:t>13.11–16</w:t>
        </w:r>
      </w:hyperlink>
      <w:r>
        <w:t xml:space="preserve">; </w:t>
      </w:r>
      <w:hyperlink r:id="rId370">
        <w:r>
          <w:rPr>
            <w:color w:val="0000EE"/>
            <w:u w:val="single"/>
          </w:rPr>
          <w:t>Dt 6.4–9</w:t>
        </w:r>
      </w:hyperlink>
      <w:r>
        <w:t xml:space="preserve">; </w:t>
      </w:r>
      <w:hyperlink r:id="rId371">
        <w:r>
          <w:rPr>
            <w:color w:val="0000EE"/>
            <w:u w:val="single"/>
          </w:rPr>
          <w:t>11.13–21</w:t>
        </w:r>
      </w:hyperlink>
      <w: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72">
        <w:r>
          <w:rPr>
            <w:color w:val="0000EE"/>
            <w:u w:val="single"/>
          </w:rPr>
          <w:t>Mt 23.5</w:t>
        </w:r>
      </w:hyperlink>
      <w:r>
        <w:t>).</w:t>
      </w:r>
    </w:p>
    <w:p>
      <w:r/>
      <w:r>
        <w:rPr>
          <w:i/>
        </w:rPr>
        <w:t>Veja também</w:t>
      </w:r>
      <w:r>
        <w:t xml:space="preserve"> </w:t>
      </w:r>
      <w:r>
        <w:t>Filactério</w:t>
      </w:r>
      <w:r>
        <w:t xml:space="preserve">; </w:t>
      </w:r>
      <w:r>
        <w:t>Amuleto</w:t>
      </w:r>
      <w:r>
        <w:t>.</w:t>
      </w:r>
      <w:r/>
      <w:r/>
    </w:p>
    <w:p>
      <w:r/>
    </w:p>
    <w:p>
      <w:pPr>
        <w:pStyle w:val="Heading2"/>
      </w:pPr>
      <w:r>
        <w:t>Fruta</w:t>
      </w:r>
      <w:r/>
    </w:p>
    <w:p>
      <w:r/>
      <w:r>
        <w:rPr>
          <w:i/>
        </w:rPr>
        <w:t xml:space="preserve">Veja </w:t>
      </w:r>
      <w:r>
        <w:t>Alimentos e preparação de alimentos</w:t>
      </w:r>
      <w:r>
        <w:t xml:space="preserve">; </w:t>
      </w:r>
      <w:r>
        <w:t>Plantas</w:t>
      </w:r>
      <w:r>
        <w:t>.</w:t>
      </w:r>
      <w:r/>
      <w:r/>
    </w:p>
    <w:p>
      <w:r/>
    </w:p>
    <w:p>
      <w:pPr>
        <w:pStyle w:val="Heading2"/>
      </w:pPr>
      <w:r>
        <w:t>Fruto do Espírito</w:t>
      </w:r>
      <w:r/>
    </w:p>
    <w:p>
      <w:r/>
      <w:r>
        <w:t xml:space="preserve">Uma expressão de </w:t>
      </w:r>
      <w:hyperlink r:id="rId826">
        <w:r>
          <w:rPr>
            <w:color w:val="0000EE"/>
            <w:u w:val="single"/>
          </w:rPr>
          <w:t>Gálatas 5.22–23</w:t>
        </w:r>
      </w:hyperlink>
      <w:r>
        <w:t>. De acordo com esta passagem, quando o Espírito Santo guia e dirige a vida de alguém, essas qualidades (o "fruto do Espírito") se tornam visíveis.</w:t>
      </w:r>
    </w:p>
    <w:p>
      <w:pPr>
        <w:pStyle w:val="Heading3"/>
      </w:pPr>
      <w:r>
        <w:t>O que é o fruto do Espírito?</w:t>
      </w:r>
    </w:p>
    <w:p>
      <w:r/>
      <w:r>
        <w:t xml:space="preserve">O fruto do Espírito listado em </w:t>
      </w:r>
      <w:hyperlink r:id="rId827">
        <w:r>
          <w:rPr>
            <w:color w:val="0000EE"/>
            <w:u w:val="single"/>
          </w:rPr>
          <w:t>Gálatas 5</w:t>
        </w:r>
      </w:hyperlink>
      <w:r>
        <w:t xml:space="preserve"> é:</w:t>
      </w:r>
    </w:p>
    <w:p>
      <w:pPr>
        <w:pStyle w:val="ListBullet"/>
        <w:spacing w:line="240" w:lineRule="auto"/>
        <w:ind w:left="720"/>
      </w:pPr>
      <w:r/>
      <w:r>
        <w:t>Amor</w:t>
      </w:r>
    </w:p>
    <w:p>
      <w:pPr>
        <w:pStyle w:val="ListBullet"/>
        <w:spacing w:line="240" w:lineRule="auto"/>
        <w:ind w:left="720"/>
      </w:pPr>
      <w:r/>
      <w:r>
        <w:t>Alegria</w:t>
      </w:r>
    </w:p>
    <w:p>
      <w:pPr>
        <w:pStyle w:val="ListBullet"/>
        <w:spacing w:line="240" w:lineRule="auto"/>
        <w:ind w:left="720"/>
      </w:pPr>
      <w:r/>
      <w:r>
        <w:t>Paz</w:t>
      </w:r>
    </w:p>
    <w:p>
      <w:pPr>
        <w:pStyle w:val="ListBullet"/>
        <w:spacing w:line="240" w:lineRule="auto"/>
        <w:ind w:left="720"/>
      </w:pPr>
      <w:r/>
      <w:r>
        <w:t>Paciência</w:t>
      </w:r>
    </w:p>
    <w:p>
      <w:pPr>
        <w:pStyle w:val="ListBullet"/>
        <w:spacing w:line="240" w:lineRule="auto"/>
        <w:ind w:left="720"/>
      </w:pPr>
      <w:r/>
      <w:r>
        <w:t>Delicadeza</w:t>
      </w:r>
    </w:p>
    <w:p>
      <w:pPr>
        <w:pStyle w:val="ListBullet"/>
        <w:spacing w:line="240" w:lineRule="auto"/>
        <w:ind w:left="720"/>
      </w:pPr>
      <w:r/>
      <w:r>
        <w:t>Bondade</w:t>
      </w:r>
    </w:p>
    <w:p>
      <w:pPr>
        <w:pStyle w:val="ListBullet"/>
        <w:spacing w:line="240" w:lineRule="auto"/>
        <w:ind w:left="720"/>
      </w:pPr>
      <w:r/>
      <w:r>
        <w:t>Fidelidade</w:t>
      </w:r>
    </w:p>
    <w:p>
      <w:pPr>
        <w:pStyle w:val="ListBullet"/>
        <w:spacing w:line="240" w:lineRule="auto"/>
        <w:ind w:left="720"/>
      </w:pPr>
      <w:r/>
      <w:r>
        <w:t>Humildade</w:t>
      </w:r>
    </w:p>
    <w:p>
      <w:pPr>
        <w:pStyle w:val="ListBullet"/>
        <w:spacing w:line="240" w:lineRule="auto"/>
        <w:ind w:left="720"/>
      </w:pPr>
      <w:r/>
      <w:r>
        <w:t xml:space="preserve">Domínio próprio </w:t>
      </w:r>
    </w:p>
    <w:p>
      <w:r/>
      <w:r>
        <w:t xml:space="preserve">"Amor" não é necessariamente uma emoção, mas um tipo de ação altruísta e generosa. Deus exemplificou essa ação ao amar o mundo a ponto de </w:t>
      </w:r>
      <w:r>
        <w:rPr>
          <w:i/>
        </w:rPr>
        <w:t>dar</w:t>
      </w:r>
      <w:r>
        <w:t xml:space="preserve"> seu único Filho (</w:t>
      </w:r>
      <w:hyperlink r:id="rId63">
        <w:r>
          <w:rPr>
            <w:color w:val="0000EE"/>
            <w:u w:val="single"/>
          </w:rPr>
          <w:t>Jo 3.16</w:t>
        </w:r>
      </w:hyperlink>
      <w:r>
        <w:t>).</w:t>
      </w:r>
    </w:p>
    <w:p>
      <w:r/>
      <w:r>
        <w:t>"Bondade" é traduzida de uma palavra grega que inclui a ideia de generosidade.</w:t>
      </w:r>
    </w:p>
    <w:p>
      <w:r/>
      <w: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r/>
      <w:r>
        <w:t>"Autocontrole" significa ser capaz de controlar suas ações e comportamentos.</w:t>
      </w:r>
    </w:p>
    <w:p>
      <w:pPr>
        <w:pStyle w:val="Heading3"/>
      </w:pPr>
      <w:r>
        <w:t>O fruto do Espírito na vida cristã</w:t>
      </w:r>
    </w:p>
    <w:p>
      <w:r/>
      <w:r>
        <w:t>O Espírito deve ser responsável por este fruto. Como essas qualidades são fruto do Espírito, elas não podem ser produzidas por legalismo e obediência à lei.</w:t>
      </w:r>
    </w:p>
    <w:p>
      <w:r/>
      <w: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28">
        <w:r>
          <w:rPr>
            <w:color w:val="0000EE"/>
            <w:u w:val="single"/>
          </w:rPr>
          <w:t>Gl 5.3</w:t>
        </w:r>
      </w:hyperlink>
      <w:r>
        <w:t>).</w:t>
      </w:r>
    </w:p>
    <w:p>
      <w:r/>
      <w: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10">
        <w:r>
          <w:rPr>
            <w:color w:val="0000EE"/>
            <w:u w:val="single"/>
          </w:rPr>
          <w:t>13</w:t>
        </w:r>
      </w:hyperlink>
      <w:r>
        <w:t xml:space="preserve">). Viver no Espírito significa que alguém não viverá para satisfazer os desejos da carne (v. </w:t>
      </w:r>
      <w:hyperlink r:id="rId829">
        <w:r>
          <w:rPr>
            <w:color w:val="0000EE"/>
            <w:u w:val="single"/>
          </w:rPr>
          <w:t>16</w:t>
        </w:r>
      </w:hyperlink>
      <w:r>
        <w:t>).</w:t>
      </w:r>
    </w:p>
    <w:p>
      <w:r/>
      <w: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
    </w:p>
    <w:p>
      <w:r/>
    </w:p>
    <w:p>
      <w:pPr>
        <w:pStyle w:val="Heading2"/>
      </w:pPr>
      <w:r>
        <w:t>Furúnculo</w:t>
      </w:r>
      <w:r/>
    </w:p>
    <w:p>
      <w:r/>
      <w:r>
        <w:t xml:space="preserve">Uma área inflamada de inchaço na pele. Na medicina moderna, um "furúnculo" é um inchaço cheio de pus, causado por germes infecciosos, geralmente </w:t>
      </w:r>
      <w:r>
        <w:rPr>
          <w:i/>
        </w:rPr>
        <w:t>estafilococos</w:t>
      </w:r>
      <w: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rPr>
        <w:t>carbúnculo</w:t>
      </w:r>
      <w:r>
        <w:t xml:space="preserve">. Se a infecção for mais profunda e atingir órgãos ou tecidos internos, é chamada de </w:t>
      </w:r>
      <w:r>
        <w:rPr>
          <w:i/>
        </w:rPr>
        <w:t>abscesso</w:t>
      </w:r>
      <w:r>
        <w:t xml:space="preserve"> e pode até ser fatal.</w:t>
      </w:r>
    </w:p>
    <w:p>
      <w:r/>
      <w:r>
        <w:t>Na Bíblia, a palavra traduzida como "furúnculo" provavelmente se referia a uma variedade de doenças de pele. A sexta praga que Deus infligiu ao Egito através de Moisés e Arão foi uma praga de furúnculos (</w:t>
      </w:r>
      <w:hyperlink r:id="rId830">
        <w:r>
          <w:rPr>
            <w:color w:val="0000EE"/>
            <w:u w:val="single"/>
          </w:rPr>
          <w:t>Êx 9.9–11</w:t>
        </w:r>
      </w:hyperlink>
      <w:r>
        <w:t xml:space="preserve">; </w:t>
      </w:r>
      <w:hyperlink r:id="rId831">
        <w:r>
          <w:rPr>
            <w:color w:val="0000EE"/>
            <w:u w:val="single"/>
          </w:rPr>
          <w:t>Dt 28.27,35</w:t>
        </w:r>
      </w:hyperlink>
      <w:r>
        <w:t>) ou bolhas. Furúnculos ou erupções cutâneas de um certo tipo foram descritos nas leis mosaicas sobre saúde e limpeza como um sinal de lepra (</w:t>
      </w:r>
      <w:hyperlink r:id="rId832">
        <w:r>
          <w:rPr>
            <w:color w:val="0000EE"/>
            <w:u w:val="single"/>
          </w:rPr>
          <w:t>Lv 13.1–8,18–23</w:t>
        </w:r>
      </w:hyperlink>
      <w:r>
        <w:t>). Os “terríveis furúnculos dos pés à cabeça” de Jó (</w:t>
      </w:r>
      <w:hyperlink r:id="rId833">
        <w:r>
          <w:rPr>
            <w:color w:val="0000EE"/>
            <w:u w:val="single"/>
          </w:rPr>
          <w:t>Jó 2.7–8,12</w:t>
        </w:r>
      </w:hyperlink>
      <w:r>
        <w:t>) provavelmente eram muito disseminados para serem chamados de furúnculos no sentido moderno. Ele pode ter tido:</w:t>
      </w:r>
    </w:p>
    <w:p>
      <w:pPr>
        <w:pStyle w:val="ListBullet"/>
        <w:spacing w:line="240" w:lineRule="auto"/>
        <w:ind w:left="720"/>
      </w:pPr>
      <w:r/>
      <w:r>
        <w:t>Varíola;</w:t>
      </w:r>
    </w:p>
    <w:p>
      <w:pPr>
        <w:pStyle w:val="ListBullet"/>
        <w:spacing w:line="240" w:lineRule="auto"/>
        <w:ind w:left="720"/>
      </w:pPr>
      <w:r/>
      <w:r>
        <w:t>Psoríase;</w:t>
      </w:r>
    </w:p>
    <w:p>
      <w:pPr>
        <w:pStyle w:val="ListBullet"/>
        <w:spacing w:line="240" w:lineRule="auto"/>
        <w:ind w:left="720"/>
      </w:pPr>
      <w:r/>
      <w:r>
        <w:t>Lepra tuberculóide;</w:t>
      </w:r>
    </w:p>
    <w:p>
      <w:pPr>
        <w:pStyle w:val="ListBullet"/>
        <w:spacing w:line="240" w:lineRule="auto"/>
        <w:ind w:left="720"/>
      </w:pPr>
      <w:r/>
      <w:r>
        <w:t>Alguma outra doença que causou coceira intensa.</w:t>
      </w:r>
    </w:p>
    <w:p>
      <w:r/>
      <w:r>
        <w:t>A ferida do rei Ezequias provavelmente era uma do grupo de furúnculos (</w:t>
      </w:r>
      <w:hyperlink r:id="rId834">
        <w:r>
          <w:rPr>
            <w:color w:val="0000EE"/>
            <w:u w:val="single"/>
          </w:rPr>
          <w:t>2Rs 20.1–7</w:t>
        </w:r>
      </w:hyperlink>
      <w:r>
        <w:t xml:space="preserve">; </w:t>
      </w:r>
      <w:hyperlink r:id="rId835">
        <w:r>
          <w:rPr>
            <w:color w:val="0000EE"/>
            <w:u w:val="single"/>
          </w:rPr>
          <w:t>Is 38.21</w:t>
        </w:r>
      </w:hyperlink>
      <w:r>
        <w:t>).</w:t>
      </w:r>
    </w:p>
    <w:p>
      <w:r/>
      <w:r>
        <w:rPr>
          <w:i/>
        </w:rPr>
        <w:t>Veja</w:t>
      </w:r>
      <w:r>
        <w:t xml:space="preserve"> </w:t>
      </w:r>
      <w:r>
        <w:t>Medicina e prática médica</w:t>
      </w:r>
      <w:r>
        <w:t xml:space="preserve">; </w:t>
      </w:r>
      <w:r>
        <w:t>Doença</w:t>
      </w:r>
      <w:r>
        <w:t xml:space="preserve">; </w:t>
      </w:r>
      <w:r>
        <w:t>Pragas sobre o Egito</w:t>
      </w:r>
      <w:r>
        <w:t>.</w:t>
      </w:r>
      <w:r/>
      <w:r/>
    </w:p>
    <w:p>
      <w:r/>
    </w:p>
    <w:p>
      <w:pPr>
        <w:pStyle w:val="Heading2"/>
      </w:pPr>
      <w:r>
        <w:t>Fute</w:t>
      </w:r>
      <w:r/>
    </w:p>
    <w:p>
      <w:r/>
      <w:r>
        <w:t xml:space="preserve">1. Ortografia da NVI de Pute, o terceiro filho de Cam, em </w:t>
      </w:r>
      <w:hyperlink r:id="rId836">
        <w:r>
          <w:rPr>
            <w:color w:val="0000EE"/>
            <w:u w:val="single"/>
          </w:rPr>
          <w:t>Gênesis 10.6</w:t>
        </w:r>
      </w:hyperlink>
      <w:r>
        <w:t xml:space="preserve">. </w:t>
      </w:r>
      <w:r>
        <w:rPr>
          <w:i/>
        </w:rPr>
        <w:t>Veja</w:t>
      </w:r>
      <w:r>
        <w:t xml:space="preserve"> </w:t>
      </w:r>
      <w:r>
        <w:t>Pute (Pessoa)</w:t>
      </w:r>
      <w:r>
        <w:t>.</w:t>
      </w:r>
    </w:p>
    <w:p>
      <w:r/>
      <w:r>
        <w:t xml:space="preserve">2. Ortografia da NVI de Pute, uma região próxima ao Egito ao longo do Mar Mediterrâneo, em </w:t>
      </w:r>
      <w:hyperlink r:id="rId837">
        <w:r>
          <w:rPr>
            <w:color w:val="0000EE"/>
            <w:u w:val="single"/>
          </w:rPr>
          <w:t>Ezequiel 27.10</w:t>
        </w:r>
      </w:hyperlink>
      <w:r>
        <w:t xml:space="preserve">. </w:t>
      </w:r>
      <w:r>
        <w:rPr>
          <w:i/>
        </w:rPr>
        <w:t>Veja</w:t>
      </w:r>
      <w:r>
        <w:t xml:space="preserve"> </w:t>
      </w:r>
      <w:r>
        <w:t>Pute (Lugar)</w:t>
      </w:r>
      <w:r>
        <w:t>.</w:t>
      </w:r>
      <w:r/>
      <w:r/>
    </w:p>
    <w:p>
      <w:r/>
    </w:p>
    <w:p>
      <w:pPr>
        <w:pStyle w:val="Heading2"/>
      </w:pPr>
      <w:r>
        <w:t>Futilidade</w:t>
      </w:r>
      <w:r/>
    </w:p>
    <w:p>
      <w:r/>
      <w:r>
        <w:t>Um sentimento ou estado de não ter propósito ou significado. Futilidade descreve ações que são inúteis ou que não podem ter sucesso.</w:t>
      </w:r>
    </w:p>
    <w:p>
      <w:pPr>
        <w:pStyle w:val="Heading3"/>
      </w:pPr>
      <w:r>
        <w:t>Futilidade no Antigo Testamento</w:t>
      </w:r>
    </w:p>
    <w:p>
      <w:r/>
      <w:r>
        <w:t>A palavra "futilidade" aparece muitas vezes no livro de Eclesiastes (</w:t>
      </w:r>
      <w:hyperlink r:id="rId838">
        <w:r>
          <w:rPr>
            <w:color w:val="0000EE"/>
            <w:u w:val="single"/>
          </w:rPr>
          <w:t>1.2,14</w:t>
        </w:r>
      </w:hyperlink>
      <w:r>
        <w:t xml:space="preserve">; </w:t>
      </w:r>
      <w:hyperlink r:id="rId839">
        <w:r>
          <w:rPr>
            <w:color w:val="0000EE"/>
            <w:u w:val="single"/>
          </w:rPr>
          <w:t>2.1,11,15,17</w:t>
        </w:r>
      </w:hyperlink>
      <w:r>
        <w:t>; e assim por diante). A palavra hebraica original (</w:t>
      </w:r>
      <w:r>
        <w:rPr>
          <w:i/>
        </w:rPr>
        <w:t>hevel</w:t>
      </w:r>
      <w:r>
        <w:t xml:space="preserve">) é difícil de traduzir para o português porque tem muitos significados. </w:t>
      </w:r>
      <w:r>
        <w:rPr>
          <w:i/>
        </w:rPr>
        <w:t>Hevel</w:t>
      </w:r>
      <w:r>
        <w:t xml:space="preserve"> é tradicionalmente traduzido como "vaidade". Isso é encontrado em muitas traduções mais antigas, mas foi substituído em versões mais novas por outras palavras. Essas versões tentam capturar de forma mais criativa o significado de </w:t>
      </w:r>
      <w:r>
        <w:rPr>
          <w:i/>
        </w:rPr>
        <w:t>hevel</w:t>
      </w:r>
      <w:r>
        <w:t>.</w:t>
      </w:r>
    </w:p>
    <w:p>
      <w:r/>
      <w:r>
        <w:t xml:space="preserve">Em algumas traduções, a ideia é "inutilidade" (veja a Nova Versão Internacional). Outras versões traduzem </w:t>
      </w:r>
      <w:r>
        <w:rPr>
          <w:i/>
        </w:rPr>
        <w:t>hevel</w:t>
      </w:r>
      <w:r>
        <w:t xml:space="preserve"> como "vaidade" (veja a Almeida Revista e Corrigida). Ainda outras versões traduzem </w:t>
      </w:r>
      <w:r>
        <w:rPr>
          <w:i/>
        </w:rPr>
        <w:t>hevel</w:t>
      </w:r>
      <w:r>
        <w:t xml:space="preserve"> como "ilusão" (veja a Nova Tradução na Linguagem de Hoje). Uma das melhores traduções é encontrada na Nova Versão Internacional "Que grande inutilidade!", diz o Mestre. "Que grande inutilidade! Nada faz sentido!" (</w:t>
      </w:r>
      <w:hyperlink r:id="rId840">
        <w:r>
          <w:rPr>
            <w:color w:val="0000EE"/>
            <w:u w:val="single"/>
          </w:rPr>
          <w:t>Ec 1.2</w:t>
        </w:r>
      </w:hyperlink>
      <w:r>
        <w:t>).</w:t>
      </w:r>
    </w:p>
    <w:p>
      <w:r/>
      <w:r>
        <w:t xml:space="preserve">O autor de Eclesiastes (chamado de </w:t>
      </w:r>
      <w:r>
        <w:rPr>
          <w:i/>
        </w:rPr>
        <w:t>koheleth</w:t>
      </w:r>
      <w: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t>Futilidade nas epístolas de Paulo</w:t>
      </w:r>
    </w:p>
    <w:p>
      <w:r/>
      <w:r>
        <w:t>O apóstolo Paulo utiliza duas palavras gregas que muitas vezes significam a mesma coisa. Essas palavras (</w:t>
      </w:r>
      <w:r>
        <w:rPr>
          <w:i/>
        </w:rPr>
        <w:t>kenos</w:t>
      </w:r>
      <w:r>
        <w:t xml:space="preserve"> e </w:t>
      </w:r>
      <w:r>
        <w:rPr>
          <w:i/>
        </w:rPr>
        <w:t>mataiotes</w:t>
      </w:r>
      <w:r>
        <w:t>) comunicam a ideia de futilidade</w:t>
      </w:r>
      <w:r>
        <w:rPr>
          <w:i/>
        </w:rPr>
        <w:t>.</w:t>
      </w:r>
      <w:r>
        <w:t xml:space="preserve"> Elas são frequentemente usadas juntas na Septuaginta (e.g., </w:t>
      </w:r>
      <w:hyperlink r:id="rId841">
        <w:r>
          <w:rPr>
            <w:color w:val="0000EE"/>
            <w:u w:val="single"/>
          </w:rPr>
          <w:t>Jó 20.18</w:t>
        </w:r>
      </w:hyperlink>
      <w:r>
        <w:t xml:space="preserve">; </w:t>
      </w:r>
      <w:hyperlink r:id="rId842">
        <w:r>
          <w:rPr>
            <w:color w:val="0000EE"/>
            <w:u w:val="single"/>
          </w:rPr>
          <w:t>Is 37.7</w:t>
        </w:r>
      </w:hyperlink>
      <w:r>
        <w:t xml:space="preserve">; </w:t>
      </w:r>
      <w:hyperlink r:id="rId843">
        <w:r>
          <w:rPr>
            <w:color w:val="0000EE"/>
            <w:u w:val="single"/>
          </w:rPr>
          <w:t>Os 12.1</w:t>
        </w:r>
      </w:hyperlink>
      <w:r>
        <w:t xml:space="preserve">). As palavras também ocorrem no grego clássico e helenístico. </w:t>
      </w:r>
      <w:r>
        <w:rPr>
          <w:i/>
        </w:rPr>
        <w:t>Mataiotes</w:t>
      </w:r>
      <w:r>
        <w:t xml:space="preserve"> é o termo usado na Septuaginta. Quando Paulo usa </w:t>
      </w:r>
      <w:r>
        <w:rPr>
          <w:i/>
        </w:rPr>
        <w:t>kenos</w:t>
      </w:r>
      <w:r>
        <w:t xml:space="preserve">, ele se refere a algo que é vazio e oco (coisas que não têm propósito real). Quando ele usa </w:t>
      </w:r>
      <w:r>
        <w:rPr>
          <w:i/>
        </w:rPr>
        <w:t>mataiotes</w:t>
      </w:r>
      <w:r>
        <w:t>, ele se refere a algo que é inútil e não pode alcançar seu objetivo.</w:t>
      </w:r>
    </w:p>
    <w:p>
      <w:r/>
      <w:r>
        <w:t xml:space="preserve">Quando Paulo usa a palavra </w:t>
      </w:r>
      <w:r>
        <w:rPr>
          <w:i/>
        </w:rPr>
        <w:t>kenos,</w:t>
      </w:r>
      <w: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44">
        <w:r>
          <w:rPr>
            <w:color w:val="0000EE"/>
            <w:u w:val="single"/>
          </w:rPr>
          <w:t>1Tm 6.20</w:t>
        </w:r>
      </w:hyperlink>
      <w:r>
        <w:t xml:space="preserve">; veja também </w:t>
      </w:r>
      <w:hyperlink r:id="rId845">
        <w:r>
          <w:rPr>
            <w:color w:val="0000EE"/>
            <w:u w:val="single"/>
          </w:rPr>
          <w:t>Cl 2.8</w:t>
        </w:r>
      </w:hyperlink>
      <w:r>
        <w:t xml:space="preserve">; compare </w:t>
      </w:r>
      <w:hyperlink r:id="rId846">
        <w:r>
          <w:rPr>
            <w:color w:val="0000EE"/>
            <w:u w:val="single"/>
          </w:rPr>
          <w:t>Ef 5.6</w:t>
        </w:r>
      </w:hyperlink>
      <w:r>
        <w:t>).</w:t>
      </w:r>
    </w:p>
    <w:p>
      <w:r/>
      <w:r>
        <w:t>Paulo era diferente. Ele afirmou que seu ensino e trabalho não eram vazios ou fúteis porque tinham um propósito real (</w:t>
      </w:r>
      <w:hyperlink r:id="rId847">
        <w:r>
          <w:rPr>
            <w:color w:val="0000EE"/>
            <w:u w:val="single"/>
          </w:rPr>
          <w:t>1Co 15.14</w:t>
        </w:r>
      </w:hyperlink>
      <w:r>
        <w:t>). Ele fez a mesma afirmação sobre seu trabalho entre os crentes (</w:t>
      </w:r>
      <w:hyperlink r:id="rId848">
        <w:r>
          <w:rPr>
            <w:color w:val="0000EE"/>
            <w:u w:val="single"/>
          </w:rPr>
          <w:t>1Ts 2.1</w:t>
        </w:r>
      </w:hyperlink>
      <w:r>
        <w:t>). Paulo garantiu que seu trabalho não era inútil (</w:t>
      </w:r>
      <w:hyperlink r:id="rId849">
        <w:r>
          <w:rPr>
            <w:color w:val="0000EE"/>
            <w:u w:val="single"/>
          </w:rPr>
          <w:t>Gl 2.2</w:t>
        </w:r>
      </w:hyperlink>
      <w:r>
        <w:t xml:space="preserve">; </w:t>
      </w:r>
      <w:hyperlink r:id="rId850">
        <w:r>
          <w:rPr>
            <w:color w:val="0000EE"/>
            <w:u w:val="single"/>
          </w:rPr>
          <w:t>1Ts 3.5</w:t>
        </w:r>
      </w:hyperlink>
      <w:r>
        <w:t>). Isso porque ele não havia recebido a graça de Deus “em vão” (</w:t>
      </w:r>
      <w:hyperlink r:id="rId851">
        <w:r>
          <w:rPr>
            <w:color w:val="0000EE"/>
            <w:u w:val="single"/>
          </w:rPr>
          <w:t>1Co 15.10</w:t>
        </w:r>
      </w:hyperlink>
      <w:r>
        <w:t xml:space="preserve">). Ele não pregava e trabalhava sem propósito. Sua pregação e trabalho tinham um propósito real porque Jesus, que ressuscitou dos mortos e sobre quem Paulo ensinava e servia, havia enchido Paulo com a vida e o poder de Deus (v. </w:t>
      </w:r>
      <w:hyperlink r:id="rId847">
        <w:r>
          <w:rPr>
            <w:color w:val="0000EE"/>
            <w:u w:val="single"/>
          </w:rPr>
          <w:t>14</w:t>
        </w:r>
      </w:hyperlink>
      <w:r>
        <w:t>).</w:t>
      </w:r>
    </w:p>
    <w:p>
      <w:r/>
      <w:r>
        <w:t xml:space="preserve">O uso de Paulo de </w:t>
      </w:r>
      <w:r>
        <w:rPr>
          <w:i/>
        </w:rPr>
        <w:t>mataiotes</w:t>
      </w:r>
      <w:r>
        <w:t xml:space="preserve"> foi provavelmente influenciado pela Septuaginta, especialmente em Eclesiastes. O adjetivo </w:t>
      </w:r>
      <w:r>
        <w:rPr>
          <w:i/>
        </w:rPr>
        <w:t>mataios</w:t>
      </w:r>
      <w:r>
        <w:t xml:space="preserve"> era regularmente usado na literatura grega para descrever o que é sem valor ou vazio. O substantivo </w:t>
      </w:r>
      <w:r>
        <w:rPr>
          <w:i/>
        </w:rPr>
        <w:t>mataiotes</w:t>
      </w:r>
      <w:r>
        <w:t xml:space="preserve"> é encontrado principalmente na Bíblia. Na Septuaginta, muitas vezes descreve inutilidade, falta de valor e futilidade.</w:t>
      </w:r>
    </w:p>
    <w:p>
      <w:r/>
      <w:hyperlink r:id="rId852">
        <w:r>
          <w:rPr>
            <w:color w:val="0000EE"/>
            <w:u w:val="single"/>
          </w:rPr>
          <w:t xml:space="preserve">Romanos 8.20 </w:t>
        </w:r>
      </w:hyperlink>
      <w: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rPr>
        <w:t xml:space="preserve">mataiotes </w:t>
      </w:r>
      <w:r>
        <w:t>(futilidade)</w:t>
      </w:r>
      <w:r>
        <w:rPr>
          <w:i/>
        </w:rPr>
        <w:t>.</w:t>
      </w:r>
    </w:p>
    <w:p>
      <w:r/>
      <w:r>
        <w:t xml:space="preserve">Paulo também usa a palavra </w:t>
      </w:r>
      <w:r>
        <w:rPr>
          <w:i/>
        </w:rPr>
        <w:t>mataiotes</w:t>
      </w:r>
      <w:r>
        <w:t xml:space="preserve"> para descrever como as pessoas pensam quando estão separadas de Deus. Ele diz que até mesmo os pensamentos daqueles que parecem sábios são, na verdade, sem sentido (</w:t>
      </w:r>
      <w:hyperlink r:id="rId853">
        <w:r>
          <w:rPr>
            <w:color w:val="0000EE"/>
            <w:u w:val="single"/>
          </w:rPr>
          <w:t>1Co 3.20</w:t>
        </w:r>
      </w:hyperlink>
      <w: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54">
        <w:r>
          <w:rPr>
            <w:color w:val="0000EE"/>
            <w:u w:val="single"/>
          </w:rPr>
          <w:t>Ef 4.17–18</w:t>
        </w:r>
      </w:hyperlink>
      <w:r>
        <w:t>).</w:t>
      </w:r>
    </w:p>
    <w:p>
      <w:r/>
      <w:r>
        <w:t xml:space="preserve">Quando as pessoas vivem sem a sabedoria de Deus, seus pensamentos não têm propósito real e não levam a lugar algum. Mas há esperança. As pessoas podem ser libertadas dessa maneira sem sentido de pensar. Agora, a salvação de </w:t>
      </w:r>
      <w:r>
        <w:rPr>
          <w:i/>
        </w:rPr>
        <w:t>mataiotes</w:t>
      </w:r>
      <w:r>
        <w:t xml:space="preserve"> vem do Espírito de Cristo que habita no cristão (veja </w:t>
      </w:r>
      <w:hyperlink r:id="rId855">
        <w:r>
          <w:rPr>
            <w:color w:val="0000EE"/>
            <w:u w:val="single"/>
          </w:rPr>
          <w:t>Rm 8.10–11,26,27</w:t>
        </w:r>
      </w:hyperlink>
      <w:r>
        <w:t xml:space="preserve">). No futuro, a salvação virá quando Cristo retornar e os crentes (junto com toda a criação) receberem sua plena redenção (veja </w:t>
      </w:r>
      <w:hyperlink r:id="rId856">
        <w:r>
          <w:rPr>
            <w:color w:val="0000EE"/>
            <w:u w:val="single"/>
          </w:rPr>
          <w:t>Rm 8.22–25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3" TargetMode="External"/><Relationship Id="rId16" Type="http://schemas.openxmlformats.org/officeDocument/2006/relationships/hyperlink" Target="https://ref.ly/2Cor11:7-2Cor11:10" TargetMode="External"/><Relationship Id="rId17" Type="http://schemas.openxmlformats.org/officeDocument/2006/relationships/hyperlink" Target="https://ref.ly/1Thess2:9" TargetMode="External"/><Relationship Id="rId18" Type="http://schemas.openxmlformats.org/officeDocument/2006/relationships/hyperlink" Target="https://ref.ly/2Thess3:8" TargetMode="External"/><Relationship Id="rId19" Type="http://schemas.openxmlformats.org/officeDocument/2006/relationships/hyperlink" Target="https://ref.ly/Lev11:14" TargetMode="External"/><Relationship Id="rId20" Type="http://schemas.openxmlformats.org/officeDocument/2006/relationships/hyperlink" Target="https://ref.ly/Job28:7" TargetMode="External"/><Relationship Id="rId21" Type="http://schemas.openxmlformats.org/officeDocument/2006/relationships/hyperlink" Target="https://ref.ly/Matt24:24" TargetMode="External"/><Relationship Id="rId22" Type="http://schemas.openxmlformats.org/officeDocument/2006/relationships/hyperlink" Target="https://ref.ly/Mark13:22" TargetMode="External"/><Relationship Id="rId23" Type="http://schemas.openxmlformats.org/officeDocument/2006/relationships/hyperlink" Target="https://ref.ly/Mark13:21-Mark13:23" TargetMode="External"/><Relationship Id="rId24" Type="http://schemas.openxmlformats.org/officeDocument/2006/relationships/hyperlink" Target="https://ref.ly/Mark13:21" TargetMode="External"/><Relationship Id="rId25" Type="http://schemas.openxmlformats.org/officeDocument/2006/relationships/hyperlink" Target="https://ref.ly/Mark13:24-Mark13:25"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Lev2:1-Lev2:16" TargetMode="External"/><Relationship Id="rId36" Type="http://schemas.openxmlformats.org/officeDocument/2006/relationships/hyperlink" Target="https://ref.ly/Luke18:9-Luke18:14" TargetMode="External"/><Relationship Id="rId37" Type="http://schemas.openxmlformats.org/officeDocument/2006/relationships/hyperlink" Target="https://ref.ly/Mark7:1-Mark7:4" TargetMode="External"/><Relationship Id="rId38" Type="http://schemas.openxmlformats.org/officeDocument/2006/relationships/hyperlink" Target="https://ref.ly/Gal1:14" TargetMode="External"/><Relationship Id="rId39" Type="http://schemas.openxmlformats.org/officeDocument/2006/relationships/hyperlink" Target="https://ref.ly/Mark7:1-Mark7:37" TargetMode="External"/><Relationship Id="rId40" Type="http://schemas.openxmlformats.org/officeDocument/2006/relationships/hyperlink" Target="https://ref.ly/Mark7:5" TargetMode="External"/><Relationship Id="rId41" Type="http://schemas.openxmlformats.org/officeDocument/2006/relationships/hyperlink" Target="https://ref.ly/Mark7:8" TargetMode="External"/><Relationship Id="rId42" Type="http://schemas.openxmlformats.org/officeDocument/2006/relationships/hyperlink" Target="https://ref.ly/Mark7:13" TargetMode="External"/><Relationship Id="rId43" Type="http://schemas.openxmlformats.org/officeDocument/2006/relationships/hyperlink" Target="https://ref.ly/Matt15:1-Matt15:6" TargetMode="External"/><Relationship Id="rId44" Type="http://schemas.openxmlformats.org/officeDocument/2006/relationships/hyperlink" Target="https://ref.ly/Mark7:10-Mark7:12" TargetMode="External"/><Relationship Id="rId45" Type="http://schemas.openxmlformats.org/officeDocument/2006/relationships/hyperlink" Target="https://ref.ly/Phil3:6" TargetMode="External"/><Relationship Id="rId46" Type="http://schemas.openxmlformats.org/officeDocument/2006/relationships/hyperlink" Target="https://ref.ly/Matt5:48" TargetMode="External"/><Relationship Id="rId47" Type="http://schemas.openxmlformats.org/officeDocument/2006/relationships/hyperlink" Target="https://ref.ly/Matt5:20" TargetMode="External"/><Relationship Id="rId48" Type="http://schemas.openxmlformats.org/officeDocument/2006/relationships/hyperlink" Target="https://ref.ly/Col2:7" TargetMode="External"/><Relationship Id="rId49" Type="http://schemas.openxmlformats.org/officeDocument/2006/relationships/hyperlink" Target="https://ref.ly/2Tim4:7" TargetMode="External"/><Relationship Id="rId50" Type="http://schemas.openxmlformats.org/officeDocument/2006/relationships/hyperlink" Target="https://ref.ly/Exod24:6-Exod24:7" TargetMode="External"/><Relationship Id="rId51" Type="http://schemas.openxmlformats.org/officeDocument/2006/relationships/hyperlink" Target="https://ref.ly/Hab2:4" TargetMode="External"/><Relationship Id="rId52" Type="http://schemas.openxmlformats.org/officeDocument/2006/relationships/hyperlink" Target="https://ref.ly/Matt17:20" TargetMode="External"/><Relationship Id="rId53" Type="http://schemas.openxmlformats.org/officeDocument/2006/relationships/hyperlink" Target="https://ref.ly/Mark2:5" TargetMode="External"/><Relationship Id="rId54" Type="http://schemas.openxmlformats.org/officeDocument/2006/relationships/hyperlink" Target="https://ref.ly/Luke7:50" TargetMode="External"/><Relationship Id="rId55" Type="http://schemas.openxmlformats.org/officeDocument/2006/relationships/hyperlink" Target="https://ref.ly/Matt12:38-Matt12:39" TargetMode="External"/><Relationship Id="rId56" Type="http://schemas.openxmlformats.org/officeDocument/2006/relationships/hyperlink" Target="https://ref.ly/Matt16:1-Matt16:4" TargetMode="External"/><Relationship Id="rId57" Type="http://schemas.openxmlformats.org/officeDocument/2006/relationships/hyperlink" Target="https://ref.ly/Luke16:19-Luke16:31" TargetMode="External"/><Relationship Id="rId58" Type="http://schemas.openxmlformats.org/officeDocument/2006/relationships/hyperlink" Target="https://ref.ly/John20:29" TargetMode="External"/><Relationship Id="rId59" Type="http://schemas.openxmlformats.org/officeDocument/2006/relationships/hyperlink" Target="https://ref.ly/Mark9:24" TargetMode="External"/><Relationship Id="rId60" Type="http://schemas.openxmlformats.org/officeDocument/2006/relationships/hyperlink" Target="https://ref.ly/Matt11:2-Matt11:15" TargetMode="External"/><Relationship Id="rId61" Type="http://schemas.openxmlformats.org/officeDocument/2006/relationships/hyperlink" Target="https://ref.ly/John14:11" TargetMode="External"/><Relationship Id="rId62" Type="http://schemas.openxmlformats.org/officeDocument/2006/relationships/hyperlink" Target="https://ref.ly/John5:46" TargetMode="External"/><Relationship Id="rId63" Type="http://schemas.openxmlformats.org/officeDocument/2006/relationships/hyperlink" Target="https://ref.ly/John3:16" TargetMode="External"/><Relationship Id="rId64" Type="http://schemas.openxmlformats.org/officeDocument/2006/relationships/hyperlink" Target="https://ref.ly/John1:12" TargetMode="External"/><Relationship Id="rId65" Type="http://schemas.openxmlformats.org/officeDocument/2006/relationships/hyperlink" Target="https://ref.ly/John6:35" TargetMode="External"/><Relationship Id="rId66" Type="http://schemas.openxmlformats.org/officeDocument/2006/relationships/hyperlink" Target="https://ref.ly/John11:25" TargetMode="External"/><Relationship Id="rId67" Type="http://schemas.openxmlformats.org/officeDocument/2006/relationships/hyperlink" Target="https://ref.ly/John11:15" TargetMode="External"/><Relationship Id="rId68" Type="http://schemas.openxmlformats.org/officeDocument/2006/relationships/hyperlink" Target="https://ref.ly/John1:7" TargetMode="External"/><Relationship Id="rId69" Type="http://schemas.openxmlformats.org/officeDocument/2006/relationships/hyperlink" Target="https://ref.ly/John6:69" TargetMode="External"/><Relationship Id="rId70" Type="http://schemas.openxmlformats.org/officeDocument/2006/relationships/hyperlink" Target="https://ref.ly/John17:3" TargetMode="External"/><Relationship Id="rId71" Type="http://schemas.openxmlformats.org/officeDocument/2006/relationships/hyperlink" Target="https://ref.ly/John1:18" TargetMode="External"/><Relationship Id="rId72" Type="http://schemas.openxmlformats.org/officeDocument/2006/relationships/hyperlink" Target="https://ref.ly/John14:9" TargetMode="External"/><Relationship Id="rId73" Type="http://schemas.openxmlformats.org/officeDocument/2006/relationships/hyperlink" Target="https://ref.ly/John1:14" TargetMode="External"/><Relationship Id="rId74" Type="http://schemas.openxmlformats.org/officeDocument/2006/relationships/hyperlink" Target="https://ref.ly/John17:4" TargetMode="External"/><Relationship Id="rId75" Type="http://schemas.openxmlformats.org/officeDocument/2006/relationships/hyperlink" Target="https://ref.ly/Rom1:1-Rom4:25" TargetMode="External"/><Relationship Id="rId76" Type="http://schemas.openxmlformats.org/officeDocument/2006/relationships/hyperlink" Target="https://ref.ly/Gal1:1-Gal4:31" TargetMode="External"/><Relationship Id="rId77" Type="http://schemas.openxmlformats.org/officeDocument/2006/relationships/hyperlink" Target="https://ref.ly/Gen15:6" TargetMode="External"/><Relationship Id="rId78" Type="http://schemas.openxmlformats.org/officeDocument/2006/relationships/hyperlink" Target="https://ref.ly/Rom4:5" TargetMode="External"/><Relationship Id="rId79" Type="http://schemas.openxmlformats.org/officeDocument/2006/relationships/hyperlink" Target="https://ref.ly/Gal3:6" TargetMode="External"/><Relationship Id="rId80" Type="http://schemas.openxmlformats.org/officeDocument/2006/relationships/hyperlink" Target="https://ref.ly/Rom3:21" TargetMode="External"/><Relationship Id="rId81" Type="http://schemas.openxmlformats.org/officeDocument/2006/relationships/hyperlink" Target="https://ref.ly/Rom5:1" TargetMode="External"/><Relationship Id="rId82" Type="http://schemas.openxmlformats.org/officeDocument/2006/relationships/hyperlink" Target="https://ref.ly/2Cor5:18" TargetMode="External"/><Relationship Id="rId83" Type="http://schemas.openxmlformats.org/officeDocument/2006/relationships/hyperlink" Target="https://ref.ly/Eph1:7" TargetMode="External"/><Relationship Id="rId84" Type="http://schemas.openxmlformats.org/officeDocument/2006/relationships/hyperlink" Target="https://ref.ly/Eph2:5" TargetMode="External"/><Relationship Id="rId85" Type="http://schemas.openxmlformats.org/officeDocument/2006/relationships/hyperlink" Target="https://ref.ly/Rom8:15-Rom8:16" TargetMode="External"/><Relationship Id="rId86" Type="http://schemas.openxmlformats.org/officeDocument/2006/relationships/hyperlink" Target="https://ref.ly/2Cor5:17" TargetMode="External"/><Relationship Id="rId87" Type="http://schemas.openxmlformats.org/officeDocument/2006/relationships/hyperlink" Target="https://ref.ly/Col1:13" TargetMode="External"/><Relationship Id="rId88" Type="http://schemas.openxmlformats.org/officeDocument/2006/relationships/hyperlink" Target="https://ref.ly/Gal5:1" TargetMode="External"/><Relationship Id="rId89" Type="http://schemas.openxmlformats.org/officeDocument/2006/relationships/hyperlink" Target="https://ref.ly/Gal5:6" TargetMode="External"/><Relationship Id="rId90" Type="http://schemas.openxmlformats.org/officeDocument/2006/relationships/hyperlink" Target="https://ref.ly/1Cor13:2" TargetMode="External"/><Relationship Id="rId91" Type="http://schemas.openxmlformats.org/officeDocument/2006/relationships/hyperlink" Target="https://ref.ly/Jas2:22" TargetMode="External"/><Relationship Id="rId92" Type="http://schemas.openxmlformats.org/officeDocument/2006/relationships/hyperlink" Target="https://ref.ly/Jas2:20" TargetMode="External"/><Relationship Id="rId93" Type="http://schemas.openxmlformats.org/officeDocument/2006/relationships/hyperlink" Target="https://ref.ly/Heb11:1" TargetMode="External"/><Relationship Id="rId94" Type="http://schemas.openxmlformats.org/officeDocument/2006/relationships/hyperlink" Target="https://ref.ly/Heb12:1" TargetMode="External"/><Relationship Id="rId95" Type="http://schemas.openxmlformats.org/officeDocument/2006/relationships/hyperlink" Target="https://ref.ly/Deut28:22" TargetMode="External"/><Relationship Id="rId96" Type="http://schemas.openxmlformats.org/officeDocument/2006/relationships/hyperlink" Target="https://ref.ly/Lev26:16" TargetMode="External"/><Relationship Id="rId97" Type="http://schemas.openxmlformats.org/officeDocument/2006/relationships/hyperlink" Target="https://ref.ly/Exod7:11" TargetMode="External"/><Relationship Id="rId98" Type="http://schemas.openxmlformats.org/officeDocument/2006/relationships/hyperlink" Target="https://ref.ly/Nah3:4" TargetMode="External"/><Relationship Id="rId99" Type="http://schemas.openxmlformats.org/officeDocument/2006/relationships/hyperlink" Target="https://ref.ly/Dan2:2" TargetMode="External"/><Relationship Id="rId100" Type="http://schemas.openxmlformats.org/officeDocument/2006/relationships/hyperlink" Target="https://ref.ly/Deut18:10" TargetMode="External"/><Relationship Id="rId101" Type="http://schemas.openxmlformats.org/officeDocument/2006/relationships/hyperlink" Target="https://ref.ly/Exod22:18" TargetMode="External"/><Relationship Id="rId102" Type="http://schemas.openxmlformats.org/officeDocument/2006/relationships/hyperlink" Target="https://ref.ly/2Kgs17:17" TargetMode="External"/><Relationship Id="rId103" Type="http://schemas.openxmlformats.org/officeDocument/2006/relationships/hyperlink" Target="https://ref.ly/2Chr33:6" TargetMode="External"/><Relationship Id="rId104" Type="http://schemas.openxmlformats.org/officeDocument/2006/relationships/hyperlink" Target="https://ref.ly/Mic5:12" TargetMode="External"/><Relationship Id="rId105" Type="http://schemas.openxmlformats.org/officeDocument/2006/relationships/hyperlink" Target="https://ref.ly/Isa57:3" TargetMode="External"/><Relationship Id="rId106" Type="http://schemas.openxmlformats.org/officeDocument/2006/relationships/hyperlink" Target="https://ref.ly/Mal3:5" TargetMode="External"/><Relationship Id="rId107" Type="http://schemas.openxmlformats.org/officeDocument/2006/relationships/hyperlink" Target="https://ref.ly/Gal5:20" TargetMode="External"/><Relationship Id="rId108" Type="http://schemas.openxmlformats.org/officeDocument/2006/relationships/hyperlink" Target="https://ref.ly/Rev21:8" TargetMode="External"/><Relationship Id="rId109" Type="http://schemas.openxmlformats.org/officeDocument/2006/relationships/hyperlink" Target="https://ref.ly/Rev22:15" TargetMode="External"/><Relationship Id="rId110" Type="http://schemas.openxmlformats.org/officeDocument/2006/relationships/hyperlink" Target="https://ref.ly/Job16:13" TargetMode="External"/><Relationship Id="rId111" Type="http://schemas.openxmlformats.org/officeDocument/2006/relationships/hyperlink" Target="https://ref.ly/Job20:25" TargetMode="External"/><Relationship Id="rId112" Type="http://schemas.openxmlformats.org/officeDocument/2006/relationships/hyperlink" Target="https://ref.ly/Deut29:18" TargetMode="External"/><Relationship Id="rId113" Type="http://schemas.openxmlformats.org/officeDocument/2006/relationships/hyperlink" Target="https://ref.ly/Job20:14,Job20:16" TargetMode="External"/><Relationship Id="rId114" Type="http://schemas.openxmlformats.org/officeDocument/2006/relationships/hyperlink" Target="https://ref.ly/Ps69:21" TargetMode="External"/><Relationship Id="rId115" Type="http://schemas.openxmlformats.org/officeDocument/2006/relationships/hyperlink" Target="https://ref.ly/Jer8:14" TargetMode="External"/><Relationship Id="rId116" Type="http://schemas.openxmlformats.org/officeDocument/2006/relationships/hyperlink" Target="https://ref.ly/Jer9:15" TargetMode="External"/><Relationship Id="rId117" Type="http://schemas.openxmlformats.org/officeDocument/2006/relationships/hyperlink" Target="https://ref.ly/Jer23:15" TargetMode="External"/><Relationship Id="rId118" Type="http://schemas.openxmlformats.org/officeDocument/2006/relationships/hyperlink" Target="https://ref.ly/Lam3:5,Lam3:19" TargetMode="External"/><Relationship Id="rId119" Type="http://schemas.openxmlformats.org/officeDocument/2006/relationships/hyperlink" Target="https://ref.ly/Hos10:4" TargetMode="External"/><Relationship Id="rId120" Type="http://schemas.openxmlformats.org/officeDocument/2006/relationships/hyperlink" Target="https://ref.ly/Amos6:12" TargetMode="External"/><Relationship Id="rId121" Type="http://schemas.openxmlformats.org/officeDocument/2006/relationships/hyperlink" Target="https://ref.ly/Matt27:34" TargetMode="External"/><Relationship Id="rId122" Type="http://schemas.openxmlformats.org/officeDocument/2006/relationships/hyperlink" Target="https://ref.ly/Mark15:23" TargetMode="External"/><Relationship Id="rId123" Type="http://schemas.openxmlformats.org/officeDocument/2006/relationships/hyperlink" Target="https://ref.ly/Acts8:23" TargetMode="External"/><Relationship Id="rId124" Type="http://schemas.openxmlformats.org/officeDocument/2006/relationships/hyperlink" Target="https://ref.ly/Acts23:24-Acts24:27" TargetMode="External"/><Relationship Id="rId125" Type="http://schemas.openxmlformats.org/officeDocument/2006/relationships/hyperlink" Target="https://ref.ly/Acts24:25" TargetMode="External"/><Relationship Id="rId126" Type="http://schemas.openxmlformats.org/officeDocument/2006/relationships/hyperlink" Target="https://ref.ly/Acts27:12" TargetMode="External"/><Relationship Id="rId127" Type="http://schemas.openxmlformats.org/officeDocument/2006/relationships/hyperlink" Target="https://ref.ly/Isa23:3-Isa23:8" TargetMode="External"/><Relationship Id="rId128" Type="http://schemas.openxmlformats.org/officeDocument/2006/relationships/hyperlink" Target="https://ref.ly/Ezek27:1-Ezek27:36" TargetMode="External"/><Relationship Id="rId129" Type="http://schemas.openxmlformats.org/officeDocument/2006/relationships/hyperlink" Target="https://ref.ly/1Kgs11:5" TargetMode="External"/><Relationship Id="rId130" Type="http://schemas.openxmlformats.org/officeDocument/2006/relationships/hyperlink" Target="https://ref.ly/2Kgs23:13" TargetMode="External"/><Relationship Id="rId131" Type="http://schemas.openxmlformats.org/officeDocument/2006/relationships/hyperlink" Target="https://ref.ly/1Kgs9:10-1Kgs9:28" TargetMode="External"/><Relationship Id="rId132" Type="http://schemas.openxmlformats.org/officeDocument/2006/relationships/hyperlink" Target="https://ref.ly/Isa23:1-Isa23:18" TargetMode="External"/><Relationship Id="rId133" Type="http://schemas.openxmlformats.org/officeDocument/2006/relationships/hyperlink" Target="https://ref.ly/Ezek26:2-Ezek26:19" TargetMode="External"/><Relationship Id="rId134" Type="http://schemas.openxmlformats.org/officeDocument/2006/relationships/hyperlink" Target="https://ref.ly/Ezek28:1-Ezek28:23" TargetMode="External"/><Relationship Id="rId135" Type="http://schemas.openxmlformats.org/officeDocument/2006/relationships/hyperlink" Target="https://ref.ly/Acts21:2-Acts21:7" TargetMode="External"/><Relationship Id="rId136" Type="http://schemas.openxmlformats.org/officeDocument/2006/relationships/hyperlink" Target="https://ref.ly/Acts27:9-Acts27:17" TargetMode="External"/><Relationship Id="rId137" Type="http://schemas.openxmlformats.org/officeDocument/2006/relationships/hyperlink" Target="https://ref.ly/Gen15:20" TargetMode="External"/><Relationship Id="rId138" Type="http://schemas.openxmlformats.org/officeDocument/2006/relationships/hyperlink" Target="https://ref.ly/Exod3:8,Exod3:17" TargetMode="External"/><Relationship Id="rId139" Type="http://schemas.openxmlformats.org/officeDocument/2006/relationships/hyperlink" Target="https://ref.ly/Exod23:23" TargetMode="External"/><Relationship Id="rId140" Type="http://schemas.openxmlformats.org/officeDocument/2006/relationships/hyperlink" Target="https://ref.ly/Exod33:2" TargetMode="External"/><Relationship Id="rId141" Type="http://schemas.openxmlformats.org/officeDocument/2006/relationships/hyperlink" Target="https://ref.ly/Exod34:11" TargetMode="External"/><Relationship Id="rId142" Type="http://schemas.openxmlformats.org/officeDocument/2006/relationships/hyperlink" Target="https://ref.ly/Deut7:1" TargetMode="External"/><Relationship Id="rId143" Type="http://schemas.openxmlformats.org/officeDocument/2006/relationships/hyperlink" Target="https://ref.ly/Deut20:17" TargetMode="External"/><Relationship Id="rId144" Type="http://schemas.openxmlformats.org/officeDocument/2006/relationships/hyperlink" Target="https://ref.ly/Josh3:10" TargetMode="External"/><Relationship Id="rId145" Type="http://schemas.openxmlformats.org/officeDocument/2006/relationships/hyperlink" Target="https://ref.ly/Josh9:1" TargetMode="External"/><Relationship Id="rId146" Type="http://schemas.openxmlformats.org/officeDocument/2006/relationships/hyperlink" Target="https://ref.ly/Josh11:3" TargetMode="External"/><Relationship Id="rId147" Type="http://schemas.openxmlformats.org/officeDocument/2006/relationships/hyperlink" Target="https://ref.ly/Josh12:8" TargetMode="External"/><Relationship Id="rId148" Type="http://schemas.openxmlformats.org/officeDocument/2006/relationships/hyperlink" Target="https://ref.ly/Josh24:11" TargetMode="External"/><Relationship Id="rId149" Type="http://schemas.openxmlformats.org/officeDocument/2006/relationships/hyperlink" Target="https://ref.ly/1Kgs9:20" TargetMode="External"/><Relationship Id="rId150" Type="http://schemas.openxmlformats.org/officeDocument/2006/relationships/hyperlink" Target="https://ref.ly/2Chr8:7" TargetMode="External"/><Relationship Id="rId151" Type="http://schemas.openxmlformats.org/officeDocument/2006/relationships/hyperlink" Target="https://ref.ly/Ezra9:1" TargetMode="External"/><Relationship Id="rId152" Type="http://schemas.openxmlformats.org/officeDocument/2006/relationships/hyperlink" Target="https://ref.ly/Neh9:8" TargetMode="External"/><Relationship Id="rId153" Type="http://schemas.openxmlformats.org/officeDocument/2006/relationships/hyperlink" Target="https://ref.ly/Exod3:8" TargetMode="External"/><Relationship Id="rId154" Type="http://schemas.openxmlformats.org/officeDocument/2006/relationships/hyperlink" Target="https://ref.ly/Gen13:7" TargetMode="External"/><Relationship Id="rId155" Type="http://schemas.openxmlformats.org/officeDocument/2006/relationships/hyperlink" Target="https://ref.ly/Gen34:30" TargetMode="External"/><Relationship Id="rId156" Type="http://schemas.openxmlformats.org/officeDocument/2006/relationships/hyperlink" Target="https://ref.ly/Judg1:4-Judg1:5" TargetMode="External"/><Relationship Id="rId157" Type="http://schemas.openxmlformats.org/officeDocument/2006/relationships/hyperlink" Target="https://ref.ly/Josh17:15" TargetMode="External"/><Relationship Id="rId158" Type="http://schemas.openxmlformats.org/officeDocument/2006/relationships/hyperlink" Target="https://ref.ly/Gen10:1-Gen10:32" TargetMode="External"/><Relationship Id="rId159" Type="http://schemas.openxmlformats.org/officeDocument/2006/relationships/hyperlink" Target="https://ref.ly/Esth9:19" TargetMode="External"/><Relationship Id="rId160" Type="http://schemas.openxmlformats.org/officeDocument/2006/relationships/hyperlink" Target="https://ref.ly/Ezek38:11" TargetMode="External"/><Relationship Id="rId161" Type="http://schemas.openxmlformats.org/officeDocument/2006/relationships/hyperlink" Target="https://ref.ly/Zech2:4" TargetMode="External"/><Relationship Id="rId162" Type="http://schemas.openxmlformats.org/officeDocument/2006/relationships/hyperlink" Target="https://ref.ly/Deut3:5" TargetMode="External"/><Relationship Id="rId163" Type="http://schemas.openxmlformats.org/officeDocument/2006/relationships/hyperlink" Target="https://ref.ly/1Sam6:18" TargetMode="External"/><Relationship Id="rId164" Type="http://schemas.openxmlformats.org/officeDocument/2006/relationships/hyperlink" Target="https://ref.ly/Hos7:4" TargetMode="External"/><Relationship Id="rId165" Type="http://schemas.openxmlformats.org/officeDocument/2006/relationships/hyperlink" Target="https://ref.ly/Exod13:7" TargetMode="External"/><Relationship Id="rId166" Type="http://schemas.openxmlformats.org/officeDocument/2006/relationships/hyperlink" Target="https://ref.ly/Exod12:34-Exod12:39" TargetMode="External"/><Relationship Id="rId167" Type="http://schemas.openxmlformats.org/officeDocument/2006/relationships/hyperlink" Target="https://ref.ly/Deut16:3" TargetMode="External"/><Relationship Id="rId168" Type="http://schemas.openxmlformats.org/officeDocument/2006/relationships/hyperlink" Target="https://ref.ly/Exod23:18" TargetMode="External"/><Relationship Id="rId169" Type="http://schemas.openxmlformats.org/officeDocument/2006/relationships/hyperlink" Target="https://ref.ly/Exod34:25" TargetMode="External"/><Relationship Id="rId170" Type="http://schemas.openxmlformats.org/officeDocument/2006/relationships/hyperlink" Target="https://ref.ly/Lev2:11" TargetMode="External"/><Relationship Id="rId171" Type="http://schemas.openxmlformats.org/officeDocument/2006/relationships/hyperlink" Target="https://ref.ly/Lev6:17" TargetMode="External"/><Relationship Id="rId172" Type="http://schemas.openxmlformats.org/officeDocument/2006/relationships/hyperlink" Target="https://ref.ly/Lev7:13" TargetMode="External"/><Relationship Id="rId173" Type="http://schemas.openxmlformats.org/officeDocument/2006/relationships/hyperlink" Target="https://ref.ly/Lev23:17" TargetMode="External"/><Relationship Id="rId174" Type="http://schemas.openxmlformats.org/officeDocument/2006/relationships/hyperlink" Target="https://ref.ly/1Cor5:6" TargetMode="External"/><Relationship Id="rId175" Type="http://schemas.openxmlformats.org/officeDocument/2006/relationships/hyperlink" Target="https://ref.ly/Gal5:9" TargetMode="External"/><Relationship Id="rId176" Type="http://schemas.openxmlformats.org/officeDocument/2006/relationships/hyperlink" Target="https://ref.ly/Matt16:6" TargetMode="External"/><Relationship Id="rId177" Type="http://schemas.openxmlformats.org/officeDocument/2006/relationships/hyperlink" Target="https://ref.ly/Mark8:15" TargetMode="External"/><Relationship Id="rId178" Type="http://schemas.openxmlformats.org/officeDocument/2006/relationships/hyperlink" Target="https://ref.ly/Luke12:1" TargetMode="External"/><Relationship Id="rId179" Type="http://schemas.openxmlformats.org/officeDocument/2006/relationships/hyperlink" Target="https://ref.ly/Matt23:28" TargetMode="External"/><Relationship Id="rId180" Type="http://schemas.openxmlformats.org/officeDocument/2006/relationships/hyperlink" Target="https://ref.ly/1Cor5:6-1Cor5:8" TargetMode="External"/><Relationship Id="rId181" Type="http://schemas.openxmlformats.org/officeDocument/2006/relationships/hyperlink" Target="https://ref.ly/Matt13:33" TargetMode="External"/><Relationship Id="rId182" Type="http://schemas.openxmlformats.org/officeDocument/2006/relationships/hyperlink" Target="https://ref.ly/Luke13:20-Luke13:21" TargetMode="External"/><Relationship Id="rId183" Type="http://schemas.openxmlformats.org/officeDocument/2006/relationships/hyperlink" Target="https://ref.ly/Exod26:11,Exod26:37" TargetMode="External"/><Relationship Id="rId184" Type="http://schemas.openxmlformats.org/officeDocument/2006/relationships/hyperlink" Target="https://ref.ly/Exod27:2-Exod27:10" TargetMode="External"/><Relationship Id="rId185" Type="http://schemas.openxmlformats.org/officeDocument/2006/relationships/hyperlink" Target="https://ref.ly/Josh6:19,Josh6:24" TargetMode="External"/><Relationship Id="rId186" Type="http://schemas.openxmlformats.org/officeDocument/2006/relationships/hyperlink" Target="https://ref.ly/1Sam17:5-1Sam17:6" TargetMode="External"/><Relationship Id="rId187" Type="http://schemas.openxmlformats.org/officeDocument/2006/relationships/hyperlink" Target="https://ref.ly/2Sam8:8" TargetMode="External"/><Relationship Id="rId188" Type="http://schemas.openxmlformats.org/officeDocument/2006/relationships/hyperlink" Target="https://ref.ly/2Tim4:14" TargetMode="External"/><Relationship Id="rId189" Type="http://schemas.openxmlformats.org/officeDocument/2006/relationships/hyperlink" Target="https://ref.ly/Isa44:12" TargetMode="External"/><Relationship Id="rId190" Type="http://schemas.openxmlformats.org/officeDocument/2006/relationships/hyperlink" Target="https://ref.ly/Gen4:22" TargetMode="External"/><Relationship Id="rId191" Type="http://schemas.openxmlformats.org/officeDocument/2006/relationships/hyperlink" Target="https://ref.ly/Deut3:11" TargetMode="External"/><Relationship Id="rId192" Type="http://schemas.openxmlformats.org/officeDocument/2006/relationships/hyperlink" Target="https://ref.ly/Josh17:16" TargetMode="External"/><Relationship Id="rId193" Type="http://schemas.openxmlformats.org/officeDocument/2006/relationships/hyperlink" Target="https://ref.ly/Judg1:19" TargetMode="External"/><Relationship Id="rId194" Type="http://schemas.openxmlformats.org/officeDocument/2006/relationships/hyperlink" Target="https://ref.ly/Judg4:3,Judg4:13" TargetMode="External"/><Relationship Id="rId195" Type="http://schemas.openxmlformats.org/officeDocument/2006/relationships/hyperlink" Target="https://ref.ly/Judg17:4" TargetMode="External"/><Relationship Id="rId196" Type="http://schemas.openxmlformats.org/officeDocument/2006/relationships/hyperlink" Target="https://ref.ly/Acts19:24" TargetMode="External"/><Relationship Id="rId197" Type="http://schemas.openxmlformats.org/officeDocument/2006/relationships/hyperlink" Target="https://ref.ly/1Sam13:19" TargetMode="External"/><Relationship Id="rId198" Type="http://schemas.openxmlformats.org/officeDocument/2006/relationships/hyperlink" Target="https://ref.ly/2Kgs24:14-2Kgs24:16" TargetMode="External"/><Relationship Id="rId199" Type="http://schemas.openxmlformats.org/officeDocument/2006/relationships/hyperlink" Target="https://ref.ly/Jer24:1" TargetMode="External"/><Relationship Id="rId200" Type="http://schemas.openxmlformats.org/officeDocument/2006/relationships/hyperlink" Target="https://ref.ly/Jer29:2" TargetMode="External"/><Relationship Id="rId201" Type="http://schemas.openxmlformats.org/officeDocument/2006/relationships/hyperlink" Target="https://ref.ly/Prov25:4" TargetMode="External"/><Relationship Id="rId202" Type="http://schemas.openxmlformats.org/officeDocument/2006/relationships/hyperlink" Target="https://ref.ly/Isa54:16" TargetMode="External"/><Relationship Id="rId203" Type="http://schemas.openxmlformats.org/officeDocument/2006/relationships/hyperlink" Target="https://ref.ly/Zech1:20" TargetMode="External"/><Relationship Id="rId204" Type="http://schemas.openxmlformats.org/officeDocument/2006/relationships/hyperlink" Target="https://ref.ly/Lev23:39-Lev23:43" TargetMode="External"/><Relationship Id="rId205" Type="http://schemas.openxmlformats.org/officeDocument/2006/relationships/hyperlink" Target="https://ref.ly/Lev23:33-Lev23:43" TargetMode="External"/><Relationship Id="rId206" Type="http://schemas.openxmlformats.org/officeDocument/2006/relationships/hyperlink" Target="https://ref.ly/Gen29:22" TargetMode="External"/><Relationship Id="rId207" Type="http://schemas.openxmlformats.org/officeDocument/2006/relationships/hyperlink" Target="https://ref.ly/Judg14:17" TargetMode="External"/><Relationship Id="rId208" Type="http://schemas.openxmlformats.org/officeDocument/2006/relationships/hyperlink" Target="https://ref.ly/Ps104:15" TargetMode="External"/><Relationship Id="rId209" Type="http://schemas.openxmlformats.org/officeDocument/2006/relationships/hyperlink" Target="https://ref.ly/Gen40:20" TargetMode="External"/><Relationship Id="rId210" Type="http://schemas.openxmlformats.org/officeDocument/2006/relationships/hyperlink" Target="https://ref.ly/1Kgs3:15" TargetMode="External"/><Relationship Id="rId211" Type="http://schemas.openxmlformats.org/officeDocument/2006/relationships/hyperlink" Target="https://ref.ly/1Kgs8:65" TargetMode="External"/><Relationship Id="rId212" Type="http://schemas.openxmlformats.org/officeDocument/2006/relationships/hyperlink" Target="https://ref.ly/Esth1:3" TargetMode="External"/><Relationship Id="rId213" Type="http://schemas.openxmlformats.org/officeDocument/2006/relationships/hyperlink" Target="https://ref.ly/Esth2:18" TargetMode="External"/><Relationship Id="rId214" Type="http://schemas.openxmlformats.org/officeDocument/2006/relationships/hyperlink" Target="https://ref.ly/Esth5:4" TargetMode="External"/><Relationship Id="rId215" Type="http://schemas.openxmlformats.org/officeDocument/2006/relationships/hyperlink" Target="https://ref.ly/Esth7:2" TargetMode="External"/><Relationship Id="rId216" Type="http://schemas.openxmlformats.org/officeDocument/2006/relationships/hyperlink" Target="https://ref.ly/Dan5:1" TargetMode="External"/><Relationship Id="rId217" Type="http://schemas.openxmlformats.org/officeDocument/2006/relationships/hyperlink" Target="https://ref.ly/Deut18:4" TargetMode="External"/><Relationship Id="rId218" Type="http://schemas.openxmlformats.org/officeDocument/2006/relationships/hyperlink" Target="https://ref.ly/Lev23:2" TargetMode="External"/><Relationship Id="rId219" Type="http://schemas.openxmlformats.org/officeDocument/2006/relationships/hyperlink" Target="https://ref.ly/Gen2:3"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7" TargetMode="External"/><Relationship Id="rId222" Type="http://schemas.openxmlformats.org/officeDocument/2006/relationships/hyperlink" Target="https://ref.ly/Deut5:12-Deut5:15" TargetMode="External"/><Relationship Id="rId223" Type="http://schemas.openxmlformats.org/officeDocument/2006/relationships/hyperlink" Target="https://ref.ly/Exod35:3" TargetMode="External"/><Relationship Id="rId224" Type="http://schemas.openxmlformats.org/officeDocument/2006/relationships/hyperlink" Target="https://ref.ly/Num15:32-Num15:33" TargetMode="External"/><Relationship Id="rId225" Type="http://schemas.openxmlformats.org/officeDocument/2006/relationships/hyperlink" Target="https://ref.ly/Exod16:29" TargetMode="External"/><Relationship Id="rId226" Type="http://schemas.openxmlformats.org/officeDocument/2006/relationships/hyperlink" Target="https://ref.ly/Num28:9-Num28:10" TargetMode="External"/><Relationship Id="rId227" Type="http://schemas.openxmlformats.org/officeDocument/2006/relationships/hyperlink" Target="https://ref.ly/Lev24:5-Lev24:8" TargetMode="External"/><Relationship Id="rId228" Type="http://schemas.openxmlformats.org/officeDocument/2006/relationships/hyperlink" Target="https://ref.ly/Isa58:13-Isa58:14" TargetMode="External"/><Relationship Id="rId229" Type="http://schemas.openxmlformats.org/officeDocument/2006/relationships/hyperlink" Target="https://ref.ly/Num28:11-Num28:15" TargetMode="External"/><Relationship Id="rId230" Type="http://schemas.openxmlformats.org/officeDocument/2006/relationships/hyperlink" Target="https://ref.ly/Num10:10" TargetMode="External"/><Relationship Id="rId231" Type="http://schemas.openxmlformats.org/officeDocument/2006/relationships/hyperlink" Target="https://ref.ly/1Chr23:29-1Chr23:31" TargetMode="External"/><Relationship Id="rId232" Type="http://schemas.openxmlformats.org/officeDocument/2006/relationships/hyperlink" Target="https://ref.ly/2Kgs4:23" TargetMode="External"/><Relationship Id="rId233" Type="http://schemas.openxmlformats.org/officeDocument/2006/relationships/hyperlink" Target="https://ref.ly/Amos8:5" TargetMode="External"/><Relationship Id="rId234" Type="http://schemas.openxmlformats.org/officeDocument/2006/relationships/hyperlink" Target="https://ref.ly/Hos2:11" TargetMode="External"/><Relationship Id="rId235" Type="http://schemas.openxmlformats.org/officeDocument/2006/relationships/hyperlink" Target="https://ref.ly/Neh10:33" TargetMode="External"/><Relationship Id="rId236" Type="http://schemas.openxmlformats.org/officeDocument/2006/relationships/hyperlink" Target="https://ref.ly/Isa66:22-Isa66:23" TargetMode="External"/><Relationship Id="rId237" Type="http://schemas.openxmlformats.org/officeDocument/2006/relationships/hyperlink" Target="https://ref.ly/Ezek45:17" TargetMode="External"/><Relationship Id="rId238" Type="http://schemas.openxmlformats.org/officeDocument/2006/relationships/hyperlink" Target="https://ref.ly/Ps104:19" TargetMode="External"/><Relationship Id="rId239" Type="http://schemas.openxmlformats.org/officeDocument/2006/relationships/hyperlink" Target="https://ref.ly/Lev23:24" TargetMode="External"/><Relationship Id="rId240" Type="http://schemas.openxmlformats.org/officeDocument/2006/relationships/hyperlink" Target="https://ref.ly/Num29:2-Num29:6" TargetMode="External"/><Relationship Id="rId241" Type="http://schemas.openxmlformats.org/officeDocument/2006/relationships/hyperlink" Target="https://ref.ly/Num28:11" TargetMode="External"/><Relationship Id="rId242" Type="http://schemas.openxmlformats.org/officeDocument/2006/relationships/hyperlink" Target="https://ref.ly/Lev23:33" TargetMode="External"/><Relationship Id="rId243" Type="http://schemas.openxmlformats.org/officeDocument/2006/relationships/hyperlink" Target="https://ref.ly/Exod23:11" TargetMode="External"/><Relationship Id="rId244" Type="http://schemas.openxmlformats.org/officeDocument/2006/relationships/hyperlink" Target="https://ref.ly/Lev25:6" TargetMode="External"/><Relationship Id="rId245" Type="http://schemas.openxmlformats.org/officeDocument/2006/relationships/hyperlink" Target="https://ref.ly/Deut8:7-Deut8:10" TargetMode="External"/><Relationship Id="rId246" Type="http://schemas.openxmlformats.org/officeDocument/2006/relationships/hyperlink" Target="https://ref.ly/Lev25:21" TargetMode="External"/><Relationship Id="rId247" Type="http://schemas.openxmlformats.org/officeDocument/2006/relationships/hyperlink" Target="https://ref.ly/Exod16:5" TargetMode="External"/><Relationship Id="rId248" Type="http://schemas.openxmlformats.org/officeDocument/2006/relationships/hyperlink" Target="https://ref.ly/Lev25:23" TargetMode="External"/><Relationship Id="rId249" Type="http://schemas.openxmlformats.org/officeDocument/2006/relationships/hyperlink" Target="https://ref.ly/Exod21:2-Exod21:6" TargetMode="External"/><Relationship Id="rId250" Type="http://schemas.openxmlformats.org/officeDocument/2006/relationships/hyperlink" Target="https://ref.ly/Deut15:1-Deut15:6" TargetMode="External"/><Relationship Id="rId251" Type="http://schemas.openxmlformats.org/officeDocument/2006/relationships/hyperlink" Target="https://ref.ly/Jer34:8-Jer34:22" TargetMode="External"/><Relationship Id="rId252" Type="http://schemas.openxmlformats.org/officeDocument/2006/relationships/hyperlink" Target="https://ref.ly/Neh10:31" TargetMode="External"/><Relationship Id="rId253" Type="http://schemas.openxmlformats.org/officeDocument/2006/relationships/hyperlink" Target="https://ref.ly/Neh8:13-Neh8:18" TargetMode="External"/><Relationship Id="rId254" Type="http://schemas.openxmlformats.org/officeDocument/2006/relationships/hyperlink" Target="https://ref.ly/Lev25:8-Lev25:55" TargetMode="External"/><Relationship Id="rId255" Type="http://schemas.openxmlformats.org/officeDocument/2006/relationships/hyperlink" Target="https://ref.ly/Lev27:17-Lev27:24" TargetMode="External"/><Relationship Id="rId256" Type="http://schemas.openxmlformats.org/officeDocument/2006/relationships/hyperlink" Target="https://ref.ly/Lev25:9" TargetMode="External"/><Relationship Id="rId257" Type="http://schemas.openxmlformats.org/officeDocument/2006/relationships/hyperlink" Target="https://ref.ly/Lev25:14-Lev25:17" TargetMode="External"/><Relationship Id="rId258" Type="http://schemas.openxmlformats.org/officeDocument/2006/relationships/hyperlink" Target="https://ref.ly/Exod23:14-Exod23:17" TargetMode="External"/><Relationship Id="rId259" Type="http://schemas.openxmlformats.org/officeDocument/2006/relationships/hyperlink" Target="https://ref.ly/Deut16:16" TargetMode="External"/><Relationship Id="rId260" Type="http://schemas.openxmlformats.org/officeDocument/2006/relationships/hyperlink" Target="https://ref.ly/Exod12:14" TargetMode="External"/><Relationship Id="rId261" Type="http://schemas.openxmlformats.org/officeDocument/2006/relationships/hyperlink" Target="https://ref.ly/Exod12:11-Exod12:30" TargetMode="External"/><Relationship Id="rId262" Type="http://schemas.openxmlformats.org/officeDocument/2006/relationships/hyperlink" Target="https://ref.ly/Num9:1-Num9:5" TargetMode="External"/><Relationship Id="rId263" Type="http://schemas.openxmlformats.org/officeDocument/2006/relationships/hyperlink" Target="https://ref.ly/Deut16:1" TargetMode="External"/><Relationship Id="rId264" Type="http://schemas.openxmlformats.org/officeDocument/2006/relationships/hyperlink" Target="https://ref.ly/Neh2:1" TargetMode="External"/><Relationship Id="rId265" Type="http://schemas.openxmlformats.org/officeDocument/2006/relationships/hyperlink" Target="https://ref.ly/Lev23:5" TargetMode="External"/><Relationship Id="rId266" Type="http://schemas.openxmlformats.org/officeDocument/2006/relationships/hyperlink" Target="https://ref.ly/Exod12:16" TargetMode="External"/><Relationship Id="rId267" Type="http://schemas.openxmlformats.org/officeDocument/2006/relationships/hyperlink" Target="https://ref.ly/Deut16:9" TargetMode="External"/><Relationship Id="rId268" Type="http://schemas.openxmlformats.org/officeDocument/2006/relationships/hyperlink" Target="https://ref.ly/Luke22:1" TargetMode="External"/><Relationship Id="rId269" Type="http://schemas.openxmlformats.org/officeDocument/2006/relationships/hyperlink" Target="https://ref.ly/Acts12:3" TargetMode="External"/><Relationship Id="rId270" Type="http://schemas.openxmlformats.org/officeDocument/2006/relationships/hyperlink" Target="https://ref.ly/Deut16:12" TargetMode="External"/><Relationship Id="rId271" Type="http://schemas.openxmlformats.org/officeDocument/2006/relationships/hyperlink" Target="https://ref.ly/2Kgs23:21-2Kgs23:23" TargetMode="External"/><Relationship Id="rId272" Type="http://schemas.openxmlformats.org/officeDocument/2006/relationships/hyperlink" Target="https://ref.ly/2Chr35:1-2Chr35:19" TargetMode="External"/><Relationship Id="rId273" Type="http://schemas.openxmlformats.org/officeDocument/2006/relationships/hyperlink" Target="https://ref.ly/Deut16:9-Deut16:12" TargetMode="External"/><Relationship Id="rId274" Type="http://schemas.openxmlformats.org/officeDocument/2006/relationships/hyperlink" Target="https://ref.ly/Exod23:16" TargetMode="External"/><Relationship Id="rId275" Type="http://schemas.openxmlformats.org/officeDocument/2006/relationships/hyperlink" Target="https://ref.ly/Exod34:22" TargetMode="External"/><Relationship Id="rId276" Type="http://schemas.openxmlformats.org/officeDocument/2006/relationships/hyperlink" Target="https://ref.ly/Num28:26" TargetMode="External"/><Relationship Id="rId277" Type="http://schemas.openxmlformats.org/officeDocument/2006/relationships/hyperlink" Target="https://ref.ly/Lev23:15-Lev23:20" TargetMode="External"/><Relationship Id="rId278" Type="http://schemas.openxmlformats.org/officeDocument/2006/relationships/hyperlink" Target="https://ref.ly/Deut16:10-Deut16:11" TargetMode="External"/><Relationship Id="rId279" Type="http://schemas.openxmlformats.org/officeDocument/2006/relationships/hyperlink" Target="https://ref.ly/Deut26:1-Deut26:19" TargetMode="External"/><Relationship Id="rId280" Type="http://schemas.openxmlformats.org/officeDocument/2006/relationships/hyperlink" Target="https://ref.ly/Lev23:34" TargetMode="External"/><Relationship Id="rId281" Type="http://schemas.openxmlformats.org/officeDocument/2006/relationships/hyperlink" Target="https://ref.ly/Deut16:13" TargetMode="External"/><Relationship Id="rId282" Type="http://schemas.openxmlformats.org/officeDocument/2006/relationships/hyperlink" Target="https://ref.ly/Judg21:19" TargetMode="External"/><Relationship Id="rId283" Type="http://schemas.openxmlformats.org/officeDocument/2006/relationships/hyperlink" Target="https://ref.ly/Zech14:16-Zech14:19" TargetMode="External"/><Relationship Id="rId284" Type="http://schemas.openxmlformats.org/officeDocument/2006/relationships/hyperlink" Target="https://ref.ly/Esth9:21" TargetMode="External"/><Relationship Id="rId285" Type="http://schemas.openxmlformats.org/officeDocument/2006/relationships/hyperlink" Target="https://ref.ly/Esth9:24-Esth9:26" TargetMode="External"/><Relationship Id="rId286" Type="http://schemas.openxmlformats.org/officeDocument/2006/relationships/hyperlink" Target="https://ref.ly/1Macc4:52-1Macc4:59" TargetMode="External"/><Relationship Id="rId287" Type="http://schemas.openxmlformats.org/officeDocument/2006/relationships/hyperlink" Target="https://ref.ly/2Macc10:6-2Macc10:8" TargetMode="External"/><Relationship Id="rId288" Type="http://schemas.openxmlformats.org/officeDocument/2006/relationships/hyperlink" Target="https://ref.ly/Luke4:16" TargetMode="External"/><Relationship Id="rId289" Type="http://schemas.openxmlformats.org/officeDocument/2006/relationships/hyperlink" Target="https://ref.ly/Acts13:14" TargetMode="External"/><Relationship Id="rId290" Type="http://schemas.openxmlformats.org/officeDocument/2006/relationships/hyperlink" Target="https://ref.ly/Acts18:4" TargetMode="External"/><Relationship Id="rId291" Type="http://schemas.openxmlformats.org/officeDocument/2006/relationships/hyperlink" Target="https://ref.ly/Matt12:1-Matt12:4" TargetMode="External"/><Relationship Id="rId292" Type="http://schemas.openxmlformats.org/officeDocument/2006/relationships/hyperlink" Target="https://ref.ly/Mark3:1-Mark3:5" TargetMode="External"/><Relationship Id="rId293" Type="http://schemas.openxmlformats.org/officeDocument/2006/relationships/hyperlink" Target="https://ref.ly/Luke13:10-Luke13:17" TargetMode="External"/><Relationship Id="rId294" Type="http://schemas.openxmlformats.org/officeDocument/2006/relationships/hyperlink" Target="https://ref.ly/Acts20:16" TargetMode="External"/><Relationship Id="rId295" Type="http://schemas.openxmlformats.org/officeDocument/2006/relationships/hyperlink" Target="https://ref.ly/1Cor16:8" TargetMode="External"/><Relationship Id="rId296" Type="http://schemas.openxmlformats.org/officeDocument/2006/relationships/hyperlink" Target="https://ref.ly/Acts2:1-Acts2:4" TargetMode="External"/><Relationship Id="rId297" Type="http://schemas.openxmlformats.org/officeDocument/2006/relationships/hyperlink" Target="https://ref.ly/Joel2:28-Joel2:32" TargetMode="External"/><Relationship Id="rId298" Type="http://schemas.openxmlformats.org/officeDocument/2006/relationships/hyperlink" Target="https://ref.ly/John4:45" TargetMode="External"/><Relationship Id="rId299" Type="http://schemas.openxmlformats.org/officeDocument/2006/relationships/hyperlink" Target="https://ref.ly/John5:1" TargetMode="External"/><Relationship Id="rId300" Type="http://schemas.openxmlformats.org/officeDocument/2006/relationships/hyperlink" Target="https://ref.ly/John6:4" TargetMode="External"/><Relationship Id="rId301" Type="http://schemas.openxmlformats.org/officeDocument/2006/relationships/hyperlink" Target="https://ref.ly/John12:1-John12:26" TargetMode="External"/><Relationship Id="rId302" Type="http://schemas.openxmlformats.org/officeDocument/2006/relationships/hyperlink" Target="https://ref.ly/John12:20" TargetMode="External"/><Relationship Id="rId303" Type="http://schemas.openxmlformats.org/officeDocument/2006/relationships/hyperlink" Target="https://ref.ly/Matt27:15" TargetMode="External"/><Relationship Id="rId304" Type="http://schemas.openxmlformats.org/officeDocument/2006/relationships/hyperlink" Target="https://ref.ly/Mark15:6" TargetMode="External"/><Relationship Id="rId305" Type="http://schemas.openxmlformats.org/officeDocument/2006/relationships/hyperlink" Target="https://ref.ly/Luke2:42" TargetMode="External"/><Relationship Id="rId306" Type="http://schemas.openxmlformats.org/officeDocument/2006/relationships/hyperlink" Target="https://ref.ly/John2:13" TargetMode="External"/><Relationship Id="rId307" Type="http://schemas.openxmlformats.org/officeDocument/2006/relationships/hyperlink" Target="https://ref.ly/John13:1" TargetMode="External"/><Relationship Id="rId308" Type="http://schemas.openxmlformats.org/officeDocument/2006/relationships/hyperlink" Target="https://ref.ly/Luke22:4-Luke22:6" TargetMode="External"/><Relationship Id="rId309" Type="http://schemas.openxmlformats.org/officeDocument/2006/relationships/hyperlink" Target="https://ref.ly/Mark14:22-Mark14:25" TargetMode="External"/><Relationship Id="rId310" Type="http://schemas.openxmlformats.org/officeDocument/2006/relationships/hyperlink" Target="https://ref.ly/1Cor11:24-1Cor11:26" TargetMode="External"/><Relationship Id="rId311" Type="http://schemas.openxmlformats.org/officeDocument/2006/relationships/hyperlink" Target="https://ref.ly/John1:29" TargetMode="External"/><Relationship Id="rId312" Type="http://schemas.openxmlformats.org/officeDocument/2006/relationships/hyperlink" Target="https://ref.ly/John7:10" TargetMode="External"/><Relationship Id="rId313" Type="http://schemas.openxmlformats.org/officeDocument/2006/relationships/hyperlink" Target="https://ref.ly/John7:37-John7:39" TargetMode="External"/><Relationship Id="rId314" Type="http://schemas.openxmlformats.org/officeDocument/2006/relationships/hyperlink" Target="https://ref.ly/John10:22" TargetMode="External"/><Relationship Id="rId315" Type="http://schemas.openxmlformats.org/officeDocument/2006/relationships/hyperlink" Target="https://ref.ly/Luke5:29" TargetMode="External"/><Relationship Id="rId316" Type="http://schemas.openxmlformats.org/officeDocument/2006/relationships/hyperlink" Target="https://ref.ly/John2:8-John2:10" TargetMode="External"/><Relationship Id="rId317" Type="http://schemas.openxmlformats.org/officeDocument/2006/relationships/hyperlink" Target="https://ref.ly/Matt23:6" TargetMode="External"/><Relationship Id="rId318" Type="http://schemas.openxmlformats.org/officeDocument/2006/relationships/hyperlink" Target="https://ref.ly/Mark12:39" TargetMode="External"/><Relationship Id="rId319" Type="http://schemas.openxmlformats.org/officeDocument/2006/relationships/hyperlink" Target="https://ref.ly/Luke20:46" TargetMode="External"/><Relationship Id="rId320" Type="http://schemas.openxmlformats.org/officeDocument/2006/relationships/hyperlink" Target="https://ref.ly/Luke14:13" TargetMode="External"/><Relationship Id="rId321" Type="http://schemas.openxmlformats.org/officeDocument/2006/relationships/hyperlink" Target="https://ref.ly/Rom11:16" TargetMode="External"/><Relationship Id="rId322" Type="http://schemas.openxmlformats.org/officeDocument/2006/relationships/hyperlink" Target="https://ref.ly/Rom8:23" TargetMode="External"/><Relationship Id="rId323" Type="http://schemas.openxmlformats.org/officeDocument/2006/relationships/hyperlink" Target="https://ref.ly/Jas1:18" TargetMode="External"/><Relationship Id="rId324" Type="http://schemas.openxmlformats.org/officeDocument/2006/relationships/hyperlink" Target="https://ref.ly/1Cor15:20" TargetMode="External"/><Relationship Id="rId325" Type="http://schemas.openxmlformats.org/officeDocument/2006/relationships/hyperlink" Target="https://ref.ly/Col2:16-Col2:17" TargetMode="External"/><Relationship Id="rId326" Type="http://schemas.openxmlformats.org/officeDocument/2006/relationships/hyperlink" Target="https://ref.ly/1Cor5:7-1Cor5:8" TargetMode="External"/><Relationship Id="rId327" Type="http://schemas.openxmlformats.org/officeDocument/2006/relationships/hyperlink" Target="https://ref.ly/Lev23:23-Lev23:25" TargetMode="External"/><Relationship Id="rId328" Type="http://schemas.openxmlformats.org/officeDocument/2006/relationships/hyperlink" Target="https://ref.ly/Acts25:1" TargetMode="External"/><Relationship Id="rId329" Type="http://schemas.openxmlformats.org/officeDocument/2006/relationships/hyperlink" Target="https://ref.ly/Acts25:6" TargetMode="External"/><Relationship Id="rId330" Type="http://schemas.openxmlformats.org/officeDocument/2006/relationships/hyperlink" Target="https://ref.ly/Acts25:11-Acts25:12" TargetMode="External"/><Relationship Id="rId331" Type="http://schemas.openxmlformats.org/officeDocument/2006/relationships/hyperlink" Target="https://ref.ly/Acts25:25-Acts25:27" TargetMode="External"/><Relationship Id="rId332" Type="http://schemas.openxmlformats.org/officeDocument/2006/relationships/hyperlink" Target="https://ref.ly/Acts26:24" TargetMode="External"/><Relationship Id="rId333" Type="http://schemas.openxmlformats.org/officeDocument/2006/relationships/hyperlink" Target="https://ref.ly/Acts26:31" TargetMode="External"/><Relationship Id="rId334" Type="http://schemas.openxmlformats.org/officeDocument/2006/relationships/hyperlink" Target="https://ref.ly/Exod35:25-Exod35:26" TargetMode="External"/><Relationship Id="rId335" Type="http://schemas.openxmlformats.org/officeDocument/2006/relationships/hyperlink" Target="https://ref.ly/Prov31:1-Prov31:31" TargetMode="External"/><Relationship Id="rId336" Type="http://schemas.openxmlformats.org/officeDocument/2006/relationships/hyperlink" Target="https://ref.ly/Prov31:19" TargetMode="External"/><Relationship Id="rId337" Type="http://schemas.openxmlformats.org/officeDocument/2006/relationships/hyperlink" Target="https://ref.ly/Matt6:28" TargetMode="External"/><Relationship Id="rId338" Type="http://schemas.openxmlformats.org/officeDocument/2006/relationships/hyperlink" Target="https://ref.ly/Luke12:27" TargetMode="External"/><Relationship Id="rId339" Type="http://schemas.openxmlformats.org/officeDocument/2006/relationships/hyperlink" Target="https://ref.ly/Gen21:22,Gen21:32" TargetMode="External"/><Relationship Id="rId340" Type="http://schemas.openxmlformats.org/officeDocument/2006/relationships/hyperlink" Target="https://ref.ly/Gen26:26" TargetMode="External"/><Relationship Id="rId341" Type="http://schemas.openxmlformats.org/officeDocument/2006/relationships/hyperlink" Target="https://ref.ly/2Kgs18:16" TargetMode="External"/><Relationship Id="rId342" Type="http://schemas.openxmlformats.org/officeDocument/2006/relationships/hyperlink" Target="https://ref.ly/Num11:12" TargetMode="External"/><Relationship Id="rId343" Type="http://schemas.openxmlformats.org/officeDocument/2006/relationships/hyperlink" Target="https://ref.ly/Deut7:9" TargetMode="External"/><Relationship Id="rId344" Type="http://schemas.openxmlformats.org/officeDocument/2006/relationships/hyperlink" Target="https://ref.ly/Isa49:7" TargetMode="External"/><Relationship Id="rId345" Type="http://schemas.openxmlformats.org/officeDocument/2006/relationships/hyperlink" Target="https://ref.ly/Ps71:22" TargetMode="External"/><Relationship Id="rId346" Type="http://schemas.openxmlformats.org/officeDocument/2006/relationships/hyperlink" Target="https://ref.ly/Isa61:8" TargetMode="External"/><Relationship Id="rId347" Type="http://schemas.openxmlformats.org/officeDocument/2006/relationships/hyperlink" Target="https://ref.ly/Deut32:20" TargetMode="External"/><Relationship Id="rId348" Type="http://schemas.openxmlformats.org/officeDocument/2006/relationships/hyperlink" Target="https://ref.ly/Rom3:3" TargetMode="External"/><Relationship Id="rId349" Type="http://schemas.openxmlformats.org/officeDocument/2006/relationships/hyperlink" Target="https://ref.ly/Lam3:23" TargetMode="External"/><Relationship Id="rId350" Type="http://schemas.openxmlformats.org/officeDocument/2006/relationships/hyperlink" Target="https://ref.ly/Ps136:1-Ps136:26" TargetMode="External"/><Relationship Id="rId351" Type="http://schemas.openxmlformats.org/officeDocument/2006/relationships/hyperlink" Target="https://ref.ly/Heb3:2" TargetMode="External"/><Relationship Id="rId352" Type="http://schemas.openxmlformats.org/officeDocument/2006/relationships/hyperlink" Target="https://ref.ly/Rev1:5" TargetMode="External"/><Relationship Id="rId353" Type="http://schemas.openxmlformats.org/officeDocument/2006/relationships/hyperlink" Target="https://ref.ly/Rom1:17" TargetMode="External"/><Relationship Id="rId354" Type="http://schemas.openxmlformats.org/officeDocument/2006/relationships/hyperlink" Target="https://ref.ly/Gal3:6-Gal3:9" TargetMode="External"/><Relationship Id="rId355" Type="http://schemas.openxmlformats.org/officeDocument/2006/relationships/hyperlink" Target="https://ref.ly/Heb11:8-Heb11:10" TargetMode="External"/><Relationship Id="rId356" Type="http://schemas.openxmlformats.org/officeDocument/2006/relationships/hyperlink" Target="https://ref.ly/Prov7:23" TargetMode="External"/><Relationship Id="rId357" Type="http://schemas.openxmlformats.org/officeDocument/2006/relationships/hyperlink" Target="https://ref.ly/Exod29:13,Exod29:22" TargetMode="External"/><Relationship Id="rId358" Type="http://schemas.openxmlformats.org/officeDocument/2006/relationships/hyperlink" Target="https://ref.ly/Lev3:4,Lev3:10,Lev3:15" TargetMode="External"/><Relationship Id="rId359" Type="http://schemas.openxmlformats.org/officeDocument/2006/relationships/hyperlink" Target="https://ref.ly/Ezek21:21" TargetMode="External"/><Relationship Id="rId360" Type="http://schemas.openxmlformats.org/officeDocument/2006/relationships/hyperlink" Target="https://ref.ly/Gen3:7" TargetMode="External"/><Relationship Id="rId361" Type="http://schemas.openxmlformats.org/officeDocument/2006/relationships/hyperlink" Target="https://ref.ly/1Sam25:18" TargetMode="External"/><Relationship Id="rId362" Type="http://schemas.openxmlformats.org/officeDocument/2006/relationships/hyperlink" Target="https://ref.ly/Matt21:19" TargetMode="External"/><Relationship Id="rId363" Type="http://schemas.openxmlformats.org/officeDocument/2006/relationships/hyperlink" Target="https://ref.ly/Jer8:13" TargetMode="External"/><Relationship Id="rId364" Type="http://schemas.openxmlformats.org/officeDocument/2006/relationships/hyperlink" Target="https://ref.ly/Hos2:12" TargetMode="External"/><Relationship Id="rId365" Type="http://schemas.openxmlformats.org/officeDocument/2006/relationships/hyperlink" Target="https://ref.ly/Joel1:7,Joel1:12" TargetMode="External"/><Relationship Id="rId366" Type="http://schemas.openxmlformats.org/officeDocument/2006/relationships/hyperlink" Target="https://ref.ly/Mic4:4" TargetMode="External"/><Relationship Id="rId367" Type="http://schemas.openxmlformats.org/officeDocument/2006/relationships/hyperlink" Target="https://ref.ly/Zech3:10" TargetMode="External"/><Relationship Id="rId368" Type="http://schemas.openxmlformats.org/officeDocument/2006/relationships/hyperlink" Target="https://ref.ly/Exod13:1-Exod13:10,Exod13:11-Exod13:16" TargetMode="External"/><Relationship Id="rId369" Type="http://schemas.openxmlformats.org/officeDocument/2006/relationships/hyperlink" Target="https://ref.ly/Exod13:1-Exod13:10" TargetMode="External"/><Relationship Id="rId370" Type="http://schemas.openxmlformats.org/officeDocument/2006/relationships/hyperlink" Target="https://ref.ly/Deut6:4-Deut6:9" TargetMode="External"/><Relationship Id="rId371" Type="http://schemas.openxmlformats.org/officeDocument/2006/relationships/hyperlink" Target="https://ref.ly/Deut11:13-Deut11:21" TargetMode="External"/><Relationship Id="rId372" Type="http://schemas.openxmlformats.org/officeDocument/2006/relationships/hyperlink" Target="https://ref.ly/Matt23:5" TargetMode="External"/><Relationship Id="rId373" Type="http://schemas.openxmlformats.org/officeDocument/2006/relationships/hyperlink" Target="https://ref.ly/Rev1:11" TargetMode="External"/><Relationship Id="rId374" Type="http://schemas.openxmlformats.org/officeDocument/2006/relationships/hyperlink" Target="https://ref.ly/Rev3:7-Rev3:13" TargetMode="External"/><Relationship Id="rId375" Type="http://schemas.openxmlformats.org/officeDocument/2006/relationships/hyperlink" Target="https://ref.ly/Col4:17" TargetMode="External"/><Relationship Id="rId376" Type="http://schemas.openxmlformats.org/officeDocument/2006/relationships/hyperlink" Target="https://ref.ly/Phlm1:2" TargetMode="External"/><Relationship Id="rId377" Type="http://schemas.openxmlformats.org/officeDocument/2006/relationships/hyperlink" Target="https://ref.ly/Col2:1" TargetMode="External"/><Relationship Id="rId378" Type="http://schemas.openxmlformats.org/officeDocument/2006/relationships/hyperlink" Target="https://ref.ly/Phlm1:1" TargetMode="External"/><Relationship Id="rId379" Type="http://schemas.openxmlformats.org/officeDocument/2006/relationships/hyperlink" Target="https://ref.ly/Acts19:8-Acts19:10" TargetMode="External"/><Relationship Id="rId380" Type="http://schemas.openxmlformats.org/officeDocument/2006/relationships/hyperlink" Target="https://ref.ly/Acts20:31" TargetMode="External"/><Relationship Id="rId381" Type="http://schemas.openxmlformats.org/officeDocument/2006/relationships/hyperlink" Target="https://ref.ly/Phlm1:9-Phlm1:10" TargetMode="External"/><Relationship Id="rId382" Type="http://schemas.openxmlformats.org/officeDocument/2006/relationships/hyperlink" Target="https://ref.ly/Col4:7-Col4:14" TargetMode="External"/><Relationship Id="rId383" Type="http://schemas.openxmlformats.org/officeDocument/2006/relationships/hyperlink" Target="https://ref.ly/Phlm1:23-Phlm1:24" TargetMode="External"/><Relationship Id="rId384" Type="http://schemas.openxmlformats.org/officeDocument/2006/relationships/hyperlink" Target="https://ref.ly/Phlm1:24" TargetMode="External"/><Relationship Id="rId385" Type="http://schemas.openxmlformats.org/officeDocument/2006/relationships/hyperlink" Target="https://ref.ly/Phlm1:22" TargetMode="External"/><Relationship Id="rId386" Type="http://schemas.openxmlformats.org/officeDocument/2006/relationships/hyperlink" Target="https://ref.ly/Acts20:19" TargetMode="External"/><Relationship Id="rId387" Type="http://schemas.openxmlformats.org/officeDocument/2006/relationships/hyperlink" Target="https://ref.ly/1Cor15:32" TargetMode="External"/><Relationship Id="rId388" Type="http://schemas.openxmlformats.org/officeDocument/2006/relationships/hyperlink" Target="https://ref.ly/2Cor1:8-2Cor1:10" TargetMode="External"/><Relationship Id="rId389" Type="http://schemas.openxmlformats.org/officeDocument/2006/relationships/hyperlink" Target="https://ref.ly/Phlm1:1-Phlm1:2" TargetMode="External"/><Relationship Id="rId390" Type="http://schemas.openxmlformats.org/officeDocument/2006/relationships/hyperlink" Target="https://ref.ly/Matt18:15-Matt18:20" TargetMode="External"/><Relationship Id="rId391" Type="http://schemas.openxmlformats.org/officeDocument/2006/relationships/hyperlink" Target="https://ref.ly/Phlm1:5-Phlm1:7" TargetMode="External"/><Relationship Id="rId392" Type="http://schemas.openxmlformats.org/officeDocument/2006/relationships/hyperlink" Target="https://ref.ly/Phlm1:9" TargetMode="External"/><Relationship Id="rId393" Type="http://schemas.openxmlformats.org/officeDocument/2006/relationships/hyperlink" Target="https://ref.ly/Phlm1:17" TargetMode="External"/><Relationship Id="rId394" Type="http://schemas.openxmlformats.org/officeDocument/2006/relationships/hyperlink" Target="https://ref.ly/Phlm1:19" TargetMode="External"/><Relationship Id="rId395" Type="http://schemas.openxmlformats.org/officeDocument/2006/relationships/hyperlink" Target="https://ref.ly/Phlm1:21" TargetMode="External"/><Relationship Id="rId396" Type="http://schemas.openxmlformats.org/officeDocument/2006/relationships/hyperlink" Target="https://ref.ly/Phlm1:18" TargetMode="External"/><Relationship Id="rId397" Type="http://schemas.openxmlformats.org/officeDocument/2006/relationships/hyperlink" Target="https://ref.ly/Phlm1:10" TargetMode="External"/><Relationship Id="rId398" Type="http://schemas.openxmlformats.org/officeDocument/2006/relationships/hyperlink" Target="https://ref.ly/Phlm1:12" TargetMode="External"/><Relationship Id="rId399" Type="http://schemas.openxmlformats.org/officeDocument/2006/relationships/hyperlink" Target="https://ref.ly/Phlm1:13" TargetMode="External"/><Relationship Id="rId400" Type="http://schemas.openxmlformats.org/officeDocument/2006/relationships/hyperlink" Target="https://ref.ly/Col4:9" TargetMode="External"/><Relationship Id="rId401" Type="http://schemas.openxmlformats.org/officeDocument/2006/relationships/hyperlink" Target="https://ref.ly/Phlm1:13-Phlm1:14" TargetMode="External"/><Relationship Id="rId402" Type="http://schemas.openxmlformats.org/officeDocument/2006/relationships/hyperlink" Target="https://ref.ly/Phlm1:16" TargetMode="External"/><Relationship Id="rId403" Type="http://schemas.openxmlformats.org/officeDocument/2006/relationships/hyperlink" Target="https://ref.ly/Phlm1:11" TargetMode="External"/><Relationship Id="rId404" Type="http://schemas.openxmlformats.org/officeDocument/2006/relationships/hyperlink" Target="https://ref.ly/Phlm1:20" TargetMode="External"/><Relationship Id="rId405" Type="http://schemas.openxmlformats.org/officeDocument/2006/relationships/hyperlink" Target="https://ref.ly/Mark10:42-Mark10:45" TargetMode="External"/><Relationship Id="rId406" Type="http://schemas.openxmlformats.org/officeDocument/2006/relationships/hyperlink" Target="https://ref.ly/Gal3:28" TargetMode="External"/><Relationship Id="rId407" Type="http://schemas.openxmlformats.org/officeDocument/2006/relationships/hyperlink" Target="https://ref.ly/1Cor7:21" TargetMode="External"/><Relationship Id="rId408" Type="http://schemas.openxmlformats.org/officeDocument/2006/relationships/hyperlink" Target="https://ref.ly/1Cor7:23" TargetMode="External"/><Relationship Id="rId409" Type="http://schemas.openxmlformats.org/officeDocument/2006/relationships/hyperlink" Target="https://ref.ly/Eph6:9" TargetMode="External"/><Relationship Id="rId410" Type="http://schemas.openxmlformats.org/officeDocument/2006/relationships/hyperlink" Target="https://ref.ly/Gal5:13" TargetMode="External"/><Relationship Id="rId411" Type="http://schemas.openxmlformats.org/officeDocument/2006/relationships/hyperlink" Target="https://ref.ly/Phlm1:4-Phlm1:7" TargetMode="External"/><Relationship Id="rId412" Type="http://schemas.openxmlformats.org/officeDocument/2006/relationships/hyperlink" Target="https://ref.ly/Phlm1:14" TargetMode="External"/><Relationship Id="rId413" Type="http://schemas.openxmlformats.org/officeDocument/2006/relationships/hyperlink" Target="https://ref.ly/Exod2:5-Exod2:10" TargetMode="External"/><Relationship Id="rId414" Type="http://schemas.openxmlformats.org/officeDocument/2006/relationships/hyperlink" Target="https://ref.ly/Acts7:21" TargetMode="External"/><Relationship Id="rId415" Type="http://schemas.openxmlformats.org/officeDocument/2006/relationships/hyperlink" Target="https://ref.ly/Heb11:24" TargetMode="External"/><Relationship Id="rId416" Type="http://schemas.openxmlformats.org/officeDocument/2006/relationships/hyperlink" Target="https://ref.ly/1Chr4:17" TargetMode="External"/><Relationship Id="rId417" Type="http://schemas.openxmlformats.org/officeDocument/2006/relationships/hyperlink" Target="https://ref.ly/1Kgs3:1" TargetMode="External"/><Relationship Id="rId418" Type="http://schemas.openxmlformats.org/officeDocument/2006/relationships/hyperlink" Target="https://ref.ly/1Kgs9:16" TargetMode="External"/><Relationship Id="rId419" Type="http://schemas.openxmlformats.org/officeDocument/2006/relationships/hyperlink" Target="https://ref.ly/1Kgs11:1" TargetMode="External"/><Relationship Id="rId420" Type="http://schemas.openxmlformats.org/officeDocument/2006/relationships/hyperlink" Target="https://ref.ly/1Kgs7:8" TargetMode="External"/><Relationship Id="rId421" Type="http://schemas.openxmlformats.org/officeDocument/2006/relationships/hyperlink" Target="https://ref.ly/1Kgs9:24" TargetMode="External"/><Relationship Id="rId422" Type="http://schemas.openxmlformats.org/officeDocument/2006/relationships/hyperlink" Target="https://ref.ly/2Chr8:11" TargetMode="External"/><Relationship Id="rId423" Type="http://schemas.openxmlformats.org/officeDocument/2006/relationships/hyperlink" Target="https://ref.ly/Gen6:1-Gen6:4" TargetMode="External"/><Relationship Id="rId424" Type="http://schemas.openxmlformats.org/officeDocument/2006/relationships/hyperlink" Target="https://ref.ly/Job1:6" TargetMode="External"/><Relationship Id="rId425" Type="http://schemas.openxmlformats.org/officeDocument/2006/relationships/hyperlink" Target="https://ref.ly/Job2:1" TargetMode="External"/><Relationship Id="rId426" Type="http://schemas.openxmlformats.org/officeDocument/2006/relationships/hyperlink" Target="https://ref.ly/Ps29:1" TargetMode="External"/><Relationship Id="rId427" Type="http://schemas.openxmlformats.org/officeDocument/2006/relationships/hyperlink" Target="https://ref.ly/Ps82:6" TargetMode="External"/><Relationship Id="rId428" Type="http://schemas.openxmlformats.org/officeDocument/2006/relationships/hyperlink" Target="https://ref.ly/Ps89:6" TargetMode="External"/><Relationship Id="rId429" Type="http://schemas.openxmlformats.org/officeDocument/2006/relationships/hyperlink" Target="https://ref.ly/Exod4:22" TargetMode="External"/><Relationship Id="rId430" Type="http://schemas.openxmlformats.org/officeDocument/2006/relationships/hyperlink" Target="https://ref.ly/Jer31:9" TargetMode="External"/><Relationship Id="rId431" Type="http://schemas.openxmlformats.org/officeDocument/2006/relationships/hyperlink" Target="https://ref.ly/2Sam7:14" TargetMode="External"/><Relationship Id="rId432" Type="http://schemas.openxmlformats.org/officeDocument/2006/relationships/hyperlink" Target="https://ref.ly/Ps2:7" TargetMode="External"/><Relationship Id="rId433" Type="http://schemas.openxmlformats.org/officeDocument/2006/relationships/hyperlink" Target="https://ref.ly/Matt3:17" TargetMode="External"/><Relationship Id="rId434" Type="http://schemas.openxmlformats.org/officeDocument/2006/relationships/hyperlink" Target="https://ref.ly/Mark1:11" TargetMode="External"/><Relationship Id="rId435" Type="http://schemas.openxmlformats.org/officeDocument/2006/relationships/hyperlink" Target="https://ref.ly/Luke3:22" TargetMode="External"/><Relationship Id="rId436" Type="http://schemas.openxmlformats.org/officeDocument/2006/relationships/hyperlink" Target="https://ref.ly/Acts13:33" TargetMode="External"/><Relationship Id="rId437" Type="http://schemas.openxmlformats.org/officeDocument/2006/relationships/hyperlink" Target="https://ref.ly/Heb1:5" TargetMode="External"/><Relationship Id="rId438" Type="http://schemas.openxmlformats.org/officeDocument/2006/relationships/hyperlink" Target="https://ref.ly/Heb5:5" TargetMode="External"/><Relationship Id="rId439" Type="http://schemas.openxmlformats.org/officeDocument/2006/relationships/hyperlink" Target="https://ref.ly/Isa7:13-Isa7:14" TargetMode="External"/><Relationship Id="rId440" Type="http://schemas.openxmlformats.org/officeDocument/2006/relationships/hyperlink" Target="https://ref.ly/Isa9:6-Isa9:7" TargetMode="External"/><Relationship Id="rId441" Type="http://schemas.openxmlformats.org/officeDocument/2006/relationships/hyperlink" Target="https://ref.ly/Matt1:23" TargetMode="External"/><Relationship Id="rId442" Type="http://schemas.openxmlformats.org/officeDocument/2006/relationships/hyperlink" Target="https://ref.ly/Matt21:4-Matt21:10" TargetMode="External"/><Relationship Id="rId443" Type="http://schemas.openxmlformats.org/officeDocument/2006/relationships/hyperlink" Target="https://ref.ly/Matt22:41-Matt22:45" TargetMode="External"/><Relationship Id="rId444" Type="http://schemas.openxmlformats.org/officeDocument/2006/relationships/hyperlink" Target="https://ref.ly/Matt16:16" TargetMode="External"/><Relationship Id="rId445" Type="http://schemas.openxmlformats.org/officeDocument/2006/relationships/hyperlink" Target="https://ref.ly/Mark14:61-Mark14:62" TargetMode="External"/><Relationship Id="rId446" Type="http://schemas.openxmlformats.org/officeDocument/2006/relationships/hyperlink" Target="https://ref.ly/John3:13" TargetMode="External"/><Relationship Id="rId447" Type="http://schemas.openxmlformats.org/officeDocument/2006/relationships/hyperlink" Target="https://ref.ly/John8:38" TargetMode="External"/><Relationship Id="rId448" Type="http://schemas.openxmlformats.org/officeDocument/2006/relationships/hyperlink" Target="https://ref.ly/John17:1-John17:26" TargetMode="External"/><Relationship Id="rId449" Type="http://schemas.openxmlformats.org/officeDocument/2006/relationships/hyperlink" Target="https://ref.ly/John17:5" TargetMode="External"/><Relationship Id="rId450" Type="http://schemas.openxmlformats.org/officeDocument/2006/relationships/hyperlink" Target="https://ref.ly/Phil2:6-Phil2:7" TargetMode="External"/><Relationship Id="rId451" Type="http://schemas.openxmlformats.org/officeDocument/2006/relationships/hyperlink" Target="https://ref.ly/John17:24" TargetMode="External"/><Relationship Id="rId452" Type="http://schemas.openxmlformats.org/officeDocument/2006/relationships/hyperlink" Target="https://ref.ly/Matt1:20" TargetMode="External"/><Relationship Id="rId453" Type="http://schemas.openxmlformats.org/officeDocument/2006/relationships/hyperlink" Target="https://ref.ly/Matt1:21" TargetMode="External"/><Relationship Id="rId454" Type="http://schemas.openxmlformats.org/officeDocument/2006/relationships/hyperlink" Target="https://ref.ly/Luke1:31" TargetMode="External"/><Relationship Id="rId455" Type="http://schemas.openxmlformats.org/officeDocument/2006/relationships/hyperlink" Target="https://ref.ly/Luke1:35" TargetMode="External"/><Relationship Id="rId456" Type="http://schemas.openxmlformats.org/officeDocument/2006/relationships/hyperlink" Target="https://ref.ly/Luke9:35" TargetMode="External"/><Relationship Id="rId457" Type="http://schemas.openxmlformats.org/officeDocument/2006/relationships/hyperlink" Target="https://ref.ly/Rom1:3" TargetMode="External"/><Relationship Id="rId458" Type="http://schemas.openxmlformats.org/officeDocument/2006/relationships/hyperlink" Target="https://ref.ly/Matt28:18" TargetMode="External"/><Relationship Id="rId459" Type="http://schemas.openxmlformats.org/officeDocument/2006/relationships/hyperlink" Target="https://ref.ly/Rom1:4" TargetMode="External"/><Relationship Id="rId460" Type="http://schemas.openxmlformats.org/officeDocument/2006/relationships/hyperlink" Target="https://ref.ly/1Cor15:28" TargetMode="External"/><Relationship Id="rId461" Type="http://schemas.openxmlformats.org/officeDocument/2006/relationships/hyperlink" Target="https://ref.ly/Rom8:3" TargetMode="External"/><Relationship Id="rId462" Type="http://schemas.openxmlformats.org/officeDocument/2006/relationships/hyperlink" Target="https://ref.ly/Gal4:4" TargetMode="External"/><Relationship Id="rId463" Type="http://schemas.openxmlformats.org/officeDocument/2006/relationships/hyperlink" Target="https://ref.ly/Rom5:10" TargetMode="External"/><Relationship Id="rId464" Type="http://schemas.openxmlformats.org/officeDocument/2006/relationships/hyperlink" Target="https://ref.ly/Rom8:29" TargetMode="External"/><Relationship Id="rId465" Type="http://schemas.openxmlformats.org/officeDocument/2006/relationships/hyperlink" Target="https://ref.ly/1Cor1:9" TargetMode="External"/><Relationship Id="rId466" Type="http://schemas.openxmlformats.org/officeDocument/2006/relationships/hyperlink" Target="https://ref.ly/Gal2:20" TargetMode="External"/><Relationship Id="rId467" Type="http://schemas.openxmlformats.org/officeDocument/2006/relationships/hyperlink" Target="https://ref.ly/Acts9:20" TargetMode="External"/><Relationship Id="rId468" Type="http://schemas.openxmlformats.org/officeDocument/2006/relationships/hyperlink" Target="https://ref.ly/Heb1:2-Heb1:12" TargetMode="External"/><Relationship Id="rId469" Type="http://schemas.openxmlformats.org/officeDocument/2006/relationships/hyperlink" Target="https://ref.ly/Heb3:6" TargetMode="External"/><Relationship Id="rId470" Type="http://schemas.openxmlformats.org/officeDocument/2006/relationships/hyperlink" Target="https://ref.ly/Heb4:14" TargetMode="External"/><Relationship Id="rId471" Type="http://schemas.openxmlformats.org/officeDocument/2006/relationships/hyperlink" Target="https://ref.ly/Heb6:6" TargetMode="External"/><Relationship Id="rId472" Type="http://schemas.openxmlformats.org/officeDocument/2006/relationships/hyperlink" Target="https://ref.ly/Heb7:3" TargetMode="External"/><Relationship Id="rId473" Type="http://schemas.openxmlformats.org/officeDocument/2006/relationships/hyperlink" Target="https://ref.ly/1John4:1-1John4:21" TargetMode="External"/><Relationship Id="rId474" Type="http://schemas.openxmlformats.org/officeDocument/2006/relationships/hyperlink" Target="https://ref.ly/1John5:1-1John5:21" TargetMode="External"/><Relationship Id="rId475" Type="http://schemas.openxmlformats.org/officeDocument/2006/relationships/hyperlink" Target="https://ref.ly/Ezek2:1" TargetMode="External"/><Relationship Id="rId476" Type="http://schemas.openxmlformats.org/officeDocument/2006/relationships/hyperlink" Target="https://ref.ly/Ezek4:1-Ezek4:17" TargetMode="External"/><Relationship Id="rId477" Type="http://schemas.openxmlformats.org/officeDocument/2006/relationships/hyperlink" Target="https://ref.ly/Ezek7:1-Ezek7:27" TargetMode="External"/><Relationship Id="rId478" Type="http://schemas.openxmlformats.org/officeDocument/2006/relationships/hyperlink" Target="https://ref.ly/Ezek10:1-Ezek10:22" TargetMode="External"/><Relationship Id="rId479" Type="http://schemas.openxmlformats.org/officeDocument/2006/relationships/hyperlink" Target="https://ref.ly/Ezek22:1-Ezek22:31" TargetMode="External"/><Relationship Id="rId480" Type="http://schemas.openxmlformats.org/officeDocument/2006/relationships/hyperlink" Target="https://ref.ly/Ezek40:1-Ezek48:35" TargetMode="External"/><Relationship Id="rId481" Type="http://schemas.openxmlformats.org/officeDocument/2006/relationships/hyperlink" Target="https://ref.ly/Matt23:1-Matt24:51" TargetMode="External"/><Relationship Id="rId482" Type="http://schemas.openxmlformats.org/officeDocument/2006/relationships/hyperlink" Target="https://ref.ly/Acts1:6-Acts1:8" TargetMode="External"/><Relationship Id="rId483" Type="http://schemas.openxmlformats.org/officeDocument/2006/relationships/hyperlink" Target="https://ref.ly/Dan7:13-Dan7:14" TargetMode="External"/><Relationship Id="rId484" Type="http://schemas.openxmlformats.org/officeDocument/2006/relationships/hyperlink" Target="https://ref.ly/Matt16:27" TargetMode="External"/><Relationship Id="rId485" Type="http://schemas.openxmlformats.org/officeDocument/2006/relationships/hyperlink" Target="https://ref.ly/Matt19:28" TargetMode="External"/><Relationship Id="rId486" Type="http://schemas.openxmlformats.org/officeDocument/2006/relationships/hyperlink" Target="https://ref.ly/Matt24:30" TargetMode="External"/><Relationship Id="rId487" Type="http://schemas.openxmlformats.org/officeDocument/2006/relationships/hyperlink" Target="https://ref.ly/Matt25:31" TargetMode="External"/><Relationship Id="rId488" Type="http://schemas.openxmlformats.org/officeDocument/2006/relationships/hyperlink" Target="https://ref.ly/Matt26:64" TargetMode="External"/><Relationship Id="rId489" Type="http://schemas.openxmlformats.org/officeDocument/2006/relationships/hyperlink" Target="https://ref.ly/John12:34" TargetMode="External"/><Relationship Id="rId490" Type="http://schemas.openxmlformats.org/officeDocument/2006/relationships/hyperlink" Target="https://ref.ly/Matt16:13" TargetMode="External"/><Relationship Id="rId491" Type="http://schemas.openxmlformats.org/officeDocument/2006/relationships/hyperlink" Target="https://ref.ly/Acts7:56" TargetMode="External"/><Relationship Id="rId492" Type="http://schemas.openxmlformats.org/officeDocument/2006/relationships/hyperlink" Target="https://ref.ly/Heb2:6" TargetMode="External"/><Relationship Id="rId493" Type="http://schemas.openxmlformats.org/officeDocument/2006/relationships/hyperlink" Target="https://ref.ly/Ps8:4" TargetMode="External"/><Relationship Id="rId494" Type="http://schemas.openxmlformats.org/officeDocument/2006/relationships/hyperlink" Target="https://ref.ly/Rev1:13" TargetMode="External"/><Relationship Id="rId495" Type="http://schemas.openxmlformats.org/officeDocument/2006/relationships/hyperlink" Target="https://ref.ly/Rev14:14" TargetMode="External"/><Relationship Id="rId496" Type="http://schemas.openxmlformats.org/officeDocument/2006/relationships/hyperlink" Target="https://ref.ly/Matt8:20" TargetMode="External"/><Relationship Id="rId497" Type="http://schemas.openxmlformats.org/officeDocument/2006/relationships/hyperlink" Target="https://ref.ly/Luke9:58" TargetMode="External"/><Relationship Id="rId498" Type="http://schemas.openxmlformats.org/officeDocument/2006/relationships/hyperlink" Target="https://ref.ly/Phil2:5-Phil2:11" TargetMode="External"/><Relationship Id="rId499" Type="http://schemas.openxmlformats.org/officeDocument/2006/relationships/hyperlink" Target="https://ref.ly/Matt12:8" TargetMode="External"/><Relationship Id="rId500" Type="http://schemas.openxmlformats.org/officeDocument/2006/relationships/hyperlink" Target="https://ref.ly/Mark2:28" TargetMode="External"/><Relationship Id="rId501" Type="http://schemas.openxmlformats.org/officeDocument/2006/relationships/hyperlink" Target="https://ref.ly/Luke6:5" TargetMode="External"/><Relationship Id="rId502" Type="http://schemas.openxmlformats.org/officeDocument/2006/relationships/hyperlink" Target="https://ref.ly/Gen2:2" TargetMode="External"/><Relationship Id="rId503" Type="http://schemas.openxmlformats.org/officeDocument/2006/relationships/hyperlink" Target="https://ref.ly/Matt9:6" TargetMode="External"/><Relationship Id="rId504" Type="http://schemas.openxmlformats.org/officeDocument/2006/relationships/hyperlink" Target="https://ref.ly/Mark2:10" TargetMode="External"/><Relationship Id="rId505" Type="http://schemas.openxmlformats.org/officeDocument/2006/relationships/hyperlink" Target="https://ref.ly/Luke5:24" TargetMode="External"/><Relationship Id="rId506" Type="http://schemas.openxmlformats.org/officeDocument/2006/relationships/hyperlink" Target="https://ref.ly/Mark8:31-Mark8:32" TargetMode="External"/><Relationship Id="rId507" Type="http://schemas.openxmlformats.org/officeDocument/2006/relationships/hyperlink" Target="https://ref.ly/Matt17:12" TargetMode="External"/><Relationship Id="rId508" Type="http://schemas.openxmlformats.org/officeDocument/2006/relationships/hyperlink" Target="https://ref.ly/Matt20:18" TargetMode="External"/><Relationship Id="rId509" Type="http://schemas.openxmlformats.org/officeDocument/2006/relationships/hyperlink" Target="https://ref.ly/Mark8:31" TargetMode="External"/><Relationship Id="rId510" Type="http://schemas.openxmlformats.org/officeDocument/2006/relationships/hyperlink" Target="https://ref.ly/Luke9:22" TargetMode="External"/><Relationship Id="rId511" Type="http://schemas.openxmlformats.org/officeDocument/2006/relationships/hyperlink" Target="https://ref.ly/Matt17:22" TargetMode="External"/><Relationship Id="rId512" Type="http://schemas.openxmlformats.org/officeDocument/2006/relationships/hyperlink" Target="https://ref.ly/Matt26:24-Matt26:25" TargetMode="External"/><Relationship Id="rId513" Type="http://schemas.openxmlformats.org/officeDocument/2006/relationships/hyperlink" Target="https://ref.ly/Mark14:21" TargetMode="External"/><Relationship Id="rId514" Type="http://schemas.openxmlformats.org/officeDocument/2006/relationships/hyperlink" Target="https://ref.ly/Matt20:19" TargetMode="External"/><Relationship Id="rId515" Type="http://schemas.openxmlformats.org/officeDocument/2006/relationships/hyperlink" Target="https://ref.ly/Mark9:12" TargetMode="External"/><Relationship Id="rId516" Type="http://schemas.openxmlformats.org/officeDocument/2006/relationships/hyperlink" Target="https://ref.ly/Mark10:33" TargetMode="External"/><Relationship Id="rId517" Type="http://schemas.openxmlformats.org/officeDocument/2006/relationships/hyperlink" Target="https://ref.ly/Matt12:40" TargetMode="External"/><Relationship Id="rId518" Type="http://schemas.openxmlformats.org/officeDocument/2006/relationships/hyperlink" Target="https://ref.ly/Luke11:30" TargetMode="External"/><Relationship Id="rId519" Type="http://schemas.openxmlformats.org/officeDocument/2006/relationships/hyperlink" Target="https://ref.ly/Matt17:22-Matt17:23" TargetMode="External"/><Relationship Id="rId520" Type="http://schemas.openxmlformats.org/officeDocument/2006/relationships/hyperlink" Target="https://ref.ly/Matt20:28" TargetMode="External"/><Relationship Id="rId521" Type="http://schemas.openxmlformats.org/officeDocument/2006/relationships/hyperlink" Target="https://ref.ly/Mark10:45" TargetMode="External"/><Relationship Id="rId522" Type="http://schemas.openxmlformats.org/officeDocument/2006/relationships/hyperlink" Target="https://ref.ly/Isa53:1-Isa53:12" TargetMode="External"/><Relationship Id="rId523" Type="http://schemas.openxmlformats.org/officeDocument/2006/relationships/hyperlink" Target="https://ref.ly/Mark8:38" TargetMode="External"/><Relationship Id="rId524" Type="http://schemas.openxmlformats.org/officeDocument/2006/relationships/hyperlink" Target="https://ref.ly/Luke9:26" TargetMode="External"/><Relationship Id="rId525" Type="http://schemas.openxmlformats.org/officeDocument/2006/relationships/hyperlink" Target="https://ref.ly/Mark14:62" TargetMode="External"/><Relationship Id="rId526" Type="http://schemas.openxmlformats.org/officeDocument/2006/relationships/hyperlink" Target="https://ref.ly/Luke22:69" TargetMode="External"/><Relationship Id="rId527" Type="http://schemas.openxmlformats.org/officeDocument/2006/relationships/hyperlink" Target="https://ref.ly/Mark13:26" TargetMode="External"/><Relationship Id="rId528" Type="http://schemas.openxmlformats.org/officeDocument/2006/relationships/hyperlink" Target="https://ref.ly/Luke21:27" TargetMode="External"/><Relationship Id="rId529" Type="http://schemas.openxmlformats.org/officeDocument/2006/relationships/hyperlink" Target="https://ref.ly/Matt24:27" TargetMode="External"/><Relationship Id="rId530" Type="http://schemas.openxmlformats.org/officeDocument/2006/relationships/hyperlink" Target="https://ref.ly/Luke12:40" TargetMode="External"/><Relationship Id="rId531" Type="http://schemas.openxmlformats.org/officeDocument/2006/relationships/hyperlink" Target="https://ref.ly/Matt24:37" TargetMode="External"/><Relationship Id="rId532" Type="http://schemas.openxmlformats.org/officeDocument/2006/relationships/hyperlink" Target="https://ref.ly/Luke17:24" TargetMode="External"/><Relationship Id="rId533" Type="http://schemas.openxmlformats.org/officeDocument/2006/relationships/hyperlink" Target="https://ref.ly/Matt25:32" TargetMode="External"/><Relationship Id="rId534" Type="http://schemas.openxmlformats.org/officeDocument/2006/relationships/hyperlink" Target="https://ref.ly/Matt25:46" TargetMode="External"/><Relationship Id="rId535" Type="http://schemas.openxmlformats.org/officeDocument/2006/relationships/hyperlink" Target="https://ref.ly/Acts17:31" TargetMode="External"/><Relationship Id="rId536" Type="http://schemas.openxmlformats.org/officeDocument/2006/relationships/hyperlink" Target="https://ref.ly/John1:51" TargetMode="External"/><Relationship Id="rId537" Type="http://schemas.openxmlformats.org/officeDocument/2006/relationships/hyperlink" Target="https://ref.ly/John6:62" TargetMode="External"/><Relationship Id="rId538" Type="http://schemas.openxmlformats.org/officeDocument/2006/relationships/hyperlink" Target="https://ref.ly/John3:14" TargetMode="External"/><Relationship Id="rId539" Type="http://schemas.openxmlformats.org/officeDocument/2006/relationships/hyperlink" Target="https://ref.ly/John3:18" TargetMode="External"/><Relationship Id="rId540" Type="http://schemas.openxmlformats.org/officeDocument/2006/relationships/hyperlink" Target="https://ref.ly/John5:25-John5:27" TargetMode="External"/><Relationship Id="rId541" Type="http://schemas.openxmlformats.org/officeDocument/2006/relationships/hyperlink" Target="https://ref.ly/2Kgs19:12" TargetMode="External"/><Relationship Id="rId542" Type="http://schemas.openxmlformats.org/officeDocument/2006/relationships/hyperlink" Target="https://ref.ly/Mark3:17" TargetMode="External"/><Relationship Id="rId543" Type="http://schemas.openxmlformats.org/officeDocument/2006/relationships/hyperlink" Target="https://ref.ly/2Cor6:18" TargetMode="External"/><Relationship Id="rId544" Type="http://schemas.openxmlformats.org/officeDocument/2006/relationships/hyperlink" Target="https://ref.ly/Gen1:26-Gen1:27" TargetMode="External"/><Relationship Id="rId545" Type="http://schemas.openxmlformats.org/officeDocument/2006/relationships/hyperlink" Target="https://ref.ly/Prov8:1-Prov8:36" TargetMode="External"/><Relationship Id="rId546" Type="http://schemas.openxmlformats.org/officeDocument/2006/relationships/hyperlink" Target="https://ref.ly/Eph1:5,Eph1:9" TargetMode="External"/><Relationship Id="rId547" Type="http://schemas.openxmlformats.org/officeDocument/2006/relationships/hyperlink" Target="https://ref.ly/Eph1:11" TargetMode="External"/><Relationship Id="rId548" Type="http://schemas.openxmlformats.org/officeDocument/2006/relationships/hyperlink" Target="https://ref.ly/Eph1:5" TargetMode="External"/><Relationship Id="rId549" Type="http://schemas.openxmlformats.org/officeDocument/2006/relationships/hyperlink" Target="https://ref.ly/Eph1:9" TargetMode="External"/><Relationship Id="rId550" Type="http://schemas.openxmlformats.org/officeDocument/2006/relationships/hyperlink" Target="https://ref.ly/Rom8:26-Rom8:28" TargetMode="External"/><Relationship Id="rId551" Type="http://schemas.openxmlformats.org/officeDocument/2006/relationships/hyperlink" Target="https://ref.ly/Eph1:4-Eph1:5" TargetMode="External"/><Relationship Id="rId552" Type="http://schemas.openxmlformats.org/officeDocument/2006/relationships/hyperlink" Target="https://ref.ly/Eph1:1-Eph1:23" TargetMode="External"/><Relationship Id="rId553" Type="http://schemas.openxmlformats.org/officeDocument/2006/relationships/hyperlink" Target="https://ref.ly/Eph1:6" TargetMode="External"/><Relationship Id="rId554" Type="http://schemas.openxmlformats.org/officeDocument/2006/relationships/hyperlink" Target="https://ref.ly/John14:6" TargetMode="External"/><Relationship Id="rId555" Type="http://schemas.openxmlformats.org/officeDocument/2006/relationships/hyperlink" Target="https://ref.ly/Matt10:3" TargetMode="External"/><Relationship Id="rId556" Type="http://schemas.openxmlformats.org/officeDocument/2006/relationships/hyperlink" Target="https://ref.ly/Mark3:18" TargetMode="External"/><Relationship Id="rId557" Type="http://schemas.openxmlformats.org/officeDocument/2006/relationships/hyperlink" Target="https://ref.ly/Luke6:14" TargetMode="External"/><Relationship Id="rId558" Type="http://schemas.openxmlformats.org/officeDocument/2006/relationships/hyperlink" Target="https://ref.ly/John1:35-John1:51" TargetMode="External"/><Relationship Id="rId559" Type="http://schemas.openxmlformats.org/officeDocument/2006/relationships/hyperlink" Target="https://ref.ly/John6:5-John6:7" TargetMode="External"/><Relationship Id="rId560" Type="http://schemas.openxmlformats.org/officeDocument/2006/relationships/hyperlink" Target="https://ref.ly/John12:20-John12:22" TargetMode="External"/><Relationship Id="rId561" Type="http://schemas.openxmlformats.org/officeDocument/2006/relationships/hyperlink" Target="https://ref.ly/Exod33:18" TargetMode="External"/><Relationship Id="rId562" Type="http://schemas.openxmlformats.org/officeDocument/2006/relationships/hyperlink" Target="https://ref.ly/John14:8-John14:10" TargetMode="External"/><Relationship Id="rId563" Type="http://schemas.openxmlformats.org/officeDocument/2006/relationships/hyperlink" Target="https://ref.ly/Acts6:1-Acts6:7" TargetMode="External"/><Relationship Id="rId564" Type="http://schemas.openxmlformats.org/officeDocument/2006/relationships/hyperlink" Target="https://ref.ly/Acts6:3" TargetMode="External"/><Relationship Id="rId565" Type="http://schemas.openxmlformats.org/officeDocument/2006/relationships/hyperlink" Target="https://ref.ly/Acts21:8" TargetMode="External"/><Relationship Id="rId566" Type="http://schemas.openxmlformats.org/officeDocument/2006/relationships/hyperlink" Target="https://ref.ly/Acts8:1-Acts8:8" TargetMode="External"/><Relationship Id="rId567" Type="http://schemas.openxmlformats.org/officeDocument/2006/relationships/hyperlink" Target="https://ref.ly/Acts8:25-Acts8:40" TargetMode="External"/><Relationship Id="rId568" Type="http://schemas.openxmlformats.org/officeDocument/2006/relationships/hyperlink" Target="https://ref.ly/Acts21:8-Acts21:9" TargetMode="External"/><Relationship Id="rId569" Type="http://schemas.openxmlformats.org/officeDocument/2006/relationships/hyperlink" Target="https://ref.ly/Acts23:31-Acts23:35" TargetMode="External"/><Relationship Id="rId570" Type="http://schemas.openxmlformats.org/officeDocument/2006/relationships/hyperlink" Target="https://ref.ly/Acts24:23" TargetMode="External"/><Relationship Id="rId571" Type="http://schemas.openxmlformats.org/officeDocument/2006/relationships/hyperlink" Target="https://ref.ly/Luke3:1" TargetMode="External"/><Relationship Id="rId572" Type="http://schemas.openxmlformats.org/officeDocument/2006/relationships/hyperlink" Target="https://ref.ly/Matt14:3-Matt14:12" TargetMode="External"/><Relationship Id="rId573" Type="http://schemas.openxmlformats.org/officeDocument/2006/relationships/hyperlink" Target="https://ref.ly/Mark6:17-Mark6:29" TargetMode="External"/><Relationship Id="rId574" Type="http://schemas.openxmlformats.org/officeDocument/2006/relationships/hyperlink" Target="https://ref.ly/Luke3:19-Luke3:20" TargetMode="External"/><Relationship Id="rId575" Type="http://schemas.openxmlformats.org/officeDocument/2006/relationships/hyperlink" Target="https://ref.ly/Phil1:12-Phil1:13" TargetMode="External"/><Relationship Id="rId576" Type="http://schemas.openxmlformats.org/officeDocument/2006/relationships/hyperlink" Target="https://ref.ly/Phil4:14" TargetMode="External"/><Relationship Id="rId577" Type="http://schemas.openxmlformats.org/officeDocument/2006/relationships/hyperlink" Target="https://ref.ly/Phil2:25-Phil2:26" TargetMode="External"/><Relationship Id="rId578" Type="http://schemas.openxmlformats.org/officeDocument/2006/relationships/hyperlink" Target="https://ref.ly/Acts23:33-Acts23:35" TargetMode="External"/><Relationship Id="rId579" Type="http://schemas.openxmlformats.org/officeDocument/2006/relationships/hyperlink" Target="https://ref.ly/Acts19:1-Acts19:41" TargetMode="External"/><Relationship Id="rId580" Type="http://schemas.openxmlformats.org/officeDocument/2006/relationships/hyperlink" Target="https://ref.ly/Acts19:30-Acts19:31" TargetMode="External"/><Relationship Id="rId581" Type="http://schemas.openxmlformats.org/officeDocument/2006/relationships/hyperlink" Target="https://ref.ly/Phil1:23" TargetMode="External"/><Relationship Id="rId582" Type="http://schemas.openxmlformats.org/officeDocument/2006/relationships/hyperlink" Target="https://ref.ly/Acts28:30" TargetMode="External"/><Relationship Id="rId583" Type="http://schemas.openxmlformats.org/officeDocument/2006/relationships/hyperlink" Target="https://ref.ly/Acts16:12" TargetMode="External"/><Relationship Id="rId584" Type="http://schemas.openxmlformats.org/officeDocument/2006/relationships/hyperlink" Target="https://ref.ly/Phil3:20" TargetMode="External"/><Relationship Id="rId585" Type="http://schemas.openxmlformats.org/officeDocument/2006/relationships/hyperlink" Target="https://ref.ly/Phil4:12" TargetMode="External"/><Relationship Id="rId586" Type="http://schemas.openxmlformats.org/officeDocument/2006/relationships/hyperlink" Target="https://ref.ly/Phil2:8" TargetMode="External"/><Relationship Id="rId587" Type="http://schemas.openxmlformats.org/officeDocument/2006/relationships/hyperlink" Target="https://ref.ly/Phil2:6-Phil2:11" TargetMode="External"/><Relationship Id="rId588" Type="http://schemas.openxmlformats.org/officeDocument/2006/relationships/hyperlink" Target="https://ref.ly/Phil3:4-Phil3:16" TargetMode="External"/><Relationship Id="rId589" Type="http://schemas.openxmlformats.org/officeDocument/2006/relationships/hyperlink" Target="https://ref.ly/Phil2:1-Phil2:30" TargetMode="External"/><Relationship Id="rId590" Type="http://schemas.openxmlformats.org/officeDocument/2006/relationships/hyperlink" Target="https://ref.ly/Phil1:1-Phil1:11" TargetMode="External"/><Relationship Id="rId591" Type="http://schemas.openxmlformats.org/officeDocument/2006/relationships/hyperlink" Target="https://ref.ly/Phil1:7-Phil1:8" TargetMode="External"/><Relationship Id="rId592" Type="http://schemas.openxmlformats.org/officeDocument/2006/relationships/hyperlink" Target="https://ref.ly/Phil1:1-Phil1:2" TargetMode="External"/><Relationship Id="rId593" Type="http://schemas.openxmlformats.org/officeDocument/2006/relationships/hyperlink" Target="https://ref.ly/Phil4:21-Phil4:23" TargetMode="External"/><Relationship Id="rId594" Type="http://schemas.openxmlformats.org/officeDocument/2006/relationships/hyperlink" Target="https://ref.ly/Phil1:9" TargetMode="External"/><Relationship Id="rId595" Type="http://schemas.openxmlformats.org/officeDocument/2006/relationships/hyperlink" Target="https://ref.ly/Phil1:7" TargetMode="External"/><Relationship Id="rId596" Type="http://schemas.openxmlformats.org/officeDocument/2006/relationships/hyperlink" Target="https://ref.ly/Phil1:10-Phil1:11" TargetMode="External"/><Relationship Id="rId597" Type="http://schemas.openxmlformats.org/officeDocument/2006/relationships/hyperlink" Target="https://ref.ly/Phil1:6" TargetMode="External"/><Relationship Id="rId598" Type="http://schemas.openxmlformats.org/officeDocument/2006/relationships/hyperlink" Target="https://ref.ly/Phil1:5" TargetMode="External"/><Relationship Id="rId599" Type="http://schemas.openxmlformats.org/officeDocument/2006/relationships/hyperlink" Target="https://ref.ly/Phil1:4" TargetMode="External"/><Relationship Id="rId600" Type="http://schemas.openxmlformats.org/officeDocument/2006/relationships/hyperlink" Target="https://ref.ly/Phil1:12-Phil1:26" TargetMode="External"/><Relationship Id="rId601" Type="http://schemas.openxmlformats.org/officeDocument/2006/relationships/hyperlink" Target="https://ref.ly/Phil1:21" TargetMode="External"/><Relationship Id="rId602" Type="http://schemas.openxmlformats.org/officeDocument/2006/relationships/hyperlink" Target="https://ref.ly/Phil4:9" TargetMode="External"/><Relationship Id="rId603" Type="http://schemas.openxmlformats.org/officeDocument/2006/relationships/hyperlink" Target="https://ref.ly/Phil1:12-Phil1:18" TargetMode="External"/><Relationship Id="rId604" Type="http://schemas.openxmlformats.org/officeDocument/2006/relationships/hyperlink" Target="https://ref.ly/Phil1:18" TargetMode="External"/><Relationship Id="rId605" Type="http://schemas.openxmlformats.org/officeDocument/2006/relationships/hyperlink" Target="https://ref.ly/Phil1:14" TargetMode="External"/><Relationship Id="rId606" Type="http://schemas.openxmlformats.org/officeDocument/2006/relationships/hyperlink" Target="https://ref.ly/Phil1:19-Phil1:26" TargetMode="External"/><Relationship Id="rId607" Type="http://schemas.openxmlformats.org/officeDocument/2006/relationships/hyperlink" Target="https://ref.ly/Phil1:19-Phil1:21" TargetMode="External"/><Relationship Id="rId608" Type="http://schemas.openxmlformats.org/officeDocument/2006/relationships/hyperlink" Target="https://ref.ly/Phil1:22" TargetMode="External"/><Relationship Id="rId609" Type="http://schemas.openxmlformats.org/officeDocument/2006/relationships/hyperlink" Target="https://ref.ly/Phil1:25" TargetMode="External"/><Relationship Id="rId610" Type="http://schemas.openxmlformats.org/officeDocument/2006/relationships/hyperlink" Target="https://ref.ly/Phil1:19-Phil1:20" TargetMode="External"/><Relationship Id="rId611" Type="http://schemas.openxmlformats.org/officeDocument/2006/relationships/hyperlink" Target="https://ref.ly/Phil1:27-Phil2:18" TargetMode="External"/><Relationship Id="rId612" Type="http://schemas.openxmlformats.org/officeDocument/2006/relationships/hyperlink" Target="https://ref.ly/Phil1:27" TargetMode="External"/><Relationship Id="rId613" Type="http://schemas.openxmlformats.org/officeDocument/2006/relationships/hyperlink" Target="https://ref.ly/Phil1:27-Phil1:30" TargetMode="External"/><Relationship Id="rId614" Type="http://schemas.openxmlformats.org/officeDocument/2006/relationships/hyperlink" Target="https://ref.ly/Phil2:1-Phil2:4" TargetMode="External"/><Relationship Id="rId615" Type="http://schemas.openxmlformats.org/officeDocument/2006/relationships/hyperlink" Target="https://ref.ly/Phil2:12-Phil2:18" TargetMode="External"/><Relationship Id="rId616" Type="http://schemas.openxmlformats.org/officeDocument/2006/relationships/hyperlink" Target="https://ref.ly/Phil1:30" TargetMode="External"/><Relationship Id="rId617" Type="http://schemas.openxmlformats.org/officeDocument/2006/relationships/hyperlink" Target="https://ref.ly/Phil2:6-Phil2:8" TargetMode="External"/><Relationship Id="rId618" Type="http://schemas.openxmlformats.org/officeDocument/2006/relationships/hyperlink" Target="https://ref.ly/Phil1:29" TargetMode="External"/><Relationship Id="rId619" Type="http://schemas.openxmlformats.org/officeDocument/2006/relationships/hyperlink" Target="https://ref.ly/Phil2:2" TargetMode="External"/><Relationship Id="rId620" Type="http://schemas.openxmlformats.org/officeDocument/2006/relationships/hyperlink" Target="https://ref.ly/Phil2:1" TargetMode="External"/><Relationship Id="rId621" Type="http://schemas.openxmlformats.org/officeDocument/2006/relationships/hyperlink" Target="https://ref.ly/Phil2:19-Phil2:30" TargetMode="External"/><Relationship Id="rId622" Type="http://schemas.openxmlformats.org/officeDocument/2006/relationships/hyperlink" Target="https://ref.ly/Phil2:20" TargetMode="External"/><Relationship Id="rId623" Type="http://schemas.openxmlformats.org/officeDocument/2006/relationships/hyperlink" Target="https://ref.ly/Phil2:21" TargetMode="External"/><Relationship Id="rId624" Type="http://schemas.openxmlformats.org/officeDocument/2006/relationships/hyperlink" Target="https://ref.ly/Phil2:22" TargetMode="External"/><Relationship Id="rId625" Type="http://schemas.openxmlformats.org/officeDocument/2006/relationships/hyperlink" Target="https://ref.ly/Phil2:30" TargetMode="External"/><Relationship Id="rId626" Type="http://schemas.openxmlformats.org/officeDocument/2006/relationships/hyperlink" Target="https://ref.ly/Phil2:27" TargetMode="External"/><Relationship Id="rId627" Type="http://schemas.openxmlformats.org/officeDocument/2006/relationships/hyperlink" Target="https://ref.ly/Phil3:1-Phil4:1" TargetMode="External"/><Relationship Id="rId628" Type="http://schemas.openxmlformats.org/officeDocument/2006/relationships/hyperlink" Target="https://ref.ly/Phil3:1" TargetMode="External"/><Relationship Id="rId629" Type="http://schemas.openxmlformats.org/officeDocument/2006/relationships/hyperlink" Target="https://ref.ly/Phil4:1" TargetMode="External"/><Relationship Id="rId630" Type="http://schemas.openxmlformats.org/officeDocument/2006/relationships/hyperlink" Target="https://ref.ly/Heb12:2" TargetMode="External"/><Relationship Id="rId631" Type="http://schemas.openxmlformats.org/officeDocument/2006/relationships/hyperlink" Target="https://ref.ly/Phil3:17" TargetMode="External"/><Relationship Id="rId632" Type="http://schemas.openxmlformats.org/officeDocument/2006/relationships/hyperlink" Target="https://ref.ly/Phil3:2" TargetMode="External"/><Relationship Id="rId633" Type="http://schemas.openxmlformats.org/officeDocument/2006/relationships/hyperlink" Target="https://ref.ly/Phil1:28" TargetMode="External"/><Relationship Id="rId634" Type="http://schemas.openxmlformats.org/officeDocument/2006/relationships/hyperlink" Target="https://ref.ly/Acts17:5" TargetMode="External"/><Relationship Id="rId635" Type="http://schemas.openxmlformats.org/officeDocument/2006/relationships/hyperlink" Target="https://ref.ly/Phil3:4" TargetMode="External"/><Relationship Id="rId636" Type="http://schemas.openxmlformats.org/officeDocument/2006/relationships/hyperlink" Target="https://ref.ly/Phil3:9" TargetMode="External"/><Relationship Id="rId637" Type="http://schemas.openxmlformats.org/officeDocument/2006/relationships/hyperlink" Target="https://ref.ly/Phil3:8" TargetMode="External"/><Relationship Id="rId638" Type="http://schemas.openxmlformats.org/officeDocument/2006/relationships/hyperlink" Target="https://ref.ly/Phil3:7" TargetMode="External"/><Relationship Id="rId639" Type="http://schemas.openxmlformats.org/officeDocument/2006/relationships/hyperlink" Target="https://ref.ly/Phil3:10" TargetMode="External"/><Relationship Id="rId640" Type="http://schemas.openxmlformats.org/officeDocument/2006/relationships/hyperlink" Target="https://ref.ly/Phil4:2-Phil4:23" TargetMode="External"/><Relationship Id="rId641" Type="http://schemas.openxmlformats.org/officeDocument/2006/relationships/hyperlink" Target="https://ref.ly/Phil4:2" TargetMode="External"/><Relationship Id="rId642" Type="http://schemas.openxmlformats.org/officeDocument/2006/relationships/hyperlink" Target="https://ref.ly/Phil4:10" TargetMode="External"/><Relationship Id="rId643" Type="http://schemas.openxmlformats.org/officeDocument/2006/relationships/hyperlink" Target="https://ref.ly/Phil3:18" TargetMode="External"/><Relationship Id="rId644" Type="http://schemas.openxmlformats.org/officeDocument/2006/relationships/hyperlink" Target="https://ref.ly/Phil4:3" TargetMode="External"/><Relationship Id="rId645" Type="http://schemas.openxmlformats.org/officeDocument/2006/relationships/hyperlink" Target="https://ref.ly/Phil4:4-Phil4:9" TargetMode="External"/><Relationship Id="rId646" Type="http://schemas.openxmlformats.org/officeDocument/2006/relationships/hyperlink" Target="https://ref.ly/Phil4:6-Phil4:7" TargetMode="External"/><Relationship Id="rId647" Type="http://schemas.openxmlformats.org/officeDocument/2006/relationships/hyperlink" Target="https://ref.ly/Phil4:8" TargetMode="External"/><Relationship Id="rId648" Type="http://schemas.openxmlformats.org/officeDocument/2006/relationships/hyperlink" Target="https://ref.ly/Phil4:19" TargetMode="External"/><Relationship Id="rId649" Type="http://schemas.openxmlformats.org/officeDocument/2006/relationships/hyperlink" Target="https://ref.ly/Acts16:21" TargetMode="External"/><Relationship Id="rId650" Type="http://schemas.openxmlformats.org/officeDocument/2006/relationships/hyperlink" Target="https://ref.ly/Acts16:37" TargetMode="External"/><Relationship Id="rId651" Type="http://schemas.openxmlformats.org/officeDocument/2006/relationships/hyperlink" Target="https://ref.ly/Acts16:20-Acts16:22,Acts16:38" TargetMode="External"/><Relationship Id="rId652" Type="http://schemas.openxmlformats.org/officeDocument/2006/relationships/hyperlink" Target="https://ref.ly/Acts16:14-Acts16:15,Acts16:40" TargetMode="External"/><Relationship Id="rId653" Type="http://schemas.openxmlformats.org/officeDocument/2006/relationships/hyperlink" Target="https://ref.ly/Acts16:10,Acts16:40" TargetMode="External"/><Relationship Id="rId654" Type="http://schemas.openxmlformats.org/officeDocument/2006/relationships/hyperlink" Target="https://ref.ly/Acts20:6" TargetMode="External"/><Relationship Id="rId655" Type="http://schemas.openxmlformats.org/officeDocument/2006/relationships/hyperlink" Target="https://ref.ly/Judg15:1-Judg15:5" TargetMode="External"/><Relationship Id="rId656" Type="http://schemas.openxmlformats.org/officeDocument/2006/relationships/hyperlink" Target="https://ref.ly/Exod13:17" TargetMode="External"/><Relationship Id="rId657" Type="http://schemas.openxmlformats.org/officeDocument/2006/relationships/hyperlink" Target="https://ref.ly/1Sam31:10" TargetMode="External"/><Relationship Id="rId658" Type="http://schemas.openxmlformats.org/officeDocument/2006/relationships/hyperlink" Target="https://ref.ly/Deut2:23" TargetMode="External"/><Relationship Id="rId659" Type="http://schemas.openxmlformats.org/officeDocument/2006/relationships/hyperlink" Target="https://ref.ly/Jer47:4" TargetMode="External"/><Relationship Id="rId660" Type="http://schemas.openxmlformats.org/officeDocument/2006/relationships/hyperlink" Target="https://ref.ly/Amos9:7" TargetMode="External"/><Relationship Id="rId661" Type="http://schemas.openxmlformats.org/officeDocument/2006/relationships/hyperlink" Target="https://ref.ly/1Sam30:14" TargetMode="External"/><Relationship Id="rId662" Type="http://schemas.openxmlformats.org/officeDocument/2006/relationships/hyperlink" Target="https://ref.ly/2Sam15:19" TargetMode="External"/><Relationship Id="rId663" Type="http://schemas.openxmlformats.org/officeDocument/2006/relationships/hyperlink" Target="https://ref.ly/2Sam20:7,2Sam20:23" TargetMode="External"/><Relationship Id="rId664" Type="http://schemas.openxmlformats.org/officeDocument/2006/relationships/hyperlink" Target="https://ref.ly/1Chr18:17" TargetMode="External"/><Relationship Id="rId665" Type="http://schemas.openxmlformats.org/officeDocument/2006/relationships/hyperlink" Target="https://ref.ly/1Sam5:11" TargetMode="External"/><Relationship Id="rId666" Type="http://schemas.openxmlformats.org/officeDocument/2006/relationships/hyperlink" Target="https://ref.ly/1Sam6:12" TargetMode="External"/><Relationship Id="rId667" Type="http://schemas.openxmlformats.org/officeDocument/2006/relationships/hyperlink" Target="https://ref.ly/1Sam29:2" TargetMode="External"/><Relationship Id="rId668" Type="http://schemas.openxmlformats.org/officeDocument/2006/relationships/hyperlink" Target="https://ref.ly/1Sam6:17" TargetMode="External"/><Relationship Id="rId669" Type="http://schemas.openxmlformats.org/officeDocument/2006/relationships/hyperlink" Target="https://ref.ly/Jer25:20" TargetMode="External"/><Relationship Id="rId670" Type="http://schemas.openxmlformats.org/officeDocument/2006/relationships/hyperlink" Target="https://ref.ly/1Sam5:6-1Sam5:12" TargetMode="External"/><Relationship Id="rId671" Type="http://schemas.openxmlformats.org/officeDocument/2006/relationships/hyperlink" Target="https://ref.ly/1Sam29:1-1Sam29:11" TargetMode="External"/><Relationship Id="rId672" Type="http://schemas.openxmlformats.org/officeDocument/2006/relationships/hyperlink" Target="https://ref.ly/Judg16:23-Judg16:30" TargetMode="External"/><Relationship Id="rId673" Type="http://schemas.openxmlformats.org/officeDocument/2006/relationships/hyperlink" Target="https://ref.ly/1Sam5:1-1Sam5:5" TargetMode="External"/><Relationship Id="rId674" Type="http://schemas.openxmlformats.org/officeDocument/2006/relationships/hyperlink" Target="https://ref.ly/Gen10:14" TargetMode="External"/><Relationship Id="rId675" Type="http://schemas.openxmlformats.org/officeDocument/2006/relationships/hyperlink" Target="https://ref.ly/1Chr1:12" TargetMode="External"/><Relationship Id="rId676" Type="http://schemas.openxmlformats.org/officeDocument/2006/relationships/hyperlink" Target="https://ref.ly/Gen20:1-Gen20:18" TargetMode="External"/><Relationship Id="rId677" Type="http://schemas.openxmlformats.org/officeDocument/2006/relationships/hyperlink" Target="https://ref.ly/Gen26:1-Gen26:35" TargetMode="External"/><Relationship Id="rId678" Type="http://schemas.openxmlformats.org/officeDocument/2006/relationships/hyperlink" Target="https://ref.ly/Gen26:33" TargetMode="External"/><Relationship Id="rId679" Type="http://schemas.openxmlformats.org/officeDocument/2006/relationships/hyperlink" Target="https://ref.ly/1Sam13:19-1Sam13:22" TargetMode="External"/><Relationship Id="rId680" Type="http://schemas.openxmlformats.org/officeDocument/2006/relationships/hyperlink" Target="https://ref.ly/1Sam13:22" TargetMode="External"/><Relationship Id="rId681" Type="http://schemas.openxmlformats.org/officeDocument/2006/relationships/hyperlink" Target="https://ref.ly/Judg3:31" TargetMode="External"/><Relationship Id="rId682" Type="http://schemas.openxmlformats.org/officeDocument/2006/relationships/hyperlink" Target="https://ref.ly/Judg13:1-Judg16:31" TargetMode="External"/><Relationship Id="rId683" Type="http://schemas.openxmlformats.org/officeDocument/2006/relationships/hyperlink" Target="https://ref.ly/1Sam4:1" TargetMode="External"/><Relationship Id="rId684" Type="http://schemas.openxmlformats.org/officeDocument/2006/relationships/hyperlink" Target="https://ref.ly/1Sam4:17" TargetMode="External"/><Relationship Id="rId685" Type="http://schemas.openxmlformats.org/officeDocument/2006/relationships/hyperlink" Target="https://ref.ly/1Sam5:1-1Sam6:21" TargetMode="External"/><Relationship Id="rId686" Type="http://schemas.openxmlformats.org/officeDocument/2006/relationships/hyperlink" Target="https://ref.ly/1Sam7:12" TargetMode="External"/><Relationship Id="rId687" Type="http://schemas.openxmlformats.org/officeDocument/2006/relationships/hyperlink" Target="https://ref.ly/1Sam7:14" TargetMode="External"/><Relationship Id="rId688" Type="http://schemas.openxmlformats.org/officeDocument/2006/relationships/hyperlink" Target="https://ref.ly/1Sam10:5" TargetMode="External"/><Relationship Id="rId689" Type="http://schemas.openxmlformats.org/officeDocument/2006/relationships/hyperlink" Target="https://ref.ly/1Sam13:3" TargetMode="External"/><Relationship Id="rId690" Type="http://schemas.openxmlformats.org/officeDocument/2006/relationships/hyperlink" Target="https://ref.ly/1Sam14:1-1Sam14:15" TargetMode="External"/><Relationship Id="rId691" Type="http://schemas.openxmlformats.org/officeDocument/2006/relationships/hyperlink" Target="https://ref.ly/1Sam17:1-1Sam17:11" TargetMode="External"/><Relationship Id="rId692" Type="http://schemas.openxmlformats.org/officeDocument/2006/relationships/hyperlink" Target="https://ref.ly/1Sam23:1-1Sam23:5" TargetMode="External"/><Relationship Id="rId693" Type="http://schemas.openxmlformats.org/officeDocument/2006/relationships/hyperlink" Target="https://ref.ly/1Sam27:1-1Sam27:12" TargetMode="External"/><Relationship Id="rId694" Type="http://schemas.openxmlformats.org/officeDocument/2006/relationships/hyperlink" Target="https://ref.ly/1Sam28:1-1Sam28:2" TargetMode="External"/><Relationship Id="rId695" Type="http://schemas.openxmlformats.org/officeDocument/2006/relationships/hyperlink" Target="https://ref.ly/1Sam31:1-1Sam31:7" TargetMode="External"/><Relationship Id="rId696" Type="http://schemas.openxmlformats.org/officeDocument/2006/relationships/hyperlink" Target="https://ref.ly/1Sam31:8-1Sam31:11" TargetMode="External"/><Relationship Id="rId697" Type="http://schemas.openxmlformats.org/officeDocument/2006/relationships/hyperlink" Target="https://ref.ly/2Sam5:17-2Sam5:25" TargetMode="External"/><Relationship Id="rId698" Type="http://schemas.openxmlformats.org/officeDocument/2006/relationships/hyperlink" Target="https://ref.ly/2Sam21:15-2Sam21:21" TargetMode="External"/><Relationship Id="rId699" Type="http://schemas.openxmlformats.org/officeDocument/2006/relationships/hyperlink" Target="https://ref.ly/2Chr26:6-2Chr26:7" TargetMode="External"/><Relationship Id="rId700" Type="http://schemas.openxmlformats.org/officeDocument/2006/relationships/hyperlink" Target="https://ref.ly/2Chr28:18" TargetMode="External"/><Relationship Id="rId701" Type="http://schemas.openxmlformats.org/officeDocument/2006/relationships/hyperlink" Target="https://ref.ly/2Kgs18:8" TargetMode="External"/><Relationship Id="rId702" Type="http://schemas.openxmlformats.org/officeDocument/2006/relationships/hyperlink" Target="https://ref.ly/Jer47:1-Jer47:7" TargetMode="External"/><Relationship Id="rId703" Type="http://schemas.openxmlformats.org/officeDocument/2006/relationships/hyperlink" Target="https://ref.ly/John1:1-John1:4" TargetMode="External"/><Relationship Id="rId704" Type="http://schemas.openxmlformats.org/officeDocument/2006/relationships/hyperlink" Target="https://ref.ly/Gen1:26" TargetMode="External"/><Relationship Id="rId705" Type="http://schemas.openxmlformats.org/officeDocument/2006/relationships/hyperlink" Target="https://ref.ly/Gen2:7" TargetMode="External"/><Relationship Id="rId706" Type="http://schemas.openxmlformats.org/officeDocument/2006/relationships/hyperlink" Target="https://ref.ly/Col2:8-Col2:10" TargetMode="External"/><Relationship Id="rId707" Type="http://schemas.openxmlformats.org/officeDocument/2006/relationships/hyperlink" Target="https://ref.ly/Acts17:18" TargetMode="External"/><Relationship Id="rId708" Type="http://schemas.openxmlformats.org/officeDocument/2006/relationships/hyperlink" Target="https://ref.ly/Acts17:21" TargetMode="External"/><Relationship Id="rId709" Type="http://schemas.openxmlformats.org/officeDocument/2006/relationships/hyperlink" Target="https://ref.ly/Exod6:25" TargetMode="External"/><Relationship Id="rId710" Type="http://schemas.openxmlformats.org/officeDocument/2006/relationships/hyperlink" Target="https://ref.ly/1Chr6:4,1Chr6:50" TargetMode="External"/><Relationship Id="rId711" Type="http://schemas.openxmlformats.org/officeDocument/2006/relationships/hyperlink" Target="https://ref.ly/1Chr9:20" TargetMode="External"/><Relationship Id="rId712" Type="http://schemas.openxmlformats.org/officeDocument/2006/relationships/hyperlink" Target="https://ref.ly/Num3:32" TargetMode="External"/><Relationship Id="rId713" Type="http://schemas.openxmlformats.org/officeDocument/2006/relationships/hyperlink" Target="https://ref.ly/Num25:7" TargetMode="External"/><Relationship Id="rId714" Type="http://schemas.openxmlformats.org/officeDocument/2006/relationships/hyperlink" Target="https://ref.ly/Num25:11-Num25:13" TargetMode="External"/><Relationship Id="rId715" Type="http://schemas.openxmlformats.org/officeDocument/2006/relationships/hyperlink" Target="https://ref.ly/Ps106:30" TargetMode="External"/><Relationship Id="rId716" Type="http://schemas.openxmlformats.org/officeDocument/2006/relationships/hyperlink" Target="https://ref.ly/1Sam1:1-1Sam3:21" TargetMode="External"/><Relationship Id="rId717" Type="http://schemas.openxmlformats.org/officeDocument/2006/relationships/hyperlink" Target="https://ref.ly/1Sam14:3" TargetMode="External"/><Relationship Id="rId718" Type="http://schemas.openxmlformats.org/officeDocument/2006/relationships/hyperlink" Target="https://ref.ly/Num31:6" TargetMode="External"/><Relationship Id="rId719" Type="http://schemas.openxmlformats.org/officeDocument/2006/relationships/hyperlink" Target="https://ref.ly/Josh24:33" TargetMode="External"/><Relationship Id="rId720" Type="http://schemas.openxmlformats.org/officeDocument/2006/relationships/hyperlink" Target="https://ref.ly/Josh22:13,Josh22:30-Josh22:32" TargetMode="External"/><Relationship Id="rId721" Type="http://schemas.openxmlformats.org/officeDocument/2006/relationships/hyperlink" Target="https://ref.ly/Judg20:28" TargetMode="External"/><Relationship Id="rId722" Type="http://schemas.openxmlformats.org/officeDocument/2006/relationships/hyperlink" Target="https://ref.ly/Ezra7:5" TargetMode="External"/><Relationship Id="rId723" Type="http://schemas.openxmlformats.org/officeDocument/2006/relationships/hyperlink" Target="https://ref.ly/Ezra8:2" TargetMode="External"/><Relationship Id="rId724" Type="http://schemas.openxmlformats.org/officeDocument/2006/relationships/hyperlink" Target="https://ref.ly/1Sam1:3" TargetMode="External"/><Relationship Id="rId725" Type="http://schemas.openxmlformats.org/officeDocument/2006/relationships/hyperlink" Target="https://ref.ly/1Sam2:12-1Sam2:17" TargetMode="External"/><Relationship Id="rId726" Type="http://schemas.openxmlformats.org/officeDocument/2006/relationships/hyperlink" Target="https://ref.ly/1Sam2:22" TargetMode="External"/><Relationship Id="rId727" Type="http://schemas.openxmlformats.org/officeDocument/2006/relationships/hyperlink" Target="https://ref.ly/1Sam2:25" TargetMode="External"/><Relationship Id="rId728" Type="http://schemas.openxmlformats.org/officeDocument/2006/relationships/hyperlink" Target="https://ref.ly/1Sam2:34" TargetMode="External"/><Relationship Id="rId729" Type="http://schemas.openxmlformats.org/officeDocument/2006/relationships/hyperlink" Target="https://ref.ly/1Sam4:11,1Sam4:17-1Sam4:19" TargetMode="External"/><Relationship Id="rId730" Type="http://schemas.openxmlformats.org/officeDocument/2006/relationships/hyperlink" Target="https://ref.ly/Ezra8:33" TargetMode="External"/><Relationship Id="rId731" Type="http://schemas.openxmlformats.org/officeDocument/2006/relationships/hyperlink" Target="https://ref.ly/Gen1:6-Gen1:8" TargetMode="External"/><Relationship Id="rId732" Type="http://schemas.openxmlformats.org/officeDocument/2006/relationships/hyperlink" Target="https://ref.ly/Gen1:14-Gen1:19" TargetMode="External"/><Relationship Id="rId733" Type="http://schemas.openxmlformats.org/officeDocument/2006/relationships/hyperlink" Target="https://ref.ly/Ps19:1" TargetMode="External"/><Relationship Id="rId734" Type="http://schemas.openxmlformats.org/officeDocument/2006/relationships/hyperlink" Target="https://ref.ly/Ps150:1" TargetMode="External"/><Relationship Id="rId735" Type="http://schemas.openxmlformats.org/officeDocument/2006/relationships/hyperlink" Target="https://ref.ly/Ezek1:22-Ezek1:26" TargetMode="External"/><Relationship Id="rId736" Type="http://schemas.openxmlformats.org/officeDocument/2006/relationships/hyperlink" Target="https://ref.ly/Ezek10:1" TargetMode="External"/><Relationship Id="rId737" Type="http://schemas.openxmlformats.org/officeDocument/2006/relationships/hyperlink" Target="https://ref.ly/Dan12:3" TargetMode="External"/><Relationship Id="rId738" Type="http://schemas.openxmlformats.org/officeDocument/2006/relationships/hyperlink" Target="https://ref.ly/Isa40:6-Isa40:8" TargetMode="External"/><Relationship Id="rId739" Type="http://schemas.openxmlformats.org/officeDocument/2006/relationships/hyperlink" Target="https://ref.ly/Lev15:1-Lev15:33" TargetMode="External"/><Relationship Id="rId740" Type="http://schemas.openxmlformats.org/officeDocument/2006/relationships/hyperlink" Target="https://ref.ly/Lev15:19-Lev15:28" TargetMode="External"/><Relationship Id="rId741" Type="http://schemas.openxmlformats.org/officeDocument/2006/relationships/hyperlink" Target="https://ref.ly/Lev15:29-Lev15:30" TargetMode="External"/><Relationship Id="rId742" Type="http://schemas.openxmlformats.org/officeDocument/2006/relationships/hyperlink" Target="https://ref.ly/Matt9:20-Matt9:22" TargetMode="External"/><Relationship Id="rId743" Type="http://schemas.openxmlformats.org/officeDocument/2006/relationships/hyperlink" Target="https://ref.ly/Mark5:25-Mark5:34" TargetMode="External"/><Relationship Id="rId744" Type="http://schemas.openxmlformats.org/officeDocument/2006/relationships/hyperlink" Target="https://ref.ly/Luke8:43-Luke8:48" TargetMode="External"/><Relationship Id="rId745" Type="http://schemas.openxmlformats.org/officeDocument/2006/relationships/hyperlink" Target="https://ref.ly/Mark5:26" TargetMode="External"/><Relationship Id="rId746" Type="http://schemas.openxmlformats.org/officeDocument/2006/relationships/hyperlink" Target="https://ref.ly/Acts28:8" TargetMode="External"/><Relationship Id="rId747" Type="http://schemas.openxmlformats.org/officeDocument/2006/relationships/hyperlink" Target="https://ref.ly/Lev26:19" TargetMode="External"/><Relationship Id="rId748" Type="http://schemas.openxmlformats.org/officeDocument/2006/relationships/hyperlink" Target="https://ref.ly/Amos4:7-Amos4:8" TargetMode="External"/><Relationship Id="rId749" Type="http://schemas.openxmlformats.org/officeDocument/2006/relationships/hyperlink" Target="https://ref.ly/Gen12:10" TargetMode="External"/><Relationship Id="rId750" Type="http://schemas.openxmlformats.org/officeDocument/2006/relationships/hyperlink" Target="https://ref.ly/Gen26:1" TargetMode="External"/><Relationship Id="rId751" Type="http://schemas.openxmlformats.org/officeDocument/2006/relationships/hyperlink" Target="https://ref.ly/Gen41:1-Gen47:31" TargetMode="External"/><Relationship Id="rId752" Type="http://schemas.openxmlformats.org/officeDocument/2006/relationships/hyperlink" Target="https://ref.ly/Exod9:28" TargetMode="External"/><Relationship Id="rId753" Type="http://schemas.openxmlformats.org/officeDocument/2006/relationships/hyperlink" Target="https://ref.ly/1Sam12:17" TargetMode="External"/><Relationship Id="rId754" Type="http://schemas.openxmlformats.org/officeDocument/2006/relationships/hyperlink" Target="https://ref.ly/Exod10:15" TargetMode="External"/><Relationship Id="rId755" Type="http://schemas.openxmlformats.org/officeDocument/2006/relationships/hyperlink" Target="https://ref.ly/Amos4:9" TargetMode="External"/><Relationship Id="rId756" Type="http://schemas.openxmlformats.org/officeDocument/2006/relationships/hyperlink" Target="https://ref.ly/Deut28:53" TargetMode="External"/><Relationship Id="rId757" Type="http://schemas.openxmlformats.org/officeDocument/2006/relationships/hyperlink" Target="https://ref.ly/2Kgs6:25" TargetMode="External"/><Relationship Id="rId758" Type="http://schemas.openxmlformats.org/officeDocument/2006/relationships/hyperlink" Target="https://ref.ly/2Kgs25:3" TargetMode="External"/><Relationship Id="rId759" Type="http://schemas.openxmlformats.org/officeDocument/2006/relationships/hyperlink" Target="https://ref.ly/Lam4:9-Lam4:10" TargetMode="External"/><Relationship Id="rId760" Type="http://schemas.openxmlformats.org/officeDocument/2006/relationships/hyperlink" Target="https://ref.ly/1Kgs8:37" TargetMode="External"/><Relationship Id="rId761" Type="http://schemas.openxmlformats.org/officeDocument/2006/relationships/hyperlink" Target="https://ref.ly/Jer14:12" TargetMode="External"/><Relationship Id="rId762" Type="http://schemas.openxmlformats.org/officeDocument/2006/relationships/hyperlink" Target="https://ref.ly/Jer21:9" TargetMode="External"/><Relationship Id="rId763" Type="http://schemas.openxmlformats.org/officeDocument/2006/relationships/hyperlink" Target="https://ref.ly/Ruth1:1" TargetMode="External"/><Relationship Id="rId764" Type="http://schemas.openxmlformats.org/officeDocument/2006/relationships/hyperlink" Target="https://ref.ly/2Sam21:1" TargetMode="External"/><Relationship Id="rId765" Type="http://schemas.openxmlformats.org/officeDocument/2006/relationships/hyperlink" Target="https://ref.ly/1Kgs17:1-1Kgs17:24" TargetMode="External"/><Relationship Id="rId766" Type="http://schemas.openxmlformats.org/officeDocument/2006/relationships/hyperlink" Target="https://ref.ly/2Kgs4:38" TargetMode="External"/><Relationship Id="rId767" Type="http://schemas.openxmlformats.org/officeDocument/2006/relationships/hyperlink" Target="https://ref.ly/2Kgs25:2-2Kgs25:3" TargetMode="External"/><Relationship Id="rId768" Type="http://schemas.openxmlformats.org/officeDocument/2006/relationships/hyperlink" Target="https://ref.ly/1Kgs17:1" TargetMode="External"/><Relationship Id="rId769" Type="http://schemas.openxmlformats.org/officeDocument/2006/relationships/hyperlink" Target="https://ref.ly/Jer14:12,Jer14:15" TargetMode="External"/><Relationship Id="rId770" Type="http://schemas.openxmlformats.org/officeDocument/2006/relationships/hyperlink" Target="https://ref.ly/Mark13:8" TargetMode="External"/><Relationship Id="rId771" Type="http://schemas.openxmlformats.org/officeDocument/2006/relationships/hyperlink" Target="https://ref.ly/Rev18:8" TargetMode="External"/><Relationship Id="rId772" Type="http://schemas.openxmlformats.org/officeDocument/2006/relationships/hyperlink" Target="https://ref.ly/Prov6:6" TargetMode="External"/><Relationship Id="rId773" Type="http://schemas.openxmlformats.org/officeDocument/2006/relationships/hyperlink" Target="https://ref.ly/Prov30:25" TargetMode="External"/><Relationship Id="rId774" Type="http://schemas.openxmlformats.org/officeDocument/2006/relationships/hyperlink" Target="https://ref.ly/Prov6:8" TargetMode="External"/><Relationship Id="rId775" Type="http://schemas.openxmlformats.org/officeDocument/2006/relationships/hyperlink" Target="https://ref.ly/Prov6:6-Prov6:8" TargetMode="External"/><Relationship Id="rId776" Type="http://schemas.openxmlformats.org/officeDocument/2006/relationships/hyperlink" Target="https://ref.ly/Prov30:24-Prov30:25" TargetMode="External"/><Relationship Id="rId777" Type="http://schemas.openxmlformats.org/officeDocument/2006/relationships/hyperlink" Target="https://ref.ly/Gen19:28" TargetMode="External"/><Relationship Id="rId778" Type="http://schemas.openxmlformats.org/officeDocument/2006/relationships/hyperlink" Target="https://ref.ly/Exod9:8" TargetMode="External"/><Relationship Id="rId779" Type="http://schemas.openxmlformats.org/officeDocument/2006/relationships/hyperlink" Target="https://ref.ly/Exod19:18" TargetMode="External"/><Relationship Id="rId780" Type="http://schemas.openxmlformats.org/officeDocument/2006/relationships/hyperlink" Target="https://ref.ly/Deut4:20" TargetMode="External"/><Relationship Id="rId781" Type="http://schemas.openxmlformats.org/officeDocument/2006/relationships/hyperlink" Target="https://ref.ly/1Kgs8:51" TargetMode="External"/><Relationship Id="rId782" Type="http://schemas.openxmlformats.org/officeDocument/2006/relationships/hyperlink" Target="https://ref.ly/Prov17:3" TargetMode="External"/><Relationship Id="rId783" Type="http://schemas.openxmlformats.org/officeDocument/2006/relationships/hyperlink" Target="https://ref.ly/Prov27:21" TargetMode="External"/><Relationship Id="rId784" Type="http://schemas.openxmlformats.org/officeDocument/2006/relationships/hyperlink" Target="https://ref.ly/Isa48:10" TargetMode="External"/><Relationship Id="rId785" Type="http://schemas.openxmlformats.org/officeDocument/2006/relationships/hyperlink" Target="https://ref.ly/Jer11:4" TargetMode="External"/><Relationship Id="rId786" Type="http://schemas.openxmlformats.org/officeDocument/2006/relationships/hyperlink" Target="https://ref.ly/Ezek22:18-Ezek22:22" TargetMode="External"/><Relationship Id="rId787" Type="http://schemas.openxmlformats.org/officeDocument/2006/relationships/hyperlink" Target="https://ref.ly/Dan3:1-Dan3:30" TargetMode="External"/><Relationship Id="rId788" Type="http://schemas.openxmlformats.org/officeDocument/2006/relationships/hyperlink" Target="https://ref.ly/Jer6:27-Jer6:30" TargetMode="External"/><Relationship Id="rId789" Type="http://schemas.openxmlformats.org/officeDocument/2006/relationships/hyperlink" Target="https://ref.ly/Matt13:42" TargetMode="External"/><Relationship Id="rId790" Type="http://schemas.openxmlformats.org/officeDocument/2006/relationships/hyperlink" Target="https://ref.ly/Rev9:2" TargetMode="External"/><Relationship Id="rId791" Type="http://schemas.openxmlformats.org/officeDocument/2006/relationships/hyperlink" Target="https://ref.ly/Jas1:12" TargetMode="External"/><Relationship Id="rId792" Type="http://schemas.openxmlformats.org/officeDocument/2006/relationships/hyperlink" Target="https://ref.ly/1Pet1:7" TargetMode="External"/><Relationship Id="rId793" Type="http://schemas.openxmlformats.org/officeDocument/2006/relationships/hyperlink" Target="https://ref.ly/Rev1:15" TargetMode="External"/><Relationship Id="rId794" Type="http://schemas.openxmlformats.org/officeDocument/2006/relationships/hyperlink" Target="https://ref.ly/1Cor5:1" TargetMode="External"/><Relationship Id="rId795" Type="http://schemas.openxmlformats.org/officeDocument/2006/relationships/hyperlink" Target="https://ref.ly/Rom1:29" TargetMode="External"/><Relationship Id="rId796" Type="http://schemas.openxmlformats.org/officeDocument/2006/relationships/hyperlink" Target="https://ref.ly/1Cor6:13" TargetMode="External"/><Relationship Id="rId797" Type="http://schemas.openxmlformats.org/officeDocument/2006/relationships/hyperlink" Target="https://ref.ly/1Cor7:2" TargetMode="External"/><Relationship Id="rId798" Type="http://schemas.openxmlformats.org/officeDocument/2006/relationships/hyperlink" Target="https://ref.ly/Matt15:19" TargetMode="External"/><Relationship Id="rId799" Type="http://schemas.openxmlformats.org/officeDocument/2006/relationships/hyperlink" Target="https://ref.ly/Mark7:21" TargetMode="External"/><Relationship Id="rId800" Type="http://schemas.openxmlformats.org/officeDocument/2006/relationships/hyperlink" Target="https://ref.ly/1Cor6:9" TargetMode="External"/><Relationship Id="rId801" Type="http://schemas.openxmlformats.org/officeDocument/2006/relationships/hyperlink" Target="https://ref.ly/Matt5:32" TargetMode="External"/><Relationship Id="rId802" Type="http://schemas.openxmlformats.org/officeDocument/2006/relationships/hyperlink" Target="https://ref.ly/Matt19:9" TargetMode="External"/><Relationship Id="rId803" Type="http://schemas.openxmlformats.org/officeDocument/2006/relationships/hyperlink" Target="https://ref.ly/Jer2:1-Jer2:37" TargetMode="External"/><Relationship Id="rId804" Type="http://schemas.openxmlformats.org/officeDocument/2006/relationships/hyperlink" Target="https://ref.ly/Ezek16:1-Ezek16:63" TargetMode="External"/><Relationship Id="rId805" Type="http://schemas.openxmlformats.org/officeDocument/2006/relationships/hyperlink" Target="https://ref.ly/Rev14:8" TargetMode="External"/><Relationship Id="rId806" Type="http://schemas.openxmlformats.org/officeDocument/2006/relationships/hyperlink" Target="https://ref.ly/Rev17:2-Rev17:4" TargetMode="External"/><Relationship Id="rId807" Type="http://schemas.openxmlformats.org/officeDocument/2006/relationships/hyperlink" Target="https://ref.ly/Rev18:3" TargetMode="External"/><Relationship Id="rId808" Type="http://schemas.openxmlformats.org/officeDocument/2006/relationships/hyperlink" Target="https://ref.ly/Rev19:2" TargetMode="External"/><Relationship Id="rId809" Type="http://schemas.openxmlformats.org/officeDocument/2006/relationships/hyperlink" Target="https://ref.ly/2Sam22:2-2Sam22:3,2Sam22:33" TargetMode="External"/><Relationship Id="rId810" Type="http://schemas.openxmlformats.org/officeDocument/2006/relationships/hyperlink" Target="https://ref.ly/Prov10:29" TargetMode="External"/><Relationship Id="rId811" Type="http://schemas.openxmlformats.org/officeDocument/2006/relationships/hyperlink" Target="https://ref.ly/Isa25:4" TargetMode="External"/><Relationship Id="rId812" Type="http://schemas.openxmlformats.org/officeDocument/2006/relationships/hyperlink" Target="https://ref.ly/Jer16:19" TargetMode="External"/><Relationship Id="rId813" Type="http://schemas.openxmlformats.org/officeDocument/2006/relationships/hyperlink" Target="https://ref.ly/Hos8:14" TargetMode="External"/><Relationship Id="rId814" Type="http://schemas.openxmlformats.org/officeDocument/2006/relationships/hyperlink" Target="https://ref.ly/Joel3:16" TargetMode="External"/><Relationship Id="rId815" Type="http://schemas.openxmlformats.org/officeDocument/2006/relationships/hyperlink" Target="https://ref.ly/Nah1:7" TargetMode="External"/><Relationship Id="rId816" Type="http://schemas.openxmlformats.org/officeDocument/2006/relationships/hyperlink" Target="https://ref.ly/1Cor16:17" TargetMode="External"/><Relationship Id="rId817" Type="http://schemas.openxmlformats.org/officeDocument/2006/relationships/hyperlink" Target="https://ref.ly/Acts28:15" TargetMode="External"/><Relationship Id="rId818" Type="http://schemas.openxmlformats.org/officeDocument/2006/relationships/hyperlink" Target="https://ref.ly/Deut22:12" TargetMode="External"/><Relationship Id="rId819" Type="http://schemas.openxmlformats.org/officeDocument/2006/relationships/hyperlink" Target="https://ref.ly/Acts19:35" TargetMode="External"/><Relationship Id="rId820" Type="http://schemas.openxmlformats.org/officeDocument/2006/relationships/hyperlink" Target="https://ref.ly/Acts16:6" TargetMode="External"/><Relationship Id="rId821" Type="http://schemas.openxmlformats.org/officeDocument/2006/relationships/hyperlink" Target="https://ref.ly/Acts2:8-Acts2:11" TargetMode="External"/><Relationship Id="rId822" Type="http://schemas.openxmlformats.org/officeDocument/2006/relationships/hyperlink" Target="https://ref.ly/Exod13:16" TargetMode="External"/><Relationship Id="rId823" Type="http://schemas.openxmlformats.org/officeDocument/2006/relationships/hyperlink" Target="https://ref.ly/Deut6:8" TargetMode="External"/><Relationship Id="rId824" Type="http://schemas.openxmlformats.org/officeDocument/2006/relationships/hyperlink" Target="https://ref.ly/Deut11:18" TargetMode="External"/><Relationship Id="rId825" Type="http://schemas.openxmlformats.org/officeDocument/2006/relationships/hyperlink" Target="https://ref.ly/Exod13:11-Exod13:16" TargetMode="External"/><Relationship Id="rId826" Type="http://schemas.openxmlformats.org/officeDocument/2006/relationships/hyperlink" Target="https://ref.ly/Gal5:22-Gal5:23" TargetMode="External"/><Relationship Id="rId827" Type="http://schemas.openxmlformats.org/officeDocument/2006/relationships/hyperlink" Target="https://ref.ly/Gal5:1-Gal5:26" TargetMode="External"/><Relationship Id="rId828" Type="http://schemas.openxmlformats.org/officeDocument/2006/relationships/hyperlink" Target="https://ref.ly/Gal5:3" TargetMode="External"/><Relationship Id="rId829" Type="http://schemas.openxmlformats.org/officeDocument/2006/relationships/hyperlink" Target="https://ref.ly/Gal5:16" TargetMode="External"/><Relationship Id="rId830" Type="http://schemas.openxmlformats.org/officeDocument/2006/relationships/hyperlink" Target="https://ref.ly/Exod9:9-Exod9:11" TargetMode="External"/><Relationship Id="rId831" Type="http://schemas.openxmlformats.org/officeDocument/2006/relationships/hyperlink" Target="https://ref.ly/Deut28:27,Deut28:35" TargetMode="External"/><Relationship Id="rId832" Type="http://schemas.openxmlformats.org/officeDocument/2006/relationships/hyperlink" Target="https://ref.ly/Lev13:1-Lev13:8,Lev13:18-Lev13:23" TargetMode="External"/><Relationship Id="rId833" Type="http://schemas.openxmlformats.org/officeDocument/2006/relationships/hyperlink" Target="https://ref.ly/Job2:7-Job2:8,Job2:12" TargetMode="External"/><Relationship Id="rId834" Type="http://schemas.openxmlformats.org/officeDocument/2006/relationships/hyperlink" Target="https://ref.ly/2Kgs20:1-2Kgs20:7" TargetMode="External"/><Relationship Id="rId835" Type="http://schemas.openxmlformats.org/officeDocument/2006/relationships/hyperlink" Target="https://ref.ly/Isa38:21" TargetMode="External"/><Relationship Id="rId836" Type="http://schemas.openxmlformats.org/officeDocument/2006/relationships/hyperlink" Target="https://ref.ly/Gen10:6" TargetMode="External"/><Relationship Id="rId837" Type="http://schemas.openxmlformats.org/officeDocument/2006/relationships/hyperlink" Target="https://ref.ly/Ezek27:10" TargetMode="External"/><Relationship Id="rId838" Type="http://schemas.openxmlformats.org/officeDocument/2006/relationships/hyperlink" Target="https://ref.ly/Eccl1:2,Eccl1:14" TargetMode="External"/><Relationship Id="rId839" Type="http://schemas.openxmlformats.org/officeDocument/2006/relationships/hyperlink" Target="https://ref.ly/Eccl2:1,Eccl2:11,Eccl2:15,Eccl2:17" TargetMode="External"/><Relationship Id="rId840" Type="http://schemas.openxmlformats.org/officeDocument/2006/relationships/hyperlink" Target="https://ref.ly/Eccl1:2" TargetMode="External"/><Relationship Id="rId841" Type="http://schemas.openxmlformats.org/officeDocument/2006/relationships/hyperlink" Target="https://ref.ly/Job20:18" TargetMode="External"/><Relationship Id="rId842" Type="http://schemas.openxmlformats.org/officeDocument/2006/relationships/hyperlink" Target="https://ref.ly/Isa37:7" TargetMode="External"/><Relationship Id="rId843" Type="http://schemas.openxmlformats.org/officeDocument/2006/relationships/hyperlink" Target="https://ref.ly/Hos12:1" TargetMode="External"/><Relationship Id="rId844" Type="http://schemas.openxmlformats.org/officeDocument/2006/relationships/hyperlink" Target="https://ref.ly/1Tim6:20" TargetMode="External"/><Relationship Id="rId845" Type="http://schemas.openxmlformats.org/officeDocument/2006/relationships/hyperlink" Target="https://ref.ly/Col2:8" TargetMode="External"/><Relationship Id="rId846" Type="http://schemas.openxmlformats.org/officeDocument/2006/relationships/hyperlink" Target="https://ref.ly/Eph5:6" TargetMode="External"/><Relationship Id="rId847" Type="http://schemas.openxmlformats.org/officeDocument/2006/relationships/hyperlink" Target="https://ref.ly/1Cor15:14" TargetMode="External"/><Relationship Id="rId848" Type="http://schemas.openxmlformats.org/officeDocument/2006/relationships/hyperlink" Target="https://ref.ly/1Thess2:1" TargetMode="External"/><Relationship Id="rId849" Type="http://schemas.openxmlformats.org/officeDocument/2006/relationships/hyperlink" Target="https://ref.ly/Gal2:2" TargetMode="External"/><Relationship Id="rId850" Type="http://schemas.openxmlformats.org/officeDocument/2006/relationships/hyperlink" Target="https://ref.ly/1Thess3:5" TargetMode="External"/><Relationship Id="rId851" Type="http://schemas.openxmlformats.org/officeDocument/2006/relationships/hyperlink" Target="https://ref.ly/1Cor15:10" TargetMode="External"/><Relationship Id="rId852" Type="http://schemas.openxmlformats.org/officeDocument/2006/relationships/hyperlink" Target="https://ref.ly/Rom8:20" TargetMode="External"/><Relationship Id="rId853" Type="http://schemas.openxmlformats.org/officeDocument/2006/relationships/hyperlink" Target="https://ref.ly/1Cor3:20" TargetMode="External"/><Relationship Id="rId854" Type="http://schemas.openxmlformats.org/officeDocument/2006/relationships/hyperlink" Target="https://ref.ly/Eph4:17-Eph4:18" TargetMode="External"/><Relationship Id="rId855" Type="http://schemas.openxmlformats.org/officeDocument/2006/relationships/hyperlink" Target="https://ref.ly/Rom8:10-Rom8:11,Rom8:26-Rom8:27" TargetMode="External"/><Relationship Id="rId85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