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3">
        <w:r>
          <w:rPr>
            <w:lang w:val="id_ID" w:bidi="id_ID"/>
          </w:rPr>
          <w:rPr>
            <w:color w:val="0000EE"/>
            <w:u w:val="single"/>
          </w:rPr>
          <w:t>Mzm 1:3</w:t>
        </w:r>
      </w:hyperlink>
      <w:r>
        <w:rPr>
          <w:lang w:val="id_ID" w:bidi="id_ID"/>
        </w:rPr>
        <w:t xml:space="preserve">; </w:t>
      </w:r>
      <w:hyperlink r:id="rId14">
        <w:r>
          <w:rPr>
            <w:lang w:val="id_ID" w:bidi="id_ID"/>
          </w:rPr>
          <w:rPr>
            <w:color w:val="0000EE"/>
            <w:u w:val="single"/>
          </w:rPr>
          <w:t>112:3</w:t>
        </w:r>
      </w:hyperlink>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hyperlink r:id="rId15">
        <w:r>
          <w:rPr>
            <w:lang w:val="id_ID" w:bidi="id_ID"/>
          </w:rPr>
          <w:rPr>
            <w:color w:val="0000EE"/>
            <w:u w:val="single"/>
          </w:rPr>
          <w:t>Kel. 22:21–27</w:t>
        </w:r>
      </w:hyperlink>
      <w:r>
        <w:rPr>
          <w:lang w:val="id_ID" w:bidi="id_ID"/>
        </w:rPr>
        <w:t xml:space="preserve">; </w:t>
      </w:r>
      <w:hyperlink r:id="rId16">
        <w:r>
          <w:rPr>
            <w:lang w:val="id_ID" w:bidi="id_ID"/>
          </w:rPr>
          <w:rPr>
            <w:color w:val="0000EE"/>
            <w:u w:val="single"/>
          </w:rPr>
          <w:t>Im. 19:9–10</w:t>
        </w:r>
      </w:hyperlink>
      <w:r>
        <w:rPr>
          <w:lang w:val="id_ID" w:bidi="id_ID"/>
        </w:rPr>
        <w:t xml:space="preserve">; </w:t>
      </w:r>
      <w:hyperlink r:id="rId17">
        <w:r>
          <w:rPr>
            <w:lang w:val="id_ID" w:bidi="id_ID"/>
          </w:rPr>
          <w:rPr>
            <w:color w:val="0000EE"/>
            <w:u w:val="single"/>
          </w:rPr>
          <w:t>Ul. 15:1–15</w:t>
        </w:r>
      </w:hyperlink>
      <w:r>
        <w:rPr>
          <w:lang w:val="id_ID" w:bidi="id_ID"/>
        </w:rPr>
        <w:t xml:space="preserve">; </w:t>
      </w:r>
      <w:hyperlink r:id="rId18">
        <w:r>
          <w:rPr>
            <w:lang w:val="id_ID" w:bidi="id_ID"/>
          </w:rPr>
          <w:rPr>
            <w:color w:val="0000EE"/>
            <w:u w:val="single"/>
          </w:rPr>
          <w:t>24:10–22</w:t>
        </w:r>
      </w:hyperlink>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hyperlink r:id="rId19">
        <w:r>
          <w:rPr>
            <w:lang w:val="id_ID" w:bidi="id_ID"/>
          </w:rPr>
          <w:rPr>
            <w:color w:val="0000EE"/>
            <w:u w:val="single"/>
          </w:rPr>
          <w:t>Kisah 11:29</w:t>
        </w:r>
      </w:hyperlink>
      <w:r>
        <w:rPr>
          <w:lang w:val="id_ID" w:bidi="id_ID"/>
        </w:rPr>
        <w:t xml:space="preserve">; </w:t>
      </w:r>
      <w:hyperlink r:id="rId20">
        <w:r>
          <w:rPr>
            <w:lang w:val="id_ID" w:bidi="id_ID"/>
          </w:rPr>
          <w:rPr>
            <w:color w:val="0000EE"/>
            <w:u w:val="single"/>
          </w:rPr>
          <w:t>24:17</w:t>
        </w:r>
      </w:hyperlink>
      <w:r>
        <w:rPr>
          <w:lang w:val="id_ID" w:bidi="id_ID"/>
        </w:rPr>
        <w:t xml:space="preserve">; </w:t>
      </w:r>
      <w:hyperlink r:id="rId21">
        <w:r>
          <w:rPr>
            <w:lang w:val="id_ID" w:bidi="id_ID"/>
          </w:rPr>
          <w:rPr>
            <w:color w:val="0000EE"/>
            <w:u w:val="single"/>
          </w:rPr>
          <w:t>Rm. 15:26</w:t>
        </w:r>
      </w:hyperlink>
      <w:r>
        <w:rPr>
          <w:lang w:val="id_ID" w:bidi="id_ID"/>
        </w:rPr>
        <w:t xml:space="preserve">; </w:t>
      </w:r>
      <w:hyperlink r:id="rId22">
        <w:r>
          <w:rPr>
            <w:lang w:val="id_ID" w:bidi="id_ID"/>
          </w:rPr>
          <w:rPr>
            <w:color w:val="0000EE"/>
            <w:u w:val="single"/>
          </w:rPr>
          <w:t>1Kor. 16:1</w:t>
        </w:r>
      </w:hyperlink>
      <w:r>
        <w:rPr>
          <w:lang w:val="id_ID" w:bidi="id_ID"/>
        </w:rPr>
        <w:t xml:space="preserve">; </w:t>
      </w:r>
      <w:hyperlink r:id="rId23">
        <w:r>
          <w:rPr>
            <w:lang w:val="id_ID" w:bidi="id_ID"/>
          </w:rPr>
          <w:rPr>
            <w:color w:val="0000EE"/>
            <w:u w:val="single"/>
          </w:rPr>
          <w:t>Gal. 2:10</w:t>
        </w:r>
      </w:hyperlink>
      <w:r>
        <w:rPr>
          <w:lang w:val="id_ID" w:bidi="id_ID"/>
        </w:rPr>
        <w:t xml:space="preserve">; </w:t>
      </w:r>
      <w:hyperlink r:id="rId24">
        <w:r>
          <w:rPr>
            <w:lang w:val="id_ID" w:bidi="id_ID"/>
          </w:rPr>
          <w:rPr>
            <w:color w:val="0000EE"/>
            <w:u w:val="single"/>
          </w:rPr>
          <w:t>Yak. 2:15–16</w:t>
        </w:r>
      </w:hyperlink>
      <w:r>
        <w:rPr>
          <w:lang w:val="id_ID" w:bidi="id_ID"/>
        </w:rPr>
        <w:t xml:space="preserve">; </w:t>
      </w:r>
      <w:hyperlink r:id="rId25">
        <w:r>
          <w:rPr>
            <w:lang w:val="id_ID" w:bidi="id_ID"/>
          </w:rPr>
          <w:rPr>
            <w:color w:val="0000EE"/>
            <w:u w:val="single"/>
          </w:rPr>
          <w:t>1Yoh. 3:17</w:t>
        </w:r>
      </w:hyperlink>
      <w:r>
        <w:rPr>
          <w:lang w:val="id_ID" w:bidi="id_ID"/>
        </w:rPr>
        <w:t>); bagi umat Kristiani juga, memberi sedekah merupakan kewajiban yang jelas-jelas diharapkan oleh Tuhan mereka (</w:t>
      </w:r>
      <w:hyperlink r:id="rId26">
        <w:r>
          <w:rPr>
            <w:lang w:val="id_ID" w:bidi="id_ID"/>
          </w:rPr>
          <w:rPr>
            <w:color w:val="0000EE"/>
            <w:u w:val="single"/>
          </w:rPr>
          <w:t>Mat. 6:2–4</w:t>
        </w:r>
      </w:hyperlink>
      <w:r>
        <w:rPr>
          <w:lang w:val="id_ID" w:bidi="id_ID"/>
        </w:rPr>
        <w:t xml:space="preserve">; </w:t>
      </w:r>
      <w:hyperlink r:id="rId27">
        <w:r>
          <w:rPr>
            <w:lang w:val="id_ID" w:bidi="id_ID"/>
          </w:rPr>
          <w:rPr>
            <w:color w:val="0000EE"/>
            <w:u w:val="single"/>
          </w:rPr>
          <w:t>Luk. 12:33</w:t>
        </w:r>
      </w:hyperlink>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hyperlink r:id="rId28">
        <w:r>
          <w:rPr>
            <w:lang w:val="id_ID" w:bidi="id_ID"/>
          </w:rPr>
          <w:rPr>
            <w:color w:val="0000EE"/>
            <w:u w:val="single"/>
          </w:rPr>
          <w:t>Kisah 2:45</w:t>
        </w:r>
      </w:hyperlink>
      <w:r>
        <w:rPr>
          <w:lang w:val="id_ID" w:bidi="id_ID"/>
        </w:rPr>
        <w:t xml:space="preserve">; </w:t>
      </w:r>
      <w:hyperlink r:id="rId29">
        <w:r>
          <w:rPr>
            <w:lang w:val="id_ID" w:bidi="id_ID"/>
          </w:rPr>
          <w:rPr>
            <w:color w:val="0000EE"/>
            <w:u w:val="single"/>
          </w:rPr>
          <w:t>4:35</w:t>
        </w:r>
      </w:hyperlink>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hyperlink r:id="rId30">
        <w:r>
          <w:rPr>
            <w:lang w:val="id_ID" w:bidi="id_ID"/>
          </w:rPr>
          <w:rPr>
            <w:color w:val="0000EE"/>
            <w:u w:val="single"/>
          </w:rPr>
          <w:t>Mzm. 1</w:t>
        </w:r>
      </w:hyperlink>
      <w:r>
        <w:rPr>
          <w:lang w:val="id_ID" w:bidi="id_ID"/>
        </w:rPr>
        <w:t xml:space="preserve"> dan </w:t>
      </w:r>
      <w:hyperlink r:id="rId31">
        <w:r>
          <w:rPr>
            <w:lang w:val="id_ID" w:bidi="id_ID"/>
          </w:rPr>
          <w:rPr>
            <w:color w:val="0000EE"/>
            <w:u w:val="single"/>
          </w:rPr>
          <w:t>112</w:t>
        </w:r>
      </w:hyperlink>
      <w:r>
        <w:rPr>
          <w:lang w:val="id_ID" w:bidi="id_ID"/>
        </w:rPr>
        <w:t>, yang disebutkan di atas, hanya menunjukkan satu sisi saja. Bagaimana dengan kemakmuran orang jahat (</w:t>
      </w:r>
      <w:hyperlink r:id="rId32">
        <w:r>
          <w:rPr>
            <w:lang w:val="id_ID" w:bidi="id_ID"/>
          </w:rPr>
          <w:rPr>
            <w:color w:val="0000EE"/>
            <w:u w:val="single"/>
          </w:rPr>
          <w:t>Mzm. 73:3</w:t>
        </w:r>
      </w:hyperlink>
      <w:r>
        <w:rPr>
          <w:lang w:val="id_ID" w:bidi="id_ID"/>
        </w:rPr>
        <w:t xml:space="preserve">) dan kebalikannya, orang benar tetapi miskin? Jawaban Kitab Suci (misalnya, </w:t>
      </w:r>
      <w:hyperlink r:id="rId33">
        <w:r>
          <w:rPr>
            <w:lang w:val="id_ID" w:bidi="id_ID"/>
          </w:rPr>
          <w:rPr>
            <w:color w:val="0000EE"/>
            <w:u w:val="single"/>
          </w:rPr>
          <w:t>Ayb. 21</w:t>
        </w:r>
      </w:hyperlink>
      <w:r>
        <w:rPr>
          <w:lang w:val="id_ID" w:bidi="id_ID"/>
        </w:rPr>
        <w:t xml:space="preserve">; </w:t>
      </w:r>
      <w:hyperlink r:id="rId34">
        <w:r>
          <w:rPr>
            <w:lang w:val="id_ID" w:bidi="id_ID"/>
          </w:rPr>
          <w:rPr>
            <w:color w:val="0000EE"/>
            <w:u w:val="single"/>
          </w:rPr>
          <w:t>Mzm. 37</w:t>
        </w:r>
      </w:hyperlink>
      <w:r>
        <w:rPr>
          <w:lang w:val="id_ID" w:bidi="id_ID"/>
        </w:rPr>
        <w:t xml:space="preserve">, </w:t>
      </w:r>
      <w:hyperlink r:id="rId35">
        <w:r>
          <w:rPr>
            <w:lang w:val="id_ID" w:bidi="id_ID"/>
          </w:rPr>
          <w:rPr>
            <w:color w:val="0000EE"/>
            <w:u w:val="single"/>
          </w:rPr>
          <w:t>49</w:t>
        </w:r>
      </w:hyperlink>
      <w:r>
        <w:rPr>
          <w:lang w:val="id_ID" w:bidi="id_ID"/>
        </w:rPr>
        <w:t xml:space="preserve">, </w:t>
      </w:r>
      <w:hyperlink r:id="rId36">
        <w:r>
          <w:rPr>
            <w:lang w:val="id_ID" w:bidi="id_ID"/>
          </w:rPr>
          <w:rPr>
            <w:color w:val="0000EE"/>
            <w:u w:val="single"/>
          </w:rPr>
          <w:t>73</w:t>
        </w:r>
      </w:hyperlink>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7">
        <w:r>
          <w:rPr>
            <w:lang w:val="id_ID" w:bidi="id_ID"/>
          </w:rPr>
          <w:rPr>
            <w:color w:val="0000EE"/>
            <w:u w:val="single"/>
          </w:rPr>
          <w:t>Ams. 30:8–9</w:t>
        </w:r>
      </w:hyperlink>
      <w:r>
        <w:rPr>
          <w:lang w:val="id_ID" w:bidi="id_ID"/>
        </w:rPr>
        <w:t xml:space="preserve">), namun rujukan seperti itu cukup sering terjadi, khususnya dalam Mazmur (misalnya, </w:t>
      </w:r>
      <w:hyperlink r:id="rId38">
        <w:r>
          <w:rPr>
            <w:lang w:val="id_ID" w:bidi="id_ID"/>
          </w:rPr>
          <w:rPr>
            <w:color w:val="0000EE"/>
            <w:u w:val="single"/>
          </w:rPr>
          <w:t>Mzm. 9:18</w:t>
        </w:r>
      </w:hyperlink>
      <w:r>
        <w:rPr>
          <w:lang w:val="id_ID" w:bidi="id_ID"/>
        </w:rPr>
        <w:t xml:space="preserve">; </w:t>
      </w:r>
      <w:hyperlink r:id="rId39">
        <w:r>
          <w:rPr>
            <w:lang w:val="id_ID" w:bidi="id_ID"/>
          </w:rPr>
          <w:rPr>
            <w:color w:val="0000EE"/>
            <w:u w:val="single"/>
          </w:rPr>
          <w:t>10:14</w:t>
        </w:r>
      </w:hyperlink>
      <w:r>
        <w:rPr>
          <w:lang w:val="id_ID" w:bidi="id_ID"/>
        </w:rPr>
        <w:t xml:space="preserve">; </w:t>
      </w:r>
      <w:hyperlink r:id="rId40">
        <w:r>
          <w:rPr>
            <w:lang w:val="id_ID" w:bidi="id_ID"/>
          </w:rPr>
          <w:rPr>
            <w:color w:val="0000EE"/>
            <w:u w:val="single"/>
          </w:rPr>
          <w:t>12:5</w:t>
        </w:r>
      </w:hyperlink>
      <w:r>
        <w:rPr>
          <w:lang w:val="id_ID" w:bidi="id_ID"/>
        </w:rPr>
        <w:t xml:space="preserve">; </w:t>
      </w:r>
      <w:hyperlink r:id="rId41">
        <w:r>
          <w:rPr>
            <w:lang w:val="id_ID" w:bidi="id_ID"/>
          </w:rPr>
          <w:rPr>
            <w:color w:val="0000EE"/>
            <w:u w:val="single"/>
          </w:rPr>
          <w:t>34:6</w:t>
        </w:r>
      </w:hyperlink>
      <w:r>
        <w:rPr>
          <w:lang w:val="id_ID" w:bidi="id_ID"/>
        </w:rPr>
        <w:t xml:space="preserve">; </w:t>
      </w:r>
      <w:hyperlink r:id="rId42">
        <w:r>
          <w:rPr>
            <w:lang w:val="id_ID" w:bidi="id_ID"/>
          </w:rPr>
          <w:rPr>
            <w:color w:val="0000EE"/>
            <w:u w:val="single"/>
          </w:rPr>
          <w:t>35:10</w:t>
        </w:r>
      </w:hyperlink>
      <w:r>
        <w:rPr>
          <w:lang w:val="id_ID" w:bidi="id_ID"/>
        </w:rPr>
        <w:t xml:space="preserve">; </w:t>
      </w:r>
      <w:hyperlink r:id="rId43">
        <w:r>
          <w:rPr>
            <w:lang w:val="id_ID" w:bidi="id_ID"/>
          </w:rPr>
          <w:rPr>
            <w:color w:val="0000EE"/>
            <w:u w:val="single"/>
          </w:rPr>
          <w:t>74:19</w:t>
        </w:r>
      </w:hyperlink>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4">
        <w:r>
          <w:rPr>
            <w:lang w:val="id_ID" w:bidi="id_ID"/>
          </w:rPr>
          <w:rPr>
            <w:color w:val="0000EE"/>
            <w:u w:val="single"/>
          </w:rPr>
          <w:t>Mzm. 10:17</w:t>
        </w:r>
      </w:hyperlink>
      <w:r>
        <w:rPr>
          <w:lang w:val="id_ID" w:bidi="id_ID"/>
        </w:rPr>
        <w:t xml:space="preserve">; </w:t>
      </w:r>
      <w:hyperlink r:id="rId45">
        <w:r>
          <w:rPr>
            <w:lang w:val="id_ID" w:bidi="id_ID"/>
          </w:rPr>
          <w:rPr>
            <w:color w:val="0000EE"/>
            <w:u w:val="single"/>
          </w:rPr>
          <w:t>14:5–6</w:t>
        </w:r>
      </w:hyperlink>
      <w:r>
        <w:rPr>
          <w:lang w:val="id_ID" w:bidi="id_ID"/>
        </w:rPr>
        <w:t xml:space="preserve">; </w:t>
      </w:r>
      <w:hyperlink r:id="rId46">
        <w:r>
          <w:rPr>
            <w:lang w:val="id_ID" w:bidi="id_ID"/>
          </w:rPr>
          <w:rPr>
            <w:color w:val="0000EE"/>
            <w:u w:val="single"/>
          </w:rPr>
          <w:t>37:11</w:t>
        </w:r>
      </w:hyperlink>
      <w:r>
        <w:rPr>
          <w:lang w:val="id_ID" w:bidi="id_ID"/>
        </w:rPr>
        <w:t xml:space="preserve">; </w:t>
      </w:r>
      <w:hyperlink r:id="rId47">
        <w:r>
          <w:rPr>
            <w:lang w:val="id_ID" w:bidi="id_ID"/>
          </w:rPr>
          <w:rPr>
            <w:color w:val="0000EE"/>
            <w:u w:val="single"/>
          </w:rPr>
          <w:t>Zef. 3:12–13</w:t>
        </w:r>
      </w:hyperlink>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1">
        <w:r>
          <w:rPr>
            <w:lang w:val="id_ID" w:bidi="id_ID"/>
          </w:rPr>
          <w:rPr>
            <w:color w:val="0000EE"/>
            <w:u w:val="single"/>
          </w:rPr>
          <w:t>Rm. 15:26</w:t>
        </w:r>
      </w:hyperlink>
      <w:r>
        <w:rPr>
          <w:lang w:val="id_ID" w:bidi="id_ID"/>
        </w:rPr>
        <w:t xml:space="preserve">; </w:t>
      </w:r>
      <w:hyperlink r:id="rId23">
        <w:r>
          <w:rPr>
            <w:lang w:val="id_ID" w:bidi="id_ID"/>
          </w:rPr>
          <w:rPr>
            <w:color w:val="0000EE"/>
            <w:u w:val="single"/>
          </w:rPr>
          <w:t>Gal. 2:10</w:t>
        </w:r>
      </w:hyperlink>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48">
        <w:r>
          <w:rPr>
            <w:lang w:val="id_ID" w:bidi="id_ID"/>
          </w:rPr>
          <w:rPr>
            <w:color w:val="0000EE"/>
            <w:u w:val="single"/>
          </w:rPr>
          <w:t>Mrk. 10:23</w:t>
        </w:r>
      </w:hyperlink>
      <w:r>
        <w:rPr>
          <w:lang w:val="id_ID" w:bidi="id_ID"/>
        </w:rPr>
        <w:t xml:space="preserve">; </w:t>
      </w:r>
      <w:hyperlink r:id="rId49">
        <w:r>
          <w:rPr>
            <w:lang w:val="id_ID" w:bidi="id_ID"/>
          </w:rPr>
          <w:rPr>
            <w:color w:val="0000EE"/>
            <w:u w:val="single"/>
          </w:rPr>
          <w:t>Luk. 12:13–21</w:t>
        </w:r>
      </w:hyperlink>
      <w:r>
        <w:rPr>
          <w:lang w:val="id_ID" w:bidi="id_ID"/>
        </w:rPr>
        <w:t xml:space="preserve">; </w:t>
      </w:r>
      <w:hyperlink r:id="rId50">
        <w:r>
          <w:rPr>
            <w:lang w:val="id_ID" w:bidi="id_ID"/>
          </w:rPr>
          <w:rPr>
            <w:color w:val="0000EE"/>
            <w:u w:val="single"/>
          </w:rPr>
          <w:t>16:19–31</w:t>
        </w:r>
      </w:hyperlink>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hyperlink r:id="rId51">
        <w:r>
          <w:rPr>
            <w:lang w:val="id_ID" w:bidi="id_ID"/>
          </w:rPr>
          <w:rPr>
            <w:color w:val="0000EE"/>
            <w:u w:val="single"/>
          </w:rPr>
          <w:t>Mat. 5:3</w:t>
        </w:r>
      </w:hyperlink>
      <w:r>
        <w:rPr>
          <w:lang w:val="id_ID" w:bidi="id_ID"/>
        </w:rPr>
        <w:t>). Namun, tulisan Lukas mempunyai cakupan yang luas. Ketika ia hanya mengatakan “Berbahagialah kamu yang miskin” (</w:t>
      </w:r>
      <w:hyperlink r:id="rId52">
        <w:r>
          <w:rPr>
            <w:lang w:val="id_ID" w:bidi="id_ID"/>
          </w:rPr>
          <w:rPr>
            <w:color w:val="0000EE"/>
            <w:u w:val="single"/>
          </w:rPr>
          <w:t>Luk. 6:20</w:t>
        </w:r>
      </w:hyperlink>
      <w:r>
        <w:rPr>
          <w:lang w:val="id_ID" w:bidi="id_ID"/>
        </w:rPr>
        <w:t>), maksudnya adalah orang yang ketika memerlukan sesuatu—dalam kebutuhan apa pun—berpaling kepada Tuhan. Untuk memberitakan Injil kepada orang-orang itulah Kristus datang ke dunia (</w:t>
      </w:r>
      <w:hyperlink r:id="rId53">
        <w:r>
          <w:rPr>
            <w:lang w:val="id_ID" w:bidi="id_ID"/>
          </w:rPr>
          <w:rPr>
            <w:color w:val="0000EE"/>
            <w:u w:val="single"/>
          </w:rPr>
          <w:t>Mat. 11:5</w:t>
        </w:r>
      </w:hyperlink>
      <w:r>
        <w:rPr>
          <w:lang w:val="id_ID" w:bidi="id_ID"/>
        </w:rPr>
        <w:t xml:space="preserve">; </w:t>
      </w:r>
      <w:hyperlink r:id="rId54">
        <w:r>
          <w:rPr>
            <w:lang w:val="id_ID" w:bidi="id_ID"/>
          </w:rPr>
          <w:rPr>
            <w:color w:val="0000EE"/>
            <w:u w:val="single"/>
          </w:rPr>
          <w:t>Luk. 4:18</w:t>
        </w:r>
      </w:hyperlink>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hyperlink r:id="rId55">
        <w:r>
          <w:rPr>
            <w:lang w:val="id_ID" w:bidi="id_ID"/>
          </w:rPr>
          <w:rPr>
            <w:color w:val="0000EE"/>
            <w:u w:val="single"/>
          </w:rPr>
          <w:t>2Kor. 8:9</w:t>
        </w:r>
      </w:hyperlink>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hyperlink r:id="rId56">
        <w:r>
          <w:rPr>
            <w:lang w:val="id_ID" w:bidi="id_ID"/>
          </w:rPr>
          <w:rPr>
            <w:color w:val="0000EE"/>
            <w:u w:val="single"/>
          </w:rPr>
          <w:t>Kisah 5:14</w:t>
        </w:r>
      </w:hyperlink>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hyperlink r:id="rId57">
        <w:r>
          <w:rPr>
            <w:lang w:val="id_ID" w:bidi="id_ID"/>
          </w:rPr>
          <w:rPr>
            <w:color w:val="0000EE"/>
            <w:u w:val="single"/>
          </w:rPr>
          <w:t>Kisah 4:32</w:t>
        </w:r>
      </w:hyperlink>
      <w:r>
        <w:rPr>
          <w:lang w:val="id_ID" w:bidi="id_ID"/>
        </w:rPr>
        <w:t xml:space="preserve">, </w:t>
      </w:r>
      <w:hyperlink r:id="rId58">
        <w:r>
          <w:rPr>
            <w:lang w:val="id_ID" w:bidi="id_ID"/>
          </w:rPr>
          <w:rPr>
            <w:color w:val="0000EE"/>
            <w:u w:val="single"/>
          </w:rPr>
          <w:t>10:45</w:t>
        </w:r>
      </w:hyperlink>
      <w:r>
        <w:rPr>
          <w:lang w:val="id_ID" w:bidi="id_ID"/>
        </w:rPr>
        <w:t xml:space="preserve">, </w:t>
      </w:r>
      <w:hyperlink r:id="rId59">
        <w:r>
          <w:rPr>
            <w:lang w:val="id_ID" w:bidi="id_ID"/>
          </w:rPr>
          <w:rPr>
            <w:color w:val="0000EE"/>
            <w:u w:val="single"/>
          </w:rPr>
          <w:t>19:18</w:t>
        </w:r>
      </w:hyperlink>
      <w:r>
        <w:rPr>
          <w:lang w:val="id_ID" w:bidi="id_ID"/>
        </w:rPr>
        <w:t xml:space="preserve">, dan </w:t>
      </w:r>
      <w:hyperlink r:id="rId60">
        <w:r>
          <w:rPr>
            <w:lang w:val="id_ID" w:bidi="id_ID"/>
          </w:rPr>
          <w:rPr>
            <w:color w:val="0000EE"/>
            <w:u w:val="single"/>
          </w:rPr>
          <w:t>1Tim. 4:12</w:t>
        </w:r>
      </w:hyperlink>
      <w:r>
        <w:rPr>
          <w:lang w:val="id_ID" w:bidi="id_ID"/>
        </w:rPr>
        <w:t>. Tetapi dalam bagian yang lain, istilah ini adalah sebuah penjelasan/deskripsi, bukan sebutan/nama (</w:t>
      </w:r>
      <w:hyperlink r:id="rId61">
        <w:r>
          <w:rPr>
            <w:lang w:val="id_ID" w:bidi="id_ID"/>
          </w:rPr>
          <w:rPr>
            <w:color w:val="0000EE"/>
            <w:u w:val="single"/>
          </w:rPr>
          <w:t>Kisah 2:44</w:t>
        </w:r>
      </w:hyperlink>
      <w:r>
        <w:rPr>
          <w:lang w:val="id_ID" w:bidi="id_ID"/>
        </w:rPr>
        <w:t xml:space="preserve">; </w:t>
      </w:r>
      <w:hyperlink r:id="rId62">
        <w:r>
          <w:rPr>
            <w:lang w:val="id_ID" w:bidi="id_ID"/>
          </w:rPr>
          <w:rPr>
            <w:color w:val="0000EE"/>
            <w:u w:val="single"/>
          </w:rPr>
          <w:t>15:5</w:t>
        </w:r>
      </w:hyperlink>
      <w:r>
        <w:rPr>
          <w:lang w:val="id_ID" w:bidi="id_ID"/>
        </w:rPr>
        <w:t xml:space="preserve">; </w:t>
      </w:r>
      <w:hyperlink r:id="rId63">
        <w:r>
          <w:rPr>
            <w:lang w:val="id_ID" w:bidi="id_ID"/>
          </w:rPr>
          <w:rPr>
            <w:color w:val="0000EE"/>
            <w:u w:val="single"/>
          </w:rPr>
          <w:t>18:27</w:t>
        </w:r>
      </w:hyperlink>
      <w:r>
        <w:rPr>
          <w:lang w:val="id_ID" w:bidi="id_ID"/>
        </w:rPr>
        <w:t xml:space="preserve">; </w:t>
      </w:r>
      <w:hyperlink r:id="rId64">
        <w:r>
          <w:rPr>
            <w:lang w:val="id_ID" w:bidi="id_ID"/>
          </w:rPr>
          <w:rPr>
            <w:color w:val="0000EE"/>
            <w:u w:val="single"/>
          </w:rPr>
          <w:t>1Tim. 4:3</w:t>
        </w:r>
      </w:hyperlink>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5">
        <w:r>
          <w:rPr>
            <w:lang w:val="id_ID" w:bidi="id_ID"/>
          </w:rPr>
          <w:rPr>
            <w:color w:val="0000EE"/>
            <w:u w:val="single"/>
          </w:rPr>
          <w:t>2Raj. 17</w:t>
        </w:r>
      </w:hyperlink>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hyperlink r:id="rId66">
        <w:r>
          <w:rPr>
            <w:lang w:val="id_ID" w:bidi="id_ID"/>
          </w:rPr>
          <w:rPr>
            <w:color w:val="0000EE"/>
            <w:u w:val="single"/>
          </w:rPr>
          <w:t>Yoh. 4:12</w:t>
        </w:r>
      </w:hyperlink>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hyperlink r:id="rId67">
        <w:r>
          <w:rPr>
            <w:lang w:val="id_ID" w:bidi="id_ID"/>
          </w:rPr>
          <w:rPr>
            <w:color w:val="0000EE"/>
            <w:u w:val="single"/>
          </w:rPr>
          <w:t>2Taw. 34:9</w:t>
        </w:r>
      </w:hyperlink>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68">
        <w:r>
          <w:rPr>
            <w:lang w:val="id_ID" w:bidi="id_ID"/>
          </w:rPr>
          <w:rPr>
            <w:color w:val="0000EE"/>
            <w:u w:val="single"/>
          </w:rPr>
          <w:t>Ezr. 4:7–24</w:t>
        </w:r>
      </w:hyperlink>
      <w:r>
        <w:rPr>
          <w:lang w:val="id_ID" w:bidi="id_ID"/>
        </w:rPr>
        <w:t xml:space="preserve">; </w:t>
      </w:r>
      <w:hyperlink r:id="rId69">
        <w:r>
          <w:rPr>
            <w:lang w:val="id_ID" w:bidi="id_ID"/>
          </w:rPr>
          <w:rPr>
            <w:color w:val="0000EE"/>
            <w:u w:val="single"/>
          </w:rPr>
          <w:t>Neh. 4:1–9</w:t>
        </w:r>
      </w:hyperlink>
      <w:r>
        <w:rPr>
          <w:lang w:val="id_ID" w:bidi="id_ID"/>
        </w:rPr>
        <w:t>).</w:t>
      </w:r>
    </w:p>
    <w:p>
      <w:pPr/>
      <w:r>
        <w:rPr>
          <w:lang w:val="id_ID" w:bidi="id_ID"/>
        </w:rPr>
      </w:r>
      <w:r>
        <w:rPr>
          <w:lang w:val="id_ID" w:bidi="id_ID"/>
        </w:rP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0">
        <w:r>
          <w:rPr>
            <w:lang w:val="id_ID" w:bidi="id_ID"/>
          </w:rPr>
          <w:rPr>
            <w:color w:val="0000EE"/>
            <w:u w:val="single"/>
          </w:rPr>
          <w:t>Kitab Yesus bin Sirakh 50:25–26</w:t>
        </w:r>
      </w:hyperlink>
      <w:r>
        <w:rPr>
          <w:lang w:val="id_ID" w:bidi="id_ID"/>
        </w:rPr>
        <w:t xml:space="preserve">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1">
        <w:r>
          <w:rPr>
            <w:lang w:val="id_ID" w:bidi="id_ID"/>
          </w:rPr>
          <w:rPr>
            <w:color w:val="0000EE"/>
            <w:u w:val="single"/>
          </w:rPr>
          <w:t>1 Makabe 1:62–64</w:t>
        </w:r>
      </w:hyperlink>
      <w:r>
        <w:rPr>
          <w:lang w:val="id_ID" w:bidi="id_ID"/>
        </w:rPr>
        <w:t>) dan akhirnya mengikuti pemberontakan Makabe (</w:t>
      </w:r>
      <w:hyperlink r:id="rId72">
        <w:r>
          <w:rPr>
            <w:lang w:val="id_ID" w:bidi="id_ID"/>
          </w:rPr>
          <w:rPr>
            <w:color w:val="0000EE"/>
            <w:u w:val="single"/>
          </w:rPr>
          <w:t>1 Makabe 2:42–43</w:t>
        </w:r>
      </w:hyperlink>
      <w:r>
        <w:rPr>
          <w:lang w:val="id_ID" w:bidi="id_ID"/>
        </w:rPr>
        <w:t xml:space="preserve">), sumber-sumber menunjukkan bahwa orang Samaria tidak melakukannya (lihat </w:t>
      </w:r>
      <w:hyperlink r:id="rId73">
        <w:r>
          <w:rPr>
            <w:lang w:val="id_ID" w:bidi="id_ID"/>
          </w:rPr>
          <w:rPr>
            <w:color w:val="0000EE"/>
            <w:u w:val="single"/>
          </w:rPr>
          <w:t>1 Makabe 6:2</w:t>
        </w:r>
      </w:hyperlink>
      <w:r>
        <w:rPr>
          <w:lang w:val="id_ID" w:bidi="id_ID"/>
        </w:rPr>
        <w:t>).</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4">
        <w:r>
          <w:rPr>
            <w:lang w:val="id_ID" w:bidi="id_ID"/>
          </w:rPr>
          <w:rPr>
            <w:color w:val="0000EE"/>
            <w:u w:val="single"/>
          </w:rPr>
          <w:t>Luk. 9:51–53</w:t>
        </w:r>
      </w:hyperlink>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5">
        <w:r>
          <w:rPr>
            <w:lang w:val="id_ID" w:bidi="id_ID"/>
          </w:rPr>
          <w:rPr>
            <w:color w:val="0000EE"/>
            <w:u w:val="single"/>
          </w:rPr>
          <w:t>Yoh. 4:9</w:t>
        </w:r>
      </w:hyperlink>
      <w:r>
        <w:rPr>
          <w:lang w:val="id_ID" w:bidi="id_ID"/>
        </w:rPr>
        <w:t>). Dengan pemisahan yang begitu ketat, tidak mengherankan bahwa setiap interaksi antara kedua kelompok tersebut menjadi tegang. Istilah Samaria sendiri merupakan salah satu istilah penghinaan di bibir orang Yahudi (</w:t>
      </w:r>
      <w:hyperlink r:id="rId76">
        <w:r>
          <w:rPr>
            <w:lang w:val="id_ID" w:bidi="id_ID"/>
          </w:rPr>
          <w:rPr>
            <w:color w:val="0000EE"/>
            <w:u w:val="single"/>
          </w:rPr>
          <w:t>Yoh. 8:48</w:t>
        </w:r>
      </w:hyperlink>
      <w:r>
        <w:rPr>
          <w:lang w:val="id_ID" w:bidi="id_ID"/>
        </w:rPr>
        <w:t xml:space="preserve">), dan di antara beberapa ahli Taurat mungkin bahkan tidak akan diucapkan (lihat kekeliruan yang tampak dalam </w:t>
      </w:r>
      <w:hyperlink r:id="rId77">
        <w:r>
          <w:rPr>
            <w:lang w:val="id_ID" w:bidi="id_ID"/>
          </w:rPr>
          <w:rPr>
            <w:color w:val="0000EE"/>
            <w:u w:val="single"/>
          </w:rPr>
          <w:t>Luk. 10:37</w:t>
        </w:r>
      </w:hyperlink>
      <w:r>
        <w:rPr>
          <w:lang w:val="id_ID" w:bidi="id_ID"/>
        </w:rPr>
        <w:t>). Reaksi para murid terhadap penolakan penginapan oleh orang Samaria (</w:t>
      </w:r>
      <w:hyperlink r:id="rId78">
        <w:r>
          <w:rPr>
            <w:lang w:val="id_ID" w:bidi="id_ID"/>
          </w:rPr>
          <w:rPr>
            <w:color w:val="0000EE"/>
            <w:u w:val="single"/>
          </w:rPr>
          <w:t>Luk. 9:51–55</w:t>
        </w:r>
      </w:hyperlink>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78">
        <w:r>
          <w:rPr>
            <w:lang w:val="id_ID" w:bidi="id_ID"/>
          </w:rPr>
          <w:rPr>
            <w:color w:val="0000EE"/>
            <w:u w:val="single"/>
          </w:rPr>
          <w:t>Luk. 9:51–55</w:t>
        </w:r>
      </w:hyperlink>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79">
        <w:r>
          <w:rPr>
            <w:lang w:val="id_ID" w:bidi="id_ID"/>
          </w:rPr>
          <w:rPr>
            <w:color w:val="0000EE"/>
            <w:u w:val="single"/>
          </w:rPr>
          <w:t>Kej. 4:4</w:t>
        </w:r>
      </w:hyperlink>
      <w:r>
        <w:rPr>
          <w:lang w:val="id_ID" w:bidi="id_ID"/>
        </w:rPr>
        <w:t>), tempat pengorbanan Nuh setelah Air bah (</w:t>
      </w:r>
      <w:hyperlink r:id="rId80">
        <w:r>
          <w:rPr>
            <w:lang w:val="id_ID" w:bidi="id_ID"/>
          </w:rPr>
          <w:rPr>
            <w:color w:val="0000EE"/>
            <w:u w:val="single"/>
          </w:rPr>
          <w:t>Kej. 8:20</w:t>
        </w:r>
      </w:hyperlink>
      <w:r>
        <w:rPr>
          <w:lang w:val="id_ID" w:bidi="id_ID"/>
        </w:rPr>
        <w:t>), tempat pertemuan Abraham dan Melkisedek (</w:t>
      </w:r>
      <w:hyperlink r:id="rId81">
        <w:r>
          <w:rPr>
            <w:lang w:val="id_ID" w:bidi="id_ID"/>
          </w:rPr>
          <w:rPr>
            <w:color w:val="0000EE"/>
            <w:u w:val="single"/>
          </w:rPr>
          <w:t>Kej. 14:18</w:t>
        </w:r>
      </w:hyperlink>
      <w:r>
        <w:rPr>
          <w:lang w:val="id_ID" w:bidi="id_ID"/>
        </w:rPr>
        <w:t xml:space="preserve">), lokasi yang tadinya dimaksudkan untuk mengorbankan Ishak (psl. </w:t>
      </w:r>
      <w:hyperlink r:id="rId82">
        <w:r>
          <w:rPr>
            <w:lang w:val="id_ID" w:bidi="id_ID"/>
          </w:rPr>
          <w:rPr>
            <w:color w:val="0000EE"/>
            <w:u w:val="single"/>
          </w:rPr>
          <w:t>22</w:t>
        </w:r>
      </w:hyperlink>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3">
        <w:r>
          <w:rPr>
            <w:lang w:val="id_ID" w:bidi="id_ID"/>
          </w:rPr>
          <w:rPr>
            <w:color w:val="0000EE"/>
            <w:u w:val="single"/>
          </w:rPr>
          <w:t>Ul. 18:15–18</w:t>
        </w:r>
      </w:hyperlink>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hyperlink r:id="rId84">
        <w:r>
          <w:rPr>
            <w:lang w:val="id_ID" w:bidi="id_ID"/>
          </w:rPr>
          <w:rPr>
            <w:color w:val="0000EE"/>
            <w:u w:val="single"/>
          </w:rPr>
          <w:t>Luk. 17:18</w:t>
        </w:r>
      </w:hyperlink>
      <w:r>
        <w:rPr>
          <w:lang w:val="id_ID" w:bidi="id_ID"/>
        </w:rPr>
        <w:t>) dan melarang murid-murid-Nya, selama penugasan mereka, untuk membawa pesan kerajaan kepada orang Samaria atau orang non-Yahudi (</w:t>
      </w:r>
      <w:hyperlink r:id="rId85">
        <w:r>
          <w:rPr>
            <w:lang w:val="id_ID" w:bidi="id_ID"/>
          </w:rPr>
          <w:rPr>
            <w:color w:val="0000EE"/>
            <w:u w:val="single"/>
          </w:rPr>
          <w:t>Mat. 10:5</w:t>
        </w:r>
      </w:hyperlink>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6">
        <w:r>
          <w:rPr>
            <w:lang w:val="id_ID" w:bidi="id_ID"/>
          </w:rPr>
          <w:rPr>
            <w:color w:val="0000EE"/>
            <w:u w:val="single"/>
          </w:rPr>
          <w:t>Luk. 9:55</w:t>
        </w:r>
      </w:hyperlink>
      <w:r>
        <w:rPr>
          <w:lang w:val="id_ID" w:bidi="id_ID"/>
        </w:rPr>
        <w:t>). Selain itu, Dia tidak menolak untuk menyembuhkan penderita kusta Samaria tetapi menghargainya sebagai satu-satunya dari sepuluh orang yang ingat untuk memuliakan Allah (</w:t>
      </w:r>
      <w:hyperlink r:id="rId87">
        <w:r>
          <w:rPr>
            <w:lang w:val="id_ID" w:bidi="id_ID"/>
          </w:rPr>
          <w:rPr>
            <w:color w:val="0000EE"/>
            <w:u w:val="single"/>
          </w:rPr>
          <w:t>Luk. 17:11–19</w:t>
        </w:r>
      </w:hyperlink>
      <w:r>
        <w:rPr>
          <w:lang w:val="id_ID" w:bidi="id_ID"/>
        </w:rPr>
        <w:t>). Begitu pula dalam perumpamaan tentang Orang Samaria yang Baik Hati (</w:t>
      </w:r>
      <w:hyperlink r:id="rId88">
        <w:r>
          <w:rPr>
            <w:lang w:val="id_ID" w:bidi="id_ID"/>
          </w:rPr>
          <w:rPr>
            <w:color w:val="0000EE"/>
            <w:u w:val="single"/>
          </w:rPr>
          <w:t>Luk. 10:30–37</w:t>
        </w:r>
      </w:hyperlink>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hyperlink r:id="rId89">
        <w:r>
          <w:rPr>
            <w:lang w:val="id_ID" w:bidi="id_ID"/>
          </w:rPr>
          <w:rPr>
            <w:color w:val="0000EE"/>
            <w:u w:val="single"/>
          </w:rPr>
          <w:t>Yoh. 4:4–43</w:t>
        </w:r>
      </w:hyperlink>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0">
        <w:r>
          <w:rPr>
            <w:lang w:val="id_ID" w:bidi="id_ID"/>
          </w:rPr>
          <w:rPr>
            <w:color w:val="0000EE"/>
            <w:u w:val="single"/>
          </w:rPr>
          <w:t>7–9</w:t>
        </w:r>
      </w:hyperlink>
      <w:r>
        <w:rPr>
          <w:lang w:val="id_ID" w:bidi="id_ID"/>
        </w:rPr>
        <w:t xml:space="preserve">) tetapi juga menawarkan anugerah keselamatan kepadanya (ay. </w:t>
      </w:r>
      <w:hyperlink r:id="rId91">
        <w:r>
          <w:rPr>
            <w:lang w:val="id_ID" w:bidi="id_ID"/>
          </w:rPr>
          <w:rPr>
            <w:color w:val="0000EE"/>
            <w:u w:val="single"/>
          </w:rPr>
          <w:t>10</w:t>
        </w:r>
      </w:hyperlink>
      <w:r>
        <w:rPr>
          <w:lang w:val="id_ID" w:bidi="id_ID"/>
        </w:rPr>
        <w:t xml:space="preserve">) dan seluruh kota Samaria (ay. </w:t>
      </w:r>
      <w:hyperlink r:id="rId92">
        <w:r>
          <w:rPr>
            <w:lang w:val="id_ID" w:bidi="id_ID"/>
          </w:rPr>
          <w:rPr>
            <w:color w:val="0000EE"/>
            <w:u w:val="single"/>
          </w:rPr>
          <w:t>39–41</w:t>
        </w:r>
      </w:hyperlink>
      <w:r>
        <w:rPr>
          <w:lang w:val="id_ID" w:bidi="id_ID"/>
        </w:rPr>
        <w:t xml:space="preserve">). Melalui pengetahuan Yesus tentang kehidupan pernikahannya (ay. </w:t>
      </w:r>
      <w:hyperlink r:id="rId93">
        <w:r>
          <w:rPr>
            <w:lang w:val="id_ID" w:bidi="id_ID"/>
          </w:rPr>
          <w:rPr>
            <w:color w:val="0000EE"/>
            <w:u w:val="single"/>
          </w:rPr>
          <w:t>16–18</w:t>
        </w:r>
      </w:hyperlink>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4">
        <w:r>
          <w:rPr>
            <w:lang w:val="id_ID" w:bidi="id_ID"/>
          </w:rPr>
          <w:rPr>
            <w:color w:val="0000EE"/>
            <w:u w:val="single"/>
          </w:rPr>
          <w:t>19, 25–26</w:t>
        </w:r>
      </w:hyperlink>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hyperlink r:id="rId95">
        <w:r>
          <w:rPr>
            <w:lang w:val="id_ID" w:bidi="id_ID"/>
          </w:rPr>
          <w:rPr>
            <w:color w:val="0000EE"/>
            <w:u w:val="single"/>
          </w:rPr>
          <w:t>26</w:t>
        </w:r>
      </w:hyperlink>
      <w:r>
        <w:rPr>
          <w:lang w:val="id_ID" w:bidi="id_ID"/>
        </w:rPr>
        <w:t xml:space="preserve">) dan "Juruselamat dunia" (ay. </w:t>
      </w:r>
      <w:hyperlink r:id="rId96">
        <w:r>
          <w:rPr>
            <w:lang w:val="id_ID" w:bidi="id_ID"/>
          </w:rPr>
          <w:rPr>
            <w:color w:val="0000EE"/>
            <w:u w:val="single"/>
          </w:rPr>
          <w:t>42</w:t>
        </w:r>
      </w:hyperlink>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hyperlink r:id="rId97">
        <w:r>
          <w:rPr>
            <w:lang w:val="id_ID" w:bidi="id_ID"/>
          </w:rPr>
          <w:rPr>
            <w:color w:val="0000EE"/>
            <w:u w:val="single"/>
          </w:rPr>
          <w:t>Kisah 1:8</w:t>
        </w:r>
      </w:hyperlink>
      <w:r>
        <w:rPr>
          <w:lang w:val="id_ID" w:bidi="id_ID"/>
        </w:rPr>
        <w:t>). Aktivitas misionaris gereja mula-mula memang mencakup wilayah ini. Ketika, setelah kemartiran Stefanus, banyak orang Kristen terpaksa meninggalkan Yerusalem (</w:t>
      </w:r>
      <w:hyperlink r:id="rId98">
        <w:r>
          <w:rPr>
            <w:lang w:val="id_ID" w:bidi="id_ID"/>
          </w:rPr>
          <w:rPr>
            <w:color w:val="0000EE"/>
            <w:u w:val="single"/>
          </w:rPr>
          <w:t>Kisah 8:1</w:t>
        </w:r>
      </w:hyperlink>
      <w:r>
        <w:rPr>
          <w:lang w:val="id_ID" w:bidi="id_ID"/>
        </w:rPr>
        <w:t xml:space="preserve">), salah satu orang Kristen tersebut, Filipus, menyebarkan Injil di kota Samaria (ay. </w:t>
      </w:r>
      <w:hyperlink r:id="rId99">
        <w:r>
          <w:rPr>
            <w:lang w:val="id_ID" w:bidi="id_ID"/>
          </w:rPr>
          <w:rPr>
            <w:color w:val="0000EE"/>
            <w:u w:val="single"/>
          </w:rPr>
          <w:t>5</w:t>
        </w:r>
      </w:hyperlink>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 TargetMode="External"/><Relationship Id="rId14" Type="http://schemas.openxmlformats.org/officeDocument/2006/relationships/hyperlink" Target="https://ref.ly/Ps112:3" TargetMode="External"/><Relationship Id="rId15" Type="http://schemas.openxmlformats.org/officeDocument/2006/relationships/hyperlink" Target="https://ref.ly/Exod22:21-Exod22:27" TargetMode="External"/><Relationship Id="rId16" Type="http://schemas.openxmlformats.org/officeDocument/2006/relationships/hyperlink" Target="https://ref.ly/Lev19:9-Lev19:10" TargetMode="External"/><Relationship Id="rId17" Type="http://schemas.openxmlformats.org/officeDocument/2006/relationships/hyperlink" Target="https://ref.ly/Deut15:1-Deut15:15" TargetMode="External"/><Relationship Id="rId18" Type="http://schemas.openxmlformats.org/officeDocument/2006/relationships/hyperlink" Target="https://ref.ly/Deut24:10-Deut24:22" TargetMode="External"/><Relationship Id="rId19" Type="http://schemas.openxmlformats.org/officeDocument/2006/relationships/hyperlink" Target="https://ref.ly/Acts11:29" TargetMode="External"/><Relationship Id="rId20" Type="http://schemas.openxmlformats.org/officeDocument/2006/relationships/hyperlink" Target="https://ref.ly/Acts24:17" TargetMode="External"/><Relationship Id="rId21" Type="http://schemas.openxmlformats.org/officeDocument/2006/relationships/hyperlink" Target="https://ref.ly/Rom15:26" TargetMode="External"/><Relationship Id="rId22" Type="http://schemas.openxmlformats.org/officeDocument/2006/relationships/hyperlink" Target="https://ref.ly/1Cor16:1" TargetMode="External"/><Relationship Id="rId23" Type="http://schemas.openxmlformats.org/officeDocument/2006/relationships/hyperlink" Target="https://ref.ly/Gal2:10" TargetMode="External"/><Relationship Id="rId24" Type="http://schemas.openxmlformats.org/officeDocument/2006/relationships/hyperlink" Target="https://ref.ly/Jas2:15-Jas2:16" TargetMode="External"/><Relationship Id="rId25" Type="http://schemas.openxmlformats.org/officeDocument/2006/relationships/hyperlink" Target="https://ref.ly/1John3:17" TargetMode="External"/><Relationship Id="rId26" Type="http://schemas.openxmlformats.org/officeDocument/2006/relationships/hyperlink" Target="https://ref.ly/Matt6:2-Matt6:4" TargetMode="External"/><Relationship Id="rId27" Type="http://schemas.openxmlformats.org/officeDocument/2006/relationships/hyperlink" Target="https://ref.ly/Luke12:33" TargetMode="External"/><Relationship Id="rId28" Type="http://schemas.openxmlformats.org/officeDocument/2006/relationships/hyperlink" Target="https://ref.ly/Acts2:45" TargetMode="External"/><Relationship Id="rId29" Type="http://schemas.openxmlformats.org/officeDocument/2006/relationships/hyperlink" Target="https://ref.ly/Acts4:35" TargetMode="External"/><Relationship Id="rId30" Type="http://schemas.openxmlformats.org/officeDocument/2006/relationships/hyperlink" Target="https://ref.ly/Ps1:1-Ps1:6" TargetMode="External"/><Relationship Id="rId31" Type="http://schemas.openxmlformats.org/officeDocument/2006/relationships/hyperlink" Target="https://ref.ly/Ps112:1-Ps112:10" TargetMode="External"/><Relationship Id="rId32" Type="http://schemas.openxmlformats.org/officeDocument/2006/relationships/hyperlink" Target="https://ref.ly/Ps73:3" TargetMode="External"/><Relationship Id="rId33" Type="http://schemas.openxmlformats.org/officeDocument/2006/relationships/hyperlink" Target="https://ref.ly/Job21:1-Job21:34" TargetMode="External"/><Relationship Id="rId34" Type="http://schemas.openxmlformats.org/officeDocument/2006/relationships/hyperlink" Target="https://ref.ly/Ps37:1-Ps37:40" TargetMode="External"/><Relationship Id="rId35" Type="http://schemas.openxmlformats.org/officeDocument/2006/relationships/hyperlink" Target="https://ref.ly/Ps49:1-Ps49:20" TargetMode="External"/><Relationship Id="rId36" Type="http://schemas.openxmlformats.org/officeDocument/2006/relationships/hyperlink" Target="https://ref.ly/Ps73:1-Ps73:28" TargetMode="External"/><Relationship Id="rId37" Type="http://schemas.openxmlformats.org/officeDocument/2006/relationships/hyperlink" Target="https://ref.ly/Prov30:8-Prov30:9" TargetMode="External"/><Relationship Id="rId38" Type="http://schemas.openxmlformats.org/officeDocument/2006/relationships/hyperlink" Target="https://ref.ly/Ps9:18" TargetMode="External"/><Relationship Id="rId39" Type="http://schemas.openxmlformats.org/officeDocument/2006/relationships/hyperlink" Target="https://ref.ly/Ps10:14" TargetMode="External"/><Relationship Id="rId40" Type="http://schemas.openxmlformats.org/officeDocument/2006/relationships/hyperlink" Target="https://ref.ly/Ps12:5" TargetMode="External"/><Relationship Id="rId41" Type="http://schemas.openxmlformats.org/officeDocument/2006/relationships/hyperlink" Target="https://ref.ly/Ps34:6" TargetMode="External"/><Relationship Id="rId42" Type="http://schemas.openxmlformats.org/officeDocument/2006/relationships/hyperlink" Target="https://ref.ly/Ps35:10" TargetMode="External"/><Relationship Id="rId43" Type="http://schemas.openxmlformats.org/officeDocument/2006/relationships/hyperlink" Target="https://ref.ly/Ps74:19" TargetMode="External"/><Relationship Id="rId44" Type="http://schemas.openxmlformats.org/officeDocument/2006/relationships/hyperlink" Target="https://ref.ly/Ps10:17" TargetMode="External"/><Relationship Id="rId45" Type="http://schemas.openxmlformats.org/officeDocument/2006/relationships/hyperlink" Target="https://ref.ly/Ps14:5-Ps14:6" TargetMode="External"/><Relationship Id="rId46" Type="http://schemas.openxmlformats.org/officeDocument/2006/relationships/hyperlink" Target="https://ref.ly/Ps37:11" TargetMode="External"/><Relationship Id="rId47" Type="http://schemas.openxmlformats.org/officeDocument/2006/relationships/hyperlink" Target="https://ref.ly/Zeph3:12-Zeph3:13" TargetMode="External"/><Relationship Id="rId48" Type="http://schemas.openxmlformats.org/officeDocument/2006/relationships/hyperlink" Target="https://ref.ly/Mark10:23" TargetMode="External"/><Relationship Id="rId49" Type="http://schemas.openxmlformats.org/officeDocument/2006/relationships/hyperlink" Target="https://ref.ly/Luke12:13-Luke12:21" TargetMode="External"/><Relationship Id="rId50" Type="http://schemas.openxmlformats.org/officeDocument/2006/relationships/hyperlink" Target="https://ref.ly/Luke16:19-Luke16:31" TargetMode="External"/><Relationship Id="rId51" Type="http://schemas.openxmlformats.org/officeDocument/2006/relationships/hyperlink" Target="https://ref.ly/Matt5:3" TargetMode="External"/><Relationship Id="rId52" Type="http://schemas.openxmlformats.org/officeDocument/2006/relationships/hyperlink" Target="https://ref.ly/Luke6:20" TargetMode="External"/><Relationship Id="rId53" Type="http://schemas.openxmlformats.org/officeDocument/2006/relationships/hyperlink" Target="https://ref.ly/Matt11:5" TargetMode="External"/><Relationship Id="rId54" Type="http://schemas.openxmlformats.org/officeDocument/2006/relationships/hyperlink" Target="https://ref.ly/Luke4:18" TargetMode="External"/><Relationship Id="rId55" Type="http://schemas.openxmlformats.org/officeDocument/2006/relationships/hyperlink" Target="https://ref.ly/2Cor8:9" TargetMode="External"/><Relationship Id="rId56" Type="http://schemas.openxmlformats.org/officeDocument/2006/relationships/hyperlink" Target="https://ref.ly/Acts5:14" TargetMode="External"/><Relationship Id="rId57" Type="http://schemas.openxmlformats.org/officeDocument/2006/relationships/hyperlink" Target="https://ref.ly/Acts4:32" TargetMode="External"/><Relationship Id="rId58" Type="http://schemas.openxmlformats.org/officeDocument/2006/relationships/hyperlink" Target="https://ref.ly/Acts10:45" TargetMode="External"/><Relationship Id="rId59" Type="http://schemas.openxmlformats.org/officeDocument/2006/relationships/hyperlink" Target="https://ref.ly/Acts19:18" TargetMode="External"/><Relationship Id="rId60" Type="http://schemas.openxmlformats.org/officeDocument/2006/relationships/hyperlink" Target="https://ref.ly/1Tim4:12" TargetMode="External"/><Relationship Id="rId61" Type="http://schemas.openxmlformats.org/officeDocument/2006/relationships/hyperlink" Target="https://ref.ly/Acts2:44" TargetMode="External"/><Relationship Id="rId62" Type="http://schemas.openxmlformats.org/officeDocument/2006/relationships/hyperlink" Target="https://ref.ly/Acts15:5" TargetMode="External"/><Relationship Id="rId63" Type="http://schemas.openxmlformats.org/officeDocument/2006/relationships/hyperlink" Target="https://ref.ly/Acts18:27" TargetMode="External"/><Relationship Id="rId64" Type="http://schemas.openxmlformats.org/officeDocument/2006/relationships/hyperlink" Target="https://ref.ly/1Tim4:3" TargetMode="External"/><Relationship Id="rId65" Type="http://schemas.openxmlformats.org/officeDocument/2006/relationships/hyperlink" Target="https://ref.ly/2Kgs17:1-2Kgs17:41" TargetMode="External"/><Relationship Id="rId66" Type="http://schemas.openxmlformats.org/officeDocument/2006/relationships/hyperlink" Target="https://ref.ly/John4:12" TargetMode="External"/><Relationship Id="rId67" Type="http://schemas.openxmlformats.org/officeDocument/2006/relationships/hyperlink" Target="https://ref.ly/2Chr34:9" TargetMode="External"/><Relationship Id="rId68" Type="http://schemas.openxmlformats.org/officeDocument/2006/relationships/hyperlink" Target="https://ref.ly/Ezra4:7-Ezra4:24" TargetMode="External"/><Relationship Id="rId69" Type="http://schemas.openxmlformats.org/officeDocument/2006/relationships/hyperlink" Target="https://ref.ly/Neh4:1-Neh4:9" TargetMode="External"/><Relationship Id="rId70" Type="http://schemas.openxmlformats.org/officeDocument/2006/relationships/hyperlink" Target="https://ref.ly/Sir50:25-Sir50:26" TargetMode="External"/><Relationship Id="rId71" Type="http://schemas.openxmlformats.org/officeDocument/2006/relationships/hyperlink" Target="https://ref.ly/1Macc1:62-1Macc1:64" TargetMode="External"/><Relationship Id="rId72" Type="http://schemas.openxmlformats.org/officeDocument/2006/relationships/hyperlink" Target="https://ref.ly/1Macc2:42-1Macc2:43" TargetMode="External"/><Relationship Id="rId73" Type="http://schemas.openxmlformats.org/officeDocument/2006/relationships/hyperlink" Target="https://ref.ly/1Macc6:2" TargetMode="External"/><Relationship Id="rId74" Type="http://schemas.openxmlformats.org/officeDocument/2006/relationships/hyperlink" Target="https://ref.ly/Luke9:51-Luke9:53" TargetMode="External"/><Relationship Id="rId75" Type="http://schemas.openxmlformats.org/officeDocument/2006/relationships/hyperlink" Target="https://ref.ly/John4:9" TargetMode="External"/><Relationship Id="rId76" Type="http://schemas.openxmlformats.org/officeDocument/2006/relationships/hyperlink" Target="https://ref.ly/John8:48" TargetMode="External"/><Relationship Id="rId77" Type="http://schemas.openxmlformats.org/officeDocument/2006/relationships/hyperlink" Target="https://ref.ly/Luke10:37" TargetMode="External"/><Relationship Id="rId78" Type="http://schemas.openxmlformats.org/officeDocument/2006/relationships/hyperlink" Target="https://ref.ly/Luke9:51-Luke9:55" TargetMode="External"/><Relationship Id="rId79" Type="http://schemas.openxmlformats.org/officeDocument/2006/relationships/hyperlink" Target="https://ref.ly/Gen4:4" TargetMode="External"/><Relationship Id="rId80" Type="http://schemas.openxmlformats.org/officeDocument/2006/relationships/hyperlink" Target="https://ref.ly/Gen8:20" TargetMode="External"/><Relationship Id="rId81" Type="http://schemas.openxmlformats.org/officeDocument/2006/relationships/hyperlink" Target="https://ref.ly/Gen14:18" TargetMode="External"/><Relationship Id="rId82" Type="http://schemas.openxmlformats.org/officeDocument/2006/relationships/hyperlink" Target="https://ref.ly/Gen22:1-Gen22:24" TargetMode="External"/><Relationship Id="rId83" Type="http://schemas.openxmlformats.org/officeDocument/2006/relationships/hyperlink" Target="https://ref.ly/Deut18:15-Deut18:18" TargetMode="External"/><Relationship Id="rId84" Type="http://schemas.openxmlformats.org/officeDocument/2006/relationships/hyperlink" Target="https://ref.ly/Luke17:18" TargetMode="External"/><Relationship Id="rId85" Type="http://schemas.openxmlformats.org/officeDocument/2006/relationships/hyperlink" Target="https://ref.ly/Matt10:5" TargetMode="External"/><Relationship Id="rId86" Type="http://schemas.openxmlformats.org/officeDocument/2006/relationships/hyperlink" Target="https://ref.ly/Luke9:55" TargetMode="External"/><Relationship Id="rId87" Type="http://schemas.openxmlformats.org/officeDocument/2006/relationships/hyperlink" Target="https://ref.ly/Luke17:11-Luke17:19" TargetMode="External"/><Relationship Id="rId88" Type="http://schemas.openxmlformats.org/officeDocument/2006/relationships/hyperlink" Target="https://ref.ly/Luke10:30-Luke10:37" TargetMode="External"/><Relationship Id="rId89" Type="http://schemas.openxmlformats.org/officeDocument/2006/relationships/hyperlink" Target="https://ref.ly/John4:4-John4:43" TargetMode="External"/><Relationship Id="rId90" Type="http://schemas.openxmlformats.org/officeDocument/2006/relationships/hyperlink" Target="https://ref.ly/John4:7-John4:9" TargetMode="External"/><Relationship Id="rId91" Type="http://schemas.openxmlformats.org/officeDocument/2006/relationships/hyperlink" Target="https://ref.ly/John4:10" TargetMode="External"/><Relationship Id="rId92" Type="http://schemas.openxmlformats.org/officeDocument/2006/relationships/hyperlink" Target="https://ref.ly/John4:39-John4:41" TargetMode="External"/><Relationship Id="rId93" Type="http://schemas.openxmlformats.org/officeDocument/2006/relationships/hyperlink" Target="https://ref.ly/John4:16-John4:18" TargetMode="External"/><Relationship Id="rId94" Type="http://schemas.openxmlformats.org/officeDocument/2006/relationships/hyperlink" Target="https://ref.ly/John4:19,John4:25-John4:26" TargetMode="External"/><Relationship Id="rId95" Type="http://schemas.openxmlformats.org/officeDocument/2006/relationships/hyperlink" Target="https://ref.ly/John4:26" TargetMode="External"/><Relationship Id="rId96" Type="http://schemas.openxmlformats.org/officeDocument/2006/relationships/hyperlink" Target="https://ref.ly/John4:42" TargetMode="External"/><Relationship Id="rId97" Type="http://schemas.openxmlformats.org/officeDocument/2006/relationships/hyperlink" Target="https://ref.ly/Acts1:8" TargetMode="External"/><Relationship Id="rId98" Type="http://schemas.openxmlformats.org/officeDocument/2006/relationships/hyperlink" Target="https://ref.ly/Acts8:1" TargetMode="External"/><Relationship Id="rId9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