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06">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07">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08">
        <w:r>
          <w:rPr>
            <w:lang w:val="ar_AE" w:bidi="ar_AE"/>
          </w:rPr>
          <w:rPr>
            <w:color w:val="0000EE"/>
            <w:u w:val="single"/>
          </w:rPr>
          <w:t>عدد 20:23؛</w:t>
        </w:r>
      </w:hyperlink>
      <w:r>
        <w:rPr>
          <w:lang w:val="ar_AE" w:bidi="ar_AE"/>
        </w:rPr>
        <w:t xml:space="preserve"> </w:t>
      </w:r>
      <w:hyperlink r:id="rId409">
        <w:r>
          <w:rPr>
            <w:lang w:val="ar_AE" w:bidi="ar_AE"/>
          </w:rPr>
          <w:rPr>
            <w:color w:val="0000EE"/>
            <w:u w:val="single"/>
          </w:rPr>
          <w:t>33: 37</w:t>
        </w:r>
      </w:hyperlink>
      <w:r>
        <w:rPr>
          <w:lang w:val="ar_AE" w:bidi="ar_AE"/>
        </w:rPr>
        <w:t>). كان جَبَل هُور هو المكان الأول الذي أتى إليه بنو إسرائيل (</w:t>
      </w:r>
      <w:hyperlink r:id="rId410">
        <w:r>
          <w:rPr>
            <w:lang w:val="ar_AE" w:bidi="ar_AE"/>
          </w:rPr>
          <w:rPr>
            <w:color w:val="0000EE"/>
            <w:u w:val="single"/>
          </w:rPr>
          <w:t>عدد 20:22</w:t>
        </w:r>
      </w:hyperlink>
      <w:r>
        <w:rPr>
          <w:lang w:val="ar_AE" w:bidi="ar_AE"/>
        </w:rPr>
        <w:t>) بعد تيهانهم لما يقرب من 40 عامًا (</w:t>
      </w:r>
      <w:hyperlink r:id="rId411">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12">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13">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14">
        <w:r>
          <w:rPr>
            <w:lang w:val="ar_AE" w:bidi="ar_AE"/>
          </w:rPr>
          <w:rPr>
            <w:color w:val="0000EE"/>
            <w:u w:val="single"/>
          </w:rPr>
          <w:t>تثنية 32: 49–51</w:t>
        </w:r>
      </w:hyperlink>
      <w:r>
        <w:rPr>
          <w:lang w:val="ar_AE" w:bidi="ar_AE"/>
        </w:rPr>
        <w:t xml:space="preserve">). وفقًا لـ </w:t>
      </w:r>
      <w:hyperlink r:id="rId415">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16">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17">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18">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19">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20">
        <w:r>
          <w:rPr>
            <w:lang w:val="ar_AE" w:bidi="ar_AE"/>
          </w:rPr>
          <w:rPr>
            <w:color w:val="0000EE"/>
            <w:u w:val="single"/>
          </w:rPr>
          <w:t>خر 3:1–4</w:t>
        </w:r>
      </w:hyperlink>
      <w:r>
        <w:rPr>
          <w:lang w:val="ar_AE" w:bidi="ar_AE"/>
        </w:rPr>
        <w:t xml:space="preserve">; </w:t>
      </w:r>
      <w:hyperlink r:id="rId421">
        <w:r>
          <w:rPr>
            <w:lang w:val="ar_AE" w:bidi="ar_AE"/>
          </w:rPr>
          <w:rPr>
            <w:color w:val="0000EE"/>
            <w:u w:val="single"/>
          </w:rPr>
          <w:t>16</w:t>
        </w:r>
      </w:hyperlink>
      <w:r>
        <w:rPr>
          <w:lang w:val="ar_AE" w:bidi="ar_AE"/>
        </w:rPr>
        <w:t xml:space="preserve">; </w:t>
      </w:r>
      <w:hyperlink r:id="rId422">
        <w:r>
          <w:rPr>
            <w:lang w:val="ar_AE" w:bidi="ar_AE"/>
          </w:rPr>
          <w:rPr>
            <w:color w:val="0000EE"/>
            <w:u w:val="single"/>
          </w:rPr>
          <w:t>19–23</w:t>
        </w:r>
      </w:hyperlink>
      <w:r>
        <w:rPr>
          <w:lang w:val="ar_AE" w:bidi="ar_AE"/>
        </w:rPr>
        <w:t xml:space="preserve">; </w:t>
      </w:r>
      <w:hyperlink r:id="rId423">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24">
        <w:r>
          <w:rPr>
            <w:lang w:val="ar_AE" w:bidi="ar_AE"/>
          </w:rPr>
          <w:rPr>
            <w:color w:val="0000EE"/>
            <w:u w:val="single"/>
          </w:rPr>
          <w:t>مز 50:2</w:t>
        </w:r>
      </w:hyperlink>
      <w:r>
        <w:rPr>
          <w:lang w:val="ar_AE" w:bidi="ar_AE"/>
        </w:rPr>
        <w:t xml:space="preserve">; </w:t>
      </w:r>
      <w:hyperlink r:id="rId425">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26">
        <w:r>
          <w:rPr>
            <w:lang w:val="ar_AE" w:bidi="ar_AE"/>
          </w:rPr>
          <w:rPr>
            <w:color w:val="0000EE"/>
            <w:u w:val="single"/>
          </w:rPr>
          <w:t xml:space="preserve">خر 19؛ </w:t>
        </w:r>
      </w:hyperlink>
      <w:r>
        <w:rPr>
          <w:lang w:val="ar_AE" w:bidi="ar_AE"/>
        </w:rPr>
        <w:t xml:space="preserve">راجع </w:t>
      </w:r>
      <w:hyperlink r:id="rId427">
        <w:r>
          <w:rPr>
            <w:lang w:val="ar_AE" w:bidi="ar_AE"/>
          </w:rPr>
          <w:rPr>
            <w:color w:val="0000EE"/>
            <w:u w:val="single"/>
          </w:rPr>
          <w:t>1 مل 8 : 27</w:t>
        </w:r>
      </w:hyperlink>
      <w:r>
        <w:rPr>
          <w:lang w:val="ar_AE" w:bidi="ar_AE"/>
        </w:rPr>
        <w:t>).</w:t>
      </w:r>
      <w:hyperlink r:id="rId427">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28">
        <w:r>
          <w:rPr>
            <w:lang w:val="ar_AE" w:bidi="ar_AE"/>
          </w:rPr>
          <w:rPr>
            <w:color w:val="0000EE"/>
            <w:u w:val="single"/>
          </w:rPr>
          <w:t>متى 5: 1</w:t>
        </w:r>
      </w:hyperlink>
      <w:r>
        <w:rPr>
          <w:lang w:val="ar_AE" w:bidi="ar_AE"/>
        </w:rPr>
        <w:t>)؛ واختلى هناك ليصلي (</w:t>
      </w:r>
      <w:hyperlink r:id="rId429">
        <w:r>
          <w:rPr>
            <w:lang w:val="ar_AE" w:bidi="ar_AE"/>
          </w:rPr>
          <w:rPr>
            <w:color w:val="0000EE"/>
            <w:u w:val="single"/>
          </w:rPr>
          <w:t>لوقا 6:12</w:t>
        </w:r>
      </w:hyperlink>
      <w:r>
        <w:rPr>
          <w:lang w:val="ar_AE" w:bidi="ar_AE"/>
        </w:rPr>
        <w:t>)؛ وتغيرت هيئته "تجلى" على جبل (</w:t>
      </w:r>
      <w:hyperlink r:id="rId430">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أصبحت مدينة حرة تحت قيادة بومبي، وانضمت إلى اتحاد المدن اليونانية في شرق الأردن المعروفة باسم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Deut32:49" TargetMode="External"/><Relationship Id="rId407" Type="http://schemas.openxmlformats.org/officeDocument/2006/relationships/hyperlink" Target="https://ref.ly/Deut34:1-Deut34:5" TargetMode="External"/><Relationship Id="rId408" Type="http://schemas.openxmlformats.org/officeDocument/2006/relationships/hyperlink" Target="https://ref.ly/Num20:23" TargetMode="External"/><Relationship Id="rId409" Type="http://schemas.openxmlformats.org/officeDocument/2006/relationships/hyperlink" Target="https://ref.ly/Num33:37" TargetMode="External"/><Relationship Id="rId410" Type="http://schemas.openxmlformats.org/officeDocument/2006/relationships/hyperlink" Target="https://ref.ly/Num20:22" TargetMode="External"/><Relationship Id="rId411" Type="http://schemas.openxmlformats.org/officeDocument/2006/relationships/hyperlink" Target="https://ref.ly/Deut2:14" TargetMode="External"/><Relationship Id="rId412" Type="http://schemas.openxmlformats.org/officeDocument/2006/relationships/hyperlink" Target="https://ref.ly/Num20:7-Num20:13,Num20:24" TargetMode="External"/><Relationship Id="rId413" Type="http://schemas.openxmlformats.org/officeDocument/2006/relationships/hyperlink" Target="https://ref.ly/Num20:25-Num20:29" TargetMode="External"/><Relationship Id="rId414" Type="http://schemas.openxmlformats.org/officeDocument/2006/relationships/hyperlink" Target="https://ref.ly/Deut32:49-Deut32:51" TargetMode="External"/><Relationship Id="rId415" Type="http://schemas.openxmlformats.org/officeDocument/2006/relationships/hyperlink" Target="https://ref.ly/Deut10:6" TargetMode="External"/><Relationship Id="rId416" Type="http://schemas.openxmlformats.org/officeDocument/2006/relationships/hyperlink" Target="https://ref.ly/Num33:30-Num33:31" TargetMode="External"/><Relationship Id="rId417" Type="http://schemas.openxmlformats.org/officeDocument/2006/relationships/hyperlink" Target="https://ref.ly/Gen49:26" TargetMode="External"/><Relationship Id="rId418" Type="http://schemas.openxmlformats.org/officeDocument/2006/relationships/hyperlink" Target="https://ref.ly/Num34:7-Num34:8" TargetMode="External"/><Relationship Id="rId419" Type="http://schemas.openxmlformats.org/officeDocument/2006/relationships/hyperlink" Target="https://ref.ly/Josh15:10" TargetMode="External"/><Relationship Id="rId420" Type="http://schemas.openxmlformats.org/officeDocument/2006/relationships/hyperlink" Target="https://ref.ly/Exod3:1-Exod3:4" TargetMode="External"/><Relationship Id="rId421" Type="http://schemas.openxmlformats.org/officeDocument/2006/relationships/hyperlink" Target="https://ref.ly/Exod16:1-Exod16:36" TargetMode="External"/><Relationship Id="rId422" Type="http://schemas.openxmlformats.org/officeDocument/2006/relationships/hyperlink" Target="https://ref.ly/Exod19:1-Exod23:33" TargetMode="External"/><Relationship Id="rId423" Type="http://schemas.openxmlformats.org/officeDocument/2006/relationships/hyperlink" Target="https://ref.ly/1Kgs19:8-1Kgs19:18" TargetMode="External"/><Relationship Id="rId424" Type="http://schemas.openxmlformats.org/officeDocument/2006/relationships/hyperlink" Target="https://ref.ly/Ps50:2" TargetMode="External"/><Relationship Id="rId425" Type="http://schemas.openxmlformats.org/officeDocument/2006/relationships/hyperlink" Target="https://ref.ly/Isa2:2-Isa2:4" TargetMode="External"/><Relationship Id="rId426" Type="http://schemas.openxmlformats.org/officeDocument/2006/relationships/hyperlink" Target="https://ref.ly/Exod19:1-Exod19:25" TargetMode="External"/><Relationship Id="rId427" Type="http://schemas.openxmlformats.org/officeDocument/2006/relationships/hyperlink" Target="https://ref.ly/1Kgs8:27" TargetMode="External"/><Relationship Id="rId428" Type="http://schemas.openxmlformats.org/officeDocument/2006/relationships/hyperlink" Target="https://ref.ly/Matt5:1" TargetMode="External"/><Relationship Id="rId429" Type="http://schemas.openxmlformats.org/officeDocument/2006/relationships/hyperlink" Target="https://ref.ly/Luke6:12" TargetMode="External"/><Relationship Id="rId430" Type="http://schemas.openxmlformats.org/officeDocument/2006/relationships/hyperlink" Target="https://ref.ly/Luke9:28-Luke9:36"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