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w:t>
      </w:r>
      <w:r>
        <w:rPr>
          <w:lang w:val="ru_RU" w:bidi="ru_RU"/>
        </w:rPr>
      </w:r>
    </w:p>
    <w:p>
      <w:pPr/>
      <w:r>
        <w:rPr>
          <w:lang w:val="ru_RU" w:bidi="ru_RU"/>
        </w:rPr>
      </w:r>
      <w:r>
        <w:rPr>
          <w:i/>
          <w:lang w:val="ru_RU" w:bidi="ru_RU"/>
        </w:rPr>
        <w:t>Alexandria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Alexandria</w:t>
      </w:r>
      <w:r>
        <w:rPr>
          <w:lang w:val="ru_RU" w:bidi="ru_RU"/>
        </w:rPr>
      </w:r>
    </w:p>
    <w:p>
      <w:pPr/>
      <w:r>
        <w:rPr>
          <w:lang w:val="ru_RU" w:bidi="ru_RU"/>
        </w:rPr>
      </w:r>
      <w:r>
        <w:rPr>
          <w:lang w:val="ru_RU" w:bidi="ru_RU"/>
        </w:rP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pPr/>
      <w:r>
        <w:rPr>
          <w:lang w:val="ru_RU" w:bidi="ru_RU"/>
        </w:rPr>
      </w:r>
      <w:r>
        <w:rPr>
          <w:lang w:val="ru_RU" w:bidi="ru_RU"/>
        </w:rP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rPr>
          <w:lang w:val="ru_RU" w:bidi="ru_RU"/>
        </w:rP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rPr>
          <w:lang w:val="ru_RU" w:bidi="ru_RU"/>
        </w:rPr>
        <w:t>древнюю гавань, которая находилась по обе стороны острова.</w:t>
      </w:r>
    </w:p>
    <w:p>
      <w:pPr/>
      <w:r>
        <w:rPr>
          <w:lang w:val="ru_RU" w:bidi="ru_RU"/>
        </w:rPr>
      </w:r>
      <w:r>
        <w:rPr>
          <w:lang w:val="ru_RU" w:bidi="ru_RU"/>
        </w:rPr>
        <w:t>Александр построил город, чтобы устроить военную базу, портовые сооружения и центр торговли. С помощью этих ресурсов он мог</w:t>
      </w:r>
      <w:r>
        <w:rPr>
          <w:lang w:val="ru_RU" w:bidi="ru_RU"/>
        </w:rPr>
        <w:t xml:space="preserve"> контролировать Египет и Восток.</w:t>
      </w:r>
      <w:r>
        <w:rPr>
          <w:lang w:val="ru_RU" w:bidi="ru_RU"/>
        </w:rP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pPr/>
      <w:r>
        <w:rPr>
          <w:lang w:val="ru_RU" w:bidi="ru_RU"/>
        </w:rPr>
      </w:r>
      <w:r>
        <w:rPr>
          <w:lang w:val="ru_RU" w:bidi="ru_RU"/>
        </w:rP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rPr>
          <w:lang w:val="ru_RU" w:bidi="ru_RU"/>
        </w:rPr>
        <w:t>— это самая крупная библиотека древности, она была также учебным</w:t>
      </w:r>
      <w:r>
        <w:rPr>
          <w:lang w:val="ru_RU" w:bidi="ru_RU"/>
        </w:rP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pPr/>
      <w:r>
        <w:rPr>
          <w:lang w:val="ru_RU" w:bidi="ru_RU"/>
        </w:rPr>
      </w:r>
      <w:r>
        <w:rPr>
          <w:lang w:val="ru_RU" w:bidi="ru_RU"/>
        </w:rP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pPr/>
      <w:r>
        <w:rPr>
          <w:lang w:val="ru_RU" w:bidi="ru_RU"/>
        </w:rPr>
      </w:r>
      <w:r>
        <w:rPr>
          <w:lang w:val="ru_RU" w:bidi="ru_RU"/>
        </w:rP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pPr/>
      <w:r>
        <w:rPr>
          <w:lang w:val="ru_RU" w:bidi="ru_RU"/>
        </w:rPr>
      </w:r>
      <w:r>
        <w:rPr>
          <w:lang w:val="ru_RU" w:bidi="ru_RU"/>
        </w:rP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rPr>
          <w:lang w:val="ru_RU" w:bidi="ru_RU"/>
        </w:rPr>
        <w:t xml:space="preserve">со стороны моря </w:t>
      </w:r>
      <w:r>
        <w:rPr>
          <w:lang w:val="ru_RU" w:bidi="ru_RU"/>
        </w:rPr>
        <w:t>.</w:t>
      </w:r>
    </w:p>
    <w:p>
      <w:pPr/>
      <w:r>
        <w:rPr>
          <w:lang w:val="ru_RU" w:bidi="ru_RU"/>
        </w:rPr>
      </w:r>
      <w:r>
        <w:rPr>
          <w:lang w:val="ru_RU" w:bidi="ru_RU"/>
        </w:rP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rPr>
          <w:lang w:val="ru_RU" w:bidi="ru_RU"/>
        </w:rPr>
        <w:t>о мере увеличения численности еврейского населения и его процветания в городе усилилось межэтническое напряжение</w:t>
      </w:r>
      <w:r>
        <w:rPr>
          <w:lang w:val="ru_RU" w:bidi="ru_RU"/>
        </w:rP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pPr/>
      <w:r>
        <w:rPr>
          <w:lang w:val="ru_RU" w:bidi="ru_RU"/>
        </w:rPr>
      </w:r>
      <w:r>
        <w:rPr>
          <w:lang w:val="ru_RU" w:bidi="ru_RU"/>
        </w:rPr>
        <w:t>В Священном Писании Александрия упоминается несколько раз:</w:t>
      </w:r>
    </w:p>
    <w:p>
      <w:pPr>
        <w:pStyle w:val="ListBullet"/>
        <w:spacing w:line="240" w:lineRule="auto"/>
        <w:ind w:left="720"/>
      </w:pPr>
      <w:r>
        <w:rPr>
          <w:lang w:val="ru_RU" w:bidi="ru_RU"/>
        </w:rPr>
      </w:r>
      <w:r>
        <w:rPr>
          <w:lang w:val="ru_RU" w:bidi="ru_RU"/>
        </w:rPr>
        <w:t>Стефан, первый христианский мученик, спорил с «александрийцами» в Иерусалиме о том, что Иисус является Христом (</w:t>
      </w:r>
      <w:hyperlink r:id="rId15">
        <w:r>
          <w:rPr>
            <w:lang w:val="ru_RU" w:bidi="ru_RU"/>
          </w:rPr>
          <w:rPr>
            <w:color w:val="0000EE"/>
            <w:u w:val="single"/>
          </w:rPr>
          <w:t>Деян.</w:t>
        </w:r>
      </w:hyperlink>
      <w:r>
        <w:rPr>
          <w:lang w:val="ru_RU" w:bidi="ru_RU"/>
        </w:rPr>
        <w:t>6:9</w:t>
      </w:r>
      <w:r>
        <w:rPr>
          <w:lang w:val="ru_RU" w:bidi="ru_RU"/>
        </w:rPr>
        <w:t xml:space="preserve">). В некоторых переводах александрийцы названы «евреями из Александрии». </w:t>
      </w:r>
    </w:p>
    <w:p>
      <w:pPr>
        <w:pStyle w:val="ListBullet"/>
        <w:spacing w:line="240" w:lineRule="auto"/>
        <w:ind w:left="720"/>
      </w:pPr>
      <w:r>
        <w:rPr>
          <w:lang w:val="ru_RU" w:bidi="ru_RU"/>
        </w:rPr>
      </w:r>
      <w:r>
        <w:rPr>
          <w:lang w:val="ru_RU" w:bidi="ru_RU"/>
        </w:rPr>
        <w:t xml:space="preserve">Аполлос, о котором сказано, что он «человек красноречивый, сведущий в Священных Писаниях», был </w:t>
      </w:r>
      <w:r>
        <w:rPr>
          <w:lang w:val="ru_RU" w:bidi="ru_RU"/>
        </w:rPr>
        <w:t>уроженцем Александрии (</w:t>
      </w:r>
      <w:hyperlink r:id="rId16">
        <w:r>
          <w:rPr>
            <w:lang w:val="ru_RU" w:bidi="ru_RU"/>
          </w:rPr>
          <w:rPr>
            <w:color w:val="0000EE"/>
            <w:u w:val="single"/>
          </w:rPr>
          <w:t>Деян.18:24</w:t>
        </w:r>
      </w:hyperlink>
      <w:r>
        <w:rPr>
          <w:lang w:val="ru_RU" w:bidi="ru_RU"/>
        </w:rPr>
        <w:t xml:space="preserve">). </w:t>
      </w:r>
    </w:p>
    <w:p>
      <w:pPr>
        <w:pStyle w:val="ListBullet"/>
        <w:spacing w:line="240" w:lineRule="auto"/>
        <w:ind w:left="720"/>
      </w:pPr>
      <w:r>
        <w:rPr>
          <w:lang w:val="ru_RU" w:bidi="ru_RU"/>
        </w:rPr>
      </w:r>
      <w:r>
        <w:rPr>
          <w:lang w:val="ru_RU" w:bidi="ru_RU"/>
        </w:rPr>
        <w:t>Апостол Павел совершил морское путешествие в Рим на двух александрийских кораблях (</w:t>
      </w:r>
      <w:hyperlink r:id="rId17">
        <w:r>
          <w:rPr>
            <w:lang w:val="ru_RU" w:bidi="ru_RU"/>
          </w:rPr>
          <w:rPr>
            <w:color w:val="0000EE"/>
            <w:u w:val="single"/>
          </w:rPr>
          <w:t>Деян.</w:t>
        </w:r>
      </w:hyperlink>
      <w:r>
        <w:rPr>
          <w:lang w:val="ru_RU" w:bidi="ru_RU"/>
        </w:rPr>
        <w:t xml:space="preserve">27:6; </w:t>
      </w:r>
      <w:hyperlink r:id="rId18">
        <w:r>
          <w:rPr>
            <w:lang w:val="ru_RU" w:bidi="ru_RU"/>
          </w:rPr>
          <w:rPr>
            <w:color w:val="0000EE"/>
            <w:u w:val="single"/>
          </w:rPr>
          <w:t>28:11</w:t>
        </w:r>
      </w:hyperlink>
      <w:r>
        <w:rPr>
          <w:lang w:val="ru_RU" w:bidi="ru_RU"/>
        </w:rPr>
        <w:t xml:space="preserve">). </w:t>
      </w:r>
    </w:p>
    <w:p>
      <w:pPr/>
      <w:r>
        <w:rPr>
          <w:lang w:val="ru_RU" w:bidi="ru_RU"/>
        </w:rPr>
      </w:r>
      <w:r>
        <w:rPr>
          <w:lang w:val="ru_RU" w:bidi="ru_RU"/>
        </w:rP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pPr/>
      <w:r>
        <w:rPr>
          <w:lang w:val="ru_RU" w:bidi="ru_RU"/>
        </w:rPr>
      </w:r>
      <w:r>
        <w:rPr>
          <w:lang w:val="ru_RU" w:bidi="ru_RU"/>
        </w:rP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pPr/>
      <w:r>
        <w:rPr>
          <w:lang w:val="ru_RU" w:bidi="ru_RU"/>
        </w:rPr>
      </w:r>
      <w:r>
        <w:rPr>
          <w:lang w:val="ru_RU" w:bidi="ru_RU"/>
        </w:rP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pPr/>
      <w:r>
        <w:rPr>
          <w:lang w:val="ru_RU" w:bidi="ru_RU"/>
        </w:rPr>
      </w:r>
      <w:r>
        <w:rPr>
          <w:lang w:val="ru_RU" w:bidi="ru_RU"/>
        </w:rP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rPr>
          <w:lang w:val="ru_RU" w:bidi="ru_RU"/>
        </w:rPr>
        <w:t xml:space="preserve">в IV веке </w:t>
      </w:r>
      <w:r>
        <w:rPr>
          <w:lang w:val="ru_RU" w:bidi="ru_RU"/>
        </w:rPr>
        <w:t>ложное учение арианства утратило свою силу и влияние, и н</w:t>
      </w:r>
      <w:r>
        <w:rPr>
          <w:lang w:val="ru_RU" w:bidi="ru_RU"/>
        </w:rPr>
        <w:t>а Константинопольском соборе в 381 году н.э.</w:t>
      </w:r>
      <w:r>
        <w:rPr>
          <w:lang w:val="ru_RU" w:bidi="ru_RU"/>
        </w:rPr>
        <w:t xml:space="preserve"> </w:t>
      </w:r>
      <w:r>
        <w:rPr>
          <w:lang w:val="ru_RU" w:bidi="ru_RU"/>
        </w:rPr>
        <w:t xml:space="preserve">был утверждён </w:t>
      </w:r>
      <w:r>
        <w:rPr>
          <w:lang w:val="ru_RU" w:bidi="ru_RU"/>
        </w:rPr>
        <w:t>Никейский символ веры.</w:t>
      </w:r>
    </w:p>
    <w:p>
      <w:pPr/>
      <w:r>
        <w:rPr>
          <w:lang w:val="ru_RU" w:bidi="ru_RU"/>
        </w:rPr>
      </w:r>
      <w:r>
        <w:rPr>
          <w:i/>
          <w:lang w:val="ru_RU" w:bidi="ru_RU"/>
        </w:rPr>
        <w:t xml:space="preserve">См. также </w:t>
      </w:r>
      <w:r>
        <w:rPr>
          <w:lang w:val="ru_RU" w:bidi="ru_RU"/>
        </w:rPr>
        <w:t>Александр #1</w:t>
      </w:r>
      <w:r>
        <w:rPr>
          <w:lang w:val="ru_RU" w:bidi="ru_RU"/>
        </w:rPr>
        <w:t xml:space="preserve">; </w:t>
      </w:r>
      <w:r>
        <w:rPr>
          <w:lang w:val="ru_RU" w:bidi="ru_RU"/>
        </w:rPr>
        <w:t>Эллинизм</w:t>
      </w:r>
      <w:r>
        <w:rPr>
          <w:lang w:val="ru_RU" w:bidi="ru_RU"/>
        </w:rPr>
        <w:t xml:space="preserve">; </w:t>
      </w:r>
      <w:r>
        <w:rPr>
          <w:lang w:val="ru_RU" w:bidi="ru_RU"/>
        </w:rPr>
        <w:t>Филон Иудейский</w:t>
      </w:r>
      <w:r>
        <w:rPr>
          <w:lang w:val="ru_RU" w:bidi="ru_RU"/>
        </w:rPr>
        <w:t xml:space="preserve">; </w:t>
      </w:r>
      <w:r>
        <w:rPr>
          <w:lang w:val="ru_RU" w:bidi="ru_RU"/>
        </w:rPr>
        <w:t>Эллинисты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6:9" TargetMode="External"/><Relationship Id="rId16" Type="http://schemas.openxmlformats.org/officeDocument/2006/relationships/hyperlink" Target="https://ref.ly/Acts18:24" TargetMode="External"/><Relationship Id="rId17" Type="http://schemas.openxmlformats.org/officeDocument/2006/relationships/hyperlink" Target="https://ref.ly/Acts27:6" TargetMode="External"/><Relationship Id="rId18"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