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小錢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一種小型青銅幣或銅幣，其價值不到一分錢。</w:t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馬可福音十二章42節</w:t>
        </w:r>
      </w:hyperlink>
      <w:r>
        <w:rPr>
          <w:lang w:val="zh_TW" w:bidi="zh_TW"/>
        </w:rPr>
        <w:t>中使用了這個詞。</w:t>
      </w:r>
      <w:r>
        <w:rPr>
          <w:i/>
          <w:lang w:val="zh_TW" w:bidi="zh_TW"/>
        </w:rPr>
        <w:t>參</w:t>
      </w:r>
      <w:r>
        <w:rPr>
          <w:lang w:val="zh_TW" w:bidi="zh_TW"/>
        </w:rPr>
        <w:t xml:space="preserve">： </w:t>
      </w:r>
      <w:r>
        <w:rPr>
          <w:lang w:val="zh_TW" w:bidi="zh_TW"/>
        </w:rPr>
        <w:t>硬幣</w:t>
      </w:r>
      <w:r>
        <w:rPr>
          <w:lang w:val="zh_TW" w:bidi="zh_TW"/>
        </w:rPr>
        <w:t>；</w:t>
      </w:r>
      <w:r>
        <w:rPr>
          <w:lang w:val="zh_TW" w:bidi="zh_TW"/>
        </w:rPr>
        <w:t>金錢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rk12:4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