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Bible Dictionary</w:t>
      </w:r>
      <w:r>
        <w:rPr>
          <w:lang w:val="fr_FR" w:bidi="fr_FR"/>
        </w:rPr>
      </w:r>
    </w:p>
    <w:p>
      <w:pPr/>
      <w:r>
        <w:rPr>
          <w:lang w:val="fr_FR" w:bidi="fr_FR"/>
        </w:rPr>
      </w:r>
      <w:r>
        <w:rPr>
          <w:b/>
          <w:lang w:val="fr_FR" w:bidi="fr_FR"/>
        </w:rPr>
        <w:t>Aquifer Open Bible Dictionary</w:t>
      </w:r>
    </w:p>
    <w:p>
      <w:pPr/>
      <w:r>
        <w:rPr>
          <w:lang w:val="fr_FR" w:bidi="fr_FR"/>
        </w:rPr>
      </w:r>
      <w:r>
        <w:rPr>
          <w:lang w:val="fr_FR" w:bidi="fr_FR"/>
        </w:rPr>
        <w:t xml:space="preserve">This work is an adaptation of </w:t>
      </w:r>
      <w:r>
        <w:rPr>
          <w:lang w:val="fr_FR" w:bidi="fr_FR"/>
        </w:rPr>
        <w:t>Tyndale Open Bible Dictionary</w:t>
      </w:r>
      <w:r>
        <w:rPr>
          <w:lang w:val="fr_FR" w:bidi="fr_FR"/>
        </w:rPr>
        <w:t xml:space="preserve"> © 2023 Tyndale House Publishers, licensed under the CC BY-SA 4.0 license. The adaptation, </w:t>
      </w:r>
      <w:r>
        <w:rPr>
          <w:lang w:val="fr_FR" w:bidi="fr_FR"/>
        </w:rPr>
        <w:t>Aquifer Open Bible Dictionary</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Aaron</w:t>
      </w:r>
      <w:r>
        <w:rPr>
          <w:lang w:val="fr_FR" w:bidi="fr_FR"/>
        </w:rPr>
      </w:r>
    </w:p>
    <w:p>
      <w:pPr/>
      <w:r>
        <w:rPr>
          <w:lang w:val="fr_FR" w:bidi="fr_FR"/>
        </w:rPr>
      </w:r>
      <w:r>
        <w:rPr>
          <w:lang w:val="fr_FR" w:bidi="fr_FR"/>
        </w:rPr>
        <w:t>Frère de Moïse et premier grand prêtre d'Israël, il était le représentant et l'assistant de Moïse lors de l'exode des Israélites hors d'Égypte.</w:t>
      </w:r>
    </w:p>
    <w:p>
      <w:pPr>
        <w:pStyle w:val="Heading3"/>
      </w:pPr>
      <w:r>
        <w:rPr>
          <w:lang w:val="fr_FR" w:bidi="fr_FR"/>
        </w:rPr>
        <w:t>Jeunesse et famille d’Aaron</w:t>
      </w:r>
    </w:p>
    <w:p>
      <w:pPr/>
      <w:r>
        <w:rPr>
          <w:lang w:val="fr_FR" w:bidi="fr_FR"/>
        </w:rPr>
      </w:r>
      <w:r>
        <w:rPr>
          <w:lang w:val="fr_FR" w:bidi="fr_FR"/>
        </w:rPr>
        <w:t>Aaron avait trois ans de plus que Moïse et avait 83 ans lorsqu'ils se sont d'abord adressés au Pharaon (</w:t>
      </w:r>
      <w:r>
        <w:rPr>
          <w:lang w:val="fr_FR" w:bidi="fr_FR"/>
        </w:rPr>
        <w:t>Ex 7.7</w:t>
      </w:r>
      <w:r>
        <w:rPr>
          <w:lang w:val="fr_FR" w:bidi="fr_FR"/>
        </w:rPr>
        <w:t>). Leur sœur, Miriam (</w:t>
      </w:r>
      <w:r>
        <w:rPr>
          <w:lang w:val="fr_FR" w:bidi="fr_FR"/>
        </w:rPr>
        <w:t>Nb 26.59</w:t>
      </w:r>
      <w:r>
        <w:rPr>
          <w:lang w:val="fr_FR" w:bidi="fr_FR"/>
        </w:rPr>
        <w:t>), était l'aînée et était assez âgée pour acheminer des messages lorsque le jeune Moïse a été trouvé par la fille du Pharaon (</w:t>
      </w:r>
      <w:r>
        <w:rPr>
          <w:lang w:val="fr_FR" w:bidi="fr_FR"/>
        </w:rPr>
        <w:t>Ex 2.1–9</w:t>
      </w:r>
      <w:r>
        <w:rPr>
          <w:lang w:val="fr_FR" w:bidi="fr_FR"/>
        </w:rPr>
        <w:t>). Les parents d'Aaron étaient Jokébed et Amram, qui appartenaient à la famille de Kehath au sein de la tribu de Lévi (</w:t>
      </w:r>
      <w:r>
        <w:rPr>
          <w:lang w:val="fr_FR" w:bidi="fr_FR"/>
        </w:rPr>
        <w:t>Ex 6.18–20</w:t>
      </w:r>
      <w:r>
        <w:rPr>
          <w:lang w:val="fr_FR" w:bidi="fr_FR"/>
        </w:rPr>
        <w:t>).</w:t>
      </w:r>
    </w:p>
    <w:p>
      <w:pPr/>
      <w:r>
        <w:rPr>
          <w:lang w:val="fr_FR" w:bidi="fr_FR"/>
        </w:rPr>
      </w:r>
      <w:r>
        <w:rPr>
          <w:lang w:val="fr_FR" w:bidi="fr_FR"/>
        </w:rPr>
        <w:t xml:space="preserve">Aaron et sa femme, </w:t>
      </w:r>
      <w:r>
        <w:rPr>
          <w:lang w:val="fr_FR" w:bidi="fr_FR"/>
        </w:rPr>
        <w:t>Élischéba</w:t>
      </w:r>
      <w:r>
        <w:rPr>
          <w:lang w:val="fr_FR" w:bidi="fr_FR"/>
        </w:rPr>
        <w:t>, avaient quatre fils (</w:t>
      </w:r>
      <w:r>
        <w:rPr>
          <w:lang w:val="fr_FR" w:bidi="fr_FR"/>
        </w:rPr>
        <w:t>Ex 6.23</w:t>
      </w:r>
      <w:r>
        <w:rPr>
          <w:lang w:val="fr_FR" w:bidi="fr_FR"/>
        </w:rPr>
        <w:t>), qui devaient le succéder en tant que prêtres (</w:t>
      </w:r>
      <w:r>
        <w:rPr>
          <w:lang w:val="fr_FR" w:bidi="fr_FR"/>
        </w:rPr>
        <w:t>Lv 1.5</w:t>
      </w:r>
      <w:r>
        <w:rPr>
          <w:lang w:val="fr_FR" w:bidi="fr_FR"/>
        </w:rPr>
        <w:t>). Deux d'entre eux, Nadab et Abihu, ont désobéi à Dieu en accomplissant un acte inapproprié en brûlant de l'encens. Ils seront tués par le feu en conséquence (</w:t>
      </w:r>
      <w:r>
        <w:rPr>
          <w:lang w:val="fr_FR" w:bidi="fr_FR"/>
        </w:rPr>
        <w:t>Lv 10.1–5</w:t>
      </w:r>
      <w:r>
        <w:rPr>
          <w:lang w:val="fr_FR" w:bidi="fr_FR"/>
        </w:rPr>
        <w:t>). Le sacerdoce continuera à travers les deux autres fils d'Aaron, Éléazar et Ithamar, qui ont également parfois échoué à suivre correctement les instructions de Dieu (</w:t>
      </w:r>
      <w:r>
        <w:rPr>
          <w:lang w:val="fr_FR" w:bidi="fr_FR"/>
        </w:rPr>
        <w:t>Lv 10.6–20</w:t>
      </w:r>
      <w:r>
        <w:rPr>
          <w:lang w:val="fr_FR" w:bidi="fr_FR"/>
        </w:rPr>
        <w:t>).</w:t>
      </w:r>
    </w:p>
    <w:p>
      <w:pPr>
        <w:pStyle w:val="Heading3"/>
      </w:pPr>
      <w:r>
        <w:rPr>
          <w:lang w:val="fr_FR" w:bidi="fr_FR"/>
        </w:rPr>
        <w:t>Événements importants dans la vie d'Aaron</w:t>
      </w:r>
    </w:p>
    <w:p>
      <w:pPr>
        <w:pStyle w:val="Heading4"/>
      </w:pPr>
      <w:r>
        <w:rPr>
          <w:lang w:val="fr_FR" w:bidi="fr_FR"/>
        </w:rPr>
        <w:t>L'Exode d'Égypte</w:t>
      </w:r>
    </w:p>
    <w:p>
      <w:pPr/>
      <w:r>
        <w:rPr>
          <w:lang w:val="fr_FR" w:bidi="fr_FR"/>
        </w:rPr>
      </w:r>
      <w:r>
        <w:rPr>
          <w:lang w:val="fr_FR" w:bidi="fr_FR"/>
        </w:rPr>
        <w:t>L'importance d'Aaron pendant l'exode était en partie due à sa relation avec Moïse. Lorsque Moïse essaiera d'éviter de diriger Israël à cause d'un défaut de parole, Dieu choisira Aaron, un habile orateur, pour l'assister (</w:t>
      </w:r>
      <w:r>
        <w:rPr>
          <w:lang w:val="fr_FR" w:bidi="fr_FR"/>
        </w:rPr>
        <w:t>Ex 4.10–16</w:t>
      </w:r>
      <w:r>
        <w:rPr>
          <w:lang w:val="fr_FR" w:bidi="fr_FR"/>
        </w:rPr>
        <w:t>).</w:t>
      </w:r>
    </w:p>
    <w:p>
      <w:pPr/>
      <w:r>
        <w:rPr>
          <w:lang w:val="fr_FR" w:bidi="fr_FR"/>
        </w:rPr>
      </w:r>
      <w:r>
        <w:rPr>
          <w:lang w:val="fr_FR" w:bidi="fr_FR"/>
        </w:rPr>
        <w:t>Aaron naît au moment où les Hébreux étaient asservis en Égypte. Moïse, élevé comme un Égyptien par la fille du Pharaon, s'enfuira dans le désert de Madian après avoir tué un contremaître égyptien (</w:t>
      </w:r>
      <w:r>
        <w:rPr>
          <w:lang w:val="fr_FR" w:bidi="fr_FR"/>
        </w:rPr>
        <w:t>Ex 1–2</w:t>
      </w:r>
      <w:r>
        <w:rPr>
          <w:lang w:val="fr_FR" w:bidi="fr_FR"/>
        </w:rPr>
        <w:t>). Lorsque Dieu envoie Moïse pour qu'il retourne Égypte libérer les Israélites (</w:t>
      </w:r>
      <w:r>
        <w:rPr>
          <w:lang w:val="fr_FR" w:bidi="fr_FR"/>
        </w:rPr>
        <w:t>Ex 3–4</w:t>
      </w:r>
      <w:r>
        <w:rPr>
          <w:lang w:val="fr_FR" w:bidi="fr_FR"/>
        </w:rPr>
        <w:t>), Aaron sera envoyé pour le rencontrer au désert (</w:t>
      </w:r>
      <w:r>
        <w:rPr>
          <w:lang w:val="fr_FR" w:bidi="fr_FR"/>
        </w:rPr>
        <w:t>Ex 4.27</w:t>
      </w:r>
      <w:r>
        <w:rPr>
          <w:lang w:val="fr_FR" w:bidi="fr_FR"/>
        </w:rPr>
        <w:t>). Comme Moïse avait été absent pendant de nombreuses années, Aaron parlera avec les anciens d'Israël au nom de Moïse (</w:t>
      </w:r>
      <w:r>
        <w:rPr>
          <w:lang w:val="fr_FR" w:bidi="fr_FR"/>
        </w:rPr>
        <w:t>Ex 4.29–31</w:t>
      </w:r>
      <w:r>
        <w:rPr>
          <w:lang w:val="fr_FR" w:bidi="fr_FR"/>
        </w:rPr>
        <w:t>). Ensemble, ils confronteront le Pharaon, transmettant l'ordre de Dieu de libérer les Israélites (</w:t>
      </w:r>
      <w:r>
        <w:rPr>
          <w:lang w:val="fr_FR" w:bidi="fr_FR"/>
        </w:rPr>
        <w:t>Ex 5.1</w:t>
      </w:r>
      <w:r>
        <w:rPr>
          <w:lang w:val="fr_FR" w:bidi="fr_FR"/>
        </w:rPr>
        <w:t>). Lorsque le Pharaon rend la vie plus difficile pour les esclaves hébreux, Dieu commencera à démontrer sa puissance à travers une série de miracles (</w:t>
      </w:r>
      <w:r>
        <w:rPr>
          <w:lang w:val="fr_FR" w:bidi="fr_FR"/>
        </w:rPr>
        <w:t>Ex 5–12</w:t>
      </w:r>
      <w:r>
        <w:rPr>
          <w:lang w:val="fr_FR" w:bidi="fr_FR"/>
        </w:rPr>
        <w:t xml:space="preserve">). Aaron, utilisant une verge (sans doute un bâton de berger), réalisera les trois premiers miracles. Après qu'une plaie de mouches (parfois traduite par « poux ») affecte toute l'Égypte, les magiciens du Pharaon admettront leur défaite, disant : « </w:t>
      </w:r>
      <w:r>
        <w:rPr>
          <w:lang w:val="fr_FR" w:bidi="fr_FR"/>
        </w:rPr>
        <w:t>C’est le doigt de Dieu</w:t>
      </w:r>
      <w:r>
        <w:rPr>
          <w:lang w:val="fr_FR" w:bidi="fr_FR"/>
        </w:rPr>
        <w:t xml:space="preserve"> ! » (</w:t>
      </w:r>
      <w:r>
        <w:rPr>
          <w:lang w:val="fr_FR" w:bidi="fr_FR"/>
        </w:rPr>
        <w:t>Ex 8.19</w:t>
      </w:r>
      <w:r>
        <w:rPr>
          <w:lang w:val="fr_FR" w:bidi="fr_FR"/>
        </w:rPr>
        <w:t>) Dieu enverra ensuite d'autres plaies par Moïse, conduisant à la mort de tous les premiers-nés égyptiens. Aaron était avec Moïse (</w:t>
      </w:r>
      <w:r>
        <w:rPr>
          <w:lang w:val="fr_FR" w:bidi="fr_FR"/>
        </w:rPr>
        <w:t>Ex 12.1–28</w:t>
      </w:r>
      <w:r>
        <w:rPr>
          <w:lang w:val="fr_FR" w:bidi="fr_FR"/>
        </w:rPr>
        <w:t>) lorsque Dieu donnera les instructions concernant la Pâque, dans laquelle les maisons marquées des Israélites seront épargnées de la mort. Cet événement est à l'origine de la fête de la Pâque toujours célébrée par les Juifs aujourd'hui (</w:t>
      </w:r>
      <w:r>
        <w:rPr>
          <w:lang w:val="fr_FR" w:bidi="fr_FR"/>
        </w:rPr>
        <w:t>Ex 13.1–16</w:t>
      </w:r>
      <w:r>
        <w:rPr>
          <w:lang w:val="fr_FR" w:bidi="fr_FR"/>
        </w:rPr>
        <w:t>).</w:t>
      </w:r>
    </w:p>
    <w:p>
      <w:pPr>
        <w:pStyle w:val="Heading4"/>
      </w:pPr>
      <w:r>
        <w:rPr>
          <w:lang w:val="fr_FR" w:bidi="fr_FR"/>
        </w:rPr>
        <w:t>Errance dans le désert</w:t>
      </w:r>
    </w:p>
    <w:p>
      <w:pPr/>
      <w:r>
        <w:rPr>
          <w:lang w:val="fr_FR" w:bidi="fr_FR"/>
        </w:rPr>
      </w:r>
      <w:r>
        <w:rPr>
          <w:lang w:val="fr_FR" w:bidi="fr_FR"/>
        </w:rPr>
        <w:t>Après avoir conduit les Israélites hors d'Égypte en toute sécurité et détruit les Égyptiens qui les poursuivaient, Dieu donnera à Aaron d'aider Moïse à gouverner le peuple pendant leur long trajet vers la terre promise (</w:t>
      </w:r>
      <w:r>
        <w:rPr>
          <w:lang w:val="fr_FR" w:bidi="fr_FR"/>
        </w:rPr>
        <w:t>Ex 16.1–6</w:t>
      </w:r>
      <w:r>
        <w:rPr>
          <w:lang w:val="fr_FR" w:bidi="fr_FR"/>
        </w:rPr>
        <w:t>). Lors d'une bataille contre l'armée d'Amalek, Aaron soutiendra Moïse alors que ce dernier levait ses bras fatigués en prière, assurant ainsi la bénédiction de Dieu (</w:t>
      </w:r>
      <w:r>
        <w:rPr>
          <w:lang w:val="fr_FR" w:bidi="fr_FR"/>
        </w:rPr>
        <w:t>Ex 17.8–16</w:t>
      </w:r>
      <w:r>
        <w:rPr>
          <w:lang w:val="fr_FR" w:bidi="fr_FR"/>
        </w:rPr>
        <w:t>). Bien qu'Aaron ait toujours été second après Moïse, il était reconnu comme un leader important (</w:t>
      </w:r>
      <w:r>
        <w:rPr>
          <w:lang w:val="fr_FR" w:bidi="fr_FR"/>
        </w:rPr>
        <w:t>Ex 18.12</w:t>
      </w:r>
      <w:r>
        <w:rPr>
          <w:lang w:val="fr_FR" w:bidi="fr_FR"/>
        </w:rPr>
        <w:t>). Dieu appellera Aaron à rejoindre Moïse lorsqu'il a donné la loi sur le mont Sinaï (</w:t>
      </w:r>
      <w:r>
        <w:rPr>
          <w:lang w:val="fr_FR" w:bidi="fr_FR"/>
        </w:rPr>
        <w:t>Ex 19.24</w:t>
      </w:r>
      <w:r>
        <w:rPr>
          <w:lang w:val="fr_FR" w:bidi="fr_FR"/>
        </w:rPr>
        <w:t>). Aaron faisait partie des dirigeants qui ont confirmé les lois de Dieu dans le Livre de l'Alliance (</w:t>
      </w:r>
      <w:r>
        <w:rPr>
          <w:lang w:val="fr_FR" w:bidi="fr_FR"/>
        </w:rPr>
        <w:t>Ex 24.1–8</w:t>
      </w:r>
      <w:r>
        <w:rPr>
          <w:lang w:val="fr_FR" w:bidi="fr_FR"/>
        </w:rPr>
        <w:t>). Il accompagnera ces dirigeants partiellement sur la montagne sacrée et aura une vision du Dieu d'Israël (</w:t>
      </w:r>
      <w:r>
        <w:rPr>
          <w:lang w:val="fr_FR" w:bidi="fr_FR"/>
        </w:rPr>
        <w:t>Ex 24.9–10</w:t>
      </w:r>
      <w:r>
        <w:rPr>
          <w:lang w:val="fr_FR" w:bidi="fr_FR"/>
        </w:rPr>
        <w:t>). Avec Hur, Aaron aura la charge du peuple pendant que Moïse était avec Dieu au sommet de la montagne (</w:t>
      </w:r>
      <w:r>
        <w:rPr>
          <w:lang w:val="fr_FR" w:bidi="fr_FR"/>
        </w:rPr>
        <w:t>Ex 24.13–14</w:t>
      </w:r>
      <w:r>
        <w:rPr>
          <w:lang w:val="fr_FR" w:bidi="fr_FR"/>
        </w:rPr>
        <w:t>).</w:t>
      </w:r>
    </w:p>
    <w:p>
      <w:pPr/>
      <w:r>
        <w:rPr>
          <w:lang w:val="fr_FR" w:bidi="fr_FR"/>
        </w:rPr>
      </w:r>
      <w:r>
        <w:rPr>
          <w:lang w:val="fr_FR" w:bidi="fr_FR"/>
        </w:rPr>
        <w:t>En l'absence de Moïse pendant plus d'un mois, Aaron cèdera à la demande du peuple qui réclamait une idole. Il fera fondre leurs bijoux en or et fabriquera un veau d'or (</w:t>
      </w:r>
      <w:r>
        <w:rPr>
          <w:lang w:val="fr_FR" w:bidi="fr_FR"/>
        </w:rPr>
        <w:t>Ex 32.1–4</w:t>
      </w:r>
      <w:r>
        <w:rPr>
          <w:lang w:val="fr_FR" w:bidi="fr_FR"/>
        </w:rPr>
        <w:t>). (Les Israélites ont peut-être été influencés par le culte d'Apis en Égypte, un dieu de la fertilité sous forme de taureau.) Au départ, Aaron semblait penser qu'il faisait quelque chose d'acceptable pour Dieu (</w:t>
      </w:r>
      <w:r>
        <w:rPr>
          <w:lang w:val="fr_FR" w:bidi="fr_FR"/>
        </w:rPr>
        <w:t>Ex 32.5</w:t>
      </w:r>
      <w:r>
        <w:rPr>
          <w:lang w:val="fr_FR" w:bidi="fr_FR"/>
        </w:rPr>
        <w:t>). Cependant, les choses ont rapidement dégénéré, menant à une célébration sauvage et immorale autour de l'idole (</w:t>
      </w:r>
      <w:r>
        <w:rPr>
          <w:lang w:val="fr_FR" w:bidi="fr_FR"/>
        </w:rPr>
        <w:t>Ex 32.6</w:t>
      </w:r>
      <w:r>
        <w:rPr>
          <w:lang w:val="fr_FR" w:bidi="fr_FR"/>
        </w:rPr>
        <w:t>). La colère de Dieu sera si forte qu'il envisagera de détruire le peuple. Moïse toutefois intercédera en leur faveur, rappelant à Dieu sa promesse faite à Abraham (</w:t>
      </w:r>
      <w:r>
        <w:rPr>
          <w:lang w:val="fr_FR" w:bidi="fr_FR"/>
        </w:rPr>
        <w:t>Ex 32.7–14</w:t>
      </w:r>
      <w:r>
        <w:rPr>
          <w:lang w:val="fr_FR" w:bidi="fr_FR"/>
        </w:rPr>
        <w:t>). Moïse confrontera Aaron au sujet de l'idolâtrie et de l'immoralité, mais Aaron jettera la responsabilité sur le peuple au lieu d'admettre sa culpabilité (</w:t>
      </w:r>
      <w:r>
        <w:rPr>
          <w:lang w:val="fr_FR" w:bidi="fr_FR"/>
        </w:rPr>
        <w:t>Ex 32.21–24</w:t>
      </w:r>
      <w:r>
        <w:rPr>
          <w:lang w:val="fr_FR" w:bidi="fr_FR"/>
        </w:rPr>
        <w:t>). Les idolâtres seront punis de mort (</w:t>
      </w:r>
      <w:r>
        <w:rPr>
          <w:lang w:val="fr_FR" w:bidi="fr_FR"/>
        </w:rPr>
        <w:t>Ex 32.25–28</w:t>
      </w:r>
      <w:r>
        <w:rPr>
          <w:lang w:val="fr_FR" w:bidi="fr_FR"/>
        </w:rPr>
        <w:t>), et tout le camp sera frappé par une peste (</w:t>
      </w:r>
      <w:r>
        <w:rPr>
          <w:lang w:val="fr_FR" w:bidi="fr_FR"/>
        </w:rPr>
        <w:t>Ex 32.35</w:t>
      </w:r>
      <w:r>
        <w:rPr>
          <w:lang w:val="fr_FR" w:bidi="fr_FR"/>
        </w:rPr>
        <w:t>). Bien qu'Aaron ait été en grand danger, il sera épargné parce que Moïse avait prié pour lui (</w:t>
      </w:r>
      <w:r>
        <w:rPr>
          <w:lang w:val="fr_FR" w:bidi="fr_FR"/>
        </w:rPr>
        <w:t>Dt 9.20</w:t>
      </w:r>
      <w:r>
        <w:rPr>
          <w:lang w:val="fr_FR" w:bidi="fr_FR"/>
        </w:rPr>
        <w:t>).</w:t>
      </w:r>
    </w:p>
    <w:p>
      <w:pPr/>
      <w:r>
        <w:rPr>
          <w:lang w:val="fr_FR" w:bidi="fr_FR"/>
        </w:rPr>
      </w:r>
      <w:r>
        <w:rPr>
          <w:lang w:val="fr_FR" w:bidi="fr_FR"/>
        </w:rPr>
        <w:t>Lors de leur deuxième année d'errance, Aaron aidera Moïse à effectuer un recensement (</w:t>
      </w:r>
      <w:r>
        <w:rPr>
          <w:lang w:val="fr_FR" w:bidi="fr_FR"/>
        </w:rPr>
        <w:t>Nb 1.1–3, 17–18</w:t>
      </w:r>
      <w:r>
        <w:rPr>
          <w:lang w:val="fr_FR" w:bidi="fr_FR"/>
        </w:rPr>
        <w:t>). Plus tard, Aaron ressentira peut-être de la jalousie envers le leadership de Moïse. En effet, lui et Miriam commenceront à parler contre leur frère, bien que Moïse était alors l'homme le plus humble sur terre (</w:t>
      </w:r>
      <w:r>
        <w:rPr>
          <w:lang w:val="fr_FR" w:bidi="fr_FR"/>
        </w:rPr>
        <w:t>Nb 12.1–4</w:t>
      </w:r>
      <w:r>
        <w:rPr>
          <w:lang w:val="fr_FR" w:bidi="fr_FR"/>
        </w:rPr>
        <w:t>). La prière de Moïse détournera la colère de Dieu, mais Miriam souffrira pour ses actes (</w:t>
      </w:r>
      <w:r>
        <w:rPr>
          <w:lang w:val="fr_FR" w:bidi="fr_FR"/>
        </w:rPr>
        <w:t>Nb 12.5–15</w:t>
      </w:r>
      <w:r>
        <w:rPr>
          <w:lang w:val="fr_FR" w:bidi="fr_FR"/>
        </w:rPr>
        <w:t>). Une fois de plus, Aaron ne sera pas puni. Il soutiendra également Moïse contre les rébellions à Kadès (</w:t>
      </w:r>
      <w:r>
        <w:rPr>
          <w:lang w:val="fr_FR" w:bidi="fr_FR"/>
        </w:rPr>
        <w:t>Nb 14.1–5</w:t>
      </w:r>
      <w:r>
        <w:rPr>
          <w:lang w:val="fr_FR" w:bidi="fr_FR"/>
        </w:rPr>
        <w:t>) et plus tard dans le désert (</w:t>
      </w:r>
      <w:r>
        <w:rPr>
          <w:lang w:val="fr_FR" w:bidi="fr_FR"/>
        </w:rPr>
        <w:t>Nb 16</w:t>
      </w:r>
      <w:r>
        <w:rPr>
          <w:lang w:val="fr_FR" w:bidi="fr_FR"/>
        </w:rPr>
        <w:t>). Après un dernier incident à Meriba, où les Israélites manquent de se rebeller à nouveau, Dieu accusera Moïse et Aaron de ne pas lui faire pleinement confiance et leur refusera l'entrée dans la terre promise (</w:t>
      </w:r>
      <w:r>
        <w:rPr>
          <w:lang w:val="fr_FR" w:bidi="fr_FR"/>
        </w:rPr>
        <w:t>Nb 20.1–12</w:t>
      </w:r>
      <w:r>
        <w:rPr>
          <w:lang w:val="fr_FR" w:bidi="fr_FR"/>
        </w:rPr>
        <w:t>). Aaron meurt à l'âge de 123 ans sur la montagne de Hor après que Moïse a retiré ses vêtements sacerdotaux pour les donner à Éléazar, fils d'Aaron (</w:t>
      </w:r>
      <w:r>
        <w:rPr>
          <w:lang w:val="fr_FR" w:bidi="fr_FR"/>
        </w:rPr>
        <w:t>Nb 20.23–29</w:t>
      </w:r>
      <w:r>
        <w:rPr>
          <w:lang w:val="fr_FR" w:bidi="fr_FR"/>
        </w:rPr>
        <w:t xml:space="preserve"> ; </w:t>
      </w:r>
      <w:r>
        <w:rPr>
          <w:lang w:val="fr_FR" w:bidi="fr_FR"/>
        </w:rPr>
        <w:t>33.38–39</w:t>
      </w:r>
      <w:r>
        <w:rPr>
          <w:lang w:val="fr_FR" w:bidi="fr_FR"/>
        </w:rPr>
        <w:t>).</w:t>
      </w:r>
    </w:p>
    <w:p>
      <w:pPr/>
      <w:r>
        <w:rPr>
          <w:lang w:val="fr_FR" w:bidi="fr_FR"/>
        </w:rPr>
      </w:r>
      <w:r>
        <w:rPr>
          <w:i/>
          <w:lang w:val="fr_FR" w:bidi="fr_FR"/>
        </w:rPr>
        <w:t>Voir aussi</w:t>
      </w:r>
      <w:r>
        <w:rPr>
          <w:lang w:val="fr_FR" w:bidi="fr_FR"/>
        </w:rPr>
        <w:t xml:space="preserve"> </w:t>
      </w:r>
      <w:r>
        <w:rPr>
          <w:lang w:val="fr_FR" w:bidi="fr_FR"/>
        </w:rPr>
        <w:t>Israël, Histoire d'</w:t>
      </w:r>
      <w:r>
        <w:rPr>
          <w:lang w:val="fr_FR" w:bidi="fr_FR"/>
        </w:rPr>
        <w:t xml:space="preserve"> ; </w:t>
      </w:r>
      <w:r>
        <w:rPr>
          <w:lang w:val="fr_FR" w:bidi="fr_FR"/>
        </w:rPr>
        <w:t>Exode, L'</w:t>
      </w:r>
      <w:r>
        <w:rPr>
          <w:lang w:val="fr_FR" w:bidi="fr_FR"/>
        </w:rPr>
        <w:t xml:space="preserve"> ; </w:t>
      </w:r>
      <w:r>
        <w:rPr>
          <w:lang w:val="fr_FR" w:bidi="fr_FR"/>
        </w:rPr>
        <w:t>Errances dans le désert</w:t>
      </w:r>
      <w:r>
        <w:rPr>
          <w:lang w:val="fr_FR" w:bidi="fr_FR"/>
        </w:rPr>
        <w:t xml:space="preserve"> ; </w:t>
      </w:r>
      <w:r>
        <w:rPr>
          <w:lang w:val="fr_FR" w:bidi="fr_FR"/>
        </w:rPr>
        <w:t>Sacrificateurs et Lévites</w:t>
      </w:r>
      <w:r>
        <w:rPr>
          <w:lang w:val="fr_FR" w:bidi="fr_FR"/>
        </w:rPr>
        <w:t xml:space="preserve"> ; </w:t>
      </w:r>
      <w:r>
        <w:rPr>
          <w:lang w:val="fr_FR" w:bidi="fr_FR"/>
        </w:rPr>
        <w:t>Lévi, Tribu de</w:t>
      </w:r>
      <w:r>
        <w:rPr>
          <w:lang w:val="fr_FR" w:bidi="fr_FR"/>
        </w:rPr>
        <w:t xml:space="preserve"> ; </w:t>
      </w:r>
      <w:r>
        <w:rPr>
          <w:lang w:val="fr_FR" w:bidi="fr_FR"/>
        </w:rPr>
        <w:t>Verge d'Aaron</w:t>
      </w:r>
      <w:r>
        <w:rPr>
          <w:lang w:val="fr_FR" w:bidi="fr_FR"/>
        </w:rPr>
        <w:t>.</w:t>
      </w:r>
      <w:r>
        <w:rPr>
          <w:lang w:val="fr_FR" w:bidi="fr_FR"/>
        </w:rPr>
      </w:r>
      <w:r>
        <w:rPr>
          <w:lang w:val="fr_FR" w:bidi="fr_FR"/>
        </w:rPr>
      </w:r>
    </w:p>
    <w:p>
      <w:pPr/>
      <w:r>
        <w:rPr>
          <w:lang w:val="fr_FR" w:bidi="fr_FR"/>
        </w:rPr>
      </w:r>
    </w:p>
    <w:p>
      <w:pPr>
        <w:pStyle w:val="Heading2"/>
      </w:pPr>
      <w:r>
        <w:rPr>
          <w:lang w:val="fr_FR" w:bidi="fr_FR"/>
        </w:rPr>
        <w:t>Aaronites</w:t>
      </w:r>
      <w:r>
        <w:rPr>
          <w:lang w:val="fr_FR" w:bidi="fr_FR"/>
        </w:rPr>
      </w:r>
    </w:p>
    <w:p>
      <w:pPr/>
      <w:r>
        <w:rPr>
          <w:lang w:val="fr_FR" w:bidi="fr_FR"/>
        </w:rPr>
      </w:r>
      <w:r>
        <w:rPr>
          <w:lang w:val="fr_FR" w:bidi="fr_FR"/>
        </w:rPr>
        <w:t>Terme collectif désignant les prêtres descendants d'Aaron par ses fils Éléazar et Ithamar. Aaron était le frère de Moïse et le premier grand prêtre d'Israël.</w:t>
      </w:r>
    </w:p>
    <w:p>
      <w:pPr/>
      <w:r>
        <w:rPr>
          <w:lang w:val="fr_FR" w:bidi="fr_FR"/>
        </w:rPr>
      </w:r>
      <w:r>
        <w:rPr>
          <w:lang w:val="fr_FR" w:bidi="fr_FR"/>
        </w:rPr>
        <w:t>Le terme est utilisé deux fois pour désigner les trois mille sept cents hommes qui ont soutenu David contre Saül (</w:t>
      </w:r>
      <w:r>
        <w:rPr>
          <w:lang w:val="fr_FR" w:bidi="fr_FR"/>
        </w:rPr>
        <w:t>1Ch 12.27</w:t>
      </w:r>
      <w:r>
        <w:rPr>
          <w:lang w:val="fr_FR" w:bidi="fr_FR"/>
        </w:rPr>
        <w:t>) et dont Tsadok est devenu plus tard le chef (</w:t>
      </w:r>
      <w:r>
        <w:rPr>
          <w:lang w:val="fr_FR" w:bidi="fr_FR"/>
        </w:rPr>
        <w:t>1Ch 27.17</w:t>
      </w:r>
      <w:r>
        <w:rPr>
          <w:lang w:val="fr_FR" w:bidi="fr_FR"/>
        </w:rPr>
        <w:t>). Tant « maison d'Aaron » (</w:t>
      </w:r>
      <w:r>
        <w:rPr>
          <w:lang w:val="fr_FR" w:bidi="fr_FR"/>
        </w:rPr>
        <w:t>Ps 115.10, 12</w:t>
      </w:r>
      <w:r>
        <w:rPr>
          <w:lang w:val="fr_FR" w:bidi="fr_FR"/>
        </w:rPr>
        <w:t xml:space="preserve"> ; </w:t>
      </w:r>
      <w:r>
        <w:rPr>
          <w:lang w:val="fr_FR" w:bidi="fr_FR"/>
        </w:rPr>
        <w:t>118.3</w:t>
      </w:r>
      <w:r>
        <w:rPr>
          <w:lang w:val="fr_FR" w:bidi="fr_FR"/>
        </w:rPr>
        <w:t xml:space="preserve"> ; </w:t>
      </w:r>
      <w:r>
        <w:rPr>
          <w:lang w:val="fr_FR" w:bidi="fr_FR"/>
        </w:rPr>
        <w:t>135.19</w:t>
      </w:r>
      <w:r>
        <w:rPr>
          <w:lang w:val="fr_FR" w:bidi="fr_FR"/>
        </w:rPr>
        <w:t>) que « Aaron » (</w:t>
      </w:r>
      <w:r>
        <w:rPr>
          <w:lang w:val="fr_FR" w:bidi="fr_FR"/>
        </w:rPr>
        <w:t>1Ch 27.17</w:t>
      </w:r>
      <w:r>
        <w:rPr>
          <w:lang w:val="fr_FR" w:bidi="fr_FR"/>
        </w:rPr>
        <w:t>) sont utilisés pour désigner les Aaronites.</w:t>
      </w:r>
    </w:p>
    <w:p>
      <w:pPr/>
      <w:r>
        <w:rPr>
          <w:lang w:val="fr_FR" w:bidi="fr_FR"/>
        </w:rPr>
      </w:r>
      <w:r>
        <w:rPr>
          <w:i/>
          <w:lang w:val="fr_FR" w:bidi="fr_FR"/>
        </w:rPr>
        <w:t>Voir aussi</w:t>
      </w:r>
      <w:r>
        <w:rPr>
          <w:lang w:val="fr_FR" w:bidi="fr_FR"/>
        </w:rPr>
        <w:t xml:space="preserve"> </w:t>
      </w:r>
      <w:r>
        <w:rPr>
          <w:lang w:val="fr_FR" w:bidi="fr_FR"/>
        </w:rPr>
        <w:t>Aaron</w:t>
      </w:r>
      <w:r>
        <w:rPr>
          <w:lang w:val="fr_FR" w:bidi="fr_FR"/>
        </w:rPr>
        <w:t>.</w:t>
      </w:r>
      <w:r>
        <w:rPr>
          <w:lang w:val="fr_FR" w:bidi="fr_FR"/>
        </w:rPr>
      </w:r>
      <w:r>
        <w:rPr>
          <w:lang w:val="fr_FR" w:bidi="fr_FR"/>
        </w:rPr>
      </w:r>
    </w:p>
    <w:p>
      <w:pPr/>
      <w:r>
        <w:rPr>
          <w:lang w:val="fr_FR" w:bidi="fr_FR"/>
        </w:rPr>
      </w:r>
    </w:p>
    <w:p>
      <w:pPr>
        <w:pStyle w:val="Heading2"/>
      </w:pPr>
      <w:r>
        <w:rPr>
          <w:lang w:val="fr_FR" w:bidi="fr_FR"/>
        </w:rPr>
        <w:t>Ab</w:t>
      </w:r>
      <w:r>
        <w:rPr>
          <w:lang w:val="fr_FR" w:bidi="fr_FR"/>
        </w:rPr>
      </w:r>
    </w:p>
    <w:p>
      <w:pPr/>
      <w:r>
        <w:rPr>
          <w:lang w:val="fr_FR" w:bidi="fr_FR"/>
        </w:rPr>
      </w:r>
      <w:r>
        <w:rPr>
          <w:lang w:val="fr_FR" w:bidi="fr_FR"/>
        </w:rPr>
        <w:t>Ab (ou Av) est le nom d'un des mois du calendrier hébraïque. Il correspond approximativement à la période allant de la mi-juillet à la mi-août de notre calendrier moderne.</w:t>
      </w:r>
    </w:p>
    <w:p>
      <w:pPr/>
      <w:r>
        <w:rPr>
          <w:lang w:val="fr_FR" w:bidi="fr_FR"/>
        </w:rPr>
      </w:r>
      <w:r>
        <w:rPr>
          <w:i/>
          <w:lang w:val="fr_FR" w:bidi="fr_FR"/>
        </w:rPr>
        <w:t>Voir</w:t>
      </w:r>
      <w:r>
        <w:rPr>
          <w:lang w:val="fr_FR" w:bidi="fr_FR"/>
        </w:rPr>
        <w:t xml:space="preserve"> </w:t>
      </w:r>
      <w:r>
        <w:rPr>
          <w:lang w:val="fr_FR" w:bidi="fr_FR"/>
        </w:rPr>
        <w:t>calendriers (anciens et modernes)</w:t>
      </w:r>
      <w:r>
        <w:rPr>
          <w:lang w:val="fr_FR" w:bidi="fr_FR"/>
        </w:rPr>
        <w:t>.</w:t>
      </w:r>
      <w:r>
        <w:rPr>
          <w:lang w:val="fr_FR" w:bidi="fr_FR"/>
        </w:rPr>
      </w:r>
      <w:r>
        <w:rPr>
          <w:lang w:val="fr_FR" w:bidi="fr_FR"/>
        </w:rPr>
      </w:r>
    </w:p>
    <w:p>
      <w:pPr/>
      <w:r>
        <w:rPr>
          <w:lang w:val="fr_FR" w:bidi="fr_FR"/>
        </w:rPr>
      </w:r>
    </w:p>
    <w:p>
      <w:pPr>
        <w:pStyle w:val="Heading2"/>
      </w:pPr>
      <w:r>
        <w:rPr>
          <w:lang w:val="fr_FR" w:bidi="fr_FR"/>
        </w:rPr>
        <w:t>Abaddon</w:t>
      </w:r>
      <w:r>
        <w:rPr>
          <w:lang w:val="fr_FR" w:bidi="fr_FR"/>
        </w:rPr>
      </w:r>
    </w:p>
    <w:p>
      <w:pPr/>
      <w:r>
        <w:rPr>
          <w:lang w:val="fr_FR" w:bidi="fr_FR"/>
        </w:rPr>
      </w:r>
      <w:r>
        <w:rPr>
          <w:lang w:val="fr_FR" w:bidi="fr_FR"/>
        </w:rPr>
        <w:t>Mot hébreu qui peut se traduire par « lieu de destruction ». Il apparaît six fois dans l'Ancien Testament et désigne généralement le lieu où vont les gens après leur mort. Ce mot est souvent traduit « abîme » ou « gouffre » dans les versions françaises (</w:t>
      </w:r>
      <w:r>
        <w:rPr>
          <w:lang w:val="fr_FR" w:bidi="fr_FR"/>
        </w:rPr>
        <w:t>Jb 26.6</w:t>
      </w:r>
      <w:r>
        <w:rPr>
          <w:lang w:val="fr_FR" w:bidi="fr_FR"/>
        </w:rPr>
        <w:t xml:space="preserve"> ; </w:t>
      </w:r>
      <w:r>
        <w:rPr>
          <w:lang w:val="fr_FR" w:bidi="fr_FR"/>
        </w:rPr>
        <w:t>28.22</w:t>
      </w:r>
      <w:r>
        <w:rPr>
          <w:lang w:val="fr_FR" w:bidi="fr_FR"/>
        </w:rPr>
        <w:t xml:space="preserve"> ; </w:t>
      </w:r>
      <w:r>
        <w:rPr>
          <w:lang w:val="fr_FR" w:bidi="fr_FR"/>
        </w:rPr>
        <w:t>31.12</w:t>
      </w:r>
      <w:r>
        <w:rPr>
          <w:lang w:val="fr_FR" w:bidi="fr_FR"/>
        </w:rPr>
        <w:t xml:space="preserve"> ; </w:t>
      </w:r>
      <w:r>
        <w:rPr>
          <w:lang w:val="fr_FR" w:bidi="fr_FR"/>
        </w:rPr>
        <w:t>Ps 88.12</w:t>
      </w:r>
      <w:r>
        <w:rPr>
          <w:lang w:val="fr_FR" w:bidi="fr_FR"/>
        </w:rPr>
        <w:t xml:space="preserve"> ; </w:t>
      </w:r>
      <w:r>
        <w:rPr>
          <w:lang w:val="fr_FR" w:bidi="fr_FR"/>
        </w:rPr>
        <w:t>Pr 15.11</w:t>
      </w:r>
      <w:r>
        <w:rPr>
          <w:lang w:val="fr_FR" w:bidi="fr_FR"/>
        </w:rPr>
        <w:t xml:space="preserve"> ; </w:t>
      </w:r>
      <w:r>
        <w:rPr>
          <w:lang w:val="fr_FR" w:bidi="fr_FR"/>
        </w:rPr>
        <w:t>27.20</w:t>
      </w:r>
      <w:r>
        <w:rPr>
          <w:lang w:val="fr_FR" w:bidi="fr_FR"/>
        </w:rPr>
        <w:t xml:space="preserve">). Dans ces passages, Abaddon semble souvent être équivalent à </w:t>
      </w:r>
      <w:r>
        <w:rPr>
          <w:i/>
          <w:lang w:val="fr_FR" w:bidi="fr_FR"/>
        </w:rPr>
        <w:t>shéol</w:t>
      </w:r>
      <w:r>
        <w:rPr>
          <w:lang w:val="fr_FR" w:bidi="fr_FR"/>
        </w:rPr>
        <w:t xml:space="preserve"> (LSG : « séjour des morts »).</w:t>
      </w:r>
    </w:p>
    <w:p>
      <w:pPr/>
      <w:r>
        <w:rPr>
          <w:lang w:val="fr_FR" w:bidi="fr_FR"/>
        </w:rPr>
      </w:r>
      <w:r>
        <w:rPr>
          <w:lang w:val="fr_FR" w:bidi="fr_FR"/>
        </w:rPr>
        <w:t>Le terme est aussi mentionné dans le Nouveau Testament. Il est appelé « Apollyon » en grec (</w:t>
      </w:r>
      <w:r>
        <w:rPr>
          <w:lang w:val="fr_FR" w:bidi="fr_FR"/>
        </w:rPr>
        <w:t>Ap 9.11</w:t>
      </w:r>
      <w:r>
        <w:rPr>
          <w:lang w:val="fr_FR" w:bidi="fr_FR"/>
        </w:rPr>
        <w:t>). Dans ce verset de l'Apocalypse, la destruction est représentée par une personne appelée l'ange de l'abîme. Pour cette raison, certaines versions incluent le mot « destructeur » ou « exterminateur » pour traduire ou qualifier Apollyon. Plus tôt dans le chapitre, Jean voit en vision un ange qui reçoit la clé du « puits de l'abîme » qui apparaît quand la cinquième trompette sonne (</w:t>
      </w:r>
      <w:r>
        <w:rPr>
          <w:lang w:val="fr_FR" w:bidi="fr_FR"/>
        </w:rPr>
        <w:t>Ap 9.1</w:t>
      </w:r>
      <w:r>
        <w:rPr>
          <w:lang w:val="fr_FR" w:bidi="fr_FR"/>
        </w:rPr>
        <w:t>). Certains interprètent cela comme signifiant que cet ange régne sur le séjour des morts.</w:t>
      </w:r>
    </w:p>
    <w:p>
      <w:pPr/>
      <w:r>
        <w:rPr>
          <w:lang w:val="fr_FR" w:bidi="fr_FR"/>
        </w:rPr>
      </w:r>
      <w:r>
        <w:rPr>
          <w:i/>
          <w:lang w:val="fr_FR" w:bidi="fr_FR"/>
        </w:rPr>
        <w:t>Voir aussi</w:t>
      </w:r>
      <w:r>
        <w:rPr>
          <w:lang w:val="fr_FR" w:bidi="fr_FR"/>
        </w:rPr>
        <w:t xml:space="preserve"> </w:t>
      </w:r>
      <w:r>
        <w:rPr>
          <w:lang w:val="fr_FR" w:bidi="fr_FR"/>
        </w:rPr>
        <w:t>séjour des morts</w:t>
      </w:r>
      <w:r>
        <w:rPr>
          <w:lang w:val="fr_FR" w:bidi="fr_FR"/>
        </w:rPr>
        <w:t>.</w:t>
      </w:r>
      <w:r>
        <w:rPr>
          <w:lang w:val="fr_FR" w:bidi="fr_FR"/>
        </w:rPr>
      </w:r>
      <w:r>
        <w:rPr>
          <w:lang w:val="fr_FR" w:bidi="fr_FR"/>
        </w:rPr>
      </w:r>
    </w:p>
    <w:p>
      <w:pPr/>
      <w:r>
        <w:rPr>
          <w:lang w:val="fr_FR" w:bidi="fr_FR"/>
        </w:rPr>
      </w:r>
    </w:p>
    <w:p>
      <w:pPr>
        <w:pStyle w:val="Heading2"/>
      </w:pPr>
      <w:r>
        <w:rPr>
          <w:lang w:val="fr_FR" w:bidi="fr_FR"/>
        </w:rPr>
        <w:t>Abagtha</w:t>
      </w:r>
      <w:r>
        <w:rPr>
          <w:lang w:val="fr_FR" w:bidi="fr_FR"/>
        </w:rPr>
      </w:r>
    </w:p>
    <w:p>
      <w:pPr/>
      <w:r>
        <w:rPr>
          <w:lang w:val="fr_FR" w:bidi="fr_FR"/>
        </w:rPr>
      </w:r>
      <w:r>
        <w:rPr>
          <w:lang w:val="fr_FR" w:bidi="fr_FR"/>
        </w:rPr>
        <w:t>L'un des sept eunuques à qui le roi Assuérus a commandé d'amener la reine Vasthi à sa fête débauchée (</w:t>
      </w:r>
      <w:r>
        <w:rPr>
          <w:lang w:val="fr_FR" w:bidi="fr_FR"/>
        </w:rPr>
        <w:t>Est 1.10</w:t>
      </w:r>
      <w:r>
        <w:rPr>
          <w:lang w:val="fr_FR" w:bidi="fr_FR"/>
        </w:rPr>
        <w:t>).</w:t>
      </w:r>
      <w:r>
        <w:rPr>
          <w:lang w:val="fr_FR" w:bidi="fr_FR"/>
        </w:rPr>
      </w:r>
      <w:r>
        <w:rPr>
          <w:lang w:val="fr_FR" w:bidi="fr_FR"/>
        </w:rPr>
      </w:r>
    </w:p>
    <w:p>
      <w:pPr/>
      <w:r>
        <w:rPr>
          <w:lang w:val="fr_FR" w:bidi="fr_FR"/>
        </w:rPr>
      </w:r>
    </w:p>
    <w:p>
      <w:pPr>
        <w:pStyle w:val="Heading2"/>
      </w:pPr>
      <w:r>
        <w:rPr>
          <w:lang w:val="fr_FR" w:bidi="fr_FR"/>
        </w:rPr>
        <w:t>Abana</w:t>
      </w:r>
      <w:r>
        <w:rPr>
          <w:lang w:val="fr_FR" w:bidi="fr_FR"/>
        </w:rPr>
      </w:r>
    </w:p>
    <w:p>
      <w:pPr/>
      <w:r>
        <w:rPr>
          <w:lang w:val="fr_FR" w:bidi="fr_FR"/>
        </w:rPr>
      </w:r>
      <w:r>
        <w:rPr>
          <w:lang w:val="fr_FR" w:bidi="fr_FR"/>
        </w:rPr>
        <w:t>Fleuve qui traverse la ville de Damas en Syrie, aujourd'hui appelé le Barada.</w:t>
      </w:r>
    </w:p>
    <w:p>
      <w:pPr/>
      <w:r>
        <w:rPr>
          <w:lang w:val="fr_FR" w:bidi="fr_FR"/>
        </w:rPr>
      </w:r>
      <w:r>
        <w:rPr>
          <w:lang w:val="fr_FR" w:bidi="fr_FR"/>
        </w:rPr>
        <w:t>Naaman pensait que la rivière Abana serait meilleure pour guérir sa lèpre que le Jourdain. Il décidera toutefois d'obéir au prophète Élisée. Il se lavera dans le Jourdain et sera guéri de sa lèpre (</w:t>
      </w:r>
      <w:r>
        <w:rPr>
          <w:lang w:val="fr_FR" w:bidi="fr_FR"/>
        </w:rPr>
        <w:t>2R 5.9</w:t>
      </w:r>
      <w:r>
        <w:rPr>
          <w:lang w:val="fr_FR" w:bidi="fr_FR"/>
        </w:rPr>
        <w:t>–</w:t>
      </w:r>
      <w:r>
        <w:rPr>
          <w:lang w:val="fr_FR" w:bidi="fr_FR"/>
        </w:rPr>
        <w:t>14</w:t>
      </w:r>
      <w:r>
        <w:rPr>
          <w:lang w:val="fr_FR" w:bidi="fr_FR"/>
        </w:rPr>
        <w:t>).</w:t>
      </w:r>
    </w:p>
    <w:p>
      <w:pPr/>
      <w:r>
        <w:rPr>
          <w:lang w:val="fr_FR" w:bidi="fr_FR"/>
        </w:rPr>
      </w:r>
      <w:r>
        <w:rPr>
          <w:i/>
          <w:lang w:val="fr_FR" w:bidi="fr_FR"/>
        </w:rPr>
        <w:t>Voir aussi</w:t>
      </w:r>
      <w:r>
        <w:rPr>
          <w:lang w:val="fr_FR" w:bidi="fr_FR"/>
        </w:rPr>
        <w:t xml:space="preserve"> </w:t>
      </w:r>
      <w:r>
        <w:rPr>
          <w:lang w:val="fr_FR" w:bidi="fr_FR"/>
        </w:rPr>
        <w:t>Amana</w:t>
      </w:r>
      <w:r>
        <w:rPr>
          <w:lang w:val="fr_FR" w:bidi="fr_FR"/>
        </w:rPr>
        <w:t>.</w:t>
      </w:r>
      <w:r>
        <w:rPr>
          <w:lang w:val="fr_FR" w:bidi="fr_FR"/>
        </w:rPr>
      </w:r>
      <w:r>
        <w:rPr>
          <w:lang w:val="fr_FR" w:bidi="fr_FR"/>
        </w:rPr>
      </w:r>
    </w:p>
    <w:p>
      <w:pPr/>
      <w:r>
        <w:rPr>
          <w:lang w:val="fr_FR" w:bidi="fr_FR"/>
        </w:rPr>
      </w:r>
    </w:p>
    <w:p>
      <w:pPr>
        <w:pStyle w:val="Heading2"/>
      </w:pPr>
      <w:r>
        <w:rPr>
          <w:lang w:val="fr_FR" w:bidi="fr_FR"/>
        </w:rPr>
        <w:t>Abarim</w:t>
      </w:r>
      <w:r>
        <w:rPr>
          <w:lang w:val="fr_FR" w:bidi="fr_FR"/>
        </w:rPr>
      </w:r>
    </w:p>
    <w:p>
      <w:pPr/>
      <w:r>
        <w:rPr>
          <w:lang w:val="fr_FR" w:bidi="fr_FR"/>
        </w:rPr>
      </w:r>
      <w:r>
        <w:rPr>
          <w:lang w:val="fr_FR" w:bidi="fr_FR"/>
        </w:rPr>
        <w:t>Région montagneuse située à l'est du Jourdain et de la mer Morte, s'étendant vers le nord depuis les plaines de Moab.</w:t>
      </w:r>
    </w:p>
    <w:p>
      <w:pPr/>
      <w:r>
        <w:rPr>
          <w:lang w:val="fr_FR" w:bidi="fr_FR"/>
        </w:rPr>
      </w:r>
      <w:r>
        <w:rPr>
          <w:lang w:val="fr_FR" w:bidi="fr_FR"/>
        </w:rPr>
        <w:t>Le point culminant du mont Nébo se trouve à Abarim et s'appelle Pisga. Il s'élève à 800 m de hauteur.</w:t>
      </w:r>
    </w:p>
    <w:p>
      <w:pPr/>
      <w:r>
        <w:rPr>
          <w:lang w:val="fr_FR" w:bidi="fr_FR"/>
        </w:rPr>
      </w:r>
      <w:r>
        <w:rPr>
          <w:lang w:val="fr_FR" w:bidi="fr_FR"/>
        </w:rPr>
        <w:t>Moïse regardera vers la terre promise depuis Pisga peu avant sa mort (</w:t>
      </w:r>
      <w:r>
        <w:rPr>
          <w:lang w:val="fr_FR" w:bidi="fr_FR"/>
        </w:rPr>
        <w:t>Dt 32.48</w:t>
      </w:r>
      <w:r>
        <w:rPr>
          <w:lang w:val="fr_FR" w:bidi="fr_FR"/>
        </w:rPr>
        <w:t>–</w:t>
      </w:r>
      <w:r>
        <w:rPr>
          <w:lang w:val="fr_FR" w:bidi="fr_FR"/>
        </w:rPr>
        <w:t>50</w:t>
      </w:r>
      <w:r>
        <w:rPr>
          <w:lang w:val="fr_FR" w:bidi="fr_FR"/>
        </w:rPr>
        <w:t xml:space="preserve"> ; </w:t>
      </w:r>
      <w:r>
        <w:rPr>
          <w:lang w:val="fr_FR" w:bidi="fr_FR"/>
        </w:rPr>
        <w:t>34.1</w:t>
      </w:r>
      <w:r>
        <w:rPr>
          <w:lang w:val="fr_FR" w:bidi="fr_FR"/>
        </w:rPr>
        <w:t>–</w:t>
      </w:r>
      <w:r>
        <w:rPr>
          <w:lang w:val="fr_FR" w:bidi="fr_FR"/>
        </w:rPr>
        <w:t>6</w:t>
      </w:r>
      <w:r>
        <w:rPr>
          <w:lang w:val="fr_FR" w:bidi="fr_FR"/>
        </w:rPr>
        <w:t>).</w:t>
      </w:r>
      <w:r>
        <w:rPr>
          <w:lang w:val="fr_FR" w:bidi="fr_FR"/>
        </w:rPr>
      </w:r>
      <w:r>
        <w:rPr>
          <w:lang w:val="fr_FR" w:bidi="fr_FR"/>
        </w:rPr>
      </w:r>
    </w:p>
    <w:p>
      <w:pPr/>
      <w:r>
        <w:rPr>
          <w:lang w:val="fr_FR" w:bidi="fr_FR"/>
        </w:rPr>
      </w:r>
    </w:p>
    <w:p>
      <w:pPr>
        <w:pStyle w:val="Heading2"/>
      </w:pPr>
      <w:r>
        <w:rPr>
          <w:lang w:val="fr_FR" w:bidi="fr_FR"/>
        </w:rPr>
        <w:t>Abba</w:t>
      </w:r>
      <w:r>
        <w:rPr>
          <w:lang w:val="fr_FR" w:bidi="fr_FR"/>
        </w:rPr>
      </w:r>
    </w:p>
    <w:p>
      <w:pPr/>
      <w:r>
        <w:rPr>
          <w:lang w:val="fr_FR" w:bidi="fr_FR"/>
        </w:rPr>
      </w:r>
      <w:r>
        <w:rPr>
          <w:lang w:val="fr_FR" w:bidi="fr_FR"/>
        </w:rPr>
        <w:t xml:space="preserve">Mot araméen qui signifie « Père » et qui est utilisé pour désigner Dieu dans </w:t>
      </w:r>
      <w:r>
        <w:rPr>
          <w:lang w:val="fr_FR" w:bidi="fr_FR"/>
        </w:rPr>
        <w:t>Marc 14.36</w:t>
      </w:r>
      <w:r>
        <w:rPr>
          <w:lang w:val="fr_FR" w:bidi="fr_FR"/>
        </w:rPr>
        <w:t xml:space="preserve">, </w:t>
      </w:r>
      <w:r>
        <w:rPr>
          <w:lang w:val="fr_FR" w:bidi="fr_FR"/>
        </w:rPr>
        <w:t>Romains 8.15</w:t>
      </w:r>
      <w:r>
        <w:rPr>
          <w:lang w:val="fr_FR" w:bidi="fr_FR"/>
        </w:rPr>
        <w:t xml:space="preserve"> et </w:t>
      </w:r>
      <w:r>
        <w:rPr>
          <w:lang w:val="fr_FR" w:bidi="fr_FR"/>
        </w:rPr>
        <w:t>Galates 4.6</w:t>
      </w:r>
      <w:r>
        <w:rPr>
          <w:lang w:val="fr_FR" w:bidi="fr_FR"/>
        </w:rPr>
        <w:t>. Il exprime la relation intime et inséparable entre le Christ et le Père. Il exprime aussi la relation entre les disciples de Jésus et Dieu. Ils sont ses enfants et il est leur Père.</w:t>
      </w:r>
      <w:r>
        <w:rPr>
          <w:lang w:val="fr_FR" w:bidi="fr_FR"/>
        </w:rPr>
      </w:r>
      <w:r>
        <w:rPr>
          <w:lang w:val="fr_FR" w:bidi="fr_FR"/>
        </w:rPr>
      </w:r>
    </w:p>
    <w:p>
      <w:pPr/>
      <w:r>
        <w:rPr>
          <w:lang w:val="fr_FR" w:bidi="fr_FR"/>
        </w:rPr>
      </w:r>
    </w:p>
    <w:p>
      <w:pPr>
        <w:pStyle w:val="Heading2"/>
      </w:pPr>
      <w:r>
        <w:rPr>
          <w:lang w:val="fr_FR" w:bidi="fr_FR"/>
        </w:rPr>
        <w:t>Abda</w:t>
      </w:r>
      <w:r>
        <w:rPr>
          <w:lang w:val="fr_FR" w:bidi="fr_FR"/>
        </w:rPr>
      </w:r>
    </w:p>
    <w:p>
      <w:pPr/>
      <w:r>
        <w:rPr>
          <w:lang w:val="fr_FR" w:bidi="fr_FR"/>
        </w:rPr>
      </w:r>
      <w:r>
        <w:rPr>
          <w:lang w:val="fr_FR" w:bidi="fr_FR"/>
        </w:rPr>
        <w:t>1. Père d'Adoniram. Adoniram était responsable des travaux forcés sous le roi Salomon (</w:t>
      </w:r>
      <w:r>
        <w:rPr>
          <w:lang w:val="fr_FR" w:bidi="fr_FR"/>
        </w:rPr>
        <w:t>1R 4.6</w:t>
      </w:r>
      <w:r>
        <w:rPr>
          <w:lang w:val="fr_FR" w:bidi="fr_FR"/>
        </w:rPr>
        <w:t>).</w:t>
      </w:r>
    </w:p>
    <w:p>
      <w:pPr/>
      <w:r>
        <w:rPr>
          <w:lang w:val="fr_FR" w:bidi="fr_FR"/>
        </w:rPr>
      </w:r>
      <w:r>
        <w:rPr>
          <w:lang w:val="fr_FR" w:bidi="fr_FR"/>
        </w:rPr>
        <w:t>2. Fils de Schammua, chef lévite à Jérusalem après l'exil à Babylone (</w:t>
      </w:r>
      <w:r>
        <w:rPr>
          <w:lang w:val="fr_FR" w:bidi="fr_FR"/>
        </w:rPr>
        <w:t>Né 11.17</w:t>
      </w:r>
      <w:r>
        <w:rPr>
          <w:lang w:val="fr_FR" w:bidi="fr_FR"/>
        </w:rPr>
        <w:t xml:space="preserve">). Dans 1 Chroniques, leurs noms sont rendus </w:t>
      </w:r>
      <w:r>
        <w:rPr>
          <w:lang w:val="fr_FR" w:bidi="fr_FR"/>
        </w:rPr>
        <w:t>Schemaeja</w:t>
      </w:r>
      <w:r>
        <w:rPr>
          <w:lang w:val="fr_FR" w:bidi="fr_FR"/>
        </w:rPr>
        <w:t xml:space="preserve"> et </w:t>
      </w:r>
      <w:r>
        <w:rPr>
          <w:lang w:val="fr_FR" w:bidi="fr_FR"/>
        </w:rPr>
        <w:t>Abdias</w:t>
      </w:r>
      <w:r>
        <w:rPr>
          <w:lang w:val="fr_FR" w:bidi="fr_FR"/>
        </w:rPr>
        <w:t xml:space="preserve"> (</w:t>
      </w:r>
      <w:r>
        <w:rPr>
          <w:lang w:val="fr_FR" w:bidi="fr_FR"/>
        </w:rPr>
        <w:t>1Ch 9.16</w:t>
      </w:r>
      <w:r>
        <w:rPr>
          <w:lang w:val="fr_FR" w:bidi="fr_FR"/>
        </w:rPr>
        <w:t>).</w:t>
      </w:r>
      <w:r>
        <w:rPr>
          <w:lang w:val="fr_FR" w:bidi="fr_FR"/>
        </w:rPr>
      </w:r>
      <w:r>
        <w:rPr>
          <w:lang w:val="fr_FR" w:bidi="fr_FR"/>
        </w:rPr>
      </w:r>
    </w:p>
    <w:p>
      <w:pPr/>
      <w:r>
        <w:rPr>
          <w:lang w:val="fr_FR" w:bidi="fr_FR"/>
        </w:rPr>
      </w:r>
    </w:p>
    <w:p>
      <w:pPr>
        <w:pStyle w:val="Heading2"/>
      </w:pPr>
      <w:r>
        <w:rPr>
          <w:lang w:val="fr_FR" w:bidi="fr_FR"/>
        </w:rPr>
        <w:t>Abdeel</w:t>
      </w:r>
      <w:r>
        <w:rPr>
          <w:lang w:val="fr_FR" w:bidi="fr_FR"/>
        </w:rPr>
      </w:r>
    </w:p>
    <w:p>
      <w:pPr/>
      <w:r>
        <w:rPr>
          <w:lang w:val="fr_FR" w:bidi="fr_FR"/>
        </w:rPr>
      </w:r>
      <w:r>
        <w:rPr>
          <w:lang w:val="fr_FR" w:bidi="fr_FR"/>
        </w:rPr>
        <w:t>Père de Schélémia. Schélémia est un officier envoyé par le roi Jojakim de Juda pour arrêter Jérémie et Baruc après que le roi a lu et brûlé leur rouleau prophétique (</w:t>
      </w:r>
      <w:r>
        <w:rPr>
          <w:lang w:val="fr_FR" w:bidi="fr_FR"/>
        </w:rPr>
        <w:t>Jr 36.26</w:t>
      </w:r>
      <w:r>
        <w:rPr>
          <w:lang w:val="fr_FR" w:bidi="fr_FR"/>
        </w:rPr>
        <w:t>).</w:t>
      </w:r>
      <w:r>
        <w:rPr>
          <w:lang w:val="fr_FR" w:bidi="fr_FR"/>
        </w:rPr>
      </w:r>
      <w:r>
        <w:rPr>
          <w:lang w:val="fr_FR" w:bidi="fr_FR"/>
        </w:rPr>
      </w:r>
    </w:p>
    <w:p>
      <w:pPr/>
      <w:r>
        <w:rPr>
          <w:lang w:val="fr_FR" w:bidi="fr_FR"/>
        </w:rPr>
      </w:r>
    </w:p>
    <w:p>
      <w:pPr>
        <w:pStyle w:val="Heading2"/>
      </w:pPr>
      <w:r>
        <w:rPr>
          <w:lang w:val="fr_FR" w:bidi="fr_FR"/>
        </w:rPr>
        <w:t>Abdi</w:t>
      </w:r>
      <w:r>
        <w:rPr>
          <w:lang w:val="fr_FR" w:bidi="fr_FR"/>
        </w:rPr>
      </w:r>
    </w:p>
    <w:p>
      <w:pPr/>
      <w:r>
        <w:rPr>
          <w:lang w:val="fr_FR" w:bidi="fr_FR"/>
        </w:rPr>
      </w:r>
      <w:r>
        <w:rPr>
          <w:lang w:val="fr_FR" w:bidi="fr_FR"/>
        </w:rPr>
        <w:t>1. Membre du clan de Merari, parmi les Lévites. Le petit-fils d'Abdi, Éthan, était un musicien à l'époque du roi David (</w:t>
      </w:r>
      <w:r>
        <w:rPr>
          <w:lang w:val="fr_FR" w:bidi="fr_FR"/>
        </w:rPr>
        <w:t>1Ch 6.44</w:t>
      </w:r>
      <w:r>
        <w:rPr>
          <w:lang w:val="fr_FR" w:bidi="fr_FR"/>
        </w:rPr>
        <w:t xml:space="preserve"> ; </w:t>
      </w:r>
      <w:r>
        <w:rPr>
          <w:lang w:val="fr_FR" w:bidi="fr_FR"/>
        </w:rPr>
        <w:t>15.17</w:t>
      </w:r>
      <w:r>
        <w:rPr>
          <w:lang w:val="fr_FR" w:bidi="fr_FR"/>
        </w:rPr>
        <w:t>).</w:t>
      </w:r>
    </w:p>
    <w:p>
      <w:pPr/>
      <w:r>
        <w:rPr>
          <w:lang w:val="fr_FR" w:bidi="fr_FR"/>
        </w:rPr>
      </w:r>
      <w:r>
        <w:rPr>
          <w:lang w:val="fr_FR" w:bidi="fr_FR"/>
        </w:rPr>
        <w:t>2. Lévite dont le fils Kis a servi pendant le règne du roi Ézéchias (</w:t>
      </w:r>
      <w:r>
        <w:rPr>
          <w:lang w:val="fr_FR" w:bidi="fr_FR"/>
        </w:rPr>
        <w:t>2Ch 29.12</w:t>
      </w:r>
      <w:r>
        <w:rPr>
          <w:lang w:val="fr_FR" w:bidi="fr_FR"/>
        </w:rPr>
        <w:t>). Cet Abdi a parfois été confondu avec n° 1.</w:t>
      </w:r>
    </w:p>
    <w:p>
      <w:pPr/>
      <w:r>
        <w:rPr>
          <w:lang w:val="fr_FR" w:bidi="fr_FR"/>
        </w:rPr>
      </w:r>
      <w:r>
        <w:rPr>
          <w:lang w:val="fr_FR" w:bidi="fr_FR"/>
        </w:rPr>
        <w:t>3. Membre du clan d'Élam à l'époque d'Esdras. Il épousera une femme non israélite après l'exil à Babylone (</w:t>
      </w:r>
      <w:r>
        <w:rPr>
          <w:lang w:val="fr_FR" w:bidi="fr_FR"/>
        </w:rPr>
        <w:t>Esd 10.26</w:t>
      </w:r>
      <w:r>
        <w:rPr>
          <w:lang w:val="fr_FR" w:bidi="fr_FR"/>
        </w:rPr>
        <w:t>).</w:t>
      </w:r>
      <w:r>
        <w:rPr>
          <w:lang w:val="fr_FR" w:bidi="fr_FR"/>
        </w:rPr>
      </w:r>
      <w:r>
        <w:rPr>
          <w:lang w:val="fr_FR" w:bidi="fr_FR"/>
        </w:rPr>
      </w:r>
    </w:p>
    <w:p>
      <w:pPr/>
      <w:r>
        <w:rPr>
          <w:lang w:val="fr_FR" w:bidi="fr_FR"/>
        </w:rPr>
      </w:r>
    </w:p>
    <w:p>
      <w:pPr>
        <w:pStyle w:val="Heading2"/>
      </w:pPr>
      <w:r>
        <w:rPr>
          <w:lang w:val="fr_FR" w:bidi="fr_FR"/>
        </w:rPr>
        <w:t>Abdias (livre)</w:t>
      </w:r>
      <w:r>
        <w:rPr>
          <w:lang w:val="fr_FR" w:bidi="fr_FR"/>
        </w:rPr>
      </w:r>
    </w:p>
    <w:p>
      <w:pPr/>
      <w:r>
        <w:rPr>
          <w:lang w:val="fr_FR" w:bidi="fr_FR"/>
        </w:rPr>
      </w:r>
      <w:r>
        <w:rPr>
          <w:lang w:val="fr_FR" w:bidi="fr_FR"/>
        </w:rPr>
        <w:t>Quatrième livre des petits prophètes. Il contient la prophétie du prophète Abdias. C'est le livre le plus court de l’Ancien Testament.</w:t>
      </w:r>
    </w:p>
    <w:p>
      <w:pPr>
        <w:pStyle w:val="Heading3"/>
      </w:pPr>
      <w:r>
        <w:rPr>
          <w:lang w:val="fr_FR" w:bidi="fr_FR"/>
        </w:rPr>
        <w:t>Sommaire</w:t>
      </w:r>
    </w:p>
    <w:p>
      <w:pPr/>
      <w:r>
        <w:rPr>
          <w:lang w:val="fr_FR" w:bidi="fr_FR"/>
        </w:rPr>
      </w:r>
      <w:r>
        <w:rPr>
          <w:lang w:val="fr_FR" w:bidi="fr_FR"/>
        </w:rPr>
        <w:t xml:space="preserve">• Auteur </w:t>
      </w:r>
    </w:p>
    <w:p>
      <w:pPr/>
      <w:r>
        <w:rPr>
          <w:lang w:val="fr_FR" w:bidi="fr_FR"/>
        </w:rPr>
      </w:r>
      <w:r>
        <w:rPr>
          <w:lang w:val="fr_FR" w:bidi="fr_FR"/>
        </w:rPr>
        <w:t xml:space="preserve">• Arrière-plan </w:t>
      </w:r>
    </w:p>
    <w:p>
      <w:pPr/>
      <w:r>
        <w:rPr>
          <w:lang w:val="fr_FR" w:bidi="fr_FR"/>
        </w:rPr>
      </w:r>
      <w:r>
        <w:rPr>
          <w:lang w:val="fr_FR" w:bidi="fr_FR"/>
        </w:rPr>
        <w:t xml:space="preserve">• Résumé </w:t>
      </w:r>
    </w:p>
    <w:p>
      <w:pPr/>
      <w:r>
        <w:rPr>
          <w:lang w:val="fr_FR" w:bidi="fr_FR"/>
        </w:rPr>
      </w:r>
      <w:r>
        <w:rPr>
          <w:lang w:val="fr_FR" w:bidi="fr_FR"/>
        </w:rPr>
        <w:t>• Enseignement</w:t>
      </w:r>
    </w:p>
    <w:p>
      <w:pPr>
        <w:pStyle w:val="Heading3"/>
      </w:pPr>
      <w:r>
        <w:rPr>
          <w:lang w:val="fr_FR" w:bidi="fr_FR"/>
        </w:rPr>
        <w:t xml:space="preserve">Auteur </w:t>
      </w:r>
    </w:p>
    <w:p>
      <w:pPr/>
      <w:r>
        <w:rPr>
          <w:lang w:val="fr_FR" w:bidi="fr_FR"/>
        </w:rPr>
      </w:r>
      <w:r>
        <w:rPr>
          <w:lang w:val="fr_FR" w:bidi="fr_FR"/>
        </w:rPr>
        <w:t>La Bible ne donne presque aucune information sur Abdias. Son nom est donné, mais le nom de son père n'est pas donné, ni celui de sa ville ou de son village d'origine (</w:t>
      </w:r>
      <w:r>
        <w:rPr>
          <w:lang w:val="fr_FR" w:bidi="fr_FR"/>
        </w:rPr>
        <w:t>Ab 1.1</w:t>
      </w:r>
      <w:r>
        <w:rPr>
          <w:lang w:val="fr_FR" w:bidi="fr_FR"/>
        </w:rPr>
        <w:t>). Ce verset indique clairement que le texte qui suit est la prophétie d'Abdias. Il peut être présupposé qu'il a lui même écrit le livre, mais ce n'est pas forcément le cas. Si quelqu'un d'autre, suffisamment proche de lui pour avoir écrit ses paroles, est l'auteur du livre, nous savons encore moins qui cette personne pourrait être.</w:t>
      </w:r>
    </w:p>
    <w:p>
      <w:pPr>
        <w:pStyle w:val="Heading3"/>
      </w:pPr>
      <w:r>
        <w:rPr>
          <w:lang w:val="fr_FR" w:bidi="fr_FR"/>
        </w:rPr>
        <w:t xml:space="preserve">Arrière-plan </w:t>
      </w:r>
    </w:p>
    <w:p>
      <w:pPr/>
      <w:r>
        <w:rPr>
          <w:lang w:val="fr_FR" w:bidi="fr_FR"/>
        </w:rPr>
      </w:r>
      <w:r>
        <w:rPr>
          <w:lang w:val="fr_FR" w:bidi="fr_FR"/>
        </w:rPr>
        <w:t>Abdias est probablement originaire de Juda. En effet, sa prophétie condamne les Édomites pour la façon dont ils ont traité les habitants de Juda alors que la nation de Juda et Jérusalem étaient envahies (</w:t>
      </w:r>
      <w:r>
        <w:rPr>
          <w:lang w:val="fr_FR" w:bidi="fr_FR"/>
        </w:rPr>
        <w:t xml:space="preserve">Ab 1.1, </w:t>
      </w:r>
      <w:r>
        <w:rPr>
          <w:lang w:val="fr_FR" w:bidi="fr_FR"/>
        </w:rPr>
        <w:t>12</w:t>
      </w:r>
      <w:r>
        <w:rPr>
          <w:lang w:val="fr_FR" w:bidi="fr_FR"/>
        </w:rPr>
        <w:t xml:space="preserve">). Les détails qu'Abdias mentionne semblent indiquer qu'il s'agit du comportement des Édomites au temps de la chute de Jérusalem et de la dévastation de Juda par Nebucadnetsar en 586 av. J.-C. </w:t>
      </w:r>
    </w:p>
    <w:p>
      <w:pPr/>
      <w:r>
        <w:rPr>
          <w:lang w:val="fr_FR" w:bidi="fr_FR"/>
        </w:rPr>
      </w:r>
      <w:r>
        <w:rPr>
          <w:lang w:val="fr_FR" w:bidi="fr_FR"/>
        </w:rPr>
        <w:t>Aucune preuve certaine ne le confirme, mais Nebucadnetsar a peut-être envahi Édom en 582 av. J.-C. (4 ans plus tard). En effet, le roi babylonien Nabonide a plus tard séjourné à Teima, qui se trouve au sud d'Édom. Le site de l'actuel Tell el-Kheleifeh, près du golfe d’Aqaba, est peut-être l'emplacement de l'Etsjon-Guéber ou l'Élath (ou encore Éloth) biblique, un port du royaume d'Édom. Des fouilles archéologiques ont dévoilé que la ville qui s'y trouvait a prospéré au début de ce siècle-là. Cependant, le royaume d'Édom décline au 6</w:t>
      </w:r>
      <w:r>
        <w:rPr>
          <w:vertAlign w:val="superscript"/>
          <w:lang w:val="fr_FR" w:bidi="fr_FR"/>
        </w:rPr>
        <w:t>e</w:t>
      </w:r>
      <w:r>
        <w:rPr>
          <w:lang w:val="fr_FR" w:bidi="fr_FR"/>
        </w:rPr>
        <w:t xml:space="preserve"> siècle av. J.-C. en raison de l’ingérence de partenaires commerciaux venus d’Arabie et du sud, tels que Teima et Dedan.</w:t>
      </w:r>
    </w:p>
    <w:p>
      <w:pPr>
        <w:pStyle w:val="Heading3"/>
      </w:pPr>
      <w:r>
        <w:rPr>
          <w:lang w:val="fr_FR" w:bidi="fr_FR"/>
        </w:rPr>
        <w:t xml:space="preserve">Résumé </w:t>
      </w:r>
    </w:p>
    <w:p>
      <w:pPr/>
      <w:r>
        <w:rPr>
          <w:lang w:val="fr_FR" w:bidi="fr_FR"/>
        </w:rPr>
      </w:r>
      <w:r>
        <w:rPr>
          <w:lang w:val="fr_FR" w:bidi="fr_FR"/>
        </w:rPr>
        <w:t>Le prophète annonce la chute d’Édom (</w:t>
      </w:r>
      <w:r>
        <w:rPr>
          <w:lang w:val="fr_FR" w:bidi="fr_FR"/>
        </w:rPr>
        <w:t>Ab 1.1–4</w:t>
      </w:r>
      <w:r>
        <w:rPr>
          <w:lang w:val="fr_FR" w:bidi="fr_FR"/>
        </w:rPr>
        <w:t>), qu'un groupe de tribus arabes voisines projette d’attaquer (</w:t>
      </w:r>
      <w:r>
        <w:rPr>
          <w:lang w:val="fr_FR" w:bidi="fr_FR"/>
        </w:rPr>
        <w:t>Ab 1.1</w:t>
      </w:r>
      <w:r>
        <w:rPr>
          <w:lang w:val="fr_FR" w:bidi="fr_FR"/>
        </w:rPr>
        <w:t>). Ces tribus ne réalisent pas que leur attaque contre Édom fait partie du plan divin.</w:t>
      </w:r>
    </w:p>
    <w:p>
      <w:pPr/>
      <w:r>
        <w:rPr>
          <w:lang w:val="fr_FR" w:bidi="fr_FR"/>
        </w:rPr>
      </w:r>
      <w:r>
        <w:rPr>
          <w:lang w:val="fr_FR" w:bidi="fr_FR"/>
        </w:rPr>
        <w:t>Abdias annonce d'abord la destruction d’Édom (</w:t>
      </w:r>
      <w:r>
        <w:rPr>
          <w:lang w:val="fr_FR" w:bidi="fr_FR"/>
        </w:rPr>
        <w:t>Ab 1.2–9</w:t>
      </w:r>
      <w:r>
        <w:rPr>
          <w:lang w:val="fr_FR" w:bidi="fr_FR"/>
        </w:rPr>
        <w:t>), puis décrit sa chute (</w:t>
      </w:r>
      <w:r>
        <w:rPr>
          <w:lang w:val="fr_FR" w:bidi="fr_FR"/>
        </w:rPr>
        <w:t>Ab 1.2–4</w:t>
      </w:r>
      <w:r>
        <w:rPr>
          <w:lang w:val="fr_FR" w:bidi="fr_FR"/>
        </w:rPr>
        <w:t>). Le royaume se croit fort et en sécurité dans sa forteresse rocheuse, située dans les montagnes (</w:t>
      </w:r>
      <w:r>
        <w:rPr>
          <w:lang w:val="fr_FR" w:bidi="fr_FR"/>
        </w:rPr>
        <w:t>Ab 1.3</w:t>
      </w:r>
      <w:r>
        <w:rPr>
          <w:lang w:val="fr_FR" w:bidi="fr_FR"/>
        </w:rPr>
        <w:t>). Mais il sera humilié (</w:t>
      </w:r>
      <w:r>
        <w:rPr>
          <w:lang w:val="fr_FR" w:bidi="fr_FR"/>
        </w:rPr>
        <w:t>1.4</w:t>
      </w:r>
      <w:r>
        <w:rPr>
          <w:lang w:val="fr_FR" w:bidi="fr_FR"/>
        </w:rPr>
        <w:t>) et subira une défaite totale (</w:t>
      </w:r>
      <w:r>
        <w:rPr>
          <w:lang w:val="fr_FR" w:bidi="fr_FR"/>
        </w:rPr>
        <w:t>Ab 1.5–6</w:t>
      </w:r>
      <w:r>
        <w:rPr>
          <w:lang w:val="fr_FR" w:bidi="fr_FR"/>
        </w:rPr>
        <w:t>). Tout comme les voleurs et les pillards attaquent de nuit, Édom sera dépouillé, et ses maisons ainsi que ses vignobles seront pillés. Il n'y aura aucune pitié pour Édom. Même ses alliés vont le trahir (</w:t>
      </w:r>
      <w:r>
        <w:rPr>
          <w:lang w:val="fr_FR" w:bidi="fr_FR"/>
        </w:rPr>
        <w:t>Ab 1.7</w:t>
      </w:r>
      <w:r>
        <w:rPr>
          <w:lang w:val="fr_FR" w:bidi="fr_FR"/>
        </w:rPr>
        <w:t>) : ses partenaires le tromperont et ses invités lui tendront des pièges. Pris par surprise, Édom sera une proie facile. Au jour du malheur d’Édom, ses sages périront (</w:t>
      </w:r>
      <w:r>
        <w:rPr>
          <w:lang w:val="fr_FR" w:bidi="fr_FR"/>
        </w:rPr>
        <w:t>Ab 1.8</w:t>
      </w:r>
      <w:r>
        <w:rPr>
          <w:lang w:val="fr_FR" w:bidi="fr_FR"/>
        </w:rPr>
        <w:t>) et ses soldats seront démoralisés et tués (</w:t>
      </w:r>
      <w:r>
        <w:rPr>
          <w:lang w:val="fr_FR" w:bidi="fr_FR"/>
        </w:rPr>
        <w:t>Ab 1.9</w:t>
      </w:r>
      <w:r>
        <w:rPr>
          <w:lang w:val="fr_FR" w:bidi="fr_FR"/>
        </w:rPr>
        <w:t>).</w:t>
      </w:r>
    </w:p>
    <w:p>
      <w:pPr/>
      <w:r>
        <w:rPr>
          <w:lang w:val="fr_FR" w:bidi="fr_FR"/>
        </w:rPr>
      </w:r>
      <w:r>
        <w:rPr>
          <w:lang w:val="fr_FR" w:bidi="fr_FR"/>
        </w:rPr>
        <w:t>La raison de ce terrible jugement semble avoir été l'odieuse conduite des Édomites envers Juda au jour de son malheur (</w:t>
      </w:r>
      <w:r>
        <w:rPr>
          <w:lang w:val="fr_FR" w:bidi="fr_FR"/>
        </w:rPr>
        <w:t>Ab 1.10–15</w:t>
      </w:r>
      <w:r>
        <w:rPr>
          <w:lang w:val="fr_FR" w:bidi="fr_FR"/>
        </w:rPr>
        <w:t xml:space="preserve">. Les Édomites étaient les descendants d'Esaü, le frère de Jacob, ancêtre des Israélites. Mais lorsque leurs frères israélites sont ravagés par les Babyloniens en 586 av. J.-C., les Édomites ne leur viennent pas en aide. Au contraire, ils restent à l'écart et se comportent en ennemis. Ils se réjouissent même du malheur de Juda, se moquant d'eux et profitant de l'occasion pour saisir leurs biens. Édom collabore avec Babylone, empêchant les réfugiés judéens de s’échapper et les livrant à leurs ennemis. </w:t>
      </w:r>
    </w:p>
    <w:p>
      <w:pPr/>
      <w:r>
        <w:rPr>
          <w:lang w:val="fr_FR" w:bidi="fr_FR"/>
        </w:rPr>
      </w:r>
      <w:r>
        <w:rPr>
          <w:lang w:val="fr_FR" w:bidi="fr_FR"/>
        </w:rPr>
        <w:t>Cette façon d'agir ne restera pas sans conséquences pour Édom. Au jour du Seigneur, Édom, coupable, fera face au jugement de Dieu, comme toutes les nations (</w:t>
      </w:r>
      <w:r>
        <w:rPr>
          <w:lang w:val="fr_FR" w:bidi="fr_FR"/>
        </w:rPr>
        <w:t>Ab 1.15–21</w:t>
      </w:r>
      <w:r>
        <w:rPr>
          <w:lang w:val="fr_FR" w:bidi="fr_FR"/>
        </w:rPr>
        <w:t>). Après le désastre qui a frappé Juda et Jérusalem en 586 av. J.‑C., le temps viendra où Israël sera vengé.</w:t>
      </w:r>
    </w:p>
    <w:p>
      <w:pPr/>
      <w:r>
        <w:rPr>
          <w:lang w:val="fr_FR" w:bidi="fr_FR"/>
        </w:rPr>
      </w:r>
      <w:r>
        <w:rPr>
          <w:lang w:val="fr_FR" w:bidi="fr_FR"/>
        </w:rPr>
        <w:t>Abdias 1.17, 21</w:t>
      </w:r>
      <w:r>
        <w:rPr>
          <w:lang w:val="fr_FR" w:bidi="fr_FR"/>
        </w:rPr>
        <w:t xml:space="preserve"> annonce ensuite qu'un reste de Juda survivra. Le mont Sion sera reconstruit. Les Israélites domineront sur les Édomites. Tel un feu, Israël consumera les vestiges d’Édom (</w:t>
      </w:r>
      <w:r>
        <w:rPr>
          <w:lang w:val="fr_FR" w:bidi="fr_FR"/>
        </w:rPr>
        <w:t>Ab 1.18</w:t>
      </w:r>
      <w:r>
        <w:rPr>
          <w:lang w:val="fr_FR" w:bidi="fr_FR"/>
        </w:rPr>
        <w:t>) et récupèrera les territoires perdus (</w:t>
      </w:r>
      <w:r>
        <w:rPr>
          <w:lang w:val="fr_FR" w:bidi="fr_FR"/>
        </w:rPr>
        <w:t>Ab 1.19–20</w:t>
      </w:r>
      <w:r>
        <w:rPr>
          <w:lang w:val="fr_FR" w:bidi="fr_FR"/>
        </w:rPr>
        <w:t>).</w:t>
      </w:r>
    </w:p>
    <w:p>
      <w:pPr>
        <w:pStyle w:val="Heading3"/>
      </w:pPr>
      <w:r>
        <w:rPr>
          <w:lang w:val="fr_FR" w:bidi="fr_FR"/>
        </w:rPr>
        <w:t>Enseignement du livre d'Abdias</w:t>
      </w:r>
    </w:p>
    <w:p>
      <w:pPr/>
      <w:r>
        <w:rPr>
          <w:lang w:val="fr_FR" w:bidi="fr_FR"/>
        </w:rPr>
      </w:r>
      <w:r>
        <w:rPr>
          <w:lang w:val="fr_FR" w:bidi="fr_FR"/>
        </w:rPr>
        <w:t xml:space="preserve">Le message prophétique d'Abdias souligne que Dieu est souverain. Même au moment où Juda est dévastée et subit les outrages de nations voisines, Dieu accomplit ses desseins et prépare ses desseins à venir. À l'avenir, il jugera les ennemis de son peuple. Zion sera rétablie en tant que fière capitale d'une nation glorieuse et sera une fois pour toutes libérée des profanations païennes. </w:t>
      </w:r>
    </w:p>
    <w:p>
      <w:pPr/>
      <w:r>
        <w:rPr>
          <w:lang w:val="fr_FR" w:bidi="fr_FR"/>
        </w:rPr>
      </w:r>
      <w:r>
        <w:rPr>
          <w:i/>
          <w:lang w:val="fr_FR" w:bidi="fr_FR"/>
        </w:rPr>
        <w:t>Voir aussi</w:t>
      </w:r>
      <w:r>
        <w:rPr>
          <w:lang w:val="fr_FR" w:bidi="fr_FR"/>
        </w:rPr>
        <w:t xml:space="preserve"> </w:t>
      </w:r>
      <w:r>
        <w:rPr>
          <w:lang w:val="fr_FR" w:bidi="fr_FR"/>
        </w:rPr>
        <w:t>Israël (histoire d’)</w:t>
      </w:r>
      <w:r>
        <w:rPr>
          <w:lang w:val="fr_FR" w:bidi="fr_FR"/>
        </w:rPr>
        <w:t xml:space="preserve"> ; </w:t>
      </w:r>
      <w:r>
        <w:rPr>
          <w:lang w:val="fr_FR" w:bidi="fr_FR"/>
        </w:rPr>
        <w:t>prophétie</w:t>
      </w:r>
      <w:r>
        <w:rPr>
          <w:lang w:val="fr_FR" w:bidi="fr_FR"/>
        </w:rPr>
        <w:t xml:space="preserve"> ; </w:t>
      </w:r>
      <w:r>
        <w:rPr>
          <w:lang w:val="fr_FR" w:bidi="fr_FR"/>
        </w:rPr>
        <w:t>prophète, prophétesse</w:t>
      </w:r>
      <w:r>
        <w:rPr>
          <w:lang w:val="fr_FR" w:bidi="fr_FR"/>
        </w:rPr>
        <w:t>.</w:t>
      </w:r>
      <w:r>
        <w:rPr>
          <w:lang w:val="fr_FR" w:bidi="fr_FR"/>
        </w:rPr>
      </w:r>
      <w:r>
        <w:rPr>
          <w:lang w:val="fr_FR" w:bidi="fr_FR"/>
        </w:rPr>
      </w:r>
    </w:p>
    <w:p>
      <w:pPr/>
      <w:r>
        <w:rPr>
          <w:lang w:val="fr_FR" w:bidi="fr_FR"/>
        </w:rPr>
      </w:r>
    </w:p>
    <w:p>
      <w:pPr>
        <w:pStyle w:val="Heading2"/>
      </w:pPr>
      <w:r>
        <w:rPr>
          <w:lang w:val="fr_FR" w:bidi="fr_FR"/>
        </w:rPr>
        <w:t>Abdias (Personne)</w:t>
      </w:r>
      <w:r>
        <w:rPr>
          <w:lang w:val="fr_FR" w:bidi="fr_FR"/>
        </w:rPr>
      </w:r>
    </w:p>
    <w:p>
      <w:pPr>
        <w:pStyle w:val="ListNumber"/>
        <w:numPr>
          <w:ilvl w:val="0"/>
          <w:numId w:val="14"/>
        </w:numPr>
        <w:spacing w:line="240" w:lineRule="auto"/>
        <w:ind w:left="720"/>
      </w:pPr>
      <w:r>
        <w:rPr>
          <w:lang w:val="fr_FR" w:bidi="fr_FR"/>
        </w:rPr>
      </w:r>
      <w:r>
        <w:rPr>
          <w:lang w:val="fr_FR" w:bidi="fr_FR"/>
        </w:rPr>
        <w:t>Gouverneur de la maison d'Achab (</w:t>
      </w:r>
      <w:r>
        <w:rPr>
          <w:lang w:val="fr_FR" w:bidi="fr_FR"/>
        </w:rPr>
        <w:t>1R 18.3–16</w:t>
      </w:r>
      <w:r>
        <w:rPr>
          <w:lang w:val="fr_FR" w:bidi="fr_FR"/>
        </w:rPr>
        <w:t xml:space="preserve">). Abdias était un haut fonctionnaire qui gérait la maison du roi Achab. Élie le rencontrera après une longue sécheresse et lui demandera de lui amener Achab à. Tant Achab qu'Abdias cherchaient de l'eau et de l'herbe (v. </w:t>
      </w:r>
      <w:r>
        <w:rPr>
          <w:lang w:val="fr_FR" w:bidi="fr_FR"/>
        </w:rPr>
        <w:t>5</w:t>
      </w:r>
      <w:r>
        <w:rPr>
          <w:lang w:val="fr_FR" w:bidi="fr_FR"/>
        </w:rPr>
        <w:t>). Même si Abdias travaillait pour Achab, il restera fidèle au Seigneur. Il cachera cent prophètes dans des grottes et leur fournira de la nourriture et de l'eau.</w:t>
      </w:r>
    </w:p>
    <w:p>
      <w:pPr>
        <w:pStyle w:val="ListNumber"/>
        <w:spacing w:line="240" w:lineRule="auto"/>
        <w:ind w:left="720"/>
      </w:pPr>
      <w:r>
        <w:rPr>
          <w:lang w:val="fr_FR" w:bidi="fr_FR"/>
        </w:rPr>
      </w:r>
      <w:r>
        <w:rPr>
          <w:lang w:val="fr_FR" w:bidi="fr_FR"/>
        </w:rPr>
        <w:t>Descendant du roi David (</w:t>
      </w:r>
      <w:r>
        <w:rPr>
          <w:lang w:val="fr_FR" w:bidi="fr_FR"/>
        </w:rPr>
        <w:t>1Ch 3.21</w:t>
      </w:r>
      <w:r>
        <w:rPr>
          <w:lang w:val="fr_FR" w:bidi="fr_FR"/>
        </w:rPr>
        <w:t>).</w:t>
      </w:r>
    </w:p>
    <w:p>
      <w:pPr>
        <w:pStyle w:val="ListNumber"/>
        <w:spacing w:line="240" w:lineRule="auto"/>
        <w:ind w:left="720"/>
      </w:pPr>
      <w:r>
        <w:rPr>
          <w:lang w:val="fr_FR" w:bidi="fr_FR"/>
        </w:rPr>
      </w:r>
      <w:r>
        <w:rPr>
          <w:lang w:val="fr_FR" w:bidi="fr_FR"/>
        </w:rPr>
        <w:t>Descendant de Jizrachja de la tribu d'Issacar (</w:t>
      </w:r>
      <w:r>
        <w:rPr>
          <w:lang w:val="fr_FR" w:bidi="fr_FR"/>
        </w:rPr>
        <w:t>1Ch 7.3</w:t>
      </w:r>
      <w:r>
        <w:rPr>
          <w:lang w:val="fr_FR" w:bidi="fr_FR"/>
        </w:rPr>
        <w:t>).</w:t>
      </w:r>
    </w:p>
    <w:p>
      <w:pPr>
        <w:pStyle w:val="ListNumber"/>
        <w:spacing w:line="240" w:lineRule="auto"/>
        <w:ind w:left="720"/>
      </w:pPr>
      <w:r>
        <w:rPr>
          <w:lang w:val="fr_FR" w:bidi="fr_FR"/>
        </w:rPr>
      </w:r>
      <w:r>
        <w:rPr>
          <w:lang w:val="fr_FR" w:bidi="fr_FR"/>
        </w:rPr>
        <w:t>Fils d'Atsel et descendant du roi Saül de la tribu de Benjamin (</w:t>
      </w:r>
      <w:r>
        <w:rPr>
          <w:lang w:val="fr_FR" w:bidi="fr_FR"/>
        </w:rPr>
        <w:t>1Ch 8.38</w:t>
      </w:r>
      <w:r>
        <w:rPr>
          <w:lang w:val="fr_FR" w:bidi="fr_FR"/>
        </w:rPr>
        <w:t xml:space="preserve"> ; </w:t>
      </w:r>
      <w:r>
        <w:rPr>
          <w:lang w:val="fr_FR" w:bidi="fr_FR"/>
        </w:rPr>
        <w:t>9.44</w:t>
      </w:r>
      <w:r>
        <w:rPr>
          <w:lang w:val="fr_FR" w:bidi="fr_FR"/>
        </w:rPr>
        <w:t>).</w:t>
      </w:r>
    </w:p>
    <w:p>
      <w:pPr>
        <w:pStyle w:val="ListNumber"/>
        <w:spacing w:line="240" w:lineRule="auto"/>
        <w:ind w:left="720"/>
      </w:pPr>
      <w:r>
        <w:rPr>
          <w:lang w:val="fr_FR" w:bidi="fr_FR"/>
        </w:rPr>
      </w:r>
      <w:r>
        <w:rPr>
          <w:lang w:val="fr_FR" w:bidi="fr_FR"/>
        </w:rPr>
        <w:t>Fils de Schemaeja, qui était parmi les premiers Lévites à revenir d'exil à Jérusalem. Il vivait dans l'un des villages des Nethophathiens (</w:t>
      </w:r>
      <w:r>
        <w:rPr>
          <w:lang w:val="fr_FR" w:bidi="fr_FR"/>
        </w:rPr>
        <w:t>1Ch 9.16</w:t>
      </w:r>
      <w:r>
        <w:rPr>
          <w:lang w:val="fr_FR" w:bidi="fr_FR"/>
        </w:rPr>
        <w:t xml:space="preserve">). Il est appelé Abda dans </w:t>
      </w:r>
      <w:r>
        <w:rPr>
          <w:lang w:val="fr_FR" w:bidi="fr_FR"/>
        </w:rPr>
        <w:t>Néhémie 11.17</w:t>
      </w:r>
      <w:r>
        <w:rPr>
          <w:lang w:val="fr_FR" w:bidi="fr_FR"/>
        </w:rPr>
        <w:t xml:space="preserve">. </w:t>
        <w:br/>
      </w:r>
      <w:r>
        <w:rPr>
          <w:i/>
          <w:lang w:val="fr_FR" w:bidi="fr_FR"/>
        </w:rPr>
        <w:t>Voir</w:t>
      </w:r>
      <w:r>
        <w:rPr>
          <w:lang w:val="fr_FR" w:bidi="fr_FR"/>
        </w:rPr>
        <w:t xml:space="preserve"> </w:t>
      </w:r>
      <w:r>
        <w:rPr>
          <w:lang w:val="fr_FR" w:bidi="fr_FR"/>
        </w:rPr>
        <w:t>Abda n° 2</w:t>
      </w:r>
      <w:r>
        <w:rPr>
          <w:lang w:val="fr_FR" w:bidi="fr_FR"/>
        </w:rPr>
        <w:t>.</w:t>
      </w:r>
    </w:p>
    <w:p>
      <w:pPr>
        <w:pStyle w:val="ListNumber"/>
        <w:spacing w:line="240" w:lineRule="auto"/>
        <w:ind w:left="720"/>
      </w:pPr>
      <w:r>
        <w:rPr>
          <w:lang w:val="fr_FR" w:bidi="fr_FR"/>
        </w:rPr>
      </w:r>
      <w:r>
        <w:rPr>
          <w:lang w:val="fr_FR" w:bidi="fr_FR"/>
        </w:rPr>
        <w:t>Gadite qui rejoindra David dans sa forteresse dans le désert. Il était un guerrier fort, habile à la fois avec le bouclier et la lance. Il était aussi très rapide (</w:t>
      </w:r>
      <w:r>
        <w:rPr>
          <w:lang w:val="fr_FR" w:bidi="fr_FR"/>
        </w:rPr>
        <w:t>1Ch 12.8–9</w:t>
      </w:r>
      <w:r>
        <w:rPr>
          <w:lang w:val="fr_FR" w:bidi="fr_FR"/>
        </w:rPr>
        <w:t>).</w:t>
      </w:r>
    </w:p>
    <w:p>
      <w:pPr>
        <w:pStyle w:val="ListNumber"/>
        <w:spacing w:line="240" w:lineRule="auto"/>
        <w:ind w:left="720"/>
      </w:pPr>
      <w:r>
        <w:rPr>
          <w:lang w:val="fr_FR" w:bidi="fr_FR"/>
        </w:rPr>
      </w:r>
      <w:r>
        <w:rPr>
          <w:lang w:val="fr_FR" w:bidi="fr_FR"/>
        </w:rPr>
        <w:t>Père de Jischemaeja, commandant de l'armée de Zabulon (</w:t>
      </w:r>
      <w:r>
        <w:rPr>
          <w:lang w:val="fr_FR" w:bidi="fr_FR"/>
        </w:rPr>
        <w:t>1Ch 27.19</w:t>
      </w:r>
      <w:r>
        <w:rPr>
          <w:lang w:val="fr_FR" w:bidi="fr_FR"/>
        </w:rPr>
        <w:t>).</w:t>
      </w:r>
    </w:p>
    <w:p>
      <w:pPr>
        <w:pStyle w:val="ListNumber"/>
        <w:spacing w:line="240" w:lineRule="auto"/>
        <w:ind w:left="720"/>
      </w:pPr>
      <w:r>
        <w:rPr>
          <w:lang w:val="fr_FR" w:bidi="fr_FR"/>
        </w:rPr>
      </w:r>
      <w:r>
        <w:rPr>
          <w:lang w:val="fr_FR" w:bidi="fr_FR"/>
        </w:rPr>
        <w:t>Prince de Juda pendant le règne du roi Josaphat (</w:t>
      </w:r>
      <w:r>
        <w:rPr>
          <w:lang w:val="fr_FR" w:bidi="fr_FR"/>
        </w:rPr>
        <w:t>2Ch 17.7</w:t>
      </w:r>
      <w:r>
        <w:rPr>
          <w:lang w:val="fr_FR" w:bidi="fr_FR"/>
        </w:rPr>
        <w:t>). Il se joindra à quatre autres officiers et aux Lévites pour enseigner la loi dans toutes les villes de Juda.</w:t>
      </w:r>
    </w:p>
    <w:p>
      <w:pPr>
        <w:pStyle w:val="ListNumber"/>
        <w:spacing w:line="240" w:lineRule="auto"/>
        <w:ind w:left="720"/>
      </w:pPr>
      <w:r>
        <w:rPr>
          <w:lang w:val="fr_FR" w:bidi="fr_FR"/>
        </w:rPr>
      </w:r>
      <w:r>
        <w:rPr>
          <w:lang w:val="fr_FR" w:bidi="fr_FR"/>
        </w:rPr>
        <w:t>Superviseur lévite pendant le règne du roi Josias (</w:t>
      </w:r>
      <w:r>
        <w:rPr>
          <w:lang w:val="fr_FR" w:bidi="fr_FR"/>
        </w:rPr>
        <w:t>2Ch 34.12</w:t>
      </w:r>
      <w:r>
        <w:rPr>
          <w:lang w:val="fr_FR" w:bidi="fr_FR"/>
        </w:rPr>
        <w:t>). Il était responsable de la réparation du temple.</w:t>
      </w:r>
    </w:p>
    <w:p>
      <w:pPr>
        <w:pStyle w:val="ListNumber"/>
        <w:spacing w:line="240" w:lineRule="auto"/>
        <w:ind w:left="720"/>
      </w:pPr>
      <w:r>
        <w:rPr>
          <w:lang w:val="fr_FR" w:bidi="fr_FR"/>
        </w:rPr>
      </w:r>
      <w:r>
        <w:rPr>
          <w:lang w:val="fr_FR" w:bidi="fr_FR"/>
        </w:rPr>
        <w:t>Fils de Jehiel (</w:t>
      </w:r>
      <w:r>
        <w:rPr>
          <w:lang w:val="fr_FR" w:bidi="fr_FR"/>
        </w:rPr>
        <w:t>Esd 8.9</w:t>
      </w:r>
      <w:r>
        <w:rPr>
          <w:lang w:val="fr_FR" w:bidi="fr_FR"/>
        </w:rPr>
        <w:t>). Il rejoindra Esdras dans son voyage de Babylone à Jérusalem, emmenant avec lui 218 hommes.</w:t>
      </w:r>
    </w:p>
    <w:p>
      <w:pPr>
        <w:pStyle w:val="ListNumber"/>
        <w:spacing w:line="240" w:lineRule="auto"/>
        <w:ind w:left="720"/>
      </w:pPr>
      <w:r>
        <w:rPr>
          <w:lang w:val="fr_FR" w:bidi="fr_FR"/>
        </w:rPr>
      </w:r>
      <w:r>
        <w:rPr>
          <w:lang w:val="fr_FR" w:bidi="fr_FR"/>
        </w:rPr>
        <w:t>Prêtre qui signera l'alliance d'Esdras (</w:t>
      </w:r>
      <w:r>
        <w:rPr>
          <w:lang w:val="fr_FR" w:bidi="fr_FR"/>
        </w:rPr>
        <w:t>Né 10.5</w:t>
      </w:r>
      <w:r>
        <w:rPr>
          <w:lang w:val="fr_FR" w:bidi="fr_FR"/>
        </w:rPr>
        <w:t>).</w:t>
      </w:r>
    </w:p>
    <w:p>
      <w:pPr>
        <w:pStyle w:val="ListNumber"/>
        <w:spacing w:line="240" w:lineRule="auto"/>
        <w:ind w:left="720"/>
      </w:pPr>
      <w:r>
        <w:rPr>
          <w:lang w:val="fr_FR" w:bidi="fr_FR"/>
        </w:rPr>
      </w:r>
      <w:r>
        <w:rPr>
          <w:lang w:val="fr_FR" w:bidi="fr_FR"/>
        </w:rPr>
        <w:t>Portier et Lévite qui supervisait les entrepôts près des portes à l'époque de Jojakim, fils de Josué (</w:t>
      </w:r>
      <w:r>
        <w:rPr>
          <w:lang w:val="fr_FR" w:bidi="fr_FR"/>
        </w:rPr>
        <w:t>Né 12.25–26</w:t>
      </w:r>
      <w:r>
        <w:rPr>
          <w:lang w:val="fr_FR" w:bidi="fr_FR"/>
        </w:rPr>
        <w:t>).</w:t>
      </w:r>
    </w:p>
    <w:p>
      <w:pPr>
        <w:pStyle w:val="ListNumber"/>
        <w:spacing w:line="240" w:lineRule="auto"/>
        <w:ind w:left="720"/>
      </w:pPr>
      <w:r>
        <w:rPr>
          <w:lang w:val="fr_FR" w:bidi="fr_FR"/>
        </w:rPr>
      </w:r>
      <w:r>
        <w:rPr>
          <w:lang w:val="fr_FR" w:bidi="fr_FR"/>
        </w:rPr>
        <w:t>Prophète qui prophétisera (donnera un message de Dieu) contre Édom. Les Édomites avaient célébré lorsque Babylone a vaincu Jérusalem en 597 av. J.‑C. Abdias décrira le comportement des Édomites dans sa prophétie (</w:t>
      </w:r>
      <w:r>
        <w:rPr>
          <w:lang w:val="fr_FR" w:bidi="fr_FR"/>
        </w:rPr>
        <w:t>Abd 1.11–14</w:t>
      </w:r>
      <w:r>
        <w:rPr>
          <w:lang w:val="fr_FR" w:bidi="fr_FR"/>
        </w:rPr>
        <w:t xml:space="preserve">). La prophétie d'Abdias est le livre le plus court de l'Ancien Testament. Elle prédit le jugement de Dieu sur Édom (v. </w:t>
      </w:r>
      <w:r>
        <w:rPr>
          <w:lang w:val="fr_FR" w:bidi="fr_FR"/>
        </w:rPr>
        <w:t>2–10</w:t>
      </w:r>
      <w:r>
        <w:rPr>
          <w:lang w:val="fr_FR" w:bidi="fr_FR"/>
        </w:rPr>
        <w:t xml:space="preserve">, </w:t>
      </w:r>
      <w:r>
        <w:rPr>
          <w:lang w:val="fr_FR" w:bidi="fr_FR"/>
        </w:rPr>
        <w:t>15</w:t>
      </w:r>
      <w:r>
        <w:rPr>
          <w:lang w:val="fr_FR" w:bidi="fr_FR"/>
        </w:rPr>
        <w:t>).</w:t>
      </w:r>
    </w:p>
    <w:p>
      <w:pPr/>
      <w:r>
        <w:rPr>
          <w:lang w:val="fr_FR" w:bidi="fr_FR"/>
        </w:rPr>
      </w:r>
      <w:r>
        <w:rPr>
          <w:i/>
          <w:lang w:val="fr_FR" w:bidi="fr_FR"/>
        </w:rPr>
        <w:t>Voir aussi</w:t>
      </w:r>
      <w:r>
        <w:rPr>
          <w:lang w:val="fr_FR" w:bidi="fr_FR"/>
        </w:rPr>
        <w:t xml:space="preserve"> </w:t>
      </w:r>
      <w:r>
        <w:rPr>
          <w:lang w:val="fr_FR" w:bidi="fr_FR"/>
        </w:rPr>
        <w:t>Abdias, Livre d'</w:t>
      </w:r>
      <w:r>
        <w:rPr>
          <w:lang w:val="fr_FR" w:bidi="fr_FR"/>
        </w:rPr>
        <w:t xml:space="preserve">; </w:t>
      </w:r>
      <w:r>
        <w:rPr>
          <w:lang w:val="fr_FR" w:bidi="fr_FR"/>
        </w:rPr>
        <w:t>Prophète, Prophétesse</w:t>
      </w:r>
      <w:r>
        <w:rPr>
          <w:lang w:val="fr_FR" w:bidi="fr_FR"/>
        </w:rPr>
        <w:t>.</w:t>
      </w:r>
      <w:r>
        <w:rPr>
          <w:lang w:val="fr_FR" w:bidi="fr_FR"/>
        </w:rPr>
      </w:r>
      <w:r>
        <w:rPr>
          <w:lang w:val="fr_FR" w:bidi="fr_FR"/>
        </w:rPr>
      </w:r>
    </w:p>
    <w:p>
      <w:pPr/>
      <w:r>
        <w:rPr>
          <w:lang w:val="fr_FR" w:bidi="fr_FR"/>
        </w:rPr>
      </w:r>
    </w:p>
    <w:p>
      <w:pPr>
        <w:pStyle w:val="Heading2"/>
      </w:pPr>
      <w:r>
        <w:rPr>
          <w:lang w:val="fr_FR" w:bidi="fr_FR"/>
        </w:rPr>
        <w:t>Abdias (Vies des apôtres d’)</w:t>
      </w:r>
      <w:r>
        <w:rPr>
          <w:lang w:val="fr_FR" w:bidi="fr_FR"/>
        </w:rPr>
      </w:r>
    </w:p>
    <w:p>
      <w:pPr>
        <w:pStyle w:val="Heading2"/>
      </w:pPr>
      <w:r>
        <w:rPr>
          <w:b/>
          <w:lang w:val="fr_FR" w:bidi="fr_FR"/>
        </w:rPr>
        <w:t>VIES DES APÔTRES D’ABDIAS</w:t>
      </w:r>
    </w:p>
    <w:p>
      <w:pPr/>
      <w:r>
        <w:rPr>
          <w:lang w:val="fr_FR" w:bidi="fr_FR"/>
        </w:rPr>
      </w:r>
      <w:r>
        <w:rPr>
          <w:lang w:val="fr_FR" w:bidi="fr_FR"/>
        </w:rPr>
        <w:t xml:space="preserve">Cette collection est aussi connue sous les noms de </w:t>
      </w:r>
      <w:r>
        <w:rPr>
          <w:i/>
          <w:lang w:val="fr_FR" w:bidi="fr_FR"/>
        </w:rPr>
        <w:t>Pseudo-Abdias</w:t>
      </w:r>
      <w:r>
        <w:rPr>
          <w:lang w:val="fr_FR" w:bidi="fr_FR"/>
        </w:rPr>
        <w:t xml:space="preserve"> et </w:t>
      </w:r>
      <w:r>
        <w:rPr>
          <w:i/>
          <w:lang w:val="fr_FR" w:bidi="fr_FR"/>
        </w:rPr>
        <w:t>Vie des apôtres</w:t>
      </w:r>
      <w:r>
        <w:rPr>
          <w:lang w:val="fr_FR" w:bidi="fr_FR"/>
        </w:rPr>
        <w:t xml:space="preserve"> ou </w:t>
      </w:r>
      <w:r>
        <w:rPr>
          <w:i/>
          <w:lang w:val="fr_FR" w:bidi="fr_FR"/>
        </w:rPr>
        <w:t>Virtutes Apostolorum</w:t>
      </w:r>
      <w:r>
        <w:rPr>
          <w:lang w:val="fr_FR" w:bidi="fr_FR"/>
        </w:rPr>
        <w:t>. Elle contient des histoires qui proviennent de livres du Nouveau Testament (NT) ainsi que de récits apocryphes sur la vie des apôtres. Certains ont affirmé que cette œuvre a été écrite par Abdias, qui aurait été le premier évêque de Babylone pendant le premier ou deuxième siècle apr. J.‑C. Toutefois, ce livre a probablement été composé en France à partir de sources diverses au 6ᵉ siècle. Cette œuvre est organisée en dix livres. Au début, elle a circulé en grec et en livres individuels. Ceux-ci ont été ensuite rassemblés en un volume quand l’œuvre a été traduite en latin. Bien que l’on considère l’essentiel de son contenu comme des légendes et des récits populaires sans valeur historique, certains détails qui ne sont mentionnés nulle part ailleurs peuvent être d’intérêt.</w:t>
      </w:r>
    </w:p>
    <w:p>
      <w:pPr/>
      <w:r>
        <w:rPr>
          <w:lang w:val="fr_FR" w:bidi="fr_FR"/>
        </w:rPr>
      </w:r>
      <w:r>
        <w:rPr>
          <w:lang w:val="fr_FR" w:bidi="fr_FR"/>
        </w:rPr>
        <w:t>Abdias pourrait avoir vécu au temps des apôtres et aurait peut-être même vu Christ. Selon des sources anciennes, il aurait beaucoup voyagé en compagnie des apôtres Simon et Jude. La préface de la version latine affirme qu’il a écrit son œuvre en hébreu à l’origine. Son disciple Eutropius l’aurait ensuite traduite en grec, puis l’historien Africanus du grec en latin. Cependant, il n’y a aucune preuve confirmant l’historicité de ces affirmations.</w:t>
      </w:r>
    </w:p>
    <w:p>
      <w:pPr/>
      <w:r>
        <w:rPr>
          <w:lang w:val="fr_FR" w:bidi="fr_FR"/>
        </w:rPr>
      </w:r>
      <w:r>
        <w:rPr>
          <w:i/>
          <w:lang w:val="fr_FR" w:bidi="fr_FR"/>
        </w:rPr>
        <w:t>Voir aussi</w:t>
      </w:r>
      <w:r>
        <w:rPr>
          <w:lang w:val="fr_FR" w:bidi="fr_FR"/>
        </w:rPr>
        <w:t xml:space="preserve"> </w:t>
      </w:r>
      <w:r>
        <w:rPr>
          <w:lang w:val="fr_FR" w:bidi="fr_FR"/>
        </w:rPr>
        <w:t>Apocryphes</w:t>
      </w:r>
      <w:r>
        <w:rPr>
          <w:lang w:val="fr_FR" w:bidi="fr_FR"/>
        </w:rPr>
        <w:t>.</w:t>
      </w:r>
      <w:r>
        <w:rPr>
          <w:lang w:val="fr_FR" w:bidi="fr_FR"/>
        </w:rPr>
      </w:r>
      <w:r>
        <w:rPr>
          <w:lang w:val="fr_FR" w:bidi="fr_FR"/>
        </w:rPr>
      </w:r>
    </w:p>
    <w:p>
      <w:pPr/>
      <w:r>
        <w:rPr>
          <w:lang w:val="fr_FR" w:bidi="fr_FR"/>
        </w:rPr>
      </w:r>
    </w:p>
    <w:p>
      <w:pPr>
        <w:pStyle w:val="Heading2"/>
      </w:pPr>
      <w:r>
        <w:rPr>
          <w:lang w:val="fr_FR" w:bidi="fr_FR"/>
        </w:rPr>
        <w:t>Abdiel</w:t>
      </w:r>
      <w:r>
        <w:rPr>
          <w:lang w:val="fr_FR" w:bidi="fr_FR"/>
        </w:rPr>
      </w:r>
    </w:p>
    <w:p>
      <w:pPr/>
      <w:r>
        <w:rPr>
          <w:lang w:val="fr_FR" w:bidi="fr_FR"/>
        </w:rPr>
      </w:r>
      <w:r>
        <w:rPr>
          <w:lang w:val="fr_FR" w:bidi="fr_FR"/>
        </w:rPr>
        <w:t>Fils de Guni et père d'Achi (</w:t>
      </w:r>
      <w:r>
        <w:rPr>
          <w:lang w:val="fr_FR" w:bidi="fr_FR"/>
        </w:rPr>
        <w:t>1Ch 5.15</w:t>
      </w:r>
      <w:r>
        <w:rPr>
          <w:lang w:val="fr_FR" w:bidi="fr_FR"/>
        </w:rPr>
        <w:t>). Achi était un chef de clan dans la tribu de Gad pendant les règnes du roi Jotham de Juda et du roi Jéroboam II d'Israël (</w:t>
      </w:r>
      <w:r>
        <w:rPr>
          <w:lang w:val="fr_FR" w:bidi="fr_FR"/>
        </w:rPr>
        <w:t>1Ch 5.15</w:t>
      </w:r>
      <w:r>
        <w:rPr>
          <w:lang w:val="fr_FR" w:bidi="fr_FR"/>
        </w:rPr>
        <w:t>–</w:t>
      </w:r>
      <w:r>
        <w:rPr>
          <w:lang w:val="fr_FR" w:bidi="fr_FR"/>
        </w:rPr>
        <w:t>17</w:t>
      </w:r>
      <w:r>
        <w:rPr>
          <w:lang w:val="fr_FR" w:bidi="fr_FR"/>
        </w:rPr>
        <w:t>).</w:t>
      </w:r>
      <w:r>
        <w:rPr>
          <w:lang w:val="fr_FR" w:bidi="fr_FR"/>
        </w:rPr>
      </w:r>
      <w:r>
        <w:rPr>
          <w:lang w:val="fr_FR" w:bidi="fr_FR"/>
        </w:rPr>
      </w:r>
    </w:p>
    <w:p>
      <w:pPr/>
      <w:r>
        <w:rPr>
          <w:lang w:val="fr_FR" w:bidi="fr_FR"/>
        </w:rPr>
      </w:r>
    </w:p>
    <w:p>
      <w:pPr>
        <w:pStyle w:val="Heading2"/>
      </w:pPr>
      <w:r>
        <w:rPr>
          <w:lang w:val="fr_FR" w:bidi="fr_FR"/>
        </w:rPr>
        <w:t>Abdon (Lieu)</w:t>
      </w:r>
      <w:r>
        <w:rPr>
          <w:lang w:val="fr_FR" w:bidi="fr_FR"/>
        </w:rPr>
      </w:r>
    </w:p>
    <w:p>
      <w:pPr/>
      <w:r>
        <w:rPr>
          <w:lang w:val="fr_FR" w:bidi="fr_FR"/>
        </w:rPr>
      </w:r>
      <w:r>
        <w:rPr>
          <w:lang w:val="fr_FR" w:bidi="fr_FR"/>
        </w:rPr>
        <w:t>Une des quatre villes que les Lévites ont reçues du territoire d'Aser après la conquête de Canaan, la terre que Dieu a promise à la famille d'Abraham (</w:t>
      </w:r>
      <w:r>
        <w:rPr>
          <w:lang w:val="fr_FR" w:bidi="fr_FR"/>
        </w:rPr>
        <w:t>Jos 21.30</w:t>
      </w:r>
      <w:r>
        <w:rPr>
          <w:lang w:val="fr_FR" w:bidi="fr_FR"/>
        </w:rPr>
        <w:t xml:space="preserve"> ; </w:t>
      </w:r>
      <w:r>
        <w:rPr>
          <w:lang w:val="fr_FR" w:bidi="fr_FR"/>
        </w:rPr>
        <w:t>1Ch 6.74</w:t>
      </w:r>
      <w:r>
        <w:rPr>
          <w:lang w:val="fr_FR" w:bidi="fr_FR"/>
        </w:rPr>
        <w:t>). Abdon est probablement le même lieu qu'Ébron (</w:t>
      </w:r>
      <w:r>
        <w:rPr>
          <w:lang w:val="fr_FR" w:bidi="fr_FR"/>
        </w:rPr>
        <w:t>Jos 19.28</w:t>
      </w:r>
      <w:r>
        <w:rPr>
          <w:lang w:val="fr_FR" w:bidi="fr_FR"/>
        </w:rPr>
        <w:t>). Aujourd'hui, Abdon est appelée Khirbet ’Abdeh.</w:t>
      </w:r>
      <w:r>
        <w:rPr>
          <w:lang w:val="fr_FR" w:bidi="fr_FR"/>
        </w:rPr>
      </w:r>
      <w:r>
        <w:rPr>
          <w:lang w:val="fr_FR" w:bidi="fr_FR"/>
        </w:rPr>
      </w:r>
    </w:p>
    <w:p>
      <w:pPr/>
      <w:r>
        <w:rPr>
          <w:lang w:val="fr_FR" w:bidi="fr_FR"/>
        </w:rPr>
      </w:r>
    </w:p>
    <w:p>
      <w:pPr>
        <w:pStyle w:val="Heading2"/>
      </w:pPr>
      <w:r>
        <w:rPr>
          <w:lang w:val="fr_FR" w:bidi="fr_FR"/>
        </w:rPr>
        <w:t>Abdon (Personne)</w:t>
      </w:r>
      <w:r>
        <w:rPr>
          <w:lang w:val="fr_FR" w:bidi="fr_FR"/>
        </w:rPr>
      </w:r>
    </w:p>
    <w:p>
      <w:pPr>
        <w:pStyle w:val="ListNumber"/>
        <w:numPr>
          <w:ilvl w:val="0"/>
          <w:numId w:val="15"/>
        </w:numPr>
        <w:spacing w:line="240" w:lineRule="auto"/>
        <w:ind w:left="720"/>
      </w:pPr>
      <w:r>
        <w:rPr>
          <w:lang w:val="fr_FR" w:bidi="fr_FR"/>
        </w:rPr>
      </w:r>
      <w:r>
        <w:rPr>
          <w:lang w:val="fr_FR" w:bidi="fr_FR"/>
        </w:rPr>
        <w:t>Fils de Hillel qui a jugera Israël pendant huit ans (</w:t>
      </w:r>
      <w:r>
        <w:rPr>
          <w:lang w:val="fr_FR" w:bidi="fr_FR"/>
        </w:rPr>
        <w:t>Jg 12.13</w:t>
      </w:r>
      <w:r>
        <w:rPr>
          <w:lang w:val="fr_FR" w:bidi="fr_FR"/>
        </w:rPr>
        <w:t>–</w:t>
      </w:r>
      <w:r>
        <w:rPr>
          <w:lang w:val="fr_FR" w:bidi="fr_FR"/>
        </w:rPr>
        <w:t>15</w:t>
      </w:r>
      <w:r>
        <w:rPr>
          <w:lang w:val="fr_FR" w:bidi="fr_FR"/>
        </w:rPr>
        <w:t>). Il était un homme très riche. Il possédait 70 ânes.</w:t>
      </w:r>
    </w:p>
    <w:p>
      <w:pPr>
        <w:pStyle w:val="ListNumber"/>
        <w:spacing w:line="240" w:lineRule="auto"/>
        <w:ind w:left="720"/>
      </w:pPr>
      <w:r>
        <w:rPr>
          <w:lang w:val="fr_FR" w:bidi="fr_FR"/>
        </w:rPr>
      </w:r>
      <w:r>
        <w:rPr>
          <w:lang w:val="fr_FR" w:bidi="fr_FR"/>
        </w:rPr>
        <w:t>Fils de Schaschak de la tribu de Benjamin. Il vivait à Jérusalem (</w:t>
      </w:r>
      <w:r>
        <w:rPr>
          <w:lang w:val="fr_FR" w:bidi="fr_FR"/>
        </w:rPr>
        <w:t>1Ch 8.23, 28</w:t>
      </w:r>
      <w:r>
        <w:rPr>
          <w:lang w:val="fr_FR" w:bidi="fr_FR"/>
        </w:rPr>
        <w:t>).</w:t>
      </w:r>
    </w:p>
    <w:p>
      <w:pPr>
        <w:pStyle w:val="ListNumber"/>
        <w:spacing w:line="240" w:lineRule="auto"/>
        <w:ind w:left="720"/>
      </w:pPr>
      <w:r>
        <w:rPr>
          <w:lang w:val="fr_FR" w:bidi="fr_FR"/>
        </w:rPr>
      </w:r>
      <w:r>
        <w:rPr>
          <w:lang w:val="fr_FR" w:bidi="fr_FR"/>
        </w:rPr>
        <w:t>Fils aîné de Jeïel de la tribu de Benjamin qui vivait à Gabaon. Cet Abdon est mentionné dans la liste des ancêtres de Saül (</w:t>
      </w:r>
      <w:r>
        <w:rPr>
          <w:lang w:val="fr_FR" w:bidi="fr_FR"/>
        </w:rPr>
        <w:t>1Ch 8.30</w:t>
      </w:r>
      <w:r>
        <w:rPr>
          <w:lang w:val="fr_FR" w:bidi="fr_FR"/>
        </w:rPr>
        <w:t xml:space="preserve"> ; </w:t>
      </w:r>
      <w:r>
        <w:rPr>
          <w:lang w:val="fr_FR" w:bidi="fr_FR"/>
        </w:rPr>
        <w:t>9.36</w:t>
      </w:r>
      <w:r>
        <w:rPr>
          <w:lang w:val="fr_FR" w:bidi="fr_FR"/>
        </w:rPr>
        <w:t>).</w:t>
      </w:r>
    </w:p>
    <w:p>
      <w:pPr>
        <w:pStyle w:val="ListNumber"/>
        <w:spacing w:line="240" w:lineRule="auto"/>
        <w:ind w:left="720"/>
      </w:pPr>
      <w:r>
        <w:rPr>
          <w:lang w:val="fr_FR" w:bidi="fr_FR"/>
        </w:rPr>
      </w:r>
      <w:r>
        <w:rPr>
          <w:lang w:val="fr_FR" w:bidi="fr_FR"/>
        </w:rPr>
        <w:t>Fils de Michée (</w:t>
      </w:r>
      <w:r>
        <w:rPr>
          <w:lang w:val="fr_FR" w:bidi="fr_FR"/>
        </w:rPr>
        <w:t>2Ch 34.20</w:t>
      </w:r>
      <w:r>
        <w:rPr>
          <w:lang w:val="fr_FR" w:bidi="fr_FR"/>
        </w:rPr>
        <w:t xml:space="preserve">). Il est également appelé Acbor, fils de Michée. </w:t>
        <w:br/>
      </w:r>
      <w:r>
        <w:rPr>
          <w:i/>
          <w:lang w:val="fr_FR" w:bidi="fr_FR"/>
        </w:rPr>
        <w:t>Voir</w:t>
      </w:r>
      <w:r>
        <w:rPr>
          <w:lang w:val="fr_FR" w:bidi="fr_FR"/>
        </w:rPr>
        <w:t xml:space="preserve"> </w:t>
      </w:r>
      <w:r>
        <w:rPr>
          <w:lang w:val="fr_FR" w:bidi="fr_FR"/>
        </w:rPr>
        <w:t>Acbor n° 2</w:t>
      </w:r>
      <w:r>
        <w:rPr>
          <w:lang w:val="fr_FR" w:bidi="fr_FR"/>
        </w:rPr>
        <w:t>.</w:t>
      </w:r>
      <w:r>
        <w:rPr>
          <w:lang w:val="fr_FR" w:bidi="fr_FR"/>
        </w:rPr>
      </w:r>
      <w:r>
        <w:rPr>
          <w:lang w:val="fr_FR" w:bidi="fr_FR"/>
        </w:rPr>
      </w:r>
    </w:p>
    <w:p>
      <w:pPr/>
      <w:r>
        <w:rPr>
          <w:lang w:val="fr_FR" w:bidi="fr_FR"/>
        </w:rPr>
      </w:r>
    </w:p>
    <w:p>
      <w:pPr>
        <w:pStyle w:val="Heading2"/>
      </w:pPr>
      <w:r>
        <w:rPr>
          <w:lang w:val="fr_FR" w:bidi="fr_FR"/>
        </w:rPr>
        <w:t>Abed-Nego</w:t>
      </w:r>
      <w:r>
        <w:rPr>
          <w:lang w:val="fr_FR" w:bidi="fr_FR"/>
        </w:rPr>
      </w:r>
    </w:p>
    <w:p>
      <w:pPr/>
      <w:r>
        <w:rPr>
          <w:lang w:val="fr_FR" w:bidi="fr_FR"/>
        </w:rPr>
      </w:r>
      <w:r>
        <w:rPr>
          <w:lang w:val="fr_FR" w:bidi="fr_FR"/>
        </w:rPr>
        <w:t>Un des trois amis de Daniel, qui sont condamnés à mort par Nebucadnetsar pour avoir refusé d'adorer son idole. Pour leur exécution, ils sont jetés dans une fournaise ardente. Cependant, un ange les protége de tout mal et le roi, impressionné, les en fait libérer et les laisse vivre (</w:t>
      </w:r>
      <w:r>
        <w:rPr>
          <w:lang w:val="fr_FR" w:bidi="fr_FR"/>
        </w:rPr>
        <w:t>Dn 1.7</w:t>
      </w:r>
      <w:r>
        <w:rPr>
          <w:lang w:val="fr_FR" w:bidi="fr_FR"/>
        </w:rPr>
        <w:t xml:space="preserve"> ; </w:t>
      </w:r>
      <w:r>
        <w:rPr>
          <w:lang w:val="fr_FR" w:bidi="fr_FR"/>
        </w:rPr>
        <w:t>3.12</w:t>
      </w:r>
      <w:r>
        <w:rPr>
          <w:lang w:val="fr_FR" w:bidi="fr_FR"/>
        </w:rPr>
        <w:t>–</w:t>
      </w:r>
      <w:r>
        <w:rPr>
          <w:lang w:val="fr_FR" w:bidi="fr_FR"/>
        </w:rPr>
        <w:t>30</w:t>
      </w:r>
      <w:r>
        <w:rPr>
          <w:lang w:val="fr_FR" w:bidi="fr_FR"/>
        </w:rPr>
        <w:t>).</w:t>
      </w:r>
    </w:p>
    <w:p>
      <w:pPr/>
      <w:r>
        <w:rPr>
          <w:lang w:val="fr_FR" w:bidi="fr_FR"/>
        </w:rPr>
      </w:r>
      <w:r>
        <w:rPr>
          <w:i/>
          <w:lang w:val="fr_FR" w:bidi="fr_FR"/>
        </w:rPr>
        <w:t>Voir</w:t>
      </w:r>
      <w:r>
        <w:rPr>
          <w:lang w:val="fr_FR" w:bidi="fr_FR"/>
        </w:rPr>
        <w:t xml:space="preserve"> </w:t>
      </w:r>
      <w:r>
        <w:rPr>
          <w:lang w:val="fr_FR" w:bidi="fr_FR"/>
        </w:rPr>
        <w:t>Schadrac, Méschac et Abed-Nego</w:t>
      </w:r>
      <w:r>
        <w:rPr>
          <w:lang w:val="fr_FR" w:bidi="fr_FR"/>
        </w:rPr>
        <w:t xml:space="preserve"> ; </w:t>
      </w:r>
      <w:r>
        <w:rPr>
          <w:lang w:val="fr_FR" w:bidi="fr_FR"/>
        </w:rPr>
        <w:t>Daniel (ajouts : la Prière d’Azarias)</w:t>
      </w:r>
      <w:r>
        <w:rPr>
          <w:lang w:val="fr_FR" w:bidi="fr_FR"/>
        </w:rPr>
        <w:t>.</w:t>
      </w:r>
      <w:r>
        <w:rPr>
          <w:lang w:val="fr_FR" w:bidi="fr_FR"/>
        </w:rPr>
      </w:r>
      <w:r>
        <w:rPr>
          <w:lang w:val="fr_FR" w:bidi="fr_FR"/>
        </w:rPr>
      </w:r>
    </w:p>
    <w:p>
      <w:pPr/>
      <w:r>
        <w:rPr>
          <w:lang w:val="fr_FR" w:bidi="fr_FR"/>
        </w:rPr>
      </w:r>
    </w:p>
    <w:p>
      <w:pPr>
        <w:pStyle w:val="Heading2"/>
      </w:pPr>
      <w:r>
        <w:rPr>
          <w:lang w:val="fr_FR" w:bidi="fr_FR"/>
        </w:rPr>
        <w:t>abeille</w:t>
      </w:r>
      <w:r>
        <w:rPr>
          <w:lang w:val="fr_FR" w:bidi="fr_FR"/>
        </w:rPr>
      </w:r>
    </w:p>
    <w:p>
      <w:pPr/>
      <w:r>
        <w:rPr>
          <w:lang w:val="fr_FR" w:bidi="fr_FR"/>
        </w:rPr>
      </w:r>
      <w:r>
        <w:rPr>
          <w:lang w:val="fr_FR" w:bidi="fr_FR"/>
        </w:rPr>
        <w:t>Insecte domestiqué qui produit du miel et de la cire. Les abeilles récoltent le nectar des fleurs. Ce faisant, elles disséminent le pollen des fleurs. On pense qu'elles communiquent à d’autres abeilles où trouver du nectar grâce à une « danse » qui indique distance et direction. Les abeilles peuvent discerner quatre couleurs : le bleu-vert, le jaune-vert, le bleu-violet et l'ultraviolet (que l'œil humain ne perçoit pas).</w:t>
      </w:r>
    </w:p>
    <w:p>
      <w:pPr/>
      <w:r>
        <w:rPr>
          <w:lang w:val="fr_FR" w:bidi="fr_FR"/>
        </w:rPr>
      </w:r>
      <w:r>
        <w:rPr>
          <w:lang w:val="fr_FR" w:bidi="fr_FR"/>
        </w:rPr>
        <w:t>Les abeilles sauvages d'Israël et de Palestine sont agressives. Seules les ouvrières femelles piquent. Leur venin devient plus toxique quand il fait chaud. Plusieurs passages bibliques font allusion au caractère irritable des abeilles et à la douleur de leurs piqûres (</w:t>
      </w:r>
      <w:r>
        <w:rPr>
          <w:lang w:val="fr_FR" w:bidi="fr_FR"/>
        </w:rPr>
        <w:t xml:space="preserve">Dt 1.44 </w:t>
      </w:r>
      <w:r>
        <w:rPr>
          <w:lang w:val="fr_FR" w:bidi="fr_FR"/>
        </w:rPr>
        <w:t xml:space="preserve">; </w:t>
      </w:r>
      <w:r>
        <w:rPr>
          <w:lang w:val="fr_FR" w:bidi="fr_FR"/>
        </w:rPr>
        <w:t xml:space="preserve">Ps 118.12 </w:t>
      </w:r>
      <w:r>
        <w:rPr>
          <w:lang w:val="fr_FR" w:bidi="fr_FR"/>
        </w:rPr>
        <w:t xml:space="preserve">; </w:t>
      </w:r>
      <w:r>
        <w:rPr>
          <w:lang w:val="fr_FR" w:bidi="fr_FR"/>
        </w:rPr>
        <w:t>Es 7.18</w:t>
      </w:r>
      <w:r>
        <w:rPr>
          <w:lang w:val="fr_FR" w:bidi="fr_FR"/>
        </w:rPr>
        <w:t>).</w:t>
      </w:r>
    </w:p>
    <w:p>
      <w:pPr/>
      <w:r>
        <w:rPr>
          <w:lang w:val="fr_FR" w:bidi="fr_FR"/>
        </w:rPr>
      </w:r>
      <w:r>
        <w:rPr>
          <w:lang w:val="fr_FR" w:bidi="fr_FR"/>
        </w:rPr>
        <w:t>Juges 14.5–9</w:t>
      </w:r>
      <w:r>
        <w:rPr>
          <w:lang w:val="fr_FR" w:bidi="fr_FR"/>
        </w:rPr>
        <w:t xml:space="preserve"> reflète le fait que les abeilles sauvages peuvent établir une colonie dans la carcasse d’un animal qui a été nettoyée jusqu’aux os par des chacals ou des vautours et séchée au soleil.</w:t>
      </w:r>
    </w:p>
    <w:p>
      <w:pPr/>
      <w:r>
        <w:rPr>
          <w:lang w:val="fr_FR" w:bidi="fr_FR"/>
        </w:rPr>
      </w:r>
      <w:r>
        <w:rPr>
          <w:lang w:val="fr_FR" w:bidi="fr_FR"/>
        </w:rPr>
        <w:t>Les Égyptiens croyaient que l’abeille était sacrée. Dans la Grèce antique, on utilisait la cire d'abeille pour en faire des bougies. En Terre sainte, l’apiculture n’a probablement pas été pratiquée avant le 2</w:t>
      </w:r>
      <w:r>
        <w:rPr>
          <w:vertAlign w:val="superscript"/>
          <w:lang w:val="fr_FR" w:bidi="fr_FR"/>
        </w:rPr>
        <w:t>e</w:t>
      </w:r>
      <w:r>
        <w:rPr>
          <w:lang w:val="fr_FR" w:bidi="fr_FR"/>
        </w:rPr>
        <w:t xml:space="preserve"> siècle av. J.‑C. Cependant, il est possible qu'</w:t>
      </w:r>
      <w:r>
        <w:rPr>
          <w:lang w:val="fr_FR" w:bidi="fr_FR"/>
        </w:rPr>
        <w:t>Ézéchiel 27.17</w:t>
      </w:r>
      <w:r>
        <w:rPr>
          <w:lang w:val="fr_FR" w:bidi="fr_FR"/>
        </w:rPr>
        <w:t xml:space="preserve"> indique qu'elle se pratiquait déjà avant. Si le miel domestique n'était pas disponible, les Israélites utilisait du miel sauvage. Les voyageurs regardaient s'il y avait du miel dans les crevasses rocheuses et d’autres endroits propices auprès desquels ils passaient. Les Philistins et les Hittites pratiquaient l’apiculture dans leurs villes.</w:t>
      </w:r>
    </w:p>
    <w:p>
      <w:pPr/>
      <w:r>
        <w:rPr>
          <w:lang w:val="fr_FR" w:bidi="fr_FR"/>
        </w:rPr>
      </w:r>
      <w:r>
        <w:rPr>
          <w:lang w:val="fr_FR" w:bidi="fr_FR"/>
        </w:rPr>
        <w:t>La Bible mentionne souvent les abeilles et les produits de la ruche. Un essaim d’abeilles avait de la valeur, même si le miel était bon marché. Le miel se mangeait parfois avec le rayon de miel (</w:t>
      </w:r>
      <w:r>
        <w:rPr>
          <w:lang w:val="fr_FR" w:bidi="fr_FR"/>
        </w:rPr>
        <w:t>Ct 5.1</w:t>
      </w:r>
      <w:r>
        <w:rPr>
          <w:lang w:val="fr_FR" w:bidi="fr_FR"/>
        </w:rPr>
        <w:t>). Le miel avait aussi d'autres d'utilisations que de s'en servir comme nourriture. Par exemple, il était utilisé comme agent de conservation des corps des morts.</w:t>
      </w:r>
    </w:p>
    <w:p>
      <w:pPr/>
      <w:r>
        <w:rPr>
          <w:lang w:val="fr_FR" w:bidi="fr_FR"/>
        </w:rPr>
      </w:r>
      <w:r>
        <w:rPr>
          <w:lang w:val="fr_FR" w:bidi="fr_FR"/>
        </w:rPr>
        <w:t xml:space="preserve">L'Ancien Testament décrit le pays d’Israël comme une terre où coulent le lait et le miel. Le miel était l'un des aliments principaux dont on se servait pour sucrer. Il était donc important (comparer avec </w:t>
      </w:r>
      <w:r>
        <w:rPr>
          <w:lang w:val="fr_FR" w:bidi="fr_FR"/>
        </w:rPr>
        <w:t>Jg 14.8–9</w:t>
      </w:r>
      <w:r>
        <w:rPr>
          <w:lang w:val="fr_FR" w:bidi="fr_FR"/>
        </w:rPr>
        <w:t>). Le mot hébreu qui se traduit par « miel » peut désigner le miel produit par les abeilles, mais aussi les sirop sucrés obtenus à partir de figues, de dattes et de raisins. Ainsi, un « pays où coulent le lait et le miel » ne signifie pas forcément que le pays était « infesté » d’abeilles (</w:t>
      </w:r>
      <w:r>
        <w:rPr>
          <w:lang w:val="fr_FR" w:bidi="fr_FR"/>
        </w:rPr>
        <w:t>Ex 3.8</w:t>
      </w:r>
      <w:r>
        <w:rPr>
          <w:lang w:val="fr_FR" w:bidi="fr_FR"/>
        </w:rPr>
        <w:t>), mais désigne un pays qui est plein de bonnes choses.</w:t>
      </w:r>
    </w:p>
    <w:p>
      <w:pPr/>
      <w:r>
        <w:rPr>
          <w:lang w:val="fr_FR" w:bidi="fr_FR"/>
        </w:rPr>
      </w:r>
      <w:r>
        <w:rPr>
          <w:i/>
          <w:lang w:val="fr_FR" w:bidi="fr_FR"/>
        </w:rPr>
        <w:t>Voir aussi</w:t>
      </w:r>
      <w:r>
        <w:rPr>
          <w:lang w:val="fr_FR" w:bidi="fr_FR"/>
        </w:rPr>
        <w:t xml:space="preserve"> </w:t>
      </w:r>
      <w:r>
        <w:rPr>
          <w:lang w:val="fr_FR" w:bidi="fr_FR"/>
        </w:rPr>
        <w:t>aliments et préparation des aliments</w:t>
      </w:r>
      <w:r>
        <w:rPr>
          <w:lang w:val="fr_FR" w:bidi="fr_FR"/>
        </w:rPr>
        <w:t xml:space="preserve"> ; </w:t>
      </w:r>
      <w:r>
        <w:rPr>
          <w:lang w:val="fr_FR" w:bidi="fr_FR"/>
        </w:rPr>
        <w:t>miel</w:t>
      </w:r>
      <w:r>
        <w:rPr>
          <w:lang w:val="fr_FR" w:bidi="fr_FR"/>
        </w:rPr>
        <w:t>.</w:t>
      </w:r>
      <w:r>
        <w:rPr>
          <w:lang w:val="fr_FR" w:bidi="fr_FR"/>
        </w:rPr>
      </w:r>
      <w:r>
        <w:rPr>
          <w:lang w:val="fr_FR" w:bidi="fr_FR"/>
        </w:rPr>
      </w:r>
    </w:p>
    <w:p>
      <w:pPr/>
      <w:r>
        <w:rPr>
          <w:lang w:val="fr_FR" w:bidi="fr_FR"/>
        </w:rPr>
      </w:r>
    </w:p>
    <w:p>
      <w:pPr>
        <w:pStyle w:val="Heading2"/>
      </w:pPr>
      <w:r>
        <w:rPr>
          <w:lang w:val="fr_FR" w:bidi="fr_FR"/>
        </w:rPr>
        <w:t>Abel (Lieu)</w:t>
      </w:r>
      <w:r>
        <w:rPr>
          <w:lang w:val="fr_FR" w:bidi="fr_FR"/>
        </w:rPr>
      </w:r>
    </w:p>
    <w:p>
      <w:pPr/>
      <w:r>
        <w:rPr>
          <w:lang w:val="fr_FR" w:bidi="fr_FR"/>
        </w:rPr>
      </w:r>
      <w:r>
        <w:rPr>
          <w:lang w:val="fr_FR" w:bidi="fr_FR"/>
        </w:rPr>
        <w:t>Ville fortifiée à la frontière de la haute Galilée, dans le nord d'Israël.</w:t>
      </w:r>
    </w:p>
    <w:p>
      <w:pPr/>
      <w:r>
        <w:rPr>
          <w:lang w:val="fr_FR" w:bidi="fr_FR"/>
        </w:rPr>
      </w:r>
      <w:r>
        <w:rPr>
          <w:lang w:val="fr_FR" w:bidi="fr_FR"/>
        </w:rPr>
        <w:t>Le chef de l'armée du roi David, Joab, a poursuivi un homme nommé Sheba jusqu'à Abel. Sheba se battait contre David. Une femme d'Abel remplie de sagesse a parlé avec Joab. Après leur conversation, les habitants d'Abel tueront Sheba et jetteront sa tête par-dessus le mur de la ville. Joab cessera alors d'attaquer la ville (</w:t>
      </w:r>
      <w:r>
        <w:rPr>
          <w:lang w:val="fr_FR" w:bidi="fr_FR"/>
        </w:rPr>
        <w:t>2S 20.13</w:t>
      </w:r>
      <w:r>
        <w:rPr>
          <w:lang w:val="fr_FR" w:bidi="fr_FR"/>
        </w:rPr>
        <w:t>–</w:t>
      </w:r>
      <w:r>
        <w:rPr>
          <w:lang w:val="fr_FR" w:bidi="fr_FR"/>
        </w:rPr>
        <w:t>22</w:t>
      </w:r>
      <w:r>
        <w:rPr>
          <w:lang w:val="fr_FR" w:bidi="fr_FR"/>
        </w:rPr>
        <w:t>).</w:t>
      </w:r>
    </w:p>
    <w:p>
      <w:pPr/>
      <w:r>
        <w:rPr>
          <w:lang w:val="fr_FR" w:bidi="fr_FR"/>
        </w:rPr>
      </w:r>
      <w:r>
        <w:rPr>
          <w:lang w:val="fr_FR" w:bidi="fr_FR"/>
        </w:rPr>
        <w:t xml:space="preserve">Plus tard, la ville sera conquise par le roi syrien Ben-Hadad lors d'une guerre entre le roi Asa de Juda et le roi Baescha d'Israël. Lorsqu'Asa a persuadé Ben-Hadad de rompre son accord avec Baescha, Ben-Hadad a pris une grande quantité de terres, y compris Abel, appelée </w:t>
      </w:r>
      <w:r>
        <w:rPr>
          <w:lang w:val="fr_FR" w:bidi="fr_FR"/>
        </w:rPr>
        <w:t>Abel-Beth-Maaca</w:t>
      </w:r>
      <w:r>
        <w:rPr>
          <w:lang w:val="fr_FR" w:bidi="fr_FR"/>
        </w:rPr>
        <w:t xml:space="preserve"> (</w:t>
      </w:r>
      <w:r>
        <w:rPr>
          <w:lang w:val="fr_FR" w:bidi="fr_FR"/>
        </w:rPr>
        <w:t>1R 15.16</w:t>
      </w:r>
      <w:r>
        <w:rPr>
          <w:lang w:val="fr_FR" w:bidi="fr_FR"/>
        </w:rPr>
        <w:t>–</w:t>
      </w:r>
      <w:r>
        <w:rPr>
          <w:lang w:val="fr_FR" w:bidi="fr_FR"/>
        </w:rPr>
        <w:t>20</w:t>
      </w:r>
      <w:r>
        <w:rPr>
          <w:lang w:val="fr_FR" w:bidi="fr_FR"/>
        </w:rPr>
        <w:t>).</w:t>
      </w:r>
    </w:p>
    <w:p>
      <w:pPr/>
      <w:r>
        <w:rPr>
          <w:lang w:val="fr_FR" w:bidi="fr_FR"/>
        </w:rPr>
      </w:r>
      <w:r>
        <w:rPr>
          <w:lang w:val="fr_FR" w:bidi="fr_FR"/>
        </w:rPr>
        <w:t xml:space="preserve">Quelque temps plus tard, Tiglath-Piléser III a pris </w:t>
      </w:r>
      <w:r>
        <w:rPr>
          <w:lang w:val="fr_FR" w:bidi="fr_FR"/>
        </w:rPr>
        <w:t>Abel-Beth-Maaca</w:t>
      </w:r>
      <w:r>
        <w:rPr>
          <w:lang w:val="fr_FR" w:bidi="fr_FR"/>
        </w:rPr>
        <w:t>, également appelée Abel de Beth-Maaca. Ses habitants seront emmenés comme prisonniers en Assyrie (</w:t>
      </w:r>
      <w:r>
        <w:rPr>
          <w:lang w:val="fr_FR" w:bidi="fr_FR"/>
        </w:rPr>
        <w:t>2R 15.29</w:t>
      </w:r>
      <w:r>
        <w:rPr>
          <w:lang w:val="fr_FR" w:bidi="fr_FR"/>
        </w:rPr>
        <w:t>).</w:t>
      </w:r>
    </w:p>
    <w:p>
      <w:pPr/>
      <w:r>
        <w:rPr>
          <w:lang w:val="fr_FR" w:bidi="fr_FR"/>
        </w:rPr>
      </w:r>
      <w:r>
        <w:rPr>
          <w:lang w:val="fr_FR" w:bidi="fr_FR"/>
        </w:rPr>
        <w:t>Abel est parfois appelée Abel-Maïm (« prairie d'eau »). Le nom montre que la ville était entourée de terres fertiles (</w:t>
      </w:r>
      <w:r>
        <w:rPr>
          <w:lang w:val="fr_FR" w:bidi="fr_FR"/>
        </w:rPr>
        <w:t>2Ch 16.4</w:t>
      </w:r>
      <w:r>
        <w:rPr>
          <w:lang w:val="fr_FR" w:bidi="fr_FR"/>
        </w:rPr>
        <w:t>). La ville a été identifiée avec le Tell Abil-el-Qamh moderne.</w:t>
      </w:r>
      <w:r>
        <w:rPr>
          <w:lang w:val="fr_FR" w:bidi="fr_FR"/>
        </w:rPr>
      </w:r>
      <w:r>
        <w:rPr>
          <w:lang w:val="fr_FR" w:bidi="fr_FR"/>
        </w:rPr>
      </w:r>
    </w:p>
    <w:p>
      <w:pPr/>
      <w:r>
        <w:rPr>
          <w:lang w:val="fr_FR" w:bidi="fr_FR"/>
        </w:rPr>
      </w:r>
    </w:p>
    <w:p>
      <w:pPr>
        <w:pStyle w:val="Heading2"/>
      </w:pPr>
      <w:r>
        <w:rPr>
          <w:lang w:val="fr_FR" w:bidi="fr_FR"/>
        </w:rPr>
        <w:t>Abel (Personne)</w:t>
      </w:r>
      <w:r>
        <w:rPr>
          <w:lang w:val="fr_FR" w:bidi="fr_FR"/>
        </w:rPr>
      </w:r>
    </w:p>
    <w:p>
      <w:pPr/>
      <w:r>
        <w:rPr>
          <w:lang w:val="fr_FR" w:bidi="fr_FR"/>
        </w:rPr>
      </w:r>
      <w:r>
        <w:rPr>
          <w:lang w:val="fr_FR" w:bidi="fr_FR"/>
        </w:rPr>
        <w:t>Deuxième fils d'Adam et Ève (</w:t>
      </w:r>
      <w:r>
        <w:rPr>
          <w:lang w:val="fr_FR" w:bidi="fr_FR"/>
        </w:rPr>
        <w:t>Gn 4.2</w:t>
      </w:r>
      <w:r>
        <w:rPr>
          <w:lang w:val="fr_FR" w:bidi="fr_FR"/>
        </w:rPr>
        <w:t>). Son nom provient probablement des anciens mots sumériens et akkadiens qui signifient « fils ». « Abel » était également employé comme un terme général pour désigner l'ensemble des êtres humains.</w:t>
      </w:r>
    </w:p>
    <w:p>
      <w:pPr/>
      <w:r>
        <w:rPr>
          <w:lang w:val="fr_FR" w:bidi="fr_FR"/>
        </w:rPr>
      </w:r>
      <w:r>
        <w:rPr>
          <w:lang w:val="fr_FR" w:bidi="fr_FR"/>
        </w:rPr>
        <w:t>Le frère aîné d'Abel, Caïn, était agriculteur, tandis qu'Abel était berger. Lorsque les deux frères ont présenté leurs offrandes, Dieu a accepté le sacrifice animal d'Abel mais a rejeté l'offrande végétale de Caïn. En conséquence, Caïn est devenu jaloux d'Abel et l'a tué.</w:t>
      </w:r>
    </w:p>
    <w:p>
      <w:pPr/>
      <w:r>
        <w:rPr>
          <w:lang w:val="fr_FR" w:bidi="fr_FR"/>
        </w:rPr>
      </w:r>
      <w:r>
        <w:rPr>
          <w:lang w:val="fr_FR" w:bidi="fr_FR"/>
        </w:rPr>
        <w:t>L'histoire biblique suggère qu'Abel avait un meilleur caractère, et que c'est la raison pour laquelle Dieu a béni son offrande et non celle de Caïn (</w:t>
      </w:r>
      <w:r>
        <w:rPr>
          <w:lang w:val="fr_FR" w:bidi="fr_FR"/>
        </w:rPr>
        <w:t>Gn 4.7</w:t>
      </w:r>
      <w:r>
        <w:rPr>
          <w:lang w:val="fr_FR" w:bidi="fr_FR"/>
        </w:rPr>
        <w:t>). La Bible ne dit pas que les offrandes de céréales ou de légumes étaient inférieures aux offrandes animales pour les sacrifices de péché ou de communion. La loi mosaïque permet l'une ou l'autre. Dans le Nouveau Testament, il est dit qu'Abel est la première personne à être morte à cause de sa foi (</w:t>
      </w:r>
      <w:r>
        <w:rPr>
          <w:lang w:val="fr_FR" w:bidi="fr_FR"/>
        </w:rPr>
        <w:t>Mt 23.35</w:t>
      </w:r>
      <w:r>
        <w:rPr>
          <w:lang w:val="fr_FR" w:bidi="fr_FR"/>
        </w:rPr>
        <w:t xml:space="preserve"> ; </w:t>
      </w:r>
      <w:r>
        <w:rPr>
          <w:lang w:val="fr_FR" w:bidi="fr_FR"/>
        </w:rPr>
        <w:t>Lc 11.51</w:t>
      </w:r>
      <w:r>
        <w:rPr>
          <w:lang w:val="fr_FR" w:bidi="fr_FR"/>
        </w:rPr>
        <w:t xml:space="preserve"> ; </w:t>
      </w:r>
      <w:r>
        <w:rPr>
          <w:lang w:val="fr_FR" w:bidi="fr_FR"/>
        </w:rPr>
        <w:t>Hé 11.4</w:t>
      </w:r>
      <w:r>
        <w:rPr>
          <w:lang w:val="fr_FR" w:bidi="fr_FR"/>
        </w:rPr>
        <w:t>).</w:t>
      </w:r>
      <w:r>
        <w:rPr>
          <w:lang w:val="fr_FR" w:bidi="fr_FR"/>
        </w:rPr>
      </w:r>
      <w:r>
        <w:rPr>
          <w:lang w:val="fr_FR" w:bidi="fr_FR"/>
        </w:rPr>
      </w:r>
    </w:p>
    <w:p>
      <w:pPr/>
      <w:r>
        <w:rPr>
          <w:lang w:val="fr_FR" w:bidi="fr_FR"/>
        </w:rPr>
      </w:r>
    </w:p>
    <w:p>
      <w:pPr>
        <w:pStyle w:val="Heading2"/>
      </w:pPr>
      <w:r>
        <w:rPr>
          <w:lang w:val="fr_FR" w:bidi="fr_FR"/>
        </w:rPr>
        <w:t>Abel-Beth-Maaca</w:t>
      </w:r>
      <w:r>
        <w:rPr>
          <w:lang w:val="fr_FR" w:bidi="fr_FR"/>
        </w:rPr>
      </w:r>
    </w:p>
    <w:p>
      <w:pPr/>
      <w:r>
        <w:rPr>
          <w:lang w:val="fr_FR" w:bidi="fr_FR"/>
        </w:rPr>
      </w:r>
      <w:r>
        <w:rPr>
          <w:lang w:val="fr_FR" w:bidi="fr_FR"/>
        </w:rPr>
        <w:t xml:space="preserve">Nom alternatif pour Abel, une ville fortifiée dans le haut Galilée dans </w:t>
      </w:r>
      <w:r>
        <w:rPr>
          <w:lang w:val="fr_FR" w:bidi="fr_FR"/>
        </w:rPr>
        <w:t>1 Rois 15.20</w:t>
      </w:r>
      <w:r>
        <w:rPr>
          <w:lang w:val="fr_FR" w:bidi="fr_FR"/>
        </w:rPr>
        <w:t xml:space="preserve"> et </w:t>
      </w:r>
      <w:r>
        <w:rPr>
          <w:lang w:val="fr_FR" w:bidi="fr_FR"/>
        </w:rPr>
        <w:t>2 Rois 15.29</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Abel (Lieu)</w:t>
      </w:r>
      <w:r>
        <w:rPr>
          <w:lang w:val="fr_FR" w:bidi="fr_FR"/>
        </w:rPr>
        <w:t>.</w:t>
      </w:r>
      <w:r>
        <w:rPr>
          <w:lang w:val="fr_FR" w:bidi="fr_FR"/>
        </w:rPr>
      </w:r>
      <w:r>
        <w:rPr>
          <w:lang w:val="fr_FR" w:bidi="fr_FR"/>
        </w:rPr>
      </w:r>
    </w:p>
    <w:p>
      <w:pPr/>
      <w:r>
        <w:rPr>
          <w:lang w:val="fr_FR" w:bidi="fr_FR"/>
        </w:rPr>
      </w:r>
    </w:p>
    <w:p>
      <w:pPr>
        <w:pStyle w:val="Heading2"/>
      </w:pPr>
      <w:r>
        <w:rPr>
          <w:lang w:val="fr_FR" w:bidi="fr_FR"/>
        </w:rPr>
        <w:t>Abel-Keramim</w:t>
      </w:r>
      <w:r>
        <w:rPr>
          <w:lang w:val="fr_FR" w:bidi="fr_FR"/>
        </w:rPr>
      </w:r>
    </w:p>
    <w:p>
      <w:pPr/>
      <w:r>
        <w:rPr>
          <w:lang w:val="fr_FR" w:bidi="fr_FR"/>
        </w:rPr>
      </w:r>
      <w:r>
        <w:rPr>
          <w:lang w:val="fr_FR" w:bidi="fr_FR"/>
        </w:rPr>
        <w:t>Ville prise par Jephté, le juge israélite, lorsqu'il a conquis les Ammonites (</w:t>
      </w:r>
      <w:r>
        <w:rPr>
          <w:lang w:val="fr_FR" w:bidi="fr_FR"/>
        </w:rPr>
        <w:t>Jg 11.33</w:t>
      </w:r>
      <w:r>
        <w:rPr>
          <w:lang w:val="fr_FR" w:bidi="fr_FR"/>
        </w:rPr>
        <w:t>). Elle était située au sud de la rivière Jabbok.</w:t>
      </w:r>
      <w:r>
        <w:rPr>
          <w:lang w:val="fr_FR" w:bidi="fr_FR"/>
        </w:rPr>
      </w:r>
      <w:r>
        <w:rPr>
          <w:lang w:val="fr_FR" w:bidi="fr_FR"/>
        </w:rPr>
      </w:r>
    </w:p>
    <w:p>
      <w:pPr/>
      <w:r>
        <w:rPr>
          <w:lang w:val="fr_FR" w:bidi="fr_FR"/>
        </w:rPr>
      </w:r>
    </w:p>
    <w:p>
      <w:pPr>
        <w:pStyle w:val="Heading2"/>
      </w:pPr>
      <w:r>
        <w:rPr>
          <w:lang w:val="fr_FR" w:bidi="fr_FR"/>
        </w:rPr>
        <w:t>Abel-Maïm</w:t>
      </w:r>
      <w:r>
        <w:rPr>
          <w:lang w:val="fr_FR" w:bidi="fr_FR"/>
        </w:rPr>
      </w:r>
    </w:p>
    <w:p>
      <w:pPr/>
      <w:r>
        <w:rPr>
          <w:lang w:val="fr_FR" w:bidi="fr_FR"/>
        </w:rPr>
      </w:r>
      <w:r>
        <w:rPr>
          <w:lang w:val="fr_FR" w:bidi="fr_FR"/>
        </w:rPr>
        <w:t xml:space="preserve">Nom alternatif pour Abel, une ville fortifiée en haute Galilée, dans </w:t>
      </w:r>
      <w:r>
        <w:rPr>
          <w:lang w:val="fr_FR" w:bidi="fr_FR"/>
        </w:rPr>
        <w:t>2</w:t>
      </w:r>
      <w:r>
        <w:rPr>
          <w:lang w:val="fr_FR" w:bidi="fr_FR"/>
        </w:rPr>
        <w:t xml:space="preserve"> </w:t>
      </w:r>
      <w:r>
        <w:rPr>
          <w:lang w:val="fr_FR" w:bidi="fr_FR"/>
        </w:rPr>
        <w:t>Chroniques 16.4</w:t>
      </w:r>
      <w:r>
        <w:rPr>
          <w:lang w:val="fr_FR" w:bidi="fr_FR"/>
        </w:rPr>
        <w:t>.</w:t>
      </w:r>
    </w:p>
    <w:p>
      <w:pPr/>
      <w:r>
        <w:rPr>
          <w:lang w:val="fr_FR" w:bidi="fr_FR"/>
        </w:rPr>
      </w:r>
      <w:r>
        <w:rPr>
          <w:i/>
          <w:lang w:val="fr_FR" w:bidi="fr_FR"/>
        </w:rPr>
        <w:t>Voir</w:t>
      </w:r>
      <w:r>
        <w:rPr>
          <w:lang w:val="fr_FR" w:bidi="fr_FR"/>
        </w:rPr>
        <w:t xml:space="preserve"> </w:t>
      </w:r>
      <w:r>
        <w:rPr>
          <w:lang w:val="fr_FR" w:bidi="fr_FR"/>
        </w:rPr>
        <w:t>Abel (lieu)</w:t>
      </w:r>
      <w:r>
        <w:rPr>
          <w:lang w:val="fr_FR" w:bidi="fr_FR"/>
        </w:rPr>
        <w:t>.</w:t>
      </w:r>
      <w:r>
        <w:rPr>
          <w:lang w:val="fr_FR" w:bidi="fr_FR"/>
        </w:rPr>
      </w:r>
      <w:r>
        <w:rPr>
          <w:lang w:val="fr_FR" w:bidi="fr_FR"/>
        </w:rPr>
      </w:r>
    </w:p>
    <w:p>
      <w:pPr/>
      <w:r>
        <w:rPr>
          <w:lang w:val="fr_FR" w:bidi="fr_FR"/>
        </w:rPr>
      </w:r>
    </w:p>
    <w:p>
      <w:pPr>
        <w:pStyle w:val="Heading2"/>
      </w:pPr>
      <w:r>
        <w:rPr>
          <w:lang w:val="fr_FR" w:bidi="fr_FR"/>
        </w:rPr>
        <w:t>Abelmaïm</w:t>
      </w:r>
      <w:r>
        <w:rPr>
          <w:lang w:val="fr_FR" w:bidi="fr_FR"/>
        </w:rPr>
      </w:r>
    </w:p>
    <w:p>
      <w:pPr/>
      <w:r>
        <w:rPr>
          <w:lang w:val="fr_FR" w:bidi="fr_FR"/>
        </w:rPr>
      </w:r>
      <w:r>
        <w:rPr>
          <w:lang w:val="fr_FR" w:bidi="fr_FR"/>
        </w:rPr>
        <w:t>Ville samaritaine qui sert de camp à Holopherne, le général de Nabucadnetsar chargé d’envahir le pays, dans sa campagne contre les Juifs (Jdt 4.1–4). Il s’agit probablement de la même ville que Belbaïm (Jdt 7.3), Balamon (8.3) et peut-être Bébaï (15.4).</w:t>
      </w:r>
      <w:r>
        <w:rPr>
          <w:lang w:val="fr_FR" w:bidi="fr_FR"/>
        </w:rPr>
      </w:r>
      <w:r>
        <w:rPr>
          <w:lang w:val="fr_FR" w:bidi="fr_FR"/>
        </w:rPr>
      </w:r>
    </w:p>
    <w:p>
      <w:pPr/>
      <w:r>
        <w:rPr>
          <w:lang w:val="fr_FR" w:bidi="fr_FR"/>
        </w:rPr>
      </w:r>
    </w:p>
    <w:p>
      <w:pPr>
        <w:pStyle w:val="Heading2"/>
      </w:pPr>
      <w:r>
        <w:rPr>
          <w:lang w:val="fr_FR" w:bidi="fr_FR"/>
        </w:rPr>
        <w:t>Abel-Mehola</w:t>
      </w:r>
      <w:r>
        <w:rPr>
          <w:lang w:val="fr_FR" w:bidi="fr_FR"/>
        </w:rPr>
      </w:r>
    </w:p>
    <w:p>
      <w:pPr/>
      <w:r>
        <w:rPr>
          <w:lang w:val="fr_FR" w:bidi="fr_FR"/>
        </w:rPr>
      </w:r>
      <w:r>
        <w:rPr>
          <w:lang w:val="fr_FR" w:bidi="fr_FR"/>
        </w:rPr>
        <w:t>Lieu de naissance du prophète Élisée (</w:t>
      </w:r>
      <w:r>
        <w:rPr>
          <w:lang w:val="fr_FR" w:bidi="fr_FR"/>
        </w:rPr>
        <w:t>1R 19.16</w:t>
      </w:r>
      <w:r>
        <w:rPr>
          <w:lang w:val="fr_FR" w:bidi="fr_FR"/>
        </w:rPr>
        <w:t>).</w:t>
      </w:r>
    </w:p>
    <w:p>
      <w:pPr/>
      <w:r>
        <w:rPr>
          <w:lang w:val="fr_FR" w:bidi="fr_FR"/>
        </w:rPr>
      </w:r>
      <w:r>
        <w:rPr>
          <w:lang w:val="fr_FR" w:bidi="fr_FR"/>
        </w:rPr>
        <w:t>C'est à Abel-Mehola qu'Élie a trouvé Élisée, où il labourait. Il jettera son manteau sur les épaules d'Élisée, symbolisant l'appel de Dieu à ce dernier pour devenir prophète (</w:t>
      </w:r>
      <w:r>
        <w:rPr>
          <w:lang w:val="fr_FR" w:bidi="fr_FR"/>
        </w:rPr>
        <w:t>1R 19.19</w:t>
      </w:r>
      <w:r>
        <w:rPr>
          <w:lang w:val="fr_FR" w:bidi="fr_FR"/>
        </w:rPr>
        <w:t>–</w:t>
      </w:r>
      <w:r>
        <w:rPr>
          <w:lang w:val="fr_FR" w:bidi="fr_FR"/>
        </w:rPr>
        <w:t>21</w:t>
      </w:r>
      <w:r>
        <w:rPr>
          <w:lang w:val="fr_FR" w:bidi="fr_FR"/>
        </w:rPr>
        <w:t>). Plus tôt, la ville est mentionnée comme un lieu où les Madianites ont fui les trois cents guerriers de Gédéon (</w:t>
      </w:r>
      <w:r>
        <w:rPr>
          <w:lang w:val="fr_FR" w:bidi="fr_FR"/>
        </w:rPr>
        <w:t>Jg 7.22</w:t>
      </w:r>
      <w:r>
        <w:rPr>
          <w:lang w:val="fr_FR" w:bidi="fr_FR"/>
        </w:rPr>
        <w:t>). Elle est également mentionnée dans une liste de districts établis par le roi Salomon (</w:t>
      </w:r>
      <w:r>
        <w:rPr>
          <w:lang w:val="fr_FR" w:bidi="fr_FR"/>
        </w:rPr>
        <w:t>1R 4.12</w:t>
      </w:r>
      <w:r>
        <w:rPr>
          <w:lang w:val="fr_FR" w:bidi="fr_FR"/>
        </w:rPr>
        <w:t>).</w:t>
      </w:r>
    </w:p>
    <w:p>
      <w:pPr/>
      <w:r>
        <w:rPr>
          <w:lang w:val="fr_FR" w:bidi="fr_FR"/>
        </w:rPr>
      </w:r>
      <w:r>
        <w:rPr>
          <w:lang w:val="fr_FR" w:bidi="fr_FR"/>
        </w:rPr>
        <w:t>Abel-Mehola est probablement l'actuel Khirbet Tell el-Hilu.</w:t>
      </w:r>
      <w:r>
        <w:rPr>
          <w:lang w:val="fr_FR" w:bidi="fr_FR"/>
        </w:rPr>
      </w:r>
      <w:r>
        <w:rPr>
          <w:lang w:val="fr_FR" w:bidi="fr_FR"/>
        </w:rPr>
      </w:r>
    </w:p>
    <w:p>
      <w:pPr/>
      <w:r>
        <w:rPr>
          <w:lang w:val="fr_FR" w:bidi="fr_FR"/>
        </w:rPr>
      </w:r>
    </w:p>
    <w:p>
      <w:pPr>
        <w:pStyle w:val="Heading2"/>
      </w:pPr>
      <w:r>
        <w:rPr>
          <w:lang w:val="fr_FR" w:bidi="fr_FR"/>
        </w:rPr>
        <w:t>Abel-Mitsraïm</w:t>
      </w:r>
      <w:r>
        <w:rPr>
          <w:lang w:val="fr_FR" w:bidi="fr_FR"/>
        </w:rPr>
      </w:r>
    </w:p>
    <w:p>
      <w:pPr/>
      <w:r>
        <w:rPr>
          <w:lang w:val="fr_FR" w:bidi="fr_FR"/>
        </w:rPr>
      </w:r>
      <w:r>
        <w:rPr>
          <w:lang w:val="fr_FR" w:bidi="fr_FR"/>
        </w:rPr>
        <w:t xml:space="preserve">Un autre nom pour Atad, où les fils de Jacob se sont arrêtés pendant ses funérailles en route vers Hébron. </w:t>
      </w:r>
      <w:r>
        <w:rPr>
          <w:lang w:val="fr_FR" w:bidi="fr_FR"/>
        </w:rPr>
        <w:t>Abel-Mitsraïm</w:t>
      </w:r>
      <w:r>
        <w:rPr>
          <w:lang w:val="fr_FR" w:bidi="fr_FR"/>
        </w:rPr>
        <w:t xml:space="preserve"> était un lieu en Canaan (</w:t>
      </w:r>
      <w:r>
        <w:rPr>
          <w:lang w:val="fr_FR" w:bidi="fr_FR"/>
        </w:rPr>
        <w:t>Gn 50.11</w:t>
      </w:r>
      <w:r>
        <w:rPr>
          <w:lang w:val="fr_FR" w:bidi="fr_FR"/>
        </w:rPr>
        <w:t>).</w:t>
      </w:r>
    </w:p>
    <w:p>
      <w:pPr/>
      <w:r>
        <w:rPr>
          <w:lang w:val="fr_FR" w:bidi="fr_FR"/>
        </w:rPr>
      </w:r>
      <w:r>
        <w:rPr>
          <w:i/>
          <w:lang w:val="fr_FR" w:bidi="fr_FR"/>
        </w:rPr>
        <w:t>Voir</w:t>
      </w:r>
      <w:r>
        <w:rPr>
          <w:lang w:val="fr_FR" w:bidi="fr_FR"/>
        </w:rPr>
        <w:t xml:space="preserve"> </w:t>
      </w:r>
      <w:r>
        <w:rPr>
          <w:lang w:val="fr_FR" w:bidi="fr_FR"/>
        </w:rPr>
        <w:t>Atad</w:t>
      </w:r>
      <w:r>
        <w:rPr>
          <w:lang w:val="fr_FR" w:bidi="fr_FR"/>
        </w:rPr>
        <w:t>.</w:t>
      </w:r>
      <w:r>
        <w:rPr>
          <w:lang w:val="fr_FR" w:bidi="fr_FR"/>
        </w:rPr>
      </w:r>
      <w:r>
        <w:rPr>
          <w:lang w:val="fr_FR" w:bidi="fr_FR"/>
        </w:rPr>
      </w:r>
    </w:p>
    <w:p>
      <w:pPr/>
      <w:r>
        <w:rPr>
          <w:lang w:val="fr_FR" w:bidi="fr_FR"/>
        </w:rPr>
      </w:r>
    </w:p>
    <w:p>
      <w:pPr>
        <w:pStyle w:val="Heading2"/>
      </w:pPr>
      <w:r>
        <w:rPr>
          <w:lang w:val="fr_FR" w:bidi="fr_FR"/>
        </w:rPr>
        <w:t>Abel-Sittim</w:t>
      </w:r>
      <w:r>
        <w:rPr>
          <w:lang w:val="fr_FR" w:bidi="fr_FR"/>
        </w:rPr>
      </w:r>
    </w:p>
    <w:p>
      <w:pPr/>
      <w:r>
        <w:rPr>
          <w:lang w:val="fr_FR" w:bidi="fr_FR"/>
        </w:rPr>
      </w:r>
      <w:r>
        <w:rPr>
          <w:lang w:val="fr_FR" w:bidi="fr_FR"/>
        </w:rPr>
        <w:t>Nom alternatif pour Sittim, un lieu sur les plaines de Moab (</w:t>
      </w:r>
      <w:r>
        <w:rPr>
          <w:lang w:val="fr_FR" w:bidi="fr_FR"/>
        </w:rPr>
        <w:t>Nb 33.49</w:t>
      </w:r>
      <w:r>
        <w:rPr>
          <w:lang w:val="fr_FR" w:bidi="fr_FR"/>
        </w:rPr>
        <w:t>).</w:t>
      </w:r>
    </w:p>
    <w:p>
      <w:pPr/>
      <w:r>
        <w:rPr>
          <w:lang w:val="fr_FR" w:bidi="fr_FR"/>
        </w:rPr>
      </w:r>
      <w:r>
        <w:rPr>
          <w:i/>
          <w:lang w:val="fr_FR" w:bidi="fr_FR"/>
        </w:rPr>
        <w:t>Voir</w:t>
      </w:r>
      <w:r>
        <w:rPr>
          <w:lang w:val="fr_FR" w:bidi="fr_FR"/>
        </w:rPr>
        <w:t xml:space="preserve"> </w:t>
      </w:r>
      <w:r>
        <w:rPr>
          <w:lang w:val="fr_FR" w:bidi="fr_FR"/>
        </w:rPr>
        <w:t>Sittim (Lieu)</w:t>
      </w:r>
      <w:r>
        <w:rPr>
          <w:lang w:val="fr_FR" w:bidi="fr_FR"/>
        </w:rPr>
        <w:t>.</w:t>
      </w:r>
      <w:r>
        <w:rPr>
          <w:lang w:val="fr_FR" w:bidi="fr_FR"/>
        </w:rPr>
      </w:r>
      <w:r>
        <w:rPr>
          <w:lang w:val="fr_FR" w:bidi="fr_FR"/>
        </w:rPr>
      </w:r>
    </w:p>
    <w:p>
      <w:pPr/>
      <w:r>
        <w:rPr>
          <w:lang w:val="fr_FR" w:bidi="fr_FR"/>
        </w:rPr>
      </w:r>
    </w:p>
    <w:p>
      <w:pPr>
        <w:pStyle w:val="Heading2"/>
      </w:pPr>
      <w:r>
        <w:rPr>
          <w:lang w:val="fr_FR" w:bidi="fr_FR"/>
        </w:rPr>
        <w:t>Abets</w:t>
      </w:r>
      <w:r>
        <w:rPr>
          <w:lang w:val="fr_FR" w:bidi="fr_FR"/>
        </w:rPr>
      </w:r>
    </w:p>
    <w:p>
      <w:pPr/>
      <w:r>
        <w:rPr>
          <w:lang w:val="fr_FR" w:bidi="fr_FR"/>
        </w:rPr>
      </w:r>
      <w:r>
        <w:rPr>
          <w:lang w:val="fr_FR" w:bidi="fr_FR"/>
        </w:rPr>
        <w:t>Ville dans la plaine d'Esdraelon, attribuée comme héritage à la tribu d'Issacar (</w:t>
      </w:r>
      <w:r>
        <w:rPr>
          <w:lang w:val="fr_FR" w:bidi="fr_FR"/>
        </w:rPr>
        <w:t>Jos 19.20</w:t>
      </w:r>
      <w:r>
        <w:rPr>
          <w:lang w:val="fr_FR" w:bidi="fr_FR"/>
        </w:rPr>
        <w:t>).</w:t>
      </w:r>
      <w:r>
        <w:rPr>
          <w:lang w:val="fr_FR" w:bidi="fr_FR"/>
        </w:rPr>
      </w:r>
      <w:r>
        <w:rPr>
          <w:lang w:val="fr_FR" w:bidi="fr_FR"/>
        </w:rPr>
      </w:r>
    </w:p>
    <w:p>
      <w:pPr/>
      <w:r>
        <w:rPr>
          <w:lang w:val="fr_FR" w:bidi="fr_FR"/>
        </w:rPr>
      </w:r>
    </w:p>
    <w:p>
      <w:pPr>
        <w:pStyle w:val="Heading2"/>
      </w:pPr>
      <w:r>
        <w:rPr>
          <w:lang w:val="fr_FR" w:bidi="fr_FR"/>
        </w:rPr>
        <w:t>Abi</w:t>
      </w:r>
      <w:r>
        <w:rPr>
          <w:lang w:val="fr_FR" w:bidi="fr_FR"/>
        </w:rPr>
      </w:r>
    </w:p>
    <w:p>
      <w:pPr/>
      <w:r>
        <w:rPr>
          <w:lang w:val="fr_FR" w:bidi="fr_FR"/>
        </w:rPr>
      </w:r>
      <w:r>
        <w:rPr>
          <w:lang w:val="fr_FR" w:bidi="fr_FR"/>
        </w:rPr>
        <w:t>Forme abrégée d'Abija, le nom de la mère du roi Ézéchias de Juda (</w:t>
      </w:r>
      <w:r>
        <w:rPr>
          <w:lang w:val="fr_FR" w:bidi="fr_FR"/>
        </w:rPr>
        <w:t>2R 18.2</w:t>
      </w:r>
      <w:r>
        <w:rPr>
          <w:lang w:val="fr_FR" w:bidi="fr_FR"/>
        </w:rPr>
        <w:t>).</w:t>
      </w:r>
    </w:p>
    <w:p>
      <w:pPr/>
      <w:r>
        <w:rPr>
          <w:lang w:val="fr_FR" w:bidi="fr_FR"/>
        </w:rPr>
      </w:r>
      <w:r>
        <w:rPr>
          <w:i/>
          <w:lang w:val="fr_FR" w:bidi="fr_FR"/>
        </w:rPr>
        <w:t>Voir</w:t>
      </w:r>
      <w:r>
        <w:rPr>
          <w:lang w:val="fr_FR" w:bidi="fr_FR"/>
        </w:rPr>
        <w:t xml:space="preserve"> </w:t>
      </w:r>
      <w:r>
        <w:rPr>
          <w:lang w:val="fr_FR" w:bidi="fr_FR"/>
        </w:rPr>
        <w:t>Abija n° 4</w:t>
      </w:r>
      <w:r>
        <w:rPr>
          <w:lang w:val="fr_FR" w:bidi="fr_FR"/>
        </w:rPr>
        <w:t>.</w:t>
      </w:r>
      <w:r>
        <w:rPr>
          <w:lang w:val="fr_FR" w:bidi="fr_FR"/>
        </w:rPr>
      </w:r>
      <w:r>
        <w:rPr>
          <w:lang w:val="fr_FR" w:bidi="fr_FR"/>
        </w:rPr>
      </w:r>
    </w:p>
    <w:p>
      <w:pPr/>
      <w:r>
        <w:rPr>
          <w:lang w:val="fr_FR" w:bidi="fr_FR"/>
        </w:rPr>
      </w:r>
    </w:p>
    <w:p>
      <w:pPr>
        <w:pStyle w:val="Heading2"/>
      </w:pPr>
      <w:r>
        <w:rPr>
          <w:lang w:val="fr_FR" w:bidi="fr_FR"/>
        </w:rPr>
        <w:t>Abia</w:t>
      </w:r>
      <w:r>
        <w:rPr>
          <w:lang w:val="fr_FR" w:bidi="fr_FR"/>
        </w:rPr>
      </w:r>
    </w:p>
    <w:p>
      <w:pPr>
        <w:pStyle w:val="ListNumber"/>
        <w:numPr>
          <w:ilvl w:val="0"/>
          <w:numId w:val="16"/>
        </w:numPr>
        <w:spacing w:line="240" w:lineRule="auto"/>
        <w:ind w:left="720"/>
      </w:pPr>
      <w:r>
        <w:rPr>
          <w:lang w:val="fr_FR" w:bidi="fr_FR"/>
        </w:rPr>
      </w:r>
      <w:r>
        <w:rPr>
          <w:lang w:val="fr_FR" w:bidi="fr_FR"/>
        </w:rPr>
        <w:t xml:space="preserve">Autre façon d'écrire le nom d'Abija, fils de Roboam et roi de Juda, dans </w:t>
      </w:r>
      <w:r>
        <w:rPr>
          <w:lang w:val="fr_FR" w:bidi="fr_FR"/>
        </w:rPr>
        <w:t>Matthieu 1.7</w:t>
      </w:r>
      <w:r>
        <w:rPr>
          <w:lang w:val="fr_FR" w:bidi="fr_FR"/>
        </w:rPr>
        <w:t>.</w:t>
        <w:br/>
      </w:r>
      <w:r>
        <w:rPr>
          <w:i/>
          <w:lang w:val="fr_FR" w:bidi="fr_FR"/>
        </w:rPr>
        <w:t>Voir</w:t>
      </w:r>
      <w:r>
        <w:rPr>
          <w:lang w:val="fr_FR" w:bidi="fr_FR"/>
        </w:rPr>
        <w:t xml:space="preserve"> </w:t>
      </w:r>
      <w:r>
        <w:rPr>
          <w:lang w:val="fr_FR" w:bidi="fr_FR"/>
        </w:rPr>
        <w:t>Abijam</w:t>
      </w:r>
      <w:r>
        <w:rPr>
          <w:lang w:val="fr_FR" w:bidi="fr_FR"/>
        </w:rPr>
        <w:t>.</w:t>
      </w:r>
    </w:p>
    <w:p>
      <w:pPr>
        <w:pStyle w:val="ListNumber"/>
        <w:spacing w:line="240" w:lineRule="auto"/>
        <w:ind w:left="720"/>
      </w:pPr>
      <w:r>
        <w:rPr>
          <w:lang w:val="fr_FR" w:bidi="fr_FR"/>
        </w:rPr>
      </w:r>
      <w:r>
        <w:rPr>
          <w:lang w:val="fr_FR" w:bidi="fr_FR"/>
        </w:rPr>
        <w:t xml:space="preserve">Nom du chef de la maison de Lévites dont Zacharie, le père de Jean le baptiseur, faisait partie. Voir </w:t>
      </w:r>
      <w:r>
        <w:rPr>
          <w:lang w:val="fr_FR" w:bidi="fr_FR"/>
        </w:rPr>
        <w:t>Luc 1.5</w:t>
      </w:r>
      <w:r>
        <w:rPr>
          <w:lang w:val="fr_FR" w:bidi="fr_FR"/>
        </w:rPr>
        <w:t>.</w:t>
        <w:br/>
      </w:r>
      <w:r>
        <w:rPr>
          <w:i/>
          <w:lang w:val="fr_FR" w:bidi="fr_FR"/>
        </w:rPr>
        <w:t>Voir</w:t>
      </w:r>
      <w:r>
        <w:rPr>
          <w:lang w:val="fr_FR" w:bidi="fr_FR"/>
        </w:rPr>
        <w:t xml:space="preserve"> </w:t>
      </w:r>
      <w:r>
        <w:rPr>
          <w:lang w:val="fr_FR" w:bidi="fr_FR"/>
        </w:rPr>
        <w:t>Abija n° 6</w:t>
      </w:r>
      <w:r>
        <w:rPr>
          <w:lang w:val="fr_FR" w:bidi="fr_FR"/>
        </w:rPr>
        <w:t>.</w:t>
      </w:r>
      <w:r>
        <w:rPr>
          <w:lang w:val="fr_FR" w:bidi="fr_FR"/>
        </w:rPr>
      </w:r>
      <w:r>
        <w:rPr>
          <w:lang w:val="fr_FR" w:bidi="fr_FR"/>
        </w:rPr>
      </w:r>
    </w:p>
    <w:p>
      <w:pPr/>
      <w:r>
        <w:rPr>
          <w:lang w:val="fr_FR" w:bidi="fr_FR"/>
        </w:rPr>
      </w:r>
    </w:p>
    <w:p>
      <w:pPr>
        <w:pStyle w:val="Heading2"/>
      </w:pPr>
      <w:r>
        <w:rPr>
          <w:lang w:val="fr_FR" w:bidi="fr_FR"/>
        </w:rPr>
        <w:t>Abi-Albon</w:t>
      </w:r>
      <w:r>
        <w:rPr>
          <w:lang w:val="fr_FR" w:bidi="fr_FR"/>
        </w:rPr>
      </w:r>
    </w:p>
    <w:p>
      <w:pPr/>
      <w:r>
        <w:rPr>
          <w:lang w:val="fr_FR" w:bidi="fr_FR"/>
        </w:rPr>
      </w:r>
      <w:r>
        <w:rPr>
          <w:lang w:val="fr_FR" w:bidi="fr_FR"/>
        </w:rPr>
        <w:t xml:space="preserve">Nom alternatif d'Abiel dans </w:t>
      </w:r>
      <w:r>
        <w:rPr>
          <w:lang w:val="fr_FR" w:bidi="fr_FR"/>
        </w:rPr>
        <w:t>2 Samuel 23.31</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Abiel n° 2</w:t>
      </w:r>
      <w:r>
        <w:rPr>
          <w:lang w:val="fr_FR" w:bidi="fr_FR"/>
        </w:rPr>
        <w:t>.</w:t>
      </w:r>
      <w:r>
        <w:rPr>
          <w:lang w:val="fr_FR" w:bidi="fr_FR"/>
        </w:rPr>
      </w:r>
      <w:r>
        <w:rPr>
          <w:lang w:val="fr_FR" w:bidi="fr_FR"/>
        </w:rPr>
      </w:r>
    </w:p>
    <w:p>
      <w:pPr/>
      <w:r>
        <w:rPr>
          <w:lang w:val="fr_FR" w:bidi="fr_FR"/>
        </w:rPr>
      </w:r>
    </w:p>
    <w:p>
      <w:pPr>
        <w:pStyle w:val="Heading2"/>
      </w:pPr>
      <w:r>
        <w:rPr>
          <w:lang w:val="fr_FR" w:bidi="fr_FR"/>
        </w:rPr>
        <w:t>Abiasaph</w:t>
      </w:r>
      <w:r>
        <w:rPr>
          <w:lang w:val="fr_FR" w:bidi="fr_FR"/>
        </w:rPr>
      </w:r>
    </w:p>
    <w:p>
      <w:pPr/>
      <w:r>
        <w:rPr>
          <w:lang w:val="fr_FR" w:bidi="fr_FR"/>
        </w:rPr>
      </w:r>
      <w:r>
        <w:rPr>
          <w:lang w:val="fr_FR" w:bidi="fr_FR"/>
        </w:rPr>
        <w:t xml:space="preserve">Forme alternative d'Ébiasaph, un descendant de Koré, dans </w:t>
      </w:r>
      <w:r>
        <w:rPr>
          <w:lang w:val="fr_FR" w:bidi="fr_FR"/>
        </w:rPr>
        <w:t>Exode 6.24</w:t>
      </w:r>
      <w:r>
        <w:rPr>
          <w:lang w:val="fr_FR" w:bidi="fr_FR"/>
        </w:rPr>
        <w:t>.</w:t>
      </w:r>
    </w:p>
    <w:p>
      <w:pPr/>
      <w:r>
        <w:rPr>
          <w:lang w:val="fr_FR" w:bidi="fr_FR"/>
        </w:rPr>
      </w:r>
      <w:r>
        <w:rPr>
          <w:i/>
          <w:lang w:val="fr_FR" w:bidi="fr_FR"/>
        </w:rPr>
        <w:t>Voir</w:t>
      </w:r>
      <w:r>
        <w:rPr>
          <w:lang w:val="fr_FR" w:bidi="fr_FR"/>
        </w:rPr>
        <w:t xml:space="preserve"> </w:t>
      </w:r>
      <w:r>
        <w:rPr>
          <w:lang w:val="fr_FR" w:bidi="fr_FR"/>
        </w:rPr>
        <w:t>Ébiasaph</w:t>
      </w:r>
      <w:r>
        <w:rPr>
          <w:lang w:val="fr_FR" w:bidi="fr_FR"/>
        </w:rPr>
        <w:t>.</w:t>
      </w:r>
      <w:r>
        <w:rPr>
          <w:lang w:val="fr_FR" w:bidi="fr_FR"/>
        </w:rPr>
      </w:r>
      <w:r>
        <w:rPr>
          <w:lang w:val="fr_FR" w:bidi="fr_FR"/>
        </w:rPr>
      </w:r>
    </w:p>
    <w:p>
      <w:pPr/>
      <w:r>
        <w:rPr>
          <w:lang w:val="fr_FR" w:bidi="fr_FR"/>
        </w:rPr>
      </w:r>
    </w:p>
    <w:p>
      <w:pPr>
        <w:pStyle w:val="Heading2"/>
      </w:pPr>
      <w:r>
        <w:rPr>
          <w:lang w:val="fr_FR" w:bidi="fr_FR"/>
        </w:rPr>
        <w:t>Abiathar</w:t>
      </w:r>
      <w:r>
        <w:rPr>
          <w:lang w:val="fr_FR" w:bidi="fr_FR"/>
        </w:rPr>
      </w:r>
    </w:p>
    <w:p>
      <w:pPr/>
      <w:r>
        <w:rPr>
          <w:lang w:val="fr_FR" w:bidi="fr_FR"/>
        </w:rPr>
      </w:r>
      <w:r>
        <w:rPr>
          <w:lang w:val="fr_FR" w:bidi="fr_FR"/>
        </w:rPr>
        <w:t>L'un des deux souverains sacrificateurs à exercer le sacerdoce pendant le règne du roi David. Le deuxième est Tsadok, à qui David donne le rôle après sa conquête de Jérusalem.</w:t>
      </w:r>
    </w:p>
    <w:p>
      <w:pPr/>
      <w:r>
        <w:rPr>
          <w:lang w:val="fr_FR" w:bidi="fr_FR"/>
        </w:rPr>
      </w:r>
      <w:r>
        <w:rPr>
          <w:lang w:val="fr_FR" w:bidi="fr_FR"/>
        </w:rPr>
        <w:t>Abiathar est le seul sacrificateur qui réussit à s'échapper lorsque le roi Saül ordonne le massacre des sacrificateurs à Nob. Il les tient coupables d'avoir donné de la nourriture et l'épée de Goliath à David quand ce dernier fuyait loin de lui. Cela vaut aux sacrificateurs la haine du roi (</w:t>
      </w:r>
      <w:r>
        <w:rPr>
          <w:lang w:val="fr_FR" w:bidi="fr_FR"/>
        </w:rPr>
        <w:t>1S 21–22</w:t>
      </w:r>
      <w:r>
        <w:rPr>
          <w:lang w:val="fr_FR" w:bidi="fr_FR"/>
        </w:rPr>
        <w:t>). Abiathar apporte l'éphod (le vêtement sacerdotal spécial du souverain sacrificateur) à David, qui l'utilise pour déterminer la volonté de Dieu (</w:t>
      </w:r>
      <w:r>
        <w:rPr>
          <w:lang w:val="fr_FR" w:bidi="fr_FR"/>
        </w:rPr>
        <w:t>1S 23.6, 9</w:t>
      </w:r>
      <w:r>
        <w:rPr>
          <w:lang w:val="fr_FR" w:bidi="fr_FR"/>
        </w:rPr>
        <w:t>–</w:t>
      </w:r>
      <w:r>
        <w:rPr>
          <w:lang w:val="fr_FR" w:bidi="fr_FR"/>
        </w:rPr>
        <w:t xml:space="preserve">11 </w:t>
      </w:r>
      <w:r>
        <w:rPr>
          <w:lang w:val="fr_FR" w:bidi="fr_FR"/>
        </w:rPr>
        <w:t xml:space="preserve">; </w:t>
      </w:r>
      <w:r>
        <w:rPr>
          <w:lang w:val="fr_FR" w:bidi="fr_FR"/>
        </w:rPr>
        <w:t>30.7</w:t>
      </w:r>
      <w:r>
        <w:rPr>
          <w:lang w:val="fr_FR" w:bidi="fr_FR"/>
        </w:rPr>
        <w:t>–</w:t>
      </w:r>
      <w:r>
        <w:rPr>
          <w:lang w:val="fr_FR" w:bidi="fr_FR"/>
        </w:rPr>
        <w:t>8</w:t>
      </w:r>
      <w:r>
        <w:rPr>
          <w:lang w:val="fr_FR" w:bidi="fr_FR"/>
        </w:rPr>
        <w:t>). Abiathar est l'un des premiers partisans de David. Son soutien est important, car il représente le sacerdoce de la lignée d'Éli.</w:t>
      </w:r>
    </w:p>
    <w:p>
      <w:pPr/>
      <w:r>
        <w:rPr>
          <w:lang w:val="fr_FR" w:bidi="fr_FR"/>
        </w:rPr>
      </w:r>
      <w:r>
        <w:rPr>
          <w:lang w:val="fr_FR" w:bidi="fr_FR"/>
        </w:rPr>
        <w:t>Vers la fin de son règne, les fils de David luttent entre eux pour lui succéder. Les principaux rivaux sont Adonija et Salomon. Abiathar, le souverain sacrificateur, et Joab, le général de David, donnent leur soutien à Adonija (</w:t>
      </w:r>
      <w:r>
        <w:rPr>
          <w:lang w:val="fr_FR" w:bidi="fr_FR"/>
        </w:rPr>
        <w:t>1R 1.5</w:t>
      </w:r>
      <w:r>
        <w:rPr>
          <w:lang w:val="fr_FR" w:bidi="fr_FR"/>
        </w:rPr>
        <w:t>–</w:t>
      </w:r>
      <w:r>
        <w:rPr>
          <w:lang w:val="fr_FR" w:bidi="fr_FR"/>
        </w:rPr>
        <w:t>7</w:t>
      </w:r>
      <w:r>
        <w:rPr>
          <w:lang w:val="fr_FR" w:bidi="fr_FR"/>
        </w:rPr>
        <w:t>). Ils le soutiennent probablement parce qu'il est l'aîné parmi les héritiers vivants de David. Cependant, Tsadok soutient Salomon, qui devient roi. Abiathar est banni pour avoir pris parti contre le nouveau roi, et est envoyé à Anathoth, un village à environ six kilomètres au nord-est de Jérusalem (</w:t>
      </w:r>
      <w:r>
        <w:rPr>
          <w:lang w:val="fr_FR" w:bidi="fr_FR"/>
        </w:rPr>
        <w:t>1R 2.26</w:t>
      </w:r>
      <w:r>
        <w:rPr>
          <w:lang w:val="fr_FR" w:bidi="fr_FR"/>
        </w:rPr>
        <w:t>–</w:t>
      </w:r>
      <w:r>
        <w:rPr>
          <w:lang w:val="fr_FR" w:bidi="fr_FR"/>
        </w:rPr>
        <w:t>27</w:t>
      </w:r>
      <w:r>
        <w:rPr>
          <w:lang w:val="fr_FR" w:bidi="fr_FR"/>
        </w:rPr>
        <w:t xml:space="preserve">). </w:t>
      </w:r>
    </w:p>
    <w:p>
      <w:pPr/>
      <w:r>
        <w:rPr>
          <w:lang w:val="fr_FR" w:bidi="fr_FR"/>
        </w:rPr>
      </w:r>
      <w:r>
        <w:rPr>
          <w:lang w:val="fr_FR" w:bidi="fr_FR"/>
        </w:rPr>
        <w:t>La parenté entre Abiathar et Achimélec est incertaine. Ce dernier est soit le père d'Abiathar (</w:t>
      </w:r>
      <w:r>
        <w:rPr>
          <w:lang w:val="fr_FR" w:bidi="fr_FR"/>
        </w:rPr>
        <w:t xml:space="preserve">1S 22.20 </w:t>
      </w:r>
      <w:r>
        <w:rPr>
          <w:lang w:val="fr_FR" w:bidi="fr_FR"/>
        </w:rPr>
        <w:t xml:space="preserve">; </w:t>
      </w:r>
      <w:r>
        <w:rPr>
          <w:lang w:val="fr_FR" w:bidi="fr_FR"/>
        </w:rPr>
        <w:t>23.6</w:t>
      </w:r>
      <w:r>
        <w:rPr>
          <w:lang w:val="fr_FR" w:bidi="fr_FR"/>
        </w:rPr>
        <w:t>), soit son fils (</w:t>
      </w:r>
      <w:r>
        <w:rPr>
          <w:lang w:val="fr_FR" w:bidi="fr_FR"/>
        </w:rPr>
        <w:t xml:space="preserve">2S 8.17 </w:t>
      </w:r>
      <w:r>
        <w:rPr>
          <w:lang w:val="fr_FR" w:bidi="fr_FR"/>
        </w:rPr>
        <w:t xml:space="preserve">; </w:t>
      </w:r>
      <w:r>
        <w:rPr>
          <w:lang w:val="fr_FR" w:bidi="fr_FR"/>
        </w:rPr>
        <w:t xml:space="preserve">1Ch 18.16 </w:t>
      </w:r>
      <w:r>
        <w:rPr>
          <w:lang w:val="fr_FR" w:bidi="fr_FR"/>
        </w:rPr>
        <w:t xml:space="preserve">; </w:t>
      </w:r>
      <w:r>
        <w:rPr>
          <w:lang w:val="fr_FR" w:bidi="fr_FR"/>
        </w:rPr>
        <w:t>24.6</w:t>
      </w:r>
      <w:r>
        <w:rPr>
          <w:lang w:val="fr_FR" w:bidi="fr_FR"/>
        </w:rPr>
        <w:t>). Si tous ces versets parlent du même Achimélec, il est possible que les noms soient inversés dans les passages écrits plus tard.</w:t>
      </w:r>
    </w:p>
    <w:p>
      <w:pPr/>
      <w:r>
        <w:rPr>
          <w:lang w:val="fr_FR" w:bidi="fr_FR"/>
        </w:rPr>
      </w:r>
      <w:r>
        <w:rPr>
          <w:lang w:val="fr_FR" w:bidi="fr_FR"/>
        </w:rPr>
        <w:t>Le Nouveau Testament mentionne qu'Abiathar est le souverain sacrificateur lorsque David va à Nob. David a alors besoin de nourriture et d'armes (</w:t>
      </w:r>
      <w:r>
        <w:rPr>
          <w:lang w:val="fr_FR" w:bidi="fr_FR"/>
        </w:rPr>
        <w:t>Mc 2.26</w:t>
      </w:r>
      <w:r>
        <w:rPr>
          <w:lang w:val="fr_FR" w:bidi="fr_FR"/>
        </w:rPr>
        <w:t>). Cependant, le récit dans l'Ancien Testament dit que c'est Achimélec le souverain sacrificateur à ce moment-là (</w:t>
      </w:r>
      <w:r>
        <w:rPr>
          <w:lang w:val="fr_FR" w:bidi="fr_FR"/>
        </w:rPr>
        <w:t>1S 21.1</w:t>
      </w:r>
      <w:r>
        <w:rPr>
          <w:lang w:val="fr_FR" w:bidi="fr_FR"/>
        </w:rPr>
        <w:t>–</w:t>
      </w:r>
      <w:r>
        <w:rPr>
          <w:lang w:val="fr_FR" w:bidi="fr_FR"/>
        </w:rPr>
        <w:t>2</w:t>
      </w:r>
      <w:r>
        <w:rPr>
          <w:lang w:val="fr_FR" w:bidi="fr_FR"/>
        </w:rPr>
        <w:t>). Cette divergence provient peut-être d'une erreur de copiste ou du fait que le sacerdoce d'Abiathar a laissé une empreinte plus marquante dans l'histoire que celui d'Achimélec. Dans ce cas, la référence au sacerdoce d'Abiathar dans le Nouveau Testament serait une référence générale à l'époque à laquelle l'incident est arrivé (« du temps du souverain sacrificateur Abiathar ») plutôt qu'au fait qu'Abiathar aurait été le souverain sacrificateur au moment où David est allé à Nob.</w:t>
      </w:r>
      <w:r>
        <w:rPr>
          <w:lang w:val="fr_FR" w:bidi="fr_FR"/>
        </w:rPr>
      </w:r>
      <w:r>
        <w:rPr>
          <w:lang w:val="fr_FR" w:bidi="fr_FR"/>
        </w:rPr>
      </w:r>
    </w:p>
    <w:p>
      <w:pPr/>
      <w:r>
        <w:rPr>
          <w:lang w:val="fr_FR" w:bidi="fr_FR"/>
        </w:rPr>
      </w:r>
    </w:p>
    <w:p>
      <w:pPr>
        <w:pStyle w:val="Heading2"/>
      </w:pPr>
      <w:r>
        <w:rPr>
          <w:lang w:val="fr_FR" w:bidi="fr_FR"/>
        </w:rPr>
        <w:t>Abib, Aviv</w:t>
      </w:r>
      <w:r>
        <w:rPr>
          <w:lang w:val="fr_FR" w:bidi="fr_FR"/>
        </w:rPr>
      </w:r>
    </w:p>
    <w:p>
      <w:pPr/>
      <w:r>
        <w:rPr>
          <w:lang w:val="fr_FR" w:bidi="fr_FR"/>
        </w:rPr>
      </w:r>
      <w:r>
        <w:rPr>
          <w:lang w:val="fr_FR" w:bidi="fr_FR"/>
        </w:rPr>
        <w:t xml:space="preserve">Nom cananéen du mois hébreu de Nisan, qui s’étend approximativement de la mi-mars à la mi-avril. Le mot </w:t>
      </w:r>
      <w:r>
        <w:rPr>
          <w:i/>
          <w:lang w:val="fr_FR" w:bidi="fr_FR"/>
        </w:rPr>
        <w:t>abib</w:t>
      </w:r>
      <w:r>
        <w:rPr>
          <w:lang w:val="fr_FR" w:bidi="fr_FR"/>
        </w:rPr>
        <w:t xml:space="preserve"> signifie « épi »</w:t>
      </w:r>
      <w:r>
        <w:rPr>
          <w:i/>
          <w:lang w:val="fr_FR" w:bidi="fr_FR"/>
        </w:rPr>
        <w:t xml:space="preserve"> </w:t>
      </w:r>
      <w:r>
        <w:rPr>
          <w:lang w:val="fr_FR" w:bidi="fr_FR"/>
        </w:rPr>
        <w:t xml:space="preserve">en hébreu. Abib est souvent utilisé comme nom de ce mois dans les discussions relatives à la Bible. Cependant, il est possible qu'il n'y est pas utilisé comme nom, mais plutôt comme désignation. Pour cette raison, beaucoup de versions françaises traduisent « le mois d'Abib » par « le mois des épis ». </w:t>
      </w:r>
    </w:p>
    <w:p>
      <w:pPr/>
      <w:r>
        <w:rPr>
          <w:lang w:val="fr_FR" w:bidi="fr_FR"/>
        </w:rPr>
      </w:r>
      <w:r>
        <w:rPr>
          <w:i/>
          <w:lang w:val="fr_FR" w:bidi="fr_FR"/>
        </w:rPr>
        <w:t>Voir</w:t>
      </w:r>
      <w:r>
        <w:rPr>
          <w:lang w:val="fr_FR" w:bidi="fr_FR"/>
        </w:rPr>
        <w:t xml:space="preserve"> </w:t>
      </w:r>
      <w:r>
        <w:rPr>
          <w:lang w:val="fr_FR" w:bidi="fr_FR"/>
        </w:rPr>
        <w:t>calendriers anciens et modernes</w:t>
      </w:r>
      <w:r>
        <w:rPr>
          <w:lang w:val="fr_FR" w:bidi="fr_FR"/>
        </w:rPr>
        <w:t>.</w:t>
      </w:r>
      <w:r>
        <w:rPr>
          <w:lang w:val="fr_FR" w:bidi="fr_FR"/>
        </w:rPr>
      </w:r>
      <w:r>
        <w:rPr>
          <w:lang w:val="fr_FR" w:bidi="fr_FR"/>
        </w:rPr>
      </w:r>
    </w:p>
    <w:p>
      <w:pPr/>
      <w:r>
        <w:rPr>
          <w:lang w:val="fr_FR" w:bidi="fr_FR"/>
        </w:rPr>
      </w:r>
    </w:p>
    <w:p>
      <w:pPr>
        <w:pStyle w:val="Heading2"/>
      </w:pPr>
      <w:r>
        <w:rPr>
          <w:lang w:val="fr_FR" w:bidi="fr_FR"/>
        </w:rPr>
        <w:t>Abichaïl, Abihaïl</w:t>
      </w:r>
      <w:r>
        <w:rPr>
          <w:lang w:val="fr_FR" w:bidi="fr_FR"/>
        </w:rPr>
      </w:r>
    </w:p>
    <w:p>
      <w:pPr/>
      <w:r>
        <w:rPr>
          <w:lang w:val="fr_FR" w:bidi="fr_FR"/>
        </w:rPr>
      </w:r>
      <w:r>
        <w:rPr>
          <w:lang w:val="fr_FR" w:bidi="fr_FR"/>
        </w:rPr>
        <w:t>Un nom utilisé pour les hommes et les femmes dans l'Ancien Testament.</w:t>
      </w:r>
    </w:p>
    <w:p>
      <w:pPr>
        <w:pStyle w:val="ListNumber"/>
        <w:numPr>
          <w:ilvl w:val="0"/>
          <w:numId w:val="17"/>
        </w:numPr>
        <w:spacing w:line="240" w:lineRule="auto"/>
        <w:ind w:left="720"/>
      </w:pPr>
      <w:r>
        <w:rPr>
          <w:lang w:val="fr_FR" w:bidi="fr_FR"/>
        </w:rPr>
      </w:r>
      <w:r>
        <w:rPr>
          <w:lang w:val="fr_FR" w:bidi="fr_FR"/>
        </w:rPr>
        <w:t>Père de Tsuriel et chef de la famille Merari des Lévites pendant l'errance d'Israël dans le désert (</w:t>
      </w:r>
      <w:r>
        <w:rPr>
          <w:lang w:val="fr_FR" w:bidi="fr_FR"/>
        </w:rPr>
        <w:t>Nb 3.35</w:t>
      </w:r>
      <w:r>
        <w:rPr>
          <w:lang w:val="fr_FR" w:bidi="fr_FR"/>
        </w:rPr>
        <w:t>).</w:t>
      </w:r>
    </w:p>
    <w:p>
      <w:pPr>
        <w:pStyle w:val="ListNumber"/>
        <w:spacing w:line="240" w:lineRule="auto"/>
        <w:ind w:left="720"/>
      </w:pPr>
      <w:r>
        <w:rPr>
          <w:lang w:val="fr_FR" w:bidi="fr_FR"/>
        </w:rPr>
      </w:r>
      <w:r>
        <w:rPr>
          <w:lang w:val="fr_FR" w:bidi="fr_FR"/>
        </w:rPr>
        <w:t>Femme d'Abischur et mère d'Achban et de Molid (</w:t>
      </w:r>
      <w:r>
        <w:rPr>
          <w:lang w:val="fr_FR" w:bidi="fr_FR"/>
        </w:rPr>
        <w:t>1Ch 2.29</w:t>
      </w:r>
      <w:r>
        <w:rPr>
          <w:lang w:val="fr_FR" w:bidi="fr_FR"/>
        </w:rPr>
        <w:t>).</w:t>
      </w:r>
    </w:p>
    <w:p>
      <w:pPr>
        <w:pStyle w:val="ListNumber"/>
        <w:spacing w:line="240" w:lineRule="auto"/>
        <w:ind w:left="720"/>
      </w:pPr>
      <w:r>
        <w:rPr>
          <w:lang w:val="fr_FR" w:bidi="fr_FR"/>
        </w:rPr>
      </w:r>
      <w:r>
        <w:rPr>
          <w:lang w:val="fr_FR" w:bidi="fr_FR"/>
        </w:rPr>
        <w:t>Fils d'Huri, un descendant de Gad, qui vivait en Galaad et Basan (</w:t>
      </w:r>
      <w:r>
        <w:rPr>
          <w:lang w:val="fr_FR" w:bidi="fr_FR"/>
        </w:rPr>
        <w:t>1Ch 5.14</w:t>
      </w:r>
      <w:r>
        <w:rPr>
          <w:lang w:val="fr_FR" w:bidi="fr_FR"/>
        </w:rPr>
        <w:t>).</w:t>
      </w:r>
    </w:p>
    <w:p>
      <w:pPr>
        <w:pStyle w:val="ListNumber"/>
        <w:spacing w:line="240" w:lineRule="auto"/>
        <w:ind w:left="720"/>
      </w:pPr>
      <w:r>
        <w:rPr>
          <w:lang w:val="fr_FR" w:bidi="fr_FR"/>
        </w:rPr>
      </w:r>
      <w:r>
        <w:rPr>
          <w:lang w:val="fr_FR" w:bidi="fr_FR"/>
        </w:rPr>
        <w:t xml:space="preserve">Femme mentionée dans </w:t>
      </w:r>
      <w:r>
        <w:rPr>
          <w:lang w:val="fr_FR" w:bidi="fr_FR"/>
        </w:rPr>
        <w:t>2 Chroniques 11.18.</w:t>
      </w:r>
      <w:r>
        <w:rPr>
          <w:lang w:val="fr_FR" w:bidi="fr_FR"/>
        </w:rPr>
        <w:t xml:space="preserve"> Sa relation avec le roi Roboam n'est pas claire. Dans certaines traductions, Abichaïl semble être la deuxième épouse de Roboam. Cependant, une seule épouse est mentionnée au début. Abichaïl était probablement la mère de la première épouse de Roboam, Mahalath. Ainsi, Abichaïl était une fille d'Éliab, le frère aîné de David. Elle a épousé son cousin Jérémoth, l'un des fils de David.</w:t>
      </w:r>
    </w:p>
    <w:p>
      <w:pPr>
        <w:pStyle w:val="ListNumber"/>
        <w:spacing w:line="240" w:lineRule="auto"/>
        <w:ind w:left="720"/>
      </w:pPr>
      <w:r>
        <w:rPr>
          <w:lang w:val="fr_FR" w:bidi="fr_FR"/>
        </w:rPr>
      </w:r>
      <w:r>
        <w:rPr>
          <w:lang w:val="fr_FR" w:bidi="fr_FR"/>
        </w:rPr>
        <w:t>Père d'Esther et oncle de Mardochée (</w:t>
      </w:r>
      <w:r>
        <w:rPr>
          <w:lang w:val="fr_FR" w:bidi="fr_FR"/>
        </w:rPr>
        <w:t>Est 2.15</w:t>
      </w:r>
      <w:r>
        <w:rPr>
          <w:lang w:val="fr_FR" w:bidi="fr_FR"/>
        </w:rPr>
        <w:t xml:space="preserve"> ; </w:t>
      </w:r>
      <w:r>
        <w:rPr>
          <w:lang w:val="fr_FR" w:bidi="fr_FR"/>
        </w:rPr>
        <w:t>9.29</w:t>
      </w:r>
      <w:r>
        <w:rPr>
          <w:lang w:val="fr_FR" w:bidi="fr_FR"/>
        </w:rPr>
        <w:t>).</w:t>
      </w:r>
      <w:r>
        <w:rPr>
          <w:lang w:val="fr_FR" w:bidi="fr_FR"/>
        </w:rPr>
      </w:r>
      <w:r>
        <w:rPr>
          <w:lang w:val="fr_FR" w:bidi="fr_FR"/>
        </w:rPr>
      </w:r>
    </w:p>
    <w:p>
      <w:pPr/>
      <w:r>
        <w:rPr>
          <w:lang w:val="fr_FR" w:bidi="fr_FR"/>
        </w:rPr>
      </w:r>
    </w:p>
    <w:p>
      <w:pPr>
        <w:pStyle w:val="Heading2"/>
      </w:pPr>
      <w:r>
        <w:rPr>
          <w:lang w:val="fr_FR" w:bidi="fr_FR"/>
        </w:rPr>
        <w:t>Abida</w:t>
      </w:r>
      <w:r>
        <w:rPr>
          <w:lang w:val="fr_FR" w:bidi="fr_FR"/>
        </w:rPr>
      </w:r>
    </w:p>
    <w:p>
      <w:pPr/>
      <w:r>
        <w:rPr>
          <w:lang w:val="fr_FR" w:bidi="fr_FR"/>
        </w:rPr>
      </w:r>
      <w:r>
        <w:rPr>
          <w:lang w:val="fr_FR" w:bidi="fr_FR"/>
        </w:rPr>
        <w:t>Un des fils de Madian. Madian était le fils d'Abraham par sa concubine Ketura (</w:t>
      </w:r>
      <w:r>
        <w:rPr>
          <w:lang w:val="fr_FR" w:bidi="fr_FR"/>
        </w:rPr>
        <w:t>Gn 25.2, 4</w:t>
      </w:r>
      <w:r>
        <w:rPr>
          <w:lang w:val="fr_FR" w:bidi="fr_FR"/>
        </w:rPr>
        <w:t xml:space="preserve"> ; </w:t>
      </w:r>
      <w:r>
        <w:rPr>
          <w:lang w:val="fr_FR" w:bidi="fr_FR"/>
        </w:rPr>
        <w:t>1Ch 1.33</w:t>
      </w:r>
      <w:r>
        <w:rPr>
          <w:lang w:val="fr_FR" w:bidi="fr_FR"/>
        </w:rPr>
        <w:t>).</w:t>
      </w:r>
      <w:r>
        <w:rPr>
          <w:lang w:val="fr_FR" w:bidi="fr_FR"/>
        </w:rPr>
      </w:r>
      <w:r>
        <w:rPr>
          <w:lang w:val="fr_FR" w:bidi="fr_FR"/>
        </w:rPr>
      </w:r>
    </w:p>
    <w:p>
      <w:pPr/>
      <w:r>
        <w:rPr>
          <w:lang w:val="fr_FR" w:bidi="fr_FR"/>
        </w:rPr>
      </w:r>
    </w:p>
    <w:p>
      <w:pPr>
        <w:pStyle w:val="Heading2"/>
      </w:pPr>
      <w:r>
        <w:rPr>
          <w:lang w:val="fr_FR" w:bidi="fr_FR"/>
        </w:rPr>
        <w:t>Abidan</w:t>
      </w:r>
      <w:r>
        <w:rPr>
          <w:lang w:val="fr_FR" w:bidi="fr_FR"/>
        </w:rPr>
      </w:r>
    </w:p>
    <w:p>
      <w:pPr/>
      <w:r>
        <w:rPr>
          <w:lang w:val="fr_FR" w:bidi="fr_FR"/>
        </w:rPr>
      </w:r>
      <w:r>
        <w:rPr>
          <w:lang w:val="fr_FR" w:bidi="fr_FR"/>
        </w:rPr>
        <w:t>Fils de Guideoni et chef de la tribu de Benjamin lorsque les Israélites erraient dans le désert du Sinaï après leur départ d'Égypte (</w:t>
      </w:r>
      <w:r>
        <w:rPr>
          <w:lang w:val="fr_FR" w:bidi="fr_FR"/>
        </w:rPr>
        <w:t>Nb 1.11</w:t>
      </w:r>
      <w:r>
        <w:rPr>
          <w:lang w:val="fr_FR" w:bidi="fr_FR"/>
        </w:rPr>
        <w:t xml:space="preserve"> ; </w:t>
      </w:r>
      <w:r>
        <w:rPr>
          <w:lang w:val="fr_FR" w:bidi="fr_FR"/>
        </w:rPr>
        <w:t>2.22</w:t>
      </w:r>
      <w:r>
        <w:rPr>
          <w:lang w:val="fr_FR" w:bidi="fr_FR"/>
        </w:rPr>
        <w:t>). En tant que chef, il a présenté l'offrande de sa tribu lors de la dédicace du tabernacle (</w:t>
      </w:r>
      <w:r>
        <w:rPr>
          <w:lang w:val="fr_FR" w:bidi="fr_FR"/>
        </w:rPr>
        <w:t>Nb 7.60</w:t>
      </w:r>
      <w:r>
        <w:rPr>
          <w:lang w:val="fr_FR" w:bidi="fr_FR"/>
        </w:rPr>
        <w:t>–</w:t>
      </w:r>
      <w:r>
        <w:rPr>
          <w:lang w:val="fr_FR" w:bidi="fr_FR"/>
        </w:rPr>
        <w:t>65</w:t>
      </w:r>
      <w:r>
        <w:rPr>
          <w:lang w:val="fr_FR" w:bidi="fr_FR"/>
        </w:rPr>
        <w:t>).</w:t>
      </w:r>
      <w:r>
        <w:rPr>
          <w:lang w:val="fr_FR" w:bidi="fr_FR"/>
        </w:rPr>
      </w:r>
      <w:r>
        <w:rPr>
          <w:lang w:val="fr_FR" w:bidi="fr_FR"/>
        </w:rPr>
      </w:r>
    </w:p>
    <w:p>
      <w:pPr/>
      <w:r>
        <w:rPr>
          <w:lang w:val="fr_FR" w:bidi="fr_FR"/>
        </w:rPr>
      </w:r>
    </w:p>
    <w:p>
      <w:pPr>
        <w:pStyle w:val="Heading2"/>
      </w:pPr>
      <w:r>
        <w:rPr>
          <w:lang w:val="fr_FR" w:bidi="fr_FR"/>
        </w:rPr>
        <w:t>Abiel</w:t>
      </w:r>
      <w:r>
        <w:rPr>
          <w:lang w:val="fr_FR" w:bidi="fr_FR"/>
        </w:rPr>
      </w:r>
    </w:p>
    <w:p>
      <w:pPr>
        <w:pStyle w:val="ListNumber"/>
        <w:numPr>
          <w:ilvl w:val="0"/>
          <w:numId w:val="18"/>
        </w:numPr>
        <w:spacing w:line="240" w:lineRule="auto"/>
        <w:ind w:left="720"/>
      </w:pPr>
      <w:r>
        <w:rPr>
          <w:lang w:val="fr_FR" w:bidi="fr_FR"/>
        </w:rPr>
      </w:r>
      <w:r>
        <w:rPr>
          <w:lang w:val="fr_FR" w:bidi="fr_FR"/>
        </w:rPr>
        <w:t xml:space="preserve">Père de Kis et de Ner et grand-père du roi Saül, selon </w:t>
      </w:r>
      <w:r>
        <w:rPr>
          <w:lang w:val="fr_FR" w:bidi="fr_FR"/>
        </w:rPr>
        <w:t>1 Samuel 9.1</w:t>
      </w:r>
      <w:r>
        <w:rPr>
          <w:lang w:val="fr_FR" w:bidi="fr_FR"/>
        </w:rPr>
        <w:t xml:space="preserve"> et </w:t>
      </w:r>
      <w:r>
        <w:rPr>
          <w:lang w:val="fr_FR" w:bidi="fr_FR"/>
        </w:rPr>
        <w:t>14.51</w:t>
      </w:r>
      <w:r>
        <w:rPr>
          <w:lang w:val="fr_FR" w:bidi="fr_FR"/>
        </w:rPr>
        <w:t>. D'autres listes d'ancêtres dans 1 Chroniques mentionnent Ner, au lieu d'Abiel, comme le père de Kis et le grand-père de Saül (</w:t>
      </w:r>
      <w:r>
        <w:rPr>
          <w:lang w:val="fr_FR" w:bidi="fr_FR"/>
        </w:rPr>
        <w:t>1Ch 8.33</w:t>
      </w:r>
      <w:r>
        <w:rPr>
          <w:lang w:val="fr_FR" w:bidi="fr_FR"/>
        </w:rPr>
        <w:t xml:space="preserve"> ; </w:t>
      </w:r>
      <w:r>
        <w:rPr>
          <w:lang w:val="fr_FR" w:bidi="fr_FR"/>
        </w:rPr>
        <w:t>9.39</w:t>
      </w:r>
      <w:r>
        <w:rPr>
          <w:lang w:val="fr_FR" w:bidi="fr_FR"/>
        </w:rPr>
        <w:t>). Cette confusion est soit due à une erreur de copiste, soit parce que Saül aurait pu avoir deux parents nommés Ner, un arrière-grand-père et un oncle.</w:t>
      </w:r>
    </w:p>
    <w:p>
      <w:pPr>
        <w:pStyle w:val="ListNumber"/>
        <w:spacing w:line="240" w:lineRule="auto"/>
        <w:ind w:left="720"/>
      </w:pPr>
      <w:r>
        <w:rPr>
          <w:lang w:val="fr_FR" w:bidi="fr_FR"/>
        </w:rPr>
      </w:r>
      <w:r>
        <w:rPr>
          <w:lang w:val="fr_FR" w:bidi="fr_FR"/>
        </w:rPr>
        <w:t>Guerrier parmi les vaillants hommes de David connus sous le nom des « trente » (</w:t>
      </w:r>
      <w:r>
        <w:rPr>
          <w:lang w:val="fr_FR" w:bidi="fr_FR"/>
        </w:rPr>
        <w:t>1Ch 11.32</w:t>
      </w:r>
      <w:r>
        <w:rPr>
          <w:lang w:val="fr_FR" w:bidi="fr_FR"/>
        </w:rPr>
        <w:t xml:space="preserve">). Il est également appelé </w:t>
      </w:r>
      <w:r>
        <w:rPr>
          <w:lang w:val="fr_FR" w:bidi="fr_FR"/>
        </w:rPr>
        <w:t>Abi-Albon, d’Araba</w:t>
      </w:r>
      <w:r>
        <w:rPr>
          <w:lang w:val="fr_FR" w:bidi="fr_FR"/>
        </w:rPr>
        <w:t xml:space="preserve"> (</w:t>
      </w:r>
      <w:r>
        <w:rPr>
          <w:lang w:val="fr_FR" w:bidi="fr_FR"/>
        </w:rPr>
        <w:t>2S 23.31</w:t>
      </w:r>
      <w:r>
        <w:rPr>
          <w:lang w:val="fr_FR" w:bidi="fr_FR"/>
        </w:rPr>
        <w:t>).</w:t>
      </w:r>
      <w:r>
        <w:rPr>
          <w:lang w:val="fr_FR" w:bidi="fr_FR"/>
        </w:rPr>
      </w:r>
      <w:r>
        <w:rPr>
          <w:lang w:val="fr_FR" w:bidi="fr_FR"/>
        </w:rPr>
      </w:r>
    </w:p>
    <w:p>
      <w:pPr/>
      <w:r>
        <w:rPr>
          <w:lang w:val="fr_FR" w:bidi="fr_FR"/>
        </w:rPr>
      </w:r>
    </w:p>
    <w:p>
      <w:pPr>
        <w:pStyle w:val="Heading2"/>
      </w:pPr>
      <w:r>
        <w:rPr>
          <w:lang w:val="fr_FR" w:bidi="fr_FR"/>
        </w:rPr>
        <w:t>Abiézer</w:t>
      </w:r>
      <w:r>
        <w:rPr>
          <w:lang w:val="fr_FR" w:bidi="fr_FR"/>
        </w:rPr>
      </w:r>
    </w:p>
    <w:p>
      <w:pPr>
        <w:pStyle w:val="ListNumber"/>
        <w:numPr>
          <w:ilvl w:val="0"/>
          <w:numId w:val="19"/>
        </w:numPr>
        <w:spacing w:line="240" w:lineRule="auto"/>
        <w:ind w:left="720"/>
      </w:pPr>
      <w:r>
        <w:rPr>
          <w:lang w:val="fr_FR" w:bidi="fr_FR"/>
        </w:rPr>
      </w:r>
      <w:r>
        <w:rPr>
          <w:lang w:val="fr_FR" w:bidi="fr_FR"/>
        </w:rPr>
        <w:t>Descendant de Manassé (</w:t>
      </w:r>
      <w:r>
        <w:rPr>
          <w:lang w:val="fr_FR" w:bidi="fr_FR"/>
        </w:rPr>
        <w:t>Jos 17.1</w:t>
      </w:r>
      <w:r>
        <w:rPr>
          <w:lang w:val="fr_FR" w:bidi="fr_FR"/>
        </w:rPr>
        <w:t>–</w:t>
      </w:r>
      <w:r>
        <w:rPr>
          <w:lang w:val="fr_FR" w:bidi="fr_FR"/>
        </w:rPr>
        <w:t>2</w:t>
      </w:r>
      <w:r>
        <w:rPr>
          <w:lang w:val="fr_FR" w:bidi="fr_FR"/>
        </w:rPr>
        <w:t>). Le père d'Abiézer n'est pas nommé, mais il est répertorié avec les descendants du frère de sa mère, Galaad (</w:t>
      </w:r>
      <w:r>
        <w:rPr>
          <w:lang w:val="fr_FR" w:bidi="fr_FR"/>
        </w:rPr>
        <w:t>1Ch 7.18</w:t>
      </w:r>
      <w:r>
        <w:rPr>
          <w:lang w:val="fr_FR" w:bidi="fr_FR"/>
        </w:rPr>
        <w:t xml:space="preserve">). Dans </w:t>
      </w:r>
      <w:r>
        <w:rPr>
          <w:lang w:val="fr_FR" w:bidi="fr_FR"/>
        </w:rPr>
        <w:t>Nombres 26.30</w:t>
      </w:r>
      <w:r>
        <w:rPr>
          <w:lang w:val="fr_FR" w:bidi="fr_FR"/>
        </w:rPr>
        <w:t>, le nom d'Abiézer est raccourci en Jézer, et sa famille est appelée Iézérites. Gédéon faisait partie de la famille d'Abiézer, et ses proches seront les premiers à répondre à son appel pour combattre les Madianites (</w:t>
      </w:r>
      <w:r>
        <w:rPr>
          <w:lang w:val="fr_FR" w:bidi="fr_FR"/>
        </w:rPr>
        <w:t>Jg 6.34</w:t>
      </w:r>
      <w:r>
        <w:rPr>
          <w:lang w:val="fr_FR" w:bidi="fr_FR"/>
        </w:rPr>
        <w:t>). Les descendants d'Abiézer étaient appelés Abiézrites (</w:t>
      </w:r>
      <w:r>
        <w:rPr>
          <w:lang w:val="fr_FR" w:bidi="fr_FR"/>
        </w:rPr>
        <w:t>Jg 6.11, 24, 34</w:t>
      </w:r>
      <w:r>
        <w:rPr>
          <w:lang w:val="fr_FR" w:bidi="fr_FR"/>
        </w:rPr>
        <w:t xml:space="preserve"> ; </w:t>
      </w:r>
      <w:r>
        <w:rPr>
          <w:lang w:val="fr_FR" w:bidi="fr_FR"/>
        </w:rPr>
        <w:t>8.32</w:t>
      </w:r>
      <w:r>
        <w:rPr>
          <w:lang w:val="fr_FR" w:bidi="fr_FR"/>
        </w:rPr>
        <w:t>).</w:t>
      </w:r>
    </w:p>
    <w:p>
      <w:pPr>
        <w:pStyle w:val="ListNumber"/>
        <w:spacing w:line="240" w:lineRule="auto"/>
        <w:ind w:left="720"/>
      </w:pPr>
      <w:r>
        <w:rPr>
          <w:lang w:val="fr_FR" w:bidi="fr_FR"/>
        </w:rPr>
      </w:r>
      <w:r>
        <w:rPr>
          <w:lang w:val="fr_FR" w:bidi="fr_FR"/>
        </w:rPr>
        <w:t>Membre de la tribu de Benjamin d'Anathoth et guerrier parmi les vaillants de David, connu sous le nom des « trente » (</w:t>
      </w:r>
      <w:r>
        <w:rPr>
          <w:lang w:val="fr_FR" w:bidi="fr_FR"/>
        </w:rPr>
        <w:t>2S 23.27</w:t>
      </w:r>
      <w:r>
        <w:rPr>
          <w:lang w:val="fr_FR" w:bidi="fr_FR"/>
        </w:rPr>
        <w:t xml:space="preserve"> ; </w:t>
      </w:r>
      <w:r>
        <w:rPr>
          <w:lang w:val="fr_FR" w:bidi="fr_FR"/>
        </w:rPr>
        <w:t>1Ch 11.28</w:t>
      </w:r>
      <w:r>
        <w:rPr>
          <w:lang w:val="fr_FR" w:bidi="fr_FR"/>
        </w:rPr>
        <w:t>). Abiézer sera nommé chef de la neuvième division de l'armée dans le système de rotation établi par David (</w:t>
      </w:r>
      <w:r>
        <w:rPr>
          <w:lang w:val="fr_FR" w:bidi="fr_FR"/>
        </w:rPr>
        <w:t>1Ch 27.12</w:t>
      </w:r>
      <w:r>
        <w:rPr>
          <w:lang w:val="fr_FR" w:bidi="fr_FR"/>
        </w:rPr>
        <w:t>).</w:t>
      </w:r>
      <w:r>
        <w:rPr>
          <w:lang w:val="fr_FR" w:bidi="fr_FR"/>
        </w:rPr>
      </w:r>
      <w:r>
        <w:rPr>
          <w:lang w:val="fr_FR" w:bidi="fr_FR"/>
        </w:rPr>
      </w:r>
    </w:p>
    <w:p>
      <w:pPr/>
      <w:r>
        <w:rPr>
          <w:lang w:val="fr_FR" w:bidi="fr_FR"/>
        </w:rPr>
      </w:r>
    </w:p>
    <w:p>
      <w:pPr>
        <w:pStyle w:val="Heading2"/>
      </w:pPr>
      <w:r>
        <w:rPr>
          <w:lang w:val="fr_FR" w:bidi="fr_FR"/>
        </w:rPr>
        <w:t>Abiézrite</w:t>
      </w:r>
      <w:r>
        <w:rPr>
          <w:lang w:val="fr_FR" w:bidi="fr_FR"/>
        </w:rPr>
      </w:r>
    </w:p>
    <w:p>
      <w:pPr/>
      <w:r>
        <w:rPr>
          <w:lang w:val="fr_FR" w:bidi="fr_FR"/>
        </w:rPr>
      </w:r>
      <w:r>
        <w:rPr>
          <w:lang w:val="fr_FR" w:bidi="fr_FR"/>
        </w:rPr>
        <w:t>Membre de la famille d'Abiézer (</w:t>
      </w:r>
      <w:r>
        <w:rPr>
          <w:lang w:val="fr_FR" w:bidi="fr_FR"/>
        </w:rPr>
        <w:t>Jg 6.11, 24, 34</w:t>
      </w:r>
      <w:r>
        <w:rPr>
          <w:lang w:val="fr_FR" w:bidi="fr_FR"/>
        </w:rPr>
        <w:t xml:space="preserve"> ; </w:t>
      </w:r>
      <w:r>
        <w:rPr>
          <w:lang w:val="fr_FR" w:bidi="fr_FR"/>
        </w:rPr>
        <w:t>8.32</w:t>
      </w:r>
      <w:r>
        <w:rPr>
          <w:lang w:val="fr_FR" w:bidi="fr_FR"/>
        </w:rPr>
        <w:t>).</w:t>
      </w:r>
    </w:p>
    <w:p>
      <w:pPr/>
      <w:r>
        <w:rPr>
          <w:lang w:val="fr_FR" w:bidi="fr_FR"/>
        </w:rPr>
      </w:r>
      <w:r>
        <w:rPr>
          <w:i/>
          <w:lang w:val="fr_FR" w:bidi="fr_FR"/>
        </w:rPr>
        <w:t>Voir</w:t>
      </w:r>
      <w:r>
        <w:rPr>
          <w:lang w:val="fr_FR" w:bidi="fr_FR"/>
        </w:rPr>
        <w:t xml:space="preserve"> </w:t>
      </w:r>
      <w:r>
        <w:rPr>
          <w:lang w:val="fr_FR" w:bidi="fr_FR"/>
        </w:rPr>
        <w:t>Abiézer n° 1</w:t>
      </w:r>
      <w:r>
        <w:rPr>
          <w:lang w:val="fr_FR" w:bidi="fr_FR"/>
        </w:rPr>
        <w:t>.</w:t>
      </w:r>
      <w:r>
        <w:rPr>
          <w:lang w:val="fr_FR" w:bidi="fr_FR"/>
        </w:rPr>
      </w:r>
      <w:r>
        <w:rPr>
          <w:lang w:val="fr_FR" w:bidi="fr_FR"/>
        </w:rPr>
      </w:r>
    </w:p>
    <w:p>
      <w:pPr/>
      <w:r>
        <w:rPr>
          <w:lang w:val="fr_FR" w:bidi="fr_FR"/>
        </w:rPr>
      </w:r>
    </w:p>
    <w:p>
      <w:pPr>
        <w:pStyle w:val="Heading2"/>
      </w:pPr>
      <w:r>
        <w:rPr>
          <w:lang w:val="fr_FR" w:bidi="fr_FR"/>
        </w:rPr>
        <w:t>Abigaïl</w:t>
      </w:r>
      <w:r>
        <w:rPr>
          <w:lang w:val="fr_FR" w:bidi="fr_FR"/>
        </w:rPr>
      </w:r>
    </w:p>
    <w:p>
      <w:pPr>
        <w:pStyle w:val="ListNumber"/>
        <w:numPr>
          <w:ilvl w:val="0"/>
          <w:numId w:val="20"/>
        </w:numPr>
        <w:spacing w:line="240" w:lineRule="auto"/>
        <w:ind w:left="720"/>
      </w:pPr>
      <w:r>
        <w:rPr>
          <w:lang w:val="fr_FR" w:bidi="fr_FR"/>
        </w:rPr>
      </w:r>
      <w:r>
        <w:rPr>
          <w:lang w:val="fr_FR" w:bidi="fr_FR"/>
        </w:rPr>
        <w:t>Épouse de Nabal, qui deviendra plus tard l'épouse de David (</w:t>
      </w:r>
      <w:r>
        <w:rPr>
          <w:lang w:val="fr_FR" w:bidi="fr_FR"/>
        </w:rPr>
        <w:t>1S 25.2–42</w:t>
      </w:r>
      <w:r>
        <w:rPr>
          <w:lang w:val="fr_FR" w:bidi="fr_FR"/>
        </w:rPr>
        <w:t>). Nabal était un riche propriétaire de moutons dont les troupeaux avaient été protégés par les hommes de David. Lorsque David demandera de la nourriture à Nabal en échange, Nabal refusera. Cela mettra David très en colère. Il prendra quatre cents hommes armés pour attaquer Nabal et sa maisonnée. Abigaïl apprendra ce que son mari avait fait et rassemblera rapidement de la nourriture et rencontrera David en chemin. Elle s'excusera pour le comportement insensé de son mari. David remerciera Dieu d'avoir utilisé Abigaïl pour l'empêcher de commettre une mauvaise action.</w:t>
        <w:br/>
      </w:r>
      <w:r>
        <w:rPr>
          <w:lang w:val="fr_FR" w:bidi="fr_FR"/>
        </w:rPr>
        <w:t>Le lendemain matin, Nabal se réveillera après avoir trop bu. Lorsqu'il entend ce qui s'était passé, il aura un accident vasculaire cérébral (une maladie soudaine qui affecte le cerveau) et mourra dix jours plus tard.</w:t>
        <w:br/>
      </w:r>
      <w:r>
        <w:rPr>
          <w:lang w:val="fr_FR" w:bidi="fr_FR"/>
        </w:rPr>
        <w:t>Abigaïl épousera ensuite David et vivra avec lui parmi les Philistins (</w:t>
      </w:r>
      <w:r>
        <w:rPr>
          <w:lang w:val="fr_FR" w:bidi="fr_FR"/>
        </w:rPr>
        <w:t>1S 27.3</w:t>
      </w:r>
      <w:r>
        <w:rPr>
          <w:lang w:val="fr_FR" w:bidi="fr_FR"/>
        </w:rPr>
        <w:t>). Plus tard, elle sera capturée par les Amalécites et sauvée par David (</w:t>
      </w:r>
      <w:r>
        <w:rPr>
          <w:lang w:val="fr_FR" w:bidi="fr_FR"/>
        </w:rPr>
        <w:t>1S 30.1–19</w:t>
      </w:r>
      <w:r>
        <w:rPr>
          <w:lang w:val="fr_FR" w:bidi="fr_FR"/>
        </w:rPr>
        <w:t>). Abigaïl accompagnera David à Hébron lorsqu'il deviendra roi de Juda (</w:t>
      </w:r>
      <w:r>
        <w:rPr>
          <w:lang w:val="fr_FR" w:bidi="fr_FR"/>
        </w:rPr>
        <w:t>2S 2.2</w:t>
      </w:r>
      <w:r>
        <w:rPr>
          <w:lang w:val="fr_FR" w:bidi="fr_FR"/>
        </w:rPr>
        <w:t>). Elle lui donnera son deuxième fils, Kileab (</w:t>
      </w:r>
      <w:r>
        <w:rPr>
          <w:lang w:val="fr_FR" w:bidi="fr_FR"/>
        </w:rPr>
        <w:t>2S 3.3</w:t>
      </w:r>
      <w:r>
        <w:rPr>
          <w:lang w:val="fr_FR" w:bidi="fr_FR"/>
        </w:rPr>
        <w:t>), également appelé Daniel (</w:t>
      </w:r>
      <w:r>
        <w:rPr>
          <w:lang w:val="fr_FR" w:bidi="fr_FR"/>
        </w:rPr>
        <w:t>1Ch 3.1</w:t>
      </w:r>
      <w:r>
        <w:rPr>
          <w:lang w:val="fr_FR" w:bidi="fr_FR"/>
        </w:rPr>
        <w:t>).</w:t>
      </w:r>
    </w:p>
    <w:p>
      <w:pPr>
        <w:pStyle w:val="ListNumber"/>
        <w:spacing w:line="240" w:lineRule="auto"/>
        <w:ind w:left="720"/>
      </w:pPr>
      <w:r>
        <w:rPr>
          <w:lang w:val="fr_FR" w:bidi="fr_FR"/>
        </w:rPr>
      </w:r>
      <w:r>
        <w:rPr>
          <w:lang w:val="fr_FR" w:bidi="fr_FR"/>
        </w:rPr>
        <w:t>Sœur de David, qui a épousé Jéther et a donné naissance à Amasa (</w:t>
      </w:r>
      <w:r>
        <w:rPr>
          <w:lang w:val="fr_FR" w:bidi="fr_FR"/>
        </w:rPr>
        <w:t>1Ch 2.16–17</w:t>
      </w:r>
      <w:r>
        <w:rPr>
          <w:lang w:val="fr_FR" w:bidi="fr_FR"/>
        </w:rPr>
        <w:t xml:space="preserve">). Il y a une certaine confusion au sujet du père d'Abigaïl. Dans </w:t>
      </w:r>
      <w:r>
        <w:rPr>
          <w:lang w:val="fr_FR" w:bidi="fr_FR"/>
        </w:rPr>
        <w:t>1 Chroniques 2.13–17</w:t>
      </w:r>
      <w:r>
        <w:rPr>
          <w:lang w:val="fr_FR" w:bidi="fr_FR"/>
        </w:rPr>
        <w:t xml:space="preserve">, elle est répertoriée comme une fille d'Isaï. Cependant, dans </w:t>
      </w:r>
      <w:r>
        <w:rPr>
          <w:lang w:val="fr_FR" w:bidi="fr_FR"/>
        </w:rPr>
        <w:t>2 Samuel 17.25</w:t>
      </w:r>
      <w:r>
        <w:rPr>
          <w:lang w:val="fr_FR" w:bidi="fr_FR"/>
        </w:rPr>
        <w:t>, son père est identifié comme Nachasch. La différence pourrait être due à une erreur de scribe lors de la copie du texte, ou Nachasch pourrait être un autre nom pour Isaï, ou encore il est possible que la veuve de Nachasch ait pu épouser Isaï.</w:t>
      </w:r>
      <w:r>
        <w:rPr>
          <w:lang w:val="fr_FR" w:bidi="fr_FR"/>
        </w:rPr>
      </w:r>
      <w:r>
        <w:rPr>
          <w:lang w:val="fr_FR" w:bidi="fr_FR"/>
        </w:rPr>
      </w:r>
    </w:p>
    <w:p>
      <w:pPr/>
      <w:r>
        <w:rPr>
          <w:lang w:val="fr_FR" w:bidi="fr_FR"/>
        </w:rPr>
      </w:r>
    </w:p>
    <w:p>
      <w:pPr>
        <w:pStyle w:val="Heading2"/>
      </w:pPr>
      <w:r>
        <w:rPr>
          <w:lang w:val="fr_FR" w:bidi="fr_FR"/>
        </w:rPr>
        <w:t>Abigal</w:t>
      </w:r>
      <w:r>
        <w:rPr>
          <w:lang w:val="fr_FR" w:bidi="fr_FR"/>
        </w:rPr>
      </w:r>
    </w:p>
    <w:p>
      <w:pPr/>
      <w:r>
        <w:rPr>
          <w:lang w:val="fr_FR" w:bidi="fr_FR"/>
        </w:rPr>
      </w:r>
      <w:r>
        <w:rPr>
          <w:lang w:val="fr_FR" w:bidi="fr_FR"/>
        </w:rPr>
        <w:t>Orthographe alternative pour Abigaïl, la sœur de David (</w:t>
      </w:r>
      <w:r>
        <w:rPr>
          <w:lang w:val="fr_FR" w:bidi="fr_FR"/>
        </w:rPr>
        <w:t>2S 17.25</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Abigaïl n° 2</w:t>
      </w:r>
      <w:r>
        <w:rPr>
          <w:lang w:val="fr_FR" w:bidi="fr_FR"/>
        </w:rPr>
        <w:t>.</w:t>
      </w:r>
      <w:r>
        <w:rPr>
          <w:lang w:val="fr_FR" w:bidi="fr_FR"/>
        </w:rPr>
      </w:r>
      <w:r>
        <w:rPr>
          <w:lang w:val="fr_FR" w:bidi="fr_FR"/>
        </w:rPr>
      </w:r>
    </w:p>
    <w:p>
      <w:pPr/>
      <w:r>
        <w:rPr>
          <w:lang w:val="fr_FR" w:bidi="fr_FR"/>
        </w:rPr>
      </w:r>
    </w:p>
    <w:p>
      <w:pPr>
        <w:pStyle w:val="Heading2"/>
      </w:pPr>
      <w:r>
        <w:rPr>
          <w:lang w:val="fr_FR" w:bidi="fr_FR"/>
        </w:rPr>
        <w:t>Abihu</w:t>
      </w:r>
      <w:r>
        <w:rPr>
          <w:lang w:val="fr_FR" w:bidi="fr_FR"/>
        </w:rPr>
      </w:r>
    </w:p>
    <w:p>
      <w:pPr/>
      <w:r>
        <w:rPr>
          <w:lang w:val="fr_FR" w:bidi="fr_FR"/>
        </w:rPr>
      </w:r>
      <w:r>
        <w:rPr>
          <w:lang w:val="fr_FR" w:bidi="fr_FR"/>
        </w:rPr>
        <w:t>Deuxième fils d'Aaron et d'Élischéba (</w:t>
      </w:r>
      <w:r>
        <w:rPr>
          <w:lang w:val="fr_FR" w:bidi="fr_FR"/>
        </w:rPr>
        <w:t>Ex 6.23</w:t>
      </w:r>
      <w:r>
        <w:rPr>
          <w:lang w:val="fr_FR" w:bidi="fr_FR"/>
        </w:rPr>
        <w:t xml:space="preserve"> ; </w:t>
      </w:r>
      <w:r>
        <w:rPr>
          <w:lang w:val="fr_FR" w:bidi="fr_FR"/>
        </w:rPr>
        <w:t>Nb 26.60</w:t>
      </w:r>
      <w:r>
        <w:rPr>
          <w:lang w:val="fr_FR" w:bidi="fr_FR"/>
        </w:rPr>
        <w:t xml:space="preserve"> ; </w:t>
      </w:r>
      <w:r>
        <w:rPr>
          <w:lang w:val="fr_FR" w:bidi="fr_FR"/>
        </w:rPr>
        <w:t>1Ch 6.3</w:t>
      </w:r>
      <w:r>
        <w:rPr>
          <w:lang w:val="fr_FR" w:bidi="fr_FR"/>
        </w:rPr>
        <w:t>).</w:t>
      </w:r>
    </w:p>
    <w:p>
      <w:pPr/>
      <w:r>
        <w:rPr>
          <w:lang w:val="fr_FR" w:bidi="fr_FR"/>
        </w:rPr>
      </w:r>
      <w:r>
        <w:rPr>
          <w:lang w:val="fr_FR" w:bidi="fr_FR"/>
        </w:rPr>
        <w:t>Abihu et son frère Nadab se joindront à Moïse, Aaron et les soixante-dix anciens d'Israël pour adorer la gloire de Dieu sur la montagne du Sinaï (</w:t>
      </w:r>
      <w:r>
        <w:rPr>
          <w:lang w:val="fr_FR" w:bidi="fr_FR"/>
        </w:rPr>
        <w:t>Ex 24.1</w:t>
      </w:r>
      <w:r>
        <w:rPr>
          <w:lang w:val="fr_FR" w:bidi="fr_FR"/>
        </w:rPr>
        <w:t>–</w:t>
      </w:r>
      <w:r>
        <w:rPr>
          <w:lang w:val="fr_FR" w:bidi="fr_FR"/>
        </w:rPr>
        <w:t>11</w:t>
      </w:r>
      <w:r>
        <w:rPr>
          <w:lang w:val="fr_FR" w:bidi="fr_FR"/>
        </w:rPr>
        <w:t>). Les quatre fils d'Aaron seront consacrés prêtres avec leur père (</w:t>
      </w:r>
      <w:r>
        <w:rPr>
          <w:lang w:val="fr_FR" w:bidi="fr_FR"/>
        </w:rPr>
        <w:t>Ex 28.1</w:t>
      </w:r>
      <w:r>
        <w:rPr>
          <w:lang w:val="fr_FR" w:bidi="fr_FR"/>
        </w:rPr>
        <w:t xml:space="preserve">). Plus tard, toutefois, Abihu et Nadab seront brûlés à mort pour avoir offert un « </w:t>
      </w:r>
      <w:r>
        <w:rPr>
          <w:lang w:val="fr_FR" w:bidi="fr_FR"/>
        </w:rPr>
        <w:t>feu [...] qu’il ne leur avait point ordonné</w:t>
      </w:r>
      <w:r>
        <w:rPr>
          <w:lang w:val="fr_FR" w:bidi="fr_FR"/>
        </w:rPr>
        <w:t xml:space="preserve"> » devant le Seigneur (</w:t>
      </w:r>
      <w:r>
        <w:rPr>
          <w:lang w:val="fr_FR" w:bidi="fr_FR"/>
        </w:rPr>
        <w:t>Lv 10.1</w:t>
      </w:r>
      <w:r>
        <w:rPr>
          <w:lang w:val="fr_FR" w:bidi="fr_FR"/>
        </w:rPr>
        <w:t xml:space="preserve"> ; voir aussi </w:t>
      </w:r>
      <w:r>
        <w:rPr>
          <w:lang w:val="fr_FR" w:bidi="fr_FR"/>
        </w:rPr>
        <w:t>Nb 3.2</w:t>
      </w:r>
      <w:r>
        <w:rPr>
          <w:lang w:val="fr_FR" w:bidi="fr_FR"/>
        </w:rPr>
        <w:t>–</w:t>
      </w:r>
      <w:r>
        <w:rPr>
          <w:lang w:val="fr_FR" w:bidi="fr_FR"/>
        </w:rPr>
        <w:t>4</w:t>
      </w:r>
      <w:r>
        <w:rPr>
          <w:lang w:val="fr_FR" w:bidi="fr_FR"/>
        </w:rPr>
        <w:t xml:space="preserve"> ; </w:t>
      </w:r>
      <w:r>
        <w:rPr>
          <w:lang w:val="fr_FR" w:bidi="fr_FR"/>
        </w:rPr>
        <w:t>26.61</w:t>
      </w:r>
      <w:r>
        <w:rPr>
          <w:lang w:val="fr_FR" w:bidi="fr_FR"/>
        </w:rPr>
        <w:t xml:space="preserve"> ; </w:t>
      </w:r>
      <w:r>
        <w:rPr>
          <w:lang w:val="fr_FR" w:bidi="fr_FR"/>
        </w:rPr>
        <w:t>1Ch 24.1</w:t>
      </w:r>
      <w:r>
        <w:rPr>
          <w:lang w:val="fr_FR" w:bidi="fr_FR"/>
        </w:rPr>
        <w:t>–</w:t>
      </w:r>
      <w:r>
        <w:rPr>
          <w:lang w:val="fr_FR" w:bidi="fr_FR"/>
        </w:rPr>
        <w:t>2</w:t>
      </w:r>
      <w:r>
        <w:rPr>
          <w:lang w:val="fr_FR" w:bidi="fr_FR"/>
        </w:rPr>
        <w:t>).</w:t>
      </w:r>
      <w:r>
        <w:rPr>
          <w:lang w:val="fr_FR" w:bidi="fr_FR"/>
        </w:rPr>
      </w:r>
      <w:r>
        <w:rPr>
          <w:lang w:val="fr_FR" w:bidi="fr_FR"/>
        </w:rPr>
      </w:r>
    </w:p>
    <w:p>
      <w:pPr/>
      <w:r>
        <w:rPr>
          <w:lang w:val="fr_FR" w:bidi="fr_FR"/>
        </w:rPr>
      </w:r>
    </w:p>
    <w:p>
      <w:pPr>
        <w:pStyle w:val="Heading2"/>
      </w:pPr>
      <w:r>
        <w:rPr>
          <w:lang w:val="fr_FR" w:bidi="fr_FR"/>
        </w:rPr>
        <w:t>Abihud</w:t>
      </w:r>
      <w:r>
        <w:rPr>
          <w:lang w:val="fr_FR" w:bidi="fr_FR"/>
        </w:rPr>
      </w:r>
    </w:p>
    <w:p>
      <w:pPr/>
      <w:r>
        <w:rPr>
          <w:lang w:val="fr_FR" w:bidi="fr_FR"/>
        </w:rPr>
      </w:r>
      <w:r>
        <w:rPr>
          <w:lang w:val="fr_FR" w:bidi="fr_FR"/>
        </w:rPr>
        <w:t>Un des neuf fils de Béla (</w:t>
      </w:r>
      <w:r>
        <w:rPr>
          <w:lang w:val="fr_FR" w:bidi="fr_FR"/>
        </w:rPr>
        <w:t>1Ch 8.3</w:t>
      </w:r>
      <w:r>
        <w:rPr>
          <w:lang w:val="fr_FR" w:bidi="fr_FR"/>
        </w:rPr>
        <w:t>). Abihud ne doit pas être confondu avec l'Abiud qui figure dans la liste des ancêtres de Jésus dans l'Évangile de Matthieu.</w:t>
      </w:r>
      <w:r>
        <w:rPr>
          <w:lang w:val="fr_FR" w:bidi="fr_FR"/>
        </w:rPr>
      </w:r>
      <w:r>
        <w:rPr>
          <w:lang w:val="fr_FR" w:bidi="fr_FR"/>
        </w:rPr>
      </w:r>
    </w:p>
    <w:p>
      <w:pPr/>
      <w:r>
        <w:rPr>
          <w:lang w:val="fr_FR" w:bidi="fr_FR"/>
        </w:rPr>
      </w:r>
    </w:p>
    <w:p>
      <w:pPr>
        <w:pStyle w:val="Heading2"/>
      </w:pPr>
      <w:r>
        <w:rPr>
          <w:lang w:val="fr_FR" w:bidi="fr_FR"/>
        </w:rPr>
        <w:t>Abija</w:t>
      </w:r>
      <w:r>
        <w:rPr>
          <w:lang w:val="fr_FR" w:bidi="fr_FR"/>
        </w:rPr>
      </w:r>
    </w:p>
    <w:p>
      <w:pPr>
        <w:pStyle w:val="ListNumber"/>
        <w:numPr>
          <w:ilvl w:val="0"/>
          <w:numId w:val="21"/>
        </w:numPr>
        <w:spacing w:line="240" w:lineRule="auto"/>
        <w:ind w:left="720"/>
      </w:pPr>
      <w:r>
        <w:rPr>
          <w:lang w:val="fr_FR" w:bidi="fr_FR"/>
        </w:rPr>
      </w:r>
      <w:r>
        <w:rPr>
          <w:lang w:val="fr_FR" w:bidi="fr_FR"/>
        </w:rPr>
        <w:t>Deuxième fils du prophète Samuel. Son frère aîné Joël et lui étaient des juges corrompus à Beer-Schéba. Leur corruption a contribué à la demande des Israélites d'avoir un roi (</w:t>
      </w:r>
      <w:r>
        <w:rPr>
          <w:lang w:val="fr_FR" w:bidi="fr_FR"/>
        </w:rPr>
        <w:t>1S 8.2</w:t>
      </w:r>
      <w:r>
        <w:rPr>
          <w:lang w:val="fr_FR" w:bidi="fr_FR"/>
        </w:rPr>
        <w:t xml:space="preserve"> ; </w:t>
      </w:r>
      <w:r>
        <w:rPr>
          <w:lang w:val="fr_FR" w:bidi="fr_FR"/>
        </w:rPr>
        <w:t>1Ch 6.28</w:t>
      </w:r>
      <w:r>
        <w:rPr>
          <w:lang w:val="fr_FR" w:bidi="fr_FR"/>
        </w:rPr>
        <w:t>).</w:t>
      </w:r>
    </w:p>
    <w:p>
      <w:pPr>
        <w:pStyle w:val="ListNumber"/>
        <w:spacing w:line="240" w:lineRule="auto"/>
        <w:ind w:left="720"/>
      </w:pPr>
      <w:r>
        <w:rPr>
          <w:lang w:val="fr_FR" w:bidi="fr_FR"/>
        </w:rPr>
      </w:r>
      <w:r>
        <w:rPr>
          <w:lang w:val="fr_FR" w:bidi="fr_FR"/>
        </w:rPr>
        <w:t>Un des fils du roi Jéroboam I du royaume d'Israël (après la division du royaume en deux royaumes : Juda et Israël). Comme Abija était malade, ses parents ont voulu consulter le prophète Achija de Shiloh à son sujet (</w:t>
      </w:r>
      <w:r>
        <w:rPr>
          <w:lang w:val="fr_FR" w:bidi="fr_FR"/>
        </w:rPr>
        <w:t>1R 14.1</w:t>
      </w:r>
      <w:r>
        <w:rPr>
          <w:lang w:val="fr_FR" w:bidi="fr_FR"/>
        </w:rPr>
        <w:t>–</w:t>
      </w:r>
      <w:r>
        <w:rPr>
          <w:lang w:val="fr_FR" w:bidi="fr_FR"/>
        </w:rPr>
        <w:t>2</w:t>
      </w:r>
      <w:r>
        <w:rPr>
          <w:lang w:val="fr_FR" w:bidi="fr_FR"/>
        </w:rPr>
        <w:t>).</w:t>
      </w:r>
    </w:p>
    <w:p>
      <w:pPr>
        <w:pStyle w:val="ListNumber"/>
        <w:spacing w:line="240" w:lineRule="auto"/>
        <w:ind w:left="720"/>
      </w:pPr>
      <w:r>
        <w:rPr>
          <w:lang w:val="fr_FR" w:bidi="fr_FR"/>
        </w:rPr>
      </w:r>
      <w:r>
        <w:rPr>
          <w:lang w:val="fr_FR" w:bidi="fr_FR"/>
        </w:rPr>
        <w:t xml:space="preserve">Autre nom par lequel Abijam, roi de Juda, est appelé dans </w:t>
      </w:r>
      <w:r>
        <w:rPr>
          <w:lang w:val="fr_FR" w:bidi="fr_FR"/>
        </w:rPr>
        <w:t>2 Chroniques 12.16–14.1</w:t>
      </w:r>
      <w:r>
        <w:rPr>
          <w:lang w:val="fr_FR" w:bidi="fr_FR"/>
        </w:rPr>
        <w:t xml:space="preserve"> (Abia dans </w:t>
      </w:r>
      <w:r>
        <w:rPr>
          <w:lang w:val="fr_FR" w:bidi="fr_FR"/>
        </w:rPr>
        <w:t>Mt 1.7</w:t>
      </w:r>
      <w:r>
        <w:rPr>
          <w:lang w:val="fr_FR" w:bidi="fr_FR"/>
        </w:rPr>
        <w:t>).</w:t>
        <w:br/>
      </w:r>
      <w:r>
        <w:rPr>
          <w:i/>
          <w:lang w:val="fr_FR" w:bidi="fr_FR"/>
        </w:rPr>
        <w:t>Voir</w:t>
      </w:r>
      <w:r>
        <w:rPr>
          <w:lang w:val="fr_FR" w:bidi="fr_FR"/>
        </w:rPr>
        <w:t xml:space="preserve"> </w:t>
      </w:r>
      <w:r>
        <w:rPr>
          <w:lang w:val="fr_FR" w:bidi="fr_FR"/>
        </w:rPr>
        <w:t>Abijam</w:t>
      </w:r>
      <w:r>
        <w:rPr>
          <w:lang w:val="fr_FR" w:bidi="fr_FR"/>
        </w:rPr>
        <w:t>.</w:t>
      </w:r>
    </w:p>
    <w:p>
      <w:pPr>
        <w:pStyle w:val="ListNumber"/>
        <w:spacing w:line="240" w:lineRule="auto"/>
        <w:ind w:left="720"/>
      </w:pPr>
      <w:r>
        <w:rPr>
          <w:lang w:val="fr_FR" w:bidi="fr_FR"/>
        </w:rPr>
      </w:r>
      <w:r>
        <w:rPr>
          <w:lang w:val="fr_FR" w:bidi="fr_FR"/>
        </w:rPr>
        <w:t>Épouse d'Achaz et mère du roi Ézéchias (</w:t>
      </w:r>
      <w:r>
        <w:rPr>
          <w:lang w:val="fr_FR" w:bidi="fr_FR"/>
        </w:rPr>
        <w:t>2Ch 29.1</w:t>
      </w:r>
      <w:r>
        <w:rPr>
          <w:lang w:val="fr_FR" w:bidi="fr_FR"/>
        </w:rPr>
        <w:t>). Elle est aussi appelée « Abi » (</w:t>
      </w:r>
      <w:r>
        <w:rPr>
          <w:lang w:val="fr_FR" w:bidi="fr_FR"/>
        </w:rPr>
        <w:t>2R 18.2</w:t>
      </w:r>
      <w:r>
        <w:rPr>
          <w:lang w:val="fr_FR" w:bidi="fr_FR"/>
        </w:rPr>
        <w:t>). Son père s'appelait Zacharie.</w:t>
      </w:r>
    </w:p>
    <w:p>
      <w:pPr>
        <w:pStyle w:val="ListNumber"/>
        <w:spacing w:line="240" w:lineRule="auto"/>
        <w:ind w:left="720"/>
      </w:pPr>
      <w:r>
        <w:rPr>
          <w:lang w:val="fr_FR" w:bidi="fr_FR"/>
        </w:rPr>
      </w:r>
      <w:r>
        <w:rPr>
          <w:lang w:val="fr_FR" w:bidi="fr_FR"/>
        </w:rPr>
        <w:t>Un des fils de Béker de la tribu de Benjamin (</w:t>
      </w:r>
      <w:r>
        <w:rPr>
          <w:lang w:val="fr_FR" w:bidi="fr_FR"/>
        </w:rPr>
        <w:t>1Ch 7.8</w:t>
      </w:r>
      <w:r>
        <w:rPr>
          <w:lang w:val="fr_FR" w:bidi="fr_FR"/>
        </w:rPr>
        <w:t>).</w:t>
      </w:r>
    </w:p>
    <w:p>
      <w:pPr>
        <w:pStyle w:val="ListNumber"/>
        <w:spacing w:line="240" w:lineRule="auto"/>
        <w:ind w:left="720"/>
      </w:pPr>
      <w:r>
        <w:rPr>
          <w:lang w:val="fr_FR" w:bidi="fr_FR"/>
        </w:rPr>
      </w:r>
      <w:r>
        <w:rPr>
          <w:lang w:val="fr_FR" w:bidi="fr_FR"/>
        </w:rPr>
        <w:t>Lévite qui dirigeait la huitième des 24 divisions sacerdotales établies par le roi David (</w:t>
      </w:r>
      <w:r>
        <w:rPr>
          <w:lang w:val="fr_FR" w:bidi="fr_FR"/>
        </w:rPr>
        <w:t>1Ch 24.10</w:t>
      </w:r>
      <w:r>
        <w:rPr>
          <w:lang w:val="fr_FR" w:bidi="fr_FR"/>
        </w:rPr>
        <w:t xml:space="preserve"> ; </w:t>
      </w:r>
      <w:r>
        <w:rPr>
          <w:lang w:val="fr_FR" w:bidi="fr_FR"/>
        </w:rPr>
        <w:t>Lc 1.5</w:t>
      </w:r>
      <w:r>
        <w:rPr>
          <w:lang w:val="fr_FR" w:bidi="fr_FR"/>
        </w:rPr>
        <w:t>).</w:t>
      </w:r>
    </w:p>
    <w:p>
      <w:pPr>
        <w:pStyle w:val="ListNumber"/>
        <w:spacing w:line="240" w:lineRule="auto"/>
        <w:ind w:left="720"/>
      </w:pPr>
      <w:r>
        <w:rPr>
          <w:lang w:val="fr_FR" w:bidi="fr_FR"/>
        </w:rPr>
      </w:r>
      <w:r>
        <w:rPr>
          <w:lang w:val="fr_FR" w:bidi="fr_FR"/>
        </w:rPr>
        <w:t>Un chef de famille sacerdotale du temps d'Esdras et de Néhémie qui faisait partie de ceux qui avaient promis avec serment de marcher dans la loi de Moïse (</w:t>
      </w:r>
      <w:r>
        <w:rPr>
          <w:lang w:val="fr_FR" w:bidi="fr_FR"/>
        </w:rPr>
        <w:t>Né 10.7</w:t>
      </w:r>
      <w:r>
        <w:rPr>
          <w:lang w:val="fr_FR" w:bidi="fr_FR"/>
        </w:rPr>
        <w:t>).</w:t>
      </w:r>
    </w:p>
    <w:p>
      <w:pPr>
        <w:pStyle w:val="ListNumber"/>
        <w:spacing w:line="240" w:lineRule="auto"/>
        <w:ind w:left="720"/>
      </w:pPr>
      <w:r>
        <w:rPr>
          <w:lang w:val="fr_FR" w:bidi="fr_FR"/>
        </w:rPr>
      </w:r>
      <w:r>
        <w:rPr>
          <w:lang w:val="fr_FR" w:bidi="fr_FR"/>
        </w:rPr>
        <w:t>Un des chefs de familles sacerdotales qui faisait partie de ceux qui étaient revenus à Jérusalem de Babylone avec Zorobabel (</w:t>
      </w:r>
      <w:r>
        <w:rPr>
          <w:lang w:val="fr_FR" w:bidi="fr_FR"/>
        </w:rPr>
        <w:t>Né 12.4</w:t>
      </w:r>
      <w:r>
        <w:rPr>
          <w:lang w:val="fr_FR" w:bidi="fr_FR"/>
        </w:rPr>
        <w:t>). Il était peut-être de la même famille que le précédent (n° 7).</w:t>
      </w:r>
      <w:r>
        <w:rPr>
          <w:lang w:val="fr_FR" w:bidi="fr_FR"/>
        </w:rPr>
      </w:r>
      <w:r>
        <w:rPr>
          <w:lang w:val="fr_FR" w:bidi="fr_FR"/>
        </w:rPr>
      </w:r>
    </w:p>
    <w:p>
      <w:pPr/>
      <w:r>
        <w:rPr>
          <w:lang w:val="fr_FR" w:bidi="fr_FR"/>
        </w:rPr>
      </w:r>
    </w:p>
    <w:p>
      <w:pPr>
        <w:pStyle w:val="Heading2"/>
      </w:pPr>
      <w:r>
        <w:rPr>
          <w:lang w:val="fr_FR" w:bidi="fr_FR"/>
        </w:rPr>
        <w:t>Abijam</w:t>
      </w:r>
      <w:r>
        <w:rPr>
          <w:lang w:val="fr_FR" w:bidi="fr_FR"/>
        </w:rPr>
      </w:r>
    </w:p>
    <w:p>
      <w:pPr/>
      <w:r>
        <w:rPr>
          <w:lang w:val="fr_FR" w:bidi="fr_FR"/>
        </w:rPr>
      </w:r>
      <w:r>
        <w:rPr>
          <w:lang w:val="fr_FR" w:bidi="fr_FR"/>
        </w:rPr>
        <w:t>Fils de Roboam et son successeur sur le trône de Juda. Il a régné de 913 à 910 av. J.‑C. (</w:t>
      </w:r>
      <w:r>
        <w:rPr>
          <w:lang w:val="fr_FR" w:bidi="fr_FR"/>
        </w:rPr>
        <w:t>1Ch 3.10</w:t>
      </w:r>
      <w:r>
        <w:rPr>
          <w:lang w:val="fr_FR" w:bidi="fr_FR"/>
        </w:rPr>
        <w:t>). Il était également appelé « Abija » (</w:t>
      </w:r>
      <w:r>
        <w:rPr>
          <w:lang w:val="fr_FR" w:bidi="fr_FR"/>
        </w:rPr>
        <w:t>2Ch 11.18–22</w:t>
      </w:r>
      <w:r>
        <w:rPr>
          <w:lang w:val="fr_FR" w:bidi="fr_FR"/>
        </w:rPr>
        <w:t xml:space="preserve"> ; </w:t>
      </w:r>
      <w:r>
        <w:rPr>
          <w:lang w:val="fr_FR" w:bidi="fr_FR"/>
        </w:rPr>
        <w:t>12.16</w:t>
      </w:r>
      <w:r>
        <w:rPr>
          <w:lang w:val="fr_FR" w:bidi="fr_FR"/>
        </w:rPr>
        <w:t xml:space="preserve"> ; </w:t>
      </w:r>
      <w:r>
        <w:rPr>
          <w:lang w:val="fr_FR" w:bidi="fr_FR"/>
        </w:rPr>
        <w:t>13.1</w:t>
      </w:r>
      <w:r>
        <w:rPr>
          <w:lang w:val="fr_FR" w:bidi="fr_FR"/>
        </w:rPr>
        <w:t>–</w:t>
      </w:r>
      <w:r>
        <w:rPr>
          <w:lang w:val="fr_FR" w:bidi="fr_FR"/>
        </w:rPr>
        <w:t>22</w:t>
      </w:r>
      <w:r>
        <w:rPr>
          <w:lang w:val="fr_FR" w:bidi="fr_FR"/>
        </w:rPr>
        <w:t xml:space="preserve"> ; </w:t>
      </w:r>
      <w:r>
        <w:rPr>
          <w:lang w:val="fr_FR" w:bidi="fr_FR"/>
        </w:rPr>
        <w:t>14.1</w:t>
      </w:r>
      <w:r>
        <w:rPr>
          <w:lang w:val="fr_FR" w:bidi="fr_FR"/>
        </w:rPr>
        <w:t>).</w:t>
      </w:r>
    </w:p>
    <w:p>
      <w:pPr/>
      <w:r>
        <w:rPr>
          <w:lang w:val="fr_FR" w:bidi="fr_FR"/>
        </w:rPr>
      </w:r>
      <w:r>
        <w:rPr>
          <w:lang w:val="fr_FR" w:bidi="fr_FR"/>
        </w:rPr>
        <w:t>L'événement principal du règne d'Abijam sera sa guerre avec le roi Jéroboam 1er d'Israël (</w:t>
      </w:r>
      <w:r>
        <w:rPr>
          <w:lang w:val="fr_FR" w:bidi="fr_FR"/>
        </w:rPr>
        <w:t>2Ch 13.1</w:t>
      </w:r>
      <w:r>
        <w:rPr>
          <w:lang w:val="fr_FR" w:bidi="fr_FR"/>
        </w:rPr>
        <w:t>–</w:t>
      </w:r>
      <w:r>
        <w:rPr>
          <w:lang w:val="fr_FR" w:bidi="fr_FR"/>
        </w:rPr>
        <w:t>3</w:t>
      </w:r>
      <w:r>
        <w:rPr>
          <w:lang w:val="fr_FR" w:bidi="fr_FR"/>
        </w:rPr>
        <w:t xml:space="preserve">). Avant une bataille importante, Abijam s'est tenu sur le mont </w:t>
      </w:r>
      <w:r>
        <w:rPr>
          <w:lang w:val="fr_FR" w:bidi="fr_FR"/>
        </w:rPr>
        <w:t>Tsemaraïm</w:t>
      </w:r>
      <w:r>
        <w:rPr>
          <w:lang w:val="fr_FR" w:bidi="fr_FR"/>
        </w:rPr>
        <w:t xml:space="preserve"> et a critiqué la division du pays par Jéroboam et son adoration des idoles (</w:t>
      </w:r>
      <w:r>
        <w:rPr>
          <w:lang w:val="fr_FR" w:bidi="fr_FR"/>
        </w:rPr>
        <w:t>2Ch 13.4</w:t>
      </w:r>
      <w:r>
        <w:rPr>
          <w:lang w:val="fr_FR" w:bidi="fr_FR"/>
        </w:rPr>
        <w:t>–</w:t>
      </w:r>
      <w:r>
        <w:rPr>
          <w:lang w:val="fr_FR" w:bidi="fr_FR"/>
        </w:rPr>
        <w:t>12</w:t>
      </w:r>
      <w:r>
        <w:rPr>
          <w:lang w:val="fr_FR" w:bidi="fr_FR"/>
        </w:rPr>
        <w:t>). Abijam et son armée prieront pour obtenir l'aide de Dieu dans la bataille. Même si l'armée de Jéroboam était deux fois plus grande, l'armée d'Abijam échappera à une embuscade et remportera une victoire surprise (</w:t>
      </w:r>
      <w:r>
        <w:rPr>
          <w:lang w:val="fr_FR" w:bidi="fr_FR"/>
        </w:rPr>
        <w:t>2Ch 13.13</w:t>
      </w:r>
      <w:r>
        <w:rPr>
          <w:lang w:val="fr_FR" w:bidi="fr_FR"/>
        </w:rPr>
        <w:t>–</w:t>
      </w:r>
      <w:r>
        <w:rPr>
          <w:lang w:val="fr_FR" w:bidi="fr_FR"/>
        </w:rPr>
        <w:t>19</w:t>
      </w:r>
      <w:r>
        <w:rPr>
          <w:lang w:val="fr_FR" w:bidi="fr_FR"/>
        </w:rPr>
        <w:t>).</w:t>
      </w:r>
    </w:p>
    <w:p>
      <w:pPr/>
      <w:r>
        <w:rPr>
          <w:lang w:val="fr_FR" w:bidi="fr_FR"/>
        </w:rPr>
      </w:r>
      <w:r>
        <w:rPr>
          <w:lang w:val="fr_FR" w:bidi="fr_FR"/>
        </w:rPr>
        <w:t xml:space="preserve">Le règne d'Abijam sur Juda n'a pas été décrit favorablement dans </w:t>
      </w:r>
      <w:r>
        <w:rPr>
          <w:lang w:val="fr_FR" w:bidi="fr_FR"/>
        </w:rPr>
        <w:t>1 Rois 15.1</w:t>
      </w:r>
      <w:r>
        <w:rPr>
          <w:lang w:val="fr_FR" w:bidi="fr_FR"/>
        </w:rPr>
        <w:t>–</w:t>
      </w:r>
      <w:r>
        <w:rPr>
          <w:lang w:val="fr_FR" w:bidi="fr_FR"/>
        </w:rPr>
        <w:t>8</w:t>
      </w:r>
      <w:r>
        <w:rPr>
          <w:lang w:val="fr_FR" w:bidi="fr_FR"/>
        </w:rPr>
        <w:t xml:space="preserve"> : « </w:t>
      </w:r>
      <w:r>
        <w:rPr>
          <w:lang w:val="fr_FR" w:bidi="fr_FR"/>
        </w:rPr>
        <w:t>Il se livra à tous les péchés que son père avait commis avant lui; et son cœur ne fut point tout entier à l’Éternel, son Dieu, comme l’avait été le cœur de David, son père</w:t>
      </w:r>
      <w:r>
        <w:rPr>
          <w:lang w:val="fr_FR" w:bidi="fr_FR"/>
        </w:rPr>
        <w:t xml:space="preserve"> » (</w:t>
      </w:r>
      <w:r>
        <w:rPr>
          <w:lang w:val="fr_FR" w:bidi="fr_FR"/>
        </w:rPr>
        <w:t>1R 15.3</w:t>
      </w:r>
      <w:r>
        <w:rPr>
          <w:lang w:val="fr_FR" w:bidi="fr_FR"/>
        </w:rPr>
        <w:t>). Mais Dieu avait promis de maintenir les descendants de David sur le trône à Jérusalem (</w:t>
      </w:r>
      <w:r>
        <w:rPr>
          <w:lang w:val="fr_FR" w:bidi="fr_FR"/>
        </w:rPr>
        <w:t>1R 11.36</w:t>
      </w:r>
      <w:r>
        <w:rPr>
          <w:lang w:val="fr_FR" w:bidi="fr_FR"/>
        </w:rPr>
        <w:t>), et le fils d'Abijam, Asa, deviendra donc roi après lui.</w:t>
      </w:r>
    </w:p>
    <w:p>
      <w:pPr/>
      <w:r>
        <w:rPr>
          <w:lang w:val="fr_FR" w:bidi="fr_FR"/>
        </w:rPr>
      </w:r>
      <w:r>
        <w:rPr>
          <w:lang w:val="fr_FR" w:bidi="fr_FR"/>
        </w:rPr>
        <w:t>Abijam était membre de la famille de David, et était donc un ancêtre de Jésus-Christ (</w:t>
      </w:r>
      <w:r>
        <w:rPr>
          <w:lang w:val="fr_FR" w:bidi="fr_FR"/>
        </w:rPr>
        <w:t>Mt 1.7</w:t>
      </w:r>
      <w:r>
        <w:rPr>
          <w:lang w:val="fr_FR" w:bidi="fr_FR"/>
        </w:rPr>
        <w:t xml:space="preserve">, appelé « </w:t>
      </w:r>
      <w:r>
        <w:rPr>
          <w:lang w:val="fr_FR" w:bidi="fr_FR"/>
        </w:rPr>
        <w:t>Abia</w:t>
      </w:r>
      <w:r>
        <w:rPr>
          <w:lang w:val="fr_FR" w:bidi="fr_FR"/>
        </w:rPr>
        <w:t xml:space="preserve"> »).</w:t>
      </w:r>
    </w:p>
    <w:p>
      <w:pPr/>
      <w:r>
        <w:rPr>
          <w:lang w:val="fr_FR" w:bidi="fr_FR"/>
        </w:rPr>
      </w:r>
      <w:r>
        <w:rPr>
          <w:i/>
          <w:lang w:val="fr_FR" w:bidi="fr_FR"/>
        </w:rPr>
        <w:t>Voir aussi</w:t>
      </w:r>
      <w:r>
        <w:rPr>
          <w:lang w:val="fr_FR" w:bidi="fr_FR"/>
        </w:rPr>
        <w:t xml:space="preserve"> </w:t>
      </w:r>
      <w:r>
        <w:rPr>
          <w:lang w:val="fr_FR" w:bidi="fr_FR"/>
        </w:rPr>
        <w:t>Israël, histoire d'</w:t>
      </w:r>
      <w:r>
        <w:rPr>
          <w:lang w:val="fr_FR" w:bidi="fr_FR"/>
        </w:rPr>
        <w:t xml:space="preserve"> ; </w:t>
      </w:r>
      <w:r>
        <w:rPr>
          <w:lang w:val="fr_FR" w:bidi="fr_FR"/>
        </w:rPr>
        <w:t>Chronologie des événements bibliques (Ancien Testament)</w:t>
      </w:r>
      <w:r>
        <w:rPr>
          <w:lang w:val="fr_FR" w:bidi="fr_FR"/>
        </w:rPr>
        <w:t xml:space="preserve"> ;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Abilène</w:t>
      </w:r>
      <w:r>
        <w:rPr>
          <w:lang w:val="fr_FR" w:bidi="fr_FR"/>
        </w:rPr>
      </w:r>
    </w:p>
    <w:p>
      <w:pPr/>
      <w:r>
        <w:rPr>
          <w:lang w:val="fr_FR" w:bidi="fr_FR"/>
        </w:rPr>
      </w:r>
      <w:r>
        <w:rPr>
          <w:lang w:val="fr_FR" w:bidi="fr_FR"/>
        </w:rPr>
        <w:t xml:space="preserve">Région située à l'est des montagnes de l'Anti-Liban en Syrie. Ce district portait le nom de sa capitale, la ville d'Abila, située à environ 29 kilomètres de Damas. </w:t>
      </w:r>
      <w:r>
        <w:rPr>
          <w:lang w:val="fr_FR" w:bidi="fr_FR"/>
        </w:rPr>
        <w:t>Luc 3.1</w:t>
      </w:r>
      <w:r>
        <w:rPr>
          <w:lang w:val="fr_FR" w:bidi="fr_FR"/>
        </w:rPr>
        <w:t xml:space="preserve"> indique qu'à l'époque de Jean le Baptiste, Lysanias était tétrarque d'Abilène.</w:t>
      </w:r>
      <w:r>
        <w:rPr>
          <w:lang w:val="fr_FR" w:bidi="fr_FR"/>
        </w:rPr>
      </w:r>
      <w:r>
        <w:rPr>
          <w:lang w:val="fr_FR" w:bidi="fr_FR"/>
        </w:rPr>
      </w:r>
    </w:p>
    <w:p>
      <w:pPr/>
      <w:r>
        <w:rPr>
          <w:lang w:val="fr_FR" w:bidi="fr_FR"/>
        </w:rPr>
      </w:r>
    </w:p>
    <w:p>
      <w:pPr>
        <w:pStyle w:val="Heading2"/>
      </w:pPr>
      <w:r>
        <w:rPr>
          <w:lang w:val="fr_FR" w:bidi="fr_FR"/>
        </w:rPr>
        <w:t>Abimaël</w:t>
      </w:r>
      <w:r>
        <w:rPr>
          <w:lang w:val="fr_FR" w:bidi="fr_FR"/>
        </w:rPr>
      </w:r>
    </w:p>
    <w:p>
      <w:pPr/>
      <w:r>
        <w:rPr>
          <w:lang w:val="fr_FR" w:bidi="fr_FR"/>
        </w:rPr>
      </w:r>
      <w:r>
        <w:rPr>
          <w:lang w:val="fr_FR" w:bidi="fr_FR"/>
        </w:rPr>
        <w:t>L'un des nombreux fils ou descendants de Jokthan, et donc un descendant de Sem (</w:t>
      </w:r>
      <w:r>
        <w:rPr>
          <w:lang w:val="fr_FR" w:bidi="fr_FR"/>
        </w:rPr>
        <w:t>Gn 10.28</w:t>
      </w:r>
      <w:r>
        <w:rPr>
          <w:lang w:val="fr_FR" w:bidi="fr_FR"/>
        </w:rPr>
        <w:t xml:space="preserve"> ; </w:t>
      </w:r>
      <w:r>
        <w:rPr>
          <w:lang w:val="fr_FR" w:bidi="fr_FR"/>
        </w:rPr>
        <w:t>1Ch 1.22</w:t>
      </w:r>
      <w:r>
        <w:rPr>
          <w:lang w:val="fr_FR" w:bidi="fr_FR"/>
        </w:rPr>
        <w:t>).</w:t>
      </w:r>
      <w:r>
        <w:rPr>
          <w:lang w:val="fr_FR" w:bidi="fr_FR"/>
        </w:rPr>
      </w:r>
      <w:r>
        <w:rPr>
          <w:lang w:val="fr_FR" w:bidi="fr_FR"/>
        </w:rPr>
      </w:r>
    </w:p>
    <w:p>
      <w:pPr/>
      <w:r>
        <w:rPr>
          <w:lang w:val="fr_FR" w:bidi="fr_FR"/>
        </w:rPr>
      </w:r>
    </w:p>
    <w:p>
      <w:pPr>
        <w:pStyle w:val="Heading2"/>
      </w:pPr>
      <w:r>
        <w:rPr>
          <w:lang w:val="fr_FR" w:bidi="fr_FR"/>
        </w:rPr>
        <w:t>abîme</w:t>
      </w:r>
      <w:r>
        <w:rPr>
          <w:lang w:val="fr_FR" w:bidi="fr_FR"/>
        </w:rPr>
      </w:r>
    </w:p>
    <w:p>
      <w:pPr/>
      <w:r>
        <w:rPr>
          <w:lang w:val="fr_FR" w:bidi="fr_FR"/>
        </w:rPr>
      </w:r>
      <w:r>
        <w:rPr>
          <w:lang w:val="fr_FR" w:bidi="fr_FR"/>
        </w:rPr>
        <w:t>Gouffre sans fond impossible à mesurer, souvent lié au monde souterrain où séjournent les morts.</w:t>
      </w:r>
    </w:p>
    <w:p>
      <w:pPr/>
      <w:r>
        <w:rPr>
          <w:lang w:val="fr_FR" w:bidi="fr_FR"/>
        </w:rPr>
      </w:r>
      <w:r>
        <w:rPr>
          <w:i/>
          <w:lang w:val="fr_FR" w:bidi="fr_FR"/>
        </w:rPr>
        <w:t>Voir</w:t>
      </w:r>
      <w:r>
        <w:rPr>
          <w:lang w:val="fr_FR" w:bidi="fr_FR"/>
        </w:rPr>
        <w:t xml:space="preserve"> </w:t>
      </w:r>
      <w:r>
        <w:rPr>
          <w:lang w:val="fr_FR" w:bidi="fr_FR"/>
        </w:rPr>
        <w:t>puits sans fond</w:t>
      </w:r>
      <w:r>
        <w:rPr>
          <w:lang w:val="fr_FR" w:bidi="fr_FR"/>
        </w:rPr>
        <w:t>.</w:t>
      </w:r>
      <w:r>
        <w:rPr>
          <w:lang w:val="fr_FR" w:bidi="fr_FR"/>
        </w:rPr>
      </w:r>
      <w:r>
        <w:rPr>
          <w:lang w:val="fr_FR" w:bidi="fr_FR"/>
        </w:rPr>
      </w:r>
    </w:p>
    <w:p>
      <w:pPr/>
      <w:r>
        <w:rPr>
          <w:lang w:val="fr_FR" w:bidi="fr_FR"/>
        </w:rPr>
      </w:r>
    </w:p>
    <w:p>
      <w:pPr>
        <w:pStyle w:val="Heading2"/>
      </w:pPr>
      <w:r>
        <w:rPr>
          <w:lang w:val="fr_FR" w:bidi="fr_FR"/>
        </w:rPr>
        <w:t>Abîme, Puits sans fond</w:t>
      </w:r>
      <w:r>
        <w:rPr>
          <w:lang w:val="fr_FR" w:bidi="fr_FR"/>
        </w:rPr>
      </w:r>
    </w:p>
    <w:p>
      <w:pPr/>
      <w:r>
        <w:rPr>
          <w:lang w:val="fr_FR" w:bidi="fr_FR"/>
        </w:rPr>
      </w:r>
      <w:r>
        <w:rPr>
          <w:lang w:val="fr_FR" w:bidi="fr_FR"/>
        </w:rPr>
        <w:t>Expression utilisée dans la Bible pour décrire un lieu très profond qui abrite à la fois les morts et les esprits maléfiques.</w:t>
      </w:r>
    </w:p>
    <w:p>
      <w:pPr>
        <w:pStyle w:val="Heading3"/>
      </w:pPr>
      <w:r>
        <w:rPr>
          <w:lang w:val="fr_FR" w:bidi="fr_FR"/>
        </w:rPr>
        <w:t>L'Abîme dans l'Ancien Testament</w:t>
      </w:r>
    </w:p>
    <w:p>
      <w:pPr/>
      <w:r>
        <w:rPr>
          <w:lang w:val="fr_FR" w:bidi="fr_FR"/>
        </w:rPr>
      </w:r>
      <w:r>
        <w:rPr>
          <w:lang w:val="fr_FR" w:bidi="fr_FR"/>
        </w:rPr>
        <w:t>Le mot hébreu signifie « les profondeurs ». Dans de nombreuses traductions de la Bible, cet endroit est appelé « l'abîme ». Dans les temps anciens, on utilisait ce terme pour désigner tout lieu trop profond pour être mesuré, comme des puits ou des sources très profonds. L'Ancien Testament utilise cette idée en parlant des eaux à la création du monde (</w:t>
      </w:r>
      <w:r>
        <w:rPr>
          <w:lang w:val="fr_FR" w:bidi="fr_FR"/>
        </w:rPr>
        <w:t>Gn 1.2</w:t>
      </w:r>
      <w:r>
        <w:rPr>
          <w:lang w:val="fr_FR" w:bidi="fr_FR"/>
        </w:rPr>
        <w:t>) et des parties profondes de l'océan (</w:t>
      </w:r>
      <w:r>
        <w:rPr>
          <w:lang w:val="fr_FR" w:bidi="fr_FR"/>
        </w:rPr>
        <w:t>Ps 33.7</w:t>
      </w:r>
      <w:r>
        <w:rPr>
          <w:lang w:val="fr_FR" w:bidi="fr_FR"/>
        </w:rPr>
        <w:t xml:space="preserve"> ; </w:t>
      </w:r>
      <w:r>
        <w:rPr>
          <w:lang w:val="fr_FR" w:bidi="fr_FR"/>
        </w:rPr>
        <w:t>77.16</w:t>
      </w:r>
      <w:r>
        <w:rPr>
          <w:lang w:val="fr_FR" w:bidi="fr_FR"/>
        </w:rPr>
        <w:t>).</w:t>
      </w:r>
    </w:p>
    <w:p>
      <w:pPr/>
      <w:r>
        <w:rPr>
          <w:lang w:val="fr_FR" w:bidi="fr_FR"/>
        </w:rPr>
      </w:r>
      <w:r>
        <w:rPr>
          <w:lang w:val="fr_FR" w:bidi="fr_FR"/>
        </w:rPr>
        <w:t>Dans les cultures du Proche-Orient Ancien, les gens considéraient que cet endroit profond était l'opposé du ciel au-dessus. Au fil du temps, ils ont commencé à l'utiliser pour parler de la tombe, qu'ils appelaient aussi « séjour des morts » (</w:t>
      </w:r>
      <w:r>
        <w:rPr>
          <w:lang w:val="fr_FR" w:bidi="fr_FR"/>
        </w:rPr>
        <w:t>Ps 71.20</w:t>
      </w:r>
      <w:r>
        <w:rPr>
          <w:lang w:val="fr_FR" w:bidi="fr_FR"/>
        </w:rPr>
        <w:t>). Plus tard, lors de la période entre l'Ancien et le Nouveau Testament, on a commencé à le décrire comme un lieu où vivaient des esprits maléfiques (Jubilées 5.6 ; 1 Hénoch 10.4, 11).</w:t>
      </w:r>
    </w:p>
    <w:p>
      <w:pPr>
        <w:pStyle w:val="Heading3"/>
      </w:pPr>
      <w:r>
        <w:rPr>
          <w:lang w:val="fr_FR" w:bidi="fr_FR"/>
        </w:rPr>
        <w:t>L'Abîme dans le Nouveau Testament</w:t>
      </w:r>
    </w:p>
    <w:p>
      <w:pPr/>
      <w:r>
        <w:rPr>
          <w:lang w:val="fr_FR" w:bidi="fr_FR"/>
        </w:rPr>
      </w:r>
      <w:r>
        <w:rPr>
          <w:lang w:val="fr_FR" w:bidi="fr_FR"/>
        </w:rPr>
        <w:t>Dans le Nouveau Testament, « abîme » est utilisé de ces deux manières symboliques. Ainsi, les démons ont supplié Jésus de ne pas les envoyer dans « l'abîme » (</w:t>
      </w:r>
      <w:r>
        <w:rPr>
          <w:lang w:val="fr_FR" w:bidi="fr_FR"/>
        </w:rPr>
        <w:t>Lc 8.31</w:t>
      </w:r>
      <w:r>
        <w:rPr>
          <w:lang w:val="fr_FR" w:bidi="fr_FR"/>
        </w:rPr>
        <w:t xml:space="preserve">). De nombreux commentateurs pensent que cela se rattache à des références ultérieures à une « prison » (voir </w:t>
      </w:r>
      <w:r>
        <w:rPr>
          <w:lang w:val="fr_FR" w:bidi="fr_FR"/>
        </w:rPr>
        <w:t>2P 2.4</w:t>
      </w:r>
      <w:r>
        <w:rPr>
          <w:lang w:val="fr_FR" w:bidi="fr_FR"/>
        </w:rPr>
        <w:t xml:space="preserve"> ; </w:t>
      </w:r>
      <w:r>
        <w:rPr>
          <w:lang w:val="fr_FR" w:bidi="fr_FR"/>
        </w:rPr>
        <w:t>Jd 1.6</w:t>
      </w:r>
      <w:r>
        <w:rPr>
          <w:lang w:val="fr_FR" w:bidi="fr_FR"/>
        </w:rPr>
        <w:t xml:space="preserve">). La signification de cette « prison » est incertaine. Cependant, des études de ces versets, ainsi que </w:t>
      </w:r>
      <w:r>
        <w:rPr>
          <w:lang w:val="fr_FR" w:bidi="fr_FR"/>
        </w:rPr>
        <w:t>1 Pierre 3.19</w:t>
      </w:r>
      <w:r>
        <w:rPr>
          <w:lang w:val="fr_FR" w:bidi="fr_FR"/>
        </w:rPr>
        <w:t xml:space="preserve"> et </w:t>
      </w:r>
      <w:r>
        <w:rPr>
          <w:lang w:val="fr_FR" w:bidi="fr_FR"/>
        </w:rPr>
        <w:t>4.6</w:t>
      </w:r>
      <w:r>
        <w:rPr>
          <w:lang w:val="fr_FR" w:bidi="fr_FR"/>
        </w:rPr>
        <w:t xml:space="preserve">, suggèrent que l'abîme n'est probablement pas la même chose que le séjour des morts. Au lieu de cela, il semble être un lieu où les esprits maléfiques sont retenus. Cependant, dans </w:t>
      </w:r>
      <w:r>
        <w:rPr>
          <w:lang w:val="fr_FR" w:bidi="fr_FR"/>
        </w:rPr>
        <w:t>Romains 10.7</w:t>
      </w:r>
      <w:r>
        <w:rPr>
          <w:lang w:val="fr_FR" w:bidi="fr_FR"/>
        </w:rPr>
        <w:t xml:space="preserve">, Paul utilise le mot « abîme » pour décrire la tombe, en la contrastant avec l'ascension au ciel. Paul reprend un passage de </w:t>
      </w:r>
      <w:r>
        <w:rPr>
          <w:lang w:val="fr_FR" w:bidi="fr_FR"/>
        </w:rPr>
        <w:t xml:space="preserve">Deutéronome 30.12–13 </w:t>
      </w:r>
      <w:r>
        <w:rPr>
          <w:lang w:val="fr_FR" w:bidi="fr_FR"/>
        </w:rPr>
        <w:t>dans ce contexte.</w:t>
      </w:r>
    </w:p>
    <w:p>
      <w:pPr>
        <w:pStyle w:val="Heading4"/>
      </w:pPr>
      <w:r>
        <w:rPr>
          <w:lang w:val="fr_FR" w:bidi="fr_FR"/>
        </w:rPr>
        <w:t>L'Abîme dans le Livre de l'Apocalypse</w:t>
      </w:r>
    </w:p>
    <w:p>
      <w:pPr/>
      <w:r>
        <w:rPr>
          <w:lang w:val="fr_FR" w:bidi="fr_FR"/>
        </w:rPr>
      </w:r>
      <w:r>
        <w:rPr>
          <w:lang w:val="fr_FR" w:bidi="fr_FR"/>
        </w:rPr>
        <w:t>Le terme « abîme » est souvent utilisé dans le livre de l'Apocalypse. Dans ce dernier, il est décrit comme la demeure de plusieurs êtres :</w:t>
      </w:r>
    </w:p>
    <w:p>
      <w:pPr>
        <w:pStyle w:val="ListBullet"/>
        <w:spacing w:line="240" w:lineRule="auto"/>
        <w:ind w:left="720"/>
      </w:pPr>
      <w:r>
        <w:rPr>
          <w:lang w:val="fr_FR" w:bidi="fr_FR"/>
        </w:rPr>
      </w:r>
      <w:r>
        <w:rPr>
          <w:lang w:val="fr_FR" w:bidi="fr_FR"/>
        </w:rPr>
        <w:t>Des créatures ressemblant à des sauterelles avec des dards de scorpions (</w:t>
      </w:r>
      <w:r>
        <w:rPr>
          <w:lang w:val="fr_FR" w:bidi="fr_FR"/>
        </w:rPr>
        <w:t>Ap 9.1–11</w:t>
      </w:r>
      <w:r>
        <w:rPr>
          <w:lang w:val="fr_FR" w:bidi="fr_FR"/>
        </w:rPr>
        <w:t>).</w:t>
      </w:r>
    </w:p>
    <w:p>
      <w:pPr>
        <w:pStyle w:val="ListBullet"/>
        <w:spacing w:line="240" w:lineRule="auto"/>
        <w:ind w:left="720"/>
      </w:pPr>
      <w:r>
        <w:rPr>
          <w:lang w:val="fr_FR" w:bidi="fr_FR"/>
        </w:rPr>
      </w:r>
      <w:r>
        <w:rPr>
          <w:lang w:val="fr_FR" w:bidi="fr_FR"/>
        </w:rPr>
        <w:t>Un dirigeant de cet endroit sombre, dont le nom est « Abaddon » ou « Destruction » (</w:t>
      </w:r>
      <w:r>
        <w:rPr>
          <w:lang w:val="fr_FR" w:bidi="fr_FR"/>
        </w:rPr>
        <w:t>Ap 9.11</w:t>
      </w:r>
      <w:r>
        <w:rPr>
          <w:lang w:val="fr_FR" w:bidi="fr_FR"/>
        </w:rPr>
        <w:t>)</w:t>
      </w:r>
    </w:p>
    <w:p>
      <w:pPr>
        <w:pStyle w:val="ListBullet"/>
        <w:spacing w:line="240" w:lineRule="auto"/>
        <w:ind w:left="720"/>
      </w:pPr>
      <w:r>
        <w:rPr>
          <w:lang w:val="fr_FR" w:bidi="fr_FR"/>
        </w:rPr>
      </w:r>
      <w:r>
        <w:rPr>
          <w:lang w:val="fr_FR" w:bidi="fr_FR"/>
        </w:rPr>
        <w:t>La « Bête », ou l'Antéchrist (</w:t>
      </w:r>
      <w:r>
        <w:rPr>
          <w:lang w:val="fr_FR" w:bidi="fr_FR"/>
        </w:rPr>
        <w:t>Ap 11.7</w:t>
      </w:r>
      <w:r>
        <w:rPr>
          <w:lang w:val="fr_FR" w:bidi="fr_FR"/>
        </w:rPr>
        <w:t xml:space="preserve"> ; </w:t>
      </w:r>
      <w:r>
        <w:rPr>
          <w:lang w:val="fr_FR" w:bidi="fr_FR"/>
        </w:rPr>
        <w:t>17.8</w:t>
      </w:r>
      <w:r>
        <w:rPr>
          <w:lang w:val="fr_FR" w:bidi="fr_FR"/>
        </w:rPr>
        <w:t>)</w:t>
      </w:r>
    </w:p>
    <w:p>
      <w:pPr/>
      <w:r>
        <w:rPr>
          <w:lang w:val="fr_FR" w:bidi="fr_FR"/>
        </w:rPr>
      </w:r>
      <w:r>
        <w:rPr>
          <w:lang w:val="fr_FR" w:bidi="fr_FR"/>
        </w:rPr>
        <w:t>L'abîme est également le lieu où Satan sera gardé pendant 1 000 ans (</w:t>
      </w:r>
      <w:r>
        <w:rPr>
          <w:lang w:val="fr_FR" w:bidi="fr_FR"/>
        </w:rPr>
        <w:t>Ap 20.1, 3</w:t>
      </w:r>
      <w:r>
        <w:rPr>
          <w:lang w:val="fr_FR" w:bidi="fr_FR"/>
        </w:rPr>
        <w:t>).</w:t>
      </w:r>
    </w:p>
    <w:p>
      <w:pPr/>
      <w:r>
        <w:rPr>
          <w:lang w:val="fr_FR" w:bidi="fr_FR"/>
        </w:rPr>
      </w:r>
      <w:r>
        <w:rPr>
          <w:lang w:val="fr_FR" w:bidi="fr_FR"/>
        </w:rPr>
        <w:t>Le livre de l'Apocalypse nous montre trois choses importantes concernant cet abîme :</w:t>
      </w:r>
    </w:p>
    <w:p>
      <w:pPr>
        <w:pStyle w:val="ListNumber"/>
        <w:numPr>
          <w:ilvl w:val="0"/>
          <w:numId w:val="22"/>
        </w:numPr>
        <w:spacing w:line="240" w:lineRule="auto"/>
        <w:ind w:left="720"/>
      </w:pPr>
      <w:r>
        <w:rPr>
          <w:lang w:val="fr_FR" w:bidi="fr_FR"/>
        </w:rPr>
      </w:r>
      <w:r>
        <w:rPr>
          <w:lang w:val="fr_FR" w:bidi="fr_FR"/>
        </w:rPr>
        <w:t>Dieu a un contrôle total sur lui. Un ange reçoit une clé pour ouvrir l'abîme (</w:t>
      </w:r>
      <w:r>
        <w:rPr>
          <w:lang w:val="fr_FR" w:bidi="fr_FR"/>
        </w:rPr>
        <w:t>Ap 9.1</w:t>
      </w:r>
      <w:r>
        <w:rPr>
          <w:lang w:val="fr_FR" w:bidi="fr_FR"/>
        </w:rPr>
        <w:t>). La Bête sortira de l'abîme puis sera détruite (</w:t>
      </w:r>
      <w:r>
        <w:rPr>
          <w:lang w:val="fr_FR" w:bidi="fr_FR"/>
        </w:rPr>
        <w:t>Ap 17.8</w:t>
      </w:r>
      <w:r>
        <w:rPr>
          <w:lang w:val="fr_FR" w:bidi="fr_FR"/>
        </w:rPr>
        <w:t>). La puissance de Dieu est démontrée lorsque Satan est capturé, ligoté, jeté dans l'abîme et enfermé à l'intérieur (</w:t>
      </w:r>
      <w:r>
        <w:rPr>
          <w:lang w:val="fr_FR" w:bidi="fr_FR"/>
        </w:rPr>
        <w:t>Ap 20.2–3</w:t>
      </w:r>
      <w:r>
        <w:rPr>
          <w:lang w:val="fr_FR" w:bidi="fr_FR"/>
        </w:rPr>
        <w:t>).</w:t>
      </w:r>
    </w:p>
    <w:p>
      <w:pPr>
        <w:pStyle w:val="ListNumber"/>
        <w:spacing w:line="240" w:lineRule="auto"/>
        <w:ind w:left="720"/>
      </w:pPr>
      <w:r>
        <w:rPr>
          <w:lang w:val="fr_FR" w:bidi="fr_FR"/>
        </w:rPr>
      </w:r>
      <w:r>
        <w:rPr>
          <w:lang w:val="fr_FR" w:bidi="fr_FR"/>
        </w:rPr>
        <w:t xml:space="preserve">L'abîme a été créée pour la destruction. Lorsqu'elle a été ouverte, une « </w:t>
      </w:r>
      <w:r>
        <w:rPr>
          <w:lang w:val="fr_FR" w:bidi="fr_FR"/>
        </w:rPr>
        <w:t>fumée, comme la fumée d’une grande fournaise</w:t>
      </w:r>
      <w:r>
        <w:rPr>
          <w:lang w:val="fr_FR" w:bidi="fr_FR"/>
        </w:rPr>
        <w:t xml:space="preserve"> » en sort (</w:t>
      </w:r>
      <w:r>
        <w:rPr>
          <w:lang w:val="fr_FR" w:bidi="fr_FR"/>
        </w:rPr>
        <w:t>Ap 9.2</w:t>
      </w:r>
      <w:r>
        <w:rPr>
          <w:lang w:val="fr_FR" w:bidi="fr_FR"/>
        </w:rPr>
        <w:t xml:space="preserve">). Ce n'est pas le lieu de tourment (appelé « le lac de feu » dans </w:t>
      </w:r>
      <w:r>
        <w:rPr>
          <w:lang w:val="fr_FR" w:bidi="fr_FR"/>
        </w:rPr>
        <w:t>Ap 20.10–15</w:t>
      </w:r>
      <w:r>
        <w:rPr>
          <w:lang w:val="fr_FR" w:bidi="fr_FR"/>
        </w:rPr>
        <w:t xml:space="preserve">). Après la fin des temps, l'abîme sera remplacée par ce lieu final de punition (voir </w:t>
      </w:r>
      <w:r>
        <w:rPr>
          <w:lang w:val="fr_FR" w:bidi="fr_FR"/>
        </w:rPr>
        <w:t>Ap 17.8</w:t>
      </w:r>
      <w:r>
        <w:rPr>
          <w:lang w:val="fr_FR" w:bidi="fr_FR"/>
        </w:rPr>
        <w:t>).</w:t>
      </w:r>
    </w:p>
    <w:p>
      <w:pPr>
        <w:pStyle w:val="ListNumber"/>
        <w:spacing w:line="240" w:lineRule="auto"/>
        <w:ind w:left="720"/>
      </w:pPr>
      <w:r>
        <w:rPr>
          <w:lang w:val="fr_FR" w:bidi="fr_FR"/>
        </w:rPr>
      </w:r>
      <w:r>
        <w:rPr>
          <w:lang w:val="fr_FR" w:bidi="fr_FR"/>
        </w:rPr>
        <w:t>L'abîme est l'opposé du paradis. Le mal vient de l'abîme, tout comme les bonnes choses viennent du paradis. Dans l'Apocalypse, le dragon et la Bête tentent d'imiter la puissance et la gloire de Dieu, mais ils n'y parviennent pas (</w:t>
      </w:r>
      <w:r>
        <w:rPr>
          <w:lang w:val="fr_FR" w:bidi="fr_FR"/>
        </w:rPr>
        <w:t>Ap 12.9</w:t>
      </w:r>
      <w:r>
        <w:rPr>
          <w:lang w:val="fr_FR" w:bidi="fr_FR"/>
        </w:rPr>
        <w:t>). Alors que le paradis offre tout ce qui est bon, l'abîme, elle, apporte tout ce qui est mauvais.</w:t>
      </w:r>
    </w:p>
    <w:p>
      <w:pPr/>
      <w:r>
        <w:rPr>
          <w:lang w:val="fr_FR" w:bidi="fr_FR"/>
        </w:rPr>
      </w:r>
      <w:r>
        <w:rPr>
          <w:i/>
          <w:lang w:val="fr_FR" w:bidi="fr_FR"/>
        </w:rPr>
        <w:t>Voir</w:t>
      </w:r>
      <w:r>
        <w:rPr>
          <w:lang w:val="fr_FR" w:bidi="fr_FR"/>
        </w:rPr>
        <w:t xml:space="preserve"> </w:t>
      </w:r>
      <w:r>
        <w:rPr>
          <w:lang w:val="fr_FR" w:bidi="fr_FR"/>
        </w:rPr>
        <w:t>Apocalypse, Livre de l'</w:t>
      </w:r>
      <w:r>
        <w:rPr>
          <w:lang w:val="fr_FR" w:bidi="fr_FR"/>
        </w:rPr>
        <w:t>.</w:t>
      </w:r>
      <w:r>
        <w:rPr>
          <w:lang w:val="fr_FR" w:bidi="fr_FR"/>
        </w:rPr>
      </w:r>
      <w:r>
        <w:rPr>
          <w:lang w:val="fr_FR" w:bidi="fr_FR"/>
        </w:rPr>
      </w:r>
    </w:p>
    <w:p>
      <w:pPr/>
      <w:r>
        <w:rPr>
          <w:lang w:val="fr_FR" w:bidi="fr_FR"/>
        </w:rPr>
      </w:r>
    </w:p>
    <w:p>
      <w:pPr>
        <w:pStyle w:val="Heading2"/>
      </w:pPr>
      <w:r>
        <w:rPr>
          <w:lang w:val="fr_FR" w:bidi="fr_FR"/>
        </w:rPr>
        <w:t>Abimélec</w:t>
      </w:r>
      <w:r>
        <w:rPr>
          <w:lang w:val="fr_FR" w:bidi="fr_FR"/>
        </w:rPr>
      </w:r>
    </w:p>
    <w:p>
      <w:pPr/>
      <w:r>
        <w:rPr>
          <w:lang w:val="fr_FR" w:bidi="fr_FR"/>
        </w:rPr>
      </w:r>
      <w:r>
        <w:rPr>
          <w:lang w:val="fr_FR" w:bidi="fr_FR"/>
        </w:rPr>
        <w:t>Titre royal pour les dirigeants philistins. Similaire au titre « Pharaon » utilisé par les Égyptiens et « Agag » utilisé par les Amalécites.</w:t>
      </w:r>
    </w:p>
    <w:p>
      <w:pPr>
        <w:pStyle w:val="ListNumber"/>
        <w:numPr>
          <w:ilvl w:val="0"/>
          <w:numId w:val="23"/>
        </w:numPr>
        <w:spacing w:line="240" w:lineRule="auto"/>
        <w:ind w:left="720"/>
      </w:pPr>
      <w:r>
        <w:rPr>
          <w:lang w:val="fr_FR" w:bidi="fr_FR"/>
        </w:rPr>
      </w:r>
      <w:r>
        <w:rPr>
          <w:lang w:val="fr_FR" w:bidi="fr_FR"/>
        </w:rPr>
        <w:t>Roi de Guérar à l'époque d'Abraham. Guérar était une ville près de Gaza. Abraham, craignant pour sa vie, dira à la population que sa femme Sara était sa sœur (</w:t>
      </w:r>
      <w:r>
        <w:rPr>
          <w:lang w:val="fr_FR" w:bidi="fr_FR"/>
        </w:rPr>
        <w:t>Gn 20.1</w:t>
      </w:r>
      <w:r>
        <w:rPr>
          <w:lang w:val="fr_FR" w:bidi="fr_FR"/>
        </w:rPr>
        <w:t>–</w:t>
      </w:r>
      <w:r>
        <w:rPr>
          <w:lang w:val="fr_FR" w:bidi="fr_FR"/>
        </w:rPr>
        <w:t>18</w:t>
      </w:r>
      <w:r>
        <w:rPr>
          <w:lang w:val="fr_FR" w:bidi="fr_FR"/>
        </w:rPr>
        <w:t>). Il avait déjà fait cela en Égypte (</w:t>
      </w:r>
      <w:r>
        <w:rPr>
          <w:lang w:val="fr_FR" w:bidi="fr_FR"/>
        </w:rPr>
        <w:t>Gn 12.10</w:t>
      </w:r>
      <w:r>
        <w:rPr>
          <w:lang w:val="fr_FR" w:bidi="fr_FR"/>
        </w:rPr>
        <w:t>–</w:t>
      </w:r>
      <w:r>
        <w:rPr>
          <w:lang w:val="fr_FR" w:bidi="fr_FR"/>
        </w:rPr>
        <w:t>20</w:t>
      </w:r>
      <w:r>
        <w:rPr>
          <w:lang w:val="fr_FR" w:bidi="fr_FR"/>
        </w:rPr>
        <w:t>). Sara sera prise dans le harem d'Abimélec, mais Dieu avertira Abimélec dans un rêve que Sara était mariée et qu'il mourrait s'il la touchait. Abimélec rendra Sara à Abraham. Plus tard, Abraham et Abimélec concluront un traité pour clarifier les droits concernant l'eau dans le désert du Néguev à Beer-Schéba (</w:t>
      </w:r>
      <w:r>
        <w:rPr>
          <w:lang w:val="fr_FR" w:bidi="fr_FR"/>
        </w:rPr>
        <w:t>Gn 21.22</w:t>
      </w:r>
      <w:r>
        <w:rPr>
          <w:lang w:val="fr_FR" w:bidi="fr_FR"/>
        </w:rPr>
        <w:t>–</w:t>
      </w:r>
      <w:r>
        <w:rPr>
          <w:lang w:val="fr_FR" w:bidi="fr_FR"/>
        </w:rPr>
        <w:t>34</w:t>
      </w:r>
      <w:r>
        <w:rPr>
          <w:lang w:val="fr_FR" w:bidi="fr_FR"/>
        </w:rPr>
        <w:t>).</w:t>
      </w:r>
    </w:p>
    <w:p>
      <w:pPr>
        <w:pStyle w:val="ListNumber"/>
        <w:spacing w:line="240" w:lineRule="auto"/>
        <w:ind w:left="720"/>
      </w:pPr>
      <w:r>
        <w:rPr>
          <w:lang w:val="fr_FR" w:bidi="fr_FR"/>
        </w:rPr>
      </w:r>
      <w:r>
        <w:rPr>
          <w:lang w:val="fr_FR" w:bidi="fr_FR"/>
        </w:rPr>
        <w:t>Roi de Guérar à l'époque d'Isaac. Isaac, comme son père Abraham, dira à la population que sa femme Rebecca était sa sœur. Abimélec était conscient du danger car il savait ce qui était arrivé au roi avant lui. Ainsi, Abimélec protégera Rebecca en déclarant que quiconque la toucherait, elle ou Isaac, serait mis à mort (</w:t>
      </w:r>
      <w:r>
        <w:rPr>
          <w:lang w:val="fr_FR" w:bidi="fr_FR"/>
        </w:rPr>
        <w:t>Gn 26.1</w:t>
      </w:r>
      <w:r>
        <w:rPr>
          <w:lang w:val="fr_FR" w:bidi="fr_FR"/>
        </w:rPr>
        <w:t>–</w:t>
      </w:r>
      <w:r>
        <w:rPr>
          <w:lang w:val="fr_FR" w:bidi="fr_FR"/>
        </w:rPr>
        <w:t>11</w:t>
      </w:r>
      <w:r>
        <w:rPr>
          <w:lang w:val="fr_FR" w:bidi="fr_FR"/>
        </w:rPr>
        <w:t>). En raison de disputes concernant l'eau et la surpopulation, Abimélec demandera à Isaac de quitter le territoire philistin (</w:t>
      </w:r>
      <w:r>
        <w:rPr>
          <w:lang w:val="fr_FR" w:bidi="fr_FR"/>
        </w:rPr>
        <w:t>Gn 26.12</w:t>
      </w:r>
      <w:r>
        <w:rPr>
          <w:lang w:val="fr_FR" w:bidi="fr_FR"/>
        </w:rPr>
        <w:t>–</w:t>
      </w:r>
      <w:r>
        <w:rPr>
          <w:lang w:val="fr_FR" w:bidi="fr_FR"/>
        </w:rPr>
        <w:t>22</w:t>
      </w:r>
      <w:r>
        <w:rPr>
          <w:lang w:val="fr_FR" w:bidi="fr_FR"/>
        </w:rPr>
        <w:t>). Ils concluront finalement un traité de paix à Beer-Schéba, renouvelant celui conclu entre Abraham et l'Abimélec précédent (</w:t>
      </w:r>
      <w:r>
        <w:rPr>
          <w:lang w:val="fr_FR" w:bidi="fr_FR"/>
        </w:rPr>
        <w:t>Gn 26.26</w:t>
      </w:r>
      <w:r>
        <w:rPr>
          <w:lang w:val="fr_FR" w:bidi="fr_FR"/>
        </w:rPr>
        <w:t>–</w:t>
      </w:r>
      <w:r>
        <w:rPr>
          <w:lang w:val="fr_FR" w:bidi="fr_FR"/>
        </w:rPr>
        <w:t>33</w:t>
      </w:r>
      <w:r>
        <w:rPr>
          <w:lang w:val="fr_FR" w:bidi="fr_FR"/>
        </w:rPr>
        <w:t>).</w:t>
      </w:r>
    </w:p>
    <w:p>
      <w:pPr>
        <w:pStyle w:val="ListNumber"/>
        <w:spacing w:line="240" w:lineRule="auto"/>
        <w:ind w:left="720"/>
      </w:pPr>
      <w:r>
        <w:rPr>
          <w:lang w:val="fr_FR" w:bidi="fr_FR"/>
        </w:rPr>
      </w:r>
      <w:r>
        <w:rPr>
          <w:lang w:val="fr_FR" w:bidi="fr_FR"/>
        </w:rPr>
        <w:t>Fils de Gédéon par une concubine à Sichem (</w:t>
      </w:r>
      <w:r>
        <w:rPr>
          <w:lang w:val="fr_FR" w:bidi="fr_FR"/>
        </w:rPr>
        <w:t>Jg 8.31</w:t>
      </w:r>
      <w:r>
        <w:rPr>
          <w:lang w:val="fr_FR" w:bidi="fr_FR"/>
        </w:rPr>
        <w:t>). Après la mort de son père, Abimélec collaborera avec la famille de sa mère pour tuer ses soixante-dix demi-frères. Jotham sera le seul à échapper (</w:t>
      </w:r>
      <w:r>
        <w:rPr>
          <w:lang w:val="fr_FR" w:bidi="fr_FR"/>
        </w:rPr>
        <w:t>Jg 9.1–5</w:t>
      </w:r>
      <w:r>
        <w:rPr>
          <w:lang w:val="fr_FR" w:bidi="fr_FR"/>
        </w:rPr>
        <w:t>). Dans sa troisième année en tant que dirigeant, il réprimera brutalement une rébellion (</w:t>
      </w:r>
      <w:r>
        <w:rPr>
          <w:lang w:val="fr_FR" w:bidi="fr_FR"/>
        </w:rPr>
        <w:t>Jg 9.22–49</w:t>
      </w:r>
      <w:r>
        <w:rPr>
          <w:lang w:val="fr_FR" w:bidi="fr_FR"/>
        </w:rPr>
        <w:t>). Il sera finalement tué lorsqu'une femme laissera tomber une meule sur sa tête. Abimélec demandera à son porteur d'armes de le tuer avec une épée afin que personne ne puisse dire qu'il avait été tué par une femme (</w:t>
      </w:r>
      <w:r>
        <w:rPr>
          <w:lang w:val="fr_FR" w:bidi="fr_FR"/>
        </w:rPr>
        <w:t>Jg 9.53–57</w:t>
      </w:r>
      <w:r>
        <w:rPr>
          <w:lang w:val="fr_FR" w:bidi="fr_FR"/>
        </w:rPr>
        <w:t>).</w:t>
      </w:r>
    </w:p>
    <w:p>
      <w:pPr>
        <w:pStyle w:val="ListNumber"/>
        <w:spacing w:line="240" w:lineRule="auto"/>
        <w:ind w:left="720"/>
      </w:pPr>
      <w:r>
        <w:rPr>
          <w:lang w:val="fr_FR" w:bidi="fr_FR"/>
        </w:rPr>
      </w:r>
      <w:r>
        <w:rPr>
          <w:lang w:val="fr_FR" w:bidi="fr_FR"/>
        </w:rPr>
        <w:t>Akisch, roi de la ville philistine de Gath (</w:t>
      </w:r>
      <w:r>
        <w:rPr>
          <w:lang w:val="fr_FR" w:bidi="fr_FR"/>
        </w:rPr>
        <w:t>1S 21.10</w:t>
      </w:r>
      <w:r>
        <w:rPr>
          <w:lang w:val="fr_FR" w:bidi="fr_FR"/>
        </w:rPr>
        <w:t>–</w:t>
      </w:r>
      <w:r>
        <w:rPr>
          <w:lang w:val="fr_FR" w:bidi="fr_FR"/>
        </w:rPr>
        <w:t>15</w:t>
      </w:r>
      <w:r>
        <w:rPr>
          <w:lang w:val="fr_FR" w:bidi="fr_FR"/>
        </w:rPr>
        <w:t>).</w:t>
      </w:r>
    </w:p>
    <w:p>
      <w:pPr>
        <w:pStyle w:val="ListNumber"/>
        <w:spacing w:line="240" w:lineRule="auto"/>
        <w:ind w:left="720"/>
      </w:pPr>
      <w:r>
        <w:rPr>
          <w:lang w:val="fr_FR" w:bidi="fr_FR"/>
        </w:rPr>
      </w:r>
      <w:r>
        <w:rPr>
          <w:lang w:val="fr_FR" w:bidi="fr_FR"/>
        </w:rPr>
        <w:t>Le fils d'Abiathar, un prêtre qui servira avec Tsadok à l'époque de David (</w:t>
      </w:r>
      <w:r>
        <w:rPr>
          <w:lang w:val="fr_FR" w:bidi="fr_FR"/>
        </w:rPr>
        <w:t>1Ch 18.16</w:t>
      </w:r>
      <w:r>
        <w:rPr>
          <w:lang w:val="fr_FR" w:bidi="fr_FR"/>
        </w:rPr>
        <w:t>).</w:t>
      </w:r>
      <w:r>
        <w:rPr>
          <w:lang w:val="fr_FR" w:bidi="fr_FR"/>
        </w:rPr>
      </w:r>
      <w:r>
        <w:rPr>
          <w:lang w:val="fr_FR" w:bidi="fr_FR"/>
        </w:rPr>
      </w:r>
    </w:p>
    <w:p>
      <w:pPr/>
      <w:r>
        <w:rPr>
          <w:lang w:val="fr_FR" w:bidi="fr_FR"/>
        </w:rPr>
      </w:r>
    </w:p>
    <w:p>
      <w:pPr>
        <w:pStyle w:val="Heading2"/>
      </w:pPr>
      <w:r>
        <w:rPr>
          <w:lang w:val="fr_FR" w:bidi="fr_FR"/>
        </w:rPr>
        <w:t>Abinadab</w:t>
      </w:r>
      <w:r>
        <w:rPr>
          <w:lang w:val="fr_FR" w:bidi="fr_FR"/>
        </w:rPr>
      </w:r>
    </w:p>
    <w:p>
      <w:pPr>
        <w:pStyle w:val="ListNumber"/>
        <w:numPr>
          <w:ilvl w:val="0"/>
          <w:numId w:val="24"/>
        </w:numPr>
        <w:spacing w:line="240" w:lineRule="auto"/>
        <w:ind w:left="720"/>
      </w:pPr>
      <w:r>
        <w:rPr>
          <w:lang w:val="fr_FR" w:bidi="fr_FR"/>
        </w:rPr>
      </w:r>
      <w:r>
        <w:rPr>
          <w:lang w:val="fr_FR" w:bidi="fr_FR"/>
        </w:rPr>
        <w:t>Homme qui vivait à Kirjath-Jearim et qui a hébergé l'arche de Dieu après qu'elle a été ramenée des Philistins (</w:t>
      </w:r>
      <w:r>
        <w:rPr>
          <w:lang w:val="fr_FR" w:bidi="fr_FR"/>
        </w:rPr>
        <w:t>1S 6.21–7.2</w:t>
      </w:r>
      <w:r>
        <w:rPr>
          <w:lang w:val="fr_FR" w:bidi="fr_FR"/>
        </w:rPr>
        <w:t>).</w:t>
      </w:r>
    </w:p>
    <w:p>
      <w:pPr>
        <w:pStyle w:val="ListNumber"/>
        <w:spacing w:line="240" w:lineRule="auto"/>
        <w:ind w:left="720"/>
      </w:pPr>
      <w:r>
        <w:rPr>
          <w:lang w:val="fr_FR" w:bidi="fr_FR"/>
        </w:rPr>
      </w:r>
      <w:r>
        <w:rPr>
          <w:lang w:val="fr_FR" w:bidi="fr_FR"/>
        </w:rPr>
        <w:t>Deuxième fils d'Isaï et frère de David (</w:t>
      </w:r>
      <w:r>
        <w:rPr>
          <w:lang w:val="fr_FR" w:bidi="fr_FR"/>
        </w:rPr>
        <w:t>1S 16.8</w:t>
      </w:r>
      <w:r>
        <w:rPr>
          <w:lang w:val="fr_FR" w:bidi="fr_FR"/>
        </w:rPr>
        <w:t xml:space="preserve"> ; </w:t>
      </w:r>
      <w:r>
        <w:rPr>
          <w:lang w:val="fr_FR" w:bidi="fr_FR"/>
        </w:rPr>
        <w:t>17.13</w:t>
      </w:r>
      <w:r>
        <w:rPr>
          <w:lang w:val="fr_FR" w:bidi="fr_FR"/>
        </w:rPr>
        <w:t xml:space="preserve"> ; </w:t>
      </w:r>
      <w:r>
        <w:rPr>
          <w:lang w:val="fr_FR" w:bidi="fr_FR"/>
        </w:rPr>
        <w:t>1Ch 2.13</w:t>
      </w:r>
      <w:r>
        <w:rPr>
          <w:lang w:val="fr_FR" w:bidi="fr_FR"/>
        </w:rPr>
        <w:t>). Il servira dans l'armée de Saül pendant une partie de la guerre contre les Philistins.</w:t>
      </w:r>
    </w:p>
    <w:p>
      <w:pPr>
        <w:pStyle w:val="ListNumber"/>
        <w:spacing w:line="240" w:lineRule="auto"/>
        <w:ind w:left="720"/>
      </w:pPr>
      <w:r>
        <w:rPr>
          <w:lang w:val="fr_FR" w:bidi="fr_FR"/>
        </w:rPr>
      </w:r>
      <w:r>
        <w:rPr>
          <w:lang w:val="fr_FR" w:bidi="fr_FR"/>
        </w:rPr>
        <w:t xml:space="preserve">Forme alternative de « Ben-abinadab ». Il était l'un des officiers administratifs du roi Salomon dans </w:t>
      </w:r>
      <w:r>
        <w:rPr>
          <w:lang w:val="fr_FR" w:bidi="fr_FR"/>
        </w:rPr>
        <w:t>1 Rois 4.11</w:t>
      </w:r>
      <w:r>
        <w:rPr>
          <w:lang w:val="fr_FR" w:bidi="fr_FR"/>
        </w:rPr>
        <w:t xml:space="preserve">. </w:t>
        <w:br/>
      </w:r>
      <w:r>
        <w:rPr>
          <w:i/>
          <w:lang w:val="fr_FR" w:bidi="fr_FR"/>
        </w:rPr>
        <w:t>Voir</w:t>
      </w:r>
      <w:r>
        <w:rPr>
          <w:lang w:val="fr_FR" w:bidi="fr_FR"/>
        </w:rPr>
        <w:t xml:space="preserve"> </w:t>
      </w:r>
      <w:r>
        <w:rPr>
          <w:lang w:val="fr_FR" w:bidi="fr_FR"/>
        </w:rPr>
        <w:t>Ben-abinadab</w:t>
      </w:r>
      <w:r>
        <w:rPr>
          <w:lang w:val="fr_FR" w:bidi="fr_FR"/>
        </w:rPr>
        <w:t>.</w:t>
      </w:r>
    </w:p>
    <w:p>
      <w:pPr>
        <w:pStyle w:val="ListNumber"/>
        <w:spacing w:line="240" w:lineRule="auto"/>
        <w:ind w:left="720"/>
      </w:pPr>
      <w:r>
        <w:rPr>
          <w:lang w:val="fr_FR" w:bidi="fr_FR"/>
        </w:rPr>
      </w:r>
      <w:r>
        <w:rPr>
          <w:lang w:val="fr_FR" w:bidi="fr_FR"/>
        </w:rPr>
        <w:t>Un des fils de Saül (</w:t>
      </w:r>
      <w:r>
        <w:rPr>
          <w:lang w:val="fr_FR" w:bidi="fr_FR"/>
        </w:rPr>
        <w:t>1Ch 8.33</w:t>
      </w:r>
      <w:r>
        <w:rPr>
          <w:lang w:val="fr_FR" w:bidi="fr_FR"/>
        </w:rPr>
        <w:t xml:space="preserve"> ; </w:t>
      </w:r>
      <w:r>
        <w:rPr>
          <w:lang w:val="fr_FR" w:bidi="fr_FR"/>
        </w:rPr>
        <w:t>10.2</w:t>
      </w:r>
      <w:r>
        <w:rPr>
          <w:lang w:val="fr_FR" w:bidi="fr_FR"/>
        </w:rPr>
        <w:t>).</w:t>
      </w:r>
      <w:r>
        <w:rPr>
          <w:lang w:val="fr_FR" w:bidi="fr_FR"/>
        </w:rPr>
      </w:r>
      <w:r>
        <w:rPr>
          <w:lang w:val="fr_FR" w:bidi="fr_FR"/>
        </w:rPr>
      </w:r>
    </w:p>
    <w:p>
      <w:pPr/>
      <w:r>
        <w:rPr>
          <w:lang w:val="fr_FR" w:bidi="fr_FR"/>
        </w:rPr>
      </w:r>
    </w:p>
    <w:p>
      <w:pPr>
        <w:pStyle w:val="Heading2"/>
      </w:pPr>
      <w:r>
        <w:rPr>
          <w:lang w:val="fr_FR" w:bidi="fr_FR"/>
        </w:rPr>
        <w:t>Abinoam</w:t>
      </w:r>
      <w:r>
        <w:rPr>
          <w:lang w:val="fr_FR" w:bidi="fr_FR"/>
        </w:rPr>
      </w:r>
    </w:p>
    <w:p>
      <w:pPr/>
      <w:r>
        <w:rPr>
          <w:lang w:val="fr_FR" w:bidi="fr_FR"/>
        </w:rPr>
      </w:r>
      <w:r>
        <w:rPr>
          <w:lang w:val="fr_FR" w:bidi="fr_FR"/>
        </w:rPr>
        <w:t>Père de Barak. Barak était un allié de Débora, une juge israélite, dans la guerre contre les Cananéens (</w:t>
      </w:r>
      <w:r>
        <w:rPr>
          <w:lang w:val="fr_FR" w:bidi="fr_FR"/>
        </w:rPr>
        <w:t>Jg 4.6, 12</w:t>
      </w:r>
      <w:r>
        <w:rPr>
          <w:lang w:val="fr_FR" w:bidi="fr_FR"/>
        </w:rPr>
        <w:t xml:space="preserve"> ; </w:t>
      </w:r>
      <w:r>
        <w:rPr>
          <w:lang w:val="fr_FR" w:bidi="fr_FR"/>
        </w:rPr>
        <w:t>5.1, 12</w:t>
      </w:r>
      <w:r>
        <w:rPr>
          <w:lang w:val="fr_FR" w:bidi="fr_FR"/>
        </w:rPr>
        <w:t>).</w:t>
      </w:r>
      <w:r>
        <w:rPr>
          <w:lang w:val="fr_FR" w:bidi="fr_FR"/>
        </w:rPr>
      </w:r>
      <w:r>
        <w:rPr>
          <w:lang w:val="fr_FR" w:bidi="fr_FR"/>
        </w:rPr>
      </w:r>
    </w:p>
    <w:p>
      <w:pPr/>
      <w:r>
        <w:rPr>
          <w:lang w:val="fr_FR" w:bidi="fr_FR"/>
        </w:rPr>
      </w:r>
    </w:p>
    <w:p>
      <w:pPr>
        <w:pStyle w:val="Heading2"/>
      </w:pPr>
      <w:r>
        <w:rPr>
          <w:lang w:val="fr_FR" w:bidi="fr_FR"/>
        </w:rPr>
        <w:t>Abiram</w:t>
      </w:r>
      <w:r>
        <w:rPr>
          <w:lang w:val="fr_FR" w:bidi="fr_FR"/>
        </w:rPr>
      </w:r>
    </w:p>
    <w:p>
      <w:pPr>
        <w:pStyle w:val="ListNumber"/>
        <w:numPr>
          <w:ilvl w:val="0"/>
          <w:numId w:val="25"/>
        </w:numPr>
        <w:spacing w:line="240" w:lineRule="auto"/>
        <w:ind w:left="720"/>
      </w:pPr>
      <w:r>
        <w:rPr>
          <w:lang w:val="fr_FR" w:bidi="fr_FR"/>
        </w:rPr>
      </w:r>
      <w:r>
        <w:rPr>
          <w:lang w:val="fr_FR" w:bidi="fr_FR"/>
        </w:rPr>
        <w:t>Un des deux fils d'Éliab. Abiram, et son frère Dathan se joindront à une rébellion contre Moïse et Aaron. Moïse a fait en sorte que le sol s'ouvre sous les deux frères et leurs familles. Ils mourront dans un tremblement de terre massif (</w:t>
      </w:r>
      <w:r>
        <w:rPr>
          <w:lang w:val="fr_FR" w:bidi="fr_FR"/>
        </w:rPr>
        <w:t>Nb 16.1</w:t>
      </w:r>
      <w:r>
        <w:rPr>
          <w:lang w:val="fr_FR" w:bidi="fr_FR"/>
        </w:rPr>
        <w:t>–</w:t>
      </w:r>
      <w:r>
        <w:rPr>
          <w:lang w:val="fr_FR" w:bidi="fr_FR"/>
        </w:rPr>
        <w:t>33</w:t>
      </w:r>
      <w:r>
        <w:rPr>
          <w:lang w:val="fr_FR" w:bidi="fr_FR"/>
        </w:rPr>
        <w:t>).</w:t>
      </w:r>
    </w:p>
    <w:p>
      <w:pPr>
        <w:pStyle w:val="ListNumber"/>
        <w:spacing w:line="240" w:lineRule="auto"/>
        <w:ind w:left="720"/>
      </w:pPr>
      <w:r>
        <w:rPr>
          <w:lang w:val="fr_FR" w:bidi="fr_FR"/>
        </w:rPr>
      </w:r>
      <w:r>
        <w:rPr>
          <w:lang w:val="fr_FR" w:bidi="fr_FR"/>
        </w:rPr>
        <w:t>Fils aîné de Hiel, mort prématurément lorsque son père reconstruira Jéricho contre la volonté de Dieu (</w:t>
      </w:r>
      <w:r>
        <w:rPr>
          <w:lang w:val="fr_FR" w:bidi="fr_FR"/>
        </w:rPr>
        <w:t>1R 16.34</w:t>
      </w:r>
      <w:r>
        <w:rPr>
          <w:lang w:val="fr_FR" w:bidi="fr_FR"/>
        </w:rPr>
        <w:t>). Josué avait prophétisé cet événement (</w:t>
      </w:r>
      <w:r>
        <w:rPr>
          <w:lang w:val="fr_FR" w:bidi="fr_FR"/>
        </w:rPr>
        <w:t>Jos 6.26</w:t>
      </w:r>
      <w:r>
        <w:rPr>
          <w:lang w:val="fr_FR" w:bidi="fr_FR"/>
        </w:rPr>
        <w:t>).</w:t>
      </w:r>
      <w:r>
        <w:rPr>
          <w:lang w:val="fr_FR" w:bidi="fr_FR"/>
        </w:rPr>
      </w:r>
      <w:r>
        <w:rPr>
          <w:lang w:val="fr_FR" w:bidi="fr_FR"/>
        </w:rPr>
      </w:r>
    </w:p>
    <w:p>
      <w:pPr/>
      <w:r>
        <w:rPr>
          <w:lang w:val="fr_FR" w:bidi="fr_FR"/>
        </w:rPr>
      </w:r>
    </w:p>
    <w:p>
      <w:pPr>
        <w:pStyle w:val="Heading2"/>
      </w:pPr>
      <w:r>
        <w:rPr>
          <w:lang w:val="fr_FR" w:bidi="fr_FR"/>
        </w:rPr>
        <w:t>Abisalom</w:t>
      </w:r>
      <w:r>
        <w:rPr>
          <w:lang w:val="fr_FR" w:bidi="fr_FR"/>
        </w:rPr>
      </w:r>
    </w:p>
    <w:p>
      <w:pPr/>
      <w:r>
        <w:rPr>
          <w:lang w:val="fr_FR" w:bidi="fr_FR"/>
        </w:rPr>
      </w:r>
      <w:r>
        <w:rPr>
          <w:lang w:val="fr_FR" w:bidi="fr_FR"/>
        </w:rPr>
        <w:t xml:space="preserve">Nom alternatif pour Absalom, le fils du roi David, dans </w:t>
      </w:r>
      <w:r>
        <w:rPr>
          <w:lang w:val="fr_FR" w:bidi="fr_FR"/>
        </w:rPr>
        <w:t>1 Rois 15.2, 10</w:t>
      </w:r>
      <w:r>
        <w:rPr>
          <w:lang w:val="fr_FR" w:bidi="fr_FR"/>
        </w:rPr>
        <w:t>.</w:t>
      </w:r>
    </w:p>
    <w:p>
      <w:pPr/>
      <w:r>
        <w:rPr>
          <w:lang w:val="fr_FR" w:bidi="fr_FR"/>
        </w:rPr>
      </w:r>
      <w:r>
        <w:rPr>
          <w:i/>
          <w:lang w:val="fr_FR" w:bidi="fr_FR"/>
        </w:rPr>
        <w:t>Voir</w:t>
      </w:r>
      <w:r>
        <w:rPr>
          <w:lang w:val="fr_FR" w:bidi="fr_FR"/>
        </w:rPr>
        <w:t xml:space="preserve"> </w:t>
      </w:r>
      <w:r>
        <w:rPr>
          <w:lang w:val="fr_FR" w:bidi="fr_FR"/>
        </w:rPr>
        <w:t>Absalom</w:t>
      </w:r>
      <w:r>
        <w:rPr>
          <w:lang w:val="fr_FR" w:bidi="fr_FR"/>
        </w:rPr>
        <w:t>.</w:t>
      </w:r>
      <w:r>
        <w:rPr>
          <w:lang w:val="fr_FR" w:bidi="fr_FR"/>
        </w:rPr>
      </w:r>
      <w:r>
        <w:rPr>
          <w:lang w:val="fr_FR" w:bidi="fr_FR"/>
        </w:rPr>
      </w:r>
    </w:p>
    <w:p>
      <w:pPr/>
      <w:r>
        <w:rPr>
          <w:lang w:val="fr_FR" w:bidi="fr_FR"/>
        </w:rPr>
      </w:r>
    </w:p>
    <w:p>
      <w:pPr>
        <w:pStyle w:val="Heading2"/>
      </w:pPr>
      <w:r>
        <w:rPr>
          <w:lang w:val="fr_FR" w:bidi="fr_FR"/>
        </w:rPr>
        <w:t>Abischag</w:t>
      </w:r>
      <w:r>
        <w:rPr>
          <w:lang w:val="fr_FR" w:bidi="fr_FR"/>
        </w:rPr>
      </w:r>
    </w:p>
    <w:p>
      <w:pPr/>
      <w:r>
        <w:rPr>
          <w:lang w:val="fr_FR" w:bidi="fr_FR"/>
        </w:rPr>
      </w:r>
      <w:r>
        <w:rPr>
          <w:lang w:val="fr_FR" w:bidi="fr_FR"/>
        </w:rPr>
        <w:t>Une jeune femme de Sunem de belle apparence qui a été envoyée pour s'occuper du roi David pendant ses derniers jours (</w:t>
      </w:r>
      <w:r>
        <w:rPr>
          <w:lang w:val="fr_FR" w:bidi="fr_FR"/>
        </w:rPr>
        <w:t>1R 1.1</w:t>
      </w:r>
      <w:r>
        <w:rPr>
          <w:lang w:val="fr_FR" w:bidi="fr_FR"/>
        </w:rPr>
        <w:t>–</w:t>
      </w:r>
      <w:r>
        <w:rPr>
          <w:lang w:val="fr_FR" w:bidi="fr_FR"/>
        </w:rPr>
        <w:t>4</w:t>
      </w:r>
      <w:r>
        <w:rPr>
          <w:lang w:val="fr_FR" w:bidi="fr_FR"/>
        </w:rPr>
        <w:t>). Après la mort de David, Adonija a demandé à son demi-frère, le roi Salomon, la permission d'épouser Abischag. À cette époque, prendre la concubine d'un roi défunt signifiait revendiquer le trône (une concubine est une femme qui vivait avec un homme et avait une relation semblable à celle d'une épouse, mais sans les pleins droits du mariage). La demande d'Adonija mettra Salomon en colère, et il ordonnera qu'Adonija soit tué (</w:t>
      </w:r>
      <w:r>
        <w:rPr>
          <w:lang w:val="fr_FR" w:bidi="fr_FR"/>
        </w:rPr>
        <w:t>1R 2.13</w:t>
      </w:r>
      <w:r>
        <w:rPr>
          <w:lang w:val="fr_FR" w:bidi="fr_FR"/>
        </w:rPr>
        <w:t>–</w:t>
      </w:r>
      <w:r>
        <w:rPr>
          <w:lang w:val="fr_FR" w:bidi="fr_FR"/>
        </w:rPr>
        <w:t>25</w:t>
      </w:r>
      <w:r>
        <w:rPr>
          <w:lang w:val="fr_FR" w:bidi="fr_FR"/>
        </w:rPr>
        <w:t>).</w:t>
      </w:r>
      <w:r>
        <w:rPr>
          <w:lang w:val="fr_FR" w:bidi="fr_FR"/>
        </w:rPr>
      </w:r>
      <w:r>
        <w:rPr>
          <w:lang w:val="fr_FR" w:bidi="fr_FR"/>
        </w:rPr>
      </w:r>
    </w:p>
    <w:p>
      <w:pPr/>
      <w:r>
        <w:rPr>
          <w:lang w:val="fr_FR" w:bidi="fr_FR"/>
        </w:rPr>
      </w:r>
    </w:p>
    <w:p>
      <w:pPr>
        <w:pStyle w:val="Heading2"/>
      </w:pPr>
      <w:r>
        <w:rPr>
          <w:lang w:val="fr_FR" w:bidi="fr_FR"/>
        </w:rPr>
        <w:t>Abischaï</w:t>
      </w:r>
      <w:r>
        <w:rPr>
          <w:lang w:val="fr_FR" w:bidi="fr_FR"/>
        </w:rPr>
      </w:r>
    </w:p>
    <w:p>
      <w:pPr/>
      <w:r>
        <w:rPr>
          <w:lang w:val="fr_FR" w:bidi="fr_FR"/>
        </w:rPr>
      </w:r>
      <w:r>
        <w:rPr>
          <w:lang w:val="fr_FR" w:bidi="fr_FR"/>
        </w:rPr>
        <w:t>Neveu du roi David</w:t>
      </w:r>
      <w:r>
        <w:rPr>
          <w:lang w:val="fr_FR" w:bidi="fr_FR"/>
        </w:rPr>
        <w:t xml:space="preserve"> </w:t>
      </w:r>
      <w:r>
        <w:rPr>
          <w:lang w:val="fr_FR" w:bidi="fr_FR"/>
        </w:rPr>
        <w:t>; fils de la sœur de David, Tseruja (son père n'est pas mentionné) et frère de Joab et d'Asaël (</w:t>
      </w:r>
      <w:r>
        <w:rPr>
          <w:lang w:val="fr_FR" w:bidi="fr_FR"/>
        </w:rPr>
        <w:t>1Ch 2.16</w:t>
      </w:r>
      <w:r>
        <w:rPr>
          <w:lang w:val="fr_FR" w:bidi="fr_FR"/>
        </w:rPr>
        <w:t>).</w:t>
      </w:r>
    </w:p>
    <w:p>
      <w:pPr/>
      <w:r>
        <w:rPr>
          <w:lang w:val="fr_FR" w:bidi="fr_FR"/>
        </w:rPr>
      </w:r>
      <w:r>
        <w:rPr>
          <w:lang w:val="fr_FR" w:bidi="fr_FR"/>
        </w:rPr>
        <w:t>Abischaï est allé avec David au camp de Saül une nuit et a voulu tuer Saül pendant qu'il dormait, mais David l'en a empêché (</w:t>
      </w:r>
      <w:r>
        <w:rPr>
          <w:lang w:val="fr_FR" w:bidi="fr_FR"/>
        </w:rPr>
        <w:t>1S 26.6</w:t>
      </w:r>
      <w:r>
        <w:rPr>
          <w:lang w:val="fr_FR" w:bidi="fr_FR"/>
        </w:rPr>
        <w:t>–</w:t>
      </w:r>
      <w:r>
        <w:rPr>
          <w:lang w:val="fr_FR" w:bidi="fr_FR"/>
        </w:rPr>
        <w:t>12</w:t>
      </w:r>
      <w:r>
        <w:rPr>
          <w:lang w:val="fr_FR" w:bidi="fr_FR"/>
        </w:rPr>
        <w:t>). Il a également aidé Joab à tuer Abner, le général de Saül, pour venger la mort de leur frère Asaël (</w:t>
      </w:r>
      <w:r>
        <w:rPr>
          <w:lang w:val="fr_FR" w:bidi="fr_FR"/>
        </w:rPr>
        <w:t>2S 3.30</w:t>
      </w:r>
      <w:r>
        <w:rPr>
          <w:lang w:val="fr_FR" w:bidi="fr_FR"/>
        </w:rPr>
        <w:t>).</w:t>
      </w:r>
    </w:p>
    <w:p>
      <w:pPr/>
      <w:r>
        <w:rPr>
          <w:lang w:val="fr_FR" w:bidi="fr_FR"/>
        </w:rPr>
      </w:r>
      <w:r>
        <w:rPr>
          <w:lang w:val="fr_FR" w:bidi="fr_FR"/>
        </w:rPr>
        <w:t>Plus tard, Abischaï remportera une victoire sur les Édomites (</w:t>
      </w:r>
      <w:r>
        <w:rPr>
          <w:lang w:val="fr_FR" w:bidi="fr_FR"/>
        </w:rPr>
        <w:t>1Ch 18.12</w:t>
      </w:r>
      <w:r>
        <w:rPr>
          <w:lang w:val="fr_FR" w:bidi="fr_FR"/>
        </w:rPr>
        <w:t>–</w:t>
      </w:r>
      <w:r>
        <w:rPr>
          <w:lang w:val="fr_FR" w:bidi="fr_FR"/>
        </w:rPr>
        <w:t>13</w:t>
      </w:r>
      <w:r>
        <w:rPr>
          <w:lang w:val="fr_FR" w:bidi="fr_FR"/>
        </w:rPr>
        <w:t>) et sera second de l'armée lors d'une bataille décisive contre les Ammonites (</w:t>
      </w:r>
      <w:r>
        <w:rPr>
          <w:lang w:val="fr_FR" w:bidi="fr_FR"/>
        </w:rPr>
        <w:t>1Ch 19.10</w:t>
      </w:r>
      <w:r>
        <w:rPr>
          <w:lang w:val="fr_FR" w:bidi="fr_FR"/>
        </w:rPr>
        <w:t>–</w:t>
      </w:r>
      <w:r>
        <w:rPr>
          <w:lang w:val="fr_FR" w:bidi="fr_FR"/>
        </w:rPr>
        <w:t>15</w:t>
      </w:r>
      <w:r>
        <w:rPr>
          <w:lang w:val="fr_FR" w:bidi="fr_FR"/>
        </w:rPr>
        <w:t>). Abischaï était souvent cruel. Il a par exemple voulu décapiter Schimeï pour avoir insulté David pendant la rébellion d'Absalom, mais encore une fois, David l'en a empêché (</w:t>
      </w:r>
      <w:r>
        <w:rPr>
          <w:lang w:val="fr_FR" w:bidi="fr_FR"/>
        </w:rPr>
        <w:t>2S 16.5</w:t>
      </w:r>
      <w:r>
        <w:rPr>
          <w:lang w:val="fr_FR" w:bidi="fr_FR"/>
        </w:rPr>
        <w:t>–</w:t>
      </w:r>
      <w:r>
        <w:rPr>
          <w:lang w:val="fr_FR" w:bidi="fr_FR"/>
        </w:rPr>
        <w:t>12</w:t>
      </w:r>
      <w:r>
        <w:rPr>
          <w:lang w:val="fr_FR" w:bidi="fr_FR"/>
        </w:rPr>
        <w:t xml:space="preserve"> </w:t>
      </w:r>
      <w:r>
        <w:rPr>
          <w:lang w:val="fr_FR" w:bidi="fr_FR"/>
        </w:rPr>
        <w:t xml:space="preserve">; </w:t>
      </w:r>
      <w:r>
        <w:rPr>
          <w:lang w:val="fr_FR" w:bidi="fr_FR"/>
        </w:rPr>
        <w:t>19.21</w:t>
      </w:r>
      <w:r>
        <w:rPr>
          <w:lang w:val="fr_FR" w:bidi="fr_FR"/>
        </w:rPr>
        <w:t>–</w:t>
      </w:r>
      <w:r>
        <w:rPr>
          <w:lang w:val="fr_FR" w:bidi="fr_FR"/>
        </w:rPr>
        <w:t>23</w:t>
      </w:r>
      <w:r>
        <w:rPr>
          <w:lang w:val="fr_FR" w:bidi="fr_FR"/>
        </w:rPr>
        <w:t>). Lorsque le roi David s'est enfui au-delà du Jourdain, Abischaï dirigera l'une des trois divisions de David qui vaincra Absalom (</w:t>
      </w:r>
      <w:r>
        <w:rPr>
          <w:lang w:val="fr_FR" w:bidi="fr_FR"/>
        </w:rPr>
        <w:t>2S 18.1</w:t>
      </w:r>
      <w:r>
        <w:rPr>
          <w:lang w:val="fr_FR" w:bidi="fr_FR"/>
        </w:rPr>
        <w:t>–</w:t>
      </w:r>
      <w:r>
        <w:rPr>
          <w:lang w:val="fr_FR" w:bidi="fr_FR"/>
        </w:rPr>
        <w:t>15</w:t>
      </w:r>
      <w:r>
        <w:rPr>
          <w:lang w:val="fr_FR" w:bidi="fr_FR"/>
        </w:rPr>
        <w:t>).</w:t>
      </w:r>
    </w:p>
    <w:p>
      <w:pPr/>
      <w:r>
        <w:rPr>
          <w:lang w:val="fr_FR" w:bidi="fr_FR"/>
        </w:rPr>
      </w:r>
      <w:r>
        <w:rPr>
          <w:lang w:val="fr_FR" w:bidi="fr_FR"/>
        </w:rPr>
        <w:t xml:space="preserve">Plus tard, lors d'une bataille contre les Philistins, Abischaï sauvera la vie de David en tuant le géant </w:t>
      </w:r>
      <w:r>
        <w:rPr>
          <w:lang w:val="fr_FR" w:bidi="fr_FR"/>
        </w:rPr>
        <w:t>Jischbi-Benob</w:t>
      </w:r>
      <w:r>
        <w:rPr>
          <w:lang w:val="fr_FR" w:bidi="fr_FR"/>
        </w:rPr>
        <w:t xml:space="preserve"> (</w:t>
      </w:r>
      <w:r>
        <w:rPr>
          <w:lang w:val="fr_FR" w:bidi="fr_FR"/>
        </w:rPr>
        <w:t>2S 21.15</w:t>
      </w:r>
      <w:r>
        <w:rPr>
          <w:lang w:val="fr_FR" w:bidi="fr_FR"/>
        </w:rPr>
        <w:t>–</w:t>
      </w:r>
      <w:r>
        <w:rPr>
          <w:lang w:val="fr_FR" w:bidi="fr_FR"/>
        </w:rPr>
        <w:t>17</w:t>
      </w:r>
      <w:r>
        <w:rPr>
          <w:lang w:val="fr_FR" w:bidi="fr_FR"/>
        </w:rPr>
        <w:t>). Il était considéré comme l'un des plus courageux guerriers de David (</w:t>
      </w:r>
      <w:r>
        <w:rPr>
          <w:lang w:val="fr_FR" w:bidi="fr_FR"/>
        </w:rPr>
        <w:t>2S 23.18</w:t>
      </w:r>
      <w:r>
        <w:rPr>
          <w:lang w:val="fr_FR" w:bidi="fr_FR"/>
        </w:rPr>
        <w:t>–</w:t>
      </w:r>
      <w:r>
        <w:rPr>
          <w:lang w:val="fr_FR" w:bidi="fr_FR"/>
        </w:rPr>
        <w:t>19</w:t>
      </w:r>
      <w:r>
        <w:rPr>
          <w:lang w:val="fr_FR" w:bidi="fr_FR"/>
        </w:rPr>
        <w:t xml:space="preserve"> </w:t>
      </w:r>
      <w:r>
        <w:rPr>
          <w:lang w:val="fr_FR" w:bidi="fr_FR"/>
        </w:rPr>
        <w:t xml:space="preserve">; </w:t>
      </w:r>
      <w:r>
        <w:rPr>
          <w:lang w:val="fr_FR" w:bidi="fr_FR"/>
        </w:rPr>
        <w:t>1Ch 11.20</w:t>
      </w:r>
      <w:r>
        <w:rPr>
          <w:lang w:val="fr_FR" w:bidi="fr_FR"/>
        </w:rPr>
        <w:t>–</w:t>
      </w:r>
      <w:r>
        <w:rPr>
          <w:lang w:val="fr_FR" w:bidi="fr_FR"/>
        </w:rPr>
        <w:t>21</w:t>
      </w:r>
      <w:r>
        <w:rPr>
          <w:lang w:val="fr_FR" w:bidi="fr_FR"/>
        </w:rPr>
        <w:t>).</w:t>
      </w:r>
      <w:r>
        <w:rPr>
          <w:lang w:val="fr_FR" w:bidi="fr_FR"/>
        </w:rPr>
      </w:r>
      <w:r>
        <w:rPr>
          <w:lang w:val="fr_FR" w:bidi="fr_FR"/>
        </w:rPr>
      </w:r>
    </w:p>
    <w:p>
      <w:pPr/>
      <w:r>
        <w:rPr>
          <w:lang w:val="fr_FR" w:bidi="fr_FR"/>
        </w:rPr>
      </w:r>
    </w:p>
    <w:p>
      <w:pPr>
        <w:pStyle w:val="Heading2"/>
      </w:pPr>
      <w:r>
        <w:rPr>
          <w:lang w:val="fr_FR" w:bidi="fr_FR"/>
        </w:rPr>
        <w:t>Abischua</w:t>
      </w:r>
      <w:r>
        <w:rPr>
          <w:lang w:val="fr_FR" w:bidi="fr_FR"/>
        </w:rPr>
      </w:r>
    </w:p>
    <w:p>
      <w:pPr>
        <w:pStyle w:val="ListNumber"/>
        <w:numPr>
          <w:ilvl w:val="0"/>
          <w:numId w:val="26"/>
        </w:numPr>
        <w:spacing w:line="240" w:lineRule="auto"/>
        <w:ind w:left="720"/>
      </w:pPr>
      <w:r>
        <w:rPr>
          <w:lang w:val="fr_FR" w:bidi="fr_FR"/>
        </w:rPr>
      </w:r>
      <w:r>
        <w:rPr>
          <w:lang w:val="fr_FR" w:bidi="fr_FR"/>
        </w:rPr>
        <w:t>Arrière-petit-fils d'Aaron, fils de Phinées et ancêtre d'Esdras (</w:t>
      </w:r>
      <w:r>
        <w:rPr>
          <w:lang w:val="fr_FR" w:bidi="fr_FR"/>
        </w:rPr>
        <w:t>1Ch 6.4</w:t>
      </w:r>
      <w:r>
        <w:rPr>
          <w:lang w:val="fr_FR" w:bidi="fr_FR"/>
        </w:rPr>
        <w:t>–</w:t>
      </w:r>
      <w:r>
        <w:rPr>
          <w:lang w:val="fr_FR" w:bidi="fr_FR"/>
        </w:rPr>
        <w:t>5, 50</w:t>
      </w:r>
      <w:r>
        <w:rPr>
          <w:lang w:val="fr_FR" w:bidi="fr_FR"/>
        </w:rPr>
        <w:t xml:space="preserve"> ; </w:t>
      </w:r>
      <w:r>
        <w:rPr>
          <w:lang w:val="fr_FR" w:bidi="fr_FR"/>
        </w:rPr>
        <w:t>Esd 7.5</w:t>
      </w:r>
      <w:r>
        <w:rPr>
          <w:lang w:val="fr_FR" w:bidi="fr_FR"/>
        </w:rPr>
        <w:t>). Le nom d'Abischua apparaît également dans le registre de l'ascendance d'Esdras dans 1 Esdras (1 Esd 8.2 ; 2 Esd 1.2).</w:t>
      </w:r>
    </w:p>
    <w:p>
      <w:pPr>
        <w:pStyle w:val="ListNumber"/>
        <w:spacing w:line="240" w:lineRule="auto"/>
        <w:ind w:left="720"/>
      </w:pPr>
      <w:r>
        <w:rPr>
          <w:lang w:val="fr_FR" w:bidi="fr_FR"/>
        </w:rPr>
      </w:r>
      <w:r>
        <w:rPr>
          <w:lang w:val="fr_FR" w:bidi="fr_FR"/>
        </w:rPr>
        <w:t>Fils de Béla et petit-fils de Benjamin (</w:t>
      </w:r>
      <w:r>
        <w:rPr>
          <w:lang w:val="fr_FR" w:bidi="fr_FR"/>
        </w:rPr>
        <w:t>1Ch 8.4</w:t>
      </w:r>
      <w:r>
        <w:rPr>
          <w:lang w:val="fr_FR" w:bidi="fr_FR"/>
        </w:rPr>
        <w:t>).</w:t>
      </w:r>
      <w:r>
        <w:rPr>
          <w:lang w:val="fr_FR" w:bidi="fr_FR"/>
        </w:rPr>
      </w:r>
      <w:r>
        <w:rPr>
          <w:lang w:val="fr_FR" w:bidi="fr_FR"/>
        </w:rPr>
      </w:r>
    </w:p>
    <w:p>
      <w:pPr/>
      <w:r>
        <w:rPr>
          <w:lang w:val="fr_FR" w:bidi="fr_FR"/>
        </w:rPr>
      </w:r>
    </w:p>
    <w:p>
      <w:pPr>
        <w:pStyle w:val="Heading2"/>
      </w:pPr>
      <w:r>
        <w:rPr>
          <w:lang w:val="fr_FR" w:bidi="fr_FR"/>
        </w:rPr>
        <w:t>Abischur</w:t>
      </w:r>
      <w:r>
        <w:rPr>
          <w:lang w:val="fr_FR" w:bidi="fr_FR"/>
        </w:rPr>
      </w:r>
    </w:p>
    <w:p>
      <w:pPr/>
      <w:r>
        <w:rPr>
          <w:lang w:val="fr_FR" w:bidi="fr_FR"/>
        </w:rPr>
      </w:r>
      <w:r>
        <w:rPr>
          <w:lang w:val="fr_FR" w:bidi="fr_FR"/>
        </w:rPr>
        <w:t>Fils de Schammaï et père d'Achban et Molid de la tribu de Juda. Sa femme était Abichaïl (</w:t>
      </w:r>
      <w:r>
        <w:rPr>
          <w:lang w:val="fr_FR" w:bidi="fr_FR"/>
        </w:rPr>
        <w:t>1Ch 2.28</w:t>
      </w:r>
      <w:r>
        <w:rPr>
          <w:lang w:val="fr_FR" w:bidi="fr_FR"/>
        </w:rPr>
        <w:t>–</w:t>
      </w:r>
      <w:r>
        <w:rPr>
          <w:lang w:val="fr_FR" w:bidi="fr_FR"/>
        </w:rPr>
        <w:t>29</w:t>
      </w:r>
      <w:r>
        <w:rPr>
          <w:lang w:val="fr_FR" w:bidi="fr_FR"/>
        </w:rPr>
        <w:t>).</w:t>
      </w:r>
      <w:r>
        <w:rPr>
          <w:lang w:val="fr_FR" w:bidi="fr_FR"/>
        </w:rPr>
      </w:r>
      <w:r>
        <w:rPr>
          <w:lang w:val="fr_FR" w:bidi="fr_FR"/>
        </w:rPr>
      </w:r>
    </w:p>
    <w:p>
      <w:pPr/>
      <w:r>
        <w:rPr>
          <w:lang w:val="fr_FR" w:bidi="fr_FR"/>
        </w:rPr>
      </w:r>
    </w:p>
    <w:p>
      <w:pPr>
        <w:pStyle w:val="Heading2"/>
      </w:pPr>
      <w:r>
        <w:rPr>
          <w:lang w:val="fr_FR" w:bidi="fr_FR"/>
        </w:rPr>
        <w:t>Abithal</w:t>
      </w:r>
      <w:r>
        <w:rPr>
          <w:lang w:val="fr_FR" w:bidi="fr_FR"/>
        </w:rPr>
      </w:r>
    </w:p>
    <w:p>
      <w:pPr/>
      <w:r>
        <w:rPr>
          <w:lang w:val="fr_FR" w:bidi="fr_FR"/>
        </w:rPr>
      </w:r>
      <w:r>
        <w:rPr>
          <w:lang w:val="fr_FR" w:bidi="fr_FR"/>
        </w:rPr>
        <w:t xml:space="preserve">Mère du cinquième fils du roi David, </w:t>
      </w:r>
      <w:r>
        <w:rPr>
          <w:lang w:val="fr_FR" w:bidi="fr_FR"/>
        </w:rPr>
        <w:t>Schephathia</w:t>
      </w:r>
      <w:r>
        <w:rPr>
          <w:lang w:val="fr_FR" w:bidi="fr_FR"/>
        </w:rPr>
        <w:t xml:space="preserve"> (</w:t>
      </w:r>
      <w:r>
        <w:rPr>
          <w:lang w:val="fr_FR" w:bidi="fr_FR"/>
        </w:rPr>
        <w:t>2S 3.4</w:t>
      </w:r>
      <w:r>
        <w:rPr>
          <w:lang w:val="fr_FR" w:bidi="fr_FR"/>
        </w:rPr>
        <w:t xml:space="preserve"> ; </w:t>
      </w:r>
      <w:r>
        <w:rPr>
          <w:lang w:val="fr_FR" w:bidi="fr_FR"/>
        </w:rPr>
        <w:t>1Ch 3.3</w:t>
      </w:r>
      <w:r>
        <w:rPr>
          <w:lang w:val="fr_FR" w:bidi="fr_FR"/>
        </w:rPr>
        <w:t>).</w:t>
      </w:r>
      <w:r>
        <w:rPr>
          <w:lang w:val="fr_FR" w:bidi="fr_FR"/>
        </w:rPr>
      </w:r>
      <w:r>
        <w:rPr>
          <w:lang w:val="fr_FR" w:bidi="fr_FR"/>
        </w:rPr>
      </w:r>
    </w:p>
    <w:p>
      <w:pPr/>
      <w:r>
        <w:rPr>
          <w:lang w:val="fr_FR" w:bidi="fr_FR"/>
        </w:rPr>
      </w:r>
    </w:p>
    <w:p>
      <w:pPr>
        <w:pStyle w:val="Heading2"/>
      </w:pPr>
      <w:r>
        <w:rPr>
          <w:lang w:val="fr_FR" w:bidi="fr_FR"/>
        </w:rPr>
        <w:t>Abithub</w:t>
      </w:r>
      <w:r>
        <w:rPr>
          <w:lang w:val="fr_FR" w:bidi="fr_FR"/>
        </w:rPr>
      </w:r>
    </w:p>
    <w:p>
      <w:pPr/>
      <w:r>
        <w:rPr>
          <w:lang w:val="fr_FR" w:bidi="fr_FR"/>
        </w:rPr>
      </w:r>
      <w:r>
        <w:rPr>
          <w:lang w:val="fr_FR" w:bidi="fr_FR"/>
        </w:rPr>
        <w:t>Fils de Schacharaïm et Huschim de la tribu de Benjamin (</w:t>
      </w:r>
      <w:r>
        <w:rPr>
          <w:lang w:val="fr_FR" w:bidi="fr_FR"/>
        </w:rPr>
        <w:t>1Ch 8.11</w:t>
      </w:r>
      <w:r>
        <w:rPr>
          <w:lang w:val="fr_FR" w:bidi="fr_FR"/>
        </w:rPr>
        <w:t>).</w:t>
      </w:r>
      <w:r>
        <w:rPr>
          <w:lang w:val="fr_FR" w:bidi="fr_FR"/>
        </w:rPr>
      </w:r>
      <w:r>
        <w:rPr>
          <w:lang w:val="fr_FR" w:bidi="fr_FR"/>
        </w:rPr>
      </w:r>
    </w:p>
    <w:p>
      <w:pPr/>
      <w:r>
        <w:rPr>
          <w:lang w:val="fr_FR" w:bidi="fr_FR"/>
        </w:rPr>
      </w:r>
    </w:p>
    <w:p>
      <w:pPr>
        <w:pStyle w:val="Heading2"/>
      </w:pPr>
      <w:r>
        <w:rPr>
          <w:lang w:val="fr_FR" w:bidi="fr_FR"/>
        </w:rPr>
        <w:t>Abiud</w:t>
      </w:r>
      <w:r>
        <w:rPr>
          <w:lang w:val="fr_FR" w:bidi="fr_FR"/>
        </w:rPr>
      </w:r>
    </w:p>
    <w:p>
      <w:pPr/>
      <w:r>
        <w:rPr>
          <w:lang w:val="fr_FR" w:bidi="fr_FR"/>
        </w:rPr>
      </w:r>
      <w:r>
        <w:rPr>
          <w:lang w:val="fr_FR" w:bidi="fr_FR"/>
        </w:rPr>
        <w:t xml:space="preserve">Ancêtre de Jésus selon la généalogie de l’Évangile selon Matthieu. Il y est identifié comme fils de </w:t>
      </w:r>
      <w:r>
        <w:rPr>
          <w:lang w:val="fr_FR" w:bidi="fr_FR"/>
        </w:rPr>
        <w:t>Zorobabel</w:t>
      </w:r>
      <w:r>
        <w:rPr>
          <w:lang w:val="fr_FR" w:bidi="fr_FR"/>
        </w:rPr>
        <w:t xml:space="preserve"> et père d’Éliakim (</w:t>
      </w:r>
      <w:r>
        <w:rPr>
          <w:lang w:val="fr_FR" w:bidi="fr_FR"/>
        </w:rPr>
        <w:t>Mt 1.13</w:t>
      </w:r>
      <w:r>
        <w:rPr>
          <w:lang w:val="fr_FR" w:bidi="fr_FR"/>
        </w:rPr>
        <w:t>).</w:t>
      </w:r>
    </w:p>
    <w:p>
      <w:pPr/>
      <w:r>
        <w:rPr>
          <w:lang w:val="fr_FR" w:bidi="fr_FR"/>
        </w:rPr>
      </w:r>
      <w:r>
        <w:rPr>
          <w:i/>
          <w:lang w:val="fr_FR" w:bidi="fr_FR"/>
        </w:rPr>
        <w:t>Voir</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Abner</w:t>
      </w:r>
      <w:r>
        <w:rPr>
          <w:lang w:val="fr_FR" w:bidi="fr_FR"/>
        </w:rPr>
      </w:r>
    </w:p>
    <w:p>
      <w:pPr/>
      <w:r>
        <w:rPr>
          <w:lang w:val="fr_FR" w:bidi="fr_FR"/>
        </w:rPr>
      </w:r>
      <w:r>
        <w:rPr>
          <w:lang w:val="fr_FR" w:bidi="fr_FR"/>
        </w:rPr>
        <w:t>Fils de Ner et cousin de Saül, Abner était un commandant dans l'armée de Saül (</w:t>
      </w:r>
      <w:r>
        <w:rPr>
          <w:lang w:val="fr_FR" w:bidi="fr_FR"/>
        </w:rPr>
        <w:t>1S 14.50</w:t>
      </w:r>
      <w:r>
        <w:rPr>
          <w:lang w:val="fr_FR" w:bidi="fr_FR"/>
        </w:rPr>
        <w:t xml:space="preserve"> ; </w:t>
      </w:r>
      <w:r>
        <w:rPr>
          <w:lang w:val="fr_FR" w:bidi="fr_FR"/>
        </w:rPr>
        <w:t>17.55</w:t>
      </w:r>
      <w:r>
        <w:rPr>
          <w:lang w:val="fr_FR" w:bidi="fr_FR"/>
        </w:rPr>
        <w:t>). Il était très respecté par Saül et mangeait même à la table du roi avec David et Jonathan (</w:t>
      </w:r>
      <w:r>
        <w:rPr>
          <w:lang w:val="fr_FR" w:bidi="fr_FR"/>
        </w:rPr>
        <w:t>1S 20.25</w:t>
      </w:r>
      <w:r>
        <w:rPr>
          <w:lang w:val="fr_FR" w:bidi="fr_FR"/>
        </w:rPr>
        <w:t>).</w:t>
      </w:r>
    </w:p>
    <w:p>
      <w:pPr/>
      <w:r>
        <w:rPr>
          <w:lang w:val="fr_FR" w:bidi="fr_FR"/>
        </w:rPr>
      </w:r>
      <w:r>
        <w:rPr>
          <w:lang w:val="fr_FR" w:bidi="fr_FR"/>
        </w:rPr>
        <w:t>Cinq ans après la mort de Saül, Abner fera d'</w:t>
      </w:r>
      <w:r>
        <w:rPr>
          <w:lang w:val="fr_FR" w:bidi="fr_FR"/>
        </w:rPr>
        <w:t>Isch-Boscheth</w:t>
      </w:r>
      <w:r>
        <w:rPr>
          <w:lang w:val="fr_FR" w:bidi="fr_FR"/>
        </w:rPr>
        <w:t>, le fils de Saül, le roi d'Israël (</w:t>
      </w:r>
      <w:r>
        <w:rPr>
          <w:lang w:val="fr_FR" w:bidi="fr_FR"/>
        </w:rPr>
        <w:t>2S 2.8</w:t>
      </w:r>
      <w:r>
        <w:rPr>
          <w:lang w:val="fr_FR" w:bidi="fr_FR"/>
        </w:rPr>
        <w:t>–</w:t>
      </w:r>
      <w:r>
        <w:rPr>
          <w:lang w:val="fr_FR" w:bidi="fr_FR"/>
        </w:rPr>
        <w:t>9</w:t>
      </w:r>
      <w:r>
        <w:rPr>
          <w:lang w:val="fr_FR" w:bidi="fr_FR"/>
        </w:rPr>
        <w:t xml:space="preserve">). La guerre entre </w:t>
      </w:r>
      <w:r>
        <w:rPr>
          <w:lang w:val="fr_FR" w:bidi="fr_FR"/>
        </w:rPr>
        <w:t>Isch-Boscheth</w:t>
      </w:r>
      <w:r>
        <w:rPr>
          <w:lang w:val="fr_FR" w:bidi="fr_FR"/>
        </w:rPr>
        <w:t xml:space="preserve"> et David, le roi de Juda, durera deux ans. Abner commandait l'armée d'</w:t>
      </w:r>
      <w:r>
        <w:rPr>
          <w:lang w:val="fr_FR" w:bidi="fr_FR"/>
        </w:rPr>
        <w:t>Isch-Boscheth</w:t>
      </w:r>
      <w:r>
        <w:rPr>
          <w:lang w:val="fr_FR" w:bidi="fr_FR"/>
        </w:rPr>
        <w:t xml:space="preserve"> et Joab commandait l'armée de David dans de nombreuses petites batailles. L'armée de David l'emportait généralement, mais Abner deviendra puissant parmi les partisans de Saül.</w:t>
      </w:r>
    </w:p>
    <w:p>
      <w:pPr/>
      <w:r>
        <w:rPr>
          <w:lang w:val="fr_FR" w:bidi="fr_FR"/>
        </w:rPr>
      </w:r>
      <w:r>
        <w:rPr>
          <w:lang w:val="fr_FR" w:bidi="fr_FR"/>
        </w:rPr>
        <w:t>Abner aura des relations avec Ritspa, la concubine de Saül. C'était une mauvaise action, car seul le roi en avait le droit. Abner envisageait peut-être de devenir roi lui-même. Lorsqu'</w:t>
      </w:r>
      <w:r>
        <w:rPr>
          <w:lang w:val="fr_FR" w:bidi="fr_FR"/>
        </w:rPr>
        <w:t>Isch-Boscheth</w:t>
      </w:r>
      <w:r>
        <w:rPr>
          <w:lang w:val="fr_FR" w:bidi="fr_FR"/>
        </w:rPr>
        <w:t xml:space="preserve"> le réprimandera, Abner sera en colère à tel point qu'il quittera </w:t>
      </w:r>
      <w:r>
        <w:rPr>
          <w:lang w:val="fr_FR" w:bidi="fr_FR"/>
        </w:rPr>
        <w:t>Isch-Boscheth</w:t>
      </w:r>
      <w:r>
        <w:rPr>
          <w:lang w:val="fr_FR" w:bidi="fr_FR"/>
        </w:rPr>
        <w:t xml:space="preserve"> et conclura un accord avec David. David lui montrera un grand respect et, en retour, Abner promettra de rallier tout Israël au soutien de David.</w:t>
      </w:r>
    </w:p>
    <w:p>
      <w:pPr/>
      <w:r>
        <w:rPr>
          <w:lang w:val="fr_FR" w:bidi="fr_FR"/>
        </w:rPr>
      </w:r>
      <w:r>
        <w:rPr>
          <w:lang w:val="fr_FR" w:bidi="fr_FR"/>
        </w:rPr>
        <w:t>Joab craignait l'influence d'Abner sur le roi et le tuera. Il prétendra l'avoir fait pour venger la mort de son frère, qu'Abner avait tué au combat. Abner sera honoré par des funérailles et un deuil publics. Ce genre d'honneur n'était accordé qu'à un dirigeant ou un grand leader. Le roi David pleurera à haute voix sur la tombe, et même le peuple pleurera avec lui (</w:t>
      </w:r>
      <w:r>
        <w:rPr>
          <w:lang w:val="fr_FR" w:bidi="fr_FR"/>
        </w:rPr>
        <w:t>2S 3.7</w:t>
      </w:r>
      <w:r>
        <w:rPr>
          <w:lang w:val="fr_FR" w:bidi="fr_FR"/>
        </w:rPr>
        <w:t>–</w:t>
      </w:r>
      <w:r>
        <w:rPr>
          <w:lang w:val="fr_FR" w:bidi="fr_FR"/>
        </w:rPr>
        <w:t>34</w:t>
      </w:r>
      <w:r>
        <w:rPr>
          <w:lang w:val="fr_FR" w:bidi="fr_FR"/>
        </w:rPr>
        <w:t>). David condamnera Joab pour le meurtre d'Abner.</w:t>
      </w:r>
    </w:p>
    <w:p>
      <w:pPr/>
      <w:r>
        <w:rPr>
          <w:lang w:val="fr_FR" w:bidi="fr_FR"/>
        </w:rPr>
      </w:r>
      <w:r>
        <w:rPr>
          <w:i/>
          <w:lang w:val="fr_FR" w:bidi="fr_FR"/>
        </w:rPr>
        <w:t>Voir aussi</w:t>
      </w:r>
      <w:r>
        <w:rPr>
          <w:lang w:val="fr_FR" w:bidi="fr_FR"/>
        </w:rPr>
        <w:t xml:space="preserve"> </w:t>
      </w:r>
      <w:r>
        <w:rPr>
          <w:lang w:val="fr_FR" w:bidi="fr_FR"/>
        </w:rPr>
        <w:t>David</w:t>
      </w:r>
      <w:r>
        <w:rPr>
          <w:lang w:val="fr_FR" w:bidi="fr_FR"/>
        </w:rPr>
        <w:t xml:space="preserve"> ; </w:t>
      </w:r>
      <w:r>
        <w:rPr>
          <w:lang w:val="fr_FR" w:bidi="fr_FR"/>
        </w:rPr>
        <w:t>Israël, Histoire d'</w:t>
      </w:r>
      <w:r>
        <w:rPr>
          <w:lang w:val="fr_FR" w:bidi="fr_FR"/>
        </w:rPr>
        <w:t>.</w:t>
      </w:r>
      <w:r>
        <w:rPr>
          <w:lang w:val="fr_FR" w:bidi="fr_FR"/>
        </w:rPr>
      </w:r>
      <w:r>
        <w:rPr>
          <w:lang w:val="fr_FR" w:bidi="fr_FR"/>
        </w:rPr>
      </w:r>
    </w:p>
    <w:p>
      <w:pPr/>
      <w:r>
        <w:rPr>
          <w:lang w:val="fr_FR" w:bidi="fr_FR"/>
        </w:rPr>
      </w:r>
    </w:p>
    <w:p>
      <w:pPr>
        <w:pStyle w:val="Heading2"/>
      </w:pPr>
      <w:r>
        <w:rPr>
          <w:lang w:val="fr_FR" w:bidi="fr_FR"/>
        </w:rPr>
        <w:t>Abomination de la désolation</w:t>
      </w:r>
      <w:r>
        <w:rPr>
          <w:lang w:val="fr_FR" w:bidi="fr_FR"/>
        </w:rPr>
      </w:r>
    </w:p>
    <w:p>
      <w:pPr/>
      <w:r>
        <w:rPr>
          <w:lang w:val="fr_FR" w:bidi="fr_FR"/>
        </w:rPr>
      </w:r>
      <w:r>
        <w:rPr>
          <w:lang w:val="fr_FR" w:bidi="fr_FR"/>
        </w:rPr>
        <w:t>Dans les écrits bibliques, l'« abomination de la désolation » désigne un objet ou un acte détestable associé à un culte païen qui représente un tel blasphème envers Dieu qu'il entraîne jugement et destruction.</w:t>
      </w:r>
    </w:p>
    <w:p>
      <w:pPr/>
      <w:r>
        <w:rPr>
          <w:lang w:val="fr_FR" w:bidi="fr_FR"/>
        </w:rPr>
      </w:r>
      <w:r>
        <w:rPr>
          <w:lang w:val="fr_FR" w:bidi="fr_FR"/>
        </w:rPr>
        <w:t>Dans la vision de Daniel, l'objet détestable, appelé « l'abomination du dévastateur » va être placé dans le temple de Jérusalem (</w:t>
      </w:r>
      <w:r>
        <w:rPr>
          <w:lang w:val="fr_FR" w:bidi="fr_FR"/>
        </w:rPr>
        <w:t>Dn 11.31</w:t>
      </w:r>
      <w:r>
        <w:rPr>
          <w:lang w:val="fr_FR" w:bidi="fr_FR"/>
        </w:rPr>
        <w:t>). Cela doit se produire 1 290 jours après une période de profanation (</w:t>
      </w:r>
      <w:r>
        <w:rPr>
          <w:lang w:val="fr_FR" w:bidi="fr_FR"/>
        </w:rPr>
        <w:t>Dn 12.11</w:t>
      </w:r>
      <w:r>
        <w:rPr>
          <w:lang w:val="fr_FR" w:bidi="fr_FR"/>
        </w:rPr>
        <w:t>). Cet objet profanera la sainteté du Temple et le rendra impur.</w:t>
      </w:r>
    </w:p>
    <w:p>
      <w:pPr/>
      <w:r>
        <w:rPr>
          <w:lang w:val="fr_FR" w:bidi="fr_FR"/>
        </w:rPr>
      </w:r>
      <w:r>
        <w:rPr>
          <w:lang w:val="fr_FR" w:bidi="fr_FR"/>
        </w:rPr>
        <w:t>Le premier livre des Maccabées raconte l'invasion de la Terre sainte par le roi syrien Antiochus Épiphane en 167 av. J.‑C. Il fait construire une « abomination de la dévastation » sur l’autel des holocaustes du Temple. Il s'agit probablement d'une statue de Zeus (1 M 1.54).</w:t>
      </w:r>
    </w:p>
    <w:p>
      <w:pPr/>
      <w:r>
        <w:rPr>
          <w:lang w:val="fr_FR" w:bidi="fr_FR"/>
        </w:rPr>
      </w:r>
      <w:r>
        <w:rPr>
          <w:lang w:val="fr_FR" w:bidi="fr_FR"/>
        </w:rPr>
        <w:t>Jésus fait allusion à « l'abomination de la désolation » alors qu'il répond aux questions de ses disciples au sujet de la destruction à venir du Temple et au sujet des événements qui précéderont son retour (</w:t>
      </w:r>
      <w:r>
        <w:rPr>
          <w:lang w:val="fr_FR" w:bidi="fr_FR"/>
        </w:rPr>
        <w:t xml:space="preserve">Mt 24.1–31 </w:t>
      </w:r>
      <w:r>
        <w:rPr>
          <w:lang w:val="fr_FR" w:bidi="fr_FR"/>
        </w:rPr>
        <w:t xml:space="preserve">; </w:t>
      </w:r>
      <w:r>
        <w:rPr>
          <w:lang w:val="fr_FR" w:bidi="fr_FR"/>
        </w:rPr>
        <w:t xml:space="preserve">Mc 13.1–27 </w:t>
      </w:r>
      <w:r>
        <w:rPr>
          <w:lang w:val="fr_FR" w:bidi="fr_FR"/>
        </w:rPr>
        <w:t xml:space="preserve">; </w:t>
      </w:r>
      <w:r>
        <w:rPr>
          <w:lang w:val="fr_FR" w:bidi="fr_FR"/>
        </w:rPr>
        <w:t>Lc 21.5–28</w:t>
      </w:r>
      <w:r>
        <w:rPr>
          <w:lang w:val="fr_FR" w:bidi="fr_FR"/>
        </w:rPr>
        <w:t>). En faisant allusion à la prophétie de Daniel, Jésus prédit qu’un événement semblable à la désolation provoquée par Antiochus se reproduira.</w:t>
      </w:r>
    </w:p>
    <w:p>
      <w:pPr/>
      <w:r>
        <w:rPr>
          <w:lang w:val="fr_FR" w:bidi="fr_FR"/>
        </w:rPr>
      </w:r>
      <w:r>
        <w:rPr>
          <w:lang w:val="fr_FR" w:bidi="fr_FR"/>
        </w:rPr>
        <w:t>La destruction du Temple dont Jésus parle se produit en 70 apr. J.‑C. lorsque les troupes romaines envahissent et détruisent Jérusalem. L'enseignement de Jésus décrit ces événements comme un accomplissement de la prophétie de Daniel. L'abomination de la désolation devait se produire avant la destruction de Jérusalem et être un signe pour les disciples qu'il leur fallait immédiatement fuir la ville (</w:t>
      </w:r>
      <w:r>
        <w:rPr>
          <w:lang w:val="fr_FR" w:bidi="fr_FR"/>
        </w:rPr>
        <w:t>Mt 24.15–16</w:t>
      </w:r>
      <w:r>
        <w:rPr>
          <w:lang w:val="fr_FR" w:bidi="fr_FR"/>
        </w:rPr>
        <w:t xml:space="preserve"> ; </w:t>
      </w:r>
      <w:r>
        <w:rPr>
          <w:lang w:val="fr_FR" w:bidi="fr_FR"/>
        </w:rPr>
        <w:t>Mc 13.14</w:t>
      </w:r>
      <w:r>
        <w:rPr>
          <w:lang w:val="fr_FR" w:bidi="fr_FR"/>
        </w:rPr>
        <w:t>).</w:t>
      </w:r>
    </w:p>
    <w:p>
      <w:pPr/>
      <w:r>
        <w:rPr>
          <w:lang w:val="fr_FR" w:bidi="fr_FR"/>
        </w:rPr>
      </w:r>
      <w:r>
        <w:rPr>
          <w:lang w:val="fr_FR" w:bidi="fr_FR"/>
        </w:rPr>
        <w:t xml:space="preserve">La traduction grecque d’Ézéchiel emploie parfois un mot qui signifie « mépris pour la loi » à la place du mot hébreu qui signifie « abomination ». Certains commentateurs pensent que c'est de là que provient l'expression « l'homme qui méprise la loi » (souvent traduit « l'homme du péché » ou « l'homme de l'impiété ») dans </w:t>
      </w:r>
      <w:r>
        <w:rPr>
          <w:lang w:val="fr_FR" w:bidi="fr_FR"/>
        </w:rPr>
        <w:t>2 Thessaloniciens 2.3</w:t>
      </w:r>
      <w:r>
        <w:rPr>
          <w:lang w:val="fr_FR" w:bidi="fr_FR"/>
        </w:rPr>
        <w:t>. Paul décrit ainsi l'Antéchrist qui se comportera de façon profanatoire.</w:t>
      </w:r>
    </w:p>
    <w:p>
      <w:pPr/>
      <w:r>
        <w:rPr>
          <w:lang w:val="fr_FR" w:bidi="fr_FR"/>
        </w:rPr>
      </w:r>
      <w:r>
        <w:rPr>
          <w:lang w:val="fr_FR" w:bidi="fr_FR"/>
        </w:rPr>
        <w:t>Apocalypse 13.1–10</w:t>
      </w:r>
      <w:r>
        <w:rPr>
          <w:lang w:val="fr_FR" w:bidi="fr_FR"/>
        </w:rPr>
        <w:t xml:space="preserve"> fait une prédiction similaire. La bête qui surgit de la mer porte un nom et a une bouche blasphématoires. Elle représente le pouvoir des forces du mal qui exigeront obéissance, soumission et adoration (</w:t>
      </w:r>
      <w:r>
        <w:rPr>
          <w:lang w:val="fr_FR" w:bidi="fr_FR"/>
        </w:rPr>
        <w:t>Ap 13.1–10</w:t>
      </w:r>
      <w:r>
        <w:rPr>
          <w:lang w:val="fr_FR" w:bidi="fr_FR"/>
        </w:rPr>
        <w:t>).</w:t>
      </w:r>
    </w:p>
    <w:p>
      <w:pPr/>
      <w:r>
        <w:rPr>
          <w:lang w:val="fr_FR" w:bidi="fr_FR"/>
        </w:rPr>
      </w:r>
      <w:r>
        <w:rPr>
          <w:i/>
          <w:lang w:val="fr_FR" w:bidi="fr_FR"/>
        </w:rPr>
        <w:t>Voir aussi</w:t>
      </w:r>
      <w:r>
        <w:rPr>
          <w:lang w:val="fr_FR" w:bidi="fr_FR"/>
        </w:rPr>
        <w:t xml:space="preserve"> </w:t>
      </w:r>
      <w:r>
        <w:rPr>
          <w:lang w:val="fr_FR" w:bidi="fr_FR"/>
        </w:rPr>
        <w:t>abomination</w:t>
      </w:r>
      <w:r>
        <w:rPr>
          <w:lang w:val="fr_FR" w:bidi="fr_FR"/>
        </w:rPr>
        <w:t xml:space="preserve"> ; </w:t>
      </w:r>
      <w:r>
        <w:rPr>
          <w:lang w:val="fr_FR" w:bidi="fr_FR"/>
        </w:rPr>
        <w:t>Antéchrist</w:t>
      </w:r>
      <w:r>
        <w:rPr>
          <w:lang w:val="fr_FR" w:bidi="fr_FR"/>
        </w:rPr>
        <w:t xml:space="preserve"> ; </w:t>
      </w:r>
      <w:r>
        <w:rPr>
          <w:lang w:val="fr_FR" w:bidi="fr_FR"/>
        </w:rPr>
        <w:t>Daniel (livre)</w:t>
      </w:r>
      <w:r>
        <w:rPr>
          <w:lang w:val="fr_FR" w:bidi="fr_FR"/>
        </w:rPr>
        <w:t>.</w:t>
      </w:r>
      <w:r>
        <w:rPr>
          <w:lang w:val="fr_FR" w:bidi="fr_FR"/>
        </w:rPr>
      </w:r>
      <w:r>
        <w:rPr>
          <w:lang w:val="fr_FR" w:bidi="fr_FR"/>
        </w:rPr>
      </w:r>
    </w:p>
    <w:p>
      <w:pPr/>
      <w:r>
        <w:rPr>
          <w:lang w:val="fr_FR" w:bidi="fr_FR"/>
        </w:rPr>
      </w:r>
    </w:p>
    <w:p>
      <w:pPr>
        <w:pStyle w:val="Heading2"/>
      </w:pPr>
      <w:r>
        <w:rPr>
          <w:lang w:val="fr_FR" w:bidi="fr_FR"/>
        </w:rPr>
        <w:t>Aboubas</w:t>
      </w:r>
      <w:r>
        <w:rPr>
          <w:lang w:val="fr_FR" w:bidi="fr_FR"/>
        </w:rPr>
      </w:r>
    </w:p>
    <w:p>
      <w:pPr/>
      <w:r>
        <w:rPr>
          <w:lang w:val="fr_FR" w:bidi="fr_FR"/>
        </w:rPr>
      </w:r>
      <w:r>
        <w:rPr>
          <w:lang w:val="fr_FR" w:bidi="fr_FR"/>
        </w:rPr>
        <w:t>Père de Ptolémée. Ptolémée a été gouverneur militaire de Jéricho. En 134 av. J.‑C., il a tué son beau-père, Simon Maccabée, ainsi que deux des fils de ce dernier (1 M 16.11–17).</w:t>
      </w:r>
    </w:p>
    <w:p>
      <w:pPr/>
      <w:r>
        <w:rPr>
          <w:lang w:val="fr_FR" w:bidi="fr_FR"/>
        </w:rPr>
      </w:r>
      <w:r>
        <w:rPr>
          <w:i/>
          <w:lang w:val="fr_FR" w:bidi="fr_FR"/>
        </w:rPr>
        <w:t>Voir</w:t>
      </w:r>
      <w:r>
        <w:rPr>
          <w:lang w:val="fr_FR" w:bidi="fr_FR"/>
        </w:rPr>
        <w:t xml:space="preserve"> la </w:t>
      </w:r>
      <w:r>
        <w:rPr>
          <w:lang w:val="fr_FR" w:bidi="fr_FR"/>
        </w:rPr>
        <w:t>période macchabéenne</w:t>
      </w:r>
      <w:r>
        <w:rPr>
          <w:lang w:val="fr_FR" w:bidi="fr_FR"/>
        </w:rPr>
        <w:t>.</w:t>
      </w:r>
      <w:r>
        <w:rPr>
          <w:lang w:val="fr_FR" w:bidi="fr_FR"/>
        </w:rPr>
      </w:r>
      <w:r>
        <w:rPr>
          <w:lang w:val="fr_FR" w:bidi="fr_FR"/>
        </w:rPr>
      </w:r>
    </w:p>
    <w:p>
      <w:pPr/>
      <w:r>
        <w:rPr>
          <w:lang w:val="fr_FR" w:bidi="fr_FR"/>
        </w:rPr>
      </w:r>
    </w:p>
    <w:p>
      <w:pPr>
        <w:pStyle w:val="Heading2"/>
      </w:pPr>
      <w:r>
        <w:rPr>
          <w:lang w:val="fr_FR" w:bidi="fr_FR"/>
        </w:rPr>
        <w:t>Abraham</w:t>
      </w:r>
      <w:r>
        <w:rPr>
          <w:lang w:val="fr_FR" w:bidi="fr_FR"/>
        </w:rPr>
      </w:r>
    </w:p>
    <w:p>
      <w:pPr>
        <w:pStyle w:val="Heading2"/>
      </w:pPr>
      <w:r>
        <w:rPr>
          <w:b/>
          <w:lang w:val="fr_FR" w:bidi="fr_FR"/>
        </w:rPr>
        <w:t>ABRAHAM</w:t>
      </w:r>
    </w:p>
    <w:p>
      <w:pPr/>
      <w:r>
        <w:rPr>
          <w:lang w:val="fr_FR" w:bidi="fr_FR"/>
        </w:rPr>
      </w:r>
      <w:r>
        <w:rPr>
          <w:lang w:val="fr_FR" w:bidi="fr_FR"/>
        </w:rPr>
        <w:t>Un des personnages les plus importants de la Bible, appelé par Dieu à quitter la ville d'Ur afin de devenir le patriarche du peuple de Dieu.</w:t>
      </w:r>
    </w:p>
    <w:p>
      <w:pPr/>
      <w:r>
        <w:rPr>
          <w:lang w:val="fr_FR" w:bidi="fr_FR"/>
        </w:rPr>
      </w:r>
      <w:r>
        <w:rPr>
          <w:lang w:val="fr_FR" w:bidi="fr_FR"/>
        </w:rPr>
        <w:t>Le nom d'Abraham était à l'origine Abram, ce qui signifie « [le] père est exalté ». Lorsqu'il a reçu ce nom de ses parents, ceux-ci participaient probablement au culte de la Lune implanté dans la ville d'Ur. La divinité paternelle suggérée par son ancien nom pourrait avoir été la divinité personnifiant la Lune ou une autre divinité païenne. Dieu change le nom d'Abram à Abraham (</w:t>
      </w:r>
      <w:r>
        <w:rPr>
          <w:lang w:val="fr_FR" w:bidi="fr_FR"/>
        </w:rPr>
        <w:t>Gn 17.5</w:t>
      </w:r>
      <w:r>
        <w:rPr>
          <w:lang w:val="fr_FR" w:bidi="fr_FR"/>
        </w:rPr>
        <w:t>), en partie, sans doute, pour affirmer une séparation nette par rapport à ses racines païennes. Ce nouveau nom, interprété par le texte biblique comme signifiant « père d'une multitude », représente également une déclaration de la promesse de Dieu à Abraham qu'il aurait de nombreux descendants, ainsi qu'un test significatif de sa foi en lui, puisqu'il a, à l'époque, 99 ans et que sa femme, sans enfant, en a 90 (</w:t>
      </w:r>
      <w:r>
        <w:rPr>
          <w:lang w:val="fr_FR" w:bidi="fr_FR"/>
        </w:rPr>
        <w:t xml:space="preserve">Gn 11.30 </w:t>
      </w:r>
      <w:r>
        <w:rPr>
          <w:lang w:val="fr_FR" w:bidi="fr_FR"/>
        </w:rPr>
        <w:t xml:space="preserve">; </w:t>
      </w:r>
      <w:r>
        <w:rPr>
          <w:lang w:val="fr_FR" w:bidi="fr_FR"/>
        </w:rPr>
        <w:t>17.1–4</w:t>
      </w:r>
      <w:r>
        <w:rPr>
          <w:lang w:val="fr_FR" w:bidi="fr_FR"/>
        </w:rPr>
        <w:t xml:space="preserve">, </w:t>
      </w:r>
      <w:r>
        <w:rPr>
          <w:lang w:val="fr_FR" w:bidi="fr_FR"/>
        </w:rPr>
        <w:t>17</w:t>
      </w:r>
      <w:r>
        <w:rPr>
          <w:lang w:val="fr_FR" w:bidi="fr_FR"/>
        </w:rPr>
        <w:t>).</w:t>
      </w:r>
    </w:p>
    <w:p>
      <w:pPr>
        <w:pStyle w:val="Heading3"/>
      </w:pPr>
      <w:r>
        <w:rPr>
          <w:lang w:val="fr_FR" w:bidi="fr_FR"/>
        </w:rPr>
        <w:t>La vie d'Abraham</w:t>
      </w:r>
    </w:p>
    <w:p>
      <w:pPr/>
      <w:r>
        <w:rPr>
          <w:lang w:val="fr_FR" w:bidi="fr_FR"/>
        </w:rPr>
      </w:r>
      <w:r>
        <w:rPr>
          <w:lang w:val="fr_FR" w:bidi="fr_FR"/>
        </w:rPr>
        <w:t xml:space="preserve">L'histoire d'Abram commence dans </w:t>
      </w:r>
      <w:r>
        <w:rPr>
          <w:lang w:val="fr_FR" w:bidi="fr_FR"/>
        </w:rPr>
        <w:t>Genèse 11</w:t>
      </w:r>
      <w:r>
        <w:rPr>
          <w:lang w:val="fr_FR" w:bidi="fr_FR"/>
        </w:rPr>
        <w:t>, où son ascendance est donnée (</w:t>
      </w:r>
      <w:r>
        <w:rPr>
          <w:lang w:val="fr_FR" w:bidi="fr_FR"/>
        </w:rPr>
        <w:t>Gn 11.26–32</w:t>
      </w:r>
      <w:r>
        <w:rPr>
          <w:lang w:val="fr_FR" w:bidi="fr_FR"/>
        </w:rPr>
        <w:t xml:space="preserve">). Térach, son père, est nommé d'après la divinité lunaire vénérée à Ur. Il a trois fils : Abram, Nachor et Haran. Ce dernier, père de Lot, meurt avant que la famille ne quitte Ur. Térach emmène Lot, Abram et la femme de celui-ci, Saraï, d'Ur vers Canaan, mais s'installe dans la ville de Charan (v. </w:t>
      </w:r>
      <w:r>
        <w:rPr>
          <w:lang w:val="fr_FR" w:bidi="fr_FR"/>
        </w:rPr>
        <w:t xml:space="preserve"> </w:t>
      </w:r>
      <w:r>
        <w:rPr>
          <w:lang w:val="fr_FR" w:bidi="fr_FR"/>
        </w:rPr>
        <w:t>31</w:t>
      </w:r>
      <w:r>
        <w:rPr>
          <w:lang w:val="fr_FR" w:bidi="fr_FR"/>
        </w:rPr>
        <w:t>)</w:t>
      </w:r>
      <w:r>
        <w:rPr>
          <w:lang w:val="fr_FR" w:bidi="fr_FR"/>
        </w:rPr>
        <w:t xml:space="preserve">. Il est dit dans </w:t>
      </w:r>
      <w:r>
        <w:rPr>
          <w:lang w:val="fr_FR" w:bidi="fr_FR"/>
        </w:rPr>
        <w:t>Acts 7.2–4</w:t>
      </w:r>
      <w:r>
        <w:rPr>
          <w:lang w:val="fr_FR" w:bidi="fr_FR"/>
        </w:rPr>
        <w:t xml:space="preserve"> qu'Abraham a entendu l'appel de Dieu à partir vers une nouvelle terre alors qu'il était encore à Ur.</w:t>
      </w:r>
    </w:p>
    <w:p>
      <w:pPr/>
      <w:r>
        <w:rPr>
          <w:lang w:val="fr_FR" w:bidi="fr_FR"/>
        </w:rPr>
      </w:r>
      <w:r>
        <w:rPr>
          <w:lang w:val="fr_FR" w:bidi="fr_FR"/>
        </w:rPr>
        <w:t xml:space="preserve">Une remarque revêtant une importance majeure pour le cours de la vie d'Abram se trouve dans </w:t>
      </w:r>
      <w:r>
        <w:rPr>
          <w:lang w:val="fr_FR" w:bidi="fr_FR"/>
        </w:rPr>
        <w:t>Genèse 11.30</w:t>
      </w:r>
      <w:r>
        <w:rPr>
          <w:lang w:val="fr_FR" w:bidi="fr_FR"/>
        </w:rPr>
        <w:t xml:space="preserve"> : « Saraï était stérile : elle n'avait point d'enfants ». Ce problème de stérilité est à l'origine de grandes crises de foi, de promesses et d'accomplissement dans la vie d'Abram et de Saraï.</w:t>
      </w:r>
    </w:p>
    <w:p>
      <w:pPr/>
      <w:r>
        <w:rPr>
          <w:lang w:val="fr_FR" w:bidi="fr_FR"/>
        </w:rPr>
      </w:r>
      <w:r>
        <w:rPr>
          <w:lang w:val="fr_FR" w:bidi="fr_FR"/>
        </w:rPr>
        <w:t>Après la mort de Térach, Dieu dit à Abram : « Va-t-en de ton pays, de ta patrie, et de la maison de ton père, dans le pays que je te montrerai ». Ce commandement est la base d'une « alliance », dans laquelle Dieu promet de faire d'Abram le fondateur d'une nouvelle nation dans ce nouveau pays (</w:t>
      </w:r>
      <w:r>
        <w:rPr>
          <w:lang w:val="fr_FR" w:bidi="fr_FR"/>
        </w:rPr>
        <w:t>Gn 12.1–3</w:t>
      </w:r>
      <w:r>
        <w:rPr>
          <w:lang w:val="fr_FR" w:bidi="fr_FR"/>
        </w:rPr>
        <w:t>). Abram, se fiant à la promesse divine, quitte Charan à l'âge de 74 ans. En arrivant à Canaan, il se rend d'abord à Sichem, une importante ville royale cananéenne entre le mont Garizim et le mont Ébal. Près du chêne de Moré, un sanctuaire cananéen, Dieu lui apparaît (</w:t>
      </w:r>
      <w:r>
        <w:rPr>
          <w:lang w:val="fr_FR" w:bidi="fr_FR"/>
        </w:rPr>
        <w:t>12.7</w:t>
      </w:r>
      <w:r>
        <w:rPr>
          <w:lang w:val="fr_FR" w:bidi="fr_FR"/>
        </w:rPr>
        <w:t>). Abram construit un autel à Sichem, puis se déplace aux environs de Béthel et construit de nouveau un autel pour le Seigneur (</w:t>
      </w:r>
      <w:r>
        <w:rPr>
          <w:lang w:val="fr_FR" w:bidi="fr_FR"/>
        </w:rPr>
        <w:t>12.8</w:t>
      </w:r>
      <w:r>
        <w:rPr>
          <w:lang w:val="fr_FR" w:bidi="fr_FR"/>
        </w:rPr>
        <w:t>). L'expression « invoquer le nom de l'Éternel » signifie plus que simplement prier. Abram fait plutôt une proclamation, déclarant la réalité de Dieu aux Cananéens dans leurs centres de faux culte. Plus tard, Abram continue ses déplacements et se rend à Hébron près des chênes de Mamré. Là, il construit un autre autel pour adorer Dieu. Une autre bénédiction révélée dans une vision (</w:t>
      </w:r>
      <w:r>
        <w:rPr>
          <w:lang w:val="fr_FR" w:bidi="fr_FR"/>
        </w:rPr>
        <w:t>15.1</w:t>
      </w:r>
      <w:r>
        <w:rPr>
          <w:lang w:val="fr_FR" w:bidi="fr_FR"/>
        </w:rPr>
        <w:t>) amène Abram à s'exclamer qu'il est toujours sans enfant et qu'Éliézer de Damas est son héritier (</w:t>
      </w:r>
      <w:r>
        <w:rPr>
          <w:lang w:val="fr_FR" w:bidi="fr_FR"/>
        </w:rPr>
        <w:t>15.2</w:t>
      </w:r>
      <w:r>
        <w:rPr>
          <w:lang w:val="fr_FR" w:bidi="fr_FR"/>
        </w:rPr>
        <w:t xml:space="preserve">). La découverte des textes de Nuzi a aidé à clarifier cette déclaration sinon obscure. Selon la coutume hourrite, un couple de statut et de substance </w:t>
      </w:r>
      <w:r>
        <w:rPr>
          <w:lang w:val="fr_FR" w:bidi="fr_FR"/>
        </w:rPr>
        <w:t xml:space="preserve">sans enfant </w:t>
      </w:r>
      <w:r>
        <w:rPr>
          <w:lang w:val="fr_FR" w:bidi="fr_FR"/>
        </w:rPr>
        <w:t>pouvait adopter un héritier. L'héritier, souvent un esclave, serait responsable de l'enterrement et du deuil de ses parents adoptifs. Si un fils devait naître après l'adoption d'un esclave-héritier, le fils naturel le supplanterait bien sûr. Ainsi, la réponse de Dieu à la question d'Abram est directe : « Ce n'est pas lui qui sera ton héritier, mais c'est celui qui sortira de tes entrailles qui sera ton héritier » (</w:t>
      </w:r>
      <w:r>
        <w:rPr>
          <w:lang w:val="fr_FR" w:bidi="fr_FR"/>
        </w:rPr>
        <w:t>Gn 15.4</w:t>
      </w:r>
      <w:r>
        <w:rPr>
          <w:lang w:val="fr_FR" w:bidi="fr_FR"/>
        </w:rPr>
        <w:t>). Dieu fait ensuite alliance avec Abram, lui assurant un héritier, une nation, et le pays.</w:t>
      </w:r>
    </w:p>
    <w:p>
      <w:pPr/>
      <w:r>
        <w:rPr>
          <w:lang w:val="fr_FR" w:bidi="fr_FR"/>
        </w:rPr>
      </w:r>
      <w:r>
        <w:rPr>
          <w:lang w:val="fr_FR" w:bidi="fr_FR"/>
        </w:rPr>
        <w:t>Abram a 86 ans lorsque son fils Ismaël naît. À 99 ans, le Seigneur apparaît au vieux patriarche et réaffirme encore une fois sa promesse d'un fils et de bénédictions (</w:t>
      </w:r>
      <w:r>
        <w:rPr>
          <w:lang w:val="fr_FR" w:bidi="fr_FR"/>
        </w:rPr>
        <w:t>Gn 17</w:t>
      </w:r>
      <w:r>
        <w:rPr>
          <w:lang w:val="fr_FR" w:bidi="fr_FR"/>
        </w:rPr>
        <w:t>). La circoncision est ajoutée comme sceau de la relation d'alliance (</w:t>
      </w:r>
      <w:r>
        <w:rPr>
          <w:lang w:val="fr_FR" w:bidi="fr_FR"/>
        </w:rPr>
        <w:t>17.9–14</w:t>
      </w:r>
      <w:r>
        <w:rPr>
          <w:lang w:val="fr_FR" w:bidi="fr_FR"/>
        </w:rPr>
        <w:t>), et à ce moment-là, leurs noms, Abram et Saraï, sont changés à Abraham et à Sara (</w:t>
      </w:r>
      <w:r>
        <w:rPr>
          <w:lang w:val="fr_FR" w:bidi="fr_FR"/>
        </w:rPr>
        <w:t>17.5</w:t>
      </w:r>
      <w:r>
        <w:rPr>
          <w:lang w:val="fr_FR" w:bidi="fr_FR"/>
        </w:rPr>
        <w:t xml:space="preserve">, </w:t>
      </w:r>
      <w:r>
        <w:rPr>
          <w:lang w:val="fr_FR" w:bidi="fr_FR"/>
        </w:rPr>
        <w:t>15</w:t>
      </w:r>
      <w:r>
        <w:rPr>
          <w:lang w:val="fr_FR" w:bidi="fr_FR"/>
        </w:rPr>
        <w:t>). La réaction d'Abraham à la promesse d'un autre fils est de rire : « Abraham tomba sur sa face ; il rit, et dit en son coeur : Naîtrait-il un fils à un homme de cent ans ? et Sara, âgée de quatre-vingt-dix ans, enfanterait-elle ? » (</w:t>
      </w:r>
      <w:r>
        <w:rPr>
          <w:lang w:val="fr_FR" w:bidi="fr_FR"/>
        </w:rPr>
        <w:t>Gn 17.17</w:t>
      </w:r>
      <w:r>
        <w:rPr>
          <w:lang w:val="fr_FR" w:bidi="fr_FR"/>
        </w:rPr>
        <w:t>).</w:t>
      </w:r>
    </w:p>
    <w:p>
      <w:pPr/>
      <w:r>
        <w:rPr>
          <w:lang w:val="fr_FR" w:bidi="fr_FR"/>
        </w:rPr>
      </w:r>
      <w:r>
        <w:rPr>
          <w:lang w:val="fr_FR" w:bidi="fr_FR"/>
        </w:rPr>
        <w:t>Genèse 18</w:t>
      </w:r>
      <w:r>
        <w:rPr>
          <w:lang w:val="fr_FR" w:bidi="fr_FR"/>
        </w:rPr>
        <w:t xml:space="preserve"> et </w:t>
      </w:r>
      <w:r>
        <w:rPr>
          <w:lang w:val="fr_FR" w:bidi="fr_FR"/>
        </w:rPr>
        <w:t>19</w:t>
      </w:r>
      <w:r>
        <w:rPr>
          <w:lang w:val="fr_FR" w:bidi="fr_FR"/>
        </w:rPr>
        <w:t xml:space="preserve"> racontent la destruction totale de deux villes de la plaine du Jourdain, Sodome et Gomorrhe. Le chapitre </w:t>
      </w:r>
      <w:r>
        <w:rPr>
          <w:lang w:val="fr_FR" w:bidi="fr_FR"/>
        </w:rPr>
        <w:t>18</w:t>
      </w:r>
      <w:r>
        <w:rPr>
          <w:lang w:val="fr_FR" w:bidi="fr_FR"/>
        </w:rPr>
        <w:t xml:space="preserve"> commence avec trois individus cherchant un abri de la chaleur du jour. Abraham offre des rafraîchissements et un repas à ses invités. Ils se révèlent </w:t>
      </w:r>
      <w:r>
        <w:rPr>
          <w:lang w:val="fr_FR" w:bidi="fr_FR"/>
        </w:rPr>
        <w:t xml:space="preserve">cependant </w:t>
      </w:r>
      <w:r>
        <w:rPr>
          <w:lang w:val="fr_FR" w:bidi="fr_FR"/>
        </w:rPr>
        <w:t>être des voyageurs extraordinaires. Il s'agit de l'Ange du Seigneur ainsi que deux autres anges (</w:t>
      </w:r>
      <w:r>
        <w:rPr>
          <w:lang w:val="fr_FR" w:bidi="fr_FR"/>
        </w:rPr>
        <w:t xml:space="preserve">18.1–2 </w:t>
      </w:r>
      <w:r>
        <w:rPr>
          <w:lang w:val="fr_FR" w:bidi="fr_FR"/>
        </w:rPr>
        <w:t xml:space="preserve">; </w:t>
      </w:r>
      <w:r>
        <w:rPr>
          <w:lang w:val="fr_FR" w:bidi="fr_FR"/>
        </w:rPr>
        <w:t>19.1</w:t>
      </w:r>
      <w:r>
        <w:rPr>
          <w:lang w:val="fr_FR" w:bidi="fr_FR"/>
        </w:rPr>
        <w:t>). Il y a des raisons de croire que l'Ange du Seigneur était Dieu lui-même (</w:t>
      </w:r>
      <w:r>
        <w:rPr>
          <w:lang w:val="fr_FR" w:bidi="fr_FR"/>
        </w:rPr>
        <w:t>18.17</w:t>
      </w:r>
      <w:r>
        <w:rPr>
          <w:lang w:val="fr_FR" w:bidi="fr_FR"/>
        </w:rPr>
        <w:t xml:space="preserve">, </w:t>
      </w:r>
      <w:r>
        <w:rPr>
          <w:lang w:val="fr_FR" w:bidi="fr_FR"/>
        </w:rPr>
        <w:t>33</w:t>
      </w:r>
      <w:r>
        <w:rPr>
          <w:lang w:val="fr_FR" w:bidi="fr_FR"/>
        </w:rPr>
        <w:t>). Une autre annonce d'un fils promis fait rire Sara d'incrédulité, puis nier avoir ri (</w:t>
      </w:r>
      <w:r>
        <w:rPr>
          <w:lang w:val="fr_FR" w:bidi="fr_FR"/>
        </w:rPr>
        <w:t>18.12–15</w:t>
      </w:r>
      <w:r>
        <w:rPr>
          <w:lang w:val="fr_FR" w:bidi="fr_FR"/>
        </w:rPr>
        <w:t>).</w:t>
      </w:r>
    </w:p>
    <w:p>
      <w:pPr/>
      <w:r>
        <w:rPr>
          <w:lang w:val="fr_FR" w:bidi="fr_FR"/>
        </w:rPr>
      </w:r>
      <w:r>
        <w:rPr>
          <w:lang w:val="fr_FR" w:bidi="fr_FR"/>
        </w:rPr>
        <w:t>Genèse 21</w:t>
      </w:r>
      <w:r>
        <w:rPr>
          <w:lang w:val="fr_FR" w:bidi="fr_FR"/>
        </w:rPr>
        <w:t xml:space="preserve"> à </w:t>
      </w:r>
      <w:r>
        <w:rPr>
          <w:lang w:val="fr_FR" w:bidi="fr_FR"/>
        </w:rPr>
        <w:t>23</w:t>
      </w:r>
      <w:r>
        <w:rPr>
          <w:lang w:val="fr_FR" w:bidi="fr_FR"/>
        </w:rPr>
        <w:t xml:space="preserve"> forment le point culminant de l'histoire d'Abraham. Enfin, lorsqu'il a 100 ans et sa femme 90, « l'Éternel accomplit pour Sara ce qu'il avait promis » (</w:t>
      </w:r>
      <w:r>
        <w:rPr>
          <w:lang w:val="fr_FR" w:bidi="fr_FR"/>
        </w:rPr>
        <w:t>Gn 21.1</w:t>
      </w:r>
      <w:r>
        <w:rPr>
          <w:lang w:val="fr_FR" w:bidi="fr_FR"/>
        </w:rPr>
        <w:t>). Le couple âgé ne peut retenir sa joie à la naissance de ce fils promis tant attendu. Ils avaient ri d'incrédulité aux jours de la promesse ; maintenant ils rient de joie car c'est Dieu qui « rit le dernier ». Le bébé, né au moment promis par Dieu, est nommé Isaac (« il rit ! »). Sarah dit alors : « Dieu m’a donné lieu de rire ; quiconque l’entendra rira avec moi » (</w:t>
      </w:r>
      <w:r>
        <w:rPr>
          <w:lang w:val="fr_FR" w:bidi="fr_FR"/>
        </w:rPr>
        <w:t>Gn 21.6</w:t>
      </w:r>
      <w:r>
        <w:rPr>
          <w:lang w:val="fr_FR" w:bidi="fr_FR"/>
        </w:rPr>
        <w:t>, DBY).</w:t>
      </w:r>
    </w:p>
    <w:p>
      <w:pPr/>
      <w:r>
        <w:rPr>
          <w:lang w:val="fr_FR" w:bidi="fr_FR"/>
        </w:rPr>
      </w:r>
      <w:r>
        <w:rPr>
          <w:lang w:val="fr_FR" w:bidi="fr_FR"/>
        </w:rPr>
        <w:t xml:space="preserve">Le rire suscité à la naissance d'Isaac s'estompe complètement lors de l'épreuve de foi d'Abraham décrite au chapitre </w:t>
      </w:r>
      <w:r>
        <w:rPr>
          <w:lang w:val="fr_FR" w:bidi="fr_FR"/>
        </w:rPr>
        <w:t>22</w:t>
      </w:r>
      <w:r>
        <w:rPr>
          <w:lang w:val="fr_FR" w:bidi="fr_FR"/>
        </w:rPr>
        <w:t>, quand Dieu lui commande de sacrifier Isaac. Ce n'est qu'après avoir indirectement vécu les longues 25 années de la promesse divine d'un fils aux côtés d'Abraham que l'on peut imaginer le traumatisme d'une telle épreuve suprême. Juste au moment où le couteau va s'abattre, et seulement à ce moment-là, l'ange de Dieu brise le silence du ciel avec l'appel, « Abraham ! Abraham ! » (</w:t>
      </w:r>
      <w:r>
        <w:rPr>
          <w:lang w:val="fr_FR" w:bidi="fr_FR"/>
        </w:rPr>
        <w:t>22.11</w:t>
      </w:r>
      <w:r>
        <w:rPr>
          <w:lang w:val="fr_FR" w:bidi="fr_FR"/>
        </w:rPr>
        <w:t>). Le nom de promesse, « père d'une multitude », prend son sens le plus significatif lorsque le fils d'Abraham est épargné et que l'épreuve est expliquée : « je sais maintenant que tu crains Dieu, et que tu ne m'as pas refusé ton fils, ton unique » (</w:t>
      </w:r>
      <w:r>
        <w:rPr>
          <w:lang w:val="fr_FR" w:bidi="fr_FR"/>
        </w:rPr>
        <w:t>Gn 22.12</w:t>
      </w:r>
      <w:r>
        <w:rPr>
          <w:lang w:val="fr_FR" w:bidi="fr_FR"/>
        </w:rPr>
        <w:t>).</w:t>
      </w:r>
    </w:p>
    <w:p>
      <w:pPr/>
      <w:r>
        <w:rPr>
          <w:lang w:val="fr_FR" w:bidi="fr_FR"/>
        </w:rPr>
      </w:r>
      <w:r>
        <w:rPr>
          <w:lang w:val="fr_FR" w:bidi="fr_FR"/>
        </w:rPr>
        <w:t>Ces mots sont accompagnés d'une promesse implicite dans la découverte d'un bélier pris dans un buisson par les cornes. Le Seigneur pourvoit ainsi une alternative au sacrifice, un substitut. L'endroit est nommé « Adonaï-Yiré » (NBS). Les chrétiens voient généralement tout l'épisode comme une anticipation de la provision de Dieu de son Fils unique, Jésus-Christ, en tant que sacrifice pour les péchés du monde.</w:t>
      </w:r>
    </w:p>
    <w:p>
      <w:pPr/>
      <w:r>
        <w:rPr>
          <w:lang w:val="fr_FR" w:bidi="fr_FR"/>
        </w:rPr>
      </w:r>
      <w:r>
        <w:rPr>
          <w:i/>
          <w:lang w:val="fr_FR" w:bidi="fr_FR"/>
        </w:rPr>
        <w:t>Voir aussi</w:t>
      </w:r>
      <w:r>
        <w:rPr>
          <w:lang w:val="fr_FR" w:bidi="fr_FR"/>
        </w:rPr>
        <w:t xml:space="preserve"> </w:t>
      </w:r>
      <w:r>
        <w:rPr>
          <w:lang w:val="fr_FR" w:bidi="fr_FR"/>
        </w:rPr>
        <w:t xml:space="preserve">Alliance </w:t>
      </w:r>
      <w:r>
        <w:rPr>
          <w:lang w:val="fr_FR" w:bidi="fr_FR"/>
        </w:rPr>
        <w:t xml:space="preserve">; </w:t>
      </w:r>
      <w:r>
        <w:rPr>
          <w:lang w:val="fr_FR" w:bidi="fr_FR"/>
        </w:rPr>
        <w:t xml:space="preserve">Patriarches, période des </w:t>
      </w:r>
      <w:r>
        <w:rPr>
          <w:lang w:val="fr_FR" w:bidi="fr_FR"/>
        </w:rPr>
        <w:t xml:space="preserve">; </w:t>
      </w:r>
      <w:r>
        <w:rPr>
          <w:lang w:val="fr_FR" w:bidi="fr_FR"/>
        </w:rPr>
        <w:t xml:space="preserve">Israël, histoire de </w:t>
      </w:r>
      <w:r>
        <w:rPr>
          <w:lang w:val="fr_FR" w:bidi="fr_FR"/>
        </w:rPr>
        <w:t xml:space="preserve">; </w:t>
      </w:r>
      <w:r>
        <w:rPr>
          <w:lang w:val="fr_FR" w:bidi="fr_FR"/>
        </w:rPr>
        <w:t>Sara #1</w:t>
      </w:r>
      <w:r>
        <w:rPr>
          <w:lang w:val="fr_FR" w:bidi="fr_FR"/>
        </w:rPr>
        <w:t>.</w:t>
      </w:r>
      <w:r>
        <w:rPr>
          <w:lang w:val="fr_FR" w:bidi="fr_FR"/>
        </w:rPr>
      </w:r>
      <w:r>
        <w:rPr>
          <w:lang w:val="fr_FR" w:bidi="fr_FR"/>
        </w:rPr>
      </w:r>
    </w:p>
    <w:p>
      <w:pPr/>
      <w:r>
        <w:rPr>
          <w:lang w:val="fr_FR" w:bidi="fr_FR"/>
        </w:rPr>
      </w:r>
    </w:p>
    <w:p>
      <w:pPr>
        <w:pStyle w:val="Heading2"/>
      </w:pPr>
      <w:r>
        <w:rPr>
          <w:lang w:val="fr_FR" w:bidi="fr_FR"/>
        </w:rPr>
        <w:t>Abraham, ami de Dieu</w:t>
      </w:r>
      <w:r>
        <w:rPr>
          <w:lang w:val="fr_FR" w:bidi="fr_FR"/>
        </w:rPr>
      </w:r>
    </w:p>
    <w:p>
      <w:pPr/>
      <w:r>
        <w:rPr>
          <w:lang w:val="fr_FR" w:bidi="fr_FR"/>
        </w:rPr>
      </w:r>
      <w:r>
        <w:rPr>
          <w:lang w:val="fr_FR" w:bidi="fr_FR"/>
        </w:rPr>
        <w:t xml:space="preserve">Jacques 2.23 </w:t>
      </w:r>
      <w:r>
        <w:rPr>
          <w:lang w:val="fr_FR" w:bidi="fr_FR"/>
        </w:rPr>
        <w:t xml:space="preserve">déclare qu'Abraham « </w:t>
      </w:r>
      <w:r>
        <w:rPr>
          <w:lang w:val="fr_FR" w:bidi="fr_FR"/>
        </w:rPr>
        <w:t xml:space="preserve">fut appelé ami de Dieu ». Bien que beaucoup de traductions de la Bible traduisent la description d'Abraham dans </w:t>
      </w:r>
      <w:r>
        <w:rPr>
          <w:lang w:val="fr_FR" w:bidi="fr_FR"/>
        </w:rPr>
        <w:t>2 Chroniques 20.7</w:t>
      </w:r>
      <w:r>
        <w:rPr>
          <w:lang w:val="fr_FR" w:bidi="fr_FR"/>
        </w:rPr>
        <w:t xml:space="preserve"> par « Abraham, ton ami », cela semble avoir été une interprétation tardive de ce passage. Quoiqu'il en soit, il est très probable que c'est à ce passage que Jacques fait allusion. La traduction ancienne de l'Ancien Testament en grec, la Septante, traduit la description d'Abraham dans </w:t>
      </w:r>
      <w:r>
        <w:rPr>
          <w:lang w:val="fr_FR" w:bidi="fr_FR"/>
        </w:rPr>
        <w:t xml:space="preserve">2 Chroniques 20.7 </w:t>
      </w:r>
      <w:r>
        <w:rPr>
          <w:lang w:val="fr_FR" w:bidi="fr_FR"/>
        </w:rPr>
        <w:t xml:space="preserve">par « celui qui t'aimait » (c'est-à-dire celui qui aimait Dieu). </w:t>
      </w:r>
    </w:p>
    <w:p>
      <w:pPr/>
      <w:r>
        <w:rPr>
          <w:lang w:val="fr_FR" w:bidi="fr_FR"/>
        </w:rPr>
      </w:r>
      <w:r>
        <w:rPr>
          <w:lang w:val="fr_FR" w:bidi="fr_FR"/>
        </w:rPr>
        <w:t>Le récit de la vie d’Abraham et de sa relation avec Dieu montre à quel point il a reçu la faveur de Dieu. Le Seigneur l'a choisi pour faire de ses descendants son peuple et traiter alliance avec eux. Dieu a protégé et bénit Abraham de façon exceptionnelle. Abraham a aussi démontré son amour pour Dieu par son obéissance et sa foi. Le plan de Dieu, qu'il a choisi d'effectuer à travers Abraham, s'accomplit pleinement à travers Jésus-Christ.</w:t>
      </w:r>
    </w:p>
    <w:p>
      <w:pPr/>
      <w:r>
        <w:rPr>
          <w:lang w:val="fr_FR" w:bidi="fr_FR"/>
        </w:rPr>
      </w:r>
      <w:r>
        <w:rPr>
          <w:lang w:val="fr_FR" w:bidi="fr_FR"/>
        </w:rPr>
        <w:t>En effet, Dieu a déclaré à Abraham : « toutes les familles de la terre seront bénies en toi » (</w:t>
      </w:r>
      <w:r>
        <w:rPr>
          <w:lang w:val="fr_FR" w:bidi="fr_FR"/>
        </w:rPr>
        <w:t>Gn 12.3</w:t>
      </w:r>
      <w:r>
        <w:rPr>
          <w:lang w:val="fr_FR" w:bidi="fr_FR"/>
        </w:rPr>
        <w:t>). Des centaines d’années plus tard, l’apôtre Paul a expliqué comment cette promesse s'accomplit pleinement. La bonne nouvelle serait annoncée à toutes les nations. Parmi tous ces peuples, un nouveau peuple serait formé à partir de ceux qui répondraient à l'Évangile par la foi en Christ, le proclamant Seigneur. Tous les disciples de Jésus de toutes les nations deviennent ainsi des enfants d’Abraham du point de vue de la promesse, et toutes les nations sont bénies en lui (</w:t>
      </w:r>
      <w:r>
        <w:rPr>
          <w:lang w:val="fr_FR" w:bidi="fr_FR"/>
        </w:rPr>
        <w:t>Ga 3.6–9</w:t>
      </w:r>
      <w:r>
        <w:rPr>
          <w:lang w:val="fr_FR" w:bidi="fr_FR"/>
        </w:rPr>
        <w:t>).</w:t>
      </w:r>
    </w:p>
    <w:p>
      <w:pPr/>
      <w:r>
        <w:rPr>
          <w:lang w:val="fr_FR" w:bidi="fr_FR"/>
        </w:rPr>
      </w:r>
      <w:r>
        <w:rPr>
          <w:i/>
          <w:lang w:val="fr_FR" w:bidi="fr_FR"/>
        </w:rPr>
        <w:t xml:space="preserve">Voir aussi </w:t>
      </w:r>
      <w:r>
        <w:rPr>
          <w:lang w:val="fr_FR" w:bidi="fr_FR"/>
        </w:rPr>
        <w:t>Abraham</w:t>
      </w:r>
      <w:r>
        <w:rPr>
          <w:lang w:val="fr_FR" w:bidi="fr_FR"/>
        </w:rPr>
        <w:t>.</w:t>
      </w:r>
      <w:r>
        <w:rPr>
          <w:lang w:val="fr_FR" w:bidi="fr_FR"/>
        </w:rPr>
      </w:r>
      <w:r>
        <w:rPr>
          <w:lang w:val="fr_FR" w:bidi="fr_FR"/>
        </w:rPr>
      </w:r>
    </w:p>
    <w:p>
      <w:pPr/>
      <w:r>
        <w:rPr>
          <w:lang w:val="fr_FR" w:bidi="fr_FR"/>
        </w:rPr>
      </w:r>
    </w:p>
    <w:p>
      <w:pPr>
        <w:pStyle w:val="Heading2"/>
      </w:pPr>
      <w:r>
        <w:rPr>
          <w:lang w:val="fr_FR" w:bidi="fr_FR"/>
        </w:rPr>
        <w:t>Abraham (Apocalypse d’)</w:t>
      </w:r>
      <w:r>
        <w:rPr>
          <w:lang w:val="fr_FR" w:bidi="fr_FR"/>
        </w:rPr>
      </w:r>
    </w:p>
    <w:p>
      <w:pPr>
        <w:pStyle w:val="Heading4"/>
      </w:pPr>
      <w:r>
        <w:rPr>
          <w:lang w:val="fr_FR" w:bidi="fr_FR"/>
        </w:rPr>
        <w:t>APOCALYPSE D’ABRAHAM</w:t>
      </w:r>
    </w:p>
    <w:p>
      <w:pPr/>
      <w:r>
        <w:rPr>
          <w:lang w:val="fr_FR" w:bidi="fr_FR"/>
        </w:rPr>
      </w:r>
      <w:r>
        <w:rPr>
          <w:lang w:val="fr_FR" w:bidi="fr_FR"/>
        </w:rPr>
        <w:t>Écrit juif qui a survécu uniquement à travers des traductions en slavon. Beaucoup de spécialistes pensent que ces textes ont été traduits de versions grecques, qui elles-mêmes ont été traduites de l’original hébreu ou araméen. [L’araméen est une langue proche de l’hébreu ; c’était la langue maternelle de beaucoup de Juifs à l’époque du Nouveau Testament.] La version finale de cette œuvre date probablement de la dernière génération du premier siècle apr. J.‑C.</w:t>
      </w:r>
    </w:p>
    <w:p>
      <w:pPr/>
      <w:r>
        <w:rPr>
          <w:lang w:val="fr_FR" w:bidi="fr_FR"/>
        </w:rPr>
      </w:r>
      <w:r>
        <w:rPr>
          <w:lang w:val="fr_FR" w:bidi="fr_FR"/>
        </w:rPr>
        <w:t xml:space="preserve">Au début du récit, le patriarche Abraham se détourne de l’idolâtrie. Cette partie du récit dérive d’anciennes traditions rabbiniques sur la jeunesse d’Abraham. Celui-ci devient conscient que Dieu l’appelle à le suivre, et qu’il est un et saint. Un ange dénommé Yahoel (dont les fonctions et les pouvoirs sont aussi tirés de sources rabbiniques) emmène Abraham au septième ciel. </w:t>
      </w:r>
    </w:p>
    <w:p>
      <w:pPr/>
      <w:r>
        <w:rPr>
          <w:lang w:val="fr_FR" w:bidi="fr_FR"/>
        </w:rPr>
      </w:r>
      <w:r>
        <w:rPr>
          <w:lang w:val="fr_FR" w:bidi="fr_FR"/>
        </w:rPr>
        <w:t>On lui y montre des événements du passé et de l’avenir. Il est témoin de la tentation d’Adam et Ève de se livrer au péché sexuel, ainsi que du meurtre d’Abel. Le serpent satanique porte le nom d’Azazel dans le récit. Ces détails pourraient indiquer qu’il existait une croyance selon laquelle Abraham aurait écrit les premiers récits de la Bible. Les révélations à Abraham portent ensuite sur des événements futurs. Il voit la destruction du Temple, des fléaux qui frapperont ceux qui ne croiront pas, ainsi que la venue du Messie.</w:t>
      </w:r>
    </w:p>
    <w:p>
      <w:pPr/>
      <w:r>
        <w:rPr>
          <w:lang w:val="fr_FR" w:bidi="fr_FR"/>
        </w:rPr>
      </w:r>
      <w:r>
        <w:rPr>
          <w:lang w:val="fr_FR" w:bidi="fr_FR"/>
        </w:rPr>
        <w:t>Conformément à ce qu’il fait aussi dans le récit canonique de la Genèse, Abraham pose à Dieu des questions à propos du mal et pourquoi il tolère Azazel le rebelle. Abraham apprend que le mal provient du libre arbitre humain. Ainsi, cette apocalypse montre comment des Juifs croyants ont tenté de comprendre l’existence du mal à une époque où leur peuple souffrait grandement. Cette œuvre illustre aussi les doctrines étranges de cette époque concernant les anges. Selon certains spécialistes, ce texte contient des éléments qui montrent qu’il a été édité par des gnostiques et par des chrétiens.</w:t>
      </w:r>
    </w:p>
    <w:p>
      <w:pPr/>
      <w:r>
        <w:rPr>
          <w:lang w:val="fr_FR" w:bidi="fr_FR"/>
        </w:rPr>
      </w:r>
      <w:r>
        <w:rPr>
          <w:i/>
          <w:lang w:val="fr_FR" w:bidi="fr_FR"/>
        </w:rPr>
        <w:t>Voir aussi</w:t>
      </w:r>
      <w:r>
        <w:rPr>
          <w:lang w:val="fr_FR" w:bidi="fr_FR"/>
        </w:rPr>
        <w:t xml:space="preserve"> </w:t>
      </w:r>
      <w:r>
        <w:rPr>
          <w:lang w:val="fr_FR" w:bidi="fr_FR"/>
        </w:rPr>
        <w:t xml:space="preserve">Abraham </w:t>
      </w:r>
      <w:r>
        <w:rPr>
          <w:lang w:val="fr_FR" w:bidi="fr_FR"/>
        </w:rPr>
        <w:t xml:space="preserve">; </w:t>
      </w:r>
      <w:r>
        <w:rPr>
          <w:lang w:val="fr_FR" w:bidi="fr_FR"/>
        </w:rPr>
        <w:t>Écrits apocryphes</w:t>
      </w:r>
      <w:r>
        <w:rPr>
          <w:lang w:val="fr_FR" w:bidi="fr_FR"/>
        </w:rPr>
        <w:t>.</w:t>
      </w:r>
      <w:r>
        <w:rPr>
          <w:lang w:val="fr_FR" w:bidi="fr_FR"/>
        </w:rPr>
      </w:r>
      <w:r>
        <w:rPr>
          <w:lang w:val="fr_FR" w:bidi="fr_FR"/>
        </w:rPr>
      </w:r>
    </w:p>
    <w:p>
      <w:pPr/>
      <w:r>
        <w:rPr>
          <w:lang w:val="fr_FR" w:bidi="fr_FR"/>
        </w:rPr>
      </w:r>
    </w:p>
    <w:p>
      <w:pPr>
        <w:pStyle w:val="Heading2"/>
      </w:pPr>
      <w:r>
        <w:rPr>
          <w:lang w:val="fr_FR" w:bidi="fr_FR"/>
        </w:rPr>
        <w:t>Abraham (sein d')</w:t>
      </w:r>
      <w:r>
        <w:rPr>
          <w:lang w:val="fr_FR" w:bidi="fr_FR"/>
        </w:rPr>
      </w:r>
    </w:p>
    <w:p>
      <w:pPr/>
      <w:r>
        <w:rPr>
          <w:lang w:val="fr_FR" w:bidi="fr_FR"/>
        </w:rPr>
      </w:r>
      <w:r>
        <w:rPr>
          <w:lang w:val="fr_FR" w:bidi="fr_FR"/>
        </w:rPr>
        <w:t xml:space="preserve">La Bible parle de reposer dans ou sur le « sein » de quelqu'un d'autre dans l'Ancien et le Nouveau Testament. Le mot peut désigner la région de la poitrine, le ventre, les entrailles, et par extension la personne elle-même. Par exemple, l'expression appliquée à une mère signifie qu'elle tenait son enfant près de sa poitrine. L'expression peut aussi décrire la proximité physique entre un homme et sa femme. </w:t>
      </w:r>
    </w:p>
    <w:p>
      <w:pPr/>
      <w:r>
        <w:rPr>
          <w:lang w:val="fr_FR" w:bidi="fr_FR"/>
        </w:rPr>
      </w:r>
      <w:r>
        <w:rPr>
          <w:lang w:val="fr_FR" w:bidi="fr_FR"/>
        </w:rPr>
        <w:t xml:space="preserve">Les Israélites avaient à l'origine pour coutume de s'asseoir quand ils mangeaient. Cependant, ils ont probablement appris des Perses et d'autres peuples la pratique de manger allongé. Au temps du Nouveau Testament, les Romains s’allongaient sur le côté gauche pendant les repas. L’invité d’honneur était allongé tout près de son hôte, donc tout près de sa poitrine. Dans le repas décrit dans </w:t>
      </w:r>
      <w:r>
        <w:rPr>
          <w:lang w:val="fr_FR" w:bidi="fr_FR"/>
        </w:rPr>
        <w:t>Jean 13.23–25</w:t>
      </w:r>
      <w:r>
        <w:rPr>
          <w:lang w:val="fr_FR" w:bidi="fr_FR"/>
        </w:rPr>
        <w:t xml:space="preserve">, le disciple que Jésus aimait est décrit comme « </w:t>
      </w:r>
      <w:r>
        <w:rPr>
          <w:lang w:val="fr_FR" w:bidi="fr_FR"/>
        </w:rPr>
        <w:t>couché sur le sein de Jésus », ce qui signifie qu'à table, il était celui qui était allongé juste à côté de Jésus</w:t>
      </w:r>
      <w:r>
        <w:rPr>
          <w:lang w:val="fr_FR" w:bidi="fr_FR"/>
        </w:rPr>
        <w:t>.</w:t>
      </w:r>
    </w:p>
    <w:p>
      <w:pPr/>
      <w:r>
        <w:rPr>
          <w:lang w:val="fr_FR" w:bidi="fr_FR"/>
        </w:rPr>
      </w:r>
      <w:r>
        <w:rPr>
          <w:lang w:val="fr_FR" w:bidi="fr_FR"/>
        </w:rPr>
        <w:t xml:space="preserve">Jésus utilise aussi cette expression dans la parabole du riche et de Lazare. Quand Lazare meurt, il est porté « </w:t>
      </w:r>
      <w:r>
        <w:rPr>
          <w:lang w:val="fr_FR" w:bidi="fr_FR"/>
        </w:rPr>
        <w:t>dans le sein d’Abraham »</w:t>
      </w:r>
      <w:r>
        <w:rPr>
          <w:lang w:val="fr_FR" w:bidi="fr_FR"/>
        </w:rPr>
        <w:t xml:space="preserve"> (</w:t>
      </w:r>
      <w:r>
        <w:rPr>
          <w:lang w:val="fr_FR" w:bidi="fr_FR"/>
        </w:rPr>
        <w:t>Lc 16.22–23</w:t>
      </w:r>
      <w:r>
        <w:rPr>
          <w:lang w:val="fr_FR" w:bidi="fr_FR"/>
        </w:rPr>
        <w:t xml:space="preserve">). Les écrits rabbiniques, ainsi que 4 Maccabées 13.17, enseignaient qu’Abraham, Isaac et Jacob accueillaient les justes après leur mort. Lazare est donc décrit comme étant allé en présence d'Abraham et comme étant proche de lui. </w:t>
      </w:r>
    </w:p>
    <w:p>
      <w:pPr/>
      <w:r>
        <w:rPr>
          <w:lang w:val="fr_FR" w:bidi="fr_FR"/>
        </w:rPr>
      </w:r>
      <w:r>
        <w:rPr>
          <w:lang w:val="fr_FR" w:bidi="fr_FR"/>
        </w:rPr>
        <w:t>Il est également possible que Jésus faisait ainsi allusion au banquet messianique, un festin qui se déroulera quand le Messie règnera. En effet, Jésus a plusieurs fois évoqué ce festin dans son enseignement. Si c'est à cela que la parabole de Lazare fait allusion, cela pourrait enseigner que dans le monde à venir, les personnes pieuses qui ont été pauvres dans cette vie, telles que Lazare, recevraient une place d’honneur près d'Abraham lors du banquet.</w:t>
      </w:r>
    </w:p>
    <w:p>
      <w:pPr/>
      <w:r>
        <w:rPr>
          <w:lang w:val="fr_FR" w:bidi="fr_FR"/>
        </w:rPr>
      </w:r>
      <w:r>
        <w:rPr>
          <w:i/>
          <w:lang w:val="fr_FR" w:bidi="fr_FR"/>
        </w:rPr>
        <w:t>Voir aussi</w:t>
      </w:r>
      <w:r>
        <w:rPr>
          <w:lang w:val="fr_FR" w:bidi="fr_FR"/>
        </w:rPr>
        <w:t xml:space="preserve"> </w:t>
      </w:r>
      <w:r>
        <w:rPr>
          <w:lang w:val="fr_FR" w:bidi="fr_FR"/>
        </w:rPr>
        <w:t>Abraham</w:t>
      </w:r>
      <w:r>
        <w:rPr>
          <w:lang w:val="fr_FR" w:bidi="fr_FR"/>
        </w:rPr>
        <w:t xml:space="preserve"> ; </w:t>
      </w:r>
      <w:r>
        <w:rPr>
          <w:lang w:val="fr_FR" w:bidi="fr_FR"/>
        </w:rPr>
        <w:t>Ciel</w:t>
      </w:r>
      <w:r>
        <w:rPr>
          <w:lang w:val="fr_FR" w:bidi="fr_FR"/>
        </w:rPr>
        <w:t xml:space="preserve"> ; </w:t>
      </w:r>
      <w:r>
        <w:rPr>
          <w:lang w:val="fr_FR" w:bidi="fr_FR"/>
        </w:rPr>
        <w:t>paradis</w:t>
      </w:r>
      <w:r>
        <w:rPr>
          <w:lang w:val="fr_FR" w:bidi="fr_FR"/>
        </w:rPr>
        <w:t>.</w:t>
      </w:r>
      <w:r>
        <w:rPr>
          <w:lang w:val="fr_FR" w:bidi="fr_FR"/>
        </w:rPr>
      </w:r>
      <w:r>
        <w:rPr>
          <w:lang w:val="fr_FR" w:bidi="fr_FR"/>
        </w:rPr>
      </w:r>
    </w:p>
    <w:p>
      <w:pPr/>
      <w:r>
        <w:rPr>
          <w:lang w:val="fr_FR" w:bidi="fr_FR"/>
        </w:rPr>
      </w:r>
    </w:p>
    <w:p>
      <w:pPr>
        <w:pStyle w:val="Heading2"/>
      </w:pPr>
      <w:r>
        <w:rPr>
          <w:lang w:val="fr_FR" w:bidi="fr_FR"/>
        </w:rPr>
        <w:t>Abram</w:t>
      </w:r>
      <w:r>
        <w:rPr>
          <w:lang w:val="fr_FR" w:bidi="fr_FR"/>
        </w:rPr>
      </w:r>
    </w:p>
    <w:p>
      <w:pPr/>
      <w:r>
        <w:rPr>
          <w:lang w:val="fr_FR" w:bidi="fr_FR"/>
        </w:rPr>
      </w:r>
      <w:r>
        <w:rPr>
          <w:lang w:val="fr_FR" w:bidi="fr_FR"/>
        </w:rPr>
        <w:t>Nom original du patriarche Abraham (</w:t>
      </w:r>
      <w:r>
        <w:rPr>
          <w:lang w:val="fr_FR" w:bidi="fr_FR"/>
        </w:rPr>
        <w:t>Gn 11.26</w:t>
      </w:r>
      <w:r>
        <w:rPr>
          <w:lang w:val="fr_FR" w:bidi="fr_FR"/>
        </w:rPr>
        <w:t>).</w:t>
      </w:r>
    </w:p>
    <w:p>
      <w:pPr/>
      <w:r>
        <w:rPr>
          <w:lang w:val="fr_FR" w:bidi="fr_FR"/>
        </w:rPr>
      </w:r>
      <w:r>
        <w:rPr>
          <w:i/>
          <w:lang w:val="fr_FR" w:bidi="fr_FR"/>
        </w:rPr>
        <w:t>Voir</w:t>
      </w:r>
      <w:r>
        <w:rPr>
          <w:lang w:val="fr_FR" w:bidi="fr_FR"/>
        </w:rPr>
        <w:t xml:space="preserve"> </w:t>
      </w:r>
      <w:r>
        <w:rPr>
          <w:lang w:val="fr_FR" w:bidi="fr_FR"/>
        </w:rPr>
        <w:t>Abraham</w:t>
      </w:r>
      <w:r>
        <w:rPr>
          <w:lang w:val="fr_FR" w:bidi="fr_FR"/>
        </w:rPr>
        <w:t>.</w:t>
      </w:r>
      <w:r>
        <w:rPr>
          <w:lang w:val="fr_FR" w:bidi="fr_FR"/>
        </w:rPr>
      </w:r>
      <w:r>
        <w:rPr>
          <w:lang w:val="fr_FR" w:bidi="fr_FR"/>
        </w:rPr>
      </w:r>
    </w:p>
    <w:p>
      <w:pPr/>
      <w:r>
        <w:rPr>
          <w:lang w:val="fr_FR" w:bidi="fr_FR"/>
        </w:rPr>
      </w:r>
    </w:p>
    <w:p>
      <w:pPr>
        <w:pStyle w:val="Heading2"/>
      </w:pPr>
      <w:r>
        <w:rPr>
          <w:lang w:val="fr_FR" w:bidi="fr_FR"/>
        </w:rPr>
        <w:t>abricot, abricotier</w:t>
      </w:r>
      <w:r>
        <w:rPr>
          <w:lang w:val="fr_FR" w:bidi="fr_FR"/>
        </w:rPr>
      </w:r>
    </w:p>
    <w:p>
      <w:pPr/>
      <w:r>
        <w:rPr>
          <w:lang w:val="fr_FR" w:bidi="fr_FR"/>
        </w:rPr>
      </w:r>
      <w:r>
        <w:rPr>
          <w:lang w:val="fr_FR" w:bidi="fr_FR"/>
        </w:rPr>
        <w:t xml:space="preserve">Le mot hébreu </w:t>
      </w:r>
      <w:r>
        <w:rPr>
          <w:i/>
          <w:lang w:val="fr_FR" w:bidi="fr_FR"/>
        </w:rPr>
        <w:t>tappuach</w:t>
      </w:r>
      <w:r>
        <w:rPr>
          <w:lang w:val="fr_FR" w:bidi="fr_FR"/>
        </w:rPr>
        <w:t xml:space="preserve"> désignait-il l'abricot ? Certains pensent que oui. L'abricotier (</w:t>
      </w:r>
      <w:r>
        <w:rPr>
          <w:i/>
          <w:lang w:val="fr_FR" w:bidi="fr_FR"/>
        </w:rPr>
        <w:t>prunus armeniaca</w:t>
      </w:r>
      <w:r>
        <w:rPr>
          <w:lang w:val="fr_FR" w:bidi="fr_FR"/>
        </w:rPr>
        <w:t xml:space="preserve">) produit un fruit comestible jaune-orange qui ressemble un peu à une pêche. Il est originaire de l'ouest de l'Asie et d'Afrique. Il abonde en Terre sainte. C'est probablement le cas depuis les premiers temps bibliques. L'abricot pousse sur un arbre à sommet arrondi et à l'écorce rougeâtre qui peut atteindre un peu plus que 9 mètres de hauteur. </w:t>
      </w:r>
    </w:p>
    <w:p>
      <w:pPr/>
      <w:r>
        <w:rPr>
          <w:lang w:val="fr_FR" w:bidi="fr_FR"/>
        </w:rPr>
      </w:r>
      <w:r>
        <w:rPr>
          <w:lang w:val="fr_FR" w:bidi="fr_FR"/>
        </w:rPr>
        <w:t xml:space="preserve">La majorité des versions françaises de la Bible traduisent </w:t>
      </w:r>
      <w:r>
        <w:rPr>
          <w:i/>
          <w:lang w:val="fr_FR" w:bidi="fr_FR"/>
        </w:rPr>
        <w:t>tappuach</w:t>
      </w:r>
      <w:r>
        <w:rPr>
          <w:lang w:val="fr_FR" w:bidi="fr_FR"/>
        </w:rPr>
        <w:t xml:space="preserve"> par « pomme », même si de nombreux érudits l'identifient à l'abricot en raison de ses descriptions dans le texte biblique (voir </w:t>
      </w:r>
      <w:r>
        <w:rPr>
          <w:lang w:val="fr_FR" w:bidi="fr_FR"/>
        </w:rPr>
        <w:t>Pr 25.11</w:t>
      </w:r>
      <w:r>
        <w:rPr>
          <w:lang w:val="fr_FR" w:bidi="fr_FR"/>
        </w:rPr>
        <w:t xml:space="preserve"> ; </w:t>
      </w:r>
      <w:r>
        <w:rPr>
          <w:lang w:val="fr_FR" w:bidi="fr_FR"/>
        </w:rPr>
        <w:t>Ct 2.3, 5</w:t>
      </w:r>
      <w:r>
        <w:rPr>
          <w:lang w:val="fr_FR" w:bidi="fr_FR"/>
        </w:rPr>
        <w:t xml:space="preserve"> ; </w:t>
      </w:r>
      <w:r>
        <w:rPr>
          <w:lang w:val="fr_FR" w:bidi="fr_FR"/>
        </w:rPr>
        <w:t>7.8</w:t>
      </w:r>
      <w:r>
        <w:rPr>
          <w:lang w:val="fr_FR" w:bidi="fr_FR"/>
        </w:rPr>
        <w:t xml:space="preserve"> ; </w:t>
      </w:r>
      <w:r>
        <w:rPr>
          <w:lang w:val="fr_FR" w:bidi="fr_FR"/>
        </w:rPr>
        <w:t>8.5</w:t>
      </w:r>
      <w:r>
        <w:rPr>
          <w:lang w:val="fr_FR" w:bidi="fr_FR"/>
        </w:rPr>
        <w:t xml:space="preserve"> ; </w:t>
      </w:r>
      <w:r>
        <w:rPr>
          <w:lang w:val="fr_FR" w:bidi="fr_FR"/>
        </w:rPr>
        <w:t>Jl 1.12</w:t>
      </w:r>
      <w:r>
        <w:rPr>
          <w:lang w:val="fr_FR" w:bidi="fr_FR"/>
        </w:rPr>
        <w:t>).</w:t>
      </w:r>
    </w:p>
    <w:p>
      <w:pPr/>
      <w:r>
        <w:rPr>
          <w:lang w:val="fr_FR" w:bidi="fr_FR"/>
        </w:rPr>
      </w:r>
      <w:r>
        <w:rPr>
          <w:i/>
          <w:lang w:val="fr_FR" w:bidi="fr_FR"/>
        </w:rPr>
        <w:t>Voir aussi</w:t>
      </w:r>
      <w:r>
        <w:rPr>
          <w:lang w:val="fr_FR" w:bidi="fr_FR"/>
        </w:rPr>
        <w:t xml:space="preserve"> </w:t>
      </w:r>
      <w:r>
        <w:rPr>
          <w:lang w:val="fr_FR" w:bidi="fr_FR"/>
        </w:rPr>
        <w:t>pomme, pommier</w:t>
      </w:r>
      <w:r>
        <w:rPr>
          <w:lang w:val="fr_FR" w:bidi="fr_FR"/>
        </w:rPr>
        <w:t>.</w:t>
      </w:r>
      <w:r>
        <w:rPr>
          <w:lang w:val="fr_FR" w:bidi="fr_FR"/>
        </w:rPr>
      </w:r>
      <w:r>
        <w:rPr>
          <w:lang w:val="fr_FR" w:bidi="fr_FR"/>
        </w:rPr>
      </w:r>
    </w:p>
    <w:p>
      <w:pPr/>
      <w:r>
        <w:rPr>
          <w:lang w:val="fr_FR" w:bidi="fr_FR"/>
        </w:rPr>
      </w:r>
    </w:p>
    <w:p>
      <w:pPr>
        <w:pStyle w:val="Heading2"/>
      </w:pPr>
      <w:r>
        <w:rPr>
          <w:lang w:val="fr_FR" w:bidi="fr_FR"/>
        </w:rPr>
        <w:t>Abron</w:t>
      </w:r>
      <w:r>
        <w:rPr>
          <w:lang w:val="fr_FR" w:bidi="fr_FR"/>
        </w:rPr>
      </w:r>
    </w:p>
    <w:p>
      <w:pPr/>
      <w:r>
        <w:rPr>
          <w:lang w:val="fr_FR" w:bidi="fr_FR"/>
        </w:rPr>
      </w:r>
      <w:r>
        <w:rPr>
          <w:lang w:val="fr_FR" w:bidi="fr_FR"/>
        </w:rPr>
        <w:t>Un ruisseau ou lit de rivière asséché mentionné dans le Livre de Judith. Il était situé sur le chemin qu'a emprunté Holopherne, le général de Nebucadnetsar, lors de son attaque (Jdt 2.24).</w:t>
      </w:r>
    </w:p>
    <w:p>
      <w:pPr/>
      <w:r>
        <w:rPr>
          <w:lang w:val="fr_FR" w:bidi="fr_FR"/>
        </w:rPr>
      </w:r>
      <w:r>
        <w:rPr>
          <w:lang w:val="fr_FR" w:bidi="fr_FR"/>
        </w:rPr>
        <w:t>Certains premiers érudits l'ont associé au Jabbok biblique (</w:t>
      </w:r>
      <w:r>
        <w:rPr>
          <w:lang w:val="fr_FR" w:bidi="fr_FR"/>
        </w:rPr>
        <w:t>Nb 21.24</w:t>
      </w:r>
      <w:r>
        <w:rPr>
          <w:lang w:val="fr_FR" w:bidi="fr_FR"/>
        </w:rPr>
        <w:t>). D'autres l'ont appelé le Cherbon, peut-être à cause d'une mauvaise lecture de Chabor (</w:t>
      </w:r>
      <w:r>
        <w:rPr>
          <w:lang w:val="fr_FR" w:bidi="fr_FR"/>
        </w:rPr>
        <w:t>2R 17.6</w:t>
      </w:r>
      <w:r>
        <w:rPr>
          <w:lang w:val="fr_FR" w:bidi="fr_FR"/>
        </w:rPr>
        <w:t>).</w:t>
      </w:r>
      <w:r>
        <w:rPr>
          <w:lang w:val="fr_FR" w:bidi="fr_FR"/>
        </w:rPr>
      </w:r>
      <w:r>
        <w:rPr>
          <w:lang w:val="fr_FR" w:bidi="fr_FR"/>
        </w:rPr>
      </w:r>
    </w:p>
    <w:p>
      <w:pPr/>
      <w:r>
        <w:rPr>
          <w:lang w:val="fr_FR" w:bidi="fr_FR"/>
        </w:rPr>
      </w:r>
    </w:p>
    <w:p>
      <w:pPr>
        <w:pStyle w:val="Heading2"/>
      </w:pPr>
      <w:r>
        <w:rPr>
          <w:lang w:val="fr_FR" w:bidi="fr_FR"/>
        </w:rPr>
        <w:t>Abrona</w:t>
      </w:r>
      <w:r>
        <w:rPr>
          <w:lang w:val="fr_FR" w:bidi="fr_FR"/>
        </w:rPr>
      </w:r>
    </w:p>
    <w:p>
      <w:pPr/>
      <w:r>
        <w:rPr>
          <w:lang w:val="fr_FR" w:bidi="fr_FR"/>
        </w:rPr>
      </w:r>
      <w:r>
        <w:rPr>
          <w:lang w:val="fr_FR" w:bidi="fr_FR"/>
        </w:rPr>
        <w:t>Lieu près d'Élath où les Israélites ont campé lors de leur voyage d'Égypte à Canaan (</w:t>
      </w:r>
      <w:r>
        <w:rPr>
          <w:lang w:val="fr_FR" w:bidi="fr_FR"/>
        </w:rPr>
        <w:t>Nb 33.34</w:t>
      </w:r>
      <w:r>
        <w:rPr>
          <w:lang w:val="fr_FR" w:bidi="fr_FR"/>
        </w:rPr>
        <w:t>–</w:t>
      </w:r>
      <w:r>
        <w:rPr>
          <w:lang w:val="fr_FR" w:bidi="fr_FR"/>
        </w:rPr>
        <w:t>35</w:t>
      </w:r>
      <w:r>
        <w:rPr>
          <w:lang w:val="fr_FR" w:bidi="fr_FR"/>
        </w:rPr>
        <w:t>).</w:t>
      </w:r>
    </w:p>
    <w:p>
      <w:pPr/>
      <w:r>
        <w:rPr>
          <w:lang w:val="fr_FR" w:bidi="fr_FR"/>
        </w:rPr>
      </w:r>
      <w:r>
        <w:rPr>
          <w:i/>
          <w:lang w:val="fr_FR" w:bidi="fr_FR"/>
        </w:rPr>
        <w:t>Voir</w:t>
      </w:r>
      <w:r>
        <w:rPr>
          <w:lang w:val="fr_FR" w:bidi="fr_FR"/>
        </w:rPr>
        <w:t xml:space="preserve"> </w:t>
      </w:r>
      <w:r>
        <w:rPr>
          <w:lang w:val="fr_FR" w:bidi="fr_FR"/>
        </w:rPr>
        <w:t>Errances dans le désert</w:t>
      </w:r>
      <w:r>
        <w:rPr>
          <w:lang w:val="fr_FR" w:bidi="fr_FR"/>
        </w:rPr>
        <w:t>.</w:t>
      </w:r>
      <w:r>
        <w:rPr>
          <w:lang w:val="fr_FR" w:bidi="fr_FR"/>
        </w:rPr>
      </w:r>
      <w:r>
        <w:rPr>
          <w:lang w:val="fr_FR" w:bidi="fr_FR"/>
        </w:rPr>
      </w:r>
    </w:p>
    <w:p>
      <w:pPr/>
      <w:r>
        <w:rPr>
          <w:lang w:val="fr_FR" w:bidi="fr_FR"/>
        </w:rPr>
      </w:r>
    </w:p>
    <w:p>
      <w:pPr>
        <w:pStyle w:val="Heading2"/>
      </w:pPr>
      <w:r>
        <w:rPr>
          <w:lang w:val="fr_FR" w:bidi="fr_FR"/>
        </w:rPr>
        <w:t>Absalom</w:t>
      </w:r>
      <w:r>
        <w:rPr>
          <w:lang w:val="fr_FR" w:bidi="fr_FR"/>
        </w:rPr>
      </w:r>
    </w:p>
    <w:p>
      <w:pPr/>
      <w:r>
        <w:rPr>
          <w:lang w:val="fr_FR" w:bidi="fr_FR"/>
        </w:rPr>
      </w:r>
      <w:r>
        <w:rPr>
          <w:lang w:val="fr_FR" w:bidi="fr_FR"/>
        </w:rPr>
        <w:t>Fils du roi David et de sa femme Maaca (</w:t>
      </w:r>
      <w:r>
        <w:rPr>
          <w:lang w:val="fr_FR" w:bidi="fr_FR"/>
        </w:rPr>
        <w:t>2S 3.3</w:t>
      </w:r>
      <w:r>
        <w:rPr>
          <w:lang w:val="fr_FR" w:bidi="fr_FR"/>
        </w:rPr>
        <w:t>). Son prénom est également orthographié Abisalom (</w:t>
      </w:r>
      <w:r>
        <w:rPr>
          <w:lang w:val="fr_FR" w:bidi="fr_FR"/>
        </w:rPr>
        <w:t>1R 15.2, 10</w:t>
      </w:r>
      <w:r>
        <w:rPr>
          <w:lang w:val="fr_FR" w:bidi="fr_FR"/>
        </w:rPr>
        <w:t>). Absalom était un prince jeune et beau, célèbre pour ses cheveux longs et épais (</w:t>
      </w:r>
      <w:r>
        <w:rPr>
          <w:lang w:val="fr_FR" w:bidi="fr_FR"/>
        </w:rPr>
        <w:t>2S 14.25</w:t>
      </w:r>
      <w:r>
        <w:rPr>
          <w:lang w:val="fr_FR" w:bidi="fr_FR"/>
        </w:rPr>
        <w:t>–</w:t>
      </w:r>
      <w:r>
        <w:rPr>
          <w:lang w:val="fr_FR" w:bidi="fr_FR"/>
        </w:rPr>
        <w:t>26</w:t>
      </w:r>
      <w:r>
        <w:rPr>
          <w:lang w:val="fr_FR" w:bidi="fr_FR"/>
        </w:rPr>
        <w:t>). Il avait une sœur, Tamar, qui a été violée par leur demi-frère Amnon. Après avoir déshonoré Tamar, Amnon refusera de l'épouser (</w:t>
      </w:r>
      <w:r>
        <w:rPr>
          <w:lang w:val="fr_FR" w:bidi="fr_FR"/>
        </w:rPr>
        <w:t>2S 13.1</w:t>
      </w:r>
      <w:r>
        <w:rPr>
          <w:lang w:val="fr_FR" w:bidi="fr_FR"/>
        </w:rPr>
        <w:t>–</w:t>
      </w:r>
      <w:r>
        <w:rPr>
          <w:lang w:val="fr_FR" w:bidi="fr_FR"/>
        </w:rPr>
        <w:t>20</w:t>
      </w:r>
      <w:r>
        <w:rPr>
          <w:lang w:val="fr_FR" w:bidi="fr_FR"/>
        </w:rPr>
        <w:t>).</w:t>
      </w:r>
    </w:p>
    <w:p>
      <w:pPr/>
      <w:r>
        <w:rPr>
          <w:lang w:val="fr_FR" w:bidi="fr_FR"/>
        </w:rPr>
      </w:r>
      <w:r>
        <w:rPr>
          <w:lang w:val="fr_FR" w:bidi="fr_FR"/>
        </w:rPr>
        <w:t>Absalom a emmené sa sœur déshonorée dans sa propre maison. Il s'attendait à ce que son père, David, punisse Amnon pour son acte d'inceste. Après deux ans de rage et de haine bouillonnantes, Absalom planifiera sa vengeance. Il organisera un festin pour le roi David et ses princes dans sa maison de campagne. David n'a pas assisté, mais Amnon l'a fait et a été assassiné par les serviteurs d'Absalom après qu'Absalom l'a enivré. Absalom avait peur de la colère du roi David, alors il s'est échappé à travers le Jourdain vers le roi Talmaï de Gueschur, le père de sa mère (</w:t>
      </w:r>
      <w:r>
        <w:rPr>
          <w:lang w:val="fr_FR" w:bidi="fr_FR"/>
        </w:rPr>
        <w:t>2S 13.21</w:t>
      </w:r>
      <w:r>
        <w:rPr>
          <w:lang w:val="fr_FR" w:bidi="fr_FR"/>
        </w:rPr>
        <w:t>–</w:t>
      </w:r>
      <w:r>
        <w:rPr>
          <w:lang w:val="fr_FR" w:bidi="fr_FR"/>
        </w:rPr>
        <w:t>39</w:t>
      </w:r>
      <w:r>
        <w:rPr>
          <w:lang w:val="fr_FR" w:bidi="fr_FR"/>
        </w:rPr>
        <w:t>).</w:t>
      </w:r>
    </w:p>
    <w:p>
      <w:pPr/>
      <w:r>
        <w:rPr>
          <w:lang w:val="fr_FR" w:bidi="fr_FR"/>
        </w:rPr>
      </w:r>
      <w:r>
        <w:rPr>
          <w:lang w:val="fr_FR" w:bidi="fr_FR"/>
        </w:rPr>
        <w:t>Après trois ans d'exil, Absalom sera rappelé à Jérusalem grâce aux efforts de Joab, le général de David, et d'une femme sage de Tekoa. Après deux ans, il sera pleinement pardonné par le roi (</w:t>
      </w:r>
      <w:r>
        <w:rPr>
          <w:lang w:val="fr_FR" w:bidi="fr_FR"/>
        </w:rPr>
        <w:t>2S 14</w:t>
      </w:r>
      <w:r>
        <w:rPr>
          <w:lang w:val="fr_FR" w:bidi="fr_FR"/>
        </w:rPr>
        <w:t>). Il commencera à tenter de prendre le trône de son père. Il s'efforcera de gagner le soutien du public tout en sapant la confiance en son père, le roi (</w:t>
      </w:r>
      <w:r>
        <w:rPr>
          <w:lang w:val="fr_FR" w:bidi="fr_FR"/>
        </w:rPr>
        <w:t>2S 15.1–6</w:t>
      </w:r>
      <w:r>
        <w:rPr>
          <w:lang w:val="fr_FR" w:bidi="fr_FR"/>
        </w:rPr>
        <w:t>).</w:t>
      </w:r>
    </w:p>
    <w:p>
      <w:pPr/>
      <w:r>
        <w:rPr>
          <w:lang w:val="fr_FR" w:bidi="fr_FR"/>
        </w:rPr>
      </w:r>
      <w:r>
        <w:rPr>
          <w:lang w:val="fr_FR" w:bidi="fr_FR"/>
        </w:rPr>
        <w:t>Absalom finira par planifier une rébellion contre David, se rendant à Hébron pour gagner des partisans de tout Israël. Après qu'Achitophel, l'un des conseillers les plus sages de David, aura soutenu Absalom, le prince annoncera qu'il était désormais roi. Lorsque David entendra ce qu'Absalom avait fait, il devra fuir Jérusalem (</w:t>
      </w:r>
      <w:r>
        <w:rPr>
          <w:lang w:val="fr_FR" w:bidi="fr_FR"/>
        </w:rPr>
        <w:t>2S 15</w:t>
      </w:r>
      <w:r>
        <w:rPr>
          <w:lang w:val="fr_FR" w:bidi="fr_FR"/>
        </w:rPr>
        <w:t xml:space="preserve"> ; </w:t>
      </w:r>
      <w:r>
        <w:rPr>
          <w:lang w:val="fr_FR" w:bidi="fr_FR"/>
        </w:rPr>
        <w:t>Ps 3</w:t>
      </w:r>
      <w:r>
        <w:rPr>
          <w:lang w:val="fr_FR" w:bidi="fr_FR"/>
        </w:rPr>
        <w:t>).</w:t>
      </w:r>
    </w:p>
    <w:p>
      <w:pPr/>
      <w:r>
        <w:rPr>
          <w:lang w:val="fr_FR" w:bidi="fr_FR"/>
        </w:rPr>
      </w:r>
      <w:r>
        <w:rPr>
          <w:lang w:val="fr_FR" w:bidi="fr_FR"/>
        </w:rPr>
        <w:t>Absalom est arrivé à Jérusalem sans combat. Achitophel lui conseillera d'attaquer David immédiatement avec douze mille soldats. Mais Huschaï, qui était l'espion de David à la cour d'Absalom, recommandera à Absalom de prendre le temps de rassembler toute la nation contre David. Huschaï usera de flatterie en suggérant qu'Absalom devrait mener l'attaque. Absalom préférera le conseil de Huschaï, et Achitophel, désespéré, se suicidera. Huschaï enverra les plans d'Absalom à David par deux prêtres, Tsadok et Abiathar. Fort de cette information, David traversera le Jourdain et campera à Mahanaïm (</w:t>
      </w:r>
      <w:r>
        <w:rPr>
          <w:lang w:val="fr_FR" w:bidi="fr_FR"/>
        </w:rPr>
        <w:t>2S 16–17</w:t>
      </w:r>
      <w:r>
        <w:rPr>
          <w:lang w:val="fr_FR" w:bidi="fr_FR"/>
        </w:rPr>
        <w:t>).</w:t>
      </w:r>
    </w:p>
    <w:p>
      <w:pPr/>
      <w:r>
        <w:rPr>
          <w:lang w:val="fr_FR" w:bidi="fr_FR"/>
        </w:rPr>
      </w:r>
      <w:r>
        <w:rPr>
          <w:lang w:val="fr_FR" w:bidi="fr_FR"/>
        </w:rPr>
        <w:t>Absalom amènera son armée par le Jourdain pour combattre David dans la forêt d'Éphraïm. Joab, Abischaï et Ittaï, le Gathite, dirigeront l'armée de David. Ils vaincront les forces d'Absalom. Absalom s'enfuira sur un mulet, mais ses longs cheveux seront pris dans les branches d'un chêne. Il restera suspendu aux branches par ses cheveux, incapable de faire quoi que ce soit. Joab poursuivra Absalom, et au moment où il l'a trouvé, il l'a tué. Les hommes de Joab jetteront le corps dans une fosse et le recouvriront de pierres (</w:t>
      </w:r>
      <w:r>
        <w:rPr>
          <w:lang w:val="fr_FR" w:bidi="fr_FR"/>
        </w:rPr>
        <w:t>2S 18.1</w:t>
      </w:r>
      <w:r>
        <w:rPr>
          <w:lang w:val="fr_FR" w:bidi="fr_FR"/>
        </w:rPr>
        <w:t>–</w:t>
      </w:r>
      <w:r>
        <w:rPr>
          <w:lang w:val="fr_FR" w:bidi="fr_FR"/>
        </w:rPr>
        <w:t>18</w:t>
      </w:r>
      <w:r>
        <w:rPr>
          <w:lang w:val="fr_FR" w:bidi="fr_FR"/>
        </w:rPr>
        <w:t>).</w:t>
      </w:r>
    </w:p>
    <w:p>
      <w:pPr/>
      <w:r>
        <w:rPr>
          <w:lang w:val="fr_FR" w:bidi="fr_FR"/>
        </w:rPr>
      </w:r>
      <w:r>
        <w:rPr>
          <w:lang w:val="fr_FR" w:bidi="fr_FR"/>
        </w:rPr>
        <w:t xml:space="preserve">David avait ordonné à tout le monde de ne pas blesser Absalom. Ainsi, à la mort d'Absalom, David sera choqué et bouleversé. David le pleurera ainsi : « </w:t>
      </w:r>
      <w:r>
        <w:rPr>
          <w:lang w:val="fr_FR" w:bidi="fr_FR"/>
        </w:rPr>
        <w:t>Mon fils Absalom</w:t>
      </w:r>
      <w:r>
        <w:rPr>
          <w:lang w:val="fr_FR" w:bidi="fr_FR"/>
        </w:rPr>
        <w:t xml:space="preserve"> </w:t>
      </w:r>
      <w:r>
        <w:rPr>
          <w:lang w:val="fr_FR" w:bidi="fr_FR"/>
        </w:rPr>
        <w:t>! Mon fils, mon fils Absalom</w:t>
      </w:r>
      <w:r>
        <w:rPr>
          <w:lang w:val="fr_FR" w:bidi="fr_FR"/>
        </w:rPr>
        <w:t xml:space="preserve"> </w:t>
      </w:r>
      <w:r>
        <w:rPr>
          <w:lang w:val="fr_FR" w:bidi="fr_FR"/>
        </w:rPr>
        <w:t>! Que ne suis-je mort à ta place</w:t>
      </w:r>
      <w:r>
        <w:rPr>
          <w:lang w:val="fr_FR" w:bidi="fr_FR"/>
        </w:rPr>
        <w:t xml:space="preserve"> </w:t>
      </w:r>
      <w:r>
        <w:rPr>
          <w:lang w:val="fr_FR" w:bidi="fr_FR"/>
        </w:rPr>
        <w:t>! Absalom, mon fils, mon fils</w:t>
      </w:r>
      <w:r>
        <w:rPr>
          <w:lang w:val="fr_FR" w:bidi="fr_FR"/>
        </w:rPr>
        <w:t xml:space="preserve"> ! » (</w:t>
      </w:r>
      <w:r>
        <w:rPr>
          <w:lang w:val="fr_FR" w:bidi="fr_FR"/>
        </w:rPr>
        <w:t>2S 18.33</w:t>
      </w:r>
      <w:r>
        <w:rPr>
          <w:lang w:val="fr_FR" w:bidi="fr_FR"/>
        </w:rPr>
        <w:t>) Dans son chagrin, David ne remarquera pas que la rébellion était terminée jusqu'à ce que Joab lui rappelle que les partisans de David avaient risqué leur vie pour lui (</w:t>
      </w:r>
      <w:r>
        <w:rPr>
          <w:lang w:val="fr_FR" w:bidi="fr_FR"/>
        </w:rPr>
        <w:t>2S 19.1</w:t>
      </w:r>
      <w:r>
        <w:rPr>
          <w:lang w:val="fr_FR" w:bidi="fr_FR"/>
        </w:rPr>
        <w:t>–</w:t>
      </w:r>
      <w:r>
        <w:rPr>
          <w:lang w:val="fr_FR" w:bidi="fr_FR"/>
        </w:rPr>
        <w:t>8</w:t>
      </w:r>
      <w:r>
        <w:rPr>
          <w:lang w:val="fr_FR" w:bidi="fr_FR"/>
        </w:rPr>
        <w:t>).</w:t>
      </w:r>
    </w:p>
    <w:p>
      <w:pPr/>
      <w:r>
        <w:rPr>
          <w:lang w:val="fr_FR" w:bidi="fr_FR"/>
        </w:rPr>
      </w:r>
      <w:r>
        <w:rPr>
          <w:i/>
          <w:lang w:val="fr_FR" w:bidi="fr_FR"/>
        </w:rPr>
        <w:t>Voir</w:t>
      </w:r>
      <w:r>
        <w:rPr>
          <w:lang w:val="fr_FR" w:bidi="fr_FR"/>
        </w:rPr>
        <w:t xml:space="preserve"> </w:t>
      </w:r>
      <w:r>
        <w:rPr>
          <w:lang w:val="fr_FR" w:bidi="fr_FR"/>
        </w:rPr>
        <w:t>David</w:t>
      </w:r>
      <w:r>
        <w:rPr>
          <w:lang w:val="fr_FR" w:bidi="fr_FR"/>
        </w:rPr>
        <w:t>.</w:t>
      </w:r>
      <w:r>
        <w:rPr>
          <w:lang w:val="fr_FR" w:bidi="fr_FR"/>
        </w:rPr>
      </w:r>
      <w:r>
        <w:rPr>
          <w:lang w:val="fr_FR" w:bidi="fr_FR"/>
        </w:rPr>
      </w:r>
    </w:p>
    <w:p>
      <w:pPr/>
      <w:r>
        <w:rPr>
          <w:lang w:val="fr_FR" w:bidi="fr_FR"/>
        </w:rPr>
      </w:r>
    </w:p>
    <w:p>
      <w:pPr>
        <w:pStyle w:val="Heading2"/>
      </w:pPr>
      <w:r>
        <w:rPr>
          <w:lang w:val="fr_FR" w:bidi="fr_FR"/>
        </w:rPr>
        <w:t>absinthe</w:t>
      </w:r>
      <w:r>
        <w:rPr>
          <w:lang w:val="fr_FR" w:bidi="fr_FR"/>
        </w:rPr>
      </w:r>
    </w:p>
    <w:p>
      <w:pPr/>
      <w:r>
        <w:rPr>
          <w:lang w:val="fr_FR" w:bidi="fr_FR"/>
        </w:rPr>
      </w:r>
      <w:r>
        <w:rPr>
          <w:lang w:val="fr_FR" w:bidi="fr_FR"/>
        </w:rPr>
        <w:t>L'absinthe est un nom général donné à un groupe de plantes ligneuses à forte odeur aromatique. Les plantes d'absinthe ont un goût fort et amer. L'« absinthe » commercialisée est obtenue à partir des jeunes pousses et des extrémités des branches. Son goût amer explique qu'elle soit associée au poison, symbolisant la calamité amère et le chagrin (</w:t>
      </w:r>
      <w:r>
        <w:rPr>
          <w:lang w:val="fr_FR" w:bidi="fr_FR"/>
        </w:rPr>
        <w:t xml:space="preserve">Pr 5.4 </w:t>
      </w:r>
      <w:r>
        <w:rPr>
          <w:lang w:val="fr_FR" w:bidi="fr_FR"/>
        </w:rPr>
        <w:t xml:space="preserve">; </w:t>
      </w:r>
      <w:r>
        <w:rPr>
          <w:lang w:val="fr_FR" w:bidi="fr_FR"/>
        </w:rPr>
        <w:t xml:space="preserve">Jr 9.15 </w:t>
      </w:r>
      <w:r>
        <w:rPr>
          <w:lang w:val="fr_FR" w:bidi="fr_FR"/>
        </w:rPr>
        <w:t xml:space="preserve">; </w:t>
      </w:r>
      <w:r>
        <w:rPr>
          <w:lang w:val="fr_FR" w:bidi="fr_FR"/>
        </w:rPr>
        <w:t xml:space="preserve">23.15 </w:t>
      </w:r>
      <w:r>
        <w:rPr>
          <w:lang w:val="fr_FR" w:bidi="fr_FR"/>
        </w:rPr>
        <w:t xml:space="preserve">; </w:t>
      </w:r>
      <w:r>
        <w:rPr>
          <w:lang w:val="fr_FR" w:bidi="fr_FR"/>
        </w:rPr>
        <w:t>Lm 3.15, 19</w:t>
      </w:r>
      <w:r>
        <w:rPr>
          <w:lang w:val="fr_FR" w:bidi="fr_FR"/>
        </w:rPr>
        <w:t>). L'armoise herbe banche (</w:t>
      </w:r>
      <w:r>
        <w:rPr>
          <w:i/>
          <w:lang w:val="fr_FR" w:bidi="fr_FR"/>
        </w:rPr>
        <w:t>artemisia herba-alba</w:t>
      </w:r>
      <w:r>
        <w:rPr>
          <w:lang w:val="fr_FR" w:bidi="fr_FR"/>
        </w:rPr>
        <w:t xml:space="preserve">) est l'espèce d'absinthe qui est répandue en Terre sainte aujourd'hui. Elle est fortement aromatique, sent le camphre et est amère. </w:t>
      </w:r>
      <w:r>
        <w:rPr>
          <w:i/>
          <w:lang w:val="fr_FR" w:bidi="fr_FR"/>
        </w:rPr>
        <w:t>Artemisia judaica</w:t>
      </w:r>
      <w:r>
        <w:rPr>
          <w:lang w:val="fr_FR" w:bidi="fr_FR"/>
        </w:rPr>
        <w:t xml:space="preserve"> ne se trouve que dans la régioj du Sinaï.</w:t>
      </w:r>
    </w:p>
    <w:p>
      <w:pPr/>
      <w:r>
        <w:rPr>
          <w:lang w:val="fr_FR" w:bidi="fr_FR"/>
        </w:rPr>
      </w:r>
      <w:r>
        <w:rPr>
          <w:lang w:val="fr_FR" w:bidi="fr_FR"/>
        </w:rPr>
        <w:t>L'absinthe est fabriquée à partir d'espèces de ce groupe. Elle conduit d'abord à une plus grande activité et à des sensations agréables, remplissant l'esprit d'idées grandioses (</w:t>
      </w:r>
      <w:r>
        <w:rPr>
          <w:lang w:val="fr_FR" w:bidi="fr_FR"/>
        </w:rPr>
        <w:t>Lm 3.15</w:t>
      </w:r>
      <w:r>
        <w:rPr>
          <w:lang w:val="fr_FR" w:bidi="fr_FR"/>
        </w:rPr>
        <w:t>). Cependant, son usage continu provoque une stupeur et une diminution progressive des facultés intellectuelles, aboutissant au délire et même à la mort. La ciguë mentionnée dans la traduction œcuménique d'</w:t>
      </w:r>
      <w:r>
        <w:rPr>
          <w:lang w:val="fr_FR" w:bidi="fr_FR"/>
        </w:rPr>
        <w:t>Amos 6.12</w:t>
      </w:r>
      <w:r>
        <w:rPr>
          <w:lang w:val="fr_FR" w:bidi="fr_FR"/>
        </w:rPr>
        <w:t xml:space="preserve"> était peut-être en fait de l'absinthe.</w:t>
      </w:r>
      <w:r>
        <w:rPr>
          <w:lang w:val="fr_FR" w:bidi="fr_FR"/>
        </w:rPr>
      </w:r>
      <w:r>
        <w:rPr>
          <w:lang w:val="fr_FR" w:bidi="fr_FR"/>
        </w:rPr>
      </w:r>
    </w:p>
    <w:p>
      <w:pPr/>
      <w:r>
        <w:rPr>
          <w:lang w:val="fr_FR" w:bidi="fr_FR"/>
        </w:rPr>
      </w:r>
    </w:p>
    <w:p>
      <w:pPr>
        <w:pStyle w:val="Heading2"/>
      </w:pPr>
      <w:r>
        <w:rPr>
          <w:lang w:val="fr_FR" w:bidi="fr_FR"/>
        </w:rPr>
        <w:t>Acacia</w:t>
      </w:r>
      <w:r>
        <w:rPr>
          <w:lang w:val="fr_FR" w:bidi="fr_FR"/>
        </w:rPr>
      </w:r>
    </w:p>
    <w:p>
      <w:pPr/>
      <w:r>
        <w:rPr>
          <w:lang w:val="fr_FR" w:bidi="fr_FR"/>
        </w:rPr>
      </w:r>
      <w:r>
        <w:rPr>
          <w:lang w:val="fr_FR" w:bidi="fr_FR"/>
        </w:rPr>
        <w:t>Tout arbre ou arbuste de la famille des mimosas qui pousse dans les régions chaudes. La plante appelée « sittah » (singulier) ou « sittim » (pluriel) dans l'hébreu est certainement l'acacia. Il s'agit du seul arbre de taille significative qui poussait dans le désert d'Arabie. Le bois d'acacia sera utilisé dans la construction de l'arche de l'alliance (</w:t>
      </w:r>
      <w:r>
        <w:rPr>
          <w:lang w:val="fr_FR" w:bidi="fr_FR"/>
        </w:rPr>
        <w:t>Ex 25.10</w:t>
      </w:r>
      <w:r>
        <w:rPr>
          <w:lang w:val="fr_FR" w:bidi="fr_FR"/>
        </w:rPr>
        <w:t>).</w:t>
      </w:r>
    </w:p>
    <w:p>
      <w:pPr/>
      <w:r>
        <w:rPr>
          <w:lang w:val="fr_FR" w:bidi="fr_FR"/>
        </w:rPr>
      </w:r>
      <w:r>
        <w:rPr>
          <w:i/>
          <w:lang w:val="fr_FR" w:bidi="fr_FR"/>
        </w:rPr>
        <w:t>Acacia tortilis</w:t>
      </w:r>
      <w:r>
        <w:rPr>
          <w:lang w:val="fr_FR" w:bidi="fr_FR"/>
        </w:rPr>
        <w:t xml:space="preserve"> est le plus grand et le plus commun des arbres dans le désert où les Israélites ont erré pendant quarante ans. Il est particulièrement remarquable sur la montagne du Sinaï et était probablement le type de bois utilisé pour fabriquer le mobilier du tabernacle.</w:t>
      </w:r>
    </w:p>
    <w:p>
      <w:pPr/>
      <w:r>
        <w:rPr>
          <w:lang w:val="fr_FR" w:bidi="fr_FR"/>
        </w:rPr>
      </w:r>
      <w:r>
        <w:rPr>
          <w:i/>
          <w:lang w:val="fr_FR" w:bidi="fr_FR"/>
        </w:rPr>
        <w:t>Acacia seyal</w:t>
      </w:r>
      <w:r>
        <w:rPr>
          <w:lang w:val="fr_FR" w:bidi="fr_FR"/>
        </w:rPr>
        <w:t xml:space="preserve"> est moins courante aujourd'hui. Elle peut atteindre une hauteur de 7,5 m. Elle détient des fleurs jaunes sur des branches tordues. Son bois est à grain fin, lourd et dur et détient une couleur brun-orange. Il est très prisé pour la fabrication de meubles. Les Égyptiens antiques utilisaient le bois d'acacia pour sceller hermétiquement les cercueils de leurs momies.</w:t>
      </w:r>
    </w:p>
    <w:p>
      <w:pPr/>
      <w:r>
        <w:rPr>
          <w:lang w:val="fr_FR" w:bidi="fr_FR"/>
        </w:rPr>
      </w:r>
      <w:r>
        <w:rPr>
          <w:i/>
          <w:lang w:val="fr_FR" w:bidi="fr_FR"/>
        </w:rPr>
        <w:t>Regarder</w:t>
      </w:r>
      <w:r>
        <w:rPr>
          <w:lang w:val="fr_FR" w:bidi="fr_FR"/>
        </w:rPr>
        <w:t xml:space="preserve"> </w:t>
      </w:r>
      <w:r>
        <w:rPr>
          <w:lang w:val="fr_FR" w:bidi="fr_FR"/>
        </w:rPr>
        <w:t>Plantes</w:t>
      </w:r>
      <w:r>
        <w:rPr>
          <w:lang w:val="fr_FR" w:bidi="fr_FR"/>
        </w:rPr>
        <w:t>.</w:t>
      </w:r>
      <w:r>
        <w:rPr>
          <w:lang w:val="fr_FR" w:bidi="fr_FR"/>
        </w:rPr>
      </w:r>
      <w:r>
        <w:rPr>
          <w:lang w:val="fr_FR" w:bidi="fr_FR"/>
        </w:rPr>
      </w:r>
    </w:p>
    <w:p>
      <w:pPr/>
      <w:r>
        <w:rPr>
          <w:lang w:val="fr_FR" w:bidi="fr_FR"/>
        </w:rPr>
      </w:r>
    </w:p>
    <w:p>
      <w:pPr>
        <w:pStyle w:val="Heading2"/>
      </w:pPr>
      <w:r>
        <w:rPr>
          <w:lang w:val="fr_FR" w:bidi="fr_FR"/>
        </w:rPr>
        <w:t>Acan, Acar</w:t>
      </w:r>
      <w:r>
        <w:rPr>
          <w:lang w:val="fr_FR" w:bidi="fr_FR"/>
        </w:rPr>
      </w:r>
    </w:p>
    <w:p>
      <w:pPr/>
      <w:r>
        <w:rPr>
          <w:lang w:val="fr_FR" w:bidi="fr_FR"/>
        </w:rPr>
      </w:r>
      <w:r>
        <w:rPr>
          <w:lang w:val="fr_FR" w:bidi="fr_FR"/>
        </w:rPr>
        <w:t>Membre de la tribu de Juda qui gardera une partie du butin de la victoire israélite à Jéricho, désobéissant aux ordres de Josué et aux commandements de Dieu (</w:t>
      </w:r>
      <w:r>
        <w:rPr>
          <w:lang w:val="fr_FR" w:bidi="fr_FR"/>
        </w:rPr>
        <w:t>Jos 6.1–7.1</w:t>
      </w:r>
      <w:r>
        <w:rPr>
          <w:lang w:val="fr_FR" w:bidi="fr_FR"/>
        </w:rPr>
        <w:t>).</w:t>
      </w:r>
    </w:p>
    <w:p>
      <w:pPr/>
      <w:r>
        <w:rPr>
          <w:lang w:val="fr_FR" w:bidi="fr_FR"/>
        </w:rPr>
      </w:r>
      <w:r>
        <w:rPr>
          <w:lang w:val="fr_FR" w:bidi="fr_FR"/>
        </w:rPr>
        <w:t>Plus tard, Israël sera vaincu à Aï, une ville plus faible que Jéricho. Cette défaite montrera à Josué que Dieu était en colère. Avec l'aide de Dieu, Josué découvrira quel Israélite avait désobéi. Acan avouera qu'il avait enterré un manteau, de l'or et de l'argent de Jéricho dans sa tente (</w:t>
      </w:r>
      <w:r>
        <w:rPr>
          <w:lang w:val="fr_FR" w:bidi="fr_FR"/>
        </w:rPr>
        <w:t>Jos 7.20</w:t>
      </w:r>
      <w:r>
        <w:rPr>
          <w:lang w:val="fr_FR" w:bidi="fr_FR"/>
        </w:rPr>
        <w:t>–</w:t>
      </w:r>
      <w:r>
        <w:rPr>
          <w:lang w:val="fr_FR" w:bidi="fr_FR"/>
        </w:rPr>
        <w:t>22</w:t>
      </w:r>
      <w:r>
        <w:rPr>
          <w:lang w:val="fr_FR" w:bidi="fr_FR"/>
        </w:rPr>
        <w:t>). Le butin volé sera trouvé et emporté dans la vallée d'Acor (signifiant « trouble »), où Acan et sa famille seront tués.</w:t>
      </w:r>
    </w:p>
    <w:p>
      <w:pPr/>
      <w:r>
        <w:rPr>
          <w:lang w:val="fr_FR" w:bidi="fr_FR"/>
        </w:rPr>
      </w:r>
      <w:r>
        <w:rPr>
          <w:lang w:val="fr_FR" w:bidi="fr_FR"/>
        </w:rPr>
        <w:t xml:space="preserve">Dans le texte hébreu, </w:t>
      </w:r>
      <w:r>
        <w:rPr>
          <w:lang w:val="fr_FR" w:bidi="fr_FR"/>
        </w:rPr>
        <w:t>1 Chroniques 2.7</w:t>
      </w:r>
      <w:r>
        <w:rPr>
          <w:lang w:val="fr_FR" w:bidi="fr_FR"/>
        </w:rPr>
        <w:t xml:space="preserve"> donne le nom Acar à Acan (signifiant « désastre ») parce qu'il a « </w:t>
      </w:r>
      <w:r>
        <w:rPr>
          <w:lang w:val="fr_FR" w:bidi="fr_FR"/>
        </w:rPr>
        <w:t>troubla Israël lorsqu’il commit une infidélité au sujet des choses dévouées par interdit</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Acanthe</w:t>
      </w:r>
      <w:r>
        <w:rPr>
          <w:lang w:val="fr_FR" w:bidi="fr_FR"/>
        </w:rPr>
      </w:r>
    </w:p>
    <w:p>
      <w:pPr>
        <w:pStyle w:val="Heading3"/>
      </w:pPr>
      <w:r>
        <w:rPr>
          <w:lang w:val="fr_FR" w:bidi="fr_FR"/>
        </w:rPr>
        <w:t xml:space="preserve">ACANTHE </w:t>
      </w:r>
      <w:r>
        <w:rPr>
          <w:i/>
          <w:lang w:val="fr_FR" w:bidi="fr_FR"/>
        </w:rPr>
        <w:t>(Acanthus syriacus)</w:t>
      </w:r>
    </w:p>
    <w:p>
      <w:pPr/>
      <w:r>
        <w:rPr>
          <w:lang w:val="fr_FR" w:bidi="fr_FR"/>
        </w:rPr>
      </w:r>
      <w:r>
        <w:rPr>
          <w:lang w:val="fr_FR" w:bidi="fr_FR"/>
        </w:rPr>
        <w:t xml:space="preserve">L'acanthe ou </w:t>
      </w:r>
      <w:r>
        <w:rPr>
          <w:i/>
          <w:lang w:val="fr_FR" w:bidi="fr_FR"/>
        </w:rPr>
        <w:t xml:space="preserve">acanthus syriacus </w:t>
      </w:r>
      <w:r>
        <w:rPr>
          <w:lang w:val="fr_FR" w:bidi="fr_FR"/>
        </w:rPr>
        <w:t xml:space="preserve">est peut-être le type de ronces qui sont mentionnées dans </w:t>
      </w:r>
      <w:r>
        <w:rPr>
          <w:lang w:val="fr_FR" w:bidi="fr_FR"/>
        </w:rPr>
        <w:t>Job 30.7</w:t>
      </w:r>
      <w:r>
        <w:rPr>
          <w:lang w:val="fr_FR" w:bidi="fr_FR"/>
        </w:rPr>
        <w:t xml:space="preserve"> et </w:t>
      </w:r>
      <w:r>
        <w:rPr>
          <w:lang w:val="fr_FR" w:bidi="fr_FR"/>
        </w:rPr>
        <w:t>Sophonie 2.9</w:t>
      </w:r>
      <w:r>
        <w:rPr>
          <w:lang w:val="fr_FR" w:bidi="fr_FR"/>
        </w:rPr>
        <w:t>. Plante vivace qui ressemble à du chardon et pousse en petits arbustes de presque un mètre de hauteur. Cette plante est considérée comme une mauvaise herbe. Elle est commune dans tous les pays orientaux. Ses feuilles sont utilisées depuis les temps les plus reculés comme modèles de volute (spirale) et d'autres décorations artistiques.</w:t>
      </w:r>
      <w:r>
        <w:rPr>
          <w:lang w:val="fr_FR" w:bidi="fr_FR"/>
        </w:rPr>
      </w:r>
      <w:r>
        <w:rPr>
          <w:lang w:val="fr_FR" w:bidi="fr_FR"/>
        </w:rPr>
      </w:r>
    </w:p>
    <w:p>
      <w:pPr/>
      <w:r>
        <w:rPr>
          <w:lang w:val="fr_FR" w:bidi="fr_FR"/>
        </w:rPr>
      </w:r>
    </w:p>
    <w:p>
      <w:pPr>
        <w:pStyle w:val="Heading2"/>
      </w:pPr>
      <w:r>
        <w:rPr>
          <w:lang w:val="fr_FR" w:bidi="fr_FR"/>
        </w:rPr>
        <w:t>Acaz</w:t>
      </w:r>
      <w:r>
        <w:rPr>
          <w:lang w:val="fr_FR" w:bidi="fr_FR"/>
        </w:rPr>
      </w:r>
    </w:p>
    <w:p>
      <w:pPr/>
      <w:r>
        <w:rPr>
          <w:lang w:val="fr_FR" w:bidi="fr_FR"/>
        </w:rPr>
      </w:r>
      <w:r>
        <w:rPr>
          <w:lang w:val="fr_FR" w:bidi="fr_FR"/>
        </w:rPr>
        <w:t>Orthographe d’Achaz, roi de Juda, dans la traduction liturgique de la Bible (</w:t>
      </w:r>
      <w:r>
        <w:rPr>
          <w:lang w:val="fr_FR" w:bidi="fr_FR"/>
        </w:rPr>
        <w:t>Mt 1.9</w:t>
      </w:r>
      <w:r>
        <w:rPr>
          <w:lang w:val="fr_FR" w:bidi="fr_FR"/>
        </w:rPr>
        <w:t>).</w:t>
      </w:r>
    </w:p>
    <w:p>
      <w:pPr/>
      <w:r>
        <w:rPr>
          <w:lang w:val="fr_FR" w:bidi="fr_FR"/>
        </w:rPr>
      </w:r>
      <w:r>
        <w:rPr>
          <w:i/>
          <w:lang w:val="fr_FR" w:bidi="fr_FR"/>
        </w:rPr>
        <w:t>Voir</w:t>
      </w:r>
      <w:r>
        <w:rPr>
          <w:lang w:val="fr_FR" w:bidi="fr_FR"/>
        </w:rPr>
        <w:t xml:space="preserve"> </w:t>
      </w:r>
      <w:r>
        <w:rPr>
          <w:lang w:val="fr_FR" w:bidi="fr_FR"/>
        </w:rPr>
        <w:t>Achaz nº 1</w:t>
      </w:r>
      <w:r>
        <w:rPr>
          <w:lang w:val="fr_FR" w:bidi="fr_FR"/>
        </w:rPr>
        <w:t>.</w:t>
      </w:r>
      <w:r>
        <w:rPr>
          <w:lang w:val="fr_FR" w:bidi="fr_FR"/>
        </w:rPr>
      </w:r>
      <w:r>
        <w:rPr>
          <w:lang w:val="fr_FR" w:bidi="fr_FR"/>
        </w:rPr>
      </w:r>
    </w:p>
    <w:p>
      <w:pPr/>
      <w:r>
        <w:rPr>
          <w:lang w:val="fr_FR" w:bidi="fr_FR"/>
        </w:rPr>
      </w:r>
    </w:p>
    <w:p>
      <w:pPr>
        <w:pStyle w:val="Heading2"/>
      </w:pPr>
      <w:r>
        <w:rPr>
          <w:lang w:val="fr_FR" w:bidi="fr_FR"/>
        </w:rPr>
        <w:t>Acbor</w:t>
      </w:r>
      <w:r>
        <w:rPr>
          <w:lang w:val="fr_FR" w:bidi="fr_FR"/>
        </w:rPr>
      </w:r>
    </w:p>
    <w:p>
      <w:pPr>
        <w:pStyle w:val="ListNumber"/>
        <w:numPr>
          <w:ilvl w:val="0"/>
          <w:numId w:val="27"/>
        </w:numPr>
        <w:spacing w:line="240" w:lineRule="auto"/>
        <w:ind w:left="720"/>
      </w:pPr>
      <w:r>
        <w:rPr>
          <w:lang w:val="fr_FR" w:bidi="fr_FR"/>
        </w:rPr>
      </w:r>
      <w:r>
        <w:rPr>
          <w:lang w:val="fr_FR" w:bidi="fr_FR"/>
        </w:rPr>
        <w:t>Père de Baal-Hanan, roi d'Édom, qui a régné avant l'établissement du royaume d'Israël (</w:t>
      </w:r>
      <w:r>
        <w:rPr>
          <w:lang w:val="fr_FR" w:bidi="fr_FR"/>
        </w:rPr>
        <w:t>Gn 36.38</w:t>
      </w:r>
      <w:r>
        <w:rPr>
          <w:lang w:val="fr_FR" w:bidi="fr_FR"/>
        </w:rPr>
        <w:t>–</w:t>
      </w:r>
      <w:r>
        <w:rPr>
          <w:lang w:val="fr_FR" w:bidi="fr_FR"/>
        </w:rPr>
        <w:t>39</w:t>
      </w:r>
      <w:r>
        <w:rPr>
          <w:lang w:val="fr_FR" w:bidi="fr_FR"/>
        </w:rPr>
        <w:t xml:space="preserve"> ; </w:t>
      </w:r>
      <w:r>
        <w:rPr>
          <w:lang w:val="fr_FR" w:bidi="fr_FR"/>
        </w:rPr>
        <w:t>1Ch 1.49</w:t>
      </w:r>
      <w:r>
        <w:rPr>
          <w:lang w:val="fr_FR" w:bidi="fr_FR"/>
        </w:rPr>
        <w:t>).</w:t>
      </w:r>
    </w:p>
    <w:p>
      <w:pPr>
        <w:pStyle w:val="ListNumber"/>
        <w:spacing w:line="240" w:lineRule="auto"/>
        <w:ind w:left="720"/>
      </w:pPr>
      <w:r>
        <w:rPr>
          <w:lang w:val="fr_FR" w:bidi="fr_FR"/>
        </w:rPr>
      </w:r>
      <w:r>
        <w:rPr>
          <w:lang w:val="fr_FR" w:bidi="fr_FR"/>
        </w:rPr>
        <w:t>Fils de Micaiah, un courtisan (compagnon qui travaillait à la cour d'un roi) du roi Josias dans le royaume du sud de Juda. Josias enverra Acbor demander à Hulda, la prophétesse, concernant le Livre de la Loi découvert à son époque (</w:t>
      </w:r>
      <w:r>
        <w:rPr>
          <w:lang w:val="fr_FR" w:bidi="fr_FR"/>
        </w:rPr>
        <w:t>2R 22.12</w:t>
      </w:r>
      <w:r>
        <w:rPr>
          <w:lang w:val="fr_FR" w:bidi="fr_FR"/>
        </w:rPr>
        <w:t>–</w:t>
      </w:r>
      <w:r>
        <w:rPr>
          <w:lang w:val="fr_FR" w:bidi="fr_FR"/>
        </w:rPr>
        <w:t>14</w:t>
      </w:r>
      <w:r>
        <w:rPr>
          <w:lang w:val="fr_FR" w:bidi="fr_FR"/>
        </w:rPr>
        <w:t>). Acbor est également appelé Abdon, fils de Michée (</w:t>
      </w:r>
      <w:r>
        <w:rPr>
          <w:lang w:val="fr_FR" w:bidi="fr_FR"/>
        </w:rPr>
        <w:t>2Ch 34.20</w:t>
      </w:r>
      <w:r>
        <w:rPr>
          <w:lang w:val="fr_FR" w:bidi="fr_FR"/>
        </w:rPr>
        <w:t>). Il était le père d'Elnathan (</w:t>
      </w:r>
      <w:r>
        <w:rPr>
          <w:lang w:val="fr_FR" w:bidi="fr_FR"/>
        </w:rPr>
        <w:t>Jr 26.22</w:t>
      </w:r>
      <w:r>
        <w:rPr>
          <w:lang w:val="fr_FR" w:bidi="fr_FR"/>
        </w:rPr>
        <w:t xml:space="preserve">; </w:t>
      </w:r>
      <w:r>
        <w:rPr>
          <w:lang w:val="fr_FR" w:bidi="fr_FR"/>
        </w:rPr>
        <w:t>36.12</w:t>
      </w:r>
      <w:r>
        <w:rPr>
          <w:lang w:val="fr_FR" w:bidi="fr_FR"/>
        </w:rPr>
        <w:t>).</w:t>
      </w:r>
      <w:r>
        <w:rPr>
          <w:lang w:val="fr_FR" w:bidi="fr_FR"/>
        </w:rPr>
      </w:r>
      <w:r>
        <w:rPr>
          <w:lang w:val="fr_FR" w:bidi="fr_FR"/>
        </w:rPr>
      </w:r>
    </w:p>
    <w:p>
      <w:pPr/>
      <w:r>
        <w:rPr>
          <w:lang w:val="fr_FR" w:bidi="fr_FR"/>
        </w:rPr>
      </w:r>
    </w:p>
    <w:p>
      <w:pPr>
        <w:pStyle w:val="Heading2"/>
      </w:pPr>
      <w:r>
        <w:rPr>
          <w:lang w:val="fr_FR" w:bidi="fr_FR"/>
        </w:rPr>
        <w:t>Accad</w:t>
      </w:r>
      <w:r>
        <w:rPr>
          <w:lang w:val="fr_FR" w:bidi="fr_FR"/>
        </w:rPr>
      </w:r>
    </w:p>
    <w:p>
      <w:pPr/>
      <w:r>
        <w:rPr>
          <w:lang w:val="fr_FR" w:bidi="fr_FR"/>
        </w:rPr>
      </w:r>
      <w:r>
        <w:rPr>
          <w:lang w:val="fr_FR" w:bidi="fr_FR"/>
        </w:rPr>
        <w:t>Une des trois villes (Babel, Érec et Accad) situées entre les fleuves Hiddékel et Euphrate.</w:t>
      </w:r>
    </w:p>
    <w:p>
      <w:pPr/>
      <w:r>
        <w:rPr>
          <w:lang w:val="fr_FR" w:bidi="fr_FR"/>
        </w:rPr>
      </w:r>
      <w:r>
        <w:rPr>
          <w:lang w:val="fr_FR" w:bidi="fr_FR"/>
        </w:rPr>
        <w:t>Elle aurait été fondé par Nimrod (</w:t>
      </w:r>
      <w:r>
        <w:rPr>
          <w:lang w:val="fr_FR" w:bidi="fr_FR"/>
        </w:rPr>
        <w:t>Gn 10.10</w:t>
      </w:r>
      <w:r>
        <w:rPr>
          <w:lang w:val="fr_FR" w:bidi="fr_FR"/>
        </w:rPr>
        <w:t>). Le nom de la langue parlée en Mésopotamie depuis l'époque de Sargon (vers 2 360 av. J.‑C.) jusqu'aux périodes assyrienne et babylonienne et l'« Akkadien » (d'Accad).</w:t>
      </w:r>
      <w:r>
        <w:rPr>
          <w:lang w:val="fr_FR" w:bidi="fr_FR"/>
        </w:rPr>
      </w:r>
      <w:r>
        <w:rPr>
          <w:lang w:val="fr_FR" w:bidi="fr_FR"/>
        </w:rPr>
      </w:r>
    </w:p>
    <w:p>
      <w:pPr/>
      <w:r>
        <w:rPr>
          <w:lang w:val="fr_FR" w:bidi="fr_FR"/>
        </w:rPr>
      </w:r>
    </w:p>
    <w:p>
      <w:pPr>
        <w:pStyle w:val="Heading2"/>
      </w:pPr>
      <w:r>
        <w:rPr>
          <w:lang w:val="fr_FR" w:bidi="fr_FR"/>
        </w:rPr>
        <w:t>Acco</w:t>
      </w:r>
      <w:r>
        <w:rPr>
          <w:lang w:val="fr_FR" w:bidi="fr_FR"/>
        </w:rPr>
      </w:r>
    </w:p>
    <w:p>
      <w:pPr/>
      <w:r>
        <w:rPr>
          <w:lang w:val="fr_FR" w:bidi="fr_FR"/>
        </w:rPr>
      </w:r>
      <w:r>
        <w:rPr>
          <w:lang w:val="fr_FR" w:bidi="fr_FR"/>
        </w:rPr>
        <w:t>Grande ville portuaire palestinienne datant de la première période cananéenne. L'Ancien Testament mentionne que la tribu d'Aser n'a pas réussi à chasser les habitants d'Acco au moment de la conquête de Canaan par Israël (</w:t>
      </w:r>
      <w:r>
        <w:rPr>
          <w:lang w:val="fr_FR" w:bidi="fr_FR"/>
        </w:rPr>
        <w:t>Jg 1.31</w:t>
      </w:r>
      <w:r>
        <w:rPr>
          <w:lang w:val="fr_FR" w:bidi="fr_FR"/>
        </w:rPr>
        <w:t>).</w:t>
      </w:r>
    </w:p>
    <w:p>
      <w:pPr/>
      <w:r>
        <w:rPr>
          <w:lang w:val="fr_FR" w:bidi="fr_FR"/>
        </w:rPr>
      </w:r>
      <w:r>
        <w:rPr>
          <w:lang w:val="fr_FR" w:bidi="fr_FR"/>
        </w:rPr>
        <w:t>Acco est souvent mentionnée dans les textes égyptiens du Moyen et du Nouvel Empire ainsi que dans les archives assyriennes. Acco était probablement contrôlée par Israël lorsque David était roi et a pu faire partie des vingt villes données par Salomon au roi Hiram de Tyr (</w:t>
      </w:r>
      <w:r>
        <w:rPr>
          <w:lang w:val="fr_FR" w:bidi="fr_FR"/>
        </w:rPr>
        <w:t>1R 9.11</w:t>
      </w:r>
      <w:r>
        <w:rPr>
          <w:lang w:val="fr_FR" w:bidi="fr_FR"/>
        </w:rPr>
        <w:t>–</w:t>
      </w:r>
      <w:r>
        <w:rPr>
          <w:lang w:val="fr_FR" w:bidi="fr_FR"/>
        </w:rPr>
        <w:t>14</w:t>
      </w:r>
      <w:r>
        <w:rPr>
          <w:lang w:val="fr_FR" w:bidi="fr_FR"/>
        </w:rPr>
        <w:t>). Plus tard, Alexandre le Grand de Macédoine capturera Acco. Elle sera finalement reconstruite et renommée Ptolémaïs (</w:t>
      </w:r>
      <w:r>
        <w:rPr>
          <w:lang w:val="fr_FR" w:bidi="fr_FR"/>
        </w:rPr>
        <w:t>Ac 21.7</w:t>
      </w:r>
      <w:r>
        <w:rPr>
          <w:lang w:val="fr_FR" w:bidi="fr_FR"/>
        </w:rPr>
        <w:t>).</w:t>
      </w:r>
      <w:r>
        <w:rPr>
          <w:lang w:val="fr_FR" w:bidi="fr_FR"/>
        </w:rPr>
      </w:r>
      <w:r>
        <w:rPr>
          <w:lang w:val="fr_FR" w:bidi="fr_FR"/>
        </w:rPr>
      </w:r>
    </w:p>
    <w:p>
      <w:pPr/>
      <w:r>
        <w:rPr>
          <w:lang w:val="fr_FR" w:bidi="fr_FR"/>
        </w:rPr>
      </w:r>
    </w:p>
    <w:p>
      <w:pPr>
        <w:pStyle w:val="Heading2"/>
      </w:pPr>
      <w:r>
        <w:rPr>
          <w:lang w:val="fr_FR" w:bidi="fr_FR"/>
        </w:rPr>
        <w:t>Aceldama</w:t>
      </w:r>
      <w:r>
        <w:rPr>
          <w:lang w:val="fr_FR" w:bidi="fr_FR"/>
        </w:rPr>
      </w:r>
    </w:p>
    <w:p>
      <w:pPr/>
      <w:r>
        <w:rPr>
          <w:lang w:val="fr_FR" w:bidi="fr_FR"/>
        </w:rPr>
      </w:r>
      <w:r>
        <w:rPr>
          <w:lang w:val="fr_FR" w:bidi="fr_FR"/>
        </w:rPr>
        <w:t>Orthographe alternative de Hakeldama, qui signifie « champ du sang » (</w:t>
      </w:r>
      <w:r>
        <w:rPr>
          <w:lang w:val="fr_FR" w:bidi="fr_FR"/>
        </w:rPr>
        <w:t>Ac 1.19</w:t>
      </w:r>
      <w:r>
        <w:rPr>
          <w:lang w:val="fr_FR" w:bidi="fr_FR"/>
        </w:rPr>
        <w:t>).</w:t>
      </w:r>
    </w:p>
    <w:p>
      <w:pPr/>
      <w:r>
        <w:rPr>
          <w:lang w:val="fr_FR" w:bidi="fr_FR"/>
        </w:rPr>
      </w:r>
      <w:r>
        <w:rPr>
          <w:i/>
          <w:lang w:val="fr_FR" w:bidi="fr_FR"/>
        </w:rPr>
        <w:t>Voir</w:t>
      </w:r>
      <w:r>
        <w:rPr>
          <w:lang w:val="fr_FR" w:bidi="fr_FR"/>
        </w:rPr>
        <w:t xml:space="preserve"> </w:t>
      </w:r>
      <w:r>
        <w:rPr>
          <w:lang w:val="fr_FR" w:bidi="fr_FR"/>
        </w:rPr>
        <w:t>Sang, Champ-de-Sang</w:t>
      </w:r>
      <w:r>
        <w:rPr>
          <w:lang w:val="fr_FR" w:bidi="fr_FR"/>
        </w:rPr>
        <w:t>.</w:t>
      </w:r>
      <w:r>
        <w:rPr>
          <w:lang w:val="fr_FR" w:bidi="fr_FR"/>
        </w:rPr>
      </w:r>
      <w:r>
        <w:rPr>
          <w:lang w:val="fr_FR" w:bidi="fr_FR"/>
        </w:rPr>
      </w:r>
    </w:p>
    <w:p>
      <w:pPr/>
      <w:r>
        <w:rPr>
          <w:lang w:val="fr_FR" w:bidi="fr_FR"/>
        </w:rPr>
      </w:r>
    </w:p>
    <w:p>
      <w:pPr>
        <w:pStyle w:val="Heading2"/>
      </w:pPr>
      <w:r>
        <w:rPr>
          <w:lang w:val="fr_FR" w:bidi="fr_FR"/>
        </w:rPr>
        <w:t>Achab</w:t>
      </w:r>
      <w:r>
        <w:rPr>
          <w:lang w:val="fr_FR" w:bidi="fr_FR"/>
        </w:rPr>
      </w:r>
    </w:p>
    <w:p>
      <w:pPr>
        <w:pStyle w:val="ListNumber"/>
        <w:numPr>
          <w:ilvl w:val="0"/>
          <w:numId w:val="28"/>
        </w:numPr>
        <w:spacing w:line="240" w:lineRule="auto"/>
        <w:ind w:left="720"/>
      </w:pPr>
      <w:r>
        <w:rPr>
          <w:lang w:val="fr_FR" w:bidi="fr_FR"/>
        </w:rPr>
      </w:r>
      <w:r>
        <w:rPr>
          <w:lang w:val="fr_FR" w:bidi="fr_FR"/>
        </w:rPr>
        <w:t>Nom du huitième roi d'Israël, c'est-à-dire du royaume du Nord durant la monarchie divisée. Il a régné d'environ 874 à 853 av. J.‑C. Son père, Omri, a été le premier roi d'une dynastie royale qui a duré 40 ans et qui a inclu les règnes d'Achab et de ses deux fils, Achazia et Joram. Cette dynastie a eu un impact qui va au-delà de ce qui est raconté dans la Bible. En effet, elle est mentionnée sur la célèbre stèle de Mesha (de Moab) et dans plusieurs inscriptions anciennes d'Assyrie.</w:t>
        <w:br/>
      </w:r>
      <w:r>
        <w:rPr>
          <w:lang w:val="fr_FR" w:bidi="fr_FR"/>
        </w:rPr>
        <w:t>Selon 1 Rois, Omri est général pendant le règne du roi Éla, fils de Baescha. Après l'assassinat d'Éla, les troupes d'Omri le proclament roi (</w:t>
      </w:r>
      <w:r>
        <w:rPr>
          <w:lang w:val="fr_FR" w:bidi="fr_FR"/>
        </w:rPr>
        <w:t>1R 16.8</w:t>
      </w:r>
      <w:r>
        <w:rPr>
          <w:lang w:val="fr_FR" w:bidi="fr_FR"/>
        </w:rPr>
        <w:t>–</w:t>
      </w:r>
      <w:r>
        <w:rPr>
          <w:lang w:val="fr_FR" w:bidi="fr_FR"/>
        </w:rPr>
        <w:t>16</w:t>
      </w:r>
      <w:r>
        <w:rPr>
          <w:lang w:val="fr_FR" w:bidi="fr_FR"/>
        </w:rPr>
        <w:t>). Il remporte la guerre civile qui suit et prend contrôle de Thirtsa, la capitale (</w:t>
      </w:r>
      <w:r>
        <w:rPr>
          <w:lang w:val="fr_FR" w:bidi="fr_FR"/>
        </w:rPr>
        <w:t>1R 16.17</w:t>
      </w:r>
      <w:r>
        <w:rPr>
          <w:lang w:val="fr_FR" w:bidi="fr_FR"/>
        </w:rPr>
        <w:t>–</w:t>
      </w:r>
      <w:r>
        <w:rPr>
          <w:lang w:val="fr_FR" w:bidi="fr_FR"/>
        </w:rPr>
        <w:t>23</w:t>
      </w:r>
      <w:r>
        <w:rPr>
          <w:lang w:val="fr_FR" w:bidi="fr_FR"/>
        </w:rPr>
        <w:t>). Après cela, il fait de Samarie la capitale et construit des défenses autour de celle-ci (</w:t>
      </w:r>
      <w:r>
        <w:rPr>
          <w:lang w:val="fr_FR" w:bidi="fr_FR"/>
        </w:rPr>
        <w:t>1R 16.24</w:t>
      </w:r>
      <w:r>
        <w:rPr>
          <w:lang w:val="fr_FR" w:bidi="fr_FR"/>
        </w:rPr>
        <w:t>). Omri fait alliance avec les Phéniciens. David et Salomon avaient des traités commerciaux avec les Phéniciens bien avant cela. Le roi Salomon avait également épousé des femmes sidoniennes qui, avec d'autres, avaient contribué à sa chute dans l'idôlatrie. Quand Achab devient roi (</w:t>
      </w:r>
      <w:r>
        <w:rPr>
          <w:lang w:val="fr_FR" w:bidi="fr_FR"/>
        </w:rPr>
        <w:t>1R 16.28</w:t>
      </w:r>
      <w:r>
        <w:rPr>
          <w:lang w:val="fr_FR" w:bidi="fr_FR"/>
        </w:rPr>
        <w:t>), il fait de même en épousant la fille du roi phénicien, Jézabel (</w:t>
      </w:r>
      <w:r>
        <w:rPr>
          <w:lang w:val="fr_FR" w:bidi="fr_FR"/>
        </w:rPr>
        <w:t>1R 16.29</w:t>
      </w:r>
      <w:r>
        <w:rPr>
          <w:lang w:val="fr_FR" w:bidi="fr_FR"/>
        </w:rPr>
        <w:t>–</w:t>
      </w:r>
      <w:r>
        <w:rPr>
          <w:lang w:val="fr_FR" w:bidi="fr_FR"/>
        </w:rPr>
        <w:t>31</w:t>
      </w:r>
      <w:r>
        <w:rPr>
          <w:lang w:val="fr_FR" w:bidi="fr_FR"/>
        </w:rPr>
        <w:t>).</w:t>
        <w:br/>
      </w:r>
      <w:r>
        <w:rPr>
          <w:lang w:val="fr_FR" w:bidi="fr_FR"/>
        </w:rPr>
        <w:t>Jézabel favorise l'adoration des dieux de son peuple et est impie dans son comportement. Son mariage avec Achab a un effet désastreux sur Israël (</w:t>
      </w:r>
      <w:r>
        <w:rPr>
          <w:lang w:val="fr_FR" w:bidi="fr_FR"/>
        </w:rPr>
        <w:t>1R 21.21</w:t>
      </w:r>
      <w:r>
        <w:rPr>
          <w:lang w:val="fr_FR" w:bidi="fr_FR"/>
        </w:rPr>
        <w:t>–</w:t>
      </w:r>
      <w:r>
        <w:rPr>
          <w:lang w:val="fr_FR" w:bidi="fr_FR"/>
        </w:rPr>
        <w:t>26</w:t>
      </w:r>
      <w:r>
        <w:rPr>
          <w:lang w:val="fr_FR" w:bidi="fr_FR"/>
        </w:rPr>
        <w:t>). Même Juda, le royaume du sud, en est affecté de façon très négative. Leur fille, Athalie, épouse Joram, roi de Juda. Cette union a de terribles conséquences (</w:t>
      </w:r>
      <w:r>
        <w:rPr>
          <w:lang w:val="fr_FR" w:bidi="fr_FR"/>
        </w:rPr>
        <w:t>2R 8.17</w:t>
      </w:r>
      <w:r>
        <w:rPr>
          <w:lang w:val="fr_FR" w:bidi="fr_FR"/>
        </w:rPr>
        <w:t>–</w:t>
      </w:r>
      <w:r>
        <w:rPr>
          <w:lang w:val="fr_FR" w:bidi="fr_FR"/>
        </w:rPr>
        <w:t>18, 26</w:t>
      </w:r>
      <w:r>
        <w:rPr>
          <w:lang w:val="fr_FR" w:bidi="fr_FR"/>
        </w:rPr>
        <w:t>–</w:t>
      </w:r>
      <w:r>
        <w:rPr>
          <w:lang w:val="fr_FR" w:bidi="fr_FR"/>
        </w:rPr>
        <w:t xml:space="preserve">27 </w:t>
      </w:r>
      <w:r>
        <w:rPr>
          <w:lang w:val="fr_FR" w:bidi="fr_FR"/>
        </w:rPr>
        <w:t xml:space="preserve">; </w:t>
      </w:r>
      <w:r>
        <w:rPr>
          <w:lang w:val="fr_FR" w:bidi="fr_FR"/>
        </w:rPr>
        <w:t>11.1</w:t>
      </w:r>
      <w:r>
        <w:rPr>
          <w:lang w:val="fr_FR" w:bidi="fr_FR"/>
        </w:rPr>
        <w:t>–</w:t>
      </w:r>
      <w:r>
        <w:rPr>
          <w:lang w:val="fr_FR" w:bidi="fr_FR"/>
        </w:rPr>
        <w:t>20</w:t>
      </w:r>
      <w:r>
        <w:rPr>
          <w:lang w:val="fr_FR" w:bidi="fr_FR"/>
        </w:rPr>
        <w:t xml:space="preserve">). </w:t>
        <w:br/>
      </w:r>
      <w:r>
        <w:rPr>
          <w:lang w:val="fr_FR" w:bidi="fr_FR"/>
        </w:rPr>
        <w:t>Sous l'influence de Jézabel, Achab abandonne le culte de Dieu et se tourne vers Baal. Cette nouvelle religion est un culte de fertilité qui inclut des rites sexuels entre prêtres et « vierges » du temple, ce qui va directement à l'encontre des lois de Dieu. En épousant Jézabel, Achab désobéit également à l'interdiction dans la loi de se marier avec une femme cananéenne. En effet, les Phéniciens sont des Cananéens (</w:t>
      </w:r>
      <w:r>
        <w:rPr>
          <w:lang w:val="fr_FR" w:bidi="fr_FR"/>
        </w:rPr>
        <w:t>Dt 7.1</w:t>
      </w:r>
      <w:r>
        <w:rPr>
          <w:lang w:val="fr_FR" w:bidi="fr_FR"/>
        </w:rPr>
        <w:t>–</w:t>
      </w:r>
      <w:r>
        <w:rPr>
          <w:lang w:val="fr_FR" w:bidi="fr_FR"/>
        </w:rPr>
        <w:t>5</w:t>
      </w:r>
      <w:r>
        <w:rPr>
          <w:lang w:val="fr_FR" w:bidi="fr_FR"/>
        </w:rPr>
        <w:t>).</w:t>
        <w:br/>
      </w:r>
      <w:r>
        <w:rPr>
          <w:lang w:val="fr_FR" w:bidi="fr_FR"/>
        </w:rPr>
        <w:t>Achab construit de nombreuses villes et mène plusieurs guerres (</w:t>
      </w:r>
      <w:r>
        <w:rPr>
          <w:lang w:val="fr_FR" w:bidi="fr_FR"/>
        </w:rPr>
        <w:t>1R 22.39</w:t>
      </w:r>
      <w:r>
        <w:rPr>
          <w:lang w:val="fr_FR" w:bidi="fr_FR"/>
        </w:rPr>
        <w:t>). Cependant, la majorité du récit biblique le concernant se concentre davantage sur le prophète Élie (</w:t>
      </w:r>
      <w:r>
        <w:rPr>
          <w:lang w:val="fr_FR" w:bidi="fr_FR"/>
        </w:rPr>
        <w:t xml:space="preserve">1R 17.1 </w:t>
      </w:r>
      <w:r>
        <w:rPr>
          <w:lang w:val="fr_FR" w:bidi="fr_FR"/>
        </w:rPr>
        <w:t xml:space="preserve">; </w:t>
      </w:r>
      <w:r>
        <w:rPr>
          <w:lang w:val="fr_FR" w:bidi="fr_FR"/>
        </w:rPr>
        <w:t xml:space="preserve">18.1 </w:t>
      </w:r>
      <w:r>
        <w:rPr>
          <w:lang w:val="fr_FR" w:bidi="fr_FR"/>
        </w:rPr>
        <w:t xml:space="preserve">; </w:t>
      </w:r>
      <w:r>
        <w:rPr>
          <w:lang w:val="fr_FR" w:bidi="fr_FR"/>
        </w:rPr>
        <w:t>19.1</w:t>
      </w:r>
      <w:r>
        <w:rPr>
          <w:lang w:val="fr_FR" w:bidi="fr_FR"/>
        </w:rPr>
        <w:t>). Au début du règne d'Achab, Dieu envoie Élie pour annoncer qu'il va y avoir une sécheresse et une famine pour punir les péchés du roi (</w:t>
      </w:r>
      <w:r>
        <w:rPr>
          <w:lang w:val="fr_FR" w:bidi="fr_FR"/>
        </w:rPr>
        <w:t xml:space="preserve">1R 17.1 </w:t>
      </w:r>
      <w:r>
        <w:rPr>
          <w:lang w:val="fr_FR" w:bidi="fr_FR"/>
        </w:rPr>
        <w:t xml:space="preserve">; </w:t>
      </w:r>
      <w:r>
        <w:rPr>
          <w:lang w:val="fr_FR" w:bidi="fr_FR"/>
        </w:rPr>
        <w:t>18.16</w:t>
      </w:r>
      <w:r>
        <w:rPr>
          <w:lang w:val="fr_FR" w:bidi="fr_FR"/>
        </w:rPr>
        <w:t>–</w:t>
      </w:r>
      <w:r>
        <w:rPr>
          <w:lang w:val="fr_FR" w:bidi="fr_FR"/>
        </w:rPr>
        <w:t>18</w:t>
      </w:r>
      <w:r>
        <w:rPr>
          <w:lang w:val="fr_FR" w:bidi="fr_FR"/>
        </w:rPr>
        <w:t>). Cette sécheresse dure trois ans et demi et est si importante qu'elle est mentionnée deux fois dans le Nouveau Testament (</w:t>
      </w:r>
      <w:r>
        <w:rPr>
          <w:lang w:val="fr_FR" w:bidi="fr_FR"/>
        </w:rPr>
        <w:t xml:space="preserve">Lc 4.25 </w:t>
      </w:r>
      <w:r>
        <w:rPr>
          <w:lang w:val="fr_FR" w:bidi="fr_FR"/>
        </w:rPr>
        <w:t xml:space="preserve">; </w:t>
      </w:r>
      <w:r>
        <w:rPr>
          <w:lang w:val="fr_FR" w:bidi="fr_FR"/>
        </w:rPr>
        <w:t>Jc 5.17</w:t>
      </w:r>
      <w:r>
        <w:rPr>
          <w:lang w:val="fr_FR" w:bidi="fr_FR"/>
        </w:rPr>
        <w:t>). Elle est pénible pour le peuple et pour les animaux (</w:t>
      </w:r>
      <w:r>
        <w:rPr>
          <w:lang w:val="fr_FR" w:bidi="fr_FR"/>
        </w:rPr>
        <w:t>1R 18.5</w:t>
      </w:r>
      <w:r>
        <w:rPr>
          <w:lang w:val="fr_FR" w:bidi="fr_FR"/>
        </w:rPr>
        <w:t>).</w:t>
        <w:br/>
        <w:br/>
      </w:r>
      <w:r>
        <w:rPr>
          <w:lang w:val="fr_FR" w:bidi="fr_FR"/>
        </w:rPr>
        <w:t>Après ces trois ans et demi, Élie demande à Achab de réunir tous les prophètes païens sur le mont Carmel pour organiser une confrontation entre Dieu et Baal avec le peuple pour témoin. Élie se moque des 450 prophètes de Baal qui sont incapables d'obtenir l'attention de leur dieu avec leurs prières, leurs danses et leurs rites, bien qu'ils passent la journée à l'invoquer. Devant le peuple, Élie prie alors l'Éternel et du feu tombe du ciel, consumant le sacrifice préparé par Élie. Le peuple reconnaît alors que l'Éternel est le vrai Dieu et aide Élie à exécuter les faux prophètes (</w:t>
      </w:r>
      <w:r>
        <w:rPr>
          <w:lang w:val="fr_FR" w:bidi="fr_FR"/>
        </w:rPr>
        <w:t>1R 18.16</w:t>
      </w:r>
      <w:r>
        <w:rPr>
          <w:lang w:val="fr_FR" w:bidi="fr_FR"/>
        </w:rPr>
        <w:t>–</w:t>
      </w:r>
      <w:r>
        <w:rPr>
          <w:lang w:val="fr_FR" w:bidi="fr_FR"/>
        </w:rPr>
        <w:t>40</w:t>
      </w:r>
      <w:r>
        <w:rPr>
          <w:lang w:val="fr_FR" w:bidi="fr_FR"/>
        </w:rPr>
        <w:t>). La sécheresse finit juste après ces événements (</w:t>
      </w:r>
      <w:r>
        <w:rPr>
          <w:lang w:val="fr_FR" w:bidi="fr_FR"/>
        </w:rPr>
        <w:t>1R 18.41</w:t>
      </w:r>
      <w:r>
        <w:rPr>
          <w:lang w:val="fr_FR" w:bidi="fr_FR"/>
        </w:rPr>
        <w:t>–</w:t>
      </w:r>
      <w:r>
        <w:rPr>
          <w:lang w:val="fr_FR" w:bidi="fr_FR"/>
        </w:rPr>
        <w:t>46</w:t>
      </w:r>
      <w:r>
        <w:rPr>
          <w:lang w:val="fr_FR" w:bidi="fr_FR"/>
        </w:rPr>
        <w:t>).</w:t>
        <w:br/>
      </w:r>
      <w:r>
        <w:rPr>
          <w:lang w:val="fr_FR" w:bidi="fr_FR"/>
        </w:rPr>
        <w:t>Quand Jézabel apprend ce qui est arrivé à ses prophètes, elle jure de se venger. Élie s'enfuit dans le désert. Il voyage jusqu'au mont Horeb, où Dieu lui ordonne d'oindre Jéhu comme nouveau roi d'Israël pour remplacer Achab (</w:t>
      </w:r>
      <w:r>
        <w:rPr>
          <w:lang w:val="fr_FR" w:bidi="fr_FR"/>
        </w:rPr>
        <w:t>1R 19.1–16</w:t>
      </w:r>
      <w:r>
        <w:rPr>
          <w:lang w:val="fr_FR" w:bidi="fr_FR"/>
        </w:rPr>
        <w:t>). Ce sera Élisée, le successeur d'Élie, qui le fera plus tard (</w:t>
      </w:r>
      <w:r>
        <w:rPr>
          <w:lang w:val="fr_FR" w:bidi="fr_FR"/>
        </w:rPr>
        <w:t>1R 19.19</w:t>
      </w:r>
      <w:r>
        <w:rPr>
          <w:lang w:val="fr_FR" w:bidi="fr_FR"/>
        </w:rPr>
        <w:t>–</w:t>
      </w:r>
      <w:r>
        <w:rPr>
          <w:lang w:val="fr_FR" w:bidi="fr_FR"/>
        </w:rPr>
        <w:t xml:space="preserve">21 </w:t>
      </w:r>
      <w:r>
        <w:rPr>
          <w:lang w:val="fr_FR" w:bidi="fr_FR"/>
        </w:rPr>
        <w:t xml:space="preserve">; </w:t>
      </w:r>
      <w:r>
        <w:rPr>
          <w:lang w:val="fr_FR" w:bidi="fr_FR"/>
        </w:rPr>
        <w:t>2R 9.1</w:t>
      </w:r>
      <w:r>
        <w:rPr>
          <w:lang w:val="fr_FR" w:bidi="fr_FR"/>
        </w:rPr>
        <w:t>–</w:t>
      </w:r>
      <w:r>
        <w:rPr>
          <w:lang w:val="fr_FR" w:bidi="fr_FR"/>
        </w:rPr>
        <w:t>10</w:t>
      </w:r>
      <w:r>
        <w:rPr>
          <w:lang w:val="fr_FR" w:bidi="fr_FR"/>
        </w:rPr>
        <w:t>).</w:t>
        <w:br/>
      </w:r>
      <w:r>
        <w:rPr>
          <w:lang w:val="fr_FR" w:bidi="fr_FR"/>
        </w:rPr>
        <w:t>Élie confronte Achab au sujet d'une vigne qu'il a acquis par la fraude et la complicité au meurtre de Naboth, son propriétaire légitime (</w:t>
      </w:r>
      <w:r>
        <w:rPr>
          <w:lang w:val="fr_FR" w:bidi="fr_FR"/>
        </w:rPr>
        <w:t>1R 21.1</w:t>
      </w:r>
      <w:r>
        <w:rPr>
          <w:lang w:val="fr_FR" w:bidi="fr_FR"/>
        </w:rPr>
        <w:t>–</w:t>
      </w:r>
      <w:r>
        <w:rPr>
          <w:lang w:val="fr_FR" w:bidi="fr_FR"/>
        </w:rPr>
        <w:t>16</w:t>
      </w:r>
      <w:r>
        <w:rPr>
          <w:lang w:val="fr_FR" w:bidi="fr_FR"/>
        </w:rPr>
        <w:t>). En effet, quand Naboth refuse de vendre son terrain au roi, la reine Jézabel organise un complot pour faire faussement accuser Naboth d'avoir maudit Dieu et le roi. Naboth est lapidé à mort pour blasphème, et le roi prend possession de la vigne de Naboth. Élie condamne Achab pour cela et prophétise que Dieu mettra fin à sa famille dans le sang (</w:t>
      </w:r>
      <w:r>
        <w:rPr>
          <w:lang w:val="fr_FR" w:bidi="fr_FR"/>
        </w:rPr>
        <w:t>1R 21.17</w:t>
      </w:r>
      <w:r>
        <w:rPr>
          <w:lang w:val="fr_FR" w:bidi="fr_FR"/>
        </w:rPr>
        <w:t>–</w:t>
      </w:r>
      <w:r>
        <w:rPr>
          <w:lang w:val="fr_FR" w:bidi="fr_FR"/>
        </w:rPr>
        <w:t>24</w:t>
      </w:r>
      <w:r>
        <w:rPr>
          <w:lang w:val="fr_FR" w:bidi="fr_FR"/>
        </w:rPr>
        <w:t>). Achab se repent et l'Éternel décide de retarder ce jugement jusque après sa mort (</w:t>
      </w:r>
      <w:r>
        <w:rPr>
          <w:lang w:val="fr_FR" w:bidi="fr_FR"/>
        </w:rPr>
        <w:t>1R 21.27</w:t>
      </w:r>
      <w:r>
        <w:rPr>
          <w:lang w:val="fr_FR" w:bidi="fr_FR"/>
        </w:rPr>
        <w:t>–</w:t>
      </w:r>
      <w:r>
        <w:rPr>
          <w:lang w:val="fr_FR" w:bidi="fr_FR"/>
        </w:rPr>
        <w:t xml:space="preserve">29 </w:t>
      </w:r>
      <w:r>
        <w:rPr>
          <w:lang w:val="fr_FR" w:bidi="fr_FR"/>
        </w:rPr>
        <w:t xml:space="preserve">; </w:t>
      </w:r>
      <w:r>
        <w:rPr>
          <w:lang w:val="fr_FR" w:bidi="fr_FR"/>
        </w:rPr>
        <w:t>2R 10.1</w:t>
      </w:r>
      <w:r>
        <w:rPr>
          <w:lang w:val="fr_FR" w:bidi="fr_FR"/>
        </w:rPr>
        <w:t>–</w:t>
      </w:r>
      <w:r>
        <w:rPr>
          <w:lang w:val="fr_FR" w:bidi="fr_FR"/>
        </w:rPr>
        <w:t>14</w:t>
      </w:r>
      <w:r>
        <w:rPr>
          <w:lang w:val="fr_FR" w:bidi="fr_FR"/>
        </w:rPr>
        <w:t>).</w:t>
        <w:br/>
      </w:r>
      <w:r>
        <w:rPr>
          <w:lang w:val="fr_FR" w:bidi="fr_FR"/>
        </w:rPr>
        <w:t>Durant son règne, Achab doit combattre les troupes du roi Ben-Hadad II de Syrie (Aram) plusieurs fois, car les Syriens essaient d'envahir Israël. Lors de la première confrontation, Ben-Hadad assiège Samarie, la capitale d'Israël et exige un lourd tribut. Achab refuse et consulte les anciens d'Israël à ce sujet. Alors que les Syriens se préparent à attaquer, un prophète révèle à Achab qu'il doit frapper en premier (</w:t>
      </w:r>
      <w:r>
        <w:rPr>
          <w:lang w:val="fr_FR" w:bidi="fr_FR"/>
        </w:rPr>
        <w:t>1R 20.1</w:t>
      </w:r>
      <w:r>
        <w:rPr>
          <w:lang w:val="fr_FR" w:bidi="fr_FR"/>
        </w:rPr>
        <w:t>–</w:t>
      </w:r>
      <w:r>
        <w:rPr>
          <w:lang w:val="fr_FR" w:bidi="fr_FR"/>
        </w:rPr>
        <w:t>14</w:t>
      </w:r>
      <w:r>
        <w:rPr>
          <w:lang w:val="fr_FR" w:bidi="fr_FR"/>
        </w:rPr>
        <w:t>). Grâce à l'intervention miraculeuse de Dieu, les Syriens sont vaincus et Ben-Hadad s'échappe à peine (</w:t>
      </w:r>
      <w:r>
        <w:rPr>
          <w:lang w:val="fr_FR" w:bidi="fr_FR"/>
        </w:rPr>
        <w:t>1R 20.15</w:t>
      </w:r>
      <w:r>
        <w:rPr>
          <w:lang w:val="fr_FR" w:bidi="fr_FR"/>
        </w:rPr>
        <w:t>–</w:t>
      </w:r>
      <w:r>
        <w:rPr>
          <w:lang w:val="fr_FR" w:bidi="fr_FR"/>
        </w:rPr>
        <w:t>22</w:t>
      </w:r>
      <w:r>
        <w:rPr>
          <w:lang w:val="fr_FR" w:bidi="fr_FR"/>
        </w:rPr>
        <w:t>).</w:t>
        <w:br/>
      </w:r>
      <w:r>
        <w:rPr>
          <w:lang w:val="fr_FR" w:bidi="fr_FR"/>
        </w:rPr>
        <w:t>L'année suivante, Ben-Hadad lance une autre offensive contre les forces d'Achab. Il est de nouveau vaincu et finit par se rendre à Achab (</w:t>
      </w:r>
      <w:r>
        <w:rPr>
          <w:lang w:val="fr_FR" w:bidi="fr_FR"/>
        </w:rPr>
        <w:t>1R 20.23</w:t>
      </w:r>
      <w:r>
        <w:rPr>
          <w:lang w:val="fr_FR" w:bidi="fr_FR"/>
        </w:rPr>
        <w:t>–</w:t>
      </w:r>
      <w:r>
        <w:rPr>
          <w:lang w:val="fr_FR" w:bidi="fr_FR"/>
        </w:rPr>
        <w:t>33</w:t>
      </w:r>
      <w:r>
        <w:rPr>
          <w:lang w:val="fr_FR" w:bidi="fr_FR"/>
        </w:rPr>
        <w:t>). Les conditions sous lesquelles il se rend lui imposent de rendre certaines villes que son père avait prises à Israël et permet à Israël d'avoir des comptoirs commerciaux à Damas (</w:t>
      </w:r>
      <w:r>
        <w:rPr>
          <w:lang w:val="fr_FR" w:bidi="fr_FR"/>
        </w:rPr>
        <w:t>1R 20.34</w:t>
      </w:r>
      <w:r>
        <w:rPr>
          <w:lang w:val="fr_FR" w:bidi="fr_FR"/>
        </w:rPr>
        <w:t>). Cependant, Dieu réprimande Achab plus tard par l'intermédiaire d'un prophète, parce qu'il a laissé Ben-Hadad vivre alors que Dieu avait ordonné qu'il soit mis à mort (</w:t>
      </w:r>
      <w:r>
        <w:rPr>
          <w:lang w:val="fr_FR" w:bidi="fr_FR"/>
        </w:rPr>
        <w:t>1R 20.35</w:t>
      </w:r>
      <w:r>
        <w:rPr>
          <w:lang w:val="fr_FR" w:bidi="fr_FR"/>
        </w:rPr>
        <w:t>–</w:t>
      </w:r>
      <w:r>
        <w:rPr>
          <w:lang w:val="fr_FR" w:bidi="fr_FR"/>
        </w:rPr>
        <w:t>43</w:t>
      </w:r>
      <w:r>
        <w:rPr>
          <w:lang w:val="fr_FR" w:bidi="fr_FR"/>
        </w:rPr>
        <w:t>).</w:t>
        <w:br/>
      </w:r>
      <w:r>
        <w:rPr>
          <w:lang w:val="fr_FR" w:bidi="fr_FR"/>
        </w:rPr>
        <w:t>Le récit biblique du dernier combat d'Achab contre la Syrie le voit accompagné du roi de Juda, Josaphat, avec qui il a fait alliance (</w:t>
      </w:r>
      <w:r>
        <w:rPr>
          <w:lang w:val="fr_FR" w:bidi="fr_FR"/>
        </w:rPr>
        <w:t>1R 22.2</w:t>
      </w:r>
      <w:r>
        <w:rPr>
          <w:lang w:val="fr_FR" w:bidi="fr_FR"/>
        </w:rPr>
        <w:t>–</w:t>
      </w:r>
      <w:r>
        <w:rPr>
          <w:lang w:val="fr_FR" w:bidi="fr_FR"/>
        </w:rPr>
        <w:t>4</w:t>
      </w:r>
      <w:r>
        <w:rPr>
          <w:lang w:val="fr_FR" w:bidi="fr_FR"/>
        </w:rPr>
        <w:t xml:space="preserve">; </w:t>
      </w:r>
      <w:r>
        <w:rPr>
          <w:lang w:val="fr_FR" w:bidi="fr_FR"/>
        </w:rPr>
        <w:t>2Ch 18.1</w:t>
      </w:r>
      <w:r>
        <w:rPr>
          <w:lang w:val="fr_FR" w:bidi="fr_FR"/>
        </w:rPr>
        <w:t>–</w:t>
      </w:r>
      <w:r>
        <w:rPr>
          <w:lang w:val="fr_FR" w:bidi="fr_FR"/>
        </w:rPr>
        <w:t>3</w:t>
      </w:r>
      <w:r>
        <w:rPr>
          <w:lang w:val="fr_FR" w:bidi="fr_FR"/>
        </w:rPr>
        <w:t>). Cette alliance est renforcée par le mariage d'Athalie, fille d'Achab, avec Joram, fils de Josaphat. Achab propose à Josaphat d'aller ensemble reprendre la ville de Ramoth en Galaad, au nord-est d'Israël. Josaphat hésite lorsqu'il entend les prédictions de victoire des 400 prophètes d'Achab. Le prophète Michée, véritable prophète de l'Éternel, est alors appelé auprès des deux rois. Il prédit la mort d'Achab (</w:t>
      </w:r>
      <w:r>
        <w:rPr>
          <w:lang w:val="fr_FR" w:bidi="fr_FR"/>
        </w:rPr>
        <w:t>1R 22.5</w:t>
      </w:r>
      <w:r>
        <w:rPr>
          <w:lang w:val="fr_FR" w:bidi="fr_FR"/>
        </w:rPr>
        <w:t>–</w:t>
      </w:r>
      <w:r>
        <w:rPr>
          <w:lang w:val="fr_FR" w:bidi="fr_FR"/>
        </w:rPr>
        <w:t xml:space="preserve">28 </w:t>
      </w:r>
      <w:r>
        <w:rPr>
          <w:lang w:val="fr_FR" w:bidi="fr_FR"/>
        </w:rPr>
        <w:t xml:space="preserve">; </w:t>
      </w:r>
      <w:r>
        <w:rPr>
          <w:lang w:val="fr_FR" w:bidi="fr_FR"/>
        </w:rPr>
        <w:t>2Ch 18.4</w:t>
      </w:r>
      <w:r>
        <w:rPr>
          <w:lang w:val="fr_FR" w:bidi="fr_FR"/>
        </w:rPr>
        <w:t>–</w:t>
      </w:r>
      <w:r>
        <w:rPr>
          <w:lang w:val="fr_FR" w:bidi="fr_FR"/>
        </w:rPr>
        <w:t>27</w:t>
      </w:r>
      <w:r>
        <w:rPr>
          <w:lang w:val="fr_FR" w:bidi="fr_FR"/>
        </w:rPr>
        <w:t>).</w:t>
        <w:br/>
      </w:r>
      <w:r>
        <w:rPr>
          <w:lang w:val="fr_FR" w:bidi="fr_FR"/>
        </w:rPr>
        <w:t>Lors de cette bataille, Josaphat porte ses vêtements royaux, tandis qu'Achab s'est déguisé en soldat ordinaire. Malgré cela, une flèche syrienne perce Achab à un endroit que son armure ne protège pas. Achab meurt ce soir-là et ses troupes abandonnent le combat. Son char et son armure sont lavés près du bassin de Samarie, où, comme Élie l'avait prophétisé, les chiens lèchent son sang. Achazia, son fils, lui succède comme roi (</w:t>
      </w:r>
      <w:r>
        <w:rPr>
          <w:lang w:val="fr_FR" w:bidi="fr_FR"/>
        </w:rPr>
        <w:t>1R 22.29</w:t>
      </w:r>
      <w:r>
        <w:rPr>
          <w:lang w:val="fr_FR" w:bidi="fr_FR"/>
        </w:rPr>
        <w:t>–</w:t>
      </w:r>
      <w:r>
        <w:rPr>
          <w:lang w:val="fr_FR" w:bidi="fr_FR"/>
        </w:rPr>
        <w:t>40</w:t>
      </w:r>
      <w:r>
        <w:rPr>
          <w:lang w:val="fr_FR" w:bidi="fr_FR"/>
        </w:rPr>
        <w:t xml:space="preserve"> ; </w:t>
      </w:r>
      <w:r>
        <w:rPr>
          <w:lang w:val="fr_FR" w:bidi="fr_FR"/>
        </w:rPr>
        <w:t>2Ch 18.28</w:t>
      </w:r>
      <w:r>
        <w:rPr>
          <w:lang w:val="fr_FR" w:bidi="fr_FR"/>
        </w:rPr>
        <w:t>–</w:t>
      </w:r>
      <w:r>
        <w:rPr>
          <w:lang w:val="fr_FR" w:bidi="fr_FR"/>
        </w:rPr>
        <w:t>34</w:t>
      </w:r>
      <w:r>
        <w:rPr>
          <w:lang w:val="fr_FR" w:bidi="fr_FR"/>
        </w:rPr>
        <w:t>).</w:t>
        <w:br/>
      </w:r>
      <w:r>
        <w:rPr>
          <w:i/>
          <w:lang w:val="fr_FR" w:bidi="fr_FR"/>
        </w:rPr>
        <w:t>Voir aussi</w:t>
      </w:r>
      <w:r>
        <w:rPr>
          <w:lang w:val="fr_FR" w:bidi="fr_FR"/>
        </w:rPr>
        <w:t xml:space="preserve"> </w:t>
      </w:r>
      <w:r>
        <w:rPr>
          <w:lang w:val="fr_FR" w:bidi="fr_FR"/>
        </w:rPr>
        <w:t>Élie n°1</w:t>
      </w:r>
      <w:r>
        <w:rPr>
          <w:lang w:val="fr_FR" w:bidi="fr_FR"/>
        </w:rPr>
        <w:t xml:space="preserve"> ; </w:t>
      </w:r>
      <w:r>
        <w:rPr>
          <w:lang w:val="fr_FR" w:bidi="fr_FR"/>
        </w:rPr>
        <w:t>Jézabel</w:t>
      </w:r>
      <w:r>
        <w:rPr>
          <w:lang w:val="fr_FR" w:bidi="fr_FR"/>
        </w:rPr>
        <w:t xml:space="preserve"> ; </w:t>
      </w:r>
      <w:r>
        <w:rPr>
          <w:lang w:val="fr_FR" w:bidi="fr_FR"/>
        </w:rPr>
        <w:t>Israël (histoire)</w:t>
      </w:r>
      <w:r>
        <w:rPr>
          <w:lang w:val="fr_FR" w:bidi="fr_FR"/>
        </w:rPr>
        <w:t xml:space="preserve"> ; </w:t>
      </w:r>
      <w:r>
        <w:rPr>
          <w:lang w:val="fr_FR" w:bidi="fr_FR"/>
        </w:rPr>
        <w:t>roi</w:t>
      </w:r>
      <w:r>
        <w:rPr>
          <w:lang w:val="fr_FR" w:bidi="fr_FR"/>
        </w:rPr>
        <w:t xml:space="preserve"> ; </w:t>
      </w:r>
      <w:r>
        <w:rPr>
          <w:lang w:val="fr_FR" w:bidi="fr_FR"/>
        </w:rPr>
        <w:t>Livres des Rois (premier et deuxième)</w:t>
      </w:r>
      <w:r>
        <w:rPr>
          <w:lang w:val="fr_FR" w:bidi="fr_FR"/>
        </w:rPr>
        <w:t xml:space="preserve"> ; </w:t>
      </w:r>
      <w:r>
        <w:rPr>
          <w:lang w:val="fr_FR" w:bidi="fr_FR"/>
        </w:rPr>
        <w:t>chronologie de la Bible (Ancien Testament)</w:t>
      </w:r>
      <w:r>
        <w:rPr>
          <w:lang w:val="fr_FR" w:bidi="fr_FR"/>
        </w:rPr>
        <w:t>.</w:t>
      </w:r>
    </w:p>
    <w:p>
      <w:pPr>
        <w:pStyle w:val="ListNumber"/>
        <w:spacing w:line="240" w:lineRule="auto"/>
        <w:ind w:left="720"/>
      </w:pPr>
      <w:r>
        <w:rPr>
          <w:lang w:val="fr_FR" w:bidi="fr_FR"/>
        </w:rPr>
      </w:r>
      <w:r>
        <w:rPr>
          <w:lang w:val="fr_FR" w:bidi="fr_FR"/>
        </w:rPr>
        <w:t>Nom d'un fils de Kolaja. C'est un faux prophète alors que le royaume de Juda touche à sa fin. Il fait partie des Juifs qui sont déportés à Babylone lors de l'exil de Jojakin en 598–597 av. J.‑C. Le prophète Jérémie prophétise contre lui et un nommé Sédécias, qu'ils seront mis à mort. En effet, ils ont faussement prophétisé au nom de Dieu et commis des adultères (</w:t>
      </w:r>
      <w:r>
        <w:rPr>
          <w:lang w:val="fr_FR" w:bidi="fr_FR"/>
        </w:rPr>
        <w:t>Jr 29.21</w:t>
      </w:r>
      <w:r>
        <w:rPr>
          <w:lang w:val="fr_FR" w:bidi="fr_FR"/>
        </w:rPr>
        <w:t>–</w:t>
      </w:r>
      <w:r>
        <w:rPr>
          <w:lang w:val="fr_FR" w:bidi="fr_FR"/>
        </w:rPr>
        <w:t>23</w:t>
      </w:r>
      <w:r>
        <w:rPr>
          <w:lang w:val="fr_FR" w:bidi="fr_FR"/>
        </w:rPr>
        <w:t>).</w:t>
      </w:r>
      <w:r>
        <w:rPr>
          <w:lang w:val="fr_FR" w:bidi="fr_FR"/>
        </w:rPr>
      </w:r>
      <w:r>
        <w:rPr>
          <w:lang w:val="fr_FR" w:bidi="fr_FR"/>
        </w:rPr>
      </w:r>
    </w:p>
    <w:p>
      <w:pPr/>
      <w:r>
        <w:rPr>
          <w:lang w:val="fr_FR" w:bidi="fr_FR"/>
        </w:rPr>
      </w:r>
    </w:p>
    <w:p>
      <w:pPr>
        <w:pStyle w:val="Heading2"/>
      </w:pPr>
      <w:r>
        <w:rPr>
          <w:lang w:val="fr_FR" w:bidi="fr_FR"/>
        </w:rPr>
        <w:t>Achab (fils de Kolaja)</w:t>
      </w:r>
      <w:r>
        <w:rPr>
          <w:lang w:val="fr_FR" w:bidi="fr_FR"/>
        </w:rPr>
      </w:r>
    </w:p>
    <w:p>
      <w:pPr/>
      <w:r>
        <w:rPr>
          <w:lang w:val="fr_FR" w:bidi="fr_FR"/>
        </w:rPr>
      </w:r>
      <w:r>
        <w:rPr>
          <w:lang w:val="fr_FR" w:bidi="fr_FR"/>
        </w:rPr>
        <w:t>Achab, fils de Kolaja, était un faux prophète des derniers jours du royaume de Juda. Il faisait partie des Juifs qui déportés à Babylone lors de l’exil de Jojakin en 598–597 av. J.‑C. Le prophète Jérémie a condamné Achab et un certain Sédécias pour avoir tous deux faussement prophétisé au nom de l'Éternel et pour leurs adultères (</w:t>
      </w:r>
      <w:r>
        <w:rPr>
          <w:lang w:val="fr_FR" w:bidi="fr_FR"/>
        </w:rPr>
        <w:t>Jr 29.21–23</w:t>
      </w:r>
      <w:r>
        <w:rPr>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Achaïcus</w:t>
      </w:r>
      <w:r>
        <w:rPr>
          <w:lang w:val="fr_FR" w:bidi="fr_FR"/>
        </w:rPr>
      </w:r>
    </w:p>
    <w:p>
      <w:pPr/>
      <w:r>
        <w:rPr>
          <w:lang w:val="fr_FR" w:bidi="fr_FR"/>
        </w:rPr>
      </w:r>
      <w:r>
        <w:rPr>
          <w:lang w:val="fr_FR" w:bidi="fr_FR"/>
        </w:rPr>
        <w:t>Une des premières personnes à s'être converti à la foi en Christ à Corinthe. Achaïcus, Stéphanas et Fortunatus sont allés voir Paul à Éphèse et sont encore présents au moment où il écrit la première lettre aux Corinthiens (</w:t>
      </w:r>
      <w:r>
        <w:rPr>
          <w:lang w:val="fr_FR" w:bidi="fr_FR"/>
        </w:rPr>
        <w:t>1Co 16.17</w:t>
      </w:r>
      <w:r>
        <w:rPr>
          <w:lang w:val="fr_FR" w:bidi="fr_FR"/>
        </w:rPr>
        <w:t>). Achaïcus et ses amis ont probablement apporté avec eux une lettre de l’Église de Corinthe à Paul et sont probablement repartis avec sa réponse (</w:t>
      </w:r>
      <w:r>
        <w:rPr>
          <w:lang w:val="fr_FR" w:bidi="fr_FR"/>
        </w:rPr>
        <w:t>1Co 7.1</w:t>
      </w:r>
      <w:r>
        <w:rPr>
          <w:lang w:val="fr_FR" w:bidi="fr_FR"/>
        </w:rPr>
        <w:t>).</w:t>
      </w:r>
      <w:r>
        <w:rPr>
          <w:lang w:val="fr_FR" w:bidi="fr_FR"/>
        </w:rPr>
      </w:r>
      <w:r>
        <w:rPr>
          <w:lang w:val="fr_FR" w:bidi="fr_FR"/>
        </w:rPr>
      </w:r>
    </w:p>
    <w:p>
      <w:pPr/>
      <w:r>
        <w:rPr>
          <w:lang w:val="fr_FR" w:bidi="fr_FR"/>
        </w:rPr>
      </w:r>
    </w:p>
    <w:p>
      <w:pPr>
        <w:pStyle w:val="Heading2"/>
      </w:pPr>
      <w:r>
        <w:rPr>
          <w:lang w:val="fr_FR" w:bidi="fr_FR"/>
        </w:rPr>
        <w:t>Achaïe</w:t>
      </w:r>
      <w:r>
        <w:rPr>
          <w:lang w:val="fr_FR" w:bidi="fr_FR"/>
        </w:rPr>
      </w:r>
    </w:p>
    <w:p>
      <w:pPr/>
      <w:r>
        <w:rPr>
          <w:lang w:val="fr_FR" w:bidi="fr_FR"/>
        </w:rPr>
      </w:r>
      <w:r>
        <w:rPr>
          <w:lang w:val="fr_FR" w:bidi="fr_FR"/>
        </w:rPr>
        <w:t>Nom utilisé à l’époque du Nouveau Testament pour désigner la région de la péninsule grecque située au sud de Thessalonique.</w:t>
      </w:r>
    </w:p>
    <w:p>
      <w:pPr/>
      <w:r>
        <w:rPr>
          <w:lang w:val="fr_FR" w:bidi="fr_FR"/>
        </w:rPr>
      </w:r>
      <w:r>
        <w:rPr>
          <w:i/>
          <w:lang w:val="fr_FR" w:bidi="fr_FR"/>
        </w:rPr>
        <w:t>Voir</w:t>
      </w:r>
      <w:r>
        <w:rPr>
          <w:lang w:val="fr_FR" w:bidi="fr_FR"/>
        </w:rPr>
        <w:t xml:space="preserve"> </w:t>
      </w:r>
      <w:r>
        <w:rPr>
          <w:lang w:val="fr_FR" w:bidi="fr_FR"/>
        </w:rPr>
        <w:t>Grèce, grec(que)</w:t>
      </w:r>
      <w:r>
        <w:rPr>
          <w:lang w:val="fr_FR" w:bidi="fr_FR"/>
        </w:rPr>
        <w:t>.</w:t>
      </w:r>
      <w:r>
        <w:rPr>
          <w:lang w:val="fr_FR" w:bidi="fr_FR"/>
        </w:rPr>
      </w:r>
      <w:r>
        <w:rPr>
          <w:lang w:val="fr_FR" w:bidi="fr_FR"/>
        </w:rPr>
      </w:r>
    </w:p>
    <w:p>
      <w:pPr/>
      <w:r>
        <w:rPr>
          <w:lang w:val="fr_FR" w:bidi="fr_FR"/>
        </w:rPr>
      </w:r>
    </w:p>
    <w:p>
      <w:pPr>
        <w:pStyle w:val="Heading2"/>
      </w:pPr>
      <w:r>
        <w:rPr>
          <w:lang w:val="fr_FR" w:bidi="fr_FR"/>
        </w:rPr>
        <w:t>Acharchel</w:t>
      </w:r>
      <w:r>
        <w:rPr>
          <w:lang w:val="fr_FR" w:bidi="fr_FR"/>
        </w:rPr>
      </w:r>
    </w:p>
    <w:p>
      <w:pPr/>
      <w:r>
        <w:rPr>
          <w:lang w:val="fr_FR" w:bidi="fr_FR"/>
        </w:rPr>
      </w:r>
      <w:r>
        <w:rPr>
          <w:lang w:val="fr_FR" w:bidi="fr_FR"/>
        </w:rPr>
        <w:t>Fils de Harum de la tribu de Juda (</w:t>
      </w:r>
      <w:r>
        <w:rPr>
          <w:lang w:val="fr_FR" w:bidi="fr_FR"/>
        </w:rPr>
        <w:t>1Ch 4.8</w:t>
      </w:r>
      <w:r>
        <w:rPr>
          <w:lang w:val="fr_FR" w:bidi="fr_FR"/>
        </w:rPr>
        <w:t>).</w:t>
      </w:r>
      <w:r>
        <w:rPr>
          <w:lang w:val="fr_FR" w:bidi="fr_FR"/>
        </w:rPr>
      </w:r>
      <w:r>
        <w:rPr>
          <w:lang w:val="fr_FR" w:bidi="fr_FR"/>
        </w:rPr>
      </w:r>
    </w:p>
    <w:p>
      <w:pPr/>
      <w:r>
        <w:rPr>
          <w:lang w:val="fr_FR" w:bidi="fr_FR"/>
        </w:rPr>
      </w:r>
    </w:p>
    <w:p>
      <w:pPr>
        <w:pStyle w:val="Heading2"/>
      </w:pPr>
      <w:r>
        <w:rPr>
          <w:lang w:val="fr_FR" w:bidi="fr_FR"/>
        </w:rPr>
        <w:t>Achasbaï</w:t>
      </w:r>
      <w:r>
        <w:rPr>
          <w:lang w:val="fr_FR" w:bidi="fr_FR"/>
        </w:rPr>
      </w:r>
    </w:p>
    <w:p>
      <w:pPr/>
      <w:r>
        <w:rPr>
          <w:lang w:val="fr_FR" w:bidi="fr_FR"/>
        </w:rPr>
      </w:r>
      <w:r>
        <w:rPr>
          <w:lang w:val="fr_FR" w:bidi="fr_FR"/>
        </w:rPr>
        <w:t>Père d'Éliphéleth. Éliphéleth vivait dans la ville de Maaca et était un guerrier parmi les vaillants hommes de David connus sous le nom des « ltrente » (</w:t>
      </w:r>
      <w:r>
        <w:rPr>
          <w:lang w:val="fr_FR" w:bidi="fr_FR"/>
        </w:rPr>
        <w:t>2S 23.34</w:t>
      </w:r>
      <w:r>
        <w:rPr>
          <w:lang w:val="fr_FR" w:bidi="fr_FR"/>
        </w:rPr>
        <w:t>).</w:t>
      </w:r>
      <w:r>
        <w:rPr>
          <w:lang w:val="fr_FR" w:bidi="fr_FR"/>
        </w:rPr>
      </w:r>
      <w:r>
        <w:rPr>
          <w:lang w:val="fr_FR" w:bidi="fr_FR"/>
        </w:rPr>
      </w:r>
    </w:p>
    <w:p>
      <w:pPr/>
      <w:r>
        <w:rPr>
          <w:lang w:val="fr_FR" w:bidi="fr_FR"/>
        </w:rPr>
      </w:r>
    </w:p>
    <w:p>
      <w:pPr>
        <w:pStyle w:val="Heading2"/>
      </w:pPr>
      <w:r>
        <w:rPr>
          <w:lang w:val="fr_FR" w:bidi="fr_FR"/>
        </w:rPr>
        <w:t>Achaschthari</w:t>
      </w:r>
      <w:r>
        <w:rPr>
          <w:lang w:val="fr_FR" w:bidi="fr_FR"/>
        </w:rPr>
      </w:r>
    </w:p>
    <w:p>
      <w:pPr/>
      <w:r>
        <w:rPr>
          <w:lang w:val="fr_FR" w:bidi="fr_FR"/>
        </w:rPr>
      </w:r>
      <w:r>
        <w:rPr>
          <w:lang w:val="fr_FR" w:bidi="fr_FR"/>
        </w:rPr>
        <w:t>Fils de Naara de la tribu de Juda (</w:t>
      </w:r>
      <w:r>
        <w:rPr>
          <w:lang w:val="fr_FR" w:bidi="fr_FR"/>
        </w:rPr>
        <w:t>1Ch 4.6</w:t>
      </w:r>
      <w:r>
        <w:rPr>
          <w:lang w:val="fr_FR" w:bidi="fr_FR"/>
        </w:rPr>
        <w:t>).</w:t>
      </w:r>
      <w:r>
        <w:rPr>
          <w:lang w:val="fr_FR" w:bidi="fr_FR"/>
        </w:rPr>
      </w:r>
      <w:r>
        <w:rPr>
          <w:lang w:val="fr_FR" w:bidi="fr_FR"/>
        </w:rPr>
      </w:r>
    </w:p>
    <w:p>
      <w:pPr/>
      <w:r>
        <w:rPr>
          <w:lang w:val="fr_FR" w:bidi="fr_FR"/>
        </w:rPr>
      </w:r>
    </w:p>
    <w:p>
      <w:pPr>
        <w:pStyle w:val="Heading2"/>
      </w:pPr>
      <w:r>
        <w:rPr>
          <w:lang w:val="fr_FR" w:bidi="fr_FR"/>
        </w:rPr>
        <w:t>Achaz</w:t>
      </w:r>
      <w:r>
        <w:rPr>
          <w:lang w:val="fr_FR" w:bidi="fr_FR"/>
        </w:rPr>
      </w:r>
    </w:p>
    <w:p>
      <w:pPr>
        <w:pStyle w:val="ListNumber"/>
        <w:numPr>
          <w:ilvl w:val="0"/>
          <w:numId w:val="29"/>
        </w:numPr>
        <w:spacing w:line="240" w:lineRule="auto"/>
        <w:ind w:left="720"/>
      </w:pPr>
      <w:r>
        <w:rPr>
          <w:lang w:val="fr_FR" w:bidi="fr_FR"/>
        </w:rPr>
      </w:r>
      <w:r>
        <w:rPr>
          <w:lang w:val="fr_FR" w:bidi="fr_FR"/>
        </w:rPr>
        <w:t>Roi de Juda (735–715 av. J.‑C.) connu pour s'être détourné de Dieu. « Achaz » (</w:t>
      </w:r>
      <w:r>
        <w:rPr>
          <w:lang w:val="fr_FR" w:bidi="fr_FR"/>
        </w:rPr>
        <w:t>Mt 1.9</w:t>
      </w:r>
      <w:r>
        <w:rPr>
          <w:lang w:val="fr_FR" w:bidi="fr_FR"/>
        </w:rPr>
        <w:t>) est une forme abrégée d'Achazia ou Joachaz. Les trois principales histoires concernant Achaz le décrivent toutes comme l'un des rois les plus mauvais du royaume sud de Juda (</w:t>
      </w:r>
      <w:r>
        <w:rPr>
          <w:lang w:val="fr_FR" w:bidi="fr_FR"/>
        </w:rPr>
        <w:t>2R 16</w:t>
      </w:r>
      <w:r>
        <w:rPr>
          <w:lang w:val="fr_FR" w:bidi="fr_FR"/>
        </w:rPr>
        <w:t xml:space="preserve"> ; </w:t>
      </w:r>
      <w:r>
        <w:rPr>
          <w:lang w:val="fr_FR" w:bidi="fr_FR"/>
        </w:rPr>
        <w:t>2Ch 28</w:t>
      </w:r>
      <w:r>
        <w:rPr>
          <w:lang w:val="fr_FR" w:bidi="fr_FR"/>
        </w:rPr>
        <w:t xml:space="preserve"> ; </w:t>
      </w:r>
      <w:r>
        <w:rPr>
          <w:lang w:val="fr_FR" w:bidi="fr_FR"/>
        </w:rPr>
        <w:t>Es 7</w:t>
      </w:r>
      <w:r>
        <w:rPr>
          <w:lang w:val="fr_FR" w:bidi="fr_FR"/>
        </w:rPr>
        <w:t>). Il sera enterré sans honneur (</w:t>
      </w:r>
      <w:r>
        <w:rPr>
          <w:lang w:val="fr_FR" w:bidi="fr_FR"/>
        </w:rPr>
        <w:t>2Ch 28.27</w:t>
      </w:r>
      <w:r>
        <w:rPr>
          <w:lang w:val="fr_FR" w:bidi="fr_FR"/>
        </w:rPr>
        <w:t>). Son fils Ézéchias est devenu roi après lui (</w:t>
      </w:r>
      <w:r>
        <w:rPr>
          <w:lang w:val="fr_FR" w:bidi="fr_FR"/>
        </w:rPr>
        <w:t>2R 18.1</w:t>
      </w:r>
      <w:r>
        <w:rPr>
          <w:lang w:val="fr_FR" w:bidi="fr_FR"/>
        </w:rPr>
        <w:t>).</w:t>
        <w:br/>
      </w:r>
      <w:r>
        <w:rPr>
          <w:lang w:val="fr_FR" w:bidi="fr_FR"/>
        </w:rPr>
        <w:t>Il y a peu de consensus sur le moment où ces événements ont eu lieu. Les dates qui semblent les plus appropriées suggèrent qu'Achaz est devenu roi en 735 av. J.‑C. Il pourrait avoir régné avec son père, Jotham, de 735 à 732 av. J.‑C. Si c'est le cas, son règne en tant que roi a duré environ vingt ans, se terminant en 715 av. J.‑C.</w:t>
        <w:br/>
      </w:r>
      <w:r>
        <w:rPr>
          <w:lang w:val="fr_FR" w:bidi="fr_FR"/>
        </w:rPr>
        <w:t>Achaz a régné sur Juda pendant une période dangereuse. L'Assyrie attaquait les pays voisins. Pékach, roi d'Israël, et Retsin, roi de Syrie, étaient hostiles à l'Assyrie et ont envahi Juda pour remplacer Achaz par un roi qui rejoindrait leur alliance.</w:t>
        <w:br/>
      </w:r>
      <w:r>
        <w:rPr>
          <w:lang w:val="fr_FR" w:bidi="fr_FR"/>
        </w:rPr>
        <w:t>Au lieu de faire confiance à Dieu, Achaz a demandé de l'aide à Tiglath-Piléser III, roi d'Assyrie, ce qui mettra le prophète Ésaïe en colère. La guerre suivante a conduit Ésaïe à prédire la naissance d'Emmanuel comme signe qu'Israël et la Syrie seraient détruits (</w:t>
      </w:r>
      <w:r>
        <w:rPr>
          <w:lang w:val="fr_FR" w:bidi="fr_FR"/>
        </w:rPr>
        <w:t>Es 7</w:t>
      </w:r>
      <w:r>
        <w:rPr>
          <w:lang w:val="fr_FR" w:bidi="fr_FR"/>
        </w:rPr>
        <w:t>). Tiglath-Piléser a effectivement détruit les deux pays au cours des deux années suivantes, de 734 à 732 av. J.‑C.</w:t>
        <w:br/>
      </w:r>
      <w:r>
        <w:rPr>
          <w:lang w:val="fr_FR" w:bidi="fr_FR"/>
        </w:rPr>
        <w:t>Avant qu'Israël et la Syrie ne soient détruits, leur invasion de Juda a causé de nombreux problèmes (</w:t>
      </w:r>
      <w:r>
        <w:rPr>
          <w:lang w:val="fr_FR" w:bidi="fr_FR"/>
        </w:rPr>
        <w:t>2Ch 28.8</w:t>
      </w:r>
      <w:r>
        <w:rPr>
          <w:lang w:val="fr_FR" w:bidi="fr_FR"/>
        </w:rPr>
        <w:t>). Ils ont pris de nombreuses personnes et biens de Juda. Un prophète nommé Obed les a empêchés de garder deux cent mille captifs comme esclaves et les a obligés à renvoyer les gens à Jéricho (</w:t>
      </w:r>
      <w:r>
        <w:rPr>
          <w:lang w:val="fr_FR" w:bidi="fr_FR"/>
        </w:rPr>
        <w:t>2Ch 28.9</w:t>
      </w:r>
      <w:r>
        <w:rPr>
          <w:lang w:val="fr_FR" w:bidi="fr_FR"/>
        </w:rPr>
        <w:t>). Il a été rejoint par plusieurs dirigeants d'Israël (</w:t>
      </w:r>
      <w:r>
        <w:rPr>
          <w:lang w:val="fr_FR" w:bidi="fr_FR"/>
        </w:rPr>
        <w:t>2Ch 28.12</w:t>
      </w:r>
      <w:r>
        <w:rPr>
          <w:lang w:val="fr_FR" w:bidi="fr_FR"/>
        </w:rPr>
        <w:t>), qui ont rendu aux prisonniers à Jéricho une partie du butin qui avait été volé.</w:t>
        <w:br/>
      </w:r>
      <w:r>
        <w:rPr>
          <w:lang w:val="fr_FR" w:bidi="fr_FR"/>
        </w:rPr>
        <w:t>Pendant cette période, Juda a peut-être aussi été attaqué par le sud. Les Édomites, que Juda contrôlait auparavant, ont peut-être essayé de devenir indépendants parce que Juda s'affaiblissait. La Bible hébraïque parle de la Syrie (appelée Aram en hébreu) attaquant la ville d'Élath par la mer Rouge (</w:t>
      </w:r>
      <w:r>
        <w:rPr>
          <w:lang w:val="fr_FR" w:bidi="fr_FR"/>
        </w:rPr>
        <w:t>2R 16.6</w:t>
      </w:r>
      <w:r>
        <w:rPr>
          <w:lang w:val="fr_FR" w:bidi="fr_FR"/>
        </w:rPr>
        <w:t>). Cependant, le nom Aram est similaire au nom Édom en hébreu, et de nombreux chercheurs pensent donc que l'invasion était en réalité menée par les Édomites.</w:t>
        <w:br/>
      </w:r>
      <w:r>
        <w:rPr>
          <w:lang w:val="fr_FR" w:bidi="fr_FR"/>
        </w:rPr>
        <w:t>En s'alliant avec l'Assyrie, Achaz a mis Juda en danger. Juda est devenu comme un pays esclave de Tiglath-Piléser. Achaz est allé à Damas, qui était autrefois la capitale de la Syrie, pour rencontrer Tiglath-Piléser. Il y est probablement allé pour montrer qu'il obéirait au roi auquel son pays devait désormais payer tribut (</w:t>
      </w:r>
      <w:r>
        <w:rPr>
          <w:lang w:val="fr_FR" w:bidi="fr_FR"/>
        </w:rPr>
        <w:t>2R 16.10</w:t>
      </w:r>
      <w:r>
        <w:rPr>
          <w:lang w:val="fr_FR" w:bidi="fr_FR"/>
        </w:rPr>
        <w:t>).</w:t>
        <w:br/>
      </w:r>
      <w:r>
        <w:rPr>
          <w:lang w:val="fr_FR" w:bidi="fr_FR"/>
        </w:rPr>
        <w:t>À Damas, Achaz a vu un autel assyrien. Il en a fait construire un semblable à Jérusalem pour remplacer l'autel original. Il a apporté d'autres modifications dans le temple, montrant ainsi qu'il s'éloignait de la religion juive.</w:t>
        <w:br/>
      </w:r>
      <w:r>
        <w:rPr>
          <w:lang w:val="fr_FR" w:bidi="fr_FR"/>
        </w:rPr>
        <w:t>Les « degrés d'Achaz » étaient important dans une prophétie donnée à son fils Ézéchias (</w:t>
      </w:r>
      <w:r>
        <w:rPr>
          <w:lang w:val="fr_FR" w:bidi="fr_FR"/>
        </w:rPr>
        <w:t>2R 20.11</w:t>
      </w:r>
      <w:r>
        <w:rPr>
          <w:lang w:val="fr_FR" w:bidi="fr_FR"/>
        </w:rPr>
        <w:t xml:space="preserve"> ; </w:t>
      </w:r>
      <w:r>
        <w:rPr>
          <w:lang w:val="fr_FR" w:bidi="fr_FR"/>
        </w:rPr>
        <w:t>Es 38.8</w:t>
      </w:r>
      <w:r>
        <w:rPr>
          <w:lang w:val="fr_FR" w:bidi="fr_FR"/>
        </w:rPr>
        <w:t>). L'ensemble des marches de et escalier était probablement utilisé pour indiquer l'heure par le mouvement d'une ombre qui les traversait.</w:t>
        <w:br/>
      </w:r>
      <w:r>
        <w:rPr>
          <w:i/>
          <w:lang w:val="fr_FR" w:bidi="fr_FR"/>
        </w:rPr>
        <w:t>Voir aussi</w:t>
      </w:r>
      <w:r>
        <w:rPr>
          <w:lang w:val="fr_FR" w:bidi="fr_FR"/>
        </w:rPr>
        <w:t xml:space="preserve"> </w:t>
      </w:r>
      <w:r>
        <w:rPr>
          <w:lang w:val="fr_FR" w:bidi="fr_FR"/>
        </w:rPr>
        <w:t>Roi</w:t>
      </w:r>
      <w:r>
        <w:rPr>
          <w:lang w:val="fr_FR" w:bidi="fr_FR"/>
        </w:rPr>
        <w:t xml:space="preserve"> ; </w:t>
      </w:r>
      <w:r>
        <w:rPr>
          <w:lang w:val="fr_FR" w:bidi="fr_FR"/>
        </w:rPr>
        <w:t>Rois, Livres de Un et Deux</w:t>
      </w:r>
      <w:r>
        <w:rPr>
          <w:lang w:val="fr_FR" w:bidi="fr_FR"/>
        </w:rPr>
        <w:t xml:space="preserve"> ; </w:t>
      </w:r>
      <w:r>
        <w:rPr>
          <w:lang w:val="fr_FR" w:bidi="fr_FR"/>
        </w:rPr>
        <w:t>Israël, Histoire d'</w:t>
      </w:r>
      <w:r>
        <w:rPr>
          <w:lang w:val="fr_FR" w:bidi="fr_FR"/>
        </w:rPr>
        <w:t xml:space="preserve"> ; </w:t>
      </w:r>
      <w:r>
        <w:rPr>
          <w:lang w:val="fr_FR" w:bidi="fr_FR"/>
        </w:rPr>
        <w:t>Cadran solaire</w:t>
      </w:r>
      <w:r>
        <w:rPr>
          <w:lang w:val="fr_FR" w:bidi="fr_FR"/>
        </w:rPr>
        <w:t xml:space="preserve"> ; </w:t>
      </w:r>
      <w:r>
        <w:rPr>
          <w:lang w:val="fr_FR" w:bidi="fr_FR"/>
        </w:rPr>
        <w:t>Chronologie de la Bible (Ancien Testament)</w:t>
      </w:r>
      <w:r>
        <w:rPr>
          <w:lang w:val="fr_FR" w:bidi="fr_FR"/>
        </w:rPr>
        <w:t>.</w:t>
      </w:r>
    </w:p>
    <w:p>
      <w:pPr>
        <w:pStyle w:val="ListNumber"/>
        <w:spacing w:line="240" w:lineRule="auto"/>
        <w:ind w:left="720"/>
      </w:pPr>
      <w:r>
        <w:rPr>
          <w:lang w:val="fr_FR" w:bidi="fr_FR"/>
        </w:rPr>
      </w:r>
      <w:r>
        <w:rPr>
          <w:lang w:val="fr_FR" w:bidi="fr_FR"/>
        </w:rPr>
        <w:t xml:space="preserve">Fils de </w:t>
      </w:r>
      <w:r>
        <w:rPr>
          <w:lang w:val="fr_FR" w:bidi="fr_FR"/>
        </w:rPr>
        <w:t>Michée</w:t>
      </w:r>
      <w:r>
        <w:rPr>
          <w:lang w:val="fr_FR" w:bidi="fr_FR"/>
        </w:rPr>
        <w:t xml:space="preserve"> et père de </w:t>
      </w:r>
      <w:r>
        <w:rPr>
          <w:lang w:val="fr_FR" w:bidi="fr_FR"/>
        </w:rPr>
        <w:t>Jehoadda</w:t>
      </w:r>
      <w:r>
        <w:rPr>
          <w:lang w:val="fr_FR" w:bidi="fr_FR"/>
        </w:rPr>
        <w:t>, un descendant de Saül. On ne sait pas grand-chose sur lui (</w:t>
      </w:r>
      <w:r>
        <w:rPr>
          <w:lang w:val="fr_FR" w:bidi="fr_FR"/>
        </w:rPr>
        <w:t>1Ch 8.35</w:t>
      </w:r>
      <w:r>
        <w:rPr>
          <w:lang w:val="fr_FR" w:bidi="fr_FR"/>
        </w:rPr>
        <w:t>–</w:t>
      </w:r>
      <w:r>
        <w:rPr>
          <w:lang w:val="fr_FR" w:bidi="fr_FR"/>
        </w:rPr>
        <w:t>36</w:t>
      </w:r>
      <w:r>
        <w:rPr>
          <w:lang w:val="fr_FR" w:bidi="fr_FR"/>
        </w:rPr>
        <w:t>).</w:t>
      </w:r>
      <w:r>
        <w:rPr>
          <w:lang w:val="fr_FR" w:bidi="fr_FR"/>
        </w:rPr>
      </w:r>
      <w:r>
        <w:rPr>
          <w:lang w:val="fr_FR" w:bidi="fr_FR"/>
        </w:rPr>
      </w:r>
    </w:p>
    <w:p>
      <w:pPr/>
      <w:r>
        <w:rPr>
          <w:lang w:val="fr_FR" w:bidi="fr_FR"/>
        </w:rPr>
      </w:r>
    </w:p>
    <w:p>
      <w:pPr>
        <w:pStyle w:val="Heading2"/>
      </w:pPr>
      <w:r>
        <w:rPr>
          <w:lang w:val="fr_FR" w:bidi="fr_FR"/>
        </w:rPr>
        <w:t>Achaz (fils de Michée)</w:t>
      </w:r>
      <w:r>
        <w:rPr>
          <w:lang w:val="fr_FR" w:bidi="fr_FR"/>
        </w:rPr>
      </w:r>
    </w:p>
    <w:p>
      <w:pPr/>
      <w:r>
        <w:rPr>
          <w:lang w:val="fr_FR" w:bidi="fr_FR"/>
        </w:rPr>
      </w:r>
      <w:r>
        <w:rPr>
          <w:lang w:val="fr_FR" w:bidi="fr_FR"/>
        </w:rPr>
        <w:t>Achaz était le fils de Michée et le père de Jehoadda. Achaz était un descendant de Saül. La Bible ne donne pas d’autre information à son sujet (</w:t>
      </w:r>
      <w:r>
        <w:rPr>
          <w:lang w:val="fr_FR" w:bidi="fr_FR"/>
        </w:rPr>
        <w:t>1Ch 8.35–36</w:t>
      </w:r>
      <w:r>
        <w:rPr>
          <w:lang w:val="fr_FR" w:bidi="fr_FR"/>
        </w:rPr>
        <w:t>).</w:t>
      </w:r>
      <w:r>
        <w:rPr>
          <w:lang w:val="fr_FR" w:bidi="fr_FR"/>
        </w:rPr>
      </w:r>
      <w:r>
        <w:rPr>
          <w:lang w:val="fr_FR" w:bidi="fr_FR"/>
        </w:rPr>
      </w:r>
    </w:p>
    <w:p>
      <w:pPr/>
      <w:r>
        <w:rPr>
          <w:lang w:val="fr_FR" w:bidi="fr_FR"/>
        </w:rPr>
      </w:r>
    </w:p>
    <w:p>
      <w:pPr>
        <w:pStyle w:val="Heading2"/>
      </w:pPr>
      <w:r>
        <w:rPr>
          <w:lang w:val="fr_FR" w:bidi="fr_FR"/>
        </w:rPr>
        <w:t>Achazia</w:t>
      </w:r>
      <w:r>
        <w:rPr>
          <w:lang w:val="fr_FR" w:bidi="fr_FR"/>
        </w:rPr>
      </w:r>
    </w:p>
    <w:p>
      <w:pPr/>
      <w:r>
        <w:rPr>
          <w:lang w:val="fr_FR" w:bidi="fr_FR"/>
        </w:rPr>
      </w:r>
      <w:r>
        <w:rPr>
          <w:lang w:val="fr_FR" w:bidi="fr_FR"/>
        </w:rPr>
        <w:t>Fils d'Achab sera le neuvième roi du royaume du nord d'Israël pendant deux ans, de 853 à 852 av. J.‑C. Il est devenu roi lorsqu'Achab a été tué en tentant de reprendre Ramoth en Galaad du contrôle syrien.</w:t>
      </w:r>
    </w:p>
    <w:p>
      <w:pPr/>
      <w:r>
        <w:rPr>
          <w:lang w:val="fr_FR" w:bidi="fr_FR"/>
        </w:rPr>
      </w:r>
      <w:r>
        <w:rPr>
          <w:lang w:val="fr_FR" w:bidi="fr_FR"/>
        </w:rPr>
        <w:t>Achazia était roi en même temps que le roi Josaphat de Juda et le fils de Josaphat, Joram. Il régnera durant une période de paix avec Juda, contrairement aux règnes des rois précédents, Asa et Baescha (</w:t>
      </w:r>
      <w:r>
        <w:rPr>
          <w:lang w:val="fr_FR" w:bidi="fr_FR"/>
        </w:rPr>
        <w:t>2Ch 20.37</w:t>
      </w:r>
      <w:r>
        <w:rPr>
          <w:lang w:val="fr_FR" w:bidi="fr_FR"/>
        </w:rPr>
        <w:t xml:space="preserve"> ; voir </w:t>
      </w:r>
      <w:r>
        <w:rPr>
          <w:lang w:val="fr_FR" w:bidi="fr_FR"/>
        </w:rPr>
        <w:t>1R 22.48</w:t>
      </w:r>
      <w:r>
        <w:rPr>
          <w:lang w:val="fr_FR" w:bidi="fr_FR"/>
        </w:rPr>
        <w:t>–</w:t>
      </w:r>
      <w:r>
        <w:rPr>
          <w:lang w:val="fr_FR" w:bidi="fr_FR"/>
        </w:rPr>
        <w:t>49</w:t>
      </w:r>
      <w:r>
        <w:rPr>
          <w:lang w:val="fr_FR" w:bidi="fr_FR"/>
        </w:rPr>
        <w:t>). Peu après être devenu roi, il devra combattre Méscha de Moab, qui avait cessé de payer des impôts à Israël.</w:t>
      </w:r>
    </w:p>
    <w:p>
      <w:pPr/>
      <w:r>
        <w:rPr>
          <w:lang w:val="fr_FR" w:bidi="fr_FR"/>
        </w:rPr>
      </w:r>
      <w:r>
        <w:rPr>
          <w:lang w:val="fr_FR" w:bidi="fr_FR"/>
        </w:rPr>
        <w:t>Achazia suivait la fausse religion de Jéroboam 1er et adorait ouvertement Baal, comme ses parents, Achab et Jézabel (</w:t>
      </w:r>
      <w:r>
        <w:rPr>
          <w:lang w:val="fr_FR" w:bidi="fr_FR"/>
        </w:rPr>
        <w:t>1R 22.51</w:t>
      </w:r>
      <w:r>
        <w:rPr>
          <w:lang w:val="fr_FR" w:bidi="fr_FR"/>
        </w:rPr>
        <w:t>–</w:t>
      </w:r>
      <w:r>
        <w:rPr>
          <w:lang w:val="fr_FR" w:bidi="fr_FR"/>
        </w:rPr>
        <w:t>53</w:t>
      </w:r>
      <w:r>
        <w:rPr>
          <w:lang w:val="fr_FR" w:bidi="fr_FR"/>
        </w:rPr>
        <w:t>). 2 Rois 1 parle de la maladie qui a tué Achazia. Il est tombé du deuxième étage de son palais et a été gravement blessé. Au lieu de demander de l'aide à Dieu, il a consulté « Baal-Zebub, le dieu d'Ékron ». Le prophète Élie a annoncé que Dieu punirait Achazia pour cela, et le roi a tenté de l'arrêter. Deux groupes de soldats ont été détruits par le feu de Dieu, montrant la victoire de Dieu sur Baal, car il était adoré comme le dieu du feu et de la foudre. Achazia est mort comme Élie l'avait prédit (</w:t>
      </w:r>
      <w:r>
        <w:rPr>
          <w:lang w:val="fr_FR" w:bidi="fr_FR"/>
        </w:rPr>
        <w:t>2R 1.2</w:t>
      </w:r>
      <w:r>
        <w:rPr>
          <w:lang w:val="fr_FR" w:bidi="fr_FR"/>
        </w:rPr>
        <w:t>–</w:t>
      </w:r>
      <w:r>
        <w:rPr>
          <w:lang w:val="fr_FR" w:bidi="fr_FR"/>
        </w:rPr>
        <w:t>18</w:t>
      </w:r>
      <w:r>
        <w:rPr>
          <w:lang w:val="fr_FR" w:bidi="fr_FR"/>
        </w:rPr>
        <w:t>). Son frère cadet, Joram, est devenu roi après lui. C'était à l'époque où le beau-frère d'Achazia, également nommé Joram, était roi de Juda.</w:t>
      </w:r>
    </w:p>
    <w:p>
      <w:pPr/>
      <w:r>
        <w:rPr>
          <w:lang w:val="fr_FR" w:bidi="fr_FR"/>
        </w:rPr>
      </w:r>
      <w:r>
        <w:rPr>
          <w:lang w:val="fr_FR" w:bidi="fr_FR"/>
        </w:rPr>
        <w:t>2. Le fils de Joram de Juda, petit-fils de Josaphat et neveu du précédent Achazia. Il sera le sixième roi de Juda, mais seulement pendant un an (841 av. J.‑C.) à l'âge de 22 ans (</w:t>
      </w:r>
      <w:r>
        <w:rPr>
          <w:lang w:val="fr_FR" w:bidi="fr_FR"/>
        </w:rPr>
        <w:t>2R 8.25</w:t>
      </w:r>
      <w:r>
        <w:rPr>
          <w:lang w:val="fr_FR" w:bidi="fr_FR"/>
        </w:rPr>
        <w:t>–</w:t>
      </w:r>
      <w:r>
        <w:rPr>
          <w:lang w:val="fr_FR" w:bidi="fr_FR"/>
        </w:rPr>
        <w:t>26</w:t>
      </w:r>
      <w:r>
        <w:rPr>
          <w:lang w:val="fr_FR" w:bidi="fr_FR"/>
        </w:rPr>
        <w:t>). Le royaume du nord d'Israël se détournait de Dieu, et Juda aussi, car Achazia était le petit-fils d'Achab et de Jézabel (sa mère, Athalie, était leur fille).</w:t>
      </w:r>
    </w:p>
    <w:p>
      <w:pPr/>
      <w:r>
        <w:rPr>
          <w:lang w:val="fr_FR" w:bidi="fr_FR"/>
        </w:rPr>
      </w:r>
      <w:r>
        <w:rPr>
          <w:lang w:val="fr_FR" w:bidi="fr_FR"/>
        </w:rPr>
        <w:t>Achazia a rejoint son oncle Joram d'Israël (parfois abrégé Joram) dans une bataille contre le roi Hazaël de Syrie. Au cours de la bataille, Joram a été blessé et est allé à Jizreel pour se rétablir. Achazia a rendu visite à son oncle à Jizreel (</w:t>
      </w:r>
      <w:r>
        <w:rPr>
          <w:lang w:val="fr_FR" w:bidi="fr_FR"/>
        </w:rPr>
        <w:t>2Ch 22.7</w:t>
      </w:r>
      <w:r>
        <w:rPr>
          <w:lang w:val="fr_FR" w:bidi="fr_FR"/>
        </w:rPr>
        <w:t>–</w:t>
      </w:r>
      <w:r>
        <w:rPr>
          <w:lang w:val="fr_FR" w:bidi="fr_FR"/>
        </w:rPr>
        <w:t>9</w:t>
      </w:r>
      <w:r>
        <w:rPr>
          <w:lang w:val="fr_FR" w:bidi="fr_FR"/>
        </w:rPr>
        <w:t>), ce qui s'est avéré être une erreur. Jéhu, le commandant de l'armée, avait été choisi par Élisée pour détruire les descendants d'Achab (</w:t>
      </w:r>
      <w:r>
        <w:rPr>
          <w:lang w:val="fr_FR" w:bidi="fr_FR"/>
        </w:rPr>
        <w:t>2R 9.1</w:t>
      </w:r>
      <w:r>
        <w:rPr>
          <w:lang w:val="fr_FR" w:bidi="fr_FR"/>
        </w:rPr>
        <w:t>–</w:t>
      </w:r>
      <w:r>
        <w:rPr>
          <w:lang w:val="fr_FR" w:bidi="fr_FR"/>
        </w:rPr>
        <w:t>13</w:t>
      </w:r>
      <w:r>
        <w:rPr>
          <w:lang w:val="fr_FR" w:bidi="fr_FR"/>
        </w:rPr>
        <w:t>). Il a tué à la fois Joram et Achazia (</w:t>
      </w:r>
      <w:r>
        <w:rPr>
          <w:lang w:val="fr_FR" w:bidi="fr_FR"/>
        </w:rPr>
        <w:t>2R 9.14</w:t>
      </w:r>
      <w:r>
        <w:rPr>
          <w:lang w:val="fr_FR" w:bidi="fr_FR"/>
        </w:rPr>
        <w:t>–</w:t>
      </w:r>
      <w:r>
        <w:rPr>
          <w:lang w:val="fr_FR" w:bidi="fr_FR"/>
        </w:rPr>
        <w:t>29</w:t>
      </w:r>
      <w:r>
        <w:rPr>
          <w:lang w:val="fr_FR" w:bidi="fr_FR"/>
        </w:rPr>
        <w:t>).</w:t>
      </w:r>
    </w:p>
    <w:p>
      <w:pPr/>
      <w:r>
        <w:rPr>
          <w:lang w:val="fr_FR" w:bidi="fr_FR"/>
        </w:rPr>
      </w:r>
      <w:r>
        <w:rPr>
          <w:lang w:val="fr_FR" w:bidi="fr_FR"/>
        </w:rPr>
        <w:t>Lorsque la mère d'Achazia, Athalie, a appris sa mort, elle a pris le contrôle et tenté de tuer tous ses petits-enfants. Un de ces enfants, Joas, a échappé à la mort et deviendra finalement roi (</w:t>
      </w:r>
      <w:r>
        <w:rPr>
          <w:lang w:val="fr_FR" w:bidi="fr_FR"/>
        </w:rPr>
        <w:t>2R 11.1</w:t>
      </w:r>
      <w:r>
        <w:rPr>
          <w:lang w:val="fr_FR" w:bidi="fr_FR"/>
        </w:rPr>
        <w:t>–</w:t>
      </w:r>
      <w:r>
        <w:rPr>
          <w:lang w:val="fr_FR" w:bidi="fr_FR"/>
        </w:rPr>
        <w:t>21</w:t>
      </w:r>
      <w:r>
        <w:rPr>
          <w:lang w:val="fr_FR" w:bidi="fr_FR"/>
        </w:rPr>
        <w:t>). Achazia est parfois appelé Joachaz (</w:t>
      </w:r>
      <w:r>
        <w:rPr>
          <w:lang w:val="fr_FR" w:bidi="fr_FR"/>
        </w:rPr>
        <w:t>2Ch 21.17</w:t>
      </w:r>
      <w:r>
        <w:rPr>
          <w:lang w:val="fr_FR" w:bidi="fr_FR"/>
        </w:rPr>
        <w:t>) ou Azaria (</w:t>
      </w:r>
      <w:r>
        <w:rPr>
          <w:lang w:val="fr_FR" w:bidi="fr_FR"/>
        </w:rPr>
        <w:t>2Ch 22.6</w:t>
      </w:r>
      <w:r>
        <w:rPr>
          <w:lang w:val="fr_FR" w:bidi="fr_FR"/>
        </w:rPr>
        <w:t>).</w:t>
      </w:r>
    </w:p>
    <w:p>
      <w:pPr/>
      <w:r>
        <w:rPr>
          <w:lang w:val="fr_FR" w:bidi="fr_FR"/>
        </w:rPr>
      </w:r>
      <w:r>
        <w:rPr>
          <w:i/>
          <w:lang w:val="fr_FR" w:bidi="fr_FR"/>
        </w:rPr>
        <w:t>Voir aussi</w:t>
      </w:r>
      <w:r>
        <w:rPr>
          <w:lang w:val="fr_FR" w:bidi="fr_FR"/>
        </w:rPr>
        <w:t xml:space="preserve"> </w:t>
      </w:r>
      <w:r>
        <w:rPr>
          <w:lang w:val="fr_FR" w:bidi="fr_FR"/>
        </w:rPr>
        <w:t>Israël, Histoire d'</w:t>
      </w:r>
      <w:r>
        <w:rPr>
          <w:lang w:val="fr_FR" w:bidi="fr_FR"/>
        </w:rPr>
        <w:t xml:space="preserve"> ; </w:t>
      </w:r>
      <w:r>
        <w:rPr>
          <w:lang w:val="fr_FR" w:bidi="fr_FR"/>
        </w:rPr>
        <w:t>Rois, Livres de Un et Deux</w:t>
      </w:r>
      <w:r>
        <w:rPr>
          <w:lang w:val="fr_FR" w:bidi="fr_FR"/>
        </w:rPr>
        <w:t xml:space="preserve"> ; </w:t>
      </w:r>
      <w:r>
        <w:rPr>
          <w:lang w:val="fr_FR" w:bidi="fr_FR"/>
        </w:rPr>
        <w:t>Chronologie de la Bible (Ancien Testament)</w:t>
      </w:r>
      <w:r>
        <w:rPr>
          <w:lang w:val="fr_FR" w:bidi="fr_FR"/>
        </w:rPr>
        <w:t xml:space="preserve"> ; </w:t>
      </w:r>
      <w:r>
        <w:rPr>
          <w:lang w:val="fr_FR" w:bidi="fr_FR"/>
        </w:rPr>
        <w:t>Roi</w:t>
      </w:r>
      <w:r>
        <w:rPr>
          <w:lang w:val="fr_FR" w:bidi="fr_FR"/>
        </w:rPr>
        <w:t>.</w:t>
      </w:r>
      <w:r>
        <w:rPr>
          <w:lang w:val="fr_FR" w:bidi="fr_FR"/>
        </w:rPr>
      </w:r>
      <w:r>
        <w:rPr>
          <w:lang w:val="fr_FR" w:bidi="fr_FR"/>
        </w:rPr>
      </w:r>
    </w:p>
    <w:p>
      <w:pPr/>
      <w:r>
        <w:rPr>
          <w:lang w:val="fr_FR" w:bidi="fr_FR"/>
        </w:rPr>
      </w:r>
    </w:p>
    <w:p>
      <w:pPr>
        <w:pStyle w:val="Heading2"/>
      </w:pPr>
      <w:r>
        <w:rPr>
          <w:lang w:val="fr_FR" w:bidi="fr_FR"/>
        </w:rPr>
        <w:t>Achban</w:t>
      </w:r>
      <w:r>
        <w:rPr>
          <w:lang w:val="fr_FR" w:bidi="fr_FR"/>
        </w:rPr>
      </w:r>
    </w:p>
    <w:p>
      <w:pPr/>
      <w:r>
        <w:rPr>
          <w:lang w:val="fr_FR" w:bidi="fr_FR"/>
        </w:rPr>
      </w:r>
      <w:r>
        <w:rPr>
          <w:lang w:val="fr_FR" w:bidi="fr_FR"/>
        </w:rPr>
        <w:t>Fils d'Abischur et d'Abichaïl de la tribu de Juda (</w:t>
      </w:r>
      <w:r>
        <w:rPr>
          <w:lang w:val="fr_FR" w:bidi="fr_FR"/>
        </w:rPr>
        <w:t>1Ch 2.29</w:t>
      </w:r>
      <w:r>
        <w:rPr>
          <w:lang w:val="fr_FR" w:bidi="fr_FR"/>
        </w:rPr>
        <w:t>).</w:t>
      </w:r>
      <w:r>
        <w:rPr>
          <w:lang w:val="fr_FR" w:bidi="fr_FR"/>
        </w:rPr>
      </w:r>
      <w:r>
        <w:rPr>
          <w:lang w:val="fr_FR" w:bidi="fr_FR"/>
        </w:rPr>
      </w:r>
    </w:p>
    <w:p>
      <w:pPr/>
      <w:r>
        <w:rPr>
          <w:lang w:val="fr_FR" w:bidi="fr_FR"/>
        </w:rPr>
      </w:r>
    </w:p>
    <w:p>
      <w:pPr>
        <w:pStyle w:val="Heading2"/>
      </w:pPr>
      <w:r>
        <w:rPr>
          <w:lang w:val="fr_FR" w:bidi="fr_FR"/>
        </w:rPr>
        <w:t>Acher</w:t>
      </w:r>
      <w:r>
        <w:rPr>
          <w:lang w:val="fr_FR" w:bidi="fr_FR"/>
        </w:rPr>
      </w:r>
    </w:p>
    <w:p>
      <w:pPr/>
      <w:r>
        <w:rPr>
          <w:lang w:val="fr_FR" w:bidi="fr_FR"/>
        </w:rPr>
      </w:r>
      <w:r>
        <w:rPr>
          <w:lang w:val="fr_FR" w:bidi="fr_FR"/>
        </w:rPr>
        <w:t>Nom alternatif pour Achiram, le troisième fils de Benjamin (</w:t>
      </w:r>
      <w:r>
        <w:rPr>
          <w:lang w:val="fr_FR" w:bidi="fr_FR"/>
        </w:rPr>
        <w:t>1Ch 7.12</w:t>
      </w:r>
      <w:r>
        <w:rPr>
          <w:lang w:val="fr_FR" w:bidi="fr_FR"/>
        </w:rPr>
        <w:t>).</w:t>
      </w:r>
    </w:p>
    <w:p>
      <w:pPr/>
      <w:r>
        <w:rPr>
          <w:lang w:val="fr_FR" w:bidi="fr_FR"/>
        </w:rPr>
      </w:r>
      <w:r>
        <w:rPr>
          <w:i/>
          <w:lang w:val="fr_FR" w:bidi="fr_FR"/>
        </w:rPr>
        <w:t>Voir</w:t>
      </w:r>
      <w:r>
        <w:rPr>
          <w:lang w:val="fr_FR" w:bidi="fr_FR"/>
        </w:rPr>
        <w:t xml:space="preserve"> </w:t>
      </w:r>
      <w:r>
        <w:rPr>
          <w:lang w:val="fr_FR" w:bidi="fr_FR"/>
        </w:rPr>
        <w:t>Achiram, Achiramite</w:t>
      </w:r>
      <w:r>
        <w:rPr>
          <w:lang w:val="fr_FR" w:bidi="fr_FR"/>
        </w:rPr>
        <w:t>.</w:t>
      </w:r>
      <w:r>
        <w:rPr>
          <w:lang w:val="fr_FR" w:bidi="fr_FR"/>
        </w:rPr>
      </w:r>
      <w:r>
        <w:rPr>
          <w:lang w:val="fr_FR" w:bidi="fr_FR"/>
        </w:rPr>
      </w:r>
    </w:p>
    <w:p>
      <w:pPr/>
      <w:r>
        <w:rPr>
          <w:lang w:val="fr_FR" w:bidi="fr_FR"/>
        </w:rPr>
      </w:r>
    </w:p>
    <w:p>
      <w:pPr>
        <w:pStyle w:val="Heading2"/>
      </w:pPr>
      <w:r>
        <w:rPr>
          <w:lang w:val="fr_FR" w:bidi="fr_FR"/>
        </w:rPr>
        <w:t>Achi</w:t>
      </w:r>
      <w:r>
        <w:rPr>
          <w:lang w:val="fr_FR" w:bidi="fr_FR"/>
        </w:rPr>
      </w:r>
    </w:p>
    <w:p>
      <w:pPr>
        <w:pStyle w:val="ListNumber"/>
        <w:numPr>
          <w:ilvl w:val="0"/>
          <w:numId w:val="30"/>
        </w:numPr>
        <w:spacing w:line="240" w:lineRule="auto"/>
        <w:ind w:left="720"/>
      </w:pPr>
      <w:r>
        <w:rPr>
          <w:lang w:val="fr_FR" w:bidi="fr_FR"/>
        </w:rPr>
      </w:r>
      <w:r>
        <w:rPr>
          <w:lang w:val="fr_FR" w:bidi="fr_FR"/>
        </w:rPr>
        <w:t>Fils d'Abdiel, un chef de clan dans la tribu de Gad (</w:t>
      </w:r>
      <w:r>
        <w:rPr>
          <w:lang w:val="fr_FR" w:bidi="fr_FR"/>
        </w:rPr>
        <w:t>1Ch 5.15</w:t>
      </w:r>
      <w:r>
        <w:rPr>
          <w:lang w:val="fr_FR" w:bidi="fr_FR"/>
        </w:rPr>
        <w:t>).</w:t>
      </w:r>
    </w:p>
    <w:p>
      <w:pPr>
        <w:pStyle w:val="ListNumber"/>
        <w:spacing w:line="240" w:lineRule="auto"/>
        <w:ind w:left="720"/>
      </w:pPr>
      <w:r>
        <w:rPr>
          <w:lang w:val="fr_FR" w:bidi="fr_FR"/>
        </w:rPr>
      </w:r>
      <w:r>
        <w:rPr>
          <w:lang w:val="fr_FR" w:bidi="fr_FR"/>
        </w:rPr>
        <w:t>Fils de Schamer et membre de la tribu d'Aser (</w:t>
      </w:r>
      <w:r>
        <w:rPr>
          <w:lang w:val="fr_FR" w:bidi="fr_FR"/>
        </w:rPr>
        <w:t>1Ch 7.34</w:t>
      </w:r>
      <w:r>
        <w:rPr>
          <w:lang w:val="fr_FR" w:bidi="fr_FR"/>
        </w:rPr>
        <w:t>). Cependant, dans ce verset, « Achi » n'est sans doute pas un prénom et devrait être traduit par « frère », comme dans la plupart des traductions modernes.</w:t>
      </w:r>
      <w:r>
        <w:rPr>
          <w:lang w:val="fr_FR" w:bidi="fr_FR"/>
        </w:rPr>
      </w:r>
      <w:r>
        <w:rPr>
          <w:lang w:val="fr_FR" w:bidi="fr_FR"/>
        </w:rPr>
      </w:r>
    </w:p>
    <w:p>
      <w:pPr/>
      <w:r>
        <w:rPr>
          <w:lang w:val="fr_FR" w:bidi="fr_FR"/>
        </w:rPr>
      </w:r>
    </w:p>
    <w:p>
      <w:pPr>
        <w:pStyle w:val="Heading2"/>
      </w:pPr>
      <w:r>
        <w:rPr>
          <w:lang w:val="fr_FR" w:bidi="fr_FR"/>
        </w:rPr>
        <w:t>Achiam</w:t>
      </w:r>
      <w:r>
        <w:rPr>
          <w:lang w:val="fr_FR" w:bidi="fr_FR"/>
        </w:rPr>
      </w:r>
    </w:p>
    <w:p>
      <w:pPr/>
      <w:r>
        <w:rPr>
          <w:lang w:val="fr_FR" w:bidi="fr_FR"/>
        </w:rPr>
      </w:r>
      <w:r>
        <w:rPr>
          <w:lang w:val="fr_FR" w:bidi="fr_FR"/>
        </w:rPr>
        <w:t>Fils de Scharar et guerrier parmi les vaillants hommes de David connus sous le nom des « trente » (</w:t>
      </w:r>
      <w:r>
        <w:rPr>
          <w:lang w:val="fr_FR" w:bidi="fr_FR"/>
        </w:rPr>
        <w:t>2S 23.33</w:t>
      </w:r>
      <w:r>
        <w:rPr>
          <w:lang w:val="fr_FR" w:bidi="fr_FR"/>
        </w:rPr>
        <w:t>).</w:t>
      </w:r>
      <w:r>
        <w:rPr>
          <w:lang w:val="fr_FR" w:bidi="fr_FR"/>
        </w:rPr>
      </w:r>
      <w:r>
        <w:rPr>
          <w:lang w:val="fr_FR" w:bidi="fr_FR"/>
        </w:rPr>
      </w:r>
    </w:p>
    <w:p>
      <w:pPr/>
      <w:r>
        <w:rPr>
          <w:lang w:val="fr_FR" w:bidi="fr_FR"/>
        </w:rPr>
      </w:r>
    </w:p>
    <w:p>
      <w:pPr>
        <w:pStyle w:val="Heading2"/>
      </w:pPr>
      <w:r>
        <w:rPr>
          <w:lang w:val="fr_FR" w:bidi="fr_FR"/>
        </w:rPr>
        <w:t>Achija</w:t>
      </w:r>
      <w:r>
        <w:rPr>
          <w:lang w:val="fr_FR" w:bidi="fr_FR"/>
        </w:rPr>
      </w:r>
    </w:p>
    <w:p>
      <w:pPr>
        <w:pStyle w:val="ListNumber"/>
        <w:numPr>
          <w:ilvl w:val="0"/>
          <w:numId w:val="31"/>
        </w:numPr>
        <w:spacing w:line="240" w:lineRule="auto"/>
        <w:ind w:left="720"/>
      </w:pPr>
      <w:r>
        <w:rPr>
          <w:lang w:val="fr_FR" w:bidi="fr_FR"/>
        </w:rPr>
      </w:r>
      <w:r>
        <w:rPr>
          <w:lang w:val="fr_FR" w:bidi="fr_FR"/>
        </w:rPr>
        <w:t>Fils d'Achithub, qui était prêtre à Silo, et s'occupait de l'arche de l'alliance à Guibéa pendant la dernière bataille de Saül (</w:t>
      </w:r>
      <w:r>
        <w:rPr>
          <w:lang w:val="fr_FR" w:bidi="fr_FR"/>
        </w:rPr>
        <w:t>1S 14.3, 18</w:t>
      </w:r>
      <w:r>
        <w:rPr>
          <w:lang w:val="fr_FR" w:bidi="fr_FR"/>
        </w:rPr>
        <w:t>). Il pourrait s'agir de la même personne qu'Achimélec ou bien il s'agit d'un proche parent (</w:t>
      </w:r>
      <w:r>
        <w:rPr>
          <w:lang w:val="fr_FR" w:bidi="fr_FR"/>
        </w:rPr>
        <w:t>1S 21.1</w:t>
      </w:r>
      <w:r>
        <w:rPr>
          <w:lang w:val="fr_FR" w:bidi="fr_FR"/>
        </w:rPr>
        <w:t>–</w:t>
      </w:r>
      <w:r>
        <w:rPr>
          <w:lang w:val="fr_FR" w:bidi="fr_FR"/>
        </w:rPr>
        <w:t>9</w:t>
      </w:r>
      <w:r>
        <w:rPr>
          <w:lang w:val="fr_FR" w:bidi="fr_FR"/>
        </w:rPr>
        <w:t xml:space="preserve"> ; </w:t>
      </w:r>
      <w:r>
        <w:rPr>
          <w:lang w:val="fr_FR" w:bidi="fr_FR"/>
        </w:rPr>
        <w:t>22.9</w:t>
      </w:r>
      <w:r>
        <w:rPr>
          <w:lang w:val="fr_FR" w:bidi="fr_FR"/>
        </w:rPr>
        <w:t>–</w:t>
      </w:r>
      <w:r>
        <w:rPr>
          <w:lang w:val="fr_FR" w:bidi="fr_FR"/>
        </w:rPr>
        <w:t>20</w:t>
      </w:r>
      <w:r>
        <w:rPr>
          <w:lang w:val="fr_FR" w:bidi="fr_FR"/>
        </w:rPr>
        <w:t>).</w:t>
      </w:r>
    </w:p>
    <w:p>
      <w:pPr>
        <w:pStyle w:val="ListNumber"/>
        <w:spacing w:line="240" w:lineRule="auto"/>
        <w:ind w:left="720"/>
      </w:pPr>
      <w:r>
        <w:rPr>
          <w:lang w:val="fr_FR" w:bidi="fr_FR"/>
        </w:rPr>
      </w:r>
      <w:r>
        <w:rPr>
          <w:lang w:val="fr_FR" w:bidi="fr_FR"/>
        </w:rPr>
        <w:t>Un des secrétaires du roi Salomon (</w:t>
      </w:r>
      <w:r>
        <w:rPr>
          <w:lang w:val="fr_FR" w:bidi="fr_FR"/>
        </w:rPr>
        <w:t>1R 4.3</w:t>
      </w:r>
      <w:r>
        <w:rPr>
          <w:lang w:val="fr_FR" w:bidi="fr_FR"/>
        </w:rPr>
        <w:t>).</w:t>
      </w:r>
    </w:p>
    <w:p>
      <w:pPr>
        <w:pStyle w:val="ListNumber"/>
        <w:spacing w:line="240" w:lineRule="auto"/>
        <w:ind w:left="720"/>
      </w:pPr>
      <w:r>
        <w:rPr>
          <w:lang w:val="fr_FR" w:bidi="fr_FR"/>
        </w:rPr>
      </w:r>
      <w:r>
        <w:rPr>
          <w:lang w:val="fr_FR" w:bidi="fr_FR"/>
        </w:rPr>
        <w:t>Prophète à Silo qui dira à l'officiel du roi Salomon, Jéroboam, que les dix tribus du nord se révolteraient. Avant la mort de Salomon, Achija déchirera son manteau en douze morceaux. Il donnera dix morceaux à Jéroboam, disant que Dieu prendrait dix tribus de Salomon pour les donner à Jéroboam (</w:t>
      </w:r>
      <w:r>
        <w:rPr>
          <w:lang w:val="fr_FR" w:bidi="fr_FR"/>
        </w:rPr>
        <w:t>1R 11.29</w:t>
      </w:r>
      <w:r>
        <w:rPr>
          <w:lang w:val="fr_FR" w:bidi="fr_FR"/>
        </w:rPr>
        <w:t>–</w:t>
      </w:r>
      <w:r>
        <w:rPr>
          <w:lang w:val="fr_FR" w:bidi="fr_FR"/>
        </w:rPr>
        <w:t>39</w:t>
      </w:r>
      <w:r>
        <w:rPr>
          <w:lang w:val="fr_FR" w:bidi="fr_FR"/>
        </w:rPr>
        <w:t xml:space="preserve"> ; </w:t>
      </w:r>
      <w:r>
        <w:rPr>
          <w:lang w:val="fr_FR" w:bidi="fr_FR"/>
        </w:rPr>
        <w:t>2Ch 10.15</w:t>
      </w:r>
      <w:r>
        <w:rPr>
          <w:lang w:val="fr_FR" w:bidi="fr_FR"/>
        </w:rPr>
        <w:t>).</w:t>
        <w:br/>
      </w:r>
      <w:r>
        <w:rPr>
          <w:lang w:val="fr_FR" w:bidi="fr_FR"/>
        </w:rPr>
        <w:t>Plus tard, lorsque Jéroboam sera infidèle à la religion d'Israël, il enverra sa femme demander à Achija des nouvelles de leur fils malade (</w:t>
      </w:r>
      <w:r>
        <w:rPr>
          <w:lang w:val="fr_FR" w:bidi="fr_FR"/>
        </w:rPr>
        <w:t>1R 14.1</w:t>
      </w:r>
      <w:r>
        <w:rPr>
          <w:lang w:val="fr_FR" w:bidi="fr_FR"/>
        </w:rPr>
        <w:t>–</w:t>
      </w:r>
      <w:r>
        <w:rPr>
          <w:lang w:val="fr_FR" w:bidi="fr_FR"/>
        </w:rPr>
        <w:t>5</w:t>
      </w:r>
      <w:r>
        <w:rPr>
          <w:lang w:val="fr_FR" w:bidi="fr_FR"/>
        </w:rPr>
        <w:t>). Bien que vieux et aveugle, Achija prédira à la fois la mort de l'enfant et la chute de Jéroboam et de sa famille (</w:t>
      </w:r>
      <w:r>
        <w:rPr>
          <w:lang w:val="fr_FR" w:bidi="fr_FR"/>
        </w:rPr>
        <w:t>1R 14.6</w:t>
      </w:r>
      <w:r>
        <w:rPr>
          <w:lang w:val="fr_FR" w:bidi="fr_FR"/>
        </w:rPr>
        <w:t>–</w:t>
      </w:r>
      <w:r>
        <w:rPr>
          <w:lang w:val="fr_FR" w:bidi="fr_FR"/>
        </w:rPr>
        <w:t>17</w:t>
      </w:r>
      <w:r>
        <w:rPr>
          <w:lang w:val="fr_FR" w:bidi="fr_FR"/>
        </w:rPr>
        <w:t xml:space="preserve"> ; </w:t>
      </w:r>
      <w:r>
        <w:rPr>
          <w:lang w:val="fr_FR" w:bidi="fr_FR"/>
        </w:rPr>
        <w:t>15.28</w:t>
      </w:r>
      <w:r>
        <w:rPr>
          <w:lang w:val="fr_FR" w:bidi="fr_FR"/>
        </w:rPr>
        <w:t>–</w:t>
      </w:r>
      <w:r>
        <w:rPr>
          <w:lang w:val="fr_FR" w:bidi="fr_FR"/>
        </w:rPr>
        <w:t>30</w:t>
      </w:r>
      <w:r>
        <w:rPr>
          <w:lang w:val="fr_FR" w:bidi="fr_FR"/>
        </w:rPr>
        <w:t>). « L</w:t>
      </w:r>
      <w:r>
        <w:rPr>
          <w:lang w:val="fr_FR" w:bidi="fr_FR"/>
        </w:rPr>
        <w:t>a prophétie d’Achija de Silo</w:t>
      </w:r>
      <w:r>
        <w:rPr>
          <w:lang w:val="fr_FR" w:bidi="fr_FR"/>
        </w:rPr>
        <w:t xml:space="preserve"> » sera une source pour les écrits sur la vie de Salomon (</w:t>
      </w:r>
      <w:r>
        <w:rPr>
          <w:lang w:val="fr_FR" w:bidi="fr_FR"/>
        </w:rPr>
        <w:t>2Ch 9.29</w:t>
      </w:r>
      <w:r>
        <w:rPr>
          <w:lang w:val="fr_FR" w:bidi="fr_FR"/>
        </w:rPr>
        <w:t>).</w:t>
      </w:r>
    </w:p>
    <w:p>
      <w:pPr>
        <w:pStyle w:val="ListNumber"/>
        <w:spacing w:line="240" w:lineRule="auto"/>
        <w:ind w:left="720"/>
      </w:pPr>
      <w:r>
        <w:rPr>
          <w:lang w:val="fr_FR" w:bidi="fr_FR"/>
        </w:rPr>
      </w:r>
      <w:r>
        <w:rPr>
          <w:lang w:val="fr_FR" w:bidi="fr_FR"/>
        </w:rPr>
        <w:t>Père du roi Baescha du royaume du Nord d'Israël (</w:t>
      </w:r>
      <w:r>
        <w:rPr>
          <w:lang w:val="fr_FR" w:bidi="fr_FR"/>
        </w:rPr>
        <w:t>1R 15.27</w:t>
      </w:r>
      <w:r>
        <w:rPr>
          <w:lang w:val="fr_FR" w:bidi="fr_FR"/>
        </w:rPr>
        <w:t>–</w:t>
      </w:r>
      <w:r>
        <w:rPr>
          <w:lang w:val="fr_FR" w:bidi="fr_FR"/>
        </w:rPr>
        <w:t>28, 33</w:t>
      </w:r>
      <w:r>
        <w:rPr>
          <w:lang w:val="fr_FR" w:bidi="fr_FR"/>
        </w:rPr>
        <w:t xml:space="preserve"> ; </w:t>
      </w:r>
      <w:r>
        <w:rPr>
          <w:lang w:val="fr_FR" w:bidi="fr_FR"/>
        </w:rPr>
        <w:t>21.22</w:t>
      </w:r>
      <w:r>
        <w:rPr>
          <w:lang w:val="fr_FR" w:bidi="fr_FR"/>
        </w:rPr>
        <w:t xml:space="preserve"> ; </w:t>
      </w:r>
      <w:r>
        <w:rPr>
          <w:lang w:val="fr_FR" w:bidi="fr_FR"/>
        </w:rPr>
        <w:t>2R 9.9</w:t>
      </w:r>
      <w:r>
        <w:rPr>
          <w:lang w:val="fr_FR" w:bidi="fr_FR"/>
        </w:rPr>
        <w:t>).</w:t>
      </w:r>
    </w:p>
    <w:p>
      <w:pPr>
        <w:pStyle w:val="ListNumber"/>
        <w:spacing w:line="240" w:lineRule="auto"/>
        <w:ind w:left="720"/>
      </w:pPr>
      <w:r>
        <w:rPr>
          <w:lang w:val="fr_FR" w:bidi="fr_FR"/>
        </w:rPr>
      </w:r>
      <w:r>
        <w:rPr>
          <w:lang w:val="fr_FR" w:bidi="fr_FR"/>
        </w:rPr>
        <w:t>Fils de Jerachmeel de la tribu de Juda (</w:t>
      </w:r>
      <w:r>
        <w:rPr>
          <w:lang w:val="fr_FR" w:bidi="fr_FR"/>
        </w:rPr>
        <w:t>1Ch 2.25</w:t>
      </w:r>
      <w:r>
        <w:rPr>
          <w:lang w:val="fr_FR" w:bidi="fr_FR"/>
        </w:rPr>
        <w:t>).</w:t>
      </w:r>
    </w:p>
    <w:p>
      <w:pPr>
        <w:pStyle w:val="ListNumber"/>
        <w:spacing w:line="240" w:lineRule="auto"/>
        <w:ind w:left="720"/>
      </w:pPr>
      <w:r>
        <w:rPr>
          <w:lang w:val="fr_FR" w:bidi="fr_FR"/>
        </w:rPr>
      </w:r>
      <w:r>
        <w:rPr>
          <w:lang w:val="fr_FR" w:bidi="fr_FR"/>
        </w:rPr>
        <w:t>Fils d'Éhud (</w:t>
      </w:r>
      <w:r>
        <w:rPr>
          <w:lang w:val="fr_FR" w:bidi="fr_FR"/>
        </w:rPr>
        <w:t>1Ch 8.7</w:t>
      </w:r>
      <w:r>
        <w:rPr>
          <w:lang w:val="fr_FR" w:bidi="fr_FR"/>
        </w:rPr>
        <w:t>). L'hébreu est toutefois difficile à traduire. Certaines traductions anglaises désignent Achija comme l'un des fils d'Éhud, tandis que d'autres le présentent comme celui qui a emmené les fils d'Éhud, Uzza et Ahihud, en exil.</w:t>
      </w:r>
    </w:p>
    <w:p>
      <w:pPr>
        <w:pStyle w:val="ListNumber"/>
        <w:spacing w:line="240" w:lineRule="auto"/>
        <w:ind w:left="720"/>
      </w:pPr>
      <w:r>
        <w:rPr>
          <w:lang w:val="fr_FR" w:bidi="fr_FR"/>
        </w:rPr>
      </w:r>
      <w:r>
        <w:rPr>
          <w:lang w:val="fr_FR" w:bidi="fr_FR"/>
        </w:rPr>
        <w:t>Guerrier parmi les vaillants hommes de David connus sous le nom des « trente » (</w:t>
      </w:r>
      <w:r>
        <w:rPr>
          <w:lang w:val="fr_FR" w:bidi="fr_FR"/>
        </w:rPr>
        <w:t>1Ch 11.36</w:t>
      </w:r>
      <w:r>
        <w:rPr>
          <w:lang w:val="fr_FR" w:bidi="fr_FR"/>
        </w:rPr>
        <w:t>). Il est également appelé Éliam, le fils d'Achitophel (</w:t>
      </w:r>
      <w:r>
        <w:rPr>
          <w:lang w:val="fr_FR" w:bidi="fr_FR"/>
        </w:rPr>
        <w:t>2S 23.34</w:t>
      </w:r>
      <w:r>
        <w:rPr>
          <w:lang w:val="fr_FR" w:bidi="fr_FR"/>
        </w:rPr>
        <w:t>).</w:t>
      </w:r>
    </w:p>
    <w:p>
      <w:pPr>
        <w:pStyle w:val="ListNumber"/>
        <w:spacing w:line="240" w:lineRule="auto"/>
        <w:ind w:left="720"/>
      </w:pPr>
      <w:r>
        <w:rPr>
          <w:lang w:val="fr_FR" w:bidi="fr_FR"/>
        </w:rPr>
      </w:r>
      <w:r>
        <w:rPr>
          <w:lang w:val="fr_FR" w:bidi="fr_FR"/>
        </w:rPr>
        <w:t>Lévite qui était responsable du trésor du temple du roi David (</w:t>
      </w:r>
      <w:r>
        <w:rPr>
          <w:lang w:val="fr_FR" w:bidi="fr_FR"/>
        </w:rPr>
        <w:t>1Ch 26.20</w:t>
      </w:r>
      <w:r>
        <w:rPr>
          <w:lang w:val="fr_FR" w:bidi="fr_FR"/>
        </w:rPr>
        <w:t>).</w:t>
      </w:r>
    </w:p>
    <w:p>
      <w:pPr>
        <w:pStyle w:val="ListNumber"/>
        <w:spacing w:line="240" w:lineRule="auto"/>
        <w:ind w:left="720"/>
      </w:pPr>
      <w:r>
        <w:rPr>
          <w:lang w:val="fr_FR" w:bidi="fr_FR"/>
        </w:rPr>
      </w:r>
      <w:r>
        <w:rPr>
          <w:lang w:val="fr_FR" w:bidi="fr_FR"/>
        </w:rPr>
        <w:t>Un ancêtre du prophète Esdras (2 Esd 1.2).</w:t>
      </w:r>
      <w:r>
        <w:rPr>
          <w:lang w:val="fr_FR" w:bidi="fr_FR"/>
        </w:rPr>
      </w:r>
      <w:r>
        <w:rPr>
          <w:lang w:val="fr_FR" w:bidi="fr_FR"/>
        </w:rPr>
      </w:r>
    </w:p>
    <w:p>
      <w:pPr/>
      <w:r>
        <w:rPr>
          <w:lang w:val="fr_FR" w:bidi="fr_FR"/>
        </w:rPr>
      </w:r>
    </w:p>
    <w:p>
      <w:pPr>
        <w:pStyle w:val="Heading2"/>
      </w:pPr>
      <w:r>
        <w:rPr>
          <w:lang w:val="fr_FR" w:bidi="fr_FR"/>
        </w:rPr>
        <w:t>Achija</w:t>
      </w:r>
      <w:r>
        <w:rPr>
          <w:lang w:val="fr_FR" w:bidi="fr_FR"/>
        </w:rPr>
      </w:r>
    </w:p>
    <w:p>
      <w:pPr/>
      <w:r>
        <w:rPr>
          <w:lang w:val="fr_FR" w:bidi="fr_FR"/>
        </w:rPr>
      </w:r>
      <w:r>
        <w:rPr>
          <w:lang w:val="fr_FR" w:bidi="fr_FR"/>
        </w:rPr>
        <w:t>Chef politique qui signera la promesse d'Esdras d'être fidèle à Dieu avec Néhémie et d'autres après l'exil à Babylone (</w:t>
      </w:r>
      <w:r>
        <w:rPr>
          <w:lang w:val="fr_FR" w:bidi="fr_FR"/>
        </w:rPr>
        <w:t>Né 10.26</w:t>
      </w:r>
      <w:r>
        <w:rPr>
          <w:lang w:val="fr_FR" w:bidi="fr_FR"/>
        </w:rPr>
        <w:t>).</w:t>
      </w:r>
      <w:r>
        <w:rPr>
          <w:lang w:val="fr_FR" w:bidi="fr_FR"/>
        </w:rPr>
      </w:r>
      <w:r>
        <w:rPr>
          <w:lang w:val="fr_FR" w:bidi="fr_FR"/>
        </w:rPr>
      </w:r>
    </w:p>
    <w:p>
      <w:pPr/>
      <w:r>
        <w:rPr>
          <w:lang w:val="fr_FR" w:bidi="fr_FR"/>
        </w:rPr>
      </w:r>
    </w:p>
    <w:p>
      <w:pPr>
        <w:pStyle w:val="Heading2"/>
      </w:pPr>
      <w:r>
        <w:rPr>
          <w:lang w:val="fr_FR" w:bidi="fr_FR"/>
        </w:rPr>
        <w:t>Achikam</w:t>
      </w:r>
      <w:r>
        <w:rPr>
          <w:lang w:val="fr_FR" w:bidi="fr_FR"/>
        </w:rPr>
      </w:r>
    </w:p>
    <w:p>
      <w:pPr/>
      <w:r>
        <w:rPr>
          <w:lang w:val="fr_FR" w:bidi="fr_FR"/>
        </w:rPr>
      </w:r>
      <w:r>
        <w:rPr>
          <w:lang w:val="fr_FR" w:bidi="fr_FR"/>
        </w:rPr>
        <w:t>Fils de Schaphan, un officier de la cour du roi Josias de Juda (</w:t>
      </w:r>
      <w:r>
        <w:rPr>
          <w:lang w:val="fr_FR" w:bidi="fr_FR"/>
        </w:rPr>
        <w:t>2R 22.12</w:t>
      </w:r>
      <w:r>
        <w:rPr>
          <w:lang w:val="fr_FR" w:bidi="fr_FR"/>
        </w:rPr>
        <w:t>).</w:t>
      </w:r>
    </w:p>
    <w:p>
      <w:pPr/>
      <w:r>
        <w:rPr>
          <w:lang w:val="fr_FR" w:bidi="fr_FR"/>
        </w:rPr>
      </w:r>
      <w:r>
        <w:rPr>
          <w:lang w:val="fr_FR" w:bidi="fr_FR"/>
        </w:rPr>
        <w:t>Achikam était l'une des personnes envoyées auprès de la prophétesse Hulda pour s'equerrir sur le Livre de la Loi (</w:t>
      </w:r>
      <w:r>
        <w:rPr>
          <w:lang w:val="fr_FR" w:bidi="fr_FR"/>
        </w:rPr>
        <w:t>2R 22.14</w:t>
      </w:r>
      <w:r>
        <w:rPr>
          <w:lang w:val="fr_FR" w:bidi="fr_FR"/>
        </w:rPr>
        <w:t>–</w:t>
      </w:r>
      <w:r>
        <w:rPr>
          <w:lang w:val="fr_FR" w:bidi="fr_FR"/>
        </w:rPr>
        <w:t>20</w:t>
      </w:r>
      <w:r>
        <w:rPr>
          <w:lang w:val="fr_FR" w:bidi="fr_FR"/>
        </w:rPr>
        <w:t>). Plus tard, sous le règne du roi Jojakim, Achikam sauvera le prophète Jérémie d'une mort certaine (</w:t>
      </w:r>
      <w:r>
        <w:rPr>
          <w:lang w:val="fr_FR" w:bidi="fr_FR"/>
        </w:rPr>
        <w:t>Jr 26.24</w:t>
      </w:r>
      <w:r>
        <w:rPr>
          <w:lang w:val="fr_FR" w:bidi="fr_FR"/>
        </w:rPr>
        <w:t>). Le fils d'Achikam, Guedalia, deviendra gouverneur de Juda après que Nebucadnetsar a détruit Jérusalem et emmené la plupart de ses citoyens à Babylone en 586 av. J.‑C. (</w:t>
      </w:r>
      <w:r>
        <w:rPr>
          <w:lang w:val="fr_FR" w:bidi="fr_FR"/>
        </w:rPr>
        <w:t>2R 25.22</w:t>
      </w:r>
      <w:r>
        <w:rPr>
          <w:lang w:val="fr_FR" w:bidi="fr_FR"/>
        </w:rPr>
        <w:t xml:space="preserve"> ; </w:t>
      </w:r>
      <w:r>
        <w:rPr>
          <w:lang w:val="fr_FR" w:bidi="fr_FR"/>
        </w:rPr>
        <w:t>Jr 39.14</w:t>
      </w:r>
      <w:r>
        <w:rPr>
          <w:lang w:val="fr_FR" w:bidi="fr_FR"/>
        </w:rPr>
        <w:t xml:space="preserve"> ; </w:t>
      </w:r>
      <w:r>
        <w:rPr>
          <w:lang w:val="fr_FR" w:bidi="fr_FR"/>
        </w:rPr>
        <w:t>40.5</w:t>
      </w:r>
      <w:r>
        <w:rPr>
          <w:lang w:val="fr_FR" w:bidi="fr_FR"/>
        </w:rPr>
        <w:t>–</w:t>
      </w:r>
      <w:r>
        <w:rPr>
          <w:lang w:val="fr_FR" w:bidi="fr_FR"/>
        </w:rPr>
        <w:t>16</w:t>
      </w:r>
      <w:r>
        <w:rPr>
          <w:lang w:val="fr_FR" w:bidi="fr_FR"/>
        </w:rPr>
        <w:t xml:space="preserve"> ; </w:t>
      </w:r>
      <w:r>
        <w:rPr>
          <w:lang w:val="fr_FR" w:bidi="fr_FR"/>
        </w:rPr>
        <w:t>41.1</w:t>
      </w:r>
      <w:r>
        <w:rPr>
          <w:lang w:val="fr_FR" w:bidi="fr_FR"/>
        </w:rPr>
        <w:t>–</w:t>
      </w:r>
      <w:r>
        <w:rPr>
          <w:lang w:val="fr_FR" w:bidi="fr_FR"/>
        </w:rPr>
        <w:t>18</w:t>
      </w:r>
      <w:r>
        <w:rPr>
          <w:lang w:val="fr_FR" w:bidi="fr_FR"/>
        </w:rPr>
        <w:t xml:space="preserve"> ; </w:t>
      </w:r>
      <w:r>
        <w:rPr>
          <w:lang w:val="fr_FR" w:bidi="fr_FR"/>
        </w:rPr>
        <w:t>43.6</w:t>
      </w:r>
      <w:r>
        <w:rPr>
          <w:lang w:val="fr_FR" w:bidi="fr_FR"/>
        </w:rPr>
        <w:t>).</w:t>
      </w:r>
      <w:r>
        <w:rPr>
          <w:lang w:val="fr_FR" w:bidi="fr_FR"/>
        </w:rPr>
      </w:r>
      <w:r>
        <w:rPr>
          <w:lang w:val="fr_FR" w:bidi="fr_FR"/>
        </w:rPr>
      </w:r>
    </w:p>
    <w:p>
      <w:pPr/>
      <w:r>
        <w:rPr>
          <w:lang w:val="fr_FR" w:bidi="fr_FR"/>
        </w:rPr>
      </w:r>
    </w:p>
    <w:p>
      <w:pPr>
        <w:pStyle w:val="Heading2"/>
      </w:pPr>
      <w:r>
        <w:rPr>
          <w:lang w:val="fr_FR" w:bidi="fr_FR"/>
        </w:rPr>
        <w:t>Achilud</w:t>
      </w:r>
      <w:r>
        <w:rPr>
          <w:lang w:val="fr_FR" w:bidi="fr_FR"/>
        </w:rPr>
      </w:r>
    </w:p>
    <w:p>
      <w:pPr/>
      <w:r>
        <w:rPr>
          <w:lang w:val="fr_FR" w:bidi="fr_FR"/>
        </w:rPr>
      </w:r>
      <w:r>
        <w:rPr>
          <w:lang w:val="fr_FR" w:bidi="fr_FR"/>
        </w:rPr>
        <w:t>Père de Josaphat, l'historien de la cour. Josaphat a servi sous David et Salomon (</w:t>
      </w:r>
      <w:r>
        <w:rPr>
          <w:lang w:val="fr_FR" w:bidi="fr_FR"/>
        </w:rPr>
        <w:t>2S 8.16</w:t>
      </w:r>
      <w:r>
        <w:rPr>
          <w:lang w:val="fr_FR" w:bidi="fr_FR"/>
        </w:rPr>
        <w:t xml:space="preserve"> ; </w:t>
      </w:r>
      <w:r>
        <w:rPr>
          <w:lang w:val="fr_FR" w:bidi="fr_FR"/>
        </w:rPr>
        <w:t>20.24</w:t>
      </w:r>
      <w:r>
        <w:rPr>
          <w:lang w:val="fr_FR" w:bidi="fr_FR"/>
        </w:rPr>
        <w:t xml:space="preserve"> ; </w:t>
      </w:r>
      <w:r>
        <w:rPr>
          <w:lang w:val="fr_FR" w:bidi="fr_FR"/>
        </w:rPr>
        <w:t>1R 4.3</w:t>
      </w:r>
      <w:r>
        <w:rPr>
          <w:lang w:val="fr_FR" w:bidi="fr_FR"/>
        </w:rPr>
        <w:t xml:space="preserve"> ; </w:t>
      </w:r>
      <w:r>
        <w:rPr>
          <w:lang w:val="fr_FR" w:bidi="fr_FR"/>
        </w:rPr>
        <w:t>1Ch 18.15</w:t>
      </w:r>
      <w:r>
        <w:rPr>
          <w:lang w:val="fr_FR" w:bidi="fr_FR"/>
        </w:rPr>
        <w:t>). Achilud était probablement aussi le père de Baana, l'un des fonctionnaires fiscaux de Salomon (</w:t>
      </w:r>
      <w:r>
        <w:rPr>
          <w:lang w:val="fr_FR" w:bidi="fr_FR"/>
        </w:rPr>
        <w:t>1R 4.12</w:t>
      </w:r>
      <w:r>
        <w:rPr>
          <w:lang w:val="fr_FR" w:bidi="fr_FR"/>
        </w:rPr>
        <w:t>).</w:t>
      </w:r>
      <w:r>
        <w:rPr>
          <w:lang w:val="fr_FR" w:bidi="fr_FR"/>
        </w:rPr>
      </w:r>
      <w:r>
        <w:rPr>
          <w:lang w:val="fr_FR" w:bidi="fr_FR"/>
        </w:rPr>
      </w:r>
    </w:p>
    <w:p>
      <w:pPr/>
      <w:r>
        <w:rPr>
          <w:lang w:val="fr_FR" w:bidi="fr_FR"/>
        </w:rPr>
      </w:r>
    </w:p>
    <w:p>
      <w:pPr>
        <w:pStyle w:val="Heading2"/>
      </w:pPr>
      <w:r>
        <w:rPr>
          <w:lang w:val="fr_FR" w:bidi="fr_FR"/>
        </w:rPr>
        <w:t>Achim</w:t>
      </w:r>
      <w:r>
        <w:rPr>
          <w:lang w:val="fr_FR" w:bidi="fr_FR"/>
        </w:rPr>
      </w:r>
    </w:p>
    <w:p>
      <w:pPr/>
      <w:r>
        <w:rPr>
          <w:lang w:val="fr_FR" w:bidi="fr_FR"/>
        </w:rPr>
      </w:r>
      <w:r>
        <w:rPr>
          <w:lang w:val="fr_FR" w:bidi="fr_FR"/>
        </w:rPr>
        <w:t>Nom de l'un des descendants de Zorobabel. Il fait partie des ancêtres de Jésus (</w:t>
      </w:r>
      <w:r>
        <w:rPr>
          <w:lang w:val="fr_FR" w:bidi="fr_FR"/>
        </w:rPr>
        <w:t>Mt 1.14</w:t>
      </w:r>
      <w:r>
        <w:rPr>
          <w:lang w:val="fr_FR" w:bidi="fr_FR"/>
        </w:rPr>
        <w:t>).</w:t>
      </w:r>
    </w:p>
    <w:p>
      <w:pPr/>
      <w:r>
        <w:rPr>
          <w:lang w:val="fr_FR" w:bidi="fr_FR"/>
        </w:rPr>
      </w:r>
      <w:r>
        <w:rPr>
          <w:i/>
          <w:lang w:val="fr_FR" w:bidi="fr_FR"/>
        </w:rPr>
        <w:t>Voir</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Achimaats</w:t>
      </w:r>
      <w:r>
        <w:rPr>
          <w:lang w:val="fr_FR" w:bidi="fr_FR"/>
        </w:rPr>
      </w:r>
    </w:p>
    <w:p>
      <w:pPr>
        <w:pStyle w:val="ListNumber"/>
        <w:numPr>
          <w:ilvl w:val="0"/>
          <w:numId w:val="32"/>
        </w:numPr>
        <w:spacing w:line="240" w:lineRule="auto"/>
        <w:ind w:left="720"/>
      </w:pPr>
      <w:r>
        <w:rPr>
          <w:lang w:val="fr_FR" w:bidi="fr_FR"/>
        </w:rPr>
      </w:r>
      <w:r>
        <w:rPr>
          <w:lang w:val="fr_FR" w:bidi="fr_FR"/>
        </w:rPr>
        <w:t>Père d'Achinoam, l'épouse du roi Saül (</w:t>
      </w:r>
      <w:r>
        <w:rPr>
          <w:lang w:val="fr_FR" w:bidi="fr_FR"/>
        </w:rPr>
        <w:t>1S 14.50</w:t>
      </w:r>
      <w:r>
        <w:rPr>
          <w:lang w:val="fr_FR" w:bidi="fr_FR"/>
        </w:rPr>
        <w:t>).</w:t>
      </w:r>
    </w:p>
    <w:p>
      <w:pPr>
        <w:pStyle w:val="ListNumber"/>
        <w:spacing w:line="240" w:lineRule="auto"/>
        <w:ind w:left="720"/>
      </w:pPr>
      <w:r>
        <w:rPr>
          <w:lang w:val="fr_FR" w:bidi="fr_FR"/>
        </w:rPr>
      </w:r>
      <w:r>
        <w:rPr>
          <w:lang w:val="fr_FR" w:bidi="fr_FR"/>
        </w:rPr>
        <w:t>Fils du grand prêtre Tsadok et le père d'Azaria (</w:t>
      </w:r>
      <w:r>
        <w:rPr>
          <w:lang w:val="fr_FR" w:bidi="fr_FR"/>
        </w:rPr>
        <w:t>1Ch 6.8</w:t>
      </w:r>
      <w:r>
        <w:rPr>
          <w:lang w:val="fr_FR" w:bidi="fr_FR"/>
        </w:rPr>
        <w:t>–</w:t>
      </w:r>
      <w:r>
        <w:rPr>
          <w:lang w:val="fr_FR" w:bidi="fr_FR"/>
        </w:rPr>
        <w:t>9, 53</w:t>
      </w:r>
      <w:r>
        <w:rPr>
          <w:lang w:val="fr_FR" w:bidi="fr_FR"/>
        </w:rPr>
        <w:t>). Achimaats sera loyal au roi David pendant la rébellion d'Absalom. Lui et Jonathan, le fils du prêtre Abiathar, partageront des informations avec le roi David. Les nouvelles des mouvements d'Absalom étaient envoyées de Tsadok et Abiathar à Jérusalem à Achimaats et Jonathan à En-Roguel, puis apportées à David (</w:t>
      </w:r>
      <w:r>
        <w:rPr>
          <w:lang w:val="fr_FR" w:bidi="fr_FR"/>
        </w:rPr>
        <w:t>2S 15.27</w:t>
      </w:r>
      <w:r>
        <w:rPr>
          <w:lang w:val="fr_FR" w:bidi="fr_FR"/>
        </w:rPr>
        <w:t>–</w:t>
      </w:r>
      <w:r>
        <w:rPr>
          <w:lang w:val="fr_FR" w:bidi="fr_FR"/>
        </w:rPr>
        <w:t>29</w:t>
      </w:r>
      <w:r>
        <w:rPr>
          <w:lang w:val="fr_FR" w:bidi="fr_FR"/>
        </w:rPr>
        <w:t xml:space="preserve"> </w:t>
      </w:r>
      <w:r>
        <w:rPr>
          <w:lang w:val="fr_FR" w:bidi="fr_FR"/>
        </w:rPr>
        <w:t xml:space="preserve">; </w:t>
      </w:r>
      <w:r>
        <w:rPr>
          <w:lang w:val="fr_FR" w:bidi="fr_FR"/>
        </w:rPr>
        <w:t>17.15</w:t>
      </w:r>
      <w:r>
        <w:rPr>
          <w:lang w:val="fr_FR" w:bidi="fr_FR"/>
        </w:rPr>
        <w:t>–</w:t>
      </w:r>
      <w:r>
        <w:rPr>
          <w:lang w:val="fr_FR" w:bidi="fr_FR"/>
        </w:rPr>
        <w:t>23</w:t>
      </w:r>
      <w:r>
        <w:rPr>
          <w:lang w:val="fr_FR" w:bidi="fr_FR"/>
        </w:rPr>
        <w:t>). Achimaats était probablement bien connu comme un coureur rapide. Il dépassera le messager officiel, envoyant la nouvelle de la défaite d'Absalom à David (</w:t>
      </w:r>
      <w:r>
        <w:rPr>
          <w:lang w:val="fr_FR" w:bidi="fr_FR"/>
        </w:rPr>
        <w:t>2S 18.19–33</w:t>
      </w:r>
      <w:r>
        <w:rPr>
          <w:lang w:val="fr_FR" w:bidi="fr_FR"/>
        </w:rPr>
        <w:t>).</w:t>
      </w:r>
    </w:p>
    <w:p>
      <w:pPr>
        <w:pStyle w:val="ListNumber"/>
        <w:spacing w:line="240" w:lineRule="auto"/>
        <w:ind w:left="720"/>
      </w:pPr>
      <w:r>
        <w:rPr>
          <w:lang w:val="fr_FR" w:bidi="fr_FR"/>
        </w:rPr>
      </w:r>
      <w:r>
        <w:rPr>
          <w:lang w:val="fr_FR" w:bidi="fr_FR"/>
        </w:rPr>
        <w:t>Un des douze officiers chargés de fournir de la nourriture pour la maison de Salomon. Achimaats était de la tribu de Nephthali. Il épousera Basmath, l'une des filles de Salomon (</w:t>
      </w:r>
      <w:r>
        <w:rPr>
          <w:lang w:val="fr_FR" w:bidi="fr_FR"/>
        </w:rPr>
        <w:t>1R 4.15</w:t>
      </w:r>
      <w:r>
        <w:rPr>
          <w:lang w:val="fr_FR" w:bidi="fr_FR"/>
        </w:rPr>
        <w:t>).</w:t>
      </w:r>
      <w:r>
        <w:rPr>
          <w:lang w:val="fr_FR" w:bidi="fr_FR"/>
        </w:rPr>
      </w:r>
      <w:r>
        <w:rPr>
          <w:lang w:val="fr_FR" w:bidi="fr_FR"/>
        </w:rPr>
      </w:r>
    </w:p>
    <w:p>
      <w:pPr/>
      <w:r>
        <w:rPr>
          <w:lang w:val="fr_FR" w:bidi="fr_FR"/>
        </w:rPr>
      </w:r>
    </w:p>
    <w:p>
      <w:pPr>
        <w:pStyle w:val="Heading2"/>
      </w:pPr>
      <w:r>
        <w:rPr>
          <w:lang w:val="fr_FR" w:bidi="fr_FR"/>
        </w:rPr>
        <w:t>Achimélec</w:t>
      </w:r>
      <w:r>
        <w:rPr>
          <w:lang w:val="fr_FR" w:bidi="fr_FR"/>
        </w:rPr>
      </w:r>
    </w:p>
    <w:p>
      <w:pPr>
        <w:pStyle w:val="ListNumber"/>
        <w:numPr>
          <w:ilvl w:val="0"/>
          <w:numId w:val="33"/>
        </w:numPr>
        <w:spacing w:line="240" w:lineRule="auto"/>
        <w:ind w:left="720"/>
      </w:pPr>
      <w:r>
        <w:rPr>
          <w:lang w:val="fr_FR" w:bidi="fr_FR"/>
        </w:rPr>
      </w:r>
      <w:r>
        <w:rPr>
          <w:lang w:val="fr_FR" w:bidi="fr_FR"/>
        </w:rPr>
        <w:t>Prêtre à Nob qui a aidé David lorsqu'il fuyait devant Saül (</w:t>
      </w:r>
      <w:r>
        <w:rPr>
          <w:lang w:val="fr_FR" w:bidi="fr_FR"/>
        </w:rPr>
        <w:t>1S 21.1</w:t>
      </w:r>
      <w:r>
        <w:rPr>
          <w:lang w:val="fr_FR" w:bidi="fr_FR"/>
        </w:rPr>
        <w:t>–</w:t>
      </w:r>
      <w:r>
        <w:rPr>
          <w:lang w:val="fr_FR" w:bidi="fr_FR"/>
        </w:rPr>
        <w:t>9</w:t>
      </w:r>
      <w:r>
        <w:rPr>
          <w:lang w:val="fr_FR" w:bidi="fr_FR"/>
        </w:rPr>
        <w:t xml:space="preserve">). Lorsque David lui a demandé de la nourriture, il n'avait que le pain sacré du tabernacle (Jésus a parlé de cela dans </w:t>
      </w:r>
      <w:r>
        <w:rPr>
          <w:lang w:val="fr_FR" w:bidi="fr_FR"/>
        </w:rPr>
        <w:t>Matthieu 12.1</w:t>
      </w:r>
      <w:r>
        <w:rPr>
          <w:lang w:val="fr_FR" w:bidi="fr_FR"/>
        </w:rPr>
        <w:t>–</w:t>
      </w:r>
      <w:r>
        <w:rPr>
          <w:lang w:val="fr_FR" w:bidi="fr_FR"/>
        </w:rPr>
        <w:t>8</w:t>
      </w:r>
      <w:r>
        <w:rPr>
          <w:lang w:val="fr_FR" w:bidi="fr_FR"/>
        </w:rPr>
        <w:t>). Doëg l'Édomite racontera à Saül ce qu'il avait vu, et Saül ordonnera qu'Achimélec soit tué. Les gardes de Saül ne voudront toutefois pas tuer un prêtre. Doëg tuera donc Achimélec ainsi que quatre-vingt quatre autres prêtres avec leurs familles et animaux (</w:t>
      </w:r>
      <w:r>
        <w:rPr>
          <w:lang w:val="fr_FR" w:bidi="fr_FR"/>
        </w:rPr>
        <w:t>1S 22.9</w:t>
      </w:r>
      <w:r>
        <w:rPr>
          <w:lang w:val="fr_FR" w:bidi="fr_FR"/>
        </w:rPr>
        <w:t>–</w:t>
      </w:r>
      <w:r>
        <w:rPr>
          <w:lang w:val="fr_FR" w:bidi="fr_FR"/>
        </w:rPr>
        <w:t>19</w:t>
      </w:r>
      <w:r>
        <w:rPr>
          <w:lang w:val="fr_FR" w:bidi="fr_FR"/>
        </w:rPr>
        <w:t>). Seul Abiathar, le fils d'Achimélec, échappera et ira vers David pour protection (</w:t>
      </w:r>
      <w:r>
        <w:rPr>
          <w:lang w:val="fr_FR" w:bidi="fr_FR"/>
        </w:rPr>
        <w:t>1S 22.20</w:t>
      </w:r>
      <w:r>
        <w:rPr>
          <w:lang w:val="fr_FR" w:bidi="fr_FR"/>
        </w:rPr>
        <w:t>–</w:t>
      </w:r>
      <w:r>
        <w:rPr>
          <w:lang w:val="fr_FR" w:bidi="fr_FR"/>
        </w:rPr>
        <w:t>23</w:t>
      </w:r>
      <w:r>
        <w:rPr>
          <w:lang w:val="fr_FR" w:bidi="fr_FR"/>
        </w:rPr>
        <w:t xml:space="preserve">). David a écrit </w:t>
      </w:r>
      <w:r>
        <w:rPr>
          <w:lang w:val="fr_FR" w:bidi="fr_FR"/>
        </w:rPr>
        <w:t>Psaume 52</w:t>
      </w:r>
      <w:r>
        <w:rPr>
          <w:lang w:val="fr_FR" w:bidi="fr_FR"/>
        </w:rPr>
        <w:t xml:space="preserve"> à propos de ce que Doëg avait fait.</w:t>
      </w:r>
    </w:p>
    <w:p>
      <w:pPr>
        <w:pStyle w:val="ListNumber"/>
        <w:spacing w:line="240" w:lineRule="auto"/>
        <w:ind w:left="720"/>
      </w:pPr>
      <w:r>
        <w:rPr>
          <w:lang w:val="fr_FR" w:bidi="fr_FR"/>
        </w:rPr>
      </w:r>
      <w:r>
        <w:rPr>
          <w:lang w:val="fr_FR" w:bidi="fr_FR"/>
        </w:rPr>
        <w:t>Héthien qui a rejoint les hommes de combat de David lors de sa fuite devant Saül (</w:t>
      </w:r>
      <w:r>
        <w:rPr>
          <w:lang w:val="fr_FR" w:bidi="fr_FR"/>
        </w:rPr>
        <w:t>1S 26.6</w:t>
      </w:r>
      <w:r>
        <w:rPr>
          <w:lang w:val="fr_FR" w:bidi="fr_FR"/>
        </w:rPr>
        <w:t>).</w:t>
      </w:r>
    </w:p>
    <w:p>
      <w:pPr>
        <w:pStyle w:val="ListNumber"/>
        <w:spacing w:line="240" w:lineRule="auto"/>
        <w:ind w:left="720"/>
      </w:pPr>
      <w:r>
        <w:rPr>
          <w:lang w:val="fr_FR" w:bidi="fr_FR"/>
        </w:rPr>
      </w:r>
      <w:r>
        <w:rPr>
          <w:lang w:val="fr_FR" w:bidi="fr_FR"/>
        </w:rPr>
        <w:t>Fils d'Abiathar et petit-fils de son père, Achimélec. Il aidera son père dans le sacerdoce sous le règne du roi David (</w:t>
      </w:r>
      <w:r>
        <w:rPr>
          <w:lang w:val="fr_FR" w:bidi="fr_FR"/>
        </w:rPr>
        <w:t>2S 8.17</w:t>
      </w:r>
      <w:r>
        <w:rPr>
          <w:lang w:val="fr_FR" w:bidi="fr_FR"/>
        </w:rPr>
        <w:t xml:space="preserve"> ; </w:t>
      </w:r>
      <w:r>
        <w:rPr>
          <w:lang w:val="fr_FR" w:bidi="fr_FR"/>
        </w:rPr>
        <w:t>1Ch 24.3, 5, 31</w:t>
      </w:r>
      <w:r>
        <w:rPr>
          <w:lang w:val="fr_FR" w:bidi="fr_FR"/>
        </w:rPr>
        <w:t xml:space="preserve"> ; voir </w:t>
      </w:r>
      <w:r>
        <w:rPr>
          <w:lang w:val="fr_FR" w:bidi="fr_FR"/>
        </w:rPr>
        <w:t>1Ch 18.16</w:t>
      </w:r>
      <w:r>
        <w:rPr>
          <w:lang w:val="fr_FR" w:bidi="fr_FR"/>
        </w:rPr>
        <w:t>, où certaines traductions l'appellent Abimélec).</w:t>
      </w:r>
      <w:r>
        <w:rPr>
          <w:lang w:val="fr_FR" w:bidi="fr_FR"/>
        </w:rPr>
      </w:r>
      <w:r>
        <w:rPr>
          <w:lang w:val="fr_FR" w:bidi="fr_FR"/>
        </w:rPr>
      </w:r>
    </w:p>
    <w:p>
      <w:pPr/>
      <w:r>
        <w:rPr>
          <w:lang w:val="fr_FR" w:bidi="fr_FR"/>
        </w:rPr>
      </w:r>
    </w:p>
    <w:p>
      <w:pPr>
        <w:pStyle w:val="Heading2"/>
      </w:pPr>
      <w:r>
        <w:rPr>
          <w:lang w:val="fr_FR" w:bidi="fr_FR"/>
        </w:rPr>
        <w:t>Achimoth</w:t>
      </w:r>
      <w:r>
        <w:rPr>
          <w:lang w:val="fr_FR" w:bidi="fr_FR"/>
        </w:rPr>
      </w:r>
    </w:p>
    <w:p>
      <w:pPr/>
      <w:r>
        <w:rPr>
          <w:lang w:val="fr_FR" w:bidi="fr_FR"/>
        </w:rPr>
      </w:r>
      <w:r>
        <w:rPr>
          <w:lang w:val="fr_FR" w:bidi="fr_FR"/>
        </w:rPr>
        <w:t>Fils d'Elkana, un Lévite de la famille de Kehath (</w:t>
      </w:r>
      <w:r>
        <w:rPr>
          <w:lang w:val="fr_FR" w:bidi="fr_FR"/>
        </w:rPr>
        <w:t>1Ch 6.25</w:t>
      </w:r>
      <w:r>
        <w:rPr>
          <w:lang w:val="fr_FR" w:bidi="fr_FR"/>
        </w:rPr>
        <w:t>).</w:t>
      </w:r>
      <w:r>
        <w:rPr>
          <w:lang w:val="fr_FR" w:bidi="fr_FR"/>
        </w:rPr>
      </w:r>
      <w:r>
        <w:rPr>
          <w:lang w:val="fr_FR" w:bidi="fr_FR"/>
        </w:rPr>
      </w:r>
    </w:p>
    <w:p>
      <w:pPr/>
      <w:r>
        <w:rPr>
          <w:lang w:val="fr_FR" w:bidi="fr_FR"/>
        </w:rPr>
      </w:r>
    </w:p>
    <w:p>
      <w:pPr>
        <w:pStyle w:val="Heading2"/>
      </w:pPr>
      <w:r>
        <w:rPr>
          <w:lang w:val="fr_FR" w:bidi="fr_FR"/>
        </w:rPr>
        <w:t>Achinadab</w:t>
      </w:r>
      <w:r>
        <w:rPr>
          <w:lang w:val="fr_FR" w:bidi="fr_FR"/>
        </w:rPr>
      </w:r>
    </w:p>
    <w:p>
      <w:pPr/>
      <w:r>
        <w:rPr>
          <w:lang w:val="fr_FR" w:bidi="fr_FR"/>
        </w:rPr>
      </w:r>
      <w:r>
        <w:rPr>
          <w:lang w:val="fr_FR" w:bidi="fr_FR"/>
        </w:rPr>
        <w:t>Fils d'Iddo et l'un des douze officiers chargés d'apporter de la nourriture à la maison du roi Salomon. La maison d'Achinadab se trouvait à Mahanaïm (</w:t>
      </w:r>
      <w:r>
        <w:rPr>
          <w:lang w:val="fr_FR" w:bidi="fr_FR"/>
        </w:rPr>
        <w:t>1R 4.14</w:t>
      </w:r>
      <w:r>
        <w:rPr>
          <w:lang w:val="fr_FR" w:bidi="fr_FR"/>
        </w:rPr>
        <w:t>).</w:t>
      </w:r>
      <w:r>
        <w:rPr>
          <w:lang w:val="fr_FR" w:bidi="fr_FR"/>
        </w:rPr>
      </w:r>
      <w:r>
        <w:rPr>
          <w:lang w:val="fr_FR" w:bidi="fr_FR"/>
        </w:rPr>
      </w:r>
    </w:p>
    <w:p>
      <w:pPr/>
      <w:r>
        <w:rPr>
          <w:lang w:val="fr_FR" w:bidi="fr_FR"/>
        </w:rPr>
      </w:r>
    </w:p>
    <w:p>
      <w:pPr>
        <w:pStyle w:val="Heading2"/>
      </w:pPr>
      <w:r>
        <w:rPr>
          <w:lang w:val="fr_FR" w:bidi="fr_FR"/>
        </w:rPr>
        <w:t>Achinoam</w:t>
      </w:r>
      <w:r>
        <w:rPr>
          <w:lang w:val="fr_FR" w:bidi="fr_FR"/>
        </w:rPr>
      </w:r>
    </w:p>
    <w:p>
      <w:pPr>
        <w:pStyle w:val="ListNumber"/>
        <w:numPr>
          <w:ilvl w:val="0"/>
          <w:numId w:val="34"/>
        </w:numPr>
        <w:spacing w:line="240" w:lineRule="auto"/>
        <w:ind w:left="720"/>
      </w:pPr>
      <w:r>
        <w:rPr>
          <w:lang w:val="fr_FR" w:bidi="fr_FR"/>
        </w:rPr>
      </w:r>
      <w:r>
        <w:rPr>
          <w:lang w:val="fr_FR" w:bidi="fr_FR"/>
        </w:rPr>
        <w:t>Fille d'Achimaats et épouse du roi Saül (</w:t>
      </w:r>
      <w:r>
        <w:rPr>
          <w:lang w:val="fr_FR" w:bidi="fr_FR"/>
        </w:rPr>
        <w:t>1S 14.50</w:t>
      </w:r>
      <w:r>
        <w:rPr>
          <w:lang w:val="fr_FR" w:bidi="fr_FR"/>
        </w:rPr>
        <w:t>).</w:t>
      </w:r>
    </w:p>
    <w:p>
      <w:pPr>
        <w:pStyle w:val="ListNumber"/>
        <w:spacing w:line="240" w:lineRule="auto"/>
        <w:ind w:left="720"/>
      </w:pPr>
      <w:r>
        <w:rPr>
          <w:lang w:val="fr_FR" w:bidi="fr_FR"/>
        </w:rPr>
      </w:r>
      <w:r>
        <w:rPr>
          <w:lang w:val="fr_FR" w:bidi="fr_FR"/>
        </w:rPr>
        <w:t xml:space="preserve">Femme </w:t>
      </w:r>
      <w:r>
        <w:rPr>
          <w:lang w:val="fr_FR" w:bidi="fr_FR"/>
        </w:rPr>
        <w:t>de Jizreel</w:t>
      </w:r>
      <w:r>
        <w:rPr>
          <w:lang w:val="fr_FR" w:bidi="fr_FR"/>
        </w:rPr>
        <w:t xml:space="preserve"> qui est devenue l'épouse de David après que Saül a repris sa fille Mical et l'a mariée à Palthi (</w:t>
      </w:r>
      <w:r>
        <w:rPr>
          <w:lang w:val="fr_FR" w:bidi="fr_FR"/>
        </w:rPr>
        <w:t>1S 25.43</w:t>
      </w:r>
      <w:r>
        <w:rPr>
          <w:lang w:val="fr_FR" w:bidi="fr_FR"/>
        </w:rPr>
        <w:t>–</w:t>
      </w:r>
      <w:r>
        <w:rPr>
          <w:lang w:val="fr_FR" w:bidi="fr_FR"/>
        </w:rPr>
        <w:t>44</w:t>
      </w:r>
      <w:r>
        <w:rPr>
          <w:lang w:val="fr_FR" w:bidi="fr_FR"/>
        </w:rPr>
        <w:t>). À Hébron, Achinoam est devenue la mère d'Amnon, le fils aîné de David (</w:t>
      </w:r>
      <w:r>
        <w:rPr>
          <w:lang w:val="fr_FR" w:bidi="fr_FR"/>
        </w:rPr>
        <w:t>2S 3.2</w:t>
      </w:r>
      <w:r>
        <w:rPr>
          <w:lang w:val="fr_FR" w:bidi="fr_FR"/>
        </w:rPr>
        <w:t xml:space="preserve"> ; </w:t>
      </w:r>
      <w:r>
        <w:rPr>
          <w:lang w:val="fr_FR" w:bidi="fr_FR"/>
        </w:rPr>
        <w:t>1Ch 3.1</w:t>
      </w:r>
      <w:r>
        <w:rPr>
          <w:lang w:val="fr_FR" w:bidi="fr_FR"/>
        </w:rPr>
        <w:t>).</w:t>
      </w:r>
      <w:r>
        <w:rPr>
          <w:lang w:val="fr_FR" w:bidi="fr_FR"/>
        </w:rPr>
      </w:r>
      <w:r>
        <w:rPr>
          <w:lang w:val="fr_FR" w:bidi="fr_FR"/>
        </w:rPr>
      </w:r>
    </w:p>
    <w:p>
      <w:pPr/>
      <w:r>
        <w:rPr>
          <w:lang w:val="fr_FR" w:bidi="fr_FR"/>
        </w:rPr>
      </w:r>
    </w:p>
    <w:p>
      <w:pPr>
        <w:pStyle w:val="Heading2"/>
      </w:pPr>
      <w:r>
        <w:rPr>
          <w:lang w:val="fr_FR" w:bidi="fr_FR"/>
        </w:rPr>
        <w:t>Achiram, Ahiramite</w:t>
      </w:r>
      <w:r>
        <w:rPr>
          <w:lang w:val="fr_FR" w:bidi="fr_FR"/>
        </w:rPr>
      </w:r>
    </w:p>
    <w:p>
      <w:pPr/>
      <w:r>
        <w:rPr>
          <w:lang w:val="fr_FR" w:bidi="fr_FR"/>
        </w:rPr>
      </w:r>
      <w:r>
        <w:rPr>
          <w:lang w:val="fr_FR" w:bidi="fr_FR"/>
        </w:rPr>
        <w:t>Troisième fils de Benjamin. Il était l'ancêtre du clan Achiramite (</w:t>
      </w:r>
      <w:r>
        <w:rPr>
          <w:lang w:val="fr_FR" w:bidi="fr_FR"/>
        </w:rPr>
        <w:t>Nb 26.38</w:t>
      </w:r>
      <w:r>
        <w:rPr>
          <w:lang w:val="fr_FR" w:bidi="fr_FR"/>
        </w:rPr>
        <w:t xml:space="preserve"> ; </w:t>
      </w:r>
      <w:r>
        <w:rPr>
          <w:lang w:val="fr_FR" w:bidi="fr_FR"/>
        </w:rPr>
        <w:t>1Ch 8.1</w:t>
      </w:r>
      <w:r>
        <w:rPr>
          <w:lang w:val="fr_FR" w:bidi="fr_FR"/>
        </w:rPr>
        <w:t>, ici appelé « Achrach »). Deux formes abrégées d'« Achiram » dans les listes des ancêtres peuvent être Éhi (</w:t>
      </w:r>
      <w:r>
        <w:rPr>
          <w:lang w:val="fr_FR" w:bidi="fr_FR"/>
        </w:rPr>
        <w:t>Gn 46.21</w:t>
      </w:r>
      <w:r>
        <w:rPr>
          <w:lang w:val="fr_FR" w:bidi="fr_FR"/>
        </w:rPr>
        <w:t>) et Acher (</w:t>
      </w:r>
      <w:r>
        <w:rPr>
          <w:lang w:val="fr_FR" w:bidi="fr_FR"/>
        </w:rPr>
        <w:t>1Ch 7.12</w:t>
      </w:r>
      <w:r>
        <w:rPr>
          <w:lang w:val="fr_FR" w:bidi="fr_FR"/>
        </w:rPr>
        <w:t>).</w:t>
      </w:r>
      <w:r>
        <w:rPr>
          <w:lang w:val="fr_FR" w:bidi="fr_FR"/>
        </w:rPr>
      </w:r>
      <w:r>
        <w:rPr>
          <w:lang w:val="fr_FR" w:bidi="fr_FR"/>
        </w:rPr>
      </w:r>
    </w:p>
    <w:p>
      <w:pPr/>
      <w:r>
        <w:rPr>
          <w:lang w:val="fr_FR" w:bidi="fr_FR"/>
        </w:rPr>
      </w:r>
    </w:p>
    <w:p>
      <w:pPr>
        <w:pStyle w:val="Heading2"/>
      </w:pPr>
      <w:r>
        <w:rPr>
          <w:lang w:val="fr_FR" w:bidi="fr_FR"/>
        </w:rPr>
        <w:t>Achischachar</w:t>
      </w:r>
      <w:r>
        <w:rPr>
          <w:lang w:val="fr_FR" w:bidi="fr_FR"/>
        </w:rPr>
      </w:r>
    </w:p>
    <w:p>
      <w:pPr/>
      <w:r>
        <w:rPr>
          <w:lang w:val="fr_FR" w:bidi="fr_FR"/>
        </w:rPr>
      </w:r>
      <w:r>
        <w:rPr>
          <w:lang w:val="fr_FR" w:bidi="fr_FR"/>
        </w:rPr>
        <w:t>Fils de Bilhan, chef du sous-clan de Jediaël, de la tribu de Benjamin à l'époque du roi David (</w:t>
      </w:r>
      <w:r>
        <w:rPr>
          <w:lang w:val="fr_FR" w:bidi="fr_FR"/>
        </w:rPr>
        <w:t>1Ch 7.10</w:t>
      </w:r>
      <w:r>
        <w:rPr>
          <w:lang w:val="fr_FR" w:bidi="fr_FR"/>
        </w:rPr>
        <w:t>).</w:t>
      </w:r>
      <w:r>
        <w:rPr>
          <w:lang w:val="fr_FR" w:bidi="fr_FR"/>
        </w:rPr>
      </w:r>
      <w:r>
        <w:rPr>
          <w:lang w:val="fr_FR" w:bidi="fr_FR"/>
        </w:rPr>
      </w:r>
    </w:p>
    <w:p>
      <w:pPr/>
      <w:r>
        <w:rPr>
          <w:lang w:val="fr_FR" w:bidi="fr_FR"/>
        </w:rPr>
      </w:r>
    </w:p>
    <w:p>
      <w:pPr>
        <w:pStyle w:val="Heading2"/>
      </w:pPr>
      <w:r>
        <w:rPr>
          <w:lang w:val="fr_FR" w:bidi="fr_FR"/>
        </w:rPr>
        <w:t>Achischar</w:t>
      </w:r>
      <w:r>
        <w:rPr>
          <w:lang w:val="fr_FR" w:bidi="fr_FR"/>
        </w:rPr>
      </w:r>
    </w:p>
    <w:p>
      <w:pPr/>
      <w:r>
        <w:rPr>
          <w:lang w:val="fr_FR" w:bidi="fr_FR"/>
        </w:rPr>
      </w:r>
      <w:r>
        <w:rPr>
          <w:lang w:val="fr_FR" w:bidi="fr_FR"/>
        </w:rPr>
        <w:t>Surintendant en charge du palais de Salomon (</w:t>
      </w:r>
      <w:r>
        <w:rPr>
          <w:lang w:val="fr_FR" w:bidi="fr_FR"/>
        </w:rPr>
        <w:t>1R 4.6</w:t>
      </w:r>
      <w:r>
        <w:rPr>
          <w:lang w:val="fr_FR" w:bidi="fr_FR"/>
        </w:rPr>
        <w:t>).</w:t>
      </w:r>
      <w:r>
        <w:rPr>
          <w:lang w:val="fr_FR" w:bidi="fr_FR"/>
        </w:rPr>
      </w:r>
      <w:r>
        <w:rPr>
          <w:lang w:val="fr_FR" w:bidi="fr_FR"/>
        </w:rPr>
      </w:r>
    </w:p>
    <w:p>
      <w:pPr/>
      <w:r>
        <w:rPr>
          <w:lang w:val="fr_FR" w:bidi="fr_FR"/>
        </w:rPr>
      </w:r>
    </w:p>
    <w:p>
      <w:pPr>
        <w:pStyle w:val="Heading2"/>
      </w:pPr>
      <w:r>
        <w:rPr>
          <w:lang w:val="fr_FR" w:bidi="fr_FR"/>
        </w:rPr>
        <w:t>Achithub</w:t>
      </w:r>
      <w:r>
        <w:rPr>
          <w:lang w:val="fr_FR" w:bidi="fr_FR"/>
        </w:rPr>
      </w:r>
    </w:p>
    <w:p>
      <w:pPr>
        <w:pStyle w:val="ListNumber"/>
        <w:numPr>
          <w:ilvl w:val="0"/>
          <w:numId w:val="35"/>
        </w:numPr>
        <w:spacing w:line="240" w:lineRule="auto"/>
        <w:ind w:left="720"/>
      </w:pPr>
      <w:r>
        <w:rPr>
          <w:lang w:val="fr_FR" w:bidi="fr_FR"/>
        </w:rPr>
      </w:r>
      <w:r>
        <w:rPr>
          <w:lang w:val="fr_FR" w:bidi="fr_FR"/>
        </w:rPr>
        <w:t>Membre de la lignée sacerdotale du plus jeune fils d'Aaron, Ithamar. Achithub était un descendant d'Éli par le fils d'Éli, Phinées, et le père d'Achija et d'Achimélec, qui étaient prêtres pendant le règne de Saül (</w:t>
      </w:r>
      <w:r>
        <w:rPr>
          <w:lang w:val="fr_FR" w:bidi="fr_FR"/>
        </w:rPr>
        <w:t>1S 14.3</w:t>
      </w:r>
      <w:r>
        <w:rPr>
          <w:lang w:val="fr_FR" w:bidi="fr_FR"/>
        </w:rPr>
        <w:t xml:space="preserve"> ; </w:t>
      </w:r>
      <w:r>
        <w:rPr>
          <w:lang w:val="fr_FR" w:bidi="fr_FR"/>
        </w:rPr>
        <w:t>22.9</w:t>
      </w:r>
      <w:r>
        <w:rPr>
          <w:lang w:val="fr_FR" w:bidi="fr_FR"/>
        </w:rPr>
        <w:t>–</w:t>
      </w:r>
      <w:r>
        <w:rPr>
          <w:lang w:val="fr_FR" w:bidi="fr_FR"/>
        </w:rPr>
        <w:t>12, 20</w:t>
      </w:r>
      <w:r>
        <w:rPr>
          <w:lang w:val="fr_FR" w:bidi="fr_FR"/>
        </w:rPr>
        <w:t>).</w:t>
      </w:r>
    </w:p>
    <w:p>
      <w:pPr>
        <w:pStyle w:val="ListNumber"/>
        <w:spacing w:line="240" w:lineRule="auto"/>
        <w:ind w:left="720"/>
      </w:pPr>
      <w:r>
        <w:rPr>
          <w:lang w:val="fr_FR" w:bidi="fr_FR"/>
        </w:rPr>
      </w:r>
      <w:r>
        <w:rPr>
          <w:lang w:val="fr_FR" w:bidi="fr_FR"/>
        </w:rPr>
        <w:t>Membre de la lignée sacerdotale du troisième fils d'Aaron, Éléazar. Achithub était le petit-fils de Merajoth, le fils d'Amaria, et le père de Tsadok (</w:t>
      </w:r>
      <w:r>
        <w:rPr>
          <w:lang w:val="fr_FR" w:bidi="fr_FR"/>
        </w:rPr>
        <w:t>1Ch 6.4–7</w:t>
      </w:r>
      <w:r>
        <w:rPr>
          <w:lang w:val="fr_FR" w:bidi="fr_FR"/>
        </w:rPr>
        <w:t>). Tsadok était souverain sacrificateur pendant le règne de David (</w:t>
      </w:r>
      <w:r>
        <w:rPr>
          <w:lang w:val="fr_FR" w:bidi="fr_FR"/>
        </w:rPr>
        <w:t>2S 8.17</w:t>
      </w:r>
      <w:r>
        <w:rPr>
          <w:lang w:val="fr_FR" w:bidi="fr_FR"/>
        </w:rPr>
        <w:t>).</w:t>
      </w:r>
    </w:p>
    <w:p>
      <w:pPr>
        <w:pStyle w:val="ListNumber"/>
        <w:spacing w:line="240" w:lineRule="auto"/>
        <w:ind w:left="720"/>
      </w:pPr>
      <w:r>
        <w:rPr>
          <w:lang w:val="fr_FR" w:bidi="fr_FR"/>
        </w:rPr>
      </w:r>
      <w:r>
        <w:rPr>
          <w:lang w:val="fr_FR" w:bidi="fr_FR"/>
        </w:rPr>
        <w:t>Possiblement la même personne que n°2 ci-dessus (les scribes copient parfois les noms deux fois), mais il s'agit sans doute d'un autre membre de la lignée sacerdotale d'Éléazar, sept générations après le n°2 (</w:t>
      </w:r>
      <w:r>
        <w:rPr>
          <w:lang w:val="fr_FR" w:bidi="fr_FR"/>
        </w:rPr>
        <w:t>1Ch 6.11</w:t>
      </w:r>
      <w:r>
        <w:rPr>
          <w:lang w:val="fr_FR" w:bidi="fr_FR"/>
        </w:rPr>
        <w:t>–</w:t>
      </w:r>
      <w:r>
        <w:rPr>
          <w:lang w:val="fr_FR" w:bidi="fr_FR"/>
        </w:rPr>
        <w:t>12</w:t>
      </w:r>
      <w:r>
        <w:rPr>
          <w:lang w:val="fr_FR" w:bidi="fr_FR"/>
        </w:rPr>
        <w:t>). Le père d'Achithub s'appelait aussi Amaria, et son fils ou petit-fils était Tsadok (</w:t>
      </w:r>
      <w:r>
        <w:rPr>
          <w:lang w:val="fr_FR" w:bidi="fr_FR"/>
        </w:rPr>
        <w:t>1Ch 9.11</w:t>
      </w:r>
      <w:r>
        <w:rPr>
          <w:lang w:val="fr_FR" w:bidi="fr_FR"/>
        </w:rPr>
        <w:t xml:space="preserve"> ; </w:t>
      </w:r>
      <w:r>
        <w:rPr>
          <w:lang w:val="fr_FR" w:bidi="fr_FR"/>
        </w:rPr>
        <w:t>Né 11.11</w:t>
      </w:r>
      <w:r>
        <w:rPr>
          <w:lang w:val="fr_FR" w:bidi="fr_FR"/>
        </w:rPr>
        <w:t>). Son grand-père était Azaria. Achithub est mentionné comme un ancêtre d'Esdras (</w:t>
      </w:r>
      <w:r>
        <w:rPr>
          <w:lang w:val="fr_FR" w:bidi="fr_FR"/>
        </w:rPr>
        <w:t>Esd 7.2</w:t>
      </w:r>
      <w:r>
        <w:rPr>
          <w:lang w:val="fr_FR" w:bidi="fr_FR"/>
        </w:rPr>
        <w:t xml:space="preserve"> ; 1 Esd 8.2 ; 2 Esd 1.1).</w:t>
      </w:r>
      <w:r>
        <w:rPr>
          <w:lang w:val="fr_FR" w:bidi="fr_FR"/>
        </w:rPr>
      </w:r>
      <w:r>
        <w:rPr>
          <w:lang w:val="fr_FR" w:bidi="fr_FR"/>
        </w:rPr>
      </w:r>
    </w:p>
    <w:p>
      <w:pPr/>
      <w:r>
        <w:rPr>
          <w:lang w:val="fr_FR" w:bidi="fr_FR"/>
        </w:rPr>
      </w:r>
    </w:p>
    <w:p>
      <w:pPr>
        <w:pStyle w:val="Heading2"/>
      </w:pPr>
      <w:r>
        <w:rPr>
          <w:lang w:val="fr_FR" w:bidi="fr_FR"/>
        </w:rPr>
        <w:t>Achitophel</w:t>
      </w:r>
      <w:r>
        <w:rPr>
          <w:lang w:val="fr_FR" w:bidi="fr_FR"/>
        </w:rPr>
      </w:r>
    </w:p>
    <w:p>
      <w:pPr/>
      <w:r>
        <w:rPr>
          <w:lang w:val="fr_FR" w:bidi="fr_FR"/>
        </w:rPr>
      </w:r>
      <w:r>
        <w:rPr>
          <w:lang w:val="fr_FR" w:bidi="fr_FR"/>
        </w:rPr>
        <w:t>Conseiller de confiance du roi David qui le trahira ensuite. Il rejoindra le complot d'Absalom pour prendre le contrôle du royaume. Tous pensaient que les conseils d'Achitophel étaient très sages, presque comme les paroles de Dieu (</w:t>
      </w:r>
      <w:r>
        <w:rPr>
          <w:lang w:val="fr_FR" w:bidi="fr_FR"/>
        </w:rPr>
        <w:t>2S 16.23</w:t>
      </w:r>
      <w:r>
        <w:rPr>
          <w:lang w:val="fr_FR" w:bidi="fr_FR"/>
        </w:rPr>
        <w:t>).</w:t>
      </w:r>
    </w:p>
    <w:p>
      <w:pPr/>
      <w:r>
        <w:rPr>
          <w:lang w:val="fr_FR" w:bidi="fr_FR"/>
        </w:rPr>
      </w:r>
      <w:r>
        <w:rPr>
          <w:lang w:val="fr_FR" w:bidi="fr_FR"/>
        </w:rPr>
        <w:t xml:space="preserve">Quand David a appris qu'Achitophel l'avait trahi et rejoint Absalom, David priera : « </w:t>
      </w:r>
      <w:r>
        <w:rPr>
          <w:lang w:val="fr_FR" w:bidi="fr_FR"/>
        </w:rPr>
        <w:t>O Éternel, réduis à néant les conseils d’Achitophel</w:t>
      </w:r>
      <w:r>
        <w:rPr>
          <w:lang w:val="fr_FR" w:bidi="fr_FR"/>
        </w:rPr>
        <w:t xml:space="preserve"> !» (</w:t>
      </w:r>
      <w:r>
        <w:rPr>
          <w:lang w:val="fr_FR" w:bidi="fr_FR"/>
        </w:rPr>
        <w:t>2S 15.31</w:t>
      </w:r>
      <w:r>
        <w:rPr>
          <w:lang w:val="fr_FR" w:bidi="fr_FR"/>
        </w:rPr>
        <w:t>). Achitophel conseillera Absalom de prendre les concubines de David (</w:t>
      </w:r>
      <w:r>
        <w:rPr>
          <w:lang w:val="fr_FR" w:bidi="fr_FR"/>
        </w:rPr>
        <w:t>2S 16.20–22</w:t>
      </w:r>
      <w:r>
        <w:rPr>
          <w:lang w:val="fr_FR" w:bidi="fr_FR"/>
        </w:rPr>
        <w:t>). Prendre les concubines du roi était un acte public déclarant que l'ancien roi était remplacé.</w:t>
      </w:r>
    </w:p>
    <w:p>
      <w:pPr/>
      <w:r>
        <w:rPr>
          <w:lang w:val="fr_FR" w:bidi="fr_FR"/>
        </w:rPr>
      </w:r>
      <w:r>
        <w:rPr>
          <w:lang w:val="fr_FR" w:bidi="fr_FR"/>
        </w:rPr>
        <w:t>Comme David était encore en vie, cet acte visait à créer une rupture définitive entre David et Absalom. Il accomplissait également la prophétie de Nathan à David selon laquelle, parce que David avait pris la femme d'un autre homme en secret, ses propres femmes lui seraient prises en public (</w:t>
      </w:r>
      <w:r>
        <w:rPr>
          <w:lang w:val="fr_FR" w:bidi="fr_FR"/>
        </w:rPr>
        <w:t>2S 12.7</w:t>
      </w:r>
      <w:r>
        <w:rPr>
          <w:lang w:val="fr_FR" w:bidi="fr_FR"/>
        </w:rPr>
        <w:t>–</w:t>
      </w:r>
      <w:r>
        <w:rPr>
          <w:lang w:val="fr_FR" w:bidi="fr_FR"/>
        </w:rPr>
        <w:t>12</w:t>
      </w:r>
      <w:r>
        <w:rPr>
          <w:lang w:val="fr_FR" w:bidi="fr_FR"/>
        </w:rPr>
        <w:t>).</w:t>
      </w:r>
    </w:p>
    <w:p>
      <w:pPr/>
      <w:r>
        <w:rPr>
          <w:lang w:val="fr_FR" w:bidi="fr_FR"/>
        </w:rPr>
      </w:r>
      <w:r>
        <w:rPr>
          <w:lang w:val="fr_FR" w:bidi="fr_FR"/>
        </w:rPr>
        <w:t>Le deuxième plan d'Achitophel était d'attaquer David rapidement avec douze mille soldats expérimentés (</w:t>
      </w:r>
      <w:r>
        <w:rPr>
          <w:lang w:val="fr_FR" w:bidi="fr_FR"/>
        </w:rPr>
        <w:t>2S 17.1</w:t>
      </w:r>
      <w:r>
        <w:rPr>
          <w:lang w:val="fr_FR" w:bidi="fr_FR"/>
        </w:rPr>
        <w:t>–</w:t>
      </w:r>
      <w:r>
        <w:rPr>
          <w:lang w:val="fr_FR" w:bidi="fr_FR"/>
        </w:rPr>
        <w:t>3</w:t>
      </w:r>
      <w:r>
        <w:rPr>
          <w:lang w:val="fr_FR" w:bidi="fr_FR"/>
        </w:rPr>
        <w:t>). Absalom ne suivra cependant pas ce conseil. Au lieu de cela, il écoutera Huschaï, qui travaillait secrètement pour David. Huschaï suggérera un plan d'attaque plus important (</w:t>
      </w:r>
      <w:r>
        <w:rPr>
          <w:lang w:val="fr_FR" w:bidi="fr_FR"/>
        </w:rPr>
        <w:t>2S 17.4</w:t>
      </w:r>
      <w:r>
        <w:rPr>
          <w:lang w:val="fr_FR" w:bidi="fr_FR"/>
        </w:rPr>
        <w:t>–</w:t>
      </w:r>
      <w:r>
        <w:rPr>
          <w:lang w:val="fr_FR" w:bidi="fr_FR"/>
        </w:rPr>
        <w:t>14</w:t>
      </w:r>
      <w:r>
        <w:rPr>
          <w:lang w:val="fr_FR" w:bidi="fr_FR"/>
        </w:rPr>
        <w:t>). Son discours visait à faire qu'Absalom se sente important et à donner plus de temps à David pour se préparer par la même. Quand Achitophel a vu qu'Absalom ne suivait pas son conseil, il est retourné dans sa ville natale et s'est suicidé (</w:t>
      </w:r>
      <w:r>
        <w:rPr>
          <w:lang w:val="fr_FR" w:bidi="fr_FR"/>
        </w:rPr>
        <w:t>2S 17.23</w:t>
      </w:r>
      <w:r>
        <w:rPr>
          <w:lang w:val="fr_FR" w:bidi="fr_FR"/>
        </w:rPr>
        <w:t>).</w:t>
      </w:r>
      <w:r>
        <w:rPr>
          <w:lang w:val="fr_FR" w:bidi="fr_FR"/>
        </w:rPr>
      </w:r>
      <w:r>
        <w:rPr>
          <w:lang w:val="fr_FR" w:bidi="fr_FR"/>
        </w:rPr>
      </w:r>
    </w:p>
    <w:p>
      <w:pPr/>
      <w:r>
        <w:rPr>
          <w:lang w:val="fr_FR" w:bidi="fr_FR"/>
        </w:rPr>
      </w:r>
    </w:p>
    <w:p>
      <w:pPr>
        <w:pStyle w:val="Heading2"/>
      </w:pPr>
      <w:r>
        <w:rPr>
          <w:lang w:val="fr_FR" w:bidi="fr_FR"/>
        </w:rPr>
        <w:t>Achjan</w:t>
      </w:r>
      <w:r>
        <w:rPr>
          <w:lang w:val="fr_FR" w:bidi="fr_FR"/>
        </w:rPr>
      </w:r>
    </w:p>
    <w:p>
      <w:pPr/>
      <w:r>
        <w:rPr>
          <w:lang w:val="fr_FR" w:bidi="fr_FR"/>
        </w:rPr>
      </w:r>
      <w:r>
        <w:rPr>
          <w:lang w:val="fr_FR" w:bidi="fr_FR"/>
        </w:rPr>
        <w:t>Un des quatre fils de Schemida de la tribu de Nephthali (</w:t>
      </w:r>
      <w:r>
        <w:rPr>
          <w:lang w:val="fr_FR" w:bidi="fr_FR"/>
        </w:rPr>
        <w:t>1Ch 7.19</w:t>
      </w:r>
      <w:r>
        <w:rPr>
          <w:lang w:val="fr_FR" w:bidi="fr_FR"/>
        </w:rPr>
        <w:t>).</w:t>
      </w:r>
      <w:r>
        <w:rPr>
          <w:lang w:val="fr_FR" w:bidi="fr_FR"/>
        </w:rPr>
      </w:r>
      <w:r>
        <w:rPr>
          <w:lang w:val="fr_FR" w:bidi="fr_FR"/>
        </w:rPr>
      </w:r>
    </w:p>
    <w:p>
      <w:pPr/>
      <w:r>
        <w:rPr>
          <w:lang w:val="fr_FR" w:bidi="fr_FR"/>
        </w:rPr>
      </w:r>
    </w:p>
    <w:p>
      <w:pPr>
        <w:pStyle w:val="Heading2"/>
      </w:pPr>
      <w:r>
        <w:rPr>
          <w:lang w:val="fr_FR" w:bidi="fr_FR"/>
        </w:rPr>
        <w:t>Achjo</w:t>
      </w:r>
      <w:r>
        <w:rPr>
          <w:lang w:val="fr_FR" w:bidi="fr_FR"/>
        </w:rPr>
      </w:r>
    </w:p>
    <w:p>
      <w:pPr>
        <w:pStyle w:val="ListNumber"/>
        <w:numPr>
          <w:ilvl w:val="0"/>
          <w:numId w:val="36"/>
        </w:numPr>
        <w:spacing w:line="240" w:lineRule="auto"/>
        <w:ind w:left="720"/>
      </w:pPr>
      <w:r>
        <w:rPr>
          <w:lang w:val="fr_FR" w:bidi="fr_FR"/>
        </w:rPr>
      </w:r>
      <w:r>
        <w:rPr>
          <w:lang w:val="fr_FR" w:bidi="fr_FR"/>
        </w:rPr>
        <w:t>Fils d'Abinadab. Achjo et son frère Uzza conduiront le chariot à bœufs transportant l'arche de l'alliance vers sa nouvelle demeure à Jérusalem (</w:t>
      </w:r>
      <w:r>
        <w:rPr>
          <w:lang w:val="fr_FR" w:bidi="fr_FR"/>
        </w:rPr>
        <w:t>2S 6.3</w:t>
      </w:r>
      <w:r>
        <w:rPr>
          <w:lang w:val="fr_FR" w:bidi="fr_FR"/>
        </w:rPr>
        <w:t>–</w:t>
      </w:r>
      <w:r>
        <w:rPr>
          <w:lang w:val="fr_FR" w:bidi="fr_FR"/>
        </w:rPr>
        <w:t>4</w:t>
      </w:r>
      <w:r>
        <w:rPr>
          <w:lang w:val="fr_FR" w:bidi="fr_FR"/>
        </w:rPr>
        <w:t xml:space="preserve"> ; </w:t>
      </w:r>
      <w:r>
        <w:rPr>
          <w:lang w:val="fr_FR" w:bidi="fr_FR"/>
        </w:rPr>
        <w:t>1Ch 13.7</w:t>
      </w:r>
      <w:r>
        <w:rPr>
          <w:lang w:val="fr_FR" w:bidi="fr_FR"/>
        </w:rPr>
        <w:t>).</w:t>
      </w:r>
    </w:p>
    <w:p>
      <w:pPr>
        <w:pStyle w:val="ListNumber"/>
        <w:spacing w:line="240" w:lineRule="auto"/>
        <w:ind w:left="720"/>
      </w:pPr>
      <w:r>
        <w:rPr>
          <w:lang w:val="fr_FR" w:bidi="fr_FR"/>
        </w:rPr>
      </w:r>
      <w:r>
        <w:rPr>
          <w:lang w:val="fr_FR" w:bidi="fr_FR"/>
        </w:rPr>
        <w:t>Fils d'Elpaal de la tribu de Benjamin (</w:t>
      </w:r>
      <w:r>
        <w:rPr>
          <w:lang w:val="fr_FR" w:bidi="fr_FR"/>
        </w:rPr>
        <w:t>1Ch 8.14</w:t>
      </w:r>
      <w:r>
        <w:rPr>
          <w:lang w:val="fr_FR" w:bidi="fr_FR"/>
        </w:rPr>
        <w:t>).</w:t>
      </w:r>
    </w:p>
    <w:p>
      <w:pPr>
        <w:pStyle w:val="ListNumber"/>
        <w:spacing w:line="240" w:lineRule="auto"/>
        <w:ind w:left="720"/>
      </w:pPr>
      <w:r>
        <w:rPr>
          <w:lang w:val="fr_FR" w:bidi="fr_FR"/>
        </w:rPr>
      </w:r>
      <w:r>
        <w:rPr>
          <w:lang w:val="fr_FR" w:bidi="fr_FR"/>
        </w:rPr>
        <w:t>Fils de Jeïel et de sa femme Maaca. Achjo était soit le frère, soit l'oncle de Kis, le père de Saül (</w:t>
      </w:r>
      <w:r>
        <w:rPr>
          <w:lang w:val="fr_FR" w:bidi="fr_FR"/>
        </w:rPr>
        <w:t>1Ch 8.31</w:t>
      </w:r>
      <w:r>
        <w:rPr>
          <w:lang w:val="fr_FR" w:bidi="fr_FR"/>
        </w:rPr>
        <w:t xml:space="preserve"> ; </w:t>
      </w:r>
      <w:r>
        <w:rPr>
          <w:lang w:val="fr_FR" w:bidi="fr_FR"/>
        </w:rPr>
        <w:t>9.36</w:t>
      </w:r>
      <w:r>
        <w:rPr>
          <w:lang w:val="fr_FR" w:bidi="fr_FR"/>
        </w:rPr>
        <w:t>–</w:t>
      </w:r>
      <w:r>
        <w:rPr>
          <w:lang w:val="fr_FR" w:bidi="fr_FR"/>
        </w:rPr>
        <w:t>37</w:t>
      </w:r>
      <w:r>
        <w:rPr>
          <w:lang w:val="fr_FR" w:bidi="fr_FR"/>
        </w:rPr>
        <w:t>).</w:t>
      </w:r>
      <w:r>
        <w:rPr>
          <w:lang w:val="fr_FR" w:bidi="fr_FR"/>
        </w:rPr>
      </w:r>
      <w:r>
        <w:rPr>
          <w:lang w:val="fr_FR" w:bidi="fr_FR"/>
        </w:rPr>
      </w:r>
    </w:p>
    <w:p>
      <w:pPr/>
      <w:r>
        <w:rPr>
          <w:lang w:val="fr_FR" w:bidi="fr_FR"/>
        </w:rPr>
      </w:r>
    </w:p>
    <w:p>
      <w:pPr>
        <w:pStyle w:val="Heading2"/>
      </w:pPr>
      <w:r>
        <w:rPr>
          <w:lang w:val="fr_FR" w:bidi="fr_FR"/>
        </w:rPr>
        <w:t>Achlaï</w:t>
      </w:r>
      <w:r>
        <w:rPr>
          <w:lang w:val="fr_FR" w:bidi="fr_FR"/>
        </w:rPr>
      </w:r>
    </w:p>
    <w:p>
      <w:pPr>
        <w:pStyle w:val="ListNumber"/>
        <w:numPr>
          <w:ilvl w:val="0"/>
          <w:numId w:val="37"/>
        </w:numPr>
        <w:spacing w:line="240" w:lineRule="auto"/>
        <w:ind w:left="720"/>
      </w:pPr>
      <w:r>
        <w:rPr>
          <w:lang w:val="fr_FR" w:bidi="fr_FR"/>
        </w:rPr>
      </w:r>
      <w:r>
        <w:rPr>
          <w:lang w:val="fr_FR" w:bidi="fr_FR"/>
        </w:rPr>
        <w:t>Fille de Schéschan, membre de la tribu de Juda (</w:t>
      </w:r>
      <w:r>
        <w:rPr>
          <w:lang w:val="fr_FR" w:bidi="fr_FR"/>
        </w:rPr>
        <w:t>1Ch 2.31, 34</w:t>
      </w:r>
      <w:r>
        <w:rPr>
          <w:lang w:val="fr_FR" w:bidi="fr_FR"/>
        </w:rPr>
        <w:t xml:space="preserve">). Dans </w:t>
      </w:r>
      <w:r>
        <w:rPr>
          <w:lang w:val="fr_FR" w:bidi="fr_FR"/>
        </w:rPr>
        <w:t>1</w:t>
      </w:r>
      <w:r>
        <w:rPr>
          <w:lang w:val="fr_FR" w:bidi="fr_FR"/>
        </w:rPr>
        <w:t xml:space="preserve"> </w:t>
      </w:r>
      <w:r>
        <w:rPr>
          <w:lang w:val="fr_FR" w:bidi="fr_FR"/>
        </w:rPr>
        <w:t>Chroniques 2.31</w:t>
      </w:r>
      <w:r>
        <w:rPr>
          <w:lang w:val="fr_FR" w:bidi="fr_FR"/>
        </w:rPr>
        <w:t>, Achlaï est parfois appelé un fils.</w:t>
      </w:r>
    </w:p>
    <w:p>
      <w:pPr>
        <w:pStyle w:val="ListNumber"/>
        <w:spacing w:line="240" w:lineRule="auto"/>
        <w:ind w:left="720"/>
      </w:pPr>
      <w:r>
        <w:rPr>
          <w:lang w:val="fr_FR" w:bidi="fr_FR"/>
        </w:rPr>
      </w:r>
      <w:r>
        <w:rPr>
          <w:lang w:val="fr_FR" w:bidi="fr_FR"/>
        </w:rPr>
        <w:t>Père ou ancêtre de Zabad. Zabad était l'un des vaillants hommes de David connus sous le nom des « trente » (</w:t>
      </w:r>
      <w:r>
        <w:rPr>
          <w:lang w:val="fr_FR" w:bidi="fr_FR"/>
        </w:rPr>
        <w:t>1Ch 11.41</w:t>
      </w:r>
      <w:r>
        <w:rPr>
          <w:lang w:val="fr_FR" w:bidi="fr_FR"/>
        </w:rPr>
        <w:t>).</w:t>
      </w:r>
      <w:r>
        <w:rPr>
          <w:lang w:val="fr_FR" w:bidi="fr_FR"/>
        </w:rPr>
      </w:r>
      <w:r>
        <w:rPr>
          <w:lang w:val="fr_FR" w:bidi="fr_FR"/>
        </w:rPr>
      </w:r>
    </w:p>
    <w:p>
      <w:pPr/>
      <w:r>
        <w:rPr>
          <w:lang w:val="fr_FR" w:bidi="fr_FR"/>
        </w:rPr>
      </w:r>
    </w:p>
    <w:p>
      <w:pPr>
        <w:pStyle w:val="Heading2"/>
      </w:pPr>
      <w:r>
        <w:rPr>
          <w:lang w:val="fr_FR" w:bidi="fr_FR"/>
        </w:rPr>
        <w:t>Achlal</w:t>
      </w:r>
      <w:r>
        <w:rPr>
          <w:lang w:val="fr_FR" w:bidi="fr_FR"/>
        </w:rPr>
      </w:r>
    </w:p>
    <w:p>
      <w:pPr/>
      <w:r>
        <w:rPr>
          <w:lang w:val="fr_FR" w:bidi="fr_FR"/>
        </w:rPr>
      </w:r>
      <w:r>
        <w:rPr>
          <w:lang w:val="fr_FR" w:bidi="fr_FR"/>
        </w:rPr>
        <w:t>Ville cananéenne en Aser. Les Israélites n'ont pas réussi à en expulser les habitants lors de leur conquête de Canaan (</w:t>
      </w:r>
      <w:r>
        <w:rPr>
          <w:lang w:val="fr_FR" w:bidi="fr_FR"/>
        </w:rPr>
        <w:t>Jg 1.31</w:t>
      </w:r>
      <w:r>
        <w:rPr>
          <w:lang w:val="fr_FR" w:bidi="fr_FR"/>
        </w:rPr>
        <w:t xml:space="preserve">). Il s'agit probablement de la même ville que Mahalab dans </w:t>
      </w:r>
      <w:r>
        <w:rPr>
          <w:lang w:val="fr_FR" w:bidi="fr_FR"/>
        </w:rPr>
        <w:t>Josué 19.29</w:t>
      </w:r>
      <w:r>
        <w:rPr>
          <w:lang w:val="fr_FR" w:bidi="fr_FR"/>
        </w:rPr>
        <w:t xml:space="preserve"> et correspond à l'actuelle Khirbet el-Mahalib près de Tyr.</w:t>
      </w:r>
    </w:p>
    <w:p>
      <w:pPr/>
      <w:r>
        <w:rPr>
          <w:lang w:val="fr_FR" w:bidi="fr_FR"/>
        </w:rPr>
      </w:r>
      <w:r>
        <w:rPr>
          <w:i/>
          <w:lang w:val="fr_FR" w:bidi="fr_FR"/>
        </w:rPr>
        <w:t>Voir</w:t>
      </w:r>
      <w:r>
        <w:rPr>
          <w:lang w:val="fr_FR" w:bidi="fr_FR"/>
        </w:rPr>
        <w:t xml:space="preserve"> </w:t>
      </w:r>
      <w:r>
        <w:rPr>
          <w:lang w:val="fr_FR" w:bidi="fr_FR"/>
        </w:rPr>
        <w:t>Mahalab</w:t>
      </w:r>
      <w:r>
        <w:rPr>
          <w:lang w:val="fr_FR" w:bidi="fr_FR"/>
        </w:rPr>
        <w:t>.</w:t>
      </w:r>
      <w:r>
        <w:rPr>
          <w:lang w:val="fr_FR" w:bidi="fr_FR"/>
        </w:rPr>
      </w:r>
      <w:r>
        <w:rPr>
          <w:lang w:val="fr_FR" w:bidi="fr_FR"/>
        </w:rPr>
      </w:r>
    </w:p>
    <w:p>
      <w:pPr/>
      <w:r>
        <w:rPr>
          <w:lang w:val="fr_FR" w:bidi="fr_FR"/>
        </w:rPr>
      </w:r>
    </w:p>
    <w:p>
      <w:pPr>
        <w:pStyle w:val="Heading2"/>
      </w:pPr>
      <w:r>
        <w:rPr>
          <w:lang w:val="fr_FR" w:bidi="fr_FR"/>
        </w:rPr>
        <w:t>Achoach, Achochi, Achochite</w:t>
      </w:r>
      <w:r>
        <w:rPr>
          <w:lang w:val="fr_FR" w:bidi="fr_FR"/>
        </w:rPr>
      </w:r>
    </w:p>
    <w:p>
      <w:pPr/>
      <w:r>
        <w:rPr>
          <w:lang w:val="fr_FR" w:bidi="fr_FR"/>
        </w:rPr>
      </w:r>
      <w:r>
        <w:rPr>
          <w:lang w:val="fr_FR" w:bidi="fr_FR"/>
        </w:rPr>
        <w:t>Un des neuf fils de Béla, membre de la tribu de Benjamin (</w:t>
      </w:r>
      <w:r>
        <w:rPr>
          <w:lang w:val="fr_FR" w:bidi="fr_FR"/>
        </w:rPr>
        <w:t>1Ch 8.4</w:t>
      </w:r>
      <w:r>
        <w:rPr>
          <w:lang w:val="fr_FR" w:bidi="fr_FR"/>
        </w:rPr>
        <w:t>).</w:t>
      </w:r>
    </w:p>
    <w:p>
      <w:pPr/>
      <w:r>
        <w:rPr>
          <w:lang w:val="fr_FR" w:bidi="fr_FR"/>
        </w:rPr>
      </w:r>
      <w:r>
        <w:rPr>
          <w:lang w:val="fr_FR" w:bidi="fr_FR"/>
        </w:rPr>
        <w:t>Les descendants d'Achoach étaient appelés Achochites, et deux d'entre eux figuraient parmi les guerriers les plus valeureux du roi David :</w:t>
      </w:r>
    </w:p>
    <w:p>
      <w:pPr>
        <w:pStyle w:val="ListBullet"/>
        <w:spacing w:line="240" w:lineRule="auto"/>
        <w:ind w:left="720"/>
      </w:pPr>
      <w:r>
        <w:rPr>
          <w:lang w:val="fr_FR" w:bidi="fr_FR"/>
        </w:rPr>
      </w:r>
      <w:r>
        <w:rPr>
          <w:lang w:val="fr_FR" w:bidi="fr_FR"/>
        </w:rPr>
        <w:t xml:space="preserve">Dodo (« fils de… </w:t>
      </w:r>
      <w:r>
        <w:rPr>
          <w:lang w:val="fr_FR" w:bidi="fr_FR"/>
        </w:rPr>
        <w:t>l’Achochite</w:t>
      </w:r>
      <w:r>
        <w:rPr>
          <w:lang w:val="fr_FR" w:bidi="fr_FR"/>
        </w:rPr>
        <w:t xml:space="preserve"> », </w:t>
      </w:r>
      <w:r>
        <w:rPr>
          <w:lang w:val="fr_FR" w:bidi="fr_FR"/>
        </w:rPr>
        <w:t>2S 23.9</w:t>
      </w:r>
      <w:r>
        <w:rPr>
          <w:lang w:val="fr_FR" w:bidi="fr_FR"/>
        </w:rPr>
        <w:t xml:space="preserve"> ; orthographié « Dodaï » dans </w:t>
      </w:r>
      <w:r>
        <w:rPr>
          <w:lang w:val="fr_FR" w:bidi="fr_FR"/>
        </w:rPr>
        <w:t>1Ch 27.4</w:t>
      </w:r>
      <w:r>
        <w:rPr>
          <w:lang w:val="fr_FR" w:bidi="fr_FR"/>
        </w:rPr>
        <w:t>)</w:t>
      </w:r>
    </w:p>
    <w:p>
      <w:pPr>
        <w:pStyle w:val="ListBullet"/>
        <w:spacing w:line="240" w:lineRule="auto"/>
        <w:ind w:left="720"/>
      </w:pPr>
      <w:r>
        <w:rPr>
          <w:lang w:val="fr_FR" w:bidi="fr_FR"/>
        </w:rPr>
      </w:r>
      <w:r>
        <w:rPr>
          <w:lang w:val="fr_FR" w:bidi="fr_FR"/>
        </w:rPr>
        <w:t>Tsalmon l'Achochite (</w:t>
      </w:r>
      <w:r>
        <w:rPr>
          <w:lang w:val="fr_FR" w:bidi="fr_FR"/>
        </w:rPr>
        <w:t>2S 23.28 ;</w:t>
      </w:r>
      <w:r>
        <w:rPr>
          <w:lang w:val="fr_FR" w:bidi="fr_FR"/>
        </w:rPr>
        <w:t xml:space="preserve"> appelé « Ilaï » dans </w:t>
      </w:r>
      <w:r>
        <w:rPr>
          <w:lang w:val="fr_FR" w:bidi="fr_FR"/>
        </w:rPr>
        <w:t>1Ch 11.29</w:t>
      </w:r>
      <w:r>
        <w:rPr>
          <w:lang w:val="fr_FR" w:bidi="fr_FR"/>
        </w:rPr>
        <w:t>)</w:t>
      </w:r>
      <w:r>
        <w:rPr>
          <w:lang w:val="fr_FR" w:bidi="fr_FR"/>
        </w:rPr>
      </w:r>
      <w:r>
        <w:rPr>
          <w:lang w:val="fr_FR" w:bidi="fr_FR"/>
        </w:rPr>
      </w:r>
    </w:p>
    <w:p>
      <w:pPr/>
      <w:r>
        <w:rPr>
          <w:lang w:val="fr_FR" w:bidi="fr_FR"/>
        </w:rPr>
      </w:r>
    </w:p>
    <w:p>
      <w:pPr>
        <w:pStyle w:val="Heading2"/>
      </w:pPr>
      <w:r>
        <w:rPr>
          <w:lang w:val="fr_FR" w:bidi="fr_FR"/>
        </w:rPr>
        <w:t>Achor</w:t>
      </w:r>
      <w:r>
        <w:rPr>
          <w:lang w:val="fr_FR" w:bidi="fr_FR"/>
        </w:rPr>
      </w:r>
    </w:p>
    <w:p>
      <w:pPr/>
      <w:r>
        <w:rPr>
          <w:lang w:val="fr_FR" w:bidi="fr_FR"/>
        </w:rPr>
      </w:r>
      <w:r>
        <w:rPr>
          <w:lang w:val="fr_FR" w:bidi="fr_FR"/>
        </w:rPr>
        <w:t>Vallée nommée d'après Acan, qui a causé des ennuis à Israël et a été lapidé et brûlé là-bas (</w:t>
      </w:r>
      <w:r>
        <w:rPr>
          <w:lang w:val="fr_FR" w:bidi="fr_FR"/>
        </w:rPr>
        <w:t>Jos 7.24</w:t>
      </w:r>
      <w:r>
        <w:rPr>
          <w:lang w:val="fr_FR" w:bidi="fr_FR"/>
        </w:rPr>
        <w:t>–</w:t>
      </w:r>
      <w:r>
        <w:rPr>
          <w:lang w:val="fr_FR" w:bidi="fr_FR"/>
        </w:rPr>
        <w:t>26</w:t>
      </w:r>
      <w:r>
        <w:rPr>
          <w:lang w:val="fr_FR" w:bidi="fr_FR"/>
        </w:rPr>
        <w:t xml:space="preserve"> ; voir </w:t>
      </w:r>
      <w:r>
        <w:rPr>
          <w:lang w:val="fr_FR" w:bidi="fr_FR"/>
        </w:rPr>
        <w:t>1Ch 2.7</w:t>
      </w:r>
      <w:r>
        <w:rPr>
          <w:lang w:val="fr_FR" w:bidi="fr_FR"/>
        </w:rPr>
        <w:t>). Achor se trouvait au nord de Juda (</w:t>
      </w:r>
      <w:r>
        <w:rPr>
          <w:lang w:val="fr_FR" w:bidi="fr_FR"/>
        </w:rPr>
        <w:t>Jos 15.7</w:t>
      </w:r>
      <w:r>
        <w:rPr>
          <w:lang w:val="fr_FR" w:bidi="fr_FR"/>
        </w:rPr>
        <w:t xml:space="preserve">). Plus tard, la vallée sera mentionnée dans les prophéties des bénédictions futures d'Israël. Une vallée autrefois connue pour les ennuis d'Israël deviendrait « une porte </w:t>
      </w:r>
      <w:r>
        <w:rPr>
          <w:lang w:val="fr_FR" w:bidi="fr_FR"/>
        </w:rPr>
        <w:t>d’espérance</w:t>
      </w:r>
      <w:r>
        <w:rPr>
          <w:lang w:val="fr_FR" w:bidi="fr_FR"/>
        </w:rPr>
        <w:t xml:space="preserve"> » et un lieu de chants joyeux (</w:t>
      </w:r>
      <w:r>
        <w:rPr>
          <w:lang w:val="fr_FR" w:bidi="fr_FR"/>
        </w:rPr>
        <w:t>Os 2.15</w:t>
      </w:r>
      <w:r>
        <w:rPr>
          <w:lang w:val="fr_FR" w:bidi="fr_FR"/>
        </w:rPr>
        <w:t>). Un lieu de stérilité deviendrait un endroit où les troupeaux se coucheraient (</w:t>
      </w:r>
      <w:r>
        <w:rPr>
          <w:lang w:val="fr_FR" w:bidi="fr_FR"/>
        </w:rPr>
        <w:t>Es 65.10</w:t>
      </w:r>
      <w:r>
        <w:rPr>
          <w:lang w:val="fr_FR" w:bidi="fr_FR"/>
        </w:rPr>
        <w:t>). La vallée d'Acor est identifiée comme la Buqei‘ah moderne.</w:t>
      </w:r>
      <w:r>
        <w:rPr>
          <w:lang w:val="fr_FR" w:bidi="fr_FR"/>
        </w:rPr>
      </w:r>
      <w:r>
        <w:rPr>
          <w:lang w:val="fr_FR" w:bidi="fr_FR"/>
        </w:rPr>
      </w:r>
    </w:p>
    <w:p>
      <w:pPr/>
      <w:r>
        <w:rPr>
          <w:lang w:val="fr_FR" w:bidi="fr_FR"/>
        </w:rPr>
      </w:r>
    </w:p>
    <w:p>
      <w:pPr>
        <w:pStyle w:val="Heading2"/>
      </w:pPr>
      <w:r>
        <w:rPr>
          <w:lang w:val="fr_FR" w:bidi="fr_FR"/>
        </w:rPr>
        <w:t>Achrach</w:t>
      </w:r>
      <w:r>
        <w:rPr>
          <w:lang w:val="fr_FR" w:bidi="fr_FR"/>
        </w:rPr>
      </w:r>
    </w:p>
    <w:p>
      <w:pPr/>
      <w:r>
        <w:rPr>
          <w:lang w:val="fr_FR" w:bidi="fr_FR"/>
        </w:rPr>
      </w:r>
      <w:r>
        <w:rPr>
          <w:lang w:val="fr_FR" w:bidi="fr_FR"/>
        </w:rPr>
        <w:t>Nom alternatif pour Achiram, le troisième fils de Benjamin (</w:t>
      </w:r>
      <w:r>
        <w:rPr>
          <w:lang w:val="fr_FR" w:bidi="fr_FR"/>
        </w:rPr>
        <w:t>1Ch 8.1</w:t>
      </w:r>
      <w:r>
        <w:rPr>
          <w:lang w:val="fr_FR" w:bidi="fr_FR"/>
        </w:rPr>
        <w:t>).</w:t>
      </w:r>
    </w:p>
    <w:p>
      <w:pPr/>
      <w:r>
        <w:rPr>
          <w:lang w:val="fr_FR" w:bidi="fr_FR"/>
        </w:rPr>
      </w:r>
      <w:r>
        <w:rPr>
          <w:i/>
          <w:lang w:val="fr_FR" w:bidi="fr_FR"/>
        </w:rPr>
        <w:t>Voir</w:t>
      </w:r>
      <w:r>
        <w:rPr>
          <w:lang w:val="fr_FR" w:bidi="fr_FR"/>
        </w:rPr>
        <w:t xml:space="preserve"> </w:t>
      </w:r>
      <w:r>
        <w:rPr>
          <w:lang w:val="fr_FR" w:bidi="fr_FR"/>
        </w:rPr>
        <w:t>Achiram, Achiramite</w:t>
      </w:r>
      <w:r>
        <w:rPr>
          <w:lang w:val="fr_FR" w:bidi="fr_FR"/>
        </w:rPr>
        <w:t>.</w:t>
      </w:r>
      <w:r>
        <w:rPr>
          <w:lang w:val="fr_FR" w:bidi="fr_FR"/>
        </w:rPr>
      </w:r>
      <w:r>
        <w:rPr>
          <w:lang w:val="fr_FR" w:bidi="fr_FR"/>
        </w:rPr>
      </w:r>
    </w:p>
    <w:p>
      <w:pPr/>
      <w:r>
        <w:rPr>
          <w:lang w:val="fr_FR" w:bidi="fr_FR"/>
        </w:rPr>
      </w:r>
    </w:p>
    <w:p>
      <w:pPr>
        <w:pStyle w:val="Heading2"/>
      </w:pPr>
      <w:r>
        <w:rPr>
          <w:lang w:val="fr_FR" w:bidi="fr_FR"/>
        </w:rPr>
        <w:t>Achumaï</w:t>
      </w:r>
      <w:r>
        <w:rPr>
          <w:lang w:val="fr_FR" w:bidi="fr_FR"/>
        </w:rPr>
      </w:r>
    </w:p>
    <w:p>
      <w:pPr/>
      <w:r>
        <w:rPr>
          <w:lang w:val="fr_FR" w:bidi="fr_FR"/>
        </w:rPr>
      </w:r>
      <w:r>
        <w:rPr>
          <w:lang w:val="fr_FR" w:bidi="fr_FR"/>
        </w:rPr>
        <w:t>Descendant de Jachath de la tribu de Juda (</w:t>
      </w:r>
      <w:r>
        <w:rPr>
          <w:lang w:val="fr_FR" w:bidi="fr_FR"/>
        </w:rPr>
        <w:t>1Ch 4.2</w:t>
      </w:r>
      <w:r>
        <w:rPr>
          <w:lang w:val="fr_FR" w:bidi="fr_FR"/>
        </w:rPr>
        <w:t>).</w:t>
      </w:r>
      <w:r>
        <w:rPr>
          <w:lang w:val="fr_FR" w:bidi="fr_FR"/>
        </w:rPr>
      </w:r>
      <w:r>
        <w:rPr>
          <w:lang w:val="fr_FR" w:bidi="fr_FR"/>
        </w:rPr>
      </w:r>
    </w:p>
    <w:p>
      <w:pPr/>
      <w:r>
        <w:rPr>
          <w:lang w:val="fr_FR" w:bidi="fr_FR"/>
        </w:rPr>
      </w:r>
    </w:p>
    <w:p>
      <w:pPr>
        <w:pStyle w:val="Heading2"/>
      </w:pPr>
      <w:r>
        <w:rPr>
          <w:lang w:val="fr_FR" w:bidi="fr_FR"/>
        </w:rPr>
        <w:t>Achuzzam</w:t>
      </w:r>
      <w:r>
        <w:rPr>
          <w:lang w:val="fr_FR" w:bidi="fr_FR"/>
        </w:rPr>
      </w:r>
    </w:p>
    <w:p>
      <w:pPr/>
      <w:r>
        <w:rPr>
          <w:lang w:val="fr_FR" w:bidi="fr_FR"/>
        </w:rPr>
      </w:r>
      <w:r>
        <w:rPr>
          <w:lang w:val="fr_FR" w:bidi="fr_FR"/>
        </w:rPr>
        <w:t>Fils d'Ashur et de Naarah, membre de la tribu de Juda (</w:t>
      </w:r>
      <w:r>
        <w:rPr>
          <w:lang w:val="fr_FR" w:bidi="fr_FR"/>
        </w:rPr>
        <w:t>1Ch 4.6</w:t>
      </w:r>
      <w:r>
        <w:rPr>
          <w:lang w:val="fr_FR" w:bidi="fr_FR"/>
        </w:rPr>
        <w:t>).</w:t>
      </w:r>
      <w:r>
        <w:rPr>
          <w:lang w:val="fr_FR" w:bidi="fr_FR"/>
        </w:rPr>
      </w:r>
      <w:r>
        <w:rPr>
          <w:lang w:val="fr_FR" w:bidi="fr_FR"/>
        </w:rPr>
      </w:r>
    </w:p>
    <w:p>
      <w:pPr/>
      <w:r>
        <w:rPr>
          <w:lang w:val="fr_FR" w:bidi="fr_FR"/>
        </w:rPr>
      </w:r>
    </w:p>
    <w:p>
      <w:pPr>
        <w:pStyle w:val="Heading2"/>
      </w:pPr>
      <w:r>
        <w:rPr>
          <w:lang w:val="fr_FR" w:bidi="fr_FR"/>
        </w:rPr>
        <w:t>Achzaï</w:t>
      </w:r>
      <w:r>
        <w:rPr>
          <w:lang w:val="fr_FR" w:bidi="fr_FR"/>
        </w:rPr>
      </w:r>
    </w:p>
    <w:p>
      <w:pPr/>
      <w:r>
        <w:rPr>
          <w:lang w:val="fr_FR" w:bidi="fr_FR"/>
        </w:rPr>
      </w:r>
      <w:r>
        <w:rPr>
          <w:lang w:val="fr_FR" w:bidi="fr_FR"/>
        </w:rPr>
        <w:t>Prêtre de l'ordre d'Immer. Le descendant d'Achzaï, Amaschsaï, était un grand prêtre à Jérusalem à l'époque d'Esdras (</w:t>
      </w:r>
      <w:r>
        <w:rPr>
          <w:lang w:val="fr_FR" w:bidi="fr_FR"/>
        </w:rPr>
        <w:t>Né 11.13</w:t>
      </w:r>
      <w:r>
        <w:rPr>
          <w:lang w:val="fr_FR" w:bidi="fr_FR"/>
        </w:rPr>
        <w:t>). Achzaï et Jachzéra étaient probablement la même personne (</w:t>
      </w:r>
      <w:r>
        <w:rPr>
          <w:lang w:val="fr_FR" w:bidi="fr_FR"/>
        </w:rPr>
        <w:t>1Ch 9.12</w:t>
      </w:r>
      <w:r>
        <w:rPr>
          <w:lang w:val="fr_FR" w:bidi="fr_FR"/>
        </w:rPr>
        <w:t>).</w:t>
      </w:r>
    </w:p>
    <w:p>
      <w:pPr/>
      <w:r>
        <w:rPr>
          <w:lang w:val="fr_FR" w:bidi="fr_FR"/>
        </w:rPr>
      </w:r>
      <w:r>
        <w:rPr>
          <w:i/>
          <w:lang w:val="fr_FR" w:bidi="fr_FR"/>
        </w:rPr>
        <w:t>Voir</w:t>
      </w:r>
      <w:r>
        <w:rPr>
          <w:lang w:val="fr_FR" w:bidi="fr_FR"/>
        </w:rPr>
        <w:t xml:space="preserve"> </w:t>
      </w:r>
      <w:r>
        <w:rPr>
          <w:lang w:val="fr_FR" w:bidi="fr_FR"/>
        </w:rPr>
        <w:t>Jachzéra</w:t>
      </w:r>
      <w:r>
        <w:rPr>
          <w:lang w:val="fr_FR" w:bidi="fr_FR"/>
        </w:rPr>
        <w:t>.</w:t>
      </w:r>
      <w:r>
        <w:rPr>
          <w:lang w:val="fr_FR" w:bidi="fr_FR"/>
        </w:rPr>
      </w:r>
      <w:r>
        <w:rPr>
          <w:lang w:val="fr_FR" w:bidi="fr_FR"/>
        </w:rPr>
      </w:r>
    </w:p>
    <w:p>
      <w:pPr/>
      <w:r>
        <w:rPr>
          <w:lang w:val="fr_FR" w:bidi="fr_FR"/>
        </w:rPr>
      </w:r>
    </w:p>
    <w:p>
      <w:pPr>
        <w:pStyle w:val="Heading2"/>
      </w:pPr>
      <w:r>
        <w:rPr>
          <w:lang w:val="fr_FR" w:bidi="fr_FR"/>
        </w:rPr>
        <w:t>Acra</w:t>
      </w:r>
      <w:r>
        <w:rPr>
          <w:lang w:val="fr_FR" w:bidi="fr_FR"/>
        </w:rPr>
      </w:r>
    </w:p>
    <w:p>
      <w:pPr/>
      <w:r>
        <w:rPr>
          <w:lang w:val="fr_FR" w:bidi="fr_FR"/>
        </w:rPr>
      </w:r>
      <w:r>
        <w:rPr>
          <w:lang w:val="fr_FR" w:bidi="fr_FR"/>
        </w:rPr>
        <w:t>Forteresse solide qui se trouvait à Jérusalem à l'époque des dirigeants séleucides et hasmonéens. Elle était construite sur un terrain élevé près du temple. L'Acra abritait des soldats et contrôlait la ville pendant les guerres maccabéennes.</w:t>
      </w:r>
    </w:p>
    <w:p>
      <w:pPr/>
      <w:r>
        <w:rPr>
          <w:lang w:val="fr_FR" w:bidi="fr_FR"/>
        </w:rPr>
      </w:r>
      <w:r>
        <w:rPr>
          <w:lang w:val="fr_FR" w:bidi="fr_FR"/>
        </w:rPr>
        <w:t>Le gouvernement séleucide considérait l'Acra comme une forteresse royale, distincte du reste de la Judée. Parfois, un groupe de soldats contrôlait l'Acra tandis que leurs ennemis contrôlaient le reste de la ville. Cela faisait de la forteresse une sorte de ville indépendante.</w:t>
      </w:r>
    </w:p>
    <w:p>
      <w:pPr/>
      <w:r>
        <w:rPr>
          <w:lang w:val="fr_FR" w:bidi="fr_FR"/>
        </w:rPr>
      </w:r>
      <w:r>
        <w:rPr>
          <w:lang w:val="fr_FR" w:bidi="fr_FR"/>
        </w:rPr>
        <w:t>L'historien Josèphe a écrit à propos de deux forts appelés Acra :</w:t>
      </w:r>
    </w:p>
    <w:p>
      <w:pPr>
        <w:pStyle w:val="ListNumber"/>
        <w:numPr>
          <w:ilvl w:val="0"/>
          <w:numId w:val="38"/>
        </w:numPr>
        <w:spacing w:line="240" w:lineRule="auto"/>
        <w:ind w:left="720"/>
      </w:pPr>
      <w:r>
        <w:rPr>
          <w:lang w:val="fr_FR" w:bidi="fr_FR"/>
        </w:rPr>
      </w:r>
      <w:r>
        <w:rPr>
          <w:lang w:val="fr_FR" w:bidi="fr_FR"/>
        </w:rPr>
        <w:t xml:space="preserve">Un ancien fort capturé par Antiochus III en 198 av. J.‑C., sans doute le même que la forteresse du temple des époques persane et ptolémaïque, appelée la « </w:t>
      </w:r>
      <w:r>
        <w:rPr>
          <w:lang w:val="fr_FR" w:bidi="fr_FR"/>
        </w:rPr>
        <w:t>citadelle</w:t>
      </w:r>
      <w:r>
        <w:rPr>
          <w:lang w:val="fr_FR" w:bidi="fr_FR"/>
        </w:rPr>
        <w:t xml:space="preserve"> » dans </w:t>
      </w:r>
      <w:r>
        <w:rPr>
          <w:lang w:val="fr_FR" w:bidi="fr_FR"/>
        </w:rPr>
        <w:t>Néhémie 7.2</w:t>
      </w:r>
      <w:r>
        <w:rPr>
          <w:lang w:val="fr_FR" w:bidi="fr_FR"/>
        </w:rPr>
        <w:t>. Plus tard, ce site deviendra la forteresse romaine appelée Antonia.</w:t>
      </w:r>
    </w:p>
    <w:p>
      <w:pPr>
        <w:pStyle w:val="ListNumber"/>
        <w:spacing w:line="240" w:lineRule="auto"/>
        <w:ind w:left="720"/>
      </w:pPr>
      <w:r>
        <w:rPr>
          <w:lang w:val="fr_FR" w:bidi="fr_FR"/>
        </w:rPr>
      </w:r>
      <w:r>
        <w:rPr>
          <w:lang w:val="fr_FR" w:bidi="fr_FR"/>
        </w:rPr>
        <w:t>Un nouveau fort construit plus tard par Antiochus IV Épiphane.</w:t>
      </w:r>
    </w:p>
    <w:p>
      <w:pPr/>
      <w:r>
        <w:rPr>
          <w:lang w:val="fr_FR" w:bidi="fr_FR"/>
        </w:rPr>
      </w:r>
      <w:r>
        <w:rPr>
          <w:lang w:val="fr_FR" w:bidi="fr_FR"/>
        </w:rPr>
        <w:t>Antiochus décidera d'abolir toutes les pratiques de culte juives. En 167 av. J.‑C., il enfreindra les lois sacrées juives en construisant un autel pour le dieu grec Zeus dans le temple de Jérusalem. Il se peut qu'il y ait également sacrifié un cochon (1 M 1.20–64 ; 2 M 6.1–6).</w:t>
      </w:r>
    </w:p>
    <w:p>
      <w:pPr/>
      <w:r>
        <w:rPr>
          <w:lang w:val="fr_FR" w:bidi="fr_FR"/>
        </w:rPr>
      </w:r>
      <w:r>
        <w:rPr>
          <w:lang w:val="fr_FR" w:bidi="fr_FR"/>
        </w:rPr>
        <w:t>L'année suivante, Antiochus enverra des soldats pour construire l'Acra. Son but était d'imposer ses nouvelles règles religieuses et d'arrêter les pratiques religieuses juives dans la ville. L'Acra servait également à stocker de la nourriture et des objets pris dans la ville. Les Juifs la voyaient comme « une embuscade contre le sanctuaire, un ennemi maléfique d'Israël toujours » (1 M 1.36).</w:t>
      </w:r>
    </w:p>
    <w:p>
      <w:pPr/>
      <w:r>
        <w:rPr>
          <w:lang w:val="fr_FR" w:bidi="fr_FR"/>
        </w:rPr>
      </w:r>
      <w:r>
        <w:rPr>
          <w:lang w:val="fr_FR" w:bidi="fr_FR"/>
        </w:rPr>
        <w:t>Josèphe écrira que Simon, le deuxième frère macchabéen, a capturé l'Acra en 142 av. J.‑C. Il mentionnera que Simon a passé trois ans à démolir à la fois le fort et la colline sur laquelle il se trouvait. Cependant, certains doutent de ce récit. D'autres histoires indiquent que Simon a purifié (rendu rituellement pur) la citadelle et l'a utilisée pour garder la ville en sécurité (voir 1 M 13.50 ; 14.37).</w:t>
      </w:r>
      <w:r>
        <w:rPr>
          <w:lang w:val="fr_FR" w:bidi="fr_FR"/>
        </w:rPr>
      </w:r>
      <w:r>
        <w:rPr>
          <w:lang w:val="fr_FR" w:bidi="fr_FR"/>
        </w:rPr>
      </w:r>
    </w:p>
    <w:p>
      <w:pPr/>
      <w:r>
        <w:rPr>
          <w:lang w:val="fr_FR" w:bidi="fr_FR"/>
        </w:rPr>
      </w:r>
    </w:p>
    <w:p>
      <w:pPr>
        <w:pStyle w:val="Heading2"/>
      </w:pPr>
      <w:r>
        <w:rPr>
          <w:lang w:val="fr_FR" w:bidi="fr_FR"/>
        </w:rPr>
        <w:t>Acrocorinthe</w:t>
      </w:r>
      <w:r>
        <w:rPr>
          <w:lang w:val="fr_FR" w:bidi="fr_FR"/>
        </w:rPr>
      </w:r>
    </w:p>
    <w:p>
      <w:pPr/>
      <w:r>
        <w:rPr>
          <w:lang w:val="fr_FR" w:bidi="fr_FR"/>
        </w:rPr>
      </w:r>
      <w:r>
        <w:rPr>
          <w:lang w:val="fr_FR" w:bidi="fr_FR"/>
        </w:rPr>
        <w:t>Massif montagneux escarpé au sud de l’ancienne ville de Corinthe. Il s’élève à 575 mètres au-dessus du niveau de la mer. Ce massif montagneux survole l’isthme de Corinthe. Sa position avantageuse permettait à la ville de Corinthe d'exercer un contrôle sur le commerce entre la Grèce centrale et le Péloponnèse par voie de terre, ainsi que sur le commerce maritime en provenance d’Italie, qui passait à l’est en passant par le golfe de Corinthe et le golfe Saronique.</w:t>
      </w:r>
    </w:p>
    <w:p>
      <w:pPr/>
      <w:r>
        <w:rPr>
          <w:lang w:val="fr_FR" w:bidi="fr_FR"/>
        </w:rPr>
      </w:r>
      <w:r>
        <w:rPr>
          <w:lang w:val="fr_FR" w:bidi="fr_FR"/>
        </w:rPr>
        <w:t xml:space="preserve">Au sommet de la colline se trouvait un temple d’Aphrodite, qui avait une réputation scandaleuse. Cette réputation était probablement due à des exaggérations d'auteurs antiques. Par exemple, le géographe Strabon, qui a écrit vers 20 apr. J.‑C., affirmait que 1 000 prostituées travaillaient dans ce temple pendant l’âge d’or de la Grèce (une période de grandes avancées culturelles et intellectuelles). Les habitants d’Athènes ont peut-être contribué à donner de Corinthe une image plus négative qu’elle ne le méritait réellement. Le proverbe « ne va pas qui veut à Corinthe » était bien connu parmi les Grecs de l'Antiquité, démontrant que la ville avait mauvaise réputation et était connue pour sa richesse et ses plaisirs. </w:t>
      </w:r>
    </w:p>
    <w:p>
      <w:pPr/>
      <w:r>
        <w:rPr>
          <w:lang w:val="fr_FR" w:bidi="fr_FR"/>
        </w:rPr>
      </w:r>
      <w:r>
        <w:rPr>
          <w:lang w:val="fr_FR" w:bidi="fr_FR"/>
        </w:rPr>
        <w:t>Aujourd’hui, les érudits ne croient pas que l'affirmation de Strabon était factuelle. Cependant, cette description continue encore d'exercer une influence sur la façon dont on interprète les lettres de Paul aux Corinthiens. Il est fort possible que les Corinthiens n'étaient en fait probablement pas plus immoraux que les habitants des autres cités grecques. Strabon lui-même n’y a trouvé qu’un petit temple d’Aphrodite, dont il ne reste presque aucune trace aujourd’hui.</w:t>
      </w:r>
      <w:r>
        <w:rPr>
          <w:lang w:val="fr_FR" w:bidi="fr_FR"/>
        </w:rPr>
      </w:r>
      <w:r>
        <w:rPr>
          <w:lang w:val="fr_FR" w:bidi="fr_FR"/>
        </w:rPr>
      </w:r>
    </w:p>
    <w:p>
      <w:pPr/>
      <w:r>
        <w:rPr>
          <w:lang w:val="fr_FR" w:bidi="fr_FR"/>
        </w:rPr>
      </w:r>
    </w:p>
    <w:p>
      <w:pPr>
        <w:pStyle w:val="Heading2"/>
      </w:pPr>
      <w:r>
        <w:rPr>
          <w:lang w:val="fr_FR" w:bidi="fr_FR"/>
        </w:rPr>
        <w:t>Acropole</w:t>
      </w:r>
      <w:r>
        <w:rPr>
          <w:lang w:val="fr_FR" w:bidi="fr_FR"/>
        </w:rPr>
      </w:r>
    </w:p>
    <w:p>
      <w:pPr/>
      <w:r>
        <w:rPr>
          <w:lang w:val="fr_FR" w:bidi="fr_FR"/>
        </w:rPr>
      </w:r>
      <w:r>
        <w:rPr>
          <w:lang w:val="fr_FR" w:bidi="fr_FR"/>
        </w:rPr>
        <w:t xml:space="preserve">Terme combinant le grec </w:t>
      </w:r>
      <w:r>
        <w:rPr>
          <w:i/>
          <w:lang w:val="fr_FR" w:bidi="fr_FR"/>
        </w:rPr>
        <w:t>akros</w:t>
      </w:r>
      <w:r>
        <w:rPr>
          <w:lang w:val="fr_FR" w:bidi="fr_FR"/>
        </w:rPr>
        <w:t xml:space="preserve"> (signifiant « le plus haut ») et </w:t>
      </w:r>
      <w:r>
        <w:rPr>
          <w:i/>
          <w:lang w:val="fr_FR" w:bidi="fr_FR"/>
        </w:rPr>
        <w:t>polis</w:t>
      </w:r>
      <w:r>
        <w:rPr>
          <w:lang w:val="fr_FR" w:bidi="fr_FR"/>
        </w:rPr>
        <w:t xml:space="preserve"> (signifiant « ville »). Dans la Grèce antique, une acropole était un lieu fortifié et protégé. Elle était généralement construite sur une colline et servait de refuge. La zone autour de la base de la colline se développait souvent en une ville.</w:t>
      </w:r>
    </w:p>
    <w:p>
      <w:pPr/>
      <w:r>
        <w:rPr>
          <w:lang w:val="fr_FR" w:bidi="fr_FR"/>
        </w:rPr>
      </w:r>
      <w:r>
        <w:rPr>
          <w:lang w:val="fr_FR" w:bidi="fr_FR"/>
        </w:rPr>
        <w:t>L'Acropole à Athènes, la capitale de la Grèce, possédait un bâtiment célèbre appelé le Parthénon. Le Parthénon était un temple construit pour honorer Athéna, que les Grecs anciens considéraient comme la déesse de la sagesse. Ce temple a été édifié dans les années 500 av. J.‑C. (il y a plus de 2 500 ans). Le Parthénon a été construit dans un style appelé dorique, un type de design architectural grec. Beaucoup de gens estiment qu'il s'agit de l'un des meilleurs exemples des compétences architecturales grecques d'autrefois.</w:t>
      </w:r>
    </w:p>
    <w:p>
      <w:pPr/>
      <w:r>
        <w:rPr>
          <w:lang w:val="fr_FR" w:bidi="fr_FR"/>
        </w:rPr>
      </w:r>
      <w:r>
        <w:rPr>
          <w:lang w:val="fr_FR" w:bidi="fr_FR"/>
        </w:rPr>
        <w:t>Actes 17.34</w:t>
      </w:r>
      <w:r>
        <w:rPr>
          <w:lang w:val="fr_FR" w:bidi="fr_FR"/>
        </w:rPr>
        <w:t xml:space="preserve"> mentionne que Paul a prêché à l'Aréopage, signifiant « colline d'Arès », une colline basse au nord-ouest de l'Acropole. Lorsque Paul y a parlé, il a conduit une personne du conseil municipal d'Athènes à devenir disciple de Jésus.</w:t>
      </w:r>
      <w:r>
        <w:rPr>
          <w:lang w:val="fr_FR" w:bidi="fr_FR"/>
        </w:rPr>
      </w:r>
      <w:r>
        <w:rPr>
          <w:lang w:val="fr_FR" w:bidi="fr_FR"/>
        </w:rPr>
      </w:r>
    </w:p>
    <w:p>
      <w:pPr/>
      <w:r>
        <w:rPr>
          <w:lang w:val="fr_FR" w:bidi="fr_FR"/>
        </w:rPr>
      </w:r>
    </w:p>
    <w:p>
      <w:pPr>
        <w:pStyle w:val="Heading2"/>
      </w:pPr>
      <w:r>
        <w:rPr>
          <w:lang w:val="fr_FR" w:bidi="fr_FR"/>
        </w:rPr>
        <w:t>acrostiche</w:t>
      </w:r>
      <w:r>
        <w:rPr>
          <w:lang w:val="fr_FR" w:bidi="fr_FR"/>
        </w:rPr>
      </w:r>
    </w:p>
    <w:p>
      <w:pPr/>
      <w:r>
        <w:rPr>
          <w:lang w:val="fr_FR" w:bidi="fr_FR"/>
        </w:rPr>
      </w:r>
      <w:r>
        <w:rPr>
          <w:lang w:val="fr_FR" w:bidi="fr_FR"/>
        </w:rPr>
        <w:t xml:space="preserve">Poème écrit selon un procédé poétique spécifique : les premières lettres de chaque ligne ou strophe épellent l'alphabet, un mot ou une devise. Les auteurs hébreux utilisaient souvent un acrostiche alphabétique comme dispositif poétique ou mnémotechnique (voir </w:t>
      </w:r>
      <w:r>
        <w:rPr>
          <w:lang w:val="fr_FR" w:bidi="fr_FR"/>
        </w:rPr>
        <w:t>Ps 9</w:t>
      </w:r>
      <w:r>
        <w:rPr>
          <w:lang w:val="fr_FR" w:bidi="fr_FR"/>
        </w:rPr>
        <w:t xml:space="preserve"> ; </w:t>
      </w:r>
      <w:r>
        <w:rPr>
          <w:lang w:val="fr_FR" w:bidi="fr_FR"/>
        </w:rPr>
        <w:t>10</w:t>
      </w:r>
      <w:r>
        <w:rPr>
          <w:lang w:val="fr_FR" w:bidi="fr_FR"/>
        </w:rPr>
        <w:t xml:space="preserve"> ; </w:t>
      </w:r>
      <w:r>
        <w:rPr>
          <w:lang w:val="fr_FR" w:bidi="fr_FR"/>
        </w:rPr>
        <w:t>25</w:t>
      </w:r>
      <w:r>
        <w:rPr>
          <w:lang w:val="fr_FR" w:bidi="fr_FR"/>
        </w:rPr>
        <w:t xml:space="preserve"> ; </w:t>
      </w:r>
      <w:r>
        <w:rPr>
          <w:lang w:val="fr_FR" w:bidi="fr_FR"/>
        </w:rPr>
        <w:t>34</w:t>
      </w:r>
      <w:r>
        <w:rPr>
          <w:lang w:val="fr_FR" w:bidi="fr_FR"/>
        </w:rPr>
        <w:t xml:space="preserve"> ; </w:t>
      </w:r>
      <w:r>
        <w:rPr>
          <w:lang w:val="fr_FR" w:bidi="fr_FR"/>
        </w:rPr>
        <w:t>37</w:t>
      </w:r>
      <w:r>
        <w:rPr>
          <w:lang w:val="fr_FR" w:bidi="fr_FR"/>
        </w:rPr>
        <w:t xml:space="preserve"> ; </w:t>
      </w:r>
      <w:r>
        <w:rPr>
          <w:lang w:val="fr_FR" w:bidi="fr_FR"/>
        </w:rPr>
        <w:t>111</w:t>
      </w:r>
      <w:r>
        <w:rPr>
          <w:lang w:val="fr_FR" w:bidi="fr_FR"/>
        </w:rPr>
        <w:t xml:space="preserve"> ; </w:t>
      </w:r>
      <w:r>
        <w:rPr>
          <w:lang w:val="fr_FR" w:bidi="fr_FR"/>
        </w:rPr>
        <w:t>112</w:t>
      </w:r>
      <w:r>
        <w:rPr>
          <w:lang w:val="fr_FR" w:bidi="fr_FR"/>
        </w:rPr>
        <w:t xml:space="preserve"> ; </w:t>
      </w:r>
      <w:r>
        <w:rPr>
          <w:lang w:val="fr_FR" w:bidi="fr_FR"/>
        </w:rPr>
        <w:t>119</w:t>
      </w:r>
      <w:r>
        <w:rPr>
          <w:lang w:val="fr_FR" w:bidi="fr_FR"/>
        </w:rPr>
        <w:t xml:space="preserve"> ; </w:t>
      </w:r>
      <w:r>
        <w:rPr>
          <w:lang w:val="fr_FR" w:bidi="fr_FR"/>
        </w:rPr>
        <w:t>145</w:t>
      </w:r>
      <w:r>
        <w:rPr>
          <w:lang w:val="fr_FR" w:bidi="fr_FR"/>
        </w:rPr>
        <w:t xml:space="preserve"> ; </w:t>
      </w:r>
      <w:r>
        <w:rPr>
          <w:lang w:val="fr_FR" w:bidi="fr_FR"/>
        </w:rPr>
        <w:t>Pr 31.10</w:t>
      </w:r>
      <w:r>
        <w:rPr>
          <w:lang w:val="fr_FR" w:bidi="fr_FR"/>
        </w:rPr>
        <w:t>–</w:t>
      </w:r>
      <w:r>
        <w:rPr>
          <w:lang w:val="fr_FR" w:bidi="fr_FR"/>
        </w:rPr>
        <w:t>31</w:t>
      </w:r>
      <w:r>
        <w:rPr>
          <w:lang w:val="fr_FR" w:bidi="fr_FR"/>
        </w:rPr>
        <w:t xml:space="preserve"> ; </w:t>
      </w:r>
      <w:r>
        <w:rPr>
          <w:lang w:val="fr_FR" w:bidi="fr_FR"/>
        </w:rPr>
        <w:t>La 1</w:t>
      </w:r>
      <w:r>
        <w:rPr>
          <w:lang w:val="fr_FR" w:bidi="fr_FR"/>
        </w:rPr>
        <w:t>–</w:t>
      </w:r>
      <w:r>
        <w:rPr>
          <w:lang w:val="fr_FR" w:bidi="fr_FR"/>
        </w:rPr>
        <w:t>4</w:t>
      </w:r>
      <w:r>
        <w:rPr>
          <w:lang w:val="fr_FR" w:bidi="fr_FR"/>
        </w:rPr>
        <w:t xml:space="preserve"> ; </w:t>
      </w:r>
      <w:r>
        <w:rPr>
          <w:lang w:val="fr_FR" w:bidi="fr_FR"/>
        </w:rPr>
        <w:t>Na 1</w:t>
      </w:r>
      <w:r>
        <w:rPr>
          <w:lang w:val="fr_FR" w:bidi="fr_FR"/>
        </w:rPr>
        <w:t>).</w:t>
      </w:r>
      <w:r>
        <w:rPr>
          <w:lang w:val="fr_FR" w:bidi="fr_FR"/>
        </w:rPr>
      </w:r>
      <w:r>
        <w:rPr>
          <w:lang w:val="fr_FR" w:bidi="fr_FR"/>
        </w:rPr>
      </w:r>
    </w:p>
    <w:p>
      <w:pPr/>
      <w:r>
        <w:rPr>
          <w:lang w:val="fr_FR" w:bidi="fr_FR"/>
        </w:rPr>
      </w:r>
    </w:p>
    <w:p>
      <w:pPr>
        <w:pStyle w:val="Heading2"/>
      </w:pPr>
      <w:r>
        <w:rPr>
          <w:lang w:val="fr_FR" w:bidi="fr_FR"/>
        </w:rPr>
        <w:t>Acsa</w:t>
      </w:r>
      <w:r>
        <w:rPr>
          <w:lang w:val="fr_FR" w:bidi="fr_FR"/>
        </w:rPr>
      </w:r>
    </w:p>
    <w:p>
      <w:pPr/>
      <w:r>
        <w:rPr>
          <w:lang w:val="fr_FR" w:bidi="fr_FR"/>
        </w:rPr>
      </w:r>
      <w:r>
        <w:rPr>
          <w:lang w:val="fr_FR" w:bidi="fr_FR"/>
        </w:rPr>
        <w:t>Fille de Caleb (</w:t>
      </w:r>
      <w:r>
        <w:rPr>
          <w:lang w:val="fr_FR" w:bidi="fr_FR"/>
        </w:rPr>
        <w:t>1Ch 2.49</w:t>
      </w:r>
      <w:r>
        <w:rPr>
          <w:lang w:val="fr_FR" w:bidi="fr_FR"/>
        </w:rPr>
        <w:t>). Othniel, le neveu de Caleb, acceptera la demande de son oncle de capturer Kirjath-Sépher afin d'épouser Acsa. Elle persuadera Othniel de demander un champ à son père, Caleb. Elle demandera également à Caleb deux sources d'eau, ce qui était nécessaire pour la vie dans le désert (</w:t>
      </w:r>
      <w:r>
        <w:rPr>
          <w:lang w:val="fr_FR" w:bidi="fr_FR"/>
        </w:rPr>
        <w:t>Jos 15.16</w:t>
      </w:r>
      <w:r>
        <w:rPr>
          <w:lang w:val="fr_FR" w:bidi="fr_FR"/>
        </w:rPr>
        <w:t>–</w:t>
      </w:r>
      <w:r>
        <w:rPr>
          <w:lang w:val="fr_FR" w:bidi="fr_FR"/>
        </w:rPr>
        <w:t>19</w:t>
      </w:r>
      <w:r>
        <w:rPr>
          <w:lang w:val="fr_FR" w:bidi="fr_FR"/>
        </w:rPr>
        <w:t xml:space="preserve"> ; </w:t>
      </w:r>
      <w:r>
        <w:rPr>
          <w:lang w:val="fr_FR" w:bidi="fr_FR"/>
        </w:rPr>
        <w:t>Jg 1.12</w:t>
      </w:r>
      <w:r>
        <w:rPr>
          <w:lang w:val="fr_FR" w:bidi="fr_FR"/>
        </w:rPr>
        <w:t>–</w:t>
      </w:r>
      <w:r>
        <w:rPr>
          <w:lang w:val="fr_FR" w:bidi="fr_FR"/>
        </w:rPr>
        <w:t>15</w:t>
      </w:r>
      <w:r>
        <w:rPr>
          <w:lang w:val="fr_FR" w:bidi="fr_FR"/>
        </w:rPr>
        <w:t>).</w:t>
      </w:r>
      <w:r>
        <w:rPr>
          <w:lang w:val="fr_FR" w:bidi="fr_FR"/>
        </w:rPr>
      </w:r>
      <w:r>
        <w:rPr>
          <w:lang w:val="fr_FR" w:bidi="fr_FR"/>
        </w:rPr>
      </w:r>
    </w:p>
    <w:p>
      <w:pPr/>
      <w:r>
        <w:rPr>
          <w:lang w:val="fr_FR" w:bidi="fr_FR"/>
        </w:rPr>
      </w:r>
    </w:p>
    <w:p>
      <w:pPr>
        <w:pStyle w:val="Heading2"/>
      </w:pPr>
      <w:r>
        <w:rPr>
          <w:lang w:val="fr_FR" w:bidi="fr_FR"/>
        </w:rPr>
        <w:t>Acschaph</w:t>
      </w:r>
      <w:r>
        <w:rPr>
          <w:lang w:val="fr_FR" w:bidi="fr_FR"/>
        </w:rPr>
      </w:r>
    </w:p>
    <w:p>
      <w:pPr/>
      <w:r>
        <w:rPr>
          <w:lang w:val="fr_FR" w:bidi="fr_FR"/>
        </w:rPr>
      </w:r>
      <w:r>
        <w:rPr>
          <w:lang w:val="fr_FR" w:bidi="fr_FR"/>
        </w:rPr>
        <w:t>Ville royale cananéenne à l'époque de Josué. Son roi se joindra à une alliance avec Jabin, roi de Hatsor, contre Israël lors d'une bataille à Mérom (</w:t>
      </w:r>
      <w:r>
        <w:rPr>
          <w:lang w:val="fr_FR" w:bidi="fr_FR"/>
        </w:rPr>
        <w:t>Jos 11.1</w:t>
      </w:r>
      <w:r>
        <w:rPr>
          <w:lang w:val="fr_FR" w:bidi="fr_FR"/>
        </w:rPr>
        <w:t>). Après la victoire d'Israël, le roi d'Acschaph sera l'un des trente-et-un rois cananéens vaincus par Josué (</w:t>
      </w:r>
      <w:r>
        <w:rPr>
          <w:lang w:val="fr_FR" w:bidi="fr_FR"/>
        </w:rPr>
        <w:t>Jos 12.20</w:t>
      </w:r>
      <w:r>
        <w:rPr>
          <w:lang w:val="fr_FR" w:bidi="fr_FR"/>
        </w:rPr>
        <w:t>). Cela accomplira la promesse de Dieu de donner des rois à Israël (</w:t>
      </w:r>
      <w:r>
        <w:rPr>
          <w:lang w:val="fr_FR" w:bidi="fr_FR"/>
        </w:rPr>
        <w:t>Dt 7.24</w:t>
      </w:r>
      <w:r>
        <w:rPr>
          <w:lang w:val="fr_FR" w:bidi="fr_FR"/>
        </w:rPr>
        <w:t>). La ville d'Acschaph sera donnée à la tribu d'Aser lorsque les Israélites partageaient le pays de Canaan (</w:t>
      </w:r>
      <w:r>
        <w:rPr>
          <w:lang w:val="fr_FR" w:bidi="fr_FR"/>
        </w:rPr>
        <w:t>Jos 19.25</w:t>
      </w:r>
      <w:r>
        <w:rPr>
          <w:lang w:val="fr_FR" w:bidi="fr_FR"/>
        </w:rPr>
        <w:t>).</w:t>
      </w:r>
      <w:r>
        <w:rPr>
          <w:lang w:val="fr_FR" w:bidi="fr_FR"/>
        </w:rPr>
      </w:r>
      <w:r>
        <w:rPr>
          <w:lang w:val="fr_FR" w:bidi="fr_FR"/>
        </w:rPr>
      </w:r>
    </w:p>
    <w:p>
      <w:pPr/>
      <w:r>
        <w:rPr>
          <w:lang w:val="fr_FR" w:bidi="fr_FR"/>
        </w:rPr>
      </w:r>
    </w:p>
    <w:p>
      <w:pPr>
        <w:pStyle w:val="Heading2"/>
      </w:pPr>
      <w:r>
        <w:rPr>
          <w:lang w:val="fr_FR" w:bidi="fr_FR"/>
        </w:rPr>
        <w:t>Actes apocryphes</w:t>
      </w:r>
      <w:r>
        <w:rPr>
          <w:lang w:val="fr_FR" w:bidi="fr_FR"/>
        </w:rPr>
      </w:r>
    </w:p>
    <w:p>
      <w:pPr/>
      <w:r>
        <w:rPr>
          <w:lang w:val="fr_FR" w:bidi="fr_FR"/>
        </w:rPr>
      </w:r>
      <w:r>
        <w:rPr>
          <w:lang w:val="fr_FR" w:bidi="fr_FR"/>
        </w:rPr>
        <w:t>Ces récits apocryphes relatent des exploits des apôtres dont il n’est pas question dans le Nouveau Testament (NT). Ces « Actes » sont la source de nombreuses traditions que beaucoup croient. Celles-ci incluent la crucifixion de Pierre la tête en bas et le voyage missionnaire de Thomas en Inde. La crédibilité historique de ces récits est douteuse, car ils contiennent également des éléments qui sont contraires à ce qu’enseigne le NT. Toutefois, il est possible que certains détails de ces récits aient été inspirés par des faits réels, même si la majorité est de la pure fiction.</w:t>
      </w:r>
    </w:p>
    <w:p>
      <w:pPr/>
      <w:r>
        <w:rPr>
          <w:lang w:val="fr_FR" w:bidi="fr_FR"/>
        </w:rPr>
      </w:r>
      <w:r>
        <w:rPr>
          <w:lang w:val="fr_FR" w:bidi="fr_FR"/>
        </w:rPr>
        <w:t>L’Église s’est constamment opposée à ces livres du fait de leur contenu hérétique. Parfois, des conciles ont même donné l’ordre officiel de détruire ces livres en les brûlant. Ceci s’est produit au concile de Nicée en 787. Voici quelques exemples d’enseignements hérétiques qui figurent dans ces récits apocryphes :</w:t>
      </w:r>
    </w:p>
    <w:p>
      <w:pPr>
        <w:pStyle w:val="ListBullet"/>
        <w:spacing w:line="240" w:lineRule="auto"/>
        <w:ind w:left="720"/>
      </w:pPr>
      <w:r>
        <w:rPr>
          <w:lang w:val="fr_FR" w:bidi="fr_FR"/>
        </w:rPr>
      </w:r>
      <w:r>
        <w:rPr>
          <w:lang w:val="fr_FR" w:bidi="fr_FR"/>
        </w:rPr>
        <w:t xml:space="preserve">Dans les </w:t>
      </w:r>
      <w:r>
        <w:rPr>
          <w:i/>
          <w:lang w:val="fr_FR" w:bidi="fr_FR"/>
        </w:rPr>
        <w:t>Actes de Jean</w:t>
      </w:r>
      <w:r>
        <w:rPr>
          <w:lang w:val="fr_FR" w:bidi="fr_FR"/>
        </w:rPr>
        <w:t>, Jésus parle avec Jean sur le mont des Oliviers alors que son corps paraît être sur la croix. Jésus explique à Jean que la crucifixion n’est qu’un spectacle, une illusion pour la foule.</w:t>
      </w:r>
    </w:p>
    <w:p>
      <w:pPr>
        <w:pStyle w:val="ListBullet"/>
        <w:spacing w:line="240" w:lineRule="auto"/>
        <w:ind w:left="720"/>
      </w:pPr>
      <w:r>
        <w:rPr>
          <w:lang w:val="fr_FR" w:bidi="fr_FR"/>
        </w:rPr>
      </w:r>
      <w:r>
        <w:rPr>
          <w:lang w:val="fr_FR" w:bidi="fr_FR"/>
        </w:rPr>
        <w:t xml:space="preserve">Dans les </w:t>
      </w:r>
      <w:r>
        <w:rPr>
          <w:i/>
          <w:lang w:val="fr_FR" w:bidi="fr_FR"/>
        </w:rPr>
        <w:t>Actes de Thomas</w:t>
      </w:r>
      <w:r>
        <w:rPr>
          <w:lang w:val="fr_FR" w:bidi="fr_FR"/>
        </w:rPr>
        <w:t>, Jésus apparaît sous la forme de Thomas et exhorte un couple qui vient de se marier à s’engager à rester vierges.</w:t>
      </w:r>
    </w:p>
    <w:p>
      <w:pPr/>
      <w:r>
        <w:rPr>
          <w:lang w:val="fr_FR" w:bidi="fr_FR"/>
        </w:rPr>
      </w:r>
      <w:r>
        <w:rPr>
          <w:lang w:val="fr_FR" w:bidi="fr_FR"/>
        </w:rPr>
        <w:t>Comme l’exemple ci-dessus le montre, l’abstinence sexuelle était un thème important pour les gnostiques. Ils étaient influencés par la pensée de Platon, le philosophe grec, qui considérait le corps physique comme mauvais.</w:t>
      </w:r>
    </w:p>
    <w:p>
      <w:pPr/>
      <w:r>
        <w:rPr>
          <w:lang w:val="fr_FR" w:bidi="fr_FR"/>
        </w:rPr>
      </w:r>
      <w:r>
        <w:rPr>
          <w:lang w:val="fr_FR" w:bidi="fr_FR"/>
        </w:rPr>
        <w:t>Beaucoup de spécialistes pensent que l’auteur du plus ancien écrit de ces Actes (ceux de Jean) l’a écrit avant 150 apr. J.‑C. Les Actes les plus importants (ceux de Jean, Paul, Pierre, André et Thomas) ont probablement été écrits pendant le 2ᵉ ou le 3ᵉ siècle. Ceci a mené à la publication d’autres « Actes » qui étaient principalement des récits de miracles visant plus à divertir qu’à enseigner.</w:t>
      </w:r>
    </w:p>
    <w:p>
      <w:pPr/>
      <w:r>
        <w:rPr>
          <w:lang w:val="fr_FR" w:bidi="fr_FR"/>
        </w:rPr>
      </w:r>
      <w:r>
        <w:rPr>
          <w:i/>
          <w:lang w:val="fr_FR" w:bidi="fr_FR"/>
        </w:rPr>
        <w:t>Voir aussi</w:t>
      </w:r>
      <w:r>
        <w:rPr>
          <w:lang w:val="fr_FR" w:bidi="fr_FR"/>
        </w:rPr>
        <w:t xml:space="preserve"> </w:t>
      </w:r>
      <w:r>
        <w:rPr>
          <w:lang w:val="fr_FR" w:bidi="fr_FR"/>
        </w:rPr>
        <w:t>Apocryphes</w:t>
      </w:r>
      <w:r>
        <w:rPr>
          <w:lang w:val="fr_FR" w:bidi="fr_FR"/>
        </w:rPr>
        <w:t>.</w:t>
      </w:r>
      <w:r>
        <w:rPr>
          <w:lang w:val="fr_FR" w:bidi="fr_FR"/>
        </w:rPr>
      </w:r>
      <w:r>
        <w:rPr>
          <w:lang w:val="fr_FR" w:bidi="fr_FR"/>
        </w:rPr>
      </w:r>
    </w:p>
    <w:p>
      <w:pPr/>
      <w:r>
        <w:rPr>
          <w:lang w:val="fr_FR" w:bidi="fr_FR"/>
        </w:rPr>
      </w:r>
    </w:p>
    <w:p>
      <w:pPr>
        <w:pStyle w:val="Heading2"/>
      </w:pPr>
      <w:r>
        <w:rPr>
          <w:lang w:val="fr_FR" w:bidi="fr_FR"/>
        </w:rPr>
        <w:t>Actes d’André</w:t>
      </w:r>
      <w:r>
        <w:rPr>
          <w:lang w:val="fr_FR" w:bidi="fr_FR"/>
        </w:rPr>
      </w:r>
    </w:p>
    <w:p>
      <w:pPr/>
      <w:r>
        <w:rPr>
          <w:lang w:val="fr_FR" w:bidi="fr_FR"/>
        </w:rPr>
      </w:r>
      <w:r>
        <w:rPr>
          <w:lang w:val="fr_FR" w:bidi="fr_FR"/>
        </w:rPr>
        <w:t xml:space="preserve">Cette œuvre apocryphe affirme décrire les miracles et le martyre de l’apôtre André (frère de Pierre), en Grèce. Elle souligne l’importance de rejeter le matérialisme et les valeurs éphémères de ce monde pour vivre une vie de renoncement à soi-même et de consécration à Dieu. </w:t>
      </w:r>
    </w:p>
    <w:p>
      <w:pPr/>
      <w:r>
        <w:rPr>
          <w:lang w:val="fr_FR" w:bidi="fr_FR"/>
        </w:rPr>
      </w:r>
      <w:r>
        <w:rPr>
          <w:lang w:val="fr_FR" w:bidi="fr_FR"/>
        </w:rPr>
        <w:t xml:space="preserve">Le fragment le plus ancien de cette œuvre qui a survécu se trouve au Vatican, en Italie. L’original provient probablement du 2ᵉ siècle apr. J.‑C. Il était probablement long, volubile et pénible à lire. Grégoire, évêque de Tours, a trouvé le récit utile et en a rédigé une version plus courte au 6ᵉ siècle apr. J.‑C. La version originale n’a pas survécu. Il est probable que le récit du martyre d’André ait aussi circulé séparément. </w:t>
      </w:r>
    </w:p>
    <w:p>
      <w:pPr/>
      <w:r>
        <w:rPr>
          <w:lang w:val="fr_FR" w:bidi="fr_FR"/>
        </w:rPr>
      </w:r>
      <w:r>
        <w:rPr>
          <w:lang w:val="fr_FR" w:bidi="fr_FR"/>
        </w:rPr>
        <w:t>Grégoire a retenu un grand nombre de récits de miracles, y compris celui d’Exoös, un jeune noble de Thessalonique. Ayant entendu parler de la prédication et des miracles d’André, Exoös se rend à Philippes, où il devient chrétien et demeure avec André. Les parents d’Exoös essaient de payer l’apôtre afin qu’il persuade leur fils d’arrêter de vivre ainsi et de retourner vers eux. André n'accepte pas. Refusant de l’écouter, les parents décident de mettre le feu à la maison où les chrétiens résident.</w:t>
      </w:r>
    </w:p>
    <w:p>
      <w:pPr/>
      <w:r>
        <w:rPr>
          <w:lang w:val="fr_FR" w:bidi="fr_FR"/>
        </w:rPr>
      </w:r>
      <w:r>
        <w:rPr>
          <w:lang w:val="fr_FR" w:bidi="fr_FR"/>
        </w:rPr>
        <w:t>Alors que le feu fait rage, Exoös prie pour que le Seigneur éteigne le feu et l’asperge d’eau. Le feu s’éteint alors. Ses parents, ainsi que la foule, le déclarent sorcier. Ils montent sur des échelles dans le but d’entrer dans la résidence et d’en tuer les occupants. Cependant, Dieu les aveugle.</w:t>
      </w:r>
    </w:p>
    <w:p>
      <w:pPr/>
      <w:r>
        <w:rPr>
          <w:lang w:val="fr_FR" w:bidi="fr_FR"/>
        </w:rPr>
      </w:r>
      <w:r>
        <w:rPr>
          <w:lang w:val="fr_FR" w:bidi="fr_FR"/>
        </w:rPr>
        <w:t>Il fait nuit, mais une lumière resplendit dans la maison, et ils sont à nouveau capables de voir. Tous se convertissent sauf les parents d’Exoös. Ils meurent peu de temps après. Exoös reste auprès d’André et dépense son héritage au profit des pauvres. Après son retour à Thessalonique, il guérit un homme qui avait été paralysé pendant 23 ans. Après cela, Exoös et André continuent à prêcher et à faire des miracles.</w:t>
      </w:r>
    </w:p>
    <w:p>
      <w:pPr/>
      <w:r>
        <w:rPr>
          <w:lang w:val="fr_FR" w:bidi="fr_FR"/>
        </w:rPr>
      </w:r>
      <w:r>
        <w:rPr>
          <w:lang w:val="fr_FR" w:bidi="fr_FR"/>
        </w:rPr>
        <w:t xml:space="preserve">Dans la ville de Patras, la servante de Maximilla, épouse du proconsul Ægeus, vient voir André pour le supplier d’aider sa maîtresse. Celle-ci est alitée avec une fièvre si grave que son mari se tient près de son lit, prêt à se suicider avec son épée au moment où sa femme meurt. André lui dit de ranger son épée et prend la main de Maximilla. La fièvre est instantanément guérie. André demande qu’on lui donne à manger. L’apôtre refuse ensuite les 100 pièces d’argent que lui propose Ægeus. </w:t>
      </w:r>
    </w:p>
    <w:p>
      <w:pPr/>
      <w:r>
        <w:rPr>
          <w:lang w:val="fr_FR" w:bidi="fr_FR"/>
        </w:rPr>
      </w:r>
      <w:r>
        <w:rPr>
          <w:lang w:val="fr_FR" w:bidi="fr_FR"/>
        </w:rPr>
        <w:t xml:space="preserve">Après avoir accompli d’autres miracles dans la ville, André reçoit un message de Maximilla, qui lui demande de venir guérir l’esclave de Stratoclès, frère du proconsul. L’apôtre guérit le garçon et son maître vient à la foi. Cependant, le mari de Maximilla est furieux de voir tout le temps que sa femme consacre à écouter la prédicatoin d'André. De plus, elle se convertit. Elle refuse ensuite d’avoir des relations sexuelles avec son mari. Un soir, elle se fait remplacer par une servante. </w:t>
      </w:r>
    </w:p>
    <w:p>
      <w:pPr/>
      <w:r>
        <w:rPr>
          <w:lang w:val="fr_FR" w:bidi="fr_FR"/>
        </w:rPr>
      </w:r>
      <w:r>
        <w:rPr>
          <w:lang w:val="fr_FR" w:bidi="fr_FR"/>
        </w:rPr>
        <w:t>Les détails des événements qui suivent dans le récit se trouvent dans l’histoire du martyre d’André. Ægeus en veut à André, qu’il considère responsable du fait que sa femme se soit éloignée de lui. Il fait arrêter l’apôtre. La foule se rend auprès de la prison pour l’entendre prêcher. Il est ensuite emmené pour être crucifié près du rivage. Lorsque Stratoclès voit qu’André est maltraité par les soldats, il se bat pour se frayer un passage jusqu’à lui. Puis il l’accompagne jusqu’au lieu de la crucifixion.</w:t>
      </w:r>
    </w:p>
    <w:p>
      <w:pPr/>
      <w:r>
        <w:rPr>
          <w:lang w:val="fr_FR" w:bidi="fr_FR"/>
        </w:rPr>
      </w:r>
      <w:r>
        <w:rPr>
          <w:lang w:val="fr_FR" w:bidi="fr_FR"/>
        </w:rPr>
        <w:t xml:space="preserve">Ægeus craint son frère et ordonne aux soldats de ne pas interférer. Une fois au rivage, les soldats suivent les directives du proconsul, qui leur a commandé d’attacher plutôt que de clouer André à la croix. Le proconsul souhaite que la mort de l’apôtre soit lente et qu’il se fasse dévorer par des chiens. </w:t>
      </w:r>
    </w:p>
    <w:p>
      <w:pPr/>
      <w:r>
        <w:rPr>
          <w:lang w:val="fr_FR" w:bidi="fr_FR"/>
        </w:rPr>
      </w:r>
      <w:r>
        <w:rPr>
          <w:lang w:val="fr_FR" w:bidi="fr_FR"/>
        </w:rPr>
        <w:t>Deux jours après, André est toujours en train de prêcher sur sa croix. De nombreuses personnes demandent à Ægeus de le libérer. Arrivant sur place, le proconsul constate qu’André est effectivement toujours vivant. Il s’approche de lui pour le libérer. Toutefois, l’apôtre demande qu’on lui permette de mourir pour rejoindre son Seigneur. Il meurt. La foule pleure, alors que Maximilla et Stratoclès retirent son corps de la croix. Par la suite, Maximilla reste séparée de son mari et continue dans la foi.</w:t>
      </w:r>
    </w:p>
    <w:p>
      <w:pPr/>
      <w:r>
        <w:rPr>
          <w:lang w:val="fr_FR" w:bidi="fr_FR"/>
        </w:rPr>
      </w:r>
      <w:r>
        <w:rPr>
          <w:i/>
          <w:lang w:val="fr_FR" w:bidi="fr_FR"/>
        </w:rPr>
        <w:t xml:space="preserve">Voir également : </w:t>
      </w:r>
      <w:r>
        <w:rPr>
          <w:lang w:val="fr_FR" w:bidi="fr_FR"/>
        </w:rPr>
        <w:t>André (apôtre)</w:t>
      </w:r>
      <w:r>
        <w:rPr>
          <w:i/>
          <w:lang w:val="fr_FR" w:bidi="fr_FR"/>
        </w:rPr>
        <w:t xml:space="preserve"> </w:t>
      </w:r>
      <w:r>
        <w:rPr>
          <w:lang w:val="fr_FR" w:bidi="fr_FR"/>
        </w:rPr>
        <w:t xml:space="preserve">; </w:t>
      </w:r>
      <w:r>
        <w:rPr>
          <w:lang w:val="fr_FR" w:bidi="fr_FR"/>
        </w:rPr>
        <w:t>Apocryphes (livres)</w:t>
      </w:r>
      <w:r>
        <w:rPr>
          <w:lang w:val="fr_FR" w:bidi="fr_FR"/>
        </w:rPr>
        <w:t>.</w:t>
      </w:r>
      <w:r>
        <w:rPr>
          <w:lang w:val="fr_FR" w:bidi="fr_FR"/>
        </w:rPr>
      </w:r>
      <w:r>
        <w:rPr>
          <w:lang w:val="fr_FR" w:bidi="fr_FR"/>
        </w:rPr>
      </w:r>
    </w:p>
    <w:p>
      <w:pPr/>
      <w:r>
        <w:rPr>
          <w:lang w:val="fr_FR" w:bidi="fr_FR"/>
        </w:rPr>
      </w:r>
    </w:p>
    <w:p>
      <w:pPr>
        <w:pStyle w:val="Heading2"/>
      </w:pPr>
      <w:r>
        <w:rPr>
          <w:lang w:val="fr_FR" w:bidi="fr_FR"/>
        </w:rPr>
        <w:t>Actes d’André et de Matthias</w:t>
      </w:r>
      <w:r>
        <w:rPr>
          <w:lang w:val="fr_FR" w:bidi="fr_FR"/>
        </w:rPr>
      </w:r>
    </w:p>
    <w:p>
      <w:pPr/>
      <w:r>
        <w:rPr>
          <w:lang w:val="fr_FR" w:bidi="fr_FR"/>
        </w:rPr>
      </w:r>
      <w:r>
        <w:rPr>
          <w:lang w:val="fr_FR" w:bidi="fr_FR"/>
        </w:rPr>
        <w:t xml:space="preserve">Ce long document est très probablement une fabulation. On estime qu’il date de la fin du 2ᵉ siècle apr. J.‑C. Il fait partie des nombreux « Actes » apocryphes qui cherchent à ajouter au récit des Actes des Apôtres dans le Nouveau Testament. Pour Eusèbe, l’historien des premiers siècles de l’Église, cette œuvre et les autres qui lui sont similaires sont hérétiques, absurdes et mensongères. </w:t>
      </w:r>
    </w:p>
    <w:p>
      <w:pPr/>
      <w:r>
        <w:rPr>
          <w:lang w:val="fr_FR" w:bidi="fr_FR"/>
        </w:rPr>
      </w:r>
      <w:r>
        <w:rPr>
          <w:lang w:val="fr_FR" w:bidi="fr_FR"/>
        </w:rPr>
        <w:t>Dans ce récit, les apôtres tirent au sort pour déterminer où chacun devrait aller prêcher l’Évangile. Matthias (dans certaines versions, Matthieu) est envoyé au pays des mangeurs d’hommes. Peu de temps après, il est capturé par les cannibales, qui ont l’intention de le manger. Le Seigneur envoie André pour le sauver, qui arrive juste à temps. Une nuée emporte alors Matthias.</w:t>
      </w:r>
    </w:p>
    <w:p>
      <w:pPr/>
      <w:r>
        <w:rPr>
          <w:lang w:val="fr_FR" w:bidi="fr_FR"/>
        </w:rPr>
      </w:r>
      <w:r>
        <w:rPr>
          <w:lang w:val="fr_FR" w:bidi="fr_FR"/>
        </w:rPr>
        <w:t>Cependant, André, qui est resté seul dans la ville, est arrêté, torturé et emmené. L’apôtre provoque presque la destruction de la ville en faisant sortir des eaux d’une statue. Lorsque le peuple voit les miracles d’André, il se repentent et le relâchent. Après cela, André dessine pour eux les plans d’une église, qu'ils la construisent. André baptise le peuple et leur enseigne les ordonnances du Seigneur.</w:t>
      </w:r>
    </w:p>
    <w:p>
      <w:pPr/>
      <w:r>
        <w:rPr>
          <w:lang w:val="fr_FR" w:bidi="fr_FR"/>
        </w:rPr>
      </w:r>
      <w:r>
        <w:rPr>
          <w:i/>
          <w:lang w:val="fr_FR" w:bidi="fr_FR"/>
        </w:rPr>
        <w:t xml:space="preserve">Voir aussi </w:t>
      </w:r>
      <w:r>
        <w:rPr>
          <w:lang w:val="fr_FR" w:bidi="fr_FR"/>
        </w:rPr>
        <w:t>André (apôtre)</w:t>
      </w:r>
      <w:r>
        <w:rPr>
          <w:i/>
          <w:lang w:val="fr_FR" w:bidi="fr_FR"/>
        </w:rPr>
        <w:t xml:space="preserve"> </w:t>
      </w:r>
      <w:r>
        <w:rPr>
          <w:lang w:val="fr_FR" w:bidi="fr_FR"/>
        </w:rPr>
        <w:t xml:space="preserve">; </w:t>
      </w:r>
      <w:r>
        <w:rPr>
          <w:lang w:val="fr_FR" w:bidi="fr_FR"/>
        </w:rPr>
        <w:t>Apocryphes (livres)</w:t>
      </w:r>
      <w:r>
        <w:rPr>
          <w:lang w:val="fr_FR" w:bidi="fr_FR"/>
        </w:rPr>
        <w:t>.</w:t>
      </w:r>
      <w:r>
        <w:rPr>
          <w:lang w:val="fr_FR" w:bidi="fr_FR"/>
        </w:rPr>
      </w:r>
      <w:r>
        <w:rPr>
          <w:lang w:val="fr_FR" w:bidi="fr_FR"/>
        </w:rPr>
      </w:r>
    </w:p>
    <w:p>
      <w:pPr/>
      <w:r>
        <w:rPr>
          <w:lang w:val="fr_FR" w:bidi="fr_FR"/>
        </w:rPr>
      </w:r>
    </w:p>
    <w:p>
      <w:pPr>
        <w:pStyle w:val="Heading2"/>
      </w:pPr>
      <w:r>
        <w:rPr>
          <w:lang w:val="fr_FR" w:bidi="fr_FR"/>
        </w:rPr>
        <w:t>Actes d’André et de Paul</w:t>
      </w:r>
      <w:r>
        <w:rPr>
          <w:lang w:val="fr_FR" w:bidi="fr_FR"/>
        </w:rPr>
      </w:r>
    </w:p>
    <w:p>
      <w:pPr/>
      <w:r>
        <w:rPr>
          <w:lang w:val="fr_FR" w:bidi="fr_FR"/>
        </w:rPr>
      </w:r>
      <w:r>
        <w:rPr>
          <w:lang w:val="fr_FR" w:bidi="fr_FR"/>
        </w:rPr>
        <w:t>Ce récit n’a survécu que sous forme de fragments de manuscrits en copte. Les apôtres André et Paul arrivent dans une ville par voie de mer. Paul se rend dans le monde souterrain, demandant à André d’être prêt à l’en faire revenir. Paul y rencontre Judas, qui lui explique qu’il a adoré Satan après que Jésus lui a pardonné sa trahison.</w:t>
      </w:r>
    </w:p>
    <w:p>
      <w:pPr/>
      <w:r>
        <w:rPr>
          <w:lang w:val="fr_FR" w:bidi="fr_FR"/>
        </w:rPr>
      </w:r>
      <w:r>
        <w:rPr>
          <w:lang w:val="fr_FR" w:bidi="fr_FR"/>
        </w:rPr>
        <w:t>André secourt Paul, qui revient avec un morceau de bois. Quelqu’un demande à André de guérir un enfant, mais des Juifs sont incrédules. Ils ne permettent pas aux apôtres d’entrer par les portes de la ville. Paul frappe les portes avec le morceau de bois qu’il a ramené du monde souterrain. C’est alors que les portent s’enfoncent dans la terre. Émerveillés par ce miracle, 27 000 Juifs deviennent chrétiens.</w:t>
      </w:r>
    </w:p>
    <w:p>
      <w:pPr/>
      <w:r>
        <w:rPr>
          <w:lang w:val="fr_FR" w:bidi="fr_FR"/>
        </w:rPr>
      </w:r>
      <w:r>
        <w:rPr>
          <w:i/>
          <w:lang w:val="fr_FR" w:bidi="fr_FR"/>
        </w:rPr>
        <w:t xml:space="preserve">Voir aussi </w:t>
      </w:r>
      <w:r>
        <w:rPr>
          <w:lang w:val="fr_FR" w:bidi="fr_FR"/>
        </w:rPr>
        <w:t>André (apôtre)</w:t>
      </w:r>
      <w:r>
        <w:rPr>
          <w:i/>
          <w:lang w:val="fr_FR" w:bidi="fr_FR"/>
        </w:rPr>
        <w:t xml:space="preserve"> </w:t>
      </w:r>
      <w:r>
        <w:rPr>
          <w:lang w:val="fr_FR" w:bidi="fr_FR"/>
        </w:rPr>
        <w:t xml:space="preserve">; </w:t>
      </w:r>
      <w:r>
        <w:rPr>
          <w:lang w:val="fr_FR" w:bidi="fr_FR"/>
        </w:rPr>
        <w:t>Paul</w:t>
      </w:r>
      <w:r>
        <w:rPr>
          <w:lang w:val="fr_FR" w:bidi="fr_FR"/>
        </w:rPr>
        <w:t xml:space="preserve"> (apôtre)</w:t>
      </w:r>
      <w:r>
        <w:rPr>
          <w:lang w:val="fr_FR" w:bidi="fr_FR"/>
        </w:rPr>
        <w:t xml:space="preserve"> ; </w:t>
      </w:r>
      <w:r>
        <w:rPr>
          <w:lang w:val="fr_FR" w:bidi="fr_FR"/>
        </w:rPr>
        <w:t>Apocryphes (livres)</w:t>
      </w:r>
      <w:r>
        <w:rPr>
          <w:lang w:val="fr_FR" w:bidi="fr_FR"/>
        </w:rPr>
        <w:t>.</w:t>
      </w:r>
      <w:r>
        <w:rPr>
          <w:lang w:val="fr_FR" w:bidi="fr_FR"/>
        </w:rPr>
      </w:r>
      <w:r>
        <w:rPr>
          <w:lang w:val="fr_FR" w:bidi="fr_FR"/>
        </w:rPr>
      </w:r>
    </w:p>
    <w:p>
      <w:pPr/>
      <w:r>
        <w:rPr>
          <w:lang w:val="fr_FR" w:bidi="fr_FR"/>
        </w:rPr>
      </w:r>
    </w:p>
    <w:p>
      <w:pPr>
        <w:pStyle w:val="Heading2"/>
      </w:pPr>
      <w:r>
        <w:rPr>
          <w:lang w:val="fr_FR" w:bidi="fr_FR"/>
        </w:rPr>
        <w:t>Actes de Barnabé</w:t>
      </w:r>
      <w:r>
        <w:rPr>
          <w:lang w:val="fr_FR" w:bidi="fr_FR"/>
        </w:rPr>
      </w:r>
    </w:p>
    <w:p>
      <w:pPr/>
      <w:r>
        <w:rPr>
          <w:lang w:val="fr_FR" w:bidi="fr_FR"/>
        </w:rPr>
      </w:r>
      <w:r>
        <w:rPr>
          <w:lang w:val="fr_FR" w:bidi="fr_FR"/>
        </w:rPr>
        <w:t>Cette œuvre est l’une d’entre plusieurs récits traditionnels à propos de Barnabas, compagnon de Paul (il est appelé Barnabé dans certaines traductions françaises). Cette histoire le lie particulièrement à Chypre. Un titre plus complet a parfois été donné à ce récit : « Les voyages et le martyre de l’apôtre Saint Barnabé ». Son auteur l’a probablement écrit à Chypre à la fin du 5ᵉ siècle ou au début du 6ᵉ siècle apr. J.‑C.</w:t>
      </w:r>
    </w:p>
    <w:p>
      <w:pPr/>
      <w:r>
        <w:rPr>
          <w:lang w:val="fr_FR" w:bidi="fr_FR"/>
        </w:rPr>
      </w:r>
      <w:r>
        <w:rPr>
          <w:lang w:val="fr_FR" w:bidi="fr_FR"/>
        </w:rPr>
        <w:t xml:space="preserve">Dans ce récit, Marc est le narrateur. Il explique qu’il a laissé les apôtres à Perge afin d’aller vers l’ouest par voie de mer, mais qu’il en a été empêché (voir </w:t>
      </w:r>
      <w:r>
        <w:rPr>
          <w:lang w:val="fr_FR" w:bidi="fr_FR"/>
        </w:rPr>
        <w:t>Ac 13.13</w:t>
      </w:r>
      <w:r>
        <w:rPr>
          <w:lang w:val="fr_FR" w:bidi="fr_FR"/>
        </w:rPr>
        <w:t>). Lorsqu’il a voulu rejoindre Paul et Barnabas à Antioche, Paul s’y est opposé. Comme il y avait désaccord à ce sujet, Jean Marc et Barnabas sont partis ensemble à Chypre.</w:t>
      </w:r>
    </w:p>
    <w:p>
      <w:pPr/>
      <w:r>
        <w:rPr>
          <w:lang w:val="fr_FR" w:bidi="fr_FR"/>
        </w:rPr>
      </w:r>
      <w:r>
        <w:rPr>
          <w:lang w:val="fr_FR" w:bidi="fr_FR"/>
        </w:rPr>
        <w:t>Après avoir prêché et guéri de nombreuses personnes, Barnabas est confronté à son vieil ennemi, Bar-Jésus, qui convainc les Juifs de capturer Barnabas. Ils le mènent en dehors de la ville de Salamis, forment un cercle autour de lui et le brûlent vivant. Jean Marc et d’autres disciples s’échappent avec ses cendres. Ils les enterrent dans une grotte avec des Écritures qu’il avait reçues de Matthieu. Jean Marc part ensuite pour Alexandrie pour y exercer un ministère.</w:t>
      </w:r>
    </w:p>
    <w:p>
      <w:pPr/>
      <w:r>
        <w:rPr>
          <w:lang w:val="fr_FR" w:bidi="fr_FR"/>
        </w:rPr>
      </w:r>
      <w:r>
        <w:rPr>
          <w:i/>
          <w:lang w:val="fr_FR" w:bidi="fr_FR"/>
        </w:rPr>
        <w:t>Voir aussi</w:t>
      </w:r>
      <w:r>
        <w:rPr>
          <w:lang w:val="fr_FR" w:bidi="fr_FR"/>
        </w:rPr>
        <w:t xml:space="preserve"> </w:t>
      </w:r>
      <w:r>
        <w:rPr>
          <w:lang w:val="fr_FR" w:bidi="fr_FR"/>
        </w:rPr>
        <w:t>Apocryphes (livres)</w:t>
      </w:r>
      <w:r>
        <w:rPr>
          <w:lang w:val="fr_FR" w:bidi="fr_FR"/>
        </w:rPr>
        <w:t xml:space="preserve"> ; </w:t>
      </w:r>
      <w:r>
        <w:rPr>
          <w:lang w:val="fr_FR" w:bidi="fr_FR"/>
        </w:rPr>
        <w:t>Barnabé</w:t>
      </w:r>
      <w:r>
        <w:rPr>
          <w:lang w:val="fr_FR" w:bidi="fr_FR"/>
        </w:rPr>
        <w:t>.</w:t>
      </w:r>
      <w:r>
        <w:rPr>
          <w:lang w:val="fr_FR" w:bidi="fr_FR"/>
        </w:rPr>
      </w:r>
      <w:r>
        <w:rPr>
          <w:lang w:val="fr_FR" w:bidi="fr_FR"/>
        </w:rPr>
      </w:r>
    </w:p>
    <w:p>
      <w:pPr/>
      <w:r>
        <w:rPr>
          <w:lang w:val="fr_FR" w:bidi="fr_FR"/>
        </w:rPr>
      </w:r>
    </w:p>
    <w:p>
      <w:pPr>
        <w:pStyle w:val="Heading2"/>
      </w:pPr>
      <w:r>
        <w:rPr>
          <w:lang w:val="fr_FR" w:bidi="fr_FR"/>
        </w:rPr>
        <w:t>Actes de Barthélemy</w:t>
      </w:r>
      <w:r>
        <w:rPr>
          <w:lang w:val="fr_FR" w:bidi="fr_FR"/>
        </w:rPr>
      </w:r>
    </w:p>
    <w:p>
      <w:pPr/>
      <w:r>
        <w:rPr>
          <w:lang w:val="fr_FR" w:bidi="fr_FR"/>
        </w:rPr>
      </w:r>
      <w:r>
        <w:rPr>
          <w:lang w:val="fr_FR" w:bidi="fr_FR"/>
        </w:rPr>
        <w:t>Ce récit chrétien affirme décrire les derniers jours et la mort de l’apôtre Barthélémy. Ce texte date probablement du 5ᵉ ou 6ᵉ siècle apr. J.‑C. Apparemment, c’était un récit populaire. Il en existe des manuscrits en latin, grec, arménien et guèze.</w:t>
      </w:r>
    </w:p>
    <w:p>
      <w:pPr/>
      <w:r>
        <w:rPr>
          <w:lang w:val="fr_FR" w:bidi="fr_FR"/>
        </w:rPr>
      </w:r>
      <w:r>
        <w:rPr>
          <w:lang w:val="fr_FR" w:bidi="fr_FR"/>
        </w:rPr>
        <w:t>Dans ces Actes, Barthélémy se rend en Inde. Il prend résidence dans un temple païen. Son activité met un terme à l’oracle du temple. L’apôtre guérit ensuite une personne qui a un démon. Cela attire l’attention du roi Polymius. Barthélémy guérit également la fille du roi, qui est elle aussi possédée par un démon.</w:t>
      </w:r>
    </w:p>
    <w:p>
      <w:pPr/>
      <w:r>
        <w:rPr>
          <w:lang w:val="fr_FR" w:bidi="fr_FR"/>
        </w:rPr>
      </w:r>
      <w:r>
        <w:rPr>
          <w:lang w:val="fr_FR" w:bidi="fr_FR"/>
        </w:rPr>
        <w:t>Il expulse ensuite le faux dieu du temple. Barthélémy ayant montré la puissance de ses miracles, beaucoup croient en l’Évangile. Cependant, le frère du roi est furieux. Il fait battre puis décapiter Barthélémy. Le frère du roi finit par être puni de ses actes excessifs lorsqu’il se fait étrangler et tuer par un démon. Le bon roi Polymius devient évêque et remplit cette fonction pendant 20 ans.</w:t>
      </w:r>
    </w:p>
    <w:p>
      <w:pPr/>
      <w:r>
        <w:rPr>
          <w:lang w:val="fr_FR" w:bidi="fr_FR"/>
        </w:rPr>
      </w:r>
      <w:r>
        <w:rPr>
          <w:i/>
          <w:lang w:val="fr_FR" w:bidi="fr_FR"/>
        </w:rPr>
        <w:t>Voir aussi</w:t>
      </w:r>
      <w:r>
        <w:rPr>
          <w:lang w:val="fr_FR" w:bidi="fr_FR"/>
        </w:rPr>
        <w:t xml:space="preserve"> </w:t>
      </w:r>
      <w:r>
        <w:rPr>
          <w:lang w:val="fr_FR" w:bidi="fr_FR"/>
        </w:rPr>
        <w:t>Apocryphes (livres)</w:t>
      </w:r>
      <w:r>
        <w:rPr>
          <w:lang w:val="fr_FR" w:bidi="fr_FR"/>
        </w:rPr>
        <w:t xml:space="preserve"> ; </w:t>
      </w:r>
      <w:r>
        <w:rPr>
          <w:lang w:val="fr_FR" w:bidi="fr_FR"/>
        </w:rPr>
        <w:t>Barthélemy (apôtre)</w:t>
      </w:r>
      <w:r>
        <w:rPr>
          <w:lang w:val="fr_FR" w:bidi="fr_FR"/>
        </w:rPr>
        <w:t>.</w:t>
      </w:r>
      <w:r>
        <w:rPr>
          <w:lang w:val="fr_FR" w:bidi="fr_FR"/>
        </w:rPr>
      </w:r>
      <w:r>
        <w:rPr>
          <w:lang w:val="fr_FR" w:bidi="fr_FR"/>
        </w:rPr>
      </w:r>
    </w:p>
    <w:p>
      <w:pPr/>
      <w:r>
        <w:rPr>
          <w:lang w:val="fr_FR" w:bidi="fr_FR"/>
        </w:rPr>
      </w:r>
    </w:p>
    <w:p>
      <w:pPr>
        <w:pStyle w:val="Heading2"/>
      </w:pPr>
      <w:r>
        <w:rPr>
          <w:lang w:val="fr_FR" w:bidi="fr_FR"/>
        </w:rPr>
        <w:t>Actes de Paul et de Thècle</w:t>
      </w:r>
      <w:r>
        <w:rPr>
          <w:lang w:val="fr_FR" w:bidi="fr_FR"/>
        </w:rPr>
      </w:r>
    </w:p>
    <w:p>
      <w:pPr/>
      <w:r>
        <w:rPr>
          <w:lang w:val="fr_FR" w:bidi="fr_FR"/>
        </w:rPr>
      </w:r>
      <w:r>
        <w:rPr>
          <w:lang w:val="fr_FR" w:bidi="fr_FR"/>
        </w:rPr>
        <w:t xml:space="preserve">Les Actes de Paul et Thècle font partie de l’œuvre apocryphe intitulée </w:t>
      </w:r>
      <w:r>
        <w:rPr>
          <w:i/>
          <w:lang w:val="fr_FR" w:bidi="fr_FR"/>
        </w:rPr>
        <w:t>Actes de Paul</w:t>
      </w:r>
      <w:r>
        <w:rPr>
          <w:lang w:val="fr_FR" w:bidi="fr_FR"/>
        </w:rPr>
        <w:t>. Un ancien d’une Église qui vivait en Asie les aurait apparemment écrits au 2ᵉ siècle apr. J.‑C. Selon Tertullien, il l’aurait écrit par affection pour Paul (</w:t>
      </w:r>
      <w:r>
        <w:rPr>
          <w:i/>
          <w:lang w:val="fr_FR" w:bidi="fr_FR"/>
        </w:rPr>
        <w:t>Du Baptême</w:t>
      </w:r>
      <w:r>
        <w:rPr>
          <w:lang w:val="fr_FR" w:bidi="fr_FR"/>
        </w:rPr>
        <w:t xml:space="preserve"> 17.19–21). Cependant, son Église lui aurait retiré ses fonctions, parce que son œuvre prétendait avoir été écrite par un apôtre et parce qu’ils considéraient certains aspects de son œuvre hérétiques.</w:t>
      </w:r>
    </w:p>
    <w:p>
      <w:pPr>
        <w:pStyle w:val="Heading3"/>
      </w:pPr>
      <w:r>
        <w:rPr>
          <w:lang w:val="fr_FR" w:bidi="fr_FR"/>
        </w:rPr>
        <w:t>Paul et Thècle</w:t>
      </w:r>
    </w:p>
    <w:p>
      <w:pPr/>
      <w:r>
        <w:rPr>
          <w:lang w:val="fr_FR" w:bidi="fr_FR"/>
        </w:rPr>
      </w:r>
      <w:r>
        <w:rPr>
          <w:lang w:val="fr_FR" w:bidi="fr_FR"/>
        </w:rPr>
        <w:t>L’histoire est écrite dans le style d'un conte. L’apôtre Paul arrive à Icone (Iconium, selon les versions) après s’être enfui d’Antioche. Onésiphore le rencontre et l’accueille chez lui. Un groupe s’y rassemble pour écouter Paul prêcher. Thècle est alors assise près de la fenêtre d’une maison voisine. Elle ne peut pas voir Paul, mais écoute attentivement son message. La voyant ainsi, sa mère Théoclée s’écrie : « Thècle, pourquoi restes-tu à cette fenêtre, suspendue comme une araignée, captivée par les paroles de Paul, saisie d’un désir nouveau et d’une passion terrible ? » Paul enseigne que pour « voir Dieu », toute personne doit mener une vie d’abstention sexuelle.</w:t>
      </w:r>
    </w:p>
    <w:p>
      <w:pPr/>
      <w:r>
        <w:rPr>
          <w:lang w:val="fr_FR" w:bidi="fr_FR"/>
        </w:rPr>
      </w:r>
      <w:r>
        <w:rPr>
          <w:lang w:val="fr_FR" w:bidi="fr_FR"/>
        </w:rPr>
        <w:t>Thècle est alors déjà fiancée, mais l’impact de l’enseignement de Paul est si fort sur elle qu’elle décide de rompre ses fiançailles avec Thamyris. Ce dernier en est affligé et fait appel au gouverneur de la ville. Le gouverneur fait arrêter l’apôtre et le fait mettre en prison. Cependant, Thècle fait don au geôlier de bracelets et d’un miroir en argent pour pouvoir rendre visite à Paul. Une fois de plus, elle trouve son enseignement captivant.</w:t>
      </w:r>
    </w:p>
    <w:p>
      <w:pPr/>
      <w:r>
        <w:rPr>
          <w:lang w:val="fr_FR" w:bidi="fr_FR"/>
        </w:rPr>
      </w:r>
      <w:r>
        <w:rPr>
          <w:lang w:val="fr_FR" w:bidi="fr_FR"/>
        </w:rPr>
        <w:t xml:space="preserve">Au procès, Thècle refuse fermement de se marier avec Thamyris. Paul est banni de la ville et Thècle est condamnée à mourir au bûcher. Par miracle, sa vie est épargnée. Elle rejoint Paul et se rend avec lui à Antioche. Dans la ville, Thècle repousse les avances d’un noble du nom d’Alexandre. Une fois de plus, elle est condamnée à mort. Toutefois, les bêtes sauvages qui devaient la dévorer dans l’arène lui lèchent les pieds et la protègent. </w:t>
      </w:r>
    </w:p>
    <w:p>
      <w:pPr/>
      <w:r>
        <w:rPr>
          <w:lang w:val="fr_FR" w:bidi="fr_FR"/>
        </w:rPr>
      </w:r>
      <w:r>
        <w:rPr>
          <w:lang w:val="fr_FR" w:bidi="fr_FR"/>
        </w:rPr>
        <w:t xml:space="preserve">Quand elle saute dans une citerne pour se baptiser, elle échappe une fois de plus à la mort. Un éclair tue les poissons dans l’eau, qui remontent à la surface. Alors que les tentatives de tuer Thècle se succèdent, la reine Tryphène, devenue son amie, en perd connaissance. Voyant cela, Alexandre finit par demander au gouverneur de relâcher Thècle. </w:t>
      </w:r>
    </w:p>
    <w:p>
      <w:pPr/>
      <w:r>
        <w:rPr>
          <w:lang w:val="fr_FR" w:bidi="fr_FR"/>
        </w:rPr>
      </w:r>
      <w:r>
        <w:rPr>
          <w:lang w:val="fr_FR" w:bidi="fr_FR"/>
        </w:rPr>
        <w:t>À nouveau libre, Thècle se met à la recherche de Paul. Elle se fait passer pour un homme en se déguisant avec des vêtements masculins. Quand elle arrive à Myrrhes, elle y trouve l’apôtre et lui annonce qu’elle repart pour Icone. Paul lui ordonne d’enseigner la parole de Dieu. Après avoir enseigné à Icone pour un temps, elle part pour Séleucie.</w:t>
      </w:r>
    </w:p>
    <w:p>
      <w:pPr>
        <w:pStyle w:val="Heading3"/>
      </w:pPr>
      <w:r>
        <w:rPr>
          <w:lang w:val="fr_FR" w:bidi="fr_FR"/>
        </w:rPr>
        <w:t>Reste de la vie et mort de Thècle</w:t>
      </w:r>
    </w:p>
    <w:p>
      <w:pPr/>
      <w:r>
        <w:rPr>
          <w:lang w:val="fr_FR" w:bidi="fr_FR"/>
        </w:rPr>
      </w:r>
      <w:r>
        <w:rPr>
          <w:lang w:val="fr_FR" w:bidi="fr_FR"/>
        </w:rPr>
        <w:t>L’histoire du reste de la vie de Thècle est peu documentée. Selon certains manuscrits, elle redoute les habitants de Séleucie et va vivre dans une grotte sur une montagne. Elle y mène une vie d’ascète, enseignant les femmes qui viennent à elle, et elle exerce un ministère de guérison. Plus tard, elle se rend à Rome pour y retrouver Paul, mais il est déjà décédé. Thècle meurt morte à l’âge de 90 ans. On l’enterre près de la tombe de son enseignant bien-aimé.</w:t>
      </w:r>
    </w:p>
    <w:p>
      <w:pPr>
        <w:pStyle w:val="Heading3"/>
      </w:pPr>
      <w:r>
        <w:rPr>
          <w:lang w:val="fr_FR" w:bidi="fr_FR"/>
        </w:rPr>
        <w:t>Comparaison avec les enseignements de Paul dans le Nouveau Testament</w:t>
      </w:r>
    </w:p>
    <w:p>
      <w:pPr/>
      <w:r>
        <w:rPr>
          <w:lang w:val="fr_FR" w:bidi="fr_FR"/>
        </w:rPr>
      </w:r>
      <w:r>
        <w:rPr>
          <w:lang w:val="fr_FR" w:bidi="fr_FR"/>
        </w:rPr>
        <w:t xml:space="preserve">Malgré son caractère apocryphe, et le fait qu’elle n’appartient pas au canon du Nouveau Testament, cette œuvre a été appréciée par certains auteurs chrétiens des premiers siècles. Origène et Hippolyte ont tous les deux écrit avec considération sur les </w:t>
      </w:r>
      <w:r>
        <w:rPr>
          <w:i/>
          <w:lang w:val="fr_FR" w:bidi="fr_FR"/>
        </w:rPr>
        <w:t>Actes de Paul</w:t>
      </w:r>
      <w:r>
        <w:rPr>
          <w:lang w:val="fr_FR" w:bidi="fr_FR"/>
        </w:rPr>
        <w:t>, qui contiennent cette œuvre. L’historien Eusèbe de Césarée ne considérait pas que cette histoire comme vraie, mais n’avait pas une opinion aussi négative d’elle que celle qu’il avait d’autres livres hérétiques.</w:t>
      </w:r>
    </w:p>
    <w:p>
      <w:pPr/>
      <w:r>
        <w:rPr>
          <w:lang w:val="fr_FR" w:bidi="fr_FR"/>
        </w:rPr>
      </w:r>
      <w:r>
        <w:rPr>
          <w:lang w:val="fr_FR" w:bidi="fr_FR"/>
        </w:rPr>
        <w:t xml:space="preserve">Dans deux manuscrits de 2 Timothée (à </w:t>
      </w:r>
      <w:r>
        <w:rPr>
          <w:lang w:val="fr_FR" w:bidi="fr_FR"/>
        </w:rPr>
        <w:t xml:space="preserve">2Tm 3.11 </w:t>
      </w:r>
      <w:r>
        <w:rPr>
          <w:lang w:val="fr_FR" w:bidi="fr_FR"/>
        </w:rPr>
        <w:t xml:space="preserve">; </w:t>
      </w:r>
      <w:r>
        <w:rPr>
          <w:lang w:val="fr_FR" w:bidi="fr_FR"/>
        </w:rPr>
        <w:t>4.19</w:t>
      </w:r>
      <w:r>
        <w:rPr>
          <w:lang w:val="fr_FR" w:bidi="fr_FR"/>
        </w:rPr>
        <w:t xml:space="preserve">), une note dans la marge relie ces versets à des détails du récit des </w:t>
      </w:r>
      <w:r>
        <w:rPr>
          <w:i/>
          <w:lang w:val="fr_FR" w:bidi="fr_FR"/>
        </w:rPr>
        <w:t>Actes de Paul</w:t>
      </w:r>
      <w:r>
        <w:rPr>
          <w:lang w:val="fr_FR" w:bidi="fr_FR"/>
        </w:rPr>
        <w:t>. Il est probable que cette œuvre reflète des traditions populaires bien connues au 2ᵉ siècle apr. J.‑C. Cependant, Tertullien, Père de l’Église, soutient que cette œuvre est en désaccord avec l'enseignement de Paul dans le NT. En particulier, Tertullien affirme que Paul n’aurait jamais permis à une femme d’enseigner et de baptiser (</w:t>
      </w:r>
      <w:r>
        <w:rPr>
          <w:i/>
          <w:lang w:val="fr_FR" w:bidi="fr_FR"/>
        </w:rPr>
        <w:t>Du Baptême</w:t>
      </w:r>
      <w:r>
        <w:rPr>
          <w:lang w:val="fr_FR" w:bidi="fr_FR"/>
        </w:rPr>
        <w:t xml:space="preserve"> 17.21–23). Bien que les </w:t>
      </w:r>
      <w:r>
        <w:rPr>
          <w:i/>
          <w:lang w:val="fr_FR" w:bidi="fr_FR"/>
        </w:rPr>
        <w:t>Actes de Paul et Thècle</w:t>
      </w:r>
      <w:r>
        <w:rPr>
          <w:lang w:val="fr_FR" w:bidi="fr_FR"/>
        </w:rPr>
        <w:t xml:space="preserve"> diffèrent de l'enseignement de Paul il ne s'agit pas des points que Tertullien soulève. La contradiction la plus évidente de l’enseignement de Paul dans le NT est que les </w:t>
      </w:r>
      <w:r>
        <w:rPr>
          <w:i/>
          <w:lang w:val="fr_FR" w:bidi="fr_FR"/>
        </w:rPr>
        <w:t>Actes de Paul</w:t>
      </w:r>
      <w:r>
        <w:rPr>
          <w:lang w:val="fr_FR" w:bidi="fr_FR"/>
        </w:rPr>
        <w:t xml:space="preserve"> lui attribuent un enseignement similaire à celui des encratites, qui affirmaient la nécessité du célibat pour le salut.</w:t>
      </w:r>
    </w:p>
    <w:p>
      <w:pPr/>
      <w:r>
        <w:rPr>
          <w:lang w:val="fr_FR" w:bidi="fr_FR"/>
        </w:rPr>
      </w:r>
      <w:r>
        <w:rPr>
          <w:lang w:val="fr_FR" w:bidi="fr_FR"/>
        </w:rPr>
        <w:t>Dans le NT, Paul enseigne que le salut n’est pas par les œuvres, mais par la foi et un don de la grâce de Dieu. Lorsqu’il enseigne sur le célibat, Paul indique clairement qu’il s’agit d’un appel particulier qui ne convient pas à tous (</w:t>
      </w:r>
      <w:r>
        <w:rPr>
          <w:lang w:val="fr_FR" w:bidi="fr_FR"/>
        </w:rPr>
        <w:t>1Co 7.1–7</w:t>
      </w:r>
      <w:r>
        <w:rPr>
          <w:lang w:val="fr_FR" w:bidi="fr_FR"/>
        </w:rPr>
        <w:t xml:space="preserve">). Les </w:t>
      </w:r>
      <w:r>
        <w:rPr>
          <w:i/>
          <w:lang w:val="fr_FR" w:bidi="fr_FR"/>
        </w:rPr>
        <w:t>Actes de Paul et Thècle</w:t>
      </w:r>
      <w:r>
        <w:rPr>
          <w:lang w:val="fr_FR" w:bidi="fr_FR"/>
        </w:rPr>
        <w:t xml:space="preserve"> semblent proposer qu’une femme devrait s’habiller comme un homme et ne pas se marier afin de pouvoir exercer un ministère de dirigeante. Cependant, Paul enseigne dans le NT la nécessité qu’une prophétesse porte un voile particulier aux femmes (</w:t>
      </w:r>
      <w:r>
        <w:rPr>
          <w:lang w:val="fr_FR" w:bidi="fr_FR"/>
        </w:rPr>
        <w:t>1Co 11.4–6</w:t>
      </w:r>
      <w:r>
        <w:rPr>
          <w:lang w:val="fr_FR" w:bidi="fr_FR"/>
        </w:rPr>
        <w:t>). Paul écrit aussi de façon positive à propos du ministère de femmes mariées (</w:t>
      </w:r>
      <w:r>
        <w:rPr>
          <w:lang w:val="fr_FR" w:bidi="fr_FR"/>
        </w:rPr>
        <w:t>Rm 16.3</w:t>
      </w:r>
      <w:r>
        <w:rPr>
          <w:lang w:val="fr_FR" w:bidi="fr_FR"/>
        </w:rPr>
        <w:t xml:space="preserve">). De plus, les </w:t>
      </w:r>
      <w:r>
        <w:rPr>
          <w:i/>
          <w:lang w:val="fr_FR" w:bidi="fr_FR"/>
        </w:rPr>
        <w:t>Actes de Paul et Thècle</w:t>
      </w:r>
      <w:r>
        <w:rPr>
          <w:lang w:val="fr_FR" w:bidi="fr_FR"/>
        </w:rPr>
        <w:t xml:space="preserve"> donnent pour exemple une femme qui était motivée par son attachement personnel à l’apôtre, alors que dans le NT, Paul écrit contre l’allégeance à un apôtre particulier (</w:t>
      </w:r>
      <w:r>
        <w:rPr>
          <w:lang w:val="fr_FR" w:bidi="fr_FR"/>
        </w:rPr>
        <w:t>1Co 1.12–17</w:t>
      </w:r>
      <w:r>
        <w:rPr>
          <w:lang w:val="fr_FR" w:bidi="fr_FR"/>
        </w:rPr>
        <w:t>). Le ministère chrétien doit être motivé par une allégeance à Christ.</w:t>
      </w:r>
    </w:p>
    <w:p>
      <w:pPr>
        <w:pStyle w:val="Heading3"/>
      </w:pPr>
      <w:r>
        <w:rPr>
          <w:lang w:val="fr_FR" w:bidi="fr_FR"/>
        </w:rPr>
        <w:t>Physionomie de Paul</w:t>
      </w:r>
    </w:p>
    <w:p>
      <w:pPr/>
      <w:r>
        <w:rPr>
          <w:lang w:val="fr_FR" w:bidi="fr_FR"/>
        </w:rPr>
      </w:r>
      <w:r>
        <w:rPr>
          <w:lang w:val="fr_FR" w:bidi="fr_FR"/>
        </w:rPr>
        <w:t>Les Actes de Paul et Thècle ont la particularité de proposer une rare description ancienne du physique de l’apôtre. « Et il vit venir Paul, homme petit de taille, à la tête chauve, aux jambes arquées, vigoureux, aux sourcils joints, au nez légèrement bombé, plein de grâce ; car tantôt il apparaissait tel qu’un homme, tantôt il avait le visage d’un ange ». Cette description n’est probablement pas fiable d’un point de vue historique. Mis à part la partie qui affirme qu’il avait parfois le visage d’un ange, le reste de cette description représente probablement un Juif typique de cette époque. Cependant, comme nulle autre description de l’apôtre ne paraît dans les œuvres des premiers siècles, celle-ci a servi de base à de nombreux portraits de Paul depuis lors.</w:t>
      </w:r>
    </w:p>
    <w:p>
      <w:pPr/>
      <w:r>
        <w:rPr>
          <w:lang w:val="fr_FR" w:bidi="fr_FR"/>
        </w:rPr>
      </w:r>
      <w:r>
        <w:rPr>
          <w:i/>
          <w:lang w:val="fr_FR" w:bidi="fr_FR"/>
        </w:rPr>
        <w:t>Voir aussi</w:t>
      </w:r>
      <w:r>
        <w:rPr>
          <w:lang w:val="fr_FR" w:bidi="fr_FR"/>
        </w:rPr>
        <w:t xml:space="preserve"> </w:t>
      </w:r>
      <w:r>
        <w:rPr>
          <w:lang w:val="fr_FR" w:bidi="fr_FR"/>
        </w:rPr>
        <w:t>Apocryphes (livres)</w:t>
      </w:r>
      <w:r>
        <w:rPr>
          <w:lang w:val="fr_FR" w:bidi="fr_FR"/>
        </w:rPr>
        <w:t xml:space="preserve"> et </w:t>
      </w:r>
      <w:r>
        <w:rPr>
          <w:lang w:val="fr_FR" w:bidi="fr_FR"/>
        </w:rPr>
        <w:t>Paul (apôtre)</w:t>
      </w:r>
      <w:r>
        <w:rPr>
          <w:lang w:val="fr_FR" w:bidi="fr_FR"/>
        </w:rPr>
        <w:t>.</w:t>
      </w:r>
      <w:r>
        <w:rPr>
          <w:lang w:val="fr_FR" w:bidi="fr_FR"/>
        </w:rPr>
      </w:r>
      <w:r>
        <w:rPr>
          <w:lang w:val="fr_FR" w:bidi="fr_FR"/>
        </w:rPr>
      </w:r>
    </w:p>
    <w:p>
      <w:pPr/>
      <w:r>
        <w:rPr>
          <w:lang w:val="fr_FR" w:bidi="fr_FR"/>
        </w:rPr>
      </w:r>
    </w:p>
    <w:p>
      <w:pPr>
        <w:pStyle w:val="Heading2"/>
      </w:pPr>
      <w:r>
        <w:rPr>
          <w:lang w:val="fr_FR" w:bidi="fr_FR"/>
        </w:rPr>
        <w:t>Actes de Pilate</w:t>
      </w:r>
      <w:r>
        <w:rPr>
          <w:lang w:val="fr_FR" w:bidi="fr_FR"/>
        </w:rPr>
      </w:r>
    </w:p>
    <w:p>
      <w:pPr/>
      <w:r>
        <w:rPr>
          <w:lang w:val="fr_FR" w:bidi="fr_FR"/>
        </w:rPr>
      </w:r>
      <w:r>
        <w:rPr>
          <w:lang w:val="fr_FR" w:bidi="fr_FR"/>
        </w:rPr>
        <w:t xml:space="preserve">Cette œuvre est un évangile apocryphe à propos de la Passion de Jésus. Le texte tel qu’il existe aujourd’hui date du milieu du 4ᵉ siècle apr. J.‑C. au plus tard. </w:t>
      </w:r>
    </w:p>
    <w:p>
      <w:pPr/>
      <w:r>
        <w:rPr>
          <w:lang w:val="fr_FR" w:bidi="fr_FR"/>
        </w:rPr>
      </w:r>
      <w:r>
        <w:rPr>
          <w:lang w:val="fr_FR" w:bidi="fr_FR"/>
        </w:rPr>
        <w:t>Épiphane est le premier auteur chrétien à mentionner cette œuvre. C’est l’auteur d’un livre imposant (</w:t>
      </w:r>
      <w:r>
        <w:rPr>
          <w:i/>
          <w:lang w:val="fr_FR" w:bidi="fr_FR"/>
        </w:rPr>
        <w:t>Hérésies</w:t>
      </w:r>
      <w:r>
        <w:rPr>
          <w:lang w:val="fr_FR" w:bidi="fr_FR"/>
        </w:rPr>
        <w:t xml:space="preserve">) qui dénonce bon nombre d’hérésies. Épiphane l’a écrit en 375 apr. J.‑C. et y mentionne les </w:t>
      </w:r>
      <w:r>
        <w:rPr>
          <w:i/>
          <w:lang w:val="fr_FR" w:bidi="fr_FR"/>
        </w:rPr>
        <w:t>Actes de Pilate</w:t>
      </w:r>
      <w:r>
        <w:rPr>
          <w:lang w:val="fr_FR" w:bidi="fr_FR"/>
        </w:rPr>
        <w:t xml:space="preserve"> (voir </w:t>
      </w:r>
      <w:r>
        <w:rPr>
          <w:i/>
          <w:lang w:val="fr_FR" w:bidi="fr_FR"/>
        </w:rPr>
        <w:t>Hérésies</w:t>
      </w:r>
      <w:r>
        <w:rPr>
          <w:lang w:val="fr_FR" w:bidi="fr_FR"/>
        </w:rPr>
        <w:t xml:space="preserve"> 50.1). Plus tôt, Justin Martyr mentionne un rapport de Pilate à l’empereur Tibère sur le procès de Jésus (</w:t>
      </w:r>
      <w:r>
        <w:rPr>
          <w:i/>
          <w:lang w:val="fr_FR" w:bidi="fr_FR"/>
        </w:rPr>
        <w:t>Apologies</w:t>
      </w:r>
      <w:r>
        <w:rPr>
          <w:lang w:val="fr_FR" w:bidi="fr_FR"/>
        </w:rPr>
        <w:t xml:space="preserve"> 35 ; 48). Vers la fin du 2ᵉ siècle, Tertullien mentionne aussi un rapport de Pilate à Tibère. Cependant, le texte que Justin Martyr et Tertullien décrivent ne correspond pas à celui des </w:t>
      </w:r>
      <w:r>
        <w:rPr>
          <w:i/>
          <w:lang w:val="fr_FR" w:bidi="fr_FR"/>
        </w:rPr>
        <w:t>Actes de Pilate</w:t>
      </w:r>
      <w:r>
        <w:rPr>
          <w:lang w:val="fr_FR" w:bidi="fr_FR"/>
        </w:rPr>
        <w:t xml:space="preserve">. Il est possible qu’une autre version des </w:t>
      </w:r>
      <w:r>
        <w:rPr>
          <w:i/>
          <w:lang w:val="fr_FR" w:bidi="fr_FR"/>
        </w:rPr>
        <w:t>Actes de Pilate</w:t>
      </w:r>
      <w:r>
        <w:rPr>
          <w:lang w:val="fr_FR" w:bidi="fr_FR"/>
        </w:rPr>
        <w:t xml:space="preserve"> ait existé avant le 4ᵉ siècle apr. J.‑C., mais la version actuelle est bien du milieu de ce siècle-là. L’œuvre originale a été écrite en grec. Elle a ensuite été traduite en latin, copte et arménien.</w:t>
      </w:r>
    </w:p>
    <w:p>
      <w:pPr/>
      <w:r>
        <w:rPr>
          <w:lang w:val="fr_FR" w:bidi="fr_FR"/>
        </w:rPr>
      </w:r>
      <w:r>
        <w:rPr>
          <w:lang w:val="fr_FR" w:bidi="fr_FR"/>
        </w:rPr>
        <w:t>Eusèbe de Césarée, le célèbre historien ecclésiastique du 4ᵉ siècle, également évêque de Césarée, condamne un texte sur Pilate qu’il considère blasphématoire. Il s’agit probablement d’un écrit païen qui cherche à discréditer le Christ (</w:t>
      </w:r>
      <w:r>
        <w:rPr>
          <w:i/>
          <w:lang w:val="fr_FR" w:bidi="fr_FR"/>
        </w:rPr>
        <w:t>Histoire Ecclésiastique,</w:t>
      </w:r>
      <w:r>
        <w:rPr>
          <w:lang w:val="fr_FR" w:bidi="fr_FR"/>
        </w:rPr>
        <w:t xml:space="preserve"> 1.9.3; 9.5.1). L’auteur des </w:t>
      </w:r>
      <w:r>
        <w:rPr>
          <w:i/>
          <w:lang w:val="fr_FR" w:bidi="fr_FR"/>
        </w:rPr>
        <w:t>Actes de Pilate</w:t>
      </w:r>
      <w:r>
        <w:rPr>
          <w:lang w:val="fr_FR" w:bidi="fr_FR"/>
        </w:rPr>
        <w:t xml:space="preserve">, œuvre chrétienne, l’a probablement écrite pour s’opposer aux blasphèmes du récit qu’Eusèbe mentionne. </w:t>
      </w:r>
    </w:p>
    <w:p>
      <w:pPr>
        <w:pStyle w:val="Heading3"/>
      </w:pPr>
      <w:r>
        <w:rPr>
          <w:lang w:val="fr_FR" w:bidi="fr_FR"/>
        </w:rPr>
        <w:t>Les deux sections des Actes de Pilate</w:t>
      </w:r>
    </w:p>
    <w:p>
      <w:pPr/>
      <w:r>
        <w:rPr>
          <w:lang w:val="fr_FR" w:bidi="fr_FR"/>
        </w:rPr>
      </w:r>
      <w:r>
        <w:rPr>
          <w:lang w:val="fr_FR" w:bidi="fr_FR"/>
        </w:rPr>
        <w:t xml:space="preserve">La version actuelle des </w:t>
      </w:r>
      <w:r>
        <w:rPr>
          <w:i/>
          <w:lang w:val="fr_FR" w:bidi="fr_FR"/>
        </w:rPr>
        <w:t>Actes de Pilate</w:t>
      </w:r>
      <w:r>
        <w:rPr>
          <w:lang w:val="fr_FR" w:bidi="fr_FR"/>
        </w:rPr>
        <w:t xml:space="preserve"> inclut des remaniements et des ajouts et comporte deux sections :</w:t>
      </w:r>
    </w:p>
    <w:p>
      <w:pPr>
        <w:pStyle w:val="ListNumber"/>
        <w:numPr>
          <w:ilvl w:val="0"/>
          <w:numId w:val="39"/>
        </w:numPr>
        <w:spacing w:line="240" w:lineRule="auto"/>
        <w:ind w:left="720"/>
      </w:pPr>
      <w:r>
        <w:rPr>
          <w:lang w:val="fr_FR" w:bidi="fr_FR"/>
        </w:rPr>
      </w:r>
      <w:r>
        <w:rPr>
          <w:lang w:val="fr_FR" w:bidi="fr_FR"/>
        </w:rPr>
        <w:t>La première section prétend être un récit que donne le pharisien Nicodème à propos des souffrances de Jésus. Ce récit aurait été traduit d’hébreu en grec (chap. 1–16).</w:t>
      </w:r>
    </w:p>
    <w:p>
      <w:pPr>
        <w:pStyle w:val="ListNumber"/>
        <w:spacing w:line="240" w:lineRule="auto"/>
        <w:ind w:left="720"/>
      </w:pPr>
      <w:r>
        <w:rPr>
          <w:lang w:val="fr_FR" w:bidi="fr_FR"/>
        </w:rPr>
      </w:r>
      <w:r>
        <w:rPr>
          <w:lang w:val="fr_FR" w:bidi="fr_FR"/>
        </w:rPr>
        <w:t xml:space="preserve">Le seconde section, parfois appelée « la descente de Christ aux enfers », décrit de façon imagée comment Christ se serait rendu en Hadès pour en libérer les justes qui étaient décédés (chap. 17–27). Ce récit imaginaire dérive de </w:t>
      </w:r>
      <w:r>
        <w:rPr>
          <w:lang w:val="fr_FR" w:bidi="fr_FR"/>
        </w:rPr>
        <w:t>1 Pierre 3.19</w:t>
      </w:r>
      <w:r>
        <w:rPr>
          <w:lang w:val="fr_FR" w:bidi="fr_FR"/>
        </w:rPr>
        <w:t xml:space="preserve"> (passage qui est lui-même à l’origine de la mention « descendu aux enfers » dans le </w:t>
      </w:r>
      <w:r>
        <w:rPr>
          <w:i/>
          <w:lang w:val="fr_FR" w:bidi="fr_FR"/>
        </w:rPr>
        <w:t>Symbole des Apôtres</w:t>
      </w:r>
      <w:r>
        <w:rPr>
          <w:lang w:val="fr_FR" w:bidi="fr_FR"/>
        </w:rPr>
        <w:t xml:space="preserve">). Après le 14ᵉ siècle, l’œuvre entière a été développée et appelée « Évangile de Nicodème » à cause du rôle important qu’il y joue. </w:t>
      </w:r>
    </w:p>
    <w:p>
      <w:pPr>
        <w:pStyle w:val="Heading3"/>
      </w:pPr>
      <w:r>
        <w:rPr>
          <w:lang w:val="fr_FR" w:bidi="fr_FR"/>
        </w:rPr>
        <w:t>Événements relatés dans les Actes de Pilate</w:t>
      </w:r>
    </w:p>
    <w:p>
      <w:pPr/>
      <w:r>
        <w:rPr>
          <w:lang w:val="fr_FR" w:bidi="fr_FR"/>
        </w:rPr>
      </w:r>
      <w:r>
        <w:rPr>
          <w:lang w:val="fr_FR" w:bidi="fr_FR"/>
        </w:rPr>
        <w:t xml:space="preserve">Dans le prologue des </w:t>
      </w:r>
      <w:r>
        <w:rPr>
          <w:i/>
          <w:lang w:val="fr_FR" w:bidi="fr_FR"/>
        </w:rPr>
        <w:t>Actes de Pilate</w:t>
      </w:r>
      <w:r>
        <w:rPr>
          <w:lang w:val="fr_FR" w:bidi="fr_FR"/>
        </w:rPr>
        <w:t xml:space="preserve">, un soldat appelé Ananias affirme avoir découvert les </w:t>
      </w:r>
      <w:r>
        <w:rPr>
          <w:i/>
          <w:lang w:val="fr_FR" w:bidi="fr_FR"/>
        </w:rPr>
        <w:t>Actes de Pilate</w:t>
      </w:r>
      <w:r>
        <w:rPr>
          <w:lang w:val="fr_FR" w:bidi="fr_FR"/>
        </w:rPr>
        <w:t xml:space="preserve"> écrits en hébreu et les avoir traduits en grec la dix-huitième année du règne de l’empereur Flavius Théodose (425 apr. J.‑C.). Voici un résumé de l’ensemble du récit :</w:t>
      </w:r>
    </w:p>
    <w:p>
      <w:pPr/>
      <w:r>
        <w:rPr>
          <w:lang w:val="fr_FR" w:bidi="fr_FR"/>
        </w:rPr>
      </w:r>
      <w:r>
        <w:rPr>
          <w:lang w:val="fr_FR" w:bidi="fr_FR"/>
        </w:rPr>
        <w:t>Pendant la quinzième année de Tibère César (29 apr. J.‑C.), Nicodème écrit à propos des événements de la Passion, de la mort et de la résurrection de Jésus. Les souverains sacrificateurs juifs accusent Jésus de crimes devant Pilate et exigent qu’il soit jugé. Bien qu'il ne le souhaite pas, Pilate fait comparaître Jésus, mais avec respect. Quand Jésus arrive, les étendards romains se prosternent d’eux-mêmes devant lui (chap. 1).</w:t>
      </w:r>
    </w:p>
    <w:p>
      <w:pPr/>
      <w:r>
        <w:rPr>
          <w:lang w:val="fr_FR" w:bidi="fr_FR"/>
        </w:rPr>
      </w:r>
      <w:r>
        <w:rPr>
          <w:lang w:val="fr_FR" w:bidi="fr_FR"/>
        </w:rPr>
        <w:t>Le chapitre 2 décrit les accusations des Juifs contre Jésus, notamment :</w:t>
      </w:r>
    </w:p>
    <w:p>
      <w:pPr>
        <w:pStyle w:val="ListNumber"/>
        <w:numPr>
          <w:ilvl w:val="0"/>
          <w:numId w:val="40"/>
        </w:numPr>
        <w:spacing w:line="240" w:lineRule="auto"/>
        <w:ind w:left="720"/>
      </w:pPr>
      <w:r>
        <w:rPr>
          <w:lang w:val="fr_FR" w:bidi="fr_FR"/>
        </w:rPr>
      </w:r>
      <w:r>
        <w:rPr>
          <w:lang w:val="fr_FR" w:bidi="fr_FR"/>
        </w:rPr>
        <w:t>Qu’il serait né d’une relation sexuelle en dehors du mariage.</w:t>
      </w:r>
    </w:p>
    <w:p>
      <w:pPr>
        <w:pStyle w:val="ListNumber"/>
        <w:spacing w:line="240" w:lineRule="auto"/>
        <w:ind w:left="720"/>
      </w:pPr>
      <w:r>
        <w:rPr>
          <w:lang w:val="fr_FR" w:bidi="fr_FR"/>
        </w:rPr>
      </w:r>
      <w:r>
        <w:rPr>
          <w:lang w:val="fr_FR" w:bidi="fr_FR"/>
        </w:rPr>
        <w:t>Que sa naissance aurait causé la mort de bébés à Bethléem.</w:t>
      </w:r>
    </w:p>
    <w:p>
      <w:pPr>
        <w:pStyle w:val="ListNumber"/>
        <w:spacing w:line="240" w:lineRule="auto"/>
        <w:ind w:left="720"/>
      </w:pPr>
      <w:r>
        <w:rPr>
          <w:lang w:val="fr_FR" w:bidi="fr_FR"/>
        </w:rPr>
      </w:r>
      <w:r>
        <w:rPr>
          <w:lang w:val="fr_FR" w:bidi="fr_FR"/>
        </w:rPr>
        <w:t>Que Joseph et Marie se seraient enfuis en Égypte parce qu’ils n'étaient rien pour le peuple d’Israël.</w:t>
      </w:r>
    </w:p>
    <w:p>
      <w:pPr/>
      <w:r>
        <w:rPr>
          <w:lang w:val="fr_FR" w:bidi="fr_FR"/>
        </w:rPr>
      </w:r>
      <w:r>
        <w:rPr>
          <w:lang w:val="fr_FR" w:bidi="fr_FR"/>
        </w:rPr>
        <w:t xml:space="preserve">Cependant, douze Juifs pieux réfutent immédiatement la première accusation, ayant été témoins des fiançailles de Marie et Joseph. </w:t>
      </w:r>
    </w:p>
    <w:p>
      <w:pPr/>
      <w:r>
        <w:rPr>
          <w:lang w:val="fr_FR" w:bidi="fr_FR"/>
        </w:rPr>
      </w:r>
      <w:r>
        <w:rPr>
          <w:lang w:val="fr_FR" w:bidi="fr_FR"/>
        </w:rPr>
        <w:t xml:space="preserve">Au chapitre 3, Pilate discute avec Jésus. Ce récit est inspiré de </w:t>
      </w:r>
      <w:r>
        <w:rPr>
          <w:lang w:val="fr_FR" w:bidi="fr_FR"/>
        </w:rPr>
        <w:t>Jean 18.33–38</w:t>
      </w:r>
      <w:r>
        <w:rPr>
          <w:lang w:val="fr_FR" w:bidi="fr_FR"/>
        </w:rPr>
        <w:t xml:space="preserve">. Les Juifs accusent Jésus d’avoir blasphémé et Pilate le remet entre leur pouvoir à contrecœur (chap. 4). Nicodème prend la parole devant le conseil juif (le sanhédrin), leur disant qu’il faut qu’ils relâchent Jésus. Il leur explique que s’il n’est pas de Dieu, le mouvement qu’il a créé échouera (comp. avec </w:t>
      </w:r>
      <w:r>
        <w:rPr>
          <w:lang w:val="fr_FR" w:bidi="fr_FR"/>
        </w:rPr>
        <w:t>Ac 5.38–39</w:t>
      </w:r>
      <w:r>
        <w:rPr>
          <w:lang w:val="fr_FR" w:bidi="fr_FR"/>
        </w:rPr>
        <w:t>), mais les autres Juifs s’opposent à lui (chap. 5).</w:t>
      </w:r>
    </w:p>
    <w:p>
      <w:pPr/>
      <w:r>
        <w:rPr>
          <w:lang w:val="fr_FR" w:bidi="fr_FR"/>
        </w:rPr>
      </w:r>
      <w:r>
        <w:rPr>
          <w:lang w:val="fr_FR" w:bidi="fr_FR"/>
        </w:rPr>
        <w:t xml:space="preserve">Trois Juifs ayant été guéris par Jésus rendent témoignage en sa faveur (chap. 6), ainsi que Bernice, la femme que Jésus avait guéri de sa perte de sang. La foule scande qu’il est prophète (chap. 8). Quand Pilate leur propose de leur relâcher un prisonnier, les Juifs demandent qu’il relâche Barabbas. Pilate se lave les mains pour déclarer qu'il n'est pas responsable de ce qui va suivre. Il ordonne que Jésus soit fouetté et crucifié avec deux criminels nommés Dismas et Gestas (chap. 9). </w:t>
      </w:r>
    </w:p>
    <w:p>
      <w:pPr/>
      <w:r>
        <w:rPr>
          <w:lang w:val="fr_FR" w:bidi="fr_FR"/>
        </w:rPr>
      </w:r>
      <w:r>
        <w:rPr>
          <w:lang w:val="fr_FR" w:bidi="fr_FR"/>
        </w:rPr>
        <w:t>La foule se moque de Jésus ; Gestas reprend l’autre criminel (chap. 10). Le soleil s’obscurcit quand Jésus meurt. Les Juifs affirment qu’il ne s’agit que d’une éclipse normale (chap. 11). Ils saisissent Joseph d’Arimathée et le mettent en prison. Cependant, alors qu’ils viennent pour l’exécuter, il n’est plus là (chap. 12). Les gardes rapportent qu’ils ont vu un ange au tombeau de Jésus, mais les Juifs leur donnent de l’argent pour qu’ils ne le révèlent à personne (chap. 13). Trois Juifs arrivent de Galilée : Phinée (un sacrificateur), Addas (un enseignant) et Aggée (un lévite). Ils rapportent qu’ils ont vu Jésus sur le mont Mamilch envoyer ses disciples faire des disciples de toutes les nations et qu’il est ensuite monté au ciel (chap. 14).</w:t>
      </w:r>
    </w:p>
    <w:p>
      <w:pPr/>
      <w:r>
        <w:rPr>
          <w:lang w:val="fr_FR" w:bidi="fr_FR"/>
        </w:rPr>
      </w:r>
      <w:r>
        <w:rPr>
          <w:lang w:val="fr_FR" w:bidi="fr_FR"/>
        </w:rPr>
        <w:t>Nicodème leur propose de faire des recherches dans les montagnes avoisinantes pour voir si un esprit aurait pris Jésus pour le précipiter sur les roches. Les Juifs ne trouvent rien, si ce n’est Joseph d’Arimathée dans sa ville. Ils le convoquent pour qu’il témoigne devant le conseil. Il leur révèle que Jésus ressuscité lui est apparu en prison et qu’il l’a libéré (chap. 15). Après avoir entendu d'autres témoins, le conseil décide que si les gens se souviennent encore de Jésus après 50 ans, c’est que les récits à son sujet doivent être vrais (chap. 16).</w:t>
      </w:r>
    </w:p>
    <w:p>
      <w:pPr>
        <w:pStyle w:val="Heading4"/>
      </w:pPr>
      <w:r>
        <w:rPr>
          <w:b/>
          <w:lang w:val="fr_FR" w:bidi="fr_FR"/>
        </w:rPr>
        <w:t>Descente de Christ dans l'Hadès</w:t>
      </w:r>
    </w:p>
    <w:p>
      <w:pPr/>
      <w:r>
        <w:rPr>
          <w:lang w:val="fr_FR" w:bidi="fr_FR"/>
        </w:rPr>
      </w:r>
      <w:r>
        <w:rPr>
          <w:lang w:val="fr_FR" w:bidi="fr_FR"/>
        </w:rPr>
        <w:t xml:space="preserve">Le second document commence avec un récit des paroles de Joseph en présence du conseil. Il affirme que deux frères se sont levés d’entre les morts en même temps que Jésus. Le conseil les convoque pour qu’ils donnent leur version (chap. 17). Les frères expliquent que lorsqu’ils étaient encore en Hadès, une grande lumière est apparue, et Abraham ainsi qu’Ésaïe ont été remplis de joie (chap. 18). Satan pensait qu’il pourrait garder Jésus en Hadès (chap. 20). Cependant, quand le « roi de gloire » arrive, les portes se fracassent. Satan est emprisonné. Des anges le lient et l’emmènent (chap. 22). Hadès blâme Satan et le reprend pour avoir causé la ruine de son royaume (chap. 23). </w:t>
      </w:r>
    </w:p>
    <w:p>
      <w:pPr/>
      <w:r>
        <w:rPr>
          <w:lang w:val="fr_FR" w:bidi="fr_FR"/>
        </w:rPr>
      </w:r>
      <w:r>
        <w:rPr>
          <w:lang w:val="fr_FR" w:bidi="fr_FR"/>
        </w:rPr>
        <w:t>Le roi de gloire (Christ) fait ensuite sortir Adam et les justes d’Hadès (chap. 24) pour les envoyer au paradis (chap. 25). Les deux frères voient même là le criminel qui a été crucifié avec Jésus et qui s’est repenti sur la croix (chap. 26). Les deux frères expliquent alors que l’ange Micaël les a envoyés pour prêcher la résurrection de Jésus à toute l’humanité.</w:t>
      </w:r>
    </w:p>
    <w:p>
      <w:pPr>
        <w:pStyle w:val="Heading3"/>
      </w:pPr>
      <w:r>
        <w:rPr>
          <w:b/>
          <w:lang w:val="fr_FR" w:bidi="fr_FR"/>
        </w:rPr>
        <w:t>Objectifs et influence</w:t>
      </w:r>
    </w:p>
    <w:p>
      <w:pPr/>
      <w:r>
        <w:rPr>
          <w:lang w:val="fr_FR" w:bidi="fr_FR"/>
        </w:rPr>
      </w:r>
      <w:r>
        <w:rPr>
          <w:lang w:val="fr_FR" w:bidi="fr_FR"/>
        </w:rPr>
        <w:t xml:space="preserve">Les </w:t>
      </w:r>
      <w:r>
        <w:rPr>
          <w:i/>
          <w:lang w:val="fr_FR" w:bidi="fr_FR"/>
        </w:rPr>
        <w:t>Actes de Pilate</w:t>
      </w:r>
      <w:r>
        <w:rPr>
          <w:lang w:val="fr_FR" w:bidi="fr_FR"/>
        </w:rPr>
        <w:t xml:space="preserve"> sont en fait une collection de citations et d’allusions à des passages tirés des quatre Évangiles du Nouveau Testament, auxquels l’auteur a ajouté ses propres inventions fantastiques. Il s’agit essentiellement d’une œuvre qui cherche à défendre la véracité de la résurrection contre les accusations d’adversaires païens et juifs. Malheureusement, ses propos antisémites ont influencé des dramatisations de la semaine de la Passion depuis le 4ᵉ siècle jusqu’à la fin du Moyen Âge.</w:t>
      </w:r>
    </w:p>
    <w:p>
      <w:pPr/>
      <w:r>
        <w:rPr>
          <w:lang w:val="fr_FR" w:bidi="fr_FR"/>
        </w:rPr>
      </w:r>
      <w:r>
        <w:rPr>
          <w:i/>
          <w:lang w:val="fr_FR" w:bidi="fr_FR"/>
        </w:rPr>
        <w:t>Voir aussi</w:t>
      </w:r>
      <w:r>
        <w:rPr>
          <w:lang w:val="fr_FR" w:bidi="fr_FR"/>
        </w:rPr>
        <w:t xml:space="preserve"> </w:t>
      </w:r>
      <w:r>
        <w:rPr>
          <w:lang w:val="fr_FR" w:bidi="fr_FR"/>
        </w:rPr>
        <w:t>Apocryphes (livres)</w:t>
      </w:r>
      <w:r>
        <w:rPr>
          <w:lang w:val="fr_FR" w:bidi="fr_FR"/>
        </w:rPr>
        <w:t xml:space="preserve"> ; </w:t>
      </w:r>
      <w:r>
        <w:rPr>
          <w:lang w:val="fr_FR" w:bidi="fr_FR"/>
        </w:rPr>
        <w:t>Ponce Pilate</w:t>
      </w:r>
      <w:r>
        <w:rPr>
          <w:lang w:val="fr_FR" w:bidi="fr_FR"/>
        </w:rPr>
        <w:t>.</w:t>
      </w:r>
      <w:r>
        <w:rPr>
          <w:lang w:val="fr_FR" w:bidi="fr_FR"/>
        </w:rPr>
      </w:r>
      <w:r>
        <w:rPr>
          <w:lang w:val="fr_FR" w:bidi="fr_FR"/>
        </w:rPr>
      </w:r>
    </w:p>
    <w:p>
      <w:pPr/>
      <w:r>
        <w:rPr>
          <w:lang w:val="fr_FR" w:bidi="fr_FR"/>
        </w:rPr>
      </w:r>
    </w:p>
    <w:p>
      <w:pPr>
        <w:pStyle w:val="Heading2"/>
      </w:pPr>
      <w:r>
        <w:rPr>
          <w:lang w:val="fr_FR" w:bidi="fr_FR"/>
        </w:rPr>
        <w:t>Actes de Thaddée</w:t>
      </w:r>
      <w:r>
        <w:rPr>
          <w:lang w:val="fr_FR" w:bidi="fr_FR"/>
        </w:rPr>
      </w:r>
    </w:p>
    <w:p>
      <w:pPr/>
      <w:r>
        <w:rPr>
          <w:lang w:val="fr_FR" w:bidi="fr_FR"/>
        </w:rPr>
      </w:r>
      <w:r>
        <w:rPr>
          <w:lang w:val="fr_FR" w:bidi="fr_FR"/>
        </w:rPr>
        <w:t xml:space="preserve">Cette œuvre est une version élargie du 6ᵉ siècle de la </w:t>
      </w:r>
      <w:r>
        <w:rPr>
          <w:i/>
          <w:lang w:val="fr_FR" w:bidi="fr_FR"/>
        </w:rPr>
        <w:t>Doctrine d’Addaï</w:t>
      </w:r>
      <w:r>
        <w:rPr>
          <w:lang w:val="fr_FR" w:bidi="fr_FR"/>
        </w:rPr>
        <w:t xml:space="preserve"> (Légende d’Abgar), œuvre syriaque du 5ᵉ siècle. Cette légende affirme décrire des messages qui auraient été échangés entre Abgar, roi d’Édesse (9–46 apr. J.‑C.) et Jésus. Suite à ces échanges, l’apôtre Thaddée est envoyé à Édesse. Il y accomplit de nombreux miracles, y compris celui de guérir le roi. Dans les </w:t>
      </w:r>
      <w:r>
        <w:rPr>
          <w:i/>
          <w:lang w:val="fr_FR" w:bidi="fr_FR"/>
        </w:rPr>
        <w:t>Actes de Thaddée</w:t>
      </w:r>
      <w:r>
        <w:rPr>
          <w:lang w:val="fr_FR" w:bidi="fr_FR"/>
        </w:rPr>
        <w:t>, cependant, Abgar est guéri au retour d’Ananias, son messager, avant l’arrivée de Thaddée. Cette œuvre porte surtout sur les activités de Thaddée, dont le résultat est l’établissement d’une église à Édesse.</w:t>
      </w:r>
    </w:p>
    <w:p>
      <w:pPr/>
      <w:r>
        <w:rPr>
          <w:lang w:val="fr_FR" w:bidi="fr_FR"/>
        </w:rPr>
      </w:r>
      <w:r>
        <w:rPr>
          <w:i/>
          <w:lang w:val="fr_FR" w:bidi="fr_FR"/>
        </w:rPr>
        <w:t>Voir aussi</w:t>
      </w:r>
      <w:r>
        <w:rPr>
          <w:lang w:val="fr_FR" w:bidi="fr_FR"/>
        </w:rPr>
        <w:t xml:space="preserve"> </w:t>
      </w:r>
      <w:r>
        <w:rPr>
          <w:lang w:val="fr_FR" w:bidi="fr_FR"/>
        </w:rPr>
        <w:t>Apocryphes (livre)</w:t>
      </w:r>
      <w:r>
        <w:rPr>
          <w:lang w:val="fr_FR" w:bidi="fr_FR"/>
        </w:rPr>
        <w:t xml:space="preserve"> ; </w:t>
      </w:r>
      <w:r>
        <w:rPr>
          <w:lang w:val="fr_FR" w:bidi="fr_FR"/>
        </w:rPr>
        <w:t>Doctrine d'Addaï</w:t>
      </w:r>
      <w:r>
        <w:rPr>
          <w:lang w:val="fr_FR" w:bidi="fr_FR"/>
        </w:rPr>
        <w:t xml:space="preserve"> ; </w:t>
      </w:r>
      <w:r>
        <w:rPr>
          <w:lang w:val="fr_FR" w:bidi="fr_FR"/>
        </w:rPr>
        <w:t>Thaddée (apôtre)</w:t>
      </w:r>
      <w:r>
        <w:rPr>
          <w:lang w:val="fr_FR" w:bidi="fr_FR"/>
        </w:rPr>
        <w:t>.</w:t>
      </w:r>
      <w:r>
        <w:rPr>
          <w:lang w:val="fr_FR" w:bidi="fr_FR"/>
        </w:rPr>
      </w:r>
      <w:r>
        <w:rPr>
          <w:lang w:val="fr_FR" w:bidi="fr_FR"/>
        </w:rPr>
      </w:r>
    </w:p>
    <w:p>
      <w:pPr/>
      <w:r>
        <w:rPr>
          <w:lang w:val="fr_FR" w:bidi="fr_FR"/>
        </w:rPr>
      </w:r>
    </w:p>
    <w:p>
      <w:pPr>
        <w:pStyle w:val="Heading2"/>
      </w:pPr>
      <w:r>
        <w:rPr>
          <w:lang w:val="fr_FR" w:bidi="fr_FR"/>
        </w:rPr>
        <w:t>Actes de Thomas</w:t>
      </w:r>
      <w:r>
        <w:rPr>
          <w:lang w:val="fr_FR" w:bidi="fr_FR"/>
        </w:rPr>
      </w:r>
    </w:p>
    <w:p>
      <w:pPr/>
      <w:r>
        <w:rPr>
          <w:lang w:val="fr_FR" w:bidi="fr_FR"/>
        </w:rPr>
      </w:r>
      <w:r>
        <w:rPr>
          <w:lang w:val="fr_FR" w:bidi="fr_FR"/>
        </w:rPr>
        <w:t xml:space="preserve">Les </w:t>
      </w:r>
      <w:r>
        <w:rPr>
          <w:i/>
          <w:lang w:val="fr_FR" w:bidi="fr_FR"/>
        </w:rPr>
        <w:t>Actes de Thomas</w:t>
      </w:r>
      <w:r>
        <w:rPr>
          <w:lang w:val="fr_FR" w:bidi="fr_FR"/>
        </w:rPr>
        <w:t xml:space="preserve"> font partie d’un groupe d’œuvres similaires qui affirment rapporter des événements survenus durant les ministères des apôtres (des « actes »). Ces œuvres ont généralement trois caractéristiques en commun :</w:t>
      </w:r>
    </w:p>
    <w:p>
      <w:pPr>
        <w:pStyle w:val="ListNumber"/>
        <w:numPr>
          <w:ilvl w:val="0"/>
          <w:numId w:val="41"/>
        </w:numPr>
        <w:spacing w:line="240" w:lineRule="auto"/>
        <w:ind w:left="720"/>
      </w:pPr>
      <w:r>
        <w:rPr>
          <w:lang w:val="fr_FR" w:bidi="fr_FR"/>
        </w:rPr>
      </w:r>
      <w:r>
        <w:rPr>
          <w:lang w:val="fr_FR" w:bidi="fr_FR"/>
        </w:rPr>
        <w:t>Elles racontent comment l’Évangile s’est propagé dans le monde pendant la période apostolique.</w:t>
      </w:r>
    </w:p>
    <w:p>
      <w:pPr>
        <w:pStyle w:val="ListNumber"/>
        <w:spacing w:line="240" w:lineRule="auto"/>
        <w:ind w:left="720"/>
      </w:pPr>
      <w:r>
        <w:rPr>
          <w:lang w:val="fr_FR" w:bidi="fr_FR"/>
        </w:rPr>
      </w:r>
      <w:r>
        <w:rPr>
          <w:lang w:val="fr_FR" w:bidi="fr_FR"/>
        </w:rPr>
        <w:t>Elles célèbrent les exploits et les paroles d’un apôtre.</w:t>
      </w:r>
    </w:p>
    <w:p>
      <w:pPr>
        <w:pStyle w:val="ListNumber"/>
        <w:spacing w:line="240" w:lineRule="auto"/>
        <w:ind w:left="720"/>
      </w:pPr>
      <w:r>
        <w:rPr>
          <w:lang w:val="fr_FR" w:bidi="fr_FR"/>
        </w:rPr>
      </w:r>
      <w:r>
        <w:rPr>
          <w:lang w:val="fr_FR" w:bidi="fr_FR"/>
        </w:rPr>
        <w:t>Elles mentionnent presque toujours que l’apôtre est mort en martyre.</w:t>
      </w:r>
    </w:p>
    <w:p>
      <w:pPr/>
      <w:r>
        <w:rPr>
          <w:lang w:val="fr_FR" w:bidi="fr_FR"/>
        </w:rPr>
      </w:r>
      <w:r>
        <w:rPr>
          <w:lang w:val="fr_FR" w:bidi="fr_FR"/>
        </w:rPr>
        <w:t xml:space="preserve">Les plus anciens de ces « Actes » sont ceux de Paul, Jean, André, Pierre et Thomas. Les </w:t>
      </w:r>
      <w:r>
        <w:rPr>
          <w:i/>
          <w:lang w:val="fr_FR" w:bidi="fr_FR"/>
        </w:rPr>
        <w:t>Actes de Thomas</w:t>
      </w:r>
      <w:r>
        <w:rPr>
          <w:lang w:val="fr_FR" w:bidi="fr_FR"/>
        </w:rPr>
        <w:t>, tout comme les autres, s’inspirent de sujets de piété chrétienne, du style des romans helléniques contemporains et du style juif haggadique d’enseignement éthique.</w:t>
      </w:r>
    </w:p>
    <w:p>
      <w:pPr>
        <w:pStyle w:val="Heading3"/>
      </w:pPr>
      <w:r>
        <w:rPr>
          <w:lang w:val="fr_FR" w:bidi="fr_FR"/>
        </w:rPr>
        <w:t>Date de composition</w:t>
      </w:r>
    </w:p>
    <w:p>
      <w:pPr/>
      <w:r>
        <w:rPr>
          <w:lang w:val="fr_FR" w:bidi="fr_FR"/>
        </w:rPr>
      </w:r>
      <w:r>
        <w:rPr>
          <w:lang w:val="fr_FR" w:bidi="fr_FR"/>
        </w:rPr>
        <w:t xml:space="preserve">Les études spécialisées des </w:t>
      </w:r>
      <w:r>
        <w:rPr>
          <w:i/>
          <w:lang w:val="fr_FR" w:bidi="fr_FR"/>
        </w:rPr>
        <w:t>Actes de Thomas</w:t>
      </w:r>
      <w:r>
        <w:rPr>
          <w:lang w:val="fr_FR" w:bidi="fr_FR"/>
        </w:rPr>
        <w:t xml:space="preserve"> affirment qu’ils ont probablement été écrits au début du 3ᵉ siècle apr. J.‑C. Il est certain que la langue d’origine était le syriaque. L’auteur semble avoir eu un fort penchant pour l’hérésie gnostique. L’œuvre est devenue très populaire parmi les gnostiques, les manichéens et les Églises orthodoxes. Elle a donc été rapidement traduite en arabe, arménien et en plusieurs versions grecques. Les versions grecques ont ensuite été traduites à leur tour en copte, latin et guèze. D’importantes parties de la version copte ont également été traduites en arabe, en guèze et en grec ! L’historique textuel du texte est donc assez complexe. Un seul texte complet en syriaque a survécu, mais généralement, les spécialistes considèrent qu’il s’agit d’une copie moins fiable de l’original que certaines des traductions grecques qui ont aussi survécu.</w:t>
      </w:r>
    </w:p>
    <w:p>
      <w:pPr>
        <w:pStyle w:val="Heading3"/>
      </w:pPr>
      <w:r>
        <w:rPr>
          <w:lang w:val="fr_FR" w:bidi="fr_FR"/>
        </w:rPr>
        <w:t>Structure and résumé des Actes de Thomas</w:t>
      </w:r>
    </w:p>
    <w:p>
      <w:pPr/>
      <w:r>
        <w:rPr>
          <w:lang w:val="fr_FR" w:bidi="fr_FR"/>
        </w:rPr>
      </w:r>
      <w:r>
        <w:rPr>
          <w:lang w:val="fr_FR" w:bidi="fr_FR"/>
        </w:rPr>
        <w:t xml:space="preserve">Ce qui suit identifie les passages dans l’œuvre sur la base de l’organisation que A. F. J. Klijn lui a donnée en 1962 dans son édition critique des Actes de Thomas. Il s’est inspiré de divisions traditionnelles dans les manuscrits pour diviser le texte en treize actes (anciennement appelées des « praxeis »). Chaque acte est également divisé en chapitres. Il y a 170 chapitres (de 1 à 170) sur l’ensemble du livre. Par exemple, le premier acte inclut les premiers chapitres du livre, qui sont consacrés à la distribution de territoires à évangéliser parmi les apôtres. </w:t>
      </w:r>
    </w:p>
    <w:p>
      <w:pPr/>
      <w:r>
        <w:rPr>
          <w:lang w:val="fr_FR" w:bidi="fr_FR"/>
        </w:rPr>
      </w:r>
      <w:r>
        <w:rPr>
          <w:lang w:val="fr_FR" w:bidi="fr_FR"/>
        </w:rPr>
        <w:t xml:space="preserve">Les récits contiennent des sections liturgiques, des extraits de sermons et des cantiques. Parmi ces derniers se trouvent deux cantiques particulièrement bien connus de l’Église primitive : le « Cantique de l’Épouse » (acte 1) et le « Chant de la perle » (acte 9). Les six premiers actes ne sont pas liés par un thème particulier. Il y est raconté que Thomas s’est rendu en Inde par bateau. Ceci signifierait que son ministère aurait été au sud de l’Inde. Toutefois, le récit décrit son ministère au roi Gondophar (acte 4), alors que les actes 7 à 13 et le martyre de Thomas se passent dans le royaume de Mazdaï. Il est probable que les six premiers actes soient des récits plus anciens, que l’auteur des sept derniers actes et du martyre a ajouté à son propre récit. </w:t>
      </w:r>
    </w:p>
    <w:p>
      <w:pPr>
        <w:pStyle w:val="Heading4"/>
      </w:pPr>
      <w:r>
        <w:rPr>
          <w:lang w:val="fr_FR" w:bidi="fr_FR"/>
        </w:rPr>
        <w:t>La mission de Thomas en Inde</w:t>
      </w:r>
    </w:p>
    <w:p>
      <w:pPr/>
      <w:r>
        <w:rPr>
          <w:lang w:val="fr_FR" w:bidi="fr_FR"/>
        </w:rPr>
      </w:r>
      <w:r>
        <w:rPr>
          <w:lang w:val="fr_FR" w:bidi="fr_FR"/>
        </w:rPr>
        <w:t xml:space="preserve">Cette œuvre est la première œuvre bien connue qui mentionne la tradition selon laquelle Thomas aurait eu un ministère en Inde, y serait mort en martyr et que ses os auraient été ramenés à Édesse. Les </w:t>
      </w:r>
      <w:r>
        <w:rPr>
          <w:i/>
          <w:lang w:val="fr_FR" w:bidi="fr_FR"/>
        </w:rPr>
        <w:t>Actes de Thomas</w:t>
      </w:r>
      <w:r>
        <w:rPr>
          <w:lang w:val="fr_FR" w:bidi="fr_FR"/>
        </w:rPr>
        <w:t>, tout comme les autres Actes apocryphes des apôtres, reposent sur l’idée que chaque apôtre s’est fait attribuer une partie du monde à évangéliser. Pour Thomas, cela aurait été l’Inde.</w:t>
      </w:r>
    </w:p>
    <w:p>
      <w:pPr/>
      <w:r>
        <w:rPr>
          <w:lang w:val="fr_FR" w:bidi="fr_FR"/>
        </w:rPr>
      </w:r>
      <w:r>
        <w:rPr>
          <w:lang w:val="fr_FR" w:bidi="fr_FR"/>
        </w:rPr>
        <w:t xml:space="preserve">L’apôtre est en fait appelé Judas Thomas dans les </w:t>
      </w:r>
      <w:r>
        <w:rPr>
          <w:i/>
          <w:lang w:val="fr_FR" w:bidi="fr_FR"/>
        </w:rPr>
        <w:t>Actes de Thomas</w:t>
      </w:r>
      <w:r>
        <w:rPr>
          <w:lang w:val="fr_FR" w:bidi="fr_FR"/>
        </w:rPr>
        <w:t xml:space="preserve">, ce qui est conforme à la façon dont il était appelé dans les œuvres syriennes. Selon les </w:t>
      </w:r>
      <w:r>
        <w:rPr>
          <w:i/>
          <w:lang w:val="fr_FR" w:bidi="fr_FR"/>
        </w:rPr>
        <w:t>Actes de Thomas</w:t>
      </w:r>
      <w:r>
        <w:rPr>
          <w:lang w:val="fr_FR" w:bidi="fr_FR"/>
        </w:rPr>
        <w:t>, Thomas est le jumeau de Jésus (c’est le le Didyme du NT). Il reçoit des révélations divines et est Jésus incarné dans la chair à nouveau (aux chap. 10, 11, 39, 47 et 48). Beaucoup d’historiens y perçoivent une conception gnostique. D’autres pensent qu’en représentant Jésus par un apôtre, il redevient plus « humain », quelqu’un à qui les lecteurs peuvent se sentir liés et qui reste proche de l’humanité. De telles tendances se retrouvent assez souvent dans les œuvres chrétiennes des premiers siècles. Dans l’ensemble, les spécialistes s’accordent à dire que les éléments gnostiques et manichéens du texte ont été progressivement retirés des textes grecs et latins par des copistes dont la doctrine était plus orthodoxe.</w:t>
      </w:r>
    </w:p>
    <w:p>
      <w:pPr>
        <w:pStyle w:val="Heading4"/>
      </w:pPr>
      <w:r>
        <w:rPr>
          <w:lang w:val="fr_FR" w:bidi="fr_FR"/>
        </w:rPr>
        <w:t>Épisodes et miracles</w:t>
      </w:r>
    </w:p>
    <w:p>
      <w:pPr/>
      <w:r>
        <w:rPr>
          <w:lang w:val="fr_FR" w:bidi="fr_FR"/>
        </w:rPr>
      </w:r>
      <w:r>
        <w:rPr>
          <w:lang w:val="fr_FR" w:bidi="fr_FR"/>
        </w:rPr>
        <w:t xml:space="preserve">Le fonctionnement du récit n’est pas difficile à cerner. Au début des </w:t>
      </w:r>
      <w:r>
        <w:rPr>
          <w:i/>
          <w:lang w:val="fr_FR" w:bidi="fr_FR"/>
        </w:rPr>
        <w:t>Actes de Thomas</w:t>
      </w:r>
      <w:r>
        <w:rPr>
          <w:lang w:val="fr_FR" w:bidi="fr_FR"/>
        </w:rPr>
        <w:t>, Thomas refuse d’aller en Inde. Il est alors vendu comme esclave. Ceci établit un parallèle entre l’apôtre et Christ, qui a pris la forme d’un serviteur (ou esclave) pour sauver l’humanité. Quand Thomas arrive en Inde, il est charpentier (comme Jésus l’était) et construit des maisons. Il est compagnon du marié à des noces. Il y fait de tels miracles qu’un joueur de flûte est persuadé que c’est un apôtre de Dieu. Par conséquent, le roi demande à Thomas de prier pour sa fille. Dans son enseignement, l’apôtre met particulièrement l’accent sur la pureté, ce qui signifie habituellement une abstention complète de rapports sexuels. Beaucoup finissent par se convertir, y compris le roi. Ils se constituent en congrégation à Sandaruk.</w:t>
      </w:r>
    </w:p>
    <w:p>
      <w:pPr/>
      <w:r>
        <w:rPr>
          <w:lang w:val="fr_FR" w:bidi="fr_FR"/>
        </w:rPr>
      </w:r>
      <w:r>
        <w:rPr>
          <w:lang w:val="fr_FR" w:bidi="fr_FR"/>
        </w:rPr>
        <w:t>Dans le deuxième acte, le roi Gondophar donne une grande somme d’argent à Thomas pour qu’il lui construise un palais. L’apôtre surprend le roi quand il dessine les contours du palais sur le sol en hiver. Thomas lui construit un palais au ciel en donnant l’argent aux pauvres. Le roi fait mettre Thomas en prison et veut le faire exécuter, car il pense que l’apôtre s’est joué de lui. Toutefois, Gad, le frère du roi, meurt et va au ciel, où il voit le palais et désire l’acheter. Gad revient ensuite dans son corps et veut acheter le palais de Gondophar. Le roi réalise qu’il n’est pas possible de le vendre. Il relâche Thomas de prison et conseille à Gad de se faire construire son propre palais au ciel. L’apôtre prononce alors une belle doxologie (acte 2, chap. 25) et les deux frères, s’étant convertis, demandent à être baptisés.</w:t>
      </w:r>
    </w:p>
    <w:p>
      <w:pPr>
        <w:pStyle w:val="Heading4"/>
      </w:pPr>
      <w:r>
        <w:rPr>
          <w:lang w:val="fr_FR" w:bidi="fr_FR"/>
        </w:rPr>
        <w:t>Martyre et influence</w:t>
      </w:r>
    </w:p>
    <w:p>
      <w:pPr/>
      <w:r>
        <w:rPr>
          <w:lang w:val="fr_FR" w:bidi="fr_FR"/>
        </w:rPr>
      </w:r>
      <w:r>
        <w:rPr>
          <w:lang w:val="fr_FR" w:bidi="fr_FR"/>
        </w:rPr>
        <w:t xml:space="preserve">Dans tous ces récits de miracles et les enseignements, on perçoit de possibles échos de passages qui viennent de tous les livres du Nouveau Testament. Cependant, il y a relativement peu de citations du NT. On reconnaît des miracles bibliques dans ce qui arrive à Thomas (tels que l’âne parlant de Balaam et la sortie de prison de Pierre), avec des amplifications. L’âne entre dans une maison et fait sortir un démon sur l’ordre de l’apôtre. Thomas est la source de beaucoup de consternations par plusieurs allées et venues dans la prison pourtant bien fermée. </w:t>
      </w:r>
    </w:p>
    <w:p>
      <w:pPr/>
      <w:r>
        <w:rPr>
          <w:lang w:val="fr_FR" w:bidi="fr_FR"/>
        </w:rPr>
      </w:r>
      <w:r>
        <w:rPr>
          <w:lang w:val="fr_FR" w:bidi="fr_FR"/>
        </w:rPr>
        <w:t>De tels miracles, épreuves et conversions constituent l’essentiel des actes 3 à 13 et continuent jusqu’à l’apogée du ministère de Judas Thomas. Il meurt en martyre aux mains de quatre soldats armés de lances qui avaient reçu l’ordre de l’exécuter du roi Mazdaï (chap. 168). Thomas apparaît ensuite à ceux qui le suivaient. Ils emmènent ses os à Édesse. Le fils du roi tombe malade et est aux portes de la mort. Désespéré, le roi se rend sur la tombe de Thomas, pensant y trouver une relique qu’il pourrait utiliser pour guérir son fils. Quand il découvre que le corps de l’apôtre n’y est plus, il utilise de la terre sur laquelle le corps reposait et son fils guérit. Le roi se convertit alors et se joint à la communauté des croyants.</w:t>
      </w:r>
    </w:p>
    <w:p>
      <w:pPr/>
      <w:r>
        <w:rPr>
          <w:lang w:val="fr_FR" w:bidi="fr_FR"/>
        </w:rPr>
      </w:r>
      <w:r>
        <w:rPr>
          <w:i/>
          <w:lang w:val="fr_FR" w:bidi="fr_FR"/>
        </w:rPr>
        <w:t>Voir aussi</w:t>
      </w:r>
      <w:r>
        <w:rPr>
          <w:lang w:val="fr_FR" w:bidi="fr_FR"/>
        </w:rPr>
        <w:t xml:space="preserve"> </w:t>
      </w:r>
      <w:r>
        <w:rPr>
          <w:lang w:val="fr_FR" w:bidi="fr_FR"/>
        </w:rPr>
        <w:t>Apocryphes (livres)</w:t>
      </w:r>
      <w:r>
        <w:rPr>
          <w:lang w:val="fr_FR" w:bidi="fr_FR"/>
        </w:rPr>
        <w:t xml:space="preserve"> ; </w:t>
      </w:r>
      <w:r>
        <w:rPr>
          <w:lang w:val="fr_FR" w:bidi="fr_FR"/>
        </w:rPr>
        <w:t>Thomas (apôtre)</w:t>
      </w:r>
      <w:r>
        <w:rPr>
          <w:lang w:val="fr_FR" w:bidi="fr_FR"/>
        </w:rPr>
        <w:t>.</w:t>
      </w:r>
      <w:r>
        <w:rPr>
          <w:lang w:val="fr_FR" w:bidi="fr_FR"/>
        </w:rPr>
      </w:r>
      <w:r>
        <w:rPr>
          <w:lang w:val="fr_FR" w:bidi="fr_FR"/>
        </w:rPr>
      </w:r>
    </w:p>
    <w:p>
      <w:pPr/>
      <w:r>
        <w:rPr>
          <w:lang w:val="fr_FR" w:bidi="fr_FR"/>
        </w:rPr>
      </w:r>
    </w:p>
    <w:p>
      <w:pPr>
        <w:pStyle w:val="Heading2"/>
      </w:pPr>
      <w:r>
        <w:rPr>
          <w:lang w:val="fr_FR" w:bidi="fr_FR"/>
        </w:rPr>
        <w:t>Actes des Apôtres, Livre des</w:t>
      </w:r>
      <w:r>
        <w:rPr>
          <w:lang w:val="fr_FR" w:bidi="fr_FR"/>
        </w:rPr>
      </w:r>
    </w:p>
    <w:p>
      <w:pPr/>
      <w:r>
        <w:rPr>
          <w:lang w:val="fr_FR" w:bidi="fr_FR"/>
        </w:rPr>
      </w:r>
      <w:r>
        <w:rPr>
          <w:lang w:val="fr_FR" w:bidi="fr_FR"/>
        </w:rPr>
        <w:t>Livre du NT présentant l'histoire de l'Église primitive et écrit comme suite à l'Évangile selon Luc. Dans l'arrangement des livres du NT, les Actes viennent après les quatre Évangiles et avant les Épîtres.</w:t>
      </w:r>
    </w:p>
    <w:p>
      <w:pPr/>
      <w:r>
        <w:rPr>
          <w:lang w:val="fr_FR" w:bidi="fr_FR"/>
        </w:rPr>
      </w:r>
      <w:r>
        <w:rPr>
          <w:lang w:val="fr_FR" w:bidi="fr_FR"/>
        </w:rPr>
        <w:t>Sommaire</w:t>
      </w:r>
    </w:p>
    <w:p>
      <w:pPr/>
      <w:r>
        <w:rPr>
          <w:lang w:val="fr_FR" w:bidi="fr_FR"/>
        </w:rPr>
      </w:r>
      <w:r>
        <w:rPr>
          <w:lang w:val="fr_FR" w:bidi="fr_FR"/>
        </w:rPr>
        <w:t>• Auteur</w:t>
      </w:r>
    </w:p>
    <w:p>
      <w:pPr/>
      <w:r>
        <w:rPr>
          <w:lang w:val="fr_FR" w:bidi="fr_FR"/>
        </w:rPr>
      </w:r>
      <w:r>
        <w:rPr>
          <w:lang w:val="fr_FR" w:bidi="fr_FR"/>
        </w:rPr>
        <w:t>• Date de composition, origine et destinataire</w:t>
      </w:r>
    </w:p>
    <w:p>
      <w:pPr/>
      <w:r>
        <w:rPr>
          <w:lang w:val="fr_FR" w:bidi="fr_FR"/>
        </w:rPr>
      </w:r>
      <w:r>
        <w:rPr>
          <w:lang w:val="fr_FR" w:bidi="fr_FR"/>
        </w:rPr>
        <w:t>• Contexte et contenu</w:t>
      </w:r>
    </w:p>
    <w:p>
      <w:pPr/>
      <w:r>
        <w:rPr>
          <w:lang w:val="fr_FR" w:bidi="fr_FR"/>
        </w:rPr>
      </w:r>
      <w:r>
        <w:rPr>
          <w:lang w:val="fr_FR" w:bidi="fr_FR"/>
        </w:rPr>
        <w:t>• Objectif</w:t>
      </w:r>
    </w:p>
    <w:p>
      <w:pPr>
        <w:pStyle w:val="Heading3"/>
      </w:pPr>
      <w:r>
        <w:rPr>
          <w:lang w:val="fr_FR" w:bidi="fr_FR"/>
        </w:rPr>
        <w:t>Auteur</w:t>
      </w:r>
    </w:p>
    <w:p>
      <w:pPr/>
      <w:r>
        <w:rPr>
          <w:lang w:val="fr_FR" w:bidi="fr_FR"/>
        </w:rPr>
      </w:r>
      <w:r>
        <w:rPr>
          <w:lang w:val="fr_FR" w:bidi="fr_FR"/>
        </w:rPr>
        <w:t>Le livre des Actes ne précise pas clairement qui en est l'auteur, mais le consensus général est qu'il s'agit de Luc.</w:t>
      </w:r>
    </w:p>
    <w:p>
      <w:pPr/>
      <w:r>
        <w:rPr>
          <w:lang w:val="fr_FR" w:bidi="fr_FR"/>
        </w:rPr>
      </w:r>
      <w:r>
        <w:rPr>
          <w:lang w:val="fr_FR" w:bidi="fr_FR"/>
        </w:rPr>
        <w:t xml:space="preserve">La tradition de l'Église primitive du IIe siècle affirme que les Actes (ainsi que le troisième Évangile) ont été écrits par un compagnon de voyage et collaborateur de l'apôtre Paul. Ce compagnon est identifié dans </w:t>
      </w:r>
      <w:r>
        <w:rPr>
          <w:lang w:val="fr_FR" w:bidi="fr_FR"/>
        </w:rPr>
        <w:t>Colossiens 4.14</w:t>
      </w:r>
      <w:r>
        <w:rPr>
          <w:lang w:val="fr_FR" w:bidi="fr_FR"/>
        </w:rPr>
        <w:t xml:space="preserve"> comme « Luc, le médecin bien-aimé » et mentionné parmi les collaborateurs de Paul (</w:t>
      </w:r>
      <w:r>
        <w:rPr>
          <w:lang w:val="fr_FR" w:bidi="fr_FR"/>
        </w:rPr>
        <w:t xml:space="preserve">Col 4.10–17 </w:t>
      </w:r>
      <w:r>
        <w:rPr>
          <w:lang w:val="fr_FR" w:bidi="fr_FR"/>
        </w:rPr>
        <w:t xml:space="preserve">; voir aussi </w:t>
      </w:r>
      <w:r>
        <w:rPr>
          <w:lang w:val="fr_FR" w:bidi="fr_FR"/>
        </w:rPr>
        <w:t xml:space="preserve">2Tm 4.11 </w:t>
      </w:r>
      <w:r>
        <w:rPr>
          <w:lang w:val="fr_FR" w:bidi="fr_FR"/>
        </w:rPr>
        <w:t xml:space="preserve">; </w:t>
      </w:r>
      <w:r>
        <w:rPr>
          <w:lang w:val="fr_FR" w:bidi="fr_FR"/>
        </w:rPr>
        <w:t>Phm 1.24</w:t>
      </w:r>
      <w:r>
        <w:rPr>
          <w:lang w:val="fr_FR" w:bidi="fr_FR"/>
        </w:rPr>
        <w:t>).</w:t>
      </w:r>
    </w:p>
    <w:p>
      <w:pPr/>
      <w:r>
        <w:rPr>
          <w:lang w:val="fr_FR" w:bidi="fr_FR"/>
        </w:rPr>
      </w:r>
      <w:r>
        <w:rPr>
          <w:lang w:val="fr_FR" w:bidi="fr_FR"/>
        </w:rPr>
        <w:t>La tradition selon laquelle l'auteur des Actes était un compagnon de Paul provient de la seconde moitié du livre racontant son ministère. Plusieurs récits y sont écrits à la première personne du pluriel :</w:t>
      </w:r>
    </w:p>
    <w:p>
      <w:pPr/>
      <w:r>
        <w:rPr>
          <w:lang w:val="fr_FR" w:bidi="fr_FR"/>
        </w:rPr>
      </w:r>
      <w:r>
        <w:rPr>
          <w:lang w:val="fr_FR" w:bidi="fr_FR"/>
        </w:rPr>
        <w:t>1. « Pendant la nuit, Paul eut une vision : un Macédonien lui apparut, et lui fit cette prière : Passe en Macédoine, secours-nous ! Après cette vision de Paul, nous cherchâmes aussitôt à nous rendre en Macédoine, concluant que le Seigneur nous appelait à y annoncer la bonne nouvelle » (</w:t>
      </w:r>
      <w:r>
        <w:rPr>
          <w:lang w:val="fr_FR" w:bidi="fr_FR"/>
        </w:rPr>
        <w:t>16.9–10</w:t>
      </w:r>
      <w:r>
        <w:rPr>
          <w:lang w:val="fr_FR" w:bidi="fr_FR"/>
        </w:rPr>
        <w:t>).</w:t>
      </w:r>
    </w:p>
    <w:p>
      <w:pPr/>
      <w:r>
        <w:rPr>
          <w:lang w:val="fr_FR" w:bidi="fr_FR"/>
        </w:rPr>
      </w:r>
      <w:r>
        <w:rPr>
          <w:lang w:val="fr_FR" w:bidi="fr_FR"/>
        </w:rPr>
        <w:t>2. « Ceux-ci prirent les devants, et nous attendirent à Troas. Pour nous, après les jours des pains sans levain, nous nous embarquâmes à Philippes, et, au bout de cinq jours, nous les rejoignîmes à Troas, où nous passâmes sept jours » (</w:t>
      </w:r>
      <w:r>
        <w:rPr>
          <w:lang w:val="fr_FR" w:bidi="fr_FR"/>
        </w:rPr>
        <w:t>20.5–6</w:t>
      </w:r>
      <w:r>
        <w:rPr>
          <w:lang w:val="fr_FR" w:bidi="fr_FR"/>
        </w:rPr>
        <w:t>).</w:t>
      </w:r>
    </w:p>
    <w:p>
      <w:pPr/>
      <w:r>
        <w:rPr>
          <w:lang w:val="fr_FR" w:bidi="fr_FR"/>
        </w:rPr>
      </w:r>
      <w:r>
        <w:rPr>
          <w:lang w:val="fr_FR" w:bidi="fr_FR"/>
        </w:rPr>
        <w:t xml:space="preserve">3. « </w:t>
      </w:r>
      <w:r>
        <w:rPr>
          <w:lang w:val="fr_FR" w:bidi="fr_FR"/>
        </w:rPr>
        <w:t>Lorsqu'il fut décidé que nous nous embarquerions pour l'Italie, on remit Paul et quelques autres prisonniers à un centenier de la cohorte Auguste, nommé Julius</w:t>
      </w:r>
      <w:r>
        <w:rPr>
          <w:lang w:val="fr_FR" w:bidi="fr_FR"/>
        </w:rPr>
        <w:t xml:space="preserve"> » (</w:t>
      </w:r>
      <w:r>
        <w:rPr>
          <w:lang w:val="fr_FR" w:bidi="fr_FR"/>
        </w:rPr>
        <w:t>27.1</w:t>
      </w:r>
      <w:r>
        <w:rPr>
          <w:lang w:val="fr_FR" w:bidi="fr_FR"/>
        </w:rPr>
        <w:t>).</w:t>
      </w:r>
    </w:p>
    <w:p>
      <w:pPr/>
      <w:r>
        <w:rPr>
          <w:lang w:val="fr_FR" w:bidi="fr_FR"/>
        </w:rPr>
      </w:r>
      <w:r>
        <w:rPr>
          <w:lang w:val="fr_FR" w:bidi="fr_FR"/>
        </w:rPr>
        <w:t>Ces sections écrites à la première personne du pluriel (</w:t>
      </w:r>
      <w:r>
        <w:rPr>
          <w:lang w:val="fr_FR" w:bidi="fr_FR"/>
        </w:rPr>
        <w:t xml:space="preserve">16.9–18 </w:t>
      </w:r>
      <w:r>
        <w:rPr>
          <w:lang w:val="fr_FR" w:bidi="fr_FR"/>
        </w:rPr>
        <w:t xml:space="preserve">; </w:t>
      </w:r>
      <w:r>
        <w:rPr>
          <w:lang w:val="fr_FR" w:bidi="fr_FR"/>
        </w:rPr>
        <w:t xml:space="preserve">20.5–21.18 </w:t>
      </w:r>
      <w:r>
        <w:rPr>
          <w:lang w:val="fr_FR" w:bidi="fr_FR"/>
        </w:rPr>
        <w:t xml:space="preserve">; </w:t>
      </w:r>
      <w:r>
        <w:rPr>
          <w:lang w:val="fr_FR" w:bidi="fr_FR"/>
        </w:rPr>
        <w:t>27.1–28.16</w:t>
      </w:r>
      <w:r>
        <w:rPr>
          <w:lang w:val="fr_FR" w:bidi="fr_FR"/>
        </w:rPr>
        <w:t>) ressemblent à une partie de récit de voyage ou de journal écrit par un témoin oculaire ayant accompagné Paul de Troas à Philippes lors de son deuxième voyage missionnaire ; de Philippes à Milet lors du troisième ; de Milet à Jérusalem ; et de Césarée à Rome. Étant donné que le style et le vocabulaire de ces récits de voyage ressemblent à ceux du reste du livre, il est très probable que leur auteur soit également celui de l'ensemble du livre.</w:t>
      </w:r>
    </w:p>
    <w:p>
      <w:pPr/>
      <w:r>
        <w:rPr>
          <w:lang w:val="fr_FR" w:bidi="fr_FR"/>
        </w:rPr>
      </w:r>
      <w:r>
        <w:rPr>
          <w:lang w:val="fr_FR" w:bidi="fr_FR"/>
        </w:rPr>
        <w:t>Le style littéraire sophistiqué et l'utilisation raffinée de la langue grecque dans le livre, ainsi que le fait qu'il soit adressé à quelqu'un nommé Théophile (peut-être un haut fonctionnaire romain), soutiennent fortement la tradition selon laquelle Luc était un Gentil converti au christianisme. Son utilisation constante et fréquente de la Septante grecque pourrait indiquer qu'il avait été un « craignant-Dieu », c'est-à-dire un païen qui croyait au Dieu des Juifs, avant de se convertir à la nouvelle foi en Christ.</w:t>
      </w:r>
    </w:p>
    <w:p>
      <w:pPr>
        <w:pStyle w:val="Heading3"/>
      </w:pPr>
      <w:r>
        <w:rPr>
          <w:lang w:val="fr_FR" w:bidi="fr_FR"/>
        </w:rPr>
        <w:t>Date, origine, et destinataire</w:t>
      </w:r>
    </w:p>
    <w:p>
      <w:pPr/>
      <w:r>
        <w:rPr>
          <w:lang w:val="fr_FR" w:bidi="fr_FR"/>
        </w:rPr>
      </w:r>
      <w:r>
        <w:rPr>
          <w:lang w:val="fr_FR" w:bidi="fr_FR"/>
        </w:rPr>
        <w:t>La question de la date et du lieu d'origine du livre des Actes continue d'être débattue. Le livre lui-mêne ne nous offre pas d'indications claires. En ce qui concerne son destinataire, cependant, Luc n'a laissé aucun doute. Dans le verset introductif, il s'adresse à un certain Théophile, à qui il avait déjà écrit un livre précédent sur la vie de Jésus. Il ne fait aucun doute qu'il faisait référence à l'œuvre que nous connaissons sous le nom de l'Évangile selon Luc. Dans la préface de cet Évangile (</w:t>
      </w:r>
      <w:r>
        <w:rPr>
          <w:lang w:val="fr_FR" w:bidi="fr_FR"/>
        </w:rPr>
        <w:t>Lc 1.1–4</w:t>
      </w:r>
      <w:r>
        <w:rPr>
          <w:lang w:val="fr_FR" w:bidi="fr_FR"/>
        </w:rPr>
        <w:t xml:space="preserve">), Luc énonce clairement l'objectif de son récit et l'adresse à l'« excellent Théophile ». L'identité de cette personne n'est pas claire. Certains interprètes pensent qu'il représente les lecteurs chrétiens en général plutôt qu'un individu spécifique (ce nom signifie « cher à Dieu » ou « celui qui aime Dieu »). Cependant, la désignation « excellent » va à l'encontre d'une telle supposition. Il s'agit d'un titre d'honneur courant désignant une personne possédant un statut officiel dans l'ordre socio-politique romain (voir l'utilisation du titre pour Félix dans </w:t>
      </w:r>
      <w:r>
        <w:rPr>
          <w:lang w:val="fr_FR" w:bidi="fr_FR"/>
        </w:rPr>
        <w:t xml:space="preserve">Ac 23.26 </w:t>
      </w:r>
      <w:r>
        <w:rPr>
          <w:lang w:val="fr_FR" w:bidi="fr_FR"/>
        </w:rPr>
        <w:t xml:space="preserve">et </w:t>
      </w:r>
      <w:r>
        <w:rPr>
          <w:lang w:val="fr_FR" w:bidi="fr_FR"/>
        </w:rPr>
        <w:t xml:space="preserve">24.3 </w:t>
      </w:r>
      <w:r>
        <w:rPr>
          <w:lang w:val="fr_FR" w:bidi="fr_FR"/>
        </w:rPr>
        <w:t xml:space="preserve">; et pour Festus dans </w:t>
      </w:r>
      <w:r>
        <w:rPr>
          <w:lang w:val="fr_FR" w:bidi="fr_FR"/>
        </w:rPr>
        <w:t>26.25</w:t>
      </w:r>
      <w:r>
        <w:rPr>
          <w:lang w:val="fr_FR" w:bidi="fr_FR"/>
        </w:rPr>
        <w:t>). Il est donc probable que Luc ait destiné son œuvre en deux volumes à un représentant officiel de la société romaine.</w:t>
      </w:r>
    </w:p>
    <w:p>
      <w:pPr/>
      <w:r>
        <w:rPr>
          <w:lang w:val="fr_FR" w:bidi="fr_FR"/>
        </w:rPr>
      </w:r>
      <w:r>
        <w:rPr>
          <w:lang w:val="fr_FR" w:bidi="fr_FR"/>
        </w:rPr>
        <w:t>Quand le livre des Actes a-t-il été écrit ? Certains spécialistes le datent au dernier quart du premier siècle. Puisque l'Évangile a été écrit en premier, et puisque Luc a basé son récit de la vie de Jésus sur des témoignages oculaires et des sources écrites (parmi lesquelles se trouvait peut-être l'Évangile selon Marc, probablement écrit dans les années 60), le livre des Actes ne devrait pas être daté bien avant 85 apr. J.-C. Les partisans d'une date aussi tardive revendiquent le soutien de la théologie du livre même, qu'ils voient comme représentant une Église chrétienne ancrée dans l'Histoire, qui s'est ajustée à la perspective d'une longue période avant le retour du Seigneur. L'attente de son retour imminent avait été vivement attisée par la révolte juive et la chute de Jérusalem en 70 apr. J.-C., il faut donc compter le temps qu'il aurait fallu à cette flamme pour s'atténuer un peu.</w:t>
      </w:r>
    </w:p>
    <w:p>
      <w:pPr/>
      <w:r>
        <w:rPr>
          <w:lang w:val="fr_FR" w:bidi="fr_FR"/>
        </w:rPr>
      </w:r>
      <w:r>
        <w:rPr>
          <w:lang w:val="fr_FR" w:bidi="fr_FR"/>
        </w:rPr>
        <w:t>D'autres érudits datent le livre des Actes à environ ou peu après 70 apr. J.-C. La rébellion juive de 66–70 apr. J.-C. ayant culminé avec la destruction de Jérusalem a discrédité la foi juive, qui avait jusqu'alors bénéficié d'un statut légal. Le mouvement chrétien, qui avait été accepté comme une secte juive, est donc devenu suspect. Les chrétiens sont alors accusés d'être des ennemis de Rome de plus en plus souvent. Une étude des Actes montre que parmi plusieurs objectifs (voir ci-dessous), Luc semble poursuivre celui de défendre les chrétiens contre l'accusation d'hostilité envers l'État. Il montre comment des fonctionnaires romains ont témoigné à plusieurs reprises de l'innocence complète des chrétiens et surtout de Paul (</w:t>
      </w:r>
      <w:r>
        <w:rPr>
          <w:lang w:val="fr_FR" w:bidi="fr_FR"/>
        </w:rPr>
        <w:t xml:space="preserve">16.39 </w:t>
      </w:r>
      <w:r>
        <w:rPr>
          <w:lang w:val="fr_FR" w:bidi="fr_FR"/>
        </w:rPr>
        <w:t xml:space="preserve">; </w:t>
      </w:r>
      <w:r>
        <w:rPr>
          <w:lang w:val="fr_FR" w:bidi="fr_FR"/>
        </w:rPr>
        <w:t xml:space="preserve">18.14–17 </w:t>
      </w:r>
      <w:r>
        <w:rPr>
          <w:lang w:val="fr_FR" w:bidi="fr_FR"/>
        </w:rPr>
        <w:t xml:space="preserve">; </w:t>
      </w:r>
      <w:r>
        <w:rPr>
          <w:lang w:val="fr_FR" w:bidi="fr_FR"/>
        </w:rPr>
        <w:t xml:space="preserve">19.37 </w:t>
      </w:r>
      <w:r>
        <w:rPr>
          <w:lang w:val="fr_FR" w:bidi="fr_FR"/>
        </w:rPr>
        <w:t xml:space="preserve">; </w:t>
      </w:r>
      <w:r>
        <w:rPr>
          <w:lang w:val="fr_FR" w:bidi="fr_FR"/>
        </w:rPr>
        <w:t xml:space="preserve">23.29 </w:t>
      </w:r>
      <w:r>
        <w:rPr>
          <w:lang w:val="fr_FR" w:bidi="fr_FR"/>
        </w:rPr>
        <w:t xml:space="preserve">; </w:t>
      </w:r>
      <w:r>
        <w:rPr>
          <w:lang w:val="fr_FR" w:bidi="fr_FR"/>
        </w:rPr>
        <w:t xml:space="preserve">25.25 </w:t>
      </w:r>
      <w:r>
        <w:rPr>
          <w:lang w:val="fr_FR" w:bidi="fr_FR"/>
        </w:rPr>
        <w:t xml:space="preserve">; </w:t>
      </w:r>
      <w:r>
        <w:rPr>
          <w:lang w:val="fr_FR" w:bidi="fr_FR"/>
        </w:rPr>
        <w:t>26.32</w:t>
      </w:r>
      <w:r>
        <w:rPr>
          <w:lang w:val="fr_FR" w:bidi="fr_FR"/>
        </w:rPr>
        <w:t>). Luc précise également que Paul a été autorisé à poursuivre sa mission avec l'approbation totale des fonctionnaires romains au cœur même de la capitale impériale (</w:t>
      </w:r>
      <w:r>
        <w:rPr>
          <w:lang w:val="fr_FR" w:bidi="fr_FR"/>
        </w:rPr>
        <w:t>28.16–31</w:t>
      </w:r>
      <w:r>
        <w:rPr>
          <w:lang w:val="fr_FR" w:bidi="fr_FR"/>
        </w:rPr>
        <w:t>).</w:t>
      </w:r>
    </w:p>
    <w:p>
      <w:pPr/>
      <w:r>
        <w:rPr>
          <w:lang w:val="fr_FR" w:bidi="fr_FR"/>
        </w:rPr>
      </w:r>
      <w:r>
        <w:rPr>
          <w:lang w:val="fr_FR" w:bidi="fr_FR"/>
        </w:rPr>
        <w:t>Une date encore plus reculée, plus proche de l'emprisonnement de Paul à Rome (début des années 60), a été préconisée par un certain nombre de spécialistes. Deux raisons convaincantes sont données : (1) La fin abrupte du livre des Actes, décrivant Paul poursuivant un ministère à Rome avant le début de son procès, pourrait indiquer que Luc a écrit à ce moment-là. Il est possible, bien sûr, qu'il ait terminé son récit avec Paul prêchant l'Évangile à Rome parce que l'un de ses objectifs avait été atteint : à savoir, montrer comment l'Évangile s'était répandu de Jérusalem à Rome. Il semble cependant très improbable que Luc termine son histoire sans la défense de l'Évangile par Paul devant César lui-même si elle avait déjà eu lieu. (2) La période la plus probable pendant laquelle Luc aurait écrit le livre des Actes, avec sa défense du mouvement chrétien contre toutes sortes d'accusations de la part de Juifs et de Gentils, est la période où le christianisme était suspect mais pas encore proscrit, c'est-à-dire avant le début des persécutions sous Néron en 64 apr. J.-C. Cette date correspondrait à l'affirmation que Luc était avec Paul pendant son emprisonnement à Rome et qu'il a écrit son histoire de là en attendant le début du procès. Il est possible que le travail de Luc ait été partiellement destiné à influencer le verdict. Il présente une image du christianisme et de Paul dont il espérait qu'il permettrait à ce dernier de continuer son travail parmi les Gentils.</w:t>
      </w:r>
    </w:p>
    <w:p>
      <w:pPr>
        <w:pStyle w:val="Heading3"/>
      </w:pPr>
      <w:r>
        <w:rPr>
          <w:lang w:val="fr_FR" w:bidi="fr_FR"/>
        </w:rPr>
        <w:t>Contexte et contenu</w:t>
      </w:r>
    </w:p>
    <w:p>
      <w:pPr/>
      <w:r>
        <w:rPr>
          <w:lang w:val="fr_FR" w:bidi="fr_FR"/>
        </w:rPr>
      </w:r>
      <w:r>
        <w:rPr>
          <w:lang w:val="fr_FR" w:bidi="fr_FR"/>
        </w:rPr>
        <w:t>Luc ancre son écrit documentaire sur l'expansion rapide du christianisme dans l'histoire de l'Empire romain et de la Palestine pendant les trois décennies de 30 à 60 apr. J.-C. Quelques brèves considérations historiques et géographiques aideront à mieux comprendre ce récit.</w:t>
      </w:r>
    </w:p>
    <w:p>
      <w:pPr/>
      <w:r>
        <w:rPr>
          <w:lang w:val="fr_FR" w:bidi="fr_FR"/>
        </w:rPr>
      </w:r>
      <w:r>
        <w:rPr>
          <w:lang w:val="fr_FR" w:bidi="fr_FR"/>
        </w:rPr>
        <w:t>Actes 1–12</w:t>
      </w:r>
      <w:r>
        <w:rPr>
          <w:lang w:val="fr_FR" w:bidi="fr_FR"/>
        </w:rPr>
        <w:t xml:space="preserve"> rapporte les débuts du mouvement chrétien dans la province impériale de Syrie (comprenant la Judée et la Samarie). Au premier siècle apr. J.-C., ces régions étaient généralement gouvernées par des procurateurs romains ou des rois fantoches. À l'époque de la mort et de la résurrection de Jésus (env. 30 apr. J.-C.), Ponce Pilate était procurateur de Judée et de Samarie (26–36 apr. J.-C.). La Galilée était gouvernée par le roi Hérode Antipas (4 av. J.-C.–39 apr. J.-C.). Tibère était empereur de l'Empire romain (14–37 apr. J.-C.). Les événements rapportés dans </w:t>
      </w:r>
      <w:r>
        <w:rPr>
          <w:lang w:val="fr_FR" w:bidi="fr_FR"/>
        </w:rPr>
        <w:t>Actes 1–12</w:t>
      </w:r>
      <w:r>
        <w:rPr>
          <w:lang w:val="fr_FR" w:bidi="fr_FR"/>
        </w:rPr>
        <w:t xml:space="preserve"> prennent place pendant la période de 30 à 44 apr. J.-C.</w:t>
      </w:r>
    </w:p>
    <w:p>
      <w:pPr/>
      <w:r>
        <w:rPr>
          <w:lang w:val="fr_FR" w:bidi="fr_FR"/>
        </w:rPr>
      </w:r>
      <w:r>
        <w:rPr>
          <w:lang w:val="fr_FR" w:bidi="fr_FR"/>
        </w:rPr>
        <w:t>La conversion de Saul (</w:t>
      </w:r>
      <w:r>
        <w:rPr>
          <w:lang w:val="fr_FR" w:bidi="fr_FR"/>
        </w:rPr>
        <w:t>Ac 9</w:t>
      </w:r>
      <w:r>
        <w:rPr>
          <w:lang w:val="fr_FR" w:bidi="fr_FR"/>
        </w:rPr>
        <w:t>) est généralement datée à l'an 33 apr. J.-C. Après sa conversion et son départ pour sa ville natale de Tarse, l'Église connaît manifestement une période de tranquillité, consolidant ses acquis et croissant régulièrement (</w:t>
      </w:r>
      <w:r>
        <w:rPr>
          <w:lang w:val="fr_FR" w:bidi="fr_FR"/>
        </w:rPr>
        <w:t>9.31–11.26</w:t>
      </w:r>
      <w:r>
        <w:rPr>
          <w:lang w:val="fr_FR" w:bidi="fr_FR"/>
        </w:rPr>
        <w:t xml:space="preserve">). On peut supposer, d'après </w:t>
      </w:r>
      <w:r>
        <w:rPr>
          <w:lang w:val="fr_FR" w:bidi="fr_FR"/>
        </w:rPr>
        <w:t>Galates 1.18–21</w:t>
      </w:r>
      <w:r>
        <w:rPr>
          <w:lang w:val="fr_FR" w:bidi="fr_FR"/>
        </w:rPr>
        <w:t xml:space="preserve"> et l'existence de communautés chrétiennes auxquelles Paul et Silas ont rendu visite lors du deuxième voyage missionnaire (</w:t>
      </w:r>
      <w:r>
        <w:rPr>
          <w:lang w:val="fr_FR" w:bidi="fr_FR"/>
        </w:rPr>
        <w:t>Ac 15.40–41</w:t>
      </w:r>
      <w:r>
        <w:rPr>
          <w:lang w:val="fr_FR" w:bidi="fr_FR"/>
        </w:rPr>
        <w:t xml:space="preserve">), que Paul n'a pas été inactif pendant cette décennie, mais s'est intensément impliqué dans la mission auprès des Gentils. (Après </w:t>
      </w:r>
      <w:r>
        <w:rPr>
          <w:lang w:val="fr_FR" w:bidi="fr_FR"/>
        </w:rPr>
        <w:t>Ac 13.9</w:t>
      </w:r>
      <w:r>
        <w:rPr>
          <w:lang w:val="fr_FR" w:bidi="fr_FR"/>
        </w:rPr>
        <w:t>, le nom « Paul » est utilisé alors que « Saul », la version hébraïque de son nom, ne l'est plus du tout.)</w:t>
      </w:r>
    </w:p>
    <w:p>
      <w:pPr/>
      <w:r>
        <w:rPr>
          <w:lang w:val="fr_FR" w:bidi="fr_FR"/>
        </w:rPr>
      </w:r>
      <w:r>
        <w:rPr>
          <w:lang w:val="fr_FR" w:bidi="fr_FR"/>
        </w:rPr>
        <w:t xml:space="preserve">En 41 apr. J.-C., Claude devient empereur de Rome et établit Hérode Agrippa I comme roi des Juifs. (Le procurateur Ponce Pilate avait été démis de ses fonctions plusieurs années auparavant à cause de son ineptitude à administrer la région.) Agrippa Ier était le petit-fils d'Hérode le Grand et de sa princesse hasmonéenne Mariamne. En raison de ses racines juives par sa mère, il était plus populaire auprès de ses sujets que les anciens dirigeants ayant eux aussi répondu au nom d'Hérode. Son désir était sans aucun doute d'augmenter cette popularité et d'obtenir le soutien des autorités religieuses juives, ce qui a conduit à un nouveau débordement de violence contre l'Église de Jérusalem. </w:t>
      </w:r>
      <w:r>
        <w:rPr>
          <w:lang w:val="fr_FR" w:bidi="fr_FR"/>
        </w:rPr>
        <w:t>Actes 12</w:t>
      </w:r>
      <w:r>
        <w:rPr>
          <w:lang w:val="fr_FR" w:bidi="fr_FR"/>
        </w:rPr>
        <w:t xml:space="preserve"> raconte l'exécution de Jacques (le frère de l'apôtre Jean) et l'emprisonnement de Pierre. L'histoire de la mort d'Agrippa Ier (</w:t>
      </w:r>
      <w:r>
        <w:rPr>
          <w:lang w:val="fr_FR" w:bidi="fr_FR"/>
        </w:rPr>
        <w:t>12.20–23</w:t>
      </w:r>
      <w:r>
        <w:rPr>
          <w:lang w:val="fr_FR" w:bidi="fr_FR"/>
        </w:rPr>
        <w:t>) trouve un parallèle dans un récit de l'historien juif Josèphe, qui date l'événement à l'année 44 apr. J.-C.</w:t>
      </w:r>
    </w:p>
    <w:p>
      <w:pPr/>
      <w:r>
        <w:rPr>
          <w:lang w:val="fr_FR" w:bidi="fr_FR"/>
        </w:rPr>
      </w:r>
      <w:r>
        <w:rPr>
          <w:lang w:val="fr_FR" w:bidi="fr_FR"/>
        </w:rPr>
        <w:t>Un deuxième événement fournissant une référence temporelle permettant de situer le déroulement de l'histoire de l'Église primitive est la collecte de secours contre la famine à Antioche en faveur des chrétiens de Judée (</w:t>
      </w:r>
      <w:r>
        <w:rPr>
          <w:lang w:val="fr_FR" w:bidi="fr_FR"/>
        </w:rPr>
        <w:t>11.27–29</w:t>
      </w:r>
      <w:r>
        <w:rPr>
          <w:lang w:val="fr_FR" w:bidi="fr_FR"/>
        </w:rPr>
        <w:t xml:space="preserve">). Luc déclare qu'une grave famine a lieu (v. </w:t>
      </w:r>
      <w:r>
        <w:rPr>
          <w:lang w:val="fr_FR" w:bidi="fr_FR"/>
        </w:rPr>
        <w:t>28</w:t>
      </w:r>
      <w:r>
        <w:rPr>
          <w:lang w:val="fr_FR" w:bidi="fr_FR"/>
        </w:rPr>
        <w:t xml:space="preserve">) pendant le règne de l'empereur Claude (41–54 apr. J.-C.). Josèphe, écrivant ses </w:t>
      </w:r>
      <w:r>
        <w:rPr>
          <w:i/>
          <w:lang w:val="fr_FR" w:bidi="fr_FR"/>
        </w:rPr>
        <w:t>Antiquités</w:t>
      </w:r>
      <w:r>
        <w:rPr>
          <w:lang w:val="fr_FR" w:bidi="fr_FR"/>
        </w:rPr>
        <w:t xml:space="preserve"> à la fin du premier siècle, parle d'une grave famine en Palestine entre les années 44 et 48 apr. J.-C. Selon </w:t>
      </w:r>
      <w:r>
        <w:rPr>
          <w:lang w:val="fr_FR" w:bidi="fr_FR"/>
        </w:rPr>
        <w:t>Actes 12.25</w:t>
      </w:r>
      <w:r>
        <w:rPr>
          <w:lang w:val="fr_FR" w:bidi="fr_FR"/>
        </w:rPr>
        <w:t>, Barnabas et Paul terminent leur mission auprès des chrétiens de Judée frappés par la famine après la mort d'Agrippa I, ce qui permet de dater leur mission vers l'an 45 apr. J.-C.</w:t>
      </w:r>
    </w:p>
    <w:p>
      <w:pPr/>
      <w:r>
        <w:rPr>
          <w:lang w:val="fr_FR" w:bidi="fr_FR"/>
        </w:rPr>
      </w:r>
      <w:r>
        <w:rPr>
          <w:lang w:val="fr_FR" w:bidi="fr_FR"/>
        </w:rPr>
        <w:t>À ce stade du récit des Actes, Paul a officiellement commencé sa mission auprès des Gentils (</w:t>
      </w:r>
      <w:r>
        <w:rPr>
          <w:lang w:val="fr_FR" w:bidi="fr_FR"/>
        </w:rPr>
        <w:t>13.1–3</w:t>
      </w:r>
      <w:r>
        <w:rPr>
          <w:lang w:val="fr_FR" w:bidi="fr_FR"/>
        </w:rPr>
        <w:t>), de laquelle l'histoire et la géographie de l'Empire romain dans son ensemble forment le décor. La politique romaine officielle envers les diverses religions de l'Empire était la tolérance. C'est cette politique, l'utilisation de la langue grecque dans tout l'Empire, ainsi qu'un réseau phénoménal de routes et de voies maritimes, qui ont ouvert la voie au travail missionnaire de grande envergure que l'apôtre Paul a pu mener.</w:t>
      </w:r>
    </w:p>
    <w:p>
      <w:pPr/>
      <w:r>
        <w:rPr>
          <w:lang w:val="fr_FR" w:bidi="fr_FR"/>
        </w:rPr>
      </w:r>
      <w:r>
        <w:rPr>
          <w:lang w:val="fr_FR" w:bidi="fr_FR"/>
        </w:rPr>
        <w:t xml:space="preserve">Le premier voyage missionnaire (46–47 apr. J.-C.) a conduit Paul et Barnabas à travers la province insulaire de Chypre, à la pointe nord-est de la mer Méditerranée, et dans la province de la Galatie, où des Églises ont été établies dans plusieurs villes au sud de cette région (Antioche de Pisidie, Iconium, Lystre, Derbe). La Galatie était située en Asie Mineure, et était bordée par la mer Noire, la mer Égée et la mer Méditerranée sur ses côtes nord, ouest et sud. Ces villes, importants avant-postes coloniaux pour les Romains, avaient des populations mixtes et comprenaient de grandes communautés juives. C'est dans leurs synagogues que Paul débutait partout ses efforts missionnaires, rencontrant presque toujours une opposition considérable (ch. </w:t>
      </w:r>
      <w:r>
        <w:rPr>
          <w:lang w:val="fr_FR" w:bidi="fr_FR"/>
        </w:rPr>
        <w:t>13–14</w:t>
      </w:r>
      <w:r>
        <w:rPr>
          <w:lang w:val="fr_FR" w:bidi="fr_FR"/>
        </w:rPr>
        <w:t>).</w:t>
      </w:r>
    </w:p>
    <w:p>
      <w:pPr/>
      <w:r>
        <w:rPr>
          <w:lang w:val="fr_FR" w:bidi="fr_FR"/>
        </w:rPr>
      </w:r>
      <w:r>
        <w:rPr>
          <w:lang w:val="fr_FR" w:bidi="fr_FR"/>
        </w:rPr>
        <w:t>La délibération du Concile de Jérusalem sur les différences entre les chrétiens d'origine juive et les chrétiens d'origine non-juive (</w:t>
      </w:r>
      <w:r>
        <w:rPr>
          <w:lang w:val="fr_FR" w:bidi="fr_FR"/>
        </w:rPr>
        <w:t>ch. 15</w:t>
      </w:r>
      <w:r>
        <w:rPr>
          <w:lang w:val="fr_FR" w:bidi="fr_FR"/>
        </w:rPr>
        <w:t>) peut être datée à l'année 48 apr. J.-C. Elle a été suivie par le deuxième voyage missionnaire de Paul, qui l'a conduit à travers le territoire déjà évangélisé de sa Cilicie natale, de la Galatie, et à travers Troas sur la côte égéenne jusqu'en Macédoine et dans l'Achaïe, la péninsule grecque (</w:t>
      </w:r>
      <w:r>
        <w:rPr>
          <w:lang w:val="fr_FR" w:bidi="fr_FR"/>
        </w:rPr>
        <w:t>15.40–18.22</w:t>
      </w:r>
      <w:r>
        <w:rPr>
          <w:lang w:val="fr_FR" w:bidi="fr_FR"/>
        </w:rPr>
        <w:t>). Des Églises ont été établies dans les importantes villes macédoniennes de Philippes, Thessalonique et Bérée.</w:t>
      </w:r>
    </w:p>
    <w:p>
      <w:pPr/>
      <w:r>
        <w:rPr>
          <w:lang w:val="fr_FR" w:bidi="fr_FR"/>
        </w:rPr>
      </w:r>
      <w:r>
        <w:rPr>
          <w:lang w:val="fr_FR" w:bidi="fr_FR"/>
        </w:rPr>
        <w:t>L'année et demie que Paul a passée à Corinthe (</w:t>
      </w:r>
      <w:r>
        <w:rPr>
          <w:lang w:val="fr_FR" w:bidi="fr_FR"/>
        </w:rPr>
        <w:t>18.11</w:t>
      </w:r>
      <w:r>
        <w:rPr>
          <w:lang w:val="fr_FR" w:bidi="fr_FR"/>
        </w:rPr>
        <w:t xml:space="preserve">) peut être datée avec un degré relatif de certitude à 51–52 apr. J.-C. Une inscription ancienne parmi les ruines de Delphes, une ville du centre de la Grèce, indique que Gallion est devenu proconsul d'Achaïe en 51. </w:t>
      </w:r>
      <w:r>
        <w:rPr>
          <w:lang w:val="fr_FR" w:bidi="fr_FR"/>
        </w:rPr>
        <w:t>Actes 18.12–17</w:t>
      </w:r>
      <w:r>
        <w:rPr>
          <w:lang w:val="fr_FR" w:bidi="fr_FR"/>
        </w:rPr>
        <w:t xml:space="preserve"> raconte comment Paul a été accusé par des Juifs antagonistes devant lui. L'implication est que les adversaires de Paul à Corinthe pensaient qu'un nouveau proconsul pourrait être persuadé de se ranger de leur côté. Ainsi, le séjour de Paul à Corinthe peut être daté autour du début du proconsulat de Gallion.</w:t>
      </w:r>
    </w:p>
    <w:p>
      <w:pPr/>
      <w:r>
        <w:rPr>
          <w:lang w:val="fr_FR" w:bidi="fr_FR"/>
        </w:rPr>
      </w:r>
      <w:r>
        <w:rPr>
          <w:lang w:val="fr_FR" w:bidi="fr_FR"/>
        </w:rPr>
        <w:t>Le récit de Luc concernant le retour de Paul en Palestine et le début de son troisième voyage missionnaire soulève une question historique fascinante sur ce qui est arrivé aux disciples de Jean-Baptiste (</w:t>
      </w:r>
      <w:r>
        <w:rPr>
          <w:lang w:val="fr_FR" w:bidi="fr_FR"/>
        </w:rPr>
        <w:t>13.13–19.7</w:t>
      </w:r>
      <w:r>
        <w:rPr>
          <w:lang w:val="fr_FR" w:bidi="fr_FR"/>
        </w:rPr>
        <w:t xml:space="preserve">). </w:t>
      </w:r>
      <w:r>
        <w:rPr>
          <w:lang w:val="fr_FR" w:bidi="fr_FR"/>
        </w:rPr>
        <w:t>Actes 18.24–28</w:t>
      </w:r>
      <w:r>
        <w:rPr>
          <w:lang w:val="fr_FR" w:bidi="fr_FR"/>
        </w:rPr>
        <w:t xml:space="preserve"> fait référence à un Juif érudit nommé Apollos, qui enseignait activement à propos de Jésus à la synagogue d'Éphèse, mais qui n'était apparemment pas membre d'une communauté distinctement chrétienne et n'avait pas été baptisé au nom de Jésus. Il ne connaissait que le baptême de repentance pratiqué par Jean le Baptiste. Apollos s'est rendu à Corinthe pour servir la jeune congrégation que Paul avait fondée l'année précédente. Paul est ensuite allé à Éphèse. Là, il a rencontré plusieurs disciples de Jésus qui, comme Apollos, avaient vécu le baptême de repentance de Jean, mais n'avaient pas été baptisés en tant que chrétiens.</w:t>
      </w:r>
    </w:p>
    <w:p>
      <w:pPr/>
      <w:r>
        <w:rPr>
          <w:lang w:val="fr_FR" w:bidi="fr_FR"/>
        </w:rPr>
      </w:r>
      <w:r>
        <w:rPr>
          <w:lang w:val="fr_FR" w:bidi="fr_FR"/>
        </w:rPr>
        <w:t>La référence de Luc à Apollos et à ces disciples, ainsi que plusieurs passages dans les Évangiles, indiquent que le mouvement commencé par Jean-Baptiste ne s'est pas simplement terminé lorsque Jésus a commencé son ministère. Jean a bien entendu continué à baptiser jusqu'à sa mort (</w:t>
      </w:r>
      <w:r>
        <w:rPr>
          <w:lang w:val="fr_FR" w:bidi="fr_FR"/>
        </w:rPr>
        <w:t>Jn 3.22–24</w:t>
      </w:r>
      <w:r>
        <w:rPr>
          <w:lang w:val="fr_FR" w:bidi="fr_FR"/>
        </w:rPr>
        <w:t>), et beaucoup de ses disciples ont maintenu son œuvre après son martyre. Apollos et les disciples éphésiens étaient probablement le fruit du ministère continu des disciples de Jean. Ils ont finalement été instruits dans « la voie du Seigneur » (</w:t>
      </w:r>
      <w:r>
        <w:rPr>
          <w:lang w:val="fr_FR" w:bidi="fr_FR"/>
        </w:rPr>
        <w:t>18.25</w:t>
      </w:r>
      <w:r>
        <w:rPr>
          <w:lang w:val="fr_FR" w:bidi="fr_FR"/>
        </w:rPr>
        <w:t>). Leur manque de connaissance au sujet d'un baptême chrétien distinctif ou de la réalité du Saint-Esprit (</w:t>
      </w:r>
      <w:r>
        <w:rPr>
          <w:lang w:val="fr_FR" w:bidi="fr_FR"/>
        </w:rPr>
        <w:t>19.2–4</w:t>
      </w:r>
      <w:r>
        <w:rPr>
          <w:lang w:val="fr_FR" w:bidi="fr_FR"/>
        </w:rPr>
        <w:t>) indique une progression irrégulière dans l'instruction et les pratiques chrétiennes au tout début du mouvement.</w:t>
      </w:r>
    </w:p>
    <w:p>
      <w:pPr/>
      <w:r>
        <w:rPr>
          <w:lang w:val="fr_FR" w:bidi="fr_FR"/>
        </w:rPr>
      </w:r>
      <w:r>
        <w:rPr>
          <w:lang w:val="fr_FR" w:bidi="fr_FR"/>
        </w:rPr>
        <w:t>Le troisième voyage missionnaire de Paul commence par un ministère de trois ans à Éphèse (</w:t>
      </w:r>
      <w:r>
        <w:rPr>
          <w:lang w:val="fr_FR" w:bidi="fr_FR"/>
        </w:rPr>
        <w:t>19.1–20.1</w:t>
      </w:r>
      <w:r>
        <w:rPr>
          <w:lang w:val="fr_FR" w:bidi="fr_FR"/>
        </w:rPr>
        <w:t>), se poursuit par une visite aux Églises établies lors du voyage précédent (</w:t>
      </w:r>
      <w:r>
        <w:rPr>
          <w:lang w:val="fr_FR" w:bidi="fr_FR"/>
        </w:rPr>
        <w:t>20.2–12</w:t>
      </w:r>
      <w:r>
        <w:rPr>
          <w:lang w:val="fr_FR" w:bidi="fr_FR"/>
        </w:rPr>
        <w:t>), et culmine avec son arrestation à Jérusalem (</w:t>
      </w:r>
      <w:r>
        <w:rPr>
          <w:lang w:val="fr_FR" w:bidi="fr_FR"/>
        </w:rPr>
        <w:t>Ac 21</w:t>
      </w:r>
      <w:r>
        <w:rPr>
          <w:lang w:val="fr_FR" w:bidi="fr_FR"/>
        </w:rPr>
        <w:t>). Ces événements prennent place au milieu des années 50 (53–57 apr. J.-C.). L'arrestation de Paul à Jérusalem et sa comparution devant le gouverneur provincial, Félix, à Césarée (</w:t>
      </w:r>
      <w:r>
        <w:rPr>
          <w:lang w:val="fr_FR" w:bidi="fr_FR"/>
        </w:rPr>
        <w:t>23.23–24.23</w:t>
      </w:r>
      <w:r>
        <w:rPr>
          <w:lang w:val="fr_FR" w:bidi="fr_FR"/>
        </w:rPr>
        <w:t>), doivent être datées vers 57. Paul passe deux ans en résidence surveillée, sans doute prolongée par Félix pour gagner la faveur de ses sujets juifs. Celui-ci est ensuite remplacé par Porcius Festus (59–60 apr. J.-C.). Josèphe note que la raison du rappel de Félix est une explosion de conflits civils entre les habitants juifs et gentils de Césarée, qu'il gère de façon imprudente.</w:t>
      </w:r>
    </w:p>
    <w:p>
      <w:pPr/>
      <w:r>
        <w:rPr>
          <w:lang w:val="fr_FR" w:bidi="fr_FR"/>
        </w:rPr>
      </w:r>
      <w:r>
        <w:rPr>
          <w:lang w:val="fr_FR" w:bidi="fr_FR"/>
        </w:rPr>
        <w:t>Le nouveau procurateur, Festus, ne sait pas quoi faire de son prisonnier. Les dirigeants juifs cherchent à saisir cette opportunité, conscients du désir des nouveaux procurateurs de gagner en popularité auprès de leurs sujets (</w:t>
      </w:r>
      <w:r>
        <w:rPr>
          <w:lang w:val="fr_FR" w:bidi="fr_FR"/>
        </w:rPr>
        <w:t>25.1–9</w:t>
      </w:r>
      <w:r>
        <w:rPr>
          <w:lang w:val="fr_FR" w:bidi="fr_FR"/>
        </w:rPr>
        <w:t>). Réalisant la menace, Paul fait appel à la plus haute cour de l'Empire, présidée par César lui-même (</w:t>
      </w:r>
      <w:r>
        <w:rPr>
          <w:lang w:val="fr_FR" w:bidi="fr_FR"/>
        </w:rPr>
        <w:t>25.10–12</w:t>
      </w:r>
      <w:r>
        <w:rPr>
          <w:lang w:val="fr_FR" w:bidi="fr_FR"/>
        </w:rPr>
        <w:t>).</w:t>
      </w:r>
    </w:p>
    <w:p>
      <w:pPr/>
      <w:r>
        <w:rPr>
          <w:lang w:val="fr_FR" w:bidi="fr_FR"/>
        </w:rPr>
      </w:r>
      <w:r>
        <w:rPr>
          <w:lang w:val="fr_FR" w:bidi="fr_FR"/>
        </w:rPr>
        <w:t>Festus fait alors face à un problème. Il doit envoyer, avec son prisonnier, un rapport à l'empereur, décrivant clairement les accusations. Puisqu'il ne comprend pas vraiment l'affaire (</w:t>
      </w:r>
      <w:r>
        <w:rPr>
          <w:lang w:val="fr_FR" w:bidi="fr_FR"/>
        </w:rPr>
        <w:t>25.25–27</w:t>
      </w:r>
      <w:r>
        <w:rPr>
          <w:lang w:val="fr_FR" w:bidi="fr_FR"/>
        </w:rPr>
        <w:t>), il demande conseil à Hérode Agrippa II, qui avec sa sœur était venu à Césarée pour rendre hommage au nouveau gouverneur impérial de Palestine (</w:t>
      </w:r>
      <w:r>
        <w:rPr>
          <w:lang w:val="fr_FR" w:bidi="fr_FR"/>
        </w:rPr>
        <w:t>25.13</w:t>
      </w:r>
      <w:r>
        <w:rPr>
          <w:lang w:val="fr_FR" w:bidi="fr_FR"/>
        </w:rPr>
        <w:t>). Agrippa II était le fils d'Hérode Agrippa I et, au moins en théorie, était un Juif. Il a régné sur des parties de la Palestine de 50 à 100 apr. J.-C. et avait reçu le droit de nommer les grands prêtres (ou souverains sacrificateurs) juifs. Sa familiarité avec les traditions religieuses juives et la loi lui conférait une meilleure compréhension des accusations des dirigeants de Jérusalem contre Paul. Le résultat de la comparution de ce dernier devant Festus et Agrippa (</w:t>
      </w:r>
      <w:r>
        <w:rPr>
          <w:lang w:val="fr_FR" w:bidi="fr_FR"/>
        </w:rPr>
        <w:t>26.1–29</w:t>
      </w:r>
      <w:r>
        <w:rPr>
          <w:lang w:val="fr_FR" w:bidi="fr_FR"/>
        </w:rPr>
        <w:t>) est la reconnaissance de son innocence (</w:t>
      </w:r>
      <w:r>
        <w:rPr>
          <w:lang w:val="fr_FR" w:bidi="fr_FR"/>
        </w:rPr>
        <w:t>26.31</w:t>
      </w:r>
      <w:r>
        <w:rPr>
          <w:lang w:val="fr_FR" w:bidi="fr_FR"/>
        </w:rPr>
        <w:t>). Pourtant, cet appel à Rome devait être honoré ; la loi régissant de tels cas devait être suivie (</w:t>
      </w:r>
      <w:r>
        <w:rPr>
          <w:lang w:val="fr_FR" w:bidi="fr_FR"/>
        </w:rPr>
        <w:t>26.32</w:t>
      </w:r>
      <w:r>
        <w:rPr>
          <w:lang w:val="fr_FR" w:bidi="fr_FR"/>
        </w:rPr>
        <w:t>).</w:t>
      </w:r>
    </w:p>
    <w:p>
      <w:pPr/>
      <w:r>
        <w:rPr>
          <w:lang w:val="fr_FR" w:bidi="fr_FR"/>
        </w:rPr>
      </w:r>
      <w:r>
        <w:rPr>
          <w:lang w:val="fr_FR" w:bidi="fr_FR"/>
        </w:rPr>
        <w:t>La relative liberté de Paul pendant la période de deux ans qui suit (</w:t>
      </w:r>
      <w:r>
        <w:rPr>
          <w:lang w:val="fr_FR" w:bidi="fr_FR"/>
        </w:rPr>
        <w:t>28.30</w:t>
      </w:r>
      <w:r>
        <w:rPr>
          <w:lang w:val="fr_FR" w:bidi="fr_FR"/>
        </w:rPr>
        <w:t>) semble inhabituelle. C'était cependant une pratique assez courante dans les procédures judiciaires romaines, surtout pour les citoyens romains qui avaient fait appel à l'empereur. Il n'y a aucune bonne raison de croire que Paul ait été exécuté au moment où le récit de Luc se termine (env. 61–62 apr. J.-C.). Le grand incendie de Rome et la persécution des chrétiens par Néron qui a suivi n'auraient pas lieu avant encore quelques années (64 apr. J.-C.). Il est probable que l'affaire contre Paul ait été rejetée, surtout à la lumière du verdict favorable de Festus et du roi Agrippa. Il est également probable que Paul ait été exécuté lors de la persécution ultérieure plus générale des chrétiens. Une telle séquence correspondrait à la tradition citée par Eusèbe (historien de l'Église du IVe siècle), selon laquelle Paul a repris son ministère et a ensuite connu le martyre sous Néron.</w:t>
      </w:r>
    </w:p>
    <w:p>
      <w:pPr>
        <w:pStyle w:val="Heading3"/>
      </w:pPr>
      <w:r>
        <w:rPr>
          <w:lang w:val="fr_FR" w:bidi="fr_FR"/>
        </w:rPr>
        <w:t>But</w:t>
      </w:r>
    </w:p>
    <w:p>
      <w:pPr/>
      <w:r>
        <w:rPr>
          <w:lang w:val="fr_FR" w:bidi="fr_FR"/>
        </w:rPr>
      </w:r>
      <w:r>
        <w:rPr>
          <w:lang w:val="fr_FR" w:bidi="fr_FR"/>
        </w:rPr>
        <w:t>Dans la préface de l'Évangile, destinée à couvrir également le deuxième volume, Luc dit à Théophile (et au public qu'il représente) qu'il a entrepris d'écrire un récit précis et ordonné sur les débuts du mouvement chrétien ayant résulté du ministère de Jésus de Nazareth (</w:t>
      </w:r>
      <w:r>
        <w:rPr>
          <w:lang w:val="fr_FR" w:bidi="fr_FR"/>
        </w:rPr>
        <w:t>Lc 1.1–4</w:t>
      </w:r>
      <w:r>
        <w:rPr>
          <w:lang w:val="fr_FR" w:bidi="fr_FR"/>
        </w:rPr>
        <w:t>). Les premières lignes des Actes indiquent que le récit commencé avec Jésus de Nazareth, soit le premier volume, se poursuit dans le deuxième volume de Luc, où il a l'intention de retracer l'histoire du mouvement de la Palestine à Rome (</w:t>
      </w:r>
      <w:r>
        <w:rPr>
          <w:lang w:val="fr_FR" w:bidi="fr_FR"/>
        </w:rPr>
        <w:t>Ac 1.1–8</w:t>
      </w:r>
      <w:r>
        <w:rPr>
          <w:lang w:val="fr_FR" w:bidi="fr_FR"/>
        </w:rPr>
        <w:t>).</w:t>
      </w:r>
    </w:p>
    <w:p>
      <w:pPr/>
      <w:r>
        <w:rPr>
          <w:lang w:val="fr_FR" w:bidi="fr_FR"/>
        </w:rPr>
      </w:r>
      <w:r>
        <w:rPr>
          <w:lang w:val="fr_FR" w:bidi="fr_FR"/>
        </w:rPr>
        <w:t>Par ce récit, Luc tente de défendre le mouvement chrétien face aux fausses accusations portées contre lui. Un certain nombre de fausses idées ont effectivement accompagné la naissance et la croissance du christianisme. L'une concernait la relation entre la nouvelle foi et le judaïsme. Beaucoup, tant au sein de l'Église que parmi les fonctionnaires romains, comprenaient la foi chrétienne comme une simple expression particulière du judaïsme, ou une secte en son sein. Contre cette notion restreinte, Luc-Actes affirme une portée universelle. L'Évangile proclame Jésus comme le Sauveur du monde (</w:t>
      </w:r>
      <w:r>
        <w:rPr>
          <w:lang w:val="fr_FR" w:bidi="fr_FR"/>
        </w:rPr>
        <w:t>Lc 2.29–32</w:t>
      </w:r>
      <w:r>
        <w:rPr>
          <w:lang w:val="fr_FR" w:bidi="fr_FR"/>
        </w:rPr>
        <w:t>). Dans les Actes, la défense d'Étienne devant le conseil des dirigeants juifs (</w:t>
      </w:r>
      <w:r>
        <w:rPr>
          <w:lang w:val="fr_FR" w:bidi="fr_FR"/>
        </w:rPr>
        <w:t>ch. 7</w:t>
      </w:r>
      <w:r>
        <w:rPr>
          <w:lang w:val="fr_FR" w:bidi="fr_FR"/>
        </w:rPr>
        <w:t>), l'expérience de Pierre à Joppa avec Corneille (</w:t>
      </w:r>
      <w:r>
        <w:rPr>
          <w:lang w:val="fr_FR" w:bidi="fr_FR"/>
        </w:rPr>
        <w:t>ch. 10</w:t>
      </w:r>
      <w:r>
        <w:rPr>
          <w:lang w:val="fr_FR" w:bidi="fr_FR"/>
        </w:rPr>
        <w:t>), et le discours de Paul à Athènes (</w:t>
      </w:r>
      <w:r>
        <w:rPr>
          <w:lang w:val="fr_FR" w:bidi="fr_FR"/>
        </w:rPr>
        <w:t>ch. 17</w:t>
      </w:r>
      <w:r>
        <w:rPr>
          <w:lang w:val="fr_FR" w:bidi="fr_FR"/>
        </w:rPr>
        <w:t>) démontrent tous que le christianisme n'est pas simplement une secte juive, un mouvement messianique limité, mais plutôt une foi universelle. Un autre problème était l'identification populaire de la nouvelle foi avec les divers cultes religieux et religions à mystères de l'Empire romain. Les récits du conflit de l'Église primitive avec Simon le magicien (</w:t>
      </w:r>
      <w:r>
        <w:rPr>
          <w:lang w:val="fr_FR" w:bidi="fr_FR"/>
        </w:rPr>
        <w:t>ch. 8</w:t>
      </w:r>
      <w:r>
        <w:rPr>
          <w:lang w:val="fr_FR" w:bidi="fr_FR"/>
        </w:rPr>
        <w:t>) et du rejet par Paul et Barnabas d'une tentative de les adorer à Lystre (</w:t>
      </w:r>
      <w:r>
        <w:rPr>
          <w:lang w:val="fr_FR" w:bidi="fr_FR"/>
        </w:rPr>
        <w:t>ch. 14</w:t>
      </w:r>
      <w:r>
        <w:rPr>
          <w:lang w:val="fr_FR" w:bidi="fr_FR"/>
        </w:rPr>
        <w:t xml:space="preserve">) renversent l'accusation populaire de superstition. De plus, le christianisme n'est pas un culte mystique dans lequel des rites ésotériques et secrets unissent l'adorateur au divin. Le Seigneur adoré par les chrétiens, dit Luc, appartient à l'histoire réelle ; il a vécu sa vie en Palestine dans un passé alors récent, ouvertement, pour que tous puissent l'observer (voir les discours de Pierre et Paul dans </w:t>
      </w:r>
      <w:r>
        <w:rPr>
          <w:lang w:val="fr_FR" w:bidi="fr_FR"/>
        </w:rPr>
        <w:t xml:space="preserve">Ac 2 </w:t>
      </w:r>
      <w:r>
        <w:rPr>
          <w:lang w:val="fr_FR" w:bidi="fr_FR"/>
        </w:rPr>
        <w:t xml:space="preserve">; </w:t>
      </w:r>
      <w:r>
        <w:rPr>
          <w:lang w:val="fr_FR" w:bidi="fr_FR"/>
        </w:rPr>
        <w:t xml:space="preserve">10 </w:t>
      </w:r>
      <w:r>
        <w:rPr>
          <w:lang w:val="fr_FR" w:bidi="fr_FR"/>
        </w:rPr>
        <w:t xml:space="preserve">; </w:t>
      </w:r>
      <w:r>
        <w:rPr>
          <w:lang w:val="fr_FR" w:bidi="fr_FR"/>
        </w:rPr>
        <w:t>13</w:t>
      </w:r>
      <w:r>
        <w:rPr>
          <w:lang w:val="fr_FR" w:bidi="fr_FR"/>
        </w:rPr>
        <w:t>).</w:t>
      </w:r>
    </w:p>
    <w:p>
      <w:pPr/>
      <w:r>
        <w:rPr>
          <w:lang w:val="fr_FR" w:bidi="fr_FR"/>
        </w:rPr>
      </w:r>
      <w:r>
        <w:rPr>
          <w:lang w:val="fr_FR" w:bidi="fr_FR"/>
        </w:rPr>
        <w:t>Le but principal de Luc, cependant, est de défendre le christianisme contre l'accusation qu'il représente une menace pour l'ordre et la stabilité de l'Empire romain. Il y avait, bien sûr, des raisons derrière de tels soupçons. Après tout, le fondateur du mouvement avait été crucifié pour sédition par un procurateur romain, et le mouvement qui portait son nom semblait provoquer tumultes, désordre et émeutes partout où il se répandait. Le récit de Luc traite ces problèmes de front. Dans l'Évangile, il présente le procès de Jésus comme une grave erreur judiciaire. Pilate avait bien livré Jésus à la crucifixion, mais après l'avoir trouvé non coupable. Hérode Antipas n'avait également trouvé aucun fond aux accusations portées contre Jésus (</w:t>
      </w:r>
      <w:r>
        <w:rPr>
          <w:lang w:val="fr_FR" w:bidi="fr_FR"/>
        </w:rPr>
        <w:t xml:space="preserve">Lc 23.13–16 </w:t>
      </w:r>
      <w:r>
        <w:rPr>
          <w:lang w:val="fr_FR" w:bidi="fr_FR"/>
        </w:rPr>
        <w:t xml:space="preserve">; </w:t>
      </w:r>
      <w:r>
        <w:rPr>
          <w:lang w:val="fr_FR" w:bidi="fr_FR"/>
        </w:rPr>
        <w:t>Ac 13.28</w:t>
      </w:r>
      <w:r>
        <w:rPr>
          <w:lang w:val="fr_FR" w:bidi="fr_FR"/>
        </w:rPr>
        <w:t>). Une attitude neutre ou même amicale des fonctionnaires romains envers les dirigeants chrétiens et le mouvement dans son ensemble est documentée tout au long des Actes. Le proconsul romain de Chypre, Sergius Paulus, accueille Paul et Barnabas avec joie et répond positivement à leur message (</w:t>
      </w:r>
      <w:r>
        <w:rPr>
          <w:lang w:val="fr_FR" w:bidi="fr_FR"/>
        </w:rPr>
        <w:t>Ac 13.7–12</w:t>
      </w:r>
      <w:r>
        <w:rPr>
          <w:lang w:val="fr_FR" w:bidi="fr_FR"/>
        </w:rPr>
        <w:t>). Le magistrat en chef de Philippes s'excuse auprès de Paul et de Silas lorsqu'ils se font battre et détenir de façon illégale (</w:t>
      </w:r>
      <w:r>
        <w:rPr>
          <w:lang w:val="fr_FR" w:bidi="fr_FR"/>
        </w:rPr>
        <w:t>16.37–39</w:t>
      </w:r>
      <w:r>
        <w:rPr>
          <w:lang w:val="fr_FR" w:bidi="fr_FR"/>
        </w:rPr>
        <w:t>). Le proconsul d'Achaïe, Gallion, trouve Paul innocent aux yeux de la loi romaine (</w:t>
      </w:r>
      <w:r>
        <w:rPr>
          <w:lang w:val="fr_FR" w:bidi="fr_FR"/>
        </w:rPr>
        <w:t>18.12–16</w:t>
      </w:r>
      <w:r>
        <w:rPr>
          <w:lang w:val="fr_FR" w:bidi="fr_FR"/>
        </w:rPr>
        <w:t>). À Éphèse, le magistrat intervient dans l'attaque d'une foule contre Paul et ses compagnons, rejetant les accusations portées contre eux (</w:t>
      </w:r>
      <w:r>
        <w:rPr>
          <w:lang w:val="fr_FR" w:bidi="fr_FR"/>
        </w:rPr>
        <w:t>19.35–39</w:t>
      </w:r>
      <w:r>
        <w:rPr>
          <w:lang w:val="fr_FR" w:bidi="fr_FR"/>
        </w:rPr>
        <w:t>). Un tribun du contingent militaire romain à Jérusalem arrête Paul, mais il s'avère avoir en fait sauvé l'apôtre de la colère de la foule ; dans sa lettre au procurateur Félix, le tribun reconnaît que Paul n'est pas coupable selon la loi romaine (</w:t>
      </w:r>
      <w:r>
        <w:rPr>
          <w:lang w:val="fr_FR" w:bidi="fr_FR"/>
        </w:rPr>
        <w:t>23.26–29</w:t>
      </w:r>
      <w:r>
        <w:rPr>
          <w:lang w:val="fr_FR" w:bidi="fr_FR"/>
        </w:rPr>
        <w:t>). Le même verdict est répété après l'inculpation de Paul devant Félix, son successeur Festus, et Hérode Agrippa II : « Cet homme n'a rien fait qui mérite la mort ou la prison » (</w:t>
      </w:r>
      <w:r>
        <w:rPr>
          <w:lang w:val="fr_FR" w:bidi="fr_FR"/>
        </w:rPr>
        <w:t>26.31</w:t>
      </w:r>
      <w:r>
        <w:rPr>
          <w:lang w:val="fr_FR" w:bidi="fr_FR"/>
        </w:rPr>
        <w:t>). L'histoire de Luc atteint son point culminant lorsqu'il raconte comment Paul poursuit son activité missionnaire à Rome, le cœur même de l'Empire, avec la permission des gardes impériaux (</w:t>
      </w:r>
      <w:r>
        <w:rPr>
          <w:lang w:val="fr_FR" w:bidi="fr_FR"/>
        </w:rPr>
        <w:t>28.30–31</w:t>
      </w:r>
      <w:r>
        <w:rPr>
          <w:lang w:val="fr_FR" w:bidi="fr_FR"/>
        </w:rPr>
        <w:t>). Il est clair tout au long de la défense de Luc que les conflits qui ont accompagné les débuts et le progrès du christianisme n'étaient pas principalement dus à une quelconque raison provenant du mouvement même, mais plutôt à l'opposition et à la tromperie juives.</w:t>
      </w:r>
    </w:p>
    <w:p>
      <w:pPr/>
      <w:r>
        <w:rPr>
          <w:lang w:val="fr_FR" w:bidi="fr_FR"/>
        </w:rPr>
      </w:r>
      <w:r>
        <w:rPr>
          <w:lang w:val="fr_FR" w:bidi="fr_FR"/>
        </w:rPr>
        <w:t xml:space="preserve">Dans sa longue apologie en défense de l'intégrité du christianisme, les perspectives théologiques spécifiques de Luc peuvent être clairement discernées. L'ouvrage en deux volumes présente un grand schéma de l'histoire de la rédemption, s'étendant du </w:t>
      </w:r>
      <w:r>
        <w:rPr>
          <w:i/>
          <w:lang w:val="fr_FR" w:bidi="fr_FR"/>
        </w:rPr>
        <w:t>temps d'Israël</w:t>
      </w:r>
      <w:r>
        <w:rPr>
          <w:lang w:val="fr_FR" w:bidi="fr_FR"/>
        </w:rPr>
        <w:t xml:space="preserve"> (</w:t>
      </w:r>
      <w:r>
        <w:rPr>
          <w:lang w:val="fr_FR" w:bidi="fr_FR"/>
        </w:rPr>
        <w:t>Lc 1–2</w:t>
      </w:r>
      <w:r>
        <w:rPr>
          <w:lang w:val="fr_FR" w:bidi="fr_FR"/>
        </w:rPr>
        <w:t xml:space="preserve">) au </w:t>
      </w:r>
      <w:r>
        <w:rPr>
          <w:i/>
          <w:lang w:val="fr_FR" w:bidi="fr_FR"/>
        </w:rPr>
        <w:t>temps de Jésus,</w:t>
      </w:r>
      <w:r>
        <w:rPr>
          <w:lang w:val="fr_FR" w:bidi="fr_FR"/>
        </w:rPr>
        <w:t xml:space="preserve"> et se poursuivant à travers le </w:t>
      </w:r>
      <w:r>
        <w:rPr>
          <w:i/>
          <w:lang w:val="fr_FR" w:bidi="fr_FR"/>
        </w:rPr>
        <w:t>temps de l'Église,</w:t>
      </w:r>
      <w:r>
        <w:rPr>
          <w:lang w:val="fr_FR" w:bidi="fr_FR"/>
        </w:rPr>
        <w:t xml:space="preserve"> lorsque la Bonne Nouvelle en faveur d'Israël est étendue à toutes les nations. Parallèlement à cette insistance, Luc affirme à travers tout son récit que Dieu est présent dans l'histoire du salut à travers le Saint-Esprit. Dans l'Évangile, Jésus est présenté comme l'Homme de l'Esprit ; la réalité de l'Esprit l'habilite en vue de son œuvre (</w:t>
      </w:r>
      <w:r>
        <w:rPr>
          <w:lang w:val="fr_FR" w:bidi="fr_FR"/>
        </w:rPr>
        <w:t xml:space="preserve">Lc 3.22 </w:t>
      </w:r>
      <w:r>
        <w:rPr>
          <w:lang w:val="fr_FR" w:bidi="fr_FR"/>
        </w:rPr>
        <w:t xml:space="preserve">; </w:t>
      </w:r>
      <w:r>
        <w:rPr>
          <w:lang w:val="fr_FR" w:bidi="fr_FR"/>
        </w:rPr>
        <w:t>4.1, 14, 18</w:t>
      </w:r>
      <w:r>
        <w:rPr>
          <w:lang w:val="fr_FR" w:bidi="fr_FR"/>
        </w:rPr>
        <w:t>). Dans les Actes, la communion des disciples de Jésus est présentée comme la communauté de l'Esprit (</w:t>
      </w:r>
      <w:r>
        <w:rPr>
          <w:lang w:val="fr_FR" w:bidi="fr_FR"/>
        </w:rPr>
        <w:t xml:space="preserve">1.8 </w:t>
      </w:r>
      <w:r>
        <w:rPr>
          <w:lang w:val="fr_FR" w:bidi="fr_FR"/>
        </w:rPr>
        <w:t xml:space="preserve">; </w:t>
      </w:r>
      <w:r>
        <w:rPr>
          <w:lang w:val="fr_FR" w:bidi="fr_FR"/>
        </w:rPr>
        <w:t>2.1–8</w:t>
      </w:r>
      <w:r>
        <w:rPr>
          <w:lang w:val="fr_FR" w:bidi="fr_FR"/>
        </w:rPr>
        <w:t>). Ce que Jésus, dans la puissance de l'Esprit, a commencé dans son propre ministère, l'Église, dans la puissance de l'Esprit, continue de le faire.</w:t>
      </w:r>
    </w:p>
    <w:p>
      <w:pPr/>
      <w:r>
        <w:rPr>
          <w:lang w:val="fr_FR" w:bidi="fr_FR"/>
        </w:rPr>
      </w:r>
      <w:r>
        <w:rPr>
          <w:lang w:val="fr_FR" w:bidi="fr_FR"/>
        </w:rPr>
        <w:t>Pour Luc, la présence vivifiante de l'Esprit de Dieu est une réalité qui donne à la nouvelle foi sa puissance, son intégrité et sa persévérance. Il permet un témoignage fidèle (</w:t>
      </w:r>
      <w:r>
        <w:rPr>
          <w:lang w:val="fr_FR" w:bidi="fr_FR"/>
        </w:rPr>
        <w:t>1.8</w:t>
      </w:r>
      <w:r>
        <w:rPr>
          <w:lang w:val="fr_FR" w:bidi="fr_FR"/>
        </w:rPr>
        <w:t>) et crée une véritable communauté (</w:t>
      </w:r>
      <w:r>
        <w:rPr>
          <w:lang w:val="fr_FR" w:bidi="fr_FR"/>
        </w:rPr>
        <w:t xml:space="preserve">2.44–47 </w:t>
      </w:r>
      <w:r>
        <w:rPr>
          <w:lang w:val="fr_FR" w:bidi="fr_FR"/>
        </w:rPr>
        <w:t xml:space="preserve">; </w:t>
      </w:r>
      <w:r>
        <w:rPr>
          <w:lang w:val="fr_FR" w:bidi="fr_FR"/>
        </w:rPr>
        <w:t>4.32–37</w:t>
      </w:r>
      <w:r>
        <w:rPr>
          <w:lang w:val="fr_FR" w:bidi="fr_FR"/>
        </w:rPr>
        <w:t xml:space="preserve">), ce que le monde antique désirait désespérément. L'Esprit dans la nouvelle communauté amène courage et audace (voir les défenses de Pierre dans les ch. </w:t>
      </w:r>
      <w:r>
        <w:rPr>
          <w:lang w:val="fr_FR" w:bidi="fr_FR"/>
        </w:rPr>
        <w:t>2–5</w:t>
      </w:r>
      <w:r>
        <w:rPr>
          <w:lang w:val="fr_FR" w:bidi="fr_FR"/>
        </w:rPr>
        <w:t>), donne la capacité de servir (</w:t>
      </w:r>
      <w:r>
        <w:rPr>
          <w:lang w:val="fr_FR" w:bidi="fr_FR"/>
        </w:rPr>
        <w:t>ch. 6</w:t>
      </w:r>
      <w:r>
        <w:rPr>
          <w:lang w:val="fr_FR" w:bidi="fr_FR"/>
        </w:rPr>
        <w:t>), surmonte les préjugés comme dans la mission en Samarie (</w:t>
      </w:r>
      <w:r>
        <w:rPr>
          <w:lang w:val="fr_FR" w:bidi="fr_FR"/>
        </w:rPr>
        <w:t>ch. 8</w:t>
      </w:r>
      <w:r>
        <w:rPr>
          <w:lang w:val="fr_FR" w:bidi="fr_FR"/>
        </w:rPr>
        <w:t xml:space="preserve">), brise les barrières comme dans l'épisode de Corneille (ch. </w:t>
      </w:r>
      <w:r>
        <w:rPr>
          <w:lang w:val="fr_FR" w:bidi="fr_FR"/>
        </w:rPr>
        <w:t>10–11</w:t>
      </w:r>
      <w:r>
        <w:rPr>
          <w:lang w:val="fr_FR" w:bidi="fr_FR"/>
        </w:rPr>
        <w:t>) et envoie des croyants en mission (</w:t>
      </w:r>
      <w:r>
        <w:rPr>
          <w:lang w:val="fr_FR" w:bidi="fr_FR"/>
        </w:rPr>
        <w:t>ch. 13</w:t>
      </w:r>
      <w:r>
        <w:rPr>
          <w:lang w:val="fr_FR" w:bidi="fr_FR"/>
        </w:rPr>
        <w:t>).</w:t>
      </w:r>
    </w:p>
    <w:p>
      <w:pPr/>
      <w:r>
        <w:rPr>
          <w:lang w:val="fr_FR" w:bidi="fr_FR"/>
        </w:rPr>
      </w:r>
      <w:r>
        <w:rPr>
          <w:lang w:val="fr_FR" w:bidi="fr_FR"/>
        </w:rPr>
        <w:t xml:space="preserve">L'histoire entière est également ponctuée par la centralité de la résurrection de Jésus. Luc, comme Paul (voir </w:t>
      </w:r>
      <w:r>
        <w:rPr>
          <w:lang w:val="fr_FR" w:bidi="fr_FR"/>
        </w:rPr>
        <w:t>1Co 15.12–21</w:t>
      </w:r>
      <w:r>
        <w:rPr>
          <w:lang w:val="fr_FR" w:bidi="fr_FR"/>
        </w:rPr>
        <w:t>), devait être convaincu que sans la résurrection de Jésus, il n'y aurait pas de foi chrétienne du tout. Plus que cela, la résurrection a mis le sceau d'approbation de Dieu sur la vie et le ministère de Jésus, authentifiant la vérité de ses déclarations. Luc annonce son intérêt pour ce thème dès le début : le critère ultime pour le choix d'un remplaçant apostolique pour Judas est qu'il devait avoir été, avec les autres disciples, témoin de la résurrection de Jésus. Tout au long des Actes, du sermon de Pierre à la Pentecôte et des défenses devant le sanhédrin jusqu'aux discours de Paul devant Félix et Agrippa, l'Église témoigne de la résurrection de Jésus comme d'un grand renversement exécuté par Dieu (</w:t>
      </w:r>
      <w:r>
        <w:rPr>
          <w:lang w:val="fr_FR" w:bidi="fr_FR"/>
        </w:rPr>
        <w:t xml:space="preserve">2.22–24, 36 </w:t>
      </w:r>
      <w:r>
        <w:rPr>
          <w:lang w:val="fr_FR" w:bidi="fr_FR"/>
        </w:rPr>
        <w:t xml:space="preserve">; </w:t>
      </w:r>
      <w:r>
        <w:rPr>
          <w:lang w:val="fr_FR" w:bidi="fr_FR"/>
        </w:rPr>
        <w:t xml:space="preserve">3.14–15 </w:t>
      </w:r>
      <w:r>
        <w:rPr>
          <w:lang w:val="fr_FR" w:bidi="fr_FR"/>
        </w:rPr>
        <w:t xml:space="preserve">; </w:t>
      </w:r>
      <w:r>
        <w:rPr>
          <w:lang w:val="fr_FR" w:bidi="fr_FR"/>
        </w:rPr>
        <w:t xml:space="preserve">5.30–31 </w:t>
      </w:r>
      <w:r>
        <w:rPr>
          <w:lang w:val="fr_FR" w:bidi="fr_FR"/>
        </w:rPr>
        <w:t xml:space="preserve">; </w:t>
      </w:r>
      <w:r>
        <w:rPr>
          <w:lang w:val="fr_FR" w:bidi="fr_FR"/>
        </w:rPr>
        <w:t>10.39–42</w:t>
      </w:r>
      <w:r>
        <w:rPr>
          <w:lang w:val="fr_FR" w:bidi="fr_FR"/>
        </w:rPr>
        <w:t>).</w:t>
      </w:r>
    </w:p>
    <w:p>
      <w:pPr/>
      <w:r>
        <w:rPr>
          <w:lang w:val="fr_FR" w:bidi="fr_FR"/>
        </w:rPr>
      </w:r>
      <w:r>
        <w:rPr>
          <w:lang w:val="fr_FR" w:bidi="fr_FR"/>
        </w:rPr>
        <w:t xml:space="preserve">Les Actes se divisent naturellement en deux parties, les chapitres </w:t>
      </w:r>
      <w:r>
        <w:rPr>
          <w:lang w:val="fr_FR" w:bidi="fr_FR"/>
        </w:rPr>
        <w:t>1–12</w:t>
      </w:r>
      <w:r>
        <w:rPr>
          <w:lang w:val="fr_FR" w:bidi="fr_FR"/>
        </w:rPr>
        <w:t xml:space="preserve"> d'une part, et </w:t>
      </w:r>
      <w:r>
        <w:rPr>
          <w:lang w:val="fr_FR" w:bidi="fr_FR"/>
        </w:rPr>
        <w:t>13–28</w:t>
      </w:r>
      <w:r>
        <w:rPr>
          <w:lang w:val="fr_FR" w:bidi="fr_FR"/>
        </w:rPr>
        <w:t xml:space="preserve"> d'autre part. La première partie, grosso-modo, contient les « actes de Pierre » tandis que la deuxième raconte principalement les « actes de Paul ». Dans les 12 premiers chapitres, Pierre est la figure centrale qui initie le choix d'un remplaçant pour Judas Iscariot (</w:t>
      </w:r>
      <w:r>
        <w:rPr>
          <w:lang w:val="fr_FR" w:bidi="fr_FR"/>
        </w:rPr>
        <w:t>ch. 1</w:t>
      </w:r>
      <w:r>
        <w:rPr>
          <w:lang w:val="fr_FR" w:bidi="fr_FR"/>
        </w:rPr>
        <w:t>) ; s'adresse aux foules à la Pentecôte (</w:t>
      </w:r>
      <w:r>
        <w:rPr>
          <w:lang w:val="fr_FR" w:bidi="fr_FR"/>
        </w:rPr>
        <w:t>ch. 2</w:t>
      </w:r>
      <w:r>
        <w:rPr>
          <w:lang w:val="fr_FR" w:bidi="fr_FR"/>
        </w:rPr>
        <w:t>) ; interprète la signification de la guérison d'un homme boiteux devant une foule au Temple (</w:t>
      </w:r>
      <w:r>
        <w:rPr>
          <w:lang w:val="fr_FR" w:bidi="fr_FR"/>
        </w:rPr>
        <w:t>ch. 3</w:t>
      </w:r>
      <w:r>
        <w:rPr>
          <w:lang w:val="fr_FR" w:bidi="fr_FR"/>
        </w:rPr>
        <w:t>) ; défend la proclamation chrétienne devant le conseil suprême juif (</w:t>
      </w:r>
      <w:r>
        <w:rPr>
          <w:lang w:val="fr_FR" w:bidi="fr_FR"/>
        </w:rPr>
        <w:t>ch. 4</w:t>
      </w:r>
      <w:r>
        <w:rPr>
          <w:lang w:val="fr_FR" w:bidi="fr_FR"/>
        </w:rPr>
        <w:t>) ; dirige les apôtres dans un ministère de guérison et parle en leur nom (</w:t>
      </w:r>
      <w:r>
        <w:rPr>
          <w:lang w:val="fr_FR" w:bidi="fr_FR"/>
        </w:rPr>
        <w:t>ch. 5</w:t>
      </w:r>
      <w:r>
        <w:rPr>
          <w:lang w:val="fr_FR" w:bidi="fr_FR"/>
        </w:rPr>
        <w:t>) ; se trouve au premier plan du conflit avec un magicien samaritain, Simon, de qui les gens disaient qu'il était la grande puissance de Dieu (</w:t>
      </w:r>
      <w:r>
        <w:rPr>
          <w:lang w:val="fr_FR" w:bidi="fr_FR"/>
        </w:rPr>
        <w:t>ch. 8</w:t>
      </w:r>
      <w:r>
        <w:rPr>
          <w:lang w:val="fr_FR" w:bidi="fr_FR"/>
        </w:rPr>
        <w:t xml:space="preserve">) ; propulse (bien que quelque peu à contrecœur) l'Évangile vers les Gentils à travers Corneille (ch. </w:t>
      </w:r>
      <w:r>
        <w:rPr>
          <w:lang w:val="fr_FR" w:bidi="fr_FR"/>
        </w:rPr>
        <w:t>10–11</w:t>
      </w:r>
      <w:r>
        <w:rPr>
          <w:lang w:val="fr_FR" w:bidi="fr_FR"/>
        </w:rPr>
        <w:t>) et attire l'attention de la campagne d'Hérode contre l'Église, mais est miraculeusement délivré de prison (</w:t>
      </w:r>
      <w:r>
        <w:rPr>
          <w:lang w:val="fr_FR" w:bidi="fr_FR"/>
        </w:rPr>
        <w:t>ch. 12</w:t>
      </w:r>
      <w:r>
        <w:rPr>
          <w:lang w:val="fr_FR" w:bidi="fr_FR"/>
        </w:rPr>
        <w:t>).</w:t>
      </w:r>
    </w:p>
    <w:p>
      <w:pPr/>
      <w:r>
        <w:rPr>
          <w:lang w:val="fr_FR" w:bidi="fr_FR"/>
        </w:rPr>
      </w:r>
      <w:r>
        <w:rPr>
          <w:lang w:val="fr_FR" w:bidi="fr_FR"/>
        </w:rPr>
        <w:t xml:space="preserve">La proclamation de l'Évangile aux Gentils par le ministère de Paul est le thème de la deuxième partie des Actes (ch. </w:t>
      </w:r>
      <w:r>
        <w:rPr>
          <w:lang w:val="fr_FR" w:bidi="fr_FR"/>
        </w:rPr>
        <w:t>13–28</w:t>
      </w:r>
      <w:r>
        <w:rPr>
          <w:lang w:val="fr_FR" w:bidi="fr_FR"/>
        </w:rPr>
        <w:t xml:space="preserve">). L'histoire concerne principalement trois grandes tournées missionnaires, chacune d'elles apportant l'Évangile au sein de territoires dans lesquels il ne s'était pas encore répandu et étendant davantage encore les efforts missionnaires précédents. Le récit de la vie et de l'œuvre de Paul culmine avec son arrestation à Jérusalem (ch. </w:t>
      </w:r>
      <w:r>
        <w:rPr>
          <w:lang w:val="fr_FR" w:bidi="fr_FR"/>
        </w:rPr>
        <w:t>21–22</w:t>
      </w:r>
      <w:r>
        <w:rPr>
          <w:lang w:val="fr_FR" w:bidi="fr_FR"/>
        </w:rPr>
        <w:t xml:space="preserve">), un long emprisonnement à Césarée (ch. </w:t>
      </w:r>
      <w:r>
        <w:rPr>
          <w:lang w:val="fr_FR" w:bidi="fr_FR"/>
        </w:rPr>
        <w:t>23–26</w:t>
      </w:r>
      <w:r>
        <w:rPr>
          <w:lang w:val="fr_FR" w:bidi="fr_FR"/>
        </w:rPr>
        <w:t xml:space="preserve">) et un voyage à Rome (ch. </w:t>
      </w:r>
      <w:r>
        <w:rPr>
          <w:lang w:val="fr_FR" w:bidi="fr_FR"/>
        </w:rPr>
        <w:t>27–28</w:t>
      </w:r>
      <w:r>
        <w:rPr>
          <w:lang w:val="fr_FR" w:bidi="fr_FR"/>
        </w:rPr>
        <w:t>).</w:t>
      </w:r>
    </w:p>
    <w:p>
      <w:pPr/>
      <w:r>
        <w:rPr>
          <w:lang w:val="fr_FR" w:bidi="fr_FR"/>
        </w:rPr>
      </w:r>
      <w:r>
        <w:rPr>
          <w:lang w:val="fr_FR" w:bidi="fr_FR"/>
        </w:rPr>
        <w:t>Une autre manière d'aborder la structure et le contenu des Actes est celle des thèmes. Ceux-ci commencent par la déclaration de Jésus : « Vous recevrez une puissance, le Saint-Esprit survenant sur vous, et vous serez mes témoins à Jérusalem, dans toute la Judée, dans la Samarie, et jusqu'aux extrémités de la terre » (</w:t>
      </w:r>
      <w:r>
        <w:rPr>
          <w:lang w:val="fr_FR" w:bidi="fr_FR"/>
        </w:rPr>
        <w:t>1.8</w:t>
      </w:r>
      <w:r>
        <w:rPr>
          <w:lang w:val="fr_FR" w:bidi="fr_FR"/>
        </w:rPr>
        <w:t xml:space="preserve">). Les Actes peuvent être vus comme l'histoire de l'accomplissement de ce « Mandat Missionnaire », se déroulant essentiellement en trois étapes : (1) témoignage au judaïsme, focalisé sur Jérusalem mais s'étendant également dans la Judée environnante et au nord en Galilée (ch. </w:t>
      </w:r>
      <w:r>
        <w:rPr>
          <w:lang w:val="fr_FR" w:bidi="fr_FR"/>
        </w:rPr>
        <w:t>1–7</w:t>
      </w:r>
      <w:r>
        <w:rPr>
          <w:lang w:val="fr_FR" w:bidi="fr_FR"/>
        </w:rPr>
        <w:t>) ; (2) témoignage en Samarie par Philippe, Pierre et Jean (</w:t>
      </w:r>
      <w:r>
        <w:rPr>
          <w:lang w:val="fr_FR" w:bidi="fr_FR"/>
        </w:rPr>
        <w:t>8.1–9.31</w:t>
      </w:r>
      <w:r>
        <w:rPr>
          <w:lang w:val="fr_FR" w:bidi="fr_FR"/>
        </w:rPr>
        <w:t>) ; (3) témoignage au monde païen, d'abord timidement à travers Pierre (</w:t>
      </w:r>
      <w:r>
        <w:rPr>
          <w:lang w:val="fr_FR" w:bidi="fr_FR"/>
        </w:rPr>
        <w:t>9.32–12.25</w:t>
      </w:r>
      <w:r>
        <w:rPr>
          <w:lang w:val="fr_FR" w:bidi="fr_FR"/>
        </w:rPr>
        <w:t xml:space="preserve">), puis de manière décisive à travers Paul (ch. </w:t>
      </w:r>
      <w:r>
        <w:rPr>
          <w:lang w:val="fr_FR" w:bidi="fr_FR"/>
        </w:rPr>
        <w:t>13–28</w:t>
      </w:r>
      <w:r>
        <w:rPr>
          <w:lang w:val="fr_FR" w:bidi="fr_FR"/>
        </w:rPr>
        <w:t>).</w:t>
      </w:r>
    </w:p>
    <w:p>
      <w:pPr/>
      <w:r>
        <w:rPr>
          <w:lang w:val="fr_FR" w:bidi="fr_FR"/>
        </w:rPr>
      </w:r>
      <w:r>
        <w:rPr>
          <w:i/>
          <w:lang w:val="fr_FR" w:bidi="fr_FR"/>
        </w:rPr>
        <w:t>Voir aussi</w:t>
      </w:r>
      <w:r>
        <w:rPr>
          <w:lang w:val="fr_FR" w:bidi="fr_FR"/>
        </w:rPr>
        <w:t xml:space="preserve"> </w:t>
      </w:r>
      <w:r>
        <w:rPr>
          <w:lang w:val="fr_FR" w:bidi="fr_FR"/>
        </w:rPr>
        <w:t>Luc (personne)</w:t>
      </w:r>
      <w:r>
        <w:rPr>
          <w:lang w:val="fr_FR" w:bidi="fr_FR"/>
        </w:rPr>
        <w:t xml:space="preserve"> ; </w:t>
      </w:r>
      <w:r>
        <w:rPr>
          <w:lang w:val="fr_FR" w:bidi="fr_FR"/>
        </w:rPr>
        <w:t>Paul, l'apôtre</w:t>
      </w:r>
      <w:r>
        <w:rPr>
          <w:lang w:val="fr_FR" w:bidi="fr_FR"/>
        </w:rPr>
        <w:t xml:space="preserve"> ; </w:t>
      </w:r>
      <w:r>
        <w:rPr>
          <w:lang w:val="fr_FR" w:bidi="fr_FR"/>
        </w:rPr>
        <w:t>Simon Pierre</w:t>
      </w:r>
      <w:r>
        <w:rPr>
          <w:lang w:val="fr_FR" w:bidi="fr_FR"/>
        </w:rPr>
        <w:t xml:space="preserve"> ; </w:t>
      </w:r>
      <w:r>
        <w:rPr>
          <w:lang w:val="fr_FR" w:bidi="fr_FR"/>
        </w:rPr>
        <w:t>Théophile #1</w:t>
      </w:r>
      <w:r>
        <w:rPr>
          <w:lang w:val="fr_FR" w:bidi="fr_FR"/>
        </w:rPr>
        <w:t xml:space="preserve"> ; </w:t>
      </w:r>
      <w:r>
        <w:rPr>
          <w:lang w:val="fr_FR" w:bidi="fr_FR"/>
        </w:rPr>
        <w:t>Chronologie de la Bible (Nouveau Testament)</w:t>
      </w:r>
      <w:r>
        <w:rPr>
          <w:lang w:val="fr_FR" w:bidi="fr_FR"/>
        </w:rPr>
        <w:t>.</w:t>
      </w:r>
      <w:r>
        <w:rPr>
          <w:lang w:val="fr_FR" w:bidi="fr_FR"/>
        </w:rPr>
      </w:r>
      <w:r>
        <w:rPr>
          <w:lang w:val="fr_FR" w:bidi="fr_FR"/>
        </w:rPr>
      </w:r>
    </w:p>
    <w:p>
      <w:pPr/>
      <w:r>
        <w:rPr>
          <w:lang w:val="fr_FR" w:bidi="fr_FR"/>
        </w:rPr>
      </w:r>
    </w:p>
    <w:p>
      <w:pPr>
        <w:pStyle w:val="Heading2"/>
      </w:pPr>
      <w:r>
        <w:rPr>
          <w:lang w:val="fr_FR" w:bidi="fr_FR"/>
        </w:rPr>
        <w:t>Aczib</w:t>
      </w:r>
      <w:r>
        <w:rPr>
          <w:lang w:val="fr_FR" w:bidi="fr_FR"/>
        </w:rPr>
      </w:r>
    </w:p>
    <w:p>
      <w:pPr>
        <w:pStyle w:val="ListNumber"/>
        <w:numPr>
          <w:ilvl w:val="0"/>
          <w:numId w:val="42"/>
        </w:numPr>
        <w:spacing w:line="240" w:lineRule="auto"/>
        <w:ind w:left="720"/>
      </w:pPr>
      <w:r>
        <w:rPr>
          <w:lang w:val="fr_FR" w:bidi="fr_FR"/>
        </w:rPr>
      </w:r>
      <w:r>
        <w:rPr>
          <w:lang w:val="fr_FR" w:bidi="fr_FR"/>
        </w:rPr>
        <w:t>Ville en Juda (</w:t>
      </w:r>
      <w:r>
        <w:rPr>
          <w:lang w:val="fr_FR" w:bidi="fr_FR"/>
        </w:rPr>
        <w:t>Jos 15.44</w:t>
      </w:r>
      <w:r>
        <w:rPr>
          <w:lang w:val="fr_FR" w:bidi="fr_FR"/>
        </w:rPr>
        <w:t>). Le prophète Michée la mentionnera avec d'autres villes qui seraient détruites avec Samarie (</w:t>
      </w:r>
      <w:r>
        <w:rPr>
          <w:lang w:val="fr_FR" w:bidi="fr_FR"/>
        </w:rPr>
        <w:t>Mi 1.14</w:t>
      </w:r>
      <w:r>
        <w:rPr>
          <w:lang w:val="fr_FR" w:bidi="fr_FR"/>
        </w:rPr>
        <w:t>). Il s'agit probablement de la même ville que Czib (</w:t>
      </w:r>
      <w:r>
        <w:rPr>
          <w:lang w:val="fr_FR" w:bidi="fr_FR"/>
        </w:rPr>
        <w:t>Gn 38.5</w:t>
      </w:r>
      <w:r>
        <w:rPr>
          <w:lang w:val="fr_FR" w:bidi="fr_FR"/>
        </w:rPr>
        <w:t>) et Cozéba (</w:t>
      </w:r>
      <w:r>
        <w:rPr>
          <w:lang w:val="fr_FR" w:bidi="fr_FR"/>
        </w:rPr>
        <w:t>1Ch 4.22</w:t>
      </w:r>
      <w:r>
        <w:rPr>
          <w:lang w:val="fr_FR" w:bidi="fr_FR"/>
        </w:rPr>
        <w:t>).</w:t>
      </w:r>
    </w:p>
    <w:p>
      <w:pPr>
        <w:pStyle w:val="ListNumber"/>
        <w:spacing w:line="240" w:lineRule="auto"/>
        <w:ind w:left="720"/>
      </w:pPr>
      <w:r>
        <w:rPr>
          <w:lang w:val="fr_FR" w:bidi="fr_FR"/>
        </w:rPr>
      </w:r>
      <w:r>
        <w:rPr>
          <w:lang w:val="fr_FR" w:bidi="fr_FR"/>
        </w:rPr>
        <w:t>Ville en Aser (</w:t>
      </w:r>
      <w:r>
        <w:rPr>
          <w:lang w:val="fr_FR" w:bidi="fr_FR"/>
        </w:rPr>
        <w:t>Jos 19.29</w:t>
      </w:r>
      <w:r>
        <w:rPr>
          <w:lang w:val="fr_FR" w:bidi="fr_FR"/>
        </w:rPr>
        <w:t>), l'une des sept villes d'où Aser n'a pas réussi à expulser les habitants cananéens (</w:t>
      </w:r>
      <w:r>
        <w:rPr>
          <w:lang w:val="fr_FR" w:bidi="fr_FR"/>
        </w:rPr>
        <w:t>Jg 1.31</w:t>
      </w:r>
      <w:r>
        <w:rPr>
          <w:lang w:val="fr_FR" w:bidi="fr_FR"/>
        </w:rPr>
        <w:t>). Des fouilles archéologiques récentes à Aczib (actuel ez-Zib) montrent que des gens ont vécu dans la ville du 9e au 3e siècle av. J.‑C.</w:t>
      </w:r>
      <w:r>
        <w:rPr>
          <w:lang w:val="fr_FR" w:bidi="fr_FR"/>
        </w:rPr>
      </w:r>
      <w:r>
        <w:rPr>
          <w:lang w:val="fr_FR" w:bidi="fr_FR"/>
        </w:rPr>
      </w:r>
    </w:p>
    <w:p>
      <w:pPr/>
      <w:r>
        <w:rPr>
          <w:lang w:val="fr_FR" w:bidi="fr_FR"/>
        </w:rPr>
      </w:r>
    </w:p>
    <w:p>
      <w:pPr>
        <w:pStyle w:val="Heading2"/>
      </w:pPr>
      <w:r>
        <w:rPr>
          <w:lang w:val="fr_FR" w:bidi="fr_FR"/>
        </w:rPr>
        <w:t>Ada</w:t>
      </w:r>
      <w:r>
        <w:rPr>
          <w:lang w:val="fr_FR" w:bidi="fr_FR"/>
        </w:rPr>
      </w:r>
    </w:p>
    <w:p>
      <w:pPr>
        <w:pStyle w:val="ListNumber"/>
        <w:numPr>
          <w:ilvl w:val="0"/>
          <w:numId w:val="43"/>
        </w:numPr>
        <w:spacing w:line="240" w:lineRule="auto"/>
        <w:ind w:left="720"/>
      </w:pPr>
      <w:r>
        <w:rPr>
          <w:lang w:val="fr_FR" w:bidi="fr_FR"/>
        </w:rPr>
      </w:r>
      <w:r>
        <w:rPr>
          <w:lang w:val="fr_FR" w:bidi="fr_FR"/>
        </w:rPr>
        <w:t>Une des deux épouses de Lémec et la mère de ses deux fils, Jabal et Jubal (</w:t>
      </w:r>
      <w:r>
        <w:rPr>
          <w:lang w:val="fr_FR" w:bidi="fr_FR"/>
        </w:rPr>
        <w:t>Gn 4.19</w:t>
      </w:r>
      <w:r>
        <w:rPr>
          <w:lang w:val="fr_FR" w:bidi="fr_FR"/>
        </w:rPr>
        <w:t>–</w:t>
      </w:r>
      <w:r>
        <w:rPr>
          <w:lang w:val="fr_FR" w:bidi="fr_FR"/>
        </w:rPr>
        <w:t>21, 23</w:t>
      </w:r>
      <w:r>
        <w:rPr>
          <w:lang w:val="fr_FR" w:bidi="fr_FR"/>
        </w:rPr>
        <w:t>).</w:t>
      </w:r>
    </w:p>
    <w:p>
      <w:pPr>
        <w:pStyle w:val="ListNumber"/>
        <w:spacing w:line="240" w:lineRule="auto"/>
        <w:ind w:left="720"/>
      </w:pPr>
      <w:r>
        <w:rPr>
          <w:lang w:val="fr_FR" w:bidi="fr_FR"/>
        </w:rPr>
      </w:r>
      <w:r>
        <w:rPr>
          <w:lang w:val="fr_FR" w:bidi="fr_FR"/>
        </w:rPr>
        <w:t>Première épouse d'Ésaü, la fille d'Élon le Héthien et mère d'Éliphaz (</w:t>
      </w:r>
      <w:r>
        <w:rPr>
          <w:lang w:val="fr_FR" w:bidi="fr_FR"/>
        </w:rPr>
        <w:t>Gn 36.2</w:t>
      </w:r>
      <w:r>
        <w:rPr>
          <w:lang w:val="fr_FR" w:bidi="fr_FR"/>
        </w:rPr>
        <w:t>–</w:t>
      </w:r>
      <w:r>
        <w:rPr>
          <w:lang w:val="fr_FR" w:bidi="fr_FR"/>
        </w:rPr>
        <w:t>16</w:t>
      </w:r>
      <w:r>
        <w:rPr>
          <w:lang w:val="fr_FR" w:bidi="fr_FR"/>
        </w:rPr>
        <w:t>).</w:t>
      </w:r>
      <w:r>
        <w:rPr>
          <w:lang w:val="fr_FR" w:bidi="fr_FR"/>
        </w:rPr>
      </w:r>
      <w:r>
        <w:rPr>
          <w:lang w:val="fr_FR" w:bidi="fr_FR"/>
        </w:rPr>
      </w:r>
    </w:p>
    <w:p>
      <w:pPr/>
      <w:r>
        <w:rPr>
          <w:lang w:val="fr_FR" w:bidi="fr_FR"/>
        </w:rPr>
      </w:r>
    </w:p>
    <w:p>
      <w:pPr>
        <w:pStyle w:val="Heading2"/>
      </w:pPr>
      <w:r>
        <w:rPr>
          <w:lang w:val="fr_FR" w:bidi="fr_FR"/>
        </w:rPr>
        <w:t>Adada</w:t>
      </w:r>
      <w:r>
        <w:rPr>
          <w:lang w:val="fr_FR" w:bidi="fr_FR"/>
        </w:rPr>
      </w:r>
    </w:p>
    <w:p>
      <w:pPr/>
      <w:r>
        <w:rPr>
          <w:lang w:val="fr_FR" w:bidi="fr_FR"/>
        </w:rPr>
      </w:r>
      <w:r>
        <w:rPr>
          <w:lang w:val="fr_FR" w:bidi="fr_FR"/>
        </w:rPr>
        <w:t>Une des trente villes données à la tribu de Juda lorsque les Israélites ont partagé le pays de Canaan. Elle se trouvait dans le Néguev, la région désertique au sud du pays (</w:t>
      </w:r>
      <w:r>
        <w:rPr>
          <w:lang w:val="fr_FR" w:bidi="fr_FR"/>
        </w:rPr>
        <w:t>Jos 15.22</w:t>
      </w:r>
      <w:r>
        <w:rPr>
          <w:lang w:val="fr_FR" w:bidi="fr_FR"/>
        </w:rPr>
        <w:t xml:space="preserve">). Dans la Septante (ancienne traduction grecque de l'Ancien Testament), le nom est parfois écrit comme Ararah, ou « Aroër » dans </w:t>
      </w:r>
      <w:r>
        <w:rPr>
          <w:lang w:val="fr_FR" w:bidi="fr_FR"/>
        </w:rPr>
        <w:t>1 Samuel 30.28</w:t>
      </w:r>
      <w:r>
        <w:rPr>
          <w:lang w:val="fr_FR" w:bidi="fr_FR"/>
        </w:rPr>
        <w:t>. Il pourrait s'agir de l'actuelle Khirbet Ar’Arach, située à 20 km au sud de Beer-Schéba.</w:t>
      </w:r>
      <w:r>
        <w:rPr>
          <w:lang w:val="fr_FR" w:bidi="fr_FR"/>
        </w:rPr>
      </w:r>
      <w:r>
        <w:rPr>
          <w:lang w:val="fr_FR" w:bidi="fr_FR"/>
        </w:rPr>
      </w:r>
    </w:p>
    <w:p>
      <w:pPr/>
      <w:r>
        <w:rPr>
          <w:lang w:val="fr_FR" w:bidi="fr_FR"/>
        </w:rPr>
      </w:r>
    </w:p>
    <w:p>
      <w:pPr>
        <w:pStyle w:val="Heading2"/>
      </w:pPr>
      <w:r>
        <w:rPr>
          <w:lang w:val="fr_FR" w:bidi="fr_FR"/>
        </w:rPr>
        <w:t>Adaja</w:t>
      </w:r>
      <w:r>
        <w:rPr>
          <w:lang w:val="fr_FR" w:bidi="fr_FR"/>
        </w:rPr>
      </w:r>
    </w:p>
    <w:p>
      <w:pPr>
        <w:pStyle w:val="ListNumber"/>
        <w:numPr>
          <w:ilvl w:val="0"/>
          <w:numId w:val="44"/>
        </w:numPr>
        <w:spacing w:line="240" w:lineRule="auto"/>
        <w:ind w:left="720"/>
      </w:pPr>
      <w:r>
        <w:rPr>
          <w:lang w:val="fr_FR" w:bidi="fr_FR"/>
        </w:rPr>
      </w:r>
      <w:r>
        <w:rPr>
          <w:lang w:val="fr_FR" w:bidi="fr_FR"/>
        </w:rPr>
        <w:t>Grand-père de Josias du côté de sa mère. La mère de Josias, Jedida, était la fille d'Adaja (</w:t>
      </w:r>
      <w:r>
        <w:rPr>
          <w:lang w:val="fr_FR" w:bidi="fr_FR"/>
        </w:rPr>
        <w:t>2R 22.1</w:t>
      </w:r>
      <w:r>
        <w:rPr>
          <w:lang w:val="fr_FR" w:bidi="fr_FR"/>
        </w:rPr>
        <w:t>).</w:t>
      </w:r>
    </w:p>
    <w:p>
      <w:pPr>
        <w:pStyle w:val="ListNumber"/>
        <w:spacing w:line="240" w:lineRule="auto"/>
        <w:ind w:left="720"/>
      </w:pPr>
      <w:r>
        <w:rPr>
          <w:lang w:val="fr_FR" w:bidi="fr_FR"/>
        </w:rPr>
      </w:r>
      <w:r>
        <w:rPr>
          <w:lang w:val="fr_FR" w:bidi="fr_FR"/>
        </w:rPr>
        <w:t>Fils d'Éthan, Lévite du clan de Guerschon et ancêtre d'Asaph le psalmiste (</w:t>
      </w:r>
      <w:r>
        <w:rPr>
          <w:lang w:val="fr_FR" w:bidi="fr_FR"/>
        </w:rPr>
        <w:t>1Ch 6.41</w:t>
      </w:r>
      <w:r>
        <w:rPr>
          <w:lang w:val="fr_FR" w:bidi="fr_FR"/>
        </w:rPr>
        <w:t xml:space="preserve">). Il est parfois identifié avec l'Iddo de </w:t>
      </w:r>
      <w:r>
        <w:rPr>
          <w:lang w:val="fr_FR" w:bidi="fr_FR"/>
        </w:rPr>
        <w:t>1 Chroniques 6.21</w:t>
      </w:r>
      <w:r>
        <w:rPr>
          <w:lang w:val="fr_FR" w:bidi="fr_FR"/>
        </w:rPr>
        <w:t>.</w:t>
        <w:br/>
      </w:r>
      <w:r>
        <w:rPr>
          <w:i/>
          <w:lang w:val="fr_FR" w:bidi="fr_FR"/>
        </w:rPr>
        <w:t>Voir</w:t>
      </w:r>
      <w:r>
        <w:rPr>
          <w:lang w:val="fr_FR" w:bidi="fr_FR"/>
        </w:rPr>
        <w:t xml:space="preserve"> </w:t>
      </w:r>
      <w:r>
        <w:rPr>
          <w:lang w:val="fr_FR" w:bidi="fr_FR"/>
        </w:rPr>
        <w:t>Iddo n° 2</w:t>
      </w:r>
      <w:r>
        <w:rPr>
          <w:lang w:val="fr_FR" w:bidi="fr_FR"/>
        </w:rPr>
        <w:t>.</w:t>
      </w:r>
    </w:p>
    <w:p>
      <w:pPr>
        <w:pStyle w:val="ListNumber"/>
        <w:spacing w:line="240" w:lineRule="auto"/>
        <w:ind w:left="720"/>
      </w:pPr>
      <w:r>
        <w:rPr>
          <w:lang w:val="fr_FR" w:bidi="fr_FR"/>
        </w:rPr>
      </w:r>
      <w:r>
        <w:rPr>
          <w:lang w:val="fr_FR" w:bidi="fr_FR"/>
        </w:rPr>
        <w:t>Fils de Schimeï, membre mineur de la tribu de Benjamin (</w:t>
      </w:r>
      <w:r>
        <w:rPr>
          <w:lang w:val="fr_FR" w:bidi="fr_FR"/>
        </w:rPr>
        <w:t>1Ch 8.21</w:t>
      </w:r>
      <w:r>
        <w:rPr>
          <w:lang w:val="fr_FR" w:bidi="fr_FR"/>
        </w:rPr>
        <w:t>).</w:t>
      </w:r>
    </w:p>
    <w:p>
      <w:pPr>
        <w:pStyle w:val="ListNumber"/>
        <w:spacing w:line="240" w:lineRule="auto"/>
        <w:ind w:left="720"/>
      </w:pPr>
      <w:r>
        <w:rPr>
          <w:lang w:val="fr_FR" w:bidi="fr_FR"/>
        </w:rPr>
      </w:r>
      <w:r>
        <w:rPr>
          <w:lang w:val="fr_FR" w:bidi="fr_FR"/>
        </w:rPr>
        <w:t>Fils de Jeroham, un prêtre qui est retourné à Jérusalem après l'exil à Babylone (</w:t>
      </w:r>
      <w:r>
        <w:rPr>
          <w:lang w:val="fr_FR" w:bidi="fr_FR"/>
        </w:rPr>
        <w:t>1Ch 9.12</w:t>
      </w:r>
      <w:r>
        <w:rPr>
          <w:lang w:val="fr_FR" w:bidi="fr_FR"/>
        </w:rPr>
        <w:t xml:space="preserve"> ; </w:t>
      </w:r>
      <w:r>
        <w:rPr>
          <w:lang w:val="fr_FR" w:bidi="fr_FR"/>
        </w:rPr>
        <w:t>Né 11.12</w:t>
      </w:r>
      <w:r>
        <w:rPr>
          <w:lang w:val="fr_FR" w:bidi="fr_FR"/>
        </w:rPr>
        <w:t>).</w:t>
      </w:r>
    </w:p>
    <w:p>
      <w:pPr>
        <w:pStyle w:val="ListNumber"/>
        <w:spacing w:line="240" w:lineRule="auto"/>
        <w:ind w:left="720"/>
      </w:pPr>
      <w:r>
        <w:rPr>
          <w:lang w:val="fr_FR" w:bidi="fr_FR"/>
        </w:rPr>
      </w:r>
      <w:r>
        <w:rPr>
          <w:lang w:val="fr_FR" w:bidi="fr_FR"/>
        </w:rPr>
        <w:t xml:space="preserve">Père de Maaséja. Maaséja était un capitaine sous </w:t>
      </w:r>
      <w:r>
        <w:rPr>
          <w:lang w:val="fr_FR" w:bidi="fr_FR"/>
        </w:rPr>
        <w:t>Jehojada</w:t>
      </w:r>
      <w:r>
        <w:rPr>
          <w:lang w:val="fr_FR" w:bidi="fr_FR"/>
        </w:rPr>
        <w:t xml:space="preserve"> le prêtre (</w:t>
      </w:r>
      <w:r>
        <w:rPr>
          <w:lang w:val="fr_FR" w:bidi="fr_FR"/>
        </w:rPr>
        <w:t>2Ch 23.1</w:t>
      </w:r>
      <w:r>
        <w:rPr>
          <w:lang w:val="fr_FR" w:bidi="fr_FR"/>
        </w:rPr>
        <w:t>).</w:t>
      </w:r>
    </w:p>
    <w:p>
      <w:pPr>
        <w:pStyle w:val="ListNumber"/>
        <w:spacing w:line="240" w:lineRule="auto"/>
        <w:ind w:left="720"/>
      </w:pPr>
      <w:r>
        <w:rPr>
          <w:lang w:val="fr_FR" w:bidi="fr_FR"/>
        </w:rPr>
      </w:r>
      <w:r>
        <w:rPr>
          <w:lang w:val="fr_FR" w:bidi="fr_FR"/>
        </w:rPr>
        <w:t>Le fils de Bani, qui a suivi le conseil d'Esdras de divorcer de sa femme non-juive après l'exil à Babylone (</w:t>
      </w:r>
      <w:r>
        <w:rPr>
          <w:lang w:val="fr_FR" w:bidi="fr_FR"/>
        </w:rPr>
        <w:t>Esd 10.29</w:t>
      </w:r>
      <w:r>
        <w:rPr>
          <w:lang w:val="fr_FR" w:bidi="fr_FR"/>
        </w:rPr>
        <w:t>).</w:t>
      </w:r>
    </w:p>
    <w:p>
      <w:pPr>
        <w:pStyle w:val="ListNumber"/>
        <w:spacing w:line="240" w:lineRule="auto"/>
        <w:ind w:left="720"/>
      </w:pPr>
      <w:r>
        <w:rPr>
          <w:lang w:val="fr_FR" w:bidi="fr_FR"/>
        </w:rPr>
      </w:r>
      <w:r>
        <w:rPr>
          <w:lang w:val="fr_FR" w:bidi="fr_FR"/>
        </w:rPr>
        <w:t>Le fils d'un autre Bani, qui a également obéi au conseil d'Esdras de divorcer de sa femme non-juive (</w:t>
      </w:r>
      <w:r>
        <w:rPr>
          <w:lang w:val="fr_FR" w:bidi="fr_FR"/>
        </w:rPr>
        <w:t>Esd 10.39</w:t>
      </w:r>
      <w:r>
        <w:rPr>
          <w:lang w:val="fr_FR" w:bidi="fr_FR"/>
        </w:rPr>
        <w:t>).</w:t>
      </w:r>
    </w:p>
    <w:p>
      <w:pPr>
        <w:pStyle w:val="ListNumber"/>
        <w:spacing w:line="240" w:lineRule="auto"/>
        <w:ind w:left="720"/>
      </w:pPr>
      <w:r>
        <w:rPr>
          <w:lang w:val="fr_FR" w:bidi="fr_FR"/>
        </w:rPr>
      </w:r>
      <w:r>
        <w:rPr>
          <w:lang w:val="fr_FR" w:bidi="fr_FR"/>
        </w:rPr>
        <w:t>Fils de Jojarib, descendant de Perets et ancêtre de Maaséja (</w:t>
      </w:r>
      <w:r>
        <w:rPr>
          <w:lang w:val="fr_FR" w:bidi="fr_FR"/>
        </w:rPr>
        <w:t>Né 11.5</w:t>
      </w:r>
      <w:r>
        <w:rPr>
          <w:lang w:val="fr_FR" w:bidi="fr_FR"/>
        </w:rPr>
        <w:t>).</w:t>
      </w:r>
      <w:r>
        <w:rPr>
          <w:lang w:val="fr_FR" w:bidi="fr_FR"/>
        </w:rPr>
      </w:r>
      <w:r>
        <w:rPr>
          <w:lang w:val="fr_FR" w:bidi="fr_FR"/>
        </w:rPr>
      </w:r>
    </w:p>
    <w:p>
      <w:pPr/>
      <w:r>
        <w:rPr>
          <w:lang w:val="fr_FR" w:bidi="fr_FR"/>
        </w:rPr>
      </w:r>
    </w:p>
    <w:p>
      <w:pPr>
        <w:pStyle w:val="Heading2"/>
      </w:pPr>
      <w:r>
        <w:rPr>
          <w:lang w:val="fr_FR" w:bidi="fr_FR"/>
        </w:rPr>
        <w:t>Adalia</w:t>
      </w:r>
      <w:r>
        <w:rPr>
          <w:lang w:val="fr_FR" w:bidi="fr_FR"/>
        </w:rPr>
      </w:r>
    </w:p>
    <w:p>
      <w:pPr/>
      <w:r>
        <w:rPr>
          <w:lang w:val="fr_FR" w:bidi="fr_FR"/>
        </w:rPr>
      </w:r>
      <w:r>
        <w:rPr>
          <w:lang w:val="fr_FR" w:bidi="fr_FR"/>
        </w:rPr>
        <w:t>Le cinquième des dix fils d'Haman. Tous ses fils ont été tués avec leur père lorsque le complot d'Haman pour détruire les Juifs a été arrêté (</w:t>
      </w:r>
      <w:r>
        <w:rPr>
          <w:lang w:val="fr_FR" w:bidi="fr_FR"/>
        </w:rPr>
        <w:t>Est 9.8</w:t>
      </w:r>
      <w:r>
        <w:rPr>
          <w:lang w:val="fr_FR" w:bidi="fr_FR"/>
        </w:rPr>
        <w:t>).</w:t>
      </w:r>
      <w:r>
        <w:rPr>
          <w:lang w:val="fr_FR" w:bidi="fr_FR"/>
        </w:rPr>
      </w:r>
      <w:r>
        <w:rPr>
          <w:lang w:val="fr_FR" w:bidi="fr_FR"/>
        </w:rPr>
      </w:r>
    </w:p>
    <w:p>
      <w:pPr/>
      <w:r>
        <w:rPr>
          <w:lang w:val="fr_FR" w:bidi="fr_FR"/>
        </w:rPr>
      </w:r>
    </w:p>
    <w:p>
      <w:pPr>
        <w:pStyle w:val="Heading2"/>
      </w:pPr>
      <w:r>
        <w:rPr>
          <w:lang w:val="fr_FR" w:bidi="fr_FR"/>
        </w:rPr>
        <w:t>Adam (Apocalypse d')</w:t>
      </w:r>
      <w:r>
        <w:rPr>
          <w:lang w:val="fr_FR" w:bidi="fr_FR"/>
        </w:rPr>
      </w:r>
    </w:p>
    <w:p>
      <w:pPr/>
      <w:r>
        <w:rPr>
          <w:lang w:val="fr_FR" w:bidi="fr_FR"/>
        </w:rPr>
      </w:r>
      <w:r>
        <w:rPr>
          <w:lang w:val="fr_FR" w:bidi="fr_FR"/>
        </w:rPr>
        <w:t>Ce document est l’un des meilleurs exemples de littérature apocalyptique gnostique. En 1946, un ouvrier agriculteur découvre d’anciens textes dans une grotte située à environ 10 kilomètres au nord de la ville de Nag Hammadi, en Égypte. Cette découverte contient 13 codex (type de cahier relié ancien qui est le précurseur du livre). Certains sont d’origine chrétienne, d’autres non.</w:t>
      </w:r>
    </w:p>
    <w:p>
      <w:pPr/>
      <w:r>
        <w:rPr>
          <w:lang w:val="fr_FR" w:bidi="fr_FR"/>
        </w:rPr>
      </w:r>
      <w:r>
        <w:rPr>
          <w:lang w:val="fr_FR" w:bidi="fr_FR"/>
        </w:rPr>
        <w:t>Cette découverte n’a pas été rendue publique immédiatement. Ce n’est donc qu’en 1958 qu’un chercheur français, Jean Doresse, révèle l’existence de l’</w:t>
      </w:r>
      <w:r>
        <w:rPr>
          <w:i/>
          <w:lang w:val="fr_FR" w:bidi="fr_FR"/>
        </w:rPr>
        <w:t>Apocalypse d’Adam</w:t>
      </w:r>
      <w:r>
        <w:rPr>
          <w:lang w:val="fr_FR" w:bidi="fr_FR"/>
        </w:rPr>
        <w:t xml:space="preserve"> au public. Cette apocalypse est écrite en copte et est la dernière des cinq œuvres incluses dans le Codex V. </w:t>
      </w:r>
    </w:p>
    <w:p>
      <w:pPr/>
      <w:r>
        <w:rPr>
          <w:lang w:val="fr_FR" w:bidi="fr_FR"/>
        </w:rPr>
      </w:r>
      <w:r>
        <w:rPr>
          <w:lang w:val="fr_FR" w:bidi="fr_FR"/>
        </w:rPr>
        <w:t>L’identité du véritable auteur de l’apocalypse est inconnue. La première phrase dit qu’il s’agit d’une apocalypse qu’Adam a révélée à son fils Seth pendant la sept-centième année. Les auteurs gnostiques représentent souvent Seth comme messager de la vérité. Des exemples s’en trouvent dans l’</w:t>
      </w:r>
      <w:r>
        <w:rPr>
          <w:i/>
          <w:lang w:val="fr_FR" w:bidi="fr_FR"/>
        </w:rPr>
        <w:t>Évangile des Égyptiens</w:t>
      </w:r>
      <w:r>
        <w:rPr>
          <w:lang w:val="fr_FR" w:bidi="fr_FR"/>
        </w:rPr>
        <w:t xml:space="preserve"> et la </w:t>
      </w:r>
      <w:r>
        <w:rPr>
          <w:i/>
          <w:lang w:val="fr_FR" w:bidi="fr_FR"/>
        </w:rPr>
        <w:t>Paraphrase de Sem</w:t>
      </w:r>
      <w:r>
        <w:rPr>
          <w:lang w:val="fr_FR" w:bidi="fr_FR"/>
        </w:rPr>
        <w:t>.</w:t>
      </w:r>
    </w:p>
    <w:p>
      <w:pPr/>
      <w:r>
        <w:rPr>
          <w:lang w:val="fr_FR" w:bidi="fr_FR"/>
        </w:rPr>
      </w:r>
      <w:r>
        <w:rPr>
          <w:lang w:val="fr_FR" w:bidi="fr_FR"/>
        </w:rPr>
        <w:t>On estime que la copie la plus ancienne de l’</w:t>
      </w:r>
      <w:r>
        <w:rPr>
          <w:i/>
          <w:lang w:val="fr_FR" w:bidi="fr_FR"/>
        </w:rPr>
        <w:t>Apocalypse d’Adam</w:t>
      </w:r>
      <w:r>
        <w:rPr>
          <w:lang w:val="fr_FR" w:bidi="fr_FR"/>
        </w:rPr>
        <w:t xml:space="preserve"> date d’entre 300 et 350 apr. J.‑C. Elle a peut-être été écrite bien plus tôt. L’œuvre contient beaucoup d’éléments gnostiques, se base sur l’histoire juive et mentionne le baptême. Sur la base de ce dernier détail, certains spécialistes ont proposé qu’il a peut-être été composé par une secte juive qui baptisait, probablement au premier ou deuxième siècle. Il y a aussi des similarités entre cette œuvre et la littérature manichéenne, un type de gnosticisme.</w:t>
      </w:r>
    </w:p>
    <w:p>
      <w:pPr/>
      <w:r>
        <w:rPr>
          <w:lang w:val="fr_FR" w:bidi="fr_FR"/>
        </w:rPr>
      </w:r>
      <w:r>
        <w:rPr>
          <w:lang w:val="fr_FR" w:bidi="fr_FR"/>
        </w:rPr>
        <w:t>L’</w:t>
      </w:r>
      <w:r>
        <w:rPr>
          <w:i/>
          <w:lang w:val="fr_FR" w:bidi="fr_FR"/>
        </w:rPr>
        <w:t>Apocalypse d’Adam</w:t>
      </w:r>
      <w:r>
        <w:rPr>
          <w:lang w:val="fr_FR" w:bidi="fr_FR"/>
        </w:rPr>
        <w:t xml:space="preserve"> est très importante pour l’étude des débuts du christianisme. Les spécialistes se sont longtemps demandé si le gnosticisme était un développement hérétique issu du christianisme ou si ses origines étaient indépendantes. Certains de ces spécialistes soutiennent que l’</w:t>
      </w:r>
      <w:r>
        <w:rPr>
          <w:i/>
          <w:lang w:val="fr_FR" w:bidi="fr_FR"/>
        </w:rPr>
        <w:t>Apocalypse d’Adam</w:t>
      </w:r>
      <w:r>
        <w:rPr>
          <w:lang w:val="fr_FR" w:bidi="fr_FR"/>
        </w:rPr>
        <w:t xml:space="preserve"> affiche un exemple précoce de gnosticisme indépendant. Si cela se confirme, il sera plus simple de répondre à la question des origines du gnosticisme.</w:t>
      </w:r>
    </w:p>
    <w:p>
      <w:pPr/>
      <w:r>
        <w:rPr>
          <w:lang w:val="fr_FR" w:bidi="fr_FR"/>
        </w:rPr>
      </w:r>
      <w:r>
        <w:rPr>
          <w:lang w:val="fr_FR" w:bidi="fr_FR"/>
        </w:rPr>
        <w:t>Outre l’introduction et la conclusion, l’</w:t>
      </w:r>
      <w:r>
        <w:rPr>
          <w:i/>
          <w:lang w:val="fr_FR" w:bidi="fr_FR"/>
        </w:rPr>
        <w:t>Apocalypse d’Adam</w:t>
      </w:r>
      <w:r>
        <w:rPr>
          <w:lang w:val="fr_FR" w:bidi="fr_FR"/>
        </w:rPr>
        <w:t xml:space="preserve"> comporte trois parties :</w:t>
      </w:r>
    </w:p>
    <w:p>
      <w:pPr>
        <w:pStyle w:val="ListNumber"/>
        <w:numPr>
          <w:ilvl w:val="0"/>
          <w:numId w:val="45"/>
        </w:numPr>
        <w:spacing w:line="240" w:lineRule="auto"/>
        <w:ind w:left="720"/>
      </w:pPr>
      <w:r>
        <w:rPr>
          <w:lang w:val="fr_FR" w:bidi="fr_FR"/>
        </w:rPr>
      </w:r>
      <w:r>
        <w:rPr>
          <w:lang w:val="fr_FR" w:bidi="fr_FR"/>
        </w:rPr>
        <w:t>Résumé par Adam d’événements importants du passé.</w:t>
      </w:r>
    </w:p>
    <w:p>
      <w:pPr>
        <w:pStyle w:val="ListNumber"/>
        <w:spacing w:line="240" w:lineRule="auto"/>
        <w:ind w:left="720"/>
      </w:pPr>
      <w:r>
        <w:rPr>
          <w:lang w:val="fr_FR" w:bidi="fr_FR"/>
        </w:rPr>
      </w:r>
      <w:r>
        <w:rPr>
          <w:lang w:val="fr_FR" w:bidi="fr_FR"/>
        </w:rPr>
        <w:t>Prophéties concernant la mauvaise divinité de la création qui tentera de détruire l’humanité.</w:t>
      </w:r>
    </w:p>
    <w:p>
      <w:pPr>
        <w:pStyle w:val="ListNumber"/>
        <w:spacing w:line="240" w:lineRule="auto"/>
        <w:ind w:left="720"/>
      </w:pPr>
      <w:r>
        <w:rPr>
          <w:lang w:val="fr_FR" w:bidi="fr_FR"/>
        </w:rPr>
      </w:r>
      <w:r>
        <w:rPr>
          <w:lang w:val="fr_FR" w:bidi="fr_FR"/>
        </w:rPr>
        <w:t>Prophéties concernant l’arrivée de « l’illuminateur » qui guidera son peuple vers le vrai dieu.</w:t>
      </w:r>
    </w:p>
    <w:p>
      <w:pPr/>
      <w:r>
        <w:rPr>
          <w:lang w:val="fr_FR" w:bidi="fr_FR"/>
        </w:rPr>
      </w:r>
      <w:r>
        <w:rPr>
          <w:lang w:val="fr_FR" w:bidi="fr_FR"/>
        </w:rPr>
        <w:t>Le début du récit trouve Adam sur son lit de mort. Il révèle des secrets concernant l’avenir à son fils Seth. Il explique que trois anges lui ont révélé ces secrets par une vision. Adam est affligé par le fait d’être constamment dans la servitude à l’égard du mauvais dieu créateur depuis la chute de l’homme et sa perte de la gnose (la connaissance). Il est typique des écrits gnostiques de faire une distinction entre un dieu créateur mauvais qui règne sur la terre et le vrai dieu de l’univers. La connaissance du vrai dieu est ce qui donne la vraie vie.</w:t>
      </w:r>
    </w:p>
    <w:p>
      <w:pPr/>
      <w:r>
        <w:rPr>
          <w:lang w:val="fr_FR" w:bidi="fr_FR"/>
        </w:rPr>
      </w:r>
      <w:r>
        <w:rPr>
          <w:lang w:val="fr_FR" w:bidi="fr_FR"/>
        </w:rPr>
        <w:t>Adam prédit que le dieu créateur va tenter de détruire l’humanité par jalousie. Il le fera par un déluge au temps de Noé et en faisant pleuvoir du feu sur Sodome et Gomorrhe pour les empêcher de connaître le véritable dieu. Toutefois, l’intervention d’anges du dieu de la vérité empêchera le plan du mauvais dieu de se réaliser. Quand le temps sera venu, le vrai dieu enverra « l’illuminateur » pour enseigner la gnose (connaissance) à l’humanité pour qu’elle puisse le connaître. Le dieu créateur essaiera de vaincre l’illuminateur, mais ne pourra que faire du mal à son corps physique. Le message de l’illuminateur se répandra et l’humanité se détournera du dieu créateur. Ils chercheront alors le véritable dieu au moyen de la gnose.</w:t>
      </w:r>
    </w:p>
    <w:p>
      <w:pPr/>
      <w:r>
        <w:rPr>
          <w:lang w:val="fr_FR" w:bidi="fr_FR"/>
        </w:rPr>
      </w:r>
      <w:r>
        <w:rPr>
          <w:i/>
          <w:lang w:val="fr_FR" w:bidi="fr_FR"/>
        </w:rPr>
        <w:t xml:space="preserve">Voir aussi : </w:t>
      </w:r>
      <w:r>
        <w:rPr>
          <w:lang w:val="fr_FR" w:bidi="fr_FR"/>
        </w:rPr>
        <w:t>Adam (personne)</w:t>
      </w:r>
      <w:r>
        <w:rPr>
          <w:lang w:val="fr_FR" w:bidi="fr_FR"/>
        </w:rPr>
        <w:t xml:space="preserve"> ; </w:t>
      </w:r>
      <w:r>
        <w:rPr>
          <w:lang w:val="fr_FR" w:bidi="fr_FR"/>
        </w:rPr>
        <w:t>Écrits apocryphes</w:t>
      </w:r>
      <w:r>
        <w:rPr>
          <w:lang w:val="fr_FR" w:bidi="fr_FR"/>
        </w:rPr>
        <w:t xml:space="preserve"> ; </w:t>
      </w:r>
      <w:r>
        <w:rPr>
          <w:lang w:val="fr_FR" w:bidi="fr_FR"/>
        </w:rPr>
        <w:t>gnosticisme</w:t>
      </w:r>
      <w:r>
        <w:rPr>
          <w:lang w:val="fr_FR" w:bidi="fr_FR"/>
        </w:rPr>
        <w:t>.</w:t>
      </w:r>
      <w:r>
        <w:rPr>
          <w:lang w:val="fr_FR" w:bidi="fr_FR"/>
        </w:rPr>
      </w:r>
      <w:r>
        <w:rPr>
          <w:lang w:val="fr_FR" w:bidi="fr_FR"/>
        </w:rPr>
      </w:r>
    </w:p>
    <w:p>
      <w:pPr/>
      <w:r>
        <w:rPr>
          <w:lang w:val="fr_FR" w:bidi="fr_FR"/>
        </w:rPr>
      </w:r>
    </w:p>
    <w:p>
      <w:pPr>
        <w:pStyle w:val="Heading2"/>
      </w:pPr>
      <w:r>
        <w:rPr>
          <w:lang w:val="fr_FR" w:bidi="fr_FR"/>
        </w:rPr>
        <w:t>Adam (Lieu)</w:t>
      </w:r>
      <w:r>
        <w:rPr>
          <w:lang w:val="fr_FR" w:bidi="fr_FR"/>
        </w:rPr>
      </w:r>
    </w:p>
    <w:p>
      <w:pPr/>
      <w:r>
        <w:rPr>
          <w:lang w:val="fr_FR" w:bidi="fr_FR"/>
        </w:rPr>
      </w:r>
      <w:r>
        <w:rPr>
          <w:lang w:val="fr_FR" w:bidi="fr_FR"/>
        </w:rPr>
        <w:t>Ville sur le Jourdain. Lorsque Josué conduira les Israélites à travers le fleuve, Dieu asséchera le fleuve d'Adam à la mer Morte, afin que le peuple puisse traverser à pied sec (</w:t>
      </w:r>
      <w:r>
        <w:rPr>
          <w:lang w:val="fr_FR" w:bidi="fr_FR"/>
        </w:rPr>
        <w:t>Jos 3.16</w:t>
      </w:r>
      <w:r>
        <w:rPr>
          <w:lang w:val="fr_FR" w:bidi="fr_FR"/>
        </w:rPr>
        <w:t>). Adam est l'actuel Tell ed-Damiyeh.</w:t>
      </w:r>
      <w:r>
        <w:rPr>
          <w:lang w:val="fr_FR" w:bidi="fr_FR"/>
        </w:rPr>
      </w:r>
      <w:r>
        <w:rPr>
          <w:lang w:val="fr_FR" w:bidi="fr_FR"/>
        </w:rPr>
      </w:r>
    </w:p>
    <w:p>
      <w:pPr/>
      <w:r>
        <w:rPr>
          <w:lang w:val="fr_FR" w:bidi="fr_FR"/>
        </w:rPr>
      </w:r>
    </w:p>
    <w:p>
      <w:pPr>
        <w:pStyle w:val="Heading2"/>
      </w:pPr>
      <w:r>
        <w:rPr>
          <w:lang w:val="fr_FR" w:bidi="fr_FR"/>
        </w:rPr>
        <w:t>Adam (Personne)</w:t>
      </w:r>
      <w:r>
        <w:rPr>
          <w:lang w:val="fr_FR" w:bidi="fr_FR"/>
        </w:rPr>
      </w:r>
    </w:p>
    <w:p>
      <w:pPr/>
      <w:r>
        <w:rPr>
          <w:lang w:val="fr_FR" w:bidi="fr_FR"/>
        </w:rPr>
      </w:r>
      <w:r>
        <w:rPr>
          <w:lang w:val="fr_FR" w:bidi="fr_FR"/>
        </w:rPr>
        <w:t>Premier homme et père de la race humaine. Le rôle d'Adam dans l'histoire biblique est important, non seulement dans en ce qui concerne l'Ancien Testament, mais également pour comprendre la portée du salut ainsi que l'identité et les actions de Jésus-Christ.</w:t>
      </w:r>
    </w:p>
    <w:p>
      <w:pPr/>
      <w:r>
        <w:rPr>
          <w:lang w:val="fr_FR" w:bidi="fr_FR"/>
        </w:rPr>
      </w:r>
      <w:r>
        <w:rPr>
          <w:lang w:val="fr_FR" w:bidi="fr_FR"/>
        </w:rPr>
        <w:t>La création d'Adam et de la première femme, Ève, est décrite dans deux récits du livre de la Genèse. L'objectif du premier récit (</w:t>
      </w:r>
      <w:r>
        <w:rPr>
          <w:lang w:val="fr_FR" w:bidi="fr_FR"/>
        </w:rPr>
        <w:t>1.26–31</w:t>
      </w:r>
      <w:r>
        <w:rPr>
          <w:lang w:val="fr_FR" w:bidi="fr_FR"/>
        </w:rPr>
        <w:t>) est de présenter le premier couple dans leur relation à Dieu et avec le reste de l'univers créé. Ce texte enseigne qu'en ce qui concerne le Seigneur, les premiers humains ont été créés homme et femme à l'image de Dieu. Ils reçoivent un mandat spécifique de sa part : peupler et régner sur la terre. En ce qui concerne le reste de la création, les premiers humains étaient, d'une part, une partie de celle-ci, étant créés le même jour que les autres animaux terrestres ; d'autre part, ils étaient distinctement au-dessus d'eux, étant le point culminant du processus de création et les seuls porteurs de l'image de Dieu.</w:t>
      </w:r>
    </w:p>
    <w:p>
      <w:pPr/>
      <w:r>
        <w:rPr>
          <w:lang w:val="fr_FR" w:bidi="fr_FR"/>
        </w:rPr>
      </w:r>
      <w:r>
        <w:rPr>
          <w:lang w:val="fr_FR" w:bidi="fr_FR"/>
        </w:rPr>
        <w:t>L'intention du deuxième récit est beaucoup plus précis (</w:t>
      </w:r>
      <w:r>
        <w:rPr>
          <w:lang w:val="fr_FR" w:bidi="fr_FR"/>
        </w:rPr>
        <w:t>2.4–3.24</w:t>
      </w:r>
      <w:r>
        <w:rPr>
          <w:lang w:val="fr_FR" w:bidi="fr_FR"/>
        </w:rPr>
        <w:t>) ; il cherche à expliquer l'origine de la condition humaine actuelle, marquée par le péché et la mort. Il sert également à planter le décor pour le grand récit de la rédemption. Le texte traite en détail des aspects de la création d'Adam omis dans le premier récit. Par exemple, il raconte la formation d'Adam à partir de la poussière du sol et sa réception du souffle de vie de Dieu (</w:t>
      </w:r>
      <w:r>
        <w:rPr>
          <w:lang w:val="fr_FR" w:bidi="fr_FR"/>
        </w:rPr>
        <w:t>2.7</w:t>
      </w:r>
      <w:r>
        <w:rPr>
          <w:lang w:val="fr_FR" w:bidi="fr_FR"/>
        </w:rPr>
        <w:t>). Il relate le façonnage du Jardin et la responsabilité donnée à Adam de le cultiver (</w:t>
      </w:r>
      <w:r>
        <w:rPr>
          <w:lang w:val="fr_FR" w:bidi="fr_FR"/>
        </w:rPr>
        <w:t>2.8–15</w:t>
      </w:r>
      <w:r>
        <w:rPr>
          <w:lang w:val="fr_FR" w:bidi="fr_FR"/>
        </w:rPr>
        <w:t>). L'instruction de Dieu à Adam, selon laquelle le fruit de chaque arbre du Jardin (sauf un) était à sa disposition pour se nourrir, est soigneusement consignée, ainsi que l'avertissement solennel que le fruit de « l'arbre de la connaissance du bien et du mal » ne devait jamais être mangé, sous peine de mort (</w:t>
      </w:r>
      <w:r>
        <w:rPr>
          <w:lang w:val="fr_FR" w:bidi="fr_FR"/>
        </w:rPr>
        <w:t>2.16–17</w:t>
      </w:r>
      <w:r>
        <w:rPr>
          <w:lang w:val="fr_FR" w:bidi="fr_FR"/>
        </w:rPr>
        <w:t>). La solitude d'Adam après avoir nommé les animaux et ne pas avoir trouvé de compagnon qui lui convienne est également décrite, introduisant ainsi la création de la première femme (</w:t>
      </w:r>
      <w:r>
        <w:rPr>
          <w:lang w:val="fr_FR" w:bidi="fr_FR"/>
        </w:rPr>
        <w:t>2.18–22</w:t>
      </w:r>
      <w:r>
        <w:rPr>
          <w:lang w:val="fr_FR" w:bidi="fr_FR"/>
        </w:rPr>
        <w:t>). La création d'Ève à partir de la côte d'Adam illustre de manière poignante l'unité essentielle d'esprit et de but des sexes voulue par Dieu.</w:t>
      </w:r>
    </w:p>
    <w:p>
      <w:pPr/>
      <w:r>
        <w:rPr>
          <w:lang w:val="fr_FR" w:bidi="fr_FR"/>
        </w:rPr>
      </w:r>
      <w:r>
        <w:rPr>
          <w:lang w:val="fr_FR" w:bidi="fr_FR"/>
        </w:rPr>
        <w:t xml:space="preserve">L'histoire ne se termine pas sur une note aussi positive, cependant. Elle relate la grande tromperie que Satan a infligée à Ève à travers le serpent. Par des insinuations habiles et une distorsion du commandement original de Dieu (cf. </w:t>
      </w:r>
      <w:r>
        <w:rPr>
          <w:lang w:val="fr_FR" w:bidi="fr_FR"/>
        </w:rPr>
        <w:t>3.1</w:t>
      </w:r>
      <w:r>
        <w:rPr>
          <w:lang w:val="fr_FR" w:bidi="fr_FR"/>
        </w:rPr>
        <w:t xml:space="preserve"> avec </w:t>
      </w:r>
      <w:r>
        <w:rPr>
          <w:lang w:val="fr_FR" w:bidi="fr_FR"/>
        </w:rPr>
        <w:t>2.16–17</w:t>
      </w:r>
      <w:r>
        <w:rPr>
          <w:lang w:val="fr_FR" w:bidi="fr_FR"/>
        </w:rPr>
        <w:t>), le serpent a trompé Ève pour qu'elle mange le fruit interdit et le partage avec Adam. Ève semble avoir mangé parce qu'elle a été trompée (</w:t>
      </w:r>
      <w:r>
        <w:rPr>
          <w:lang w:val="fr_FR" w:bidi="fr_FR"/>
        </w:rPr>
        <w:t>1Tm 2.14</w:t>
      </w:r>
      <w:r>
        <w:rPr>
          <w:lang w:val="fr_FR" w:bidi="fr_FR"/>
        </w:rPr>
        <w:t>), Adam l'ayant fait par une rébellion volontaire et consciente. Ironiquement, les deux êtres initialement créés à l'image et à la ressemblance de Dieu ont cru qu'ils pouvaient devenir « comme » Dieu en lui désobéissant (</w:t>
      </w:r>
      <w:r>
        <w:rPr>
          <w:lang w:val="fr_FR" w:bidi="fr_FR"/>
        </w:rPr>
        <w:t>Gn 3.5</w:t>
      </w:r>
      <w:r>
        <w:rPr>
          <w:lang w:val="fr_FR" w:bidi="fr_FR"/>
        </w:rPr>
        <w:t>).</w:t>
      </w:r>
    </w:p>
    <w:p>
      <w:pPr/>
      <w:r>
        <w:rPr>
          <w:lang w:val="fr_FR" w:bidi="fr_FR"/>
        </w:rPr>
      </w:r>
      <w:r>
        <w:rPr>
          <w:lang w:val="fr_FR" w:bidi="fr_FR"/>
        </w:rPr>
        <w:t>Les conséquences de leur désobéissance furent immédiates, bien que n'étant pas ce qu'Adam avait anticipé. Pour la première fois, une barrière de honte perturbait l'unité de l'homme et de la femme (</w:t>
      </w:r>
      <w:r>
        <w:rPr>
          <w:lang w:val="fr_FR" w:bidi="fr_FR"/>
        </w:rPr>
        <w:t>3.7</w:t>
      </w:r>
      <w:r>
        <w:rPr>
          <w:lang w:val="fr_FR" w:bidi="fr_FR"/>
        </w:rPr>
        <w:t>). Plus important encore, une barrière de véritable culpabilité morale fut érigée entre le premier couple et Dieu. L'histoire explique que lorsque Dieu est venu chercher Adam après sa rébellion, il se cachait parmi les arbres, déjà conscient de sa séparation d'avec Dieu (</w:t>
      </w:r>
      <w:r>
        <w:rPr>
          <w:lang w:val="fr_FR" w:bidi="fr_FR"/>
        </w:rPr>
        <w:t>3.8</w:t>
      </w:r>
      <w:r>
        <w:rPr>
          <w:lang w:val="fr_FR" w:bidi="fr_FR"/>
        </w:rPr>
        <w:t>). Lorsque Dieu l'interroge, Adam rejète la faute sur Ève et, par implication, sur Dieu : « La femme que tu as mise auprès de moi m'a donné de l'arbre» (</w:t>
      </w:r>
      <w:r>
        <w:rPr>
          <w:lang w:val="fr_FR" w:bidi="fr_FR"/>
        </w:rPr>
        <w:t>3.12</w:t>
      </w:r>
      <w:r>
        <w:rPr>
          <w:lang w:val="fr_FR" w:bidi="fr_FR"/>
        </w:rPr>
        <w:t>). Ève, à son tour, accuse le serpent (</w:t>
      </w:r>
      <w:r>
        <w:rPr>
          <w:lang w:val="fr_FR" w:bidi="fr_FR"/>
        </w:rPr>
        <w:t>3.13</w:t>
      </w:r>
      <w:r>
        <w:rPr>
          <w:lang w:val="fr_FR" w:bidi="fr_FR"/>
        </w:rPr>
        <w:t>).</w:t>
      </w:r>
    </w:p>
    <w:p>
      <w:pPr/>
      <w:r>
        <w:rPr>
          <w:lang w:val="fr_FR" w:bidi="fr_FR"/>
        </w:rPr>
      </w:r>
      <w:r>
        <w:rPr>
          <w:lang w:val="fr_FR" w:bidi="fr_FR"/>
        </w:rPr>
        <w:t>Selon l'histoire dans la Genèse, Dieu a tenu les trois responsables et a informé chacun des conséquences tragiques de leur rébellion (</w:t>
      </w:r>
      <w:r>
        <w:rPr>
          <w:lang w:val="fr_FR" w:bidi="fr_FR"/>
        </w:rPr>
        <w:t>3.14–19</w:t>
      </w:r>
      <w:r>
        <w:rPr>
          <w:lang w:val="fr_FR" w:bidi="fr_FR"/>
        </w:rPr>
        <w:t>). Les deux grands mandats, qui étaient à l'origine des signes de pure bénédiction, sont devenus mêlés de malédiction et de douleur : la terre ne pouvait désormais être peuplée qu'à travers les douleurs de l'enfantement de la femme et ne pouvait être soumise que par le travail et la sueur de l'homme (</w:t>
      </w:r>
      <w:r>
        <w:rPr>
          <w:lang w:val="fr_FR" w:bidi="fr_FR"/>
        </w:rPr>
        <w:t>3.16–18</w:t>
      </w:r>
      <w:r>
        <w:rPr>
          <w:lang w:val="fr_FR" w:bidi="fr_FR"/>
        </w:rPr>
        <w:t>). De plus, l'unité de l'homme et de la femme serait placée sous tension, par la subjugation de cette dernière par l'homme, ou possiblement par le début d'une lutte pour la domination entre eux (</w:t>
      </w:r>
      <w:r>
        <w:rPr>
          <w:lang w:val="fr_FR" w:bidi="fr_FR"/>
        </w:rPr>
        <w:t>3.16b</w:t>
      </w:r>
      <w:r>
        <w:rPr>
          <w:lang w:val="fr_FR" w:bidi="fr_FR"/>
        </w:rPr>
        <w:t xml:space="preserve"> peut être interprété des deux manières). Enfin, Dieu a prononcé la sentence ultime : comme il l'avait initialement averti, Adam et Ève devaient mourir. Un jour, le souffle de vie leur serait retiré, et leurs corps retourneraient à la poussière dont ils avaient été faits (</w:t>
      </w:r>
      <w:r>
        <w:rPr>
          <w:lang w:val="fr_FR" w:bidi="fr_FR"/>
        </w:rPr>
        <w:t>3.19</w:t>
      </w:r>
      <w:r>
        <w:rPr>
          <w:lang w:val="fr_FR" w:bidi="fr_FR"/>
        </w:rPr>
        <w:t xml:space="preserve">). Ce même jour, ils ont également connu une mort « spirituelle » : ils ont été séparés de Dieu (la source de la vie) et de l'arbre de vie (symbole la vie éternelle, </w:t>
      </w:r>
      <w:r>
        <w:rPr>
          <w:lang w:val="fr_FR" w:bidi="fr_FR"/>
        </w:rPr>
        <w:t>3.22</w:t>
      </w:r>
      <w:r>
        <w:rPr>
          <w:lang w:val="fr_FR" w:bidi="fr_FR"/>
        </w:rPr>
        <w:t>). Dieu les a envoyés hors d'Éden, et il n'y avait aucun moyen d'y revenir. L'entrée du paradis s'est trouvée bloquée par les chérubins et l'épée flamboyante (</w:t>
      </w:r>
      <w:r>
        <w:rPr>
          <w:lang w:val="fr_FR" w:bidi="fr_FR"/>
        </w:rPr>
        <w:t>3.23–24</w:t>
      </w:r>
      <w:r>
        <w:rPr>
          <w:lang w:val="fr_FR" w:bidi="fr_FR"/>
        </w:rPr>
        <w:t>). Seul Dieu pouvait restaurer ce qu'ils avaient perdu.</w:t>
      </w:r>
    </w:p>
    <w:p>
      <w:pPr/>
      <w:r>
        <w:rPr>
          <w:lang w:val="fr_FR" w:bidi="fr_FR"/>
        </w:rPr>
      </w:r>
      <w:r>
        <w:rPr>
          <w:lang w:val="fr_FR" w:bidi="fr_FR"/>
        </w:rPr>
        <w:t>L'histoire ne se conclut pas sur une note de désespoir. Dieu reste miséricordieux, même là. Il leur fera des vêtements de peau pour couvrir leurs corps et promet qu'un jour le pouvoir de Satan qui se cachait derrière le serpent serait vaincu par la « postérité » de la femme (</w:t>
      </w:r>
      <w:r>
        <w:rPr>
          <w:lang w:val="fr_FR" w:bidi="fr_FR"/>
        </w:rPr>
        <w:t>Gn 3.15</w:t>
      </w:r>
      <w:r>
        <w:rPr>
          <w:lang w:val="fr_FR" w:bidi="fr_FR"/>
        </w:rPr>
        <w:t xml:space="preserve"> ; cf. </w:t>
      </w:r>
      <w:r>
        <w:rPr>
          <w:lang w:val="fr_FR" w:bidi="fr_FR"/>
        </w:rPr>
        <w:t>Rm 16.20</w:t>
      </w:r>
      <w:r>
        <w:rPr>
          <w:lang w:val="fr_FR" w:bidi="fr_FR"/>
        </w:rPr>
        <w:t>). De nombreux experts considèrent cette promesse comme la première référence à la rédemption dans la Bible.</w:t>
      </w:r>
    </w:p>
    <w:p>
      <w:pPr>
        <w:pStyle w:val="Heading3"/>
      </w:pPr>
      <w:r>
        <w:rPr>
          <w:lang w:val="fr_FR" w:bidi="fr_FR"/>
        </w:rPr>
        <w:t>Importance d'Adam</w:t>
      </w:r>
    </w:p>
    <w:p>
      <w:pPr/>
      <w:r>
        <w:rPr>
          <w:lang w:val="fr_FR" w:bidi="fr_FR"/>
        </w:rPr>
      </w:r>
      <w:r>
        <w:rPr>
          <w:lang w:val="fr_FR" w:bidi="fr_FR"/>
        </w:rPr>
        <w:t>L'importance d'Adam repose sur plusieurs présupposés, le premier étant qu'il était un individu historique. Ce présupposé a été tenu par de nombreux auteurs de l'Ancien Testament (</w:t>
      </w:r>
      <w:r>
        <w:rPr>
          <w:lang w:val="fr_FR" w:bidi="fr_FR"/>
        </w:rPr>
        <w:t>Gn 4.25</w:t>
      </w:r>
      <w:r>
        <w:rPr>
          <w:lang w:val="fr_FR" w:bidi="fr_FR"/>
        </w:rPr>
        <w:t xml:space="preserve">; </w:t>
      </w:r>
      <w:r>
        <w:rPr>
          <w:lang w:val="fr_FR" w:bidi="fr_FR"/>
        </w:rPr>
        <w:t>5.1–5</w:t>
      </w:r>
      <w:r>
        <w:rPr>
          <w:lang w:val="fr_FR" w:bidi="fr_FR"/>
        </w:rPr>
        <w:t xml:space="preserve">; </w:t>
      </w:r>
      <w:r>
        <w:rPr>
          <w:lang w:val="fr_FR" w:bidi="fr_FR"/>
        </w:rPr>
        <w:t>1Ch 1.1</w:t>
      </w:r>
      <w:r>
        <w:rPr>
          <w:lang w:val="fr_FR" w:bidi="fr_FR"/>
        </w:rPr>
        <w:t xml:space="preserve">; </w:t>
      </w:r>
      <w:r>
        <w:rPr>
          <w:lang w:val="fr_FR" w:bidi="fr_FR"/>
        </w:rPr>
        <w:t>Os 6.7</w:t>
      </w:r>
      <w:r>
        <w:rPr>
          <w:lang w:val="fr_FR" w:bidi="fr_FR"/>
        </w:rPr>
        <w:t>). Les auteurs du Nouveau Testament étaient du même avis (</w:t>
      </w:r>
      <w:r>
        <w:rPr>
          <w:lang w:val="fr_FR" w:bidi="fr_FR"/>
        </w:rPr>
        <w:t>Lc 3.38</w:t>
      </w:r>
      <w:r>
        <w:rPr>
          <w:lang w:val="fr_FR" w:bidi="fr_FR"/>
        </w:rPr>
        <w:t xml:space="preserve">; </w:t>
      </w:r>
      <w:r>
        <w:rPr>
          <w:lang w:val="fr_FR" w:bidi="fr_FR"/>
        </w:rPr>
        <w:t>Rm 5.14</w:t>
      </w:r>
      <w:r>
        <w:rPr>
          <w:lang w:val="fr_FR" w:bidi="fr_FR"/>
        </w:rPr>
        <w:t xml:space="preserve">; </w:t>
      </w:r>
      <w:r>
        <w:rPr>
          <w:lang w:val="fr_FR" w:bidi="fr_FR"/>
        </w:rPr>
        <w:t>1Co 15.22, 45</w:t>
      </w:r>
      <w:r>
        <w:rPr>
          <w:lang w:val="fr_FR" w:bidi="fr_FR"/>
        </w:rPr>
        <w:t xml:space="preserve">; </w:t>
      </w:r>
      <w:r>
        <w:rPr>
          <w:lang w:val="fr_FR" w:bidi="fr_FR"/>
        </w:rPr>
        <w:t>1Tm 2.13–14</w:t>
      </w:r>
      <w:r>
        <w:rPr>
          <w:lang w:val="fr_FR" w:bidi="fr_FR"/>
        </w:rPr>
        <w:t xml:space="preserve">; </w:t>
      </w:r>
      <w:r>
        <w:rPr>
          <w:lang w:val="fr_FR" w:bidi="fr_FR"/>
        </w:rPr>
        <w:t>Jude 1.14</w:t>
      </w:r>
      <w:r>
        <w:rPr>
          <w:lang w:val="fr_FR" w:bidi="fr_FR"/>
        </w:rPr>
        <w:t xml:space="preserve">). Tout aussi essentielle à l'importance d'Adam est un deuxième présupposé : le fait qu'il était plus qu'un individu. Pour commencer, le mot hébreu « Adam » n'est pas simplement un nom propre. Même dans le récit de la Genèse, il n'est pas utilisé comme un nom avant </w:t>
      </w:r>
      <w:r>
        <w:rPr>
          <w:lang w:val="fr_FR" w:bidi="fr_FR"/>
        </w:rPr>
        <w:t>Genèse 4.25</w:t>
      </w:r>
      <w:r>
        <w:rPr>
          <w:lang w:val="fr_FR" w:bidi="fr_FR"/>
        </w:rPr>
        <w:t>. Ce mot est l'un parmi plusieurs termes hébreux signifiant « homme ». Il est également le terme générique pour « race humaine ». Dans la grande majorité des cas, il se réfère soit à un individu masculin (</w:t>
      </w:r>
      <w:r>
        <w:rPr>
          <w:lang w:val="fr_FR" w:bidi="fr_FR"/>
        </w:rPr>
        <w:t>Lv 1.2</w:t>
      </w:r>
      <w:r>
        <w:rPr>
          <w:lang w:val="fr_FR" w:bidi="fr_FR"/>
        </w:rPr>
        <w:t xml:space="preserve">; </w:t>
      </w:r>
      <w:r>
        <w:rPr>
          <w:lang w:val="fr_FR" w:bidi="fr_FR"/>
        </w:rPr>
        <w:t>Jos 14.15</w:t>
      </w:r>
      <w:r>
        <w:rPr>
          <w:lang w:val="fr_FR" w:bidi="fr_FR"/>
        </w:rPr>
        <w:t xml:space="preserve">; </w:t>
      </w:r>
      <w:r>
        <w:rPr>
          <w:lang w:val="fr_FR" w:bidi="fr_FR"/>
        </w:rPr>
        <w:t>Né 9.29</w:t>
      </w:r>
      <w:r>
        <w:rPr>
          <w:lang w:val="fr_FR" w:bidi="fr_FR"/>
        </w:rPr>
        <w:t xml:space="preserve">; </w:t>
      </w:r>
      <w:r>
        <w:rPr>
          <w:lang w:val="fr_FR" w:bidi="fr_FR"/>
        </w:rPr>
        <w:t>Es 56.2</w:t>
      </w:r>
      <w:r>
        <w:rPr>
          <w:lang w:val="fr_FR" w:bidi="fr_FR"/>
        </w:rPr>
        <w:t>) soit à l'humanité en général (</w:t>
      </w:r>
      <w:r>
        <w:rPr>
          <w:lang w:val="fr_FR" w:bidi="fr_FR"/>
        </w:rPr>
        <w:t>Ex 4.11</w:t>
      </w:r>
      <w:r>
        <w:rPr>
          <w:lang w:val="fr_FR" w:bidi="fr_FR"/>
        </w:rPr>
        <w:t xml:space="preserve">; </w:t>
      </w:r>
      <w:r>
        <w:rPr>
          <w:lang w:val="fr_FR" w:bidi="fr_FR"/>
        </w:rPr>
        <w:t>Nb 12.3</w:t>
      </w:r>
      <w:r>
        <w:rPr>
          <w:lang w:val="fr_FR" w:bidi="fr_FR"/>
        </w:rPr>
        <w:t xml:space="preserve">; </w:t>
      </w:r>
      <w:r>
        <w:rPr>
          <w:lang w:val="fr_FR" w:bidi="fr_FR"/>
        </w:rPr>
        <w:t>16.29</w:t>
      </w:r>
      <w:r>
        <w:rPr>
          <w:lang w:val="fr_FR" w:bidi="fr_FR"/>
        </w:rPr>
        <w:t xml:space="preserve">; </w:t>
      </w:r>
      <w:r>
        <w:rPr>
          <w:lang w:val="fr_FR" w:bidi="fr_FR"/>
        </w:rPr>
        <w:t>Dt 4.28</w:t>
      </w:r>
      <w:r>
        <w:rPr>
          <w:lang w:val="fr_FR" w:bidi="fr_FR"/>
        </w:rPr>
        <w:t xml:space="preserve">; </w:t>
      </w:r>
      <w:r>
        <w:rPr>
          <w:lang w:val="fr_FR" w:bidi="fr_FR"/>
        </w:rPr>
        <w:t>1R 4.31</w:t>
      </w:r>
      <w:r>
        <w:rPr>
          <w:lang w:val="fr_FR" w:bidi="fr_FR"/>
        </w:rPr>
        <w:t xml:space="preserve">; </w:t>
      </w:r>
      <w:r>
        <w:rPr>
          <w:lang w:val="fr_FR" w:bidi="fr_FR"/>
        </w:rPr>
        <w:t>Jb 7.20</w:t>
      </w:r>
      <w:r>
        <w:rPr>
          <w:lang w:val="fr_FR" w:bidi="fr_FR"/>
        </w:rPr>
        <w:t xml:space="preserve">; </w:t>
      </w:r>
      <w:r>
        <w:rPr>
          <w:lang w:val="fr_FR" w:bidi="fr_FR"/>
        </w:rPr>
        <w:t>14.1</w:t>
      </w:r>
      <w:r>
        <w:rPr>
          <w:lang w:val="fr_FR" w:bidi="fr_FR"/>
        </w:rPr>
        <w:t>). Le sens générique et collectif du mot « Adam » se cache également derrière l'expression « enfants (ou fils) des hommes » (</w:t>
      </w:r>
      <w:r>
        <w:rPr>
          <w:lang w:val="fr_FR" w:bidi="fr_FR"/>
        </w:rPr>
        <w:t>2S 7.14</w:t>
      </w:r>
      <w:r>
        <w:rPr>
          <w:lang w:val="fr_FR" w:bidi="fr_FR"/>
        </w:rPr>
        <w:t xml:space="preserve">; </w:t>
      </w:r>
      <w:r>
        <w:rPr>
          <w:lang w:val="fr_FR" w:bidi="fr_FR"/>
        </w:rPr>
        <w:t>Ps 11.4</w:t>
      </w:r>
      <w:r>
        <w:rPr>
          <w:lang w:val="fr_FR" w:bidi="fr_FR"/>
        </w:rPr>
        <w:t xml:space="preserve">; </w:t>
      </w:r>
      <w:r>
        <w:rPr>
          <w:lang w:val="fr_FR" w:bidi="fr_FR"/>
        </w:rPr>
        <w:t>12.1</w:t>
      </w:r>
      <w:r>
        <w:rPr>
          <w:lang w:val="fr_FR" w:bidi="fr_FR"/>
        </w:rPr>
        <w:t xml:space="preserve">; </w:t>
      </w:r>
      <w:r>
        <w:rPr>
          <w:lang w:val="fr_FR" w:bidi="fr_FR"/>
        </w:rPr>
        <w:t>14.2</w:t>
      </w:r>
      <w:r>
        <w:rPr>
          <w:lang w:val="fr_FR" w:bidi="fr_FR"/>
        </w:rPr>
        <w:t xml:space="preserve">; </w:t>
      </w:r>
      <w:r>
        <w:rPr>
          <w:lang w:val="fr_FR" w:bidi="fr_FR"/>
        </w:rPr>
        <w:t>53.2</w:t>
      </w:r>
      <w:r>
        <w:rPr>
          <w:lang w:val="fr_FR" w:bidi="fr_FR"/>
        </w:rPr>
        <w:t xml:space="preserve">; </w:t>
      </w:r>
      <w:r>
        <w:rPr>
          <w:lang w:val="fr_FR" w:bidi="fr_FR"/>
        </w:rPr>
        <w:t>90.3</w:t>
      </w:r>
      <w:r>
        <w:rPr>
          <w:lang w:val="fr_FR" w:bidi="fr_FR"/>
        </w:rPr>
        <w:t xml:space="preserve">; </w:t>
      </w:r>
      <w:r>
        <w:rPr>
          <w:lang w:val="fr_FR" w:bidi="fr_FR"/>
        </w:rPr>
        <w:t>Ec 1.13</w:t>
      </w:r>
      <w:r>
        <w:rPr>
          <w:lang w:val="fr_FR" w:bidi="fr_FR"/>
        </w:rPr>
        <w:t xml:space="preserve">; </w:t>
      </w:r>
      <w:r>
        <w:rPr>
          <w:lang w:val="fr_FR" w:bidi="fr_FR"/>
        </w:rPr>
        <w:t>2.3</w:t>
      </w:r>
      <w:r>
        <w:rPr>
          <w:lang w:val="fr_FR" w:bidi="fr_FR"/>
        </w:rPr>
        <w:t xml:space="preserve">). Cette expression, littéralement « fils d'Adam », signifie simplement « hommes » ou « êtres humains », et lorsqu'elle est utilisée, c'est l'ensemble de la race humaine qui est visée. En effet, la connotation du mot </w:t>
      </w:r>
      <w:r>
        <w:rPr>
          <w:i/>
          <w:lang w:val="fr_FR" w:bidi="fr_FR"/>
        </w:rPr>
        <w:t>Adam</w:t>
      </w:r>
      <w:r>
        <w:rPr>
          <w:lang w:val="fr_FR" w:bidi="fr_FR"/>
        </w:rPr>
        <w:t xml:space="preserve"> dans le sens de l'universalité de l'humanité indique une préoccupation dans l'Ancien Testament qui se porte bien au-delà des espoirs nationalistes d'Israël et de son Dieu. Plutôt celui-ci concerne tous les peuples de la terre et le Seigneur de toutes les nations (</w:t>
      </w:r>
      <w:r>
        <w:rPr>
          <w:lang w:val="fr_FR" w:bidi="fr_FR"/>
        </w:rPr>
        <w:t>Gn 9.5–7</w:t>
      </w:r>
      <w:r>
        <w:rPr>
          <w:lang w:val="fr_FR" w:bidi="fr_FR"/>
        </w:rPr>
        <w:t xml:space="preserve">; </w:t>
      </w:r>
      <w:r>
        <w:rPr>
          <w:lang w:val="fr_FR" w:bidi="fr_FR"/>
        </w:rPr>
        <w:t>Dt 5.24</w:t>
      </w:r>
      <w:r>
        <w:rPr>
          <w:lang w:val="fr_FR" w:bidi="fr_FR"/>
        </w:rPr>
        <w:t xml:space="preserve">; </w:t>
      </w:r>
      <w:r>
        <w:rPr>
          <w:lang w:val="fr_FR" w:bidi="fr_FR"/>
        </w:rPr>
        <w:t>8.3</w:t>
      </w:r>
      <w:r>
        <w:rPr>
          <w:lang w:val="fr_FR" w:bidi="fr_FR"/>
        </w:rPr>
        <w:t xml:space="preserve">; </w:t>
      </w:r>
      <w:r>
        <w:rPr>
          <w:lang w:val="fr_FR" w:bidi="fr_FR"/>
        </w:rPr>
        <w:t>1R 8.38–39</w:t>
      </w:r>
      <w:r>
        <w:rPr>
          <w:lang w:val="fr_FR" w:bidi="fr_FR"/>
        </w:rPr>
        <w:t xml:space="preserve">; </w:t>
      </w:r>
      <w:r>
        <w:rPr>
          <w:lang w:val="fr_FR" w:bidi="fr_FR"/>
        </w:rPr>
        <w:t>Ps 8.4</w:t>
      </w:r>
      <w:r>
        <w:rPr>
          <w:lang w:val="fr_FR" w:bidi="fr_FR"/>
        </w:rPr>
        <w:t xml:space="preserve">; </w:t>
      </w:r>
      <w:r>
        <w:rPr>
          <w:lang w:val="fr_FR" w:bidi="fr_FR"/>
        </w:rPr>
        <w:t>89.48</w:t>
      </w:r>
      <w:r>
        <w:rPr>
          <w:lang w:val="fr_FR" w:bidi="fr_FR"/>
        </w:rPr>
        <w:t xml:space="preserve">; </w:t>
      </w:r>
      <w:r>
        <w:rPr>
          <w:lang w:val="fr_FR" w:bidi="fr_FR"/>
        </w:rPr>
        <w:t>107.8–31</w:t>
      </w:r>
      <w:r>
        <w:rPr>
          <w:lang w:val="fr_FR" w:bidi="fr_FR"/>
        </w:rPr>
        <w:t xml:space="preserve">; </w:t>
      </w:r>
      <w:r>
        <w:rPr>
          <w:lang w:val="fr_FR" w:bidi="fr_FR"/>
        </w:rPr>
        <w:t>Pr 12.14</w:t>
      </w:r>
      <w:r>
        <w:rPr>
          <w:lang w:val="fr_FR" w:bidi="fr_FR"/>
        </w:rPr>
        <w:t xml:space="preserve">; </w:t>
      </w:r>
      <w:r>
        <w:rPr>
          <w:lang w:val="fr_FR" w:bidi="fr_FR"/>
        </w:rPr>
        <w:t>Mi 6.8</w:t>
      </w:r>
      <w:r>
        <w:rPr>
          <w:lang w:val="fr_FR" w:bidi="fr_FR"/>
        </w:rPr>
        <w:t>).</w:t>
      </w:r>
    </w:p>
    <w:p>
      <w:pPr/>
      <w:r>
        <w:rPr>
          <w:lang w:val="fr_FR" w:bidi="fr_FR"/>
        </w:rPr>
      </w:r>
      <w:r>
        <w:rPr>
          <w:lang w:val="fr_FR" w:bidi="fr_FR"/>
        </w:rPr>
        <w:t>Ce n'est donc pas un hasard si le premier homme a été nommé « Adam » ou « Homme ». Le nom suggère que parler d'Adam revient d'une certaine manière à évoquer l'ensemble de la race humaine. Une telle utilisation peut être mieux comprise à travers le concept ancien d'identité et de représentativité collectives, familier aux Hébreux et à d'autres peuples du Proche-Orient. La pensée moderne met l'accent sur l'individu ; l'existence du groupe social et de toutes les relations sociales est vue comme secondaire et il découle de l'existence et du désir de l'individu. La compréhension hébraïque était assez différente. Bien que l'identité distincte de l'individu soit reconnue (</w:t>
      </w:r>
      <w:r>
        <w:rPr>
          <w:lang w:val="fr_FR" w:bidi="fr_FR"/>
        </w:rPr>
        <w:t>Jr 31.29–30</w:t>
      </w:r>
      <w:r>
        <w:rPr>
          <w:lang w:val="fr_FR" w:bidi="fr_FR"/>
        </w:rPr>
        <w:t xml:space="preserve"> ; </w:t>
      </w:r>
      <w:r>
        <w:rPr>
          <w:lang w:val="fr_FR" w:bidi="fr_FR"/>
        </w:rPr>
        <w:t>Ez 18.4</w:t>
      </w:r>
      <w:r>
        <w:rPr>
          <w:lang w:val="fr_FR" w:bidi="fr_FR"/>
        </w:rPr>
        <w:t>), il y avait une forte tendance à voir le groupe social (famille, tribu, nation) comme un organisme unique avec une identité collective propre. De même, le représentant du groupe était vu comme l'incarnation ou la personnification de l'identité collective du groupe. Au sein du représentant résidaient les qualités et caractéristiques essentielles du groupe social de telle manière que les actions et décisions du représentant engageaient l'ensemble du groupe. Si le groupe était une famille, le père était généralement considéré comme le représentant collectif. Pour le meilleur ou pour le pire, sa famille, et parfois ses descendants, récoltaient les conséquences de ses actes (</w:t>
      </w:r>
      <w:r>
        <w:rPr>
          <w:lang w:val="fr_FR" w:bidi="fr_FR"/>
        </w:rPr>
        <w:t>Gn 17.1–8</w:t>
      </w:r>
      <w:r>
        <w:rPr>
          <w:lang w:val="fr_FR" w:bidi="fr_FR"/>
        </w:rPr>
        <w:t xml:space="preserve"> ; cf. </w:t>
      </w:r>
      <w:r>
        <w:rPr>
          <w:lang w:val="fr_FR" w:bidi="fr_FR"/>
        </w:rPr>
        <w:t>Gn 20.1–9, 18</w:t>
      </w:r>
      <w:r>
        <w:rPr>
          <w:lang w:val="fr_FR" w:bidi="fr_FR"/>
        </w:rPr>
        <w:t xml:space="preserve"> ; </w:t>
      </w:r>
      <w:r>
        <w:rPr>
          <w:lang w:val="fr_FR" w:bidi="fr_FR"/>
        </w:rPr>
        <w:t>Ex 20.5–6</w:t>
      </w:r>
      <w:r>
        <w:rPr>
          <w:lang w:val="fr_FR" w:bidi="fr_FR"/>
        </w:rPr>
        <w:t xml:space="preserve"> ; </w:t>
      </w:r>
      <w:r>
        <w:rPr>
          <w:lang w:val="fr_FR" w:bidi="fr_FR"/>
        </w:rPr>
        <w:t>Jos 7.24–25</w:t>
      </w:r>
      <w:r>
        <w:rPr>
          <w:lang w:val="fr_FR" w:bidi="fr_FR"/>
        </w:rPr>
        <w:t xml:space="preserve"> ; </w:t>
      </w:r>
      <w:r>
        <w:rPr>
          <w:lang w:val="fr_FR" w:bidi="fr_FR"/>
        </w:rPr>
        <w:t>Rm 11.28</w:t>
      </w:r>
      <w:r>
        <w:rPr>
          <w:lang w:val="fr_FR" w:bidi="fr_FR"/>
        </w:rPr>
        <w:t xml:space="preserve"> ; </w:t>
      </w:r>
      <w:r>
        <w:rPr>
          <w:lang w:val="fr_FR" w:bidi="fr_FR"/>
        </w:rPr>
        <w:t>Hé 7.1–10</w:t>
      </w:r>
      <w:r>
        <w:rPr>
          <w:lang w:val="fr_FR" w:bidi="fr_FR"/>
        </w:rPr>
        <w:t>).</w:t>
      </w:r>
    </w:p>
    <w:p>
      <w:pPr/>
      <w:r>
        <w:rPr>
          <w:lang w:val="fr_FR" w:bidi="fr_FR"/>
        </w:rPr>
      </w:r>
      <w:r>
        <w:rPr>
          <w:lang w:val="fr_FR" w:bidi="fr_FR"/>
        </w:rPr>
        <w:t>En tant qu'homme originel et père de l'humanité, à l'image duquel toutes les générations suivantes seraient nées (</w:t>
      </w:r>
      <w:r>
        <w:rPr>
          <w:lang w:val="fr_FR" w:bidi="fr_FR"/>
        </w:rPr>
        <w:t>Gn 5.3</w:t>
      </w:r>
      <w:r>
        <w:rPr>
          <w:lang w:val="fr_FR" w:bidi="fr_FR"/>
        </w:rPr>
        <w:t xml:space="preserve">), Adam était le représentant collectif de l'humanité. Les récits de la création eux-mêmes donnent l'impression que les mandats de </w:t>
      </w:r>
      <w:r>
        <w:rPr>
          <w:lang w:val="fr_FR" w:bidi="fr_FR"/>
        </w:rPr>
        <w:t>Genèse 1.26–30</w:t>
      </w:r>
      <w:r>
        <w:rPr>
          <w:lang w:val="fr_FR" w:bidi="fr_FR"/>
        </w:rPr>
        <w:t xml:space="preserve"> (cf. </w:t>
      </w:r>
      <w:r>
        <w:rPr>
          <w:lang w:val="fr_FR" w:bidi="fr_FR"/>
        </w:rPr>
        <w:t>Gn 9.1, 7</w:t>
      </w:r>
      <w:r>
        <w:rPr>
          <w:lang w:val="fr_FR" w:bidi="fr_FR"/>
        </w:rPr>
        <w:t xml:space="preserve">; </w:t>
      </w:r>
      <w:r>
        <w:rPr>
          <w:lang w:val="fr_FR" w:bidi="fr_FR"/>
        </w:rPr>
        <w:t>Ps 8.5–7</w:t>
      </w:r>
      <w:r>
        <w:rPr>
          <w:lang w:val="fr_FR" w:bidi="fr_FR"/>
        </w:rPr>
        <w:t xml:space="preserve">; </w:t>
      </w:r>
      <w:r>
        <w:rPr>
          <w:lang w:val="fr_FR" w:bidi="fr_FR"/>
        </w:rPr>
        <w:t>104.14</w:t>
      </w:r>
      <w:r>
        <w:rPr>
          <w:lang w:val="fr_FR" w:bidi="fr_FR"/>
        </w:rPr>
        <w:t xml:space="preserve">) ainsi que les malédictions de </w:t>
      </w:r>
      <w:r>
        <w:rPr>
          <w:lang w:val="fr_FR" w:bidi="fr_FR"/>
        </w:rPr>
        <w:t>Genèse 3.16–19</w:t>
      </w:r>
      <w:r>
        <w:rPr>
          <w:lang w:val="fr_FR" w:bidi="fr_FR"/>
        </w:rPr>
        <w:t xml:space="preserve"> (cf. </w:t>
      </w:r>
      <w:r>
        <w:rPr>
          <w:lang w:val="fr_FR" w:bidi="fr_FR"/>
        </w:rPr>
        <w:t>Ps 90.3</w:t>
      </w:r>
      <w:r>
        <w:rPr>
          <w:lang w:val="fr_FR" w:bidi="fr_FR"/>
        </w:rPr>
        <w:t xml:space="preserve">; </w:t>
      </w:r>
      <w:r>
        <w:rPr>
          <w:lang w:val="fr_FR" w:bidi="fr_FR"/>
        </w:rPr>
        <w:t>Eccl 12.7</w:t>
      </w:r>
      <w:r>
        <w:rPr>
          <w:lang w:val="fr_FR" w:bidi="fr_FR"/>
        </w:rPr>
        <w:t xml:space="preserve">; </w:t>
      </w:r>
      <w:r>
        <w:rPr>
          <w:lang w:val="fr_FR" w:bidi="fr_FR"/>
        </w:rPr>
        <w:t>Es 13.8</w:t>
      </w:r>
      <w:r>
        <w:rPr>
          <w:lang w:val="fr_FR" w:bidi="fr_FR"/>
        </w:rPr>
        <w:t xml:space="preserve">; </w:t>
      </w:r>
      <w:r>
        <w:rPr>
          <w:lang w:val="fr_FR" w:bidi="fr_FR"/>
        </w:rPr>
        <w:t>21.3</w:t>
      </w:r>
      <w:r>
        <w:rPr>
          <w:lang w:val="fr_FR" w:bidi="fr_FR"/>
        </w:rPr>
        <w:t>) étaient destinés non seulement à Adam (et Ève) mais, à travers lui, à la race humaine tout entière.</w:t>
      </w:r>
    </w:p>
    <w:p>
      <w:pPr/>
      <w:r>
        <w:rPr>
          <w:lang w:val="fr_FR" w:bidi="fr_FR"/>
        </w:rPr>
      </w:r>
      <w:r>
        <w:rPr>
          <w:lang w:val="fr_FR" w:bidi="fr_FR"/>
        </w:rPr>
        <w:t xml:space="preserve">Dans </w:t>
      </w:r>
      <w:r>
        <w:rPr>
          <w:lang w:val="fr_FR" w:bidi="fr_FR"/>
        </w:rPr>
        <w:t>Romains 5.12–21</w:t>
      </w:r>
      <w:r>
        <w:rPr>
          <w:lang w:val="fr_FR" w:bidi="fr_FR"/>
        </w:rPr>
        <w:t xml:space="preserve">, l'apôtre Paul oppose la mort et la condamnation apportées à l'humanité par la désobéissance d'Adam à la vie et la justification données à l'humanité par l'obéissance du Christ. Plus explicitement, dans </w:t>
      </w:r>
      <w:r>
        <w:rPr>
          <w:lang w:val="fr_FR" w:bidi="fr_FR"/>
        </w:rPr>
        <w:t>1 Corinthiens 15.45–50</w:t>
      </w:r>
      <w:r>
        <w:rPr>
          <w:lang w:val="fr_FR" w:bidi="fr_FR"/>
        </w:rPr>
        <w:t>, Paul désigne le Christ comme le « dernier Adam », le « second homme » et l'« homme du ciel » (ou « céleste »), en contraste avec le « premier homme, Adam » et l'« homme, tiré de la terre, [...] terrestre ».</w:t>
      </w:r>
    </w:p>
    <w:p>
      <w:pPr/>
      <w:r>
        <w:rPr>
          <w:lang w:val="fr_FR" w:bidi="fr_FR"/>
        </w:rPr>
      </w:r>
      <w:r>
        <w:rPr>
          <w:lang w:val="fr_FR" w:bidi="fr_FR"/>
        </w:rPr>
        <w:t>Pour Paul, l'humanité est divisée en deux groupes représentés par Adam et Jésus-Christ. Ceux qui demeurent « incorporés » en Adam appartiennent à l'humanité « ancienne », portant l'image de l'« homme terrestre » et participant à son péché et à son aliénation de Dieu et de la Création (</w:t>
      </w:r>
      <w:r>
        <w:rPr>
          <w:lang w:val="fr_FR" w:bidi="fr_FR"/>
        </w:rPr>
        <w:t>Rm 5.12–19</w:t>
      </w:r>
      <w:r>
        <w:rPr>
          <w:lang w:val="fr_FR" w:bidi="fr_FR"/>
        </w:rPr>
        <w:t xml:space="preserve"> ; </w:t>
      </w:r>
      <w:r>
        <w:rPr>
          <w:lang w:val="fr_FR" w:bidi="fr_FR"/>
        </w:rPr>
        <w:t>8.20–22</w:t>
      </w:r>
      <w:r>
        <w:rPr>
          <w:lang w:val="fr_FR" w:bidi="fr_FR"/>
        </w:rPr>
        <w:t>). Mais ceux qui sont incorporés dans le Christ par la foi deviennent le « corps » du Christ (</w:t>
      </w:r>
      <w:r>
        <w:rPr>
          <w:lang w:val="fr_FR" w:bidi="fr_FR"/>
        </w:rPr>
        <w:t>Rm 12.4–5</w:t>
      </w:r>
      <w:r>
        <w:rPr>
          <w:lang w:val="fr_FR" w:bidi="fr_FR"/>
        </w:rPr>
        <w:t xml:space="preserve"> ; </w:t>
      </w:r>
      <w:r>
        <w:rPr>
          <w:lang w:val="fr_FR" w:bidi="fr_FR"/>
        </w:rPr>
        <w:t>1Co 12.12–13, 27</w:t>
      </w:r>
      <w:r>
        <w:rPr>
          <w:lang w:val="fr_FR" w:bidi="fr_FR"/>
        </w:rPr>
        <w:t xml:space="preserve"> ; </w:t>
      </w:r>
      <w:r>
        <w:rPr>
          <w:lang w:val="fr_FR" w:bidi="fr_FR"/>
        </w:rPr>
        <w:t>Ep 1.22–23</w:t>
      </w:r>
      <w:r>
        <w:rPr>
          <w:lang w:val="fr_FR" w:bidi="fr_FR"/>
        </w:rPr>
        <w:t xml:space="preserve"> ; </w:t>
      </w:r>
      <w:r>
        <w:rPr>
          <w:lang w:val="fr_FR" w:bidi="fr_FR"/>
        </w:rPr>
        <w:t>Col 1.18</w:t>
      </w:r>
      <w:r>
        <w:rPr>
          <w:lang w:val="fr_FR" w:bidi="fr_FR"/>
        </w:rPr>
        <w:t>) ; ils sont recréés à l'image du Christ (</w:t>
      </w:r>
      <w:r>
        <w:rPr>
          <w:lang w:val="fr_FR" w:bidi="fr_FR"/>
        </w:rPr>
        <w:t>Rm 8.29</w:t>
      </w:r>
      <w:r>
        <w:rPr>
          <w:lang w:val="fr_FR" w:bidi="fr_FR"/>
        </w:rPr>
        <w:t xml:space="preserve"> ; </w:t>
      </w:r>
      <w:r>
        <w:rPr>
          <w:lang w:val="fr_FR" w:bidi="fr_FR"/>
        </w:rPr>
        <w:t>1Co 15.49</w:t>
      </w:r>
      <w:r>
        <w:rPr>
          <w:lang w:val="fr_FR" w:bidi="fr_FR"/>
        </w:rPr>
        <w:t xml:space="preserve"> ; </w:t>
      </w:r>
      <w:r>
        <w:rPr>
          <w:lang w:val="fr_FR" w:bidi="fr_FR"/>
        </w:rPr>
        <w:t>2Co 3.18</w:t>
      </w:r>
      <w:r>
        <w:rPr>
          <w:lang w:val="fr_FR" w:bidi="fr_FR"/>
        </w:rPr>
        <w:t>) ; ils deviennent un « homme nouveau » (</w:t>
      </w:r>
      <w:r>
        <w:rPr>
          <w:lang w:val="fr_FR" w:bidi="fr_FR"/>
        </w:rPr>
        <w:t>Ep 2.15</w:t>
      </w:r>
      <w:r>
        <w:rPr>
          <w:lang w:val="fr_FR" w:bidi="fr_FR"/>
        </w:rPr>
        <w:t xml:space="preserve"> ; </w:t>
      </w:r>
      <w:r>
        <w:rPr>
          <w:lang w:val="fr_FR" w:bidi="fr_FR"/>
        </w:rPr>
        <w:t>4.24</w:t>
      </w:r>
      <w:r>
        <w:rPr>
          <w:lang w:val="fr_FR" w:bidi="fr_FR"/>
        </w:rPr>
        <w:t xml:space="preserve"> ; </w:t>
      </w:r>
      <w:r>
        <w:rPr>
          <w:lang w:val="fr_FR" w:bidi="fr_FR"/>
        </w:rPr>
        <w:t>Col 3.9–10</w:t>
      </w:r>
      <w:r>
        <w:rPr>
          <w:lang w:val="fr_FR" w:bidi="fr_FR"/>
        </w:rPr>
        <w:t>) ; et ils participent à la nouvelle création (</w:t>
      </w:r>
      <w:r>
        <w:rPr>
          <w:lang w:val="fr_FR" w:bidi="fr_FR"/>
        </w:rPr>
        <w:t>2Co 5.17</w:t>
      </w:r>
      <w:r>
        <w:rPr>
          <w:lang w:val="fr_FR" w:bidi="fr_FR"/>
        </w:rPr>
        <w:t xml:space="preserve"> ; </w:t>
      </w:r>
      <w:r>
        <w:rPr>
          <w:lang w:val="fr_FR" w:bidi="fr_FR"/>
        </w:rPr>
        <w:t>Ga 6.15</w:t>
      </w:r>
      <w:r>
        <w:rPr>
          <w:lang w:val="fr_FR" w:bidi="fr_FR"/>
        </w:rPr>
        <w:t>). Les anciennes barrières érigées par Adam sont supprimées par Christ (</w:t>
      </w:r>
      <w:r>
        <w:rPr>
          <w:lang w:val="fr_FR" w:bidi="fr_FR"/>
        </w:rPr>
        <w:t>Rm 5.1</w:t>
      </w:r>
      <w:r>
        <w:rPr>
          <w:lang w:val="fr_FR" w:bidi="fr_FR"/>
        </w:rPr>
        <w:t xml:space="preserve"> ; </w:t>
      </w:r>
      <w:r>
        <w:rPr>
          <w:lang w:val="fr_FR" w:bidi="fr_FR"/>
        </w:rPr>
        <w:t>2Co 5.19</w:t>
      </w:r>
      <w:r>
        <w:rPr>
          <w:lang w:val="fr_FR" w:bidi="fr_FR"/>
        </w:rPr>
        <w:t xml:space="preserve"> ; </w:t>
      </w:r>
      <w:r>
        <w:rPr>
          <w:lang w:val="fr_FR" w:bidi="fr_FR"/>
        </w:rPr>
        <w:t>Ga 3.27–28</w:t>
      </w:r>
      <w:r>
        <w:rPr>
          <w:lang w:val="fr_FR" w:bidi="fr_FR"/>
        </w:rPr>
        <w:t xml:space="preserve"> ; </w:t>
      </w:r>
      <w:r>
        <w:rPr>
          <w:lang w:val="fr_FR" w:bidi="fr_FR"/>
        </w:rPr>
        <w:t>Ep 2.14–16</w:t>
      </w:r>
      <w:r>
        <w:rPr>
          <w:lang w:val="fr_FR" w:bidi="fr_FR"/>
        </w:rPr>
        <w:t>). Pour Paul, la similitude fonctionnelle d'Adam et du Christ en tant que représentants signifiait que le Christ avait restauré ce qu'Adam avait perdu.</w:t>
      </w:r>
    </w:p>
    <w:p>
      <w:pPr/>
      <w:r>
        <w:rPr>
          <w:lang w:val="fr_FR" w:bidi="fr_FR"/>
        </w:rPr>
      </w:r>
      <w:r>
        <w:rPr>
          <w:i/>
          <w:lang w:val="fr_FR" w:bidi="fr_FR"/>
        </w:rPr>
        <w:t>Voir aussi</w:t>
      </w:r>
      <w:r>
        <w:rPr>
          <w:lang w:val="fr_FR" w:bidi="fr_FR"/>
        </w:rPr>
        <w:t xml:space="preserve"> </w:t>
      </w:r>
      <w:r>
        <w:rPr>
          <w:lang w:val="fr_FR" w:bidi="fr_FR"/>
        </w:rPr>
        <w:t>Ève</w:t>
      </w:r>
      <w:r>
        <w:rPr>
          <w:lang w:val="fr_FR" w:bidi="fr_FR"/>
        </w:rPr>
        <w:t xml:space="preserve"> ; </w:t>
      </w:r>
      <w:r>
        <w:rPr>
          <w:lang w:val="fr_FR" w:bidi="fr_FR"/>
        </w:rPr>
        <w:t>Homme, Ancien et Nouveau</w:t>
      </w:r>
      <w:r>
        <w:rPr>
          <w:lang w:val="fr_FR" w:bidi="fr_FR"/>
        </w:rPr>
        <w:t xml:space="preserve"> ; </w:t>
      </w:r>
      <w:r>
        <w:rPr>
          <w:lang w:val="fr_FR" w:bidi="fr_FR"/>
        </w:rPr>
        <w:t>Nouvelle Création, Nouvelle Créature</w:t>
      </w:r>
      <w:r>
        <w:rPr>
          <w:lang w:val="fr_FR" w:bidi="fr_FR"/>
        </w:rPr>
        <w:t>.</w:t>
      </w:r>
      <w:r>
        <w:rPr>
          <w:lang w:val="fr_FR" w:bidi="fr_FR"/>
        </w:rPr>
      </w:r>
      <w:r>
        <w:rPr>
          <w:lang w:val="fr_FR" w:bidi="fr_FR"/>
        </w:rPr>
      </w:r>
    </w:p>
    <w:p>
      <w:pPr/>
      <w:r>
        <w:rPr>
          <w:lang w:val="fr_FR" w:bidi="fr_FR"/>
        </w:rPr>
      </w:r>
    </w:p>
    <w:p>
      <w:pPr>
        <w:pStyle w:val="Heading2"/>
      </w:pPr>
      <w:r>
        <w:rPr>
          <w:lang w:val="fr_FR" w:bidi="fr_FR"/>
        </w:rPr>
        <w:t>Adam (second ou dernier)</w:t>
      </w:r>
      <w:r>
        <w:rPr>
          <w:lang w:val="fr_FR" w:bidi="fr_FR"/>
        </w:rPr>
      </w:r>
    </w:p>
    <w:p>
      <w:pPr/>
      <w:r>
        <w:rPr>
          <w:lang w:val="fr_FR" w:bidi="fr_FR"/>
        </w:rPr>
      </w:r>
      <w:r>
        <w:rPr>
          <w:lang w:val="fr_FR" w:bidi="fr_FR"/>
        </w:rPr>
        <w:t>Le second (ou dernier) Adam est une façon de décrire Jésus-Christ dans le Nouveau Testament qui établit une comparaison et un contraste avec Adam, le premier être humain. Adam est présenté comme un type de Christ. En théologie, le terme « type » désigne une personne ou un événement qui préfigure une personne ou événement à venir (l'« antitype »). Le « type » est ou accomplit quelque chose qui est vrai de l'antitype de façon plus importante ou de façon ultime.</w:t>
      </w:r>
    </w:p>
    <w:p>
      <w:pPr/>
      <w:r>
        <w:rPr>
          <w:lang w:val="fr_FR" w:bidi="fr_FR"/>
        </w:rPr>
      </w:r>
      <w:r>
        <w:rPr>
          <w:lang w:val="fr_FR" w:bidi="fr_FR"/>
        </w:rPr>
        <w:t>L'enseignement du Nouveau Testament sur Christ en tant que second ou dernier Adam se trouve principalement dans deux passages. En résumé, le péché et la mort sont entrés dans le monde par le premier Adam et sont devenus le lot de la race humaine. Cependant, Jésus-Christ (le second ou dernier Adam) a rendu possible la justice et la vie éternelle pour l’humanité (</w:t>
      </w:r>
      <w:r>
        <w:rPr>
          <w:lang w:val="fr_FR" w:bidi="fr_FR"/>
        </w:rPr>
        <w:t>Rm 5.12</w:t>
      </w:r>
      <w:r>
        <w:rPr>
          <w:lang w:val="fr_FR" w:bidi="fr_FR"/>
        </w:rPr>
        <w:t>–</w:t>
      </w:r>
      <w:r>
        <w:rPr>
          <w:lang w:val="fr_FR" w:bidi="fr_FR"/>
        </w:rPr>
        <w:t>21</w:t>
      </w:r>
      <w:r>
        <w:rPr>
          <w:lang w:val="fr_FR" w:bidi="fr_FR"/>
        </w:rPr>
        <w:t xml:space="preserve"> ; </w:t>
      </w:r>
      <w:r>
        <w:rPr>
          <w:lang w:val="fr_FR" w:bidi="fr_FR"/>
        </w:rPr>
        <w:t>1Co 15.22, 45</w:t>
      </w:r>
      <w:r>
        <w:rPr>
          <w:lang w:val="fr_FR" w:bidi="fr_FR"/>
        </w:rPr>
        <w:t>–</w:t>
      </w:r>
      <w:r>
        <w:rPr>
          <w:lang w:val="fr_FR" w:bidi="fr_FR"/>
        </w:rPr>
        <w:t>49</w:t>
      </w:r>
      <w:r>
        <w:rPr>
          <w:lang w:val="fr_FR" w:bidi="fr_FR"/>
        </w:rPr>
        <w:t xml:space="preserve">). Adam et Jésus ont ainsi été des représentants de la race humaine, mais avec des effets opposés. </w:t>
      </w:r>
    </w:p>
    <w:p>
      <w:pPr/>
      <w:r>
        <w:rPr>
          <w:lang w:val="fr_FR" w:bidi="fr_FR"/>
        </w:rPr>
      </w:r>
      <w:r>
        <w:rPr>
          <w:i/>
          <w:lang w:val="fr_FR" w:bidi="fr_FR"/>
        </w:rPr>
        <w:t>Voir</w:t>
      </w:r>
      <w:r>
        <w:rPr>
          <w:lang w:val="fr_FR" w:bidi="fr_FR"/>
        </w:rPr>
        <w:t xml:space="preserve"> </w:t>
      </w:r>
      <w:r>
        <w:rPr>
          <w:lang w:val="fr_FR" w:bidi="fr_FR"/>
        </w:rPr>
        <w:t>Adam (personne)</w:t>
      </w:r>
      <w:r>
        <w:rPr>
          <w:lang w:val="fr_FR" w:bidi="fr_FR"/>
        </w:rPr>
        <w:t>.</w:t>
      </w:r>
      <w:r>
        <w:rPr>
          <w:lang w:val="fr_FR" w:bidi="fr_FR"/>
        </w:rPr>
      </w:r>
      <w:r>
        <w:rPr>
          <w:lang w:val="fr_FR" w:bidi="fr_FR"/>
        </w:rPr>
      </w:r>
    </w:p>
    <w:p>
      <w:pPr/>
      <w:r>
        <w:rPr>
          <w:lang w:val="fr_FR" w:bidi="fr_FR"/>
        </w:rPr>
      </w:r>
    </w:p>
    <w:p>
      <w:pPr>
        <w:pStyle w:val="Heading2"/>
      </w:pPr>
      <w:r>
        <w:rPr>
          <w:lang w:val="fr_FR" w:bidi="fr_FR"/>
        </w:rPr>
        <w:t>Adama</w:t>
      </w:r>
      <w:r>
        <w:rPr>
          <w:lang w:val="fr_FR" w:bidi="fr_FR"/>
        </w:rPr>
      </w:r>
    </w:p>
    <w:p>
      <w:pPr/>
      <w:r>
        <w:rPr>
          <w:lang w:val="fr_FR" w:bidi="fr_FR"/>
        </w:rPr>
      </w:r>
      <w:r>
        <w:rPr>
          <w:lang w:val="fr_FR" w:bidi="fr_FR"/>
        </w:rPr>
        <w:t>Une des dix-neuf villes fortes appartenant à la tribu de Nephthali (</w:t>
      </w:r>
      <w:r>
        <w:rPr>
          <w:lang w:val="fr_FR" w:bidi="fr_FR"/>
        </w:rPr>
        <w:t>Jos 19.36</w:t>
      </w:r>
      <w:r>
        <w:rPr>
          <w:lang w:val="fr_FR" w:bidi="fr_FR"/>
        </w:rPr>
        <w:t>). Possiblement l'actuel Qarn Hattin.</w:t>
      </w:r>
      <w:r>
        <w:rPr>
          <w:lang w:val="fr_FR" w:bidi="fr_FR"/>
        </w:rPr>
      </w:r>
      <w:r>
        <w:rPr>
          <w:lang w:val="fr_FR" w:bidi="fr_FR"/>
        </w:rPr>
      </w:r>
    </w:p>
    <w:p>
      <w:pPr/>
      <w:r>
        <w:rPr>
          <w:lang w:val="fr_FR" w:bidi="fr_FR"/>
        </w:rPr>
      </w:r>
    </w:p>
    <w:p>
      <w:pPr>
        <w:pStyle w:val="Heading2"/>
      </w:pPr>
      <w:r>
        <w:rPr>
          <w:lang w:val="fr_FR" w:bidi="fr_FR"/>
        </w:rPr>
        <w:t>Adami, Adami-Nékeb</w:t>
      </w:r>
      <w:r>
        <w:rPr>
          <w:lang w:val="fr_FR" w:bidi="fr_FR"/>
        </w:rPr>
      </w:r>
    </w:p>
    <w:p>
      <w:pPr/>
      <w:r>
        <w:rPr>
          <w:lang w:val="fr_FR" w:bidi="fr_FR"/>
        </w:rPr>
      </w:r>
      <w:r>
        <w:rPr>
          <w:lang w:val="fr_FR" w:bidi="fr_FR"/>
        </w:rPr>
        <w:t>Noms d'une ville située près de la frontière sud de Nephthali (</w:t>
      </w:r>
      <w:r>
        <w:rPr>
          <w:lang w:val="fr_FR" w:bidi="fr_FR"/>
        </w:rPr>
        <w:t>Jos 19.33</w:t>
      </w:r>
      <w:r>
        <w:rPr>
          <w:lang w:val="fr_FR" w:bidi="fr_FR"/>
        </w:rPr>
        <w:t>). Elle est généralement identifiée comme la Khirbet ed-Damiyeh moderne.</w:t>
      </w:r>
      <w:r>
        <w:rPr>
          <w:lang w:val="fr_FR" w:bidi="fr_FR"/>
        </w:rPr>
      </w:r>
      <w:r>
        <w:rPr>
          <w:lang w:val="fr_FR" w:bidi="fr_FR"/>
        </w:rPr>
      </w:r>
    </w:p>
    <w:p>
      <w:pPr/>
      <w:r>
        <w:rPr>
          <w:lang w:val="fr_FR" w:bidi="fr_FR"/>
        </w:rPr>
      </w:r>
    </w:p>
    <w:p>
      <w:pPr>
        <w:pStyle w:val="Heading2"/>
      </w:pPr>
      <w:r>
        <w:rPr>
          <w:lang w:val="fr_FR" w:bidi="fr_FR"/>
        </w:rPr>
        <w:t>Adar (Mois)</w:t>
      </w:r>
      <w:r>
        <w:rPr>
          <w:lang w:val="fr_FR" w:bidi="fr_FR"/>
        </w:rPr>
      </w:r>
    </w:p>
    <w:p>
      <w:pPr/>
      <w:r>
        <w:rPr>
          <w:lang w:val="fr_FR" w:bidi="fr_FR"/>
        </w:rPr>
      </w:r>
      <w:r>
        <w:rPr>
          <w:lang w:val="fr_FR" w:bidi="fr_FR"/>
        </w:rPr>
        <w:t>Adar est l'un des mois du calendrier juif. Le nom vient de l'ancienne langue de Babylone (</w:t>
      </w:r>
      <w:r>
        <w:rPr>
          <w:lang w:val="fr_FR" w:bidi="fr_FR"/>
        </w:rPr>
        <w:t>Esd 6.15</w:t>
      </w:r>
      <w:r>
        <w:rPr>
          <w:lang w:val="fr_FR" w:bidi="fr_FR"/>
        </w:rPr>
        <w:t>). Dans notre calendrier moderne, il correspond généralement à une partie de février et mars.</w:t>
      </w:r>
    </w:p>
    <w:p>
      <w:pPr/>
      <w:r>
        <w:rPr>
          <w:lang w:val="fr_FR" w:bidi="fr_FR"/>
        </w:rPr>
      </w:r>
      <w:r>
        <w:rPr>
          <w:i/>
          <w:lang w:val="fr_FR" w:bidi="fr_FR"/>
        </w:rPr>
        <w:t>Voir</w:t>
      </w:r>
      <w:r>
        <w:rPr>
          <w:lang w:val="fr_FR" w:bidi="fr_FR"/>
        </w:rPr>
        <w:t xml:space="preserve"> </w:t>
      </w:r>
      <w:r>
        <w:rPr>
          <w:lang w:val="fr_FR" w:bidi="fr_FR"/>
        </w:rPr>
        <w:t>Calendriers, anciens et modernes</w:t>
      </w:r>
      <w:r>
        <w:rPr>
          <w:lang w:val="fr_FR" w:bidi="fr_FR"/>
        </w:rPr>
        <w:t>.</w:t>
      </w:r>
      <w:r>
        <w:rPr>
          <w:lang w:val="fr_FR" w:bidi="fr_FR"/>
        </w:rPr>
      </w:r>
      <w:r>
        <w:rPr>
          <w:lang w:val="fr_FR" w:bidi="fr_FR"/>
        </w:rPr>
      </w:r>
    </w:p>
    <w:p>
      <w:pPr/>
      <w:r>
        <w:rPr>
          <w:lang w:val="fr_FR" w:bidi="fr_FR"/>
        </w:rPr>
      </w:r>
    </w:p>
    <w:p>
      <w:pPr>
        <w:pStyle w:val="Heading2"/>
      </w:pPr>
      <w:r>
        <w:rPr>
          <w:lang w:val="fr_FR" w:bidi="fr_FR"/>
        </w:rPr>
        <w:t>Adasa</w:t>
      </w:r>
      <w:r>
        <w:rPr>
          <w:lang w:val="fr_FR" w:bidi="fr_FR"/>
        </w:rPr>
      </w:r>
    </w:p>
    <w:p>
      <w:pPr>
        <w:pStyle w:val="ListNumber"/>
        <w:numPr>
          <w:ilvl w:val="0"/>
          <w:numId w:val="46"/>
        </w:numPr>
        <w:spacing w:line="240" w:lineRule="auto"/>
        <w:ind w:left="720"/>
      </w:pPr>
      <w:r>
        <w:rPr>
          <w:lang w:val="fr_FR" w:bidi="fr_FR"/>
        </w:rPr>
      </w:r>
      <w:r>
        <w:rPr>
          <w:lang w:val="fr_FR" w:bidi="fr_FR"/>
        </w:rPr>
        <w:t>Ville mentionnée pendant la période de la révolte des Maccabées. À Adasa, Judas Maccabée vaincra l'armée syrienne sous Nicanor en 161 av. J.‑C. La victoire était célébrée chaque année le 13 Adar (1 M 7.40, 45, 49). Le site moderne est probablement Khirbet ’Adassa, à 11 km de Beth-Horon.</w:t>
      </w:r>
    </w:p>
    <w:p>
      <w:pPr>
        <w:pStyle w:val="ListNumber"/>
        <w:spacing w:line="240" w:lineRule="auto"/>
        <w:ind w:left="720"/>
      </w:pPr>
      <w:r>
        <w:rPr>
          <w:lang w:val="fr_FR" w:bidi="fr_FR"/>
        </w:rPr>
      </w:r>
      <w:r>
        <w:rPr>
          <w:lang w:val="fr_FR" w:bidi="fr_FR"/>
        </w:rPr>
        <w:t>Chef d'un groupe d'exilés babyloniens qui sont retournés en Juda et qui ne pouvait pas prouver son ascendance juive (1 Esd 5.36). Le même nom, orthographié Addon, pourrait se référer à un lieu autrement inconnu dans l'Empire babylonien (</w:t>
      </w:r>
      <w:r>
        <w:rPr>
          <w:lang w:val="fr_FR" w:bidi="fr_FR"/>
        </w:rPr>
        <w:t>Né 7.61</w:t>
      </w:r>
      <w:r>
        <w:rPr>
          <w:lang w:val="fr_FR" w:bidi="fr_FR"/>
        </w:rPr>
        <w:t>).</w:t>
      </w:r>
      <w:r>
        <w:rPr>
          <w:lang w:val="fr_FR" w:bidi="fr_FR"/>
        </w:rPr>
      </w:r>
      <w:r>
        <w:rPr>
          <w:lang w:val="fr_FR" w:bidi="fr_FR"/>
        </w:rPr>
      </w:r>
    </w:p>
    <w:p>
      <w:pPr/>
      <w:r>
        <w:rPr>
          <w:lang w:val="fr_FR" w:bidi="fr_FR"/>
        </w:rPr>
      </w:r>
    </w:p>
    <w:p>
      <w:pPr>
        <w:pStyle w:val="Heading2"/>
      </w:pPr>
      <w:r>
        <w:rPr>
          <w:lang w:val="fr_FR" w:bidi="fr_FR"/>
        </w:rPr>
        <w:t>Addan</w:t>
      </w:r>
      <w:r>
        <w:rPr>
          <w:lang w:val="fr_FR" w:bidi="fr_FR"/>
        </w:rPr>
      </w:r>
    </w:p>
    <w:p>
      <w:pPr/>
      <w:r>
        <w:rPr>
          <w:lang w:val="fr_FR" w:bidi="fr_FR"/>
        </w:rPr>
      </w:r>
      <w:r>
        <w:rPr>
          <w:lang w:val="fr_FR" w:bidi="fr_FR"/>
        </w:rPr>
        <w:t>Ville en Perse. Certains Juifs, contraints de vivre loin de leur patrie pendant l'exil à Babylone, sont revenus d'Addan à Jérusalem avec Esdras (</w:t>
      </w:r>
      <w:r>
        <w:rPr>
          <w:lang w:val="fr_FR" w:bidi="fr_FR"/>
        </w:rPr>
        <w:t>Esd 2.59</w:t>
      </w:r>
      <w:r>
        <w:rPr>
          <w:lang w:val="fr_FR" w:bidi="fr_FR"/>
        </w:rPr>
        <w:t>). Elle était probablement nommée d'après un dieu babylonien appelé Addu. Certains exilés de cette ville ne pouvaient pas prouver leur ascendance juive car ils avaient perdu leurs registres familiaux. Elle est également orthographiée Addon (</w:t>
      </w:r>
      <w:r>
        <w:rPr>
          <w:lang w:val="fr_FR" w:bidi="fr_FR"/>
        </w:rPr>
        <w:t>Né 7.61</w:t>
      </w:r>
      <w:r>
        <w:rPr>
          <w:lang w:val="fr_FR" w:bidi="fr_FR"/>
        </w:rPr>
        <w:t>).</w:t>
      </w:r>
      <w:r>
        <w:rPr>
          <w:lang w:val="fr_FR" w:bidi="fr_FR"/>
        </w:rPr>
      </w:r>
      <w:r>
        <w:rPr>
          <w:lang w:val="fr_FR" w:bidi="fr_FR"/>
        </w:rPr>
      </w:r>
    </w:p>
    <w:p>
      <w:pPr/>
      <w:r>
        <w:rPr>
          <w:lang w:val="fr_FR" w:bidi="fr_FR"/>
        </w:rPr>
      </w:r>
    </w:p>
    <w:p>
      <w:pPr>
        <w:pStyle w:val="Heading2"/>
      </w:pPr>
      <w:r>
        <w:rPr>
          <w:lang w:val="fr_FR" w:bidi="fr_FR"/>
        </w:rPr>
        <w:t>Addar (Lieu)</w:t>
      </w:r>
      <w:r>
        <w:rPr>
          <w:lang w:val="fr_FR" w:bidi="fr_FR"/>
        </w:rPr>
      </w:r>
    </w:p>
    <w:p>
      <w:pPr/>
      <w:r>
        <w:rPr>
          <w:lang w:val="fr_FR" w:bidi="fr_FR"/>
        </w:rPr>
      </w:r>
      <w:r>
        <w:rPr>
          <w:lang w:val="fr_FR" w:bidi="fr_FR"/>
        </w:rPr>
        <w:t>Ville à la frontière sud-ouest de Juda, au nord-ouest de Kadès-Barnéa (</w:t>
      </w:r>
      <w:r>
        <w:rPr>
          <w:lang w:val="fr_FR" w:bidi="fr_FR"/>
        </w:rPr>
        <w:t>Jos 15.3</w:t>
      </w:r>
      <w:r>
        <w:rPr>
          <w:lang w:val="fr_FR" w:bidi="fr_FR"/>
        </w:rPr>
        <w:t>). Les villes Hetsron et Addar étaient appelées Hatsar-Addar (</w:t>
      </w:r>
      <w:r>
        <w:rPr>
          <w:lang w:val="fr_FR" w:bidi="fr_FR"/>
        </w:rPr>
        <w:t>Nb 34.4</w:t>
      </w:r>
      <w:r>
        <w:rPr>
          <w:lang w:val="fr_FR" w:bidi="fr_FR"/>
        </w:rPr>
        <w:t>).</w:t>
      </w:r>
      <w:r>
        <w:rPr>
          <w:lang w:val="fr_FR" w:bidi="fr_FR"/>
        </w:rPr>
      </w:r>
      <w:r>
        <w:rPr>
          <w:lang w:val="fr_FR" w:bidi="fr_FR"/>
        </w:rPr>
      </w:r>
    </w:p>
    <w:p>
      <w:pPr/>
      <w:r>
        <w:rPr>
          <w:lang w:val="fr_FR" w:bidi="fr_FR"/>
        </w:rPr>
      </w:r>
    </w:p>
    <w:p>
      <w:pPr>
        <w:pStyle w:val="Heading2"/>
      </w:pPr>
      <w:r>
        <w:rPr>
          <w:lang w:val="fr_FR" w:bidi="fr_FR"/>
        </w:rPr>
        <w:t>Addar (Personne)</w:t>
      </w:r>
      <w:r>
        <w:rPr>
          <w:lang w:val="fr_FR" w:bidi="fr_FR"/>
        </w:rPr>
      </w:r>
    </w:p>
    <w:p>
      <w:pPr/>
      <w:r>
        <w:rPr>
          <w:lang w:val="fr_FR" w:bidi="fr_FR"/>
        </w:rPr>
      </w:r>
      <w:r>
        <w:rPr>
          <w:lang w:val="fr_FR" w:bidi="fr_FR"/>
        </w:rPr>
        <w:t>Addar est un autre nom pour Ard, l'un des descendants de Benjamin (</w:t>
      </w:r>
      <w:r>
        <w:rPr>
          <w:lang w:val="fr_FR" w:bidi="fr_FR"/>
        </w:rPr>
        <w:t>1Ch 8.3</w:t>
      </w:r>
      <w:r>
        <w:rPr>
          <w:lang w:val="fr_FR" w:bidi="fr_FR"/>
        </w:rPr>
        <w:t>).</w:t>
      </w:r>
    </w:p>
    <w:p>
      <w:pPr/>
      <w:r>
        <w:rPr>
          <w:lang w:val="fr_FR" w:bidi="fr_FR"/>
        </w:rPr>
      </w:r>
      <w:r>
        <w:rPr>
          <w:i/>
          <w:lang w:val="fr_FR" w:bidi="fr_FR"/>
        </w:rPr>
        <w:t>Voir</w:t>
      </w:r>
      <w:r>
        <w:rPr>
          <w:lang w:val="fr_FR" w:bidi="fr_FR"/>
        </w:rPr>
        <w:t xml:space="preserve"> </w:t>
      </w:r>
      <w:r>
        <w:rPr>
          <w:lang w:val="fr_FR" w:bidi="fr_FR"/>
        </w:rPr>
        <w:t>Ard, Ardien</w:t>
      </w:r>
      <w:r>
        <w:rPr>
          <w:lang w:val="fr_FR" w:bidi="fr_FR"/>
        </w:rPr>
        <w:t>.</w:t>
      </w:r>
      <w:r>
        <w:rPr>
          <w:lang w:val="fr_FR" w:bidi="fr_FR"/>
        </w:rPr>
      </w:r>
      <w:r>
        <w:rPr>
          <w:lang w:val="fr_FR" w:bidi="fr_FR"/>
        </w:rPr>
      </w:r>
    </w:p>
    <w:p>
      <w:pPr/>
      <w:r>
        <w:rPr>
          <w:lang w:val="fr_FR" w:bidi="fr_FR"/>
        </w:rPr>
      </w:r>
    </w:p>
    <w:p>
      <w:pPr>
        <w:pStyle w:val="Heading2"/>
      </w:pPr>
      <w:r>
        <w:rPr>
          <w:lang w:val="fr_FR" w:bidi="fr_FR"/>
        </w:rPr>
        <w:t>Addi</w:t>
      </w:r>
      <w:r>
        <w:rPr>
          <w:lang w:val="fr_FR" w:bidi="fr_FR"/>
        </w:rPr>
      </w:r>
    </w:p>
    <w:p>
      <w:pPr>
        <w:pStyle w:val="ListNumber"/>
        <w:numPr>
          <w:ilvl w:val="0"/>
          <w:numId w:val="47"/>
        </w:numPr>
        <w:spacing w:line="240" w:lineRule="auto"/>
        <w:ind w:left="720"/>
      </w:pPr>
      <w:r>
        <w:rPr>
          <w:lang w:val="fr_FR" w:bidi="fr_FR"/>
        </w:rPr>
      </w:r>
      <w:r>
        <w:rPr>
          <w:lang w:val="fr_FR" w:bidi="fr_FR"/>
        </w:rPr>
        <w:t>Ancêtre de personnes qui, dans le récit deutérocanonique de 1 Esdras, avaient obéi à l'exhortation d'Esdras de divorcer de leurs épouses non-juives après l'exil à Babylone (1 Esd 9.31). Dans le récit canonique d'</w:t>
      </w:r>
      <w:r>
        <w:rPr>
          <w:lang w:val="fr_FR" w:bidi="fr_FR"/>
        </w:rPr>
        <w:t xml:space="preserve">Esdras 10.30, </w:t>
      </w:r>
      <w:r>
        <w:rPr>
          <w:lang w:val="fr_FR" w:bidi="fr_FR"/>
        </w:rPr>
        <w:t xml:space="preserve">le nom de l'ancêtre de ces personnes est </w:t>
      </w:r>
      <w:r>
        <w:rPr>
          <w:lang w:val="fr_FR" w:bidi="fr_FR"/>
        </w:rPr>
        <w:t>Pachath-Moab plutôt qu'</w:t>
      </w:r>
      <w:r>
        <w:rPr>
          <w:lang w:val="fr_FR" w:bidi="fr_FR"/>
        </w:rPr>
        <w:t>'Addi.</w:t>
      </w:r>
    </w:p>
    <w:p>
      <w:pPr>
        <w:pStyle w:val="ListNumber"/>
        <w:spacing w:line="240" w:lineRule="auto"/>
        <w:ind w:left="720"/>
      </w:pPr>
      <w:r>
        <w:rPr>
          <w:lang w:val="fr_FR" w:bidi="fr_FR"/>
        </w:rPr>
      </w:r>
      <w:r>
        <w:rPr>
          <w:lang w:val="fr_FR" w:bidi="fr_FR"/>
        </w:rPr>
        <w:t>Ancêtre de Jésus mentionné dans la généalogie de l'Évangile selon Luc (</w:t>
      </w:r>
      <w:r>
        <w:rPr>
          <w:lang w:val="fr_FR" w:bidi="fr_FR"/>
        </w:rPr>
        <w:t>Lc 3.28</w:t>
      </w:r>
      <w:r>
        <w:rPr>
          <w:lang w:val="fr_FR" w:bidi="fr_FR"/>
        </w:rPr>
        <w:t>).</w:t>
        <w:br/>
      </w:r>
      <w:r>
        <w:rPr>
          <w:i/>
          <w:lang w:val="fr_FR" w:bidi="fr_FR"/>
        </w:rPr>
        <w:t>Consultez</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Addon</w:t>
      </w:r>
      <w:r>
        <w:rPr>
          <w:lang w:val="fr_FR" w:bidi="fr_FR"/>
        </w:rPr>
      </w:r>
    </w:p>
    <w:p>
      <w:pPr/>
      <w:r>
        <w:rPr>
          <w:lang w:val="fr_FR" w:bidi="fr_FR"/>
        </w:rPr>
      </w:r>
      <w:r>
        <w:rPr>
          <w:lang w:val="fr_FR" w:bidi="fr_FR"/>
        </w:rPr>
        <w:t>Forme alternative d'Addan, un lieu en Babylonie (</w:t>
      </w:r>
      <w:r>
        <w:rPr>
          <w:lang w:val="fr_FR" w:bidi="fr_FR"/>
        </w:rPr>
        <w:t>Né 7.61</w:t>
      </w:r>
      <w:r>
        <w:rPr>
          <w:lang w:val="fr_FR" w:bidi="fr_FR"/>
        </w:rPr>
        <w:t>).</w:t>
      </w:r>
    </w:p>
    <w:p>
      <w:pPr/>
      <w:r>
        <w:rPr>
          <w:lang w:val="fr_FR" w:bidi="fr_FR"/>
        </w:rPr>
      </w:r>
      <w:r>
        <w:rPr>
          <w:i/>
          <w:lang w:val="fr_FR" w:bidi="fr_FR"/>
        </w:rPr>
        <w:t>Voir</w:t>
      </w:r>
      <w:r>
        <w:rPr>
          <w:lang w:val="fr_FR" w:bidi="fr_FR"/>
        </w:rPr>
        <w:t xml:space="preserve"> </w:t>
      </w:r>
      <w:r>
        <w:rPr>
          <w:lang w:val="fr_FR" w:bidi="fr_FR"/>
        </w:rPr>
        <w:t>Addan</w:t>
      </w:r>
      <w:r>
        <w:rPr>
          <w:lang w:val="fr_FR" w:bidi="fr_FR"/>
        </w:rPr>
        <w:t>.</w:t>
      </w:r>
      <w:r>
        <w:rPr>
          <w:lang w:val="fr_FR" w:bidi="fr_FR"/>
        </w:rPr>
      </w:r>
      <w:r>
        <w:rPr>
          <w:lang w:val="fr_FR" w:bidi="fr_FR"/>
        </w:rPr>
      </w:r>
    </w:p>
    <w:p>
      <w:pPr/>
      <w:r>
        <w:rPr>
          <w:lang w:val="fr_FR" w:bidi="fr_FR"/>
        </w:rPr>
      </w:r>
    </w:p>
    <w:p>
      <w:pPr>
        <w:pStyle w:val="Heading2"/>
      </w:pPr>
      <w:r>
        <w:rPr>
          <w:lang w:val="fr_FR" w:bidi="fr_FR"/>
        </w:rPr>
        <w:t>Addous</w:t>
      </w:r>
      <w:r>
        <w:rPr>
          <w:lang w:val="fr_FR" w:bidi="fr_FR"/>
        </w:rPr>
      </w:r>
    </w:p>
    <w:p>
      <w:pPr/>
      <w:r>
        <w:rPr>
          <w:lang w:val="fr_FR" w:bidi="fr_FR"/>
        </w:rPr>
      </w:r>
      <w:r>
        <w:rPr>
          <w:lang w:val="fr_FR" w:bidi="fr_FR"/>
        </w:rPr>
        <w:t>Serviteur de Salomon. Selon 1 Esdras, ses descendants retournent à Jérusalem avec Zorobabel après l’exil (1 Esdras 5.34). Toutefois, il n’est pas mentionné dans les livres canoniques d'Esdras ou de Néhémie.</w:t>
      </w:r>
      <w:r>
        <w:rPr>
          <w:lang w:val="fr_FR" w:bidi="fr_FR"/>
        </w:rPr>
      </w:r>
      <w:r>
        <w:rPr>
          <w:lang w:val="fr_FR" w:bidi="fr_FR"/>
        </w:rPr>
      </w:r>
    </w:p>
    <w:p>
      <w:pPr/>
      <w:r>
        <w:rPr>
          <w:lang w:val="fr_FR" w:bidi="fr_FR"/>
        </w:rPr>
      </w:r>
    </w:p>
    <w:p>
      <w:pPr>
        <w:pStyle w:val="Heading2"/>
      </w:pPr>
      <w:r>
        <w:rPr>
          <w:lang w:val="fr_FR" w:bidi="fr_FR"/>
        </w:rPr>
        <w:t>Adida</w:t>
      </w:r>
      <w:r>
        <w:rPr>
          <w:lang w:val="fr_FR" w:bidi="fr_FR"/>
        </w:rPr>
      </w:r>
    </w:p>
    <w:p>
      <w:pPr/>
      <w:r>
        <w:rPr>
          <w:lang w:val="fr_FR" w:bidi="fr_FR"/>
        </w:rPr>
      </w:r>
      <w:r>
        <w:rPr>
          <w:lang w:val="fr_FR" w:bidi="fr_FR"/>
        </w:rPr>
        <w:t>Ville renforcée par Simon Maccabée (1 M 12.38 ; 13.13). Adida se trouvait dans les contreforts du sud de la Judée, à 6 km à l'est de Lydde, entre les plaines côtières de la Méditerranée et les hautes terres centrales. Adida est probablement le même lieu que Hadid (</w:t>
      </w:r>
      <w:r>
        <w:rPr>
          <w:lang w:val="fr_FR" w:bidi="fr_FR"/>
        </w:rPr>
        <w:t>Né 11.34</w:t>
      </w:r>
      <w:r>
        <w:rPr>
          <w:lang w:val="fr_FR" w:bidi="fr_FR"/>
        </w:rPr>
        <w:t>).</w:t>
      </w:r>
      <w:r>
        <w:rPr>
          <w:lang w:val="fr_FR" w:bidi="fr_FR"/>
        </w:rPr>
      </w:r>
      <w:r>
        <w:rPr>
          <w:lang w:val="fr_FR" w:bidi="fr_FR"/>
        </w:rPr>
      </w:r>
    </w:p>
    <w:p>
      <w:pPr/>
      <w:r>
        <w:rPr>
          <w:lang w:val="fr_FR" w:bidi="fr_FR"/>
        </w:rPr>
      </w:r>
    </w:p>
    <w:p>
      <w:pPr>
        <w:pStyle w:val="Heading2"/>
      </w:pPr>
      <w:r>
        <w:rPr>
          <w:lang w:val="fr_FR" w:bidi="fr_FR"/>
        </w:rPr>
        <w:t>Adiel</w:t>
      </w:r>
      <w:r>
        <w:rPr>
          <w:lang w:val="fr_FR" w:bidi="fr_FR"/>
        </w:rPr>
      </w:r>
    </w:p>
    <w:p>
      <w:pPr>
        <w:pStyle w:val="ListNumber"/>
        <w:numPr>
          <w:ilvl w:val="0"/>
          <w:numId w:val="48"/>
        </w:numPr>
        <w:spacing w:line="240" w:lineRule="auto"/>
        <w:ind w:left="720"/>
      </w:pPr>
      <w:r>
        <w:rPr>
          <w:lang w:val="fr_FR" w:bidi="fr_FR"/>
        </w:rPr>
      </w:r>
      <w:r>
        <w:rPr>
          <w:lang w:val="fr_FR" w:bidi="fr_FR"/>
        </w:rPr>
        <w:t>Prince de la tribu de Siméon qui a conduit un groupe de Siméonites à l'entrée de Guedor pour trouver des terres pour leurs troupeaux (</w:t>
      </w:r>
      <w:r>
        <w:rPr>
          <w:lang w:val="fr_FR" w:bidi="fr_FR"/>
        </w:rPr>
        <w:t>1Ch 4.36</w:t>
      </w:r>
      <w:r>
        <w:rPr>
          <w:lang w:val="fr_FR" w:bidi="fr_FR"/>
        </w:rPr>
        <w:t>–</w:t>
      </w:r>
      <w:r>
        <w:rPr>
          <w:lang w:val="fr_FR" w:bidi="fr_FR"/>
        </w:rPr>
        <w:t>39</w:t>
      </w:r>
      <w:r>
        <w:rPr>
          <w:lang w:val="fr_FR" w:bidi="fr_FR"/>
        </w:rPr>
        <w:t>).</w:t>
      </w:r>
    </w:p>
    <w:p>
      <w:pPr>
        <w:pStyle w:val="ListNumber"/>
        <w:spacing w:line="240" w:lineRule="auto"/>
        <w:ind w:left="720"/>
      </w:pPr>
      <w:r>
        <w:rPr>
          <w:lang w:val="fr_FR" w:bidi="fr_FR"/>
        </w:rPr>
      </w:r>
      <w:r>
        <w:rPr>
          <w:lang w:val="fr_FR" w:bidi="fr_FR"/>
        </w:rPr>
        <w:t>Ancêtre de Maesaï, un prêtre d'Israël qui sera l'un des premiers à retourner en Palestine après l'exil (</w:t>
      </w:r>
      <w:r>
        <w:rPr>
          <w:lang w:val="fr_FR" w:bidi="fr_FR"/>
        </w:rPr>
        <w:t>1Ch 9.12</w:t>
      </w:r>
      <w:r>
        <w:rPr>
          <w:lang w:val="fr_FR" w:bidi="fr_FR"/>
        </w:rPr>
        <w:t>).</w:t>
      </w:r>
    </w:p>
    <w:p>
      <w:pPr>
        <w:pStyle w:val="ListNumber"/>
        <w:spacing w:line="240" w:lineRule="auto"/>
        <w:ind w:left="720"/>
      </w:pPr>
      <w:r>
        <w:rPr>
          <w:lang w:val="fr_FR" w:bidi="fr_FR"/>
        </w:rPr>
      </w:r>
      <w:r>
        <w:rPr>
          <w:lang w:val="fr_FR" w:bidi="fr_FR"/>
        </w:rPr>
        <w:t>Ancêtre d'Azmaveth. Azmaveth était responsable des trésors du roi David (</w:t>
      </w:r>
      <w:r>
        <w:rPr>
          <w:lang w:val="fr_FR" w:bidi="fr_FR"/>
        </w:rPr>
        <w:t>1Ch 27.25</w:t>
      </w:r>
      <w:r>
        <w:rPr>
          <w:lang w:val="fr_FR" w:bidi="fr_FR"/>
        </w:rPr>
        <w:t>).</w:t>
      </w:r>
      <w:r>
        <w:rPr>
          <w:lang w:val="fr_FR" w:bidi="fr_FR"/>
        </w:rPr>
      </w:r>
      <w:r>
        <w:rPr>
          <w:lang w:val="fr_FR" w:bidi="fr_FR"/>
        </w:rPr>
      </w:r>
    </w:p>
    <w:p>
      <w:pPr/>
      <w:r>
        <w:rPr>
          <w:lang w:val="fr_FR" w:bidi="fr_FR"/>
        </w:rPr>
      </w:r>
    </w:p>
    <w:p>
      <w:pPr>
        <w:pStyle w:val="Heading2"/>
      </w:pPr>
      <w:r>
        <w:rPr>
          <w:lang w:val="fr_FR" w:bidi="fr_FR"/>
        </w:rPr>
        <w:t>Adin</w:t>
      </w:r>
      <w:r>
        <w:rPr>
          <w:lang w:val="fr_FR" w:bidi="fr_FR"/>
        </w:rPr>
      </w:r>
    </w:p>
    <w:p>
      <w:pPr>
        <w:pStyle w:val="ListNumber"/>
        <w:numPr>
          <w:ilvl w:val="0"/>
          <w:numId w:val="49"/>
        </w:numPr>
        <w:spacing w:line="240" w:lineRule="auto"/>
        <w:ind w:left="720"/>
      </w:pPr>
      <w:r>
        <w:rPr>
          <w:lang w:val="fr_FR" w:bidi="fr_FR"/>
        </w:rPr>
      </w:r>
      <w:r>
        <w:rPr>
          <w:lang w:val="fr_FR" w:bidi="fr_FR"/>
        </w:rPr>
        <w:t>Ancêtre d'un groupe de personnes qui est retourné à Juda avec Zorobabel après l'exil à Babylone. Une comparaison de diverses listes montre que différents groupes de descendants d'Adin sont revenus à différents moments (</w:t>
      </w:r>
      <w:r>
        <w:rPr>
          <w:lang w:val="fr_FR" w:bidi="fr_FR"/>
        </w:rPr>
        <w:t>Esd 2.15</w:t>
      </w:r>
      <w:r>
        <w:rPr>
          <w:lang w:val="fr_FR" w:bidi="fr_FR"/>
        </w:rPr>
        <w:t xml:space="preserve"> ; </w:t>
      </w:r>
      <w:r>
        <w:rPr>
          <w:lang w:val="fr_FR" w:bidi="fr_FR"/>
        </w:rPr>
        <w:t>8.6</w:t>
      </w:r>
      <w:r>
        <w:rPr>
          <w:lang w:val="fr_FR" w:bidi="fr_FR"/>
        </w:rPr>
        <w:t xml:space="preserve"> ; </w:t>
      </w:r>
      <w:r>
        <w:rPr>
          <w:lang w:val="fr_FR" w:bidi="fr_FR"/>
        </w:rPr>
        <w:t>Né 7.20</w:t>
      </w:r>
      <w:r>
        <w:rPr>
          <w:lang w:val="fr_FR" w:bidi="fr_FR"/>
        </w:rPr>
        <w:t xml:space="preserve"> ; 1 Esd 5.14 ; 8.32).</w:t>
      </w:r>
    </w:p>
    <w:p>
      <w:pPr>
        <w:pStyle w:val="ListNumber"/>
        <w:spacing w:line="240" w:lineRule="auto"/>
        <w:ind w:left="720"/>
      </w:pPr>
      <w:r>
        <w:rPr>
          <w:lang w:val="fr_FR" w:bidi="fr_FR"/>
        </w:rPr>
      </w:r>
      <w:r>
        <w:rPr>
          <w:lang w:val="fr_FR" w:bidi="fr_FR"/>
        </w:rPr>
        <w:t>Dirigeant politique qui signera la promesse d'Esdras d'être fidèle à Dieu avec Néhémie et d'autres après l'exil à Babylone (</w:t>
      </w:r>
      <w:r>
        <w:rPr>
          <w:lang w:val="fr_FR" w:bidi="fr_FR"/>
        </w:rPr>
        <w:t>Né 10.16</w:t>
      </w:r>
      <w:r>
        <w:rPr>
          <w:lang w:val="fr_FR" w:bidi="fr_FR"/>
        </w:rPr>
        <w:t>).</w:t>
      </w:r>
      <w:r>
        <w:rPr>
          <w:lang w:val="fr_FR" w:bidi="fr_FR"/>
        </w:rPr>
      </w:r>
      <w:r>
        <w:rPr>
          <w:lang w:val="fr_FR" w:bidi="fr_FR"/>
        </w:rPr>
      </w:r>
    </w:p>
    <w:p>
      <w:pPr/>
      <w:r>
        <w:rPr>
          <w:lang w:val="fr_FR" w:bidi="fr_FR"/>
        </w:rPr>
      </w:r>
    </w:p>
    <w:p>
      <w:pPr>
        <w:pStyle w:val="Heading2"/>
      </w:pPr>
      <w:r>
        <w:rPr>
          <w:lang w:val="fr_FR" w:bidi="fr_FR"/>
        </w:rPr>
        <w:t>Adina</w:t>
      </w:r>
      <w:r>
        <w:rPr>
          <w:lang w:val="fr_FR" w:bidi="fr_FR"/>
        </w:rPr>
      </w:r>
    </w:p>
    <w:p>
      <w:pPr/>
      <w:r>
        <w:rPr>
          <w:lang w:val="fr_FR" w:bidi="fr_FR"/>
        </w:rPr>
      </w:r>
      <w:r>
        <w:rPr>
          <w:lang w:val="fr_FR" w:bidi="fr_FR"/>
        </w:rPr>
        <w:t>Fils de Schiza, guerrier parmi les vaillants hommes de David connus sous le nom des « trente » (</w:t>
      </w:r>
      <w:r>
        <w:rPr>
          <w:lang w:val="fr_FR" w:bidi="fr_FR"/>
        </w:rPr>
        <w:t>1Ch 11.42</w:t>
      </w:r>
      <w:r>
        <w:rPr>
          <w:lang w:val="fr_FR" w:bidi="fr_FR"/>
        </w:rPr>
        <w:t>).</w:t>
      </w:r>
      <w:r>
        <w:rPr>
          <w:lang w:val="fr_FR" w:bidi="fr_FR"/>
        </w:rPr>
      </w:r>
      <w:r>
        <w:rPr>
          <w:lang w:val="fr_FR" w:bidi="fr_FR"/>
        </w:rPr>
      </w:r>
    </w:p>
    <w:p>
      <w:pPr/>
      <w:r>
        <w:rPr>
          <w:lang w:val="fr_FR" w:bidi="fr_FR"/>
        </w:rPr>
      </w:r>
    </w:p>
    <w:p>
      <w:pPr>
        <w:pStyle w:val="Heading2"/>
      </w:pPr>
      <w:r>
        <w:rPr>
          <w:lang w:val="fr_FR" w:bidi="fr_FR"/>
        </w:rPr>
        <w:t>Adino</w:t>
      </w:r>
      <w:r>
        <w:rPr>
          <w:lang w:val="fr_FR" w:bidi="fr_FR"/>
        </w:rPr>
      </w:r>
    </w:p>
    <w:p>
      <w:pPr/>
      <w:r>
        <w:rPr>
          <w:lang w:val="fr_FR" w:bidi="fr_FR"/>
        </w:rPr>
      </w:r>
      <w:r>
        <w:rPr>
          <w:lang w:val="fr_FR" w:bidi="fr_FR"/>
        </w:rPr>
        <w:t xml:space="preserve">Possiblement un nom alternatif pour </w:t>
      </w:r>
      <w:r>
        <w:rPr>
          <w:lang w:val="fr_FR" w:bidi="fr_FR"/>
        </w:rPr>
        <w:t>Joscheb-Basschébeth</w:t>
      </w:r>
      <w:r>
        <w:rPr>
          <w:lang w:val="fr_FR" w:bidi="fr_FR"/>
        </w:rPr>
        <w:t>, l'un des trois principaux héros militaires de David (</w:t>
      </w:r>
      <w:r>
        <w:rPr>
          <w:lang w:val="fr_FR" w:bidi="fr_FR"/>
        </w:rPr>
        <w:t>2S 23.8</w:t>
      </w:r>
      <w:r>
        <w:rPr>
          <w:lang w:val="fr_FR" w:bidi="fr_FR"/>
        </w:rPr>
        <w:t xml:space="preserve">). Il était également appelé </w:t>
      </w:r>
      <w:r>
        <w:rPr>
          <w:lang w:val="fr_FR" w:bidi="fr_FR"/>
        </w:rPr>
        <w:t>Jaschobeam</w:t>
      </w:r>
      <w:r>
        <w:rPr>
          <w:lang w:val="fr_FR" w:bidi="fr_FR"/>
        </w:rPr>
        <w:t xml:space="preserve"> (</w:t>
      </w:r>
      <w:r>
        <w:rPr>
          <w:lang w:val="fr_FR" w:bidi="fr_FR"/>
        </w:rPr>
        <w:t>1Ch 11.11</w:t>
      </w:r>
      <w:r>
        <w:rPr>
          <w:lang w:val="fr_FR" w:bidi="fr_FR"/>
        </w:rPr>
        <w:t>).</w:t>
      </w:r>
    </w:p>
    <w:p>
      <w:pPr/>
      <w:r>
        <w:rPr>
          <w:lang w:val="fr_FR" w:bidi="fr_FR"/>
        </w:rPr>
      </w:r>
      <w:r>
        <w:rPr>
          <w:i/>
          <w:lang w:val="fr_FR" w:bidi="fr_FR"/>
        </w:rPr>
        <w:t>Voir</w:t>
      </w:r>
      <w:r>
        <w:rPr>
          <w:lang w:val="fr_FR" w:bidi="fr_FR"/>
        </w:rPr>
        <w:t xml:space="preserve"> </w:t>
      </w:r>
      <w:r>
        <w:rPr>
          <w:lang w:val="fr_FR" w:bidi="fr_FR"/>
        </w:rPr>
        <w:t>Jaschobeam n° 1</w:t>
      </w:r>
      <w:r>
        <w:rPr>
          <w:lang w:val="fr_FR" w:bidi="fr_FR"/>
        </w:rPr>
        <w:t>.</w:t>
      </w:r>
      <w:r>
        <w:rPr>
          <w:lang w:val="fr_FR" w:bidi="fr_FR"/>
        </w:rPr>
      </w:r>
      <w:r>
        <w:rPr>
          <w:lang w:val="fr_FR" w:bidi="fr_FR"/>
        </w:rPr>
      </w:r>
    </w:p>
    <w:p>
      <w:pPr/>
      <w:r>
        <w:rPr>
          <w:lang w:val="fr_FR" w:bidi="fr_FR"/>
        </w:rPr>
      </w:r>
    </w:p>
    <w:p>
      <w:pPr>
        <w:pStyle w:val="Heading2"/>
      </w:pPr>
      <w:r>
        <w:rPr>
          <w:lang w:val="fr_FR" w:bidi="fr_FR"/>
        </w:rPr>
        <w:t>Adithaïm</w:t>
      </w:r>
      <w:r>
        <w:rPr>
          <w:lang w:val="fr_FR" w:bidi="fr_FR"/>
        </w:rPr>
      </w:r>
    </w:p>
    <w:p>
      <w:pPr/>
      <w:r>
        <w:rPr>
          <w:lang w:val="fr_FR" w:bidi="fr_FR"/>
        </w:rPr>
      </w:r>
      <w:r>
        <w:rPr>
          <w:lang w:val="fr_FR" w:bidi="fr_FR"/>
        </w:rPr>
        <w:t>Ville dans les basses terres de Juda (</w:t>
      </w:r>
      <w:r>
        <w:rPr>
          <w:lang w:val="fr_FR" w:bidi="fr_FR"/>
        </w:rPr>
        <w:t>Jos 15.36</w:t>
      </w:r>
      <w:r>
        <w:rPr>
          <w:lang w:val="fr_FR" w:bidi="fr_FR"/>
        </w:rPr>
        <w:t>).</w:t>
      </w:r>
      <w:r>
        <w:rPr>
          <w:lang w:val="fr_FR" w:bidi="fr_FR"/>
        </w:rPr>
      </w:r>
      <w:r>
        <w:rPr>
          <w:lang w:val="fr_FR" w:bidi="fr_FR"/>
        </w:rPr>
      </w:r>
    </w:p>
    <w:p>
      <w:pPr/>
      <w:r>
        <w:rPr>
          <w:lang w:val="fr_FR" w:bidi="fr_FR"/>
        </w:rPr>
      </w:r>
    </w:p>
    <w:p>
      <w:pPr>
        <w:pStyle w:val="Heading2"/>
      </w:pPr>
      <w:r>
        <w:rPr>
          <w:lang w:val="fr_FR" w:bidi="fr_FR"/>
        </w:rPr>
        <w:t>Adjoint</w:t>
      </w:r>
      <w:r>
        <w:rPr>
          <w:lang w:val="fr_FR" w:bidi="fr_FR"/>
        </w:rPr>
      </w:r>
    </w:p>
    <w:p>
      <w:pPr>
        <w:pStyle w:val="ListNumber"/>
        <w:numPr>
          <w:ilvl w:val="0"/>
          <w:numId w:val="50"/>
        </w:numPr>
        <w:spacing w:line="240" w:lineRule="auto"/>
        <w:ind w:left="720"/>
      </w:pPr>
      <w:r>
        <w:rPr>
          <w:lang w:val="fr_FR" w:bidi="fr_FR"/>
        </w:rPr>
      </w:r>
      <w:r>
        <w:rPr>
          <w:lang w:val="fr_FR" w:bidi="fr_FR"/>
        </w:rPr>
        <w:t>Fonctionnaire de haut rang dont l'autorité est normalement donnée par un roi (</w:t>
      </w:r>
      <w:r>
        <w:rPr>
          <w:lang w:val="fr_FR" w:bidi="fr_FR"/>
        </w:rPr>
        <w:t>1R 22.47</w:t>
      </w:r>
      <w:r>
        <w:rPr>
          <w:lang w:val="fr_FR" w:bidi="fr_FR"/>
        </w:rPr>
        <w:t xml:space="preserve"> ; </w:t>
      </w:r>
      <w:r>
        <w:rPr>
          <w:lang w:val="fr_FR" w:bidi="fr_FR"/>
        </w:rPr>
        <w:t>Jr 51.28</w:t>
      </w:r>
      <w:r>
        <w:rPr>
          <w:lang w:val="fr_FR" w:bidi="fr_FR"/>
        </w:rPr>
        <w:t>).</w:t>
        <w:br/>
      </w:r>
      <w:r>
        <w:rPr>
          <w:i/>
          <w:lang w:val="fr_FR" w:bidi="fr_FR"/>
        </w:rPr>
        <w:t>Voir</w:t>
      </w:r>
      <w:r>
        <w:rPr>
          <w:lang w:val="fr_FR" w:bidi="fr_FR"/>
        </w:rPr>
        <w:t xml:space="preserve"> </w:t>
      </w:r>
      <w:r>
        <w:rPr>
          <w:lang w:val="fr_FR" w:bidi="fr_FR"/>
        </w:rPr>
        <w:t>Gouverneur</w:t>
      </w:r>
      <w:r>
        <w:rPr>
          <w:lang w:val="fr_FR" w:bidi="fr_FR"/>
        </w:rPr>
        <w:t>.</w:t>
      </w:r>
    </w:p>
    <w:p>
      <w:pPr>
        <w:pStyle w:val="ListNumber"/>
        <w:spacing w:line="240" w:lineRule="auto"/>
        <w:ind w:left="720"/>
      </w:pPr>
      <w:r>
        <w:rPr>
          <w:lang w:val="fr_FR" w:bidi="fr_FR"/>
        </w:rPr>
      </w:r>
      <w:r>
        <w:rPr>
          <w:lang w:val="fr_FR" w:bidi="fr_FR"/>
        </w:rPr>
        <w:t>Traduction parfois employée pour « proconsul ». Un proconsul était un officier nommé sur les provinces par le Sénat romain (</w:t>
      </w:r>
      <w:r>
        <w:rPr>
          <w:lang w:val="fr_FR" w:bidi="fr_FR"/>
        </w:rPr>
        <w:t>Ac 13.7–12</w:t>
      </w:r>
      <w:r>
        <w:rPr>
          <w:lang w:val="fr_FR" w:bidi="fr_FR"/>
        </w:rPr>
        <w:t xml:space="preserve"> ; </w:t>
      </w:r>
      <w:r>
        <w:rPr>
          <w:lang w:val="fr_FR" w:bidi="fr_FR"/>
        </w:rPr>
        <w:t>18.12</w:t>
      </w:r>
      <w:r>
        <w:rPr>
          <w:lang w:val="fr_FR" w:bidi="fr_FR"/>
        </w:rPr>
        <w:t xml:space="preserve"> ; </w:t>
      </w:r>
      <w:r>
        <w:rPr>
          <w:lang w:val="fr_FR" w:bidi="fr_FR"/>
        </w:rPr>
        <w:t>19.38</w:t>
      </w:r>
      <w:r>
        <w:rPr>
          <w:lang w:val="fr_FR" w:bidi="fr_FR"/>
        </w:rPr>
        <w:t>).</w:t>
        <w:br/>
      </w:r>
      <w:r>
        <w:rPr>
          <w:i/>
          <w:lang w:val="fr_FR" w:bidi="fr_FR"/>
        </w:rPr>
        <w:t>Voir aussi</w:t>
      </w:r>
      <w:r>
        <w:rPr>
          <w:lang w:val="fr_FR" w:bidi="fr_FR"/>
        </w:rPr>
        <w:t xml:space="preserve"> </w:t>
      </w:r>
      <w:r>
        <w:rPr>
          <w:lang w:val="fr_FR" w:bidi="fr_FR"/>
        </w:rPr>
        <w:t>Proconsul</w:t>
      </w:r>
      <w:r>
        <w:rPr>
          <w:lang w:val="fr_FR" w:bidi="fr_FR"/>
        </w:rPr>
        <w:t>.</w:t>
      </w:r>
      <w:r>
        <w:rPr>
          <w:lang w:val="fr_FR" w:bidi="fr_FR"/>
        </w:rPr>
      </w:r>
      <w:r>
        <w:rPr>
          <w:lang w:val="fr_FR" w:bidi="fr_FR"/>
        </w:rPr>
      </w:r>
    </w:p>
    <w:p>
      <w:pPr/>
      <w:r>
        <w:rPr>
          <w:lang w:val="fr_FR" w:bidi="fr_FR"/>
        </w:rPr>
      </w:r>
    </w:p>
    <w:p>
      <w:pPr>
        <w:pStyle w:val="Heading2"/>
      </w:pPr>
      <w:r>
        <w:rPr>
          <w:lang w:val="fr_FR" w:bidi="fr_FR"/>
        </w:rPr>
        <w:t>Adlaï</w:t>
      </w:r>
      <w:r>
        <w:rPr>
          <w:lang w:val="fr_FR" w:bidi="fr_FR"/>
        </w:rPr>
      </w:r>
    </w:p>
    <w:p>
      <w:pPr/>
      <w:r>
        <w:rPr>
          <w:lang w:val="fr_FR" w:bidi="fr_FR"/>
        </w:rPr>
      </w:r>
      <w:r>
        <w:rPr>
          <w:lang w:val="fr_FR" w:bidi="fr_FR"/>
        </w:rPr>
        <w:t>Père de Schaphath, qui s'occupait du bétail du roi dans les vallées lorsque David était roi d'Israël (</w:t>
      </w:r>
      <w:r>
        <w:rPr>
          <w:lang w:val="fr_FR" w:bidi="fr_FR"/>
        </w:rPr>
        <w:t>1Ch 27.29</w:t>
      </w:r>
      <w:r>
        <w:rPr>
          <w:lang w:val="fr_FR" w:bidi="fr_FR"/>
        </w:rPr>
        <w:t>).</w:t>
      </w:r>
      <w:r>
        <w:rPr>
          <w:lang w:val="fr_FR" w:bidi="fr_FR"/>
        </w:rPr>
      </w:r>
      <w:r>
        <w:rPr>
          <w:lang w:val="fr_FR" w:bidi="fr_FR"/>
        </w:rPr>
      </w:r>
    </w:p>
    <w:p>
      <w:pPr/>
      <w:r>
        <w:rPr>
          <w:lang w:val="fr_FR" w:bidi="fr_FR"/>
        </w:rPr>
      </w:r>
    </w:p>
    <w:p>
      <w:pPr>
        <w:pStyle w:val="Heading2"/>
      </w:pPr>
      <w:r>
        <w:rPr>
          <w:lang w:val="fr_FR" w:bidi="fr_FR"/>
        </w:rPr>
        <w:t>Adma</w:t>
      </w:r>
      <w:r>
        <w:rPr>
          <w:lang w:val="fr_FR" w:bidi="fr_FR"/>
        </w:rPr>
      </w:r>
    </w:p>
    <w:p>
      <w:pPr/>
      <w:r>
        <w:rPr>
          <w:lang w:val="fr_FR" w:bidi="fr_FR"/>
        </w:rPr>
      </w:r>
      <w:r>
        <w:rPr>
          <w:lang w:val="fr_FR" w:bidi="fr_FR"/>
        </w:rPr>
        <w:t>Ville associée à Sodome, Gomorrhe et Tseboïm (</w:t>
      </w:r>
      <w:r>
        <w:rPr>
          <w:lang w:val="fr_FR" w:bidi="fr_FR"/>
        </w:rPr>
        <w:t>Gn 10.19</w:t>
      </w:r>
      <w:r>
        <w:rPr>
          <w:lang w:val="fr_FR" w:bidi="fr_FR"/>
        </w:rPr>
        <w:t xml:space="preserve"> ; </w:t>
      </w:r>
      <w:r>
        <w:rPr>
          <w:lang w:val="fr_FR" w:bidi="fr_FR"/>
        </w:rPr>
        <w:t>14.2, 8</w:t>
      </w:r>
      <w:r>
        <w:rPr>
          <w:lang w:val="fr_FR" w:bidi="fr_FR"/>
        </w:rPr>
        <w:t>). Probablement détruite lors du jugement de Dieu sur Sodome et Gomorrhe (</w:t>
      </w:r>
      <w:r>
        <w:rPr>
          <w:lang w:val="fr_FR" w:bidi="fr_FR"/>
        </w:rPr>
        <w:t>Dt 29.23</w:t>
      </w:r>
      <w:r>
        <w:rPr>
          <w:lang w:val="fr_FR" w:bidi="fr_FR"/>
        </w:rPr>
        <w:t xml:space="preserve"> ; elle n'est pas mentionnée dans </w:t>
      </w:r>
      <w:r>
        <w:rPr>
          <w:lang w:val="fr_FR" w:bidi="fr_FR"/>
        </w:rPr>
        <w:t>Gn 19.28</w:t>
      </w:r>
      <w:r>
        <w:rPr>
          <w:lang w:val="fr_FR" w:bidi="fr_FR"/>
        </w:rPr>
        <w:t>–</w:t>
      </w:r>
      <w:r>
        <w:rPr>
          <w:lang w:val="fr_FR" w:bidi="fr_FR"/>
        </w:rPr>
        <w:t>29</w:t>
      </w:r>
      <w:r>
        <w:rPr>
          <w:lang w:val="fr_FR" w:bidi="fr_FR"/>
        </w:rPr>
        <w:t>). Une enquête récente de la région à l'est et au sud de la mer Morte a révélé cinq villes de l'âge du bronze ancien (environ 3 300 à 2 000 av. J.‑C.) qui sont probablement les cinq « villes de la plaine » mentionnées dans Genèse. Chaque ville était située à côté de la vallée d'une rivière qui se jetait dans la plaine autour de la mer Morte.</w:t>
      </w:r>
      <w:r>
        <w:rPr>
          <w:lang w:val="fr_FR" w:bidi="fr_FR"/>
        </w:rPr>
      </w:r>
      <w:r>
        <w:rPr>
          <w:lang w:val="fr_FR" w:bidi="fr_FR"/>
        </w:rPr>
      </w:r>
    </w:p>
    <w:p>
      <w:pPr/>
      <w:r>
        <w:rPr>
          <w:lang w:val="fr_FR" w:bidi="fr_FR"/>
        </w:rPr>
      </w:r>
    </w:p>
    <w:p>
      <w:pPr>
        <w:pStyle w:val="Heading2"/>
      </w:pPr>
      <w:r>
        <w:rPr>
          <w:lang w:val="fr_FR" w:bidi="fr_FR"/>
        </w:rPr>
        <w:t>Admatha</w:t>
      </w:r>
      <w:r>
        <w:rPr>
          <w:lang w:val="fr_FR" w:bidi="fr_FR"/>
        </w:rPr>
      </w:r>
    </w:p>
    <w:p>
      <w:pPr/>
      <w:r>
        <w:rPr>
          <w:lang w:val="fr_FR" w:bidi="fr_FR"/>
        </w:rPr>
      </w:r>
      <w:r>
        <w:rPr>
          <w:lang w:val="fr_FR" w:bidi="fr_FR"/>
        </w:rPr>
        <w:t>Un des sept conseillers du roi Assuérus (</w:t>
      </w:r>
      <w:r>
        <w:rPr>
          <w:lang w:val="fr_FR" w:bidi="fr_FR"/>
        </w:rPr>
        <w:t>Est 1.14</w:t>
      </w:r>
      <w:r>
        <w:rPr>
          <w:lang w:val="fr_FR" w:bidi="fr_FR"/>
        </w:rPr>
        <w:t>). Les conseillers du roi ont suggéré qu'il bannisse la reine Vasthi pour avoir refusé son invitation à se présenter à une fête débauchée.</w:t>
      </w:r>
      <w:r>
        <w:rPr>
          <w:lang w:val="fr_FR" w:bidi="fr_FR"/>
        </w:rPr>
      </w:r>
      <w:r>
        <w:rPr>
          <w:lang w:val="fr_FR" w:bidi="fr_FR"/>
        </w:rPr>
      </w:r>
    </w:p>
    <w:p>
      <w:pPr/>
      <w:r>
        <w:rPr>
          <w:lang w:val="fr_FR" w:bidi="fr_FR"/>
        </w:rPr>
      </w:r>
    </w:p>
    <w:p>
      <w:pPr>
        <w:pStyle w:val="Heading2"/>
      </w:pPr>
      <w:r>
        <w:rPr>
          <w:lang w:val="fr_FR" w:bidi="fr_FR"/>
        </w:rPr>
        <w:t>Admin</w:t>
      </w:r>
      <w:r>
        <w:rPr>
          <w:lang w:val="fr_FR" w:bidi="fr_FR"/>
        </w:rPr>
      </w:r>
    </w:p>
    <w:p>
      <w:pPr/>
      <w:r>
        <w:rPr>
          <w:lang w:val="fr_FR" w:bidi="fr_FR"/>
        </w:rPr>
      </w:r>
      <w:r>
        <w:rPr>
          <w:lang w:val="fr_FR" w:bidi="fr_FR"/>
        </w:rPr>
        <w:t>Ancêtre de Jésus selon la généalogie de Christ dans l'Évangile selon Luc (</w:t>
      </w:r>
      <w:r>
        <w:rPr>
          <w:lang w:val="fr_FR" w:bidi="fr_FR"/>
        </w:rPr>
        <w:t>Lc 3.33</w:t>
      </w:r>
      <w:r>
        <w:rPr>
          <w:lang w:val="fr_FR" w:bidi="fr_FR"/>
        </w:rPr>
        <w:t>).</w:t>
      </w:r>
    </w:p>
    <w:p>
      <w:pPr/>
      <w:r>
        <w:rPr>
          <w:lang w:val="fr_FR" w:bidi="fr_FR"/>
        </w:rPr>
      </w:r>
      <w:r>
        <w:rPr>
          <w:i/>
          <w:lang w:val="fr_FR" w:bidi="fr_FR"/>
        </w:rPr>
        <w:t>Voir</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Adna</w:t>
      </w:r>
      <w:r>
        <w:rPr>
          <w:lang w:val="fr_FR" w:bidi="fr_FR"/>
        </w:rPr>
      </w:r>
    </w:p>
    <w:p>
      <w:pPr>
        <w:pStyle w:val="ListNumber"/>
        <w:numPr>
          <w:ilvl w:val="0"/>
          <w:numId w:val="51"/>
        </w:numPr>
        <w:spacing w:line="240" w:lineRule="auto"/>
        <w:ind w:left="720"/>
      </w:pPr>
      <w:r>
        <w:rPr>
          <w:lang w:val="fr_FR" w:bidi="fr_FR"/>
        </w:rPr>
      </w:r>
      <w:r>
        <w:rPr>
          <w:lang w:val="fr_FR" w:bidi="fr_FR"/>
        </w:rPr>
        <w:t>Descendant de Pachath-Moab qui obéira à l'ordre d'Esdras de divorcer de sa femme païenne après l'exil à Babylone (</w:t>
      </w:r>
      <w:r>
        <w:rPr>
          <w:lang w:val="fr_FR" w:bidi="fr_FR"/>
        </w:rPr>
        <w:t>Esd 10.30</w:t>
      </w:r>
      <w:r>
        <w:rPr>
          <w:lang w:val="fr_FR" w:bidi="fr_FR"/>
        </w:rPr>
        <w:t>).</w:t>
      </w:r>
    </w:p>
    <w:p>
      <w:pPr>
        <w:pStyle w:val="ListNumber"/>
        <w:spacing w:line="240" w:lineRule="auto"/>
        <w:ind w:left="720"/>
      </w:pPr>
      <w:r>
        <w:rPr>
          <w:lang w:val="fr_FR" w:bidi="fr_FR"/>
        </w:rPr>
      </w:r>
      <w:r>
        <w:rPr>
          <w:lang w:val="fr_FR" w:bidi="fr_FR"/>
        </w:rPr>
        <w:t>Prêtre qui servira sous le grand prêtre Jojakim. Il retournera à Jérusalem avec Zorobabel après l'exil à Babylone (</w:t>
      </w:r>
      <w:r>
        <w:rPr>
          <w:lang w:val="fr_FR" w:bidi="fr_FR"/>
        </w:rPr>
        <w:t>Né 12.15</w:t>
      </w:r>
      <w:r>
        <w:rPr>
          <w:lang w:val="fr_FR" w:bidi="fr_FR"/>
        </w:rPr>
        <w:t>).</w:t>
      </w:r>
      <w:r>
        <w:rPr>
          <w:lang w:val="fr_FR" w:bidi="fr_FR"/>
        </w:rPr>
      </w:r>
      <w:r>
        <w:rPr>
          <w:lang w:val="fr_FR" w:bidi="fr_FR"/>
        </w:rPr>
      </w:r>
    </w:p>
    <w:p>
      <w:pPr/>
      <w:r>
        <w:rPr>
          <w:lang w:val="fr_FR" w:bidi="fr_FR"/>
        </w:rPr>
      </w:r>
    </w:p>
    <w:p>
      <w:pPr>
        <w:pStyle w:val="Heading2"/>
      </w:pPr>
      <w:r>
        <w:rPr>
          <w:lang w:val="fr_FR" w:bidi="fr_FR"/>
        </w:rPr>
        <w:t>Adnach, Adna</w:t>
      </w:r>
      <w:r>
        <w:rPr>
          <w:lang w:val="fr_FR" w:bidi="fr_FR"/>
        </w:rPr>
      </w:r>
    </w:p>
    <w:p>
      <w:pPr>
        <w:pStyle w:val="ListNumber"/>
        <w:numPr>
          <w:ilvl w:val="0"/>
          <w:numId w:val="52"/>
        </w:numPr>
        <w:spacing w:line="240" w:lineRule="auto"/>
        <w:ind w:left="720"/>
      </w:pPr>
      <w:r>
        <w:rPr>
          <w:lang w:val="fr_FR" w:bidi="fr_FR"/>
        </w:rPr>
      </w:r>
      <w:r>
        <w:rPr>
          <w:lang w:val="fr_FR" w:bidi="fr_FR"/>
        </w:rPr>
        <w:t>Capitaine de la tribu de Manassé qui quittera Saül pour rejoindre l'armée de David à Tsiklag (</w:t>
      </w:r>
      <w:r>
        <w:rPr>
          <w:lang w:val="fr_FR" w:bidi="fr_FR"/>
        </w:rPr>
        <w:t>1Ch 12.20</w:t>
      </w:r>
      <w:r>
        <w:rPr>
          <w:lang w:val="fr_FR" w:bidi="fr_FR"/>
        </w:rPr>
        <w:t>).</w:t>
      </w:r>
    </w:p>
    <w:p>
      <w:pPr>
        <w:pStyle w:val="ListNumber"/>
        <w:spacing w:line="240" w:lineRule="auto"/>
        <w:ind w:left="720"/>
      </w:pPr>
      <w:r>
        <w:rPr>
          <w:lang w:val="fr_FR" w:bidi="fr_FR"/>
        </w:rPr>
      </w:r>
      <w:r>
        <w:rPr>
          <w:lang w:val="fr_FR" w:bidi="fr_FR"/>
        </w:rPr>
        <w:t>Général sous le règne du roi Josaphat de Juda (</w:t>
      </w:r>
      <w:r>
        <w:rPr>
          <w:lang w:val="fr_FR" w:bidi="fr_FR"/>
        </w:rPr>
        <w:t>2Ch 17.14</w:t>
      </w:r>
      <w:r>
        <w:rPr>
          <w:lang w:val="fr_FR" w:bidi="fr_FR"/>
        </w:rPr>
        <w:t>).</w:t>
      </w:r>
      <w:r>
        <w:rPr>
          <w:lang w:val="fr_FR" w:bidi="fr_FR"/>
        </w:rPr>
      </w:r>
      <w:r>
        <w:rPr>
          <w:lang w:val="fr_FR" w:bidi="fr_FR"/>
        </w:rPr>
      </w:r>
    </w:p>
    <w:p>
      <w:pPr/>
      <w:r>
        <w:rPr>
          <w:lang w:val="fr_FR" w:bidi="fr_FR"/>
        </w:rPr>
      </w:r>
    </w:p>
    <w:p>
      <w:pPr>
        <w:pStyle w:val="Heading2"/>
      </w:pPr>
      <w:r>
        <w:rPr>
          <w:lang w:val="fr_FR" w:bidi="fr_FR"/>
        </w:rPr>
        <w:t>Adonaï</w:t>
      </w:r>
      <w:r>
        <w:rPr>
          <w:lang w:val="fr_FR" w:bidi="fr_FR"/>
        </w:rPr>
      </w:r>
    </w:p>
    <w:p>
      <w:pPr/>
      <w:r>
        <w:rPr>
          <w:lang w:val="fr_FR" w:bidi="fr_FR"/>
        </w:rPr>
      </w:r>
      <w:r>
        <w:rPr>
          <w:lang w:val="fr_FR" w:bidi="fr_FR"/>
        </w:rPr>
        <w:t xml:space="preserve">Mot hébreu qui signifie </w:t>
      </w:r>
      <w:r>
        <w:rPr>
          <w:i/>
          <w:lang w:val="fr_FR" w:bidi="fr_FR"/>
        </w:rPr>
        <w:t>maître</w:t>
      </w:r>
      <w:r>
        <w:rPr>
          <w:lang w:val="fr_FR" w:bidi="fr_FR"/>
        </w:rPr>
        <w:t xml:space="preserve"> dans le sens de quelqu'un qui a autorité sur autrui (par exemple un mari sur sa femme, un propriétaire envers un locataire, un employeur envers ses ouvriers). L'usage le plus important de ce mot dans la Bible est comme titre utilisé pour s'adresser à Dieu. Il est traditionnellement traduit « Seigneur ». En appelant Dieu « Seigneur » (ou « Maître »), une personne s'adresse à lui comme autorité digne d'honneur, dont elle reconnaît la puissance et la majesté.</w:t>
      </w:r>
    </w:p>
    <w:p>
      <w:pPr/>
      <w:r>
        <w:rPr>
          <w:lang w:val="fr_FR" w:bidi="fr_FR"/>
        </w:rPr>
      </w:r>
      <w:r>
        <w:rPr>
          <w:i/>
          <w:lang w:val="fr_FR" w:bidi="fr_FR"/>
        </w:rPr>
        <w:t>Voir</w:t>
      </w:r>
      <w:r>
        <w:rPr>
          <w:lang w:val="fr_FR" w:bidi="fr_FR"/>
        </w:rPr>
        <w:t xml:space="preserve"> </w:t>
      </w:r>
      <w:r>
        <w:rPr>
          <w:lang w:val="fr_FR" w:bidi="fr_FR"/>
        </w:rPr>
        <w:t>noms de Dieu</w:t>
      </w:r>
      <w:r>
        <w:rPr>
          <w:lang w:val="fr_FR" w:bidi="fr_FR"/>
        </w:rPr>
        <w:t>.</w:t>
      </w:r>
      <w:r>
        <w:rPr>
          <w:lang w:val="fr_FR" w:bidi="fr_FR"/>
        </w:rPr>
      </w:r>
      <w:r>
        <w:rPr>
          <w:lang w:val="fr_FR" w:bidi="fr_FR"/>
        </w:rPr>
      </w:r>
    </w:p>
    <w:p>
      <w:pPr/>
      <w:r>
        <w:rPr>
          <w:lang w:val="fr_FR" w:bidi="fr_FR"/>
        </w:rPr>
      </w:r>
    </w:p>
    <w:p>
      <w:pPr>
        <w:pStyle w:val="Heading2"/>
      </w:pPr>
      <w:r>
        <w:rPr>
          <w:lang w:val="fr_FR" w:bidi="fr_FR"/>
        </w:rPr>
        <w:t>Adoni-Bézek</w:t>
      </w:r>
      <w:r>
        <w:rPr>
          <w:lang w:val="fr_FR" w:bidi="fr_FR"/>
        </w:rPr>
      </w:r>
    </w:p>
    <w:p>
      <w:pPr/>
      <w:r>
        <w:rPr>
          <w:lang w:val="fr_FR" w:bidi="fr_FR"/>
        </w:rPr>
      </w:r>
      <w:r>
        <w:rPr>
          <w:lang w:val="fr_FR" w:bidi="fr_FR"/>
        </w:rPr>
        <w:t>Titre du roi cananéen de Bézek, une ville du nord de la Palestine. Après la mort de Josué, les tribus de Juda et de Siméon ont vaincu Adoni-Bézek et lui ont coupé les pouces et les gros orteils. Adoni-Bézek avait fait la même chose à de nombreux rois qu'il avait capturés. Il admettra que ce qui lui était arrivé était une juste punition de Dieu (</w:t>
      </w:r>
      <w:r>
        <w:rPr>
          <w:lang w:val="fr_FR" w:bidi="fr_FR"/>
        </w:rPr>
        <w:t>Jg 1.5</w:t>
      </w:r>
      <w:r>
        <w:rPr>
          <w:lang w:val="fr_FR" w:bidi="fr_FR"/>
        </w:rPr>
        <w:t>–</w:t>
      </w:r>
      <w:r>
        <w:rPr>
          <w:lang w:val="fr_FR" w:bidi="fr_FR"/>
        </w:rPr>
        <w:t>7</w:t>
      </w:r>
      <w:r>
        <w:rPr>
          <w:lang w:val="fr_FR" w:bidi="fr_FR"/>
        </w:rPr>
        <w:t xml:space="preserve">). Certains soutiennent qu'Adoni-Bézek et Adoni-Tsédek, mentionné dans </w:t>
      </w:r>
      <w:r>
        <w:rPr>
          <w:lang w:val="fr_FR" w:bidi="fr_FR"/>
        </w:rPr>
        <w:t>Josué 10.1,</w:t>
      </w:r>
      <w:r>
        <w:rPr>
          <w:lang w:val="fr_FR" w:bidi="fr_FR"/>
        </w:rPr>
        <w:t xml:space="preserve"> étaient la même personne.</w:t>
      </w:r>
      <w:r>
        <w:rPr>
          <w:lang w:val="fr_FR" w:bidi="fr_FR"/>
        </w:rPr>
      </w:r>
      <w:r>
        <w:rPr>
          <w:lang w:val="fr_FR" w:bidi="fr_FR"/>
        </w:rPr>
      </w:r>
    </w:p>
    <w:p>
      <w:pPr/>
      <w:r>
        <w:rPr>
          <w:lang w:val="fr_FR" w:bidi="fr_FR"/>
        </w:rPr>
      </w:r>
    </w:p>
    <w:p>
      <w:pPr>
        <w:pStyle w:val="Heading2"/>
      </w:pPr>
      <w:r>
        <w:rPr>
          <w:lang w:val="fr_FR" w:bidi="fr_FR"/>
        </w:rPr>
        <w:t>Adonija</w:t>
      </w:r>
      <w:r>
        <w:rPr>
          <w:lang w:val="fr_FR" w:bidi="fr_FR"/>
        </w:rPr>
      </w:r>
    </w:p>
    <w:p>
      <w:pPr>
        <w:pStyle w:val="ListNumber"/>
        <w:numPr>
          <w:ilvl w:val="0"/>
          <w:numId w:val="53"/>
        </w:numPr>
        <w:spacing w:line="240" w:lineRule="auto"/>
        <w:ind w:left="720"/>
      </w:pPr>
      <w:r>
        <w:rPr>
          <w:lang w:val="fr_FR" w:bidi="fr_FR"/>
        </w:rPr>
      </w:r>
      <w:r>
        <w:rPr>
          <w:lang w:val="fr_FR" w:bidi="fr_FR"/>
        </w:rPr>
        <w:t>Le quatrième fils de David. Haggith l'a mis au monde à Hébron (</w:t>
      </w:r>
      <w:r>
        <w:rPr>
          <w:lang w:val="fr_FR" w:bidi="fr_FR"/>
        </w:rPr>
        <w:t>2S 3.4</w:t>
      </w:r>
      <w:r>
        <w:rPr>
          <w:lang w:val="fr_FR" w:bidi="fr_FR"/>
        </w:rPr>
        <w:t>). Après la mort de ses trois frères aînés (Amnon, Kileab et Absalom), Adonija était le suivant pour devenir roi après David. Selon 1 Rois, David avait promis à sa femme Bath-Schéba que leur fils Salomon serait le prochain roi (</w:t>
      </w:r>
      <w:r>
        <w:rPr>
          <w:lang w:val="fr_FR" w:bidi="fr_FR"/>
        </w:rPr>
        <w:t>1R 1.17</w:t>
      </w:r>
      <w:r>
        <w:rPr>
          <w:lang w:val="fr_FR" w:bidi="fr_FR"/>
        </w:rPr>
        <w:t>).</w:t>
        <w:br/>
      </w:r>
      <w:r>
        <w:rPr>
          <w:lang w:val="fr_FR" w:bidi="fr_FR"/>
        </w:rPr>
        <w:t>Alors que David semblait être mourant, Adonija commencera à se préparer à devenir roi (</w:t>
      </w:r>
      <w:r>
        <w:rPr>
          <w:lang w:val="fr_FR" w:bidi="fr_FR"/>
        </w:rPr>
        <w:t>1R 1.1</w:t>
      </w:r>
      <w:r>
        <w:rPr>
          <w:lang w:val="fr_FR" w:bidi="fr_FR"/>
        </w:rPr>
        <w:t>–</w:t>
      </w:r>
      <w:r>
        <w:rPr>
          <w:lang w:val="fr_FR" w:bidi="fr_FR"/>
        </w:rPr>
        <w:t>10</w:t>
      </w:r>
      <w:r>
        <w:rPr>
          <w:lang w:val="fr_FR" w:bidi="fr_FR"/>
        </w:rPr>
        <w:t>). Avant que cela ne puisse se produire, David nommera Salomon comme le prochain roi (</w:t>
      </w:r>
      <w:r>
        <w:rPr>
          <w:lang w:val="fr_FR" w:bidi="fr_FR"/>
        </w:rPr>
        <w:t>1R 1.11</w:t>
      </w:r>
      <w:r>
        <w:rPr>
          <w:lang w:val="fr_FR" w:bidi="fr_FR"/>
        </w:rPr>
        <w:t>–</w:t>
      </w:r>
      <w:r>
        <w:rPr>
          <w:lang w:val="fr_FR" w:bidi="fr_FR"/>
        </w:rPr>
        <w:t>40</w:t>
      </w:r>
      <w:r>
        <w:rPr>
          <w:lang w:val="fr_FR" w:bidi="fr_FR"/>
        </w:rPr>
        <w:t>). Adonija évitera Salomon au début (</w:t>
      </w:r>
      <w:r>
        <w:rPr>
          <w:lang w:val="fr_FR" w:bidi="fr_FR"/>
        </w:rPr>
        <w:t>1R 1.41</w:t>
      </w:r>
      <w:r>
        <w:rPr>
          <w:lang w:val="fr_FR" w:bidi="fr_FR"/>
        </w:rPr>
        <w:t>–</w:t>
      </w:r>
      <w:r>
        <w:rPr>
          <w:lang w:val="fr_FR" w:bidi="fr_FR"/>
        </w:rPr>
        <w:t>53</w:t>
      </w:r>
      <w:r>
        <w:rPr>
          <w:lang w:val="fr_FR" w:bidi="fr_FR"/>
        </w:rPr>
        <w:t>), mais il finira par demander au roi Salomon la permission d'épouser Abischag. Abischag était la femme de Sunem qui s'occupait de David pendant ses derniers jours. Au Proche-Orient Ancien, prendre la concubine d'un roi décédé équivalait à revendiquer le trône. Cela mettra Salomon en colère et il ordonnera qu'Adonija soit tué (</w:t>
      </w:r>
      <w:r>
        <w:rPr>
          <w:lang w:val="fr_FR" w:bidi="fr_FR"/>
        </w:rPr>
        <w:t>1R 2.13</w:t>
      </w:r>
      <w:r>
        <w:rPr>
          <w:lang w:val="fr_FR" w:bidi="fr_FR"/>
        </w:rPr>
        <w:t>–</w:t>
      </w:r>
      <w:r>
        <w:rPr>
          <w:lang w:val="fr_FR" w:bidi="fr_FR"/>
        </w:rPr>
        <w:t>25</w:t>
      </w:r>
      <w:r>
        <w:rPr>
          <w:lang w:val="fr_FR" w:bidi="fr_FR"/>
        </w:rPr>
        <w:t>).</w:t>
      </w:r>
    </w:p>
    <w:p>
      <w:pPr>
        <w:pStyle w:val="ListNumber"/>
        <w:spacing w:line="240" w:lineRule="auto"/>
        <w:ind w:left="720"/>
      </w:pPr>
      <w:r>
        <w:rPr>
          <w:lang w:val="fr_FR" w:bidi="fr_FR"/>
        </w:rPr>
      </w:r>
      <w:r>
        <w:rPr>
          <w:lang w:val="fr_FR" w:bidi="fr_FR"/>
        </w:rPr>
        <w:t>Lévite envoyé par le roi Josaphat de Juda pour enseigner au peuple la loi du Seigneur (</w:t>
      </w:r>
      <w:r>
        <w:rPr>
          <w:lang w:val="fr_FR" w:bidi="fr_FR"/>
        </w:rPr>
        <w:t>2Ch 17.8</w:t>
      </w:r>
      <w:r>
        <w:rPr>
          <w:lang w:val="fr_FR" w:bidi="fr_FR"/>
        </w:rPr>
        <w:t>).</w:t>
      </w:r>
    </w:p>
    <w:p>
      <w:pPr>
        <w:pStyle w:val="ListNumber"/>
        <w:spacing w:line="240" w:lineRule="auto"/>
        <w:ind w:left="720"/>
      </w:pPr>
      <w:r>
        <w:rPr>
          <w:lang w:val="fr_FR" w:bidi="fr_FR"/>
        </w:rPr>
      </w:r>
      <w:r>
        <w:rPr>
          <w:lang w:val="fr_FR" w:bidi="fr_FR"/>
        </w:rPr>
        <w:t>Dirigeant politique qui avait signé la promesse d'Esdras d'être fidèle à Dieu avec Néhémie et d'autres après l'exil à Babylone (</w:t>
      </w:r>
      <w:r>
        <w:rPr>
          <w:lang w:val="fr_FR" w:bidi="fr_FR"/>
        </w:rPr>
        <w:t>Né 10.16</w:t>
      </w:r>
      <w:r>
        <w:rPr>
          <w:lang w:val="fr_FR" w:bidi="fr_FR"/>
        </w:rPr>
        <w:t>).</w:t>
      </w:r>
      <w:r>
        <w:rPr>
          <w:lang w:val="fr_FR" w:bidi="fr_FR"/>
        </w:rPr>
      </w:r>
      <w:r>
        <w:rPr>
          <w:lang w:val="fr_FR" w:bidi="fr_FR"/>
        </w:rPr>
      </w:r>
    </w:p>
    <w:p>
      <w:pPr/>
      <w:r>
        <w:rPr>
          <w:lang w:val="fr_FR" w:bidi="fr_FR"/>
        </w:rPr>
      </w:r>
    </w:p>
    <w:p>
      <w:pPr>
        <w:pStyle w:val="Heading2"/>
      </w:pPr>
      <w:r>
        <w:rPr>
          <w:lang w:val="fr_FR" w:bidi="fr_FR"/>
        </w:rPr>
        <w:t>Adonikam</w:t>
      </w:r>
      <w:r>
        <w:rPr>
          <w:lang w:val="fr_FR" w:bidi="fr_FR"/>
        </w:rPr>
      </w:r>
    </w:p>
    <w:p>
      <w:pPr/>
      <w:r>
        <w:rPr>
          <w:lang w:val="fr_FR" w:bidi="fr_FR"/>
        </w:rPr>
      </w:r>
      <w:r>
        <w:rPr>
          <w:lang w:val="fr_FR" w:bidi="fr_FR"/>
        </w:rPr>
        <w:t>Chef d'une famille dont les descendants sont revenus à Jérusalem avec Zorobabel après l'exil babylonien (</w:t>
      </w:r>
      <w:r>
        <w:rPr>
          <w:lang w:val="fr_FR" w:bidi="fr_FR"/>
        </w:rPr>
        <w:t>Esd 2.13</w:t>
      </w:r>
      <w:r>
        <w:rPr>
          <w:lang w:val="fr_FR" w:bidi="fr_FR"/>
        </w:rPr>
        <w:t xml:space="preserve"> ; </w:t>
      </w:r>
      <w:r>
        <w:rPr>
          <w:lang w:val="fr_FR" w:bidi="fr_FR"/>
        </w:rPr>
        <w:t>Né 7.18</w:t>
      </w:r>
      <w:r>
        <w:rPr>
          <w:lang w:val="fr_FR" w:bidi="fr_FR"/>
        </w:rPr>
        <w:t>). Esdras indique que 666 membres de la famille d'Adonikam sont revenus, mais Néhémie mentionne que le nombre est de 667 (ce qui concorde avec 1 Esd 5.14). Il s'agit sans doute d'une variation de copiste.</w:t>
      </w:r>
      <w:r>
        <w:rPr>
          <w:lang w:val="fr_FR" w:bidi="fr_FR"/>
        </w:rPr>
      </w:r>
      <w:r>
        <w:rPr>
          <w:lang w:val="fr_FR" w:bidi="fr_FR"/>
        </w:rPr>
      </w:r>
    </w:p>
    <w:p>
      <w:pPr/>
      <w:r>
        <w:rPr>
          <w:lang w:val="fr_FR" w:bidi="fr_FR"/>
        </w:rPr>
      </w:r>
    </w:p>
    <w:p>
      <w:pPr>
        <w:pStyle w:val="Heading2"/>
      </w:pPr>
      <w:r>
        <w:rPr>
          <w:lang w:val="fr_FR" w:bidi="fr_FR"/>
        </w:rPr>
        <w:t>Adoniram</w:t>
      </w:r>
      <w:r>
        <w:rPr>
          <w:lang w:val="fr_FR" w:bidi="fr_FR"/>
        </w:rPr>
      </w:r>
    </w:p>
    <w:p>
      <w:pPr/>
      <w:r>
        <w:rPr>
          <w:lang w:val="fr_FR" w:bidi="fr_FR"/>
        </w:rPr>
      </w:r>
      <w:r>
        <w:rPr>
          <w:lang w:val="fr_FR" w:bidi="fr_FR"/>
        </w:rPr>
        <w:t>Haut fonctionnaire en Israël pendant les règnes de David, Salomon et Roboam (</w:t>
      </w:r>
      <w:r>
        <w:rPr>
          <w:lang w:val="fr_FR" w:bidi="fr_FR"/>
        </w:rPr>
        <w:t>1R 4.6</w:t>
      </w:r>
      <w:r>
        <w:rPr>
          <w:lang w:val="fr_FR" w:bidi="fr_FR"/>
        </w:rPr>
        <w:t xml:space="preserve"> ; </w:t>
      </w:r>
      <w:r>
        <w:rPr>
          <w:lang w:val="fr_FR" w:bidi="fr_FR"/>
        </w:rPr>
        <w:t>5.14</w:t>
      </w:r>
      <w:r>
        <w:rPr>
          <w:lang w:val="fr_FR" w:bidi="fr_FR"/>
        </w:rPr>
        <w:t>). Adoniram est aussi appelé :</w:t>
      </w:r>
    </w:p>
    <w:p>
      <w:pPr>
        <w:pStyle w:val="ListBullet"/>
        <w:spacing w:line="240" w:lineRule="auto"/>
        <w:ind w:left="720"/>
      </w:pPr>
      <w:r>
        <w:rPr>
          <w:lang w:val="fr_FR" w:bidi="fr_FR"/>
        </w:rPr>
      </w:r>
      <w:r>
        <w:rPr>
          <w:lang w:val="fr_FR" w:bidi="fr_FR"/>
        </w:rPr>
        <w:t xml:space="preserve">« Adoram » (peut-être une abréviation de son nom, </w:t>
      </w:r>
      <w:r>
        <w:rPr>
          <w:lang w:val="fr_FR" w:bidi="fr_FR"/>
        </w:rPr>
        <w:t>2S 20.24</w:t>
      </w:r>
      <w:r>
        <w:rPr>
          <w:lang w:val="fr_FR" w:bidi="fr_FR"/>
        </w:rPr>
        <w:t xml:space="preserve"> ; </w:t>
      </w:r>
      <w:r>
        <w:rPr>
          <w:lang w:val="fr_FR" w:bidi="fr_FR"/>
        </w:rPr>
        <w:t>1R 12.18</w:t>
      </w:r>
      <w:r>
        <w:rPr>
          <w:lang w:val="fr_FR" w:bidi="fr_FR"/>
        </w:rPr>
        <w:t>)</w:t>
      </w:r>
    </w:p>
    <w:p>
      <w:pPr>
        <w:pStyle w:val="ListBullet"/>
        <w:spacing w:line="240" w:lineRule="auto"/>
        <w:ind w:left="720"/>
      </w:pPr>
      <w:r>
        <w:rPr>
          <w:lang w:val="fr_FR" w:bidi="fr_FR"/>
        </w:rPr>
      </w:r>
      <w:r>
        <w:rPr>
          <w:lang w:val="fr_FR" w:bidi="fr_FR"/>
        </w:rPr>
        <w:t>Hadoram (</w:t>
      </w:r>
      <w:r>
        <w:rPr>
          <w:lang w:val="fr_FR" w:bidi="fr_FR"/>
        </w:rPr>
        <w:t>2Ch 10.18</w:t>
      </w:r>
      <w:r>
        <w:rPr>
          <w:lang w:val="fr_FR" w:bidi="fr_FR"/>
        </w:rPr>
        <w:t>)</w:t>
      </w:r>
    </w:p>
    <w:p>
      <w:pPr/>
      <w:r>
        <w:rPr>
          <w:lang w:val="fr_FR" w:bidi="fr_FR"/>
        </w:rPr>
      </w:r>
      <w:r>
        <w:rPr>
          <w:lang w:val="fr_FR" w:bidi="fr_FR"/>
        </w:rPr>
        <w:t>Pendant la construction du temple de Salomon, Adoniram était responsable de trente mille ouvriers (</w:t>
      </w:r>
      <w:r>
        <w:rPr>
          <w:lang w:val="fr_FR" w:bidi="fr_FR"/>
        </w:rPr>
        <w:t>1R 5.13</w:t>
      </w:r>
      <w:r>
        <w:rPr>
          <w:lang w:val="fr_FR" w:bidi="fr_FR"/>
        </w:rPr>
        <w:t>–</w:t>
      </w:r>
      <w:r>
        <w:rPr>
          <w:lang w:val="fr_FR" w:bidi="fr_FR"/>
        </w:rPr>
        <w:t>14</w:t>
      </w:r>
      <w:r>
        <w:rPr>
          <w:lang w:val="fr_FR" w:bidi="fr_FR"/>
        </w:rPr>
        <w:t>). David a mis en place un système de travail forcé que Salomon a continué, non seulement pour la construction du temple mais aussi pour de nombreux autres projets.</w:t>
      </w:r>
    </w:p>
    <w:p>
      <w:pPr/>
      <w:r>
        <w:rPr>
          <w:lang w:val="fr_FR" w:bidi="fr_FR"/>
        </w:rPr>
      </w:r>
      <w:r>
        <w:rPr>
          <w:lang w:val="fr_FR" w:bidi="fr_FR"/>
        </w:rPr>
        <w:t>Lorsque Roboam est devenu roi, le peuple a demandé une réduction des charges de travail. Au lieu de cela, Roboam décidera d'augmenter leurs charges de travail (</w:t>
      </w:r>
      <w:r>
        <w:rPr>
          <w:lang w:val="fr_FR" w:bidi="fr_FR"/>
        </w:rPr>
        <w:t>1R 12.1</w:t>
      </w:r>
      <w:r>
        <w:rPr>
          <w:lang w:val="fr_FR" w:bidi="fr_FR"/>
        </w:rPr>
        <w:t>–</w:t>
      </w:r>
      <w:r>
        <w:rPr>
          <w:lang w:val="fr_FR" w:bidi="fr_FR"/>
        </w:rPr>
        <w:t>15</w:t>
      </w:r>
      <w:r>
        <w:rPr>
          <w:lang w:val="fr_FR" w:bidi="fr_FR"/>
        </w:rPr>
        <w:t>). Quand Adoniram est allé faire respecter la règle du roi, le peuple en rébellion l'a lapidé à mort (</w:t>
      </w:r>
      <w:r>
        <w:rPr>
          <w:lang w:val="fr_FR" w:bidi="fr_FR"/>
        </w:rPr>
        <w:t>1R 12.16</w:t>
      </w:r>
      <w:r>
        <w:rPr>
          <w:lang w:val="fr_FR" w:bidi="fr_FR"/>
        </w:rPr>
        <w:t>–</w:t>
      </w:r>
      <w:r>
        <w:rPr>
          <w:lang w:val="fr_FR" w:bidi="fr_FR"/>
        </w:rPr>
        <w:t>19</w:t>
      </w:r>
      <w:r>
        <w:rPr>
          <w:lang w:val="fr_FR" w:bidi="fr_FR"/>
        </w:rPr>
        <w:t>).</w:t>
      </w:r>
      <w:r>
        <w:rPr>
          <w:lang w:val="fr_FR" w:bidi="fr_FR"/>
        </w:rPr>
      </w:r>
      <w:r>
        <w:rPr>
          <w:lang w:val="fr_FR" w:bidi="fr_FR"/>
        </w:rPr>
      </w:r>
    </w:p>
    <w:p>
      <w:pPr/>
      <w:r>
        <w:rPr>
          <w:lang w:val="fr_FR" w:bidi="fr_FR"/>
        </w:rPr>
      </w:r>
    </w:p>
    <w:p>
      <w:pPr>
        <w:pStyle w:val="Heading2"/>
      </w:pPr>
      <w:r>
        <w:rPr>
          <w:lang w:val="fr_FR" w:bidi="fr_FR"/>
        </w:rPr>
        <w:t>Adoni-Tsédek</w:t>
      </w:r>
      <w:r>
        <w:rPr>
          <w:lang w:val="fr_FR" w:bidi="fr_FR"/>
        </w:rPr>
      </w:r>
    </w:p>
    <w:p>
      <w:pPr/>
      <w:r>
        <w:rPr>
          <w:lang w:val="fr_FR" w:bidi="fr_FR"/>
        </w:rPr>
      </w:r>
      <w:r>
        <w:rPr>
          <w:lang w:val="fr_FR" w:bidi="fr_FR"/>
        </w:rPr>
        <w:t>Roi amoréen de Jérusalem à l'époque de la conquête israélite de la terre promise (</w:t>
      </w:r>
      <w:r>
        <w:rPr>
          <w:lang w:val="fr_FR" w:bidi="fr_FR"/>
        </w:rPr>
        <w:t>Jos 10.1</w:t>
      </w:r>
      <w:r>
        <w:rPr>
          <w:lang w:val="fr_FR" w:bidi="fr_FR"/>
        </w:rPr>
        <w:t>–</w:t>
      </w:r>
      <w:r>
        <w:rPr>
          <w:lang w:val="fr_FR" w:bidi="fr_FR"/>
        </w:rPr>
        <w:t>5</w:t>
      </w:r>
      <w:r>
        <w:rPr>
          <w:lang w:val="fr_FR" w:bidi="fr_FR"/>
        </w:rPr>
        <w:t>). Lorsque les Amoréens et les Israélites se sont battus pour le contrôle de Gabaon, Josué priera pour que le soleil s'arrête (</w:t>
      </w:r>
      <w:r>
        <w:rPr>
          <w:lang w:val="fr_FR" w:bidi="fr_FR"/>
        </w:rPr>
        <w:t>Jos 10.6</w:t>
      </w:r>
      <w:r>
        <w:rPr>
          <w:lang w:val="fr_FR" w:bidi="fr_FR"/>
        </w:rPr>
        <w:t>–</w:t>
      </w:r>
      <w:r>
        <w:rPr>
          <w:lang w:val="fr_FR" w:bidi="fr_FR"/>
        </w:rPr>
        <w:t>15</w:t>
      </w:r>
      <w:r>
        <w:rPr>
          <w:lang w:val="fr_FR" w:bidi="fr_FR"/>
        </w:rPr>
        <w:t>). Les Israélites remporteront une victoire décisive. Adoni-Tsédek et quatre autres rois ennemis seront découverts cachés dans une grotte. Josué les exécutera (</w:t>
      </w:r>
      <w:r>
        <w:rPr>
          <w:lang w:val="fr_FR" w:bidi="fr_FR"/>
        </w:rPr>
        <w:t>Jos 10.16</w:t>
      </w:r>
      <w:r>
        <w:rPr>
          <w:lang w:val="fr_FR" w:bidi="fr_FR"/>
        </w:rPr>
        <w:t>–</w:t>
      </w:r>
      <w:r>
        <w:rPr>
          <w:lang w:val="fr_FR" w:bidi="fr_FR"/>
        </w:rPr>
        <w:t>27</w:t>
      </w:r>
      <w:r>
        <w:rPr>
          <w:lang w:val="fr_FR" w:bidi="fr_FR"/>
        </w:rPr>
        <w:t>).</w:t>
      </w:r>
    </w:p>
    <w:p>
      <w:pPr/>
      <w:r>
        <w:rPr>
          <w:lang w:val="fr_FR" w:bidi="fr_FR"/>
        </w:rPr>
      </w:r>
      <w:r>
        <w:rPr>
          <w:i/>
          <w:lang w:val="fr_FR" w:bidi="fr_FR"/>
        </w:rPr>
        <w:t>Voir aussi</w:t>
      </w:r>
      <w:r>
        <w:rPr>
          <w:lang w:val="fr_FR" w:bidi="fr_FR"/>
        </w:rPr>
        <w:t xml:space="preserve"> </w:t>
      </w:r>
      <w:r>
        <w:rPr>
          <w:lang w:val="fr_FR" w:bidi="fr_FR"/>
        </w:rPr>
        <w:t>Conquête et répartition de la terre</w:t>
      </w:r>
      <w:r>
        <w:rPr>
          <w:lang w:val="fr_FR" w:bidi="fr_FR"/>
        </w:rPr>
        <w:t>.</w:t>
      </w:r>
      <w:r>
        <w:rPr>
          <w:lang w:val="fr_FR" w:bidi="fr_FR"/>
        </w:rPr>
      </w:r>
      <w:r>
        <w:rPr>
          <w:lang w:val="fr_FR" w:bidi="fr_FR"/>
        </w:rPr>
      </w:r>
    </w:p>
    <w:p>
      <w:pPr/>
      <w:r>
        <w:rPr>
          <w:lang w:val="fr_FR" w:bidi="fr_FR"/>
        </w:rPr>
      </w:r>
    </w:p>
    <w:p>
      <w:pPr>
        <w:pStyle w:val="Heading2"/>
      </w:pPr>
      <w:r>
        <w:rPr>
          <w:lang w:val="fr_FR" w:bidi="fr_FR"/>
        </w:rPr>
        <w:t>adoption</w:t>
      </w:r>
      <w:r>
        <w:rPr>
          <w:lang w:val="fr_FR" w:bidi="fr_FR"/>
        </w:rPr>
      </w:r>
    </w:p>
    <w:p>
      <w:pPr/>
      <w:r>
        <w:rPr>
          <w:lang w:val="fr_FR" w:bidi="fr_FR"/>
        </w:rPr>
      </w:r>
      <w:r>
        <w:rPr>
          <w:lang w:val="fr_FR" w:bidi="fr_FR"/>
        </w:rPr>
        <w:t>La définition théologique de l'adoption est le choix de Dieu de certaines personnes auxquelles il donne le titre de fils et filles de Dieu. Ce statut de membres de la « maison de Dieu » confère à ces personnes des privilèges ainsi que des devoirs. L'expression « fils de Dieu » désigne communément les hommes et les femmes qui comptent parmi les enfants de Dieu (</w:t>
      </w:r>
      <w:r>
        <w:rPr>
          <w:lang w:val="fr_FR" w:bidi="fr_FR"/>
        </w:rPr>
        <w:t>Es 43.6</w:t>
      </w:r>
      <w:r>
        <w:rPr>
          <w:lang w:val="fr_FR" w:bidi="fr_FR"/>
        </w:rPr>
        <w:t xml:space="preserve"> ; </w:t>
      </w:r>
      <w:r>
        <w:rPr>
          <w:lang w:val="fr_FR" w:bidi="fr_FR"/>
        </w:rPr>
        <w:t>2Co 6.18</w:t>
      </w:r>
      <w:r>
        <w:rPr>
          <w:lang w:val="fr_FR" w:bidi="fr_FR"/>
        </w:rPr>
        <w:t>).</w:t>
      </w:r>
    </w:p>
    <w:p>
      <w:pPr/>
      <w:r>
        <w:rPr>
          <w:lang w:val="fr_FR" w:bidi="fr_FR"/>
        </w:rPr>
      </w:r>
      <w:r>
        <w:rPr>
          <w:lang w:val="fr_FR" w:bidi="fr_FR"/>
        </w:rPr>
        <w:t>Selon le Nouveau Testament (NT), tous les êtres humains sont pécheurs par nature et sont donc « des enfants de colère » (</w:t>
      </w:r>
      <w:r>
        <w:rPr>
          <w:lang w:val="fr_FR" w:bidi="fr_FR"/>
        </w:rPr>
        <w:t>Ep 2.3</w:t>
      </w:r>
      <w:r>
        <w:rPr>
          <w:lang w:val="fr_FR" w:bidi="fr_FR"/>
        </w:rPr>
        <w:t>). C'est une démonstration étonnante de l'étendue de l'amour de Dieu que ceux qui croient en Christ puissent désormais être appelés « enfants de Dieu » (</w:t>
      </w:r>
      <w:r>
        <w:rPr>
          <w:lang w:val="fr_FR" w:bidi="fr_FR"/>
        </w:rPr>
        <w:t>1Jn 3.1</w:t>
      </w:r>
      <w:r>
        <w:rPr>
          <w:lang w:val="fr_FR" w:bidi="fr_FR"/>
        </w:rPr>
        <w:t>). Cette adoption est dérivée de Jésus-Christ, qui est le Fils de Dieu de façon unique et suprême. Les théologiens considèrent que l'expression « Fils de Dieu » désigne avant tout la nature divine du Christ (</w:t>
      </w:r>
      <w:r>
        <w:rPr>
          <w:lang w:val="fr_FR" w:bidi="fr_FR"/>
        </w:rPr>
        <w:t>Mt 11.25</w:t>
      </w:r>
      <w:r>
        <w:rPr>
          <w:lang w:val="fr_FR" w:bidi="fr_FR"/>
        </w:rPr>
        <w:t>–</w:t>
      </w:r>
      <w:r>
        <w:rPr>
          <w:lang w:val="fr_FR" w:bidi="fr_FR"/>
        </w:rPr>
        <w:t xml:space="preserve">27 </w:t>
      </w:r>
      <w:r>
        <w:rPr>
          <w:lang w:val="fr_FR" w:bidi="fr_FR"/>
        </w:rPr>
        <w:t xml:space="preserve">; </w:t>
      </w:r>
      <w:r>
        <w:rPr>
          <w:lang w:val="fr_FR" w:bidi="fr_FR"/>
        </w:rPr>
        <w:t>16.16</w:t>
      </w:r>
      <w:r>
        <w:rPr>
          <w:lang w:val="fr_FR" w:bidi="fr_FR"/>
        </w:rPr>
        <w:t>–</w:t>
      </w:r>
      <w:r>
        <w:rPr>
          <w:lang w:val="fr_FR" w:bidi="fr_FR"/>
        </w:rPr>
        <w:t>17</w:t>
      </w:r>
      <w:r>
        <w:rPr>
          <w:lang w:val="fr_FR" w:bidi="fr_FR"/>
        </w:rPr>
        <w:t xml:space="preserve">). </w:t>
      </w:r>
    </w:p>
    <w:p>
      <w:pPr/>
      <w:r>
        <w:rPr>
          <w:lang w:val="fr_FR" w:bidi="fr_FR"/>
        </w:rPr>
      </w:r>
      <w:r>
        <w:rPr>
          <w:lang w:val="fr_FR" w:bidi="fr_FR"/>
        </w:rPr>
        <w:t>Jésus est de par sa nature un avec le Père ; il partage sa gloire. Cette relation est décrite par le concept de la Trinité : il n'y a qu'un seul Dieu, mais trois personnes en lui (le Père, le Fils et le Saint-Esprit). Il est donc courant pour les théologiens de désigner Jésus (le Fils) comme la deuxième personne de la Trinité. C'est une personne distincte du Père car il est « le Fils unique ». Cela signifie qu'il est « fils » d'une façon unique. Ceux qui croient en lui, bien qu'adoptés, ne peuvent jamais avoir le même statut que le Fils divin, qui n'est pas créature, mais Créateur.</w:t>
      </w:r>
    </w:p>
    <w:p>
      <w:pPr/>
      <w:r>
        <w:rPr>
          <w:lang w:val="fr_FR" w:bidi="fr_FR"/>
        </w:rPr>
      </w:r>
      <w:r>
        <w:rPr>
          <w:lang w:val="fr_FR" w:bidi="fr_FR"/>
        </w:rPr>
        <w:t>Pourtant, Dieu a choisi et prédestiné ceux qui croient en Christ à devenir ses enfants par adoption (</w:t>
      </w:r>
      <w:r>
        <w:rPr>
          <w:lang w:val="fr_FR" w:bidi="fr_FR"/>
        </w:rPr>
        <w:t>Ep 1.4</w:t>
      </w:r>
      <w:r>
        <w:rPr>
          <w:lang w:val="fr_FR" w:bidi="fr_FR"/>
        </w:rPr>
        <w:t>–</w:t>
      </w:r>
      <w:r>
        <w:rPr>
          <w:lang w:val="fr_FR" w:bidi="fr_FR"/>
        </w:rPr>
        <w:t>6</w:t>
      </w:r>
      <w:r>
        <w:rPr>
          <w:lang w:val="fr_FR" w:bidi="fr_FR"/>
        </w:rPr>
        <w:t>). Cette adoption est rendue possible par Christ le Rédempteur. Par sa mort et sa résurrection, il permet au pécheur de se voir pardonner son péché et ne pas en recevoir le jugement. Le pécheur repenti reçoit ainsi une nouvelle vie basée sur la justice, qui confère également l'adoption.</w:t>
      </w:r>
    </w:p>
    <w:p>
      <w:pPr/>
      <w:r>
        <w:rPr>
          <w:lang w:val="fr_FR" w:bidi="fr_FR"/>
        </w:rPr>
      </w:r>
      <w:r>
        <w:rPr>
          <w:lang w:val="fr_FR" w:bidi="fr_FR"/>
        </w:rPr>
        <w:t>Christ est le chef du peuple de la « nouvelle alliance », car il en est le médiateur et celui qui la garantit. Ceux qu'il appelle désormais ses frères et sœurs, qui font la volonté du Père, deviennent héritiers de Dieu et cohéritiers de Christ (</w:t>
      </w:r>
      <w:r>
        <w:rPr>
          <w:lang w:val="fr_FR" w:bidi="fr_FR"/>
        </w:rPr>
        <w:t>Rm 8.17</w:t>
      </w:r>
      <w:r>
        <w:rPr>
          <w:lang w:val="fr_FR" w:bidi="fr_FR"/>
        </w:rPr>
        <w:t>). Dieu leur donne le Saint-Esprit, l'Esprit de son Fils, comme Esprit d'adoption (</w:t>
      </w:r>
      <w:r>
        <w:rPr>
          <w:lang w:val="fr_FR" w:bidi="fr_FR"/>
        </w:rPr>
        <w:t>Rm 8.15</w:t>
      </w:r>
      <w:r>
        <w:rPr>
          <w:lang w:val="fr_FR" w:bidi="fr_FR"/>
        </w:rPr>
        <w:t xml:space="preserve"> ; </w:t>
      </w:r>
      <w:r>
        <w:rPr>
          <w:lang w:val="fr_FR" w:bidi="fr_FR"/>
        </w:rPr>
        <w:t>Ga 4.6</w:t>
      </w:r>
      <w:r>
        <w:rPr>
          <w:lang w:val="fr_FR" w:bidi="fr_FR"/>
        </w:rPr>
        <w:t>). L'Esprit en eux leur donne l'assurance qu'ils sont en effet les enfants de Dieu et les conduit à s'adresser à Dieu comme père (</w:t>
      </w:r>
      <w:r>
        <w:rPr>
          <w:lang w:val="fr_FR" w:bidi="fr_FR"/>
        </w:rPr>
        <w:t>Rm 8.15</w:t>
      </w:r>
      <w:r>
        <w:rPr>
          <w:lang w:val="fr_FR" w:bidi="fr_FR"/>
        </w:rPr>
        <w:t>–</w:t>
      </w:r>
      <w:r>
        <w:rPr>
          <w:lang w:val="fr_FR" w:bidi="fr_FR"/>
        </w:rPr>
        <w:t>16</w:t>
      </w:r>
      <w:r>
        <w:rPr>
          <w:lang w:val="fr_FR" w:bidi="fr_FR"/>
        </w:rPr>
        <w:t>). Le fait de pouvoir avoir une relation si étroite avec le Créateur et le Sauveur dans la prière est l'un des privilèges conférés par l'adoption.</w:t>
      </w:r>
    </w:p>
    <w:p>
      <w:pPr/>
      <w:r>
        <w:rPr>
          <w:lang w:val="fr_FR" w:bidi="fr_FR"/>
        </w:rPr>
      </w:r>
      <w:r>
        <w:rPr>
          <w:lang w:val="fr_FR" w:bidi="fr_FR"/>
        </w:rPr>
        <w:t>L'adoption était un privilège accordé au peuple de Dieu sous l'ancienne alliance, établie avec le peuple Israël sur la base de la loi de Moïse (</w:t>
      </w:r>
      <w:r>
        <w:rPr>
          <w:lang w:val="fr_FR" w:bidi="fr_FR"/>
        </w:rPr>
        <w:t>Rm 9.4</w:t>
      </w:r>
      <w:r>
        <w:rPr>
          <w:lang w:val="fr_FR" w:bidi="fr_FR"/>
        </w:rPr>
        <w:t>). Le peuple d'Israël dans son ensemble, ainsi que chaque israélite individuel, étaient considérés fils de Dieu et Dieu leur père (</w:t>
      </w:r>
      <w:r>
        <w:rPr>
          <w:lang w:val="fr_FR" w:bidi="fr_FR"/>
        </w:rPr>
        <w:t>Es 64.7–8</w:t>
      </w:r>
      <w:r>
        <w:rPr>
          <w:lang w:val="fr_FR" w:bidi="fr_FR"/>
        </w:rPr>
        <w:t xml:space="preserve"> ; </w:t>
      </w:r>
      <w:r>
        <w:rPr>
          <w:lang w:val="fr_FR" w:bidi="fr_FR"/>
        </w:rPr>
        <w:t>Os 11.1</w:t>
      </w:r>
      <w:r>
        <w:rPr>
          <w:lang w:val="fr_FR" w:bidi="fr_FR"/>
        </w:rPr>
        <w:t>). Puisque le NT parle désormais du privilège de l'adoption comme un statut possible uniquement par la foi en Jésus-Christ, l'adoption d'Israël est comparée au statut d'enfant sous tutelage, qui est comparable à celui de serviteurs dans la maison (</w:t>
      </w:r>
      <w:r>
        <w:rPr>
          <w:lang w:val="fr_FR" w:bidi="fr_FR"/>
        </w:rPr>
        <w:t>Ga 4.1</w:t>
      </w:r>
      <w:r>
        <w:rPr>
          <w:lang w:val="fr_FR" w:bidi="fr_FR"/>
        </w:rPr>
        <w:t>–</w:t>
      </w:r>
      <w:r>
        <w:rPr>
          <w:lang w:val="fr_FR" w:bidi="fr_FR"/>
        </w:rPr>
        <w:t>7</w:t>
      </w:r>
      <w:r>
        <w:rPr>
          <w:lang w:val="fr_FR" w:bidi="fr_FR"/>
        </w:rPr>
        <w:t>). En Jésus, l'adoption peut donc être comparée au statut de fils adulte, qui jouit de tous les privilèges. Elle est proposée tant aux Juifs qu'aux païens et exclusivement par la foi en Christ (</w:t>
      </w:r>
      <w:r>
        <w:rPr>
          <w:lang w:val="fr_FR" w:bidi="fr_FR"/>
        </w:rPr>
        <w:t>Ga 3.25</w:t>
      </w:r>
      <w:r>
        <w:rPr>
          <w:lang w:val="fr_FR" w:bidi="fr_FR"/>
        </w:rPr>
        <w:t>–</w:t>
      </w:r>
      <w:r>
        <w:rPr>
          <w:lang w:val="fr_FR" w:bidi="fr_FR"/>
        </w:rPr>
        <w:t>29</w:t>
      </w:r>
      <w:r>
        <w:rPr>
          <w:lang w:val="fr_FR" w:bidi="fr_FR"/>
        </w:rPr>
        <w:t xml:space="preserve">). </w:t>
      </w:r>
    </w:p>
    <w:p>
      <w:pPr/>
      <w:r>
        <w:rPr>
          <w:lang w:val="fr_FR" w:bidi="fr_FR"/>
        </w:rPr>
      </w:r>
      <w:r>
        <w:rPr>
          <w:lang w:val="fr_FR" w:bidi="fr_FR"/>
        </w:rPr>
        <w:t>Même si l'adoption est un privilège dont les enfants de Dieu profitent déjà maintenant (</w:t>
      </w:r>
      <w:r>
        <w:rPr>
          <w:lang w:val="fr_FR" w:bidi="fr_FR"/>
        </w:rPr>
        <w:t>1Jn 3.1</w:t>
      </w:r>
      <w:r>
        <w:rPr>
          <w:lang w:val="fr_FR" w:bidi="fr_FR"/>
        </w:rPr>
        <w:t>), ils en profiteront pleinement seulement à la résurrection (</w:t>
      </w:r>
      <w:r>
        <w:rPr>
          <w:lang w:val="fr_FR" w:bidi="fr_FR"/>
        </w:rPr>
        <w:t>Rm 8.21</w:t>
      </w:r>
      <w:r>
        <w:rPr>
          <w:lang w:val="fr_FR" w:bidi="fr_FR"/>
        </w:rPr>
        <w:t>–</w:t>
      </w:r>
      <w:r>
        <w:rPr>
          <w:lang w:val="fr_FR" w:bidi="fr_FR"/>
        </w:rPr>
        <w:t>23</w:t>
      </w:r>
      <w:r>
        <w:rPr>
          <w:lang w:val="fr_FR" w:bidi="fr_FR"/>
        </w:rPr>
        <w:t>).</w:t>
      </w:r>
      <w:r>
        <w:rPr>
          <w:lang w:val="fr_FR" w:bidi="fr_FR"/>
        </w:rPr>
      </w:r>
      <w:r>
        <w:rPr>
          <w:lang w:val="fr_FR" w:bidi="fr_FR"/>
        </w:rPr>
      </w:r>
    </w:p>
    <w:p>
      <w:pPr/>
      <w:r>
        <w:rPr>
          <w:lang w:val="fr_FR" w:bidi="fr_FR"/>
        </w:rPr>
      </w:r>
    </w:p>
    <w:p>
      <w:pPr>
        <w:pStyle w:val="Heading2"/>
      </w:pPr>
      <w:r>
        <w:rPr>
          <w:lang w:val="fr_FR" w:bidi="fr_FR"/>
        </w:rPr>
        <w:t>Adoraïm</w:t>
      </w:r>
      <w:r>
        <w:rPr>
          <w:lang w:val="fr_FR" w:bidi="fr_FR"/>
        </w:rPr>
      </w:r>
    </w:p>
    <w:p>
      <w:pPr/>
      <w:r>
        <w:rPr>
          <w:lang w:val="fr_FR" w:bidi="fr_FR"/>
        </w:rPr>
      </w:r>
      <w:r>
        <w:rPr>
          <w:lang w:val="fr_FR" w:bidi="fr_FR"/>
        </w:rPr>
        <w:t>Ville dans le royaume du sud de Juda, qui sera fortifiée par le roi Roboam (</w:t>
      </w:r>
      <w:r>
        <w:rPr>
          <w:lang w:val="fr_FR" w:bidi="fr_FR"/>
        </w:rPr>
        <w:t>2Ch 11.9</w:t>
      </w:r>
      <w:r>
        <w:rPr>
          <w:lang w:val="fr_FR" w:bidi="fr_FR"/>
        </w:rPr>
        <w:t>). Les deux villes d'Adoraïm et de Maréscha se sont ensuite réunies pour former Idumée. Dans 1 Maccabées 13.20, elle est appelée Adora. La ville s'appelle aujourd'hui Dura, située au sud d'Hébron.</w:t>
      </w:r>
      <w:r>
        <w:rPr>
          <w:lang w:val="fr_FR" w:bidi="fr_FR"/>
        </w:rPr>
      </w:r>
      <w:r>
        <w:rPr>
          <w:lang w:val="fr_FR" w:bidi="fr_FR"/>
        </w:rPr>
      </w:r>
    </w:p>
    <w:p>
      <w:pPr/>
      <w:r>
        <w:rPr>
          <w:lang w:val="fr_FR" w:bidi="fr_FR"/>
        </w:rPr>
      </w:r>
    </w:p>
    <w:p>
      <w:pPr>
        <w:pStyle w:val="Heading2"/>
      </w:pPr>
      <w:r>
        <w:rPr>
          <w:lang w:val="fr_FR" w:bidi="fr_FR"/>
        </w:rPr>
        <w:t>Adoram</w:t>
      </w:r>
      <w:r>
        <w:rPr>
          <w:lang w:val="fr_FR" w:bidi="fr_FR"/>
        </w:rPr>
      </w:r>
    </w:p>
    <w:p>
      <w:pPr/>
      <w:r>
        <w:rPr>
          <w:lang w:val="fr_FR" w:bidi="fr_FR"/>
        </w:rPr>
      </w:r>
      <w:r>
        <w:rPr>
          <w:lang w:val="fr_FR" w:bidi="fr_FR"/>
        </w:rPr>
        <w:t>Orthographe alternative d'Adoniram (</w:t>
      </w:r>
      <w:r>
        <w:rPr>
          <w:lang w:val="fr_FR" w:bidi="fr_FR"/>
        </w:rPr>
        <w:t>2S 20.24</w:t>
      </w:r>
      <w:r>
        <w:rPr>
          <w:lang w:val="fr_FR" w:bidi="fr_FR"/>
        </w:rPr>
        <w:t xml:space="preserve"> ; </w:t>
      </w:r>
      <w:r>
        <w:rPr>
          <w:lang w:val="fr_FR" w:bidi="fr_FR"/>
        </w:rPr>
        <w:t>1R 12.18</w:t>
      </w:r>
      <w:r>
        <w:rPr>
          <w:lang w:val="fr_FR" w:bidi="fr_FR"/>
        </w:rPr>
        <w:t>).</w:t>
      </w:r>
    </w:p>
    <w:p>
      <w:pPr/>
      <w:r>
        <w:rPr>
          <w:lang w:val="fr_FR" w:bidi="fr_FR"/>
        </w:rPr>
      </w:r>
      <w:r>
        <w:rPr>
          <w:i/>
          <w:lang w:val="fr_FR" w:bidi="fr_FR"/>
        </w:rPr>
        <w:t>Voir</w:t>
      </w:r>
      <w:r>
        <w:rPr>
          <w:lang w:val="fr_FR" w:bidi="fr_FR"/>
        </w:rPr>
        <w:t xml:space="preserve"> </w:t>
      </w:r>
      <w:r>
        <w:rPr>
          <w:lang w:val="fr_FR" w:bidi="fr_FR"/>
        </w:rPr>
        <w:t>Adoniram</w:t>
      </w:r>
      <w:r>
        <w:rPr>
          <w:lang w:val="fr_FR" w:bidi="fr_FR"/>
        </w:rPr>
        <w:t>.</w:t>
      </w:r>
      <w:r>
        <w:rPr>
          <w:lang w:val="fr_FR" w:bidi="fr_FR"/>
        </w:rPr>
      </w:r>
      <w:r>
        <w:rPr>
          <w:lang w:val="fr_FR" w:bidi="fr_FR"/>
        </w:rPr>
      </w:r>
    </w:p>
    <w:p>
      <w:pPr/>
      <w:r>
        <w:rPr>
          <w:lang w:val="fr_FR" w:bidi="fr_FR"/>
        </w:rPr>
      </w:r>
    </w:p>
    <w:p>
      <w:pPr>
        <w:pStyle w:val="Heading2"/>
      </w:pPr>
      <w:r>
        <w:rPr>
          <w:lang w:val="fr_FR" w:bidi="fr_FR"/>
        </w:rPr>
        <w:t>Adouël</w:t>
      </w:r>
      <w:r>
        <w:rPr>
          <w:lang w:val="fr_FR" w:bidi="fr_FR"/>
        </w:rPr>
      </w:r>
    </w:p>
    <w:p>
      <w:pPr/>
      <w:r>
        <w:rPr>
          <w:lang w:val="fr_FR" w:bidi="fr_FR"/>
        </w:rPr>
      </w:r>
      <w:r>
        <w:rPr>
          <w:lang w:val="fr_FR" w:bidi="fr_FR"/>
        </w:rPr>
        <w:t>Arrière-grand-père de Tobit, uniquement mentionné dans le livre deutérocanonique de Tobit (Tobit 1.1).</w:t>
      </w:r>
      <w:r>
        <w:rPr>
          <w:lang w:val="fr_FR" w:bidi="fr_FR"/>
        </w:rPr>
      </w:r>
      <w:r>
        <w:rPr>
          <w:lang w:val="fr_FR" w:bidi="fr_FR"/>
        </w:rPr>
      </w:r>
    </w:p>
    <w:p>
      <w:pPr/>
      <w:r>
        <w:rPr>
          <w:lang w:val="fr_FR" w:bidi="fr_FR"/>
        </w:rPr>
      </w:r>
    </w:p>
    <w:p>
      <w:pPr>
        <w:pStyle w:val="Heading2"/>
      </w:pPr>
      <w:r>
        <w:rPr>
          <w:lang w:val="fr_FR" w:bidi="fr_FR"/>
        </w:rPr>
        <w:t>Adrammélec</w:t>
      </w:r>
      <w:r>
        <w:rPr>
          <w:lang w:val="fr_FR" w:bidi="fr_FR"/>
        </w:rPr>
      </w:r>
    </w:p>
    <w:p>
      <w:pPr>
        <w:pStyle w:val="ListNumber"/>
        <w:numPr>
          <w:ilvl w:val="0"/>
          <w:numId w:val="54"/>
        </w:numPr>
        <w:spacing w:line="240" w:lineRule="auto"/>
        <w:ind w:left="720"/>
      </w:pPr>
      <w:r>
        <w:rPr>
          <w:lang w:val="fr_FR" w:bidi="fr_FR"/>
        </w:rPr>
      </w:r>
      <w:r>
        <w:rPr>
          <w:lang w:val="fr_FR" w:bidi="fr_FR"/>
        </w:rPr>
        <w:t>Fils du roi assyrien Sanchérib. Adrammélec et son frère Scharetser ont tué leur père dans le temple de Nisroc à Ninive (</w:t>
      </w:r>
      <w:r>
        <w:rPr>
          <w:lang w:val="fr_FR" w:bidi="fr_FR"/>
        </w:rPr>
        <w:t>2R 19.37</w:t>
      </w:r>
      <w:r>
        <w:rPr>
          <w:lang w:val="fr_FR" w:bidi="fr_FR"/>
        </w:rPr>
        <w:t xml:space="preserve"> ; </w:t>
      </w:r>
      <w:r>
        <w:rPr>
          <w:lang w:val="fr_FR" w:bidi="fr_FR"/>
        </w:rPr>
        <w:t>Es 37.38</w:t>
      </w:r>
      <w:r>
        <w:rPr>
          <w:lang w:val="fr_FR" w:bidi="fr_FR"/>
        </w:rPr>
        <w:t xml:space="preserve">). Le texte non biblique </w:t>
      </w:r>
      <w:r>
        <w:rPr>
          <w:i/>
          <w:lang w:val="fr_FR" w:bidi="fr_FR"/>
        </w:rPr>
        <w:t>Chroniques babyloniennes</w:t>
      </w:r>
      <w:r>
        <w:rPr>
          <w:lang w:val="fr_FR" w:bidi="fr_FR"/>
        </w:rPr>
        <w:t xml:space="preserve"> mentionne également cet assassinat mais ne nomme pas les fils.</w:t>
        <w:br/>
      </w:r>
      <w:r>
        <w:rPr>
          <w:i/>
          <w:lang w:val="fr_FR" w:bidi="fr_FR"/>
        </w:rPr>
        <w:t>Voir aussi</w:t>
      </w:r>
      <w:r>
        <w:rPr>
          <w:lang w:val="fr_FR" w:bidi="fr_FR"/>
        </w:rPr>
        <w:t xml:space="preserve"> </w:t>
      </w:r>
      <w:r>
        <w:rPr>
          <w:lang w:val="fr_FR" w:bidi="fr_FR"/>
        </w:rPr>
        <w:t>Sanchérib</w:t>
      </w:r>
      <w:r>
        <w:rPr>
          <w:lang w:val="fr_FR" w:bidi="fr_FR"/>
        </w:rPr>
        <w:t>.</w:t>
      </w:r>
    </w:p>
    <w:p>
      <w:pPr>
        <w:pStyle w:val="ListNumber"/>
        <w:spacing w:line="240" w:lineRule="auto"/>
        <w:ind w:left="720"/>
      </w:pPr>
      <w:r>
        <w:rPr>
          <w:lang w:val="fr_FR" w:bidi="fr_FR"/>
        </w:rPr>
      </w:r>
      <w:r>
        <w:rPr>
          <w:lang w:val="fr_FR" w:bidi="fr_FR"/>
        </w:rPr>
        <w:t>Divinité adorée par les Syriens de Sepharvaïm. Les Assyriens réinstalleront les Sephavaraïm en Samarie. Les Sepharvites sacrifiaient des enfants à Adrammélec (</w:t>
      </w:r>
      <w:r>
        <w:rPr>
          <w:lang w:val="fr_FR" w:bidi="fr_FR"/>
        </w:rPr>
        <w:t>2R 17.31</w:t>
      </w:r>
      <w:r>
        <w:rPr>
          <w:lang w:val="fr_FR" w:bidi="fr_FR"/>
        </w:rPr>
        <w:t>).</w:t>
        <w:br/>
      </w:r>
      <w:r>
        <w:rPr>
          <w:i/>
          <w:lang w:val="fr_FR" w:bidi="fr_FR"/>
        </w:rPr>
        <w:t>Voir aussi</w:t>
      </w:r>
      <w:r>
        <w:rPr>
          <w:lang w:val="fr_FR" w:bidi="fr_FR"/>
        </w:rPr>
        <w:t xml:space="preserve"> </w:t>
      </w:r>
      <w:r>
        <w:rPr>
          <w:lang w:val="fr_FR" w:bidi="fr_FR"/>
        </w:rPr>
        <w:t>Mésopotamie</w:t>
      </w:r>
      <w:r>
        <w:rPr>
          <w:lang w:val="fr_FR" w:bidi="fr_FR"/>
        </w:rPr>
        <w:t xml:space="preserve"> ; </w:t>
      </w:r>
      <w:r>
        <w:rPr>
          <w:lang w:val="fr_FR" w:bidi="fr_FR"/>
        </w:rPr>
        <w:t>Syrie, Syriens</w:t>
      </w:r>
      <w:r>
        <w:rPr>
          <w:lang w:val="fr_FR" w:bidi="fr_FR"/>
        </w:rPr>
        <w:t>.</w:t>
      </w:r>
      <w:r>
        <w:rPr>
          <w:lang w:val="fr_FR" w:bidi="fr_FR"/>
        </w:rPr>
      </w:r>
      <w:r>
        <w:rPr>
          <w:lang w:val="fr_FR" w:bidi="fr_FR"/>
        </w:rPr>
      </w:r>
    </w:p>
    <w:p>
      <w:pPr/>
      <w:r>
        <w:rPr>
          <w:lang w:val="fr_FR" w:bidi="fr_FR"/>
        </w:rPr>
      </w:r>
    </w:p>
    <w:p>
      <w:pPr>
        <w:pStyle w:val="Heading2"/>
      </w:pPr>
      <w:r>
        <w:rPr>
          <w:lang w:val="fr_FR" w:bidi="fr_FR"/>
        </w:rPr>
        <w:t>Adramytte</w:t>
      </w:r>
      <w:r>
        <w:rPr>
          <w:lang w:val="fr_FR" w:bidi="fr_FR"/>
        </w:rPr>
      </w:r>
    </w:p>
    <w:p>
      <w:pPr/>
      <w:r>
        <w:rPr>
          <w:lang w:val="fr_FR" w:bidi="fr_FR"/>
        </w:rPr>
      </w:r>
      <w:r>
        <w:rPr>
          <w:lang w:val="fr_FR" w:bidi="fr_FR"/>
        </w:rPr>
        <w:t>Ancienne ville portuaire en Asie Mineure. Lors de son voyage vers Rome en tant que prisonnier, Paul naviguera sur un navire d'Adramytte (</w:t>
      </w:r>
      <w:r>
        <w:rPr>
          <w:lang w:val="fr_FR" w:bidi="fr_FR"/>
        </w:rPr>
        <w:t>Ac 27.2</w:t>
      </w:r>
      <w:r>
        <w:rPr>
          <w:lang w:val="fr_FR" w:bidi="fr_FR"/>
        </w:rPr>
        <w:t>). Adramytte est la ville turque moderne d'Edremit. Les pièces de monnaie trouvées dans la région indiquent qu'Adramytte a pu avoir été un centre cultuel pour Castor et Pollux (fils jumeaux du dieu païen Zeus).</w:t>
      </w:r>
      <w:r>
        <w:rPr>
          <w:lang w:val="fr_FR" w:bidi="fr_FR"/>
        </w:rPr>
      </w:r>
      <w:r>
        <w:rPr>
          <w:lang w:val="fr_FR" w:bidi="fr_FR"/>
        </w:rPr>
      </w:r>
    </w:p>
    <w:p>
      <w:pPr/>
      <w:r>
        <w:rPr>
          <w:lang w:val="fr_FR" w:bidi="fr_FR"/>
        </w:rPr>
      </w:r>
    </w:p>
    <w:p>
      <w:pPr>
        <w:pStyle w:val="Heading2"/>
      </w:pPr>
      <w:r>
        <w:rPr>
          <w:lang w:val="fr_FR" w:bidi="fr_FR"/>
        </w:rPr>
        <w:t>Adria</w:t>
      </w:r>
      <w:r>
        <w:rPr>
          <w:lang w:val="fr_FR" w:bidi="fr_FR"/>
        </w:rPr>
      </w:r>
    </w:p>
    <w:p>
      <w:pPr/>
      <w:r>
        <w:rPr>
          <w:lang w:val="fr_FR" w:bidi="fr_FR"/>
        </w:rPr>
      </w:r>
      <w:r>
        <w:rPr>
          <w:lang w:val="fr_FR" w:bidi="fr_FR"/>
        </w:rPr>
        <w:t>La mer Adriatique est un bras de la mer Méditerranée situé entre l'Italie, la Grèce, l'Albanie, le Monténégro et la Croatie à l'est. L'apôtre Paul a connu une violente tempête sur la mer Adriatique pendant quatorze jours (</w:t>
      </w:r>
      <w:r>
        <w:rPr>
          <w:lang w:val="fr_FR" w:bidi="fr_FR"/>
        </w:rPr>
        <w:t>Ac 27.27</w:t>
      </w:r>
      <w:r>
        <w:rPr>
          <w:lang w:val="fr_FR" w:bidi="fr_FR"/>
        </w:rPr>
        <w:t>). D'autres textes anciens mentionnent également la violence de la mer Adriatique. L'historien juif Josèphe a également fait naufrage dans la mer Adriatique en 64 apr. J.‑C., et le poète grec Homère évoque ces violentes tempêtes dans ses écrits.</w:t>
      </w:r>
      <w:r>
        <w:rPr>
          <w:lang w:val="fr_FR" w:bidi="fr_FR"/>
        </w:rPr>
      </w:r>
      <w:r>
        <w:rPr>
          <w:lang w:val="fr_FR" w:bidi="fr_FR"/>
        </w:rPr>
      </w:r>
    </w:p>
    <w:p>
      <w:pPr/>
      <w:r>
        <w:rPr>
          <w:lang w:val="fr_FR" w:bidi="fr_FR"/>
        </w:rPr>
      </w:r>
    </w:p>
    <w:p>
      <w:pPr>
        <w:pStyle w:val="Heading2"/>
      </w:pPr>
      <w:r>
        <w:rPr>
          <w:lang w:val="fr_FR" w:bidi="fr_FR"/>
        </w:rPr>
        <w:t>Adriel</w:t>
      </w:r>
      <w:r>
        <w:rPr>
          <w:lang w:val="fr_FR" w:bidi="fr_FR"/>
        </w:rPr>
      </w:r>
    </w:p>
    <w:p>
      <w:pPr/>
      <w:r>
        <w:rPr>
          <w:lang w:val="fr_FR" w:bidi="fr_FR"/>
        </w:rPr>
      </w:r>
      <w:r>
        <w:rPr>
          <w:lang w:val="fr_FR" w:bidi="fr_FR"/>
        </w:rPr>
        <w:t>Fils de Barzillaï, à qui Saül donna sa fille Mérab en mariage. Saül fera cela même si elle avait été promise à David (</w:t>
      </w:r>
      <w:r>
        <w:rPr>
          <w:lang w:val="fr_FR" w:bidi="fr_FR"/>
        </w:rPr>
        <w:t>1S 18.19</w:t>
      </w:r>
      <w:r>
        <w:rPr>
          <w:lang w:val="fr_FR" w:bidi="fr_FR"/>
        </w:rPr>
        <w:t>). Plus tard, le roi David donnera les cinq fils d'Adriel aux Gabaonites. Les Gabaonites tueront ces fils en punition contre la famille de Saül (</w:t>
      </w:r>
      <w:r>
        <w:rPr>
          <w:lang w:val="fr_FR" w:bidi="fr_FR"/>
        </w:rPr>
        <w:t>2S 21.1</w:t>
      </w:r>
      <w:r>
        <w:rPr>
          <w:lang w:val="fr_FR" w:bidi="fr_FR"/>
        </w:rPr>
        <w:t>–</w:t>
      </w:r>
      <w:r>
        <w:rPr>
          <w:lang w:val="fr_FR" w:bidi="fr_FR"/>
        </w:rPr>
        <w:t>9</w:t>
      </w:r>
      <w:r>
        <w:rPr>
          <w:lang w:val="fr_FR" w:bidi="fr_FR"/>
        </w:rPr>
        <w:t>).</w:t>
      </w:r>
      <w:r>
        <w:rPr>
          <w:lang w:val="fr_FR" w:bidi="fr_FR"/>
        </w:rPr>
      </w:r>
      <w:r>
        <w:rPr>
          <w:lang w:val="fr_FR" w:bidi="fr_FR"/>
        </w:rPr>
      </w:r>
    </w:p>
    <w:p>
      <w:pPr/>
      <w:r>
        <w:rPr>
          <w:lang w:val="fr_FR" w:bidi="fr_FR"/>
        </w:rPr>
      </w:r>
    </w:p>
    <w:p>
      <w:pPr>
        <w:pStyle w:val="Heading2"/>
      </w:pPr>
      <w:r>
        <w:rPr>
          <w:lang w:val="fr_FR" w:bidi="fr_FR"/>
        </w:rPr>
        <w:t>Adullam, Adullamite</w:t>
      </w:r>
      <w:r>
        <w:rPr>
          <w:lang w:val="fr_FR" w:bidi="fr_FR"/>
        </w:rPr>
      </w:r>
    </w:p>
    <w:p>
      <w:pPr/>
      <w:r>
        <w:rPr>
          <w:lang w:val="fr_FR" w:bidi="fr_FR"/>
        </w:rPr>
      </w:r>
      <w:r>
        <w:rPr>
          <w:lang w:val="fr_FR" w:bidi="fr_FR"/>
        </w:rPr>
        <w:t>Ancienne ville cananéenne située entre Lakis et Hébron. Il s'agit également du nom d'une région de grottes à proximité.</w:t>
      </w:r>
    </w:p>
    <w:p>
      <w:pPr/>
      <w:r>
        <w:rPr>
          <w:lang w:val="fr_FR" w:bidi="fr_FR"/>
        </w:rPr>
      </w:r>
      <w:r>
        <w:rPr>
          <w:lang w:val="fr_FR" w:bidi="fr_FR"/>
        </w:rPr>
        <w:t>La première référence à cette ville dans la Bible se trouve dans le mot « Adullamite » (personne issue d'Adullam). Ce terme est utilisé pour décrire Hira, un ami de Juda. Après que Juda a aidé à vendre son frère Joseph en esclavage, il quitte la maison et vit à Adullam avec Hira (</w:t>
      </w:r>
      <w:r>
        <w:rPr>
          <w:lang w:val="fr_FR" w:bidi="fr_FR"/>
        </w:rPr>
        <w:t>Gn 38.1, 12, 20</w:t>
      </w:r>
      <w:r>
        <w:rPr>
          <w:lang w:val="fr_FR" w:bidi="fr_FR"/>
        </w:rPr>
        <w:t>).</w:t>
      </w:r>
    </w:p>
    <w:p>
      <w:pPr/>
      <w:r>
        <w:rPr>
          <w:lang w:val="fr_FR" w:bidi="fr_FR"/>
        </w:rPr>
      </w:r>
      <w:r>
        <w:rPr>
          <w:lang w:val="fr_FR" w:bidi="fr_FR"/>
        </w:rPr>
        <w:t>Adullam se trouvait dans les basses terres de la région de la tribu de Juda (</w:t>
      </w:r>
      <w:r>
        <w:rPr>
          <w:lang w:val="fr_FR" w:bidi="fr_FR"/>
        </w:rPr>
        <w:t>Jos 15.35</w:t>
      </w:r>
      <w:r>
        <w:rPr>
          <w:lang w:val="fr_FR" w:bidi="fr_FR"/>
        </w:rPr>
        <w:t>). Josué l'a conquise, ainsi que trente-et-une autres villes royales cananéennes (</w:t>
      </w:r>
      <w:r>
        <w:rPr>
          <w:lang w:val="fr_FR" w:bidi="fr_FR"/>
        </w:rPr>
        <w:t>Jos 12.15</w:t>
      </w:r>
      <w:r>
        <w:rPr>
          <w:lang w:val="fr_FR" w:bidi="fr_FR"/>
        </w:rPr>
        <w:t>). Le roi Roboam la renforcera avec quinze autres villes (</w:t>
      </w:r>
      <w:r>
        <w:rPr>
          <w:lang w:val="fr_FR" w:bidi="fr_FR"/>
        </w:rPr>
        <w:t>2Ch 11.7</w:t>
      </w:r>
      <w:r>
        <w:rPr>
          <w:lang w:val="fr_FR" w:bidi="fr_FR"/>
        </w:rPr>
        <w:t>). Après le retour des exilés de la captivité à Babylone, des gens de Juda vivront de nouveau à Adullam (</w:t>
      </w:r>
      <w:r>
        <w:rPr>
          <w:lang w:val="fr_FR" w:bidi="fr_FR"/>
        </w:rPr>
        <w:t>Né 11.30</w:t>
      </w:r>
      <w:r>
        <w:rPr>
          <w:lang w:val="fr_FR" w:bidi="fr_FR"/>
        </w:rPr>
        <w:t>).</w:t>
      </w:r>
    </w:p>
    <w:p>
      <w:pPr/>
      <w:r>
        <w:rPr>
          <w:lang w:val="fr_FR" w:bidi="fr_FR"/>
        </w:rPr>
      </w:r>
      <w:r>
        <w:rPr>
          <w:lang w:val="fr_FR" w:bidi="fr_FR"/>
        </w:rPr>
        <w:t>Une caverne près d'Adullam a joué un rôle important à plusieurs reprises dans la vie de David. Il s'y cachera lors de sa fuite face au roi Saül (</w:t>
      </w:r>
      <w:r>
        <w:rPr>
          <w:lang w:val="fr_FR" w:bidi="fr_FR"/>
        </w:rPr>
        <w:t>1S 22.1</w:t>
      </w:r>
      <w:r>
        <w:rPr>
          <w:lang w:val="fr_FR" w:bidi="fr_FR"/>
        </w:rPr>
        <w:t>). Il l'utilisera également comme base dans sa guerre contre les Philistins (</w:t>
      </w:r>
      <w:r>
        <w:rPr>
          <w:lang w:val="fr_FR" w:bidi="fr_FR"/>
        </w:rPr>
        <w:t>2S 23.13</w:t>
      </w:r>
      <w:r>
        <w:rPr>
          <w:lang w:val="fr_FR" w:bidi="fr_FR"/>
        </w:rPr>
        <w:t>–</w:t>
      </w:r>
      <w:r>
        <w:rPr>
          <w:lang w:val="fr_FR" w:bidi="fr_FR"/>
        </w:rPr>
        <w:t>17</w:t>
      </w:r>
      <w:r>
        <w:rPr>
          <w:lang w:val="fr_FR" w:bidi="fr_FR"/>
        </w:rPr>
        <w:t xml:space="preserve"> ; </w:t>
      </w:r>
      <w:r>
        <w:rPr>
          <w:lang w:val="fr_FR" w:bidi="fr_FR"/>
        </w:rPr>
        <w:t>1Ch 11.15</w:t>
      </w:r>
      <w:r>
        <w:rPr>
          <w:lang w:val="fr_FR" w:bidi="fr_FR"/>
        </w:rPr>
        <w:t>–</w:t>
      </w:r>
      <w:r>
        <w:rPr>
          <w:lang w:val="fr_FR" w:bidi="fr_FR"/>
        </w:rPr>
        <w:t>19</w:t>
      </w:r>
      <w:r>
        <w:rPr>
          <w:lang w:val="fr_FR" w:bidi="fr_FR"/>
        </w:rPr>
        <w:t xml:space="preserve">). David écrira les </w:t>
      </w:r>
      <w:r>
        <w:rPr>
          <w:lang w:val="fr_FR" w:bidi="fr_FR"/>
        </w:rPr>
        <w:t>Psaumes 57</w:t>
      </w:r>
      <w:r>
        <w:rPr>
          <w:lang w:val="fr_FR" w:bidi="fr_FR"/>
        </w:rPr>
        <w:t xml:space="preserve"> et </w:t>
      </w:r>
      <w:r>
        <w:rPr>
          <w:lang w:val="fr_FR" w:bidi="fr_FR"/>
        </w:rPr>
        <w:t>142</w:t>
      </w:r>
      <w:r>
        <w:rPr>
          <w:lang w:val="fr_FR" w:bidi="fr_FR"/>
        </w:rPr>
        <w:t xml:space="preserve"> lorsqu'il était dans la caverne d'Adullam. Adullam est l'actuel Tell esh-Sheikh Madhkur.</w:t>
      </w:r>
      <w:r>
        <w:rPr>
          <w:lang w:val="fr_FR" w:bidi="fr_FR"/>
        </w:rPr>
      </w:r>
      <w:r>
        <w:rPr>
          <w:lang w:val="fr_FR" w:bidi="fr_FR"/>
        </w:rPr>
      </w:r>
    </w:p>
    <w:p>
      <w:pPr/>
      <w:r>
        <w:rPr>
          <w:lang w:val="fr_FR" w:bidi="fr_FR"/>
        </w:rPr>
      </w:r>
    </w:p>
    <w:p>
      <w:pPr>
        <w:pStyle w:val="Heading2"/>
      </w:pPr>
      <w:r>
        <w:rPr>
          <w:lang w:val="fr_FR" w:bidi="fr_FR"/>
        </w:rPr>
        <w:t>adultère</w:t>
      </w:r>
      <w:r>
        <w:rPr>
          <w:lang w:val="fr_FR" w:bidi="fr_FR"/>
        </w:rPr>
      </w:r>
    </w:p>
    <w:p>
      <w:pPr/>
      <w:r>
        <w:rPr>
          <w:lang w:val="fr_FR" w:bidi="fr_FR"/>
        </w:rPr>
      </w:r>
      <w:r>
        <w:rPr>
          <w:lang w:val="fr_FR" w:bidi="fr_FR"/>
        </w:rPr>
        <w:t xml:space="preserve">Rapports sexuels entre un homme marié et une autre femme que son épouse ou entre une femme mariée et un autre homme que son mari. L'adultère trahit l'alliance qui unit le mari et sa femme. </w:t>
      </w:r>
    </w:p>
    <w:p>
      <w:pPr/>
      <w:r>
        <w:rPr>
          <w:lang w:val="fr_FR" w:bidi="fr_FR"/>
        </w:rPr>
      </w:r>
      <w:r>
        <w:rPr>
          <w:lang w:val="fr_FR" w:bidi="fr_FR"/>
        </w:rPr>
        <w:t>Dans l'Ancien Testament (AT), avoir plusieurs épouses n'était pas considéré comme un adultère (</w:t>
      </w:r>
      <w:r>
        <w:rPr>
          <w:lang w:val="fr_FR" w:bidi="fr_FR"/>
        </w:rPr>
        <w:t>Dt 21.15</w:t>
      </w:r>
      <w:r>
        <w:rPr>
          <w:lang w:val="fr_FR" w:bidi="fr_FR"/>
        </w:rPr>
        <w:t>). Au temps des patriarches, si la femme d'un homme ne pouvait pas ou plus avoir d'enfants, certaines coutumes lui permettaient d'aller vers une servante pour avoir un enfant d'elle. Ce cas particulier n'était pas traité comme un adultère non plus (</w:t>
      </w:r>
      <w:r>
        <w:rPr>
          <w:lang w:val="fr_FR" w:bidi="fr_FR"/>
        </w:rPr>
        <w:t>Gn 16.1–4</w:t>
      </w:r>
      <w:r>
        <w:rPr>
          <w:lang w:val="fr_FR" w:bidi="fr_FR"/>
        </w:rPr>
        <w:t xml:space="preserve"> ; </w:t>
      </w:r>
      <w:r>
        <w:rPr>
          <w:lang w:val="fr_FR" w:bidi="fr_FR"/>
        </w:rPr>
        <w:t>30.1–5</w:t>
      </w:r>
      <w:r>
        <w:rPr>
          <w:lang w:val="fr_FR" w:bidi="fr_FR"/>
        </w:rPr>
        <w:t>).</w:t>
      </w:r>
    </w:p>
    <w:p>
      <w:pPr/>
      <w:r>
        <w:rPr>
          <w:lang w:val="fr_FR" w:bidi="fr_FR"/>
        </w:rPr>
      </w:r>
      <w:r>
        <w:rPr>
          <w:lang w:val="fr_FR" w:bidi="fr_FR"/>
        </w:rPr>
        <w:t>Cependant, Jésus rejette toute inégalité entre homme et femme concernant ce qui constitue un adultère. Il souligne en particulier que le mariage est l'union d'un homme et d'une femme et ne permet le divorce qu'en cas d'adultère (</w:t>
      </w:r>
      <w:r>
        <w:rPr>
          <w:lang w:val="fr_FR" w:bidi="fr_FR"/>
        </w:rPr>
        <w:t>Mt 5.32</w:t>
      </w:r>
      <w:r>
        <w:rPr>
          <w:lang w:val="fr_FR" w:bidi="fr_FR"/>
        </w:rPr>
        <w:t xml:space="preserve"> ; </w:t>
      </w:r>
      <w:r>
        <w:rPr>
          <w:lang w:val="fr_FR" w:bidi="fr_FR"/>
        </w:rPr>
        <w:t>19.9</w:t>
      </w:r>
      <w:r>
        <w:rPr>
          <w:lang w:val="fr_FR" w:bidi="fr_FR"/>
        </w:rPr>
        <w:t>). Sinon, il y a adultère pour l'homme ou la femme qui se remarie après un divorce. Paul ajoute des instructions sur comment cela s'applique si l'un des conjoints, qui n'est pas chrétien, divorce. Autrement, la séparation d'un couple chrétien ne leur permet pas de se remarier. Cependant, un veuf ou une veuve qui se remarie ne commet pas d'adultère (</w:t>
      </w:r>
      <w:r>
        <w:rPr>
          <w:lang w:val="fr_FR" w:bidi="fr_FR"/>
        </w:rPr>
        <w:t>Rm 7.2–3</w:t>
      </w:r>
      <w:r>
        <w:rPr>
          <w:lang w:val="fr_FR" w:bidi="fr_FR"/>
        </w:rPr>
        <w:t>).</w:t>
      </w:r>
    </w:p>
    <w:p>
      <w:pPr/>
      <w:r>
        <w:rPr>
          <w:lang w:val="fr_FR" w:bidi="fr_FR"/>
        </w:rPr>
      </w:r>
      <w:r>
        <w:rPr>
          <w:lang w:val="fr_FR" w:bidi="fr_FR"/>
        </w:rPr>
        <w:t>Jésus déclare aussi que l'interdiction d'adultère qui vient des dix commandements s'applique aussi aux pensées et aux intentions. Toute personne mariée qui aime regarder une autre personne pour la convoiter sexuellement « a déjà commis un adultère avec elle dans son coeur » (</w:t>
      </w:r>
      <w:r>
        <w:rPr>
          <w:lang w:val="fr_FR" w:bidi="fr_FR"/>
        </w:rPr>
        <w:t>Mt 5.27–28</w:t>
      </w:r>
      <w:r>
        <w:rPr>
          <w:lang w:val="fr_FR" w:bidi="fr_FR"/>
        </w:rPr>
        <w:t xml:space="preserve"> ; voir aussi </w:t>
      </w:r>
      <w:r>
        <w:rPr>
          <w:lang w:val="fr_FR" w:bidi="fr_FR"/>
        </w:rPr>
        <w:t>Jb 31.1, 9</w:t>
      </w:r>
      <w:r>
        <w:rPr>
          <w:lang w:val="fr_FR" w:bidi="fr_FR"/>
        </w:rPr>
        <w:t>).</w:t>
      </w:r>
    </w:p>
    <w:p>
      <w:pPr/>
      <w:r>
        <w:rPr>
          <w:lang w:val="fr_FR" w:bidi="fr_FR"/>
        </w:rPr>
      </w:r>
      <w:r>
        <w:rPr>
          <w:lang w:val="fr_FR" w:bidi="fr_FR"/>
        </w:rPr>
        <w:t xml:space="preserve">L'adultère est condamnée tout au long de l'AT : dans la loi, les prophètes et les livres de sagesse. </w:t>
      </w:r>
    </w:p>
    <w:p>
      <w:pPr>
        <w:pStyle w:val="ListBullet"/>
        <w:spacing w:line="240" w:lineRule="auto"/>
        <w:ind w:left="720"/>
      </w:pPr>
      <w:r>
        <w:rPr>
          <w:lang w:val="fr_FR" w:bidi="fr_FR"/>
        </w:rPr>
      </w:r>
      <w:r>
        <w:rPr>
          <w:lang w:val="fr_FR" w:bidi="fr_FR"/>
        </w:rPr>
        <w:t>Les dix commandements interdisent catégoriquement l'adultère (</w:t>
      </w:r>
      <w:r>
        <w:rPr>
          <w:lang w:val="fr_FR" w:bidi="fr_FR"/>
        </w:rPr>
        <w:t>Ex 20.14</w:t>
      </w:r>
      <w:r>
        <w:rPr>
          <w:lang w:val="fr_FR" w:bidi="fr_FR"/>
        </w:rPr>
        <w:t xml:space="preserve"> ; </w:t>
      </w:r>
      <w:r>
        <w:rPr>
          <w:lang w:val="fr_FR" w:bidi="fr_FR"/>
        </w:rPr>
        <w:t>Dt 5.18</w:t>
      </w:r>
      <w:r>
        <w:rPr>
          <w:lang w:val="fr_FR" w:bidi="fr_FR"/>
        </w:rPr>
        <w:t>).</w:t>
      </w:r>
    </w:p>
    <w:p>
      <w:pPr>
        <w:pStyle w:val="ListBullet"/>
        <w:spacing w:line="240" w:lineRule="auto"/>
        <w:ind w:left="720"/>
      </w:pPr>
      <w:r>
        <w:rPr>
          <w:lang w:val="fr_FR" w:bidi="fr_FR"/>
        </w:rPr>
      </w:r>
      <w:r>
        <w:rPr>
          <w:lang w:val="fr_FR" w:bidi="fr_FR"/>
        </w:rPr>
        <w:t>Les prophètes répètent que l'adultère attise la colère de Dieu et provoque son jugement (</w:t>
      </w:r>
      <w:r>
        <w:rPr>
          <w:lang w:val="fr_FR" w:bidi="fr_FR"/>
        </w:rPr>
        <w:t>Jr 23.11–14</w:t>
      </w:r>
      <w:r>
        <w:rPr>
          <w:lang w:val="fr_FR" w:bidi="fr_FR"/>
        </w:rPr>
        <w:t xml:space="preserve"> ; </w:t>
      </w:r>
      <w:r>
        <w:rPr>
          <w:lang w:val="fr_FR" w:bidi="fr_FR"/>
        </w:rPr>
        <w:t>Ez 22.11</w:t>
      </w:r>
      <w:r>
        <w:rPr>
          <w:lang w:val="fr_FR" w:bidi="fr_FR"/>
        </w:rPr>
        <w:t xml:space="preserve"> ; </w:t>
      </w:r>
      <w:r>
        <w:rPr>
          <w:lang w:val="fr_FR" w:bidi="fr_FR"/>
        </w:rPr>
        <w:t>Ml 3.5</w:t>
      </w:r>
      <w:r>
        <w:rPr>
          <w:lang w:val="fr_FR" w:bidi="fr_FR"/>
        </w:rPr>
        <w:t>).</w:t>
      </w:r>
    </w:p>
    <w:p>
      <w:pPr>
        <w:pStyle w:val="ListBullet"/>
        <w:spacing w:line="240" w:lineRule="auto"/>
        <w:ind w:left="720"/>
      </w:pPr>
      <w:r>
        <w:rPr>
          <w:lang w:val="fr_FR" w:bidi="fr_FR"/>
        </w:rPr>
      </w:r>
      <w:r>
        <w:rPr>
          <w:lang w:val="fr_FR" w:bidi="fr_FR"/>
        </w:rPr>
        <w:t>Les proverbes décrivent l'adultère comme ce que fait un insensé qui veut se détruire lui-même (</w:t>
      </w:r>
      <w:r>
        <w:rPr>
          <w:lang w:val="fr_FR" w:bidi="fr_FR"/>
        </w:rPr>
        <w:t>Pr 6.23–35</w:t>
      </w:r>
      <w:r>
        <w:rPr>
          <w:lang w:val="fr_FR" w:bidi="fr_FR"/>
        </w:rPr>
        <w:t xml:space="preserve"> ; voir aussi </w:t>
      </w:r>
      <w:r>
        <w:rPr>
          <w:lang w:val="fr_FR" w:bidi="fr_FR"/>
        </w:rPr>
        <w:t>7.6–27</w:t>
      </w:r>
      <w:r>
        <w:rPr>
          <w:lang w:val="fr_FR" w:bidi="fr_FR"/>
        </w:rPr>
        <w:t>).</w:t>
      </w:r>
    </w:p>
    <w:p>
      <w:pPr/>
      <w:r>
        <w:rPr>
          <w:lang w:val="fr_FR" w:bidi="fr_FR"/>
        </w:rPr>
      </w:r>
      <w:r>
        <w:rPr>
          <w:lang w:val="fr_FR" w:bidi="fr_FR"/>
        </w:rPr>
        <w:t>Le Nouveau Testament (NT) condamne tout autant l'adultère. Toute personne qui commet l'adultère et qui ne se repent pas, sera exclue du royaume de Dieu (</w:t>
      </w:r>
      <w:r>
        <w:rPr>
          <w:lang w:val="fr_FR" w:bidi="fr_FR"/>
        </w:rPr>
        <w:t>1Co 6.9</w:t>
      </w:r>
      <w:r>
        <w:rPr>
          <w:lang w:val="fr_FR" w:bidi="fr_FR"/>
        </w:rPr>
        <w:t>). Dieu jugera les adultères (</w:t>
      </w:r>
      <w:r>
        <w:rPr>
          <w:lang w:val="fr_FR" w:bidi="fr_FR"/>
        </w:rPr>
        <w:t>Hé 13.4</w:t>
      </w:r>
      <w:r>
        <w:rPr>
          <w:lang w:val="fr_FR" w:bidi="fr_FR"/>
        </w:rPr>
        <w:t>). L'adultère est contraire à l'amour du prochain (</w:t>
      </w:r>
      <w:r>
        <w:rPr>
          <w:lang w:val="fr_FR" w:bidi="fr_FR"/>
        </w:rPr>
        <w:t>Rm 13.9</w:t>
      </w:r>
      <w:r>
        <w:rPr>
          <w:lang w:val="fr_FR" w:bidi="fr_FR"/>
        </w:rPr>
        <w:t>–</w:t>
      </w:r>
      <w:r>
        <w:rPr>
          <w:lang w:val="fr_FR" w:bidi="fr_FR"/>
        </w:rPr>
        <w:t>10</w:t>
      </w:r>
      <w:r>
        <w:rPr>
          <w:lang w:val="fr_FR" w:bidi="fr_FR"/>
        </w:rPr>
        <w:t xml:space="preserve">). </w:t>
      </w:r>
    </w:p>
    <w:p>
      <w:pPr/>
      <w:r>
        <w:rPr>
          <w:lang w:val="fr_FR" w:bidi="fr_FR"/>
        </w:rPr>
      </w:r>
      <w:r>
        <w:rPr>
          <w:lang w:val="fr_FR" w:bidi="fr_FR"/>
        </w:rPr>
        <w:t>Dans l'AT, l'adultère était puni de mort. L'homme et la femme coupables étaient tous les deux condamnés (</w:t>
      </w:r>
      <w:r>
        <w:rPr>
          <w:lang w:val="fr_FR" w:bidi="fr_FR"/>
        </w:rPr>
        <w:t>Lv 20.10</w:t>
      </w:r>
      <w:r>
        <w:rPr>
          <w:lang w:val="fr_FR" w:bidi="fr_FR"/>
        </w:rPr>
        <w:t xml:space="preserve"> ; </w:t>
      </w:r>
      <w:r>
        <w:rPr>
          <w:lang w:val="fr_FR" w:bidi="fr_FR"/>
        </w:rPr>
        <w:t>Dt 22.22</w:t>
      </w:r>
      <w:r>
        <w:rPr>
          <w:lang w:val="fr_FR" w:bidi="fr_FR"/>
        </w:rPr>
        <w:t>). Ceci s'appliquait aussi si une femme était fiancée et avait des relations sexuelles avec un autre homme. L'exception était si l'autre homme l'avait prise de force (violée) : dans ce cas là, lui seul était mis à mort (</w:t>
      </w:r>
      <w:r>
        <w:rPr>
          <w:lang w:val="fr_FR" w:bidi="fr_FR"/>
        </w:rPr>
        <w:t>Dt 22.23–27</w:t>
      </w:r>
      <w:r>
        <w:rPr>
          <w:lang w:val="fr_FR" w:bidi="fr_FR"/>
        </w:rPr>
        <w:t xml:space="preserve">). Le commandement « </w:t>
      </w:r>
      <w:r>
        <w:rPr>
          <w:lang w:val="fr_FR" w:bidi="fr_FR"/>
        </w:rPr>
        <w:t>Tu ôteras ainsi le mal du milieu de toi</w:t>
      </w:r>
      <w:r>
        <w:rPr>
          <w:lang w:val="fr_FR" w:bidi="fr_FR"/>
        </w:rPr>
        <w:t xml:space="preserve"> » (</w:t>
      </w:r>
      <w:r>
        <w:rPr>
          <w:lang w:val="fr_FR" w:bidi="fr_FR"/>
        </w:rPr>
        <w:t>Dt 22.24</w:t>
      </w:r>
      <w:r>
        <w:rPr>
          <w:lang w:val="fr_FR" w:bidi="fr_FR"/>
        </w:rPr>
        <w:t>) montre que l'adultère représentait un grave danger pour toute la société, pas juste pour les familles des deux personnes coupables.</w:t>
      </w:r>
    </w:p>
    <w:p>
      <w:pPr/>
      <w:r>
        <w:rPr>
          <w:lang w:val="fr_FR" w:bidi="fr_FR"/>
        </w:rPr>
      </w:r>
      <w:r>
        <w:rPr>
          <w:lang w:val="fr_FR" w:bidi="fr_FR"/>
        </w:rPr>
        <w:t>Puisque les conséquences étaient si graves, la culpabilité devait être prouvée. Lorsqu'un mari soupçonnait que sa femme avait commis un adultère mais n'avait pas de preuve, elle devait jurer qu'elle n'était pas coupable devant le sacrificateur et boire une eau amère. Si elle était coupable, son ventre enflerait et sa cuisse se dessécherait, et elle n'aurait plus d'enfants. Par contre, si elle était innocente, ces choses n'arriveraient pas. C'était donc Dieu lui-même qui révélait la vérité et jugeait (</w:t>
      </w:r>
      <w:r>
        <w:rPr>
          <w:lang w:val="fr_FR" w:bidi="fr_FR"/>
        </w:rPr>
        <w:t>Nb 5.11</w:t>
      </w:r>
      <w:r>
        <w:rPr>
          <w:lang w:val="fr_FR" w:bidi="fr_FR"/>
        </w:rPr>
        <w:t>–</w:t>
      </w:r>
      <w:r>
        <w:rPr>
          <w:lang w:val="fr_FR" w:bidi="fr_FR"/>
        </w:rPr>
        <w:t>31</w:t>
      </w:r>
      <w:r>
        <w:rPr>
          <w:lang w:val="fr_FR" w:bidi="fr_FR"/>
        </w:rPr>
        <w:t>).</w:t>
      </w:r>
    </w:p>
    <w:p>
      <w:pPr/>
      <w:r>
        <w:rPr>
          <w:lang w:val="fr_FR" w:bidi="fr_FR"/>
        </w:rPr>
      </w:r>
      <w:r>
        <w:rPr>
          <w:lang w:val="fr_FR" w:bidi="fr_FR"/>
        </w:rPr>
        <w:t>Dans les deux Testaments, l'infidélité humaine envers Dieu est représentée comme un adultère. Les prophètes de l'AT comparent l'alliance entre Dieu et son peuple à un mariage (</w:t>
      </w:r>
      <w:r>
        <w:rPr>
          <w:lang w:val="fr_FR" w:bidi="fr_FR"/>
        </w:rPr>
        <w:t>Es 54.5</w:t>
      </w:r>
      <w:r>
        <w:rPr>
          <w:lang w:val="fr_FR" w:bidi="fr_FR"/>
        </w:rPr>
        <w:t>–</w:t>
      </w:r>
      <w:r>
        <w:rPr>
          <w:lang w:val="fr_FR" w:bidi="fr_FR"/>
        </w:rPr>
        <w:t>8</w:t>
      </w:r>
      <w:r>
        <w:rPr>
          <w:lang w:val="fr_FR" w:bidi="fr_FR"/>
        </w:rPr>
        <w:t xml:space="preserve"> ; voir aussi </w:t>
      </w:r>
      <w:r>
        <w:rPr>
          <w:lang w:val="fr_FR" w:bidi="fr_FR"/>
        </w:rPr>
        <w:t>Ap. 21.2</w:t>
      </w:r>
      <w:r>
        <w:rPr>
          <w:lang w:val="fr_FR" w:bidi="fr_FR"/>
        </w:rPr>
        <w:t>). Trahir cette relation, surtout en adorant des idoles, est considéré comme un adultère spirituel (</w:t>
      </w:r>
      <w:r>
        <w:rPr>
          <w:lang w:val="fr_FR" w:bidi="fr_FR"/>
        </w:rPr>
        <w:t>Jr 5.7–8</w:t>
      </w:r>
      <w:r>
        <w:rPr>
          <w:lang w:val="fr_FR" w:bidi="fr_FR"/>
        </w:rPr>
        <w:t xml:space="preserve"> ; </w:t>
      </w:r>
      <w:r>
        <w:rPr>
          <w:lang w:val="fr_FR" w:bidi="fr_FR"/>
        </w:rPr>
        <w:t>13.22–27</w:t>
      </w:r>
      <w:r>
        <w:rPr>
          <w:lang w:val="fr_FR" w:bidi="fr_FR"/>
        </w:rPr>
        <w:t xml:space="preserve"> ; </w:t>
      </w:r>
      <w:r>
        <w:rPr>
          <w:lang w:val="fr_FR" w:bidi="fr_FR"/>
        </w:rPr>
        <w:t>Ez 23.37</w:t>
      </w:r>
      <w:r>
        <w:rPr>
          <w:lang w:val="fr_FR" w:bidi="fr_FR"/>
        </w:rPr>
        <w:t>).</w:t>
      </w:r>
    </w:p>
    <w:p>
      <w:pPr/>
      <w:r>
        <w:rPr>
          <w:lang w:val="fr_FR" w:bidi="fr_FR"/>
        </w:rPr>
      </w:r>
      <w:r>
        <w:rPr>
          <w:lang w:val="fr_FR" w:bidi="fr_FR"/>
        </w:rPr>
        <w:t>Jésus décrit ceux qui lui demandent un signe et refusent de croire comme une génération adultère (</w:t>
      </w:r>
      <w:r>
        <w:rPr>
          <w:lang w:val="fr_FR" w:bidi="fr_FR"/>
        </w:rPr>
        <w:t>Mt 12.39</w:t>
      </w:r>
      <w:r>
        <w:rPr>
          <w:lang w:val="fr_FR" w:bidi="fr_FR"/>
        </w:rPr>
        <w:t xml:space="preserve"> ; </w:t>
      </w:r>
      <w:r>
        <w:rPr>
          <w:lang w:val="fr_FR" w:bidi="fr_FR"/>
        </w:rPr>
        <w:t>16.4</w:t>
      </w:r>
      <w:r>
        <w:rPr>
          <w:lang w:val="fr_FR" w:bidi="fr_FR"/>
        </w:rPr>
        <w:t xml:space="preserve"> ; </w:t>
      </w:r>
      <w:r>
        <w:rPr>
          <w:lang w:val="fr_FR" w:bidi="fr_FR"/>
        </w:rPr>
        <w:t>Mc 8.38</w:t>
      </w:r>
      <w:r>
        <w:rPr>
          <w:lang w:val="fr_FR" w:bidi="fr_FR"/>
        </w:rPr>
        <w:t xml:space="preserve">). Dans </w:t>
      </w:r>
      <w:r>
        <w:rPr>
          <w:lang w:val="fr_FR" w:bidi="fr_FR"/>
        </w:rPr>
        <w:t>Jacques 4.4</w:t>
      </w:r>
      <w:r>
        <w:rPr>
          <w:lang w:val="fr_FR" w:bidi="fr_FR"/>
        </w:rPr>
        <w:t>, ceux qui aiment les choses du monde sont comme des adultères qui trahissent l'amour de Dieu et s'exposent au jugement de sa jalousie.</w:t>
      </w:r>
    </w:p>
    <w:p>
      <w:pPr/>
      <w:r>
        <w:rPr>
          <w:lang w:val="fr_FR" w:bidi="fr_FR"/>
        </w:rPr>
      </w:r>
      <w:r>
        <w:rPr>
          <w:lang w:val="fr_FR" w:bidi="fr_FR"/>
        </w:rPr>
        <w:t>Le message du prophète Osée est particulièrement centré sur l'adultère spirituel d'Israël. Dieu avait commandé à Osée de prendre pour femme une femme prostituée. Au travers de cette expérience difficile, il enseigne ce que signifient pour Dieu les infidélités de son peuple (</w:t>
      </w:r>
      <w:r>
        <w:rPr>
          <w:lang w:val="fr_FR" w:bidi="fr_FR"/>
        </w:rPr>
        <w:t>Os 2.4–8</w:t>
      </w:r>
      <w:r>
        <w:rPr>
          <w:lang w:val="fr_FR" w:bidi="fr_FR"/>
        </w:rPr>
        <w:t>). Toutefois, Dieu était prêt à reprendre son peuple s'il se repentait (</w:t>
      </w:r>
      <w:r>
        <w:rPr>
          <w:lang w:val="fr_FR" w:bidi="fr_FR"/>
        </w:rPr>
        <w:t>3.1–5</w:t>
      </w:r>
      <w:r>
        <w:rPr>
          <w:lang w:val="fr_FR" w:bidi="fr_FR"/>
        </w:rPr>
        <w:t xml:space="preserve">). </w:t>
      </w:r>
    </w:p>
    <w:p>
      <w:pPr/>
      <w:r>
        <w:rPr>
          <w:lang w:val="fr_FR" w:bidi="fr_FR"/>
        </w:rPr>
      </w:r>
      <w:r>
        <w:rPr>
          <w:lang w:val="fr_FR" w:bidi="fr_FR"/>
        </w:rPr>
        <w:t>Ainsi l'adultère tant entre époux qu'envers Dieu est un péché grave qui amène son jugement. Que ce soit envers un conjoint ou envers Dieu, Dieu offre le pardon à ceux qui se repentent véritablement (</w:t>
      </w:r>
      <w:r>
        <w:rPr>
          <w:lang w:val="fr_FR" w:bidi="fr_FR"/>
        </w:rPr>
        <w:t>Jr 3.1–14</w:t>
      </w:r>
      <w:r>
        <w:rPr>
          <w:lang w:val="fr_FR" w:bidi="fr_FR"/>
        </w:rPr>
        <w:t xml:space="preserve"> ; </w:t>
      </w:r>
      <w:r>
        <w:rPr>
          <w:lang w:val="fr_FR" w:bidi="fr_FR"/>
        </w:rPr>
        <w:t>Ez 16.1–63</w:t>
      </w:r>
      <w:r>
        <w:rPr>
          <w:lang w:val="fr_FR" w:bidi="fr_FR"/>
        </w:rPr>
        <w:t xml:space="preserve">). </w:t>
      </w:r>
    </w:p>
    <w:p>
      <w:pPr/>
      <w:r>
        <w:rPr>
          <w:lang w:val="fr_FR" w:bidi="fr_FR"/>
        </w:rPr>
      </w:r>
      <w:r>
        <w:rPr>
          <w:i/>
          <w:lang w:val="fr_FR" w:bidi="fr_FR"/>
        </w:rPr>
        <w:t>Voir aussi</w:t>
      </w:r>
      <w:r>
        <w:rPr>
          <w:lang w:val="fr_FR" w:bidi="fr_FR"/>
        </w:rPr>
        <w:t xml:space="preserve"> </w:t>
      </w:r>
      <w:r>
        <w:rPr>
          <w:lang w:val="fr_FR" w:bidi="fr_FR"/>
        </w:rPr>
        <w:t>divorce</w:t>
      </w:r>
      <w:r>
        <w:rPr>
          <w:lang w:val="fr_FR" w:bidi="fr_FR"/>
        </w:rPr>
        <w:t xml:space="preserve"> ; </w:t>
      </w:r>
      <w:r>
        <w:rPr>
          <w:lang w:val="fr_FR" w:bidi="fr_FR"/>
        </w:rPr>
        <w:t>mariage, coutumes de mariage</w:t>
      </w:r>
      <w:r>
        <w:rPr>
          <w:lang w:val="fr_FR" w:bidi="fr_FR"/>
        </w:rPr>
        <w:t xml:space="preserve"> ; </w:t>
      </w:r>
      <w:r>
        <w:rPr>
          <w:lang w:val="fr_FR" w:bidi="fr_FR"/>
        </w:rPr>
        <w:t>fornication</w:t>
      </w:r>
      <w:r>
        <w:rPr>
          <w:lang w:val="fr_FR" w:bidi="fr_FR"/>
        </w:rPr>
        <w:t>.</w:t>
      </w:r>
      <w:r>
        <w:rPr>
          <w:lang w:val="fr_FR" w:bidi="fr_FR"/>
        </w:rPr>
      </w:r>
      <w:r>
        <w:rPr>
          <w:lang w:val="fr_FR" w:bidi="fr_FR"/>
        </w:rPr>
      </w:r>
    </w:p>
    <w:p>
      <w:pPr/>
      <w:r>
        <w:rPr>
          <w:lang w:val="fr_FR" w:bidi="fr_FR"/>
        </w:rPr>
      </w:r>
    </w:p>
    <w:p>
      <w:pPr>
        <w:pStyle w:val="Heading2"/>
      </w:pPr>
      <w:r>
        <w:rPr>
          <w:lang w:val="fr_FR" w:bidi="fr_FR"/>
        </w:rPr>
        <w:t>Adummim</w:t>
      </w:r>
      <w:r>
        <w:rPr>
          <w:lang w:val="fr_FR" w:bidi="fr_FR"/>
        </w:rPr>
      </w:r>
    </w:p>
    <w:p>
      <w:pPr/>
      <w:r>
        <w:rPr>
          <w:lang w:val="fr_FR" w:bidi="fr_FR"/>
        </w:rPr>
      </w:r>
      <w:r>
        <w:rPr>
          <w:lang w:val="fr_FR" w:bidi="fr_FR"/>
        </w:rPr>
        <w:t>Col qui s'étend de la région vallonnée jusqu'à la vallée du Jourdain et qui faisait partie de la frontière nord de Juda (</w:t>
      </w:r>
      <w:r>
        <w:rPr>
          <w:lang w:val="fr_FR" w:bidi="fr_FR"/>
        </w:rPr>
        <w:t>Jos 15.7</w:t>
      </w:r>
      <w:r>
        <w:rPr>
          <w:lang w:val="fr_FR" w:bidi="fr_FR"/>
        </w:rPr>
        <w:t xml:space="preserve">). Cet endroit est mentionné dans </w:t>
      </w:r>
      <w:r>
        <w:rPr>
          <w:lang w:val="fr_FR" w:bidi="fr_FR"/>
        </w:rPr>
        <w:t xml:space="preserve">Josué 18.17 </w:t>
      </w:r>
      <w:r>
        <w:rPr>
          <w:lang w:val="fr_FR" w:bidi="fr_FR"/>
        </w:rPr>
        <w:t xml:space="preserve">comme repère aidant à localiser </w:t>
      </w:r>
      <w:r>
        <w:rPr>
          <w:lang w:val="fr_FR" w:bidi="fr_FR"/>
        </w:rPr>
        <w:t>Gueliloth</w:t>
      </w:r>
      <w:r>
        <w:rPr>
          <w:lang w:val="fr_FR" w:bidi="fr_FR"/>
        </w:rPr>
        <w:t xml:space="preserve"> à la frontière sud de Benjamin. La route allant de Jérusalem à Jéricho traversait ce col.</w:t>
      </w:r>
    </w:p>
    <w:p>
      <w:pPr/>
      <w:r>
        <w:rPr>
          <w:lang w:val="fr_FR" w:bidi="fr_FR"/>
        </w:rPr>
      </w:r>
      <w:r>
        <w:rPr>
          <w:lang w:val="fr_FR" w:bidi="fr_FR"/>
        </w:rPr>
        <w:t>Jérôme, un Père de l'Église, croyait que la parabole du bon samaritain représente Adummim comme l'endroit où le voyageur se fait attaquer (</w:t>
      </w:r>
      <w:r>
        <w:rPr>
          <w:lang w:val="fr_FR" w:bidi="fr_FR"/>
        </w:rPr>
        <w:t>Lc 10.30</w:t>
      </w:r>
      <w:r>
        <w:rPr>
          <w:lang w:val="fr_FR" w:bidi="fr_FR"/>
        </w:rPr>
        <w:t>–</w:t>
      </w:r>
      <w:r>
        <w:rPr>
          <w:lang w:val="fr_FR" w:bidi="fr_FR"/>
        </w:rPr>
        <w:t>37</w:t>
      </w:r>
      <w:r>
        <w:rPr>
          <w:lang w:val="fr_FR" w:bidi="fr_FR"/>
        </w:rPr>
        <w:t>). Le nom arabe moderne signifie « montée du sang ». En hébreu, le nom Adummim provient d'un mot qui signifie « rouge » ou « rougeâtre ». Il s'agit probablement d'une allusion à la couleur naturelle des roches de cet endroit et non pas au sort de nombreux voyageurs qui y ont été agressés par des voleurs.</w:t>
      </w:r>
      <w:r>
        <w:rPr>
          <w:lang w:val="fr_FR" w:bidi="fr_FR"/>
        </w:rPr>
      </w:r>
      <w:r>
        <w:rPr>
          <w:lang w:val="fr_FR" w:bidi="fr_FR"/>
        </w:rPr>
      </w:r>
    </w:p>
    <w:p>
      <w:pPr/>
      <w:r>
        <w:rPr>
          <w:lang w:val="fr_FR" w:bidi="fr_FR"/>
        </w:rPr>
      </w:r>
    </w:p>
    <w:p>
      <w:pPr>
        <w:pStyle w:val="Heading2"/>
      </w:pPr>
      <w:r>
        <w:rPr>
          <w:lang w:val="fr_FR" w:bidi="fr_FR"/>
        </w:rPr>
        <w:t>adversaire</w:t>
      </w:r>
      <w:r>
        <w:rPr>
          <w:lang w:val="fr_FR" w:bidi="fr_FR"/>
        </w:rPr>
      </w:r>
    </w:p>
    <w:p>
      <w:pPr/>
      <w:r>
        <w:rPr>
          <w:lang w:val="fr_FR" w:bidi="fr_FR"/>
        </w:rPr>
      </w:r>
      <w:r>
        <w:rPr>
          <w:lang w:val="fr_FR" w:bidi="fr_FR"/>
        </w:rPr>
        <w:t xml:space="preserve">Dans la Bible, ce mot désigne une personne qui s'oppose ou se comporte en ennemi. Ceux qui s'opposent à Dieu ou à son peuple sont parfois appelés ainsi. L’apôtre Pierre appelle le diable « votre adversaire » dans </w:t>
      </w:r>
      <w:r>
        <w:rPr>
          <w:lang w:val="fr_FR" w:bidi="fr_FR"/>
        </w:rPr>
        <w:t>1 Pierre 5.8</w:t>
      </w:r>
      <w:r>
        <w:rPr>
          <w:lang w:val="fr_FR" w:bidi="fr_FR"/>
        </w:rPr>
        <w:t>. C'est de là que provient l'utilisation du mot « adversaire » pour désigner Satan dans la littérature et le langage chrétien.</w:t>
      </w:r>
    </w:p>
    <w:p>
      <w:pPr/>
      <w:r>
        <w:rPr>
          <w:lang w:val="fr_FR" w:bidi="fr_FR"/>
        </w:rPr>
      </w:r>
      <w:r>
        <w:rPr>
          <w:i/>
          <w:lang w:val="fr_FR" w:bidi="fr_FR"/>
        </w:rPr>
        <w:t>Voir</w:t>
      </w:r>
      <w:r>
        <w:rPr>
          <w:lang w:val="fr_FR" w:bidi="fr_FR"/>
        </w:rPr>
        <w:t xml:space="preserve"> </w:t>
      </w:r>
      <w:r>
        <w:rPr>
          <w:lang w:val="fr_FR" w:bidi="fr_FR"/>
        </w:rPr>
        <w:t>Satan</w:t>
      </w:r>
      <w:r>
        <w:rPr>
          <w:lang w:val="fr_FR" w:bidi="fr_FR"/>
        </w:rPr>
        <w:t>.</w:t>
      </w:r>
      <w:r>
        <w:rPr>
          <w:lang w:val="fr_FR" w:bidi="fr_FR"/>
        </w:rPr>
      </w:r>
      <w:r>
        <w:rPr>
          <w:lang w:val="fr_FR" w:bidi="fr_FR"/>
        </w:rPr>
      </w:r>
    </w:p>
    <w:p>
      <w:pPr/>
      <w:r>
        <w:rPr>
          <w:lang w:val="fr_FR" w:bidi="fr_FR"/>
        </w:rPr>
      </w:r>
    </w:p>
    <w:p>
      <w:pPr>
        <w:pStyle w:val="Heading2"/>
      </w:pPr>
      <w:r>
        <w:rPr>
          <w:lang w:val="fr_FR" w:bidi="fr_FR"/>
        </w:rPr>
        <w:t>aeon</w:t>
      </w:r>
      <w:r>
        <w:rPr>
          <w:lang w:val="fr_FR" w:bidi="fr_FR"/>
        </w:rPr>
      </w:r>
    </w:p>
    <w:p>
      <w:pPr/>
      <w:r>
        <w:rPr>
          <w:lang w:val="fr_FR" w:bidi="fr_FR"/>
        </w:rPr>
      </w:r>
      <w:r>
        <w:rPr>
          <w:lang w:val="fr_FR" w:bidi="fr_FR"/>
        </w:rPr>
        <w:t>Mot grec qui signifie une longue période de temps ou une époque. Il est à l'origine du mot « éon » en français.</w:t>
      </w:r>
    </w:p>
    <w:p>
      <w:pPr/>
      <w:r>
        <w:rPr>
          <w:lang w:val="fr_FR" w:bidi="fr_FR"/>
        </w:rPr>
      </w:r>
      <w:r>
        <w:rPr>
          <w:i/>
          <w:lang w:val="fr_FR" w:bidi="fr_FR"/>
        </w:rPr>
        <w:t>Voir</w:t>
      </w:r>
      <w:r>
        <w:rPr>
          <w:lang w:val="fr_FR" w:bidi="fr_FR"/>
        </w:rPr>
        <w:t xml:space="preserve"> </w:t>
      </w:r>
      <w:r>
        <w:rPr>
          <w:lang w:val="fr_FR" w:bidi="fr_FR"/>
        </w:rPr>
        <w:t>âge</w:t>
      </w:r>
      <w:r>
        <w:rPr>
          <w:lang w:val="fr_FR" w:bidi="fr_FR"/>
        </w:rPr>
        <w:t>.</w:t>
      </w:r>
      <w:r>
        <w:rPr>
          <w:lang w:val="fr_FR" w:bidi="fr_FR"/>
        </w:rPr>
      </w:r>
      <w:r>
        <w:rPr>
          <w:lang w:val="fr_FR" w:bidi="fr_FR"/>
        </w:rPr>
      </w:r>
    </w:p>
    <w:p>
      <w:pPr/>
      <w:r>
        <w:rPr>
          <w:lang w:val="fr_FR" w:bidi="fr_FR"/>
        </w:rPr>
      </w:r>
    </w:p>
    <w:p>
      <w:pPr>
        <w:pStyle w:val="Heading2"/>
      </w:pPr>
      <w:r>
        <w:rPr>
          <w:lang w:val="fr_FR" w:bidi="fr_FR"/>
        </w:rPr>
        <w:t>affliction</w:t>
      </w:r>
      <w:r>
        <w:rPr>
          <w:lang w:val="fr_FR" w:bidi="fr_FR"/>
        </w:rPr>
      </w:r>
    </w:p>
    <w:p>
      <w:pPr/>
      <w:r>
        <w:rPr>
          <w:lang w:val="fr_FR" w:bidi="fr_FR"/>
        </w:rPr>
      </w:r>
      <w:r>
        <w:rPr>
          <w:lang w:val="fr_FR" w:bidi="fr_FR"/>
        </w:rPr>
        <w:t>Dans l'Ancien Testament, la LSG traduit « affliction » plusieurs mots hébreux qui signifient généralement humiliation, détresse ou difficulté. Ce sont donc des termes relatifs à la souffrance. Dans le Nouveau Testament, le mot grec parfois traduit « affliction » dans la LSG signifie détresse ou désigne des circonstances difficiles à traverser.</w:t>
      </w:r>
    </w:p>
    <w:p>
      <w:pPr/>
      <w:r>
        <w:rPr>
          <w:lang w:val="fr_FR" w:bidi="fr_FR"/>
        </w:rPr>
      </w:r>
      <w:r>
        <w:rPr>
          <w:i/>
          <w:lang w:val="fr_FR" w:bidi="fr_FR"/>
        </w:rPr>
        <w:t>Voir</w:t>
      </w:r>
      <w:r>
        <w:rPr>
          <w:lang w:val="fr_FR" w:bidi="fr_FR"/>
        </w:rPr>
        <w:t xml:space="preserve"> </w:t>
      </w:r>
      <w:r>
        <w:rPr>
          <w:lang w:val="fr_FR" w:bidi="fr_FR"/>
        </w:rPr>
        <w:t>souffrance</w:t>
      </w:r>
      <w:r>
        <w:rPr>
          <w:lang w:val="fr_FR" w:bidi="fr_FR"/>
        </w:rPr>
        <w:t>.</w:t>
      </w:r>
      <w:r>
        <w:rPr>
          <w:lang w:val="fr_FR" w:bidi="fr_FR"/>
        </w:rPr>
      </w:r>
      <w:r>
        <w:rPr>
          <w:lang w:val="fr_FR" w:bidi="fr_FR"/>
        </w:rPr>
      </w:r>
    </w:p>
    <w:p>
      <w:pPr/>
      <w:r>
        <w:rPr>
          <w:lang w:val="fr_FR" w:bidi="fr_FR"/>
        </w:rPr>
      </w:r>
    </w:p>
    <w:p>
      <w:pPr>
        <w:pStyle w:val="Heading2"/>
      </w:pPr>
      <w:r>
        <w:rPr>
          <w:lang w:val="fr_FR" w:bidi="fr_FR"/>
        </w:rPr>
        <w:t>Affranchis</w:t>
      </w:r>
      <w:r>
        <w:rPr>
          <w:lang w:val="fr_FR" w:bidi="fr_FR"/>
        </w:rPr>
      </w:r>
    </w:p>
    <w:p>
      <w:pPr/>
      <w:r>
        <w:rPr>
          <w:lang w:val="fr_FR" w:bidi="fr_FR"/>
        </w:rPr>
      </w:r>
      <w:r>
        <w:rPr>
          <w:lang w:val="fr_FR" w:bidi="fr_FR"/>
        </w:rPr>
        <w:t>Membres d'une synagogue juive à Jérusalem (</w:t>
      </w:r>
      <w:r>
        <w:rPr>
          <w:lang w:val="fr_FR" w:bidi="fr_FR"/>
        </w:rPr>
        <w:t>Ac 6.9</w:t>
      </w:r>
      <w:r>
        <w:rPr>
          <w:lang w:val="fr_FR" w:bidi="fr_FR"/>
        </w:rPr>
        <w:t>), descendants de Juifs qui avaient été capturés et emmenés à Rome par le général Pompée (106–48 av. J.‑C.), puis libérés par la suite. Pompée a constaté que les Juifs adhéraient si strictement à leurs coutumes religieuses et nationales qu'ils étaient inutilisables en tant qu'esclaves.</w:t>
      </w:r>
    </w:p>
    <w:p>
      <w:pPr/>
      <w:r>
        <w:rPr>
          <w:lang w:val="fr_FR" w:bidi="fr_FR"/>
        </w:rPr>
      </w:r>
      <w:r>
        <w:rPr>
          <w:lang w:val="fr_FR" w:bidi="fr_FR"/>
        </w:rPr>
        <w:t xml:space="preserve">Tous les affranchis ne sont pas retournés à Jérusalem ; certains sont restés à Rome. À l'époque de l'écrivain romain Pline, un affranchi était décrit comme un « roturier moyen ». Les affranchis (ou « Esclaves libérés », NFC) tiraient leur nom d'un terme latin désignant un homme racheté d'esclavage, ou le fils d'un tel ancien esclave. </w:t>
      </w:r>
      <w:r>
        <w:rPr>
          <w:i/>
          <w:lang w:val="fr_FR" w:bidi="fr_FR"/>
        </w:rPr>
        <w:t>Voir</w:t>
      </w:r>
      <w:r>
        <w:rPr>
          <w:lang w:val="fr_FR" w:bidi="fr_FR"/>
        </w:rPr>
        <w:t xml:space="preserve"> </w:t>
      </w:r>
      <w:r>
        <w:rPr>
          <w:lang w:val="fr_FR" w:bidi="fr_FR"/>
        </w:rPr>
        <w:t>Libertines</w:t>
      </w:r>
      <w:r>
        <w:rPr>
          <w:lang w:val="fr_FR" w:bidi="fr_FR"/>
        </w:rPr>
        <w:t>.</w:t>
      </w:r>
      <w:r>
        <w:rPr>
          <w:lang w:val="fr_FR" w:bidi="fr_FR"/>
        </w:rPr>
      </w:r>
      <w:r>
        <w:rPr>
          <w:lang w:val="fr_FR" w:bidi="fr_FR"/>
        </w:rPr>
      </w:r>
    </w:p>
    <w:p>
      <w:pPr/>
      <w:r>
        <w:rPr>
          <w:lang w:val="fr_FR" w:bidi="fr_FR"/>
        </w:rPr>
      </w:r>
    </w:p>
    <w:p>
      <w:pPr>
        <w:pStyle w:val="Heading2"/>
      </w:pPr>
      <w:r>
        <w:rPr>
          <w:lang w:val="fr_FR" w:bidi="fr_FR"/>
        </w:rPr>
        <w:t>Agabus</w:t>
      </w:r>
      <w:r>
        <w:rPr>
          <w:lang w:val="fr_FR" w:bidi="fr_FR"/>
        </w:rPr>
      </w:r>
    </w:p>
    <w:p>
      <w:pPr/>
      <w:r>
        <w:rPr>
          <w:lang w:val="fr_FR" w:bidi="fr_FR"/>
        </w:rPr>
      </w:r>
      <w:r>
        <w:rPr>
          <w:lang w:val="fr_FR" w:bidi="fr_FR"/>
        </w:rPr>
        <w:t>Prophète de l'époque du Nouveau Testament. Il a fait deux prédictions notées dans Actes. Il a correctement prédit une grave famine, qui s'est produite lorsque Claude était l'empereur de Rome (</w:t>
      </w:r>
      <w:r>
        <w:rPr>
          <w:lang w:val="fr_FR" w:bidi="fr_FR"/>
        </w:rPr>
        <w:t>Ac 11.27</w:t>
      </w:r>
      <w:r>
        <w:rPr>
          <w:lang w:val="fr_FR" w:bidi="fr_FR"/>
        </w:rPr>
        <w:t>–</w:t>
      </w:r>
      <w:r>
        <w:rPr>
          <w:lang w:val="fr_FR" w:bidi="fr_FR"/>
        </w:rPr>
        <w:t>28</w:t>
      </w:r>
      <w:r>
        <w:rPr>
          <w:lang w:val="fr_FR" w:bidi="fr_FR"/>
        </w:rPr>
        <w:t>). Il a également prédit que Paul serait livré aux païens par les Juifs à Jérusalem s'il s'y rendait (</w:t>
      </w:r>
      <w:r>
        <w:rPr>
          <w:lang w:val="fr_FR" w:bidi="fr_FR"/>
        </w:rPr>
        <w:t>Ac 21.10</w:t>
      </w:r>
      <w:r>
        <w:rPr>
          <w:lang w:val="fr_FR" w:bidi="fr_FR"/>
        </w:rPr>
        <w:t>–</w:t>
      </w:r>
      <w:r>
        <w:rPr>
          <w:lang w:val="fr_FR" w:bidi="fr_FR"/>
        </w:rPr>
        <w:t>11</w:t>
      </w:r>
      <w:r>
        <w:rPr>
          <w:lang w:val="fr_FR" w:bidi="fr_FR"/>
        </w:rPr>
        <w:t>).</w:t>
      </w:r>
      <w:r>
        <w:rPr>
          <w:lang w:val="fr_FR" w:bidi="fr_FR"/>
        </w:rPr>
      </w:r>
      <w:r>
        <w:rPr>
          <w:lang w:val="fr_FR" w:bidi="fr_FR"/>
        </w:rPr>
      </w:r>
    </w:p>
    <w:p>
      <w:pPr/>
      <w:r>
        <w:rPr>
          <w:lang w:val="fr_FR" w:bidi="fr_FR"/>
        </w:rPr>
      </w:r>
    </w:p>
    <w:p>
      <w:pPr>
        <w:pStyle w:val="Heading2"/>
      </w:pPr>
      <w:r>
        <w:rPr>
          <w:lang w:val="fr_FR" w:bidi="fr_FR"/>
        </w:rPr>
        <w:t>Agag</w:t>
      </w:r>
      <w:r>
        <w:rPr>
          <w:lang w:val="fr_FR" w:bidi="fr_FR"/>
        </w:rPr>
      </w:r>
    </w:p>
    <w:p>
      <w:pPr>
        <w:pStyle w:val="ListNumber"/>
        <w:numPr>
          <w:ilvl w:val="0"/>
          <w:numId w:val="55"/>
        </w:numPr>
        <w:spacing w:line="240" w:lineRule="auto"/>
        <w:ind w:left="720"/>
      </w:pPr>
      <w:r>
        <w:rPr>
          <w:lang w:val="fr_FR" w:bidi="fr_FR"/>
        </w:rPr>
      </w:r>
      <w:r>
        <w:rPr>
          <w:lang w:val="fr_FR" w:bidi="fr_FR"/>
        </w:rPr>
        <w:t>Nom d'un roi amalécite. Il est possible qu'il s'agisse d'un titre général pour un roi amalécite, à l'instar du « Pharaon » égyptien. Balaam a prophétisé que le roi d'Israël serait plus grand qu'Agag (</w:t>
      </w:r>
      <w:r>
        <w:rPr>
          <w:lang w:val="fr_FR" w:bidi="fr_FR"/>
        </w:rPr>
        <w:t>Nb 24.7</w:t>
      </w:r>
      <w:r>
        <w:rPr>
          <w:lang w:val="fr_FR" w:bidi="fr_FR"/>
        </w:rPr>
        <w:t>).</w:t>
      </w:r>
    </w:p>
    <w:p>
      <w:pPr>
        <w:pStyle w:val="ListNumber"/>
        <w:spacing w:line="240" w:lineRule="auto"/>
        <w:ind w:left="720"/>
      </w:pPr>
      <w:r>
        <w:rPr>
          <w:lang w:val="fr_FR" w:bidi="fr_FR"/>
        </w:rPr>
      </w:r>
      <w:r>
        <w:rPr>
          <w:lang w:val="fr_FR" w:bidi="fr_FR"/>
        </w:rPr>
        <w:t>Nom d'un autre roi amalécite. Dieu dira à Samuel d'envoyer le roi Saül pour détruire tous les Amalécites, jusqu'à la dernière brebis. Saül les vaincra mais épargnera Agag, ainsi que les meilleurs brebis et bœufs des Amalécites. Samuel tuera ensuite Agag et dira à Saül que sa désobéissance signifiait qu'il ne pouvait plus être le roi d'Israël (</w:t>
      </w:r>
      <w:r>
        <w:rPr>
          <w:lang w:val="fr_FR" w:bidi="fr_FR"/>
        </w:rPr>
        <w:t>1S 15</w:t>
      </w:r>
      <w:r>
        <w:rPr>
          <w:lang w:val="fr_FR" w:bidi="fr_FR"/>
        </w:rPr>
        <w:t>).</w:t>
      </w:r>
      <w:r>
        <w:rPr>
          <w:lang w:val="fr_FR" w:bidi="fr_FR"/>
        </w:rPr>
      </w:r>
      <w:r>
        <w:rPr>
          <w:lang w:val="fr_FR" w:bidi="fr_FR"/>
        </w:rPr>
      </w:r>
    </w:p>
    <w:p>
      <w:pPr/>
      <w:r>
        <w:rPr>
          <w:lang w:val="fr_FR" w:bidi="fr_FR"/>
        </w:rPr>
      </w:r>
    </w:p>
    <w:p>
      <w:pPr>
        <w:pStyle w:val="Heading2"/>
      </w:pPr>
      <w:r>
        <w:rPr>
          <w:lang w:val="fr_FR" w:bidi="fr_FR"/>
        </w:rPr>
        <w:t>Agaguite</w:t>
      </w:r>
      <w:r>
        <w:rPr>
          <w:lang w:val="fr_FR" w:bidi="fr_FR"/>
        </w:rPr>
      </w:r>
    </w:p>
    <w:p>
      <w:pPr/>
      <w:r>
        <w:rPr>
          <w:lang w:val="fr_FR" w:bidi="fr_FR"/>
        </w:rPr>
      </w:r>
      <w:r>
        <w:rPr>
          <w:lang w:val="fr_FR" w:bidi="fr_FR"/>
        </w:rPr>
        <w:t>Terme utilisé pour décrire Haman, « ennemi de tous les Juifs », à la cour perse du roi Assuérus (</w:t>
      </w:r>
      <w:r>
        <w:rPr>
          <w:lang w:val="fr_FR" w:bidi="fr_FR"/>
        </w:rPr>
        <w:t>Est 3.1</w:t>
      </w:r>
      <w:r>
        <w:rPr>
          <w:lang w:val="fr_FR" w:bidi="fr_FR"/>
        </w:rPr>
        <w:t xml:space="preserve"> ; </w:t>
      </w:r>
      <w:r>
        <w:rPr>
          <w:lang w:val="fr_FR" w:bidi="fr_FR"/>
        </w:rPr>
        <w:t>9.24</w:t>
      </w:r>
      <w:r>
        <w:rPr>
          <w:lang w:val="fr_FR" w:bidi="fr_FR"/>
        </w:rPr>
        <w:t>). Agag était un roi amalécite et l'ennemi de Saül.</w:t>
      </w:r>
      <w:r>
        <w:rPr>
          <w:lang w:val="fr_FR" w:bidi="fr_FR"/>
        </w:rPr>
      </w:r>
      <w:r>
        <w:rPr>
          <w:lang w:val="fr_FR" w:bidi="fr_FR"/>
        </w:rPr>
      </w:r>
    </w:p>
    <w:p>
      <w:pPr/>
      <w:r>
        <w:rPr>
          <w:lang w:val="fr_FR" w:bidi="fr_FR"/>
        </w:rPr>
      </w:r>
    </w:p>
    <w:p>
      <w:pPr>
        <w:pStyle w:val="Heading2"/>
      </w:pPr>
      <w:r>
        <w:rPr>
          <w:lang w:val="fr_FR" w:bidi="fr_FR"/>
        </w:rPr>
        <w:t>agape</w:t>
      </w:r>
      <w:r>
        <w:rPr>
          <w:lang w:val="fr_FR" w:bidi="fr_FR"/>
        </w:rPr>
      </w:r>
    </w:p>
    <w:p>
      <w:pPr/>
      <w:r>
        <w:rPr>
          <w:lang w:val="fr_FR" w:bidi="fr_FR"/>
        </w:rPr>
      </w:r>
      <w:r>
        <w:rPr>
          <w:lang w:val="fr_FR" w:bidi="fr_FR"/>
        </w:rPr>
        <w:t>Translittération française du mot grec du Nouveau Testament qui signifie « amour » et qui désigne parfois les repas fraternels chrétiens.</w:t>
      </w:r>
    </w:p>
    <w:p>
      <w:pPr/>
      <w:r>
        <w:rPr>
          <w:lang w:val="fr_FR" w:bidi="fr_FR"/>
        </w:rPr>
      </w:r>
      <w:r>
        <w:rPr>
          <w:i/>
          <w:lang w:val="fr_FR" w:bidi="fr_FR"/>
        </w:rPr>
        <w:t>Voir</w:t>
      </w:r>
      <w:r>
        <w:rPr>
          <w:lang w:val="fr_FR" w:bidi="fr_FR"/>
        </w:rPr>
        <w:t xml:space="preserve"> </w:t>
      </w:r>
      <w:r>
        <w:rPr>
          <w:lang w:val="fr_FR" w:bidi="fr_FR"/>
        </w:rPr>
        <w:t>amour</w:t>
      </w:r>
      <w:r>
        <w:rPr>
          <w:lang w:val="fr_FR" w:bidi="fr_FR"/>
        </w:rPr>
        <w:t>.</w:t>
      </w:r>
      <w:r>
        <w:rPr>
          <w:lang w:val="fr_FR" w:bidi="fr_FR"/>
        </w:rPr>
      </w:r>
      <w:r>
        <w:rPr>
          <w:lang w:val="fr_FR" w:bidi="fr_FR"/>
        </w:rPr>
      </w:r>
    </w:p>
    <w:p>
      <w:pPr/>
      <w:r>
        <w:rPr>
          <w:lang w:val="fr_FR" w:bidi="fr_FR"/>
        </w:rPr>
      </w:r>
    </w:p>
    <w:p>
      <w:pPr>
        <w:pStyle w:val="Heading2"/>
      </w:pPr>
      <w:r>
        <w:rPr>
          <w:lang w:val="fr_FR" w:bidi="fr_FR"/>
        </w:rPr>
        <w:t>Agar</w:t>
      </w:r>
      <w:r>
        <w:rPr>
          <w:lang w:val="fr_FR" w:bidi="fr_FR"/>
        </w:rPr>
      </w:r>
    </w:p>
    <w:p>
      <w:pPr/>
      <w:r>
        <w:rPr>
          <w:lang w:val="fr_FR" w:bidi="fr_FR"/>
        </w:rPr>
      </w:r>
      <w:r>
        <w:rPr>
          <w:lang w:val="fr_FR" w:bidi="fr_FR"/>
        </w:rPr>
        <w:t>Servante égyptienne travaillait pour Saraï (plus tard appelée Sara), l'épouse d'Abram (plus tard appelé Abraham). Abram prendra Agar comme concubine (une seconde épouse de statut inférieur) suite à l'insistance de Saraï. Agar deviendra la mère d'Ismaël, le premier fils d'Abram (</w:t>
      </w:r>
      <w:r>
        <w:rPr>
          <w:lang w:val="fr_FR" w:bidi="fr_FR"/>
        </w:rPr>
        <w:t>Gn 16.1–16</w:t>
      </w:r>
      <w:r>
        <w:rPr>
          <w:lang w:val="fr_FR" w:bidi="fr_FR"/>
        </w:rPr>
        <w:t xml:space="preserve"> ; </w:t>
      </w:r>
      <w:r>
        <w:rPr>
          <w:lang w:val="fr_FR" w:bidi="fr_FR"/>
        </w:rPr>
        <w:t>21.9</w:t>
      </w:r>
      <w:r>
        <w:rPr>
          <w:lang w:val="fr_FR" w:bidi="fr_FR"/>
        </w:rPr>
        <w:t>–</w:t>
      </w:r>
      <w:r>
        <w:rPr>
          <w:lang w:val="fr_FR" w:bidi="fr_FR"/>
        </w:rPr>
        <w:t>21</w:t>
      </w:r>
      <w:r>
        <w:rPr>
          <w:lang w:val="fr_FR" w:bidi="fr_FR"/>
        </w:rPr>
        <w:t>).</w:t>
      </w:r>
    </w:p>
    <w:p>
      <w:pPr>
        <w:pStyle w:val="Heading3"/>
      </w:pPr>
      <w:r>
        <w:rPr>
          <w:lang w:val="fr_FR" w:bidi="fr_FR"/>
        </w:rPr>
        <w:t>L'Histoire d'Agar</w:t>
      </w:r>
    </w:p>
    <w:p>
      <w:pPr/>
      <w:r>
        <w:rPr>
          <w:lang w:val="fr_FR" w:bidi="fr_FR"/>
        </w:rPr>
      </w:r>
      <w:r>
        <w:rPr>
          <w:lang w:val="fr_FR" w:bidi="fr_FR"/>
        </w:rPr>
        <w:t>Lorsque Dieu ordonnera à Abram de quitter la Mésopotamie, Il a promettra de faire d'Abram le père d'une grande nation et de donner à ses enfants un territoire nouveau (</w:t>
      </w:r>
      <w:r>
        <w:rPr>
          <w:lang w:val="fr_FR" w:bidi="fr_FR"/>
        </w:rPr>
        <w:t>Gn 12.2, 7</w:t>
      </w:r>
      <w:r>
        <w:rPr>
          <w:lang w:val="fr_FR" w:bidi="fr_FR"/>
        </w:rPr>
        <w:t xml:space="preserve">). Après dix ans en Canaan, Saraï et Abram n'auront toujours pas d'enfant. Saraï suggèrera à Abram de prendre Agar comme concubine et d'avoir des enfants par elle. Il était de coutume dans le nord-est de la Mésopotamie que si une femme ne pouvait pas avoir d'enfant, elle pouvait donner à son mari une esclave à cette fin. Tout fils auquel la concubine donnait naissance était considéré comme l'enfant de l'épouse (voir </w:t>
      </w:r>
      <w:r>
        <w:rPr>
          <w:lang w:val="fr_FR" w:bidi="fr_FR"/>
        </w:rPr>
        <w:t>30.1</w:t>
      </w:r>
      <w:r>
        <w:rPr>
          <w:lang w:val="fr_FR" w:bidi="fr_FR"/>
        </w:rPr>
        <w:t>–</w:t>
      </w:r>
      <w:r>
        <w:rPr>
          <w:lang w:val="fr_FR" w:bidi="fr_FR"/>
        </w:rPr>
        <w:t>6</w:t>
      </w:r>
      <w:r>
        <w:rPr>
          <w:lang w:val="fr_FR" w:bidi="fr_FR"/>
        </w:rPr>
        <w:t>).</w:t>
      </w:r>
    </w:p>
    <w:p>
      <w:pPr/>
      <w:r>
        <w:rPr>
          <w:lang w:val="fr_FR" w:bidi="fr_FR"/>
        </w:rPr>
      </w:r>
      <w:r>
        <w:rPr>
          <w:lang w:val="fr_FR" w:bidi="fr_FR"/>
        </w:rPr>
        <w:t>Quand Agar est tombera enceinte, elle commencera à traiter Saraï avec mépris. Saraï deviendra alors très dure avec Agar, ce qui la poussera à fuir dans le désert. Un ange de Dieu lui apparaît près d'un puits dans le désert et dira à Agar de retourner chez Abram. L'ange lui promet qu'elle aurait un fils, Ismaël (ce qui signifie « Dieu entend »). Ce fils serait de caractère déterminé et serait souvent en conflit avec les autres. Agar nommera alors cet endroit le puits de Lachaï-roï, ce qui signifie « le puits de celui qui voit et qui vit ».</w:t>
      </w:r>
    </w:p>
    <w:p>
      <w:pPr/>
      <w:r>
        <w:rPr>
          <w:lang w:val="fr_FR" w:bidi="fr_FR"/>
        </w:rPr>
      </w:r>
      <w:r>
        <w:rPr>
          <w:lang w:val="fr_FR" w:bidi="fr_FR"/>
        </w:rPr>
        <w:t>Ismaël est né quand Abram avait 86 ans. Quatorze ans plus tard, Dieu donnera à Abraham et Sara le fils promis, Isaac. Au moment du sevrage d'Isaac (à environ trois ans), une fête sera organisée. Lors de la fête de sevrage, Ismaël se moque d'Isaac (</w:t>
      </w:r>
      <w:r>
        <w:rPr>
          <w:lang w:val="fr_FR" w:bidi="fr_FR"/>
        </w:rPr>
        <w:t>Genèse 21.9</w:t>
      </w:r>
      <w:r>
        <w:rPr>
          <w:lang w:val="fr_FR" w:bidi="fr_FR"/>
        </w:rPr>
        <w:t xml:space="preserve">). Cela mettra Sara en colère, qui demandera donc à Abraham de renvoyer Agar et Ismaël. Au départ, Abraham ne voudra pas, mais Dieu lui parlera pour lui dire de faire ce que Sara demandait (v. </w:t>
      </w:r>
      <w:r>
        <w:rPr>
          <w:lang w:val="fr_FR" w:bidi="fr_FR"/>
        </w:rPr>
        <w:t>12</w:t>
      </w:r>
      <w:r>
        <w:rPr>
          <w:lang w:val="fr_FR" w:bidi="fr_FR"/>
        </w:rPr>
        <w:t>).</w:t>
      </w:r>
    </w:p>
    <w:p>
      <w:pPr/>
      <w:r>
        <w:rPr>
          <w:lang w:val="fr_FR" w:bidi="fr_FR"/>
        </w:rPr>
      </w:r>
      <w:r>
        <w:rPr>
          <w:lang w:val="fr_FR" w:bidi="fr_FR"/>
        </w:rPr>
        <w:t>Agar et Ismaël partiront ensuite et erreront dans le désert de Beer-Schéba. Au moment où ils n'auront plus d'eau, Dieu sauvera Agar et Ismaël de la mort. Dieu promet à Agar qu'Ismaël serait le père d'une grande nation (</w:t>
      </w:r>
      <w:r>
        <w:rPr>
          <w:lang w:val="fr_FR" w:bidi="fr_FR"/>
        </w:rPr>
        <w:t>Gn 21.17</w:t>
      </w:r>
      <w:r>
        <w:rPr>
          <w:lang w:val="fr_FR" w:bidi="fr_FR"/>
        </w:rPr>
        <w:t>–</w:t>
      </w:r>
      <w:r>
        <w:rPr>
          <w:lang w:val="fr_FR" w:bidi="fr_FR"/>
        </w:rPr>
        <w:t>19</w:t>
      </w:r>
      <w:r>
        <w:rPr>
          <w:lang w:val="fr_FR" w:bidi="fr_FR"/>
        </w:rPr>
        <w:t>). Ismaël vivra dans le désert de Paran et deviendra chasseur. Il épousera une Égyptienne et deviendra le père des Ismaélites.</w:t>
      </w:r>
    </w:p>
    <w:p>
      <w:pPr>
        <w:pStyle w:val="Heading3"/>
      </w:pPr>
      <w:r>
        <w:rPr>
          <w:lang w:val="fr_FR" w:bidi="fr_FR"/>
        </w:rPr>
        <w:t>L'Enseignement de Paul concernant Agar</w:t>
      </w:r>
    </w:p>
    <w:p>
      <w:pPr/>
      <w:r>
        <w:rPr>
          <w:lang w:val="fr_FR" w:bidi="fr_FR"/>
        </w:rPr>
      </w:r>
      <w:r>
        <w:rPr>
          <w:lang w:val="fr_FR" w:bidi="fr_FR"/>
        </w:rPr>
        <w:t>Dans le Nouveau Testament, Paul utilise l'histoire d'Agar pour expliquer une vérité spirituelle importante (</w:t>
      </w:r>
      <w:r>
        <w:rPr>
          <w:lang w:val="fr_FR" w:bidi="fr_FR"/>
        </w:rPr>
        <w:t>Ga 4.22</w:t>
      </w:r>
      <w:r>
        <w:rPr>
          <w:lang w:val="fr_FR" w:bidi="fr_FR"/>
        </w:rPr>
        <w:t>–</w:t>
      </w:r>
      <w:r>
        <w:rPr>
          <w:lang w:val="fr_FR" w:bidi="fr_FR"/>
        </w:rPr>
        <w:t>31</w:t>
      </w:r>
      <w:r>
        <w:rPr>
          <w:lang w:val="fr_FR" w:bidi="fr_FR"/>
        </w:rPr>
        <w:t>). Agar représente l'ancienne alliance (accord) que Dieu avait conclue avec Moïse au Mont Sinaï. De la même manière qu'Ismaël était né par planification humaine, les chrétiens judaïsants sont comme les enfants d'Agar, nés dans l'esclavage. Ils enseignaient que tous les croyants étaient liés à la loi de Moïse et devaient faire tout ce qu'elle prescrivait. Sara, la femme libre, représente la nouvelle alliance de Jésus-Christ. Tout comme Isaac était le fils d'Abraham par la foi en la promesse de Dieu, les chrétiens qui sont libres vis-à-vis de la loi sont des enfants spirituels de Sara. Le contraste est fait entre le salut par les œuvres, qui est asservissement à la loi, et le salut par la grâce et la foi, qui est liberté.</w:t>
      </w:r>
    </w:p>
    <w:p>
      <w:pPr/>
      <w:r>
        <w:rPr>
          <w:lang w:val="fr_FR" w:bidi="fr_FR"/>
        </w:rPr>
      </w:r>
      <w:r>
        <w:rPr>
          <w:i/>
          <w:lang w:val="fr_FR" w:bidi="fr_FR"/>
        </w:rPr>
        <w:t>Voir aussi</w:t>
      </w:r>
      <w:r>
        <w:rPr>
          <w:lang w:val="fr_FR" w:bidi="fr_FR"/>
        </w:rPr>
        <w:t xml:space="preserve"> </w:t>
      </w:r>
      <w:r>
        <w:rPr>
          <w:lang w:val="fr_FR" w:bidi="fr_FR"/>
        </w:rPr>
        <w:t>Abraham</w:t>
      </w:r>
      <w:r>
        <w:rPr>
          <w:lang w:val="fr_FR" w:bidi="fr_FR"/>
        </w:rPr>
        <w:t xml:space="preserve"> ; </w:t>
      </w:r>
      <w:r>
        <w:rPr>
          <w:lang w:val="fr_FR" w:bidi="fr_FR"/>
        </w:rPr>
        <w:t>Sara n° 1</w:t>
      </w:r>
      <w:r>
        <w:rPr>
          <w:lang w:val="fr_FR" w:bidi="fr_FR"/>
        </w:rPr>
        <w:t>.</w:t>
      </w:r>
      <w:r>
        <w:rPr>
          <w:lang w:val="fr_FR" w:bidi="fr_FR"/>
        </w:rPr>
      </w:r>
      <w:r>
        <w:rPr>
          <w:lang w:val="fr_FR" w:bidi="fr_FR"/>
        </w:rPr>
      </w:r>
    </w:p>
    <w:p>
      <w:pPr/>
      <w:r>
        <w:rPr>
          <w:lang w:val="fr_FR" w:bidi="fr_FR"/>
        </w:rPr>
      </w:r>
    </w:p>
    <w:p>
      <w:pPr>
        <w:pStyle w:val="Heading2"/>
      </w:pPr>
      <w:r>
        <w:rPr>
          <w:lang w:val="fr_FR" w:bidi="fr_FR"/>
        </w:rPr>
        <w:t>agate</w:t>
      </w:r>
      <w:r>
        <w:rPr>
          <w:lang w:val="fr_FR" w:bidi="fr_FR"/>
        </w:rPr>
      </w:r>
    </w:p>
    <w:p>
      <w:pPr/>
      <w:r>
        <w:rPr>
          <w:lang w:val="fr_FR" w:bidi="fr_FR"/>
        </w:rPr>
      </w:r>
      <w:r>
        <w:rPr>
          <w:lang w:val="fr_FR" w:bidi="fr_FR"/>
        </w:rPr>
        <w:t>L’agate est une pierre dure et semi-précieuse. Il s'agit d'oxyde de silicium, un type de quartz translucide (c'est-à-dire qui laisse passer les rayons lumineux). L'agate a des couches de différentes couleurs. Ce serait l’une des pierres qui ornaient le pectoral du souverain sacrificateur (</w:t>
      </w:r>
      <w:r>
        <w:rPr>
          <w:lang w:val="fr_FR" w:bidi="fr_FR"/>
        </w:rPr>
        <w:t>Ex 28.19</w:t>
      </w:r>
      <w:r>
        <w:rPr>
          <w:lang w:val="fr_FR" w:bidi="fr_FR"/>
        </w:rPr>
        <w:t xml:space="preserve"> ; </w:t>
      </w:r>
      <w:r>
        <w:rPr>
          <w:lang w:val="fr_FR" w:bidi="fr_FR"/>
        </w:rPr>
        <w:t>39.12</w:t>
      </w:r>
      <w:r>
        <w:rPr>
          <w:lang w:val="fr_FR" w:bidi="fr_FR"/>
        </w:rPr>
        <w:t>).</w:t>
      </w:r>
    </w:p>
    <w:p>
      <w:pPr/>
      <w:r>
        <w:rPr>
          <w:lang w:val="fr_FR" w:bidi="fr_FR"/>
        </w:rPr>
      </w:r>
      <w:r>
        <w:rPr>
          <w:i/>
          <w:lang w:val="fr_FR" w:bidi="fr_FR"/>
        </w:rPr>
        <w:t>Voir aussi</w:t>
      </w:r>
      <w:r>
        <w:rPr>
          <w:lang w:val="fr_FR" w:bidi="fr_FR"/>
        </w:rPr>
        <w:t xml:space="preserve"> </w:t>
      </w:r>
      <w:r>
        <w:rPr>
          <w:lang w:val="fr_FR" w:bidi="fr_FR"/>
        </w:rPr>
        <w:t>minéraux et métaux</w:t>
      </w:r>
      <w:r>
        <w:rPr>
          <w:lang w:val="fr_FR" w:bidi="fr_FR"/>
        </w:rPr>
        <w:t xml:space="preserve"> ; </w:t>
      </w:r>
      <w:r>
        <w:rPr>
          <w:lang w:val="fr_FR" w:bidi="fr_FR"/>
        </w:rPr>
        <w:t>pierres précieuses</w:t>
      </w:r>
      <w:r>
        <w:rPr>
          <w:lang w:val="fr_FR" w:bidi="fr_FR"/>
        </w:rPr>
        <w:t>.</w:t>
      </w:r>
      <w:r>
        <w:rPr>
          <w:lang w:val="fr_FR" w:bidi="fr_FR"/>
        </w:rPr>
      </w:r>
      <w:r>
        <w:rPr>
          <w:lang w:val="fr_FR" w:bidi="fr_FR"/>
        </w:rPr>
      </w:r>
    </w:p>
    <w:p>
      <w:pPr/>
      <w:r>
        <w:rPr>
          <w:lang w:val="fr_FR" w:bidi="fr_FR"/>
        </w:rPr>
      </w:r>
    </w:p>
    <w:p>
      <w:pPr>
        <w:pStyle w:val="Heading2"/>
      </w:pPr>
      <w:r>
        <w:rPr>
          <w:lang w:val="fr_FR" w:bidi="fr_FR"/>
        </w:rPr>
        <w:t>âge</w:t>
      </w:r>
      <w:r>
        <w:rPr>
          <w:lang w:val="fr_FR" w:bidi="fr_FR"/>
        </w:rPr>
      </w:r>
    </w:p>
    <w:p>
      <w:pPr/>
      <w:r>
        <w:rPr>
          <w:lang w:val="fr_FR" w:bidi="fr_FR"/>
        </w:rPr>
      </w:r>
      <w:r>
        <w:rPr>
          <w:lang w:val="fr_FR" w:bidi="fr_FR"/>
        </w:rPr>
        <w:t>La Bible mentionne souvent l'âge de personnes, exprimé en années ou autrement. La sagesse est souvent associée à un âge avancé (</w:t>
      </w:r>
      <w:r>
        <w:rPr>
          <w:lang w:val="fr_FR" w:bidi="fr_FR"/>
        </w:rPr>
        <w:t>Jb 12.12</w:t>
      </w:r>
      <w:r>
        <w:rPr>
          <w:lang w:val="fr_FR" w:bidi="fr_FR"/>
        </w:rPr>
        <w:t>). Cependant, un âge avancé ne garantit pas la sagesse (</w:t>
      </w:r>
      <w:r>
        <w:rPr>
          <w:lang w:val="fr_FR" w:bidi="fr_FR"/>
        </w:rPr>
        <w:t>Ec 4.13</w:t>
      </w:r>
      <w:r>
        <w:rPr>
          <w:lang w:val="fr_FR" w:bidi="fr_FR"/>
        </w:rPr>
        <w:t>). La loi de Moïse commande toutefois de respecter les personnes âgées (</w:t>
      </w:r>
      <w:r>
        <w:rPr>
          <w:lang w:val="fr_FR" w:bidi="fr_FR"/>
        </w:rPr>
        <w:t>Lv 19.32</w:t>
      </w:r>
      <w:r>
        <w:rPr>
          <w:lang w:val="fr_FR" w:bidi="fr_FR"/>
        </w:rPr>
        <w:t>).</w:t>
      </w:r>
    </w:p>
    <w:p>
      <w:pPr/>
      <w:r>
        <w:rPr>
          <w:lang w:val="fr_FR" w:bidi="fr_FR"/>
        </w:rPr>
      </w:r>
      <w:r>
        <w:rPr>
          <w:lang w:val="fr_FR" w:bidi="fr_FR"/>
        </w:rPr>
        <w:t>Une longue vie est une bénédiction de Dieu (</w:t>
      </w:r>
      <w:r>
        <w:rPr>
          <w:lang w:val="fr_FR" w:bidi="fr_FR"/>
        </w:rPr>
        <w:t>Pr 16.31</w:t>
      </w:r>
      <w:r>
        <w:rPr>
          <w:lang w:val="fr_FR" w:bidi="fr_FR"/>
        </w:rPr>
        <w:t>), mais la Bible reconnaît que l'homme devient fragile dans sa vieillesse (</w:t>
      </w:r>
      <w:r>
        <w:rPr>
          <w:lang w:val="fr_FR" w:bidi="fr_FR"/>
        </w:rPr>
        <w:t>Ec</w:t>
      </w:r>
      <w:r>
        <w:rPr>
          <w:lang w:val="fr_FR" w:bidi="fr_FR"/>
        </w:rPr>
        <w:t xml:space="preserve"> 12.1–</w:t>
      </w:r>
      <w:r>
        <w:rPr>
          <w:lang w:val="fr_FR" w:bidi="fr_FR"/>
        </w:rPr>
        <w:t>6</w:t>
      </w:r>
      <w:r>
        <w:rPr>
          <w:lang w:val="fr_FR" w:bidi="fr_FR"/>
        </w:rPr>
        <w:t xml:space="preserve">). Le </w:t>
      </w:r>
      <w:r>
        <w:rPr>
          <w:lang w:val="fr_FR" w:bidi="fr_FR"/>
        </w:rPr>
        <w:t>Psaume 90.10</w:t>
      </w:r>
      <w:r>
        <w:rPr>
          <w:lang w:val="fr_FR" w:bidi="fr_FR"/>
        </w:rPr>
        <w:t xml:space="preserve"> décrit la durée de vie à l'époque de Moïse. Elle était de 70 à 80 ans et pleine de « peine et misère ».</w:t>
      </w:r>
      <w:r>
        <w:rPr>
          <w:lang w:val="fr_FR" w:bidi="fr_FR"/>
        </w:rPr>
      </w:r>
      <w:r>
        <w:rPr>
          <w:lang w:val="fr_FR" w:bidi="fr_FR"/>
        </w:rPr>
      </w:r>
    </w:p>
    <w:p>
      <w:pPr/>
      <w:r>
        <w:rPr>
          <w:lang w:val="fr_FR" w:bidi="fr_FR"/>
        </w:rPr>
      </w:r>
    </w:p>
    <w:p>
      <w:pPr>
        <w:pStyle w:val="Heading2"/>
      </w:pPr>
      <w:r>
        <w:rPr>
          <w:lang w:val="fr_FR" w:bidi="fr_FR"/>
        </w:rPr>
        <w:t>Aggée, Livre de</w:t>
      </w:r>
      <w:r>
        <w:rPr>
          <w:lang w:val="fr_FR" w:bidi="fr_FR"/>
        </w:rPr>
      </w:r>
    </w:p>
    <w:p>
      <w:pPr/>
      <w:r>
        <w:rPr>
          <w:lang w:val="fr_FR" w:bidi="fr_FR"/>
        </w:rPr>
      </w:r>
      <w:r>
        <w:rPr>
          <w:lang w:val="fr_FR" w:bidi="fr_FR"/>
        </w:rPr>
        <w:t>Le dixième livre d'une collection de douze petits livres à la fin de l'Ancien Testament. Ces livres contiennent des messages de prophètes.</w:t>
      </w:r>
    </w:p>
    <w:p>
      <w:pPr>
        <w:pStyle w:val="Heading3"/>
      </w:pPr>
      <w:r>
        <w:rPr>
          <w:lang w:val="fr_FR" w:bidi="fr_FR"/>
        </w:rPr>
        <w:t>Survol</w:t>
      </w:r>
    </w:p>
    <w:p>
      <w:pPr>
        <w:pStyle w:val="ListBullet"/>
        <w:spacing w:line="240" w:lineRule="auto"/>
        <w:ind w:left="720"/>
      </w:pPr>
      <w:r>
        <w:rPr>
          <w:lang w:val="fr_FR" w:bidi="fr_FR"/>
        </w:rPr>
      </w:r>
      <w:r>
        <w:rPr>
          <w:lang w:val="fr_FR" w:bidi="fr_FR"/>
        </w:rPr>
        <w:t>Qui a écrit le Livre d'Aggée ? Quand a-t-il été écrit ?</w:t>
      </w:r>
    </w:p>
    <w:p>
      <w:pPr>
        <w:pStyle w:val="ListBullet"/>
        <w:spacing w:line="240" w:lineRule="auto"/>
        <w:ind w:left="720"/>
      </w:pPr>
      <w:r>
        <w:rPr>
          <w:lang w:val="fr_FR" w:bidi="fr_FR"/>
        </w:rPr>
      </w:r>
      <w:r>
        <w:rPr>
          <w:lang w:val="fr_FR" w:bidi="fr_FR"/>
        </w:rPr>
        <w:t>Pourquoi le livre d'Aggée a-t-il été écrit ?</w:t>
      </w:r>
    </w:p>
    <w:p>
      <w:pPr>
        <w:pStyle w:val="ListBullet"/>
        <w:spacing w:line="240" w:lineRule="auto"/>
        <w:ind w:left="720"/>
      </w:pPr>
      <w:r>
        <w:rPr>
          <w:lang w:val="fr_FR" w:bidi="fr_FR"/>
        </w:rPr>
      </w:r>
      <w:r>
        <w:rPr>
          <w:lang w:val="fr_FR" w:bidi="fr_FR"/>
        </w:rPr>
        <w:t>Que nous enseigne le livre d'Aggée ?</w:t>
      </w:r>
    </w:p>
    <w:p>
      <w:pPr>
        <w:pStyle w:val="ListBullet"/>
        <w:spacing w:line="240" w:lineRule="auto"/>
        <w:ind w:left="720"/>
      </w:pPr>
      <w:r>
        <w:rPr>
          <w:lang w:val="fr_FR" w:bidi="fr_FR"/>
        </w:rPr>
      </w:r>
      <w:r>
        <w:rPr>
          <w:lang w:val="fr_FR" w:bidi="fr_FR"/>
        </w:rPr>
        <w:t>Quel est le message du Livre d'Aggée ?</w:t>
      </w:r>
    </w:p>
    <w:p>
      <w:pPr>
        <w:pStyle w:val="Heading3"/>
      </w:pPr>
      <w:r>
        <w:rPr>
          <w:lang w:val="fr_FR" w:bidi="fr_FR"/>
        </w:rPr>
        <w:t>Qui a écrit le livre d'Aggée ? Quand a-t-il été écrit ?</w:t>
      </w:r>
    </w:p>
    <w:p>
      <w:pPr/>
      <w:r>
        <w:rPr>
          <w:lang w:val="fr_FR" w:bidi="fr_FR"/>
        </w:rPr>
      </w:r>
      <w:r>
        <w:rPr>
          <w:lang w:val="fr_FR" w:bidi="fr_FR"/>
        </w:rPr>
        <w:t>Aggée était l'un des juifs qui étaient retournés s'installer à Jérusalem en 520 av. J.‑C., date où ses paroles prophétiques ont été écrites (</w:t>
      </w:r>
      <w:r>
        <w:rPr>
          <w:lang w:val="fr_FR" w:bidi="fr_FR"/>
        </w:rPr>
        <w:t>Esd 5.1–2</w:t>
      </w:r>
      <w:r>
        <w:rPr>
          <w:lang w:val="fr_FR" w:bidi="fr_FR"/>
        </w:rPr>
        <w:t xml:space="preserve"> ; </w:t>
      </w:r>
      <w:r>
        <w:rPr>
          <w:lang w:val="fr_FR" w:bidi="fr_FR"/>
        </w:rPr>
        <w:t>6.14</w:t>
      </w:r>
      <w:r>
        <w:rPr>
          <w:lang w:val="fr_FR" w:bidi="fr_FR"/>
        </w:rPr>
        <w:t>). Le Seigneur a donné à Aggée quatre messages pour des personnes spécifiques. Le premier message était pour Zorobabel, le gouverneur, et Josué, le grand prêtre (</w:t>
      </w:r>
      <w:r>
        <w:rPr>
          <w:lang w:val="fr_FR" w:bidi="fr_FR"/>
        </w:rPr>
        <w:t>Ag 1.1</w:t>
      </w:r>
      <w:r>
        <w:rPr>
          <w:lang w:val="fr_FR" w:bidi="fr_FR"/>
        </w:rPr>
        <w:t>). Le deuxième message était pour Zorobabel, Josué et le reste du peuple (</w:t>
      </w:r>
      <w:r>
        <w:rPr>
          <w:lang w:val="fr_FR" w:bidi="fr_FR"/>
        </w:rPr>
        <w:t>Ag 2.2</w:t>
      </w:r>
      <w:r>
        <w:rPr>
          <w:lang w:val="fr_FR" w:bidi="fr_FR"/>
        </w:rPr>
        <w:t>). Le troisième message était pour les prêtres (</w:t>
      </w:r>
      <w:r>
        <w:rPr>
          <w:lang w:val="fr_FR" w:bidi="fr_FR"/>
        </w:rPr>
        <w:t>Ag 2.11</w:t>
      </w:r>
      <w:r>
        <w:rPr>
          <w:lang w:val="fr_FR" w:bidi="fr_FR"/>
        </w:rPr>
        <w:t>). Le dernier message était uniquement pour Zorobabel (</w:t>
      </w:r>
      <w:r>
        <w:rPr>
          <w:lang w:val="fr_FR" w:bidi="fr_FR"/>
        </w:rPr>
        <w:t>Ag 2.21</w:t>
      </w:r>
      <w:r>
        <w:rPr>
          <w:lang w:val="fr_FR" w:bidi="fr_FR"/>
        </w:rPr>
        <w:t>).</w:t>
      </w:r>
    </w:p>
    <w:p>
      <w:pPr>
        <w:pStyle w:val="Heading3"/>
      </w:pPr>
      <w:r>
        <w:rPr>
          <w:lang w:val="fr_FR" w:bidi="fr_FR"/>
        </w:rPr>
        <w:t>Pourquoi le Livre d'Aggée a-t-il été écrit ?</w:t>
      </w:r>
    </w:p>
    <w:p>
      <w:pPr/>
      <w:r>
        <w:rPr>
          <w:lang w:val="fr_FR" w:bidi="fr_FR"/>
        </w:rPr>
      </w:r>
      <w:r>
        <w:rPr>
          <w:lang w:val="fr_FR" w:bidi="fr_FR"/>
        </w:rPr>
        <w:t xml:space="preserve">La phrase clé dans les prophéties d'Aggée est « </w:t>
      </w:r>
      <w:r>
        <w:rPr>
          <w:lang w:val="fr_FR" w:bidi="fr_FR"/>
        </w:rPr>
        <w:t>Considérez attentivement vos voies</w:t>
      </w:r>
      <w:r>
        <w:rPr>
          <w:lang w:val="fr_FR" w:bidi="fr_FR"/>
        </w:rPr>
        <w:t xml:space="preserve"> » ou « Réflechissez bien » (</w:t>
      </w:r>
      <w:r>
        <w:rPr>
          <w:lang w:val="fr_FR" w:bidi="fr_FR"/>
        </w:rPr>
        <w:t>Ag 1.5, 7</w:t>
      </w:r>
      <w:r>
        <w:rPr>
          <w:lang w:val="fr_FR" w:bidi="fr_FR"/>
        </w:rPr>
        <w:t xml:space="preserve"> ; </w:t>
      </w:r>
      <w:r>
        <w:rPr>
          <w:lang w:val="fr_FR" w:bidi="fr_FR"/>
        </w:rPr>
        <w:t>2.15, 18</w:t>
      </w:r>
      <w:r>
        <w:rPr>
          <w:lang w:val="fr_FR" w:bidi="fr_FR"/>
        </w:rPr>
        <w:t>). Dieu a envoyé des messages pour aider les dirigeants juifs et le peuple à comprendre qu'ils avaient négligé leurs devoirs envers Dieu. Il y avait deux groupes qui devaient changer : les vrais croyants qui avaient cessé de suivre les commandements de Dieu, et les personnes qui ne suivaient Dieu que pour des récompenses</w:t>
      </w:r>
    </w:p>
    <w:p>
      <w:pPr/>
      <w:r>
        <w:rPr>
          <w:lang w:val="fr_FR" w:bidi="fr_FR"/>
        </w:rPr>
      </w:r>
      <w:r>
        <w:rPr>
          <w:lang w:val="fr_FR" w:bidi="fr_FR"/>
        </w:rPr>
        <w:t>Les véritables croyants avaient besoin d'un rappel de la miséricorde de Dieu. Ils pouvaient résoudre la situation, même s'ils pensaient que les péchés de leurs ancêtres étaient impardonnables. Les personnes qui prétendaient être fidèles parmi les Judéens ne désiraient que les bénédictions promises par Dieu. Ils remplaçaient une forme d'idolâtrie par une autre. Quand Dieu ne les bénissait pas, ils se sentaient déçus.</w:t>
      </w:r>
    </w:p>
    <w:p>
      <w:pPr/>
      <w:r>
        <w:rPr>
          <w:lang w:val="fr_FR" w:bidi="fr_FR"/>
        </w:rPr>
      </w:r>
      <w:r>
        <w:rPr>
          <w:lang w:val="fr_FR" w:bidi="fr_FR"/>
        </w:rPr>
        <w:t>Le message principal était que ce qui se passe aujourd'hui ne prédit pas ce que Dieu fera demain. On ne peut pas juger de l'accomplissement des promesses de Dieu par les apparences. Le message d'Aggée comportait deux parties : la correction et l'encouragement. Les Juifs nouvellement installés dans le pays devaient être réprimandés pour leur manque de préoccupation et réconfortés pendant leurs difficultés.</w:t>
      </w:r>
    </w:p>
    <w:p>
      <w:pPr>
        <w:pStyle w:val="Heading3"/>
      </w:pPr>
      <w:r>
        <w:rPr>
          <w:lang w:val="fr_FR" w:bidi="fr_FR"/>
        </w:rPr>
        <w:t>Que nous enseigne le livre d'Aggée ?</w:t>
      </w:r>
    </w:p>
    <w:p>
      <w:pPr/>
      <w:r>
        <w:rPr>
          <w:lang w:val="fr_FR" w:bidi="fr_FR"/>
        </w:rPr>
      </w:r>
      <w:r>
        <w:rPr>
          <w:lang w:val="fr_FR" w:bidi="fr_FR"/>
        </w:rPr>
        <w:t>Aggée est un livre pratique sur le service de Dieu. Lorsque le peuple de Dieu retarde son travail ou cesse de s'en soucier, cela cause du tort. Cela s'est produit de nombreuses fois au cours de l'histoire. Dieu apprécie lorsque les gens agissent rapidement et prennent son travail au sérieux (</w:t>
      </w:r>
      <w:r>
        <w:rPr>
          <w:lang w:val="fr_FR" w:bidi="fr_FR"/>
        </w:rPr>
        <w:t>Rm 13.11–14</w:t>
      </w:r>
      <w:r>
        <w:rPr>
          <w:lang w:val="fr_FR" w:bidi="fr_FR"/>
        </w:rPr>
        <w:t>).</w:t>
      </w:r>
    </w:p>
    <w:p>
      <w:pPr/>
      <w:r>
        <w:rPr>
          <w:lang w:val="fr_FR" w:bidi="fr_FR"/>
        </w:rPr>
      </w:r>
      <w:r>
        <w:rPr>
          <w:lang w:val="fr_FR" w:bidi="fr_FR"/>
        </w:rPr>
        <w:t>La présence de Dieu inspire le courage et aide les gens à ne pas se décourager (</w:t>
      </w:r>
      <w:r>
        <w:rPr>
          <w:lang w:val="fr_FR" w:bidi="fr_FR"/>
        </w:rPr>
        <w:t>Mt 28.19–20</w:t>
      </w:r>
      <w:r>
        <w:rPr>
          <w:lang w:val="fr_FR" w:bidi="fr_FR"/>
        </w:rPr>
        <w:t xml:space="preserve"> ; </w:t>
      </w:r>
      <w:r>
        <w:rPr>
          <w:lang w:val="fr_FR" w:bidi="fr_FR"/>
        </w:rPr>
        <w:t>Ep 3.8–21</w:t>
      </w:r>
      <w:r>
        <w:rPr>
          <w:lang w:val="fr_FR" w:bidi="fr_FR"/>
        </w:rPr>
        <w:t xml:space="preserve"> ; </w:t>
      </w:r>
      <w:r>
        <w:rPr>
          <w:lang w:val="fr_FR" w:bidi="fr_FR"/>
        </w:rPr>
        <w:t>Hé 13.5–6</w:t>
      </w:r>
      <w:r>
        <w:rPr>
          <w:lang w:val="fr_FR" w:bidi="fr_FR"/>
        </w:rPr>
        <w:t>).</w:t>
      </w:r>
    </w:p>
    <w:p>
      <w:pPr/>
      <w:r>
        <w:rPr>
          <w:lang w:val="fr_FR" w:bidi="fr_FR"/>
        </w:rPr>
      </w:r>
      <w:r>
        <w:rPr>
          <w:lang w:val="fr_FR" w:bidi="fr_FR"/>
        </w:rPr>
        <w:t>Tous les croyants doivent se séparer des influences négatives et du péché (</w:t>
      </w:r>
      <w:r>
        <w:rPr>
          <w:lang w:val="fr_FR" w:bidi="fr_FR"/>
        </w:rPr>
        <w:t>2Co 6.14–7.1</w:t>
      </w:r>
      <w:r>
        <w:rPr>
          <w:lang w:val="fr_FR" w:bidi="fr_FR"/>
        </w:rPr>
        <w:t>). Sans vivre de cette manière, un croyant ne peut pas être prêt pour le service de Dieu (</w:t>
      </w:r>
      <w:r>
        <w:rPr>
          <w:lang w:val="fr_FR" w:bidi="fr_FR"/>
        </w:rPr>
        <w:t>2Ti 2.19–26</w:t>
      </w:r>
      <w:r>
        <w:rPr>
          <w:lang w:val="fr_FR" w:bidi="fr_FR"/>
        </w:rPr>
        <w:t>). Un enfant de Dieu désobéissant peut s'attendre à perdre des bénédictions et à être discipliné par Dieu (</w:t>
      </w:r>
      <w:r>
        <w:rPr>
          <w:lang w:val="fr_FR" w:bidi="fr_FR"/>
        </w:rPr>
        <w:t>Hé 12.3–13</w:t>
      </w:r>
      <w:r>
        <w:rPr>
          <w:lang w:val="fr_FR" w:bidi="fr_FR"/>
        </w:rPr>
        <w:t xml:space="preserve"> ; </w:t>
      </w:r>
      <w:r>
        <w:rPr>
          <w:lang w:val="fr_FR" w:bidi="fr_FR"/>
        </w:rPr>
        <w:t>Jc 4.1–3</w:t>
      </w:r>
      <w:r>
        <w:rPr>
          <w:lang w:val="fr_FR" w:bidi="fr_FR"/>
        </w:rPr>
        <w:t>).</w:t>
      </w:r>
    </w:p>
    <w:p>
      <w:pPr/>
      <w:r>
        <w:rPr>
          <w:lang w:val="fr_FR" w:bidi="fr_FR"/>
        </w:rPr>
      </w:r>
      <w:r>
        <w:rPr>
          <w:lang w:val="fr_FR" w:bidi="fr_FR"/>
        </w:rPr>
        <w:t>Le message concernant le jugement du péché par Dieu et la création du royaume messianique apporte de l'espérance aux croyants du Nouveau Testament et aux Juifs à l'époque d'Aggée (</w:t>
      </w:r>
      <w:r>
        <w:rPr>
          <w:lang w:val="fr_FR" w:bidi="fr_FR"/>
        </w:rPr>
        <w:t>Rm 15.4–13</w:t>
      </w:r>
      <w:r>
        <w:rPr>
          <w:lang w:val="fr_FR" w:bidi="fr_FR"/>
        </w:rPr>
        <w:t xml:space="preserve"> ; </w:t>
      </w:r>
      <w:r>
        <w:rPr>
          <w:lang w:val="fr_FR" w:bidi="fr_FR"/>
        </w:rPr>
        <w:t>2P 3.10–18</w:t>
      </w:r>
      <w:r>
        <w:rPr>
          <w:lang w:val="fr_FR" w:bidi="fr_FR"/>
        </w:rPr>
        <w:t>).</w:t>
      </w:r>
    </w:p>
    <w:p>
      <w:pPr/>
      <w:r>
        <w:rPr>
          <w:lang w:val="fr_FR" w:bidi="fr_FR"/>
        </w:rPr>
      </w:r>
      <w:r>
        <w:rPr>
          <w:lang w:val="fr_FR" w:bidi="fr_FR"/>
        </w:rPr>
        <w:t xml:space="preserve">La phrase clé dans Aggée, « Considérez attentivement vos voies », est similaire aux messages dans </w:t>
      </w:r>
      <w:r>
        <w:rPr>
          <w:lang w:val="fr_FR" w:bidi="fr_FR"/>
        </w:rPr>
        <w:t>1 Corinthiens 11.28</w:t>
      </w:r>
      <w:r>
        <w:rPr>
          <w:lang w:val="fr_FR" w:bidi="fr_FR"/>
        </w:rPr>
        <w:t xml:space="preserve"> et </w:t>
      </w:r>
      <w:r>
        <w:rPr>
          <w:lang w:val="fr_FR" w:bidi="fr_FR"/>
        </w:rPr>
        <w:t>2 Corinthiens 13.5</w:t>
      </w:r>
      <w:r>
        <w:rPr>
          <w:lang w:val="fr_FR" w:bidi="fr_FR"/>
        </w:rPr>
        <w:t xml:space="preserve">. Ses écrits abordent également l'impact du péché et des bénédictions de Dieu, comme on le voit dans </w:t>
      </w:r>
      <w:r>
        <w:rPr>
          <w:lang w:val="fr_FR" w:bidi="fr_FR"/>
        </w:rPr>
        <w:t>Jude 1.1–25</w:t>
      </w:r>
      <w:r>
        <w:rPr>
          <w:lang w:val="fr_FR" w:bidi="fr_FR"/>
        </w:rPr>
        <w:t>.</w:t>
      </w:r>
    </w:p>
    <w:p>
      <w:pPr/>
      <w:r>
        <w:rPr>
          <w:lang w:val="fr_FR" w:bidi="fr_FR"/>
        </w:rPr>
      </w:r>
      <w:r>
        <w:rPr>
          <w:lang w:val="fr_FR" w:bidi="fr_FR"/>
        </w:rPr>
        <w:t>Dans le livre d'Aggée, Dieu est appelé « Seigneur des armées » ou « Seigneur Tout-Puissant » quatorze fois. Ce titre est courant dans les livres prophétiques écrits après l'exil à Babylone, y compris Aggée, Zacharie et Malachie. Ce titre est utilisé plus de quatre-vingts fois. Il montre que Dieu est tout-puissant et règne sur tous les êtres spirituels au ciel et toutes les créatures sur terre.</w:t>
      </w:r>
    </w:p>
    <w:p>
      <w:pPr/>
      <w:r>
        <w:rPr>
          <w:lang w:val="fr_FR" w:bidi="fr_FR"/>
        </w:rPr>
      </w:r>
      <w:r>
        <w:rPr>
          <w:lang w:val="fr_FR" w:bidi="fr_FR"/>
        </w:rPr>
        <w:t>Aggée montre que l'Écriture est inspirée par Dieu et possède une autorité divine. Le prophète affirme à plusieurs reprises que Dieu lui a parlé et est la source de ces messages, mentionnant cela au moins vingt-cinq fois en vingt-huit versets.</w:t>
      </w:r>
    </w:p>
    <w:p>
      <w:pPr>
        <w:pStyle w:val="Heading3"/>
      </w:pPr>
      <w:r>
        <w:rPr>
          <w:lang w:val="fr_FR" w:bidi="fr_FR"/>
        </w:rPr>
        <w:t>Quel est le message du livre d'Aggée ?</w:t>
      </w:r>
    </w:p>
    <w:p>
      <w:pPr>
        <w:pStyle w:val="Heading4"/>
      </w:pPr>
      <w:r>
        <w:rPr>
          <w:lang w:val="fr_FR" w:bidi="fr_FR"/>
        </w:rPr>
        <w:t>Premier message</w:t>
      </w:r>
    </w:p>
    <w:p>
      <w:pPr/>
      <w:r>
        <w:rPr>
          <w:lang w:val="fr_FR" w:bidi="fr_FR"/>
        </w:rPr>
      </w:r>
      <w:r>
        <w:rPr>
          <w:lang w:val="fr_FR" w:bidi="fr_FR"/>
        </w:rPr>
        <w:t>Aggée a reçu son premier message pour les Judéens le premier jour du mois (</w:t>
      </w:r>
      <w:r>
        <w:rPr>
          <w:lang w:val="fr_FR" w:bidi="fr_FR"/>
        </w:rPr>
        <w:t>Ag 1.1</w:t>
      </w:r>
      <w:r>
        <w:rPr>
          <w:lang w:val="fr_FR" w:bidi="fr_FR"/>
        </w:rPr>
        <w:t>). Ce jour-là, les Juifs devaient apporter des offrandes spéciales au sanctuaire (</w:t>
      </w:r>
      <w:r>
        <w:rPr>
          <w:lang w:val="fr_FR" w:bidi="fr_FR"/>
        </w:rPr>
        <w:t>Nb 28.11–15</w:t>
      </w:r>
      <w:r>
        <w:rPr>
          <w:lang w:val="fr_FR" w:bidi="fr_FR"/>
        </w:rPr>
        <w:t>). Dieu a choisi ce moment important pour révéler le péché du peuple lié au sanctuaire inachevé.</w:t>
      </w:r>
    </w:p>
    <w:p>
      <w:pPr/>
      <w:r>
        <w:rPr>
          <w:lang w:val="fr_FR" w:bidi="fr_FR"/>
        </w:rPr>
      </w:r>
      <w:r>
        <w:rPr>
          <w:lang w:val="fr_FR" w:bidi="fr_FR"/>
        </w:rPr>
        <w:t>Le Seigneur s'adresse d'abord aux chefs des Judéens (</w:t>
      </w:r>
      <w:r>
        <w:rPr>
          <w:lang w:val="fr_FR" w:bidi="fr_FR"/>
        </w:rPr>
        <w:t>Ag 1.1</w:t>
      </w:r>
      <w:r>
        <w:rPr>
          <w:lang w:val="fr_FR" w:bidi="fr_FR"/>
        </w:rPr>
        <w:t>). Zorobabel était le gouverneur, et Josué était le grand prêtre. Ensemble, ils étaient responsables des actions du peuple de Dieu.</w:t>
      </w:r>
    </w:p>
    <w:p>
      <w:pPr/>
      <w:r>
        <w:rPr>
          <w:lang w:val="fr_FR" w:bidi="fr_FR"/>
        </w:rPr>
      </w:r>
      <w:r>
        <w:rPr>
          <w:lang w:val="fr_FR" w:bidi="fr_FR"/>
        </w:rPr>
        <w:t>La parole du Seigneur a dénoncé la procrastination du peuple (</w:t>
      </w:r>
      <w:r>
        <w:rPr>
          <w:lang w:val="fr_FR" w:bidi="fr_FR"/>
        </w:rPr>
        <w:t>Ag 1.2</w:t>
      </w:r>
      <w:r>
        <w:rPr>
          <w:lang w:val="fr_FR" w:bidi="fr_FR"/>
        </w:rPr>
        <w:t>). Ils n'avaient pas achevé le temple de Dieu parce qu'ils avaient décidé que le moment n'était pas encore venu. Le peuple utilisait son énergie et son argent de manière égoïste pour ses propres maisons (</w:t>
      </w:r>
      <w:r>
        <w:rPr>
          <w:lang w:val="fr_FR" w:bidi="fr_FR"/>
        </w:rPr>
        <w:t>Ag 1.4</w:t>
      </w:r>
      <w:r>
        <w:rPr>
          <w:lang w:val="fr_FR" w:bidi="fr_FR"/>
        </w:rPr>
        <w:t>).</w:t>
      </w:r>
    </w:p>
    <w:p>
      <w:pPr/>
      <w:r>
        <w:rPr>
          <w:lang w:val="fr_FR" w:bidi="fr_FR"/>
        </w:rPr>
      </w:r>
      <w:r>
        <w:rPr>
          <w:lang w:val="fr_FR" w:bidi="fr_FR"/>
        </w:rPr>
        <w:t xml:space="preserve">En </w:t>
      </w:r>
      <w:r>
        <w:rPr>
          <w:lang w:val="fr_FR" w:bidi="fr_FR"/>
        </w:rPr>
        <w:t>1.5</w:t>
      </w:r>
      <w:r>
        <w:rPr>
          <w:lang w:val="fr_FR" w:bidi="fr_FR"/>
        </w:rPr>
        <w:t>, les Juifs sont appelés à prêter attention à ce que Dieu voulait qu'ils fassent, car ils avaient cessé de se soucier de son œuvre. Ils devaient réfléchir à leur état spirituel et matériel : « Considérez attentivement vos voies ! » Cette phrase clé dans les prophéties d'Aggée signifie littéralement « Mettez votre cœur sur vos voies » ou « Posez vos voies sur votre cœur. » En examinant leurs actions, ils verraient que leurs retards dans la reconstruction leur avaient causé de nombreux problèmes, pas seulement du temps perdu (16 ans).</w:t>
      </w:r>
    </w:p>
    <w:p>
      <w:pPr/>
      <w:r>
        <w:rPr>
          <w:lang w:val="fr_FR" w:bidi="fr_FR"/>
        </w:rPr>
      </w:r>
      <w:r>
        <w:rPr>
          <w:lang w:val="fr_FR" w:bidi="fr_FR"/>
        </w:rPr>
        <w:t>Aggée 1.6</w:t>
      </w:r>
      <w:r>
        <w:rPr>
          <w:lang w:val="fr_FR" w:bidi="fr_FR"/>
        </w:rPr>
        <w:t xml:space="preserve"> illustre la pauvreté à laquelle les Juifs étaient confrontés en raison de la punition de Dieu pour leur péché. Dieu avait retiré ses bénédictions conformément à son alliance (voir </w:t>
      </w:r>
      <w:r>
        <w:rPr>
          <w:lang w:val="fr_FR" w:bidi="fr_FR"/>
        </w:rPr>
        <w:t>Dt 28.15–29.1</w:t>
      </w:r>
      <w:r>
        <w:rPr>
          <w:lang w:val="fr_FR" w:bidi="fr_FR"/>
        </w:rPr>
        <w:t>).</w:t>
      </w:r>
    </w:p>
    <w:p>
      <w:pPr/>
      <w:r>
        <w:rPr>
          <w:lang w:val="fr_FR" w:bidi="fr_FR"/>
        </w:rPr>
      </w:r>
      <w:r>
        <w:rPr>
          <w:lang w:val="fr_FR" w:bidi="fr_FR"/>
        </w:rPr>
        <w:t>Après les avoir exhortés à nouveau à « considérer » leurs voies (</w:t>
      </w:r>
      <w:r>
        <w:rPr>
          <w:lang w:val="fr_FR" w:bidi="fr_FR"/>
        </w:rPr>
        <w:t>Ag 1.7</w:t>
      </w:r>
      <w:r>
        <w:rPr>
          <w:lang w:val="fr_FR" w:bidi="fr_FR"/>
        </w:rPr>
        <w:t xml:space="preserve">), le Seigneur a révélé la solution pour l'état maudit des Juifs : « </w:t>
      </w:r>
      <w:r>
        <w:rPr>
          <w:lang w:val="fr_FR" w:bidi="fr_FR"/>
        </w:rPr>
        <w:t>bâtissez</w:t>
      </w:r>
      <w:r>
        <w:rPr>
          <w:lang w:val="fr_FR" w:bidi="fr_FR"/>
        </w:rPr>
        <w:t xml:space="preserve"> la maison » (</w:t>
      </w:r>
      <w:r>
        <w:rPr>
          <w:lang w:val="fr_FR" w:bidi="fr_FR"/>
        </w:rPr>
        <w:t>Ag 1.8</w:t>
      </w:r>
      <w:r>
        <w:rPr>
          <w:lang w:val="fr_FR" w:bidi="fr_FR"/>
        </w:rPr>
        <w:t>). Leur échec à achever le temple a causé leur pauvreté (</w:t>
      </w:r>
      <w:r>
        <w:rPr>
          <w:lang w:val="fr_FR" w:bidi="fr_FR"/>
        </w:rPr>
        <w:t>Ag 1.9–11</w:t>
      </w:r>
      <w:r>
        <w:rPr>
          <w:lang w:val="fr_FR" w:bidi="fr_FR"/>
        </w:rPr>
        <w:t>).</w:t>
      </w:r>
    </w:p>
    <w:p>
      <w:pPr/>
      <w:r>
        <w:rPr>
          <w:lang w:val="fr_FR" w:bidi="fr_FR"/>
        </w:rPr>
      </w:r>
      <w:r>
        <w:rPr>
          <w:lang w:val="fr_FR" w:bidi="fr_FR"/>
        </w:rPr>
        <w:t>Les dirigeants et le peuple ont répondu positivement. La reprise de la construction du temple démontrait leur croyance en la parole de Dieu (</w:t>
      </w:r>
      <w:r>
        <w:rPr>
          <w:lang w:val="fr_FR" w:bidi="fr_FR"/>
        </w:rPr>
        <w:t>Ag 1.12</w:t>
      </w:r>
      <w:r>
        <w:rPr>
          <w:lang w:val="fr_FR" w:bidi="fr_FR"/>
        </w:rPr>
        <w:t xml:space="preserve">). Leur obéissance rapide montrait également qu'ils acceptaient le rôle d'Aggée en tant qu'« </w:t>
      </w:r>
      <w:r>
        <w:rPr>
          <w:lang w:val="fr_FR" w:bidi="fr_FR"/>
        </w:rPr>
        <w:t>envoyé de l’Éternel</w:t>
      </w:r>
      <w:r>
        <w:rPr>
          <w:lang w:val="fr_FR" w:bidi="fr_FR"/>
        </w:rPr>
        <w:t xml:space="preserve"> » délivrant « </w:t>
      </w:r>
      <w:r>
        <w:rPr>
          <w:lang w:val="fr_FR" w:bidi="fr_FR"/>
        </w:rPr>
        <w:t>l’ordre de l’Éternel</w:t>
      </w:r>
      <w:r>
        <w:rPr>
          <w:lang w:val="fr_FR" w:bidi="fr_FR"/>
        </w:rPr>
        <w:t xml:space="preserve"> » (</w:t>
      </w:r>
      <w:r>
        <w:rPr>
          <w:lang w:val="fr_FR" w:bidi="fr_FR"/>
        </w:rPr>
        <w:t>Ag 1.13</w:t>
      </w:r>
      <w:r>
        <w:rPr>
          <w:lang w:val="fr_FR" w:bidi="fr_FR"/>
        </w:rPr>
        <w:t>).</w:t>
      </w:r>
    </w:p>
    <w:p>
      <w:pPr>
        <w:pStyle w:val="Heading4"/>
      </w:pPr>
      <w:r>
        <w:rPr>
          <w:lang w:val="fr_FR" w:bidi="fr_FR"/>
        </w:rPr>
        <w:t>Deuxième message</w:t>
      </w:r>
    </w:p>
    <w:p>
      <w:pPr/>
      <w:r>
        <w:rPr>
          <w:lang w:val="fr_FR" w:bidi="fr_FR"/>
        </w:rPr>
      </w:r>
      <w:r>
        <w:rPr>
          <w:lang w:val="fr_FR" w:bidi="fr_FR"/>
        </w:rPr>
        <w:t>Environ un mois plus tard, le Seigneur appelle de nouveau Aggée (</w:t>
      </w:r>
      <w:r>
        <w:rPr>
          <w:lang w:val="fr_FR" w:bidi="fr_FR"/>
        </w:rPr>
        <w:t>Ag 2.1</w:t>
      </w:r>
      <w:r>
        <w:rPr>
          <w:lang w:val="fr_FR" w:bidi="fr_FR"/>
        </w:rPr>
        <w:t>). Le deuxième message continue de les encourager sur le même mode que la fin du premier message. Les bâtisseurs avaient peut-être commencé à ressentir la pression de leur travail. D'anciens doutes et découragements avaient peut-être troublé à nouveau leur foi. Les ennemis étaient revenus pour causer des problèmes (</w:t>
      </w:r>
      <w:r>
        <w:rPr>
          <w:lang w:val="fr_FR" w:bidi="fr_FR"/>
        </w:rPr>
        <w:t>Esd 5.3–6.12</w:t>
      </w:r>
      <w:r>
        <w:rPr>
          <w:lang w:val="fr_FR" w:bidi="fr_FR"/>
        </w:rPr>
        <w:t>). Le deuxième message d'Aggée était comme l'affirmation d'Esdras selon laquelle «</w:t>
      </w:r>
      <w:r>
        <w:rPr>
          <w:lang w:val="fr_FR" w:bidi="fr_FR"/>
        </w:rPr>
        <w:t>l’œil de Dieu veillait sur les anciens des Juifs</w:t>
      </w:r>
      <w:r>
        <w:rPr>
          <w:lang w:val="fr_FR" w:bidi="fr_FR"/>
        </w:rPr>
        <w:t xml:space="preserve"> » (</w:t>
      </w:r>
      <w:r>
        <w:rPr>
          <w:lang w:val="fr_FR" w:bidi="fr_FR"/>
        </w:rPr>
        <w:t>Esd 5.5</w:t>
      </w:r>
      <w:r>
        <w:rPr>
          <w:lang w:val="fr_FR" w:bidi="fr_FR"/>
        </w:rPr>
        <w:t>). Le Seigneur non seulement voit les besoins de ses serviteurs mais envoie aussi de l'aide et de l'encouragement.</w:t>
      </w:r>
    </w:p>
    <w:p>
      <w:pPr/>
      <w:r>
        <w:rPr>
          <w:lang w:val="fr_FR" w:bidi="fr_FR"/>
        </w:rPr>
      </w:r>
      <w:r>
        <w:rPr>
          <w:lang w:val="fr_FR" w:bidi="fr_FR"/>
        </w:rPr>
        <w:t>Le deuxième message est arrivé le dernier jour de la Fête des Tabernacles (</w:t>
      </w:r>
      <w:r>
        <w:rPr>
          <w:lang w:val="fr_FR" w:bidi="fr_FR"/>
        </w:rPr>
        <w:t>Lv 23.33–43</w:t>
      </w:r>
      <w:r>
        <w:rPr>
          <w:lang w:val="fr_FR" w:bidi="fr_FR"/>
        </w:rPr>
        <w:t>). Ce rappel de la présence de Dieu avec leurs ancêtres dans le désert pourrait avoir rendu leur situation actuelle plus décourageante. Ainsi, le Seigneur s'adresse à tout le monde, pas seulement aux dirigeants (</w:t>
      </w:r>
      <w:r>
        <w:rPr>
          <w:lang w:val="fr_FR" w:bidi="fr_FR"/>
        </w:rPr>
        <w:t>Ag 2.2</w:t>
      </w:r>
      <w:r>
        <w:rPr>
          <w:lang w:val="fr_FR" w:bidi="fr_FR"/>
        </w:rPr>
        <w:t>).</w:t>
      </w:r>
    </w:p>
    <w:p>
      <w:pPr/>
      <w:r>
        <w:rPr>
          <w:lang w:val="fr_FR" w:bidi="fr_FR"/>
        </w:rPr>
      </w:r>
      <w:r>
        <w:rPr>
          <w:lang w:val="fr_FR" w:bidi="fr_FR"/>
        </w:rPr>
        <w:t>Y avait-il quelqu'un avant l'exil qui avait vu la gloire de Dieu dans le temple de Salomon (</w:t>
      </w:r>
      <w:r>
        <w:rPr>
          <w:lang w:val="fr_FR" w:bidi="fr_FR"/>
        </w:rPr>
        <w:t>1R 8.1–11</w:t>
      </w:r>
      <w:r>
        <w:rPr>
          <w:lang w:val="fr_FR" w:bidi="fr_FR"/>
        </w:rPr>
        <w:t xml:space="preserve"> ; </w:t>
      </w:r>
      <w:r>
        <w:rPr>
          <w:lang w:val="fr_FR" w:bidi="fr_FR"/>
        </w:rPr>
        <w:t>Ez 9.1–11.23</w:t>
      </w:r>
      <w:r>
        <w:rPr>
          <w:lang w:val="fr_FR" w:bidi="fr_FR"/>
        </w:rPr>
        <w:t>) ? Le temple actuel était-il insignifiant en comparaison (</w:t>
      </w:r>
      <w:r>
        <w:rPr>
          <w:lang w:val="fr_FR" w:bidi="fr_FR"/>
        </w:rPr>
        <w:t>Ag 2.3</w:t>
      </w:r>
      <w:r>
        <w:rPr>
          <w:lang w:val="fr_FR" w:bidi="fr_FR"/>
        </w:rPr>
        <w:t>) ? Le Talmud babylonien (un texte important de la loi et de la tradition juives) mentionnait cinq choses manquantes dans le nouveau temple qui étaient présentes dans le temple de Salomon :</w:t>
      </w:r>
    </w:p>
    <w:p>
      <w:pPr>
        <w:pStyle w:val="ListNumber"/>
        <w:numPr>
          <w:ilvl w:val="0"/>
          <w:numId w:val="56"/>
        </w:numPr>
        <w:spacing w:line="240" w:lineRule="auto"/>
        <w:ind w:left="720"/>
      </w:pPr>
      <w:r>
        <w:rPr>
          <w:lang w:val="fr_FR" w:bidi="fr_FR"/>
        </w:rPr>
      </w:r>
      <w:r>
        <w:rPr>
          <w:lang w:val="fr_FR" w:bidi="fr_FR"/>
        </w:rPr>
        <w:t>L'arche de l'alliance</w:t>
      </w:r>
    </w:p>
    <w:p>
      <w:pPr>
        <w:pStyle w:val="ListNumber"/>
        <w:spacing w:line="240" w:lineRule="auto"/>
        <w:ind w:left="720"/>
      </w:pPr>
      <w:r>
        <w:rPr>
          <w:lang w:val="fr_FR" w:bidi="fr_FR"/>
        </w:rPr>
      </w:r>
      <w:r>
        <w:rPr>
          <w:lang w:val="fr_FR" w:bidi="fr_FR"/>
        </w:rPr>
        <w:t>Le feu sacré</w:t>
      </w:r>
    </w:p>
    <w:p>
      <w:pPr>
        <w:pStyle w:val="ListNumber"/>
        <w:spacing w:line="240" w:lineRule="auto"/>
        <w:ind w:left="720"/>
      </w:pPr>
      <w:r>
        <w:rPr>
          <w:lang w:val="fr_FR" w:bidi="fr_FR"/>
        </w:rPr>
      </w:r>
      <w:r>
        <w:rPr>
          <w:lang w:val="fr_FR" w:bidi="fr_FR"/>
        </w:rPr>
        <w:t>La gloire de la shekinah</w:t>
      </w:r>
    </w:p>
    <w:p>
      <w:pPr>
        <w:pStyle w:val="ListNumber"/>
        <w:spacing w:line="240" w:lineRule="auto"/>
        <w:ind w:left="720"/>
      </w:pPr>
      <w:r>
        <w:rPr>
          <w:lang w:val="fr_FR" w:bidi="fr_FR"/>
        </w:rPr>
      </w:r>
      <w:r>
        <w:rPr>
          <w:lang w:val="fr_FR" w:bidi="fr_FR"/>
        </w:rPr>
        <w:t>Le Saint-Esprit</w:t>
      </w:r>
    </w:p>
    <w:p>
      <w:pPr>
        <w:pStyle w:val="ListNumber"/>
        <w:spacing w:line="240" w:lineRule="auto"/>
        <w:ind w:left="720"/>
      </w:pPr>
      <w:r>
        <w:rPr>
          <w:lang w:val="fr_FR" w:bidi="fr_FR"/>
        </w:rPr>
      </w:r>
      <w:r>
        <w:rPr>
          <w:lang w:val="fr_FR" w:bidi="fr_FR"/>
        </w:rPr>
        <w:t>L'Ourim et le Thoummim</w:t>
      </w:r>
    </w:p>
    <w:p>
      <w:pPr/>
      <w:r>
        <w:rPr>
          <w:lang w:val="fr_FR" w:bidi="fr_FR"/>
        </w:rPr>
      </w:r>
      <w:r>
        <w:rPr>
          <w:lang w:val="fr_FR" w:bidi="fr_FR"/>
        </w:rPr>
        <w:t xml:space="preserve">Le mot « Maintenant » souligne la solution de Dieu. Le commandement « </w:t>
      </w:r>
      <w:r>
        <w:rPr>
          <w:lang w:val="fr_FR" w:bidi="fr_FR"/>
        </w:rPr>
        <w:t>Fortifie-toi</w:t>
      </w:r>
      <w:r>
        <w:rPr>
          <w:lang w:val="fr_FR" w:bidi="fr_FR"/>
        </w:rPr>
        <w:t xml:space="preserve"> » est répété trois fois (</w:t>
      </w:r>
      <w:r>
        <w:rPr>
          <w:lang w:val="fr_FR" w:bidi="fr_FR"/>
        </w:rPr>
        <w:t>Ag 2.4</w:t>
      </w:r>
      <w:r>
        <w:rPr>
          <w:lang w:val="fr_FR" w:bidi="fr_FR"/>
        </w:rPr>
        <w:t>). Chaque fois, il s'adresse à un des destinataires du message de Dieu (</w:t>
      </w:r>
      <w:r>
        <w:rPr>
          <w:lang w:val="fr_FR" w:bidi="fr_FR"/>
        </w:rPr>
        <w:t>Ag 2.2</w:t>
      </w:r>
      <w:r>
        <w:rPr>
          <w:lang w:val="fr_FR" w:bidi="fr_FR"/>
        </w:rPr>
        <w:t xml:space="preserve">). Le dernier commandement était « travaillez ». La raison de leur force et de leur action était la présence de Dieu. Le Saint-Esprit pourrait sembler absent du temple, mais il resterait avec le peuple : « </w:t>
      </w:r>
      <w:r>
        <w:rPr>
          <w:lang w:val="fr_FR" w:bidi="fr_FR"/>
        </w:rPr>
        <w:t>Je reste fidèle à l’alliance que j’ai faite avec vous</w:t>
      </w:r>
      <w:r>
        <w:rPr>
          <w:lang w:val="fr_FR" w:bidi="fr_FR"/>
        </w:rPr>
        <w:t xml:space="preserve"> » (</w:t>
      </w:r>
      <w:r>
        <w:rPr>
          <w:lang w:val="fr_FR" w:bidi="fr_FR"/>
        </w:rPr>
        <w:t>Ag 2.5</w:t>
      </w:r>
      <w:r>
        <w:rPr>
          <w:lang w:val="fr_FR" w:bidi="fr_FR"/>
        </w:rPr>
        <w:t>).</w:t>
      </w:r>
    </w:p>
    <w:p>
      <w:pPr/>
      <w:r>
        <w:rPr>
          <w:lang w:val="fr_FR" w:bidi="fr_FR"/>
        </w:rPr>
      </w:r>
      <w:r>
        <w:rPr>
          <w:lang w:val="fr_FR" w:bidi="fr_FR"/>
        </w:rPr>
        <w:t>Pour motiver davantage les travailleurs, Dieu révèle la gloire future de sa maison (</w:t>
      </w:r>
      <w:r>
        <w:rPr>
          <w:lang w:val="fr_FR" w:bidi="fr_FR"/>
        </w:rPr>
        <w:t>Ag 2.6–9</w:t>
      </w:r>
      <w:r>
        <w:rPr>
          <w:lang w:val="fr_FR" w:bidi="fr_FR"/>
        </w:rPr>
        <w:t>). Cette gloire apparaîtrait après une période de jugement (</w:t>
      </w:r>
      <w:r>
        <w:rPr>
          <w:lang w:val="fr_FR" w:bidi="fr_FR"/>
        </w:rPr>
        <w:t>Ag 2.6–7a</w:t>
      </w:r>
      <w:r>
        <w:rPr>
          <w:lang w:val="fr_FR" w:bidi="fr_FR"/>
        </w:rPr>
        <w:t>) lorsque les trésors de toutes les nations arriveraient (</w:t>
      </w:r>
      <w:r>
        <w:rPr>
          <w:lang w:val="fr_FR" w:bidi="fr_FR"/>
        </w:rPr>
        <w:t>Ag 2.7b</w:t>
      </w:r>
      <w:r>
        <w:rPr>
          <w:lang w:val="fr_FR" w:bidi="fr_FR"/>
        </w:rPr>
        <w:t>). La signification exacte de ce verset a différentes interprétations possibles :</w:t>
      </w:r>
    </w:p>
    <w:p>
      <w:pPr>
        <w:pStyle w:val="ListNumber"/>
        <w:numPr>
          <w:ilvl w:val="0"/>
          <w:numId w:val="57"/>
        </w:numPr>
        <w:spacing w:line="240" w:lineRule="auto"/>
        <w:ind w:left="720"/>
      </w:pPr>
      <w:r>
        <w:rPr>
          <w:lang w:val="fr_FR" w:bidi="fr_FR"/>
        </w:rPr>
      </w:r>
      <w:r>
        <w:rPr>
          <w:lang w:val="fr_FR" w:bidi="fr_FR"/>
        </w:rPr>
        <w:t xml:space="preserve">Les traductions françaises retiennent en général le sens suivant : « </w:t>
      </w:r>
      <w:r>
        <w:rPr>
          <w:lang w:val="fr_FR" w:bidi="fr_FR"/>
        </w:rPr>
        <w:t>Les trésors de toutes les nations viendront</w:t>
      </w:r>
      <w:r>
        <w:rPr>
          <w:lang w:val="fr_FR" w:bidi="fr_FR"/>
        </w:rPr>
        <w:t xml:space="preserve"> » (Version LSG)</w:t>
      </w:r>
    </w:p>
    <w:p>
      <w:pPr>
        <w:pStyle w:val="ListNumber"/>
        <w:spacing w:line="240" w:lineRule="auto"/>
        <w:ind w:left="720"/>
      </w:pPr>
      <w:r>
        <w:rPr>
          <w:lang w:val="fr_FR" w:bidi="fr_FR"/>
        </w:rPr>
      </w:r>
      <w:r>
        <w:rPr>
          <w:lang w:val="fr_FR" w:bidi="fr_FR"/>
        </w:rPr>
        <w:t>Mais il est également possible de le comprendre ainsi : « Le désir des nations viendra. »</w:t>
      </w:r>
    </w:p>
    <w:p>
      <w:pPr/>
      <w:r>
        <w:rPr>
          <w:lang w:val="fr_FR" w:bidi="fr_FR"/>
        </w:rPr>
      </w:r>
      <w:r>
        <w:rPr>
          <w:lang w:val="fr_FR" w:bidi="fr_FR"/>
        </w:rPr>
        <w:t>Les arguments en faveur de l'interprétation messianique basée sur la deuxième traduction peuvent être résumés ainsi :</w:t>
      </w:r>
    </w:p>
    <w:p>
      <w:pPr>
        <w:pStyle w:val="ListNumber"/>
        <w:numPr>
          <w:ilvl w:val="0"/>
          <w:numId w:val="58"/>
        </w:numPr>
        <w:spacing w:line="240" w:lineRule="auto"/>
        <w:ind w:left="720"/>
      </w:pPr>
      <w:r>
        <w:rPr>
          <w:lang w:val="fr_FR" w:bidi="fr_FR"/>
        </w:rPr>
      </w:r>
      <w:r>
        <w:rPr>
          <w:lang w:val="fr_FR" w:bidi="fr_FR"/>
        </w:rPr>
        <w:t>La plupart des interprètes chrétiens et juifs considèrent cette phrase comme une référence au Messie (l'élu de Dieu).</w:t>
      </w:r>
    </w:p>
    <w:p>
      <w:pPr>
        <w:pStyle w:val="ListNumber"/>
        <w:spacing w:line="240" w:lineRule="auto"/>
        <w:ind w:left="720"/>
      </w:pPr>
      <w:r>
        <w:rPr>
          <w:lang w:val="fr_FR" w:bidi="fr_FR"/>
        </w:rPr>
      </w:r>
      <w:r>
        <w:rPr>
          <w:lang w:val="fr_FR" w:bidi="fr_FR"/>
        </w:rPr>
        <w:t>Le nom abstrait « désir » peut désigner ce qui est désirable.</w:t>
      </w:r>
    </w:p>
    <w:p>
      <w:pPr>
        <w:pStyle w:val="ListNumber"/>
        <w:spacing w:line="240" w:lineRule="auto"/>
        <w:ind w:left="720"/>
      </w:pPr>
      <w:r>
        <w:rPr>
          <w:lang w:val="fr_FR" w:bidi="fr_FR"/>
        </w:rPr>
      </w:r>
      <w:r>
        <w:rPr>
          <w:lang w:val="fr_FR" w:bidi="fr_FR"/>
        </w:rPr>
        <w:t>Bien que le verbe hébreu soit au pluriel, il peut s'accorder avec le deuxième nom « nations » dans une relation génitive (indiquant la possession ou une association étroite).</w:t>
      </w:r>
    </w:p>
    <w:p>
      <w:pPr>
        <w:pStyle w:val="ListNumber"/>
        <w:spacing w:line="240" w:lineRule="auto"/>
        <w:ind w:left="720"/>
      </w:pPr>
      <w:r>
        <w:rPr>
          <w:lang w:val="fr_FR" w:bidi="fr_FR"/>
        </w:rPr>
      </w:r>
      <w:r>
        <w:rPr>
          <w:lang w:val="fr_FR" w:bidi="fr_FR"/>
        </w:rPr>
        <w:t>Le moment est opportun car Dieu vient de juger les nations, et la venue du Christ est proche.</w:t>
      </w:r>
    </w:p>
    <w:p>
      <w:pPr>
        <w:pStyle w:val="ListNumber"/>
        <w:spacing w:line="240" w:lineRule="auto"/>
        <w:ind w:left="720"/>
      </w:pPr>
      <w:r>
        <w:rPr>
          <w:lang w:val="fr_FR" w:bidi="fr_FR"/>
        </w:rPr>
      </w:r>
      <w:r>
        <w:rPr>
          <w:lang w:val="fr_FR" w:bidi="fr_FR"/>
        </w:rPr>
        <w:t>Une traduction alternative corrige les problèmes grammaticaux tout en conservant le sens messianique : « Ils [les nations] sont venus au désir de toutes les nations. »</w:t>
      </w:r>
    </w:p>
    <w:p>
      <w:pPr/>
      <w:r>
        <w:rPr>
          <w:lang w:val="fr_FR" w:bidi="fr_FR"/>
        </w:rPr>
      </w:r>
      <w:r>
        <w:rPr>
          <w:lang w:val="fr_FR" w:bidi="fr_FR"/>
        </w:rPr>
        <w:t>Malgré de solides arguments en faveur de cette interprétation, la première traduction et la perspective qui l'accompagnent semblent plus convaincantes. Les raisons sont les suivantes :</w:t>
      </w:r>
    </w:p>
    <w:p>
      <w:pPr>
        <w:pStyle w:val="ListNumber"/>
        <w:numPr>
          <w:ilvl w:val="0"/>
          <w:numId w:val="59"/>
        </w:numPr>
        <w:spacing w:line="240" w:lineRule="auto"/>
        <w:ind w:left="720"/>
      </w:pPr>
      <w:r>
        <w:rPr>
          <w:lang w:val="fr_FR" w:bidi="fr_FR"/>
        </w:rPr>
      </w:r>
      <w:r>
        <w:rPr>
          <w:lang w:val="fr_FR" w:bidi="fr_FR"/>
        </w:rPr>
        <w:t>La plupart des premiers interprètes chrétiens et juifs s'appuient sur la traduction de la Vulgate latine, rédigée vers 400 apr. J.‑C., tandis que la première traduction correspond à la Septante grecque, datant d'environ 300 av. J.‑C.</w:t>
      </w:r>
    </w:p>
    <w:p>
      <w:pPr>
        <w:pStyle w:val="ListNumber"/>
        <w:spacing w:line="240" w:lineRule="auto"/>
        <w:ind w:left="720"/>
      </w:pPr>
      <w:r>
        <w:rPr>
          <w:lang w:val="fr_FR" w:bidi="fr_FR"/>
        </w:rPr>
      </w:r>
      <w:r>
        <w:rPr>
          <w:lang w:val="fr_FR" w:bidi="fr_FR"/>
        </w:rPr>
        <w:t>Le singulier « désir » peut être un nom collectif pour « caractéristiques » ou « richesse ».</w:t>
      </w:r>
    </w:p>
    <w:p>
      <w:pPr>
        <w:pStyle w:val="ListNumber"/>
        <w:spacing w:line="240" w:lineRule="auto"/>
        <w:ind w:left="720"/>
      </w:pPr>
      <w:r>
        <w:rPr>
          <w:lang w:val="fr_FR" w:bidi="fr_FR"/>
        </w:rPr>
      </w:r>
      <w:r>
        <w:rPr>
          <w:lang w:val="fr_FR" w:bidi="fr_FR"/>
        </w:rPr>
        <w:t>La grammaire hébraïque permet au nom « nations » de s'accorder avec le verbe, mais il s'agit de quelque chose de rare dans les livres poétiques. Il est peu probable qu'Aggée utilise une telle formulation sans l'expliquer clairement dans le contexte.</w:t>
      </w:r>
    </w:p>
    <w:p>
      <w:pPr>
        <w:pStyle w:val="ListNumber"/>
        <w:spacing w:line="240" w:lineRule="auto"/>
        <w:ind w:left="720"/>
      </w:pPr>
      <w:r>
        <w:rPr>
          <w:lang w:val="fr_FR" w:bidi="fr_FR"/>
        </w:rPr>
      </w:r>
      <w:r>
        <w:rPr>
          <w:lang w:val="fr_FR" w:bidi="fr_FR"/>
        </w:rPr>
        <w:t>Le contexte immédiat clarifie en déclarant que l'argent et l'or appartiennent au Seigneur (</w:t>
      </w:r>
      <w:r>
        <w:rPr>
          <w:lang w:val="fr_FR" w:bidi="fr_FR"/>
        </w:rPr>
        <w:t>2.8</w:t>
      </w:r>
      <w:r>
        <w:rPr>
          <w:lang w:val="fr_FR" w:bidi="fr_FR"/>
        </w:rPr>
        <w:t>).</w:t>
      </w:r>
    </w:p>
    <w:p>
      <w:pPr>
        <w:pStyle w:val="ListNumber"/>
        <w:spacing w:line="240" w:lineRule="auto"/>
        <w:ind w:left="720"/>
      </w:pPr>
      <w:r>
        <w:rPr>
          <w:lang w:val="fr_FR" w:bidi="fr_FR"/>
        </w:rPr>
      </w:r>
      <w:r>
        <w:rPr>
          <w:lang w:val="fr_FR" w:bidi="fr_FR"/>
        </w:rPr>
        <w:t xml:space="preserve">Le contexte du royaume dans ces versets s'aligne bien avec des passages similaires comme </w:t>
      </w:r>
      <w:r>
        <w:rPr>
          <w:lang w:val="fr_FR" w:bidi="fr_FR"/>
        </w:rPr>
        <w:t>Ésaïe 60.5, 11</w:t>
      </w:r>
      <w:r>
        <w:rPr>
          <w:lang w:val="fr_FR" w:bidi="fr_FR"/>
        </w:rPr>
        <w:t xml:space="preserve">, et </w:t>
      </w:r>
      <w:r>
        <w:rPr>
          <w:lang w:val="fr_FR" w:bidi="fr_FR"/>
        </w:rPr>
        <w:t>Apocalypse 21.24</w:t>
      </w:r>
      <w:r>
        <w:rPr>
          <w:lang w:val="fr_FR" w:bidi="fr_FR"/>
        </w:rPr>
        <w:t>.</w:t>
      </w:r>
    </w:p>
    <w:p>
      <w:pPr/>
      <w:r>
        <w:rPr>
          <w:lang w:val="fr_FR" w:bidi="fr_FR"/>
        </w:rPr>
      </w:r>
      <w:r>
        <w:rPr>
          <w:lang w:val="fr_FR" w:bidi="fr_FR"/>
        </w:rPr>
        <w:t>Le message d'encouragement conclut que la gloire du futur temple surpassera celle du temple de Salomon. La présence divine reviendra, et le bâtiment sera très beau. Dieu apportera également la paix à son royaume durant cette période du futur temple glorieux.</w:t>
      </w:r>
    </w:p>
    <w:p>
      <w:pPr>
        <w:pStyle w:val="Heading4"/>
      </w:pPr>
      <w:r>
        <w:rPr>
          <w:lang w:val="fr_FR" w:bidi="fr_FR"/>
        </w:rPr>
        <w:t>Troisième Message</w:t>
      </w:r>
    </w:p>
    <w:p>
      <w:pPr/>
      <w:r>
        <w:rPr>
          <w:lang w:val="fr_FR" w:bidi="fr_FR"/>
        </w:rPr>
      </w:r>
      <w:r>
        <w:rPr>
          <w:lang w:val="fr_FR" w:bidi="fr_FR"/>
        </w:rPr>
        <w:t>Environ deux mois plus tard, Aggée recevra un troisième message de la part de Dieu (</w:t>
      </w:r>
      <w:r>
        <w:rPr>
          <w:lang w:val="fr_FR" w:bidi="fr_FR"/>
        </w:rPr>
        <w:t>Ag 2.10</w:t>
      </w:r>
      <w:r>
        <w:rPr>
          <w:lang w:val="fr_FR" w:bidi="fr_FR"/>
        </w:rPr>
        <w:t>). Ce message était axé sur l'encouragement et était destiné uniquement aux prêtres (</w:t>
      </w:r>
      <w:r>
        <w:rPr>
          <w:lang w:val="fr_FR" w:bidi="fr_FR"/>
        </w:rPr>
        <w:t>Ag 2.11</w:t>
      </w:r>
      <w:r>
        <w:rPr>
          <w:lang w:val="fr_FR" w:bidi="fr_FR"/>
        </w:rPr>
        <w:t>). Aggée posera des questions sur la loi de Moïse pour enseigner aux prêtres comment le péché peut contaminer. Quelque chose de propre ou de saint ne peut pas rendre autre chose sainte (</w:t>
      </w:r>
      <w:r>
        <w:rPr>
          <w:lang w:val="fr_FR" w:bidi="fr_FR"/>
        </w:rPr>
        <w:t>Ag 2.12</w:t>
      </w:r>
      <w:r>
        <w:rPr>
          <w:lang w:val="fr_FR" w:bidi="fr_FR"/>
        </w:rPr>
        <w:t xml:space="preserve">). Cependant, quelque chose d'impur </w:t>
      </w:r>
      <w:r>
        <w:rPr>
          <w:i/>
          <w:lang w:val="fr_FR" w:bidi="fr_FR"/>
        </w:rPr>
        <w:t>peut</w:t>
      </w:r>
      <w:r>
        <w:rPr>
          <w:lang w:val="fr_FR" w:bidi="fr_FR"/>
        </w:rPr>
        <w:t xml:space="preserve"> rendre quelque chose de propre impur (</w:t>
      </w:r>
      <w:r>
        <w:rPr>
          <w:lang w:val="fr_FR" w:bidi="fr_FR"/>
        </w:rPr>
        <w:t>Ag 2.13</w:t>
      </w:r>
      <w:r>
        <w:rPr>
          <w:lang w:val="fr_FR" w:bidi="fr_FR"/>
        </w:rPr>
        <w:t xml:space="preserve"> ; voir aussi </w:t>
      </w:r>
      <w:r>
        <w:rPr>
          <w:lang w:val="fr_FR" w:bidi="fr_FR"/>
        </w:rPr>
        <w:t>Lv 22.4–6</w:t>
      </w:r>
      <w:r>
        <w:rPr>
          <w:lang w:val="fr_FR" w:bidi="fr_FR"/>
        </w:rPr>
        <w:t xml:space="preserve"> ; </w:t>
      </w:r>
      <w:r>
        <w:rPr>
          <w:lang w:val="fr_FR" w:bidi="fr_FR"/>
        </w:rPr>
        <w:t>Nb 19.11</w:t>
      </w:r>
      <w:r>
        <w:rPr>
          <w:lang w:val="fr_FR" w:bidi="fr_FR"/>
        </w:rPr>
        <w:t>).</w:t>
      </w:r>
    </w:p>
    <w:p>
      <w:pPr/>
      <w:r>
        <w:rPr>
          <w:lang w:val="fr_FR" w:bidi="fr_FR"/>
        </w:rPr>
      </w:r>
      <w:r>
        <w:rPr>
          <w:lang w:val="fr_FR" w:bidi="fr_FR"/>
        </w:rPr>
        <w:t>Ce principe était clair pour les Judéens : Dieu n'acceptait pas leurs offrandes pendant leur désobéissance parce que Juda était impur (</w:t>
      </w:r>
      <w:r>
        <w:rPr>
          <w:lang w:val="fr_FR" w:bidi="fr_FR"/>
        </w:rPr>
        <w:t>Ag 2.14</w:t>
      </w:r>
      <w:r>
        <w:rPr>
          <w:lang w:val="fr_FR" w:bidi="fr_FR"/>
        </w:rPr>
        <w:t>).</w:t>
      </w:r>
    </w:p>
    <w:p>
      <w:pPr/>
      <w:r>
        <w:rPr>
          <w:lang w:val="fr_FR" w:bidi="fr_FR"/>
        </w:rPr>
      </w:r>
      <w:r>
        <w:rPr>
          <w:lang w:val="fr_FR" w:bidi="fr_FR"/>
        </w:rPr>
        <w:t>En leur rappelant la désobéissance passée et la punition, Dieu exhorte les Juifs à toujours réfléchir (</w:t>
      </w:r>
      <w:r>
        <w:rPr>
          <w:lang w:val="fr_FR" w:bidi="fr_FR"/>
        </w:rPr>
        <w:t>Ag 2.15, 18</w:t>
      </w:r>
      <w:r>
        <w:rPr>
          <w:lang w:val="fr_FR" w:bidi="fr_FR"/>
        </w:rPr>
        <w:t>) aux conséquences de leur désobéissance. Cette réflexion devrait prévenir l'indifférence spirituelle future. Le message se termine par un rappel de la bénédiction de Dieu sur ceux qui obéissent (</w:t>
      </w:r>
      <w:r>
        <w:rPr>
          <w:lang w:val="fr_FR" w:bidi="fr_FR"/>
        </w:rPr>
        <w:t>Ag 2.19</w:t>
      </w:r>
      <w:r>
        <w:rPr>
          <w:lang w:val="fr_FR" w:bidi="fr_FR"/>
        </w:rPr>
        <w:t>).</w:t>
      </w:r>
    </w:p>
    <w:p>
      <w:pPr>
        <w:pStyle w:val="Heading4"/>
      </w:pPr>
      <w:r>
        <w:rPr>
          <w:lang w:val="fr_FR" w:bidi="fr_FR"/>
        </w:rPr>
        <w:t>Quatrième message</w:t>
      </w:r>
    </w:p>
    <w:p>
      <w:pPr/>
      <w:r>
        <w:rPr>
          <w:lang w:val="fr_FR" w:bidi="fr_FR"/>
        </w:rPr>
      </w:r>
      <w:r>
        <w:rPr>
          <w:lang w:val="fr_FR" w:bidi="fr_FR"/>
        </w:rPr>
        <w:t>Le même jour, Aggée reçoit un autre message de Dieu (</w:t>
      </w:r>
      <w:r>
        <w:rPr>
          <w:lang w:val="fr_FR" w:bidi="fr_FR"/>
        </w:rPr>
        <w:t>Ag 2.20</w:t>
      </w:r>
      <w:r>
        <w:rPr>
          <w:lang w:val="fr_FR" w:bidi="fr_FR"/>
        </w:rPr>
        <w:t>). Ce message était destiné à Zorobabel (</w:t>
      </w:r>
      <w:r>
        <w:rPr>
          <w:lang w:val="fr_FR" w:bidi="fr_FR"/>
        </w:rPr>
        <w:t>Ag 2.21</w:t>
      </w:r>
      <w:r>
        <w:rPr>
          <w:lang w:val="fr_FR" w:bidi="fr_FR"/>
        </w:rPr>
        <w:t xml:space="preserve">), qui devait être encouragé par la nature durable de sa position davidique héritée (voir </w:t>
      </w:r>
      <w:r>
        <w:rPr>
          <w:lang w:val="fr_FR" w:bidi="fr_FR"/>
        </w:rPr>
        <w:t>Ag 1.1</w:t>
      </w:r>
      <w:r>
        <w:rPr>
          <w:lang w:val="fr_FR" w:bidi="fr_FR"/>
        </w:rPr>
        <w:t xml:space="preserve"> ; </w:t>
      </w:r>
      <w:r>
        <w:rPr>
          <w:lang w:val="fr_FR" w:bidi="fr_FR"/>
        </w:rPr>
        <w:t>2S 7.4–17</w:t>
      </w:r>
      <w:r>
        <w:rPr>
          <w:lang w:val="fr_FR" w:bidi="fr_FR"/>
        </w:rPr>
        <w:t xml:space="preserve"> ; </w:t>
      </w:r>
      <w:r>
        <w:rPr>
          <w:lang w:val="fr_FR" w:bidi="fr_FR"/>
        </w:rPr>
        <w:t>1Ch 3.1, 5, 10, 17–20</w:t>
      </w:r>
      <w:r>
        <w:rPr>
          <w:lang w:val="fr_FR" w:bidi="fr_FR"/>
        </w:rPr>
        <w:t>). Les nations païennes feraient face au jugement, et les royaumes du monde seraient renversés (</w:t>
      </w:r>
      <w:r>
        <w:rPr>
          <w:lang w:val="fr_FR" w:bidi="fr_FR"/>
        </w:rPr>
        <w:t>Ag 2.6–7, 21–22</w:t>
      </w:r>
      <w:r>
        <w:rPr>
          <w:lang w:val="fr_FR" w:bidi="fr_FR"/>
        </w:rPr>
        <w:t xml:space="preserve">). Cela préparerait le règne de Dieu (voir </w:t>
      </w:r>
      <w:r>
        <w:rPr>
          <w:lang w:val="fr_FR" w:bidi="fr_FR"/>
        </w:rPr>
        <w:t>Ap 11.15–18</w:t>
      </w:r>
      <w:r>
        <w:rPr>
          <w:lang w:val="fr_FR" w:bidi="fr_FR"/>
        </w:rPr>
        <w:t>).</w:t>
      </w:r>
    </w:p>
    <w:p>
      <w:pPr/>
      <w:r>
        <w:rPr>
          <w:lang w:val="fr_FR" w:bidi="fr_FR"/>
        </w:rPr>
      </w:r>
      <w:r>
        <w:rPr>
          <w:lang w:val="fr_FR" w:bidi="fr_FR"/>
        </w:rPr>
        <w:t xml:space="preserve">La promesse faite à Zorobabel dans </w:t>
      </w:r>
      <w:r>
        <w:rPr>
          <w:lang w:val="fr_FR" w:bidi="fr_FR"/>
        </w:rPr>
        <w:t>Aggée 2.23</w:t>
      </w:r>
      <w:r>
        <w:rPr>
          <w:lang w:val="fr_FR" w:bidi="fr_FR"/>
        </w:rPr>
        <w:t xml:space="preserve"> montrait que les promesses de Dieu à David restaient valables après la captivité babylonienne de soixante-dix ans et l'interruption de seize ans parmi les Judéens qui étaient retournés à Jérusalem. Dieu a désigné Zorobabel comme « un sceau ». Le sceau était un cachet personnel, tel un anneau ou un cylindre, utilisé pour attester l'authenticité d'une signature. Les rois les utilisaient pour identifier leurs décrets (</w:t>
      </w:r>
      <w:r>
        <w:rPr>
          <w:lang w:val="fr_FR" w:bidi="fr_FR"/>
        </w:rPr>
        <w:t>Est 3.10</w:t>
      </w:r>
      <w:r>
        <w:rPr>
          <w:lang w:val="fr_FR" w:bidi="fr_FR"/>
        </w:rPr>
        <w:t xml:space="preserve">; </w:t>
      </w:r>
      <w:r>
        <w:rPr>
          <w:lang w:val="fr_FR" w:bidi="fr_FR"/>
        </w:rPr>
        <w:t>8.8–10</w:t>
      </w:r>
      <w:r>
        <w:rPr>
          <w:lang w:val="fr_FR" w:bidi="fr_FR"/>
        </w:rPr>
        <w:t>) et pour confirmer l'autorité de leurs délégués (</w:t>
      </w:r>
      <w:r>
        <w:rPr>
          <w:lang w:val="fr_FR" w:bidi="fr_FR"/>
        </w:rPr>
        <w:t>Gn 41.42</w:t>
      </w:r>
      <w:r>
        <w:rPr>
          <w:lang w:val="fr_FR" w:bidi="fr_FR"/>
        </w:rPr>
        <w:t xml:space="preserve">). En désignant Zorobabel comme « un sceau », Dieu signifiait que celui-ci serait l'attestation de l'autorité de Dieu sur la continuation de la lignée davidique, d'où viendrait et régnerait le Messie (voir </w:t>
      </w:r>
      <w:r>
        <w:rPr>
          <w:lang w:val="fr_FR" w:bidi="fr_FR"/>
        </w:rPr>
        <w:t>Mt 1.12</w:t>
      </w:r>
      <w:r>
        <w:rPr>
          <w:lang w:val="fr_FR" w:bidi="fr_FR"/>
        </w:rPr>
        <w:t xml:space="preserve">; </w:t>
      </w:r>
      <w:r>
        <w:rPr>
          <w:lang w:val="fr_FR" w:bidi="fr_FR"/>
        </w:rPr>
        <w:t>Lc 3.27</w:t>
      </w:r>
      <w:r>
        <w:rPr>
          <w:lang w:val="fr_FR" w:bidi="fr_FR"/>
        </w:rPr>
        <w:t>).</w:t>
      </w:r>
    </w:p>
    <w:p>
      <w:pPr/>
      <w:r>
        <w:rPr>
          <w:lang w:val="fr_FR" w:bidi="fr_FR"/>
        </w:rPr>
      </w:r>
      <w:r>
        <w:rPr>
          <w:i/>
          <w:lang w:val="fr_FR" w:bidi="fr_FR"/>
        </w:rPr>
        <w:t>Voir aussi</w:t>
      </w:r>
      <w:r>
        <w:rPr>
          <w:lang w:val="fr_FR" w:bidi="fr_FR"/>
        </w:rPr>
        <w:t xml:space="preserve"> </w:t>
      </w:r>
      <w:r>
        <w:rPr>
          <w:lang w:val="fr_FR" w:bidi="fr_FR"/>
        </w:rPr>
        <w:t>Aggée (Personne)</w:t>
      </w:r>
      <w:r>
        <w:rPr>
          <w:lang w:val="fr_FR" w:bidi="fr_FR"/>
        </w:rPr>
        <w:t xml:space="preserve"> ; </w:t>
      </w:r>
      <w:r>
        <w:rPr>
          <w:lang w:val="fr_FR" w:bidi="fr_FR"/>
        </w:rPr>
        <w:t>Israël, Histoire d'</w:t>
      </w:r>
      <w:r>
        <w:rPr>
          <w:lang w:val="fr_FR" w:bidi="fr_FR"/>
        </w:rPr>
        <w:t xml:space="preserve"> ; </w:t>
      </w:r>
      <w:r>
        <w:rPr>
          <w:lang w:val="fr_FR" w:bidi="fr_FR"/>
        </w:rPr>
        <w:t>Période postexilique</w:t>
      </w:r>
      <w:r>
        <w:rPr>
          <w:lang w:val="fr_FR" w:bidi="fr_FR"/>
        </w:rPr>
        <w:t xml:space="preserve"> ; </w:t>
      </w:r>
      <w:r>
        <w:rPr>
          <w:lang w:val="fr_FR" w:bidi="fr_FR"/>
        </w:rPr>
        <w:t>Prophétie</w:t>
      </w:r>
      <w:r>
        <w:rPr>
          <w:lang w:val="fr_FR" w:bidi="fr_FR"/>
        </w:rPr>
        <w:t xml:space="preserve"> ; </w:t>
      </w:r>
      <w:r>
        <w:rPr>
          <w:lang w:val="fr_FR" w:bidi="fr_FR"/>
        </w:rPr>
        <w:t>Prophète, Prophétesse</w:t>
      </w:r>
      <w:r>
        <w:rPr>
          <w:lang w:val="fr_FR" w:bidi="fr_FR"/>
        </w:rPr>
        <w:t>.</w:t>
      </w:r>
      <w:r>
        <w:rPr>
          <w:lang w:val="fr_FR" w:bidi="fr_FR"/>
        </w:rPr>
      </w:r>
      <w:r>
        <w:rPr>
          <w:lang w:val="fr_FR" w:bidi="fr_FR"/>
        </w:rPr>
      </w:r>
    </w:p>
    <w:p>
      <w:pPr/>
      <w:r>
        <w:rPr>
          <w:lang w:val="fr_FR" w:bidi="fr_FR"/>
        </w:rPr>
      </w:r>
    </w:p>
    <w:p>
      <w:pPr>
        <w:pStyle w:val="Heading2"/>
      </w:pPr>
      <w:r>
        <w:rPr>
          <w:lang w:val="fr_FR" w:bidi="fr_FR"/>
        </w:rPr>
        <w:t>Aggée (Personne)</w:t>
      </w:r>
      <w:r>
        <w:rPr>
          <w:lang w:val="fr_FR" w:bidi="fr_FR"/>
        </w:rPr>
      </w:r>
    </w:p>
    <w:p>
      <w:pPr/>
      <w:r>
        <w:rPr>
          <w:lang w:val="fr_FR" w:bidi="fr_FR"/>
        </w:rPr>
      </w:r>
      <w:r>
        <w:rPr>
          <w:lang w:val="fr_FR" w:bidi="fr_FR"/>
        </w:rPr>
        <w:t>Prophète dont le livre est le dixième d'une série de douze brefs livres prophétiques qui concluent l'Ancien Testament. Le nom d'Aggée vient probablement d'un mot signifiant « festival ». Nous n'avons aucune information concernant sa famille ou son milieu social. Il est simplement désigné comme Aggée le prophète (</w:t>
      </w:r>
      <w:r>
        <w:rPr>
          <w:lang w:val="fr_FR" w:bidi="fr_FR"/>
        </w:rPr>
        <w:t>Ag 1.1</w:t>
      </w:r>
      <w:r>
        <w:rPr>
          <w:lang w:val="fr_FR" w:bidi="fr_FR"/>
        </w:rPr>
        <w:t xml:space="preserve"> ; </w:t>
      </w:r>
      <w:r>
        <w:rPr>
          <w:lang w:val="fr_FR" w:bidi="fr_FR"/>
        </w:rPr>
        <w:t>Esd 5.1</w:t>
      </w:r>
      <w:r>
        <w:rPr>
          <w:lang w:val="fr_FR" w:bidi="fr_FR"/>
        </w:rPr>
        <w:t xml:space="preserve"> ; </w:t>
      </w:r>
      <w:r>
        <w:rPr>
          <w:lang w:val="fr_FR" w:bidi="fr_FR"/>
        </w:rPr>
        <w:t>6.14</w:t>
      </w:r>
      <w:r>
        <w:rPr>
          <w:lang w:val="fr_FR" w:bidi="fr_FR"/>
        </w:rPr>
        <w:t>). Sa place dans la communauté postexilique semble avoir été remarquable, et selon la tradition juive, il était connu comme prophète à Babylone pendant l'exil. La principale préoccupation de son ministère prophétique était d'encourager le peuple à reconstruire le temple, qui avait été détruit pendant les premières années de l'exil.</w:t>
      </w:r>
    </w:p>
    <w:p>
      <w:pPr/>
      <w:r>
        <w:rPr>
          <w:lang w:val="fr_FR" w:bidi="fr_FR"/>
        </w:rPr>
      </w:r>
      <w:r>
        <w:rPr>
          <w:i/>
          <w:lang w:val="fr_FR" w:bidi="fr_FR"/>
        </w:rPr>
        <w:t>Voir aussi</w:t>
      </w:r>
      <w:r>
        <w:rPr>
          <w:lang w:val="fr_FR" w:bidi="fr_FR"/>
        </w:rPr>
        <w:t xml:space="preserve"> </w:t>
      </w:r>
      <w:r>
        <w:rPr>
          <w:lang w:val="fr_FR" w:bidi="fr_FR"/>
        </w:rPr>
        <w:t>Aggée, Livre d'</w:t>
      </w:r>
      <w:r>
        <w:rPr>
          <w:lang w:val="fr_FR" w:bidi="fr_FR"/>
        </w:rPr>
        <w:t xml:space="preserve"> ; </w:t>
      </w:r>
      <w:r>
        <w:rPr>
          <w:lang w:val="fr_FR" w:bidi="fr_FR"/>
        </w:rPr>
        <w:t>Prophète, Prophétesse</w:t>
      </w:r>
      <w:r>
        <w:rPr>
          <w:lang w:val="fr_FR" w:bidi="fr_FR"/>
        </w:rPr>
        <w:t>.</w:t>
      </w:r>
      <w:r>
        <w:rPr>
          <w:lang w:val="fr_FR" w:bidi="fr_FR"/>
        </w:rPr>
      </w:r>
      <w:r>
        <w:rPr>
          <w:lang w:val="fr_FR" w:bidi="fr_FR"/>
        </w:rPr>
      </w:r>
    </w:p>
    <w:p>
      <w:pPr/>
      <w:r>
        <w:rPr>
          <w:lang w:val="fr_FR" w:bidi="fr_FR"/>
        </w:rPr>
      </w:r>
    </w:p>
    <w:p>
      <w:pPr>
        <w:pStyle w:val="Heading2"/>
      </w:pPr>
      <w:r>
        <w:rPr>
          <w:lang w:val="fr_FR" w:bidi="fr_FR"/>
        </w:rPr>
        <w:t>Agia</w:t>
      </w:r>
      <w:r>
        <w:rPr>
          <w:lang w:val="fr_FR" w:bidi="fr_FR"/>
        </w:rPr>
      </w:r>
    </w:p>
    <w:p>
      <w:pPr/>
      <w:r>
        <w:rPr>
          <w:lang w:val="fr_FR" w:bidi="fr_FR"/>
        </w:rPr>
      </w:r>
      <w:r>
        <w:rPr>
          <w:lang w:val="fr_FR" w:bidi="fr_FR"/>
        </w:rPr>
        <w:t xml:space="preserve">Femme de Jaddus, mentionnée dans les Apocryphes comme une descendante de Barzillaï le Galaadite (1 Esd 5.38–39 ; voir aussi </w:t>
      </w:r>
      <w:r>
        <w:rPr>
          <w:lang w:val="fr_FR" w:bidi="fr_FR"/>
        </w:rPr>
        <w:t>2S 19.31</w:t>
      </w:r>
      <w:r>
        <w:rPr>
          <w:lang w:val="fr_FR" w:bidi="fr_FR"/>
        </w:rPr>
        <w:t>–</w:t>
      </w:r>
      <w:r>
        <w:rPr>
          <w:lang w:val="fr_FR" w:bidi="fr_FR"/>
        </w:rPr>
        <w:t>40</w:t>
      </w:r>
      <w:r>
        <w:rPr>
          <w:lang w:val="fr_FR" w:bidi="fr_FR"/>
        </w:rPr>
        <w:t>).</w:t>
      </w:r>
    </w:p>
    <w:p>
      <w:pPr/>
      <w:r>
        <w:rPr>
          <w:lang w:val="fr_FR" w:bidi="fr_FR"/>
        </w:rPr>
      </w:r>
      <w:r>
        <w:rPr>
          <w:lang w:val="fr_FR" w:bidi="fr_FR"/>
        </w:rPr>
        <w:t>Ses fils étaient devenus prêtres. Mais lorsque le peuple juif est revenu d'exil à Babylone, les fils d'Agia n'ont plus été autorisés à servir comme prêtres. Les autres Juifs ont demandé une preuve qu'ils étaient issus d'une famille de prêtres, preuve qui ne saura être fournie par ces hommes (</w:t>
      </w:r>
      <w:r>
        <w:rPr>
          <w:lang w:val="fr_FR" w:bidi="fr_FR"/>
        </w:rPr>
        <w:t>Esd 2.61</w:t>
      </w:r>
      <w:r>
        <w:rPr>
          <w:lang w:val="fr_FR" w:bidi="fr_FR"/>
        </w:rPr>
        <w:t>–</w:t>
      </w:r>
      <w:r>
        <w:rPr>
          <w:lang w:val="fr_FR" w:bidi="fr_FR"/>
        </w:rPr>
        <w:t>63</w:t>
      </w:r>
      <w:r>
        <w:rPr>
          <w:lang w:val="fr_FR" w:bidi="fr_FR"/>
        </w:rPr>
        <w:t xml:space="preserve"> ; </w:t>
      </w:r>
      <w:r>
        <w:rPr>
          <w:lang w:val="fr_FR" w:bidi="fr_FR"/>
        </w:rPr>
        <w:t>Né 7.63</w:t>
      </w:r>
      <w:r>
        <w:rPr>
          <w:lang w:val="fr_FR" w:bidi="fr_FR"/>
        </w:rPr>
        <w:t>–</w:t>
      </w:r>
      <w:r>
        <w:rPr>
          <w:lang w:val="fr_FR" w:bidi="fr_FR"/>
        </w:rPr>
        <w:t>65</w:t>
      </w:r>
      <w:r>
        <w:rPr>
          <w:lang w:val="fr_FR" w:bidi="fr_FR"/>
        </w:rPr>
        <w:t>).</w:t>
      </w:r>
      <w:r>
        <w:rPr>
          <w:lang w:val="fr_FR" w:bidi="fr_FR"/>
        </w:rPr>
      </w:r>
      <w:r>
        <w:rPr>
          <w:lang w:val="fr_FR" w:bidi="fr_FR"/>
        </w:rPr>
      </w:r>
    </w:p>
    <w:p>
      <w:pPr/>
      <w:r>
        <w:rPr>
          <w:lang w:val="fr_FR" w:bidi="fr_FR"/>
        </w:rPr>
      </w:r>
    </w:p>
    <w:p>
      <w:pPr>
        <w:pStyle w:val="Heading2"/>
      </w:pPr>
      <w:r>
        <w:rPr>
          <w:lang w:val="fr_FR" w:bidi="fr_FR"/>
        </w:rPr>
        <w:t>Agneau</w:t>
      </w:r>
      <w:r>
        <w:rPr>
          <w:lang w:val="fr_FR" w:bidi="fr_FR"/>
        </w:rPr>
      </w:r>
    </w:p>
    <w:p>
      <w:pPr/>
      <w:r>
        <w:rPr>
          <w:lang w:val="fr_FR" w:bidi="fr_FR"/>
        </w:rPr>
      </w:r>
      <w:r>
        <w:rPr>
          <w:lang w:val="fr_FR" w:bidi="fr_FR"/>
        </w:rPr>
        <w:t>Un agneau est un jeune mouton. Dans la Bible, les agneaux font partie du groupe plus large appelé moutons, qui inclut à la fois les jeunes et les adultes.</w:t>
      </w:r>
    </w:p>
    <w:p>
      <w:pPr/>
      <w:r>
        <w:rPr>
          <w:lang w:val="fr_FR" w:bidi="fr_FR"/>
        </w:rPr>
      </w:r>
      <w:r>
        <w:rPr>
          <w:lang w:val="fr_FR" w:bidi="fr_FR"/>
        </w:rPr>
        <w:t>Les agneaux étaient souvent utilisés pour les sacrifices dans le culte d'Israël (</w:t>
      </w:r>
      <w:r>
        <w:rPr>
          <w:lang w:val="fr_FR" w:bidi="fr_FR"/>
        </w:rPr>
        <w:t>Ex 12.3–6</w:t>
      </w:r>
      <w:r>
        <w:rPr>
          <w:lang w:val="fr_FR" w:bidi="fr_FR"/>
        </w:rPr>
        <w:t xml:space="preserve"> ; </w:t>
      </w:r>
      <w:r>
        <w:rPr>
          <w:lang w:val="fr_FR" w:bidi="fr_FR"/>
        </w:rPr>
        <w:t>Lv 4.32</w:t>
      </w:r>
      <w:r>
        <w:rPr>
          <w:lang w:val="fr_FR" w:bidi="fr_FR"/>
        </w:rPr>
        <w:t>).</w:t>
      </w:r>
    </w:p>
    <w:p>
      <w:pPr/>
      <w:r>
        <w:rPr>
          <w:lang w:val="fr_FR" w:bidi="fr_FR"/>
        </w:rPr>
      </w:r>
      <w:r>
        <w:rPr>
          <w:lang w:val="fr_FR" w:bidi="fr_FR"/>
        </w:rPr>
        <w:t>Dans le Nouveau Testament, « Agneau de Dieu » est un titre pour Jésus-Christ (</w:t>
      </w:r>
      <w:r>
        <w:rPr>
          <w:lang w:val="fr_FR" w:bidi="fr_FR"/>
        </w:rPr>
        <w:t>Jn 1.29</w:t>
      </w:r>
      <w:r>
        <w:rPr>
          <w:lang w:val="fr_FR" w:bidi="fr_FR"/>
        </w:rPr>
        <w:t>) qui signifie que Jésus a donné sa vie comme sacrifice final pour ôter les péchés du monde (</w:t>
      </w:r>
      <w:r>
        <w:rPr>
          <w:lang w:val="fr_FR" w:bidi="fr_FR"/>
        </w:rPr>
        <w:t>1P 1.19</w:t>
      </w:r>
      <w:r>
        <w:rPr>
          <w:lang w:val="fr_FR" w:bidi="fr_FR"/>
        </w:rPr>
        <w:t xml:space="preserve"> ; </w:t>
      </w:r>
      <w:r>
        <w:rPr>
          <w:lang w:val="fr_FR" w:bidi="fr_FR"/>
        </w:rPr>
        <w:t>Ap 5.6</w:t>
      </w:r>
      <w:r>
        <w:rPr>
          <w:lang w:val="fr_FR" w:bidi="fr_FR"/>
        </w:rPr>
        <w:t>). Il y a un lien ici avec les agneaux tués à la Pâque. Dieu avait dit aux Israélites de marquer leurs portes avec le sang de l'agneau afin qu'ils soient épargnés de la mort en Égypte (</w:t>
      </w:r>
      <w:r>
        <w:rPr>
          <w:lang w:val="fr_FR" w:bidi="fr_FR"/>
        </w:rPr>
        <w:t>Ex 12.21–27</w:t>
      </w:r>
      <w:r>
        <w:rPr>
          <w:lang w:val="fr_FR" w:bidi="fr_FR"/>
        </w:rPr>
        <w:t>).</w:t>
      </w:r>
    </w:p>
    <w:p>
      <w:pPr/>
      <w:r>
        <w:rPr>
          <w:lang w:val="fr_FR" w:bidi="fr_FR"/>
        </w:rPr>
      </w:r>
      <w:r>
        <w:rPr>
          <w:i/>
          <w:lang w:val="fr_FR" w:bidi="fr_FR"/>
        </w:rPr>
        <w:t xml:space="preserve">Voir </w:t>
      </w:r>
      <w:r>
        <w:rPr>
          <w:lang w:val="fr_FR" w:bidi="fr_FR"/>
        </w:rPr>
        <w:t>Moutons</w:t>
      </w:r>
      <w:r>
        <w:rPr>
          <w:lang w:val="fr_FR" w:bidi="fr_FR"/>
        </w:rPr>
        <w:t xml:space="preserve"> ; </w:t>
      </w:r>
      <w:r>
        <w:rPr>
          <w:i/>
          <w:lang w:val="fr_FR" w:bidi="fr_FR"/>
        </w:rPr>
        <w:t xml:space="preserve">voir aussi </w:t>
      </w:r>
      <w:r>
        <w:rPr>
          <w:lang w:val="fr_FR" w:bidi="fr_FR"/>
        </w:rPr>
        <w:t>Animaux</w:t>
      </w:r>
      <w:r>
        <w:rPr>
          <w:lang w:val="fr_FR" w:bidi="fr_FR"/>
        </w:rPr>
        <w:t xml:space="preserve"> ; </w:t>
      </w:r>
      <w:r>
        <w:rPr>
          <w:lang w:val="fr_FR" w:bidi="fr_FR"/>
        </w:rPr>
        <w:t>Agneau de Dieu</w:t>
      </w:r>
      <w:r>
        <w:rPr>
          <w:lang w:val="fr_FR" w:bidi="fr_FR"/>
        </w:rPr>
        <w:t>.</w:t>
      </w:r>
      <w:r>
        <w:rPr>
          <w:lang w:val="fr_FR" w:bidi="fr_FR"/>
        </w:rPr>
      </w:r>
      <w:r>
        <w:rPr>
          <w:lang w:val="fr_FR" w:bidi="fr_FR"/>
        </w:rPr>
      </w:r>
    </w:p>
    <w:p>
      <w:pPr/>
      <w:r>
        <w:rPr>
          <w:lang w:val="fr_FR" w:bidi="fr_FR"/>
        </w:rPr>
      </w:r>
    </w:p>
    <w:p>
      <w:pPr>
        <w:pStyle w:val="Heading2"/>
      </w:pPr>
      <w:r>
        <w:rPr>
          <w:lang w:val="fr_FR" w:bidi="fr_FR"/>
        </w:rPr>
        <w:t>Agneau de Dieu</w:t>
      </w:r>
      <w:r>
        <w:rPr>
          <w:lang w:val="fr_FR" w:bidi="fr_FR"/>
        </w:rPr>
      </w:r>
    </w:p>
    <w:p>
      <w:pPr/>
      <w:r>
        <w:rPr>
          <w:lang w:val="fr_FR" w:bidi="fr_FR"/>
        </w:rPr>
      </w:r>
      <w:r>
        <w:rPr>
          <w:lang w:val="fr_FR" w:bidi="fr_FR"/>
        </w:rPr>
        <w:t>Terme général utilisé à deux reprises par Jean Baptiste lorsqu'il voit Jésus (</w:t>
      </w:r>
      <w:r>
        <w:rPr>
          <w:lang w:val="fr_FR" w:bidi="fr_FR"/>
        </w:rPr>
        <w:t>Jn 1.29, 36</w:t>
      </w:r>
      <w:r>
        <w:rPr>
          <w:lang w:val="fr_FR" w:bidi="fr_FR"/>
        </w:rPr>
        <w:t xml:space="preserve">). La première fois, Jean ajoute « </w:t>
      </w:r>
      <w:r>
        <w:rPr>
          <w:lang w:val="fr_FR" w:bidi="fr_FR"/>
        </w:rPr>
        <w:t>qui ôte le péché du monde</w:t>
      </w:r>
      <w:r>
        <w:rPr>
          <w:lang w:val="fr_FR" w:bidi="fr_FR"/>
        </w:rPr>
        <w:t xml:space="preserve"> ». Jean n'expliquera pas ce que signifiait le terme. Les chrétiens utilisent souvent ce terme, mais que signifie-t-il ? Pourquoi quelqu'un serait-il appelé « l'Agneau de Dieu » ?</w:t>
      </w:r>
    </w:p>
    <w:p>
      <w:pPr>
        <w:pStyle w:val="Heading3"/>
      </w:pPr>
      <w:r>
        <w:rPr>
          <w:lang w:val="fr_FR" w:bidi="fr_FR"/>
        </w:rPr>
        <w:t>L'Agneau pascal</w:t>
      </w:r>
    </w:p>
    <w:p>
      <w:pPr/>
      <w:r>
        <w:rPr>
          <w:lang w:val="fr_FR" w:bidi="fr_FR"/>
        </w:rPr>
      </w:r>
      <w:r>
        <w:rPr>
          <w:lang w:val="fr_FR" w:bidi="fr_FR"/>
        </w:rPr>
        <w:t>Certains exégètes pensent que Jean voyait en Jésus l'accomplissement de tout ce que signifie la Pâque et qu'il s'agit donc d'une manière de se référer à l'agneau pascal. Le quatrième Évangile situe la mort de Jésus au moment où étaient immolés les sacrifices de la Pâque. Cependant, « agneau pascal » est une expression moderne. Aucun exemple de son utilisation n'est connu des temps anciens. Quand les gens voulaient se référer à l'animal immolé pour ce sacrifice, ils l'appelaient simplement « la Pâque » (</w:t>
      </w:r>
      <w:r>
        <w:rPr>
          <w:lang w:val="fr_FR" w:bidi="fr_FR"/>
        </w:rPr>
        <w:t>Ex 12.21</w:t>
      </w:r>
      <w:r>
        <w:rPr>
          <w:lang w:val="fr_FR" w:bidi="fr_FR"/>
        </w:rPr>
        <w:t xml:space="preserve">, voir </w:t>
      </w:r>
      <w:r>
        <w:rPr>
          <w:lang w:val="fr_FR" w:bidi="fr_FR"/>
        </w:rPr>
        <w:t>1Co 5.7</w:t>
      </w:r>
      <w:r>
        <w:rPr>
          <w:lang w:val="fr_FR" w:bidi="fr_FR"/>
        </w:rPr>
        <w:t>). L'animal de la Pâque n'était pas toujours un agneau. Il pouvait être, et était souvent, un jeune bouc. Il n'y a pas de raison claire de relier la Pâque à l'expression « Agneau de Dieu ».</w:t>
      </w:r>
    </w:p>
    <w:p>
      <w:pPr>
        <w:pStyle w:val="Heading3"/>
      </w:pPr>
      <w:r>
        <w:rPr>
          <w:lang w:val="fr_FR" w:bidi="fr_FR"/>
        </w:rPr>
        <w:t>L'Agneau dans la prophétie d'Ésaïe</w:t>
      </w:r>
    </w:p>
    <w:p>
      <w:pPr/>
      <w:r>
        <w:rPr>
          <w:lang w:val="fr_FR" w:bidi="fr_FR"/>
        </w:rPr>
      </w:r>
      <w:r>
        <w:rPr>
          <w:lang w:val="fr_FR" w:bidi="fr_FR"/>
        </w:rPr>
        <w:t>Certains exégètes pensent que l'image provient d'</w:t>
      </w:r>
      <w:r>
        <w:rPr>
          <w:lang w:val="fr_FR" w:bidi="fr_FR"/>
        </w:rPr>
        <w:t>Ésaïe 53</w:t>
      </w:r>
      <w:r>
        <w:rPr>
          <w:lang w:val="fr_FR" w:bidi="fr_FR"/>
        </w:rPr>
        <w:t xml:space="preserve">. Ils voient l'agneau mené à l'abattoir au verset </w:t>
      </w:r>
      <w:r>
        <w:rPr>
          <w:lang w:val="fr_FR" w:bidi="fr_FR"/>
        </w:rPr>
        <w:t>7</w:t>
      </w:r>
      <w:r>
        <w:rPr>
          <w:lang w:val="fr_FR" w:bidi="fr_FR"/>
        </w:rPr>
        <w:t xml:space="preserve"> comme une manière de se référer au Messie (l'élu de Dieu).</w:t>
      </w:r>
    </w:p>
    <w:p>
      <w:pPr>
        <w:pStyle w:val="Heading3"/>
      </w:pPr>
      <w:r>
        <w:rPr>
          <w:lang w:val="fr_FR" w:bidi="fr_FR"/>
        </w:rPr>
        <w:t>L'Agneau dans les écrits apocalyptiques</w:t>
      </w:r>
    </w:p>
    <w:p>
      <w:pPr/>
      <w:r>
        <w:rPr>
          <w:lang w:val="fr_FR" w:bidi="fr_FR"/>
        </w:rPr>
      </w:r>
      <w:r>
        <w:rPr>
          <w:lang w:val="fr_FR" w:bidi="fr_FR"/>
        </w:rPr>
        <w:t>D'autres chercheurs pensent qu'il y a ici une référence à l'agneau triomphant trouvé dans les écrits apocalyptiques. Les auteurs de la littérature apocalyptique utilisaient des images vives pour révéler leur signification aux initiés et la cacher aux étrangers. Ils employaient parfois l'agneau comme symbole de conquête (voir l'utilisation de « l'Agneau » pour « le Puissant » dans l'Apocalypse). Ces chercheurs estiment que Jean désignait Jésus comme le Messie, Roi d'Israël. Beaucoup trouvent cette perspective attrayante. Le statut royal qu'elle confère à Jésus s'accorde certainement avec l'Évangile de Jean. Cependant, cette perspective pose un problème. Jean parlait d'un Agneau qui ôte le péché, tandis que l'agneau apocalyptique est habituellement un conquérant. Il s'agit de deux rôles différents. De plus, il n'est pas facile de voir comment les lecteurs non-juifs de l'Évangile auraient compris les images apocalyptiques lorsqu'elles ont été écrites.</w:t>
      </w:r>
    </w:p>
    <w:p>
      <w:pPr>
        <w:pStyle w:val="Heading3"/>
      </w:pPr>
      <w:r>
        <w:rPr>
          <w:lang w:val="fr_FR" w:bidi="fr_FR"/>
        </w:rPr>
        <w:t>Autres significations possibles</w:t>
      </w:r>
    </w:p>
    <w:p>
      <w:pPr/>
      <w:r>
        <w:rPr>
          <w:lang w:val="fr_FR" w:bidi="fr_FR"/>
        </w:rPr>
      </w:r>
      <w:r>
        <w:rPr>
          <w:lang w:val="fr_FR" w:bidi="fr_FR"/>
        </w:rPr>
        <w:t>Il y a d'autres suggestions. « L'a</w:t>
      </w:r>
      <w:r>
        <w:rPr>
          <w:lang w:val="fr_FR" w:bidi="fr_FR"/>
        </w:rPr>
        <w:t>gneau familier</w:t>
      </w:r>
      <w:r>
        <w:rPr>
          <w:lang w:val="fr_FR" w:bidi="fr_FR"/>
        </w:rPr>
        <w:t xml:space="preserve"> » (</w:t>
      </w:r>
      <w:r>
        <w:rPr>
          <w:lang w:val="fr_FR" w:bidi="fr_FR"/>
        </w:rPr>
        <w:t>Jr 11.19</w:t>
      </w:r>
      <w:r>
        <w:rPr>
          <w:lang w:val="fr_FR" w:bidi="fr_FR"/>
        </w:rPr>
        <w:t>), le sacrifice quotidien dans le temple, le bouc émissaire (un animal qui portait symboliquement les péchés du peuple), et l'offrande de culpabilité ont tous été suggérés avec un certain degré de confiance. Mais personne n'a montré de preuve que l'un d'eux ait été appelé « l'agneau de Dieu ».</w:t>
      </w:r>
    </w:p>
    <w:p>
      <w:pPr>
        <w:pStyle w:val="Heading3"/>
      </w:pPr>
      <w:r>
        <w:rPr>
          <w:lang w:val="fr_FR" w:bidi="fr_FR"/>
        </w:rPr>
        <w:t>Le Sens du sacrifice</w:t>
      </w:r>
    </w:p>
    <w:p>
      <w:pPr/>
      <w:r>
        <w:rPr>
          <w:lang w:val="fr_FR" w:bidi="fr_FR"/>
        </w:rPr>
      </w:r>
      <w:r>
        <w:rPr>
          <w:lang w:val="fr_FR" w:bidi="fr_FR"/>
        </w:rPr>
        <w:t>Dans les passages de l'Ancien Testament qui font référence à un agneau, presque tous parlent de sacrifice (85 sur 96 au total). Combiné avec une référence à l'élimination du péché, il est difficile de ne pas voir une référence à l'expiation sacrificielle (le rétablissement des relations entre Dieu et les humains). Typiquement, l'agneau dans les Écritures élimine le péché en étant sacrifié. « L'Agneau de Dieu » signifie que cette provision est faite par Dieu lui-même. Une référence au sacrifice semble claire, mais établir un lien avec un sacrifice spécifique est plus compliqué. Christ a parfaitement accompli tout ce vers quoi les sacrifices de l'Ancien Testament pointaient. L'Agneau de Dieu élimine le péché une fois pour toutes.</w:t>
      </w:r>
    </w:p>
    <w:p>
      <w:pPr/>
      <w:r>
        <w:rPr>
          <w:lang w:val="fr_FR" w:bidi="fr_FR"/>
        </w:rPr>
      </w:r>
      <w:r>
        <w:rPr>
          <w:i/>
          <w:lang w:val="fr_FR" w:bidi="fr_FR"/>
        </w:rPr>
        <w:t>Voir aussi</w:t>
      </w:r>
      <w:r>
        <w:rPr>
          <w:lang w:val="fr_FR" w:bidi="fr_FR"/>
        </w:rPr>
        <w:t xml:space="preserve"> </w:t>
      </w:r>
      <w:r>
        <w:rPr>
          <w:lang w:val="fr_FR" w:bidi="fr_FR"/>
        </w:rPr>
        <w:t>Fêtes et festivals d'Israël</w:t>
      </w:r>
      <w:r>
        <w:rPr>
          <w:lang w:val="fr_FR" w:bidi="fr_FR"/>
        </w:rPr>
        <w:t xml:space="preserve"> ; </w:t>
      </w:r>
      <w:r>
        <w:rPr>
          <w:lang w:val="fr_FR" w:bidi="fr_FR"/>
        </w:rPr>
        <w:t>Jean, L'apôtre</w:t>
      </w:r>
      <w:r>
        <w:rPr>
          <w:lang w:val="fr_FR" w:bidi="fr_FR"/>
        </w:rPr>
        <w:t xml:space="preserve"> ; </w:t>
      </w:r>
      <w:r>
        <w:rPr>
          <w:lang w:val="fr_FR" w:bidi="fr_FR"/>
        </w:rPr>
        <w:t>Jean, Évangile de</w:t>
      </w:r>
      <w:r>
        <w:rPr>
          <w:lang w:val="fr_FR" w:bidi="fr_FR"/>
        </w:rPr>
        <w:t>.</w:t>
      </w:r>
      <w:r>
        <w:rPr>
          <w:lang w:val="fr_FR" w:bidi="fr_FR"/>
        </w:rPr>
      </w:r>
      <w:r>
        <w:rPr>
          <w:lang w:val="fr_FR" w:bidi="fr_FR"/>
        </w:rPr>
      </w:r>
    </w:p>
    <w:p>
      <w:pPr/>
      <w:r>
        <w:rPr>
          <w:lang w:val="fr_FR" w:bidi="fr_FR"/>
        </w:rPr>
      </w:r>
    </w:p>
    <w:p>
      <w:pPr>
        <w:pStyle w:val="Heading2"/>
      </w:pPr>
      <w:r>
        <w:rPr>
          <w:lang w:val="fr_FR" w:bidi="fr_FR"/>
        </w:rPr>
        <w:t>agora</w:t>
      </w:r>
      <w:r>
        <w:rPr>
          <w:lang w:val="fr_FR" w:bidi="fr_FR"/>
        </w:rPr>
      </w:r>
    </w:p>
    <w:p>
      <w:pPr/>
      <w:r>
        <w:rPr>
          <w:lang w:val="fr_FR" w:bidi="fr_FR"/>
        </w:rPr>
      </w:r>
      <w:r>
        <w:rPr>
          <w:lang w:val="fr_FR" w:bidi="fr_FR"/>
        </w:rPr>
        <w:t>Dans les cités grecques de l’Antiquité, l'agora était une place publique. Elle servait de place du marché et de centre de rassemblement civique pour certaines occasions politiques, religieuses ou sociales.</w:t>
      </w:r>
    </w:p>
    <w:p>
      <w:pPr/>
      <w:r>
        <w:rPr>
          <w:lang w:val="fr_FR" w:bidi="fr_FR"/>
        </w:rPr>
      </w:r>
      <w:r>
        <w:rPr>
          <w:i/>
          <w:lang w:val="fr_FR" w:bidi="fr_FR"/>
        </w:rPr>
        <w:t>Voir</w:t>
      </w:r>
      <w:r>
        <w:rPr>
          <w:lang w:val="fr_FR" w:bidi="fr_FR"/>
        </w:rPr>
        <w:t xml:space="preserve"> </w:t>
      </w:r>
      <w:r>
        <w:rPr>
          <w:lang w:val="fr_FR" w:bidi="fr_FR"/>
        </w:rPr>
        <w:t>marché, place du marché</w:t>
      </w:r>
      <w:r>
        <w:rPr>
          <w:lang w:val="fr_FR" w:bidi="fr_FR"/>
        </w:rPr>
        <w:t>.</w:t>
      </w:r>
      <w:r>
        <w:rPr>
          <w:lang w:val="fr_FR" w:bidi="fr_FR"/>
        </w:rPr>
      </w:r>
      <w:r>
        <w:rPr>
          <w:lang w:val="fr_FR" w:bidi="fr_FR"/>
        </w:rPr>
      </w:r>
    </w:p>
    <w:p>
      <w:pPr/>
      <w:r>
        <w:rPr>
          <w:lang w:val="fr_FR" w:bidi="fr_FR"/>
        </w:rPr>
      </w:r>
    </w:p>
    <w:p>
      <w:pPr>
        <w:pStyle w:val="Heading2"/>
      </w:pPr>
      <w:r>
        <w:rPr>
          <w:lang w:val="fr_FR" w:bidi="fr_FR"/>
        </w:rPr>
        <w:t>Agriculture</w:t>
      </w:r>
      <w:r>
        <w:rPr>
          <w:lang w:val="fr_FR" w:bidi="fr_FR"/>
        </w:rPr>
      </w:r>
    </w:p>
    <w:p>
      <w:pPr/>
      <w:r>
        <w:rPr>
          <w:lang w:val="fr_FR" w:bidi="fr_FR"/>
        </w:rPr>
      </w:r>
      <w:r>
        <w:rPr>
          <w:lang w:val="fr_FR" w:bidi="fr_FR"/>
        </w:rPr>
        <w:t>À l'époque biblique, l'agriculture en Palestine était organisée en trois formes principales, similaires à celles d'aujourd'hui. L'importance accordée à chaque type d'agriculture variait en fonction du développement social et technologique de la société.</w:t>
      </w:r>
    </w:p>
    <w:p>
      <w:pPr>
        <w:pStyle w:val="Heading3"/>
      </w:pPr>
      <w:r>
        <w:rPr>
          <w:lang w:val="fr_FR" w:bidi="fr_FR"/>
        </w:rPr>
        <w:t>Vue d'ensemble</w:t>
      </w:r>
    </w:p>
    <w:p>
      <w:pPr/>
      <w:r>
        <w:rPr>
          <w:lang w:val="fr_FR" w:bidi="fr_FR"/>
        </w:rPr>
      </w:r>
      <w:r>
        <w:rPr>
          <w:lang w:val="fr_FR" w:bidi="fr_FR"/>
        </w:rPr>
        <w:t xml:space="preserve">• </w:t>
      </w:r>
      <w:r>
        <w:rPr>
          <w:b/>
          <w:u w:val="single"/>
          <w:lang w:val="fr_FR" w:bidi="fr_FR"/>
        </w:rPr>
        <w:t>Élevage</w:t>
      </w:r>
    </w:p>
    <w:p>
      <w:pPr/>
      <w:r>
        <w:rPr>
          <w:lang w:val="fr_FR" w:bidi="fr_FR"/>
        </w:rPr>
      </w:r>
      <w:r>
        <w:rPr>
          <w:lang w:val="fr_FR" w:bidi="fr_FR"/>
        </w:rPr>
        <w:t xml:space="preserve">• </w:t>
      </w:r>
      <w:r>
        <w:rPr>
          <w:b/>
          <w:u w:val="single"/>
          <w:lang w:val="fr_FR" w:bidi="fr_FR"/>
        </w:rPr>
        <w:t>Culture des champs</w:t>
      </w:r>
    </w:p>
    <w:p>
      <w:pPr/>
      <w:r>
        <w:rPr>
          <w:lang w:val="fr_FR" w:bidi="fr_FR"/>
        </w:rPr>
      </w:r>
      <w:r>
        <w:rPr>
          <w:lang w:val="fr_FR" w:bidi="fr_FR"/>
        </w:rPr>
        <w:t xml:space="preserve">• </w:t>
      </w:r>
      <w:r>
        <w:rPr>
          <w:b/>
          <w:u w:val="single"/>
          <w:lang w:val="fr_FR" w:bidi="fr_FR"/>
        </w:rPr>
        <w:t>Fruiticulture</w:t>
      </w:r>
    </w:p>
    <w:p>
      <w:pPr/>
      <w:r>
        <w:rPr>
          <w:lang w:val="fr_FR" w:bidi="fr_FR"/>
        </w:rPr>
      </w:r>
      <w:r>
        <w:rPr>
          <w:lang w:val="fr_FR" w:bidi="fr_FR"/>
        </w:rPr>
        <w:t xml:space="preserve">• </w:t>
      </w:r>
      <w:r>
        <w:rPr>
          <w:b/>
          <w:u w:val="single"/>
          <w:lang w:val="fr_FR" w:bidi="fr_FR"/>
        </w:rPr>
        <w:t>Cultiver</w:t>
      </w:r>
    </w:p>
    <w:p>
      <w:pPr/>
      <w:r>
        <w:rPr>
          <w:lang w:val="fr_FR" w:bidi="fr_FR"/>
        </w:rPr>
      </w:r>
      <w:r>
        <w:rPr>
          <w:lang w:val="fr_FR" w:bidi="fr_FR"/>
        </w:rPr>
        <w:t xml:space="preserve">• </w:t>
      </w:r>
      <w:r>
        <w:rPr>
          <w:b/>
          <w:u w:val="single"/>
          <w:lang w:val="fr_FR" w:bidi="fr_FR"/>
        </w:rPr>
        <w:t>Récolter</w:t>
      </w:r>
    </w:p>
    <w:p>
      <w:pPr>
        <w:pStyle w:val="Heading3"/>
      </w:pPr>
      <w:r>
        <w:rPr>
          <w:lang w:val="fr_FR" w:bidi="fr_FR"/>
        </w:rPr>
        <w:t>Élevage</w:t>
      </w:r>
    </w:p>
    <w:p>
      <w:pPr/>
      <w:r>
        <w:rPr>
          <w:lang w:val="fr_FR" w:bidi="fr_FR"/>
        </w:rPr>
      </w:r>
      <w:r>
        <w:rPr>
          <w:lang w:val="fr_FR" w:bidi="fr_FR"/>
        </w:rPr>
        <w:t>L'élevage de bétail est l'un des premiers métiers mentionnés dans la Bible. Abel (</w:t>
      </w:r>
      <w:r>
        <w:rPr>
          <w:lang w:val="fr_FR" w:bidi="fr_FR"/>
        </w:rPr>
        <w:t>Gn 4.2</w:t>
      </w:r>
      <w:r>
        <w:rPr>
          <w:lang w:val="fr_FR" w:bidi="fr_FR"/>
        </w:rPr>
        <w:t>) et Jabal (</w:t>
      </w:r>
      <w:r>
        <w:rPr>
          <w:lang w:val="fr_FR" w:bidi="fr_FR"/>
        </w:rPr>
        <w:t>Gn 4.20</w:t>
      </w:r>
      <w:r>
        <w:rPr>
          <w:lang w:val="fr_FR" w:bidi="fr_FR"/>
        </w:rPr>
        <w:t>) étaient bergers ou possédaient du bétail. Ce travail convenait à leur mode de vie semi-nomade (se déplaçant d'un endroit à l'autre), fournissant à la fois de la nourriture et des vêtements sans nécessiter de techniques ou d'équipements avancés.</w:t>
      </w:r>
    </w:p>
    <w:p>
      <w:pPr/>
      <w:r>
        <w:rPr>
          <w:lang w:val="fr_FR" w:bidi="fr_FR"/>
        </w:rPr>
      </w:r>
      <w:r>
        <w:rPr>
          <w:lang w:val="fr_FR" w:bidi="fr_FR"/>
        </w:rPr>
        <w:t>Les patriarches Abraham, Isaac et Jacob étaient principalement des bergers, qui faisaient paître leurs moutons et leur bétail sur des terres communes et ne cultivaient généralement pas le sol. Jacob et ses fils sont venus en Égypte en tant que bergers (</w:t>
      </w:r>
      <w:r>
        <w:rPr>
          <w:lang w:val="fr_FR" w:bidi="fr_FR"/>
        </w:rPr>
        <w:t>Gn 47.3</w:t>
      </w:r>
      <w:r>
        <w:rPr>
          <w:lang w:val="fr_FR" w:bidi="fr_FR"/>
        </w:rPr>
        <w:t>). Plus tard, ce mode de vie continuera parmi les tribus de Ruben, Gad et la demi-tribu de Manassé en Transjordanie (</w:t>
      </w:r>
      <w:r>
        <w:rPr>
          <w:lang w:val="fr_FR" w:bidi="fr_FR"/>
        </w:rPr>
        <w:t>Nb 32.1</w:t>
      </w:r>
      <w:r>
        <w:rPr>
          <w:lang w:val="fr_FR" w:bidi="fr_FR"/>
        </w:rPr>
        <w:t>), ainsi que dans certaines tribus vivant dans les collines occidentales de la Palestine (</w:t>
      </w:r>
      <w:r>
        <w:rPr>
          <w:lang w:val="fr_FR" w:bidi="fr_FR"/>
        </w:rPr>
        <w:t>1S 25.2</w:t>
      </w:r>
      <w:r>
        <w:rPr>
          <w:lang w:val="fr_FR" w:bidi="fr_FR"/>
        </w:rPr>
        <w:t>). Même après leur installation plus pérenne, l'élevage est resté une partie importante de la vie hébraïque parce que les animaux pouvaient paître sur des terres moins productives et en raison des pratiques traditionnelles, y compris les sacrifices faits dans le temple.</w:t>
      </w:r>
    </w:p>
    <w:p>
      <w:pPr>
        <w:pStyle w:val="Heading3"/>
      </w:pPr>
      <w:r>
        <w:rPr>
          <w:lang w:val="fr_FR" w:bidi="fr_FR"/>
        </w:rPr>
        <w:t>Culture des champs</w:t>
      </w:r>
    </w:p>
    <w:p>
      <w:pPr/>
      <w:r>
        <w:rPr>
          <w:lang w:val="fr_FR" w:bidi="fr_FR"/>
        </w:rPr>
      </w:r>
      <w:r>
        <w:rPr>
          <w:lang w:val="fr_FR" w:bidi="fr_FR"/>
        </w:rPr>
        <w:t>La plupart des experts pensent que les Israélites ont appris à cultiver grâce aux Cananéens, car ils étaient en contact avec eux lorsqu'ils se sont installés dans la Terre Promise. Bien que la culture des céréales ait existé avant cela, Caïn étant un agriculteur ou « laboureur » (</w:t>
      </w:r>
      <w:r>
        <w:rPr>
          <w:lang w:val="fr_FR" w:bidi="fr_FR"/>
        </w:rPr>
        <w:t>Gn 4.2</w:t>
      </w:r>
      <w:r>
        <w:rPr>
          <w:lang w:val="fr_FR" w:bidi="fr_FR"/>
        </w:rPr>
        <w:t>), il est difficle de savoir ce qu'il cultivait exactement. Les archéologues ont trouvé des preuves de la culture céréalière datant d'environ 6 800 av. J.‑C. au Proche-Orient. Isaac a semé du grain à Guérar (</w:t>
      </w:r>
      <w:r>
        <w:rPr>
          <w:lang w:val="fr_FR" w:bidi="fr_FR"/>
        </w:rPr>
        <w:t>Gn 26.12</w:t>
      </w:r>
      <w:r>
        <w:rPr>
          <w:lang w:val="fr_FR" w:bidi="fr_FR"/>
        </w:rPr>
        <w:t>), et Joseph a rêvé de gerbes de grain (</w:t>
      </w:r>
      <w:r>
        <w:rPr>
          <w:lang w:val="fr_FR" w:bidi="fr_FR"/>
        </w:rPr>
        <w:t>Gn 37.6</w:t>
      </w:r>
      <w:r>
        <w:rPr>
          <w:lang w:val="fr_FR" w:bidi="fr_FR"/>
        </w:rPr>
        <w:t>–</w:t>
      </w:r>
      <w:r>
        <w:rPr>
          <w:lang w:val="fr_FR" w:bidi="fr_FR"/>
        </w:rPr>
        <w:t>7</w:t>
      </w:r>
      <w:r>
        <w:rPr>
          <w:lang w:val="fr_FR" w:bidi="fr_FR"/>
        </w:rPr>
        <w:t>). Joseph a probablement appris davantage sur la culture des céréales de la part des Égyptiens, qui les cultivaient sur les sols riches du Nil.</w:t>
      </w:r>
    </w:p>
    <w:p>
      <w:pPr/>
      <w:r>
        <w:rPr>
          <w:lang w:val="fr_FR" w:bidi="fr_FR"/>
        </w:rPr>
      </w:r>
      <w:r>
        <w:rPr>
          <w:lang w:val="fr_FR" w:bidi="fr_FR"/>
        </w:rPr>
        <w:t>Cependant, ce sont les Cananéens qui ont appris aux Israélites à cultiver le grain. Josué et Caleb ont rapporté la productivité de Canaan à Kadès-Barnéa (</w:t>
      </w:r>
      <w:r>
        <w:rPr>
          <w:lang w:val="fr_FR" w:bidi="fr_FR"/>
        </w:rPr>
        <w:t>Nb 13.26</w:t>
      </w:r>
      <w:r>
        <w:rPr>
          <w:lang w:val="fr_FR" w:bidi="fr_FR"/>
        </w:rPr>
        <w:t>), et les Cananéens conquis ont probablement aidé leurs conquérants à apprendre les techniques agricoles. Cette interaction a peut-être aussi contribué aux rechutes répétées des Israélites dans l'idolâtrie (</w:t>
      </w:r>
      <w:r>
        <w:rPr>
          <w:lang w:val="fr_FR" w:bidi="fr_FR"/>
        </w:rPr>
        <w:t>Jg 9.27</w:t>
      </w:r>
      <w:r>
        <w:rPr>
          <w:lang w:val="fr_FR" w:bidi="fr_FR"/>
        </w:rPr>
        <w:t>). La rapidité avec laquelle ils sont passés d'un mode de vie nomade à un mode de vie sédentaire n'est pas claire. Certaines tribus sont restées nomades, mais à l'époque des rois, de nombreux Israélites cultivaient la terre (</w:t>
      </w:r>
      <w:r>
        <w:rPr>
          <w:lang w:val="fr_FR" w:bidi="fr_FR"/>
        </w:rPr>
        <w:t>2S 14.30</w:t>
      </w:r>
      <w:r>
        <w:rPr>
          <w:lang w:val="fr_FR" w:bidi="fr_FR"/>
        </w:rPr>
        <w:t>).</w:t>
      </w:r>
    </w:p>
    <w:p>
      <w:pPr/>
      <w:r>
        <w:rPr>
          <w:lang w:val="fr_FR" w:bidi="fr_FR"/>
        </w:rPr>
      </w:r>
      <w:r>
        <w:rPr>
          <w:lang w:val="fr_FR" w:bidi="fr_FR"/>
        </w:rPr>
        <w:t>Le blé était l'une des cultures les plus importantes. Salomon enverra de grandes quantités de blé, ainsi que de l'orge et de l'huile, à Hiram (</w:t>
      </w:r>
      <w:r>
        <w:rPr>
          <w:lang w:val="fr_FR" w:bidi="fr_FR"/>
        </w:rPr>
        <w:t>2Ch 2.10</w:t>
      </w:r>
      <w:r>
        <w:rPr>
          <w:lang w:val="fr_FR" w:bidi="fr_FR"/>
        </w:rPr>
        <w:t>), et cela continuera d'être une exportation majeure (</w:t>
      </w:r>
      <w:r>
        <w:rPr>
          <w:lang w:val="fr_FR" w:bidi="fr_FR"/>
        </w:rPr>
        <w:t>Ez 27.17</w:t>
      </w:r>
      <w:r>
        <w:rPr>
          <w:lang w:val="fr_FR" w:bidi="fr_FR"/>
        </w:rPr>
        <w:t>). L'orge était la deuxième culture la plus importante, ayant été l'ingrédient principal du pain à l'origine (</w:t>
      </w:r>
      <w:r>
        <w:rPr>
          <w:lang w:val="fr_FR" w:bidi="fr_FR"/>
        </w:rPr>
        <w:t>Jg 7.13</w:t>
      </w:r>
      <w:r>
        <w:rPr>
          <w:lang w:val="fr_FR" w:bidi="fr_FR"/>
        </w:rPr>
        <w:t>). Plus tard, elle deviendra un aliment important pour les personnes plus pauvres (</w:t>
      </w:r>
      <w:r>
        <w:rPr>
          <w:lang w:val="fr_FR" w:bidi="fr_FR"/>
        </w:rPr>
        <w:t>Jn 6.9, 13</w:t>
      </w:r>
      <w:r>
        <w:rPr>
          <w:lang w:val="fr_FR" w:bidi="fr_FR"/>
        </w:rPr>
        <w:t>). Elle était également utilisée comme nourriture pour le bétail.</w:t>
      </w:r>
    </w:p>
    <w:p>
      <w:pPr/>
      <w:r>
        <w:rPr>
          <w:lang w:val="fr_FR" w:bidi="fr_FR"/>
        </w:rPr>
      </w:r>
      <w:r>
        <w:rPr>
          <w:lang w:val="fr_FR" w:bidi="fr_FR"/>
        </w:rPr>
        <w:t>D'autres cultures de champêtres comprenaient les haricots et les lentilles (</w:t>
      </w:r>
      <w:r>
        <w:rPr>
          <w:lang w:val="fr_FR" w:bidi="fr_FR"/>
        </w:rPr>
        <w:t>2S 17.28</w:t>
      </w:r>
      <w:r>
        <w:rPr>
          <w:lang w:val="fr_FR" w:bidi="fr_FR"/>
        </w:rPr>
        <w:t>), qui étaient moulus en farine et parfois utilisés pour faire du pain (</w:t>
      </w:r>
      <w:r>
        <w:rPr>
          <w:lang w:val="fr_FR" w:bidi="fr_FR"/>
        </w:rPr>
        <w:t>Ez 4.9</w:t>
      </w:r>
      <w:r>
        <w:rPr>
          <w:lang w:val="fr_FR" w:bidi="fr_FR"/>
        </w:rPr>
        <w:t>). Les poireaux, l'ail et les oignons étaient cultivés pour l'assaisonnement, tandis que le cumin, la coriandre, l'aneth, la menthe, la rue et la moutarde étaient utilisés comme épices. Le lin était important (</w:t>
      </w:r>
      <w:r>
        <w:rPr>
          <w:lang w:val="fr_FR" w:bidi="fr_FR"/>
        </w:rPr>
        <w:t>Jos 2.6</w:t>
      </w:r>
      <w:r>
        <w:rPr>
          <w:lang w:val="fr_FR" w:bidi="fr_FR"/>
        </w:rPr>
        <w:t>) et on cultivait un peu de coton (</w:t>
      </w:r>
      <w:r>
        <w:rPr>
          <w:lang w:val="fr_FR" w:bidi="fr_FR"/>
        </w:rPr>
        <w:t>Es 19.9</w:t>
      </w:r>
      <w:r>
        <w:rPr>
          <w:lang w:val="fr_FR" w:bidi="fr_FR"/>
        </w:rPr>
        <w:t>). La laine était utilisée pour compléter les approvisionnements en fibres. À l'époque romaine, le coton était devenu plus important que le lin.</w:t>
      </w:r>
    </w:p>
    <w:p>
      <w:pPr>
        <w:pStyle w:val="Heading3"/>
      </w:pPr>
      <w:r>
        <w:rPr>
          <w:lang w:val="fr_FR" w:bidi="fr_FR"/>
        </w:rPr>
        <w:t>Fruiticulture</w:t>
      </w:r>
    </w:p>
    <w:p>
      <w:pPr/>
      <w:r>
        <w:rPr>
          <w:lang w:val="fr_FR" w:bidi="fr_FR"/>
        </w:rPr>
      </w:r>
      <w:r>
        <w:rPr>
          <w:lang w:val="fr_FR" w:bidi="fr_FR"/>
        </w:rPr>
        <w:t>Une fois installés, les Israélites ont commencé à planter des vergers et des vignobles, qui sont devenus des symboles de prospérité. Les vignobles produisaient du vin pour la consommation, tandis que les vergers d'oliviers fournissaient de l'huile utilisée en cuisine, en cosmétique et en médecine. Ils cultivaient également des figues et des grenades. La culture de ces récoltes nécessitait plus de compétences et d'équipements par rapport aux pratiques agricoles antérieures.</w:t>
      </w:r>
    </w:p>
    <w:p>
      <w:pPr>
        <w:pStyle w:val="Heading3"/>
      </w:pPr>
      <w:r>
        <w:rPr>
          <w:lang w:val="fr_FR" w:bidi="fr_FR"/>
        </w:rPr>
        <w:t>Cultiver</w:t>
      </w:r>
    </w:p>
    <w:p>
      <w:pPr/>
      <w:r>
        <w:rPr>
          <w:lang w:val="fr_FR" w:bidi="fr_FR"/>
        </w:rPr>
      </w:r>
      <w:r>
        <w:rPr>
          <w:lang w:val="fr_FR" w:bidi="fr_FR"/>
        </w:rPr>
        <w:t>Tout au long des temps bibliques, une grande partie du travail agricole était effectuée par les agriculteurs eux-mêmes. Pour commencer à planter, ils devaient défricher la terre des forêts (</w:t>
      </w:r>
      <w:r>
        <w:rPr>
          <w:lang w:val="fr_FR" w:bidi="fr_FR"/>
        </w:rPr>
        <w:t>Jos 17.18</w:t>
      </w:r>
      <w:r>
        <w:rPr>
          <w:lang w:val="fr_FR" w:bidi="fr_FR"/>
        </w:rPr>
        <w:t>), des pierres (</w:t>
      </w:r>
      <w:r>
        <w:rPr>
          <w:lang w:val="fr_FR" w:bidi="fr_FR"/>
        </w:rPr>
        <w:t>Es 5.2</w:t>
      </w:r>
      <w:r>
        <w:rPr>
          <w:lang w:val="fr_FR" w:bidi="fr_FR"/>
        </w:rPr>
        <w:t>), des mauvaises herbes et des épines. Parfois, ils aménageaient en terrasses les terres vallonnées ou utilisaient l'irrigation. Ces tâches limitaient la taille des exploitations agricoles, de sorte que seuls des individus riches comme Job et Boaz pouvaient avoir de grandes fermes.</w:t>
      </w:r>
    </w:p>
    <w:p>
      <w:pPr/>
      <w:r>
        <w:rPr>
          <w:lang w:val="fr_FR" w:bidi="fr_FR"/>
        </w:rPr>
      </w:r>
      <w:r>
        <w:rPr>
          <w:lang w:val="fr_FR" w:bidi="fr_FR"/>
        </w:rPr>
        <w:t>Pour labourer la terre, les agriculteurs utilisaient des bœufs ou des vaches pour tirer des charrues très basiques (</w:t>
      </w:r>
      <w:r>
        <w:rPr>
          <w:lang w:val="fr_FR" w:bidi="fr_FR"/>
        </w:rPr>
        <w:t>Jg 14.18</w:t>
      </w:r>
      <w:r>
        <w:rPr>
          <w:lang w:val="fr_FR" w:bidi="fr_FR"/>
        </w:rPr>
        <w:t xml:space="preserve"> ; </w:t>
      </w:r>
      <w:r>
        <w:rPr>
          <w:lang w:val="fr_FR" w:bidi="fr_FR"/>
        </w:rPr>
        <w:t>Am 6.12</w:t>
      </w:r>
      <w:r>
        <w:rPr>
          <w:lang w:val="fr_FR" w:bidi="fr_FR"/>
        </w:rPr>
        <w:t>). Occasionnellement, on utilisait des ânes (</w:t>
      </w:r>
      <w:r>
        <w:rPr>
          <w:lang w:val="fr_FR" w:bidi="fr_FR"/>
        </w:rPr>
        <w:t>Dt 22.10</w:t>
      </w:r>
      <w:r>
        <w:rPr>
          <w:lang w:val="fr_FR" w:bidi="fr_FR"/>
        </w:rPr>
        <w:t>). Ils brisaient les mottes avec une houe ou un aiguillon, et lissaient la surface en traînant une simple herse, qui pouvait être un buisson épineux ou un traîneau de pierre. Les graines étaient semées à la main, soit soigneusement dans des sillons, soit répandues sur la surface puis légèrement recouvertes avec une herse ou un traîneau de pierre. Les mauvaises herbes étaient maîtrisées grâce à la charrue, la herse ou la houe.</w:t>
      </w:r>
    </w:p>
    <w:p>
      <w:pPr/>
      <w:r>
        <w:rPr>
          <w:lang w:val="fr_FR" w:bidi="fr_FR"/>
        </w:rPr>
      </w:r>
      <w:r>
        <w:rPr>
          <w:lang w:val="fr_FR" w:bidi="fr_FR"/>
        </w:rPr>
        <w:t>Les outils agricoles ont peu changé au cours des temps bibliques. La charrue était un simple morceau de bois dur en forme de J, attaché aux bœufs à une extrémité et tenu par le conducteur à l'autre extrémité. Cet outil de base ne pouvait briser que 10 à 15 centimètres) de sol. Après l'Exode, la pointe de la charrue a commencé à être faite à partir du fer (</w:t>
      </w:r>
      <w:r>
        <w:rPr>
          <w:lang w:val="fr_FR" w:bidi="fr_FR"/>
        </w:rPr>
        <w:t>1S 13.20</w:t>
      </w:r>
      <w:r>
        <w:rPr>
          <w:lang w:val="fr_FR" w:bidi="fr_FR"/>
        </w:rPr>
        <w:t>), ce qui a principalement aidé à réduire l'usure.</w:t>
      </w:r>
    </w:p>
    <w:p>
      <w:pPr/>
      <w:r>
        <w:rPr>
          <w:lang w:val="fr_FR" w:bidi="fr_FR"/>
        </w:rPr>
      </w:r>
      <w:r>
        <w:rPr>
          <w:lang w:val="fr_FR" w:bidi="fr_FR"/>
        </w:rPr>
        <w:t>L'utilisation d'engrais était très limitée dans les fermes palestiniennes. La loi exigeait que les champs restent en jachère tous les sept ans pour aider à reconstituer l'eau et les nutriments du sol. Le fumage des champs était rare car le fumier était principalement utilisé comme combustible. Cependant, la Bible mentionne une certaine utilisation de fumier autour des arbres (</w:t>
      </w:r>
      <w:r>
        <w:rPr>
          <w:lang w:val="fr_FR" w:bidi="fr_FR"/>
        </w:rPr>
        <w:t>Lc 13.8</w:t>
      </w:r>
      <w:r>
        <w:rPr>
          <w:lang w:val="fr_FR" w:bidi="fr_FR"/>
        </w:rPr>
        <w:t>). La Mishnah note l'utilisation de cendres de bois, de feuilles, de sang animal et de résidus d'huile comme engrais.</w:t>
      </w:r>
    </w:p>
    <w:p>
      <w:pPr>
        <w:pStyle w:val="Heading3"/>
      </w:pPr>
      <w:r>
        <w:rPr>
          <w:lang w:val="fr_FR" w:bidi="fr_FR"/>
        </w:rPr>
        <w:t>Récolter</w:t>
      </w:r>
    </w:p>
    <w:p>
      <w:pPr/>
      <w:r>
        <w:rPr>
          <w:lang w:val="fr_FR" w:bidi="fr_FR"/>
        </w:rPr>
      </w:r>
      <w:r>
        <w:rPr>
          <w:lang w:val="fr_FR" w:bidi="fr_FR"/>
        </w:rPr>
        <w:t>Les semis étaient effectués au début de la saison des pluies, et la récolte commençait à la fin de celle-ci. La récolte durait généralement au moins sept semaines. Certaines cultures, comme les légumineuses, étaient arrachées par les racines, tandis que d'autres, comme certaines céréales, étaient déterrées grâce à une houe. Cependant, la plupart des cultures étaient coupées avec une faucille. Les archéologues ont trouvé des faucilles en fer, certaines avec des éclats de silex insérés dans les bords tranchants. Le grain récolté était attaché en gerbes (</w:t>
      </w:r>
      <w:r>
        <w:rPr>
          <w:lang w:val="fr_FR" w:bidi="fr_FR"/>
        </w:rPr>
        <w:t>Ps 126.6</w:t>
      </w:r>
      <w:r>
        <w:rPr>
          <w:lang w:val="fr_FR" w:bidi="fr_FR"/>
        </w:rPr>
        <w:t>) et empilé en tas pour être emporté à l'aire de battage. L'orge était récoltée en premier, suivie du blé.</w:t>
      </w:r>
    </w:p>
    <w:p>
      <w:pPr/>
      <w:r>
        <w:rPr>
          <w:lang w:val="fr_FR" w:bidi="fr_FR"/>
        </w:rPr>
      </w:r>
      <w:r>
        <w:rPr>
          <w:lang w:val="fr_FR" w:bidi="fr_FR"/>
        </w:rPr>
        <w:t>De petites quantités de grain, d'aneth, de cumin et d'autres petites cultures étaient battues avec un fléau (</w:t>
      </w:r>
      <w:r>
        <w:rPr>
          <w:lang w:val="fr_FR" w:bidi="fr_FR"/>
        </w:rPr>
        <w:t>Jg 6.11</w:t>
      </w:r>
      <w:r>
        <w:rPr>
          <w:lang w:val="fr_FR" w:bidi="fr_FR"/>
        </w:rPr>
        <w:t xml:space="preserve"> ; </w:t>
      </w:r>
      <w:r>
        <w:rPr>
          <w:lang w:val="fr_FR" w:bidi="fr_FR"/>
        </w:rPr>
        <w:t>Rt 2.17</w:t>
      </w:r>
      <w:r>
        <w:rPr>
          <w:lang w:val="fr_FR" w:bidi="fr_FR"/>
        </w:rPr>
        <w:t>). La plupart des grains étaient battus sur un sol surélevé pour que le vent emporte la paille. La méthode courante consistait à étaler la paille desserrée sur le sol et à y faire passer des bœufs pour libérer les grains. Parfois, de lourds outils lestés de pierres étaient tirés sur la paille (</w:t>
      </w:r>
      <w:r>
        <w:rPr>
          <w:lang w:val="fr_FR" w:bidi="fr_FR"/>
        </w:rPr>
        <w:t>Es 28.27</w:t>
      </w:r>
      <w:r>
        <w:rPr>
          <w:lang w:val="fr_FR" w:bidi="fr_FR"/>
        </w:rPr>
        <w:t xml:space="preserve"> ; </w:t>
      </w:r>
      <w:r>
        <w:rPr>
          <w:lang w:val="fr_FR" w:bidi="fr_FR"/>
        </w:rPr>
        <w:t>41.15</w:t>
      </w:r>
      <w:r>
        <w:rPr>
          <w:lang w:val="fr_FR" w:bidi="fr_FR"/>
        </w:rPr>
        <w:t>). Ces outils étaient montés par le conducteur. La paille qui en résultait était séparée du grain par un processus appelé vannage, où le mélange était lancé en l'air avec une fourche ou une pelle (</w:t>
      </w:r>
      <w:r>
        <w:rPr>
          <w:lang w:val="fr_FR" w:bidi="fr_FR"/>
        </w:rPr>
        <w:t>Es 30.24</w:t>
      </w:r>
      <w:r>
        <w:rPr>
          <w:lang w:val="fr_FR" w:bidi="fr_FR"/>
        </w:rPr>
        <w:t xml:space="preserve"> ; </w:t>
      </w:r>
      <w:r>
        <w:rPr>
          <w:lang w:val="fr_FR" w:bidi="fr_FR"/>
        </w:rPr>
        <w:t>Jé 15.7</w:t>
      </w:r>
      <w:r>
        <w:rPr>
          <w:lang w:val="fr_FR" w:bidi="fr_FR"/>
        </w:rPr>
        <w:t>). La paille plus légère était emportée par le vent, tandis que le grain plus lourd tombait au sol. La paille était soit brûlée, soit utilisée comme nourriture pour animaux. Le grain était tamisé (</w:t>
      </w:r>
      <w:r>
        <w:rPr>
          <w:lang w:val="fr_FR" w:bidi="fr_FR"/>
        </w:rPr>
        <w:t>Am 9.9</w:t>
      </w:r>
      <w:r>
        <w:rPr>
          <w:lang w:val="fr_FR" w:bidi="fr_FR"/>
        </w:rPr>
        <w:t>), rassemblé en tas et ensuite stocké dans des fosses couvertes dans le champ (</w:t>
      </w:r>
      <w:r>
        <w:rPr>
          <w:lang w:val="fr_FR" w:bidi="fr_FR"/>
        </w:rPr>
        <w:t>Jé 41.8</w:t>
      </w:r>
      <w:r>
        <w:rPr>
          <w:lang w:val="fr_FR" w:bidi="fr_FR"/>
        </w:rPr>
        <w:t>). Parfois, il était stocké dans des greniers (</w:t>
      </w:r>
      <w:r>
        <w:rPr>
          <w:lang w:val="fr_FR" w:bidi="fr_FR"/>
        </w:rPr>
        <w:t>Dt 28.8</w:t>
      </w:r>
      <w:r>
        <w:rPr>
          <w:lang w:val="fr_FR" w:bidi="fr_FR"/>
        </w:rPr>
        <w:t>).</w:t>
      </w:r>
    </w:p>
    <w:p>
      <w:pPr/>
      <w:r>
        <w:rPr>
          <w:lang w:val="fr_FR" w:bidi="fr_FR"/>
        </w:rPr>
      </w:r>
      <w:r>
        <w:rPr>
          <w:i/>
          <w:lang w:val="fr_FR" w:bidi="fr_FR"/>
        </w:rPr>
        <w:t>Voir aussi</w:t>
      </w:r>
      <w:r>
        <w:rPr>
          <w:lang w:val="fr_FR" w:bidi="fr_FR"/>
        </w:rPr>
        <w:t xml:space="preserve"> </w:t>
      </w:r>
      <w:r>
        <w:rPr>
          <w:lang w:val="fr_FR" w:bidi="fr_FR"/>
        </w:rPr>
        <w:t>Plantes</w:t>
      </w:r>
      <w:r>
        <w:rPr>
          <w:lang w:val="fr_FR" w:bidi="fr_FR"/>
        </w:rPr>
        <w:t xml:space="preserve"> ; </w:t>
      </w:r>
      <w:r>
        <w:rPr>
          <w:lang w:val="fr_FR" w:bidi="fr_FR"/>
        </w:rPr>
        <w:t>Récolte</w:t>
      </w:r>
      <w:r>
        <w:rPr>
          <w:lang w:val="fr_FR" w:bidi="fr_FR"/>
        </w:rPr>
        <w:t xml:space="preserve"> ; </w:t>
      </w:r>
      <w:r>
        <w:rPr>
          <w:lang w:val="fr_FR" w:bidi="fr_FR"/>
        </w:rPr>
        <w:t>Palestine</w:t>
      </w:r>
      <w:r>
        <w:rPr>
          <w:lang w:val="fr_FR" w:bidi="fr_FR"/>
        </w:rPr>
        <w:t xml:space="preserve"> ; </w:t>
      </w:r>
      <w:r>
        <w:rPr>
          <w:lang w:val="fr_FR" w:bidi="fr_FR"/>
        </w:rPr>
        <w:t>Vignes, Vignoble</w:t>
      </w:r>
      <w:r>
        <w:rPr>
          <w:lang w:val="fr_FR" w:bidi="fr_FR"/>
        </w:rPr>
        <w:t xml:space="preserve"> ; </w:t>
      </w:r>
      <w:r>
        <w:rPr>
          <w:lang w:val="fr_FR" w:bidi="fr_FR"/>
        </w:rPr>
        <w:t>Nourriture et Préparation des Aliments</w:t>
      </w:r>
      <w:r>
        <w:rPr>
          <w:lang w:val="fr_FR" w:bidi="fr_FR"/>
        </w:rPr>
        <w:t>.</w:t>
      </w:r>
      <w:r>
        <w:rPr>
          <w:lang w:val="fr_FR" w:bidi="fr_FR"/>
        </w:rPr>
      </w:r>
      <w:r>
        <w:rPr>
          <w:lang w:val="fr_FR" w:bidi="fr_FR"/>
        </w:rPr>
      </w:r>
    </w:p>
    <w:p>
      <w:pPr/>
      <w:r>
        <w:rPr>
          <w:lang w:val="fr_FR" w:bidi="fr_FR"/>
        </w:rPr>
      </w:r>
    </w:p>
    <w:p>
      <w:pPr>
        <w:pStyle w:val="Heading2"/>
      </w:pPr>
      <w:r>
        <w:rPr>
          <w:lang w:val="fr_FR" w:bidi="fr_FR"/>
        </w:rPr>
        <w:t>Agrippa</w:t>
      </w:r>
      <w:r>
        <w:rPr>
          <w:lang w:val="fr_FR" w:bidi="fr_FR"/>
        </w:rPr>
      </w:r>
    </w:p>
    <w:p>
      <w:pPr/>
      <w:r>
        <w:rPr>
          <w:lang w:val="fr_FR" w:bidi="fr_FR"/>
        </w:rPr>
      </w:r>
      <w:r>
        <w:rPr>
          <w:lang w:val="fr_FR" w:bidi="fr_FR"/>
        </w:rPr>
        <w:t>Nom de deux dirigeants de Judée issus de la famille hérodienne qui ont gouverné pour le compte de l'Empire romain.</w:t>
      </w:r>
    </w:p>
    <w:p>
      <w:pPr/>
      <w:r>
        <w:rPr>
          <w:lang w:val="fr_FR" w:bidi="fr_FR"/>
        </w:rPr>
      </w:r>
      <w:r>
        <w:rPr>
          <w:i/>
          <w:lang w:val="fr_FR" w:bidi="fr_FR"/>
        </w:rPr>
        <w:t>Voir</w:t>
      </w:r>
      <w:r>
        <w:rPr>
          <w:lang w:val="fr_FR" w:bidi="fr_FR"/>
        </w:rPr>
        <w:t xml:space="preserve"> </w:t>
      </w:r>
      <w:r>
        <w:rPr>
          <w:lang w:val="fr_FR" w:bidi="fr_FR"/>
        </w:rPr>
        <w:t>Hérode, famille hérodienne</w:t>
      </w:r>
      <w:r>
        <w:rPr>
          <w:lang w:val="fr_FR" w:bidi="fr_FR"/>
        </w:rPr>
        <w:t>.</w:t>
      </w:r>
      <w:r>
        <w:rPr>
          <w:lang w:val="fr_FR" w:bidi="fr_FR"/>
        </w:rPr>
      </w:r>
      <w:r>
        <w:rPr>
          <w:lang w:val="fr_FR" w:bidi="fr_FR"/>
        </w:rPr>
      </w:r>
    </w:p>
    <w:p>
      <w:pPr/>
      <w:r>
        <w:rPr>
          <w:lang w:val="fr_FR" w:bidi="fr_FR"/>
        </w:rPr>
      </w:r>
    </w:p>
    <w:p>
      <w:pPr>
        <w:pStyle w:val="Heading2"/>
      </w:pPr>
      <w:r>
        <w:rPr>
          <w:lang w:val="fr_FR" w:bidi="fr_FR"/>
        </w:rPr>
        <w:t>Agué</w:t>
      </w:r>
      <w:r>
        <w:rPr>
          <w:lang w:val="fr_FR" w:bidi="fr_FR"/>
        </w:rPr>
      </w:r>
    </w:p>
    <w:p>
      <w:pPr/>
      <w:r>
        <w:rPr>
          <w:lang w:val="fr_FR" w:bidi="fr_FR"/>
        </w:rPr>
      </w:r>
      <w:r>
        <w:rPr>
          <w:lang w:val="fr_FR" w:bidi="fr_FR"/>
        </w:rPr>
        <w:t>Père de Schamma, l'un des guerriers parmi les vaillants hommes de David connus sous le nom des « trente » (</w:t>
      </w:r>
      <w:r>
        <w:rPr>
          <w:lang w:val="fr_FR" w:bidi="fr_FR"/>
        </w:rPr>
        <w:t>2S 23.11</w:t>
      </w:r>
      <w:r>
        <w:rPr>
          <w:lang w:val="fr_FR" w:bidi="fr_FR"/>
        </w:rPr>
        <w:t>).</w:t>
      </w:r>
      <w:r>
        <w:rPr>
          <w:lang w:val="fr_FR" w:bidi="fr_FR"/>
        </w:rPr>
      </w:r>
      <w:r>
        <w:rPr>
          <w:lang w:val="fr_FR" w:bidi="fr_FR"/>
        </w:rPr>
      </w:r>
    </w:p>
    <w:p>
      <w:pPr/>
      <w:r>
        <w:rPr>
          <w:lang w:val="fr_FR" w:bidi="fr_FR"/>
        </w:rPr>
      </w:r>
    </w:p>
    <w:p>
      <w:pPr>
        <w:pStyle w:val="Heading2"/>
      </w:pPr>
      <w:r>
        <w:rPr>
          <w:lang w:val="fr_FR" w:bidi="fr_FR"/>
        </w:rPr>
        <w:t>Agur</w:t>
      </w:r>
      <w:r>
        <w:rPr>
          <w:lang w:val="fr_FR" w:bidi="fr_FR"/>
        </w:rPr>
      </w:r>
    </w:p>
    <w:p>
      <w:pPr/>
      <w:r>
        <w:rPr>
          <w:lang w:val="fr_FR" w:bidi="fr_FR"/>
        </w:rPr>
      </w:r>
      <w:r>
        <w:rPr>
          <w:lang w:val="fr_FR" w:bidi="fr_FR"/>
        </w:rPr>
        <w:t xml:space="preserve">Fils de Jaké. Bien que non-Israélite, il a écrit ou recueilli les dictons dans </w:t>
      </w:r>
      <w:r>
        <w:rPr>
          <w:lang w:val="fr_FR" w:bidi="fr_FR"/>
        </w:rPr>
        <w:t>Proverbes 30</w:t>
      </w:r>
      <w:r>
        <w:rPr>
          <w:lang w:val="fr_FR" w:bidi="fr_FR"/>
        </w:rPr>
        <w:t>. Agur était de Massa (</w:t>
      </w:r>
      <w:r>
        <w:rPr>
          <w:lang w:val="fr_FR" w:bidi="fr_FR"/>
        </w:rPr>
        <w:t>Pr 30.1</w:t>
      </w:r>
      <w:r>
        <w:rPr>
          <w:lang w:val="fr_FR" w:bidi="fr_FR"/>
        </w:rPr>
        <w:t>), une région du nord de l'Arabie qui a été colonisée par un fils d'Ismaël (</w:t>
      </w:r>
      <w:r>
        <w:rPr>
          <w:lang w:val="fr_FR" w:bidi="fr_FR"/>
        </w:rPr>
        <w:t>Gn 25.14</w:t>
      </w:r>
      <w:r>
        <w:rPr>
          <w:lang w:val="fr_FR" w:bidi="fr_FR"/>
        </w:rPr>
        <w:t xml:space="preserve"> ; </w:t>
      </w:r>
      <w:r>
        <w:rPr>
          <w:lang w:val="fr_FR" w:bidi="fr_FR"/>
        </w:rPr>
        <w:t>1Ch 1.30</w:t>
      </w:r>
      <w:r>
        <w:rPr>
          <w:lang w:val="fr_FR" w:bidi="fr_FR"/>
        </w:rPr>
        <w:t>).</w:t>
      </w:r>
    </w:p>
    <w:p>
      <w:pPr/>
      <w:r>
        <w:rPr>
          <w:lang w:val="fr_FR" w:bidi="fr_FR"/>
        </w:rPr>
      </w:r>
      <w:r>
        <w:rPr>
          <w:i/>
          <w:lang w:val="fr_FR" w:bidi="fr_FR"/>
        </w:rPr>
        <w:t>Voir</w:t>
      </w:r>
      <w:r>
        <w:rPr>
          <w:lang w:val="fr_FR" w:bidi="fr_FR"/>
        </w:rPr>
        <w:t xml:space="preserve"> </w:t>
      </w:r>
      <w:r>
        <w:rPr>
          <w:lang w:val="fr_FR" w:bidi="fr_FR"/>
        </w:rPr>
        <w:t>Proverbes, Livre des</w:t>
      </w:r>
      <w:r>
        <w:rPr>
          <w:lang w:val="fr_FR" w:bidi="fr_FR"/>
        </w:rPr>
        <w:t>.</w:t>
      </w:r>
      <w:r>
        <w:rPr>
          <w:lang w:val="fr_FR" w:bidi="fr_FR"/>
        </w:rPr>
      </w:r>
      <w:r>
        <w:rPr>
          <w:lang w:val="fr_FR" w:bidi="fr_FR"/>
        </w:rPr>
      </w:r>
    </w:p>
    <w:p>
      <w:pPr/>
      <w:r>
        <w:rPr>
          <w:lang w:val="fr_FR" w:bidi="fr_FR"/>
        </w:rPr>
      </w:r>
    </w:p>
    <w:p>
      <w:pPr>
        <w:pStyle w:val="Heading2"/>
      </w:pPr>
      <w:r>
        <w:rPr>
          <w:lang w:val="fr_FR" w:bidi="fr_FR"/>
        </w:rPr>
        <w:t>Ahava</w:t>
      </w:r>
      <w:r>
        <w:rPr>
          <w:lang w:val="fr_FR" w:bidi="fr_FR"/>
        </w:rPr>
      </w:r>
    </w:p>
    <w:p>
      <w:pPr/>
      <w:r>
        <w:rPr>
          <w:lang w:val="fr_FR" w:bidi="fr_FR"/>
        </w:rPr>
      </w:r>
      <w:r>
        <w:rPr>
          <w:lang w:val="fr_FR" w:bidi="fr_FR"/>
        </w:rPr>
        <w:t>Nom du fleuve (et possiblement de la ville) en Babylonie où Esdras ajoutera quelques Lévites au groupe de Juifs rentrant chez eux après l'exil. Il y a également proclamé un jeûne (cesser de manger pendant un certain temps) pour que les Juifs s'humilient et cherchent la protection de Dieu avant de retourner en Palestine (</w:t>
      </w:r>
      <w:r>
        <w:rPr>
          <w:lang w:val="fr_FR" w:bidi="fr_FR"/>
        </w:rPr>
        <w:t>Esd 8.15, 21, 31</w:t>
      </w:r>
      <w:r>
        <w:rPr>
          <w:lang w:val="fr_FR" w:bidi="fr_FR"/>
        </w:rPr>
        <w:t>).</w:t>
      </w:r>
      <w:r>
        <w:rPr>
          <w:lang w:val="fr_FR" w:bidi="fr_FR"/>
        </w:rPr>
      </w:r>
      <w:r>
        <w:rPr>
          <w:lang w:val="fr_FR" w:bidi="fr_FR"/>
        </w:rPr>
      </w:r>
    </w:p>
    <w:p>
      <w:pPr/>
      <w:r>
        <w:rPr>
          <w:lang w:val="fr_FR" w:bidi="fr_FR"/>
        </w:rPr>
      </w:r>
    </w:p>
    <w:p>
      <w:pPr>
        <w:pStyle w:val="Heading2"/>
      </w:pPr>
      <w:r>
        <w:rPr>
          <w:lang w:val="fr_FR" w:bidi="fr_FR"/>
        </w:rPr>
        <w:t>Ahiézer, Achiézer</w:t>
      </w:r>
      <w:r>
        <w:rPr>
          <w:lang w:val="fr_FR" w:bidi="fr_FR"/>
        </w:rPr>
      </w:r>
    </w:p>
    <w:p>
      <w:pPr>
        <w:pStyle w:val="ListNumber"/>
        <w:numPr>
          <w:ilvl w:val="0"/>
          <w:numId w:val="60"/>
        </w:numPr>
        <w:spacing w:line="240" w:lineRule="auto"/>
        <w:ind w:left="720"/>
      </w:pPr>
      <w:r>
        <w:rPr>
          <w:lang w:val="fr_FR" w:bidi="fr_FR"/>
        </w:rPr>
      </w:r>
      <w:r>
        <w:rPr>
          <w:lang w:val="fr_FR" w:bidi="fr_FR"/>
        </w:rPr>
        <w:t>Fils d'Ammischaddaï, et chef de la tribu de Dan lorsqu'Israël errait dans le désert du Sinaï après avoir échappé à l'Égypte. En tant que chef de sa tribu, il apportera un don spécial lorsque le tabernacle sera consacré (</w:t>
      </w:r>
      <w:r>
        <w:rPr>
          <w:lang w:val="fr_FR" w:bidi="fr_FR"/>
        </w:rPr>
        <w:t>Nb 1.12</w:t>
      </w:r>
      <w:r>
        <w:rPr>
          <w:lang w:val="fr_FR" w:bidi="fr_FR"/>
        </w:rPr>
        <w:t xml:space="preserve"> ; </w:t>
      </w:r>
      <w:r>
        <w:rPr>
          <w:lang w:val="fr_FR" w:bidi="fr_FR"/>
        </w:rPr>
        <w:t>2.25</w:t>
      </w:r>
      <w:r>
        <w:rPr>
          <w:lang w:val="fr_FR" w:bidi="fr_FR"/>
        </w:rPr>
        <w:t xml:space="preserve"> ; </w:t>
      </w:r>
      <w:r>
        <w:rPr>
          <w:lang w:val="fr_FR" w:bidi="fr_FR"/>
        </w:rPr>
        <w:t>7.66, 71</w:t>
      </w:r>
      <w:r>
        <w:rPr>
          <w:lang w:val="fr_FR" w:bidi="fr_FR"/>
        </w:rPr>
        <w:t xml:space="preserve"> ; </w:t>
      </w:r>
      <w:r>
        <w:rPr>
          <w:lang w:val="fr_FR" w:bidi="fr_FR"/>
        </w:rPr>
        <w:t>10.25</w:t>
      </w:r>
      <w:r>
        <w:rPr>
          <w:lang w:val="fr_FR" w:bidi="fr_FR"/>
        </w:rPr>
        <w:t>).</w:t>
      </w:r>
    </w:p>
    <w:p>
      <w:pPr>
        <w:pStyle w:val="ListNumber"/>
        <w:spacing w:line="240" w:lineRule="auto"/>
        <w:ind w:left="720"/>
      </w:pPr>
      <w:r>
        <w:rPr>
          <w:lang w:val="fr_FR" w:bidi="fr_FR"/>
        </w:rPr>
      </w:r>
      <w:r>
        <w:rPr>
          <w:lang w:val="fr_FR" w:bidi="fr_FR"/>
        </w:rPr>
        <w:t>Fils de Schemaa. Un chef des guerriers de la tribu de Benjamin qui rejoindra David à Tsiklag lorsqu'il était en conflit avec le roi Saül. Achiézer et ses hommes pouvaient utiliser l'une ou l'autre main pour manier un arc ou une fronde (</w:t>
      </w:r>
      <w:r>
        <w:rPr>
          <w:lang w:val="fr_FR" w:bidi="fr_FR"/>
        </w:rPr>
        <w:t>1Ch 12.2</w:t>
      </w:r>
      <w:r>
        <w:rPr>
          <w:lang w:val="fr_FR" w:bidi="fr_FR"/>
        </w:rPr>
        <w:t>–</w:t>
      </w:r>
      <w:r>
        <w:rPr>
          <w:lang w:val="fr_FR" w:bidi="fr_FR"/>
        </w:rPr>
        <w:t>3</w:t>
      </w:r>
      <w:r>
        <w:rPr>
          <w:lang w:val="fr_FR" w:bidi="fr_FR"/>
        </w:rPr>
        <w:t>).</w:t>
      </w:r>
      <w:r>
        <w:rPr>
          <w:lang w:val="fr_FR" w:bidi="fr_FR"/>
        </w:rPr>
      </w:r>
      <w:r>
        <w:rPr>
          <w:lang w:val="fr_FR" w:bidi="fr_FR"/>
        </w:rPr>
      </w:r>
    </w:p>
    <w:p>
      <w:pPr/>
      <w:r>
        <w:rPr>
          <w:lang w:val="fr_FR" w:bidi="fr_FR"/>
        </w:rPr>
      </w:r>
    </w:p>
    <w:p>
      <w:pPr>
        <w:pStyle w:val="Heading2"/>
      </w:pPr>
      <w:r>
        <w:rPr>
          <w:lang w:val="fr_FR" w:bidi="fr_FR"/>
        </w:rPr>
        <w:t>Ahihud, Achichud</w:t>
      </w:r>
      <w:r>
        <w:rPr>
          <w:lang w:val="fr_FR" w:bidi="fr_FR"/>
        </w:rPr>
      </w:r>
    </w:p>
    <w:p>
      <w:pPr>
        <w:pStyle w:val="ListNumber"/>
        <w:numPr>
          <w:ilvl w:val="0"/>
          <w:numId w:val="61"/>
        </w:numPr>
        <w:spacing w:line="240" w:lineRule="auto"/>
        <w:ind w:left="720"/>
      </w:pPr>
      <w:r>
        <w:rPr>
          <w:lang w:val="fr_FR" w:bidi="fr_FR"/>
        </w:rPr>
      </w:r>
      <w:r>
        <w:rPr>
          <w:lang w:val="fr_FR" w:bidi="fr_FR"/>
        </w:rPr>
        <w:t>Fils de Schelomi, chef de la tribu d'Aser. Ahihud aidera Éléazar et Josué à diviser le territoire de Canaan entre les Israélites (</w:t>
      </w:r>
      <w:r>
        <w:rPr>
          <w:lang w:val="fr_FR" w:bidi="fr_FR"/>
        </w:rPr>
        <w:t>Nb 34.17, 27</w:t>
      </w:r>
      <w:r>
        <w:rPr>
          <w:lang w:val="fr_FR" w:bidi="fr_FR"/>
        </w:rPr>
        <w:t>).</w:t>
      </w:r>
    </w:p>
    <w:p>
      <w:pPr>
        <w:pStyle w:val="ListNumber"/>
        <w:spacing w:line="240" w:lineRule="auto"/>
        <w:ind w:left="720"/>
      </w:pPr>
      <w:r>
        <w:rPr>
          <w:lang w:val="fr_FR" w:bidi="fr_FR"/>
        </w:rPr>
      </w:r>
      <w:r>
        <w:rPr>
          <w:lang w:val="fr_FR" w:bidi="fr_FR"/>
        </w:rPr>
        <w:t>Certaines versions françaises de la Bible indiquent qu'</w:t>
      </w:r>
      <w:r>
        <w:rPr>
          <w:lang w:val="fr_FR" w:bidi="fr_FR"/>
        </w:rPr>
        <w:t>Achichud</w:t>
      </w:r>
      <w:r>
        <w:rPr>
          <w:lang w:val="fr_FR" w:bidi="fr_FR"/>
        </w:rPr>
        <w:t xml:space="preserve"> était un chef dans la tribu de Benjamin. Elles précisent que son père était Guéra, également appelé Heglam, qui a été envoyé vivre à Manahath (</w:t>
      </w:r>
      <w:r>
        <w:rPr>
          <w:lang w:val="fr_FR" w:bidi="fr_FR"/>
        </w:rPr>
        <w:t>1Ch 8.7</w:t>
      </w:r>
      <w:r>
        <w:rPr>
          <w:lang w:val="fr_FR" w:bidi="fr_FR"/>
        </w:rPr>
        <w:t xml:space="preserve">). </w:t>
        <w:br/>
        <w:br/>
      </w:r>
      <w:r>
        <w:rPr>
          <w:lang w:val="fr_FR" w:bidi="fr_FR"/>
        </w:rPr>
        <w:t>Mais le texte hébreu (appelé le Texte Massorétique) mentionne que le père d'</w:t>
      </w:r>
      <w:r>
        <w:rPr>
          <w:lang w:val="fr_FR" w:bidi="fr_FR"/>
        </w:rPr>
        <w:t>Achichud</w:t>
      </w:r>
      <w:r>
        <w:rPr>
          <w:lang w:val="fr_FR" w:bidi="fr_FR"/>
        </w:rPr>
        <w:t xml:space="preserve"> était </w:t>
      </w:r>
      <w:r>
        <w:rPr>
          <w:lang w:val="fr_FR" w:bidi="fr_FR"/>
        </w:rPr>
        <w:t>Échud</w:t>
      </w:r>
      <w:r>
        <w:rPr>
          <w:lang w:val="fr_FR" w:bidi="fr_FR"/>
        </w:rPr>
        <w:t xml:space="preserve">. Dans cette version, c'est Guéra qui forcera </w:t>
      </w:r>
      <w:r>
        <w:rPr>
          <w:lang w:val="fr_FR" w:bidi="fr_FR"/>
        </w:rPr>
        <w:t>Achichud</w:t>
      </w:r>
      <w:r>
        <w:rPr>
          <w:lang w:val="fr_FR" w:bidi="fr_FR"/>
        </w:rPr>
        <w:t xml:space="preserve"> et sa mère à quitter leur maison et à aller à </w:t>
      </w:r>
      <w:r>
        <w:rPr>
          <w:lang w:val="fr_FR" w:bidi="fr_FR"/>
        </w:rPr>
        <w:t>Manachath</w:t>
      </w:r>
      <w:r>
        <w:rPr>
          <w:lang w:val="fr_FR" w:bidi="fr_FR"/>
        </w:rPr>
        <w:t xml:space="preserve"> (</w:t>
      </w:r>
      <w:r>
        <w:rPr>
          <w:lang w:val="fr_FR" w:bidi="fr_FR"/>
        </w:rPr>
        <w:t>1Ch 8.6</w:t>
      </w:r>
      <w:r>
        <w:rPr>
          <w:lang w:val="fr_FR" w:bidi="fr_FR"/>
        </w:rPr>
        <w:t>).</w:t>
      </w:r>
      <w:r>
        <w:rPr>
          <w:lang w:val="fr_FR" w:bidi="fr_FR"/>
        </w:rPr>
      </w:r>
      <w:r>
        <w:rPr>
          <w:lang w:val="fr_FR" w:bidi="fr_FR"/>
        </w:rPr>
      </w:r>
    </w:p>
    <w:p>
      <w:pPr/>
      <w:r>
        <w:rPr>
          <w:lang w:val="fr_FR" w:bidi="fr_FR"/>
        </w:rPr>
      </w:r>
    </w:p>
    <w:p>
      <w:pPr>
        <w:pStyle w:val="Heading2"/>
      </w:pPr>
      <w:r>
        <w:rPr>
          <w:lang w:val="fr_FR" w:bidi="fr_FR"/>
        </w:rPr>
        <w:t>Ahiman, Achiman</w:t>
      </w:r>
      <w:r>
        <w:rPr>
          <w:lang w:val="fr_FR" w:bidi="fr_FR"/>
        </w:rPr>
      </w:r>
    </w:p>
    <w:p>
      <w:pPr>
        <w:pStyle w:val="ListNumber"/>
        <w:numPr>
          <w:ilvl w:val="0"/>
          <w:numId w:val="62"/>
        </w:numPr>
        <w:spacing w:line="240" w:lineRule="auto"/>
        <w:ind w:left="720"/>
      </w:pPr>
      <w:r>
        <w:rPr>
          <w:lang w:val="fr_FR" w:bidi="fr_FR"/>
        </w:rPr>
      </w:r>
      <w:r>
        <w:rPr>
          <w:lang w:val="fr_FR" w:bidi="fr_FR"/>
        </w:rPr>
        <w:t>Un des trois fils d'Anak. Les Ahimanites étaient l'un des clans des Anakim (une race de géants) vivant à Hébron lorsque les douze espions israélites ont recueilli des informations sur le pays de Canaan (</w:t>
      </w:r>
      <w:r>
        <w:rPr>
          <w:lang w:val="fr_FR" w:bidi="fr_FR"/>
        </w:rPr>
        <w:t>Nb 13.22</w:t>
      </w:r>
      <w:r>
        <w:rPr>
          <w:lang w:val="fr_FR" w:bidi="fr_FR"/>
        </w:rPr>
        <w:t xml:space="preserve"> ; </w:t>
      </w:r>
      <w:r>
        <w:rPr>
          <w:lang w:val="fr_FR" w:bidi="fr_FR"/>
        </w:rPr>
        <w:t>Jos 15.13</w:t>
      </w:r>
      <w:r>
        <w:rPr>
          <w:lang w:val="fr_FR" w:bidi="fr_FR"/>
        </w:rPr>
        <w:t>–</w:t>
      </w:r>
      <w:r>
        <w:rPr>
          <w:lang w:val="fr_FR" w:bidi="fr_FR"/>
        </w:rPr>
        <w:t>14</w:t>
      </w:r>
      <w:r>
        <w:rPr>
          <w:lang w:val="fr_FR" w:bidi="fr_FR"/>
        </w:rPr>
        <w:t xml:space="preserve"> ; </w:t>
      </w:r>
      <w:r>
        <w:rPr>
          <w:lang w:val="fr_FR" w:bidi="fr_FR"/>
        </w:rPr>
        <w:t>Jg 1.10</w:t>
      </w:r>
      <w:r>
        <w:rPr>
          <w:lang w:val="fr_FR" w:bidi="fr_FR"/>
        </w:rPr>
        <w:t>).</w:t>
      </w:r>
    </w:p>
    <w:p>
      <w:pPr>
        <w:pStyle w:val="ListNumber"/>
        <w:spacing w:line="240" w:lineRule="auto"/>
        <w:ind w:left="720"/>
      </w:pPr>
      <w:r>
        <w:rPr>
          <w:lang w:val="fr_FR" w:bidi="fr_FR"/>
        </w:rPr>
      </w:r>
      <w:r>
        <w:rPr>
          <w:lang w:val="fr_FR" w:bidi="fr_FR"/>
        </w:rPr>
        <w:t>Lévite qui travaillait comme portier à Jérusalem (</w:t>
      </w:r>
      <w:r>
        <w:rPr>
          <w:lang w:val="fr_FR" w:bidi="fr_FR"/>
        </w:rPr>
        <w:t>1Ch 9.17</w:t>
      </w:r>
      <w:r>
        <w:rPr>
          <w:lang w:val="fr_FR" w:bidi="fr_FR"/>
        </w:rPr>
        <w:t>) après l'époque où de nombreux Juifs avaient été contraints de vivre loin de leur patrie et ont ensuite été autorisés à revenir.</w:t>
      </w:r>
      <w:r>
        <w:rPr>
          <w:lang w:val="fr_FR" w:bidi="fr_FR"/>
        </w:rPr>
      </w:r>
      <w:r>
        <w:rPr>
          <w:lang w:val="fr_FR" w:bidi="fr_FR"/>
        </w:rPr>
      </w:r>
    </w:p>
    <w:p>
      <w:pPr/>
      <w:r>
        <w:rPr>
          <w:lang w:val="fr_FR" w:bidi="fr_FR"/>
        </w:rPr>
      </w:r>
    </w:p>
    <w:p>
      <w:pPr>
        <w:pStyle w:val="Heading2"/>
      </w:pPr>
      <w:r>
        <w:rPr>
          <w:lang w:val="fr_FR" w:bidi="fr_FR"/>
        </w:rPr>
        <w:t>Ahiqar (livre)</w:t>
      </w:r>
      <w:r>
        <w:rPr>
          <w:lang w:val="fr_FR" w:bidi="fr_FR"/>
        </w:rPr>
      </w:r>
    </w:p>
    <w:p>
      <w:pPr/>
      <w:r>
        <w:rPr>
          <w:lang w:val="fr_FR" w:bidi="fr_FR"/>
        </w:rPr>
      </w:r>
      <w:r>
        <w:rPr>
          <w:lang w:val="fr_FR" w:bidi="fr_FR"/>
        </w:rPr>
        <w:t>Ce conte sur les conséquences de l’ingratitude provient du Proche-Orient et date du 6ᵉ ou du 7ᵉ siècle av. J.‑C. Il est aussi connu sous les noms de « Sagesse d'Ahiqar » et « Roman d'Ahiqar ». Dans ce récit, Ahiqar est le chancelier de Sanchérib, roi d’Assyrie. Ahiqar est célèbre pour sa sagesse. Bien qu’il ait 60 épouses, il n’a pas d’enfants. Il décide alors d’adopter Nadin, le fils de sa sœur. Il forme Nadin pour que celui-ci puisse devenir son successeur à la cour du roi et l’éduque avec soin. Cependant, Nadin se révèle être une mauvaise personne. Il falsifie des documents pour faire exécuter son oncle.</w:t>
      </w:r>
    </w:p>
    <w:p>
      <w:pPr/>
      <w:r>
        <w:rPr>
          <w:lang w:val="fr_FR" w:bidi="fr_FR"/>
        </w:rPr>
      </w:r>
      <w:r>
        <w:rPr>
          <w:lang w:val="fr_FR" w:bidi="fr_FR"/>
        </w:rPr>
        <w:t xml:space="preserve">Ahiqar est épargné par le bourreau, qui est son ami. Il se cache en attendant que la colère du roi se calme. Une occasion se présente alors que le roi est confronté à une situation qui lui fait souhaiter les conseils d’Ahiqar. C’est alors qu’il paraît, les cheveux longs et sales, les ongles longs comme des griffes d’aigle. Rentré en grâce auprès du roi, Ahiqar reprend sévèrement son neveu peu scrupuleux. Dans sa prison, le corps de Nadin gonfle, et il meurt quand son ventre finit par se rompre. </w:t>
      </w:r>
    </w:p>
    <w:p>
      <w:pPr/>
      <w:r>
        <w:rPr>
          <w:lang w:val="fr_FR" w:bidi="fr_FR"/>
        </w:rPr>
      </w:r>
      <w:r>
        <w:rPr>
          <w:lang w:val="fr_FR" w:bidi="fr_FR"/>
        </w:rPr>
        <w:t>Ce récit comporte des similarités intéressantes aux livres de sagesse de l’Ancien Testament et à certaines des paraboles de Jésus. Il y a des allusions à Ahiqar dans le livre apocryphe de Tobit, les œuvres de Démocrite (le philosophe grec), les Testaments apocalyptiques des douze patriarches et même dans le Coran. Ce récit, écrit en araméen à l’origine, existe aussi en syriaque, arabe, arménien, guèze et grec. Cependant, ces versions présentent d’importantes différences entre elles.</w:t>
      </w:r>
    </w:p>
    <w:p>
      <w:pPr/>
      <w:r>
        <w:rPr>
          <w:lang w:val="fr_FR" w:bidi="fr_FR"/>
        </w:rPr>
      </w:r>
      <w:r>
        <w:rPr>
          <w:i/>
          <w:lang w:val="fr_FR" w:bidi="fr_FR"/>
        </w:rPr>
        <w:t>Voir aussi</w:t>
      </w:r>
      <w:r>
        <w:rPr>
          <w:lang w:val="fr_FR" w:bidi="fr_FR"/>
        </w:rPr>
        <w:t xml:space="preserve"> </w:t>
      </w:r>
      <w:r>
        <w:rPr>
          <w:lang w:val="fr_FR" w:bidi="fr_FR"/>
        </w:rPr>
        <w:t>Apocryphes</w:t>
      </w:r>
      <w:r>
        <w:rPr>
          <w:lang w:val="fr_FR" w:bidi="fr_FR"/>
        </w:rPr>
        <w:t>.</w:t>
      </w:r>
      <w:r>
        <w:rPr>
          <w:lang w:val="fr_FR" w:bidi="fr_FR"/>
        </w:rPr>
      </w:r>
      <w:r>
        <w:rPr>
          <w:lang w:val="fr_FR" w:bidi="fr_FR"/>
        </w:rPr>
      </w:r>
    </w:p>
    <w:p>
      <w:pPr/>
      <w:r>
        <w:rPr>
          <w:lang w:val="fr_FR" w:bidi="fr_FR"/>
        </w:rPr>
      </w:r>
    </w:p>
    <w:p>
      <w:pPr>
        <w:pStyle w:val="Heading2"/>
      </w:pPr>
      <w:r>
        <w:rPr>
          <w:lang w:val="fr_FR" w:bidi="fr_FR"/>
        </w:rPr>
        <w:t>Ahira</w:t>
      </w:r>
      <w:r>
        <w:rPr>
          <w:lang w:val="fr_FR" w:bidi="fr_FR"/>
        </w:rPr>
      </w:r>
    </w:p>
    <w:p>
      <w:pPr/>
      <w:r>
        <w:rPr>
          <w:lang w:val="fr_FR" w:bidi="fr_FR"/>
        </w:rPr>
      </w:r>
      <w:r>
        <w:rPr>
          <w:lang w:val="fr_FR" w:bidi="fr_FR"/>
        </w:rPr>
        <w:t>Fils d'Énan. Il était le chef de la tribu de Nephthali lorsque les Israélites erraient dans le désert après leur fuite d'Égypte. En tant que chef, il présentera l'offrande de sa tribu lorsque le tabernacle sera consacré (</w:t>
      </w:r>
      <w:r>
        <w:rPr>
          <w:lang w:val="fr_FR" w:bidi="fr_FR"/>
        </w:rPr>
        <w:t>Nb 1.15</w:t>
      </w:r>
      <w:r>
        <w:rPr>
          <w:lang w:val="fr_FR" w:bidi="fr_FR"/>
        </w:rPr>
        <w:t xml:space="preserve"> ; </w:t>
      </w:r>
      <w:r>
        <w:rPr>
          <w:lang w:val="fr_FR" w:bidi="fr_FR"/>
        </w:rPr>
        <w:t>2.29</w:t>
      </w:r>
      <w:r>
        <w:rPr>
          <w:lang w:val="fr_FR" w:bidi="fr_FR"/>
        </w:rPr>
        <w:t xml:space="preserve"> ; </w:t>
      </w:r>
      <w:r>
        <w:rPr>
          <w:lang w:val="fr_FR" w:bidi="fr_FR"/>
        </w:rPr>
        <w:t>7.78, 83</w:t>
      </w:r>
      <w:r>
        <w:rPr>
          <w:lang w:val="fr_FR" w:bidi="fr_FR"/>
        </w:rPr>
        <w:t xml:space="preserve"> ; </w:t>
      </w:r>
      <w:r>
        <w:rPr>
          <w:lang w:val="fr_FR" w:bidi="fr_FR"/>
        </w:rPr>
        <w:t>10.27</w:t>
      </w:r>
      <w:r>
        <w:rPr>
          <w:lang w:val="fr_FR" w:bidi="fr_FR"/>
        </w:rPr>
        <w:t>).</w:t>
      </w:r>
      <w:r>
        <w:rPr>
          <w:lang w:val="fr_FR" w:bidi="fr_FR"/>
        </w:rPr>
      </w:r>
      <w:r>
        <w:rPr>
          <w:lang w:val="fr_FR" w:bidi="fr_FR"/>
        </w:rPr>
      </w:r>
    </w:p>
    <w:p>
      <w:pPr/>
      <w:r>
        <w:rPr>
          <w:lang w:val="fr_FR" w:bidi="fr_FR"/>
        </w:rPr>
      </w:r>
    </w:p>
    <w:p>
      <w:pPr>
        <w:pStyle w:val="Heading2"/>
      </w:pPr>
      <w:r>
        <w:rPr>
          <w:lang w:val="fr_FR" w:bidi="fr_FR"/>
        </w:rPr>
        <w:t>Ahisamac</w:t>
      </w:r>
      <w:r>
        <w:rPr>
          <w:lang w:val="fr_FR" w:bidi="fr_FR"/>
        </w:rPr>
      </w:r>
    </w:p>
    <w:p>
      <w:pPr/>
      <w:r>
        <w:rPr>
          <w:lang w:val="fr_FR" w:bidi="fr_FR"/>
        </w:rPr>
      </w:r>
      <w:r>
        <w:rPr>
          <w:lang w:val="fr_FR" w:bidi="fr_FR"/>
        </w:rPr>
        <w:t>Père de l'artisan Oholiab, de la tribu de Dan. Oholiab aidera à construire le tabernacle et tout ce qui se trouvait à l'intérieur (</w:t>
      </w:r>
      <w:r>
        <w:rPr>
          <w:lang w:val="fr_FR" w:bidi="fr_FR"/>
        </w:rPr>
        <w:t>Ex 31.6</w:t>
      </w:r>
      <w:r>
        <w:rPr>
          <w:lang w:val="fr_FR" w:bidi="fr_FR"/>
        </w:rPr>
        <w:t xml:space="preserve"> ; </w:t>
      </w:r>
      <w:r>
        <w:rPr>
          <w:lang w:val="fr_FR" w:bidi="fr_FR"/>
        </w:rPr>
        <w:t>35.34</w:t>
      </w:r>
      <w:r>
        <w:rPr>
          <w:lang w:val="fr_FR" w:bidi="fr_FR"/>
        </w:rPr>
        <w:t xml:space="preserve"> ; </w:t>
      </w:r>
      <w:r>
        <w:rPr>
          <w:lang w:val="fr_FR" w:bidi="fr_FR"/>
        </w:rPr>
        <w:t>38.23</w:t>
      </w:r>
      <w:r>
        <w:rPr>
          <w:lang w:val="fr_FR" w:bidi="fr_FR"/>
        </w:rPr>
        <w:t>).</w:t>
      </w:r>
      <w:r>
        <w:rPr>
          <w:lang w:val="fr_FR" w:bidi="fr_FR"/>
        </w:rPr>
      </w:r>
      <w:r>
        <w:rPr>
          <w:lang w:val="fr_FR" w:bidi="fr_FR"/>
        </w:rPr>
      </w:r>
    </w:p>
    <w:p>
      <w:pPr/>
      <w:r>
        <w:rPr>
          <w:lang w:val="fr_FR" w:bidi="fr_FR"/>
        </w:rPr>
      </w:r>
    </w:p>
    <w:p>
      <w:pPr>
        <w:pStyle w:val="Heading2"/>
      </w:pPr>
      <w:r>
        <w:rPr>
          <w:lang w:val="fr_FR" w:bidi="fr_FR"/>
        </w:rPr>
        <w:t>Aholah</w:t>
      </w:r>
      <w:r>
        <w:rPr>
          <w:lang w:val="fr_FR" w:bidi="fr_FR"/>
        </w:rPr>
      </w:r>
    </w:p>
    <w:p>
      <w:pPr/>
      <w:r>
        <w:rPr>
          <w:lang w:val="fr_FR" w:bidi="fr_FR"/>
        </w:rPr>
      </w:r>
      <w:r>
        <w:rPr>
          <w:lang w:val="fr_FR" w:bidi="fr_FR"/>
        </w:rPr>
        <w:t xml:space="preserve">Nom symbolique de Samarie (capitale du royaume du Nord d'Israël) dans </w:t>
      </w:r>
      <w:r>
        <w:rPr>
          <w:lang w:val="fr_FR" w:bidi="fr_FR"/>
        </w:rPr>
        <w:t>Ézéchiel 23</w:t>
      </w:r>
      <w:r>
        <w:rPr>
          <w:lang w:val="fr_FR" w:bidi="fr_FR"/>
        </w:rPr>
        <w:t>, orthographié Ahola ou Ohola dans les versions françaises.</w:t>
      </w:r>
    </w:p>
    <w:p>
      <w:pPr/>
      <w:r>
        <w:rPr>
          <w:lang w:val="fr_FR" w:bidi="fr_FR"/>
        </w:rPr>
      </w:r>
      <w:r>
        <w:rPr>
          <w:i/>
          <w:lang w:val="fr_FR" w:bidi="fr_FR"/>
        </w:rPr>
        <w:t>Voir</w:t>
      </w:r>
      <w:r>
        <w:rPr>
          <w:lang w:val="fr_FR" w:bidi="fr_FR"/>
        </w:rPr>
        <w:t xml:space="preserve"> </w:t>
      </w:r>
      <w:r>
        <w:rPr>
          <w:lang w:val="fr_FR" w:bidi="fr_FR"/>
        </w:rPr>
        <w:t>Ohola et Oholiba</w:t>
      </w:r>
      <w:r>
        <w:rPr>
          <w:lang w:val="fr_FR" w:bidi="fr_FR"/>
        </w:rPr>
        <w:t>.</w:t>
      </w:r>
      <w:r>
        <w:rPr>
          <w:lang w:val="fr_FR" w:bidi="fr_FR"/>
        </w:rPr>
      </w:r>
      <w:r>
        <w:rPr>
          <w:lang w:val="fr_FR" w:bidi="fr_FR"/>
        </w:rPr>
      </w:r>
    </w:p>
    <w:p>
      <w:pPr/>
      <w:r>
        <w:rPr>
          <w:lang w:val="fr_FR" w:bidi="fr_FR"/>
        </w:rPr>
      </w:r>
    </w:p>
    <w:p>
      <w:pPr>
        <w:pStyle w:val="Heading2"/>
      </w:pPr>
      <w:r>
        <w:rPr>
          <w:lang w:val="fr_FR" w:bidi="fr_FR"/>
        </w:rPr>
        <w:t>Ahuzath</w:t>
      </w:r>
      <w:r>
        <w:rPr>
          <w:lang w:val="fr_FR" w:bidi="fr_FR"/>
        </w:rPr>
      </w:r>
    </w:p>
    <w:p>
      <w:pPr/>
      <w:r>
        <w:rPr>
          <w:lang w:val="fr_FR" w:bidi="fr_FR"/>
        </w:rPr>
      </w:r>
      <w:r>
        <w:rPr>
          <w:lang w:val="fr_FR" w:bidi="fr_FR"/>
        </w:rPr>
        <w:t>Conseiller royal d'Abimélec de Guérar. Ahuzath est allé avec Abimélec à Beer-Schéba pour conclure un accord avec Isaac (</w:t>
      </w:r>
      <w:r>
        <w:rPr>
          <w:lang w:val="fr_FR" w:bidi="fr_FR"/>
        </w:rPr>
        <w:t>Gn 26.26</w:t>
      </w:r>
      <w:r>
        <w:rPr>
          <w:lang w:val="fr_FR" w:bidi="fr_FR"/>
        </w:rPr>
        <w:t>).</w:t>
      </w:r>
      <w:r>
        <w:rPr>
          <w:lang w:val="fr_FR" w:bidi="fr_FR"/>
        </w:rPr>
      </w:r>
      <w:r>
        <w:rPr>
          <w:lang w:val="fr_FR" w:bidi="fr_FR"/>
        </w:rPr>
      </w:r>
    </w:p>
    <w:p>
      <w:pPr/>
      <w:r>
        <w:rPr>
          <w:lang w:val="fr_FR" w:bidi="fr_FR"/>
        </w:rPr>
      </w:r>
    </w:p>
    <w:p>
      <w:pPr>
        <w:pStyle w:val="Heading2"/>
      </w:pPr>
      <w:r>
        <w:rPr>
          <w:lang w:val="fr_FR" w:bidi="fr_FR"/>
        </w:rPr>
        <w:t>Aï</w:t>
      </w:r>
      <w:r>
        <w:rPr>
          <w:lang w:val="fr_FR" w:bidi="fr_FR"/>
        </w:rPr>
      </w:r>
    </w:p>
    <w:p>
      <w:pPr/>
      <w:r>
        <w:rPr>
          <w:lang w:val="fr_FR" w:bidi="fr_FR"/>
        </w:rPr>
      </w:r>
      <w:r>
        <w:rPr>
          <w:lang w:val="fr_FR" w:bidi="fr_FR"/>
        </w:rPr>
        <w:t>Ville cananéenne qui existait avant l'époque d'Abraham (</w:t>
      </w:r>
      <w:r>
        <w:rPr>
          <w:lang w:val="fr_FR" w:bidi="fr_FR"/>
        </w:rPr>
        <w:t>Gn 12.8</w:t>
      </w:r>
      <w:r>
        <w:rPr>
          <w:lang w:val="fr_FR" w:bidi="fr_FR"/>
        </w:rPr>
        <w:t xml:space="preserve"> ; </w:t>
      </w:r>
      <w:r>
        <w:rPr>
          <w:lang w:val="fr_FR" w:bidi="fr_FR"/>
        </w:rPr>
        <w:t>13.3</w:t>
      </w:r>
      <w:r>
        <w:rPr>
          <w:lang w:val="fr_FR" w:bidi="fr_FR"/>
        </w:rPr>
        <w:t>). « Aï » signifie « ruine », ce qui pourrait indiquer qu'il s'aggissait d'un lieu en ruines important ou remarquable. Lorsque Abraham voyagera dans la région, les habitants d'Aï et d'autres villes cananéennes (Sichem, Béthel, Jérusalem) ne l'ont pas arrêté. Peut-être qu'Abraham a parlé à leurs rois et a montré qu'il venait en paix. Ou peut-être qu'Abraham avait tellement de gens avec lui que les Cananéens avaient peur de le combattre.</w:t>
      </w:r>
    </w:p>
    <w:p>
      <w:pPr/>
      <w:r>
        <w:rPr>
          <w:lang w:val="fr_FR" w:bidi="fr_FR"/>
        </w:rPr>
      </w:r>
      <w:r>
        <w:rPr>
          <w:lang w:val="fr_FR" w:bidi="fr_FR"/>
        </w:rPr>
        <w:t>Plus tard, lorsque Josué conduira les Israélites en Canaan, ils attaqueront Aï. C'était la deuxième ville contre laquelle ils se sont battus. Ils perdront lors de leur première attaque, dû au fait qu'un soldat israélite nommé Acan avait désobéi à Dieu en prenant des objets de Jéricho. Après avoir réglé le cas d'Acan, les Israélites attaqueront de nouveau et gagneront (</w:t>
      </w:r>
      <w:r>
        <w:rPr>
          <w:lang w:val="fr_FR" w:bidi="fr_FR"/>
        </w:rPr>
        <w:t>Jos 7.1–8.2</w:t>
      </w:r>
      <w:r>
        <w:rPr>
          <w:lang w:val="fr_FR" w:bidi="fr_FR"/>
        </w:rPr>
        <w:t>). Josué capturera le roi d'Aï, le tuera et brûlera la ville (</w:t>
      </w:r>
      <w:r>
        <w:rPr>
          <w:lang w:val="fr_FR" w:bidi="fr_FR"/>
        </w:rPr>
        <w:t>Jos 10.1</w:t>
      </w:r>
      <w:r>
        <w:rPr>
          <w:lang w:val="fr_FR" w:bidi="fr_FR"/>
        </w:rPr>
        <w:t>).</w:t>
      </w:r>
    </w:p>
    <w:p>
      <w:pPr/>
      <w:r>
        <w:rPr>
          <w:lang w:val="fr_FR" w:bidi="fr_FR"/>
        </w:rPr>
      </w:r>
      <w:r>
        <w:rPr>
          <w:lang w:val="fr_FR" w:bidi="fr_FR"/>
        </w:rPr>
        <w:t>Aï sera reconstruite et repeuplée à l'époque des rois Saül, David et Salomon. La ville semble avoir eu différents noms à différentes époques :</w:t>
      </w:r>
    </w:p>
    <w:p>
      <w:pPr>
        <w:pStyle w:val="ListBullet"/>
        <w:spacing w:line="240" w:lineRule="auto"/>
        <w:ind w:left="720"/>
      </w:pPr>
      <w:r>
        <w:rPr>
          <w:lang w:val="fr_FR" w:bidi="fr_FR"/>
        </w:rPr>
      </w:r>
      <w:r>
        <w:rPr>
          <w:lang w:val="fr_FR" w:bidi="fr_FR"/>
        </w:rPr>
        <w:t>Gaza, un village d'Éphraïm (</w:t>
      </w:r>
      <w:r>
        <w:rPr>
          <w:lang w:val="fr_FR" w:bidi="fr_FR"/>
        </w:rPr>
        <w:t>1Ch 7.28</w:t>
      </w:r>
      <w:r>
        <w:rPr>
          <w:lang w:val="fr_FR" w:bidi="fr_FR"/>
        </w:rPr>
        <w:t>)</w:t>
      </w:r>
    </w:p>
    <w:p>
      <w:pPr>
        <w:pStyle w:val="ListBullet"/>
        <w:spacing w:line="240" w:lineRule="auto"/>
        <w:ind w:left="720"/>
      </w:pPr>
      <w:r>
        <w:rPr>
          <w:lang w:val="fr_FR" w:bidi="fr_FR"/>
        </w:rPr>
      </w:r>
      <w:r>
        <w:rPr>
          <w:lang w:val="fr_FR" w:bidi="fr_FR"/>
        </w:rPr>
        <w:t>Ajjath, un village que les armées assyriennes ont traversé en route vers Jérusalem (</w:t>
      </w:r>
      <w:r>
        <w:rPr>
          <w:lang w:val="fr_FR" w:bidi="fr_FR"/>
        </w:rPr>
        <w:t>Es 10.28</w:t>
      </w:r>
      <w:r>
        <w:rPr>
          <w:lang w:val="fr_FR" w:bidi="fr_FR"/>
        </w:rPr>
        <w:t>)</w:t>
      </w:r>
    </w:p>
    <w:p>
      <w:pPr>
        <w:pStyle w:val="ListBullet"/>
        <w:spacing w:line="240" w:lineRule="auto"/>
        <w:ind w:left="720"/>
      </w:pPr>
      <w:r>
        <w:rPr>
          <w:lang w:val="fr_FR" w:bidi="fr_FR"/>
        </w:rPr>
      </w:r>
      <w:r>
        <w:rPr>
          <w:lang w:val="fr_FR" w:bidi="fr_FR"/>
        </w:rPr>
        <w:t>Ajja, un village où vivaient les gens de la tribu de Benjamin après leur retour d'exil (</w:t>
      </w:r>
      <w:r>
        <w:rPr>
          <w:lang w:val="fr_FR" w:bidi="fr_FR"/>
        </w:rPr>
        <w:t>Né 11.31</w:t>
      </w:r>
      <w:r>
        <w:rPr>
          <w:lang w:val="fr_FR" w:bidi="fr_FR"/>
        </w:rPr>
        <w:t>)</w:t>
      </w:r>
    </w:p>
    <w:p>
      <w:pPr/>
      <w:r>
        <w:rPr>
          <w:lang w:val="fr_FR" w:bidi="fr_FR"/>
        </w:rPr>
      </w:r>
      <w:r>
        <w:rPr>
          <w:i/>
          <w:lang w:val="fr_FR" w:bidi="fr_FR"/>
        </w:rPr>
        <w:t>Voir aussi</w:t>
      </w:r>
      <w:r>
        <w:rPr>
          <w:lang w:val="fr_FR" w:bidi="fr_FR"/>
        </w:rPr>
        <w:t xml:space="preserve"> </w:t>
      </w:r>
      <w:r>
        <w:rPr>
          <w:lang w:val="fr_FR" w:bidi="fr_FR"/>
        </w:rPr>
        <w:t>Conquête et répartition de la terre</w:t>
      </w:r>
      <w:r>
        <w:rPr>
          <w:lang w:val="fr_FR" w:bidi="fr_FR"/>
        </w:rPr>
        <w:t xml:space="preserve"> ; </w:t>
      </w:r>
      <w:r>
        <w:rPr>
          <w:lang w:val="fr_FR" w:bidi="fr_FR"/>
        </w:rPr>
        <w:t>Josué, Livre de</w:t>
      </w:r>
      <w:r>
        <w:rPr>
          <w:lang w:val="fr_FR" w:bidi="fr_FR"/>
        </w:rPr>
        <w:t>.</w:t>
      </w:r>
      <w:r>
        <w:rPr>
          <w:lang w:val="fr_FR" w:bidi="fr_FR"/>
        </w:rPr>
      </w:r>
      <w:r>
        <w:rPr>
          <w:lang w:val="fr_FR" w:bidi="fr_FR"/>
        </w:rPr>
      </w:r>
    </w:p>
    <w:p>
      <w:pPr/>
      <w:r>
        <w:rPr>
          <w:lang w:val="fr_FR" w:bidi="fr_FR"/>
        </w:rPr>
      </w:r>
    </w:p>
    <w:p>
      <w:pPr>
        <w:pStyle w:val="Heading2"/>
      </w:pPr>
      <w:r>
        <w:rPr>
          <w:lang w:val="fr_FR" w:bidi="fr_FR"/>
        </w:rPr>
        <w:t>Aigle</w:t>
      </w:r>
      <w:r>
        <w:rPr>
          <w:lang w:val="fr_FR" w:bidi="fr_FR"/>
        </w:rPr>
      </w:r>
    </w:p>
    <w:p>
      <w:pPr/>
      <w:r>
        <w:rPr>
          <w:lang w:val="fr_FR" w:bidi="fr_FR"/>
        </w:rPr>
      </w:r>
      <w:r>
        <w:rPr>
          <w:lang w:val="fr_FR" w:bidi="fr_FR"/>
        </w:rPr>
        <w:t xml:space="preserve">Grand oiseau de proie du genre </w:t>
      </w:r>
      <w:r>
        <w:rPr>
          <w:i/>
          <w:lang w:val="fr_FR" w:bidi="fr_FR"/>
        </w:rPr>
        <w:t>Aquila</w:t>
      </w:r>
      <w:r>
        <w:rPr>
          <w:lang w:val="fr_FR" w:bidi="fr_FR"/>
        </w:rPr>
        <w:t>. Dans la Bible, on confondait souvent les aigles avec les vautours, il est donc difficile de savoir quel oiseau est mentionné. Les aigles ont la tête emplumée, contrairement aux vautours, mais de loin, ils peuvent sembler similaires.</w:t>
      </w:r>
    </w:p>
    <w:p>
      <w:pPr/>
      <w:r>
        <w:rPr>
          <w:lang w:val="fr_FR" w:bidi="fr_FR"/>
        </w:rPr>
      </w:r>
      <w:r>
        <w:rPr>
          <w:lang w:val="fr_FR" w:bidi="fr_FR"/>
        </w:rPr>
        <w:t>Le mot hébreu traduit par « aigle » signifie « déchirer avec le bec ». Il peut avoir désigné tous les grands oiseaux de proie, y compris les aigles et les vautours. Certains versets qui disent « aigle » peuvent en réalité signifier vautour fauve (</w:t>
      </w:r>
      <w:r>
        <w:rPr>
          <w:lang w:val="fr_FR" w:bidi="fr_FR"/>
        </w:rPr>
        <w:t>Os 8.1</w:t>
      </w:r>
      <w:r>
        <w:rPr>
          <w:lang w:val="fr_FR" w:bidi="fr_FR"/>
        </w:rPr>
        <w:t>). D'autres versets désignent probablement un véritable aigle.</w:t>
      </w:r>
    </w:p>
    <w:p>
      <w:pPr/>
      <w:r>
        <w:rPr>
          <w:lang w:val="fr_FR" w:bidi="fr_FR"/>
        </w:rPr>
      </w:r>
      <w:r>
        <w:rPr>
          <w:lang w:val="fr_FR" w:bidi="fr_FR"/>
        </w:rPr>
        <w:t>La Terre Sainte abrite plusieurs types d'aigles. Ceux-ci incluent l'aigle impérial (</w:t>
      </w:r>
      <w:r>
        <w:rPr>
          <w:i/>
          <w:lang w:val="fr_FR" w:bidi="fr_FR"/>
        </w:rPr>
        <w:t>Aquila heliaca</w:t>
      </w:r>
      <w:r>
        <w:rPr>
          <w:lang w:val="fr_FR" w:bidi="fr_FR"/>
        </w:rPr>
        <w:t>) et l'aigle royal, moins commun (</w:t>
      </w:r>
      <w:r>
        <w:rPr>
          <w:i/>
          <w:lang w:val="fr_FR" w:bidi="fr_FR"/>
        </w:rPr>
        <w:t>Aquila chrysaetos</w:t>
      </w:r>
      <w:r>
        <w:rPr>
          <w:lang w:val="fr_FR" w:bidi="fr_FR"/>
        </w:rPr>
        <w:t>). Les aigles sont des oiseaux puissants avec de larges ailes. Ils se déplacent avec à la fois grâce et puissance. Leurs becs crochus sont efficaces pour déchirer et tuer les proies. Leurs jambes courtes et robustes ainsi que leurs griffes acérées (serres) peuvent tenir les proies très fermement. Les aigles chassent pendant la journée.</w:t>
      </w:r>
    </w:p>
    <w:p>
      <w:pPr>
        <w:pStyle w:val="Heading3"/>
      </w:pPr>
      <w:r>
        <w:rPr>
          <w:lang w:val="fr_FR" w:bidi="fr_FR"/>
        </w:rPr>
        <w:t>Les Aigles dans la Bible</w:t>
      </w:r>
    </w:p>
    <w:p>
      <w:pPr/>
      <w:r>
        <w:rPr>
          <w:lang w:val="fr_FR" w:bidi="fr_FR"/>
        </w:rPr>
      </w:r>
      <w:r>
        <w:rPr>
          <w:lang w:val="fr_FR" w:bidi="fr_FR"/>
        </w:rPr>
        <w:t xml:space="preserve">Dans la Bible, l'aigle est une image de la rapidité. L'aigle royal peut voler de 5 à 7 km en 10 minutes. Cela peut expliquer les comparaisons dans </w:t>
      </w:r>
      <w:r>
        <w:rPr>
          <w:lang w:val="fr_FR" w:bidi="fr_FR"/>
        </w:rPr>
        <w:t>2 Samuel 1.23</w:t>
      </w:r>
      <w:r>
        <w:rPr>
          <w:lang w:val="fr_FR" w:bidi="fr_FR"/>
        </w:rPr>
        <w:t xml:space="preserve">, </w:t>
      </w:r>
      <w:r>
        <w:rPr>
          <w:lang w:val="fr_FR" w:bidi="fr_FR"/>
        </w:rPr>
        <w:t>Jérémie 4.13</w:t>
      </w:r>
      <w:r>
        <w:rPr>
          <w:lang w:val="fr_FR" w:bidi="fr_FR"/>
        </w:rPr>
        <w:t xml:space="preserve">, </w:t>
      </w:r>
      <w:r>
        <w:rPr>
          <w:lang w:val="fr_FR" w:bidi="fr_FR"/>
        </w:rPr>
        <w:t>49.22</w:t>
      </w:r>
      <w:r>
        <w:rPr>
          <w:lang w:val="fr_FR" w:bidi="fr_FR"/>
        </w:rPr>
        <w:t xml:space="preserve"> et </w:t>
      </w:r>
      <w:r>
        <w:rPr>
          <w:lang w:val="fr_FR" w:bidi="fr_FR"/>
        </w:rPr>
        <w:t>Lamentations 4.19</w:t>
      </w:r>
      <w:r>
        <w:rPr>
          <w:lang w:val="fr_FR" w:bidi="fr_FR"/>
        </w:rPr>
        <w:t>. Moïse a comparé une attaque ennemie à une frappe soudaine de l'aigle (</w:t>
      </w:r>
      <w:r>
        <w:rPr>
          <w:lang w:val="fr_FR" w:bidi="fr_FR"/>
        </w:rPr>
        <w:t>Deutéronome 28.49</w:t>
      </w:r>
      <w:r>
        <w:rPr>
          <w:lang w:val="fr_FR" w:bidi="fr_FR"/>
        </w:rPr>
        <w:t>). Les Proverbes comparent le vol élevé de l'aigle à l'ambition humaine (</w:t>
      </w:r>
      <w:r>
        <w:rPr>
          <w:lang w:val="fr_FR" w:bidi="fr_FR"/>
        </w:rPr>
        <w:t>Proverbes 23.4–5</w:t>
      </w:r>
      <w:r>
        <w:rPr>
          <w:lang w:val="fr_FR" w:bidi="fr_FR"/>
        </w:rPr>
        <w:t xml:space="preserve"> ; voir </w:t>
      </w:r>
      <w:r>
        <w:rPr>
          <w:lang w:val="fr_FR" w:bidi="fr_FR"/>
        </w:rPr>
        <w:t>Apocalypse 12.14</w:t>
      </w:r>
      <w:r>
        <w:rPr>
          <w:lang w:val="fr_FR" w:bidi="fr_FR"/>
        </w:rPr>
        <w:t>).</w:t>
      </w:r>
    </w:p>
    <w:p>
      <w:pPr/>
      <w:r>
        <w:rPr>
          <w:lang w:val="fr_FR" w:bidi="fr_FR"/>
        </w:rPr>
      </w:r>
      <w:r>
        <w:rPr>
          <w:lang w:val="fr_FR" w:bidi="fr_FR"/>
        </w:rPr>
        <w:t>Les aigles étaient également des symboles de nations puissantes. Ézéchiel a comparé le roi Nebucadnetsar à un aigle (</w:t>
      </w:r>
      <w:r>
        <w:rPr>
          <w:lang w:val="fr_FR" w:bidi="fr_FR"/>
        </w:rPr>
        <w:t>Ez 17.3</w:t>
      </w:r>
      <w:r>
        <w:rPr>
          <w:lang w:val="fr_FR" w:bidi="fr_FR"/>
        </w:rPr>
        <w:t xml:space="preserve">). Dans l'art babylonien et assyrien, un aigle avait souvent le corps d'un homme et la tête d'un oiseau. Dans </w:t>
      </w:r>
      <w:r>
        <w:rPr>
          <w:lang w:val="fr_FR" w:bidi="fr_FR"/>
        </w:rPr>
        <w:t>Daniel 4.33</w:t>
      </w:r>
      <w:r>
        <w:rPr>
          <w:lang w:val="fr_FR" w:bidi="fr_FR"/>
        </w:rPr>
        <w:t>, les cheveux de Nebucadnetsar sont devenus comme des plumes d'aigle et ses ongles comme des griffes d'oiseaux pendant sa période de folie.</w:t>
      </w:r>
    </w:p>
    <w:p>
      <w:pPr/>
      <w:r>
        <w:rPr>
          <w:lang w:val="fr_FR" w:bidi="fr_FR"/>
        </w:rPr>
      </w:r>
      <w:r>
        <w:rPr>
          <w:lang w:val="fr_FR" w:bidi="fr_FR"/>
        </w:rPr>
        <w:t>Les aigles construisent des nids sur des falaises élevées ou dans de grands arbres (</w:t>
      </w:r>
      <w:r>
        <w:rPr>
          <w:lang w:val="fr_FR" w:bidi="fr_FR"/>
        </w:rPr>
        <w:t>Jr 49.16</w:t>
      </w:r>
      <w:r>
        <w:rPr>
          <w:lang w:val="fr_FR" w:bidi="fr_FR"/>
        </w:rPr>
        <w:t xml:space="preserve"> ; voir </w:t>
      </w:r>
      <w:r>
        <w:rPr>
          <w:lang w:val="fr_FR" w:bidi="fr_FR"/>
        </w:rPr>
        <w:t>Jb 39.27–28</w:t>
      </w:r>
      <w:r>
        <w:rPr>
          <w:lang w:val="fr_FR" w:bidi="fr_FR"/>
        </w:rPr>
        <w:t xml:space="preserve"> ; </w:t>
      </w:r>
      <w:r>
        <w:rPr>
          <w:lang w:val="fr_FR" w:bidi="fr_FR"/>
        </w:rPr>
        <w:t>Ab 1.4</w:t>
      </w:r>
      <w:r>
        <w:rPr>
          <w:lang w:val="fr_FR" w:bidi="fr_FR"/>
        </w:rPr>
        <w:t>). La femelle pond deux ou parfois trois œufs. Seule la femelle couve les œufs, mais les deux parents nourrissent les aiglons. Les aigles prennent soin de leurs petits et leur apprennent à voler. Certains pensent qu'</w:t>
      </w:r>
      <w:r>
        <w:rPr>
          <w:lang w:val="fr_FR" w:bidi="fr_FR"/>
        </w:rPr>
        <w:t>Exode 19.4</w:t>
      </w:r>
      <w:r>
        <w:rPr>
          <w:lang w:val="fr_FR" w:bidi="fr_FR"/>
        </w:rPr>
        <w:t xml:space="preserve"> et </w:t>
      </w:r>
      <w:r>
        <w:rPr>
          <w:lang w:val="fr_FR" w:bidi="fr_FR"/>
        </w:rPr>
        <w:t>Deutéronome 32.11</w:t>
      </w:r>
      <w:r>
        <w:rPr>
          <w:lang w:val="fr_FR" w:bidi="fr_FR"/>
        </w:rPr>
        <w:t xml:space="preserve"> décrivent un aigle portant ses petits sur ses ailes. Il y a cependant peu de preuves que les aigles fassent cela.</w:t>
      </w:r>
    </w:p>
    <w:p>
      <w:pPr/>
      <w:r>
        <w:rPr>
          <w:lang w:val="fr_FR" w:bidi="fr_FR"/>
        </w:rPr>
      </w:r>
      <w:r>
        <w:rPr>
          <w:lang w:val="fr_FR" w:bidi="fr_FR"/>
        </w:rPr>
        <w:t xml:space="preserve">Certains aigles en captivité ont vécu plus de cent ans. Cela peut être la raison pour laquelle </w:t>
      </w:r>
      <w:r>
        <w:rPr>
          <w:lang w:val="fr_FR" w:bidi="fr_FR"/>
        </w:rPr>
        <w:t>Psaume 103.5</w:t>
      </w:r>
      <w:r>
        <w:rPr>
          <w:lang w:val="fr_FR" w:bidi="fr_FR"/>
        </w:rPr>
        <w:t xml:space="preserve"> parle de l'aigle dont la jeunesse est renouvelée. Les auteurs de la Bible ont souvent montré de l'admiration pour la puissance de l'aigle (</w:t>
      </w:r>
      <w:r>
        <w:rPr>
          <w:lang w:val="fr_FR" w:bidi="fr_FR"/>
        </w:rPr>
        <w:t>Jb 39.27–30</w:t>
      </w:r>
      <w:r>
        <w:rPr>
          <w:lang w:val="fr_FR" w:bidi="fr_FR"/>
        </w:rPr>
        <w:t xml:space="preserve"> ; </w:t>
      </w:r>
      <w:r>
        <w:rPr>
          <w:lang w:val="fr_FR" w:bidi="fr_FR"/>
        </w:rPr>
        <w:t>Pr 30.18–19</w:t>
      </w:r>
      <w:r>
        <w:rPr>
          <w:lang w:val="fr_FR" w:bidi="fr_FR"/>
        </w:rPr>
        <w:t>). L'aigle apparaît également dans des visions, comme la créature vivante d'Ézéchiel avec un visage d'aigle (</w:t>
      </w:r>
      <w:r>
        <w:rPr>
          <w:lang w:val="fr_FR" w:bidi="fr_FR"/>
        </w:rPr>
        <w:t>Ez 1.10</w:t>
      </w:r>
      <w:r>
        <w:rPr>
          <w:lang w:val="fr_FR" w:bidi="fr_FR"/>
        </w:rPr>
        <w:t>) et la vision de Jean d'un aigle volant (</w:t>
      </w:r>
      <w:r>
        <w:rPr>
          <w:lang w:val="fr_FR" w:bidi="fr_FR"/>
        </w:rPr>
        <w:t>Ap 4.7</w:t>
      </w:r>
      <w:r>
        <w:rPr>
          <w:lang w:val="fr_FR" w:bidi="fr_FR"/>
        </w:rPr>
        <w:t>).</w:t>
      </w:r>
    </w:p>
    <w:p>
      <w:pPr/>
      <w:r>
        <w:rPr>
          <w:lang w:val="fr_FR" w:bidi="fr_FR"/>
        </w:rPr>
      </w:r>
      <w:r>
        <w:rPr>
          <w:i/>
          <w:lang w:val="fr_FR" w:bidi="fr_FR"/>
        </w:rPr>
        <w:t>Voir aussi</w:t>
      </w:r>
      <w:r>
        <w:rPr>
          <w:lang w:val="fr_FR" w:bidi="fr_FR"/>
        </w:rPr>
        <w:t xml:space="preserve"> </w:t>
      </w:r>
      <w:r>
        <w:rPr>
          <w:lang w:val="fr_FR" w:bidi="fr_FR"/>
        </w:rPr>
        <w:t>Oiseaux</w:t>
      </w:r>
      <w:r>
        <w:rPr>
          <w:lang w:val="fr_FR" w:bidi="fr_FR"/>
        </w:rPr>
        <w:t xml:space="preserve"> ; </w:t>
      </w:r>
      <w:r>
        <w:rPr>
          <w:lang w:val="fr_FR" w:bidi="fr_FR"/>
        </w:rPr>
        <w:t>Vautour</w:t>
      </w:r>
      <w:r>
        <w:rPr>
          <w:lang w:val="fr_FR" w:bidi="fr_FR"/>
        </w:rPr>
        <w:t>.</w:t>
      </w:r>
      <w:r>
        <w:rPr>
          <w:lang w:val="fr_FR" w:bidi="fr_FR"/>
        </w:rPr>
      </w:r>
      <w:r>
        <w:rPr>
          <w:lang w:val="fr_FR" w:bidi="fr_FR"/>
        </w:rPr>
      </w:r>
    </w:p>
    <w:p>
      <w:pPr/>
      <w:r>
        <w:rPr>
          <w:lang w:val="fr_FR" w:bidi="fr_FR"/>
        </w:rPr>
      </w:r>
    </w:p>
    <w:p>
      <w:pPr>
        <w:pStyle w:val="Heading2"/>
      </w:pPr>
      <w:r>
        <w:rPr>
          <w:lang w:val="fr_FR" w:bidi="fr_FR"/>
        </w:rPr>
        <w:t>Aiguille</w:t>
      </w:r>
      <w:r>
        <w:rPr>
          <w:lang w:val="fr_FR" w:bidi="fr_FR"/>
        </w:rPr>
      </w:r>
    </w:p>
    <w:p>
      <w:pPr/>
      <w:r>
        <w:rPr>
          <w:lang w:val="fr_FR" w:bidi="fr_FR"/>
        </w:rPr>
      </w:r>
      <w:r>
        <w:rPr>
          <w:lang w:val="fr_FR" w:bidi="fr_FR"/>
        </w:rPr>
        <w:t xml:space="preserve">Mince tige pointue qui sert à coudre et raccommoder des tissus. Un jeune homme riche a demandé à Jésus que faire pour avoir la vie éternelle. Mais quand Jésus lui a dit de vendre ses biens pour les donner aux pauvres et de le suivre, le jeune homme riche s'est senti très triste et est parti. C'est alors que Jésus a dit à ses disciples : « </w:t>
      </w:r>
      <w:r>
        <w:rPr>
          <w:lang w:val="fr_FR" w:bidi="fr_FR"/>
        </w:rPr>
        <w:t>il est plus facile à un chameau de passer par le trou d’une aiguille qu’à un riche d’entrer dans le royaume de Dieu</w:t>
      </w:r>
      <w:r>
        <w:rPr>
          <w:lang w:val="fr_FR" w:bidi="fr_FR"/>
        </w:rPr>
        <w:t xml:space="preserve"> » (</w:t>
      </w:r>
      <w:r>
        <w:rPr>
          <w:lang w:val="fr_FR" w:bidi="fr_FR"/>
        </w:rPr>
        <w:t xml:space="preserve">Mt 19.24 </w:t>
      </w:r>
      <w:r>
        <w:rPr>
          <w:lang w:val="fr_FR" w:bidi="fr_FR"/>
        </w:rPr>
        <w:t xml:space="preserve">; </w:t>
      </w:r>
      <w:r>
        <w:rPr>
          <w:lang w:val="fr_FR" w:bidi="fr_FR"/>
        </w:rPr>
        <w:t xml:space="preserve">Mc 10.25 </w:t>
      </w:r>
      <w:r>
        <w:rPr>
          <w:lang w:val="fr_FR" w:bidi="fr_FR"/>
        </w:rPr>
        <w:t xml:space="preserve">; </w:t>
      </w:r>
      <w:r>
        <w:rPr>
          <w:lang w:val="fr_FR" w:bidi="fr_FR"/>
        </w:rPr>
        <w:t>Lc18.25</w:t>
      </w:r>
      <w:r>
        <w:rPr>
          <w:lang w:val="fr_FR" w:bidi="fr_FR"/>
        </w:rPr>
        <w:t>).</w:t>
      </w:r>
    </w:p>
    <w:p>
      <w:pPr/>
      <w:r>
        <w:rPr>
          <w:lang w:val="fr_FR" w:bidi="fr_FR"/>
        </w:rPr>
      </w:r>
      <w:r>
        <w:rPr>
          <w:lang w:val="fr_FR" w:bidi="fr_FR"/>
        </w:rPr>
        <w:t xml:space="preserve">Jésus ne condamnait pas le fait d'être riche ou d'avoir des biens. Il condamnait plutôt l'amour des richesses, qui empêche quelqu'un de véritablement se consacrer à Dieu, comme ce jeune homme riche (voir </w:t>
      </w:r>
      <w:r>
        <w:rPr>
          <w:lang w:val="fr_FR" w:bidi="fr_FR"/>
        </w:rPr>
        <w:t>Mt 19.21–22</w:t>
      </w:r>
      <w:r>
        <w:rPr>
          <w:lang w:val="fr_FR" w:bidi="fr_FR"/>
        </w:rPr>
        <w:t xml:space="preserve"> ; </w:t>
      </w:r>
      <w:r>
        <w:rPr>
          <w:lang w:val="fr_FR" w:bidi="fr_FR"/>
        </w:rPr>
        <w:t>Mc 10.21–22</w:t>
      </w:r>
      <w:r>
        <w:rPr>
          <w:lang w:val="fr_FR" w:bidi="fr_FR"/>
        </w:rPr>
        <w:t xml:space="preserve"> ; </w:t>
      </w:r>
      <w:r>
        <w:rPr>
          <w:lang w:val="fr_FR" w:bidi="fr_FR"/>
        </w:rPr>
        <w:t>Lc 18.22–23</w:t>
      </w:r>
      <w:r>
        <w:rPr>
          <w:lang w:val="fr_FR" w:bidi="fr_FR"/>
        </w:rPr>
        <w:t xml:space="preserve">). </w:t>
      </w:r>
    </w:p>
    <w:p>
      <w:pPr/>
      <w:r>
        <w:rPr>
          <w:lang w:val="fr_FR" w:bidi="fr_FR"/>
        </w:rPr>
      </w:r>
      <w:r>
        <w:rPr>
          <w:lang w:val="fr_FR" w:bidi="fr_FR"/>
        </w:rPr>
        <w:t xml:space="preserve">Le chameau était le plus grand animal terrestre présent en Palestine. Il est impossible pour un tel animal de passer par le trou d'une aiguille, qui est extrêmement petit. Ce serait absurde pour un chameau de tenter cela. Le jeune homme pensait peut-être que sa richesse lui donnerait des avantages spirituels, ce qui est tout aussi absurde. </w:t>
      </w:r>
    </w:p>
    <w:p>
      <w:pPr/>
      <w:r>
        <w:rPr>
          <w:lang w:val="fr_FR" w:bidi="fr_FR"/>
        </w:rPr>
      </w:r>
      <w:r>
        <w:rPr>
          <w:lang w:val="fr_FR" w:bidi="fr_FR"/>
        </w:rPr>
        <w:t>Une idée similaire est mentionnée dans des écrits rabbiniques, mais il s'agit d'un éléphant plutôt qu'un chameau qui devrait passer par le trou d'une aiguille.</w:t>
      </w:r>
      <w:r>
        <w:rPr>
          <w:lang w:val="fr_FR" w:bidi="fr_FR"/>
        </w:rPr>
      </w:r>
      <w:r>
        <w:rPr>
          <w:lang w:val="fr_FR" w:bidi="fr_FR"/>
        </w:rPr>
      </w:r>
    </w:p>
    <w:p>
      <w:pPr/>
      <w:r>
        <w:rPr>
          <w:lang w:val="fr_FR" w:bidi="fr_FR"/>
        </w:rPr>
      </w:r>
    </w:p>
    <w:p>
      <w:pPr>
        <w:pStyle w:val="Heading2"/>
      </w:pPr>
      <w:r>
        <w:rPr>
          <w:lang w:val="fr_FR" w:bidi="fr_FR"/>
        </w:rPr>
        <w:t>Ail</w:t>
      </w:r>
      <w:r>
        <w:rPr>
          <w:lang w:val="fr_FR" w:bidi="fr_FR"/>
        </w:rPr>
      </w:r>
    </w:p>
    <w:p>
      <w:pPr/>
      <w:r>
        <w:rPr>
          <w:lang w:val="fr_FR" w:bidi="fr_FR"/>
        </w:rPr>
      </w:r>
      <w:r>
        <w:rPr>
          <w:lang w:val="fr_FR" w:bidi="fr_FR"/>
        </w:rPr>
        <w:t>Plante avec un bulbe que l'on cultive pour cuisiner. Les Israélites se souvenaient d'avoir mangé de l'ail en Égypte (</w:t>
      </w:r>
      <w:r>
        <w:rPr>
          <w:lang w:val="fr_FR" w:bidi="fr_FR"/>
        </w:rPr>
        <w:t>Nb 11.5</w:t>
      </w:r>
      <w:r>
        <w:rPr>
          <w:lang w:val="fr_FR" w:bidi="fr_FR"/>
        </w:rPr>
        <w:t>). Il a une saveur et une odeur fortes que beaucoup de gens apprécient dans leur nourriture. On utilise l'ail depuis des milliers d'années, à la fois comme aliment et comme médicament.</w:t>
      </w:r>
    </w:p>
    <w:p>
      <w:pPr/>
      <w:r>
        <w:rPr>
          <w:lang w:val="fr_FR" w:bidi="fr_FR"/>
        </w:rPr>
      </w:r>
      <w:r>
        <w:rPr>
          <w:lang w:val="fr_FR" w:bidi="fr_FR"/>
        </w:rPr>
        <w:t>L'ail commun (</w:t>
      </w:r>
      <w:r>
        <w:rPr>
          <w:i/>
          <w:lang w:val="fr_FR" w:bidi="fr_FR"/>
        </w:rPr>
        <w:t>Allium sativum</w:t>
      </w:r>
      <w:r>
        <w:rPr>
          <w:lang w:val="fr_FR" w:bidi="fr_FR"/>
        </w:rPr>
        <w:t>) est une plante vivace bulbeuse et robuste, cultivée en Europe, en Asie occidentale et en Égypte. Ses feuilles sont étroites, plates et en forme de ruban. L'ail est extrêmement populaire auprès des habitants de la région méditerranéenne.</w:t>
      </w:r>
    </w:p>
    <w:p>
      <w:pPr/>
      <w:r>
        <w:rPr>
          <w:lang w:val="fr_FR" w:bidi="fr_FR"/>
        </w:rPr>
      </w:r>
      <w:r>
        <w:rPr>
          <w:lang w:val="fr_FR" w:bidi="fr_FR"/>
        </w:rPr>
        <w:t>L'ail est étroitement lié aux oignons (</w:t>
      </w:r>
      <w:r>
        <w:rPr>
          <w:i/>
          <w:lang w:val="fr_FR" w:bidi="fr_FR"/>
        </w:rPr>
        <w:t>Allium cepa</w:t>
      </w:r>
      <w:r>
        <w:rPr>
          <w:lang w:val="fr_FR" w:bidi="fr_FR"/>
        </w:rPr>
        <w:t>).</w:t>
      </w:r>
    </w:p>
    <w:p>
      <w:pPr/>
      <w:r>
        <w:rPr>
          <w:lang w:val="fr_FR" w:bidi="fr_FR"/>
        </w:rPr>
      </w:r>
      <w:r>
        <w:rPr>
          <w:i/>
          <w:lang w:val="fr_FR" w:bidi="fr_FR"/>
        </w:rPr>
        <w:t>Voir</w:t>
      </w:r>
      <w:r>
        <w:rPr>
          <w:lang w:val="fr_FR" w:bidi="fr_FR"/>
        </w:rPr>
        <w:t xml:space="preserve"> </w:t>
      </w:r>
      <w:r>
        <w:rPr>
          <w:lang w:val="fr_FR" w:bidi="fr_FR"/>
        </w:rPr>
        <w:t>Aliments et préparation des aliments</w:t>
      </w:r>
      <w:r>
        <w:rPr>
          <w:lang w:val="fr_FR" w:bidi="fr_FR"/>
        </w:rPr>
        <w:t xml:space="preserve"> ; </w:t>
      </w:r>
      <w:r>
        <w:rPr>
          <w:lang w:val="fr_FR" w:bidi="fr_FR"/>
        </w:rPr>
        <w:t>Oignon</w:t>
      </w:r>
      <w:r>
        <w:rPr>
          <w:lang w:val="fr_FR" w:bidi="fr_FR"/>
        </w:rPr>
        <w:t>.</w:t>
      </w:r>
      <w:r>
        <w:rPr>
          <w:lang w:val="fr_FR" w:bidi="fr_FR"/>
        </w:rPr>
      </w:r>
      <w:r>
        <w:rPr>
          <w:lang w:val="fr_FR" w:bidi="fr_FR"/>
        </w:rPr>
      </w:r>
    </w:p>
    <w:p>
      <w:pPr/>
      <w:r>
        <w:rPr>
          <w:lang w:val="fr_FR" w:bidi="fr_FR"/>
        </w:rPr>
      </w:r>
    </w:p>
    <w:p>
      <w:pPr>
        <w:pStyle w:val="Heading2"/>
      </w:pPr>
      <w:r>
        <w:rPr>
          <w:lang w:val="fr_FR" w:bidi="fr_FR"/>
        </w:rPr>
        <w:t>Aïn</w:t>
      </w:r>
      <w:r>
        <w:rPr>
          <w:lang w:val="fr_FR" w:bidi="fr_FR"/>
        </w:rPr>
      </w:r>
    </w:p>
    <w:p>
      <w:pPr>
        <w:pStyle w:val="ListNumber"/>
        <w:numPr>
          <w:ilvl w:val="0"/>
          <w:numId w:val="63"/>
        </w:numPr>
        <w:spacing w:line="240" w:lineRule="auto"/>
        <w:ind w:left="720"/>
      </w:pPr>
      <w:r>
        <w:rPr>
          <w:lang w:val="fr_FR" w:bidi="fr_FR"/>
        </w:rPr>
      </w:r>
      <w:r>
        <w:rPr>
          <w:lang w:val="fr_FR" w:bidi="fr_FR"/>
        </w:rPr>
        <w:t>Ville à la frontière orientale de Canaan (la terre promise), au nord-est de la mer de Galilée (</w:t>
      </w:r>
      <w:r>
        <w:rPr>
          <w:lang w:val="fr_FR" w:bidi="fr_FR"/>
        </w:rPr>
        <w:t>Nb 34.11</w:t>
      </w:r>
      <w:r>
        <w:rPr>
          <w:lang w:val="fr_FR" w:bidi="fr_FR"/>
        </w:rPr>
        <w:t>). Le nom signifie « puits » ou « source ». Il pourrait s'agir de l'actuelle Khirbet ‘Ayyun.</w:t>
      </w:r>
    </w:p>
    <w:p>
      <w:pPr>
        <w:pStyle w:val="ListNumber"/>
        <w:spacing w:line="240" w:lineRule="auto"/>
        <w:ind w:left="720"/>
      </w:pPr>
      <w:r>
        <w:rPr>
          <w:lang w:val="fr_FR" w:bidi="fr_FR"/>
        </w:rPr>
      </w:r>
      <w:r>
        <w:rPr>
          <w:lang w:val="fr_FR" w:bidi="fr_FR"/>
        </w:rPr>
        <w:t>Ville dans le territoire de Siméon. De nombreux érudits croient qu'il s'agit du même endroit qu'En-Rimmon (</w:t>
      </w:r>
      <w:r>
        <w:rPr>
          <w:lang w:val="fr_FR" w:bidi="fr_FR"/>
        </w:rPr>
        <w:t>Jos 19.7</w:t>
      </w:r>
      <w:r>
        <w:rPr>
          <w:lang w:val="fr_FR" w:bidi="fr_FR"/>
        </w:rPr>
        <w:t xml:space="preserve"> ; voir </w:t>
      </w:r>
      <w:r>
        <w:rPr>
          <w:lang w:val="fr_FR" w:bidi="fr_FR"/>
        </w:rPr>
        <w:t>Né 11.29</w:t>
      </w:r>
      <w:r>
        <w:rPr>
          <w:lang w:val="fr_FR" w:bidi="fr_FR"/>
        </w:rPr>
        <w:t>). Ceci impliquerait qu'un copiste a commis une erreur en séparant « Aïn » de « Rimmon ».</w:t>
        <w:br/>
      </w:r>
      <w:r>
        <w:rPr>
          <w:i/>
          <w:lang w:val="fr_FR" w:bidi="fr_FR"/>
        </w:rPr>
        <w:t>Voir</w:t>
      </w:r>
      <w:r>
        <w:rPr>
          <w:lang w:val="fr_FR" w:bidi="fr_FR"/>
        </w:rPr>
        <w:t xml:space="preserve"> </w:t>
      </w:r>
      <w:r>
        <w:rPr>
          <w:lang w:val="fr_FR" w:bidi="fr_FR"/>
        </w:rPr>
        <w:t>En-Rimmon</w:t>
      </w:r>
      <w:r>
        <w:rPr>
          <w:lang w:val="fr_FR" w:bidi="fr_FR"/>
        </w:rPr>
        <w:t>.</w:t>
      </w:r>
    </w:p>
    <w:p>
      <w:pPr>
        <w:pStyle w:val="ListNumber"/>
        <w:spacing w:line="240" w:lineRule="auto"/>
        <w:ind w:left="720"/>
      </w:pPr>
      <w:r>
        <w:rPr>
          <w:lang w:val="fr_FR" w:bidi="fr_FR"/>
        </w:rPr>
      </w:r>
      <w:r>
        <w:rPr>
          <w:lang w:val="fr_FR" w:bidi="fr_FR"/>
        </w:rPr>
        <w:t xml:space="preserve">Nom de lieu dans </w:t>
      </w:r>
      <w:r>
        <w:rPr>
          <w:lang w:val="fr_FR" w:bidi="fr_FR"/>
        </w:rPr>
        <w:t xml:space="preserve">Josué 21.16. </w:t>
      </w:r>
      <w:r>
        <w:rPr>
          <w:lang w:val="fr_FR" w:bidi="fr_FR"/>
        </w:rPr>
        <w:t xml:space="preserve">Ceci est dû à une erreur de copie car les mots hébreux pour « Aïn » et « Aschan » se ressemblent. Le nom correct est Aschan (voir </w:t>
      </w:r>
      <w:r>
        <w:rPr>
          <w:lang w:val="fr_FR" w:bidi="fr_FR"/>
        </w:rPr>
        <w:t>1Ch 6.59</w:t>
      </w:r>
      <w:r>
        <w:rPr>
          <w:lang w:val="fr_FR" w:bidi="fr_FR"/>
        </w:rPr>
        <w:t>).</w:t>
        <w:br/>
      </w:r>
      <w:r>
        <w:rPr>
          <w:i/>
          <w:lang w:val="fr_FR" w:bidi="fr_FR"/>
        </w:rPr>
        <w:t>Voir</w:t>
      </w:r>
      <w:r>
        <w:rPr>
          <w:lang w:val="fr_FR" w:bidi="fr_FR"/>
        </w:rPr>
        <w:t xml:space="preserve"> </w:t>
      </w:r>
      <w:r>
        <w:rPr>
          <w:lang w:val="fr_FR" w:bidi="fr_FR"/>
        </w:rPr>
        <w:t>Aschan</w:t>
      </w:r>
      <w:r>
        <w:rPr>
          <w:lang w:val="fr_FR" w:bidi="fr_FR"/>
        </w:rPr>
        <w:t>.</w:t>
      </w:r>
      <w:r>
        <w:rPr>
          <w:lang w:val="fr_FR" w:bidi="fr_FR"/>
        </w:rPr>
      </w:r>
      <w:r>
        <w:rPr>
          <w:lang w:val="fr_FR" w:bidi="fr_FR"/>
        </w:rPr>
      </w:r>
    </w:p>
    <w:p>
      <w:pPr/>
      <w:r>
        <w:rPr>
          <w:lang w:val="fr_FR" w:bidi="fr_FR"/>
        </w:rPr>
      </w:r>
    </w:p>
    <w:p>
      <w:pPr>
        <w:pStyle w:val="Heading2"/>
      </w:pPr>
      <w:r>
        <w:rPr>
          <w:lang w:val="fr_FR" w:bidi="fr_FR"/>
        </w:rPr>
        <w:t>airain poli</w:t>
      </w:r>
      <w:r>
        <w:rPr>
          <w:lang w:val="fr_FR" w:bidi="fr_FR"/>
        </w:rPr>
      </w:r>
    </w:p>
    <w:p>
      <w:pPr/>
      <w:r>
        <w:rPr>
          <w:lang w:val="fr_FR" w:bidi="fr_FR"/>
        </w:rPr>
      </w:r>
      <w:r>
        <w:rPr>
          <w:lang w:val="fr_FR" w:bidi="fr_FR"/>
        </w:rPr>
        <w:t xml:space="preserve">Traduction utilisée dans la LSG et d'autres versions françaises pour traduire un mot hébreu dont la signification est incertaine. Le terme apparenté en akkadien désigne des pierres ou métaux de différentes couleurs (bleu, jaune, blanc). </w:t>
      </w:r>
    </w:p>
    <w:p>
      <w:pPr/>
      <w:r>
        <w:rPr>
          <w:lang w:val="fr_FR" w:bidi="fr_FR"/>
        </w:rPr>
      </w:r>
      <w:r>
        <w:rPr>
          <w:lang w:val="fr_FR" w:bidi="fr_FR"/>
        </w:rPr>
        <w:t>Dans la Bible, ce mot n'est utilisé que par le prophète Ézéchiel, à chaque fois pour décrire un aspect de la gloire de l'Éternel qui se déplace sur une sorte de chariot céleste (</w:t>
      </w:r>
      <w:r>
        <w:rPr>
          <w:lang w:val="fr_FR" w:bidi="fr_FR"/>
        </w:rPr>
        <w:t xml:space="preserve">Ez </w:t>
      </w:r>
      <w:r>
        <w:rPr>
          <w:lang w:val="fr_FR" w:bidi="fr_FR"/>
        </w:rPr>
        <w:t>1.4, 27</w:t>
      </w:r>
      <w:r>
        <w:rPr>
          <w:lang w:val="fr_FR" w:bidi="fr_FR"/>
        </w:rPr>
        <w:t xml:space="preserve">, </w:t>
      </w:r>
      <w:r>
        <w:rPr>
          <w:lang w:val="fr_FR" w:bidi="fr_FR"/>
        </w:rPr>
        <w:t>8.2</w:t>
      </w:r>
      <w:r>
        <w:rPr>
          <w:lang w:val="fr_FR" w:bidi="fr_FR"/>
        </w:rPr>
        <w:t xml:space="preserve"> ). Comme le sens du mot hébreu est incertain, les versions françaises traduisent de façon différentes : « brille comme de l'or rougi au feu » (Parole de vie), « scintillement de vermeil du milieu du feu » (Traduction officielle liturgique), « l'éclat du vermeil au milieu du feu » (Bible juive complète), « éclat étincelant qui sortait du milieu du feu » (Segond 21, voir aussi Nouvelle Bible Segond, Colombe) ou « étincellement de vermeil au milieu du feu » (Traduction Œcuménique). </w:t>
      </w:r>
    </w:p>
    <w:p>
      <w:pPr/>
      <w:r>
        <w:rPr>
          <w:lang w:val="fr_FR" w:bidi="fr_FR"/>
        </w:rPr>
      </w:r>
      <w:r>
        <w:rPr>
          <w:i/>
          <w:lang w:val="fr_FR" w:bidi="fr_FR"/>
        </w:rPr>
        <w:t>Voir</w:t>
      </w:r>
      <w:r>
        <w:rPr>
          <w:lang w:val="fr_FR" w:bidi="fr_FR"/>
        </w:rPr>
        <w:t xml:space="preserve"> </w:t>
      </w:r>
      <w:r>
        <w:rPr>
          <w:lang w:val="fr_FR" w:bidi="fr_FR"/>
        </w:rPr>
        <w:t>couleurs</w:t>
      </w:r>
      <w:r>
        <w:rPr>
          <w:lang w:val="fr_FR" w:bidi="fr_FR"/>
        </w:rPr>
        <w:t>.</w:t>
      </w:r>
      <w:r>
        <w:rPr>
          <w:lang w:val="fr_FR" w:bidi="fr_FR"/>
        </w:rPr>
      </w:r>
      <w:r>
        <w:rPr>
          <w:lang w:val="fr_FR" w:bidi="fr_FR"/>
        </w:rPr>
      </w:r>
    </w:p>
    <w:p>
      <w:pPr/>
      <w:r>
        <w:rPr>
          <w:lang w:val="fr_FR" w:bidi="fr_FR"/>
        </w:rPr>
      </w:r>
    </w:p>
    <w:p>
      <w:pPr>
        <w:pStyle w:val="Heading2"/>
      </w:pPr>
      <w:r>
        <w:rPr>
          <w:lang w:val="fr_FR" w:bidi="fr_FR"/>
        </w:rPr>
        <w:t>Aïsor, Ésora</w:t>
      </w:r>
      <w:r>
        <w:rPr>
          <w:lang w:val="fr_FR" w:bidi="fr_FR"/>
        </w:rPr>
      </w:r>
    </w:p>
    <w:p>
      <w:pPr/>
      <w:r>
        <w:rPr>
          <w:lang w:val="fr_FR" w:bidi="fr_FR"/>
        </w:rPr>
      </w:r>
      <w:r>
        <w:rPr>
          <w:lang w:val="fr_FR" w:bidi="fr_FR"/>
        </w:rPr>
        <w:t>Ville dont les habitants ont été avertis de se fortifier pour se défendre contre l’invasion imminente d'Holopherne, général en chef de Nebucadnetsar dans le livre deutérocanonique de Judith (Judith 4.4). De nombreuses traductions anciennes ne mentionnent pas cette ville, ne mentionnant que Samarie, Jéricho et, parfois, Beth-Horon parmi les villes averties. Selon les indices géographiques du récit, Aïsor était probablement située au nord-nord-est de Jérusalem. Le nom de cette ville peut également être épelé Ésora (Traduction officielle liturgique).</w:t>
      </w:r>
      <w:r>
        <w:rPr>
          <w:lang w:val="fr_FR" w:bidi="fr_FR"/>
        </w:rPr>
      </w:r>
      <w:r>
        <w:rPr>
          <w:lang w:val="fr_FR" w:bidi="fr_FR"/>
        </w:rPr>
      </w:r>
    </w:p>
    <w:p>
      <w:pPr/>
      <w:r>
        <w:rPr>
          <w:lang w:val="fr_FR" w:bidi="fr_FR"/>
        </w:rPr>
      </w:r>
    </w:p>
    <w:p>
      <w:pPr>
        <w:pStyle w:val="Heading2"/>
      </w:pPr>
      <w:r>
        <w:rPr>
          <w:lang w:val="fr_FR" w:bidi="fr_FR"/>
        </w:rPr>
        <w:t>Ajalon</w:t>
      </w:r>
      <w:r>
        <w:rPr>
          <w:lang w:val="fr_FR" w:bidi="fr_FR"/>
        </w:rPr>
      </w:r>
    </w:p>
    <w:p>
      <w:pPr>
        <w:pStyle w:val="ListNumber"/>
        <w:numPr>
          <w:ilvl w:val="0"/>
          <w:numId w:val="64"/>
        </w:numPr>
        <w:spacing w:line="240" w:lineRule="auto"/>
        <w:ind w:left="720"/>
      </w:pPr>
      <w:r>
        <w:rPr>
          <w:lang w:val="fr_FR" w:bidi="fr_FR"/>
        </w:rPr>
      </w:r>
      <w:r>
        <w:rPr>
          <w:lang w:val="fr_FR" w:bidi="fr_FR"/>
        </w:rPr>
        <w:t>Ville située dans une vallée à 25 km au nord-ouest de Jérusalem (Yalo moderne).</w:t>
        <w:br/>
      </w:r>
      <w:r>
        <w:rPr>
          <w:lang w:val="fr_FR" w:bidi="fr_FR"/>
        </w:rPr>
        <w:t>Initialement attribuée à la tribu de Dan (</w:t>
      </w:r>
      <w:r>
        <w:rPr>
          <w:lang w:val="fr_FR" w:bidi="fr_FR"/>
        </w:rPr>
        <w:t>Jos 19.42</w:t>
      </w:r>
      <w:r>
        <w:rPr>
          <w:lang w:val="fr_FR" w:bidi="fr_FR"/>
        </w:rPr>
        <w:t>), Ajalon sera désignée comme l'une des quatre villes de Dan pour les Lévites (</w:t>
      </w:r>
      <w:r>
        <w:rPr>
          <w:lang w:val="fr_FR" w:bidi="fr_FR"/>
        </w:rPr>
        <w:t>Jos 21.24</w:t>
      </w:r>
      <w:r>
        <w:rPr>
          <w:lang w:val="fr_FR" w:bidi="fr_FR"/>
        </w:rPr>
        <w:t>). Plus tard, elle deviendra une ville de refuge dans la tribu d'Éphraïm (</w:t>
      </w:r>
      <w:r>
        <w:rPr>
          <w:lang w:val="fr_FR" w:bidi="fr_FR"/>
        </w:rPr>
        <w:t>1Ch 6.69</w:t>
      </w:r>
      <w:r>
        <w:rPr>
          <w:lang w:val="fr_FR" w:bidi="fr_FR"/>
        </w:rPr>
        <w:t>). Dan s'était déplacé vers le nord, étant incapable de maintenir son territoire d'origine, y compris Ajalon (</w:t>
      </w:r>
      <w:r>
        <w:rPr>
          <w:lang w:val="fr_FR" w:bidi="fr_FR"/>
        </w:rPr>
        <w:t>Jg 1.34</w:t>
      </w:r>
      <w:r>
        <w:rPr>
          <w:lang w:val="fr_FR" w:bidi="fr_FR"/>
        </w:rPr>
        <w:t>–</w:t>
      </w:r>
      <w:r>
        <w:rPr>
          <w:lang w:val="fr_FR" w:bidi="fr_FR"/>
        </w:rPr>
        <w:t>36</w:t>
      </w:r>
      <w:r>
        <w:rPr>
          <w:lang w:val="fr_FR" w:bidi="fr_FR"/>
        </w:rPr>
        <w:t>). Près d'Ajalon, Saül et Jonathan remporteront une bataille contre les Philistins (</w:t>
      </w:r>
      <w:r>
        <w:rPr>
          <w:lang w:val="fr_FR" w:bidi="fr_FR"/>
        </w:rPr>
        <w:t>1S 14.31</w:t>
      </w:r>
      <w:r>
        <w:rPr>
          <w:lang w:val="fr_FR" w:bidi="fr_FR"/>
        </w:rPr>
        <w:t>). Des gens de la tribu de Benjamin y ont également vécu (</w:t>
      </w:r>
      <w:r>
        <w:rPr>
          <w:lang w:val="fr_FR" w:bidi="fr_FR"/>
        </w:rPr>
        <w:t>1Ch 8.13</w:t>
      </w:r>
      <w:r>
        <w:rPr>
          <w:lang w:val="fr_FR" w:bidi="fr_FR"/>
        </w:rPr>
        <w:t>).</w:t>
        <w:br/>
      </w:r>
      <w:r>
        <w:rPr>
          <w:lang w:val="fr_FR" w:bidi="fr_FR"/>
        </w:rPr>
        <w:t>Après la mort de Salomon, Israël sera divisée en deux royaumes. Le roi Roboam renforcera Ajalon, comme elle se trouvait à la frontière des deux royaumes (</w:t>
      </w:r>
      <w:r>
        <w:rPr>
          <w:lang w:val="fr_FR" w:bidi="fr_FR"/>
        </w:rPr>
        <w:t>2Ch 11.10</w:t>
      </w:r>
      <w:r>
        <w:rPr>
          <w:lang w:val="fr_FR" w:bidi="fr_FR"/>
        </w:rPr>
        <w:t xml:space="preserve">). Le pharaon égyptien </w:t>
      </w:r>
      <w:r>
        <w:rPr>
          <w:lang w:val="fr_FR" w:bidi="fr_FR"/>
        </w:rPr>
        <w:t>Schischak</w:t>
      </w:r>
      <w:r>
        <w:rPr>
          <w:lang w:val="fr_FR" w:bidi="fr_FR"/>
        </w:rPr>
        <w:t xml:space="preserve"> prétendra avoir conquis Ajalon vers 924 av. J.‑C. (</w:t>
      </w:r>
      <w:r>
        <w:rPr>
          <w:lang w:val="fr_FR" w:bidi="fr_FR"/>
        </w:rPr>
        <w:t>2Ch 12.2</w:t>
      </w:r>
      <w:r>
        <w:rPr>
          <w:lang w:val="fr_FR" w:bidi="fr_FR"/>
        </w:rPr>
        <w:t>–</w:t>
      </w:r>
      <w:r>
        <w:rPr>
          <w:lang w:val="fr_FR" w:bidi="fr_FR"/>
        </w:rPr>
        <w:t>12</w:t>
      </w:r>
      <w:r>
        <w:rPr>
          <w:lang w:val="fr_FR" w:bidi="fr_FR"/>
        </w:rPr>
        <w:t>). Bien plus tard, les Philistins prendront Ajalon pendant le règne d'Achaz (</w:t>
      </w:r>
      <w:r>
        <w:rPr>
          <w:lang w:val="fr_FR" w:bidi="fr_FR"/>
        </w:rPr>
        <w:t>2Ch 28.18</w:t>
      </w:r>
      <w:r>
        <w:rPr>
          <w:lang w:val="fr_FR" w:bidi="fr_FR"/>
        </w:rPr>
        <w:t>).</w:t>
        <w:br/>
      </w:r>
      <w:r>
        <w:rPr>
          <w:lang w:val="fr_FR" w:bidi="fr_FR"/>
        </w:rPr>
        <w:t>La vallée d'Ajalon est célèbre pour une bataille où Josué a combattu pour contrôler Gabaon (</w:t>
      </w:r>
      <w:r>
        <w:rPr>
          <w:lang w:val="fr_FR" w:bidi="fr_FR"/>
        </w:rPr>
        <w:t>Jos 10.12</w:t>
      </w:r>
      <w:r>
        <w:rPr>
          <w:lang w:val="fr_FR" w:bidi="fr_FR"/>
        </w:rPr>
        <w:t xml:space="preserve">). Pendant cette bataille, Josué priera Dieu ainsi : « </w:t>
      </w:r>
      <w:r>
        <w:rPr>
          <w:lang w:val="fr_FR" w:bidi="fr_FR"/>
        </w:rPr>
        <w:t>Soleil, arrête-toi sur Gabaon, Et toi, lune, sur la vallée d’Ajalon</w:t>
      </w:r>
      <w:r>
        <w:rPr>
          <w:lang w:val="fr_FR" w:bidi="fr_FR"/>
        </w:rPr>
        <w:t xml:space="preserve"> ! » (</w:t>
      </w:r>
      <w:r>
        <w:rPr>
          <w:lang w:val="fr_FR" w:bidi="fr_FR"/>
        </w:rPr>
        <w:t>Jos 10.12</w:t>
      </w:r>
      <w:r>
        <w:rPr>
          <w:lang w:val="fr_FR" w:bidi="fr_FR"/>
        </w:rPr>
        <w:t>)</w:t>
        <w:br/>
      </w:r>
      <w:r>
        <w:rPr>
          <w:i/>
          <w:lang w:val="fr_FR" w:bidi="fr_FR"/>
        </w:rPr>
        <w:t>Voir aussi</w:t>
      </w:r>
      <w:r>
        <w:rPr>
          <w:lang w:val="fr_FR" w:bidi="fr_FR"/>
        </w:rPr>
        <w:t xml:space="preserve"> </w:t>
      </w:r>
      <w:r>
        <w:rPr>
          <w:lang w:val="fr_FR" w:bidi="fr_FR"/>
        </w:rPr>
        <w:t>Villes de refuge</w:t>
      </w:r>
      <w:r>
        <w:rPr>
          <w:lang w:val="fr_FR" w:bidi="fr_FR"/>
        </w:rPr>
        <w:t xml:space="preserve"> ; </w:t>
      </w:r>
      <w:r>
        <w:rPr>
          <w:lang w:val="fr_FR" w:bidi="fr_FR"/>
        </w:rPr>
        <w:t>Villes lévitiques</w:t>
      </w:r>
      <w:r>
        <w:rPr>
          <w:lang w:val="fr_FR" w:bidi="fr_FR"/>
        </w:rPr>
        <w:t>.</w:t>
      </w:r>
    </w:p>
    <w:p>
      <w:pPr>
        <w:pStyle w:val="ListNumber"/>
        <w:spacing w:line="240" w:lineRule="auto"/>
        <w:ind w:left="720"/>
      </w:pPr>
      <w:r>
        <w:rPr>
          <w:lang w:val="fr_FR" w:bidi="fr_FR"/>
        </w:rPr>
      </w:r>
      <w:r>
        <w:rPr>
          <w:lang w:val="fr_FR" w:bidi="fr_FR"/>
        </w:rPr>
        <w:t>Ville dans le territoire de Zabulon, lieu de sépulture du juge Élon (</w:t>
      </w:r>
      <w:r>
        <w:rPr>
          <w:lang w:val="fr_FR" w:bidi="fr_FR"/>
        </w:rPr>
        <w:t>Jg 12.12</w:t>
      </w:r>
      <w:r>
        <w:rPr>
          <w:lang w:val="fr_FR" w:bidi="fr_FR"/>
        </w:rPr>
        <w:t>).</w:t>
      </w:r>
      <w:r>
        <w:rPr>
          <w:lang w:val="fr_FR" w:bidi="fr_FR"/>
        </w:rPr>
      </w:r>
      <w:r>
        <w:rPr>
          <w:lang w:val="fr_FR" w:bidi="fr_FR"/>
        </w:rPr>
      </w:r>
    </w:p>
    <w:p>
      <w:pPr/>
      <w:r>
        <w:rPr>
          <w:lang w:val="fr_FR" w:bidi="fr_FR"/>
        </w:rPr>
      </w:r>
    </w:p>
    <w:p>
      <w:pPr>
        <w:pStyle w:val="Heading2"/>
      </w:pPr>
      <w:r>
        <w:rPr>
          <w:lang w:val="fr_FR" w:bidi="fr_FR"/>
        </w:rPr>
        <w:t>Ajéleth-Hashakhar</w:t>
      </w:r>
      <w:r>
        <w:rPr>
          <w:lang w:val="fr_FR" w:bidi="fr_FR"/>
        </w:rPr>
      </w:r>
    </w:p>
    <w:p>
      <w:pPr>
        <w:pStyle w:val="Heading2"/>
      </w:pPr>
      <w:r>
        <w:rPr>
          <w:lang w:val="fr_FR" w:bidi="fr_FR"/>
        </w:rPr>
        <w:t>AJÉLETH-HASHAKHAR</w:t>
      </w:r>
    </w:p>
    <w:p>
      <w:pPr/>
      <w:r>
        <w:rPr>
          <w:lang w:val="fr_FR" w:bidi="fr_FR"/>
        </w:rPr>
      </w:r>
      <w:r>
        <w:rPr>
          <w:lang w:val="fr_FR" w:bidi="fr_FR"/>
        </w:rPr>
        <w:t xml:space="preserve">Expression hébraïque dans le titre du </w:t>
      </w:r>
      <w:r>
        <w:rPr>
          <w:lang w:val="fr_FR" w:bidi="fr_FR"/>
        </w:rPr>
        <w:t>Psaume 22</w:t>
      </w:r>
      <w:r>
        <w:rPr>
          <w:lang w:val="fr_FR" w:bidi="fr_FR"/>
        </w:rPr>
        <w:t xml:space="preserve"> traduite par « Sur " Biche de l'aurore " » ou « Sur l'air de " La biche de l'aurore " ». Il s'agit peut-être d'une mélodie ancienne bien connue qui accompagnait le psaume.</w:t>
      </w:r>
    </w:p>
    <w:p>
      <w:pPr/>
      <w:r>
        <w:rPr>
          <w:lang w:val="fr_FR" w:bidi="fr_FR"/>
        </w:rPr>
      </w:r>
      <w:r>
        <w:rPr>
          <w:i/>
          <w:lang w:val="fr_FR" w:bidi="fr_FR"/>
        </w:rPr>
        <w:t>Voir</w:t>
      </w:r>
      <w:r>
        <w:rPr>
          <w:lang w:val="fr_FR" w:bidi="fr_FR"/>
        </w:rPr>
        <w:t xml:space="preserve"> </w:t>
      </w:r>
      <w:r>
        <w:rPr>
          <w:lang w:val="fr_FR" w:bidi="fr_FR"/>
        </w:rPr>
        <w:t>musique</w:t>
      </w:r>
      <w:r>
        <w:rPr>
          <w:lang w:val="fr_FR" w:bidi="fr_FR"/>
        </w:rPr>
        <w:t>.</w:t>
      </w:r>
      <w:r>
        <w:rPr>
          <w:lang w:val="fr_FR" w:bidi="fr_FR"/>
        </w:rPr>
      </w:r>
      <w:r>
        <w:rPr>
          <w:lang w:val="fr_FR" w:bidi="fr_FR"/>
        </w:rPr>
      </w:r>
    </w:p>
    <w:p>
      <w:pPr/>
      <w:r>
        <w:rPr>
          <w:lang w:val="fr_FR" w:bidi="fr_FR"/>
        </w:rPr>
      </w:r>
    </w:p>
    <w:p>
      <w:pPr>
        <w:pStyle w:val="Heading2"/>
      </w:pPr>
      <w:r>
        <w:rPr>
          <w:lang w:val="fr_FR" w:bidi="fr_FR"/>
        </w:rPr>
        <w:t>Ajja</w:t>
      </w:r>
      <w:r>
        <w:rPr>
          <w:lang w:val="fr_FR" w:bidi="fr_FR"/>
        </w:rPr>
      </w:r>
    </w:p>
    <w:p>
      <w:pPr>
        <w:pStyle w:val="ListNumber"/>
        <w:numPr>
          <w:ilvl w:val="0"/>
          <w:numId w:val="65"/>
        </w:numPr>
        <w:spacing w:line="240" w:lineRule="auto"/>
        <w:ind w:left="720"/>
      </w:pPr>
      <w:r>
        <w:rPr>
          <w:lang w:val="fr_FR" w:bidi="fr_FR"/>
        </w:rPr>
      </w:r>
      <w:r>
        <w:rPr>
          <w:lang w:val="fr_FR" w:bidi="fr_FR"/>
        </w:rPr>
        <w:t>Fils de Tsibeon, un Horite descendant de Séir. Ajja est mentionné dans la liste des ancêtres d'Ésaü (</w:t>
      </w:r>
      <w:r>
        <w:rPr>
          <w:lang w:val="fr_FR" w:bidi="fr_FR"/>
        </w:rPr>
        <w:t>Gn 36.24</w:t>
      </w:r>
      <w:r>
        <w:rPr>
          <w:lang w:val="fr_FR" w:bidi="fr_FR"/>
        </w:rPr>
        <w:t xml:space="preserve"> ; </w:t>
      </w:r>
      <w:r>
        <w:rPr>
          <w:lang w:val="fr_FR" w:bidi="fr_FR"/>
        </w:rPr>
        <w:t>1Ch 1.35</w:t>
      </w:r>
      <w:r>
        <w:rPr>
          <w:lang w:val="fr_FR" w:bidi="fr_FR"/>
        </w:rPr>
        <w:t>–</w:t>
      </w:r>
      <w:r>
        <w:rPr>
          <w:lang w:val="fr_FR" w:bidi="fr_FR"/>
        </w:rPr>
        <w:t>40</w:t>
      </w:r>
      <w:r>
        <w:rPr>
          <w:lang w:val="fr_FR" w:bidi="fr_FR"/>
        </w:rPr>
        <w:t>).</w:t>
      </w:r>
    </w:p>
    <w:p>
      <w:pPr>
        <w:pStyle w:val="ListNumber"/>
        <w:spacing w:line="240" w:lineRule="auto"/>
        <w:ind w:left="720"/>
      </w:pPr>
      <w:r>
        <w:rPr>
          <w:lang w:val="fr_FR" w:bidi="fr_FR"/>
        </w:rPr>
      </w:r>
      <w:r>
        <w:rPr>
          <w:lang w:val="fr_FR" w:bidi="fr_FR"/>
        </w:rPr>
        <w:t>Père (ou peut-être la mère) de Ritspa, la concubine de Saül (</w:t>
      </w:r>
      <w:r>
        <w:rPr>
          <w:lang w:val="fr_FR" w:bidi="fr_FR"/>
        </w:rPr>
        <w:t>2S 3.7</w:t>
      </w:r>
      <w:r>
        <w:rPr>
          <w:lang w:val="fr_FR" w:bidi="fr_FR"/>
        </w:rPr>
        <w:t xml:space="preserve"> ; </w:t>
      </w:r>
      <w:r>
        <w:rPr>
          <w:lang w:val="fr_FR" w:bidi="fr_FR"/>
        </w:rPr>
        <w:t>21.8</w:t>
      </w:r>
      <w:r>
        <w:rPr>
          <w:lang w:val="fr_FR" w:bidi="fr_FR"/>
        </w:rPr>
        <w:t>–</w:t>
      </w:r>
      <w:r>
        <w:rPr>
          <w:lang w:val="fr_FR" w:bidi="fr_FR"/>
        </w:rPr>
        <w:t>11</w:t>
      </w:r>
      <w:r>
        <w:rPr>
          <w:lang w:val="fr_FR" w:bidi="fr_FR"/>
        </w:rPr>
        <w:t>).</w:t>
      </w:r>
      <w:r>
        <w:rPr>
          <w:lang w:val="fr_FR" w:bidi="fr_FR"/>
        </w:rPr>
      </w:r>
      <w:r>
        <w:rPr>
          <w:lang w:val="fr_FR" w:bidi="fr_FR"/>
        </w:rPr>
      </w:r>
    </w:p>
    <w:p>
      <w:pPr/>
      <w:r>
        <w:rPr>
          <w:lang w:val="fr_FR" w:bidi="fr_FR"/>
        </w:rPr>
      </w:r>
    </w:p>
    <w:p>
      <w:pPr>
        <w:pStyle w:val="Heading2"/>
      </w:pPr>
      <w:r>
        <w:rPr>
          <w:lang w:val="fr_FR" w:bidi="fr_FR"/>
        </w:rPr>
        <w:t>Ajja</w:t>
      </w:r>
      <w:r>
        <w:rPr>
          <w:lang w:val="fr_FR" w:bidi="fr_FR"/>
        </w:rPr>
      </w:r>
    </w:p>
    <w:p>
      <w:pPr/>
      <w:r>
        <w:rPr>
          <w:lang w:val="fr_FR" w:bidi="fr_FR"/>
        </w:rPr>
      </w:r>
      <w:r>
        <w:rPr>
          <w:lang w:val="fr_FR" w:bidi="fr_FR"/>
        </w:rPr>
        <w:t xml:space="preserve">Nom alternatif pour Aï, la ville cananéenne, dans </w:t>
      </w:r>
      <w:r>
        <w:rPr>
          <w:lang w:val="fr_FR" w:bidi="fr_FR"/>
        </w:rPr>
        <w:t>Néhémie 11.31</w:t>
      </w:r>
      <w:r>
        <w:rPr>
          <w:lang w:val="fr_FR" w:bidi="fr_FR"/>
        </w:rPr>
        <w:t>.</w:t>
      </w:r>
    </w:p>
    <w:p>
      <w:pPr/>
      <w:r>
        <w:rPr>
          <w:lang w:val="fr_FR" w:bidi="fr_FR"/>
        </w:rPr>
      </w:r>
      <w:r>
        <w:rPr>
          <w:i/>
          <w:lang w:val="fr_FR" w:bidi="fr_FR"/>
        </w:rPr>
        <w:t>Voir</w:t>
      </w:r>
      <w:r>
        <w:rPr>
          <w:lang w:val="fr_FR" w:bidi="fr_FR"/>
        </w:rPr>
        <w:t xml:space="preserve"> </w:t>
      </w:r>
      <w:r>
        <w:rPr>
          <w:lang w:val="fr_FR" w:bidi="fr_FR"/>
        </w:rPr>
        <w:t>Aï.</w:t>
      </w:r>
      <w:r>
        <w:rPr>
          <w:lang w:val="fr_FR" w:bidi="fr_FR"/>
        </w:rPr>
      </w:r>
      <w:r>
        <w:rPr>
          <w:lang w:val="fr_FR" w:bidi="fr_FR"/>
        </w:rPr>
      </w:r>
    </w:p>
    <w:p>
      <w:pPr/>
      <w:r>
        <w:rPr>
          <w:lang w:val="fr_FR" w:bidi="fr_FR"/>
        </w:rPr>
      </w:r>
    </w:p>
    <w:p>
      <w:pPr>
        <w:pStyle w:val="Heading2"/>
      </w:pPr>
      <w:r>
        <w:rPr>
          <w:lang w:val="fr_FR" w:bidi="fr_FR"/>
        </w:rPr>
        <w:t>Ajjath</w:t>
      </w:r>
      <w:r>
        <w:rPr>
          <w:lang w:val="fr_FR" w:bidi="fr_FR"/>
        </w:rPr>
      </w:r>
    </w:p>
    <w:p>
      <w:pPr/>
      <w:r>
        <w:rPr>
          <w:lang w:val="fr_FR" w:bidi="fr_FR"/>
        </w:rPr>
      </w:r>
      <w:r>
        <w:rPr>
          <w:lang w:val="fr_FR" w:bidi="fr_FR"/>
        </w:rPr>
        <w:t>Autre nom pour Aï, ville cananéenne (</w:t>
      </w:r>
      <w:r>
        <w:rPr>
          <w:lang w:val="fr_FR" w:bidi="fr_FR"/>
        </w:rPr>
        <w:t>Es 10.28</w:t>
      </w:r>
      <w:r>
        <w:rPr>
          <w:lang w:val="fr_FR" w:bidi="fr_FR"/>
        </w:rPr>
        <w:t>). Le nom de cette ville est épelé de façon différente dans les versions françaises : Ayath, Ayyath, Ajath, Hajath, Aïath, Ayat.</w:t>
      </w:r>
    </w:p>
    <w:p>
      <w:pPr/>
      <w:r>
        <w:rPr>
          <w:lang w:val="fr_FR" w:bidi="fr_FR"/>
        </w:rPr>
      </w:r>
      <w:r>
        <w:rPr>
          <w:i/>
          <w:lang w:val="fr_FR" w:bidi="fr_FR"/>
        </w:rPr>
        <w:t>Voir</w:t>
      </w:r>
      <w:r>
        <w:rPr>
          <w:lang w:val="fr_FR" w:bidi="fr_FR"/>
        </w:rPr>
        <w:t xml:space="preserve"> </w:t>
      </w:r>
      <w:r>
        <w:rPr>
          <w:lang w:val="fr_FR" w:bidi="fr_FR"/>
        </w:rPr>
        <w:t>Aï.</w:t>
      </w:r>
      <w:r>
        <w:rPr>
          <w:lang w:val="fr_FR" w:bidi="fr_FR"/>
        </w:rPr>
      </w:r>
      <w:r>
        <w:rPr>
          <w:lang w:val="fr_FR" w:bidi="fr_FR"/>
        </w:rPr>
      </w:r>
    </w:p>
    <w:p>
      <w:pPr/>
      <w:r>
        <w:rPr>
          <w:lang w:val="fr_FR" w:bidi="fr_FR"/>
        </w:rPr>
      </w:r>
    </w:p>
    <w:p>
      <w:pPr>
        <w:pStyle w:val="Heading2"/>
      </w:pPr>
      <w:r>
        <w:rPr>
          <w:lang w:val="fr_FR" w:bidi="fr_FR"/>
        </w:rPr>
        <w:t>Akan</w:t>
      </w:r>
      <w:r>
        <w:rPr>
          <w:lang w:val="fr_FR" w:bidi="fr_FR"/>
        </w:rPr>
      </w:r>
    </w:p>
    <w:p>
      <w:pPr/>
      <w:r>
        <w:rPr>
          <w:lang w:val="fr_FR" w:bidi="fr_FR"/>
        </w:rPr>
      </w:r>
      <w:r>
        <w:rPr>
          <w:lang w:val="fr_FR" w:bidi="fr_FR"/>
        </w:rPr>
        <w:t>Un autre nom pour Jaakan, un fils d'Ézer (</w:t>
      </w:r>
      <w:r>
        <w:rPr>
          <w:lang w:val="fr_FR" w:bidi="fr_FR"/>
        </w:rPr>
        <w:t>Gn 36.27</w:t>
      </w:r>
      <w:r>
        <w:rPr>
          <w:lang w:val="fr_FR" w:bidi="fr_FR"/>
        </w:rPr>
        <w:t>).</w:t>
      </w:r>
    </w:p>
    <w:p>
      <w:pPr/>
      <w:r>
        <w:rPr>
          <w:lang w:val="fr_FR" w:bidi="fr_FR"/>
        </w:rPr>
      </w:r>
      <w:r>
        <w:rPr>
          <w:i/>
          <w:lang w:val="fr_FR" w:bidi="fr_FR"/>
        </w:rPr>
        <w:t>Voir</w:t>
      </w:r>
      <w:r>
        <w:rPr>
          <w:lang w:val="fr_FR" w:bidi="fr_FR"/>
        </w:rPr>
        <w:t xml:space="preserve"> </w:t>
      </w:r>
      <w:r>
        <w:rPr>
          <w:lang w:val="fr_FR" w:bidi="fr_FR"/>
        </w:rPr>
        <w:t>Jaakan</w:t>
      </w:r>
      <w:r>
        <w:rPr>
          <w:lang w:val="fr_FR" w:bidi="fr_FR"/>
        </w:rPr>
        <w:t>.</w:t>
      </w:r>
      <w:r>
        <w:rPr>
          <w:lang w:val="fr_FR" w:bidi="fr_FR"/>
        </w:rPr>
      </w:r>
      <w:r>
        <w:rPr>
          <w:lang w:val="fr_FR" w:bidi="fr_FR"/>
        </w:rPr>
      </w:r>
    </w:p>
    <w:p>
      <w:pPr/>
      <w:r>
        <w:rPr>
          <w:lang w:val="fr_FR" w:bidi="fr_FR"/>
        </w:rPr>
      </w:r>
    </w:p>
    <w:p>
      <w:pPr>
        <w:pStyle w:val="Heading2"/>
      </w:pPr>
      <w:r>
        <w:rPr>
          <w:lang w:val="fr_FR" w:bidi="fr_FR"/>
        </w:rPr>
        <w:t>Akbor</w:t>
      </w:r>
      <w:r>
        <w:rPr>
          <w:lang w:val="fr_FR" w:bidi="fr_FR"/>
        </w:rPr>
      </w:r>
    </w:p>
    <w:p>
      <w:pPr/>
      <w:r>
        <w:rPr>
          <w:lang w:val="fr_FR" w:bidi="fr_FR"/>
        </w:rPr>
      </w:r>
      <w:r>
        <w:rPr>
          <w:lang w:val="fr_FR" w:bidi="fr_FR"/>
        </w:rPr>
        <w:t>Autre orthographe du nom hébreu d’Acbor en français.</w:t>
      </w:r>
    </w:p>
    <w:p>
      <w:pPr/>
      <w:r>
        <w:rPr>
          <w:lang w:val="fr_FR" w:bidi="fr_FR"/>
        </w:rPr>
      </w:r>
      <w:r>
        <w:rPr>
          <w:i/>
          <w:lang w:val="fr_FR" w:bidi="fr_FR"/>
        </w:rPr>
        <w:t>Voir</w:t>
      </w:r>
      <w:r>
        <w:rPr>
          <w:lang w:val="fr_FR" w:bidi="fr_FR"/>
        </w:rPr>
        <w:t xml:space="preserve"> </w:t>
      </w:r>
      <w:r>
        <w:rPr>
          <w:lang w:val="fr_FR" w:bidi="fr_FR"/>
        </w:rPr>
        <w:t>Acbor</w:t>
      </w:r>
      <w:r>
        <w:rPr>
          <w:lang w:val="fr_FR" w:bidi="fr_FR"/>
        </w:rPr>
        <w:t>.</w:t>
      </w:r>
      <w:r>
        <w:rPr>
          <w:lang w:val="fr_FR" w:bidi="fr_FR"/>
        </w:rPr>
      </w:r>
      <w:r>
        <w:rPr>
          <w:lang w:val="fr_FR" w:bidi="fr_FR"/>
        </w:rPr>
      </w:r>
    </w:p>
    <w:p>
      <w:pPr/>
      <w:r>
        <w:rPr>
          <w:lang w:val="fr_FR" w:bidi="fr_FR"/>
        </w:rPr>
      </w:r>
    </w:p>
    <w:p>
      <w:pPr>
        <w:pStyle w:val="Heading2"/>
      </w:pPr>
      <w:r>
        <w:rPr>
          <w:lang w:val="fr_FR" w:bidi="fr_FR"/>
        </w:rPr>
        <w:t>Akhim, Ahim</w:t>
      </w:r>
      <w:r>
        <w:rPr>
          <w:lang w:val="fr_FR" w:bidi="fr_FR"/>
        </w:rPr>
      </w:r>
    </w:p>
    <w:p>
      <w:pPr/>
      <w:r>
        <w:rPr>
          <w:lang w:val="fr_FR" w:bidi="fr_FR"/>
        </w:rPr>
      </w:r>
      <w:r>
        <w:rPr>
          <w:lang w:val="fr_FR" w:bidi="fr_FR"/>
        </w:rPr>
        <w:t>Autres orthographes d’Achim, descendant de Zorobabel, dans la généalogie de Jésus qui se trouve dans l'Évangile selon Matthieu.</w:t>
      </w:r>
    </w:p>
    <w:p>
      <w:pPr/>
      <w:r>
        <w:rPr>
          <w:lang w:val="fr_FR" w:bidi="fr_FR"/>
        </w:rPr>
      </w:r>
      <w:r>
        <w:rPr>
          <w:i/>
          <w:lang w:val="fr_FR" w:bidi="fr_FR"/>
        </w:rPr>
        <w:t>Voir</w:t>
      </w:r>
      <w:r>
        <w:rPr>
          <w:lang w:val="fr_FR" w:bidi="fr_FR"/>
        </w:rPr>
        <w:t xml:space="preserve"> </w:t>
      </w:r>
      <w:r>
        <w:rPr>
          <w:lang w:val="fr_FR" w:bidi="fr_FR"/>
        </w:rPr>
        <w:t>Achim</w:t>
      </w:r>
      <w:r>
        <w:rPr>
          <w:lang w:val="fr_FR" w:bidi="fr_FR"/>
        </w:rPr>
        <w:t>.</w:t>
      </w:r>
      <w:r>
        <w:rPr>
          <w:lang w:val="fr_FR" w:bidi="fr_FR"/>
        </w:rPr>
      </w:r>
      <w:r>
        <w:rPr>
          <w:lang w:val="fr_FR" w:bidi="fr_FR"/>
        </w:rPr>
      </w:r>
    </w:p>
    <w:p>
      <w:pPr/>
      <w:r>
        <w:rPr>
          <w:lang w:val="fr_FR" w:bidi="fr_FR"/>
        </w:rPr>
      </w:r>
    </w:p>
    <w:p>
      <w:pPr>
        <w:pStyle w:val="Heading2"/>
      </w:pPr>
      <w:r>
        <w:rPr>
          <w:lang w:val="fr_FR" w:bidi="fr_FR"/>
        </w:rPr>
        <w:t>Akhior</w:t>
      </w:r>
      <w:r>
        <w:rPr>
          <w:lang w:val="fr_FR" w:bidi="fr_FR"/>
        </w:rPr>
      </w:r>
    </w:p>
    <w:p>
      <w:pPr/>
      <w:r>
        <w:rPr>
          <w:lang w:val="fr_FR" w:bidi="fr_FR"/>
        </w:rPr>
      </w:r>
      <w:r>
        <w:rPr>
          <w:lang w:val="fr_FR" w:bidi="fr_FR"/>
        </w:rPr>
        <w:t>Le livre deutérocanonique de Judith présente Akhior comme chef de tous les Ammonites (Judith 5.5). Une grande partie du chapitre 5 de Judith relate le récit d'Akhior de l’histoire d’Israël. Il conclut en avertissant Holopherne, le général assyrien qui veut envahir Israël, que Dieu protègera son peuple. Lorsqu’il dit cela, les autres chefs de l'entourage d'Holopherne menacent de le mettre en pièces.</w:t>
      </w:r>
    </w:p>
    <w:p>
      <w:pPr/>
      <w:r>
        <w:rPr>
          <w:lang w:val="fr_FR" w:bidi="fr_FR"/>
        </w:rPr>
      </w:r>
      <w:r>
        <w:rPr>
          <w:lang w:val="fr_FR" w:bidi="fr_FR"/>
        </w:rPr>
        <w:t>Holopherne livre alors Akhior aux Israélites. Il est toutefois bien accueilli par Ozias, un chef israélite (Judith 6). Lorsque qu'Holopherne périt, décapité par Judith, Akhior voyant sa tête coupée, se jete aux pieds de Judith et la loue. Il reconnaît que les œuvres de Dieu sont puissantes et se fait circoncire pour adopter la foi juive et devenir membre de la communauté israélite (Judith 14.6–10).</w:t>
      </w:r>
      <w:r>
        <w:rPr>
          <w:lang w:val="fr_FR" w:bidi="fr_FR"/>
        </w:rPr>
      </w:r>
      <w:r>
        <w:rPr>
          <w:lang w:val="fr_FR" w:bidi="fr_FR"/>
        </w:rPr>
      </w:r>
    </w:p>
    <w:p>
      <w:pPr/>
      <w:r>
        <w:rPr>
          <w:lang w:val="fr_FR" w:bidi="fr_FR"/>
        </w:rPr>
      </w:r>
    </w:p>
    <w:p>
      <w:pPr>
        <w:pStyle w:val="Heading2"/>
      </w:pPr>
      <w:r>
        <w:rPr>
          <w:lang w:val="fr_FR" w:bidi="fr_FR"/>
        </w:rPr>
        <w:t>Akhmîm, fragment d'</w:t>
      </w:r>
      <w:r>
        <w:rPr>
          <w:lang w:val="fr_FR" w:bidi="fr_FR"/>
        </w:rPr>
      </w:r>
    </w:p>
    <w:p>
      <w:pPr>
        <w:pStyle w:val="Heading4"/>
      </w:pPr>
      <w:r>
        <w:rPr>
          <w:lang w:val="fr_FR" w:bidi="fr_FR"/>
        </w:rPr>
        <w:t>FRAGMENT D’AKHMÎM</w:t>
      </w:r>
    </w:p>
    <w:p>
      <w:pPr/>
      <w:r>
        <w:rPr>
          <w:lang w:val="fr_FR" w:bidi="fr_FR"/>
        </w:rPr>
      </w:r>
      <w:r>
        <w:rPr>
          <w:lang w:val="fr_FR" w:bidi="fr_FR"/>
        </w:rPr>
        <w:t>Codex découvert dans une tombe à Akhmîm en Égypte, qui contient une partie de l’Évangile apocryphe de Pierre. Cette œuvre ne fait pas partie du Canon de l'Écriture.</w:t>
      </w:r>
    </w:p>
    <w:p>
      <w:pPr/>
      <w:r>
        <w:rPr>
          <w:lang w:val="fr_FR" w:bidi="fr_FR"/>
        </w:rPr>
      </w:r>
      <w:r>
        <w:rPr>
          <w:i/>
          <w:lang w:val="fr_FR" w:bidi="fr_FR"/>
        </w:rPr>
        <w:t xml:space="preserve">Voir aussi </w:t>
      </w:r>
      <w:r>
        <w:rPr>
          <w:lang w:val="fr_FR" w:bidi="fr_FR"/>
        </w:rPr>
        <w:t>écrits apocryphes</w:t>
      </w:r>
      <w:r>
        <w:rPr>
          <w:lang w:val="fr_FR" w:bidi="fr_FR"/>
        </w:rPr>
        <w:t xml:space="preserve"> ; </w:t>
      </w:r>
      <w:r>
        <w:rPr>
          <w:lang w:val="fr_FR" w:bidi="fr_FR"/>
        </w:rPr>
        <w:t>Prédication de Pierre</w:t>
      </w:r>
      <w:r>
        <w:rPr>
          <w:lang w:val="fr_FR" w:bidi="fr_FR"/>
        </w:rPr>
        <w:t>.</w:t>
      </w:r>
      <w:r>
        <w:rPr>
          <w:lang w:val="fr_FR" w:bidi="fr_FR"/>
        </w:rPr>
      </w:r>
      <w:r>
        <w:rPr>
          <w:lang w:val="fr_FR" w:bidi="fr_FR"/>
        </w:rPr>
      </w:r>
    </w:p>
    <w:p>
      <w:pPr/>
      <w:r>
        <w:rPr>
          <w:lang w:val="fr_FR" w:bidi="fr_FR"/>
        </w:rPr>
      </w:r>
    </w:p>
    <w:p>
      <w:pPr>
        <w:pStyle w:val="Heading2"/>
      </w:pPr>
      <w:r>
        <w:rPr>
          <w:lang w:val="fr_FR" w:bidi="fr_FR"/>
        </w:rPr>
        <w:t>Akisch</w:t>
      </w:r>
      <w:r>
        <w:rPr>
          <w:lang w:val="fr_FR" w:bidi="fr_FR"/>
        </w:rPr>
      </w:r>
    </w:p>
    <w:p>
      <w:pPr/>
      <w:r>
        <w:rPr>
          <w:lang w:val="fr_FR" w:bidi="fr_FR"/>
        </w:rPr>
      </w:r>
      <w:r>
        <w:rPr>
          <w:lang w:val="fr_FR" w:bidi="fr_FR"/>
        </w:rPr>
        <w:t>Roi de la ville philistine de Gath. Bien que David ait tué Goliath, le champion de Gath (</w:t>
      </w:r>
      <w:r>
        <w:rPr>
          <w:lang w:val="fr_FR" w:bidi="fr_FR"/>
        </w:rPr>
        <w:t>1S 17</w:t>
      </w:r>
      <w:r>
        <w:rPr>
          <w:lang w:val="fr_FR" w:bidi="fr_FR"/>
        </w:rPr>
        <w:t>), David avait fui devant Saül pour se rendre à la cour d'Akisch. Réalisant son erreur, David fera semblant d'être fou pour sauver sa vie. Cela poussera Akisch à le chasser (</w:t>
      </w:r>
      <w:r>
        <w:rPr>
          <w:lang w:val="fr_FR" w:bidi="fr_FR"/>
        </w:rPr>
        <w:t>1S 21.10</w:t>
      </w:r>
      <w:r>
        <w:rPr>
          <w:lang w:val="fr_FR" w:bidi="fr_FR"/>
        </w:rPr>
        <w:t>–</w:t>
      </w:r>
      <w:r>
        <w:rPr>
          <w:lang w:val="fr_FR" w:bidi="fr_FR"/>
        </w:rPr>
        <w:t>15</w:t>
      </w:r>
      <w:r>
        <w:rPr>
          <w:lang w:val="fr_FR" w:bidi="fr_FR"/>
        </w:rPr>
        <w:t>). Plus tard, lorsque David sera revenu à Gath avec six cents combattants, Akisch lui donnera la ville de Tsiklag pour l'utiliser comme base (</w:t>
      </w:r>
      <w:r>
        <w:rPr>
          <w:lang w:val="fr_FR" w:bidi="fr_FR"/>
        </w:rPr>
        <w:t>1S 27.1</w:t>
      </w:r>
      <w:r>
        <w:rPr>
          <w:lang w:val="fr_FR" w:bidi="fr_FR"/>
        </w:rPr>
        <w:t>–</w:t>
      </w:r>
      <w:r>
        <w:rPr>
          <w:lang w:val="fr_FR" w:bidi="fr_FR"/>
        </w:rPr>
        <w:t>7</w:t>
      </w:r>
      <w:r>
        <w:rPr>
          <w:lang w:val="fr_FR" w:bidi="fr_FR"/>
        </w:rPr>
        <w:t>). Akisch pensait que les hommes de David attaquaient les Israélites. Au lieu de cela, ils détruisaient des villes philistines (</w:t>
      </w:r>
      <w:r>
        <w:rPr>
          <w:lang w:val="fr_FR" w:bidi="fr_FR"/>
        </w:rPr>
        <w:t>1S 27.8</w:t>
      </w:r>
      <w:r>
        <w:rPr>
          <w:lang w:val="fr_FR" w:bidi="fr_FR"/>
        </w:rPr>
        <w:t>–</w:t>
      </w:r>
      <w:r>
        <w:rPr>
          <w:lang w:val="fr_FR" w:bidi="fr_FR"/>
        </w:rPr>
        <w:t>12</w:t>
      </w:r>
      <w:r>
        <w:rPr>
          <w:lang w:val="fr_FR" w:bidi="fr_FR"/>
        </w:rPr>
        <w:t>).</w:t>
      </w:r>
      <w:r>
        <w:rPr>
          <w:lang w:val="fr_FR" w:bidi="fr_FR"/>
        </w:rPr>
      </w:r>
      <w:r>
        <w:rPr>
          <w:lang w:val="fr_FR" w:bidi="fr_FR"/>
        </w:rPr>
      </w:r>
    </w:p>
    <w:p>
      <w:pPr/>
      <w:r>
        <w:rPr>
          <w:lang w:val="fr_FR" w:bidi="fr_FR"/>
        </w:rPr>
      </w:r>
    </w:p>
    <w:p>
      <w:pPr>
        <w:pStyle w:val="Heading2"/>
      </w:pPr>
      <w:r>
        <w:rPr>
          <w:lang w:val="fr_FR" w:bidi="fr_FR"/>
        </w:rPr>
        <w:t>Akiva, rabbin</w:t>
      </w:r>
      <w:r>
        <w:rPr>
          <w:lang w:val="fr_FR" w:bidi="fr_FR"/>
        </w:rPr>
      </w:r>
    </w:p>
    <w:p>
      <w:pPr/>
      <w:r>
        <w:rPr>
          <w:lang w:val="fr_FR" w:bidi="fr_FR"/>
        </w:rPr>
      </w:r>
      <w:r>
        <w:rPr>
          <w:lang w:val="fr_FR" w:bidi="fr_FR"/>
        </w:rPr>
        <w:t>Dirigeant juif dont l'influence a été particulièrement importante vers 110–135 apr. J.‑C. Akiva venait d'un milieu modeste et n’a commencé sa formation pour devenir érudit qu’à l’âge de 40 ans. Une fois reconnu pour ses compétences en études rabbiniques, il enseigne dans sa propre école à Bnei Brak, près de Jaffa.</w:t>
      </w:r>
    </w:p>
    <w:p>
      <w:pPr/>
      <w:r>
        <w:rPr>
          <w:lang w:val="fr_FR" w:bidi="fr_FR"/>
        </w:rPr>
      </w:r>
      <w:r>
        <w:rPr>
          <w:lang w:val="fr_FR" w:bidi="fr_FR"/>
        </w:rPr>
        <w:t xml:space="preserve">Pendant la révolte des Juifs contre les Romains de 132 à 135 apr. J.‑C., Akiva est arrêté pour avoir enseigné les lois juives. Il choisit de mourir pour ses convictions plutôt que de renoncer à son enseignement. Il soutient fermement le chef révolutionnaire Bar-Kokhba, qu’il pense être Messie tant attendu. </w:t>
      </w:r>
    </w:p>
    <w:p>
      <w:pPr/>
      <w:r>
        <w:rPr>
          <w:lang w:val="fr_FR" w:bidi="fr_FR"/>
        </w:rPr>
      </w:r>
      <w:r>
        <w:rPr>
          <w:lang w:val="fr_FR" w:bidi="fr_FR"/>
        </w:rPr>
        <w:t>Akiva œuvre en tant que rabbin dans trois domaines principaux :</w:t>
      </w:r>
    </w:p>
    <w:p>
      <w:pPr>
        <w:pStyle w:val="ListBullet"/>
        <w:spacing w:line="240" w:lineRule="auto"/>
        <w:ind w:left="720"/>
      </w:pPr>
      <w:r>
        <w:rPr>
          <w:lang w:val="fr_FR" w:bidi="fr_FR"/>
        </w:rPr>
      </w:r>
      <w:r>
        <w:rPr>
          <w:lang w:val="fr_FR" w:bidi="fr_FR"/>
        </w:rPr>
        <w:t>Il participe aux débats sur les livres à inclure dans les Écritures des Juifs.</w:t>
      </w:r>
    </w:p>
    <w:p>
      <w:pPr>
        <w:pStyle w:val="ListBullet"/>
        <w:spacing w:line="240" w:lineRule="auto"/>
        <w:ind w:left="720"/>
      </w:pPr>
      <w:r>
        <w:rPr>
          <w:lang w:val="fr_FR" w:bidi="fr_FR"/>
        </w:rPr>
      </w:r>
      <w:r>
        <w:rPr>
          <w:lang w:val="fr_FR" w:bidi="fr_FR"/>
        </w:rPr>
        <w:t>Il développe une méthode unique pour interpréter la Bible.</w:t>
      </w:r>
    </w:p>
    <w:p>
      <w:pPr>
        <w:pStyle w:val="ListBullet"/>
        <w:spacing w:line="240" w:lineRule="auto"/>
        <w:ind w:left="720"/>
      </w:pPr>
      <w:r>
        <w:rPr>
          <w:lang w:val="fr_FR" w:bidi="fr_FR"/>
        </w:rPr>
      </w:r>
      <w:r>
        <w:rPr>
          <w:lang w:val="fr_FR" w:bidi="fr_FR"/>
        </w:rPr>
        <w:t>Il milite en faveur d’une nouvelle traduction grecque très littérale des Écritures juives.</w:t>
      </w:r>
    </w:p>
    <w:p>
      <w:pPr>
        <w:pStyle w:val="Heading3"/>
      </w:pPr>
      <w:r>
        <w:rPr>
          <w:lang w:val="fr_FR" w:bidi="fr_FR"/>
        </w:rPr>
        <w:t>Débats à propos des livres à inclure dans la Bible hébraïque</w:t>
      </w:r>
    </w:p>
    <w:p>
      <w:pPr/>
      <w:r>
        <w:rPr>
          <w:lang w:val="fr_FR" w:bidi="fr_FR"/>
        </w:rPr>
      </w:r>
      <w:r>
        <w:rPr>
          <w:lang w:val="fr_FR" w:bidi="fr_FR"/>
        </w:rPr>
        <w:t>Akiva participe aux discussions qui ont lieu à Yabneh (ou Jamnia) vers 90 apr. J.‑C. au sujet des livres qui devraient être inclus ou exclus des Écritures juives. Les discussions portent moins sur l'ajout de nouveaux livres que sur la confirmation du status canonique de livres qui sont contestés, comme Ecclésiaste et le Cantique des Cantiques.</w:t>
      </w:r>
    </w:p>
    <w:p>
      <w:pPr>
        <w:pStyle w:val="Heading3"/>
      </w:pPr>
      <w:r>
        <w:rPr>
          <w:lang w:val="fr_FR" w:bidi="fr_FR"/>
        </w:rPr>
        <w:t>Méthode d'interprétation de la Bible hébraïque</w:t>
      </w:r>
    </w:p>
    <w:p>
      <w:pPr/>
      <w:r>
        <w:rPr>
          <w:lang w:val="fr_FR" w:bidi="fr_FR"/>
        </w:rPr>
      </w:r>
      <w:r>
        <w:rPr>
          <w:lang w:val="fr_FR" w:bidi="fr_FR"/>
        </w:rPr>
        <w:t>Akiva a une conception de l’interprétation biblique différente de celle des autres rabbins. Par exemple, le rabbin Ismaël estime que le langage des Écritures doit être traité comme un langage humain ordinaire, qui obéit aux mêmes règles grammaticales et dont les mots ont les mêmes sens, etc.</w:t>
      </w:r>
    </w:p>
    <w:p>
      <w:pPr/>
      <w:r>
        <w:rPr>
          <w:lang w:val="fr_FR" w:bidi="fr_FR"/>
        </w:rPr>
      </w:r>
      <w:r>
        <w:rPr>
          <w:lang w:val="fr_FR" w:bidi="fr_FR"/>
        </w:rPr>
        <w:t>Cependant Akiva insiste que les Écritures diuvebt être interprétées d’une manière qui ne s’applique pas au langage ordinaire. Dans le langage courant, un même mot peut s’écrire différemment sans que cela n’entraîne une différence de sens. Mais selon Akiva, tel n'est pas le cas quand de telles différences se produisent dans le texte des Écritures. Ces différences ne peuvent être sans raison. D’autres écoles d’interprétation l’accusent de modifier le sens des mots pour l’adapter à ses propres idées et imposer sa propre interprétation sur les Écritures.</w:t>
      </w:r>
    </w:p>
    <w:p>
      <w:pPr>
        <w:pStyle w:val="Heading3"/>
      </w:pPr>
      <w:r>
        <w:rPr>
          <w:lang w:val="fr_FR" w:bidi="fr_FR"/>
        </w:rPr>
        <w:t>Nouvelle traduction grecque de la Bible hébraïque</w:t>
      </w:r>
    </w:p>
    <w:p>
      <w:pPr/>
      <w:r>
        <w:rPr>
          <w:lang w:val="fr_FR" w:bidi="fr_FR"/>
        </w:rPr>
      </w:r>
      <w:r>
        <w:rPr>
          <w:lang w:val="fr_FR" w:bidi="fr_FR"/>
        </w:rPr>
        <w:t xml:space="preserve">Akiva encourage un érudit nommé Aquilas à réaliser une traduction grecque des Écritures basée sur ses principes d’interprétation. Par conséquent, la traduction d’Aquilas produite sur ces bases est excessivement littérale. Elle ne respecte pas les règles de grammaire et de style grecques. </w:t>
      </w:r>
    </w:p>
    <w:p>
      <w:pPr/>
      <w:r>
        <w:rPr>
          <w:lang w:val="fr_FR" w:bidi="fr_FR"/>
        </w:rPr>
      </w:r>
      <w:r>
        <w:rPr>
          <w:i/>
          <w:lang w:val="fr_FR" w:bidi="fr_FR"/>
        </w:rPr>
        <w:t>Voir aussi</w:t>
      </w:r>
      <w:r>
        <w:rPr>
          <w:lang w:val="fr_FR" w:bidi="fr_FR"/>
        </w:rPr>
        <w:t xml:space="preserve"> </w:t>
      </w:r>
      <w:r>
        <w:rPr>
          <w:lang w:val="fr_FR" w:bidi="fr_FR"/>
        </w:rPr>
        <w:t>Talmud</w:t>
      </w:r>
      <w:r>
        <w:rPr>
          <w:lang w:val="fr_FR" w:bidi="fr_FR"/>
        </w:rPr>
        <w:t xml:space="preserve"> ; </w:t>
      </w:r>
      <w:r>
        <w:rPr>
          <w:lang w:val="fr_FR" w:bidi="fr_FR"/>
        </w:rPr>
        <w:t>Bible (canon de la)</w:t>
      </w:r>
      <w:r>
        <w:rPr>
          <w:lang w:val="fr_FR" w:bidi="fr_FR"/>
        </w:rPr>
        <w:t>.</w:t>
      </w:r>
      <w:r>
        <w:rPr>
          <w:lang w:val="fr_FR" w:bidi="fr_FR"/>
        </w:rPr>
      </w:r>
      <w:r>
        <w:rPr>
          <w:lang w:val="fr_FR" w:bidi="fr_FR"/>
        </w:rPr>
      </w:r>
    </w:p>
    <w:p>
      <w:pPr/>
      <w:r>
        <w:rPr>
          <w:lang w:val="fr_FR" w:bidi="fr_FR"/>
        </w:rPr>
      </w:r>
    </w:p>
    <w:p>
      <w:pPr>
        <w:pStyle w:val="Heading2"/>
      </w:pPr>
      <w:r>
        <w:rPr>
          <w:lang w:val="fr_FR" w:bidi="fr_FR"/>
        </w:rPr>
        <w:t>Akkad</w:t>
      </w:r>
      <w:r>
        <w:rPr>
          <w:lang w:val="fr_FR" w:bidi="fr_FR"/>
        </w:rPr>
      </w:r>
    </w:p>
    <w:p>
      <w:pPr/>
      <w:r>
        <w:rPr>
          <w:lang w:val="fr_FR" w:bidi="fr_FR"/>
        </w:rPr>
      </w:r>
      <w:r>
        <w:rPr>
          <w:lang w:val="fr_FR" w:bidi="fr_FR"/>
        </w:rPr>
        <w:t>Autre orthographe d’Accad, nom d'une ancienne ville mésopotamienne.</w:t>
      </w:r>
    </w:p>
    <w:p>
      <w:pPr/>
      <w:r>
        <w:rPr>
          <w:lang w:val="fr_FR" w:bidi="fr_FR"/>
        </w:rPr>
      </w:r>
      <w:r>
        <w:rPr>
          <w:i/>
          <w:lang w:val="fr_FR" w:bidi="fr_FR"/>
        </w:rPr>
        <w:t>Voir</w:t>
      </w:r>
      <w:r>
        <w:rPr>
          <w:lang w:val="fr_FR" w:bidi="fr_FR"/>
        </w:rPr>
        <w:t xml:space="preserve"> </w:t>
      </w:r>
      <w:r>
        <w:rPr>
          <w:lang w:val="fr_FR" w:bidi="fr_FR"/>
        </w:rPr>
        <w:t>Accad</w:t>
      </w:r>
      <w:r>
        <w:rPr>
          <w:lang w:val="fr_FR" w:bidi="fr_FR"/>
        </w:rPr>
        <w:t>.</w:t>
      </w:r>
      <w:r>
        <w:rPr>
          <w:lang w:val="fr_FR" w:bidi="fr_FR"/>
        </w:rPr>
      </w:r>
      <w:r>
        <w:rPr>
          <w:lang w:val="fr_FR" w:bidi="fr_FR"/>
        </w:rPr>
      </w:r>
    </w:p>
    <w:p>
      <w:pPr/>
      <w:r>
        <w:rPr>
          <w:lang w:val="fr_FR" w:bidi="fr_FR"/>
        </w:rPr>
      </w:r>
    </w:p>
    <w:p>
      <w:pPr>
        <w:pStyle w:val="Heading2"/>
      </w:pPr>
      <w:r>
        <w:rPr>
          <w:lang w:val="fr_FR" w:bidi="fr_FR"/>
        </w:rPr>
        <w:t>Akkadiens</w:t>
      </w:r>
      <w:r>
        <w:rPr>
          <w:lang w:val="fr_FR" w:bidi="fr_FR"/>
        </w:rPr>
      </w:r>
    </w:p>
    <w:p>
      <w:pPr/>
      <w:r>
        <w:rPr>
          <w:lang w:val="fr_FR" w:bidi="fr_FR"/>
        </w:rPr>
      </w:r>
      <w:r>
        <w:rPr>
          <w:lang w:val="fr_FR" w:bidi="fr_FR"/>
        </w:rPr>
        <w:t xml:space="preserve">Les Akkadiens étaient un peuple ancien de Mésopotamie ayant fondé l’un des premiers grands royaumes du Moyen-Orient (de la </w:t>
      </w:r>
      <w:r>
        <w:rPr>
          <w:lang w:val="fr_FR" w:bidi="fr_FR"/>
        </w:rPr>
        <w:t>fin du 24</w:t>
      </w:r>
      <w:r>
        <w:rPr>
          <w:vertAlign w:val="superscript"/>
          <w:lang w:val="fr_FR" w:bidi="fr_FR"/>
        </w:rPr>
        <w:t>e</w:t>
      </w:r>
      <w:r>
        <w:rPr>
          <w:lang w:val="fr_FR" w:bidi="fr_FR"/>
        </w:rPr>
        <w:t xml:space="preserve"> siècle jusqu'au début du 22</w:t>
      </w:r>
      <w:r>
        <w:rPr>
          <w:vertAlign w:val="superscript"/>
          <w:lang w:val="fr_FR" w:bidi="fr_FR"/>
        </w:rPr>
        <w:t>e</w:t>
      </w:r>
      <w:r>
        <w:rPr>
          <w:lang w:val="fr_FR" w:bidi="fr_FR"/>
        </w:rPr>
        <w:t xml:space="preserve"> siècle </w:t>
      </w:r>
      <w:r>
        <w:rPr>
          <w:lang w:val="fr_FR" w:bidi="fr_FR"/>
        </w:rPr>
        <w:t>av. J.-C.). Ils ont pris le contrôle du territoire des Sumériens et ont grandement influencé le développement des premières civilisations.</w:t>
      </w:r>
    </w:p>
    <w:p>
      <w:pPr/>
      <w:r>
        <w:rPr>
          <w:lang w:val="fr_FR" w:bidi="fr_FR"/>
        </w:rPr>
      </w:r>
      <w:r>
        <w:rPr>
          <w:i/>
          <w:lang w:val="fr_FR" w:bidi="fr_FR"/>
        </w:rPr>
        <w:t>Voir</w:t>
      </w:r>
      <w:r>
        <w:rPr>
          <w:lang w:val="fr_FR" w:bidi="fr_FR"/>
        </w:rPr>
        <w:t xml:space="preserve"> </w:t>
      </w:r>
      <w:r>
        <w:rPr>
          <w:lang w:val="fr_FR" w:bidi="fr_FR"/>
        </w:rPr>
        <w:t>Sumériens</w:t>
      </w:r>
      <w:r>
        <w:rPr>
          <w:lang w:val="fr_FR" w:bidi="fr_FR"/>
        </w:rPr>
        <w:t>.</w:t>
      </w:r>
      <w:r>
        <w:rPr>
          <w:lang w:val="fr_FR" w:bidi="fr_FR"/>
        </w:rPr>
      </w:r>
      <w:r>
        <w:rPr>
          <w:lang w:val="fr_FR" w:bidi="fr_FR"/>
        </w:rPr>
      </w:r>
    </w:p>
    <w:p>
      <w:pPr/>
      <w:r>
        <w:rPr>
          <w:lang w:val="fr_FR" w:bidi="fr_FR"/>
        </w:rPr>
      </w:r>
    </w:p>
    <w:p>
      <w:pPr>
        <w:pStyle w:val="Heading2"/>
      </w:pPr>
      <w:r>
        <w:rPr>
          <w:lang w:val="fr_FR" w:bidi="fr_FR"/>
        </w:rPr>
        <w:t>Akkôs</w:t>
      </w:r>
      <w:r>
        <w:rPr>
          <w:lang w:val="fr_FR" w:bidi="fr_FR"/>
        </w:rPr>
      </w:r>
    </w:p>
    <w:p>
      <w:pPr/>
      <w:r>
        <w:rPr>
          <w:lang w:val="fr_FR" w:bidi="fr_FR"/>
        </w:rPr>
      </w:r>
      <w:r>
        <w:rPr>
          <w:lang w:val="fr_FR" w:bidi="fr_FR"/>
        </w:rPr>
        <w:t>Nom de Haqqoç dans 1 Maccabées 8.17.</w:t>
      </w:r>
    </w:p>
    <w:p>
      <w:pPr/>
      <w:r>
        <w:rPr>
          <w:lang w:val="fr_FR" w:bidi="fr_FR"/>
        </w:rPr>
      </w:r>
      <w:r>
        <w:rPr>
          <w:i/>
          <w:lang w:val="fr_FR" w:bidi="fr_FR"/>
        </w:rPr>
        <w:t>Voir</w:t>
      </w:r>
      <w:r>
        <w:rPr>
          <w:lang w:val="fr_FR" w:bidi="fr_FR"/>
        </w:rPr>
        <w:t xml:space="preserve"> </w:t>
      </w:r>
      <w:r>
        <w:rPr>
          <w:lang w:val="fr_FR" w:bidi="fr_FR"/>
        </w:rPr>
        <w:t>Haqqoç</w:t>
      </w:r>
      <w:r>
        <w:rPr>
          <w:lang w:val="fr_FR" w:bidi="fr_FR"/>
        </w:rPr>
        <w:t>.</w:t>
      </w:r>
      <w:r>
        <w:rPr>
          <w:lang w:val="fr_FR" w:bidi="fr_FR"/>
        </w:rPr>
      </w:r>
      <w:r>
        <w:rPr>
          <w:lang w:val="fr_FR" w:bidi="fr_FR"/>
        </w:rPr>
      </w:r>
    </w:p>
    <w:p>
      <w:pPr/>
      <w:r>
        <w:rPr>
          <w:lang w:val="fr_FR" w:bidi="fr_FR"/>
        </w:rPr>
      </w:r>
    </w:p>
    <w:p>
      <w:pPr>
        <w:pStyle w:val="Heading2"/>
      </w:pPr>
      <w:r>
        <w:rPr>
          <w:lang w:val="fr_FR" w:bidi="fr_FR"/>
        </w:rPr>
        <w:t>Akkub</w:t>
      </w:r>
      <w:r>
        <w:rPr>
          <w:lang w:val="fr_FR" w:bidi="fr_FR"/>
        </w:rPr>
      </w:r>
    </w:p>
    <w:p>
      <w:pPr>
        <w:pStyle w:val="ListNumber"/>
        <w:numPr>
          <w:ilvl w:val="0"/>
          <w:numId w:val="66"/>
        </w:numPr>
        <w:spacing w:line="240" w:lineRule="auto"/>
        <w:ind w:left="720"/>
      </w:pPr>
      <w:r>
        <w:rPr>
          <w:lang w:val="fr_FR" w:bidi="fr_FR"/>
        </w:rPr>
      </w:r>
      <w:r>
        <w:rPr>
          <w:lang w:val="fr_FR" w:bidi="fr_FR"/>
        </w:rPr>
        <w:t>L'un des sept fils d'Éljoénaï et descendant éloigné de David (</w:t>
      </w:r>
      <w:r>
        <w:rPr>
          <w:lang w:val="fr_FR" w:bidi="fr_FR"/>
        </w:rPr>
        <w:t>1Ch 3.24</w:t>
      </w:r>
      <w:r>
        <w:rPr>
          <w:lang w:val="fr_FR" w:bidi="fr_FR"/>
        </w:rPr>
        <w:t>).</w:t>
      </w:r>
    </w:p>
    <w:p>
      <w:pPr>
        <w:pStyle w:val="ListNumber"/>
        <w:spacing w:line="240" w:lineRule="auto"/>
        <w:ind w:left="720"/>
      </w:pPr>
      <w:r>
        <w:rPr>
          <w:lang w:val="fr_FR" w:bidi="fr_FR"/>
        </w:rPr>
      </w:r>
      <w:r>
        <w:rPr>
          <w:lang w:val="fr_FR" w:bidi="fr_FR"/>
        </w:rPr>
        <w:t>Ancêtre d'une famille de portiers lévites revenu à Jérusalem avec Zorobabel après l'exil à Babylone (</w:t>
      </w:r>
      <w:r>
        <w:rPr>
          <w:lang w:val="fr_FR" w:bidi="fr_FR"/>
        </w:rPr>
        <w:t>Esd 2.42</w:t>
      </w:r>
      <w:r>
        <w:rPr>
          <w:lang w:val="fr_FR" w:bidi="fr_FR"/>
        </w:rPr>
        <w:t xml:space="preserve"> ; </w:t>
      </w:r>
      <w:r>
        <w:rPr>
          <w:lang w:val="fr_FR" w:bidi="fr_FR"/>
        </w:rPr>
        <w:t>Né 7.45</w:t>
      </w:r>
      <w:r>
        <w:rPr>
          <w:lang w:val="fr_FR" w:bidi="fr_FR"/>
        </w:rPr>
        <w:t>). Ce nom a été partagé par deux de ses descendants (n° 3 et n° 6 ci-dessous).</w:t>
      </w:r>
    </w:p>
    <w:p>
      <w:pPr>
        <w:pStyle w:val="ListNumber"/>
        <w:spacing w:line="240" w:lineRule="auto"/>
        <w:ind w:left="720"/>
      </w:pPr>
      <w:r>
        <w:rPr>
          <w:lang w:val="fr_FR" w:bidi="fr_FR"/>
        </w:rPr>
      </w:r>
      <w:r>
        <w:rPr>
          <w:lang w:val="fr_FR" w:bidi="fr_FR"/>
        </w:rPr>
        <w:t>Chef d'une famille de portiers lévites qui sera parmi les premiers à retourner à Jérusalem après l'exil à Babylone (</w:t>
      </w:r>
      <w:r>
        <w:rPr>
          <w:lang w:val="fr_FR" w:bidi="fr_FR"/>
        </w:rPr>
        <w:t>1Ch 9.17</w:t>
      </w:r>
      <w:r>
        <w:rPr>
          <w:lang w:val="fr_FR" w:bidi="fr_FR"/>
        </w:rPr>
        <w:t>).</w:t>
      </w:r>
    </w:p>
    <w:p>
      <w:pPr>
        <w:pStyle w:val="ListNumber"/>
        <w:spacing w:line="240" w:lineRule="auto"/>
        <w:ind w:left="720"/>
      </w:pPr>
      <w:r>
        <w:rPr>
          <w:lang w:val="fr_FR" w:bidi="fr_FR"/>
        </w:rPr>
      </w:r>
      <w:r>
        <w:rPr>
          <w:lang w:val="fr_FR" w:bidi="fr_FR"/>
        </w:rPr>
        <w:t>Ancêtre d'un groupe d'assistants du temple qui est retourné à Jérusalem avec Zorobabel après l'exil à Babylone (</w:t>
      </w:r>
      <w:r>
        <w:rPr>
          <w:lang w:val="fr_FR" w:bidi="fr_FR"/>
        </w:rPr>
        <w:t>Esd 2.45</w:t>
      </w:r>
      <w:r>
        <w:rPr>
          <w:lang w:val="fr_FR" w:bidi="fr_FR"/>
        </w:rPr>
        <w:t>).</w:t>
      </w:r>
    </w:p>
    <w:p>
      <w:pPr>
        <w:pStyle w:val="ListNumber"/>
        <w:spacing w:line="240" w:lineRule="auto"/>
        <w:ind w:left="720"/>
      </w:pPr>
      <w:r>
        <w:rPr>
          <w:lang w:val="fr_FR" w:bidi="fr_FR"/>
        </w:rPr>
      </w:r>
      <w:r>
        <w:rPr>
          <w:lang w:val="fr_FR" w:bidi="fr_FR"/>
        </w:rPr>
        <w:t>Assistant d'Esdras qui a expliqué au peuple les passages de la loi lus par Esdras (</w:t>
      </w:r>
      <w:r>
        <w:rPr>
          <w:lang w:val="fr_FR" w:bidi="fr_FR"/>
        </w:rPr>
        <w:t>Né 8.7</w:t>
      </w:r>
      <w:r>
        <w:rPr>
          <w:lang w:val="fr_FR" w:bidi="fr_FR"/>
        </w:rPr>
        <w:t>).</w:t>
      </w:r>
    </w:p>
    <w:p>
      <w:pPr>
        <w:pStyle w:val="ListNumber"/>
        <w:spacing w:line="240" w:lineRule="auto"/>
        <w:ind w:left="720"/>
      </w:pPr>
      <w:r>
        <w:rPr>
          <w:lang w:val="fr_FR" w:bidi="fr_FR"/>
        </w:rPr>
      </w:r>
      <w:r>
        <w:rPr>
          <w:lang w:val="fr_FR" w:bidi="fr_FR"/>
        </w:rPr>
        <w:t>Chef d'une famille de portiers lévites qui vivait à Jérusalem à l'époque d'Esdras et de Néhémie (</w:t>
      </w:r>
      <w:r>
        <w:rPr>
          <w:lang w:val="fr_FR" w:bidi="fr_FR"/>
        </w:rPr>
        <w:t>Né 11.19</w:t>
      </w:r>
      <w:r>
        <w:rPr>
          <w:lang w:val="fr_FR" w:bidi="fr_FR"/>
        </w:rPr>
        <w:t xml:space="preserve"> ; </w:t>
      </w:r>
      <w:r>
        <w:rPr>
          <w:lang w:val="fr_FR" w:bidi="fr_FR"/>
        </w:rPr>
        <w:t>12.25</w:t>
      </w:r>
      <w:r>
        <w:rPr>
          <w:lang w:val="fr_FR" w:bidi="fr_FR"/>
        </w:rPr>
        <w:t>–</w:t>
      </w:r>
      <w:r>
        <w:rPr>
          <w:lang w:val="fr_FR" w:bidi="fr_FR"/>
        </w:rPr>
        <w:t>26</w:t>
      </w:r>
      <w:r>
        <w:rPr>
          <w:lang w:val="fr_FR" w:bidi="fr_FR"/>
        </w:rPr>
        <w:t>). Il est peut-être le même que le n° 5 ci-dessus.</w:t>
      </w:r>
      <w:r>
        <w:rPr>
          <w:lang w:val="fr_FR" w:bidi="fr_FR"/>
        </w:rPr>
      </w:r>
      <w:r>
        <w:rPr>
          <w:lang w:val="fr_FR" w:bidi="fr_FR"/>
        </w:rPr>
      </w:r>
    </w:p>
    <w:p>
      <w:pPr/>
      <w:r>
        <w:rPr>
          <w:lang w:val="fr_FR" w:bidi="fr_FR"/>
        </w:rPr>
      </w:r>
    </w:p>
    <w:p>
      <w:pPr>
        <w:pStyle w:val="Heading2"/>
      </w:pPr>
      <w:r>
        <w:rPr>
          <w:lang w:val="fr_FR" w:bidi="fr_FR"/>
        </w:rPr>
        <w:t>Akrabattène</w:t>
      </w:r>
      <w:r>
        <w:rPr>
          <w:lang w:val="fr_FR" w:bidi="fr_FR"/>
        </w:rPr>
      </w:r>
    </w:p>
    <w:p>
      <w:pPr/>
      <w:r>
        <w:rPr>
          <w:lang w:val="fr_FR" w:bidi="fr_FR"/>
        </w:rPr>
      </w:r>
      <w:r>
        <w:rPr>
          <w:lang w:val="fr_FR" w:bidi="fr_FR"/>
        </w:rPr>
        <w:t>Région où Judas Maccabée détruisit les forteresses des « fils d’Ésaü », qui s'en prenaient aux Juifs (1 M 5.3 ; 2 M 10.14–23). La description « en Idumée et en Akrabattène » désigne probablement une région édomite du sud, près d’Egrebel (Jdt 7.18). Il ne s’agissait probablement pas d’une région du désert du Néguev, comme on le pensait autrefois.</w:t>
      </w:r>
      <w:r>
        <w:rPr>
          <w:lang w:val="fr_FR" w:bidi="fr_FR"/>
        </w:rPr>
      </w:r>
      <w:r>
        <w:rPr>
          <w:lang w:val="fr_FR" w:bidi="fr_FR"/>
        </w:rPr>
      </w:r>
    </w:p>
    <w:p>
      <w:pPr/>
      <w:r>
        <w:rPr>
          <w:lang w:val="fr_FR" w:bidi="fr_FR"/>
        </w:rPr>
      </w:r>
    </w:p>
    <w:p>
      <w:pPr>
        <w:pStyle w:val="Heading2"/>
      </w:pPr>
      <w:r>
        <w:rPr>
          <w:lang w:val="fr_FR" w:bidi="fr_FR"/>
        </w:rPr>
        <w:t>Akrabbim</w:t>
      </w:r>
      <w:r>
        <w:rPr>
          <w:lang w:val="fr_FR" w:bidi="fr_FR"/>
        </w:rPr>
      </w:r>
    </w:p>
    <w:p>
      <w:pPr/>
      <w:r>
        <w:rPr>
          <w:lang w:val="fr_FR" w:bidi="fr_FR"/>
        </w:rPr>
      </w:r>
      <w:r>
        <w:rPr>
          <w:lang w:val="fr_FR" w:bidi="fr_FR"/>
        </w:rPr>
        <w:t>Un col de montagne ou une pente dans le sud de la Palestine entre l'extrémité sud-ouest de la mer Morte et le désert de Tsin. Le col du mont Akrabbim faisait partie de la frontière sud du territoire donné à la tribu de Juda après la conquête de Canaan (</w:t>
      </w:r>
      <w:r>
        <w:rPr>
          <w:lang w:val="fr_FR" w:bidi="fr_FR"/>
        </w:rPr>
        <w:t>Nb 34.4</w:t>
      </w:r>
      <w:r>
        <w:rPr>
          <w:lang w:val="fr_FR" w:bidi="fr_FR"/>
        </w:rPr>
        <w:t xml:space="preserve"> ; </w:t>
      </w:r>
      <w:r>
        <w:rPr>
          <w:lang w:val="fr_FR" w:bidi="fr_FR"/>
        </w:rPr>
        <w:t>Jos 15.3</w:t>
      </w:r>
      <w:r>
        <w:rPr>
          <w:lang w:val="fr_FR" w:bidi="fr_FR"/>
        </w:rPr>
        <w:t xml:space="preserve"> ; </w:t>
      </w:r>
      <w:r>
        <w:rPr>
          <w:lang w:val="fr_FR" w:bidi="fr_FR"/>
        </w:rPr>
        <w:t>Jg 1.36</w:t>
      </w:r>
      <w:r>
        <w:rPr>
          <w:lang w:val="fr_FR" w:bidi="fr_FR"/>
        </w:rPr>
        <w:t>). Pendant la période entre l'Ancien et le Nouveau Testament, Judas Maccabée remportera une bataille importante contre les Iduméens à ce col (1 M 5.3).</w:t>
      </w:r>
    </w:p>
    <w:p>
      <w:pPr/>
      <w:r>
        <w:rPr>
          <w:lang w:val="fr_FR" w:bidi="fr_FR"/>
        </w:rPr>
      </w:r>
      <w:r>
        <w:rPr>
          <w:lang w:val="fr_FR" w:bidi="fr_FR"/>
        </w:rPr>
        <w:t>On l'appelle également le col du Scorpion.</w:t>
      </w:r>
      <w:r>
        <w:rPr>
          <w:lang w:val="fr_FR" w:bidi="fr_FR"/>
        </w:rPr>
      </w:r>
      <w:r>
        <w:rPr>
          <w:lang w:val="fr_FR" w:bidi="fr_FR"/>
        </w:rPr>
      </w:r>
    </w:p>
    <w:p>
      <w:pPr/>
      <w:r>
        <w:rPr>
          <w:lang w:val="fr_FR" w:bidi="fr_FR"/>
        </w:rPr>
      </w:r>
    </w:p>
    <w:p>
      <w:pPr>
        <w:pStyle w:val="Heading2"/>
      </w:pPr>
      <w:r>
        <w:rPr>
          <w:lang w:val="fr_FR" w:bidi="fr_FR"/>
        </w:rPr>
        <w:t>Aksa</w:t>
      </w:r>
      <w:r>
        <w:rPr>
          <w:lang w:val="fr_FR" w:bidi="fr_FR"/>
        </w:rPr>
      </w:r>
    </w:p>
    <w:p>
      <w:pPr/>
      <w:r>
        <w:rPr>
          <w:lang w:val="fr_FR" w:bidi="fr_FR"/>
        </w:rPr>
      </w:r>
      <w:r>
        <w:rPr>
          <w:lang w:val="fr_FR" w:bidi="fr_FR"/>
        </w:rPr>
        <w:t xml:space="preserve">Autre orthographe du nom hébreu d’Acsa, fille de Caleb </w:t>
      </w:r>
      <w:r>
        <w:rPr>
          <w:lang w:val="fr_FR" w:bidi="fr_FR"/>
        </w:rPr>
        <w:t>(</w:t>
      </w:r>
      <w:r>
        <w:rPr>
          <w:lang w:val="fr_FR" w:bidi="fr_FR"/>
        </w:rPr>
        <w:t>1Ch 2.49</w:t>
      </w:r>
      <w:r>
        <w:rPr>
          <w:lang w:val="fr_FR" w:bidi="fr_FR"/>
        </w:rPr>
        <w:t>)</w:t>
      </w:r>
      <w:r>
        <w:rPr>
          <w:lang w:val="fr_FR" w:bidi="fr_FR"/>
        </w:rPr>
        <w:t>, en français.</w:t>
      </w:r>
    </w:p>
    <w:p>
      <w:pPr/>
      <w:r>
        <w:rPr>
          <w:lang w:val="fr_FR" w:bidi="fr_FR"/>
        </w:rPr>
      </w:r>
      <w:r>
        <w:rPr>
          <w:i/>
          <w:lang w:val="fr_FR" w:bidi="fr_FR"/>
        </w:rPr>
        <w:t>Voir</w:t>
      </w:r>
      <w:r>
        <w:rPr>
          <w:lang w:val="fr_FR" w:bidi="fr_FR"/>
        </w:rPr>
        <w:t xml:space="preserve"> </w:t>
      </w:r>
      <w:r>
        <w:rPr>
          <w:lang w:val="fr_FR" w:bidi="fr_FR"/>
        </w:rPr>
        <w:t>Acsa, Achsa</w:t>
      </w:r>
      <w:r>
        <w:rPr>
          <w:lang w:val="fr_FR" w:bidi="fr_FR"/>
        </w:rPr>
        <w:t>.</w:t>
      </w:r>
      <w:r>
        <w:rPr>
          <w:lang w:val="fr_FR" w:bidi="fr_FR"/>
        </w:rPr>
      </w:r>
      <w:r>
        <w:rPr>
          <w:lang w:val="fr_FR" w:bidi="fr_FR"/>
        </w:rPr>
      </w:r>
    </w:p>
    <w:p>
      <w:pPr/>
      <w:r>
        <w:rPr>
          <w:lang w:val="fr_FR" w:bidi="fr_FR"/>
        </w:rPr>
      </w:r>
    </w:p>
    <w:p>
      <w:pPr>
        <w:pStyle w:val="Heading2"/>
      </w:pPr>
      <w:r>
        <w:rPr>
          <w:lang w:val="fr_FR" w:bidi="fr_FR"/>
        </w:rPr>
        <w:t>Akshaf, Akshaph, Akchaph</w:t>
      </w:r>
      <w:r>
        <w:rPr>
          <w:lang w:val="fr_FR" w:bidi="fr_FR"/>
        </w:rPr>
      </w:r>
    </w:p>
    <w:p>
      <w:pPr/>
      <w:r>
        <w:rPr>
          <w:lang w:val="fr_FR" w:bidi="fr_FR"/>
        </w:rPr>
      </w:r>
      <w:r>
        <w:rPr>
          <w:lang w:val="fr_FR" w:bidi="fr_FR"/>
        </w:rPr>
        <w:t xml:space="preserve">Autres orthographes du nom hébreu </w:t>
      </w:r>
      <w:r>
        <w:rPr>
          <w:lang w:val="fr_FR" w:bidi="fr_FR"/>
        </w:rPr>
        <w:t>d’Acschaph</w:t>
      </w:r>
      <w:r>
        <w:rPr>
          <w:lang w:val="fr_FR" w:bidi="fr_FR"/>
        </w:rPr>
        <w:t xml:space="preserve"> en français.</w:t>
      </w:r>
    </w:p>
    <w:p>
      <w:pPr/>
      <w:r>
        <w:rPr>
          <w:lang w:val="fr_FR" w:bidi="fr_FR"/>
        </w:rPr>
      </w:r>
      <w:r>
        <w:rPr>
          <w:i/>
          <w:lang w:val="fr_FR" w:bidi="fr_FR"/>
        </w:rPr>
        <w:t>Voir</w:t>
      </w:r>
      <w:r>
        <w:rPr>
          <w:lang w:val="fr_FR" w:bidi="fr_FR"/>
        </w:rPr>
        <w:t xml:space="preserve"> </w:t>
      </w:r>
      <w:r>
        <w:rPr>
          <w:lang w:val="fr_FR" w:bidi="fr_FR"/>
        </w:rPr>
        <w:t>Acschaph</w:t>
      </w:r>
      <w:r>
        <w:rPr>
          <w:lang w:val="fr_FR" w:bidi="fr_FR"/>
        </w:rPr>
        <w:t>.</w:t>
      </w:r>
      <w:r>
        <w:rPr>
          <w:lang w:val="fr_FR" w:bidi="fr_FR"/>
        </w:rPr>
      </w:r>
      <w:r>
        <w:rPr>
          <w:lang w:val="fr_FR" w:bidi="fr_FR"/>
        </w:rPr>
      </w:r>
    </w:p>
    <w:p>
      <w:pPr/>
      <w:r>
        <w:rPr>
          <w:lang w:val="fr_FR" w:bidi="fr_FR"/>
        </w:rPr>
      </w:r>
    </w:p>
    <w:p>
      <w:pPr>
        <w:pStyle w:val="Heading2"/>
      </w:pPr>
      <w:r>
        <w:rPr>
          <w:lang w:val="fr_FR" w:bidi="fr_FR"/>
        </w:rPr>
        <w:t>Akzib</w:t>
      </w:r>
      <w:r>
        <w:rPr>
          <w:lang w:val="fr_FR" w:bidi="fr_FR"/>
        </w:rPr>
      </w:r>
    </w:p>
    <w:p>
      <w:pPr/>
      <w:r>
        <w:rPr>
          <w:lang w:val="fr_FR" w:bidi="fr_FR"/>
        </w:rPr>
      </w:r>
      <w:r>
        <w:rPr>
          <w:lang w:val="fr_FR" w:bidi="fr_FR"/>
        </w:rPr>
        <w:t>Autre orthographe du nom hébreu d’Aczib en français.</w:t>
      </w:r>
    </w:p>
    <w:p>
      <w:pPr/>
      <w:r>
        <w:rPr>
          <w:lang w:val="fr_FR" w:bidi="fr_FR"/>
        </w:rPr>
      </w:r>
      <w:r>
        <w:rPr>
          <w:i/>
          <w:lang w:val="fr_FR" w:bidi="fr_FR"/>
        </w:rPr>
        <w:t>Voir</w:t>
      </w:r>
      <w:r>
        <w:rPr>
          <w:lang w:val="fr_FR" w:bidi="fr_FR"/>
        </w:rPr>
        <w:t xml:space="preserve"> </w:t>
      </w:r>
      <w:r>
        <w:rPr>
          <w:lang w:val="fr_FR" w:bidi="fr_FR"/>
        </w:rPr>
        <w:t>Aczib</w:t>
      </w:r>
      <w:r>
        <w:rPr>
          <w:lang w:val="fr_FR" w:bidi="fr_FR"/>
        </w:rPr>
        <w:t>.</w:t>
      </w:r>
      <w:r>
        <w:rPr>
          <w:lang w:val="fr_FR" w:bidi="fr_FR"/>
        </w:rPr>
      </w:r>
      <w:r>
        <w:rPr>
          <w:lang w:val="fr_FR" w:bidi="fr_FR"/>
        </w:rPr>
      </w:r>
    </w:p>
    <w:p>
      <w:pPr/>
      <w:r>
        <w:rPr>
          <w:lang w:val="fr_FR" w:bidi="fr_FR"/>
        </w:rPr>
      </w:r>
    </w:p>
    <w:p>
      <w:pPr>
        <w:pStyle w:val="Heading2"/>
      </w:pPr>
      <w:r>
        <w:rPr>
          <w:lang w:val="fr_FR" w:bidi="fr_FR"/>
        </w:rPr>
        <w:t>Alamoth</w:t>
      </w:r>
      <w:r>
        <w:rPr>
          <w:lang w:val="fr_FR" w:bidi="fr_FR"/>
        </w:rPr>
      </w:r>
    </w:p>
    <w:p>
      <w:pPr/>
      <w:r>
        <w:rPr>
          <w:lang w:val="fr_FR" w:bidi="fr_FR"/>
        </w:rPr>
      </w:r>
      <w:r>
        <w:rPr>
          <w:lang w:val="fr_FR" w:bidi="fr_FR"/>
        </w:rPr>
        <w:t xml:space="preserve">Terme hébreu dans le titre du </w:t>
      </w:r>
      <w:r>
        <w:rPr>
          <w:lang w:val="fr_FR" w:bidi="fr_FR"/>
        </w:rPr>
        <w:t>Psaume 46</w:t>
      </w:r>
      <w:r>
        <w:rPr>
          <w:lang w:val="fr_FR" w:bidi="fr_FR"/>
        </w:rPr>
        <w:t xml:space="preserve"> ainsi que dans </w:t>
      </w:r>
      <w:r>
        <w:rPr>
          <w:lang w:val="fr_FR" w:bidi="fr_FR"/>
        </w:rPr>
        <w:t>1 Chroniques 15.20</w:t>
      </w:r>
      <w:r>
        <w:rPr>
          <w:lang w:val="fr_FR" w:bidi="fr_FR"/>
        </w:rPr>
        <w:t>.</w:t>
      </w:r>
    </w:p>
    <w:p>
      <w:pPr/>
      <w:r>
        <w:rPr>
          <w:lang w:val="fr_FR" w:bidi="fr_FR"/>
        </w:rPr>
      </w:r>
      <w:r>
        <w:rPr>
          <w:i/>
          <w:lang w:val="fr_FR" w:bidi="fr_FR"/>
        </w:rPr>
        <w:t>Voir</w:t>
      </w:r>
      <w:r>
        <w:rPr>
          <w:lang w:val="fr_FR" w:bidi="fr_FR"/>
        </w:rPr>
        <w:t xml:space="preserve"> </w:t>
      </w:r>
      <w:r>
        <w:rPr>
          <w:lang w:val="fr_FR" w:bidi="fr_FR"/>
        </w:rPr>
        <w:t>Musique</w:t>
      </w:r>
      <w:r>
        <w:rPr>
          <w:lang w:val="fr_FR" w:bidi="fr_FR"/>
        </w:rPr>
        <w:t>.</w:t>
      </w:r>
      <w:r>
        <w:rPr>
          <w:lang w:val="fr_FR" w:bidi="fr_FR"/>
        </w:rPr>
      </w:r>
      <w:r>
        <w:rPr>
          <w:lang w:val="fr_FR" w:bidi="fr_FR"/>
        </w:rPr>
      </w:r>
    </w:p>
    <w:p>
      <w:pPr/>
      <w:r>
        <w:rPr>
          <w:lang w:val="fr_FR" w:bidi="fr_FR"/>
        </w:rPr>
      </w:r>
    </w:p>
    <w:p>
      <w:pPr>
        <w:pStyle w:val="Heading2"/>
      </w:pPr>
      <w:r>
        <w:rPr>
          <w:lang w:val="fr_FR" w:bidi="fr_FR"/>
        </w:rPr>
        <w:t>albâtre</w:t>
      </w:r>
      <w:r>
        <w:rPr>
          <w:lang w:val="fr_FR" w:bidi="fr_FR"/>
        </w:rPr>
      </w:r>
    </w:p>
    <w:p>
      <w:pPr/>
      <w:r>
        <w:rPr>
          <w:lang w:val="fr_FR" w:bidi="fr_FR"/>
        </w:rPr>
      </w:r>
      <w:r>
        <w:rPr>
          <w:lang w:val="fr_FR" w:bidi="fr_FR"/>
        </w:rPr>
        <w:t>L’albâtre est une pierre blanche ou semi-transparente. Il présente parfois des lignes ou des veines qui le parcourent. Il était souvent utilisé dans l'Antiquité pour faire des récipients de petite taille, des statues ou des flacons. Trois des Évangiles mentionnent que le parfum utilisé par la femme qui a oint Jésus avec un parfum de grand prix était dans un vase d'albâtre (</w:t>
      </w:r>
      <w:r>
        <w:rPr>
          <w:lang w:val="fr_FR" w:bidi="fr_FR"/>
        </w:rPr>
        <w:t>Mt 26.7</w:t>
      </w:r>
      <w:r>
        <w:rPr>
          <w:lang w:val="fr_FR" w:bidi="fr_FR"/>
        </w:rPr>
        <w:t xml:space="preserve"> ; </w:t>
      </w:r>
      <w:r>
        <w:rPr>
          <w:lang w:val="fr_FR" w:bidi="fr_FR"/>
        </w:rPr>
        <w:t>Mc 14.3</w:t>
      </w:r>
      <w:r>
        <w:rPr>
          <w:lang w:val="fr_FR" w:bidi="fr_FR"/>
        </w:rPr>
        <w:t xml:space="preserve"> ; </w:t>
      </w:r>
      <w:r>
        <w:rPr>
          <w:lang w:val="fr_FR" w:bidi="fr_FR"/>
        </w:rPr>
        <w:t>Lc 7.37</w:t>
      </w:r>
      <w:r>
        <w:rPr>
          <w:lang w:val="fr_FR" w:bidi="fr_FR"/>
        </w:rPr>
        <w:t>).</w:t>
      </w:r>
    </w:p>
    <w:p>
      <w:pPr/>
      <w:r>
        <w:rPr>
          <w:lang w:val="fr_FR" w:bidi="fr_FR"/>
        </w:rPr>
      </w:r>
      <w:r>
        <w:rPr>
          <w:i/>
          <w:lang w:val="fr_FR" w:bidi="fr_FR"/>
        </w:rPr>
        <w:t>Voir aussi</w:t>
      </w:r>
      <w:r>
        <w:rPr>
          <w:lang w:val="fr_FR" w:bidi="fr_FR"/>
        </w:rPr>
        <w:t xml:space="preserve"> </w:t>
      </w:r>
      <w:r>
        <w:rPr>
          <w:lang w:val="fr_FR" w:bidi="fr_FR"/>
        </w:rPr>
        <w:t>minéraux et métaux</w:t>
      </w:r>
      <w:r>
        <w:rPr>
          <w:lang w:val="fr_FR" w:bidi="fr_FR"/>
        </w:rPr>
        <w:t xml:space="preserve"> ; </w:t>
      </w:r>
      <w:r>
        <w:rPr>
          <w:lang w:val="fr_FR" w:bidi="fr_FR"/>
        </w:rPr>
        <w:t>pierres précieuses</w:t>
      </w:r>
      <w:r>
        <w:rPr>
          <w:lang w:val="fr_FR" w:bidi="fr_FR"/>
        </w:rPr>
        <w:t>.</w:t>
      </w:r>
      <w:r>
        <w:rPr>
          <w:lang w:val="fr_FR" w:bidi="fr_FR"/>
        </w:rPr>
      </w:r>
      <w:r>
        <w:rPr>
          <w:lang w:val="fr_FR" w:bidi="fr_FR"/>
        </w:rPr>
      </w:r>
    </w:p>
    <w:p>
      <w:pPr/>
      <w:r>
        <w:rPr>
          <w:lang w:val="fr_FR" w:bidi="fr_FR"/>
        </w:rPr>
      </w:r>
    </w:p>
    <w:p>
      <w:pPr>
        <w:pStyle w:val="Heading2"/>
      </w:pPr>
      <w:r>
        <w:rPr>
          <w:lang w:val="fr_FR" w:bidi="fr_FR"/>
        </w:rPr>
        <w:t>Alema</w:t>
      </w:r>
      <w:r>
        <w:rPr>
          <w:lang w:val="fr_FR" w:bidi="fr_FR"/>
        </w:rPr>
      </w:r>
    </w:p>
    <w:p>
      <w:pPr/>
      <w:r>
        <w:rPr>
          <w:lang w:val="fr_FR" w:bidi="fr_FR"/>
        </w:rPr>
      </w:r>
      <w:r>
        <w:rPr>
          <w:lang w:val="fr_FR" w:bidi="fr_FR"/>
        </w:rPr>
        <w:t>Une ville en Galaad. Judas Maccabée a libéré les Juifs de cette ville qui étaient entourés de gentils hostiles (1 M 5.24–35). La plupart des experts pensent qu'Alema se trouvait à environ 40 à 55</w:t>
      </w:r>
      <w:r>
        <w:rPr>
          <w:lang w:val="fr_FR" w:bidi="fr_FR"/>
        </w:rPr>
        <w:t xml:space="preserve"> </w:t>
      </w:r>
      <w:r>
        <w:rPr>
          <w:lang w:val="fr_FR" w:bidi="fr_FR"/>
        </w:rPr>
        <w:t>km à l'est de la mer de Galilée. Il se pourrait que ce soit là où se trouve aujourd'hui la ville moderne d'Alma en Galaad. Hélam, où le roi David a remporté une bataille importante, pourrait être la même ville qu'Alema (</w:t>
      </w:r>
      <w:r>
        <w:rPr>
          <w:lang w:val="fr_FR" w:bidi="fr_FR"/>
        </w:rPr>
        <w:t>2S 10.16</w:t>
      </w:r>
      <w:r>
        <w:rPr>
          <w:lang w:val="fr_FR" w:bidi="fr_FR"/>
        </w:rPr>
        <w:t>–</w:t>
      </w:r>
      <w:r>
        <w:rPr>
          <w:lang w:val="fr_FR" w:bidi="fr_FR"/>
        </w:rPr>
        <w:t>17</w:t>
      </w:r>
      <w:r>
        <w:rPr>
          <w:lang w:val="fr_FR" w:bidi="fr_FR"/>
        </w:rPr>
        <w:t>).</w:t>
      </w:r>
      <w:r>
        <w:rPr>
          <w:lang w:val="fr_FR" w:bidi="fr_FR"/>
        </w:rPr>
      </w:r>
      <w:r>
        <w:rPr>
          <w:lang w:val="fr_FR" w:bidi="fr_FR"/>
        </w:rPr>
      </w:r>
    </w:p>
    <w:p>
      <w:pPr/>
      <w:r>
        <w:rPr>
          <w:lang w:val="fr_FR" w:bidi="fr_FR"/>
        </w:rPr>
      </w:r>
    </w:p>
    <w:p>
      <w:pPr>
        <w:pStyle w:val="Heading2"/>
      </w:pPr>
      <w:r>
        <w:rPr>
          <w:lang w:val="fr_FR" w:bidi="fr_FR"/>
        </w:rPr>
        <w:t>Alémeth (Personne)</w:t>
      </w:r>
      <w:r>
        <w:rPr>
          <w:lang w:val="fr_FR" w:bidi="fr_FR"/>
        </w:rPr>
      </w:r>
    </w:p>
    <w:p>
      <w:pPr>
        <w:pStyle w:val="ListNumber"/>
        <w:numPr>
          <w:ilvl w:val="0"/>
          <w:numId w:val="67"/>
        </w:numPr>
        <w:spacing w:line="240" w:lineRule="auto"/>
        <w:ind w:left="720"/>
      </w:pPr>
      <w:r>
        <w:rPr>
          <w:lang w:val="fr_FR" w:bidi="fr_FR"/>
        </w:rPr>
      </w:r>
      <w:r>
        <w:rPr>
          <w:lang w:val="fr_FR" w:bidi="fr_FR"/>
        </w:rPr>
        <w:t>Fils de Béker de la tribu de Benjamin (</w:t>
      </w:r>
      <w:r>
        <w:rPr>
          <w:lang w:val="fr_FR" w:bidi="fr_FR"/>
        </w:rPr>
        <w:t>1Ch 7.8</w:t>
      </w:r>
      <w:r>
        <w:rPr>
          <w:lang w:val="fr_FR" w:bidi="fr_FR"/>
        </w:rPr>
        <w:t>).</w:t>
      </w:r>
    </w:p>
    <w:p>
      <w:pPr>
        <w:pStyle w:val="ListNumber"/>
        <w:spacing w:line="240" w:lineRule="auto"/>
        <w:ind w:left="720"/>
      </w:pPr>
      <w:r>
        <w:rPr>
          <w:lang w:val="fr_FR" w:bidi="fr_FR"/>
        </w:rPr>
      </w:r>
      <w:r>
        <w:rPr>
          <w:lang w:val="fr_FR" w:bidi="fr_FR"/>
        </w:rPr>
        <w:t>Fils de Jehoadda (</w:t>
      </w:r>
      <w:r>
        <w:rPr>
          <w:lang w:val="fr_FR" w:bidi="fr_FR"/>
        </w:rPr>
        <w:t>1Ch 8.36</w:t>
      </w:r>
      <w:r>
        <w:rPr>
          <w:lang w:val="fr_FR" w:bidi="fr_FR"/>
        </w:rPr>
        <w:t>) ou de Jaera (</w:t>
      </w:r>
      <w:r>
        <w:rPr>
          <w:lang w:val="fr_FR" w:bidi="fr_FR"/>
        </w:rPr>
        <w:t>1Ch 9.42</w:t>
      </w:r>
      <w:r>
        <w:rPr>
          <w:lang w:val="fr_FR" w:bidi="fr_FR"/>
        </w:rPr>
        <w:t>) et descendant du roi Saül.</w:t>
      </w:r>
      <w:r>
        <w:rPr>
          <w:lang w:val="fr_FR" w:bidi="fr_FR"/>
        </w:rPr>
      </w:r>
      <w:r>
        <w:rPr>
          <w:lang w:val="fr_FR" w:bidi="fr_FR"/>
        </w:rPr>
      </w:r>
    </w:p>
    <w:p>
      <w:pPr/>
      <w:r>
        <w:rPr>
          <w:lang w:val="fr_FR" w:bidi="fr_FR"/>
        </w:rPr>
      </w:r>
    </w:p>
    <w:p>
      <w:pPr>
        <w:pStyle w:val="Heading2"/>
      </w:pPr>
      <w:r>
        <w:rPr>
          <w:lang w:val="fr_FR" w:bidi="fr_FR"/>
        </w:rPr>
        <w:t>Alexandra, Salomé</w:t>
      </w:r>
      <w:r>
        <w:rPr>
          <w:lang w:val="fr_FR" w:bidi="fr_FR"/>
        </w:rPr>
      </w:r>
    </w:p>
    <w:p>
      <w:pPr/>
      <w:r>
        <w:rPr>
          <w:lang w:val="fr_FR" w:bidi="fr_FR"/>
        </w:rPr>
      </w:r>
      <w:r>
        <w:rPr>
          <w:lang w:val="fr_FR" w:bidi="fr_FR"/>
        </w:rPr>
        <w:t>Épouse d'Aristobule, premier roi hasmonéen, qui règne de 104 à 103 av. J.‑C. Après la mort de celui-ci, elle épouse son frère, Alexandre Jannée, qui règne de 103 à 76 av. J.‑C. Leur union est probablement un mariage par lévirat (selon la loi de Moïse, un homme devait, dans certaines circonstances, épouser la veuve de son frère décédé sans enfants).</w:t>
      </w:r>
    </w:p>
    <w:p>
      <w:pPr/>
      <w:r>
        <w:rPr>
          <w:lang w:val="fr_FR" w:bidi="fr_FR"/>
        </w:rPr>
      </w:r>
      <w:r>
        <w:rPr>
          <w:lang w:val="fr_FR" w:bidi="fr_FR"/>
        </w:rPr>
        <w:t>À la mort de Jannée, Salomé Alexandra devient reine, conformément aux dernières volontés de celui-ci. C'est la seule femme juive à avoir régné en Judée, à l’exception de l’usurpatrice Athalie (841 à 835 av. J.‑C.).</w:t>
      </w:r>
    </w:p>
    <w:p>
      <w:pPr/>
      <w:r>
        <w:rPr>
          <w:lang w:val="fr_FR" w:bidi="fr_FR"/>
        </w:rPr>
      </w:r>
      <w:r>
        <w:rPr>
          <w:lang w:val="fr_FR" w:bidi="fr_FR"/>
        </w:rPr>
        <w:t>Avant de mourir, Jannée lui aurait conseiller de faire la paix avec les pharisiens (un groupe religieux juif), qui s’étaient opposés à lui. Salomé suit ce conseil. Le fait que son frère, Simon Ben Shetach, est un chef pharisien bien connu, joue en sa faveur.</w:t>
      </w:r>
    </w:p>
    <w:p>
      <w:pPr/>
      <w:r>
        <w:rPr>
          <w:lang w:val="fr_FR" w:bidi="fr_FR"/>
        </w:rPr>
      </w:r>
      <w:r>
        <w:rPr>
          <w:lang w:val="fr_FR" w:bidi="fr_FR"/>
        </w:rPr>
        <w:t>Salomé Alexandra règne pendant près de 10 ans, de 76 à 67 av. J.‑C. C'est une période paisible, au cours de laquelle les pharisiens acquièrent un pouvoir considérable. Pour la première fois, ils sont autorisés à siéger au sanhédrin, le conseil suprême juif. À l’époque de Christ, les pharisiens sont devenus presque aussi puissants que les sadducéens au sein du sanhédrin.</w:t>
      </w:r>
    </w:p>
    <w:p>
      <w:pPr/>
      <w:r>
        <w:rPr>
          <w:lang w:val="fr_FR" w:bidi="fr_FR"/>
        </w:rPr>
      </w:r>
      <w:r>
        <w:rPr>
          <w:i/>
          <w:lang w:val="fr_FR" w:bidi="fr_FR"/>
        </w:rPr>
        <w:t>Voir</w:t>
      </w:r>
      <w:r>
        <w:rPr>
          <w:lang w:val="fr_FR" w:bidi="fr_FR"/>
        </w:rPr>
        <w:t xml:space="preserve"> </w:t>
      </w:r>
      <w:r>
        <w:rPr>
          <w:lang w:val="fr_FR" w:bidi="fr_FR"/>
        </w:rPr>
        <w:t>Hasmonéens</w:t>
      </w:r>
      <w:r>
        <w:rPr>
          <w:lang w:val="fr_FR" w:bidi="fr_FR"/>
        </w:rPr>
        <w:t>.</w:t>
      </w:r>
      <w:r>
        <w:rPr>
          <w:lang w:val="fr_FR" w:bidi="fr_FR"/>
        </w:rPr>
      </w:r>
      <w:r>
        <w:rPr>
          <w:lang w:val="fr_FR" w:bidi="fr_FR"/>
        </w:rPr>
      </w:r>
    </w:p>
    <w:p>
      <w:pPr/>
      <w:r>
        <w:rPr>
          <w:lang w:val="fr_FR" w:bidi="fr_FR"/>
        </w:rPr>
      </w:r>
    </w:p>
    <w:p>
      <w:pPr>
        <w:pStyle w:val="Heading2"/>
      </w:pPr>
      <w:r>
        <w:rPr>
          <w:lang w:val="fr_FR" w:bidi="fr_FR"/>
        </w:rPr>
        <w:t>Alexandre</w:t>
      </w:r>
      <w:r>
        <w:rPr>
          <w:lang w:val="fr_FR" w:bidi="fr_FR"/>
        </w:rPr>
      </w:r>
    </w:p>
    <w:p>
      <w:pPr/>
      <w:r>
        <w:rPr>
          <w:lang w:val="fr_FR" w:bidi="fr_FR"/>
        </w:rPr>
      </w:r>
      <w:r>
        <w:rPr>
          <w:lang w:val="fr_FR" w:bidi="fr_FR"/>
        </w:rPr>
        <w:t>1. Le conquérant macédonien, Alexandre le Grand, est né en 356 av. J.‑C. et est mort en 323 av. J.‑C. Sa vie a influencé l'histoire et la culture pendant plus de deux millénaires, jusqu'à nos jours. Brillant organisateur et stratège militaire, sa plus grande réussite fut l'hellénisation (la diffusion de la culture grecque) de l'empire qu'il a conquis. Il a unifié de nombreux peuples divers grâce à l'influence de cette culture.</w:t>
      </w:r>
    </w:p>
    <w:p>
      <w:pPr/>
      <w:r>
        <w:rPr>
          <w:lang w:val="fr_FR" w:bidi="fr_FR"/>
        </w:rPr>
      </w:r>
      <w:r>
        <w:rPr>
          <w:lang w:val="fr_FR" w:bidi="fr_FR"/>
        </w:rPr>
        <w:t xml:space="preserve">L'introduction de la langue grecque dans cet empire a également eu un effet considérable. L'Ancien Testament a été traduit en grec à Alexandrie, en Égypte. Les livres du Nouveau Testament ont été écrits dans cette langue. Les premiers missionnaires chrétiens parlaient plusieurs langues. Cela a permis de porter l'Évangile au « </w:t>
      </w:r>
      <w:r>
        <w:rPr>
          <w:lang w:val="fr_FR" w:bidi="fr_FR"/>
        </w:rPr>
        <w:t>Juif premièrement, puis [au] Grec</w:t>
      </w:r>
      <w:r>
        <w:rPr>
          <w:lang w:val="fr_FR" w:bidi="fr_FR"/>
        </w:rPr>
        <w:t xml:space="preserve"> » (</w:t>
      </w:r>
      <w:r>
        <w:rPr>
          <w:lang w:val="fr_FR" w:bidi="fr_FR"/>
        </w:rPr>
        <w:t>Rm 1.16</w:t>
      </w:r>
      <w:r>
        <w:rPr>
          <w:lang w:val="fr_FR" w:bidi="fr_FR"/>
        </w:rPr>
        <w:t>).</w:t>
      </w:r>
    </w:p>
    <w:p>
      <w:pPr/>
      <w:r>
        <w:rPr>
          <w:lang w:val="fr_FR" w:bidi="fr_FR"/>
        </w:rPr>
      </w:r>
      <w:r>
        <w:rPr>
          <w:lang w:val="fr_FR" w:bidi="fr_FR"/>
        </w:rPr>
        <w:t>Alexandre était le fils de Philippe II de Macédoine, qui était bien connu et respecté. Alexandre était déjà un chef militaire expérimenté dès son adolescence. Il est devenu roi à l'âge de vingt ans après l'assassinat de son père. Après avoir réprimé les rébellions qui ont éclaté à la mort de ce dernier, Alexandre a traversé les Dardanelles et conquis l'Asie Mineure. En 333 av. J.‑C., il a combattu et vaincu la grande armée perse de Darius III à Issos. Cette bataille a eu une signification historique durable.</w:t>
      </w:r>
    </w:p>
    <w:p>
      <w:pPr/>
      <w:r>
        <w:rPr>
          <w:lang w:val="fr_FR" w:bidi="fr_FR"/>
        </w:rPr>
      </w:r>
      <w:r>
        <w:rPr>
          <w:lang w:val="fr_FR" w:bidi="fr_FR"/>
        </w:rPr>
        <w:t>En descendant la côte méditerranéenne, il capturera Sidon, Tyr et Gaza. En 332 av. J.‑C., Alexandre arrive en Égypte. L'oracle de Siwa, qui prétendait parler pour le dieu égyptien Amon, louera Alexandre comme le pharaon divin (ou roi-dieu). Il fondera Alexandrie (l'une parmi les plus de soixante villes qu'il établira sous ce nom). Il marchera ensuite vers l'Orient. À Arbela en 331 av. J.‑C., il triomphe à nouveau des Perses. Lorsqu'il atteint la Perse, il s'emparera des villes de Suse, Persépolis et Achmetha. Il avance alors vers l'est jusqu'à ce qu'il atteigne l'Indus. Ses troupes, épuisées, menacent alors de se rebeller. Il fera demi-tour vers l'ouest.</w:t>
      </w:r>
    </w:p>
    <w:p>
      <w:pPr/>
      <w:r>
        <w:rPr>
          <w:lang w:val="fr_FR" w:bidi="fr_FR"/>
        </w:rPr>
      </w:r>
      <w:r>
        <w:rPr>
          <w:lang w:val="fr_FR" w:bidi="fr_FR"/>
        </w:rPr>
        <w:t>Il est mort à Babylone en 323 av. J.‑C. de fièvre, d'épuisement et d'un mode de vie malsain (consommation excessive d'alcool, par exemple). Il était le maître d'un empire qui s'étendait du Danube à l'Indus et, au sud, jusqu'au Nil égyptien.</w:t>
      </w:r>
    </w:p>
    <w:p>
      <w:pPr/>
      <w:r>
        <w:rPr>
          <w:lang w:val="fr_FR" w:bidi="fr_FR"/>
        </w:rPr>
      </w:r>
      <w:r>
        <w:rPr>
          <w:i/>
          <w:lang w:val="fr_FR" w:bidi="fr_FR"/>
        </w:rPr>
        <w:t>Voir aussi</w:t>
      </w:r>
      <w:r>
        <w:rPr>
          <w:lang w:val="fr_FR" w:bidi="fr_FR"/>
        </w:rPr>
        <w:t xml:space="preserve"> </w:t>
      </w:r>
      <w:r>
        <w:rPr>
          <w:lang w:val="fr_FR" w:bidi="fr_FR"/>
        </w:rPr>
        <w:t>Grèce, Grec</w:t>
      </w:r>
      <w:r>
        <w:rPr>
          <w:lang w:val="fr_FR" w:bidi="fr_FR"/>
        </w:rPr>
        <w:t xml:space="preserve"> ; </w:t>
      </w:r>
      <w:r>
        <w:rPr>
          <w:lang w:val="fr_FR" w:bidi="fr_FR"/>
        </w:rPr>
        <w:t>Hellénisme</w:t>
      </w:r>
      <w:r>
        <w:rPr>
          <w:lang w:val="fr_FR" w:bidi="fr_FR"/>
        </w:rPr>
        <w:t xml:space="preserve"> ; </w:t>
      </w:r>
      <w:r>
        <w:rPr>
          <w:lang w:val="fr_FR" w:bidi="fr_FR"/>
        </w:rPr>
        <w:t>Hellénistes</w:t>
      </w:r>
      <w:r>
        <w:rPr>
          <w:lang w:val="fr_FR" w:bidi="fr_FR"/>
        </w:rPr>
        <w:t xml:space="preserve"> ; </w:t>
      </w:r>
      <w:r>
        <w:rPr>
          <w:lang w:val="fr_FR" w:bidi="fr_FR"/>
        </w:rPr>
        <w:t>Judaïsme</w:t>
      </w:r>
      <w:r>
        <w:rPr>
          <w:lang w:val="fr_FR" w:bidi="fr_FR"/>
        </w:rPr>
        <w:t xml:space="preserve"> ; </w:t>
      </w:r>
      <w:r>
        <w:rPr>
          <w:lang w:val="fr_FR" w:bidi="fr_FR"/>
        </w:rPr>
        <w:t>Alexandrie</w:t>
      </w:r>
      <w:r>
        <w:rPr>
          <w:lang w:val="fr_FR" w:bidi="fr_FR"/>
        </w:rPr>
        <w:t>.</w:t>
      </w:r>
    </w:p>
    <w:p>
      <w:pPr/>
      <w:r>
        <w:rPr>
          <w:lang w:val="fr_FR" w:bidi="fr_FR"/>
        </w:rPr>
      </w:r>
      <w:r>
        <w:rPr>
          <w:lang w:val="fr_FR" w:bidi="fr_FR"/>
        </w:rPr>
        <w:t>2. Frère de Rufus et fils de Simon de Cyrène. Le père d'Alexandre, Simon, était l'homme qui a croisé Jésus au moment où Jésus est conduit au Golgotha. Les soldats romains le contraindront à porter la croix (</w:t>
      </w:r>
      <w:r>
        <w:rPr>
          <w:lang w:val="fr_FR" w:bidi="fr_FR"/>
        </w:rPr>
        <w:t>Mc 15.21</w:t>
      </w:r>
      <w:r>
        <w:rPr>
          <w:lang w:val="fr_FR" w:bidi="fr_FR"/>
        </w:rPr>
        <w:t>).</w:t>
      </w:r>
    </w:p>
    <w:p>
      <w:pPr/>
      <w:r>
        <w:rPr>
          <w:lang w:val="fr_FR" w:bidi="fr_FR"/>
        </w:rPr>
      </w:r>
      <w:r>
        <w:rPr>
          <w:lang w:val="fr_FR" w:bidi="fr_FR"/>
        </w:rPr>
        <w:t>3. Membre de la famille des grands prêtres avec Caïphe, Anne le grand prêtre, et Jean (</w:t>
      </w:r>
      <w:r>
        <w:rPr>
          <w:lang w:val="fr_FR" w:bidi="fr_FR"/>
        </w:rPr>
        <w:t>Ac 4.6</w:t>
      </w:r>
      <w:r>
        <w:rPr>
          <w:lang w:val="fr_FR" w:bidi="fr_FR"/>
        </w:rPr>
        <w:t xml:space="preserve">). C'est ce groupe qui a convoqué Pierre et Jean pour comparaître devant eux afin de rendre compte de la guérison de l'homme boiteux à </w:t>
      </w:r>
      <w:r>
        <w:rPr>
          <w:lang w:val="fr_FR" w:bidi="fr_FR"/>
        </w:rPr>
        <w:t>la porte du temple appelée la Belle</w:t>
      </w:r>
      <w:r>
        <w:rPr>
          <w:lang w:val="fr_FR" w:bidi="fr_FR"/>
        </w:rPr>
        <w:t xml:space="preserve"> (</w:t>
      </w:r>
      <w:r>
        <w:rPr>
          <w:lang w:val="fr_FR" w:bidi="fr_FR"/>
        </w:rPr>
        <w:t>Ac 3</w:t>
      </w:r>
      <w:r>
        <w:rPr>
          <w:lang w:val="fr_FR" w:bidi="fr_FR"/>
        </w:rPr>
        <w:t>).</w:t>
      </w:r>
    </w:p>
    <w:p>
      <w:pPr/>
      <w:r>
        <w:rPr>
          <w:lang w:val="fr_FR" w:bidi="fr_FR"/>
        </w:rPr>
      </w:r>
      <w:r>
        <w:rPr>
          <w:lang w:val="fr_FR" w:bidi="fr_FR"/>
        </w:rPr>
        <w:t>4. Homme éphésien poussé par les Juifs à leur servir de porte-parole, lors de l'épisode où le bijoutier Démétrius incitera les Éphésiens à se révolter (</w:t>
      </w:r>
      <w:r>
        <w:rPr>
          <w:lang w:val="fr_FR" w:bidi="fr_FR"/>
        </w:rPr>
        <w:t>Ac 19.33</w:t>
      </w:r>
      <w:r>
        <w:rPr>
          <w:lang w:val="fr_FR" w:bidi="fr_FR"/>
        </w:rPr>
        <w:t>). La prédication de l'Évangile par Paul et ses compagnons avait entraîné la conversion de nombreuses personnes. Ces personnes avaient alors abandonné le culte de la déesse Diane, appelée Diana par les Romains, ce qui réduira les revenus des bijoutiers, dont les recettes provenaient de la fabrication d'images de cette déesse (</w:t>
      </w:r>
      <w:r>
        <w:rPr>
          <w:lang w:val="fr_FR" w:bidi="fr_FR"/>
        </w:rPr>
        <w:t>Ac 19.23–41</w:t>
      </w:r>
      <w:r>
        <w:rPr>
          <w:lang w:val="fr_FR" w:bidi="fr_FR"/>
        </w:rPr>
        <w:t>).</w:t>
      </w:r>
    </w:p>
    <w:p>
      <w:pPr/>
      <w:r>
        <w:rPr>
          <w:lang w:val="fr_FR" w:bidi="fr_FR"/>
        </w:rPr>
      </w:r>
      <w:r>
        <w:rPr>
          <w:lang w:val="fr_FR" w:bidi="fr_FR"/>
        </w:rPr>
        <w:t xml:space="preserve">5. Homme qui, avec Hyménée, a été mentionné comme ayant naufragé sa foi parce qu'il a rejeté sa conscience (savoir ce qui est bien et mal, </w:t>
      </w:r>
      <w:r>
        <w:rPr>
          <w:lang w:val="fr_FR" w:bidi="fr_FR"/>
        </w:rPr>
        <w:t>1Tm 1.20</w:t>
      </w:r>
      <w:r>
        <w:rPr>
          <w:lang w:val="fr_FR" w:bidi="fr_FR"/>
        </w:rPr>
        <w:t>). Paul déclare qu'il les avait livrés à Satan pour qu'ils apprennent à ne pas blasphémer.</w:t>
      </w:r>
    </w:p>
    <w:p>
      <w:pPr/>
      <w:r>
        <w:rPr>
          <w:lang w:val="fr_FR" w:bidi="fr_FR"/>
        </w:rPr>
      </w:r>
      <w:r>
        <w:rPr>
          <w:lang w:val="fr_FR" w:bidi="fr_FR"/>
        </w:rPr>
        <w:t>6. Forgeron (</w:t>
      </w:r>
      <w:r>
        <w:rPr>
          <w:lang w:val="fr_FR" w:bidi="fr_FR"/>
        </w:rPr>
        <w:t>2Ti 4.14</w:t>
      </w:r>
      <w:r>
        <w:rPr>
          <w:lang w:val="fr_FR" w:bidi="fr_FR"/>
        </w:rPr>
        <w:t>), Paul avertit Timothée de se méfier. Cet Alexandre a nui à Paul et s'est fortement opposé au message de l'Évangile. Certains experts pensent que cet Alexandre est le même que l'Alexandre d'</w:t>
      </w:r>
      <w:r>
        <w:rPr>
          <w:lang w:val="fr_FR" w:bidi="fr_FR"/>
        </w:rPr>
        <w:t>1 Timothée 1.20</w:t>
      </w:r>
      <w:r>
        <w:rPr>
          <w:lang w:val="fr_FR" w:bidi="fr_FR"/>
        </w:rPr>
        <w:t xml:space="preserve"> (Alexandre mentionné ci-dessus en numéro cinq).</w:t>
      </w:r>
      <w:r>
        <w:rPr>
          <w:lang w:val="fr_FR" w:bidi="fr_FR"/>
        </w:rPr>
      </w:r>
      <w:r>
        <w:rPr>
          <w:lang w:val="fr_FR" w:bidi="fr_FR"/>
        </w:rPr>
      </w:r>
    </w:p>
    <w:p>
      <w:pPr/>
      <w:r>
        <w:rPr>
          <w:lang w:val="fr_FR" w:bidi="fr_FR"/>
        </w:rPr>
      </w:r>
    </w:p>
    <w:p>
      <w:pPr>
        <w:pStyle w:val="Heading2"/>
      </w:pPr>
      <w:r>
        <w:rPr>
          <w:lang w:val="fr_FR" w:bidi="fr_FR"/>
        </w:rPr>
        <w:t>Alexandre I Balas</w:t>
      </w:r>
      <w:r>
        <w:rPr>
          <w:lang w:val="fr_FR" w:bidi="fr_FR"/>
        </w:rPr>
      </w:r>
    </w:p>
    <w:p>
      <w:pPr/>
      <w:r>
        <w:rPr>
          <w:lang w:val="fr_FR" w:bidi="fr_FR"/>
        </w:rPr>
      </w:r>
      <w:r>
        <w:rPr>
          <w:lang w:val="fr_FR" w:bidi="fr_FR"/>
        </w:rPr>
        <w:t>Roi séleucide qui règne de 150 à 145 av. J.-C. Il prétend être le fils d’Antiochus IV Épiphane. Il arrive dans la ville de Ptolémaïs en 152 av. J.‑C. et à partir de 150 av. J.‑C. commence à affirmer qu’il est le roi légitime.</w:t>
      </w:r>
    </w:p>
    <w:p>
      <w:pPr/>
      <w:r>
        <w:rPr>
          <w:lang w:val="fr_FR" w:bidi="fr_FR"/>
        </w:rPr>
      </w:r>
      <w:r>
        <w:rPr>
          <w:lang w:val="fr_FR" w:bidi="fr_FR"/>
        </w:rPr>
        <w:t>Alexandre demande de l’aide à Jonathan Maccabée et le nomme souverain sacrificateur en échange. Alexandre combat alors Démétrius I, le roi syrien, et le vainc.</w:t>
      </w:r>
    </w:p>
    <w:p>
      <w:pPr/>
      <w:r>
        <w:rPr>
          <w:lang w:val="fr_FR" w:bidi="fr_FR"/>
        </w:rPr>
      </w:r>
      <w:r>
        <w:rPr>
          <w:lang w:val="fr_FR" w:bidi="fr_FR"/>
        </w:rPr>
        <w:t>Pour affermir son pouvoir, Alexandre épouse la fille de Ptolémée VI, roi d’Égypte. Cependant, en 147 av. J.‑C., Démétrius II le défie. En 145 av. J.‑C., Balas est finalement vaincu (1 M 10–11).</w:t>
      </w:r>
      <w:r>
        <w:rPr>
          <w:lang w:val="fr_FR" w:bidi="fr_FR"/>
        </w:rPr>
      </w:r>
      <w:r>
        <w:rPr>
          <w:lang w:val="fr_FR" w:bidi="fr_FR"/>
        </w:rPr>
      </w:r>
    </w:p>
    <w:p>
      <w:pPr/>
      <w:r>
        <w:rPr>
          <w:lang w:val="fr_FR" w:bidi="fr_FR"/>
        </w:rPr>
      </w:r>
    </w:p>
    <w:p>
      <w:pPr>
        <w:pStyle w:val="Heading2"/>
      </w:pPr>
      <w:r>
        <w:rPr>
          <w:lang w:val="fr_FR" w:bidi="fr_FR"/>
        </w:rPr>
        <w:t>Alexandre Jannée (Janneus)</w:t>
      </w:r>
      <w:r>
        <w:rPr>
          <w:lang w:val="fr_FR" w:bidi="fr_FR"/>
        </w:rPr>
      </w:r>
    </w:p>
    <w:p>
      <w:pPr/>
      <w:r>
        <w:rPr>
          <w:lang w:val="fr_FR" w:bidi="fr_FR"/>
        </w:rPr>
      </w:r>
      <w:r>
        <w:rPr>
          <w:lang w:val="fr_FR" w:bidi="fr_FR"/>
        </w:rPr>
        <w:t xml:space="preserve">Roi et souverain sacrificateur juif pendant la période de la dynastie hasmonéenne. </w:t>
      </w:r>
    </w:p>
    <w:p>
      <w:pPr/>
      <w:r>
        <w:rPr>
          <w:lang w:val="fr_FR" w:bidi="fr_FR"/>
        </w:rPr>
      </w:r>
      <w:r>
        <w:rPr>
          <w:i/>
          <w:lang w:val="fr_FR" w:bidi="fr_FR"/>
        </w:rPr>
        <w:t>Voir</w:t>
      </w:r>
      <w:r>
        <w:rPr>
          <w:lang w:val="fr_FR" w:bidi="fr_FR"/>
        </w:rPr>
        <w:t xml:space="preserve"> </w:t>
      </w:r>
      <w:r>
        <w:rPr>
          <w:lang w:val="fr_FR" w:bidi="fr_FR"/>
        </w:rPr>
        <w:t>Hasmonéens</w:t>
      </w:r>
      <w:r>
        <w:rPr>
          <w:lang w:val="fr_FR" w:bidi="fr_FR"/>
        </w:rPr>
        <w:t>.</w:t>
      </w:r>
      <w:r>
        <w:rPr>
          <w:lang w:val="fr_FR" w:bidi="fr_FR"/>
        </w:rPr>
      </w:r>
      <w:r>
        <w:rPr>
          <w:lang w:val="fr_FR" w:bidi="fr_FR"/>
        </w:rPr>
      </w:r>
    </w:p>
    <w:p>
      <w:pPr/>
      <w:r>
        <w:rPr>
          <w:lang w:val="fr_FR" w:bidi="fr_FR"/>
        </w:rPr>
      </w:r>
    </w:p>
    <w:p>
      <w:pPr>
        <w:pStyle w:val="Heading2"/>
      </w:pPr>
      <w:r>
        <w:rPr>
          <w:lang w:val="fr_FR" w:bidi="fr_FR"/>
        </w:rPr>
        <w:t>Alexandrie</w:t>
      </w:r>
      <w:r>
        <w:rPr>
          <w:lang w:val="fr_FR" w:bidi="fr_FR"/>
        </w:rPr>
      </w:r>
    </w:p>
    <w:p>
      <w:pPr/>
      <w:r>
        <w:rPr>
          <w:lang w:val="fr_FR" w:bidi="fr_FR"/>
        </w:rPr>
      </w:r>
      <w:r>
        <w:rPr>
          <w:lang w:val="fr_FR" w:bidi="fr_FR"/>
        </w:rPr>
        <w:t>Ville égyptienne fondée par Alexandre le Grand en 331 av. J.-C. Alexandrie était la capitale de l'Égypte pendant les périodes hellénistique et romaine. Après Rome, c'était la ville la plus importante du monde antique. Alexandre l'a construite à l'extrémité ouest du delta du Nil sur une péninsule entre l'Égypte continentale et la mer Méditerranée.</w:t>
      </w:r>
    </w:p>
    <w:p>
      <w:pPr/>
      <w:r>
        <w:rPr>
          <w:lang w:val="fr_FR" w:bidi="fr_FR"/>
        </w:rPr>
      </w:r>
      <w:r>
        <w:rPr>
          <w:lang w:val="fr_FR" w:bidi="fr_FR"/>
        </w:rPr>
        <w:t>Son port était protégé par l'île de Pharos. Pharos était le site d'un immense phare (le phare d'Alexandrie). C'était l'une des sept merveilles du monde antique. L'île de Pharos avait la forme du trait en haut de la lettre française « T ». La tige du « T » était une structure longue et étroite construite depuis la péninsule et s'étendant jusque dans l'eau. Cette structure (une môle ou jetée) protégeait l'ancien port, qui se trouvait de part et d'autre du «T ».</w:t>
      </w:r>
    </w:p>
    <w:p>
      <w:pPr/>
      <w:r>
        <w:rPr>
          <w:lang w:val="fr_FR" w:bidi="fr_FR"/>
        </w:rPr>
      </w:r>
      <w:r>
        <w:rPr>
          <w:lang w:val="fr_FR" w:bidi="fr_FR"/>
        </w:rPr>
        <w:t>Alexandre a construit la ville pour avoir une base militaire, des installations portuaires et un centre commercial. Avec ces ressources, il pourrait contrôler l'Égypte et l'Orient. La ville était disposée en quadrillage, avec deux rues bordées d'arbres, d'environ 61 mètres (200 pi) de large, qui se croisaient au milieu. Elle était divisée en trois districts. Les Juifs vivaient dans celui du nord-est, les Égyptiens celui de l'ouest et les Grecs celui du sud.</w:t>
      </w:r>
    </w:p>
    <w:p>
      <w:pPr/>
      <w:r>
        <w:rPr>
          <w:lang w:val="fr_FR" w:bidi="fr_FR"/>
        </w:rPr>
      </w:r>
      <w:r>
        <w:rPr>
          <w:lang w:val="fr_FR" w:bidi="fr_FR"/>
        </w:rPr>
        <w:t>Dans l'Antiquité, Alexandrie était célèbre pour son architecture. Elle était connue en particulier pour son phare, son Musée, son Sérapéum, le mausolée d'Alexandre et ses bâtiments commerciaux. Le Musée (du grec Mouseîon, nom par lequel il est parfois désigné) était composé de la plus grande bibliothèque et du plus grand centre d'instruction de l'époque hellénistique. L'un des généraux d'Alexandre, Ptolémée, a construit le mausolée (grand tombeau) d'Alexandre dans la ville. Le Sérapéum était un temple dédié au dieu grec Pan. Selon le géographe Strabon, le Sérapéum avait la forme d'un cône de pin (rond comme un œuf avec une pointe en haut).</w:t>
      </w:r>
    </w:p>
    <w:p>
      <w:pPr/>
      <w:r>
        <w:rPr>
          <w:lang w:val="fr_FR" w:bidi="fr_FR"/>
        </w:rPr>
      </w:r>
      <w:r>
        <w:rPr>
          <w:lang w:val="fr_FR" w:bidi="fr_FR"/>
        </w:rPr>
        <w:t>Les preuves archéologiques de ces structures antiques de la ville sont rares. Un tremblement de terre a endommagé le phare en 796 apr. J.-C., et il a été détruit environ cinq siècles plus tard. Seuls un porte-rouleau et une statue du Musée ont été découvertes.</w:t>
      </w:r>
    </w:p>
    <w:p>
      <w:pPr/>
      <w:r>
        <w:rPr>
          <w:lang w:val="fr_FR" w:bidi="fr_FR"/>
        </w:rPr>
      </w:r>
      <w:r>
        <w:rPr>
          <w:lang w:val="fr_FR" w:bidi="fr_FR"/>
        </w:rPr>
        <w:t>Alexandrie a joué un rôle clé dans l'histoire du monde gréco-romain. Alexandre le Grand est mort en 323 av. J.-C. Après sa mort, l'Égypte est passée sous le contrôle de Ptolémée, dont la famille a régné jusqu'à Cléopâtre. Après la destruction de la ville de Tyr par Alexandre, Alexandrie est devenue le centre du commerce entre le monde grec et l'Orient, ainsi que l'Égypte centrale. La romance de Jules César avec Cléopâtre a conduit à la fin du règne de la famille de Ptolémée.</w:t>
      </w:r>
    </w:p>
    <w:p>
      <w:pPr/>
      <w:r>
        <w:rPr>
          <w:lang w:val="fr_FR" w:bidi="fr_FR"/>
        </w:rPr>
      </w:r>
      <w:r>
        <w:rPr>
          <w:lang w:val="fr_FR" w:bidi="fr_FR"/>
        </w:rPr>
        <w:t>Le Musée d'Alexandrie n'était pas comme les musées d'aujourd'hui. C'était en fait une université et une bibliothèque. Il a été fondé par Ptolémée Philadelphe. C'est ce Musée qui a fait d'Alexandrie le centre d'instruction le plus important du monde grec. L'étude de la grammaire, l'analyse de la littérature et la préservation de textes importants étaient les principales activités au Musée. Avant d'être partiellement détruit par les Égyptiens et les forces de Jules César en 47 av. J.-C., il aurait contenu 700 000 œuvres écrites, y compris des textes des classiques grecs (écrits grecs populaires) méticuleusement édités. À la fin des périodes hellénistique et romaine, le Musée a commencé à se tourner vers les nouvelles sciences. Un exemple de ce nouveau centre d'intérêt scientifique est le grand phare construit sur l'île. Il pouvait être observé à 32 kilomètres (20 miles) en mer par l'utilisation astucieuse de miroirs.</w:t>
      </w:r>
    </w:p>
    <w:p>
      <w:pPr/>
      <w:r>
        <w:rPr>
          <w:lang w:val="fr_FR" w:bidi="fr_FR"/>
        </w:rPr>
      </w:r>
      <w:r>
        <w:rPr>
          <w:lang w:val="fr_FR" w:bidi="fr_FR"/>
        </w:rPr>
        <w:t>Dès ses débuts, Alexandrie a abrité une importante population juive. Avec le soutien des Ptolémée, les érudits juifs ont produit la traduction grecque de l'Ancien Testament connue sous le nom de « Septante ». Les tensions ethniques ont augmenté dans la ville au fur et à mesure que la population juive a connu croissance et prospérité. En 42 apr. J.-C., la tension a éclaté lors d'émeutes initiées par les Grecs et de l'expulsion des Juifs des sections païennes dans lesquelles ils s'étaient installés. Le succès des Juifs dans le commerce, en particulier celui du blé, a conduit à une hostilité accrue envers eux.</w:t>
      </w:r>
    </w:p>
    <w:p>
      <w:pPr/>
      <w:r>
        <w:rPr>
          <w:lang w:val="fr_FR" w:bidi="fr_FR"/>
        </w:rPr>
      </w:r>
      <w:r>
        <w:rPr>
          <w:lang w:val="fr_FR" w:bidi="fr_FR"/>
        </w:rPr>
        <w:t>Il n'y a que quelques références à Alexandrie dans les Écritures :</w:t>
      </w:r>
    </w:p>
    <w:p>
      <w:pPr>
        <w:pStyle w:val="ListBullet"/>
        <w:spacing w:line="240" w:lineRule="auto"/>
        <w:ind w:left="720"/>
      </w:pPr>
      <w:r>
        <w:rPr>
          <w:lang w:val="fr_FR" w:bidi="fr_FR"/>
        </w:rPr>
      </w:r>
      <w:r>
        <w:rPr>
          <w:lang w:val="fr_FR" w:bidi="fr_FR"/>
        </w:rPr>
        <w:t>Étienne, le premier martyr chrétien, a débattu avec des « Alexandrins » à Jérusalem concernant le statut de Jésus en tant que Messie (</w:t>
      </w:r>
      <w:r>
        <w:rPr>
          <w:lang w:val="fr_FR" w:bidi="fr_FR"/>
        </w:rPr>
        <w:t>Ac 6.9</w:t>
      </w:r>
      <w:r>
        <w:rPr>
          <w:lang w:val="fr_FR" w:bidi="fr_FR"/>
        </w:rPr>
        <w:t>). Certaines traductions les identifient comme des « Juifs d'Alexandrie ».</w:t>
      </w:r>
    </w:p>
    <w:p>
      <w:pPr>
        <w:pStyle w:val="ListBullet"/>
        <w:spacing w:line="240" w:lineRule="auto"/>
        <w:ind w:left="720"/>
      </w:pPr>
      <w:r>
        <w:rPr>
          <w:lang w:val="fr_FR" w:bidi="fr_FR"/>
        </w:rPr>
      </w:r>
      <w:r>
        <w:rPr>
          <w:lang w:val="fr_FR" w:bidi="fr_FR"/>
        </w:rPr>
        <w:t>Apollos, originaire d'Alexandrie (</w:t>
      </w:r>
      <w:r>
        <w:rPr>
          <w:lang w:val="fr_FR" w:bidi="fr_FR"/>
        </w:rPr>
        <w:t>Ac 18.24</w:t>
      </w:r>
      <w:r>
        <w:rPr>
          <w:lang w:val="fr_FR" w:bidi="fr_FR"/>
        </w:rPr>
        <w:t>), est décrit comme un « homme éloquent et versé dans les Écritures ».</w:t>
      </w:r>
    </w:p>
    <w:p>
      <w:pPr>
        <w:pStyle w:val="ListBullet"/>
        <w:spacing w:line="240" w:lineRule="auto"/>
        <w:ind w:left="720"/>
      </w:pPr>
      <w:r>
        <w:rPr>
          <w:lang w:val="fr_FR" w:bidi="fr_FR"/>
        </w:rPr>
      </w:r>
      <w:r>
        <w:rPr>
          <w:lang w:val="fr_FR" w:bidi="fr_FR"/>
        </w:rPr>
        <w:t>L'apôtre Paul a pris la mer à destination de Rome à bord de deux navires alexandrins (</w:t>
      </w:r>
      <w:r>
        <w:rPr>
          <w:lang w:val="fr_FR" w:bidi="fr_FR"/>
        </w:rPr>
        <w:t xml:space="preserve">Ac 27.6 </w:t>
      </w:r>
      <w:r>
        <w:rPr>
          <w:lang w:val="fr_FR" w:bidi="fr_FR"/>
        </w:rPr>
        <w:t xml:space="preserve">; </w:t>
      </w:r>
      <w:r>
        <w:rPr>
          <w:lang w:val="fr_FR" w:bidi="fr_FR"/>
        </w:rPr>
        <w:t>28.11</w:t>
      </w:r>
      <w:r>
        <w:rPr>
          <w:lang w:val="fr_FR" w:bidi="fr_FR"/>
        </w:rPr>
        <w:t>).</w:t>
      </w:r>
    </w:p>
    <w:p>
      <w:pPr/>
      <w:r>
        <w:rPr>
          <w:lang w:val="fr_FR" w:bidi="fr_FR"/>
        </w:rPr>
      </w:r>
      <w:r>
        <w:rPr>
          <w:lang w:val="fr_FR" w:bidi="fr_FR"/>
        </w:rPr>
        <w:t xml:space="preserve">La première emphase des sciences bibliques à Alexandrie a été gnostique. Cette emphase a commencé sous l'influence d'un enseignant nommé Basilide et a continué avec son fils Isidore. </w:t>
      </w:r>
    </w:p>
    <w:p>
      <w:pPr/>
      <w:r>
        <w:rPr>
          <w:lang w:val="fr_FR" w:bidi="fr_FR"/>
        </w:rPr>
      </w:r>
      <w:r>
        <w:rPr>
          <w:lang w:val="fr_FR" w:bidi="fr_FR"/>
        </w:rPr>
        <w:t>Plus tard, une école d'allégorisation s'est développée. La méthode allégorique cherchait à découvrir des vérités spirituelles dans chaque détail de la Bible, même dans des parties qui pourraient sembler sans importance à première vue. Cette école a bénéficié d'un soutien régulier de la part de riches mécènes et d'un programme organisé. Clément et Origène sont les noms qui y sont le plus souvent associés. Cet enseignement mettait en évidence trois niveaux de signification dans les Écritures : historique, éthique et spirituel.</w:t>
      </w:r>
    </w:p>
    <w:p>
      <w:pPr/>
      <w:r>
        <w:rPr>
          <w:lang w:val="fr_FR" w:bidi="fr_FR"/>
        </w:rPr>
      </w:r>
      <w:r>
        <w:rPr>
          <w:lang w:val="fr_FR" w:bidi="fr_FR"/>
        </w:rPr>
        <w:t xml:space="preserve">L'arianisme est une croyance qui a pris racine au sein du christianisme primitif et a ensuite été considérée comme hérétique par l'Église. L'arianisme s'est développé à Alexandrie (ville importante de l'Égypte ancienne), à travers un homme nommé Arius, presbytre (c.-à-d. ancien) d'Alexandrie. Cette école de pensée affirmait que Christ n'était pas éternel. L'arianisme soutenait que puisqu'il avait été engendré, il devait avoir un commencement. </w:t>
      </w:r>
    </w:p>
    <w:p>
      <w:pPr/>
      <w:r>
        <w:rPr>
          <w:lang w:val="fr_FR" w:bidi="fr_FR"/>
        </w:rPr>
      </w:r>
      <w:r>
        <w:rPr>
          <w:lang w:val="fr_FR" w:bidi="fr_FR"/>
        </w:rPr>
        <w:t xml:space="preserve">Le principal opposant de l'arianisme était Athanase, également d'Alexandrie. Athanase a joué un rôle crucial dans la défense de la compréhension de l'identité de Jésus et de sa relation avec Dieu le Père au sein de l'Église primitive. C'est principalement grâce aux efforts d'Athanase que cet enseignement erroné a perdu son pouvoir et son influence au IVe siècle, et que le symbole de Nicée (profession de foi chrétienne) a été confirmé au Concile de Constantinople en 381 apr. J.-C. </w:t>
      </w:r>
    </w:p>
    <w:p>
      <w:pPr/>
      <w:r>
        <w:rPr>
          <w:lang w:val="fr_FR" w:bidi="fr_FR"/>
        </w:rPr>
      </w:r>
      <w:r>
        <w:rPr>
          <w:i/>
          <w:lang w:val="fr_FR" w:bidi="fr_FR"/>
        </w:rPr>
        <w:t>Voir aussi</w:t>
      </w:r>
      <w:r>
        <w:rPr>
          <w:lang w:val="fr_FR" w:bidi="fr_FR"/>
        </w:rPr>
        <w:t xml:space="preserve"> </w:t>
      </w:r>
      <w:r>
        <w:rPr>
          <w:lang w:val="fr_FR" w:bidi="fr_FR"/>
        </w:rPr>
        <w:t xml:space="preserve">Alexandre #1 </w:t>
      </w:r>
      <w:r>
        <w:rPr>
          <w:lang w:val="fr_FR" w:bidi="fr_FR"/>
        </w:rPr>
        <w:t xml:space="preserve">; </w:t>
      </w:r>
      <w:r>
        <w:rPr>
          <w:lang w:val="fr_FR" w:bidi="fr_FR"/>
        </w:rPr>
        <w:t xml:space="preserve">Hellénisme </w:t>
      </w:r>
      <w:r>
        <w:rPr>
          <w:lang w:val="fr_FR" w:bidi="fr_FR"/>
        </w:rPr>
        <w:t xml:space="preserve">; </w:t>
      </w:r>
      <w:r>
        <w:rPr>
          <w:lang w:val="fr_FR" w:bidi="fr_FR"/>
        </w:rPr>
        <w:t xml:space="preserve">Philon d'Alexandrie ou Philon le Juif </w:t>
      </w:r>
      <w:r>
        <w:rPr>
          <w:lang w:val="fr_FR" w:bidi="fr_FR"/>
        </w:rPr>
        <w:t xml:space="preserve">; </w:t>
      </w:r>
      <w:r>
        <w:rPr>
          <w:lang w:val="fr_FR" w:bidi="fr_FR"/>
        </w:rPr>
        <w:t>Hellénistes</w:t>
      </w:r>
      <w:r>
        <w:rPr>
          <w:lang w:val="fr_FR" w:bidi="fr_FR"/>
        </w:rPr>
        <w:t>.</w:t>
      </w:r>
      <w:r>
        <w:rPr>
          <w:lang w:val="fr_FR" w:bidi="fr_FR"/>
        </w:rPr>
      </w:r>
      <w:r>
        <w:rPr>
          <w:lang w:val="fr_FR" w:bidi="fr_FR"/>
        </w:rPr>
      </w:r>
    </w:p>
    <w:p>
      <w:pPr/>
      <w:r>
        <w:rPr>
          <w:lang w:val="fr_FR" w:bidi="fr_FR"/>
        </w:rPr>
      </w:r>
    </w:p>
    <w:p>
      <w:pPr>
        <w:pStyle w:val="Heading2"/>
      </w:pPr>
      <w:r>
        <w:rPr>
          <w:lang w:val="fr_FR" w:bidi="fr_FR"/>
        </w:rPr>
        <w:t>Alexandrinus, Codex</w:t>
      </w:r>
      <w:r>
        <w:rPr>
          <w:lang w:val="fr_FR" w:bidi="fr_FR"/>
        </w:rPr>
      </w:r>
    </w:p>
    <w:p>
      <w:pPr/>
      <w:r>
        <w:rPr>
          <w:lang w:val="fr_FR" w:bidi="fr_FR"/>
        </w:rPr>
      </w:r>
      <w:r>
        <w:rPr>
          <w:lang w:val="fr_FR" w:bidi="fr_FR"/>
        </w:rPr>
        <w:t>Un des trois codex les plus importants qui contiennent des copies anciennes de toute la Bible en grec. Les codex sont les ancêtres des livres. Les deux autres codex les plus importants parmi ceux qui contiennent des textes anciens de la Bible entière en grec sont les codex Vaticanus et Sinaiticus. Le texte de l'Ancien Testament inclus dans ceux-ci n'est pas le texte hébreu original, mais une traduction ancienne de l'hébreu en grec.</w:t>
        <w:br/>
        <w:br/>
      </w:r>
      <w:r>
        <w:rPr>
          <w:i/>
          <w:lang w:val="fr_FR" w:bidi="fr_FR"/>
        </w:rPr>
        <w:t>Voir</w:t>
      </w:r>
      <w:r>
        <w:rPr>
          <w:lang w:val="fr_FR" w:bidi="fr_FR"/>
        </w:rPr>
        <w:t xml:space="preserve"> </w:t>
      </w:r>
      <w:r>
        <w:rPr>
          <w:lang w:val="fr_FR" w:bidi="fr_FR"/>
        </w:rPr>
        <w:t>Bible : manuscrits et texte du (Nouveau Testament)</w:t>
      </w:r>
      <w:r>
        <w:rPr>
          <w:lang w:val="fr_FR" w:bidi="fr_FR"/>
        </w:rPr>
        <w:t>.</w:t>
      </w:r>
      <w:r>
        <w:rPr>
          <w:lang w:val="fr_FR" w:bidi="fr_FR"/>
        </w:rPr>
      </w:r>
      <w:r>
        <w:rPr>
          <w:lang w:val="fr_FR" w:bidi="fr_FR"/>
        </w:rPr>
      </w:r>
    </w:p>
    <w:p>
      <w:pPr/>
      <w:r>
        <w:rPr>
          <w:lang w:val="fr_FR" w:bidi="fr_FR"/>
        </w:rPr>
      </w:r>
    </w:p>
    <w:p>
      <w:pPr>
        <w:pStyle w:val="Heading2"/>
      </w:pPr>
      <w:r>
        <w:rPr>
          <w:lang w:val="fr_FR" w:bidi="fr_FR"/>
        </w:rPr>
        <w:t>Aliboufier</w:t>
      </w:r>
      <w:r>
        <w:rPr>
          <w:lang w:val="fr_FR" w:bidi="fr_FR"/>
        </w:rPr>
      </w:r>
    </w:p>
    <w:p>
      <w:pPr/>
      <w:r>
        <w:rPr>
          <w:lang w:val="fr_FR" w:bidi="fr_FR"/>
        </w:rPr>
      </w:r>
      <w:r>
        <w:rPr>
          <w:lang w:val="fr_FR" w:bidi="fr_FR"/>
        </w:rPr>
        <w:t>L'aliboufier, ou styrax officinal (</w:t>
      </w:r>
      <w:r>
        <w:rPr>
          <w:i/>
          <w:lang w:val="fr_FR" w:bidi="fr_FR"/>
        </w:rPr>
        <w:t>Styrax officinalis</w:t>
      </w:r>
      <w:r>
        <w:rPr>
          <w:lang w:val="fr_FR" w:bidi="fr_FR"/>
        </w:rPr>
        <w:t xml:space="preserve">) appartient à un groupe d'arbres qui produisent une résine odorante. Aujourd'hui, les chercheurs pensent que le « stacté » mentionné dans </w:t>
      </w:r>
      <w:r>
        <w:rPr>
          <w:lang w:val="fr_FR" w:bidi="fr_FR"/>
        </w:rPr>
        <w:t>Exode 30.34</w:t>
      </w:r>
      <w:r>
        <w:rPr>
          <w:lang w:val="fr_FR" w:bidi="fr_FR"/>
        </w:rPr>
        <w:t xml:space="preserve"> provenait de l'aliboufier. Il s'agit d'un arbuste irrégulier ou un petit arbre avec des branches rigides qui pousse de 2,5 à 6 m de hauteur.</w:t>
      </w:r>
    </w:p>
    <w:p>
      <w:pPr/>
      <w:r>
        <w:rPr>
          <w:lang w:val="fr_FR" w:bidi="fr_FR"/>
        </w:rPr>
      </w:r>
      <w:r>
        <w:rPr>
          <w:lang w:val="fr_FR" w:bidi="fr_FR"/>
        </w:rPr>
        <w:t>Cet arbre est commun sur les collines basses et les endroits rocheux du Liban à travers la Terre Sainte. Sa gomme est collectée en pratiquant des incisions dans les tiges et les branches. La résine dégage une odeur forte et agréable et est encore appréciée aujourd'hui comme parfum.</w:t>
      </w:r>
      <w:r>
        <w:rPr>
          <w:lang w:val="fr_FR" w:bidi="fr_FR"/>
        </w:rPr>
      </w:r>
      <w:r>
        <w:rPr>
          <w:lang w:val="fr_FR" w:bidi="fr_FR"/>
        </w:rPr>
      </w:r>
    </w:p>
    <w:p>
      <w:pPr/>
      <w:r>
        <w:rPr>
          <w:lang w:val="fr_FR" w:bidi="fr_FR"/>
        </w:rPr>
      </w:r>
    </w:p>
    <w:p>
      <w:pPr>
        <w:pStyle w:val="Heading2"/>
      </w:pPr>
      <w:r>
        <w:rPr>
          <w:lang w:val="fr_FR" w:bidi="fr_FR"/>
        </w:rPr>
        <w:t>Alja</w:t>
      </w:r>
      <w:r>
        <w:rPr>
          <w:lang w:val="fr_FR" w:bidi="fr_FR"/>
        </w:rPr>
      </w:r>
    </w:p>
    <w:p>
      <w:pPr/>
      <w:r>
        <w:rPr>
          <w:lang w:val="fr_FR" w:bidi="fr_FR"/>
        </w:rPr>
      </w:r>
      <w:r>
        <w:rPr>
          <w:lang w:val="fr_FR" w:bidi="fr_FR"/>
        </w:rPr>
        <w:t>Nom alternatif pour Alva, le descendant d'Ésaü (</w:t>
      </w:r>
      <w:r>
        <w:rPr>
          <w:lang w:val="fr_FR" w:bidi="fr_FR"/>
        </w:rPr>
        <w:t>1Ch 1.51</w:t>
      </w:r>
      <w:r>
        <w:rPr>
          <w:lang w:val="fr_FR" w:bidi="fr_FR"/>
        </w:rPr>
        <w:t>).</w:t>
      </w:r>
    </w:p>
    <w:p>
      <w:pPr/>
      <w:r>
        <w:rPr>
          <w:lang w:val="fr_FR" w:bidi="fr_FR"/>
        </w:rPr>
      </w:r>
      <w:r>
        <w:rPr>
          <w:i/>
          <w:lang w:val="fr_FR" w:bidi="fr_FR"/>
        </w:rPr>
        <w:t>Voir</w:t>
      </w:r>
      <w:r>
        <w:rPr>
          <w:lang w:val="fr_FR" w:bidi="fr_FR"/>
        </w:rPr>
        <w:t xml:space="preserve"> </w:t>
      </w:r>
      <w:r>
        <w:rPr>
          <w:lang w:val="fr_FR" w:bidi="fr_FR"/>
        </w:rPr>
        <w:t>Alva</w:t>
      </w:r>
      <w:r>
        <w:rPr>
          <w:lang w:val="fr_FR" w:bidi="fr_FR"/>
        </w:rPr>
        <w:t>.</w:t>
      </w:r>
      <w:r>
        <w:rPr>
          <w:lang w:val="fr_FR" w:bidi="fr_FR"/>
        </w:rPr>
      </w:r>
      <w:r>
        <w:rPr>
          <w:lang w:val="fr_FR" w:bidi="fr_FR"/>
        </w:rPr>
      </w:r>
    </w:p>
    <w:p>
      <w:pPr/>
      <w:r>
        <w:rPr>
          <w:lang w:val="fr_FR" w:bidi="fr_FR"/>
        </w:rPr>
      </w:r>
    </w:p>
    <w:p>
      <w:pPr>
        <w:pStyle w:val="Heading2"/>
      </w:pPr>
      <w:r>
        <w:rPr>
          <w:lang w:val="fr_FR" w:bidi="fr_FR"/>
        </w:rPr>
        <w:t>Aljan</w:t>
      </w:r>
      <w:r>
        <w:rPr>
          <w:lang w:val="fr_FR" w:bidi="fr_FR"/>
        </w:rPr>
      </w:r>
    </w:p>
    <w:p>
      <w:pPr/>
      <w:r>
        <w:rPr>
          <w:lang w:val="fr_FR" w:bidi="fr_FR"/>
        </w:rPr>
      </w:r>
      <w:r>
        <w:rPr>
          <w:lang w:val="fr_FR" w:bidi="fr_FR"/>
        </w:rPr>
        <w:t>Nom alternatif pour Alvan, fils de Schobal (</w:t>
      </w:r>
      <w:r>
        <w:rPr>
          <w:lang w:val="fr_FR" w:bidi="fr_FR"/>
        </w:rPr>
        <w:t>1Ch 1.40</w:t>
      </w:r>
      <w:r>
        <w:rPr>
          <w:lang w:val="fr_FR" w:bidi="fr_FR"/>
        </w:rPr>
        <w:t>).</w:t>
      </w:r>
    </w:p>
    <w:p>
      <w:pPr/>
      <w:r>
        <w:rPr>
          <w:lang w:val="fr_FR" w:bidi="fr_FR"/>
        </w:rPr>
      </w:r>
      <w:r>
        <w:rPr>
          <w:i/>
          <w:lang w:val="fr_FR" w:bidi="fr_FR"/>
        </w:rPr>
        <w:t>Voir</w:t>
      </w:r>
      <w:r>
        <w:rPr>
          <w:lang w:val="fr_FR" w:bidi="fr_FR"/>
        </w:rPr>
        <w:t xml:space="preserve"> </w:t>
      </w:r>
      <w:r>
        <w:rPr>
          <w:lang w:val="fr_FR" w:bidi="fr_FR"/>
        </w:rPr>
        <w:t>Alvan</w:t>
      </w:r>
      <w:r>
        <w:rPr>
          <w:lang w:val="fr_FR" w:bidi="fr_FR"/>
        </w:rPr>
        <w:t>.</w:t>
      </w:r>
      <w:r>
        <w:rPr>
          <w:lang w:val="fr_FR" w:bidi="fr_FR"/>
        </w:rPr>
      </w:r>
      <w:r>
        <w:rPr>
          <w:lang w:val="fr_FR" w:bidi="fr_FR"/>
        </w:rPr>
      </w:r>
    </w:p>
    <w:p>
      <w:pPr/>
      <w:r>
        <w:rPr>
          <w:lang w:val="fr_FR" w:bidi="fr_FR"/>
        </w:rPr>
      </w:r>
    </w:p>
    <w:p>
      <w:pPr>
        <w:pStyle w:val="Heading2"/>
      </w:pPr>
      <w:r>
        <w:rPr>
          <w:lang w:val="fr_FR" w:bidi="fr_FR"/>
        </w:rPr>
        <w:t>Alkime, Alcime</w:t>
      </w:r>
      <w:r>
        <w:rPr>
          <w:lang w:val="fr_FR" w:bidi="fr_FR"/>
        </w:rPr>
      </w:r>
    </w:p>
    <w:p>
      <w:pPr/>
      <w:r>
        <w:rPr>
          <w:lang w:val="fr_FR" w:bidi="fr_FR"/>
        </w:rPr>
      </w:r>
      <w:r>
        <w:rPr>
          <w:lang w:val="fr_FR" w:bidi="fr_FR"/>
        </w:rPr>
        <w:t>Alkime est le nom d'un souverain sacrificateur déloyal de la période de temps entre l’Ancien Testament et le Nouveau Testament. C'est un descendant d'Aaron (le frère de Moïse), pas pas un descendant de la lignée légitime des souverains sacrificateurs. Malgré cela, il est nommé à ce poste par le roi syrien Démétrius I vers 163 av. J.‑C.</w:t>
      </w:r>
    </w:p>
    <w:p>
      <w:pPr/>
      <w:r>
        <w:rPr>
          <w:lang w:val="fr_FR" w:bidi="fr_FR"/>
        </w:rPr>
      </w:r>
      <w:r>
        <w:rPr>
          <w:lang w:val="fr_FR" w:bidi="fr_FR"/>
        </w:rPr>
        <w:t>Alkime favorise la culture grecque, ce qui contrarie les Maccabées, qui contrôlent Jérusalem. Ceux-ci ne veulent pas de lui comme souverain sacrificateur. Alkime demande donc au roi Démétrius d’envoyer le général Bakkhidès pour prendre contrôle de la Judée.</w:t>
      </w:r>
    </w:p>
    <w:p>
      <w:pPr/>
      <w:r>
        <w:rPr>
          <w:lang w:val="fr_FR" w:bidi="fr_FR"/>
        </w:rPr>
      </w:r>
      <w:r>
        <w:rPr>
          <w:lang w:val="fr_FR" w:bidi="fr_FR"/>
        </w:rPr>
        <w:t>Bakkhidès met Alkime au pouvoir, mais Judas Maccabée et ses frères mènent un combat de résistance contre ceux qui le soutiennent (1 M 7.1–24). Alkime demande alors à nouveau de l’aide. Démétrius lui envoie une armée dirigée par Nikanor. Ce dernier est cependant vaincu par l'armée des Maccabées (1 M 7.25–50).</w:t>
      </w:r>
    </w:p>
    <w:p>
      <w:pPr/>
      <w:r>
        <w:rPr>
          <w:lang w:val="fr_FR" w:bidi="fr_FR"/>
        </w:rPr>
      </w:r>
      <w:r>
        <w:rPr>
          <w:lang w:val="fr_FR" w:bidi="fr_FR"/>
        </w:rPr>
        <w:t>Puis Démétrius renvoie Bakkhidès avec une armée plus puissante. Cette fois, Judas Maccabée est tué dans la bataille et Alkime prend contrôle de Jérusalem (1 M 9.1–53). Il ordonne alors « d’abattre le mur de la cour intérieure du lieu saint ». Cependant, avant de pouvoir mener à terme son sacrilège, il est frappé d'une paralysie de la bouche qui l'empêche de parler. Alkime meurt à cette époque (vers 161 av. J.‑C.), en proie à de vives souffrances (1 M 9.54–57).</w:t>
      </w:r>
    </w:p>
    <w:p>
      <w:pPr/>
      <w:r>
        <w:rPr>
          <w:lang w:val="fr_FR" w:bidi="fr_FR"/>
        </w:rPr>
      </w:r>
      <w:r>
        <w:rPr>
          <w:i/>
          <w:lang w:val="fr_FR" w:bidi="fr_FR"/>
        </w:rPr>
        <w:t>Voir aussi</w:t>
      </w:r>
      <w:r>
        <w:rPr>
          <w:lang w:val="fr_FR" w:bidi="fr_FR"/>
        </w:rPr>
        <w:t xml:space="preserve"> </w:t>
      </w:r>
      <w:r>
        <w:rPr>
          <w:lang w:val="fr_FR" w:bidi="fr_FR"/>
        </w:rPr>
        <w:t>période des Maccabées</w:t>
      </w:r>
      <w:r>
        <w:rPr>
          <w:lang w:val="fr_FR" w:bidi="fr_FR"/>
        </w:rPr>
        <w:t>.</w:t>
      </w:r>
      <w:r>
        <w:rPr>
          <w:lang w:val="fr_FR" w:bidi="fr_FR"/>
        </w:rPr>
      </w:r>
      <w:r>
        <w:rPr>
          <w:lang w:val="fr_FR" w:bidi="fr_FR"/>
        </w:rPr>
      </w:r>
    </w:p>
    <w:p>
      <w:pPr/>
      <w:r>
        <w:rPr>
          <w:lang w:val="fr_FR" w:bidi="fr_FR"/>
        </w:rPr>
      </w:r>
    </w:p>
    <w:p>
      <w:pPr>
        <w:pStyle w:val="Heading2"/>
      </w:pPr>
      <w:r>
        <w:rPr>
          <w:lang w:val="fr_FR" w:bidi="fr_FR"/>
        </w:rPr>
        <w:t>Allammélec</w:t>
      </w:r>
      <w:r>
        <w:rPr>
          <w:lang w:val="fr_FR" w:bidi="fr_FR"/>
        </w:rPr>
      </w:r>
    </w:p>
    <w:p>
      <w:pPr/>
      <w:r>
        <w:rPr>
          <w:lang w:val="fr_FR" w:bidi="fr_FR"/>
        </w:rPr>
      </w:r>
      <w:r>
        <w:rPr>
          <w:lang w:val="fr_FR" w:bidi="fr_FR"/>
        </w:rPr>
        <w:t>Ville dans le territoire d'Aser (</w:t>
      </w:r>
      <w:r>
        <w:rPr>
          <w:lang w:val="fr_FR" w:bidi="fr_FR"/>
        </w:rPr>
        <w:t>Jos 19.26</w:t>
      </w:r>
      <w:r>
        <w:rPr>
          <w:lang w:val="fr_FR" w:bidi="fr_FR"/>
        </w:rPr>
        <w:t>).</w:t>
      </w:r>
      <w:r>
        <w:rPr>
          <w:lang w:val="fr_FR" w:bidi="fr_FR"/>
        </w:rPr>
      </w:r>
      <w:r>
        <w:rPr>
          <w:lang w:val="fr_FR" w:bidi="fr_FR"/>
        </w:rPr>
      </w:r>
    </w:p>
    <w:p>
      <w:pPr/>
      <w:r>
        <w:rPr>
          <w:lang w:val="fr_FR" w:bidi="fr_FR"/>
        </w:rPr>
      </w:r>
    </w:p>
    <w:p>
      <w:pPr>
        <w:pStyle w:val="Heading2"/>
      </w:pPr>
      <w:r>
        <w:rPr>
          <w:lang w:val="fr_FR" w:bidi="fr_FR"/>
        </w:rPr>
        <w:t>allégorisation</w:t>
      </w:r>
      <w:r>
        <w:rPr>
          <w:lang w:val="fr_FR" w:bidi="fr_FR"/>
        </w:rPr>
      </w:r>
    </w:p>
    <w:p>
      <w:pPr/>
      <w:r>
        <w:rPr>
          <w:lang w:val="fr_FR" w:bidi="fr_FR"/>
        </w:rPr>
      </w:r>
      <w:r>
        <w:rPr>
          <w:lang w:val="fr_FR" w:bidi="fr_FR"/>
        </w:rPr>
        <w:t>Méthode d’interprétation qui explique la signification ou la pertinence d'un texte en l'interprétant comme s'il s'agissait d'une allégorie. L’allégorisation du texte a pour objectif d'y découvrir un sens moral, théologique et spirituel plus profond. Cette méthode considère que ces significations se trouvent au-delà du sens littéral des mots du texte.</w:t>
      </w:r>
    </w:p>
    <w:p>
      <w:pPr/>
      <w:r>
        <w:rPr>
          <w:lang w:val="fr_FR" w:bidi="fr_FR"/>
        </w:rPr>
      </w:r>
      <w:r>
        <w:rPr>
          <w:lang w:val="fr_FR" w:bidi="fr_FR"/>
        </w:rPr>
        <w:t>L’allégorisation est apparue chez les Grecs de l'Antiquité. Hésiode et Homère avaient composé des poèmes épiques qui étaient devenus pour les Grecs les fondements de leur religion et de leur piété. Avec le temps, les progrès scientifiques des Grecs ont semblé rendre ces œuvres obsolètes. De plus, l'importance des éléments historiques, géographiques, culturels et sociaux que ces œuvres mentionnaient s'est perdue au fil du temps. Pour protéger leur traditions et maintenir qu'elles restaient valides, des interprètes ont mis au point des stratagèmes ingénieux pour réinterpréter ces textes. Leur méthode avait pour but de faire ressortir des vérités et des valeurs toujours pertinentes en utilisant les éléments littéraux du texte comme symboles ayant d'autres significations.</w:t>
      </w:r>
    </w:p>
    <w:p>
      <w:pPr/>
      <w:r>
        <w:rPr>
          <w:lang w:val="fr_FR" w:bidi="fr_FR"/>
        </w:rPr>
      </w:r>
      <w:r>
        <w:rPr>
          <w:lang w:val="fr_FR" w:bidi="fr_FR"/>
        </w:rPr>
        <w:t>Philon d’Alexandrie, un Juif vivant dans un milieu de culture grecque au premier siècle, se sert d'allégorisation pour tenter de rapprocher l’Ancien Testament de la philosophie des Grecs et des Romains. Plus tard, un groupe d’interprètes chrétiens d’Alexandrie a également recours à l’allégorisation comme méthode principale d’interprétation de l’Ancien Testament et du Nouveau Testament.</w:t>
      </w:r>
    </w:p>
    <w:p>
      <w:pPr/>
      <w:r>
        <w:rPr>
          <w:lang w:val="fr_FR" w:bidi="fr_FR"/>
        </w:rPr>
      </w:r>
      <w:r>
        <w:rPr>
          <w:lang w:val="fr_FR" w:bidi="fr_FR"/>
        </w:rPr>
        <w:t xml:space="preserve">La méthode allégorique devint la façon principale d'interpréter les Écritures au Moyen Âge. Aujourd'hui encore, des protestants et catholiques mystiques ou piétistes continuent d'utiliser cette méthode qu'ils affectionnent. </w:t>
      </w:r>
    </w:p>
    <w:p>
      <w:pPr/>
      <w:r>
        <w:rPr>
          <w:lang w:val="fr_FR" w:bidi="fr_FR"/>
        </w:rPr>
      </w:r>
      <w:r>
        <w:rPr>
          <w:lang w:val="fr_FR" w:bidi="fr_FR"/>
        </w:rPr>
        <w:t>La méthode d'allégorisation est appliquée de façon différente par les différentes personnes qui l'ont fait connaître. Par conséquent, il peut y avoir de grandes différences entre leurs façons de l'appliquer et d'interpréter les textes. Pour tous les allégoristes, le sens littéral d’un texte est soit sans importance, soit de moindre importance. La « vraie » signification du texte peut être complètement déconnectée de ce que le texte dit objectivement et de son contexte historique. Dans les applications plus extrêmes de l’allégorisation, le sens évident du texte n'a aucune importance, et peu importe qu’un événement soit historique ou non. Même ce que l'auteur original avait l'intention de communiquer peut être considéré comme inutile pour déterminer le sens « véritable » et « spirituel » d’un passage biblique.</w:t>
      </w:r>
    </w:p>
    <w:p>
      <w:pPr/>
      <w:r>
        <w:rPr>
          <w:lang w:val="fr_FR" w:bidi="fr_FR"/>
        </w:rPr>
      </w:r>
      <w:r>
        <w:rPr>
          <w:lang w:val="fr_FR" w:bidi="fr_FR"/>
        </w:rPr>
        <w:t>L’allégorisation utilise les détails d’une œuvre comme indices qui signalent des significations spirituelles. Ainsi, les allégoristes établissent, au moyen de procédés utilisés selon leur bon plaisir, des liens arbitraires entre des événements anciens et contemporains. Ils cherchent des sens profonds dans l’étymologie des mots et dans les mots et les sons qui sont similaires. L'allégorisation peut attribuer une grande importance aux prépositions et donne un sens symbolique aux éléments du texte tels que les personnes, les lieux, les objets, les nombres et les couleurs. Elle peut même prétendre découvrir des vérités cachées dans la forme des lettres.</w:t>
      </w:r>
    </w:p>
    <w:p>
      <w:pPr/>
      <w:r>
        <w:rPr>
          <w:lang w:val="fr_FR" w:bidi="fr_FR"/>
        </w:rPr>
      </w:r>
      <w:r>
        <w:rPr>
          <w:lang w:val="fr_FR" w:bidi="fr_FR"/>
        </w:rPr>
        <w:t xml:space="preserve">L’apôtre Paul utilise un petit peu d'allégorisation dans </w:t>
      </w:r>
      <w:r>
        <w:rPr>
          <w:lang w:val="fr_FR" w:bidi="fr_FR"/>
        </w:rPr>
        <w:t>Galates 4.24, 26</w:t>
      </w:r>
      <w:r>
        <w:rPr>
          <w:lang w:val="fr_FR" w:bidi="fr_FR"/>
        </w:rPr>
        <w:t xml:space="preserve">. Cependant, il ne l'applique pas de façon arbitraire. Il s'en sert seulement pour illustrer par des analogies ce que le Nouveau Testament enseigne ailleurs de façon littérale. Il ne donne donc pas de validité à la façon arbitraire dont les allégoristes se servent de l'allégorisation pour donner une autre signification à des passages de la Bible. </w:t>
      </w:r>
    </w:p>
    <w:p>
      <w:pPr/>
      <w:r>
        <w:rPr>
          <w:lang w:val="fr_FR" w:bidi="fr_FR"/>
        </w:rPr>
      </w:r>
      <w:r>
        <w:rPr>
          <w:lang w:val="fr_FR" w:bidi="fr_FR"/>
        </w:rPr>
        <w:t>Même si de nombreux chrétiens allégorisent encore de nos jours, cette pratique se prête à de nombreux abus et excès. Ceci a mené les réformateurs protestants Martin Luther et Jean Calvin a rejeter l’allégorisation comme méthode valide d’interprétation des Écritures.</w:t>
      </w:r>
    </w:p>
    <w:p>
      <w:pPr/>
      <w:r>
        <w:rPr>
          <w:lang w:val="fr_FR" w:bidi="fr_FR"/>
        </w:rPr>
      </w:r>
      <w:r>
        <w:rPr>
          <w:lang w:val="fr_FR" w:bidi="fr_FR"/>
        </w:rPr>
        <w:t>Le problème fondamental de la méthode d'interprétation allégorique est qu'elle détache le sens d'un texte de ce qu'il dit objectivement. Par exemple, il n'y a aucun moyen de déterminer laquelle de deux interprétations allégoriques contradictoires serait valide. Puisque la méthode d'allégorisation ne suit pas de règles précises et ne pourvoit pas de critères objectifs pour évaluer les interprétations produites, elle ne peut empêcher chacun de projeter ses propres idées dans ses interprétations de la Bible. Elle fait ainsi obstacle à la compréhension de ce que la Bible enseigne réellement et objectivement.</w:t>
      </w:r>
    </w:p>
    <w:p>
      <w:pPr/>
      <w:r>
        <w:rPr>
          <w:lang w:val="fr_FR" w:bidi="fr_FR"/>
        </w:rPr>
      </w:r>
      <w:r>
        <w:rPr>
          <w:i/>
          <w:lang w:val="fr_FR" w:bidi="fr_FR"/>
        </w:rPr>
        <w:t>Voir aussi</w:t>
      </w:r>
      <w:r>
        <w:rPr>
          <w:lang w:val="fr_FR" w:bidi="fr_FR"/>
        </w:rPr>
        <w:t xml:space="preserve"> </w:t>
      </w:r>
      <w:r>
        <w:rPr>
          <w:lang w:val="fr_FR" w:bidi="fr_FR"/>
        </w:rPr>
        <w:t>hellénisme</w:t>
      </w:r>
      <w:r>
        <w:rPr>
          <w:lang w:val="fr_FR" w:bidi="fr_FR"/>
        </w:rPr>
        <w:t xml:space="preserve"> ; </w:t>
      </w:r>
      <w:r>
        <w:rPr>
          <w:lang w:val="fr_FR" w:bidi="fr_FR"/>
        </w:rPr>
        <w:t>Philon d'Alexandrie</w:t>
      </w:r>
      <w:r>
        <w:rPr>
          <w:lang w:val="fr_FR" w:bidi="fr_FR"/>
        </w:rPr>
        <w:t>.</w:t>
      </w:r>
      <w:r>
        <w:rPr>
          <w:lang w:val="fr_FR" w:bidi="fr_FR"/>
        </w:rPr>
      </w:r>
      <w:r>
        <w:rPr>
          <w:lang w:val="fr_FR" w:bidi="fr_FR"/>
        </w:rPr>
      </w:r>
    </w:p>
    <w:p>
      <w:pPr/>
      <w:r>
        <w:rPr>
          <w:lang w:val="fr_FR" w:bidi="fr_FR"/>
        </w:rPr>
      </w:r>
    </w:p>
    <w:p>
      <w:pPr>
        <w:pStyle w:val="Heading2"/>
      </w:pPr>
      <w:r>
        <w:rPr>
          <w:lang w:val="fr_FR" w:bidi="fr_FR"/>
        </w:rPr>
        <w:t>Alléluia</w:t>
      </w:r>
      <w:r>
        <w:rPr>
          <w:lang w:val="fr_FR" w:bidi="fr_FR"/>
        </w:rPr>
      </w:r>
    </w:p>
    <w:p>
      <w:pPr/>
      <w:r>
        <w:rPr>
          <w:lang w:val="fr_FR" w:bidi="fr_FR"/>
        </w:rPr>
      </w:r>
      <w:r>
        <w:rPr>
          <w:lang w:val="fr_FR" w:bidi="fr_FR"/>
        </w:rPr>
        <w:t>Expression chrétienne importante fréquemment utilisée dans le culte et la liturgie de l'Église primitive.</w:t>
      </w:r>
    </w:p>
    <w:p>
      <w:pPr/>
      <w:r>
        <w:rPr>
          <w:lang w:val="fr_FR" w:bidi="fr_FR"/>
        </w:rPr>
      </w:r>
      <w:r>
        <w:rPr>
          <w:lang w:val="fr_FR" w:bidi="fr_FR"/>
        </w:rPr>
        <w:t xml:space="preserve">« Alléluia » est un mot hébreu qui signifie « Louez Yah ». « Yah » est un diminutif du nom personnel de Dieu, dont on ne connait que les consonnes, YHWH (ce nom est traduit « l'Éternel », « Seigneur », « SEIGNEUR » ou parfois Yahvé). </w:t>
      </w:r>
    </w:p>
    <w:p>
      <w:pPr/>
      <w:r>
        <w:rPr>
          <w:lang w:val="fr_FR" w:bidi="fr_FR"/>
        </w:rPr>
      </w:r>
      <w:r>
        <w:rPr>
          <w:lang w:val="fr_FR" w:bidi="fr_FR"/>
        </w:rPr>
        <w:t xml:space="preserve">Le mot hébreu « alléluia » est passé dans le grec du Nouveau Testament (NT) où il est épelé en lettres grecques, tout comme il l'est aussi en français. Les Juifs utilisaient déjà ce mot dans la synagogue avant la venue de Christ. Selon la tradition, « Alléluia » était écrit en un seul mot, sauf dans le </w:t>
      </w:r>
      <w:r>
        <w:rPr>
          <w:lang w:val="fr_FR" w:bidi="fr_FR"/>
        </w:rPr>
        <w:t>Psaume 135.3</w:t>
      </w:r>
      <w:r>
        <w:rPr>
          <w:lang w:val="fr_FR" w:bidi="fr_FR"/>
        </w:rPr>
        <w:t xml:space="preserve">. Dans l'Ancien Testament (AT), il ne se trouve que dans les Psaumes, où il apparaît 23 fois, et pour la première fois dans </w:t>
      </w:r>
      <w:r>
        <w:rPr>
          <w:lang w:val="fr_FR" w:bidi="fr_FR"/>
        </w:rPr>
        <w:t>Psaume 104.35</w:t>
      </w:r>
      <w:r>
        <w:rPr>
          <w:lang w:val="fr_FR" w:bidi="fr_FR"/>
        </w:rPr>
        <w:t xml:space="preserve">. Les </w:t>
      </w:r>
      <w:r>
        <w:rPr>
          <w:lang w:val="fr_FR" w:bidi="fr_FR"/>
        </w:rPr>
        <w:t>Psaumes 111</w:t>
      </w:r>
      <w:r>
        <w:rPr>
          <w:lang w:val="fr_FR" w:bidi="fr_FR"/>
        </w:rPr>
        <w:t xml:space="preserve"> à </w:t>
      </w:r>
      <w:r>
        <w:rPr>
          <w:lang w:val="fr_FR" w:bidi="fr_FR"/>
        </w:rPr>
        <w:t>113</w:t>
      </w:r>
      <w:r>
        <w:rPr>
          <w:lang w:val="fr_FR" w:bidi="fr_FR"/>
        </w:rPr>
        <w:t xml:space="preserve"> commencent par « Alléluia » et le mot conclut les </w:t>
      </w:r>
      <w:r>
        <w:rPr>
          <w:lang w:val="fr_FR" w:bidi="fr_FR"/>
        </w:rPr>
        <w:t>Psaumes 115</w:t>
      </w:r>
      <w:r>
        <w:rPr>
          <w:lang w:val="fr_FR" w:bidi="fr_FR"/>
        </w:rPr>
        <w:t xml:space="preserve"> à </w:t>
      </w:r>
      <w:r>
        <w:rPr>
          <w:lang w:val="fr_FR" w:bidi="fr_FR"/>
        </w:rPr>
        <w:t>117</w:t>
      </w:r>
      <w:r>
        <w:rPr>
          <w:lang w:val="fr_FR" w:bidi="fr_FR"/>
        </w:rPr>
        <w:t xml:space="preserve">. Il ouvre et conclut les </w:t>
      </w:r>
      <w:r>
        <w:rPr>
          <w:lang w:val="fr_FR" w:bidi="fr_FR"/>
        </w:rPr>
        <w:t>Psaumes 146</w:t>
      </w:r>
      <w:r>
        <w:rPr>
          <w:lang w:val="fr_FR" w:bidi="fr_FR"/>
        </w:rPr>
        <w:t xml:space="preserve"> à </w:t>
      </w:r>
      <w:r>
        <w:rPr>
          <w:lang w:val="fr_FR" w:bidi="fr_FR"/>
        </w:rPr>
        <w:t>150</w:t>
      </w:r>
      <w:r>
        <w:rPr>
          <w:lang w:val="fr_FR" w:bidi="fr_FR"/>
        </w:rPr>
        <w:t>.</w:t>
      </w:r>
    </w:p>
    <w:p>
      <w:pPr/>
      <w:r>
        <w:rPr>
          <w:lang w:val="fr_FR" w:bidi="fr_FR"/>
        </w:rPr>
      </w:r>
      <w:r>
        <w:rPr>
          <w:lang w:val="fr_FR" w:bidi="fr_FR"/>
        </w:rPr>
        <w:t xml:space="preserve">Dans les </w:t>
      </w:r>
      <w:r>
        <w:rPr>
          <w:lang w:val="fr_FR" w:bidi="fr_FR"/>
        </w:rPr>
        <w:t xml:space="preserve">Psaumes 113–118 </w:t>
      </w:r>
      <w:r>
        <w:rPr>
          <w:lang w:val="fr_FR" w:bidi="fr_FR"/>
        </w:rPr>
        <w:t>de la Septante (la traduction grecque de l'AT), tous les psaumes sont intitulés « Alléluia ». « Amen » et « alléluia », deux mots hébreux qui ont été adoptés dans la tradition chrétienne, sont passés de l'AT au NT, puis à l'Église. Cependant, des versions françaises de la Bible traduisent ce dernier « Louez l'Éternel » dans l'AT.</w:t>
      </w:r>
    </w:p>
    <w:p>
      <w:pPr/>
      <w:r>
        <w:rPr>
          <w:lang w:val="fr_FR" w:bidi="fr_FR"/>
        </w:rPr>
      </w:r>
      <w:r>
        <w:rPr>
          <w:lang w:val="fr_FR" w:bidi="fr_FR"/>
        </w:rPr>
        <w:t xml:space="preserve">Dans le culte juif, </w:t>
      </w:r>
      <w:r>
        <w:rPr>
          <w:lang w:val="fr_FR" w:bidi="fr_FR"/>
        </w:rPr>
        <w:t>les Psaumes 113–118,</w:t>
      </w:r>
      <w:r>
        <w:rPr>
          <w:lang w:val="fr_FR" w:bidi="fr_FR"/>
        </w:rPr>
        <w:t xml:space="preserve"> appelés le Hallel (louange à Dieu) sont chantés lors des fêtes de la Pâque, de la Pentecôte et des Tabernacles. Pendant la Pâque, </w:t>
      </w:r>
      <w:r>
        <w:rPr>
          <w:lang w:val="fr_FR" w:bidi="fr_FR"/>
        </w:rPr>
        <w:t>les Psaumes 113</w:t>
      </w:r>
      <w:r>
        <w:rPr>
          <w:lang w:val="fr_FR" w:bidi="fr_FR"/>
        </w:rPr>
        <w:t xml:space="preserve"> et </w:t>
      </w:r>
      <w:r>
        <w:rPr>
          <w:lang w:val="fr_FR" w:bidi="fr_FR"/>
        </w:rPr>
        <w:t>114</w:t>
      </w:r>
      <w:r>
        <w:rPr>
          <w:lang w:val="fr_FR" w:bidi="fr_FR"/>
        </w:rPr>
        <w:t xml:space="preserve"> sont chantés à la maison avant le repas, et </w:t>
      </w:r>
      <w:r>
        <w:rPr>
          <w:lang w:val="fr_FR" w:bidi="fr_FR"/>
        </w:rPr>
        <w:t>les Psaumes 115–118</w:t>
      </w:r>
      <w:r>
        <w:rPr>
          <w:lang w:val="fr_FR" w:bidi="fr_FR"/>
        </w:rPr>
        <w:t xml:space="preserve"> sont chantés après. Dans </w:t>
      </w:r>
      <w:r>
        <w:rPr>
          <w:lang w:val="fr_FR" w:bidi="fr_FR"/>
        </w:rPr>
        <w:t>Matthieu 26.30</w:t>
      </w:r>
      <w:r>
        <w:rPr>
          <w:lang w:val="fr_FR" w:bidi="fr_FR"/>
        </w:rPr>
        <w:t xml:space="preserve"> et </w:t>
      </w:r>
      <w:r>
        <w:rPr>
          <w:lang w:val="fr_FR" w:bidi="fr_FR"/>
        </w:rPr>
        <w:t>Mc 14.26</w:t>
      </w:r>
      <w:r>
        <w:rPr>
          <w:lang w:val="fr_FR" w:bidi="fr_FR"/>
        </w:rPr>
        <w:t xml:space="preserve"> Jésus et ses disciples chantent des cantiques (littéralement des </w:t>
      </w:r>
      <w:r>
        <w:rPr>
          <w:i/>
          <w:lang w:val="fr_FR" w:bidi="fr_FR"/>
        </w:rPr>
        <w:t>hymnes</w:t>
      </w:r>
      <w:r>
        <w:rPr>
          <w:lang w:val="fr_FR" w:bidi="fr_FR"/>
        </w:rPr>
        <w:t>) à l'occasion de la Pâque et de la Cène. Cela aurait été les</w:t>
      </w:r>
      <w:r>
        <w:rPr>
          <w:lang w:val="fr_FR" w:bidi="fr_FR"/>
        </w:rPr>
        <w:t xml:space="preserve"> Psaumes 115–118</w:t>
      </w:r>
      <w:r>
        <w:rPr>
          <w:lang w:val="fr_FR" w:bidi="fr_FR"/>
        </w:rPr>
        <w:t>.</w:t>
      </w:r>
    </w:p>
    <w:p>
      <w:pPr/>
      <w:r>
        <w:rPr>
          <w:lang w:val="fr_FR" w:bidi="fr_FR"/>
        </w:rPr>
      </w:r>
      <w:r>
        <w:rPr>
          <w:lang w:val="fr_FR" w:bidi="fr_FR"/>
        </w:rPr>
        <w:t xml:space="preserve">« Alléluia » n'est utilisé dans le NT que dans </w:t>
      </w:r>
      <w:r>
        <w:rPr>
          <w:lang w:val="fr_FR" w:bidi="fr_FR"/>
        </w:rPr>
        <w:t>Apocalypse 19.1</w:t>
      </w:r>
      <w:r>
        <w:rPr>
          <w:lang w:val="fr_FR" w:bidi="fr_FR"/>
        </w:rPr>
        <w:t>–</w:t>
      </w:r>
      <w:r>
        <w:rPr>
          <w:lang w:val="fr_FR" w:bidi="fr_FR"/>
        </w:rPr>
        <w:t>6</w:t>
      </w:r>
      <w:r>
        <w:rPr>
          <w:lang w:val="fr_FR" w:bidi="fr_FR"/>
        </w:rPr>
        <w:t xml:space="preserve">. Il est chanté par les saints au ciel. Très tôt, ce mot a été adopté dans la liturgie de l'Église. Il est devenu l'expression de joie la plus courante. Ce mot était donc chanté à Pâques, comme le mentionne Augustin. L'Église avait pour tradition de chanter les </w:t>
      </w:r>
      <w:r>
        <w:rPr>
          <w:lang w:val="fr_FR" w:bidi="fr_FR"/>
        </w:rPr>
        <w:t>Psaumes 113</w:t>
      </w:r>
      <w:r>
        <w:rPr>
          <w:lang w:val="fr_FR" w:bidi="fr_FR"/>
        </w:rPr>
        <w:t xml:space="preserve">, </w:t>
      </w:r>
      <w:r>
        <w:rPr>
          <w:lang w:val="fr_FR" w:bidi="fr_FR"/>
        </w:rPr>
        <w:t>114</w:t>
      </w:r>
      <w:r>
        <w:rPr>
          <w:lang w:val="fr_FR" w:bidi="fr_FR"/>
        </w:rPr>
        <w:t xml:space="preserve"> et </w:t>
      </w:r>
      <w:r>
        <w:rPr>
          <w:lang w:val="fr_FR" w:bidi="fr_FR"/>
        </w:rPr>
        <w:t>118</w:t>
      </w:r>
      <w:r>
        <w:rPr>
          <w:lang w:val="fr_FR" w:bidi="fr_FR"/>
        </w:rPr>
        <w:t xml:space="preserve"> du Hallel hébreu le jour de Pâques, reliant ainsi Pâques (fête chrétienne) à la Pâque (fête juive).</w:t>
      </w:r>
    </w:p>
    <w:p>
      <w:pPr/>
      <w:r>
        <w:rPr>
          <w:lang w:val="fr_FR" w:bidi="fr_FR"/>
        </w:rPr>
      </w:r>
      <w:r>
        <w:rPr>
          <w:i/>
          <w:lang w:val="fr_FR" w:bidi="fr_FR"/>
        </w:rPr>
        <w:t>Voir aussi</w:t>
      </w:r>
      <w:r>
        <w:rPr>
          <w:lang w:val="fr_FR" w:bidi="fr_FR"/>
        </w:rPr>
        <w:t xml:space="preserve"> </w:t>
      </w:r>
      <w:r>
        <w:rPr>
          <w:lang w:val="fr_FR" w:bidi="fr_FR"/>
        </w:rPr>
        <w:t>Hallel</w:t>
      </w:r>
      <w:r>
        <w:rPr>
          <w:lang w:val="fr_FR" w:bidi="fr_FR"/>
        </w:rPr>
        <w:t>.</w:t>
      </w:r>
      <w:r>
        <w:rPr>
          <w:lang w:val="fr_FR" w:bidi="fr_FR"/>
        </w:rPr>
      </w:r>
      <w:r>
        <w:rPr>
          <w:lang w:val="fr_FR" w:bidi="fr_FR"/>
        </w:rPr>
      </w:r>
    </w:p>
    <w:p>
      <w:pPr/>
      <w:r>
        <w:rPr>
          <w:lang w:val="fr_FR" w:bidi="fr_FR"/>
        </w:rPr>
      </w:r>
    </w:p>
    <w:p>
      <w:pPr>
        <w:pStyle w:val="Heading2"/>
      </w:pPr>
      <w:r>
        <w:rPr>
          <w:lang w:val="fr_FR" w:bidi="fr_FR"/>
        </w:rPr>
        <w:t>Allémeth (Lieu)</w:t>
      </w:r>
      <w:r>
        <w:rPr>
          <w:lang w:val="fr_FR" w:bidi="fr_FR"/>
        </w:rPr>
      </w:r>
    </w:p>
    <w:p>
      <w:pPr/>
      <w:r>
        <w:rPr>
          <w:lang w:val="fr_FR" w:bidi="fr_FR"/>
        </w:rPr>
      </w:r>
      <w:r>
        <w:rPr>
          <w:lang w:val="fr_FR" w:bidi="fr_FR"/>
        </w:rPr>
        <w:t>Ville donnée aux Lévites (prêtres) dans le territoire de la tribu de Benjamin (</w:t>
      </w:r>
      <w:r>
        <w:rPr>
          <w:lang w:val="fr_FR" w:bidi="fr_FR"/>
        </w:rPr>
        <w:t>1Ch 6.60</w:t>
      </w:r>
      <w:r>
        <w:rPr>
          <w:lang w:val="fr_FR" w:bidi="fr_FR"/>
        </w:rPr>
        <w:t xml:space="preserve">). Peut-être appelée Almon dans </w:t>
      </w:r>
      <w:r>
        <w:rPr>
          <w:lang w:val="fr_FR" w:bidi="fr_FR"/>
        </w:rPr>
        <w:t>Josué 21.18</w:t>
      </w:r>
      <w:r>
        <w:rPr>
          <w:lang w:val="fr_FR" w:bidi="fr_FR"/>
        </w:rPr>
        <w:t>. Elle est située à l'emplacement actuel de Khirbet ‘Almit, à environ 8 km au nord-est de Jérusalem.</w:t>
      </w:r>
    </w:p>
    <w:p>
      <w:pPr/>
      <w:r>
        <w:rPr>
          <w:lang w:val="fr_FR" w:bidi="fr_FR"/>
        </w:rPr>
      </w:r>
      <w:r>
        <w:rPr>
          <w:i/>
          <w:lang w:val="fr_FR" w:bidi="fr_FR"/>
        </w:rPr>
        <w:t>Voir</w:t>
      </w:r>
      <w:r>
        <w:rPr>
          <w:lang w:val="fr_FR" w:bidi="fr_FR"/>
        </w:rPr>
        <w:t xml:space="preserve"> </w:t>
      </w:r>
      <w:r>
        <w:rPr>
          <w:lang w:val="fr_FR" w:bidi="fr_FR"/>
        </w:rPr>
        <w:t>Villes lévitiques</w:t>
      </w:r>
      <w:r>
        <w:rPr>
          <w:lang w:val="fr_FR" w:bidi="fr_FR"/>
        </w:rPr>
        <w:t>.</w:t>
      </w:r>
      <w:r>
        <w:rPr>
          <w:lang w:val="fr_FR" w:bidi="fr_FR"/>
        </w:rPr>
      </w:r>
      <w:r>
        <w:rPr>
          <w:lang w:val="fr_FR" w:bidi="fr_FR"/>
        </w:rPr>
      </w:r>
    </w:p>
    <w:p>
      <w:pPr/>
      <w:r>
        <w:rPr>
          <w:lang w:val="fr_FR" w:bidi="fr_FR"/>
        </w:rPr>
      </w:r>
    </w:p>
    <w:p>
      <w:pPr>
        <w:pStyle w:val="Heading2"/>
      </w:pPr>
      <w:r>
        <w:rPr>
          <w:lang w:val="fr_FR" w:bidi="fr_FR"/>
        </w:rPr>
        <w:t>Alliance</w:t>
      </w:r>
      <w:r>
        <w:rPr>
          <w:lang w:val="fr_FR" w:bidi="fr_FR"/>
        </w:rPr>
      </w:r>
    </w:p>
    <w:p>
      <w:pPr/>
      <w:r>
        <w:rPr>
          <w:lang w:val="fr_FR" w:bidi="fr_FR"/>
        </w:rPr>
      </w:r>
      <w:r>
        <w:rPr>
          <w:lang w:val="fr_FR" w:bidi="fr_FR"/>
        </w:rPr>
        <w:t>Accord entre deux parties impliquant des obligations mutuelles ; en particulier, l'accord qui a établi la relation entre Dieu et son peuple, exprimé dans la grâce d'abord avec Israël, puis avec l'Église. Par cette alliance, Dieu a transmis à l'humanité le sens de la vie humaine et du salut. L'alliance est l'un des thèmes centraux de la Bible, dans laquelle certaines alliances sont conclues entre êtres humains et d'autres entre des êtres humains et Dieu.</w:t>
      </w:r>
    </w:p>
    <w:p>
      <w:pPr/>
      <w:r>
        <w:rPr>
          <w:lang w:val="fr_FR" w:bidi="fr_FR"/>
        </w:rPr>
      </w:r>
      <w:r>
        <w:rPr>
          <w:lang w:val="fr_FR" w:bidi="fr_FR"/>
        </w:rPr>
        <w:t>Le thème de l'alliance dans l'Ancien Testament (AT) est développé de Noé à Abraham et atteint son premier sommet dans l'alliance conclue entre Dieu et Israël au mont Sinaï. Après l'époque du roi David, l'histoire de l'alliance devient un thème moins en vue.</w:t>
      </w:r>
    </w:p>
    <w:p>
      <w:pPr/>
      <w:r>
        <w:rPr>
          <w:lang w:val="fr_FR" w:bidi="fr_FR"/>
        </w:rPr>
      </w:r>
      <w:r>
        <w:rPr>
          <w:lang w:val="fr_FR" w:bidi="fr_FR"/>
        </w:rPr>
        <w:t>À un moment compliqué de l'histoire de l'alliance, la Bible introduit la prophétie de Jérémie concernant une « nouvelle alliance » dans l'avenir d'Israël. Les chrétiens croient que cette prophétie a été accomplie dans la personne et l'œuvre de Jésus-Christ. Ce n'est pas par hasard que les deux volumes de la Bible chrétienne ont été appelés l'Ancienne Alliance et la Nouvelle Alliance (le mot couramment traduit par « testament » signifie « alliance »).</w:t>
      </w:r>
    </w:p>
    <w:p>
      <w:pPr/>
      <w:r>
        <w:rPr>
          <w:lang w:val="fr_FR" w:bidi="fr_FR"/>
        </w:rPr>
      </w:r>
      <w:r>
        <w:rPr>
          <w:lang w:val="fr_FR" w:bidi="fr_FR"/>
        </w:rPr>
        <w:t>Survol</w:t>
      </w:r>
    </w:p>
    <w:p>
      <w:pPr/>
      <w:r>
        <w:rPr>
          <w:lang w:val="fr_FR" w:bidi="fr_FR"/>
        </w:rPr>
      </w:r>
      <w:r>
        <w:rPr>
          <w:lang w:val="fr_FR" w:bidi="fr_FR"/>
        </w:rPr>
        <w:t xml:space="preserve">• </w:t>
      </w:r>
      <w:r>
        <w:rPr>
          <w:b/>
          <w:u w:val="single"/>
          <w:lang w:val="fr_FR" w:bidi="fr_FR"/>
        </w:rPr>
        <w:t>Qu'est-ce qu'une Alliance ?</w:t>
      </w:r>
    </w:p>
    <w:p>
      <w:pPr/>
      <w:r>
        <w:rPr>
          <w:lang w:val="fr_FR" w:bidi="fr_FR"/>
        </w:rPr>
      </w:r>
      <w:r>
        <w:rPr>
          <w:lang w:val="fr_FR" w:bidi="fr_FR"/>
        </w:rPr>
        <w:t xml:space="preserve">• </w:t>
      </w:r>
      <w:r>
        <w:rPr>
          <w:b/>
          <w:u w:val="single"/>
          <w:lang w:val="fr_FR" w:bidi="fr_FR"/>
        </w:rPr>
        <w:t>Alliances humaines</w:t>
      </w:r>
    </w:p>
    <w:p>
      <w:pPr/>
      <w:r>
        <w:rPr>
          <w:lang w:val="fr_FR" w:bidi="fr_FR"/>
        </w:rPr>
      </w:r>
      <w:r>
        <w:rPr>
          <w:lang w:val="fr_FR" w:bidi="fr_FR"/>
        </w:rPr>
        <w:t xml:space="preserve">• </w:t>
      </w:r>
      <w:r>
        <w:rPr>
          <w:b/>
          <w:u w:val="single"/>
          <w:lang w:val="fr_FR" w:bidi="fr_FR"/>
        </w:rPr>
        <w:t>Alliances entre Dieu et les êtres humains</w:t>
      </w:r>
    </w:p>
    <w:p>
      <w:pPr/>
      <w:r>
        <w:rPr>
          <w:lang w:val="fr_FR" w:bidi="fr_FR"/>
        </w:rPr>
      </w:r>
      <w:r>
        <w:rPr>
          <w:lang w:val="fr_FR" w:bidi="fr_FR"/>
        </w:rPr>
        <w:t xml:space="preserve">• </w:t>
      </w:r>
      <w:r>
        <w:rPr>
          <w:b/>
          <w:u w:val="single"/>
          <w:lang w:val="fr_FR" w:bidi="fr_FR"/>
        </w:rPr>
        <w:t>Les Débuts de la tradition de l'Alliance</w:t>
      </w:r>
    </w:p>
    <w:p>
      <w:pPr/>
      <w:r>
        <w:rPr>
          <w:lang w:val="fr_FR" w:bidi="fr_FR"/>
        </w:rPr>
      </w:r>
      <w:r>
        <w:rPr>
          <w:lang w:val="fr_FR" w:bidi="fr_FR"/>
        </w:rPr>
        <w:t xml:space="preserve">• </w:t>
      </w:r>
      <w:r>
        <w:rPr>
          <w:b/>
          <w:u w:val="single"/>
          <w:lang w:val="fr_FR" w:bidi="fr_FR"/>
        </w:rPr>
        <w:t>L'Alliance au Sinaï</w:t>
      </w:r>
    </w:p>
    <w:p>
      <w:pPr/>
      <w:r>
        <w:rPr>
          <w:lang w:val="fr_FR" w:bidi="fr_FR"/>
        </w:rPr>
      </w:r>
      <w:r>
        <w:rPr>
          <w:lang w:val="fr_FR" w:bidi="fr_FR"/>
        </w:rPr>
        <w:t xml:space="preserve">• </w:t>
      </w:r>
      <w:r>
        <w:rPr>
          <w:b/>
          <w:u w:val="single"/>
          <w:lang w:val="fr_FR" w:bidi="fr_FR"/>
        </w:rPr>
        <w:t>L’Alliance avec David</w:t>
      </w:r>
    </w:p>
    <w:p>
      <w:pPr/>
      <w:r>
        <w:rPr>
          <w:lang w:val="fr_FR" w:bidi="fr_FR"/>
        </w:rPr>
      </w:r>
      <w:r>
        <w:rPr>
          <w:lang w:val="fr_FR" w:bidi="fr_FR"/>
        </w:rPr>
        <w:t xml:space="preserve">• </w:t>
      </w:r>
      <w:r>
        <w:rPr>
          <w:b/>
          <w:u w:val="single"/>
          <w:lang w:val="fr_FR" w:bidi="fr_FR"/>
        </w:rPr>
        <w:t>La Nouvelle Alliance annoncée dans l'Ancien Testament</w:t>
      </w:r>
    </w:p>
    <w:p>
      <w:pPr>
        <w:pStyle w:val="Heading3"/>
      </w:pPr>
      <w:r>
        <w:rPr>
          <w:lang w:val="fr_FR" w:bidi="fr_FR"/>
        </w:rPr>
        <w:t>Qu'est-ce qu'une Alliance ?</w:t>
      </w:r>
    </w:p>
    <w:p>
      <w:pPr/>
      <w:r>
        <w:rPr>
          <w:lang w:val="fr_FR" w:bidi="fr_FR"/>
        </w:rPr>
      </w:r>
      <w:r>
        <w:rPr>
          <w:lang w:val="fr_FR" w:bidi="fr_FR"/>
        </w:rPr>
        <w:t>L'essence de l'alliance réside dans un type particulier de relation entre les parties. Ce type de relation est caractérisé par des obligations mutuelles. Ainsi, une relation d'alliance n'est pas simplement une connaissance réciproque, mais un engagement à la responsabilité et l'action. Un mot clé dans les Écritures pour décrire cet engagement est « fidélité », exprimée dans un contexte d'amitié durable.</w:t>
      </w:r>
    </w:p>
    <w:p>
      <w:pPr/>
      <w:r>
        <w:rPr>
          <w:lang w:val="fr_FR" w:bidi="fr_FR"/>
        </w:rPr>
      </w:r>
      <w:r>
        <w:rPr>
          <w:lang w:val="fr_FR" w:bidi="fr_FR"/>
        </w:rPr>
        <w:t>Dans l'AT, le mot « alliance » était utilisé au sens ordinaire ainsi que dans un sens théologique. Comprendre les alliances humaines offre un point de départ pour saisir l'alliance entre Dieu et les êtres humains.</w:t>
      </w:r>
    </w:p>
    <w:p>
      <w:pPr>
        <w:pStyle w:val="Heading3"/>
      </w:pPr>
      <w:r>
        <w:rPr>
          <w:lang w:val="fr_FR" w:bidi="fr_FR"/>
        </w:rPr>
        <w:t>Alliances humaines</w:t>
      </w:r>
    </w:p>
    <w:p>
      <w:pPr/>
      <w:r>
        <w:rPr>
          <w:lang w:val="fr_FR" w:bidi="fr_FR"/>
        </w:rPr>
      </w:r>
      <w:r>
        <w:rPr>
          <w:lang w:val="fr_FR" w:bidi="fr_FR"/>
        </w:rPr>
        <w:t>Une variété de relations humaines, allant du profondément personnel au politiquement distant, peut être décrite comme étant de nature alliancielle. L'amour fraternel profond que David et Jonathan partageaient a conduit à une alliance formelle entre eux (</w:t>
      </w:r>
      <w:r>
        <w:rPr>
          <w:lang w:val="fr_FR" w:bidi="fr_FR"/>
        </w:rPr>
        <w:t>1S 18.3</w:t>
      </w:r>
      <w:r>
        <w:rPr>
          <w:lang w:val="fr_FR" w:bidi="fr_FR"/>
        </w:rPr>
        <w:t>). Leur alliance d'amitié était plus qu'un simple signe d'estime ; elle les obligeait à faire preuve de loyauté mutuelle et de bienveillance de manière concrète. La fidélité de Jonathan à cette alliance s'est manifestée lorsqu'il prend la défense de David, qui était en disgrâce auprès du roi ; Jonathan bravera la colère de son père pour parler en faveur de son ami. Par la suite, il avertit David en secret de fuir et de se cacher (</w:t>
      </w:r>
      <w:r>
        <w:rPr>
          <w:lang w:val="fr_FR" w:bidi="fr_FR"/>
        </w:rPr>
        <w:t>1S 19–20</w:t>
      </w:r>
      <w:r>
        <w:rPr>
          <w:lang w:val="fr_FR" w:bidi="fr_FR"/>
        </w:rPr>
        <w:t>).</w:t>
      </w:r>
    </w:p>
    <w:p>
      <w:pPr/>
      <w:r>
        <w:rPr>
          <w:lang w:val="fr_FR" w:bidi="fr_FR"/>
        </w:rPr>
      </w:r>
      <w:r>
        <w:rPr>
          <w:lang w:val="fr_FR" w:bidi="fr_FR"/>
        </w:rPr>
        <w:t>Pour apprécier les nombreuses lois de l'AT sur le mariage et le divorce, il faut comprendre que le mariage lui-même était une relation d'alliance (</w:t>
      </w:r>
      <w:r>
        <w:rPr>
          <w:lang w:val="fr_FR" w:bidi="fr_FR"/>
        </w:rPr>
        <w:t>Ml 2.14</w:t>
      </w:r>
      <w:r>
        <w:rPr>
          <w:lang w:val="fr_FR" w:bidi="fr_FR"/>
        </w:rPr>
        <w:t xml:space="preserve">). Les promesses solennelles échangées par un homme et une femme devenaient leurs obligations d'alliance. La fidélité à ces promesses apportait la bénédiction conjugale (voir </w:t>
      </w:r>
      <w:r>
        <w:rPr>
          <w:lang w:val="fr_FR" w:bidi="fr_FR"/>
        </w:rPr>
        <w:t>Ps 128</w:t>
      </w:r>
      <w:r>
        <w:rPr>
          <w:lang w:val="fr_FR" w:bidi="fr_FR"/>
        </w:rPr>
        <w:t xml:space="preserve"> ; </w:t>
      </w:r>
      <w:r>
        <w:rPr>
          <w:lang w:val="fr_FR" w:bidi="fr_FR"/>
        </w:rPr>
        <w:t>Pr 18.22</w:t>
      </w:r>
      <w:r>
        <w:rPr>
          <w:lang w:val="fr_FR" w:bidi="fr_FR"/>
        </w:rPr>
        <w:t>) ; la violation apportait une malédiction.</w:t>
      </w:r>
    </w:p>
    <w:p>
      <w:pPr/>
      <w:r>
        <w:rPr>
          <w:lang w:val="fr_FR" w:bidi="fr_FR"/>
        </w:rPr>
      </w:r>
      <w:r>
        <w:rPr>
          <w:lang w:val="fr_FR" w:bidi="fr_FR"/>
        </w:rPr>
        <w:t>Un individu pouvait, du moins figurativement, faire une alliance ou un vœu avec soi-même (semblable, dans un sens, à nos résolutions du Nouvel An). Job, défendant son intégrité devant Dieu, fait référence à une alliance qu'il avait conclue avec ses yeux pour s'empêcher de regarder les femmes de manière licencieuse (</w:t>
      </w:r>
      <w:r>
        <w:rPr>
          <w:lang w:val="fr_FR" w:bidi="fr_FR"/>
        </w:rPr>
        <w:t>Jb 31.1</w:t>
      </w:r>
      <w:r>
        <w:rPr>
          <w:lang w:val="fr_FR" w:bidi="fr_FR"/>
        </w:rPr>
        <w:t>).</w:t>
      </w:r>
    </w:p>
    <w:p>
      <w:pPr/>
      <w:r>
        <w:rPr>
          <w:lang w:val="fr_FR" w:bidi="fr_FR"/>
        </w:rPr>
      </w:r>
      <w:r>
        <w:rPr>
          <w:lang w:val="fr_FR" w:bidi="fr_FR"/>
        </w:rPr>
        <w:t>Les alliances pouvaient également avoir un caractère national ou international. Les anciens d'Israël ont conclu une alliance nationale avec le roi David à Hébron (</w:t>
      </w:r>
      <w:r>
        <w:rPr>
          <w:lang w:val="fr_FR" w:bidi="fr_FR"/>
        </w:rPr>
        <w:t>2 Sm 5.3</w:t>
      </w:r>
      <w:r>
        <w:rPr>
          <w:lang w:val="fr_FR" w:bidi="fr_FR"/>
        </w:rPr>
        <w:t>). Elle contenait probablement des promesses explicites à la fois des anciens, au nom du peuple, de se soumettre à l'autorité du roi, et de David, de gouverner la nation avec justice et selon la loi de Dieu (</w:t>
      </w:r>
      <w:r>
        <w:rPr>
          <w:lang w:val="fr_FR" w:bidi="fr_FR"/>
        </w:rPr>
        <w:t>Dt 17.15–20</w:t>
      </w:r>
      <w:r>
        <w:rPr>
          <w:lang w:val="fr_FR" w:bidi="fr_FR"/>
        </w:rPr>
        <w:t>). La relation d'alliance décrivait des obligations mutuelles entre un partenaire majeur (le roi) et des partenaires mineurs (les Israélites). Dans les relations internationales, les alliances de l'AT étaient similaires aux traités ou alliances modernes. Le roi Salomon conclura une telle alliance avec Hiram, roi de Tyr ; cette alliance, comme de nombreux traités internationaux modernes, était un accord commercial entre les deux nations (</w:t>
      </w:r>
      <w:r>
        <w:rPr>
          <w:lang w:val="fr_FR" w:bidi="fr_FR"/>
        </w:rPr>
        <w:t>1R 5.12</w:t>
      </w:r>
      <w:r>
        <w:rPr>
          <w:lang w:val="fr_FR" w:bidi="fr_FR"/>
        </w:rPr>
        <w:t>).</w:t>
      </w:r>
    </w:p>
    <w:p>
      <w:pPr/>
      <w:r>
        <w:rPr>
          <w:lang w:val="fr_FR" w:bidi="fr_FR"/>
        </w:rPr>
      </w:r>
      <w:r>
        <w:rPr>
          <w:lang w:val="fr_FR" w:bidi="fr_FR"/>
        </w:rPr>
        <w:t>L'alliance est donc un cadre interpersonnel de confiance, de responsabilités et d'avantages, avec une application élargie à presque toutes les relations humaines, allant de l'amitié personnelle aux accords commerciaux internationaux. Dans les Écritures, l'alliance est également le concept le plus complet couvrant la relation d'un individu avec Dieu.</w:t>
      </w:r>
    </w:p>
    <w:p>
      <w:pPr>
        <w:pStyle w:val="Heading3"/>
      </w:pPr>
      <w:r>
        <w:rPr>
          <w:lang w:val="fr_FR" w:bidi="fr_FR"/>
        </w:rPr>
        <w:t>Alliances entre Dieu et les êtres humains</w:t>
      </w:r>
    </w:p>
    <w:p>
      <w:pPr/>
      <w:r>
        <w:rPr>
          <w:lang w:val="fr_FR" w:bidi="fr_FR"/>
        </w:rPr>
      </w:r>
      <w:r>
        <w:rPr>
          <w:lang w:val="fr_FR" w:bidi="fr_FR"/>
        </w:rPr>
        <w:t>Les mêmes caractéristiques fondamentales d'une alliance entre êtres humains se retrouvent dans une alliance avec Dieu : (1) il s'agit d'une relation entre deux parties (Dieu et un être humain ou une nation), et (2) elle contient des obligations mutuelles entre partenaires de l'alliance. Pour le croyant de l'AT, la religion était synonyme d'alliance. La religion de l'AT était, dans son être même, la fidélité à la relation d'alliance entre Dieu et son peuple élu ; les responsabilités religieuses en ce qui concerne la foi et la pratique d'Israël étaient des responsabilités d'alliance.</w:t>
      </w:r>
    </w:p>
    <w:p>
      <w:pPr/>
      <w:r>
        <w:rPr>
          <w:lang w:val="fr_FR" w:bidi="fr_FR"/>
        </w:rPr>
      </w:r>
      <w:r>
        <w:rPr>
          <w:lang w:val="fr_FR" w:bidi="fr_FR"/>
        </w:rPr>
        <w:t>Le concept d'une alliance entre Dieu et des êtres humains dans l'AT n'était pas quelque chose de statique. Bien que le caractère fondamental de l'alliance reste le même tout au long de la Bible, la nature spécifique et la forme de l'alliance ont changé et évolué au cours de l'histoire de l'Israël antique. Un bref aperçu de l'histoire de l'alliance clarifiera davantage ses dimensions.</w:t>
      </w:r>
    </w:p>
    <w:p>
      <w:pPr>
        <w:pStyle w:val="Heading3"/>
      </w:pPr>
      <w:r>
        <w:rPr>
          <w:lang w:val="fr_FR" w:bidi="fr_FR"/>
        </w:rPr>
        <w:t>Les Débuts de la tradition de l'Alliance</w:t>
      </w:r>
    </w:p>
    <w:p>
      <w:pPr>
        <w:pStyle w:val="Heading4"/>
      </w:pPr>
      <w:r>
        <w:rPr>
          <w:lang w:val="fr_FR" w:bidi="fr_FR"/>
        </w:rPr>
        <w:t>Adam</w:t>
      </w:r>
    </w:p>
    <w:p>
      <w:pPr/>
      <w:r>
        <w:rPr>
          <w:lang w:val="fr_FR" w:bidi="fr_FR"/>
        </w:rPr>
      </w:r>
      <w:r>
        <w:rPr>
          <w:lang w:val="fr_FR" w:bidi="fr_FR"/>
        </w:rPr>
        <w:t>Adam et Ève ont été placés dans le Jardin. Dieu était leur Créateur ; ils étaient ses créatures. Le sens de leur vie résidait dans leur relation l'un avec l'autre et avec Dieu, le donateur du Jardin. La chute a cependant provoqué une rupture de la relation avec Dieu, et ils ont été expulsés du Jardin.</w:t>
      </w:r>
    </w:p>
    <w:p>
      <w:pPr/>
      <w:r>
        <w:rPr>
          <w:lang w:val="fr_FR" w:bidi="fr_FR"/>
        </w:rPr>
      </w:r>
      <w:r>
        <w:rPr>
          <w:lang w:val="fr_FR" w:bidi="fr_FR"/>
        </w:rPr>
        <w:t>La Chute a considérablement influencé la nature des alliances religieuses par la suite. La séparation de l'humanité d'avec Dieu clarifie la nature du dilemme humain. Créés pour une relation avec le Créateur, les êtres humains pécheurs sont exclus de cette relation et ne peuvent, de leur propre gré, la rétablir. De cette circonstance émerge une caractéristique distinctive des alliances divino-humaines, à savoir que Dieu seul peut initier la relation d'alliance.</w:t>
      </w:r>
    </w:p>
    <w:p>
      <w:pPr>
        <w:pStyle w:val="Heading4"/>
      </w:pPr>
      <w:r>
        <w:rPr>
          <w:lang w:val="fr_FR" w:bidi="fr_FR"/>
        </w:rPr>
        <w:t>Noé</w:t>
      </w:r>
    </w:p>
    <w:p>
      <w:pPr/>
      <w:r>
        <w:rPr>
          <w:lang w:val="fr_FR" w:bidi="fr_FR"/>
        </w:rPr>
      </w:r>
      <w:r>
        <w:rPr>
          <w:lang w:val="fr_FR" w:bidi="fr_FR"/>
        </w:rPr>
        <w:t>La première mention explicite de l'alliance dans les Écritures se réfère à l'initiative prise par Dieu pour se lier de nouveau par alliance aux êtres humains, malgré l'infidélité humaine. Lorsque Dieu avertit Noé de construire une arche pour échapper au Déluge imminent, il promet également d'établir une alliance avec lui (</w:t>
      </w:r>
      <w:r>
        <w:rPr>
          <w:lang w:val="fr_FR" w:bidi="fr_FR"/>
        </w:rPr>
        <w:t>Gn 6.18</w:t>
      </w:r>
      <w:r>
        <w:rPr>
          <w:lang w:val="fr_FR" w:bidi="fr_FR"/>
        </w:rPr>
        <w:t xml:space="preserve">). La corruption et la violence de la race humaine avaient provoqué la colère de Dieu, mais sa grâce s'est manifestée dans ses relations avec Noé. L'alliance promise prévoyait que Dieu maintiendrait une relation avec une famille, même si d'autres relations entre Dieu et les êtres humains étaient formellement rompues. De manière significative, la promesse d'alliance de Dieu à Noé est venue dans le contexte d'une exigence posée : Dieu ordonne à Noé de construire une arche (v. </w:t>
      </w:r>
      <w:r>
        <w:rPr>
          <w:lang w:val="fr_FR" w:bidi="fr_FR"/>
        </w:rPr>
        <w:t>14</w:t>
      </w:r>
      <w:r>
        <w:rPr>
          <w:lang w:val="fr_FR" w:bidi="fr_FR"/>
        </w:rPr>
        <w:t>). La réception de la bénédiction de l'alliance par Noé dépendait de son obéissance à un commandement divin.</w:t>
      </w:r>
    </w:p>
    <w:p>
      <w:pPr/>
      <w:r>
        <w:rPr>
          <w:lang w:val="fr_FR" w:bidi="fr_FR"/>
        </w:rPr>
      </w:r>
      <w:r>
        <w:rPr>
          <w:lang w:val="fr_FR" w:bidi="fr_FR"/>
        </w:rPr>
        <w:t>L'alliance n'a été élaborée qu'après le Déluge, lorsque Noé apporte une offrande à Dieu (</w:t>
      </w:r>
      <w:r>
        <w:rPr>
          <w:lang w:val="fr_FR" w:bidi="fr_FR"/>
        </w:rPr>
        <w:t>Gn 8.20–22</w:t>
      </w:r>
      <w:r>
        <w:rPr>
          <w:lang w:val="fr_FR" w:bidi="fr_FR"/>
        </w:rPr>
        <w:t>). L'alliance avec Noé était, en réalité, une alliance universelle avec l'humanité et toutes les créatures vivantes (</w:t>
      </w:r>
      <w:r>
        <w:rPr>
          <w:lang w:val="fr_FR" w:bidi="fr_FR"/>
        </w:rPr>
        <w:t>9.8–10</w:t>
      </w:r>
      <w:r>
        <w:rPr>
          <w:lang w:val="fr_FR" w:bidi="fr_FR"/>
        </w:rPr>
        <w:t>). Dieu promet de ne jamais plus envoyer un tel déluge comme jugement sur le monde. Le signe de cette alliance était l'arc-en-ciel.</w:t>
      </w:r>
    </w:p>
    <w:p>
      <w:pPr/>
      <w:r>
        <w:rPr>
          <w:lang w:val="fr_FR" w:bidi="fr_FR"/>
        </w:rPr>
      </w:r>
      <w:r>
        <w:rPr>
          <w:lang w:val="fr_FR" w:bidi="fr_FR"/>
        </w:rPr>
        <w:t>L'alliance avec Noé offre une perspective pour comprendre le « Dieu de l'alliance ». Bien que les êtres humains puissent mériter la destruction à cause de leur méchanceté, Dieu retient cette destruction. L'alliance de Noé n'a pas établi une relation intime entre Dieu et chaque être vivant ; néanmoins, elle laisse ouverte la possibilité d'une alliance plus intime. Les êtres humains, malgré leur péché, sont autorisés pendant un certain temps à vivre dans le monde de Dieu ; durant ces années, ils peuvent chercher une relation plus profonde avec le Créateur de ce monde.</w:t>
      </w:r>
    </w:p>
    <w:p>
      <w:pPr>
        <w:pStyle w:val="Heading4"/>
      </w:pPr>
      <w:r>
        <w:rPr>
          <w:lang w:val="fr_FR" w:bidi="fr_FR"/>
        </w:rPr>
        <w:t>Abraham</w:t>
      </w:r>
    </w:p>
    <w:p>
      <w:pPr/>
      <w:r>
        <w:rPr>
          <w:lang w:val="fr_FR" w:bidi="fr_FR"/>
        </w:rPr>
      </w:r>
      <w:r>
        <w:rPr>
          <w:lang w:val="fr_FR" w:bidi="fr_FR"/>
        </w:rPr>
        <w:t xml:space="preserve">La première référence explicite à l'alliance de Dieu avec Abraham se trouve dans </w:t>
      </w:r>
      <w:r>
        <w:rPr>
          <w:lang w:val="fr_FR" w:bidi="fr_FR"/>
        </w:rPr>
        <w:t>Genèse 15</w:t>
      </w:r>
      <w:r>
        <w:rPr>
          <w:lang w:val="fr_FR" w:bidi="fr_FR"/>
        </w:rPr>
        <w:t>. Lorsque le Seigneur appelle Abram (son prénom d'alors), âgé de 75 ans, à quitter sa ville natale d'Ur pour se lancer dans un voyage, une relation existait déjà entre Dieu et Abram. Dans cette relation, qui a permis à Dieu de commander l'obéissance d'Abram, Dieu lui a fait certaines promesses : « J</w:t>
      </w:r>
      <w:r>
        <w:rPr>
          <w:lang w:val="fr_FR" w:bidi="fr_FR"/>
        </w:rPr>
        <w:t>e ferai de toi une grande nation, et je te bénirai</w:t>
      </w:r>
      <w:r>
        <w:rPr>
          <w:lang w:val="fr_FR" w:bidi="fr_FR"/>
        </w:rPr>
        <w:t xml:space="preserve"> </w:t>
      </w:r>
      <w:r>
        <w:rPr>
          <w:lang w:val="fr_FR" w:bidi="fr_FR"/>
        </w:rPr>
        <w:t>; je rendrai ton nom grand, et tu seras une source de bénédiction</w:t>
      </w:r>
      <w:r>
        <w:rPr>
          <w:lang w:val="fr_FR" w:bidi="fr_FR"/>
        </w:rPr>
        <w:t xml:space="preserve"> » (</w:t>
      </w:r>
      <w:r>
        <w:rPr>
          <w:lang w:val="fr_FR" w:bidi="fr_FR"/>
        </w:rPr>
        <w:t>Gn 12.2</w:t>
      </w:r>
      <w:r>
        <w:rPr>
          <w:lang w:val="fr_FR" w:bidi="fr_FR"/>
        </w:rPr>
        <w:t>).</w:t>
      </w:r>
    </w:p>
    <w:p>
      <w:pPr/>
      <w:r>
        <w:rPr>
          <w:lang w:val="fr_FR" w:bidi="fr_FR"/>
        </w:rPr>
      </w:r>
      <w:r>
        <w:rPr>
          <w:lang w:val="fr_FR" w:bidi="fr_FR"/>
        </w:rPr>
        <w:t xml:space="preserve">L'établissement formel de l'alliance avec Abram est décrit dans </w:t>
      </w:r>
      <w:r>
        <w:rPr>
          <w:lang w:val="fr_FR" w:bidi="fr_FR"/>
        </w:rPr>
        <w:t>Genèse 15</w:t>
      </w:r>
      <w:r>
        <w:rPr>
          <w:lang w:val="fr_FR" w:bidi="fr_FR"/>
        </w:rPr>
        <w:t xml:space="preserve"> comme une expérience religieuse profonde. L'initiative venait entièrement de Dieu, qui approche Abram dans une vision et lui parle. Abram soulève alors une objection fondamentale : comment pourrait-il recevoir la bénédiction de Dieu si elle devait lui venir par un fils qu'il n'avait pas ? Sa femme Saraï était au-delà de l'âge de procréer, et lui-même était « </w:t>
      </w:r>
      <w:r>
        <w:rPr>
          <w:lang w:val="fr_FR" w:bidi="fr_FR"/>
        </w:rPr>
        <w:t>déjà usé</w:t>
      </w:r>
      <w:r>
        <w:rPr>
          <w:lang w:val="fr_FR" w:bidi="fr_FR"/>
        </w:rPr>
        <w:t xml:space="preserve"> » (</w:t>
      </w:r>
      <w:r>
        <w:rPr>
          <w:lang w:val="fr_FR" w:bidi="fr_FR"/>
        </w:rPr>
        <w:t>Rm 4.19</w:t>
      </w:r>
      <w:r>
        <w:rPr>
          <w:lang w:val="fr_FR" w:bidi="fr_FR"/>
        </w:rPr>
        <w:t xml:space="preserve">). Dieu assure cependant à ce vieil homme qu'il aurait un fils par lequel ses descendants finiraient par être aussi nombreux que les étoiles du ciel. C'est en cet instant que la foi d'Abram introduit le thème de la justice, central au concept de l'alliance : Abram « </w:t>
      </w:r>
      <w:r>
        <w:rPr>
          <w:lang w:val="fr_FR" w:bidi="fr_FR"/>
        </w:rPr>
        <w:t>eut confiance en l’Éternel, qui le lui imputa à justice</w:t>
      </w:r>
      <w:r>
        <w:rPr>
          <w:lang w:val="fr_FR" w:bidi="fr_FR"/>
        </w:rPr>
        <w:t xml:space="preserve"> » (</w:t>
      </w:r>
      <w:r>
        <w:rPr>
          <w:lang w:val="fr_FR" w:bidi="fr_FR"/>
        </w:rPr>
        <w:t>Gn 15.6</w:t>
      </w:r>
      <w:r>
        <w:rPr>
          <w:lang w:val="fr_FR" w:bidi="fr_FR"/>
        </w:rPr>
        <w:t xml:space="preserve">). À la fin de cette journée, Abram savait que son propre avenir et celui de ses descendants étaient fermement entre les mains du Dieu d'alliance. Ce jour-là, le Seigneur a fait une alliance avec Abram, disant : « </w:t>
      </w:r>
      <w:r>
        <w:rPr>
          <w:lang w:val="fr_FR" w:bidi="fr_FR"/>
        </w:rPr>
        <w:t>Je donne ce pays à ta postérité</w:t>
      </w:r>
      <w:r>
        <w:rPr>
          <w:lang w:val="fr_FR" w:bidi="fr_FR"/>
        </w:rPr>
        <w:t xml:space="preserve"> » (v. </w:t>
      </w:r>
      <w:r>
        <w:rPr>
          <w:lang w:val="fr_FR" w:bidi="fr_FR"/>
        </w:rPr>
        <w:t>18</w:t>
      </w:r>
      <w:r>
        <w:rPr>
          <w:lang w:val="fr_FR" w:bidi="fr_FR"/>
        </w:rPr>
        <w:t>).</w:t>
      </w:r>
    </w:p>
    <w:p>
      <w:pPr/>
      <w:r>
        <w:rPr>
          <w:lang w:val="fr_FR" w:bidi="fr_FR"/>
        </w:rPr>
      </w:r>
      <w:r>
        <w:rPr>
          <w:lang w:val="fr_FR" w:bidi="fr_FR"/>
        </w:rPr>
        <w:t xml:space="preserve">L'alliance est plus pleinement exprimée dans </w:t>
      </w:r>
      <w:r>
        <w:rPr>
          <w:lang w:val="fr_FR" w:bidi="fr_FR"/>
        </w:rPr>
        <w:t>Genèse 17</w:t>
      </w:r>
      <w:r>
        <w:rPr>
          <w:lang w:val="fr_FR" w:bidi="fr_FR"/>
        </w:rPr>
        <w:t>, qui relate probablement un renouvellement de l'alliance de Dieu avec Abram. L'initiative reposait une fois de plus sur Dieu (</w:t>
      </w:r>
      <w:r>
        <w:rPr>
          <w:lang w:val="fr_FR" w:bidi="fr_FR"/>
        </w:rPr>
        <w:t>Gn 17.1</w:t>
      </w:r>
      <w:r>
        <w:rPr>
          <w:lang w:val="fr_FR" w:bidi="fr_FR"/>
        </w:rPr>
        <w:t>). Ce dernier s'adresse à Abram, âgé de 99 ans, avec des paroles qui clarifiaient le fait que l'alliance n'était pas une relation entre partenaires égaux. Dieu était le Tout-Puissant ; Abram était un être humain à qui un privilège extraordinaire avait été accordé.</w:t>
      </w:r>
    </w:p>
    <w:p>
      <w:pPr/>
      <w:r>
        <w:rPr>
          <w:lang w:val="fr_FR" w:bidi="fr_FR"/>
        </w:rPr>
      </w:r>
      <w:r>
        <w:rPr>
          <w:lang w:val="fr_FR" w:bidi="fr_FR"/>
        </w:rPr>
        <w:t xml:space="preserve">Cependant, les détails de l'alliance dans </w:t>
      </w:r>
      <w:r>
        <w:rPr>
          <w:lang w:val="fr_FR" w:bidi="fr_FR"/>
        </w:rPr>
        <w:t>Genèse 17</w:t>
      </w:r>
      <w:r>
        <w:rPr>
          <w:lang w:val="fr_FR" w:bidi="fr_FR"/>
        </w:rPr>
        <w:t xml:space="preserve"> montrent que les deux partenaires endossent des responsabilités. Dieu s'engage volontairement envers Abram et ses descendants tout en exigeant certains engagements de la part d'Abram. La bénédiction que recevrait Abram en tant que partenaire de l'alliance devient claire grâce au nouveau nom que Dieu lui donne. « </w:t>
      </w:r>
      <w:r>
        <w:rPr>
          <w:lang w:val="fr_FR" w:bidi="fr_FR"/>
        </w:rPr>
        <w:t>On ne t’appellera plus Abram</w:t>
      </w:r>
      <w:r>
        <w:rPr>
          <w:lang w:val="fr_FR" w:bidi="fr_FR"/>
        </w:rPr>
        <w:t xml:space="preserve"> </w:t>
      </w:r>
      <w:r>
        <w:rPr>
          <w:lang w:val="fr_FR" w:bidi="fr_FR"/>
        </w:rPr>
        <w:t>; mais ton nom sera Abraham, car je te rends père d’une multitude de nations</w:t>
      </w:r>
      <w:r>
        <w:rPr>
          <w:lang w:val="fr_FR" w:bidi="fr_FR"/>
        </w:rPr>
        <w:t xml:space="preserve"> » (</w:t>
      </w:r>
      <w:r>
        <w:rPr>
          <w:lang w:val="fr_FR" w:bidi="fr_FR"/>
        </w:rPr>
        <w:t>Gn 17.5</w:t>
      </w:r>
      <w:r>
        <w:rPr>
          <w:lang w:val="fr_FR" w:bidi="fr_FR"/>
        </w:rPr>
        <w:t xml:space="preserve">). Dieu donnerait à Abraham, par l'intermédiaire de ses descendants, le pays de Canaan comme un don éternel et serait le Dieu personnel d'Abraham et de sa famille à perpétuité (v. </w:t>
      </w:r>
      <w:r>
        <w:rPr>
          <w:lang w:val="fr_FR" w:bidi="fr_FR"/>
        </w:rPr>
        <w:t>7–8</w:t>
      </w:r>
      <w:r>
        <w:rPr>
          <w:lang w:val="fr_FR" w:bidi="fr_FR"/>
        </w:rPr>
        <w:t>).</w:t>
      </w:r>
    </w:p>
    <w:p>
      <w:pPr/>
      <w:r>
        <w:rPr>
          <w:lang w:val="fr_FR" w:bidi="fr_FR"/>
        </w:rPr>
      </w:r>
      <w:r>
        <w:rPr>
          <w:lang w:val="fr_FR" w:bidi="fr_FR"/>
        </w:rPr>
        <w:t xml:space="preserve">Le don de Dieu nécessitait une réponse d'obéissance de la part d'Abraham : « </w:t>
      </w:r>
      <w:r>
        <w:rPr>
          <w:lang w:val="fr_FR" w:bidi="fr_FR"/>
        </w:rPr>
        <w:t>Marche devant ma face, et sois intègre</w:t>
      </w:r>
      <w:r>
        <w:rPr>
          <w:lang w:val="fr_FR" w:bidi="fr_FR"/>
        </w:rPr>
        <w:t xml:space="preserve"> » (</w:t>
      </w:r>
      <w:r>
        <w:rPr>
          <w:lang w:val="fr_FR" w:bidi="fr_FR"/>
        </w:rPr>
        <w:t>Gn 17.1</w:t>
      </w:r>
      <w:r>
        <w:rPr>
          <w:lang w:val="fr_FR" w:bidi="fr_FR"/>
        </w:rPr>
        <w:t>). Ces paroles simples indiquent l'essence de la relation d'alliance : être en relation avec Dieu, c'est vivre en sa présence ; puisque Dieu est saint, celui qui le connaît est censé vivre une vie d'intégrité et d'irréprochabilité.</w:t>
      </w:r>
    </w:p>
    <w:p>
      <w:pPr/>
      <w:r>
        <w:rPr>
          <w:lang w:val="fr_FR" w:bidi="fr_FR"/>
        </w:rPr>
      </w:r>
      <w:r>
        <w:rPr>
          <w:lang w:val="fr_FR" w:bidi="fr_FR"/>
        </w:rPr>
        <w:t>L'alliance avait également un aspect plus formel. Abraham et les membres masculins de sa maison devaient subir le rite de la circoncision comme symbole de l'engagement envers l'alliance. Abraham était un vieil homme lorsqu'il a été circoncis (</w:t>
      </w:r>
      <w:r>
        <w:rPr>
          <w:lang w:val="fr_FR" w:bidi="fr_FR"/>
        </w:rPr>
        <w:t>Gn 17.24</w:t>
      </w:r>
      <w:r>
        <w:rPr>
          <w:lang w:val="fr_FR" w:bidi="fr_FR"/>
        </w:rPr>
        <w:t xml:space="preserve">), bien que les enfants mâles nés dans la famille de l'alliance devaient être circoncis à l'âge de huit jours (v. </w:t>
      </w:r>
      <w:r>
        <w:rPr>
          <w:lang w:val="fr_FR" w:bidi="fr_FR"/>
        </w:rPr>
        <w:t>12</w:t>
      </w:r>
      <w:r>
        <w:rPr>
          <w:lang w:val="fr_FR" w:bidi="fr_FR"/>
        </w:rPr>
        <w:t>). La circoncision n'était pas en soi un rituel propre aux Hébreux ; elle était pratiquée dans la plupart des sociétés du Proche-Orient ancien (les Philistins étaient une exception). La particularité résidait dans ce que l'acte symbolisait : entre autres, une relation continue et fidèle avec le Dieu vivant.</w:t>
      </w:r>
    </w:p>
    <w:p>
      <w:pPr/>
      <w:r>
        <w:rPr>
          <w:lang w:val="fr_FR" w:bidi="fr_FR"/>
        </w:rPr>
      </w:r>
      <w:r>
        <w:rPr>
          <w:lang w:val="fr_FR" w:bidi="fr_FR"/>
        </w:rPr>
        <w:t>L'alliance de Dieu avec Abraham était caractérisée par des réalités présentes et futures. Elle établissait une relation continue entre Abraham et son Créateur. Son objectif était cependant orienté vers une bénédiction future : à travers les enfants qui devaient encore naître, le « peuple élu », et à travers la terre que ses descendants finiraient par avoir en possession.</w:t>
      </w:r>
    </w:p>
    <w:p>
      <w:pPr/>
      <w:r>
        <w:rPr>
          <w:lang w:val="fr_FR" w:bidi="fr_FR"/>
        </w:rPr>
      </w:r>
      <w:r>
        <w:rPr>
          <w:lang w:val="fr_FR" w:bidi="fr_FR"/>
        </w:rPr>
        <w:t xml:space="preserve">Une autre dimension de l'alliance se situait plus loin encore dans le futur : « </w:t>
      </w:r>
      <w:r>
        <w:rPr>
          <w:lang w:val="fr_FR" w:bidi="fr_FR"/>
        </w:rPr>
        <w:t>toutes les familles de la terre seront bénies en toi</w:t>
      </w:r>
      <w:r>
        <w:rPr>
          <w:lang w:val="fr_FR" w:bidi="fr_FR"/>
        </w:rPr>
        <w:t xml:space="preserve"> » (</w:t>
      </w:r>
      <w:r>
        <w:rPr>
          <w:lang w:val="fr_FR" w:bidi="fr_FR"/>
        </w:rPr>
        <w:t>Gn 12.3</w:t>
      </w:r>
      <w:r>
        <w:rPr>
          <w:lang w:val="fr_FR" w:bidi="fr_FR"/>
        </w:rPr>
        <w:t xml:space="preserve">). C'es donc dès le début de l'AT que l'idée d'élection (la préférence inconditionnelle de Dieu ; voir </w:t>
      </w:r>
      <w:r>
        <w:rPr>
          <w:lang w:val="fr_FR" w:bidi="fr_FR"/>
        </w:rPr>
        <w:t>2Th 2.13</w:t>
      </w:r>
      <w:r>
        <w:rPr>
          <w:lang w:val="fr_FR" w:bidi="fr_FR"/>
        </w:rPr>
        <w:t xml:space="preserve">) est présente. Dieu choisit de s'engager dans une relation d'alliance avec un homme en particulier et ses descendants particuliers. Toutefois, Dieu élit toujours une personne en vue du service : Adam, pour cultiver le Jardin ; Noé, pour construire une arche ; Abraham, pour quitter sa maison pour un autre pays et vivre sans reproche devant Dieu (voir </w:t>
      </w:r>
      <w:r>
        <w:rPr>
          <w:lang w:val="fr_FR" w:bidi="fr_FR"/>
        </w:rPr>
        <w:t>Ep 2.8–10</w:t>
      </w:r>
      <w:r>
        <w:rPr>
          <w:lang w:val="fr_FR" w:bidi="fr_FR"/>
        </w:rPr>
        <w:t>). De plus, la « particularité » de l'élection d'Abraham contenait en elle l'universalité : à travers ses descendants, la bénédiction de Dieu serait offerte à tous.</w:t>
      </w:r>
    </w:p>
    <w:p>
      <w:pPr/>
      <w:r>
        <w:rPr>
          <w:lang w:val="fr_FR" w:bidi="fr_FR"/>
        </w:rPr>
      </w:r>
      <w:r>
        <w:rPr>
          <w:lang w:val="fr_FR" w:bidi="fr_FR"/>
        </w:rPr>
        <w:t>Ainsi, les aspects futurs de l'alliance d'Abraham reflètent deux étapes. Du point de vue d'Abraham, dans un avenir relativement proche, ses descendants posséderaient une terre donnée par Dieu. Mais dans un avenir plus lointain se profilait la perspective d'une bénédiction universelle, l'aboutissement de l'œuvre de Dieu dans le monde. L'accomplissement initial de cet avenir lointain est perçu dans le Nouveau Testament (NT), mais l'accomplissement plus immédiat de la promesse de Dieu était l'alliance du Sinaï à l'époque de Moïse.</w:t>
      </w:r>
    </w:p>
    <w:p>
      <w:pPr>
        <w:pStyle w:val="Heading3"/>
      </w:pPr>
      <w:r>
        <w:rPr>
          <w:lang w:val="fr_FR" w:bidi="fr_FR"/>
        </w:rPr>
        <w:t>L'Alliance au Sinaï</w:t>
      </w:r>
    </w:p>
    <w:p>
      <w:pPr/>
      <w:r>
        <w:rPr>
          <w:lang w:val="fr_FR" w:bidi="fr_FR"/>
        </w:rPr>
      </w:r>
      <w:r>
        <w:rPr>
          <w:lang w:val="fr_FR" w:bidi="fr_FR"/>
        </w:rPr>
        <w:t>L'alliance établie entre Dieu et Israël au mont Sinaï est le point central de la tradition de l'alliance dans l'AT. Elle était anticipée dans l'alliance d'Abraham et se trouvait en arrière plan de l'alliance de David et de la proclamation des prophètes. Elle occupait une place centrale dans la religion de l'AT, posant les fondations du judaïsme qui perdurent dans le monde moderne. L'alliance du Sinaï était l'institution formelle d'une relation entre Dieu et son peuple élu, Israël.</w:t>
      </w:r>
    </w:p>
    <w:p>
      <w:pPr/>
      <w:r>
        <w:rPr>
          <w:lang w:val="fr_FR" w:bidi="fr_FR"/>
        </w:rPr>
      </w:r>
      <w:r>
        <w:rPr>
          <w:lang w:val="fr_FR" w:bidi="fr_FR"/>
        </w:rPr>
        <w:t>Pour appréhender l'impact de l'alliance du Sinaï, il est nécessaire de comprendre son contexte historique. Elle a été précédée par l'exode du peuple hébreu d'Égypte sous la direction de Moïse. L'exode était un acte extraordinaire de libération dans lequel Dieu est intervenu dans le cours normal de l'histoire pour libérer son peuple de l'esclavage en Égypte. L'exode est interprété dans l'AT comme un acte divin comparable à la Création, l'acte par lequel Dieu a « créé » la nation d'Israël. L'examen des deux versions du quatrième commandement (</w:t>
      </w:r>
      <w:r>
        <w:rPr>
          <w:lang w:val="fr_FR" w:bidi="fr_FR"/>
        </w:rPr>
        <w:t>Ex 20.8–11</w:t>
      </w:r>
      <w:r>
        <w:rPr>
          <w:lang w:val="fr_FR" w:bidi="fr_FR"/>
        </w:rPr>
        <w:t xml:space="preserve"> ; </w:t>
      </w:r>
      <w:r>
        <w:rPr>
          <w:lang w:val="fr_FR" w:bidi="fr_FR"/>
        </w:rPr>
        <w:t>Dt 5.12–15</w:t>
      </w:r>
      <w:r>
        <w:rPr>
          <w:lang w:val="fr_FR" w:bidi="fr_FR"/>
        </w:rPr>
        <w:t>) montre que l'exode d'Égypte est directement parallèle à la création du monde comme base pour l'observance du sabbat. Bien qu'Israël ait été créé lors de l'exode, la nation n'avait ni constitution ni territoire. L'alliance a fourni à l'état naissant d'Israël une constitution, en faisant un état théocratique (un état gouverné par Dieu).</w:t>
      </w:r>
    </w:p>
    <w:p>
      <w:pPr/>
      <w:r>
        <w:rPr>
          <w:lang w:val="fr_FR" w:bidi="fr_FR"/>
        </w:rPr>
      </w:r>
      <w:r>
        <w:rPr>
          <w:lang w:val="fr_FR" w:bidi="fr_FR"/>
        </w:rPr>
        <w:t xml:space="preserve">Le récit fondamental de l'alliance du Sinaï se trouve dans </w:t>
      </w:r>
      <w:r>
        <w:rPr>
          <w:lang w:val="fr_FR" w:bidi="fr_FR"/>
        </w:rPr>
        <w:t>Exode 19</w:t>
      </w:r>
      <w:r>
        <w:rPr>
          <w:lang w:val="fr_FR" w:bidi="fr_FR"/>
        </w:rPr>
        <w:t xml:space="preserve"> et </w:t>
      </w:r>
      <w:r>
        <w:rPr>
          <w:lang w:val="fr_FR" w:bidi="fr_FR"/>
        </w:rPr>
        <w:t>20</w:t>
      </w:r>
      <w:r>
        <w:rPr>
          <w:lang w:val="fr_FR" w:bidi="fr_FR"/>
        </w:rPr>
        <w:t>. L'initiative est venue de Dieu, qui a donné des instructions par l'intermédiaire de Moïse pour se préparer à l'alliance ; Dieu a prononcé les paroles contenant l'offre d'alliance. Il ne faisait aucun doute que le Dieu d'Israël était le partenaire principal dans la relation formalisée au Sinaï. Le Dieu qui s'était révélé par ses actes lors de l'Exode s'est ensuite révélé par des paroles. Ces deux aspects (le Dieu qui agit et qui parle), sont centraux pour la théologie de l'AT. Bien que l'alliance contienne la loi, elle a été précédée par l'Exode, un acte de grâce divine.</w:t>
      </w:r>
    </w:p>
    <w:p>
      <w:pPr/>
      <w:r>
        <w:rPr>
          <w:lang w:val="fr_FR" w:bidi="fr_FR"/>
        </w:rPr>
      </w:r>
      <w:r>
        <w:rPr>
          <w:lang w:val="fr_FR" w:bidi="fr_FR"/>
        </w:rPr>
        <w:t xml:space="preserve">L'offre de l'alliance de Dieu s'accompagnait d'une promesse divine : « </w:t>
      </w:r>
      <w:r>
        <w:rPr>
          <w:lang w:val="fr_FR" w:bidi="fr_FR"/>
        </w:rPr>
        <w:t>vous serez pour moi un royaume de sacrificateurs et une nation sainte</w:t>
      </w:r>
      <w:r>
        <w:rPr>
          <w:lang w:val="fr_FR" w:bidi="fr_FR"/>
        </w:rPr>
        <w:t xml:space="preserve"> » (</w:t>
      </w:r>
      <w:r>
        <w:rPr>
          <w:lang w:val="fr_FR" w:bidi="fr_FR"/>
        </w:rPr>
        <w:t>Ex 19.6</w:t>
      </w:r>
      <w:r>
        <w:rPr>
          <w:lang w:val="fr_FR" w:bidi="fr_FR"/>
        </w:rPr>
        <w:t>). La promesse était celle d'un privilège extraordinaire ; une nation entière était appelée à représenter toutes les autres nations devant le Dieu de l'univers. Mais la fonction sacerdotale, bien qu'elle confère un privilège, était également une fonction exigeante. Un prêtre devait être pur et devait connaître le Dieu dont il était tenu d'entrer en présence. Ainsi, Israël, la nation sacerdotale, reçoit une loi qui fournirait une direction pour vivre, aimer Dieu et servir tous les peuples. La loi donnée avec l'alliance exprimait les exigences pour le peuple de l'alliance de Dieu.</w:t>
      </w:r>
    </w:p>
    <w:p>
      <w:pPr>
        <w:pStyle w:val="Heading4"/>
      </w:pPr>
      <w:r>
        <w:rPr>
          <w:lang w:val="fr_FR" w:bidi="fr_FR"/>
        </w:rPr>
        <w:t>La Loi de l'Alliance</w:t>
      </w:r>
    </w:p>
    <w:p>
      <w:pPr/>
      <w:r>
        <w:rPr>
          <w:lang w:val="fr_FR" w:bidi="fr_FR"/>
        </w:rPr>
      </w:r>
      <w:r>
        <w:rPr>
          <w:lang w:val="fr_FR" w:bidi="fr_FR"/>
        </w:rPr>
        <w:t>La loi de l'alliance comportait deux parties principales. Premièrement, les Dix Commandements exprimaient les exigences de Dieu pour Israël sous une forme concise (</w:t>
      </w:r>
      <w:r>
        <w:rPr>
          <w:lang w:val="fr_FR" w:bidi="fr_FR"/>
        </w:rPr>
        <w:t>Ex 20.2–17</w:t>
      </w:r>
      <w:r>
        <w:rPr>
          <w:lang w:val="fr_FR" w:bidi="fr_FR"/>
        </w:rPr>
        <w:t>). Les commandements définissaient la relation du peuple de l'alliance à la fois avec Dieu et avec les autres êtres humains. Bien que la tendance actuelle soit de considérer les Dix Commandements comme un système d'éthique ou de moralité, ils avaient un rôle différent dans l'Israël ancien. La loi de l'alliance était la fondation ou la constitution d'une nouvelle nation, une « nation de prêtres » mise à part. Le chef de l'État-nation était Dieu. Ainsi, dans l'Israël ancien, le statut des Dix Commandements était comparable à celui du code de droit pénal dans un État-nation moderne. Enfreindre une de ces lois revenait à commettre un crime contre Dieu, le chef de l'État. Ces lois avaient pourtant un but positif. Elles établissaient un mode de vie qui conduirait à une communion pleine et riche avec Dieu et à une communauté harmonieuse avec les autres.</w:t>
      </w:r>
    </w:p>
    <w:p>
      <w:pPr/>
      <w:r>
        <w:rPr>
          <w:lang w:val="fr_FR" w:bidi="fr_FR"/>
        </w:rPr>
      </w:r>
      <w:r>
        <w:rPr>
          <w:lang w:val="fr_FR" w:bidi="fr_FR"/>
        </w:rPr>
        <w:t xml:space="preserve">La deuxième partie de la loi de l'alliance était un code de lois détaillé couvrant les activités de la vie quotidienne. Des exemples de telles lois se trouvent dans </w:t>
      </w:r>
      <w:r>
        <w:rPr>
          <w:lang w:val="fr_FR" w:bidi="fr_FR"/>
        </w:rPr>
        <w:t>Exode 21–23</w:t>
      </w:r>
      <w:r>
        <w:rPr>
          <w:lang w:val="fr_FR" w:bidi="fr_FR"/>
        </w:rPr>
        <w:t>. Ces lois ont été compilées et enregistrées dans le « Livre de l'Alliance » (</w:t>
      </w:r>
      <w:r>
        <w:rPr>
          <w:lang w:val="fr_FR" w:bidi="fr_FR"/>
        </w:rPr>
        <w:t>Ex 24.7</w:t>
      </w:r>
      <w:r>
        <w:rPr>
          <w:lang w:val="fr_FR" w:bidi="fr_FR"/>
        </w:rPr>
        <w:t>). Bien que de nombreuses lois soient contenues dans ce livre, il était impossible de codifier chaque aspect du comportement humain. La diversité des exemples donnés indique que pour le membre de l'alliance, aucun aspect de la vie humaine ne sortait du cadre de l'influence de l'alliance. Les personnes qui entraient en relation avec Dieu entraient dans une relation qui touchait tous les aspects possibles de leur vie.</w:t>
      </w:r>
    </w:p>
    <w:p>
      <w:pPr>
        <w:pStyle w:val="Heading4"/>
      </w:pPr>
      <w:r>
        <w:rPr>
          <w:lang w:val="fr_FR" w:bidi="fr_FR"/>
        </w:rPr>
        <w:t>Le Renouvellement de l'Alliance</w:t>
      </w:r>
    </w:p>
    <w:p>
      <w:pPr/>
      <w:r>
        <w:rPr>
          <w:lang w:val="fr_FR" w:bidi="fr_FR"/>
        </w:rPr>
      </w:r>
      <w:r>
        <w:rPr>
          <w:lang w:val="fr_FR" w:bidi="fr_FR"/>
        </w:rPr>
        <w:t>L'alliance au Sinaï a été conclue avec un groupe particulier de personnes sous la direction de Moïse, mais elle était contraignante pour les générations futures. Par conséquent, l'alliance a parfois été renouvelée. Des renouvellements d'alliance sont relatés à l'époque de Josué (</w:t>
      </w:r>
      <w:r>
        <w:rPr>
          <w:lang w:val="fr_FR" w:bidi="fr_FR"/>
        </w:rPr>
        <w:t>Jos 8.30–35</w:t>
      </w:r>
      <w:r>
        <w:rPr>
          <w:lang w:val="fr_FR" w:bidi="fr_FR"/>
        </w:rPr>
        <w:t xml:space="preserve"> ; </w:t>
      </w:r>
      <w:r>
        <w:rPr>
          <w:lang w:val="fr_FR" w:bidi="fr_FR"/>
        </w:rPr>
        <w:t>24.1–28</w:t>
      </w:r>
      <w:r>
        <w:rPr>
          <w:lang w:val="fr_FR" w:bidi="fr_FR"/>
        </w:rPr>
        <w:t>) et, bien plus tard, sous le règne du roi Josias (</w:t>
      </w:r>
      <w:r>
        <w:rPr>
          <w:lang w:val="fr_FR" w:bidi="fr_FR"/>
        </w:rPr>
        <w:t>2R 23.1–3</w:t>
      </w:r>
      <w:r>
        <w:rPr>
          <w:lang w:val="fr_FR" w:bidi="fr_FR"/>
        </w:rPr>
        <w:t>).</w:t>
      </w:r>
    </w:p>
    <w:p>
      <w:pPr/>
      <w:r>
        <w:rPr>
          <w:lang w:val="fr_FR" w:bidi="fr_FR"/>
        </w:rPr>
      </w:r>
      <w:r>
        <w:rPr>
          <w:lang w:val="fr_FR" w:bidi="fr_FR"/>
        </w:rPr>
        <w:t>Le passage le plus important de la Bible pour comprendre le renouvellement de l'alliance et la nature de l'alliance est le livre du Deutéronome. L'ensemble du livre décrit une cérémonie particulière de renouvellement de l'alliance qui a eu lieu à un moment critique de l'histoire ancienne d'Israël. L'alliance du Sinaï a été renouvelée juste avant la mort de Moïse, avant la transition du leadership à Josué, et avant une campagne militaire majeure pour prendre possession de la Terre Promise.</w:t>
      </w:r>
    </w:p>
    <w:p>
      <w:pPr/>
      <w:r>
        <w:rPr>
          <w:lang w:val="fr_FR" w:bidi="fr_FR"/>
        </w:rPr>
      </w:r>
      <w:r>
        <w:rPr>
          <w:lang w:val="fr_FR" w:bidi="fr_FR"/>
        </w:rPr>
        <w:t>L'alliance depuis l'époque d'Abraham contenait une promesse de terre. Juste avant qu'ils n'entrent dans cette terre (vers 1 250 av. J.‑C.), les vœux de l'alliance ont été renouvelés avec une nouvelle génération d'Israélites, dont la plupart n'avaient pas été au pied du mont Sinaï quelque 40 ans plus tôt. Bien que le renouvellement de l'alliance soit le thème central du Deutéronome, l'auteur se concentre principalement sur le sermon de Moïse plutôt que sur un récit détaillé de la cérémonie de renouvellement.</w:t>
      </w:r>
    </w:p>
    <w:p>
      <w:pPr/>
      <w:r>
        <w:rPr>
          <w:lang w:val="fr_FR" w:bidi="fr_FR"/>
        </w:rPr>
      </w:r>
      <w:r>
        <w:rPr>
          <w:lang w:val="fr_FR" w:bidi="fr_FR"/>
        </w:rPr>
        <w:t>De nombreux aspects de la cérémonie étaient simplement une répétition de ce qui s'était passé lors de la ratification originale de l'alliance. Les Dix Commandements ont été répétés (</w:t>
      </w:r>
      <w:r>
        <w:rPr>
          <w:lang w:val="fr_FR" w:bidi="fr_FR"/>
        </w:rPr>
        <w:t>Dt 5.6–21</w:t>
      </w:r>
      <w:r>
        <w:rPr>
          <w:lang w:val="fr_FR" w:bidi="fr_FR"/>
        </w:rPr>
        <w:t>), et les lois du Livre de l'Alliance ont été exposées de manière plus détaillée (</w:t>
      </w:r>
      <w:r>
        <w:rPr>
          <w:lang w:val="fr_FR" w:bidi="fr_FR"/>
        </w:rPr>
        <w:t>Dt 12–26</w:t>
      </w:r>
      <w:r>
        <w:rPr>
          <w:lang w:val="fr_FR" w:bidi="fr_FR"/>
        </w:rPr>
        <w:t>). Deux points qui émergent dans le Deutéronome sont particulièrement significatifs pour comprendre l'alliance : une déclaration claire de l'amour allianciel et une déclaration détaillée des bénédictions et malédictions qui accompagnaient la création et le renouvellement de l'alliance.</w:t>
      </w:r>
    </w:p>
    <w:p>
      <w:pPr>
        <w:pStyle w:val="Heading3"/>
      </w:pPr>
      <w:r>
        <w:rPr>
          <w:lang w:val="fr_FR" w:bidi="fr_FR"/>
        </w:rPr>
        <w:t>L'Alliance avec David</w:t>
      </w:r>
    </w:p>
    <w:p>
      <w:pPr/>
      <w:r>
        <w:rPr>
          <w:lang w:val="fr_FR" w:bidi="fr_FR"/>
        </w:rPr>
      </w:r>
      <w:r>
        <w:rPr>
          <w:lang w:val="fr_FR" w:bidi="fr_FR"/>
        </w:rPr>
        <w:t>La tradition de l'alliance a subi une modification à l'époque du roi David (vers 1 000 av. J.‑C.). L'alliance du Sinaï avait été établie entre Dieu et Israël, avec Moïse comme médiateur. À l'époque de David, un élément supplémentaire est ajouté : Dieu conclut une alliance avec David en tant que roi. Cette alliance royale est révélée à David par le prophète Nathan (</w:t>
      </w:r>
      <w:r>
        <w:rPr>
          <w:lang w:val="fr_FR" w:bidi="fr_FR"/>
        </w:rPr>
        <w:t>2S 7.8–16</w:t>
      </w:r>
      <w:r>
        <w:rPr>
          <w:lang w:val="fr_FR" w:bidi="fr_FR"/>
        </w:rPr>
        <w:t>), indiquant une fois de plus l'initiative divine. Ce devait être une alliance éternelle avec la lignée royale de David (</w:t>
      </w:r>
      <w:r>
        <w:rPr>
          <w:lang w:val="fr_FR" w:bidi="fr_FR"/>
        </w:rPr>
        <w:t>23.5</w:t>
      </w:r>
      <w:r>
        <w:rPr>
          <w:lang w:val="fr_FR" w:bidi="fr_FR"/>
        </w:rPr>
        <w:t>).</w:t>
      </w:r>
    </w:p>
    <w:p>
      <w:pPr/>
      <w:r>
        <w:rPr>
          <w:lang w:val="fr_FR" w:bidi="fr_FR"/>
        </w:rPr>
      </w:r>
      <w:r>
        <w:rPr>
          <w:lang w:val="fr_FR" w:bidi="fr_FR"/>
        </w:rPr>
        <w:t>Les chrétiens interprètent généralement l'alliance avec David comme une alliance messianique. Pendant plusieurs siècles, la dynastie établie par David a régné sur un Israël uni, puis sur le royaume méridional restant de Juda. Mais en 586 av. J.‑C., Juda sera conquis par les Babyloniens. À partir de ce moment-là, un descendant de David ne régne plus sur un royaume indépendant du peuple élu de Dieu. Cependant, la nature éternelle de l'alliance avec David est mise en évidence, non pas dans les pages de l'histoire ancienne, mais dans l'attente d'un Messie qui naîtrait des descendants de David. Matthieu et Luc souligneront tous deux la descendance davidique de Jésus (</w:t>
      </w:r>
      <w:r>
        <w:rPr>
          <w:lang w:val="fr_FR" w:bidi="fr_FR"/>
        </w:rPr>
        <w:t>Mt 1.1</w:t>
      </w:r>
      <w:r>
        <w:rPr>
          <w:lang w:val="fr_FR" w:bidi="fr_FR"/>
        </w:rPr>
        <w:t xml:space="preserve"> ; </w:t>
      </w:r>
      <w:r>
        <w:rPr>
          <w:lang w:val="fr_FR" w:bidi="fr_FR"/>
        </w:rPr>
        <w:t>Lc 3.31</w:t>
      </w:r>
      <w:r>
        <w:rPr>
          <w:lang w:val="fr_FR" w:bidi="fr_FR"/>
        </w:rPr>
        <w:t>). Le NT étend ainsi les actes d'alliance de Dieu dans l'âge nouveau en la personne de Jésus.</w:t>
      </w:r>
    </w:p>
    <w:p>
      <w:pPr>
        <w:pStyle w:val="Heading3"/>
      </w:pPr>
      <w:r>
        <w:rPr>
          <w:lang w:val="fr_FR" w:bidi="fr_FR"/>
        </w:rPr>
        <w:t>La Nouvelle alliance prédite dans l'Ancien Testament</w:t>
      </w:r>
    </w:p>
    <w:p>
      <w:pPr/>
      <w:r>
        <w:rPr>
          <w:lang w:val="fr_FR" w:bidi="fr_FR"/>
        </w:rPr>
      </w:r>
      <w:r>
        <w:rPr>
          <w:lang w:val="fr_FR" w:bidi="fr_FR"/>
        </w:rPr>
        <w:t>L'alliance de David avec Dieu était éternelle, mais en un sens, l'alliance établie avec Israël sur le mont Sinaï était temporaire. L'alliance du Sinaï comprenait des clauses conditionnelles, énoncées dans les bénédictions et malédictions du Deutéronome. La désobéissance d'Israël à la loi de l'alliance entraînerait, au pire, l'exil de la Terre Promise, un thème central de l'alliance d'Abraham à Moïse et au-delà.</w:t>
      </w:r>
    </w:p>
    <w:p>
      <w:pPr/>
      <w:r>
        <w:rPr>
          <w:lang w:val="fr_FR" w:bidi="fr_FR"/>
        </w:rPr>
      </w:r>
      <w:r>
        <w:rPr>
          <w:lang w:val="fr_FR" w:bidi="fr_FR"/>
        </w:rPr>
        <w:t>Les prophètes hébreux percevaient souvent le danger d'une rupture de l'alliance à cause des péchés d'Israël. Certains prophètes, notamment Osée et Jérémie, percevaient également une vérité plus profonde : à savoir que l'alliance était enracinée dans l'amour divin et que, par conséquent, même la malédiction de Dieu ne pouvait être définitive.</w:t>
      </w:r>
    </w:p>
    <w:p>
      <w:pPr/>
      <w:r>
        <w:rPr>
          <w:lang w:val="fr_FR" w:bidi="fr_FR"/>
        </w:rPr>
      </w:r>
      <w:r>
        <w:rPr>
          <w:lang w:val="fr_FR" w:bidi="fr_FR"/>
        </w:rPr>
        <w:t>Osée exprime de manière dramatique cette vérité à travers la « parabole vivante » de son mariage (</w:t>
      </w:r>
      <w:r>
        <w:rPr>
          <w:lang w:val="fr_FR" w:bidi="fr_FR"/>
        </w:rPr>
        <w:t>Os 1–3</w:t>
      </w:r>
      <w:r>
        <w:rPr>
          <w:lang w:val="fr_FR" w:bidi="fr_FR"/>
        </w:rPr>
        <w:t>). Il épouse Gomer sur ordre de Dieu, mais plus tard, à la suite de l'infidélité de celle-ci, l'alliance conjugale sera dissoute par le divorce. Bien que les actes adultères de Gomer aient contraint Osée à divorcer d'elle, il n'a pas cessé de l'aimer. Dieu ordonne ensuite à Osée de retourner vers Gomer (</w:t>
      </w:r>
      <w:r>
        <w:rPr>
          <w:lang w:val="fr_FR" w:bidi="fr_FR"/>
        </w:rPr>
        <w:t>Os 3.1</w:t>
      </w:r>
      <w:r>
        <w:rPr>
          <w:lang w:val="fr_FR" w:bidi="fr_FR"/>
        </w:rPr>
        <w:t>). Malgré son infidélité, le prophète devait la reprendre dans la relation d'alliance du mariage. Cette parabole actée représentait l'action de Dieu envers Israël. Le péché d'Israël aboutirait inévitablement à un divorce d'avec Dieu, mais Osée envisageait un nouveau mariage. Dans la nouvelle alliance entre Dieu et Israël, Israël serait gracieusement accepté de nouveau dans une relation avec Dieu (</w:t>
      </w:r>
      <w:r>
        <w:rPr>
          <w:lang w:val="fr_FR" w:bidi="fr_FR"/>
        </w:rPr>
        <w:t>Os 2.14–18</w:t>
      </w:r>
      <w:r>
        <w:rPr>
          <w:lang w:val="fr_FR" w:bidi="fr_FR"/>
        </w:rPr>
        <w:t>).</w:t>
      </w:r>
    </w:p>
    <w:p>
      <w:pPr/>
      <w:r>
        <w:rPr>
          <w:lang w:val="fr_FR" w:bidi="fr_FR"/>
        </w:rPr>
      </w:r>
      <w:r>
        <w:rPr>
          <w:lang w:val="fr_FR" w:bidi="fr_FR"/>
        </w:rPr>
        <w:t>La nouvelle alliance trouve une expression puissante dans les écrits du prophète Jérémie, qui a vécu à la fin du 7e et au début du 6e siècle av. J.‑C. Durant sa vie, Jérémie sera témoin de la défaite en guerre du royaume de Juda. La nation perdra son indépendance et deviendra un vassal de l'Empire babylonien. En un sens extérieur, cette défaite en 586 av. J.‑C. marque la fin de l'alliance du Sinaï. Israël ne pouvait plus revendiquer la Terre Promise comme sienne. Cependant, Jérémie percevra une vérité qui transcende les réalités politiques de son temps. L'œuvre de Dieu dans le monde, tout comme son amour pour le monde, n'avait pas touché à sa fin.</w:t>
      </w:r>
    </w:p>
    <w:p>
      <w:pPr/>
      <w:r>
        <w:rPr>
          <w:lang w:val="fr_FR" w:bidi="fr_FR"/>
        </w:rPr>
      </w:r>
      <w:r>
        <w:rPr>
          <w:lang w:val="fr_FR" w:bidi="fr_FR"/>
        </w:rPr>
        <w:t xml:space="preserve">Ainsi, Jérémie parlera d'une nouvelle alliance que Dieu mettrait en œuvre : « </w:t>
      </w:r>
      <w:r>
        <w:rPr>
          <w:lang w:val="fr_FR" w:bidi="fr_FR"/>
        </w:rPr>
        <w:t>Voici, les jours viennent, dit l’Éternel, Où je ferai avec la maison d’Israël et la maison de Juda Une alliance nouvelle</w:t>
      </w:r>
      <w:r>
        <w:rPr>
          <w:lang w:val="fr_FR" w:bidi="fr_FR"/>
        </w:rPr>
        <w:t xml:space="preserve"> » (</w:t>
      </w:r>
      <w:r>
        <w:rPr>
          <w:lang w:val="fr_FR" w:bidi="fr_FR"/>
        </w:rPr>
        <w:t>Jr 31.31</w:t>
      </w:r>
      <w:r>
        <w:rPr>
          <w:lang w:val="fr_FR" w:bidi="fr_FR"/>
        </w:rPr>
        <w:t>). La nouvelle alliance serait marquée par un acte de Dieu dans les cœurs humains, une transformation spirituelle radicale (</w:t>
      </w:r>
      <w:r>
        <w:rPr>
          <w:lang w:val="fr_FR" w:bidi="fr_FR"/>
        </w:rPr>
        <w:t>Jr 31.34</w:t>
      </w:r>
      <w:r>
        <w:rPr>
          <w:lang w:val="fr_FR" w:bidi="fr_FR"/>
        </w:rPr>
        <w:t xml:space="preserve">). Lors de la Dernière Cène, Jésus déclarera à ses disciples que « </w:t>
      </w:r>
      <w:r>
        <w:rPr>
          <w:lang w:val="fr_FR" w:bidi="fr_FR"/>
        </w:rPr>
        <w:t>Cette coupe est la nouvelle alliance en mon sang, qui est répandu pour vous</w:t>
      </w:r>
      <w:r>
        <w:rPr>
          <w:lang w:val="fr_FR" w:bidi="fr_FR"/>
        </w:rPr>
        <w:t xml:space="preserve"> » (</w:t>
      </w:r>
      <w:r>
        <w:rPr>
          <w:lang w:val="fr_FR" w:bidi="fr_FR"/>
        </w:rPr>
        <w:t>Lc 22.20</w:t>
      </w:r>
      <w:r>
        <w:rPr>
          <w:lang w:val="fr_FR" w:bidi="fr_FR"/>
        </w:rPr>
        <w:t>). Pour l'auteur de l'épître aux Hébreux, la nouvelle alliance était centrale pour une compréhension complète du ministère de Jésus-Christ (</w:t>
      </w:r>
      <w:r>
        <w:rPr>
          <w:lang w:val="fr_FR" w:bidi="fr_FR"/>
        </w:rPr>
        <w:t>Hé 8.8–12</w:t>
      </w:r>
      <w:r>
        <w:rPr>
          <w:lang w:val="fr_FR" w:bidi="fr_FR"/>
        </w:rPr>
        <w:t>).</w:t>
      </w:r>
    </w:p>
    <w:p>
      <w:pPr>
        <w:pStyle w:val="Heading3"/>
      </w:pPr>
      <w:r>
        <w:rPr>
          <w:lang w:val="fr_FR" w:bidi="fr_FR"/>
        </w:rPr>
        <w:t>Conclusion</w:t>
      </w:r>
    </w:p>
    <w:p>
      <w:pPr/>
      <w:r>
        <w:rPr>
          <w:lang w:val="fr_FR" w:bidi="fr_FR"/>
        </w:rPr>
      </w:r>
      <w:r>
        <w:rPr>
          <w:lang w:val="fr_FR" w:bidi="fr_FR"/>
        </w:rPr>
        <w:t>L'alliance est un concept central au message et à l'histoire de l'AT. Le thème de l'alliance se poursuit dans le NT comme une manière d'interpréter l'Évangile chrétien. Le sens de la vie humaine se trouve dans une relation d'alliance avec le Dieu vivant. Les êtres humains pécheurs ne peuvent cependant pas se frayer un chemin dans une telle relation ; Dieu seul peut l'initier. Selon le NT, l'acte de Dieu en donnant à mourir son fils, Jésus, a ouvert la relation d'alliance à toute l'humanité. Le pardon rendu possible par le « sang de la nouvelle alliance » de Jésus permet à tout individu d'entrer dans une relation d'alliance avec Dieu. L'entrée dans une telle relation, aujourd'hui comme à l'époque d'Abraham, repose sur la foi (</w:t>
      </w:r>
      <w:r>
        <w:rPr>
          <w:lang w:val="fr_FR" w:bidi="fr_FR"/>
        </w:rPr>
        <w:t>Ga 3.6–14</w:t>
      </w:r>
      <w:r>
        <w:rPr>
          <w:lang w:val="fr_FR" w:bidi="fr_FR"/>
        </w:rPr>
        <w:t>).</w:t>
      </w:r>
    </w:p>
    <w:p>
      <w:pPr/>
      <w:r>
        <w:rPr>
          <w:lang w:val="fr_FR" w:bidi="fr_FR"/>
        </w:rPr>
      </w:r>
      <w:r>
        <w:rPr>
          <w:i/>
          <w:lang w:val="fr_FR" w:bidi="fr_FR"/>
        </w:rPr>
        <w:t>Voir aussi</w:t>
      </w:r>
      <w:r>
        <w:rPr>
          <w:lang w:val="fr_FR" w:bidi="fr_FR"/>
        </w:rPr>
        <w:t xml:space="preserve"> </w:t>
      </w:r>
      <w:r>
        <w:rPr>
          <w:lang w:val="fr_FR" w:bidi="fr_FR"/>
        </w:rPr>
        <w:t>Alliance</w:t>
      </w:r>
      <w:r>
        <w:rPr>
          <w:lang w:val="fr_FR" w:bidi="fr_FR"/>
        </w:rPr>
        <w:t xml:space="preserve"> ; </w:t>
      </w:r>
      <w:r>
        <w:rPr>
          <w:lang w:val="fr_FR" w:bidi="fr_FR"/>
        </w:rPr>
        <w:t>Alliance, La Nouvelle</w:t>
      </w:r>
      <w:r>
        <w:rPr>
          <w:lang w:val="fr_FR" w:bidi="fr_FR"/>
        </w:rPr>
        <w:t xml:space="preserve"> ; </w:t>
      </w:r>
      <w:r>
        <w:rPr>
          <w:lang w:val="fr_FR" w:bidi="fr_FR"/>
        </w:rPr>
        <w:t>Loi, Concept biblique de</w:t>
      </w:r>
      <w:r>
        <w:rPr>
          <w:lang w:val="fr_FR" w:bidi="fr_FR"/>
        </w:rPr>
        <w:t xml:space="preserve"> ; </w:t>
      </w:r>
      <w:r>
        <w:rPr>
          <w:lang w:val="fr_FR" w:bidi="fr_FR"/>
        </w:rPr>
        <w:t>Serment</w:t>
      </w:r>
      <w:r>
        <w:rPr>
          <w:lang w:val="fr_FR" w:bidi="fr_FR"/>
        </w:rPr>
        <w:t xml:space="preserve"> ; </w:t>
      </w:r>
      <w:r>
        <w:rPr>
          <w:lang w:val="fr_FR" w:bidi="fr_FR"/>
        </w:rPr>
        <w:t>Vœux</w:t>
      </w:r>
      <w:r>
        <w:rPr>
          <w:lang w:val="fr_FR" w:bidi="fr_FR"/>
        </w:rPr>
        <w:t>.</w:t>
      </w:r>
      <w:r>
        <w:rPr>
          <w:lang w:val="fr_FR" w:bidi="fr_FR"/>
        </w:rPr>
      </w:r>
      <w:r>
        <w:rPr>
          <w:lang w:val="fr_FR" w:bidi="fr_FR"/>
        </w:rPr>
      </w:r>
    </w:p>
    <w:p>
      <w:pPr/>
      <w:r>
        <w:rPr>
          <w:lang w:val="fr_FR" w:bidi="fr_FR"/>
        </w:rPr>
      </w:r>
    </w:p>
    <w:p>
      <w:pPr>
        <w:pStyle w:val="Heading2"/>
      </w:pPr>
      <w:r>
        <w:rPr>
          <w:lang w:val="fr_FR" w:bidi="fr_FR"/>
        </w:rPr>
        <w:t>Alliance de sel</w:t>
      </w:r>
      <w:r>
        <w:rPr>
          <w:lang w:val="fr_FR" w:bidi="fr_FR"/>
        </w:rPr>
      </w:r>
    </w:p>
    <w:p>
      <w:pPr/>
      <w:r>
        <w:rPr>
          <w:lang w:val="fr_FR" w:bidi="fr_FR"/>
        </w:rPr>
      </w:r>
      <w:r>
        <w:rPr>
          <w:lang w:val="fr_FR" w:bidi="fr_FR"/>
        </w:rPr>
        <w:t>Une alliance de sel est un type spécial d'accord dans la Bible. L'utilisation du sel symbolisait que l'accord (ou l'alliance) durerait éternellement et ne pourrait pas être rompu. Au Moyen-Orient, lorsqu'on disait « Il y a du pain et du sel entre nous », cela signifiait qu'ils avaient partagé un repas ensemble pour confirmer leur amitié ou leur accord. Le sel était important car il conservait les aliments et leur donnait du goût, il est donc devenu un symbole de relations durables.</w:t>
      </w:r>
    </w:p>
    <w:p>
      <w:pPr/>
      <w:r>
        <w:rPr>
          <w:lang w:val="fr_FR" w:bidi="fr_FR"/>
        </w:rPr>
      </w:r>
      <w:r>
        <w:rPr>
          <w:lang w:val="fr_FR" w:bidi="fr_FR"/>
        </w:rPr>
        <w:t>Dans l'Ancien Testament, le sel apparaît dans la relation entre Dieu et Israël. Lorsque les Israélites apportaient des offrandes de céréales à Dieu, ils devaient ajouter du sel pour montrer que leur alliance avec Dieu durerait éternellement (</w:t>
      </w:r>
      <w:r>
        <w:rPr>
          <w:lang w:val="fr_FR" w:bidi="fr_FR"/>
        </w:rPr>
        <w:t>Lv 2.13</w:t>
      </w:r>
      <w:r>
        <w:rPr>
          <w:lang w:val="fr_FR" w:bidi="fr_FR"/>
        </w:rPr>
        <w:t>). Le sel aidait à purifier l'offrande et à la conserver, tout comme l'alliance de Dieu avec Israël était censée durer.</w:t>
      </w:r>
    </w:p>
    <w:p>
      <w:pPr/>
      <w:r>
        <w:rPr>
          <w:lang w:val="fr_FR" w:bidi="fr_FR"/>
        </w:rPr>
      </w:r>
      <w:r>
        <w:rPr>
          <w:lang w:val="fr_FR" w:bidi="fr_FR"/>
        </w:rPr>
        <w:t>Dieu a fait une « alliance de sel » éternelle entre lui-même et Aaron (</w:t>
      </w:r>
      <w:r>
        <w:rPr>
          <w:lang w:val="fr_FR" w:bidi="fr_FR"/>
        </w:rPr>
        <w:t>Nb 18.19</w:t>
      </w:r>
      <w:r>
        <w:rPr>
          <w:lang w:val="fr_FR" w:bidi="fr_FR"/>
        </w:rPr>
        <w:t>). Aaron représentait l'ensemble du sacerdoce d'Israël. Puisque les Lévites (la tribu des prêtres) n'ont pas reçu de terre comme les autres tribus lorsque Israël s'est installé dans la terre promise, Dieu a promis d'être leur part spéciale pour toujours. L'alliance que Dieu a faite avec le roi David et ses fils était également une alliance de sel (</w:t>
      </w:r>
      <w:r>
        <w:rPr>
          <w:lang w:val="fr_FR" w:bidi="fr_FR"/>
        </w:rPr>
        <w:t>2Ch 13.5</w:t>
      </w:r>
      <w:r>
        <w:rPr>
          <w:lang w:val="fr_FR" w:bidi="fr_FR"/>
        </w:rPr>
        <w:t>). Cela signifiait que la promesse de Dieu de maintenir la lignée royale de David était permanente et ne serait pas rompue.</w:t>
      </w:r>
    </w:p>
    <w:p>
      <w:pPr/>
      <w:r>
        <w:rPr>
          <w:lang w:val="fr_FR" w:bidi="fr_FR"/>
        </w:rPr>
      </w:r>
      <w:r>
        <w:rPr>
          <w:i/>
          <w:lang w:val="fr_FR" w:bidi="fr_FR"/>
        </w:rPr>
        <w:t>Voir aussi</w:t>
      </w:r>
      <w:r>
        <w:rPr>
          <w:lang w:val="fr_FR" w:bidi="fr_FR"/>
        </w:rPr>
        <w:t xml:space="preserve"> </w:t>
      </w:r>
      <w:r>
        <w:rPr>
          <w:lang w:val="fr_FR" w:bidi="fr_FR"/>
        </w:rPr>
        <w:t>Alliance</w:t>
      </w:r>
      <w:r>
        <w:rPr>
          <w:lang w:val="fr_FR" w:bidi="fr_FR"/>
        </w:rPr>
        <w:t>.</w:t>
      </w:r>
      <w:r>
        <w:rPr>
          <w:lang w:val="fr_FR" w:bidi="fr_FR"/>
        </w:rPr>
      </w:r>
      <w:r>
        <w:rPr>
          <w:lang w:val="fr_FR" w:bidi="fr_FR"/>
        </w:rPr>
      </w:r>
    </w:p>
    <w:p>
      <w:pPr/>
      <w:r>
        <w:rPr>
          <w:lang w:val="fr_FR" w:bidi="fr_FR"/>
        </w:rPr>
      </w:r>
    </w:p>
    <w:p>
      <w:pPr>
        <w:pStyle w:val="Heading2"/>
      </w:pPr>
      <w:r>
        <w:rPr>
          <w:lang w:val="fr_FR" w:bidi="fr_FR"/>
        </w:rPr>
        <w:t>Alliance, Livre de l'</w:t>
      </w:r>
      <w:r>
        <w:rPr>
          <w:lang w:val="fr_FR" w:bidi="fr_FR"/>
        </w:rPr>
      </w:r>
    </w:p>
    <w:p>
      <w:pPr/>
      <w:r>
        <w:rPr>
          <w:lang w:val="fr_FR" w:bidi="fr_FR"/>
        </w:rPr>
      </w:r>
      <w:r>
        <w:rPr>
          <w:lang w:val="fr_FR" w:bidi="fr_FR"/>
        </w:rPr>
        <w:t xml:space="preserve">Phrase utilisée par Moïse. Elle fait référence aux Dix Commandements et aux lois dans </w:t>
      </w:r>
      <w:r>
        <w:rPr>
          <w:lang w:val="fr_FR" w:bidi="fr_FR"/>
        </w:rPr>
        <w:t>Exode 20.22–23.33</w:t>
      </w:r>
      <w:r>
        <w:rPr>
          <w:lang w:val="fr_FR" w:bidi="fr_FR"/>
        </w:rPr>
        <w:t>.</w:t>
      </w:r>
    </w:p>
    <w:p>
      <w:pPr/>
      <w:r>
        <w:rPr>
          <w:lang w:val="fr_FR" w:bidi="fr_FR"/>
        </w:rPr>
      </w:r>
      <w:r>
        <w:rPr>
          <w:i/>
          <w:lang w:val="fr_FR" w:bidi="fr_FR"/>
        </w:rPr>
        <w:t>Voir</w:t>
      </w:r>
      <w:r>
        <w:rPr>
          <w:lang w:val="fr_FR" w:bidi="fr_FR"/>
        </w:rPr>
        <w:t xml:space="preserve"> </w:t>
      </w:r>
      <w:r>
        <w:rPr>
          <w:lang w:val="fr_FR" w:bidi="fr_FR"/>
        </w:rPr>
        <w:t>Livre de l'Alliance</w:t>
      </w:r>
      <w:r>
        <w:rPr>
          <w:lang w:val="fr_FR" w:bidi="fr_FR"/>
        </w:rPr>
        <w:t>.</w:t>
      </w:r>
      <w:r>
        <w:rPr>
          <w:lang w:val="fr_FR" w:bidi="fr_FR"/>
        </w:rPr>
      </w:r>
      <w:r>
        <w:rPr>
          <w:lang w:val="fr_FR" w:bidi="fr_FR"/>
        </w:rPr>
      </w:r>
    </w:p>
    <w:p>
      <w:pPr/>
      <w:r>
        <w:rPr>
          <w:lang w:val="fr_FR" w:bidi="fr_FR"/>
        </w:rPr>
      </w:r>
    </w:p>
    <w:p>
      <w:pPr>
        <w:pStyle w:val="Heading2"/>
      </w:pPr>
      <w:r>
        <w:rPr>
          <w:lang w:val="fr_FR" w:bidi="fr_FR"/>
        </w:rPr>
        <w:t>Allogène</w:t>
      </w:r>
      <w:r>
        <w:rPr>
          <w:lang w:val="fr_FR" w:bidi="fr_FR"/>
        </w:rPr>
      </w:r>
    </w:p>
    <w:p>
      <w:pPr/>
      <w:r>
        <w:rPr>
          <w:lang w:val="fr_FR" w:bidi="fr_FR"/>
        </w:rPr>
      </w:r>
      <w:r>
        <w:rPr>
          <w:lang w:val="fr_FR" w:bidi="fr_FR"/>
        </w:rPr>
        <w:t xml:space="preserve">Le titre de cet écrit gnostique signifie « l’étranger ». Il a été découvert en 1946 dans une urne près de Nag Hammadi en Égypte. Les œuvres d’Allogène sont mentionnées dans Porphyre de Tyr, le philosophe néoplatonicien (234–305 apr. J.‑C.), ainsi que dans des œuvres chrétiennes ultérieures en syriaque s’opposant aux hérésies. </w:t>
      </w:r>
    </w:p>
    <w:p>
      <w:pPr/>
      <w:r>
        <w:rPr>
          <w:lang w:val="fr_FR" w:bidi="fr_FR"/>
        </w:rPr>
      </w:r>
      <w:r>
        <w:rPr>
          <w:lang w:val="fr_FR" w:bidi="fr_FR"/>
        </w:rPr>
        <w:t>Le document dont il est question ici est une apocalypse écrite en copte. Elle décrit la création du monde supérieur et loue Barbélo, la mère des vivants dans la mythologie gnostique. La seule copie de cette œuvre qui a survécu date du 4ᵉ siècle apr. J.‑C. Cependant, la version originale provient peut-être du 2ᵉ siècle apr. J.‑C.</w:t>
      </w:r>
    </w:p>
    <w:p>
      <w:pPr/>
      <w:r>
        <w:rPr>
          <w:lang w:val="fr_FR" w:bidi="fr_FR"/>
        </w:rPr>
      </w:r>
      <w:r>
        <w:rPr>
          <w:i/>
          <w:lang w:val="fr_FR" w:bidi="fr_FR"/>
        </w:rPr>
        <w:t xml:space="preserve">Voir aussi </w:t>
      </w:r>
      <w:r>
        <w:rPr>
          <w:lang w:val="fr_FR" w:bidi="fr_FR"/>
        </w:rPr>
        <w:t>Apocryphes</w:t>
      </w:r>
      <w:r>
        <w:rPr>
          <w:lang w:val="fr_FR" w:bidi="fr_FR"/>
        </w:rPr>
        <w:t>.</w:t>
      </w:r>
      <w:r>
        <w:rPr>
          <w:lang w:val="fr_FR" w:bidi="fr_FR"/>
        </w:rPr>
      </w:r>
      <w:r>
        <w:rPr>
          <w:lang w:val="fr_FR" w:bidi="fr_FR"/>
        </w:rPr>
      </w:r>
    </w:p>
    <w:p>
      <w:pPr/>
      <w:r>
        <w:rPr>
          <w:lang w:val="fr_FR" w:bidi="fr_FR"/>
        </w:rPr>
      </w:r>
    </w:p>
    <w:p>
      <w:pPr>
        <w:pStyle w:val="Heading2"/>
      </w:pPr>
      <w:r>
        <w:rPr>
          <w:lang w:val="fr_FR" w:bidi="fr_FR"/>
        </w:rPr>
        <w:t>Allon (Lieu)</w:t>
      </w:r>
      <w:r>
        <w:rPr>
          <w:lang w:val="fr_FR" w:bidi="fr_FR"/>
        </w:rPr>
      </w:r>
    </w:p>
    <w:p>
      <w:pPr/>
      <w:r>
        <w:rPr>
          <w:lang w:val="fr_FR" w:bidi="fr_FR"/>
        </w:rPr>
      </w:r>
      <w:r>
        <w:rPr>
          <w:lang w:val="fr_FR" w:bidi="fr_FR"/>
        </w:rPr>
        <w:t xml:space="preserve">Chêne emblématique dans le territoire de Nephthali. Certaines traductions, comme la LSG, considéraient qu'il s'agissait du nom d'une ville dans </w:t>
      </w:r>
      <w:r>
        <w:rPr>
          <w:lang w:val="fr_FR" w:bidi="fr_FR"/>
        </w:rPr>
        <w:t>Josué 19.33</w:t>
      </w:r>
      <w:r>
        <w:rPr>
          <w:lang w:val="fr_FR" w:bidi="fr_FR"/>
        </w:rPr>
        <w:t xml:space="preserve">. La BDS traduit mieux par « </w:t>
      </w:r>
      <w:r>
        <w:rPr>
          <w:lang w:val="fr_FR" w:bidi="fr_FR"/>
        </w:rPr>
        <w:t>chêne de Tsaanannim</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Tsaanannim</w:t>
      </w:r>
      <w:r>
        <w:rPr>
          <w:lang w:val="fr_FR" w:bidi="fr_FR"/>
        </w:rPr>
        <w:t>.</w:t>
      </w:r>
      <w:r>
        <w:rPr>
          <w:lang w:val="fr_FR" w:bidi="fr_FR"/>
        </w:rPr>
      </w:r>
      <w:r>
        <w:rPr>
          <w:lang w:val="fr_FR" w:bidi="fr_FR"/>
        </w:rPr>
      </w:r>
    </w:p>
    <w:p>
      <w:pPr/>
      <w:r>
        <w:rPr>
          <w:lang w:val="fr_FR" w:bidi="fr_FR"/>
        </w:rPr>
      </w:r>
    </w:p>
    <w:p>
      <w:pPr>
        <w:pStyle w:val="Heading2"/>
      </w:pPr>
      <w:r>
        <w:rPr>
          <w:lang w:val="fr_FR" w:bidi="fr_FR"/>
        </w:rPr>
        <w:t>Allon (Personne)</w:t>
      </w:r>
      <w:r>
        <w:rPr>
          <w:lang w:val="fr_FR" w:bidi="fr_FR"/>
        </w:rPr>
      </w:r>
    </w:p>
    <w:p>
      <w:pPr/>
      <w:r>
        <w:rPr>
          <w:lang w:val="fr_FR" w:bidi="fr_FR"/>
        </w:rPr>
      </w:r>
      <w:r>
        <w:rPr>
          <w:lang w:val="fr_FR" w:bidi="fr_FR"/>
        </w:rPr>
        <w:t>Ancêtre de Ziza de la tribu de Siméon (</w:t>
      </w:r>
      <w:r>
        <w:rPr>
          <w:lang w:val="fr_FR" w:bidi="fr_FR"/>
        </w:rPr>
        <w:t>1Ch 4.37</w:t>
      </w:r>
      <w:r>
        <w:rPr>
          <w:lang w:val="fr_FR" w:bidi="fr_FR"/>
        </w:rPr>
        <w:t>).</w:t>
      </w:r>
      <w:r>
        <w:rPr>
          <w:lang w:val="fr_FR" w:bidi="fr_FR"/>
        </w:rPr>
      </w:r>
      <w:r>
        <w:rPr>
          <w:lang w:val="fr_FR" w:bidi="fr_FR"/>
        </w:rPr>
      </w:r>
    </w:p>
    <w:p>
      <w:pPr/>
      <w:r>
        <w:rPr>
          <w:lang w:val="fr_FR" w:bidi="fr_FR"/>
        </w:rPr>
      </w:r>
    </w:p>
    <w:p>
      <w:pPr>
        <w:pStyle w:val="Heading2"/>
      </w:pPr>
      <w:r>
        <w:rPr>
          <w:lang w:val="fr_FR" w:bidi="fr_FR"/>
        </w:rPr>
        <w:t>Almodad</w:t>
      </w:r>
      <w:r>
        <w:rPr>
          <w:lang w:val="fr_FR" w:bidi="fr_FR"/>
        </w:rPr>
      </w:r>
    </w:p>
    <w:p>
      <w:pPr/>
      <w:r>
        <w:rPr>
          <w:lang w:val="fr_FR" w:bidi="fr_FR"/>
        </w:rPr>
      </w:r>
      <w:r>
        <w:rPr>
          <w:lang w:val="fr_FR" w:bidi="fr_FR"/>
        </w:rPr>
        <w:t>Fils ou descendant de Jokthan. Il est membre de la famille de Noé par l'intermédiaire du fils de Noé, Sem (</w:t>
      </w:r>
      <w:r>
        <w:rPr>
          <w:lang w:val="fr_FR" w:bidi="fr_FR"/>
        </w:rPr>
        <w:t>Gn 10.26</w:t>
      </w:r>
      <w:r>
        <w:rPr>
          <w:lang w:val="fr_FR" w:bidi="fr_FR"/>
        </w:rPr>
        <w:t xml:space="preserve"> ; </w:t>
      </w:r>
      <w:r>
        <w:rPr>
          <w:lang w:val="fr_FR" w:bidi="fr_FR"/>
        </w:rPr>
        <w:t>1Ch 1.20</w:t>
      </w:r>
      <w:r>
        <w:rPr>
          <w:lang w:val="fr_FR" w:bidi="fr_FR"/>
        </w:rPr>
        <w:t>).</w:t>
      </w:r>
      <w:r>
        <w:rPr>
          <w:lang w:val="fr_FR" w:bidi="fr_FR"/>
        </w:rPr>
      </w:r>
      <w:r>
        <w:rPr>
          <w:lang w:val="fr_FR" w:bidi="fr_FR"/>
        </w:rPr>
      </w:r>
    </w:p>
    <w:p>
      <w:pPr/>
      <w:r>
        <w:rPr>
          <w:lang w:val="fr_FR" w:bidi="fr_FR"/>
        </w:rPr>
      </w:r>
    </w:p>
    <w:p>
      <w:pPr>
        <w:pStyle w:val="Heading2"/>
      </w:pPr>
      <w:r>
        <w:rPr>
          <w:lang w:val="fr_FR" w:bidi="fr_FR"/>
        </w:rPr>
        <w:t>Almon</w:t>
      </w:r>
      <w:r>
        <w:rPr>
          <w:lang w:val="fr_FR" w:bidi="fr_FR"/>
        </w:rPr>
      </w:r>
    </w:p>
    <w:p>
      <w:pPr/>
      <w:r>
        <w:rPr>
          <w:lang w:val="fr_FR" w:bidi="fr_FR"/>
        </w:rPr>
      </w:r>
      <w:r>
        <w:rPr>
          <w:lang w:val="fr_FR" w:bidi="fr_FR"/>
        </w:rPr>
        <w:t xml:space="preserve">Nom alternatif pour Alemeth dans </w:t>
      </w:r>
      <w:r>
        <w:rPr>
          <w:lang w:val="fr_FR" w:bidi="fr_FR"/>
        </w:rPr>
        <w:t>Josué 21.18</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Alemeth (Lieu)</w:t>
      </w:r>
      <w:r>
        <w:rPr>
          <w:lang w:val="fr_FR" w:bidi="fr_FR"/>
        </w:rPr>
        <w:t>.</w:t>
      </w:r>
      <w:r>
        <w:rPr>
          <w:lang w:val="fr_FR" w:bidi="fr_FR"/>
        </w:rPr>
      </w:r>
      <w:r>
        <w:rPr>
          <w:lang w:val="fr_FR" w:bidi="fr_FR"/>
        </w:rPr>
      </w:r>
    </w:p>
    <w:p>
      <w:pPr/>
      <w:r>
        <w:rPr>
          <w:lang w:val="fr_FR" w:bidi="fr_FR"/>
        </w:rPr>
      </w:r>
    </w:p>
    <w:p>
      <w:pPr>
        <w:pStyle w:val="Heading2"/>
      </w:pPr>
      <w:r>
        <w:rPr>
          <w:lang w:val="fr_FR" w:bidi="fr_FR"/>
        </w:rPr>
        <w:t>Almon-Diblathaim</w:t>
      </w:r>
      <w:r>
        <w:rPr>
          <w:lang w:val="fr_FR" w:bidi="fr_FR"/>
        </w:rPr>
      </w:r>
    </w:p>
    <w:p>
      <w:pPr/>
      <w:r>
        <w:rPr>
          <w:lang w:val="fr_FR" w:bidi="fr_FR"/>
        </w:rPr>
      </w:r>
      <w:r>
        <w:rPr>
          <w:lang w:val="fr_FR" w:bidi="fr_FR"/>
        </w:rPr>
        <w:t>Région à Moab où les Israélites ont campé pendant leurs quarante années d'errance (</w:t>
      </w:r>
      <w:r>
        <w:rPr>
          <w:lang w:val="fr_FR" w:bidi="fr_FR"/>
        </w:rPr>
        <w:t>Nb 33.46–47</w:t>
      </w:r>
      <w:r>
        <w:rPr>
          <w:lang w:val="fr_FR" w:bidi="fr_FR"/>
        </w:rPr>
        <w:t>). Certains l'identifient avec Beth-Diblathaïm (</w:t>
      </w:r>
      <w:r>
        <w:rPr>
          <w:lang w:val="fr_FR" w:bidi="fr_FR"/>
        </w:rPr>
        <w:t>Jr 48.22</w:t>
      </w:r>
      <w:r>
        <w:rPr>
          <w:lang w:val="fr_FR" w:bidi="fr_FR"/>
        </w:rPr>
        <w:t>).</w:t>
      </w:r>
    </w:p>
    <w:p>
      <w:pPr/>
      <w:r>
        <w:rPr>
          <w:lang w:val="fr_FR" w:bidi="fr_FR"/>
        </w:rPr>
      </w:r>
      <w:r>
        <w:rPr>
          <w:i/>
          <w:lang w:val="fr_FR" w:bidi="fr_FR"/>
        </w:rPr>
        <w:t>Voir aussi</w:t>
      </w:r>
      <w:r>
        <w:rPr>
          <w:lang w:val="fr_FR" w:bidi="fr_FR"/>
        </w:rPr>
        <w:t xml:space="preserve"> </w:t>
      </w:r>
      <w:r>
        <w:rPr>
          <w:lang w:val="fr_FR" w:bidi="fr_FR"/>
        </w:rPr>
        <w:t>Errances dans le désert</w:t>
      </w:r>
      <w:r>
        <w:rPr>
          <w:lang w:val="fr_FR" w:bidi="fr_FR"/>
        </w:rPr>
        <w:t>.</w:t>
      </w:r>
      <w:r>
        <w:rPr>
          <w:lang w:val="fr_FR" w:bidi="fr_FR"/>
        </w:rPr>
      </w:r>
      <w:r>
        <w:rPr>
          <w:lang w:val="fr_FR" w:bidi="fr_FR"/>
        </w:rPr>
      </w:r>
    </w:p>
    <w:p>
      <w:pPr/>
      <w:r>
        <w:rPr>
          <w:lang w:val="fr_FR" w:bidi="fr_FR"/>
        </w:rPr>
      </w:r>
    </w:p>
    <w:p>
      <w:pPr>
        <w:pStyle w:val="Heading2"/>
      </w:pPr>
      <w:r>
        <w:rPr>
          <w:lang w:val="fr_FR" w:bidi="fr_FR"/>
        </w:rPr>
        <w:t>aloès</w:t>
      </w:r>
      <w:r>
        <w:rPr>
          <w:lang w:val="fr_FR" w:bidi="fr_FR"/>
        </w:rPr>
      </w:r>
    </w:p>
    <w:p>
      <w:pPr/>
      <w:r>
        <w:rPr>
          <w:lang w:val="fr_FR" w:bidi="fr_FR"/>
        </w:rPr>
      </w:r>
      <w:r>
        <w:rPr>
          <w:lang w:val="fr_FR" w:bidi="fr_FR"/>
        </w:rPr>
        <w:t xml:space="preserve">Plante principalement africaine de la famille des </w:t>
      </w:r>
      <w:r>
        <w:rPr>
          <w:i/>
          <w:lang w:val="fr_FR" w:bidi="fr_FR"/>
        </w:rPr>
        <w:t>aloès</w:t>
      </w:r>
      <w:r>
        <w:rPr>
          <w:lang w:val="fr_FR" w:bidi="fr_FR"/>
        </w:rPr>
        <w:t>. Elle ressemble au lis</w:t>
      </w:r>
      <w:r>
        <w:rPr>
          <w:i/>
          <w:lang w:val="fr_FR" w:bidi="fr_FR"/>
        </w:rPr>
        <w:t xml:space="preserve">. </w:t>
      </w:r>
      <w:r>
        <w:rPr>
          <w:lang w:val="fr_FR" w:bidi="fr_FR"/>
        </w:rPr>
        <w:t>Certaines espèces ont des propriétés médicinales et d'autres produisent de la fibre. L'aloès est une substance aromatique qui est souvent mentionnée dans la Bible en relation avec d'autres produits végétaux odoriférants tels que la myrrhe, la casse ou le cinnamome (</w:t>
      </w:r>
      <w:r>
        <w:rPr>
          <w:lang w:val="fr_FR" w:bidi="fr_FR"/>
        </w:rPr>
        <w:t xml:space="preserve">Ps 45.8 </w:t>
      </w:r>
      <w:r>
        <w:rPr>
          <w:lang w:val="fr_FR" w:bidi="fr_FR"/>
        </w:rPr>
        <w:t xml:space="preserve">; </w:t>
      </w:r>
      <w:r>
        <w:rPr>
          <w:lang w:val="fr_FR" w:bidi="fr_FR"/>
        </w:rPr>
        <w:t xml:space="preserve">Pr 7.17 </w:t>
      </w:r>
      <w:r>
        <w:rPr>
          <w:lang w:val="fr_FR" w:bidi="fr_FR"/>
        </w:rPr>
        <w:t xml:space="preserve">; </w:t>
      </w:r>
      <w:r>
        <w:rPr>
          <w:lang w:val="fr_FR" w:bidi="fr_FR"/>
        </w:rPr>
        <w:t xml:space="preserve">Ct 4.14 </w:t>
      </w:r>
      <w:r>
        <w:rPr>
          <w:lang w:val="fr_FR" w:bidi="fr_FR"/>
        </w:rPr>
        <w:t xml:space="preserve">; </w:t>
      </w:r>
      <w:r>
        <w:rPr>
          <w:lang w:val="fr_FR" w:bidi="fr_FR"/>
        </w:rPr>
        <w:t>Jn 19.39</w:t>
      </w:r>
      <w:r>
        <w:rPr>
          <w:lang w:val="fr_FR" w:bidi="fr_FR"/>
        </w:rPr>
        <w:t xml:space="preserve">). La plupart des spécialistes pensent que ces passages parlent en fait de deux plantes différentes. </w:t>
      </w:r>
    </w:p>
    <w:p>
      <w:pPr/>
      <w:r>
        <w:rPr>
          <w:lang w:val="fr_FR" w:bidi="fr_FR"/>
        </w:rPr>
      </w:r>
      <w:r>
        <w:rPr>
          <w:lang w:val="fr_FR" w:bidi="fr_FR"/>
        </w:rPr>
        <w:t>L'aloès mentionné dans l'Ancien Testament est probablement de l'agaloche (</w:t>
      </w:r>
      <w:r>
        <w:rPr>
          <w:i/>
          <w:lang w:val="fr_FR" w:bidi="fr_FR"/>
        </w:rPr>
        <w:t>aquilaria agallocha</w:t>
      </w:r>
      <w:r>
        <w:rPr>
          <w:lang w:val="fr_FR" w:bidi="fr_FR"/>
        </w:rPr>
        <w:t>), un grand arbre pouvant atteindre 36 mètres de hauteur et un tronc de 3,7 mètres de circonférence. Il est originaire du nord de l'Inde, de la Malaisie et de l'Indochine. Ce bois est très parfumé lorsqu'il se décompose. Il est donc très prisé comme parfum et encens, ainsi que pour la fumigation.</w:t>
        <w:br/>
        <w:br/>
      </w:r>
      <w:r>
        <w:rPr>
          <w:lang w:val="fr_FR" w:bidi="fr_FR"/>
        </w:rPr>
        <w:t xml:space="preserve">L'aloès mentionné dans </w:t>
      </w:r>
      <w:r>
        <w:rPr>
          <w:lang w:val="fr_FR" w:bidi="fr_FR"/>
        </w:rPr>
        <w:t>Jean 19.39</w:t>
      </w:r>
      <w:r>
        <w:rPr>
          <w:lang w:val="fr_FR" w:bidi="fr_FR"/>
        </w:rPr>
        <w:t xml:space="preserve"> est probablement l'aloès véritable </w:t>
      </w:r>
      <w:r>
        <w:rPr>
          <w:i/>
          <w:lang w:val="fr_FR" w:bidi="fr_FR"/>
        </w:rPr>
        <w:t>(aloe succotrina)</w:t>
      </w:r>
      <w:r>
        <w:rPr>
          <w:lang w:val="fr_FR" w:bidi="fr_FR"/>
        </w:rPr>
        <w:t>, dont le jus était utilisé par les Égyptiens pour embaumer. Son odeur n'est cependant pas très agréable, et il a un goût amer. Il est parfois utilisé par les vétérinaires pour soigner les chevaux.</w:t>
      </w:r>
      <w:r>
        <w:rPr>
          <w:lang w:val="fr_FR" w:bidi="fr_FR"/>
        </w:rPr>
      </w:r>
      <w:r>
        <w:rPr>
          <w:lang w:val="fr_FR" w:bidi="fr_FR"/>
        </w:rPr>
      </w:r>
    </w:p>
    <w:p>
      <w:pPr/>
      <w:r>
        <w:rPr>
          <w:lang w:val="fr_FR" w:bidi="fr_FR"/>
        </w:rPr>
      </w:r>
    </w:p>
    <w:p>
      <w:pPr>
        <w:pStyle w:val="Heading2"/>
      </w:pPr>
      <w:r>
        <w:rPr>
          <w:lang w:val="fr_FR" w:bidi="fr_FR"/>
        </w:rPr>
        <w:t>Alpha et Oméga</w:t>
      </w:r>
      <w:r>
        <w:rPr>
          <w:lang w:val="fr_FR" w:bidi="fr_FR"/>
        </w:rPr>
      </w:r>
    </w:p>
    <w:p>
      <w:pPr/>
      <w:r>
        <w:rPr>
          <w:lang w:val="fr_FR" w:bidi="fr_FR"/>
        </w:rPr>
      </w:r>
      <w:r>
        <w:rPr>
          <w:lang w:val="fr_FR" w:bidi="fr_FR"/>
        </w:rPr>
        <w:t>Expression utilisée comme titre dans le Nouveau Testament pour désigner Dieu et Jésus-Christ (</w:t>
      </w:r>
      <w:r>
        <w:rPr>
          <w:lang w:val="fr_FR" w:bidi="fr_FR"/>
        </w:rPr>
        <w:t>Ap 1.8</w:t>
      </w:r>
      <w:r>
        <w:rPr>
          <w:lang w:val="fr_FR" w:bidi="fr_FR"/>
        </w:rPr>
        <w:t xml:space="preserve"> ; </w:t>
      </w:r>
      <w:r>
        <w:rPr>
          <w:lang w:val="fr_FR" w:bidi="fr_FR"/>
        </w:rPr>
        <w:t>21.6</w:t>
      </w:r>
      <w:r>
        <w:rPr>
          <w:lang w:val="fr_FR" w:bidi="fr_FR"/>
        </w:rPr>
        <w:t xml:space="preserve"> ; </w:t>
      </w:r>
      <w:r>
        <w:rPr>
          <w:lang w:val="fr_FR" w:bidi="fr_FR"/>
        </w:rPr>
        <w:t>22.13</w:t>
      </w:r>
      <w:r>
        <w:rPr>
          <w:lang w:val="fr_FR" w:bidi="fr_FR"/>
        </w:rPr>
        <w:t>). Alpha (Α) est la première lettre de l'alphabet grec, et Oméga (Ω) la dernière. L'équivalent en français serait de dire « le A et le Z ». La signification est semblable aux titres « le commencement et la fin » et « le premier et le dernier », eux aussi utilisés dans l'Apocalypse (</w:t>
      </w:r>
      <w:r>
        <w:rPr>
          <w:lang w:val="fr_FR" w:bidi="fr_FR"/>
        </w:rPr>
        <w:t>1.17</w:t>
      </w:r>
      <w:r>
        <w:rPr>
          <w:lang w:val="fr_FR" w:bidi="fr_FR"/>
        </w:rPr>
        <w:t xml:space="preserve"> ; </w:t>
      </w:r>
      <w:r>
        <w:rPr>
          <w:lang w:val="fr_FR" w:bidi="fr_FR"/>
        </w:rPr>
        <w:t>2.8</w:t>
      </w:r>
      <w:r>
        <w:rPr>
          <w:lang w:val="fr_FR" w:bidi="fr_FR"/>
        </w:rPr>
        <w:t xml:space="preserve"> ; </w:t>
      </w:r>
      <w:r>
        <w:rPr>
          <w:lang w:val="fr_FR" w:bidi="fr_FR"/>
        </w:rPr>
        <w:t>21.6</w:t>
      </w:r>
      <w:r>
        <w:rPr>
          <w:lang w:val="fr_FR" w:bidi="fr_FR"/>
        </w:rPr>
        <w:t xml:space="preserve"> ; </w:t>
      </w:r>
      <w:r>
        <w:rPr>
          <w:lang w:val="fr_FR" w:bidi="fr_FR"/>
        </w:rPr>
        <w:t>22.13</w:t>
      </w:r>
      <w:r>
        <w:rPr>
          <w:lang w:val="fr_FR" w:bidi="fr_FR"/>
        </w:rPr>
        <w:t>).</w:t>
      </w:r>
    </w:p>
    <w:p>
      <w:pPr/>
      <w:r>
        <w:rPr>
          <w:lang w:val="fr_FR" w:bidi="fr_FR"/>
        </w:rPr>
      </w:r>
      <w:r>
        <w:rPr>
          <w:lang w:val="fr_FR" w:bidi="fr_FR"/>
        </w:rPr>
        <w:t>Ces expressions sont probablement inspirées de passages de l'Ancien Testament qui décrivent Dieu ainsi (</w:t>
      </w:r>
      <w:r>
        <w:rPr>
          <w:lang w:val="fr_FR" w:bidi="fr_FR"/>
        </w:rPr>
        <w:t>Es 41.4</w:t>
      </w:r>
      <w:r>
        <w:rPr>
          <w:lang w:val="fr_FR" w:bidi="fr_FR"/>
        </w:rPr>
        <w:t xml:space="preserve">, </w:t>
      </w:r>
      <w:r>
        <w:rPr>
          <w:lang w:val="fr_FR" w:bidi="fr_FR"/>
        </w:rPr>
        <w:t>44.6</w:t>
      </w:r>
      <w:r>
        <w:rPr>
          <w:lang w:val="fr_FR" w:bidi="fr_FR"/>
        </w:rPr>
        <w:t xml:space="preserve"> et </w:t>
      </w:r>
      <w:r>
        <w:rPr>
          <w:lang w:val="fr_FR" w:bidi="fr_FR"/>
        </w:rPr>
        <w:t>48.12</w:t>
      </w:r>
      <w:r>
        <w:rPr>
          <w:lang w:val="fr_FR" w:bidi="fr_FR"/>
        </w:rPr>
        <w:t xml:space="preserve">). Ces titres mettent en avant la souveraineté de Dieu et de son Fils Jésus-Christ. Ces titres appellent à la foi en celui qui a tout pouvoir sur la création et sur le cours de l'Histoire. </w:t>
      </w:r>
    </w:p>
    <w:p>
      <w:pPr/>
      <w:r>
        <w:rPr>
          <w:lang w:val="fr_FR" w:bidi="fr_FR"/>
        </w:rPr>
      </w:r>
      <w:r>
        <w:rPr>
          <w:i/>
          <w:lang w:val="fr_FR" w:bidi="fr_FR"/>
        </w:rPr>
        <w:t>Voir</w:t>
      </w:r>
      <w:r>
        <w:rPr>
          <w:lang w:val="fr_FR" w:bidi="fr_FR"/>
        </w:rPr>
        <w:t xml:space="preserve"> </w:t>
      </w:r>
      <w:r>
        <w:rPr>
          <w:lang w:val="fr_FR" w:bidi="fr_FR"/>
        </w:rPr>
        <w:t>Dieu (noms de)</w:t>
      </w:r>
      <w:r>
        <w:rPr>
          <w:lang w:val="fr_FR" w:bidi="fr_FR"/>
        </w:rPr>
        <w:t>.</w:t>
      </w:r>
      <w:r>
        <w:rPr>
          <w:lang w:val="fr_FR" w:bidi="fr_FR"/>
        </w:rPr>
      </w:r>
      <w:r>
        <w:rPr>
          <w:lang w:val="fr_FR" w:bidi="fr_FR"/>
        </w:rPr>
      </w:r>
    </w:p>
    <w:p>
      <w:pPr/>
      <w:r>
        <w:rPr>
          <w:lang w:val="fr_FR" w:bidi="fr_FR"/>
        </w:rPr>
      </w:r>
    </w:p>
    <w:p>
      <w:pPr>
        <w:pStyle w:val="Heading2"/>
      </w:pPr>
      <w:r>
        <w:rPr>
          <w:lang w:val="fr_FR" w:bidi="fr_FR"/>
        </w:rPr>
        <w:t>Alphée</w:t>
      </w:r>
      <w:r>
        <w:rPr>
          <w:lang w:val="fr_FR" w:bidi="fr_FR"/>
        </w:rPr>
      </w:r>
    </w:p>
    <w:p>
      <w:pPr/>
      <w:r>
        <w:rPr>
          <w:lang w:val="fr_FR" w:bidi="fr_FR"/>
        </w:rPr>
      </w:r>
      <w:r>
        <w:rPr>
          <w:lang w:val="fr_FR" w:bidi="fr_FR"/>
        </w:rPr>
        <w:t>1. Père de Jacques, l'un des douze apôtres (</w:t>
      </w:r>
      <w:r>
        <w:rPr>
          <w:lang w:val="fr_FR" w:bidi="fr_FR"/>
        </w:rPr>
        <w:t>Mt 10.3</w:t>
      </w:r>
      <w:r>
        <w:rPr>
          <w:lang w:val="fr_FR" w:bidi="fr_FR"/>
        </w:rPr>
        <w:t xml:space="preserve">; </w:t>
      </w:r>
      <w:r>
        <w:rPr>
          <w:lang w:val="fr_FR" w:bidi="fr_FR"/>
        </w:rPr>
        <w:t xml:space="preserve">Mc 3.18 </w:t>
      </w:r>
      <w:r>
        <w:rPr>
          <w:lang w:val="fr_FR" w:bidi="fr_FR"/>
        </w:rPr>
        <w:t xml:space="preserve">; </w:t>
      </w:r>
      <w:r>
        <w:rPr>
          <w:lang w:val="fr_FR" w:bidi="fr_FR"/>
        </w:rPr>
        <w:t xml:space="preserve">Lc 6.15 </w:t>
      </w:r>
      <w:r>
        <w:rPr>
          <w:lang w:val="fr_FR" w:bidi="fr_FR"/>
        </w:rPr>
        <w:t xml:space="preserve">; </w:t>
      </w:r>
      <w:r>
        <w:rPr>
          <w:lang w:val="fr_FR" w:bidi="fr_FR"/>
        </w:rPr>
        <w:t>Ac 1.13</w:t>
      </w:r>
      <w:r>
        <w:rPr>
          <w:lang w:val="fr_FR" w:bidi="fr_FR"/>
        </w:rPr>
        <w:t xml:space="preserve">). Certains pensent qu'il s'agit de la même personne que le Clopas de </w:t>
      </w:r>
      <w:r>
        <w:rPr>
          <w:lang w:val="fr_FR" w:bidi="fr_FR"/>
        </w:rPr>
        <w:t>Jn 19.25</w:t>
      </w:r>
      <w:r>
        <w:rPr>
          <w:lang w:val="fr_FR" w:bidi="fr_FR"/>
        </w:rPr>
        <w:t>.</w:t>
      </w:r>
    </w:p>
    <w:p>
      <w:pPr/>
      <w:r>
        <w:rPr>
          <w:lang w:val="fr_FR" w:bidi="fr_FR"/>
        </w:rPr>
      </w:r>
      <w:r>
        <w:rPr>
          <w:lang w:val="fr_FR" w:bidi="fr_FR"/>
        </w:rPr>
        <w:t>2. Père de Lévi, le collecteur d'impôts (</w:t>
      </w:r>
      <w:r>
        <w:rPr>
          <w:lang w:val="fr_FR" w:bidi="fr_FR"/>
        </w:rPr>
        <w:t>Mc 2.14</w:t>
      </w:r>
      <w:r>
        <w:rPr>
          <w:lang w:val="fr_FR" w:bidi="fr_FR"/>
        </w:rPr>
        <w:t>), ce Lévi qui est également appelé Matthieu dans les Évangiles (</w:t>
      </w:r>
      <w:r>
        <w:rPr>
          <w:lang w:val="fr_FR" w:bidi="fr_FR"/>
        </w:rPr>
        <w:t>Mt 9.9</w:t>
      </w:r>
      <w:r>
        <w:rPr>
          <w:lang w:val="fr_FR" w:bidi="fr_FR"/>
        </w:rPr>
        <w:t>).</w:t>
      </w:r>
      <w:r>
        <w:rPr>
          <w:lang w:val="fr_FR" w:bidi="fr_FR"/>
        </w:rPr>
      </w:r>
      <w:r>
        <w:rPr>
          <w:lang w:val="fr_FR" w:bidi="fr_FR"/>
        </w:rPr>
      </w:r>
    </w:p>
    <w:p>
      <w:pPr/>
      <w:r>
        <w:rPr>
          <w:lang w:val="fr_FR" w:bidi="fr_FR"/>
        </w:rPr>
      </w:r>
    </w:p>
    <w:p>
      <w:pPr>
        <w:pStyle w:val="Heading2"/>
      </w:pPr>
      <w:r>
        <w:rPr>
          <w:lang w:val="fr_FR" w:bidi="fr_FR"/>
        </w:rPr>
        <w:t>Al-Tashkheth, Al-Tashehéth</w:t>
      </w:r>
      <w:r>
        <w:rPr>
          <w:lang w:val="fr_FR" w:bidi="fr_FR"/>
        </w:rPr>
      </w:r>
    </w:p>
    <w:p>
      <w:pPr/>
      <w:r>
        <w:rPr>
          <w:lang w:val="fr_FR" w:bidi="fr_FR"/>
        </w:rPr>
      </w:r>
      <w:r>
        <w:rPr>
          <w:lang w:val="fr_FR" w:bidi="fr_FR"/>
        </w:rPr>
        <w:t xml:space="preserve">Expression hébraïque tirée des titres des </w:t>
      </w:r>
      <w:r>
        <w:rPr>
          <w:lang w:val="fr_FR" w:bidi="fr_FR"/>
        </w:rPr>
        <w:t>Psaumes 57</w:t>
      </w:r>
      <w:r>
        <w:rPr>
          <w:lang w:val="fr_FR" w:bidi="fr_FR"/>
        </w:rPr>
        <w:t xml:space="preserve">, </w:t>
      </w:r>
      <w:r>
        <w:rPr>
          <w:lang w:val="fr_FR" w:bidi="fr_FR"/>
        </w:rPr>
        <w:t>58</w:t>
      </w:r>
      <w:r>
        <w:rPr>
          <w:lang w:val="fr_FR" w:bidi="fr_FR"/>
        </w:rPr>
        <w:t xml:space="preserve">, </w:t>
      </w:r>
      <w:r>
        <w:rPr>
          <w:lang w:val="fr_FR" w:bidi="fr_FR"/>
        </w:rPr>
        <w:t>59</w:t>
      </w:r>
      <w:r>
        <w:rPr>
          <w:lang w:val="fr_FR" w:bidi="fr_FR"/>
        </w:rPr>
        <w:t xml:space="preserve"> et </w:t>
      </w:r>
      <w:r>
        <w:rPr>
          <w:lang w:val="fr_FR" w:bidi="fr_FR"/>
        </w:rPr>
        <w:t>75</w:t>
      </w:r>
      <w:r>
        <w:rPr>
          <w:lang w:val="fr_FR" w:bidi="fr_FR"/>
        </w:rPr>
        <w:t>. Elle est traduite par « Ne détruis pas ! ». Ce pourrait être une mélodie ancienne connue à l'époque où ces psaumes étaient chantés.</w:t>
      </w:r>
    </w:p>
    <w:p>
      <w:pPr/>
      <w:r>
        <w:rPr>
          <w:lang w:val="fr_FR" w:bidi="fr_FR"/>
        </w:rPr>
      </w:r>
      <w:r>
        <w:rPr>
          <w:i/>
          <w:lang w:val="fr_FR" w:bidi="fr_FR"/>
        </w:rPr>
        <w:t>Voir</w:t>
      </w:r>
      <w:r>
        <w:rPr>
          <w:lang w:val="fr_FR" w:bidi="fr_FR"/>
        </w:rPr>
        <w:t xml:space="preserve"> </w:t>
      </w:r>
      <w:r>
        <w:rPr>
          <w:lang w:val="fr_FR" w:bidi="fr_FR"/>
        </w:rPr>
        <w:t>musique</w:t>
      </w:r>
      <w:r>
        <w:rPr>
          <w:lang w:val="fr_FR" w:bidi="fr_FR"/>
        </w:rPr>
        <w:t>.</w:t>
      </w:r>
      <w:r>
        <w:rPr>
          <w:lang w:val="fr_FR" w:bidi="fr_FR"/>
        </w:rPr>
      </w:r>
      <w:r>
        <w:rPr>
          <w:lang w:val="fr_FR" w:bidi="fr_FR"/>
        </w:rPr>
      </w:r>
    </w:p>
    <w:p>
      <w:pPr/>
      <w:r>
        <w:rPr>
          <w:lang w:val="fr_FR" w:bidi="fr_FR"/>
        </w:rPr>
      </w:r>
    </w:p>
    <w:p>
      <w:pPr>
        <w:pStyle w:val="Heading2"/>
      </w:pPr>
      <w:r>
        <w:rPr>
          <w:lang w:val="fr_FR" w:bidi="fr_FR"/>
        </w:rPr>
        <w:t>Alusch</w:t>
      </w:r>
      <w:r>
        <w:rPr>
          <w:lang w:val="fr_FR" w:bidi="fr_FR"/>
        </w:rPr>
      </w:r>
    </w:p>
    <w:p>
      <w:pPr/>
      <w:r>
        <w:rPr>
          <w:lang w:val="fr_FR" w:bidi="fr_FR"/>
        </w:rPr>
      </w:r>
      <w:r>
        <w:rPr>
          <w:lang w:val="fr_FR" w:bidi="fr_FR"/>
        </w:rPr>
        <w:t xml:space="preserve">Un endroit où Israël a installé son camp pendant son trajet pour traverser le désert. </w:t>
      </w:r>
      <w:r>
        <w:rPr>
          <w:lang w:val="fr_FR" w:bidi="fr_FR"/>
        </w:rPr>
        <w:t>Nombres 33.13–14</w:t>
      </w:r>
      <w:r>
        <w:rPr>
          <w:lang w:val="fr_FR" w:bidi="fr_FR"/>
        </w:rPr>
        <w:t xml:space="preserve"> le mentionne comme étant situé entre Dophka et Rephidim sur la route de la montagne du Sinaï.</w:t>
      </w:r>
    </w:p>
    <w:p>
      <w:pPr/>
      <w:r>
        <w:rPr>
          <w:lang w:val="fr_FR" w:bidi="fr_FR"/>
        </w:rPr>
      </w:r>
      <w:r>
        <w:rPr>
          <w:i/>
          <w:lang w:val="fr_FR" w:bidi="fr_FR"/>
        </w:rPr>
        <w:t>Voir aussi</w:t>
      </w:r>
      <w:r>
        <w:rPr>
          <w:lang w:val="fr_FR" w:bidi="fr_FR"/>
        </w:rPr>
        <w:t xml:space="preserve"> </w:t>
      </w:r>
      <w:r>
        <w:rPr>
          <w:lang w:val="fr_FR" w:bidi="fr_FR"/>
        </w:rPr>
        <w:t>Errances dans le désert</w:t>
      </w:r>
      <w:r>
        <w:rPr>
          <w:lang w:val="fr_FR" w:bidi="fr_FR"/>
        </w:rPr>
        <w:t>.</w:t>
      </w:r>
      <w:r>
        <w:rPr>
          <w:lang w:val="fr_FR" w:bidi="fr_FR"/>
        </w:rPr>
      </w:r>
      <w:r>
        <w:rPr>
          <w:lang w:val="fr_FR" w:bidi="fr_FR"/>
        </w:rPr>
      </w:r>
    </w:p>
    <w:p>
      <w:pPr/>
      <w:r>
        <w:rPr>
          <w:lang w:val="fr_FR" w:bidi="fr_FR"/>
        </w:rPr>
      </w:r>
    </w:p>
    <w:p>
      <w:pPr>
        <w:pStyle w:val="Heading2"/>
      </w:pPr>
      <w:r>
        <w:rPr>
          <w:lang w:val="fr_FR" w:bidi="fr_FR"/>
        </w:rPr>
        <w:t>Alva</w:t>
      </w:r>
      <w:r>
        <w:rPr>
          <w:lang w:val="fr_FR" w:bidi="fr_FR"/>
        </w:rPr>
      </w:r>
    </w:p>
    <w:p>
      <w:pPr/>
      <w:r>
        <w:rPr>
          <w:lang w:val="fr_FR" w:bidi="fr_FR"/>
        </w:rPr>
      </w:r>
      <w:r>
        <w:rPr>
          <w:lang w:val="fr_FR" w:bidi="fr_FR"/>
        </w:rPr>
        <w:t>Descendant d'Ésaü et chef en Édom (</w:t>
      </w:r>
      <w:r>
        <w:rPr>
          <w:lang w:val="fr_FR" w:bidi="fr_FR"/>
        </w:rPr>
        <w:t>Gn 36.40</w:t>
      </w:r>
      <w:r>
        <w:rPr>
          <w:lang w:val="fr_FR" w:bidi="fr_FR"/>
        </w:rPr>
        <w:t xml:space="preserve">). Alva est également appelé Alja dans </w:t>
      </w:r>
      <w:r>
        <w:rPr>
          <w:lang w:val="fr_FR" w:bidi="fr_FR"/>
        </w:rPr>
        <w:t>1 Chroniques 1.51</w:t>
      </w:r>
      <w:r>
        <w:rPr>
          <w:lang w:val="fr_FR" w:bidi="fr_FR"/>
        </w:rPr>
        <w:t>.</w:t>
      </w:r>
      <w:r>
        <w:rPr>
          <w:lang w:val="fr_FR" w:bidi="fr_FR"/>
        </w:rPr>
      </w:r>
      <w:r>
        <w:rPr>
          <w:lang w:val="fr_FR" w:bidi="fr_FR"/>
        </w:rPr>
      </w:r>
    </w:p>
    <w:p>
      <w:pPr/>
      <w:r>
        <w:rPr>
          <w:lang w:val="fr_FR" w:bidi="fr_FR"/>
        </w:rPr>
      </w:r>
    </w:p>
    <w:p>
      <w:pPr>
        <w:pStyle w:val="Heading2"/>
      </w:pPr>
      <w:r>
        <w:rPr>
          <w:lang w:val="fr_FR" w:bidi="fr_FR"/>
        </w:rPr>
        <w:t>Alvan</w:t>
      </w:r>
      <w:r>
        <w:rPr>
          <w:lang w:val="fr_FR" w:bidi="fr_FR"/>
        </w:rPr>
      </w:r>
    </w:p>
    <w:p>
      <w:pPr/>
      <w:r>
        <w:rPr>
          <w:lang w:val="fr_FR" w:bidi="fr_FR"/>
        </w:rPr>
      </w:r>
      <w:r>
        <w:rPr>
          <w:lang w:val="fr_FR" w:bidi="fr_FR"/>
        </w:rPr>
        <w:t>Fils de Schobal et descendant d'Ésaü (</w:t>
      </w:r>
      <w:r>
        <w:rPr>
          <w:lang w:val="fr_FR" w:bidi="fr_FR"/>
        </w:rPr>
        <w:t>Gn 36.23</w:t>
      </w:r>
      <w:r>
        <w:rPr>
          <w:lang w:val="fr_FR" w:bidi="fr_FR"/>
        </w:rPr>
        <w:t xml:space="preserve">). Alvan est également orthographié Aljan dans </w:t>
      </w:r>
      <w:r>
        <w:rPr>
          <w:lang w:val="fr_FR" w:bidi="fr_FR"/>
        </w:rPr>
        <w:t>1Ch 1.40</w:t>
      </w:r>
      <w:r>
        <w:rPr>
          <w:lang w:val="fr_FR" w:bidi="fr_FR"/>
        </w:rPr>
        <w:t>.</w:t>
      </w:r>
      <w:r>
        <w:rPr>
          <w:lang w:val="fr_FR" w:bidi="fr_FR"/>
        </w:rPr>
      </w:r>
      <w:r>
        <w:rPr>
          <w:lang w:val="fr_FR" w:bidi="fr_FR"/>
        </w:rPr>
      </w:r>
    </w:p>
    <w:p>
      <w:pPr/>
      <w:r>
        <w:rPr>
          <w:lang w:val="fr_FR" w:bidi="fr_FR"/>
        </w:rPr>
      </w:r>
    </w:p>
    <w:p>
      <w:pPr>
        <w:pStyle w:val="Heading2"/>
      </w:pPr>
      <w:r>
        <w:rPr>
          <w:lang w:val="fr_FR" w:bidi="fr_FR"/>
        </w:rPr>
        <w:t>Amal</w:t>
      </w:r>
      <w:r>
        <w:rPr>
          <w:lang w:val="fr_FR" w:bidi="fr_FR"/>
        </w:rPr>
      </w:r>
    </w:p>
    <w:p>
      <w:pPr/>
      <w:r>
        <w:rPr>
          <w:lang w:val="fr_FR" w:bidi="fr_FR"/>
        </w:rPr>
      </w:r>
      <w:r>
        <w:rPr>
          <w:lang w:val="fr_FR" w:bidi="fr_FR"/>
        </w:rPr>
        <w:t xml:space="preserve">Nom du fils d'Hélem et descendant d'Aser. Son nom se trouve dans </w:t>
      </w:r>
      <w:r>
        <w:rPr>
          <w:lang w:val="fr_FR" w:bidi="fr_FR"/>
        </w:rPr>
        <w:t>1Ch 7.35</w:t>
      </w:r>
      <w:r>
        <w:rPr>
          <w:lang w:val="fr_FR" w:bidi="fr_FR"/>
        </w:rPr>
        <w:t>.</w:t>
      </w:r>
      <w:r>
        <w:rPr>
          <w:lang w:val="fr_FR" w:bidi="fr_FR"/>
        </w:rPr>
      </w:r>
      <w:r>
        <w:rPr>
          <w:lang w:val="fr_FR" w:bidi="fr_FR"/>
        </w:rPr>
      </w:r>
    </w:p>
    <w:p>
      <w:pPr/>
      <w:r>
        <w:rPr>
          <w:lang w:val="fr_FR" w:bidi="fr_FR"/>
        </w:rPr>
      </w:r>
    </w:p>
    <w:p>
      <w:pPr>
        <w:pStyle w:val="Heading2"/>
      </w:pPr>
      <w:r>
        <w:rPr>
          <w:lang w:val="fr_FR" w:bidi="fr_FR"/>
        </w:rPr>
        <w:t>Amalek, Amalécites</w:t>
      </w:r>
      <w:r>
        <w:rPr>
          <w:lang w:val="fr_FR" w:bidi="fr_FR"/>
        </w:rPr>
      </w:r>
    </w:p>
    <w:p>
      <w:pPr>
        <w:pStyle w:val="Heading3"/>
      </w:pPr>
      <w:r>
        <w:rPr>
          <w:lang w:val="fr_FR" w:bidi="fr_FR"/>
        </w:rPr>
        <w:t>D'où venaient les Amalécites et où vivaient-ils ?</w:t>
      </w:r>
    </w:p>
    <w:p>
      <w:pPr/>
      <w:r>
        <w:rPr>
          <w:lang w:val="fr_FR" w:bidi="fr_FR"/>
        </w:rPr>
      </w:r>
      <w:r>
        <w:rPr>
          <w:lang w:val="fr_FR" w:bidi="fr_FR"/>
        </w:rPr>
        <w:t>Amalek était le fils d'Éliphaz par sa concubine, Thimna (</w:t>
      </w:r>
      <w:r>
        <w:rPr>
          <w:lang w:val="fr_FR" w:bidi="fr_FR"/>
        </w:rPr>
        <w:t>Gn 36.12</w:t>
      </w:r>
      <w:r>
        <w:rPr>
          <w:lang w:val="fr_FR" w:bidi="fr_FR"/>
        </w:rPr>
        <w:t xml:space="preserve"> ; </w:t>
      </w:r>
      <w:r>
        <w:rPr>
          <w:lang w:val="fr_FR" w:bidi="fr_FR"/>
        </w:rPr>
        <w:t>1Ch 1.36</w:t>
      </w:r>
      <w:r>
        <w:rPr>
          <w:lang w:val="fr_FR" w:bidi="fr_FR"/>
        </w:rPr>
        <w:t>). Éliphaz était le fils d'Ésaü. Amalek était le chef d'Édom. Ses descendants étaient connus sous le nom d'Amalécites. Ils s'installeront dans le désert du Néguev et deviendront des alliés des Édomites, des Ammonites, des Moabites, des Ismaélites et des Madianites. Les Amalécites étaient des ennemis d'Israël. Amalek faisait partie du conflit entre frères qui avait commencé avec son grand-père Ésaü. Ésaü s'était disputé avec Jacob. Puisque Jacob était l'un des pères d'Israël, le conflit entre Amalek et Israël avait à la fois une base théologique et politique.</w:t>
      </w:r>
    </w:p>
    <w:p>
      <w:pPr/>
      <w:r>
        <w:rPr>
          <w:lang w:val="fr_FR" w:bidi="fr_FR"/>
        </w:rPr>
      </w:r>
      <w:r>
        <w:rPr>
          <w:lang w:val="fr_FR" w:bidi="fr_FR"/>
        </w:rPr>
        <w:t>Les Amalécites ne restaient pas longtemps dans une région mais se déplaçaient plutôt d'un endroit à l'autre. Parfois, leur territoire dans le Néguev s'étendait du sud de Beer-Schéba jusqu'au sud-est, aussi loin qu'Élath et Etsjon-Guéber. Ils ont combattu vers l'ouest dans la plaine côtière, vers l'est dans les terres désertiques, et peut-être jusqu'en Arabie. Dans le Néguev, ils ont bloqué le chemin des Israélites lors de l'exode hors d'Égypte (</w:t>
      </w:r>
      <w:r>
        <w:rPr>
          <w:lang w:val="fr_FR" w:bidi="fr_FR"/>
        </w:rPr>
        <w:t>Ex 17.8–16</w:t>
      </w:r>
      <w:r>
        <w:rPr>
          <w:lang w:val="fr_FR" w:bidi="fr_FR"/>
        </w:rPr>
        <w:t>).</w:t>
      </w:r>
    </w:p>
    <w:p>
      <w:pPr>
        <w:pStyle w:val="Heading3"/>
      </w:pPr>
      <w:r>
        <w:rPr>
          <w:lang w:val="fr_FR" w:bidi="fr_FR"/>
        </w:rPr>
        <w:t>Conflits avec Israël</w:t>
      </w:r>
    </w:p>
    <w:p>
      <w:pPr/>
      <w:r>
        <w:rPr>
          <w:lang w:val="fr_FR" w:bidi="fr_FR"/>
        </w:rPr>
      </w:r>
      <w:r>
        <w:rPr>
          <w:lang w:val="fr_FR" w:bidi="fr_FR"/>
        </w:rPr>
        <w:t xml:space="preserve">La première rencontre d'Israël avec les guerriers d'Amalek aura lieu à Rephidim près du Sinaï. Moïse se tenait au sommet d'une colline et tenait la verge de Dieu jusqu'à ce qu'Israël remporte la bataille. Il construira un autel et le nomma « </w:t>
      </w:r>
      <w:r>
        <w:rPr>
          <w:lang w:val="fr_FR" w:bidi="fr_FR"/>
        </w:rPr>
        <w:t>l’Éternel ma bannière</w:t>
      </w:r>
      <w:r>
        <w:rPr>
          <w:lang w:val="fr_FR" w:bidi="fr_FR"/>
        </w:rPr>
        <w:t xml:space="preserve"> » (</w:t>
      </w:r>
      <w:r>
        <w:rPr>
          <w:lang w:val="fr_FR" w:bidi="fr_FR"/>
        </w:rPr>
        <w:t>Ex 17.1, 8–16</w:t>
      </w:r>
      <w:r>
        <w:rPr>
          <w:lang w:val="fr_FR" w:bidi="fr_FR"/>
        </w:rPr>
        <w:t>). Les Amalécites attaqueront les Israélites qui marchaient plus lentement que le reste du groupe pendant les errances d'Israël dans le désert (</w:t>
      </w:r>
      <w:r>
        <w:rPr>
          <w:lang w:val="fr_FR" w:bidi="fr_FR"/>
        </w:rPr>
        <w:t>Dt 25.17–18</w:t>
      </w:r>
      <w:r>
        <w:rPr>
          <w:lang w:val="fr_FR" w:bidi="fr_FR"/>
        </w:rPr>
        <w:t>). Lorsque les Israélites ont atteint la frontière de la terre promise, ils rejetteront le rapport de Caleb et Josué. Les Israélites incrédules attaqueront les Amalécites et perdront (</w:t>
      </w:r>
      <w:r>
        <w:rPr>
          <w:lang w:val="fr_FR" w:bidi="fr_FR"/>
        </w:rPr>
        <w:t>Nb 14.39–45</w:t>
      </w:r>
      <w:r>
        <w:rPr>
          <w:lang w:val="fr_FR" w:bidi="fr_FR"/>
        </w:rPr>
        <w:t>).</w:t>
      </w:r>
    </w:p>
    <w:p>
      <w:pPr/>
      <w:r>
        <w:rPr>
          <w:lang w:val="fr_FR" w:bidi="fr_FR"/>
        </w:rPr>
      </w:r>
      <w:r>
        <w:rPr>
          <w:lang w:val="fr_FR" w:bidi="fr_FR"/>
        </w:rPr>
        <w:t>Lorsque le roi Balak de Moab appelle Balaam pour maudire Israël, il retournera sa malédiction contre Moab. Dans son dernier message divin, il prédira la fin de la tribu d'Amalek (</w:t>
      </w:r>
      <w:r>
        <w:rPr>
          <w:lang w:val="fr_FR" w:bidi="fr_FR"/>
        </w:rPr>
        <w:t>Nb 24.20</w:t>
      </w:r>
      <w:r>
        <w:rPr>
          <w:lang w:val="fr_FR" w:bidi="fr_FR"/>
        </w:rPr>
        <w:t>). Dans son discours d'adieu, Moïse rappellera aux enfants d'Israël que le peuple d'Amalek les avait attaqués. Il leur dira d'effacer toute mémoire du nom d'Amalek (</w:t>
      </w:r>
      <w:r>
        <w:rPr>
          <w:lang w:val="fr_FR" w:bidi="fr_FR"/>
        </w:rPr>
        <w:t>Dt 25.17–19</w:t>
      </w:r>
      <w:r>
        <w:rPr>
          <w:lang w:val="fr_FR" w:bidi="fr_FR"/>
        </w:rPr>
        <w:t>).</w:t>
      </w:r>
    </w:p>
    <w:p>
      <w:pPr/>
      <w:r>
        <w:rPr>
          <w:lang w:val="fr_FR" w:bidi="fr_FR"/>
        </w:rPr>
      </w:r>
      <w:r>
        <w:rPr>
          <w:lang w:val="fr_FR" w:bidi="fr_FR"/>
        </w:rPr>
        <w:t>Pendant la période des juges, les Amalécites continueront à vivre dans leur région traditionnelle. Ils s'allieront aux Kéniens (</w:t>
      </w:r>
      <w:r>
        <w:rPr>
          <w:lang w:val="fr_FR" w:bidi="fr_FR"/>
        </w:rPr>
        <w:t>1S 15.5–6</w:t>
      </w:r>
      <w:r>
        <w:rPr>
          <w:lang w:val="fr_FR" w:bidi="fr_FR"/>
        </w:rPr>
        <w:t>). Les Kéniens sont les descendants du beau-père de Moïse. Ils vivaient dans le Néguev, au sud d'Arad (</w:t>
      </w:r>
      <w:r>
        <w:rPr>
          <w:lang w:val="fr_FR" w:bidi="fr_FR"/>
        </w:rPr>
        <w:t>Jg 1.16</w:t>
      </w:r>
      <w:r>
        <w:rPr>
          <w:lang w:val="fr_FR" w:bidi="fr_FR"/>
        </w:rPr>
        <w:t>). Les Amalécites étaient également liés à d'autres tribus nomades ou groupes de personnes qui se déplaçaient d'un endroit à l'autre, tels que les Moabites, les Ammonites et les Madianites.</w:t>
      </w:r>
    </w:p>
    <w:p>
      <w:pPr/>
      <w:r>
        <w:rPr>
          <w:lang w:val="fr_FR" w:bidi="fr_FR"/>
        </w:rPr>
      </w:r>
      <w:r>
        <w:rPr>
          <w:lang w:val="fr_FR" w:bidi="fr_FR"/>
        </w:rPr>
        <w:t>Églon était roi de Moab et il rassemblera ces tribus nomades pour vaincre Israël et s'emparer de Jéricho (</w:t>
      </w:r>
      <w:r>
        <w:rPr>
          <w:lang w:val="fr_FR" w:bidi="fr_FR"/>
        </w:rPr>
        <w:t>Jg 3.12–14</w:t>
      </w:r>
      <w:r>
        <w:rPr>
          <w:lang w:val="fr_FR" w:bidi="fr_FR"/>
        </w:rPr>
        <w:t>). Le Cantique de Débora cite Amalek comme l'une des tribus qui s'est opposé à Israël (</w:t>
      </w:r>
      <w:r>
        <w:rPr>
          <w:lang w:val="fr_FR" w:bidi="fr_FR"/>
        </w:rPr>
        <w:t>Jg 5.14</w:t>
      </w:r>
      <w:r>
        <w:rPr>
          <w:lang w:val="fr_FR" w:bidi="fr_FR"/>
        </w:rPr>
        <w:t>). Il est possible de traduire « Amalek » par « dans la vallée ». Cependant, les attaques des Amalécites sont mentionnées dans d'autres passages de l'époque de Débora et Barak (</w:t>
      </w:r>
      <w:r>
        <w:rPr>
          <w:lang w:val="fr_FR" w:bidi="fr_FR"/>
        </w:rPr>
        <w:t>Jg 6.3, 33</w:t>
      </w:r>
      <w:r>
        <w:rPr>
          <w:lang w:val="fr_FR" w:bidi="fr_FR"/>
        </w:rPr>
        <w:t xml:space="preserve"> ; </w:t>
      </w:r>
      <w:r>
        <w:rPr>
          <w:lang w:val="fr_FR" w:bidi="fr_FR"/>
        </w:rPr>
        <w:t>7.12</w:t>
      </w:r>
      <w:r>
        <w:rPr>
          <w:lang w:val="fr_FR" w:bidi="fr_FR"/>
        </w:rPr>
        <w:t>). Gédéon vaincra ce groupe (</w:t>
      </w:r>
      <w:r>
        <w:rPr>
          <w:lang w:val="fr_FR" w:bidi="fr_FR"/>
        </w:rPr>
        <w:t>Jg 7.12–25</w:t>
      </w:r>
      <w:r>
        <w:rPr>
          <w:lang w:val="fr_FR" w:bidi="fr_FR"/>
        </w:rPr>
        <w:t>). Il n'y a aucune preuve que les Amalécites aient été chassés du Néguev.</w:t>
      </w:r>
    </w:p>
    <w:p>
      <w:pPr>
        <w:pStyle w:val="Heading3"/>
      </w:pPr>
      <w:r>
        <w:rPr>
          <w:lang w:val="fr_FR" w:bidi="fr_FR"/>
        </w:rPr>
        <w:t>Le Déclin et la Défaite des Amalécites</w:t>
      </w:r>
    </w:p>
    <w:p>
      <w:pPr/>
      <w:r>
        <w:rPr>
          <w:lang w:val="fr_FR" w:bidi="fr_FR"/>
        </w:rPr>
      </w:r>
      <w:r>
        <w:rPr>
          <w:lang w:val="fr_FR" w:bidi="fr_FR"/>
        </w:rPr>
        <w:t>Selon 1 Samuel, Saül a envoyé ses armées contre les Amalécites (</w:t>
      </w:r>
      <w:r>
        <w:rPr>
          <w:lang w:val="fr_FR" w:bidi="fr_FR"/>
        </w:rPr>
        <w:t>14.47–48</w:t>
      </w:r>
      <w:r>
        <w:rPr>
          <w:lang w:val="fr_FR" w:bidi="fr_FR"/>
        </w:rPr>
        <w:t>). Dieu lui ordonnera de les détruire ainsi que tout ce qu'ils possédaient (</w:t>
      </w:r>
      <w:r>
        <w:rPr>
          <w:lang w:val="fr_FR" w:bidi="fr_FR"/>
        </w:rPr>
        <w:t>15.1–3</w:t>
      </w:r>
      <w:r>
        <w:rPr>
          <w:lang w:val="fr_FR" w:bidi="fr_FR"/>
        </w:rPr>
        <w:t>). Il attaquera leur ville (</w:t>
      </w:r>
      <w:r>
        <w:rPr>
          <w:lang w:val="fr_FR" w:bidi="fr_FR"/>
        </w:rPr>
        <w:t>15.4–7</w:t>
      </w:r>
      <w:r>
        <w:rPr>
          <w:lang w:val="fr_FR" w:bidi="fr_FR"/>
        </w:rPr>
        <w:t>), mais il ne tuera pas leur roi, Agag (</w:t>
      </w:r>
      <w:r>
        <w:rPr>
          <w:lang w:val="fr_FR" w:bidi="fr_FR"/>
        </w:rPr>
        <w:t>15.8</w:t>
      </w:r>
      <w:r>
        <w:rPr>
          <w:lang w:val="fr_FR" w:bidi="fr_FR"/>
        </w:rPr>
        <w:t>). Saül donnera le meilleur bétail amalécite à ses hommes (</w:t>
      </w:r>
      <w:r>
        <w:rPr>
          <w:lang w:val="fr_FR" w:bidi="fr_FR"/>
        </w:rPr>
        <w:t>15.9</w:t>
      </w:r>
      <w:r>
        <w:rPr>
          <w:lang w:val="fr_FR" w:bidi="fr_FR"/>
        </w:rPr>
        <w:t>). Dieu le punira. Il enverra Samuel dire à Saül que sa royauté était terminée à cause de son péché (</w:t>
      </w:r>
      <w:r>
        <w:rPr>
          <w:lang w:val="fr_FR" w:bidi="fr_FR"/>
        </w:rPr>
        <w:t>15.10–31</w:t>
      </w:r>
      <w:r>
        <w:rPr>
          <w:lang w:val="fr_FR" w:bidi="fr_FR"/>
        </w:rPr>
        <w:t>). Samuel tuera ensuite Agag (</w:t>
      </w:r>
      <w:r>
        <w:rPr>
          <w:lang w:val="fr_FR" w:bidi="fr_FR"/>
        </w:rPr>
        <w:t>15.32–35</w:t>
      </w:r>
      <w:r>
        <w:rPr>
          <w:lang w:val="fr_FR" w:bidi="fr_FR"/>
        </w:rPr>
        <w:t>).</w:t>
      </w:r>
    </w:p>
    <w:p>
      <w:pPr/>
      <w:r>
        <w:rPr>
          <w:lang w:val="fr_FR" w:bidi="fr_FR"/>
        </w:rPr>
      </w:r>
      <w:r>
        <w:rPr>
          <w:lang w:val="fr_FR" w:bidi="fr_FR"/>
        </w:rPr>
        <w:t>Quelques Amalécites resteront et devront s'échapper. Ils apparaissent plus tard comme ennemis de David alors qu'il était encore un jeune guerrier (</w:t>
      </w:r>
      <w:r>
        <w:rPr>
          <w:lang w:val="fr_FR" w:bidi="fr_FR"/>
        </w:rPr>
        <w:t>27.8</w:t>
      </w:r>
      <w:r>
        <w:rPr>
          <w:lang w:val="fr_FR" w:bidi="fr_FR"/>
        </w:rPr>
        <w:t>). Quelques Amalécites prendront les deux femmes de David. Il les sauvera et tuera la plupart des assaillants (</w:t>
      </w:r>
      <w:r>
        <w:rPr>
          <w:lang w:val="fr_FR" w:bidi="fr_FR"/>
        </w:rPr>
        <w:t>30.1–20</w:t>
      </w:r>
      <w:r>
        <w:rPr>
          <w:lang w:val="fr_FR" w:bidi="fr_FR"/>
        </w:rPr>
        <w:t>).</w:t>
      </w:r>
    </w:p>
    <w:p>
      <w:pPr/>
      <w:r>
        <w:rPr>
          <w:lang w:val="fr_FR" w:bidi="fr_FR"/>
        </w:rPr>
      </w:r>
      <w:r>
        <w:rPr>
          <w:lang w:val="fr_FR" w:bidi="fr_FR"/>
        </w:rPr>
        <w:t>Les Amalécites étaient les ennemis jurés d'Israël tout au long du règne du roi David (</w:t>
      </w:r>
      <w:r>
        <w:rPr>
          <w:lang w:val="fr_FR" w:bidi="fr_FR"/>
        </w:rPr>
        <w:t>2S 1.1</w:t>
      </w:r>
      <w:r>
        <w:rPr>
          <w:lang w:val="fr_FR" w:bidi="fr_FR"/>
        </w:rPr>
        <w:t>). Ils seront répertoriés parmi les ennemis d'Israël (</w:t>
      </w:r>
      <w:r>
        <w:rPr>
          <w:lang w:val="fr_FR" w:bidi="fr_FR"/>
        </w:rPr>
        <w:t>2S 8.12</w:t>
      </w:r>
      <w:r>
        <w:rPr>
          <w:lang w:val="fr_FR" w:bidi="fr_FR"/>
        </w:rPr>
        <w:t xml:space="preserve"> ; </w:t>
      </w:r>
      <w:r>
        <w:rPr>
          <w:lang w:val="fr_FR" w:bidi="fr_FR"/>
        </w:rPr>
        <w:t>1Ch 18.11</w:t>
      </w:r>
      <w:r>
        <w:rPr>
          <w:lang w:val="fr_FR" w:bidi="fr_FR"/>
        </w:rPr>
        <w:t xml:space="preserve"> ; </w:t>
      </w:r>
      <w:r>
        <w:rPr>
          <w:lang w:val="fr_FR" w:bidi="fr_FR"/>
        </w:rPr>
        <w:t>Ps 83.7</w:t>
      </w:r>
      <w:r>
        <w:rPr>
          <w:lang w:val="fr_FR" w:bidi="fr_FR"/>
        </w:rPr>
        <w:t>). Le reste des Amalécites sera tué quelques centaines d'années après David lors du règne du roi Ézéchias sur le royaume du sud de Juda (</w:t>
      </w:r>
      <w:r>
        <w:rPr>
          <w:lang w:val="fr_FR" w:bidi="fr_FR"/>
        </w:rPr>
        <w:t>1Ch 4.41–43</w:t>
      </w:r>
      <w:r>
        <w:rPr>
          <w:lang w:val="fr_FR" w:bidi="fr_FR"/>
        </w:rPr>
        <w:t>).</w:t>
      </w:r>
      <w:r>
        <w:rPr>
          <w:lang w:val="fr_FR" w:bidi="fr_FR"/>
        </w:rPr>
      </w:r>
      <w:r>
        <w:rPr>
          <w:lang w:val="fr_FR" w:bidi="fr_FR"/>
        </w:rPr>
      </w:r>
    </w:p>
    <w:p>
      <w:pPr/>
      <w:r>
        <w:rPr>
          <w:lang w:val="fr_FR" w:bidi="fr_FR"/>
        </w:rPr>
      </w:r>
    </w:p>
    <w:p>
      <w:pPr>
        <w:pStyle w:val="Heading2"/>
      </w:pPr>
      <w:r>
        <w:rPr>
          <w:lang w:val="fr_FR" w:bidi="fr_FR"/>
        </w:rPr>
        <w:t>Amam</w:t>
      </w:r>
      <w:r>
        <w:rPr>
          <w:lang w:val="fr_FR" w:bidi="fr_FR"/>
        </w:rPr>
      </w:r>
    </w:p>
    <w:p>
      <w:pPr/>
      <w:r>
        <w:rPr>
          <w:lang w:val="fr_FR" w:bidi="fr_FR"/>
        </w:rPr>
      </w:r>
      <w:r>
        <w:rPr>
          <w:lang w:val="fr_FR" w:bidi="fr_FR"/>
        </w:rPr>
        <w:t>Ville située dans la partie sud du royaume de Juda. Elle se trouve le long de la frontière d'Édom (</w:t>
      </w:r>
      <w:r>
        <w:rPr>
          <w:lang w:val="fr_FR" w:bidi="fr_FR"/>
        </w:rPr>
        <w:t>Jos 15.26</w:t>
      </w:r>
      <w:r>
        <w:rPr>
          <w:lang w:val="fr_FR" w:bidi="fr_FR"/>
        </w:rPr>
        <w:t>).</w:t>
      </w:r>
      <w:r>
        <w:rPr>
          <w:lang w:val="fr_FR" w:bidi="fr_FR"/>
        </w:rPr>
      </w:r>
      <w:r>
        <w:rPr>
          <w:lang w:val="fr_FR" w:bidi="fr_FR"/>
        </w:rPr>
      </w:r>
    </w:p>
    <w:p>
      <w:pPr/>
      <w:r>
        <w:rPr>
          <w:lang w:val="fr_FR" w:bidi="fr_FR"/>
        </w:rPr>
      </w:r>
    </w:p>
    <w:p>
      <w:pPr>
        <w:pStyle w:val="Heading2"/>
      </w:pPr>
      <w:r>
        <w:rPr>
          <w:lang w:val="fr_FR" w:bidi="fr_FR"/>
        </w:rPr>
        <w:t>Amana</w:t>
      </w:r>
      <w:r>
        <w:rPr>
          <w:lang w:val="fr_FR" w:bidi="fr_FR"/>
        </w:rPr>
      </w:r>
    </w:p>
    <w:p>
      <w:pPr/>
      <w:r>
        <w:rPr>
          <w:lang w:val="fr_FR" w:bidi="fr_FR"/>
        </w:rPr>
      </w:r>
      <w:r>
        <w:rPr>
          <w:lang w:val="fr_FR" w:bidi="fr_FR"/>
        </w:rPr>
        <w:t xml:space="preserve">Crête montagneuse, probablement dans la chaîne de l'Anti-Liban. </w:t>
      </w:r>
      <w:r>
        <w:rPr>
          <w:lang w:val="fr_FR" w:bidi="fr_FR"/>
        </w:rPr>
        <w:t xml:space="preserve">Cantique des Cantiques 4.8 </w:t>
      </w:r>
      <w:r>
        <w:rPr>
          <w:lang w:val="fr_FR" w:bidi="fr_FR"/>
        </w:rPr>
        <w:t>la mentionne avec le mont Senir et le mont Hermon. Il s'agit peut-être de la source de la rivière Abana (ou Amana) (</w:t>
      </w:r>
      <w:r>
        <w:rPr>
          <w:lang w:val="fr_FR" w:bidi="fr_FR"/>
        </w:rPr>
        <w:t>2R 5.12</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Abana</w:t>
      </w:r>
      <w:r>
        <w:rPr>
          <w:lang w:val="fr_FR" w:bidi="fr_FR"/>
        </w:rPr>
        <w:t>.</w:t>
      </w:r>
      <w:r>
        <w:rPr>
          <w:lang w:val="fr_FR" w:bidi="fr_FR"/>
        </w:rPr>
      </w:r>
      <w:r>
        <w:rPr>
          <w:lang w:val="fr_FR" w:bidi="fr_FR"/>
        </w:rPr>
      </w:r>
    </w:p>
    <w:p>
      <w:pPr/>
      <w:r>
        <w:rPr>
          <w:lang w:val="fr_FR" w:bidi="fr_FR"/>
        </w:rPr>
      </w:r>
    </w:p>
    <w:p>
      <w:pPr>
        <w:pStyle w:val="Heading2"/>
      </w:pPr>
      <w:r>
        <w:rPr>
          <w:lang w:val="fr_FR" w:bidi="fr_FR"/>
        </w:rPr>
        <w:t>amande, amandier</w:t>
      </w:r>
      <w:r>
        <w:rPr>
          <w:lang w:val="fr_FR" w:bidi="fr_FR"/>
        </w:rPr>
      </w:r>
    </w:p>
    <w:p>
      <w:pPr/>
      <w:r>
        <w:rPr>
          <w:lang w:val="fr_FR" w:bidi="fr_FR"/>
        </w:rPr>
      </w:r>
      <w:r>
        <w:rPr>
          <w:lang w:val="fr_FR" w:bidi="fr_FR"/>
        </w:rPr>
        <w:t>L'amandier (</w:t>
      </w:r>
      <w:r>
        <w:rPr>
          <w:i/>
          <w:lang w:val="fr_FR" w:bidi="fr_FR"/>
        </w:rPr>
        <w:t>amygdalus communis</w:t>
      </w:r>
      <w:r>
        <w:rPr>
          <w:lang w:val="fr_FR" w:bidi="fr_FR"/>
        </w:rPr>
        <w:t xml:space="preserve">) est un arbre semblable au pêcher qui a des feuilles pointues et dentelées, ainsi qu'une écorce grise. La hauteur de l'arbre varie de 3 à un peu plus que 7 mètres. Il fleurit très tôt dans l'année. </w:t>
      </w:r>
    </w:p>
    <w:p>
      <w:pPr/>
      <w:r>
        <w:rPr>
          <w:lang w:val="fr_FR" w:bidi="fr_FR"/>
        </w:rPr>
      </w:r>
      <w:r>
        <w:rPr>
          <w:lang w:val="fr_FR" w:bidi="fr_FR"/>
        </w:rPr>
        <w:t>Son nom en hébreu est dérivé du verbe « veiller ». Pour les Juifs, il annonce l'arrivée tant souhaitée du printemps (</w:t>
      </w:r>
      <w:r>
        <w:rPr>
          <w:lang w:val="fr_FR" w:bidi="fr_FR"/>
        </w:rPr>
        <w:t>Jr 1.11</w:t>
      </w:r>
      <w:r>
        <w:rPr>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Amaria</w:t>
      </w:r>
      <w:r>
        <w:rPr>
          <w:lang w:val="fr_FR" w:bidi="fr_FR"/>
        </w:rPr>
      </w:r>
    </w:p>
    <w:p>
      <w:pPr/>
      <w:r>
        <w:rPr>
          <w:lang w:val="fr_FR" w:bidi="fr_FR"/>
        </w:rPr>
      </w:r>
      <w:r>
        <w:rPr>
          <w:lang w:val="fr_FR" w:bidi="fr_FR"/>
        </w:rPr>
        <w:t>Prénom courant dans l'Ancien Testament, qui signifie « le Seigneur a parlé » ou « le Seigneur a promis ».</w:t>
      </w:r>
    </w:p>
    <w:p>
      <w:pPr>
        <w:pStyle w:val="ListNumber"/>
        <w:numPr>
          <w:ilvl w:val="0"/>
          <w:numId w:val="68"/>
        </w:numPr>
        <w:spacing w:line="240" w:lineRule="auto"/>
        <w:ind w:left="720"/>
      </w:pPr>
      <w:r>
        <w:rPr>
          <w:lang w:val="fr_FR" w:bidi="fr_FR"/>
        </w:rPr>
      </w:r>
      <w:r>
        <w:rPr>
          <w:lang w:val="fr_FR" w:bidi="fr_FR"/>
        </w:rPr>
        <w:t>Fils de Merajoth, descendant du fils d'Aaron, Éléazar (</w:t>
      </w:r>
      <w:r>
        <w:rPr>
          <w:lang w:val="fr_FR" w:bidi="fr_FR"/>
        </w:rPr>
        <w:t>1Ch 6.7, 52</w:t>
      </w:r>
      <w:r>
        <w:rPr>
          <w:lang w:val="fr_FR" w:bidi="fr_FR"/>
        </w:rPr>
        <w:t>).</w:t>
      </w:r>
    </w:p>
    <w:p>
      <w:pPr>
        <w:pStyle w:val="ListNumber"/>
        <w:spacing w:line="240" w:lineRule="auto"/>
        <w:ind w:left="720"/>
      </w:pPr>
      <w:r>
        <w:rPr>
          <w:lang w:val="fr_FR" w:bidi="fr_FR"/>
        </w:rPr>
      </w:r>
      <w:r>
        <w:rPr>
          <w:lang w:val="fr_FR" w:bidi="fr_FR"/>
        </w:rPr>
        <w:t>Grand prêtre, fils d'Azaria, et père d'Achithub (</w:t>
      </w:r>
      <w:r>
        <w:rPr>
          <w:lang w:val="fr_FR" w:bidi="fr_FR"/>
        </w:rPr>
        <w:t>1Ch 6.11</w:t>
      </w:r>
      <w:r>
        <w:rPr>
          <w:lang w:val="fr_FR" w:bidi="fr_FR"/>
        </w:rPr>
        <w:t xml:space="preserve"> ; </w:t>
      </w:r>
      <w:r>
        <w:rPr>
          <w:lang w:val="fr_FR" w:bidi="fr_FR"/>
        </w:rPr>
        <w:t>Esd 7.3</w:t>
      </w:r>
      <w:r>
        <w:rPr>
          <w:lang w:val="fr_FR" w:bidi="fr_FR"/>
        </w:rPr>
        <w:t>).</w:t>
      </w:r>
    </w:p>
    <w:p>
      <w:pPr>
        <w:pStyle w:val="ListNumber"/>
        <w:spacing w:line="240" w:lineRule="auto"/>
        <w:ind w:left="720"/>
      </w:pPr>
      <w:r>
        <w:rPr>
          <w:lang w:val="fr_FR" w:bidi="fr_FR"/>
        </w:rPr>
      </w:r>
      <w:r>
        <w:rPr>
          <w:lang w:val="fr_FR" w:bidi="fr_FR"/>
        </w:rPr>
        <w:t>Deuxième fils d'Hébron et petit-fils de Kehath de la tribu de Lévi (</w:t>
      </w:r>
      <w:r>
        <w:rPr>
          <w:lang w:val="fr_FR" w:bidi="fr_FR"/>
        </w:rPr>
        <w:t>1Ch 23.19</w:t>
      </w:r>
      <w:r>
        <w:rPr>
          <w:lang w:val="fr_FR" w:bidi="fr_FR"/>
        </w:rPr>
        <w:t xml:space="preserve"> ; </w:t>
      </w:r>
      <w:r>
        <w:rPr>
          <w:lang w:val="fr_FR" w:bidi="fr_FR"/>
        </w:rPr>
        <w:t>24.23</w:t>
      </w:r>
      <w:r>
        <w:rPr>
          <w:lang w:val="fr_FR" w:bidi="fr_FR"/>
        </w:rPr>
        <w:t>).</w:t>
      </w:r>
    </w:p>
    <w:p>
      <w:pPr>
        <w:pStyle w:val="ListNumber"/>
        <w:spacing w:line="240" w:lineRule="auto"/>
        <w:ind w:left="720"/>
      </w:pPr>
      <w:r>
        <w:rPr>
          <w:lang w:val="fr_FR" w:bidi="fr_FR"/>
        </w:rPr>
      </w:r>
      <w:r>
        <w:rPr>
          <w:lang w:val="fr_FR" w:bidi="fr_FR"/>
        </w:rPr>
        <w:t>Grand prêtre pendant le règne du roi Josaphat du royaume du sud de Juda (</w:t>
      </w:r>
      <w:r>
        <w:rPr>
          <w:lang w:val="fr_FR" w:bidi="fr_FR"/>
        </w:rPr>
        <w:t>2Ch 19.11</w:t>
      </w:r>
      <w:r>
        <w:rPr>
          <w:lang w:val="fr_FR" w:bidi="fr_FR"/>
        </w:rPr>
        <w:t>).</w:t>
      </w:r>
    </w:p>
    <w:p>
      <w:pPr>
        <w:pStyle w:val="ListNumber"/>
        <w:spacing w:line="240" w:lineRule="auto"/>
        <w:ind w:left="720"/>
      </w:pPr>
      <w:r>
        <w:rPr>
          <w:lang w:val="fr_FR" w:bidi="fr_FR"/>
        </w:rPr>
      </w:r>
      <w:r>
        <w:rPr>
          <w:lang w:val="fr_FR" w:bidi="fr_FR"/>
        </w:rPr>
        <w:t>Lévite qui a servi fidèlement sous le roi Ézéchias de Juda (</w:t>
      </w:r>
      <w:r>
        <w:rPr>
          <w:lang w:val="fr_FR" w:bidi="fr_FR"/>
        </w:rPr>
        <w:t>2Ch 31.14–15</w:t>
      </w:r>
      <w:r>
        <w:rPr>
          <w:lang w:val="fr_FR" w:bidi="fr_FR"/>
        </w:rPr>
        <w:t>).</w:t>
      </w:r>
    </w:p>
    <w:p>
      <w:pPr>
        <w:pStyle w:val="ListNumber"/>
        <w:spacing w:line="240" w:lineRule="auto"/>
        <w:ind w:left="720"/>
      </w:pPr>
      <w:r>
        <w:rPr>
          <w:lang w:val="fr_FR" w:bidi="fr_FR"/>
        </w:rPr>
      </w:r>
      <w:r>
        <w:rPr>
          <w:lang w:val="fr_FR" w:bidi="fr_FR"/>
        </w:rPr>
        <w:t>Un des fils de Binnuï, qui a obéi à la recommandation d'Esdras de divorcer de sa femme non-juive après l'exil à Babylone (</w:t>
      </w:r>
      <w:r>
        <w:rPr>
          <w:lang w:val="fr_FR" w:bidi="fr_FR"/>
        </w:rPr>
        <w:t>Esd 10.42</w:t>
      </w:r>
      <w:r>
        <w:rPr>
          <w:lang w:val="fr_FR" w:bidi="fr_FR"/>
        </w:rPr>
        <w:t>).</w:t>
      </w:r>
    </w:p>
    <w:p>
      <w:pPr>
        <w:pStyle w:val="ListNumber"/>
        <w:spacing w:line="240" w:lineRule="auto"/>
        <w:ind w:left="720"/>
      </w:pPr>
      <w:r>
        <w:rPr>
          <w:lang w:val="fr_FR" w:bidi="fr_FR"/>
        </w:rPr>
      </w:r>
      <w:r>
        <w:rPr>
          <w:lang w:val="fr_FR" w:bidi="fr_FR"/>
        </w:rPr>
        <w:t>Un prêtre qui est revenu de Babylone après l'exil avec Zorobabel (</w:t>
      </w:r>
      <w:r>
        <w:rPr>
          <w:lang w:val="fr_FR" w:bidi="fr_FR"/>
        </w:rPr>
        <w:t>Né 12.2, 13</w:t>
      </w:r>
      <w:r>
        <w:rPr>
          <w:lang w:val="fr_FR" w:bidi="fr_FR"/>
        </w:rPr>
        <w:t>). Avec Néhémie et d'autres, il signera l'alliance (ou accord) de fidélité à Dieu d'Esdras après l'exil (</w:t>
      </w:r>
      <w:r>
        <w:rPr>
          <w:lang w:val="fr_FR" w:bidi="fr_FR"/>
        </w:rPr>
        <w:t>Né 10.3</w:t>
      </w:r>
      <w:r>
        <w:rPr>
          <w:lang w:val="fr_FR" w:bidi="fr_FR"/>
        </w:rPr>
        <w:t>).</w:t>
      </w:r>
    </w:p>
    <w:p>
      <w:pPr>
        <w:pStyle w:val="ListNumber"/>
        <w:spacing w:line="240" w:lineRule="auto"/>
        <w:ind w:left="720"/>
      </w:pPr>
      <w:r>
        <w:rPr>
          <w:lang w:val="fr_FR" w:bidi="fr_FR"/>
        </w:rPr>
      </w:r>
      <w:r>
        <w:rPr>
          <w:lang w:val="fr_FR" w:bidi="fr_FR"/>
        </w:rPr>
        <w:t>Fils de Shephatiah. Il était descendant de Juda et un ancêtre d'Athaja. Amaria a vécu à Jérusalem après l'exil (</w:t>
      </w:r>
      <w:r>
        <w:rPr>
          <w:lang w:val="fr_FR" w:bidi="fr_FR"/>
        </w:rPr>
        <w:t>Né 11.4</w:t>
      </w:r>
      <w:r>
        <w:rPr>
          <w:lang w:val="fr_FR" w:bidi="fr_FR"/>
        </w:rPr>
        <w:t>).</w:t>
      </w:r>
    </w:p>
    <w:p>
      <w:pPr>
        <w:pStyle w:val="ListNumber"/>
        <w:spacing w:line="240" w:lineRule="auto"/>
        <w:ind w:left="720"/>
      </w:pPr>
      <w:r>
        <w:rPr>
          <w:lang w:val="fr_FR" w:bidi="fr_FR"/>
        </w:rPr>
      </w:r>
      <w:r>
        <w:rPr>
          <w:lang w:val="fr_FR" w:bidi="fr_FR"/>
        </w:rPr>
        <w:t>Fils d'Ézéchias et ancêtre du prophète Sophonie (</w:t>
      </w:r>
      <w:r>
        <w:rPr>
          <w:lang w:val="fr_FR" w:bidi="fr_FR"/>
        </w:rPr>
        <w:t>So 1.1</w:t>
      </w:r>
      <w:r>
        <w:rPr>
          <w:lang w:val="fr_FR" w:bidi="fr_FR"/>
        </w:rPr>
        <w:t>).</w:t>
      </w:r>
    </w:p>
    <w:p>
      <w:pPr>
        <w:pStyle w:val="ListNumber"/>
        <w:spacing w:line="240" w:lineRule="auto"/>
        <w:ind w:left="720"/>
      </w:pPr>
      <w:r>
        <w:rPr>
          <w:lang w:val="fr_FR" w:bidi="fr_FR"/>
        </w:rPr>
      </w:r>
      <w:r>
        <w:rPr>
          <w:lang w:val="fr_FR" w:bidi="fr_FR"/>
        </w:rPr>
        <w:t>Personne mentionnée dans la liste des ancêtres d'Esdras dans 1 Esdras 8.2 et 2 Esdras 1.2. Dans la première liste, il est le fils d'Uzzi et le père d'Achithub. Dans la seconde, il est le fils d'Azaria et le père d'Éli. Il pourrait être le même que n° 1 ou n° 2 dans le présent article. Les deux sources le mentionnent comme le père d'Achithub.</w:t>
      </w:r>
      <w:r>
        <w:rPr>
          <w:lang w:val="fr_FR" w:bidi="fr_FR"/>
        </w:rPr>
      </w:r>
      <w:r>
        <w:rPr>
          <w:lang w:val="fr_FR" w:bidi="fr_FR"/>
        </w:rPr>
      </w:r>
    </w:p>
    <w:p>
      <w:pPr/>
      <w:r>
        <w:rPr>
          <w:lang w:val="fr_FR" w:bidi="fr_FR"/>
        </w:rPr>
      </w:r>
    </w:p>
    <w:p>
      <w:pPr>
        <w:pStyle w:val="Heading2"/>
      </w:pPr>
      <w:r>
        <w:rPr>
          <w:lang w:val="fr_FR" w:bidi="fr_FR"/>
        </w:rPr>
        <w:t>Amarna (tablettes d'argile d')</w:t>
      </w:r>
      <w:r>
        <w:rPr>
          <w:lang w:val="fr_FR" w:bidi="fr_FR"/>
        </w:rPr>
      </w:r>
    </w:p>
    <w:p>
      <w:pPr/>
      <w:r>
        <w:rPr>
          <w:lang w:val="fr_FR" w:bidi="fr_FR"/>
        </w:rPr>
      </w:r>
      <w:r>
        <w:rPr>
          <w:lang w:val="fr_FR" w:bidi="fr_FR"/>
        </w:rPr>
        <w:t>Tablettes d’argile qui proviennent d’archives royales et portent des inscriptions. Les tablettes d’Amarna sont principalement des lettres. Ce sont les seules tablettes d’argile en écriture cunéiforme à avoir été découvertes en Égypte.</w:t>
      </w:r>
    </w:p>
    <w:p>
      <w:pPr/>
      <w:r>
        <w:rPr>
          <w:lang w:val="fr_FR" w:bidi="fr_FR"/>
        </w:rPr>
      </w:r>
      <w:r>
        <w:rPr>
          <w:lang w:val="fr_FR" w:bidi="fr_FR"/>
        </w:rPr>
        <w:t>Les 379 tablettes d’Amarna ont été découvertes dans les ruines d’une ancienne cité, située dans une plaine près du Nil, à environ 305 kilomètres au sud du Caire, en Égypte. La région dérive son nom d’une tribu appelée les Beni Amran (d'où vient le nom Amarna). Cette tribu s'est installée dans cette région au 18</w:t>
      </w:r>
      <w:r>
        <w:rPr>
          <w:vertAlign w:val="superscript"/>
          <w:lang w:val="fr_FR" w:bidi="fr_FR"/>
        </w:rPr>
        <w:t>e</w:t>
      </w:r>
      <w:r>
        <w:rPr>
          <w:lang w:val="fr_FR" w:bidi="fr_FR"/>
        </w:rPr>
        <w:t xml:space="preserve"> siècle.</w:t>
      </w:r>
    </w:p>
    <w:p>
      <w:pPr/>
      <w:r>
        <w:rPr>
          <w:lang w:val="fr_FR" w:bidi="fr_FR"/>
        </w:rPr>
      </w:r>
      <w:r>
        <w:rPr>
          <w:lang w:val="fr_FR" w:bidi="fr_FR"/>
        </w:rPr>
        <w:t>Le site des ruines est appelé à tort Tell el-Amarna. « Tell » est un mot arabe qui signifie « colline » ou « tumulus ». Or, le site où les tablettes ont été retrouvées se trouve dans une plaine. Le nom du village voisin, « el-Till », a aussi influencé la formation du nom el-Amarna.</w:t>
      </w:r>
    </w:p>
    <w:p>
      <w:pPr/>
      <w:r>
        <w:rPr>
          <w:lang w:val="fr_FR" w:bidi="fr_FR"/>
        </w:rPr>
      </w:r>
      <w:r>
        <w:rPr>
          <w:lang w:val="fr_FR" w:bidi="fr_FR"/>
        </w:rPr>
        <w:t>L’écriture cunéiforme utilisée sur les tablettes se compose de marques en forme de coins ou clous, imprimées dans l’argile selon des motifs précis. Les signes ainsi formés représentent des sons ou des mots. Le cunéiforme était utilisé dans plusieurs langues, de la même façon que l'alphabet latin sert à écrire plusieurs langues aujourd'hui telles que l’anglais, le français et l’allemand. Toutes les tablettes d’Amarna sont écrites en langue akkadienne, sauf trois d'entre elles. Cette langue sémitique, originaire de Mésopotamie, était utilisée pour la correspondance internationale et la diplomatie au Proche-Orient au cours du 2</w:t>
      </w:r>
      <w:r>
        <w:rPr>
          <w:vertAlign w:val="superscript"/>
          <w:lang w:val="fr_FR" w:bidi="fr_FR"/>
        </w:rPr>
        <w:t>e</w:t>
      </w:r>
      <w:r>
        <w:rPr>
          <w:lang w:val="fr_FR" w:bidi="fr_FR"/>
        </w:rPr>
        <w:t xml:space="preserve"> millénaire av. J.‑C.</w:t>
      </w:r>
    </w:p>
    <w:p>
      <w:pPr/>
      <w:r>
        <w:rPr>
          <w:lang w:val="fr_FR" w:bidi="fr_FR"/>
        </w:rPr>
      </w:r>
      <w:r>
        <w:rPr>
          <w:lang w:val="fr_FR" w:bidi="fr_FR"/>
        </w:rPr>
        <w:t>Le texte contenu dans vingt-neuf de ces tablettes semblent être des exercices de copie destinés aux élèves apprennant à écrire. Parmi celles-ci se trouvent :</w:t>
      </w:r>
    </w:p>
    <w:p>
      <w:pPr>
        <w:pStyle w:val="ListBullet"/>
        <w:spacing w:line="240" w:lineRule="auto"/>
        <w:ind w:left="720"/>
      </w:pPr>
      <w:r>
        <w:rPr>
          <w:lang w:val="fr_FR" w:bidi="fr_FR"/>
        </w:rPr>
      </w:r>
      <w:r>
        <w:rPr>
          <w:lang w:val="fr_FR" w:bidi="fr_FR"/>
        </w:rPr>
        <w:t>Des listes des signes cunéiformes</w:t>
      </w:r>
    </w:p>
    <w:p>
      <w:pPr>
        <w:pStyle w:val="ListBullet"/>
        <w:spacing w:line="240" w:lineRule="auto"/>
        <w:ind w:left="720"/>
      </w:pPr>
      <w:r>
        <w:rPr>
          <w:lang w:val="fr_FR" w:bidi="fr_FR"/>
        </w:rPr>
      </w:r>
      <w:r>
        <w:rPr>
          <w:lang w:val="fr_FR" w:bidi="fr_FR"/>
        </w:rPr>
        <w:t>Des listes de vocabulaire</w:t>
      </w:r>
    </w:p>
    <w:p>
      <w:pPr>
        <w:pStyle w:val="ListBullet"/>
        <w:spacing w:line="240" w:lineRule="auto"/>
        <w:ind w:left="720"/>
      </w:pPr>
      <w:r>
        <w:rPr>
          <w:lang w:val="fr_FR" w:bidi="fr_FR"/>
        </w:rPr>
      </w:r>
      <w:r>
        <w:rPr>
          <w:lang w:val="fr_FR" w:bidi="fr_FR"/>
        </w:rPr>
        <w:t>Des copies pour entraînement à l'écriture de sections de récits mythologiques mésopotamiens</w:t>
      </w:r>
    </w:p>
    <w:p>
      <w:pPr/>
      <w:r>
        <w:rPr>
          <w:lang w:val="fr_FR" w:bidi="fr_FR"/>
        </w:rPr>
      </w:r>
      <w:r>
        <w:rPr>
          <w:lang w:val="fr_FR" w:bidi="fr_FR"/>
        </w:rPr>
        <w:t>Les 350 autres tablettes sont les textes de lettres envoyées à deux rois d’Égypte (des pharaons) :</w:t>
      </w:r>
    </w:p>
    <w:p>
      <w:pPr>
        <w:pStyle w:val="ListBullet"/>
        <w:spacing w:line="240" w:lineRule="auto"/>
        <w:ind w:left="720"/>
      </w:pPr>
      <w:r>
        <w:rPr>
          <w:lang w:val="fr_FR" w:bidi="fr_FR"/>
        </w:rPr>
      </w:r>
      <w:r>
        <w:rPr>
          <w:lang w:val="fr_FR" w:bidi="fr_FR"/>
        </w:rPr>
        <w:t>Aménophis III</w:t>
      </w:r>
    </w:p>
    <w:p>
      <w:pPr>
        <w:pStyle w:val="ListBullet"/>
        <w:spacing w:line="240" w:lineRule="auto"/>
        <w:ind w:left="720"/>
      </w:pPr>
      <w:r>
        <w:rPr>
          <w:lang w:val="fr_FR" w:bidi="fr_FR"/>
        </w:rPr>
      </w:r>
      <w:r>
        <w:rPr>
          <w:lang w:val="fr_FR" w:bidi="fr_FR"/>
        </w:rPr>
        <w:t>Aménophis IV (son fils)</w:t>
      </w:r>
    </w:p>
    <w:p>
      <w:pPr/>
      <w:r>
        <w:rPr>
          <w:lang w:val="fr_FR" w:bidi="fr_FR"/>
        </w:rPr>
      </w:r>
      <w:r>
        <w:rPr>
          <w:lang w:val="fr_FR" w:bidi="fr_FR"/>
        </w:rPr>
        <w:t>La correspondance représentée dans ces lettres se produit sur une période d'environ 30 ans. Les premières datent du règne d'Amenophis III et les dernières de peu de temps après la mort d'Amenophis IV.</w:t>
      </w:r>
    </w:p>
    <w:p>
      <w:pPr/>
      <w:r>
        <w:rPr>
          <w:lang w:val="fr_FR" w:bidi="fr_FR"/>
        </w:rPr>
      </w:r>
      <w:r>
        <w:rPr>
          <w:lang w:val="fr_FR" w:bidi="fr_FR"/>
        </w:rPr>
        <w:t>La plupart de ces lettres proviennent de souverains locaux de Syrie et de la Palestine de l'Antiquité. Les lettres sont adressées aux rois d’Égypte pour traiter d’affaires officielles. Certaines des lettres ont été envoyés par des rois de pays plus vastes et plus puissants, dans des régions plus éloignées, au nord et à l’est de l’Égypte.</w:t>
      </w:r>
    </w:p>
    <w:p>
      <w:pPr/>
      <w:r>
        <w:rPr>
          <w:lang w:val="fr_FR" w:bidi="fr_FR"/>
        </w:rPr>
      </w:r>
      <w:r>
        <w:rPr>
          <w:lang w:val="fr_FR" w:bidi="fr_FR"/>
        </w:rPr>
        <w:t>Ces lettres illustrent les rapports différents entre le pharaon d’Égypte et les autres dirigeants qui correspondaient avec lui. Certains de ceux-ci étaient considérés comme plus ou moins égaux au pharaon en termes d'importance et d'influence, alors que d'autres étaient considérés ses inférieurs.</w:t>
      </w:r>
    </w:p>
    <w:p>
      <w:pPr/>
      <w:r>
        <w:rPr>
          <w:lang w:val="fr_FR" w:bidi="fr_FR"/>
        </w:rPr>
      </w:r>
      <w:r>
        <w:rPr>
          <w:lang w:val="fr_FR" w:bidi="fr_FR"/>
        </w:rPr>
        <w:t>Les dirigeants de ces nations négociaient souvent des traités de paix entre elles, confirmés par des mariages entre membres des familles royales des pays concernés. Les dirigeants qui se considéraient inférieurs au pharaon écrivaient en se désignant « ton serviteur » et en l'appelant « mon seigneur », « mon soleil » et parfois même « mon dieu ». Ils étaient, selon le vocabulaire historique utilisé aujourd'hui, des vassaux ayant le pharaon pour suzerain.</w:t>
      </w:r>
    </w:p>
    <w:p>
      <w:pPr/>
      <w:r>
        <w:rPr>
          <w:lang w:val="fr_FR" w:bidi="fr_FR"/>
        </w:rPr>
      </w:r>
      <w:r>
        <w:rPr>
          <w:lang w:val="fr_FR" w:bidi="fr_FR"/>
        </w:rPr>
        <w:t>Les rois qui se considéraient plus ou moins égaux à pharaon s'exprimaient autrement. Dans les lettres qu'ils lui envoient, ils se désignent eux-mêmes par « ton frère » et s'adressent au pharaon en l'appelant « mon frère ». En vocabulaire historique, les relations entre l'Égypte et ces autres nations d'importance ou d'influence comparables étaient donc des relations de parité (d'égalité).</w:t>
      </w:r>
    </w:p>
    <w:p>
      <w:pPr/>
      <w:r>
        <w:rPr>
          <w:lang w:val="fr_FR" w:bidi="fr_FR"/>
        </w:rPr>
      </w:r>
      <w:r>
        <w:rPr>
          <w:lang w:val="fr_FR" w:bidi="fr_FR"/>
        </w:rPr>
        <w:t>Les lettres adressées aux deux pharaons venant de rois ne leur étant pas inférieurs portent souvent sur des échanges de présents, des négociations d'alliance par mariage et sur l'entretien de relations diplomatiques et commerciales. Elles contiennent aussi des listes de cadeaux envoyés ou reçus, ainsi que des demandes de présents, d’or ou d’autres objets précieux. Certaines de ces lettres proviennent de souverains de Babylonie, de Mittani, d’Assyrie, de Hatti (le royaume hittite) et d’Alashiya (Chypre).</w:t>
      </w:r>
    </w:p>
    <w:p>
      <w:pPr/>
      <w:r>
        <w:rPr>
          <w:lang w:val="fr_FR" w:bidi="fr_FR"/>
        </w:rPr>
      </w:r>
      <w:r>
        <w:rPr>
          <w:lang w:val="fr_FR" w:bidi="fr_FR"/>
        </w:rPr>
        <w:t xml:space="preserve">Certaines des lettres viennent de la Palestine (généralement appelée le pays de Canaan dans l'Ancien Testament). Elles demandent une aide militaire et donnent un rapport sur la situation militaire. Elles mentionnent un peuple qu'elles appellent les « Habiru ». Les Habiru se trouvaient dans plusieurs régions de Terre sainte et sont décrits comme « pillant toutes les terres du roi ». </w:t>
      </w:r>
    </w:p>
    <w:p>
      <w:pPr/>
      <w:r>
        <w:rPr>
          <w:lang w:val="fr_FR" w:bidi="fr_FR"/>
        </w:rPr>
      </w:r>
      <w:r>
        <w:rPr>
          <w:lang w:val="fr_FR" w:bidi="fr_FR"/>
        </w:rPr>
        <w:t>On a d’abord pensé que le mot « Habiru » était le nom donné par ces peuples aux Hébreux. Sur cette base, les lettres d’Amarna ont été datées de l’époque où les Hébreux (Israélites) sont sortis d’Égypte et ont envahi la Terre sainte sous la direction de Josué. Ces lettres auraient été des rapports rédigés par des dirigeants de peuples présents en Canaan au moment de la conquête israélite.</w:t>
      </w:r>
    </w:p>
    <w:p>
      <w:pPr/>
      <w:r>
        <w:rPr>
          <w:lang w:val="fr_FR" w:bidi="fr_FR"/>
        </w:rPr>
      </w:r>
      <w:r>
        <w:rPr>
          <w:lang w:val="fr_FR" w:bidi="fr_FR"/>
        </w:rPr>
        <w:t>Cependant, les découvertes qui ont suivi ont montré que les Habirus n'étaient pas en fait des Hébreux. Le mot « Habiru » est une autre orthographe de « Apiru ». Ce terme est utilisé dans les lettres d’Amarna et dans d’autres textes pour désigner une classe de personnes qualifiées de « hors-la-loi » ou de « renégats ». Des personnes de différentes nations pouvaient être appelées « Apiru ». On devenait un Apiru en raison de ses actes ou en rejoignant le groupe. Les Apiru parcouraient la Syrie et la Palestine sans domicile fixe. Ils travaillaient parfois comme soldats mercenaires ou dépouillaient les voyageurs.</w:t>
      </w:r>
    </w:p>
    <w:p>
      <w:pPr/>
      <w:r>
        <w:rPr>
          <w:lang w:val="fr_FR" w:bidi="fr_FR"/>
        </w:rPr>
      </w:r>
      <w:r>
        <w:rPr>
          <w:i/>
          <w:lang w:val="fr_FR" w:bidi="fr_FR"/>
        </w:rPr>
        <w:t>Voir</w:t>
      </w:r>
      <w:r>
        <w:rPr>
          <w:lang w:val="fr_FR" w:bidi="fr_FR"/>
        </w:rPr>
        <w:t xml:space="preserve"> </w:t>
      </w:r>
      <w:r>
        <w:rPr>
          <w:lang w:val="fr_FR" w:bidi="fr_FR"/>
        </w:rPr>
        <w:t xml:space="preserve">inscriptions </w:t>
      </w:r>
      <w:r>
        <w:rPr>
          <w:lang w:val="fr_FR" w:bidi="fr_FR"/>
        </w:rPr>
        <w:t xml:space="preserve">; </w:t>
      </w:r>
      <w:r>
        <w:rPr>
          <w:lang w:val="fr_FR" w:bidi="fr_FR"/>
        </w:rPr>
        <w:t>Égypte, égyptien</w:t>
      </w:r>
      <w:r>
        <w:rPr>
          <w:lang w:val="fr_FR" w:bidi="fr_FR"/>
        </w:rPr>
        <w:t>.</w:t>
      </w:r>
      <w:r>
        <w:rPr>
          <w:lang w:val="fr_FR" w:bidi="fr_FR"/>
        </w:rPr>
      </w:r>
      <w:r>
        <w:rPr>
          <w:lang w:val="fr_FR" w:bidi="fr_FR"/>
        </w:rPr>
      </w:r>
    </w:p>
    <w:p>
      <w:pPr/>
      <w:r>
        <w:rPr>
          <w:lang w:val="fr_FR" w:bidi="fr_FR"/>
        </w:rPr>
      </w:r>
    </w:p>
    <w:p>
      <w:pPr>
        <w:pStyle w:val="Heading2"/>
      </w:pPr>
      <w:r>
        <w:rPr>
          <w:lang w:val="fr_FR" w:bidi="fr_FR"/>
        </w:rPr>
        <w:t>Amasa</w:t>
      </w:r>
      <w:r>
        <w:rPr>
          <w:lang w:val="fr_FR" w:bidi="fr_FR"/>
        </w:rPr>
      </w:r>
    </w:p>
    <w:p>
      <w:pPr>
        <w:pStyle w:val="ListNumber"/>
        <w:numPr>
          <w:ilvl w:val="0"/>
          <w:numId w:val="69"/>
        </w:numPr>
        <w:spacing w:line="240" w:lineRule="auto"/>
        <w:ind w:left="720"/>
      </w:pPr>
      <w:r>
        <w:rPr>
          <w:lang w:val="fr_FR" w:bidi="fr_FR"/>
        </w:rPr>
      </w:r>
      <w:r>
        <w:rPr>
          <w:lang w:val="fr_FR" w:bidi="fr_FR"/>
        </w:rPr>
        <w:t>Fils de Jithra (Jéther) et de la sœur de David, Abigaïl (</w:t>
      </w:r>
      <w:r>
        <w:rPr>
          <w:lang w:val="fr_FR" w:bidi="fr_FR"/>
        </w:rPr>
        <w:t>2S 17.25</w:t>
      </w:r>
      <w:r>
        <w:rPr>
          <w:lang w:val="fr_FR" w:bidi="fr_FR"/>
        </w:rPr>
        <w:t xml:space="preserve"> ; </w:t>
      </w:r>
      <w:r>
        <w:rPr>
          <w:lang w:val="fr_FR" w:bidi="fr_FR"/>
        </w:rPr>
        <w:t>1Ch 2.17</w:t>
      </w:r>
      <w:r>
        <w:rPr>
          <w:lang w:val="fr_FR" w:bidi="fr_FR"/>
        </w:rPr>
        <w:t>), il était donc le neveu de David. Amasa était un capitaine qui soutenait Absalom dans sa rébellion contre son père, David. Après que le général de David, Joab, a tué Absalom, David a pardonné à Amasa et l'a remplacé par Joab (</w:t>
      </w:r>
      <w:r>
        <w:rPr>
          <w:lang w:val="fr_FR" w:bidi="fr_FR"/>
        </w:rPr>
        <w:t>2S 19.13</w:t>
      </w:r>
      <w:r>
        <w:rPr>
          <w:lang w:val="fr_FR" w:bidi="fr_FR"/>
        </w:rPr>
        <w:t>). Cela a grandement offensé Joab. Il attendait sa revanche. Lorsqu'il en a eu l'occasion, il a tué son rival sans méfiance (</w:t>
      </w:r>
      <w:r>
        <w:rPr>
          <w:lang w:val="fr_FR" w:bidi="fr_FR"/>
        </w:rPr>
        <w:t>2S 20.4–13</w:t>
      </w:r>
      <w:r>
        <w:rPr>
          <w:lang w:val="fr_FR" w:bidi="fr_FR"/>
        </w:rPr>
        <w:t>). David ne pouvait pas punir Joab mais a instruit son fils Salomon de veiller à ce que Joab soit exécuté pour avoir assassiné Amasa et un autre des généraux de David (</w:t>
      </w:r>
      <w:r>
        <w:rPr>
          <w:lang w:val="fr_FR" w:bidi="fr_FR"/>
        </w:rPr>
        <w:t>1R 2.5–6, 28–34</w:t>
      </w:r>
      <w:r>
        <w:rPr>
          <w:lang w:val="fr_FR" w:bidi="fr_FR"/>
        </w:rPr>
        <w:t>).</w:t>
      </w:r>
    </w:p>
    <w:p>
      <w:pPr>
        <w:pStyle w:val="ListNumber"/>
        <w:spacing w:line="240" w:lineRule="auto"/>
        <w:ind w:left="720"/>
      </w:pPr>
      <w:r>
        <w:rPr>
          <w:lang w:val="fr_FR" w:bidi="fr_FR"/>
        </w:rPr>
      </w:r>
      <w:r>
        <w:rPr>
          <w:lang w:val="fr_FR" w:bidi="fr_FR"/>
        </w:rPr>
        <w:t>Fils de Hadlaï de la tribu d'Éphraïm, Amasa a soutenu le prophète Oded. Oded s'est opposé à réduire en esclavage les femmes et les enfants capturés du royaume du sud de Juda à l'époque du roi Achaz (</w:t>
      </w:r>
      <w:r>
        <w:rPr>
          <w:lang w:val="fr_FR" w:bidi="fr_FR"/>
        </w:rPr>
        <w:t>2Ch 28.8–13</w:t>
      </w:r>
      <w:r>
        <w:rPr>
          <w:lang w:val="fr_FR" w:bidi="fr_FR"/>
        </w:rPr>
        <w:t>).</w:t>
      </w:r>
      <w:r>
        <w:rPr>
          <w:lang w:val="fr_FR" w:bidi="fr_FR"/>
        </w:rPr>
      </w:r>
      <w:r>
        <w:rPr>
          <w:lang w:val="fr_FR" w:bidi="fr_FR"/>
        </w:rPr>
      </w:r>
    </w:p>
    <w:p>
      <w:pPr/>
      <w:r>
        <w:rPr>
          <w:lang w:val="fr_FR" w:bidi="fr_FR"/>
        </w:rPr>
      </w:r>
    </w:p>
    <w:p>
      <w:pPr>
        <w:pStyle w:val="Heading2"/>
      </w:pPr>
      <w:r>
        <w:rPr>
          <w:lang w:val="fr_FR" w:bidi="fr_FR"/>
        </w:rPr>
        <w:t>Amasaï</w:t>
      </w:r>
      <w:r>
        <w:rPr>
          <w:lang w:val="fr_FR" w:bidi="fr_FR"/>
        </w:rPr>
      </w:r>
    </w:p>
    <w:p>
      <w:pPr>
        <w:pStyle w:val="ListNumber"/>
        <w:numPr>
          <w:ilvl w:val="0"/>
          <w:numId w:val="70"/>
        </w:numPr>
        <w:spacing w:line="240" w:lineRule="auto"/>
        <w:ind w:left="720"/>
      </w:pPr>
      <w:r>
        <w:rPr>
          <w:lang w:val="fr_FR" w:bidi="fr_FR"/>
        </w:rPr>
      </w:r>
      <w:r>
        <w:rPr>
          <w:lang w:val="fr_FR" w:bidi="fr_FR"/>
        </w:rPr>
        <w:t>Fils d'Elkana et père de Machath (</w:t>
      </w:r>
      <w:r>
        <w:rPr>
          <w:lang w:val="fr_FR" w:bidi="fr_FR"/>
        </w:rPr>
        <w:t>1Ch 6.25</w:t>
      </w:r>
      <w:r>
        <w:rPr>
          <w:lang w:val="fr_FR" w:bidi="fr_FR"/>
        </w:rPr>
        <w:t xml:space="preserve"> ; </w:t>
      </w:r>
      <w:r>
        <w:rPr>
          <w:lang w:val="fr_FR" w:bidi="fr_FR"/>
        </w:rPr>
        <w:t>6.35</w:t>
      </w:r>
      <w:r>
        <w:rPr>
          <w:lang w:val="fr_FR" w:bidi="fr_FR"/>
        </w:rPr>
        <w:t>). Il est mentionné dans la liste des ancêtres d'Héman le chanteur.</w:t>
      </w:r>
    </w:p>
    <w:p>
      <w:pPr>
        <w:pStyle w:val="ListNumber"/>
        <w:spacing w:line="240" w:lineRule="auto"/>
        <w:ind w:left="720"/>
      </w:pPr>
      <w:r>
        <w:rPr>
          <w:lang w:val="fr_FR" w:bidi="fr_FR"/>
        </w:rPr>
      </w:r>
      <w:r>
        <w:rPr>
          <w:lang w:val="fr_FR" w:bidi="fr_FR"/>
        </w:rPr>
        <w:t>Chef de trente guerriers qui ont rejoint David à Tsiklag après avoir déserté le roi Saül (</w:t>
      </w:r>
      <w:r>
        <w:rPr>
          <w:lang w:val="fr_FR" w:bidi="fr_FR"/>
        </w:rPr>
        <w:t>1Ch 12.18</w:t>
      </w:r>
      <w:r>
        <w:rPr>
          <w:lang w:val="fr_FR" w:bidi="fr_FR"/>
        </w:rPr>
        <w:t>).</w:t>
      </w:r>
    </w:p>
    <w:p>
      <w:pPr>
        <w:pStyle w:val="ListNumber"/>
        <w:spacing w:line="240" w:lineRule="auto"/>
        <w:ind w:left="720"/>
      </w:pPr>
      <w:r>
        <w:rPr>
          <w:lang w:val="fr_FR" w:bidi="fr_FR"/>
        </w:rPr>
      </w:r>
      <w:r>
        <w:rPr>
          <w:lang w:val="fr_FR" w:bidi="fr_FR"/>
        </w:rPr>
        <w:t>Prêtre trompettiste dans la procession lorsque David a amené l'arche de Dieu à Jérusalem (</w:t>
      </w:r>
      <w:r>
        <w:rPr>
          <w:lang w:val="fr_FR" w:bidi="fr_FR"/>
        </w:rPr>
        <w:t>1Ch 15.24</w:t>
      </w:r>
      <w:r>
        <w:rPr>
          <w:lang w:val="fr_FR" w:bidi="fr_FR"/>
        </w:rPr>
        <w:t>).</w:t>
      </w:r>
    </w:p>
    <w:p>
      <w:pPr>
        <w:pStyle w:val="ListNumber"/>
        <w:spacing w:line="240" w:lineRule="auto"/>
        <w:ind w:left="720"/>
      </w:pPr>
      <w:r>
        <w:rPr>
          <w:lang w:val="fr_FR" w:bidi="fr_FR"/>
        </w:rPr>
      </w:r>
      <w:r>
        <w:rPr>
          <w:lang w:val="fr_FR" w:bidi="fr_FR"/>
        </w:rPr>
        <w:t>Père d'un autre Machath. Ce Machath était un contemporain d'Ézéchias et un participant à son renouveau (</w:t>
      </w:r>
      <w:r>
        <w:rPr>
          <w:lang w:val="fr_FR" w:bidi="fr_FR"/>
        </w:rPr>
        <w:t>2Ch 29.12</w:t>
      </w:r>
      <w:r>
        <w:rPr>
          <w:lang w:val="fr_FR" w:bidi="fr_FR"/>
        </w:rPr>
        <w:t>).</w:t>
      </w:r>
      <w:r>
        <w:rPr>
          <w:lang w:val="fr_FR" w:bidi="fr_FR"/>
        </w:rPr>
      </w:r>
      <w:r>
        <w:rPr>
          <w:lang w:val="fr_FR" w:bidi="fr_FR"/>
        </w:rPr>
      </w:r>
    </w:p>
    <w:p>
      <w:pPr/>
      <w:r>
        <w:rPr>
          <w:lang w:val="fr_FR" w:bidi="fr_FR"/>
        </w:rPr>
      </w:r>
    </w:p>
    <w:p>
      <w:pPr>
        <w:pStyle w:val="Heading2"/>
      </w:pPr>
      <w:r>
        <w:rPr>
          <w:lang w:val="fr_FR" w:bidi="fr_FR"/>
        </w:rPr>
        <w:t>Amaschsaï</w:t>
      </w:r>
      <w:r>
        <w:rPr>
          <w:lang w:val="fr_FR" w:bidi="fr_FR"/>
        </w:rPr>
      </w:r>
    </w:p>
    <w:p>
      <w:pPr/>
      <w:r>
        <w:rPr>
          <w:lang w:val="fr_FR" w:bidi="fr_FR"/>
        </w:rPr>
      </w:r>
      <w:r>
        <w:rPr>
          <w:lang w:val="fr_FR" w:bidi="fr_FR"/>
        </w:rPr>
        <w:t>Fils d'Azareel. Il était l'un des principaux prêtres revenus à Jérusalem après l'exil babylonien (</w:t>
      </w:r>
      <w:r>
        <w:rPr>
          <w:lang w:val="fr_FR" w:bidi="fr_FR"/>
        </w:rPr>
        <w:t>Né 11.13</w:t>
      </w:r>
      <w:r>
        <w:rPr>
          <w:lang w:val="fr_FR" w:bidi="fr_FR"/>
        </w:rPr>
        <w:t>). Amaschsaï pourrait être la même personne que Maesaï (</w:t>
      </w:r>
      <w:r>
        <w:rPr>
          <w:lang w:val="fr_FR" w:bidi="fr_FR"/>
        </w:rPr>
        <w:t>1Ch 9.12</w:t>
      </w:r>
      <w:r>
        <w:rPr>
          <w:lang w:val="fr_FR" w:bidi="fr_FR"/>
        </w:rPr>
        <w:t>).</w:t>
      </w:r>
      <w:r>
        <w:rPr>
          <w:lang w:val="fr_FR" w:bidi="fr_FR"/>
        </w:rPr>
      </w:r>
      <w:r>
        <w:rPr>
          <w:lang w:val="fr_FR" w:bidi="fr_FR"/>
        </w:rPr>
      </w:r>
    </w:p>
    <w:p>
      <w:pPr/>
      <w:r>
        <w:rPr>
          <w:lang w:val="fr_FR" w:bidi="fr_FR"/>
        </w:rPr>
      </w:r>
    </w:p>
    <w:p>
      <w:pPr>
        <w:pStyle w:val="Heading2"/>
      </w:pPr>
      <w:r>
        <w:rPr>
          <w:lang w:val="fr_FR" w:bidi="fr_FR"/>
        </w:rPr>
        <w:t>Amasia</w:t>
      </w:r>
      <w:r>
        <w:rPr>
          <w:lang w:val="fr_FR" w:bidi="fr_FR"/>
        </w:rPr>
      </w:r>
    </w:p>
    <w:p>
      <w:pPr/>
      <w:r>
        <w:rPr>
          <w:lang w:val="fr_FR" w:bidi="fr_FR"/>
        </w:rPr>
      </w:r>
      <w:r>
        <w:rPr>
          <w:lang w:val="fr_FR" w:bidi="fr_FR"/>
        </w:rPr>
        <w:t>Chef militaire à l'époque de Josaphat, responsable de 200 000 hommes. Amasia, fils de Zicri, était un homme d'une piété inhabituelle (</w:t>
      </w:r>
      <w:r>
        <w:rPr>
          <w:lang w:val="fr_FR" w:bidi="fr_FR"/>
        </w:rPr>
        <w:t>2Ch 17.16</w:t>
      </w:r>
      <w:r>
        <w:rPr>
          <w:lang w:val="fr_FR" w:bidi="fr_FR"/>
        </w:rPr>
        <w:t>).</w:t>
      </w:r>
      <w:r>
        <w:rPr>
          <w:lang w:val="fr_FR" w:bidi="fr_FR"/>
        </w:rPr>
      </w:r>
      <w:r>
        <w:rPr>
          <w:lang w:val="fr_FR" w:bidi="fr_FR"/>
        </w:rPr>
      </w:r>
    </w:p>
    <w:p>
      <w:pPr/>
      <w:r>
        <w:rPr>
          <w:lang w:val="fr_FR" w:bidi="fr_FR"/>
        </w:rPr>
      </w:r>
    </w:p>
    <w:p>
      <w:pPr>
        <w:pStyle w:val="Heading2"/>
      </w:pPr>
      <w:r>
        <w:rPr>
          <w:lang w:val="fr_FR" w:bidi="fr_FR"/>
        </w:rPr>
        <w:t>Amatsia</w:t>
      </w:r>
      <w:r>
        <w:rPr>
          <w:lang w:val="fr_FR" w:bidi="fr_FR"/>
        </w:rPr>
      </w:r>
    </w:p>
    <w:p>
      <w:pPr>
        <w:pStyle w:val="ListNumber"/>
        <w:numPr>
          <w:ilvl w:val="0"/>
          <w:numId w:val="71"/>
        </w:numPr>
        <w:spacing w:line="240" w:lineRule="auto"/>
        <w:ind w:left="720"/>
      </w:pPr>
      <w:r>
        <w:rPr>
          <w:lang w:val="fr_FR" w:bidi="fr_FR"/>
        </w:rPr>
      </w:r>
      <w:r>
        <w:rPr>
          <w:lang w:val="fr_FR" w:bidi="fr_FR"/>
        </w:rPr>
        <w:t>Neuvième roi de Juda qui a régné de 796 à 767 av. J.‑C. À l'âge de 25 ans, il est devenu roi après son père, le roi Joas. La mère d'Amatsia était Jehoaddin. Des assassins ont tué Joas après qu'il a été roi pendant quarante ans (</w:t>
      </w:r>
      <w:r>
        <w:rPr>
          <w:lang w:val="fr_FR" w:bidi="fr_FR"/>
        </w:rPr>
        <w:t>2R 12.19–21</w:t>
      </w:r>
      <w:r>
        <w:rPr>
          <w:lang w:val="fr_FR" w:bidi="fr_FR"/>
        </w:rPr>
        <w:t>). Amatsia a régné sur Juda pendant vingt-neuf ans avant que des assassins ne le tuent également (</w:t>
      </w:r>
      <w:r>
        <w:rPr>
          <w:lang w:val="fr_FR" w:bidi="fr_FR"/>
        </w:rPr>
        <w:t>14.18–20</w:t>
      </w:r>
      <w:r>
        <w:rPr>
          <w:lang w:val="fr_FR" w:bidi="fr_FR"/>
        </w:rPr>
        <w:t>). Lorsqu'Amatsia a commencé son règne, un autre Joas régnait sur le royaume du nord d'Israël (</w:t>
      </w:r>
      <w:r>
        <w:rPr>
          <w:lang w:val="fr_FR" w:bidi="fr_FR"/>
        </w:rPr>
        <w:t>14.1–2</w:t>
      </w:r>
      <w:r>
        <w:rPr>
          <w:lang w:val="fr_FR" w:bidi="fr_FR"/>
        </w:rPr>
        <w:t>).</w:t>
        <w:br/>
      </w:r>
      <w:r>
        <w:rPr>
          <w:lang w:val="fr_FR" w:bidi="fr_FR"/>
        </w:rPr>
        <w:t>Amatsia n'était pas comme son ancêtre David (</w:t>
      </w:r>
      <w:r>
        <w:rPr>
          <w:lang w:val="fr_FR" w:bidi="fr_FR"/>
        </w:rPr>
        <w:t>2R 14.3</w:t>
      </w:r>
      <w:r>
        <w:rPr>
          <w:lang w:val="fr_FR" w:bidi="fr_FR"/>
        </w:rPr>
        <w:t>). Comme son père, Amatsia a fait des choses qui plaisaient à Dieu, mais il n'a pas réussi à enlever les sanctuaires païens qui corrompaient la vie religieuse de la nation. Il respectait la loi de Moïse, du moins au début (</w:t>
      </w:r>
      <w:r>
        <w:rPr>
          <w:lang w:val="fr_FR" w:bidi="fr_FR"/>
        </w:rPr>
        <w:t>14.4–6</w:t>
      </w:r>
      <w:r>
        <w:rPr>
          <w:lang w:val="fr_FR" w:bidi="fr_FR"/>
        </w:rPr>
        <w:t>).</w:t>
        <w:br/>
      </w:r>
      <w:r>
        <w:rPr>
          <w:lang w:val="fr_FR" w:bidi="fr_FR"/>
        </w:rPr>
        <w:t xml:space="preserve">Amatsia n'a pas agi sagement envers le royaume rival d'Israël. Il est allé en guerre contre les Édomites. Il a engagé cent mille soldats d'Israël. Mais il a été averti par un prophète de ne pas les utiliser au combat, et Amasias les a donc renvoyés chez eux. </w:t>
        <w:br/>
        <w:br/>
      </w:r>
      <w:r>
        <w:rPr>
          <w:lang w:val="fr_FR" w:bidi="fr_FR"/>
        </w:rPr>
        <w:t>Sur le chemin de sortie de Juda, les soldats en colère ont pillé des villes. Ils ont tué trois mille personnes. Les troupes d'Amasias ont été victorieuses contre les Édomites. Dans la vallée du Sel, ils ont tué dix mille ennemis au combat. Ils ont tué dix mille autres prisonniers (</w:t>
      </w:r>
      <w:r>
        <w:rPr>
          <w:lang w:val="fr_FR" w:bidi="fr_FR"/>
        </w:rPr>
        <w:t>2Ch 25.5–13</w:t>
      </w:r>
      <w:r>
        <w:rPr>
          <w:lang w:val="fr_FR" w:bidi="fr_FR"/>
        </w:rPr>
        <w:t>).</w:t>
        <w:br/>
      </w:r>
      <w:r>
        <w:rPr>
          <w:lang w:val="fr_FR" w:bidi="fr_FR"/>
        </w:rPr>
        <w:t>Imprudemment, Amatsia a ramené avec lui des idoles édomites, ou faux dieux, après sa conquête et les a adoré. Le Seigneur a donc envoyé un prophète pour dire à Amatsia qu'il serait détruit pour avoir adoré les idoles (</w:t>
      </w:r>
      <w:r>
        <w:rPr>
          <w:lang w:val="fr_FR" w:bidi="fr_FR"/>
        </w:rPr>
        <w:t>2Ch 25.14–16</w:t>
      </w:r>
      <w:r>
        <w:rPr>
          <w:lang w:val="fr_FR" w:bidi="fr_FR"/>
        </w:rPr>
        <w:t>). Fier de sa conquête d'Édom, Amatsia déclarera bientôt la guerre au roi Joas d'Israël. Joas l'avertira dans une parabole que Juda serait écrasé comme une fleur. Amatsia refusera de reculer. Les deux armées se rencontreront à Beth-Schémesch en Juda. L'armée d'Amatsia sera vaincue. Les Israélites captureront Jérusalem et pilleront le temple et le palais.</w:t>
        <w:br/>
      </w:r>
      <w:r>
        <w:rPr>
          <w:lang w:val="fr_FR" w:bidi="fr_FR"/>
        </w:rPr>
        <w:t>Amasias sera fait prisonnier mais a manifestement été laissé à Jérusalem. Il a survécu à Joas d'Israël de quinze ans (</w:t>
      </w:r>
      <w:r>
        <w:rPr>
          <w:lang w:val="fr_FR" w:bidi="fr_FR"/>
        </w:rPr>
        <w:t>2Ch 25.17–26</w:t>
      </w:r>
      <w:r>
        <w:rPr>
          <w:lang w:val="fr_FR" w:bidi="fr_FR"/>
        </w:rPr>
        <w:t>). Amasias finira assassiné à Lakis. Il s'y était enfui lorsqu'il avait entendu parler d'un complot contre lui à Jérusalem. Son corps a été ramené dans la capitale et enterré dans le cimetière royal (</w:t>
      </w:r>
      <w:r>
        <w:rPr>
          <w:lang w:val="fr_FR" w:bidi="fr_FR"/>
        </w:rPr>
        <w:t>2Ch 25.27–28</w:t>
      </w:r>
      <w:r>
        <w:rPr>
          <w:lang w:val="fr_FR" w:bidi="fr_FR"/>
        </w:rPr>
        <w:t>).</w:t>
      </w:r>
    </w:p>
    <w:p>
      <w:pPr>
        <w:pStyle w:val="ListNumber"/>
        <w:spacing w:line="240" w:lineRule="auto"/>
        <w:ind w:left="720"/>
      </w:pPr>
      <w:r>
        <w:rPr>
          <w:lang w:val="fr_FR" w:bidi="fr_FR"/>
        </w:rPr>
      </w:r>
      <w:r>
        <w:rPr>
          <w:lang w:val="fr_FR" w:bidi="fr_FR"/>
        </w:rPr>
        <w:t>Père de Joscha, membre de la tribu de Siméon (</w:t>
      </w:r>
      <w:r>
        <w:rPr>
          <w:lang w:val="fr_FR" w:bidi="fr_FR"/>
        </w:rPr>
        <w:t>1Ch 4.34</w:t>
      </w:r>
      <w:r>
        <w:rPr>
          <w:lang w:val="fr_FR" w:bidi="fr_FR"/>
        </w:rPr>
        <w:t>).</w:t>
      </w:r>
    </w:p>
    <w:p>
      <w:pPr>
        <w:pStyle w:val="ListNumber"/>
        <w:spacing w:line="240" w:lineRule="auto"/>
        <w:ind w:left="720"/>
      </w:pPr>
      <w:r>
        <w:rPr>
          <w:lang w:val="fr_FR" w:bidi="fr_FR"/>
        </w:rPr>
      </w:r>
      <w:r>
        <w:rPr>
          <w:lang w:val="fr_FR" w:bidi="fr_FR"/>
        </w:rPr>
        <w:t>Fils de Hilkija, Lévite du clan de Merari (</w:t>
      </w:r>
      <w:r>
        <w:rPr>
          <w:lang w:val="fr_FR" w:bidi="fr_FR"/>
        </w:rPr>
        <w:t>1Ch 6.45</w:t>
      </w:r>
      <w:r>
        <w:rPr>
          <w:lang w:val="fr_FR" w:bidi="fr_FR"/>
        </w:rPr>
        <w:t>).</w:t>
      </w:r>
    </w:p>
    <w:p>
      <w:pPr>
        <w:pStyle w:val="ListNumber"/>
        <w:spacing w:line="240" w:lineRule="auto"/>
        <w:ind w:left="720"/>
      </w:pPr>
      <w:r>
        <w:rPr>
          <w:lang w:val="fr_FR" w:bidi="fr_FR"/>
        </w:rPr>
      </w:r>
      <w:r>
        <w:rPr>
          <w:lang w:val="fr_FR" w:bidi="fr_FR"/>
        </w:rPr>
        <w:t>Prêtre de Béthel à l'époque de Jéroboam II, un des opposants du prophète Amos (</w:t>
      </w:r>
      <w:r>
        <w:rPr>
          <w:lang w:val="fr_FR" w:bidi="fr_FR"/>
        </w:rPr>
        <w:t>Am 7.10–17</w:t>
      </w:r>
      <w:r>
        <w:rPr>
          <w:lang w:val="fr_FR" w:bidi="fr_FR"/>
        </w:rPr>
        <w:t>).</w:t>
      </w:r>
      <w:r>
        <w:rPr>
          <w:lang w:val="fr_FR" w:bidi="fr_FR"/>
        </w:rPr>
      </w:r>
      <w:r>
        <w:rPr>
          <w:lang w:val="fr_FR" w:bidi="fr_FR"/>
        </w:rPr>
      </w:r>
    </w:p>
    <w:p>
      <w:pPr/>
      <w:r>
        <w:rPr>
          <w:lang w:val="fr_FR" w:bidi="fr_FR"/>
        </w:rPr>
      </w:r>
    </w:p>
    <w:p>
      <w:pPr>
        <w:pStyle w:val="Heading2"/>
      </w:pPr>
      <w:r>
        <w:rPr>
          <w:lang w:val="fr_FR" w:bidi="fr_FR"/>
        </w:rPr>
        <w:t>Amaw</w:t>
      </w:r>
      <w:r>
        <w:rPr>
          <w:lang w:val="fr_FR" w:bidi="fr_FR"/>
        </w:rPr>
      </w:r>
    </w:p>
    <w:p>
      <w:pPr/>
      <w:r>
        <w:rPr>
          <w:lang w:val="fr_FR" w:bidi="fr_FR"/>
        </w:rPr>
      </w:r>
      <w:r>
        <w:rPr>
          <w:lang w:val="fr_FR" w:bidi="fr_FR"/>
        </w:rPr>
        <w:t>Région près de l'Euphrate. Elle comprenait la ville de Pethor, vers laquelle le roi Balak de Moab enverra des messagers à la recherche du prophète Balaam (</w:t>
      </w:r>
      <w:r>
        <w:rPr>
          <w:lang w:val="fr_FR" w:bidi="fr_FR"/>
        </w:rPr>
        <w:t>Nb 22.5</w:t>
      </w:r>
      <w:r>
        <w:rPr>
          <w:lang w:val="fr_FR" w:bidi="fr_FR"/>
        </w:rPr>
        <w:t>). Le nom d'Amaw apparaît dans l'inscription d'Idrimi datant de 1 450 av. J.‑C. Il apparaît également sur la tombe de Qen-amun, qui a servi sous Amenophis II d'Égypte vers la fin du 15e siècle av. J.‑C.</w:t>
      </w:r>
      <w:r>
        <w:rPr>
          <w:lang w:val="fr_FR" w:bidi="fr_FR"/>
        </w:rPr>
      </w:r>
      <w:r>
        <w:rPr>
          <w:lang w:val="fr_FR" w:bidi="fr_FR"/>
        </w:rPr>
      </w:r>
    </w:p>
    <w:p>
      <w:pPr/>
      <w:r>
        <w:rPr>
          <w:lang w:val="fr_FR" w:bidi="fr_FR"/>
        </w:rPr>
      </w:r>
    </w:p>
    <w:p>
      <w:pPr>
        <w:pStyle w:val="Heading2"/>
      </w:pPr>
      <w:r>
        <w:rPr>
          <w:lang w:val="fr_FR" w:bidi="fr_FR"/>
        </w:rPr>
        <w:t>Ambassadeur</w:t>
      </w:r>
      <w:r>
        <w:rPr>
          <w:lang w:val="fr_FR" w:bidi="fr_FR"/>
        </w:rPr>
      </w:r>
    </w:p>
    <w:p>
      <w:pPr/>
      <w:r>
        <w:rPr>
          <w:lang w:val="fr_FR" w:bidi="fr_FR"/>
        </w:rPr>
      </w:r>
      <w:r>
        <w:rPr>
          <w:lang w:val="fr_FR" w:bidi="fr_FR"/>
        </w:rPr>
        <w:t>Messager ou un envoyé qui représente officiellement une autorité supérieure. Dans l'Ancien Testament, un ambassadeur était une personne envoyée pour parler au nom d'un roi ou d'un dirigeant. Cette personne effectuait de courts voyages pour transmettre des messages ou conclure des accords. Elle agissait comme la voix officielle du dirigeant qui l'avait envoyée. Les exemples incluent :</w:t>
      </w:r>
    </w:p>
    <w:p>
      <w:pPr>
        <w:pStyle w:val="ListBullet"/>
        <w:spacing w:line="240" w:lineRule="auto"/>
        <w:ind w:left="720"/>
      </w:pPr>
      <w:r>
        <w:rPr>
          <w:lang w:val="fr_FR" w:bidi="fr_FR"/>
        </w:rPr>
      </w:r>
      <w:r>
        <w:rPr>
          <w:lang w:val="fr_FR" w:bidi="fr_FR"/>
        </w:rPr>
        <w:t>Les envoyés de Pharaon (</w:t>
      </w:r>
      <w:r>
        <w:rPr>
          <w:lang w:val="fr_FR" w:bidi="fr_FR"/>
        </w:rPr>
        <w:t>Es 30.4</w:t>
      </w:r>
      <w:r>
        <w:rPr>
          <w:lang w:val="fr_FR" w:bidi="fr_FR"/>
        </w:rPr>
        <w:t>),</w:t>
      </w:r>
    </w:p>
    <w:p>
      <w:pPr>
        <w:pStyle w:val="ListBullet"/>
        <w:spacing w:line="240" w:lineRule="auto"/>
        <w:ind w:left="720"/>
      </w:pPr>
      <w:r>
        <w:rPr>
          <w:lang w:val="fr_FR" w:bidi="fr_FR"/>
        </w:rPr>
      </w:r>
      <w:r>
        <w:rPr>
          <w:lang w:val="fr_FR" w:bidi="fr_FR"/>
        </w:rPr>
        <w:t>Les ambassadeurs des souverains de Babylone (</w:t>
      </w:r>
      <w:r>
        <w:rPr>
          <w:lang w:val="fr_FR" w:bidi="fr_FR"/>
        </w:rPr>
        <w:t>2Ch 32.31</w:t>
      </w:r>
      <w:r>
        <w:rPr>
          <w:lang w:val="fr_FR" w:bidi="fr_FR"/>
        </w:rPr>
        <w:t>), et</w:t>
      </w:r>
    </w:p>
    <w:p>
      <w:pPr>
        <w:pStyle w:val="ListBullet"/>
        <w:spacing w:line="240" w:lineRule="auto"/>
        <w:ind w:left="720"/>
      </w:pPr>
      <w:r>
        <w:rPr>
          <w:lang w:val="fr_FR" w:bidi="fr_FR"/>
        </w:rPr>
      </w:r>
      <w:r>
        <w:rPr>
          <w:lang w:val="fr_FR" w:bidi="fr_FR"/>
        </w:rPr>
        <w:t>Les messagers de Néco, roi d'Égypte (</w:t>
      </w:r>
      <w:r>
        <w:rPr>
          <w:lang w:val="fr_FR" w:bidi="fr_FR"/>
        </w:rPr>
        <w:t>2Ch 35.21</w:t>
      </w:r>
      <w:r>
        <w:rPr>
          <w:lang w:val="fr_FR" w:bidi="fr_FR"/>
        </w:rPr>
        <w:t>).</w:t>
      </w:r>
    </w:p>
    <w:p>
      <w:pPr/>
      <w:r>
        <w:rPr>
          <w:lang w:val="fr_FR" w:bidi="fr_FR"/>
        </w:rPr>
      </w:r>
      <w:r>
        <w:rPr>
          <w:lang w:val="fr_FR" w:bidi="fr_FR"/>
        </w:rPr>
        <w:t>Dans les lettres de Paul, l'apôtre se qualifiait d'ambassadeur pour Christ, car il avait une mission apostolique de partager l'Évangile de Christ avec les Gentils (</w:t>
      </w:r>
      <w:r>
        <w:rPr>
          <w:lang w:val="fr_FR" w:bidi="fr_FR"/>
        </w:rPr>
        <w:t>2Co 5.20</w:t>
      </w:r>
      <w:r>
        <w:rPr>
          <w:lang w:val="fr_FR" w:bidi="fr_FR"/>
        </w:rPr>
        <w:t xml:space="preserve"> ; </w:t>
      </w:r>
      <w:r>
        <w:rPr>
          <w:lang w:val="fr_FR" w:bidi="fr_FR"/>
        </w:rPr>
        <w:t>Ep 6.20</w:t>
      </w:r>
      <w:r>
        <w:rPr>
          <w:lang w:val="fr_FR" w:bidi="fr_FR"/>
        </w:rPr>
        <w:t>).</w:t>
      </w:r>
      <w:r>
        <w:rPr>
          <w:lang w:val="fr_FR" w:bidi="fr_FR"/>
        </w:rPr>
      </w:r>
      <w:r>
        <w:rPr>
          <w:lang w:val="fr_FR" w:bidi="fr_FR"/>
        </w:rPr>
      </w:r>
    </w:p>
    <w:p>
      <w:pPr/>
      <w:r>
        <w:rPr>
          <w:lang w:val="fr_FR" w:bidi="fr_FR"/>
        </w:rPr>
      </w:r>
    </w:p>
    <w:p>
      <w:pPr>
        <w:pStyle w:val="Heading2"/>
      </w:pPr>
      <w:r>
        <w:rPr>
          <w:lang w:val="fr_FR" w:bidi="fr_FR"/>
        </w:rPr>
        <w:t>Âme</w:t>
      </w:r>
      <w:r>
        <w:rPr>
          <w:lang w:val="fr_FR" w:bidi="fr_FR"/>
        </w:rPr>
      </w:r>
    </w:p>
    <w:p>
      <w:pPr/>
      <w:r>
        <w:rPr>
          <w:lang w:val="fr_FR" w:bidi="fr_FR"/>
        </w:rPr>
      </w:r>
      <w:r>
        <w:rPr>
          <w:lang w:val="fr_FR" w:bidi="fr_FR"/>
        </w:rPr>
        <w:t xml:space="preserve">Mot utilisé pour traduire le mot grec </w:t>
      </w:r>
      <w:r>
        <w:rPr>
          <w:i/>
          <w:lang w:val="fr_FR" w:bidi="fr_FR"/>
        </w:rPr>
        <w:t>psuche</w:t>
      </w:r>
      <w:r>
        <w:rPr>
          <w:lang w:val="fr_FR" w:bidi="fr_FR"/>
        </w:rPr>
        <w:t xml:space="preserve"> et le mot hébreu </w:t>
      </w:r>
      <w:r>
        <w:rPr>
          <w:i/>
          <w:lang w:val="fr_FR" w:bidi="fr_FR"/>
        </w:rPr>
        <w:t>nephesh</w:t>
      </w:r>
      <w:r>
        <w:rPr>
          <w:lang w:val="fr_FR" w:bidi="fr_FR"/>
        </w:rPr>
        <w:t>.</w:t>
      </w:r>
    </w:p>
    <w:p>
      <w:pPr/>
      <w:r>
        <w:rPr>
          <w:lang w:val="fr_FR" w:bidi="fr_FR"/>
        </w:rPr>
      </w:r>
      <w:r>
        <w:rPr>
          <w:lang w:val="fr_FR" w:bidi="fr_FR"/>
        </w:rPr>
        <w:t>Le philosophe grec Platon, qui vivait au 4</w:t>
      </w:r>
      <w:r>
        <w:rPr>
          <w:lang w:val="fr_FR" w:bidi="fr_FR"/>
        </w:rPr>
        <w:t>ᵉ</w:t>
      </w:r>
      <w:r>
        <w:rPr>
          <w:lang w:val="fr_FR" w:bidi="fr_FR"/>
        </w:rPr>
        <w:t xml:space="preserve"> siècle av. J.‑C., croyait que l'âme était la partie éternelle de l'homme. Il croyait que le corps mourait, mais que l'âme ne mourait pas. Selon lui, quand une personne mourait, son âme entrait dans un autre corps. Si la personne avait été mauvaise, son âme pouvait aller dans un être humain inférieur, dans un animal. En passant ainsi d'un corps à un autre, l'âme se faisait purifier du mal au fils du temps. Pendant les premiers siècles de l'ère chrétienne, le gnosticisme enseignait également que le corps était la prison dans laquelle l'âme habitait. La rédemption, ou le salut, était comprise par les Gnostiques comme se produisant pour ceux qui apprenaient les secrets gnostiques, permettant ainsi à leurs âmes de se libérer de leur corps.</w:t>
      </w:r>
    </w:p>
    <w:p>
      <w:pPr>
        <w:pStyle w:val="Heading3"/>
      </w:pPr>
      <w:r>
        <w:rPr>
          <w:lang w:val="fr_FR" w:bidi="fr_FR"/>
        </w:rPr>
        <w:t>Perspective biblique sur l'âme</w:t>
      </w:r>
    </w:p>
    <w:p>
      <w:pPr/>
      <w:r>
        <w:rPr>
          <w:lang w:val="fr_FR" w:bidi="fr_FR"/>
        </w:rPr>
      </w:r>
      <w:r>
        <w:rPr>
          <w:lang w:val="fr_FR" w:bidi="fr_FR"/>
        </w:rPr>
        <w:t>Ce que la Bible enseigne sur l'âme est très différent des croyances mentionnées ci-dessus.</w:t>
      </w:r>
    </w:p>
    <w:p>
      <w:pPr>
        <w:pStyle w:val="Heading4"/>
      </w:pPr>
      <w:r>
        <w:rPr>
          <w:lang w:val="fr_FR" w:bidi="fr_FR"/>
        </w:rPr>
        <w:t>L'âme dans l'Ancien Testament</w:t>
      </w:r>
    </w:p>
    <w:p>
      <w:pPr/>
      <w:r>
        <w:rPr>
          <w:lang w:val="fr_FR" w:bidi="fr_FR"/>
        </w:rPr>
      </w:r>
      <w:r>
        <w:rPr>
          <w:lang w:val="fr_FR" w:bidi="fr_FR"/>
        </w:rPr>
        <w:t>Dans l'Ancien Testament (AT), l'âme est essentielle à la vie humaine. Les mots hébreux et grecs qui se traduisent par le mot « âme » signifient souvent « vie » et peuvent parfois désigner la vie d'animaux (</w:t>
      </w:r>
      <w:r>
        <w:rPr>
          <w:lang w:val="fr_FR" w:bidi="fr_FR"/>
        </w:rPr>
        <w:t>Gn 1.20</w:t>
      </w:r>
      <w:r>
        <w:rPr>
          <w:lang w:val="fr_FR" w:bidi="fr_FR"/>
        </w:rPr>
        <w:t xml:space="preserve"> ; </w:t>
      </w:r>
      <w:r>
        <w:rPr>
          <w:lang w:val="fr_FR" w:bidi="fr_FR"/>
        </w:rPr>
        <w:t>Lv 11.10</w:t>
      </w:r>
      <w:r>
        <w:rPr>
          <w:lang w:val="fr_FR" w:bidi="fr_FR"/>
        </w:rPr>
        <w:t xml:space="preserve">). Par exemple, dans </w:t>
      </w:r>
      <w:r>
        <w:rPr>
          <w:lang w:val="fr_FR" w:bidi="fr_FR"/>
        </w:rPr>
        <w:t xml:space="preserve">Exode 21.23, </w:t>
      </w:r>
      <w:r>
        <w:rPr>
          <w:lang w:val="fr_FR" w:bidi="fr_FR"/>
        </w:rPr>
        <w:t xml:space="preserve">le sens est que les juges feront payer « vie pour vie ». Dans les textes juridiques, ce même mot sert souvent simplement à désigner une personne (p. ex. « quelqu'un » dans </w:t>
      </w:r>
      <w:r>
        <w:rPr>
          <w:lang w:val="fr_FR" w:bidi="fr_FR"/>
        </w:rPr>
        <w:t>Lv 4.2</w:t>
      </w:r>
      <w:r>
        <w:rPr>
          <w:lang w:val="fr_FR" w:bidi="fr_FR"/>
        </w:rPr>
        <w:t xml:space="preserve"> ou des « personnes » dans </w:t>
      </w:r>
      <w:r>
        <w:rPr>
          <w:lang w:val="fr_FR" w:bidi="fr_FR"/>
        </w:rPr>
        <w:t xml:space="preserve">Ex 1.5 </w:t>
      </w:r>
      <w:r>
        <w:rPr>
          <w:lang w:val="fr_FR" w:bidi="fr_FR"/>
        </w:rPr>
        <w:t xml:space="preserve">; </w:t>
      </w:r>
      <w:r>
        <w:rPr>
          <w:lang w:val="fr_FR" w:bidi="fr_FR"/>
        </w:rPr>
        <w:t>Dt 10.22</w:t>
      </w:r>
      <w:r>
        <w:rPr>
          <w:lang w:val="fr_FR" w:bidi="fr_FR"/>
        </w:rPr>
        <w:t xml:space="preserve">). </w:t>
      </w:r>
    </w:p>
    <w:p>
      <w:pPr/>
      <w:r>
        <w:rPr>
          <w:lang w:val="fr_FR" w:bidi="fr_FR"/>
        </w:rPr>
      </w:r>
      <w:r>
        <w:rPr>
          <w:lang w:val="fr_FR" w:bidi="fr_FR"/>
        </w:rPr>
        <w:t>Le mot âme peut dans certains contextes désigner à la fois les émotions et la force intérieure. Ainsi, les Israélites étaient appelés à aimer Dieu de tout leur cœur et de toute leur âme (</w:t>
      </w:r>
      <w:r>
        <w:rPr>
          <w:lang w:val="fr_FR" w:bidi="fr_FR"/>
        </w:rPr>
        <w:t>Dt 13.3</w:t>
      </w:r>
      <w:r>
        <w:rPr>
          <w:lang w:val="fr_FR" w:bidi="fr_FR"/>
        </w:rPr>
        <w:t>).</w:t>
      </w:r>
    </w:p>
    <w:p>
      <w:pPr/>
      <w:r>
        <w:rPr>
          <w:lang w:val="fr_FR" w:bidi="fr_FR"/>
        </w:rPr>
      </w:r>
      <w:r>
        <w:rPr>
          <w:lang w:val="fr_FR" w:bidi="fr_FR"/>
        </w:rPr>
        <w:t>L'âme est décrite comme l'origine de la connaissance et de la compréhension (</w:t>
      </w:r>
      <w:r>
        <w:rPr>
          <w:lang w:val="fr_FR" w:bidi="fr_FR"/>
        </w:rPr>
        <w:t>Ps 139.14</w:t>
      </w:r>
      <w:r>
        <w:rPr>
          <w:lang w:val="fr_FR" w:bidi="fr_FR"/>
        </w:rPr>
        <w:t>), de la pensée (</w:t>
      </w:r>
      <w:r>
        <w:rPr>
          <w:lang w:val="fr_FR" w:bidi="fr_FR"/>
        </w:rPr>
        <w:t>1S 20.3</w:t>
      </w:r>
      <w:r>
        <w:rPr>
          <w:lang w:val="fr_FR" w:bidi="fr_FR"/>
        </w:rPr>
        <w:t>), de l'amour (</w:t>
      </w:r>
      <w:r>
        <w:rPr>
          <w:lang w:val="fr_FR" w:bidi="fr_FR"/>
        </w:rPr>
        <w:t>1S 18.1</w:t>
      </w:r>
      <w:r>
        <w:rPr>
          <w:lang w:val="fr_FR" w:bidi="fr_FR"/>
        </w:rPr>
        <w:t>) et de la mémoire (</w:t>
      </w:r>
      <w:r>
        <w:rPr>
          <w:lang w:val="fr_FR" w:bidi="fr_FR"/>
        </w:rPr>
        <w:t>Lm 3.20</w:t>
      </w:r>
      <w:r>
        <w:rPr>
          <w:lang w:val="fr_FR" w:bidi="fr_FR"/>
        </w:rPr>
        <w:t xml:space="preserve">). Le concept d'âme se rapproche ici de qu'on appellerait aujourd'hui le moi, la personnalité ou l'égo. </w:t>
      </w:r>
    </w:p>
    <w:p>
      <w:pPr/>
      <w:r>
        <w:rPr>
          <w:lang w:val="fr_FR" w:bidi="fr_FR"/>
        </w:rPr>
      </w:r>
      <w:r>
        <w:rPr>
          <w:lang w:val="fr_FR" w:bidi="fr_FR"/>
        </w:rPr>
        <w:t xml:space="preserve">L'AT n'enseigne pas que l'âme se déplace vers un autre corps après la mort. Les êtres humains sont représentés comme l'union d'un corps et d'une âme. Il ne s'agit pas de deux parties distinctes de la personne, mais plutôt de la même personne vue sous des angles différents. Dans </w:t>
      </w:r>
      <w:r>
        <w:rPr>
          <w:lang w:val="fr_FR" w:bidi="fr_FR"/>
        </w:rPr>
        <w:t>Genèse 2.7</w:t>
      </w:r>
      <w:r>
        <w:rPr>
          <w:lang w:val="fr_FR" w:bidi="fr_FR"/>
        </w:rPr>
        <w:t xml:space="preserve">, les mots « un être vivant » sont parfois incorrectement traduits « une âme vivante » (p. ex. dans la Darby). Ce passage ne dit pas que l'homme est devenu une </w:t>
      </w:r>
      <w:r>
        <w:rPr>
          <w:i/>
          <w:lang w:val="fr_FR" w:bidi="fr_FR"/>
        </w:rPr>
        <w:t xml:space="preserve">âme, </w:t>
      </w:r>
      <w:r>
        <w:rPr>
          <w:lang w:val="fr_FR" w:bidi="fr_FR"/>
        </w:rPr>
        <w:t xml:space="preserve">car il avait aussi clairement un corps. L'accent est sur le fait d'avoir reçu le souffle de vie : il est devenu un être vivant. </w:t>
      </w:r>
    </w:p>
    <w:p>
      <w:pPr/>
      <w:r>
        <w:rPr>
          <w:lang w:val="fr_FR" w:bidi="fr_FR"/>
        </w:rPr>
      </w:r>
      <w:r>
        <w:rPr>
          <w:lang w:val="fr_FR" w:bidi="fr_FR"/>
        </w:rPr>
        <w:t>Le concept de l'unité de la personne dans l'AT aide à comprendre pourquoi les anciens hébreux pensaient à l'existence après la mort de façon obscure. En effet, il leur était difficile d'imaginer une existence sans corps (</w:t>
      </w:r>
      <w:r>
        <w:rPr>
          <w:lang w:val="fr_FR" w:bidi="fr_FR"/>
        </w:rPr>
        <w:t xml:space="preserve">Ps 16.10 </w:t>
      </w:r>
      <w:r>
        <w:rPr>
          <w:lang w:val="fr_FR" w:bidi="fr_FR"/>
        </w:rPr>
        <w:t xml:space="preserve">; </w:t>
      </w:r>
      <w:r>
        <w:rPr>
          <w:lang w:val="fr_FR" w:bidi="fr_FR"/>
        </w:rPr>
        <w:t xml:space="preserve">49.16 </w:t>
      </w:r>
      <w:r>
        <w:rPr>
          <w:lang w:val="fr_FR" w:bidi="fr_FR"/>
        </w:rPr>
        <w:t xml:space="preserve">; </w:t>
      </w:r>
      <w:r>
        <w:rPr>
          <w:lang w:val="fr_FR" w:bidi="fr_FR"/>
        </w:rPr>
        <w:t>88.4–13</w:t>
      </w:r>
      <w:r>
        <w:rPr>
          <w:lang w:val="fr_FR" w:bidi="fr_FR"/>
        </w:rPr>
        <w:t>). Là où l'espérance d'une vie après la mort apparaît dans l'AT, cette espérance repose sur la puissance de Dieu de vaincre la mort ou une conviction personnelle que la communion avec Dieu peut survivre à la mort (</w:t>
      </w:r>
      <w:r>
        <w:rPr>
          <w:lang w:val="fr_FR" w:bidi="fr_FR"/>
        </w:rPr>
        <w:t xml:space="preserve">Ex 3.6 </w:t>
      </w:r>
      <w:r>
        <w:rPr>
          <w:lang w:val="fr_FR" w:bidi="fr_FR"/>
        </w:rPr>
        <w:t xml:space="preserve">; </w:t>
      </w:r>
      <w:r>
        <w:rPr>
          <w:lang w:val="fr_FR" w:bidi="fr_FR"/>
        </w:rPr>
        <w:t xml:space="preserve">1S 2.6 </w:t>
      </w:r>
      <w:r>
        <w:rPr>
          <w:lang w:val="fr_FR" w:bidi="fr_FR"/>
        </w:rPr>
        <w:t xml:space="preserve">; </w:t>
      </w:r>
      <w:r>
        <w:rPr>
          <w:lang w:val="fr_FR" w:bidi="fr_FR"/>
        </w:rPr>
        <w:t xml:space="preserve">Jb 19.25–26 </w:t>
      </w:r>
      <w:r>
        <w:rPr>
          <w:lang w:val="fr_FR" w:bidi="fr_FR"/>
        </w:rPr>
        <w:t xml:space="preserve">; </w:t>
      </w:r>
      <w:r>
        <w:rPr>
          <w:lang w:val="fr_FR" w:bidi="fr_FR"/>
        </w:rPr>
        <w:t xml:space="preserve">Ps 16.10–11 </w:t>
      </w:r>
      <w:r>
        <w:rPr>
          <w:lang w:val="fr_FR" w:bidi="fr_FR"/>
        </w:rPr>
        <w:t xml:space="preserve">; </w:t>
      </w:r>
      <w:r>
        <w:rPr>
          <w:lang w:val="fr_FR" w:bidi="fr_FR"/>
        </w:rPr>
        <w:t xml:space="preserve">73.24–25 </w:t>
      </w:r>
      <w:r>
        <w:rPr>
          <w:lang w:val="fr_FR" w:bidi="fr_FR"/>
        </w:rPr>
        <w:t xml:space="preserve">; </w:t>
      </w:r>
      <w:r>
        <w:rPr>
          <w:lang w:val="fr_FR" w:bidi="fr_FR"/>
        </w:rPr>
        <w:t xml:space="preserve">Es 25.8 </w:t>
      </w:r>
      <w:r>
        <w:rPr>
          <w:lang w:val="fr_FR" w:bidi="fr_FR"/>
        </w:rPr>
        <w:t xml:space="preserve">; </w:t>
      </w:r>
      <w:r>
        <w:rPr>
          <w:lang w:val="fr_FR" w:bidi="fr_FR"/>
        </w:rPr>
        <w:t xml:space="preserve">26.19 </w:t>
      </w:r>
      <w:r>
        <w:rPr>
          <w:lang w:val="fr_FR" w:bidi="fr_FR"/>
        </w:rPr>
        <w:t xml:space="preserve">; </w:t>
      </w:r>
      <w:r>
        <w:rPr>
          <w:lang w:val="fr_FR" w:bidi="fr_FR"/>
        </w:rPr>
        <w:t xml:space="preserve">Dn 12.2 </w:t>
      </w:r>
      <w:r>
        <w:rPr>
          <w:lang w:val="fr_FR" w:bidi="fr_FR"/>
        </w:rPr>
        <w:t xml:space="preserve">; </w:t>
      </w:r>
      <w:r>
        <w:rPr>
          <w:lang w:val="fr_FR" w:bidi="fr_FR"/>
        </w:rPr>
        <w:t xml:space="preserve">Os 6.1–3 </w:t>
      </w:r>
      <w:r>
        <w:rPr>
          <w:lang w:val="fr_FR" w:bidi="fr_FR"/>
        </w:rPr>
        <w:t xml:space="preserve">; </w:t>
      </w:r>
      <w:r>
        <w:rPr>
          <w:lang w:val="fr_FR" w:bidi="fr_FR"/>
        </w:rPr>
        <w:t>13.14</w:t>
      </w:r>
      <w:r>
        <w:rPr>
          <w:lang w:val="fr_FR" w:bidi="fr_FR"/>
        </w:rPr>
        <w:t>).</w:t>
      </w:r>
    </w:p>
    <w:p>
      <w:pPr>
        <w:pStyle w:val="Heading4"/>
      </w:pPr>
      <w:r>
        <w:rPr>
          <w:lang w:val="fr_FR" w:bidi="fr_FR"/>
        </w:rPr>
        <w:t>L'âme dans le Nouveau Testament</w:t>
      </w:r>
    </w:p>
    <w:p>
      <w:pPr/>
      <w:r>
        <w:rPr>
          <w:lang w:val="fr_FR" w:bidi="fr_FR"/>
        </w:rPr>
      </w:r>
      <w:r>
        <w:rPr>
          <w:lang w:val="fr_FR" w:bidi="fr_FR"/>
        </w:rPr>
        <w:t>Dans le Nouveau Testament (NT), le mot pour âme (</w:t>
      </w:r>
      <w:r>
        <w:rPr>
          <w:i/>
          <w:lang w:val="fr_FR" w:bidi="fr_FR"/>
        </w:rPr>
        <w:t>psuche</w:t>
      </w:r>
      <w:r>
        <w:rPr>
          <w:lang w:val="fr_FR" w:bidi="fr_FR"/>
        </w:rPr>
        <w:t xml:space="preserve">) a des sens similaires à ceux de </w:t>
      </w:r>
      <w:r>
        <w:rPr>
          <w:i/>
          <w:lang w:val="fr_FR" w:bidi="fr_FR"/>
        </w:rPr>
        <w:t>nephesh</w:t>
      </w:r>
      <w:r>
        <w:rPr>
          <w:lang w:val="fr_FR" w:bidi="fr_FR"/>
        </w:rPr>
        <w:t xml:space="preserve"> dans l'AT. Souvent, </w:t>
      </w:r>
      <w:r>
        <w:rPr>
          <w:i/>
          <w:lang w:val="fr_FR" w:bidi="fr_FR"/>
        </w:rPr>
        <w:t xml:space="preserve">psuche </w:t>
      </w:r>
      <w:r>
        <w:rPr>
          <w:lang w:val="fr_FR" w:bidi="fr_FR"/>
        </w:rPr>
        <w:t>désigne la vie elle-même, le fait d'être vivant. Ainsi, les disciples de Jésus exposent leur vie pour son nom (</w:t>
      </w:r>
      <w:r>
        <w:rPr>
          <w:lang w:val="fr_FR" w:bidi="fr_FR"/>
        </w:rPr>
        <w:t>Ac 15.26</w:t>
      </w:r>
      <w:r>
        <w:rPr>
          <w:lang w:val="fr_FR" w:bidi="fr_FR"/>
        </w:rPr>
        <w:t xml:space="preserve"> ; voir aussi </w:t>
      </w:r>
      <w:r>
        <w:rPr>
          <w:lang w:val="fr_FR" w:bidi="fr_FR"/>
        </w:rPr>
        <w:t>Jn 13.37</w:t>
      </w:r>
      <w:r>
        <w:rPr>
          <w:lang w:val="fr_FR" w:bidi="fr_FR"/>
        </w:rPr>
        <w:t xml:space="preserve"> ; </w:t>
      </w:r>
      <w:r>
        <w:rPr>
          <w:lang w:val="fr_FR" w:bidi="fr_FR"/>
        </w:rPr>
        <w:t>Rm 16.4</w:t>
      </w:r>
      <w:r>
        <w:rPr>
          <w:lang w:val="fr_FR" w:bidi="fr_FR"/>
        </w:rPr>
        <w:t xml:space="preserve"> ; </w:t>
      </w:r>
      <w:r>
        <w:rPr>
          <w:lang w:val="fr_FR" w:bidi="fr_FR"/>
        </w:rPr>
        <w:t>Ph 2.30</w:t>
      </w:r>
      <w:r>
        <w:rPr>
          <w:lang w:val="fr_FR" w:bidi="fr_FR"/>
        </w:rPr>
        <w:t>). Jésus, en tant que Fils de l'homme, est venu pour servir et donner sa vie comme rançon pour beaucoup (</w:t>
      </w:r>
      <w:r>
        <w:rPr>
          <w:lang w:val="fr_FR" w:bidi="fr_FR"/>
        </w:rPr>
        <w:t>Mt 20.28</w:t>
      </w:r>
      <w:r>
        <w:rPr>
          <w:lang w:val="fr_FR" w:bidi="fr_FR"/>
        </w:rPr>
        <w:t xml:space="preserve"> ; </w:t>
      </w:r>
      <w:r>
        <w:rPr>
          <w:lang w:val="fr_FR" w:bidi="fr_FR"/>
        </w:rPr>
        <w:t>Mc 10.45</w:t>
      </w:r>
      <w:r>
        <w:rPr>
          <w:lang w:val="fr_FR" w:bidi="fr_FR"/>
        </w:rPr>
        <w:t>). En tant que bon berger, il donne sa vie pour les brebis (</w:t>
      </w:r>
      <w:r>
        <w:rPr>
          <w:lang w:val="fr_FR" w:bidi="fr_FR"/>
        </w:rPr>
        <w:t>Jn 10.14, 17</w:t>
      </w:r>
      <w:r>
        <w:rPr>
          <w:lang w:val="fr_FR" w:bidi="fr_FR"/>
        </w:rPr>
        <w:t>–</w:t>
      </w:r>
      <w:r>
        <w:rPr>
          <w:lang w:val="fr_FR" w:bidi="fr_FR"/>
        </w:rPr>
        <w:t>18</w:t>
      </w:r>
      <w:r>
        <w:rPr>
          <w:lang w:val="fr_FR" w:bidi="fr_FR"/>
        </w:rPr>
        <w:t xml:space="preserve">). Dans </w:t>
      </w:r>
      <w:r>
        <w:rPr>
          <w:lang w:val="fr_FR" w:bidi="fr_FR"/>
        </w:rPr>
        <w:t xml:space="preserve">Luc 14.26, </w:t>
      </w:r>
      <w:r>
        <w:rPr>
          <w:lang w:val="fr_FR" w:bidi="fr_FR"/>
        </w:rPr>
        <w:t xml:space="preserve">être disciple signifie être prêt à renoncer à soi-même au point d'être prêt à perdre sa vie pour Christ (voir </w:t>
      </w:r>
      <w:r>
        <w:rPr>
          <w:lang w:val="fr_FR" w:bidi="fr_FR"/>
        </w:rPr>
        <w:t>Lc 9.23</w:t>
      </w:r>
      <w:r>
        <w:rPr>
          <w:lang w:val="fr_FR" w:bidi="fr_FR"/>
        </w:rPr>
        <w:t xml:space="preserve"> ; </w:t>
      </w:r>
      <w:r>
        <w:rPr>
          <w:lang w:val="fr_FR" w:bidi="fr_FR"/>
        </w:rPr>
        <w:t>Ap 12.11</w:t>
      </w:r>
      <w:r>
        <w:rPr>
          <w:lang w:val="fr_FR" w:bidi="fr_FR"/>
        </w:rPr>
        <w:t>).</w:t>
      </w:r>
    </w:p>
    <w:p>
      <w:pPr/>
      <w:r>
        <w:rPr>
          <w:lang w:val="fr_FR" w:bidi="fr_FR"/>
        </w:rPr>
      </w:r>
      <w:r>
        <w:rPr>
          <w:lang w:val="fr_FR" w:bidi="fr_FR"/>
        </w:rPr>
        <w:t xml:space="preserve">Parfois, </w:t>
      </w:r>
      <w:r>
        <w:rPr>
          <w:i/>
          <w:lang w:val="fr_FR" w:bidi="fr_FR"/>
        </w:rPr>
        <w:t xml:space="preserve">psuche </w:t>
      </w:r>
      <w:r>
        <w:rPr>
          <w:lang w:val="fr_FR" w:bidi="fr_FR"/>
        </w:rPr>
        <w:t xml:space="preserve">peut simplement signifier une personne et est traduit différemment selon le contexte (« chacun » </w:t>
      </w:r>
      <w:r>
        <w:rPr>
          <w:lang w:val="fr_FR" w:bidi="fr_FR"/>
        </w:rPr>
        <w:t xml:space="preserve">Ac 2.43 </w:t>
      </w:r>
      <w:r>
        <w:rPr>
          <w:lang w:val="fr_FR" w:bidi="fr_FR"/>
        </w:rPr>
        <w:t xml:space="preserve">; « quiconque » </w:t>
      </w:r>
      <w:r>
        <w:rPr>
          <w:lang w:val="fr_FR" w:bidi="fr_FR"/>
        </w:rPr>
        <w:t xml:space="preserve">3.23 </w:t>
      </w:r>
      <w:r>
        <w:rPr>
          <w:lang w:val="fr_FR" w:bidi="fr_FR"/>
        </w:rPr>
        <w:t xml:space="preserve">; « personne » </w:t>
      </w:r>
      <w:r>
        <w:rPr>
          <w:lang w:val="fr_FR" w:bidi="fr_FR"/>
        </w:rPr>
        <w:t xml:space="preserve">7.14 </w:t>
      </w:r>
      <w:r>
        <w:rPr>
          <w:lang w:val="fr_FR" w:bidi="fr_FR"/>
        </w:rPr>
        <w:t xml:space="preserve">; </w:t>
      </w:r>
      <w:r>
        <w:rPr>
          <w:lang w:val="fr_FR" w:bidi="fr_FR"/>
        </w:rPr>
        <w:t>Rm 13.1</w:t>
      </w:r>
      <w:r>
        <w:rPr>
          <w:lang w:val="fr_FR" w:bidi="fr_FR"/>
        </w:rPr>
        <w:t xml:space="preserve"> </w:t>
      </w:r>
      <w:r>
        <w:rPr>
          <w:lang w:val="fr_FR" w:bidi="fr_FR"/>
        </w:rPr>
        <w:t xml:space="preserve">; </w:t>
      </w:r>
      <w:r>
        <w:rPr>
          <w:lang w:val="fr_FR" w:bidi="fr_FR"/>
        </w:rPr>
        <w:t>1P 3.20</w:t>
      </w:r>
      <w:r>
        <w:rPr>
          <w:lang w:val="fr_FR" w:bidi="fr_FR"/>
        </w:rPr>
        <w:t xml:space="preserve"> </w:t>
      </w:r>
      <w:r>
        <w:rPr>
          <w:lang w:val="fr_FR" w:bidi="fr_FR"/>
        </w:rPr>
        <w:t>;</w:t>
      </w:r>
      <w:r>
        <w:rPr>
          <w:lang w:val="fr_FR" w:bidi="fr_FR"/>
        </w:rPr>
        <w:t xml:space="preserve"> </w:t>
      </w:r>
      <w:r>
        <w:rPr>
          <w:lang w:val="fr_FR" w:bidi="fr_FR"/>
        </w:rPr>
        <w:t xml:space="preserve">« âme » </w:t>
      </w:r>
      <w:r>
        <w:rPr>
          <w:lang w:val="fr_FR" w:bidi="fr_FR"/>
        </w:rPr>
        <w:t>Rm 2.9</w:t>
      </w:r>
      <w:r>
        <w:rPr>
          <w:lang w:val="fr_FR" w:bidi="fr_FR"/>
        </w:rPr>
        <w:t>). L'expression « tout être vivant » (</w:t>
      </w:r>
      <w:r>
        <w:rPr>
          <w:lang w:val="fr_FR" w:bidi="fr_FR"/>
        </w:rPr>
        <w:t>Ap 16.3</w:t>
      </w:r>
      <w:r>
        <w:rPr>
          <w:lang w:val="fr_FR" w:bidi="fr_FR"/>
        </w:rPr>
        <w:t xml:space="preserve">) décrit tout ce qui a la vie en soi. Comme dans l'AT, l'âme peut désigner l'énergie émotionnelle d'une personne. Elle représente l'être intérieur de la personne. Alors que Jésus est dans l'angoisse à l'approche de son arrestation, il dit que son « âme » </w:t>
      </w:r>
      <w:r>
        <w:rPr>
          <w:lang w:val="fr_FR" w:bidi="fr_FR"/>
        </w:rPr>
        <w:t>est « triste jusqu’à la mort »</w:t>
      </w:r>
      <w:r>
        <w:rPr>
          <w:lang w:val="fr_FR" w:bidi="fr_FR"/>
        </w:rPr>
        <w:t xml:space="preserve"> (</w:t>
      </w:r>
      <w:r>
        <w:rPr>
          <w:lang w:val="fr_FR" w:bidi="fr_FR"/>
        </w:rPr>
        <w:t xml:space="preserve">Mt 26.38 </w:t>
      </w:r>
      <w:r>
        <w:rPr>
          <w:lang w:val="fr_FR" w:bidi="fr_FR"/>
        </w:rPr>
        <w:t xml:space="preserve">; </w:t>
      </w:r>
      <w:r>
        <w:rPr>
          <w:lang w:val="fr_FR" w:bidi="fr_FR"/>
        </w:rPr>
        <w:t xml:space="preserve">Mc 14.34 </w:t>
      </w:r>
      <w:r>
        <w:rPr>
          <w:lang w:val="fr_FR" w:bidi="fr_FR"/>
        </w:rPr>
        <w:t xml:space="preserve">; voir aussi </w:t>
      </w:r>
      <w:r>
        <w:rPr>
          <w:lang w:val="fr_FR" w:bidi="fr_FR"/>
        </w:rPr>
        <w:t>Ps 42.6</w:t>
      </w:r>
      <w:r>
        <w:rPr>
          <w:lang w:val="fr_FR" w:bidi="fr_FR"/>
        </w:rPr>
        <w:t>). Dans un autre contexte, Jésus promet le repos aux âmes de ceux qui viendront à lui (</w:t>
      </w:r>
      <w:r>
        <w:rPr>
          <w:lang w:val="fr_FR" w:bidi="fr_FR"/>
        </w:rPr>
        <w:t>Mt 11.29</w:t>
      </w:r>
      <w:r>
        <w:rPr>
          <w:lang w:val="fr_FR" w:bidi="fr_FR"/>
        </w:rPr>
        <w:t xml:space="preserve">). Utilisé ainsi, le mot « âme » signifie l'essence de la personne (voir aussi </w:t>
      </w:r>
      <w:r>
        <w:rPr>
          <w:lang w:val="fr_FR" w:bidi="fr_FR"/>
        </w:rPr>
        <w:t xml:space="preserve">Lc 2.35 </w:t>
      </w:r>
      <w:r>
        <w:rPr>
          <w:lang w:val="fr_FR" w:bidi="fr_FR"/>
        </w:rPr>
        <w:t xml:space="preserve">; </w:t>
      </w:r>
      <w:r>
        <w:rPr>
          <w:lang w:val="fr_FR" w:bidi="fr_FR"/>
        </w:rPr>
        <w:t xml:space="preserve">2Co 1.23 </w:t>
      </w:r>
      <w:r>
        <w:rPr>
          <w:lang w:val="fr_FR" w:bidi="fr_FR"/>
        </w:rPr>
        <w:t xml:space="preserve">; </w:t>
      </w:r>
      <w:r>
        <w:rPr>
          <w:lang w:val="fr_FR" w:bidi="fr_FR"/>
        </w:rPr>
        <w:t xml:space="preserve">2Th 2.8 </w:t>
      </w:r>
      <w:r>
        <w:rPr>
          <w:lang w:val="fr_FR" w:bidi="fr_FR"/>
        </w:rPr>
        <w:t xml:space="preserve">; </w:t>
      </w:r>
      <w:r>
        <w:rPr>
          <w:lang w:val="fr_FR" w:bidi="fr_FR"/>
        </w:rPr>
        <w:t>3Jn 1.2</w:t>
      </w:r>
      <w:r>
        <w:rPr>
          <w:lang w:val="fr_FR" w:bidi="fr_FR"/>
        </w:rPr>
        <w:t>).</w:t>
      </w:r>
    </w:p>
    <w:p>
      <w:pPr>
        <w:pStyle w:val="Heading3"/>
      </w:pPr>
      <w:r>
        <w:rPr>
          <w:lang w:val="fr_FR" w:bidi="fr_FR"/>
        </w:rPr>
        <w:t>Âme et esprit</w:t>
      </w:r>
    </w:p>
    <w:p>
      <w:pPr/>
      <w:r>
        <w:rPr>
          <w:lang w:val="fr_FR" w:bidi="fr_FR"/>
        </w:rPr>
      </w:r>
      <w:r>
        <w:rPr>
          <w:lang w:val="fr_FR" w:bidi="fr_FR"/>
        </w:rPr>
        <w:t xml:space="preserve">Plusieurs passages mentionnent l'âme et l'esprit en même temps. </w:t>
      </w:r>
      <w:r>
        <w:rPr>
          <w:lang w:val="fr_FR" w:bidi="fr_FR"/>
        </w:rPr>
        <w:t>Luc 1.46–47</w:t>
      </w:r>
      <w:r>
        <w:rPr>
          <w:lang w:val="fr_FR" w:bidi="fr_FR"/>
        </w:rPr>
        <w:t xml:space="preserve"> est probablement un parallélisme poétique, c'est-à-dire une même idée qui est répétée en utilisant des mots différents. Ici, âme et esprit sont deux façons de parler de l'être intérieur de Marie. </w:t>
      </w:r>
      <w:r>
        <w:rPr>
          <w:lang w:val="fr_FR" w:bidi="fr_FR"/>
        </w:rPr>
        <w:t>Hébreux 4.12</w:t>
      </w:r>
      <w:r>
        <w:rPr>
          <w:lang w:val="fr_FR" w:bidi="fr_FR"/>
        </w:rPr>
        <w:t xml:space="preserve">, « jusqu’à partager âme et esprit » est une image qui montre avec quelle précision la Parole de Dieu sonde l'être intérieur. Dans </w:t>
      </w:r>
      <w:r>
        <w:rPr>
          <w:lang w:val="fr_FR" w:bidi="fr_FR"/>
        </w:rPr>
        <w:t>1 Thessaloniciens 5.23</w:t>
      </w:r>
      <w:r>
        <w:rPr>
          <w:lang w:val="fr_FR" w:bidi="fr_FR"/>
        </w:rPr>
        <w:t xml:space="preserve">, la prière pour que les lecteurs soient gardés </w:t>
      </w:r>
      <w:r>
        <w:rPr>
          <w:lang w:val="fr_FR" w:bidi="fr_FR"/>
        </w:rPr>
        <w:t xml:space="preserve">irrépréhensibles </w:t>
      </w:r>
      <w:r>
        <w:rPr>
          <w:lang w:val="fr_FR" w:bidi="fr_FR"/>
        </w:rPr>
        <w:t xml:space="preserve">en esprit, en âme et en corps signifie le désir qu'ils soient gardés entièrement irrépréhensibles. Ici, </w:t>
      </w:r>
      <w:r>
        <w:rPr>
          <w:i/>
          <w:lang w:val="fr_FR" w:bidi="fr_FR"/>
        </w:rPr>
        <w:t xml:space="preserve">psuche </w:t>
      </w:r>
      <w:r>
        <w:rPr>
          <w:lang w:val="fr_FR" w:bidi="fr_FR"/>
        </w:rPr>
        <w:t>pourrait avoir le sens de « vie naturelle » (et donc d'existence physique) alors que l'esprit pourrait désigner une vie supérieure ou « spirituelle ».</w:t>
      </w:r>
    </w:p>
    <w:p>
      <w:pPr/>
      <w:r>
        <w:rPr>
          <w:lang w:val="fr_FR" w:bidi="fr_FR"/>
        </w:rPr>
      </w:r>
      <w:r>
        <w:rPr>
          <w:lang w:val="fr_FR" w:bidi="fr_FR"/>
        </w:rPr>
        <w:t>Dans d'autres passages, l'âme peut signifier les émotions, la volonté et la pensée, c'est-à-dire la personne intérieure. L'homme doit aimer Dieu de toute son âme (</w:t>
      </w:r>
      <w:r>
        <w:rPr>
          <w:lang w:val="fr_FR" w:bidi="fr_FR"/>
        </w:rPr>
        <w:t>Mt 22.37</w:t>
      </w:r>
      <w:r>
        <w:rPr>
          <w:lang w:val="fr_FR" w:bidi="fr_FR"/>
        </w:rPr>
        <w:t xml:space="preserve"> ; </w:t>
      </w:r>
      <w:r>
        <w:rPr>
          <w:lang w:val="fr_FR" w:bidi="fr_FR"/>
        </w:rPr>
        <w:t>Mc 12.30</w:t>
      </w:r>
      <w:r>
        <w:rPr>
          <w:lang w:val="fr_FR" w:bidi="fr_FR"/>
        </w:rPr>
        <w:t xml:space="preserve"> ; voir aussi </w:t>
      </w:r>
      <w:r>
        <w:rPr>
          <w:lang w:val="fr_FR" w:bidi="fr_FR"/>
        </w:rPr>
        <w:t>Dt 6.5</w:t>
      </w:r>
      <w:r>
        <w:rPr>
          <w:lang w:val="fr_FR" w:bidi="fr_FR"/>
        </w:rPr>
        <w:t xml:space="preserve">). Dans </w:t>
      </w:r>
      <w:r>
        <w:rPr>
          <w:lang w:val="fr_FR" w:bidi="fr_FR"/>
        </w:rPr>
        <w:t>Éphésiens 6.6</w:t>
      </w:r>
      <w:r>
        <w:rPr>
          <w:lang w:val="fr_FR" w:bidi="fr_FR"/>
        </w:rPr>
        <w:t xml:space="preserve"> et </w:t>
      </w:r>
      <w:r>
        <w:rPr>
          <w:lang w:val="fr_FR" w:bidi="fr_FR"/>
        </w:rPr>
        <w:t>Colossiens 3.23</w:t>
      </w:r>
      <w:r>
        <w:rPr>
          <w:lang w:val="fr_FR" w:bidi="fr_FR"/>
        </w:rPr>
        <w:t xml:space="preserve">, le contexte dans lequel ce même mot est utilisé fait qu'il est souvent traduit « cœur ». Le sens véritable est encore une fois l'être intérieur, mais en français, l'expression consacrée est « de tout cœur ». Dans </w:t>
      </w:r>
      <w:r>
        <w:rPr>
          <w:lang w:val="fr_FR" w:bidi="fr_FR"/>
        </w:rPr>
        <w:t>Philippiens 1.27</w:t>
      </w:r>
      <w:r>
        <w:rPr>
          <w:lang w:val="fr_FR" w:bidi="fr_FR"/>
        </w:rPr>
        <w:t xml:space="preserve">, les saints sont appelés à combattre « </w:t>
      </w:r>
      <w:r>
        <w:rPr>
          <w:lang w:val="fr_FR" w:bidi="fr_FR"/>
        </w:rPr>
        <w:t>d’une même âme » et le sens est probablement qu'ils aient la même pensée</w:t>
      </w:r>
      <w:r>
        <w:rPr>
          <w:lang w:val="fr_FR" w:bidi="fr_FR"/>
        </w:rPr>
        <w:t xml:space="preserve"> (voir </w:t>
      </w:r>
      <w:r>
        <w:rPr>
          <w:lang w:val="fr_FR" w:bidi="fr_FR"/>
        </w:rPr>
        <w:t>Ac 4.32</w:t>
      </w:r>
      <w:r>
        <w:rPr>
          <w:lang w:val="fr_FR" w:bidi="fr_FR"/>
        </w:rPr>
        <w:t xml:space="preserve"> ; </w:t>
      </w:r>
      <w:r>
        <w:rPr>
          <w:lang w:val="fr_FR" w:bidi="fr_FR"/>
        </w:rPr>
        <w:t>14.2</w:t>
      </w:r>
      <w:r>
        <w:rPr>
          <w:lang w:val="fr_FR" w:bidi="fr_FR"/>
        </w:rPr>
        <w:t xml:space="preserve">). Ces différences dans la façon dont </w:t>
      </w:r>
      <w:r>
        <w:rPr>
          <w:i/>
          <w:lang w:val="fr_FR" w:bidi="fr_FR"/>
        </w:rPr>
        <w:t>psuche</w:t>
      </w:r>
      <w:r>
        <w:rPr>
          <w:lang w:val="fr_FR" w:bidi="fr_FR"/>
        </w:rPr>
        <w:t xml:space="preserve"> est traduit dans nos Bibles modernes reflètent le fait que la conception biblique de termes tels qu'âme, esprit et cœur ne correspond pas exactement à la nôtre.</w:t>
      </w:r>
    </w:p>
    <w:p>
      <w:pPr>
        <w:pStyle w:val="Heading3"/>
      </w:pPr>
      <w:r>
        <w:rPr>
          <w:lang w:val="fr_FR" w:bidi="fr_FR"/>
        </w:rPr>
        <w:t>L'âme et le salut</w:t>
      </w:r>
    </w:p>
    <w:p>
      <w:pPr/>
      <w:r>
        <w:rPr>
          <w:lang w:val="fr_FR" w:bidi="fr_FR"/>
        </w:rPr>
      </w:r>
      <w:r>
        <w:rPr>
          <w:lang w:val="fr_FR" w:bidi="fr_FR"/>
        </w:rPr>
        <w:t xml:space="preserve">Un certain nombre de passages du NT utilisent </w:t>
      </w:r>
      <w:r>
        <w:rPr>
          <w:i/>
          <w:lang w:val="fr_FR" w:bidi="fr_FR"/>
        </w:rPr>
        <w:t>psuche</w:t>
      </w:r>
      <w:r>
        <w:rPr>
          <w:lang w:val="fr_FR" w:bidi="fr_FR"/>
        </w:rPr>
        <w:t xml:space="preserve"> pour parler du salut. Dans ces passages, le terme est souvent, mais pas toujours, traduit « âme » (</w:t>
      </w:r>
      <w:r>
        <w:rPr>
          <w:lang w:val="fr_FR" w:bidi="fr_FR"/>
        </w:rPr>
        <w:t>Mt 10.28</w:t>
      </w:r>
      <w:r>
        <w:rPr>
          <w:lang w:val="fr_FR" w:bidi="fr_FR"/>
        </w:rPr>
        <w:t xml:space="preserve"> ;</w:t>
      </w:r>
      <w:r>
        <w:rPr>
          <w:lang w:val="fr_FR" w:bidi="fr_FR"/>
        </w:rPr>
        <w:t xml:space="preserve"> </w:t>
      </w:r>
      <w:r>
        <w:rPr>
          <w:lang w:val="fr_FR" w:bidi="fr_FR"/>
        </w:rPr>
        <w:t>Lc 12.5</w:t>
      </w:r>
      <w:r>
        <w:rPr>
          <w:lang w:val="fr_FR" w:bidi="fr_FR"/>
        </w:rPr>
        <w:t xml:space="preserve"> ; </w:t>
      </w:r>
      <w:r>
        <w:rPr>
          <w:lang w:val="fr_FR" w:bidi="fr_FR"/>
        </w:rPr>
        <w:t>Hé 6.19</w:t>
      </w:r>
      <w:r>
        <w:rPr>
          <w:lang w:val="fr_FR" w:bidi="fr_FR"/>
        </w:rPr>
        <w:t xml:space="preserve"> ; </w:t>
      </w:r>
      <w:r>
        <w:rPr>
          <w:lang w:val="fr_FR" w:bidi="fr_FR"/>
        </w:rPr>
        <w:t>10.39</w:t>
      </w:r>
      <w:r>
        <w:rPr>
          <w:lang w:val="fr_FR" w:bidi="fr_FR"/>
        </w:rPr>
        <w:t xml:space="preserve"> ; </w:t>
      </w:r>
      <w:r>
        <w:rPr>
          <w:lang w:val="fr_FR" w:bidi="fr_FR"/>
        </w:rPr>
        <w:t>12.3</w:t>
      </w:r>
      <w:r>
        <w:rPr>
          <w:lang w:val="fr_FR" w:bidi="fr_FR"/>
        </w:rPr>
        <w:t xml:space="preserve"> ; </w:t>
      </w:r>
      <w:r>
        <w:rPr>
          <w:lang w:val="fr_FR" w:bidi="fr_FR"/>
        </w:rPr>
        <w:t>13.7</w:t>
      </w:r>
      <w:r>
        <w:rPr>
          <w:lang w:val="fr_FR" w:bidi="fr_FR"/>
        </w:rPr>
        <w:t xml:space="preserve"> ; </w:t>
      </w:r>
      <w:r>
        <w:rPr>
          <w:lang w:val="fr_FR" w:bidi="fr_FR"/>
        </w:rPr>
        <w:t>Jc 1.21</w:t>
      </w:r>
      <w:r>
        <w:rPr>
          <w:lang w:val="fr_FR" w:bidi="fr_FR"/>
        </w:rPr>
        <w:t xml:space="preserve"> ; </w:t>
      </w:r>
      <w:r>
        <w:rPr>
          <w:lang w:val="fr_FR" w:bidi="fr_FR"/>
        </w:rPr>
        <w:t>5.20</w:t>
      </w:r>
      <w:r>
        <w:rPr>
          <w:lang w:val="fr_FR" w:bidi="fr_FR"/>
        </w:rPr>
        <w:t xml:space="preserve"> ; </w:t>
      </w:r>
      <w:r>
        <w:rPr>
          <w:lang w:val="fr_FR" w:bidi="fr_FR"/>
        </w:rPr>
        <w:t>1P 1.9, 22</w:t>
      </w:r>
      <w:r>
        <w:rPr>
          <w:lang w:val="fr_FR" w:bidi="fr_FR"/>
        </w:rPr>
        <w:t>–</w:t>
      </w:r>
      <w:r>
        <w:rPr>
          <w:lang w:val="fr_FR" w:bidi="fr_FR"/>
        </w:rPr>
        <w:t>23</w:t>
      </w:r>
      <w:r>
        <w:rPr>
          <w:lang w:val="fr_FR" w:bidi="fr_FR"/>
        </w:rPr>
        <w:t xml:space="preserve"> ; </w:t>
      </w:r>
      <w:r>
        <w:rPr>
          <w:lang w:val="fr_FR" w:bidi="fr_FR"/>
        </w:rPr>
        <w:t>2.25</w:t>
      </w:r>
      <w:r>
        <w:rPr>
          <w:lang w:val="fr_FR" w:bidi="fr_FR"/>
        </w:rPr>
        <w:t xml:space="preserve"> ; </w:t>
      </w:r>
      <w:r>
        <w:rPr>
          <w:lang w:val="fr_FR" w:bidi="fr_FR"/>
        </w:rPr>
        <w:t>4.19</w:t>
      </w:r>
      <w:r>
        <w:rPr>
          <w:lang w:val="fr_FR" w:bidi="fr_FR"/>
        </w:rPr>
        <w:t xml:space="preserve"> ; </w:t>
      </w:r>
      <w:r>
        <w:rPr>
          <w:lang w:val="fr_FR" w:bidi="fr_FR"/>
        </w:rPr>
        <w:t>Ap 6.9</w:t>
      </w:r>
      <w:r>
        <w:rPr>
          <w:lang w:val="fr_FR" w:bidi="fr_FR"/>
        </w:rPr>
        <w:t xml:space="preserve"> ; </w:t>
      </w:r>
      <w:r>
        <w:rPr>
          <w:lang w:val="fr_FR" w:bidi="fr_FR"/>
        </w:rPr>
        <w:t>20.4</w:t>
      </w:r>
      <w:r>
        <w:rPr>
          <w:lang w:val="fr_FR" w:bidi="fr_FR"/>
        </w:rPr>
        <w:t>). Dans ces passages, « âme » peut désigner ce qui en l'être humain n'est pas physique ou peut désigner une partie de l'homme qui continue à exister avec Dieu en attendant la résurrection.</w:t>
      </w:r>
    </w:p>
    <w:p>
      <w:pPr/>
      <w:r>
        <w:rPr>
          <w:lang w:val="fr_FR" w:bidi="fr_FR"/>
        </w:rPr>
      </w:r>
      <w:r>
        <w:rPr>
          <w:i/>
          <w:lang w:val="fr_FR" w:bidi="fr_FR"/>
        </w:rPr>
        <w:t>Voir aussi</w:t>
      </w:r>
      <w:r>
        <w:rPr>
          <w:lang w:val="fr_FR" w:bidi="fr_FR"/>
        </w:rPr>
        <w:t xml:space="preserve"> </w:t>
      </w:r>
      <w:r>
        <w:rPr>
          <w:lang w:val="fr_FR" w:bidi="fr_FR"/>
        </w:rPr>
        <w:t>être humain</w:t>
      </w:r>
      <w:r>
        <w:rPr>
          <w:lang w:val="fr_FR" w:bidi="fr_FR"/>
        </w:rPr>
        <w:t xml:space="preserve"> ; </w:t>
      </w:r>
      <w:r>
        <w:rPr>
          <w:lang w:val="fr_FR" w:bidi="fr_FR"/>
        </w:rPr>
        <w:t>esprit humain</w:t>
      </w:r>
      <w:r>
        <w:rPr>
          <w:lang w:val="fr_FR" w:bidi="fr_FR"/>
        </w:rPr>
        <w:t>.</w:t>
      </w:r>
      <w:r>
        <w:rPr>
          <w:lang w:val="fr_FR" w:bidi="fr_FR"/>
        </w:rPr>
      </w:r>
      <w:r>
        <w:rPr>
          <w:lang w:val="fr_FR" w:bidi="fr_FR"/>
        </w:rPr>
      </w:r>
    </w:p>
    <w:p>
      <w:pPr/>
      <w:r>
        <w:rPr>
          <w:lang w:val="fr_FR" w:bidi="fr_FR"/>
        </w:rPr>
      </w:r>
    </w:p>
    <w:p>
      <w:pPr>
        <w:pStyle w:val="Heading2"/>
      </w:pPr>
      <w:r>
        <w:rPr>
          <w:lang w:val="fr_FR" w:bidi="fr_FR"/>
        </w:rPr>
        <w:t>Amead</w:t>
      </w:r>
      <w:r>
        <w:rPr>
          <w:lang w:val="fr_FR" w:bidi="fr_FR"/>
        </w:rPr>
      </w:r>
    </w:p>
    <w:p>
      <w:pPr/>
      <w:r>
        <w:rPr>
          <w:lang w:val="fr_FR" w:bidi="fr_FR"/>
        </w:rPr>
      </w:r>
      <w:r>
        <w:rPr>
          <w:lang w:val="fr_FR" w:bidi="fr_FR"/>
        </w:rPr>
        <w:t>Ville dans le nord de la Palestine près du mont Carmel situé dans les limites du territoire d'Aser (</w:t>
      </w:r>
      <w:r>
        <w:rPr>
          <w:lang w:val="fr_FR" w:bidi="fr_FR"/>
        </w:rPr>
        <w:t>Jos 19.26</w:t>
      </w:r>
      <w:r>
        <w:rPr>
          <w:lang w:val="fr_FR" w:bidi="fr_FR"/>
        </w:rPr>
        <w:t>).</w:t>
      </w:r>
      <w:r>
        <w:rPr>
          <w:lang w:val="fr_FR" w:bidi="fr_FR"/>
        </w:rPr>
      </w:r>
      <w:r>
        <w:rPr>
          <w:lang w:val="fr_FR" w:bidi="fr_FR"/>
        </w:rPr>
      </w:r>
    </w:p>
    <w:p>
      <w:pPr/>
      <w:r>
        <w:rPr>
          <w:lang w:val="fr_FR" w:bidi="fr_FR"/>
        </w:rPr>
      </w:r>
    </w:p>
    <w:p>
      <w:pPr>
        <w:pStyle w:val="Heading2"/>
      </w:pPr>
      <w:r>
        <w:rPr>
          <w:lang w:val="fr_FR" w:bidi="fr_FR"/>
        </w:rPr>
        <w:t>Amen</w:t>
      </w:r>
      <w:r>
        <w:rPr>
          <w:lang w:val="fr_FR" w:bidi="fr_FR"/>
        </w:rPr>
      </w:r>
    </w:p>
    <w:p>
      <w:pPr/>
      <w:r>
        <w:rPr>
          <w:lang w:val="fr_FR" w:bidi="fr_FR"/>
        </w:rPr>
      </w:r>
      <w:r>
        <w:rPr>
          <w:lang w:val="fr_FR" w:bidi="fr_FR"/>
        </w:rPr>
        <w:t>Mot hébreu signifiant « qu'il en soit ainsi » ou « que cela se produise ».</w:t>
      </w:r>
    </w:p>
    <w:p>
      <w:pPr/>
      <w:r>
        <w:rPr>
          <w:lang w:val="fr_FR" w:bidi="fr_FR"/>
        </w:rPr>
      </w:r>
      <w:r>
        <w:rPr>
          <w:lang w:val="fr_FR" w:bidi="fr_FR"/>
        </w:rPr>
        <w:t>Amen vient d'un verbe signifiant « être ferme ou sûr ». Certaines traductions de la Bible conservent toujours le mot hébreu « amen » dans le texte. D'autres le traduisent par une expression telle que « en vérité » ou « je vous dis la vérité ». Certaines traductions l'omettent complètement. En raison de son utilisation dans l'Ancien Testament, « amen » a également été utilisé dans la louange chrétienne et les écrits religieux, y compris le Nouveau Testament grec.</w:t>
      </w:r>
    </w:p>
    <w:p>
      <w:pPr>
        <w:pStyle w:val="Heading3"/>
      </w:pPr>
      <w:r>
        <w:rPr>
          <w:lang w:val="fr_FR" w:bidi="fr_FR"/>
        </w:rPr>
        <w:t>Amen dans l'Ancien Testament</w:t>
      </w:r>
    </w:p>
    <w:p>
      <w:pPr/>
      <w:r>
        <w:rPr>
          <w:lang w:val="fr_FR" w:bidi="fr_FR"/>
        </w:rPr>
      </w:r>
      <w:r>
        <w:rPr>
          <w:lang w:val="fr_FR" w:bidi="fr_FR"/>
        </w:rPr>
        <w:t xml:space="preserve">« Amen » a bien plus de signification que d'être simplement le dernier mot d'une prière. Cette pratique n'est d'ailleurs pas illustrée dans la Bible. Dire « amen » à la fin d'une prière n'était pas courant dans les temps anciens. Dans les près de trente occurrences du mot dans l'Ancien Testament, « amen » apparaît presque toujours comme une réponse à ce qui a précédé. Lorsque quelqu'un le dit en réponse, c'est comme si ce qui avait été dit correspondait à ses propres mots. Ainsi, dans </w:t>
      </w:r>
      <w:r>
        <w:rPr>
          <w:lang w:val="fr_FR" w:bidi="fr_FR"/>
        </w:rPr>
        <w:t>Deutéronome 27.15–26</w:t>
      </w:r>
      <w:r>
        <w:rPr>
          <w:lang w:val="fr_FR" w:bidi="fr_FR"/>
        </w:rPr>
        <w:t xml:space="preserve"> (où « amen » apparaît douze fois) par exemple, le peuple répondait par « amen » après chaque déclaration d'une malédiction dirigée contre ceux qui désobéissent à Dieu.</w:t>
      </w:r>
    </w:p>
    <w:p>
      <w:pPr/>
      <w:r>
        <w:rPr>
          <w:lang w:val="fr_FR" w:bidi="fr_FR"/>
        </w:rPr>
      </w:r>
      <w:r>
        <w:rPr>
          <w:lang w:val="fr_FR" w:bidi="fr_FR"/>
        </w:rPr>
        <w:t>De même, « amen » est utilisé comme une réponse après des déclarations de promesse, de louange et d'action de grâce (</w:t>
      </w:r>
      <w:r>
        <w:rPr>
          <w:lang w:val="fr_FR" w:bidi="fr_FR"/>
        </w:rPr>
        <w:t>Jr 11.5</w:t>
      </w:r>
      <w:r>
        <w:rPr>
          <w:lang w:val="fr_FR" w:bidi="fr_FR"/>
        </w:rPr>
        <w:t xml:space="preserve"> ; </w:t>
      </w:r>
      <w:r>
        <w:rPr>
          <w:lang w:val="fr_FR" w:bidi="fr_FR"/>
        </w:rPr>
        <w:t>1Ch 16.36</w:t>
      </w:r>
      <w:r>
        <w:rPr>
          <w:lang w:val="fr_FR" w:bidi="fr_FR"/>
        </w:rPr>
        <w:t>). Il était également utilisé comme conclusion aux quatre premiers des cinq « livres » des Psaumes (</w:t>
      </w:r>
      <w:r>
        <w:rPr>
          <w:lang w:val="fr_FR" w:bidi="fr_FR"/>
        </w:rPr>
        <w:t>Ps 41.13</w:t>
      </w:r>
      <w:r>
        <w:rPr>
          <w:lang w:val="fr_FR" w:bidi="fr_FR"/>
        </w:rPr>
        <w:t xml:space="preserve"> ; </w:t>
      </w:r>
      <w:r>
        <w:rPr>
          <w:lang w:val="fr_FR" w:bidi="fr_FR"/>
        </w:rPr>
        <w:t>72.19</w:t>
      </w:r>
      <w:r>
        <w:rPr>
          <w:lang w:val="fr_FR" w:bidi="fr_FR"/>
        </w:rPr>
        <w:t xml:space="preserve"> ; </w:t>
      </w:r>
      <w:r>
        <w:rPr>
          <w:lang w:val="fr_FR" w:bidi="fr_FR"/>
        </w:rPr>
        <w:t>89.52</w:t>
      </w:r>
      <w:r>
        <w:rPr>
          <w:lang w:val="fr_FR" w:bidi="fr_FR"/>
        </w:rPr>
        <w:t xml:space="preserve"> ; </w:t>
      </w:r>
      <w:r>
        <w:rPr>
          <w:lang w:val="fr_FR" w:bidi="fr_FR"/>
        </w:rPr>
        <w:t>106.48</w:t>
      </w:r>
      <w:r>
        <w:rPr>
          <w:lang w:val="fr_FR" w:bidi="fr_FR"/>
        </w:rPr>
        <w:t xml:space="preserve">). Les seules exceptions dans l'Ancien Testament sont deux occurrences dans </w:t>
      </w:r>
      <w:r>
        <w:rPr>
          <w:lang w:val="fr_FR" w:bidi="fr_FR"/>
        </w:rPr>
        <w:t>Ésaïe 65.16</w:t>
      </w:r>
      <w:r>
        <w:rPr>
          <w:lang w:val="fr_FR" w:bidi="fr_FR"/>
        </w:rPr>
        <w:t>. Là, l'expression « le Dieu d'amen » ou « le Dieu de vérité » souligne que Dieu est celui qui est « ferme ». Dieu est complètement digne de confiance et accomplit fidèlement ses promesses.</w:t>
      </w:r>
    </w:p>
    <w:p>
      <w:pPr>
        <w:pStyle w:val="Heading3"/>
      </w:pPr>
      <w:r>
        <w:rPr>
          <w:lang w:val="fr_FR" w:bidi="fr_FR"/>
        </w:rPr>
        <w:t>Amen dans le Nouveau Testament</w:t>
      </w:r>
    </w:p>
    <w:p>
      <w:pPr/>
      <w:r>
        <w:rPr>
          <w:lang w:val="fr_FR" w:bidi="fr_FR"/>
        </w:rPr>
      </w:r>
      <w:r>
        <w:rPr>
          <w:lang w:val="fr_FR" w:bidi="fr_FR"/>
        </w:rPr>
        <w:t>L'utilisation d'« amen » comme réponse à une déclaration précédente se poursuit dans les lettres du Nouveau Testament et le livre de l'Apocalypse. Il apparaît après chacun des éléments suivants :</w:t>
      </w:r>
    </w:p>
    <w:p>
      <w:pPr>
        <w:pStyle w:val="ListNumber"/>
        <w:numPr>
          <w:ilvl w:val="0"/>
          <w:numId w:val="72"/>
        </w:numPr>
        <w:spacing w:line="240" w:lineRule="auto"/>
        <w:ind w:left="720"/>
      </w:pPr>
      <w:r>
        <w:rPr>
          <w:lang w:val="fr_FR" w:bidi="fr_FR"/>
        </w:rPr>
      </w:r>
      <w:r>
        <w:rPr>
          <w:lang w:val="fr_FR" w:bidi="fr_FR"/>
        </w:rPr>
        <w:t>Doxologies ou déclarations de louange (</w:t>
      </w:r>
      <w:r>
        <w:rPr>
          <w:lang w:val="fr_FR" w:bidi="fr_FR"/>
        </w:rPr>
        <w:t>Ep 3.21</w:t>
      </w:r>
      <w:r>
        <w:rPr>
          <w:lang w:val="fr_FR" w:bidi="fr_FR"/>
        </w:rPr>
        <w:t>)</w:t>
      </w:r>
    </w:p>
    <w:p>
      <w:pPr>
        <w:pStyle w:val="ListNumber"/>
        <w:spacing w:line="240" w:lineRule="auto"/>
        <w:ind w:left="720"/>
      </w:pPr>
      <w:r>
        <w:rPr>
          <w:lang w:val="fr_FR" w:bidi="fr_FR"/>
        </w:rPr>
      </w:r>
      <w:r>
        <w:rPr>
          <w:lang w:val="fr_FR" w:bidi="fr_FR"/>
        </w:rPr>
        <w:t>Bénédictions ou déclarations de bénédiction (</w:t>
      </w:r>
      <w:r>
        <w:rPr>
          <w:lang w:val="fr_FR" w:bidi="fr_FR"/>
        </w:rPr>
        <w:t>Ga 6.18</w:t>
      </w:r>
      <w:r>
        <w:rPr>
          <w:lang w:val="fr_FR" w:bidi="fr_FR"/>
        </w:rPr>
        <w:t>)</w:t>
      </w:r>
    </w:p>
    <w:p>
      <w:pPr>
        <w:pStyle w:val="ListNumber"/>
        <w:spacing w:line="240" w:lineRule="auto"/>
        <w:ind w:left="720"/>
      </w:pPr>
      <w:r>
        <w:rPr>
          <w:lang w:val="fr_FR" w:bidi="fr_FR"/>
        </w:rPr>
      </w:r>
      <w:r>
        <w:rPr>
          <w:lang w:val="fr_FR" w:bidi="fr_FR"/>
        </w:rPr>
        <w:t>Actions de grâce (</w:t>
      </w:r>
      <w:r>
        <w:rPr>
          <w:lang w:val="fr_FR" w:bidi="fr_FR"/>
        </w:rPr>
        <w:t>1Co 14.16</w:t>
      </w:r>
      <w:r>
        <w:rPr>
          <w:lang w:val="fr_FR" w:bidi="fr_FR"/>
        </w:rPr>
        <w:t>)</w:t>
      </w:r>
    </w:p>
    <w:p>
      <w:pPr>
        <w:pStyle w:val="ListNumber"/>
        <w:spacing w:line="240" w:lineRule="auto"/>
        <w:ind w:left="720"/>
      </w:pPr>
      <w:r>
        <w:rPr>
          <w:lang w:val="fr_FR" w:bidi="fr_FR"/>
        </w:rPr>
      </w:r>
      <w:r>
        <w:rPr>
          <w:lang w:val="fr_FR" w:bidi="fr_FR"/>
        </w:rPr>
        <w:t>Prophéties (</w:t>
      </w:r>
      <w:r>
        <w:rPr>
          <w:lang w:val="fr_FR" w:bidi="fr_FR"/>
        </w:rPr>
        <w:t>Ap 1.7</w:t>
      </w:r>
      <w:r>
        <w:rPr>
          <w:lang w:val="fr_FR" w:bidi="fr_FR"/>
        </w:rPr>
        <w:t>)</w:t>
      </w:r>
    </w:p>
    <w:p>
      <w:pPr>
        <w:pStyle w:val="ListNumber"/>
        <w:spacing w:line="240" w:lineRule="auto"/>
        <w:ind w:left="720"/>
      </w:pPr>
      <w:r>
        <w:rPr>
          <w:lang w:val="fr_FR" w:bidi="fr_FR"/>
        </w:rPr>
      </w:r>
      <w:r>
        <w:rPr>
          <w:lang w:val="fr_FR" w:bidi="fr_FR"/>
        </w:rPr>
        <w:t>Déclarations de louange (</w:t>
      </w:r>
      <w:r>
        <w:rPr>
          <w:lang w:val="fr_FR" w:bidi="fr_FR"/>
        </w:rPr>
        <w:t>Ap 7.12</w:t>
      </w:r>
      <w:r>
        <w:rPr>
          <w:lang w:val="fr_FR" w:bidi="fr_FR"/>
        </w:rPr>
        <w:t>)</w:t>
      </w:r>
    </w:p>
    <w:p>
      <w:pPr/>
      <w:r>
        <w:rPr>
          <w:lang w:val="fr_FR" w:bidi="fr_FR"/>
        </w:rPr>
      </w:r>
      <w:r>
        <w:rPr>
          <w:lang w:val="fr_FR" w:bidi="fr_FR"/>
        </w:rPr>
        <w:t xml:space="preserve">D'après </w:t>
      </w:r>
      <w:r>
        <w:rPr>
          <w:lang w:val="fr_FR" w:bidi="fr_FR"/>
        </w:rPr>
        <w:t>1 Corinthiens 14.16,</w:t>
      </w:r>
      <w:r>
        <w:rPr>
          <w:lang w:val="fr_FR" w:bidi="fr_FR"/>
        </w:rPr>
        <w:t xml:space="preserve"> il est clair qu'une réponse par « amen » après une déclaration de remerciement était un moyen pour les fidèles de participer en montrant leur accord avec ce qui avait été dit.</w:t>
      </w:r>
      <w:r>
        <w:rPr>
          <w:lang w:val="fr_FR" w:bidi="fr_FR"/>
        </w:rPr>
      </w:r>
      <w:r>
        <w:rPr>
          <w:lang w:val="fr_FR" w:bidi="fr_FR"/>
        </w:rPr>
      </w:r>
    </w:p>
    <w:p>
      <w:pPr/>
      <w:r>
        <w:rPr>
          <w:lang w:val="fr_FR" w:bidi="fr_FR"/>
        </w:rPr>
      </w:r>
    </w:p>
    <w:p>
      <w:pPr>
        <w:pStyle w:val="Heading2"/>
      </w:pPr>
      <w:r>
        <w:rPr>
          <w:lang w:val="fr_FR" w:bidi="fr_FR"/>
        </w:rPr>
        <w:t>amertume, bile, fiel, venin, poison</w:t>
      </w:r>
      <w:r>
        <w:rPr>
          <w:lang w:val="fr_FR" w:bidi="fr_FR"/>
        </w:rPr>
      </w:r>
    </w:p>
    <w:p>
      <w:pPr>
        <w:pStyle w:val="Heading3"/>
      </w:pPr>
      <w:r>
        <w:rPr>
          <w:lang w:val="fr_FR" w:bidi="fr_FR"/>
        </w:rPr>
        <w:t>Ancien Testament</w:t>
      </w:r>
    </w:p>
    <w:p>
      <w:pPr/>
      <w:r>
        <w:rPr>
          <w:lang w:val="fr_FR" w:bidi="fr_FR"/>
        </w:rPr>
      </w:r>
      <w:r>
        <w:rPr>
          <w:lang w:val="fr_FR" w:bidi="fr_FR"/>
        </w:rPr>
        <w:t xml:space="preserve">Dans l'Ancien Testament (AT), le concept d'amertume est souvent exprimé par des mots provenant de la racine hébraïque </w:t>
      </w:r>
      <w:r>
        <w:rPr>
          <w:i/>
          <w:lang w:val="fr_FR" w:bidi="fr_FR"/>
        </w:rPr>
        <w:t>marar</w:t>
      </w:r>
      <w:r>
        <w:rPr>
          <w:lang w:val="fr_FR" w:bidi="fr_FR"/>
        </w:rPr>
        <w:t>. Ces mots apparentés (noms, adjectif, verbe), qui représentent et expriment l'amertume dans l'AT, sont traduits par divers mots en français.</w:t>
      </w:r>
    </w:p>
    <w:p>
      <w:pPr>
        <w:pStyle w:val="ListNumber"/>
        <w:numPr>
          <w:ilvl w:val="0"/>
          <w:numId w:val="73"/>
        </w:numPr>
        <w:spacing w:line="240" w:lineRule="auto"/>
        <w:ind w:left="720"/>
      </w:pPr>
      <w:r>
        <w:rPr>
          <w:lang w:val="fr_FR" w:bidi="fr_FR"/>
        </w:rPr>
      </w:r>
      <w:r>
        <w:rPr>
          <w:b/>
          <w:lang w:val="fr_FR" w:bidi="fr_FR"/>
        </w:rPr>
        <w:t xml:space="preserve">Bile </w:t>
      </w:r>
      <w:r>
        <w:rPr>
          <w:lang w:val="fr_FR" w:bidi="fr_FR"/>
        </w:rPr>
        <w:t>ou</w:t>
      </w:r>
      <w:r>
        <w:rPr>
          <w:b/>
          <w:lang w:val="fr_FR" w:bidi="fr_FR"/>
        </w:rPr>
        <w:t xml:space="preserve"> fiel. </w:t>
      </w:r>
      <w:r>
        <w:rPr>
          <w:lang w:val="fr_FR" w:bidi="fr_FR"/>
        </w:rPr>
        <w:t xml:space="preserve">La bile est un liquide jaunâtre amer secrété par le foie et stocké par la vésicule biliaire. Le mot hébreu correspondant désigne la bile en tant que liquide amer et n'est utilisé que dans </w:t>
      </w:r>
      <w:r>
        <w:rPr>
          <w:lang w:val="fr_FR" w:bidi="fr_FR"/>
        </w:rPr>
        <w:t>Job 16.13</w:t>
      </w:r>
      <w:r>
        <w:rPr>
          <w:lang w:val="fr_FR" w:bidi="fr_FR"/>
        </w:rPr>
        <w:t xml:space="preserve">. Il est traduit « bile » ou « fiel » (voir Lausanne et Darby). Noter qu'en français, les deux mots sont largement synonymes. « Bile » est le mot technique qui correspond au liquide produit par le foie et peut, au sens figuré, désigner la colère ou la tristesse. « Fiel » désigne le même liquide stocké par la vésicule biliaire et peut aussi plus généralement désigner (a) une substance amère ou (b) un sentiment d'amertume et de douleur. </w:t>
        <w:br/>
      </w:r>
      <w:r>
        <w:rPr>
          <w:lang w:val="fr_FR" w:bidi="fr_FR"/>
        </w:rPr>
        <w:t>Étant donné l'étendue du sens de ces deux mots en français, ils sont également utilisés pour traduire d'autres mots hébreux de la même famille qui désignent quelque chose d'amer, soit au sens propre, soit au sens figuré.</w:t>
      </w:r>
    </w:p>
    <w:p>
      <w:pPr>
        <w:pStyle w:val="ListNumber"/>
        <w:spacing w:line="240" w:lineRule="auto"/>
        <w:ind w:left="720"/>
      </w:pPr>
      <w:r>
        <w:rPr>
          <w:lang w:val="fr_FR" w:bidi="fr_FR"/>
        </w:rPr>
      </w:r>
      <w:r>
        <w:rPr>
          <w:b/>
          <w:lang w:val="fr_FR" w:bidi="fr_FR"/>
        </w:rPr>
        <w:t>Venin</w:t>
      </w:r>
      <w:r>
        <w:rPr>
          <w:lang w:val="fr_FR" w:bidi="fr_FR"/>
        </w:rPr>
        <w:t xml:space="preserve">. Un autre nom hébreu très proche de celui qui est traduit « bile » ou « fiel » désigne plus généralement ce qui est amer, comme du venin de serpent, du poison, de la bile ou du fiel. Il est traduit « venin »/« fiel »/« entrailles »/«ventre »/« foie » dans les versions françaises (voir </w:t>
      </w:r>
      <w:r>
        <w:rPr>
          <w:lang w:val="fr_FR" w:bidi="fr_FR"/>
        </w:rPr>
        <w:t>Jb 20.14</w:t>
      </w:r>
      <w:r>
        <w:rPr>
          <w:lang w:val="fr_FR" w:bidi="fr_FR"/>
        </w:rPr>
        <w:t xml:space="preserve">, </w:t>
      </w:r>
      <w:r>
        <w:rPr>
          <w:lang w:val="fr_FR" w:bidi="fr_FR"/>
        </w:rPr>
        <w:t xml:space="preserve">Jb 20.25, </w:t>
      </w:r>
      <w:r>
        <w:rPr>
          <w:lang w:val="fr_FR" w:bidi="fr_FR"/>
        </w:rPr>
        <w:t>Bible Annotée, Ostervald, Lausanne, Darby).</w:t>
      </w:r>
    </w:p>
    <w:p>
      <w:pPr>
        <w:pStyle w:val="ListNumber"/>
        <w:spacing w:line="240" w:lineRule="auto"/>
        <w:ind w:left="720"/>
      </w:pPr>
      <w:r>
        <w:rPr>
          <w:lang w:val="fr_FR" w:bidi="fr_FR"/>
        </w:rPr>
      </w:r>
      <w:r>
        <w:rPr>
          <w:b/>
          <w:lang w:val="fr_FR" w:bidi="fr_FR"/>
        </w:rPr>
        <w:t>Amer, amertume</w:t>
      </w:r>
      <w:r>
        <w:rPr>
          <w:lang w:val="fr_FR" w:bidi="fr_FR"/>
        </w:rPr>
        <w:t>. D'autres mots hébraïques de même racine se traduisent de façon plus diverse en français (amer, meurtrier, mortel, violent, cruel, etc.), voir en particulier Deutéronome 32.24 et Job 13.26.</w:t>
      </w:r>
    </w:p>
    <w:p>
      <w:pPr>
        <w:pStyle w:val="Heading3"/>
      </w:pPr>
      <w:r>
        <w:rPr>
          <w:lang w:val="fr_FR" w:bidi="fr_FR"/>
        </w:rPr>
        <w:t>Nouveau Testament</w:t>
      </w:r>
    </w:p>
    <w:p>
      <w:pPr/>
      <w:r>
        <w:rPr>
          <w:lang w:val="fr_FR" w:bidi="fr_FR"/>
        </w:rPr>
      </w:r>
      <w:r>
        <w:rPr>
          <w:lang w:val="fr_FR" w:bidi="fr_FR"/>
        </w:rPr>
        <w:t xml:space="preserve">Dans le Nouveau Testament, le mot </w:t>
      </w:r>
      <w:r>
        <w:rPr>
          <w:b/>
          <w:lang w:val="fr_FR" w:bidi="fr_FR"/>
        </w:rPr>
        <w:t>fiel</w:t>
      </w:r>
      <w:r>
        <w:rPr>
          <w:lang w:val="fr_FR" w:bidi="fr_FR"/>
        </w:rPr>
        <w:t xml:space="preserve"> désigne également une substance de goût amer qui pouvait être mélangée à du vin. Ce mélange servait probablement à étourdir et atténuer la douleur. C'est ce mélange qui a été proposé à Jésus sur la croix (</w:t>
      </w:r>
      <w:r>
        <w:rPr>
          <w:lang w:val="fr_FR" w:bidi="fr_FR"/>
        </w:rPr>
        <w:t>Mt 27.34)</w:t>
      </w:r>
      <w:r>
        <w:rPr>
          <w:lang w:val="fr_FR" w:bidi="fr_FR"/>
        </w:rPr>
        <w:t xml:space="preserve"> et qu'il a refusé. Le passage parallèle, </w:t>
      </w:r>
      <w:r>
        <w:rPr>
          <w:lang w:val="fr_FR" w:bidi="fr_FR"/>
        </w:rPr>
        <w:t>Marc 15.23</w:t>
      </w:r>
      <w:r>
        <w:rPr>
          <w:lang w:val="fr_FR" w:bidi="fr_FR"/>
        </w:rPr>
        <w:t xml:space="preserve">, précise que c'était du vin mêlé de myrrhe. </w:t>
      </w:r>
    </w:p>
    <w:p>
      <w:pPr/>
      <w:r>
        <w:rPr>
          <w:lang w:val="fr_FR" w:bidi="fr_FR"/>
        </w:rPr>
      </w:r>
      <w:r>
        <w:rPr>
          <w:lang w:val="fr_FR" w:bidi="fr_FR"/>
        </w:rPr>
        <w:t xml:space="preserve">Ce mot est aussi utilisé au sens figuré : dans </w:t>
      </w:r>
      <w:r>
        <w:rPr>
          <w:lang w:val="fr_FR" w:bidi="fr_FR"/>
        </w:rPr>
        <w:t>Actes 8.23,</w:t>
      </w:r>
      <w:r>
        <w:rPr>
          <w:lang w:val="fr_FR" w:bidi="fr_FR"/>
        </w:rPr>
        <w:t xml:space="preserve"> Pierre décrit l'état spirituel de Simon le magicien comme celui de quelqu'un qui est « </w:t>
      </w:r>
      <w:r>
        <w:rPr>
          <w:lang w:val="fr_FR" w:bidi="fr_FR"/>
        </w:rPr>
        <w:t>dans un fiel amer</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améthyste</w:t>
      </w:r>
      <w:r>
        <w:rPr>
          <w:lang w:val="fr_FR" w:bidi="fr_FR"/>
        </w:rPr>
      </w:r>
    </w:p>
    <w:p>
      <w:pPr/>
      <w:r>
        <w:rPr>
          <w:lang w:val="fr_FR" w:bidi="fr_FR"/>
        </w:rPr>
      </w:r>
      <w:r>
        <w:rPr>
          <w:lang w:val="fr_FR" w:bidi="fr_FR"/>
        </w:rPr>
        <w:t>L’améthyste est une pierre transparente de couleur pourpre (un rouge profond et vif) ou violette. Il s'agit d'un oxyde de silicium de quartz cristallin transparent. Elle est utilisée pour en faire des bijoux et d'autres ornements.</w:t>
      </w:r>
    </w:p>
    <w:p>
      <w:pPr/>
      <w:r>
        <w:rPr>
          <w:lang w:val="fr_FR" w:bidi="fr_FR"/>
        </w:rPr>
      </w:r>
      <w:r>
        <w:rPr>
          <w:lang w:val="fr_FR" w:bidi="fr_FR"/>
        </w:rPr>
        <w:t>L’améthyste était l’une des pierres du pectoral du souverain sacrificateur (</w:t>
      </w:r>
      <w:r>
        <w:rPr>
          <w:lang w:val="fr_FR" w:bidi="fr_FR"/>
        </w:rPr>
        <w:t>Ex 28.19</w:t>
      </w:r>
      <w:r>
        <w:rPr>
          <w:lang w:val="fr_FR" w:bidi="fr_FR"/>
        </w:rPr>
        <w:t xml:space="preserve"> ; </w:t>
      </w:r>
      <w:r>
        <w:rPr>
          <w:lang w:val="fr_FR" w:bidi="fr_FR"/>
        </w:rPr>
        <w:t>39.12</w:t>
      </w:r>
      <w:r>
        <w:rPr>
          <w:lang w:val="fr_FR" w:bidi="fr_FR"/>
        </w:rPr>
        <w:t>). Elle fait également partie des fondements de la Nouvelle Jérusalem (</w:t>
      </w:r>
      <w:r>
        <w:rPr>
          <w:lang w:val="fr_FR" w:bidi="fr_FR"/>
        </w:rPr>
        <w:t>Ap 21.20</w:t>
      </w:r>
      <w:r>
        <w:rPr>
          <w:lang w:val="fr_FR" w:bidi="fr_FR"/>
        </w:rPr>
        <w:t>).</w:t>
      </w:r>
    </w:p>
    <w:p>
      <w:pPr/>
      <w:r>
        <w:rPr>
          <w:lang w:val="fr_FR" w:bidi="fr_FR"/>
        </w:rPr>
      </w:r>
      <w:r>
        <w:rPr>
          <w:i/>
          <w:lang w:val="fr_FR" w:bidi="fr_FR"/>
        </w:rPr>
        <w:t>Voir</w:t>
      </w:r>
      <w:r>
        <w:rPr>
          <w:lang w:val="fr_FR" w:bidi="fr_FR"/>
        </w:rPr>
        <w:t xml:space="preserve"> </w:t>
      </w:r>
      <w:r>
        <w:rPr>
          <w:lang w:val="fr_FR" w:bidi="fr_FR"/>
        </w:rPr>
        <w:t>minéraux et métaux</w:t>
      </w:r>
      <w:r>
        <w:rPr>
          <w:lang w:val="fr_FR" w:bidi="fr_FR"/>
        </w:rPr>
        <w:t xml:space="preserve"> et </w:t>
      </w:r>
      <w:r>
        <w:rPr>
          <w:lang w:val="fr_FR" w:bidi="fr_FR"/>
        </w:rPr>
        <w:t>pierres précieuses</w:t>
      </w:r>
      <w:r>
        <w:rPr>
          <w:lang w:val="fr_FR" w:bidi="fr_FR"/>
        </w:rPr>
        <w:t>.</w:t>
      </w:r>
      <w:r>
        <w:rPr>
          <w:lang w:val="fr_FR" w:bidi="fr_FR"/>
        </w:rPr>
      </w:r>
      <w:r>
        <w:rPr>
          <w:lang w:val="fr_FR" w:bidi="fr_FR"/>
        </w:rPr>
      </w:r>
    </w:p>
    <w:p>
      <w:pPr/>
      <w:r>
        <w:rPr>
          <w:lang w:val="fr_FR" w:bidi="fr_FR"/>
        </w:rPr>
      </w:r>
    </w:p>
    <w:p>
      <w:pPr>
        <w:pStyle w:val="Heading2"/>
      </w:pPr>
      <w:r>
        <w:rPr>
          <w:lang w:val="fr_FR" w:bidi="fr_FR"/>
        </w:rPr>
        <w:t>Ami</w:t>
      </w:r>
      <w:r>
        <w:rPr>
          <w:lang w:val="fr_FR" w:bidi="fr_FR"/>
        </w:rPr>
      </w:r>
    </w:p>
    <w:p>
      <w:pPr/>
      <w:r>
        <w:rPr>
          <w:lang w:val="fr_FR" w:bidi="fr_FR"/>
        </w:rPr>
      </w:r>
      <w:r>
        <w:rPr>
          <w:lang w:val="fr_FR" w:bidi="fr_FR"/>
        </w:rPr>
        <w:t>Fonctionnaire à la cour de Salomon. Les descendants d'Ami sont retournés à Jérusalem après l'exil à Babylone (</w:t>
      </w:r>
      <w:r>
        <w:rPr>
          <w:lang w:val="fr_FR" w:bidi="fr_FR"/>
        </w:rPr>
        <w:t>Esd 2.57</w:t>
      </w:r>
      <w:r>
        <w:rPr>
          <w:lang w:val="fr_FR" w:bidi="fr_FR"/>
        </w:rPr>
        <w:t>).</w:t>
      </w:r>
    </w:p>
    <w:p>
      <w:pPr/>
      <w:r>
        <w:rPr>
          <w:lang w:val="fr_FR" w:bidi="fr_FR"/>
        </w:rPr>
      </w:r>
      <w:r>
        <w:rPr>
          <w:lang w:val="fr_FR" w:bidi="fr_FR"/>
        </w:rPr>
        <w:t xml:space="preserve">Ami est aussi orthographié Amon dans </w:t>
      </w:r>
      <w:r>
        <w:rPr>
          <w:lang w:val="fr_FR" w:bidi="fr_FR"/>
        </w:rPr>
        <w:t>Néhémie 7.59</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Amon (Personne) n° 3</w:t>
      </w:r>
      <w:r>
        <w:rPr>
          <w:lang w:val="fr_FR" w:bidi="fr_FR"/>
        </w:rPr>
        <w:t>.</w:t>
      </w:r>
      <w:r>
        <w:rPr>
          <w:lang w:val="fr_FR" w:bidi="fr_FR"/>
        </w:rPr>
      </w:r>
      <w:r>
        <w:rPr>
          <w:lang w:val="fr_FR" w:bidi="fr_FR"/>
        </w:rPr>
      </w:r>
    </w:p>
    <w:p>
      <w:pPr/>
      <w:r>
        <w:rPr>
          <w:lang w:val="fr_FR" w:bidi="fr_FR"/>
        </w:rPr>
      </w:r>
    </w:p>
    <w:p>
      <w:pPr>
        <w:pStyle w:val="Heading2"/>
      </w:pPr>
      <w:r>
        <w:rPr>
          <w:lang w:val="fr_FR" w:bidi="fr_FR"/>
        </w:rPr>
        <w:t>ami, amis</w:t>
      </w:r>
      <w:r>
        <w:rPr>
          <w:lang w:val="fr_FR" w:bidi="fr_FR"/>
        </w:rPr>
      </w:r>
    </w:p>
    <w:p>
      <w:pPr/>
      <w:r>
        <w:rPr>
          <w:lang w:val="fr_FR" w:bidi="fr_FR"/>
        </w:rPr>
      </w:r>
      <w:r>
        <w:rPr>
          <w:lang w:val="fr_FR" w:bidi="fr_FR"/>
        </w:rPr>
        <w:t>Jésus a appelé « amis » certains disciples (</w:t>
      </w:r>
      <w:r>
        <w:rPr>
          <w:lang w:val="fr_FR" w:bidi="fr_FR"/>
        </w:rPr>
        <w:t>Lc 12.4</w:t>
      </w:r>
      <w:r>
        <w:rPr>
          <w:lang w:val="fr_FR" w:bidi="fr_FR"/>
        </w:rPr>
        <w:t xml:space="preserve"> ; </w:t>
      </w:r>
      <w:r>
        <w:rPr>
          <w:lang w:val="fr_FR" w:bidi="fr_FR"/>
        </w:rPr>
        <w:t>Jn 15.14–15</w:t>
      </w:r>
      <w:r>
        <w:rPr>
          <w:lang w:val="fr_FR" w:bidi="fr_FR"/>
        </w:rPr>
        <w:t xml:space="preserve">). Le mot </w:t>
      </w:r>
      <w:r>
        <w:rPr>
          <w:i/>
          <w:lang w:val="fr_FR" w:bidi="fr_FR"/>
        </w:rPr>
        <w:t>ami</w:t>
      </w:r>
      <w:r>
        <w:rPr>
          <w:lang w:val="fr_FR" w:bidi="fr_FR"/>
        </w:rPr>
        <w:t xml:space="preserve"> peut avoir des significations et des nuances différentes selon les cultures, les langues et les contextes dans lesquels il est utilisé. Par exemple en français, le mot « ami » peut désigner quelqu'un auquel on est attaché, avec lequel on a une relation privilégiée, quelqu'un qui a toute notre confiance, ou encore quelqu'un qui nous montre de la bienveillance mais de qui on n'est pas forcément proche. </w:t>
      </w:r>
    </w:p>
    <w:p>
      <w:pPr/>
      <w:r>
        <w:rPr>
          <w:lang w:val="fr_FR" w:bidi="fr_FR"/>
        </w:rPr>
      </w:r>
      <w:r>
        <w:rPr>
          <w:lang w:val="fr_FR" w:bidi="fr_FR"/>
        </w:rPr>
        <w:t xml:space="preserve">Le Nouveau Testament est écrit en grec et utilise le mot grec pour </w:t>
      </w:r>
      <w:r>
        <w:rPr>
          <w:i/>
          <w:lang w:val="fr_FR" w:bidi="fr_FR"/>
        </w:rPr>
        <w:t xml:space="preserve">amis. </w:t>
      </w:r>
      <w:r>
        <w:rPr>
          <w:lang w:val="fr_FR" w:bidi="fr_FR"/>
        </w:rPr>
        <w:t xml:space="preserve">Cependant, les Grecs et les Romains (qui utilisaient aussi la langue grecque) avaient des notions de l'amitié très différentes de celles de beaucoup de cultures d'aujourd'hui. Par exemple, certains groupes philosophiques décrivaient la relation entre leurs membres comme de l'amitié. Ces notions de l'amitié étaient également différentes de la façon dont l'Ancien Testament décrit des relations amicales. </w:t>
      </w:r>
    </w:p>
    <w:p>
      <w:pPr/>
      <w:r>
        <w:rPr>
          <w:lang w:val="fr_FR" w:bidi="fr_FR"/>
        </w:rPr>
      </w:r>
      <w:r>
        <w:rPr>
          <w:lang w:val="fr_FR" w:bidi="fr_FR"/>
        </w:rPr>
        <w:t xml:space="preserve">Même si Jésus a appelé des disciples ses </w:t>
      </w:r>
      <w:r>
        <w:rPr>
          <w:i/>
          <w:lang w:val="fr_FR" w:bidi="fr_FR"/>
        </w:rPr>
        <w:t xml:space="preserve">amis, </w:t>
      </w:r>
      <w:r>
        <w:rPr>
          <w:lang w:val="fr_FR" w:bidi="fr_FR"/>
        </w:rPr>
        <w:t xml:space="preserve">eux ne l'ont pas appelé ainsi. En effet, les premiers chrétiens ne se sont pas fait appeler </w:t>
      </w:r>
      <w:r>
        <w:rPr>
          <w:i/>
          <w:lang w:val="fr_FR" w:bidi="fr_FR"/>
        </w:rPr>
        <w:t xml:space="preserve">les amis de Jésus </w:t>
      </w:r>
      <w:r>
        <w:rPr>
          <w:lang w:val="fr_FR" w:bidi="fr_FR"/>
        </w:rPr>
        <w:t>; ils ont utilisé d'autres mots pour exprimer leur relation avec lui, tels que « disciples » ou « serviteurs ».</w:t>
      </w:r>
      <w:r>
        <w:rPr>
          <w:lang w:val="fr_FR" w:bidi="fr_FR"/>
        </w:rPr>
      </w:r>
      <w:r>
        <w:rPr>
          <w:lang w:val="fr_FR" w:bidi="fr_FR"/>
        </w:rPr>
      </w:r>
    </w:p>
    <w:p>
      <w:pPr/>
      <w:r>
        <w:rPr>
          <w:lang w:val="fr_FR" w:bidi="fr_FR"/>
        </w:rPr>
      </w:r>
    </w:p>
    <w:p>
      <w:pPr>
        <w:pStyle w:val="Heading2"/>
      </w:pPr>
      <w:r>
        <w:rPr>
          <w:lang w:val="fr_FR" w:bidi="fr_FR"/>
        </w:rPr>
        <w:t>amillénarisme</w:t>
      </w:r>
      <w:r>
        <w:rPr>
          <w:lang w:val="fr_FR" w:bidi="fr_FR"/>
        </w:rPr>
      </w:r>
    </w:p>
    <w:p>
      <w:pPr/>
      <w:r>
        <w:rPr>
          <w:lang w:val="fr_FR" w:bidi="fr_FR"/>
        </w:rPr>
      </w:r>
      <w:r>
        <w:rPr>
          <w:lang w:val="fr_FR" w:bidi="fr_FR"/>
        </w:rPr>
        <w:t xml:space="preserve">L'amillénarisme est l'interprétation selon laquelle le règne de mille ans de Christ, qui est décrit dans </w:t>
      </w:r>
      <w:r>
        <w:rPr>
          <w:lang w:val="fr_FR" w:bidi="fr_FR"/>
        </w:rPr>
        <w:t>Apocalypse 20.1–6</w:t>
      </w:r>
      <w:r>
        <w:rPr>
          <w:lang w:val="fr_FR" w:bidi="fr_FR"/>
        </w:rPr>
        <w:t>, n'est pas un événement futur. Selon l'amillénarisme, les « mille ans » sont plutôt un nombre symbolique qui désigne en fait toute la période comprise entre la première venue de Christ (sa vie, sa mort et sa résurrection) et son retour glorieux à la fin des temps. Le règne ainsi décrit est celui de Jésus-Christ sur l'Église, c'est-à-dire son peuple.</w:t>
      </w:r>
    </w:p>
    <w:p>
      <w:pPr/>
      <w:r>
        <w:rPr>
          <w:lang w:val="fr_FR" w:bidi="fr_FR"/>
        </w:rPr>
      </w:r>
      <w:r>
        <w:rPr>
          <w:i/>
          <w:lang w:val="fr_FR" w:bidi="fr_FR"/>
        </w:rPr>
        <w:t>Voir</w:t>
      </w:r>
      <w:r>
        <w:rPr>
          <w:lang w:val="fr_FR" w:bidi="fr_FR"/>
        </w:rPr>
        <w:t xml:space="preserve"> </w:t>
      </w:r>
      <w:r>
        <w:rPr>
          <w:lang w:val="fr_FR" w:bidi="fr_FR"/>
        </w:rPr>
        <w:t>millénaire</w:t>
      </w:r>
      <w:r>
        <w:rPr>
          <w:lang w:val="fr_FR" w:bidi="fr_FR"/>
        </w:rPr>
        <w:t>.</w:t>
      </w:r>
      <w:r>
        <w:rPr>
          <w:lang w:val="fr_FR" w:bidi="fr_FR"/>
        </w:rPr>
      </w:r>
      <w:r>
        <w:rPr>
          <w:lang w:val="fr_FR" w:bidi="fr_FR"/>
        </w:rPr>
      </w:r>
    </w:p>
    <w:p>
      <w:pPr/>
      <w:r>
        <w:rPr>
          <w:lang w:val="fr_FR" w:bidi="fr_FR"/>
        </w:rPr>
      </w:r>
    </w:p>
    <w:p>
      <w:pPr>
        <w:pStyle w:val="Heading2"/>
      </w:pPr>
      <w:r>
        <w:rPr>
          <w:lang w:val="fr_FR" w:bidi="fr_FR"/>
        </w:rPr>
        <w:t>Aminadab</w:t>
      </w:r>
      <w:r>
        <w:rPr>
          <w:lang w:val="fr_FR" w:bidi="fr_FR"/>
        </w:rPr>
      </w:r>
    </w:p>
    <w:p>
      <w:pPr/>
      <w:r>
        <w:rPr>
          <w:lang w:val="fr_FR" w:bidi="fr_FR"/>
        </w:rPr>
      </w:r>
      <w:r>
        <w:rPr>
          <w:lang w:val="fr_FR" w:bidi="fr_FR"/>
        </w:rPr>
        <w:t>Dans la grande majorité des versions françaises, orthographe du nom du fils de Ram dans le Nouveau Testament (</w:t>
      </w:r>
      <w:r>
        <w:rPr>
          <w:lang w:val="fr_FR" w:bidi="fr_FR"/>
        </w:rPr>
        <w:t>Mt 1.4</w:t>
      </w:r>
      <w:r>
        <w:rPr>
          <w:lang w:val="fr_FR" w:bidi="fr_FR"/>
        </w:rPr>
        <w:t xml:space="preserve"> et </w:t>
      </w:r>
      <w:r>
        <w:rPr>
          <w:lang w:val="fr_FR" w:bidi="fr_FR"/>
        </w:rPr>
        <w:t>Lc 3.33</w:t>
      </w:r>
      <w:r>
        <w:rPr>
          <w:lang w:val="fr_FR" w:bidi="fr_FR"/>
        </w:rPr>
        <w:t xml:space="preserve">). Son nom est épelé Amminadab dans l'Ancien Testament. </w:t>
      </w:r>
    </w:p>
    <w:p>
      <w:pPr/>
      <w:r>
        <w:rPr>
          <w:lang w:val="fr_FR" w:bidi="fr_FR"/>
        </w:rPr>
      </w:r>
      <w:r>
        <w:rPr>
          <w:i/>
          <w:lang w:val="fr_FR" w:bidi="fr_FR"/>
        </w:rPr>
        <w:t>Voir</w:t>
      </w:r>
      <w:r>
        <w:rPr>
          <w:lang w:val="fr_FR" w:bidi="fr_FR"/>
        </w:rPr>
        <w:t xml:space="preserve"> </w:t>
      </w:r>
      <w:r>
        <w:rPr>
          <w:lang w:val="fr_FR" w:bidi="fr_FR"/>
        </w:rPr>
        <w:t>Amminadab n° 1</w:t>
      </w:r>
      <w:r>
        <w:rPr>
          <w:lang w:val="fr_FR" w:bidi="fr_FR"/>
        </w:rPr>
        <w:t>.</w:t>
      </w:r>
      <w:r>
        <w:rPr>
          <w:lang w:val="fr_FR" w:bidi="fr_FR"/>
        </w:rPr>
      </w:r>
      <w:r>
        <w:rPr>
          <w:lang w:val="fr_FR" w:bidi="fr_FR"/>
        </w:rPr>
      </w:r>
    </w:p>
    <w:p>
      <w:pPr/>
      <w:r>
        <w:rPr>
          <w:lang w:val="fr_FR" w:bidi="fr_FR"/>
        </w:rPr>
      </w:r>
    </w:p>
    <w:p>
      <w:pPr>
        <w:pStyle w:val="Heading2"/>
      </w:pPr>
      <w:r>
        <w:rPr>
          <w:lang w:val="fr_FR" w:bidi="fr_FR"/>
        </w:rPr>
        <w:t>Aminadab, Haminadab, Ammi-Nadib</w:t>
      </w:r>
      <w:r>
        <w:rPr>
          <w:lang w:val="fr_FR" w:bidi="fr_FR"/>
        </w:rPr>
      </w:r>
    </w:p>
    <w:p>
      <w:pPr/>
      <w:r>
        <w:rPr>
          <w:lang w:val="fr_FR" w:bidi="fr_FR"/>
        </w:rPr>
      </w:r>
      <w:r>
        <w:rPr>
          <w:lang w:val="fr_FR" w:bidi="fr_FR"/>
        </w:rPr>
        <w:t>Mot qui apparaît</w:t>
      </w:r>
      <w:r>
        <w:rPr>
          <w:lang w:val="fr_FR" w:bidi="fr_FR"/>
        </w:rPr>
        <w:t xml:space="preserve"> dans certaines versions françaises du </w:t>
      </w:r>
      <w:r>
        <w:rPr>
          <w:lang w:val="fr_FR" w:bidi="fr_FR"/>
        </w:rPr>
        <w:t xml:space="preserve">Cantique des cantiques 6.12. </w:t>
      </w:r>
      <w:r>
        <w:rPr>
          <w:lang w:val="fr_FR" w:bidi="fr_FR"/>
        </w:rPr>
        <w:t xml:space="preserve">Les versions les plus modernes ne considèrent pas ce terme comme un nom propre et traduisent de différentes façons : </w:t>
      </w:r>
    </w:p>
    <w:p>
      <w:pPr>
        <w:pStyle w:val="ListBullet"/>
        <w:spacing w:line="240" w:lineRule="auto"/>
        <w:ind w:left="720"/>
      </w:pPr>
      <w:r>
        <w:rPr>
          <w:lang w:val="fr_FR" w:bidi="fr_FR"/>
        </w:rPr>
      </w:r>
      <w:r>
        <w:rPr>
          <w:lang w:val="fr_FR" w:bidi="fr_FR"/>
        </w:rPr>
        <w:t>« mon noble peuple » (Segond 21)</w:t>
      </w:r>
    </w:p>
    <w:p>
      <w:pPr>
        <w:pStyle w:val="ListBullet"/>
        <w:spacing w:line="240" w:lineRule="auto"/>
        <w:ind w:left="720"/>
      </w:pPr>
      <w:r>
        <w:rPr>
          <w:lang w:val="fr_FR" w:bidi="fr_FR"/>
        </w:rPr>
      </w:r>
      <w:r>
        <w:rPr>
          <w:lang w:val="fr_FR" w:bidi="fr_FR"/>
        </w:rPr>
        <w:t>« peuple de franche volonté » (Darby)</w:t>
      </w:r>
    </w:p>
    <w:p>
      <w:pPr>
        <w:pStyle w:val="ListBullet"/>
        <w:spacing w:line="240" w:lineRule="auto"/>
        <w:ind w:left="720"/>
      </w:pPr>
      <w:r>
        <w:rPr>
          <w:lang w:val="fr_FR" w:bidi="fr_FR"/>
        </w:rPr>
      </w:r>
      <w:r>
        <w:rPr>
          <w:lang w:val="fr_FR" w:bidi="fr_FR"/>
        </w:rPr>
        <w:t>« peuple-prince » (Traduction officielle liturgique)</w:t>
      </w:r>
    </w:p>
    <w:p>
      <w:pPr>
        <w:pStyle w:val="ListBullet"/>
        <w:spacing w:line="240" w:lineRule="auto"/>
        <w:ind w:left="720"/>
      </w:pPr>
      <w:r>
        <w:rPr>
          <w:lang w:val="fr_FR" w:bidi="fr_FR"/>
        </w:rPr>
      </w:r>
      <w:r>
        <w:rPr>
          <w:lang w:val="fr_FR" w:bidi="fr_FR"/>
        </w:rPr>
        <w:t>« peuple généreux » (Bible juive complète)</w:t>
      </w:r>
    </w:p>
    <w:p>
      <w:pPr>
        <w:pStyle w:val="ListBullet"/>
        <w:spacing w:line="240" w:lineRule="auto"/>
        <w:ind w:left="720"/>
      </w:pPr>
      <w:r>
        <w:rPr>
          <w:lang w:val="fr_FR" w:bidi="fr_FR"/>
        </w:rPr>
      </w:r>
      <w:r>
        <w:rPr>
          <w:lang w:val="fr_FR" w:bidi="fr_FR"/>
        </w:rPr>
        <w:t>« fille de noble famille » (Parole de vie, voir aussi Traduction Œcuménique, Nouvelle Français courant)</w:t>
      </w:r>
      <w:r>
        <w:rPr>
          <w:lang w:val="fr_FR" w:bidi="fr_FR"/>
        </w:rPr>
      </w:r>
      <w:r>
        <w:rPr>
          <w:lang w:val="fr_FR" w:bidi="fr_FR"/>
        </w:rPr>
      </w:r>
    </w:p>
    <w:p>
      <w:pPr/>
      <w:r>
        <w:rPr>
          <w:lang w:val="fr_FR" w:bidi="fr_FR"/>
        </w:rPr>
      </w:r>
    </w:p>
    <w:p>
      <w:pPr>
        <w:pStyle w:val="Heading2"/>
      </w:pPr>
      <w:r>
        <w:rPr>
          <w:lang w:val="fr_FR" w:bidi="fr_FR"/>
        </w:rPr>
        <w:t>Amitthaï</w:t>
      </w:r>
      <w:r>
        <w:rPr>
          <w:lang w:val="fr_FR" w:bidi="fr_FR"/>
        </w:rPr>
      </w:r>
    </w:p>
    <w:p>
      <w:pPr/>
      <w:r>
        <w:rPr>
          <w:lang w:val="fr_FR" w:bidi="fr_FR"/>
        </w:rPr>
      </w:r>
      <w:r>
        <w:rPr>
          <w:lang w:val="fr_FR" w:bidi="fr_FR"/>
        </w:rPr>
        <w:t>Père du prophète Jonas de la tribu de Zabulon, Amitthaï venait du petit village de Gath-Hépher. Gath-Hépher se trouve au nord-est de Nazareth (</w:t>
      </w:r>
      <w:r>
        <w:rPr>
          <w:lang w:val="fr_FR" w:bidi="fr_FR"/>
        </w:rPr>
        <w:t>2R 14.25</w:t>
      </w:r>
      <w:r>
        <w:rPr>
          <w:lang w:val="fr_FR" w:bidi="fr_FR"/>
        </w:rPr>
        <w:t xml:space="preserve"> ; </w:t>
      </w:r>
      <w:r>
        <w:rPr>
          <w:lang w:val="fr_FR" w:bidi="fr_FR"/>
        </w:rPr>
        <w:t>Jon 1.1</w:t>
      </w:r>
      <w:r>
        <w:rPr>
          <w:lang w:val="fr_FR" w:bidi="fr_FR"/>
        </w:rPr>
        <w:t>).</w:t>
      </w:r>
      <w:r>
        <w:rPr>
          <w:lang w:val="fr_FR" w:bidi="fr_FR"/>
        </w:rPr>
      </w:r>
      <w:r>
        <w:rPr>
          <w:lang w:val="fr_FR" w:bidi="fr_FR"/>
        </w:rPr>
      </w:r>
    </w:p>
    <w:p>
      <w:pPr/>
      <w:r>
        <w:rPr>
          <w:lang w:val="fr_FR" w:bidi="fr_FR"/>
        </w:rPr>
      </w:r>
    </w:p>
    <w:p>
      <w:pPr>
        <w:pStyle w:val="Heading2"/>
      </w:pPr>
      <w:r>
        <w:rPr>
          <w:lang w:val="fr_FR" w:bidi="fr_FR"/>
        </w:rPr>
        <w:t>Amma</w:t>
      </w:r>
      <w:r>
        <w:rPr>
          <w:lang w:val="fr_FR" w:bidi="fr_FR"/>
        </w:rPr>
      </w:r>
    </w:p>
    <w:p>
      <w:pPr/>
      <w:r>
        <w:rPr>
          <w:lang w:val="fr_FR" w:bidi="fr_FR"/>
        </w:rPr>
      </w:r>
      <w:r>
        <w:rPr>
          <w:lang w:val="fr_FR" w:bidi="fr_FR"/>
        </w:rPr>
        <w:t>Colline au nord de Jérusalem dans la région de Gabaon. Une bataille y a eu lieu entre les troupes de David sous Joab et les troupes d'Isch-Boscheth sous Abner. Cette bataille a déclenché une longue guerre entre les partisans de Saül et ceux de David (</w:t>
      </w:r>
      <w:r>
        <w:rPr>
          <w:lang w:val="fr_FR" w:bidi="fr_FR"/>
        </w:rPr>
        <w:t>2S 2.24–32</w:t>
      </w:r>
      <w:r>
        <w:rPr>
          <w:lang w:val="fr_FR" w:bidi="fr_FR"/>
        </w:rPr>
        <w:t xml:space="preserve"> ; </w:t>
      </w:r>
      <w:r>
        <w:rPr>
          <w:lang w:val="fr_FR" w:bidi="fr_FR"/>
        </w:rPr>
        <w:t>3.1</w:t>
      </w:r>
      <w:r>
        <w:rPr>
          <w:lang w:val="fr_FR" w:bidi="fr_FR"/>
        </w:rPr>
        <w:t>).</w:t>
      </w:r>
      <w:r>
        <w:rPr>
          <w:lang w:val="fr_FR" w:bidi="fr_FR"/>
        </w:rPr>
      </w:r>
      <w:r>
        <w:rPr>
          <w:lang w:val="fr_FR" w:bidi="fr_FR"/>
        </w:rPr>
      </w:r>
    </w:p>
    <w:p>
      <w:pPr/>
      <w:r>
        <w:rPr>
          <w:lang w:val="fr_FR" w:bidi="fr_FR"/>
        </w:rPr>
      </w:r>
    </w:p>
    <w:p>
      <w:pPr>
        <w:pStyle w:val="Heading2"/>
      </w:pPr>
      <w:r>
        <w:rPr>
          <w:lang w:val="fr_FR" w:bidi="fr_FR"/>
        </w:rPr>
        <w:t>Ammi</w:t>
      </w:r>
      <w:r>
        <w:rPr>
          <w:lang w:val="fr_FR" w:bidi="fr_FR"/>
        </w:rPr>
      </w:r>
    </w:p>
    <w:p>
      <w:pPr/>
      <w:r>
        <w:rPr>
          <w:lang w:val="fr_FR" w:bidi="fr_FR"/>
        </w:rPr>
      </w:r>
      <w:r>
        <w:rPr>
          <w:i/>
          <w:lang w:val="fr_FR" w:bidi="fr_FR"/>
        </w:rPr>
        <w:t>Ammi</w:t>
      </w:r>
      <w:r>
        <w:rPr>
          <w:lang w:val="fr_FR" w:bidi="fr_FR"/>
        </w:rPr>
        <w:t xml:space="preserve"> est un mot hébreu signifiant « mon peuple ». Dans l'Ancien Testament, l'expression « peuple de Dieu » est la façon la plus courante de décrire la nation d'Israël. Cette idée vient de la promesse de Dieu à Moïse avant que les Israélites ne quittent l'Égypte : « </w:t>
      </w:r>
      <w:r>
        <w:rPr>
          <w:lang w:val="fr_FR" w:bidi="fr_FR"/>
        </w:rPr>
        <w:t>Je vous prendrai pour mon peuple</w:t>
      </w:r>
      <w:r>
        <w:rPr>
          <w:lang w:val="fr_FR" w:bidi="fr_FR"/>
        </w:rPr>
        <w:t xml:space="preserve"> (</w:t>
      </w:r>
      <w:r>
        <w:rPr>
          <w:i/>
          <w:lang w:val="fr_FR" w:bidi="fr_FR"/>
        </w:rPr>
        <w:t>‘ammi</w:t>
      </w:r>
      <w:r>
        <w:rPr>
          <w:lang w:val="fr_FR" w:bidi="fr_FR"/>
        </w:rPr>
        <w:t>)</w:t>
      </w:r>
      <w:r>
        <w:rPr>
          <w:i/>
          <w:lang w:val="fr_FR" w:bidi="fr_FR"/>
        </w:rPr>
        <w:t>,</w:t>
      </w:r>
      <w:r>
        <w:rPr>
          <w:lang w:val="fr_FR" w:bidi="fr_FR"/>
        </w:rPr>
        <w:t xml:space="preserve"> </w:t>
      </w:r>
      <w:r>
        <w:rPr>
          <w:lang w:val="fr_FR" w:bidi="fr_FR"/>
        </w:rPr>
        <w:t>je serai votre Dieu</w:t>
      </w:r>
      <w:r>
        <w:rPr>
          <w:lang w:val="fr_FR" w:bidi="fr_FR"/>
        </w:rPr>
        <w:t xml:space="preserve"> » (</w:t>
      </w:r>
      <w:r>
        <w:rPr>
          <w:lang w:val="fr_FR" w:bidi="fr_FR"/>
        </w:rPr>
        <w:t>Ex 6.7</w:t>
      </w:r>
      <w:r>
        <w:rPr>
          <w:lang w:val="fr_FR" w:bidi="fr_FR"/>
        </w:rPr>
        <w:t>).</w:t>
      </w:r>
    </w:p>
    <w:p>
      <w:pPr/>
      <w:r>
        <w:rPr>
          <w:lang w:val="fr_FR" w:bidi="fr_FR"/>
        </w:rPr>
      </w:r>
      <w:r>
        <w:rPr>
          <w:lang w:val="fr_FR" w:bidi="fr_FR"/>
        </w:rPr>
        <w:t>Le fait qu'Israël était appelé « mon peuple » montrait à quel point leur relation avec Dieu était personnelle, à la différence des autres nations qui adoraient de nombreux dieux (idoles).</w:t>
      </w:r>
    </w:p>
    <w:p>
      <w:pPr/>
      <w:r>
        <w:rPr>
          <w:lang w:val="fr_FR" w:bidi="fr_FR"/>
        </w:rPr>
      </w:r>
      <w:r>
        <w:rPr>
          <w:lang w:val="fr_FR" w:bidi="fr_FR"/>
        </w:rPr>
        <w:t xml:space="preserve">Le mot </w:t>
      </w:r>
      <w:r>
        <w:rPr>
          <w:i/>
          <w:lang w:val="fr_FR" w:bidi="fr_FR"/>
        </w:rPr>
        <w:t>ammi</w:t>
      </w:r>
      <w:r>
        <w:rPr>
          <w:lang w:val="fr_FR" w:bidi="fr_FR"/>
        </w:rPr>
        <w:t xml:space="preserve"> représentait l'amour de Dieu pour eux. Il symbolisait sa fidélité aux promesses qu'il avait faites à leurs ancêtres (</w:t>
      </w:r>
      <w:r>
        <w:rPr>
          <w:lang w:val="fr_FR" w:bidi="fr_FR"/>
        </w:rPr>
        <w:t>Dt 4.37</w:t>
      </w:r>
      <w:r>
        <w:rPr>
          <w:lang w:val="fr_FR" w:bidi="fr_FR"/>
        </w:rPr>
        <w:t xml:space="preserve"> ; </w:t>
      </w:r>
      <w:r>
        <w:rPr>
          <w:lang w:val="fr_FR" w:bidi="fr_FR"/>
        </w:rPr>
        <w:t>7.8</w:t>
      </w:r>
      <w:r>
        <w:rPr>
          <w:lang w:val="fr_FR" w:bidi="fr_FR"/>
        </w:rPr>
        <w:t>). Dieu accordera aux Israélites des privilèges spéciaux en les appelant « mon peuple ». Cependant, il s'attendait aussi à ce qu'ils soient fidèles et lui obéissent. Les Israélites échouaient souvent à le faire. Les prophètes (personnes qui transmettaient les messages de Dieu) rappelaient fréquemment au peuple son devoir envers Dieu.</w:t>
      </w:r>
    </w:p>
    <w:p>
      <w:pPr>
        <w:pStyle w:val="Heading3"/>
      </w:pPr>
      <w:r>
        <w:rPr>
          <w:lang w:val="fr_FR" w:bidi="fr_FR"/>
        </w:rPr>
        <w:t>Ammi dans le livre d'Osée</w:t>
      </w:r>
    </w:p>
    <w:p>
      <w:pPr/>
      <w:r>
        <w:rPr>
          <w:lang w:val="fr_FR" w:bidi="fr_FR"/>
        </w:rPr>
      </w:r>
      <w:r>
        <w:rPr>
          <w:lang w:val="fr_FR" w:bidi="fr_FR"/>
        </w:rPr>
        <w:t>Un exemple de cet avertissement prophétique se trouve dans les écrits d'Osée. Le prophète voyait son propre mariage avec une épouse infidèle comme une image de la relation de Dieu avec son peuple. Dieu s'était uni à un peuple qui l'avait abandonné pour d'autres dieux. Les noms qu'Osée donnera à ses enfants reflétaient l'attitude de Dieu envers son peuple infidèle.</w:t>
      </w:r>
    </w:p>
    <w:p>
      <w:pPr/>
      <w:r>
        <w:rPr>
          <w:lang w:val="fr_FR" w:bidi="fr_FR"/>
        </w:rPr>
      </w:r>
      <w:r>
        <w:rPr>
          <w:lang w:val="fr_FR" w:bidi="fr_FR"/>
        </w:rPr>
        <w:t>Le premier enfant sera nommé Jizreel (</w:t>
      </w:r>
      <w:r>
        <w:rPr>
          <w:lang w:val="fr_FR" w:bidi="fr_FR"/>
        </w:rPr>
        <w:t>Os 1.4</w:t>
      </w:r>
      <w:r>
        <w:rPr>
          <w:lang w:val="fr_FR" w:bidi="fr_FR"/>
        </w:rPr>
        <w:t>). Jizreel signifie deux choses :</w:t>
      </w:r>
    </w:p>
    <w:p>
      <w:pPr>
        <w:pStyle w:val="ListBullet"/>
        <w:spacing w:line="240" w:lineRule="auto"/>
        <w:ind w:left="720"/>
      </w:pPr>
      <w:r>
        <w:rPr>
          <w:lang w:val="fr_FR" w:bidi="fr_FR"/>
        </w:rPr>
      </w:r>
      <w:r>
        <w:rPr>
          <w:lang w:val="fr_FR" w:bidi="fr_FR"/>
        </w:rPr>
        <w:t>Il s'agit du nom du lieu où le roi Achab avait assassiné Naboth (</w:t>
      </w:r>
      <w:r>
        <w:rPr>
          <w:lang w:val="fr_FR" w:bidi="fr_FR"/>
        </w:rPr>
        <w:t>1R 21.1–16</w:t>
      </w:r>
      <w:r>
        <w:rPr>
          <w:lang w:val="fr_FR" w:bidi="fr_FR"/>
        </w:rPr>
        <w:t>). Cela rappelle une expérience terrible dans l'histoire d'Israël.</w:t>
      </w:r>
    </w:p>
    <w:p>
      <w:pPr>
        <w:pStyle w:val="ListBullet"/>
        <w:spacing w:line="240" w:lineRule="auto"/>
        <w:ind w:left="720"/>
      </w:pPr>
      <w:r>
        <w:rPr>
          <w:lang w:val="fr_FR" w:bidi="fr_FR"/>
        </w:rPr>
      </w:r>
      <w:r>
        <w:rPr>
          <w:lang w:val="fr_FR" w:bidi="fr_FR"/>
        </w:rPr>
        <w:t>Le nom signifie également « Dieu sème ». Ce sens exprime l'espoir d'Osée que le peuple d'Israël, malgré tous ses échecs, reviendra bientôt à Dieu.</w:t>
      </w:r>
    </w:p>
    <w:p>
      <w:pPr/>
      <w:r>
        <w:rPr>
          <w:lang w:val="fr_FR" w:bidi="fr_FR"/>
        </w:rPr>
      </w:r>
      <w:r>
        <w:rPr>
          <w:lang w:val="fr_FR" w:bidi="fr_FR"/>
        </w:rPr>
        <w:t xml:space="preserve">Un deuxième enfant sera nommé </w:t>
      </w:r>
      <w:r>
        <w:rPr>
          <w:i/>
          <w:lang w:val="fr_FR" w:bidi="fr_FR"/>
        </w:rPr>
        <w:t>Lo-Ruchama</w:t>
      </w:r>
      <w:r>
        <w:rPr>
          <w:lang w:val="fr_FR" w:bidi="fr_FR"/>
        </w:rPr>
        <w:t>, ce qui signifie « Pas de compassion » (</w:t>
      </w:r>
      <w:r>
        <w:rPr>
          <w:lang w:val="fr_FR" w:bidi="fr_FR"/>
        </w:rPr>
        <w:t>Os 1.6</w:t>
      </w:r>
      <w:r>
        <w:rPr>
          <w:lang w:val="fr_FR" w:bidi="fr_FR"/>
        </w:rPr>
        <w:t>). Ce nom exprimait la désapprobation de Dieu envers la désobéissance et son désir de se détourner d'un peuple impénitent.</w:t>
      </w:r>
    </w:p>
    <w:p>
      <w:pPr/>
      <w:r>
        <w:rPr>
          <w:lang w:val="fr_FR" w:bidi="fr_FR"/>
        </w:rPr>
      </w:r>
      <w:r>
        <w:rPr>
          <w:lang w:val="fr_FR" w:bidi="fr_FR"/>
        </w:rPr>
        <w:t xml:space="preserve">Le troisième enfant d'Osée s'appellera </w:t>
      </w:r>
      <w:r>
        <w:rPr>
          <w:i/>
          <w:lang w:val="fr_FR" w:bidi="fr_FR"/>
        </w:rPr>
        <w:t>Lo-Ammi</w:t>
      </w:r>
      <w:r>
        <w:rPr>
          <w:lang w:val="fr_FR" w:bidi="fr_FR"/>
        </w:rPr>
        <w:t>, ce qui signifie « Pas mon peuple » (</w:t>
      </w:r>
      <w:r>
        <w:rPr>
          <w:lang w:val="fr_FR" w:bidi="fr_FR"/>
        </w:rPr>
        <w:t>Os 1.9</w:t>
      </w:r>
      <w:r>
        <w:rPr>
          <w:lang w:val="fr_FR" w:bidi="fr_FR"/>
        </w:rPr>
        <w:t xml:space="preserve">). Ce nom représentait la tragédie la plus importante pour Israël : la fin de la relation d'alliance de Dieu avec eux. Dieu disait à Israël : « </w:t>
      </w:r>
      <w:r>
        <w:rPr>
          <w:lang w:val="fr_FR" w:bidi="fr_FR"/>
        </w:rPr>
        <w:t>Donne-lui le nom de Lo-Ammi</w:t>
      </w:r>
      <w:r>
        <w:rPr>
          <w:lang w:val="fr_FR" w:bidi="fr_FR"/>
        </w:rPr>
        <w:t xml:space="preserve"> </w:t>
      </w:r>
      <w:r>
        <w:rPr>
          <w:lang w:val="fr_FR" w:bidi="fr_FR"/>
        </w:rPr>
        <w:t>; car vous n’êtes pas mon peuple, et je ne suis pas votre Dieu</w:t>
      </w:r>
      <w:r>
        <w:rPr>
          <w:lang w:val="fr_FR" w:bidi="fr_FR"/>
        </w:rPr>
        <w:t xml:space="preserve"> » (</w:t>
      </w:r>
      <w:r>
        <w:rPr>
          <w:lang w:val="fr_FR" w:bidi="fr_FR"/>
        </w:rPr>
        <w:t>Os 1.9</w:t>
      </w:r>
      <w:r>
        <w:rPr>
          <w:lang w:val="fr_FR" w:bidi="fr_FR"/>
        </w:rPr>
        <w:t>).</w:t>
      </w:r>
    </w:p>
    <w:p>
      <w:pPr/>
      <w:r>
        <w:rPr>
          <w:lang w:val="fr_FR" w:bidi="fr_FR"/>
        </w:rPr>
      </w:r>
      <w:r>
        <w:rPr>
          <w:lang w:val="fr_FR" w:bidi="fr_FR"/>
        </w:rPr>
        <w:t xml:space="preserve">Bien que tout semblait sans espoir, la prophétie d'Osée ne se termine pas sur une note de désespoir. Au contraire, il prévoit qu'Israël se repentirait. En réponse, Dieu rétablirait son alliance avec eux : « </w:t>
      </w:r>
      <w:r>
        <w:rPr>
          <w:lang w:val="fr_FR" w:bidi="fr_FR"/>
        </w:rPr>
        <w:t>je dirai à Lo-Ammi</w:t>
      </w:r>
      <w:r>
        <w:rPr>
          <w:lang w:val="fr_FR" w:bidi="fr_FR"/>
        </w:rPr>
        <w:t xml:space="preserve"> </w:t>
      </w:r>
      <w:r>
        <w:rPr>
          <w:lang w:val="fr_FR" w:bidi="fr_FR"/>
        </w:rPr>
        <w:t>: Tu es mon peuple</w:t>
      </w:r>
      <w:r>
        <w:rPr>
          <w:lang w:val="fr_FR" w:bidi="fr_FR"/>
        </w:rPr>
        <w:t xml:space="preserve"> </w:t>
      </w:r>
      <w:r>
        <w:rPr>
          <w:lang w:val="fr_FR" w:bidi="fr_FR"/>
        </w:rPr>
        <w:t>! Et il répondra</w:t>
      </w:r>
      <w:r>
        <w:rPr>
          <w:lang w:val="fr_FR" w:bidi="fr_FR"/>
        </w:rPr>
        <w:t xml:space="preserve"> </w:t>
      </w:r>
      <w:r>
        <w:rPr>
          <w:lang w:val="fr_FR" w:bidi="fr_FR"/>
        </w:rPr>
        <w:t>: Mon Dieu</w:t>
      </w:r>
      <w:r>
        <w:rPr>
          <w:lang w:val="fr_FR" w:bidi="fr_FR"/>
        </w:rPr>
        <w:t xml:space="preserve"> </w:t>
      </w:r>
      <w:r>
        <w:rPr>
          <w:lang w:val="fr_FR" w:bidi="fr_FR"/>
        </w:rPr>
        <w:t>!</w:t>
      </w:r>
      <w:r>
        <w:rPr>
          <w:lang w:val="fr_FR" w:bidi="fr_FR"/>
        </w:rPr>
        <w:t xml:space="preserve"> » (</w:t>
      </w:r>
      <w:r>
        <w:rPr>
          <w:lang w:val="fr_FR" w:bidi="fr_FR"/>
        </w:rPr>
        <w:t>Os 2.23</w:t>
      </w:r>
      <w:r>
        <w:rPr>
          <w:lang w:val="fr_FR" w:bidi="fr_FR"/>
        </w:rPr>
        <w:t>)</w:t>
      </w:r>
      <w:r>
        <w:rPr>
          <w:lang w:val="fr_FR" w:bidi="fr_FR"/>
        </w:rPr>
      </w:r>
      <w:r>
        <w:rPr>
          <w:lang w:val="fr_FR" w:bidi="fr_FR"/>
        </w:rPr>
      </w:r>
    </w:p>
    <w:p>
      <w:pPr/>
      <w:r>
        <w:rPr>
          <w:lang w:val="fr_FR" w:bidi="fr_FR"/>
        </w:rPr>
      </w:r>
    </w:p>
    <w:p>
      <w:pPr>
        <w:pStyle w:val="Heading2"/>
      </w:pPr>
      <w:r>
        <w:rPr>
          <w:lang w:val="fr_FR" w:bidi="fr_FR"/>
        </w:rPr>
        <w:t>Ammidien</w:t>
      </w:r>
      <w:r>
        <w:rPr>
          <w:lang w:val="fr_FR" w:bidi="fr_FR"/>
        </w:rPr>
      </w:r>
    </w:p>
    <w:p>
      <w:pPr/>
      <w:r>
        <w:rPr>
          <w:lang w:val="fr_FR" w:bidi="fr_FR"/>
        </w:rPr>
      </w:r>
      <w:r>
        <w:rPr>
          <w:lang w:val="fr_FR" w:bidi="fr_FR"/>
        </w:rPr>
        <w:t xml:space="preserve">Nom utilisé dans une liste de villes identifiant des groupes d'exilés revenus de Babylone avec Zorobabel vers 538 av. J.‑C. (1 Esd 5.20). Les listes dans </w:t>
      </w:r>
      <w:r>
        <w:rPr>
          <w:lang w:val="fr_FR" w:bidi="fr_FR"/>
        </w:rPr>
        <w:t>Esd 2.25–26</w:t>
      </w:r>
      <w:r>
        <w:rPr>
          <w:lang w:val="fr_FR" w:bidi="fr_FR"/>
        </w:rPr>
        <w:t xml:space="preserve"> et </w:t>
      </w:r>
      <w:r>
        <w:rPr>
          <w:lang w:val="fr_FR" w:bidi="fr_FR"/>
        </w:rPr>
        <w:t>Né 7.29–30</w:t>
      </w:r>
      <w:r>
        <w:rPr>
          <w:lang w:val="fr_FR" w:bidi="fr_FR"/>
        </w:rPr>
        <w:t xml:space="preserve"> ne mentionnent pas de groupe venant d'un tel endroit.</w:t>
      </w:r>
      <w:r>
        <w:rPr>
          <w:lang w:val="fr_FR" w:bidi="fr_FR"/>
        </w:rPr>
      </w:r>
      <w:r>
        <w:rPr>
          <w:lang w:val="fr_FR" w:bidi="fr_FR"/>
        </w:rPr>
      </w:r>
    </w:p>
    <w:p>
      <w:pPr/>
      <w:r>
        <w:rPr>
          <w:lang w:val="fr_FR" w:bidi="fr_FR"/>
        </w:rPr>
      </w:r>
    </w:p>
    <w:p>
      <w:pPr>
        <w:pStyle w:val="Heading2"/>
      </w:pPr>
      <w:r>
        <w:rPr>
          <w:lang w:val="fr_FR" w:bidi="fr_FR"/>
        </w:rPr>
        <w:t>Ammiel</w:t>
      </w:r>
      <w:r>
        <w:rPr>
          <w:lang w:val="fr_FR" w:bidi="fr_FR"/>
        </w:rPr>
      </w:r>
    </w:p>
    <w:p>
      <w:pPr>
        <w:pStyle w:val="ListNumber"/>
        <w:numPr>
          <w:ilvl w:val="0"/>
          <w:numId w:val="74"/>
        </w:numPr>
        <w:spacing w:line="240" w:lineRule="auto"/>
        <w:ind w:left="720"/>
      </w:pPr>
      <w:r>
        <w:rPr>
          <w:lang w:val="fr_FR" w:bidi="fr_FR"/>
        </w:rPr>
      </w:r>
      <w:r>
        <w:rPr>
          <w:lang w:val="fr_FR" w:bidi="fr_FR"/>
        </w:rPr>
        <w:t>Fils de Guemalli et l'un des douze hommes envoyés par Moïse comme espion au pays de Canaan. Ammiel représentait la tribu de Dan (</w:t>
      </w:r>
      <w:r>
        <w:rPr>
          <w:lang w:val="fr_FR" w:bidi="fr_FR"/>
        </w:rPr>
        <w:t>Nb 13.12</w:t>
      </w:r>
      <w:r>
        <w:rPr>
          <w:lang w:val="fr_FR" w:bidi="fr_FR"/>
        </w:rPr>
        <w:t>). Il mourra plus tard à cause d'une plaie (</w:t>
      </w:r>
      <w:r>
        <w:rPr>
          <w:lang w:val="fr_FR" w:bidi="fr_FR"/>
        </w:rPr>
        <w:t>Nb 14.37</w:t>
      </w:r>
      <w:r>
        <w:rPr>
          <w:lang w:val="fr_FR" w:bidi="fr_FR"/>
        </w:rPr>
        <w:t>).</w:t>
      </w:r>
    </w:p>
    <w:p>
      <w:pPr>
        <w:pStyle w:val="ListNumber"/>
        <w:spacing w:line="240" w:lineRule="auto"/>
        <w:ind w:left="720"/>
      </w:pPr>
      <w:r>
        <w:rPr>
          <w:lang w:val="fr_FR" w:bidi="fr_FR"/>
        </w:rPr>
      </w:r>
      <w:r>
        <w:rPr>
          <w:lang w:val="fr_FR" w:bidi="fr_FR"/>
        </w:rPr>
        <w:t>Père de Makir de Lo-debar. Mephiboscheth, le fils de Jonathan, était caché de David dans la maison de Makir (</w:t>
      </w:r>
      <w:r>
        <w:rPr>
          <w:lang w:val="fr_FR" w:bidi="fr_FR"/>
        </w:rPr>
        <w:t>2S 9.4–5</w:t>
      </w:r>
      <w:r>
        <w:rPr>
          <w:lang w:val="fr_FR" w:bidi="fr_FR"/>
        </w:rPr>
        <w:t>). Plus tard, Makir aidera à approvisionner David dans sa guerre contre Absalom (</w:t>
      </w:r>
      <w:r>
        <w:rPr>
          <w:lang w:val="fr_FR" w:bidi="fr_FR"/>
        </w:rPr>
        <w:t>2S 17.27–29</w:t>
      </w:r>
      <w:r>
        <w:rPr>
          <w:lang w:val="fr_FR" w:bidi="fr_FR"/>
        </w:rPr>
        <w:t>).</w:t>
      </w:r>
    </w:p>
    <w:p>
      <w:pPr>
        <w:pStyle w:val="ListNumber"/>
        <w:spacing w:line="240" w:lineRule="auto"/>
        <w:ind w:left="720"/>
      </w:pPr>
      <w:r>
        <w:rPr>
          <w:lang w:val="fr_FR" w:bidi="fr_FR"/>
        </w:rPr>
      </w:r>
      <w:r>
        <w:rPr>
          <w:lang w:val="fr_FR" w:bidi="fr_FR"/>
        </w:rPr>
        <w:t>Le père de la femme de David, Bath-Schua ou Bath-Schéba. (</w:t>
      </w:r>
      <w:r>
        <w:rPr>
          <w:lang w:val="fr_FR" w:bidi="fr_FR"/>
        </w:rPr>
        <w:t>1Ch 3.5</w:t>
      </w:r>
      <w:r>
        <w:rPr>
          <w:lang w:val="fr_FR" w:bidi="fr_FR"/>
        </w:rPr>
        <w:t>). Ammiel est également appelé Éliam (</w:t>
      </w:r>
      <w:r>
        <w:rPr>
          <w:lang w:val="fr_FR" w:bidi="fr_FR"/>
        </w:rPr>
        <w:t>2S 11.3</w:t>
      </w:r>
      <w:r>
        <w:rPr>
          <w:lang w:val="fr_FR" w:bidi="fr_FR"/>
        </w:rPr>
        <w:t>).</w:t>
      </w:r>
    </w:p>
    <w:p>
      <w:pPr>
        <w:pStyle w:val="ListNumber"/>
        <w:spacing w:line="240" w:lineRule="auto"/>
        <w:ind w:left="720"/>
      </w:pPr>
      <w:r>
        <w:rPr>
          <w:lang w:val="fr_FR" w:bidi="fr_FR"/>
        </w:rPr>
      </w:r>
      <w:r>
        <w:rPr>
          <w:lang w:val="fr_FR" w:bidi="fr_FR"/>
        </w:rPr>
        <w:t>Sixième fils d'Obed-Édom. Lui et sa famille serviront comme portiers dans le temple pendant le règne de David (</w:t>
      </w:r>
      <w:r>
        <w:rPr>
          <w:lang w:val="fr_FR" w:bidi="fr_FR"/>
        </w:rPr>
        <w:t>1Ch 26.5, 15</w:t>
      </w:r>
      <w:r>
        <w:rPr>
          <w:lang w:val="fr_FR" w:bidi="fr_FR"/>
        </w:rPr>
        <w:t>).</w:t>
      </w:r>
      <w:r>
        <w:rPr>
          <w:lang w:val="fr_FR" w:bidi="fr_FR"/>
        </w:rPr>
      </w:r>
      <w:r>
        <w:rPr>
          <w:lang w:val="fr_FR" w:bidi="fr_FR"/>
        </w:rPr>
      </w:r>
    </w:p>
    <w:p>
      <w:pPr/>
      <w:r>
        <w:rPr>
          <w:lang w:val="fr_FR" w:bidi="fr_FR"/>
        </w:rPr>
      </w:r>
    </w:p>
    <w:p>
      <w:pPr>
        <w:pStyle w:val="Heading2"/>
      </w:pPr>
      <w:r>
        <w:rPr>
          <w:lang w:val="fr_FR" w:bidi="fr_FR"/>
        </w:rPr>
        <w:t>Ammihud</w:t>
      </w:r>
      <w:r>
        <w:rPr>
          <w:lang w:val="fr_FR" w:bidi="fr_FR"/>
        </w:rPr>
      </w:r>
    </w:p>
    <w:p>
      <w:pPr>
        <w:pStyle w:val="ListNumber"/>
        <w:numPr>
          <w:ilvl w:val="0"/>
          <w:numId w:val="75"/>
        </w:numPr>
        <w:spacing w:line="240" w:lineRule="auto"/>
        <w:ind w:left="720"/>
      </w:pPr>
      <w:r>
        <w:rPr>
          <w:lang w:val="fr_FR" w:bidi="fr_FR"/>
        </w:rPr>
      </w:r>
      <w:r>
        <w:rPr>
          <w:lang w:val="fr_FR" w:bidi="fr_FR"/>
        </w:rPr>
        <w:t>Père d'un chef de la tribu d'Éphraïm, Élischama (</w:t>
      </w:r>
      <w:r>
        <w:rPr>
          <w:lang w:val="fr_FR" w:bidi="fr_FR"/>
        </w:rPr>
        <w:t>Nb 1.10</w:t>
      </w:r>
      <w:r>
        <w:rPr>
          <w:lang w:val="fr_FR" w:bidi="fr_FR"/>
        </w:rPr>
        <w:t>). Ammihud était l'arrière-grand-père de Josué (</w:t>
      </w:r>
      <w:r>
        <w:rPr>
          <w:lang w:val="fr_FR" w:bidi="fr_FR"/>
        </w:rPr>
        <w:t>1Ch 7.26</w:t>
      </w:r>
      <w:r>
        <w:rPr>
          <w:lang w:val="fr_FR" w:bidi="fr_FR"/>
        </w:rPr>
        <w:t>).</w:t>
      </w:r>
    </w:p>
    <w:p>
      <w:pPr>
        <w:pStyle w:val="ListNumber"/>
        <w:spacing w:line="240" w:lineRule="auto"/>
        <w:ind w:left="720"/>
      </w:pPr>
      <w:r>
        <w:rPr>
          <w:lang w:val="fr_FR" w:bidi="fr_FR"/>
        </w:rPr>
      </w:r>
      <w:r>
        <w:rPr>
          <w:lang w:val="fr_FR" w:bidi="fr_FR"/>
        </w:rPr>
        <w:t>Père de Samuel, issu de la tribu de Siméon. Samuel aidera Moïse à diviser la Terre Promise (</w:t>
      </w:r>
      <w:r>
        <w:rPr>
          <w:lang w:val="fr_FR" w:bidi="fr_FR"/>
        </w:rPr>
        <w:t>Nb 34.20</w:t>
      </w:r>
      <w:r>
        <w:rPr>
          <w:lang w:val="fr_FR" w:bidi="fr_FR"/>
        </w:rPr>
        <w:t>).</w:t>
      </w:r>
    </w:p>
    <w:p>
      <w:pPr>
        <w:pStyle w:val="ListNumber"/>
        <w:spacing w:line="240" w:lineRule="auto"/>
        <w:ind w:left="720"/>
      </w:pPr>
      <w:r>
        <w:rPr>
          <w:lang w:val="fr_FR" w:bidi="fr_FR"/>
        </w:rPr>
      </w:r>
      <w:r>
        <w:rPr>
          <w:lang w:val="fr_FR" w:bidi="fr_FR"/>
        </w:rPr>
        <w:t>Père de Pedahel de la tribu de Nephthali. Pedahel aidera également Moïse à diviser la Terre Promise (</w:t>
      </w:r>
      <w:r>
        <w:rPr>
          <w:lang w:val="fr_FR" w:bidi="fr_FR"/>
        </w:rPr>
        <w:t>Nb 34.28</w:t>
      </w:r>
      <w:r>
        <w:rPr>
          <w:lang w:val="fr_FR" w:bidi="fr_FR"/>
        </w:rPr>
        <w:t>).</w:t>
      </w:r>
    </w:p>
    <w:p>
      <w:pPr>
        <w:pStyle w:val="ListNumber"/>
        <w:spacing w:line="240" w:lineRule="auto"/>
        <w:ind w:left="720"/>
      </w:pPr>
      <w:r>
        <w:rPr>
          <w:lang w:val="fr_FR" w:bidi="fr_FR"/>
        </w:rPr>
      </w:r>
      <w:r>
        <w:rPr>
          <w:lang w:val="fr_FR" w:bidi="fr_FR"/>
        </w:rPr>
        <w:t>Père du roi Talmaï de Gueschur. Talmaï donnera refuge à Absalom lorsqu'il s'est enfui après avoir tué Amnon (</w:t>
      </w:r>
      <w:r>
        <w:rPr>
          <w:lang w:val="fr_FR" w:bidi="fr_FR"/>
        </w:rPr>
        <w:t>2S 13.37</w:t>
      </w:r>
      <w:r>
        <w:rPr>
          <w:lang w:val="fr_FR" w:bidi="fr_FR"/>
        </w:rPr>
        <w:t>).</w:t>
      </w:r>
    </w:p>
    <w:p>
      <w:pPr>
        <w:pStyle w:val="ListNumber"/>
        <w:spacing w:line="240" w:lineRule="auto"/>
        <w:ind w:left="720"/>
      </w:pPr>
      <w:r>
        <w:rPr>
          <w:lang w:val="fr_FR" w:bidi="fr_FR"/>
        </w:rPr>
      </w:r>
      <w:r>
        <w:rPr>
          <w:lang w:val="fr_FR" w:bidi="fr_FR"/>
        </w:rPr>
        <w:t>Fils d'Omri et père d'Uthaï de la tribu de Juda (</w:t>
      </w:r>
      <w:r>
        <w:rPr>
          <w:lang w:val="fr_FR" w:bidi="fr_FR"/>
        </w:rPr>
        <w:t>1Ch 9.4</w:t>
      </w:r>
      <w:r>
        <w:rPr>
          <w:lang w:val="fr_FR" w:bidi="fr_FR"/>
        </w:rPr>
        <w:t>).</w:t>
      </w:r>
      <w:r>
        <w:rPr>
          <w:lang w:val="fr_FR" w:bidi="fr_FR"/>
        </w:rPr>
      </w:r>
      <w:r>
        <w:rPr>
          <w:lang w:val="fr_FR" w:bidi="fr_FR"/>
        </w:rPr>
      </w:r>
    </w:p>
    <w:p>
      <w:pPr/>
      <w:r>
        <w:rPr>
          <w:lang w:val="fr_FR" w:bidi="fr_FR"/>
        </w:rPr>
      </w:r>
    </w:p>
    <w:p>
      <w:pPr>
        <w:pStyle w:val="Heading2"/>
      </w:pPr>
      <w:r>
        <w:rPr>
          <w:lang w:val="fr_FR" w:bidi="fr_FR"/>
        </w:rPr>
        <w:t>Amminadab</w:t>
      </w:r>
      <w:r>
        <w:rPr>
          <w:lang w:val="fr_FR" w:bidi="fr_FR"/>
        </w:rPr>
      </w:r>
    </w:p>
    <w:p>
      <w:pPr>
        <w:pStyle w:val="ListNumber"/>
        <w:numPr>
          <w:ilvl w:val="0"/>
          <w:numId w:val="76"/>
        </w:numPr>
        <w:spacing w:line="240" w:lineRule="auto"/>
        <w:ind w:left="720"/>
      </w:pPr>
      <w:r>
        <w:rPr>
          <w:lang w:val="fr_FR" w:bidi="fr_FR"/>
        </w:rPr>
      </w:r>
      <w:r>
        <w:rPr>
          <w:lang w:val="fr_FR" w:bidi="fr_FR"/>
        </w:rPr>
        <w:t>Nom du père d'Élischéba, épouse d'Aaron, le souverain sacrificateur (</w:t>
      </w:r>
      <w:r>
        <w:rPr>
          <w:lang w:val="fr_FR" w:bidi="fr_FR"/>
        </w:rPr>
        <w:t>Ex 6.23</w:t>
      </w:r>
      <w:r>
        <w:rPr>
          <w:lang w:val="fr_FR" w:bidi="fr_FR"/>
        </w:rPr>
        <w:t>). Amminadab était aussi le père de Nachschon, prince de la tribu de Juda à l'époque de l'exode (</w:t>
      </w:r>
      <w:r>
        <w:rPr>
          <w:lang w:val="fr_FR" w:bidi="fr_FR"/>
        </w:rPr>
        <w:t>Nb 1.7</w:t>
      </w:r>
      <w:r>
        <w:rPr>
          <w:lang w:val="fr_FR" w:bidi="fr_FR"/>
        </w:rPr>
        <w:t xml:space="preserve"> ; </w:t>
      </w:r>
      <w:r>
        <w:rPr>
          <w:lang w:val="fr_FR" w:bidi="fr_FR"/>
        </w:rPr>
        <w:t>2.3</w:t>
      </w:r>
      <w:r>
        <w:rPr>
          <w:lang w:val="fr_FR" w:bidi="fr_FR"/>
        </w:rPr>
        <w:t xml:space="preserve"> ; </w:t>
      </w:r>
      <w:r>
        <w:rPr>
          <w:lang w:val="fr_FR" w:bidi="fr_FR"/>
        </w:rPr>
        <w:t>7.12, 17</w:t>
      </w:r>
      <w:r>
        <w:rPr>
          <w:lang w:val="fr_FR" w:bidi="fr_FR"/>
        </w:rPr>
        <w:t xml:space="preserve"> ; </w:t>
      </w:r>
      <w:r>
        <w:rPr>
          <w:lang w:val="fr_FR" w:bidi="fr_FR"/>
        </w:rPr>
        <w:t>10.14</w:t>
      </w:r>
      <w:r>
        <w:rPr>
          <w:lang w:val="fr_FR" w:bidi="fr_FR"/>
        </w:rPr>
        <w:t xml:space="preserve"> ; </w:t>
      </w:r>
      <w:r>
        <w:rPr>
          <w:lang w:val="fr_FR" w:bidi="fr_FR"/>
        </w:rPr>
        <w:t>1Ch 2.10</w:t>
      </w:r>
      <w:r>
        <w:rPr>
          <w:lang w:val="fr_FR" w:bidi="fr_FR"/>
        </w:rPr>
        <w:t>). Amminadab est mentionné dans la liste des ancêtres de David (</w:t>
      </w:r>
      <w:r>
        <w:rPr>
          <w:lang w:val="fr_FR" w:bidi="fr_FR"/>
        </w:rPr>
        <w:t>Rt 4.18–22</w:t>
      </w:r>
      <w:r>
        <w:rPr>
          <w:lang w:val="fr_FR" w:bidi="fr_FR"/>
        </w:rPr>
        <w:t>). Il est également mentionné dans la liste des ancêtres de Jésus-Christ (</w:t>
      </w:r>
      <w:r>
        <w:rPr>
          <w:lang w:val="fr_FR" w:bidi="fr_FR"/>
        </w:rPr>
        <w:t>Mt 1.4</w:t>
      </w:r>
      <w:r>
        <w:rPr>
          <w:lang w:val="fr_FR" w:bidi="fr_FR"/>
        </w:rPr>
        <w:t xml:space="preserve"> ; </w:t>
      </w:r>
      <w:r>
        <w:rPr>
          <w:lang w:val="fr_FR" w:bidi="fr_FR"/>
        </w:rPr>
        <w:t>Lc 3.33</w:t>
      </w:r>
      <w:r>
        <w:rPr>
          <w:lang w:val="fr_FR" w:bidi="fr_FR"/>
        </w:rPr>
        <w:t xml:space="preserve">). </w:t>
      </w:r>
      <w:r>
        <w:rPr>
          <w:i/>
          <w:lang w:val="fr_FR" w:bidi="fr_FR"/>
        </w:rPr>
        <w:t>Voir</w:t>
      </w:r>
      <w:r>
        <w:rPr>
          <w:lang w:val="fr_FR" w:bidi="fr_FR"/>
        </w:rPr>
        <w:t xml:space="preserve"> </w:t>
      </w:r>
      <w:r>
        <w:rPr>
          <w:lang w:val="fr_FR" w:bidi="fr_FR"/>
        </w:rPr>
        <w:t>généalogie de Jésus-Christ</w:t>
      </w:r>
      <w:r>
        <w:rPr>
          <w:lang w:val="fr_FR" w:bidi="fr_FR"/>
        </w:rPr>
        <w:t>.</w:t>
      </w:r>
    </w:p>
    <w:p>
      <w:pPr>
        <w:pStyle w:val="ListNumber"/>
        <w:spacing w:line="240" w:lineRule="auto"/>
        <w:ind w:left="720"/>
      </w:pPr>
      <w:r>
        <w:rPr>
          <w:lang w:val="fr_FR" w:bidi="fr_FR"/>
        </w:rPr>
      </w:r>
      <w:r>
        <w:rPr>
          <w:lang w:val="fr_FR" w:bidi="fr_FR"/>
        </w:rPr>
        <w:t xml:space="preserve">Nom par lequel Jitsehar, un des fils de Kehath, est appelé dans </w:t>
      </w:r>
      <w:r>
        <w:rPr>
          <w:lang w:val="fr_FR" w:bidi="fr_FR"/>
        </w:rPr>
        <w:t>1 Chroniques 6.22</w:t>
      </w:r>
      <w:r>
        <w:rPr>
          <w:lang w:val="fr_FR" w:bidi="fr_FR"/>
        </w:rPr>
        <w:t xml:space="preserve">. </w:t>
      </w:r>
      <w:r>
        <w:rPr>
          <w:i/>
          <w:lang w:val="fr_FR" w:bidi="fr_FR"/>
        </w:rPr>
        <w:t>Voir</w:t>
      </w:r>
      <w:r>
        <w:rPr>
          <w:lang w:val="fr_FR" w:bidi="fr_FR"/>
        </w:rPr>
        <w:t xml:space="preserve"> </w:t>
      </w:r>
      <w:r>
        <w:rPr>
          <w:lang w:val="fr_FR" w:bidi="fr_FR"/>
        </w:rPr>
        <w:t>Jitsehar n° 1</w:t>
      </w:r>
      <w:r>
        <w:rPr>
          <w:lang w:val="fr_FR" w:bidi="fr_FR"/>
        </w:rPr>
        <w:t>.</w:t>
      </w:r>
    </w:p>
    <w:p>
      <w:pPr>
        <w:pStyle w:val="ListNumber"/>
        <w:spacing w:line="240" w:lineRule="auto"/>
        <w:ind w:left="720"/>
      </w:pPr>
      <w:r>
        <w:rPr>
          <w:lang w:val="fr_FR" w:bidi="fr_FR"/>
        </w:rPr>
      </w:r>
      <w:r>
        <w:rPr>
          <w:lang w:val="fr_FR" w:bidi="fr_FR"/>
        </w:rPr>
        <w:t>Nom d'un Lévite contemporain du roi David qui faisait partie de la compagnie qui a transporté l'arche de l'Éternel à Jérusalem (</w:t>
      </w:r>
      <w:r>
        <w:rPr>
          <w:lang w:val="fr_FR" w:bidi="fr_FR"/>
        </w:rPr>
        <w:t>1Ch 15.1–4, 10–11</w:t>
      </w:r>
      <w:r>
        <w:rPr>
          <w:lang w:val="fr_FR" w:bidi="fr_FR"/>
        </w:rPr>
        <w:t>).</w:t>
      </w:r>
      <w:r>
        <w:rPr>
          <w:lang w:val="fr_FR" w:bidi="fr_FR"/>
        </w:rPr>
      </w:r>
      <w:r>
        <w:rPr>
          <w:lang w:val="fr_FR" w:bidi="fr_FR"/>
        </w:rPr>
      </w:r>
    </w:p>
    <w:p>
      <w:pPr/>
      <w:r>
        <w:rPr>
          <w:lang w:val="fr_FR" w:bidi="fr_FR"/>
        </w:rPr>
      </w:r>
    </w:p>
    <w:p>
      <w:pPr>
        <w:pStyle w:val="Heading2"/>
      </w:pPr>
      <w:r>
        <w:rPr>
          <w:lang w:val="fr_FR" w:bidi="fr_FR"/>
        </w:rPr>
        <w:t>Ammischaddaï</w:t>
      </w:r>
      <w:r>
        <w:rPr>
          <w:lang w:val="fr_FR" w:bidi="fr_FR"/>
        </w:rPr>
      </w:r>
    </w:p>
    <w:p>
      <w:pPr/>
      <w:r>
        <w:rPr>
          <w:lang w:val="fr_FR" w:bidi="fr_FR"/>
        </w:rPr>
      </w:r>
      <w:r>
        <w:rPr>
          <w:lang w:val="fr_FR" w:bidi="fr_FR"/>
        </w:rPr>
        <w:t>Père d'Ahiézer. Ahiézer était le chef de la tribu de Dan lorsque les Israélites erraient dans le désert du Sinaï après leur fuite d'Égypte (</w:t>
      </w:r>
      <w:r>
        <w:rPr>
          <w:lang w:val="fr_FR" w:bidi="fr_FR"/>
        </w:rPr>
        <w:t>Nb 1.12</w:t>
      </w:r>
      <w:r>
        <w:rPr>
          <w:lang w:val="fr_FR" w:bidi="fr_FR"/>
        </w:rPr>
        <w:t xml:space="preserve"> ; </w:t>
      </w:r>
      <w:r>
        <w:rPr>
          <w:lang w:val="fr_FR" w:bidi="fr_FR"/>
        </w:rPr>
        <w:t>2.25</w:t>
      </w:r>
      <w:r>
        <w:rPr>
          <w:lang w:val="fr_FR" w:bidi="fr_FR"/>
        </w:rPr>
        <w:t xml:space="preserve"> ; </w:t>
      </w:r>
      <w:r>
        <w:rPr>
          <w:lang w:val="fr_FR" w:bidi="fr_FR"/>
        </w:rPr>
        <w:t>10.25</w:t>
      </w:r>
      <w:r>
        <w:rPr>
          <w:lang w:val="fr_FR" w:bidi="fr_FR"/>
        </w:rPr>
        <w:t>). En tant que chef, il présentera l'offrande de sa tribu lors de la dédicace du tabernacle (</w:t>
      </w:r>
      <w:r>
        <w:rPr>
          <w:lang w:val="fr_FR" w:bidi="fr_FR"/>
        </w:rPr>
        <w:t>Nb 7.66, 71</w:t>
      </w:r>
      <w:r>
        <w:rPr>
          <w:lang w:val="fr_FR" w:bidi="fr_FR"/>
        </w:rPr>
        <w:t>).</w:t>
      </w:r>
      <w:r>
        <w:rPr>
          <w:lang w:val="fr_FR" w:bidi="fr_FR"/>
        </w:rPr>
      </w:r>
      <w:r>
        <w:rPr>
          <w:lang w:val="fr_FR" w:bidi="fr_FR"/>
        </w:rPr>
      </w:r>
    </w:p>
    <w:p>
      <w:pPr/>
      <w:r>
        <w:rPr>
          <w:lang w:val="fr_FR" w:bidi="fr_FR"/>
        </w:rPr>
      </w:r>
    </w:p>
    <w:p>
      <w:pPr>
        <w:pStyle w:val="Heading2"/>
      </w:pPr>
      <w:r>
        <w:rPr>
          <w:lang w:val="fr_FR" w:bidi="fr_FR"/>
        </w:rPr>
        <w:t>Ammizadab</w:t>
      </w:r>
      <w:r>
        <w:rPr>
          <w:lang w:val="fr_FR" w:bidi="fr_FR"/>
        </w:rPr>
      </w:r>
    </w:p>
    <w:p>
      <w:pPr/>
      <w:r>
        <w:rPr>
          <w:lang w:val="fr_FR" w:bidi="fr_FR"/>
        </w:rPr>
      </w:r>
      <w:r>
        <w:rPr>
          <w:lang w:val="fr_FR" w:bidi="fr_FR"/>
        </w:rPr>
        <w:t>Fils de Benaja. Benaja et Ammizadab étaient tous deux des officiers de haut rang dans l'armée du roi David (</w:t>
      </w:r>
      <w:r>
        <w:rPr>
          <w:lang w:val="fr_FR" w:bidi="fr_FR"/>
        </w:rPr>
        <w:t>1Ch 27.5–6</w:t>
      </w:r>
      <w:r>
        <w:rPr>
          <w:lang w:val="fr_FR" w:bidi="fr_FR"/>
        </w:rPr>
        <w:t>).</w:t>
      </w:r>
      <w:r>
        <w:rPr>
          <w:lang w:val="fr_FR" w:bidi="fr_FR"/>
        </w:rPr>
      </w:r>
      <w:r>
        <w:rPr>
          <w:lang w:val="fr_FR" w:bidi="fr_FR"/>
        </w:rPr>
      </w:r>
    </w:p>
    <w:p>
      <w:pPr/>
      <w:r>
        <w:rPr>
          <w:lang w:val="fr_FR" w:bidi="fr_FR"/>
        </w:rPr>
      </w:r>
    </w:p>
    <w:p>
      <w:pPr>
        <w:pStyle w:val="Heading2"/>
      </w:pPr>
      <w:r>
        <w:rPr>
          <w:lang w:val="fr_FR" w:bidi="fr_FR"/>
        </w:rPr>
        <w:t>Ammon, Ammonites</w:t>
      </w:r>
      <w:r>
        <w:rPr>
          <w:lang w:val="fr_FR" w:bidi="fr_FR"/>
        </w:rPr>
      </w:r>
    </w:p>
    <w:p>
      <w:pPr/>
      <w:r>
        <w:rPr>
          <w:lang w:val="fr_FR" w:bidi="fr_FR"/>
        </w:rPr>
      </w:r>
      <w:r>
        <w:rPr>
          <w:lang w:val="fr_FR" w:bidi="fr_FR"/>
        </w:rPr>
        <w:t>Les Ammonites étaient un peuple de descendance sémitique. Ils vivaient dans une région fertile au nord-est de Moab, dans le pays appelé Transjordanie (à l'est du Jourdain). Ammon se trouvait entre deux rivières, l'Arnon et le Jabbok. Le territoire s'étendait également à l'est jusqu'au désert syrien. La principale ville des Ammonites était Rabbah (également appelée Rabbath-Ammon). Aujourd'hui, cette ville s'appelle Amman. C'est la capitale du pays moderne de la Jordanie.</w:t>
      </w:r>
    </w:p>
    <w:p>
      <w:pPr>
        <w:pStyle w:val="Heading3"/>
      </w:pPr>
      <w:r>
        <w:rPr>
          <w:lang w:val="fr_FR" w:bidi="fr_FR"/>
        </w:rPr>
        <w:t>Origines et nom</w:t>
      </w:r>
    </w:p>
    <w:p>
      <w:pPr/>
      <w:r>
        <w:rPr>
          <w:lang w:val="fr_FR" w:bidi="fr_FR"/>
        </w:rPr>
      </w:r>
      <w:r>
        <w:rPr>
          <w:lang w:val="fr_FR" w:bidi="fr_FR"/>
        </w:rPr>
        <w:t>Les Ammonites descendaient de la lignée familiale de la fille cadette de Lot (</w:t>
      </w:r>
      <w:r>
        <w:rPr>
          <w:lang w:val="fr_FR" w:bidi="fr_FR"/>
        </w:rPr>
        <w:t>Gn 19.38</w:t>
      </w:r>
      <w:r>
        <w:rPr>
          <w:lang w:val="fr_FR" w:bidi="fr_FR"/>
        </w:rPr>
        <w:t xml:space="preserve">). Le nom </w:t>
      </w:r>
      <w:r>
        <w:rPr>
          <w:i/>
          <w:lang w:val="fr_FR" w:bidi="fr_FR"/>
        </w:rPr>
        <w:t>Ammon</w:t>
      </w:r>
      <w:r>
        <w:rPr>
          <w:lang w:val="fr_FR" w:bidi="fr_FR"/>
        </w:rPr>
        <w:t xml:space="preserve"> en hébreu signifiait d'abord « fils du clan de mon père ». Ce nom gardait le souvenir d'un ancien groupe familial et d'une personne. Il montrait également un lien entre les Ammonites et les Israélites.</w:t>
      </w:r>
    </w:p>
    <w:p>
      <w:pPr/>
      <w:r>
        <w:rPr>
          <w:lang w:val="fr_FR" w:bidi="fr_FR"/>
        </w:rPr>
      </w:r>
      <w:r>
        <w:rPr>
          <w:lang w:val="fr_FR" w:bidi="fr_FR"/>
        </w:rPr>
        <w:t xml:space="preserve">Le nom </w:t>
      </w:r>
      <w:r>
        <w:rPr>
          <w:i/>
          <w:lang w:val="fr_FR" w:bidi="fr_FR"/>
        </w:rPr>
        <w:t>Ammon</w:t>
      </w:r>
      <w:r>
        <w:rPr>
          <w:lang w:val="fr_FR" w:bidi="fr_FR"/>
        </w:rPr>
        <w:t xml:space="preserve"> apparaît souvent dans les écrits anciens du milieu du 2e millénaire av. J.‑C. Une forme du nom se retrouve dans les écrits assyriens. D'autres formes apparaissent dans les écrits ougaritiques des années 1 400 av. J.‑C. Le nom figure également dans les écrits de Mari, Amarna et Alalakh.</w:t>
      </w:r>
    </w:p>
    <w:p>
      <w:pPr/>
      <w:r>
        <w:rPr>
          <w:lang w:val="fr_FR" w:bidi="fr_FR"/>
        </w:rPr>
      </w:r>
      <w:r>
        <w:rPr>
          <w:lang w:val="fr_FR" w:bidi="fr_FR"/>
        </w:rPr>
        <w:t>Les Ammonites étaient un groupe de personnes qui vivaient initialement dans la partie sud de la Transjordanie. Ils y ont habité dès le début du 2e millénaire av. J.‑C. Les Ammonites descendaient de lignées familiales mixtes, mais leur langue était très proche de l'hébreu.</w:t>
      </w:r>
    </w:p>
    <w:p>
      <w:pPr/>
      <w:r>
        <w:rPr>
          <w:lang w:val="fr_FR" w:bidi="fr_FR"/>
        </w:rPr>
      </w:r>
      <w:r>
        <w:rPr>
          <w:lang w:val="fr_FR" w:bidi="fr_FR"/>
        </w:rPr>
        <w:t>Les Ammonites utilisaient un ancien script cananéen-phénicien pour écrire. Il est probable que les Israélites pouvaient le lire et le comprendre. Les Ammonites épousaient souvent des personnes d'Israël (</w:t>
      </w:r>
      <w:r>
        <w:rPr>
          <w:lang w:val="fr_FR" w:bidi="fr_FR"/>
        </w:rPr>
        <w:t>1R 14.21, 31</w:t>
      </w:r>
      <w:r>
        <w:rPr>
          <w:lang w:val="fr_FR" w:bidi="fr_FR"/>
        </w:rPr>
        <w:t xml:space="preserve"> ; </w:t>
      </w:r>
      <w:r>
        <w:rPr>
          <w:lang w:val="fr_FR" w:bidi="fr_FR"/>
        </w:rPr>
        <w:t>2Ch 12.13</w:t>
      </w:r>
      <w:r>
        <w:rPr>
          <w:lang w:val="fr_FR" w:bidi="fr_FR"/>
        </w:rPr>
        <w:t>). Les noms ammonites montrent également une certaine influence arabe ancienne.</w:t>
      </w:r>
    </w:p>
    <w:p>
      <w:pPr/>
      <w:r>
        <w:rPr>
          <w:lang w:val="fr_FR" w:bidi="fr_FR"/>
        </w:rPr>
      </w:r>
      <w:r>
        <w:rPr>
          <w:lang w:val="fr_FR" w:bidi="fr_FR"/>
        </w:rPr>
        <w:t>Les Ammonites étaient très similaires aux Amoréens en termes de langue, d'ethnicité et d'apparence physique. Ces groupes de personnes étaient probablement étroitement liés. Il est possible que les deux groupes soient entrés dans le pays à peu près au même moment. Lorsque Josué a conduit les Israélites en Canaan, le royaume ammonite et le royaume amoréen de Hesbon étaient déjà forts et bien établis.</w:t>
      </w:r>
    </w:p>
    <w:p>
      <w:pPr>
        <w:pStyle w:val="Heading3"/>
      </w:pPr>
      <w:r>
        <w:rPr>
          <w:lang w:val="fr_FR" w:bidi="fr_FR"/>
        </w:rPr>
        <w:t>Histoire ancienne des Ammonites</w:t>
      </w:r>
    </w:p>
    <w:p>
      <w:pPr/>
      <w:r>
        <w:rPr>
          <w:lang w:val="fr_FR" w:bidi="fr_FR"/>
        </w:rPr>
      </w:r>
      <w:r>
        <w:rPr>
          <w:lang w:val="fr_FR" w:bidi="fr_FR"/>
        </w:rPr>
        <w:t>L'Ancien Testament indique qu'une race de géants vivait autrefois dans le pays d'Ammon. Ces géants étaient appelés Rephaïm ou Zamzummim (</w:t>
      </w:r>
      <w:r>
        <w:rPr>
          <w:lang w:val="fr_FR" w:bidi="fr_FR"/>
        </w:rPr>
        <w:t>Dt 2.20–21</w:t>
      </w:r>
      <w:r>
        <w:rPr>
          <w:lang w:val="fr_FR" w:bidi="fr_FR"/>
        </w:rPr>
        <w:t xml:space="preserve"> ; </w:t>
      </w:r>
      <w:r>
        <w:rPr>
          <w:lang w:val="fr_FR" w:bidi="fr_FR"/>
        </w:rPr>
        <w:t>Gn 14.5</w:t>
      </w:r>
      <w:r>
        <w:rPr>
          <w:lang w:val="fr_FR" w:bidi="fr_FR"/>
        </w:rPr>
        <w:t>, où ils sont appelés Zuzim). Nous ne savons pas grand-chose à leur sujet.</w:t>
      </w:r>
    </w:p>
    <w:p>
      <w:pPr/>
      <w:r>
        <w:rPr>
          <w:lang w:val="fr_FR" w:bidi="fr_FR"/>
        </w:rPr>
      </w:r>
      <w:r>
        <w:rPr>
          <w:lang w:val="fr_FR" w:bidi="fr_FR"/>
        </w:rPr>
        <w:t>L'</w:t>
      </w:r>
      <w:r>
        <w:rPr>
          <w:i/>
          <w:lang w:val="fr_FR" w:bidi="fr_FR"/>
        </w:rPr>
        <w:t>Apocryphe de la Genèse</w:t>
      </w:r>
      <w:r>
        <w:rPr>
          <w:lang w:val="fr_FR" w:bidi="fr_FR"/>
        </w:rPr>
        <w:t>, un texte trouvé avec les Manuscrits de la mer Morte, mentionne également les Rephaïm. Il indique qu'ils ont été vaincus par une alliance de quatre rois (</w:t>
      </w:r>
      <w:r>
        <w:rPr>
          <w:lang w:val="fr_FR" w:bidi="fr_FR"/>
        </w:rPr>
        <w:t>Gn 14.1, 5</w:t>
      </w:r>
      <w:r>
        <w:rPr>
          <w:lang w:val="fr_FR" w:bidi="fr_FR"/>
        </w:rPr>
        <w:t>). L'un de ces rois, Kedorlaomer d'Élam, a mené une expédition qui a brisé le pouvoir de ces géants. Il se peut que cela ait facilité l'installation des peuples d'Ésaü, d'Ammon et de Moab dans le pays. Les Ammonites connaissaient également le roi Og (</w:t>
      </w:r>
      <w:r>
        <w:rPr>
          <w:lang w:val="fr_FR" w:bidi="fr_FR"/>
        </w:rPr>
        <w:t>Dt 3.11</w:t>
      </w:r>
      <w:r>
        <w:rPr>
          <w:lang w:val="fr_FR" w:bidi="fr_FR"/>
        </w:rPr>
        <w:t>). On croyait qu'il était l'un des derniers descendants des Rephaïm. Les gens honoraient son lit parce qu'il était si grand.</w:t>
      </w:r>
    </w:p>
    <w:p>
      <w:pPr/>
      <w:r>
        <w:rPr>
          <w:lang w:val="fr_FR" w:bidi="fr_FR"/>
        </w:rPr>
      </w:r>
      <w:r>
        <w:rPr>
          <w:lang w:val="fr_FR" w:bidi="fr_FR"/>
        </w:rPr>
        <w:t>Lorsque les Israélites sont arrivés à Kadès, ils ont rencontré le puissant royaume d'Édom. Le roi d'Édom refusera de les laisser traverser son pays (</w:t>
      </w:r>
      <w:r>
        <w:rPr>
          <w:lang w:val="fr_FR" w:bidi="fr_FR"/>
        </w:rPr>
        <w:t>Nb 20.14–21</w:t>
      </w:r>
      <w:r>
        <w:rPr>
          <w:lang w:val="fr_FR" w:bidi="fr_FR"/>
        </w:rPr>
        <w:t>). Les Israélites se dirigeront alors vers le nord en direction du pays d'Ammon. À cette époque, un roi amoréen nommé Sihon contrôlait le pays. Il refusera également de laisser passer les Israélites. Ces derniers le combattront, remporteront la bataille et prendront son pays (</w:t>
      </w:r>
      <w:r>
        <w:rPr>
          <w:lang w:val="fr_FR" w:bidi="fr_FR"/>
        </w:rPr>
        <w:t>Nb 21.21–24</w:t>
      </w:r>
      <w:r>
        <w:rPr>
          <w:lang w:val="fr_FR" w:bidi="fr_FR"/>
        </w:rPr>
        <w:t>). Dieu dira à Moïse que les Israélites ne devaient pas se battre pour le pays ammonite, ce pays ayant déjà été donné aux descendants de Lot (</w:t>
      </w:r>
      <w:r>
        <w:rPr>
          <w:lang w:val="fr_FR" w:bidi="fr_FR"/>
        </w:rPr>
        <w:t>Dt 2.19, 37</w:t>
      </w:r>
      <w:r>
        <w:rPr>
          <w:lang w:val="fr_FR" w:bidi="fr_FR"/>
        </w:rPr>
        <w:t>).</w:t>
      </w:r>
    </w:p>
    <w:p>
      <w:pPr>
        <w:pStyle w:val="Heading3"/>
      </w:pPr>
      <w:r>
        <w:rPr>
          <w:lang w:val="fr_FR" w:bidi="fr_FR"/>
        </w:rPr>
        <w:t>Premiers conflits avec Israël</w:t>
      </w:r>
    </w:p>
    <w:p>
      <w:pPr/>
      <w:r>
        <w:rPr>
          <w:lang w:val="fr_FR" w:bidi="fr_FR"/>
        </w:rPr>
      </w:r>
      <w:r>
        <w:rPr>
          <w:lang w:val="fr_FR" w:bidi="fr_FR"/>
        </w:rPr>
        <w:t>Alors qu'ils poursuivaient leur route vers le nord, les Israélites vaincront le roi Og de Basan (</w:t>
      </w:r>
      <w:r>
        <w:rPr>
          <w:lang w:val="fr_FR" w:bidi="fr_FR"/>
        </w:rPr>
        <w:t>Dt 3.1–11</w:t>
      </w:r>
      <w:r>
        <w:rPr>
          <w:lang w:val="fr_FR" w:bidi="fr_FR"/>
        </w:rPr>
        <w:t>) et descendront ensuite dans la vallée du Jourdain, où ils camperont sur les plaines de Moab. Là, Balak, le roi de Moab, engagera un prophète nommé Balaam pour maudire les Israélites, mais Balaam les bénira à la place (</w:t>
      </w:r>
      <w:r>
        <w:rPr>
          <w:lang w:val="fr_FR" w:bidi="fr_FR"/>
        </w:rPr>
        <w:t>Nb 22–24</w:t>
      </w:r>
      <w:r>
        <w:rPr>
          <w:lang w:val="fr_FR" w:bidi="fr_FR"/>
        </w:rPr>
        <w:t>). Parce que les Ammonites ont aidé les Moabites, ils ont été exclus de l'assemblée du Seigneur pendant dix générations (</w:t>
      </w:r>
      <w:r>
        <w:rPr>
          <w:lang w:val="fr_FR" w:bidi="fr_FR"/>
        </w:rPr>
        <w:t>Dt 23.3</w:t>
      </w:r>
      <w:r>
        <w:rPr>
          <w:lang w:val="fr_FR" w:bidi="fr_FR"/>
        </w:rPr>
        <w:t xml:space="preserve"> ; </w:t>
      </w:r>
      <w:r>
        <w:rPr>
          <w:lang w:val="fr_FR" w:bidi="fr_FR"/>
        </w:rPr>
        <w:t>Né 13.1–2</w:t>
      </w:r>
      <w:r>
        <w:rPr>
          <w:lang w:val="fr_FR" w:bidi="fr_FR"/>
        </w:rPr>
        <w:t>).</w:t>
      </w:r>
    </w:p>
    <w:p>
      <w:pPr/>
      <w:r>
        <w:rPr>
          <w:lang w:val="fr_FR" w:bidi="fr_FR"/>
        </w:rPr>
      </w:r>
      <w:r>
        <w:rPr>
          <w:lang w:val="fr_FR" w:bidi="fr_FR"/>
        </w:rPr>
        <w:t>Les tribus de Gad, de Ruben et la moitié de Manassé choisiront de s'installer dans la région fertile de la Transjordanie. Ce territoire avait autrefois appartenu aux Amoréens et à Basan. Ces tribus se sont installées près de la frontière d'Ammon (</w:t>
      </w:r>
      <w:r>
        <w:rPr>
          <w:lang w:val="fr_FR" w:bidi="fr_FR"/>
        </w:rPr>
        <w:t>Nb 32</w:t>
      </w:r>
      <w:r>
        <w:rPr>
          <w:lang w:val="fr_FR" w:bidi="fr_FR"/>
        </w:rPr>
        <w:t xml:space="preserve"> ; </w:t>
      </w:r>
      <w:r>
        <w:rPr>
          <w:lang w:val="fr_FR" w:bidi="fr_FR"/>
        </w:rPr>
        <w:t>Dt 3.16</w:t>
      </w:r>
      <w:r>
        <w:rPr>
          <w:lang w:val="fr_FR" w:bidi="fr_FR"/>
        </w:rPr>
        <w:t xml:space="preserve"> ; </w:t>
      </w:r>
      <w:r>
        <w:rPr>
          <w:lang w:val="fr_FR" w:bidi="fr_FR"/>
        </w:rPr>
        <w:t>Jos 13.8–32</w:t>
      </w:r>
      <w:r>
        <w:rPr>
          <w:lang w:val="fr_FR" w:bidi="fr_FR"/>
        </w:rPr>
        <w:t>). Plus tard, ces tribus construiront un autel à côté du Jourdain. Au début, les autres tribus israélites penseront qu'il s'agissait d'un acte de rébellion, craignant que cela ne devienne un lieu de culte rival (</w:t>
      </w:r>
      <w:r>
        <w:rPr>
          <w:lang w:val="fr_FR" w:bidi="fr_FR"/>
        </w:rPr>
        <w:t>Jos 22.10–34</w:t>
      </w:r>
      <w:r>
        <w:rPr>
          <w:lang w:val="fr_FR" w:bidi="fr_FR"/>
        </w:rPr>
        <w:t>).</w:t>
      </w:r>
    </w:p>
    <w:p>
      <w:pPr/>
      <w:r>
        <w:rPr>
          <w:lang w:val="fr_FR" w:bidi="fr_FR"/>
        </w:rPr>
      </w:r>
      <w:r>
        <w:rPr>
          <w:lang w:val="fr_FR" w:bidi="fr_FR"/>
        </w:rPr>
        <w:t>Avant que les Israélites n'entrent en Canaan, les Ammonites n'étaient pas aussi organisés ni si bien installés que les Moabites et les Édomites. Même au 7e siècle av. J.‑C., les Ammonites vivaient encore principalement comme des nomades (des personnes qui se déplacent d'un lieu à l'autre). Après que les Israélites se seront installés en Canaan, les Ammonites se joindront aux Moabites et aux Amalécites. Ils aideront le roi Églon de Moab, qui tentera de reprendre les anciennes terres moabites près de l'extrémité nord de la mer Morte (</w:t>
      </w:r>
      <w:r>
        <w:rPr>
          <w:lang w:val="fr_FR" w:bidi="fr_FR"/>
        </w:rPr>
        <w:t>Jg 3.12–13</w:t>
      </w:r>
      <w:r>
        <w:rPr>
          <w:lang w:val="fr_FR" w:bidi="fr_FR"/>
        </w:rPr>
        <w:t>).</w:t>
      </w:r>
    </w:p>
    <w:p>
      <w:pPr/>
      <w:r>
        <w:rPr>
          <w:lang w:val="fr_FR" w:bidi="fr_FR"/>
        </w:rPr>
      </w:r>
      <w:r>
        <w:rPr>
          <w:lang w:val="fr_FR" w:bidi="fr_FR"/>
        </w:rPr>
        <w:t>À la fin du 7e siècle av. J.‑C., les Israélites étaient bien installés en Canaan. Ils feront cependant le mal aux yeux du Seigneur en adorant les dieux des Syriens, Sidoniens, Moabites, Ammonites et Philistins (</w:t>
      </w:r>
      <w:r>
        <w:rPr>
          <w:lang w:val="fr_FR" w:bidi="fr_FR"/>
        </w:rPr>
        <w:t>Jg 10.6</w:t>
      </w:r>
      <w:r>
        <w:rPr>
          <w:lang w:val="fr_FR" w:bidi="fr_FR"/>
        </w:rPr>
        <w:t>). C'est à cette époque que les Ammonites commenceront à devenir plus forts. Ils attaqueront Israël et prendront des terres en Galaad (</w:t>
      </w:r>
      <w:r>
        <w:rPr>
          <w:lang w:val="fr_FR" w:bidi="fr_FR"/>
        </w:rPr>
        <w:t>Jg 10.7–8</w:t>
      </w:r>
      <w:r>
        <w:rPr>
          <w:lang w:val="fr_FR" w:bidi="fr_FR"/>
        </w:rPr>
        <w:t>). Ils traverseront ensuite le Jourdain et attaqueront les tribus de Juda, Benjamin et Éphraïm (</w:t>
      </w:r>
      <w:r>
        <w:rPr>
          <w:lang w:val="fr_FR" w:bidi="fr_FR"/>
        </w:rPr>
        <w:t>Jg 10.9</w:t>
      </w:r>
      <w:r>
        <w:rPr>
          <w:lang w:val="fr_FR" w:bidi="fr_FR"/>
        </w:rPr>
        <w:t>).</w:t>
      </w:r>
    </w:p>
    <w:p>
      <w:pPr/>
      <w:r>
        <w:rPr>
          <w:lang w:val="fr_FR" w:bidi="fr_FR"/>
        </w:rPr>
      </w:r>
      <w:r>
        <w:rPr>
          <w:lang w:val="fr_FR" w:bidi="fr_FR"/>
        </w:rPr>
        <w:t>Dans leur détresse, les chefs de Galaad demanderont de l'aide à Jephthé. Jephthé était quelqu'un que le peuple avait rejeté, mais il était un chef militaire puissant (</w:t>
      </w:r>
      <w:r>
        <w:rPr>
          <w:lang w:val="fr_FR" w:bidi="fr_FR"/>
        </w:rPr>
        <w:t>Jg 11.1–11</w:t>
      </w:r>
      <w:r>
        <w:rPr>
          <w:lang w:val="fr_FR" w:bidi="fr_FR"/>
        </w:rPr>
        <w:t>). Il vaincra les Ammonites au combat. Sa victoire fut si grande qu'il n'aura pas besoin de livrer d'autres batailles contre les Ammonites à l'ouest du Jourdain (</w:t>
      </w:r>
      <w:r>
        <w:rPr>
          <w:lang w:val="fr_FR" w:bidi="fr_FR"/>
        </w:rPr>
        <w:t>Jg 11.12–33</w:t>
      </w:r>
      <w:r>
        <w:rPr>
          <w:lang w:val="fr_FR" w:bidi="fr_FR"/>
        </w:rPr>
        <w:t>).</w:t>
      </w:r>
    </w:p>
    <w:p>
      <w:pPr>
        <w:pStyle w:val="Heading3"/>
      </w:pPr>
      <w:r>
        <w:rPr>
          <w:lang w:val="fr_FR" w:bidi="fr_FR"/>
        </w:rPr>
        <w:t>Conflits avec les rois d'Israël</w:t>
      </w:r>
    </w:p>
    <w:p>
      <w:pPr/>
      <w:r>
        <w:rPr>
          <w:lang w:val="fr_FR" w:bidi="fr_FR"/>
        </w:rPr>
      </w:r>
      <w:r>
        <w:rPr>
          <w:lang w:val="fr_FR" w:bidi="fr_FR"/>
        </w:rPr>
        <w:t>Vers la fin du 9e siècle av. J.‑C., un roi ammonite nommé Nachasch accédera au pouvoir. Il souhaitait prendre le contrôle des terres israélites en Transjordanie. Vers 1020 av. J.‑C., il mènera une campagne militaire importante, atteignant jusqu'au nord de Jabès en Galaad. Les habitants de Jabès en Galaad étaient prêts à se rendre, mais ils prendront du retard et demanderont de l'aide à Saül, le nouveau roi d'Israël. Ce dernier rassemblera rapidement une armée et triomphera des Ammonites (</w:t>
      </w:r>
      <w:r>
        <w:rPr>
          <w:lang w:val="fr_FR" w:bidi="fr_FR"/>
        </w:rPr>
        <w:t>1S 11.1–11</w:t>
      </w:r>
      <w:r>
        <w:rPr>
          <w:lang w:val="fr_FR" w:bidi="fr_FR"/>
        </w:rPr>
        <w:t>). Cette victoire empêchera les Ammonites de régner dans la vallée du Jourdain pendant de nombreuses années. Plus tard, Saül mènera d'autres batailles contre les ennemis d'Israël, y compris contre les Ammonites (</w:t>
      </w:r>
      <w:r>
        <w:rPr>
          <w:lang w:val="fr_FR" w:bidi="fr_FR"/>
        </w:rPr>
        <w:t>1S 14.47–48</w:t>
      </w:r>
      <w:r>
        <w:rPr>
          <w:lang w:val="fr_FR" w:bidi="fr_FR"/>
        </w:rPr>
        <w:t>).</w:t>
      </w:r>
    </w:p>
    <w:p>
      <w:pPr/>
      <w:r>
        <w:rPr>
          <w:lang w:val="fr_FR" w:bidi="fr_FR"/>
        </w:rPr>
      </w:r>
      <w:r>
        <w:rPr>
          <w:lang w:val="fr_FR" w:bidi="fr_FR"/>
        </w:rPr>
        <w:t>Quand David deviendra roi, il prendra de l'argent et de l'or des Ammonites, des Philistins et des Amalécites. Parfois, ce prélèvement sera fait au combat, et parfois à travers un tribut (</w:t>
      </w:r>
      <w:r>
        <w:rPr>
          <w:lang w:val="fr_FR" w:bidi="fr_FR"/>
        </w:rPr>
        <w:t>2S 8.11–12</w:t>
      </w:r>
      <w:r>
        <w:rPr>
          <w:lang w:val="fr_FR" w:bidi="fr_FR"/>
        </w:rPr>
        <w:t xml:space="preserve"> ; </w:t>
      </w:r>
      <w:r>
        <w:rPr>
          <w:lang w:val="fr_FR" w:bidi="fr_FR"/>
        </w:rPr>
        <w:t>1Ch 18.11</w:t>
      </w:r>
      <w:r>
        <w:rPr>
          <w:lang w:val="fr_FR" w:bidi="fr_FR"/>
        </w:rPr>
        <w:t>). Plus tard, David enverra Joab avec une grande armée pour attaquer le territoire ammonite. Ils entoureront la capitale, la ville de Rabba (</w:t>
      </w:r>
      <w:r>
        <w:rPr>
          <w:lang w:val="fr_FR" w:bidi="fr_FR"/>
        </w:rPr>
        <w:t>2S 11.1</w:t>
      </w:r>
      <w:r>
        <w:rPr>
          <w:lang w:val="fr_FR" w:bidi="fr_FR"/>
        </w:rPr>
        <w:t xml:space="preserve"> ; </w:t>
      </w:r>
      <w:r>
        <w:rPr>
          <w:lang w:val="fr_FR" w:bidi="fr_FR"/>
        </w:rPr>
        <w:t>1Ch 20.2</w:t>
      </w:r>
      <w:r>
        <w:rPr>
          <w:lang w:val="fr_FR" w:bidi="fr_FR"/>
        </w:rPr>
        <w:t>). La bataille durera de nombreux mois. Joab affaiblira la ville, et David finira par la prendre (</w:t>
      </w:r>
      <w:r>
        <w:rPr>
          <w:lang w:val="fr_FR" w:bidi="fr_FR"/>
        </w:rPr>
        <w:t>2S 12.26–29</w:t>
      </w:r>
      <w:r>
        <w:rPr>
          <w:lang w:val="fr_FR" w:bidi="fr_FR"/>
        </w:rPr>
        <w:t>).</w:t>
      </w:r>
    </w:p>
    <w:p>
      <w:pPr/>
      <w:r>
        <w:rPr>
          <w:lang w:val="fr_FR" w:bidi="fr_FR"/>
        </w:rPr>
      </w:r>
      <w:r>
        <w:rPr>
          <w:lang w:val="fr_FR" w:bidi="fr_FR"/>
        </w:rPr>
        <w:t>Après la reddition de la ville, la grande couronne d'or du roi ammonite sera placée sur la tête de David (</w:t>
      </w:r>
      <w:r>
        <w:rPr>
          <w:lang w:val="fr_FR" w:bidi="fr_FR"/>
        </w:rPr>
        <w:t>2S 12.30</w:t>
      </w:r>
      <w:r>
        <w:rPr>
          <w:lang w:val="fr_FR" w:bidi="fr_FR"/>
        </w:rPr>
        <w:t xml:space="preserve"> ; </w:t>
      </w:r>
      <w:r>
        <w:rPr>
          <w:lang w:val="fr_FR" w:bidi="fr_FR"/>
        </w:rPr>
        <w:t>1Ch 20.1</w:t>
      </w:r>
      <w:r>
        <w:rPr>
          <w:lang w:val="fr_FR" w:bidi="fr_FR"/>
        </w:rPr>
        <w:t>). L'armée de David s'emparera de la richesse de la ville et réduira les habitants en esclavage. D'autres villes ammonites seront également capturées. La nation deviendra l'un des États vassaux d'Israël (</w:t>
      </w:r>
      <w:r>
        <w:rPr>
          <w:lang w:val="fr_FR" w:bidi="fr_FR"/>
        </w:rPr>
        <w:t>2S 12.31</w:t>
      </w:r>
      <w:r>
        <w:rPr>
          <w:lang w:val="fr_FR" w:bidi="fr_FR"/>
        </w:rPr>
        <w:t xml:space="preserve"> ; </w:t>
      </w:r>
      <w:r>
        <w:rPr>
          <w:lang w:val="fr_FR" w:bidi="fr_FR"/>
        </w:rPr>
        <w:t>1Ch 20.3</w:t>
      </w:r>
      <w:r>
        <w:rPr>
          <w:lang w:val="fr_FR" w:bidi="fr_FR"/>
        </w:rPr>
        <w:t>). Le nombre d'États sous le contrôle d'Israël augmentait. David choisira un dirigeant de la famille royale ammonite pour gouverner le peuple d'Ammon. Schobi, un des fils de Nachasch, deviendra leur chef. Il aidera David, plus tard, lors de la révolte d'Absalom (</w:t>
      </w:r>
      <w:r>
        <w:rPr>
          <w:lang w:val="fr_FR" w:bidi="fr_FR"/>
        </w:rPr>
        <w:t>2S 17.27</w:t>
      </w:r>
      <w:r>
        <w:rPr>
          <w:lang w:val="fr_FR" w:bidi="fr_FR"/>
        </w:rPr>
        <w:t>). L'un des meilleurs guerriers de David était également un Ammonite (</w:t>
      </w:r>
      <w:r>
        <w:rPr>
          <w:lang w:val="fr_FR" w:bidi="fr_FR"/>
        </w:rPr>
        <w:t>2S 23.37</w:t>
      </w:r>
      <w:r>
        <w:rPr>
          <w:lang w:val="fr_FR" w:bidi="fr_FR"/>
        </w:rPr>
        <w:t>).</w:t>
      </w:r>
    </w:p>
    <w:p>
      <w:pPr/>
      <w:r>
        <w:rPr>
          <w:lang w:val="fr_FR" w:bidi="fr_FR"/>
        </w:rPr>
      </w:r>
      <w:r>
        <w:rPr>
          <w:lang w:val="fr_FR" w:bidi="fr_FR"/>
        </w:rPr>
        <w:t>Lors du règne de Salomon, les Ammonites vivront en paix avec Israël. Ils bénéficieront tous deux de la richesse de cette époque. Après la mort de Salomon, le royaume d'Israël se divisera en deux : le royaume d'Israël au nord et le royaume de Juda au sud. Les armées de Schischak, roi d'Égypte, envahiront la Palestine et le territoire ammonite. Les Ammonites déclareront alors leur indépendance vis-à-vis d'Israël et de Juda.</w:t>
      </w:r>
    </w:p>
    <w:p>
      <w:pPr/>
      <w:r>
        <w:rPr>
          <w:lang w:val="fr_FR" w:bidi="fr_FR"/>
        </w:rPr>
      </w:r>
      <w:r>
        <w:rPr>
          <w:lang w:val="fr_FR" w:bidi="fr_FR"/>
        </w:rPr>
        <w:t>Plus tard, les Ammonites s'allieront aux Moabites et aux Méunites pour attaquer le roi Josaphat de Juda (règne de 871 à 848 av. J.‑C.). Josaphat priera Dieu pour obtenir de l'aide (</w:t>
      </w:r>
      <w:r>
        <w:rPr>
          <w:lang w:val="fr_FR" w:bidi="fr_FR"/>
        </w:rPr>
        <w:t>2Ch 20.1–12</w:t>
      </w:r>
      <w:r>
        <w:rPr>
          <w:lang w:val="fr_FR" w:bidi="fr_FR"/>
        </w:rPr>
        <w:t>). Les Ammonites et leurs alliés se battront entre eux, le peuple de Juda rassemblant les dépouilles de la guerre pendant trois jours (</w:t>
      </w:r>
      <w:r>
        <w:rPr>
          <w:lang w:val="fr_FR" w:bidi="fr_FR"/>
        </w:rPr>
        <w:t>2Ch 20.22–25</w:t>
      </w:r>
      <w:r>
        <w:rPr>
          <w:lang w:val="fr_FR" w:bidi="fr_FR"/>
        </w:rPr>
        <w:t>).</w:t>
      </w:r>
    </w:p>
    <w:p>
      <w:pPr>
        <w:pStyle w:val="Heading3"/>
      </w:pPr>
      <w:r>
        <w:rPr>
          <w:lang w:val="fr_FR" w:bidi="fr_FR"/>
        </w:rPr>
        <w:t>Ammon sous la domination babylonienne</w:t>
      </w:r>
    </w:p>
    <w:p>
      <w:pPr/>
      <w:r>
        <w:rPr>
          <w:lang w:val="fr_FR" w:bidi="fr_FR"/>
        </w:rPr>
      </w:r>
      <w:r>
        <w:rPr>
          <w:lang w:val="fr_FR" w:bidi="fr_FR"/>
        </w:rPr>
        <w:t>Les Ammonites se rétabliront rapidement. À la fin du 7e siècle av. J.‑C., Ammon sera de nouveau un peuple puissant qui sera en mesure de gouverner une grande partie du sud de la Transjordanie. L'indépendance ammonite ne durera toutefois pas longtemps. En 599 av. J.‑C., le roi babylonien Nebucadnetsar mènera son armée en Syrie et commencera à attaquer le sud de la Palestine. En 593 av. J.‑C., les dirigeants ammonites se réuniront à Jérusalem avec d'autres nations pour planifier une rébellion contre Babylone (</w:t>
      </w:r>
      <w:r>
        <w:rPr>
          <w:lang w:val="fr_FR" w:bidi="fr_FR"/>
        </w:rPr>
        <w:t>Jr 27.1–3</w:t>
      </w:r>
      <w:r>
        <w:rPr>
          <w:lang w:val="fr_FR" w:bidi="fr_FR"/>
        </w:rPr>
        <w:t>). Le prophète Jérémie les avertira que Dieu ferait échouer leur plan (</w:t>
      </w:r>
      <w:r>
        <w:rPr>
          <w:lang w:val="fr_FR" w:bidi="fr_FR"/>
        </w:rPr>
        <w:t>Jr 27.4–22</w:t>
      </w:r>
      <w:r>
        <w:rPr>
          <w:lang w:val="fr_FR" w:bidi="fr_FR"/>
        </w:rPr>
        <w:t>). Nebucadnetsar attaquera Jérusalem, détruisira la ville en 586 av. J.‑C., et emmènera de nombreux Juifs à Babylone.</w:t>
      </w:r>
    </w:p>
    <w:p>
      <w:pPr/>
      <w:r>
        <w:rPr>
          <w:lang w:val="fr_FR" w:bidi="fr_FR"/>
        </w:rPr>
      </w:r>
      <w:r>
        <w:rPr>
          <w:lang w:val="fr_FR" w:bidi="fr_FR"/>
        </w:rPr>
        <w:t>Le pays d'Ammon ne sera pas été envahi immédiatement. De nombreux Judéens s'y réfugieront (</w:t>
      </w:r>
      <w:r>
        <w:rPr>
          <w:lang w:val="fr_FR" w:bidi="fr_FR"/>
        </w:rPr>
        <w:t>Jr 40.11</w:t>
      </w:r>
      <w:r>
        <w:rPr>
          <w:lang w:val="fr_FR" w:bidi="fr_FR"/>
        </w:rPr>
        <w:t>). L'un d'eux, Ismaël, collaborera avec Baalis, roi d'Ammon. Ils comploteront pour tuer Guedalia, le gouverneur de Juda, qui était désormais une province de Babylone. (</w:t>
      </w:r>
      <w:r>
        <w:rPr>
          <w:lang w:val="fr_FR" w:bidi="fr_FR"/>
        </w:rPr>
        <w:t>Jr 40.13–16</w:t>
      </w:r>
      <w:r>
        <w:rPr>
          <w:lang w:val="fr_FR" w:bidi="fr_FR"/>
        </w:rPr>
        <w:t>). Après avoir tué Guedalia, Ismaël s'échappera à Ammon (</w:t>
      </w:r>
      <w:r>
        <w:rPr>
          <w:lang w:val="fr_FR" w:bidi="fr_FR"/>
        </w:rPr>
        <w:t>Jr 41.1–15</w:t>
      </w:r>
      <w:r>
        <w:rPr>
          <w:lang w:val="fr_FR" w:bidi="fr_FR"/>
        </w:rPr>
        <w:t>). Les troupes de Nebucadnetsar attaqueront ensuite Rabba et captureront de nombreux Ammonites. La ville ne sera pas été détruite, mais les terres environnantes seront ravagées. Des groupes arabes envahiront et détruiront ce qui restait du pouvoir politique d'Ammon. Ceci mettra fin à Ammon en tant qu'État indépendant.</w:t>
      </w:r>
      <w:r>
        <w:rPr>
          <w:lang w:val="fr_FR" w:bidi="fr_FR"/>
        </w:rPr>
      </w:r>
      <w:r>
        <w:rPr>
          <w:lang w:val="fr_FR" w:bidi="fr_FR"/>
        </w:rPr>
      </w:r>
    </w:p>
    <w:p>
      <w:pPr/>
      <w:r>
        <w:rPr>
          <w:lang w:val="fr_FR" w:bidi="fr_FR"/>
        </w:rPr>
      </w:r>
    </w:p>
    <w:p>
      <w:pPr>
        <w:pStyle w:val="Heading2"/>
      </w:pPr>
      <w:r>
        <w:rPr>
          <w:lang w:val="fr_FR" w:bidi="fr_FR"/>
        </w:rPr>
        <w:t>Amnon</w:t>
      </w:r>
      <w:r>
        <w:rPr>
          <w:lang w:val="fr_FR" w:bidi="fr_FR"/>
        </w:rPr>
      </w:r>
    </w:p>
    <w:p>
      <w:pPr>
        <w:pStyle w:val="ListNumber"/>
        <w:numPr>
          <w:ilvl w:val="0"/>
          <w:numId w:val="77"/>
        </w:numPr>
        <w:spacing w:line="240" w:lineRule="auto"/>
        <w:ind w:left="720"/>
      </w:pPr>
      <w:r>
        <w:rPr>
          <w:lang w:val="fr_FR" w:bidi="fr_FR"/>
        </w:rPr>
      </w:r>
      <w:r>
        <w:rPr>
          <w:lang w:val="fr_FR" w:bidi="fr_FR"/>
        </w:rPr>
        <w:t>Fils aîné de David par sa femme Achinoam. Il est né à Hébron (</w:t>
      </w:r>
      <w:r>
        <w:rPr>
          <w:lang w:val="fr_FR" w:bidi="fr_FR"/>
        </w:rPr>
        <w:t>2S 3.2</w:t>
      </w:r>
      <w:r>
        <w:rPr>
          <w:lang w:val="fr_FR" w:bidi="fr_FR"/>
        </w:rPr>
        <w:t xml:space="preserve"> ; </w:t>
      </w:r>
      <w:r>
        <w:rPr>
          <w:lang w:val="fr_FR" w:bidi="fr_FR"/>
        </w:rPr>
        <w:t>1Ch 3.1</w:t>
      </w:r>
      <w:r>
        <w:rPr>
          <w:lang w:val="fr_FR" w:bidi="fr_FR"/>
        </w:rPr>
        <w:t>). Amnon a trompé et violé Tamar, sa demi-sœur. Il a été tué en vengeance par Absalom, le frère de Tamar (</w:t>
      </w:r>
      <w:r>
        <w:rPr>
          <w:lang w:val="fr_FR" w:bidi="fr_FR"/>
        </w:rPr>
        <w:t>2S 13.1–33</w:t>
      </w:r>
      <w:r>
        <w:rPr>
          <w:lang w:val="fr_FR" w:bidi="fr_FR"/>
        </w:rPr>
        <w:t>).</w:t>
      </w:r>
    </w:p>
    <w:p>
      <w:pPr>
        <w:pStyle w:val="ListNumber"/>
        <w:spacing w:line="240" w:lineRule="auto"/>
        <w:ind w:left="720"/>
      </w:pPr>
      <w:r>
        <w:rPr>
          <w:lang w:val="fr_FR" w:bidi="fr_FR"/>
        </w:rPr>
      </w:r>
      <w:r>
        <w:rPr>
          <w:lang w:val="fr_FR" w:bidi="fr_FR"/>
        </w:rPr>
        <w:t>Premier fils de Simon de la tribu de Juda (</w:t>
      </w:r>
      <w:r>
        <w:rPr>
          <w:lang w:val="fr_FR" w:bidi="fr_FR"/>
        </w:rPr>
        <w:t>1Ch 4.20</w:t>
      </w:r>
      <w:r>
        <w:rPr>
          <w:lang w:val="fr_FR" w:bidi="fr_FR"/>
        </w:rPr>
        <w:t>).</w:t>
      </w:r>
      <w:r>
        <w:rPr>
          <w:lang w:val="fr_FR" w:bidi="fr_FR"/>
        </w:rPr>
      </w:r>
      <w:r>
        <w:rPr>
          <w:lang w:val="fr_FR" w:bidi="fr_FR"/>
        </w:rPr>
      </w:r>
    </w:p>
    <w:p>
      <w:pPr/>
      <w:r>
        <w:rPr>
          <w:lang w:val="fr_FR" w:bidi="fr_FR"/>
        </w:rPr>
      </w:r>
    </w:p>
    <w:p>
      <w:pPr>
        <w:pStyle w:val="Heading2"/>
      </w:pPr>
      <w:r>
        <w:rPr>
          <w:lang w:val="fr_FR" w:bidi="fr_FR"/>
        </w:rPr>
        <w:t>Amok</w:t>
      </w:r>
      <w:r>
        <w:rPr>
          <w:lang w:val="fr_FR" w:bidi="fr_FR"/>
        </w:rPr>
      </w:r>
    </w:p>
    <w:p>
      <w:pPr/>
      <w:r>
        <w:rPr>
          <w:lang w:val="fr_FR" w:bidi="fr_FR"/>
        </w:rPr>
      </w:r>
      <w:r>
        <w:rPr>
          <w:lang w:val="fr_FR" w:bidi="fr_FR"/>
        </w:rPr>
        <w:t>Prêtre qui est retourné à Jérusalem avec Zorobabel après l'exil à Babylone. Amok était l'ancêtre d'Éber, qui était prêtre sous Jojakim (</w:t>
      </w:r>
      <w:r>
        <w:rPr>
          <w:lang w:val="fr_FR" w:bidi="fr_FR"/>
        </w:rPr>
        <w:t>Né 12.7, 20</w:t>
      </w:r>
      <w:r>
        <w:rPr>
          <w:lang w:val="fr_FR" w:bidi="fr_FR"/>
        </w:rPr>
        <w:t>).</w:t>
      </w:r>
      <w:r>
        <w:rPr>
          <w:lang w:val="fr_FR" w:bidi="fr_FR"/>
        </w:rPr>
      </w:r>
      <w:r>
        <w:rPr>
          <w:lang w:val="fr_FR" w:bidi="fr_FR"/>
        </w:rPr>
      </w:r>
    </w:p>
    <w:p>
      <w:pPr/>
      <w:r>
        <w:rPr>
          <w:lang w:val="fr_FR" w:bidi="fr_FR"/>
        </w:rPr>
      </w:r>
    </w:p>
    <w:p>
      <w:pPr>
        <w:pStyle w:val="Heading2"/>
      </w:pPr>
      <w:r>
        <w:rPr>
          <w:lang w:val="fr_FR" w:bidi="fr_FR"/>
        </w:rPr>
        <w:t>Amon (lieu)</w:t>
      </w:r>
      <w:r>
        <w:rPr>
          <w:lang w:val="fr_FR" w:bidi="fr_FR"/>
        </w:rPr>
      </w:r>
    </w:p>
    <w:p>
      <w:pPr/>
      <w:r>
        <w:rPr>
          <w:lang w:val="fr_FR" w:bidi="fr_FR"/>
        </w:rPr>
      </w:r>
      <w:r>
        <w:rPr>
          <w:lang w:val="fr_FR" w:bidi="fr_FR"/>
        </w:rPr>
        <w:t>Partie du nom hébreu de Thèbes, capitale de Haute-Égypte (</w:t>
      </w:r>
      <w:r>
        <w:rPr>
          <w:lang w:val="fr_FR" w:bidi="fr_FR"/>
        </w:rPr>
        <w:t>Jr 46.25</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Thèbes</w:t>
      </w:r>
      <w:r>
        <w:rPr>
          <w:lang w:val="fr_FR" w:bidi="fr_FR"/>
        </w:rPr>
        <w:t>.</w:t>
      </w:r>
      <w:r>
        <w:rPr>
          <w:lang w:val="fr_FR" w:bidi="fr_FR"/>
        </w:rPr>
      </w:r>
      <w:r>
        <w:rPr>
          <w:lang w:val="fr_FR" w:bidi="fr_FR"/>
        </w:rPr>
      </w:r>
    </w:p>
    <w:p>
      <w:pPr/>
      <w:r>
        <w:rPr>
          <w:lang w:val="fr_FR" w:bidi="fr_FR"/>
        </w:rPr>
      </w:r>
    </w:p>
    <w:p>
      <w:pPr>
        <w:pStyle w:val="Heading2"/>
      </w:pPr>
      <w:r>
        <w:rPr>
          <w:lang w:val="fr_FR" w:bidi="fr_FR"/>
        </w:rPr>
        <w:t>Amon (Personne)</w:t>
      </w:r>
      <w:r>
        <w:rPr>
          <w:lang w:val="fr_FR" w:bidi="fr_FR"/>
        </w:rPr>
      </w:r>
    </w:p>
    <w:p>
      <w:pPr>
        <w:pStyle w:val="ListNumber"/>
        <w:numPr>
          <w:ilvl w:val="0"/>
          <w:numId w:val="78"/>
        </w:numPr>
        <w:spacing w:line="240" w:lineRule="auto"/>
        <w:ind w:left="720"/>
      </w:pPr>
      <w:r>
        <w:rPr>
          <w:lang w:val="fr_FR" w:bidi="fr_FR"/>
        </w:rPr>
      </w:r>
      <w:r>
        <w:rPr>
          <w:lang w:val="fr_FR" w:bidi="fr_FR"/>
        </w:rPr>
        <w:t>Gouverneur de la ville de Samarie pendant le règne d'Achab en Israël (</w:t>
      </w:r>
      <w:r>
        <w:rPr>
          <w:lang w:val="fr_FR" w:bidi="fr_FR"/>
        </w:rPr>
        <w:t>1R 22.26</w:t>
      </w:r>
      <w:r>
        <w:rPr>
          <w:lang w:val="fr_FR" w:bidi="fr_FR"/>
        </w:rPr>
        <w:t xml:space="preserve"> ; </w:t>
      </w:r>
      <w:r>
        <w:rPr>
          <w:lang w:val="fr_FR" w:bidi="fr_FR"/>
        </w:rPr>
        <w:t>2Ch 18.25</w:t>
      </w:r>
      <w:r>
        <w:rPr>
          <w:lang w:val="fr_FR" w:bidi="fr_FR"/>
        </w:rPr>
        <w:t>). Amon a emprisonné le prophète Michée tandis qu'Achab n'a pas écouté l'avertissement de Michée contre l'attaque de Ramoth en Galaad.</w:t>
      </w:r>
    </w:p>
    <w:p>
      <w:pPr>
        <w:pStyle w:val="ListNumber"/>
        <w:spacing w:line="240" w:lineRule="auto"/>
        <w:ind w:left="720"/>
      </w:pPr>
      <w:r>
        <w:rPr>
          <w:lang w:val="fr_FR" w:bidi="fr_FR"/>
        </w:rPr>
      </w:r>
      <w:r>
        <w:rPr>
          <w:lang w:val="fr_FR" w:bidi="fr_FR"/>
        </w:rPr>
        <w:t>Fils du roi Manassé, le 15e roi de Juda. Il régnera de 642 à 640 av. J.‑C. Amon avait 22 ans lorsqu'il est devenu roi. Il a adoré des idoles comme son père. Après un règne de deux ans, il a été tué par des personnes qui ont pris le pouvoir (</w:t>
      </w:r>
      <w:r>
        <w:rPr>
          <w:lang w:val="fr_FR" w:bidi="fr_FR"/>
        </w:rPr>
        <w:t>2R 21.19–26</w:t>
      </w:r>
      <w:r>
        <w:rPr>
          <w:lang w:val="fr_FR" w:bidi="fr_FR"/>
        </w:rPr>
        <w:t xml:space="preserve"> ; </w:t>
      </w:r>
      <w:r>
        <w:rPr>
          <w:lang w:val="fr_FR" w:bidi="fr_FR"/>
        </w:rPr>
        <w:t>2Ch 33.20–25</w:t>
      </w:r>
      <w:r>
        <w:rPr>
          <w:lang w:val="fr_FR" w:bidi="fr_FR"/>
        </w:rPr>
        <w:t xml:space="preserve">). </w:t>
        <w:br/>
      </w:r>
      <w:r>
        <w:rPr>
          <w:i/>
          <w:lang w:val="fr_FR" w:bidi="fr_FR"/>
        </w:rPr>
        <w:t>Voir</w:t>
      </w:r>
      <w:r>
        <w:rPr>
          <w:lang w:val="fr_FR" w:bidi="fr_FR"/>
        </w:rPr>
        <w:t xml:space="preserve"> </w:t>
      </w:r>
      <w:r>
        <w:rPr>
          <w:lang w:val="fr_FR" w:bidi="fr_FR"/>
        </w:rPr>
        <w:t>Israël, Histoire d'</w:t>
      </w:r>
      <w:r>
        <w:rPr>
          <w:lang w:val="fr_FR" w:bidi="fr_FR"/>
        </w:rPr>
        <w:t xml:space="preserve"> ; </w:t>
      </w:r>
      <w:r>
        <w:rPr>
          <w:lang w:val="fr_FR" w:bidi="fr_FR"/>
        </w:rPr>
        <w:t>Chronologie de la Bible (Ancien Testament)</w:t>
      </w:r>
      <w:r>
        <w:rPr>
          <w:lang w:val="fr_FR" w:bidi="fr_FR"/>
        </w:rPr>
        <w:t>.</w:t>
      </w:r>
    </w:p>
    <w:p>
      <w:pPr>
        <w:pStyle w:val="ListNumber"/>
        <w:spacing w:line="240" w:lineRule="auto"/>
        <w:ind w:left="720"/>
      </w:pPr>
      <w:r>
        <w:rPr>
          <w:lang w:val="fr_FR" w:bidi="fr_FR"/>
        </w:rPr>
      </w:r>
      <w:r>
        <w:rPr>
          <w:lang w:val="fr_FR" w:bidi="fr_FR"/>
        </w:rPr>
        <w:t>Fonctionnaire de Salomon. Ses descendants sont retournés à Jérusalem après l'exil à Babylone (</w:t>
      </w:r>
      <w:r>
        <w:rPr>
          <w:lang w:val="fr_FR" w:bidi="fr_FR"/>
        </w:rPr>
        <w:t>Né 7.59</w:t>
      </w:r>
      <w:r>
        <w:rPr>
          <w:lang w:val="fr_FR" w:bidi="fr_FR"/>
        </w:rPr>
        <w:t>). L'orthographe Ami est une variante de ce nom (</w:t>
      </w:r>
      <w:r>
        <w:rPr>
          <w:lang w:val="fr_FR" w:bidi="fr_FR"/>
        </w:rPr>
        <w:t>Esd 2.57</w:t>
      </w:r>
      <w:r>
        <w:rPr>
          <w:lang w:val="fr_FR" w:bidi="fr_FR"/>
        </w:rPr>
        <w:t>).</w:t>
      </w:r>
    </w:p>
    <w:p>
      <w:pPr>
        <w:pStyle w:val="ListNumber"/>
        <w:spacing w:line="240" w:lineRule="auto"/>
        <w:ind w:left="720"/>
      </w:pPr>
      <w:r>
        <w:rPr>
          <w:lang w:val="fr_FR" w:bidi="fr_FR"/>
        </w:rPr>
      </w:r>
      <w:r>
        <w:rPr>
          <w:lang w:val="fr_FR" w:bidi="fr_FR"/>
        </w:rPr>
        <w:t>Dieu égyptien, probablement lié à la fertilité et aidant les choses à pousser (</w:t>
      </w:r>
      <w:r>
        <w:rPr>
          <w:lang w:val="fr_FR" w:bidi="fr_FR"/>
        </w:rPr>
        <w:t>Jr 46.25</w:t>
      </w:r>
      <w:r>
        <w:rPr>
          <w:lang w:val="fr_FR" w:bidi="fr_FR"/>
        </w:rPr>
        <w:t>).</w:t>
      </w:r>
      <w:r>
        <w:rPr>
          <w:lang w:val="fr_FR" w:bidi="fr_FR"/>
        </w:rPr>
      </w:r>
      <w:r>
        <w:rPr>
          <w:lang w:val="fr_FR" w:bidi="fr_FR"/>
        </w:rPr>
      </w:r>
    </w:p>
    <w:p>
      <w:pPr/>
      <w:r>
        <w:rPr>
          <w:lang w:val="fr_FR" w:bidi="fr_FR"/>
        </w:rPr>
      </w:r>
    </w:p>
    <w:p>
      <w:pPr>
        <w:pStyle w:val="Heading2"/>
      </w:pPr>
      <w:r>
        <w:rPr>
          <w:lang w:val="fr_FR" w:bidi="fr_FR"/>
        </w:rPr>
        <w:t>Amoréens</w:t>
      </w:r>
      <w:r>
        <w:rPr>
          <w:lang w:val="fr_FR" w:bidi="fr_FR"/>
        </w:rPr>
      </w:r>
    </w:p>
    <w:p>
      <w:pPr/>
      <w:r>
        <w:rPr>
          <w:lang w:val="fr_FR" w:bidi="fr_FR"/>
        </w:rPr>
      </w:r>
      <w:r>
        <w:rPr>
          <w:lang w:val="fr_FR" w:bidi="fr_FR"/>
        </w:rPr>
        <w:t>Peuples sémitiques qui se trouvaient dans tout le Croissant fertile du Proche-Orient au début du 2e millénaire av. J.‑C. Les Amoréens sont d'abord mentionnés dans la Bible comme descendants de Canaan dans une liste de peuples anciens (</w:t>
      </w:r>
      <w:r>
        <w:rPr>
          <w:lang w:val="fr_FR" w:bidi="fr_FR"/>
        </w:rPr>
        <w:t>Gn 10.16</w:t>
      </w:r>
      <w:r>
        <w:rPr>
          <w:lang w:val="fr_FR" w:bidi="fr_FR"/>
        </w:rPr>
        <w:t xml:space="preserve"> ; voir </w:t>
      </w:r>
      <w:r>
        <w:rPr>
          <w:lang w:val="fr_FR" w:bidi="fr_FR"/>
        </w:rPr>
        <w:t>1Ch 1.13–16</w:t>
      </w:r>
      <w:r>
        <w:rPr>
          <w:lang w:val="fr_FR" w:bidi="fr_FR"/>
        </w:rPr>
        <w:t>). Certains de ces peuples nomades semblent avoir migré du désert syrien vers la Mésopotamie, d'autres vers la Palestine.</w:t>
      </w:r>
    </w:p>
    <w:p>
      <w:pPr/>
      <w:r>
        <w:rPr>
          <w:lang w:val="fr_FR" w:bidi="fr_FR"/>
        </w:rPr>
      </w:r>
      <w:r>
        <w:rPr>
          <w:lang w:val="fr_FR" w:bidi="fr_FR"/>
        </w:rPr>
        <w:t xml:space="preserve">Les inscriptions cunéiformes akkadiennes mentionnent un peuple relativement peu civilisé appelé </w:t>
      </w:r>
      <w:r>
        <w:rPr>
          <w:i/>
          <w:lang w:val="fr_FR" w:bidi="fr_FR"/>
        </w:rPr>
        <w:t>Amurru</w:t>
      </w:r>
      <w:r>
        <w:rPr>
          <w:lang w:val="fr_FR" w:bidi="fr_FR"/>
        </w:rPr>
        <w:t xml:space="preserve"> (traduction du sumérien </w:t>
      </w:r>
      <w:r>
        <w:rPr>
          <w:i/>
          <w:lang w:val="fr_FR" w:bidi="fr_FR"/>
        </w:rPr>
        <w:t>Mar-tu</w:t>
      </w:r>
      <w:r>
        <w:rPr>
          <w:lang w:val="fr_FR" w:bidi="fr_FR"/>
        </w:rPr>
        <w:t>). Il se peut que ce nom soit apparenté à un dieu de la tempête. Ils envahiront les Sumériens et, finalement, la majeure partie de la Mésopotamie. La ville de Mari, sur le haut Euphrate, tombera entre leurs mains vers 2000 av. J.‑C. ; puis Eshunna peu de temps après ; Babylone ensuite vers 1830 av. J.‑C. ; et enfin Assur vers 1750 av. J.‑C.</w:t>
      </w:r>
    </w:p>
    <w:p>
      <w:pPr/>
      <w:r>
        <w:rPr>
          <w:lang w:val="fr_FR" w:bidi="fr_FR"/>
        </w:rPr>
      </w:r>
      <w:r>
        <w:rPr>
          <w:lang w:val="fr_FR" w:bidi="fr_FR"/>
        </w:rPr>
        <w:t>Plus à l'ouest, les Amoréens se trouvaient en Palestine et en Syrie dès le 3e millénaire av. J.‑C. Les textes égyptiens du début du 19e siècle av. J.‑C. montrent que des vagues supplémentaires de nomades amoréens entraient en Canaan à cette époque. Beaucoup de leurs noms sont similaires aux noms amoréens de la haute Mésopotamie. De nombreux noms des tablettes de Mari sont identiques ou similaires à ceux des récits patriarcaux dans la Genèse. Des personnes nommées Jacob, Abraham, Lévi et Ismaël étaient connues à Mari, et des noms similaires à Gad et Dan y ont été trouvés. Benjamin était connu comme le nom d'une tribu. Nachor s'est trouvé être le nom d'une ville près d'Haran. Selon la Genèse, Abraham vivra à Haran de nombreuses années avant d'aller en Canaan. Jacob y passera vingt ans et épousera deux femmes d'Haran.</w:t>
      </w:r>
    </w:p>
    <w:p>
      <w:pPr/>
      <w:r>
        <w:rPr>
          <w:lang w:val="fr_FR" w:bidi="fr_FR"/>
        </w:rPr>
      </w:r>
      <w:r>
        <w:rPr>
          <w:lang w:val="fr_FR" w:bidi="fr_FR"/>
        </w:rPr>
        <w:t>Les Amoréens occupent une place importante dans l'Ancien Testament en tant qu'obstacles majeurs à l'occupation de Canaan (la Terre Promise) par les Israélites après l'exode. Lorsqu'il appellera Moïse à conduire Israël hors d'Égypte, le Seigneur parle de Canaan, alors occupée par les Amoréens et d'autres, comme d'une bonne terre (</w:t>
      </w:r>
      <w:r>
        <w:rPr>
          <w:lang w:val="fr_FR" w:bidi="fr_FR"/>
        </w:rPr>
        <w:t>Ex 3.8, 17</w:t>
      </w:r>
      <w:r>
        <w:rPr>
          <w:lang w:val="fr_FR" w:bidi="fr_FR"/>
        </w:rPr>
        <w:t xml:space="preserve"> ; </w:t>
      </w:r>
      <w:r>
        <w:rPr>
          <w:lang w:val="fr_FR" w:bidi="fr_FR"/>
        </w:rPr>
        <w:t>13.5</w:t>
      </w:r>
      <w:r>
        <w:rPr>
          <w:lang w:val="fr_FR" w:bidi="fr_FR"/>
        </w:rPr>
        <w:t>). Lorsque les Israélites se trouvaient dans le désert, Dieu promettra de détruire ces nations (</w:t>
      </w:r>
      <w:r>
        <w:rPr>
          <w:lang w:val="fr_FR" w:bidi="fr_FR"/>
        </w:rPr>
        <w:t>Ex 23.23</w:t>
      </w:r>
      <w:r>
        <w:rPr>
          <w:lang w:val="fr_FR" w:bidi="fr_FR"/>
        </w:rPr>
        <w:t>) et de les chasser du pays (</w:t>
      </w:r>
      <w:r>
        <w:rPr>
          <w:lang w:val="fr_FR" w:bidi="fr_FR"/>
        </w:rPr>
        <w:t>Ex 33.2</w:t>
      </w:r>
      <w:r>
        <w:rPr>
          <w:lang w:val="fr_FR" w:bidi="fr_FR"/>
        </w:rPr>
        <w:t>). Le peuple hébreu sera averti de ne pas conclure d'alliances avec eux, de ne pas se marier avec eux, ni de tolérer leur culte des idolâtre (</w:t>
      </w:r>
      <w:r>
        <w:rPr>
          <w:lang w:val="fr_FR" w:bidi="fr_FR"/>
        </w:rPr>
        <w:t>Ex 34.11–17</w:t>
      </w:r>
      <w:r>
        <w:rPr>
          <w:lang w:val="fr_FR" w:bidi="fr_FR"/>
        </w:rPr>
        <w:t>).</w:t>
      </w:r>
    </w:p>
    <w:p>
      <w:pPr/>
      <w:r>
        <w:rPr>
          <w:lang w:val="fr_FR" w:bidi="fr_FR"/>
        </w:rPr>
      </w:r>
      <w:r>
        <w:rPr>
          <w:lang w:val="fr_FR" w:bidi="fr_FR"/>
        </w:rPr>
        <w:t>Les espions envoyés dans le pays trouveront des Amalécites au sud, des Hétiens, Jébusiens et Amoréens dans les montagnes du nord et à l'ouest du Jourdain, et des Cananéens près de la mer et le long du Jourdain (</w:t>
      </w:r>
      <w:r>
        <w:rPr>
          <w:lang w:val="fr_FR" w:bidi="fr_FR"/>
        </w:rPr>
        <w:t>Nb 13.25–29</w:t>
      </w:r>
      <w:r>
        <w:rPr>
          <w:lang w:val="fr_FR" w:bidi="fr_FR"/>
        </w:rPr>
        <w:t>). À cette époque, des Amoréens se trouvaient également à l'est du Jourdain (</w:t>
      </w:r>
      <w:r>
        <w:rPr>
          <w:lang w:val="fr_FR" w:bidi="fr_FR"/>
        </w:rPr>
        <w:t>Nb 21.13</w:t>
      </w:r>
      <w:r>
        <w:rPr>
          <w:lang w:val="fr_FR" w:bidi="fr_FR"/>
        </w:rPr>
        <w:t>).</w:t>
      </w:r>
    </w:p>
    <w:p>
      <w:pPr/>
      <w:r>
        <w:rPr>
          <w:lang w:val="fr_FR" w:bidi="fr_FR"/>
        </w:rPr>
      </w:r>
      <w:r>
        <w:rPr>
          <w:lang w:val="fr_FR" w:bidi="fr_FR"/>
        </w:rPr>
        <w:t>Dieu instruira Israël de quitter Horeb et de conquérir la montagne des Amoréens du côté ouest du Jourdain jusqu'à la mer Méditerranée (</w:t>
      </w:r>
      <w:r>
        <w:rPr>
          <w:lang w:val="fr_FR" w:bidi="fr_FR"/>
        </w:rPr>
        <w:t>Dt 1.7</w:t>
      </w:r>
      <w:r>
        <w:rPr>
          <w:lang w:val="fr_FR" w:bidi="fr_FR"/>
        </w:rPr>
        <w:t>). Lorsqu'ils arrivent à Kadès-Barnéa, c'est au pied de ces montagnes qu'ils se trouvaient (</w:t>
      </w:r>
      <w:r>
        <w:rPr>
          <w:lang w:val="fr_FR" w:bidi="fr_FR"/>
        </w:rPr>
        <w:t>Dt 1.19–20</w:t>
      </w:r>
      <w:r>
        <w:rPr>
          <w:lang w:val="fr_FR" w:bidi="fr_FR"/>
        </w:rPr>
        <w:t>). Le peuple, cependant, murmurera et se plaindra que Dieu les avait fait sortir d'Égypte pour être ensuite massacrés par les Amoréens. D'après les rapports des espions, ils imaginaient que les Amoréens étaient un peuple redoutable, plus grand et plus puissant que les Israélites (</w:t>
      </w:r>
      <w:r>
        <w:rPr>
          <w:lang w:val="fr_FR" w:bidi="fr_FR"/>
        </w:rPr>
        <w:t>Dt 1.26–28</w:t>
      </w:r>
      <w:r>
        <w:rPr>
          <w:lang w:val="fr_FR" w:bidi="fr_FR"/>
        </w:rPr>
        <w:t>). Ils refusèrent de faire suffisamment confiance à Dieu pour y entrer, au départ. Dieu leur dira alors de faire demi-tour et de retourner dans le désert. Ils changeront d'avis, attaqueront obstinément les Amoréens contre l'ordre de Dieu, et seront sévèrement battus (</w:t>
      </w:r>
      <w:r>
        <w:rPr>
          <w:lang w:val="fr_FR" w:bidi="fr_FR"/>
        </w:rPr>
        <w:t>Dt 1.34–44</w:t>
      </w:r>
      <w:r>
        <w:rPr>
          <w:lang w:val="fr_FR" w:bidi="fr_FR"/>
        </w:rPr>
        <w:t>). Enfin, après trente-huit années supplémentaires dans le désert, les Israélites feront à nouveau face aux Amoréens, mais cette fois du côté oriental de la mer Morte (</w:t>
      </w:r>
      <w:r>
        <w:rPr>
          <w:lang w:val="fr_FR" w:bidi="fr_FR"/>
        </w:rPr>
        <w:t>Nb 21.13</w:t>
      </w:r>
      <w:r>
        <w:rPr>
          <w:lang w:val="fr_FR" w:bidi="fr_FR"/>
        </w:rPr>
        <w:t>). Le roi amoréen, Sihon, refusera de les laisser traverser son pays. Les Israélites étaient rassemblés au fleuve Arnon, qui se jette dans la mer Morte à environ deux tiers de la montée de sa rive orientale.</w:t>
      </w:r>
    </w:p>
    <w:p>
      <w:pPr/>
      <w:r>
        <w:rPr>
          <w:lang w:val="fr_FR" w:bidi="fr_FR"/>
        </w:rPr>
      </w:r>
      <w:r>
        <w:rPr>
          <w:lang w:val="fr_FR" w:bidi="fr_FR"/>
        </w:rPr>
        <w:t>La Transjordanie était contrôlée par deux rois amoréens, Sihon et Og. Israël devait d'abord affronter Sihon. Sa ville, Hesbon, se trouvait à l'est de l'extrémité nord de la mer Morte (</w:t>
      </w:r>
      <w:r>
        <w:rPr>
          <w:lang w:val="fr_FR" w:bidi="fr_FR"/>
        </w:rPr>
        <w:t>Nb 21.21–26</w:t>
      </w:r>
      <w:r>
        <w:rPr>
          <w:lang w:val="fr_FR" w:bidi="fr_FR"/>
        </w:rPr>
        <w:t>). Sihon lui-même avait pris cette terre aux Moabites. Moïse connaissait la réputation de Sihon et citera un poème qui vantait la victoire de Sihon sur Moab (</w:t>
      </w:r>
      <w:r>
        <w:rPr>
          <w:lang w:val="fr_FR" w:bidi="fr_FR"/>
        </w:rPr>
        <w:t>Nb 21.27–30</w:t>
      </w:r>
      <w:r>
        <w:rPr>
          <w:lang w:val="fr_FR" w:bidi="fr_FR"/>
        </w:rPr>
        <w:t>). Les Israélites triompheront néanmoins de Sihon et dévasteront son royaume de Dibon, à 6 km au nord de l'Arnon, jusqu'à Médeba, à 11 km au sud d'Hesbon. Le roi Og, plus au nord, subira le même sort (</w:t>
      </w:r>
      <w:r>
        <w:rPr>
          <w:lang w:val="fr_FR" w:bidi="fr_FR"/>
        </w:rPr>
        <w:t>Nb 21.31–35</w:t>
      </w:r>
      <w:r>
        <w:rPr>
          <w:lang w:val="fr_FR" w:bidi="fr_FR"/>
        </w:rPr>
        <w:t>). Le roi Balak de Moab entendra parler des victoires israélites et sera terrifié (</w:t>
      </w:r>
      <w:r>
        <w:rPr>
          <w:lang w:val="fr_FR" w:bidi="fr_FR"/>
        </w:rPr>
        <w:t>Nb 22.2–3</w:t>
      </w:r>
      <w:r>
        <w:rPr>
          <w:lang w:val="fr_FR" w:bidi="fr_FR"/>
        </w:rPr>
        <w:t>).</w:t>
      </w:r>
    </w:p>
    <w:p>
      <w:pPr/>
      <w:r>
        <w:rPr>
          <w:lang w:val="fr_FR" w:bidi="fr_FR"/>
        </w:rPr>
      </w:r>
      <w:r>
        <w:rPr>
          <w:lang w:val="fr_FR" w:bidi="fr_FR"/>
        </w:rPr>
        <w:t>Moïse rappellera au peuple qu'en se fiant aux promesses de Dieu, ils avaient pris tout le pays des Amoréens à l'est du Jourdain (</w:t>
      </w:r>
      <w:r>
        <w:rPr>
          <w:lang w:val="fr_FR" w:bidi="fr_FR"/>
        </w:rPr>
        <w:t>Dt 2.24–3.10</w:t>
      </w:r>
      <w:r>
        <w:rPr>
          <w:lang w:val="fr_FR" w:bidi="fr_FR"/>
        </w:rPr>
        <w:t>). Le territoire conquis sera donné aux tribus de Gad et Ruben et à la demi-tribu de Manassé (</w:t>
      </w:r>
      <w:r>
        <w:rPr>
          <w:lang w:val="fr_FR" w:bidi="fr_FR"/>
        </w:rPr>
        <w:t>Nb 32.33</w:t>
      </w:r>
      <w:r>
        <w:rPr>
          <w:lang w:val="fr_FR" w:bidi="fr_FR"/>
        </w:rPr>
        <w:t>). Puis, quarante années après le début de l'exode, Israël se tenait du côté est du Jourdain, y ayant dépossédé les deux grandes nations amoréennes (</w:t>
      </w:r>
      <w:r>
        <w:rPr>
          <w:lang w:val="fr_FR" w:bidi="fr_FR"/>
        </w:rPr>
        <w:t>Dt 1.1–4</w:t>
      </w:r>
      <w:r>
        <w:rPr>
          <w:lang w:val="fr_FR" w:bidi="fr_FR"/>
        </w:rPr>
        <w:t>). Il y avait cependant d'autres royaumes amoréens dans les collines à l'ouest du Jourdain, ainsi que d'autres nations (</w:t>
      </w:r>
      <w:r>
        <w:rPr>
          <w:lang w:val="fr_FR" w:bidi="fr_FR"/>
        </w:rPr>
        <w:t>Dt 7.1–2</w:t>
      </w:r>
      <w:r>
        <w:rPr>
          <w:lang w:val="fr_FR" w:bidi="fr_FR"/>
        </w:rPr>
        <w:t>). Ils devaient être détruits de la même manière que Sihon et Og avaient été vaincus (</w:t>
      </w:r>
      <w:r>
        <w:rPr>
          <w:lang w:val="fr_FR" w:bidi="fr_FR"/>
        </w:rPr>
        <w:t>Dt 31.3–6</w:t>
      </w:r>
      <w:r>
        <w:rPr>
          <w:lang w:val="fr_FR" w:bidi="fr_FR"/>
        </w:rPr>
        <w:t>).</w:t>
      </w:r>
    </w:p>
    <w:p>
      <w:pPr/>
      <w:r>
        <w:rPr>
          <w:lang w:val="fr_FR" w:bidi="fr_FR"/>
        </w:rPr>
      </w:r>
      <w:r>
        <w:rPr>
          <w:lang w:val="fr_FR" w:bidi="fr_FR"/>
        </w:rPr>
        <w:t>La victoire d'Israël à l'est du Jourdain était si célèbre que Rahab et d'autres à Jéricho, à l'ouest du Jourdain, en étaient informés et effrayés (</w:t>
      </w:r>
      <w:r>
        <w:rPr>
          <w:lang w:val="fr_FR" w:bidi="fr_FR"/>
        </w:rPr>
        <w:t>Jos 2.8–11</w:t>
      </w:r>
      <w:r>
        <w:rPr>
          <w:lang w:val="fr_FR" w:bidi="fr_FR"/>
        </w:rPr>
        <w:t>). Les Israélites traverseront le Jourdain et prendront Jéricho, mais seront vaincus à la plus petite ville d'Aï dans la région montagneuse à l'ouest de Jéricho. Ils supposeront immédiatement qu'ils seraient anéantis par les Amoréens dans ces collines (</w:t>
      </w:r>
      <w:r>
        <w:rPr>
          <w:lang w:val="fr_FR" w:bidi="fr_FR"/>
        </w:rPr>
        <w:t>Jos 7.7</w:t>
      </w:r>
      <w:r>
        <w:rPr>
          <w:lang w:val="fr_FR" w:bidi="fr_FR"/>
        </w:rPr>
        <w:t>).</w:t>
      </w:r>
    </w:p>
    <w:p>
      <w:pPr/>
      <w:r>
        <w:rPr>
          <w:lang w:val="fr_FR" w:bidi="fr_FR"/>
        </w:rPr>
      </w:r>
      <w:r>
        <w:rPr>
          <w:lang w:val="fr_FR" w:bidi="fr_FR"/>
        </w:rPr>
        <w:t>Les Israélites retrouveront la faveur de Dieu et vaincront Aï. Leur victoire impressionnera les autres royaumes à l'ouest du Jourdain dans les collines, vallées et régions côtières jusqu'au Liban, qui s'allieront pour combattre Josué (</w:t>
      </w:r>
      <w:r>
        <w:rPr>
          <w:lang w:val="fr_FR" w:bidi="fr_FR"/>
        </w:rPr>
        <w:t>Jos 9.1–2</w:t>
      </w:r>
      <w:r>
        <w:rPr>
          <w:lang w:val="fr_FR" w:bidi="fr_FR"/>
        </w:rPr>
        <w:t>). Gabaon, une ville amoréenne située à 11 km au sud-ouest d'Aï, fera la paix avec Israël, suscitant davantage de crainte dans le cœur des rois restants (</w:t>
      </w:r>
      <w:r>
        <w:rPr>
          <w:lang w:val="fr_FR" w:bidi="fr_FR"/>
        </w:rPr>
        <w:t>Jos 10.1–2</w:t>
      </w:r>
      <w:r>
        <w:rPr>
          <w:lang w:val="fr_FR" w:bidi="fr_FR"/>
        </w:rPr>
        <w:t>). Adoni-Tsédek, roi de Jérusalem, était, semble-t-il, le chef des rois amoréens à l'ouest du Jourdain (</w:t>
      </w:r>
      <w:r>
        <w:rPr>
          <w:lang w:val="fr_FR" w:bidi="fr_FR"/>
        </w:rPr>
        <w:t>Jos 10.3</w:t>
      </w:r>
      <w:r>
        <w:rPr>
          <w:lang w:val="fr_FR" w:bidi="fr_FR"/>
        </w:rPr>
        <w:t>). Jérusalem se trouvait à seulement 13 km au sud-est de Gabaon. Adoni-Tsédek convoquera les rois d'Hébron, de Jarmuth, de Lakis et d'Églon, tous situés à moins de 80 km de Jérusalem, pour combattre contre Gabaon et Josué (</w:t>
      </w:r>
      <w:r>
        <w:rPr>
          <w:lang w:val="fr_FR" w:bidi="fr_FR"/>
        </w:rPr>
        <w:t>Jos 10.3–5</w:t>
      </w:r>
      <w:r>
        <w:rPr>
          <w:lang w:val="fr_FR" w:bidi="fr_FR"/>
        </w:rPr>
        <w:t>).</w:t>
      </w:r>
    </w:p>
    <w:p>
      <w:pPr/>
      <w:r>
        <w:rPr>
          <w:lang w:val="fr_FR" w:bidi="fr_FR"/>
        </w:rPr>
      </w:r>
      <w:r>
        <w:rPr>
          <w:lang w:val="fr_FR" w:bidi="fr_FR"/>
        </w:rPr>
        <w:t>Josué viendra à la défense de Gabaon et mettra en déroute les Amoréens, les poursuivant vers le nord-ouest et le sud-ouest. Le Seigneur combattra pour Israël, faisant pleuvoir des grêlons sur les Amoréens à Azéka, au sud-ouest de Gabaon, et arrêtant le soleil pour prolonger le jour du combat (</w:t>
      </w:r>
      <w:r>
        <w:rPr>
          <w:lang w:val="fr_FR" w:bidi="fr_FR"/>
        </w:rPr>
        <w:t>Jos 10.6–14</w:t>
      </w:r>
      <w:r>
        <w:rPr>
          <w:lang w:val="fr_FR" w:bidi="fr_FR"/>
        </w:rPr>
        <w:t>).</w:t>
      </w:r>
    </w:p>
    <w:p>
      <w:pPr/>
      <w:r>
        <w:rPr>
          <w:lang w:val="fr_FR" w:bidi="fr_FR"/>
        </w:rPr>
      </w:r>
      <w:r>
        <w:rPr>
          <w:lang w:val="fr_FR" w:bidi="fr_FR"/>
        </w:rPr>
        <w:t>Dans l'extrême nord, Jabin, roi de Hatsor, rassemblera les Cananéens et les Amoréens restants jusqu'au nord du Mont Hermon (</w:t>
      </w:r>
      <w:r>
        <w:rPr>
          <w:lang w:val="fr_FR" w:bidi="fr_FR"/>
        </w:rPr>
        <w:t>Jos 11.1–5</w:t>
      </w:r>
      <w:r>
        <w:rPr>
          <w:lang w:val="fr_FR" w:bidi="fr_FR"/>
        </w:rPr>
        <w:t>). Eux aussi seront vaincus (</w:t>
      </w:r>
      <w:r>
        <w:rPr>
          <w:lang w:val="fr_FR" w:bidi="fr_FR"/>
        </w:rPr>
        <w:t>Jos 11.10–23</w:t>
      </w:r>
      <w:r>
        <w:rPr>
          <w:lang w:val="fr_FR" w:bidi="fr_FR"/>
        </w:rPr>
        <w:t>). Vers la fin de la carrière de Josué, il rappellera au peuple que c'était le Seigneur qui leur avait donné le pays des Amoréens (</w:t>
      </w:r>
      <w:r>
        <w:rPr>
          <w:lang w:val="fr_FR" w:bidi="fr_FR"/>
        </w:rPr>
        <w:t>Jos 24.1–18</w:t>
      </w:r>
      <w:r>
        <w:rPr>
          <w:lang w:val="fr_FR" w:bidi="fr_FR"/>
        </w:rPr>
        <w:t>).</w:t>
      </w:r>
    </w:p>
    <w:p>
      <w:pPr/>
      <w:r>
        <w:rPr>
          <w:lang w:val="fr_FR" w:bidi="fr_FR"/>
        </w:rPr>
      </w:r>
      <w:r>
        <w:rPr>
          <w:lang w:val="fr_FR" w:bidi="fr_FR"/>
        </w:rPr>
        <w:t>Après l'occupation de Canaan par Israël, les Amoréens encore présents dans le pays chasseront la tribu de Dan dans les montagnes et continueront à vivre près d'Ajalon, à 25 km à l'ouest de Jérusalem. Ils contrôlaient également les pentes vers l'extrémité sud de la mer Morte (</w:t>
      </w:r>
      <w:r>
        <w:rPr>
          <w:lang w:val="fr_FR" w:bidi="fr_FR"/>
        </w:rPr>
        <w:t>Jg 1.34–36</w:t>
      </w:r>
      <w:r>
        <w:rPr>
          <w:lang w:val="fr_FR" w:bidi="fr_FR"/>
        </w:rPr>
        <w:t>). À l'époque des juges, les Amoréens et leurs dieux représenteront une menace constante pour le bien-être d'Israël (</w:t>
      </w:r>
      <w:r>
        <w:rPr>
          <w:lang w:val="fr_FR" w:bidi="fr_FR"/>
        </w:rPr>
        <w:t>Jg 6.10</w:t>
      </w:r>
      <w:r>
        <w:rPr>
          <w:lang w:val="fr_FR" w:bidi="fr_FR"/>
        </w:rPr>
        <w:t>).</w:t>
      </w:r>
    </w:p>
    <w:p>
      <w:pPr/>
      <w:r>
        <w:rPr>
          <w:lang w:val="fr_FR" w:bidi="fr_FR"/>
        </w:rPr>
      </w:r>
      <w:r>
        <w:rPr>
          <w:lang w:val="fr_FR" w:bidi="fr_FR"/>
        </w:rPr>
        <w:t>À la fin de la période des juges, les relations entre Israël et les Amoréens s'amélioreront (</w:t>
      </w:r>
      <w:r>
        <w:rPr>
          <w:lang w:val="fr_FR" w:bidi="fr_FR"/>
        </w:rPr>
        <w:t>1S 7.14</w:t>
      </w:r>
      <w:r>
        <w:rPr>
          <w:lang w:val="fr_FR" w:bidi="fr_FR"/>
        </w:rPr>
        <w:t>). David continuera à honorer le traité de Josué avec le reste amoréen de Gabaon (</w:t>
      </w:r>
      <w:r>
        <w:rPr>
          <w:lang w:val="fr_FR" w:bidi="fr_FR"/>
        </w:rPr>
        <w:t>2S 21.2–6</w:t>
      </w:r>
      <w:r>
        <w:rPr>
          <w:lang w:val="fr_FR" w:bidi="fr_FR"/>
        </w:rPr>
        <w:t>). Salomon recrutera sa main d'œuvre parmi les Amoréens et d'autres peuples encore survivants de la conquête israélite (</w:t>
      </w:r>
      <w:r>
        <w:rPr>
          <w:lang w:val="fr_FR" w:bidi="fr_FR"/>
        </w:rPr>
        <w:t>1R 9.20–22</w:t>
      </w:r>
      <w:r>
        <w:rPr>
          <w:lang w:val="fr_FR" w:bidi="fr_FR"/>
        </w:rPr>
        <w:t>).</w:t>
      </w:r>
    </w:p>
    <w:p>
      <w:pPr/>
      <w:r>
        <w:rPr>
          <w:lang w:val="fr_FR" w:bidi="fr_FR"/>
        </w:rPr>
      </w:r>
      <w:r>
        <w:rPr>
          <w:lang w:val="fr_FR" w:bidi="fr_FR"/>
        </w:rPr>
        <w:t>L'Ancien Testament considère la délivrance des Amoréens et de leur terre entre les mains d'Israël comme un événement majeur, comparable à l'exode lui-même ; une victoire de laquelle se rappeler et importante à célébrer (</w:t>
      </w:r>
      <w:r>
        <w:rPr>
          <w:lang w:val="fr_FR" w:bidi="fr_FR"/>
        </w:rPr>
        <w:t>Ps 135.9–12</w:t>
      </w:r>
      <w:r>
        <w:rPr>
          <w:lang w:val="fr_FR" w:bidi="fr_FR"/>
        </w:rPr>
        <w:t xml:space="preserve"> ; </w:t>
      </w:r>
      <w:r>
        <w:rPr>
          <w:lang w:val="fr_FR" w:bidi="fr_FR"/>
        </w:rPr>
        <w:t>136.13–26</w:t>
      </w:r>
      <w:r>
        <w:rPr>
          <w:lang w:val="fr_FR" w:bidi="fr_FR"/>
        </w:rPr>
        <w:t>). Si le peuple l'oubliait, le Seigneur le leur rappelait par ses prophètes (</w:t>
      </w:r>
      <w:r>
        <w:rPr>
          <w:lang w:val="fr_FR" w:bidi="fr_FR"/>
        </w:rPr>
        <w:t>Am 2.9–10</w:t>
      </w:r>
      <w:r>
        <w:rPr>
          <w:lang w:val="fr_FR" w:bidi="fr_FR"/>
        </w:rPr>
        <w:t>). Longtemps après que Sihon et Og avaient été vaincus, la région à l'est du Jourdain était encore évoquée comme la terre de « Sihon roi des Amoréens » (</w:t>
      </w:r>
      <w:r>
        <w:rPr>
          <w:lang w:val="fr_FR" w:bidi="fr_FR"/>
        </w:rPr>
        <w:t>1R 4.19</w:t>
      </w:r>
      <w:r>
        <w:rPr>
          <w:lang w:val="fr_FR" w:bidi="fr_FR"/>
        </w:rPr>
        <w:t xml:space="preserve">). Lorsque les rois d'Israël et de Juda commenceront à faillir à Dieu, le souvenir des Amoréens servira de barème de comparaison en ce qui concerne le mal. La fascination continue des Juifs pour l'idolâtrie amènera Dieu à s'adresser ainsi à Jérusalem, représentant le peuple juif, par le prophète Ézéchiel : « </w:t>
      </w:r>
      <w:r>
        <w:rPr>
          <w:lang w:val="fr_FR" w:bidi="fr_FR"/>
        </w:rPr>
        <w:t>Votre mère était une Héthienne, et votre père un Amoréen</w:t>
      </w:r>
      <w:r>
        <w:rPr>
          <w:lang w:val="fr_FR" w:bidi="fr_FR"/>
        </w:rPr>
        <w:t xml:space="preserve"> » (</w:t>
      </w:r>
      <w:r>
        <w:rPr>
          <w:lang w:val="fr_FR" w:bidi="fr_FR"/>
        </w:rPr>
        <w:t>Ez 16.45</w:t>
      </w:r>
      <w:r>
        <w:rPr>
          <w:lang w:val="fr_FR" w:bidi="fr_FR"/>
        </w:rPr>
        <w:t>). Dans la vision biblique, les Amoréens représentaient tout ce qui est abominable aux yeux de Dieu.</w:t>
      </w:r>
      <w:r>
        <w:rPr>
          <w:lang w:val="fr_FR" w:bidi="fr_FR"/>
        </w:rPr>
      </w:r>
      <w:r>
        <w:rPr>
          <w:lang w:val="fr_FR" w:bidi="fr_FR"/>
        </w:rPr>
      </w:r>
    </w:p>
    <w:p>
      <w:pPr/>
      <w:r>
        <w:rPr>
          <w:lang w:val="fr_FR" w:bidi="fr_FR"/>
        </w:rPr>
      </w:r>
    </w:p>
    <w:p>
      <w:pPr>
        <w:pStyle w:val="Heading2"/>
      </w:pPr>
      <w:r>
        <w:rPr>
          <w:lang w:val="fr_FR" w:bidi="fr_FR"/>
        </w:rPr>
        <w:t>Amos, livre d'</w:t>
      </w:r>
      <w:r>
        <w:rPr>
          <w:lang w:val="fr_FR" w:bidi="fr_FR"/>
        </w:rPr>
      </w:r>
    </w:p>
    <w:p>
      <w:pPr/>
      <w:r>
        <w:rPr>
          <w:lang w:val="fr_FR" w:bidi="fr_FR"/>
        </w:rPr>
      </w:r>
      <w:r>
        <w:rPr>
          <w:lang w:val="fr_FR" w:bidi="fr_FR"/>
        </w:rPr>
        <w:t>Écrits du prophète Amos, l'un des 12 prophètes mineurs de l'Ancien Testament hébreu. Le livre d'Amos est appelé mineur uniquement parce qu'il est relativement court. Son message est aussi important que celui de n'importe lequel des grands prophètes. En effet, il prononce une des déclarations les plus puissantes de la Bible au sujet du jugement de Dieu contre l'injustice, l'oppression et l'hypocrisie. Le livre se compose principalement de sermons prophétiques prêchés par Amos à Béthel, le sanctuaire royal du royaume du Nord d'Israël au VIIIe siècle av. J.-C.</w:t>
      </w:r>
    </w:p>
    <w:p>
      <w:pPr/>
      <w:r>
        <w:rPr>
          <w:lang w:val="fr_FR" w:bidi="fr_FR"/>
        </w:rPr>
      </w:r>
      <w:r>
        <w:rPr>
          <w:lang w:val="fr_FR" w:bidi="fr_FR"/>
        </w:rPr>
        <w:t>Sommaire</w:t>
      </w:r>
    </w:p>
    <w:p>
      <w:pPr/>
      <w:r>
        <w:rPr>
          <w:lang w:val="fr_FR" w:bidi="fr_FR"/>
        </w:rPr>
      </w:r>
      <w:r>
        <w:rPr>
          <w:lang w:val="fr_FR" w:bidi="fr_FR"/>
        </w:rPr>
        <w:t>• Auteur</w:t>
      </w:r>
    </w:p>
    <w:p>
      <w:pPr/>
      <w:r>
        <w:rPr>
          <w:lang w:val="fr_FR" w:bidi="fr_FR"/>
        </w:rPr>
      </w:r>
      <w:r>
        <w:rPr>
          <w:lang w:val="fr_FR" w:bidi="fr_FR"/>
        </w:rPr>
        <w:t>• Date de composition, origine et destinataires</w:t>
      </w:r>
    </w:p>
    <w:p>
      <w:pPr/>
      <w:r>
        <w:rPr>
          <w:lang w:val="fr_FR" w:bidi="fr_FR"/>
        </w:rPr>
      </w:r>
      <w:r>
        <w:rPr>
          <w:lang w:val="fr_FR" w:bidi="fr_FR"/>
        </w:rPr>
        <w:t>• Contexte</w:t>
      </w:r>
    </w:p>
    <w:p>
      <w:pPr/>
      <w:r>
        <w:rPr>
          <w:lang w:val="fr_FR" w:bidi="fr_FR"/>
        </w:rPr>
      </w:r>
      <w:r>
        <w:rPr>
          <w:lang w:val="fr_FR" w:bidi="fr_FR"/>
        </w:rPr>
        <w:t>• Contenu</w:t>
      </w:r>
    </w:p>
    <w:p>
      <w:pPr/>
      <w:r>
        <w:rPr>
          <w:lang w:val="fr_FR" w:bidi="fr_FR"/>
        </w:rPr>
      </w:r>
      <w:r>
        <w:rPr>
          <w:lang w:val="fr_FR" w:bidi="fr_FR"/>
        </w:rPr>
        <w:t>• Signification</w:t>
      </w:r>
    </w:p>
    <w:p>
      <w:pPr>
        <w:pStyle w:val="Heading3"/>
      </w:pPr>
      <w:r>
        <w:rPr>
          <w:lang w:val="fr_FR" w:bidi="fr_FR"/>
        </w:rPr>
        <w:t>Auteur</w:t>
      </w:r>
    </w:p>
    <w:p>
      <w:pPr/>
      <w:r>
        <w:rPr>
          <w:lang w:val="fr_FR" w:bidi="fr_FR"/>
        </w:rPr>
      </w:r>
      <w:r>
        <w:rPr>
          <w:lang w:val="fr_FR" w:bidi="fr_FR"/>
        </w:rPr>
        <w:t>Le prédicateur des sermons (ou oracles) de ce livre est sans aucun doute Amos, berger et cultivateur de sycomores (figuiers), du village de Tekoa au sud de Jérusalem. Il reçoit une vision de jugement sur Israël de la part de Dieu. Il se rend au nord à Béthel, juste de l'autre côté de la frontière entre Juda et Israël, pour y prononcer ses sermons. Tout ce que nous savons sur le prophète est contenu dans la mention suscrite de l'introduction (</w:t>
      </w:r>
      <w:r>
        <w:rPr>
          <w:lang w:val="fr_FR" w:bidi="fr_FR"/>
        </w:rPr>
        <w:t>1.1–2</w:t>
      </w:r>
      <w:r>
        <w:rPr>
          <w:lang w:val="fr_FR" w:bidi="fr_FR"/>
        </w:rPr>
        <w:t>) et une section biographique (</w:t>
      </w:r>
      <w:r>
        <w:rPr>
          <w:lang w:val="fr_FR" w:bidi="fr_FR"/>
        </w:rPr>
        <w:t>7.10–14</w:t>
      </w:r>
      <w:r>
        <w:rPr>
          <w:lang w:val="fr_FR" w:bidi="fr_FR"/>
        </w:rPr>
        <w:t>) du livre d'Amos, ainsi que ce que l'on peut apprendre sur lui à partir du style et du contenu du reste du livre.</w:t>
      </w:r>
    </w:p>
    <w:p>
      <w:pPr/>
      <w:r>
        <w:rPr>
          <w:lang w:val="fr_FR" w:bidi="fr_FR"/>
        </w:rPr>
      </w:r>
      <w:r>
        <w:rPr>
          <w:lang w:val="fr_FR" w:bidi="fr_FR"/>
        </w:rPr>
        <w:t>Amos a-t-il lui-même écrit ses prophéties ? Bien que les érudits aient soulevé de nombreuses questions sur l'auteur de ce livre, il n'y a aucune raison convaincante de considérer le livre comme l'œuvre de quelqu'un d'autre. Certains ont suggéré que les sermons ont été transmis oralement pendant longtemps avant d'être mis par écrit dans leur forme finale. Que cela ait été le cas ou non, le texte hébreu est en bonne condition. Les nombreuses références à la première personne et la vigueur de l'expression impliquent fortement qu'Amos lui-même ait mis par écrit une grande partie de sa prophétie peu de temps après l'avoir prononcée à Béthel.</w:t>
      </w:r>
    </w:p>
    <w:p>
      <w:pPr/>
      <w:r>
        <w:rPr>
          <w:lang w:val="fr_FR" w:bidi="fr_FR"/>
        </w:rPr>
      </w:r>
      <w:r>
        <w:rPr>
          <w:lang w:val="fr_FR" w:bidi="fr_FR"/>
        </w:rPr>
        <w:t>Une autre proposition spéculative est que les visions décrites dans le livre (</w:t>
      </w:r>
      <w:r>
        <w:rPr>
          <w:lang w:val="fr_FR" w:bidi="fr_FR"/>
        </w:rPr>
        <w:t xml:space="preserve">7.1–9 </w:t>
      </w:r>
      <w:r>
        <w:rPr>
          <w:lang w:val="fr_FR" w:bidi="fr_FR"/>
        </w:rPr>
        <w:t xml:space="preserve">; </w:t>
      </w:r>
      <w:r>
        <w:rPr>
          <w:lang w:val="fr_FR" w:bidi="fr_FR"/>
        </w:rPr>
        <w:t xml:space="preserve">8 1–3 </w:t>
      </w:r>
      <w:r>
        <w:rPr>
          <w:lang w:val="fr_FR" w:bidi="fr_FR"/>
        </w:rPr>
        <w:t xml:space="preserve">; </w:t>
      </w:r>
      <w:r>
        <w:rPr>
          <w:lang w:val="fr_FR" w:bidi="fr_FR"/>
        </w:rPr>
        <w:t>9.1–4</w:t>
      </w:r>
      <w:r>
        <w:rPr>
          <w:lang w:val="fr_FR" w:bidi="fr_FR"/>
        </w:rPr>
        <w:t xml:space="preserve">) ont été compilées par Amos avant qu'il ne commence son ministère dans le royaume du Nord, et que les oracles (ch. </w:t>
      </w:r>
      <w:r>
        <w:rPr>
          <w:lang w:val="fr_FR" w:bidi="fr_FR"/>
        </w:rPr>
        <w:t>1–6</w:t>
      </w:r>
      <w:r>
        <w:rPr>
          <w:lang w:val="fr_FR" w:bidi="fr_FR"/>
        </w:rPr>
        <w:t>) ont été composés après cette période. Les deux sections auraient pu être réunies en un seul livre bien plus tard, pendant ou après l'exil babylonien, avec certaines sections insérées à ce moment-là. D'autres prophéties, cependant, comme Ézéchiel et Jérémie, contiennent à la fois des sections d'oracles et de visions que les chercheurs n'ont pas tenté de diviser, et les preuves internes ne rendent pas une telle division nécessaire pour le livre d'Amos. Dans les deux sections, le prophète fait face à des préoccupations similaires et dans les deux visions (</w:t>
      </w:r>
      <w:r>
        <w:rPr>
          <w:lang w:val="fr_FR" w:bidi="fr_FR"/>
        </w:rPr>
        <w:t>7.1–3</w:t>
      </w:r>
      <w:r>
        <w:rPr>
          <w:lang w:val="fr_FR" w:bidi="fr_FR"/>
        </w:rPr>
        <w:t>), ainsi que les oracles (</w:t>
      </w:r>
      <w:r>
        <w:rPr>
          <w:lang w:val="fr_FR" w:bidi="fr_FR"/>
        </w:rPr>
        <w:t>5.1–7</w:t>
      </w:r>
      <w:r>
        <w:rPr>
          <w:lang w:val="fr_FR" w:bidi="fr_FR"/>
        </w:rPr>
        <w:t>), il apparaît dans un rôle d'intercesseur en faveur d'Israël.</w:t>
      </w:r>
    </w:p>
    <w:p>
      <w:pPr>
        <w:pStyle w:val="Heading3"/>
      </w:pPr>
      <w:r>
        <w:rPr>
          <w:lang w:val="fr_FR" w:bidi="fr_FR"/>
        </w:rPr>
        <w:t>Date de composition, origine et destinataires</w:t>
      </w:r>
    </w:p>
    <w:p>
      <w:pPr/>
      <w:r>
        <w:rPr>
          <w:lang w:val="fr_FR" w:bidi="fr_FR"/>
        </w:rPr>
      </w:r>
      <w:r>
        <w:rPr>
          <w:lang w:val="fr_FR" w:bidi="fr_FR"/>
        </w:rPr>
        <w:t xml:space="preserve">Selon la mention suscrite (dans l'introduction), Amos prophétise pendant les règnes d'Ozias, roi de Juda, et de Jéroboam II, roi d'Israël </w:t>
      </w:r>
      <w:r>
        <w:rPr>
          <w:lang w:val="fr_FR" w:bidi="fr_FR"/>
        </w:rPr>
        <w:t>(</w:t>
      </w:r>
      <w:r>
        <w:rPr>
          <w:lang w:val="fr_FR" w:bidi="fr_FR"/>
        </w:rPr>
        <w:t>1.1</w:t>
      </w:r>
      <w:r>
        <w:rPr>
          <w:lang w:val="fr_FR" w:bidi="fr_FR"/>
        </w:rPr>
        <w:t>)</w:t>
      </w:r>
      <w:r>
        <w:rPr>
          <w:lang w:val="fr_FR" w:bidi="fr_FR"/>
        </w:rPr>
        <w:t xml:space="preserve">, soit entre 792 et 740 av. J.-C. Le contenu de son message correspond à ce qui est connu de la situation en Israël à cette période. Il est difficile d'être plus précis quant au début et à la fin de son ministère prophétique. La vision lui vient « deux ans avant le tremblement de terre » </w:t>
      </w:r>
      <w:r>
        <w:rPr>
          <w:lang w:val="fr_FR" w:bidi="fr_FR"/>
        </w:rPr>
        <w:t>(</w:t>
      </w:r>
      <w:r>
        <w:rPr>
          <w:lang w:val="fr_FR" w:bidi="fr_FR"/>
        </w:rPr>
        <w:t>1.1</w:t>
      </w:r>
      <w:r>
        <w:rPr>
          <w:lang w:val="fr_FR" w:bidi="fr_FR"/>
        </w:rPr>
        <w:t>)</w:t>
      </w:r>
      <w:r>
        <w:rPr>
          <w:lang w:val="fr_FR" w:bidi="fr_FR"/>
        </w:rPr>
        <w:t xml:space="preserve">, mais une autre référence biblique au même tremblement de terre le situe pendant les jours du roi Ozias de Juda </w:t>
      </w:r>
      <w:r>
        <w:rPr>
          <w:lang w:val="fr_FR" w:bidi="fr_FR"/>
        </w:rPr>
        <w:t>(</w:t>
      </w:r>
      <w:r>
        <w:rPr>
          <w:lang w:val="fr_FR" w:bidi="fr_FR"/>
        </w:rPr>
        <w:t>Za 14.5</w:t>
      </w:r>
      <w:r>
        <w:rPr>
          <w:lang w:val="fr_FR" w:bidi="fr_FR"/>
        </w:rPr>
        <w:t>)</w:t>
      </w:r>
      <w:r>
        <w:rPr>
          <w:lang w:val="fr_FR" w:bidi="fr_FR"/>
        </w:rPr>
        <w:t xml:space="preserve">. Les fouilles archéologiques à Hazor semblent avoir fourni des preuves d'un tremblement de terre, qui a été daté à environ 760 av. J.-C. Amos contient également une référence prophétique à une éclipse solaire </w:t>
      </w:r>
      <w:r>
        <w:rPr>
          <w:lang w:val="fr_FR" w:bidi="fr_FR"/>
        </w:rPr>
        <w:t>(</w:t>
      </w:r>
      <w:r>
        <w:rPr>
          <w:lang w:val="fr_FR" w:bidi="fr_FR"/>
        </w:rPr>
        <w:t>8.9</w:t>
      </w:r>
      <w:r>
        <w:rPr>
          <w:lang w:val="fr_FR" w:bidi="fr_FR"/>
        </w:rPr>
        <w:t xml:space="preserve">) ; on a calculé qu'une telle éclipse a eu lieu vers 763 av. J.-C. Après que le roi Ozias a été frappé de lèpre, il a vécu en isolement tandis que Juda était sous une co-régence </w:t>
      </w:r>
      <w:r>
        <w:rPr>
          <w:lang w:val="fr_FR" w:bidi="fr_FR"/>
        </w:rPr>
        <w:t>(</w:t>
      </w:r>
      <w:r>
        <w:rPr>
          <w:lang w:val="fr_FR" w:bidi="fr_FR"/>
        </w:rPr>
        <w:t>2Ch 26.21</w:t>
      </w:r>
      <w:r>
        <w:rPr>
          <w:lang w:val="fr_FR" w:bidi="fr_FR"/>
        </w:rPr>
        <w:t>)</w:t>
      </w:r>
      <w:r>
        <w:rPr>
          <w:lang w:val="fr_FR" w:bidi="fr_FR"/>
        </w:rPr>
        <w:t xml:space="preserve">. Par conséquent, la mention d'Amos d'Ozias comme roi </w:t>
      </w:r>
      <w:r>
        <w:rPr>
          <w:lang w:val="fr_FR" w:bidi="fr_FR"/>
        </w:rPr>
        <w:t>(</w:t>
      </w:r>
      <w:r>
        <w:rPr>
          <w:lang w:val="fr_FR" w:bidi="fr_FR"/>
        </w:rPr>
        <w:t>1.1</w:t>
      </w:r>
      <w:r>
        <w:rPr>
          <w:lang w:val="fr_FR" w:bidi="fr_FR"/>
        </w:rPr>
        <w:t>)</w:t>
      </w:r>
      <w:r>
        <w:rPr>
          <w:lang w:val="fr_FR" w:bidi="fr_FR"/>
        </w:rPr>
        <w:t xml:space="preserve"> fixe probablement 760 av. J.-C. comme la date la plus tardive possible pour le ministère du prophète.</w:t>
      </w:r>
    </w:p>
    <w:p>
      <w:pPr/>
      <w:r>
        <w:rPr>
          <w:lang w:val="fr_FR" w:bidi="fr_FR"/>
        </w:rPr>
      </w:r>
      <w:r>
        <w:rPr>
          <w:lang w:val="fr_FR" w:bidi="fr_FR"/>
        </w:rPr>
        <w:t>Le malheur qui s'abat sur Israël après la prophétie d'Amos est la conquête par le roi assyrien Tiglath Piléser III (745–727 av. J.-C.). Bien qu'Amos ait fait référence à une captivité imminente, il ne mentionne jamais l'Assyrie comme le ravisseur. Il dit cependant que la captivité emmènerait Israël dans une terre à l'est de Damas (</w:t>
      </w:r>
      <w:r>
        <w:rPr>
          <w:lang w:val="fr_FR" w:bidi="fr_FR"/>
        </w:rPr>
        <w:t>5.27</w:t>
      </w:r>
      <w:r>
        <w:rPr>
          <w:lang w:val="fr_FR" w:bidi="fr_FR"/>
        </w:rPr>
        <w:t>). Amos ne pense probablement pas spécifiquement à la montée en puissance de l'Assyrie, mais plutôt aux conséquences inévitables de l'idolâtrie et de l'hypocrisie d'Israël. Lorsque toutes les preuves sont prises en compte, il semble raisonnable de dater le début des prophéties d'Amos à Béthel vers 760 av. J.-C., soit approximativement au milieu de la période des règnes d'Ozias et de Jéroboam II. Nous ne savons pas combien de temps a duré le ministère du prophète ; cela pourrait n'avoir été que quelques mois.</w:t>
      </w:r>
    </w:p>
    <w:p>
      <w:pPr/>
      <w:r>
        <w:rPr>
          <w:lang w:val="fr_FR" w:bidi="fr_FR"/>
        </w:rPr>
      </w:r>
      <w:r>
        <w:rPr>
          <w:lang w:val="fr_FR" w:bidi="fr_FR"/>
        </w:rPr>
        <w:t>Amos s'occupait de ses troupeaux dans les collines de Judée au sud de Jérusalem lorsque Dieu lui a dit : « Va, prophétise à mon peuple d'Israël » (</w:t>
      </w:r>
      <w:r>
        <w:rPr>
          <w:lang w:val="fr_FR" w:bidi="fr_FR"/>
        </w:rPr>
        <w:t>7.15</w:t>
      </w:r>
      <w:r>
        <w:rPr>
          <w:lang w:val="fr_FR" w:bidi="fr_FR"/>
        </w:rPr>
        <w:t>). Il connaissait peut-être le nord plus urbain grâce à des voyages antérieurs pour y vendre de la laine ou des fruits, ou bien le culte païen et les injustices sociales là-bas ont peut-être eu un impact soudain sur lui après son appel à prophétiser. En tout cas, ses écrits révèlent non seulement son origine judéenne rurale mais aussi une connaissance de première main des conditions de vie dans le royaume du Nord d'Israël. Bien que ses prophéties aient été principalement dirigées contre Israël, il dénonce également le péché de Juda, prédisant que sa capitale, Jérusalem, serait brûlée (</w:t>
      </w:r>
      <w:r>
        <w:rPr>
          <w:lang w:val="fr_FR" w:bidi="fr_FR"/>
        </w:rPr>
        <w:t>2.4–5</w:t>
      </w:r>
      <w:r>
        <w:rPr>
          <w:lang w:val="fr_FR" w:bidi="fr_FR"/>
        </w:rPr>
        <w:t>). Plusieurs passages sont adressés aux habitants de Samarie, capitale d'Israël (</w:t>
      </w:r>
      <w:r>
        <w:rPr>
          <w:lang w:val="fr_FR" w:bidi="fr_FR"/>
        </w:rPr>
        <w:t xml:space="preserve">4.1, 11 </w:t>
      </w:r>
      <w:r>
        <w:rPr>
          <w:lang w:val="fr_FR" w:bidi="fr_FR"/>
        </w:rPr>
        <w:t xml:space="preserve">; </w:t>
      </w:r>
      <w:r>
        <w:rPr>
          <w:lang w:val="fr_FR" w:bidi="fr_FR"/>
        </w:rPr>
        <w:t>6.1</w:t>
      </w:r>
      <w:r>
        <w:rPr>
          <w:lang w:val="fr_FR" w:bidi="fr_FR"/>
        </w:rPr>
        <w:t>), qu'Amos connaissait de toute évidence très bien. Il aurait pu voyager jusqu'à Samarie depuis Béthel, ou il aurait pu entendre parler de ses splendeurs par les paroles suffisantes de ses citoyens. Il aurait pu s'adresser directement à eux lorsqu'ils venaient de la capitale pour adorer à Béthel.</w:t>
      </w:r>
    </w:p>
    <w:p>
      <w:pPr>
        <w:pStyle w:val="Heading3"/>
      </w:pPr>
      <w:r>
        <w:rPr>
          <w:lang w:val="fr_FR" w:bidi="fr_FR"/>
        </w:rPr>
        <w:t>Contexte</w:t>
      </w:r>
    </w:p>
    <w:p>
      <w:pPr/>
      <w:r>
        <w:rPr>
          <w:lang w:val="fr_FR" w:bidi="fr_FR"/>
        </w:rPr>
      </w:r>
      <w:r>
        <w:rPr>
          <w:lang w:val="fr_FR" w:bidi="fr_FR"/>
        </w:rPr>
        <w:t>Le VIIIe siècle av. J.-C. est une période critique dans l'histoire juive. Les deux royaumes de la nation divisée ont atteint des sommets de prospérité économique inconnus depuis les jours de Salomon. Pourtant, la décadence religieuse interne sape la force des deux royaumes, et leur société est en train de se miner de l'intérieur. Une nouvelle classe aisée profite de l'opulence de l'époque, devenant de plus en plus riche tandis que les pauvres deviennent plus pauvres que jamais.</w:t>
      </w:r>
    </w:p>
    <w:p>
      <w:pPr/>
      <w:r>
        <w:rPr>
          <w:lang w:val="fr_FR" w:bidi="fr_FR"/>
        </w:rPr>
      </w:r>
      <w:r>
        <w:rPr>
          <w:lang w:val="fr_FR" w:bidi="fr_FR"/>
        </w:rPr>
        <w:t>En 803 av. J.-C., la conquête de Damas en Syrie par le roi assyrien Adad-Nerari III avait réduit au silence l'un des principaux ennemis d'Israël. Avec les Syriens sortis de la lice, le royaume d'Israël a pu étendre ses frontières sous le règne du roi Joas (</w:t>
      </w:r>
      <w:r>
        <w:rPr>
          <w:lang w:val="fr_FR" w:bidi="fr_FR"/>
        </w:rPr>
        <w:t>2R 13.25</w:t>
      </w:r>
      <w:r>
        <w:rPr>
          <w:lang w:val="fr_FR" w:bidi="fr_FR"/>
        </w:rPr>
        <w:t>), et pendant un certain temps, même l'élan du pouvoir assyrien vers l'ouest a été freiné. Les royaumes d'Israël et de Juda ont alors connu une période de repos après des guerres constantes ; ils ont donc tourné leur attention vers les affaires internes.</w:t>
      </w:r>
    </w:p>
    <w:p>
      <w:pPr/>
      <w:r>
        <w:rPr>
          <w:lang w:val="fr_FR" w:bidi="fr_FR"/>
        </w:rPr>
      </w:r>
      <w:r>
        <w:rPr>
          <w:lang w:val="fr_FR" w:bidi="fr_FR"/>
        </w:rPr>
        <w:t>Le fils de Joas, Jéroboam II, devient roi d'Israël en 793 et règne jusqu'en 753 av. J.-C. Ozias est sur le trône de Juda de 792 à 740 av. J.-C. Sous ces deux rois, Juda et Israël contrôlent un territoire presque aussi grand que l'empire de Salomon. Leur richesse a augmenté à la fois grâce à l'expansion du commerce et au butin des territoires conquis.</w:t>
      </w:r>
    </w:p>
    <w:p>
      <w:pPr/>
      <w:r>
        <w:rPr>
          <w:lang w:val="fr_FR" w:bidi="fr_FR"/>
        </w:rPr>
      </w:r>
      <w:r>
        <w:rPr>
          <w:lang w:val="fr_FR" w:bidi="fr_FR"/>
        </w:rPr>
        <w:t>L'archéologie a fourni des informations sur l'activité industrielle au sein des nations, comme une impressionnante industrie de la teinture à Debir. Des fouilles à Samarie ont produit un grand nombre d'objets d'ivoire incrustés confirmant la description d'Amos des riches dans la capitale (</w:t>
      </w:r>
      <w:r>
        <w:rPr>
          <w:lang w:val="fr_FR" w:bidi="fr_FR"/>
        </w:rPr>
        <w:t>6.4</w:t>
      </w:r>
      <w:r>
        <w:rPr>
          <w:lang w:val="fr_FR" w:bidi="fr_FR"/>
        </w:rPr>
        <w:t xml:space="preserve">). La ville était protégée par une énorme double muraille d'une épaisseur rare. Un palais, probablement celui de Jéroboam, dominait la ville avec une tour massive. </w:t>
      </w:r>
    </w:p>
    <w:p>
      <w:pPr/>
      <w:r>
        <w:rPr>
          <w:lang w:val="fr_FR" w:bidi="fr_FR"/>
        </w:rPr>
      </w:r>
      <w:r>
        <w:rPr>
          <w:lang w:val="fr_FR" w:bidi="fr_FR"/>
        </w:rPr>
        <w:t>La splendeur et la prospérité de l'époque, cependant, masquaient la propagation de la décadence interne. L'oppression des pauvres par de nombreux membres des classes riches menaçait non seulement l'unité de la nation, mais signifiait également que les lois de Dieu étaient violées. Dans ses dénonciations du traitement cruel des pauvres (</w:t>
      </w:r>
      <w:r>
        <w:rPr>
          <w:lang w:val="fr_FR" w:bidi="fr_FR"/>
        </w:rPr>
        <w:t xml:space="preserve">5.11–13 </w:t>
      </w:r>
      <w:r>
        <w:rPr>
          <w:lang w:val="fr_FR" w:bidi="fr_FR"/>
        </w:rPr>
        <w:t xml:space="preserve">; </w:t>
      </w:r>
      <w:r>
        <w:rPr>
          <w:lang w:val="fr_FR" w:bidi="fr_FR"/>
        </w:rPr>
        <w:t>8.4–10</w:t>
      </w:r>
      <w:r>
        <w:rPr>
          <w:lang w:val="fr_FR" w:bidi="fr_FR"/>
        </w:rPr>
        <w:t>), Amos avertit du châtiment inévitable de la désobéissance aux lois de Dieu.</w:t>
      </w:r>
    </w:p>
    <w:p>
      <w:pPr/>
      <w:r>
        <w:rPr>
          <w:lang w:val="fr_FR" w:bidi="fr_FR"/>
        </w:rPr>
      </w:r>
      <w:r>
        <w:rPr>
          <w:lang w:val="fr_FR" w:bidi="fr_FR"/>
        </w:rPr>
        <w:t xml:space="preserve">La nation d'Israël était coupable de plus que certains péchés sociétaires contre l'alliance. Elle avait également adopté des pratiques religieuses païennes. L'influence religieuse cananéenne s'était immiscée (introduite) dans la société de la nation d'Israël elle-même. La fouille d'un entrepôt du palais à Samarie a révélé de nombreux </w:t>
      </w:r>
      <w:r>
        <w:rPr>
          <w:i/>
          <w:lang w:val="fr_FR" w:bidi="fr_FR"/>
        </w:rPr>
        <w:t>ostraca</w:t>
      </w:r>
      <w:r>
        <w:rPr>
          <w:lang w:val="fr_FR" w:bidi="fr_FR"/>
        </w:rPr>
        <w:t xml:space="preserve"> (morceaux de poterie cassée utilisés pour écrire de courts messages tels que des lettres, des reçus, etc.) contenant des noms hébreux composés avec « Baal », un dieu important de la religion cananéenne.</w:t>
      </w:r>
    </w:p>
    <w:p>
      <w:pPr/>
      <w:r>
        <w:rPr>
          <w:lang w:val="fr_FR" w:bidi="fr_FR"/>
        </w:rPr>
      </w:r>
      <w:r>
        <w:rPr>
          <w:lang w:val="fr_FR" w:bidi="fr_FR"/>
        </w:rPr>
        <w:t>Malgré cette détérioration progressive, un optimisme trompeur semble avoir prévalu. Amos trouve des gens désirant le Jour du Seigneur (</w:t>
      </w:r>
      <w:r>
        <w:rPr>
          <w:lang w:val="fr_FR" w:bidi="fr_FR"/>
        </w:rPr>
        <w:t>5.18</w:t>
      </w:r>
      <w:r>
        <w:rPr>
          <w:lang w:val="fr_FR" w:bidi="fr_FR"/>
        </w:rPr>
        <w:t>) et cherche à corriger leur erreur : le Jour du Seigneur prophétisé dans les Écritures serait un temps de jugement contre tous les pécheurs. Un jugement plus immédiat devait cependant avoir lieu. L'Assyrie avait commencé à renforcer sa position dans le monde et à reprendre sa politique expansionniste. Sous la direction de Tiglath Piléser III (745–727 av. J.-C.), elle revient à une position de domination mondiale. Finalement, le royaume d'Israël est attaqué par Salmanasar V d'Assyrie. Peu de temps après, en 722 av. J.-C., Samarie est occupée. Lorsque les Assyriens envahissent Israël, beaucoup de ceux qui avaient ignoré le message d'Amos réalisent sans doute alors qu'un prophète de Dieu avait été parmi eux.</w:t>
      </w:r>
    </w:p>
    <w:p>
      <w:pPr>
        <w:pStyle w:val="Heading3"/>
      </w:pPr>
      <w:r>
        <w:rPr>
          <w:lang w:val="fr_FR" w:bidi="fr_FR"/>
        </w:rPr>
        <w:t>Contenu</w:t>
      </w:r>
    </w:p>
    <w:p>
      <w:pPr>
        <w:pStyle w:val="Heading4"/>
      </w:pPr>
      <w:r>
        <w:rPr>
          <w:lang w:val="fr_FR" w:bidi="fr_FR"/>
        </w:rPr>
        <w:t>Mention suscrite (</w:t>
      </w:r>
      <w:r>
        <w:rPr>
          <w:lang w:val="fr_FR" w:bidi="fr_FR"/>
        </w:rPr>
        <w:t>1.1</w:t>
      </w:r>
      <w:r>
        <w:rPr>
          <w:lang w:val="fr_FR" w:bidi="fr_FR"/>
        </w:rPr>
        <w:t>)</w:t>
      </w:r>
    </w:p>
    <w:p>
      <w:pPr/>
      <w:r>
        <w:rPr>
          <w:lang w:val="fr_FR" w:bidi="fr_FR"/>
        </w:rPr>
      </w:r>
      <w:r>
        <w:rPr>
          <w:lang w:val="fr_FR" w:bidi="fr_FR"/>
        </w:rPr>
        <w:t>Le prophète se présente comme un berger, peut-être sous-entendant ainsi qu'il souhaite empêcher plus que des moutons de s'égarer.</w:t>
      </w:r>
    </w:p>
    <w:p>
      <w:pPr>
        <w:pStyle w:val="Heading4"/>
      </w:pPr>
      <w:r>
        <w:rPr>
          <w:lang w:val="fr_FR" w:bidi="fr_FR"/>
        </w:rPr>
        <w:t>Oracles prophétiques (</w:t>
      </w:r>
      <w:r>
        <w:rPr>
          <w:lang w:val="fr_FR" w:bidi="fr_FR"/>
        </w:rPr>
        <w:t>1.2–6.14</w:t>
      </w:r>
      <w:r>
        <w:rPr>
          <w:lang w:val="fr_FR" w:bidi="fr_FR"/>
        </w:rPr>
        <w:t>)</w:t>
      </w:r>
    </w:p>
    <w:p>
      <w:pPr/>
      <w:r>
        <w:rPr>
          <w:lang w:val="fr_FR" w:bidi="fr_FR"/>
        </w:rPr>
      </w:r>
      <w:r>
        <w:rPr>
          <w:lang w:val="fr_FR" w:bidi="fr_FR"/>
        </w:rPr>
        <w:t>Cette section commence par une image de la grande puissance de Dieu, qui agit dans l'Histoire pour juger les nations (</w:t>
      </w:r>
      <w:r>
        <w:rPr>
          <w:lang w:val="fr_FR" w:bidi="fr_FR"/>
        </w:rPr>
        <w:t>1.2</w:t>
      </w:r>
      <w:r>
        <w:rPr>
          <w:lang w:val="fr_FR" w:bidi="fr_FR"/>
        </w:rPr>
        <w:t>).</w:t>
      </w:r>
    </w:p>
    <w:p>
      <w:pPr/>
      <w:r>
        <w:rPr>
          <w:lang w:val="fr_FR" w:bidi="fr_FR"/>
        </w:rPr>
      </w:r>
      <w:r>
        <w:rPr>
          <w:lang w:val="fr_FR" w:bidi="fr_FR"/>
        </w:rPr>
        <w:t>Jugement sur les nations environnantes (</w:t>
      </w:r>
      <w:r>
        <w:rPr>
          <w:lang w:val="fr_FR" w:bidi="fr_FR"/>
        </w:rPr>
        <w:t>1.3–2.3</w:t>
      </w:r>
      <w:r>
        <w:rPr>
          <w:lang w:val="fr_FR" w:bidi="fr_FR"/>
        </w:rPr>
        <w:t>)</w:t>
      </w:r>
    </w:p>
    <w:p>
      <w:pPr/>
      <w:r>
        <w:rPr>
          <w:lang w:val="fr_FR" w:bidi="fr_FR"/>
        </w:rPr>
      </w:r>
      <w:r>
        <w:rPr>
          <w:lang w:val="fr_FR" w:bidi="fr_FR"/>
        </w:rPr>
        <w:t>Le prophète parle d'abord contre Damas, puis continue, prononçant la condamnation de divers peuples en cercles concentriques de plus en plus proches, se « focalisant » sur Israël. On peut imaginer les citoyens d'Israël applaudissant le jugement de Dieu contre d'autres nations jusqu'à ce qu'Amos les accuse de péchés similaires, avec un effet choquant.</w:t>
      </w:r>
    </w:p>
    <w:p>
      <w:pPr/>
      <w:r>
        <w:rPr>
          <w:lang w:val="fr_FR" w:bidi="fr_FR"/>
        </w:rPr>
      </w:r>
      <w:r>
        <w:rPr>
          <w:lang w:val="fr_FR" w:bidi="fr_FR"/>
        </w:rPr>
        <w:t>Damas était la capitale de la Syrie, au nord-est d'Israël, et représentait le centre de l'influence syrienne. La Syrie avait brutalisé Israël pendant le règne de Hazaël à Damas (842–806 av. J.-C.). Hazaël avait « entamé » ou réduit le territoire d'Israël lors de plusieurs campagnes (</w:t>
      </w:r>
      <w:r>
        <w:rPr>
          <w:lang w:val="fr_FR" w:bidi="fr_FR"/>
        </w:rPr>
        <w:t xml:space="preserve">2R 10.32–33 </w:t>
      </w:r>
      <w:r>
        <w:rPr>
          <w:lang w:val="fr_FR" w:bidi="fr_FR"/>
        </w:rPr>
        <w:t xml:space="preserve">; </w:t>
      </w:r>
      <w:r>
        <w:rPr>
          <w:lang w:val="fr_FR" w:bidi="fr_FR"/>
        </w:rPr>
        <w:t>13.3–5, 22–24</w:t>
      </w:r>
      <w:r>
        <w:rPr>
          <w:lang w:val="fr_FR" w:bidi="fr_FR"/>
        </w:rPr>
        <w:t>). Lors de celle qu'ils ont mené dans le territoire de Galaad, les Syriens ont détruit la majeure partie de l'armée d'Israël comme s'il s'agissait de poussière sur une aire de battage (</w:t>
      </w:r>
      <w:r>
        <w:rPr>
          <w:lang w:val="fr_FR" w:bidi="fr_FR"/>
        </w:rPr>
        <w:t>2R 13.7</w:t>
      </w:r>
      <w:r>
        <w:rPr>
          <w:lang w:val="fr_FR" w:bidi="fr_FR"/>
        </w:rPr>
        <w:t>). Ainsi, Amos dénonce la Syrie pour avoir battu Galaad sous des traîneaux de fer, comme on « foule » le grain (</w:t>
      </w:r>
      <w:r>
        <w:rPr>
          <w:lang w:val="fr_FR" w:bidi="fr_FR"/>
        </w:rPr>
        <w:t>Am 1.3</w:t>
      </w:r>
      <w:r>
        <w:rPr>
          <w:lang w:val="fr_FR" w:bidi="fr_FR"/>
        </w:rPr>
        <w:t xml:space="preserve">). Le prophète prédit que la Syrie sera détruite et que son peuple sera déporté à Kir, leur lieu d'origine selon Amos </w:t>
      </w:r>
      <w:r>
        <w:rPr>
          <w:lang w:val="fr_FR" w:bidi="fr_FR"/>
        </w:rPr>
        <w:t>9.7</w:t>
      </w:r>
      <w:r>
        <w:rPr>
          <w:lang w:val="fr_FR" w:bidi="fr_FR"/>
        </w:rPr>
        <w:t xml:space="preserve">). (Pour l'accomplissement de cette prophétie, voir </w:t>
      </w:r>
      <w:r>
        <w:rPr>
          <w:lang w:val="fr_FR" w:bidi="fr_FR"/>
        </w:rPr>
        <w:t>2R 16.9</w:t>
      </w:r>
      <w:r>
        <w:rPr>
          <w:lang w:val="fr_FR" w:bidi="fr_FR"/>
        </w:rPr>
        <w:t>.)</w:t>
      </w:r>
    </w:p>
    <w:p>
      <w:pPr/>
      <w:r>
        <w:rPr>
          <w:lang w:val="fr_FR" w:bidi="fr_FR"/>
        </w:rPr>
      </w:r>
      <w:r>
        <w:rPr>
          <w:lang w:val="fr_FR" w:bidi="fr_FR"/>
        </w:rPr>
        <w:t>Amos se tourne ensuite vers Gaza, ville philistine du sud-ouest de la Palestine. Gaza représente probablement les Philistins dans leur ensemble, car trois autres de leurs cinq grandes villes sont également mentionnées (</w:t>
      </w:r>
      <w:r>
        <w:rPr>
          <w:lang w:val="fr_FR" w:bidi="fr_FR"/>
        </w:rPr>
        <w:t>1.8</w:t>
      </w:r>
      <w:r>
        <w:rPr>
          <w:lang w:val="fr_FR" w:bidi="fr_FR"/>
        </w:rPr>
        <w:t>). La cinquième, Gath, avait déjà été conquise par Hazaël (</w:t>
      </w:r>
      <w:r>
        <w:rPr>
          <w:lang w:val="fr_FR" w:bidi="fr_FR"/>
        </w:rPr>
        <w:t>2R 12.17</w:t>
      </w:r>
      <w:r>
        <w:rPr>
          <w:lang w:val="fr_FR" w:bidi="fr_FR"/>
        </w:rPr>
        <w:t>). Amos dénonce les Philistins, probablement pour un raid frontalier sur Israël au cours duquel beaucoup ont été emmenés en esclavage (</w:t>
      </w:r>
      <w:r>
        <w:rPr>
          <w:lang w:val="fr_FR" w:bidi="fr_FR"/>
        </w:rPr>
        <w:t>1.6</w:t>
      </w:r>
      <w:r>
        <w:rPr>
          <w:lang w:val="fr_FR" w:bidi="fr_FR"/>
        </w:rPr>
        <w:t>).</w:t>
      </w:r>
    </w:p>
    <w:p>
      <w:pPr/>
      <w:r>
        <w:rPr>
          <w:lang w:val="fr_FR" w:bidi="fr_FR"/>
        </w:rPr>
      </w:r>
      <w:r>
        <w:rPr>
          <w:lang w:val="fr_FR" w:bidi="fr_FR"/>
        </w:rPr>
        <w:t>La ville phénicienne de Tyr est ensuite citée. Elle se situait sur la Méditerranée, au nord d'Israël et au sud-ouest de Damas. La destruction de Tyr, comme celle des villes philistines, est prédite comme punition pour avoir réduit en esclavage les Israélites conquis.</w:t>
      </w:r>
    </w:p>
    <w:p>
      <w:pPr/>
      <w:r>
        <w:rPr>
          <w:lang w:val="fr_FR" w:bidi="fr_FR"/>
        </w:rPr>
      </w:r>
      <w:r>
        <w:rPr>
          <w:lang w:val="fr_FR" w:bidi="fr_FR"/>
        </w:rPr>
        <w:t>C'est ensuite le tour d'Édom ; cette nation se trouve au sud de la mer Morte. Édom avait continuellement harcelé les Israélites et est mentionné de manière négative plusieurs fois dans l'Ancien Testament. Il est dit qu'Édom a été impitoyable envers Israël, son frère (</w:t>
      </w:r>
      <w:r>
        <w:rPr>
          <w:lang w:val="fr_FR" w:bidi="fr_FR"/>
        </w:rPr>
        <w:t>1.11</w:t>
      </w:r>
      <w:r>
        <w:rPr>
          <w:lang w:val="fr_FR" w:bidi="fr_FR"/>
        </w:rPr>
        <w:t>).</w:t>
      </w:r>
    </w:p>
    <w:p>
      <w:pPr/>
      <w:r>
        <w:rPr>
          <w:lang w:val="fr_FR" w:bidi="fr_FR"/>
        </w:rPr>
      </w:r>
      <w:r>
        <w:rPr>
          <w:lang w:val="fr_FR" w:bidi="fr_FR"/>
        </w:rPr>
        <w:t>Ammon, juste au sud-est d'Israël, est également jugé. L'incident particulièrement violent qui est mentionné (</w:t>
      </w:r>
      <w:r>
        <w:rPr>
          <w:lang w:val="fr_FR" w:bidi="fr_FR"/>
        </w:rPr>
        <w:t>1.13</w:t>
      </w:r>
      <w:r>
        <w:rPr>
          <w:lang w:val="fr_FR" w:bidi="fr_FR"/>
        </w:rPr>
        <w:t>) s'est manifestement produit lors de l'une de leurs nombreuses tentatives de s'enfoncer toujours plus au nord, dans le territoire israélite de Galaad.</w:t>
      </w:r>
    </w:p>
    <w:p>
      <w:pPr/>
      <w:r>
        <w:rPr>
          <w:lang w:val="fr_FR" w:bidi="fr_FR"/>
        </w:rPr>
      </w:r>
      <w:r>
        <w:rPr>
          <w:lang w:val="fr_FR" w:bidi="fr_FR"/>
        </w:rPr>
        <w:t>Moab est la dernière des nations environnantes à être dénoncée, en référence à ce qui pourrait avoir été un incident bien connu de profanation des morts (</w:t>
      </w:r>
      <w:r>
        <w:rPr>
          <w:lang w:val="fr_FR" w:bidi="fr_FR"/>
        </w:rPr>
        <w:t>2.1–3</w:t>
      </w:r>
      <w:r>
        <w:rPr>
          <w:lang w:val="fr_FR" w:bidi="fr_FR"/>
        </w:rPr>
        <w:t>).</w:t>
      </w:r>
    </w:p>
    <w:p>
      <w:pPr/>
      <w:r>
        <w:rPr>
          <w:lang w:val="fr_FR" w:bidi="fr_FR"/>
        </w:rPr>
      </w:r>
      <w:r>
        <w:rPr>
          <w:lang w:val="fr_FR" w:bidi="fr_FR"/>
        </w:rPr>
        <w:t>Oracles contre Israël et contre Juda (</w:t>
      </w:r>
      <w:r>
        <w:rPr>
          <w:lang w:val="fr_FR" w:bidi="fr_FR"/>
        </w:rPr>
        <w:t>2.4–16</w:t>
      </w:r>
      <w:r>
        <w:rPr>
          <w:lang w:val="fr_FR" w:bidi="fr_FR"/>
        </w:rPr>
        <w:t>)</w:t>
      </w:r>
    </w:p>
    <w:p>
      <w:pPr/>
      <w:r>
        <w:rPr>
          <w:lang w:val="fr_FR" w:bidi="fr_FR"/>
        </w:rPr>
      </w:r>
      <w:r>
        <w:rPr>
          <w:lang w:val="fr_FR" w:bidi="fr_FR"/>
        </w:rPr>
        <w:t>Bien que Juda et Israël aient été en paix à l'époque, leur inimitié avait perduré après la dissolution du royaume unique sous Saül, David et Salomon. Amos accuse Juda de rejeter « la loi du Seigneur » et prédit l'incendie de Jérusalem.</w:t>
      </w:r>
    </w:p>
    <w:p>
      <w:pPr/>
      <w:r>
        <w:rPr>
          <w:lang w:val="fr_FR" w:bidi="fr_FR"/>
        </w:rPr>
      </w:r>
      <w:r>
        <w:rPr>
          <w:lang w:val="fr_FR" w:bidi="fr_FR"/>
        </w:rPr>
        <w:t>L'oracle contre Israël est plus long que les autres. Amos précise soigneusement la nature sociale du péché d'Israël, soulignant qu'il n'est pas meilleur que les nations environnantes. Il mérite donc la même punition. Tout comme certaines nations étaient coupables de réduire des peuplades en esclavage, Israël vend ses propres pauvres qui sont incapables de rembourser leurs dettes (</w:t>
      </w:r>
      <w:r>
        <w:rPr>
          <w:lang w:val="fr_FR" w:bidi="fr_FR"/>
        </w:rPr>
        <w:t>2.6</w:t>
      </w:r>
      <w:r>
        <w:rPr>
          <w:lang w:val="fr_FR" w:bidi="fr_FR"/>
        </w:rPr>
        <w:t>). Selon la loi mosaïque, il était illégal de garder même pendant la nuit un vêtement donné en gage pour un prêt, car il aurait pu être la seule source de chaleur du débiteur (</w:t>
      </w:r>
      <w:r>
        <w:rPr>
          <w:lang w:val="fr_FR" w:bidi="fr_FR"/>
        </w:rPr>
        <w:t>Ex 22.26–27</w:t>
      </w:r>
      <w:r>
        <w:rPr>
          <w:lang w:val="fr_FR" w:bidi="fr_FR"/>
        </w:rPr>
        <w:t>). Les riches en Israël assistaient aux fêtes religieuses dans des vêtements « volés » aux pauvres (</w:t>
      </w:r>
      <w:r>
        <w:rPr>
          <w:lang w:val="fr_FR" w:bidi="fr_FR"/>
        </w:rPr>
        <w:t>2.8</w:t>
      </w:r>
      <w:r>
        <w:rPr>
          <w:lang w:val="fr_FR" w:bidi="fr_FR"/>
        </w:rPr>
        <w:t>).</w:t>
      </w:r>
    </w:p>
    <w:p>
      <w:pPr/>
      <w:r>
        <w:rPr>
          <w:lang w:val="fr_FR" w:bidi="fr_FR"/>
        </w:rPr>
      </w:r>
      <w:r>
        <w:rPr>
          <w:lang w:val="fr_FR" w:bidi="fr_FR"/>
        </w:rPr>
        <w:t>Amos rappelle à Israël toutes les bonnes choses que Dieu a faites pour eux (</w:t>
      </w:r>
      <w:r>
        <w:rPr>
          <w:lang w:val="fr_FR" w:bidi="fr_FR"/>
        </w:rPr>
        <w:t>2.9–11</w:t>
      </w:r>
      <w:r>
        <w:rPr>
          <w:lang w:val="fr_FR" w:bidi="fr_FR"/>
        </w:rPr>
        <w:t>). Mais puisqu'il avait choisi de continuer dans la désobéissance, il n'échapperait pas au jugement imminent (</w:t>
      </w:r>
      <w:r>
        <w:rPr>
          <w:lang w:val="fr_FR" w:bidi="fr_FR"/>
        </w:rPr>
        <w:t>2.12–16</w:t>
      </w:r>
      <w:r>
        <w:rPr>
          <w:lang w:val="fr_FR" w:bidi="fr_FR"/>
        </w:rPr>
        <w:t>).</w:t>
      </w:r>
    </w:p>
    <w:p>
      <w:pPr/>
      <w:r>
        <w:rPr>
          <w:lang w:val="fr_FR" w:bidi="fr_FR"/>
        </w:rPr>
      </w:r>
      <w:r>
        <w:rPr>
          <w:lang w:val="fr_FR" w:bidi="fr_FR"/>
        </w:rPr>
        <w:t>Dénonciation et avertissement contre Israël (</w:t>
      </w:r>
      <w:r>
        <w:rPr>
          <w:lang w:val="fr_FR" w:bidi="fr_FR"/>
        </w:rPr>
        <w:t>3.1–6.14</w:t>
      </w:r>
      <w:r>
        <w:rPr>
          <w:lang w:val="fr_FR" w:bidi="fr_FR"/>
        </w:rPr>
        <w:t>)</w:t>
      </w:r>
    </w:p>
    <w:p>
      <w:pPr/>
      <w:r>
        <w:rPr>
          <w:lang w:val="fr_FR" w:bidi="fr_FR"/>
        </w:rPr>
      </w:r>
      <w:r>
        <w:rPr>
          <w:lang w:val="fr_FR" w:bidi="fr_FR"/>
        </w:rPr>
        <w:t>Amos justifie son autorité prophétique avec une leçon de cause à effet (</w:t>
      </w:r>
      <w:r>
        <w:rPr>
          <w:lang w:val="fr_FR" w:bidi="fr_FR"/>
        </w:rPr>
        <w:t>3.1–8</w:t>
      </w:r>
      <w:r>
        <w:rPr>
          <w:lang w:val="fr_FR" w:bidi="fr_FR"/>
        </w:rPr>
        <w:t>). Un lion rugit quand il a une proie, et les gens ont peur quand une trompette sonne l'alarme. Si une calamité frappe une ville, c'est Dieu qui l'a permise. Dieu, qui révèle ses secrets à ses prophètes, a annoncé la ruine d'Israël, et Amos doit la proclamer.</w:t>
      </w:r>
    </w:p>
    <w:p>
      <w:pPr/>
      <w:r>
        <w:rPr>
          <w:lang w:val="fr_FR" w:bidi="fr_FR"/>
        </w:rPr>
      </w:r>
      <w:r>
        <w:rPr>
          <w:lang w:val="fr_FR" w:bidi="fr_FR"/>
        </w:rPr>
        <w:t>Dans une déclaration dramatique, Amos appelle l'Égypte et l'Assyrie, grands centres d'oppression et de cruauté, à être témoins des crimes d'Israël, comme si même ces nations en seraient choquées (</w:t>
      </w:r>
      <w:r>
        <w:rPr>
          <w:lang w:val="fr_FR" w:bidi="fr_FR"/>
        </w:rPr>
        <w:t>3.9–10</w:t>
      </w:r>
      <w:r>
        <w:rPr>
          <w:lang w:val="fr_FR" w:bidi="fr_FR"/>
        </w:rPr>
        <w:t>). Seul un reste en lambeaux survivra à la punition à venir (</w:t>
      </w:r>
      <w:r>
        <w:rPr>
          <w:lang w:val="fr_FR" w:bidi="fr_FR"/>
        </w:rPr>
        <w:t>3.11–12</w:t>
      </w:r>
      <w:r>
        <w:rPr>
          <w:lang w:val="fr_FR" w:bidi="fr_FR"/>
        </w:rPr>
        <w:t>). Le jugement tombera sur les objets qui symbolisent la désobéissance religieuse d'Israël (</w:t>
      </w:r>
      <w:r>
        <w:rPr>
          <w:lang w:val="fr_FR" w:bidi="fr_FR"/>
        </w:rPr>
        <w:t>3.14</w:t>
      </w:r>
      <w:r>
        <w:rPr>
          <w:lang w:val="fr_FR" w:bidi="fr_FR"/>
        </w:rPr>
        <w:t>) ainsi que sur les symboles de la richesse qui l'ont éloigné du Seigneur (</w:t>
      </w:r>
      <w:r>
        <w:rPr>
          <w:lang w:val="fr_FR" w:bidi="fr_FR"/>
        </w:rPr>
        <w:t>3.15</w:t>
      </w:r>
      <w:r>
        <w:rPr>
          <w:lang w:val="fr_FR" w:bidi="fr_FR"/>
        </w:rPr>
        <w:t>).</w:t>
      </w:r>
    </w:p>
    <w:p>
      <w:pPr/>
      <w:r>
        <w:rPr>
          <w:lang w:val="fr_FR" w:bidi="fr_FR"/>
        </w:rPr>
      </w:r>
      <w:r>
        <w:rPr>
          <w:lang w:val="fr_FR" w:bidi="fr_FR"/>
        </w:rPr>
        <w:t>Amos utilise un langage fort pour dénoncer la vie luxueuse et indolente menée aux dépens des pauvres (</w:t>
      </w:r>
      <w:r>
        <w:rPr>
          <w:lang w:val="fr_FR" w:bidi="fr_FR"/>
        </w:rPr>
        <w:t>4.1–3</w:t>
      </w:r>
      <w:r>
        <w:rPr>
          <w:lang w:val="fr_FR" w:bidi="fr_FR"/>
        </w:rPr>
        <w:t>). Les femmes riches dont l'amour pour la luxure pousse leurs maris à exploiter encore davantage les nécessiteux sont traitées de « génisses » ; elles seront un jour traitées comme du bétail. Puis Amos se moque de ceux qui adorent à Béthel en accomplissant des rituels dans la mauvaise disposition du péché (</w:t>
      </w:r>
      <w:r>
        <w:rPr>
          <w:lang w:val="fr_FR" w:bidi="fr_FR"/>
        </w:rPr>
        <w:t>4.4–5</w:t>
      </w:r>
      <w:r>
        <w:rPr>
          <w:lang w:val="fr_FR" w:bidi="fr_FR"/>
        </w:rPr>
        <w:t>).</w:t>
      </w:r>
    </w:p>
    <w:p>
      <w:pPr/>
      <w:r>
        <w:rPr>
          <w:lang w:val="fr_FR" w:bidi="fr_FR"/>
        </w:rPr>
      </w:r>
      <w:r>
        <w:rPr>
          <w:lang w:val="fr_FR" w:bidi="fr_FR"/>
        </w:rPr>
        <w:t xml:space="preserve">Dans le reste du quatrième chapitre, Amos rappelle des incidents de l'histoire d'Israël qui étaient censés ramener le peuple à Dieu : famine, sécheresse, fléaux, la destruction de certaines de leurs villes. Pourtant, ils ne s'étaient pas repentis. « </w:t>
      </w:r>
      <w:r>
        <w:rPr>
          <w:lang w:val="fr_FR" w:bidi="fr_FR"/>
        </w:rPr>
        <w:t>Prépare-toi à la rencontre de ton Dieu, O Israël</w:t>
      </w:r>
      <w:r>
        <w:rPr>
          <w:lang w:val="fr_FR" w:bidi="fr_FR"/>
        </w:rPr>
        <w:t xml:space="preserve"> ! » avertit le prophète, faisant suivre son avertissement d'un hymne à la puissance de Dieu (</w:t>
      </w:r>
      <w:r>
        <w:rPr>
          <w:lang w:val="fr_FR" w:bidi="fr_FR"/>
        </w:rPr>
        <w:t>4.6–13</w:t>
      </w:r>
      <w:r>
        <w:rPr>
          <w:lang w:val="fr_FR" w:bidi="fr_FR"/>
        </w:rPr>
        <w:t>).</w:t>
      </w:r>
    </w:p>
    <w:p>
      <w:pPr/>
      <w:r>
        <w:rPr>
          <w:lang w:val="fr_FR" w:bidi="fr_FR"/>
        </w:rPr>
      </w:r>
      <w:r>
        <w:rPr>
          <w:lang w:val="fr_FR" w:bidi="fr_FR"/>
        </w:rPr>
        <w:t>Le cinquième chapitre commence sous la forme d'un chant funèbre, comme si Israël était déjà considéré comme mort (</w:t>
      </w:r>
      <w:r>
        <w:rPr>
          <w:lang w:val="fr_FR" w:bidi="fr_FR"/>
        </w:rPr>
        <w:t>5.1–2</w:t>
      </w:r>
      <w:r>
        <w:rPr>
          <w:lang w:val="fr_FR" w:bidi="fr_FR"/>
        </w:rPr>
        <w:t>). Il n'y a personne pour l'aider ; ses propres armées seront décimées lorsque le désastre frappera (</w:t>
      </w:r>
      <w:r>
        <w:rPr>
          <w:lang w:val="fr_FR" w:bidi="fr_FR"/>
        </w:rPr>
        <w:t>5.3</w:t>
      </w:r>
      <w:r>
        <w:rPr>
          <w:lang w:val="fr_FR" w:bidi="fr_FR"/>
        </w:rPr>
        <w:t>). Bien sûr, Dieu est là pour aider : « Cherchez-moi, et vous vivrez ! » (</w:t>
      </w:r>
      <w:r>
        <w:rPr>
          <w:lang w:val="fr_FR" w:bidi="fr_FR"/>
        </w:rPr>
        <w:t>5.4–6</w:t>
      </w:r>
      <w:r>
        <w:rPr>
          <w:lang w:val="fr_FR" w:bidi="fr_FR"/>
        </w:rPr>
        <w:t>). La possibilité de délivrance, de « vie », contraste fortement avec la « mort » de la nation décrite juste auparavant. Les idoles, comme toujours, sont un faux espoir (</w:t>
      </w:r>
      <w:r>
        <w:rPr>
          <w:lang w:val="fr_FR" w:bidi="fr_FR"/>
        </w:rPr>
        <w:t>5.5</w:t>
      </w:r>
      <w:r>
        <w:rPr>
          <w:lang w:val="fr_FR" w:bidi="fr_FR"/>
        </w:rPr>
        <w:t>). L'appel à chercher le Seigneur est de nouveau suivi d'un hymne à sa puissance (</w:t>
      </w:r>
      <w:r>
        <w:rPr>
          <w:lang w:val="fr_FR" w:bidi="fr_FR"/>
        </w:rPr>
        <w:t>5.8–9</w:t>
      </w:r>
      <w:r>
        <w:rPr>
          <w:lang w:val="fr_FR" w:bidi="fr_FR"/>
        </w:rPr>
        <w:t>).</w:t>
      </w:r>
    </w:p>
    <w:p>
      <w:pPr/>
      <w:r>
        <w:rPr>
          <w:lang w:val="fr_FR" w:bidi="fr_FR"/>
        </w:rPr>
      </w:r>
      <w:r>
        <w:rPr>
          <w:lang w:val="fr_FR" w:bidi="fr_FR"/>
        </w:rPr>
        <w:t>Malgré l'espoir qui est offert à Israël, Amos doit présenter le sombre tableau de ce qu'il voit (</w:t>
      </w:r>
      <w:r>
        <w:rPr>
          <w:lang w:val="fr_FR" w:bidi="fr_FR"/>
        </w:rPr>
        <w:t>5.10–13</w:t>
      </w:r>
      <w:r>
        <w:rPr>
          <w:lang w:val="fr_FR" w:bidi="fr_FR"/>
        </w:rPr>
        <w:t>). Le système judiciaire est corrompu ; les impôts et les taux d'intérêt élevés des prêts (usure) écrasent les pauvres. Ces injustices pourraient être corrigées si les gens « haïssaient le mal et aimaient le bien » (</w:t>
      </w:r>
      <w:r>
        <w:rPr>
          <w:lang w:val="fr_FR" w:bidi="fr_FR"/>
        </w:rPr>
        <w:t>5.15</w:t>
      </w:r>
      <w:r>
        <w:rPr>
          <w:lang w:val="fr_FR" w:bidi="fr_FR"/>
        </w:rPr>
        <w:t>), mais le jugement apparaît déjà à l'horizon (</w:t>
      </w:r>
      <w:r>
        <w:rPr>
          <w:lang w:val="fr_FR" w:bidi="fr_FR"/>
        </w:rPr>
        <w:t>5.16–17</w:t>
      </w:r>
      <w:r>
        <w:rPr>
          <w:lang w:val="fr_FR" w:bidi="fr_FR"/>
        </w:rPr>
        <w:t>).</w:t>
      </w:r>
    </w:p>
    <w:p>
      <w:pPr/>
      <w:r>
        <w:rPr>
          <w:lang w:val="fr_FR" w:bidi="fr_FR"/>
        </w:rPr>
      </w:r>
      <w:r>
        <w:rPr>
          <w:lang w:val="fr_FR" w:bidi="fr_FR"/>
        </w:rPr>
        <w:t>Les gens sont pleins d'hypocrisie, prétendant attendre avec impatience le Jour du Seigneur. Ce jour sera un jour de jugement pour leurs péchés, déclare Amos. Au lieu de gestes vides d'offrandes et de louanges, Dieu veut que la droiture soit semblable à un courant d'eau et que la justice coule comme un torrent intarissable (</w:t>
      </w:r>
      <w:r>
        <w:rPr>
          <w:lang w:val="fr_FR" w:bidi="fr_FR"/>
        </w:rPr>
        <w:t>5.18–24</w:t>
      </w:r>
      <w:r>
        <w:rPr>
          <w:lang w:val="fr_FR" w:bidi="fr_FR"/>
        </w:rPr>
        <w:t>). Leur esprit désobéissant remonte à l'époque de l'exode d'Égypte, lorsque le peuple de Dieu était attiré par des dieux païens. Le Seigneur Dieu des armées enverra ces faux dieux en captivité avec les gens qui se tournaient vers eux (</w:t>
      </w:r>
      <w:r>
        <w:rPr>
          <w:lang w:val="fr_FR" w:bidi="fr_FR"/>
        </w:rPr>
        <w:t>5.25–27</w:t>
      </w:r>
      <w:r>
        <w:rPr>
          <w:lang w:val="fr_FR" w:bidi="fr_FR"/>
        </w:rPr>
        <w:t>).</w:t>
      </w:r>
    </w:p>
    <w:p>
      <w:pPr/>
      <w:r>
        <w:rPr>
          <w:lang w:val="fr_FR" w:bidi="fr_FR"/>
        </w:rPr>
      </w:r>
      <w:r>
        <w:rPr>
          <w:lang w:val="fr_FR" w:bidi="fr_FR"/>
        </w:rPr>
        <w:t>L'autosatisfaction ressentie par les classes supérieures en Israël s'était manifestement étendue à Juda, puisque des paroles dures sont adressées à Jérusalem, aussi bien qu'à Samarie (</w:t>
      </w:r>
      <w:r>
        <w:rPr>
          <w:lang w:val="fr_FR" w:bidi="fr_FR"/>
        </w:rPr>
        <w:t>6.1</w:t>
      </w:r>
      <w:r>
        <w:rPr>
          <w:lang w:val="fr_FR" w:bidi="fr_FR"/>
        </w:rPr>
        <w:t>). Amos dit à ceux qui se prélassent dans la surabondance de jeter un coup d'œil à trois royaumes voisins sur lesquels le jugement est déjà tombé : Calné, Hamath et Gath. Israël pense-t-il y échapper, alors que ses voisins n'ont pas réussi à s'en sortir ? Quand le Jour du jugement viendra, les riches, qui ont voyagé en « première classe », seront les premiers à partir en exil (</w:t>
      </w:r>
      <w:r>
        <w:rPr>
          <w:lang w:val="fr_FR" w:bidi="fr_FR"/>
        </w:rPr>
        <w:t>6.2–7</w:t>
      </w:r>
      <w:r>
        <w:rPr>
          <w:lang w:val="fr_FR" w:bidi="fr_FR"/>
        </w:rPr>
        <w:t>) ! La destruction laissera peu de survivants, mais ils sauront que la punition vient de Dieu (</w:t>
      </w:r>
      <w:r>
        <w:rPr>
          <w:lang w:val="fr_FR" w:bidi="fr_FR"/>
        </w:rPr>
        <w:t>6.8–11</w:t>
      </w:r>
      <w:r>
        <w:rPr>
          <w:lang w:val="fr_FR" w:bidi="fr_FR"/>
        </w:rPr>
        <w:t>). Israël se comporte de manière stupide, avec orgueil, alors qu'il se trompe complètement lui-même (</w:t>
      </w:r>
      <w:r>
        <w:rPr>
          <w:lang w:val="fr_FR" w:bidi="fr_FR"/>
        </w:rPr>
        <w:t>6.12–14</w:t>
      </w:r>
      <w:r>
        <w:rPr>
          <w:lang w:val="fr_FR" w:bidi="fr_FR"/>
        </w:rPr>
        <w:t>).</w:t>
      </w:r>
    </w:p>
    <w:p>
      <w:pPr>
        <w:pStyle w:val="Heading4"/>
      </w:pPr>
      <w:r>
        <w:rPr>
          <w:lang w:val="fr_FR" w:bidi="fr_FR"/>
        </w:rPr>
        <w:t>Visions prophétiques (</w:t>
      </w:r>
      <w:r>
        <w:rPr>
          <w:lang w:val="fr_FR" w:bidi="fr_FR"/>
        </w:rPr>
        <w:t>7.1–9.10</w:t>
      </w:r>
      <w:r>
        <w:rPr>
          <w:lang w:val="fr_FR" w:bidi="fr_FR"/>
        </w:rPr>
        <w:t>)</w:t>
      </w:r>
    </w:p>
    <w:p>
      <w:pPr/>
      <w:r>
        <w:rPr>
          <w:lang w:val="fr_FR" w:bidi="fr_FR"/>
        </w:rPr>
      </w:r>
      <w:r>
        <w:rPr>
          <w:lang w:val="fr_FR" w:bidi="fr_FR"/>
        </w:rPr>
        <w:t>En décrivant trois visions que Dieu lui a données, Amos communique alors de manière dramatique la révélation divine.</w:t>
      </w:r>
    </w:p>
    <w:p>
      <w:pPr/>
      <w:r>
        <w:rPr>
          <w:lang w:val="fr_FR" w:bidi="fr_FR"/>
        </w:rPr>
      </w:r>
      <w:r>
        <w:rPr>
          <w:lang w:val="fr_FR" w:bidi="fr_FR"/>
        </w:rPr>
        <w:t>Destruction d'Israël (</w:t>
      </w:r>
      <w:r>
        <w:rPr>
          <w:lang w:val="fr_FR" w:bidi="fr_FR"/>
        </w:rPr>
        <w:t>7.1–9</w:t>
      </w:r>
      <w:r>
        <w:rPr>
          <w:lang w:val="fr_FR" w:bidi="fr_FR"/>
        </w:rPr>
        <w:t>)</w:t>
      </w:r>
    </w:p>
    <w:p>
      <w:pPr/>
      <w:r>
        <w:rPr>
          <w:lang w:val="fr_FR" w:bidi="fr_FR"/>
        </w:rPr>
      </w:r>
      <w:r>
        <w:rPr>
          <w:lang w:val="fr_FR" w:bidi="fr_FR"/>
        </w:rPr>
        <w:t>La première vision vient en trois parties. Dans la première, Amos reçoit la vision de la menace d'une invasion de sauterelles. Sa prière d'intercession pousse Dieu à y renoncer et à la retirer (</w:t>
      </w:r>
      <w:r>
        <w:rPr>
          <w:lang w:val="fr_FR" w:bidi="fr_FR"/>
        </w:rPr>
        <w:t>7.1–3</w:t>
      </w:r>
      <w:r>
        <w:rPr>
          <w:lang w:val="fr_FR" w:bidi="fr_FR"/>
        </w:rPr>
        <w:t>). Puis le prophète voit un feu dévorant, et encore une fois sa prière évite une catastrophe (</w:t>
      </w:r>
      <w:r>
        <w:rPr>
          <w:lang w:val="fr_FR" w:bidi="fr_FR"/>
        </w:rPr>
        <w:t>7.4–6</w:t>
      </w:r>
      <w:r>
        <w:rPr>
          <w:lang w:val="fr_FR" w:bidi="fr_FR"/>
        </w:rPr>
        <w:t>). Dans la troisième partie de la vision, Amos voit le Seigneur debout près d'un mur, tenant un fil à plomb (niveau) à la main. Cela implique que son peuple doit se conformer à sa norme, un élément manquant dans les deux images précédentes. Cette fois, parce que les gens n'ont pas été à la hauteur, la catastrophe ne peut pas être évitée (</w:t>
      </w:r>
      <w:r>
        <w:rPr>
          <w:lang w:val="fr_FR" w:bidi="fr_FR"/>
        </w:rPr>
        <w:t>7.7–9</w:t>
      </w:r>
      <w:r>
        <w:rPr>
          <w:lang w:val="fr_FR" w:bidi="fr_FR"/>
        </w:rPr>
        <w:t>).</w:t>
      </w:r>
    </w:p>
    <w:p>
      <w:pPr/>
      <w:r>
        <w:rPr>
          <w:lang w:val="fr_FR" w:bidi="fr_FR"/>
        </w:rPr>
      </w:r>
      <w:r>
        <w:rPr>
          <w:lang w:val="fr_FR" w:bidi="fr_FR"/>
        </w:rPr>
        <w:t>Intermède historique (</w:t>
      </w:r>
      <w:r>
        <w:rPr>
          <w:lang w:val="fr_FR" w:bidi="fr_FR"/>
        </w:rPr>
        <w:t>7.10–17</w:t>
      </w:r>
      <w:r>
        <w:rPr>
          <w:lang w:val="fr_FR" w:bidi="fr_FR"/>
        </w:rPr>
        <w:t>)</w:t>
      </w:r>
    </w:p>
    <w:p>
      <w:pPr/>
      <w:r>
        <w:rPr>
          <w:lang w:val="fr_FR" w:bidi="fr_FR"/>
        </w:rPr>
      </w:r>
      <w:r>
        <w:rPr>
          <w:lang w:val="fr_FR" w:bidi="fr_FR"/>
        </w:rPr>
        <w:t>À ce stade, Amos doit faire face à Amatsia, prêtre de Béthel, car sa vision du fil à plomb signifie la destruction des autels et temples idolâtres d'Israël, ainsi que de la maison de Jéroboam par l'épée. Amatsia envoie un message à Jéroboam accusant Amos d'être un traître, et dit à Amos de retourner en Juda. Ce dernier nie toute relation avec les prophètes professionnels, puis inclut spécifiquement la famille d'Amatsia dans une autre prédiction du désastre d'Israël.</w:t>
      </w:r>
    </w:p>
    <w:p>
      <w:pPr/>
      <w:r>
        <w:rPr>
          <w:lang w:val="fr_FR" w:bidi="fr_FR"/>
        </w:rPr>
      </w:r>
      <w:r>
        <w:rPr>
          <w:lang w:val="fr_FR" w:bidi="fr_FR"/>
        </w:rPr>
        <w:t>Les fruits mûrs (</w:t>
      </w:r>
      <w:r>
        <w:rPr>
          <w:lang w:val="fr_FR" w:bidi="fr_FR"/>
        </w:rPr>
        <w:t>8.1–14</w:t>
      </w:r>
      <w:r>
        <w:rPr>
          <w:lang w:val="fr_FR" w:bidi="fr_FR"/>
        </w:rPr>
        <w:t>)</w:t>
      </w:r>
    </w:p>
    <w:p>
      <w:pPr/>
      <w:r>
        <w:rPr>
          <w:lang w:val="fr_FR" w:bidi="fr_FR"/>
        </w:rPr>
      </w:r>
      <w:r>
        <w:rPr>
          <w:lang w:val="fr_FR" w:bidi="fr_FR"/>
        </w:rPr>
        <w:t xml:space="preserve">Dans la deuxième vision, Amos voit une corbeille de fruits mûrs (ou fruits d'été). Le mot hébreu pour désigner les fruits d'été est presque identique au mot qui signifie « fin », donc le jeu de mots communique que la nation est « mûre pour la punition ». Leur maturité est en réalité une pourriture morale. Les marchands avides attendent impatiemment la fin des fêtes religieuses afin de pouvoir tromper les pauvres davantage encore en utilisant de faux poids, en vendant des produits de qualité inférieure et en saisissant les débiteurs. Quand la captivité viendra, leurs festivités se transformeront en funérailles. Une famine s'abattra sur le pays, une famine non seulement de pain et d'eau, mais « la faim et la soif d'entendre les paroles de l'Éternel », faisant même tomber les jeunes les plus forts. </w:t>
      </w:r>
    </w:p>
    <w:p>
      <w:pPr/>
      <w:r>
        <w:rPr>
          <w:lang w:val="fr_FR" w:bidi="fr_FR"/>
        </w:rPr>
      </w:r>
      <w:r>
        <w:rPr>
          <w:lang w:val="fr_FR" w:bidi="fr_FR"/>
        </w:rPr>
        <w:t>Destruction du Temple (</w:t>
      </w:r>
      <w:r>
        <w:rPr>
          <w:lang w:val="fr_FR" w:bidi="fr_FR"/>
        </w:rPr>
        <w:t>9.1–10</w:t>
      </w:r>
      <w:r>
        <w:rPr>
          <w:lang w:val="fr_FR" w:bidi="fr_FR"/>
        </w:rPr>
        <w:t>)</w:t>
      </w:r>
    </w:p>
    <w:p>
      <w:pPr/>
      <w:r>
        <w:rPr>
          <w:lang w:val="fr_FR" w:bidi="fr_FR"/>
        </w:rPr>
      </w:r>
      <w:r>
        <w:rPr>
          <w:lang w:val="fr_FR" w:bidi="fr_FR"/>
        </w:rPr>
        <w:t>La troisième vision est celle du Seigneur détruisant le sanctuaire de Béthel alors qu'il est rempli de gens engagés dans leur culte dénué de sens. L'endroit où ils espéraient trouver la sécurité est celui où ils trouveront la destruction. Ceux qui ne sont pas à l'intérieur seront également détruits, peu importe où ils essaient de fuir. Ils ne pourront pas se cacher de Dieu dans le Shéol (séjour des morts), ou sur les hauteurs du Carmel, ou dans les profondeurs de la mer (</w:t>
      </w:r>
      <w:r>
        <w:rPr>
          <w:lang w:val="fr_FR" w:bidi="fr_FR"/>
        </w:rPr>
        <w:t>9.1–4</w:t>
      </w:r>
      <w:r>
        <w:rPr>
          <w:lang w:val="fr_FR" w:bidi="fr_FR"/>
        </w:rPr>
        <w:t>). Un autre hymne à la puissance de Dieu suit la vision (</w:t>
      </w:r>
      <w:r>
        <w:rPr>
          <w:lang w:val="fr_FR" w:bidi="fr_FR"/>
        </w:rPr>
        <w:t>9.5–6</w:t>
      </w:r>
      <w:r>
        <w:rPr>
          <w:lang w:val="fr_FR" w:bidi="fr_FR"/>
        </w:rPr>
        <w:t>).</w:t>
      </w:r>
    </w:p>
    <w:p>
      <w:pPr/>
      <w:r>
        <w:rPr>
          <w:lang w:val="fr_FR" w:bidi="fr_FR"/>
        </w:rPr>
      </w:r>
      <w:r>
        <w:rPr>
          <w:lang w:val="fr_FR" w:bidi="fr_FR"/>
        </w:rPr>
        <w:t xml:space="preserve">Les derniers mots de dénonciation du livre d'Amos se trouvent dans </w:t>
      </w:r>
      <w:r>
        <w:rPr>
          <w:lang w:val="fr_FR" w:bidi="fr_FR"/>
        </w:rPr>
        <w:t>9.7–10</w:t>
      </w:r>
      <w:r>
        <w:rPr>
          <w:lang w:val="fr_FR" w:bidi="fr_FR"/>
        </w:rPr>
        <w:t>. Ils représentent cependant un prélude à un message d'espoir. Le prophète montre qu'Israël n'est pas meilleur que toute autre nation aux yeux de Dieu. Ne l'a-t-il pas fait sortir d'Égypte ? Oui, mais il a aussi fait venir les Philistins de Caphtor et les Syriens de Kir. La signification religieuse de l'exode a été perdue à cause du péché d'Israël, donc tous sauf un reste fidèle seront condamnés.</w:t>
      </w:r>
    </w:p>
    <w:p>
      <w:pPr/>
      <w:r>
        <w:rPr>
          <w:lang w:val="fr_FR" w:bidi="fr_FR"/>
        </w:rPr>
      </w:r>
      <w:r>
        <w:rPr>
          <w:lang w:val="fr_FR" w:bidi="fr_FR"/>
        </w:rPr>
        <w:t xml:space="preserve">Le concept du « reste juste » est important dans la prédication prophétique du VIIIe siècle av. J.-C. (comp. avec </w:t>
      </w:r>
      <w:r>
        <w:rPr>
          <w:lang w:val="fr_FR" w:bidi="fr_FR"/>
        </w:rPr>
        <w:t xml:space="preserve">Est 6.12–13 </w:t>
      </w:r>
      <w:r>
        <w:rPr>
          <w:lang w:val="fr_FR" w:bidi="fr_FR"/>
        </w:rPr>
        <w:t xml:space="preserve">; </w:t>
      </w:r>
      <w:r>
        <w:rPr>
          <w:lang w:val="fr_FR" w:bidi="fr_FR"/>
        </w:rPr>
        <w:t>Mi 6.7–9</w:t>
      </w:r>
      <w:r>
        <w:rPr>
          <w:lang w:val="fr_FR" w:bidi="fr_FR"/>
        </w:rPr>
        <w:t>). Il rappelle la promesse de Dieu de maintenir la nation d'Israël à cause de l'alliance avec les patriarches (</w:t>
      </w:r>
      <w:r>
        <w:rPr>
          <w:lang w:val="fr_FR" w:bidi="fr_FR"/>
        </w:rPr>
        <w:t>Lv 26.44–45</w:t>
      </w:r>
      <w:r>
        <w:rPr>
          <w:lang w:val="fr_FR" w:bidi="fr_FR"/>
        </w:rPr>
        <w:t>). Dans la prophétie d'Amos, Israël doit être passé au crible (épuré ou vanné) par d'autres nations comme du grain dans un tamis ; la « paille » impie sera dispersée à travers le monde, mais le véritable « grain » sera préservé.</w:t>
      </w:r>
    </w:p>
    <w:p>
      <w:pPr>
        <w:pStyle w:val="Heading4"/>
      </w:pPr>
      <w:r>
        <w:rPr>
          <w:lang w:val="fr_FR" w:bidi="fr_FR"/>
        </w:rPr>
        <w:t>L'espoir d'Israël (</w:t>
      </w:r>
      <w:r>
        <w:rPr>
          <w:lang w:val="fr_FR" w:bidi="fr_FR"/>
        </w:rPr>
        <w:t>9.11–15</w:t>
      </w:r>
      <w:r>
        <w:rPr>
          <w:lang w:val="fr_FR" w:bidi="fr_FR"/>
        </w:rPr>
        <w:t>)</w:t>
      </w:r>
    </w:p>
    <w:p>
      <w:pPr/>
      <w:r>
        <w:rPr>
          <w:lang w:val="fr_FR" w:bidi="fr_FR"/>
        </w:rPr>
      </w:r>
      <w:r>
        <w:rPr>
          <w:lang w:val="fr_FR" w:bidi="fr_FR"/>
        </w:rPr>
        <w:t>L'espoir exprimé au nom d'Israël est développé dans la dernière section du livre à travers une série de métaphores saisissantes et magnifiques.</w:t>
      </w:r>
    </w:p>
    <w:p>
      <w:pPr/>
      <w:r>
        <w:rPr>
          <w:lang w:val="fr_FR" w:bidi="fr_FR"/>
        </w:rPr>
      </w:r>
      <w:r>
        <w:rPr>
          <w:lang w:val="fr_FR" w:bidi="fr_FR"/>
        </w:rPr>
        <w:t>Restauration de la cité de David (</w:t>
      </w:r>
      <w:r>
        <w:rPr>
          <w:lang w:val="fr_FR" w:bidi="fr_FR"/>
        </w:rPr>
        <w:t>9.11–12</w:t>
      </w:r>
      <w:r>
        <w:rPr>
          <w:lang w:val="fr_FR" w:bidi="fr_FR"/>
        </w:rPr>
        <w:t>)</w:t>
      </w:r>
    </w:p>
    <w:p>
      <w:pPr/>
      <w:r>
        <w:rPr>
          <w:lang w:val="fr_FR" w:bidi="fr_FR"/>
        </w:rPr>
      </w:r>
      <w:r>
        <w:rPr>
          <w:lang w:val="fr_FR" w:bidi="fr_FR"/>
        </w:rPr>
        <w:t>La première métaphore est celle de la ville (litt. « maison ») de David, une maison tombée en ruine. La monarchie s'était effondrée à cause de dégradation interne et de menaces extérieures. Elle est maintenant vue comme restaurée à son ancienne gloire. De plus, une expansion du royaume davidique inclura toutes les nations qui appartiennent au Seigneur.</w:t>
      </w:r>
    </w:p>
    <w:p>
      <w:pPr/>
      <w:r>
        <w:rPr>
          <w:lang w:val="fr_FR" w:bidi="fr_FR"/>
        </w:rPr>
      </w:r>
      <w:r>
        <w:rPr>
          <w:lang w:val="fr_FR" w:bidi="fr_FR"/>
        </w:rPr>
        <w:t>Dans le NT, ce passage a été cité par Jacques pour soutenir l'inclusion des Gentils dans la promesse (</w:t>
      </w:r>
      <w:r>
        <w:rPr>
          <w:lang w:val="fr_FR" w:bidi="fr_FR"/>
        </w:rPr>
        <w:t>Ac 15.16–18</w:t>
      </w:r>
      <w:r>
        <w:rPr>
          <w:lang w:val="fr_FR" w:bidi="fr_FR"/>
        </w:rPr>
        <w:t>). La formulation de la prophétie dans le livre des Actes est légèrement différente de la formulation originale d'Amos, car elle est basée sur une ancienne traduction grecque de l'Ancien Testament appelée la Septante. Ceux qui sont appelés par le nom de Dieu ou qui appartiennent à Dieu incluent non seulement des entités géographiques telles que des nations, mais aussi des individus de n'importe quelle nation qui ont une relation étroite avec Dieu. Jacques a vu qu'Amos prédisait l'inclusion des Gentils dans le royaume de Dieu, un Royaume bien plus grand que celui de la monarchie davidique d'origine. Cette prophétie a été partiellement accomplie dans l'Église chrétienne.</w:t>
      </w:r>
    </w:p>
    <w:p>
      <w:pPr/>
      <w:r>
        <w:rPr>
          <w:lang w:val="fr_FR" w:bidi="fr_FR"/>
        </w:rPr>
      </w:r>
      <w:r>
        <w:rPr>
          <w:lang w:val="fr_FR" w:bidi="fr_FR"/>
        </w:rPr>
        <w:t>Restauration des fortunes d'Israël (</w:t>
      </w:r>
      <w:r>
        <w:rPr>
          <w:lang w:val="fr_FR" w:bidi="fr_FR"/>
        </w:rPr>
        <w:t>9.13–15</w:t>
      </w:r>
      <w:r>
        <w:rPr>
          <w:lang w:val="fr_FR" w:bidi="fr_FR"/>
        </w:rPr>
        <w:t>)</w:t>
      </w:r>
    </w:p>
    <w:p>
      <w:pPr/>
      <w:r>
        <w:rPr>
          <w:lang w:val="fr_FR" w:bidi="fr_FR"/>
        </w:rPr>
      </w:r>
      <w:r>
        <w:rPr>
          <w:lang w:val="fr_FR" w:bidi="fr_FR"/>
        </w:rPr>
        <w:t>Une série de métaphores pastorales clôt le livre d'Amos. Elles représentent l'abondance de bénédictions dans le royaume à venir. Les fortunes d'Israël seront restaurées, bien au-delà des événements sombres du siècle où Amos parle. Les théologiens divergent dans leur compréhension de l'application de cette prophétie. Si elle réfère à l'âge actuel de l'Église chrétienne, elle décrit les bénédictions présentes de l'Église comme à un « Israël spirituel ». Si elle réfère à l'avenir, au règne millénaire du Christ, elle dépeint ce qui se passera sur terre à ce moment-là.</w:t>
      </w:r>
    </w:p>
    <w:p>
      <w:pPr/>
      <w:r>
        <w:rPr>
          <w:lang w:val="fr_FR" w:bidi="fr_FR"/>
        </w:rPr>
      </w:r>
      <w:r>
        <w:rPr>
          <w:lang w:val="fr_FR" w:bidi="fr_FR"/>
        </w:rPr>
        <w:t>Le concept d'une terre renouvelée se trouve ailleurs dans la Bible (</w:t>
      </w:r>
      <w:r>
        <w:rPr>
          <w:lang w:val="fr_FR" w:bidi="fr_FR"/>
        </w:rPr>
        <w:t>Rm 8.20–22</w:t>
      </w:r>
      <w:r>
        <w:rPr>
          <w:lang w:val="fr_FR" w:bidi="fr_FR"/>
        </w:rPr>
        <w:t>). Michée utilise un langage quelque peu similaire à celui d'Amos pour décrire la restauration de ce qui semble littéralement être la ville de Jérusalem (</w:t>
      </w:r>
      <w:r>
        <w:rPr>
          <w:lang w:val="fr_FR" w:bidi="fr_FR"/>
        </w:rPr>
        <w:t>Mi 3.12–4.4</w:t>
      </w:r>
      <w:r>
        <w:rPr>
          <w:lang w:val="fr_FR" w:bidi="fr_FR"/>
        </w:rPr>
        <w:t>). Il est peut-être préférable d'appliquer la prophétie finale d'Amos à la restauration qui sera effectuée lors du retour ultime du Christ. Quelle que soit l'application correcte, le reste juste ou reste fidèle inclura les disciples de Jésus-Christ, et les bénédictions doivent être considérées comme destinées à tous ceux qui appartiennent au royaume de Dieu.</w:t>
      </w:r>
    </w:p>
    <w:p>
      <w:pPr>
        <w:pStyle w:val="Heading3"/>
      </w:pPr>
      <w:r>
        <w:rPr>
          <w:lang w:val="fr_FR" w:bidi="fr_FR"/>
        </w:rPr>
        <w:t>Signification</w:t>
      </w:r>
    </w:p>
    <w:p>
      <w:pPr/>
      <w:r>
        <w:rPr>
          <w:lang w:val="fr_FR" w:bidi="fr_FR"/>
        </w:rPr>
      </w:r>
      <w:r>
        <w:rPr>
          <w:lang w:val="fr_FR" w:bidi="fr_FR"/>
        </w:rPr>
        <w:t>Le but principal des prophéties d'Amos est de dénoncer la désobéissance d'Israël à l'alliance. Bien que la promesse de l'alliance donnée à Abraham (</w:t>
      </w:r>
      <w:r>
        <w:rPr>
          <w:lang w:val="fr_FR" w:bidi="fr_FR"/>
        </w:rPr>
        <w:t>Gn 22.15–18</w:t>
      </w:r>
      <w:r>
        <w:rPr>
          <w:lang w:val="fr_FR" w:bidi="fr_FR"/>
        </w:rPr>
        <w:t>) et réitérée tout au long de l'AT ne soit pas mentionnée explicitement dans Amos, elle est implicite dans le message d'ensemble du livre. Amos soutient la nature spirituelle de l'alliance et souligne que la bénédiction vient par l'obéissance.</w:t>
      </w:r>
    </w:p>
    <w:p>
      <w:pPr/>
      <w:r>
        <w:rPr>
          <w:lang w:val="fr_FR" w:bidi="fr_FR"/>
        </w:rPr>
      </w:r>
      <w:r>
        <w:rPr>
          <w:lang w:val="fr_FR" w:bidi="fr_FR"/>
        </w:rPr>
        <w:t>En regardant autour de lui, Amos ne voit pas seulement la désobéissance, mais aussi l'hypocrisie. Un aspect fondamental de son enseignement éthique est l'insistance sur le fait que l'adhésion extérieure aux cérémonies religieuses sans réponse sincère à la volonté de Dieu (telle qu'exprimée dans la loi) est irrecevable par Dieu. La loi comprend de nombreux commandements visant à susciter l'amour de Dieu et du prochain (</w:t>
      </w:r>
      <w:r>
        <w:rPr>
          <w:lang w:val="fr_FR" w:bidi="fr_FR"/>
        </w:rPr>
        <w:t>Ex 23.1–13</w:t>
      </w:r>
      <w:r>
        <w:rPr>
          <w:lang w:val="fr_FR" w:bidi="fr_FR"/>
        </w:rPr>
        <w:t>). À l'époque d'Amos, les riches désobéissent volontairement à ces aspects sociaux de la loi, mais s'accrochent néanmoins aux rituels religieux. Amos voit ce qu'il y a dans leurs cœurs et le condamne. Pour lui, les obligations religieuses qui ne sont pas observées dans un véritable esprit de responsabilité envers Dieu peuvent en fait devenir péché (</w:t>
      </w:r>
      <w:r>
        <w:rPr>
          <w:lang w:val="fr_FR" w:bidi="fr_FR"/>
        </w:rPr>
        <w:t>4.4</w:t>
      </w:r>
      <w:r>
        <w:rPr>
          <w:lang w:val="fr_FR" w:bidi="fr_FR"/>
        </w:rPr>
        <w:t>). La religion peut dégénérer au point de devenir une malédiction, une moquerie de la volonté d'un Dieu saint.</w:t>
      </w:r>
    </w:p>
    <w:p>
      <w:pPr/>
      <w:r>
        <w:rPr>
          <w:lang w:val="fr_FR" w:bidi="fr_FR"/>
        </w:rPr>
      </w:r>
      <w:r>
        <w:rPr>
          <w:lang w:val="fr_FR" w:bidi="fr_FR"/>
        </w:rPr>
        <w:t>Amos voit la désobéissance et l'hypocrisie d'Israël comme culminant en un désastre national. Ainsi, sa prophétie sert d'avertissement d'un malheur imminent pour la nation. Il voit que d'autres nations en dehors d'Israël et de Juda sont tenues pour responsables devant Dieu par rapport à leur mauvais traitement des autres (</w:t>
      </w:r>
      <w:r>
        <w:rPr>
          <w:lang w:val="fr_FR" w:bidi="fr_FR"/>
        </w:rPr>
        <w:t>1.3–2.3</w:t>
      </w:r>
      <w:r>
        <w:rPr>
          <w:lang w:val="fr_FR" w:bidi="fr_FR"/>
        </w:rPr>
        <w:t>). Leurs péchés sociaux ont été punis par Dieu au cours de l'Histoire. Amos voit ainsi un aspect de la loi s'étendre au-delà d'Israël et de Juda à d'autres nations. Ils sont responsables devant Dieu en vertu de ce qu'on pourrait appeler une loi morale universelle, et ils ont été jugés pour leurs crimes contre l'humanité.</w:t>
      </w:r>
    </w:p>
    <w:p>
      <w:pPr/>
      <w:r>
        <w:rPr>
          <w:lang w:val="fr_FR" w:bidi="fr_FR"/>
        </w:rPr>
      </w:r>
      <w:r>
        <w:rPr>
          <w:lang w:val="fr_FR" w:bidi="fr_FR"/>
        </w:rPr>
        <w:t>Le concept prophétique du Jour du Seigneur, considéré par les gens de l'époque d'Amos comme un temps de justification nationale, est considéré par le prophète comme un temps de punition pour tous les pécheurs. Une telle punition n'exclurait donc pas la nation d'Israël.</w:t>
      </w:r>
    </w:p>
    <w:p>
      <w:pPr/>
      <w:r>
        <w:rPr>
          <w:lang w:val="fr_FR" w:bidi="fr_FR"/>
        </w:rPr>
      </w:r>
      <w:r>
        <w:rPr>
          <w:lang w:val="fr_FR" w:bidi="fr_FR"/>
        </w:rPr>
        <w:t>Pourtant, la dénonciation n'est pas le seul but de l'activité prophétique d'Amos. Il proclame un avenir d'espoir pour Israël, dans le rétablissement de la monarchie davidique, manifestement sous le Messie, à une époque qui serait caractérisée par la paix (</w:t>
      </w:r>
      <w:r>
        <w:rPr>
          <w:lang w:val="fr_FR" w:bidi="fr_FR"/>
        </w:rPr>
        <w:t>9.8–15</w:t>
      </w:r>
      <w:r>
        <w:rPr>
          <w:lang w:val="fr_FR" w:bidi="fr_FR"/>
        </w:rPr>
        <w:t>). La relation entre royaume davidique et royaume messianique remonte à la promesse faite à David (</w:t>
      </w:r>
      <w:r>
        <w:rPr>
          <w:lang w:val="fr_FR" w:bidi="fr_FR"/>
        </w:rPr>
        <w:t>2S 7.8–16</w:t>
      </w:r>
      <w:r>
        <w:rPr>
          <w:lang w:val="fr_FR" w:bidi="fr_FR"/>
        </w:rPr>
        <w:t>). Tout comme les autres nations participaient par extension aux exigences de la loi et au jugement, les autres nations qui appartenaient à Dieu participeraient aux bénédictions de la promesse (</w:t>
      </w:r>
      <w:r>
        <w:rPr>
          <w:lang w:val="fr_FR" w:bidi="fr_FR"/>
        </w:rPr>
        <w:t>9.12</w:t>
      </w:r>
      <w:r>
        <w:rPr>
          <w:lang w:val="fr_FR" w:bidi="fr_FR"/>
        </w:rPr>
        <w:t>).</w:t>
      </w:r>
    </w:p>
    <w:p>
      <w:pPr/>
      <w:r>
        <w:rPr>
          <w:lang w:val="fr_FR" w:bidi="fr_FR"/>
        </w:rPr>
      </w:r>
      <w:r>
        <w:rPr>
          <w:lang w:val="fr_FR" w:bidi="fr_FR"/>
        </w:rPr>
        <w:t>La souveraineté et la justice de Dieu sont les concepts les plus nettement dépeints dans le livre d'Amos. Il est souverain sur toutes les nations du monde. Ces nations sont caractérisées ou représentées par celles qui entourent Israël, et il les mène au jugement (</w:t>
      </w:r>
      <w:r>
        <w:rPr>
          <w:lang w:val="fr_FR" w:bidi="fr_FR"/>
        </w:rPr>
        <w:t>1.3–2.3</w:t>
      </w:r>
      <w:r>
        <w:rPr>
          <w:lang w:val="fr_FR" w:bidi="fr_FR"/>
        </w:rPr>
        <w:t>). Il est également souverain sur la nature, comme le démontre son contrôle de l'univers (</w:t>
      </w:r>
      <w:r>
        <w:rPr>
          <w:lang w:val="fr_FR" w:bidi="fr_FR"/>
        </w:rPr>
        <w:t xml:space="preserve">4.13 </w:t>
      </w:r>
      <w:r>
        <w:rPr>
          <w:lang w:val="fr_FR" w:bidi="fr_FR"/>
        </w:rPr>
        <w:t xml:space="preserve">; </w:t>
      </w:r>
      <w:r>
        <w:rPr>
          <w:lang w:val="fr_FR" w:bidi="fr_FR"/>
        </w:rPr>
        <w:t xml:space="preserve">5.8 </w:t>
      </w:r>
      <w:r>
        <w:rPr>
          <w:lang w:val="fr_FR" w:bidi="fr_FR"/>
        </w:rPr>
        <w:t xml:space="preserve">; </w:t>
      </w:r>
      <w:r>
        <w:rPr>
          <w:lang w:val="fr_FR" w:bidi="fr_FR"/>
        </w:rPr>
        <w:t>9.13–14</w:t>
      </w:r>
      <w:r>
        <w:rPr>
          <w:lang w:val="fr_FR" w:bidi="fr_FR"/>
        </w:rPr>
        <w:t>). Sa justice exige qu'il ne permette pas que sa loi continue d'être violée sans rétribution (châtiment). Mais sa justice est aussi une garantie d'espoir pour le reste juste d'Israël. Il tiendra en effet sa promesse de préserver Israël en tant que nation (</w:t>
      </w:r>
      <w:r>
        <w:rPr>
          <w:lang w:val="fr_FR" w:bidi="fr_FR"/>
        </w:rPr>
        <w:t>Lv 26.44–45</w:t>
      </w:r>
      <w:r>
        <w:rPr>
          <w:lang w:val="fr_FR" w:bidi="fr_FR"/>
        </w:rPr>
        <w:t>).</w:t>
      </w:r>
    </w:p>
    <w:p>
      <w:pPr/>
      <w:r>
        <w:rPr>
          <w:lang w:val="fr_FR" w:bidi="fr_FR"/>
        </w:rPr>
      </w:r>
      <w:r>
        <w:rPr>
          <w:lang w:val="fr_FR" w:bidi="fr_FR"/>
        </w:rPr>
        <w:t>Amos laisse entrevoir la possibilité d'éviter la catastrophe nationale qui se profile à l'horizon des événements mondiaux. Cependant, d'après sa description sombre des conditions sociales et de la dureté du cœur des gens à l'époque, aucune échappatoire ne lui semble probable.</w:t>
      </w:r>
    </w:p>
    <w:p>
      <w:pPr/>
      <w:r>
        <w:rPr>
          <w:lang w:val="fr_FR" w:bidi="fr_FR"/>
        </w:rPr>
      </w:r>
      <w:r>
        <w:rPr>
          <w:lang w:val="fr_FR" w:bidi="fr_FR"/>
        </w:rPr>
        <w:t>Son message est présenté sous forme de métaphores audacieuses et d'images vives qui restent en mémoire. Ce message est toujours pertinent, car de nombreux péchés caractérisant les gens de l'époque du prophète sont encore répandus dans la société et dans la vie des individus des temps modernes. Maltraiter ses semblables est autant une caractéristique de notre siècle que du VIIIe siècle av. J.-C.</w:t>
      </w:r>
    </w:p>
    <w:p>
      <w:pPr/>
      <w:r>
        <w:rPr>
          <w:lang w:val="fr_FR" w:bidi="fr_FR"/>
        </w:rPr>
      </w:r>
      <w:r>
        <w:rPr>
          <w:lang w:val="fr_FR" w:bidi="fr_FR"/>
        </w:rPr>
        <w:t>Le lecteur d'aujourd'hui devrait noter (1) l'insistance du prophète sur les conséquences du péché ; (2) son accent sur la responsabilité qui accompagne toujours le privilège ; (3) sa présentation de la fidélité de Dieu ; et (4) son message d'espoir, exprimé en partie aujourd'hui à travers l'Église.</w:t>
      </w:r>
    </w:p>
    <w:p>
      <w:pPr/>
      <w:r>
        <w:rPr>
          <w:lang w:val="fr_FR" w:bidi="fr_FR"/>
        </w:rPr>
      </w:r>
      <w:r>
        <w:rPr>
          <w:lang w:val="fr_FR" w:bidi="fr_FR"/>
        </w:rPr>
        <w:t xml:space="preserve">Si le livre d'Amos semble avoir une perspective maussade, il faut se rappeler que le prophète faisait face à une réalité sombre. Il regardait une nation s'effondrer à cause de son infidélité à Dieu. Au-delà de la perspective pessimiste de ce qui attendait Israël, Amos a vu émerger un nouveau royaume, un royaume de paix dans lequel le peuple de Dieu réaliserait l'accomplissement des promesses de ce dernier. </w:t>
      </w:r>
      <w:r>
        <w:rPr>
          <w:i/>
          <w:lang w:val="fr_FR" w:bidi="fr_FR"/>
        </w:rPr>
        <w:t>Voir</w:t>
      </w:r>
      <w:r>
        <w:rPr>
          <w:lang w:val="fr_FR" w:bidi="fr_FR"/>
        </w:rPr>
        <w:t xml:space="preserve"> </w:t>
      </w:r>
      <w:r>
        <w:rPr>
          <w:lang w:val="fr_FR" w:bidi="fr_FR"/>
        </w:rPr>
        <w:t xml:space="preserve">Prophétie </w:t>
      </w:r>
      <w:r>
        <w:rPr>
          <w:lang w:val="fr_FR" w:bidi="fr_FR"/>
        </w:rPr>
        <w:t xml:space="preserve">; </w:t>
      </w:r>
      <w:r>
        <w:rPr>
          <w:lang w:val="fr_FR" w:bidi="fr_FR"/>
        </w:rPr>
        <w:t xml:space="preserve">prophète, prophétesse </w:t>
      </w:r>
      <w:r>
        <w:rPr>
          <w:lang w:val="fr_FR" w:bidi="fr_FR"/>
        </w:rPr>
        <w:t xml:space="preserve">; </w:t>
      </w:r>
      <w:r>
        <w:rPr>
          <w:lang w:val="fr_FR" w:bidi="fr_FR"/>
        </w:rPr>
        <w:t>Israël, histoire de</w:t>
      </w:r>
      <w:r>
        <w:rPr>
          <w:lang w:val="fr_FR" w:bidi="fr_FR"/>
        </w:rPr>
        <w:t>.</w:t>
      </w:r>
      <w:r>
        <w:rPr>
          <w:lang w:val="fr_FR" w:bidi="fr_FR"/>
        </w:rPr>
      </w:r>
      <w:r>
        <w:rPr>
          <w:lang w:val="fr_FR" w:bidi="fr_FR"/>
        </w:rPr>
      </w:r>
    </w:p>
    <w:p>
      <w:pPr/>
      <w:r>
        <w:rPr>
          <w:lang w:val="fr_FR" w:bidi="fr_FR"/>
        </w:rPr>
      </w:r>
    </w:p>
    <w:p>
      <w:pPr>
        <w:pStyle w:val="Heading2"/>
      </w:pPr>
      <w:r>
        <w:rPr>
          <w:lang w:val="fr_FR" w:bidi="fr_FR"/>
        </w:rPr>
        <w:t>Amos (prophète)</w:t>
      </w:r>
      <w:r>
        <w:rPr>
          <w:lang w:val="fr_FR" w:bidi="fr_FR"/>
        </w:rPr>
      </w:r>
    </w:p>
    <w:p>
      <w:pPr/>
      <w:r>
        <w:rPr>
          <w:lang w:val="fr_FR" w:bidi="fr_FR"/>
        </w:rPr>
      </w:r>
      <w:r>
        <w:rPr>
          <w:lang w:val="fr_FR" w:bidi="fr_FR"/>
        </w:rPr>
        <w:t>Prophète hébreu du 8</w:t>
      </w:r>
      <w:r>
        <w:rPr>
          <w:vertAlign w:val="superscript"/>
          <w:lang w:val="fr_FR" w:bidi="fr_FR"/>
        </w:rPr>
        <w:t>e</w:t>
      </w:r>
      <w:r>
        <w:rPr>
          <w:lang w:val="fr_FR" w:bidi="fr_FR"/>
        </w:rPr>
        <w:t xml:space="preserve"> siècle av. J.‑C. Le livre d'Amos de l'Ancien Testament contient ses prophéties ainsi que quelques récits le concernant. Le livre d'Amos est l'unique source d'information sur ce prophète.</w:t>
      </w:r>
    </w:p>
    <w:p>
      <w:pPr>
        <w:pStyle w:val="Heading3"/>
      </w:pPr>
      <w:r>
        <w:rPr>
          <w:lang w:val="fr_FR" w:bidi="fr_FR"/>
        </w:rPr>
        <w:t>Amos le berger prophète</w:t>
      </w:r>
    </w:p>
    <w:p>
      <w:pPr/>
      <w:r>
        <w:rPr>
          <w:lang w:val="fr_FR" w:bidi="fr_FR"/>
        </w:rPr>
      </w:r>
      <w:r>
        <w:rPr>
          <w:lang w:val="fr_FR" w:bidi="fr_FR"/>
        </w:rPr>
        <w:t xml:space="preserve">Selon </w:t>
      </w:r>
      <w:r>
        <w:rPr>
          <w:lang w:val="fr_FR" w:bidi="fr_FR"/>
        </w:rPr>
        <w:t>Amos 1.1–2</w:t>
      </w:r>
      <w:r>
        <w:rPr>
          <w:lang w:val="fr_FR" w:bidi="fr_FR"/>
        </w:rPr>
        <w:t>, Amos est un berger qui vit à Tekoa, village situé à environ 16 kilomètres au sud de Jérusalem, quand il reçoit des messages prophétiques de Dieu sous forme de visions.</w:t>
      </w:r>
    </w:p>
    <w:p>
      <w:pPr/>
      <w:r>
        <w:rPr>
          <w:lang w:val="fr_FR" w:bidi="fr_FR"/>
        </w:rPr>
      </w:r>
      <w:r>
        <w:rPr>
          <w:lang w:val="fr_FR" w:bidi="fr_FR"/>
        </w:rPr>
        <w:t>Ceci arrive pendant la monarchie divisée. Ozias est alors roi de Juda au sud et Jéroboam II roi d'Israël, c'est-à-dire du royaume du Nord. Dans la vision d'Amos, Dieu rugit tel un lion, car il menace de jugement les Israélites à cause de leurs injustices et idolâtries.</w:t>
      </w:r>
    </w:p>
    <w:p>
      <w:pPr/>
      <w:r>
        <w:rPr>
          <w:lang w:val="fr_FR" w:bidi="fr_FR"/>
        </w:rPr>
      </w:r>
      <w:r>
        <w:rPr>
          <w:lang w:val="fr_FR" w:bidi="fr_FR"/>
        </w:rPr>
        <w:t xml:space="preserve">Amos prophétise à Béthel, qui se trouve à 19 kilomètres de Jérusalem et fait partie du royaume du Nord. Le roi Jéroboam I, premier roi du royaume du Nord, avait fait de Béthel un centre d'adoration idolâtre. Il voulait ainsi empêcher les Israélites de son royaume de soutenir le royaume du Sud où se trouvait le temple de l'Éternel à Jérusalem. </w:t>
      </w:r>
    </w:p>
    <w:p>
      <w:pPr>
        <w:pStyle w:val="Heading3"/>
      </w:pPr>
      <w:r>
        <w:rPr>
          <w:lang w:val="fr_FR" w:bidi="fr_FR"/>
        </w:rPr>
        <w:t>Message prophétique d'Amos</w:t>
      </w:r>
    </w:p>
    <w:p>
      <w:pPr/>
      <w:r>
        <w:rPr>
          <w:lang w:val="fr_FR" w:bidi="fr_FR"/>
        </w:rPr>
      </w:r>
      <w:r>
        <w:rPr>
          <w:lang w:val="fr_FR" w:bidi="fr_FR"/>
        </w:rPr>
        <w:t>Amos annonce qu'Israël sera envahi et son roi tué. Amatsia, qui est alors sacrificateur à Béthel, accuse Amos de trahison et lui ordonne de repartir en Juda pour y prophétiser. Amos répond : « Je ne suis ni prophète, ni fils de prophète ; mais je suis berger, et je cultive des sycomores. L’Éternel m’a pris derrière le troupeau, et l’Éternel m’a dit : Va, prophétise à mon peuple d’Israël » (</w:t>
      </w:r>
      <w:r>
        <w:rPr>
          <w:lang w:val="fr_FR" w:bidi="fr_FR"/>
        </w:rPr>
        <w:t>Am 7.10–15</w:t>
      </w:r>
      <w:r>
        <w:rPr>
          <w:lang w:val="fr_FR" w:bidi="fr_FR"/>
        </w:rPr>
        <w:t>).</w:t>
      </w:r>
    </w:p>
    <w:p>
      <w:pPr/>
      <w:r>
        <w:rPr>
          <w:lang w:val="fr_FR" w:bidi="fr_FR"/>
        </w:rPr>
      </w:r>
      <w:r>
        <w:rPr>
          <w:lang w:val="fr_FR" w:bidi="fr_FR"/>
        </w:rPr>
        <w:t xml:space="preserve">Il est clair qu'Amos est un homme qui craint Dieu et qui est affligé par l'oppression des pauvres par les riches parmi son peuple. Sa façon de se décrire pourrait indiquer qu'il ne veut pas qu'on pense à lui comme l'un des prophètes professionnels, peut-être parce qu'ils ont perdu leur zèle pour l'Éternel. Ses prophéties contiennent des détails qui rappellent les expériences d'un berger de son époque (voir par exemple </w:t>
      </w:r>
      <w:r>
        <w:rPr>
          <w:lang w:val="fr_FR" w:bidi="fr_FR"/>
        </w:rPr>
        <w:t>Am 3.12</w:t>
      </w:r>
      <w:r>
        <w:rPr>
          <w:lang w:val="fr_FR" w:bidi="fr_FR"/>
        </w:rPr>
        <w:t xml:space="preserve">). </w:t>
      </w:r>
    </w:p>
    <w:p>
      <w:pPr/>
      <w:r>
        <w:rPr>
          <w:lang w:val="fr_FR" w:bidi="fr_FR"/>
        </w:rPr>
      </w:r>
      <w:r>
        <w:rPr>
          <w:lang w:val="fr_FR" w:bidi="fr_FR"/>
        </w:rPr>
        <w:t>Cependant, Amos prophétise avec autorité pour déclarer l'appel de l'Éternel des armées au rétablissement de la justice : « que la droiture soit comme un courant d’eau et la justice comme un torrent qui jamais ne tarit » (</w:t>
      </w:r>
      <w:r>
        <w:rPr>
          <w:lang w:val="fr_FR" w:bidi="fr_FR"/>
        </w:rPr>
        <w:t>Am 5.24</w:t>
      </w:r>
      <w:r>
        <w:rPr>
          <w:lang w:val="fr_FR" w:bidi="fr_FR"/>
        </w:rPr>
        <w:t>). Ainsi, le message d'Amos appelle les Israélites à se repentir de leurs péchés personnels et sociaux. Ils doivent revenir à Dieu pour l'adorer lui seul, obéissant ainsi à l'alliance par laquelle l'Éternel a fait d'Israël une nation et son peuple.</w:t>
      </w:r>
    </w:p>
    <w:p>
      <w:pPr/>
      <w:r>
        <w:rPr>
          <w:lang w:val="fr_FR" w:bidi="fr_FR"/>
        </w:rPr>
      </w:r>
      <w:r>
        <w:rPr>
          <w:lang w:val="fr_FR" w:bidi="fr_FR"/>
        </w:rPr>
        <w:t xml:space="preserve"> </w:t>
      </w:r>
      <w:r>
        <w:rPr>
          <w:i/>
          <w:lang w:val="fr_FR" w:bidi="fr_FR"/>
        </w:rPr>
        <w:t>Voir</w:t>
      </w:r>
      <w:r>
        <w:rPr>
          <w:lang w:val="fr_FR" w:bidi="fr_FR"/>
        </w:rPr>
        <w:t xml:space="preserve"> </w:t>
      </w:r>
      <w:r>
        <w:rPr>
          <w:lang w:val="fr_FR" w:bidi="fr_FR"/>
        </w:rPr>
        <w:t>Amos (livre)</w:t>
      </w:r>
      <w:r>
        <w:rPr>
          <w:lang w:val="fr_FR" w:bidi="fr_FR"/>
        </w:rPr>
        <w:t xml:space="preserve"> ; </w:t>
      </w:r>
      <w:r>
        <w:rPr>
          <w:lang w:val="fr_FR" w:bidi="fr_FR"/>
        </w:rPr>
        <w:t>prophète, prophétesse</w:t>
      </w:r>
      <w:r>
        <w:rPr>
          <w:lang w:val="fr_FR" w:bidi="fr_FR"/>
        </w:rPr>
        <w:t>.</w:t>
      </w:r>
      <w:r>
        <w:rPr>
          <w:lang w:val="fr_FR" w:bidi="fr_FR"/>
        </w:rPr>
      </w:r>
      <w:r>
        <w:rPr>
          <w:lang w:val="fr_FR" w:bidi="fr_FR"/>
        </w:rPr>
      </w:r>
    </w:p>
    <w:p>
      <w:pPr/>
      <w:r>
        <w:rPr>
          <w:lang w:val="fr_FR" w:bidi="fr_FR"/>
        </w:rPr>
      </w:r>
    </w:p>
    <w:p>
      <w:pPr>
        <w:pStyle w:val="Heading2"/>
      </w:pPr>
      <w:r>
        <w:rPr>
          <w:lang w:val="fr_FR" w:bidi="fr_FR"/>
        </w:rPr>
        <w:t>Amots</w:t>
      </w:r>
      <w:r>
        <w:rPr>
          <w:lang w:val="fr_FR" w:bidi="fr_FR"/>
        </w:rPr>
      </w:r>
    </w:p>
    <w:p>
      <w:pPr/>
      <w:r>
        <w:rPr>
          <w:lang w:val="fr_FR" w:bidi="fr_FR"/>
        </w:rPr>
      </w:r>
      <w:r>
        <w:rPr>
          <w:lang w:val="fr_FR" w:bidi="fr_FR"/>
        </w:rPr>
        <w:t>Père d'Ésaïe (</w:t>
      </w:r>
      <w:r>
        <w:rPr>
          <w:lang w:val="fr_FR" w:bidi="fr_FR"/>
        </w:rPr>
        <w:t>2R 19.2</w:t>
      </w:r>
      <w:r>
        <w:rPr>
          <w:lang w:val="fr_FR" w:bidi="fr_FR"/>
        </w:rPr>
        <w:t xml:space="preserve"> ; </w:t>
      </w:r>
      <w:r>
        <w:rPr>
          <w:lang w:val="fr_FR" w:bidi="fr_FR"/>
        </w:rPr>
        <w:t>Es 1.1</w:t>
      </w:r>
      <w:r>
        <w:rPr>
          <w:lang w:val="fr_FR" w:bidi="fr_FR"/>
        </w:rPr>
        <w:t>). Différent du prophète Amos.</w:t>
      </w:r>
      <w:r>
        <w:rPr>
          <w:lang w:val="fr_FR" w:bidi="fr_FR"/>
        </w:rPr>
      </w:r>
      <w:r>
        <w:rPr>
          <w:lang w:val="fr_FR" w:bidi="fr_FR"/>
        </w:rPr>
      </w:r>
    </w:p>
    <w:p>
      <w:pPr/>
      <w:r>
        <w:rPr>
          <w:lang w:val="fr_FR" w:bidi="fr_FR"/>
        </w:rPr>
      </w:r>
    </w:p>
    <w:p>
      <w:pPr>
        <w:pStyle w:val="Heading2"/>
      </w:pPr>
      <w:r>
        <w:rPr>
          <w:lang w:val="fr_FR" w:bidi="fr_FR"/>
        </w:rPr>
        <w:t>Amphipolis</w:t>
      </w:r>
      <w:r>
        <w:rPr>
          <w:lang w:val="fr_FR" w:bidi="fr_FR"/>
        </w:rPr>
      </w:r>
    </w:p>
    <w:p>
      <w:pPr/>
      <w:r>
        <w:rPr>
          <w:lang w:val="fr_FR" w:bidi="fr_FR"/>
        </w:rPr>
      </w:r>
      <w:r>
        <w:rPr>
          <w:lang w:val="fr_FR" w:bidi="fr_FR"/>
        </w:rPr>
        <w:t>Ville de la Grèce antique. Elle était autrefois le foyer de la tribu thrace des Édoni. Amphipolis occupait un emplacement stratégique dans une région fertile sur la rive est du fleuve Strymon. Son nom signifie « autour de la ville ». Cela peut faire référence au fleuve qui entoure la ville sur trois de ses côtés. Elle est située à environ 50 km de Philippes. Elle a fini par devenir une station importante sur la route romaine appelée la Via Egnatia. Lors de son deuxième voyage missionnaire, Paul est passé par ce centre commercial en route vers Thessalonique (</w:t>
      </w:r>
      <w:r>
        <w:rPr>
          <w:lang w:val="fr_FR" w:bidi="fr_FR"/>
        </w:rPr>
        <w:t>Ac 17.1</w:t>
      </w:r>
      <w:r>
        <w:rPr>
          <w:lang w:val="fr_FR" w:bidi="fr_FR"/>
        </w:rPr>
        <w:t>).</w:t>
      </w:r>
      <w:r>
        <w:rPr>
          <w:lang w:val="fr_FR" w:bidi="fr_FR"/>
        </w:rPr>
      </w:r>
      <w:r>
        <w:rPr>
          <w:lang w:val="fr_FR" w:bidi="fr_FR"/>
        </w:rPr>
      </w:r>
    </w:p>
    <w:p>
      <w:pPr/>
      <w:r>
        <w:rPr>
          <w:lang w:val="fr_FR" w:bidi="fr_FR"/>
        </w:rPr>
      </w:r>
    </w:p>
    <w:p>
      <w:pPr>
        <w:pStyle w:val="Heading2"/>
      </w:pPr>
      <w:r>
        <w:rPr>
          <w:lang w:val="fr_FR" w:bidi="fr_FR"/>
        </w:rPr>
        <w:t>Amplias, Ampliatus</w:t>
      </w:r>
      <w:r>
        <w:rPr>
          <w:lang w:val="fr_FR" w:bidi="fr_FR"/>
        </w:rPr>
      </w:r>
    </w:p>
    <w:p>
      <w:pPr/>
      <w:r>
        <w:rPr>
          <w:lang w:val="fr_FR" w:bidi="fr_FR"/>
        </w:rPr>
      </w:r>
      <w:r>
        <w:rPr>
          <w:lang w:val="fr_FR" w:bidi="fr_FR"/>
        </w:rPr>
        <w:t>Chrétien auquel l’apôtre Paul adresse ses salutations à la fin de son épître aux Romains (</w:t>
      </w:r>
      <w:r>
        <w:rPr>
          <w:lang w:val="fr_FR" w:bidi="fr_FR"/>
        </w:rPr>
        <w:t>16.8</w:t>
      </w:r>
      <w:r>
        <w:rPr>
          <w:lang w:val="fr_FR" w:bidi="fr_FR"/>
        </w:rPr>
        <w:t>). Paul l'appelle « mon bien-aimé dans le Seigneur ». Il n'y a aucune autre information sur ce chrétien. Son nom était un nom romain courant.</w:t>
      </w:r>
      <w:r>
        <w:rPr>
          <w:lang w:val="fr_FR" w:bidi="fr_FR"/>
        </w:rPr>
      </w:r>
      <w:r>
        <w:rPr>
          <w:lang w:val="fr_FR" w:bidi="fr_FR"/>
        </w:rPr>
      </w:r>
    </w:p>
    <w:p>
      <w:pPr/>
      <w:r>
        <w:rPr>
          <w:lang w:val="fr_FR" w:bidi="fr_FR"/>
        </w:rPr>
      </w:r>
    </w:p>
    <w:p>
      <w:pPr>
        <w:pStyle w:val="Heading2"/>
      </w:pPr>
      <w:r>
        <w:rPr>
          <w:lang w:val="fr_FR" w:bidi="fr_FR"/>
        </w:rPr>
        <w:t>Amram</w:t>
      </w:r>
      <w:r>
        <w:rPr>
          <w:lang w:val="fr_FR" w:bidi="fr_FR"/>
        </w:rPr>
      </w:r>
    </w:p>
    <w:p>
      <w:pPr>
        <w:pStyle w:val="ListNumber"/>
        <w:numPr>
          <w:ilvl w:val="0"/>
          <w:numId w:val="79"/>
        </w:numPr>
        <w:spacing w:line="240" w:lineRule="auto"/>
        <w:ind w:left="720"/>
      </w:pPr>
      <w:r>
        <w:rPr>
          <w:lang w:val="fr_FR" w:bidi="fr_FR"/>
        </w:rPr>
      </w:r>
      <w:r>
        <w:rPr>
          <w:lang w:val="fr_FR" w:bidi="fr_FR"/>
        </w:rPr>
        <w:t>Fils de Kehath, il était membre de la tribu de Lévi. Amram a épousé Jokébed et a eu trois enfants célèbres : Aaron, Moïse et Miriam (</w:t>
      </w:r>
      <w:r>
        <w:rPr>
          <w:lang w:val="fr_FR" w:bidi="fr_FR"/>
        </w:rPr>
        <w:t>Ex 6.16–20</w:t>
      </w:r>
      <w:r>
        <w:rPr>
          <w:lang w:val="fr_FR" w:bidi="fr_FR"/>
        </w:rPr>
        <w:t xml:space="preserve"> ; </w:t>
      </w:r>
      <w:r>
        <w:rPr>
          <w:lang w:val="fr_FR" w:bidi="fr_FR"/>
        </w:rPr>
        <w:t>Nb 26.58–59</w:t>
      </w:r>
      <w:r>
        <w:rPr>
          <w:lang w:val="fr_FR" w:bidi="fr_FR"/>
        </w:rPr>
        <w:t>). Pendant le voyage des Israélites dans le désert, les descendants d'Amram avaient une responsabilité spéciale. Ils étaient chargés de s'occuper de l'arche de l'alliance, de la table, du chandelier, des autels et d'autres meubles utilisés dans le tabernacle (</w:t>
      </w:r>
      <w:r>
        <w:rPr>
          <w:lang w:val="fr_FR" w:bidi="fr_FR"/>
        </w:rPr>
        <w:t>Nb 3.27, 31</w:t>
      </w:r>
      <w:r>
        <w:rPr>
          <w:lang w:val="fr_FR" w:bidi="fr_FR"/>
        </w:rPr>
        <w:t>). Plus tard, ils feront partie des groupes responsables des offrandes placées dans le trésor du temple (</w:t>
      </w:r>
      <w:r>
        <w:rPr>
          <w:lang w:val="fr_FR" w:bidi="fr_FR"/>
        </w:rPr>
        <w:t>1Ch 26.23–24</w:t>
      </w:r>
      <w:r>
        <w:rPr>
          <w:lang w:val="fr_FR" w:bidi="fr_FR"/>
        </w:rPr>
        <w:t>).</w:t>
      </w:r>
    </w:p>
    <w:p>
      <w:pPr>
        <w:pStyle w:val="ListNumber"/>
        <w:spacing w:line="240" w:lineRule="auto"/>
        <w:ind w:left="720"/>
      </w:pPr>
      <w:r>
        <w:rPr>
          <w:lang w:val="fr_FR" w:bidi="fr_FR"/>
        </w:rPr>
      </w:r>
      <w:r>
        <w:rPr>
          <w:lang w:val="fr_FR" w:bidi="fr_FR"/>
        </w:rPr>
        <w:t>Prêtre de la famille de Bani. Il suivra le conseil ferme d'Esdras de divorcer de sa femme non-juive après l'exil à Babylone (</w:t>
      </w:r>
      <w:r>
        <w:rPr>
          <w:lang w:val="fr_FR" w:bidi="fr_FR"/>
        </w:rPr>
        <w:t>Esd 10.34</w:t>
      </w:r>
      <w:r>
        <w:rPr>
          <w:lang w:val="fr_FR" w:bidi="fr_FR"/>
        </w:rPr>
        <w:t>).</w:t>
      </w:r>
      <w:r>
        <w:rPr>
          <w:lang w:val="fr_FR" w:bidi="fr_FR"/>
        </w:rPr>
      </w:r>
      <w:r>
        <w:rPr>
          <w:lang w:val="fr_FR" w:bidi="fr_FR"/>
        </w:rPr>
      </w:r>
    </w:p>
    <w:p>
      <w:pPr/>
      <w:r>
        <w:rPr>
          <w:lang w:val="fr_FR" w:bidi="fr_FR"/>
        </w:rPr>
      </w:r>
    </w:p>
    <w:p>
      <w:pPr>
        <w:pStyle w:val="Heading2"/>
      </w:pPr>
      <w:r>
        <w:rPr>
          <w:lang w:val="fr_FR" w:bidi="fr_FR"/>
        </w:rPr>
        <w:t>Amramite</w:t>
      </w:r>
      <w:r>
        <w:rPr>
          <w:lang w:val="fr_FR" w:bidi="fr_FR"/>
        </w:rPr>
      </w:r>
    </w:p>
    <w:p>
      <w:pPr/>
      <w:r>
        <w:rPr>
          <w:lang w:val="fr_FR" w:bidi="fr_FR"/>
        </w:rPr>
      </w:r>
      <w:r>
        <w:rPr>
          <w:lang w:val="fr_FR" w:bidi="fr_FR"/>
        </w:rPr>
        <w:t>Descendant d'Amram et fils de Kehath (</w:t>
      </w:r>
      <w:r>
        <w:rPr>
          <w:lang w:val="fr_FR" w:bidi="fr_FR"/>
        </w:rPr>
        <w:t>Nb 3.27</w:t>
      </w:r>
      <w:r>
        <w:rPr>
          <w:lang w:val="fr_FR" w:bidi="fr_FR"/>
        </w:rPr>
        <w:t xml:space="preserve"> ; </w:t>
      </w:r>
      <w:r>
        <w:rPr>
          <w:lang w:val="fr_FR" w:bidi="fr_FR"/>
        </w:rPr>
        <w:t>1Ch 26.23</w:t>
      </w:r>
      <w:r>
        <w:rPr>
          <w:lang w:val="fr_FR" w:bidi="fr_FR"/>
        </w:rPr>
        <w:t xml:space="preserve">). </w:t>
      </w:r>
      <w:r>
        <w:rPr>
          <w:i/>
          <w:lang w:val="fr_FR" w:bidi="fr_FR"/>
        </w:rPr>
        <w:t>Voir</w:t>
      </w:r>
      <w:r>
        <w:rPr>
          <w:lang w:val="fr_FR" w:bidi="fr_FR"/>
        </w:rPr>
        <w:t xml:space="preserve"> </w:t>
      </w:r>
      <w:r>
        <w:rPr>
          <w:lang w:val="fr_FR" w:bidi="fr_FR"/>
        </w:rPr>
        <w:t>Amram n° 1</w:t>
      </w:r>
      <w:r>
        <w:rPr>
          <w:lang w:val="fr_FR" w:bidi="fr_FR"/>
        </w:rPr>
        <w:t>.</w:t>
      </w:r>
      <w:r>
        <w:rPr>
          <w:lang w:val="fr_FR" w:bidi="fr_FR"/>
        </w:rPr>
      </w:r>
      <w:r>
        <w:rPr>
          <w:lang w:val="fr_FR" w:bidi="fr_FR"/>
        </w:rPr>
      </w:r>
    </w:p>
    <w:p>
      <w:pPr/>
      <w:r>
        <w:rPr>
          <w:lang w:val="fr_FR" w:bidi="fr_FR"/>
        </w:rPr>
      </w:r>
    </w:p>
    <w:p>
      <w:pPr>
        <w:pStyle w:val="Heading2"/>
      </w:pPr>
      <w:r>
        <w:rPr>
          <w:lang w:val="fr_FR" w:bidi="fr_FR"/>
        </w:rPr>
        <w:t>Amraphel</w:t>
      </w:r>
      <w:r>
        <w:rPr>
          <w:lang w:val="fr_FR" w:bidi="fr_FR"/>
        </w:rPr>
      </w:r>
    </w:p>
    <w:p>
      <w:pPr/>
      <w:r>
        <w:rPr>
          <w:lang w:val="fr_FR" w:bidi="fr_FR"/>
        </w:rPr>
      </w:r>
      <w:r>
        <w:rPr>
          <w:lang w:val="fr_FR" w:bidi="fr_FR"/>
        </w:rPr>
        <w:t>Roi de Schinear ou de Babylone qui a aidé le roi Kedorlaomer d'Élam à réprimer une révolte de cinq villes en Palestine (</w:t>
      </w:r>
      <w:r>
        <w:rPr>
          <w:lang w:val="fr_FR" w:bidi="fr_FR"/>
        </w:rPr>
        <w:t>Gn 14.1–11</w:t>
      </w:r>
      <w:r>
        <w:rPr>
          <w:lang w:val="fr_FR" w:bidi="fr_FR"/>
        </w:rPr>
        <w:t>).</w:t>
      </w:r>
      <w:r>
        <w:rPr>
          <w:lang w:val="fr_FR" w:bidi="fr_FR"/>
        </w:rPr>
      </w:r>
      <w:r>
        <w:rPr>
          <w:lang w:val="fr_FR" w:bidi="fr_FR"/>
        </w:rPr>
      </w:r>
    </w:p>
    <w:p>
      <w:pPr/>
      <w:r>
        <w:rPr>
          <w:lang w:val="fr_FR" w:bidi="fr_FR"/>
        </w:rPr>
      </w:r>
    </w:p>
    <w:p>
      <w:pPr>
        <w:pStyle w:val="Heading2"/>
      </w:pPr>
      <w:r>
        <w:rPr>
          <w:lang w:val="fr_FR" w:bidi="fr_FR"/>
        </w:rPr>
        <w:t>Amtsi</w:t>
      </w:r>
      <w:r>
        <w:rPr>
          <w:lang w:val="fr_FR" w:bidi="fr_FR"/>
        </w:rPr>
      </w:r>
    </w:p>
    <w:p>
      <w:pPr>
        <w:pStyle w:val="ListNumber"/>
        <w:numPr>
          <w:ilvl w:val="0"/>
          <w:numId w:val="80"/>
        </w:numPr>
        <w:spacing w:line="240" w:lineRule="auto"/>
        <w:ind w:left="720"/>
      </w:pPr>
      <w:r>
        <w:rPr>
          <w:lang w:val="fr_FR" w:bidi="fr_FR"/>
        </w:rPr>
      </w:r>
      <w:r>
        <w:rPr>
          <w:lang w:val="fr_FR" w:bidi="fr_FR"/>
        </w:rPr>
        <w:t>Personne du groupe familial des Merarites parmi les Lévites et ancêtre d'Éthan le musicien (</w:t>
      </w:r>
      <w:r>
        <w:rPr>
          <w:lang w:val="fr_FR" w:bidi="fr_FR"/>
        </w:rPr>
        <w:t>1Ch 6.46</w:t>
      </w:r>
      <w:r>
        <w:rPr>
          <w:lang w:val="fr_FR" w:bidi="fr_FR"/>
        </w:rPr>
        <w:t>).</w:t>
      </w:r>
    </w:p>
    <w:p>
      <w:pPr>
        <w:pStyle w:val="ListNumber"/>
        <w:spacing w:line="240" w:lineRule="auto"/>
        <w:ind w:left="720"/>
      </w:pPr>
      <w:r>
        <w:rPr>
          <w:lang w:val="fr_FR" w:bidi="fr_FR"/>
        </w:rPr>
      </w:r>
      <w:r>
        <w:rPr>
          <w:lang w:val="fr_FR" w:bidi="fr_FR"/>
        </w:rPr>
        <w:t>Ancêtre d'Adaja et prêtre de la division de Malkija (</w:t>
      </w:r>
      <w:r>
        <w:rPr>
          <w:lang w:val="fr_FR" w:bidi="fr_FR"/>
        </w:rPr>
        <w:t>Né 11.12</w:t>
      </w:r>
      <w:r>
        <w:rPr>
          <w:lang w:val="fr_FR" w:bidi="fr_FR"/>
        </w:rPr>
        <w:t>).</w:t>
      </w:r>
      <w:r>
        <w:rPr>
          <w:lang w:val="fr_FR" w:bidi="fr_FR"/>
        </w:rPr>
      </w:r>
      <w:r>
        <w:rPr>
          <w:lang w:val="fr_FR" w:bidi="fr_FR"/>
        </w:rPr>
      </w:r>
    </w:p>
    <w:p>
      <w:pPr/>
      <w:r>
        <w:rPr>
          <w:lang w:val="fr_FR" w:bidi="fr_FR"/>
        </w:rPr>
      </w:r>
    </w:p>
    <w:p>
      <w:pPr>
        <w:pStyle w:val="Heading2"/>
      </w:pPr>
      <w:r>
        <w:rPr>
          <w:lang w:val="fr_FR" w:bidi="fr_FR"/>
        </w:rPr>
        <w:t>Amulette</w:t>
      </w:r>
      <w:r>
        <w:rPr>
          <w:lang w:val="fr_FR" w:bidi="fr_FR"/>
        </w:rPr>
      </w:r>
    </w:p>
    <w:p>
      <w:pPr/>
      <w:r>
        <w:rPr>
          <w:lang w:val="fr_FR" w:bidi="fr_FR"/>
        </w:rPr>
      </w:r>
      <w:r>
        <w:rPr>
          <w:lang w:val="fr_FR" w:bidi="fr_FR"/>
        </w:rPr>
        <w:t>Petit objet porté par un individu, généralement autour du cou. Il est utilisé comme un talisman ou un moyen de protection contre le mal, la sorcellerie, la maladie ou d'autres menaces physiques et spirituelles.</w:t>
      </w:r>
    </w:p>
    <w:p>
      <w:pPr/>
      <w:r>
        <w:rPr>
          <w:lang w:val="fr_FR" w:bidi="fr_FR"/>
        </w:rPr>
      </w:r>
      <w:r>
        <w:rPr>
          <w:lang w:val="fr_FR" w:bidi="fr_FR"/>
        </w:rPr>
        <w:t>Le mot « amulette » est sans doute dérivé d'un terme latin ou arabe signifiant « porter ». Les amulettes sont également connues sous le nom de talismans. Elles ont été fabriquées à partir de diverses substances et se présentent sous de nombreuses formes. Des morceaux de métal ou des bandes de parchemin (feuilles minces de peau d'animal traitée) sont utilisés avec des portions d'écrits sacrés (même des Écritures). Des herbes et des préparations animales ont également été utilisées. Des gemmes semi-précieuses (pierres de valeur) étaient souvent gravées avec une formule magique.</w:t>
      </w:r>
    </w:p>
    <w:p>
      <w:pPr/>
      <w:r>
        <w:rPr>
          <w:lang w:val="fr_FR" w:bidi="fr_FR"/>
        </w:rPr>
      </w:r>
      <w:r>
        <w:rPr>
          <w:lang w:val="fr_FR" w:bidi="fr_FR"/>
        </w:rPr>
        <w:t>Aucun mot hébreu ou grec dans la Bible n'est traduit avec certitude par « amulette ». La pratique de porter des amulettes est parfois sous-entendue et généralement désapprouvée. Certains considèrent que les boucles d'oreilles en or portées par les Israélites qui fuyaient l'Égypte sont des amulettes (</w:t>
      </w:r>
      <w:r>
        <w:rPr>
          <w:lang w:val="fr_FR" w:bidi="fr_FR"/>
        </w:rPr>
        <w:t>Ex 32.2–4</w:t>
      </w:r>
      <w:r>
        <w:rPr>
          <w:lang w:val="fr_FR" w:bidi="fr_FR"/>
        </w:rPr>
        <w:t>). Aaron en fera un veau d'or. Le prophète Ésaïe condamnera les ornements portés par les femmes de son époque (</w:t>
      </w:r>
      <w:r>
        <w:rPr>
          <w:lang w:val="fr_FR" w:bidi="fr_FR"/>
        </w:rPr>
        <w:t>Es 3.16–23</w:t>
      </w:r>
      <w:r>
        <w:rPr>
          <w:lang w:val="fr_FR" w:bidi="fr_FR"/>
        </w:rPr>
        <w:t>).</w:t>
      </w:r>
    </w:p>
    <w:p>
      <w:pPr/>
      <w:r>
        <w:rPr>
          <w:lang w:val="fr_FR" w:bidi="fr_FR"/>
        </w:rPr>
      </w:r>
      <w:r>
        <w:rPr>
          <w:lang w:val="fr_FR" w:bidi="fr_FR"/>
        </w:rPr>
        <w:t xml:space="preserve">La plupart des érudits considèrent que les phylactères et les mezouzahs utilisés par les Juifs sont des formes d'amulettes. Les phylactères sont de petites boîtes contenant des versets des Écritures. Ils ont des lanières en cuir qui servent à porter les phylactères pendant la prière. De même, les mezouzahs sont de petits récipients contenant des versets des Écritures et sont placés sur les montants de la porte. Les deux sont des moyens de vivre les commandements dans </w:t>
      </w:r>
      <w:r>
        <w:rPr>
          <w:lang w:val="fr_FR" w:bidi="fr_FR"/>
        </w:rPr>
        <w:t>Deutéronome 6.4–9</w:t>
      </w:r>
      <w:r>
        <w:rPr>
          <w:lang w:val="fr_FR" w:bidi="fr_FR"/>
        </w:rPr>
        <w:t xml:space="preserve">. </w:t>
      </w:r>
      <w:r>
        <w:rPr>
          <w:i/>
          <w:lang w:val="fr_FR" w:bidi="fr_FR"/>
        </w:rPr>
        <w:t>Voir</w:t>
      </w:r>
      <w:r>
        <w:rPr>
          <w:lang w:val="fr_FR" w:bidi="fr_FR"/>
        </w:rPr>
        <w:t xml:space="preserve"> </w:t>
      </w:r>
      <w:r>
        <w:rPr>
          <w:lang w:val="fr_FR" w:bidi="fr_FR"/>
        </w:rPr>
        <w:t>Phylactère</w:t>
      </w:r>
      <w:r>
        <w:rPr>
          <w:lang w:val="fr_FR" w:bidi="fr_FR"/>
        </w:rPr>
        <w:t xml:space="preserve"> ; </w:t>
      </w:r>
      <w:r>
        <w:rPr>
          <w:lang w:val="fr_FR" w:bidi="fr_FR"/>
        </w:rPr>
        <w:t>Magie</w:t>
      </w:r>
      <w:r>
        <w:rPr>
          <w:lang w:val="fr_FR" w:bidi="fr_FR"/>
        </w:rPr>
        <w:t xml:space="preserve"> ; </w:t>
      </w:r>
      <w:r>
        <w:rPr>
          <w:lang w:val="fr_FR" w:bidi="fr_FR"/>
        </w:rPr>
        <w:t>Fronton</w:t>
      </w:r>
      <w:r>
        <w:rPr>
          <w:lang w:val="fr_FR" w:bidi="fr_FR"/>
        </w:rPr>
        <w:t>.</w:t>
      </w:r>
      <w:r>
        <w:rPr>
          <w:lang w:val="fr_FR" w:bidi="fr_FR"/>
        </w:rPr>
      </w:r>
      <w:r>
        <w:rPr>
          <w:lang w:val="fr_FR" w:bidi="fr_FR"/>
        </w:rPr>
      </w:r>
    </w:p>
    <w:p>
      <w:pPr/>
      <w:r>
        <w:rPr>
          <w:lang w:val="fr_FR" w:bidi="fr_FR"/>
        </w:rPr>
      </w:r>
    </w:p>
    <w:p>
      <w:pPr>
        <w:pStyle w:val="Heading2"/>
      </w:pPr>
      <w:r>
        <w:rPr>
          <w:lang w:val="fr_FR" w:bidi="fr_FR"/>
        </w:rPr>
        <w:t>Ana</w:t>
      </w:r>
      <w:r>
        <w:rPr>
          <w:lang w:val="fr_FR" w:bidi="fr_FR"/>
        </w:rPr>
      </w:r>
    </w:p>
    <w:p>
      <w:pPr>
        <w:pStyle w:val="ListNumber"/>
        <w:numPr>
          <w:ilvl w:val="0"/>
          <w:numId w:val="81"/>
        </w:numPr>
        <w:spacing w:line="240" w:lineRule="auto"/>
        <w:ind w:left="720"/>
      </w:pPr>
      <w:r>
        <w:rPr>
          <w:lang w:val="fr_FR" w:bidi="fr_FR"/>
        </w:rPr>
      </w:r>
      <w:r>
        <w:rPr>
          <w:lang w:val="fr_FR" w:bidi="fr_FR"/>
        </w:rPr>
        <w:t>Fils de Tsibeon le Hivite et père d'Oholibama. Oholibama était l'une des épouses d'Ésaü (</w:t>
      </w:r>
      <w:r>
        <w:rPr>
          <w:lang w:val="fr_FR" w:bidi="fr_FR"/>
        </w:rPr>
        <w:t>Gn 36.2, 18</w:t>
      </w:r>
      <w:r>
        <w:rPr>
          <w:lang w:val="fr_FR" w:bidi="fr_FR"/>
        </w:rPr>
        <w:t>).</w:t>
      </w:r>
    </w:p>
    <w:p>
      <w:pPr>
        <w:pStyle w:val="ListNumber"/>
        <w:spacing w:line="240" w:lineRule="auto"/>
        <w:ind w:left="720"/>
      </w:pPr>
      <w:r>
        <w:rPr>
          <w:lang w:val="fr_FR" w:bidi="fr_FR"/>
        </w:rPr>
      </w:r>
      <w:r>
        <w:rPr>
          <w:lang w:val="fr_FR" w:bidi="fr_FR"/>
        </w:rPr>
        <w:t>Le quatrième fils de Séir le Horien. Ana était un chef parmi les Horien qui avait également une fille nommée Oholibama (</w:t>
      </w:r>
      <w:r>
        <w:rPr>
          <w:lang w:val="fr_FR" w:bidi="fr_FR"/>
        </w:rPr>
        <w:t>Gn 36.20, 25</w:t>
      </w:r>
      <w:r>
        <w:rPr>
          <w:lang w:val="fr_FR" w:bidi="fr_FR"/>
        </w:rPr>
        <w:t xml:space="preserve"> ; </w:t>
      </w:r>
      <w:r>
        <w:rPr>
          <w:lang w:val="fr_FR" w:bidi="fr_FR"/>
        </w:rPr>
        <w:t>1Ch 1.38, 41</w:t>
      </w:r>
      <w:r>
        <w:rPr>
          <w:lang w:val="fr_FR" w:bidi="fr_FR"/>
        </w:rPr>
        <w:t>).</w:t>
      </w:r>
    </w:p>
    <w:p>
      <w:pPr>
        <w:pStyle w:val="ListNumber"/>
        <w:spacing w:line="240" w:lineRule="auto"/>
        <w:ind w:left="720"/>
      </w:pPr>
      <w:r>
        <w:rPr>
          <w:lang w:val="fr_FR" w:bidi="fr_FR"/>
        </w:rPr>
      </w:r>
      <w:r>
        <w:rPr>
          <w:lang w:val="fr_FR" w:bidi="fr_FR"/>
        </w:rPr>
        <w:t>Fils de Tsibeon qui a trouvé des sources chaudes dans le désert (</w:t>
      </w:r>
      <w:r>
        <w:rPr>
          <w:lang w:val="fr_FR" w:bidi="fr_FR"/>
        </w:rPr>
        <w:t>Gn 36.24</w:t>
      </w:r>
      <w:r>
        <w:rPr>
          <w:lang w:val="fr_FR" w:bidi="fr_FR"/>
        </w:rPr>
        <w:t xml:space="preserve">). Ce Tsibeon était un frère du n°2 ci-dessus. </w:t>
      </w:r>
      <w:r>
        <w:rPr>
          <w:i/>
          <w:lang w:val="fr_FR" w:bidi="fr_FR"/>
        </w:rPr>
        <w:t>Voir</w:t>
      </w:r>
      <w:r>
        <w:rPr>
          <w:lang w:val="fr_FR" w:bidi="fr_FR"/>
        </w:rPr>
        <w:t xml:space="preserve"> </w:t>
      </w:r>
      <w:r>
        <w:rPr>
          <w:lang w:val="fr_FR" w:bidi="fr_FR"/>
        </w:rPr>
        <w:t>Tsibeon</w:t>
      </w:r>
      <w:r>
        <w:rPr>
          <w:lang w:val="fr_FR" w:bidi="fr_FR"/>
        </w:rPr>
        <w:t>.</w:t>
      </w:r>
      <w:r>
        <w:rPr>
          <w:lang w:val="fr_FR" w:bidi="fr_FR"/>
        </w:rPr>
      </w:r>
      <w:r>
        <w:rPr>
          <w:lang w:val="fr_FR" w:bidi="fr_FR"/>
        </w:rPr>
      </w:r>
    </w:p>
    <w:p>
      <w:pPr/>
      <w:r>
        <w:rPr>
          <w:lang w:val="fr_FR" w:bidi="fr_FR"/>
        </w:rPr>
      </w:r>
    </w:p>
    <w:p>
      <w:pPr>
        <w:pStyle w:val="Heading2"/>
      </w:pPr>
      <w:r>
        <w:rPr>
          <w:lang w:val="fr_FR" w:bidi="fr_FR"/>
        </w:rPr>
        <w:t>Anab</w:t>
      </w:r>
      <w:r>
        <w:rPr>
          <w:lang w:val="fr_FR" w:bidi="fr_FR"/>
        </w:rPr>
      </w:r>
    </w:p>
    <w:p>
      <w:pPr/>
      <w:r>
        <w:rPr>
          <w:lang w:val="fr_FR" w:bidi="fr_FR"/>
        </w:rPr>
      </w:r>
      <w:r>
        <w:rPr>
          <w:lang w:val="fr_FR" w:bidi="fr_FR"/>
        </w:rPr>
        <w:t>Ville dans la région montagneuse d'Hébron où vivaient des guerriers géants. Après l'extermination des géants par Josué, Anab sera attribuée à la tribu de Juda (</w:t>
      </w:r>
      <w:r>
        <w:rPr>
          <w:lang w:val="fr_FR" w:bidi="fr_FR"/>
        </w:rPr>
        <w:t>Jos 11.21</w:t>
      </w:r>
      <w:r>
        <w:rPr>
          <w:lang w:val="fr_FR" w:bidi="fr_FR"/>
        </w:rPr>
        <w:t xml:space="preserve"> ; </w:t>
      </w:r>
      <w:r>
        <w:rPr>
          <w:lang w:val="fr_FR" w:bidi="fr_FR"/>
        </w:rPr>
        <w:t>15.50</w:t>
      </w:r>
      <w:r>
        <w:rPr>
          <w:lang w:val="fr_FR" w:bidi="fr_FR"/>
        </w:rPr>
        <w:t>). Anab est aujourd'hui connue sous le nom de Khirbet ‘Anab el-Kebireh.</w:t>
      </w:r>
      <w:r>
        <w:rPr>
          <w:lang w:val="fr_FR" w:bidi="fr_FR"/>
        </w:rPr>
      </w:r>
      <w:r>
        <w:rPr>
          <w:lang w:val="fr_FR" w:bidi="fr_FR"/>
        </w:rPr>
      </w:r>
    </w:p>
    <w:p>
      <w:pPr/>
      <w:r>
        <w:rPr>
          <w:lang w:val="fr_FR" w:bidi="fr_FR"/>
        </w:rPr>
      </w:r>
    </w:p>
    <w:p>
      <w:pPr>
        <w:pStyle w:val="Heading2"/>
      </w:pPr>
      <w:r>
        <w:rPr>
          <w:lang w:val="fr_FR" w:bidi="fr_FR"/>
        </w:rPr>
        <w:t>Anacharath</w:t>
      </w:r>
      <w:r>
        <w:rPr>
          <w:lang w:val="fr_FR" w:bidi="fr_FR"/>
        </w:rPr>
      </w:r>
    </w:p>
    <w:p>
      <w:pPr/>
      <w:r>
        <w:rPr>
          <w:lang w:val="fr_FR" w:bidi="fr_FR"/>
        </w:rPr>
      </w:r>
      <w:r>
        <w:rPr>
          <w:lang w:val="fr_FR" w:bidi="fr_FR"/>
        </w:rPr>
        <w:t>Ville dans la vallée de Jizreel qui sera attribuée à la tribu d'Issacar lorsque la terre a été divisée par Josué (</w:t>
      </w:r>
      <w:r>
        <w:rPr>
          <w:lang w:val="fr_FR" w:bidi="fr_FR"/>
        </w:rPr>
        <w:t>Jos 19.19</w:t>
      </w:r>
      <w:r>
        <w:rPr>
          <w:lang w:val="fr_FR" w:bidi="fr_FR"/>
        </w:rPr>
        <w:t>).</w:t>
      </w:r>
      <w:r>
        <w:rPr>
          <w:lang w:val="fr_FR" w:bidi="fr_FR"/>
        </w:rPr>
      </w:r>
      <w:r>
        <w:rPr>
          <w:lang w:val="fr_FR" w:bidi="fr_FR"/>
        </w:rPr>
      </w:r>
    </w:p>
    <w:p>
      <w:pPr/>
      <w:r>
        <w:rPr>
          <w:lang w:val="fr_FR" w:bidi="fr_FR"/>
        </w:rPr>
      </w:r>
    </w:p>
    <w:p>
      <w:pPr>
        <w:pStyle w:val="Heading2"/>
      </w:pPr>
      <w:r>
        <w:rPr>
          <w:lang w:val="fr_FR" w:bidi="fr_FR"/>
        </w:rPr>
        <w:t>Anaël</w:t>
      </w:r>
      <w:r>
        <w:rPr>
          <w:lang w:val="fr_FR" w:bidi="fr_FR"/>
        </w:rPr>
      </w:r>
    </w:p>
    <w:p>
      <w:pPr/>
      <w:r>
        <w:rPr>
          <w:lang w:val="fr_FR" w:bidi="fr_FR"/>
        </w:rPr>
      </w:r>
      <w:r>
        <w:rPr>
          <w:lang w:val="fr_FR" w:bidi="fr_FR"/>
        </w:rPr>
        <w:t>Frère de Tobit (Tb 1.21–22). Après la mort de Sennachérib, roi d’Assyrie, en 681 av. J.‑C., son successeur Assarhaddon nomme Ahikar, fils d’Anaël, à un poste important à la cour de Ninive.</w:t>
      </w:r>
      <w:r>
        <w:rPr>
          <w:lang w:val="fr_FR" w:bidi="fr_FR"/>
        </w:rPr>
      </w:r>
      <w:r>
        <w:rPr>
          <w:lang w:val="fr_FR" w:bidi="fr_FR"/>
        </w:rPr>
      </w:r>
    </w:p>
    <w:p>
      <w:pPr/>
      <w:r>
        <w:rPr>
          <w:lang w:val="fr_FR" w:bidi="fr_FR"/>
        </w:rPr>
      </w:r>
    </w:p>
    <w:p>
      <w:pPr>
        <w:pStyle w:val="Heading2"/>
      </w:pPr>
      <w:r>
        <w:rPr>
          <w:lang w:val="fr_FR" w:bidi="fr_FR"/>
        </w:rPr>
        <w:t>Anaja</w:t>
      </w:r>
      <w:r>
        <w:rPr>
          <w:lang w:val="fr_FR" w:bidi="fr_FR"/>
        </w:rPr>
      </w:r>
    </w:p>
    <w:p>
      <w:pPr>
        <w:pStyle w:val="ListNumber"/>
        <w:numPr>
          <w:ilvl w:val="0"/>
          <w:numId w:val="82"/>
        </w:numPr>
        <w:spacing w:line="240" w:lineRule="auto"/>
        <w:ind w:left="720"/>
      </w:pPr>
      <w:r>
        <w:rPr>
          <w:lang w:val="fr_FR" w:bidi="fr_FR"/>
        </w:rPr>
      </w:r>
      <w:r>
        <w:rPr>
          <w:lang w:val="fr_FR" w:bidi="fr_FR"/>
        </w:rPr>
        <w:t>Prêtre et assistant d'Esdras qui expliquera au peuple des passages de la loi lus par Esdras (</w:t>
      </w:r>
      <w:r>
        <w:rPr>
          <w:lang w:val="fr_FR" w:bidi="fr_FR"/>
        </w:rPr>
        <w:t>Né 8.4</w:t>
      </w:r>
      <w:r>
        <w:rPr>
          <w:lang w:val="fr_FR" w:bidi="fr_FR"/>
        </w:rPr>
        <w:t>).</w:t>
      </w:r>
    </w:p>
    <w:p>
      <w:pPr>
        <w:pStyle w:val="ListNumber"/>
        <w:spacing w:line="240" w:lineRule="auto"/>
        <w:ind w:left="720"/>
      </w:pPr>
      <w:r>
        <w:rPr>
          <w:lang w:val="fr_FR" w:bidi="fr_FR"/>
        </w:rPr>
      </w:r>
      <w:r>
        <w:rPr>
          <w:lang w:val="fr_FR" w:bidi="fr_FR"/>
        </w:rPr>
        <w:t>Dirigeant politique qui signera l'alliance de fidélité à Dieu d'Esdras avec Néhémie et d'autres après l'exil à Babylone (</w:t>
      </w:r>
      <w:r>
        <w:rPr>
          <w:lang w:val="fr_FR" w:bidi="fr_FR"/>
        </w:rPr>
        <w:t>Né 10.22</w:t>
      </w:r>
      <w:r>
        <w:rPr>
          <w:lang w:val="fr_FR" w:bidi="fr_FR"/>
        </w:rPr>
        <w:t>). Il pourrait s'agir de la même personne que le n° 1 ci-dessus.</w:t>
      </w:r>
      <w:r>
        <w:rPr>
          <w:lang w:val="fr_FR" w:bidi="fr_FR"/>
        </w:rPr>
      </w:r>
      <w:r>
        <w:rPr>
          <w:lang w:val="fr_FR" w:bidi="fr_FR"/>
        </w:rPr>
      </w:r>
    </w:p>
    <w:p>
      <w:pPr/>
      <w:r>
        <w:rPr>
          <w:lang w:val="fr_FR" w:bidi="fr_FR"/>
        </w:rPr>
      </w:r>
    </w:p>
    <w:p>
      <w:pPr>
        <w:pStyle w:val="Heading2"/>
      </w:pPr>
      <w:r>
        <w:rPr>
          <w:lang w:val="fr_FR" w:bidi="fr_FR"/>
        </w:rPr>
        <w:t>Anak, Anakim, Anakites</w:t>
      </w:r>
      <w:r>
        <w:rPr>
          <w:lang w:val="fr_FR" w:bidi="fr_FR"/>
        </w:rPr>
      </w:r>
    </w:p>
    <w:p>
      <w:pPr/>
      <w:r>
        <w:rPr>
          <w:lang w:val="fr_FR" w:bidi="fr_FR"/>
        </w:rPr>
      </w:r>
      <w:r>
        <w:rPr>
          <w:lang w:val="fr_FR" w:bidi="fr_FR"/>
        </w:rPr>
        <w:t>Anak était l'ancêtre d'un groupe de personnes très grandes appelées les géants, qui vivaient dans l'ancien Canaan.</w:t>
      </w:r>
    </w:p>
    <w:p>
      <w:pPr/>
      <w:r>
        <w:rPr>
          <w:lang w:val="fr_FR" w:bidi="fr_FR"/>
        </w:rPr>
      </w:r>
      <w:r>
        <w:rPr>
          <w:lang w:val="fr_FR" w:bidi="fr_FR"/>
        </w:rPr>
        <w:t>Lorsque Israël atteint pour la première fois Canaan, les Anakim étaient bien établis à Hébron. Dix des douze espions que Moïse enverra en Canaan seront terrifiés par la taille des Anakim (</w:t>
      </w:r>
      <w:r>
        <w:rPr>
          <w:lang w:val="fr_FR" w:bidi="fr_FR"/>
        </w:rPr>
        <w:t>Nb 13.17–22</w:t>
      </w:r>
      <w:r>
        <w:rPr>
          <w:lang w:val="fr_FR" w:bidi="fr_FR"/>
        </w:rPr>
        <w:t xml:space="preserve"> ; </w:t>
      </w:r>
      <w:r>
        <w:rPr>
          <w:lang w:val="fr_FR" w:bidi="fr_FR"/>
        </w:rPr>
        <w:t>31</w:t>
      </w:r>
      <w:r>
        <w:rPr>
          <w:lang w:val="fr_FR" w:bidi="fr_FR"/>
        </w:rPr>
        <w:t>). Leur peur mènera à une rébellion à Kadès-Barnéa (</w:t>
      </w:r>
      <w:r>
        <w:rPr>
          <w:lang w:val="fr_FR" w:bidi="fr_FR"/>
        </w:rPr>
        <w:t>Nb 14.39–45</w:t>
      </w:r>
      <w:r>
        <w:rPr>
          <w:lang w:val="fr_FR" w:bidi="fr_FR"/>
        </w:rPr>
        <w:t xml:space="preserve"> ; </w:t>
      </w:r>
      <w:r>
        <w:rPr>
          <w:lang w:val="fr_FR" w:bidi="fr_FR"/>
        </w:rPr>
        <w:t>Dt 1.19–46</w:t>
      </w:r>
      <w:r>
        <w:rPr>
          <w:lang w:val="fr_FR" w:bidi="fr_FR"/>
        </w:rPr>
        <w:t>). Cela entraînera également trente-huit années supplémentaires d'errance. Lorsque les Israélites seront enfin prêts à entrer en Canaan, Dieu promettra son aide contre les célèbres géants Anakim (</w:t>
      </w:r>
      <w:r>
        <w:rPr>
          <w:lang w:val="fr_FR" w:bidi="fr_FR"/>
        </w:rPr>
        <w:t>Dt 9.1–3</w:t>
      </w:r>
      <w:r>
        <w:rPr>
          <w:lang w:val="fr_FR" w:bidi="fr_FR"/>
        </w:rPr>
        <w:t>).</w:t>
      </w:r>
    </w:p>
    <w:p>
      <w:pPr/>
      <w:r>
        <w:rPr>
          <w:lang w:val="fr_FR" w:bidi="fr_FR"/>
        </w:rPr>
      </w:r>
      <w:r>
        <w:rPr>
          <w:lang w:val="fr_FR" w:bidi="fr_FR"/>
        </w:rPr>
        <w:t>Les deux espions qui n'avaient pas peur des Anakim ont tous deux participé à leur défaite. Josué vaincra les Anakim qui vivaient à Hébron, Debir, Anab, et toute la région de Juda (</w:t>
      </w:r>
      <w:r>
        <w:rPr>
          <w:lang w:val="fr_FR" w:bidi="fr_FR"/>
        </w:rPr>
        <w:t>Jos 11.21–23</w:t>
      </w:r>
      <w:r>
        <w:rPr>
          <w:lang w:val="fr_FR" w:bidi="fr_FR"/>
        </w:rPr>
        <w:t>). Ceux qui survivront laissés seulement dans les villes philistines de Gaza, Gath, et Asdod. L'autre espion, Caleb, était responsable de la défaite des chefs Anakim Schéschaï, Ahiman, et Talmaï à Hébron. Le neveu de Caleb, Othniel, était le héros de Debir (</w:t>
      </w:r>
      <w:r>
        <w:rPr>
          <w:lang w:val="fr_FR" w:bidi="fr_FR"/>
        </w:rPr>
        <w:t>Jos 15.14–17</w:t>
      </w:r>
      <w:r>
        <w:rPr>
          <w:lang w:val="fr_FR" w:bidi="fr_FR"/>
        </w:rPr>
        <w:t>).</w:t>
      </w:r>
    </w:p>
    <w:p>
      <w:pPr/>
      <w:r>
        <w:rPr>
          <w:lang w:val="fr_FR" w:bidi="fr_FR"/>
        </w:rPr>
      </w:r>
      <w:r>
        <w:rPr>
          <w:lang w:val="fr_FR" w:bidi="fr_FR"/>
        </w:rPr>
        <w:t>Hébron avait auparavant été appelée Kirjath-Arba en l'honneur d'Arba, le père d'Anak. Il était un grand héros des Anakim (</w:t>
      </w:r>
      <w:r>
        <w:rPr>
          <w:lang w:val="fr_FR" w:bidi="fr_FR"/>
        </w:rPr>
        <w:t>Jos 14.15</w:t>
      </w:r>
      <w:r>
        <w:rPr>
          <w:lang w:val="fr_FR" w:bidi="fr_FR"/>
        </w:rPr>
        <w:t xml:space="preserve"> ; </w:t>
      </w:r>
      <w:r>
        <w:rPr>
          <w:lang w:val="fr_FR" w:bidi="fr_FR"/>
        </w:rPr>
        <w:t>21.11</w:t>
      </w:r>
      <w:r>
        <w:rPr>
          <w:lang w:val="fr_FR" w:bidi="fr_FR"/>
        </w:rPr>
        <w:t>). Le fait que les Anakim aient survécu dans les villes philistines de Gaza, Gath et Asdod conduit à supposer que Goliath de Gath pourrait avoir été un descendant de ces géants (</w:t>
      </w:r>
      <w:r>
        <w:rPr>
          <w:lang w:val="fr_FR" w:bidi="fr_FR"/>
        </w:rPr>
        <w:t>1S 17.4–7</w:t>
      </w:r>
      <w:r>
        <w:rPr>
          <w:lang w:val="fr_FR" w:bidi="fr_FR"/>
        </w:rPr>
        <w:t>).</w:t>
      </w:r>
    </w:p>
    <w:p>
      <w:pPr/>
      <w:r>
        <w:rPr>
          <w:lang w:val="fr_FR" w:bidi="fr_FR"/>
        </w:rPr>
      </w:r>
      <w:r>
        <w:rPr>
          <w:i/>
          <w:lang w:val="fr_FR" w:bidi="fr_FR"/>
        </w:rPr>
        <w:t>Voir aussi</w:t>
      </w:r>
      <w:r>
        <w:rPr>
          <w:lang w:val="fr_FR" w:bidi="fr_FR"/>
        </w:rPr>
        <w:t xml:space="preserve"> </w:t>
      </w:r>
      <w:r>
        <w:rPr>
          <w:lang w:val="fr_FR" w:bidi="fr_FR"/>
        </w:rPr>
        <w:t>Géants</w:t>
      </w:r>
      <w:r>
        <w:rPr>
          <w:lang w:val="fr_FR" w:bidi="fr_FR"/>
        </w:rPr>
        <w:t>.</w:t>
      </w:r>
      <w:r>
        <w:rPr>
          <w:lang w:val="fr_FR" w:bidi="fr_FR"/>
        </w:rPr>
      </w:r>
      <w:r>
        <w:rPr>
          <w:lang w:val="fr_FR" w:bidi="fr_FR"/>
        </w:rPr>
      </w:r>
    </w:p>
    <w:p>
      <w:pPr/>
      <w:r>
        <w:rPr>
          <w:lang w:val="fr_FR" w:bidi="fr_FR"/>
        </w:rPr>
      </w:r>
    </w:p>
    <w:p>
      <w:pPr>
        <w:pStyle w:val="Heading2"/>
      </w:pPr>
      <w:r>
        <w:rPr>
          <w:lang w:val="fr_FR" w:bidi="fr_FR"/>
        </w:rPr>
        <w:t>Anamim, Ananim</w:t>
      </w:r>
      <w:r>
        <w:rPr>
          <w:lang w:val="fr_FR" w:bidi="fr_FR"/>
        </w:rPr>
      </w:r>
    </w:p>
    <w:p>
      <w:pPr/>
      <w:r>
        <w:rPr>
          <w:lang w:val="fr_FR" w:bidi="fr_FR"/>
        </w:rPr>
      </w:r>
      <w:r>
        <w:rPr>
          <w:lang w:val="fr_FR" w:bidi="fr_FR"/>
        </w:rPr>
        <w:t>Groupe de personnes non identifié, possiblement lié aux Égyptiens, mentionné dans les récits bibliques des nations primitives (</w:t>
      </w:r>
      <w:r>
        <w:rPr>
          <w:lang w:val="fr_FR" w:bidi="fr_FR"/>
        </w:rPr>
        <w:t>Gn 10.13</w:t>
      </w:r>
      <w:r>
        <w:rPr>
          <w:lang w:val="fr_FR" w:bidi="fr_FR"/>
        </w:rPr>
        <w:t xml:space="preserve"> ; </w:t>
      </w:r>
      <w:r>
        <w:rPr>
          <w:lang w:val="fr_FR" w:bidi="fr_FR"/>
        </w:rPr>
        <w:t>1Ch 1.11</w:t>
      </w:r>
      <w:r>
        <w:rPr>
          <w:lang w:val="fr_FR" w:bidi="fr_FR"/>
        </w:rPr>
        <w:t>).</w:t>
      </w:r>
      <w:r>
        <w:rPr>
          <w:lang w:val="fr_FR" w:bidi="fr_FR"/>
        </w:rPr>
      </w:r>
      <w:r>
        <w:rPr>
          <w:lang w:val="fr_FR" w:bidi="fr_FR"/>
        </w:rPr>
      </w:r>
    </w:p>
    <w:p>
      <w:pPr/>
      <w:r>
        <w:rPr>
          <w:lang w:val="fr_FR" w:bidi="fr_FR"/>
        </w:rPr>
      </w:r>
    </w:p>
    <w:p>
      <w:pPr>
        <w:pStyle w:val="Heading2"/>
      </w:pPr>
      <w:r>
        <w:rPr>
          <w:lang w:val="fr_FR" w:bidi="fr_FR"/>
        </w:rPr>
        <w:t>Anammélec</w:t>
      </w:r>
      <w:r>
        <w:rPr>
          <w:lang w:val="fr_FR" w:bidi="fr_FR"/>
        </w:rPr>
      </w:r>
    </w:p>
    <w:p>
      <w:pPr/>
      <w:r>
        <w:rPr>
          <w:lang w:val="fr_FR" w:bidi="fr_FR"/>
        </w:rPr>
      </w:r>
      <w:r>
        <w:rPr>
          <w:lang w:val="fr_FR" w:bidi="fr_FR"/>
        </w:rPr>
        <w:t>Divinité associée à Adrammélec. Les habitants de Sepharvaïm l'adoraient. Les Assyriens ont relocalisé les habitants de Sepharvaïm en Samarie après 722 av. J.‑C.</w:t>
      </w:r>
    </w:p>
    <w:p>
      <w:pPr/>
      <w:r>
        <w:rPr>
          <w:lang w:val="fr_FR" w:bidi="fr_FR"/>
        </w:rPr>
      </w:r>
      <w:r>
        <w:rPr>
          <w:lang w:val="fr_FR" w:bidi="fr_FR"/>
        </w:rPr>
        <w:t>Anammélec est la traduction hébraïque du nom d'une divinité mésopotamienne, Anu-melek. Le nom signifie « Anu est roi ». Anu était le nom du dieu principal d'Assyrie, le dieu du ciel.</w:t>
      </w:r>
    </w:p>
    <w:p>
      <w:pPr/>
      <w:r>
        <w:rPr>
          <w:lang w:val="fr_FR" w:bidi="fr_FR"/>
        </w:rPr>
      </w:r>
      <w:r>
        <w:rPr>
          <w:lang w:val="fr_FR" w:bidi="fr_FR"/>
        </w:rPr>
        <w:t>Les Sepharvites en Samarie incluaient le sacrifice d'enfants dans leur culte d'Anu-Melek (</w:t>
      </w:r>
      <w:r>
        <w:rPr>
          <w:lang w:val="fr_FR" w:bidi="fr_FR"/>
        </w:rPr>
        <w:t>2R 17.31</w:t>
      </w:r>
      <w:r>
        <w:rPr>
          <w:lang w:val="fr_FR" w:bidi="fr_FR"/>
        </w:rPr>
        <w:t>). La pratique de brûler des enfants dans le culte d'Anu pourrait avoir été importée de Sepharvaïm, ou peut-être était-ce une nouvelle pratique qui s'est développée lorsque les Sepharvites sont venus en Canaan.</w:t>
      </w:r>
    </w:p>
    <w:p>
      <w:pPr/>
      <w:r>
        <w:rPr>
          <w:lang w:val="fr_FR" w:bidi="fr_FR"/>
        </w:rPr>
      </w:r>
      <w:r>
        <w:rPr>
          <w:i/>
          <w:lang w:val="fr_FR" w:bidi="fr_FR"/>
        </w:rPr>
        <w:t>Voir aussi</w:t>
      </w:r>
      <w:r>
        <w:rPr>
          <w:lang w:val="fr_FR" w:bidi="fr_FR"/>
        </w:rPr>
        <w:t xml:space="preserve"> </w:t>
      </w:r>
      <w:r>
        <w:rPr>
          <w:lang w:val="fr_FR" w:bidi="fr_FR"/>
        </w:rPr>
        <w:t>Mésopotamie</w:t>
      </w:r>
      <w:r>
        <w:rPr>
          <w:lang w:val="fr_FR" w:bidi="fr_FR"/>
        </w:rPr>
        <w:t xml:space="preserve"> ; </w:t>
      </w:r>
      <w:r>
        <w:rPr>
          <w:lang w:val="fr_FR" w:bidi="fr_FR"/>
        </w:rPr>
        <w:t>Syrie, Syriens</w:t>
      </w:r>
      <w:r>
        <w:rPr>
          <w:lang w:val="fr_FR" w:bidi="fr_FR"/>
        </w:rPr>
        <w:t>.</w:t>
      </w:r>
      <w:r>
        <w:rPr>
          <w:lang w:val="fr_FR" w:bidi="fr_FR"/>
        </w:rPr>
      </w:r>
      <w:r>
        <w:rPr>
          <w:lang w:val="fr_FR" w:bidi="fr_FR"/>
        </w:rPr>
      </w:r>
    </w:p>
    <w:p>
      <w:pPr/>
      <w:r>
        <w:rPr>
          <w:lang w:val="fr_FR" w:bidi="fr_FR"/>
        </w:rPr>
      </w:r>
    </w:p>
    <w:p>
      <w:pPr>
        <w:pStyle w:val="Heading2"/>
      </w:pPr>
      <w:r>
        <w:rPr>
          <w:lang w:val="fr_FR" w:bidi="fr_FR"/>
        </w:rPr>
        <w:t>Anan</w:t>
      </w:r>
      <w:r>
        <w:rPr>
          <w:lang w:val="fr_FR" w:bidi="fr_FR"/>
        </w:rPr>
      </w:r>
    </w:p>
    <w:p>
      <w:pPr/>
      <w:r>
        <w:rPr>
          <w:lang w:val="fr_FR" w:bidi="fr_FR"/>
        </w:rPr>
      </w:r>
      <w:r>
        <w:rPr>
          <w:lang w:val="fr_FR" w:bidi="fr_FR"/>
        </w:rPr>
        <w:t>Un des chefs du peuple, Anan acceptera de suivre la loi de Dieu en apposant son sceau sur une alliance organisée par Esdras. Cette alliance était un accord spécial destiné à aider le peuple à obéir aux enseignements de Dieu (</w:t>
      </w:r>
      <w:r>
        <w:rPr>
          <w:lang w:val="fr_FR" w:bidi="fr_FR"/>
        </w:rPr>
        <w:t>Né 10.26</w:t>
      </w:r>
      <w:r>
        <w:rPr>
          <w:lang w:val="fr_FR" w:bidi="fr_FR"/>
        </w:rPr>
        <w:t>).</w:t>
      </w:r>
      <w:r>
        <w:rPr>
          <w:lang w:val="fr_FR" w:bidi="fr_FR"/>
        </w:rPr>
      </w:r>
      <w:r>
        <w:rPr>
          <w:lang w:val="fr_FR" w:bidi="fr_FR"/>
        </w:rPr>
      </w:r>
    </w:p>
    <w:p>
      <w:pPr/>
      <w:r>
        <w:rPr>
          <w:lang w:val="fr_FR" w:bidi="fr_FR"/>
        </w:rPr>
      </w:r>
    </w:p>
    <w:p>
      <w:pPr>
        <w:pStyle w:val="Heading2"/>
      </w:pPr>
      <w:r>
        <w:rPr>
          <w:lang w:val="fr_FR" w:bidi="fr_FR"/>
        </w:rPr>
        <w:t>Anani</w:t>
      </w:r>
      <w:r>
        <w:rPr>
          <w:lang w:val="fr_FR" w:bidi="fr_FR"/>
        </w:rPr>
      </w:r>
    </w:p>
    <w:p>
      <w:pPr/>
      <w:r>
        <w:rPr>
          <w:lang w:val="fr_FR" w:bidi="fr_FR"/>
        </w:rPr>
      </w:r>
      <w:r>
        <w:rPr>
          <w:lang w:val="fr_FR" w:bidi="fr_FR"/>
        </w:rPr>
        <w:t>Un des sept fils d'Éljoénaï. Il était descendant de David (</w:t>
      </w:r>
      <w:r>
        <w:rPr>
          <w:lang w:val="fr_FR" w:bidi="fr_FR"/>
        </w:rPr>
        <w:t>1Ch 3.24</w:t>
      </w:r>
      <w:r>
        <w:rPr>
          <w:lang w:val="fr_FR" w:bidi="fr_FR"/>
        </w:rPr>
        <w:t>).</w:t>
      </w:r>
      <w:r>
        <w:rPr>
          <w:lang w:val="fr_FR" w:bidi="fr_FR"/>
        </w:rPr>
      </w:r>
      <w:r>
        <w:rPr>
          <w:lang w:val="fr_FR" w:bidi="fr_FR"/>
        </w:rPr>
      </w:r>
    </w:p>
    <w:p>
      <w:pPr/>
      <w:r>
        <w:rPr>
          <w:lang w:val="fr_FR" w:bidi="fr_FR"/>
        </w:rPr>
      </w:r>
    </w:p>
    <w:p>
      <w:pPr>
        <w:pStyle w:val="Heading2"/>
      </w:pPr>
      <w:r>
        <w:rPr>
          <w:lang w:val="fr_FR" w:bidi="fr_FR"/>
        </w:rPr>
        <w:t>Anania (Personne)</w:t>
      </w:r>
      <w:r>
        <w:rPr>
          <w:lang w:val="fr_FR" w:bidi="fr_FR"/>
        </w:rPr>
      </w:r>
    </w:p>
    <w:p>
      <w:pPr/>
      <w:r>
        <w:rPr>
          <w:lang w:val="fr_FR" w:bidi="fr_FR"/>
        </w:rPr>
      </w:r>
      <w:r>
        <w:rPr>
          <w:lang w:val="fr_FR" w:bidi="fr_FR"/>
        </w:rPr>
        <w:t>Grand-père d'Azaria. Azaria était l'un des trois hommes qui ont réparé le mur de Jérusalem près de leurs maisons après l'exil à Babylone (</w:t>
      </w:r>
      <w:r>
        <w:rPr>
          <w:lang w:val="fr_FR" w:bidi="fr_FR"/>
        </w:rPr>
        <w:t>Né 3.23</w:t>
      </w:r>
      <w:r>
        <w:rPr>
          <w:lang w:val="fr_FR" w:bidi="fr_FR"/>
        </w:rPr>
        <w:t>).</w:t>
      </w:r>
      <w:r>
        <w:rPr>
          <w:lang w:val="fr_FR" w:bidi="fr_FR"/>
        </w:rPr>
      </w:r>
      <w:r>
        <w:rPr>
          <w:lang w:val="fr_FR" w:bidi="fr_FR"/>
        </w:rPr>
      </w:r>
    </w:p>
    <w:p>
      <w:pPr/>
      <w:r>
        <w:rPr>
          <w:lang w:val="fr_FR" w:bidi="fr_FR"/>
        </w:rPr>
      </w:r>
    </w:p>
    <w:p>
      <w:pPr>
        <w:pStyle w:val="Heading2"/>
      </w:pPr>
      <w:r>
        <w:rPr>
          <w:lang w:val="fr_FR" w:bidi="fr_FR"/>
        </w:rPr>
        <w:t>Ananias</w:t>
      </w:r>
      <w:r>
        <w:rPr>
          <w:lang w:val="fr_FR" w:bidi="fr_FR"/>
        </w:rPr>
      </w:r>
    </w:p>
    <w:p>
      <w:pPr/>
      <w:r>
        <w:rPr>
          <w:lang w:val="fr_FR" w:bidi="fr_FR"/>
        </w:rPr>
      </w:r>
      <w:r>
        <w:rPr>
          <w:lang w:val="fr_FR" w:bidi="fr_FR"/>
        </w:rPr>
        <w:t>1. Membre de l'Église primitive (Église de la première génération) de Jérusalem. Il est frappé mort avec sa femme, Saphira, pour tentative de tromperie financière (</w:t>
      </w:r>
      <w:r>
        <w:rPr>
          <w:lang w:val="fr_FR" w:bidi="fr_FR"/>
        </w:rPr>
        <w:t>Ac 5.1–5</w:t>
      </w:r>
      <w:r>
        <w:rPr>
          <w:lang w:val="fr_FR" w:bidi="fr_FR"/>
        </w:rPr>
        <w:t>).</w:t>
      </w:r>
    </w:p>
    <w:p>
      <w:pPr/>
      <w:r>
        <w:rPr>
          <w:lang w:val="fr_FR" w:bidi="fr_FR"/>
        </w:rPr>
      </w:r>
      <w:r>
        <w:rPr>
          <w:lang w:val="fr_FR" w:bidi="fr_FR"/>
        </w:rPr>
        <w:t>2. Converti qui apparaît tôt dans l'histoire du christianisme. Il vit à Damas quand Saul de Tarse (Paul) y arrive. Tout le monde pense que c'est pour emprisonner les chrétiens. Ananias sait que Paul est un ennemi mortel des chrétiens, mais le Seigneur le rassure et lui explique que Paul a été choisi comme son instrument spécial pour l'Évangile (</w:t>
      </w:r>
      <w:r>
        <w:rPr>
          <w:lang w:val="fr_FR" w:bidi="fr_FR"/>
        </w:rPr>
        <w:t>Ac 9.13–16</w:t>
      </w:r>
      <w:r>
        <w:rPr>
          <w:lang w:val="fr_FR" w:bidi="fr_FR"/>
        </w:rPr>
        <w:t>). Le Seigneur envoie Ananias auprès de Paul, qui est tout nouvellement converti. Ananias lui rend la vue (</w:t>
      </w:r>
      <w:r>
        <w:rPr>
          <w:lang w:val="fr_FR" w:bidi="fr_FR"/>
        </w:rPr>
        <w:t>Ac 9.17–19</w:t>
      </w:r>
      <w:r>
        <w:rPr>
          <w:lang w:val="fr_FR" w:bidi="fr_FR"/>
        </w:rPr>
        <w:t>). Ananias explique à Paul la signification de sa rencontre exceptionnelle avec Christ sur le chemin de Damas (</w:t>
      </w:r>
      <w:r>
        <w:rPr>
          <w:lang w:val="fr_FR" w:bidi="fr_FR"/>
        </w:rPr>
        <w:t>Ac 22.12–16</w:t>
      </w:r>
      <w:r>
        <w:rPr>
          <w:lang w:val="fr_FR" w:bidi="fr_FR"/>
        </w:rPr>
        <w:t>). Il le présente probablement à l'Église de Damas comme un nouveau frère chrétien plutôt qu'un persécuteur. Diverses traditions disent qu'Ananias est plus tard devenu l'un des 70 disciples de Jérusalem, un évêque de Damas et un martyr.</w:t>
      </w:r>
    </w:p>
    <w:p>
      <w:pPr/>
      <w:r>
        <w:rPr>
          <w:lang w:val="fr_FR" w:bidi="fr_FR"/>
        </w:rPr>
      </w:r>
      <w:r>
        <w:rPr>
          <w:lang w:val="fr_FR" w:bidi="fr_FR"/>
        </w:rPr>
        <w:t>3. Grand prêtre (ou souverain sacrificateur) qui préside le sanhédrin quand l'apôtre Paul est arrêté et interrogé par ce conseil à Jérusalem à la fin de son troisième voyage missionnaire (</w:t>
      </w:r>
      <w:r>
        <w:rPr>
          <w:lang w:val="fr_FR" w:bidi="fr_FR"/>
        </w:rPr>
        <w:t>Ac 22.30–23.10</w:t>
      </w:r>
      <w:r>
        <w:rPr>
          <w:lang w:val="fr_FR" w:bidi="fr_FR"/>
        </w:rPr>
        <w:t>). Ananias est l'un des témoins qui témoignèrent contre Paul à Césarée lors de son procès devant Félix, le gouverneur romain (</w:t>
      </w:r>
      <w:r>
        <w:rPr>
          <w:lang w:val="fr_FR" w:bidi="fr_FR"/>
        </w:rPr>
        <w:t>Ac 24.1</w:t>
      </w:r>
      <w:r>
        <w:rPr>
          <w:lang w:val="fr_FR" w:bidi="fr_FR"/>
        </w:rPr>
        <w:t>). Cet Ananias est nommé grand prêtre (ou souverain sacrificateur) par Hérode Agrippa II en 48 apr. J.-C. et le reste jusqu'en 59 apr. J.-C. L'historien juif Josèphe le décrit comme riche, arrogant et sans scrupules. Il est connu pour sa collaboration avec les Romains, pour sa sévérité et pour sa cruauté. Les Juifs nationalistes le haïssent et le tuent quand la guerre avec Rome éclate en 66 apr. J.-C.</w:t>
      </w:r>
      <w:r>
        <w:rPr>
          <w:lang w:val="fr_FR" w:bidi="fr_FR"/>
        </w:rPr>
      </w:r>
      <w:r>
        <w:rPr>
          <w:lang w:val="fr_FR" w:bidi="fr_FR"/>
        </w:rPr>
      </w:r>
    </w:p>
    <w:p>
      <w:pPr/>
      <w:r>
        <w:rPr>
          <w:lang w:val="fr_FR" w:bidi="fr_FR"/>
        </w:rPr>
      </w:r>
    </w:p>
    <w:p>
      <w:pPr>
        <w:pStyle w:val="Heading2"/>
      </w:pPr>
      <w:r>
        <w:rPr>
          <w:lang w:val="fr_FR" w:bidi="fr_FR"/>
        </w:rPr>
        <w:t>Ananiel</w:t>
      </w:r>
      <w:r>
        <w:rPr>
          <w:lang w:val="fr_FR" w:bidi="fr_FR"/>
        </w:rPr>
      </w:r>
    </w:p>
    <w:p>
      <w:pPr/>
      <w:r>
        <w:rPr>
          <w:lang w:val="fr_FR" w:bidi="fr_FR"/>
        </w:rPr>
      </w:r>
      <w:r>
        <w:rPr>
          <w:lang w:val="fr_FR" w:bidi="fr_FR"/>
        </w:rPr>
        <w:t>Grand-père de Tobit, mentionné dans Tobit 1.1.</w:t>
      </w:r>
      <w:r>
        <w:rPr>
          <w:lang w:val="fr_FR" w:bidi="fr_FR"/>
        </w:rPr>
      </w:r>
      <w:r>
        <w:rPr>
          <w:lang w:val="fr_FR" w:bidi="fr_FR"/>
        </w:rPr>
      </w:r>
    </w:p>
    <w:p>
      <w:pPr/>
      <w:r>
        <w:rPr>
          <w:lang w:val="fr_FR" w:bidi="fr_FR"/>
        </w:rPr>
      </w:r>
    </w:p>
    <w:p>
      <w:pPr>
        <w:pStyle w:val="Heading2"/>
      </w:pPr>
      <w:r>
        <w:rPr>
          <w:lang w:val="fr_FR" w:bidi="fr_FR"/>
        </w:rPr>
        <w:t>Anath</w:t>
      </w:r>
      <w:r>
        <w:rPr>
          <w:lang w:val="fr_FR" w:bidi="fr_FR"/>
        </w:rPr>
      </w:r>
    </w:p>
    <w:p>
      <w:pPr>
        <w:pStyle w:val="ListNumber"/>
        <w:numPr>
          <w:ilvl w:val="0"/>
          <w:numId w:val="83"/>
        </w:numPr>
        <w:spacing w:line="240" w:lineRule="auto"/>
        <w:ind w:left="720"/>
      </w:pPr>
      <w:r>
        <w:rPr>
          <w:lang w:val="fr_FR" w:bidi="fr_FR"/>
        </w:rPr>
      </w:r>
      <w:r>
        <w:rPr>
          <w:lang w:val="fr_FR" w:bidi="fr_FR"/>
        </w:rPr>
        <w:t>Parent de Schamgar, l'un des juges d'Israël (</w:t>
      </w:r>
      <w:r>
        <w:rPr>
          <w:lang w:val="fr_FR" w:bidi="fr_FR"/>
        </w:rPr>
        <w:t>Jg 3.31</w:t>
      </w:r>
      <w:r>
        <w:rPr>
          <w:lang w:val="fr_FR" w:bidi="fr_FR"/>
        </w:rPr>
        <w:t xml:space="preserve"> ; </w:t>
      </w:r>
      <w:r>
        <w:rPr>
          <w:lang w:val="fr_FR" w:bidi="fr_FR"/>
        </w:rPr>
        <w:t>5.6</w:t>
      </w:r>
      <w:r>
        <w:rPr>
          <w:lang w:val="fr_FR" w:bidi="fr_FR"/>
        </w:rPr>
        <w:t>). Étant donné que le nom Anath est féminin, il est probable qu'Anath était la mère de Schamgar.</w:t>
      </w:r>
    </w:p>
    <w:p>
      <w:pPr>
        <w:pStyle w:val="ListNumber"/>
        <w:spacing w:line="240" w:lineRule="auto"/>
        <w:ind w:left="720"/>
      </w:pPr>
      <w:r>
        <w:rPr>
          <w:lang w:val="fr_FR" w:bidi="fr_FR"/>
        </w:rPr>
      </w:r>
      <w:r>
        <w:rPr>
          <w:lang w:val="fr_FR" w:bidi="fr_FR"/>
        </w:rPr>
        <w:t xml:space="preserve">Déesse cananéenne de la fertilité. </w:t>
        <w:br/>
      </w:r>
      <w:r>
        <w:rPr>
          <w:i/>
          <w:lang w:val="fr_FR" w:bidi="fr_FR"/>
        </w:rPr>
        <w:t>Voir</w:t>
      </w:r>
      <w:r>
        <w:rPr>
          <w:lang w:val="fr_FR" w:bidi="fr_FR"/>
        </w:rPr>
        <w:t xml:space="preserve"> </w:t>
      </w:r>
      <w:r>
        <w:rPr>
          <w:lang w:val="fr_FR" w:bidi="fr_FR"/>
        </w:rPr>
        <w:t>Divinités et religions cananéennes</w:t>
      </w:r>
      <w:r>
        <w:rPr>
          <w:lang w:val="fr_FR" w:bidi="fr_FR"/>
        </w:rPr>
        <w:t>.</w:t>
      </w:r>
      <w:r>
        <w:rPr>
          <w:lang w:val="fr_FR" w:bidi="fr_FR"/>
        </w:rPr>
      </w:r>
      <w:r>
        <w:rPr>
          <w:lang w:val="fr_FR" w:bidi="fr_FR"/>
        </w:rPr>
      </w:r>
    </w:p>
    <w:p>
      <w:pPr/>
      <w:r>
        <w:rPr>
          <w:lang w:val="fr_FR" w:bidi="fr_FR"/>
        </w:rPr>
      </w:r>
    </w:p>
    <w:p>
      <w:pPr>
        <w:pStyle w:val="Heading2"/>
      </w:pPr>
      <w:r>
        <w:rPr>
          <w:lang w:val="fr_FR" w:bidi="fr_FR"/>
        </w:rPr>
        <w:t>anathème</w:t>
      </w:r>
      <w:r>
        <w:rPr>
          <w:lang w:val="fr_FR" w:bidi="fr_FR"/>
        </w:rPr>
      </w:r>
    </w:p>
    <w:p>
      <w:pPr/>
      <w:r>
        <w:rPr>
          <w:lang w:val="fr_FR" w:bidi="fr_FR"/>
        </w:rPr>
      </w:r>
      <w:r>
        <w:rPr>
          <w:lang w:val="fr_FR" w:bidi="fr_FR"/>
        </w:rPr>
        <w:t xml:space="preserve">Mot grec qui signifie « maudit » ou « banni ». Il est souvent associé à la destruction. </w:t>
        <w:br/>
        <w:br/>
      </w:r>
      <w:r>
        <w:rPr>
          <w:i/>
          <w:lang w:val="fr_FR" w:bidi="fr_FR"/>
        </w:rPr>
        <w:t>Voir</w:t>
      </w:r>
      <w:r>
        <w:rPr>
          <w:lang w:val="fr_FR" w:bidi="fr_FR"/>
        </w:rPr>
        <w:t xml:space="preserve"> </w:t>
      </w:r>
      <w:r>
        <w:rPr>
          <w:lang w:val="fr_FR" w:bidi="fr_FR"/>
        </w:rPr>
        <w:t>malédiction, maudit</w:t>
      </w:r>
      <w:r>
        <w:rPr>
          <w:lang w:val="fr_FR" w:bidi="fr_FR"/>
        </w:rPr>
        <w:t>.</w:t>
      </w:r>
      <w:r>
        <w:rPr>
          <w:lang w:val="fr_FR" w:bidi="fr_FR"/>
        </w:rPr>
      </w:r>
      <w:r>
        <w:rPr>
          <w:lang w:val="fr_FR" w:bidi="fr_FR"/>
        </w:rPr>
      </w:r>
    </w:p>
    <w:p>
      <w:pPr/>
      <w:r>
        <w:rPr>
          <w:lang w:val="fr_FR" w:bidi="fr_FR"/>
        </w:rPr>
      </w:r>
    </w:p>
    <w:p>
      <w:pPr>
        <w:pStyle w:val="Heading2"/>
      </w:pPr>
      <w:r>
        <w:rPr>
          <w:lang w:val="fr_FR" w:bidi="fr_FR"/>
        </w:rPr>
        <w:t>Anathoth (Lieu), Anathothite</w:t>
      </w:r>
      <w:r>
        <w:rPr>
          <w:lang w:val="fr_FR" w:bidi="fr_FR"/>
        </w:rPr>
      </w:r>
    </w:p>
    <w:p>
      <w:pPr/>
      <w:r>
        <w:rPr>
          <w:lang w:val="fr_FR" w:bidi="fr_FR"/>
        </w:rPr>
      </w:r>
      <w:r>
        <w:rPr>
          <w:lang w:val="fr_FR" w:bidi="fr_FR"/>
        </w:rPr>
        <w:t>Ville dans le territoire de Benjamin donnée aux Lévites pour y vivre (</w:t>
      </w:r>
      <w:r>
        <w:rPr>
          <w:lang w:val="fr_FR" w:bidi="fr_FR"/>
        </w:rPr>
        <w:t>Jos 21.18</w:t>
      </w:r>
      <w:r>
        <w:rPr>
          <w:lang w:val="fr_FR" w:bidi="fr_FR"/>
        </w:rPr>
        <w:t xml:space="preserve"> ; </w:t>
      </w:r>
      <w:r>
        <w:rPr>
          <w:lang w:val="fr_FR" w:bidi="fr_FR"/>
        </w:rPr>
        <w:t>1Ch 6.60</w:t>
      </w:r>
      <w:r>
        <w:rPr>
          <w:lang w:val="fr_FR" w:bidi="fr_FR"/>
        </w:rPr>
        <w:t>). Anathoth a peut-être été nommée par les Cananéens en l'honneur de leur déesse Anath ou plus tard par les Israélites pour l'un des descendants de Benjamin (</w:t>
      </w:r>
      <w:r>
        <w:rPr>
          <w:lang w:val="fr_FR" w:bidi="fr_FR"/>
        </w:rPr>
        <w:t>1Ch 7.8</w:t>
      </w:r>
      <w:r>
        <w:rPr>
          <w:lang w:val="fr_FR" w:bidi="fr_FR"/>
        </w:rPr>
        <w:t>).</w:t>
      </w:r>
    </w:p>
    <w:p>
      <w:pPr/>
      <w:r>
        <w:rPr>
          <w:lang w:val="fr_FR" w:bidi="fr_FR"/>
        </w:rPr>
      </w:r>
      <w:r>
        <w:rPr>
          <w:lang w:val="fr_FR" w:bidi="fr_FR"/>
        </w:rPr>
        <w:t>La ville était probablement située à Ras el-Karrubeh près de la ville moderne d'Anata, à 5 km au nord de Jérusalem. Ses habitants étaient parfois appelés Anathothites (</w:t>
      </w:r>
      <w:r>
        <w:rPr>
          <w:lang w:val="fr_FR" w:bidi="fr_FR"/>
        </w:rPr>
        <w:t>2S 23.27</w:t>
      </w:r>
      <w:r>
        <w:rPr>
          <w:lang w:val="fr_FR" w:bidi="fr_FR"/>
        </w:rPr>
        <w:t xml:space="preserve"> ; </w:t>
      </w:r>
      <w:r>
        <w:rPr>
          <w:lang w:val="fr_FR" w:bidi="fr_FR"/>
        </w:rPr>
        <w:t>1Ch 27.12</w:t>
      </w:r>
      <w:r>
        <w:rPr>
          <w:lang w:val="fr_FR" w:bidi="fr_FR"/>
        </w:rPr>
        <w:t>).</w:t>
      </w:r>
    </w:p>
    <w:p>
      <w:pPr/>
      <w:r>
        <w:rPr>
          <w:lang w:val="fr_FR" w:bidi="fr_FR"/>
        </w:rPr>
      </w:r>
      <w:r>
        <w:rPr>
          <w:lang w:val="fr_FR" w:bidi="fr_FR"/>
        </w:rPr>
        <w:t>L'un des chefs militaires de David, Abiézer, était d'Anathoth (</w:t>
      </w:r>
      <w:r>
        <w:rPr>
          <w:lang w:val="fr_FR" w:bidi="fr_FR"/>
        </w:rPr>
        <w:t>1Ch 11.28</w:t>
      </w:r>
      <w:r>
        <w:rPr>
          <w:lang w:val="fr_FR" w:bidi="fr_FR"/>
        </w:rPr>
        <w:t>). Le soldat Jéhu (</w:t>
      </w:r>
      <w:r>
        <w:rPr>
          <w:lang w:val="fr_FR" w:bidi="fr_FR"/>
        </w:rPr>
        <w:t>1Ch 12.3</w:t>
      </w:r>
      <w:r>
        <w:rPr>
          <w:lang w:val="fr_FR" w:bidi="fr_FR"/>
        </w:rPr>
        <w:t>) et le prêtre Abiathar (</w:t>
      </w:r>
      <w:r>
        <w:rPr>
          <w:lang w:val="fr_FR" w:bidi="fr_FR"/>
        </w:rPr>
        <w:t>1R 2.26</w:t>
      </w:r>
      <w:r>
        <w:rPr>
          <w:lang w:val="fr_FR" w:bidi="fr_FR"/>
        </w:rPr>
        <w:t>) étaient également d'Anathoth.</w:t>
      </w:r>
    </w:p>
    <w:p>
      <w:pPr/>
      <w:r>
        <w:rPr>
          <w:lang w:val="fr_FR" w:bidi="fr_FR"/>
        </w:rPr>
      </w:r>
      <w:r>
        <w:rPr>
          <w:lang w:val="fr_FR" w:bidi="fr_FR"/>
        </w:rPr>
        <w:t>Il s'agissait aussi la ville natale du prophète Jérémie (</w:t>
      </w:r>
      <w:r>
        <w:rPr>
          <w:lang w:val="fr_FR" w:bidi="fr_FR"/>
        </w:rPr>
        <w:t>Jr 1.1</w:t>
      </w:r>
      <w:r>
        <w:rPr>
          <w:lang w:val="fr_FR" w:bidi="fr_FR"/>
        </w:rPr>
        <w:t>). Certains de ses habitants lui ont violemment résisté (</w:t>
      </w:r>
      <w:r>
        <w:rPr>
          <w:lang w:val="fr_FR" w:bidi="fr_FR"/>
        </w:rPr>
        <w:t>Jr 11.21</w:t>
      </w:r>
      <w:r>
        <w:rPr>
          <w:lang w:val="fr_FR" w:bidi="fr_FR"/>
        </w:rPr>
        <w:t xml:space="preserve">, </w:t>
      </w:r>
      <w:r>
        <w:rPr>
          <w:lang w:val="fr_FR" w:bidi="fr_FR"/>
        </w:rPr>
        <w:t>23</w:t>
      </w:r>
      <w:r>
        <w:rPr>
          <w:lang w:val="fr_FR" w:bidi="fr_FR"/>
        </w:rPr>
        <w:t>). Juste avant que Juda ne tombe aux mains de Babylone, Jérémie achètera un champ à Anathoth comme signe qu'Israël serait restauré sur sa terre (</w:t>
      </w:r>
      <w:r>
        <w:rPr>
          <w:lang w:val="fr_FR" w:bidi="fr_FR"/>
        </w:rPr>
        <w:t>Jr 32.7–9</w:t>
      </w:r>
      <w:r>
        <w:rPr>
          <w:lang w:val="fr_FR" w:bidi="fr_FR"/>
        </w:rPr>
        <w:t>). Des années plus tard, 128 hommes d'Anathoth sont revenus de l'exil. Ils ont réinvesti la ville (</w:t>
      </w:r>
      <w:r>
        <w:rPr>
          <w:lang w:val="fr_FR" w:bidi="fr_FR"/>
        </w:rPr>
        <w:t>Né 11.32</w:t>
      </w:r>
      <w:r>
        <w:rPr>
          <w:lang w:val="fr_FR" w:bidi="fr_FR"/>
        </w:rPr>
        <w:t>).</w:t>
      </w:r>
      <w:r>
        <w:rPr>
          <w:lang w:val="fr_FR" w:bidi="fr_FR"/>
        </w:rPr>
      </w:r>
      <w:r>
        <w:rPr>
          <w:lang w:val="fr_FR" w:bidi="fr_FR"/>
        </w:rPr>
      </w:r>
    </w:p>
    <w:p>
      <w:pPr/>
      <w:r>
        <w:rPr>
          <w:lang w:val="fr_FR" w:bidi="fr_FR"/>
        </w:rPr>
      </w:r>
    </w:p>
    <w:p>
      <w:pPr>
        <w:pStyle w:val="Heading2"/>
      </w:pPr>
      <w:r>
        <w:rPr>
          <w:lang w:val="fr_FR" w:bidi="fr_FR"/>
        </w:rPr>
        <w:t>Anathoth (Personne)</w:t>
      </w:r>
      <w:r>
        <w:rPr>
          <w:lang w:val="fr_FR" w:bidi="fr_FR"/>
        </w:rPr>
      </w:r>
    </w:p>
    <w:p>
      <w:pPr>
        <w:pStyle w:val="ListNumber"/>
        <w:numPr>
          <w:ilvl w:val="0"/>
          <w:numId w:val="84"/>
        </w:numPr>
        <w:spacing w:line="240" w:lineRule="auto"/>
        <w:ind w:left="720"/>
      </w:pPr>
      <w:r>
        <w:rPr>
          <w:lang w:val="fr_FR" w:bidi="fr_FR"/>
        </w:rPr>
      </w:r>
      <w:r>
        <w:rPr>
          <w:lang w:val="fr_FR" w:bidi="fr_FR"/>
        </w:rPr>
        <w:t>Fils de Béker de la tribu de Benjamin (</w:t>
      </w:r>
      <w:r>
        <w:rPr>
          <w:lang w:val="fr_FR" w:bidi="fr_FR"/>
        </w:rPr>
        <w:t>1Ch 7.8</w:t>
      </w:r>
      <w:r>
        <w:rPr>
          <w:lang w:val="fr_FR" w:bidi="fr_FR"/>
        </w:rPr>
        <w:t>).</w:t>
      </w:r>
    </w:p>
    <w:p>
      <w:pPr>
        <w:pStyle w:val="ListNumber"/>
        <w:spacing w:line="240" w:lineRule="auto"/>
        <w:ind w:left="720"/>
      </w:pPr>
      <w:r>
        <w:rPr>
          <w:lang w:val="fr_FR" w:bidi="fr_FR"/>
        </w:rPr>
      </w:r>
      <w:r>
        <w:rPr>
          <w:lang w:val="fr_FR" w:bidi="fr_FR"/>
        </w:rPr>
        <w:t>Dirigeant politique qui a signé l'alliance de fidélité à Dieu d'Esdras avec Néhémie et d'autres après l'exil à Babylone (</w:t>
      </w:r>
      <w:r>
        <w:rPr>
          <w:lang w:val="fr_FR" w:bidi="fr_FR"/>
        </w:rPr>
        <w:t>Né 10.19</w:t>
      </w:r>
      <w:r>
        <w:rPr>
          <w:lang w:val="fr_FR" w:bidi="fr_FR"/>
        </w:rPr>
        <w:t>).</w:t>
      </w:r>
      <w:r>
        <w:rPr>
          <w:lang w:val="fr_FR" w:bidi="fr_FR"/>
        </w:rPr>
      </w:r>
      <w:r>
        <w:rPr>
          <w:lang w:val="fr_FR" w:bidi="fr_FR"/>
        </w:rPr>
      </w:r>
    </w:p>
    <w:p>
      <w:pPr/>
      <w:r>
        <w:rPr>
          <w:lang w:val="fr_FR" w:bidi="fr_FR"/>
        </w:rPr>
      </w:r>
    </w:p>
    <w:p>
      <w:pPr>
        <w:pStyle w:val="Heading2"/>
      </w:pPr>
      <w:r>
        <w:rPr>
          <w:lang w:val="fr_FR" w:bidi="fr_FR"/>
        </w:rPr>
        <w:t>Ancien des jours</w:t>
      </w:r>
      <w:r>
        <w:rPr>
          <w:lang w:val="fr_FR" w:bidi="fr_FR"/>
        </w:rPr>
      </w:r>
    </w:p>
    <w:p>
      <w:pPr/>
      <w:r>
        <w:rPr>
          <w:lang w:val="fr_FR" w:bidi="fr_FR"/>
        </w:rPr>
      </w:r>
      <w:r>
        <w:rPr>
          <w:lang w:val="fr_FR" w:bidi="fr_FR"/>
        </w:rPr>
        <w:t>Nom qu'utilise Daniel pour désigner Dieu dans ses fonctions de juge (</w:t>
      </w:r>
      <w:r>
        <w:rPr>
          <w:lang w:val="fr_FR" w:bidi="fr_FR"/>
        </w:rPr>
        <w:t>Dn 7.9, 13, 22</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Dieu (noms de)</w:t>
      </w:r>
      <w:r>
        <w:rPr>
          <w:lang w:val="fr_FR" w:bidi="fr_FR"/>
        </w:rPr>
        <w:t>.</w:t>
      </w:r>
      <w:r>
        <w:rPr>
          <w:lang w:val="fr_FR" w:bidi="fr_FR"/>
        </w:rPr>
      </w:r>
      <w:r>
        <w:rPr>
          <w:lang w:val="fr_FR" w:bidi="fr_FR"/>
        </w:rPr>
      </w:r>
    </w:p>
    <w:p>
      <w:pPr/>
      <w:r>
        <w:rPr>
          <w:lang w:val="fr_FR" w:bidi="fr_FR"/>
        </w:rPr>
      </w:r>
    </w:p>
    <w:p>
      <w:pPr>
        <w:pStyle w:val="Heading2"/>
      </w:pPr>
      <w:r>
        <w:rPr>
          <w:lang w:val="fr_FR" w:bidi="fr_FR"/>
        </w:rPr>
        <w:t>Ancre</w:t>
      </w:r>
      <w:r>
        <w:rPr>
          <w:lang w:val="fr_FR" w:bidi="fr_FR"/>
        </w:rPr>
      </w:r>
    </w:p>
    <w:p>
      <w:pPr/>
      <w:r>
        <w:rPr>
          <w:lang w:val="fr_FR" w:bidi="fr_FR"/>
        </w:rPr>
      </w:r>
      <w:r>
        <w:rPr>
          <w:lang w:val="fr_FR" w:bidi="fr_FR"/>
        </w:rPr>
        <w:t>Objet utilisé pour maintenir un navire ou un bateau en place dans l'eau. Une ancre est attachée à un navire par un câble ou une chaîne. Lorsqu'elle est jetée par-dessus bord, son poids et sa capacité à s'enfoncer dans le fond marin empêchent le bateau de dériver.</w:t>
      </w:r>
    </w:p>
    <w:p>
      <w:pPr/>
      <w:r>
        <w:rPr>
          <w:lang w:val="fr_FR" w:bidi="fr_FR"/>
        </w:rPr>
      </w:r>
      <w:r>
        <w:rPr>
          <w:lang w:val="fr_FR" w:bidi="fr_FR"/>
        </w:rPr>
        <w:t>Les ancres ont commencé à être utilisées plusieurs siècles avant l'époque de Christ. Elles ont commencé comme de simples poids en pierre et ont évolué en crochets en bois lestés de plomb ou de pierre.</w:t>
      </w:r>
    </w:p>
    <w:p>
      <w:pPr/>
      <w:r>
        <w:rPr>
          <w:lang w:val="fr_FR" w:bidi="fr_FR"/>
        </w:rPr>
      </w:r>
      <w:r>
        <w:rPr>
          <w:lang w:val="fr_FR" w:bidi="fr_FR"/>
        </w:rPr>
        <w:t>Peu de temps après l'époque de Christ, des ancres en fer de la forme qui nous est familière à l'époque moderne sont entrées en usage. Les ancres sont mentionnées dans le récit de Luc concernant le voyage de l'apôtre Paul à Rome (</w:t>
      </w:r>
      <w:r>
        <w:rPr>
          <w:lang w:val="fr_FR" w:bidi="fr_FR"/>
        </w:rPr>
        <w:t>Ac 27.13</w:t>
      </w:r>
      <w:r>
        <w:rPr>
          <w:lang w:val="fr_FR" w:bidi="fr_FR"/>
        </w:rPr>
        <w:t xml:space="preserve">, </w:t>
      </w:r>
      <w:r>
        <w:rPr>
          <w:lang w:val="fr_FR" w:bidi="fr_FR"/>
        </w:rPr>
        <w:t>29–30</w:t>
      </w:r>
      <w:r>
        <w:rPr>
          <w:lang w:val="fr_FR" w:bidi="fr_FR"/>
        </w:rPr>
        <w:t xml:space="preserve">, </w:t>
      </w:r>
      <w:r>
        <w:rPr>
          <w:lang w:val="fr_FR" w:bidi="fr_FR"/>
        </w:rPr>
        <w:t>40</w:t>
      </w:r>
      <w:r>
        <w:rPr>
          <w:lang w:val="fr_FR" w:bidi="fr_FR"/>
        </w:rPr>
        <w:t xml:space="preserve">). </w:t>
      </w:r>
      <w:r>
        <w:rPr>
          <w:lang w:val="fr_FR" w:bidi="fr_FR"/>
        </w:rPr>
        <w:t>Hébreux 6.19</w:t>
      </w:r>
      <w:r>
        <w:rPr>
          <w:lang w:val="fr_FR" w:bidi="fr_FR"/>
        </w:rPr>
        <w:t xml:space="preserve"> utilise « ancre » comme symbole pour indiquer la stabilité de la promesse de salut de Dieu pour ceux qui croient en lui.</w:t>
      </w:r>
      <w:r>
        <w:rPr>
          <w:lang w:val="fr_FR" w:bidi="fr_FR"/>
        </w:rPr>
      </w:r>
      <w:r>
        <w:rPr>
          <w:lang w:val="fr_FR" w:bidi="fr_FR"/>
        </w:rPr>
      </w:r>
    </w:p>
    <w:p>
      <w:pPr/>
      <w:r>
        <w:rPr>
          <w:lang w:val="fr_FR" w:bidi="fr_FR"/>
        </w:rPr>
      </w:r>
    </w:p>
    <w:p>
      <w:pPr>
        <w:pStyle w:val="Heading2"/>
      </w:pPr>
      <w:r>
        <w:rPr>
          <w:lang w:val="fr_FR" w:bidi="fr_FR"/>
        </w:rPr>
        <w:t>Andreas</w:t>
      </w:r>
      <w:r>
        <w:rPr>
          <w:lang w:val="fr_FR" w:bidi="fr_FR"/>
        </w:rPr>
      </w:r>
    </w:p>
    <w:p>
      <w:pPr/>
      <w:r>
        <w:rPr>
          <w:lang w:val="fr_FR" w:bidi="fr_FR"/>
        </w:rPr>
      </w:r>
      <w:r>
        <w:rPr>
          <w:lang w:val="fr_FR" w:bidi="fr_FR"/>
        </w:rPr>
        <w:t>Chef des gardes du corps du roi égyptien Ptolémée Philadelphe. Le roi l’envoie en Palestine pour trouver des scribes chargés de traduire l’Ancien Testament hébreu en grec vers 275 av. J.‑C. Cette traduction est couramment appelée la Septante. À cette époque, Éléazar est le souverain sacrificateur juif. Éléazar loue Andréas, le présentant comme un homme de bien qui se distingue par son érudition.</w:t>
      </w:r>
      <w:r>
        <w:rPr>
          <w:lang w:val="fr_FR" w:bidi="fr_FR"/>
        </w:rPr>
      </w:r>
      <w:r>
        <w:rPr>
          <w:lang w:val="fr_FR" w:bidi="fr_FR"/>
        </w:rPr>
      </w:r>
    </w:p>
    <w:p>
      <w:pPr/>
      <w:r>
        <w:rPr>
          <w:lang w:val="fr_FR" w:bidi="fr_FR"/>
        </w:rPr>
      </w:r>
    </w:p>
    <w:p>
      <w:pPr>
        <w:pStyle w:val="Heading2"/>
      </w:pPr>
      <w:r>
        <w:rPr>
          <w:lang w:val="fr_FR" w:bidi="fr_FR"/>
        </w:rPr>
        <w:t>Andronique, Andronicus</w:t>
      </w:r>
      <w:r>
        <w:rPr>
          <w:lang w:val="fr_FR" w:bidi="fr_FR"/>
        </w:rPr>
      </w:r>
    </w:p>
    <w:p>
      <w:pPr>
        <w:pStyle w:val="ListNumber"/>
        <w:numPr>
          <w:ilvl w:val="0"/>
          <w:numId w:val="85"/>
        </w:numPr>
        <w:spacing w:line="240" w:lineRule="auto"/>
        <w:ind w:left="720"/>
      </w:pPr>
      <w:r>
        <w:rPr>
          <w:lang w:val="fr_FR" w:bidi="fr_FR"/>
        </w:rPr>
      </w:r>
      <w:r>
        <w:rPr>
          <w:lang w:val="fr_FR" w:bidi="fr_FR"/>
        </w:rPr>
        <w:t>Dignitaire du roi séleucide Antiochus Épiphane. Cet Andronique provoque la colère des Juifs en assassinant Onias, le souverain sacrificateur. Il est lui-même exécuté par ordre d'Antiochus (2 M 4.31–38).</w:t>
      </w:r>
    </w:p>
    <w:p>
      <w:pPr>
        <w:pStyle w:val="ListNumber"/>
        <w:spacing w:line="240" w:lineRule="auto"/>
        <w:ind w:left="720"/>
      </w:pPr>
      <w:r>
        <w:rPr>
          <w:lang w:val="fr_FR" w:bidi="fr_FR"/>
        </w:rPr>
      </w:r>
      <w:r>
        <w:rPr>
          <w:lang w:val="fr_FR" w:bidi="fr_FR"/>
        </w:rPr>
        <w:t>Officier chargé de surveiller le mont Garizim après la destruction de Jérusalem par Antiochus Épiphane (2 M 5.21–23).</w:t>
      </w:r>
    </w:p>
    <w:p>
      <w:pPr>
        <w:pStyle w:val="ListNumber"/>
        <w:spacing w:line="240" w:lineRule="auto"/>
        <w:ind w:left="720"/>
      </w:pPr>
      <w:r>
        <w:rPr>
          <w:lang w:val="fr_FR" w:bidi="fr_FR"/>
        </w:rPr>
      </w:r>
      <w:r>
        <w:rPr>
          <w:lang w:val="fr_FR" w:bidi="fr_FR"/>
        </w:rPr>
        <w:t>Andronicus (en grec, le même nom qu'Andronique) est un chrétien que l’apôtre Paul salue dans sa lettre aux Romains (</w:t>
      </w:r>
      <w:r>
        <w:rPr>
          <w:lang w:val="fr_FR" w:bidi="fr_FR"/>
        </w:rPr>
        <w:t>16.7</w:t>
      </w:r>
      <w:r>
        <w:rPr>
          <w:lang w:val="fr_FR" w:bidi="fr_FR"/>
        </w:rPr>
        <w:t>). Il n’est mentionné nulle part ailleurs. Paul appelle Andronicus son « parent ». Ce terme pourrait désigner un compatriote, un autre Juif, un membre de la famille de Paul ou un autre type de parent. Paul le désigne aussi comme son compagnon de captivité. Ceci pourrait signifier qu'Andronicus a aussi été emprisonné avec Paul pour la cause de Christ. Il aurait peut-être été enfermé dans la même prison ou cellule que Paul (</w:t>
      </w:r>
      <w:r>
        <w:rPr>
          <w:lang w:val="fr_FR" w:bidi="fr_FR"/>
        </w:rPr>
        <w:t>2Co 6.4–5</w:t>
      </w:r>
      <w:r>
        <w:rPr>
          <w:lang w:val="fr_FR" w:bidi="fr_FR"/>
        </w:rPr>
        <w:t xml:space="preserve"> ; </w:t>
      </w:r>
      <w:r>
        <w:rPr>
          <w:lang w:val="fr_FR" w:bidi="fr_FR"/>
        </w:rPr>
        <w:t>11.23</w:t>
      </w:r>
      <w:r>
        <w:rPr>
          <w:lang w:val="fr_FR" w:bidi="fr_FR"/>
        </w:rPr>
        <w:t xml:space="preserve">). Paul le compte parmi ceux qui « jouissent d'une </w:t>
      </w:r>
      <w:r>
        <w:rPr>
          <w:lang w:val="fr_FR" w:bidi="fr_FR"/>
        </w:rPr>
        <w:t>grande considération parmi les apôtres</w:t>
      </w:r>
      <w:r>
        <w:rPr>
          <w:lang w:val="fr_FR" w:bidi="fr_FR"/>
        </w:rPr>
        <w:t xml:space="preserve"> » et le décrit comme ayant été dans la foi avant lui.</w:t>
      </w:r>
      <w:r>
        <w:rPr>
          <w:lang w:val="fr_FR" w:bidi="fr_FR"/>
        </w:rPr>
      </w:r>
      <w:r>
        <w:rPr>
          <w:lang w:val="fr_FR" w:bidi="fr_FR"/>
        </w:rPr>
      </w:r>
    </w:p>
    <w:p>
      <w:pPr/>
      <w:r>
        <w:rPr>
          <w:lang w:val="fr_FR" w:bidi="fr_FR"/>
        </w:rPr>
      </w:r>
    </w:p>
    <w:p>
      <w:pPr>
        <w:pStyle w:val="Heading2"/>
      </w:pPr>
      <w:r>
        <w:rPr>
          <w:lang w:val="fr_FR" w:bidi="fr_FR"/>
        </w:rPr>
        <w:t>âne, ânesse</w:t>
      </w:r>
      <w:r>
        <w:rPr>
          <w:lang w:val="fr_FR" w:bidi="fr_FR"/>
        </w:rPr>
      </w:r>
    </w:p>
    <w:p>
      <w:pPr/>
      <w:r>
        <w:rPr>
          <w:lang w:val="fr_FR" w:bidi="fr_FR"/>
        </w:rPr>
      </w:r>
      <w:r>
        <w:rPr>
          <w:lang w:val="fr_FR" w:bidi="fr_FR"/>
        </w:rPr>
        <w:t>Animal qui ressemble à un petit cheval. Il a de plus longues oreilles et sa queue est similaire à celle d'une vache. Au Proche-Orient, l'âne était particulièrement utilisé pour transporter des charges lourdes. Les rois d'Israël chevauchaient des mulets, le petit mâle d'un âne mâle et d'une jument (femelle du cheval) à certaines occasions. Le prophète Zacharie avait prophétisé que le Messie viendrait à Sion monté sur un âne. Cette prophétie s'est accomplie quand Jésus est entré dans Jérusalem chevauchant un jeune âne.</w:t>
      </w:r>
    </w:p>
    <w:p>
      <w:pPr/>
      <w:r>
        <w:rPr>
          <w:lang w:val="fr_FR" w:bidi="fr_FR"/>
        </w:rPr>
      </w:r>
      <w:r>
        <w:rPr>
          <w:i/>
          <w:lang w:val="fr_FR" w:bidi="fr_FR"/>
        </w:rPr>
        <w:t>Voir</w:t>
      </w:r>
      <w:r>
        <w:rPr>
          <w:lang w:val="fr_FR" w:bidi="fr_FR"/>
        </w:rPr>
        <w:t xml:space="preserve"> </w:t>
      </w:r>
      <w:r>
        <w:rPr>
          <w:lang w:val="fr_FR" w:bidi="fr_FR"/>
        </w:rPr>
        <w:t>animaux</w:t>
      </w:r>
      <w:r>
        <w:rPr>
          <w:lang w:val="fr_FR" w:bidi="fr_FR"/>
        </w:rPr>
        <w:t>.</w:t>
      </w:r>
      <w:r>
        <w:rPr>
          <w:lang w:val="fr_FR" w:bidi="fr_FR"/>
        </w:rPr>
      </w:r>
      <w:r>
        <w:rPr>
          <w:lang w:val="fr_FR" w:bidi="fr_FR"/>
        </w:rPr>
      </w:r>
    </w:p>
    <w:p>
      <w:pPr/>
      <w:r>
        <w:rPr>
          <w:lang w:val="fr_FR" w:bidi="fr_FR"/>
        </w:rPr>
      </w:r>
    </w:p>
    <w:p>
      <w:pPr>
        <w:pStyle w:val="Heading2"/>
      </w:pPr>
      <w:r>
        <w:rPr>
          <w:lang w:val="fr_FR" w:bidi="fr_FR"/>
        </w:rPr>
        <w:t>Anem</w:t>
      </w:r>
      <w:r>
        <w:rPr>
          <w:lang w:val="fr_FR" w:bidi="fr_FR"/>
        </w:rPr>
      </w:r>
    </w:p>
    <w:p>
      <w:pPr/>
      <w:r>
        <w:rPr>
          <w:lang w:val="fr_FR" w:bidi="fr_FR"/>
        </w:rPr>
      </w:r>
      <w:r>
        <w:rPr>
          <w:lang w:val="fr_FR" w:bidi="fr_FR"/>
        </w:rPr>
        <w:t>Ville dans le territoire d'Issacar donnée à la famille sacerdotale de Guershom (</w:t>
      </w:r>
      <w:r>
        <w:rPr>
          <w:lang w:val="fr_FR" w:bidi="fr_FR"/>
        </w:rPr>
        <w:t>1Ch 6.73</w:t>
      </w:r>
      <w:r>
        <w:rPr>
          <w:lang w:val="fr_FR" w:bidi="fr_FR"/>
        </w:rPr>
        <w:t>). Elle était également appelée En-Gannim (</w:t>
      </w:r>
      <w:r>
        <w:rPr>
          <w:lang w:val="fr_FR" w:bidi="fr_FR"/>
        </w:rPr>
        <w:t>Jos 21.29</w:t>
      </w:r>
      <w:r>
        <w:rPr>
          <w:lang w:val="fr_FR" w:bidi="fr_FR"/>
        </w:rPr>
        <w:t>). Elle était probablement située au sud-est du mont Thabor.</w:t>
      </w:r>
    </w:p>
    <w:p>
      <w:pPr/>
      <w:r>
        <w:rPr>
          <w:lang w:val="fr_FR" w:bidi="fr_FR"/>
        </w:rPr>
      </w:r>
      <w:r>
        <w:rPr>
          <w:i/>
          <w:lang w:val="fr_FR" w:bidi="fr_FR"/>
        </w:rPr>
        <w:t>Voir aussi</w:t>
      </w:r>
      <w:r>
        <w:rPr>
          <w:lang w:val="fr_FR" w:bidi="fr_FR"/>
        </w:rPr>
        <w:t xml:space="preserve"> </w:t>
      </w:r>
      <w:r>
        <w:rPr>
          <w:lang w:val="fr_FR" w:bidi="fr_FR"/>
        </w:rPr>
        <w:t>Villes lévitiques</w:t>
      </w:r>
      <w:r>
        <w:rPr>
          <w:lang w:val="fr_FR" w:bidi="fr_FR"/>
        </w:rPr>
        <w:t xml:space="preserve"> ; </w:t>
      </w:r>
      <w:r>
        <w:rPr>
          <w:lang w:val="fr_FR" w:bidi="fr_FR"/>
        </w:rPr>
        <w:t>En-Gannim n° 2</w:t>
      </w:r>
      <w:r>
        <w:rPr>
          <w:lang w:val="fr_FR" w:bidi="fr_FR"/>
        </w:rPr>
        <w:t>.</w:t>
      </w:r>
      <w:r>
        <w:rPr>
          <w:lang w:val="fr_FR" w:bidi="fr_FR"/>
        </w:rPr>
      </w:r>
      <w:r>
        <w:rPr>
          <w:lang w:val="fr_FR" w:bidi="fr_FR"/>
        </w:rPr>
      </w:r>
    </w:p>
    <w:p>
      <w:pPr/>
      <w:r>
        <w:rPr>
          <w:lang w:val="fr_FR" w:bidi="fr_FR"/>
        </w:rPr>
      </w:r>
    </w:p>
    <w:p>
      <w:pPr>
        <w:pStyle w:val="Heading2"/>
      </w:pPr>
      <w:r>
        <w:rPr>
          <w:lang w:val="fr_FR" w:bidi="fr_FR"/>
        </w:rPr>
        <w:t>anémone</w:t>
      </w:r>
      <w:r>
        <w:rPr>
          <w:lang w:val="fr_FR" w:bidi="fr_FR"/>
        </w:rPr>
      </w:r>
    </w:p>
    <w:p>
      <w:pPr/>
      <w:r>
        <w:rPr>
          <w:lang w:val="fr_FR" w:bidi="fr_FR"/>
        </w:rPr>
      </w:r>
      <w:r>
        <w:rPr>
          <w:lang w:val="fr_FR" w:bidi="fr_FR"/>
        </w:rPr>
        <w:t>Les anémones sont des plantes à fleurs de la famille des renonculacées. Leurs fleurs en forme de coupes peuvent être de couleur blanche, rose, rouge, violette ou de diverses autres couleurs.</w:t>
      </w:r>
    </w:p>
    <w:p>
      <w:pPr/>
      <w:r>
        <w:rPr>
          <w:lang w:val="fr_FR" w:bidi="fr_FR"/>
        </w:rPr>
      </w:r>
      <w:r>
        <w:rPr>
          <w:i/>
          <w:lang w:val="fr_FR" w:bidi="fr_FR"/>
        </w:rPr>
        <w:t>Voir</w:t>
      </w:r>
      <w:r>
        <w:rPr>
          <w:lang w:val="fr_FR" w:bidi="fr_FR"/>
        </w:rPr>
        <w:t xml:space="preserve"> </w:t>
      </w:r>
      <w:r>
        <w:rPr>
          <w:lang w:val="fr_FR" w:bidi="fr_FR"/>
        </w:rPr>
        <w:t>lys</w:t>
      </w:r>
      <w:r>
        <w:rPr>
          <w:lang w:val="fr_FR" w:bidi="fr_FR"/>
        </w:rPr>
        <w:t>.</w:t>
      </w:r>
      <w:r>
        <w:rPr>
          <w:lang w:val="fr_FR" w:bidi="fr_FR"/>
        </w:rPr>
      </w:r>
      <w:r>
        <w:rPr>
          <w:lang w:val="fr_FR" w:bidi="fr_FR"/>
        </w:rPr>
      </w:r>
    </w:p>
    <w:p>
      <w:pPr/>
      <w:r>
        <w:rPr>
          <w:lang w:val="fr_FR" w:bidi="fr_FR"/>
        </w:rPr>
      </w:r>
    </w:p>
    <w:p>
      <w:pPr>
        <w:pStyle w:val="Heading2"/>
      </w:pPr>
      <w:r>
        <w:rPr>
          <w:lang w:val="fr_FR" w:bidi="fr_FR"/>
        </w:rPr>
        <w:t>Aner (Lieu)</w:t>
      </w:r>
      <w:r>
        <w:rPr>
          <w:lang w:val="fr_FR" w:bidi="fr_FR"/>
        </w:rPr>
      </w:r>
    </w:p>
    <w:p>
      <w:pPr/>
      <w:r>
        <w:rPr>
          <w:lang w:val="fr_FR" w:bidi="fr_FR"/>
        </w:rPr>
      </w:r>
      <w:r>
        <w:rPr>
          <w:lang w:val="fr_FR" w:bidi="fr_FR"/>
        </w:rPr>
        <w:t>Ville dans le territoire de Manassé qui sera donnée aux Lévites (</w:t>
      </w:r>
      <w:r>
        <w:rPr>
          <w:lang w:val="fr_FR" w:bidi="fr_FR"/>
        </w:rPr>
        <w:t>1Ch 6.70</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Villes de Refuge</w:t>
      </w:r>
      <w:r>
        <w:rPr>
          <w:lang w:val="fr_FR" w:bidi="fr_FR"/>
        </w:rPr>
        <w:t>.</w:t>
      </w:r>
      <w:r>
        <w:rPr>
          <w:lang w:val="fr_FR" w:bidi="fr_FR"/>
        </w:rPr>
      </w:r>
      <w:r>
        <w:rPr>
          <w:lang w:val="fr_FR" w:bidi="fr_FR"/>
        </w:rPr>
      </w:r>
    </w:p>
    <w:p>
      <w:pPr/>
      <w:r>
        <w:rPr>
          <w:lang w:val="fr_FR" w:bidi="fr_FR"/>
        </w:rPr>
      </w:r>
    </w:p>
    <w:p>
      <w:pPr>
        <w:pStyle w:val="Heading2"/>
      </w:pPr>
      <w:r>
        <w:rPr>
          <w:lang w:val="fr_FR" w:bidi="fr_FR"/>
        </w:rPr>
        <w:t>Aner (Personne)</w:t>
      </w:r>
      <w:r>
        <w:rPr>
          <w:lang w:val="fr_FR" w:bidi="fr_FR"/>
        </w:rPr>
      </w:r>
    </w:p>
    <w:p>
      <w:pPr/>
      <w:r>
        <w:rPr>
          <w:lang w:val="fr_FR" w:bidi="fr_FR"/>
        </w:rPr>
      </w:r>
      <w:r>
        <w:rPr>
          <w:lang w:val="fr_FR" w:bidi="fr_FR"/>
        </w:rPr>
        <w:t>Allié amoréen d'Abram et frère de Mamré et d'Eschcol (</w:t>
      </w:r>
      <w:r>
        <w:rPr>
          <w:lang w:val="fr_FR" w:bidi="fr_FR"/>
        </w:rPr>
        <w:t>Gn 14.13</w:t>
      </w:r>
      <w:r>
        <w:rPr>
          <w:lang w:val="fr_FR" w:bidi="fr_FR"/>
        </w:rPr>
        <w:t>). Avec ses frères, Aner aidera Abram à vaincre un groupe de quatre rois qui avaient pillé Sodome et Gomorrhe et capturé Lot, le neveu d'Abram (</w:t>
      </w:r>
      <w:r>
        <w:rPr>
          <w:lang w:val="fr_FR" w:bidi="fr_FR"/>
        </w:rPr>
        <w:t>Gn 14.14–16, 21–24</w:t>
      </w:r>
      <w:r>
        <w:rPr>
          <w:lang w:val="fr_FR" w:bidi="fr_FR"/>
        </w:rPr>
        <w:t>).</w:t>
      </w:r>
      <w:r>
        <w:rPr>
          <w:lang w:val="fr_FR" w:bidi="fr_FR"/>
        </w:rPr>
      </w:r>
      <w:r>
        <w:rPr>
          <w:lang w:val="fr_FR" w:bidi="fr_FR"/>
        </w:rPr>
      </w:r>
    </w:p>
    <w:p>
      <w:pPr/>
      <w:r>
        <w:rPr>
          <w:lang w:val="fr_FR" w:bidi="fr_FR"/>
        </w:rPr>
      </w:r>
    </w:p>
    <w:p>
      <w:pPr>
        <w:pStyle w:val="Heading2"/>
      </w:pPr>
      <w:r>
        <w:rPr>
          <w:lang w:val="fr_FR" w:bidi="fr_FR"/>
        </w:rPr>
        <w:t>aneth</w:t>
      </w:r>
      <w:r>
        <w:rPr>
          <w:lang w:val="fr_FR" w:bidi="fr_FR"/>
        </w:rPr>
      </w:r>
    </w:p>
    <w:p>
      <w:pPr/>
      <w:r>
        <w:rPr>
          <w:lang w:val="fr_FR" w:bidi="fr_FR"/>
        </w:rPr>
      </w:r>
      <w:r>
        <w:rPr>
          <w:lang w:val="fr_FR" w:bidi="fr_FR"/>
        </w:rPr>
        <w:t xml:space="preserve">Traduction proposée pour l'une des plantes de jardin mentionnée dans </w:t>
      </w:r>
      <w:r>
        <w:rPr>
          <w:lang w:val="fr_FR" w:bidi="fr_FR"/>
        </w:rPr>
        <w:t>Matthieu 23.23</w:t>
      </w:r>
      <w:r>
        <w:rPr>
          <w:lang w:val="fr_FR" w:bidi="fr_FR"/>
        </w:rPr>
        <w:t>. D'autres versions traduisent par « fenouil ».</w:t>
      </w:r>
    </w:p>
    <w:p>
      <w:pPr/>
      <w:r>
        <w:rPr>
          <w:lang w:val="fr_FR" w:bidi="fr_FR"/>
        </w:rPr>
      </w:r>
      <w:r>
        <w:rPr>
          <w:i/>
          <w:lang w:val="fr_FR" w:bidi="fr_FR"/>
        </w:rPr>
        <w:t>Voir</w:t>
      </w:r>
      <w:r>
        <w:rPr>
          <w:lang w:val="fr_FR" w:bidi="fr_FR"/>
        </w:rPr>
        <w:t xml:space="preserve"> </w:t>
      </w:r>
      <w:r>
        <w:rPr>
          <w:lang w:val="fr_FR" w:bidi="fr_FR"/>
        </w:rPr>
        <w:t>plantes (aneth)</w:t>
      </w:r>
      <w:r>
        <w:rPr>
          <w:lang w:val="fr_FR" w:bidi="fr_FR"/>
        </w:rPr>
        <w:t>.</w:t>
      </w:r>
      <w:r>
        <w:rPr>
          <w:lang w:val="fr_FR" w:bidi="fr_FR"/>
        </w:rPr>
      </w:r>
      <w:r>
        <w:rPr>
          <w:lang w:val="fr_FR" w:bidi="fr_FR"/>
        </w:rPr>
      </w:r>
    </w:p>
    <w:p>
      <w:pPr/>
      <w:r>
        <w:rPr>
          <w:lang w:val="fr_FR" w:bidi="fr_FR"/>
        </w:rPr>
      </w:r>
    </w:p>
    <w:p>
      <w:pPr>
        <w:pStyle w:val="Heading2"/>
      </w:pPr>
      <w:r>
        <w:rPr>
          <w:lang w:val="fr_FR" w:bidi="fr_FR"/>
        </w:rPr>
        <w:t>Ange</w:t>
      </w:r>
      <w:r>
        <w:rPr>
          <w:lang w:val="fr_FR" w:bidi="fr_FR"/>
        </w:rPr>
      </w:r>
    </w:p>
    <w:p>
      <w:pPr/>
      <w:r>
        <w:rPr>
          <w:lang w:val="fr_FR" w:bidi="fr_FR"/>
        </w:rPr>
      </w:r>
      <w:r>
        <w:rPr>
          <w:lang w:val="fr_FR" w:bidi="fr_FR"/>
        </w:rPr>
        <w:t>Messager de Dieu ou être surnaturel, qu'il soit bon ou mauvais. Dans la Bible, les anges sont plus puissants que les êtres humains.</w:t>
      </w:r>
    </w:p>
    <w:p>
      <w:pPr/>
      <w:r>
        <w:rPr>
          <w:lang w:val="fr_FR" w:bidi="fr_FR"/>
        </w:rPr>
      </w:r>
      <w:r>
        <w:rPr>
          <w:lang w:val="fr_FR" w:bidi="fr_FR"/>
        </w:rPr>
        <w:t xml:space="preserve">Les chérubins (pluriel du mot hébreu </w:t>
      </w:r>
      <w:r>
        <w:rPr>
          <w:i/>
          <w:lang w:val="fr_FR" w:bidi="fr_FR"/>
        </w:rPr>
        <w:t>cherub</w:t>
      </w:r>
      <w:r>
        <w:rPr>
          <w:lang w:val="fr_FR" w:bidi="fr_FR"/>
        </w:rPr>
        <w:t>) sont les premiers anges mentionnés dans la Bible. Ce sont des êtres célestes. Ces chérubins ont été envoyés par Dieu pour garder l'arbre de vie dans le jardin d'Éden (</w:t>
      </w:r>
      <w:r>
        <w:rPr>
          <w:lang w:val="fr_FR" w:bidi="fr_FR"/>
        </w:rPr>
        <w:t>Gn 3.24</w:t>
      </w:r>
      <w:r>
        <w:rPr>
          <w:lang w:val="fr_FR" w:bidi="fr_FR"/>
        </w:rPr>
        <w:t>).</w:t>
      </w:r>
    </w:p>
    <w:p>
      <w:pPr/>
      <w:r>
        <w:rPr>
          <w:lang w:val="fr_FR" w:bidi="fr_FR"/>
        </w:rPr>
      </w:r>
      <w:r>
        <w:rPr>
          <w:lang w:val="fr_FR" w:bidi="fr_FR"/>
        </w:rPr>
        <w:t>Les anges ont été symboliquement représentés :</w:t>
      </w:r>
    </w:p>
    <w:p>
      <w:pPr>
        <w:pStyle w:val="ListBullet"/>
        <w:spacing w:line="240" w:lineRule="auto"/>
        <w:ind w:left="720"/>
      </w:pPr>
      <w:r>
        <w:rPr>
          <w:lang w:val="fr_FR" w:bidi="fr_FR"/>
        </w:rPr>
      </w:r>
      <w:r>
        <w:rPr>
          <w:lang w:val="fr_FR" w:bidi="fr_FR"/>
        </w:rPr>
        <w:t>sur l'arche de l'alliance (</w:t>
      </w:r>
      <w:r>
        <w:rPr>
          <w:lang w:val="fr_FR" w:bidi="fr_FR"/>
        </w:rPr>
        <w:t>Ex 25.18–22</w:t>
      </w:r>
      <w:r>
        <w:rPr>
          <w:lang w:val="fr_FR" w:bidi="fr_FR"/>
        </w:rPr>
        <w:t>),</w:t>
      </w:r>
    </w:p>
    <w:p>
      <w:pPr>
        <w:pStyle w:val="ListBullet"/>
        <w:spacing w:line="240" w:lineRule="auto"/>
        <w:ind w:left="720"/>
      </w:pPr>
      <w:r>
        <w:rPr>
          <w:lang w:val="fr_FR" w:bidi="fr_FR"/>
        </w:rPr>
      </w:r>
      <w:r>
        <w:rPr>
          <w:lang w:val="fr_FR" w:bidi="fr_FR"/>
        </w:rPr>
        <w:t>dans le tabernacle (</w:t>
      </w:r>
      <w:r>
        <w:rPr>
          <w:lang w:val="fr_FR" w:bidi="fr_FR"/>
        </w:rPr>
        <w:t>Ex 26.31</w:t>
      </w:r>
      <w:r>
        <w:rPr>
          <w:lang w:val="fr_FR" w:bidi="fr_FR"/>
        </w:rPr>
        <w:t xml:space="preserve">), </w:t>
      </w:r>
    </w:p>
    <w:p>
      <w:pPr>
        <w:pStyle w:val="ListBullet"/>
        <w:spacing w:line="240" w:lineRule="auto"/>
        <w:ind w:left="720"/>
      </w:pPr>
      <w:r>
        <w:rPr>
          <w:lang w:val="fr_FR" w:bidi="fr_FR"/>
        </w:rPr>
      </w:r>
      <w:r>
        <w:rPr>
          <w:lang w:val="fr_FR" w:bidi="fr_FR"/>
        </w:rPr>
        <w:t>dans le Temple (</w:t>
      </w:r>
      <w:r>
        <w:rPr>
          <w:lang w:val="fr_FR" w:bidi="fr_FR"/>
        </w:rPr>
        <w:t>2Ch 3.7</w:t>
      </w:r>
      <w:r>
        <w:rPr>
          <w:lang w:val="fr_FR" w:bidi="fr_FR"/>
        </w:rPr>
        <w:t>).</w:t>
      </w:r>
    </w:p>
    <w:p>
      <w:pPr/>
      <w:r>
        <w:rPr>
          <w:lang w:val="fr_FR" w:bidi="fr_FR"/>
        </w:rPr>
      </w:r>
      <w:r>
        <w:rPr>
          <w:lang w:val="fr_FR" w:bidi="fr_FR"/>
        </w:rPr>
        <w:t>Le prophète Ézéchiel a vu des anges dans une vision de Jérusalem restaurée (</w:t>
      </w:r>
      <w:r>
        <w:rPr>
          <w:lang w:val="fr_FR" w:bidi="fr_FR"/>
        </w:rPr>
        <w:t>Ez 41.18–20</w:t>
      </w:r>
      <w:r>
        <w:rPr>
          <w:lang w:val="fr_FR" w:bidi="fr_FR"/>
        </w:rPr>
        <w:t>). Deux anges, Gabriel et l'archange Micaël (ou Michel), sont nommés dans la Bible (</w:t>
      </w:r>
      <w:r>
        <w:rPr>
          <w:lang w:val="fr_FR" w:bidi="fr_FR"/>
        </w:rPr>
        <w:t>Dn 8.16</w:t>
      </w:r>
      <w:r>
        <w:rPr>
          <w:lang w:val="fr_FR" w:bidi="fr_FR"/>
        </w:rPr>
        <w:t xml:space="preserve"> ; </w:t>
      </w:r>
      <w:r>
        <w:rPr>
          <w:lang w:val="fr_FR" w:bidi="fr_FR"/>
        </w:rPr>
        <w:t>9.21</w:t>
      </w:r>
      <w:r>
        <w:rPr>
          <w:lang w:val="fr_FR" w:bidi="fr_FR"/>
        </w:rPr>
        <w:t xml:space="preserve"> ; </w:t>
      </w:r>
      <w:r>
        <w:rPr>
          <w:lang w:val="fr_FR" w:bidi="fr_FR"/>
        </w:rPr>
        <w:t>10.13</w:t>
      </w:r>
      <w:r>
        <w:rPr>
          <w:lang w:val="fr_FR" w:bidi="fr_FR"/>
        </w:rPr>
        <w:t xml:space="preserve"> ; </w:t>
      </w:r>
      <w:r>
        <w:rPr>
          <w:lang w:val="fr_FR" w:bidi="fr_FR"/>
        </w:rPr>
        <w:t>Lc 1.19, 26</w:t>
      </w:r>
      <w:r>
        <w:rPr>
          <w:lang w:val="fr_FR" w:bidi="fr_FR"/>
        </w:rPr>
        <w:t xml:space="preserve"> ; </w:t>
      </w:r>
      <w:r>
        <w:rPr>
          <w:lang w:val="fr_FR" w:bidi="fr_FR"/>
        </w:rPr>
        <w:t>Jd 1.9</w:t>
      </w:r>
      <w:r>
        <w:rPr>
          <w:lang w:val="fr_FR" w:bidi="fr_FR"/>
        </w:rPr>
        <w:t xml:space="preserve"> ; </w:t>
      </w:r>
      <w:r>
        <w:rPr>
          <w:lang w:val="fr_FR" w:bidi="fr_FR"/>
        </w:rPr>
        <w:t>Ap 12.7–9</w:t>
      </w:r>
      <w:r>
        <w:rPr>
          <w:lang w:val="fr_FR" w:bidi="fr_FR"/>
        </w:rPr>
        <w:t>). Un « archange » est un ange avec un rang plus élevé que d'autres anges, c'est-à-dire qui est chef au-dessus d'autres anges.</w:t>
      </w:r>
    </w:p>
    <w:p>
      <w:pPr/>
      <w:r>
        <w:rPr>
          <w:lang w:val="fr_FR" w:bidi="fr_FR"/>
        </w:rPr>
      </w:r>
      <w:r>
        <w:rPr>
          <w:lang w:val="fr_FR" w:bidi="fr_FR"/>
        </w:rPr>
        <w:t xml:space="preserve">Dans la Bible, les anges sont des êtres spirituels qui servent surtout de messagers. Le mot français « ange » vient directement d'un mot grec qui veut dire « messager ». Dans </w:t>
      </w:r>
      <w:r>
        <w:rPr>
          <w:lang w:val="fr_FR" w:bidi="fr_FR"/>
        </w:rPr>
        <w:t>Luc 9.52</w:t>
      </w:r>
      <w:r>
        <w:rPr>
          <w:lang w:val="fr_FR" w:bidi="fr_FR"/>
        </w:rPr>
        <w:t>, Jésus a envoyé des « messagers » devant lui. Habituellement, le même mot est traduit par « ange » et indique un messager spirituel de Dieu.</w:t>
      </w:r>
    </w:p>
    <w:p>
      <w:pPr/>
      <w:r>
        <w:rPr>
          <w:lang w:val="fr_FR" w:bidi="fr_FR"/>
        </w:rPr>
      </w:r>
      <w:r>
        <w:rPr>
          <w:lang w:val="fr_FR" w:bidi="fr_FR"/>
        </w:rPr>
        <w:t xml:space="preserve">Dans l'Ancien Testament également, un seul mot hébreu peut désigner soit un messager humain, soit un être spirituel. Il n'est pas toujours clair duquel il s'agit, surtout parce que les anges apparaissaient parfois sous forme humaine. Dans certains passages, « l'ange de Dieu » ou une expression similaire peut désigner Dieu prononçant son propre message (voir </w:t>
      </w:r>
      <w:r>
        <w:rPr>
          <w:lang w:val="fr_FR" w:bidi="fr_FR"/>
        </w:rPr>
        <w:t>Gn 18.2–15</w:t>
      </w:r>
      <w:r>
        <w:rPr>
          <w:lang w:val="fr_FR" w:bidi="fr_FR"/>
        </w:rPr>
        <w:t>).</w:t>
      </w:r>
    </w:p>
    <w:p>
      <w:pPr>
        <w:pStyle w:val="Heading3"/>
      </w:pPr>
      <w:r>
        <w:rPr>
          <w:lang w:val="fr_FR" w:bidi="fr_FR"/>
        </w:rPr>
        <w:t>Rôles et fonctions des anges dans la Bible</w:t>
      </w:r>
    </w:p>
    <w:p>
      <w:pPr/>
      <w:r>
        <w:rPr>
          <w:lang w:val="fr_FR" w:bidi="fr_FR"/>
        </w:rPr>
      </w:r>
      <w:r>
        <w:rPr>
          <w:lang w:val="fr_FR" w:bidi="fr_FR"/>
        </w:rPr>
        <w:t>Dans la Bible, les anges apparaissent aux gens pour :</w:t>
      </w:r>
    </w:p>
    <w:p>
      <w:pPr>
        <w:pStyle w:val="ListBullet"/>
        <w:spacing w:line="240" w:lineRule="auto"/>
        <w:ind w:left="720"/>
      </w:pPr>
      <w:r>
        <w:rPr>
          <w:lang w:val="fr_FR" w:bidi="fr_FR"/>
        </w:rPr>
      </w:r>
      <w:r>
        <w:rPr>
          <w:lang w:val="fr_FR" w:bidi="fr_FR"/>
        </w:rPr>
        <w:t>annoncer de bonnes nouvelles (</w:t>
      </w:r>
      <w:r>
        <w:rPr>
          <w:lang w:val="fr_FR" w:bidi="fr_FR"/>
        </w:rPr>
        <w:t>Jg 13.3</w:t>
      </w:r>
      <w:r>
        <w:rPr>
          <w:lang w:val="fr_FR" w:bidi="fr_FR"/>
        </w:rPr>
        <w:t>)</w:t>
      </w:r>
    </w:p>
    <w:p>
      <w:pPr>
        <w:pStyle w:val="ListBullet"/>
        <w:spacing w:line="240" w:lineRule="auto"/>
        <w:ind w:left="720"/>
      </w:pPr>
      <w:r>
        <w:rPr>
          <w:lang w:val="fr_FR" w:bidi="fr_FR"/>
        </w:rPr>
      </w:r>
      <w:r>
        <w:rPr>
          <w:lang w:val="fr_FR" w:bidi="fr_FR"/>
        </w:rPr>
        <w:t>avertir du danger (</w:t>
      </w:r>
      <w:r>
        <w:rPr>
          <w:lang w:val="fr_FR" w:bidi="fr_FR"/>
        </w:rPr>
        <w:t>Gn 19.15</w:t>
      </w:r>
      <w:r>
        <w:rPr>
          <w:lang w:val="fr_FR" w:bidi="fr_FR"/>
        </w:rPr>
        <w:t>)</w:t>
      </w:r>
    </w:p>
    <w:p>
      <w:pPr>
        <w:pStyle w:val="ListBullet"/>
        <w:spacing w:line="240" w:lineRule="auto"/>
        <w:ind w:left="720"/>
      </w:pPr>
      <w:r>
        <w:rPr>
          <w:lang w:val="fr_FR" w:bidi="fr_FR"/>
        </w:rPr>
      </w:r>
      <w:r>
        <w:rPr>
          <w:lang w:val="fr_FR" w:bidi="fr_FR"/>
        </w:rPr>
        <w:t>protéger du mal (</w:t>
      </w:r>
      <w:r>
        <w:rPr>
          <w:lang w:val="fr_FR" w:bidi="fr_FR"/>
        </w:rPr>
        <w:t>Dn 3.28</w:t>
      </w:r>
      <w:r>
        <w:rPr>
          <w:lang w:val="fr_FR" w:bidi="fr_FR"/>
        </w:rPr>
        <w:t xml:space="preserve"> ; </w:t>
      </w:r>
      <w:r>
        <w:rPr>
          <w:lang w:val="fr_FR" w:bidi="fr_FR"/>
        </w:rPr>
        <w:t>6.22</w:t>
      </w:r>
      <w:r>
        <w:rPr>
          <w:lang w:val="fr_FR" w:bidi="fr_FR"/>
        </w:rPr>
        <w:t>)</w:t>
      </w:r>
    </w:p>
    <w:p>
      <w:pPr>
        <w:pStyle w:val="ListBullet"/>
        <w:spacing w:line="240" w:lineRule="auto"/>
        <w:ind w:left="720"/>
      </w:pPr>
      <w:r>
        <w:rPr>
          <w:lang w:val="fr_FR" w:bidi="fr_FR"/>
        </w:rPr>
      </w:r>
      <w:r>
        <w:rPr>
          <w:lang w:val="fr_FR" w:bidi="fr_FR"/>
        </w:rPr>
        <w:t>guider et protéger (</w:t>
      </w:r>
      <w:r>
        <w:rPr>
          <w:lang w:val="fr_FR" w:bidi="fr_FR"/>
        </w:rPr>
        <w:t>Ex 14.19</w:t>
      </w:r>
      <w:r>
        <w:rPr>
          <w:lang w:val="fr_FR" w:bidi="fr_FR"/>
        </w:rPr>
        <w:t>)</w:t>
      </w:r>
    </w:p>
    <w:p>
      <w:pPr>
        <w:pStyle w:val="ListBullet"/>
        <w:spacing w:line="240" w:lineRule="auto"/>
        <w:ind w:left="720"/>
      </w:pPr>
      <w:r>
        <w:rPr>
          <w:lang w:val="fr_FR" w:bidi="fr_FR"/>
        </w:rPr>
      </w:r>
      <w:r>
        <w:rPr>
          <w:lang w:val="fr_FR" w:bidi="fr_FR"/>
        </w:rPr>
        <w:t>donner eau et nourriture (</w:t>
      </w:r>
      <w:r>
        <w:rPr>
          <w:lang w:val="fr_FR" w:bidi="fr_FR"/>
        </w:rPr>
        <w:t>Gn 21.14–20</w:t>
      </w:r>
      <w:r>
        <w:rPr>
          <w:lang w:val="fr_FR" w:bidi="fr_FR"/>
        </w:rPr>
        <w:t xml:space="preserve"> ; </w:t>
      </w:r>
      <w:r>
        <w:rPr>
          <w:lang w:val="fr_FR" w:bidi="fr_FR"/>
        </w:rPr>
        <w:t>1R 19.4–7</w:t>
      </w:r>
      <w:r>
        <w:rPr>
          <w:lang w:val="fr_FR" w:bidi="fr_FR"/>
        </w:rPr>
        <w:t>)</w:t>
      </w:r>
    </w:p>
    <w:p>
      <w:pPr>
        <w:pStyle w:val="ListBullet"/>
        <w:spacing w:line="240" w:lineRule="auto"/>
        <w:ind w:left="720"/>
      </w:pPr>
      <w:r>
        <w:rPr>
          <w:lang w:val="fr_FR" w:bidi="fr_FR"/>
        </w:rPr>
      </w:r>
      <w:r>
        <w:rPr>
          <w:lang w:val="fr_FR" w:bidi="fr_FR"/>
        </w:rPr>
        <w:t>instruire (</w:t>
      </w:r>
      <w:r>
        <w:rPr>
          <w:lang w:val="fr_FR" w:bidi="fr_FR"/>
        </w:rPr>
        <w:t>Ac 7.38</w:t>
      </w:r>
      <w:r>
        <w:rPr>
          <w:lang w:val="fr_FR" w:bidi="fr_FR"/>
        </w:rPr>
        <w:t xml:space="preserve"> ; </w:t>
      </w:r>
      <w:r>
        <w:rPr>
          <w:lang w:val="fr_FR" w:bidi="fr_FR"/>
        </w:rPr>
        <w:t>Ga 3.19</w:t>
      </w:r>
      <w:r>
        <w:rPr>
          <w:lang w:val="fr_FR" w:bidi="fr_FR"/>
        </w:rPr>
        <w:t>)</w:t>
      </w:r>
    </w:p>
    <w:p>
      <w:pPr/>
      <w:r>
        <w:rPr>
          <w:lang w:val="fr_FR" w:bidi="fr_FR"/>
        </w:rPr>
      </w:r>
      <w:r>
        <w:rPr>
          <w:lang w:val="fr_FR" w:bidi="fr_FR"/>
        </w:rPr>
        <w:t>Quand le Christ est venu sur terre en tant que Sauveur, des anges :</w:t>
      </w:r>
    </w:p>
    <w:p>
      <w:pPr>
        <w:pStyle w:val="ListBullet"/>
        <w:spacing w:line="240" w:lineRule="auto"/>
        <w:ind w:left="720"/>
      </w:pPr>
      <w:r>
        <w:rPr>
          <w:lang w:val="fr_FR" w:bidi="fr_FR"/>
        </w:rPr>
      </w:r>
      <w:r>
        <w:rPr>
          <w:lang w:val="fr_FR" w:bidi="fr_FR"/>
        </w:rPr>
        <w:t>annoncent sa naissance (</w:t>
      </w:r>
      <w:r>
        <w:rPr>
          <w:lang w:val="fr_FR" w:bidi="fr_FR"/>
        </w:rPr>
        <w:t>Lc 2.8–15</w:t>
      </w:r>
      <w:r>
        <w:rPr>
          <w:lang w:val="fr_FR" w:bidi="fr_FR"/>
        </w:rPr>
        <w:t>)</w:t>
      </w:r>
    </w:p>
    <w:p>
      <w:pPr>
        <w:pStyle w:val="ListBullet"/>
        <w:spacing w:line="240" w:lineRule="auto"/>
        <w:ind w:left="720"/>
      </w:pPr>
      <w:r>
        <w:rPr>
          <w:lang w:val="fr_FR" w:bidi="fr_FR"/>
        </w:rPr>
      </w:r>
      <w:r>
        <w:rPr>
          <w:lang w:val="fr_FR" w:bidi="fr_FR"/>
        </w:rPr>
        <w:t>guident et avertissent ses parents (</w:t>
      </w:r>
      <w:r>
        <w:rPr>
          <w:lang w:val="fr_FR" w:bidi="fr_FR"/>
        </w:rPr>
        <w:t>Mt 2.13</w:t>
      </w:r>
      <w:r>
        <w:rPr>
          <w:lang w:val="fr_FR" w:bidi="fr_FR"/>
        </w:rPr>
        <w:t>)</w:t>
      </w:r>
    </w:p>
    <w:p>
      <w:pPr>
        <w:pStyle w:val="ListBullet"/>
        <w:spacing w:line="240" w:lineRule="auto"/>
        <w:ind w:left="720"/>
      </w:pPr>
      <w:r>
        <w:rPr>
          <w:lang w:val="fr_FR" w:bidi="fr_FR"/>
        </w:rPr>
      </w:r>
      <w:r>
        <w:rPr>
          <w:lang w:val="fr_FR" w:bidi="fr_FR"/>
        </w:rPr>
        <w:t>servent Jésus lors de sa tentation (</w:t>
      </w:r>
      <w:r>
        <w:rPr>
          <w:lang w:val="fr_FR" w:bidi="fr_FR"/>
        </w:rPr>
        <w:t>Mt 4.11</w:t>
      </w:r>
      <w:r>
        <w:rPr>
          <w:lang w:val="fr_FR" w:bidi="fr_FR"/>
        </w:rPr>
        <w:t>)</w:t>
      </w:r>
    </w:p>
    <w:p>
      <w:pPr>
        <w:pStyle w:val="ListBullet"/>
        <w:spacing w:line="240" w:lineRule="auto"/>
        <w:ind w:left="720"/>
      </w:pPr>
      <w:r>
        <w:rPr>
          <w:lang w:val="fr_FR" w:bidi="fr_FR"/>
        </w:rPr>
      </w:r>
      <w:r>
        <w:rPr>
          <w:lang w:val="fr_FR" w:bidi="fr_FR"/>
        </w:rPr>
        <w:t>fortifient Jésus dans ses derniers moments de détresse (</w:t>
      </w:r>
      <w:r>
        <w:rPr>
          <w:lang w:val="fr_FR" w:bidi="fr_FR"/>
        </w:rPr>
        <w:t>Lc 22.43–44</w:t>
      </w:r>
      <w:r>
        <w:rPr>
          <w:lang w:val="fr_FR" w:bidi="fr_FR"/>
        </w:rPr>
        <w:t xml:space="preserve"> dans certains manuscrits)</w:t>
      </w:r>
    </w:p>
    <w:p>
      <w:pPr>
        <w:pStyle w:val="ListBullet"/>
        <w:spacing w:line="240" w:lineRule="auto"/>
        <w:ind w:left="720"/>
      </w:pPr>
      <w:r>
        <w:rPr>
          <w:lang w:val="fr_FR" w:bidi="fr_FR"/>
        </w:rPr>
      </w:r>
      <w:r>
        <w:rPr>
          <w:lang w:val="fr_FR" w:bidi="fr_FR"/>
        </w:rPr>
        <w:t>sont témoins de sa résurrection (</w:t>
      </w:r>
      <w:r>
        <w:rPr>
          <w:lang w:val="fr_FR" w:bidi="fr_FR"/>
        </w:rPr>
        <w:t>Mt 28.1–6</w:t>
      </w:r>
      <w:r>
        <w:rPr>
          <w:lang w:val="fr_FR" w:bidi="fr_FR"/>
        </w:rPr>
        <w:t>)</w:t>
      </w:r>
    </w:p>
    <w:p>
      <w:pPr/>
      <w:r>
        <w:rPr>
          <w:lang w:val="fr_FR" w:bidi="fr_FR"/>
        </w:rPr>
      </w:r>
      <w:r>
        <w:rPr>
          <w:lang w:val="fr_FR" w:bidi="fr_FR"/>
        </w:rPr>
        <w:t>Le Nouveau Testament donne plusieurs exemples d'interaction entre anges et êtres humains :</w:t>
      </w:r>
    </w:p>
    <w:p>
      <w:pPr>
        <w:pStyle w:val="ListBullet"/>
        <w:spacing w:line="240" w:lineRule="auto"/>
        <w:ind w:left="720"/>
      </w:pPr>
      <w:r>
        <w:rPr>
          <w:lang w:val="fr_FR" w:bidi="fr_FR"/>
        </w:rPr>
      </w:r>
      <w:r>
        <w:rPr>
          <w:lang w:val="fr_FR" w:bidi="fr_FR"/>
        </w:rPr>
        <w:t>Jésus parle des anges des petits enfants (</w:t>
      </w:r>
      <w:r>
        <w:rPr>
          <w:lang w:val="fr_FR" w:bidi="fr_FR"/>
        </w:rPr>
        <w:t>Mt 18.10</w:t>
      </w:r>
      <w:r>
        <w:rPr>
          <w:lang w:val="fr_FR" w:bidi="fr_FR"/>
        </w:rPr>
        <w:t>).</w:t>
      </w:r>
    </w:p>
    <w:p>
      <w:pPr>
        <w:pStyle w:val="ListBullet"/>
        <w:spacing w:line="240" w:lineRule="auto"/>
        <w:ind w:left="720"/>
      </w:pPr>
      <w:r>
        <w:rPr>
          <w:lang w:val="fr_FR" w:bidi="fr_FR"/>
        </w:rPr>
      </w:r>
      <w:r>
        <w:rPr>
          <w:lang w:val="fr_FR" w:bidi="fr_FR"/>
        </w:rPr>
        <w:t>Un ange guide Philippe (</w:t>
      </w:r>
      <w:r>
        <w:rPr>
          <w:lang w:val="fr_FR" w:bidi="fr_FR"/>
        </w:rPr>
        <w:t>Ac 8.26</w:t>
      </w:r>
      <w:r>
        <w:rPr>
          <w:lang w:val="fr_FR" w:bidi="fr_FR"/>
        </w:rPr>
        <w:t>).</w:t>
      </w:r>
    </w:p>
    <w:p>
      <w:pPr>
        <w:pStyle w:val="ListBullet"/>
        <w:spacing w:line="240" w:lineRule="auto"/>
        <w:ind w:left="720"/>
      </w:pPr>
      <w:r>
        <w:rPr>
          <w:lang w:val="fr_FR" w:bidi="fr_FR"/>
        </w:rPr>
      </w:r>
      <w:r>
        <w:rPr>
          <w:lang w:val="fr_FR" w:bidi="fr_FR"/>
        </w:rPr>
        <w:t>Un ange délivre les apôtres de la prison (</w:t>
      </w:r>
      <w:r>
        <w:rPr>
          <w:lang w:val="fr_FR" w:bidi="fr_FR"/>
        </w:rPr>
        <w:t>Ac 5.19</w:t>
      </w:r>
      <w:r>
        <w:rPr>
          <w:lang w:val="fr_FR" w:bidi="fr_FR"/>
        </w:rPr>
        <w:t xml:space="preserve"> ; </w:t>
      </w:r>
      <w:r>
        <w:rPr>
          <w:lang w:val="fr_FR" w:bidi="fr_FR"/>
        </w:rPr>
        <w:t>12.7–11</w:t>
      </w:r>
      <w:r>
        <w:rPr>
          <w:lang w:val="fr_FR" w:bidi="fr_FR"/>
        </w:rPr>
        <w:t>).</w:t>
      </w:r>
    </w:p>
    <w:p>
      <w:pPr>
        <w:pStyle w:val="ListBullet"/>
        <w:spacing w:line="240" w:lineRule="auto"/>
        <w:ind w:left="720"/>
      </w:pPr>
      <w:r>
        <w:rPr>
          <w:lang w:val="fr_FR" w:bidi="fr_FR"/>
        </w:rPr>
      </w:r>
      <w:r>
        <w:rPr>
          <w:lang w:val="fr_FR" w:bidi="fr_FR"/>
        </w:rPr>
        <w:t>Un ange encourage l'apôtre Paul dans une situation périlleuse (</w:t>
      </w:r>
      <w:r>
        <w:rPr>
          <w:lang w:val="fr_FR" w:bidi="fr_FR"/>
        </w:rPr>
        <w:t>Ac 27.21–25</w:t>
      </w:r>
      <w:r>
        <w:rPr>
          <w:lang w:val="fr_FR" w:bidi="fr_FR"/>
        </w:rPr>
        <w:t>).</w:t>
      </w:r>
    </w:p>
    <w:p>
      <w:pPr>
        <w:pStyle w:val="Heading3"/>
      </w:pPr>
      <w:r>
        <w:rPr>
          <w:lang w:val="fr_FR" w:bidi="fr_FR"/>
        </w:rPr>
        <w:t>Descriptions physiques et visions d'anges</w:t>
      </w:r>
    </w:p>
    <w:p>
      <w:pPr/>
      <w:r>
        <w:rPr>
          <w:lang w:val="fr_FR" w:bidi="fr_FR"/>
        </w:rPr>
      </w:r>
      <w:r>
        <w:rPr>
          <w:lang w:val="fr_FR" w:bidi="fr_FR"/>
        </w:rPr>
        <w:t>Dans la Bible, l'apparence physique des anges sort souvent assez de l'ordinaire, alors il est facile de les différencier des êtres humains. L'aspect de l'ange qui déplace la pierre à l'entrée du tombeau de Jésus est « comme l'éclair » et son vêtement « blanc comme la neige » (</w:t>
      </w:r>
      <w:r>
        <w:rPr>
          <w:lang w:val="fr_FR" w:bidi="fr_FR"/>
        </w:rPr>
        <w:t>Mt 28.3</w:t>
      </w:r>
      <w:r>
        <w:rPr>
          <w:lang w:val="fr_FR" w:bidi="fr_FR"/>
        </w:rPr>
        <w:t>).</w:t>
      </w:r>
    </w:p>
    <w:p>
      <w:pPr/>
      <w:r>
        <w:rPr>
          <w:lang w:val="fr_FR" w:bidi="fr_FR"/>
        </w:rPr>
      </w:r>
      <w:r>
        <w:rPr>
          <w:lang w:val="fr_FR" w:bidi="fr_FR"/>
        </w:rPr>
        <w:t>De nombreux passages à propos des anges sont des descriptions de rêves ou de visions. Par exemple, « l'échelle de Jacob », avec des anges qui montent et qui descendent par cette échelle (</w:t>
      </w:r>
      <w:r>
        <w:rPr>
          <w:lang w:val="fr_FR" w:bidi="fr_FR"/>
        </w:rPr>
        <w:t>Gn 28.12</w:t>
      </w:r>
      <w:r>
        <w:rPr>
          <w:lang w:val="fr_FR" w:bidi="fr_FR"/>
        </w:rPr>
        <w:t>). Dans un autre rêve, un ange parle à Jacob (</w:t>
      </w:r>
      <w:r>
        <w:rPr>
          <w:lang w:val="fr_FR" w:bidi="fr_FR"/>
        </w:rPr>
        <w:t>Gn 31.11</w:t>
      </w:r>
      <w:r>
        <w:rPr>
          <w:lang w:val="fr_FR" w:bidi="fr_FR"/>
        </w:rPr>
        <w:t>). C'est dans une vision qu'un ange apparaît à Corneille (</w:t>
      </w:r>
      <w:r>
        <w:rPr>
          <w:lang w:val="fr_FR" w:bidi="fr_FR"/>
        </w:rPr>
        <w:t>Ac 10.1–3</w:t>
      </w:r>
      <w:r>
        <w:rPr>
          <w:lang w:val="fr_FR" w:bidi="fr_FR"/>
        </w:rPr>
        <w:t xml:space="preserve">). Les principaux passages de ce type incluent </w:t>
      </w:r>
      <w:r>
        <w:rPr>
          <w:lang w:val="fr_FR" w:bidi="fr_FR"/>
        </w:rPr>
        <w:t>Ésaïe 6</w:t>
      </w:r>
      <w:r>
        <w:rPr>
          <w:lang w:val="fr_FR" w:bidi="fr_FR"/>
        </w:rPr>
        <w:t xml:space="preserve"> (avec des séraphins), une grande partie du livre d'Ézéchiel (avec des chérubins), ainsi qu'une grande partie des livres de Daniel et de Zacharie.</w:t>
      </w:r>
    </w:p>
    <w:p>
      <w:pPr/>
      <w:r>
        <w:rPr>
          <w:lang w:val="fr_FR" w:bidi="fr_FR"/>
        </w:rPr>
      </w:r>
      <w:r>
        <w:rPr>
          <w:lang w:val="fr_FR" w:bidi="fr_FR"/>
        </w:rPr>
        <w:t>Dans le Nouveau Testament, plus d'un tiers des références aux anges sont dans le livre de l'Apocalypse. Dans la plupart des cas, ils apparaissent dans des visions comme des êtres glorieux ou bien étranges et effrayants, et on ne doit pas les confondre avec des êtres humains. Le langage qui décrit ces visions angéliques est mystique, métaphorique et difficile à interpréter. « Métaphorique » signifie que des comparaisons sont faites dans les descriptions qui sont données.</w:t>
      </w:r>
    </w:p>
    <w:p>
      <w:pPr>
        <w:pStyle w:val="Heading3"/>
      </w:pPr>
      <w:r>
        <w:rPr>
          <w:lang w:val="fr_FR" w:bidi="fr_FR"/>
        </w:rPr>
        <w:t>Les anges dans la théologie chrétienne</w:t>
      </w:r>
    </w:p>
    <w:p>
      <w:pPr/>
      <w:r>
        <w:rPr>
          <w:lang w:val="fr_FR" w:bidi="fr_FR"/>
        </w:rPr>
      </w:r>
      <w:r>
        <w:rPr>
          <w:lang w:val="fr_FR" w:bidi="fr_FR"/>
        </w:rPr>
        <w:t>L'angélologie, la doctrine des anges, n'est pas un thème important dans la théologie chrétienne, malgré les nombreuses références aux anges dans la Bible. Les anges sont inclus dans les descriptions de tout ce que Dieu a créé (</w:t>
      </w:r>
      <w:r>
        <w:rPr>
          <w:lang w:val="fr_FR" w:bidi="fr_FR"/>
        </w:rPr>
        <w:t>Ps 148.2</w:t>
      </w:r>
      <w:r>
        <w:rPr>
          <w:lang w:val="fr_FR" w:bidi="fr_FR"/>
        </w:rPr>
        <w:t xml:space="preserve"> ; </w:t>
      </w:r>
      <w:r>
        <w:rPr>
          <w:lang w:val="fr_FR" w:bidi="fr_FR"/>
        </w:rPr>
        <w:t>Col 1.16</w:t>
      </w:r>
      <w:r>
        <w:rPr>
          <w:lang w:val="fr_FR" w:bidi="fr_FR"/>
        </w:rPr>
        <w:t>). Il existe des indices dans la Bible que les anges ont vu la création du monde (</w:t>
      </w:r>
      <w:r>
        <w:rPr>
          <w:lang w:val="fr_FR" w:bidi="fr_FR"/>
        </w:rPr>
        <w:t>Jb 38.7</w:t>
      </w:r>
      <w:r>
        <w:rPr>
          <w:lang w:val="fr_FR" w:bidi="fr_FR"/>
        </w:rPr>
        <w:t>). Pourtant, peu importe à quel point ils peuvent être proches de Dieu, ils partagent avec l'humanité le statut de créatures.</w:t>
      </w:r>
    </w:p>
    <w:p>
      <w:pPr/>
      <w:r>
        <w:rPr>
          <w:lang w:val="fr_FR" w:bidi="fr_FR"/>
        </w:rPr>
      </w:r>
      <w:r>
        <w:rPr>
          <w:lang w:val="fr_FR" w:bidi="fr_FR"/>
        </w:rPr>
        <w:t>En tant que créatures purement spirituelles, les anges sont libres de nombreuses limitations humaines. Ils ne meurent pas (</w:t>
      </w:r>
      <w:r>
        <w:rPr>
          <w:lang w:val="fr_FR" w:bidi="fr_FR"/>
        </w:rPr>
        <w:t>Lc 20.36</w:t>
      </w:r>
      <w:r>
        <w:rPr>
          <w:lang w:val="fr_FR" w:bidi="fr_FR"/>
        </w:rPr>
        <w:t>). Ils ne se marient pas, et pourraient donc être considérés comme asexués (</w:t>
      </w:r>
      <w:r>
        <w:rPr>
          <w:lang w:val="fr_FR" w:bidi="fr_FR"/>
        </w:rPr>
        <w:t>Mt 22.30</w:t>
      </w:r>
      <w:r>
        <w:rPr>
          <w:lang w:val="fr_FR" w:bidi="fr_FR"/>
        </w:rPr>
        <w:t>). Dans toutes les apparitions d'anges sous forme humaine, ils ont été pris pour des hommes, jamais pour des femmes ou des enfants. La capacité des anges à communiquer dans le langage humain et à influencer la vie humaine d'autres manières est essentielle à leur rôle dans la Bible.</w:t>
      </w:r>
    </w:p>
    <w:p>
      <w:pPr/>
      <w:r>
        <w:rPr>
          <w:lang w:val="fr_FR" w:bidi="fr_FR"/>
        </w:rPr>
      </w:r>
      <w:r>
        <w:rPr>
          <w:lang w:val="fr_FR" w:bidi="fr_FR"/>
        </w:rPr>
        <w:t>La puissance et l'apparence impressionnante des anges ont parfois conduit des gens à les craindre ou à les adorer (</w:t>
      </w:r>
      <w:r>
        <w:rPr>
          <w:lang w:val="fr_FR" w:bidi="fr_FR"/>
        </w:rPr>
        <w:t>Mt 28.2–4</w:t>
      </w:r>
      <w:r>
        <w:rPr>
          <w:lang w:val="fr_FR" w:bidi="fr_FR"/>
        </w:rPr>
        <w:t>). Le Nouveau Testament n'approuve pas l'adoration des anges (</w:t>
      </w:r>
      <w:r>
        <w:rPr>
          <w:lang w:val="fr_FR" w:bidi="fr_FR"/>
        </w:rPr>
        <w:t>Col 2.18</w:t>
      </w:r>
      <w:r>
        <w:rPr>
          <w:lang w:val="fr_FR" w:bidi="fr_FR"/>
        </w:rPr>
        <w:t xml:space="preserve"> ; </w:t>
      </w:r>
      <w:r>
        <w:rPr>
          <w:lang w:val="fr_FR" w:bidi="fr_FR"/>
        </w:rPr>
        <w:t>Ap 22.8–9</w:t>
      </w:r>
      <w:r>
        <w:rPr>
          <w:lang w:val="fr_FR" w:bidi="fr_FR"/>
        </w:rPr>
        <w:t>). Ils sont plus forts et plus sages que les êtres humains, mais leur puissance et leur connaissance sont également limitées par Dieu (</w:t>
      </w:r>
      <w:r>
        <w:rPr>
          <w:lang w:val="fr_FR" w:bidi="fr_FR"/>
        </w:rPr>
        <w:t>Ps 103.20</w:t>
      </w:r>
      <w:r>
        <w:rPr>
          <w:lang w:val="fr_FR" w:bidi="fr_FR"/>
        </w:rPr>
        <w:t xml:space="preserve"> ; </w:t>
      </w:r>
      <w:r>
        <w:rPr>
          <w:lang w:val="fr_FR" w:bidi="fr_FR"/>
        </w:rPr>
        <w:t>Mt 24.36</w:t>
      </w:r>
      <w:r>
        <w:rPr>
          <w:lang w:val="fr_FR" w:bidi="fr_FR"/>
        </w:rPr>
        <w:t xml:space="preserve"> ; </w:t>
      </w:r>
      <w:r>
        <w:rPr>
          <w:lang w:val="fr_FR" w:bidi="fr_FR"/>
        </w:rPr>
        <w:t>1P 1.11–12</w:t>
      </w:r>
      <w:r>
        <w:rPr>
          <w:lang w:val="fr_FR" w:bidi="fr_FR"/>
        </w:rPr>
        <w:t xml:space="preserve"> ; </w:t>
      </w:r>
      <w:r>
        <w:rPr>
          <w:lang w:val="fr_FR" w:bidi="fr_FR"/>
        </w:rPr>
        <w:t>2P 2.11</w:t>
      </w:r>
      <w:r>
        <w:rPr>
          <w:lang w:val="fr_FR" w:bidi="fr_FR"/>
        </w:rPr>
        <w:t xml:space="preserve">). </w:t>
      </w:r>
      <w:r>
        <w:rPr>
          <w:i/>
          <w:lang w:val="fr_FR" w:bidi="fr_FR"/>
        </w:rPr>
        <w:t>Voir</w:t>
      </w:r>
      <w:r>
        <w:rPr>
          <w:lang w:val="fr_FR" w:bidi="fr_FR"/>
        </w:rPr>
        <w:t xml:space="preserve"> </w:t>
      </w:r>
      <w:r>
        <w:rPr>
          <w:lang w:val="fr_FR" w:bidi="fr_FR"/>
        </w:rPr>
        <w:t>Chérubin, chérubins</w:t>
      </w:r>
      <w:r>
        <w:rPr>
          <w:lang w:val="fr_FR" w:bidi="fr_FR"/>
        </w:rPr>
        <w:t xml:space="preserve"> ; </w:t>
      </w:r>
      <w:r>
        <w:rPr>
          <w:lang w:val="fr_FR" w:bidi="fr_FR"/>
        </w:rPr>
        <w:t>Séraphin, séraphins</w:t>
      </w:r>
      <w:r>
        <w:rPr>
          <w:lang w:val="fr_FR" w:bidi="fr_FR"/>
        </w:rPr>
        <w:t xml:space="preserve"> ; </w:t>
      </w:r>
      <w:r>
        <w:rPr>
          <w:lang w:val="fr_FR" w:bidi="fr_FR"/>
        </w:rPr>
        <w:t>Démon</w:t>
      </w:r>
      <w:r>
        <w:rPr>
          <w:lang w:val="fr_FR" w:bidi="fr_FR"/>
        </w:rPr>
        <w:t xml:space="preserve"> ; </w:t>
      </w:r>
      <w:r>
        <w:rPr>
          <w:lang w:val="fr_FR" w:bidi="fr_FR"/>
        </w:rPr>
        <w:t>Possession démoniaque</w:t>
      </w:r>
      <w:r>
        <w:rPr>
          <w:lang w:val="fr_FR" w:bidi="fr_FR"/>
        </w:rPr>
        <w:t xml:space="preserve"> ; </w:t>
      </w:r>
      <w:r>
        <w:rPr>
          <w:lang w:val="fr_FR" w:bidi="fr_FR"/>
        </w:rPr>
        <w:t>Satan</w:t>
      </w:r>
      <w:r>
        <w:rPr>
          <w:lang w:val="fr_FR" w:bidi="fr_FR"/>
        </w:rPr>
        <w:t>.</w:t>
      </w:r>
      <w:r>
        <w:rPr>
          <w:lang w:val="fr_FR" w:bidi="fr_FR"/>
        </w:rPr>
      </w:r>
      <w:r>
        <w:rPr>
          <w:lang w:val="fr_FR" w:bidi="fr_FR"/>
        </w:rPr>
      </w:r>
    </w:p>
    <w:p>
      <w:pPr/>
      <w:r>
        <w:rPr>
          <w:lang w:val="fr_FR" w:bidi="fr_FR"/>
        </w:rPr>
      </w:r>
    </w:p>
    <w:p>
      <w:pPr>
        <w:pStyle w:val="Heading2"/>
      </w:pPr>
      <w:r>
        <w:rPr>
          <w:lang w:val="fr_FR" w:bidi="fr_FR"/>
        </w:rPr>
        <w:t>Ange du Seigneur, Ange de l'Éternel</w:t>
      </w:r>
      <w:r>
        <w:rPr>
          <w:lang w:val="fr_FR" w:bidi="fr_FR"/>
        </w:rPr>
      </w:r>
    </w:p>
    <w:p>
      <w:pPr/>
      <w:r>
        <w:rPr>
          <w:lang w:val="fr_FR" w:bidi="fr_FR"/>
        </w:rPr>
      </w:r>
      <w:r>
        <w:rPr>
          <w:lang w:val="fr_FR" w:bidi="fr_FR"/>
        </w:rPr>
        <w:t xml:space="preserve">L’ange du Seigneur est un être céleste mentionné dans la Bible. Le mot traditionnellement traduit « ange » signifie « messager ». L'ange du Seigneur est donc le messager du Seigneur. Dans la Bible, il peut aussi être appelé « l'ange de l'Éternel » ou « l'ange de Dieu ». </w:t>
      </w:r>
    </w:p>
    <w:p>
      <w:pPr/>
      <w:r>
        <w:rPr>
          <w:lang w:val="fr_FR" w:bidi="fr_FR"/>
        </w:rPr>
      </w:r>
      <w:r>
        <w:rPr>
          <w:lang w:val="fr_FR" w:bidi="fr_FR"/>
        </w:rPr>
        <w:t xml:space="preserve">Dans l’Ancien Testament (AT), les passages qui mentionnent l’ange du Seigneur le représentent comme un messager personnel de Dieu qui accomplit des missions particulières à des moments importants de l’histoire d’Israël. Il intervient alors que Dieu agit pour son peuple, souvent en sa faveur et parfois pour le juger. </w:t>
      </w:r>
    </w:p>
    <w:p>
      <w:pPr/>
      <w:r>
        <w:rPr>
          <w:lang w:val="fr_FR" w:bidi="fr_FR"/>
        </w:rPr>
      </w:r>
      <w:r>
        <w:rPr>
          <w:lang w:val="fr_FR" w:bidi="fr_FR"/>
        </w:rPr>
        <w:t>L’ange de Dieu guide Israël lors de l'Exode et protège le peuple quand les Égyptiens veulent les attaquer (</w:t>
      </w:r>
      <w:r>
        <w:rPr>
          <w:lang w:val="fr_FR" w:bidi="fr_FR"/>
        </w:rPr>
        <w:t>Ex 14.19</w:t>
      </w:r>
      <w:r>
        <w:rPr>
          <w:lang w:val="fr_FR" w:bidi="fr_FR"/>
        </w:rPr>
        <w:t>). Il accompagne Israël dans le désert (</w:t>
      </w:r>
      <w:r>
        <w:rPr>
          <w:lang w:val="fr_FR" w:bidi="fr_FR"/>
        </w:rPr>
        <w:t>Ex 23.20</w:t>
      </w:r>
      <w:r>
        <w:rPr>
          <w:lang w:val="fr_FR" w:bidi="fr_FR"/>
        </w:rPr>
        <w:t xml:space="preserve"> ; </w:t>
      </w:r>
      <w:r>
        <w:rPr>
          <w:lang w:val="fr_FR" w:bidi="fr_FR"/>
        </w:rPr>
        <w:t>33.2</w:t>
      </w:r>
      <w:r>
        <w:rPr>
          <w:lang w:val="fr_FR" w:bidi="fr_FR"/>
        </w:rPr>
        <w:t xml:space="preserve"> ; </w:t>
      </w:r>
      <w:r>
        <w:rPr>
          <w:lang w:val="fr_FR" w:bidi="fr_FR"/>
        </w:rPr>
        <w:t>Nb 20.16</w:t>
      </w:r>
      <w:r>
        <w:rPr>
          <w:lang w:val="fr_FR" w:bidi="fr_FR"/>
        </w:rPr>
        <w:t>). Au temps de David, il intervient pour faire périr une partie du peuple comme acte de jugement (</w:t>
      </w:r>
      <w:r>
        <w:rPr>
          <w:lang w:val="fr_FR" w:bidi="fr_FR"/>
        </w:rPr>
        <w:t>2S 24.16</w:t>
      </w:r>
      <w:r>
        <w:rPr>
          <w:lang w:val="fr_FR" w:bidi="fr_FR"/>
        </w:rPr>
        <w:t>). Dans tous les cas, il agit pour défendre l’alliance de Dieu avec Israël.</w:t>
      </w:r>
    </w:p>
    <w:p>
      <w:pPr/>
      <w:r>
        <w:rPr>
          <w:lang w:val="fr_FR" w:bidi="fr_FR"/>
        </w:rPr>
      </w:r>
      <w:r>
        <w:rPr>
          <w:lang w:val="fr_FR" w:bidi="fr_FR"/>
        </w:rPr>
        <w:t xml:space="preserve">L’ange de </w:t>
      </w:r>
      <w:r>
        <w:rPr>
          <w:lang w:val="fr_FR" w:bidi="fr_FR"/>
        </w:rPr>
        <w:t xml:space="preserve">l’Éternel intervient aussi auprès d'individus. Par exemple, il apparaît </w:t>
      </w:r>
      <w:r>
        <w:rPr>
          <w:lang w:val="fr_FR" w:bidi="fr_FR"/>
        </w:rPr>
        <w:t>à Agar, s'oppose à Balaam et agit en faveur du serviteur d’Abraham (</w:t>
      </w:r>
      <w:r>
        <w:rPr>
          <w:lang w:val="fr_FR" w:bidi="fr_FR"/>
        </w:rPr>
        <w:t>Gn 16.7</w:t>
      </w:r>
      <w:r>
        <w:rPr>
          <w:lang w:val="fr_FR" w:bidi="fr_FR"/>
        </w:rPr>
        <w:t xml:space="preserve"> ; </w:t>
      </w:r>
      <w:r>
        <w:rPr>
          <w:lang w:val="fr_FR" w:bidi="fr_FR"/>
        </w:rPr>
        <w:t>21.17</w:t>
      </w:r>
      <w:r>
        <w:rPr>
          <w:lang w:val="fr_FR" w:bidi="fr_FR"/>
        </w:rPr>
        <w:t xml:space="preserve"> ; </w:t>
      </w:r>
      <w:r>
        <w:rPr>
          <w:lang w:val="fr_FR" w:bidi="fr_FR"/>
        </w:rPr>
        <w:t>24.7</w:t>
      </w:r>
      <w:r>
        <w:rPr>
          <w:lang w:val="fr_FR" w:bidi="fr_FR"/>
        </w:rPr>
        <w:t xml:space="preserve">, </w:t>
      </w:r>
      <w:r>
        <w:rPr>
          <w:lang w:val="fr_FR" w:bidi="fr_FR"/>
        </w:rPr>
        <w:t>40</w:t>
      </w:r>
      <w:r>
        <w:rPr>
          <w:lang w:val="fr_FR" w:bidi="fr_FR"/>
        </w:rPr>
        <w:t xml:space="preserve"> ; </w:t>
      </w:r>
      <w:r>
        <w:rPr>
          <w:lang w:val="fr_FR" w:bidi="fr_FR"/>
        </w:rPr>
        <w:t>Nb 22.21–22</w:t>
      </w:r>
      <w:r>
        <w:rPr>
          <w:lang w:val="fr_FR" w:bidi="fr_FR"/>
        </w:rPr>
        <w:t>). D’autres passages mentionnent également ce messager divin (</w:t>
      </w:r>
      <w:r>
        <w:rPr>
          <w:lang w:val="fr_FR" w:bidi="fr_FR"/>
        </w:rPr>
        <w:t>1S 29.9</w:t>
      </w:r>
      <w:r>
        <w:rPr>
          <w:lang w:val="fr_FR" w:bidi="fr_FR"/>
        </w:rPr>
        <w:t xml:space="preserve"> ; </w:t>
      </w:r>
      <w:r>
        <w:rPr>
          <w:lang w:val="fr_FR" w:bidi="fr_FR"/>
        </w:rPr>
        <w:t>2S 14.20</w:t>
      </w:r>
      <w:r>
        <w:rPr>
          <w:lang w:val="fr_FR" w:bidi="fr_FR"/>
        </w:rPr>
        <w:t xml:space="preserve"> ; </w:t>
      </w:r>
      <w:r>
        <w:rPr>
          <w:lang w:val="fr_FR" w:bidi="fr_FR"/>
        </w:rPr>
        <w:t>19.27</w:t>
      </w:r>
      <w:r>
        <w:rPr>
          <w:lang w:val="fr_FR" w:bidi="fr_FR"/>
        </w:rPr>
        <w:t xml:space="preserve"> ; </w:t>
      </w:r>
      <w:r>
        <w:rPr>
          <w:lang w:val="fr_FR" w:bidi="fr_FR"/>
        </w:rPr>
        <w:t>1R 19.7</w:t>
      </w:r>
      <w:r>
        <w:rPr>
          <w:lang w:val="fr_FR" w:bidi="fr_FR"/>
        </w:rPr>
        <w:t xml:space="preserve"> ; </w:t>
      </w:r>
      <w:r>
        <w:rPr>
          <w:lang w:val="fr_FR" w:bidi="fr_FR"/>
        </w:rPr>
        <w:t>2R 19.35</w:t>
      </w:r>
      <w:r>
        <w:rPr>
          <w:lang w:val="fr_FR" w:bidi="fr_FR"/>
        </w:rPr>
        <w:t xml:space="preserve"> ; </w:t>
      </w:r>
      <w:r>
        <w:rPr>
          <w:lang w:val="fr_FR" w:bidi="fr_FR"/>
        </w:rPr>
        <w:t>1Ch 21.15</w:t>
      </w:r>
      <w:r>
        <w:rPr>
          <w:lang w:val="fr_FR" w:bidi="fr_FR"/>
        </w:rPr>
        <w:t xml:space="preserve"> ; </w:t>
      </w:r>
      <w:r>
        <w:rPr>
          <w:lang w:val="fr_FR" w:bidi="fr_FR"/>
        </w:rPr>
        <w:t>2Ch 32.21</w:t>
      </w:r>
      <w:r>
        <w:rPr>
          <w:lang w:val="fr_FR" w:bidi="fr_FR"/>
        </w:rPr>
        <w:t>).</w:t>
      </w:r>
    </w:p>
    <w:p>
      <w:pPr/>
      <w:r>
        <w:rPr>
          <w:lang w:val="fr_FR" w:bidi="fr_FR"/>
        </w:rPr>
      </w:r>
      <w:r>
        <w:rPr>
          <w:lang w:val="fr_FR" w:bidi="fr_FR"/>
        </w:rPr>
        <w:t>Dans certains passages, il est difficile de distinguer l’ange du Seigneur du Seigneur lui-même (</w:t>
      </w:r>
      <w:r>
        <w:rPr>
          <w:lang w:val="fr_FR" w:bidi="fr_FR"/>
        </w:rPr>
        <w:t>Gn 16.7–13</w:t>
      </w:r>
      <w:r>
        <w:rPr>
          <w:lang w:val="fr_FR" w:bidi="fr_FR"/>
        </w:rPr>
        <w:t xml:space="preserve"> ; </w:t>
      </w:r>
      <w:r>
        <w:rPr>
          <w:lang w:val="fr_FR" w:bidi="fr_FR"/>
        </w:rPr>
        <w:t>21.17</w:t>
      </w:r>
      <w:r>
        <w:rPr>
          <w:lang w:val="fr_FR" w:bidi="fr_FR"/>
        </w:rPr>
        <w:t xml:space="preserve"> ; </w:t>
      </w:r>
      <w:r>
        <w:rPr>
          <w:lang w:val="fr_FR" w:bidi="fr_FR"/>
        </w:rPr>
        <w:t>22.11–18</w:t>
      </w:r>
      <w:r>
        <w:rPr>
          <w:lang w:val="fr_FR" w:bidi="fr_FR"/>
        </w:rPr>
        <w:t xml:space="preserve"> ; </w:t>
      </w:r>
      <w:r>
        <w:rPr>
          <w:lang w:val="fr_FR" w:bidi="fr_FR"/>
        </w:rPr>
        <w:t>24.7</w:t>
      </w:r>
      <w:r>
        <w:rPr>
          <w:lang w:val="fr_FR" w:bidi="fr_FR"/>
        </w:rPr>
        <w:t xml:space="preserve">, </w:t>
      </w:r>
      <w:r>
        <w:rPr>
          <w:lang w:val="fr_FR" w:bidi="fr_FR"/>
        </w:rPr>
        <w:t>40</w:t>
      </w:r>
      <w:r>
        <w:rPr>
          <w:lang w:val="fr_FR" w:bidi="fr_FR"/>
        </w:rPr>
        <w:t xml:space="preserve"> ; </w:t>
      </w:r>
      <w:r>
        <w:rPr>
          <w:lang w:val="fr_FR" w:bidi="fr_FR"/>
        </w:rPr>
        <w:t>31.11–13</w:t>
      </w:r>
      <w:r>
        <w:rPr>
          <w:lang w:val="fr_FR" w:bidi="fr_FR"/>
        </w:rPr>
        <w:t xml:space="preserve"> ; </w:t>
      </w:r>
      <w:r>
        <w:rPr>
          <w:lang w:val="fr_FR" w:bidi="fr_FR"/>
        </w:rPr>
        <w:t>48.16</w:t>
      </w:r>
      <w:r>
        <w:rPr>
          <w:lang w:val="fr_FR" w:bidi="fr_FR"/>
        </w:rPr>
        <w:t xml:space="preserve"> ; </w:t>
      </w:r>
      <w:r>
        <w:rPr>
          <w:lang w:val="fr_FR" w:bidi="fr_FR"/>
        </w:rPr>
        <w:t>Ex 3.2–10</w:t>
      </w:r>
      <w:r>
        <w:rPr>
          <w:lang w:val="fr_FR" w:bidi="fr_FR"/>
        </w:rPr>
        <w:t xml:space="preserve"> ; </w:t>
      </w:r>
      <w:r>
        <w:rPr>
          <w:lang w:val="fr_FR" w:bidi="fr_FR"/>
        </w:rPr>
        <w:t>Jg 6.12–14</w:t>
      </w:r>
      <w:r>
        <w:rPr>
          <w:lang w:val="fr_FR" w:bidi="fr_FR"/>
        </w:rPr>
        <w:t xml:space="preserve"> ; </w:t>
      </w:r>
      <w:r>
        <w:rPr>
          <w:lang w:val="fr_FR" w:bidi="fr_FR"/>
        </w:rPr>
        <w:t>13.21–22</w:t>
      </w:r>
      <w:r>
        <w:rPr>
          <w:lang w:val="fr_FR" w:bidi="fr_FR"/>
        </w:rPr>
        <w:t>). Parfois, l’ange agit au nom du Seigneur, mais on s’adresse souvent à lui comme au Seigneur lui-même.</w:t>
      </w:r>
    </w:p>
    <w:p>
      <w:pPr/>
      <w:r>
        <w:rPr>
          <w:lang w:val="fr_FR" w:bidi="fr_FR"/>
        </w:rPr>
      </w:r>
      <w:r>
        <w:rPr>
          <w:lang w:val="fr_FR" w:bidi="fr_FR"/>
        </w:rPr>
        <w:t>Dieu affirme que nul ne peut voir son visage et rester en vie (</w:t>
      </w:r>
      <w:r>
        <w:rPr>
          <w:lang w:val="fr_FR" w:bidi="fr_FR"/>
        </w:rPr>
        <w:t>Ex 33.20</w:t>
      </w:r>
      <w:r>
        <w:rPr>
          <w:lang w:val="fr_FR" w:bidi="fr_FR"/>
        </w:rPr>
        <w:t>). Pourtant, d'autres passages indiquent qu'Agar, Jacob et Moïse ont vu Dieu (</w:t>
      </w:r>
      <w:r>
        <w:rPr>
          <w:lang w:val="fr_FR" w:bidi="fr_FR"/>
        </w:rPr>
        <w:t>Gn 16.13</w:t>
      </w:r>
      <w:r>
        <w:rPr>
          <w:lang w:val="fr_FR" w:bidi="fr_FR"/>
        </w:rPr>
        <w:t xml:space="preserve"> ; </w:t>
      </w:r>
      <w:r>
        <w:rPr>
          <w:lang w:val="fr_FR" w:bidi="fr_FR"/>
        </w:rPr>
        <w:t>32.30</w:t>
      </w:r>
      <w:r>
        <w:rPr>
          <w:lang w:val="fr_FR" w:bidi="fr_FR"/>
        </w:rPr>
        <w:t xml:space="preserve"> ; </w:t>
      </w:r>
      <w:r>
        <w:rPr>
          <w:lang w:val="fr_FR" w:bidi="fr_FR"/>
        </w:rPr>
        <w:t>Ex 33.11</w:t>
      </w:r>
      <w:r>
        <w:rPr>
          <w:lang w:val="fr_FR" w:bidi="fr_FR"/>
        </w:rPr>
        <w:t>). Dans certains passages, Dieu promet que sa présence accompagnerait Israël, mais d’autres disent que c'est son ange qui les a accompagnés (</w:t>
      </w:r>
      <w:r>
        <w:rPr>
          <w:lang w:val="fr_FR" w:bidi="fr_FR"/>
        </w:rPr>
        <w:t>Ex 23.20–23</w:t>
      </w:r>
      <w:r>
        <w:rPr>
          <w:lang w:val="fr_FR" w:bidi="fr_FR"/>
        </w:rPr>
        <w:t xml:space="preserve">). Quand « </w:t>
      </w:r>
      <w:r>
        <w:rPr>
          <w:lang w:val="fr_FR" w:bidi="fr_FR"/>
        </w:rPr>
        <w:t xml:space="preserve">le chef de l’armée de l’Éternel » apparaît à Josué, il lui dit de retirer ses souliers de ses pieds, car le lieu sur lequel il se tient est saint </w:t>
      </w:r>
      <w:r>
        <w:rPr>
          <w:lang w:val="fr_FR" w:bidi="fr_FR"/>
        </w:rPr>
        <w:t>(</w:t>
      </w:r>
      <w:r>
        <w:rPr>
          <w:lang w:val="fr_FR" w:bidi="fr_FR"/>
        </w:rPr>
        <w:t>Jos 5.13–6.2</w:t>
      </w:r>
      <w:r>
        <w:rPr>
          <w:lang w:val="fr_FR" w:bidi="fr_FR"/>
        </w:rPr>
        <w:t xml:space="preserve">). </w:t>
      </w:r>
    </w:p>
    <w:p>
      <w:pPr/>
      <w:r>
        <w:rPr>
          <w:lang w:val="fr_FR" w:bidi="fr_FR"/>
        </w:rPr>
      </w:r>
      <w:r>
        <w:rPr>
          <w:lang w:val="fr_FR" w:bidi="fr_FR"/>
        </w:rPr>
        <w:t xml:space="preserve">Ces passages montrent que l’ange du Seigneur représente toute l'autorité et le caractère de Dieu. L'Éternel commande aux Israélites de lui obéir « </w:t>
      </w:r>
      <w:r>
        <w:rPr>
          <w:lang w:val="fr_FR" w:bidi="fr_FR"/>
        </w:rPr>
        <w:t>car mon nom est en lui »</w:t>
      </w:r>
      <w:r>
        <w:rPr>
          <w:lang w:val="fr_FR" w:bidi="fr_FR"/>
        </w:rPr>
        <w:t xml:space="preserve"> (</w:t>
      </w:r>
      <w:r>
        <w:rPr>
          <w:lang w:val="fr_FR" w:bidi="fr_FR"/>
        </w:rPr>
        <w:t>Ex 23.20–21</w:t>
      </w:r>
      <w:r>
        <w:rPr>
          <w:lang w:val="fr_FR" w:bidi="fr_FR"/>
        </w:rPr>
        <w:t>). Ses interventions dans de nombreux récits bibliques montre que l'unique Dieu agit à travers toute l'Histoire pour accomplir ses desseins (</w:t>
      </w:r>
      <w:r>
        <w:rPr>
          <w:lang w:val="fr_FR" w:bidi="fr_FR"/>
        </w:rPr>
        <w:t>Gn 16.7</w:t>
      </w:r>
      <w:r>
        <w:rPr>
          <w:lang w:val="fr_FR" w:bidi="fr_FR"/>
        </w:rPr>
        <w:t xml:space="preserve"> ; </w:t>
      </w:r>
      <w:r>
        <w:rPr>
          <w:lang w:val="fr_FR" w:bidi="fr_FR"/>
        </w:rPr>
        <w:t>31.11</w:t>
      </w:r>
      <w:r>
        <w:rPr>
          <w:lang w:val="fr_FR" w:bidi="fr_FR"/>
        </w:rPr>
        <w:t xml:space="preserve"> ; </w:t>
      </w:r>
      <w:r>
        <w:rPr>
          <w:lang w:val="fr_FR" w:bidi="fr_FR"/>
        </w:rPr>
        <w:t>Ex 3.2</w:t>
      </w:r>
      <w:r>
        <w:rPr>
          <w:lang w:val="fr_FR" w:bidi="fr_FR"/>
        </w:rPr>
        <w:t>).</w:t>
      </w:r>
    </w:p>
    <w:p>
      <w:pPr/>
      <w:r>
        <w:rPr>
          <w:lang w:val="fr_FR" w:bidi="fr_FR"/>
        </w:rPr>
      </w:r>
      <w:r>
        <w:rPr>
          <w:i/>
          <w:lang w:val="fr_FR" w:bidi="fr_FR"/>
        </w:rPr>
        <w:t>Voir aussi</w:t>
      </w:r>
      <w:r>
        <w:rPr>
          <w:lang w:val="fr_FR" w:bidi="fr_FR"/>
        </w:rPr>
        <w:t xml:space="preserve"> </w:t>
      </w:r>
      <w:r>
        <w:rPr>
          <w:lang w:val="fr_FR" w:bidi="fr_FR"/>
        </w:rPr>
        <w:t>ange</w:t>
      </w:r>
      <w:r>
        <w:rPr>
          <w:lang w:val="fr_FR" w:bidi="fr_FR"/>
        </w:rPr>
        <w:t>.</w:t>
      </w:r>
      <w:r>
        <w:rPr>
          <w:lang w:val="fr_FR" w:bidi="fr_FR"/>
        </w:rPr>
      </w:r>
      <w:r>
        <w:rPr>
          <w:lang w:val="fr_FR" w:bidi="fr_FR"/>
        </w:rPr>
      </w:r>
    </w:p>
    <w:p>
      <w:pPr/>
      <w:r>
        <w:rPr>
          <w:lang w:val="fr_FR" w:bidi="fr_FR"/>
        </w:rPr>
      </w:r>
    </w:p>
    <w:p>
      <w:pPr>
        <w:pStyle w:val="Heading2"/>
      </w:pPr>
      <w:r>
        <w:rPr>
          <w:lang w:val="fr_FR" w:bidi="fr_FR"/>
        </w:rPr>
        <w:t>Anges des sept Églises</w:t>
      </w:r>
      <w:r>
        <w:rPr>
          <w:lang w:val="fr_FR" w:bidi="fr_FR"/>
        </w:rPr>
      </w:r>
    </w:p>
    <w:p>
      <w:pPr/>
      <w:r>
        <w:rPr>
          <w:lang w:val="fr_FR" w:bidi="fr_FR"/>
        </w:rPr>
      </w:r>
      <w:r>
        <w:rPr>
          <w:lang w:val="fr_FR" w:bidi="fr_FR"/>
        </w:rPr>
        <w:t xml:space="preserve">En tant que groupe, les anges des sept Églises ne sont mentionnés que dans </w:t>
      </w:r>
      <w:r>
        <w:rPr>
          <w:lang w:val="fr_FR" w:bidi="fr_FR"/>
        </w:rPr>
        <w:t>Apocalypse 1.20</w:t>
      </w:r>
      <w:r>
        <w:rPr>
          <w:lang w:val="fr_FR" w:bidi="fr_FR"/>
        </w:rPr>
        <w:t>. Cependant, chacune des lettres aux sept Églises dans Apocalypse est adressée à l'ange de l'Église correspondante (</w:t>
      </w:r>
      <w:r>
        <w:rPr>
          <w:lang w:val="fr_FR" w:bidi="fr_FR"/>
        </w:rPr>
        <w:t>Ap 2.1</w:t>
      </w:r>
      <w:r>
        <w:rPr>
          <w:lang w:val="fr_FR" w:bidi="fr_FR"/>
        </w:rPr>
        <w:t xml:space="preserve">, </w:t>
      </w:r>
      <w:r>
        <w:rPr>
          <w:lang w:val="fr_FR" w:bidi="fr_FR"/>
        </w:rPr>
        <w:t>8</w:t>
      </w:r>
      <w:r>
        <w:rPr>
          <w:lang w:val="fr_FR" w:bidi="fr_FR"/>
        </w:rPr>
        <w:t xml:space="preserve">, </w:t>
      </w:r>
      <w:r>
        <w:rPr>
          <w:lang w:val="fr_FR" w:bidi="fr_FR"/>
        </w:rPr>
        <w:t>12</w:t>
      </w:r>
      <w:r>
        <w:rPr>
          <w:lang w:val="fr_FR" w:bidi="fr_FR"/>
        </w:rPr>
        <w:t xml:space="preserve">, </w:t>
      </w:r>
      <w:r>
        <w:rPr>
          <w:lang w:val="fr_FR" w:bidi="fr_FR"/>
        </w:rPr>
        <w:t>18</w:t>
      </w:r>
      <w:r>
        <w:rPr>
          <w:lang w:val="fr_FR" w:bidi="fr_FR"/>
        </w:rPr>
        <w:t xml:space="preserve"> et </w:t>
      </w:r>
      <w:r>
        <w:rPr>
          <w:lang w:val="fr_FR" w:bidi="fr_FR"/>
        </w:rPr>
        <w:t>3.1</w:t>
      </w:r>
      <w:r>
        <w:rPr>
          <w:lang w:val="fr_FR" w:bidi="fr_FR"/>
        </w:rPr>
        <w:t xml:space="preserve">, </w:t>
      </w:r>
      <w:r>
        <w:rPr>
          <w:lang w:val="fr_FR" w:bidi="fr_FR"/>
        </w:rPr>
        <w:t>7</w:t>
      </w:r>
      <w:r>
        <w:rPr>
          <w:lang w:val="fr_FR" w:bidi="fr_FR"/>
        </w:rPr>
        <w:t xml:space="preserve">, </w:t>
      </w:r>
      <w:r>
        <w:rPr>
          <w:lang w:val="fr_FR" w:bidi="fr_FR"/>
        </w:rPr>
        <w:t>14</w:t>
      </w:r>
      <w:r>
        <w:rPr>
          <w:lang w:val="fr_FR" w:bidi="fr_FR"/>
        </w:rPr>
        <w:t>).</w:t>
      </w:r>
    </w:p>
    <w:p>
      <w:pPr/>
      <w:r>
        <w:rPr>
          <w:lang w:val="fr_FR" w:bidi="fr_FR"/>
        </w:rPr>
      </w:r>
      <w:r>
        <w:rPr>
          <w:lang w:val="fr_FR" w:bidi="fr_FR"/>
        </w:rPr>
        <w:t xml:space="preserve">Le mot « ange » vient du grec </w:t>
      </w:r>
      <w:r>
        <w:rPr>
          <w:i/>
          <w:lang w:val="fr_FR" w:bidi="fr_FR"/>
        </w:rPr>
        <w:t>aggelos</w:t>
      </w:r>
      <w:r>
        <w:rPr>
          <w:lang w:val="fr_FR" w:bidi="fr_FR"/>
        </w:rPr>
        <w:t xml:space="preserve"> (prononcé </w:t>
      </w:r>
      <w:r>
        <w:rPr>
          <w:i/>
          <w:lang w:val="fr_FR" w:bidi="fr_FR"/>
        </w:rPr>
        <w:t>anguelos</w:t>
      </w:r>
      <w:r>
        <w:rPr>
          <w:lang w:val="fr_FR" w:bidi="fr_FR"/>
        </w:rPr>
        <w:t>), ce qui signifie « messager ». La paraphrase Parole de vie traduit le terme par « messager » dans ces passages. Dans ce contexte, ce mot pourrait également désigner un « gardien » ou un « représentant » de chaque Église.</w:t>
      </w:r>
    </w:p>
    <w:p>
      <w:pPr/>
      <w:r>
        <w:rPr>
          <w:lang w:val="fr_FR" w:bidi="fr_FR"/>
        </w:rPr>
      </w:r>
      <w:r>
        <w:rPr>
          <w:lang w:val="fr_FR" w:bidi="fr_FR"/>
        </w:rPr>
        <w:t xml:space="preserve">Les spécialistes ne s’accordent pas sur la signification du mot </w:t>
      </w:r>
      <w:r>
        <w:rPr>
          <w:i/>
          <w:lang w:val="fr_FR" w:bidi="fr_FR"/>
        </w:rPr>
        <w:t>aggelos</w:t>
      </w:r>
      <w:r>
        <w:rPr>
          <w:lang w:val="fr_FR" w:bidi="fr_FR"/>
        </w:rPr>
        <w:t xml:space="preserve"> dans les trois premiers chapitres de l’Apocalypse. Les sept Églises étaient de véritables Églises, situées dans des villes connues. Cependant, certains érudits pensent qu'elles symbolisent également différentes situations qui se sont produites au cours de l'histoire de l’Église universelle.</w:t>
      </w:r>
    </w:p>
    <w:p>
      <w:pPr/>
      <w:r>
        <w:rPr>
          <w:lang w:val="fr_FR" w:bidi="fr_FR"/>
        </w:rPr>
      </w:r>
      <w:r>
        <w:rPr>
          <w:lang w:val="fr_FR" w:bidi="fr_FR"/>
        </w:rPr>
        <w:t xml:space="preserve">Une interprétation considère que « l’ange » de chaque Église est en fait un messager humain représentant ou dirigeant cette assemblée locale de chrétiens. Selon une autre interprétation, chaque ange représente la condition principale spirituelle de son Église. Une troisième interprétation soutient que le mot </w:t>
      </w:r>
      <w:r>
        <w:rPr>
          <w:i/>
          <w:lang w:val="fr_FR" w:bidi="fr_FR"/>
        </w:rPr>
        <w:t>aggelos</w:t>
      </w:r>
      <w:r>
        <w:rPr>
          <w:lang w:val="fr_FR" w:bidi="fr_FR"/>
        </w:rPr>
        <w:t xml:space="preserve"> a la même signification que dans le reste du livre où il s'agit clairement d'anges, c'est-à-dire des êtres célestes au service de Dieu. Selon cette interprétation, chaque Église a un gardien céleste et c'est à chacun d'eux, en tant que représentant d'une de ces Églises, que chaque lettre est adressée.</w:t>
      </w:r>
    </w:p>
    <w:p>
      <w:pPr/>
      <w:r>
        <w:rPr>
          <w:lang w:val="fr_FR" w:bidi="fr_FR"/>
        </w:rPr>
      </w:r>
      <w:r>
        <w:rPr>
          <w:i/>
          <w:lang w:val="fr_FR" w:bidi="fr_FR"/>
        </w:rPr>
        <w:t>Voir aussi</w:t>
      </w:r>
      <w:r>
        <w:rPr>
          <w:lang w:val="fr_FR" w:bidi="fr_FR"/>
        </w:rPr>
        <w:t xml:space="preserve"> </w:t>
      </w:r>
      <w:r>
        <w:rPr>
          <w:lang w:val="fr_FR" w:bidi="fr_FR"/>
        </w:rPr>
        <w:t>ange</w:t>
      </w:r>
      <w:r>
        <w:rPr>
          <w:lang w:val="fr_FR" w:bidi="fr_FR"/>
        </w:rPr>
        <w:t xml:space="preserve"> et </w:t>
      </w:r>
      <w:r>
        <w:rPr>
          <w:lang w:val="fr_FR" w:bidi="fr_FR"/>
        </w:rPr>
        <w:t>Apocalypse (livre)</w:t>
      </w:r>
      <w:r>
        <w:rPr>
          <w:lang w:val="fr_FR" w:bidi="fr_FR"/>
        </w:rPr>
        <w:t>.</w:t>
      </w:r>
      <w:r>
        <w:rPr>
          <w:lang w:val="fr_FR" w:bidi="fr_FR"/>
        </w:rPr>
      </w:r>
      <w:r>
        <w:rPr>
          <w:lang w:val="fr_FR" w:bidi="fr_FR"/>
        </w:rPr>
      </w:r>
    </w:p>
    <w:p>
      <w:pPr/>
      <w:r>
        <w:rPr>
          <w:lang w:val="fr_FR" w:bidi="fr_FR"/>
        </w:rPr>
      </w:r>
    </w:p>
    <w:p>
      <w:pPr>
        <w:pStyle w:val="Heading2"/>
      </w:pPr>
      <w:r>
        <w:rPr>
          <w:lang w:val="fr_FR" w:bidi="fr_FR"/>
        </w:rPr>
        <w:t>Aniam</w:t>
      </w:r>
      <w:r>
        <w:rPr>
          <w:lang w:val="fr_FR" w:bidi="fr_FR"/>
        </w:rPr>
      </w:r>
    </w:p>
    <w:p>
      <w:pPr/>
      <w:r>
        <w:rPr>
          <w:lang w:val="fr_FR" w:bidi="fr_FR"/>
        </w:rPr>
      </w:r>
      <w:r>
        <w:rPr>
          <w:lang w:val="fr_FR" w:bidi="fr_FR"/>
        </w:rPr>
        <w:t xml:space="preserve">Fils de Schemida de la tribu de Nephthali, qui est l'une des douze tribus d'Israël. Son nom est mentionné dans </w:t>
      </w:r>
      <w:r>
        <w:rPr>
          <w:lang w:val="fr_FR" w:bidi="fr_FR"/>
        </w:rPr>
        <w:t>1 Chroniques 7.19</w:t>
      </w:r>
      <w:r>
        <w:rPr>
          <w:lang w:val="fr_FR" w:bidi="fr_FR"/>
        </w:rPr>
        <w:t>.</w:t>
      </w:r>
      <w:r>
        <w:rPr>
          <w:lang w:val="fr_FR" w:bidi="fr_FR"/>
        </w:rPr>
      </w:r>
      <w:r>
        <w:rPr>
          <w:lang w:val="fr_FR" w:bidi="fr_FR"/>
        </w:rPr>
      </w:r>
    </w:p>
    <w:p>
      <w:pPr/>
      <w:r>
        <w:rPr>
          <w:lang w:val="fr_FR" w:bidi="fr_FR"/>
        </w:rPr>
      </w:r>
    </w:p>
    <w:p>
      <w:pPr>
        <w:pStyle w:val="Heading2"/>
      </w:pPr>
      <w:r>
        <w:rPr>
          <w:lang w:val="fr_FR" w:bidi="fr_FR"/>
        </w:rPr>
        <w:t>Anim</w:t>
      </w:r>
      <w:r>
        <w:rPr>
          <w:lang w:val="fr_FR" w:bidi="fr_FR"/>
        </w:rPr>
      </w:r>
    </w:p>
    <w:p>
      <w:pPr/>
      <w:r>
        <w:rPr>
          <w:lang w:val="fr_FR" w:bidi="fr_FR"/>
        </w:rPr>
      </w:r>
      <w:r>
        <w:rPr>
          <w:lang w:val="fr_FR" w:bidi="fr_FR"/>
        </w:rPr>
        <w:t>Une des 44 villes de la région montagneuse que Josué a données à la tribu de Juda (</w:t>
      </w:r>
      <w:r>
        <w:rPr>
          <w:lang w:val="fr_FR" w:bidi="fr_FR"/>
        </w:rPr>
        <w:t>Jos 15.50</w:t>
      </w:r>
      <w:r>
        <w:rPr>
          <w:lang w:val="fr_FR" w:bidi="fr_FR"/>
        </w:rPr>
        <w:t>). Anim est probablement l'actuelle Khirbet Ghowein et-Tahta.</w:t>
      </w:r>
      <w:r>
        <w:rPr>
          <w:lang w:val="fr_FR" w:bidi="fr_FR"/>
        </w:rPr>
      </w:r>
      <w:r>
        <w:rPr>
          <w:lang w:val="fr_FR" w:bidi="fr_FR"/>
        </w:rPr>
      </w:r>
    </w:p>
    <w:p>
      <w:pPr/>
      <w:r>
        <w:rPr>
          <w:lang w:val="fr_FR" w:bidi="fr_FR"/>
        </w:rPr>
      </w:r>
    </w:p>
    <w:p>
      <w:pPr>
        <w:pStyle w:val="Heading2"/>
      </w:pPr>
      <w:r>
        <w:rPr>
          <w:lang w:val="fr_FR" w:bidi="fr_FR"/>
        </w:rPr>
        <w:t>Annan</w:t>
      </w:r>
      <w:r>
        <w:rPr>
          <w:lang w:val="fr_FR" w:bidi="fr_FR"/>
        </w:rPr>
      </w:r>
    </w:p>
    <w:p>
      <w:pPr/>
      <w:r>
        <w:rPr>
          <w:lang w:val="fr_FR" w:bidi="fr_FR"/>
        </w:rPr>
      </w:r>
      <w:r>
        <w:rPr>
          <w:lang w:val="fr_FR" w:bidi="fr_FR"/>
        </w:rPr>
        <w:t>Père de cinq fils qui ont divorcé de leurs épouses étrangères comme Esdras l'avait instruit (1 Esd 9.32). Il est également appelé Harim (</w:t>
      </w:r>
      <w:r>
        <w:rPr>
          <w:lang w:val="fr_FR" w:bidi="fr_FR"/>
        </w:rPr>
        <w:t>Esd 10.31</w:t>
      </w:r>
      <w:r>
        <w:rPr>
          <w:lang w:val="fr_FR" w:bidi="fr_FR"/>
        </w:rPr>
        <w:t>).</w:t>
      </w:r>
      <w:r>
        <w:rPr>
          <w:lang w:val="fr_FR" w:bidi="fr_FR"/>
        </w:rPr>
      </w:r>
      <w:r>
        <w:rPr>
          <w:lang w:val="fr_FR" w:bidi="fr_FR"/>
        </w:rPr>
      </w:r>
    </w:p>
    <w:p>
      <w:pPr/>
      <w:r>
        <w:rPr>
          <w:lang w:val="fr_FR" w:bidi="fr_FR"/>
        </w:rPr>
      </w:r>
    </w:p>
    <w:p>
      <w:pPr>
        <w:pStyle w:val="Heading2"/>
      </w:pPr>
      <w:r>
        <w:rPr>
          <w:lang w:val="fr_FR" w:bidi="fr_FR"/>
        </w:rPr>
        <w:t>Anne</w:t>
      </w:r>
      <w:r>
        <w:rPr>
          <w:lang w:val="fr_FR" w:bidi="fr_FR"/>
        </w:rPr>
      </w:r>
    </w:p>
    <w:p>
      <w:pPr/>
      <w:r>
        <w:rPr>
          <w:lang w:val="fr_FR" w:bidi="fr_FR"/>
        </w:rPr>
      </w:r>
      <w:r>
        <w:rPr>
          <w:lang w:val="fr_FR" w:bidi="fr_FR"/>
        </w:rPr>
        <w:t>Souverain sacrificateur juif de l'an 7 à l'an 15 apr. J.‑C.</w:t>
      </w:r>
    </w:p>
    <w:p>
      <w:pPr/>
      <w:r>
        <w:rPr>
          <w:lang w:val="fr_FR" w:bidi="fr_FR"/>
        </w:rPr>
      </w:r>
      <w:r>
        <w:rPr>
          <w:lang w:val="fr_FR" w:bidi="fr_FR"/>
        </w:rPr>
        <w:t>C'est Quirinius, le gouverneur romain de Syrie, qui l'a nommé à ce poste. Plus tard, Valerius Gratus, le procurateur (gouverneur) de Judée, démettra Anne de son rôle de souverain sacrificateur. Après Anne, trois autres personnes serviront brièvement comme grands prêtres. C'est Caïphe (qui était marié à la fille d'Anne) qui deviendra ensuite souverain sacrificateur (</w:t>
      </w:r>
      <w:r>
        <w:rPr>
          <w:lang w:val="fr_FR" w:bidi="fr_FR"/>
        </w:rPr>
        <w:t>Jn 18.13, 24</w:t>
      </w:r>
      <w:r>
        <w:rPr>
          <w:lang w:val="fr_FR" w:bidi="fr_FR"/>
        </w:rPr>
        <w:t>) et le restera de l'an 18 à l'an 36 apr. J.‑C. C'est donc Caïphe qui était souverain sacrificateur pendant le ministère public de Jésus.</w:t>
      </w:r>
    </w:p>
    <w:p>
      <w:pPr/>
      <w:r>
        <w:rPr>
          <w:lang w:val="fr_FR" w:bidi="fr_FR"/>
        </w:rPr>
      </w:r>
      <w:r>
        <w:rPr>
          <w:lang w:val="fr_FR" w:bidi="fr_FR"/>
        </w:rPr>
        <w:t>Anne a continué d'exercer un certain pouvoir et une influence même après sa destitution de cette fonction. Le souverain sacrificateur détenait une nomination à vie. Il est probable que les Juifs aient fortement reproché aux Romains leur retrait d'Anne en tant que souverain sacrificateur. Même si Anne n'était plus officiellement souverain sacrificateur, beaucoup de gens l'appelaient encore par ce titre, dû au fait qu'ils croyaient qu'un homme choisi comme souverain sacrificateur devait conserver cet honneur à vie. Nous en retrouvons des exemples dans les écrits de l'historien juif Josèphe. Ces exemples clarifient les références à Anne en tant que souverain sacrificateur dans le Nouveau Testament, durant la même période que Caïphe (</w:t>
      </w:r>
      <w:r>
        <w:rPr>
          <w:lang w:val="fr_FR" w:bidi="fr_FR"/>
        </w:rPr>
        <w:t>Lc 3.2</w:t>
      </w:r>
      <w:r>
        <w:rPr>
          <w:lang w:val="fr_FR" w:bidi="fr_FR"/>
        </w:rPr>
        <w:t xml:space="preserve"> ; </w:t>
      </w:r>
      <w:r>
        <w:rPr>
          <w:lang w:val="fr_FR" w:bidi="fr_FR"/>
        </w:rPr>
        <w:t>Jn 18.19, 22–24</w:t>
      </w:r>
      <w:r>
        <w:rPr>
          <w:lang w:val="fr_FR" w:bidi="fr_FR"/>
        </w:rPr>
        <w:t xml:space="preserve"> ; </w:t>
      </w:r>
      <w:r>
        <w:rPr>
          <w:lang w:val="fr_FR" w:bidi="fr_FR"/>
        </w:rPr>
        <w:t>Ac 4.6</w:t>
      </w:r>
      <w:r>
        <w:rPr>
          <w:lang w:val="fr_FR" w:bidi="fr_FR"/>
        </w:rPr>
        <w:t>).</w:t>
      </w:r>
    </w:p>
    <w:p>
      <w:pPr/>
      <w:r>
        <w:rPr>
          <w:lang w:val="fr_FR" w:bidi="fr_FR"/>
        </w:rPr>
      </w:r>
      <w:r>
        <w:rPr>
          <w:lang w:val="fr_FR" w:bidi="fr_FR"/>
        </w:rPr>
        <w:t>Anne a interrogé Jésus en privé après son arrestation, avant qu'ils n'emmènent Jésus chez Caïphe (</w:t>
      </w:r>
      <w:r>
        <w:rPr>
          <w:lang w:val="fr_FR" w:bidi="fr_FR"/>
        </w:rPr>
        <w:t>Jn 18.13, 19–24</w:t>
      </w:r>
      <w:r>
        <w:rPr>
          <w:lang w:val="fr_FR" w:bidi="fr_FR"/>
        </w:rPr>
        <w:t>). Cela montre qu'Anne continuait d'avoir du pouvoir parmi les chefs religieux juifs.</w:t>
      </w:r>
    </w:p>
    <w:p>
      <w:pPr/>
      <w:r>
        <w:rPr>
          <w:lang w:val="fr_FR" w:bidi="fr_FR"/>
        </w:rPr>
      </w:r>
      <w:r>
        <w:rPr>
          <w:lang w:val="fr_FR" w:bidi="fr_FR"/>
        </w:rPr>
        <w:t>Le livre des Actes nous dit qu'Anne a aidé à interroger Pierre et Jean au sujet de leur enseignement (</w:t>
      </w:r>
      <w:r>
        <w:rPr>
          <w:lang w:val="fr_FR" w:bidi="fr_FR"/>
        </w:rPr>
        <w:t>Ac 4.6–21</w:t>
      </w:r>
      <w:r>
        <w:rPr>
          <w:lang w:val="fr_FR" w:bidi="fr_FR"/>
        </w:rPr>
        <w:t>). À la différence de ce qui est arrivé à Jésus, qui a été mis à mort, les chefs religieux ont averti Pierre et Jean d'arrêter d'enseigner au sujet de Jésus, mais les ont ensuite laissés partir libres.</w:t>
      </w:r>
      <w:r>
        <w:rPr>
          <w:lang w:val="fr_FR" w:bidi="fr_FR"/>
        </w:rPr>
      </w:r>
      <w:r>
        <w:rPr>
          <w:lang w:val="fr_FR" w:bidi="fr_FR"/>
        </w:rPr>
      </w:r>
    </w:p>
    <w:p>
      <w:pPr/>
      <w:r>
        <w:rPr>
          <w:lang w:val="fr_FR" w:bidi="fr_FR"/>
        </w:rPr>
      </w:r>
    </w:p>
    <w:p>
      <w:pPr>
        <w:pStyle w:val="Heading2"/>
      </w:pPr>
      <w:r>
        <w:rPr>
          <w:lang w:val="fr_FR" w:bidi="fr_FR"/>
        </w:rPr>
        <w:t>Anne</w:t>
      </w:r>
      <w:r>
        <w:rPr>
          <w:lang w:val="fr_FR" w:bidi="fr_FR"/>
        </w:rPr>
      </w:r>
    </w:p>
    <w:p>
      <w:pPr/>
      <w:r>
        <w:rPr>
          <w:lang w:val="fr_FR" w:bidi="fr_FR"/>
        </w:rPr>
      </w:r>
      <w:r>
        <w:rPr>
          <w:lang w:val="fr_FR" w:bidi="fr_FR"/>
        </w:rPr>
        <w:t xml:space="preserve">« Anne » est le nom de trois personnes dans la Bible : deux femmes et un homme. </w:t>
      </w:r>
    </w:p>
    <w:p>
      <w:pPr>
        <w:pStyle w:val="ListNumber"/>
        <w:numPr>
          <w:ilvl w:val="0"/>
          <w:numId w:val="86"/>
        </w:numPr>
        <w:spacing w:line="240" w:lineRule="auto"/>
        <w:ind w:left="720"/>
      </w:pPr>
      <w:r>
        <w:rPr>
          <w:lang w:val="fr_FR" w:bidi="fr_FR"/>
        </w:rPr>
      </w:r>
      <w:r>
        <w:rPr>
          <w:lang w:val="fr_FR" w:bidi="fr_FR"/>
        </w:rPr>
        <w:t>Épouse d'Elkana de la tribu d'Éphraïm et mère du prophète Samuel. Anne n'arrive pas à avoir d'enfant. Chaque année, toute la famille se rend à Silo pour adorer Dieu. À cette époque-là, c'est à Silo que se trouve le tabernacle de l'Éternel. Anne prie que l'Éternel lui accorde d'avoir un fils. Elle fait le vœu que si l'Éternel lui accorde ce qu'elle lui demande, elle lui consacrera son fils.</w:t>
        <w:br/>
      </w:r>
      <w:r>
        <w:rPr>
          <w:lang w:val="fr_FR" w:bidi="fr_FR"/>
        </w:rPr>
        <w:t xml:space="preserve">Le Seigneur exauce sa prière. Elle donne le nom de Samuel au fils que Dieu lui permet d'avoir. Lorsqu'il est sevré (probablement vers l'âge de trois ans), elle le consacre au service de l'Éternel au sanctuaire de Silo. Samuel y vit alors sous la tutelle d'Éli, le sacrificateur. Ses parents lui rendent visite lors de leurs voyages annuels pour adorer Dieu. </w:t>
        <w:br/>
      </w:r>
      <w:r>
        <w:rPr>
          <w:lang w:val="fr_FR" w:bidi="fr_FR"/>
        </w:rPr>
        <w:t>L'Éternel accorde aussi à Anne d'avoir trois autres fils et deux filles (</w:t>
      </w:r>
      <w:r>
        <w:rPr>
          <w:lang w:val="fr_FR" w:bidi="fr_FR"/>
        </w:rPr>
        <w:t>1S 1.1–2.21</w:t>
      </w:r>
      <w:r>
        <w:rPr>
          <w:lang w:val="fr_FR" w:bidi="fr_FR"/>
        </w:rPr>
        <w:t xml:space="preserve">). La louange prophétique d'Anne dans </w:t>
      </w:r>
      <w:r>
        <w:rPr>
          <w:lang w:val="fr_FR" w:bidi="fr_FR"/>
        </w:rPr>
        <w:t>1 Samuel 2.1–10</w:t>
      </w:r>
      <w:r>
        <w:rPr>
          <w:lang w:val="fr_FR" w:bidi="fr_FR"/>
        </w:rPr>
        <w:t xml:space="preserve"> aura une grande influence sur le « Magnificat », la louange que Marie prononcera lorsqu'enceinte, elle rendra visite à Élisabeth (</w:t>
      </w:r>
      <w:r>
        <w:rPr>
          <w:lang w:val="fr_FR" w:bidi="fr_FR"/>
        </w:rPr>
        <w:t>Lc 1.46–55</w:t>
      </w:r>
      <w:r>
        <w:rPr>
          <w:lang w:val="fr_FR" w:bidi="fr_FR"/>
        </w:rPr>
        <w:t>).</w:t>
      </w:r>
    </w:p>
    <w:p>
      <w:pPr>
        <w:pStyle w:val="ListNumber"/>
        <w:spacing w:line="240" w:lineRule="auto"/>
        <w:ind w:left="720"/>
      </w:pPr>
      <w:r>
        <w:rPr>
          <w:lang w:val="fr_FR" w:bidi="fr_FR"/>
        </w:rPr>
      </w:r>
      <w:r>
        <w:rPr>
          <w:lang w:val="fr_FR" w:bidi="fr_FR"/>
        </w:rPr>
        <w:t>Souverain sacrificateur juif de l'an 7 à l'an 15 apr. J.‑C. Son nom est épelé « Hanne » dans certaines versions françaises.</w:t>
        <w:br/>
      </w:r>
      <w:r>
        <w:rPr>
          <w:lang w:val="fr_FR" w:bidi="fr_FR"/>
        </w:rPr>
        <w:t>C'est Quirinius, le gouverneur romain de Syrie, qui le nomme à ce poste. Plus tard, Valerius Gratus, le procurateur (gouverneur) de Judée, démettra Anne de son rôle de souverain sacrificateur. Après Anne, trois autres personnes serviront brièvement comme souverains sacrificateurs. C'est Caïphe (qui est marié à la fille d'Anne) qui deviendra ensuite souverain sacrificateur (</w:t>
      </w:r>
      <w:r>
        <w:rPr>
          <w:lang w:val="fr_FR" w:bidi="fr_FR"/>
        </w:rPr>
        <w:t>Jn 18.13</w:t>
      </w:r>
      <w:r>
        <w:rPr>
          <w:lang w:val="fr_FR" w:bidi="fr_FR"/>
        </w:rPr>
        <w:t xml:space="preserve">, </w:t>
      </w:r>
      <w:r>
        <w:rPr>
          <w:lang w:val="fr_FR" w:bidi="fr_FR"/>
        </w:rPr>
        <w:t>24</w:t>
      </w:r>
      <w:r>
        <w:rPr>
          <w:lang w:val="fr_FR" w:bidi="fr_FR"/>
        </w:rPr>
        <w:t>) et le restera de l'an 18 à l'an 36 apr. J.‑C. C'est donc Caïphe qui est souverain sacrificateur pendant le ministère public de Jésus.</w:t>
        <w:br/>
      </w:r>
      <w:r>
        <w:rPr>
          <w:lang w:val="fr_FR" w:bidi="fr_FR"/>
        </w:rPr>
        <w:t>Anne continue d'exercer un certain pouvoir et une influence même après que la fonction lui a été retirée. Le souverain sacrificateur détenait en effet normalement une nomination à vie. Il est probable que les Juifs aient fortement reproché aux Romains d'avoir retiré la fonction de souverain sacrificateur à d'Anne. Même si Anne n'était plus officiellement souverain sacrificateur, beaucoup de gens l'appelaient encore par ce titre, car ils croyaient qu'un homme choisi comme souverain sacrificateur devait conserver cet honneur à vie. Nous en retrouvons des exemples dans les écrits de l'historien juif Josèphe. Ces exemples clarifient les références à Anne en tant que souverain sacrificateur dans le Nouveau Testament durant la même période que Caïphe (</w:t>
      </w:r>
      <w:r>
        <w:rPr>
          <w:lang w:val="fr_FR" w:bidi="fr_FR"/>
        </w:rPr>
        <w:t>Lc 3.2</w:t>
      </w:r>
      <w:r>
        <w:rPr>
          <w:lang w:val="fr_FR" w:bidi="fr_FR"/>
        </w:rPr>
        <w:t xml:space="preserve"> ; </w:t>
      </w:r>
      <w:r>
        <w:rPr>
          <w:lang w:val="fr_FR" w:bidi="fr_FR"/>
        </w:rPr>
        <w:t>Jn 18.19</w:t>
      </w:r>
      <w:r>
        <w:rPr>
          <w:lang w:val="fr_FR" w:bidi="fr_FR"/>
        </w:rPr>
        <w:t xml:space="preserve">, </w:t>
      </w:r>
      <w:r>
        <w:rPr>
          <w:lang w:val="fr_FR" w:bidi="fr_FR"/>
        </w:rPr>
        <w:t>22–24</w:t>
      </w:r>
      <w:r>
        <w:rPr>
          <w:lang w:val="fr_FR" w:bidi="fr_FR"/>
        </w:rPr>
        <w:t xml:space="preserve"> ; </w:t>
      </w:r>
      <w:r>
        <w:rPr>
          <w:lang w:val="fr_FR" w:bidi="fr_FR"/>
        </w:rPr>
        <w:t>Ac 4.6</w:t>
      </w:r>
      <w:r>
        <w:rPr>
          <w:lang w:val="fr_FR" w:bidi="fr_FR"/>
        </w:rPr>
        <w:t>).</w:t>
        <w:br/>
      </w:r>
      <w:r>
        <w:rPr>
          <w:lang w:val="fr_FR" w:bidi="fr_FR"/>
        </w:rPr>
        <w:t>Anne interroge Jésus en privé après son arrestation, avant qu'ils emmènent Jésus chez Caïphe (</w:t>
      </w:r>
      <w:r>
        <w:rPr>
          <w:lang w:val="fr_FR" w:bidi="fr_FR"/>
        </w:rPr>
        <w:t>Jn 18.13</w:t>
      </w:r>
      <w:r>
        <w:rPr>
          <w:lang w:val="fr_FR" w:bidi="fr_FR"/>
        </w:rPr>
        <w:t xml:space="preserve">, </w:t>
      </w:r>
      <w:r>
        <w:rPr>
          <w:lang w:val="fr_FR" w:bidi="fr_FR"/>
        </w:rPr>
        <w:t>19–24</w:t>
      </w:r>
      <w:r>
        <w:rPr>
          <w:lang w:val="fr_FR" w:bidi="fr_FR"/>
        </w:rPr>
        <w:t>). Cela montre qu'Anne continue alors d'avoir du pouvoir parmi les chefs religieux juifs.</w:t>
        <w:br/>
      </w:r>
      <w:r>
        <w:rPr>
          <w:lang w:val="fr_FR" w:bidi="fr_FR"/>
        </w:rPr>
        <w:t>Le livre des Actes nous dit qu'Anne aide à interroger Pierre et Jean au sujet de leur enseignement (</w:t>
      </w:r>
      <w:r>
        <w:rPr>
          <w:lang w:val="fr_FR" w:bidi="fr_FR"/>
        </w:rPr>
        <w:t>Ac 4.6–21</w:t>
      </w:r>
      <w:r>
        <w:rPr>
          <w:lang w:val="fr_FR" w:bidi="fr_FR"/>
        </w:rPr>
        <w:t>). À la différence de ce qui est arrivé à Jésus, qui a été mis à mort, les chefs religieux avertissent Pierre et Jean d'arrêter d'enseigner au sujet de Jésus, mais les relâchent ensuite.</w:t>
      </w:r>
    </w:p>
    <w:p>
      <w:pPr>
        <w:pStyle w:val="ListNumber"/>
        <w:spacing w:line="240" w:lineRule="auto"/>
        <w:ind w:left="720"/>
      </w:pPr>
      <w:r>
        <w:rPr>
          <w:lang w:val="fr_FR" w:bidi="fr_FR"/>
        </w:rPr>
      </w:r>
      <w:r>
        <w:rPr>
          <w:lang w:val="fr_FR" w:bidi="fr_FR"/>
        </w:rPr>
        <w:t>Prophétesse âgée qui vit à Jérusalem quand les parents de Jésus viennent le présenter au Temple après sa naissance. Luc indique que le nom de son père est Phanuel et qu'elle est de la tribu d'Aser. Elle adore par la prière et par le jeûne jour et nuit dans le Temple. Elle va à la rencontre des parents de Jésus et se met à louer Dieu et à parler de Jésus à tous ceux qui attendent la rédemption de Jérusalem (</w:t>
      </w:r>
      <w:r>
        <w:rPr>
          <w:lang w:val="fr_FR" w:bidi="fr_FR"/>
        </w:rPr>
        <w:t>Lc 2.36–38</w:t>
      </w:r>
      <w:r>
        <w:rPr>
          <w:lang w:val="fr_FR" w:bidi="fr_FR"/>
        </w:rPr>
        <w:t>).</w:t>
      </w:r>
      <w:r>
        <w:rPr>
          <w:lang w:val="fr_FR" w:bidi="fr_FR"/>
        </w:rPr>
      </w:r>
      <w:r>
        <w:rPr>
          <w:lang w:val="fr_FR" w:bidi="fr_FR"/>
        </w:rPr>
      </w:r>
    </w:p>
    <w:p>
      <w:pPr/>
      <w:r>
        <w:rPr>
          <w:lang w:val="fr_FR" w:bidi="fr_FR"/>
        </w:rPr>
      </w:r>
    </w:p>
    <w:p>
      <w:pPr>
        <w:pStyle w:val="Heading2"/>
      </w:pPr>
      <w:r>
        <w:rPr>
          <w:lang w:val="fr_FR" w:bidi="fr_FR"/>
        </w:rPr>
        <w:t>Année du jubilé</w:t>
      </w:r>
      <w:r>
        <w:rPr>
          <w:lang w:val="fr_FR" w:bidi="fr_FR"/>
        </w:rPr>
      </w:r>
    </w:p>
    <w:p>
      <w:pPr/>
      <w:r>
        <w:rPr>
          <w:lang w:val="fr_FR" w:bidi="fr_FR"/>
        </w:rPr>
      </w:r>
      <w:r>
        <w:rPr>
          <w:lang w:val="fr_FR" w:bidi="fr_FR"/>
        </w:rPr>
        <w:t>Année d'émancipation et de restauration qui devait être célébrée tous les cinquante ans. Pour Israël, la septième année exprimait, sur un temps long, les valeurs du sabbat du septième jour (</w:t>
      </w:r>
      <w:r>
        <w:rPr>
          <w:lang w:val="fr_FR" w:bidi="fr_FR"/>
        </w:rPr>
        <w:t>Lv 25.1–7</w:t>
      </w:r>
      <w:r>
        <w:rPr>
          <w:lang w:val="fr_FR" w:bidi="fr_FR"/>
        </w:rPr>
        <w:t>). Lorsqu'une série de sept années atteignait la perfection de sept fois sept, la cinquantième année était annoncée par la trompette du jubilé et une année entière supplémentaire était mise de côté comme appartenant au Seigneur.</w:t>
      </w:r>
    </w:p>
    <w:p>
      <w:pPr/>
      <w:r>
        <w:rPr>
          <w:lang w:val="fr_FR" w:bidi="fr_FR"/>
        </w:rPr>
      </w:r>
      <w:r>
        <w:rPr>
          <w:lang w:val="fr_FR" w:bidi="fr_FR"/>
        </w:rPr>
        <w:t xml:space="preserve">Le mot « jubilé » signifie simplement corne de bélier ; il en est venu à désigner une trompette fabriquée à partir d'une corne de bélier ou en forme de corne de bélier. Ces cornes étaient exclusivement destinées à un usage religieux. La trompette sacrée a donné son nom à l'année de la corne de bélier, l'année du jubilé, une année à laquelle le peuple de Dieu était convoqué de manière marquante et sainte. Ce n'était pas qu'une libération du travail, ni juste un temps de repos, mais une année qui appartenait au Seigneur. Dans </w:t>
      </w:r>
      <w:r>
        <w:rPr>
          <w:lang w:val="fr_FR" w:bidi="fr_FR"/>
        </w:rPr>
        <w:t>Lévitique 25</w:t>
      </w:r>
      <w:r>
        <w:rPr>
          <w:lang w:val="fr_FR" w:bidi="fr_FR"/>
        </w:rPr>
        <w:t>, cette expression exacte apparaît en rapport avec la septième année plutôt qu'explicitement avec l'année du jubilé. Fonctionnellement, une telle année constituait un repos sabbatique pour la terre, et elle apportait honneur à l'Éternel (</w:t>
      </w:r>
      <w:r>
        <w:rPr>
          <w:lang w:val="fr_FR" w:bidi="fr_FR"/>
        </w:rPr>
        <w:t>Lv 25.4</w:t>
      </w:r>
      <w:r>
        <w:rPr>
          <w:lang w:val="fr_FR" w:bidi="fr_FR"/>
        </w:rPr>
        <w:t>). Cependant rien ne pouvait exprimer plus directement les implications et orientations de la cinquantième année.</w:t>
      </w:r>
    </w:p>
    <w:p>
      <w:pPr>
        <w:pStyle w:val="Heading3"/>
      </w:pPr>
      <w:r>
        <w:rPr>
          <w:lang w:val="fr_FR" w:bidi="fr_FR"/>
        </w:rPr>
        <w:t>Seigneurie</w:t>
      </w:r>
    </w:p>
    <w:p>
      <w:pPr/>
      <w:r>
        <w:rPr>
          <w:lang w:val="fr_FR" w:bidi="fr_FR"/>
        </w:rPr>
      </w:r>
      <w:r>
        <w:rPr>
          <w:lang w:val="fr_FR" w:bidi="fr_FR"/>
        </w:rPr>
        <w:t xml:space="preserve">Le premier principe du jubilé est la souveraineté de Dieu sur toute la terre, reconnue par son peuple dans leur obéissance à son commandement de mettre l'année à part de cette manière. Tout comme le sabbat exprimait son droit d'ordonner la vie, la formant autour de six jours de travail et un jour de repos, et tout comme la septième année, liée dans </w:t>
      </w:r>
      <w:r>
        <w:rPr>
          <w:lang w:val="fr_FR" w:bidi="fr_FR"/>
        </w:rPr>
        <w:t>Deutéronome 31.9–13</w:t>
      </w:r>
      <w:r>
        <w:rPr>
          <w:lang w:val="fr_FR" w:bidi="fr_FR"/>
        </w:rPr>
        <w:t xml:space="preserve"> à la lecture de sa loi, exprimait son droit de commander l'obéissance de son peuple, ainsi la cinquantième année exprimait sa possession souveraine de toutes choses : la terre, le peuple, les moyens de production, et la vie elle-même. Prenons le cas typique du débiteur et du créancier. Lorsque Dieu a conduit son peuple à posséder la terre, il a donné à chacun son héritage. Dans une circonstance donnée, un homme pourrait être contraint de vendre sa terre en tout ou en partie, mais elle devait lui revenir : « </w:t>
      </w:r>
      <w:r>
        <w:rPr>
          <w:lang w:val="fr_FR" w:bidi="fr_FR"/>
        </w:rPr>
        <w:t>Les terres ne se vendront point à perpétuité</w:t>
      </w:r>
      <w:r>
        <w:rPr>
          <w:lang w:val="fr_FR" w:bidi="fr_FR"/>
        </w:rPr>
        <w:t xml:space="preserve"> </w:t>
      </w:r>
      <w:r>
        <w:rPr>
          <w:lang w:val="fr_FR" w:bidi="fr_FR"/>
        </w:rPr>
        <w:t>; car le pays est à moi, car vous êtes chez moi comme étrangers et comme habitants</w:t>
      </w:r>
      <w:r>
        <w:rPr>
          <w:lang w:val="fr_FR" w:bidi="fr_FR"/>
        </w:rPr>
        <w:t xml:space="preserve"> » (</w:t>
      </w:r>
      <w:r>
        <w:rPr>
          <w:lang w:val="fr_FR" w:bidi="fr_FR"/>
        </w:rPr>
        <w:t>Lv 25.23</w:t>
      </w:r>
      <w:r>
        <w:rPr>
          <w:lang w:val="fr_FR" w:bidi="fr_FR"/>
        </w:rPr>
        <w:t>). Dans ce verset, « étrangers » signifie « apatrides », « réfugiés », « demandeurs d'asile politique » ; en un mot, ceux qui n'ont aucun droit sauf ce que la miséricorde leur concède. Tels étaient le peuple de Dieu et tels devaient-ils se reconnaître lorsque venait l'année du jubilé. Lorsqu'un bien immobilier changeait de mains, le vendeur pouvait se féliciter de l'astuce avec laquelle il avait résolu son problème, et l'acheteur pouvait se réjouir de son habileté à acquérir, mais dans l'année du jubilé, le vendeur et l'acheteur étaient tous deux contraints de confesser une vérité différente : ni l'un ni l'autre n'est maître, ni de son propre bien-être ni de la personne et des biens d'un autre. Chacun a un Maître au ciel.</w:t>
      </w:r>
    </w:p>
    <w:p>
      <w:pPr>
        <w:pStyle w:val="Heading3"/>
      </w:pPr>
      <w:r>
        <w:rPr>
          <w:lang w:val="fr_FR" w:bidi="fr_FR"/>
        </w:rPr>
        <w:t>Rédemption</w:t>
      </w:r>
    </w:p>
    <w:p>
      <w:pPr/>
      <w:r>
        <w:rPr>
          <w:lang w:val="fr_FR" w:bidi="fr_FR"/>
        </w:rPr>
      </w:r>
      <w:r>
        <w:rPr>
          <w:lang w:val="fr_FR" w:bidi="fr_FR"/>
        </w:rPr>
        <w:t>Selon l'ordonnance, la trompette qui annonçait l'année était sonnée le Jour des Expiations (</w:t>
      </w:r>
      <w:r>
        <w:rPr>
          <w:lang w:val="fr_FR" w:bidi="fr_FR"/>
        </w:rPr>
        <w:t>Lv 25.9</w:t>
      </w:r>
      <w:r>
        <w:rPr>
          <w:lang w:val="fr_FR" w:bidi="fr_FR"/>
        </w:rPr>
        <w:t>). C'était le jour où le Seigneur proclamait que son peuple était pur devant lui de tous ses péchés (</w:t>
      </w:r>
      <w:r>
        <w:rPr>
          <w:lang w:val="fr_FR" w:bidi="fr_FR"/>
        </w:rPr>
        <w:t>16.30</w:t>
      </w:r>
      <w:r>
        <w:rPr>
          <w:lang w:val="fr_FR" w:bidi="fr_FR"/>
        </w:rPr>
        <w:t>). Le pardon des péchés inaugurait l'année du jubilé. Le verbe « racheter » et le nom « rédemption » avaient une forte connotation commerciale dans la récupération de biens engagés contre des prêts d'argent, et durant la cinquantième année, ces mots auraient résonné alors que les débiteurs confessaient qu'ils ne pouvaient pas « racheter » et les créanciers renonçaient à leurs droits de « rédemption », chacun utilisant le même vocabulaire qui parlait de l'action du Seigneur lors de l'exode (</w:t>
      </w:r>
      <w:r>
        <w:rPr>
          <w:lang w:val="fr_FR" w:bidi="fr_FR"/>
        </w:rPr>
        <w:t>Ex 6.6</w:t>
      </w:r>
      <w:r>
        <w:rPr>
          <w:lang w:val="fr_FR" w:bidi="fr_FR"/>
        </w:rPr>
        <w:t>). Voilà ce que le Seigneur avait fait pour son peuple, et l'action divine sert de barème pour l'être l'humain. La générosité fraternelle est encouragée (</w:t>
      </w:r>
      <w:r>
        <w:rPr>
          <w:lang w:val="fr_FR" w:bidi="fr_FR"/>
        </w:rPr>
        <w:t>Lv 25.35–38</w:t>
      </w:r>
      <w:r>
        <w:rPr>
          <w:lang w:val="fr_FR" w:bidi="fr_FR"/>
        </w:rPr>
        <w:t xml:space="preserve">), la liberté est accordée (v. </w:t>
      </w:r>
      <w:r>
        <w:rPr>
          <w:lang w:val="fr_FR" w:bidi="fr_FR"/>
        </w:rPr>
        <w:t>39–43</w:t>
      </w:r>
      <w:r>
        <w:rPr>
          <w:lang w:val="fr_FR" w:bidi="fr_FR"/>
        </w:rPr>
        <w:t xml:space="preserve">), et l'esclavage à perpétuité est interdit (v. </w:t>
      </w:r>
      <w:r>
        <w:rPr>
          <w:lang w:val="fr_FR" w:bidi="fr_FR"/>
        </w:rPr>
        <w:t>47–55</w:t>
      </w:r>
      <w:r>
        <w:rPr>
          <w:lang w:val="fr_FR" w:bidi="fr_FR"/>
        </w:rPr>
        <w:t>) simplement parce que l'acte rédempteur divin transforme les rachetés en frères, les amène dans la servitude du Seigneur, et annule la servitude qui autrement serait la leur pour toujours.</w:t>
      </w:r>
    </w:p>
    <w:p>
      <w:pPr>
        <w:pStyle w:val="Heading3"/>
      </w:pPr>
      <w:r>
        <w:rPr>
          <w:lang w:val="fr_FR" w:bidi="fr_FR"/>
        </w:rPr>
        <w:t>Repos</w:t>
      </w:r>
    </w:p>
    <w:p>
      <w:pPr/>
      <w:r>
        <w:rPr>
          <w:lang w:val="fr_FR" w:bidi="fr_FR"/>
        </w:rPr>
      </w:r>
      <w:r>
        <w:rPr>
          <w:lang w:val="fr_FR" w:bidi="fr_FR"/>
        </w:rPr>
        <w:t>Le corrélatif de la rédemption est le repos. Ce dernier est vivement illustré et renforcé lorsque Moïse légifère le repos de tout le labeur lié à la promotion de la récolte de l'année suivante (</w:t>
      </w:r>
      <w:r>
        <w:rPr>
          <w:lang w:val="fr_FR" w:bidi="fr_FR"/>
        </w:rPr>
        <w:t>Lv 25.4</w:t>
      </w:r>
      <w:r>
        <w:rPr>
          <w:lang w:val="fr_FR" w:bidi="fr_FR"/>
        </w:rPr>
        <w:t xml:space="preserve">) ; repos du labeur de la moisson, car le peuple de Dieu devait vivre au jour le jour, ne récoltant que ce que le besoin dictait et quand il le dictait (v. </w:t>
      </w:r>
      <w:r>
        <w:rPr>
          <w:lang w:val="fr_FR" w:bidi="fr_FR"/>
        </w:rPr>
        <w:t>5–7</w:t>
      </w:r>
      <w:r>
        <w:rPr>
          <w:lang w:val="fr_FR" w:bidi="fr_FR"/>
        </w:rPr>
        <w:t xml:space="preserve">) ; repos du fardeau anxieux des dettes contractées ; et repos de l'esclavage (v. </w:t>
      </w:r>
      <w:r>
        <w:rPr>
          <w:lang w:val="fr_FR" w:bidi="fr_FR"/>
        </w:rPr>
        <w:t>10</w:t>
      </w:r>
      <w:r>
        <w:rPr>
          <w:lang w:val="fr_FR" w:bidi="fr_FR"/>
        </w:rPr>
        <w:t xml:space="preserve">). À l'instar du sabbat, ce repos était à comprendre au sens propre : liberté vis-à-vis du labeur ; détente, rafraîchissement et récréation. La fatigue était sans doute tout aussi endémique parmi le peuple de Dieu qu'elle l'est maintenant, et la grâce de Dieu les touchait en vue de leur offrir des vacances. Mais tout comme avec le sabbat, la libération des préoccupations de la survie offrait du temps pour se préoccuper du Seigneur, de sa louange, de sa Parole, et de la vie qui lui plaît. Nous pouvons voir dans </w:t>
      </w:r>
      <w:r>
        <w:rPr>
          <w:lang w:val="fr_FR" w:bidi="fr_FR"/>
        </w:rPr>
        <w:t>Ésaïe 58</w:t>
      </w:r>
      <w:r>
        <w:rPr>
          <w:lang w:val="fr_FR" w:bidi="fr_FR"/>
        </w:rPr>
        <w:t xml:space="preserve"> une association des idéaux du sabbat et du jubilé. Le Seigneur libère son peuple non pas pour une oisiveté ininterrompue mais pour la réorientation de la vie vers lui-même. L'année de jubilé était donc un choix délibéré de sortir de la course effrénée ; elle mettait un terme à l'esprit d'acquisition ; elle nous faisait abandonner la préoccupation de la pression de la survie. Elle réorganisait les priorités, donnant l'occasion d'évaluer l'utilisation du temps et la sélection des objectifs. Pendant une année entière, le peuple de Dieu prenait du recul, se reposait, cessait les choses bonnes pour atteindre les choses les meilleures.</w:t>
      </w:r>
    </w:p>
    <w:p>
      <w:pPr>
        <w:pStyle w:val="Heading3"/>
      </w:pPr>
      <w:r>
        <w:rPr>
          <w:lang w:val="fr_FR" w:bidi="fr_FR"/>
        </w:rPr>
        <w:t>Foi</w:t>
      </w:r>
    </w:p>
    <w:p>
      <w:pPr/>
      <w:r>
        <w:rPr>
          <w:lang w:val="fr_FR" w:bidi="fr_FR"/>
        </w:rPr>
      </w:r>
      <w:r>
        <w:rPr>
          <w:lang w:val="fr_FR" w:bidi="fr_FR"/>
        </w:rPr>
        <w:t>Ce recul par rapport à la vie ne se faisait toutefois pas dans le style d'un marginal. Il s'agissait d'un acte de foi responsable. Personne sur terre ne peut échapper à des questions telles que : « Que mangerons-nous ? » Le Seigneur prévoit et pourvoit (</w:t>
      </w:r>
      <w:r>
        <w:rPr>
          <w:lang w:val="fr_FR" w:bidi="fr_FR"/>
        </w:rPr>
        <w:t>Lv 25.20</w:t>
      </w:r>
      <w:r>
        <w:rPr>
          <w:lang w:val="fr_FR" w:bidi="fr_FR"/>
        </w:rPr>
        <w:t xml:space="preserve">) ; la grâce pourvoit afin que le peuple de Dieu puisse profiter des ordonnances de la grâce (voir </w:t>
      </w:r>
      <w:r>
        <w:rPr>
          <w:lang w:val="fr_FR" w:bidi="fr_FR"/>
        </w:rPr>
        <w:t>Ex 16.29</w:t>
      </w:r>
      <w:r>
        <w:rPr>
          <w:lang w:val="fr_FR" w:bidi="fr_FR"/>
        </w:rPr>
        <w:t>). Lorsqu'il commande une année de repos, il leur permet de la prendre. La cinquantième année était un témoignage vivant de sa fidélité. La dernière saison de semailles et de récoltes aurait été la quarante-neuvième année ; durant la dernière septièe année de la série, le peuple vivrait des pousses spontanées ; et durant la cinquantième année, rien d'autre que la pure fidélité attentive de leur Dieu ne pourrait pourvoir à leurs besoins (</w:t>
      </w:r>
      <w:r>
        <w:rPr>
          <w:lang w:val="fr_FR" w:bidi="fr_FR"/>
        </w:rPr>
        <w:t>Lv 25.21</w:t>
      </w:r>
      <w:r>
        <w:rPr>
          <w:lang w:val="fr_FR" w:bidi="fr_FR"/>
        </w:rPr>
        <w:t>). Ici, en effet, leur foi serait mise à l'épreuve, car Dieu prononçait une parole de promesse majestueuse et les appelait à croire. Au cœur de leur jubilé, ils prenaient Dieu au mot et le trouvaient fidèle.</w:t>
      </w:r>
    </w:p>
    <w:p>
      <w:pPr>
        <w:pStyle w:val="Heading3"/>
      </w:pPr>
      <w:r>
        <w:rPr>
          <w:lang w:val="fr_FR" w:bidi="fr_FR"/>
        </w:rPr>
        <w:t>Obéissance</w:t>
      </w:r>
    </w:p>
    <w:p>
      <w:pPr/>
      <w:r>
        <w:rPr>
          <w:lang w:val="fr_FR" w:bidi="fr_FR"/>
        </w:rPr>
      </w:r>
      <w:r>
        <w:rPr>
          <w:lang w:val="fr_FR" w:bidi="fr_FR"/>
        </w:rPr>
        <w:t xml:space="preserve">Bibliquement, il est une caractéristique centrale du peuple de Dieu qu'ils fassent ce qu'il commande par pure obéissance à son commandement, sans autre motif. Dans l'ordonnance de la cinquantième année, le peuple de Dieu devait se montrer obéissant, et leur obéissance était la garantie qu'ils pourraient rester dans le pays qu'il leur a accordé. Ainsi, par exemple, </w:t>
      </w:r>
      <w:r>
        <w:rPr>
          <w:lang w:val="fr_FR" w:bidi="fr_FR"/>
        </w:rPr>
        <w:t>Lévitique 26.34–35</w:t>
      </w:r>
      <w:r>
        <w:rPr>
          <w:lang w:val="fr_FR" w:bidi="fr_FR"/>
        </w:rPr>
        <w:t xml:space="preserve"> enseigne que la perte de leur tenure de la terre et la perte de leur liberté seraient directement liées à la violation du principe du sabbat, trouvé le septième jour, la septième année, et dans l'année du jubilé. Le refus d'obéir va de pair avec la perte de possession, laissant derrière eux un pays vide, qui pourrait profiter alors du repos sabbatique qu'il n'aurait jamais reçu de ses habitants désobéissants.</w:t>
      </w:r>
    </w:p>
    <w:p>
      <w:pPr>
        <w:pStyle w:val="Heading3"/>
      </w:pPr>
      <w:r>
        <w:rPr>
          <w:lang w:val="fr_FR" w:bidi="fr_FR"/>
        </w:rPr>
        <w:t>Espérance</w:t>
      </w:r>
    </w:p>
    <w:p>
      <w:pPr/>
      <w:r>
        <w:rPr>
          <w:lang w:val="fr_FR" w:bidi="fr_FR"/>
        </w:rPr>
      </w:r>
      <w:r>
        <w:rPr>
          <w:lang w:val="fr_FR" w:bidi="fr_FR"/>
        </w:rPr>
        <w:t>Dans la cinquantième année, le peuple vivait à la lumière du pardon des péchés, marchait dans l'obéissance en harmonie avec le Dieu qui les avait rachetés et, libéré du labeur, recevait de la terre ses bienfaits vitaux sans aucune sueur sur leur front (</w:t>
      </w:r>
      <w:r>
        <w:rPr>
          <w:lang w:val="fr_FR" w:bidi="fr_FR"/>
        </w:rPr>
        <w:t>Gn 2.16</w:t>
      </w:r>
      <w:r>
        <w:rPr>
          <w:lang w:val="fr_FR" w:bidi="fr_FR"/>
        </w:rPr>
        <w:t xml:space="preserve"> ; </w:t>
      </w:r>
      <w:r>
        <w:rPr>
          <w:lang w:val="fr_FR" w:bidi="fr_FR"/>
        </w:rPr>
        <w:t>3.19</w:t>
      </w:r>
      <w:r>
        <w:rPr>
          <w:lang w:val="fr_FR" w:bidi="fr_FR"/>
        </w:rPr>
        <w:t>). Il s'agissait d'une sorte d'Éden restauré, la malédiction momentanément suspendue ; mais également un avant-goût prolongé du jour à venir où les promesses seraient toutes accomplies, le sang de l'alliance efficace sans entrave, les prisonniers de l'espérance (c'est-à-dire ceux qui avaient attendu dans l'espoir de leur libération) libérés, et la trompette de la libération entendue à travers le monde (</w:t>
      </w:r>
      <w:r>
        <w:rPr>
          <w:lang w:val="fr_FR" w:bidi="fr_FR"/>
        </w:rPr>
        <w:t>Es 27.13</w:t>
      </w:r>
      <w:r>
        <w:rPr>
          <w:lang w:val="fr_FR" w:bidi="fr_FR"/>
        </w:rPr>
        <w:t xml:space="preserve"> ; </w:t>
      </w:r>
      <w:r>
        <w:rPr>
          <w:lang w:val="fr_FR" w:bidi="fr_FR"/>
        </w:rPr>
        <w:t>Za 9.11–14</w:t>
      </w:r>
      <w:r>
        <w:rPr>
          <w:lang w:val="fr_FR" w:bidi="fr_FR"/>
        </w:rPr>
        <w:t>). L'Année du Jubilé préfigurait de manière limitée mais réelle ce qui serait encore l'héritage éternel et la félicité du peuple de Dieu.</w:t>
      </w:r>
    </w:p>
    <w:p>
      <w:pPr/>
      <w:r>
        <w:rPr>
          <w:lang w:val="fr_FR" w:bidi="fr_FR"/>
        </w:rPr>
      </w:r>
      <w:r>
        <w:rPr>
          <w:i/>
          <w:lang w:val="fr_FR" w:bidi="fr_FR"/>
        </w:rPr>
        <w:t>Voir aussi</w:t>
      </w:r>
      <w:r>
        <w:rPr>
          <w:lang w:val="fr_FR" w:bidi="fr_FR"/>
        </w:rPr>
        <w:t xml:space="preserve"> </w:t>
      </w:r>
      <w:r>
        <w:rPr>
          <w:lang w:val="fr_FR" w:bidi="fr_FR"/>
        </w:rPr>
        <w:t>Fêtes et festivals d'Israël</w:t>
      </w:r>
      <w:r>
        <w:rPr>
          <w:lang w:val="fr_FR" w:bidi="fr_FR"/>
        </w:rPr>
        <w:t>.</w:t>
      </w:r>
      <w:r>
        <w:rPr>
          <w:lang w:val="fr_FR" w:bidi="fr_FR"/>
        </w:rPr>
      </w:r>
      <w:r>
        <w:rPr>
          <w:lang w:val="fr_FR" w:bidi="fr_FR"/>
        </w:rPr>
      </w:r>
    </w:p>
    <w:p>
      <w:pPr/>
      <w:r>
        <w:rPr>
          <w:lang w:val="fr_FR" w:bidi="fr_FR"/>
        </w:rPr>
      </w:r>
    </w:p>
    <w:p>
      <w:pPr>
        <w:pStyle w:val="Heading2"/>
      </w:pPr>
      <w:r>
        <w:rPr>
          <w:lang w:val="fr_FR" w:bidi="fr_FR"/>
        </w:rPr>
        <w:t>Annias</w:t>
      </w:r>
      <w:r>
        <w:rPr>
          <w:lang w:val="fr_FR" w:bidi="fr_FR"/>
        </w:rPr>
      </w:r>
    </w:p>
    <w:p>
      <w:pPr/>
      <w:r>
        <w:rPr>
          <w:lang w:val="fr_FR" w:bidi="fr_FR"/>
        </w:rPr>
      </w:r>
      <w:r>
        <w:rPr>
          <w:lang w:val="fr_FR" w:bidi="fr_FR"/>
        </w:rPr>
        <w:t>L'ancêtre d'une famille de 101 fils. Ils déménageront de Babylone avec Zorobabel selon 1 Esdras 5.16. Des livres bibliques similaires n'incluent pas cette famille (</w:t>
      </w:r>
      <w:r>
        <w:rPr>
          <w:lang w:val="fr_FR" w:bidi="fr_FR"/>
        </w:rPr>
        <w:t>Esd 2.16–20</w:t>
      </w:r>
      <w:r>
        <w:rPr>
          <w:lang w:val="fr_FR" w:bidi="fr_FR"/>
        </w:rPr>
        <w:t xml:space="preserve"> ; </w:t>
      </w:r>
      <w:r>
        <w:rPr>
          <w:lang w:val="fr_FR" w:bidi="fr_FR"/>
        </w:rPr>
        <w:t>Né 7.21–25</w:t>
      </w:r>
      <w:r>
        <w:rPr>
          <w:lang w:val="fr_FR" w:bidi="fr_FR"/>
        </w:rPr>
        <w:t>).</w:t>
      </w:r>
      <w:r>
        <w:rPr>
          <w:lang w:val="fr_FR" w:bidi="fr_FR"/>
        </w:rPr>
      </w:r>
      <w:r>
        <w:rPr>
          <w:lang w:val="fr_FR" w:bidi="fr_FR"/>
        </w:rPr>
      </w:r>
    </w:p>
    <w:p>
      <w:pPr/>
      <w:r>
        <w:rPr>
          <w:lang w:val="fr_FR" w:bidi="fr_FR"/>
        </w:rPr>
      </w:r>
    </w:p>
    <w:p>
      <w:pPr>
        <w:pStyle w:val="Heading2"/>
      </w:pPr>
      <w:r>
        <w:rPr>
          <w:lang w:val="fr_FR" w:bidi="fr_FR"/>
        </w:rPr>
        <w:t>Anniouth</w:t>
      </w:r>
      <w:r>
        <w:rPr>
          <w:lang w:val="fr_FR" w:bidi="fr_FR"/>
        </w:rPr>
      </w:r>
    </w:p>
    <w:p>
      <w:pPr/>
      <w:r>
        <w:rPr>
          <w:lang w:val="fr_FR" w:bidi="fr_FR"/>
        </w:rPr>
      </w:r>
      <w:r>
        <w:rPr>
          <w:lang w:val="fr_FR" w:bidi="fr_FR"/>
        </w:rPr>
        <w:t xml:space="preserve">Autre orthographe de Bani, utilisée dans 1 Esdras 9.48. </w:t>
      </w:r>
    </w:p>
    <w:p>
      <w:pPr/>
      <w:r>
        <w:rPr>
          <w:lang w:val="fr_FR" w:bidi="fr_FR"/>
        </w:rPr>
      </w:r>
      <w:r>
        <w:rPr>
          <w:i/>
          <w:lang w:val="fr_FR" w:bidi="fr_FR"/>
        </w:rPr>
        <w:t>Voir</w:t>
      </w:r>
      <w:r>
        <w:rPr>
          <w:lang w:val="fr_FR" w:bidi="fr_FR"/>
        </w:rPr>
        <w:t xml:space="preserve"> </w:t>
      </w:r>
      <w:r>
        <w:rPr>
          <w:lang w:val="fr_FR" w:bidi="fr_FR"/>
        </w:rPr>
        <w:t>Bani nº 10</w:t>
      </w:r>
      <w:r>
        <w:rPr>
          <w:lang w:val="fr_FR" w:bidi="fr_FR"/>
        </w:rPr>
        <w:t>.</w:t>
      </w:r>
      <w:r>
        <w:rPr>
          <w:lang w:val="fr_FR" w:bidi="fr_FR"/>
        </w:rPr>
      </w:r>
      <w:r>
        <w:rPr>
          <w:lang w:val="fr_FR" w:bidi="fr_FR"/>
        </w:rPr>
      </w:r>
    </w:p>
    <w:p>
      <w:pPr/>
      <w:r>
        <w:rPr>
          <w:lang w:val="fr_FR" w:bidi="fr_FR"/>
        </w:rPr>
      </w:r>
    </w:p>
    <w:p>
      <w:pPr>
        <w:pStyle w:val="Heading2"/>
      </w:pPr>
      <w:r>
        <w:rPr>
          <w:lang w:val="fr_FR" w:bidi="fr_FR"/>
        </w:rPr>
        <w:t>Annonciation</w:t>
      </w:r>
      <w:r>
        <w:rPr>
          <w:lang w:val="fr_FR" w:bidi="fr_FR"/>
        </w:rPr>
      </w:r>
    </w:p>
    <w:p>
      <w:pPr/>
      <w:r>
        <w:rPr>
          <w:lang w:val="fr_FR" w:bidi="fr_FR"/>
        </w:rPr>
      </w:r>
      <w:r>
        <w:rPr>
          <w:lang w:val="fr_FR" w:bidi="fr_FR"/>
        </w:rPr>
        <w:t>Le mot « Annonciation » se réfère à un événement important dans la foi chrétienne lorsqu'un ange nommé Gabriel est venu voir une jeune femme nommée Marie. Gabriel a dit à Marie que le Saint-Esprit de Dieu lui donnerait un fils de manière miraculeuse (</w:t>
      </w:r>
      <w:r>
        <w:rPr>
          <w:lang w:val="fr_FR" w:bidi="fr_FR"/>
        </w:rPr>
        <w:t>Lc 1.26–38</w:t>
      </w:r>
      <w:r>
        <w:rPr>
          <w:lang w:val="fr_FR" w:bidi="fr_FR"/>
        </w:rPr>
        <w:t>).</w:t>
      </w:r>
    </w:p>
    <w:p>
      <w:pPr>
        <w:pStyle w:val="Heading3"/>
      </w:pPr>
      <w:r>
        <w:rPr>
          <w:lang w:val="fr_FR" w:bidi="fr_FR"/>
        </w:rPr>
        <w:t>Le Message de l'ange à Marie</w:t>
      </w:r>
    </w:p>
    <w:p>
      <w:pPr/>
      <w:r>
        <w:rPr>
          <w:lang w:val="fr_FR" w:bidi="fr_FR"/>
        </w:rPr>
      </w:r>
      <w:r>
        <w:rPr>
          <w:lang w:val="fr_FR" w:bidi="fr_FR"/>
        </w:rPr>
        <w:t xml:space="preserve">Marie ferait face à de nombreuses difficultés parce qu'elle était tombée enceinte avant le mariage. Mais l'ange Gabriel l'a saluée avec des paroles spéciales, disant qu'« </w:t>
      </w:r>
      <w:r>
        <w:rPr>
          <w:lang w:val="fr_FR" w:bidi="fr_FR"/>
        </w:rPr>
        <w:t>une grâce [lui] a été faite</w:t>
      </w:r>
      <w:r>
        <w:rPr>
          <w:lang w:val="fr_FR" w:bidi="fr_FR"/>
        </w:rPr>
        <w:t xml:space="preserve"> » et que « </w:t>
      </w:r>
      <w:r>
        <w:rPr>
          <w:lang w:val="fr_FR" w:bidi="fr_FR"/>
        </w:rPr>
        <w:t>le Seigneur est avec [elle]</w:t>
      </w:r>
      <w:r>
        <w:rPr>
          <w:lang w:val="fr_FR" w:bidi="fr_FR"/>
        </w:rPr>
        <w:t xml:space="preserve"> » (</w:t>
      </w:r>
      <w:r>
        <w:rPr>
          <w:lang w:val="fr_FR" w:bidi="fr_FR"/>
        </w:rPr>
        <w:t>Lc 1.28</w:t>
      </w:r>
      <w:r>
        <w:rPr>
          <w:lang w:val="fr_FR" w:bidi="fr_FR"/>
        </w:rPr>
        <w:t>). Comme toutes les personnes qui rencontrent des anges dans la Bible, Marie a eu peur en voyant Gabriel. Elle se demandait de quel genre de salutation il pouvait bien s'agir (</w:t>
      </w:r>
      <w:r>
        <w:rPr>
          <w:lang w:val="fr_FR" w:bidi="fr_FR"/>
        </w:rPr>
        <w:t>Lc 1.29</w:t>
      </w:r>
      <w:r>
        <w:rPr>
          <w:lang w:val="fr_FR" w:bidi="fr_FR"/>
        </w:rPr>
        <w:t>). Gabriel l'a réconfortée et lui a dit que Dieu l'avait choisie pour avoir un fils, qui serait nommé Jésus.</w:t>
      </w:r>
    </w:p>
    <w:p>
      <w:pPr/>
      <w:r>
        <w:rPr>
          <w:lang w:val="fr_FR" w:bidi="fr_FR"/>
        </w:rPr>
      </w:r>
      <w:r>
        <w:rPr>
          <w:lang w:val="fr_FR" w:bidi="fr_FR"/>
        </w:rPr>
        <w:t xml:space="preserve">« Jésus » est la forme grecque du nom hébreu « Josué », qui signifie « le Seigneur est salut ». Matthieu décrit l'apparition d'un ange à Joseph pour annoncer également que Marie était enceinte d'un enfant conçu par le Saint-Esprit, celui qui serait appelé Jésus, car « </w:t>
      </w:r>
      <w:r>
        <w:rPr>
          <w:lang w:val="fr_FR" w:bidi="fr_FR"/>
        </w:rPr>
        <w:t>c’est lui qui sauvera son peuple de ses péchés</w:t>
      </w:r>
      <w:r>
        <w:rPr>
          <w:lang w:val="fr_FR" w:bidi="fr_FR"/>
        </w:rPr>
        <w:t xml:space="preserve"> » (</w:t>
      </w:r>
      <w:r>
        <w:rPr>
          <w:lang w:val="fr_FR" w:bidi="fr_FR"/>
        </w:rPr>
        <w:t>Mt 1.18–21</w:t>
      </w:r>
      <w:r>
        <w:rPr>
          <w:lang w:val="fr_FR" w:bidi="fr_FR"/>
        </w:rPr>
        <w:t>).</w:t>
      </w:r>
    </w:p>
    <w:p>
      <w:pPr>
        <w:pStyle w:val="Heading3"/>
      </w:pPr>
      <w:r>
        <w:rPr>
          <w:lang w:val="fr_FR" w:bidi="fr_FR"/>
        </w:rPr>
        <w:t>La Promesse de Dieu concernant Jésus</w:t>
      </w:r>
    </w:p>
    <w:p>
      <w:pPr/>
      <w:r>
        <w:rPr>
          <w:lang w:val="fr_FR" w:bidi="fr_FR"/>
        </w:rPr>
      </w:r>
      <w:r>
        <w:rPr>
          <w:lang w:val="fr_FR" w:bidi="fr_FR"/>
        </w:rPr>
        <w:t>En utilisant des figures de style tirées de l'Ancien Testament, Gabriel prophétise au sujet de l'enfant que Marie porterait (</w:t>
      </w:r>
      <w:r>
        <w:rPr>
          <w:lang w:val="fr_FR" w:bidi="fr_FR"/>
        </w:rPr>
        <w:t>Lc 1.32–33</w:t>
      </w:r>
      <w:r>
        <w:rPr>
          <w:lang w:val="fr_FR" w:bidi="fr_FR"/>
        </w:rPr>
        <w:t>). Comme Jean le Baptiste, Jésus serait grand. La grandeur de Jésus serait d'un autre genre. Jean devait être « grand devant le Seigneur » (</w:t>
      </w:r>
      <w:r>
        <w:rPr>
          <w:lang w:val="fr_FR" w:bidi="fr_FR"/>
        </w:rPr>
        <w:t>Lc 1.15</w:t>
      </w:r>
      <w:r>
        <w:rPr>
          <w:lang w:val="fr_FR" w:bidi="fr_FR"/>
        </w:rPr>
        <w:t>), mais Jésus serait grand et serait « appelé Fils du Très-Haut » (</w:t>
      </w:r>
      <w:r>
        <w:rPr>
          <w:lang w:val="fr_FR" w:bidi="fr_FR"/>
        </w:rPr>
        <w:t>Lc 1.32</w:t>
      </w:r>
      <w:r>
        <w:rPr>
          <w:lang w:val="fr_FR" w:bidi="fr_FR"/>
        </w:rPr>
        <w:t>).</w:t>
      </w:r>
    </w:p>
    <w:p>
      <w:pPr/>
      <w:r>
        <w:rPr>
          <w:lang w:val="fr_FR" w:bidi="fr_FR"/>
        </w:rPr>
      </w:r>
      <w:r>
        <w:rPr>
          <w:lang w:val="fr_FR" w:bidi="fr_FR"/>
        </w:rPr>
        <w:t>Jésus recevrait le trône de son père David (</w:t>
      </w:r>
      <w:r>
        <w:rPr>
          <w:lang w:val="fr_FR" w:bidi="fr_FR"/>
        </w:rPr>
        <w:t>Lc 1.32</w:t>
      </w:r>
      <w:r>
        <w:rPr>
          <w:lang w:val="fr_FR" w:bidi="fr_FR"/>
        </w:rPr>
        <w:t>). Il recevrait le pouvoir de régner promis dans l'Ancien Testament au Messie-Roi de la lignée de David. Le Messie ou « oint » était une figure de roi ou de prêtre. Contrairement à David, Jésus régnerait pour toujours (</w:t>
      </w:r>
      <w:r>
        <w:rPr>
          <w:lang w:val="fr_FR" w:bidi="fr_FR"/>
        </w:rPr>
        <w:t>2S 7.12–16</w:t>
      </w:r>
      <w:r>
        <w:rPr>
          <w:lang w:val="fr_FR" w:bidi="fr_FR"/>
        </w:rPr>
        <w:t xml:space="preserve"> ; </w:t>
      </w:r>
      <w:r>
        <w:rPr>
          <w:lang w:val="fr_FR" w:bidi="fr_FR"/>
        </w:rPr>
        <w:t>Ps 2.7</w:t>
      </w:r>
      <w:r>
        <w:rPr>
          <w:lang w:val="fr_FR" w:bidi="fr_FR"/>
        </w:rPr>
        <w:t xml:space="preserve"> ; </w:t>
      </w:r>
      <w:r>
        <w:rPr>
          <w:lang w:val="fr_FR" w:bidi="fr_FR"/>
        </w:rPr>
        <w:t>89.26–29</w:t>
      </w:r>
      <w:r>
        <w:rPr>
          <w:lang w:val="fr_FR" w:bidi="fr_FR"/>
        </w:rPr>
        <w:t>).</w:t>
      </w:r>
    </w:p>
    <w:p>
      <w:pPr/>
      <w:r>
        <w:rPr>
          <w:lang w:val="fr_FR" w:bidi="fr_FR"/>
        </w:rPr>
      </w:r>
      <w:r>
        <w:rPr>
          <w:lang w:val="fr_FR" w:bidi="fr_FR"/>
        </w:rPr>
        <w:t xml:space="preserve">La question de Marie dans </w:t>
      </w:r>
      <w:r>
        <w:rPr>
          <w:lang w:val="fr_FR" w:bidi="fr_FR"/>
        </w:rPr>
        <w:t>Luc 1.34</w:t>
      </w:r>
      <w:r>
        <w:rPr>
          <w:lang w:val="fr_FR" w:bidi="fr_FR"/>
        </w:rPr>
        <w:t xml:space="preserve"> (« </w:t>
      </w:r>
      <w:r>
        <w:rPr>
          <w:lang w:val="fr_FR" w:bidi="fr_FR"/>
        </w:rPr>
        <w:t>Comment cela se fera-t-il, puisque je ne connais point d’homme</w:t>
      </w:r>
      <w:r>
        <w:rPr>
          <w:lang w:val="fr_FR" w:bidi="fr_FR"/>
        </w:rPr>
        <w:t xml:space="preserve"> » n'exprimait pas le doute. Elle exprimait plutôt sa curiosité quant à la manière dont l'événement devait se produire. Gabriel expliquera que « la puissance du Très-Haut », le Saint-Esprit, « couvrirait » Marie. Son enfant serait conçu par la puissance de Dieu, comme aucun enfant auparavant.</w:t>
      </w:r>
    </w:p>
    <w:p>
      <w:pPr/>
      <w:r>
        <w:rPr>
          <w:lang w:val="fr_FR" w:bidi="fr_FR"/>
        </w:rPr>
      </w:r>
      <w:r>
        <w:rPr>
          <w:lang w:val="fr_FR" w:bidi="fr_FR"/>
        </w:rPr>
        <w:t>Gabriel rassure Marie : « Rien n'est impossible à Dieu. » Cela fait écho à la parole du Seigneur à Sara lorsqu'il annonce la naissance d'Isaac (</w:t>
      </w:r>
      <w:r>
        <w:rPr>
          <w:lang w:val="fr_FR" w:bidi="fr_FR"/>
        </w:rPr>
        <w:t>Gn 18.10–14</w:t>
      </w:r>
      <w:r>
        <w:rPr>
          <w:lang w:val="fr_FR" w:bidi="fr_FR"/>
        </w:rPr>
        <w:t>). Parce que Jésus a été conçu par le Saint-Esprit, il serait appelé le « saint » et reconnu comme « Fils de Dieu » (</w:t>
      </w:r>
      <w:r>
        <w:rPr>
          <w:lang w:val="fr_FR" w:bidi="fr_FR"/>
        </w:rPr>
        <w:t>Lc 1.35</w:t>
      </w:r>
      <w:r>
        <w:rPr>
          <w:lang w:val="fr_FR" w:bidi="fr_FR"/>
        </w:rPr>
        <w:t>).</w:t>
      </w:r>
    </w:p>
    <w:p>
      <w:pPr>
        <w:pStyle w:val="Heading3"/>
      </w:pPr>
      <w:r>
        <w:rPr>
          <w:lang w:val="fr_FR" w:bidi="fr_FR"/>
        </w:rPr>
        <w:t>Réponse et héritage de Marie</w:t>
      </w:r>
    </w:p>
    <w:p>
      <w:pPr/>
      <w:r>
        <w:rPr>
          <w:lang w:val="fr_FR" w:bidi="fr_FR"/>
        </w:rPr>
      </w:r>
      <w:r>
        <w:rPr>
          <w:lang w:val="fr_FR" w:bidi="fr_FR"/>
        </w:rPr>
        <w:t xml:space="preserve">Il faudra du courage à Marie pour répondre à Gabriel : « Je suis la servante du Seigneur » et « </w:t>
      </w:r>
      <w:r>
        <w:rPr>
          <w:lang w:val="fr_FR" w:bidi="fr_FR"/>
        </w:rPr>
        <w:t>qu’il me soit fait selon ta parole</w:t>
      </w:r>
      <w:r>
        <w:rPr>
          <w:lang w:val="fr_FR" w:bidi="fr_FR"/>
        </w:rPr>
        <w:t xml:space="preserve"> » (</w:t>
      </w:r>
      <w:r>
        <w:rPr>
          <w:lang w:val="fr_FR" w:bidi="fr_FR"/>
        </w:rPr>
        <w:t>Lc 1.38</w:t>
      </w:r>
      <w:r>
        <w:rPr>
          <w:lang w:val="fr_FR" w:bidi="fr_FR"/>
        </w:rPr>
        <w:t>). En tant que servante ou esclave, Marie ne pouvait que faire la volonté de son maître. Cependant, en tant que femme enceinte non mariée, elle faisait face à la possibilité de la disgrâce (</w:t>
      </w:r>
      <w:r>
        <w:rPr>
          <w:lang w:val="fr_FR" w:bidi="fr_FR"/>
        </w:rPr>
        <w:t>Mt 1.19</w:t>
      </w:r>
      <w:r>
        <w:rPr>
          <w:lang w:val="fr_FR" w:bidi="fr_FR"/>
        </w:rPr>
        <w:t>). Elle risquait même la peine de mort (</w:t>
      </w:r>
      <w:r>
        <w:rPr>
          <w:lang w:val="fr_FR" w:bidi="fr_FR"/>
        </w:rPr>
        <w:t>Dt 22.20–24</w:t>
      </w:r>
      <w:r>
        <w:rPr>
          <w:lang w:val="fr_FR" w:bidi="fr_FR"/>
        </w:rPr>
        <w:t xml:space="preserve"> ; </w:t>
      </w:r>
      <w:r>
        <w:rPr>
          <w:lang w:val="fr_FR" w:bidi="fr_FR"/>
        </w:rPr>
        <w:t>Jn 8.3–5</w:t>
      </w:r>
      <w:r>
        <w:rPr>
          <w:lang w:val="fr_FR" w:bidi="fr_FR"/>
        </w:rPr>
        <w:t xml:space="preserve">). Cependant, Marie comprenait qu'en raison de la grande chose que Dieu ferait en elle, « </w:t>
      </w:r>
      <w:r>
        <w:rPr>
          <w:lang w:val="fr_FR" w:bidi="fr_FR"/>
        </w:rPr>
        <w:t>désormais toutes les générations [la] diront bienheureuse</w:t>
      </w:r>
      <w:r>
        <w:rPr>
          <w:lang w:val="fr_FR" w:bidi="fr_FR"/>
        </w:rPr>
        <w:t xml:space="preserve"> » (</w:t>
      </w:r>
      <w:r>
        <w:rPr>
          <w:lang w:val="fr_FR" w:bidi="fr_FR"/>
        </w:rPr>
        <w:t>Lc 1.48</w:t>
      </w:r>
      <w:r>
        <w:rPr>
          <w:lang w:val="fr_FR" w:bidi="fr_FR"/>
        </w:rPr>
        <w:t>).</w:t>
      </w:r>
    </w:p>
    <w:p>
      <w:pPr/>
      <w:r>
        <w:rPr>
          <w:lang w:val="fr_FR" w:bidi="fr_FR"/>
        </w:rPr>
      </w:r>
      <w:r>
        <w:rPr>
          <w:lang w:val="fr_FR" w:bidi="fr_FR"/>
        </w:rPr>
        <w:t>Étant donné que le 25 décembre est célébré comme la date traditionnelle de la naissance de Christ, les Églises qui suivent un calendrier liturgique structuré célèbrent la fête de l'Annonciation (Incarnation) neuf mois plus tôt, le 25 mars.</w:t>
      </w:r>
    </w:p>
    <w:p>
      <w:pPr/>
      <w:r>
        <w:rPr>
          <w:lang w:val="fr_FR" w:bidi="fr_FR"/>
        </w:rPr>
      </w:r>
      <w:r>
        <w:rPr>
          <w:i/>
          <w:lang w:val="fr_FR" w:bidi="fr_FR"/>
        </w:rPr>
        <w:t>Voir aussi</w:t>
      </w:r>
      <w:r>
        <w:rPr>
          <w:lang w:val="fr_FR" w:bidi="fr_FR"/>
        </w:rPr>
        <w:t xml:space="preserve"> </w:t>
      </w:r>
      <w:r>
        <w:rPr>
          <w:lang w:val="fr_FR" w:bidi="fr_FR"/>
        </w:rPr>
        <w:t>Naissance virginale de Jésus</w:t>
      </w:r>
      <w:r>
        <w:rPr>
          <w:lang w:val="fr_FR" w:bidi="fr_FR"/>
        </w:rPr>
        <w:t>.</w:t>
      </w:r>
      <w:r>
        <w:rPr>
          <w:lang w:val="fr_FR" w:bidi="fr_FR"/>
        </w:rPr>
      </w:r>
      <w:r>
        <w:rPr>
          <w:lang w:val="fr_FR" w:bidi="fr_FR"/>
        </w:rPr>
      </w:r>
    </w:p>
    <w:p>
      <w:pPr/>
      <w:r>
        <w:rPr>
          <w:lang w:val="fr_FR" w:bidi="fr_FR"/>
        </w:rPr>
      </w:r>
    </w:p>
    <w:p>
      <w:pPr>
        <w:pStyle w:val="Heading2"/>
      </w:pPr>
      <w:r>
        <w:rPr>
          <w:lang w:val="fr_FR" w:bidi="fr_FR"/>
        </w:rPr>
        <w:t>Annunus</w:t>
      </w:r>
      <w:r>
        <w:rPr>
          <w:lang w:val="fr_FR" w:bidi="fr_FR"/>
        </w:rPr>
      </w:r>
    </w:p>
    <w:p>
      <w:pPr/>
      <w:r>
        <w:rPr>
          <w:lang w:val="fr_FR" w:bidi="fr_FR"/>
        </w:rPr>
      </w:r>
      <w:r>
        <w:rPr>
          <w:lang w:val="fr_FR" w:bidi="fr_FR"/>
        </w:rPr>
        <w:t>Un des hommes que le Seigneur a fournis en réponse à la demande d'Esdras pour des prêtres pour servir à Jérusalem (1 Esd 8.48). Annunus était probablement l'un des frères d'Ésaïe (</w:t>
      </w:r>
      <w:r>
        <w:rPr>
          <w:lang w:val="fr_FR" w:bidi="fr_FR"/>
        </w:rPr>
        <w:t>Esd 8.19</w:t>
      </w:r>
      <w:r>
        <w:rPr>
          <w:lang w:val="fr_FR" w:bidi="fr_FR"/>
        </w:rPr>
        <w:t>).</w:t>
      </w:r>
      <w:r>
        <w:rPr>
          <w:lang w:val="fr_FR" w:bidi="fr_FR"/>
        </w:rPr>
      </w:r>
      <w:r>
        <w:rPr>
          <w:lang w:val="fr_FR" w:bidi="fr_FR"/>
        </w:rPr>
      </w:r>
    </w:p>
    <w:p>
      <w:pPr/>
      <w:r>
        <w:rPr>
          <w:lang w:val="fr_FR" w:bidi="fr_FR"/>
        </w:rPr>
      </w:r>
    </w:p>
    <w:p>
      <w:pPr>
        <w:pStyle w:val="Heading2"/>
      </w:pPr>
      <w:r>
        <w:rPr>
          <w:lang w:val="fr_FR" w:bidi="fr_FR"/>
        </w:rPr>
        <w:t>Antéchrist</w:t>
      </w:r>
      <w:r>
        <w:rPr>
          <w:lang w:val="fr_FR" w:bidi="fr_FR"/>
        </w:rPr>
      </w:r>
    </w:p>
    <w:p>
      <w:pPr/>
      <w:r>
        <w:rPr>
          <w:lang w:val="fr_FR" w:bidi="fr_FR"/>
        </w:rPr>
      </w:r>
      <w:r>
        <w:rPr>
          <w:lang w:val="fr_FR" w:bidi="fr_FR"/>
        </w:rPr>
        <w:t>La première épître de Jean appelle un antéchrist quiconque nie que Jésus est le Christ, le Fils unique de Dieu, ou qu’il est venu dans le monde en tant qu’être humain. Cependant, le terme désigne aussi un individu qui s'opposera le plus fortement à Christ, à Dieu et au peuple de Dieu et qui aura un rôle central dans la bataille finale entre les forces de Satan et celles de Dieu. Le mot antéchrist signifie « opposé à Christ » ou quelqu'un qui veut prendre la place de Christ.</w:t>
      </w:r>
    </w:p>
    <w:p>
      <w:pPr/>
      <w:r>
        <w:rPr>
          <w:lang w:val="fr_FR" w:bidi="fr_FR"/>
        </w:rPr>
      </w:r>
      <w:r>
        <w:rPr>
          <w:lang w:val="fr_FR" w:bidi="fr_FR"/>
        </w:rPr>
        <w:t>Le mot « antéchrist » n’est utilisé que quatre fois dans la Bible, toutes dans les lettres de Jean (</w:t>
      </w:r>
      <w:r>
        <w:rPr>
          <w:lang w:val="fr_FR" w:bidi="fr_FR"/>
        </w:rPr>
        <w:t>1Jn 2.18, 22</w:t>
      </w:r>
      <w:r>
        <w:rPr>
          <w:lang w:val="fr_FR" w:bidi="fr_FR"/>
        </w:rPr>
        <w:t xml:space="preserve"> ; </w:t>
      </w:r>
      <w:r>
        <w:rPr>
          <w:lang w:val="fr_FR" w:bidi="fr_FR"/>
        </w:rPr>
        <w:t>4.3</w:t>
      </w:r>
      <w:r>
        <w:rPr>
          <w:lang w:val="fr_FR" w:bidi="fr_FR"/>
        </w:rPr>
        <w:t xml:space="preserve"> ; </w:t>
      </w:r>
      <w:r>
        <w:rPr>
          <w:lang w:val="fr_FR" w:bidi="fr_FR"/>
        </w:rPr>
        <w:t>2Jn 1.7</w:t>
      </w:r>
      <w:r>
        <w:rPr>
          <w:lang w:val="fr_FR" w:bidi="fr_FR"/>
        </w:rPr>
        <w:t xml:space="preserve">). </w:t>
      </w:r>
      <w:r>
        <w:rPr>
          <w:lang w:val="fr_FR" w:bidi="fr_FR"/>
        </w:rPr>
        <w:t>1 Jean 2.18</w:t>
      </w:r>
      <w:r>
        <w:rPr>
          <w:lang w:val="fr_FR" w:bidi="fr_FR"/>
        </w:rPr>
        <w:t xml:space="preserve"> mentionne également « de nombreux antéchrists ». La façon dont Jean écrit présuppose que ceux à qui il écrit savent ce qu'est l’antéchrist et savent qu'il viendra en son temps (</w:t>
      </w:r>
      <w:r>
        <w:rPr>
          <w:lang w:val="fr_FR" w:bidi="fr_FR"/>
        </w:rPr>
        <w:t>1Jn 2.18–27</w:t>
      </w:r>
      <w:r>
        <w:rPr>
          <w:lang w:val="fr_FR" w:bidi="fr_FR"/>
        </w:rPr>
        <w:t>). Toutefois, la présence de nombreux personnes agissant selon l'esprit d'opposition à Christ qui caractérise l'antéchrist indique déjà que la période actuelle de l'Histoire correspond aux derniers temps. Il y a déjà, dans ce sens, de nombreux « antéchrists », mais l'antéchrist suprême n'est pas encore venu.</w:t>
      </w:r>
    </w:p>
    <w:p>
      <w:pPr/>
      <w:r>
        <w:rPr>
          <w:lang w:val="fr_FR" w:bidi="fr_FR"/>
        </w:rPr>
      </w:r>
      <w:r>
        <w:rPr>
          <w:lang w:val="fr_FR" w:bidi="fr_FR"/>
        </w:rPr>
        <w:t>Jean déclare que tout esprit qui ne « confesse pas Jésus », est l’esprit de l’antichrist (</w:t>
      </w:r>
      <w:r>
        <w:rPr>
          <w:lang w:val="fr_FR" w:bidi="fr_FR"/>
        </w:rPr>
        <w:t>1Jn 4.3</w:t>
      </w:r>
      <w:r>
        <w:rPr>
          <w:lang w:val="fr_FR" w:bidi="fr_FR"/>
        </w:rPr>
        <w:t>). La deuxième épître de Jean explique que « beaucoup de séducteurs » nient que le Christ de Dieu est venu dans le monde en tant qu'être humain (</w:t>
      </w:r>
      <w:r>
        <w:rPr>
          <w:lang w:val="fr_FR" w:bidi="fr_FR"/>
        </w:rPr>
        <w:t>2Jn 1.7</w:t>
      </w:r>
      <w:r>
        <w:rPr>
          <w:lang w:val="fr_FR" w:bidi="fr_FR"/>
        </w:rPr>
        <w:t>). Ces personnes qui s'opposent à la vérité, et donc à la vraie foi, sont des séducteurs dans le sens où elles essaient de détourner les gens de la vérité. Leur opposition font aussi d'elles des antéchrists.</w:t>
      </w:r>
    </w:p>
    <w:p>
      <w:pPr>
        <w:pStyle w:val="Heading3"/>
      </w:pPr>
      <w:r>
        <w:rPr>
          <w:lang w:val="fr_FR" w:bidi="fr_FR"/>
        </w:rPr>
        <w:t>Autres noms qui désignent l’antéchrist</w:t>
      </w:r>
    </w:p>
    <w:p>
      <w:pPr/>
      <w:r>
        <w:rPr>
          <w:lang w:val="fr_FR" w:bidi="fr_FR"/>
        </w:rPr>
      </w:r>
      <w:r>
        <w:rPr>
          <w:lang w:val="fr_FR" w:bidi="fr_FR"/>
        </w:rPr>
        <w:t xml:space="preserve">Le concept d'un antéchrist se retrouve aussi dans l’enseignement de Jésus dans les Évangiles. Dans </w:t>
      </w:r>
      <w:r>
        <w:rPr>
          <w:lang w:val="fr_FR" w:bidi="fr_FR"/>
        </w:rPr>
        <w:t>Marc 13</w:t>
      </w:r>
      <w:r>
        <w:rPr>
          <w:lang w:val="fr_FR" w:bidi="fr_FR"/>
        </w:rPr>
        <w:t xml:space="preserve">, ainsi que dans les passages parallèles de </w:t>
      </w:r>
      <w:r>
        <w:rPr>
          <w:lang w:val="fr_FR" w:bidi="fr_FR"/>
        </w:rPr>
        <w:t>Matthieu 24–25</w:t>
      </w:r>
      <w:r>
        <w:rPr>
          <w:lang w:val="fr_FR" w:bidi="fr_FR"/>
        </w:rPr>
        <w:t xml:space="preserve"> et de </w:t>
      </w:r>
      <w:r>
        <w:rPr>
          <w:lang w:val="fr_FR" w:bidi="fr_FR"/>
        </w:rPr>
        <w:t>Luc 21</w:t>
      </w:r>
      <w:r>
        <w:rPr>
          <w:lang w:val="fr_FR" w:bidi="fr_FR"/>
        </w:rPr>
        <w:t>, Jésus avertit ses disciples qu'il y aurait de grandes souffrances et de grandes persécutions avant son retour dans sa gloire. Il a notamment souligné que de nombreux imposteurs et de faux Christs viendraient avant.</w:t>
      </w:r>
    </w:p>
    <w:p>
      <w:pPr/>
      <w:r>
        <w:rPr>
          <w:lang w:val="fr_FR" w:bidi="fr_FR"/>
        </w:rPr>
      </w:r>
      <w:r>
        <w:rPr>
          <w:lang w:val="fr_FR" w:bidi="fr_FR"/>
        </w:rPr>
        <w:t>Jésus utilise le terme « faux Christs » deux fois (</w:t>
      </w:r>
      <w:r>
        <w:rPr>
          <w:lang w:val="fr_FR" w:bidi="fr_FR"/>
        </w:rPr>
        <w:t>Mt 24.24</w:t>
      </w:r>
      <w:r>
        <w:rPr>
          <w:lang w:val="fr_FR" w:bidi="fr_FR"/>
        </w:rPr>
        <w:t xml:space="preserve"> ; </w:t>
      </w:r>
      <w:r>
        <w:rPr>
          <w:lang w:val="fr_FR" w:bidi="fr_FR"/>
        </w:rPr>
        <w:t>Mc 13.22</w:t>
      </w:r>
      <w:r>
        <w:rPr>
          <w:lang w:val="fr_FR" w:bidi="fr_FR"/>
        </w:rPr>
        <w:t>). Le concept est proche de celui d'antéchrist. Toutefois, ces passages parlent de faux Christs, plutôt que d'un individu unique qui sera le séducteur principal à la fin des temps. Cependant, il semble bien être aussi question d'un antéchrist particulier dans les lettres de Jean et de Paul.</w:t>
      </w:r>
    </w:p>
    <w:p>
      <w:pPr/>
      <w:r>
        <w:rPr>
          <w:lang w:val="fr_FR" w:bidi="fr_FR"/>
        </w:rPr>
      </w:r>
      <w:r>
        <w:rPr>
          <w:lang w:val="fr_FR" w:bidi="fr_FR"/>
        </w:rPr>
        <w:t>Dans l’Apocalypse, « la bête » représente probablement l’Antéchrist (</w:t>
      </w:r>
      <w:r>
        <w:rPr>
          <w:lang w:val="fr_FR" w:bidi="fr_FR"/>
        </w:rPr>
        <w:t>Ap 13.1–18</w:t>
      </w:r>
      <w:r>
        <w:rPr>
          <w:lang w:val="fr_FR" w:bidi="fr_FR"/>
        </w:rPr>
        <w:t xml:space="preserve"> ; </w:t>
      </w:r>
      <w:r>
        <w:rPr>
          <w:lang w:val="fr_FR" w:bidi="fr_FR"/>
        </w:rPr>
        <w:t>17.3</w:t>
      </w:r>
      <w:r>
        <w:rPr>
          <w:lang w:val="fr_FR" w:bidi="fr_FR"/>
        </w:rPr>
        <w:t xml:space="preserve">, </w:t>
      </w:r>
      <w:r>
        <w:rPr>
          <w:lang w:val="fr_FR" w:bidi="fr_FR"/>
        </w:rPr>
        <w:t>7–17</w:t>
      </w:r>
      <w:r>
        <w:rPr>
          <w:lang w:val="fr_FR" w:bidi="fr_FR"/>
        </w:rPr>
        <w:t>). La bête ne s’oppose pas seulement à Christ : elle se présente également comme une imitation de Christ et reçoit son pouvoir de Satan. Elle est clairement distincte de l’Agneau, qui représente Christ. Pourtant, tous, à l’exception du peuple élu de Dieu, adorent la bête.</w:t>
      </w:r>
    </w:p>
    <w:p>
      <w:pPr/>
      <w:r>
        <w:rPr>
          <w:lang w:val="fr_FR" w:bidi="fr_FR"/>
        </w:rPr>
      </w:r>
      <w:r>
        <w:rPr>
          <w:lang w:val="fr_FR" w:bidi="fr_FR"/>
        </w:rPr>
        <w:t xml:space="preserve">« L'homme du péché, le fils de la perdition » mentionné dans </w:t>
      </w:r>
      <w:r>
        <w:rPr>
          <w:lang w:val="fr_FR" w:bidi="fr_FR"/>
        </w:rPr>
        <w:t>2 Thessaloniciens 2.3</w:t>
      </w:r>
      <w:r>
        <w:rPr>
          <w:lang w:val="fr_FR" w:bidi="fr_FR"/>
        </w:rPr>
        <w:t xml:space="preserve"> désigne aussi probablement cet antéchrist. Ce passage présente des difficultés d'interpréations. Toutefois, la personne que décrit par Paul pourrait bien être la même que Jean appelle plus tard « la bête » dans l'Apocalypse.</w:t>
      </w:r>
    </w:p>
    <w:p>
      <w:pPr/>
      <w:r>
        <w:rPr>
          <w:lang w:val="fr_FR" w:bidi="fr_FR"/>
        </w:rPr>
      </w:r>
      <w:r>
        <w:rPr>
          <w:lang w:val="fr_FR" w:bidi="fr_FR"/>
        </w:rPr>
        <w:t>Paul explique que certains événements doivent précéder le retour glorieux de Christ (</w:t>
      </w:r>
      <w:r>
        <w:rPr>
          <w:lang w:val="fr_FR" w:bidi="fr_FR"/>
        </w:rPr>
        <w:t>2Th 2.1–12</w:t>
      </w:r>
      <w:r>
        <w:rPr>
          <w:lang w:val="fr_FR" w:bidi="fr_FR"/>
        </w:rPr>
        <w:t xml:space="preserve">). L’homme du péché apparaîtra d’abord et éloignera beaucoup de gens de la foi en Christ. Il s’opposera à « </w:t>
      </w:r>
      <w:r>
        <w:rPr>
          <w:lang w:val="fr_FR" w:bidi="fr_FR"/>
        </w:rPr>
        <w:t>tout ce qu’on appelle Dieu ou de ce qu’on adore</w:t>
      </w:r>
      <w:r>
        <w:rPr>
          <w:lang w:val="fr_FR" w:bidi="fr_FR"/>
        </w:rPr>
        <w:t xml:space="preserve"> </w:t>
      </w:r>
      <w:r>
        <w:rPr>
          <w:lang w:val="fr_FR" w:bidi="fr_FR"/>
        </w:rPr>
        <w:t xml:space="preserve">» </w:t>
      </w:r>
      <w:r>
        <w:rPr>
          <w:lang w:val="fr_FR" w:bidi="fr_FR"/>
        </w:rPr>
        <w:t xml:space="preserve"> et ira même jusqu’à se proclamer Dieu (</w:t>
      </w:r>
      <w:r>
        <w:rPr>
          <w:lang w:val="fr_FR" w:bidi="fr_FR"/>
        </w:rPr>
        <w:t>2Th 2.4</w:t>
      </w:r>
      <w:r>
        <w:rPr>
          <w:lang w:val="fr_FR" w:bidi="fr_FR"/>
        </w:rPr>
        <w:t>). Christ le détruira à son retour (</w:t>
      </w:r>
      <w:r>
        <w:rPr>
          <w:lang w:val="fr_FR" w:bidi="fr_FR"/>
        </w:rPr>
        <w:t>2Th 2.8</w:t>
      </w:r>
      <w:r>
        <w:rPr>
          <w:lang w:val="fr_FR" w:bidi="fr_FR"/>
        </w:rPr>
        <w:t>). Ces événements se passeront donc vers la fin de l’Histoire.</w:t>
      </w:r>
    </w:p>
    <w:p>
      <w:pPr/>
      <w:r>
        <w:rPr>
          <w:lang w:val="fr_FR" w:bidi="fr_FR"/>
        </w:rPr>
      </w:r>
      <w:r>
        <w:rPr>
          <w:i/>
          <w:lang w:val="fr_FR" w:bidi="fr_FR"/>
        </w:rPr>
        <w:t>Voir aussi</w:t>
      </w:r>
      <w:r>
        <w:rPr>
          <w:lang w:val="fr_FR" w:bidi="fr_FR"/>
        </w:rPr>
        <w:t xml:space="preserve"> </w:t>
      </w:r>
      <w:r>
        <w:rPr>
          <w:lang w:val="fr_FR" w:bidi="fr_FR"/>
        </w:rPr>
        <w:t>faux Christs, faux messies</w:t>
      </w:r>
      <w:r>
        <w:rPr>
          <w:lang w:val="fr_FR" w:bidi="fr_FR"/>
        </w:rPr>
        <w:t xml:space="preserve"> ; </w:t>
      </w:r>
      <w:r>
        <w:rPr>
          <w:lang w:val="fr_FR" w:bidi="fr_FR"/>
        </w:rPr>
        <w:t>marque de la Bête</w:t>
      </w:r>
      <w:r>
        <w:rPr>
          <w:lang w:val="fr_FR" w:bidi="fr_FR"/>
        </w:rPr>
        <w:t xml:space="preserve"> ; </w:t>
      </w:r>
      <w:r>
        <w:rPr>
          <w:lang w:val="fr_FR" w:bidi="fr_FR"/>
        </w:rPr>
        <w:t>faux prophètes</w:t>
      </w:r>
      <w:r>
        <w:rPr>
          <w:lang w:val="fr_FR" w:bidi="fr_FR"/>
        </w:rPr>
        <w:t xml:space="preserve"> ; </w:t>
      </w:r>
      <w:r>
        <w:rPr>
          <w:lang w:val="fr_FR" w:bidi="fr_FR"/>
        </w:rPr>
        <w:t>bête</w:t>
      </w:r>
      <w:r>
        <w:rPr>
          <w:lang w:val="fr_FR" w:bidi="fr_FR"/>
        </w:rPr>
        <w:t xml:space="preserve"> ; </w:t>
      </w:r>
      <w:r>
        <w:rPr>
          <w:lang w:val="fr_FR" w:bidi="fr_FR"/>
        </w:rPr>
        <w:t>livre de l’Apocalypse</w:t>
      </w:r>
      <w:r>
        <w:rPr>
          <w:lang w:val="fr_FR" w:bidi="fr_FR"/>
        </w:rPr>
        <w:t>.</w:t>
      </w:r>
      <w:r>
        <w:rPr>
          <w:lang w:val="fr_FR" w:bidi="fr_FR"/>
        </w:rPr>
      </w:r>
      <w:r>
        <w:rPr>
          <w:lang w:val="fr_FR" w:bidi="fr_FR"/>
        </w:rPr>
      </w:r>
    </w:p>
    <w:p>
      <w:pPr/>
      <w:r>
        <w:rPr>
          <w:lang w:val="fr_FR" w:bidi="fr_FR"/>
        </w:rPr>
      </w:r>
    </w:p>
    <w:p>
      <w:pPr>
        <w:pStyle w:val="Heading2"/>
      </w:pPr>
      <w:r>
        <w:rPr>
          <w:lang w:val="fr_FR" w:bidi="fr_FR"/>
        </w:rPr>
        <w:t>antédiluvien</w:t>
      </w:r>
      <w:r>
        <w:rPr>
          <w:lang w:val="fr_FR" w:bidi="fr_FR"/>
        </w:rPr>
      </w:r>
    </w:p>
    <w:p>
      <w:pPr/>
      <w:r>
        <w:rPr>
          <w:lang w:val="fr_FR" w:bidi="fr_FR"/>
        </w:rPr>
      </w:r>
      <w:r>
        <w:rPr>
          <w:lang w:val="fr_FR" w:bidi="fr_FR"/>
        </w:rPr>
        <w:t>Adjectif qui désigne la période de temps précédant le déluge à l'époque de Noé. Cet adjectif signifie littéralement « avant le déluge » et désigne une période importante de l’histoire biblique. L'adjectif est aussi parfois utilisé comme un nom (« antédiluviens ») pour désigner les personnes qui vivaient à cette époque. Le livre de la Genèse raconte que vers la fin de cette période, l'humanité était devenue extrêmement corrompue et pécheresse. Dieu a alors décidé alors de détruire l'humanité, à l'exception de Noé et de sa famille. Dieu a accompli cela en envoyant un déluge.</w:t>
      </w:r>
    </w:p>
    <w:p>
      <w:pPr/>
      <w:r>
        <w:rPr>
          <w:lang w:val="fr_FR" w:bidi="fr_FR"/>
        </w:rPr>
      </w:r>
      <w:r>
        <w:rPr>
          <w:i/>
          <w:lang w:val="fr_FR" w:bidi="fr_FR"/>
        </w:rPr>
        <w:t>Voir</w:t>
      </w:r>
      <w:r>
        <w:rPr>
          <w:lang w:val="fr_FR" w:bidi="fr_FR"/>
        </w:rPr>
        <w:t xml:space="preserve"> </w:t>
      </w:r>
      <w:r>
        <w:rPr>
          <w:lang w:val="fr_FR" w:bidi="fr_FR"/>
        </w:rPr>
        <w:t>déluge, le</w:t>
      </w:r>
      <w:r>
        <w:rPr>
          <w:lang w:val="fr_FR" w:bidi="fr_FR"/>
        </w:rPr>
        <w:t>.</w:t>
      </w:r>
      <w:r>
        <w:rPr>
          <w:lang w:val="fr_FR" w:bidi="fr_FR"/>
        </w:rPr>
      </w:r>
      <w:r>
        <w:rPr>
          <w:lang w:val="fr_FR" w:bidi="fr_FR"/>
        </w:rPr>
      </w:r>
    </w:p>
    <w:p>
      <w:pPr/>
      <w:r>
        <w:rPr>
          <w:lang w:val="fr_FR" w:bidi="fr_FR"/>
        </w:rPr>
      </w:r>
    </w:p>
    <w:p>
      <w:pPr>
        <w:pStyle w:val="Heading2"/>
      </w:pPr>
      <w:r>
        <w:rPr>
          <w:lang w:val="fr_FR" w:bidi="fr_FR"/>
        </w:rPr>
        <w:t>Anthothija</w:t>
      </w:r>
      <w:r>
        <w:rPr>
          <w:lang w:val="fr_FR" w:bidi="fr_FR"/>
        </w:rPr>
      </w:r>
    </w:p>
    <w:p>
      <w:pPr/>
      <w:r>
        <w:rPr>
          <w:lang w:val="fr_FR" w:bidi="fr_FR"/>
        </w:rPr>
      </w:r>
      <w:r>
        <w:rPr>
          <w:lang w:val="fr_FR" w:bidi="fr_FR"/>
        </w:rPr>
        <w:t xml:space="preserve">Benjamite et fils de Schaschak. Son nom est mentionné dans </w:t>
      </w:r>
      <w:r>
        <w:rPr>
          <w:lang w:val="fr_FR" w:bidi="fr_FR"/>
        </w:rPr>
        <w:t>1 Chroniques 8.24</w:t>
      </w:r>
      <w:r>
        <w:rPr>
          <w:lang w:val="fr_FR" w:bidi="fr_FR"/>
        </w:rPr>
        <w:t>.</w:t>
      </w:r>
      <w:r>
        <w:rPr>
          <w:lang w:val="fr_FR" w:bidi="fr_FR"/>
        </w:rPr>
      </w:r>
      <w:r>
        <w:rPr>
          <w:lang w:val="fr_FR" w:bidi="fr_FR"/>
        </w:rPr>
      </w:r>
    </w:p>
    <w:p>
      <w:pPr/>
      <w:r>
        <w:rPr>
          <w:lang w:val="fr_FR" w:bidi="fr_FR"/>
        </w:rPr>
      </w:r>
    </w:p>
    <w:p>
      <w:pPr>
        <w:pStyle w:val="Heading2"/>
      </w:pPr>
      <w:r>
        <w:rPr>
          <w:lang w:val="fr_FR" w:bidi="fr_FR"/>
        </w:rPr>
        <w:t>anthropologie</w:t>
      </w:r>
      <w:r>
        <w:rPr>
          <w:lang w:val="fr_FR" w:bidi="fr_FR"/>
        </w:rPr>
      </w:r>
    </w:p>
    <w:p>
      <w:pPr/>
      <w:r>
        <w:rPr>
          <w:lang w:val="fr_FR" w:bidi="fr_FR"/>
        </w:rPr>
      </w:r>
      <w:r>
        <w:rPr>
          <w:lang w:val="fr_FR" w:bidi="fr_FR"/>
        </w:rPr>
        <w:t xml:space="preserve">Étude des sociétés et cultures humaines. Dans le contexte de la théologie biblique, l'anthropologie décrit l’étude de ce que la Bible enseigne au sujet de l'humanité. Ce type d'étude porte aussi sur les rapports entre l'humanité et Dieu, ce qu'ils sont et ce qu'ils devraient être. </w:t>
        <w:br/>
        <w:br/>
      </w:r>
      <w:r>
        <w:rPr>
          <w:i/>
          <w:lang w:val="fr_FR" w:bidi="fr_FR"/>
        </w:rPr>
        <w:t>Voir</w:t>
      </w:r>
      <w:r>
        <w:rPr>
          <w:lang w:val="fr_FR" w:bidi="fr_FR"/>
        </w:rPr>
        <w:t xml:space="preserve"> </w:t>
      </w:r>
      <w:r>
        <w:rPr>
          <w:lang w:val="fr_FR" w:bidi="fr_FR"/>
        </w:rPr>
        <w:t>humain (être), homme</w:t>
      </w:r>
      <w:r>
        <w:rPr>
          <w:lang w:val="fr_FR" w:bidi="fr_FR"/>
        </w:rPr>
        <w:t>.</w:t>
      </w:r>
      <w:r>
        <w:rPr>
          <w:lang w:val="fr_FR" w:bidi="fr_FR"/>
        </w:rPr>
      </w:r>
      <w:r>
        <w:rPr>
          <w:lang w:val="fr_FR" w:bidi="fr_FR"/>
        </w:rPr>
      </w:r>
    </w:p>
    <w:p>
      <w:pPr/>
      <w:r>
        <w:rPr>
          <w:lang w:val="fr_FR" w:bidi="fr_FR"/>
        </w:rPr>
      </w:r>
    </w:p>
    <w:p>
      <w:pPr>
        <w:pStyle w:val="Heading2"/>
      </w:pPr>
      <w:r>
        <w:rPr>
          <w:lang w:val="fr_FR" w:bidi="fr_FR"/>
        </w:rPr>
        <w:t>Antigone</w:t>
      </w:r>
      <w:r>
        <w:rPr>
          <w:lang w:val="fr_FR" w:bidi="fr_FR"/>
        </w:rPr>
      </w:r>
    </w:p>
    <w:p>
      <w:pPr/>
      <w:r>
        <w:rPr>
          <w:lang w:val="fr_FR" w:bidi="fr_FR"/>
        </w:rPr>
      </w:r>
      <w:r>
        <w:rPr>
          <w:lang w:val="fr_FR" w:bidi="fr_FR"/>
        </w:rPr>
        <w:t>Nom de trois rois grecs et de deux rois hasmonéens (juifs) ayant régné durant la période comprise entre l’Ancien Testament et le Nouveau Testament.</w:t>
      </w:r>
    </w:p>
    <w:p>
      <w:pPr/>
      <w:r>
        <w:rPr>
          <w:lang w:val="fr_FR" w:bidi="fr_FR"/>
        </w:rPr>
      </w:r>
      <w:r>
        <w:rPr>
          <w:lang w:val="fr_FR" w:bidi="fr_FR"/>
        </w:rPr>
        <w:t>1. Antigone I, également appelé le borgne. Le mot traduit « borgne » signifie littéralement « ayant un seul œil » (</w:t>
      </w:r>
      <w:r>
        <w:rPr>
          <w:i/>
          <w:lang w:val="fr_FR" w:bidi="fr_FR"/>
        </w:rPr>
        <w:t>monophtalmos</w:t>
      </w:r>
      <w:r>
        <w:rPr>
          <w:lang w:val="fr_FR" w:bidi="fr_FR"/>
        </w:rPr>
        <w:t xml:space="preserve"> en grec). Antigone naît en 382 av. J.-C. Il est général dans l'armée d’Alexandre le Grand, puis devient gouverneur provincial de Phrygie en 333 av. J.-C. Quand Alexandre meurt en 323 av. J.-C., son empire est divisé entre quatre de ses principaux généraux. </w:t>
      </w:r>
      <w:r>
        <w:rPr>
          <w:lang w:val="fr_FR" w:bidi="fr_FR"/>
        </w:rPr>
        <w:t>Daniel 8.8</w:t>
      </w:r>
      <w:r>
        <w:rPr>
          <w:lang w:val="fr_FR" w:bidi="fr_FR"/>
        </w:rPr>
        <w:t xml:space="preserve"> ; </w:t>
      </w:r>
      <w:r>
        <w:rPr>
          <w:lang w:val="fr_FR" w:bidi="fr_FR"/>
        </w:rPr>
        <w:t>11.3–4</w:t>
      </w:r>
      <w:r>
        <w:rPr>
          <w:lang w:val="fr_FR" w:bidi="fr_FR"/>
        </w:rPr>
        <w:t xml:space="preserve"> semblent faire allusion à cet événement. </w:t>
      </w:r>
    </w:p>
    <w:p>
      <w:pPr>
        <w:pStyle w:val="ListBullet"/>
        <w:spacing w:line="240" w:lineRule="auto"/>
        <w:ind w:left="720"/>
      </w:pPr>
      <w:r>
        <w:rPr>
          <w:lang w:val="fr_FR" w:bidi="fr_FR"/>
        </w:rPr>
      </w:r>
      <w:r>
        <w:rPr>
          <w:lang w:val="fr_FR" w:bidi="fr_FR"/>
        </w:rPr>
        <w:t>Cassandre règne sur la Macédoine.</w:t>
      </w:r>
    </w:p>
    <w:p>
      <w:pPr>
        <w:pStyle w:val="ListBullet"/>
        <w:spacing w:line="240" w:lineRule="auto"/>
        <w:ind w:left="720"/>
      </w:pPr>
      <w:r>
        <w:rPr>
          <w:lang w:val="fr_FR" w:bidi="fr_FR"/>
        </w:rPr>
      </w:r>
      <w:r>
        <w:rPr>
          <w:lang w:val="fr_FR" w:bidi="fr_FR"/>
        </w:rPr>
        <w:t>Lysimaque règne sur la Thrace et l’Asie Mineure.</w:t>
      </w:r>
    </w:p>
    <w:p>
      <w:pPr>
        <w:pStyle w:val="ListBullet"/>
        <w:spacing w:line="240" w:lineRule="auto"/>
        <w:ind w:left="720"/>
      </w:pPr>
      <w:r>
        <w:rPr>
          <w:lang w:val="fr_FR" w:bidi="fr_FR"/>
        </w:rPr>
      </w:r>
      <w:r>
        <w:rPr>
          <w:lang w:val="fr_FR" w:bidi="fr_FR"/>
        </w:rPr>
        <w:t>Séleucus règne sur la Syrie.</w:t>
      </w:r>
    </w:p>
    <w:p>
      <w:pPr>
        <w:pStyle w:val="ListBullet"/>
        <w:spacing w:line="240" w:lineRule="auto"/>
        <w:ind w:left="720"/>
      </w:pPr>
      <w:r>
        <w:rPr>
          <w:lang w:val="fr_FR" w:bidi="fr_FR"/>
        </w:rPr>
      </w:r>
      <w:r>
        <w:rPr>
          <w:lang w:val="fr_FR" w:bidi="fr_FR"/>
        </w:rPr>
        <w:t>Ptolémée règne sur l’Égypte.</w:t>
      </w:r>
    </w:p>
    <w:p>
      <w:pPr/>
      <w:r>
        <w:rPr>
          <w:lang w:val="fr_FR" w:bidi="fr_FR"/>
        </w:rPr>
      </w:r>
      <w:r>
        <w:rPr>
          <w:lang w:val="fr_FR" w:bidi="fr_FR"/>
        </w:rPr>
        <w:t>Antigone veut réunifier les territoires qui constituaient l'Empire d’Alexandre le Grand auparavant, mais les autres généraux aspirent également à le faire eux-mêmes. Brillant stratège militaire, il conquiert de nombreux territoires, dont une grande partie des territoires de Cassandre et l’île de Chypre. Antigone vit jusqu’à l’âge de 80 ans. Il est le fondateur de la dynastie des Antigonides, à laquelle appartiennent les deux Antigone suivants (Antigone II et Antigone III).</w:t>
      </w:r>
    </w:p>
    <w:p>
      <w:pPr/>
      <w:r>
        <w:rPr>
          <w:lang w:val="fr_FR" w:bidi="fr_FR"/>
        </w:rPr>
      </w:r>
      <w:r>
        <w:rPr>
          <w:lang w:val="fr_FR" w:bidi="fr_FR"/>
        </w:rPr>
        <w:t>2. Antigone II, également appelé Gonatas, naît en 319 av. J.‑C. C'est le fils de Démétrios I Poliorcète et le petit-fils d’Antigone I. Sa principale réussite est de mettre en déroute les armées du souverain séleucide Antiochos I en Syrie. Il élimine ainsi toute menace sur son règne sur la Macédoine. Cet Antigone vit lui aussi jusqu’à l’âge de 80 ans.</w:t>
      </w:r>
    </w:p>
    <w:p>
      <w:pPr/>
      <w:r>
        <w:rPr>
          <w:lang w:val="fr_FR" w:bidi="fr_FR"/>
        </w:rPr>
      </w:r>
      <w:r>
        <w:rPr>
          <w:lang w:val="fr_FR" w:bidi="fr_FR"/>
        </w:rPr>
        <w:t>3. Antigone III, fils de Démétrios « le Beau », naît en 263 av. J.‑C. Il est le petit-neveu d’Antigone II par alliance. Il maintient la dynastie Antigonide et préserve l’unité de la Grèce en fondant une nouvelle Ligue des Hellènes en 224 av. J.‑C., malgré plusieurs tentatives de dissoudre cette alliance.</w:t>
      </w:r>
    </w:p>
    <w:p>
      <w:pPr/>
      <w:r>
        <w:rPr>
          <w:lang w:val="fr_FR" w:bidi="fr_FR"/>
        </w:rPr>
      </w:r>
      <w:r>
        <w:rPr>
          <w:lang w:val="fr_FR" w:bidi="fr_FR"/>
        </w:rPr>
        <w:t>4. Antigone, fils de Jean Hyrcan, naît en 135 av. J.‑C. et meurt en 104 av. J.‑C. Son grand-père est Siméon et son arrière-grand-père, Mattathias. Il est donc le petit-neveu du célèbre général juif Judas Maccabée. Du temps du règne d'Antigone, la famille hasmonéenne n’est plus aussi puissante qu’autrefois. La dynastie perd rapidement son influence et finit par s’auto-détruire en raison de luttes internes.</w:t>
      </w:r>
    </w:p>
    <w:p>
      <w:pPr/>
      <w:r>
        <w:rPr>
          <w:lang w:val="fr_FR" w:bidi="fr_FR"/>
        </w:rPr>
      </w:r>
      <w:r>
        <w:rPr>
          <w:lang w:val="fr_FR" w:bidi="fr_FR"/>
        </w:rPr>
        <w:t xml:space="preserve">5. Antigone II Mattathias, neveu d’Antigone (n°4) et fils d’Aristobule II, est le dernier roi hasmonéen. Il passe une grande partie de sa vie à Rome pour tenter de convaincre Jules César que c’est lui, plutôt qu’Antipater II, qui doit régner sur la Judée. Après l’assassinat de César, en 44 av. J.‑C., Antigone repart vers l'Orient. En 40 av. J.‑C., il réussit à prendre le contrôle de la Judée et de Jérusalem. </w:t>
      </w:r>
    </w:p>
    <w:p>
      <w:pPr/>
      <w:r>
        <w:rPr>
          <w:lang w:val="fr_FR" w:bidi="fr_FR"/>
        </w:rPr>
      </w:r>
      <w:r>
        <w:rPr>
          <w:lang w:val="fr_FR" w:bidi="fr_FR"/>
        </w:rPr>
        <w:t>Cependant, son règne est de courte de durée. Le roi Hérode, d’abord vaincu par les alliés d'Antigone, finit par avoir suffisamment d'appui romain pour reprendre les territoires conquis par Antigone. Trois ans plus tard, Antigone est décapité sur ordre de Marc Antoine, alors membre du triumvirat romain.</w:t>
      </w:r>
    </w:p>
    <w:p>
      <w:pPr/>
      <w:r>
        <w:rPr>
          <w:lang w:val="fr_FR" w:bidi="fr_FR"/>
        </w:rPr>
      </w:r>
      <w:r>
        <w:rPr>
          <w:i/>
          <w:lang w:val="fr_FR" w:bidi="fr_FR"/>
        </w:rPr>
        <w:t>Voir aussi</w:t>
      </w:r>
      <w:r>
        <w:rPr>
          <w:lang w:val="fr_FR" w:bidi="fr_FR"/>
        </w:rPr>
        <w:t xml:space="preserve"> </w:t>
      </w:r>
      <w:r>
        <w:rPr>
          <w:lang w:val="fr_FR" w:bidi="fr_FR"/>
        </w:rPr>
        <w:t>Hasmonéens</w:t>
      </w:r>
      <w:r>
        <w:rPr>
          <w:lang w:val="fr_FR" w:bidi="fr_FR"/>
        </w:rPr>
        <w:t>.</w:t>
      </w:r>
      <w:r>
        <w:rPr>
          <w:lang w:val="fr_FR" w:bidi="fr_FR"/>
        </w:rPr>
      </w:r>
      <w:r>
        <w:rPr>
          <w:lang w:val="fr_FR" w:bidi="fr_FR"/>
        </w:rPr>
      </w:r>
    </w:p>
    <w:p>
      <w:pPr/>
      <w:r>
        <w:rPr>
          <w:lang w:val="fr_FR" w:bidi="fr_FR"/>
        </w:rPr>
      </w:r>
    </w:p>
    <w:p>
      <w:pPr>
        <w:pStyle w:val="Heading2"/>
      </w:pPr>
      <w:r>
        <w:rPr>
          <w:lang w:val="fr_FR" w:bidi="fr_FR"/>
        </w:rPr>
        <w:t>Antilegomena (écrits chrétiens contestés)</w:t>
      </w:r>
      <w:r>
        <w:rPr>
          <w:lang w:val="fr_FR" w:bidi="fr_FR"/>
        </w:rPr>
      </w:r>
    </w:p>
    <w:p>
      <w:pPr/>
      <w:r>
        <w:rPr>
          <w:lang w:val="fr_FR" w:bidi="fr_FR"/>
        </w:rPr>
      </w:r>
      <w:r>
        <w:rPr>
          <w:lang w:val="fr_FR" w:bidi="fr_FR"/>
        </w:rPr>
        <w:t xml:space="preserve">Le mot </w:t>
      </w:r>
      <w:r>
        <w:rPr>
          <w:i/>
          <w:lang w:val="fr_FR" w:bidi="fr_FR"/>
        </w:rPr>
        <w:t>antilegomena</w:t>
      </w:r>
      <w:r>
        <w:rPr>
          <w:lang w:val="fr_FR" w:bidi="fr_FR"/>
        </w:rPr>
        <w:t xml:space="preserve"> est un terme d'origine grecque qui désigne les écrits chrétiens qui ne faisaient pas unanimité. C'est-à-dire que certains pensaient qu'il fallait considérer ces écrits comme des livres inspirés et faisant autorité, mais d'autres non. </w:t>
      </w:r>
    </w:p>
    <w:p>
      <w:pPr/>
      <w:r>
        <w:rPr>
          <w:lang w:val="fr_FR" w:bidi="fr_FR"/>
        </w:rPr>
      </w:r>
      <w:r>
        <w:rPr>
          <w:lang w:val="fr_FR" w:bidi="fr_FR"/>
        </w:rPr>
        <w:t xml:space="preserve">En 303 apr. J.‑C., l’empereur romain Dioclétien se met à persécuter violemment les chrétiens. Les représentants officiels de Rome reçoivent l’ordre de chercher et de brûler tous les écrits chrétiens. Les dirigeants de l’Église sont alors obligés de déterminer quels livres sont inspirés et doivent à tout prix être protégés. </w:t>
      </w:r>
    </w:p>
    <w:p>
      <w:pPr/>
      <w:r>
        <w:rPr>
          <w:lang w:val="fr_FR" w:bidi="fr_FR"/>
        </w:rPr>
      </w:r>
      <w:r>
        <w:rPr>
          <w:lang w:val="fr_FR" w:bidi="fr_FR"/>
        </w:rPr>
        <w:t>Ils se servent de deux critères principaux pour aider à répondre à cette question :</w:t>
      </w:r>
    </w:p>
    <w:p>
      <w:pPr>
        <w:pStyle w:val="ListNumber"/>
        <w:numPr>
          <w:ilvl w:val="0"/>
          <w:numId w:val="87"/>
        </w:numPr>
        <w:spacing w:line="240" w:lineRule="auto"/>
        <w:ind w:left="720"/>
      </w:pPr>
      <w:r>
        <w:rPr>
          <w:lang w:val="fr_FR" w:bidi="fr_FR"/>
        </w:rPr>
      </w:r>
      <w:r>
        <w:rPr>
          <w:lang w:val="fr_FR" w:bidi="fr_FR"/>
        </w:rPr>
        <w:t>Ce livre a-t-il pour origine l'un des apôtres ou l'une des personnes qui leur étaient proches ?</w:t>
      </w:r>
    </w:p>
    <w:p>
      <w:pPr>
        <w:pStyle w:val="ListNumber"/>
        <w:spacing w:line="240" w:lineRule="auto"/>
        <w:ind w:left="720"/>
      </w:pPr>
      <w:r>
        <w:rPr>
          <w:lang w:val="fr_FR" w:bidi="fr_FR"/>
        </w:rPr>
      </w:r>
      <w:r>
        <w:rPr>
          <w:lang w:val="fr_FR" w:bidi="fr_FR"/>
        </w:rPr>
        <w:t>Beaucoup d'Églises trouvent-elles ce livre utile pour le culte et l’enseignement ?</w:t>
      </w:r>
    </w:p>
    <w:p>
      <w:pPr/>
      <w:r>
        <w:rPr>
          <w:lang w:val="fr_FR" w:bidi="fr_FR"/>
        </w:rPr>
      </w:r>
      <w:r>
        <w:rPr>
          <w:lang w:val="fr_FR" w:bidi="fr_FR"/>
        </w:rPr>
        <w:t xml:space="preserve">Il n'y a pas unanimité à propos de tous les livres considérés. Vers 325 apr. J.‑C., Eusèbe de Césarée décrit les trois catégories d’écrits chrétiens au cœur de ce débat dans son </w:t>
      </w:r>
      <w:r>
        <w:rPr>
          <w:i/>
          <w:lang w:val="fr_FR" w:bidi="fr_FR"/>
        </w:rPr>
        <w:t>Histoire ecclésiastique</w:t>
      </w:r>
      <w:r>
        <w:rPr>
          <w:lang w:val="fr_FR" w:bidi="fr_FR"/>
        </w:rPr>
        <w:t xml:space="preserve"> :</w:t>
      </w:r>
    </w:p>
    <w:p>
      <w:pPr>
        <w:pStyle w:val="ListBullet"/>
        <w:spacing w:line="240" w:lineRule="auto"/>
        <w:ind w:left="720"/>
      </w:pPr>
      <w:r>
        <w:rPr>
          <w:lang w:val="fr_FR" w:bidi="fr_FR"/>
        </w:rPr>
      </w:r>
      <w:r>
        <w:rPr>
          <w:i/>
          <w:lang w:val="fr_FR" w:bidi="fr_FR"/>
        </w:rPr>
        <w:t>Homologoumena</w:t>
      </w:r>
      <w:r>
        <w:rPr>
          <w:lang w:val="fr_FR" w:bidi="fr_FR"/>
        </w:rPr>
        <w:t xml:space="preserve"> est le nom donné aux livres que tous pensent inspirés. Il y a unanimité les concernant.</w:t>
      </w:r>
    </w:p>
    <w:p>
      <w:pPr>
        <w:pStyle w:val="ListBullet"/>
        <w:spacing w:line="240" w:lineRule="auto"/>
        <w:ind w:left="720"/>
      </w:pPr>
      <w:r>
        <w:rPr>
          <w:lang w:val="fr_FR" w:bidi="fr_FR"/>
        </w:rPr>
      </w:r>
      <w:r>
        <w:rPr>
          <w:lang w:val="fr_FR" w:bidi="fr_FR"/>
        </w:rPr>
        <w:t xml:space="preserve"> </w:t>
      </w:r>
      <w:r>
        <w:rPr>
          <w:i/>
          <w:lang w:val="fr_FR" w:bidi="fr_FR"/>
        </w:rPr>
        <w:t>Antilegomena</w:t>
      </w:r>
      <w:r>
        <w:rPr>
          <w:lang w:val="fr_FR" w:bidi="fr_FR"/>
        </w:rPr>
        <w:t xml:space="preserve"> décrit les livres à propos desquels il y a débat.</w:t>
      </w:r>
    </w:p>
    <w:p>
      <w:pPr>
        <w:pStyle w:val="ListBullet"/>
        <w:spacing w:line="240" w:lineRule="auto"/>
        <w:ind w:left="720"/>
      </w:pPr>
      <w:r>
        <w:rPr>
          <w:lang w:val="fr_FR" w:bidi="fr_FR"/>
        </w:rPr>
      </w:r>
      <w:r>
        <w:rPr>
          <w:i/>
          <w:lang w:val="fr_FR" w:bidi="fr_FR"/>
        </w:rPr>
        <w:t>Notha</w:t>
      </w:r>
      <w:r>
        <w:rPr>
          <w:lang w:val="fr_FR" w:bidi="fr_FR"/>
        </w:rPr>
        <w:t xml:space="preserve"> décrit les livres considérés comme faux ou peu fiables.</w:t>
      </w:r>
    </w:p>
    <w:p>
      <w:pPr/>
      <w:r>
        <w:rPr>
          <w:lang w:val="fr_FR" w:bidi="fr_FR"/>
        </w:rPr>
      </w:r>
      <w:r>
        <w:rPr>
          <w:lang w:val="fr_FR" w:bidi="fr_FR"/>
        </w:rPr>
        <w:t xml:space="preserve">Eusèbe divise les livres </w:t>
      </w:r>
      <w:r>
        <w:rPr>
          <w:i/>
          <w:lang w:val="fr_FR" w:bidi="fr_FR"/>
        </w:rPr>
        <w:t>antilegomena</w:t>
      </w:r>
      <w:r>
        <w:rPr>
          <w:lang w:val="fr_FR" w:bidi="fr_FR"/>
        </w:rPr>
        <w:t xml:space="preserve"> en deux sous-groupes. Le premier consiste en ces livres ou écrits que de nombreux chrétiens respectent, même si certains ont des doutes à leur sujet. Il s’agit de Jacques, 2 Pierre, 2 Jean, 3 Jean et Jude. Par la suite, ces livres sont acceptés et inclus dans le canon du Nouveau Testament (NT).</w:t>
      </w:r>
    </w:p>
    <w:p>
      <w:pPr/>
      <w:r>
        <w:rPr>
          <w:lang w:val="fr_FR" w:bidi="fr_FR"/>
        </w:rPr>
      </w:r>
      <w:r>
        <w:rPr>
          <w:lang w:val="fr_FR" w:bidi="fr_FR"/>
        </w:rPr>
        <w:t xml:space="preserve">Le deuxième groupe consiste en ces écrits que de nombreux dirigeants de l’Église considèrent comme douteux ou apocryphes. Eusèbe inclut parmi ceux-ci les </w:t>
      </w:r>
      <w:r>
        <w:rPr>
          <w:i/>
          <w:lang w:val="fr_FR" w:bidi="fr_FR"/>
        </w:rPr>
        <w:t>Actes de Paul</w:t>
      </w:r>
      <w:r>
        <w:rPr>
          <w:lang w:val="fr_FR" w:bidi="fr_FR"/>
        </w:rPr>
        <w:t>, l’</w:t>
      </w:r>
      <w:r>
        <w:rPr>
          <w:i/>
          <w:lang w:val="fr_FR" w:bidi="fr_FR"/>
        </w:rPr>
        <w:t>Apocalypse de Pierre</w:t>
      </w:r>
      <w:r>
        <w:rPr>
          <w:lang w:val="fr_FR" w:bidi="fr_FR"/>
        </w:rPr>
        <w:t xml:space="preserve">, le </w:t>
      </w:r>
      <w:r>
        <w:rPr>
          <w:i/>
          <w:lang w:val="fr_FR" w:bidi="fr_FR"/>
        </w:rPr>
        <w:t xml:space="preserve">Pasteur d’Hermas </w:t>
      </w:r>
      <w:r>
        <w:rPr>
          <w:lang w:val="fr_FR" w:bidi="fr_FR"/>
        </w:rPr>
        <w:t xml:space="preserve">(ou </w:t>
      </w:r>
      <w:r>
        <w:rPr>
          <w:i/>
          <w:lang w:val="fr_FR" w:bidi="fr_FR"/>
        </w:rPr>
        <w:t>Berger d'Hermas</w:t>
      </w:r>
      <w:r>
        <w:rPr>
          <w:lang w:val="fr_FR" w:bidi="fr_FR"/>
        </w:rPr>
        <w:t>), l’</w:t>
      </w:r>
      <w:r>
        <w:rPr>
          <w:i/>
          <w:lang w:val="fr_FR" w:bidi="fr_FR"/>
        </w:rPr>
        <w:t>Épître de Barnabé</w:t>
      </w:r>
      <w:r>
        <w:rPr>
          <w:lang w:val="fr_FR" w:bidi="fr_FR"/>
        </w:rPr>
        <w:t xml:space="preserve">, la </w:t>
      </w:r>
      <w:r>
        <w:rPr>
          <w:i/>
          <w:lang w:val="fr_FR" w:bidi="fr_FR"/>
        </w:rPr>
        <w:t>Didachè</w:t>
      </w:r>
      <w:r>
        <w:rPr>
          <w:lang w:val="fr_FR" w:bidi="fr_FR"/>
        </w:rPr>
        <w:t>, l’</w:t>
      </w:r>
      <w:r>
        <w:rPr>
          <w:i/>
          <w:lang w:val="fr_FR" w:bidi="fr_FR"/>
        </w:rPr>
        <w:t>Évangile des Hébreux</w:t>
      </w:r>
      <w:r>
        <w:rPr>
          <w:lang w:val="fr_FR" w:bidi="fr_FR"/>
        </w:rPr>
        <w:t xml:space="preserve"> et l’</w:t>
      </w:r>
      <w:r>
        <w:rPr>
          <w:i/>
          <w:lang w:val="fr_FR" w:bidi="fr_FR"/>
        </w:rPr>
        <w:t>Apocalypse de Jean</w:t>
      </w:r>
      <w:r>
        <w:rPr>
          <w:lang w:val="fr_FR" w:bidi="fr_FR"/>
        </w:rPr>
        <w:t xml:space="preserve"> (c'est-à-dire l’Apocalypse du NT).</w:t>
      </w:r>
    </w:p>
    <w:p>
      <w:pPr/>
      <w:r>
        <w:rPr>
          <w:lang w:val="fr_FR" w:bidi="fr_FR"/>
        </w:rPr>
      </w:r>
      <w:r>
        <w:rPr>
          <w:lang w:val="fr_FR" w:bidi="fr_FR"/>
        </w:rPr>
        <w:t>Eusèbe classe l’Apocalypse du NT parmi les écrits reconnus, ainsi que parmi ceux qui font débat. La division à son sujet est géographique : les Églises de l'ouest de l'Empire romain acceptent le livre de l'Apocalypse comme livre inspiré, mais les Églises de l'est ne l'acceptent que plus tard.</w:t>
      </w:r>
    </w:p>
    <w:p>
      <w:pPr/>
      <w:r>
        <w:rPr>
          <w:lang w:val="fr_FR" w:bidi="fr_FR"/>
        </w:rPr>
      </w:r>
      <w:r>
        <w:rPr>
          <w:i/>
          <w:lang w:val="fr_FR" w:bidi="fr_FR"/>
        </w:rPr>
        <w:t>Voir</w:t>
      </w:r>
      <w:r>
        <w:rPr>
          <w:lang w:val="fr_FR" w:bidi="fr_FR"/>
        </w:rPr>
        <w:t xml:space="preserve"> le </w:t>
      </w:r>
      <w:r>
        <w:rPr>
          <w:lang w:val="fr_FR" w:bidi="fr_FR"/>
        </w:rPr>
        <w:t>Canon du Nouveau Testament</w:t>
      </w:r>
      <w:r>
        <w:rPr>
          <w:lang w:val="fr_FR" w:bidi="fr_FR"/>
        </w:rPr>
        <w:t>.</w:t>
      </w:r>
      <w:r>
        <w:rPr>
          <w:lang w:val="fr_FR" w:bidi="fr_FR"/>
        </w:rPr>
      </w:r>
      <w:r>
        <w:rPr>
          <w:lang w:val="fr_FR" w:bidi="fr_FR"/>
        </w:rPr>
      </w:r>
    </w:p>
    <w:p>
      <w:pPr/>
      <w:r>
        <w:rPr>
          <w:lang w:val="fr_FR" w:bidi="fr_FR"/>
        </w:rPr>
      </w:r>
    </w:p>
    <w:p>
      <w:pPr>
        <w:pStyle w:val="Heading2"/>
      </w:pPr>
      <w:r>
        <w:rPr>
          <w:lang w:val="fr_FR" w:bidi="fr_FR"/>
        </w:rPr>
        <w:t>Anti-Liban</w:t>
      </w:r>
      <w:r>
        <w:rPr>
          <w:lang w:val="fr_FR" w:bidi="fr_FR"/>
        </w:rPr>
      </w:r>
    </w:p>
    <w:p>
      <w:pPr/>
      <w:r>
        <w:rPr>
          <w:lang w:val="fr_FR" w:bidi="fr_FR"/>
        </w:rPr>
      </w:r>
      <w:r>
        <w:rPr>
          <w:lang w:val="fr_FR" w:bidi="fr_FR"/>
        </w:rPr>
        <w:t>Chaîne de montagnes qui s'étend du mont Hermon au sud vers le nord-nord-est (Jdt 1.7). Elle court parallèlement à la chaîne du Liban à l'ouest. La plupart de l'eau du Jourdain provient de l'eau qui s'écoule des deux chaînes de montagnes. Dans l'Ancien Testament, la chaîne était connue sous le nom de Sirion (</w:t>
      </w:r>
      <w:r>
        <w:rPr>
          <w:lang w:val="fr_FR" w:bidi="fr_FR"/>
        </w:rPr>
        <w:t>Dt 3.9</w:t>
      </w:r>
      <w:r>
        <w:rPr>
          <w:lang w:val="fr_FR" w:bidi="fr_FR"/>
        </w:rPr>
        <w:t xml:space="preserve"> ; </w:t>
      </w:r>
      <w:r>
        <w:rPr>
          <w:lang w:val="fr_FR" w:bidi="fr_FR"/>
        </w:rPr>
        <w:t>4.48</w:t>
      </w:r>
      <w:r>
        <w:rPr>
          <w:lang w:val="fr_FR" w:bidi="fr_FR"/>
        </w:rPr>
        <w:t xml:space="preserve"> ; </w:t>
      </w:r>
      <w:r>
        <w:rPr>
          <w:lang w:val="fr_FR" w:bidi="fr_FR"/>
        </w:rPr>
        <w:t>Ps 29.6</w:t>
      </w:r>
      <w:r>
        <w:rPr>
          <w:lang w:val="fr_FR" w:bidi="fr_FR"/>
        </w:rPr>
        <w:t>) ou Senir (</w:t>
      </w:r>
      <w:r>
        <w:rPr>
          <w:lang w:val="fr_FR" w:bidi="fr_FR"/>
        </w:rPr>
        <w:t>1Ch 5.23</w:t>
      </w:r>
      <w:r>
        <w:rPr>
          <w:lang w:val="fr_FR" w:bidi="fr_FR"/>
        </w:rPr>
        <w:t xml:space="preserve"> ; </w:t>
      </w:r>
      <w:r>
        <w:rPr>
          <w:lang w:val="fr_FR" w:bidi="fr_FR"/>
        </w:rPr>
        <w:t>Ct 4.8</w:t>
      </w:r>
      <w:r>
        <w:rPr>
          <w:lang w:val="fr_FR" w:bidi="fr_FR"/>
        </w:rPr>
        <w:t xml:space="preserve"> ; </w:t>
      </w:r>
      <w:r>
        <w:rPr>
          <w:lang w:val="fr_FR" w:bidi="fr_FR"/>
        </w:rPr>
        <w:t>Ez 27.5</w:t>
      </w:r>
      <w:r>
        <w:rPr>
          <w:lang w:val="fr_FR" w:bidi="fr_FR"/>
        </w:rPr>
        <w:t>).</w:t>
      </w:r>
      <w:r>
        <w:rPr>
          <w:lang w:val="fr_FR" w:bidi="fr_FR"/>
        </w:rPr>
      </w:r>
      <w:r>
        <w:rPr>
          <w:lang w:val="fr_FR" w:bidi="fr_FR"/>
        </w:rPr>
      </w:r>
    </w:p>
    <w:p>
      <w:pPr/>
      <w:r>
        <w:rPr>
          <w:lang w:val="fr_FR" w:bidi="fr_FR"/>
        </w:rPr>
      </w:r>
    </w:p>
    <w:p>
      <w:pPr>
        <w:pStyle w:val="Heading2"/>
      </w:pPr>
      <w:r>
        <w:rPr>
          <w:lang w:val="fr_FR" w:bidi="fr_FR"/>
        </w:rPr>
        <w:t>Antilope</w:t>
      </w:r>
      <w:r>
        <w:rPr>
          <w:lang w:val="fr_FR" w:bidi="fr_FR"/>
        </w:rPr>
      </w:r>
    </w:p>
    <w:p>
      <w:pPr/>
      <w:r>
        <w:rPr>
          <w:lang w:val="fr_FR" w:bidi="fr_FR"/>
        </w:rPr>
      </w:r>
      <w:r>
        <w:rPr>
          <w:lang w:val="fr_FR" w:bidi="fr_FR"/>
        </w:rPr>
        <w:t>Animal rapide qui ressemble à un cerf.</w:t>
      </w:r>
    </w:p>
    <w:p>
      <w:pPr/>
      <w:r>
        <w:rPr>
          <w:lang w:val="fr_FR" w:bidi="fr_FR"/>
        </w:rPr>
      </w:r>
      <w:r>
        <w:rPr>
          <w:lang w:val="fr_FR" w:bidi="fr_FR"/>
        </w:rPr>
        <w:t xml:space="preserve">Plusieurs créatures semblables à des antilopes sont mentionnées dans les Écritures. L'une d'elles semble être l'oryx blanc </w:t>
      </w:r>
      <w:r>
        <w:rPr>
          <w:i/>
          <w:lang w:val="fr_FR" w:bidi="fr_FR"/>
        </w:rPr>
        <w:t>(Oryx leucoryx)</w:t>
      </w:r>
      <w:r>
        <w:rPr>
          <w:lang w:val="fr_FR" w:bidi="fr_FR"/>
        </w:rPr>
        <w:t xml:space="preserve">, mentionné comme « antilope » dans </w:t>
      </w:r>
      <w:r>
        <w:rPr>
          <w:lang w:val="fr_FR" w:bidi="fr_FR"/>
        </w:rPr>
        <w:t>Deutéronome 14.5</w:t>
      </w:r>
      <w:r>
        <w:rPr>
          <w:lang w:val="fr_FR" w:bidi="fr_FR"/>
        </w:rPr>
        <w:t xml:space="preserve"> et </w:t>
      </w:r>
      <w:r>
        <w:rPr>
          <w:lang w:val="fr_FR" w:bidi="fr_FR"/>
        </w:rPr>
        <w:t>Ésaïe 51.20</w:t>
      </w:r>
      <w:r>
        <w:rPr>
          <w:lang w:val="fr_FR" w:bidi="fr_FR"/>
        </w:rPr>
        <w:t>. L'oryx était probablement l'animal désigné comme antilope. Ses longues cornes le rendaient facile à attraper. Il constituait donc une source alimentaire courante.</w:t>
      </w:r>
    </w:p>
    <w:p>
      <w:pPr/>
      <w:r>
        <w:rPr>
          <w:lang w:val="fr_FR" w:bidi="fr_FR"/>
        </w:rPr>
      </w:r>
      <w:r>
        <w:rPr>
          <w:lang w:val="fr_FR" w:bidi="fr_FR"/>
        </w:rPr>
        <w:t xml:space="preserve">Une autre antilope mentionnée dans la Bible est l'addax </w:t>
      </w:r>
      <w:r>
        <w:rPr>
          <w:i/>
          <w:lang w:val="fr_FR" w:bidi="fr_FR"/>
        </w:rPr>
        <w:t>(Addax nasomaculatus).</w:t>
      </w:r>
      <w:r>
        <w:rPr>
          <w:lang w:val="fr_FR" w:bidi="fr_FR"/>
        </w:rPr>
        <w:t xml:space="preserve"> Il s'agit probablement du « chevreuil » de </w:t>
      </w:r>
      <w:r>
        <w:rPr>
          <w:lang w:val="fr_FR" w:bidi="fr_FR"/>
        </w:rPr>
        <w:t>Deutéronome 14.5</w:t>
      </w:r>
      <w:r>
        <w:rPr>
          <w:lang w:val="fr_FR" w:bidi="fr_FR"/>
        </w:rPr>
        <w:t>. Il vit en Afrique du Nord. Il a des parties arrière grisâtres-blanches, une tache blanche sur le front et des cornes torsadées et annelées. L'addax est de la taille d'un âne. Son corps est couvert de poils courts. Il a une courte crinière sous le cou qui fait ressembler sa tête à celle d'une chèvre. Ses sabots sont larges et plats, et sa queue ressemble à celle d'un âne. Il est commun en Afrique et en Arabie, où les Arabes le chassent avec des faucons et des chiens.</w:t>
      </w:r>
    </w:p>
    <w:p>
      <w:pPr/>
      <w:r>
        <w:rPr>
          <w:lang w:val="fr_FR" w:bidi="fr_FR"/>
        </w:rPr>
      </w:r>
      <w:r>
        <w:rPr>
          <w:lang w:val="fr_FR" w:bidi="fr_FR"/>
        </w:rPr>
        <w:t>Les antilopes sont très gracieuses et courent la tête haute. Les deux sexes possèdent de longues cornes permanentes et creuses. Les cornes des oryx s'étendent droit vers l'arrière, tandis que celles des addax se tordent en anneaux. Les antilopes sont alertes, nerveuses et perceptives. On les trouve généralement en troupeaux de deux à une douzaine. Si elles sont blessées ou acculées, une antilope attaque la tête baissée, ses cornes acérées pointant vers l'avant. Les antilopes se nourrissent d'herbes et d'arbustes, buvant dans les ruisseaux et les points d'eau. Lorsqu'il y a peu d'eau, elles consomment des melons et des bulbes juteux. Tant les addax que les oryx étaient considérés comme purs selon la loi juive.</w:t>
      </w:r>
      <w:r>
        <w:rPr>
          <w:lang w:val="fr_FR" w:bidi="fr_FR"/>
        </w:rPr>
      </w:r>
      <w:r>
        <w:rPr>
          <w:lang w:val="fr_FR" w:bidi="fr_FR"/>
        </w:rPr>
      </w:r>
    </w:p>
    <w:p>
      <w:pPr/>
      <w:r>
        <w:rPr>
          <w:lang w:val="fr_FR" w:bidi="fr_FR"/>
        </w:rPr>
      </w:r>
    </w:p>
    <w:p>
      <w:pPr>
        <w:pStyle w:val="Heading2"/>
      </w:pPr>
      <w:r>
        <w:rPr>
          <w:lang w:val="fr_FR" w:bidi="fr_FR"/>
        </w:rPr>
        <w:t>Antioche de Pisidie</w:t>
      </w:r>
      <w:r>
        <w:rPr>
          <w:lang w:val="fr_FR" w:bidi="fr_FR"/>
        </w:rPr>
      </w:r>
    </w:p>
    <w:p>
      <w:pPr/>
      <w:r>
        <w:rPr>
          <w:lang w:val="fr_FR" w:bidi="fr_FR"/>
        </w:rPr>
      </w:r>
      <w:r>
        <w:rPr>
          <w:lang w:val="fr_FR" w:bidi="fr_FR"/>
        </w:rPr>
        <w:t>Ville en Asie Mineure située entre les districts de Phrygie et de Pisidie. L'apôtre Paul s'y est rendu pour introduire l'Évangile. Paul a été invité par les anciens de la synagogue à Antioche. Ils l'ont invité à délivrer tout message d'encouragement qu'il pourrait avoir à leur apporter lors de leur réunion du sabbat ou du samedi (</w:t>
      </w:r>
      <w:r>
        <w:rPr>
          <w:lang w:val="fr_FR" w:bidi="fr_FR"/>
        </w:rPr>
        <w:t>Ac 13.14–15</w:t>
      </w:r>
      <w:r>
        <w:rPr>
          <w:lang w:val="fr_FR" w:bidi="fr_FR"/>
        </w:rPr>
        <w:t>).</w:t>
      </w:r>
    </w:p>
    <w:p>
      <w:pPr/>
      <w:r>
        <w:rPr>
          <w:lang w:val="fr_FR" w:bidi="fr_FR"/>
        </w:rPr>
      </w:r>
      <w:r>
        <w:rPr>
          <w:lang w:val="fr_FR" w:bidi="fr_FR"/>
        </w:rPr>
        <w:t>Selon le récit dans Actes, beaucoup ont désiré en entendre davantage (</w:t>
      </w:r>
      <w:r>
        <w:rPr>
          <w:lang w:val="fr_FR" w:bidi="fr_FR"/>
        </w:rPr>
        <w:t>13.42</w:t>
      </w:r>
      <w:r>
        <w:rPr>
          <w:lang w:val="fr_FR" w:bidi="fr_FR"/>
        </w:rPr>
        <w:t>). Certains des dirigeants juifs étaient jaloux de Paul parce qu'il était populaire. Ils ont commencé à dire des choses nuisibles à son sujet (</w:t>
      </w:r>
      <w:r>
        <w:rPr>
          <w:lang w:val="fr_FR" w:bidi="fr_FR"/>
        </w:rPr>
        <w:t>13.45</w:t>
      </w:r>
      <w:r>
        <w:rPr>
          <w:lang w:val="fr_FR" w:bidi="fr_FR"/>
        </w:rPr>
        <w:t>). Paul s'est alors tourné vers les auditeurs gentils (</w:t>
      </w:r>
      <w:r>
        <w:rPr>
          <w:lang w:val="fr_FR" w:bidi="fr_FR"/>
        </w:rPr>
        <w:t>13.46–48</w:t>
      </w:r>
      <w:r>
        <w:rPr>
          <w:lang w:val="fr_FR" w:bidi="fr_FR"/>
        </w:rPr>
        <w:t>). Certaines des autorités juives l'ont forcé à quitter la ville (</w:t>
      </w:r>
      <w:r>
        <w:rPr>
          <w:lang w:val="fr_FR" w:bidi="fr_FR"/>
        </w:rPr>
        <w:t>13.50</w:t>
      </w:r>
      <w:r>
        <w:rPr>
          <w:lang w:val="fr_FR" w:bidi="fr_FR"/>
        </w:rPr>
        <w:t>). Les mêmes Juifs d'Antioche ont continué à attaquer Paul alors qu'il voyageait vers Lystre (</w:t>
      </w:r>
      <w:r>
        <w:rPr>
          <w:lang w:val="fr_FR" w:bidi="fr_FR"/>
        </w:rPr>
        <w:t>Ac 14.19</w:t>
      </w:r>
      <w:r>
        <w:rPr>
          <w:lang w:val="fr_FR" w:bidi="fr_FR"/>
        </w:rPr>
        <w:t>). Paul a traversé Antioche une deuxième fois en se rendant à Perge et Attalie (</w:t>
      </w:r>
      <w:r>
        <w:rPr>
          <w:lang w:val="fr_FR" w:bidi="fr_FR"/>
        </w:rPr>
        <w:t>14.21</w:t>
      </w:r>
      <w:r>
        <w:rPr>
          <w:lang w:val="fr_FR" w:bidi="fr_FR"/>
        </w:rPr>
        <w:t>).</w:t>
      </w:r>
    </w:p>
    <w:p>
      <w:pPr/>
      <w:r>
        <w:rPr>
          <w:lang w:val="fr_FR" w:bidi="fr_FR"/>
        </w:rPr>
      </w:r>
      <w:r>
        <w:rPr>
          <w:lang w:val="fr_FR" w:bidi="fr_FR"/>
        </w:rPr>
        <w:t>La ville d'Antioche a été construite vers 300 av. J.‑C. par Séleucos Nicator. Il a nommé la ville d'après son fils, Antiochos I. À la suite de la conquête romaine en 188 av. J.‑C., la région a été déclarée libre de la domination des rois séleucides. Les Romains ont immédiatement commencé à la rendre plus semblable à leurs villes. Vers 36 av. J.‑C., Antoine a intégré Antioche au territoire du roi galate, Amyntas. À la mort d'Amyntas 11 ans plus tard, la ville a obtenu le statut de colonie et est devenue Césarée Antiochela. Elle était la capitale de la Galatie méridionale.</w:t>
      </w:r>
      <w:r>
        <w:rPr>
          <w:lang w:val="fr_FR" w:bidi="fr_FR"/>
        </w:rPr>
      </w:r>
      <w:r>
        <w:rPr>
          <w:lang w:val="fr_FR" w:bidi="fr_FR"/>
        </w:rPr>
      </w:r>
    </w:p>
    <w:p>
      <w:pPr/>
      <w:r>
        <w:rPr>
          <w:lang w:val="fr_FR" w:bidi="fr_FR"/>
        </w:rPr>
      </w:r>
    </w:p>
    <w:p>
      <w:pPr>
        <w:pStyle w:val="Heading2"/>
      </w:pPr>
      <w:r>
        <w:rPr>
          <w:lang w:val="fr_FR" w:bidi="fr_FR"/>
        </w:rPr>
        <w:t>Antioche de Syrie</w:t>
      </w:r>
      <w:r>
        <w:rPr>
          <w:lang w:val="fr_FR" w:bidi="fr_FR"/>
        </w:rPr>
      </w:r>
    </w:p>
    <w:p>
      <w:pPr/>
      <w:r>
        <w:rPr>
          <w:lang w:val="fr_FR" w:bidi="fr_FR"/>
        </w:rPr>
      </w:r>
      <w:r>
        <w:rPr>
          <w:lang w:val="fr_FR" w:bidi="fr_FR"/>
        </w:rPr>
        <w:t>La principale ville parmi seize autres portant le même nom. Elle a été construite vers 300 av. J.‑C. par l'empereur syrien Séleucos Ier en l'honneur de son père Antiochus. Cette Antioche correspond à l'Antakya moderne, en Turquie. Elle est située sur une plaine fertile dans une courbe occidentale de l'Oronte qui se jette dans la mer Méditerranée.</w:t>
      </w:r>
    </w:p>
    <w:p>
      <w:pPr>
        <w:pStyle w:val="Heading3"/>
      </w:pPr>
      <w:r>
        <w:rPr>
          <w:lang w:val="fr_FR" w:bidi="fr_FR"/>
        </w:rPr>
        <w:t>Où se trouvait Antioche et pourquoi était-elle importante ?</w:t>
      </w:r>
    </w:p>
    <w:p>
      <w:pPr/>
      <w:r>
        <w:rPr>
          <w:lang w:val="fr_FR" w:bidi="fr_FR"/>
        </w:rPr>
      </w:r>
      <w:r>
        <w:rPr>
          <w:lang w:val="fr_FR" w:bidi="fr_FR"/>
        </w:rPr>
        <w:t>Dans l'Antiquité, Antioche était une ville composée de cinq cent mille habitants. Cité animée, située au bord de l'eau, où les bateaux pouvaient parcourir 24 km jusqu'à un port méditerranéen, elle bénéficiait également d'un accès facile par des passages dans les montagnes du Taurus vers l'est, jusqu'à la partie centrale de la Syrie. Sa situation en faisait une ville dynamique au niveau du commerce, de l'activité religieuse et d'une vie intellectuelle et politique de haut niveau. Sous le gouvernement romain, Antioche a reçu une attention particulière sous la forme de magnifiques travaux publics, d'améliorations portuaires et d'avantages commerciaux spéciaux.</w:t>
      </w:r>
    </w:p>
    <w:p>
      <w:pPr>
        <w:pStyle w:val="Heading3"/>
      </w:pPr>
      <w:r>
        <w:rPr>
          <w:lang w:val="fr_FR" w:bidi="fr_FR"/>
        </w:rPr>
        <w:t>À quoi ressemblait la vie à Antioche ?</w:t>
      </w:r>
    </w:p>
    <w:p>
      <w:pPr/>
      <w:r>
        <w:rPr>
          <w:lang w:val="fr_FR" w:bidi="fr_FR"/>
        </w:rPr>
      </w:r>
      <w:r>
        <w:rPr>
          <w:lang w:val="fr_FR" w:bidi="fr_FR"/>
        </w:rPr>
        <w:t>La ville présentait à la fois des aspects positifs et négatifs. Tandis que certaines personnes profitaient de l'offre l'artistique de la ville et de ses opportunités en termes d'éducation, d'autres participaient à des sports violents et à des pratiques religieuses dangereuses. Certaines de ces pratiques religieuses incluaient le culte de dieux que les gens croyaient capables d'aider les récoltes à pousser, ainsi que des groupes religieux secrets appelés cultes à mystère. Deux autres groupes importants vivaient à Antioche. L'un était une grande communauté juive qui bénéficiait de droits spéciaux et vivait bien dans la ville. L'autre était un groupe de fonctionnaires qui contribuaient à administrer la ville.</w:t>
      </w:r>
    </w:p>
    <w:p>
      <w:pPr/>
      <w:r>
        <w:rPr>
          <w:lang w:val="fr_FR" w:bidi="fr_FR"/>
        </w:rPr>
      </w:r>
      <w:r>
        <w:rPr>
          <w:lang w:val="fr_FR" w:bidi="fr_FR"/>
        </w:rPr>
        <w:t>De nombreux Juifs à Antioche sont devenus chrétiens et membres de l'Église primitive à Antioche. Les fonctionnaires du gouvernement assuraient une protection policière, ainsi que la stabilité et l'ordre. Ils étaient également friands de modes de vie onéreux. Ils prenaient part aux jeux de hasard, aux courses de chars, aux bordels, aux banquets exotiques et à d'autres activités similaires.</w:t>
      </w:r>
    </w:p>
    <w:p>
      <w:pPr>
        <w:pStyle w:val="Heading3"/>
      </w:pPr>
      <w:r>
        <w:rPr>
          <w:lang w:val="fr_FR" w:bidi="fr_FR"/>
        </w:rPr>
        <w:t>Comment Antioche a-t-elle contribué à la propagation du christianisme ?</w:t>
      </w:r>
    </w:p>
    <w:p>
      <w:pPr/>
      <w:r>
        <w:rPr>
          <w:lang w:val="fr_FR" w:bidi="fr_FR"/>
        </w:rPr>
      </w:r>
      <w:r>
        <w:rPr>
          <w:lang w:val="fr_FR" w:bidi="fr_FR"/>
        </w:rPr>
        <w:t>Antioche de Syrie a joué un rôle important dans le livre des Actes. Un homme nommé Nicolas d'Antioche est devenu l'un des premiers diacres de l'Église primitive (</w:t>
      </w:r>
      <w:r>
        <w:rPr>
          <w:lang w:val="fr_FR" w:bidi="fr_FR"/>
        </w:rPr>
        <w:t>Ac 6.5</w:t>
      </w:r>
      <w:r>
        <w:rPr>
          <w:lang w:val="fr_FR" w:bidi="fr_FR"/>
        </w:rPr>
        <w:t>). Les chrétiens de Jérusalem ont fui vers Antioche en raison d'une persécution féroce (</w:t>
      </w:r>
      <w:r>
        <w:rPr>
          <w:lang w:val="fr_FR" w:bidi="fr_FR"/>
        </w:rPr>
        <w:t>Ac 11.19</w:t>
      </w:r>
      <w:r>
        <w:rPr>
          <w:lang w:val="fr_FR" w:bidi="fr_FR"/>
        </w:rPr>
        <w:t xml:space="preserve">). </w:t>
      </w:r>
      <w:r>
        <w:rPr>
          <w:lang w:val="fr_FR" w:bidi="fr_FR"/>
        </w:rPr>
        <w:t>Actes 11</w:t>
      </w:r>
      <w:r>
        <w:rPr>
          <w:lang w:val="fr_FR" w:bidi="fr_FR"/>
        </w:rPr>
        <w:t xml:space="preserve"> nous fournit des détails sur l'enseignement de Barnabas et Paul dans l'Église d'Antioche. Cette dernière était généreuse et représentait une bénédiction pour les chrétiens souffrants à Jérusalem. Le terme « chrétiens » a d'ailleurs été utilisé pour la première fois à Antioche (</w:t>
      </w:r>
      <w:r>
        <w:rPr>
          <w:lang w:val="fr_FR" w:bidi="fr_FR"/>
        </w:rPr>
        <w:t>Ac 11.26</w:t>
      </w:r>
      <w:r>
        <w:rPr>
          <w:lang w:val="fr_FR" w:bidi="fr_FR"/>
        </w:rPr>
        <w:t xml:space="preserve">). </w:t>
      </w:r>
      <w:r>
        <w:rPr>
          <w:lang w:val="fr_FR" w:bidi="fr_FR"/>
        </w:rPr>
        <w:t>Actes 13</w:t>
      </w:r>
      <w:r>
        <w:rPr>
          <w:lang w:val="fr_FR" w:bidi="fr_FR"/>
        </w:rPr>
        <w:t xml:space="preserve"> rapporte que c'est de là que les premiers missionnaires ont été envoyés. La déclaration du concile de l'Église de Jérusalem sur les exigences pour les croyants gentils était en partie le résultat du travail parmi les gentils à Antioche (voir </w:t>
      </w:r>
      <w:r>
        <w:rPr>
          <w:lang w:val="fr_FR" w:bidi="fr_FR"/>
        </w:rPr>
        <w:t>Ac 15</w:t>
      </w:r>
      <w:r>
        <w:rPr>
          <w:lang w:val="fr_FR" w:bidi="fr_FR"/>
        </w:rPr>
        <w:t xml:space="preserve"> et </w:t>
      </w:r>
      <w:r>
        <w:rPr>
          <w:lang w:val="fr_FR" w:bidi="fr_FR"/>
        </w:rPr>
        <w:t>Ga 2</w:t>
      </w:r>
      <w:r>
        <w:rPr>
          <w:lang w:val="fr_FR" w:bidi="fr_FR"/>
        </w:rPr>
        <w:t>).</w:t>
      </w:r>
    </w:p>
    <w:p>
      <w:pPr/>
      <w:r>
        <w:rPr>
          <w:lang w:val="fr_FR" w:bidi="fr_FR"/>
        </w:rPr>
      </w:r>
      <w:r>
        <w:rPr>
          <w:lang w:val="fr_FR" w:bidi="fr_FR"/>
        </w:rPr>
        <w:t>Du IIIe siècle jusqu'au VIIIe siècle environ, Antioche était un centre important pour le développement de la théologie chrétienne. L'approche des Écritures et de la nature du Christ adoptée à Antioche avait tendance à être historique et rationnelle. L'approche adoptée à Alexandrie (Égypte), en contraste, était excessivement spiritualisée et allégorique. Des théologiens tels qu'Origène et Clément sont représentatifs de cette interprétation symbolique ou non-littérale en Égypte.</w:t>
      </w:r>
      <w:r>
        <w:rPr>
          <w:lang w:val="fr_FR" w:bidi="fr_FR"/>
        </w:rPr>
      </w:r>
      <w:r>
        <w:rPr>
          <w:lang w:val="fr_FR" w:bidi="fr_FR"/>
        </w:rPr>
      </w:r>
    </w:p>
    <w:p>
      <w:pPr/>
      <w:r>
        <w:rPr>
          <w:lang w:val="fr_FR" w:bidi="fr_FR"/>
        </w:rPr>
      </w:r>
    </w:p>
    <w:p>
      <w:pPr>
        <w:pStyle w:val="Heading2"/>
      </w:pPr>
      <w:r>
        <w:rPr>
          <w:lang w:val="fr_FR" w:bidi="fr_FR"/>
        </w:rPr>
        <w:t>Antiochiens</w:t>
      </w:r>
      <w:r>
        <w:rPr>
          <w:lang w:val="fr_FR" w:bidi="fr_FR"/>
        </w:rPr>
      </w:r>
    </w:p>
    <w:p>
      <w:pPr/>
      <w:r>
        <w:rPr>
          <w:lang w:val="fr_FR" w:bidi="fr_FR"/>
        </w:rPr>
      </w:r>
      <w:r>
        <w:rPr>
          <w:lang w:val="fr_FR" w:bidi="fr_FR"/>
        </w:rPr>
        <w:t xml:space="preserve">Nom donné à des Juifs de l'époque intertestamentaire (entre l’Ancien Testament et le Nouveau Testament) qui se sont beaucoup détournés du judaïsme pour adopter des croyances et des pratiques grecques. </w:t>
      </w:r>
    </w:p>
    <w:p>
      <w:pPr/>
      <w:r>
        <w:rPr>
          <w:lang w:val="fr_FR" w:bidi="fr_FR"/>
        </w:rPr>
      </w:r>
      <w:r>
        <w:rPr>
          <w:lang w:val="fr_FR" w:bidi="fr_FR"/>
        </w:rPr>
        <w:t>Antiochos Épiphane, roi de Syrie au 2</w:t>
      </w:r>
      <w:r>
        <w:rPr>
          <w:vertAlign w:val="superscript"/>
          <w:lang w:val="fr_FR" w:bidi="fr_FR"/>
        </w:rPr>
        <w:t>e</w:t>
      </w:r>
      <w:r>
        <w:rPr>
          <w:lang w:val="fr_FR" w:bidi="fr_FR"/>
        </w:rPr>
        <w:t xml:space="preserve"> siècle av. J.‑C., fait pression sur les Juifs vivant en Terre sainte pour qu'ils se conforment aux coutumes et croyances grecques. De nombreux habitants de Jérusalem cèdent à la forte pression sociale et économique qu'ils subissent. Ils abandonnent ou négligent leurs traditions religieuses juives afin de s’intégrer autant que possible à la culture grecque.</w:t>
      </w:r>
    </w:p>
    <w:p>
      <w:pPr/>
      <w:r>
        <w:rPr>
          <w:lang w:val="fr_FR" w:bidi="fr_FR"/>
        </w:rPr>
      </w:r>
      <w:r>
        <w:rPr>
          <w:lang w:val="fr_FR" w:bidi="fr_FR"/>
        </w:rPr>
        <w:t>Jason devient souverain sacrificateur en versant une grande somme d'argent aux Syriens. Il supplante ainsi Onias, son propre frère. Il collabore avec le roi Antiochos Épiphane pour créer une communauté de Juifs ayant adopté la culture grecque à Jérusalem. Jason fait construire un gymnase, lieu consacré à l’éducation et à l’entraînement physique. Cette école a pour but d'introduire et faire apprendre les nouvelles coutumes grecques, bien que contraires à celles des Juifs.</w:t>
      </w:r>
    </w:p>
    <w:p>
      <w:pPr/>
      <w:r>
        <w:rPr>
          <w:lang w:val="fr_FR" w:bidi="fr_FR"/>
        </w:rPr>
      </w:r>
      <w:r>
        <w:rPr>
          <w:lang w:val="fr_FR" w:bidi="fr_FR"/>
        </w:rPr>
        <w:t>Beaucoup de Juifs changent de conduite sous l’influence de Jason. Ils abandonnent la foi de leurs pères. Même les sacrificateurs négligent l'accomplissement de leurs devoirs religieux habituels pour pouvoir participer aux plaisirs du mode de vie grec que Jason et ses partisans proposent. 2 Maccabées 4.15 raconte que ces gens « estimaient au plus haut point les gloires helléniques ». Dans 2 Maccabées 4.9, ce groupe de Juifs est appelé « Antiochiens ». En effet, Antioche était la capitale de la Syrie.</w:t>
      </w:r>
    </w:p>
    <w:p>
      <w:pPr/>
      <w:r>
        <w:rPr>
          <w:lang w:val="fr_FR" w:bidi="fr_FR"/>
        </w:rPr>
      </w:r>
      <w:r>
        <w:rPr>
          <w:i/>
          <w:lang w:val="fr_FR" w:bidi="fr_FR"/>
        </w:rPr>
        <w:t>Voir</w:t>
      </w:r>
      <w:r>
        <w:rPr>
          <w:lang w:val="fr_FR" w:bidi="fr_FR"/>
        </w:rPr>
        <w:t xml:space="preserve"> </w:t>
      </w:r>
      <w:r>
        <w:rPr>
          <w:lang w:val="fr_FR" w:bidi="fr_FR"/>
        </w:rPr>
        <w:t>période des Maccabées</w:t>
      </w:r>
      <w:r>
        <w:rPr>
          <w:lang w:val="fr_FR" w:bidi="fr_FR"/>
        </w:rPr>
        <w:t xml:space="preserve"> et </w:t>
      </w:r>
      <w:r>
        <w:rPr>
          <w:lang w:val="fr_FR" w:bidi="fr_FR"/>
        </w:rPr>
        <w:t>Hasmonéens</w:t>
      </w:r>
      <w:r>
        <w:rPr>
          <w:lang w:val="fr_FR" w:bidi="fr_FR"/>
        </w:rPr>
        <w:t>.</w:t>
      </w:r>
      <w:r>
        <w:rPr>
          <w:lang w:val="fr_FR" w:bidi="fr_FR"/>
        </w:rPr>
      </w:r>
      <w:r>
        <w:rPr>
          <w:lang w:val="fr_FR" w:bidi="fr_FR"/>
        </w:rPr>
      </w:r>
    </w:p>
    <w:p>
      <w:pPr/>
      <w:r>
        <w:rPr>
          <w:lang w:val="fr_FR" w:bidi="fr_FR"/>
        </w:rPr>
      </w:r>
    </w:p>
    <w:p>
      <w:pPr>
        <w:pStyle w:val="Heading2"/>
      </w:pPr>
      <w:r>
        <w:rPr>
          <w:lang w:val="fr_FR" w:bidi="fr_FR"/>
        </w:rPr>
        <w:t>Antiochis</w:t>
      </w:r>
      <w:r>
        <w:rPr>
          <w:lang w:val="fr_FR" w:bidi="fr_FR"/>
        </w:rPr>
      </w:r>
    </w:p>
    <w:p>
      <w:pPr/>
      <w:r>
        <w:rPr>
          <w:lang w:val="fr_FR" w:bidi="fr_FR"/>
        </w:rPr>
      </w:r>
      <w:r>
        <w:rPr>
          <w:lang w:val="fr_FR" w:bidi="fr_FR"/>
        </w:rPr>
        <w:t>Concubine du roi syrien Antiochus Épiphane (2 M 4.30). Les villes de Tarse et de Mallus lui ont été offertes. Toutefois, les habitants de ces villes se sont révoltés à ce sujet.</w:t>
      </w:r>
      <w:r>
        <w:rPr>
          <w:lang w:val="fr_FR" w:bidi="fr_FR"/>
        </w:rPr>
      </w:r>
      <w:r>
        <w:rPr>
          <w:lang w:val="fr_FR" w:bidi="fr_FR"/>
        </w:rPr>
      </w:r>
    </w:p>
    <w:p>
      <w:pPr/>
      <w:r>
        <w:rPr>
          <w:lang w:val="fr_FR" w:bidi="fr_FR"/>
        </w:rPr>
      </w:r>
    </w:p>
    <w:p>
      <w:pPr>
        <w:pStyle w:val="Heading2"/>
      </w:pPr>
      <w:r>
        <w:rPr>
          <w:lang w:val="fr_FR" w:bidi="fr_FR"/>
        </w:rPr>
        <w:t>Antiochus IV</w:t>
      </w:r>
      <w:r>
        <w:rPr>
          <w:lang w:val="fr_FR" w:bidi="fr_FR"/>
        </w:rPr>
      </w:r>
    </w:p>
    <w:p>
      <w:pPr/>
      <w:r>
        <w:rPr>
          <w:lang w:val="fr_FR" w:bidi="fr_FR"/>
        </w:rPr>
      </w:r>
      <w:r>
        <w:rPr>
          <w:lang w:val="fr_FR" w:bidi="fr_FR"/>
        </w:rPr>
        <w:t>Antiochus IV est le huitième roi de la dynastie séleucide. Cette dynastie est originaire de Macédoine et hérite d'une partie de l'empire d'Alexandre le Grand. Les Séleucides, grecs de culture, cherchent à imposer la culture grecque dans les pays qu'ils dominent. Ils règnent sur une grande partie de l’Asie occidentale et des régions voisines. Antiochus IV vit d’environ 215 à 164 av. J.‑C. Il est surnommé Épiphane, un nom qui signifie « illustre » ou « dieu révélé ». Il est le fils cadet d’Antiochus III le Grand.</w:t>
      </w:r>
    </w:p>
    <w:p>
      <w:pPr>
        <w:pStyle w:val="Heading3"/>
      </w:pPr>
      <w:r>
        <w:rPr>
          <w:lang w:val="fr_FR" w:bidi="fr_FR"/>
        </w:rPr>
        <w:t>Premières années et ascension au pouvoir</w:t>
      </w:r>
    </w:p>
    <w:p>
      <w:pPr/>
      <w:r>
        <w:rPr>
          <w:lang w:val="fr_FR" w:bidi="fr_FR"/>
        </w:rPr>
      </w:r>
      <w:r>
        <w:rPr>
          <w:lang w:val="fr_FR" w:bidi="fr_FR"/>
        </w:rPr>
        <w:t>En 189 av. J.‑C., le jeune Antiochus IV est pris comme otage et emmené à Rome après la bataille de Magnésie. Il y reçoit son éducation. Plus tard, il revient à Antioche et saisit le trône de Syrie, après l’assassinat de son frère Séleucus IV. Il règne de 175 à 164 av. J.‑C.</w:t>
      </w:r>
    </w:p>
    <w:p>
      <w:pPr/>
      <w:r>
        <w:rPr>
          <w:lang w:val="fr_FR" w:bidi="fr_FR"/>
        </w:rPr>
      </w:r>
      <w:r>
        <w:rPr>
          <w:lang w:val="fr_FR" w:bidi="fr_FR"/>
        </w:rPr>
        <w:t>Antiochus Épiphane est le plus important des rois séleucides en ce qui concerne l'histoire d'Israël. Il aurait été l’un des tyrans les plus cruels de tous les temps. Antiochus IV est dévoué au dieu grec Zeus. Il espère unifier ses territoires en y diffusant la culture, le droit et la religion grecs. En tentant d'imposer ces choses aux Juifs, il déclenche une révolte, puis la guerre avec les Juifs de Judée.</w:t>
      </w:r>
    </w:p>
    <w:p>
      <w:pPr>
        <w:pStyle w:val="Heading3"/>
      </w:pPr>
      <w:r>
        <w:rPr>
          <w:lang w:val="fr_FR" w:bidi="fr_FR"/>
        </w:rPr>
        <w:t>Conflits avec les Juifs</w:t>
      </w:r>
    </w:p>
    <w:p>
      <w:pPr/>
      <w:r>
        <w:rPr>
          <w:lang w:val="fr_FR" w:bidi="fr_FR"/>
        </w:rPr>
      </w:r>
      <w:r>
        <w:rPr>
          <w:lang w:val="fr_FR" w:bidi="fr_FR"/>
        </w:rPr>
        <w:t xml:space="preserve">Dans la première partie de son règne, Antiochus IV commence à intervenir dans les affaires internes des Juifs, particulièrement pour faire nommer des souverains sacrificateurs juifs de son choix. De 171 à 168 av. J.‑C., il combat l’Égypte. Il est vainqueur de Ptolémée VI, puis de Ptolémée VII. Il capture ensuite Jérusalem. Il interdit de pratiquer le judaïsme, avec menace de mort pour ceux qui persistent. Persécutant les Juifs, il pille le temple de Jérusalem. Il tente d'imposer l'adoration des divinités grecques en construisant un autel à Zeus par dessus l’autel des holocaustes (1 M 1.10–62 ; 2 M 4.7–42). Cet autel est probablement l’« abomination du dévastateur » qui est mentionnée dans </w:t>
      </w:r>
      <w:r>
        <w:rPr>
          <w:lang w:val="fr_FR" w:bidi="fr_FR"/>
        </w:rPr>
        <w:t>Daniel 11.31</w:t>
      </w:r>
      <w:r>
        <w:rPr>
          <w:lang w:val="fr_FR" w:bidi="fr_FR"/>
        </w:rPr>
        <w:t xml:space="preserve">. Antiochus IV joue un rôle majeur dans le livre de Daniel. En effet, c'est probablement lui qui est représenté par la « petite corne » mentionnée dans </w:t>
      </w:r>
      <w:r>
        <w:rPr>
          <w:lang w:val="fr_FR" w:bidi="fr_FR"/>
        </w:rPr>
        <w:t>7.8</w:t>
      </w:r>
      <w:r>
        <w:rPr>
          <w:lang w:val="fr_FR" w:bidi="fr_FR"/>
        </w:rPr>
        <w:t xml:space="preserve"> ; </w:t>
      </w:r>
      <w:r>
        <w:rPr>
          <w:lang w:val="fr_FR" w:bidi="fr_FR"/>
        </w:rPr>
        <w:t>8.9–14, 23–25</w:t>
      </w:r>
      <w:r>
        <w:rPr>
          <w:lang w:val="fr_FR" w:bidi="fr_FR"/>
        </w:rPr>
        <w:t xml:space="preserve"> et qui est décrit comme que l’oppresseur des « saints du Très-Haut » dans </w:t>
      </w:r>
      <w:r>
        <w:rPr>
          <w:lang w:val="fr_FR" w:bidi="fr_FR"/>
        </w:rPr>
        <w:t>7.25</w:t>
      </w:r>
      <w:r>
        <w:rPr>
          <w:lang w:val="fr_FR" w:bidi="fr_FR"/>
        </w:rPr>
        <w:t>.</w:t>
      </w:r>
    </w:p>
    <w:p>
      <w:pPr/>
      <w:r>
        <w:rPr>
          <w:lang w:val="fr_FR" w:bidi="fr_FR"/>
        </w:rPr>
      </w:r>
      <w:r>
        <w:rPr>
          <w:lang w:val="fr_FR" w:bidi="fr_FR"/>
        </w:rPr>
        <w:t>Antiochus force les Juifs à participer à des fêtes païennes. La révolte couve et éclate en 167 av. J.‑C., sous la direction de Mattathias, un sacrificateur juif. Un officier du roi tente de faire respecter les exigences du roi dans un village nommé Modîn, non loin de Jérusalem. Révolté, Mattathias tue l'officier et s’enfuit dans les collines environnantes. Même si beaucoup de ses partisans sont tués, un nombre important de Juifs dévoués, les Hasidim, se joignent à lui. Ensemble, ils combattent l’armée du roi syrien au moyen d’attaques surprises et d'embuscades.</w:t>
      </w:r>
    </w:p>
    <w:p>
      <w:pPr>
        <w:pStyle w:val="Heading3"/>
      </w:pPr>
      <w:r>
        <w:rPr>
          <w:lang w:val="fr_FR" w:bidi="fr_FR"/>
        </w:rPr>
        <w:t>Révolte des Maccabées et déclin d’Antiochus IV</w:t>
      </w:r>
    </w:p>
    <w:p>
      <w:pPr/>
      <w:r>
        <w:rPr>
          <w:lang w:val="fr_FR" w:bidi="fr_FR"/>
        </w:rPr>
      </w:r>
      <w:r>
        <w:rPr>
          <w:lang w:val="fr_FR" w:bidi="fr_FR"/>
        </w:rPr>
        <w:t>Mattathias meurt en 166 av. J.‑C. Son fils Judas Maccabée, prend le commandement de la résistance juive et intensifie le combat contre les Séleucides. Il remporte plusieurs victoires face aux généraux syriens. Antiochus ne peut pas diriger personnellement la répression de la révolte juive, car il doit aussi s'occuper de graves révoltes en Parthie et en Arménie. Il confie donc cette tâche à son régent Lysias. Il lui ordonne d’exterminer le peuple de Judée, d’asservir le reste des Juifs et de laisser le pays désert. Mais cela ne se produit pas.</w:t>
      </w:r>
    </w:p>
    <w:p>
      <w:pPr/>
      <w:r>
        <w:rPr>
          <w:lang w:val="fr_FR" w:bidi="fr_FR"/>
        </w:rPr>
      </w:r>
      <w:r>
        <w:rPr>
          <w:lang w:val="fr_FR" w:bidi="fr_FR"/>
        </w:rPr>
        <w:t>Les troupes de Judas sont vainqueurs face à celles du général Gorgias à Emmaüs, et les Syriens s’enfuient. Puis Lysias conduit personnellement une armée encore plus nombreuse contre les Maccabées. Cependant, il subit une terrible défaite à Bethsour. En 164 av. J.‑C., Judas reconstruit et purifie le Temple. Il fait reprendre les sacrifices quotidiens commandés par la loi de Moïse. En 160 av. J.‑C., toute trace de l’autorité d’Antiochus IV a disparu de Jérusalem.</w:t>
      </w:r>
    </w:p>
    <w:p>
      <w:pPr/>
      <w:r>
        <w:rPr>
          <w:lang w:val="fr_FR" w:bidi="fr_FR"/>
        </w:rPr>
      </w:r>
      <w:r>
        <w:rPr>
          <w:lang w:val="fr_FR" w:bidi="fr_FR"/>
        </w:rPr>
        <w:t>Antiochus Épiphane a une réputation d'impulsivité et de cruauté, et même d'accès de folie. Le succès de Judas Maccabée et l’incapacité d’Antiochus à mettre fin à la révolte juive ont peut-être aggravé sa folie. Il finit par se retirer en Perse, où, selon certains récits, il meurt après avoir perdu la raison.</w:t>
      </w:r>
      <w:r>
        <w:rPr>
          <w:lang w:val="fr_FR" w:bidi="fr_FR"/>
        </w:rPr>
      </w:r>
      <w:r>
        <w:rPr>
          <w:lang w:val="fr_FR" w:bidi="fr_FR"/>
        </w:rPr>
      </w:r>
    </w:p>
    <w:p>
      <w:pPr/>
      <w:r>
        <w:rPr>
          <w:lang w:val="fr_FR" w:bidi="fr_FR"/>
        </w:rPr>
      </w:r>
    </w:p>
    <w:p>
      <w:pPr>
        <w:pStyle w:val="Heading2"/>
      </w:pPr>
      <w:r>
        <w:rPr>
          <w:lang w:val="fr_FR" w:bidi="fr_FR"/>
        </w:rPr>
        <w:t>Antiochus V</w:t>
      </w:r>
      <w:r>
        <w:rPr>
          <w:lang w:val="fr_FR" w:bidi="fr_FR"/>
        </w:rPr>
      </w:r>
    </w:p>
    <w:p>
      <w:pPr/>
      <w:r>
        <w:rPr>
          <w:lang w:val="fr_FR" w:bidi="fr_FR"/>
        </w:rPr>
      </w:r>
      <w:r>
        <w:rPr>
          <w:lang w:val="fr_FR" w:bidi="fr_FR"/>
        </w:rPr>
        <w:t xml:space="preserve">Antiochus V est le fils d’Antiochus IV. Il vit de 173 à 162 av. J.‑C. et est roi de Syrie de 163 à 162 av. J.‑C. Il est appelé Antiochus « Eupator », ce qui signifie « de noble père ». </w:t>
      </w:r>
    </w:p>
    <w:p>
      <w:pPr/>
      <w:r>
        <w:rPr>
          <w:lang w:val="fr_FR" w:bidi="fr_FR"/>
        </w:rPr>
      </w:r>
      <w:r>
        <w:rPr>
          <w:lang w:val="fr_FR" w:bidi="fr_FR"/>
        </w:rPr>
        <w:t>En 163 av. J.‑C., alors que les Syriens assiègent Jérusalem, Antiochus V, alors encore un jeune garçon, s’y rend avec Lysias, son conseiller et régent de son royaume. Antiochus V y conclut une trêve avec Judas Maccabée, chef des combattants juifs qui s'opposent aux Syriens.</w:t>
      </w:r>
    </w:p>
    <w:p>
      <w:pPr/>
      <w:r>
        <w:rPr>
          <w:lang w:val="fr_FR" w:bidi="fr_FR"/>
        </w:rPr>
      </w:r>
      <w:r>
        <w:rPr>
          <w:lang w:val="fr_FR" w:bidi="fr_FR"/>
        </w:rPr>
        <w:t>Quand il revient à Antioche, Antiochus V est trahi par son cousin Démétrius I</w:t>
      </w:r>
      <w:r>
        <w:rPr>
          <w:vertAlign w:val="superscript"/>
          <w:lang w:val="fr_FR" w:bidi="fr_FR"/>
        </w:rPr>
        <w:t>er</w:t>
      </w:r>
      <w:r>
        <w:rPr>
          <w:lang w:val="fr_FR" w:bidi="fr_FR"/>
        </w:rPr>
        <w:t>, qui prétend au trône. En 162 av. J.‑C., le jeune roi Antiochus V et son régent Lysias sont mis à mort.</w:t>
      </w:r>
      <w:r>
        <w:rPr>
          <w:lang w:val="fr_FR" w:bidi="fr_FR"/>
        </w:rPr>
      </w:r>
      <w:r>
        <w:rPr>
          <w:lang w:val="fr_FR" w:bidi="fr_FR"/>
        </w:rPr>
      </w:r>
    </w:p>
    <w:p>
      <w:pPr/>
      <w:r>
        <w:rPr>
          <w:lang w:val="fr_FR" w:bidi="fr_FR"/>
        </w:rPr>
      </w:r>
    </w:p>
    <w:p>
      <w:pPr>
        <w:pStyle w:val="Heading2"/>
      </w:pPr>
      <w:r>
        <w:rPr>
          <w:lang w:val="fr_FR" w:bidi="fr_FR"/>
        </w:rPr>
        <w:t>Antiochus VII</w:t>
      </w:r>
      <w:r>
        <w:rPr>
          <w:lang w:val="fr_FR" w:bidi="fr_FR"/>
        </w:rPr>
      </w:r>
    </w:p>
    <w:p>
      <w:pPr/>
      <w:r>
        <w:rPr>
          <w:lang w:val="fr_FR" w:bidi="fr_FR"/>
        </w:rPr>
      </w:r>
      <w:r>
        <w:rPr>
          <w:lang w:val="fr_FR" w:bidi="fr_FR"/>
        </w:rPr>
        <w:t>Antiochus VII Sidêtês est roi de Syrie de 139/138 à 129 av. J.‑C. Né vers 159 av. J.‑C., il meurt en 129 av. J.‑C. Il est le fils de Démétrius I et le frère de Démétrius II. Après la capture de Démétrius II, Antiochus VII épouse Cléopâtre Théa, la reine et l’épouse de son frère. En 139 av. J.‑C., il élimine Tryphon, qui s’est emparé du trône.</w:t>
      </w:r>
    </w:p>
    <w:p>
      <w:pPr/>
      <w:r>
        <w:rPr>
          <w:lang w:val="fr_FR" w:bidi="fr_FR"/>
        </w:rPr>
      </w:r>
      <w:r>
        <w:rPr>
          <w:lang w:val="fr_FR" w:bidi="fr_FR"/>
        </w:rPr>
        <w:t>Antiochus VII est en guerre contre les Juifs de 138 à 134 av. J.‑C.. Il détruit une partie de Jérusalem et contraint Jean Hyrcan à se soumettre à son autorité. Il meurt au combat pendant la guerre des Parthes.</w:t>
      </w:r>
      <w:r>
        <w:rPr>
          <w:lang w:val="fr_FR" w:bidi="fr_FR"/>
        </w:rPr>
      </w:r>
      <w:r>
        <w:rPr>
          <w:lang w:val="fr_FR" w:bidi="fr_FR"/>
        </w:rPr>
      </w:r>
    </w:p>
    <w:p>
      <w:pPr/>
      <w:r>
        <w:rPr>
          <w:lang w:val="fr_FR" w:bidi="fr_FR"/>
        </w:rPr>
      </w:r>
    </w:p>
    <w:p>
      <w:pPr>
        <w:pStyle w:val="Heading2"/>
      </w:pPr>
      <w:r>
        <w:rPr>
          <w:lang w:val="fr_FR" w:bidi="fr_FR"/>
        </w:rPr>
        <w:t>Antipas</w:t>
      </w:r>
      <w:r>
        <w:rPr>
          <w:lang w:val="fr_FR" w:bidi="fr_FR"/>
        </w:rPr>
      </w:r>
    </w:p>
    <w:p>
      <w:pPr>
        <w:pStyle w:val="ListNumber"/>
        <w:numPr>
          <w:ilvl w:val="0"/>
          <w:numId w:val="88"/>
        </w:numPr>
        <w:spacing w:line="240" w:lineRule="auto"/>
        <w:ind w:left="720"/>
      </w:pPr>
      <w:r>
        <w:rPr>
          <w:lang w:val="fr_FR" w:bidi="fr_FR"/>
        </w:rPr>
      </w:r>
      <w:r>
        <w:rPr>
          <w:lang w:val="fr_FR" w:bidi="fr_FR"/>
        </w:rPr>
        <w:t>Martyr de l’Église de Pergame mentionné dans le Nouveau Testament (</w:t>
      </w:r>
      <w:r>
        <w:rPr>
          <w:lang w:val="fr_FR" w:bidi="fr_FR"/>
        </w:rPr>
        <w:t>Ap 2.13</w:t>
      </w:r>
      <w:r>
        <w:rPr>
          <w:lang w:val="fr_FR" w:bidi="fr_FR"/>
        </w:rPr>
        <w:t>).</w:t>
      </w:r>
    </w:p>
    <w:p>
      <w:pPr>
        <w:pStyle w:val="ListNumber"/>
        <w:spacing w:line="240" w:lineRule="auto"/>
        <w:ind w:left="720"/>
      </w:pPr>
      <w:r>
        <w:rPr>
          <w:lang w:val="fr_FR" w:bidi="fr_FR"/>
        </w:rPr>
      </w:r>
      <w:r>
        <w:rPr>
          <w:lang w:val="fr_FR" w:bidi="fr_FR"/>
        </w:rPr>
        <w:t xml:space="preserve">Fils d’Hérode le Grand. </w:t>
      </w:r>
      <w:r>
        <w:rPr>
          <w:i/>
          <w:lang w:val="fr_FR" w:bidi="fr_FR"/>
        </w:rPr>
        <w:t>Voir</w:t>
      </w:r>
      <w:r>
        <w:rPr>
          <w:lang w:val="fr_FR" w:bidi="fr_FR"/>
        </w:rPr>
        <w:t xml:space="preserve"> </w:t>
      </w:r>
      <w:r>
        <w:rPr>
          <w:lang w:val="fr_FR" w:bidi="fr_FR"/>
        </w:rPr>
        <w:t>Hérode, famille hérodienne</w:t>
      </w:r>
      <w:r>
        <w:rPr>
          <w:lang w:val="fr_FR" w:bidi="fr_FR"/>
        </w:rPr>
        <w:t>.</w:t>
      </w:r>
      <w:r>
        <w:rPr>
          <w:lang w:val="fr_FR" w:bidi="fr_FR"/>
        </w:rPr>
      </w:r>
      <w:r>
        <w:rPr>
          <w:lang w:val="fr_FR" w:bidi="fr_FR"/>
        </w:rPr>
      </w:r>
    </w:p>
    <w:p>
      <w:pPr/>
      <w:r>
        <w:rPr>
          <w:lang w:val="fr_FR" w:bidi="fr_FR"/>
        </w:rPr>
      </w:r>
    </w:p>
    <w:p>
      <w:pPr>
        <w:pStyle w:val="Heading2"/>
      </w:pPr>
      <w:r>
        <w:rPr>
          <w:lang w:val="fr_FR" w:bidi="fr_FR"/>
        </w:rPr>
        <w:t>Antipater</w:t>
      </w:r>
      <w:r>
        <w:rPr>
          <w:lang w:val="fr_FR" w:bidi="fr_FR"/>
        </w:rPr>
      </w:r>
    </w:p>
    <w:p>
      <w:pPr>
        <w:pStyle w:val="ListNumber"/>
        <w:numPr>
          <w:ilvl w:val="0"/>
          <w:numId w:val="89"/>
        </w:numPr>
        <w:spacing w:line="240" w:lineRule="auto"/>
        <w:ind w:left="720"/>
      </w:pPr>
      <w:r>
        <w:rPr>
          <w:lang w:val="fr_FR" w:bidi="fr_FR"/>
        </w:rPr>
      </w:r>
      <w:r>
        <w:rPr>
          <w:lang w:val="fr_FR" w:bidi="fr_FR"/>
        </w:rPr>
        <w:t>Ambassadeur de bonne volonté, qui, avec Numénius, avait été envoyé par le souverain sacrificateur Jonathan aux Spartiates et aux Romains (1 M 12.16 ; 14.22).</w:t>
      </w:r>
    </w:p>
    <w:p>
      <w:pPr>
        <w:pStyle w:val="ListNumber"/>
        <w:spacing w:line="240" w:lineRule="auto"/>
        <w:ind w:left="720"/>
      </w:pPr>
      <w:r>
        <w:rPr>
          <w:lang w:val="fr_FR" w:bidi="fr_FR"/>
        </w:rPr>
      </w:r>
      <w:r>
        <w:rPr>
          <w:lang w:val="fr_FR" w:bidi="fr_FR"/>
        </w:rPr>
        <w:t xml:space="preserve">Père d’Hérode le Grand. </w:t>
      </w:r>
      <w:r>
        <w:rPr>
          <w:i/>
          <w:lang w:val="fr_FR" w:bidi="fr_FR"/>
        </w:rPr>
        <w:t>Voir</w:t>
      </w:r>
      <w:r>
        <w:rPr>
          <w:lang w:val="fr_FR" w:bidi="fr_FR"/>
        </w:rPr>
        <w:t xml:space="preserve"> </w:t>
      </w:r>
      <w:r>
        <w:rPr>
          <w:lang w:val="fr_FR" w:bidi="fr_FR"/>
        </w:rPr>
        <w:t>Hérode, famille hérodienne</w:t>
      </w:r>
      <w:r>
        <w:rPr>
          <w:lang w:val="fr_FR" w:bidi="fr_FR"/>
        </w:rPr>
        <w:t>.</w:t>
      </w:r>
      <w:r>
        <w:rPr>
          <w:lang w:val="fr_FR" w:bidi="fr_FR"/>
        </w:rPr>
      </w:r>
      <w:r>
        <w:rPr>
          <w:lang w:val="fr_FR" w:bidi="fr_FR"/>
        </w:rPr>
      </w:r>
    </w:p>
    <w:p>
      <w:pPr/>
      <w:r>
        <w:rPr>
          <w:lang w:val="fr_FR" w:bidi="fr_FR"/>
        </w:rPr>
      </w:r>
    </w:p>
    <w:p>
      <w:pPr>
        <w:pStyle w:val="Heading2"/>
      </w:pPr>
      <w:r>
        <w:rPr>
          <w:lang w:val="fr_FR" w:bidi="fr_FR"/>
        </w:rPr>
        <w:t>Antipatris</w:t>
      </w:r>
      <w:r>
        <w:rPr>
          <w:lang w:val="fr_FR" w:bidi="fr_FR"/>
        </w:rPr>
      </w:r>
    </w:p>
    <w:p>
      <w:pPr/>
      <w:r>
        <w:rPr>
          <w:lang w:val="fr_FR" w:bidi="fr_FR"/>
        </w:rPr>
      </w:r>
      <w:r>
        <w:rPr>
          <w:lang w:val="fr_FR" w:bidi="fr_FR"/>
        </w:rPr>
        <w:t>Ville située à environ 40 km au sud de Césarée. Elle avait été reconstruite par Hérode le Grand en 9 av. J.‑C. en l'honneur de son père, Antipater. Avant qu'Hérode ne la reconstruise, la ville était connue sous le nom d'Aphek. Lorsque Paul était prisonnier romain, il a voyagé par Antipatris en route de Jérusalem à Césarée (</w:t>
      </w:r>
      <w:r>
        <w:rPr>
          <w:lang w:val="fr_FR" w:bidi="fr_FR"/>
        </w:rPr>
        <w:t>Ac 23.31</w:t>
      </w:r>
      <w:r>
        <w:rPr>
          <w:lang w:val="fr_FR" w:bidi="fr_FR"/>
        </w:rPr>
        <w:t>). Antipatris était une station de relais militaire romaine. Elle marquait également la frontière entre la Judée et la Samarie.</w:t>
      </w:r>
    </w:p>
    <w:p>
      <w:pPr/>
      <w:r>
        <w:rPr>
          <w:lang w:val="fr_FR" w:bidi="fr_FR"/>
        </w:rPr>
      </w:r>
      <w:r>
        <w:rPr>
          <w:i/>
          <w:lang w:val="fr_FR" w:bidi="fr_FR"/>
        </w:rPr>
        <w:t>Voir aussi</w:t>
      </w:r>
      <w:r>
        <w:rPr>
          <w:lang w:val="fr_FR" w:bidi="fr_FR"/>
        </w:rPr>
        <w:t xml:space="preserve"> </w:t>
      </w:r>
      <w:r>
        <w:rPr>
          <w:lang w:val="fr_FR" w:bidi="fr_FR"/>
        </w:rPr>
        <w:t>Aphek</w:t>
      </w:r>
      <w:r>
        <w:rPr>
          <w:lang w:val="fr_FR" w:bidi="fr_FR"/>
        </w:rPr>
        <w:t>.</w:t>
      </w:r>
      <w:r>
        <w:rPr>
          <w:lang w:val="fr_FR" w:bidi="fr_FR"/>
        </w:rPr>
      </w:r>
      <w:r>
        <w:rPr>
          <w:lang w:val="fr_FR" w:bidi="fr_FR"/>
        </w:rPr>
      </w:r>
    </w:p>
    <w:p>
      <w:pPr/>
      <w:r>
        <w:rPr>
          <w:lang w:val="fr_FR" w:bidi="fr_FR"/>
        </w:rPr>
      </w:r>
    </w:p>
    <w:p>
      <w:pPr>
        <w:pStyle w:val="Heading2"/>
      </w:pPr>
      <w:r>
        <w:rPr>
          <w:lang w:val="fr_FR" w:bidi="fr_FR"/>
        </w:rPr>
        <w:t>antitype</w:t>
      </w:r>
      <w:r>
        <w:rPr>
          <w:lang w:val="fr_FR" w:bidi="fr_FR"/>
        </w:rPr>
      </w:r>
    </w:p>
    <w:p>
      <w:pPr/>
      <w:r>
        <w:rPr>
          <w:lang w:val="fr_FR" w:bidi="fr_FR"/>
        </w:rPr>
      </w:r>
      <w:r>
        <w:rPr>
          <w:lang w:val="fr_FR" w:bidi="fr_FR"/>
        </w:rPr>
        <w:t>Événement ou personne qui représente un accomplissement supérieur de quelque chose qui s'est déjà produit auparavant. L'événement ou la personne du passé préfigure l'événement ou la personne qui vient plus tard. L'événement ou la personne qui vient plus tard (antitype) est un accomplissement supérieur du type. Le Nouveau Testament fait particulièrement le lien entre des aspects de ce qui s'est produit par la venue de Christ et des événements ou des personnes de l'Ancien Testament qui en étaient la préfiguration.</w:t>
      </w:r>
    </w:p>
    <w:p>
      <w:pPr/>
      <w:r>
        <w:rPr>
          <w:lang w:val="fr_FR" w:bidi="fr_FR"/>
        </w:rPr>
      </w:r>
      <w:r>
        <w:rPr>
          <w:i/>
          <w:lang w:val="fr_FR" w:bidi="fr_FR"/>
        </w:rPr>
        <w:t>Voir</w:t>
      </w:r>
      <w:r>
        <w:rPr>
          <w:lang w:val="fr_FR" w:bidi="fr_FR"/>
        </w:rPr>
        <w:t xml:space="preserve"> </w:t>
      </w:r>
      <w:r>
        <w:rPr>
          <w:lang w:val="fr_FR" w:bidi="fr_FR"/>
        </w:rPr>
        <w:t>type</w:t>
      </w:r>
      <w:r>
        <w:rPr>
          <w:lang w:val="fr_FR" w:bidi="fr_FR"/>
        </w:rPr>
        <w:t>.</w:t>
      </w:r>
      <w:r>
        <w:rPr>
          <w:lang w:val="fr_FR" w:bidi="fr_FR"/>
        </w:rPr>
      </w:r>
      <w:r>
        <w:rPr>
          <w:lang w:val="fr_FR" w:bidi="fr_FR"/>
        </w:rPr>
      </w:r>
    </w:p>
    <w:p>
      <w:pPr/>
      <w:r>
        <w:rPr>
          <w:lang w:val="fr_FR" w:bidi="fr_FR"/>
        </w:rPr>
      </w:r>
    </w:p>
    <w:p>
      <w:pPr>
        <w:pStyle w:val="Heading2"/>
      </w:pPr>
      <w:r>
        <w:rPr>
          <w:lang w:val="fr_FR" w:bidi="fr_FR"/>
        </w:rPr>
        <w:t>Antothite</w:t>
      </w:r>
      <w:r>
        <w:rPr>
          <w:lang w:val="fr_FR" w:bidi="fr_FR"/>
        </w:rPr>
      </w:r>
    </w:p>
    <w:p>
      <w:pPr/>
      <w:r>
        <w:rPr>
          <w:lang w:val="fr_FR" w:bidi="fr_FR"/>
        </w:rPr>
      </w:r>
      <w:r>
        <w:rPr>
          <w:lang w:val="fr_FR" w:bidi="fr_FR"/>
        </w:rPr>
        <w:t xml:space="preserve">La version du roi Jacques orthographie Anathothite, un résident d'Anathoth, dans </w:t>
      </w:r>
      <w:r>
        <w:rPr>
          <w:lang w:val="fr_FR" w:bidi="fr_FR"/>
        </w:rPr>
        <w:t>1 Chroniques 11.28</w:t>
      </w:r>
      <w:r>
        <w:rPr>
          <w:lang w:val="fr_FR" w:bidi="fr_FR"/>
        </w:rPr>
        <w:t xml:space="preserve"> et </w:t>
      </w:r>
      <w:r>
        <w:rPr>
          <w:lang w:val="fr_FR" w:bidi="fr_FR"/>
        </w:rPr>
        <w:t>12.3</w:t>
      </w:r>
      <w:r>
        <w:rPr>
          <w:lang w:val="fr_FR" w:bidi="fr_FR"/>
        </w:rPr>
        <w:t>.</w:t>
      </w:r>
    </w:p>
    <w:p>
      <w:pPr/>
      <w:r>
        <w:rPr>
          <w:lang w:val="fr_FR" w:bidi="fr_FR"/>
        </w:rPr>
      </w:r>
      <w:r>
        <w:rPr>
          <w:i/>
          <w:lang w:val="fr_FR" w:bidi="fr_FR"/>
        </w:rPr>
        <w:t>Voir</w:t>
      </w:r>
      <w:r>
        <w:rPr>
          <w:lang w:val="fr_FR" w:bidi="fr_FR"/>
        </w:rPr>
        <w:t xml:space="preserve"> </w:t>
      </w:r>
      <w:r>
        <w:rPr>
          <w:lang w:val="fr_FR" w:bidi="fr_FR"/>
        </w:rPr>
        <w:t>Anathoth (Lieu), Anathothite</w:t>
      </w:r>
      <w:r>
        <w:rPr>
          <w:lang w:val="fr_FR" w:bidi="fr_FR"/>
        </w:rPr>
        <w:t>.</w:t>
      </w:r>
      <w:r>
        <w:rPr>
          <w:lang w:val="fr_FR" w:bidi="fr_FR"/>
        </w:rPr>
      </w:r>
      <w:r>
        <w:rPr>
          <w:lang w:val="fr_FR" w:bidi="fr_FR"/>
        </w:rPr>
      </w:r>
    </w:p>
    <w:p>
      <w:pPr/>
      <w:r>
        <w:rPr>
          <w:lang w:val="fr_FR" w:bidi="fr_FR"/>
        </w:rPr>
      </w:r>
    </w:p>
    <w:p>
      <w:pPr>
        <w:pStyle w:val="Heading2"/>
      </w:pPr>
      <w:r>
        <w:rPr>
          <w:lang w:val="fr_FR" w:bidi="fr_FR"/>
        </w:rPr>
        <w:t>Anub</w:t>
      </w:r>
      <w:r>
        <w:rPr>
          <w:lang w:val="fr_FR" w:bidi="fr_FR"/>
        </w:rPr>
      </w:r>
    </w:p>
    <w:p>
      <w:pPr/>
      <w:r>
        <w:rPr>
          <w:lang w:val="fr_FR" w:bidi="fr_FR"/>
        </w:rPr>
      </w:r>
      <w:r>
        <w:rPr>
          <w:lang w:val="fr_FR" w:bidi="fr_FR"/>
        </w:rPr>
        <w:t xml:space="preserve">Un des fils de Kots de la tribu de Juda. Juda est l'une des douze tribus d'Israël. Anub est mentionné dans </w:t>
      </w:r>
      <w:r>
        <w:rPr>
          <w:lang w:val="fr_FR" w:bidi="fr_FR"/>
        </w:rPr>
        <w:t>1 Chroniques 4.8</w:t>
      </w:r>
      <w:r>
        <w:rPr>
          <w:lang w:val="fr_FR" w:bidi="fr_FR"/>
        </w:rPr>
        <w:t>.</w:t>
      </w:r>
      <w:r>
        <w:rPr>
          <w:lang w:val="fr_FR" w:bidi="fr_FR"/>
        </w:rPr>
      </w:r>
      <w:r>
        <w:rPr>
          <w:lang w:val="fr_FR" w:bidi="fr_FR"/>
        </w:rPr>
      </w:r>
    </w:p>
    <w:p>
      <w:pPr/>
      <w:r>
        <w:rPr>
          <w:lang w:val="fr_FR" w:bidi="fr_FR"/>
        </w:rPr>
      </w:r>
    </w:p>
    <w:p>
      <w:pPr>
        <w:pStyle w:val="Heading2"/>
      </w:pPr>
      <w:r>
        <w:rPr>
          <w:lang w:val="fr_FR" w:bidi="fr_FR"/>
        </w:rPr>
        <w:t>Apamè</w:t>
      </w:r>
      <w:r>
        <w:rPr>
          <w:lang w:val="fr_FR" w:bidi="fr_FR"/>
        </w:rPr>
      </w:r>
    </w:p>
    <w:p>
      <w:pPr/>
      <w:r>
        <w:rPr>
          <w:lang w:val="fr_FR" w:bidi="fr_FR"/>
        </w:rPr>
      </w:r>
      <w:r>
        <w:rPr>
          <w:lang w:val="fr_FR" w:bidi="fr_FR"/>
        </w:rPr>
        <w:t>Concubine de Darius I, roi de Perse. Selon 1 Esdras 4.29, le roi était complètement sous son charme. Apamè mettait même la couronne royale sur sa propre tête.</w:t>
      </w:r>
      <w:r>
        <w:rPr>
          <w:lang w:val="fr_FR" w:bidi="fr_FR"/>
        </w:rPr>
      </w:r>
      <w:r>
        <w:rPr>
          <w:lang w:val="fr_FR" w:bidi="fr_FR"/>
        </w:rPr>
      </w:r>
    </w:p>
    <w:p>
      <w:pPr/>
      <w:r>
        <w:rPr>
          <w:lang w:val="fr_FR" w:bidi="fr_FR"/>
        </w:rPr>
      </w:r>
    </w:p>
    <w:p>
      <w:pPr>
        <w:pStyle w:val="Heading2"/>
      </w:pPr>
      <w:r>
        <w:rPr>
          <w:lang w:val="fr_FR" w:bidi="fr_FR"/>
        </w:rPr>
        <w:t>Apellès</w:t>
      </w:r>
      <w:r>
        <w:rPr>
          <w:lang w:val="fr_FR" w:bidi="fr_FR"/>
        </w:rPr>
      </w:r>
    </w:p>
    <w:p>
      <w:pPr/>
      <w:r>
        <w:rPr>
          <w:lang w:val="fr_FR" w:bidi="fr_FR"/>
        </w:rPr>
      </w:r>
      <w:r>
        <w:rPr>
          <w:lang w:val="fr_FR" w:bidi="fr_FR"/>
        </w:rPr>
        <w:t>Chrétien de Rome à qui l’apôtre Paul envoie ses salutations. Paul le complimente en le qualifiant d' « éprouvé en Christ » (</w:t>
      </w:r>
      <w:r>
        <w:rPr>
          <w:lang w:val="fr_FR" w:bidi="fr_FR"/>
        </w:rPr>
        <w:t>Rm 16.10</w:t>
      </w:r>
      <w:r>
        <w:rPr>
          <w:lang w:val="fr_FR" w:bidi="fr_FR"/>
        </w:rPr>
        <w:t>).</w:t>
      </w:r>
      <w:r>
        <w:rPr>
          <w:lang w:val="fr_FR" w:bidi="fr_FR"/>
        </w:rPr>
      </w:r>
      <w:r>
        <w:rPr>
          <w:lang w:val="fr_FR" w:bidi="fr_FR"/>
        </w:rPr>
      </w:r>
    </w:p>
    <w:p>
      <w:pPr/>
      <w:r>
        <w:rPr>
          <w:lang w:val="fr_FR" w:bidi="fr_FR"/>
        </w:rPr>
      </w:r>
    </w:p>
    <w:p>
      <w:pPr>
        <w:pStyle w:val="Heading2"/>
      </w:pPr>
      <w:r>
        <w:rPr>
          <w:lang w:val="fr_FR" w:bidi="fr_FR"/>
        </w:rPr>
        <w:t>Aphek</w:t>
      </w:r>
      <w:r>
        <w:rPr>
          <w:lang w:val="fr_FR" w:bidi="fr_FR"/>
        </w:rPr>
      </w:r>
    </w:p>
    <w:p>
      <w:pPr>
        <w:pStyle w:val="ListNumber"/>
        <w:numPr>
          <w:ilvl w:val="0"/>
          <w:numId w:val="90"/>
        </w:numPr>
        <w:spacing w:line="240" w:lineRule="auto"/>
        <w:ind w:left="720"/>
      </w:pPr>
      <w:r>
        <w:rPr>
          <w:lang w:val="fr_FR" w:bidi="fr_FR"/>
        </w:rPr>
      </w:r>
      <w:r>
        <w:rPr>
          <w:lang w:val="fr_FR" w:bidi="fr_FR"/>
        </w:rPr>
        <w:t>Ville cananéenne à l'ouest du Jourdain. Elle a été conquise par Israël et plus tard incluse dans le territoire d'Éphraïm (</w:t>
      </w:r>
      <w:r>
        <w:rPr>
          <w:lang w:val="fr_FR" w:bidi="fr_FR"/>
        </w:rPr>
        <w:t>Jos 12.18</w:t>
      </w:r>
      <w:r>
        <w:rPr>
          <w:lang w:val="fr_FR" w:bidi="fr_FR"/>
        </w:rPr>
        <w:t>). Elle était située près de la source de la rivière Yarkon dans la plaine de Saron. Aphek sera capturée, plus tard, par les Philistins (</w:t>
      </w:r>
      <w:r>
        <w:rPr>
          <w:lang w:val="fr_FR" w:bidi="fr_FR"/>
        </w:rPr>
        <w:t>1S 4.1</w:t>
      </w:r>
      <w:r>
        <w:rPr>
          <w:lang w:val="fr_FR" w:bidi="fr_FR"/>
        </w:rPr>
        <w:t xml:space="preserve"> ; </w:t>
      </w:r>
      <w:r>
        <w:rPr>
          <w:lang w:val="fr_FR" w:bidi="fr_FR"/>
        </w:rPr>
        <w:t>29.1</w:t>
      </w:r>
      <w:r>
        <w:rPr>
          <w:lang w:val="fr_FR" w:bidi="fr_FR"/>
        </w:rPr>
        <w:t xml:space="preserve">). À l'époque romaine, Hérode le Grand reconstruira la ville et la nommera Antipatris, mentionnée dans </w:t>
      </w:r>
      <w:r>
        <w:rPr>
          <w:lang w:val="fr_FR" w:bidi="fr_FR"/>
        </w:rPr>
        <w:t>Actes 23.31</w:t>
      </w:r>
      <w:r>
        <w:rPr>
          <w:lang w:val="fr_FR" w:bidi="fr_FR"/>
        </w:rPr>
        <w:t xml:space="preserve">. Son nom moderne est Ras el-‘Aïn. </w:t>
      </w:r>
      <w:r>
        <w:rPr>
          <w:i/>
          <w:lang w:val="fr_FR" w:bidi="fr_FR"/>
        </w:rPr>
        <w:t>Voir aussi</w:t>
      </w:r>
      <w:r>
        <w:rPr>
          <w:lang w:val="fr_FR" w:bidi="fr_FR"/>
        </w:rPr>
        <w:t xml:space="preserve"> </w:t>
      </w:r>
      <w:r>
        <w:rPr>
          <w:lang w:val="fr_FR" w:bidi="fr_FR"/>
        </w:rPr>
        <w:t>Antipatris</w:t>
      </w:r>
      <w:r>
        <w:rPr>
          <w:lang w:val="fr_FR" w:bidi="fr_FR"/>
        </w:rPr>
        <w:t>.</w:t>
      </w:r>
    </w:p>
    <w:p>
      <w:pPr>
        <w:pStyle w:val="ListNumber"/>
        <w:spacing w:line="240" w:lineRule="auto"/>
        <w:ind w:left="720"/>
      </w:pPr>
      <w:r>
        <w:rPr>
          <w:lang w:val="fr_FR" w:bidi="fr_FR"/>
        </w:rPr>
      </w:r>
      <w:r>
        <w:rPr>
          <w:lang w:val="fr_FR" w:bidi="fr_FR"/>
        </w:rPr>
        <w:t>Localité en Phénicie (Liban moderne), resté non conquis après les campagnes de Josué (</w:t>
      </w:r>
      <w:r>
        <w:rPr>
          <w:lang w:val="fr_FR" w:bidi="fr_FR"/>
        </w:rPr>
        <w:t>Jos 13.4</w:t>
      </w:r>
      <w:r>
        <w:rPr>
          <w:lang w:val="fr_FR" w:bidi="fr_FR"/>
        </w:rPr>
        <w:t>). Cet Aphek était probablement situé près de la source du fleuve Ibrahim, à l'est de Byblos.</w:t>
      </w:r>
    </w:p>
    <w:p>
      <w:pPr>
        <w:pStyle w:val="ListNumber"/>
        <w:spacing w:line="240" w:lineRule="auto"/>
        <w:ind w:left="720"/>
      </w:pPr>
      <w:r>
        <w:rPr>
          <w:lang w:val="fr_FR" w:bidi="fr_FR"/>
        </w:rPr>
      </w:r>
      <w:r>
        <w:rPr>
          <w:lang w:val="fr_FR" w:bidi="fr_FR"/>
        </w:rPr>
        <w:t>Ville attribuée à la tribu d'Aser lors de la distribution des villes conquises (</w:t>
      </w:r>
      <w:r>
        <w:rPr>
          <w:lang w:val="fr_FR" w:bidi="fr_FR"/>
        </w:rPr>
        <w:t>Jos 19.30</w:t>
      </w:r>
      <w:r>
        <w:rPr>
          <w:lang w:val="fr_FR" w:bidi="fr_FR"/>
        </w:rPr>
        <w:t>). La tribu d'Aser n'a pas réussi à chasser les habitants païens (</w:t>
      </w:r>
      <w:r>
        <w:rPr>
          <w:lang w:val="fr_FR" w:bidi="fr_FR"/>
        </w:rPr>
        <w:t>Jg 1.31</w:t>
      </w:r>
      <w:r>
        <w:rPr>
          <w:lang w:val="fr_FR" w:bidi="fr_FR"/>
        </w:rPr>
        <w:t>). Dans ce dernier texte, la ville est orthographiée « Aphik ». Aphek était située sur la plaine d'Acco, à l'emplacement actuel de Tell Kurdaneh près de la source de la rivière Na'main.</w:t>
      </w:r>
    </w:p>
    <w:p>
      <w:pPr>
        <w:pStyle w:val="ListNumber"/>
        <w:spacing w:line="240" w:lineRule="auto"/>
        <w:ind w:left="720"/>
      </w:pPr>
      <w:r>
        <w:rPr>
          <w:lang w:val="fr_FR" w:bidi="fr_FR"/>
        </w:rPr>
      </w:r>
      <w:r>
        <w:rPr>
          <w:lang w:val="fr_FR" w:bidi="fr_FR"/>
        </w:rPr>
        <w:t>Ville à l'est du Jourdain, située sur la route principale entre Damas et la vallée de Jizreel. Le roi syrien Ben-Hadad, vaincu par le roi Achab d'Israël, se retirera à Aphek. C'est ici qu'un mur tombera pour détruire le reste de son armée (</w:t>
      </w:r>
      <w:r>
        <w:rPr>
          <w:lang w:val="fr_FR" w:bidi="fr_FR"/>
        </w:rPr>
        <w:t>1R 20.26, 30</w:t>
      </w:r>
      <w:r>
        <w:rPr>
          <w:lang w:val="fr_FR" w:bidi="fr_FR"/>
        </w:rPr>
        <w:t>). Un siècle plus tard, Élisée prophétisera au roi Joas d'Israël qu'il vaincrait les Syriens dans la même ville (</w:t>
      </w:r>
      <w:r>
        <w:rPr>
          <w:lang w:val="fr_FR" w:bidi="fr_FR"/>
        </w:rPr>
        <w:t>2R 13.17</w:t>
      </w:r>
      <w:r>
        <w:rPr>
          <w:lang w:val="fr_FR" w:bidi="fr_FR"/>
        </w:rPr>
        <w:t>).</w:t>
      </w:r>
      <w:r>
        <w:rPr>
          <w:lang w:val="fr_FR" w:bidi="fr_FR"/>
        </w:rPr>
      </w:r>
      <w:r>
        <w:rPr>
          <w:lang w:val="fr_FR" w:bidi="fr_FR"/>
        </w:rPr>
      </w:r>
    </w:p>
    <w:p>
      <w:pPr/>
      <w:r>
        <w:rPr>
          <w:lang w:val="fr_FR" w:bidi="fr_FR"/>
        </w:rPr>
      </w:r>
    </w:p>
    <w:p>
      <w:pPr>
        <w:pStyle w:val="Heading2"/>
      </w:pPr>
      <w:r>
        <w:rPr>
          <w:lang w:val="fr_FR" w:bidi="fr_FR"/>
        </w:rPr>
        <w:t>Aphéka</w:t>
      </w:r>
      <w:r>
        <w:rPr>
          <w:lang w:val="fr_FR" w:bidi="fr_FR"/>
        </w:rPr>
      </w:r>
    </w:p>
    <w:p>
      <w:pPr/>
      <w:r>
        <w:rPr>
          <w:lang w:val="fr_FR" w:bidi="fr_FR"/>
        </w:rPr>
      </w:r>
      <w:r>
        <w:rPr>
          <w:lang w:val="fr_FR" w:bidi="fr_FR"/>
        </w:rPr>
        <w:t>Ville dans la région montagneuse de Canaan. Josué la donnera à la tribu de Juda après la conquête de la terre promise (</w:t>
      </w:r>
      <w:r>
        <w:rPr>
          <w:lang w:val="fr_FR" w:bidi="fr_FR"/>
        </w:rPr>
        <w:t>Jos 15.53</w:t>
      </w:r>
      <w:r>
        <w:rPr>
          <w:lang w:val="fr_FR" w:bidi="fr_FR"/>
        </w:rPr>
        <w:t>).</w:t>
      </w:r>
      <w:r>
        <w:rPr>
          <w:lang w:val="fr_FR" w:bidi="fr_FR"/>
        </w:rPr>
      </w:r>
      <w:r>
        <w:rPr>
          <w:lang w:val="fr_FR" w:bidi="fr_FR"/>
        </w:rPr>
      </w:r>
    </w:p>
    <w:p>
      <w:pPr/>
      <w:r>
        <w:rPr>
          <w:lang w:val="fr_FR" w:bidi="fr_FR"/>
        </w:rPr>
      </w:r>
    </w:p>
    <w:p>
      <w:pPr>
        <w:pStyle w:val="Heading2"/>
      </w:pPr>
      <w:r>
        <w:rPr>
          <w:lang w:val="fr_FR" w:bidi="fr_FR"/>
        </w:rPr>
        <w:t>Aphéréma</w:t>
      </w:r>
      <w:r>
        <w:rPr>
          <w:lang w:val="fr_FR" w:bidi="fr_FR"/>
        </w:rPr>
      </w:r>
    </w:p>
    <w:p>
      <w:pPr/>
      <w:r>
        <w:rPr>
          <w:lang w:val="fr_FR" w:bidi="fr_FR"/>
        </w:rPr>
      </w:r>
      <w:r>
        <w:rPr>
          <w:lang w:val="fr_FR" w:bidi="fr_FR"/>
        </w:rPr>
        <w:t>Une des villes que Démétrius Nicator (« le Conquérant ») prend à la Samarie et ajoute à la Judée (1 M 11.34). Démétrius est roi de Syrie pendant la période des Maccabées. Certains spécialistes pensent que le nom d’Aphéréma est une déformation du nom Éphraïm. La ville d’Aphéréma pourrait avoir été située à l'emplacement de l’actuelle et-Taiyibeh.</w:t>
      </w:r>
      <w:r>
        <w:rPr>
          <w:lang w:val="fr_FR" w:bidi="fr_FR"/>
        </w:rPr>
      </w:r>
      <w:r>
        <w:rPr>
          <w:lang w:val="fr_FR" w:bidi="fr_FR"/>
        </w:rPr>
      </w:r>
    </w:p>
    <w:p>
      <w:pPr/>
      <w:r>
        <w:rPr>
          <w:lang w:val="fr_FR" w:bidi="fr_FR"/>
        </w:rPr>
      </w:r>
    </w:p>
    <w:p>
      <w:pPr>
        <w:pStyle w:val="Heading2"/>
      </w:pPr>
      <w:r>
        <w:rPr>
          <w:lang w:val="fr_FR" w:bidi="fr_FR"/>
        </w:rPr>
        <w:t>Aphiach</w:t>
      </w:r>
      <w:r>
        <w:rPr>
          <w:lang w:val="fr_FR" w:bidi="fr_FR"/>
        </w:rPr>
      </w:r>
    </w:p>
    <w:p>
      <w:pPr/>
      <w:r>
        <w:rPr>
          <w:lang w:val="fr_FR" w:bidi="fr_FR"/>
        </w:rPr>
      </w:r>
      <w:r>
        <w:rPr>
          <w:lang w:val="fr_FR" w:bidi="fr_FR"/>
        </w:rPr>
        <w:t xml:space="preserve">Ancêtre du roi Saül, membre de la tribu de Benjamin. Son nom apparaît dans </w:t>
      </w:r>
      <w:r>
        <w:rPr>
          <w:lang w:val="fr_FR" w:bidi="fr_FR"/>
        </w:rPr>
        <w:t>1 Samuel 9.1.</w:t>
      </w:r>
      <w:r>
        <w:rPr>
          <w:lang w:val="fr_FR" w:bidi="fr_FR"/>
        </w:rPr>
      </w:r>
      <w:r>
        <w:rPr>
          <w:lang w:val="fr_FR" w:bidi="fr_FR"/>
        </w:rPr>
      </w:r>
    </w:p>
    <w:p>
      <w:pPr/>
      <w:r>
        <w:rPr>
          <w:lang w:val="fr_FR" w:bidi="fr_FR"/>
        </w:rPr>
      </w:r>
    </w:p>
    <w:p>
      <w:pPr>
        <w:pStyle w:val="Heading2"/>
      </w:pPr>
      <w:r>
        <w:rPr>
          <w:lang w:val="fr_FR" w:bidi="fr_FR"/>
        </w:rPr>
        <w:t>Aphik</w:t>
      </w:r>
      <w:r>
        <w:rPr>
          <w:lang w:val="fr_FR" w:bidi="fr_FR"/>
        </w:rPr>
      </w:r>
    </w:p>
    <w:p>
      <w:pPr/>
      <w:r>
        <w:rPr>
          <w:lang w:val="fr_FR" w:bidi="fr_FR"/>
        </w:rPr>
      </w:r>
      <w:r>
        <w:rPr>
          <w:lang w:val="fr_FR" w:bidi="fr_FR"/>
        </w:rPr>
        <w:t xml:space="preserve">Forme alternative d'Aphek dans </w:t>
      </w:r>
      <w:r>
        <w:rPr>
          <w:lang w:val="fr_FR" w:bidi="fr_FR"/>
        </w:rPr>
        <w:t>Juges 1.31</w:t>
      </w:r>
      <w:r>
        <w:rPr>
          <w:lang w:val="fr_FR" w:bidi="fr_FR"/>
        </w:rPr>
        <w:t>.</w:t>
      </w:r>
    </w:p>
    <w:p>
      <w:pPr/>
      <w:r>
        <w:rPr>
          <w:lang w:val="fr_FR" w:bidi="fr_FR"/>
        </w:rPr>
      </w:r>
      <w:r>
        <w:rPr>
          <w:i/>
          <w:lang w:val="fr_FR" w:bidi="fr_FR"/>
        </w:rPr>
        <w:t>Voir</w:t>
      </w:r>
      <w:r>
        <w:rPr>
          <w:lang w:val="fr_FR" w:bidi="fr_FR"/>
        </w:rPr>
        <w:t xml:space="preserve"> </w:t>
      </w:r>
      <w:r>
        <w:rPr>
          <w:lang w:val="fr_FR" w:bidi="fr_FR"/>
        </w:rPr>
        <w:t>Aphek n° 3</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de Baruch</w:t>
      </w:r>
      <w:r>
        <w:rPr>
          <w:lang w:val="fr_FR" w:bidi="fr_FR"/>
        </w:rPr>
      </w:r>
    </w:p>
    <w:p>
      <w:pPr/>
      <w:r>
        <w:rPr>
          <w:lang w:val="fr_FR" w:bidi="fr_FR"/>
        </w:rPr>
      </w:r>
      <w:r>
        <w:rPr>
          <w:lang w:val="fr_FR" w:bidi="fr_FR"/>
        </w:rPr>
        <w:t>L'Apocalypse de Baruch est le titre porté par deux livres juifs différents qui prétendent avoir été écrits par Baruch (Baruc). Celui-ci était le compagnon du prophète Jérémie ; c'était aussi son secrétaire (</w:t>
      </w:r>
      <w:r>
        <w:rPr>
          <w:lang w:val="fr_FR" w:bidi="fr_FR"/>
        </w:rPr>
        <w:t>Jr 36.4–8</w:t>
      </w:r>
      <w:r>
        <w:rPr>
          <w:lang w:val="fr_FR" w:bidi="fr_FR"/>
        </w:rPr>
        <w:t xml:space="preserve">). Bien après sa mort, plusieurs écrits le concernant ont été écrits. Ces œuvres incluent des livres </w:t>
      </w:r>
      <w:r>
        <w:rPr>
          <w:i/>
          <w:lang w:val="fr_FR" w:bidi="fr_FR"/>
        </w:rPr>
        <w:t>apocryphes</w:t>
      </w:r>
      <w:r>
        <w:rPr>
          <w:lang w:val="fr_FR" w:bidi="fr_FR"/>
        </w:rPr>
        <w:t xml:space="preserve"> ainsi que des </w:t>
      </w:r>
      <w:r>
        <w:rPr>
          <w:i/>
          <w:lang w:val="fr_FR" w:bidi="fr_FR"/>
        </w:rPr>
        <w:t>pseudépigraphes</w:t>
      </w:r>
      <w:r>
        <w:rPr>
          <w:lang w:val="fr_FR" w:bidi="fr_FR"/>
        </w:rPr>
        <w:t xml:space="preserve"> (textes écrits sous son nom).</w:t>
      </w:r>
    </w:p>
    <w:p>
      <w:pPr>
        <w:pStyle w:val="Heading3"/>
      </w:pPr>
      <w:r>
        <w:rPr>
          <w:lang w:val="fr_FR" w:bidi="fr_FR"/>
        </w:rPr>
        <w:t>L'Apocalypse syriaque de Baruch (2 Baruch)</w:t>
      </w:r>
    </w:p>
    <w:p>
      <w:pPr/>
      <w:r>
        <w:rPr>
          <w:lang w:val="fr_FR" w:bidi="fr_FR"/>
        </w:rPr>
      </w:r>
      <w:r>
        <w:rPr>
          <w:lang w:val="fr_FR" w:bidi="fr_FR"/>
        </w:rPr>
        <w:t>Le premier livre, appelé l'Apocalypse syriaque de Baruch ou 2 Baruch, comporte 87 chapitres. Il a d'abord été écrit en hébreu, puis traduit en grec et en syriaque. Seules quelques lignes de la version hébraïque subsistent, citées dans les écrits rabbiniques juifs. Le manuscrit syriaque, datant du 6</w:t>
      </w:r>
      <w:r>
        <w:rPr>
          <w:vertAlign w:val="superscript"/>
          <w:lang w:val="fr_FR" w:bidi="fr_FR"/>
        </w:rPr>
        <w:t>e</w:t>
      </w:r>
      <w:r>
        <w:rPr>
          <w:lang w:val="fr_FR" w:bidi="fr_FR"/>
        </w:rPr>
        <w:t xml:space="preserve"> ou 7</w:t>
      </w:r>
      <w:r>
        <w:rPr>
          <w:vertAlign w:val="superscript"/>
          <w:lang w:val="fr_FR" w:bidi="fr_FR"/>
        </w:rPr>
        <w:t>e</w:t>
      </w:r>
      <w:r>
        <w:rPr>
          <w:lang w:val="fr_FR" w:bidi="fr_FR"/>
        </w:rPr>
        <w:t xml:space="preserve"> siècle apr. J.‑C., est le seul texte complet. Il existe des indications que plusieurs auteurs ont travaillé dessus. Ce livre est basé sur le livre de 2 Esdras dans les Apocryphes. De nombreuses phrases y sont similaires aux écrits du Nouveau Testament, ce qui suggère que l'auteur l'a rédigé à la fin du premier ou au début du 2</w:t>
      </w:r>
      <w:r>
        <w:rPr>
          <w:vertAlign w:val="superscript"/>
          <w:lang w:val="fr_FR" w:bidi="fr_FR"/>
        </w:rPr>
        <w:t>e</w:t>
      </w:r>
      <w:r>
        <w:rPr>
          <w:lang w:val="fr_FR" w:bidi="fr_FR"/>
        </w:rPr>
        <w:t xml:space="preserve"> siècle apr. J.‑C.</w:t>
      </w:r>
    </w:p>
    <w:p>
      <w:pPr/>
      <w:r>
        <w:rPr>
          <w:lang w:val="fr_FR" w:bidi="fr_FR"/>
        </w:rPr>
      </w:r>
      <w:r>
        <w:rPr>
          <w:lang w:val="fr_FR" w:bidi="fr_FR"/>
        </w:rPr>
        <w:t>Le livre comprend sept sections principales, rédigées à la fois en prose et en poésie. Il traite du Messie et de son futur royaume, des troubles passés d'Israël, ainsi que de la destruction de Jérusalem par les Babyloniens. Le texte n'est pas cohérent dans le traitement des questions théologiques telles que le péché et la souffrance, le libre arbitre, le nombre de personnes que le Messie sauvera ou la résurrection des justes.</w:t>
      </w:r>
    </w:p>
    <w:p>
      <w:pPr/>
      <w:r>
        <w:rPr>
          <w:lang w:val="fr_FR" w:bidi="fr_FR"/>
        </w:rPr>
      </w:r>
      <w:r>
        <w:rPr>
          <w:lang w:val="fr_FR" w:bidi="fr_FR"/>
        </w:rPr>
        <w:t>Certaines parties du livre sont pleines d'espoir pour l'avenir d'Israël, tandis que d'autres sont profondément tristes. L'auteur perçoit le monde comme rempli de mal, mais promet que Dieu apportera un monde nouveau et spirituel. Un passage dit : « Tout ce qui est maintenant n'est rien, mais ce qui sera est très grand. Car tout ce qui est corruptible disparaîtra, et tout ce qui meurt s'en ira, ainsi que tout le temps présent, qui est souillé par les maux. » Cela signifie que tout mal prendra fin et qu'une nouvelle ère viendra.</w:t>
      </w:r>
    </w:p>
    <w:p>
      <w:pPr/>
      <w:r>
        <w:rPr>
          <w:lang w:val="fr_FR" w:bidi="fr_FR"/>
        </w:rPr>
      </w:r>
      <w:r>
        <w:rPr>
          <w:lang w:val="fr_FR" w:bidi="fr_FR"/>
        </w:rPr>
        <w:t>Le mélange d'espoir et de chagrin peut refléter les expériences des Juifs au cours des premier et deuxième siècles apr. J.‑C. Ces siècles ont été une période de perte, de reconstruction et d'attente. La tension entre l'optimisme et le désespoir pourrait également indiquer que plusieurs personnes ont écrit des parties du livre.</w:t>
      </w:r>
    </w:p>
    <w:p>
      <w:pPr/>
      <w:r>
        <w:rPr>
          <w:lang w:val="fr_FR" w:bidi="fr_FR"/>
        </w:rPr>
      </w:r>
      <w:r>
        <w:rPr>
          <w:lang w:val="fr_FR" w:bidi="fr_FR"/>
        </w:rPr>
        <w:t>Le message d'espoir est pour ceux qui suivent la loi de Moïse : « Car les justes espèrent justement la fin, et sans crainte quittent cette habitation, car ils ont avec Toi un stock d'œuvres conservées dans des trésors. »</w:t>
      </w:r>
    </w:p>
    <w:p>
      <w:pPr/>
      <w:r>
        <w:rPr>
          <w:lang w:val="fr_FR" w:bidi="fr_FR"/>
        </w:rPr>
      </w:r>
      <w:r>
        <w:rPr>
          <w:lang w:val="fr_FR" w:bidi="fr_FR"/>
        </w:rPr>
        <w:t xml:space="preserve">La dernière section du livre s'intitule « la lettre que Baruc, fils de Nérija, a envoyée aux neuf tribus et demie ». Elle affirme qu'il l'a envoyée en l'attachant au cou d'un aigle. Cela signifie probablement que le livre a été envoyé aux Juifs vivant en dehors de la Palestine (la Diaspora). </w:t>
      </w:r>
    </w:p>
    <w:p>
      <w:pPr>
        <w:pStyle w:val="Heading3"/>
      </w:pPr>
      <w:r>
        <w:rPr>
          <w:lang w:val="fr_FR" w:bidi="fr_FR"/>
        </w:rPr>
        <w:t>L'Apocalypse grecque de Baruch (3 Baruch)</w:t>
      </w:r>
    </w:p>
    <w:p>
      <w:pPr/>
      <w:r>
        <w:rPr>
          <w:lang w:val="fr_FR" w:bidi="fr_FR"/>
        </w:rPr>
      </w:r>
      <w:r>
        <w:rPr>
          <w:lang w:val="fr_FR" w:bidi="fr_FR"/>
        </w:rPr>
        <w:t xml:space="preserve">L’apocalypse grecque de Baruch, aussi appelée 3 Baruch, a 17 chapitres. Le texte a survécu dans des manuscrits en grec, guèze, arménien et slavon. Il a été publié en 1609 à Venise, puis à nouveau en 1868. </w:t>
      </w:r>
    </w:p>
    <w:p>
      <w:pPr/>
      <w:r>
        <w:rPr>
          <w:lang w:val="fr_FR" w:bidi="fr_FR"/>
        </w:rPr>
      </w:r>
      <w:r>
        <w:rPr>
          <w:lang w:val="fr_FR" w:bidi="fr_FR"/>
        </w:rPr>
        <w:t>Origène, l’érudit du 3</w:t>
      </w:r>
      <w:r>
        <w:rPr>
          <w:vertAlign w:val="superscript"/>
          <w:lang w:val="fr_FR" w:bidi="fr_FR"/>
        </w:rPr>
        <w:t>e</w:t>
      </w:r>
      <w:r>
        <w:rPr>
          <w:lang w:val="fr_FR" w:bidi="fr_FR"/>
        </w:rPr>
        <w:t xml:space="preserve"> </w:t>
      </w:r>
      <w:r>
        <w:rPr>
          <w:lang w:val="fr_FR" w:bidi="fr_FR"/>
        </w:rPr>
        <w:t xml:space="preserve"> siècle apr. J.-C., l’évoque longtemps auparavant. Tout comme 2 Baruch, cette apocalypse semble être composée de plusieurs œuvres différentes datant du 2</w:t>
      </w:r>
      <w:r>
        <w:rPr>
          <w:vertAlign w:val="superscript"/>
          <w:lang w:val="fr_FR" w:bidi="fr_FR"/>
        </w:rPr>
        <w:t>e</w:t>
      </w:r>
      <w:r>
        <w:rPr>
          <w:lang w:val="fr_FR" w:bidi="fr_FR"/>
        </w:rPr>
        <w:t xml:space="preserve"> </w:t>
      </w:r>
      <w:r>
        <w:rPr>
          <w:lang w:val="fr_FR" w:bidi="fr_FR"/>
        </w:rPr>
        <w:t xml:space="preserve"> siècle apr. J.-C. Il s’agit d’une œuvre chrétienne qui vise à avertir les Juifs qui ne se sont pas convertis au christianisme et à encourager les chrétiens à être patients envers eux. </w:t>
      </w:r>
    </w:p>
    <w:p>
      <w:pPr/>
      <w:r>
        <w:rPr>
          <w:lang w:val="fr_FR" w:bidi="fr_FR"/>
        </w:rPr>
      </w:r>
      <w:r>
        <w:rPr>
          <w:i/>
          <w:lang w:val="fr_FR" w:bidi="fr_FR"/>
        </w:rPr>
        <w:t>Voir aussi</w:t>
      </w:r>
      <w:r>
        <w:rPr>
          <w:lang w:val="fr_FR" w:bidi="fr_FR"/>
        </w:rPr>
        <w:t xml:space="preserve"> </w:t>
      </w:r>
      <w:r>
        <w:rPr>
          <w:lang w:val="fr_FR" w:bidi="fr_FR"/>
        </w:rPr>
        <w:t>écrits apocryphes</w:t>
      </w:r>
      <w:r>
        <w:rPr>
          <w:lang w:val="fr_FR" w:bidi="fr_FR"/>
        </w:rPr>
        <w:t xml:space="preserve"> ; </w:t>
      </w:r>
      <w:r>
        <w:rPr>
          <w:lang w:val="fr_FR" w:bidi="fr_FR"/>
        </w:rPr>
        <w:t>Baruch</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(genre littéraire)</w:t>
      </w:r>
      <w:r>
        <w:rPr>
          <w:lang w:val="fr_FR" w:bidi="fr_FR"/>
        </w:rPr>
      </w:r>
    </w:p>
    <w:p>
      <w:pPr/>
      <w:r>
        <w:rPr>
          <w:lang w:val="fr_FR" w:bidi="fr_FR"/>
        </w:rPr>
      </w:r>
      <w:r>
        <w:rPr>
          <w:lang w:val="fr_FR" w:bidi="fr_FR"/>
        </w:rPr>
        <w:t>Terme d'origine grecque qui signifie « révélation » ou « divulgation ». Le terme est aussi utilisé pour décrire des livres juifs anciens qui contiennent certains types de révélations divines. Ces révélations sont données par un ou plusieurs êtres célestes, souvent des anges. Elles se présentent souvent sous forme de visions de ce qui se passe dans les lieux célestes et d'événements futurs. Les apocalypses annoncent des événements dramatiques à venir par lesquels Dieu va intervenir de façon radicale dans l'histoire du monde. Le livre de Daniel contient des passages « apocalyptiques ». L'Apocalyse de Jean figure aussi parmi les exemples de ce type d'écrits.</w:t>
      </w:r>
    </w:p>
    <w:p>
      <w:pPr/>
      <w:r>
        <w:rPr>
          <w:lang w:val="fr_FR" w:bidi="fr_FR"/>
        </w:rPr>
      </w:r>
      <w:r>
        <w:rPr>
          <w:i/>
          <w:lang w:val="fr_FR" w:bidi="fr_FR"/>
        </w:rPr>
        <w:t>Voir</w:t>
      </w:r>
      <w:r>
        <w:rPr>
          <w:lang w:val="fr_FR" w:bidi="fr_FR"/>
        </w:rPr>
        <w:t xml:space="preserve"> </w:t>
      </w:r>
      <w:r>
        <w:rPr>
          <w:lang w:val="fr_FR" w:bidi="fr_FR"/>
        </w:rPr>
        <w:t>Apocalyptique</w:t>
      </w:r>
      <w:r>
        <w:rPr>
          <w:lang w:val="fr_FR" w:bidi="fr_FR"/>
        </w:rPr>
        <w:t xml:space="preserve"> ; </w:t>
      </w:r>
      <w:r>
        <w:rPr>
          <w:lang w:val="fr_FR" w:bidi="fr_FR"/>
        </w:rPr>
        <w:t>Daniel (livre)</w:t>
      </w:r>
      <w:r>
        <w:rPr>
          <w:lang w:val="fr_FR" w:bidi="fr_FR"/>
        </w:rPr>
        <w:t xml:space="preserve"> ; </w:t>
      </w:r>
      <w:r>
        <w:rPr>
          <w:lang w:val="fr_FR" w:bidi="fr_FR"/>
        </w:rPr>
        <w:t>Apocalypse (livre)</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 (livre)</w:t>
      </w:r>
      <w:r>
        <w:rPr>
          <w:lang w:val="fr_FR" w:bidi="fr_FR"/>
        </w:rPr>
      </w:r>
    </w:p>
    <w:p>
      <w:pPr/>
      <w:r>
        <w:rPr>
          <w:lang w:val="fr_FR" w:bidi="fr_FR"/>
        </w:rPr>
      </w:r>
      <w:r>
        <w:rPr>
          <w:lang w:val="fr_FR" w:bidi="fr_FR"/>
        </w:rPr>
        <w:t>L'Apocalypse est le dernier livre de la Bible. Il contient des prophéties concernant la fin des temps.</w:t>
      </w:r>
    </w:p>
    <w:p>
      <w:pPr/>
      <w:r>
        <w:rPr>
          <w:lang w:val="fr_FR" w:bidi="fr_FR"/>
        </w:rPr>
      </w:r>
      <w:r>
        <w:rPr>
          <w:lang w:val="fr_FR" w:bidi="fr_FR"/>
        </w:rPr>
        <w:t>Sommaire</w:t>
      </w:r>
    </w:p>
    <w:p>
      <w:pPr/>
      <w:r>
        <w:rPr>
          <w:lang w:val="fr_FR" w:bidi="fr_FR"/>
        </w:rPr>
      </w:r>
      <w:r>
        <w:rPr>
          <w:lang w:val="fr_FR" w:bidi="fr_FR"/>
        </w:rPr>
        <w:t>• Auteur</w:t>
      </w:r>
    </w:p>
    <w:p>
      <w:pPr/>
      <w:r>
        <w:rPr>
          <w:lang w:val="fr_FR" w:bidi="fr_FR"/>
        </w:rPr>
      </w:r>
      <w:r>
        <w:rPr>
          <w:lang w:val="fr_FR" w:bidi="fr_FR"/>
        </w:rPr>
        <w:t>• Date de composition, lieu d'origine et destination</w:t>
      </w:r>
    </w:p>
    <w:p>
      <w:pPr/>
      <w:r>
        <w:rPr>
          <w:lang w:val="fr_FR" w:bidi="fr_FR"/>
        </w:rPr>
      </w:r>
      <w:r>
        <w:rPr>
          <w:lang w:val="fr_FR" w:bidi="fr_FR"/>
        </w:rPr>
        <w:t>• Contexte du livre</w:t>
      </w:r>
    </w:p>
    <w:p>
      <w:pPr/>
      <w:r>
        <w:rPr>
          <w:lang w:val="fr_FR" w:bidi="fr_FR"/>
        </w:rPr>
      </w:r>
      <w:r>
        <w:rPr>
          <w:lang w:val="fr_FR" w:bidi="fr_FR"/>
        </w:rPr>
        <w:t>• Différentes façons d'interpréter l'Apocalypse</w:t>
      </w:r>
    </w:p>
    <w:p>
      <w:pPr/>
      <w:r>
        <w:rPr>
          <w:lang w:val="fr_FR" w:bidi="fr_FR"/>
        </w:rPr>
      </w:r>
      <w:r>
        <w:rPr>
          <w:lang w:val="fr_FR" w:bidi="fr_FR"/>
        </w:rPr>
        <w:t>• Objectif et enseignement du livre</w:t>
      </w:r>
    </w:p>
    <w:p>
      <w:pPr/>
      <w:r>
        <w:rPr>
          <w:lang w:val="fr_FR" w:bidi="fr_FR"/>
        </w:rPr>
      </w:r>
      <w:r>
        <w:rPr>
          <w:lang w:val="fr_FR" w:bidi="fr_FR"/>
        </w:rPr>
        <w:t>• Résumé du livre</w:t>
      </w:r>
    </w:p>
    <w:p>
      <w:pPr>
        <w:pStyle w:val="Heading3"/>
      </w:pPr>
      <w:r>
        <w:rPr>
          <w:lang w:val="fr_FR" w:bidi="fr_FR"/>
        </w:rPr>
        <w:t>Auteur</w:t>
      </w:r>
    </w:p>
    <w:p>
      <w:pPr/>
      <w:r>
        <w:rPr>
          <w:lang w:val="fr_FR" w:bidi="fr_FR"/>
        </w:rPr>
      </w:r>
      <w:r>
        <w:rPr>
          <w:lang w:val="fr_FR" w:bidi="fr_FR"/>
        </w:rPr>
        <w:t>Les premiers témoignages historiques attribuent la rédaction de l'Apocalypse à l'apôtre Jean, fils de Zébédée. Denys, l'éminent évêque d'Alexandrie qui était élève d'Origène (au début du 3</w:t>
      </w:r>
      <w:r>
        <w:rPr>
          <w:lang w:val="fr_FR" w:bidi="fr_FR"/>
        </w:rPr>
        <w:t>ᵉ</w:t>
      </w:r>
      <w:r>
        <w:rPr>
          <w:lang w:val="fr_FR" w:bidi="fr_FR"/>
        </w:rPr>
        <w:t xml:space="preserve"> siècle), a été le premier au sein de l'Église à remettre en question son origine apostolique. En effet, il lui semblait que la façon d'écrire de l'auteur était très différente de celle du quatrième Évangile, qui est attribué à Jean. L'origine apostolique du livre a continué à être contestée dans les Églises de l'est jusqu'à ce qu'Athanase d'Alexandrie renverse la tendance en faveur de son acceptation vers 350 </w:t>
      </w:r>
      <w:r>
        <w:rPr>
          <w:lang w:val="fr_FR" w:bidi="fr_FR"/>
        </w:rPr>
        <w:t>apr. J.‑C.</w:t>
      </w:r>
      <w:r>
        <w:rPr>
          <w:lang w:val="fr_FR" w:bidi="fr_FR"/>
        </w:rPr>
        <w:t xml:space="preserve"> Dans les Églises de l'ouest, le livre était accepté par la majorité et inclus dans toutes les listes principales de livres canoniques depuis au moins le milieu du 2ᵉ siècle.</w:t>
      </w:r>
    </w:p>
    <w:p>
      <w:pPr/>
      <w:r>
        <w:rPr>
          <w:lang w:val="fr_FR" w:bidi="fr_FR"/>
        </w:rPr>
      </w:r>
      <w:r>
        <w:rPr>
          <w:lang w:val="fr_FR" w:bidi="fr_FR"/>
        </w:rPr>
        <w:t>Les éléments suivants peuvent être établis avec assurance sur la base des informations fournies par le livre lui-même. L'auteur s'identifie par le nom Jean (</w:t>
      </w:r>
      <w:r>
        <w:rPr>
          <w:lang w:val="fr_FR" w:bidi="fr_FR"/>
        </w:rPr>
        <w:t xml:space="preserve">Ap 1.4, 9 </w:t>
      </w:r>
      <w:r>
        <w:rPr>
          <w:lang w:val="fr_FR" w:bidi="fr_FR"/>
        </w:rPr>
        <w:t xml:space="preserve">; </w:t>
      </w:r>
      <w:r>
        <w:rPr>
          <w:lang w:val="fr_FR" w:bidi="fr_FR"/>
        </w:rPr>
        <w:t>22.8</w:t>
      </w:r>
      <w:r>
        <w:rPr>
          <w:lang w:val="fr_FR" w:bidi="fr_FR"/>
        </w:rPr>
        <w:t>). Ce n'est probablement pas un pseudonyme, car le livre présuppose qu'il est bien connu des Églises d'Asie mineure. Ce Jean affirme qu'il écrit en tant que prophète (</w:t>
      </w:r>
      <w:r>
        <w:rPr>
          <w:lang w:val="fr_FR" w:bidi="fr_FR"/>
        </w:rPr>
        <w:t xml:space="preserve">1.3 </w:t>
      </w:r>
      <w:r>
        <w:rPr>
          <w:lang w:val="fr_FR" w:bidi="fr_FR"/>
        </w:rPr>
        <w:t xml:space="preserve">; </w:t>
      </w:r>
      <w:r>
        <w:rPr>
          <w:lang w:val="fr_FR" w:bidi="fr_FR"/>
        </w:rPr>
        <w:t>22.6–10, 18–19</w:t>
      </w:r>
      <w:r>
        <w:rPr>
          <w:lang w:val="fr_FR" w:bidi="fr_FR"/>
        </w:rPr>
        <w:t>) et qu'il était en exil à cause du témoignage de Jésus (</w:t>
      </w:r>
      <w:r>
        <w:rPr>
          <w:lang w:val="fr_FR" w:bidi="fr_FR"/>
        </w:rPr>
        <w:t>1.9</w:t>
      </w:r>
      <w:r>
        <w:rPr>
          <w:lang w:val="fr_FR" w:bidi="fr_FR"/>
        </w:rPr>
        <w:t>). Il s'adresse aux Églises avec grande autorité. Le fait qu'il utilise l'Ancien Testament (AT) et des targoumim comme il le fait indique que c'était certainement un Juif palestinien, qui connaissait très bien les rites du Temple et de la synagogue. Ce profil correspond bien à celui de l'apôtre Jean. La différence de style entre le quatrième Évangile et celui de l'Apocalypse s'explique du fait qu'il s'agit de deux types d'écrits très différents l'un de l'autre. L'Évangile est un récit historique sélectif, alors que l'Apocalypse est un compte rendu d'expériences visionnaires et de révélations divines directes. L'auteur de l'Évangile a pu prendre son temps pour élaborer un récit mot par mot et phrase par phrase. L'auteur de l'Apocalypse a été contraint par Dieu d'écrire immédiatement tout ce qu'il lui était dit ou montré. Ainsi, l'apôtre Jean pourrait facilementnavoir été l'auteur des deux. Dans tous les cas, aucun argument convaincant n'a été avancé pour montrer que ce ne serait pas lui l'auteur.</w:t>
      </w:r>
    </w:p>
    <w:p>
      <w:pPr>
        <w:pStyle w:val="Heading3"/>
      </w:pPr>
      <w:r>
        <w:rPr>
          <w:lang w:val="fr_FR" w:bidi="fr_FR"/>
        </w:rPr>
        <w:t>Date de composition, lieu d'origine et destination</w:t>
      </w:r>
    </w:p>
    <w:p>
      <w:pPr/>
      <w:r>
        <w:rPr>
          <w:lang w:val="fr_FR" w:bidi="fr_FR"/>
        </w:rPr>
      </w:r>
      <w:r>
        <w:rPr>
          <w:lang w:val="fr_FR" w:bidi="fr_FR"/>
        </w:rPr>
        <w:t xml:space="preserve">Il y a seulement deux dates qui sont considérées comme des possibilités crédibles concernant la date où l'Apocalypse aurait été rédigée. La première date proposée correspond à après la fin du règne de Néron (54–68 </w:t>
      </w:r>
      <w:r>
        <w:rPr>
          <w:lang w:val="fr_FR" w:bidi="fr_FR"/>
        </w:rPr>
        <w:t>apr. J.‑C.</w:t>
      </w:r>
      <w:r>
        <w:rPr>
          <w:lang w:val="fr_FR" w:bidi="fr_FR"/>
        </w:rPr>
        <w:t xml:space="preserve">). Un argument avancé en sa faveur est le contexte de persécution qui est évident dans le livre. Il est aussi soutenu par les partisans de ce point de vue que le livre fait allusion à la légende de </w:t>
      </w:r>
      <w:r>
        <w:rPr>
          <w:i/>
          <w:lang w:val="fr_FR" w:bidi="fr_FR"/>
        </w:rPr>
        <w:t xml:space="preserve">Néron redivivus. </w:t>
      </w:r>
      <w:r>
        <w:rPr>
          <w:lang w:val="fr_FR" w:bidi="fr_FR"/>
        </w:rPr>
        <w:t xml:space="preserve">Cette légende populaire affirmait que Néron allait ressusciter et exécuterait ses plans maléfiques au cœur de l'Empire romain. Les autres arguments avancés sont l'allusion possible au culte impérial (chap. </w:t>
      </w:r>
      <w:r>
        <w:rPr>
          <w:lang w:val="fr_FR" w:bidi="fr_FR"/>
        </w:rPr>
        <w:t>13</w:t>
      </w:r>
      <w:r>
        <w:rPr>
          <w:lang w:val="fr_FR" w:bidi="fr_FR"/>
        </w:rPr>
        <w:t xml:space="preserve">) et l'allusion au temple de Jérusalem (chap. </w:t>
      </w:r>
      <w:r>
        <w:rPr>
          <w:lang w:val="fr_FR" w:bidi="fr_FR"/>
        </w:rPr>
        <w:t>11</w:t>
      </w:r>
      <w:r>
        <w:rPr>
          <w:lang w:val="fr_FR" w:bidi="fr_FR"/>
        </w:rPr>
        <w:t xml:space="preserve">). Or le Temple a été détruit en 70 apr. J.‑C., ce qui supposed une date de rédaction antérieure. </w:t>
      </w:r>
    </w:p>
    <w:p>
      <w:pPr/>
      <w:r>
        <w:rPr>
          <w:lang w:val="fr_FR" w:bidi="fr_FR"/>
        </w:rPr>
      </w:r>
      <w:r>
        <w:rPr>
          <w:lang w:val="fr_FR" w:bidi="fr_FR"/>
        </w:rPr>
        <w:t>L'autre date qui est souvent soutenue affirme que l'Apocalypse a été rédigée bien plus tard. Ce point de vue repose principalement sur le témoignage d'Irénée de Lyon, qui dès le 2</w:t>
      </w:r>
      <w:r>
        <w:rPr>
          <w:vertAlign w:val="superscript"/>
          <w:lang w:val="fr_FR" w:bidi="fr_FR"/>
        </w:rPr>
        <w:t>e</w:t>
      </w:r>
      <w:r>
        <w:rPr>
          <w:lang w:val="fr_FR" w:bidi="fr_FR"/>
        </w:rPr>
        <w:t xml:space="preserve"> siècle écrit que l'apôtre Jean « a vu l’Apocalypse… à la fin du règne de Domitien » (81–96 apr. J.‑C.).</w:t>
      </w:r>
    </w:p>
    <w:p>
      <w:pPr/>
      <w:r>
        <w:rPr>
          <w:lang w:val="fr_FR" w:bidi="fr_FR"/>
        </w:rPr>
      </w:r>
      <w:r>
        <w:rPr>
          <w:lang w:val="fr_FR" w:bidi="fr_FR"/>
        </w:rPr>
        <w:t>Le lieu d'origine du livre est clairement indiqué. Il s'agit de Patmos, l'une des îles Sporades, située à environ 60 kilomètres au sud-ouest de Milet, dans la mer Icarienne (</w:t>
      </w:r>
      <w:r>
        <w:rPr>
          <w:lang w:val="fr_FR" w:bidi="fr_FR"/>
        </w:rPr>
        <w:t>1.9</w:t>
      </w:r>
      <w:r>
        <w:rPr>
          <w:lang w:val="fr_FR" w:bidi="fr_FR"/>
        </w:rPr>
        <w:t>). Suite à son ministère de témoin de Jésus et à des persécutions de la part d'autorités religieuses ou civiles, Jean y aurait été exilé (</w:t>
      </w:r>
      <w:r>
        <w:rPr>
          <w:lang w:val="fr_FR" w:bidi="fr_FR"/>
        </w:rPr>
        <w:t>1.9</w:t>
      </w:r>
      <w:r>
        <w:rPr>
          <w:lang w:val="fr_FR" w:bidi="fr_FR"/>
        </w:rPr>
        <w:t>).</w:t>
      </w:r>
    </w:p>
    <w:p>
      <w:pPr/>
      <w:r>
        <w:rPr>
          <w:lang w:val="fr_FR" w:bidi="fr_FR"/>
        </w:rPr>
      </w:r>
      <w:r>
        <w:rPr>
          <w:lang w:val="fr_FR" w:bidi="fr_FR"/>
        </w:rPr>
        <w:t>Les destinataires du livre sont les sept Églises historiques de la province romaine d'Asie (l'actuelle Turquie occidentale) : Éphèse, Smyrne, Pergame, Thyatire, Sardes, Philadelphie et Laodicée (</w:t>
      </w:r>
      <w:r>
        <w:rPr>
          <w:lang w:val="fr_FR" w:bidi="fr_FR"/>
        </w:rPr>
        <w:t>1.4, 11</w:t>
      </w:r>
      <w:r>
        <w:rPr>
          <w:lang w:val="fr_FR" w:bidi="fr_FR"/>
        </w:rPr>
        <w:t xml:space="preserve"> ; </w:t>
      </w:r>
      <w:r>
        <w:rPr>
          <w:lang w:val="fr_FR" w:bidi="fr_FR"/>
        </w:rPr>
        <w:t>2.1, 8, 12, 18</w:t>
      </w:r>
      <w:r>
        <w:rPr>
          <w:lang w:val="fr_FR" w:bidi="fr_FR"/>
        </w:rPr>
        <w:t xml:space="preserve"> ; </w:t>
      </w:r>
      <w:r>
        <w:rPr>
          <w:lang w:val="fr_FR" w:bidi="fr_FR"/>
        </w:rPr>
        <w:t>3.1, 7, 14</w:t>
      </w:r>
      <w:r>
        <w:rPr>
          <w:lang w:val="fr_FR" w:bidi="fr_FR"/>
        </w:rPr>
        <w:t>).</w:t>
      </w:r>
    </w:p>
    <w:p>
      <w:pPr>
        <w:pStyle w:val="Heading3"/>
      </w:pPr>
      <w:r>
        <w:rPr>
          <w:lang w:val="fr_FR" w:bidi="fr_FR"/>
        </w:rPr>
        <w:t>Contexte du livre</w:t>
      </w:r>
    </w:p>
    <w:p>
      <w:pPr/>
      <w:r>
        <w:rPr>
          <w:lang w:val="fr_FR" w:bidi="fr_FR"/>
        </w:rPr>
      </w:r>
      <w:r>
        <w:rPr>
          <w:lang w:val="fr_FR" w:bidi="fr_FR"/>
        </w:rPr>
        <w:t>Le livre de l'Apocalypse diffère des autres écrits du Nouveau Testament (NT), non pas en matière de doctrine, mais (1) à cause de son genre littéraire qui est unique dans le NT et (2) à cause de son sujet. L'Apocalypse est une prophétie (</w:t>
      </w:r>
      <w:r>
        <w:rPr>
          <w:lang w:val="fr_FR" w:bidi="fr_FR"/>
        </w:rPr>
        <w:t>1.3</w:t>
      </w:r>
      <w:r>
        <w:rPr>
          <w:lang w:val="fr_FR" w:bidi="fr_FR"/>
        </w:rPr>
        <w:t xml:space="preserve"> ; </w:t>
      </w:r>
      <w:r>
        <w:rPr>
          <w:lang w:val="fr_FR" w:bidi="fr_FR"/>
        </w:rPr>
        <w:t>22.7, 18–19</w:t>
      </w:r>
      <w:r>
        <w:rPr>
          <w:lang w:val="fr_FR" w:bidi="fr_FR"/>
        </w:rPr>
        <w:t>). Le livre contient des avertissements et du réconfort. Les prédictions de jugements et de bénédictions à venir sont communiquées par des symboles et des visions.</w:t>
      </w:r>
    </w:p>
    <w:p>
      <w:pPr/>
      <w:r>
        <w:rPr>
          <w:lang w:val="fr_FR" w:bidi="fr_FR"/>
        </w:rPr>
      </w:r>
      <w:r>
        <w:rPr>
          <w:lang w:val="fr_FR" w:bidi="fr_FR"/>
        </w:rPr>
        <w:t>Les expressions et les images utilisées dans le livre n'auraient pas été aussi étranges pour les lecteurs du premier siècle que pour beaucoup aujourd'hui. Le lecteur moderne comprendra beaucoup mieux le message de l'Apocalypse en se familiarisant avec les livres prophétiques de l'AT, notamment Daniel et Ézéchiel.</w:t>
      </w:r>
    </w:p>
    <w:p>
      <w:pPr/>
      <w:r>
        <w:rPr>
          <w:lang w:val="fr_FR" w:bidi="fr_FR"/>
        </w:rPr>
      </w:r>
      <w:r>
        <w:rPr>
          <w:lang w:val="fr_FR" w:bidi="fr_FR"/>
        </w:rPr>
        <w:t>Même si cette façon de présenter les prophéties par le biais de visions et et de symboles peut sembler moins claire et frustrer le lecteur, elle communique ce qui se passe dans le monde invisible avec plus de force et de clarté qu'il ne serait possible autrement. Ce langage a la capacité d'évoquer une riche association de thèmes, d'implications et de leçons spirituelles. Tout cela n'est pas possible de la même manière que le discours « ordinaire » (en prose) que l'on trouve dans la plupart des livres du NT, qui ne peuvent communiquer de façon aussi riche.</w:t>
      </w:r>
    </w:p>
    <w:p>
      <w:pPr/>
      <w:r>
        <w:rPr>
          <w:lang w:val="fr_FR" w:bidi="fr_FR"/>
        </w:rPr>
      </w:r>
      <w:r>
        <w:rPr>
          <w:lang w:val="fr_FR" w:bidi="fr_FR"/>
        </w:rPr>
        <w:t>Les lettres aux Églises dans la première partie du livre indique que cinq sur les sept mentionnées avaient de graves problèmes. Le principal de ceux-ci était l'infidélité envers Christ. Ceci indique que la préoccupation première du livre n'est pas politique ou sociale, mais spirituelle. Le message de Jean s'oppose principalement aux hérésies qui s'infiltraient dans les Églises vers la fin du premier siècle. Il semblerait que ces hérésies aient été liées à l'émergence du gnosticisme. Le gnosticisme était une philosophie qui enseignait que ce qu'on fait dans le corps n'a pas d'importance spirituelle.</w:t>
      </w:r>
    </w:p>
    <w:p>
      <w:pPr/>
      <w:r>
        <w:rPr>
          <w:lang w:val="fr_FR" w:bidi="fr_FR"/>
        </w:rPr>
      </w:r>
      <w:r>
        <w:rPr>
          <w:lang w:val="fr_FR" w:bidi="fr_FR"/>
        </w:rPr>
        <w:t xml:space="preserve">L'Apocalypse est couramment considérée comme appartenant au genre littéraire « apocalyptique ». Les passages ou livres écrits ainsi sont parfois appelés des « apocalypses ». Le mot « apocalypse » tire son origine du mot grec </w:t>
      </w:r>
      <w:r>
        <w:rPr>
          <w:i/>
          <w:lang w:val="fr_FR" w:bidi="fr_FR"/>
        </w:rPr>
        <w:t>apokalupsis</w:t>
      </w:r>
      <w:r>
        <w:rPr>
          <w:lang w:val="fr_FR" w:bidi="fr_FR"/>
        </w:rPr>
        <w:t>, qui signifie à l'origine révéler, découvrir ou manifester</w:t>
      </w:r>
      <w:r>
        <w:rPr>
          <w:i/>
          <w:lang w:val="fr_FR" w:bidi="fr_FR"/>
        </w:rPr>
        <w:t>.</w:t>
      </w:r>
      <w:r>
        <w:rPr>
          <w:lang w:val="fr_FR" w:bidi="fr_FR"/>
        </w:rPr>
        <w:t xml:space="preserve"> Les autres livres qui sont considérés apocalyptiques ne font pas partie du canon biblique. Ils ont été écrits entre 200 </w:t>
      </w:r>
      <w:r>
        <w:rPr>
          <w:lang w:val="fr_FR" w:bidi="fr_FR"/>
        </w:rPr>
        <w:t>av. J.‑C.</w:t>
      </w:r>
      <w:r>
        <w:rPr>
          <w:lang w:val="fr_FR" w:bidi="fr_FR"/>
        </w:rPr>
        <w:t xml:space="preserve"> et 200 </w:t>
      </w:r>
      <w:r>
        <w:rPr>
          <w:lang w:val="fr_FR" w:bidi="fr_FR"/>
        </w:rPr>
        <w:t>apr. J.‑C.</w:t>
      </w:r>
      <w:r>
        <w:rPr>
          <w:lang w:val="fr_FR" w:bidi="fr_FR"/>
        </w:rPr>
        <w:t xml:space="preserve"> Même s'il existe de nombreuses similitudes entre ces livres et l'Apocalypse, il y a d'importances différences.</w:t>
      </w:r>
    </w:p>
    <w:p>
      <w:pPr/>
      <w:r>
        <w:rPr>
          <w:lang w:val="fr_FR" w:bidi="fr_FR"/>
        </w:rPr>
      </w:r>
      <w:r>
        <w:rPr>
          <w:lang w:val="fr_FR" w:bidi="fr_FR"/>
        </w:rPr>
        <w:t>Jean doit beaucoup plus à l'enseignement eschatologique de Jésus dans le discours du mont des Oliviers (</w:t>
      </w:r>
      <w:r>
        <w:rPr>
          <w:lang w:val="fr_FR" w:bidi="fr_FR"/>
        </w:rPr>
        <w:t>Mt 24–25</w:t>
      </w:r>
      <w:r>
        <w:rPr>
          <w:lang w:val="fr_FR" w:bidi="fr_FR"/>
        </w:rPr>
        <w:t xml:space="preserve"> ; </w:t>
      </w:r>
      <w:r>
        <w:rPr>
          <w:lang w:val="fr_FR" w:bidi="fr_FR"/>
        </w:rPr>
        <w:t>Mc 13</w:t>
      </w:r>
      <w:r>
        <w:rPr>
          <w:lang w:val="fr_FR" w:bidi="fr_FR"/>
        </w:rPr>
        <w:t xml:space="preserve"> ; </w:t>
      </w:r>
      <w:r>
        <w:rPr>
          <w:lang w:val="fr_FR" w:bidi="fr_FR"/>
        </w:rPr>
        <w:t>Lc 21</w:t>
      </w:r>
      <w:r>
        <w:rPr>
          <w:lang w:val="fr_FR" w:bidi="fr_FR"/>
        </w:rPr>
        <w:t>) et à l'AT qu'à quels que soient d'autres écrits apocalyptiques. L'Apocalypse a une relation unique à l'AT. Sur ses 404 versets, 278 mentionnent ou font allusion à des passages de l'AT. L'Apocalypse fait le plus fréquemment référence aux livres d'Ésaïe, de Jérémie, d'Ézéchiel et de Daniel, mais aussi à Exode, au Deutéronome et aux Psaumes. Cependant, si les allusions abondent, il est rare que ces passages de l'AT soient littéralement cités.</w:t>
      </w:r>
    </w:p>
    <w:p>
      <w:pPr>
        <w:pStyle w:val="Heading3"/>
      </w:pPr>
      <w:r>
        <w:rPr>
          <w:lang w:val="fr_FR" w:bidi="fr_FR"/>
        </w:rPr>
        <w:t>Différentes façons d'interpréter l'Apocalypse</w:t>
      </w:r>
    </w:p>
    <w:p>
      <w:pPr/>
      <w:r>
        <w:rPr>
          <w:lang w:val="fr_FR" w:bidi="fr_FR"/>
        </w:rPr>
      </w:r>
      <w:r>
        <w:rPr>
          <w:lang w:val="fr_FR" w:bidi="fr_FR"/>
        </w:rPr>
        <w:t xml:space="preserve">Au cours de l'histoire de l'Église, </w:t>
      </w:r>
      <w:r>
        <w:rPr>
          <w:lang w:val="fr_FR" w:bidi="fr_FR"/>
        </w:rPr>
        <w:t>Apocalypse 4–22</w:t>
      </w:r>
      <w:r>
        <w:rPr>
          <w:lang w:val="fr_FR" w:bidi="fr_FR"/>
        </w:rPr>
        <w:t xml:space="preserve"> a été interprété selon quatre « écoles » (façons de lire et comprendre l'enseignement du livre) :</w:t>
      </w:r>
    </w:p>
    <w:p>
      <w:pPr>
        <w:pStyle w:val="Heading4"/>
      </w:pPr>
      <w:r>
        <w:rPr>
          <w:lang w:val="fr_FR" w:bidi="fr_FR"/>
        </w:rPr>
        <w:t>Lecture futuriste</w:t>
      </w:r>
    </w:p>
    <w:p>
      <w:pPr/>
      <w:r>
        <w:rPr>
          <w:lang w:val="fr_FR" w:bidi="fr_FR"/>
        </w:rPr>
      </w:r>
      <w:r>
        <w:rPr>
          <w:lang w:val="fr_FR" w:bidi="fr_FR"/>
        </w:rPr>
        <w:t xml:space="preserve">Selon cette façon de comprendre l'Apocalypse, toutes les visions du livre (en dehors de celles des chap. </w:t>
      </w:r>
      <w:r>
        <w:rPr>
          <w:lang w:val="fr_FR" w:bidi="fr_FR"/>
        </w:rPr>
        <w:t>1–3</w:t>
      </w:r>
      <w:r>
        <w:rPr>
          <w:lang w:val="fr_FR" w:bidi="fr_FR"/>
        </w:rPr>
        <w:t xml:space="preserve">) concernent une période de temps qui commencera juste avant le retour de Christ et continuera jusque après à la fin des temps. Les bêtes des chapitres </w:t>
      </w:r>
      <w:r>
        <w:rPr>
          <w:lang w:val="fr_FR" w:bidi="fr_FR"/>
        </w:rPr>
        <w:t xml:space="preserve">13 </w:t>
      </w:r>
      <w:r>
        <w:rPr>
          <w:lang w:val="fr_FR" w:bidi="fr_FR"/>
        </w:rPr>
        <w:t xml:space="preserve">et </w:t>
      </w:r>
      <w:r>
        <w:rPr>
          <w:lang w:val="fr_FR" w:bidi="fr_FR"/>
        </w:rPr>
        <w:t>17</w:t>
      </w:r>
      <w:r>
        <w:rPr>
          <w:lang w:val="fr_FR" w:bidi="fr_FR"/>
        </w:rPr>
        <w:t xml:space="preserve"> correspondent à l'Antéchrist, qui apparaîtra à la fin de l'histoire du monde et sera vaincu par le Christ à son retour. Jésus reviendra en effet pour juger le monde et établir son royaume de mille ans sur terre.</w:t>
      </w:r>
    </w:p>
    <w:p>
      <w:pPr/>
      <w:r>
        <w:rPr>
          <w:lang w:val="fr_FR" w:bidi="fr_FR"/>
        </w:rPr>
      </w:r>
      <w:r>
        <w:rPr>
          <w:lang w:val="fr_FR" w:bidi="fr_FR"/>
        </w:rPr>
        <w:t xml:space="preserve">Les premiers interprètes de l'Apocalypse, tels que Justin Martyr (mort en 164 </w:t>
      </w:r>
      <w:r>
        <w:rPr>
          <w:lang w:val="fr_FR" w:bidi="fr_FR"/>
        </w:rPr>
        <w:t>apr. J.‑C.</w:t>
      </w:r>
      <w:r>
        <w:rPr>
          <w:lang w:val="fr_FR" w:bidi="fr_FR"/>
        </w:rPr>
        <w:t xml:space="preserve">), Irénée (mort vers 195 </w:t>
      </w:r>
      <w:r>
        <w:rPr>
          <w:lang w:val="fr_FR" w:bidi="fr_FR"/>
        </w:rPr>
        <w:t>apr. J.‑C.</w:t>
      </w:r>
      <w:r>
        <w:rPr>
          <w:lang w:val="fr_FR" w:bidi="fr_FR"/>
        </w:rPr>
        <w:t xml:space="preserve">), Hippolyte (mort en 236 </w:t>
      </w:r>
      <w:r>
        <w:rPr>
          <w:lang w:val="fr_FR" w:bidi="fr_FR"/>
        </w:rPr>
        <w:t>apr. J.‑C.</w:t>
      </w:r>
      <w:r>
        <w:rPr>
          <w:lang w:val="fr_FR" w:bidi="fr_FR"/>
        </w:rPr>
        <w:t xml:space="preserve">) et Victorin (mort vers 303 </w:t>
      </w:r>
      <w:r>
        <w:rPr>
          <w:lang w:val="fr_FR" w:bidi="fr_FR"/>
        </w:rPr>
        <w:t>apr. J.‑C.</w:t>
      </w:r>
      <w:r>
        <w:rPr>
          <w:lang w:val="fr_FR" w:bidi="fr_FR"/>
        </w:rPr>
        <w:t>) comprenaient le livre de cette façon. La lecture futuriste a regagné en popularité depuis le 19</w:t>
      </w:r>
      <w:r>
        <w:rPr>
          <w:vertAlign w:val="superscript"/>
          <w:lang w:val="fr_FR" w:bidi="fr_FR"/>
        </w:rPr>
        <w:t>e</w:t>
      </w:r>
      <w:r>
        <w:rPr>
          <w:lang w:val="fr_FR" w:bidi="fr_FR"/>
        </w:rPr>
        <w:t xml:space="preserve"> siècle. C'est une interprétation fréquente parmi les évangéliques aujourd'hui.</w:t>
      </w:r>
    </w:p>
    <w:p>
      <w:pPr>
        <w:pStyle w:val="Heading4"/>
      </w:pPr>
      <w:r>
        <w:rPr>
          <w:lang w:val="fr_FR" w:bidi="fr_FR"/>
        </w:rPr>
        <w:t>Lecture historique</w:t>
      </w:r>
    </w:p>
    <w:p>
      <w:pPr/>
      <w:r>
        <w:rPr>
          <w:lang w:val="fr_FR" w:bidi="fr_FR"/>
        </w:rPr>
      </w:r>
      <w:r>
        <w:rPr>
          <w:lang w:val="fr_FR" w:bidi="fr_FR"/>
        </w:rPr>
        <w:t xml:space="preserve">Selon cette façon de comprendre l'Apocalypse, le livre prophétise ce qui allait arriver dans l'Histoire, plutôt qu'à la fin des temps. Joachim de Flore (mort en 1202 </w:t>
      </w:r>
      <w:r>
        <w:rPr>
          <w:lang w:val="fr_FR" w:bidi="fr_FR"/>
        </w:rPr>
        <w:t>apr. J.‑C.</w:t>
      </w:r>
      <w:r>
        <w:rPr>
          <w:lang w:val="fr_FR" w:bidi="fr_FR"/>
        </w:rPr>
        <w:t>) est le premier à avoir proposé cette interprétation. Joachim était un moine qui disait avoir reçu une vision lui avait révélé le plan de Dieu pour les âges à venir. Pour Joachim, chacun des 1 260 jours mentionnés dans Apocalypse 11.3 et 12.6 représentait une année. Selon lui, le livre prophétise ce qui est arrivé dans l'histoire occidentale depuis l'époque des apôtres jusqu'à la sienne. Dans les versions différentes de cette façon de lire l'Apocalypse qui ont été proposées depuis, il est à chaque fois tenu que l'Antéchrist et Babylone représentent Rome et la papauté. C'est comme cela que Luther, Calvin et d'autres réformateurs comprenaient l'Apocalypse.</w:t>
      </w:r>
    </w:p>
    <w:p>
      <w:pPr>
        <w:pStyle w:val="Heading4"/>
      </w:pPr>
      <w:r>
        <w:rPr>
          <w:lang w:val="fr_FR" w:bidi="fr_FR"/>
        </w:rPr>
        <w:t>Lecture prétériste</w:t>
      </w:r>
    </w:p>
    <w:p>
      <w:pPr/>
      <w:r>
        <w:rPr>
          <w:lang w:val="fr_FR" w:bidi="fr_FR"/>
        </w:rPr>
      </w:r>
      <w:r>
        <w:rPr>
          <w:lang w:val="fr_FR" w:bidi="fr_FR"/>
        </w:rPr>
        <w:t xml:space="preserve">Le mot « prétériste » signifie quelque chose qui concerne le passé. Cette façon de comprendre l'Apocalypse affirme que le livre concerne l'époque de son auteur. La prophétie concerne donc principalement des événements qui se produisent à l'époque de Jean. Les bêtes du chapitre </w:t>
      </w:r>
      <w:r>
        <w:rPr>
          <w:lang w:val="fr_FR" w:bidi="fr_FR"/>
        </w:rPr>
        <w:t>13</w:t>
      </w:r>
      <w:r>
        <w:rPr>
          <w:lang w:val="fr_FR" w:bidi="fr_FR"/>
        </w:rPr>
        <w:t xml:space="preserve"> sont interprétés comme des symboles de l'Empire romain et du culte impérial. C'est comme cela que de nombreux érudits contemporains interprètent l'Apocalypse.</w:t>
      </w:r>
    </w:p>
    <w:p>
      <w:pPr>
        <w:pStyle w:val="Heading4"/>
      </w:pPr>
      <w:r>
        <w:rPr>
          <w:lang w:val="fr_FR" w:bidi="fr_FR"/>
        </w:rPr>
        <w:t>Lecture idéaliste</w:t>
      </w:r>
    </w:p>
    <w:p>
      <w:pPr/>
      <w:r>
        <w:rPr>
          <w:lang w:val="fr_FR" w:bidi="fr_FR"/>
        </w:rPr>
      </w:r>
      <w:r>
        <w:rPr>
          <w:lang w:val="fr_FR" w:bidi="fr_FR"/>
        </w:rPr>
        <w:t>Cette méthode d'interprétation de l'Apocalypse comprend le livre comme une composition principalement poétique, symbolique et spirituelle. Ainsi, l'Apocalypse ne prédit aucun événement historique spécifique. Au contraire, le livre aurait pour but de décrire des vérités intemporelles concernant la guerre qui se livre entre le bien et le mal et qui se poursuit tout au long de l'ère de l'Église. Cette façon de lire l'Apocalypse est plus récente que les trois autres.</w:t>
      </w:r>
    </w:p>
    <w:p>
      <w:pPr>
        <w:pStyle w:val="Heading3"/>
      </w:pPr>
      <w:r>
        <w:rPr>
          <w:lang w:val="fr_FR" w:bidi="fr_FR"/>
        </w:rPr>
        <w:t>Objectif et enseignement du livre</w:t>
      </w:r>
    </w:p>
    <w:p>
      <w:pPr/>
      <w:r>
        <w:rPr>
          <w:lang w:val="fr_FR" w:bidi="fr_FR"/>
        </w:rPr>
      </w:r>
      <w:r>
        <w:rPr>
          <w:lang w:val="fr_FR" w:bidi="fr_FR"/>
        </w:rPr>
        <w:t xml:space="preserve">H. B. Swete, spécialiste du NT, décrit l'Apocalypse comme une lettre qui contient une prophétie apocalyptique, mais dont l'esprit et l'objectif est clairement pastoral. En tant que prophète, Jean dénonce la fausse doctrine et les infidélités des Églises en Asie mineure. Il voulait encourager les chrétiens à être de véritables disciples en expliquant la persécution et le martyre à la lumière de la victoire sur le mal remportée par la mort et la résurrection de Jésus. Jean voulait montrer que les martyrs (p. ex. Antipas, </w:t>
      </w:r>
      <w:r>
        <w:rPr>
          <w:lang w:val="fr_FR" w:bidi="fr_FR"/>
        </w:rPr>
        <w:t>2.13</w:t>
      </w:r>
      <w:r>
        <w:rPr>
          <w:lang w:val="fr_FR" w:bidi="fr_FR"/>
        </w:rPr>
        <w:t>) recevraient justice. Il révèle comment le mal prendra fin, ainsi que ceux qui suivent la bête (</w:t>
      </w:r>
      <w:r>
        <w:rPr>
          <w:lang w:val="fr_FR" w:bidi="fr_FR"/>
        </w:rPr>
        <w:t>19.20–21</w:t>
      </w:r>
      <w:r>
        <w:rPr>
          <w:lang w:val="fr_FR" w:bidi="fr_FR"/>
        </w:rPr>
        <w:t xml:space="preserve"> ; </w:t>
      </w:r>
      <w:r>
        <w:rPr>
          <w:lang w:val="fr_FR" w:bidi="fr_FR"/>
        </w:rPr>
        <w:t>20.10, 15</w:t>
      </w:r>
      <w:r>
        <w:rPr>
          <w:lang w:val="fr_FR" w:bidi="fr_FR"/>
        </w:rPr>
        <w:t>). La victoire ultime appartient à l'Agneau et à tous ceux qui le suivent fidèlement.</w:t>
      </w:r>
    </w:p>
    <w:p>
      <w:pPr>
        <w:pStyle w:val="Heading3"/>
      </w:pPr>
      <w:r>
        <w:rPr>
          <w:lang w:val="fr_FR" w:bidi="fr_FR"/>
        </w:rPr>
        <w:t>Résumé du livre</w:t>
      </w:r>
    </w:p>
    <w:p>
      <w:pPr/>
      <w:r>
        <w:rPr>
          <w:lang w:val="fr_FR" w:bidi="fr_FR"/>
        </w:rPr>
      </w:r>
      <w:r>
        <w:rPr>
          <w:lang w:val="fr_FR" w:bidi="fr_FR"/>
        </w:rPr>
        <w:t xml:space="preserve">La plus grande partie de l'Apocalypse est organisée en groupes de sept, les uns explicites, d'autres implicites. Il y a sept Églises (chap. </w:t>
      </w:r>
      <w:r>
        <w:rPr>
          <w:lang w:val="fr_FR" w:bidi="fr_FR"/>
        </w:rPr>
        <w:t>2–3</w:t>
      </w:r>
      <w:r>
        <w:rPr>
          <w:lang w:val="fr_FR" w:bidi="fr_FR"/>
        </w:rPr>
        <w:t xml:space="preserve">), sept sceaux (chap. </w:t>
      </w:r>
      <w:r>
        <w:rPr>
          <w:lang w:val="fr_FR" w:bidi="fr_FR"/>
        </w:rPr>
        <w:t>6–7</w:t>
      </w:r>
      <w:r>
        <w:rPr>
          <w:lang w:val="fr_FR" w:bidi="fr_FR"/>
        </w:rPr>
        <w:t xml:space="preserve">), sept trompettes (chap. </w:t>
      </w:r>
      <w:r>
        <w:rPr>
          <w:lang w:val="fr_FR" w:bidi="fr_FR"/>
        </w:rPr>
        <w:t>8–11</w:t>
      </w:r>
      <w:r>
        <w:rPr>
          <w:lang w:val="fr_FR" w:bidi="fr_FR"/>
        </w:rPr>
        <w:t xml:space="preserve">), sept coupes (chap. </w:t>
      </w:r>
      <w:r>
        <w:rPr>
          <w:lang w:val="fr_FR" w:bidi="fr_FR"/>
        </w:rPr>
        <w:t>16–18</w:t>
      </w:r>
      <w:r>
        <w:rPr>
          <w:lang w:val="fr_FR" w:bidi="fr_FR"/>
        </w:rPr>
        <w:t xml:space="preserve">) et sept dernières choses (chap. </w:t>
      </w:r>
      <w:r>
        <w:rPr>
          <w:lang w:val="fr_FR" w:bidi="fr_FR"/>
        </w:rPr>
        <w:t>19–22</w:t>
      </w:r>
      <w:r>
        <w:rPr>
          <w:lang w:val="fr_FR" w:bidi="fr_FR"/>
        </w:rPr>
        <w:t xml:space="preserve">). Il est également possible de diviser l'Apocalypse sur la base de quatre visions clés : (1) la vision du Fils de l'homme parmi les sept Églises (chap. </w:t>
      </w:r>
      <w:r>
        <w:rPr>
          <w:lang w:val="fr_FR" w:bidi="fr_FR"/>
        </w:rPr>
        <w:t>1–3</w:t>
      </w:r>
      <w:r>
        <w:rPr>
          <w:lang w:val="fr_FR" w:bidi="fr_FR"/>
        </w:rPr>
        <w:t>), (2) la vision du rouleau aux sept sceaux, des sept trompettes et des sept coupes (</w:t>
      </w:r>
      <w:r>
        <w:rPr>
          <w:lang w:val="fr_FR" w:bidi="fr_FR"/>
        </w:rPr>
        <w:t>4.1–19.10</w:t>
      </w:r>
      <w:r>
        <w:rPr>
          <w:lang w:val="fr_FR" w:bidi="fr_FR"/>
        </w:rPr>
        <w:t>), (3) la vision du retour du Christ et de la fin de cet âge (</w:t>
      </w:r>
      <w:r>
        <w:rPr>
          <w:lang w:val="fr_FR" w:bidi="fr_FR"/>
        </w:rPr>
        <w:t>19.11–20.15</w:t>
      </w:r>
      <w:r>
        <w:rPr>
          <w:lang w:val="fr_FR" w:bidi="fr_FR"/>
        </w:rPr>
        <w:t xml:space="preserve">) et (4) la vision des nouveaux cieux et de la nouvelle terre (chap. </w:t>
      </w:r>
      <w:r>
        <w:rPr>
          <w:lang w:val="fr_FR" w:bidi="fr_FR"/>
        </w:rPr>
        <w:t>21–22</w:t>
      </w:r>
      <w:r>
        <w:rPr>
          <w:lang w:val="fr_FR" w:bidi="fr_FR"/>
        </w:rPr>
        <w:t>).</w:t>
      </w:r>
    </w:p>
    <w:p>
      <w:pPr>
        <w:pStyle w:val="Heading4"/>
      </w:pPr>
      <w:r>
        <w:rPr>
          <w:lang w:val="fr_FR" w:bidi="fr_FR"/>
        </w:rPr>
        <w:t>Introduction (</w:t>
      </w:r>
      <w:r>
        <w:rPr>
          <w:lang w:val="fr_FR" w:bidi="fr_FR"/>
        </w:rPr>
        <w:t>1.1–8</w:t>
      </w:r>
      <w:r>
        <w:rPr>
          <w:lang w:val="fr_FR" w:bidi="fr_FR"/>
        </w:rPr>
        <w:t>)</w:t>
      </w:r>
    </w:p>
    <w:p>
      <w:pPr/>
      <w:r>
        <w:rPr>
          <w:lang w:val="fr_FR" w:bidi="fr_FR"/>
        </w:rPr>
      </w:r>
      <w:r>
        <w:rPr>
          <w:lang w:val="fr_FR" w:bidi="fr_FR"/>
        </w:rPr>
        <w:t>La première section du livre est composée des trois premiers chapitres et est relativement facile à comprendre. Ces chapitres, qui sont les plus connus du livre, contiennent :</w:t>
      </w:r>
    </w:p>
    <w:p>
      <w:pPr>
        <w:pStyle w:val="ListBullet"/>
        <w:spacing w:line="240" w:lineRule="auto"/>
        <w:ind w:left="720"/>
      </w:pPr>
      <w:r>
        <w:rPr>
          <w:lang w:val="fr_FR" w:bidi="fr_FR"/>
        </w:rPr>
      </w:r>
      <w:r>
        <w:rPr>
          <w:lang w:val="fr_FR" w:bidi="fr_FR"/>
        </w:rPr>
        <w:t>une introduction à l'ensemble du livre (</w:t>
      </w:r>
      <w:r>
        <w:rPr>
          <w:lang w:val="fr_FR" w:bidi="fr_FR"/>
        </w:rPr>
        <w:t>1.1–8</w:t>
      </w:r>
      <w:r>
        <w:rPr>
          <w:lang w:val="fr_FR" w:bidi="fr_FR"/>
        </w:rPr>
        <w:t xml:space="preserve">), </w:t>
      </w:r>
    </w:p>
    <w:p>
      <w:pPr>
        <w:pStyle w:val="ListBullet"/>
        <w:spacing w:line="240" w:lineRule="auto"/>
        <w:ind w:left="720"/>
      </w:pPr>
      <w:r>
        <w:rPr>
          <w:lang w:val="fr_FR" w:bidi="fr_FR"/>
        </w:rPr>
      </w:r>
      <w:r>
        <w:rPr>
          <w:lang w:val="fr_FR" w:bidi="fr_FR"/>
        </w:rPr>
        <w:t>la première vision, qui est celle du Fils de l'homme parmi les sept chandeliers (</w:t>
      </w:r>
      <w:r>
        <w:rPr>
          <w:lang w:val="fr_FR" w:bidi="fr_FR"/>
        </w:rPr>
        <w:t>1.9–20</w:t>
      </w:r>
      <w:r>
        <w:rPr>
          <w:lang w:val="fr_FR" w:bidi="fr_FR"/>
        </w:rPr>
        <w:t>),</w:t>
      </w:r>
    </w:p>
    <w:p>
      <w:pPr>
        <w:pStyle w:val="ListBullet"/>
        <w:spacing w:line="240" w:lineRule="auto"/>
        <w:ind w:left="720"/>
      </w:pPr>
      <w:r>
        <w:rPr>
          <w:lang w:val="fr_FR" w:bidi="fr_FR"/>
        </w:rPr>
      </w:r>
      <w:r>
        <w:rPr>
          <w:lang w:val="fr_FR" w:bidi="fr_FR"/>
        </w:rPr>
        <w:t>les lettres aux sept Églises d'Asie (</w:t>
      </w:r>
      <w:r>
        <w:rPr>
          <w:lang w:val="fr_FR" w:bidi="fr_FR"/>
        </w:rPr>
        <w:t>2.1–3.22</w:t>
      </w:r>
      <w:r>
        <w:rPr>
          <w:lang w:val="fr_FR" w:bidi="fr_FR"/>
        </w:rPr>
        <w:t>).</w:t>
      </w:r>
    </w:p>
    <w:p>
      <w:pPr/>
      <w:r>
        <w:rPr>
          <w:lang w:val="fr_FR" w:bidi="fr_FR"/>
        </w:rPr>
      </w:r>
      <w:r>
        <w:rPr>
          <w:lang w:val="fr_FR" w:bidi="fr_FR"/>
        </w:rPr>
        <w:t>Les huit premiers versets qui introduisent l'ensemble du livre sont riches en détails qui sont importants théologiquement. Après une brève préface (</w:t>
      </w:r>
      <w:r>
        <w:rPr>
          <w:lang w:val="fr_FR" w:bidi="fr_FR"/>
        </w:rPr>
        <w:t>1.1–3</w:t>
      </w:r>
      <w:r>
        <w:rPr>
          <w:lang w:val="fr_FR" w:bidi="fr_FR"/>
        </w:rPr>
        <w:t xml:space="preserve">), Jean adresse le livre aux sept Églises d'Asie en suivant le modèle de lettre ancien, qui est élargi pour contenir toute la prophétie (v. </w:t>
      </w:r>
      <w:r>
        <w:rPr>
          <w:lang w:val="fr_FR" w:bidi="fr_FR"/>
        </w:rPr>
        <w:t>4–8</w:t>
      </w:r>
      <w:r>
        <w:rPr>
          <w:lang w:val="fr_FR" w:bidi="fr_FR"/>
        </w:rPr>
        <w:t>).</w:t>
      </w:r>
    </w:p>
    <w:p>
      <w:pPr>
        <w:pStyle w:val="Heading4"/>
      </w:pPr>
      <w:r>
        <w:rPr>
          <w:lang w:val="fr_FR" w:bidi="fr_FR"/>
        </w:rPr>
        <w:t>Le Fils de l'homme et les chandeliers (</w:t>
      </w:r>
      <w:r>
        <w:rPr>
          <w:lang w:val="fr_FR" w:bidi="fr_FR"/>
        </w:rPr>
        <w:t>1.9–20</w:t>
      </w:r>
      <w:r>
        <w:rPr>
          <w:lang w:val="fr_FR" w:bidi="fr_FR"/>
        </w:rPr>
        <w:t>)</w:t>
      </w:r>
    </w:p>
    <w:p>
      <w:pPr/>
      <w:r>
        <w:rPr>
          <w:lang w:val="fr_FR" w:bidi="fr_FR"/>
        </w:rPr>
      </w:r>
      <w:r>
        <w:rPr>
          <w:lang w:val="fr_FR" w:bidi="fr_FR"/>
        </w:rPr>
        <w:t>Jean commence par expliquer brièvement les circonstances dans lesquelles il a reçu les révélations du livre (</w:t>
      </w:r>
      <w:r>
        <w:rPr>
          <w:lang w:val="fr_FR" w:bidi="fr_FR"/>
        </w:rPr>
        <w:t>1.9–11</w:t>
      </w:r>
      <w:r>
        <w:rPr>
          <w:lang w:val="fr_FR" w:bidi="fr_FR"/>
        </w:rPr>
        <w:t xml:space="preserve">). Il explique comment elles ont débuté par une vision de « quelqu’un qui ressemblait à un fils d’homme » qui marchait au milieu de sept chandeliers d'or (v. </w:t>
      </w:r>
      <w:r>
        <w:rPr>
          <w:lang w:val="fr_FR" w:bidi="fr_FR"/>
        </w:rPr>
        <w:t>12–16</w:t>
      </w:r>
      <w:r>
        <w:rPr>
          <w:lang w:val="fr_FR" w:bidi="fr_FR"/>
        </w:rPr>
        <w:t xml:space="preserve">). Il s'agit de Jésus-Christ exalté (v. </w:t>
      </w:r>
      <w:r>
        <w:rPr>
          <w:lang w:val="fr_FR" w:bidi="fr_FR"/>
        </w:rPr>
        <w:t>17–18</w:t>
      </w:r>
      <w:r>
        <w:rPr>
          <w:lang w:val="fr_FR" w:bidi="fr_FR"/>
        </w:rPr>
        <w:t xml:space="preserve">). Le Seigneur explique la signification de cette vision symbolique (v. </w:t>
      </w:r>
      <w:r>
        <w:rPr>
          <w:lang w:val="fr_FR" w:bidi="fr_FR"/>
        </w:rPr>
        <w:t>19–20</w:t>
      </w:r>
      <w:r>
        <w:rPr>
          <w:lang w:val="fr_FR" w:bidi="fr_FR"/>
        </w:rPr>
        <w:t>). Ensuite, il commande à Jean d'écrire un message assez détaillé et spécifique à chacune des sept Églises (</w:t>
      </w:r>
      <w:r>
        <w:rPr>
          <w:lang w:val="fr_FR" w:bidi="fr_FR"/>
        </w:rPr>
        <w:t>2.1–3.22</w:t>
      </w:r>
      <w:r>
        <w:rPr>
          <w:lang w:val="fr_FR" w:bidi="fr_FR"/>
        </w:rPr>
        <w:t>).</w:t>
      </w:r>
    </w:p>
    <w:p>
      <w:pPr>
        <w:pStyle w:val="Heading4"/>
      </w:pPr>
      <w:r>
        <w:rPr>
          <w:lang w:val="fr_FR" w:bidi="fr_FR"/>
        </w:rPr>
        <w:t>Les lettres aux sept Églises (</w:t>
      </w:r>
      <w:r>
        <w:rPr>
          <w:lang w:val="fr_FR" w:bidi="fr_FR"/>
        </w:rPr>
        <w:t>2.1–3.22</w:t>
      </w:r>
      <w:r>
        <w:rPr>
          <w:lang w:val="fr_FR" w:bidi="fr_FR"/>
        </w:rPr>
        <w:t>)</w:t>
      </w:r>
    </w:p>
    <w:p>
      <w:pPr/>
      <w:r>
        <w:rPr>
          <w:lang w:val="fr_FR" w:bidi="fr_FR"/>
        </w:rPr>
      </w:r>
      <w:r>
        <w:rPr>
          <w:lang w:val="fr_FR" w:bidi="fr_FR"/>
        </w:rPr>
        <w:t xml:space="preserve">Les domaines dans lesquels ces sept Églises étaient soit fidèles, soit infidèles sont typiques. Cette obéissance ou désobéissance peut avoir lieu dans toute Église à toute époque. Le message à chaque Église est donc aussi destiné à être un rappel pour toutes les Églises (voir </w:t>
      </w:r>
      <w:r>
        <w:rPr>
          <w:lang w:val="fr_FR" w:bidi="fr_FR"/>
        </w:rPr>
        <w:t>2.7, 11, 17, 29</w:t>
      </w:r>
      <w:r>
        <w:rPr>
          <w:lang w:val="fr_FR" w:bidi="fr_FR"/>
        </w:rPr>
        <w:t xml:space="preserve"> ; </w:t>
      </w:r>
      <w:r>
        <w:rPr>
          <w:lang w:val="fr_FR" w:bidi="fr_FR"/>
        </w:rPr>
        <w:t>3.6, 13, 22</w:t>
      </w:r>
      <w:r>
        <w:rPr>
          <w:lang w:val="fr_FR" w:bidi="fr_FR"/>
        </w:rPr>
        <w:t xml:space="preserve"> ; particulièrement </w:t>
      </w:r>
      <w:r>
        <w:rPr>
          <w:lang w:val="fr_FR" w:bidi="fr_FR"/>
        </w:rPr>
        <w:t>2.23</w:t>
      </w:r>
      <w:r>
        <w:rPr>
          <w:lang w:val="fr_FR" w:bidi="fr_FR"/>
        </w:rPr>
        <w:t>). L'ordre des lettres (</w:t>
      </w:r>
      <w:r>
        <w:rPr>
          <w:lang w:val="fr_FR" w:bidi="fr_FR"/>
        </w:rPr>
        <w:t>1.11</w:t>
      </w:r>
      <w:r>
        <w:rPr>
          <w:lang w:val="fr_FR" w:bidi="fr_FR"/>
        </w:rPr>
        <w:t xml:space="preserve"> ; </w:t>
      </w:r>
      <w:r>
        <w:rPr>
          <w:lang w:val="fr_FR" w:bidi="fr_FR"/>
        </w:rPr>
        <w:t>2.1–3.22</w:t>
      </w:r>
      <w:r>
        <w:rPr>
          <w:lang w:val="fr_FR" w:bidi="fr_FR"/>
        </w:rPr>
        <w:t>) correspond à l'ordre dans lequel quelqu'un serait arrivé à ces villes, en suivant la route principale qui va d'Éphèse à Laodicée.</w:t>
      </w:r>
    </w:p>
    <w:p>
      <w:pPr/>
      <w:r>
        <w:rPr>
          <w:lang w:val="fr_FR" w:bidi="fr_FR"/>
        </w:rPr>
      </w:r>
      <w:r>
        <w:rPr>
          <w:lang w:val="fr_FR" w:bidi="fr_FR"/>
        </w:rPr>
        <w:t>Chaque lettre utilise la une même structure littéraire composée de sept parties :</w:t>
      </w:r>
    </w:p>
    <w:p>
      <w:pPr/>
      <w:r>
        <w:rPr>
          <w:lang w:val="fr_FR" w:bidi="fr_FR"/>
        </w:rPr>
      </w:r>
      <w:r>
        <w:rPr>
          <w:lang w:val="fr_FR" w:bidi="fr_FR"/>
        </w:rPr>
        <w:t>1. L'Église à qui le message est destiné est identifiée en premier. Par exemple : « Écris à l’ange de l’Église d’Éphèse ».</w:t>
      </w:r>
    </w:p>
    <w:p>
      <w:pPr/>
      <w:r>
        <w:rPr>
          <w:lang w:val="fr_FR" w:bidi="fr_FR"/>
        </w:rPr>
      </w:r>
      <w:r>
        <w:rPr>
          <w:lang w:val="fr_FR" w:bidi="fr_FR"/>
        </w:rPr>
        <w:t>2. La personne qui envoie le message s'identifie ensuite. Dans chaque cas, Christ s'identifie sur lui-même en utilisant des éléments de la vision que Jean a vue au début (</w:t>
      </w:r>
      <w:r>
        <w:rPr>
          <w:lang w:val="fr_FR" w:bidi="fr_FR"/>
        </w:rPr>
        <w:t>1.12–20</w:t>
      </w:r>
      <w:r>
        <w:rPr>
          <w:lang w:val="fr_FR" w:bidi="fr_FR"/>
        </w:rPr>
        <w:t>). Par exemple : « Voici ce que dit celui qui tient les sept étoiles dans sa main droite, celui qui marche au milieu des sept chandeliers d’or » (</w:t>
      </w:r>
      <w:r>
        <w:rPr>
          <w:lang w:val="fr_FR" w:bidi="fr_FR"/>
        </w:rPr>
        <w:t>2.1</w:t>
      </w:r>
      <w:r>
        <w:rPr>
          <w:lang w:val="fr_FR" w:bidi="fr_FR"/>
        </w:rPr>
        <w:t xml:space="preserve"> ; comp. avec </w:t>
      </w:r>
      <w:r>
        <w:rPr>
          <w:lang w:val="fr_FR" w:bidi="fr_FR"/>
        </w:rPr>
        <w:t>1.13, 16</w:t>
      </w:r>
      <w:r>
        <w:rPr>
          <w:lang w:val="fr_FR" w:bidi="fr_FR"/>
        </w:rPr>
        <w:t>).</w:t>
      </w:r>
    </w:p>
    <w:p>
      <w:pPr/>
      <w:r>
        <w:rPr>
          <w:lang w:val="fr_FR" w:bidi="fr_FR"/>
        </w:rPr>
      </w:r>
      <w:r>
        <w:rPr>
          <w:lang w:val="fr_FR" w:bidi="fr_FR"/>
        </w:rPr>
        <w:t>3. Puis Christ révèle à chaque Église qu'il connaît ses œuvres, quelles que soient les apparences. Ce que Christ connaît de chaque Église inclut généralement des choses positives. Cependant, il ne mentionne rien de positif de le cas des Églises de Sardes et de Laodicée. L'ennemi qui est à l'œuvre et qui s'en prend aux Églises de Christ est Satan, le séducteur (</w:t>
      </w:r>
      <w:r>
        <w:rPr>
          <w:lang w:val="fr_FR" w:bidi="fr_FR"/>
        </w:rPr>
        <w:t>2.10, 24</w:t>
      </w:r>
      <w:r>
        <w:rPr>
          <w:lang w:val="fr_FR" w:bidi="fr_FR"/>
        </w:rPr>
        <w:t>).</w:t>
      </w:r>
    </w:p>
    <w:p>
      <w:pPr/>
      <w:r>
        <w:rPr>
          <w:lang w:val="fr_FR" w:bidi="fr_FR"/>
        </w:rPr>
      </w:r>
      <w:r>
        <w:rPr>
          <w:lang w:val="fr_FR" w:bidi="fr_FR"/>
        </w:rPr>
        <w:t xml:space="preserve">4. Après avoir évalué les œuvres d'une Église, Christ prononce un verdict sur là où elle en est. Par exemple : « </w:t>
      </w:r>
      <w:r>
        <w:rPr>
          <w:lang w:val="fr_FR" w:bidi="fr_FR"/>
        </w:rPr>
        <w:t>ce que j’ai contre toi, c’est que tu as abandonné ton premier amour</w:t>
      </w:r>
      <w:r>
        <w:rPr>
          <w:lang w:val="fr_FR" w:bidi="fr_FR"/>
        </w:rPr>
        <w:t xml:space="preserve"> » (</w:t>
      </w:r>
      <w:r>
        <w:rPr>
          <w:lang w:val="fr_FR" w:bidi="fr_FR"/>
        </w:rPr>
        <w:t>2.4</w:t>
      </w:r>
      <w:r>
        <w:rPr>
          <w:lang w:val="fr_FR" w:bidi="fr_FR"/>
        </w:rPr>
        <w:t xml:space="preserve">) ou « </w:t>
      </w:r>
      <w:r>
        <w:rPr>
          <w:lang w:val="fr_FR" w:bidi="fr_FR"/>
        </w:rPr>
        <w:t>Je sais que tu passes pour être vivant, et tu es mort</w:t>
      </w:r>
      <w:r>
        <w:rPr>
          <w:lang w:val="fr_FR" w:bidi="fr_FR"/>
        </w:rPr>
        <w:t xml:space="preserve"> » (</w:t>
      </w:r>
      <w:r>
        <w:rPr>
          <w:lang w:val="fr_FR" w:bidi="fr_FR"/>
        </w:rPr>
        <w:t>3.1</w:t>
      </w:r>
      <w:r>
        <w:rPr>
          <w:lang w:val="fr_FR" w:bidi="fr_FR"/>
        </w:rPr>
        <w:t>). Généralement, les Églises sont reprises pour leurs infidélités. Toutefois, dans le cas de Smyrne et Philadelphie, il n'y a aucun reproche. Dans ces lettres, toutes les péchés mentionnés sont représentés comme de l'infidélité envers Christ.</w:t>
      </w:r>
    </w:p>
    <w:p>
      <w:pPr/>
      <w:r>
        <w:rPr>
          <w:lang w:val="fr_FR" w:bidi="fr_FR"/>
        </w:rPr>
      </w:r>
      <w:r>
        <w:rPr>
          <w:lang w:val="fr_FR" w:bidi="fr_FR"/>
        </w:rPr>
        <w:t>5. Chaque congrégation reçoit un commandement qui va au cœur de ce qu'elle traverse, souvent ce qui doit être fait pour qu'elle se repente de son infidélité. Dans le cas des Églises fidèles, ce sont des exhortations à persévérer et à tenir bon. Ces commandements ajoutent des détails révélateurs.</w:t>
      </w:r>
    </w:p>
    <w:p>
      <w:pPr/>
      <w:r>
        <w:rPr>
          <w:lang w:val="fr_FR" w:bidi="fr_FR"/>
        </w:rPr>
      </w:r>
      <w:r>
        <w:rPr>
          <w:lang w:val="fr_FR" w:bidi="fr_FR"/>
        </w:rPr>
        <w:t xml:space="preserve">6. Chaque lettre inclut ensuite l'exhortation générale : « Que celui qui a des oreilles entende ce que l’Esprit dit aux Églises ». Les paroles de Christ sont ce que dit l'Esprit (comp. avec </w:t>
      </w:r>
      <w:r>
        <w:rPr>
          <w:lang w:val="fr_FR" w:bidi="fr_FR"/>
        </w:rPr>
        <w:t>Ap 19.10</w:t>
      </w:r>
      <w:r>
        <w:rPr>
          <w:lang w:val="fr_FR" w:bidi="fr_FR"/>
        </w:rPr>
        <w:t>).</w:t>
      </w:r>
    </w:p>
    <w:p>
      <w:pPr/>
      <w:r>
        <w:rPr>
          <w:lang w:val="fr_FR" w:bidi="fr_FR"/>
        </w:rPr>
      </w:r>
      <w:r>
        <w:rPr>
          <w:lang w:val="fr_FR" w:bidi="fr_FR"/>
        </w:rPr>
        <w:t xml:space="preserve">7. Chaque lettre conclut avec une promesse à celui qui vaincra. Chacune de ces promesses concerne ce qui arrivera à la fin des temps et est liée à ce qui est décrit dans les deux derniers chapitres du livre. De plus, ces promesses font écho à </w:t>
      </w:r>
      <w:r>
        <w:rPr>
          <w:lang w:val="fr_FR" w:bidi="fr_FR"/>
        </w:rPr>
        <w:t>Genèse 2–3</w:t>
      </w:r>
      <w:r>
        <w:rPr>
          <w:lang w:val="fr_FR" w:bidi="fr_FR"/>
        </w:rPr>
        <w:t>. Ce qui a été perdu par la chute d'Adam en Éden est rétabli et plus encore par Christ. Il est probable que les sept promesses ne sont que différentes facettes de tout ce qui attend les disciples fidèles de Jésus : là où il est, là seront les « vainqueurs ».</w:t>
      </w:r>
    </w:p>
    <w:p>
      <w:pPr>
        <w:pStyle w:val="Heading4"/>
      </w:pPr>
      <w:r>
        <w:rPr>
          <w:lang w:val="fr_FR" w:bidi="fr_FR"/>
        </w:rPr>
        <w:t>Le rouleau aux sept sceaux (</w:t>
      </w:r>
      <w:r>
        <w:rPr>
          <w:lang w:val="fr_FR" w:bidi="fr_FR"/>
        </w:rPr>
        <w:t>4.1–8.1</w:t>
      </w:r>
      <w:r>
        <w:rPr>
          <w:lang w:val="fr_FR" w:bidi="fr_FR"/>
        </w:rPr>
        <w:t>)</w:t>
      </w:r>
    </w:p>
    <w:p>
      <w:pPr/>
      <w:r>
        <w:rPr>
          <w:lang w:val="fr_FR" w:bidi="fr_FR"/>
        </w:rPr>
      </w:r>
      <w:r>
        <w:rPr>
          <w:lang w:val="fr_FR" w:bidi="fr_FR"/>
        </w:rPr>
        <w:t xml:space="preserve">Il n'est pas surprenant que la partie de l'Apocalypse qui commence au quatrième chapitre et va jusqu'à la fin du livre ait été interprétée si différemment par les érudits. En effet, les images symboliques et les visions de cette partie du livre sont très riches. De plus, il y a débat sur comment ce qui y est dit se rapporte aux chapitres </w:t>
      </w:r>
      <w:r>
        <w:rPr>
          <w:lang w:val="fr_FR" w:bidi="fr_FR"/>
        </w:rPr>
        <w:t>1–3</w:t>
      </w:r>
      <w:r>
        <w:rPr>
          <w:lang w:val="fr_FR" w:bidi="fr_FR"/>
        </w:rPr>
        <w:t>.</w:t>
      </w:r>
    </w:p>
    <w:p>
      <w:pPr/>
      <w:r>
        <w:rPr>
          <w:lang w:val="fr_FR" w:bidi="fr_FR"/>
        </w:rPr>
      </w:r>
      <w:r>
        <w:rPr>
          <w:lang w:val="fr_FR" w:bidi="fr_FR"/>
        </w:rPr>
        <w:t>Le trône, le livre scellé et l'Agneau (</w:t>
      </w:r>
      <w:r>
        <w:rPr>
          <w:lang w:val="fr_FR" w:bidi="fr_FR"/>
        </w:rPr>
        <w:t>4.1–5.14</w:t>
      </w:r>
      <w:r>
        <w:rPr>
          <w:lang w:val="fr_FR" w:bidi="fr_FR"/>
        </w:rPr>
        <w:t>)</w:t>
      </w:r>
    </w:p>
    <w:p>
      <w:pPr/>
      <w:r>
        <w:rPr>
          <w:lang w:val="fr_FR" w:bidi="fr_FR"/>
        </w:rPr>
      </w:r>
      <w:r>
        <w:rPr>
          <w:lang w:val="fr_FR" w:bidi="fr_FR"/>
        </w:rPr>
        <w:t xml:space="preserve">La vision des chapitres </w:t>
      </w:r>
      <w:r>
        <w:rPr>
          <w:lang w:val="fr_FR" w:bidi="fr_FR"/>
        </w:rPr>
        <w:t>4–5</w:t>
      </w:r>
      <w:r>
        <w:rPr>
          <w:lang w:val="fr_FR" w:bidi="fr_FR"/>
        </w:rPr>
        <w:t xml:space="preserve"> comprend deux parties : une première partie centrée sur le trône de Dieu (chap. </w:t>
      </w:r>
      <w:r>
        <w:rPr>
          <w:lang w:val="fr_FR" w:bidi="fr_FR"/>
        </w:rPr>
        <w:t>4</w:t>
      </w:r>
      <w:r>
        <w:rPr>
          <w:lang w:val="fr_FR" w:bidi="fr_FR"/>
        </w:rPr>
        <w:t xml:space="preserve">) et une seconde partie sur l'Agneau et le livre scellé (chap. </w:t>
      </w:r>
      <w:r>
        <w:rPr>
          <w:lang w:val="fr_FR" w:bidi="fr_FR"/>
        </w:rPr>
        <w:t>5</w:t>
      </w:r>
      <w:r>
        <w:rPr>
          <w:lang w:val="fr_FR" w:bidi="fr_FR"/>
        </w:rPr>
        <w:t xml:space="preserve">). Toutefois, la vision du trône (chap. </w:t>
      </w:r>
      <w:r>
        <w:rPr>
          <w:lang w:val="fr_FR" w:bidi="fr_FR"/>
        </w:rPr>
        <w:t>4–5</w:t>
      </w:r>
      <w:r>
        <w:rPr>
          <w:lang w:val="fr_FR" w:bidi="fr_FR"/>
        </w:rPr>
        <w:t xml:space="preserve">) et l'ouverture des sept sceaux (chap. </w:t>
      </w:r>
      <w:r>
        <w:rPr>
          <w:lang w:val="fr_FR" w:bidi="fr_FR"/>
        </w:rPr>
        <w:t>6–8</w:t>
      </w:r>
      <w:r>
        <w:rPr>
          <w:lang w:val="fr_FR" w:bidi="fr_FR"/>
        </w:rPr>
        <w:t xml:space="preserve">) font partie d'une même vision et ne devraient pas être séparées. En fait, la vision du trône et de l'Agneau détermine ce tout qui se passe, tant l'ouverture des sceaux que les autres jugements, le salut et la nouvelle création, c'est-à-dire tout le reste du livre (voir </w:t>
      </w:r>
      <w:r>
        <w:rPr>
          <w:lang w:val="fr_FR" w:bidi="fr_FR"/>
        </w:rPr>
        <w:t>22.3</w:t>
      </w:r>
      <w:r>
        <w:rPr>
          <w:lang w:val="fr_FR" w:bidi="fr_FR"/>
        </w:rPr>
        <w:t>).</w:t>
      </w:r>
    </w:p>
    <w:p>
      <w:pPr/>
      <w:r>
        <w:rPr>
          <w:lang w:val="fr_FR" w:bidi="fr_FR"/>
        </w:rPr>
      </w:r>
      <w:r>
        <w:rPr>
          <w:lang w:val="fr_FR" w:bidi="fr_FR"/>
        </w:rPr>
        <w:t>Jean reçoit cette vision de la majesté et de la puissance de Dieu afin qu'il puisse comprendre le rapport entre les événements qui se produisent sur terre et l'ouverture des sept sceaux (</w:t>
      </w:r>
      <w:r>
        <w:rPr>
          <w:lang w:val="fr_FR" w:bidi="fr_FR"/>
        </w:rPr>
        <w:t>4.1–11</w:t>
      </w:r>
      <w:r>
        <w:rPr>
          <w:lang w:val="fr_FR" w:bidi="fr_FR"/>
        </w:rPr>
        <w:t xml:space="preserve"> ; voir aussi </w:t>
      </w:r>
      <w:r>
        <w:rPr>
          <w:lang w:val="fr_FR" w:bidi="fr_FR"/>
        </w:rPr>
        <w:t>1R 22.19</w:t>
      </w:r>
      <w:r>
        <w:rPr>
          <w:lang w:val="fr_FR" w:bidi="fr_FR"/>
        </w:rPr>
        <w:t>). Dans tout le livre, il y a une correspondance entre ce qui se produit au ciel et ce qui se produit sur terre.</w:t>
      </w:r>
    </w:p>
    <w:p>
      <w:pPr/>
      <w:r>
        <w:rPr>
          <w:lang w:val="fr_FR" w:bidi="fr_FR"/>
        </w:rPr>
      </w:r>
      <w:r>
        <w:rPr>
          <w:lang w:val="fr_FR" w:bidi="fr_FR"/>
        </w:rPr>
        <w:t xml:space="preserve">Le chapitre </w:t>
      </w:r>
      <w:r>
        <w:rPr>
          <w:lang w:val="fr_FR" w:bidi="fr_FR"/>
        </w:rPr>
        <w:t>5</w:t>
      </w:r>
      <w:r>
        <w:rPr>
          <w:lang w:val="fr_FR" w:bidi="fr_FR"/>
        </w:rPr>
        <w:t xml:space="preserve"> fait partie de cette vision qui commence avec le chapitre </w:t>
      </w:r>
      <w:r>
        <w:rPr>
          <w:lang w:val="fr_FR" w:bidi="fr_FR"/>
        </w:rPr>
        <w:t>4</w:t>
      </w:r>
      <w:r>
        <w:rPr>
          <w:lang w:val="fr_FR" w:bidi="fr_FR"/>
        </w:rPr>
        <w:t xml:space="preserve"> et se poursuit avec l'ouverture des sept sceaux (</w:t>
      </w:r>
      <w:r>
        <w:rPr>
          <w:lang w:val="fr_FR" w:bidi="fr_FR"/>
        </w:rPr>
        <w:t>Ap 6.1–8.1</w:t>
      </w:r>
      <w:r>
        <w:rPr>
          <w:lang w:val="fr_FR" w:bidi="fr_FR"/>
        </w:rPr>
        <w:t>). Toute la scène se concentre progressivement sur l'Agneau immolé, qui prend le rouleau de la main de celui qui est sur le trône. Elle culmine en célébrant que l'Agneau est digne de recevoir toute louange et de toute adoration à cause de son sacrifice.</w:t>
      </w:r>
    </w:p>
    <w:p>
      <w:pPr/>
      <w:r>
        <w:rPr>
          <w:lang w:val="fr_FR" w:bidi="fr_FR"/>
        </w:rPr>
      </w:r>
      <w:r>
        <w:rPr>
          <w:lang w:val="fr_FR" w:bidi="fr_FR"/>
        </w:rPr>
        <w:t>Ouverture des six premiers sceaux (</w:t>
      </w:r>
      <w:r>
        <w:rPr>
          <w:lang w:val="fr_FR" w:bidi="fr_FR"/>
        </w:rPr>
        <w:t>6.1–17</w:t>
      </w:r>
      <w:r>
        <w:rPr>
          <w:lang w:val="fr_FR" w:bidi="fr_FR"/>
        </w:rPr>
        <w:t>)</w:t>
      </w:r>
    </w:p>
    <w:p>
      <w:pPr/>
      <w:r>
        <w:rPr>
          <w:lang w:val="fr_FR" w:bidi="fr_FR"/>
        </w:rPr>
      </w:r>
      <w:r>
        <w:rPr>
          <w:lang w:val="fr_FR" w:bidi="fr_FR"/>
        </w:rPr>
        <w:t xml:space="preserve">La vision commencée aux chapitres </w:t>
      </w:r>
      <w:r>
        <w:rPr>
          <w:lang w:val="fr_FR" w:bidi="fr_FR"/>
        </w:rPr>
        <w:t>4</w:t>
      </w:r>
      <w:r>
        <w:rPr>
          <w:lang w:val="fr_FR" w:bidi="fr_FR"/>
        </w:rPr>
        <w:t xml:space="preserve"> et </w:t>
      </w:r>
      <w:r>
        <w:rPr>
          <w:lang w:val="fr_FR" w:bidi="fr_FR"/>
        </w:rPr>
        <w:t>5</w:t>
      </w:r>
      <w:r>
        <w:rPr>
          <w:lang w:val="fr_FR" w:bidi="fr_FR"/>
        </w:rPr>
        <w:t xml:space="preserve"> continue avec l'ouverture des sceaux du livre. La scène alterne maintenant entre l'ouverture des sceaux au ciel et ce qui se produit sur terre. L'ouverture du livre comprend tout ce qui se produit dans le reste de l'Apocalypse. Au fur et à mesure que les sceaux sont ouverts, le mystère de la volonté de Dieu se dévoile pour être pleinement accompli. Ceci inclut le dessein de Dieu et la fin de l'Histoire tant pour les vainqueurs en Christ que pour Satan, ceux qui l'adorent, la bête et la mort.</w:t>
      </w:r>
    </w:p>
    <w:p>
      <w:pPr/>
      <w:r>
        <w:rPr>
          <w:lang w:val="fr_FR" w:bidi="fr_FR"/>
        </w:rPr>
      </w:r>
      <w:r>
        <w:rPr>
          <w:lang w:val="fr_FR" w:bidi="fr_FR"/>
        </w:rPr>
        <w:t>Les sceaux représentent des événements et des étapes intermédiaires qui font avancer l'histoire vers son but ultime. La question de quand se produiront ces événements est plus complexe. Ils pourraient survenir immédiatement avant la fin ou représenter des conditions générales qui seront vraies tout au long de la période précédant la fin.</w:t>
      </w:r>
    </w:p>
    <w:p>
      <w:pPr/>
      <w:r>
        <w:rPr>
          <w:lang w:val="fr_FR" w:bidi="fr_FR"/>
        </w:rPr>
      </w:r>
      <w:r>
        <w:rPr>
          <w:lang w:val="fr_FR" w:bidi="fr_FR"/>
        </w:rPr>
        <w:t>Les sceaux ressemblent étroitement aux signes de la fin des temps que Jésus a annoncés dans son discours sur le mont des Oliviers (</w:t>
      </w:r>
      <w:r>
        <w:rPr>
          <w:lang w:val="fr_FR" w:bidi="fr_FR"/>
        </w:rPr>
        <w:t>Mt 24.1–35</w:t>
      </w:r>
      <w:r>
        <w:rPr>
          <w:lang w:val="fr_FR" w:bidi="fr_FR"/>
        </w:rPr>
        <w:t xml:space="preserve"> ; </w:t>
      </w:r>
      <w:r>
        <w:rPr>
          <w:lang w:val="fr_FR" w:bidi="fr_FR"/>
        </w:rPr>
        <w:t>Mc 13.1–37</w:t>
      </w:r>
      <w:r>
        <w:rPr>
          <w:lang w:val="fr_FR" w:bidi="fr_FR"/>
        </w:rPr>
        <w:t xml:space="preserve"> ; </w:t>
      </w:r>
      <w:r>
        <w:rPr>
          <w:lang w:val="fr_FR" w:bidi="fr_FR"/>
        </w:rPr>
        <w:t>Lc 21.5–33</w:t>
      </w:r>
      <w:r>
        <w:rPr>
          <w:lang w:val="fr_FR" w:bidi="fr_FR"/>
        </w:rPr>
        <w:t>). Cette ressemblance avec les sections majeures de l'Apocalypse est si frappante qu'elle doit nécessairement être prise en compte. Ainsi, les sceaux correspondraient au « début des douleurs » dans le discours sur le mont des Oliviers. Ce qui se produit est similaire à ce qui arrive lors des sept trompettes (</w:t>
      </w:r>
      <w:r>
        <w:rPr>
          <w:lang w:val="fr_FR" w:bidi="fr_FR"/>
        </w:rPr>
        <w:t>Ap 8.2–11.19</w:t>
      </w:r>
      <w:r>
        <w:rPr>
          <w:lang w:val="fr_FR" w:bidi="fr_FR"/>
        </w:rPr>
        <w:t>) et du déversement des sept coupes (</w:t>
      </w:r>
      <w:r>
        <w:rPr>
          <w:lang w:val="fr_FR" w:bidi="fr_FR"/>
        </w:rPr>
        <w:t>15.1–16.21</w:t>
      </w:r>
      <w:r>
        <w:rPr>
          <w:lang w:val="fr_FR" w:bidi="fr_FR"/>
        </w:rPr>
        <w:t>). Toutefois, les premiers événements ne doivent pas être confondus avec ces jugements qui arrivent plus tard et qui sont progressivement plus sévères.</w:t>
      </w:r>
    </w:p>
    <w:p>
      <w:pPr/>
      <w:r>
        <w:rPr>
          <w:lang w:val="fr_FR" w:bidi="fr_FR"/>
        </w:rPr>
      </w:r>
      <w:r>
        <w:rPr>
          <w:lang w:val="fr_FR" w:bidi="fr_FR"/>
        </w:rPr>
        <w:t>Premier Interlude : Les 144 000 Israélites et la multitude revêtue de robes blanches (</w:t>
      </w:r>
      <w:r>
        <w:rPr>
          <w:lang w:val="fr_FR" w:bidi="fr_FR"/>
        </w:rPr>
        <w:t>7.1–17</w:t>
      </w:r>
      <w:r>
        <w:rPr>
          <w:lang w:val="fr_FR" w:bidi="fr_FR"/>
        </w:rPr>
        <w:t>)</w:t>
      </w:r>
    </w:p>
    <w:p>
      <w:pPr/>
      <w:r>
        <w:rPr>
          <w:lang w:val="fr_FR" w:bidi="fr_FR"/>
        </w:rPr>
      </w:r>
      <w:r>
        <w:rPr>
          <w:lang w:val="fr_FR" w:bidi="fr_FR"/>
        </w:rPr>
        <w:t xml:space="preserve">Après le sixième sceau et les scènes de jugement précédentes, il se produit une interruption qui suspend momentanément les jugements. Ce n'est qu'au chapitre </w:t>
      </w:r>
      <w:r>
        <w:rPr>
          <w:lang w:val="fr_FR" w:bidi="fr_FR"/>
        </w:rPr>
        <w:t>8</w:t>
      </w:r>
      <w:r>
        <w:rPr>
          <w:lang w:val="fr_FR" w:bidi="fr_FR"/>
        </w:rPr>
        <w:t xml:space="preserve"> que continue l'ouverture du livre avec le septième sceau. Le chapitre </w:t>
      </w:r>
      <w:r>
        <w:rPr>
          <w:lang w:val="fr_FR" w:bidi="fr_FR"/>
        </w:rPr>
        <w:t>7</w:t>
      </w:r>
      <w:r>
        <w:rPr>
          <w:lang w:val="fr_FR" w:bidi="fr_FR"/>
        </w:rPr>
        <w:t xml:space="preserve"> est un donc un interlude. Jean voit d'abord que les anges qui déchaîneront la destruction sur la terre sont retenus jusqu'à ce que les 144 000 serviteurs de Dieu de chaque tribu d'Israël soient marqués du sceau de Dieu (v. </w:t>
      </w:r>
      <w:r>
        <w:rPr>
          <w:lang w:val="fr_FR" w:bidi="fr_FR"/>
        </w:rPr>
        <w:t>1–8</w:t>
      </w:r>
      <w:r>
        <w:rPr>
          <w:lang w:val="fr_FR" w:bidi="fr_FR"/>
        </w:rPr>
        <w:t xml:space="preserve">). Puis il voit une multitude innombrable vêtue de blanc qui se tient devant le trône de Dieu. Ceux-ci sont décrits comme étant ceux qui viennent de la grande tribulation (v. </w:t>
      </w:r>
      <w:r>
        <w:rPr>
          <w:lang w:val="fr_FR" w:bidi="fr_FR"/>
        </w:rPr>
        <w:t>9–17</w:t>
      </w:r>
      <w:r>
        <w:rPr>
          <w:lang w:val="fr_FR" w:bidi="fr_FR"/>
        </w:rPr>
        <w:t>).</w:t>
      </w:r>
    </w:p>
    <w:p>
      <w:pPr/>
      <w:r>
        <w:rPr>
          <w:lang w:val="fr_FR" w:bidi="fr_FR"/>
        </w:rPr>
      </w:r>
      <w:r>
        <w:rPr>
          <w:lang w:val="fr_FR" w:bidi="fr_FR"/>
        </w:rPr>
        <w:t>Certains pensent que les 144 000 représentent des Israélites alors que la multitude représenterait les autres nations. D'autres pensent qu'il s'agit du même groupe qui est représenté sous deux angles différents.</w:t>
      </w:r>
    </w:p>
    <w:p>
      <w:pPr/>
      <w:r>
        <w:rPr>
          <w:lang w:val="fr_FR" w:bidi="fr_FR"/>
        </w:rPr>
      </w:r>
      <w:r>
        <w:rPr>
          <w:lang w:val="fr_FR" w:bidi="fr_FR"/>
        </w:rPr>
        <w:t>Ouverture du septième sceau (</w:t>
      </w:r>
      <w:r>
        <w:rPr>
          <w:lang w:val="fr_FR" w:bidi="fr_FR"/>
        </w:rPr>
        <w:t>8.1</w:t>
      </w:r>
      <w:r>
        <w:rPr>
          <w:lang w:val="fr_FR" w:bidi="fr_FR"/>
        </w:rPr>
        <w:t>)</w:t>
      </w:r>
    </w:p>
    <w:p>
      <w:pPr/>
      <w:r>
        <w:rPr>
          <w:lang w:val="fr_FR" w:bidi="fr_FR"/>
        </w:rPr>
      </w:r>
      <w:r>
        <w:rPr>
          <w:lang w:val="fr_FR" w:bidi="fr_FR"/>
        </w:rPr>
        <w:t xml:space="preserve">Après l'interlude du chapitre </w:t>
      </w:r>
      <w:r>
        <w:rPr>
          <w:lang w:val="fr_FR" w:bidi="fr_FR"/>
        </w:rPr>
        <w:t>7</w:t>
      </w:r>
      <w:r>
        <w:rPr>
          <w:lang w:val="fr_FR" w:bidi="fr_FR"/>
        </w:rPr>
        <w:t xml:space="preserve">, le dernier sceau est ouvert. Un silence d'une demi-heure se produit au ciel pour préparer le jugement sur terre ou pour faire entendre les prières des martyrs sur terre (voir </w:t>
      </w:r>
      <w:r>
        <w:rPr>
          <w:lang w:val="fr_FR" w:bidi="fr_FR"/>
        </w:rPr>
        <w:t>6.10</w:t>
      </w:r>
      <w:r>
        <w:rPr>
          <w:lang w:val="fr_FR" w:bidi="fr_FR"/>
        </w:rPr>
        <w:t>).</w:t>
      </w:r>
    </w:p>
    <w:p>
      <w:pPr>
        <w:pStyle w:val="Heading4"/>
      </w:pPr>
      <w:r>
        <w:rPr>
          <w:lang w:val="fr_FR" w:bidi="fr_FR"/>
        </w:rPr>
        <w:t>Les six premières trompettes (</w:t>
      </w:r>
      <w:r>
        <w:rPr>
          <w:lang w:val="fr_FR" w:bidi="fr_FR"/>
        </w:rPr>
        <w:t>8.2–11.14</w:t>
      </w:r>
      <w:r>
        <w:rPr>
          <w:lang w:val="fr_FR" w:bidi="fr_FR"/>
        </w:rPr>
        <w:t>)</w:t>
      </w:r>
    </w:p>
    <w:p>
      <w:pPr/>
      <w:r>
        <w:rPr>
          <w:lang w:val="fr_FR" w:bidi="fr_FR"/>
        </w:rPr>
      </w:r>
      <w:r>
        <w:rPr>
          <w:lang w:val="fr_FR" w:bidi="fr_FR"/>
        </w:rPr>
        <w:t>Après une scène de préparatifs au ciel (</w:t>
      </w:r>
      <w:r>
        <w:rPr>
          <w:lang w:val="fr_FR" w:bidi="fr_FR"/>
        </w:rPr>
        <w:t>8.2–5</w:t>
      </w:r>
      <w:r>
        <w:rPr>
          <w:lang w:val="fr_FR" w:bidi="fr_FR"/>
        </w:rPr>
        <w:t>), les anges sonnent six trompettes successivement (</w:t>
      </w:r>
      <w:r>
        <w:rPr>
          <w:lang w:val="fr_FR" w:bidi="fr_FR"/>
        </w:rPr>
        <w:t>8.6–9.19</w:t>
      </w:r>
      <w:r>
        <w:rPr>
          <w:lang w:val="fr_FR" w:bidi="fr_FR"/>
        </w:rPr>
        <w:t>), suivies ensuite par un autre interlude (</w:t>
      </w:r>
      <w:r>
        <w:rPr>
          <w:lang w:val="fr_FR" w:bidi="fr_FR"/>
        </w:rPr>
        <w:t>10.1–11.14</w:t>
      </w:r>
      <w:r>
        <w:rPr>
          <w:lang w:val="fr_FR" w:bidi="fr_FR"/>
        </w:rPr>
        <w:t>).</w:t>
      </w:r>
    </w:p>
    <w:p>
      <w:pPr/>
      <w:r>
        <w:rPr>
          <w:lang w:val="fr_FR" w:bidi="fr_FR"/>
        </w:rPr>
      </w:r>
      <w:r>
        <w:rPr>
          <w:lang w:val="fr_FR" w:bidi="fr_FR"/>
        </w:rPr>
        <w:t>Les six premières trompettes (</w:t>
      </w:r>
      <w:r>
        <w:rPr>
          <w:lang w:val="fr_FR" w:bidi="fr_FR"/>
        </w:rPr>
        <w:t>8.6–9.21</w:t>
      </w:r>
      <w:r>
        <w:rPr>
          <w:lang w:val="fr_FR" w:bidi="fr_FR"/>
        </w:rPr>
        <w:t>)</w:t>
      </w:r>
    </w:p>
    <w:p>
      <w:pPr/>
      <w:r>
        <w:rPr>
          <w:lang w:val="fr_FR" w:bidi="fr_FR"/>
        </w:rPr>
      </w:r>
      <w:r>
        <w:rPr>
          <w:lang w:val="fr_FR" w:bidi="fr_FR"/>
        </w:rPr>
        <w:t>Il y a des opinions différentes au sujet de l'ordre des événements décrits par les sceaux et les trompettes. Le point de vue représenté ici est que les cinq premiers sceaux précédent les événements introduits par les trompettes et les coupes. Cependant, le sixième sceau commence la période du déversement de la colère de Dieu. C'est celle-ci qui se déverse par les jugements des trompettes et des coupes (</w:t>
      </w:r>
      <w:r>
        <w:rPr>
          <w:lang w:val="fr_FR" w:bidi="fr_FR"/>
        </w:rPr>
        <w:t>6.12–17</w:t>
      </w:r>
      <w:r>
        <w:rPr>
          <w:lang w:val="fr_FR" w:bidi="fr_FR"/>
        </w:rPr>
        <w:t xml:space="preserve">). </w:t>
      </w:r>
    </w:p>
    <w:p>
      <w:pPr/>
      <w:r>
        <w:rPr>
          <w:lang w:val="fr_FR" w:bidi="fr_FR"/>
        </w:rPr>
      </w:r>
      <w:r>
        <w:rPr>
          <w:lang w:val="fr_FR" w:bidi="fr_FR"/>
        </w:rPr>
        <w:t>Selon cette façon de comprendre l'ordre chronologique des événements, les trompettes font partie du jugement du septième sceau. Les coupes font partie du jugement de la septième trompette (</w:t>
      </w:r>
      <w:r>
        <w:rPr>
          <w:lang w:val="fr_FR" w:bidi="fr_FR"/>
        </w:rPr>
        <w:t>16.1–21</w:t>
      </w:r>
      <w:r>
        <w:rPr>
          <w:lang w:val="fr_FR" w:bidi="fr_FR"/>
        </w:rPr>
        <w:t>). Par conséquent, il y a un certain chevauchement, mais aussi une séquence et une progression entre les sceaux, les trompettes et les coupes.</w:t>
      </w:r>
    </w:p>
    <w:p>
      <w:pPr/>
      <w:r>
        <w:rPr>
          <w:lang w:val="fr_FR" w:bidi="fr_FR"/>
        </w:rPr>
      </w:r>
      <w:r>
        <w:rPr>
          <w:lang w:val="fr_FR" w:bidi="fr_FR"/>
        </w:rPr>
        <w:t>Comme c'était le cas pour l'ouverture des sceaux, il y a aussi une structure littéraire claire à la séquence des sept trompettes. Les quatre premières trompettes sont séparées des trois dernières, qui sont appelées des « malheurs » (</w:t>
      </w:r>
      <w:r>
        <w:rPr>
          <w:lang w:val="fr_FR" w:bidi="fr_FR"/>
        </w:rPr>
        <w:t>8.13</w:t>
      </w:r>
      <w:r>
        <w:rPr>
          <w:lang w:val="fr_FR" w:bidi="fr_FR"/>
        </w:rPr>
        <w:t xml:space="preserve"> ; </w:t>
      </w:r>
      <w:r>
        <w:rPr>
          <w:lang w:val="fr_FR" w:bidi="fr_FR"/>
        </w:rPr>
        <w:t>9.12</w:t>
      </w:r>
      <w:r>
        <w:rPr>
          <w:lang w:val="fr_FR" w:bidi="fr_FR"/>
        </w:rPr>
        <w:t xml:space="preserve"> ; </w:t>
      </w:r>
      <w:r>
        <w:rPr>
          <w:lang w:val="fr_FR" w:bidi="fr_FR"/>
        </w:rPr>
        <w:t>11.14</w:t>
      </w:r>
      <w:r>
        <w:rPr>
          <w:lang w:val="fr_FR" w:bidi="fr_FR"/>
        </w:rPr>
        <w:t>) et qui rappellent les plaies infligées à l'Égypte dans le livre de l'Exode.</w:t>
      </w:r>
    </w:p>
    <w:p>
      <w:pPr/>
      <w:r>
        <w:rPr>
          <w:lang w:val="fr_FR" w:bidi="fr_FR"/>
        </w:rPr>
      </w:r>
      <w:r>
        <w:rPr>
          <w:lang w:val="fr_FR" w:bidi="fr_FR"/>
        </w:rPr>
        <w:t>Une attention particulière est donnée aux trois dernières trompettes qui sont appelées des « malheurs » pour souligner la sévérité des souffrances qu'elles infligents (</w:t>
      </w:r>
      <w:r>
        <w:rPr>
          <w:lang w:val="fr_FR" w:bidi="fr_FR"/>
        </w:rPr>
        <w:t>8.13</w:t>
      </w:r>
      <w:r>
        <w:rPr>
          <w:lang w:val="fr_FR" w:bidi="fr_FR"/>
        </w:rPr>
        <w:t>). La première d'entre elles entraîne une invasion de sauterelles au pouvoir de scorpions (</w:t>
      </w:r>
      <w:r>
        <w:rPr>
          <w:lang w:val="fr_FR" w:bidi="fr_FR"/>
        </w:rPr>
        <w:t>9.1–11</w:t>
      </w:r>
      <w:r>
        <w:rPr>
          <w:lang w:val="fr_FR" w:bidi="fr_FR"/>
        </w:rPr>
        <w:t xml:space="preserve">) et la deuxième, une invasion de chevaux à têtes de lions et à queues de serpents (v. </w:t>
      </w:r>
      <w:r>
        <w:rPr>
          <w:lang w:val="fr_FR" w:bidi="fr_FR"/>
        </w:rPr>
        <w:t>13–19</w:t>
      </w:r>
      <w:r>
        <w:rPr>
          <w:lang w:val="fr_FR" w:bidi="fr_FR"/>
        </w:rPr>
        <w:t xml:space="preserve">). Ces deux fléaux représentent probablement des hordes démoniaques (comp. avec </w:t>
      </w:r>
      <w:r>
        <w:rPr>
          <w:lang w:val="fr_FR" w:bidi="fr_FR"/>
        </w:rPr>
        <w:t>1, 11</w:t>
      </w:r>
      <w:r>
        <w:rPr>
          <w:lang w:val="fr_FR" w:bidi="fr_FR"/>
        </w:rPr>
        <w:t>).</w:t>
      </w:r>
    </w:p>
    <w:p>
      <w:pPr/>
      <w:r>
        <w:rPr>
          <w:lang w:val="fr_FR" w:bidi="fr_FR"/>
        </w:rPr>
      </w:r>
      <w:r>
        <w:rPr>
          <w:lang w:val="fr_FR" w:bidi="fr_FR"/>
        </w:rPr>
        <w:t>Deuxième interlude : le petit livre et les deux témoins (</w:t>
      </w:r>
      <w:r>
        <w:rPr>
          <w:lang w:val="fr_FR" w:bidi="fr_FR"/>
        </w:rPr>
        <w:t>10.1–11.14</w:t>
      </w:r>
      <w:r>
        <w:rPr>
          <w:lang w:val="fr_FR" w:bidi="fr_FR"/>
        </w:rPr>
        <w:t>)</w:t>
      </w:r>
    </w:p>
    <w:p>
      <w:pPr/>
      <w:r>
        <w:rPr>
          <w:lang w:val="fr_FR" w:bidi="fr_FR"/>
        </w:rPr>
      </w:r>
      <w:r>
        <w:rPr>
          <w:lang w:val="fr_FR" w:bidi="fr_FR"/>
        </w:rPr>
        <w:t xml:space="preserve">Comme avant l'ouverture du septième sceau, un interlude précède la dernière trompette. Il souligne le mystère et la puissance du jugement de Dieu. Au chapitre </w:t>
      </w:r>
      <w:r>
        <w:rPr>
          <w:lang w:val="fr_FR" w:bidi="fr_FR"/>
        </w:rPr>
        <w:t xml:space="preserve">10, </w:t>
      </w:r>
      <w:r>
        <w:rPr>
          <w:lang w:val="fr_FR" w:bidi="fr_FR"/>
        </w:rPr>
        <w:t xml:space="preserve">Jean reçoit un petit livre et un appel à prophétiser de nouveau « sur beaucoup de peuples, de nations, de langues et de rois » (v. </w:t>
      </w:r>
      <w:r>
        <w:rPr>
          <w:lang w:val="fr_FR" w:bidi="fr_FR"/>
        </w:rPr>
        <w:t>11</w:t>
      </w:r>
      <w:r>
        <w:rPr>
          <w:lang w:val="fr_FR" w:bidi="fr_FR"/>
        </w:rPr>
        <w:t xml:space="preserve">). Le contenu de ce petit livre est probablement ce qui est décrit dans les chapitres </w:t>
      </w:r>
      <w:r>
        <w:rPr>
          <w:lang w:val="fr_FR" w:bidi="fr_FR"/>
        </w:rPr>
        <w:t>11</w:t>
      </w:r>
      <w:r>
        <w:rPr>
          <w:lang w:val="fr_FR" w:bidi="fr_FR"/>
        </w:rPr>
        <w:t xml:space="preserve">, </w:t>
      </w:r>
      <w:r>
        <w:rPr>
          <w:lang w:val="fr_FR" w:bidi="fr_FR"/>
        </w:rPr>
        <w:t>12</w:t>
      </w:r>
      <w:r>
        <w:rPr>
          <w:lang w:val="fr_FR" w:bidi="fr_FR"/>
        </w:rPr>
        <w:t xml:space="preserve"> et </w:t>
      </w:r>
      <w:r>
        <w:rPr>
          <w:lang w:val="fr_FR" w:bidi="fr_FR"/>
        </w:rPr>
        <w:t>13</w:t>
      </w:r>
      <w:r>
        <w:rPr>
          <w:lang w:val="fr_FR" w:bidi="fr_FR"/>
        </w:rPr>
        <w:t>.</w:t>
      </w:r>
    </w:p>
    <w:p>
      <w:pPr/>
      <w:r>
        <w:rPr>
          <w:lang w:val="fr_FR" w:bidi="fr_FR"/>
        </w:rPr>
      </w:r>
      <w:r>
        <w:rPr>
          <w:lang w:val="fr_FR" w:bidi="fr_FR"/>
        </w:rPr>
        <w:t xml:space="preserve">Le chapitre </w:t>
      </w:r>
      <w:r>
        <w:rPr>
          <w:lang w:val="fr_FR" w:bidi="fr_FR"/>
        </w:rPr>
        <w:t>11</w:t>
      </w:r>
      <w:r>
        <w:rPr>
          <w:lang w:val="fr_FR" w:bidi="fr_FR"/>
        </w:rPr>
        <w:t xml:space="preserve"> est particulièrement difficile à interpréter. Il est question des mesures du Temple, de l'autel et des adorateurs, ainsi que du piétinement de la ville sainte pendant 42 mois (</w:t>
      </w:r>
      <w:r>
        <w:rPr>
          <w:lang w:val="fr_FR" w:bidi="fr_FR"/>
        </w:rPr>
        <w:t>11.1–2</w:t>
      </w:r>
      <w:r>
        <w:rPr>
          <w:lang w:val="fr_FR" w:bidi="fr_FR"/>
        </w:rPr>
        <w:t xml:space="preserve">). Deux prophètes témoignent, sont tués, puis sont ressuscités (v. </w:t>
      </w:r>
      <w:r>
        <w:rPr>
          <w:lang w:val="fr_FR" w:bidi="fr_FR"/>
        </w:rPr>
        <w:t>3–13</w:t>
      </w:r>
      <w:r>
        <w:rPr>
          <w:lang w:val="fr_FR" w:bidi="fr_FR"/>
        </w:rPr>
        <w:t>). Certains pensent que cette vision prédit la restauration de la nation juive. Selon cette interprétation, les deux prophètes sont Moïse et Élie, qui sont réellement ressuscités. D'autres pensent que le Temple représente l'Église véritable qui est protégée par Dieu pendant la tribulation. Les deux témoins représenteraient l'ensemble de l'Église fidèle, qui est persécutée.</w:t>
      </w:r>
    </w:p>
    <w:p>
      <w:pPr>
        <w:pStyle w:val="Heading4"/>
      </w:pPr>
      <w:r>
        <w:rPr>
          <w:lang w:val="fr_FR" w:bidi="fr_FR"/>
        </w:rPr>
        <w:t>La septième trompette (</w:t>
      </w:r>
      <w:r>
        <w:rPr>
          <w:lang w:val="fr_FR" w:bidi="fr_FR"/>
        </w:rPr>
        <w:t>11.15–14.20</w:t>
      </w:r>
      <w:r>
        <w:rPr>
          <w:lang w:val="fr_FR" w:bidi="fr_FR"/>
        </w:rPr>
        <w:t>)</w:t>
      </w:r>
    </w:p>
    <w:p>
      <w:pPr/>
      <w:r>
        <w:rPr>
          <w:lang w:val="fr_FR" w:bidi="fr_FR"/>
        </w:rPr>
      </w:r>
      <w:r>
        <w:rPr>
          <w:lang w:val="fr_FR" w:bidi="fr_FR"/>
        </w:rPr>
        <w:t>La septième trompette retentit. Dans le ciel, de fortes voix proclament le triomphe final de Dieu et de Christ. Le royaume de Dieu et de son Christ est éternel. La scène montre que l'empire du monde qui était sous l'emprise d'un pouvoir maléfique usurpateur est repris par Dieu, son légitime propriétaire et roi. L'annonce du règne de son Christ est déjà proclamée, mais l'emprise de Satan et de ses serviteurs sur le monde n'est totalement et finalement brisée qu'au retour du Christ (</w:t>
      </w:r>
      <w:r>
        <w:rPr>
          <w:lang w:val="fr_FR" w:bidi="fr_FR"/>
        </w:rPr>
        <w:t>19.11–21</w:t>
      </w:r>
      <w:r>
        <w:rPr>
          <w:lang w:val="fr_FR" w:bidi="fr_FR"/>
        </w:rPr>
        <w:t>).</w:t>
      </w:r>
    </w:p>
    <w:p>
      <w:pPr/>
      <w:r>
        <w:rPr>
          <w:lang w:val="fr_FR" w:bidi="fr_FR"/>
        </w:rPr>
      </w:r>
      <w:r>
        <w:rPr>
          <w:lang w:val="fr_FR" w:bidi="fr_FR"/>
        </w:rPr>
        <w:t>Vision de la femme et du dragon (</w:t>
      </w:r>
      <w:r>
        <w:rPr>
          <w:lang w:val="fr_FR" w:bidi="fr_FR"/>
        </w:rPr>
        <w:t>12.1–17</w:t>
      </w:r>
      <w:r>
        <w:rPr>
          <w:lang w:val="fr_FR" w:bidi="fr_FR"/>
        </w:rPr>
        <w:t>)</w:t>
      </w:r>
    </w:p>
    <w:p>
      <w:pPr/>
      <w:r>
        <w:rPr>
          <w:lang w:val="fr_FR" w:bidi="fr_FR"/>
        </w:rPr>
      </w:r>
      <w:r>
        <w:rPr>
          <w:lang w:val="fr_FR" w:bidi="fr_FR"/>
        </w:rPr>
        <w:t xml:space="preserve">Trois personnages majeurs sont présentés dans cette vision : une femme, un enfant et un dragon. La vision comprend trois parties principales : </w:t>
      </w:r>
    </w:p>
    <w:p>
      <w:pPr>
        <w:pStyle w:val="ListNumber"/>
        <w:numPr>
          <w:ilvl w:val="0"/>
          <w:numId w:val="91"/>
        </w:numPr>
        <w:spacing w:line="240" w:lineRule="auto"/>
        <w:ind w:left="720"/>
      </w:pPr>
      <w:r>
        <w:rPr>
          <w:lang w:val="fr_FR" w:bidi="fr_FR"/>
        </w:rPr>
      </w:r>
      <w:r>
        <w:rPr>
          <w:lang w:val="fr_FR" w:bidi="fr_FR"/>
        </w:rPr>
        <w:t xml:space="preserve">la naissance de l'enfant (v. </w:t>
      </w:r>
      <w:r>
        <w:rPr>
          <w:lang w:val="fr_FR" w:bidi="fr_FR"/>
        </w:rPr>
        <w:t>1–6</w:t>
      </w:r>
      <w:r>
        <w:rPr>
          <w:lang w:val="fr_FR" w:bidi="fr_FR"/>
        </w:rPr>
        <w:t>)</w:t>
      </w:r>
    </w:p>
    <w:p>
      <w:pPr>
        <w:pStyle w:val="ListNumber"/>
        <w:spacing w:line="240" w:lineRule="auto"/>
        <w:ind w:left="720"/>
      </w:pPr>
      <w:r>
        <w:rPr>
          <w:lang w:val="fr_FR" w:bidi="fr_FR"/>
        </w:rPr>
      </w:r>
      <w:r>
        <w:rPr>
          <w:lang w:val="fr_FR" w:bidi="fr_FR"/>
        </w:rPr>
        <w:t xml:space="preserve">l'expulsion du dragon du ciel (v. </w:t>
      </w:r>
      <w:r>
        <w:rPr>
          <w:lang w:val="fr_FR" w:bidi="fr_FR"/>
        </w:rPr>
        <w:t>7–12</w:t>
      </w:r>
      <w:r>
        <w:rPr>
          <w:lang w:val="fr_FR" w:bidi="fr_FR"/>
        </w:rPr>
        <w:t xml:space="preserve">) </w:t>
      </w:r>
    </w:p>
    <w:p>
      <w:pPr>
        <w:pStyle w:val="ListNumber"/>
        <w:spacing w:line="240" w:lineRule="auto"/>
        <w:ind w:left="720"/>
      </w:pPr>
      <w:r>
        <w:rPr>
          <w:lang w:val="fr_FR" w:bidi="fr_FR"/>
        </w:rPr>
      </w:r>
      <w:r>
        <w:rPr>
          <w:lang w:val="fr_FR" w:bidi="fr_FR"/>
        </w:rPr>
        <w:t xml:space="preserve">la persécution de la femme et de ses enfants par le dragon (v. </w:t>
      </w:r>
      <w:r>
        <w:rPr>
          <w:lang w:val="fr_FR" w:bidi="fr_FR"/>
        </w:rPr>
        <w:t>13–17</w:t>
      </w:r>
      <w:r>
        <w:rPr>
          <w:lang w:val="fr_FR" w:bidi="fr_FR"/>
        </w:rPr>
        <w:t>)</w:t>
      </w:r>
    </w:p>
    <w:p>
      <w:pPr/>
      <w:r>
        <w:rPr>
          <w:lang w:val="fr_FR" w:bidi="fr_FR"/>
        </w:rPr>
      </w:r>
      <w:r>
        <w:rPr>
          <w:lang w:val="fr_FR" w:bidi="fr_FR"/>
        </w:rPr>
        <w:t xml:space="preserve">Il est clair que l'enfant de la femme représente Christ. Quant à la femme qui est attaquée, de nombreux interprètes pensent qu'elle représente la communauté du peuple de Dieu. L'image peut tout d'abord évoquer Israël, qui a donné naissance au Messie, et ensuite s'étendre à la communauté chrétienne persécutée. </w:t>
      </w:r>
    </w:p>
    <w:p>
      <w:pPr/>
      <w:r>
        <w:rPr>
          <w:lang w:val="fr_FR" w:bidi="fr_FR"/>
        </w:rPr>
      </w:r>
      <w:r>
        <w:rPr>
          <w:lang w:val="fr_FR" w:bidi="fr_FR"/>
        </w:rPr>
        <w:t xml:space="preserve">La femme est en proie aux douleurs de l'accouchement (v. </w:t>
      </w:r>
      <w:r>
        <w:rPr>
          <w:lang w:val="fr_FR" w:bidi="fr_FR"/>
        </w:rPr>
        <w:t>2</w:t>
      </w:r>
      <w:r>
        <w:rPr>
          <w:lang w:val="fr_FR" w:bidi="fr_FR"/>
        </w:rPr>
        <w:t>). Son angoisse représente les luttes du peuple de Dieu avant la venue de Christ et du nouvel âge (</w:t>
      </w:r>
      <w:r>
        <w:rPr>
          <w:lang w:val="fr_FR" w:bidi="fr_FR"/>
        </w:rPr>
        <w:t>Es 26.17</w:t>
      </w:r>
      <w:r>
        <w:rPr>
          <w:lang w:val="fr_FR" w:bidi="fr_FR"/>
        </w:rPr>
        <w:t xml:space="preserve"> ; </w:t>
      </w:r>
      <w:r>
        <w:rPr>
          <w:lang w:val="fr_FR" w:bidi="fr_FR"/>
        </w:rPr>
        <w:t>66.7–8</w:t>
      </w:r>
      <w:r>
        <w:rPr>
          <w:lang w:val="fr_FR" w:bidi="fr_FR"/>
        </w:rPr>
        <w:t xml:space="preserve"> ; </w:t>
      </w:r>
      <w:r>
        <w:rPr>
          <w:lang w:val="fr_FR" w:bidi="fr_FR"/>
        </w:rPr>
        <w:t>Mi 4.10</w:t>
      </w:r>
      <w:r>
        <w:rPr>
          <w:lang w:val="fr_FR" w:bidi="fr_FR"/>
        </w:rPr>
        <w:t xml:space="preserve"> ; </w:t>
      </w:r>
      <w:r>
        <w:rPr>
          <w:lang w:val="fr_FR" w:bidi="fr_FR"/>
        </w:rPr>
        <w:t>5.3</w:t>
      </w:r>
      <w:r>
        <w:rPr>
          <w:lang w:val="fr_FR" w:bidi="fr_FR"/>
        </w:rPr>
        <w:t>).</w:t>
      </w:r>
    </w:p>
    <w:p>
      <w:pPr/>
      <w:r>
        <w:rPr>
          <w:lang w:val="fr_FR" w:bidi="fr_FR"/>
        </w:rPr>
      </w:r>
      <w:r>
        <w:rPr>
          <w:lang w:val="fr_FR" w:bidi="fr_FR"/>
        </w:rPr>
        <w:t>Les deux bêtes (</w:t>
      </w:r>
      <w:r>
        <w:rPr>
          <w:lang w:val="fr_FR" w:bidi="fr_FR"/>
        </w:rPr>
        <w:t>13.1–18</w:t>
      </w:r>
      <w:r>
        <w:rPr>
          <w:lang w:val="fr_FR" w:bidi="fr_FR"/>
        </w:rPr>
        <w:t>)</w:t>
      </w:r>
    </w:p>
    <w:p>
      <w:pPr/>
      <w:r>
        <w:rPr>
          <w:lang w:val="fr_FR" w:bidi="fr_FR"/>
        </w:rPr>
      </w:r>
      <w:r>
        <w:rPr>
          <w:lang w:val="fr_FR" w:bidi="fr_FR"/>
        </w:rPr>
        <w:t xml:space="preserve">L'attention passe de la représentation symbolique du conflit spirituel (chap. </w:t>
      </w:r>
      <w:r>
        <w:rPr>
          <w:lang w:val="fr_FR" w:bidi="fr_FR"/>
        </w:rPr>
        <w:t>12</w:t>
      </w:r>
      <w:r>
        <w:rPr>
          <w:lang w:val="fr_FR" w:bidi="fr_FR"/>
        </w:rPr>
        <w:t>) à ceux dont le dragon se sert pour s'attaquer au peuple de Dieu sur terre (chap.</w:t>
      </w:r>
      <w:r>
        <w:rPr>
          <w:lang w:val="fr_FR" w:bidi="fr_FR"/>
        </w:rPr>
        <w:t>13</w:t>
      </w:r>
      <w:r>
        <w:rPr>
          <w:lang w:val="fr_FR" w:bidi="fr_FR"/>
        </w:rPr>
        <w:t>). Ils sont représentés par deux bêtes qui viennent du dragon. Leurs activités décrivent les dernières tentatives du dragon expulsé du ciel de faire la guerre à la descendance de la femme (</w:t>
      </w:r>
      <w:r>
        <w:rPr>
          <w:lang w:val="fr_FR" w:bidi="fr_FR"/>
        </w:rPr>
        <w:t>12.17</w:t>
      </w:r>
      <w:r>
        <w:rPr>
          <w:lang w:val="fr_FR" w:bidi="fr_FR"/>
        </w:rPr>
        <w:t>).</w:t>
      </w:r>
    </w:p>
    <w:p>
      <w:pPr/>
      <w:r>
        <w:rPr>
          <w:lang w:val="fr_FR" w:bidi="fr_FR"/>
        </w:rPr>
      </w:r>
      <w:r>
        <w:rPr>
          <w:lang w:val="fr_FR" w:bidi="fr_FR"/>
        </w:rPr>
        <w:t xml:space="preserve">Le dragon et la première bête conspirent pour séduire la majorité de la population du monde afin qu'ils adorent la bête. Les conspirateurs invoquent un troisième personnage : la bête de la terre, qui imite l'Agneau pour tenter de séduire même les adeptes de Jésus. Au fur et à mesure que la bataille progresse, le dragon déploie de plus en plus de stratagèmes trompeurs. Les Églises de Dieu sont appelées à faire preuve de discernement et à persévérer (comp. </w:t>
      </w:r>
      <w:r>
        <w:rPr>
          <w:lang w:val="fr_FR" w:bidi="fr_FR"/>
        </w:rPr>
        <w:t>13.11</w:t>
      </w:r>
      <w:r>
        <w:rPr>
          <w:lang w:val="fr_FR" w:bidi="fr_FR"/>
        </w:rPr>
        <w:t xml:space="preserve"> avec </w:t>
      </w:r>
      <w:r>
        <w:rPr>
          <w:lang w:val="fr_FR" w:bidi="fr_FR"/>
        </w:rPr>
        <w:t>14.1</w:t>
      </w:r>
      <w:r>
        <w:rPr>
          <w:lang w:val="fr_FR" w:bidi="fr_FR"/>
        </w:rPr>
        <w:t>).</w:t>
      </w:r>
    </w:p>
    <w:p>
      <w:pPr/>
      <w:r>
        <w:rPr>
          <w:lang w:val="fr_FR" w:bidi="fr_FR"/>
        </w:rPr>
      </w:r>
      <w:r>
        <w:rPr>
          <w:lang w:val="fr_FR" w:bidi="fr_FR"/>
        </w:rPr>
        <w:t>La moisson de la terre (</w:t>
      </w:r>
      <w:r>
        <w:rPr>
          <w:lang w:val="fr_FR" w:bidi="fr_FR"/>
        </w:rPr>
        <w:t>14.1–20</w:t>
      </w:r>
      <w:r>
        <w:rPr>
          <w:lang w:val="fr_FR" w:bidi="fr_FR"/>
        </w:rPr>
        <w:t>)</w:t>
      </w:r>
    </w:p>
    <w:p>
      <w:pPr/>
      <w:r>
        <w:rPr>
          <w:lang w:val="fr_FR" w:bidi="fr_FR"/>
        </w:rPr>
      </w:r>
      <w:r>
        <w:rPr>
          <w:lang w:val="fr_FR" w:bidi="fr_FR"/>
        </w:rPr>
        <w:t xml:space="preserve">Les deux chapitres précédents enseignent aux chrétiens à s'attendre qu'au fur et à mesure que la fin approche, ils seront persécutés et mis à mort. Cette section montre que leurs sacrifices ne sont pas en vain. Dans le chapitre </w:t>
      </w:r>
      <w:r>
        <w:rPr>
          <w:lang w:val="fr_FR" w:bidi="fr_FR"/>
        </w:rPr>
        <w:t>7</w:t>
      </w:r>
      <w:r>
        <w:rPr>
          <w:lang w:val="fr_FR" w:bidi="fr_FR"/>
        </w:rPr>
        <w:t xml:space="preserve">, les 144 000 étaient scellés pour les protéger des jugements divins. Ils sont ici représentés comme triomphants en Christ. L'Agneau apparaît sur la montagne de Sion avec eux. Les chants de victoire du peuple de Dieu retentissent autour du trône. </w:t>
      </w:r>
    </w:p>
    <w:p>
      <w:pPr/>
      <w:r>
        <w:rPr>
          <w:lang w:val="fr_FR" w:bidi="fr_FR"/>
        </w:rPr>
      </w:r>
      <w:r>
        <w:rPr>
          <w:lang w:val="fr_FR" w:bidi="fr_FR"/>
        </w:rPr>
        <w:t xml:space="preserve">Le chapitre </w:t>
      </w:r>
      <w:r>
        <w:rPr>
          <w:lang w:val="fr_FR" w:bidi="fr_FR"/>
        </w:rPr>
        <w:t>14</w:t>
      </w:r>
      <w:r>
        <w:rPr>
          <w:lang w:val="fr_FR" w:bidi="fr_FR"/>
        </w:rPr>
        <w:t xml:space="preserve"> répond de façon brève à deux questions importantes : </w:t>
      </w:r>
    </w:p>
    <w:p>
      <w:pPr>
        <w:pStyle w:val="ListBullet"/>
        <w:spacing w:line="240" w:lineRule="auto"/>
        <w:ind w:left="720"/>
      </w:pPr>
      <w:r>
        <w:rPr>
          <w:lang w:val="fr_FR" w:bidi="fr_FR"/>
        </w:rPr>
      </w:r>
      <w:r>
        <w:rPr>
          <w:lang w:val="fr_FR" w:bidi="fr_FR"/>
        </w:rPr>
        <w:t xml:space="preserve">Quel sera le sort de ceux qui refusent de recevoir la marque de la bête et qui pour cela sont mis à mort (v. </w:t>
      </w:r>
      <w:r>
        <w:rPr>
          <w:lang w:val="fr_FR" w:bidi="fr_FR"/>
        </w:rPr>
        <w:t>1–5</w:t>
      </w:r>
      <w:r>
        <w:rPr>
          <w:lang w:val="fr_FR" w:bidi="fr_FR"/>
        </w:rPr>
        <w:t xml:space="preserve">) ? </w:t>
      </w:r>
    </w:p>
    <w:p>
      <w:pPr>
        <w:pStyle w:val="ListBullet"/>
        <w:spacing w:line="240" w:lineRule="auto"/>
        <w:ind w:left="720"/>
      </w:pPr>
      <w:r>
        <w:rPr>
          <w:lang w:val="fr_FR" w:bidi="fr_FR"/>
        </w:rPr>
      </w:r>
      <w:r>
        <w:rPr>
          <w:lang w:val="fr_FR" w:bidi="fr_FR"/>
        </w:rPr>
        <w:t xml:space="preserve">Qu'arrivera-t-il à la bête et à ses serviteurs (v. </w:t>
      </w:r>
      <w:r>
        <w:rPr>
          <w:lang w:val="fr_FR" w:bidi="fr_FR"/>
        </w:rPr>
        <w:t>6–20</w:t>
      </w:r>
      <w:r>
        <w:rPr>
          <w:lang w:val="fr_FR" w:bidi="fr_FR"/>
        </w:rPr>
        <w:t>) ?</w:t>
      </w:r>
    </w:p>
    <w:p>
      <w:pPr>
        <w:pStyle w:val="Heading4"/>
      </w:pPr>
      <w:r>
        <w:rPr>
          <w:lang w:val="fr_FR" w:bidi="fr_FR"/>
        </w:rPr>
        <w:t>Les sept coupes (</w:t>
      </w:r>
      <w:r>
        <w:rPr>
          <w:lang w:val="fr_FR" w:bidi="fr_FR"/>
        </w:rPr>
        <w:t>15.1–19.10</w:t>
      </w:r>
      <w:r>
        <w:rPr>
          <w:lang w:val="fr_FR" w:bidi="fr_FR"/>
        </w:rPr>
        <w:t>)</w:t>
      </w:r>
    </w:p>
    <w:p>
      <w:pPr/>
      <w:r>
        <w:rPr>
          <w:lang w:val="fr_FR" w:bidi="fr_FR"/>
        </w:rPr>
      </w:r>
      <w:r>
        <w:rPr>
          <w:lang w:val="fr_FR" w:bidi="fr_FR"/>
        </w:rPr>
        <w:t xml:space="preserve">Le « troisième malheur », annoncé en </w:t>
      </w:r>
      <w:r>
        <w:rPr>
          <w:lang w:val="fr_FR" w:bidi="fr_FR"/>
        </w:rPr>
        <w:t>11.14</w:t>
      </w:r>
      <w:r>
        <w:rPr>
          <w:lang w:val="fr_FR" w:bidi="fr_FR"/>
        </w:rPr>
        <w:t xml:space="preserve">, introduit une nouvelle série de jugements : les sept coupes (voir commentaires sur </w:t>
      </w:r>
      <w:r>
        <w:rPr>
          <w:lang w:val="fr_FR" w:bidi="fr_FR"/>
        </w:rPr>
        <w:t>11.14</w:t>
      </w:r>
      <w:r>
        <w:rPr>
          <w:lang w:val="fr_FR" w:bidi="fr_FR"/>
        </w:rPr>
        <w:t xml:space="preserve">). Ces derniers fléaux se produisent « immédiatement après la détresse de ces jours » mentionnée par Jésus dans le discours du mont des Oliviers et pourraient bien être l'accomplissement de ses paroles apocalyptiques : « </w:t>
      </w:r>
      <w:r>
        <w:rPr>
          <w:lang w:val="fr_FR" w:bidi="fr_FR"/>
        </w:rPr>
        <w:t>le soleil s’obscurcira, la lune ne donnera plus sa lumière, les étoiles tomberont du ciel, et les puissances des cieux seront ébranlées</w:t>
      </w:r>
      <w:r>
        <w:rPr>
          <w:lang w:val="fr_FR" w:bidi="fr_FR"/>
        </w:rPr>
        <w:t xml:space="preserve"> » (</w:t>
      </w:r>
      <w:r>
        <w:rPr>
          <w:lang w:val="fr_FR" w:bidi="fr_FR"/>
        </w:rPr>
        <w:t>Mt 24.29</w:t>
      </w:r>
      <w:r>
        <w:rPr>
          <w:lang w:val="fr_FR" w:bidi="fr_FR"/>
        </w:rPr>
        <w:t>).</w:t>
      </w:r>
    </w:p>
    <w:p>
      <w:pPr/>
      <w:r>
        <w:rPr>
          <w:lang w:val="fr_FR" w:bidi="fr_FR"/>
        </w:rPr>
      </w:r>
      <w:r>
        <w:rPr>
          <w:lang w:val="fr_FR" w:bidi="fr_FR"/>
        </w:rPr>
        <w:t>Préparatifs: les sept anges et les sept derniers fléaux (</w:t>
      </w:r>
      <w:r>
        <w:rPr>
          <w:lang w:val="fr_FR" w:bidi="fr_FR"/>
        </w:rPr>
        <w:t>15.1–8</w:t>
      </w:r>
      <w:r>
        <w:rPr>
          <w:lang w:val="fr_FR" w:bidi="fr_FR"/>
        </w:rPr>
        <w:t>)</w:t>
      </w:r>
    </w:p>
    <w:p>
      <w:pPr/>
      <w:r>
        <w:rPr>
          <w:lang w:val="fr_FR" w:bidi="fr_FR"/>
        </w:rPr>
      </w:r>
      <w:r>
        <w:rPr>
          <w:lang w:val="fr_FR" w:bidi="fr_FR"/>
        </w:rPr>
        <w:t xml:space="preserve">Le chapitre </w:t>
      </w:r>
      <w:r>
        <w:rPr>
          <w:lang w:val="fr_FR" w:bidi="fr_FR"/>
        </w:rPr>
        <w:t>15</w:t>
      </w:r>
      <w:r>
        <w:rPr>
          <w:lang w:val="fr_FR" w:bidi="fr_FR"/>
        </w:rPr>
        <w:t xml:space="preserve"> est étroitement lié au récit de l'exode dans l'AT et évoque la tradition liturgique des synagogues anciennes. La première vision du chapitre dépeint ceux qui sont sortis vainqueurs de la grande tribulation (v. </w:t>
      </w:r>
      <w:r>
        <w:rPr>
          <w:lang w:val="fr_FR" w:bidi="fr_FR"/>
        </w:rPr>
        <w:t>2–4</w:t>
      </w:r>
      <w:r>
        <w:rPr>
          <w:lang w:val="fr_FR" w:bidi="fr_FR"/>
        </w:rPr>
        <w:t xml:space="preserve">). Dans la seconde vision, les sept anges vêtus de blanc et d'or qui tiennent les sept coupes des derniers fléaux sortent du temple céleste (v. </w:t>
      </w:r>
      <w:r>
        <w:rPr>
          <w:lang w:val="fr_FR" w:bidi="fr_FR"/>
        </w:rPr>
        <w:t>5–8</w:t>
      </w:r>
      <w:r>
        <w:rPr>
          <w:lang w:val="fr_FR" w:bidi="fr_FR"/>
        </w:rPr>
        <w:t>).</w:t>
      </w:r>
    </w:p>
    <w:p>
      <w:pPr/>
      <w:r>
        <w:rPr>
          <w:lang w:val="fr_FR" w:bidi="fr_FR"/>
        </w:rPr>
      </w:r>
      <w:r>
        <w:rPr>
          <w:lang w:val="fr_FR" w:bidi="fr_FR"/>
        </w:rPr>
        <w:t>Déversement des jugements des coupes (</w:t>
      </w:r>
      <w:r>
        <w:rPr>
          <w:lang w:val="fr_FR" w:bidi="fr_FR"/>
        </w:rPr>
        <w:t>16.1–21</w:t>
      </w:r>
      <w:r>
        <w:rPr>
          <w:lang w:val="fr_FR" w:bidi="fr_FR"/>
        </w:rPr>
        <w:t>)</w:t>
      </w:r>
    </w:p>
    <w:p>
      <w:pPr/>
      <w:r>
        <w:rPr>
          <w:lang w:val="fr_FR" w:bidi="fr_FR"/>
        </w:rPr>
      </w:r>
      <w:r>
        <w:rPr>
          <w:lang w:val="fr_FR" w:bidi="fr_FR"/>
        </w:rPr>
        <w:t xml:space="preserve">Ces jugements se succèdent rapidement, interrompus seulement par une courte pause qui célèbre la justice de Dieu (v. </w:t>
      </w:r>
      <w:r>
        <w:rPr>
          <w:lang w:val="fr_FR" w:bidi="fr_FR"/>
        </w:rPr>
        <w:t>5–7</w:t>
      </w:r>
      <w:r>
        <w:rPr>
          <w:lang w:val="fr_FR" w:bidi="fr_FR"/>
        </w:rPr>
        <w:t>). La vision se hâte vers le septième jugement sur Babylone qui est mis en avant et plus détaillé. Les trois derniers fléaux ont des effets sociaux et spirituels. Ils frappent d'abord la nature, puis l'humanité.</w:t>
      </w:r>
    </w:p>
    <w:p>
      <w:pPr/>
      <w:r>
        <w:rPr>
          <w:lang w:val="fr_FR" w:bidi="fr_FR"/>
        </w:rPr>
      </w:r>
      <w:r>
        <w:rPr>
          <w:lang w:val="fr_FR" w:bidi="fr_FR"/>
        </w:rPr>
        <w:t>Vision de la prostituée et de la bête (</w:t>
      </w:r>
      <w:r>
        <w:rPr>
          <w:lang w:val="fr_FR" w:bidi="fr_FR"/>
        </w:rPr>
        <w:t>17.1–18</w:t>
      </w:r>
      <w:r>
        <w:rPr>
          <w:lang w:val="fr_FR" w:bidi="fr_FR"/>
        </w:rPr>
        <w:t>)</w:t>
      </w:r>
    </w:p>
    <w:p>
      <w:pPr/>
      <w:r>
        <w:rPr>
          <w:lang w:val="fr_FR" w:bidi="fr_FR"/>
        </w:rPr>
      </w:r>
      <w:r>
        <w:rPr>
          <w:lang w:val="fr_FR" w:bidi="fr_FR"/>
        </w:rPr>
        <w:t xml:space="preserve">La majorité des interprètes modernes pensent que le nom Babylone est utilisé symboliquement pour représenter Rome. La bête symbolise tout l'Empire romain, y compris ses provinces et ses peuples. Cependant, Babylone ne représente pas uniquement la Rome du premier siècle. Babylone ne correspond pas à une seule ville, nation ou un seul empire historique du passé ou à venir (voir </w:t>
      </w:r>
      <w:r>
        <w:rPr>
          <w:lang w:val="fr_FR" w:bidi="fr_FR"/>
        </w:rPr>
        <w:t>11.8</w:t>
      </w:r>
      <w:r>
        <w:rPr>
          <w:lang w:val="fr_FR" w:bidi="fr_FR"/>
        </w:rPr>
        <w:t>). Babylone représente toutes les puissances qui servent les intérêts de Satan et persécutent le peuple de Dieu. Elle représente aussi toute l'opposition du monde contre Dieu. Babylone est une réalité qui dépasse l'histoire et qui inclut des puissances idolâtres passées aussi diverses que Sodome, l'Égypte, Babylone, Tyr, Ninive et Rome. Babylone est aussi un symbole eschatologique de la séduction et du pouvoir sataniques. Elle est présentée comme un mystère qui va bien au-delà des empires humains. Babylone représente la culture du monde qui rejette Dieu, tandis que la Nouvelle Jérusalem représente le royaume de Dieu. À l'époque de Jean, Rome était la manifestation correspondant à « Babylone ».</w:t>
      </w:r>
    </w:p>
    <w:p>
      <w:pPr/>
      <w:r>
        <w:rPr>
          <w:lang w:val="fr_FR" w:bidi="fr_FR"/>
        </w:rPr>
      </w:r>
      <w:r>
        <w:rPr>
          <w:lang w:val="fr_FR" w:bidi="fr_FR"/>
        </w:rPr>
        <w:t>Chute de Babylone la grande (</w:t>
      </w:r>
      <w:r>
        <w:rPr>
          <w:lang w:val="fr_FR" w:bidi="fr_FR"/>
        </w:rPr>
        <w:t>18.1–24</w:t>
      </w:r>
      <w:r>
        <w:rPr>
          <w:lang w:val="fr_FR" w:bidi="fr_FR"/>
        </w:rPr>
        <w:t>)</w:t>
      </w:r>
    </w:p>
    <w:p>
      <w:pPr/>
      <w:r>
        <w:rPr>
          <w:lang w:val="fr_FR" w:bidi="fr_FR"/>
        </w:rPr>
      </w:r>
      <w:r>
        <w:rPr>
          <w:lang w:val="fr_FR" w:bidi="fr_FR"/>
        </w:rPr>
        <w:t xml:space="preserve">Le chapitre </w:t>
      </w:r>
      <w:r>
        <w:rPr>
          <w:lang w:val="fr_FR" w:bidi="fr_FR"/>
        </w:rPr>
        <w:t>18</w:t>
      </w:r>
      <w:r>
        <w:rPr>
          <w:lang w:val="fr_FR" w:bidi="fr_FR"/>
        </w:rPr>
        <w:t xml:space="preserve"> décrit le jugement sur la prostituée qui avait déjà été annoncé (</w:t>
      </w:r>
      <w:r>
        <w:rPr>
          <w:lang w:val="fr_FR" w:bidi="fr_FR"/>
        </w:rPr>
        <w:t>17.1</w:t>
      </w:r>
      <w:r>
        <w:rPr>
          <w:lang w:val="fr_FR" w:bidi="fr_FR"/>
        </w:rPr>
        <w:t>). Le renversement de Babylone est décrit comme la destruction et la ruine d'une métropole avec laquelle le monde entier faisait commerce.</w:t>
      </w:r>
    </w:p>
    <w:p>
      <w:pPr/>
      <w:r>
        <w:rPr>
          <w:lang w:val="fr_FR" w:bidi="fr_FR"/>
        </w:rPr>
      </w:r>
      <w:r>
        <w:rPr>
          <w:lang w:val="fr_FR" w:bidi="fr_FR"/>
        </w:rPr>
        <w:t>Célébration de la destruction de Babylone (</w:t>
      </w:r>
      <w:r>
        <w:rPr>
          <w:lang w:val="fr_FR" w:bidi="fr_FR"/>
        </w:rPr>
        <w:t>19.1–5</w:t>
      </w:r>
      <w:r>
        <w:rPr>
          <w:lang w:val="fr_FR" w:bidi="fr_FR"/>
        </w:rPr>
        <w:t>)</w:t>
      </w:r>
    </w:p>
    <w:p>
      <w:pPr/>
      <w:r>
        <w:rPr>
          <w:lang w:val="fr_FR" w:bidi="fr_FR"/>
        </w:rPr>
      </w:r>
      <w:r>
        <w:rPr>
          <w:lang w:val="fr_FR" w:bidi="fr_FR"/>
        </w:rPr>
        <w:t>Alors que le peuple de Dieu souffrait, le monde se réjouissait. La situation est maintenant inversée. Babylone et ses alliés se lamentent, alors que le peuple de Dieu se réjouit parce que Dieu l'a enfin jugée pour tout le mal qu'elle a fait.</w:t>
      </w:r>
    </w:p>
    <w:p>
      <w:pPr/>
      <w:r>
        <w:rPr>
          <w:lang w:val="fr_FR" w:bidi="fr_FR"/>
        </w:rPr>
      </w:r>
      <w:r>
        <w:rPr>
          <w:lang w:val="fr_FR" w:bidi="fr_FR"/>
        </w:rPr>
        <w:t>Mariage de l'Agneau (</w:t>
      </w:r>
      <w:r>
        <w:rPr>
          <w:lang w:val="fr_FR" w:bidi="fr_FR"/>
        </w:rPr>
        <w:t>19.6–10</w:t>
      </w:r>
      <w:r>
        <w:rPr>
          <w:lang w:val="fr_FR" w:bidi="fr_FR"/>
        </w:rPr>
        <w:t>)</w:t>
      </w:r>
    </w:p>
    <w:p>
      <w:pPr/>
      <w:r>
        <w:rPr>
          <w:lang w:val="fr_FR" w:bidi="fr_FR"/>
        </w:rPr>
      </w:r>
      <w:r>
        <w:rPr>
          <w:lang w:val="fr_FR" w:bidi="fr_FR"/>
        </w:rPr>
        <w:t>Les louanges se succèdent, reprises par une grande multitude au ciel (v.</w:t>
      </w:r>
      <w:r>
        <w:rPr>
          <w:lang w:val="fr_FR" w:bidi="fr_FR"/>
        </w:rPr>
        <w:t xml:space="preserve"> 6</w:t>
      </w:r>
      <w:r>
        <w:rPr>
          <w:lang w:val="fr_FR" w:bidi="fr_FR"/>
        </w:rPr>
        <w:t xml:space="preserve">), la foule de ceux que Christ a rachetés par son sang (voir </w:t>
      </w:r>
      <w:r>
        <w:rPr>
          <w:lang w:val="fr_FR" w:bidi="fr_FR"/>
        </w:rPr>
        <w:t>7.9</w:t>
      </w:r>
      <w:r>
        <w:rPr>
          <w:lang w:val="fr_FR" w:bidi="fr_FR"/>
        </w:rPr>
        <w:t>). Leurs louanges rappellent les psaumes de l'AT qui célèbrent le règne de Dieu (</w:t>
      </w:r>
      <w:r>
        <w:rPr>
          <w:lang w:val="fr_FR" w:bidi="fr_FR"/>
        </w:rPr>
        <w:t>Ps 93.1</w:t>
      </w:r>
      <w:r>
        <w:rPr>
          <w:lang w:val="fr_FR" w:bidi="fr_FR"/>
        </w:rPr>
        <w:t xml:space="preserve"> ; </w:t>
      </w:r>
      <w:r>
        <w:rPr>
          <w:lang w:val="fr_FR" w:bidi="fr_FR"/>
        </w:rPr>
        <w:t>97.1</w:t>
      </w:r>
      <w:r>
        <w:rPr>
          <w:lang w:val="fr_FR" w:bidi="fr_FR"/>
        </w:rPr>
        <w:t xml:space="preserve"> ; </w:t>
      </w:r>
      <w:r>
        <w:rPr>
          <w:lang w:val="fr_FR" w:bidi="fr_FR"/>
        </w:rPr>
        <w:t>99.1</w:t>
      </w:r>
      <w:r>
        <w:rPr>
          <w:lang w:val="fr_FR" w:bidi="fr_FR"/>
        </w:rPr>
        <w:t>).</w:t>
      </w:r>
    </w:p>
    <w:p>
      <w:pPr>
        <w:pStyle w:val="Heading4"/>
      </w:pPr>
      <w:r>
        <w:rPr>
          <w:lang w:val="fr_FR" w:bidi="fr_FR"/>
        </w:rPr>
        <w:t>Le retour de Christ et la fin de cet âge (</w:t>
      </w:r>
      <w:r>
        <w:rPr>
          <w:lang w:val="fr_FR" w:bidi="fr_FR"/>
        </w:rPr>
        <w:t>19.11–20.15</w:t>
      </w:r>
      <w:r>
        <w:rPr>
          <w:lang w:val="fr_FR" w:bidi="fr_FR"/>
        </w:rPr>
        <w:t>)</w:t>
      </w:r>
    </w:p>
    <w:p>
      <w:pPr/>
      <w:r>
        <w:rPr>
          <w:lang w:val="fr_FR" w:bidi="fr_FR"/>
        </w:rPr>
      </w:r>
      <w:r>
        <w:rPr>
          <w:lang w:val="fr_FR" w:bidi="fr_FR"/>
        </w:rPr>
        <w:t>Le cavalier sur le cheval blanc et la destruction de la bête (</w:t>
      </w:r>
      <w:r>
        <w:rPr>
          <w:lang w:val="fr_FR" w:bidi="fr_FR"/>
        </w:rPr>
        <w:t>19.11–21</w:t>
      </w:r>
      <w:r>
        <w:rPr>
          <w:lang w:val="fr_FR" w:bidi="fr_FR"/>
        </w:rPr>
        <w:t>)</w:t>
      </w:r>
    </w:p>
    <w:p>
      <w:pPr/>
      <w:r>
        <w:rPr>
          <w:lang w:val="fr_FR" w:bidi="fr_FR"/>
        </w:rPr>
      </w:r>
      <w:r>
        <w:rPr>
          <w:lang w:val="fr_FR" w:bidi="fr_FR"/>
        </w:rPr>
        <w:t xml:space="preserve">Cette vision dépeint le retour de Christ et l'ultime défaite de la bête. Cette vision peut être considérée comme le point culminant de la section précédente (v. </w:t>
      </w:r>
      <w:r>
        <w:rPr>
          <w:lang w:val="fr_FR" w:bidi="fr_FR"/>
        </w:rPr>
        <w:t>1–10</w:t>
      </w:r>
      <w:r>
        <w:rPr>
          <w:lang w:val="fr_FR" w:bidi="fr_FR"/>
        </w:rPr>
        <w:t>). Elle peut aussi être considérée comme le premier d'une dernière série de sept événements : le retour du Christ, la défaite de la bête, l'enchaînement de Satan, le règne de mille ans, la libération et la fin ultime de Satan, le jugement dernier et enfin le nouveau ciel, la nouvelle terre et la nouvelle Jérusalem.</w:t>
      </w:r>
    </w:p>
    <w:p>
      <w:pPr/>
      <w:r>
        <w:rPr>
          <w:lang w:val="fr_FR" w:bidi="fr_FR"/>
        </w:rPr>
      </w:r>
      <w:r>
        <w:rPr>
          <w:lang w:val="fr_FR" w:bidi="fr_FR"/>
        </w:rPr>
        <w:t xml:space="preserve">Bien que Satan ait reçu un coup mortel à la croix (voir </w:t>
      </w:r>
      <w:r>
        <w:rPr>
          <w:lang w:val="fr_FR" w:bidi="fr_FR"/>
        </w:rPr>
        <w:t>Jn 12.31</w:t>
      </w:r>
      <w:r>
        <w:rPr>
          <w:lang w:val="fr_FR" w:bidi="fr_FR"/>
        </w:rPr>
        <w:t xml:space="preserve"> ; </w:t>
      </w:r>
      <w:r>
        <w:rPr>
          <w:lang w:val="fr_FR" w:bidi="fr_FR"/>
        </w:rPr>
        <w:t>16.11</w:t>
      </w:r>
      <w:r>
        <w:rPr>
          <w:lang w:val="fr_FR" w:bidi="fr_FR"/>
        </w:rPr>
        <w:t xml:space="preserve">), il continue à faire le mal et à séduire dans l'âge présent (voir </w:t>
      </w:r>
      <w:r>
        <w:rPr>
          <w:lang w:val="fr_FR" w:bidi="fr_FR"/>
        </w:rPr>
        <w:t>Ep 2.2</w:t>
      </w:r>
      <w:r>
        <w:rPr>
          <w:lang w:val="fr_FR" w:bidi="fr_FR"/>
        </w:rPr>
        <w:t xml:space="preserve"> ; </w:t>
      </w:r>
      <w:r>
        <w:rPr>
          <w:lang w:val="fr_FR" w:bidi="fr_FR"/>
        </w:rPr>
        <w:t>1Th 3.5</w:t>
      </w:r>
      <w:r>
        <w:rPr>
          <w:lang w:val="fr_FR" w:bidi="fr_FR"/>
        </w:rPr>
        <w:t xml:space="preserve"> ; </w:t>
      </w:r>
      <w:r>
        <w:rPr>
          <w:lang w:val="fr_FR" w:bidi="fr_FR"/>
        </w:rPr>
        <w:t>1P 5.8–9</w:t>
      </w:r>
      <w:r>
        <w:rPr>
          <w:lang w:val="fr_FR" w:bidi="fr_FR"/>
        </w:rPr>
        <w:t xml:space="preserve"> ; </w:t>
      </w:r>
      <w:r>
        <w:rPr>
          <w:lang w:val="fr_FR" w:bidi="fr_FR"/>
        </w:rPr>
        <w:t>Ap 2.10</w:t>
      </w:r>
      <w:r>
        <w:rPr>
          <w:lang w:val="fr_FR" w:bidi="fr_FR"/>
        </w:rPr>
        <w:t>). Pourtant, il est déjà vaincu et Christ a reçu toute autorité sur terre et au ciel. Dieu permet que Satan continue à agir dans le monde jusqu'à ce que les desseins de Dieu soient accomplis. Dans cette scène, la bête ainsi que les rois et leurs armées qui sont ses alliés sont vaincus. Ces puissances maléfiques sont définitivement et rapidement détruites par le Roi des rois et le Seigneur des seigneurs. Dans ce conflit final et réel, ils sont totalement maîtrisés par le seul souverain légitime (</w:t>
      </w:r>
      <w:r>
        <w:rPr>
          <w:lang w:val="fr_FR" w:bidi="fr_FR"/>
        </w:rPr>
        <w:t>Ap 19.17–21</w:t>
      </w:r>
      <w:r>
        <w:rPr>
          <w:lang w:val="fr_FR" w:bidi="fr_FR"/>
        </w:rPr>
        <w:t>).</w:t>
      </w:r>
    </w:p>
    <w:p>
      <w:pPr/>
      <w:r>
        <w:rPr>
          <w:lang w:val="fr_FR" w:bidi="fr_FR"/>
        </w:rPr>
      </w:r>
      <w:r>
        <w:rPr>
          <w:lang w:val="fr_FR" w:bidi="fr_FR"/>
        </w:rPr>
        <w:t>Enchaînement de Satan et mille ans de règne (</w:t>
      </w:r>
      <w:r>
        <w:rPr>
          <w:lang w:val="fr_FR" w:bidi="fr_FR"/>
        </w:rPr>
        <w:t>20.1–6</w:t>
      </w:r>
      <w:r>
        <w:rPr>
          <w:lang w:val="fr_FR" w:bidi="fr_FR"/>
        </w:rPr>
        <w:t>)</w:t>
      </w:r>
    </w:p>
    <w:p>
      <w:pPr/>
      <w:r>
        <w:rPr>
          <w:lang w:val="fr_FR" w:bidi="fr_FR"/>
        </w:rPr>
      </w:r>
      <w:r>
        <w:rPr>
          <w:lang w:val="fr_FR" w:bidi="fr_FR"/>
        </w:rPr>
        <w:t>Les mille ans de règne mentionnés dans ce passage sont l'un des sujets les plus disputés et intrigants de l'eschatologie. Il y a débat sur la question des mille ans du règne de Christ. La question principale est la suivante : les mille ans de règne décrivent-ils une période littérale de paix sur terre à la fin des temps ? ou représente-t-elle symboliquement l'âge actuel pendant lequel Christ règne sur son Église ?</w:t>
      </w:r>
    </w:p>
    <w:p>
      <w:pPr/>
      <w:r>
        <w:rPr>
          <w:lang w:val="fr_FR" w:bidi="fr_FR"/>
        </w:rPr>
      </w:r>
      <w:r>
        <w:rPr>
          <w:lang w:val="fr_FR" w:bidi="fr_FR"/>
        </w:rPr>
        <w:t>Certains voient dans ce passage la description d'un futur règne de Christ et de ses saints sur terre qui viendra à la fin de l'âge actuel. Il s'agira d'un règne littéral de mille ans après l'avènement de Christ. Cette perspective correspond à l'interprétation prémillénariste.</w:t>
      </w:r>
    </w:p>
    <w:p>
      <w:pPr/>
      <w:r>
        <w:rPr>
          <w:lang w:val="fr_FR" w:bidi="fr_FR"/>
        </w:rPr>
      </w:r>
      <w:r>
        <w:rPr>
          <w:lang w:val="fr_FR" w:bidi="fr_FR"/>
        </w:rPr>
        <w:t xml:space="preserve">D'autres interprètent les mille ans comme symobliques du règne actuel de Christ et de ses saints au ciel. Les mille ans correpondent dans ce cas à la période de temps entre la résurrection de Christ et son avènement. Cette perspective correspond à l'interprétation amillénariste. </w:t>
      </w:r>
    </w:p>
    <w:p>
      <w:pPr/>
      <w:r>
        <w:rPr>
          <w:lang w:val="fr_FR" w:bidi="fr_FR"/>
        </w:rPr>
      </w:r>
      <w:r>
        <w:rPr>
          <w:lang w:val="fr_FR" w:bidi="fr_FR"/>
        </w:rPr>
        <w:t>D'autres encore pensent que la propagation de L'Évangile amènera une longue période de paix et de justice sur terre juste avant l'avènement de Christ, qui conclura alors les mille ans. Cette perspective correspond à l'interprétation postmillénariste.</w:t>
      </w:r>
    </w:p>
    <w:p>
      <w:pPr/>
      <w:r>
        <w:rPr>
          <w:lang w:val="fr_FR" w:bidi="fr_FR"/>
        </w:rPr>
      </w:r>
      <w:r>
        <w:rPr>
          <w:lang w:val="fr_FR" w:bidi="fr_FR"/>
        </w:rPr>
        <w:t xml:space="preserve">Les deux éléments suivants ressortent de la vision : (1) Satan est lié afin que son pouvoir de séduire les nations soit limité (v. </w:t>
      </w:r>
      <w:r>
        <w:rPr>
          <w:lang w:val="fr_FR" w:bidi="fr_FR"/>
        </w:rPr>
        <w:t>1–3</w:t>
      </w:r>
      <w:r>
        <w:rPr>
          <w:lang w:val="fr_FR" w:bidi="fr_FR"/>
        </w:rPr>
        <w:t xml:space="preserve">) et (2) les saints sont décrits comme régnant avec Christ (v. </w:t>
      </w:r>
      <w:r>
        <w:rPr>
          <w:lang w:val="fr_FR" w:bidi="fr_FR"/>
        </w:rPr>
        <w:t>4–6</w:t>
      </w:r>
      <w:r>
        <w:rPr>
          <w:lang w:val="fr_FR" w:bidi="fr_FR"/>
        </w:rPr>
        <w:t xml:space="preserve">). </w:t>
      </w:r>
    </w:p>
    <w:p>
      <w:pPr>
        <w:pStyle w:val="ListBullet"/>
        <w:spacing w:line="240" w:lineRule="auto"/>
        <w:ind w:left="720"/>
      </w:pPr>
      <w:r>
        <w:rPr>
          <w:lang w:val="fr_FR" w:bidi="fr_FR"/>
        </w:rPr>
      </w:r>
      <w:r>
        <w:rPr>
          <w:lang w:val="fr_FR" w:bidi="fr_FR"/>
        </w:rPr>
        <w:t xml:space="preserve">Les prémillénaristes comprennent que Satan sera littéralement lié dans le futur et que les croyants seront ressuscités corporellement avant de commencer à régner avec Christ sur terre. </w:t>
      </w:r>
    </w:p>
    <w:p>
      <w:pPr>
        <w:pStyle w:val="ListBullet"/>
        <w:spacing w:line="240" w:lineRule="auto"/>
        <w:ind w:left="720"/>
      </w:pPr>
      <w:r>
        <w:rPr>
          <w:lang w:val="fr_FR" w:bidi="fr_FR"/>
        </w:rPr>
      </w:r>
      <w:r>
        <w:rPr>
          <w:lang w:val="fr_FR" w:bidi="fr_FR"/>
        </w:rPr>
        <w:t xml:space="preserve">Les amillénaristes comprennent l'enchaînement de Satan comme la retenue (ou modération) actuelle de ses activités en conséquence de la victoire de Christ et du règne spirituel des croyants avec lui au ciel. </w:t>
      </w:r>
    </w:p>
    <w:p>
      <w:pPr>
        <w:pStyle w:val="ListBullet"/>
        <w:spacing w:line="240" w:lineRule="auto"/>
        <w:ind w:left="720"/>
      </w:pPr>
      <w:r>
        <w:rPr>
          <w:lang w:val="fr_FR" w:bidi="fr_FR"/>
        </w:rPr>
      </w:r>
      <w:r>
        <w:rPr>
          <w:lang w:val="fr_FR" w:bidi="fr_FR"/>
        </w:rPr>
        <w:t xml:space="preserve">Les postmillénaristes partagent en général l'inteprétation de l'enchaînement de Satan des amillénaristes, mais soulignent ses résultats au travers de l'Histoire au fur et à mesure que l'Évangile avance. </w:t>
      </w:r>
    </w:p>
    <w:p>
      <w:pPr/>
      <w:r>
        <w:rPr>
          <w:lang w:val="fr_FR" w:bidi="fr_FR"/>
        </w:rPr>
      </w:r>
      <w:r>
        <w:rPr>
          <w:lang w:val="fr_FR" w:bidi="fr_FR"/>
        </w:rPr>
        <w:t>Libération et fin ultime de Satan (</w:t>
      </w:r>
      <w:r>
        <w:rPr>
          <w:lang w:val="fr_FR" w:bidi="fr_FR"/>
        </w:rPr>
        <w:t>20.7–10</w:t>
      </w:r>
      <w:r>
        <w:rPr>
          <w:lang w:val="fr_FR" w:bidi="fr_FR"/>
        </w:rPr>
        <w:t>)</w:t>
      </w:r>
    </w:p>
    <w:p>
      <w:pPr/>
      <w:r>
        <w:rPr>
          <w:lang w:val="fr_FR" w:bidi="fr_FR"/>
        </w:rPr>
      </w:r>
      <w:r>
        <w:rPr>
          <w:lang w:val="fr_FR" w:bidi="fr_FR"/>
        </w:rPr>
        <w:t xml:space="preserve">Dans </w:t>
      </w:r>
      <w:r>
        <w:rPr>
          <w:lang w:val="fr_FR" w:bidi="fr_FR"/>
        </w:rPr>
        <w:t>Ézéchiel 38–39</w:t>
      </w:r>
      <w:r>
        <w:rPr>
          <w:lang w:val="fr_FR" w:bidi="fr_FR"/>
        </w:rPr>
        <w:t>, « Gog » désigne le prince d'une armée d'envahisseurs païens du nord, en particulier des hordes scythes du lointain pays de Magog. Dans l'Apocalypse cependant, ces noms représentent symboliquement les ennemis de Christ, qui dans les derniers temps, seront séduits par Satan et attaqueront les saints.</w:t>
      </w:r>
    </w:p>
    <w:p>
      <w:pPr/>
      <w:r>
        <w:rPr>
          <w:lang w:val="fr_FR" w:bidi="fr_FR"/>
        </w:rPr>
      </w:r>
      <w:r>
        <w:rPr>
          <w:lang w:val="fr_FR" w:bidi="fr_FR"/>
        </w:rPr>
        <w:t>Le jugement devant le grand trône blanc (</w:t>
      </w:r>
      <w:r>
        <w:rPr>
          <w:lang w:val="fr_FR" w:bidi="fr_FR"/>
        </w:rPr>
        <w:t>20.11–15</w:t>
      </w:r>
      <w:r>
        <w:rPr>
          <w:lang w:val="fr_FR" w:bidi="fr_FR"/>
        </w:rPr>
        <w:t>)</w:t>
      </w:r>
    </w:p>
    <w:p>
      <w:pPr/>
      <w:r>
        <w:rPr>
          <w:lang w:val="fr_FR" w:bidi="fr_FR"/>
        </w:rPr>
      </w:r>
      <w:r>
        <w:rPr>
          <w:lang w:val="fr_FR" w:bidi="fr_FR"/>
        </w:rPr>
        <w:t>Toutes les choses de ce monde ne font que passer (</w:t>
      </w:r>
      <w:r>
        <w:rPr>
          <w:lang w:val="fr_FR" w:bidi="fr_FR"/>
        </w:rPr>
        <w:t>1Jn 2.15–17</w:t>
      </w:r>
      <w:r>
        <w:rPr>
          <w:lang w:val="fr_FR" w:bidi="fr_FR"/>
        </w:rPr>
        <w:t>). Cependant, le Dieu éternel sera là à la fin des temps, assis sur le trône du jugement. Tous devront comparaître devant lui (</w:t>
      </w:r>
      <w:r>
        <w:rPr>
          <w:lang w:val="fr_FR" w:bidi="fr_FR"/>
        </w:rPr>
        <w:t>Hé 9.27</w:t>
      </w:r>
      <w:r>
        <w:rPr>
          <w:lang w:val="fr_FR" w:bidi="fr_FR"/>
        </w:rPr>
        <w:t>). La blancheur de son trône peut représenter la sainteté et la justice de son verdict. Cette vision démontre que même s'il peut sembler que Dieu ne règne pas quand on voit ce qui se produit sur terre, tout concourt à son plan et rien n'échappe à sa souveraineté absolue.</w:t>
      </w:r>
    </w:p>
    <w:p>
      <w:pPr/>
      <w:r>
        <w:rPr>
          <w:lang w:val="fr_FR" w:bidi="fr_FR"/>
        </w:rPr>
      </w:r>
      <w:r>
        <w:rPr>
          <w:lang w:val="fr_FR" w:bidi="fr_FR"/>
        </w:rPr>
        <w:t>De nouveaux cieux, une nouvelle terre et la nouvelle Jérusalem (</w:t>
      </w:r>
      <w:r>
        <w:rPr>
          <w:lang w:val="fr_FR" w:bidi="fr_FR"/>
        </w:rPr>
        <w:t>21.1–22.5</w:t>
      </w:r>
      <w:r>
        <w:rPr>
          <w:lang w:val="fr_FR" w:bidi="fr_FR"/>
        </w:rPr>
        <w:t>)</w:t>
      </w:r>
    </w:p>
    <w:p>
      <w:pPr/>
      <w:r>
        <w:rPr>
          <w:lang w:val="fr_FR" w:bidi="fr_FR"/>
        </w:rPr>
      </w:r>
      <w:r>
        <w:rPr>
          <w:lang w:val="fr_FR" w:bidi="fr_FR"/>
        </w:rPr>
        <w:t>La théologie est représentée ici sous forme de pierres d'or aussi pur que du verre et de différentes couleurs. Les images archétypales abondent. L'Église est appelée l'épouse (</w:t>
      </w:r>
      <w:r>
        <w:rPr>
          <w:lang w:val="fr_FR" w:bidi="fr_FR"/>
        </w:rPr>
        <w:t>21.2</w:t>
      </w:r>
      <w:r>
        <w:rPr>
          <w:lang w:val="fr_FR" w:bidi="fr_FR"/>
        </w:rPr>
        <w:t xml:space="preserve">). Dieu promet à celui qui a soif « la source de l’eau de la vie, gratuitement » (v. </w:t>
      </w:r>
      <w:r>
        <w:rPr>
          <w:lang w:val="fr_FR" w:bidi="fr_FR"/>
        </w:rPr>
        <w:t>6</w:t>
      </w:r>
      <w:r>
        <w:rPr>
          <w:lang w:val="fr_FR" w:bidi="fr_FR"/>
        </w:rPr>
        <w:t xml:space="preserve">). Le nombre 12 et ses multiples symbolisent la totalité à laquelle rien ne manque (v. </w:t>
      </w:r>
      <w:r>
        <w:rPr>
          <w:lang w:val="fr_FR" w:bidi="fr_FR"/>
        </w:rPr>
        <w:t>12–14, 16–17, 21</w:t>
      </w:r>
      <w:r>
        <w:rPr>
          <w:lang w:val="fr_FR" w:bidi="fr_FR"/>
        </w:rPr>
        <w:t xml:space="preserve">). La forme cubique de la ville communique sa plénitude (v </w:t>
      </w:r>
      <w:r>
        <w:rPr>
          <w:lang w:val="fr_FR" w:bidi="fr_FR"/>
        </w:rPr>
        <w:t>16</w:t>
      </w:r>
      <w:r>
        <w:rPr>
          <w:lang w:val="fr_FR" w:bidi="fr_FR"/>
        </w:rPr>
        <w:t>). Les pierres précieuses de couleur abondent, tout comme la lumière et la gloire de Dieu (</w:t>
      </w:r>
      <w:r>
        <w:rPr>
          <w:lang w:val="fr_FR" w:bidi="fr_FR"/>
        </w:rPr>
        <w:t>21.11, 18–21, 23–25</w:t>
      </w:r>
      <w:r>
        <w:rPr>
          <w:lang w:val="fr_FR" w:bidi="fr_FR"/>
        </w:rPr>
        <w:t xml:space="preserve"> ; </w:t>
      </w:r>
      <w:r>
        <w:rPr>
          <w:lang w:val="fr_FR" w:bidi="fr_FR"/>
        </w:rPr>
        <w:t>22.5</w:t>
      </w:r>
      <w:r>
        <w:rPr>
          <w:lang w:val="fr_FR" w:bidi="fr_FR"/>
        </w:rPr>
        <w:t>). Dans la nouvelle Jérusalem se trouvent le « fleuve d'eau de la vie » (</w:t>
      </w:r>
      <w:r>
        <w:rPr>
          <w:lang w:val="fr_FR" w:bidi="fr_FR"/>
        </w:rPr>
        <w:t>22.1</w:t>
      </w:r>
      <w:r>
        <w:rPr>
          <w:lang w:val="fr_FR" w:bidi="fr_FR"/>
        </w:rPr>
        <w:t xml:space="preserve">) et « l'arbre de vie » (v. </w:t>
      </w:r>
      <w:r>
        <w:rPr>
          <w:lang w:val="fr_FR" w:bidi="fr_FR"/>
        </w:rPr>
        <w:t>2</w:t>
      </w:r>
      <w:r>
        <w:rPr>
          <w:lang w:val="fr_FR" w:bidi="fr_FR"/>
        </w:rPr>
        <w:t>). La « mer » a disparu (</w:t>
      </w:r>
      <w:r>
        <w:rPr>
          <w:lang w:val="fr_FR" w:bidi="fr_FR"/>
        </w:rPr>
        <w:t>21.1</w:t>
      </w:r>
      <w:r>
        <w:rPr>
          <w:lang w:val="fr_FR" w:bidi="fr_FR"/>
        </w:rPr>
        <w:t>).</w:t>
      </w:r>
    </w:p>
    <w:p>
      <w:pPr/>
      <w:r>
        <w:rPr>
          <w:lang w:val="fr_FR" w:bidi="fr_FR"/>
        </w:rPr>
      </w:r>
      <w:r>
        <w:rPr>
          <w:lang w:val="fr_FR" w:bidi="fr_FR"/>
        </w:rPr>
        <w:t xml:space="preserve">Il y a ici de nombreuses allusions à l'AT, notamment à </w:t>
      </w:r>
      <w:r>
        <w:rPr>
          <w:lang w:val="fr_FR" w:bidi="fr_FR"/>
        </w:rPr>
        <w:t>Ésaïe 60</w:t>
      </w:r>
      <w:r>
        <w:rPr>
          <w:lang w:val="fr_FR" w:bidi="fr_FR"/>
        </w:rPr>
        <w:t xml:space="preserve">, </w:t>
      </w:r>
      <w:r>
        <w:rPr>
          <w:lang w:val="fr_FR" w:bidi="fr_FR"/>
        </w:rPr>
        <w:t>65</w:t>
      </w:r>
      <w:r>
        <w:rPr>
          <w:lang w:val="fr_FR" w:bidi="fr_FR"/>
        </w:rPr>
        <w:t xml:space="preserve"> et </w:t>
      </w:r>
      <w:r>
        <w:rPr>
          <w:lang w:val="fr_FR" w:bidi="fr_FR"/>
        </w:rPr>
        <w:t>Ézéchiel 40–48</w:t>
      </w:r>
      <w:r>
        <w:rPr>
          <w:lang w:val="fr_FR" w:bidi="fr_FR"/>
        </w:rPr>
        <w:t xml:space="preserve">. La vision d'une nouvelle Jérusalem d'Ésaïe est combinée avec la vision d'un nouveau temple d'Ézéchiel. Les multiples promesses de l'AT convergent pour représenter la nouvelle Jérusalem comme l'accomplissement de toutes ces prophéties. Il y a aussi des allusions à </w:t>
      </w:r>
      <w:r>
        <w:rPr>
          <w:lang w:val="fr_FR" w:bidi="fr_FR"/>
        </w:rPr>
        <w:t>Genèse 1–3</w:t>
      </w:r>
      <w:r>
        <w:rPr>
          <w:lang w:val="fr_FR" w:bidi="fr_FR"/>
        </w:rPr>
        <w:t>. Comme avant la chute de l'homme, il n'y a ni mort ni douleurs. Dieu est présent en personne et l'arbre de vie est à nouveau présent comme c'était le cas dans le jardin d'Éden. La malédiction de la chute n'existe plus. La création retourne à sa pureté originelle.</w:t>
      </w:r>
    </w:p>
    <w:p>
      <w:pPr/>
      <w:r>
        <w:rPr>
          <w:lang w:val="fr_FR" w:bidi="fr_FR"/>
        </w:rPr>
      </w:r>
      <w:r>
        <w:rPr>
          <w:lang w:val="fr_FR" w:bidi="fr_FR"/>
        </w:rPr>
        <w:t>Les liens entre cette vision et les promesses faites aux vainqueurs dans les lettres aux sept Églises doivent être remarqués (</w:t>
      </w:r>
      <w:r>
        <w:rPr>
          <w:lang w:val="fr_FR" w:bidi="fr_FR"/>
        </w:rPr>
        <w:t>Ap 2–3</w:t>
      </w:r>
      <w:r>
        <w:rPr>
          <w:lang w:val="fr_FR" w:bidi="fr_FR"/>
        </w:rPr>
        <w:t>). Par exemple, aux vainqueurs à Éphèse était promis l'accès à l'arbre de vie (</w:t>
      </w:r>
      <w:r>
        <w:rPr>
          <w:lang w:val="fr_FR" w:bidi="fr_FR"/>
        </w:rPr>
        <w:t>2.7</w:t>
      </w:r>
      <w:r>
        <w:rPr>
          <w:lang w:val="fr_FR" w:bidi="fr_FR"/>
        </w:rPr>
        <w:t xml:space="preserve"> ; </w:t>
      </w:r>
      <w:r>
        <w:rPr>
          <w:lang w:val="fr_FR" w:bidi="fr_FR"/>
        </w:rPr>
        <w:t>22.2</w:t>
      </w:r>
      <w:r>
        <w:rPr>
          <w:lang w:val="fr_FR" w:bidi="fr_FR"/>
        </w:rPr>
        <w:t>), à ceux de Thyatire, la promesse de régner sur les nations (</w:t>
      </w:r>
      <w:r>
        <w:rPr>
          <w:lang w:val="fr_FR" w:bidi="fr_FR"/>
        </w:rPr>
        <w:t>2.26</w:t>
      </w:r>
      <w:r>
        <w:rPr>
          <w:lang w:val="fr_FR" w:bidi="fr_FR"/>
        </w:rPr>
        <w:t xml:space="preserve"> ; </w:t>
      </w:r>
      <w:r>
        <w:rPr>
          <w:lang w:val="fr_FR" w:bidi="fr_FR"/>
        </w:rPr>
        <w:t>22.5</w:t>
      </w:r>
      <w:r>
        <w:rPr>
          <w:lang w:val="fr_FR" w:bidi="fr_FR"/>
        </w:rPr>
        <w:t>), à ceux de Philadelphie, de porter le nom de la ville de Dieu, la nouvelle Jérusalem (</w:t>
      </w:r>
      <w:r>
        <w:rPr>
          <w:lang w:val="fr_FR" w:bidi="fr_FR"/>
        </w:rPr>
        <w:t>3.12</w:t>
      </w:r>
      <w:r>
        <w:rPr>
          <w:lang w:val="fr_FR" w:bidi="fr_FR"/>
        </w:rPr>
        <w:t xml:space="preserve"> ; </w:t>
      </w:r>
      <w:r>
        <w:rPr>
          <w:lang w:val="fr_FR" w:bidi="fr_FR"/>
        </w:rPr>
        <w:t>21.2, 9–27</w:t>
      </w:r>
      <w:r>
        <w:rPr>
          <w:lang w:val="fr_FR" w:bidi="fr_FR"/>
        </w:rPr>
        <w:t xml:space="preserve">). En fait, chaque section majeure du livre est représentée dans les chapitres </w:t>
      </w:r>
      <w:r>
        <w:rPr>
          <w:lang w:val="fr_FR" w:bidi="fr_FR"/>
        </w:rPr>
        <w:t>21–22</w:t>
      </w:r>
      <w:r>
        <w:rPr>
          <w:lang w:val="fr_FR" w:bidi="fr_FR"/>
        </w:rPr>
        <w:t>.</w:t>
      </w:r>
    </w:p>
    <w:p>
      <w:pPr>
        <w:pStyle w:val="Heading4"/>
      </w:pPr>
      <w:r>
        <w:rPr>
          <w:lang w:val="fr_FR" w:bidi="fr_FR"/>
        </w:rPr>
        <w:t>Conclusion du livre (</w:t>
      </w:r>
      <w:r>
        <w:rPr>
          <w:lang w:val="fr_FR" w:bidi="fr_FR"/>
        </w:rPr>
        <w:t>22.6–21</w:t>
      </w:r>
      <w:r>
        <w:rPr>
          <w:lang w:val="fr_FR" w:bidi="fr_FR"/>
        </w:rPr>
        <w:t>)</w:t>
      </w:r>
    </w:p>
    <w:p>
      <w:pPr/>
      <w:r>
        <w:rPr>
          <w:lang w:val="fr_FR" w:bidi="fr_FR"/>
        </w:rPr>
      </w:r>
      <w:r>
        <w:rPr>
          <w:lang w:val="fr_FR" w:bidi="fr_FR"/>
        </w:rPr>
        <w:t>La conclusion fait écho à l'introduction du livre (</w:t>
      </w:r>
      <w:r>
        <w:rPr>
          <w:lang w:val="fr_FR" w:bidi="fr_FR"/>
        </w:rPr>
        <w:t>1.1–8</w:t>
      </w:r>
      <w:r>
        <w:rPr>
          <w:lang w:val="fr_FR" w:bidi="fr_FR"/>
        </w:rPr>
        <w:t xml:space="preserve">). Le livre conclut avec les voix de l'ange parlant à Jean, de Jésus, de l'Esprit, de l'épouse, et enfin de Jean lui-même : « </w:t>
      </w:r>
      <w:r>
        <w:rPr>
          <w:lang w:val="fr_FR" w:bidi="fr_FR"/>
        </w:rPr>
        <w:t>Amen! Viens, Seigneur Jésus !</w:t>
      </w:r>
      <w:r>
        <w:rPr>
          <w:lang w:val="fr_FR" w:bidi="fr_FR"/>
        </w:rPr>
        <w:t xml:space="preserve"> » (</w:t>
      </w:r>
      <w:r>
        <w:rPr>
          <w:lang w:val="fr_FR" w:bidi="fr_FR"/>
        </w:rPr>
        <w:t>22.20</w:t>
      </w:r>
      <w:r>
        <w:rPr>
          <w:lang w:val="fr_FR" w:bidi="fr_FR"/>
        </w:rPr>
        <w:t>).</w:t>
      </w:r>
    </w:p>
    <w:p>
      <w:pPr/>
      <w:r>
        <w:rPr>
          <w:lang w:val="fr_FR" w:bidi="fr_FR"/>
        </w:rPr>
      </w:r>
      <w:r>
        <w:rPr>
          <w:i/>
          <w:lang w:val="fr_FR" w:bidi="fr_FR"/>
        </w:rPr>
        <w:t>Voir aussi</w:t>
      </w:r>
      <w:r>
        <w:rPr>
          <w:lang w:val="fr_FR" w:bidi="fr_FR"/>
        </w:rPr>
        <w:t xml:space="preserve"> </w:t>
      </w:r>
      <w:r>
        <w:rPr>
          <w:lang w:val="fr_FR" w:bidi="fr_FR"/>
        </w:rPr>
        <w:t>apocalyptique</w:t>
      </w:r>
      <w:r>
        <w:rPr>
          <w:lang w:val="fr_FR" w:bidi="fr_FR"/>
        </w:rPr>
        <w:t xml:space="preserve"> ; </w:t>
      </w:r>
      <w:r>
        <w:rPr>
          <w:lang w:val="fr_FR" w:bidi="fr_FR"/>
        </w:rPr>
        <w:t>Daniel (livre)</w:t>
      </w:r>
      <w:r>
        <w:rPr>
          <w:lang w:val="fr_FR" w:bidi="fr_FR"/>
        </w:rPr>
        <w:t xml:space="preserve"> ; </w:t>
      </w:r>
      <w:r>
        <w:rPr>
          <w:lang w:val="fr_FR" w:bidi="fr_FR"/>
        </w:rPr>
        <w:t>eschatologie</w:t>
      </w:r>
      <w:r>
        <w:rPr>
          <w:lang w:val="fr_FR" w:bidi="fr_FR"/>
        </w:rPr>
        <w:t xml:space="preserve"> ; </w:t>
      </w:r>
      <w:r>
        <w:rPr>
          <w:lang w:val="fr_FR" w:bidi="fr_FR"/>
        </w:rPr>
        <w:t>Jean (apôtre)</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apocalypses apocryphes</w:t>
      </w:r>
      <w:r>
        <w:rPr>
          <w:lang w:val="fr_FR" w:bidi="fr_FR"/>
        </w:rPr>
      </w:r>
    </w:p>
    <w:p>
      <w:pPr/>
      <w:r>
        <w:rPr>
          <w:lang w:val="fr_FR" w:bidi="fr_FR"/>
        </w:rPr>
      </w:r>
      <w:r>
        <w:rPr>
          <w:lang w:val="fr_FR" w:bidi="fr_FR"/>
        </w:rPr>
        <w:t xml:space="preserve">Écrits juifs ou chrétiens qui prétendent révéler des réalités cachées et des événements futurs liés à la fin des temps (voir apocalypse, genre littéraire). Les apocalypses apocryphes prétendent avoir été écrites par des personnages bibliques bien connus (par exemple Hénoc). Ces livres ne sont pas inclus dans la plupart des Bibles juives ou chrétiennes. </w:t>
      </w:r>
    </w:p>
    <w:p>
      <w:pPr/>
      <w:r>
        <w:rPr>
          <w:lang w:val="fr_FR" w:bidi="fr_FR"/>
        </w:rPr>
      </w:r>
      <w:r>
        <w:rPr>
          <w:i/>
          <w:lang w:val="fr_FR" w:bidi="fr_FR"/>
        </w:rPr>
        <w:t>Voir</w:t>
      </w:r>
      <w:r>
        <w:rPr>
          <w:lang w:val="fr_FR" w:bidi="fr_FR"/>
        </w:rPr>
        <w:t xml:space="preserve"> </w:t>
      </w:r>
      <w:r>
        <w:rPr>
          <w:lang w:val="fr_FR" w:bidi="fr_FR"/>
        </w:rPr>
        <w:t>Apocryphes</w:t>
      </w:r>
      <w:r>
        <w:rPr>
          <w:lang w:val="fr_FR" w:bidi="fr_FR"/>
        </w:rPr>
        <w:t>.</w:t>
      </w:r>
      <w:r>
        <w:rPr>
          <w:lang w:val="fr_FR" w:bidi="fr_FR"/>
        </w:rPr>
      </w:r>
      <w:r>
        <w:rPr>
          <w:lang w:val="fr_FR" w:bidi="fr_FR"/>
        </w:rPr>
      </w:r>
    </w:p>
    <w:p>
      <w:pPr/>
      <w:r>
        <w:rPr>
          <w:lang w:val="fr_FR" w:bidi="fr_FR"/>
        </w:rPr>
      </w:r>
    </w:p>
    <w:p>
      <w:pPr>
        <w:pStyle w:val="Heading2"/>
      </w:pPr>
      <w:r>
        <w:rPr>
          <w:lang w:val="fr_FR" w:bidi="fr_FR"/>
        </w:rPr>
        <w:t>apocalyptique</w:t>
      </w:r>
      <w:r>
        <w:rPr>
          <w:lang w:val="fr_FR" w:bidi="fr_FR"/>
        </w:rPr>
      </w:r>
    </w:p>
    <w:p>
      <w:pPr/>
      <w:r>
        <w:rPr>
          <w:lang w:val="fr_FR" w:bidi="fr_FR"/>
        </w:rPr>
      </w:r>
      <w:r>
        <w:rPr>
          <w:lang w:val="fr_FR" w:bidi="fr_FR"/>
        </w:rPr>
        <w:t xml:space="preserve">Ce terme est dérivé du mot « apocalypse », qui lui-même vient d'un mot grec qui signifie « révélation » (montrer quelque chose qui était caché). L'adjectif </w:t>
      </w:r>
      <w:r>
        <w:rPr>
          <w:i/>
          <w:lang w:val="fr_FR" w:bidi="fr_FR"/>
        </w:rPr>
        <w:t xml:space="preserve">apocalyptique </w:t>
      </w:r>
      <w:r>
        <w:rPr>
          <w:lang w:val="fr_FR" w:bidi="fr_FR"/>
        </w:rPr>
        <w:t>est utilisé pour désigner un type d'écrits qui décrit certains types d'événements concernant la fin des temps (ou eschatologie, l'étude de la fin des temps). Ces événements traitent souvent du jugement.</w:t>
      </w:r>
    </w:p>
    <w:p>
      <w:pPr>
        <w:pStyle w:val="Heading3"/>
      </w:pPr>
      <w:r>
        <w:rPr>
          <w:lang w:val="fr_FR" w:bidi="fr_FR"/>
        </w:rPr>
        <w:t>Que sont les apocalypses ?</w:t>
      </w:r>
    </w:p>
    <w:p>
      <w:pPr/>
      <w:r>
        <w:rPr>
          <w:lang w:val="fr_FR" w:bidi="fr_FR"/>
        </w:rPr>
      </w:r>
      <w:r>
        <w:rPr>
          <w:lang w:val="fr_FR" w:bidi="fr_FR"/>
        </w:rPr>
        <w:t>Les écrits « apocalyptiques » ou apocalypses sont des récits dont les auteurs ont reçu ou affirment avoir reçu des révélations de Dieu par des visions. Les visions sont décrites en détail et souvent accompagnées d'interprétations. La seconde moitié de Daniel inclut plusieurs visions de ce type (</w:t>
      </w:r>
      <w:r>
        <w:rPr>
          <w:lang w:val="fr_FR" w:bidi="fr_FR"/>
        </w:rPr>
        <w:t>Daniel 7–12</w:t>
      </w:r>
      <w:r>
        <w:rPr>
          <w:lang w:val="fr_FR" w:bidi="fr_FR"/>
        </w:rPr>
        <w:t xml:space="preserve">), ainsi que l'ensemble du livre de l'Apocalypse. </w:t>
      </w:r>
    </w:p>
    <w:p>
      <w:pPr/>
      <w:r>
        <w:rPr>
          <w:lang w:val="fr_FR" w:bidi="fr_FR"/>
        </w:rPr>
      </w:r>
      <w:r>
        <w:rPr>
          <w:lang w:val="fr_FR" w:bidi="fr_FR"/>
        </w:rPr>
        <w:t xml:space="preserve">Les autres écrits prophétiques de l'Ancien Testament (AT) décrivent aussi parfois des visions (p. ex. </w:t>
      </w:r>
      <w:r>
        <w:rPr>
          <w:lang w:val="fr_FR" w:bidi="fr_FR"/>
        </w:rPr>
        <w:t>Ésaïe 6</w:t>
      </w:r>
      <w:r>
        <w:rPr>
          <w:lang w:val="fr_FR" w:bidi="fr_FR"/>
        </w:rPr>
        <w:t xml:space="preserve"> ; </w:t>
      </w:r>
      <w:r>
        <w:rPr>
          <w:lang w:val="fr_FR" w:bidi="fr_FR"/>
        </w:rPr>
        <w:t>Amos 7–9</w:t>
      </w:r>
      <w:r>
        <w:rPr>
          <w:lang w:val="fr_FR" w:bidi="fr_FR"/>
        </w:rPr>
        <w:t xml:space="preserve"> ; </w:t>
      </w:r>
      <w:r>
        <w:rPr>
          <w:lang w:val="fr_FR" w:bidi="fr_FR"/>
        </w:rPr>
        <w:t>Zacharie 1–6</w:t>
      </w:r>
      <w:r>
        <w:rPr>
          <w:lang w:val="fr_FR" w:bidi="fr_FR"/>
        </w:rPr>
        <w:t xml:space="preserve">). Cependant, dans les écrits apocalyptiques, ce type de visions occupe la place principale. Ce sont ces visions qui définissent la structure littéraire des apocalypses. </w:t>
      </w:r>
    </w:p>
    <w:p>
      <w:pPr/>
      <w:r>
        <w:rPr>
          <w:lang w:val="fr_FR" w:bidi="fr_FR"/>
        </w:rPr>
      </w:r>
      <w:r>
        <w:rPr>
          <w:lang w:val="fr_FR" w:bidi="fr_FR"/>
        </w:rPr>
        <w:t xml:space="preserve">Dans certains cas, comme celui de Daniel, la vision est donnée au prophète lors d'un rêve. Dans d'autres cas, le prophète est transporté dans les lieux célestes où il voit et entend des choses qu'il doit transmettre au monde des humains (voir </w:t>
      </w:r>
      <w:r>
        <w:rPr>
          <w:lang w:val="fr_FR" w:bidi="fr_FR"/>
        </w:rPr>
        <w:t>2Co 12.1–4</w:t>
      </w:r>
      <w:r>
        <w:rPr>
          <w:lang w:val="fr_FR" w:bidi="fr_FR"/>
        </w:rPr>
        <w:t xml:space="preserve">). </w:t>
      </w:r>
    </w:p>
    <w:p>
      <w:pPr/>
      <w:r>
        <w:rPr>
          <w:lang w:val="fr_FR" w:bidi="fr_FR"/>
        </w:rPr>
      </w:r>
      <w:r>
        <w:rPr>
          <w:lang w:val="fr_FR" w:bidi="fr_FR"/>
        </w:rPr>
        <w:t>Le prophète apocalyptique était souvent incapable de comprendre le sens de ses visions. Dans de tels cas, un ange le lui expliquait souvent (</w:t>
      </w:r>
      <w:r>
        <w:rPr>
          <w:lang w:val="fr_FR" w:bidi="fr_FR"/>
        </w:rPr>
        <w:t>Dn 8.15–26</w:t>
      </w:r>
      <w:r>
        <w:rPr>
          <w:lang w:val="fr_FR" w:bidi="fr_FR"/>
        </w:rPr>
        <w:t xml:space="preserve"> ; </w:t>
      </w:r>
      <w:r>
        <w:rPr>
          <w:lang w:val="fr_FR" w:bidi="fr_FR"/>
        </w:rPr>
        <w:t>9.20–27</w:t>
      </w:r>
      <w:r>
        <w:rPr>
          <w:lang w:val="fr_FR" w:bidi="fr_FR"/>
        </w:rPr>
        <w:t xml:space="preserve"> ; </w:t>
      </w:r>
      <w:r>
        <w:rPr>
          <w:lang w:val="fr_FR" w:bidi="fr_FR"/>
        </w:rPr>
        <w:t>10.18–12.4</w:t>
      </w:r>
      <w:r>
        <w:rPr>
          <w:lang w:val="fr_FR" w:bidi="fr_FR"/>
        </w:rPr>
        <w:t xml:space="preserve"> ; </w:t>
      </w:r>
      <w:r>
        <w:rPr>
          <w:lang w:val="fr_FR" w:bidi="fr_FR"/>
        </w:rPr>
        <w:t>Ap 7.13–17</w:t>
      </w:r>
      <w:r>
        <w:rPr>
          <w:lang w:val="fr_FR" w:bidi="fr_FR"/>
        </w:rPr>
        <w:t xml:space="preserve"> ; </w:t>
      </w:r>
      <w:r>
        <w:rPr>
          <w:lang w:val="fr_FR" w:bidi="fr_FR"/>
        </w:rPr>
        <w:t>17.7–18</w:t>
      </w:r>
      <w:r>
        <w:rPr>
          <w:lang w:val="fr_FR" w:bidi="fr_FR"/>
        </w:rPr>
        <w:t>).</w:t>
      </w:r>
    </w:p>
    <w:p>
      <w:pPr>
        <w:pStyle w:val="Heading3"/>
      </w:pPr>
      <w:r>
        <w:rPr>
          <w:lang w:val="fr_FR" w:bidi="fr_FR"/>
        </w:rPr>
        <w:t>La fin des temps dans la Bible</w:t>
      </w:r>
    </w:p>
    <w:p>
      <w:pPr/>
      <w:r>
        <w:rPr>
          <w:lang w:val="fr_FR" w:bidi="fr_FR"/>
        </w:rPr>
      </w:r>
      <w:r>
        <w:rPr>
          <w:lang w:val="fr_FR" w:bidi="fr_FR"/>
        </w:rPr>
        <w:t xml:space="preserve">Ce qui va arriver à la fin des temps (l'eschatologie) est présenté de deux façons dans la Bible. Dans les deux cas, la certitude est que Dieu va agir pour sauver son peuple et punir ceux qui les oppriment. </w:t>
      </w:r>
    </w:p>
    <w:p>
      <w:pPr/>
      <w:r>
        <w:rPr>
          <w:lang w:val="fr_FR" w:bidi="fr_FR"/>
        </w:rPr>
      </w:r>
      <w:r>
        <w:rPr>
          <w:lang w:val="fr_FR" w:bidi="fr_FR"/>
        </w:rPr>
        <w:t>Les livres des prophètes de l'AT se concentrent davantage sur comment Dieu va intervenir dans le cours de l'Histoire pour ramener l'humanité et la nature à la perfection qui existait avant la venue du péché. C'est l'eschatologie prophétique classique.</w:t>
      </w:r>
    </w:p>
    <w:p>
      <w:pPr/>
      <w:r>
        <w:rPr>
          <w:lang w:val="fr_FR" w:bidi="fr_FR"/>
        </w:rPr>
      </w:r>
      <w:r>
        <w:rPr>
          <w:lang w:val="fr_FR" w:bidi="fr_FR"/>
        </w:rPr>
        <w:t>Dans l'eschatologie apocalyptique, le monde tel qu'il existe aujourd'hui est détruit pour refaire du monde un paradis. C'est Dieu qui accomplit tout cela.</w:t>
      </w:r>
    </w:p>
    <w:p>
      <w:pPr/>
      <w:r>
        <w:rPr>
          <w:lang w:val="fr_FR" w:bidi="fr_FR"/>
        </w:rPr>
      </w:r>
      <w:r>
        <w:rPr>
          <w:lang w:val="fr_FR" w:bidi="fr_FR"/>
        </w:rPr>
        <w:t>En Israël, les écrits apocalyptiques ont gagné en importance alors qu'Israël était sous la domination de puissances étrangères. Au début du 6</w:t>
      </w:r>
      <w:r>
        <w:rPr>
          <w:vertAlign w:val="superscript"/>
          <w:lang w:val="fr_FR" w:bidi="fr_FR"/>
        </w:rPr>
        <w:t>e</w:t>
      </w:r>
      <w:r>
        <w:rPr>
          <w:lang w:val="fr_FR" w:bidi="fr_FR"/>
        </w:rPr>
        <w:t xml:space="preserve"> siècle av. J.‑C., il y a de plus en plus en d'intérêt pour la vie après la mort, le monde céleste et le rôle des anges et de Satan dans ce qui se passe sur terre. C'est dans ce contexte que les écrits apocalyptiques deviennent plus répandus.</w:t>
      </w:r>
    </w:p>
    <w:p>
      <w:pPr/>
      <w:r>
        <w:rPr>
          <w:lang w:val="fr_FR" w:bidi="fr_FR"/>
        </w:rPr>
      </w:r>
      <w:r>
        <w:rPr>
          <w:lang w:val="fr_FR" w:bidi="fr_FR"/>
        </w:rPr>
        <w:t>Le livre de Daniel, écrit au 6</w:t>
      </w:r>
      <w:r>
        <w:rPr>
          <w:vertAlign w:val="superscript"/>
          <w:lang w:val="fr_FR" w:bidi="fr_FR"/>
        </w:rPr>
        <w:t>e</w:t>
      </w:r>
      <w:r>
        <w:rPr>
          <w:lang w:val="fr_FR" w:bidi="fr_FR"/>
        </w:rPr>
        <w:t xml:space="preserve"> siècle av. J.‑C., est le plus ancien exemple connu d'écrit apocalyptique. Le livre de Malachie a été rédigé plus tard, au 5</w:t>
      </w:r>
      <w:r>
        <w:rPr>
          <w:vertAlign w:val="superscript"/>
          <w:lang w:val="fr_FR" w:bidi="fr_FR"/>
        </w:rPr>
        <w:t>e</w:t>
      </w:r>
      <w:r>
        <w:rPr>
          <w:lang w:val="fr_FR" w:bidi="fr_FR"/>
        </w:rPr>
        <w:t xml:space="preserve"> siècle av. J.‑C. Malachie est le dernier livre prophétique de l'AT. Il n'y aura plus de livre de prophète biblique jusqu'aux débuts du christianisme. Hormis Daniel, tous les livres apocalyptiques juifs qui ont survécu ont été écrits entre le 3</w:t>
      </w:r>
      <w:r>
        <w:rPr>
          <w:vertAlign w:val="superscript"/>
          <w:lang w:val="fr_FR" w:bidi="fr_FR"/>
        </w:rPr>
        <w:t>e</w:t>
      </w:r>
      <w:r>
        <w:rPr>
          <w:lang w:val="fr_FR" w:bidi="fr_FR"/>
        </w:rPr>
        <w:t xml:space="preserve"> siècle av. J.‑C. et le début du 2</w:t>
      </w:r>
      <w:r>
        <w:rPr>
          <w:vertAlign w:val="superscript"/>
          <w:lang w:val="fr_FR" w:bidi="fr_FR"/>
        </w:rPr>
        <w:t>e</w:t>
      </w:r>
      <w:r>
        <w:rPr>
          <w:lang w:val="fr_FR" w:bidi="fr_FR"/>
        </w:rPr>
        <w:t xml:space="preserve"> siècle apr. J.‑C. </w:t>
      </w:r>
    </w:p>
    <w:p>
      <w:pPr>
        <w:pStyle w:val="Heading3"/>
      </w:pPr>
      <w:r>
        <w:rPr>
          <w:lang w:val="fr_FR" w:bidi="fr_FR"/>
        </w:rPr>
        <w:t>Caractéristiques clés des écrits apocalyptiques</w:t>
      </w:r>
    </w:p>
    <w:p>
      <w:pPr/>
      <w:r>
        <w:rPr>
          <w:lang w:val="fr_FR" w:bidi="fr_FR"/>
        </w:rPr>
      </w:r>
      <w:r>
        <w:rPr>
          <w:lang w:val="fr_FR" w:bidi="fr_FR"/>
        </w:rPr>
        <w:t xml:space="preserve">Les écrits apocalyptiques mettent l'accent sur le conflit entre Dieu et Satan. Les individus, les nations, les êtres surnaturels (anges et démons) sont soit des alliés de Dieu, soit des alliés de Satan. </w:t>
      </w:r>
    </w:p>
    <w:p>
      <w:pPr/>
      <w:r>
        <w:rPr>
          <w:lang w:val="fr_FR" w:bidi="fr_FR"/>
        </w:rPr>
      </w:r>
      <w:r>
        <w:rPr>
          <w:lang w:val="fr_FR" w:bidi="fr_FR"/>
        </w:rPr>
        <w:t>La Bible a toujours décrit celui-ci comme un ennemi de Dieu et de l'humanité (</w:t>
      </w:r>
      <w:r>
        <w:rPr>
          <w:lang w:val="fr_FR" w:bidi="fr_FR"/>
        </w:rPr>
        <w:t>Gn 3.1–19</w:t>
      </w:r>
      <w:r>
        <w:rPr>
          <w:lang w:val="fr_FR" w:bidi="fr_FR"/>
        </w:rPr>
        <w:t xml:space="preserve"> ; </w:t>
      </w:r>
      <w:r>
        <w:rPr>
          <w:lang w:val="fr_FR" w:bidi="fr_FR"/>
        </w:rPr>
        <w:t>Jb 1.6–12</w:t>
      </w:r>
      <w:r>
        <w:rPr>
          <w:lang w:val="fr_FR" w:bidi="fr_FR"/>
        </w:rPr>
        <w:t xml:space="preserve"> ; </w:t>
      </w:r>
      <w:r>
        <w:rPr>
          <w:lang w:val="fr_FR" w:bidi="fr_FR"/>
        </w:rPr>
        <w:t>2.1–8</w:t>
      </w:r>
      <w:r>
        <w:rPr>
          <w:lang w:val="fr_FR" w:bidi="fr_FR"/>
        </w:rPr>
        <w:t xml:space="preserve">). Sa puissance était limitée tant qu'Israël restait fidèle à l'alliance de Dieu. Mais quand Israël est devenu un territoire conquis sous la domination de puissances étrangères, la puissance temporaire de Satan dans ce monde est devenue beaucoup plus évidente pour les Israélites. </w:t>
      </w:r>
    </w:p>
    <w:p>
      <w:pPr/>
      <w:r>
        <w:rPr>
          <w:lang w:val="fr_FR" w:bidi="fr_FR"/>
        </w:rPr>
      </w:r>
      <w:r>
        <w:rPr>
          <w:lang w:val="fr_FR" w:bidi="fr_FR"/>
        </w:rPr>
        <w:t>Les écrits apocalyptiques concernent souvent des puissances au pouvoir en Israël à différentes époques de l'Histoire. Ils mettent en évidence la relation entre les actions de ces nations et l'œuvre de Satan pour s'opposer à Dieu et à son peuple. Puisque que ces nations s'opposent à Dieu, elles seront finalement vaincues.</w:t>
      </w:r>
    </w:p>
    <w:p>
      <w:pPr/>
      <w:r>
        <w:rPr>
          <w:lang w:val="fr_FR" w:bidi="fr_FR"/>
        </w:rPr>
      </w:r>
      <w:r>
        <w:rPr>
          <w:lang w:val="fr_FR" w:bidi="fr_FR"/>
        </w:rPr>
        <w:t>La conviction au centre des apocalypses est la suivante : qu'importe à quel point une période de l'Histoire peut être difficile, Dieu et son peuple vont triompher de leurs ennemis à la fin. Cela ne voulait pas dire que tout était écrit d'avance et qu'il fallait se résigner aux circonstances. Au contraire, il ne fallait pas perdre espoir, car Dieu est souverain et donnera la victoire ultime à son peuple face à tous ses ennemis terrestres et spirituels.</w:t>
      </w:r>
    </w:p>
    <w:p>
      <w:pPr/>
      <w:r>
        <w:rPr>
          <w:lang w:val="fr_FR" w:bidi="fr_FR"/>
        </w:rPr>
      </w:r>
      <w:r>
        <w:rPr>
          <w:lang w:val="fr_FR" w:bidi="fr_FR"/>
        </w:rPr>
        <w:t>Beaucoup d'apocalypses contiennent des prédictions de ce qui arrivera à Israël ou à l'Église dans le futur, culminant avec la victoire de Dieu et de son peuple. Par exemple, dans le le rêve de Nebucadnetsar qui est interprété par Daniel, plusieurs empires étrangers sont décrits symboliquement comme faisant partie d'une statue gigantesque construite en différents matériaux. Cette statue est ensuite détruite par le royaume de Dieu qui est représenté par une pierre qui se détache d'une montagne sans l'aide d'aucune main (</w:t>
      </w:r>
      <w:r>
        <w:rPr>
          <w:lang w:val="fr_FR" w:bidi="fr_FR"/>
        </w:rPr>
        <w:t>Dn 2:31–45</w:t>
      </w:r>
      <w:r>
        <w:rPr>
          <w:lang w:val="fr_FR" w:bidi="fr_FR"/>
        </w:rPr>
        <w:t>).</w:t>
      </w:r>
    </w:p>
    <w:p>
      <w:pPr>
        <w:pStyle w:val="Heading3"/>
      </w:pPr>
      <w:r>
        <w:rPr>
          <w:lang w:val="fr_FR" w:bidi="fr_FR"/>
        </w:rPr>
        <w:t>Différences d'emphase entre la prophétie classique et la prophétie apocalyptique</w:t>
      </w:r>
    </w:p>
    <w:p>
      <w:pPr/>
      <w:r>
        <w:rPr>
          <w:lang w:val="fr_FR" w:bidi="fr_FR"/>
        </w:rPr>
      </w:r>
      <w:r>
        <w:rPr>
          <w:lang w:val="fr_FR" w:bidi="fr_FR"/>
        </w:rPr>
        <w:t>L'eschatologie apocalyptique a pour signe distinctif le fait qu'une catastrophe à l'échelle mondiale doit se passer avant la victoire ultime de Dieu. Dans le livre de Daniel, Dieu intervient pour vaincre les empires des impies et le mal, puis établit son royaume. Dans le livre de l'Apocalypse, il détruit complètement le monde actuel avant d'en créer un nouveau (</w:t>
      </w:r>
      <w:r>
        <w:rPr>
          <w:lang w:val="fr_FR" w:bidi="fr_FR"/>
        </w:rPr>
        <w:t>Ap 21.1</w:t>
      </w:r>
      <w:r>
        <w:rPr>
          <w:lang w:val="fr_FR" w:bidi="fr_FR"/>
        </w:rPr>
        <w:t xml:space="preserve"> ; comp. avec </w:t>
      </w:r>
      <w:r>
        <w:rPr>
          <w:lang w:val="fr_FR" w:bidi="fr_FR"/>
        </w:rPr>
        <w:t>2P 3.10</w:t>
      </w:r>
      <w:r>
        <w:rPr>
          <w:lang w:val="fr_FR" w:bidi="fr_FR"/>
        </w:rPr>
        <w:t>).</w:t>
      </w:r>
    </w:p>
    <w:p>
      <w:pPr/>
      <w:r>
        <w:rPr>
          <w:lang w:val="fr_FR" w:bidi="fr_FR"/>
        </w:rPr>
      </w:r>
      <w:r>
        <w:rPr>
          <w:lang w:val="fr_FR" w:bidi="fr_FR"/>
        </w:rPr>
        <w:t>Le point de vue principal des apocalypses est que la situation sur Terre empirera de beaucoup avant que Dieu intervienne de façon radicale. Durant l'âge d'or où Israël était une nation indépendante (d'environ 1000 à 600 av. J.‑C.), la prophétie ne se concentrait pas sur de futures catastrophes à l'échelle mondiale. Mais cela change en 586 av. J.‑C., lorsque l'armée babylonienne détruit Jérusalem. Désormais, les prophètes commencent à parler du salut d'Israël comme nécessitant une intervention décisive de Dieu dans le cours de l'Histoire.</w:t>
      </w:r>
    </w:p>
    <w:p>
      <w:pPr/>
      <w:r>
        <w:rPr>
          <w:lang w:val="fr_FR" w:bidi="fr_FR"/>
        </w:rPr>
      </w:r>
      <w:r>
        <w:rPr>
          <w:lang w:val="fr_FR" w:bidi="fr_FR"/>
        </w:rPr>
        <w:t xml:space="preserve">Les prophéties apocalyptiques considèrent alors l'Histoire en termes d'âges. L'âge présent est mauvais, et Satan et ses serviteurs agissent à travers les nations. L'âge à venir apportera les bénédictions et le règne de Dieu. Avant que le nouvel âge puisse commencer, de nombreux événements importants doivent se produire. Ces événements mettront fin à l'âge présent mauvais et inaugureront le nouvel âge. Lorsque Paul parle du « dieu de ce siècle » dans </w:t>
      </w:r>
      <w:r>
        <w:rPr>
          <w:lang w:val="fr_FR" w:bidi="fr_FR"/>
        </w:rPr>
        <w:t>2 Corinthiens 4.4</w:t>
      </w:r>
      <w:r>
        <w:rPr>
          <w:lang w:val="fr_FR" w:bidi="fr_FR"/>
        </w:rPr>
        <w:t xml:space="preserve">, il fait allusion à la puissance de Satan sur « ce siècle ». (Le mot </w:t>
      </w:r>
      <w:r>
        <w:rPr>
          <w:i/>
          <w:lang w:val="fr_FR" w:bidi="fr_FR"/>
        </w:rPr>
        <w:t>siècle</w:t>
      </w:r>
      <w:r>
        <w:rPr>
          <w:lang w:val="fr_FR" w:bidi="fr_FR"/>
        </w:rPr>
        <w:t xml:space="preserve"> est utilisé dans des versions françaises pour signifier une longue période de temps plutôt qu'une période de 100 ans).</w:t>
      </w:r>
    </w:p>
    <w:p>
      <w:pPr/>
      <w:r>
        <w:rPr>
          <w:lang w:val="fr_FR" w:bidi="fr_FR"/>
        </w:rPr>
      </w:r>
      <w:r>
        <w:rPr>
          <w:lang w:val="fr_FR" w:bidi="fr_FR"/>
        </w:rPr>
        <w:t xml:space="preserve">En conséquence, une autre caractéristique des écrits apocalyptiques est l'expression d'un fort désir que Dieu raccourcisse l'époque mauvaise présente pour amener plus rapidement son royaume. Ainsi, Daniel demande : « </w:t>
      </w:r>
      <w:r>
        <w:rPr>
          <w:lang w:val="fr_FR" w:bidi="fr_FR"/>
        </w:rPr>
        <w:t>Quand sera la fin de ces prodiges</w:t>
      </w:r>
      <w:r>
        <w:rPr>
          <w:lang w:val="fr_FR" w:bidi="fr_FR"/>
        </w:rPr>
        <w:t xml:space="preserve"> ? » (</w:t>
      </w:r>
      <w:r>
        <w:rPr>
          <w:lang w:val="fr_FR" w:bidi="fr_FR"/>
        </w:rPr>
        <w:t>Dn 12.6</w:t>
      </w:r>
      <w:r>
        <w:rPr>
          <w:lang w:val="fr_FR" w:bidi="fr_FR"/>
        </w:rPr>
        <w:t>) et Jean s'exclame : « Viens, Seigneur Jésus ! » (</w:t>
      </w:r>
      <w:r>
        <w:rPr>
          <w:lang w:val="fr_FR" w:bidi="fr_FR"/>
        </w:rPr>
        <w:t>Ap 22.20</w:t>
      </w:r>
      <w:r>
        <w:rPr>
          <w:lang w:val="fr_FR" w:bidi="fr_FR"/>
        </w:rPr>
        <w:t>). Ce désir d'une intervention rapide et de la victoire de Dieu permet de garder espoir dans des circonstances difficiles, encourageant le peuple de Dieu à vivre d'une manière digne du royaume à venir (</w:t>
      </w:r>
      <w:r>
        <w:rPr>
          <w:lang w:val="fr_FR" w:bidi="fr_FR"/>
        </w:rPr>
        <w:t>2P 3.11–13</w:t>
      </w:r>
      <w:r>
        <w:rPr>
          <w:lang w:val="fr_FR" w:bidi="fr_FR"/>
        </w:rPr>
        <w:t xml:space="preserve"> ; </w:t>
      </w:r>
      <w:r>
        <w:rPr>
          <w:lang w:val="fr_FR" w:bidi="fr_FR"/>
        </w:rPr>
        <w:t>Ap 21.5–8</w:t>
      </w:r>
      <w:r>
        <w:rPr>
          <w:lang w:val="fr_FR" w:bidi="fr_FR"/>
        </w:rPr>
        <w:t>).</w:t>
      </w:r>
    </w:p>
    <w:p>
      <w:pPr>
        <w:pStyle w:val="Heading3"/>
      </w:pPr>
      <w:r>
        <w:rPr>
          <w:lang w:val="fr_FR" w:bidi="fr_FR"/>
        </w:rPr>
        <w:t>Textes apocalyptiques importants</w:t>
      </w:r>
    </w:p>
    <w:p>
      <w:pPr/>
      <w:r>
        <w:rPr>
          <w:lang w:val="fr_FR" w:bidi="fr_FR"/>
        </w:rPr>
      </w:r>
      <w:r>
        <w:rPr>
          <w:lang w:val="fr_FR" w:bidi="fr_FR"/>
        </w:rPr>
        <w:t xml:space="preserve">Le livre de Daniel est le seul écrit apocalyptique dans l'AT et le livre de l'Apocalypse le seul dans le NT. Cependant, il existe d'autres livres juifs et chrétiens qui contiennent des visions sur la fin des temps mais qui ne font pas partie de la Bible. Les livres apocalyptiques juifs ont été écrits entre environ 300 av. J.‑C. et 150 apr. J.‑C. Les livres apocalyptiques chrétiens ont été écrits entre environ 100 et 400 apr. J.‑C. </w:t>
      </w:r>
    </w:p>
    <w:p>
      <w:pPr/>
      <w:r>
        <w:rPr>
          <w:lang w:val="fr_FR" w:bidi="fr_FR"/>
        </w:rPr>
      </w:r>
      <w:r>
        <w:rPr>
          <w:lang w:val="fr_FR" w:bidi="fr_FR"/>
        </w:rPr>
        <w:t>En plus de Daniel et de l'Apocalypse, des éléments littéraires apocalyptiques se retrouvent dans d'autres passages de la Bible. Par exemple, le discours de Jésus sur la montagne des Oliviers concernant la fin des temps (</w:t>
      </w:r>
      <w:r>
        <w:rPr>
          <w:lang w:val="fr_FR" w:bidi="fr_FR"/>
        </w:rPr>
        <w:t>Marc 13</w:t>
      </w:r>
      <w:r>
        <w:rPr>
          <w:lang w:val="fr_FR" w:bidi="fr_FR"/>
        </w:rPr>
        <w:t xml:space="preserve">, </w:t>
      </w:r>
      <w:r>
        <w:rPr>
          <w:lang w:val="fr_FR" w:bidi="fr_FR"/>
        </w:rPr>
        <w:t>Matthieu 24</w:t>
      </w:r>
      <w:r>
        <w:rPr>
          <w:lang w:val="fr_FR" w:bidi="fr_FR"/>
        </w:rPr>
        <w:t xml:space="preserve"> et </w:t>
      </w:r>
      <w:r>
        <w:rPr>
          <w:lang w:val="fr_FR" w:bidi="fr_FR"/>
        </w:rPr>
        <w:t>Luc 21</w:t>
      </w:r>
      <w:r>
        <w:rPr>
          <w:lang w:val="fr_FR" w:bidi="fr_FR"/>
        </w:rPr>
        <w:t xml:space="preserve">) est parfois appelé « la petite apocalypse ». Cependant, les livres qui sont considérés comme des apocalypses ont habituellement la plupart des caractéristiques qui suivent. </w:t>
      </w:r>
    </w:p>
    <w:p>
      <w:pPr/>
      <w:r>
        <w:rPr>
          <w:lang w:val="fr_FR" w:bidi="fr_FR"/>
        </w:rPr>
      </w:r>
      <w:r>
        <w:rPr>
          <w:lang w:val="fr_FR" w:bidi="fr_FR"/>
        </w:rPr>
        <w:t>Mis à part Daniel et Apocalypse, les autres écrits apocalyptiques qui ont survécu ont été écrits par des auteurs qui s'identifient faussement comme quelqu'un d'autre, généralement un personnage biblique connu. C'est pourquoi ces livres sont souvent appelés pseudépigraphes. Par exemple, le livre intitulé « 1 Hénoc » a été écrit par plusieurs auteurs inconnus qui l'ont rédigé entre environ 200 av. J.‑C. et 100 apr. J.‑C. Ils ont affirmé qu'il avait été écrit par Hénoc, l'un des premiers descendants d'Adam (</w:t>
      </w:r>
      <w:r>
        <w:rPr>
          <w:lang w:val="fr_FR" w:bidi="fr_FR"/>
        </w:rPr>
        <w:t>Gn 5.21–24</w:t>
      </w:r>
      <w:r>
        <w:rPr>
          <w:lang w:val="fr_FR" w:bidi="fr_FR"/>
        </w:rPr>
        <w:t xml:space="preserve">). Cependant, Hénoc a vécu de nombreuses années avant que le livre ne soit réellement écrit. </w:t>
      </w:r>
    </w:p>
    <w:p>
      <w:pPr/>
      <w:r>
        <w:rPr>
          <w:lang w:val="fr_FR" w:bidi="fr_FR"/>
        </w:rPr>
      </w:r>
      <w:r>
        <w:rPr>
          <w:lang w:val="fr_FR" w:bidi="fr_FR"/>
        </w:rPr>
        <w:t>D'autres apocalypses juives prétendent avoir été écrites par d'autres personnages importants de l'Ancien Testament, tels qu'Adam et Ève, Moïse, Ésaïe, Baruc, Salomon et Esdras. Comme toutes ces apocalypses ont été écrites bien plus tard et après même l'écriture du dernier livre de l'AT, il est clair que ce ne sont pas les noms de leurs véritables auteurs. Ces derniers ont peut-être voulu attribuer leurs œuvres à ces personnages de l'AT pour que les gens s'y intéressent. Affirmer que le livre venait de la main d'un personnage biblique connu lui donnait plus de poids. Les premières apocalypses chrétiennes font la même chose en prétendant avoir été écrites par des personnes importantes de l'Église apostolique comme Pierre, Paul ou Thomas.</w:t>
      </w:r>
    </w:p>
    <w:p>
      <w:pPr/>
      <w:r>
        <w:rPr>
          <w:lang w:val="fr_FR" w:bidi="fr_FR"/>
        </w:rPr>
      </w:r>
      <w:r>
        <w:rPr>
          <w:i/>
          <w:lang w:val="fr_FR" w:bidi="fr_FR"/>
        </w:rPr>
        <w:t>Voir aussi</w:t>
      </w:r>
      <w:r>
        <w:rPr>
          <w:lang w:val="fr_FR" w:bidi="fr_FR"/>
        </w:rPr>
        <w:t xml:space="preserve"> </w:t>
      </w:r>
      <w:r>
        <w:rPr>
          <w:lang w:val="fr_FR" w:bidi="fr_FR"/>
        </w:rPr>
        <w:t>écrits apocryphes</w:t>
      </w:r>
      <w:r>
        <w:rPr>
          <w:lang w:val="fr_FR" w:bidi="fr_FR"/>
        </w:rPr>
        <w:t>, où une description plus détaillée de chacun de ces livres est donnée.</w:t>
      </w:r>
      <w:r>
        <w:rPr>
          <w:lang w:val="fr_FR" w:bidi="fr_FR"/>
        </w:rPr>
      </w:r>
      <w:r>
        <w:rPr>
          <w:lang w:val="fr_FR" w:bidi="fr_FR"/>
        </w:rPr>
      </w:r>
    </w:p>
    <w:p>
      <w:pPr/>
      <w:r>
        <w:rPr>
          <w:lang w:val="fr_FR" w:bidi="fr_FR"/>
        </w:rPr>
      </w:r>
    </w:p>
    <w:p>
      <w:pPr>
        <w:pStyle w:val="Heading2"/>
      </w:pPr>
      <w:r>
        <w:rPr>
          <w:lang w:val="fr_FR" w:bidi="fr_FR"/>
        </w:rPr>
        <w:t>Apocryphes apocalyptiques</w:t>
      </w:r>
      <w:r>
        <w:rPr>
          <w:lang w:val="fr_FR" w:bidi="fr_FR"/>
        </w:rPr>
      </w:r>
    </w:p>
    <w:p>
      <w:pPr/>
      <w:r>
        <w:rPr>
          <w:lang w:val="fr_FR" w:bidi="fr_FR"/>
        </w:rPr>
      </w:r>
      <w:r>
        <w:rPr>
          <w:lang w:val="fr_FR" w:bidi="fr_FR"/>
        </w:rPr>
        <w:t xml:space="preserve">Un certain nombre d’œuvres apocryphes peuvent être regroupées sous la catégorie d’apocryphes apocalyptiques. Le terme « apocalypse » provient du grec et signifie à l’origine quelque chose qui est mis à découvert ou une révélation. Le terme est utilisé pour décrire les œuvres juives et chrétiennes qui ressemblent au livre de l’Apocalypse dans le Nouveau Testament (NT). Ce livre lui-même se décrit par le terme « apocalypse » (LSG : « révélation ») dans </w:t>
      </w:r>
      <w:r>
        <w:rPr>
          <w:lang w:val="fr_FR" w:bidi="fr_FR"/>
        </w:rPr>
        <w:t>Apocalypse 1.1</w:t>
      </w:r>
      <w:r>
        <w:rPr>
          <w:lang w:val="fr_FR" w:bidi="fr_FR"/>
        </w:rPr>
        <w:t>.</w:t>
      </w:r>
    </w:p>
    <w:p>
      <w:pPr/>
      <w:r>
        <w:rPr>
          <w:lang w:val="fr_FR" w:bidi="fr_FR"/>
        </w:rPr>
      </w:r>
      <w:r>
        <w:rPr>
          <w:lang w:val="fr_FR" w:bidi="fr_FR"/>
        </w:rPr>
        <w:t>Comme les auteurs d’autres types d’écrits apocryphes, les auteurs des apocalypses juives et pseudo-chrétiennes écrivaient souvent sous le nom d’une personne biblique importante. Les apocalypses juives sont attribuées à des personnes importantes de l’Ancien Testament (AT) tels qu’Adam, Hénoc, Abraham, Moïse ou Esdras. Les apocalypses chrétiennes sont attribuées à des personnalités du NT telles que Pierre, Thomas ou Jacques. Le livre biblique de l’Apocalypse est une exception à cette pratique ; il a véritablement été écrit par l’apôtre Jean. C’est le seul livre de ce type dans le Nouveau Testament.</w:t>
      </w:r>
    </w:p>
    <w:p>
      <w:pPr/>
      <w:r>
        <w:rPr>
          <w:lang w:val="fr_FR" w:bidi="fr_FR"/>
        </w:rPr>
      </w:r>
      <w:r>
        <w:rPr>
          <w:lang w:val="fr_FR" w:bidi="fr_FR"/>
        </w:rPr>
        <w:t>Vers la fin de la période de l’AT et jusqu’à l’époque du NT, des groupes juifs ont adopté une vision apocalyptique de l’Histoire. Ce sont ces groupes qui ont produit des livres apocalyptiques tels que les cinq divisions de 1 Hénoc, l’Assomption de Moïse, 2 Esdras et l’Apocalypse de Baruch. Ces livres sont importants pour l’étude du NT, car ils établissent d’importants liens entre le concept du royaume de Dieu dans l’AT et dans le NT.</w:t>
      </w:r>
    </w:p>
    <w:p>
      <w:pPr>
        <w:pStyle w:val="Heading3"/>
      </w:pPr>
      <w:r>
        <w:rPr>
          <w:lang w:val="fr_FR" w:bidi="fr_FR"/>
        </w:rPr>
        <w:t>Objectifs et contexte</w:t>
      </w:r>
    </w:p>
    <w:p>
      <w:pPr/>
      <w:r>
        <w:rPr>
          <w:lang w:val="fr_FR" w:bidi="fr_FR"/>
        </w:rPr>
      </w:r>
      <w:r>
        <w:rPr>
          <w:lang w:val="fr_FR" w:bidi="fr_FR"/>
        </w:rPr>
        <w:t>Les apocalypses ont été écrites en réaction à des situations historiques qui soulevaient des questions de théodicée (la justice de Dieu). Après le ministère d’Esdras, le sacrificateur et scribe, la loi e Moïse est devenue encore plus importante dans la vie des Juifs qu’auparavant. Pendant la période des prophètes de l’AT, Israël s’était souvent détourné de la loi pour adorer les divinités des peuples voisins. Les prophètes ont exhorté Israël à revenir à Dieu et à suivre la loi. A partir de l’époque d’Esdras et pendant celle du NT, Israël a été beaucoup plus préoccupé par l’observation fidèle de la loi qu’auparavant. Les Juifs se sont fermement opposés à l’idolâtrie et ont mis en avant la consécration à Dieu. Malgré ce retour vers Dieu, le royaume dont parlaient les prophètes n’est pas arrivé. Au lieu de cela, les Juifs ont subi d’intenses persécutions :</w:t>
      </w:r>
    </w:p>
    <w:p>
      <w:pPr>
        <w:pStyle w:val="ListBullet"/>
        <w:spacing w:line="240" w:lineRule="auto"/>
        <w:ind w:left="720"/>
      </w:pPr>
      <w:r>
        <w:rPr>
          <w:lang w:val="fr_FR" w:bidi="fr_FR"/>
        </w:rPr>
      </w:r>
      <w:r>
        <w:rPr>
          <w:lang w:val="fr_FR" w:bidi="fr_FR"/>
        </w:rPr>
        <w:t>Durant le règne d’Antiochus IV Épiphanes et la période des Maccabées.</w:t>
      </w:r>
    </w:p>
    <w:p>
      <w:pPr>
        <w:pStyle w:val="ListBullet"/>
        <w:spacing w:line="240" w:lineRule="auto"/>
        <w:ind w:left="720"/>
      </w:pPr>
      <w:r>
        <w:rPr>
          <w:lang w:val="fr_FR" w:bidi="fr_FR"/>
        </w:rPr>
      </w:r>
      <w:r>
        <w:rPr>
          <w:lang w:val="fr_FR" w:bidi="fr_FR"/>
        </w:rPr>
        <w:t>Durant le règne de la dynastie hasmonéenne.</w:t>
      </w:r>
    </w:p>
    <w:p>
      <w:pPr>
        <w:pStyle w:val="ListBullet"/>
        <w:spacing w:line="240" w:lineRule="auto"/>
        <w:ind w:left="720"/>
      </w:pPr>
      <w:r>
        <w:rPr>
          <w:lang w:val="fr_FR" w:bidi="fr_FR"/>
        </w:rPr>
      </w:r>
      <w:r>
        <w:rPr>
          <w:lang w:val="fr_FR" w:bidi="fr_FR"/>
        </w:rPr>
        <w:t>Avec l’arrivée de Pompée et l’occupation romaine.</w:t>
      </w:r>
    </w:p>
    <w:p>
      <w:pPr/>
      <w:r>
        <w:rPr>
          <w:lang w:val="fr_FR" w:bidi="fr_FR"/>
        </w:rPr>
      </w:r>
      <w:r>
        <w:rPr>
          <w:lang w:val="fr_FR" w:bidi="fr_FR"/>
        </w:rPr>
        <w:t>Entre 66 et 70 apr. J.‑C., l’armée romaine assiège Jérusalem et la détruit. Les Juifs croyants ont dû se demander où était Dieu quand ces choses sont arrivées, et pourquoi il n’était pas intervenu. Ils se sont demandés pourquoi son royaume n’arrivait pas. Les apocalypses tentent de répondre à ces questions.</w:t>
      </w:r>
    </w:p>
    <w:p>
      <w:pPr>
        <w:pStyle w:val="Heading3"/>
      </w:pPr>
      <w:r>
        <w:rPr>
          <w:lang w:val="fr_FR" w:bidi="fr_FR"/>
        </w:rPr>
        <w:t>Les deux âges de l'Histoire</w:t>
      </w:r>
    </w:p>
    <w:p>
      <w:pPr/>
      <w:r>
        <w:rPr>
          <w:lang w:val="fr_FR" w:bidi="fr_FR"/>
        </w:rPr>
      </w:r>
      <w:r>
        <w:rPr>
          <w:lang w:val="fr_FR" w:bidi="fr_FR"/>
        </w:rPr>
        <w:t xml:space="preserve">Un élément clé de la pensée apocalyptique est que l’Histoire comprend deux </w:t>
      </w:r>
      <w:r>
        <w:rPr>
          <w:i/>
          <w:lang w:val="fr_FR" w:bidi="fr_FR"/>
        </w:rPr>
        <w:t>âges</w:t>
      </w:r>
      <w:r>
        <w:rPr>
          <w:lang w:val="fr_FR" w:bidi="fr_FR"/>
        </w:rPr>
        <w:t xml:space="preserve"> consécutifs : l’âge actuel et celui à venir (comparer avec Mt 12.32 ; Ep 1.21 ; Hé 6.5). Diverses versions françaises traduisent le mot « âge » par « siècle » (voir LSG) ou encore par « monde » (voir TOB). Les prophètes de l’AT ont souvent parlé d’un contraste entre ce qui arrivait de leur temps et un avenir dans lequel le royaume de Dieu serait établi. Les auteurs d’écrits apocalyptiques ont encore plus insisté sur ce contraste entre le présent et le futur. Cette façon de parler d’âges différents apparaît déjà dans 1 Hénoc, même si ce n’est pas qu’en partie. Cependant, le concept est déclaré très clairement dans 2 Esdras et dans l’Apocalypse de Baruch (aussi appelé 2 Baruch). Ces deux écrits datent de vers la fin du premier siècle apr. J.‑C.</w:t>
      </w:r>
    </w:p>
    <w:p>
      <w:pPr/>
      <w:r>
        <w:rPr>
          <w:lang w:val="fr_FR" w:bidi="fr_FR"/>
        </w:rPr>
      </w:r>
      <w:r>
        <w:rPr>
          <w:lang w:val="fr_FR" w:bidi="fr_FR"/>
        </w:rPr>
        <w:t>Ainsi, 2 Esdras 7.50 déclare que « le Très-Haut n’a pas fait un seul monde mais deux » et le verset 113 que « le jour du jugement sera la fin de ce temps-ci et le commencement du temps immortel à venir ». On lit également dans 2 Esdras 8.1 : « Le Très-Haut a fait ce monde-ci pour la multitude, mais le monde à venir, pour quelques-uns. » (Ces trois citations proviennent de la TOB, sous 4 Esdras.) Voir aussi 2 Baruch 14.13 ; 15.7 et Pirkei Avot 4 :1, 21–22 ; 6 :4–7.</w:t>
      </w:r>
    </w:p>
    <w:p>
      <w:pPr/>
      <w:r>
        <w:rPr>
          <w:lang w:val="fr_FR" w:bidi="fr_FR"/>
        </w:rPr>
      </w:r>
      <w:r>
        <w:rPr>
          <w:lang w:val="fr_FR" w:bidi="fr_FR"/>
        </w:rPr>
        <w:t>Selon ces auteurs apocalyptiques, la transition entre l’âge présent et le prochain ne peut s’effectuer que par une intervention puissante de Dieu qui transformera radicalement la création. Dans l’</w:t>
      </w:r>
      <w:r>
        <w:rPr>
          <w:i/>
          <w:lang w:val="fr_FR" w:bidi="fr_FR"/>
        </w:rPr>
        <w:t>Assomption de Moïse</w:t>
      </w:r>
      <w:r>
        <w:rPr>
          <w:lang w:val="fr_FR" w:bidi="fr_FR"/>
        </w:rPr>
        <w:t xml:space="preserve">, il n’y a pas de Messie. Dieu seul vient sauver Israël. Dans les </w:t>
      </w:r>
      <w:r>
        <w:rPr>
          <w:i/>
          <w:lang w:val="fr_FR" w:bidi="fr_FR"/>
        </w:rPr>
        <w:t>Similitudes d’Hénoc</w:t>
      </w:r>
      <w:r>
        <w:rPr>
          <w:lang w:val="fr_FR" w:bidi="fr_FR"/>
        </w:rPr>
        <w:t>, le changement s’effectue lorsqu’un Fils de l’homme céleste, qui existait avant le temps, arrive. Dans 2 Esdras, le messie de l’AT qui vient de la lignée de David est assimilé au Fils de l’homme mentionné dans Daniel.</w:t>
      </w:r>
    </w:p>
    <w:p>
      <w:pPr/>
      <w:r>
        <w:rPr>
          <w:lang w:val="fr_FR" w:bidi="fr_FR"/>
        </w:rPr>
      </w:r>
      <w:r>
        <w:rPr>
          <w:lang w:val="fr_FR" w:bidi="fr_FR"/>
        </w:rPr>
        <w:t xml:space="preserve">Cette perspective apocalyptique diffère de celle qui est proclamée par les prophètes canoniques. En effet, ces auteurs d’apocalypses n’ont pas beaucoup d’espoir en la possibilité que ce monde puisse changer de façon positive. Leur message principal est que Dieu finira par intervenir de façon décisive pour sauver son peuple. </w:t>
      </w:r>
    </w:p>
    <w:p>
      <w:pPr/>
      <w:r>
        <w:rPr>
          <w:lang w:val="fr_FR" w:bidi="fr_FR"/>
        </w:rPr>
      </w:r>
      <w:r>
        <w:rPr>
          <w:lang w:val="fr_FR" w:bidi="fr_FR"/>
        </w:rPr>
        <w:t>Selon eux, Dieu n’interviendra plus dans l’histoire d’Israël durant l’âge présent. Ce sont des anges mauvais et des forces démoniaques qui contrôlent cet âge présent, le rendant mauvais au-delà de tout espoir. Dieu l’a livré au mal et il n’apportera de salut que dans l’âge à venir. Ainsi, ces auteurs d’apocalypses n’établissent pas de relation entre l’âge présent et celui à venir comme le font les prophètes de l’AT. Comme ces auteurs n’attendaient plus d’intervention divine dans l’âge présent, l’espoir en Dieu ne concernait plus le présent, mais seulement le futur.</w:t>
      </w:r>
    </w:p>
    <w:p>
      <w:pPr/>
      <w:r>
        <w:rPr>
          <w:lang w:val="fr_FR" w:bidi="fr_FR"/>
        </w:rPr>
      </w:r>
      <w:r>
        <w:rPr>
          <w:lang w:val="fr_FR" w:bidi="fr_FR"/>
        </w:rPr>
        <w:t xml:space="preserve">Dans les visions en rêves d’Hénoc (voir 1 Hé 83–90), il lui est révélé que Dieu a guidé Israël pendant toute son histoire, puis qu’il a cessé de le faire. Il a abandonné le Temple et a laissé d’autres peuples faire du mal au sien. Dieu « se tut en les voyant, et il se réjouit de ce qu’elles étaient mangées, dévorées et ravies ; et il les abandonna en pâture à toutes les bêtes » (1 Hénoc 89.58, traduction de François Martin). Après la période de captivité d’Israël à Babylone, beaucoup de Juifs pensaient que Dieu n’intervenait plus dans l’histoire humaine. Pour eux, le monde présent était abandonné au mal et tout espoir de salut était réservé à l’avenir. </w:t>
      </w:r>
    </w:p>
    <w:p>
      <w:pPr>
        <w:pStyle w:val="Heading3"/>
      </w:pPr>
      <w:r>
        <w:rPr>
          <w:lang w:val="fr_FR" w:bidi="fr_FR"/>
        </w:rPr>
        <w:t>Influence des apocryphes apocalyptiques</w:t>
      </w:r>
    </w:p>
    <w:p>
      <w:pPr/>
      <w:r>
        <w:rPr>
          <w:lang w:val="fr_FR" w:bidi="fr_FR"/>
        </w:rPr>
      </w:r>
      <w:r>
        <w:rPr>
          <w:lang w:val="fr_FR" w:bidi="fr_FR"/>
        </w:rPr>
        <w:t xml:space="preserve">Beaucoup d’autres écrits apocryphes sont apocalyptiques. En plus des catégories décrites ci-dessus, il existe aussi d’autres types d’apocryphes, tels que les </w:t>
      </w:r>
      <w:r>
        <w:rPr>
          <w:i/>
          <w:lang w:val="fr_FR" w:bidi="fr_FR"/>
        </w:rPr>
        <w:t>Constitutions apostoliques</w:t>
      </w:r>
      <w:r>
        <w:rPr>
          <w:lang w:val="fr_FR" w:bidi="fr_FR"/>
        </w:rPr>
        <w:t xml:space="preserve">. On compte également parmi les œuvres gnostiques découvertes à Nag Hammadi certaines qui prétendent présenter des enseignements et des instructions « secrètes » de Christ. </w:t>
      </w:r>
    </w:p>
    <w:p>
      <w:pPr/>
      <w:r>
        <w:rPr>
          <w:lang w:val="fr_FR" w:bidi="fr_FR"/>
        </w:rPr>
      </w:r>
      <w:r>
        <w:rPr>
          <w:lang w:val="fr_FR" w:bidi="fr_FR"/>
        </w:rPr>
        <w:t>Des études comparatives démontrent qu’au mieux, quelques apocryphes du NT contiennent certains faits et enseignements de Jésus et des apôtres, tout en les déformant. Mais dans la plupart des cas, leur contribution est bien pire, ne reposant sur aucun fait historique et introduisant des doctrines complètement étrangères au NT. Même lorsque ces livres semblent apporter leur soutien à des informations qui circulaient parmi des Églises, les éléments qu’ils apportent sont inférieurs à ceux qui peuvent être obtenus d’autres sources. Certaines de ces œuvres sont tellement inutiles qu’il est surprenant qu’elles aient survécu. Un certain nombre ont fini par disparaître et on ne les connaît que par des citations ici et là dans des œuvres plus importantes.</w:t>
      </w:r>
    </w:p>
    <w:p>
      <w:pPr/>
      <w:r>
        <w:rPr>
          <w:lang w:val="fr_FR" w:bidi="fr_FR"/>
        </w:rPr>
      </w:r>
      <w:r>
        <w:rPr>
          <w:lang w:val="fr_FR" w:bidi="fr_FR"/>
        </w:rPr>
        <w:t>Malgré tout cela, les apocryphes du NT sont utiles dans la mesure où ils montrent ce qui intéressait généralement les gens à cette époque. Apparemment, ils avaient besoin d’histoires imaginatives en plus de l’enseignement spirituel reconnu des livres canoniques. Certaines d’entre elles sont saisissantes et originales. D’autres œuvres, comme les apocalypses, leur permettaient d’échapper aux dures réalités de leurs vies. Dans tous les cas, les apocryphes du NT ont eu une influence significative bien au-delà de leur valeur réelle.</w:t>
      </w:r>
    </w:p>
    <w:p>
      <w:pPr/>
      <w:r>
        <w:rPr>
          <w:lang w:val="fr_FR" w:bidi="fr_FR"/>
        </w:rPr>
      </w:r>
      <w:r>
        <w:rPr>
          <w:i/>
          <w:lang w:val="fr_FR" w:bidi="fr_FR"/>
        </w:rPr>
        <w:t>Voir aussi</w:t>
      </w:r>
      <w:r>
        <w:rPr>
          <w:lang w:val="fr_FR" w:bidi="fr_FR"/>
        </w:rPr>
        <w:t xml:space="preserve"> </w:t>
      </w:r>
      <w:r>
        <w:rPr>
          <w:lang w:val="fr_FR" w:bidi="fr_FR"/>
        </w:rPr>
        <w:t>Apocryphes</w:t>
      </w:r>
      <w:r>
        <w:rPr>
          <w:lang w:val="fr_FR" w:bidi="fr_FR"/>
        </w:rPr>
        <w:t>.</w:t>
      </w:r>
      <w:r>
        <w:rPr>
          <w:lang w:val="fr_FR" w:bidi="fr_FR"/>
        </w:rPr>
      </w:r>
      <w:r>
        <w:rPr>
          <w:lang w:val="fr_FR" w:bidi="fr_FR"/>
        </w:rPr>
      </w:r>
    </w:p>
    <w:p>
      <w:pPr/>
      <w:r>
        <w:rPr>
          <w:lang w:val="fr_FR" w:bidi="fr_FR"/>
        </w:rPr>
      </w:r>
    </w:p>
    <w:p>
      <w:pPr>
        <w:pStyle w:val="Heading2"/>
      </w:pPr>
      <w:r>
        <w:rPr>
          <w:lang w:val="fr_FR" w:bidi="fr_FR"/>
        </w:rPr>
        <w:t>apocryphes, livres</w:t>
      </w:r>
      <w:r>
        <w:rPr>
          <w:lang w:val="fr_FR" w:bidi="fr_FR"/>
        </w:rPr>
      </w:r>
    </w:p>
    <w:p>
      <w:pPr/>
      <w:r>
        <w:rPr>
          <w:lang w:val="fr_FR" w:bidi="fr_FR"/>
        </w:rPr>
      </w:r>
      <w:r>
        <w:rPr>
          <w:lang w:val="fr_FR" w:bidi="fr_FR"/>
        </w:rPr>
        <w:t xml:space="preserve">Le mot « apocryphes » désigne un type de livres anciens d’origine juive, chrétienne ou pseudo-chrétienne. Le terme provient du mot grec </w:t>
      </w:r>
      <w:r>
        <w:rPr>
          <w:i/>
          <w:lang w:val="fr_FR" w:bidi="fr_FR"/>
        </w:rPr>
        <w:t xml:space="preserve">apocryphos </w:t>
      </w:r>
      <w:r>
        <w:rPr>
          <w:lang w:val="fr_FR" w:bidi="fr_FR"/>
        </w:rPr>
        <w:t xml:space="preserve">qui signifie « caché » ou « secret ». Les auteurs des livres apocryphes sont présentés comme des personnes bibliques importantes. Celles-ci auraient prétendument reçu des révélations divines qu’elles présentent sous forme d’enseignements en rapport avec la foi biblique. Les écrits apocryphes étaient souvent des œuvres bien connues et utilisées par les Juifs et par les chrétiens. Cependant, le plus souvent, ces écrits n’étaient pas considérés comme faisant partie des livres inspirés faisant autorité concernant les questions de foi. Le terme « apocryphe » en est venu à désigner ces livres anciens qui n’ont pas été reconnus comme faisant partie du canon biblique. </w:t>
      </w:r>
    </w:p>
    <w:p>
      <w:pPr/>
      <w:r>
        <w:rPr>
          <w:lang w:val="fr_FR" w:bidi="fr_FR"/>
        </w:rPr>
      </w:r>
      <w:r>
        <w:rPr>
          <w:lang w:val="fr_FR" w:bidi="fr_FR"/>
        </w:rPr>
        <w:t>L’Église catholique et l’Église orthodoxe accordent cependant un statut canonique ou intermédiaire à certains de ces livres. Les livres en question sont inclus dans leurs éditions de la Bible. Ils sont souvent appelés le « Deutérocanon » (c’est-à-dire le « second canon »). Cela signifie qu’ils constituent une seconde liste de livres inclus dans la Bible. La majorité des livres deutérocanoniques dans les bibles qui les incluent sont d’origine juive, et sont placés entre les livres de l’Ancien Testament (AT) et ceux du Nouveau Testament (NT). Il convient de noter que ce ne sont pas exactement les mêmes livres que les Églises catholique et orthodoxe reconnaissent. Il y a même des désaccords à ce sujet entre certaines parties de l’Église orthodoxe et d’autres (les parties en désaccord correspondant à différentes régions).</w:t>
      </w:r>
    </w:p>
    <w:p>
      <w:pPr/>
      <w:r>
        <w:rPr>
          <w:lang w:val="fr_FR" w:bidi="fr_FR"/>
        </w:rPr>
      </w:r>
      <w:r>
        <w:rPr>
          <w:lang w:val="fr_FR" w:bidi="fr_FR"/>
        </w:rPr>
        <w:t>Sommaire</w:t>
      </w:r>
    </w:p>
    <w:p>
      <w:pPr/>
      <w:r>
        <w:rPr>
          <w:lang w:val="fr_FR" w:bidi="fr_FR"/>
        </w:rPr>
      </w:r>
      <w:r>
        <w:rPr>
          <w:lang w:val="fr_FR" w:bidi="fr_FR"/>
        </w:rPr>
        <w:t>• Introduction</w:t>
      </w:r>
    </w:p>
    <w:p>
      <w:pPr/>
      <w:r>
        <w:rPr>
          <w:lang w:val="fr_FR" w:bidi="fr_FR"/>
        </w:rPr>
      </w:r>
      <w:r>
        <w:rPr>
          <w:lang w:val="fr_FR" w:bidi="fr_FR"/>
        </w:rPr>
        <w:t>• Évangiles apocryphes</w:t>
      </w:r>
    </w:p>
    <w:p>
      <w:pPr/>
      <w:r>
        <w:rPr>
          <w:lang w:val="fr_FR" w:bidi="fr_FR"/>
        </w:rPr>
      </w:r>
      <w:r>
        <w:rPr>
          <w:lang w:val="fr_FR" w:bidi="fr_FR"/>
        </w:rPr>
        <w:t>• Actes apocryphes</w:t>
      </w:r>
    </w:p>
    <w:p>
      <w:pPr/>
      <w:r>
        <w:rPr>
          <w:lang w:val="fr_FR" w:bidi="fr_FR"/>
        </w:rPr>
      </w:r>
      <w:r>
        <w:rPr>
          <w:lang w:val="fr_FR" w:bidi="fr_FR"/>
        </w:rPr>
        <w:t>• Épîtres apocryphes</w:t>
      </w:r>
    </w:p>
    <w:p>
      <w:pPr/>
      <w:r>
        <w:rPr>
          <w:lang w:val="fr_FR" w:bidi="fr_FR"/>
        </w:rPr>
      </w:r>
      <w:r>
        <w:rPr>
          <w:lang w:val="fr_FR" w:bidi="fr_FR"/>
        </w:rPr>
        <w:t>• Apocalypses apocryphes</w:t>
      </w:r>
    </w:p>
    <w:p>
      <w:pPr/>
      <w:r>
        <w:rPr>
          <w:lang w:val="fr_FR" w:bidi="fr_FR"/>
        </w:rPr>
      </w:r>
      <w:r>
        <w:rPr>
          <w:lang w:val="fr_FR" w:bidi="fr_FR"/>
        </w:rPr>
        <w:t>• Liste et résumés des écrits apocryphes principaux</w:t>
      </w:r>
    </w:p>
    <w:p>
      <w:pPr>
        <w:pStyle w:val="Heading3"/>
      </w:pPr>
      <w:r>
        <w:rPr>
          <w:lang w:val="fr_FR" w:bidi="fr_FR"/>
        </w:rPr>
        <w:t>Introduction</w:t>
      </w:r>
    </w:p>
    <w:p>
      <w:pPr/>
      <w:r>
        <w:rPr>
          <w:lang w:val="fr_FR" w:bidi="fr_FR"/>
        </w:rPr>
      </w:r>
      <w:r>
        <w:rPr>
          <w:lang w:val="fr_FR" w:bidi="fr_FR"/>
        </w:rPr>
        <w:t>Les livres de l’Ancien Testament et du Nouveau ne sont pas les seules œuvres sur la foi biblique à avoir été écrites dans les temps anciens. L’AT mentionne occasionnellement certains livres qui n’ont pas survécu, tels que le livre du Juste (Jos 10.13). Le NT inclut aussi des allusions à des œuvres écrites qui ne font pas partie de la Bible (voir p. ex. Jd 14–15).</w:t>
      </w:r>
    </w:p>
    <w:p>
      <w:pPr/>
      <w:r>
        <w:rPr>
          <w:lang w:val="fr_FR" w:bidi="fr_FR"/>
        </w:rPr>
      </w:r>
      <w:r>
        <w:rPr>
          <w:lang w:val="fr_FR" w:bidi="fr_FR"/>
        </w:rPr>
        <w:t>La Septante, une traduction ancienne de l’AT de l’hébreu vers le grec, inclut un certain nombre de ces livres. Ceux-ci constituent la majorité des livres dit « deutérocanoniques ». Cependant, les Juifs et les Protestants ne considèrent pas ces livres canoniques. L’Église orthodoxe de certaines régions inclut également des livres apocryphes de la période du NT dans leurs bibles.</w:t>
      </w:r>
    </w:p>
    <w:p>
      <w:pPr/>
      <w:r>
        <w:rPr>
          <w:lang w:val="fr_FR" w:bidi="fr_FR"/>
        </w:rPr>
      </w:r>
      <w:r>
        <w:rPr>
          <w:lang w:val="fr_FR" w:bidi="fr_FR"/>
        </w:rPr>
        <w:t>La majorité des auteurs des livres apocryphes ont écrit anonymement. Toutefois, un certain nombre d’entre eux se présentent comme étant une personne biblique bien connue ou encore comme une personnalité de l’Église apostolique. Beaucoup de ces livres sont les produits du contexte religieux et politique de leur époque. Ceux qui sont inclus dans la Septante ont principalement été écrits alors que la foi et la survie du peuple juif étaient menacées par la culture grecque (l’hellénisme), et ensuite par l’oppression romaine.</w:t>
      </w:r>
    </w:p>
    <w:p>
      <w:pPr/>
      <w:r>
        <w:rPr>
          <w:lang w:val="fr_FR" w:bidi="fr_FR"/>
        </w:rPr>
      </w:r>
      <w:r>
        <w:rPr>
          <w:lang w:val="fr_FR" w:bidi="fr_FR"/>
        </w:rPr>
        <w:t xml:space="preserve">On utilise le terme « pseudépigraphe » pour désigner un certain nombre de ces œuvres. Ce mot provient des termes grecs </w:t>
      </w:r>
      <w:r>
        <w:rPr>
          <w:i/>
          <w:lang w:val="fr_FR" w:bidi="fr_FR"/>
        </w:rPr>
        <w:t>pseudes</w:t>
      </w:r>
      <w:r>
        <w:rPr>
          <w:lang w:val="fr_FR" w:bidi="fr_FR"/>
        </w:rPr>
        <w:t xml:space="preserve"> et </w:t>
      </w:r>
      <w:r>
        <w:rPr>
          <w:i/>
          <w:lang w:val="fr_FR" w:bidi="fr_FR"/>
        </w:rPr>
        <w:t>epigraphe</w:t>
      </w:r>
      <w:r>
        <w:rPr>
          <w:lang w:val="fr_FR" w:bidi="fr_FR"/>
        </w:rPr>
        <w:t>, qui signifient respectivement « faux » et « nom/inscription ». Le terme « pseudépigraphe » s’applique donc à ces œuvres qui prétendent (1) avoir été écrites par une personne biblique (Hénoc, Moïse, Salomon, Barthélémy, Thomas, etc.) ou (2) contenir des révélations provenant à l’origine de personnes bibliques (Adam et Ève, Ésaïe, etc.). Ainsi, ces livres déclarent faussement qu’ils sont l’œuvre de personnes bibliques ou qu’ils contiennent des révélations leur ayant été données.</w:t>
      </w:r>
    </w:p>
    <w:p>
      <w:pPr/>
      <w:r>
        <w:rPr>
          <w:lang w:val="fr_FR" w:bidi="fr_FR"/>
        </w:rPr>
      </w:r>
      <w:r>
        <w:rPr>
          <w:lang w:val="fr_FR" w:bidi="fr_FR"/>
        </w:rPr>
        <w:t>Les livres pseudépigraphes portent souvent sur des thèmes typiques de la littérature apocalyptique, tels que des récits sur la création du monde, l’avenir d’Israël et des autres nations, la gloire de Dieu et de ses anges, le royaume messianique et la vie après la mort.</w:t>
      </w:r>
    </w:p>
    <w:p>
      <w:pPr/>
      <w:r>
        <w:rPr>
          <w:lang w:val="fr_FR" w:bidi="fr_FR"/>
        </w:rPr>
      </w:r>
      <w:r>
        <w:rPr>
          <w:lang w:val="fr_FR" w:bidi="fr_FR"/>
        </w:rPr>
        <w:t>Beaucoup d’œuvres pseudépigraphes d’origine juive n’ont jamais été reconnues par les communautés de foi juives et chrétiennes. Ces livres ont été écrits dans la même période que le reste des écrits apocryphes (env. 200 av. J.‑C. à 110 apr. J.‑C.). Leur contenu est tel que seuls certains groupes leur accordaient une certaine autorité. Certains de ces livres reproduisent certaines parties des livres canoniques. Cela a peut-être mené ces groupes à les considérer comme inspirés ou comme faisant autorité à un niveau comparable aux livres bibliques.</w:t>
      </w:r>
    </w:p>
    <w:p>
      <w:pPr/>
      <w:r>
        <w:rPr>
          <w:lang w:val="fr_FR" w:bidi="fr_FR"/>
        </w:rPr>
      </w:r>
      <w:r>
        <w:rPr>
          <w:lang w:val="fr_FR" w:bidi="fr_FR"/>
        </w:rPr>
        <w:t>D’autres livres de cette période ne prétendent pas être des écrits inspirés, mais préservent des traditions juives ou chrétiennes anciennes. Parfois, ils ajoutent des légendes et d’autres récits qui ne sont pas historiques ou encore des enseignements qui s’éloignent de ceux des livres bibliques. Il n’existait pas beaucoup de livres concernant les sujets de la foi biblique à l’époque. Ceci a probablement contribué à faire connaître ces livres parmi les Juifs et les chrétiens. La Torah était le standard de l’orthodoxie parmi les juifs. Cependant, la vie était difficile pour les Juifs assujettis à des puissances étrangères. Les récits d’endurance dans un contexte de persécution et de victoire sur les ennemis du peuple de Dieu les attiraient.</w:t>
      </w:r>
    </w:p>
    <w:p>
      <w:pPr/>
      <w:r>
        <w:rPr>
          <w:lang w:val="fr_FR" w:bidi="fr_FR"/>
        </w:rPr>
      </w:r>
      <w:r>
        <w:rPr>
          <w:lang w:val="fr_FR" w:bidi="fr_FR"/>
        </w:rPr>
        <w:t xml:space="preserve">Les chrétiens aussi s’intéressaient aux livres qui touchaient à des sujets du NT, même s’ils ne faisaient pas partie des livres considérés comme faisant autorité en matière de foi et de doctrine. Ces écrits contenaient des récits à propos d’œuvres de Jésus et de ses apôtres, ainsi que des révélations et des enseignements spirituels. Le contenu de certains de ces livres n’était pas historique et était parfois assez étrange. D’autres livres se rapprochaient plus de l’esprit de Christ et des enseignements apostoliques, du moins, jusqu’à un certain point. </w:t>
      </w:r>
    </w:p>
    <w:p>
      <w:pPr/>
      <w:r>
        <w:rPr>
          <w:lang w:val="fr_FR" w:bidi="fr_FR"/>
        </w:rPr>
      </w:r>
      <w:r>
        <w:rPr>
          <w:lang w:val="fr_FR" w:bidi="fr_FR"/>
        </w:rPr>
        <w:t>Il est conventionnel de désigner les écrits juifs qui ont été écrits avant le NT comme « apocryphes de l’AT » et ceux qui ont été écrits concernant le christianisme, comme « apocryphes du NT ». Les apocryphes de l’AT sont donc les livres qui n’ont pas été inclus dans l’AT et les apocryphes du NT, ceux qui n’ont pas été inclus dans le NT.</w:t>
      </w:r>
    </w:p>
    <w:p>
      <w:pPr/>
      <w:r>
        <w:rPr>
          <w:lang w:val="fr_FR" w:bidi="fr_FR"/>
        </w:rPr>
      </w:r>
      <w:r>
        <w:rPr>
          <w:lang w:val="fr_FR" w:bidi="fr_FR"/>
        </w:rPr>
        <w:t>Pour les juifs, tout comme pour les premières générations de chrétiens, il est devenu important d’identifier les livres reconnus. Ce canon rendrait officielle la liste des livres reconnus comme étant la parole de Dieu et comme faisant autorité en matière de foi et de doctrine. Ce processus allait aider à distinguer les livres canoniques de ceux qui enseignaient des doctrines différentes, des hérésies et des histoires inventées.</w:t>
      </w:r>
    </w:p>
    <w:p>
      <w:pPr/>
      <w:r>
        <w:rPr>
          <w:lang w:val="fr_FR" w:bidi="fr_FR"/>
        </w:rPr>
      </w:r>
      <w:r>
        <w:rPr>
          <w:lang w:val="fr_FR" w:bidi="fr_FR"/>
        </w:rPr>
        <w:t>Lors des premiers siècles de l’ère chrétienne, certains érudits chrétiens ont utilisé le terme « apocryphes » pour désigner les écrits qui ne faisaient pas partie des canons de l’AT et du NT. En utilisant la signification du terme en grec (« choses cachées »), ces érudits voulaient montrer que ces livres ne convenaient pas à la lecture publique. Ils croyaient que ces œuvres contenaient des connaissances non adaptées à un public qui n’était pas qualifié.</w:t>
      </w:r>
    </w:p>
    <w:p>
      <w:pPr/>
      <w:r>
        <w:rPr>
          <w:lang w:val="fr_FR" w:bidi="fr_FR"/>
        </w:rPr>
      </w:r>
      <w:r>
        <w:rPr>
          <w:lang w:val="fr_FR" w:bidi="fr_FR"/>
        </w:rPr>
        <w:t xml:space="preserve">Un exemple d’une telle catégorisation de livres se retrouve dans </w:t>
      </w:r>
      <w:r>
        <w:rPr>
          <w:lang w:val="fr_FR" w:bidi="fr_FR"/>
        </w:rPr>
        <w:t>2 Esdras 14.1–6</w:t>
      </w:r>
      <w:r>
        <w:rPr>
          <w:lang w:val="fr_FR" w:bidi="fr_FR"/>
        </w:rPr>
        <w:t xml:space="preserve"> (intitulé 4 Esdras dans certaines bibles). L’auteur affirme dans ce passage que Dieu avait dit à Esdras de rendre certains écrits tels que la Torah disponibles à tous, mais d’en garder d’autres secrets, comme par exemple, certains qui concernaient la fin du monde. </w:t>
      </w:r>
      <w:r>
        <w:rPr>
          <w:lang w:val="fr_FR" w:bidi="fr_FR"/>
        </w:rPr>
        <w:t>2 Esdras 14.42–46</w:t>
      </w:r>
      <w:r>
        <w:rPr>
          <w:lang w:val="fr_FR" w:bidi="fr_FR"/>
        </w:rPr>
        <w:t xml:space="preserve"> mentionne 70 livres qui ont été écrits après les 24 livres qui composent l’AT juif (c’est-à-dire ceux qui correspondent aux 39 livres de l’AT protestant). Vers la fin du premier siècle apr. J.‑C., les juifs avaient plus ou moins établi quels livres étaient adaptés à l’usage général et ceux qui ne l’étaient pas.</w:t>
      </w:r>
    </w:p>
    <w:p>
      <w:pPr/>
      <w:r>
        <w:rPr>
          <w:lang w:val="fr_FR" w:bidi="fr_FR"/>
        </w:rPr>
      </w:r>
      <w:r>
        <w:rPr>
          <w:lang w:val="fr_FR" w:bidi="fr_FR"/>
        </w:rPr>
        <w:t>Le terme « apocryphes » était aussi utilisé dans un sens plus négatif que celui de livres n’étant pas adaptés au public général. Il est utilisé pour désigner les livres qui devaient être « cachés » parce qu’ils contiennent des enseignements faux et mauvais. Ces hérésies avaient pour but de corrompre plutôt que d’édifier la foi des disciples. A cette époque, il était plus facile d’enrayer la circulation de tels livres, parce qu’il y en avait beaucoup moins qui circulaient.</w:t>
      </w:r>
    </w:p>
    <w:p>
      <w:pPr/>
      <w:r>
        <w:rPr>
          <w:lang w:val="fr_FR" w:bidi="fr_FR"/>
        </w:rPr>
      </w:r>
      <w:r>
        <w:rPr>
          <w:lang w:val="fr_FR" w:bidi="fr_FR"/>
        </w:rPr>
        <w:t>Au 5ᵉ siècle apr. J.‑C., on a commencé à utiliser le terme « apocryphes » pour signifier les livres qui ne faisaient pas partie du canon. Jérôme, un des pères de l’Église, soutenait que les livres juifs qui ne font pas partie de l’AT hébreu devraient être considérés apocryphes. Il pensait que ces livres avaient leur importance en tant que littérature juive, mais qu’ils ne devaient être utilisés que comme source d’inspiration et d'édification et non pas de doctrine chrétienne. L’Église protestante s’accorde avec Jérôme en ce qui concerne l’exclusion de ces livres du canon. Une minorité de protestants les considère comme des livres utiles pour l’édification.</w:t>
      </w:r>
    </w:p>
    <w:p>
      <w:pPr/>
      <w:r>
        <w:rPr>
          <w:lang w:val="fr_FR" w:bidi="fr_FR"/>
        </w:rPr>
      </w:r>
      <w:r>
        <w:rPr>
          <w:lang w:val="fr_FR" w:bidi="fr_FR"/>
        </w:rPr>
        <w:t xml:space="preserve">Durant le règne de Ptolémée II (285–246 av. J.‑C.), des érudits Juifs se sont rendus en Égypte à son invitation pour y traduire la Bible hébraïque en grec. Ils y ont inclus un certain nombre de livres apocryphes. Même si ces livres n’ont jamais été officiellement reconnus par les juifs comme faisant autorité, ils étaient importants pour la société juive et pour l’histoire de leur nation. Le fait que ces livres aient été inclus pourrait indiquer que pour certains groupes juifs, la séparation entre livres canoniques et non-canoniques n’était pas encore claire. </w:t>
      </w:r>
    </w:p>
    <w:p>
      <w:pPr/>
      <w:r>
        <w:rPr>
          <w:lang w:val="fr_FR" w:bidi="fr_FR"/>
        </w:rPr>
      </w:r>
      <w:r>
        <w:rPr>
          <w:lang w:val="fr_FR" w:bidi="fr_FR"/>
        </w:rPr>
        <w:t>Les manuscrits et fragments anciens qui ont été retrouvés parmi les rouleaux de la mer Morte montrent que le dernier des livres canoniques a probablement été écrit plusieurs décennies avant les conquêtes d’Alexandre le Grand au Proche-Orient ancien (356–323 av. J.‑C.). Il est clair que la Torah était considérée comme parole de Dieu. Cependant, la reconnaissance officielle et définitive d’autres livres de l’AT s’est opérée par un long processus. Ce n’est qu’après que ces livres ont été suffisamment connus, lus et comparés aux enseignements de la Torah qu’ils ont été reconnus comme Écritures inspirées. Ainsi, l’utilisation de ces livres et l’approbation générale ont joué un rôle important pour aider à distinguer les livres canoniques des livres apocryphes dans l’orthodoxie juive.</w:t>
      </w:r>
    </w:p>
    <w:p>
      <w:pPr/>
      <w:r>
        <w:rPr>
          <w:lang w:val="fr_FR" w:bidi="fr_FR"/>
        </w:rPr>
      </w:r>
      <w:r>
        <w:rPr>
          <w:lang w:val="fr_FR" w:bidi="fr_FR"/>
        </w:rPr>
        <w:t>En se basant sur des indices trouvés dans des sources juives anciennes, des érudits ont proposé l’idée qu’un synode juif s’était réuni à Jamnia, en Palestine ancienne, vers 100 apr. J.‑C. Ce synode aurait établi le canon officiel de la Bible hébraïque. Cependant, les études qui ont suivi n’ont pas confirmé que ce synode ait réellement eu lieu. Ces mêmes études ont aussi démontré que les autorités juives de cette période considéraient les livres apocryphes plus comme des obstacles que des aides à la foi.</w:t>
      </w:r>
    </w:p>
    <w:p>
      <w:pPr/>
      <w:r>
        <w:rPr>
          <w:lang w:val="fr_FR" w:bidi="fr_FR"/>
        </w:rPr>
      </w:r>
      <w:r>
        <w:rPr>
          <w:lang w:val="fr_FR" w:bidi="fr_FR"/>
        </w:rPr>
        <w:t>Les livres que les juifs ont exclu du canon de la Bible hébraïque et qui sont donc apocryphes sont les suivants :</w:t>
      </w:r>
    </w:p>
    <w:p>
      <w:pPr>
        <w:pStyle w:val="ListBullet"/>
        <w:spacing w:line="240" w:lineRule="auto"/>
        <w:ind w:left="720"/>
      </w:pPr>
      <w:r>
        <w:rPr>
          <w:lang w:val="fr_FR" w:bidi="fr_FR"/>
        </w:rPr>
      </w:r>
      <w:r>
        <w:rPr>
          <w:lang w:val="fr_FR" w:bidi="fr_FR"/>
        </w:rPr>
        <w:t>1 Esdras</w:t>
      </w:r>
    </w:p>
    <w:p>
      <w:pPr>
        <w:pStyle w:val="ListBullet"/>
        <w:spacing w:line="240" w:lineRule="auto"/>
        <w:ind w:left="720"/>
      </w:pPr>
      <w:r>
        <w:rPr>
          <w:lang w:val="fr_FR" w:bidi="fr_FR"/>
        </w:rPr>
      </w:r>
      <w:r>
        <w:rPr>
          <w:lang w:val="fr_FR" w:bidi="fr_FR"/>
        </w:rPr>
        <w:t>2 Esdras</w:t>
      </w:r>
    </w:p>
    <w:p>
      <w:pPr>
        <w:pStyle w:val="ListBullet"/>
        <w:spacing w:line="240" w:lineRule="auto"/>
        <w:ind w:left="720"/>
      </w:pPr>
      <w:r>
        <w:rPr>
          <w:lang w:val="fr_FR" w:bidi="fr_FR"/>
        </w:rPr>
      </w:r>
      <w:r>
        <w:rPr>
          <w:lang w:val="fr_FR" w:bidi="fr_FR"/>
        </w:rPr>
        <w:t>Tobit</w:t>
      </w:r>
    </w:p>
    <w:p>
      <w:pPr>
        <w:pStyle w:val="ListBullet"/>
        <w:spacing w:line="240" w:lineRule="auto"/>
        <w:ind w:left="720"/>
      </w:pPr>
      <w:r>
        <w:rPr>
          <w:lang w:val="fr_FR" w:bidi="fr_FR"/>
        </w:rPr>
      </w:r>
      <w:r>
        <w:rPr>
          <w:lang w:val="fr_FR" w:bidi="fr_FR"/>
        </w:rPr>
        <w:t>Judith</w:t>
      </w:r>
    </w:p>
    <w:p>
      <w:pPr>
        <w:pStyle w:val="ListBullet"/>
        <w:spacing w:line="240" w:lineRule="auto"/>
        <w:ind w:left="720"/>
      </w:pPr>
      <w:r>
        <w:rPr>
          <w:lang w:val="fr_FR" w:bidi="fr_FR"/>
        </w:rPr>
      </w:r>
      <w:r>
        <w:rPr>
          <w:lang w:val="fr_FR" w:bidi="fr_FR"/>
        </w:rPr>
        <w:t>Esther grec</w:t>
      </w:r>
    </w:p>
    <w:p>
      <w:pPr>
        <w:pStyle w:val="ListBullet"/>
        <w:spacing w:line="240" w:lineRule="auto"/>
        <w:ind w:left="720"/>
      </w:pPr>
      <w:r>
        <w:rPr>
          <w:lang w:val="fr_FR" w:bidi="fr_FR"/>
        </w:rPr>
      </w:r>
      <w:r>
        <w:rPr>
          <w:lang w:val="fr_FR" w:bidi="fr_FR"/>
        </w:rPr>
        <w:t>Sagesse</w:t>
      </w:r>
    </w:p>
    <w:p>
      <w:pPr>
        <w:pStyle w:val="ListBullet"/>
        <w:spacing w:line="240" w:lineRule="auto"/>
        <w:ind w:left="720"/>
      </w:pPr>
      <w:r>
        <w:rPr>
          <w:lang w:val="fr_FR" w:bidi="fr_FR"/>
        </w:rPr>
      </w:r>
      <w:r>
        <w:rPr>
          <w:lang w:val="fr_FR" w:bidi="fr_FR"/>
        </w:rPr>
        <w:t>Siracide</w:t>
      </w:r>
    </w:p>
    <w:p>
      <w:pPr>
        <w:pStyle w:val="ListBullet"/>
        <w:spacing w:line="240" w:lineRule="auto"/>
        <w:ind w:left="720"/>
      </w:pPr>
      <w:r>
        <w:rPr>
          <w:lang w:val="fr_FR" w:bidi="fr_FR"/>
        </w:rPr>
      </w:r>
      <w:r>
        <w:rPr>
          <w:lang w:val="fr_FR" w:bidi="fr_FR"/>
        </w:rPr>
        <w:t>Baruch</w:t>
      </w:r>
    </w:p>
    <w:p>
      <w:pPr>
        <w:pStyle w:val="ListBullet"/>
        <w:spacing w:line="240" w:lineRule="auto"/>
        <w:ind w:left="720"/>
      </w:pPr>
      <w:r>
        <w:rPr>
          <w:lang w:val="fr_FR" w:bidi="fr_FR"/>
        </w:rPr>
      </w:r>
      <w:r>
        <w:rPr>
          <w:lang w:val="fr_FR" w:bidi="fr_FR"/>
        </w:rPr>
        <w:t>Lettre de Jérémie</w:t>
      </w:r>
    </w:p>
    <w:p>
      <w:pPr>
        <w:pStyle w:val="ListBullet"/>
        <w:spacing w:line="240" w:lineRule="auto"/>
        <w:ind w:left="720"/>
      </w:pPr>
      <w:r>
        <w:rPr>
          <w:lang w:val="fr_FR" w:bidi="fr_FR"/>
        </w:rPr>
      </w:r>
      <w:r>
        <w:rPr>
          <w:lang w:val="fr_FR" w:bidi="fr_FR"/>
        </w:rPr>
        <w:t>Daniel grec</w:t>
      </w:r>
    </w:p>
    <w:p>
      <w:pPr>
        <w:pStyle w:val="ListBullet"/>
        <w:spacing w:line="240" w:lineRule="auto"/>
        <w:ind w:left="720"/>
      </w:pPr>
      <w:r>
        <w:rPr>
          <w:lang w:val="fr_FR" w:bidi="fr_FR"/>
        </w:rPr>
      </w:r>
      <w:r>
        <w:rPr>
          <w:lang w:val="fr_FR" w:bidi="fr_FR"/>
        </w:rPr>
        <w:t>Prière de Manassé</w:t>
      </w:r>
    </w:p>
    <w:p>
      <w:pPr>
        <w:pStyle w:val="ListBullet"/>
        <w:spacing w:line="240" w:lineRule="auto"/>
        <w:ind w:left="720"/>
      </w:pPr>
      <w:r>
        <w:rPr>
          <w:lang w:val="fr_FR" w:bidi="fr_FR"/>
        </w:rPr>
      </w:r>
      <w:r>
        <w:rPr>
          <w:lang w:val="fr_FR" w:bidi="fr_FR"/>
        </w:rPr>
        <w:t>1 Maccabées</w:t>
      </w:r>
    </w:p>
    <w:p>
      <w:pPr>
        <w:pStyle w:val="ListBullet"/>
        <w:spacing w:line="240" w:lineRule="auto"/>
        <w:ind w:left="720"/>
      </w:pPr>
      <w:r>
        <w:rPr>
          <w:lang w:val="fr_FR" w:bidi="fr_FR"/>
        </w:rPr>
      </w:r>
      <w:r>
        <w:rPr>
          <w:lang w:val="fr_FR" w:bidi="fr_FR"/>
        </w:rPr>
        <w:t>2 Maccabées</w:t>
      </w:r>
    </w:p>
    <w:p>
      <w:pPr/>
      <w:r>
        <w:rPr>
          <w:lang w:val="fr_FR" w:bidi="fr_FR"/>
        </w:rPr>
      </w:r>
      <w:r>
        <w:rPr>
          <w:lang w:val="fr_FR" w:bidi="fr_FR"/>
        </w:rPr>
        <w:t>Plusieurs manuscrits de la Septante incluent deux autres livres, qui sont pseudo-historiques : 3 et 4 Maccabées. Il y a donc aussi des différences entre manuscrits concernant les livres qui sont inclus.</w:t>
      </w:r>
    </w:p>
    <w:p>
      <w:pPr/>
      <w:r>
        <w:rPr>
          <w:lang w:val="fr_FR" w:bidi="fr_FR"/>
        </w:rPr>
      </w:r>
      <w:r>
        <w:rPr>
          <w:lang w:val="fr_FR" w:bidi="fr_FR"/>
        </w:rPr>
        <w:t>Il y a eu désaccord parmi certains érudits de l’Église des premiers siècles concernant les livres qui devraient être inclus dans le canon de l’AT et ceux qui devraient être considérés apocryphes. Les écrits d’Augustin d’Hippone (354–430 apr. J.‑C.) ont fait pencher le débat de façon décisive en faveur de l’acceptation des livres apocryphes juifs comme livres inspirés, égaux en autorité aux livres de l’AT et du NT. Cette prise de position s’opposait donc à celle de la tradition juive et rabbinique. Bien que certains soutenaient le point de vue de Jérôme, l’Église catholique a officiellement adopté celui d’Augustin et a canonisé ces livres au concile de Trente en 1546. Ceci reste la position officielle de l’Église catholique aujourd’hui.</w:t>
      </w:r>
    </w:p>
    <w:p>
      <w:pPr/>
      <w:r>
        <w:rPr>
          <w:lang w:val="fr_FR" w:bidi="fr_FR"/>
        </w:rPr>
      </w:r>
      <w:r>
        <w:rPr>
          <w:lang w:val="fr_FR" w:bidi="fr_FR"/>
        </w:rPr>
        <w:t>Beaucoup d’Églises des régions qui se sont séparées de l’Église catholique et qui sont devenues l’Église orthodoxe utilisaient aussi les écrits apocryphes. Certains de ces livres sont également officiellement reconnus par les autorités orthodoxes. Cependant, cela varie selon les pays. Dans certains d’entre eux, aucun de ces livres ne sont canonisés. Les protestants considèrent apocryphes tous les livres de la Septante qui ne font pas partie de la Bible hébraïque.</w:t>
      </w:r>
    </w:p>
    <w:p>
      <w:pPr/>
      <w:r>
        <w:rPr>
          <w:lang w:val="fr_FR" w:bidi="fr_FR"/>
        </w:rPr>
      </w:r>
      <w:r>
        <w:rPr>
          <w:lang w:val="fr_FR" w:bidi="fr_FR"/>
        </w:rPr>
        <w:t>Liste des livres que l’Église catholique considère deutérocanoniques :</w:t>
      </w:r>
    </w:p>
    <w:p>
      <w:pPr>
        <w:pStyle w:val="ListNumber"/>
        <w:numPr>
          <w:ilvl w:val="0"/>
          <w:numId w:val="92"/>
        </w:numPr>
        <w:spacing w:line="240" w:lineRule="auto"/>
        <w:ind w:left="720"/>
      </w:pPr>
      <w:r>
        <w:rPr>
          <w:lang w:val="fr_FR" w:bidi="fr_FR"/>
        </w:rPr>
      </w:r>
      <w:r>
        <w:rPr>
          <w:lang w:val="fr_FR" w:bidi="fr_FR"/>
        </w:rPr>
        <w:t>Tobit</w:t>
      </w:r>
    </w:p>
    <w:p>
      <w:pPr>
        <w:pStyle w:val="ListNumber"/>
        <w:spacing w:line="240" w:lineRule="auto"/>
        <w:ind w:left="720"/>
      </w:pPr>
      <w:r>
        <w:rPr>
          <w:lang w:val="fr_FR" w:bidi="fr_FR"/>
        </w:rPr>
      </w:r>
      <w:r>
        <w:rPr>
          <w:lang w:val="fr_FR" w:bidi="fr_FR"/>
        </w:rPr>
        <w:t>Judith</w:t>
      </w:r>
    </w:p>
    <w:p>
      <w:pPr>
        <w:pStyle w:val="ListNumber"/>
        <w:spacing w:line="240" w:lineRule="auto"/>
        <w:ind w:left="720"/>
      </w:pPr>
      <w:r>
        <w:rPr>
          <w:lang w:val="fr_FR" w:bidi="fr_FR"/>
        </w:rPr>
      </w:r>
      <w:r>
        <w:rPr>
          <w:lang w:val="fr_FR" w:bidi="fr_FR"/>
        </w:rPr>
        <w:t>Esther grec</w:t>
      </w:r>
    </w:p>
    <w:p>
      <w:pPr>
        <w:pStyle w:val="ListNumber"/>
        <w:spacing w:line="240" w:lineRule="auto"/>
        <w:ind w:left="720"/>
      </w:pPr>
      <w:r>
        <w:rPr>
          <w:lang w:val="fr_FR" w:bidi="fr_FR"/>
        </w:rPr>
      </w:r>
      <w:r>
        <w:rPr>
          <w:lang w:val="fr_FR" w:bidi="fr_FR"/>
        </w:rPr>
        <w:t>Sagesse de Salomon</w:t>
      </w:r>
    </w:p>
    <w:p>
      <w:pPr>
        <w:pStyle w:val="ListNumber"/>
        <w:spacing w:line="240" w:lineRule="auto"/>
        <w:ind w:left="720"/>
      </w:pPr>
      <w:r>
        <w:rPr>
          <w:lang w:val="fr_FR" w:bidi="fr_FR"/>
        </w:rPr>
      </w:r>
      <w:r>
        <w:rPr>
          <w:lang w:val="fr_FR" w:bidi="fr_FR"/>
        </w:rPr>
        <w:t>Siracide</w:t>
      </w:r>
    </w:p>
    <w:p>
      <w:pPr>
        <w:pStyle w:val="ListNumber"/>
        <w:spacing w:line="240" w:lineRule="auto"/>
        <w:ind w:left="720"/>
      </w:pPr>
      <w:r>
        <w:rPr>
          <w:lang w:val="fr_FR" w:bidi="fr_FR"/>
        </w:rPr>
      </w:r>
      <w:r>
        <w:rPr>
          <w:lang w:val="fr_FR" w:bidi="fr_FR"/>
        </w:rPr>
        <w:t>Baruch</w:t>
      </w:r>
    </w:p>
    <w:p>
      <w:pPr>
        <w:pStyle w:val="ListNumber"/>
        <w:spacing w:line="240" w:lineRule="auto"/>
        <w:ind w:left="720"/>
      </w:pPr>
      <w:r>
        <w:rPr>
          <w:lang w:val="fr_FR" w:bidi="fr_FR"/>
        </w:rPr>
      </w:r>
      <w:r>
        <w:rPr>
          <w:lang w:val="fr_FR" w:bidi="fr_FR"/>
        </w:rPr>
        <w:t>Daniel grec</w:t>
      </w:r>
    </w:p>
    <w:p>
      <w:pPr>
        <w:pStyle w:val="ListNumber"/>
        <w:spacing w:line="240" w:lineRule="auto"/>
        <w:ind w:left="720"/>
      </w:pPr>
      <w:r>
        <w:rPr>
          <w:lang w:val="fr_FR" w:bidi="fr_FR"/>
        </w:rPr>
      </w:r>
      <w:r>
        <w:rPr>
          <w:lang w:val="fr_FR" w:bidi="fr_FR"/>
        </w:rPr>
        <w:t>1 et 2 Maccabées</w:t>
      </w:r>
    </w:p>
    <w:p>
      <w:pPr/>
      <w:r>
        <w:rPr>
          <w:lang w:val="fr_FR" w:bidi="fr_FR"/>
        </w:rPr>
      </w:r>
      <w:r>
        <w:rPr>
          <w:lang w:val="fr_FR" w:bidi="fr_FR"/>
        </w:rPr>
        <w:t>Certaines Églises orthodoxes incluent aussi 3 Maccabées dans leur liste deutérocanonique. Le lecteur trouvera un article sur chacune de ces œuvres dans le présent dictionnaire.</w:t>
      </w:r>
    </w:p>
    <w:p>
      <w:pPr/>
      <w:r>
        <w:rPr>
          <w:lang w:val="fr_FR" w:bidi="fr_FR"/>
        </w:rPr>
      </w:r>
      <w:r>
        <w:rPr>
          <w:lang w:val="fr_FR" w:bidi="fr_FR"/>
        </w:rPr>
        <w:t>Les chrétiens qui vivaient dans la période du NT connaissaient les livres apocryphes juifs, y compris les spéculations apocalyptiques de 2 Esdras. Par conséquent, peu après que les livres du NT ont été écrits et ont commencé à circuler, d’autres auteurs ont commencé à écrire leurs propres œuvres concernant la chrétienté. Il est devenu important d’identifier clairement les livres inspirés qui sont devenus le NT, des autres.</w:t>
      </w:r>
    </w:p>
    <w:p>
      <w:pPr/>
      <w:r>
        <w:rPr>
          <w:lang w:val="fr_FR" w:bidi="fr_FR"/>
        </w:rPr>
      </w:r>
      <w:r>
        <w:rPr>
          <w:lang w:val="fr_FR" w:bidi="fr_FR"/>
        </w:rPr>
        <w:t>La liste la plus ancienne de livres du NT reconnus est le Canon de Muratori. Celui-ci n’a pas été composé avant 200 apr. J.‑C. On peut en conclure qu’un certain temps s’est écoulé avant que l’Église ne publie officiellement ce qui devait être considéré comme des livres apocryphes. Dans l’intervalle, beaucoup de livres religieux et en rapport à la chrétienté ont été écrits et circulés. Ces livres prétendaient enseigner la vérité et relater des événements historiques. Cependant, les apocryphes du NT n’ont pas réussi à imposer ces revendications : l’Église a reconnu qu’ils n’étaient pas authentiques, orthodoxes ou véridiques.</w:t>
      </w:r>
    </w:p>
    <w:p>
      <w:pPr>
        <w:pStyle w:val="Heading3"/>
      </w:pPr>
      <w:r>
        <w:rPr>
          <w:lang w:val="fr_FR" w:bidi="fr_FR"/>
        </w:rPr>
        <w:t>Évangiles apocryphes</w:t>
      </w:r>
    </w:p>
    <w:p>
      <w:pPr/>
      <w:r>
        <w:rPr>
          <w:lang w:val="fr_FR" w:bidi="fr_FR"/>
        </w:rPr>
      </w:r>
      <w:r>
        <w:rPr>
          <w:b/>
          <w:lang w:val="fr_FR" w:bidi="fr_FR"/>
        </w:rPr>
        <w:t>Évangiles apocryphes</w:t>
      </w:r>
    </w:p>
    <w:p>
      <w:pPr/>
      <w:r>
        <w:rPr>
          <w:lang w:val="fr_FR" w:bidi="fr_FR"/>
        </w:rPr>
      </w:r>
      <w:r>
        <w:rPr>
          <w:lang w:val="fr_FR" w:bidi="fr_FR"/>
        </w:rPr>
        <w:t>Un nombre important de livres apocryphes sont des évangiles. Ces écrits contiennent des récits à propos de Christ et certains de ses enseignements. Cependant, comme les récits en question sont principalement des histoires fantastiques qui ne trouvent aucun fondement dans les vrais récits de sa vie, ces livres n’ont jamais été reconnus comme canoniques.</w:t>
      </w:r>
    </w:p>
    <w:p>
      <w:pPr/>
      <w:r>
        <w:rPr>
          <w:lang w:val="fr_FR" w:bidi="fr_FR"/>
        </w:rPr>
      </w:r>
      <w:r>
        <w:rPr>
          <w:lang w:val="fr_FR" w:bidi="fr_FR"/>
        </w:rPr>
        <w:t>Les évangiles apocryphes peuvent être divisés entre trois catégories :</w:t>
      </w:r>
    </w:p>
    <w:p>
      <w:pPr>
        <w:pStyle w:val="ListNumber"/>
        <w:numPr>
          <w:ilvl w:val="0"/>
          <w:numId w:val="93"/>
        </w:numPr>
        <w:spacing w:line="240" w:lineRule="auto"/>
        <w:ind w:left="720"/>
      </w:pPr>
      <w:r>
        <w:rPr>
          <w:lang w:val="fr_FR" w:bidi="fr_FR"/>
        </w:rPr>
      </w:r>
      <w:r>
        <w:rPr>
          <w:lang w:val="fr_FR" w:bidi="fr_FR"/>
        </w:rPr>
        <w:t>Des textes ressemblant aux Évangiles synoptiques du NT. Ceci inclut l’Évangile de Pierre, l’Évangile des Égyptiens et des fragments de papyrus tels qu’Oxyrhynchus 840 et Papyrus Egerton 2. D’autres papyrus contenant des collections de paroles de Jésus ressemblent aussi aux Évangiles canoniques.</w:t>
      </w:r>
    </w:p>
    <w:p>
      <w:pPr>
        <w:pStyle w:val="ListNumber"/>
        <w:spacing w:line="240" w:lineRule="auto"/>
        <w:ind w:left="720"/>
      </w:pPr>
      <w:r>
        <w:rPr>
          <w:lang w:val="fr_FR" w:bidi="fr_FR"/>
        </w:rPr>
      </w:r>
      <w:r>
        <w:rPr>
          <w:lang w:val="fr_FR" w:bidi="fr_FR"/>
        </w:rPr>
        <w:t xml:space="preserve">Des évangiles ayant pour but de propager les croyances gnostiques. Le gnosticisme est un système de croyances hérétiques qui s’est développé lors du 2ᵉ siècle apr. J.‑C. Il s’intéresse particulièrement à un type de connaissance philosophique (gnose) de l’univers et de l’humanité. Ces « évangiles » gnostiques sont souvent écrits sous forme de dialogues entre Jésus et ses disciples. On compte parmi ceux-ci l’Évangile copte de Thomas, l’Apocryphon de Jean, la Sagesse de Jésus-Christ et le Dialogue du Sauveur. On trouve aussi dans cette catégorie les légendes d’évangiles qui se présentent comme provenant des douze apôtres en tant que groupe, tel que les Mémoires des Apôtres. </w:t>
      </w:r>
    </w:p>
    <w:p>
      <w:pPr>
        <w:pStyle w:val="ListNumber"/>
        <w:spacing w:line="240" w:lineRule="auto"/>
        <w:ind w:left="720"/>
      </w:pPr>
      <w:r>
        <w:rPr>
          <w:lang w:val="fr_FR" w:bidi="fr_FR"/>
        </w:rPr>
      </w:r>
      <w:r>
        <w:rPr>
          <w:lang w:val="fr_FR" w:bidi="fr_FR"/>
        </w:rPr>
        <w:t>Des « évangiles de l’enfance », c’est-à-dire des récits à propos de Christ en tant qu’enfant. On compte dans la même catégorie, des « évangiles » sur la Passion du Christ. Ces deux types de récits ont été écrits pour combler le manque d’information sur les jeunes années de Jésus et pour embellir les récits canoniques sur la crucifixion et la résurrection.</w:t>
      </w:r>
    </w:p>
    <w:p>
      <w:pPr/>
      <w:r>
        <w:rPr>
          <w:lang w:val="fr_FR" w:bidi="fr_FR"/>
        </w:rPr>
      </w:r>
      <w:r>
        <w:rPr>
          <w:lang w:val="fr_FR" w:bidi="fr_FR"/>
        </w:rPr>
        <w:t>Le NT ne donne pas beaucoup de détails concernant l’enfance de Jésus. Les « évangiles de l’enfance » pourvoient des récits sur cette période, qui sont présentés comme s’ils s’étaient vraiment passés. Toutefois, la majorité de ces récits n’est que pure fiction et n’a aucune crédibilité aux yeux d’un lecteur averti. Par exemple, dans l’Évangile de Thomas, quelqu’un accuse Jésus, alors un garçon de cinq ans, d’enfreindre le Sabbat en façonnant des moineaux en argile près d’un ruisseau. Quand Joseph vient voir ce que fait Jésus, celui-ci tape des mains et les oiseaux prennent vie et s’envolent en gazouillant.</w:t>
      </w:r>
    </w:p>
    <w:p>
      <w:pPr/>
      <w:r>
        <w:rPr>
          <w:lang w:val="fr_FR" w:bidi="fr_FR"/>
        </w:rPr>
      </w:r>
      <w:r>
        <w:rPr>
          <w:lang w:val="fr_FR" w:bidi="fr_FR"/>
        </w:rPr>
        <w:t>Les « évangiles de la Passion » ajoutent eux aussi des récits fictifs destinés à embellir les récits canoniques de la crucifixion et de la résurrection de Christ en particulier. Beaucoup des écrits apocryphes introduisent de nouvelles idées qui ne correspondent pas ou vont bien au-delà de ce qu’enseigne le NT. Les récits qui prétendent décrire les paroles et les actes de Jésus pendant ses années d’enfance n’ont aucun fondement dans les enseignements des Évangiles canoniques. Il en est de même pour les œuvres qui se concentrent sur la destinée des incroyants. Ces récits sont exagérés et vont bien au-delà de l’enseignement du NT.</w:t>
      </w:r>
    </w:p>
    <w:p>
      <w:pPr/>
      <w:r>
        <w:rPr>
          <w:lang w:val="fr_FR" w:bidi="fr_FR"/>
        </w:rPr>
      </w:r>
      <w:r>
        <w:rPr>
          <w:lang w:val="fr_FR" w:bidi="fr_FR"/>
        </w:rPr>
        <w:t>Certaines œuvres, notamment celles de groupes gnostiques, avaient pour objectif délibéré de propager de faux enseignements en prétendant provenir d’un apôtre. L’Évangile de Thomas, découvert en 1945 à Nag Hammadi près du Nil, en est un bon exemple. Le but de cet écrit était de faire circuler des paroles étranges et de fausses croyances attribuées à Jésus. Les lecteurs les auraient ainsi peut-être acceptées et disséminées.</w:t>
      </w:r>
    </w:p>
    <w:p>
      <w:pPr>
        <w:pStyle w:val="Heading3"/>
      </w:pPr>
      <w:r>
        <w:rPr>
          <w:lang w:val="fr_FR" w:bidi="fr_FR"/>
        </w:rPr>
        <w:t>Actes Apocryphes</w:t>
      </w:r>
    </w:p>
    <w:p>
      <w:pPr/>
      <w:r>
        <w:rPr>
          <w:lang w:val="fr_FR" w:bidi="fr_FR"/>
        </w:rPr>
      </w:r>
      <w:r>
        <w:rPr>
          <w:lang w:val="fr_FR" w:bidi="fr_FR"/>
        </w:rPr>
        <w:t>Ces récits apocryphes relatent des exploits des apôtres dont il n’est pas question dans le NT. Ces « Actes » sont la source de nombreuses traditions que beaucoup croient. Celles-ci incluent la crucifixion de Pierre la tête en bas et le voyage missionnaire de Thomas en Inde. La crédibilité historique de ces récits est douteuse, car ils contiennent également des éléments qui sont contraires à ce qu’enseigne le NT. Toutefois, il est possible que certains détails de ces récits aient été inspirés par des faits réels, même si la majorité est de la pure fiction.</w:t>
      </w:r>
    </w:p>
    <w:p>
      <w:pPr/>
      <w:r>
        <w:rPr>
          <w:lang w:val="fr_FR" w:bidi="fr_FR"/>
        </w:rPr>
      </w:r>
      <w:r>
        <w:rPr>
          <w:lang w:val="fr_FR" w:bidi="fr_FR"/>
        </w:rPr>
        <w:t>L’Église s’est constamment opposée à ces livres du fait de leur contenu hérétique. Parfois, des conciles ont même donné l’ordre officiel de détruire ces livres en les brûlant. Ceci s’est produit au concile de Nicée en 787. Voici quelques exemples d’enseignements hérétiques qui figurent dans ces récits apocryphes :</w:t>
      </w:r>
    </w:p>
    <w:p>
      <w:pPr>
        <w:pStyle w:val="ListBullet"/>
        <w:spacing w:line="240" w:lineRule="auto"/>
        <w:ind w:left="720"/>
      </w:pPr>
      <w:r>
        <w:rPr>
          <w:lang w:val="fr_FR" w:bidi="fr_FR"/>
        </w:rPr>
      </w:r>
      <w:r>
        <w:rPr>
          <w:lang w:val="fr_FR" w:bidi="fr_FR"/>
        </w:rPr>
        <w:t>Dans les Actes de Jean, Jésus parle avec Jean sur le mont des Oliviers alors que son corps paraît être sur la croix. Jésus explique à Jean que la crucifixion n’est qu’un spectacle, une illusion pour la foule.</w:t>
      </w:r>
    </w:p>
    <w:p>
      <w:pPr>
        <w:pStyle w:val="ListBullet"/>
        <w:spacing w:line="240" w:lineRule="auto"/>
        <w:ind w:left="720"/>
      </w:pPr>
      <w:r>
        <w:rPr>
          <w:lang w:val="fr_FR" w:bidi="fr_FR"/>
        </w:rPr>
      </w:r>
      <w:r>
        <w:rPr>
          <w:lang w:val="fr_FR" w:bidi="fr_FR"/>
        </w:rPr>
        <w:t>Dans les Actes de Thomas, Jésus apparaît sous la forme de Thomas et exhorte un couple qui vient de se marier à s’engager à rester vierges.</w:t>
      </w:r>
    </w:p>
    <w:p>
      <w:pPr/>
      <w:r>
        <w:rPr>
          <w:lang w:val="fr_FR" w:bidi="fr_FR"/>
        </w:rPr>
      </w:r>
      <w:r>
        <w:rPr>
          <w:lang w:val="fr_FR" w:bidi="fr_FR"/>
        </w:rPr>
        <w:t>Comme l’exemple ci-dessus le montre, l’abstinence sexuelle était un thème important pour les gnostiques. Ils étaient influencés par la pensée de Platon, le philosophe grec, qui considérait le corps physique comme mauvais.</w:t>
      </w:r>
    </w:p>
    <w:p>
      <w:pPr/>
      <w:r>
        <w:rPr>
          <w:lang w:val="fr_FR" w:bidi="fr_FR"/>
        </w:rPr>
      </w:r>
      <w:r>
        <w:rPr>
          <w:lang w:val="fr_FR" w:bidi="fr_FR"/>
        </w:rPr>
        <w:t>Beaucoup de spécialistes pensent que l’auteur du plus ancien écrit des ces Actes (ceux de Jean) l’a écrit avant 150 apr. J.‑C. Les Actes les plus importants (ceux de Jean, Paul, Pierre, André et Thomas) ont probablement été écrits pendant le 2ᵉ ou le 3ᵉ siècle. Ceci a mené à la publication d’autres « Actes » qui étaient principalement des récits de miracles visant plus à divertir qu’à enseigner.</w:t>
      </w:r>
    </w:p>
    <w:p>
      <w:pPr>
        <w:pStyle w:val="Heading3"/>
      </w:pPr>
      <w:r>
        <w:rPr>
          <w:lang w:val="fr_FR" w:bidi="fr_FR"/>
        </w:rPr>
        <w:t>Épîtres Apocryphes</w:t>
      </w:r>
    </w:p>
    <w:p>
      <w:pPr/>
      <w:r>
        <w:rPr>
          <w:lang w:val="fr_FR" w:bidi="fr_FR"/>
        </w:rPr>
      </w:r>
      <w:r>
        <w:rPr>
          <w:lang w:val="fr_FR" w:bidi="fr_FR"/>
        </w:rPr>
        <w:t>De nombreux apocryphes ont été écrits sous forme de lettres. Ces œuvres sont souvent écrites sous un faux nom et proviennent de différentes périodes. En voici quelques exemples :</w:t>
      </w:r>
    </w:p>
    <w:p>
      <w:pPr>
        <w:pStyle w:val="ListBullet"/>
        <w:spacing w:line="240" w:lineRule="auto"/>
        <w:ind w:left="720"/>
      </w:pPr>
      <w:r>
        <w:rPr>
          <w:lang w:val="fr_FR" w:bidi="fr_FR"/>
        </w:rPr>
      </w:r>
      <w:r>
        <w:rPr>
          <w:lang w:val="fr_FR" w:bidi="fr_FR"/>
        </w:rPr>
        <w:t>La légende d’Abgar</w:t>
      </w:r>
    </w:p>
    <w:p>
      <w:pPr>
        <w:pStyle w:val="ListBullet"/>
        <w:spacing w:line="240" w:lineRule="auto"/>
        <w:ind w:left="720"/>
      </w:pPr>
      <w:r>
        <w:rPr>
          <w:lang w:val="fr_FR" w:bidi="fr_FR"/>
        </w:rPr>
      </w:r>
      <w:r>
        <w:rPr>
          <w:lang w:val="fr_FR" w:bidi="fr_FR"/>
        </w:rPr>
        <w:t>Lettres entre Paul et Sénèque</w:t>
      </w:r>
    </w:p>
    <w:p>
      <w:pPr>
        <w:pStyle w:val="ListBullet"/>
        <w:spacing w:line="240" w:lineRule="auto"/>
        <w:ind w:left="720"/>
      </w:pPr>
      <w:r>
        <w:rPr>
          <w:lang w:val="fr_FR" w:bidi="fr_FR"/>
        </w:rPr>
      </w:r>
      <w:r>
        <w:rPr>
          <w:lang w:val="fr_FR" w:bidi="fr_FR"/>
        </w:rPr>
        <w:t>L’Épître de pseudo-Tite</w:t>
      </w:r>
    </w:p>
    <w:p>
      <w:pPr>
        <w:pStyle w:val="ListBullet"/>
        <w:spacing w:line="240" w:lineRule="auto"/>
        <w:ind w:left="720"/>
      </w:pPr>
      <w:r>
        <w:rPr>
          <w:lang w:val="fr_FR" w:bidi="fr_FR"/>
        </w:rPr>
      </w:r>
      <w:r>
        <w:rPr>
          <w:lang w:val="fr_FR" w:bidi="fr_FR"/>
        </w:rPr>
        <w:t>Épître de Paul aux Laodicéens</w:t>
      </w:r>
    </w:p>
    <w:p>
      <w:pPr>
        <w:pStyle w:val="ListBullet"/>
        <w:spacing w:line="240" w:lineRule="auto"/>
        <w:ind w:left="720"/>
      </w:pPr>
      <w:r>
        <w:rPr>
          <w:lang w:val="fr_FR" w:bidi="fr_FR"/>
        </w:rPr>
      </w:r>
      <w:r>
        <w:rPr>
          <w:lang w:val="fr_FR" w:bidi="fr_FR"/>
        </w:rPr>
        <w:t>3 Corinthiens</w:t>
      </w:r>
    </w:p>
    <w:p>
      <w:pPr/>
      <w:r>
        <w:rPr>
          <w:lang w:val="fr_FR" w:bidi="fr_FR"/>
        </w:rPr>
      </w:r>
      <w:r>
        <w:rPr>
          <w:lang w:val="fr_FR" w:bidi="fr_FR"/>
        </w:rPr>
        <w:t>Les deux derniers exemples mentionnés sont basés sur des allusions dans le NT, tout comme certains apocryphes de l’AT sont également basés sur des allusions dans l’AT. Ainsi, 1 et 2 Corinthiens mentionnent d’autres lettres échangées entre Paul et l’Église de Corinthe. Paul mentionne aussi une Épître aux Laodicéens dans Colossiens 4.16. Toutefois, la lettre apocryphe de ce nom et 3 Corinthiens ne sont pas véritablement des écrits de l’apôtre Paul. Ce sont des écrits que leurs auteurs ont essayé de faire passer pour ces deux lettres disparues comme si elles avaient véritablement été écrites par Paul.</w:t>
      </w:r>
    </w:p>
    <w:p>
      <w:pPr>
        <w:pStyle w:val="Heading3"/>
      </w:pPr>
      <w:r>
        <w:rPr>
          <w:lang w:val="fr_FR" w:bidi="fr_FR"/>
        </w:rPr>
        <w:t>Apocalypses apocryphes</w:t>
      </w:r>
    </w:p>
    <w:p>
      <w:pPr/>
      <w:r>
        <w:rPr>
          <w:lang w:val="fr_FR" w:bidi="fr_FR"/>
        </w:rPr>
      </w:r>
      <w:r>
        <w:rPr>
          <w:lang w:val="fr_FR" w:bidi="fr_FR"/>
        </w:rPr>
        <w:t xml:space="preserve">Un certain nombre d’œuvres apocryphes peuvent être regroupées sous la catégorie d’apocryphes apocalyptiques. Le terme « apocalypse » provient du grec et signifie à l’origine quelque chose qui est mis à découvert ou une révélation. Le terme est utilisé pour décrire les œuvres juives et chrétiennes qui ressemblent au livre de l’Apocalypse dans le NT. Ce livre lui-même se décrit par le terme « apocalypse » (LSG : « révélation ») dans </w:t>
      </w:r>
      <w:r>
        <w:rPr>
          <w:lang w:val="fr_FR" w:bidi="fr_FR"/>
        </w:rPr>
        <w:t>Apocalypse 1.1</w:t>
      </w:r>
      <w:r>
        <w:rPr>
          <w:lang w:val="fr_FR" w:bidi="fr_FR"/>
        </w:rPr>
        <w:t>.</w:t>
      </w:r>
    </w:p>
    <w:p>
      <w:pPr/>
      <w:r>
        <w:rPr>
          <w:lang w:val="fr_FR" w:bidi="fr_FR"/>
        </w:rPr>
      </w:r>
      <w:r>
        <w:rPr>
          <w:lang w:val="fr_FR" w:bidi="fr_FR"/>
        </w:rPr>
        <w:t>Comme les auteurs d’autres types d’apocryphes, les auteurs des apocalypses juives et pseudo-chrétiennes écrivaient souvent sous le nom d’une personne biblique importante. Les apocalypses juives sont attribuées à des personnes importantes de l’AT tels qu’Adam, Hénoc, Abraham, Moïse ou Esdras. Les apocalypses chrétiennes sont attribuées à des personnalités du NT telles que Pierre, Thomas ou Jacques. Le livre biblique de l’Apocalypse est une exception à cette pratique ; il a véritablement été écrit par l’apôtre Paul. C’est le seul livre de ce type dans le Nouveau Testament.</w:t>
      </w:r>
    </w:p>
    <w:p>
      <w:pPr/>
      <w:r>
        <w:rPr>
          <w:lang w:val="fr_FR" w:bidi="fr_FR"/>
        </w:rPr>
      </w:r>
      <w:r>
        <w:rPr>
          <w:lang w:val="fr_FR" w:bidi="fr_FR"/>
        </w:rPr>
        <w:t>Vers la fin de la période de l’AT et jusqu’à l’époque du NT, des groupes juifs ont adopté une vision apocalyptique de l’histoire. Ce sont ces groupes qui ont produit des livres apocalyptiques tels que les cinq divisions de 1 Hénoc, l’Assomption de Moïse, 2 Esdras et l’Apocalypse de Baruch. Ces livres sont importants pour l’étude du NT, car ils établissent d’importantes connexions entre le concept du royaume de Dieu dans l’AT et dans le NT.</w:t>
      </w:r>
    </w:p>
    <w:p>
      <w:pPr/>
      <w:r>
        <w:rPr>
          <w:lang w:val="fr_FR" w:bidi="fr_FR"/>
        </w:rPr>
      </w:r>
      <w:r>
        <w:rPr>
          <w:lang w:val="fr_FR" w:bidi="fr_FR"/>
        </w:rPr>
        <w:t>Les apocalypses ont été écrites en réaction à des situations historiques qui soulevaient des questions de théodicée (la justice de Dieu). Après le ministère d’Esdras, le sacrificateur et scribe, la loi est devenue encore plus importante dans la vie des Juifs qu’auparavant. Pendant la période des prophètes de l’AT, Israël s’était souvent détourné de la loi pour adorer les divinités des peuples voisins. Les prophètes ont exhorté Israël à revenir à Dieu et à suivre la loi. A partir de l’époque d’Esdras et pendant celle du NT, Israël a été beaucoup plus préoccupé par l’observation fidèle de la loi qu’auparavant. Les Juifs se sont fermement opposés à l’idolâtrie et ont mis en avant la consécration à Dieu. Malgré ce retour vers Dieu, le royaume dont parlaient les prophètes n’est pas arrivé. Au lieu de cela, les Juifs ont subi d’intenses persécutions :</w:t>
      </w:r>
    </w:p>
    <w:p>
      <w:pPr>
        <w:pStyle w:val="ListBullet"/>
        <w:spacing w:line="240" w:lineRule="auto"/>
        <w:ind w:left="720"/>
      </w:pPr>
      <w:r>
        <w:rPr>
          <w:lang w:val="fr_FR" w:bidi="fr_FR"/>
        </w:rPr>
      </w:r>
      <w:r>
        <w:rPr>
          <w:lang w:val="fr_FR" w:bidi="fr_FR"/>
        </w:rPr>
        <w:t>Durant le règne d’Antiochos IV Épiphanes et la période des Maccabées.</w:t>
      </w:r>
    </w:p>
    <w:p>
      <w:pPr>
        <w:pStyle w:val="ListBullet"/>
        <w:spacing w:line="240" w:lineRule="auto"/>
        <w:ind w:left="720"/>
      </w:pPr>
      <w:r>
        <w:rPr>
          <w:lang w:val="fr_FR" w:bidi="fr_FR"/>
        </w:rPr>
      </w:r>
      <w:r>
        <w:rPr>
          <w:lang w:val="fr_FR" w:bidi="fr_FR"/>
        </w:rPr>
        <w:t>Durant le règne de la dynastie hasmonéenne.</w:t>
      </w:r>
    </w:p>
    <w:p>
      <w:pPr>
        <w:pStyle w:val="ListBullet"/>
        <w:spacing w:line="240" w:lineRule="auto"/>
        <w:ind w:left="720"/>
      </w:pPr>
      <w:r>
        <w:rPr>
          <w:lang w:val="fr_FR" w:bidi="fr_FR"/>
        </w:rPr>
      </w:r>
      <w:r>
        <w:rPr>
          <w:lang w:val="fr_FR" w:bidi="fr_FR"/>
        </w:rPr>
        <w:t>Avec l’arrivée de Pompée et l’occupation romaine.</w:t>
      </w:r>
    </w:p>
    <w:p>
      <w:pPr/>
      <w:r>
        <w:rPr>
          <w:lang w:val="fr_FR" w:bidi="fr_FR"/>
        </w:rPr>
      </w:r>
      <w:r>
        <w:rPr>
          <w:lang w:val="fr_FR" w:bidi="fr_FR"/>
        </w:rPr>
        <w:t>Entre 66 et 70 apr. J.‑C., l’armée romaine assiège Jérusalem et la détruit. Les Juifs croyants ont dû se demander où était Dieu pendant que ces choses se passaient, et pourquoi il n’était pas intervenu. Ils se sont demandés pourquoi son royaume n’arrivait pas. Les apocalypses tentent de répondre à ces questions.</w:t>
      </w:r>
    </w:p>
    <w:p>
      <w:pPr/>
      <w:r>
        <w:rPr>
          <w:lang w:val="fr_FR" w:bidi="fr_FR"/>
        </w:rPr>
      </w:r>
      <w:r>
        <w:rPr>
          <w:lang w:val="fr_FR" w:bidi="fr_FR"/>
        </w:rPr>
        <w:t xml:space="preserve">Un élément clé de la pensée apocalyptique est que l’histoire comprend deux </w:t>
      </w:r>
      <w:r>
        <w:rPr>
          <w:i/>
          <w:lang w:val="fr_FR" w:bidi="fr_FR"/>
        </w:rPr>
        <w:t>âges</w:t>
      </w:r>
      <w:r>
        <w:rPr>
          <w:lang w:val="fr_FR" w:bidi="fr_FR"/>
        </w:rPr>
        <w:t xml:space="preserve"> consécutifs : l’âge actuel et celui à venir (comp. avec Mt 12.32 ; Ep 1.21 ; Hé 6.5). Diverses versions françaises traduisent le mot « âge » par « siècle » (voir LSG) ou encore par « monde » (voir TOB). Les prophètes de l’AT ont souvent parlé d’un contraste entre ce qui arrivait de leur temps et un avenir dans lequel le royaume de Dieu serait établi. Les auteurs d’écrits apocalyptiques ont encore plus insisté sur ce contraste entre le présent et le futur. Cette façon de parler d’âges différents apparaît déjà dans 1 Hénoc, même si ce n’est pas qu’en partie. Cependant, le concept est déclaré très clairement dans 2 Esdras et dans l’Apocalypse de Baruch (aussi appelé 2 Baruch). Ces deux écrits datent de vers la fin du premier siècle apr. J.‑C.</w:t>
      </w:r>
    </w:p>
    <w:p>
      <w:pPr/>
      <w:r>
        <w:rPr>
          <w:lang w:val="fr_FR" w:bidi="fr_FR"/>
        </w:rPr>
      </w:r>
      <w:r>
        <w:rPr>
          <w:lang w:val="fr_FR" w:bidi="fr_FR"/>
        </w:rPr>
        <w:t xml:space="preserve">Ainsi, </w:t>
      </w:r>
      <w:r>
        <w:rPr>
          <w:lang w:val="fr_FR" w:bidi="fr_FR"/>
        </w:rPr>
        <w:t>2 Esdras 7.50</w:t>
      </w:r>
      <w:r>
        <w:rPr>
          <w:lang w:val="fr_FR" w:bidi="fr_FR"/>
        </w:rPr>
        <w:t xml:space="preserve"> déclare que « le Très-Haut n’a pas fait un seul monde mais deux » et le verset </w:t>
      </w:r>
      <w:r>
        <w:rPr>
          <w:lang w:val="fr_FR" w:bidi="fr_FR"/>
        </w:rPr>
        <w:t>113</w:t>
      </w:r>
      <w:r>
        <w:rPr>
          <w:lang w:val="fr_FR" w:bidi="fr_FR"/>
        </w:rPr>
        <w:t xml:space="preserve"> que « le jour du jugement sera la fin de ce temps-ci et le commencement du temps immortel à venir ». On lit également dans </w:t>
      </w:r>
      <w:r>
        <w:rPr>
          <w:lang w:val="fr_FR" w:bidi="fr_FR"/>
        </w:rPr>
        <w:t>2 Esdras 8.1</w:t>
      </w:r>
      <w:r>
        <w:rPr>
          <w:lang w:val="fr_FR" w:bidi="fr_FR"/>
        </w:rPr>
        <w:t xml:space="preserve"> : « Le Très-Haut a fait ce monde-ci pour la multitude, mais le monde à venir, pour quelques-uns. » (Ces trois citations proviennent de la TOB, sous 4 Esdras.) Voir aussi 2 Baruch 14.13 ; 15.7 et Pirkei Avot 4 :1, 21–22 ; 6 :4–7.</w:t>
      </w:r>
    </w:p>
    <w:p>
      <w:pPr/>
      <w:r>
        <w:rPr>
          <w:lang w:val="fr_FR" w:bidi="fr_FR"/>
        </w:rPr>
      </w:r>
      <w:r>
        <w:rPr>
          <w:lang w:val="fr_FR" w:bidi="fr_FR"/>
        </w:rPr>
        <w:t>Selon ces auteurs apocalyptiques, la transition entre l’âge présent et le prochain ne peut s’effectuer que par une intervention puissante de Dieu qui transformera radicalement la création. Dans l’Assomption de Moïse, il n’y a pas de Messie. Dieu seul vient sauver Israël. Dans les Similitudes d’Hénoc, le changement s’effectue lorsqu’un Fils de l’homme céleste, qui existait avant le temps, arrive. Dans 2 Esdras, le messie de l’AT qui vient de la lignée de David est assimilé au Fils de l’homme mentionné dans Daniel.</w:t>
      </w:r>
    </w:p>
    <w:p>
      <w:pPr/>
      <w:r>
        <w:rPr>
          <w:lang w:val="fr_FR" w:bidi="fr_FR"/>
        </w:rPr>
      </w:r>
      <w:r>
        <w:rPr>
          <w:lang w:val="fr_FR" w:bidi="fr_FR"/>
        </w:rPr>
        <w:t xml:space="preserve">Cette perspective apocalyptique diffère de celle qui est proclamée par les prophètes canoniques. En effet, ces auteurs d’apocalypses n’ont pas beaucoup d’espoir en la possibilité que ce monde puisse changer de façon positive. Leur message principal est que Dieu finira par intervenir de façon décisive pour sauver son peuple. </w:t>
      </w:r>
    </w:p>
    <w:p>
      <w:pPr/>
      <w:r>
        <w:rPr>
          <w:lang w:val="fr_FR" w:bidi="fr_FR"/>
        </w:rPr>
      </w:r>
      <w:r>
        <w:rPr>
          <w:lang w:val="fr_FR" w:bidi="fr_FR"/>
        </w:rPr>
        <w:t>Selon eux, Dieu n’interviendra plus dans l’histoire d’Israël durant l’âge présent. Ce sont des anges mauvais et des forces démoniaques qui contrôlent cet âge présent, le rendant mauvais au-delà de tout espoir. Dieu l’a livré au mal et il n’apportera de salut que dans l’âge à venir. Ainsi, ces auteurs d’apocalypses n’établissent pas de relation entre l’âge présent et celui à venir comme le font les prophètes de l’AT. Comme ces auteurs n’attendaient plus d’intervention divine dans l’âge présent, l’espoir en Dieu ne concernait plus le présent, mais seulement le futur.</w:t>
      </w:r>
    </w:p>
    <w:p>
      <w:pPr/>
      <w:r>
        <w:rPr>
          <w:lang w:val="fr_FR" w:bidi="fr_FR"/>
        </w:rPr>
      </w:r>
      <w:r>
        <w:rPr>
          <w:lang w:val="fr_FR" w:bidi="fr_FR"/>
        </w:rPr>
        <w:t xml:space="preserve">Dans les visions en rêves d’Hénoc (voir 1 Hé 83–90), il lui est révélé que Dieu a guidé Israël pendant toute son histoire, puis qu’il a cessé de le faire. Il a abandonné le Temple et a laissé d’autres peuples faire du mal au sien. Dieu « se tut en les voyant, et il se réjouit de ce qu’elles étaient mangées, dévorées et ravies ; et il les abandonna en pâture à toutes les bêtes » (1 Hénoc 89.58, traduction de François Martin). Après la période de captivité d’Israël à Babylone, beaucoup de Juifs pensaient que Dieu n’intervenait plus dans l’histoire humaine. Pour eux, le monde présent était abandonné au mal et tout espoir de salut était réservé à l’avenir. </w:t>
      </w:r>
    </w:p>
    <w:p>
      <w:pPr/>
      <w:r>
        <w:rPr>
          <w:lang w:val="fr_FR" w:bidi="fr_FR"/>
        </w:rPr>
      </w:r>
      <w:r>
        <w:rPr>
          <w:lang w:val="fr_FR" w:bidi="fr_FR"/>
        </w:rPr>
        <w:t xml:space="preserve">Beaucoup d’autres écrits apocryphes sont apocalyptiques. En plus des catégories décrites ci-dessus, il existe aussi d’autres types d’apocryphes, tels que les Constitutions apostoliques. On compte également parmi les œuvres gnostiques découvertes à Nag Hammadi certaines qui prétendent présenter des enseignements et des instructions « secrètes » de Christ. </w:t>
      </w:r>
    </w:p>
    <w:p>
      <w:pPr/>
      <w:r>
        <w:rPr>
          <w:lang w:val="fr_FR" w:bidi="fr_FR"/>
        </w:rPr>
      </w:r>
      <w:r>
        <w:rPr>
          <w:lang w:val="fr_FR" w:bidi="fr_FR"/>
        </w:rPr>
        <w:t>Des études comparatives démontrent qu’au mieux, quelques apocryphes du NT contiennent certains faits et enseignements de Jésus et des apôtres, tout en les déformant. Mais dans la plupart des cas, leur contribution est bien pire, ne reposant sur aucun fait historique et introduisant des doctrines complètement étrangères au NT. Même lorsque ces livres semblent apporter leur soutien à des informations qui circulaient parmi des Églises, les éléments qu’ils apportent sont inférieurs à ceux qui peuvent être obtenus d’autres sources. Certaines de ces œuvres sont tellement inutiles qu’il est surprenant qu’elles aient survécu. Un certain nombre ont fini par disparaître et on ne les connaît que par des citations ici et là dans des œuvres plus importantes.</w:t>
      </w:r>
    </w:p>
    <w:p>
      <w:pPr/>
      <w:r>
        <w:rPr>
          <w:lang w:val="fr_FR" w:bidi="fr_FR"/>
        </w:rPr>
      </w:r>
      <w:r>
        <w:rPr>
          <w:lang w:val="fr_FR" w:bidi="fr_FR"/>
        </w:rPr>
        <w:t>Malgré tout cela, les apocryphes du NT sont utiles dans la mesure où ils montrent ce qui intéressait généralement les gens à cette époque. Apparemment, ils avaient besoin d’histoires imaginatives en plus de l’enseignement spirituel reconnu des livres canoniques. Certaines d’entre elles sont saisissantes et originales. D’autres œuvres, comme les apocalypses, leur permettaient d’échapper aux dures réalités de leurs vies. Dans tous les cas, les apocryphes du NT ont eu une influence significative bien au-delà de leur valeur réelle.</w:t>
      </w:r>
    </w:p>
    <w:p>
      <w:pPr>
        <w:pStyle w:val="Heading3"/>
      </w:pPr>
      <w:r>
        <w:rPr>
          <w:lang w:val="fr_FR" w:bidi="fr_FR"/>
        </w:rPr>
        <w:t>Liste et résumés des écrits apocryphes principaux</w:t>
      </w:r>
    </w:p>
    <w:p>
      <w:pPr>
        <w:pStyle w:val="Heading4"/>
      </w:pPr>
      <w:r>
        <w:rPr>
          <w:b/>
          <w:lang w:val="fr_FR" w:bidi="fr_FR"/>
        </w:rPr>
        <w:t>Abdias, Vies des apôtres d’</w:t>
      </w:r>
    </w:p>
    <w:p>
      <w:pPr/>
      <w:r>
        <w:rPr>
          <w:lang w:val="fr_FR" w:bidi="fr_FR"/>
        </w:rPr>
      </w:r>
      <w:r>
        <w:rPr>
          <w:lang w:val="fr_FR" w:bidi="fr_FR"/>
        </w:rPr>
        <w:t>[Vies des apôtres d’Abdias]</w:t>
      </w:r>
    </w:p>
    <w:p>
      <w:pPr/>
      <w:r>
        <w:rPr>
          <w:lang w:val="fr_FR" w:bidi="fr_FR"/>
        </w:rPr>
      </w:r>
      <w:r>
        <w:rPr>
          <w:lang w:val="fr_FR" w:bidi="fr_FR"/>
        </w:rPr>
        <w:t>Cette collection est aussi connue sous les noms de Pseudo-Abdias et Vie des apôtres ou Virtutes Apostolorum. Elle contient des histoires qui proviennent de livres du NT ainsi que de récits apocryphes sur la vie des apôtres. Certains ont affirmé que cette œuvre a été écrite par Abdias, qui aurait été le premier évêque de Babylone pendant le premier ou deuxième siècle apr. J.‑C. Toutefois, ce livre a probablement été composé en France à partir de sources diverses au 6ᵉ siècle. Cette œuvre est organisée en 10 livres. Au début, elle a circulé en grec et en livres individuels. Ceux-ci ont été ensuite rassemblés en un volume quand l’œuvre a été traduite en latin. Bien que l’on considère l’essentiel de son contenu comme des légendes et des récits populaires sans valeur historique, certains détails qui ne sont mentionnés nulle part ailleurs peuvent être d’intérêt.</w:t>
      </w:r>
    </w:p>
    <w:p>
      <w:pPr/>
      <w:r>
        <w:rPr>
          <w:lang w:val="fr_FR" w:bidi="fr_FR"/>
        </w:rPr>
      </w:r>
      <w:r>
        <w:rPr>
          <w:lang w:val="fr_FR" w:bidi="fr_FR"/>
        </w:rPr>
        <w:t>Abdias pourrait avoir vécu au temps des apôtres et aurait peut-être même vu Christ. Selon des sources anciennes, il aurait beaucoup voyagé en compagnie des apôtres Simon et Jude. La préface de la version latine affirme qu’il a écrit son œuvre en hébreu à l’origine. Son disciple Eutropius l’aurait ensuite traduite en grec, puis l’historien Africanus du grec en latin. Cependant, il n’y a aucune preuve confirmant l’historicité de ces affirmations.</w:t>
      </w:r>
    </w:p>
    <w:p>
      <w:pPr>
        <w:pStyle w:val="Heading4"/>
      </w:pPr>
      <w:r>
        <w:rPr>
          <w:b/>
          <w:lang w:val="fr_FR" w:bidi="fr_FR"/>
        </w:rPr>
        <w:t>Abgar, Correspondance du Christ avec</w:t>
      </w:r>
    </w:p>
    <w:p>
      <w:pPr/>
      <w:r>
        <w:rPr>
          <w:lang w:val="fr_FR" w:bidi="fr_FR"/>
        </w:rPr>
      </w:r>
      <w:r>
        <w:rPr>
          <w:lang w:val="fr_FR" w:bidi="fr_FR"/>
        </w:rPr>
        <w:t>[Correspondance du Christ avec Abgar]</w:t>
      </w:r>
    </w:p>
    <w:p>
      <w:pPr/>
      <w:r>
        <w:rPr>
          <w:lang w:val="fr_FR" w:bidi="fr_FR"/>
        </w:rPr>
      </w:r>
      <w:r>
        <w:rPr>
          <w:lang w:val="fr_FR" w:bidi="fr_FR"/>
        </w:rPr>
        <w:t>Cette œuvre apocryphe contient deux courtes lettres. La première se présente comme écrite par le roi Abgar d’Édesse. La seconde lettre serait une réponse écrite de Jésus. Eusèbe de Césarée, historien du 4ᵉ siècle apr. J.‑C., affirme avoir trouvé ces écrits dans les archives du roi à Édesse et les avoir traduits du syriaque en grec, de même qu’un récit des exploits de l’apôtre Thaddée. [Le syriaque est une langue ancienne apparentée à l’araméen.]</w:t>
      </w:r>
    </w:p>
    <w:p>
      <w:pPr/>
      <w:r>
        <w:rPr>
          <w:lang w:val="fr_FR" w:bidi="fr_FR"/>
        </w:rPr>
      </w:r>
      <w:r>
        <w:rPr>
          <w:lang w:val="fr_FR" w:bidi="fr_FR"/>
        </w:rPr>
        <w:t>Selon la légende, Abgar, atteint d’une grave maladie et ayant entendu parler des miracles de Jésus, lui envoie une lettre par messager pour lui demander de venir le guérir. Abgar lui propose aussi un lieu de refuge où il serait à l’abri de ses dangereux adversaires de Jérusalem. Jésus lui répond par lettre et refuse de profiter de son offre de refuge. Par contre, il lui promet qu’après son ascension, il accorderait à Abgar sa demande en lui envoyant un disciple pour le guérir. Dans des versions qui ont suivi, Jésus donne une réponse orale qu’un messager transmet. Cette modification du récit le fait s’accorder avec la tradition qui dit que Jésus n’a laissé aucun écrit.</w:t>
      </w:r>
    </w:p>
    <w:p>
      <w:pPr/>
      <w:r>
        <w:rPr>
          <w:lang w:val="fr_FR" w:bidi="fr_FR"/>
        </w:rPr>
      </w:r>
      <w:r>
        <w:rPr>
          <w:lang w:val="fr_FR" w:bidi="fr_FR"/>
        </w:rPr>
        <w:t>Thaddée, l’un des douze apôtres, se rend à Édesse et guérit le roi. La communauté se convertit à la foi chrétienne. La Doctrine d’Addaï est le titre d’une version légèrement différente de cette œuvre et qui a été écrite près de 400 apr. J.‑C. Dans celle-ci, Jésus envoie une réponse orale et le messager d’Abgar repart avec un portrait de Jésus. Ce portrait est alors affiché à une place d’honneur au palais.</w:t>
      </w:r>
    </w:p>
    <w:p>
      <w:pPr/>
      <w:r>
        <w:rPr>
          <w:lang w:val="fr_FR" w:bidi="fr_FR"/>
        </w:rPr>
      </w:r>
      <w:r>
        <w:rPr>
          <w:lang w:val="fr_FR" w:bidi="fr_FR"/>
        </w:rPr>
        <w:t>Cette légende est similaire à celle qui se trouve dans les Actes de Thaddée en grec (écrit datant du 5ᵉ ou 6ᵉ siècle). Cependant, dans les Actes, le messager d’Abgar, qui s’appelle Ananias, revient à son maître avec un linge sur lequel le visage de Christ s’est miraculeusement imprimé.</w:t>
      </w:r>
    </w:p>
    <w:p>
      <w:pPr>
        <w:pStyle w:val="Heading4"/>
      </w:pPr>
      <w:r>
        <w:rPr>
          <w:b/>
          <w:lang w:val="fr_FR" w:bidi="fr_FR"/>
        </w:rPr>
        <w:t>Abraham, Apocalypse d’</w:t>
      </w:r>
    </w:p>
    <w:p>
      <w:pPr/>
      <w:r>
        <w:rPr>
          <w:lang w:val="fr_FR" w:bidi="fr_FR"/>
        </w:rPr>
      </w:r>
      <w:r>
        <w:rPr>
          <w:lang w:val="fr_FR" w:bidi="fr_FR"/>
        </w:rPr>
        <w:t>[Apocalypse d'Abraham]</w:t>
      </w:r>
    </w:p>
    <w:p>
      <w:pPr/>
      <w:r>
        <w:rPr>
          <w:lang w:val="fr_FR" w:bidi="fr_FR"/>
        </w:rPr>
      </w:r>
      <w:r>
        <w:rPr>
          <w:lang w:val="fr_FR" w:bidi="fr_FR"/>
        </w:rPr>
        <w:t>Écrit juif qui a survécu uniquement à travers des traductions en slavon. Beaucoup de spécialistes pensent que ces textes ont été traduits de versions grecques, qui elles-mêmes ont été traduites de l’original hébreu ou araméen. [L’araméen est une langue proche de l’hébreu ; c’était la langue maternelle de beaucoup de Juifs à l’époque du Nouveau Testament.] La version finale de cette œuvre date probablement de la dernière génération du premier siècle apr. J.‑C.</w:t>
      </w:r>
    </w:p>
    <w:p>
      <w:pPr/>
      <w:r>
        <w:rPr>
          <w:lang w:val="fr_FR" w:bidi="fr_FR"/>
        </w:rPr>
      </w:r>
      <w:r>
        <w:rPr>
          <w:lang w:val="fr_FR" w:bidi="fr_FR"/>
        </w:rPr>
        <w:t xml:space="preserve">Au début du récit, le patriarche Abraham se détourne de l’idolâtrie. Cette partie du récit dérive d’anciennes traditions rabbiniques sur la jeunesse d’Abraham. Celui-ci devient conscient que Dieu l’appelle à le suivre et qu’il est un et saint. Un ange dénommé Yahoel (dont les fonctions et les pouvoirs sont aussi tirés de sources rabbiniques) emmène Abraham au septième ciel. </w:t>
      </w:r>
    </w:p>
    <w:p>
      <w:pPr/>
      <w:r>
        <w:rPr>
          <w:lang w:val="fr_FR" w:bidi="fr_FR"/>
        </w:rPr>
      </w:r>
      <w:r>
        <w:rPr>
          <w:lang w:val="fr_FR" w:bidi="fr_FR"/>
        </w:rPr>
        <w:t>On lui y montre des événements du passé et de l’avenir. Il est témoin de la tentation d’Adam et Ève de se livrer au péché sexuel, ainsi que du meurtre d’Abel. Le serpent satanique porte le nom d’Azazel dans le récit. Ces détails pourraient indiquer qu’il existait une croyance selon laquelle Abraham aurait écrit les premiers récits de la Bible. Les révélations à Abraham portent ensuite sur des événements futurs. Il voit la destruction du Temple, des fléaux qui frapperont ceux qui ne croiront pas, ainsi que la venue du Messie.</w:t>
      </w:r>
    </w:p>
    <w:p>
      <w:pPr/>
      <w:r>
        <w:rPr>
          <w:lang w:val="fr_FR" w:bidi="fr_FR"/>
        </w:rPr>
      </w:r>
      <w:r>
        <w:rPr>
          <w:lang w:val="fr_FR" w:bidi="fr_FR"/>
        </w:rPr>
        <w:t>Conformément à ce qu’il fait aussi dans le récit canonique de la Genèse, Abraham pose à Dieu des questions à propos du mal et pourquoi il tolère Azazel le rebelle. Abraham apprend que le mal provient du libre arbitre humain. Ainsi, cette apocalypse montre comment des Juifs croyants ont tenté de comprendre l’existence du mal dans une période où leur peuple souffrait grandement. Cette œuvre illustre aussi les doctrines étranges sur les anges de cette époque. Selon certains spécialistes, ce texte contient des éléments qui montrent qu’il a été édité par des gnostiques et par des chrétiens.</w:t>
      </w:r>
    </w:p>
    <w:p>
      <w:pPr>
        <w:pStyle w:val="Heading4"/>
      </w:pPr>
      <w:r>
        <w:rPr>
          <w:lang w:val="fr_FR" w:bidi="fr_FR"/>
        </w:rPr>
        <w:t>Abraham, Testament d'</w:t>
      </w:r>
    </w:p>
    <w:p>
      <w:pPr/>
      <w:r>
        <w:rPr>
          <w:lang w:val="fr_FR" w:bidi="fr_FR"/>
        </w:rPr>
      </w:r>
      <w:r>
        <w:rPr>
          <w:lang w:val="fr_FR" w:bidi="fr_FR"/>
        </w:rPr>
        <w:t xml:space="preserve">[Testament d'Abraham] </w:t>
      </w:r>
    </w:p>
    <w:p>
      <w:pPr/>
      <w:r>
        <w:rPr>
          <w:lang w:val="fr_FR" w:bidi="fr_FR"/>
        </w:rPr>
      </w:r>
      <w:r>
        <w:rPr>
          <w:lang w:val="fr_FR" w:bidi="fr_FR"/>
        </w:rPr>
        <w:t xml:space="preserve">Cet écrit juif apocryphe décrit la mort d’Abraham. Selon le récit, l’archange Micaël vient pour prendre l’âme d’Abraham, mais celui-ci refuse de mourir. L’ange, ne voulant pas insister qu’Abraham meure immédiatement, lui accorde de voir toute la création d’abord. L’ange l’emmène sur un chariot dans les cieux pour observer l’humanité. Abraham est choqué de voir à quel point les gens sont mauvais et il maudit les pécheurs, qui meurent aussitôt. </w:t>
      </w:r>
    </w:p>
    <w:p>
      <w:pPr/>
      <w:r>
        <w:rPr>
          <w:lang w:val="fr_FR" w:bidi="fr_FR"/>
        </w:rPr>
      </w:r>
      <w:r>
        <w:rPr>
          <w:lang w:val="fr_FR" w:bidi="fr_FR"/>
        </w:rPr>
        <w:t>Abraham est ensuite témoin du jugement d’une âme. Des anges participent au procès, mais c’est Abel qui est le juge principal. La personne dont l’âme est jugée semble avoir fait autant de bien que de mal. Cependant, grâce à l’intervention d’Abraham, cette personne obtient un jugement favorable. Abraham réalise alors que sa malédiction contre les pécheurs était trop sévère. Toutefois, les anges lui disent que leurs morts ont servi à faire retirer la punition de leurs péchés.</w:t>
      </w:r>
    </w:p>
    <w:p>
      <w:pPr/>
      <w:r>
        <w:rPr>
          <w:lang w:val="fr_FR" w:bidi="fr_FR"/>
        </w:rPr>
      </w:r>
      <w:r>
        <w:rPr>
          <w:lang w:val="fr_FR" w:bidi="fr_FR"/>
        </w:rPr>
        <w:t>Après être revenu sur terre, Abraham continue de refuser de mourir. La Mort apparaît dans toute son horreur et tue 7 000 des serviteurs d’Abraham. Plus tard, ils reviennent à la vie. Cependant, le vieux patriarche refuse encore de mourir. Finalement, la Mort prend la main d’Abraham et les anges emmènent son esprit dans les cieux.</w:t>
      </w:r>
    </w:p>
    <w:p>
      <w:pPr/>
      <w:r>
        <w:rPr>
          <w:lang w:val="fr_FR" w:bidi="fr_FR"/>
        </w:rPr>
      </w:r>
      <w:r>
        <w:rPr>
          <w:lang w:val="fr_FR" w:bidi="fr_FR"/>
        </w:rPr>
        <w:t>Cette œuvre a survécu dans plusieurs manuscrits grecs. Le plus ancien est probablement du 13ᵉ siècle apr. J.‑C. Le texte existe aussi en slavon, roumain, arabe, guèze et copte. [Le slavon correspond au vieux slave ; le guèze est une langue éthiopienne classique ; le copte est une langue égyptienne ancienne.] Le récit a probablement été écrit à l’origine en hébreu durant le premier siècle apr. J.‑C. Il semblerait que ce soit un chrétien qui l’a traduit plus tard en grec.</w:t>
      </w:r>
    </w:p>
    <w:p>
      <w:pPr/>
      <w:r>
        <w:rPr>
          <w:lang w:val="fr_FR" w:bidi="fr_FR"/>
        </w:rPr>
      </w:r>
      <w:r>
        <w:rPr>
          <w:lang w:val="fr_FR" w:bidi="fr_FR"/>
        </w:rPr>
        <w:t>Dans une version plus courte du récit, Dieu emmène l’âme d’Abraham alors que celui-ci rêve. Cette œuvre n’essaie pas particulièrement d’enseigner quoi que ce soit concernant la nature de Dieu ou comment il intervient dans la vie humaine. La façon dont le récit représente Micaël et la Mort est typique du judaïsme du premier siècle.</w:t>
      </w:r>
    </w:p>
    <w:p>
      <w:pPr>
        <w:pStyle w:val="Heading4"/>
      </w:pPr>
      <w:r>
        <w:rPr>
          <w:lang w:val="fr_FR" w:bidi="fr_FR"/>
        </w:rPr>
        <w:t>Adam, Apocalypse d'</w:t>
      </w:r>
    </w:p>
    <w:p>
      <w:pPr/>
      <w:r>
        <w:rPr>
          <w:lang w:val="fr_FR" w:bidi="fr_FR"/>
        </w:rPr>
      </w:r>
      <w:r>
        <w:rPr>
          <w:lang w:val="fr_FR" w:bidi="fr_FR"/>
        </w:rPr>
        <w:t>[Apocalypse d'Adam]</w:t>
      </w:r>
    </w:p>
    <w:p>
      <w:pPr/>
      <w:r>
        <w:rPr>
          <w:lang w:val="fr_FR" w:bidi="fr_FR"/>
        </w:rPr>
      </w:r>
      <w:r>
        <w:rPr>
          <w:lang w:val="fr_FR" w:bidi="fr_FR"/>
        </w:rPr>
        <w:t>Ce document est l’un des meilleurs exemples de littérature apocalyptique gnostique. En 1946, un ouvrier agriculteur découvre d’anciens textes dans une grotte située à environ 10 kilomètres au nord de la ville de Nag Hammadi, en Égypte. Cette découverte contenait 13 codex (type de cahier relié ancien qui est le précurseur du livre). Certains sont d’origine chrétienne, d’autres non.</w:t>
      </w:r>
    </w:p>
    <w:p>
      <w:pPr/>
      <w:r>
        <w:rPr>
          <w:lang w:val="fr_FR" w:bidi="fr_FR"/>
        </w:rPr>
      </w:r>
      <w:r>
        <w:rPr>
          <w:lang w:val="fr_FR" w:bidi="fr_FR"/>
        </w:rPr>
        <w:t xml:space="preserve">Cette découverte n’a pas été rendue publique immédiatement. Ce n’est donc qu’en 1958 qu’un chercheur français, Jean Doresse, révèle l’existence de l’Apocalypse d’Adam au public. Cette apocalypse est écrite en copte et est la dernière des cinq œuvres incluses dans le Codex V. </w:t>
      </w:r>
    </w:p>
    <w:p>
      <w:pPr/>
      <w:r>
        <w:rPr>
          <w:lang w:val="fr_FR" w:bidi="fr_FR"/>
        </w:rPr>
      </w:r>
      <w:r>
        <w:rPr>
          <w:lang w:val="fr_FR" w:bidi="fr_FR"/>
        </w:rPr>
        <w:t>L’identité du véritable auteur de l’apocalypse est inconnue. La première phrase dit qu’il s’agit d’une apocalypse qu’Adam a révélée à son fils Seth pendant la sept-centième année. Les auteurs gnostiques représentent souvent Seth comme messager de la vérité. Des exemples s’en trouvent dans l’Évangile des Égyptiens et la Paraphrase de Sem.</w:t>
      </w:r>
    </w:p>
    <w:p>
      <w:pPr/>
      <w:r>
        <w:rPr>
          <w:lang w:val="fr_FR" w:bidi="fr_FR"/>
        </w:rPr>
      </w:r>
      <w:r>
        <w:rPr>
          <w:lang w:val="fr_FR" w:bidi="fr_FR"/>
        </w:rPr>
        <w:t>On estime que la copie la plus ancienne de l’apocalypse d’Adam date d’entre 300 et 350 apr. J.‑C. Elle a peut-être été écrite bien plus tôt. L’œuvre contient beaucoup d’éléments gnostiques, se base sur l’histoire juive et mentionne le baptême. Sur la base de ce dernier détail, certains spécialistes ont proposé qu’il a peut-être été composé par une secte juive qui baptisait, probablement au premier ou deuxième siècle. Il y a aussi des similarités entre cette œuvre et la littérature manichéenne, un type de gnosticisme.</w:t>
      </w:r>
    </w:p>
    <w:p>
      <w:pPr/>
      <w:r>
        <w:rPr>
          <w:lang w:val="fr_FR" w:bidi="fr_FR"/>
        </w:rPr>
      </w:r>
      <w:r>
        <w:rPr>
          <w:lang w:val="fr_FR" w:bidi="fr_FR"/>
        </w:rPr>
        <w:t>L’apocalypse d’Adam est très importante pour l’étude des débuts du christianisme. Les spécialistes se sont longtemps demandé si le gnosticisme était un développement hérétique issu du christianisme ou si ses origines étaient indépendantes. Certains de ces spécialistes soutiennent que l’apocalypse d’Adam affiche un exemple précoce de gnosticisme indépendant. Si cela se confirme, il sera plus simple de répondre à la question des origines du gnosticisme.</w:t>
      </w:r>
    </w:p>
    <w:p>
      <w:pPr/>
      <w:r>
        <w:rPr>
          <w:lang w:val="fr_FR" w:bidi="fr_FR"/>
        </w:rPr>
      </w:r>
      <w:r>
        <w:rPr>
          <w:lang w:val="fr_FR" w:bidi="fr_FR"/>
        </w:rPr>
        <w:t>Outre l’introduction et la conclusion, l’apocalypse d’Adam comporte trois parties :</w:t>
      </w:r>
    </w:p>
    <w:p>
      <w:pPr>
        <w:pStyle w:val="ListNumber"/>
        <w:numPr>
          <w:ilvl w:val="0"/>
          <w:numId w:val="94"/>
        </w:numPr>
        <w:spacing w:line="240" w:lineRule="auto"/>
        <w:ind w:left="720"/>
      </w:pPr>
      <w:r>
        <w:rPr>
          <w:lang w:val="fr_FR" w:bidi="fr_FR"/>
        </w:rPr>
      </w:r>
      <w:r>
        <w:rPr>
          <w:lang w:val="fr_FR" w:bidi="fr_FR"/>
        </w:rPr>
        <w:t>Résumé par Adam d’événements importants du passé.</w:t>
      </w:r>
    </w:p>
    <w:p>
      <w:pPr>
        <w:pStyle w:val="ListNumber"/>
        <w:spacing w:line="240" w:lineRule="auto"/>
        <w:ind w:left="720"/>
      </w:pPr>
      <w:r>
        <w:rPr>
          <w:lang w:val="fr_FR" w:bidi="fr_FR"/>
        </w:rPr>
      </w:r>
      <w:r>
        <w:rPr>
          <w:lang w:val="fr_FR" w:bidi="fr_FR"/>
        </w:rPr>
        <w:t>Prophéties concernant la mauvaise divinité de la création qui tentera de détruire l’humanité.</w:t>
      </w:r>
    </w:p>
    <w:p>
      <w:pPr>
        <w:pStyle w:val="ListNumber"/>
        <w:spacing w:line="240" w:lineRule="auto"/>
        <w:ind w:left="720"/>
      </w:pPr>
      <w:r>
        <w:rPr>
          <w:lang w:val="fr_FR" w:bidi="fr_FR"/>
        </w:rPr>
      </w:r>
      <w:r>
        <w:rPr>
          <w:lang w:val="fr_FR" w:bidi="fr_FR"/>
        </w:rPr>
        <w:t>Prophéties concernant l’arrivée de « l’illuminateur » qui guidera son peuple vers le vrai dieu.</w:t>
      </w:r>
    </w:p>
    <w:p>
      <w:pPr/>
      <w:r>
        <w:rPr>
          <w:lang w:val="fr_FR" w:bidi="fr_FR"/>
        </w:rPr>
      </w:r>
      <w:r>
        <w:rPr>
          <w:lang w:val="fr_FR" w:bidi="fr_FR"/>
        </w:rPr>
        <w:t>Le début du récit trouve Adam sur son lit de mort. Il révèle des secrets concernant l’avenir à son fils Seth. Il explique que trois anges lui ont révélé ces secrets par une vision. Adam est affligé par le fait d’être constamment dans la servitude à l’égard du mauvais dieu créateur depuis la chute de l’homme et sa perte de la gnose (la connaissance). Il est typique des écrits gnostiques de faire une distinction entre un dieu créateur mauvais qui règne sur la terre et le vrai dieu de l’univers. La connaissance du vrai dieu est ce qui donne la vraie vie.</w:t>
      </w:r>
    </w:p>
    <w:p>
      <w:pPr/>
      <w:r>
        <w:rPr>
          <w:lang w:val="fr_FR" w:bidi="fr_FR"/>
        </w:rPr>
      </w:r>
      <w:r>
        <w:rPr>
          <w:lang w:val="fr_FR" w:bidi="fr_FR"/>
        </w:rPr>
        <w:t>Adam prédit que le dieu créateur va tenter de détruire l’humanité par jalousie. Il le fera par un déluge au temps de Noé et en faisant pleuvoir du feu sur Sodome et Gomorrhe pour les empêcher de connaître le véritable dieu. Toutefois, l’intervention d’anges du dieu de la vérité empêchera le plan du mauvais dieu de se réaliser. Quand le temps sera venu, le vrai dieu enverra « l’illuminateur » pour enseigner la gnose (connaissance) à l’humanité pour qu’elle puisse le connaître. Le dieu créateur essaiera de vaincre l’illuminateur, mais ne pourra que faire du mal à son corps physique. Le message de l’illuminateur se répandra et l’humanité se détournera du dieu créateur. Ils chercheront alors le véritable dieu au moyen de la gnose.</w:t>
      </w:r>
    </w:p>
    <w:p>
      <w:pPr/>
      <w:r>
        <w:rPr>
          <w:lang w:val="fr_FR" w:bidi="fr_FR"/>
        </w:rPr>
      </w:r>
      <w:r>
        <w:rPr>
          <w:i/>
          <w:lang w:val="fr_FR" w:bidi="fr_FR"/>
        </w:rPr>
        <w:t>Voir aussi</w:t>
      </w:r>
      <w:r>
        <w:rPr>
          <w:lang w:val="fr_FR" w:bidi="fr_FR"/>
        </w:rPr>
        <w:t xml:space="preserve"> </w:t>
      </w:r>
      <w:r>
        <w:rPr>
          <w:lang w:val="fr_FR" w:bidi="fr_FR"/>
        </w:rPr>
        <w:t>gnosticisme</w:t>
      </w:r>
      <w:r>
        <w:rPr>
          <w:lang w:val="fr_FR" w:bidi="fr_FR"/>
        </w:rPr>
        <w:t>.</w:t>
      </w:r>
    </w:p>
    <w:p>
      <w:pPr>
        <w:pStyle w:val="Heading4"/>
      </w:pPr>
      <w:r>
        <w:rPr>
          <w:b/>
          <w:lang w:val="fr_FR" w:bidi="fr_FR"/>
        </w:rPr>
        <w:t>Adam et Ève, livres d'</w:t>
      </w:r>
    </w:p>
    <w:p>
      <w:pPr/>
      <w:r>
        <w:rPr>
          <w:lang w:val="fr_FR" w:bidi="fr_FR"/>
        </w:rPr>
      </w:r>
      <w:r>
        <w:rPr>
          <w:lang w:val="fr_FR" w:bidi="fr_FR"/>
        </w:rPr>
        <w:t>[Livres d'Adam et Ève]</w:t>
      </w:r>
    </w:p>
    <w:p>
      <w:pPr/>
      <w:r>
        <w:rPr>
          <w:lang w:val="fr_FR" w:bidi="fr_FR"/>
        </w:rPr>
      </w:r>
      <w:r>
        <w:rPr>
          <w:lang w:val="fr_FR" w:bidi="fr_FR"/>
        </w:rPr>
        <w:t xml:space="preserve">Ce récit existe sous plusieurs formes qui sont suffisamment différentes qu’il convient de parler de </w:t>
      </w:r>
      <w:r>
        <w:rPr>
          <w:i/>
          <w:lang w:val="fr_FR" w:bidi="fr_FR"/>
        </w:rPr>
        <w:t>livre</w:t>
      </w:r>
      <w:r>
        <w:rPr>
          <w:i/>
          <w:u w:val="single"/>
          <w:lang w:val="fr_FR" w:bidi="fr_FR"/>
        </w:rPr>
        <w:t>s</w:t>
      </w:r>
      <w:r>
        <w:rPr>
          <w:lang w:val="fr_FR" w:bidi="fr_FR"/>
        </w:rPr>
        <w:t xml:space="preserve"> d’Adam et Ève au pluriel. La version latine affirme raconter l’histoire de la vie et de la mort d’Adam et Ève. La version grecque est appelée l’Apocalypse de Moïse. Il y a d’autres versions mineures qui remontent aux premiers temps du christianisme. Comme beaucoup d’autres écrits apocryphes, le véritable auteur est inconnu et le récit est fantaisiste.</w:t>
      </w:r>
    </w:p>
    <w:p>
      <w:pPr/>
      <w:r>
        <w:rPr>
          <w:lang w:val="fr_FR" w:bidi="fr_FR"/>
        </w:rPr>
      </w:r>
      <w:r>
        <w:rPr>
          <w:lang w:val="fr_FR" w:bidi="fr_FR"/>
        </w:rPr>
        <w:t>Selon la version latine, Adam et Ève, sont affamés car ils n’ont pas trouvé de nourriture pendant les sept jours suivant leur expulsion du paradis. Ève est désespérée et prise de remords. Elle se sent responsable puisqu’elle a mangé le fruit que Dieu avait interdit. Elle demande à Adam de la tuer, mais il refuse. Après avoir cherché davantage, ils arrivent à survivre en mangeant de la nourriture d’animaux.</w:t>
      </w:r>
    </w:p>
    <w:p>
      <w:pPr/>
      <w:r>
        <w:rPr>
          <w:lang w:val="fr_FR" w:bidi="fr_FR"/>
        </w:rPr>
      </w:r>
      <w:r>
        <w:rPr>
          <w:lang w:val="fr_FR" w:bidi="fr_FR"/>
        </w:rPr>
        <w:t>Adam propose de faire pénitence avec un jeûne de 40 jours pendant lequel ils se tiendront debout dans les eaux d’un fleuve jusqu’à hauteur de leurs cous. Lui se tiendrait dans le Tigre et elle, dans le Jourdain. Après 18 jours, Satan vient vers Ève, se faisant passer pour un ange. Il lui dit que le Seigneur a accepté son acte de pénitence et la persuade de sortir des eaux du fleuve. Lorsqu’elle arrive au Tigre où Adam se trouve encore, Ève réalise que c’est Satan qui lui a parlé. Lorsque Adam et Ève lui demandent pourquoi il s’acharne contre eux, Satan leur explique qu’ils sont la raison de sa propre chute. Il explique qu’à leur création, les anges ont reçu l’ordre de les adorer parce qu’ils sont l’image de Dieu. Ayant refusé d’adorer un être inférieur, Satan s’est fait expulser.</w:t>
      </w:r>
    </w:p>
    <w:p>
      <w:pPr/>
      <w:r>
        <w:rPr>
          <w:lang w:val="fr_FR" w:bidi="fr_FR"/>
        </w:rPr>
      </w:r>
      <w:r>
        <w:rPr>
          <w:lang w:val="fr_FR" w:bidi="fr_FR"/>
        </w:rPr>
        <w:t xml:space="preserve">L’archange Micaël est envoyé à Adam avec de la semence pour qu’il apprenne à cultiver la terre. Dans un rêve, Ève voit Caïn tuant Abel. Pour empêcher que cela ne se produise, les parents séparent les frères. Ils font de Caïn un agriculteur et d’Abel un berger. Plus tard, ils ont un autre fils, Seth. </w:t>
      </w:r>
    </w:p>
    <w:p>
      <w:pPr/>
      <w:r>
        <w:rPr>
          <w:lang w:val="fr_FR" w:bidi="fr_FR"/>
        </w:rPr>
      </w:r>
      <w:r>
        <w:rPr>
          <w:lang w:val="fr_FR" w:bidi="fr_FR"/>
        </w:rPr>
        <w:t>Dieu dit à Adam qu’il va mourir parce qu’il a transgressé son commandement en écoutant ce que lui a dit sa femme. Alors qu’Adam souffre et est près de la mort, il explique à Seth que Satan a tenté Ève pour qu’elle mange du fruit, et qu’elle l’a ensuite persuadé lui d’y goûter. Seth et Ève se rendent aux portes du paradis pour plaider auprès de Dieu d’épargner Adam. En chemin, un serpent attaque et mord Seth. Au paradis, Micaël dit à Adam qu’il doit mourir. Seth assiste aux enterrements d’Adam et d’Abel.</w:t>
      </w:r>
    </w:p>
    <w:p>
      <w:pPr/>
      <w:r>
        <w:rPr>
          <w:lang w:val="fr_FR" w:bidi="fr_FR"/>
        </w:rPr>
      </w:r>
      <w:r>
        <w:rPr>
          <w:lang w:val="fr_FR" w:bidi="fr_FR"/>
        </w:rPr>
        <w:t xml:space="preserve">Avant qu’Ève ne meure la semaine suivante, elle demande à Seth d’inscrire un récit de la vie de ses parents sur des tables de pierre et d’argile. Ainsi, dit-elle, si le Seigneur manifeste sa colère par l’eau, l’argile se dissoudra, mais la pierre survivra. S’il le fait par le feu, la pierre se cassera, mais l’argile durcira. Ève met Seth en garde de bien faire attention à ne pas mener deuil au-delà de six jours et de ne pas le faire le jour du sabbat. </w:t>
      </w:r>
    </w:p>
    <w:p>
      <w:pPr/>
      <w:r>
        <w:rPr>
          <w:lang w:val="fr_FR" w:bidi="fr_FR"/>
        </w:rPr>
      </w:r>
      <w:r>
        <w:rPr>
          <w:lang w:val="fr_FR" w:bidi="fr_FR"/>
        </w:rPr>
        <w:t>La version grecque est similaire au texte latin, mais contient une description de la résurrection d’Adam. Plus tard, cette version est ajoutée aux versions latines. La version grecque inclut aussi un récit détaillé de la tentation d’Adam et Ève. La description de l’enterrement d’Adam et le refus de la terre d’accepter le corps d’Abel sont racontés avec beaucoup de soin. Les deux versions proviennent probablement d’originaux composés en hébreu aux environs du premier siècle apr. J.‑C.</w:t>
      </w:r>
    </w:p>
    <w:p>
      <w:pPr>
        <w:pStyle w:val="Heading4"/>
      </w:pPr>
      <w:r>
        <w:rPr>
          <w:b/>
          <w:lang w:val="fr_FR" w:bidi="fr_FR"/>
        </w:rPr>
        <w:t>Ahiqar, Roman d’</w:t>
      </w:r>
    </w:p>
    <w:p>
      <w:pPr/>
      <w:r>
        <w:rPr>
          <w:lang w:val="fr_FR" w:bidi="fr_FR"/>
        </w:rPr>
      </w:r>
      <w:r>
        <w:rPr>
          <w:lang w:val="fr_FR" w:bidi="fr_FR"/>
        </w:rPr>
        <w:t>[Roman d'Ahiqar]</w:t>
      </w:r>
    </w:p>
    <w:p>
      <w:pPr/>
      <w:r>
        <w:rPr>
          <w:lang w:val="fr_FR" w:bidi="fr_FR"/>
        </w:rPr>
      </w:r>
      <w:r>
        <w:rPr>
          <w:lang w:val="fr_FR" w:bidi="fr_FR"/>
        </w:rPr>
        <w:t>Ce conte sur les conséquences de l’ingratitude provient du Proche-Orient et date du 6ᵉ ou 7ᵉ siècle av. J.‑C. Dans ce récit, Ahiqar est le chancelier de Sanchérib, roi d’Assyrie. Ahiqar est célèbre pour sa sagesse. Bien qu’il ait 60 épouses, il n’a pas d’enfants. Il décide alors d’adopter Nadin, le fils de sa sœur. Il forme Nadin pour que celui-ci puisse devenir son successeur à la cour du roi et l’éduque avec soin. Cependant, Nadin se révèle être une mauvaise personne. Il falsifie des documents pour faire exécuter son oncle.</w:t>
      </w:r>
    </w:p>
    <w:p>
      <w:pPr/>
      <w:r>
        <w:rPr>
          <w:lang w:val="fr_FR" w:bidi="fr_FR"/>
        </w:rPr>
      </w:r>
      <w:r>
        <w:rPr>
          <w:lang w:val="fr_FR" w:bidi="fr_FR"/>
        </w:rPr>
        <w:t xml:space="preserve">Ahiqar est épargné par le bourreau, qui est son ami. Il se cache en attendant que la colère du roi se calme. Une occasion se présente alors que le roi est confronté à une situation qui lui fait souhaiter les conseils d’Ahiqar. C’est alors qu’il paraît, les cheveux longs et sales, les ongles longs comme des griffes d’aigle. Rentré en grâce auprès du roi, Ahiqar reprend sévèrement son neveu peu scrupuleux. Dans sa prison, le corps de Nadin gonfle, et il meurt quand son ventre finit par se rompre. </w:t>
      </w:r>
    </w:p>
    <w:p>
      <w:pPr/>
      <w:r>
        <w:rPr>
          <w:lang w:val="fr_FR" w:bidi="fr_FR"/>
        </w:rPr>
      </w:r>
      <w:r>
        <w:rPr>
          <w:lang w:val="fr_FR" w:bidi="fr_FR"/>
        </w:rPr>
        <w:t>Ce récit comporte des similarités intéressantes aux livres de sagesse de l’AT et à certaines des paraboles de Jésus. Il y a des allusions à Ahiqar dans le livre apocryphe de Tobit, les œuvres de Démocrite (le philosophe grec), les Testaments apocalyptiques des douze patriarches et même dans le Coran. Ce récit, écrit en araméen à l’origine, existe aussi en syriaque, arabe, arménien, guèze et grec. Cependant, ces versions présentent d’importantes différences entre elles.</w:t>
      </w:r>
    </w:p>
    <w:p>
      <w:pPr>
        <w:pStyle w:val="Heading4"/>
      </w:pPr>
      <w:r>
        <w:rPr>
          <w:lang w:val="fr_FR" w:bidi="fr_FR"/>
        </w:rPr>
        <w:t>Akhmîm, fragment d'</w:t>
      </w:r>
    </w:p>
    <w:p>
      <w:pPr/>
      <w:r>
        <w:rPr>
          <w:lang w:val="fr_FR" w:bidi="fr_FR"/>
        </w:rPr>
      </w:r>
      <w:r>
        <w:rPr>
          <w:lang w:val="fr_FR" w:bidi="fr_FR"/>
        </w:rPr>
        <w:t>[Fragment d'Akhmîm]</w:t>
      </w:r>
    </w:p>
    <w:p>
      <w:pPr/>
      <w:r>
        <w:rPr>
          <w:lang w:val="fr_FR" w:bidi="fr_FR"/>
        </w:rPr>
      </w:r>
      <w:r>
        <w:rPr>
          <w:lang w:val="fr_FR" w:bidi="fr_FR"/>
        </w:rPr>
        <w:t>Il s'agit d'un codex découvert à Akhmîm en Égypte, qui contient l’Évangile apocryphe de Pierre.</w:t>
      </w:r>
    </w:p>
    <w:p>
      <w:pPr>
        <w:pStyle w:val="Heading4"/>
      </w:pPr>
      <w:r>
        <w:rPr>
          <w:lang w:val="fr_FR" w:bidi="fr_FR"/>
        </w:rPr>
        <w:t>Allogène</w:t>
      </w:r>
    </w:p>
    <w:p>
      <w:pPr/>
      <w:r>
        <w:rPr>
          <w:lang w:val="fr_FR" w:bidi="fr_FR"/>
        </w:rPr>
      </w:r>
      <w:r>
        <w:rPr>
          <w:lang w:val="fr_FR" w:bidi="fr_FR"/>
        </w:rPr>
        <w:t xml:space="preserve">Le titre de cet écrit gnostique signifie « l’étranger ». Il a été découvert en 1946 dans une urne près de Nag Hammadi en Égypte. Les œuvres d’Allogène sont mentionnées dans Porphyre de Tyr, le philosophe néoplatonicien (234–305 apr. J.‑C.), ainsi que dans des œuvres chrétiennes ultérieures en syriaque s’opposant aux hérésies. </w:t>
      </w:r>
    </w:p>
    <w:p>
      <w:pPr/>
      <w:r>
        <w:rPr>
          <w:lang w:val="fr_FR" w:bidi="fr_FR"/>
        </w:rPr>
      </w:r>
      <w:r>
        <w:rPr>
          <w:lang w:val="fr_FR" w:bidi="fr_FR"/>
        </w:rPr>
        <w:t>Le document dont il est question ici est une apocalypse écrite en copte. Elle décrit la création du monde supérieur et loue Barbélo, la mère des vivants dans la mythologie gnostique. La seule copie de cette œuvre qui a survécu date du 4ᵉ siècle apr. J.‑C. Cependant, la version originale provient peut-être du 2ᵉ siècle apr. J.‑C.</w:t>
      </w:r>
    </w:p>
    <w:p>
      <w:pPr>
        <w:pStyle w:val="Heading4"/>
      </w:pPr>
      <w:r>
        <w:rPr>
          <w:lang w:val="fr_FR" w:bidi="fr_FR"/>
        </w:rPr>
        <w:t>André, Actes d'</w:t>
      </w:r>
    </w:p>
    <w:p>
      <w:pPr/>
      <w:r>
        <w:rPr>
          <w:lang w:val="fr_FR" w:bidi="fr_FR"/>
        </w:rPr>
      </w:r>
      <w:r>
        <w:rPr>
          <w:lang w:val="fr_FR" w:bidi="fr_FR"/>
        </w:rPr>
        <w:t>[Actes d'André]</w:t>
      </w:r>
    </w:p>
    <w:p>
      <w:pPr/>
      <w:r>
        <w:rPr>
          <w:lang w:val="fr_FR" w:bidi="fr_FR"/>
        </w:rPr>
      </w:r>
      <w:r>
        <w:rPr>
          <w:lang w:val="fr_FR" w:bidi="fr_FR"/>
        </w:rPr>
        <w:t>Cette œuvre apocryphe affirme décrire les miracles et le martyre de l’apôtre André (frère de Pierre), en Grèce. Elle souligne l’importance de rejeter le matérialisme et les valeurs éphémères de ce monde pour vivre une vie de renoncement à soi-même et de consécration à Dieu. Le fragment le plus ancien ayant survécu se trouve au Vatican, en Italie.</w:t>
      </w:r>
    </w:p>
    <w:p>
      <w:pPr/>
      <w:r>
        <w:rPr>
          <w:lang w:val="fr_FR" w:bidi="fr_FR"/>
        </w:rPr>
      </w:r>
      <w:r>
        <w:rPr>
          <w:lang w:val="fr_FR" w:bidi="fr_FR"/>
        </w:rPr>
        <w:t xml:space="preserve">L’original provient probablement du 2ᵉ siècle apr. J.‑C. Il était probablement long, volubile et pénible à lire. Grégoire, évêque de Tours, a trouvé le récit utile et en a rédigé une version plus courte au 6ᵉ siècle apr. J.‑C. La version originale n’a pas survécu. Il est probable que le récit du martyre d’André a aussi circulé séparément. </w:t>
      </w:r>
    </w:p>
    <w:p>
      <w:pPr/>
      <w:r>
        <w:rPr>
          <w:lang w:val="fr_FR" w:bidi="fr_FR"/>
        </w:rPr>
      </w:r>
      <w:r>
        <w:rPr>
          <w:lang w:val="fr_FR" w:bidi="fr_FR"/>
        </w:rPr>
        <w:t>Grégoire a retenu un grand nombre de récits de miracles, y compris celui d’Exoös, un jeune noble de Thessalonique. Ayant entendu parler de la prédication et des miracles d’André, Exoös se rend à Philippes, où il devient chrétien et loge avec André. Les parents d’Exoös essaient de soudoyer l’apôtre afin qu’il persuade leur fils d’arrêter de vivre ainsi et de revenir à eux. André ne leur cède pas. Refusant de l’écouter, les parents décident de mettre le feu à la maison où les chrétiens résident.</w:t>
      </w:r>
    </w:p>
    <w:p>
      <w:pPr/>
      <w:r>
        <w:rPr>
          <w:lang w:val="fr_FR" w:bidi="fr_FR"/>
        </w:rPr>
      </w:r>
      <w:r>
        <w:rPr>
          <w:lang w:val="fr_FR" w:bidi="fr_FR"/>
        </w:rPr>
        <w:t>Alors que le feu fait rage, Exoös prie pour que le Seigneur éteigne le feu et l’asperge d’eau. Le feu s’éteint alors. Ses parents, ainsi que la foule, le déclarent sorcier. Ils montent sur des échelles dans le but d’entrer dans la résidence et d’en tuer les occupants. Cependant, Dieu les aveugle.</w:t>
      </w:r>
    </w:p>
    <w:p>
      <w:pPr/>
      <w:r>
        <w:rPr>
          <w:lang w:val="fr_FR" w:bidi="fr_FR"/>
        </w:rPr>
      </w:r>
      <w:r>
        <w:rPr>
          <w:lang w:val="fr_FR" w:bidi="fr_FR"/>
        </w:rPr>
        <w:t>Il fait nuit, mais une lumière resplendit dans la maison et ils sont à nouveau capables de voir. Tous se convertissent à part les parents d’Exoös. Ils meurent peu de temps après. Exoös reste auprès d’André et dépense son héritage au profit des pauvres. Après son retour à Thessalonique, il guérit un homme qui avait été paralysé pendant 23 années. Après cela, Exoös et André continuent à prêcher et de faire des miracles.</w:t>
      </w:r>
    </w:p>
    <w:p>
      <w:pPr/>
      <w:r>
        <w:rPr>
          <w:lang w:val="fr_FR" w:bidi="fr_FR"/>
        </w:rPr>
      </w:r>
      <w:r>
        <w:rPr>
          <w:lang w:val="fr_FR" w:bidi="fr_FR"/>
        </w:rPr>
        <w:t xml:space="preserve">Dans la ville de Patras, la servante de Maximilla, épouse du proconsul Ægeus, vient voir André pour le supplier d’aider sa maîtresse. Celle-ci est alitée avec une fièvre si grave que son mari se tient près de son lit, prêt à se suicider avec son épée au moment où sa femme meurt. André lui dit de ranger son épée et prend la main de Maximilla. La fièvre est instantanément guérie. André demande qu’on lui donne à manger. L’apôtre refuse ensuite les 100 pièces d’argent que lui propose Ægeus. </w:t>
      </w:r>
    </w:p>
    <w:p>
      <w:pPr/>
      <w:r>
        <w:rPr>
          <w:lang w:val="fr_FR" w:bidi="fr_FR"/>
        </w:rPr>
      </w:r>
      <w:r>
        <w:rPr>
          <w:lang w:val="fr_FR" w:bidi="fr_FR"/>
        </w:rPr>
        <w:t xml:space="preserve">Après avoir accompli d’autres miracles dans la ville, André reçoit un message de Maximilla, qui lui demande de venir guérir l’esclave de Stratoclès, frère du proconsul. L’apôtre guérit le garçon et son maître vient à la foi. Cependant, le mari de Maximilla est furieux de voir tout le temps que sa femme consacre à écouter André prêcher. Elle se convertit. Elle refuse ensuite d’avoir des relations sexuelles avec son mari. Un soir, elle se fait remplacer par une servante. </w:t>
      </w:r>
    </w:p>
    <w:p>
      <w:pPr/>
      <w:r>
        <w:rPr>
          <w:lang w:val="fr_FR" w:bidi="fr_FR"/>
        </w:rPr>
      </w:r>
      <w:r>
        <w:rPr>
          <w:lang w:val="fr_FR" w:bidi="fr_FR"/>
        </w:rPr>
        <w:t>Les détails des événements qui suivent dans le récit se trouvent dans l’histoire du martyre d’André. Ægeus en veut à André, qu’il considère responsable de l’éloignement de sa femme. Il fait arrêter l’apôtre. La foule se rend auprès de la prison pour l’entendre prêcher. Il est ensuite emmené pour être crucifié près du rivage. Lorsque Stratoclès voit qu’André est maltraité par les soldats, il se bat pour se frayer un passage jusqu’à lui. Puis il l’accompagne jusqu’au lieu de la crucifixion.</w:t>
      </w:r>
    </w:p>
    <w:p>
      <w:pPr/>
      <w:r>
        <w:rPr>
          <w:lang w:val="fr_FR" w:bidi="fr_FR"/>
        </w:rPr>
      </w:r>
      <w:r>
        <w:rPr>
          <w:lang w:val="fr_FR" w:bidi="fr_FR"/>
        </w:rPr>
        <w:t xml:space="preserve">Ægeus craint son frère et ordonne aux soldats de ne pas interférer. Une fois au rivage, les soldats suivent les directives du proconsul, qui leur a commandé d’attacher plutôt que de clouer André à la croix. Le proconsul souhaite que la mort de l’apôtre soit lente et qu’il se fasse dévorer par des chiens. </w:t>
      </w:r>
    </w:p>
    <w:p>
      <w:pPr/>
      <w:r>
        <w:rPr>
          <w:lang w:val="fr_FR" w:bidi="fr_FR"/>
        </w:rPr>
      </w:r>
      <w:r>
        <w:rPr>
          <w:lang w:val="fr_FR" w:bidi="fr_FR"/>
        </w:rPr>
        <w:t>Deux jours après, André continue de prêcher sur sa croix. De nombreuses personnes demandent à Ægeus de le libérer. Arrivant sur place, le proconsul constate qu’André est effectivement toujours vivant. Il s’approche de lui pour le libérer. Toutefois, l’apôtre demande qu’on lui permette de mourir pour rejoindre son Seigneur. Il meurt. La foule pleure alors que Maximilla et Stratoclès retirent son corps de la croix. Par la suite, Maximilla reste séparée de son mari et continue dans la foi.</w:t>
      </w:r>
    </w:p>
    <w:p>
      <w:pPr>
        <w:pStyle w:val="Heading4"/>
      </w:pPr>
      <w:r>
        <w:rPr>
          <w:b/>
          <w:lang w:val="fr_FR" w:bidi="fr_FR"/>
        </w:rPr>
        <w:t>André, fragment copte de l'histoire d'</w:t>
      </w:r>
    </w:p>
    <w:p>
      <w:pPr/>
      <w:r>
        <w:rPr>
          <w:lang w:val="fr_FR" w:bidi="fr_FR"/>
        </w:rPr>
      </w:r>
      <w:r>
        <w:rPr>
          <w:lang w:val="fr_FR" w:bidi="fr_FR"/>
        </w:rPr>
        <w:t>[Fragment copte de l’histoire d’André]</w:t>
      </w:r>
    </w:p>
    <w:p>
      <w:pPr/>
      <w:r>
        <w:rPr>
          <w:lang w:val="fr_FR" w:bidi="fr_FR"/>
        </w:rPr>
      </w:r>
      <w:r>
        <w:rPr>
          <w:lang w:val="fr_FR" w:bidi="fr_FR"/>
        </w:rPr>
        <w:t>Ce récit n’a survécu que sous forme d’un fragment de manuscrit en copte. Dans cette légende de la fin du 2ᵉ siècle apr. J.‑C., une femme tue son enfant dans le désert et donne son corps à un chien. Elle s’enfuit alors qu’arrivent André et Philémon, mais le chien leur révèle ce qui est arrivé. André prie et le chien vomit l’enfant. Il revient à la vie, riant et pleurant.</w:t>
      </w:r>
    </w:p>
    <w:p>
      <w:pPr>
        <w:pStyle w:val="Heading4"/>
      </w:pPr>
      <w:r>
        <w:rPr>
          <w:b/>
          <w:lang w:val="fr_FR" w:bidi="fr_FR"/>
        </w:rPr>
        <w:t>André et de Matthias, Actes d’</w:t>
      </w:r>
    </w:p>
    <w:p>
      <w:pPr/>
      <w:r>
        <w:rPr>
          <w:lang w:val="fr_FR" w:bidi="fr_FR"/>
        </w:rPr>
      </w:r>
      <w:r>
        <w:rPr>
          <w:lang w:val="fr_FR" w:bidi="fr_FR"/>
        </w:rPr>
        <w:t>[Actes d'André et de Matthias]</w:t>
      </w:r>
    </w:p>
    <w:p>
      <w:pPr/>
      <w:r>
        <w:rPr>
          <w:lang w:val="fr_FR" w:bidi="fr_FR"/>
        </w:rPr>
      </w:r>
      <w:r>
        <w:rPr>
          <w:lang w:val="fr_FR" w:bidi="fr_FR"/>
        </w:rPr>
        <w:t xml:space="preserve">Ce long document est très probablement une fabulation. On estime qu’il date de la fin du 2ᵉ siècle apr. J.‑C. Il fait partie des nombreux « Actes » apocryphes qui cherchent à ajouter au récit des Actes des Apôtres dans le NT. Pour Eusèbe, l’historien des premiers siècles de l’Église, cette œuvre et les autres qui lui sont similaires sont hérétiques, absurdes et mensongères. </w:t>
      </w:r>
    </w:p>
    <w:p>
      <w:pPr/>
      <w:r>
        <w:rPr>
          <w:lang w:val="fr_FR" w:bidi="fr_FR"/>
        </w:rPr>
      </w:r>
      <w:r>
        <w:rPr>
          <w:lang w:val="fr_FR" w:bidi="fr_FR"/>
        </w:rPr>
        <w:t>Dans ce récit, les apôtres tirent au sort pour déterminer où chacun devrait aller prêcher l’Évangile. Matthias (dans certaines versions, Matthieu) est envoyé au pays des mangeurs d’hommes. Peu de temps après, il est capturé par les cannibales, qui ont l’intention de le manger. Le Seigneur envoie André pour le sauver, qui arrive juste à temps. Une nuée emporte alors Matthias.</w:t>
      </w:r>
    </w:p>
    <w:p>
      <w:pPr/>
      <w:r>
        <w:rPr>
          <w:lang w:val="fr_FR" w:bidi="fr_FR"/>
        </w:rPr>
      </w:r>
      <w:r>
        <w:rPr>
          <w:lang w:val="fr_FR" w:bidi="fr_FR"/>
        </w:rPr>
        <w:t>Cependant, André, qui était resté seul dans la ville, est arrêté, torturé et emmené. L’apôtre provoque presque la destruction de la ville en faisant sortir des eaux d’une statue. Lorsque le peuple voit les miracles d’André, il se repentent et le relâchent. Après cela, André dessine pour eux les plans d’une église et ils la construisent. André baptise le peuple et leur enseigne les ordonnances du Seigneur.</w:t>
      </w:r>
    </w:p>
    <w:p>
      <w:pPr>
        <w:pStyle w:val="Heading4"/>
      </w:pPr>
      <w:r>
        <w:rPr>
          <w:lang w:val="fr_FR" w:bidi="fr_FR"/>
        </w:rPr>
        <w:t>André et de Paul, Actes d'</w:t>
      </w:r>
    </w:p>
    <w:p>
      <w:pPr/>
      <w:r>
        <w:rPr>
          <w:lang w:val="fr_FR" w:bidi="fr_FR"/>
        </w:rPr>
      </w:r>
      <w:r>
        <w:rPr>
          <w:lang w:val="fr_FR" w:bidi="fr_FR"/>
        </w:rPr>
        <w:t>[Actes d'André et de Paul]</w:t>
      </w:r>
    </w:p>
    <w:p>
      <w:pPr/>
      <w:r>
        <w:rPr>
          <w:lang w:val="fr_FR" w:bidi="fr_FR"/>
        </w:rPr>
      </w:r>
      <w:r>
        <w:rPr>
          <w:lang w:val="fr_FR" w:bidi="fr_FR"/>
        </w:rPr>
        <w:t>Ce récit n’a survécu que sous forme de fragments de manuscrits en copte. Les apôtres André et Paul arrivent dans une ville par voie de mer. Paul se rend dans le monde souterrain, demandant à André d’être prêt à l’en faire revenir. Paul y rencontre Judas, qui lui explique qu’il a adoré Satan après que Jésus lui a pardonné sa trahison.</w:t>
      </w:r>
    </w:p>
    <w:p>
      <w:pPr/>
      <w:r>
        <w:rPr>
          <w:lang w:val="fr_FR" w:bidi="fr_FR"/>
        </w:rPr>
      </w:r>
      <w:r>
        <w:rPr>
          <w:lang w:val="fr_FR" w:bidi="fr_FR"/>
        </w:rPr>
        <w:t>André secourt Paul, qui revient avec un morceau de bois. Quelqu’un demande à André de guérir un enfant, mais des Juifs sont incrédules. Ils ne permettent pas aux apôtres d’entrer par les portes de la ville. Paul frappe les portes avec le morceau de bois qu’il a ramené du monde souterrain. C’est alors que les portent s’enfoncent dans la terre. Émerveillés par ce miracle, 27 000 Juifs deviennent chrétiens.</w:t>
      </w:r>
    </w:p>
    <w:p>
      <w:pPr>
        <w:pStyle w:val="Heading4"/>
      </w:pPr>
      <w:r>
        <w:rPr>
          <w:lang w:val="fr_FR" w:bidi="fr_FR"/>
        </w:rPr>
        <w:t>apôtres, Épître des</w:t>
      </w:r>
    </w:p>
    <w:p>
      <w:pPr/>
      <w:r>
        <w:rPr>
          <w:lang w:val="fr_FR" w:bidi="fr_FR"/>
        </w:rPr>
      </w:r>
      <w:r>
        <w:rPr>
          <w:lang w:val="fr_FR" w:bidi="fr_FR"/>
        </w:rPr>
        <w:t>[Épître des apôtres]</w:t>
      </w:r>
    </w:p>
    <w:p>
      <w:pPr/>
      <w:r>
        <w:rPr>
          <w:lang w:val="fr_FR" w:bidi="fr_FR"/>
        </w:rPr>
      </w:r>
      <w:r>
        <w:rPr>
          <w:lang w:val="fr_FR" w:bidi="fr_FR"/>
        </w:rPr>
        <w:t xml:space="preserve">Cette lettre prétend provenir des onze apôtres. Elle s’adresse « aux églises de l’est et de l’ouest, du nord et du sud, déclarant et vous conférant ce qui concerne notre Seigneur Jésus-Christ ». Certains pensent que cette épître a été écrite en Asie mineure aux environs de 160 apr. J.‑C. D’autres sont d’avis qu’elle provient d’Égypte. Elle date probablement du milieu du 2ᵉ siècle. Les textes qui ont survécu incluent un manuscrit copte mutilé du 4ᵉ ou 5ᵉ siècle, une version complète en guèze et un fragment en latin. Cette épître était inconnue jusqu’à la découverte du manuscrit copte en 1895. </w:t>
      </w:r>
    </w:p>
    <w:p>
      <w:pPr/>
      <w:r>
        <w:rPr>
          <w:lang w:val="fr_FR" w:bidi="fr_FR"/>
        </w:rPr>
      </w:r>
      <w:r>
        <w:rPr>
          <w:lang w:val="fr_FR" w:bidi="fr_FR"/>
        </w:rPr>
        <w:t>Après une introduction vient une déclaration que « notre Seigneur et rédempteur Jésus-Christ est Dieu le Fils de Dieu qui a été envoyé de Dieu le Seigneur du monde entier ». La lettre résume un certain nombre d’épisodes provenant des Évangiles canoniques. La règle d’or est reformulée : « aimez vos ennemis et ce que vous ne voulez pas que l’on vous fasse, ne le faites pas à quiconque ». Le chapitre 24 introduit le sujet de la résurrection. Suivent ensuite une série de questions des disciples, auxquelles Jésus répond.</w:t>
      </w:r>
    </w:p>
    <w:p>
      <w:pPr/>
      <w:r>
        <w:rPr>
          <w:lang w:val="fr_FR" w:bidi="fr_FR"/>
        </w:rPr>
      </w:r>
      <w:r>
        <w:rPr>
          <w:lang w:val="fr_FR" w:bidi="fr_FR"/>
        </w:rPr>
        <w:t xml:space="preserve">Le chapitre 31 prétend avoir prédit la conversion de Paul. Au chapitre 43, les cinq vierges (voir Matthieu 5.1–13) sont nommées « Foi et Amour et Grâce et Paix et Espérance » alors que les noms des cinq insensées sont « Connaissance, Perception, Obéissance, Patience et Compassion ». </w:t>
      </w:r>
    </w:p>
    <w:p>
      <w:pPr/>
      <w:r>
        <w:rPr>
          <w:lang w:val="fr_FR" w:bidi="fr_FR"/>
        </w:rPr>
      </w:r>
      <w:r>
        <w:rPr>
          <w:lang w:val="fr_FR" w:bidi="fr_FR"/>
        </w:rPr>
        <w:t>La majeure partie de la lettre est constituée de questions-réponses. Il s’agit d’un style que l’on retrouve dans certains des textes de la bibliothèque gnostique de Nag Hammadi, particulièrement dans l’Apocryphon de Jean. Cependant, les avertissements au sujet de Cérinthe et de Simon (au chap. 7), qui sont décrits comme des « ennemis de notre Seigneur Jésus-Christ », démontrent que l’épître n’est pas d’origine gnostique. Il y a en fait de claires indications que l’épître a été influencée par les enseignements du NT. Toutefois, il est tout aussi clair qu’elle s’écarte des doctrines apostoliques.</w:t>
      </w:r>
    </w:p>
    <w:p>
      <w:pPr>
        <w:pStyle w:val="Heading4"/>
      </w:pPr>
      <w:r>
        <w:rPr>
          <w:lang w:val="fr_FR" w:bidi="fr_FR"/>
        </w:rPr>
        <w:t>apôtres, Évangile des douze</w:t>
      </w:r>
    </w:p>
    <w:p>
      <w:pPr/>
      <w:r>
        <w:rPr>
          <w:lang w:val="fr_FR" w:bidi="fr_FR"/>
        </w:rPr>
      </w:r>
      <w:r>
        <w:rPr>
          <w:lang w:val="fr_FR" w:bidi="fr_FR"/>
        </w:rPr>
        <w:t>[Évangile des douze apôtres]</w:t>
      </w:r>
    </w:p>
    <w:p>
      <w:pPr/>
      <w:r>
        <w:rPr>
          <w:lang w:val="fr_FR" w:bidi="fr_FR"/>
        </w:rPr>
      </w:r>
      <w:r>
        <w:rPr>
          <w:lang w:val="fr_FR" w:bidi="fr_FR"/>
        </w:rPr>
        <w:t>L’Évangile des douze apôtres est l’un des nombreux « évangiles » hérétiques qui a circulé aux premiers siècle en plus des Évangiles canoniques (Matthieu, Marc, Luc et Jean). Origène, l’érudit chrétien (185–254 apr. J.‑C.) est le premier à mentionner cette œuvre dans ses commentaires au sujet de Luc 1.1. Certains érudits pensent qu’il s’agit peut-être de la même œuvre que celle qui est connue sous le nom d’Évangile des ébionites, qui est cité dans plusieurs anciens écrits chrétiens. Outre cela, il n’y a pas de sources directes du texte de cet évangile.</w:t>
      </w:r>
    </w:p>
    <w:p>
      <w:pPr>
        <w:pStyle w:val="Heading4"/>
      </w:pPr>
      <w:r>
        <w:rPr>
          <w:lang w:val="fr_FR" w:bidi="fr_FR"/>
        </w:rPr>
        <w:t>(Évangile) arabe de l'enfance</w:t>
      </w:r>
    </w:p>
    <w:p>
      <w:pPr/>
      <w:r>
        <w:rPr>
          <w:lang w:val="fr_FR" w:bidi="fr_FR"/>
        </w:rPr>
      </w:r>
      <w:r>
        <w:rPr>
          <w:lang w:val="fr_FR" w:bidi="fr_FR"/>
        </w:rPr>
        <w:t>[Évangile arabe de l'enfance]</w:t>
      </w:r>
    </w:p>
    <w:p>
      <w:pPr/>
      <w:r>
        <w:rPr>
          <w:lang w:val="fr_FR" w:bidi="fr_FR"/>
        </w:rPr>
      </w:r>
      <w:r>
        <w:rPr>
          <w:lang w:val="fr_FR" w:bidi="fr_FR"/>
        </w:rPr>
        <w:t xml:space="preserve">C’est l’un d’entre plusieurs « évangiles de l’enfance » faisant partie des apocryphes du NT. Ce texte, qui décrit la naissance de Jésus, date du 5ᵉ siècle apr. J.‑C. Il raconte la venue des bergers pour voir l’enfant Jésus, celle des mages, la fuite en Égypte et des récits de miracles de l’enfant Jésus. Cet « évangile » ajoute des détails sur son enfance qui ne font pas partie des récits bibliques. En particulier, il fait participer Marie aux miracles, contrairement à ce qui se lit dans les Évangiles canoniques. </w:t>
      </w:r>
    </w:p>
    <w:p>
      <w:pPr/>
      <w:r>
        <w:rPr>
          <w:lang w:val="fr_FR" w:bidi="fr_FR"/>
        </w:rPr>
      </w:r>
      <w:r>
        <w:rPr>
          <w:lang w:val="fr_FR" w:bidi="fr_FR"/>
        </w:rPr>
        <w:t>L’évangile arabe a peut-être été rédigé en syriaque a l’origine, avant d’être traduit en arabe. Certains de ses récits ont été repris dans le Coran et d’autres œuvres islamiques. L’étude de cet apocryphe démontre à quel point il diffère des récits canoniques. Elle montre aussi comment cette œuvre et d’autres qui lui sont similaires ont contribué au développement de la dévotion à la Vierge Marie.</w:t>
      </w:r>
    </w:p>
    <w:p>
      <w:pPr>
        <w:pStyle w:val="Heading4"/>
      </w:pPr>
      <w:r>
        <w:rPr>
          <w:lang w:val="fr_FR" w:bidi="fr_FR"/>
        </w:rPr>
        <w:t>(Histoire) arabe de Joseph le charpentier</w:t>
      </w:r>
    </w:p>
    <w:p>
      <w:pPr/>
      <w:r>
        <w:rPr>
          <w:lang w:val="fr_FR" w:bidi="fr_FR"/>
        </w:rPr>
      </w:r>
      <w:r>
        <w:rPr>
          <w:lang w:val="fr_FR" w:bidi="fr_FR"/>
        </w:rPr>
        <w:t>[Histoire arabe de Joseph le charpentier]</w:t>
      </w:r>
    </w:p>
    <w:p>
      <w:pPr/>
      <w:r>
        <w:rPr>
          <w:lang w:val="fr_FR" w:bidi="fr_FR"/>
        </w:rPr>
      </w:r>
      <w:r>
        <w:rPr>
          <w:lang w:val="fr_FR" w:bidi="fr_FR"/>
        </w:rPr>
        <w:t>Ce récit décrit la vie et la mort de Joseph. Jésus est le narrateur et raconte ces événements à ses disciples sur le mont des Oliviers. Joseph est un charpentier (voir Mt 13.55) qui devient veuf après avoir eu quatre fils et deux filles (chap. 2). Âgé de 90 ans, il se voit confier la responsabilité de s’occuper de Marie et l’épouse (chap. 14). Elle a alors 12 ans. Ainsi, ce récit affirme que les frères et sœurs de Jésus sont les enfants de Joseph d’un mariage précédent. Il meurt en paix à 111 ans. Jésus fait son éloge funèbre, puis Joseph est enterré selon les rites du culte d’Osiris.</w:t>
      </w:r>
    </w:p>
    <w:p>
      <w:pPr/>
      <w:r>
        <w:rPr>
          <w:lang w:val="fr_FR" w:bidi="fr_FR"/>
        </w:rPr>
      </w:r>
      <w:r>
        <w:rPr>
          <w:lang w:val="fr_FR" w:bidi="fr_FR"/>
        </w:rPr>
        <w:t>Jésus déclare au chapitre 18 à Marie : « Et toi, ma mère, et tout le reste des êtres humains, vous devez vous attendre à voir se terminer votre vie ». Certains éléments du récit au chapitre 18 semblent indiquer qu’il date du 4ᵉ siècle apr. J.‑C. Cependant, certains érudits pensent qu’il date du 5ᵉ siècle, période où se développait la croyance en une « assomption » de Marie. D’autres pensent que cette œuvre a été écrite bien plus tard. Cette œuvre fait l’éloge du père terrestre de Jésus et encourage à le vénérer. Le récit est basé sur celui du Protévangile de Jacques, et affiche des ajouts gnostiques et de religion égyptienne. En effet, il a été composé en Égypte. Il a survécu en arabe et en copte ainsi que dans des fragments sahidiques. [Le sahidique est un dialecte de la langue copte.]</w:t>
      </w:r>
    </w:p>
    <w:p>
      <w:pPr>
        <w:pStyle w:val="Heading4"/>
      </w:pPr>
      <w:r>
        <w:rPr>
          <w:b/>
          <w:lang w:val="fr_FR" w:bidi="fr_FR"/>
        </w:rPr>
        <w:t>Aristée, Lettre d’</w:t>
      </w:r>
    </w:p>
    <w:p>
      <w:pPr/>
      <w:r>
        <w:rPr>
          <w:lang w:val="fr_FR" w:bidi="fr_FR"/>
        </w:rPr>
      </w:r>
      <w:r>
        <w:rPr>
          <w:lang w:val="fr_FR" w:bidi="fr_FR"/>
        </w:rPr>
        <w:t>[Lettre d'Aristée]</w:t>
      </w:r>
    </w:p>
    <w:p>
      <w:pPr/>
      <w:r>
        <w:rPr>
          <w:lang w:val="fr_FR" w:bidi="fr_FR"/>
        </w:rPr>
      </w:r>
      <w:r>
        <w:rPr>
          <w:lang w:val="fr_FR" w:bidi="fr_FR"/>
        </w:rPr>
        <w:t>Ceci est un récit antique concernant les relations entre le judaïsme et l’hellénisme en Égypte au temps de la traduction de l’AT à partir de l’hébreu vers le grec (la Septante). L’histoire se passe durant le règne de Ptolémée II Philadelphe (283 à 247 av. J.‑C.). Aristée dit avoir été fonctionnaire à la cour du roi à Alexandrie. Il affirme donner un récit de la traduction de la Septante. On estime que la lettre a été écrite entre 200 av. J.‑C. et 50 apr. J.‑C., mais elle a en fait probablement été écrite vers la fin du 2ᵉ siècle av. J.‑C.</w:t>
      </w:r>
    </w:p>
    <w:p>
      <w:pPr/>
      <w:r>
        <w:rPr>
          <w:lang w:val="fr_FR" w:bidi="fr_FR"/>
        </w:rPr>
      </w:r>
      <w:r>
        <w:rPr>
          <w:lang w:val="fr_FR" w:bidi="fr_FR"/>
        </w:rPr>
        <w:t>Ptolémée, qui à cette époque travaille à se constituer une immense bibliothèque, se prend d’intérêt pour la loi juive. Aristée profite de l’occasion pour demander l’émancipation et le paiement de tous les esclaves juifs du royaume. Le roi accorde cette requête. Le monarque demande ensuite au souverain sacrificateur de Jérusalem de choisir des traducteurs qualifiés pour traduire la loi de Moïse d’hébreu en grec. Selon le récit, de somptueux présents, décrits en détail, sont envoyés à Éléazar, le souverain sacrificateur, dont une très belle table. Aristée décrit ensuite le Temple, les sacrificateurs, les habits du souverain sacrificateur et les défenses du Temple. Suivent une description du pays et de ses alentours.</w:t>
      </w:r>
    </w:p>
    <w:p>
      <w:pPr/>
      <w:r>
        <w:rPr>
          <w:lang w:val="fr_FR" w:bidi="fr_FR"/>
        </w:rPr>
      </w:r>
      <w:r>
        <w:rPr>
          <w:lang w:val="fr_FR" w:bidi="fr_FR"/>
        </w:rPr>
        <w:t xml:space="preserve">Dans la section suivante, le souverain sacrificateur adresse un discours à Aristée et aux traducteurs qui ont été choisis avant qu’ils partent pour l’Alexandrie. Ce discours inclut une défense des mérites de la loi d’un point de vue de la philosophie. </w:t>
      </w:r>
    </w:p>
    <w:p>
      <w:pPr/>
      <w:r>
        <w:rPr>
          <w:lang w:val="fr_FR" w:bidi="fr_FR"/>
        </w:rPr>
      </w:r>
      <w:r>
        <w:rPr>
          <w:lang w:val="fr_FR" w:bidi="fr_FR"/>
        </w:rPr>
        <w:t xml:space="preserve">Quand les 72 traducteurs (6 par tribu) arrivent à Alexandrie, ils sont invités à un banquet organisé par le roi. Pendant les sept nuits de célébration, le roi pose des questions à chacun des traducteurs. Chacun lui donne une excellente réponse. Le récit détaille chaque question, le nom du traducteur à qui elle est posée et sa réponse. Après cela, les traducteurs s’acquittent de leur tâche en 72 jours, sur l’île de Pharos. Les Juifs d’Alexandrie et le roi louent la qualité de leur travail. Les traducteurs sont ensuite renvoyés chez eux avec d’impressionnants présents. </w:t>
      </w:r>
    </w:p>
    <w:p>
      <w:pPr/>
      <w:r>
        <w:rPr>
          <w:lang w:val="fr_FR" w:bidi="fr_FR"/>
        </w:rPr>
      </w:r>
      <w:r>
        <w:rPr>
          <w:lang w:val="fr_FR" w:bidi="fr_FR"/>
        </w:rPr>
        <w:t>La lettre d’Aristée conclut avec une section dans laquelle l’auteur réitère qu’il était présent et insiste que son récit est véridique. Les érudits modernes ne croient pas que cela soit vrai. Toutefois, bien que le récit soit exagéré ou même légendaire, l’essentiel concernant les circonstances qui ont donné le jour à la Septante est historiquement crédible. Aristée a utilisé sa description du processus de traduction comme moyen de vanter les mérites du judaïsme au monde non-juif. Son point de vue est à la foislibéral et fidèle aux croyances juives de base. Il s’en est servi pour faciliter plus de tolérance politique envers les Juifs.</w:t>
      </w:r>
    </w:p>
    <w:p>
      <w:pPr/>
      <w:r>
        <w:rPr>
          <w:lang w:val="fr_FR" w:bidi="fr_FR"/>
        </w:rPr>
      </w:r>
      <w:r>
        <w:rPr>
          <w:i/>
          <w:lang w:val="fr_FR" w:bidi="fr_FR"/>
        </w:rPr>
        <w:t>Voir</w:t>
      </w:r>
      <w:r>
        <w:rPr>
          <w:lang w:val="fr_FR" w:bidi="fr_FR"/>
        </w:rPr>
        <w:t xml:space="preserve"> discussion sur la Septante dans </w:t>
      </w:r>
      <w:r>
        <w:rPr>
          <w:lang w:val="fr_FR" w:bidi="fr_FR"/>
        </w:rPr>
        <w:t>Bible, versions anciennes.</w:t>
      </w:r>
    </w:p>
    <w:p>
      <w:pPr>
        <w:pStyle w:val="Heading4"/>
      </w:pPr>
      <w:r>
        <w:rPr>
          <w:lang w:val="fr_FR" w:bidi="fr_FR"/>
        </w:rPr>
        <w:t>(Évangile) arménien de l'enfance</w:t>
      </w:r>
    </w:p>
    <w:p>
      <w:pPr/>
      <w:r>
        <w:rPr>
          <w:lang w:val="fr_FR" w:bidi="fr_FR"/>
        </w:rPr>
      </w:r>
      <w:r>
        <w:rPr>
          <w:lang w:val="fr_FR" w:bidi="fr_FR"/>
        </w:rPr>
        <w:t>[Évangile arménien de l'enfance]</w:t>
      </w:r>
    </w:p>
    <w:p>
      <w:pPr/>
      <w:r>
        <w:rPr>
          <w:lang w:val="fr_FR" w:bidi="fr_FR"/>
        </w:rPr>
      </w:r>
      <w:r>
        <w:rPr>
          <w:lang w:val="fr_FR" w:bidi="fr_FR"/>
        </w:rPr>
        <w:t>Cette œuvre est l’un des récits légendaires sur l’enfance de Jésus-Christ. Il fait partie de ces nombreux évangiles apocryphes qui font des ajouts aux récits des quatre Évangiles du NT. Cet écrit a probablement été rédigé en syriaque à l’origine, puis traduit en arménien plus tard. Des missionnaires nestoriens (c’est-à-dire qui défendaient la doctrine de Nestorius) auraient amené un évangile de l’enfance en Arménie vers 590 apr. J.‑C. Toutefois, il ne s’agit pas de l’évangile arménien que nous connaissons aujourd’hui.</w:t>
      </w:r>
    </w:p>
    <w:p>
      <w:pPr/>
      <w:r>
        <w:rPr>
          <w:lang w:val="fr_FR" w:bidi="fr_FR"/>
        </w:rPr>
      </w:r>
      <w:r>
        <w:rPr>
          <w:lang w:val="fr_FR" w:bidi="fr_FR"/>
        </w:rPr>
        <w:t>Cet évangile se base particulièrement sur deux livres qui contiennent des légendes sur l’enfance de Christ : le Protévangile de Jacques et l’Évangile de l’enfance de Thomas. L’évangile arménien étoffe considérablement ces deux récits, ajoutant de nombreux nouveaux détails à la vie de Jésus.</w:t>
      </w:r>
    </w:p>
    <w:p>
      <w:pPr/>
      <w:r>
        <w:rPr>
          <w:lang w:val="fr_FR" w:bidi="fr_FR"/>
        </w:rPr>
      </w:r>
      <w:r>
        <w:rPr>
          <w:lang w:val="fr_FR" w:bidi="fr_FR"/>
        </w:rPr>
        <w:t xml:space="preserve">Par exemple, Joseph cherche une sage-femme et rencontre Ève. Celle-ci est venue pour assister à l’accomplissement de la promesse que de sa postérité viendrait un Rédempteur (voir </w:t>
      </w:r>
      <w:r>
        <w:rPr>
          <w:lang w:val="fr_FR" w:bidi="fr_FR"/>
        </w:rPr>
        <w:t>Gn 3.15</w:t>
      </w:r>
      <w:r>
        <w:rPr>
          <w:lang w:val="fr_FR" w:bidi="fr_FR"/>
        </w:rPr>
        <w:t>). Plus tard, les mages amènent avec eux les testaments qu’Adam aurait donnés à Seth. Quelqu’un accuse Jésus d’avoir provoqué la mort d’un enfant, mais il est innocenté quand l’enfant ressuscite.</w:t>
      </w:r>
    </w:p>
    <w:p>
      <w:pPr>
        <w:pStyle w:val="Heading4"/>
      </w:pPr>
      <w:r>
        <w:rPr>
          <w:lang w:val="fr_FR" w:bidi="fr_FR"/>
        </w:rPr>
        <w:t>Ascension d'Isaïe</w:t>
      </w:r>
    </w:p>
    <w:p>
      <w:pPr/>
      <w:r>
        <w:rPr>
          <w:lang w:val="fr_FR" w:bidi="fr_FR"/>
        </w:rPr>
      </w:r>
      <w:r>
        <w:rPr>
          <w:i/>
          <w:lang w:val="fr_FR" w:bidi="fr_FR"/>
        </w:rPr>
        <w:t>Voir</w:t>
      </w:r>
      <w:r>
        <w:rPr>
          <w:lang w:val="fr_FR" w:bidi="fr_FR"/>
        </w:rPr>
        <w:t xml:space="preserve"> Isaïe, Ascension d'.</w:t>
      </w:r>
    </w:p>
    <w:p>
      <w:pPr>
        <w:pStyle w:val="Heading4"/>
      </w:pPr>
      <w:r>
        <w:rPr>
          <w:lang w:val="fr_FR" w:bidi="fr_FR"/>
        </w:rPr>
        <w:t>Ascensions de Jacques</w:t>
      </w:r>
    </w:p>
    <w:p>
      <w:pPr/>
      <w:r>
        <w:rPr>
          <w:lang w:val="fr_FR" w:bidi="fr_FR"/>
        </w:rPr>
      </w:r>
      <w:r>
        <w:rPr>
          <w:i/>
          <w:lang w:val="fr_FR" w:bidi="fr_FR"/>
        </w:rPr>
        <w:t>Voir</w:t>
      </w:r>
      <w:r>
        <w:rPr>
          <w:lang w:val="fr_FR" w:bidi="fr_FR"/>
        </w:rPr>
        <w:t xml:space="preserve"> Jacques, Ascensions de.</w:t>
      </w:r>
    </w:p>
    <w:p>
      <w:pPr>
        <w:pStyle w:val="Heading4"/>
      </w:pPr>
      <w:r>
        <w:rPr>
          <w:lang w:val="fr_FR" w:bidi="fr_FR"/>
        </w:rPr>
        <w:t>Asénath, Joseph et</w:t>
      </w:r>
    </w:p>
    <w:p>
      <w:pPr/>
      <w:r>
        <w:rPr>
          <w:lang w:val="fr_FR" w:bidi="fr_FR"/>
        </w:rPr>
      </w:r>
      <w:r>
        <w:rPr>
          <w:lang w:val="fr_FR" w:bidi="fr_FR"/>
        </w:rPr>
        <w:t>[Joseph et Asénath]</w:t>
      </w:r>
    </w:p>
    <w:p>
      <w:pPr/>
      <w:r>
        <w:rPr>
          <w:lang w:val="fr_FR" w:bidi="fr_FR"/>
        </w:rPr>
      </w:r>
      <w:r>
        <w:rPr>
          <w:lang w:val="fr_FR" w:bidi="fr_FR"/>
        </w:rPr>
        <w:t xml:space="preserve">Cette œuvre est l’histoire d’Aséneth, épouse du patriarche Joseph. L’histoire se passe alors que celui-ci est en Égypte (voir </w:t>
      </w:r>
      <w:r>
        <w:rPr>
          <w:lang w:val="fr_FR" w:bidi="fr_FR"/>
        </w:rPr>
        <w:t>Gn 41.45</w:t>
      </w:r>
      <w:r>
        <w:rPr>
          <w:lang w:val="fr_FR" w:bidi="fr_FR"/>
        </w:rPr>
        <w:t>). Plusieurs autres titres lui ont été donnés : « La vie et les confessions d’Aséneth », « Le livre de Joseph et d’Aséneth » et d’autres variantes. Cette histoire était très populaire dans l’Église primitive et médiévale. Il en existe des manuscrits en latin, syriaque, roumain et guèze en plus de 40 copies en arménien.</w:t>
      </w:r>
    </w:p>
    <w:p>
      <w:pPr/>
      <w:r>
        <w:rPr>
          <w:lang w:val="fr_FR" w:bidi="fr_FR"/>
        </w:rPr>
      </w:r>
      <w:r>
        <w:rPr>
          <w:lang w:val="fr_FR" w:bidi="fr_FR"/>
        </w:rPr>
        <w:t>La plupart des spécialistes modernes pensent que ce livre tire ses origines du judaïsme helléniste qui dominait en Égypte entre 100 av. J.‑C. et 100 apr. J.‑C. Aséneth tient un rôle qui sert d’exemple pour quiconque aurait voulu se convertir au judaïsme. Si cette interprétation est correcte, ce récit démontre l’attitude moins légaliste de certains groupes juifs d’avant l’époque de Jésus-Christ. Cette œuvre souligne l’importance de réaliser que le péché en chacun enlève tout espoir, et qu’il faut s’appuyer sur les miséricordes de Dieu.</w:t>
      </w:r>
    </w:p>
    <w:p>
      <w:pPr/>
      <w:r>
        <w:rPr>
          <w:lang w:val="fr_FR" w:bidi="fr_FR"/>
        </w:rPr>
      </w:r>
      <w:r>
        <w:rPr>
          <w:lang w:val="fr_FR" w:bidi="fr_FR"/>
        </w:rPr>
        <w:t>Le récit a probablement été écrit en grec à l’origine. Il comporte deux parties. La première décrit la vie très confortable d’Aséneth avant sa rencontre avec Joseph. Ce dernier la repousse, voyant qu’elle est idolâtre. Elle se repent sur les cendres. Elle prie Dieu, qui lui envoie un ange pour lui dire qu’elle est pardonnée et que son nom est désormais dans le Livre de vie. Joseph revient et est stupéfait par la nouvelle beauté d’Aséneth. Il se réjouit de sa conversion. Avec l’approbation de Pharaon, il l’épouse le jour suivant.</w:t>
      </w:r>
    </w:p>
    <w:p>
      <w:pPr/>
      <w:r>
        <w:rPr>
          <w:lang w:val="fr_FR" w:bidi="fr_FR"/>
        </w:rPr>
      </w:r>
      <w:r>
        <w:rPr>
          <w:lang w:val="fr_FR" w:bidi="fr_FR"/>
        </w:rPr>
        <w:t>La deuxième partie se concentre sur la période qui inclut et suit l’arrivée de Jacob et de sa famille en Égypte. Le fils aîné de Pharaon convoite Aséneth. Il essaie donc de convaincre Dan et Gad, les frères de Joseph, de l’aider à la kidnapper. Les autres frères de Joseph interviennent pour faire échouer le plan et veulent tuer Dan et Gad. Aséneth réussit cependant à intercéder en leur faveur, et on leur laisse la vie sauve. Pharaon donne sa couronne royale à Joseph, qui règne sur l’Égypte pendant 40 ans. Il redonne ensuite la couronne au fils cadet de Pharaon.</w:t>
      </w:r>
    </w:p>
    <w:p>
      <w:pPr>
        <w:pStyle w:val="Heading4"/>
      </w:pPr>
      <w:r>
        <w:rPr>
          <w:lang w:val="fr_FR" w:bidi="fr_FR"/>
        </w:rPr>
        <w:t>Aser, Testament d'</w:t>
      </w:r>
    </w:p>
    <w:p>
      <w:pPr/>
      <w:r>
        <w:rPr>
          <w:lang w:val="fr_FR" w:bidi="fr_FR"/>
        </w:rPr>
      </w:r>
      <w:r>
        <w:rPr>
          <w:i/>
          <w:lang w:val="fr_FR" w:bidi="fr_FR"/>
        </w:rPr>
        <w:t>Voir</w:t>
      </w:r>
      <w:r>
        <w:rPr>
          <w:lang w:val="fr_FR" w:bidi="fr_FR"/>
        </w:rPr>
        <w:t xml:space="preserve"> Testaments des douze patriarches.</w:t>
      </w:r>
    </w:p>
    <w:p>
      <w:pPr>
        <w:pStyle w:val="Heading4"/>
      </w:pPr>
      <w:r>
        <w:rPr>
          <w:lang w:val="fr_FR" w:bidi="fr_FR"/>
        </w:rPr>
        <w:t>Assomption de Moïse</w:t>
      </w:r>
    </w:p>
    <w:p>
      <w:pPr/>
      <w:r>
        <w:rPr>
          <w:lang w:val="fr_FR" w:bidi="fr_FR"/>
        </w:rPr>
      </w:r>
      <w:r>
        <w:rPr>
          <w:i/>
          <w:lang w:val="fr_FR" w:bidi="fr_FR"/>
        </w:rPr>
        <w:t>Voir</w:t>
      </w:r>
      <w:r>
        <w:rPr>
          <w:lang w:val="fr_FR" w:bidi="fr_FR"/>
        </w:rPr>
        <w:t xml:space="preserve"> Moïse, Assomption de.</w:t>
      </w:r>
    </w:p>
    <w:p>
      <w:pPr>
        <w:pStyle w:val="Heading4"/>
      </w:pPr>
      <w:r>
        <w:rPr>
          <w:lang w:val="fr_FR" w:bidi="fr_FR"/>
        </w:rPr>
        <w:t>Barnabé, Actes de</w:t>
      </w:r>
    </w:p>
    <w:p>
      <w:pPr/>
      <w:r>
        <w:rPr>
          <w:lang w:val="fr_FR" w:bidi="fr_FR"/>
        </w:rPr>
      </w:r>
      <w:r>
        <w:rPr>
          <w:lang w:val="fr_FR" w:bidi="fr_FR"/>
        </w:rPr>
        <w:t>[Actes de Barnabé]</w:t>
      </w:r>
    </w:p>
    <w:p>
      <w:pPr/>
      <w:r>
        <w:rPr>
          <w:lang w:val="fr_FR" w:bidi="fr_FR"/>
        </w:rPr>
      </w:r>
      <w:r>
        <w:rPr>
          <w:lang w:val="fr_FR" w:bidi="fr_FR"/>
        </w:rPr>
        <w:t>Cette œuvre est l’une d’entre plusieurs récits traditionnels à propos de Barnabas, compagnon de Paul (il est appelé Barnabé dans certaines traductions françaises). Cette histoire le lie particulièrement à Chypre. Un titre plus complet a parfois été donné à ce récit : « Les voyages et le martyre de l’apôtre Saint Barnabé ». Son auteur l’a probablement écrit à Chypre à la fin du 5ᵉ siècle ou au début du 6ᵉ siècle apr. J.‑C.</w:t>
      </w:r>
    </w:p>
    <w:p>
      <w:pPr/>
      <w:r>
        <w:rPr>
          <w:lang w:val="fr_FR" w:bidi="fr_FR"/>
        </w:rPr>
      </w:r>
      <w:r>
        <w:rPr>
          <w:lang w:val="fr_FR" w:bidi="fr_FR"/>
        </w:rPr>
        <w:t xml:space="preserve">Dans ce récit, Marc est le narrateur. Il explique qu’il a laissé les apôtres à Perge afin d’aller à l’ouest par mer, mais qu’il en a été empêché (voir </w:t>
      </w:r>
      <w:r>
        <w:rPr>
          <w:lang w:val="fr_FR" w:bidi="fr_FR"/>
        </w:rPr>
        <w:t>Ac 13.13</w:t>
      </w:r>
      <w:r>
        <w:rPr>
          <w:lang w:val="fr_FR" w:bidi="fr_FR"/>
        </w:rPr>
        <w:t>). Lorsqu’il a voulu rejoindre Paul et Barnabas à Antioche, Paul s’y est opposé. Comme il y avait désaccord à ce sujet, Jean Marc et Barnabas sont partis ensemble à Chypre.</w:t>
      </w:r>
    </w:p>
    <w:p>
      <w:pPr/>
      <w:r>
        <w:rPr>
          <w:lang w:val="fr_FR" w:bidi="fr_FR"/>
        </w:rPr>
      </w:r>
      <w:r>
        <w:rPr>
          <w:lang w:val="fr_FR" w:bidi="fr_FR"/>
        </w:rPr>
        <w:t>Après avoir prêché et guéri de nombreuses personnes, Barnabas est confronté à son vieil ennemi, Bar-Jésus, qui convainc les Juifs de capturer Barnabas. Ils le mènent en dehors de la ville de Salamis, forment un cercle autour de lui et le brûlent vivant. Jean Marc et d’autres disciples s’échappent avec ses cendres. Ils les enterrent dans une grotte avec des Écritures qu’il avait reçues de Matthieu. Jean Marc part ensuite pour Alexandrie pour y exercer un ministère.</w:t>
      </w:r>
    </w:p>
    <w:p>
      <w:pPr>
        <w:pStyle w:val="Heading4"/>
      </w:pPr>
      <w:r>
        <w:rPr>
          <w:lang w:val="fr_FR" w:bidi="fr_FR"/>
        </w:rPr>
        <w:t>Barnabé, Èpître de</w:t>
      </w:r>
    </w:p>
    <w:p>
      <w:pPr/>
      <w:r>
        <w:rPr>
          <w:lang w:val="fr_FR" w:bidi="fr_FR"/>
        </w:rPr>
      </w:r>
      <w:r>
        <w:rPr>
          <w:lang w:val="fr_FR" w:bidi="fr_FR"/>
        </w:rPr>
        <w:t>[Épître de Barnabé]</w:t>
      </w:r>
    </w:p>
    <w:p>
      <w:pPr/>
      <w:r>
        <w:rPr>
          <w:lang w:val="fr_FR" w:bidi="fr_FR"/>
        </w:rPr>
      </w:r>
      <w:r>
        <w:rPr>
          <w:lang w:val="fr_FR" w:bidi="fr_FR"/>
        </w:rPr>
        <w:t>Cette lettre anonyme se concentre sur une question était souvent posée dans l’Église primitive : que devrait être la relation entre le christianisme et le judaïsme ? Clément d’Alexandrie cite souvent cet écrit et l’attribue à « Barnabé, qui lui aussi prêcha avec l’apôtre Paul parmi les Gentils ». Jérôme pensait lui aussi que Barnabas en était l’auteur. Toutefois, l’auteur ne s’identifie pas lui-même. Le texte et le style d’interprétation sont clairement alexandrins. Beaucoup assument donc que c’est d’Alexandrie que l’auteur a écrit.</w:t>
      </w:r>
    </w:p>
    <w:p>
      <w:pPr/>
      <w:r>
        <w:rPr>
          <w:lang w:val="fr_FR" w:bidi="fr_FR"/>
        </w:rPr>
      </w:r>
      <w:r>
        <w:rPr>
          <w:lang w:val="fr_FR" w:bidi="fr_FR"/>
        </w:rPr>
        <w:t>L’auteur affirme qu’il n’y a aucune connexion entre le judaïsme et l’Évangile de Jésus-Christ. Toutefois, il ne soutient pas que l’AT s’oppose au NT. En fait, il trouve que le christianisme est représenté partout dans la loi et les prophètes. Pour lui, toutes les cérémonies juives étaient des révélations spirituelles qui parlent de Christ, mais un ange maléfique a empêché les Juifs de les comprendre.</w:t>
      </w:r>
    </w:p>
    <w:p>
      <w:pPr/>
      <w:r>
        <w:rPr>
          <w:lang w:val="fr_FR" w:bidi="fr_FR"/>
        </w:rPr>
      </w:r>
      <w:r>
        <w:rPr>
          <w:lang w:val="fr_FR" w:bidi="fr_FR"/>
        </w:rPr>
        <w:t>Puisque cette épître mentionne la destruction de Jérusalem, elle a clairement été composée après 70 apr. J.‑C. Jérusalem a encore été détruite en 132 apr. J.‑C., mettant fin à la révolte de Bar Kokhba. Cette défaite aurait été bien utile à l’argument de l’auteur. Il l’aurait donc probablement mentionnée s’il avait écrit après cette date.</w:t>
      </w:r>
    </w:p>
    <w:p>
      <w:pPr/>
      <w:r>
        <w:rPr>
          <w:lang w:val="fr_FR" w:bidi="fr_FR"/>
        </w:rPr>
      </w:r>
      <w:r>
        <w:rPr>
          <w:lang w:val="fr_FR" w:bidi="fr_FR"/>
        </w:rPr>
        <w:t>Beaucoup de spécialistes sont d’avis que l’auteur a rédigé la lettre aux environs de 130 apr. J.‑C. C’était une période pendant laquelle le nationalisme Juif était particulièrement fort. Ce nationalisme aurait fait pression sur les chrétiens juifs, afin qu’ils reviennent au judaïsme. En conséquence, l’auteur aurait écrit l’épître de Barnabé pour défendre le christianisme contre le judaïsme.</w:t>
      </w:r>
    </w:p>
    <w:p>
      <w:pPr/>
      <w:r>
        <w:rPr>
          <w:lang w:val="fr_FR" w:bidi="fr_FR"/>
        </w:rPr>
      </w:r>
      <w:r>
        <w:rPr>
          <w:lang w:val="fr_FR" w:bidi="fr_FR"/>
        </w:rPr>
        <w:t xml:space="preserve">Cette épître comporte deux parties. La première contient des interprétations allégoriques de l’AT (chap. 1–17). Ces interprétations spirituelles et mystiques ont pour but de contrer le légalisme juif et de montrer que l’AT avait prédit la venue de Jésus-Christ. Pour l’auteur, des hommes justes tels que Moïse, David et les prophètes avaient compris le véritable sens de la loi de Moïse. Cependant, il soutient que le reste des Israélites ont interprété l’alliance de Dieu incorrectement. Par conséquent, les Juifs ont perdu leur droit aux bénédictions de l’alliance, qui ont été transférées aux chrétiens. </w:t>
      </w:r>
    </w:p>
    <w:p>
      <w:pPr/>
      <w:r>
        <w:rPr>
          <w:lang w:val="fr_FR" w:bidi="fr_FR"/>
        </w:rPr>
      </w:r>
      <w:r>
        <w:rPr>
          <w:lang w:val="fr_FR" w:bidi="fr_FR"/>
        </w:rPr>
        <w:t>Ce type d’interprétation allégorique était très populaire parmi les dirigeants d’Église alexandrins. L’épître aux Hébreux, dans le NT, utilise aussi ce type d’interprétation. L’auteur de l’Épître à Barnabé cite souvent la Septante. Cependant, les citations ressemblent au texte original plus souvent qu’elles ne lui sont identiques.</w:t>
      </w:r>
    </w:p>
    <w:p>
      <w:pPr/>
      <w:r>
        <w:rPr>
          <w:lang w:val="fr_FR" w:bidi="fr_FR"/>
        </w:rPr>
      </w:r>
      <w:r>
        <w:rPr>
          <w:lang w:val="fr_FR" w:bidi="fr_FR"/>
        </w:rPr>
        <w:t xml:space="preserve">Jusqu’à 1859, seule une version latine de la première section de l’épître était connue. La découverte du Codex Sinaïticus a permis de révéler la première version grecque de l’épître. Cette version était incluse dans le NT de ce codex, tout comme le Pasteur d’Hermas et la Didachè. </w:t>
      </w:r>
    </w:p>
    <w:p>
      <w:pPr/>
      <w:r>
        <w:rPr>
          <w:lang w:val="fr_FR" w:bidi="fr_FR"/>
        </w:rPr>
      </w:r>
      <w:r>
        <w:rPr>
          <w:lang w:val="fr_FR" w:bidi="fr_FR"/>
        </w:rPr>
        <w:t>La version grecque contient une seconde section qui commence par « passons maintenant à une tout autre sorte d’instruction ». Cette section contient des enseignements de moralité qui comparent la voie des ténèbres spirituelles avec celle de la lumière. L’essentiel est emprunté aux deux voies de la Didachè. Il y a très peu de liens avec la première section. Beaucoup de spécialistes pensent qu’un autre auteur a ajouté la deuxième section plus tard.</w:t>
      </w:r>
    </w:p>
    <w:p>
      <w:pPr>
        <w:pStyle w:val="Heading4"/>
      </w:pPr>
      <w:r>
        <w:rPr>
          <w:lang w:val="fr_FR" w:bidi="fr_FR"/>
        </w:rPr>
        <w:t>Barnabé, Évangile de</w:t>
      </w:r>
    </w:p>
    <w:p>
      <w:pPr/>
      <w:r>
        <w:rPr>
          <w:lang w:val="fr_FR" w:bidi="fr_FR"/>
        </w:rPr>
      </w:r>
      <w:r>
        <w:rPr>
          <w:lang w:val="fr_FR" w:bidi="fr_FR"/>
        </w:rPr>
        <w:t>[Évangile de Barnabé]</w:t>
      </w:r>
    </w:p>
    <w:p>
      <w:pPr/>
      <w:r>
        <w:rPr>
          <w:lang w:val="fr_FR" w:bidi="fr_FR"/>
        </w:rPr>
      </w:r>
      <w:r>
        <w:rPr>
          <w:lang w:val="fr_FR" w:bidi="fr_FR"/>
        </w:rPr>
        <w:t>Cette longue œuvre a été écrite en italien au 14ᵉ siècle apr. J.‑C. par quelqu’un qui s’était converti à l’islam. Il a probablement voulu exploiter l’allusion à un tel évangile dans le Décret de Gélase, qui ne date pas de plus tard que le 6ᵉ siècle apr. J.‑C. À ce jour, nulle autre découverte ne confirme qu’un véritable évangile de Barnabé ait vraiment existé. La plupart des spécialistes en doutent.</w:t>
      </w:r>
    </w:p>
    <w:p>
      <w:pPr>
        <w:pStyle w:val="Heading4"/>
      </w:pPr>
      <w:r>
        <w:rPr>
          <w:b/>
          <w:lang w:val="fr_FR" w:bidi="fr_FR"/>
        </w:rPr>
        <w:t>Barthélémy, Actes de</w:t>
      </w:r>
    </w:p>
    <w:p>
      <w:pPr/>
      <w:r>
        <w:rPr>
          <w:lang w:val="fr_FR" w:bidi="fr_FR"/>
        </w:rPr>
      </w:r>
      <w:r>
        <w:rPr>
          <w:lang w:val="fr_FR" w:bidi="fr_FR"/>
        </w:rPr>
        <w:t>[Actes de Barthélémy]</w:t>
      </w:r>
    </w:p>
    <w:p>
      <w:pPr/>
      <w:r>
        <w:rPr>
          <w:lang w:val="fr_FR" w:bidi="fr_FR"/>
        </w:rPr>
      </w:r>
      <w:r>
        <w:rPr>
          <w:lang w:val="fr_FR" w:bidi="fr_FR"/>
        </w:rPr>
        <w:t>Ce récit chrétien affirme décrire les derniers jours et la mort de l’apôtre Barthélémy. Ce texte date probablement du 5ᵉ ou 6ᵉ siècle apr. J.‑C. Apparemment, c’était un récit populaire. Il en existe des manuscrits en latin, grec, arménien et guèze.</w:t>
      </w:r>
    </w:p>
    <w:p>
      <w:pPr/>
      <w:r>
        <w:rPr>
          <w:lang w:val="fr_FR" w:bidi="fr_FR"/>
        </w:rPr>
      </w:r>
      <w:r>
        <w:rPr>
          <w:lang w:val="fr_FR" w:bidi="fr_FR"/>
        </w:rPr>
        <w:t>Dans ces Actes, Barthélémy se rend en Inde. Il prend résidence dans un temple païen. Son activité met un terme à l’oracle du temple. L’apôtre guérit ensuite une personne qui a un démon. Cela attire l’attention du roi Polymius. Barthélémy guérit également la fille du roi, qui elle aussi est possédée par un démon.</w:t>
      </w:r>
    </w:p>
    <w:p>
      <w:pPr/>
      <w:r>
        <w:rPr>
          <w:lang w:val="fr_FR" w:bidi="fr_FR"/>
        </w:rPr>
      </w:r>
      <w:r>
        <w:rPr>
          <w:lang w:val="fr_FR" w:bidi="fr_FR"/>
        </w:rPr>
        <w:t>Il expulse ensuite le faux dieu du temple. Barthélémy ayant montré la puissance de ses miracles, beaucoup croient en l’Évangile. Cependant, le frère du roi est furieux. Il fait battre puis décapiter Barthélémy. Le frère du roi finit par être puni de ses actes excessifs lorsqu’il se fait étrangler et tuer par un démon. Le bon roi Polymius devient évêque et remplit cette fonction pendant 20 ans</w:t>
      </w:r>
      <w:r>
        <w:rPr>
          <w:lang w:val="fr_FR" w:bidi="fr_FR"/>
        </w:rPr>
        <w:t>.</w:t>
      </w:r>
    </w:p>
    <w:p>
      <w:pPr>
        <w:pStyle w:val="Heading4"/>
      </w:pPr>
      <w:r>
        <w:rPr>
          <w:lang w:val="fr_FR" w:bidi="fr_FR"/>
        </w:rPr>
        <w:t>Barthélémy, Apocalypse de</w:t>
      </w:r>
    </w:p>
    <w:p>
      <w:pPr/>
      <w:r>
        <w:rPr>
          <w:lang w:val="fr_FR" w:bidi="fr_FR"/>
        </w:rPr>
      </w:r>
      <w:r>
        <w:rPr>
          <w:lang w:val="fr_FR" w:bidi="fr_FR"/>
        </w:rPr>
        <w:t>[Apocalypse de barthélémy]</w:t>
      </w:r>
    </w:p>
    <w:p>
      <w:pPr/>
      <w:r>
        <w:rPr>
          <w:lang w:val="fr_FR" w:bidi="fr_FR"/>
        </w:rPr>
      </w:r>
      <w:r>
        <w:rPr>
          <w:lang w:val="fr_FR" w:bidi="fr_FR"/>
        </w:rPr>
        <w:t>Ce titre provient de fragments de manuscrits en copte dont le contenu ressemble à l’Évangile de Barthélémy. Quelques érudits ont avancé que deux œuvres sont représentées dans ces fragments : un évangile et une apocalypse. La grande majorité des spécialistes ont mis de côté cette hypothèse, mais on trouve encore parfois des allusions au supposé Apocalypse de Barthélémy.</w:t>
      </w:r>
    </w:p>
    <w:p>
      <w:pPr/>
      <w:r>
        <w:rPr>
          <w:lang w:val="fr_FR" w:bidi="fr_FR"/>
        </w:rPr>
      </w:r>
      <w:r>
        <w:rPr>
          <w:i/>
          <w:lang w:val="fr_FR" w:bidi="fr_FR"/>
        </w:rPr>
        <w:t>Voir aussi</w:t>
      </w:r>
      <w:r>
        <w:rPr>
          <w:lang w:val="fr_FR" w:bidi="fr_FR"/>
        </w:rPr>
        <w:t xml:space="preserve"> Barthélémy, évangile de.</w:t>
      </w:r>
    </w:p>
    <w:p>
      <w:pPr>
        <w:pStyle w:val="Heading4"/>
      </w:pPr>
      <w:r>
        <w:rPr>
          <w:b/>
          <w:lang w:val="fr_FR" w:bidi="fr_FR"/>
        </w:rPr>
        <w:t>(Livre de la résurrection de Jésus-Christ par l’apôtre) Barthélemy</w:t>
      </w:r>
    </w:p>
    <w:p>
      <w:pPr/>
      <w:r>
        <w:rPr>
          <w:lang w:val="fr_FR" w:bidi="fr_FR"/>
        </w:rPr>
      </w:r>
      <w:r>
        <w:rPr>
          <w:lang w:val="fr_FR" w:bidi="fr_FR"/>
        </w:rPr>
        <w:t>Cette œuvre apocryphe n’existe qu’en copte et date probablement du 5ᵉ ou 6ᵉ siècle apr. J.‑C. Comme beaucoup d’autres œuvres similaires dont l’authenticité est plus que douteuse, le livre prétend ajouter de nouveaux éléments aux récits bibliques de la vie de Jésus. Le narrateur serait Barthélémy, qui écrit le livre pour son fils, Thaddée. Il l’avertit de ne laisser ni non-chrétiens, ni hérétiques le lire. Le livre n’est pas vraiment une histoire. En fait, il a vraiment pour but de vénérer Barthélémy, qui dans le récit voit des choses qui sont cachées.</w:t>
      </w:r>
    </w:p>
    <w:p>
      <w:pPr/>
      <w:r>
        <w:rPr>
          <w:lang w:val="fr_FR" w:bidi="fr_FR"/>
        </w:rPr>
      </w:r>
      <w:r>
        <w:rPr>
          <w:lang w:val="fr_FR" w:bidi="fr_FR"/>
        </w:rPr>
        <w:t xml:space="preserve">Le texte est entrecoupé. Il est plein de contradictions et ne tient pas compte des faits historiques. L’enterrement de Jésus est attribué à deux personnes différentes (Joseph et Philogène). Le livre traite Marie, la mère de Jésus, et Marie Madeleine comme s’il s’agissait de la même personne. Dans sa version du récit de la Cène, l’auteur ajoute des détails non bibliques : « Son corps était sur la table autour de laquelle ils étaient réunis et ils le divisèrent. Ils virent le sang de Jésus se verser comme du sang vivant dans la coupe ». </w:t>
      </w:r>
    </w:p>
    <w:p>
      <w:pPr/>
      <w:r>
        <w:rPr>
          <w:lang w:val="fr_FR" w:bidi="fr_FR"/>
        </w:rPr>
      </w:r>
      <w:r>
        <w:rPr>
          <w:lang w:val="fr_FR" w:bidi="fr_FR"/>
        </w:rPr>
        <w:t xml:space="preserve">De la même façon, le récit de la résurrection est amplifié dans le sens du spectaculaire. Par exemple, Christ revient d’Hadès en ramenant Adam avec lui. Le récit concernant les doutes de Thomas est aussi bien amplifié. </w:t>
      </w:r>
    </w:p>
    <w:p>
      <w:pPr/>
      <w:r>
        <w:rPr>
          <w:lang w:val="fr_FR" w:bidi="fr_FR"/>
        </w:rPr>
      </w:r>
      <w:r>
        <w:rPr>
          <w:lang w:val="fr_FR" w:bidi="fr_FR"/>
        </w:rPr>
        <w:t xml:space="preserve">Le texte le plus complet du </w:t>
      </w:r>
      <w:r>
        <w:rPr>
          <w:i/>
          <w:lang w:val="fr_FR" w:bidi="fr_FR"/>
        </w:rPr>
        <w:t>Livre de la résurrection</w:t>
      </w:r>
      <w:r>
        <w:rPr>
          <w:lang w:val="fr_FR" w:bidi="fr_FR"/>
        </w:rPr>
        <w:t xml:space="preserve"> est au British Museum à Londres. Des fragments de manuscrits en existent aussi, provenant probablement d’une version plus ancienne.</w:t>
      </w:r>
    </w:p>
    <w:p>
      <w:pPr>
        <w:pStyle w:val="Heading4"/>
      </w:pPr>
      <w:r>
        <w:rPr>
          <w:lang w:val="fr_FR" w:bidi="fr_FR"/>
        </w:rPr>
        <w:t>Barthélémy, Évangile de</w:t>
      </w:r>
    </w:p>
    <w:p>
      <w:pPr/>
      <w:r>
        <w:rPr>
          <w:lang w:val="fr_FR" w:bidi="fr_FR"/>
        </w:rPr>
      </w:r>
      <w:r>
        <w:rPr>
          <w:lang w:val="fr_FR" w:bidi="fr_FR"/>
        </w:rPr>
        <w:t>[Évangile de Barthélémy]</w:t>
      </w:r>
    </w:p>
    <w:p>
      <w:pPr/>
      <w:r>
        <w:rPr>
          <w:lang w:val="fr_FR" w:bidi="fr_FR"/>
        </w:rPr>
      </w:r>
      <w:r>
        <w:rPr>
          <w:lang w:val="fr_FR" w:bidi="fr_FR"/>
        </w:rPr>
        <w:t>Bon nombre d’évangiles apocryphes ont été écrits à partir du 2ᵉ siècle apr. J.‑C., prétendant souvent avoir été écrits par une personne bien connue dans le NT. L’Église primitive connaissait ces écrits et savait que c’étaient des inventions. Au 4ᵉ siècle apr. J.‑C., l’historien Eusèbe en parle, les déclarant hérétiques, fausses, absurdes et impies. Plus tard, Jérôme mentionne un évangile de Barthélémy, ainsi que d'autres évangiles gnostiques, dans l’introduction de son commentaire sur l’Évangile de Matthieu. Toutefois, il n’y aucune indication que Jérôme ait lui-même vu ce livre, ou qu’il ait vraiment existé.</w:t>
      </w:r>
    </w:p>
    <w:p>
      <w:pPr/>
      <w:r>
        <w:rPr>
          <w:lang w:val="fr_FR" w:bidi="fr_FR"/>
        </w:rPr>
      </w:r>
      <w:r>
        <w:rPr>
          <w:lang w:val="fr_FR" w:bidi="fr_FR"/>
        </w:rPr>
        <w:t xml:space="preserve">Une œuvre dont le titre est « Questions de Barthélémy » a survécu en grec, latin et slavon. La version grecque pourrait dater du 5ᵉ ou 6ᵉ siècle apr. J.‑C. Dans ce texte, Barthélemy demande à Jésus où il est allé après sa résurrection. Jésus lui répond qu’il est allé en Hadès. </w:t>
      </w:r>
    </w:p>
    <w:p>
      <w:pPr/>
      <w:r>
        <w:rPr>
          <w:lang w:val="fr_FR" w:bidi="fr_FR"/>
        </w:rPr>
      </w:r>
      <w:r>
        <w:rPr>
          <w:lang w:val="fr_FR" w:bidi="fr_FR"/>
        </w:rPr>
        <w:t>Plus tard, Barthélemy demande à Marie comment elle a pu concevoir et porter en elle Jésus, ce qui est au-delà de toute compréhension. Elle lui répond que si elle commence à le lui dire, du feu sortira de sa bouche et consumera le monde. Cependant, l’apôtre insiste. Alors qu’elle raconte la venue de l’ange qui lui a annoncé qu’elle porterait Jésus, du feu sort de sa bouche. Le monde est sur le point d’être détruit, mais Jésus intervient et couvre la bouche de Marie de sa main.</w:t>
      </w:r>
    </w:p>
    <w:p>
      <w:pPr/>
      <w:r>
        <w:rPr>
          <w:lang w:val="fr_FR" w:bidi="fr_FR"/>
        </w:rPr>
      </w:r>
      <w:r>
        <w:rPr>
          <w:lang w:val="fr_FR" w:bidi="fr_FR"/>
        </w:rPr>
        <w:t xml:space="preserve">L’apôtre demande aussi à voir l’abîme et « les choses qui sont dans les cieux ». Béliar, l’ennemi de l’humanité, est montré à Barthélemy. Six cent soixante anges le lient en utilisant des chaînes de feu. Quand Barthélemy met son pied sur son cou, Béliar explique qu’il avait le nom de « Satanael » et a ensuite eu celui de « Satan ». Il décrit la création des anges et sa rébellion contre Dieu, ainsi que comment il a réussi à tromper Ève. </w:t>
      </w:r>
    </w:p>
    <w:p>
      <w:pPr/>
      <w:r>
        <w:rPr>
          <w:lang w:val="fr_FR" w:bidi="fr_FR"/>
        </w:rPr>
      </w:r>
      <w:r>
        <w:rPr>
          <w:lang w:val="fr_FR" w:bidi="fr_FR"/>
        </w:rPr>
        <w:t>Finalement, Barthélémy interroge Jésus à propos du plus grand des péchés. Jésus lui répond que parler en mal de quelqu’un qui adore Dieu fidèlement est un péché contre le Saint-Esprit.</w:t>
      </w:r>
    </w:p>
    <w:p>
      <w:pPr>
        <w:pStyle w:val="Heading4"/>
      </w:pPr>
      <w:r>
        <w:rPr>
          <w:lang w:val="fr_FR" w:bidi="fr_FR"/>
        </w:rPr>
        <w:t>Baruch, Apocalypse de</w:t>
      </w:r>
    </w:p>
    <w:p>
      <w:pPr/>
      <w:r>
        <w:rPr>
          <w:lang w:val="fr_FR" w:bidi="fr_FR"/>
        </w:rPr>
      </w:r>
      <w:r>
        <w:rPr>
          <w:lang w:val="fr_FR" w:bidi="fr_FR"/>
        </w:rPr>
        <w:t>[Apocalypse de Baruch]</w:t>
      </w:r>
    </w:p>
    <w:p>
      <w:pPr/>
      <w:r>
        <w:rPr>
          <w:lang w:val="fr_FR" w:bidi="fr_FR"/>
        </w:rPr>
      </w:r>
      <w:r>
        <w:rPr>
          <w:lang w:val="fr_FR" w:bidi="fr_FR"/>
        </w:rPr>
        <w:t>Ce titre est attribué à deux œuvres pseudépigraphes :</w:t>
      </w:r>
    </w:p>
    <w:p>
      <w:pPr/>
      <w:r>
        <w:rPr>
          <w:lang w:val="fr_FR" w:bidi="fr_FR"/>
        </w:rPr>
      </w:r>
      <w:r>
        <w:rPr>
          <w:lang w:val="fr_FR" w:bidi="fr_FR"/>
        </w:rPr>
        <w:t xml:space="preserve">1. L’Apocalypse syriaque de Baruch a été écrite en hébreu à l’origine. Elle a ensuite été traduite en grec, puis en syriaque. Seules quelques lignes de texte de la version originale en hébreu ont survécu, par le biais de citations dans des œuvres rabbiniques juives. Le manuscrit syriaque est le seul texte complet qui a survécu ; il date du 6ᵉ ou 7ᵉ siècle apr. J.‑C. Des éléments du texte montrent qu’il s’agit de l’œuvre de plusieurs auteurs. Le texte s’inspire du contenu de 2 Esdras. Un certain nombre d’expressions s’inspirent du NT. Ceci pourrait indiquer que l’auteur a écrit le texte d’origine vers la fin du premier siècle ou au début du 2ᵉ siècle apr. J.‑C. </w:t>
      </w:r>
    </w:p>
    <w:p>
      <w:pPr/>
      <w:r>
        <w:rPr>
          <w:lang w:val="fr_FR" w:bidi="fr_FR"/>
        </w:rPr>
      </w:r>
      <w:r>
        <w:rPr>
          <w:lang w:val="fr_FR" w:bidi="fr_FR"/>
        </w:rPr>
        <w:t>Le texte comprend sept sections de tailles différentes. Elles contiennent de la prose et des passages poétiques. Les sujets traités incluent le Messie et son royaume à venir, les épreuves qu’Israël a traversées et la destruction de Jérusalem par les Babyloniens. Le texte se contredit parfois dans les réponses qu’il propose à des questions de théologie telles que le péché et la souffrance, le libre arbitre, combien de gens seront sauvés par Christ, et la résurrection des justes. Certains passages entretiennent de l’espoir concernant l’avenir d’Israël, mais d’autres sont bien pessimistes.</w:t>
      </w:r>
    </w:p>
    <w:p>
      <w:pPr/>
      <w:r>
        <w:rPr>
          <w:lang w:val="fr_FR" w:bidi="fr_FR"/>
        </w:rPr>
      </w:r>
      <w:r>
        <w:rPr>
          <w:lang w:val="fr_FR" w:bidi="fr_FR"/>
        </w:rPr>
        <w:t xml:space="preserve">La perspective d’ensemble est que le monde est corrompu et qu’il n’existe aucune solution à ce problème. Un nouveau monde spirituel arrive. « Ce qui existe maintenant n’est rien, mais ce qui est à venir sera très grand. En effet, tout ce qui est corruptible disparaîtra et tout ce qui meurt s’en ira ainsi que tout ce qui est du temps présent, qui est profané par le mal ». </w:t>
      </w:r>
    </w:p>
    <w:p>
      <w:pPr/>
      <w:r>
        <w:rPr>
          <w:lang w:val="fr_FR" w:bidi="fr_FR"/>
        </w:rPr>
      </w:r>
      <w:r>
        <w:rPr>
          <w:lang w:val="fr_FR" w:bidi="fr_FR"/>
        </w:rPr>
        <w:t>L’alternance entre l’optimisme et le pessimisme pourrait correspondre aux changements de situation du judaïsme au premier et au deuxième siècles apr. J.‑C. Cela pourrait également indiquer les perspectives d’auteurs différents. Le message d’espoir est réservé à ceux qui suivent la loi de Moïse : « Car les justes ont raison d’attendre la fin avec espoir et s’en vont de cette habitation sans crainte parce qu’ils ont auprès de toi un trésor de bonnes œuvres ».</w:t>
      </w:r>
    </w:p>
    <w:p>
      <w:pPr/>
      <w:r>
        <w:rPr>
          <w:lang w:val="fr_FR" w:bidi="fr_FR"/>
        </w:rPr>
      </w:r>
      <w:r>
        <w:rPr>
          <w:lang w:val="fr_FR" w:bidi="fr_FR"/>
        </w:rPr>
        <w:t xml:space="preserve">La dernière section du livre se présente comme « la lettre que Baruch, le fils de Nérija, a envoyé aux neuf tribus et demie ». Elle aurait été envoyée attachée au cou d’un aigle. Ceci signifie probablement que le livre a été envoyé à la Diaspora (les Juifs de la dispersion). </w:t>
      </w:r>
    </w:p>
    <w:p>
      <w:pPr/>
      <w:r>
        <w:rPr>
          <w:lang w:val="fr_FR" w:bidi="fr_FR"/>
        </w:rPr>
      </w:r>
      <w:r>
        <w:rPr>
          <w:lang w:val="fr_FR" w:bidi="fr_FR"/>
        </w:rPr>
        <w:t>Baruch était le compagnon et scribe du prophète Jérémie (</w:t>
      </w:r>
      <w:r>
        <w:rPr>
          <w:lang w:val="fr_FR" w:bidi="fr_FR"/>
        </w:rPr>
        <w:t>Jr 36.4–8</w:t>
      </w:r>
      <w:r>
        <w:rPr>
          <w:lang w:val="fr_FR" w:bidi="fr_FR"/>
        </w:rPr>
        <w:t>). Plusieurs œuvres apocryphes et pseudépigraphes écrites bien longtemps après sa mort portent son nom. L’apocalypse syriaque de Baruch est aussi connue sous le nom de 2 Baruch, pour la distinguer du livre apocryphe de 1 Baruch.</w:t>
      </w:r>
    </w:p>
    <w:p>
      <w:pPr/>
      <w:r>
        <w:rPr>
          <w:lang w:val="fr_FR" w:bidi="fr_FR"/>
        </w:rPr>
      </w:r>
      <w:r>
        <w:rPr>
          <w:lang w:val="fr_FR" w:bidi="fr_FR"/>
        </w:rPr>
        <w:t>2. L’apocalypse grecque de Baruch, aussi appelée 3 Baruch, a 17 chapitres. Le texte a survécu dans des manuscrits en grec, guèze, arménien et slavon. Il a été publié en 1609 à Venise, puis à nouveau en 1868. Origène, l’érudit du 3ᵉ siècle apr. J.‑C., l’a évoqué longtemps avant. Tout comme 2 Baruch, cet apocalypse semble être composé de plusieurs œuvres différentes datant du 2ᵉ siècle apr. J.‑C. Il s’agit d’une œuvre chrétienne qui vise à avertir les Juifs qui ne se sont pas convertis au christianisme et à encourager les chrétiens à être patients envers eux.</w:t>
      </w:r>
    </w:p>
    <w:p>
      <w:pPr>
        <w:pStyle w:val="Heading4"/>
      </w:pPr>
      <w:r>
        <w:rPr>
          <w:lang w:val="fr_FR" w:bidi="fr_FR"/>
        </w:rPr>
        <w:t>Basilide, Évangile de</w:t>
      </w:r>
    </w:p>
    <w:p>
      <w:pPr/>
      <w:r>
        <w:rPr>
          <w:lang w:val="fr_FR" w:bidi="fr_FR"/>
        </w:rPr>
      </w:r>
      <w:r>
        <w:rPr>
          <w:lang w:val="fr_FR" w:bidi="fr_FR"/>
        </w:rPr>
        <w:t>[Évangile de Basilide]</w:t>
      </w:r>
    </w:p>
    <w:p>
      <w:pPr/>
      <w:r>
        <w:rPr>
          <w:lang w:val="fr_FR" w:bidi="fr_FR"/>
        </w:rPr>
      </w:r>
      <w:r>
        <w:rPr>
          <w:lang w:val="fr_FR" w:bidi="fr_FR"/>
        </w:rPr>
        <w:t>Cette œuvre est un commentaire polémique sur les Évangiles canoniques, écrit par un gnostique du 2ᵉ siècle apr. J.‑C. Les écrits de Basilide ont survécu uniquement sous forme d’allusions et de passages mentionnés dans les œuvres de plusieurs des Pères de l’Église. Basilide a enseigné à Alexandrie pendant le règne de l’empereur romain Hadrien (117–138 apr. J.‑C.). Son enseignant, Glaucias, a affirmé avoir été l’interprète de l’apôtre Pierre. Basilide affirme que ses enseignements gnostiques proviennent des croyances de Pierre concernant Dieu et Christ. De façon paradoxale, il décrit Dieu comme un être sans existence qui a créé trois types de fils. Par le biais d’ascensions spirituelles et d’illuminations, l’évangile du dieu suprême, « l’Évangile de lumière » a fini par descendre sur Jésus.</w:t>
      </w:r>
    </w:p>
    <w:p>
      <w:pPr/>
      <w:r>
        <w:rPr>
          <w:lang w:val="fr_FR" w:bidi="fr_FR"/>
        </w:rPr>
      </w:r>
      <w:r>
        <w:rPr>
          <w:lang w:val="fr_FR" w:bidi="fr_FR"/>
        </w:rPr>
        <w:t xml:space="preserve">Origène décrit l’œuvre ainsi : « Basilide osa aussi écrire un évangile et lui donner son propre nom ». Clément d’Alexandrie et l’auteur du fragment Acta Archelai du 4ᵉ siècle croyaient tous deux qu’Origène parlait d’un évangile apocryphe. Ils ont déduit ce que cet évangile enseignait sur la base de descriptions provenant des écrits d’Irénée de Lyon. </w:t>
      </w:r>
    </w:p>
    <w:p>
      <w:pPr/>
      <w:r>
        <w:rPr>
          <w:lang w:val="fr_FR" w:bidi="fr_FR"/>
        </w:rPr>
      </w:r>
      <w:r>
        <w:rPr>
          <w:lang w:val="fr_FR" w:bidi="fr_FR"/>
        </w:rPr>
        <w:t>De nos jours, les érudits s’accordent plus avec le jugement d’Hippolyte de Rome (170 – 235 apr. J.‑C.), qui pensait qu’il ne s’agissait pas vraiment d’un évangile, mais plutôt d’une sorte de commentaire sur les Évangiles. Il est probable que les rites magiques et la moralité décadente des basilidiens ne soient pas provenus de Basilide lui-même. Cette secte gnostique a été menée par son fils Isidore et a continué à exister en Égypte jusqu’au 4ᵉ siècle</w:t>
      </w:r>
      <w:r>
        <w:rPr>
          <w:lang w:val="fr_FR" w:bidi="fr_FR"/>
        </w:rPr>
        <w:t>.</w:t>
      </w:r>
    </w:p>
    <w:p>
      <w:pPr>
        <w:pStyle w:val="Heading4"/>
      </w:pPr>
      <w:r>
        <w:rPr>
          <w:lang w:val="fr_FR" w:bidi="fr_FR"/>
        </w:rPr>
        <w:t>Benjamin, Testament de</w:t>
      </w:r>
    </w:p>
    <w:p>
      <w:pPr/>
      <w:r>
        <w:rPr>
          <w:lang w:val="fr_FR" w:bidi="fr_FR"/>
        </w:rPr>
      </w:r>
      <w:r>
        <w:rPr>
          <w:i/>
          <w:lang w:val="fr_FR" w:bidi="fr_FR"/>
        </w:rPr>
        <w:t>Voir</w:t>
      </w:r>
      <w:r>
        <w:rPr>
          <w:lang w:val="fr_FR" w:bidi="fr_FR"/>
        </w:rPr>
        <w:t xml:space="preserve"> Testaments des douze patriarches.</w:t>
      </w:r>
    </w:p>
    <w:p>
      <w:pPr>
        <w:pStyle w:val="Heading4"/>
      </w:pPr>
      <w:r>
        <w:rPr>
          <w:lang w:val="fr_FR" w:bidi="fr_FR"/>
        </w:rPr>
        <w:t>Marie, Naissance de</w:t>
      </w:r>
    </w:p>
    <w:p>
      <w:pPr/>
      <w:r>
        <w:rPr>
          <w:lang w:val="fr_FR" w:bidi="fr_FR"/>
        </w:rPr>
      </w:r>
      <w:r>
        <w:rPr>
          <w:lang w:val="fr_FR" w:bidi="fr_FR"/>
        </w:rPr>
        <w:t>[Naissance de Marie]</w:t>
      </w:r>
    </w:p>
    <w:p>
      <w:pPr/>
      <w:r>
        <w:rPr>
          <w:lang w:val="fr_FR" w:bidi="fr_FR"/>
        </w:rPr>
      </w:r>
      <w:r>
        <w:rPr>
          <w:lang w:val="fr_FR" w:bidi="fr_FR"/>
        </w:rPr>
        <w:t>Œuvre gnostique primitive dont le texte n’a pas survécu. Épiphane de Salamine, évêque et théologien du 4ᵉ siècle apr. J.‑C., la décrit ainsi : « Les Gnostiques possèdent un livre qu’ils appellent La Naissance de Marie, dans lequel se trouvent des choses horribles et mortelles ». L’œuvre prétend révéler ce que Zacharie, le père de Jean-Baptiste, aurait vu à l’intérieur du Temple : le dieu juif sous forme d’un âne. Les adversaires des juifs et des chrétiens se moquaient souvent d’eux en disant qu’ils adoraient un dieu-âne. Cette œuvre blasphématoire ne doit pas être confondue avec l’Évangile de la Nativité de Marie, histoire inventée mais relativement inoffensive à propos de la naissance de Marie, de sa jeunesse et de son mariage à Joseph</w:t>
      </w:r>
      <w:r>
        <w:rPr>
          <w:lang w:val="fr_FR" w:bidi="fr_FR"/>
        </w:rPr>
        <w:t>.</w:t>
      </w:r>
    </w:p>
    <w:p>
      <w:pPr>
        <w:pStyle w:val="Heading4"/>
      </w:pPr>
      <w:r>
        <w:rPr>
          <w:lang w:val="fr_FR" w:bidi="fr_FR"/>
        </w:rPr>
        <w:t>Marie, Évangile de naissance de</w:t>
      </w:r>
    </w:p>
    <w:p>
      <w:pPr/>
      <w:r>
        <w:rPr>
          <w:lang w:val="fr_FR" w:bidi="fr_FR"/>
        </w:rPr>
      </w:r>
      <w:r>
        <w:rPr>
          <w:lang w:val="fr_FR" w:bidi="fr_FR"/>
        </w:rPr>
        <w:t>[Évangile de naissance de Marie]</w:t>
      </w:r>
    </w:p>
    <w:p>
      <w:pPr/>
      <w:r>
        <w:rPr>
          <w:lang w:val="fr_FR" w:bidi="fr_FR"/>
        </w:rPr>
      </w:r>
      <w:r>
        <w:rPr>
          <w:lang w:val="fr_FR" w:bidi="fr_FR"/>
        </w:rPr>
        <w:t>Cette œuvre rassemble des légendes sur la vie de Marie, depuis sa naissance jusqu’au massacre des nouveaux-nés de Bethléem par le roi Hérode. Le manuscrit le plus ancien est appelé le Livre de la Nativité de Marie ou l’Évangile de Jacques. En effet, il affirme avoir été écrit par Jacques, le demi-frère de Jésus. Il a sûrement été écrit en grec avant 150 apr. J.‑C., car il semblerait que Justin Martyr y fasse allusion dans ses œuvres (</w:t>
      </w:r>
      <w:r>
        <w:rPr>
          <w:i/>
          <w:lang w:val="fr_FR" w:bidi="fr_FR"/>
        </w:rPr>
        <w:t>Dialogues</w:t>
      </w:r>
      <w:r>
        <w:rPr>
          <w:lang w:val="fr_FR" w:bidi="fr_FR"/>
        </w:rPr>
        <w:t xml:space="preserve"> 165). Cependant, Justin Martyr ne mentionne pas l’œuvre en tant que telle, mais seulement des détails traditionnels qui ont des points communs avec l’œuvre. Ces allusions de Justin Martyr pourraient donc indiquer une dépendance commune du Protévangile ou d’une autre source commune. </w:t>
      </w:r>
    </w:p>
    <w:p>
      <w:pPr/>
      <w:r>
        <w:rPr>
          <w:lang w:val="fr_FR" w:bidi="fr_FR"/>
        </w:rPr>
      </w:r>
      <w:r>
        <w:rPr>
          <w:lang w:val="fr_FR" w:bidi="fr_FR"/>
        </w:rPr>
        <w:t>Ce texte est évincé dans les Églises de l’ouest par des versions latines différentes, notamment Pseudo-Matthieu et le Livre de la Nativité de Marie des 6ᵉ et 9ᵉ siècles apr. J.‑C. respectivement. Guillaume Postel le redécouvre pour l’ouest lors d’un voyage à l’est et le traduit du grec au latin (</w:t>
      </w:r>
      <w:r>
        <w:rPr>
          <w:i/>
          <w:lang w:val="fr_FR" w:bidi="fr_FR"/>
        </w:rPr>
        <w:t>Protevangelium Jacobi,</w:t>
      </w:r>
      <w:r>
        <w:rPr>
          <w:lang w:val="fr_FR" w:bidi="fr_FR"/>
        </w:rPr>
        <w:t xml:space="preserve"> 1552). Les versions latines ajoutent plus de récits fantastiques au livre original de l’Évangile de la Nativité de Marie. Elles ont servi de base à la Légende dorée de Jacques de Voragine (1230–1298 apr. J.‑C.). Ces légendes ont beaucoup contribué au développement de la vénération de Marie. </w:t>
      </w:r>
    </w:p>
    <w:p>
      <w:pPr/>
      <w:r>
        <w:rPr>
          <w:lang w:val="fr_FR" w:bidi="fr_FR"/>
        </w:rPr>
      </w:r>
      <w:r>
        <w:rPr>
          <w:lang w:val="fr_FR" w:bidi="fr_FR"/>
        </w:rPr>
        <w:t xml:space="preserve">Selon le Livre de la Nativité de Marie, celle-ci est née de parents riches, Joachim et Anne, qui n’arrivaient pas à avoir d’enfants. Un ange répond à leurs prières et ils consacrent Marie à Dieu. À l’âge de six mois, la petite fille fait sept pas. Sa mère fait alors de sa chambre un sanctuaire, ne permettant à rien qui soit rituellement impur d’y entrer. Elle fait le serment devant Dieu que Marie ne marchera à nouveau qu’au Temple. Quand Marie a trois ans, elle y est envoyée. C’est un ange qui l’y nourrit. </w:t>
      </w:r>
    </w:p>
    <w:p>
      <w:pPr/>
      <w:r>
        <w:rPr>
          <w:lang w:val="fr_FR" w:bidi="fr_FR"/>
        </w:rPr>
      </w:r>
      <w:r>
        <w:rPr>
          <w:lang w:val="fr_FR" w:bidi="fr_FR"/>
        </w:rPr>
        <w:t>Lors du douzième anniversaire de Marie, le souverain sacrificateur demande à Dieu de le guider à son sujet. Il lui est révélé de la marier à un homme veuf. Le vieux Joseph est choisi alors qu’une colombe s’envole de son bâton. Quelques mois plus tard, Marie donne naissance à Jésus dans une grotte à Bethléem. Une lumière si vive brille autour d’elle que personne ne peut voir. Lorsque la lumière se dissipe, l’enfant divin est au sein de sa mère. Le livre conclut avec la visite des mages et l’ordre d’Hérode de tuer les bébés de Bethléem. Marie sauve Jésus en l’enveloppant de linges et en le mettant dans une mangeoire.</w:t>
      </w:r>
    </w:p>
    <w:p>
      <w:pPr/>
      <w:r>
        <w:rPr>
          <w:lang w:val="fr_FR" w:bidi="fr_FR"/>
        </w:rPr>
      </w:r>
      <w:r>
        <w:rPr>
          <w:lang w:val="fr_FR" w:bidi="fr_FR"/>
        </w:rPr>
        <w:t>Plus récemment, un autre fragment de manuscrit grec de l’Évangile de Marie a été découvert. Ce fragment est trop petit pour donner des indications utiles sur le contenu de cet évangile</w:t>
      </w:r>
      <w:r>
        <w:rPr>
          <w:lang w:val="fr_FR" w:bidi="fr_FR"/>
        </w:rPr>
        <w:t>.</w:t>
      </w:r>
    </w:p>
    <w:p>
      <w:pPr>
        <w:pStyle w:val="Heading4"/>
      </w:pPr>
      <w:r>
        <w:rPr>
          <w:lang w:val="fr_FR" w:bidi="fr_FR"/>
        </w:rPr>
        <w:t>Coq, Livre du</w:t>
      </w:r>
    </w:p>
    <w:p>
      <w:pPr/>
      <w:r>
        <w:rPr>
          <w:lang w:val="fr_FR" w:bidi="fr_FR"/>
        </w:rPr>
      </w:r>
      <w:r>
        <w:rPr>
          <w:lang w:val="fr_FR" w:bidi="fr_FR"/>
        </w:rPr>
        <w:t>[Livre du coq]</w:t>
      </w:r>
    </w:p>
    <w:p>
      <w:pPr/>
      <w:r>
        <w:rPr>
          <w:lang w:val="fr_FR" w:bidi="fr_FR"/>
        </w:rPr>
      </w:r>
      <w:r>
        <w:rPr>
          <w:lang w:val="fr_FR" w:bidi="fr_FR"/>
        </w:rPr>
        <w:t>Ce récit, qui a survécu dans l’Église éthiopienne, y est encore lu le jeudi qui précède Pâques. Selon ce livre, la nuit d’avant la Cène, Akrosennâ, l’épouse de Simon le pharisien, sert un coq qu’elle a bien cuisiné comme repas à Jésus. Après le départ de Judas, Jésus touche le coq, qui revient à la vie.</w:t>
      </w:r>
    </w:p>
    <w:p>
      <w:pPr/>
      <w:r>
        <w:rPr>
          <w:lang w:val="fr_FR" w:bidi="fr_FR"/>
        </w:rPr>
      </w:r>
      <w:r>
        <w:rPr>
          <w:lang w:val="fr_FR" w:bidi="fr_FR"/>
        </w:rPr>
        <w:t xml:space="preserve">Jésus commande au coq de suivre Judas et de revenir rapporter ses faits et gestes. Quand le coq revient, il rapporte que Judas a l’intention de trahir Jésus et mentionne un certain Paul de Tarse parmi les conspirateurs. Les disciples sont en larmes. Jésus envoie ensuite le coq au ciel pour mille ans. </w:t>
      </w:r>
    </w:p>
    <w:p>
      <w:pPr/>
      <w:r>
        <w:rPr>
          <w:lang w:val="fr_FR" w:bidi="fr_FR"/>
        </w:rPr>
      </w:r>
      <w:r>
        <w:rPr>
          <w:lang w:val="fr_FR" w:bidi="fr_FR"/>
        </w:rPr>
        <w:t>Un récit similaire existe en copte sahidique. Dans cette version, la résurrection du coq symbolise celle de Christ</w:t>
      </w:r>
      <w:r>
        <w:rPr>
          <w:lang w:val="fr_FR" w:bidi="fr_FR"/>
        </w:rPr>
        <w:t>.</w:t>
      </w:r>
    </w:p>
    <w:p>
      <w:pPr>
        <w:pStyle w:val="Heading4"/>
      </w:pPr>
      <w:r>
        <w:rPr>
          <w:lang w:val="fr_FR" w:bidi="fr_FR"/>
        </w:rPr>
        <w:t>(Vies) coptes de la Vierge</w:t>
      </w:r>
    </w:p>
    <w:p>
      <w:pPr/>
      <w:r>
        <w:rPr>
          <w:lang w:val="fr_FR" w:bidi="fr_FR"/>
        </w:rPr>
      </w:r>
      <w:r>
        <w:rPr>
          <w:lang w:val="fr_FR" w:bidi="fr_FR"/>
        </w:rPr>
        <w:t xml:space="preserve">Œuvres </w:t>
      </w:r>
      <w:r>
        <w:rPr>
          <w:lang w:val="fr_FR" w:bidi="fr_FR"/>
        </w:rPr>
        <w:t>apocryphes concernant Marie, la mère de Jésus, écrites en copte</w:t>
      </w:r>
      <w:r>
        <w:rPr>
          <w:lang w:val="fr_FR" w:bidi="fr_FR"/>
        </w:rPr>
        <w:t xml:space="preserve">. </w:t>
      </w:r>
    </w:p>
    <w:p>
      <w:pPr/>
      <w:r>
        <w:rPr>
          <w:lang w:val="fr_FR" w:bidi="fr_FR"/>
        </w:rPr>
      </w:r>
      <w:r>
        <w:rPr>
          <w:i/>
          <w:lang w:val="fr_FR" w:bidi="fr_FR"/>
        </w:rPr>
        <w:t>Voir</w:t>
      </w:r>
      <w:r>
        <w:rPr>
          <w:lang w:val="fr_FR" w:bidi="fr_FR"/>
        </w:rPr>
        <w:t xml:space="preserve"> Vierge, vie de la.</w:t>
      </w:r>
    </w:p>
    <w:p>
      <w:pPr>
        <w:pStyle w:val="Heading4"/>
      </w:pPr>
      <w:r>
        <w:rPr>
          <w:lang w:val="fr_FR" w:bidi="fr_FR"/>
        </w:rPr>
        <w:t>Corinthiens, Troisième épître aux</w:t>
      </w:r>
    </w:p>
    <w:p>
      <w:pPr/>
      <w:r>
        <w:rPr>
          <w:lang w:val="fr_FR" w:bidi="fr_FR"/>
        </w:rPr>
      </w:r>
      <w:r>
        <w:rPr>
          <w:lang w:val="fr_FR" w:bidi="fr_FR"/>
        </w:rPr>
        <w:t>[Troisième épître aux Corinthiens]</w:t>
      </w:r>
    </w:p>
    <w:p>
      <w:pPr/>
      <w:r>
        <w:rPr>
          <w:lang w:val="fr_FR" w:bidi="fr_FR"/>
        </w:rPr>
      </w:r>
      <w:r>
        <w:rPr>
          <w:lang w:val="fr_FR" w:bidi="fr_FR"/>
        </w:rPr>
        <w:t xml:space="preserve">Cette œuvre se présente comme des lettres échangées entre l’apôtre Paul et l’Église aux Corinthiens. Elle a été écrite au 2ᵉ siècle apr. J.‑C. et est connue sous le nom de 3 Corinthiens. Elle comporte trois parties : </w:t>
      </w:r>
    </w:p>
    <w:p>
      <w:pPr>
        <w:pStyle w:val="ListNumber"/>
        <w:numPr>
          <w:ilvl w:val="0"/>
          <w:numId w:val="95"/>
        </w:numPr>
        <w:spacing w:line="240" w:lineRule="auto"/>
        <w:ind w:left="720"/>
      </w:pPr>
      <w:r>
        <w:rPr>
          <w:lang w:val="fr_FR" w:bidi="fr_FR"/>
        </w:rPr>
      </w:r>
      <w:r>
        <w:rPr>
          <w:lang w:val="fr_FR" w:bidi="fr_FR"/>
        </w:rPr>
        <w:t xml:space="preserve">Une lettre prétendant provenir de Stéphanas de Corinthe (voir 1Co 1.16) et avoir été envoyée à Paul à propos de Simon et Cléobius, deux faux apôtres. </w:t>
      </w:r>
    </w:p>
    <w:p>
      <w:pPr>
        <w:pStyle w:val="ListNumber"/>
        <w:spacing w:line="240" w:lineRule="auto"/>
        <w:ind w:left="720"/>
      </w:pPr>
      <w:r>
        <w:rPr>
          <w:lang w:val="fr_FR" w:bidi="fr_FR"/>
        </w:rPr>
      </w:r>
      <w:r>
        <w:rPr>
          <w:lang w:val="fr_FR" w:bidi="fr_FR"/>
        </w:rPr>
        <w:t>Un petit récit concernant la livraison de cette lettre.</w:t>
      </w:r>
    </w:p>
    <w:p>
      <w:pPr>
        <w:pStyle w:val="ListNumber"/>
        <w:spacing w:line="240" w:lineRule="auto"/>
        <w:ind w:left="720"/>
      </w:pPr>
      <w:r>
        <w:rPr>
          <w:lang w:val="fr_FR" w:bidi="fr_FR"/>
        </w:rPr>
      </w:r>
      <w:r>
        <w:rPr>
          <w:lang w:val="fr_FR" w:bidi="fr_FR"/>
        </w:rPr>
        <w:t>La réponse de Paul qui réfute leur mauvaises doctrines.</w:t>
      </w:r>
    </w:p>
    <w:p>
      <w:pPr/>
      <w:r>
        <w:rPr>
          <w:lang w:val="fr_FR" w:bidi="fr_FR"/>
        </w:rPr>
      </w:r>
      <w:r>
        <w:rPr>
          <w:lang w:val="fr_FR" w:bidi="fr_FR"/>
        </w:rPr>
        <w:t xml:space="preserve">Ces lettres faisaient à l’origine partie des Actes de Paul, une œuvre apocryphe plus conséquente. Cependant, 3 Corinthiens a aussi circulé indépendamment. Ces lettres ont même fait un temps partie de la Bible arménienne. Elles prétendent expliquer l’allusion dans le livre biblique de </w:t>
      </w:r>
      <w:r>
        <w:rPr>
          <w:lang w:val="fr_FR" w:bidi="fr_FR"/>
        </w:rPr>
        <w:t>2 Corinthians 2.4</w:t>
      </w:r>
      <w:r>
        <w:rPr>
          <w:lang w:val="fr_FR" w:bidi="fr_FR"/>
        </w:rPr>
        <w:t xml:space="preserve"> à la lettre de Paul écrite « le cœur angoissé ».</w:t>
      </w:r>
    </w:p>
    <w:p>
      <w:pPr/>
      <w:r>
        <w:rPr>
          <w:lang w:val="fr_FR" w:bidi="fr_FR"/>
        </w:rPr>
      </w:r>
      <w:r>
        <w:rPr>
          <w:lang w:val="fr_FR" w:bidi="fr_FR"/>
        </w:rPr>
        <w:t>Dans son livre « Du baptême », Tertullien, un père de l’Église des 2ᵉ et 3ᵉ siècles, écrit qu’un dirigeant dans l’Église d’Asie a inventé 3 Corinthiens vers 160 apr. J.‑C. par amour pour l’apôtre Paul. Le fait que cet ancien a été démis de ces fonctions montre que les chrétiens de l’époque étaient stricts envers ceux qui écrivaient des œuvres revendiquant faussement une origine apostolique</w:t>
      </w:r>
      <w:r>
        <w:rPr>
          <w:lang w:val="fr_FR" w:bidi="fr_FR"/>
        </w:rPr>
        <w:t>.</w:t>
      </w:r>
    </w:p>
    <w:p>
      <w:pPr>
        <w:pStyle w:val="Heading4"/>
      </w:pPr>
      <w:r>
        <w:rPr>
          <w:lang w:val="fr_FR" w:bidi="fr_FR"/>
        </w:rPr>
        <w:t>Dan, Testament de</w:t>
      </w:r>
    </w:p>
    <w:p>
      <w:pPr/>
      <w:r>
        <w:rPr>
          <w:lang w:val="fr_FR" w:bidi="fr_FR"/>
        </w:rPr>
      </w:r>
      <w:r>
        <w:rPr>
          <w:i/>
          <w:lang w:val="fr_FR" w:bidi="fr_FR"/>
        </w:rPr>
        <w:t>Voir</w:t>
      </w:r>
      <w:r>
        <w:rPr>
          <w:lang w:val="fr_FR" w:bidi="fr_FR"/>
        </w:rPr>
        <w:t xml:space="preserve"> Testaments des douze patriarches.</w:t>
      </w:r>
    </w:p>
    <w:p>
      <w:pPr>
        <w:pStyle w:val="Heading4"/>
      </w:pPr>
      <w:r>
        <w:rPr>
          <w:lang w:val="fr_FR" w:bidi="fr_FR"/>
        </w:rPr>
        <w:t>Dialogue du Sauveur</w:t>
      </w:r>
    </w:p>
    <w:p>
      <w:pPr/>
      <w:r>
        <w:rPr>
          <w:lang w:val="fr_FR" w:bidi="fr_FR"/>
        </w:rPr>
      </w:r>
      <w:r>
        <w:rPr>
          <w:lang w:val="fr_FR" w:bidi="fr_FR"/>
        </w:rPr>
        <w:t>Œuvre chrétienne gnostique qui fait partie de l’ancienne bibliothèque découverte en 1946 près de la ville moderne de Nag Hammadi en Égypte. Le « dialogue » se présente comme une conversation entre Jésus et certains de ses disciples. Les sujets abordés incluent l’univers, l’humanité, la fin des temps et le salut. Le manuscrit est en mauvais état. Son auteur et son origine sont inconnus. Ce document a peut-être été rédigé en Égypte au 2ᵉ ou 3ᵉ siècles apr. J.‑C.</w:t>
      </w:r>
    </w:p>
    <w:p>
      <w:pPr>
        <w:pStyle w:val="Heading4"/>
      </w:pPr>
      <w:r>
        <w:rPr>
          <w:lang w:val="fr_FR" w:bidi="fr_FR"/>
        </w:rPr>
        <w:t>Discours de Théodose</w:t>
      </w:r>
    </w:p>
    <w:p>
      <w:pPr/>
      <w:r>
        <w:rPr>
          <w:lang w:val="fr_FR" w:bidi="fr_FR"/>
        </w:rPr>
      </w:r>
      <w:r>
        <w:rPr>
          <w:lang w:val="fr_FR" w:bidi="fr_FR"/>
        </w:rPr>
        <w:t xml:space="preserve">Il s’agit de la version en copte bohaïrique de l’Assomption de la Vierge. Le Discours de Théodose est l’une des sources principales de la version copte de cette légende. </w:t>
      </w:r>
    </w:p>
    <w:p>
      <w:pPr/>
      <w:r>
        <w:rPr>
          <w:lang w:val="fr_FR" w:bidi="fr_FR"/>
        </w:rPr>
      </w:r>
      <w:r>
        <w:rPr>
          <w:lang w:val="fr_FR" w:bidi="fr_FR"/>
        </w:rPr>
        <w:t xml:space="preserve">Voir </w:t>
      </w:r>
      <w:r>
        <w:rPr>
          <w:i/>
          <w:lang w:val="fr_FR" w:bidi="fr_FR"/>
        </w:rPr>
        <w:t xml:space="preserve">Vierge, </w:t>
      </w:r>
      <w:r>
        <w:rPr>
          <w:i/>
          <w:lang w:val="fr_FR" w:bidi="fr_FR"/>
        </w:rPr>
        <w:t>Assomption de la</w:t>
      </w:r>
      <w:r>
        <w:rPr>
          <w:lang w:val="fr_FR" w:bidi="fr_FR"/>
        </w:rPr>
        <w:t>.</w:t>
      </w:r>
    </w:p>
    <w:p>
      <w:pPr>
        <w:pStyle w:val="Heading4"/>
      </w:pPr>
      <w:r>
        <w:rPr>
          <w:lang w:val="fr_FR" w:bidi="fr_FR"/>
        </w:rPr>
        <w:t>Doctrine d'Addaï</w:t>
      </w:r>
    </w:p>
    <w:p>
      <w:pPr/>
      <w:r>
        <w:rPr>
          <w:lang w:val="fr_FR" w:bidi="fr_FR"/>
        </w:rPr>
      </w:r>
      <w:r>
        <w:rPr>
          <w:lang w:val="fr_FR" w:bidi="fr_FR"/>
        </w:rPr>
        <w:t xml:space="preserve">Version syriaque plus étoffée de la Correspondance du Christ avec Abgar. Elle date des environs de 400 apr. J.‑C. Cette version raconte les échanges entre Abgar, le roi d’Édesse, et Jésus-Christ. Le roi, atteint d’une maladie inconnue, envoie un messager à Jésus avec une demande écrite de venir le guérir et une offre de refuge dans son royaume. </w:t>
      </w:r>
    </w:p>
    <w:p>
      <w:pPr/>
      <w:r>
        <w:rPr>
          <w:lang w:val="fr_FR" w:bidi="fr_FR"/>
        </w:rPr>
      </w:r>
      <w:r>
        <w:rPr>
          <w:lang w:val="fr_FR" w:bidi="fr_FR"/>
        </w:rPr>
        <w:t xml:space="preserve">Jésus lui renvoie un message oral, promettant d’envoyer un de ses disciples à Abgar quand il sera monté au ciel. Le messager revient au roi avec un portrait que Jésus a fait de lui-même et qui devient un trésor d’Édesse. Plus tard, Addaï se rend à Édesse, guérit Abgar, et y établit la foi chrétienne. </w:t>
      </w:r>
    </w:p>
    <w:p>
      <w:pPr/>
      <w:r>
        <w:rPr>
          <w:lang w:val="fr_FR" w:bidi="fr_FR"/>
        </w:rPr>
      </w:r>
      <w:r>
        <w:rPr>
          <w:lang w:val="fr_FR" w:bidi="fr_FR"/>
        </w:rPr>
        <w:t xml:space="preserve">Voir </w:t>
      </w:r>
      <w:r>
        <w:rPr>
          <w:i/>
          <w:lang w:val="fr_FR" w:bidi="fr_FR"/>
        </w:rPr>
        <w:t xml:space="preserve">Abgar, </w:t>
      </w:r>
      <w:r>
        <w:rPr>
          <w:i/>
          <w:lang w:val="fr_FR" w:bidi="fr_FR"/>
        </w:rPr>
        <w:t>Correspondance du Christ avec</w:t>
      </w:r>
      <w:r>
        <w:rPr>
          <w:lang w:val="fr_FR" w:bidi="fr_FR"/>
        </w:rPr>
        <w:t>.</w:t>
      </w:r>
    </w:p>
    <w:p>
      <w:pPr>
        <w:pStyle w:val="Heading4"/>
      </w:pPr>
      <w:r>
        <w:rPr>
          <w:lang w:val="fr_FR" w:bidi="fr_FR"/>
        </w:rPr>
        <w:t>Ébionites, Évangile des</w:t>
      </w:r>
    </w:p>
    <w:p>
      <w:pPr/>
      <w:r>
        <w:rPr>
          <w:lang w:val="fr_FR" w:bidi="fr_FR"/>
        </w:rPr>
      </w:r>
      <w:r>
        <w:rPr>
          <w:lang w:val="fr_FR" w:bidi="fr_FR"/>
        </w:rPr>
        <w:t>[Évangile des ébionites]</w:t>
      </w:r>
    </w:p>
    <w:p>
      <w:pPr/>
      <w:r>
        <w:rPr>
          <w:lang w:val="fr_FR" w:bidi="fr_FR"/>
        </w:rPr>
      </w:r>
      <w:r>
        <w:rPr>
          <w:lang w:val="fr_FR" w:bidi="fr_FR"/>
        </w:rPr>
        <w:t>Épiphane, auteur chrétien du 4ᵉ siècle, cite cet évangile dans son œuvre s’opposant aux hérésies. Il est possible qu’il s’agisse en fait de la même œuvre qui est connue sous le nom d’Évangile aux Hébreux. Cependant, certains érudits l'associent plutôt à l’Évangile des Nazaréens. Les ébionites étaient végétariens. La citation dans le livre d’Épiphane prétend que Jean le baptiste et Jésus étaient végétariens.</w:t>
      </w:r>
    </w:p>
    <w:p>
      <w:pPr>
        <w:pStyle w:val="Heading4"/>
      </w:pPr>
      <w:r>
        <w:rPr>
          <w:lang w:val="fr_FR" w:bidi="fr_FR"/>
        </w:rPr>
        <w:t>Égyptiens, Évangile des</w:t>
      </w:r>
    </w:p>
    <w:p>
      <w:pPr/>
      <w:r>
        <w:rPr>
          <w:lang w:val="fr_FR" w:bidi="fr_FR"/>
        </w:rPr>
      </w:r>
      <w:r>
        <w:rPr>
          <w:lang w:val="fr_FR" w:bidi="fr_FR"/>
        </w:rPr>
        <w:t>[Évangile des Égyptiens]</w:t>
      </w:r>
    </w:p>
    <w:p>
      <w:pPr/>
      <w:r>
        <w:rPr>
          <w:lang w:val="fr_FR" w:bidi="fr_FR"/>
        </w:rPr>
      </w:r>
      <w:r>
        <w:rPr>
          <w:lang w:val="fr_FR" w:bidi="fr_FR"/>
        </w:rPr>
        <w:t>Deux œuvres apocryphes portent ce nom :</w:t>
      </w:r>
    </w:p>
    <w:p>
      <w:pPr>
        <w:pStyle w:val="ListNumber"/>
        <w:numPr>
          <w:ilvl w:val="0"/>
          <w:numId w:val="96"/>
        </w:numPr>
        <w:spacing w:line="240" w:lineRule="auto"/>
        <w:ind w:left="720"/>
      </w:pPr>
      <w:r>
        <w:rPr>
          <w:lang w:val="fr_FR" w:bidi="fr_FR"/>
        </w:rPr>
      </w:r>
      <w:r>
        <w:rPr>
          <w:lang w:val="fr_FR" w:bidi="fr_FR"/>
        </w:rPr>
        <w:t>Une œuvre en grec du 2ᵉ siècle apr. J.‑C. que Clément d’Alexandrie et Origène mentionnent dans leurs écrits. Ce livre circulait en Égypte et a probablement contribué à disséminer les enseignements gnostiques, particulièrement ceux que Simon de Samarie et Ménandre enseignaient en Syrie. Ces gnostiques affirmaient que se marier, avoir des enfants et manger de la viande était mal. Clément a peut-être cité cette œuvre pour réfuter l’enseignement des encratites, qui s’accordaient globalement avec les gnostiques syriens sur ces points. L’opinion négative des gnostiques sur les femmes est évidente dans ces textes cités.</w:t>
      </w:r>
    </w:p>
    <w:p>
      <w:pPr>
        <w:pStyle w:val="ListNumber"/>
        <w:spacing w:line="240" w:lineRule="auto"/>
        <w:ind w:left="720"/>
      </w:pPr>
      <w:r>
        <w:rPr>
          <w:lang w:val="fr_FR" w:bidi="fr_FR"/>
        </w:rPr>
      </w:r>
      <w:r>
        <w:rPr>
          <w:lang w:val="fr_FR" w:bidi="fr_FR"/>
        </w:rPr>
        <w:t>Le second Évangile des Égyptiens a été découvert en 1946 à Chénoboskion en Égypte. Il fait partie de la bibliothèque d’écrits gnostiques de Nag Hammadi. L’œuvre se donne elle-même le nom de « Livre sacré du grand esprit invisible ». Cependant, une phrase à la fin du document l’appelle l’Évangile des Égyptiens. Cet écrit a pour sujet les émanations de l’esprit primordial du cosmos. Il provient peut-être de la secte gnostique dévouée à Barbélo.</w:t>
      </w:r>
    </w:p>
    <w:p>
      <w:pPr>
        <w:pStyle w:val="Heading4"/>
      </w:pPr>
      <w:r>
        <w:rPr>
          <w:lang w:val="fr_FR" w:bidi="fr_FR"/>
        </w:rPr>
        <w:t>Eldad et Médad, Livre d'</w:t>
      </w:r>
    </w:p>
    <w:p>
      <w:pPr/>
      <w:r>
        <w:rPr>
          <w:lang w:val="fr_FR" w:bidi="fr_FR"/>
        </w:rPr>
      </w:r>
      <w:r>
        <w:rPr>
          <w:lang w:val="fr_FR" w:bidi="fr_FR"/>
        </w:rPr>
        <w:t>[Livre d'Eldad et Médad]</w:t>
      </w:r>
    </w:p>
    <w:p>
      <w:pPr/>
      <w:r>
        <w:rPr>
          <w:lang w:val="fr_FR" w:bidi="fr_FR"/>
        </w:rPr>
      </w:r>
      <w:r>
        <w:rPr>
          <w:lang w:val="fr_FR" w:bidi="fr_FR"/>
        </w:rPr>
        <w:t xml:space="preserve">Œuvre qui précède la christianisation de l’Empire romain et qui affirme présenter les prophéties d’Eldad et de Médad, deux des anciens que Moïse avait choisis au désert (voir </w:t>
      </w:r>
      <w:r>
        <w:rPr>
          <w:lang w:val="fr_FR" w:bidi="fr_FR"/>
        </w:rPr>
        <w:t>Nm 11.26</w:t>
      </w:r>
      <w:r>
        <w:rPr>
          <w:lang w:val="fr_FR" w:bidi="fr_FR"/>
        </w:rPr>
        <w:t>). Selon le récit biblique, ces deux hommes avaient prophétisé dans le camp, mais nul autre détail n’est donné sur cet événement. L’auteur de cet apocryphe prétend donc combler ce manque d’information. Le Pasteur d’Hermas cite un passage qui provient de cette œuvre : « Le Seigneur est près de ceux qui se convertissent, comme il est écrit dans le livre d’Eldad et de Modat, qui ont prophétisé au peuple dans le désert » (Vision II, chap. 3). Ceci est le seul texte de cette œuvre à avoir survécu.</w:t>
      </w:r>
    </w:p>
    <w:p>
      <w:pPr>
        <w:pStyle w:val="Heading4"/>
      </w:pPr>
      <w:r>
        <w:rPr>
          <w:lang w:val="fr_FR" w:bidi="fr_FR"/>
        </w:rPr>
        <w:t>Eugnostos, Lettre de</w:t>
      </w:r>
    </w:p>
    <w:p>
      <w:pPr/>
      <w:r>
        <w:rPr>
          <w:lang w:val="fr_FR" w:bidi="fr_FR"/>
        </w:rPr>
      </w:r>
      <w:r>
        <w:rPr>
          <w:lang w:val="fr_FR" w:bidi="fr_FR"/>
        </w:rPr>
        <w:t>[Lettre d'Eugnostos]</w:t>
      </w:r>
    </w:p>
    <w:p>
      <w:pPr/>
      <w:r>
        <w:rPr>
          <w:lang w:val="fr_FR" w:bidi="fr_FR"/>
        </w:rPr>
      </w:r>
      <w:r>
        <w:rPr>
          <w:lang w:val="fr_FR" w:bidi="fr_FR"/>
        </w:rPr>
        <w:t>Cette œuvre gnostique a été trouvée près de Nag Hammadi. C’est une lettre en copte écrite par un enseignant pour un élève. Le nom de l’auteur et la date de cette composition nous sont inconnus. Cette lettre est un spécimen d’écrit gnostique non-chrétien primitif. L’auteur de « La Sagesse de Jésus-Christ », écrit gnostique chrétien, a peut-être basé son œuvre sur la lettre d’Eugnostos. Cette lettre tente de prouver l’existence d’un monde spirituel invisible. Elle souligne aussi la distance entre Dieu et l’humanité.</w:t>
      </w:r>
    </w:p>
    <w:p>
      <w:pPr>
        <w:pStyle w:val="Heading4"/>
      </w:pPr>
      <w:r>
        <w:rPr>
          <w:lang w:val="fr_FR" w:bidi="fr_FR"/>
        </w:rPr>
        <w:t>Ève, Évangile d'</w:t>
      </w:r>
    </w:p>
    <w:p>
      <w:pPr/>
      <w:r>
        <w:rPr>
          <w:lang w:val="fr_FR" w:bidi="fr_FR"/>
        </w:rPr>
      </w:r>
      <w:r>
        <w:rPr>
          <w:lang w:val="fr_FR" w:bidi="fr_FR"/>
        </w:rPr>
        <w:t>[Évangile d'Ève]</w:t>
      </w:r>
    </w:p>
    <w:p>
      <w:pPr/>
      <w:r>
        <w:rPr>
          <w:lang w:val="fr_FR" w:bidi="fr_FR"/>
        </w:rPr>
      </w:r>
      <w:r>
        <w:rPr>
          <w:lang w:val="fr_FR" w:bidi="fr_FR"/>
        </w:rPr>
        <w:t>Seule une citation de cette œuvre gnostique et apocalyptique a survécu dans les écrits d’Épiphane. Celui-ci, évêque du 4ᵉ siècle à Chypre, la cite dans le contexte de sa réfutation des enseignements gnostiques et d’Origène. Il semblerait qu’un culte centré sur Ève s’était développé. Apparemment, certains pensaient qu’elle avait reçu des révélations quand le serpent lui avait parlé dans le jardin d’Éden. Voici une traduction française du passage qu’Épiphane cite : « J’étais élevé sur une haute montagne (élancé dans les plus hautes contemplations). J’ai vu un homme très grand, et un autre qui n’en était qu’une image mutilée ; j’entendis une voix comme celle du tonnerre. J’en approchai : elle me dit : Je suis le même que toi ; tu es le même que moi ; où que tu puisses être, je suis ; je suis répandu partout : tu peux me recueillir de partout : tu te recueilles toi-même ou me recueilles toi-même en me recueillant ».</w:t>
      </w:r>
    </w:p>
    <w:p>
      <w:pPr>
        <w:pStyle w:val="Heading4"/>
      </w:pPr>
      <w:r>
        <w:rPr>
          <w:lang w:val="fr_FR" w:bidi="fr_FR"/>
        </w:rPr>
        <w:t>Ézéchiel, Apocryphon d'</w:t>
      </w:r>
    </w:p>
    <w:p>
      <w:pPr/>
      <w:r>
        <w:rPr>
          <w:lang w:val="fr_FR" w:bidi="fr_FR"/>
        </w:rPr>
      </w:r>
      <w:r>
        <w:rPr>
          <w:lang w:val="fr_FR" w:bidi="fr_FR"/>
        </w:rPr>
        <w:t>[Apocryphon d'Ézéchiel]</w:t>
      </w:r>
    </w:p>
    <w:p>
      <w:pPr/>
      <w:r>
        <w:rPr>
          <w:lang w:val="fr_FR" w:bidi="fr_FR"/>
        </w:rPr>
      </w:r>
      <w:r>
        <w:rPr>
          <w:lang w:val="fr_FR" w:bidi="fr_FR"/>
        </w:rPr>
        <w:t>Livre non-canonique que Flavius Josèphe, l’historien Juif du premier siècle apr. J.‑C., mentionne dans ses écrits. Cinq écrits chrétiens des premiers siècles citent aussi des passages d’un livre d’Ézéchiel qui ne font pas partie du livre de l’AT. L’évêque Épiphane (4ᵉ siècles apr. J.‑C.) cite une parabole d’Ézéchiel à propos d’un aveugle et d’un sourd qui travaillent ensemble pour voler des arbres fruitiers. Il s’en sert comme preuve de la résurrection de l’âme et du corps.</w:t>
      </w:r>
    </w:p>
    <w:p>
      <w:pPr/>
      <w:r>
        <w:rPr>
          <w:lang w:val="fr_FR" w:bidi="fr_FR"/>
        </w:rPr>
      </w:r>
      <w:r>
        <w:rPr>
          <w:lang w:val="fr_FR" w:bidi="fr_FR"/>
        </w:rPr>
        <w:t>Clément de Rome, qui écrit aux Corinthiens en 90 apr. J.‑C. environ, et Clément d’Alexandrie, dans ses deux œuvres datant de 200 apr. J.‑C. environ, citent tous deux cet Ézéchiel non-canonique. Le canon pseudo-athanasien inclut un « apocryphon d’Ézéchiel » dans une prétendue liste des livres canoniques. Le livre paraît aussi dans la stichométrie (prose écrite en lignes rythmiques) de Nicéphore, patriarche de Constantinople (806–815 apr. J.‑C.). En 1940, Campbell Bonner a publié des fragments de papyrus en grec qui confirment qu’un livre apocryphe d’Ézéchiel a bien existé.</w:t>
      </w:r>
    </w:p>
    <w:p>
      <w:pPr>
        <w:pStyle w:val="Heading4"/>
      </w:pPr>
      <w:r>
        <w:rPr>
          <w:lang w:val="fr_FR" w:bidi="fr_FR"/>
        </w:rPr>
        <w:t>4 Esdras</w:t>
      </w:r>
    </w:p>
    <w:p>
      <w:pPr/>
      <w:r>
        <w:rPr>
          <w:lang w:val="fr_FR" w:bidi="fr_FR"/>
        </w:rPr>
      </w:r>
      <w:r>
        <w:rPr>
          <w:lang w:val="fr_FR" w:bidi="fr_FR"/>
        </w:rPr>
        <w:t xml:space="preserve">Nom donné par certains groupes chrétiens à 2 Esdras. </w:t>
      </w:r>
      <w:r>
        <w:rPr>
          <w:i/>
          <w:lang w:val="fr_FR" w:bidi="fr_FR"/>
        </w:rPr>
        <w:t>Voir</w:t>
      </w:r>
      <w:r>
        <w:rPr>
          <w:lang w:val="fr_FR" w:bidi="fr_FR"/>
        </w:rPr>
        <w:t xml:space="preserve"> </w:t>
      </w:r>
      <w:r>
        <w:rPr>
          <w:lang w:val="fr_FR" w:bidi="fr_FR"/>
        </w:rPr>
        <w:t>2 Esdras</w:t>
      </w:r>
      <w:r>
        <w:rPr>
          <w:lang w:val="fr_FR" w:bidi="fr_FR"/>
        </w:rPr>
        <w:t>.</w:t>
      </w:r>
    </w:p>
    <w:p>
      <w:pPr>
        <w:pStyle w:val="Heading4"/>
      </w:pPr>
      <w:r>
        <w:rPr>
          <w:lang w:val="fr_FR" w:bidi="fr_FR"/>
        </w:rPr>
        <w:t>Gad, Testament de</w:t>
      </w:r>
    </w:p>
    <w:p>
      <w:pPr/>
      <w:r>
        <w:rPr>
          <w:lang w:val="fr_FR" w:bidi="fr_FR"/>
        </w:rPr>
      </w:r>
      <w:r>
        <w:rPr>
          <w:i/>
          <w:lang w:val="fr_FR" w:bidi="fr_FR"/>
        </w:rPr>
        <w:t>Voir</w:t>
      </w:r>
      <w:r>
        <w:rPr>
          <w:lang w:val="fr_FR" w:bidi="fr_FR"/>
        </w:rPr>
        <w:t xml:space="preserve"> Testaments des douze patriarches.</w:t>
      </w:r>
    </w:p>
    <w:p>
      <w:pPr>
        <w:pStyle w:val="Heading4"/>
      </w:pPr>
      <w:r>
        <w:rPr>
          <w:lang w:val="fr_FR" w:bidi="fr_FR"/>
        </w:rPr>
        <w:t>Genèse, Apocryphe de la</w:t>
      </w:r>
    </w:p>
    <w:p>
      <w:pPr/>
      <w:r>
        <w:rPr>
          <w:lang w:val="fr_FR" w:bidi="fr_FR"/>
        </w:rPr>
      </w:r>
      <w:r>
        <w:rPr>
          <w:lang w:val="fr_FR" w:bidi="fr_FR"/>
        </w:rPr>
        <w:t>[Apocryphe de la Genèse]</w:t>
      </w:r>
    </w:p>
    <w:p>
      <w:pPr/>
      <w:r>
        <w:rPr>
          <w:lang w:val="fr_FR" w:bidi="fr_FR"/>
        </w:rPr>
      </w:r>
      <w:r>
        <w:rPr>
          <w:lang w:val="fr_FR" w:bidi="fr_FR"/>
        </w:rPr>
        <w:t xml:space="preserve">« Apocryphe de la Genèse » est le nom qui a été donné à l’un des sept grands rouleaux de la mer Morte découverts dans la première grotte de Qumrân en 1947. L’archevêque syrien de Jérusalem l’a obtenu avec trois des autres rouleaux. Cependant, il n’était pas possible de le dérouler ou de le photographier, car il était en mauvais état. En effet, si d’autres rouleaux avaient été conservés dans des vases de terre, ce n’était pas le cas de celui-ci. Il s’était effrité. </w:t>
      </w:r>
    </w:p>
    <w:p>
      <w:pPr/>
      <w:r>
        <w:rPr>
          <w:lang w:val="fr_FR" w:bidi="fr_FR"/>
        </w:rPr>
      </w:r>
      <w:r>
        <w:rPr>
          <w:lang w:val="fr_FR" w:bidi="fr_FR"/>
        </w:rPr>
        <w:t xml:space="preserve">Certains des mots sur les petits fragments semblent indiquer qu’il s’agit d’une œuvre apocryphe en araméen concernant le patriarche Hénoc. D’autres fragments mentionnent Lamech, en sorte que les spécialistes ont même hésité à nommer le rouleau après lui. Il est plus tard devenu possible de dérouler le rouleau. Le texte est endommagé et incomplet. Le début et la fin manquent. La partie intérieure du rouleau est la mieux conservée, mais l’écriture est endommagée à cause du type d’encre utilisé. </w:t>
      </w:r>
    </w:p>
    <w:p>
      <w:pPr/>
      <w:r>
        <w:rPr>
          <w:lang w:val="fr_FR" w:bidi="fr_FR"/>
        </w:rPr>
      </w:r>
      <w:r>
        <w:rPr>
          <w:lang w:val="fr_FR" w:bidi="fr_FR"/>
        </w:rPr>
        <w:t xml:space="preserve">Le texte porte sur Hénoc, Lamech et d’autres personnes qui figurent dans le livre biblique de la Genèse. Il s’agit d’une version en araméen de l’histoire des patriarches dans la Genèse. Cependant, cette version contient des légendes et d’autres nouveaux éléments présentés dans un style autobiographique qui ne font pas partie du récit biblique. Ce style de composition était populaire parmi les Juifs au début de l’ère chrétienne. Certains spécialistes en ont conclu que cette œuvre date du premier siècle apr. J.‑C. La copie qui a été découverte à Qumrân a probablement été écrite entre 50 av. J.‑C. et 70 apr. J.‑C. </w:t>
      </w:r>
    </w:p>
    <w:p>
      <w:pPr/>
      <w:r>
        <w:rPr>
          <w:lang w:val="fr_FR" w:bidi="fr_FR"/>
        </w:rPr>
      </w:r>
      <w:r>
        <w:rPr>
          <w:lang w:val="fr_FR" w:bidi="fr_FR"/>
        </w:rPr>
        <w:t>Les caractéristiques de ce texte rendent difficile de le placer dans une catégorie littéraire spécifique. Certains spécialistes le désignent un targoum (commentaire-expansion) sur Genèse, parce qu’il ajoute des détails au texte assez librement et inclut des éléments non-bibliques. D’autres le désignent un midrash, un récit homilétique basé sur le récit biblique. En fait, le texte a des éléments qui correspondent à ces deux genres littéraires. Il est préférable de le considérer comme une version indépendante de certains des récits de la Genèse. Cette nouvelle version est amplifiée par des éléments créatifs tels que la description de la beauté de Sara (épouse d’Abraham), des songes et des récits de fléaux et de voyages.</w:t>
      </w:r>
    </w:p>
    <w:p>
      <w:pPr/>
      <w:r>
        <w:rPr>
          <w:lang w:val="fr_FR" w:bidi="fr_FR"/>
        </w:rPr>
      </w:r>
      <w:r>
        <w:rPr>
          <w:lang w:val="fr_FR" w:bidi="fr_FR"/>
        </w:rPr>
        <w:t>L’apocryphe araméen est plus ancien que la version utilisée en Judée à l’époque de Jésus. On y trouve des signes d’influence hébraïque, mais dans l’ensemble, le texte est écrit en bon araméen, assez comparable à l’araméen biblique. Certains éléments de la grammaire du texte montre que son araméen est plus récent que l’ancien araméen (10ᵉ au 8ᵉ siècle av. J.‑C.) et que l’araméen officiel des périodes assyriennes et perses. La majorité des spécialistes pensent qu’il s’agit d’un araméen intermédiaire qui date d’une période entre l’araméen du livre de Daniel et l’araméen occidental.</w:t>
      </w:r>
    </w:p>
    <w:p>
      <w:pPr/>
      <w:r>
        <w:rPr>
          <w:lang w:val="fr_FR" w:bidi="fr_FR"/>
        </w:rPr>
      </w:r>
      <w:r>
        <w:rPr>
          <w:lang w:val="fr_FR" w:bidi="fr_FR"/>
        </w:rPr>
        <w:t>Beaucoup de spécialistes soutiennent que le livre de Daniel a été écrit au 2ᵉ siècle av. J.‑C. Toutefois, cette thèse se doit d’être modifiée. En effet, le fait que quasiment tous les livres de la Bible hébraïque ont été trouvés parmi les rouleaux de la mer Morte démontre qu’ils ont été écrits auparavant et qu’ils étaient déjà reconnus. De plus, l’araméen de Daniel est plus ancien que celui de l’Apocryphe de la Genèse et correspond à celui de la période où l’araméen officiel était dominant. On peut en conclure que l’Apocryphe de la Genèse ne permet pas de dater l’araméen des livres canoniques de Daniel et d’Esdras plus tard que les 6ᵉ et 5ᵉ siècles av. J.‑C.</w:t>
      </w:r>
    </w:p>
    <w:p>
      <w:pPr>
        <w:pStyle w:val="Heading4"/>
      </w:pPr>
      <w:r>
        <w:rPr>
          <w:lang w:val="fr_FR" w:bidi="fr_FR"/>
        </w:rPr>
        <w:t>Évangile de Thomas</w:t>
      </w:r>
    </w:p>
    <w:p>
      <w:pPr/>
      <w:r>
        <w:rPr>
          <w:lang w:val="fr_FR" w:bidi="fr_FR"/>
        </w:rPr>
      </w:r>
      <w:r>
        <w:rPr>
          <w:i/>
          <w:lang w:val="fr_FR" w:bidi="fr_FR"/>
        </w:rPr>
        <w:t>Voir</w:t>
      </w:r>
      <w:r>
        <w:rPr>
          <w:lang w:val="fr_FR" w:bidi="fr_FR"/>
        </w:rPr>
        <w:t xml:space="preserve"> Thomas, Évangile de.</w:t>
      </w:r>
    </w:p>
    <w:p>
      <w:pPr>
        <w:pStyle w:val="Heading4"/>
      </w:pPr>
      <w:r>
        <w:rPr>
          <w:lang w:val="fr_FR" w:bidi="fr_FR"/>
        </w:rPr>
        <w:t>Isaïe, Ascension d'</w:t>
      </w:r>
    </w:p>
    <w:p>
      <w:pPr/>
      <w:r>
        <w:rPr>
          <w:lang w:val="fr_FR" w:bidi="fr_FR"/>
        </w:rPr>
      </w:r>
      <w:r>
        <w:rPr>
          <w:lang w:val="fr_FR" w:bidi="fr_FR"/>
        </w:rPr>
        <w:t>[Ascension d'Isaïe]</w:t>
      </w:r>
    </w:p>
    <w:p>
      <w:pPr/>
      <w:r>
        <w:rPr>
          <w:lang w:val="fr_FR" w:bidi="fr_FR"/>
        </w:rPr>
      </w:r>
      <w:r>
        <w:rPr>
          <w:lang w:val="fr_FR" w:bidi="fr_FR"/>
        </w:rPr>
        <w:t>Cette œuvre apocalyptique pseudonyme était connue des premiers chrétiens. D’autres titres lui ont été donnés dont le Martyre d’Isaïe, le Testament d’Ézéchias ou la Vision d’Isaïe. Ce livre a été redécouvert en 1819 lorsqu’une partie du texte guèze a été publiée. La version guèze complète est le seul texte entier qui ait survécu. Le texte partiel en latin publié en 1832 avait déjà été publié plus de 300 ans auparavant. Des versions en slavon et en copte existent aussi. Toutes ces versions descendent de deux versions grecques qui datent des 3ᵉ, 5ᵉ et 6ᵉ siècles apr. J.‑C.</w:t>
      </w:r>
    </w:p>
    <w:p>
      <w:pPr/>
      <w:r>
        <w:rPr>
          <w:lang w:val="fr_FR" w:bidi="fr_FR"/>
        </w:rPr>
      </w:r>
      <w:r>
        <w:rPr>
          <w:lang w:val="fr_FR" w:bidi="fr_FR"/>
        </w:rPr>
        <w:t>Il est possible que l’original n’était pas constitué d’une seule œuvre. L’auteur était peut-être chrétien ou juif, mais il est clair qu’un chrétien a révisé le texte plus tard. La dernière révision du texte pourrait dater du 2ᵉ siècle apr. J.‑C. Ambroise, Jérôme, Origène, Tertullien et peut-être Justin Martyr connaissaient cette œuvre.</w:t>
      </w:r>
    </w:p>
    <w:p>
      <w:pPr/>
      <w:r>
        <w:rPr>
          <w:lang w:val="fr_FR" w:bidi="fr_FR"/>
        </w:rPr>
      </w:r>
      <w:r>
        <w:rPr>
          <w:lang w:val="fr_FR" w:bidi="fr_FR"/>
        </w:rPr>
        <w:t>Le contenu de l’œuvre comporte trois parties :</w:t>
      </w:r>
    </w:p>
    <w:p>
      <w:pPr>
        <w:pStyle w:val="ListNumber"/>
        <w:numPr>
          <w:ilvl w:val="0"/>
          <w:numId w:val="97"/>
        </w:numPr>
        <w:spacing w:line="240" w:lineRule="auto"/>
        <w:ind w:left="720"/>
      </w:pPr>
      <w:r>
        <w:rPr>
          <w:lang w:val="fr_FR" w:bidi="fr_FR"/>
        </w:rPr>
      </w:r>
      <w:r>
        <w:rPr>
          <w:lang w:val="fr_FR" w:bidi="fr_FR"/>
        </w:rPr>
        <w:t>Le martyre du prophète Ésaïe. Cette partie inclut des déclarations prophétiques. Par exemple, le prophète prédit qu’il sera exécuté par ordre de Manassé, le roi de Juda. Le récit souligne particulièrement que le roi avait abandonné la foi. Il est possédé par Satan et suit Béliar, menant son peuple à commettre de nombreux péchés. Jérusalem, dont la chute est prédite, est appelée « Sodome » et ses dirigeants, « Gomorrhe ». Suivant le style d’un midrash, cette section met l’accent sur le refus du prophète Ésaïe d’accepter le compromis ou de renier sa foi. Le passage qui raconte la mort d’Ésaïe en martyr, scié en deux, est l’origine probable de l’histoire traditionnelle connue des Pères de l’Église.</w:t>
      </w:r>
    </w:p>
    <w:p>
      <w:pPr>
        <w:pStyle w:val="ListNumber"/>
        <w:spacing w:line="240" w:lineRule="auto"/>
        <w:ind w:left="720"/>
      </w:pPr>
      <w:r>
        <w:rPr>
          <w:lang w:val="fr_FR" w:bidi="fr_FR"/>
        </w:rPr>
      </w:r>
      <w:r>
        <w:rPr>
          <w:lang w:val="fr_FR" w:bidi="fr_FR"/>
        </w:rPr>
        <w:t xml:space="preserve">Le Testament d’Ézéchias. Cette partie relate une vision apocalyptique qu’Ésaïe raconte au roi. Celle-ci décrit la descente du « bien-aimé », un titre qui désigne le Messie dans ce livre. La vision inclut la naissance du Messie, sa vie, sa mort, sa résurrection et son ascension. La vision passe ensuite aux débuts de l’Église et à l’apostasie qui viendra avant le retour du Seigneur. L’antéchrist est identifié à Satan ou Béliar, qui prend forme humaine et tue sa mère. Il est probable que cette partie du récit fasse allusion à Néron, qui a fait assassiner sa mère Agrippine. </w:t>
      </w:r>
    </w:p>
    <w:p>
      <w:pPr/>
      <w:r>
        <w:rPr>
          <w:lang w:val="fr_FR" w:bidi="fr_FR"/>
        </w:rPr>
      </w:r>
      <w:r>
        <w:rPr>
          <w:lang w:val="fr_FR" w:bidi="fr_FR"/>
        </w:rPr>
        <w:t>Le contenu de cette section se base sur les livres bibliques de Daniel et de l’Apocalypse avec une influence gnostique. La vision termine avec la victoire du bien-aimé, deux résurrections et le jugement dernier, de façon comparable à la conclusion d’Apocalypse.</w:t>
      </w:r>
    </w:p>
    <w:p>
      <w:pPr>
        <w:pStyle w:val="ListNumber"/>
        <w:numPr>
          <w:ilvl w:val="0"/>
          <w:numId w:val="98"/>
        </w:numPr>
        <w:spacing w:line="240" w:lineRule="auto"/>
        <w:ind w:left="720"/>
      </w:pPr>
      <w:r>
        <w:rPr>
          <w:lang w:val="fr_FR" w:bidi="fr_FR"/>
        </w:rPr>
      </w:r>
      <w:r>
        <w:rPr>
          <w:lang w:val="fr_FR" w:bidi="fr_FR"/>
        </w:rPr>
        <w:t>La vision d’Isaïe. Le style d’expression de cette section ressemble à celui de la section précédente. Cependant, l’influence gnostique est encore plus évidente. Ésaïe monte à l’endroit où réside la Trinité, le septième ciel, et y voit beaucoup de mystères à propos du Christ. Cette vision incite le roi Manassé à le mettre à mort. Les enseignements gnostiques, similaires à ceux disséminés par Cérinthe à la fin du premier siècle apr. J.‑C., y sont évidents. Ils enseignent que Jésus, qui est né sur terre, devient l’hôte corporel du Christ qui ensuite quitte ce corps à la crucifixion.</w:t>
      </w:r>
    </w:p>
    <w:p>
      <w:pPr/>
      <w:r>
        <w:rPr>
          <w:lang w:val="fr_FR" w:bidi="fr_FR"/>
        </w:rPr>
      </w:r>
      <w:r>
        <w:rPr>
          <w:lang w:val="fr_FR" w:bidi="fr_FR"/>
        </w:rPr>
        <w:t>L’Ascension d’Isaïe est l’un de ces documents prétendant être inspirés et faire autorité auxquels les premiers chrétiens ont été exposés.</w:t>
      </w:r>
    </w:p>
    <w:p>
      <w:pPr>
        <w:pStyle w:val="Heading4"/>
      </w:pPr>
      <w:r>
        <w:rPr>
          <w:lang w:val="fr_FR" w:bidi="fr_FR"/>
        </w:rPr>
        <w:t>Isaïe, Martyre de</w:t>
      </w:r>
    </w:p>
    <w:p>
      <w:pPr/>
      <w:r>
        <w:rPr>
          <w:lang w:val="fr_FR" w:bidi="fr_FR"/>
        </w:rPr>
      </w:r>
      <w:r>
        <w:rPr>
          <w:i/>
          <w:lang w:val="fr_FR" w:bidi="fr_FR"/>
        </w:rPr>
        <w:t>Voir</w:t>
      </w:r>
      <w:r>
        <w:rPr>
          <w:lang w:val="fr_FR" w:bidi="fr_FR"/>
        </w:rPr>
        <w:t xml:space="preserve"> Isaïe, Ascension de.</w:t>
      </w:r>
    </w:p>
    <w:p>
      <w:pPr>
        <w:pStyle w:val="Heading4"/>
      </w:pPr>
      <w:r>
        <w:rPr>
          <w:lang w:val="fr_FR" w:bidi="fr_FR"/>
        </w:rPr>
        <w:t>Issacar, Testament de</w:t>
      </w:r>
    </w:p>
    <w:p>
      <w:pPr/>
      <w:r>
        <w:rPr>
          <w:lang w:val="fr_FR" w:bidi="fr_FR"/>
        </w:rPr>
      </w:r>
      <w:r>
        <w:rPr>
          <w:i/>
          <w:lang w:val="fr_FR" w:bidi="fr_FR"/>
        </w:rPr>
        <w:t>Voir</w:t>
      </w:r>
      <w:r>
        <w:rPr>
          <w:lang w:val="fr_FR" w:bidi="fr_FR"/>
        </w:rPr>
        <w:t xml:space="preserve"> Testaments des douze patriarches.</w:t>
      </w:r>
    </w:p>
    <w:p>
      <w:pPr>
        <w:pStyle w:val="Heading4"/>
      </w:pPr>
      <w:r>
        <w:rPr>
          <w:lang w:val="fr_FR" w:bidi="fr_FR"/>
        </w:rPr>
        <w:t>Jacques, Apocalypse de</w:t>
      </w:r>
    </w:p>
    <w:p>
      <w:pPr/>
      <w:r>
        <w:rPr>
          <w:lang w:val="fr_FR" w:bidi="fr_FR"/>
        </w:rPr>
      </w:r>
      <w:r>
        <w:rPr>
          <w:lang w:val="fr_FR" w:bidi="fr_FR"/>
        </w:rPr>
        <w:t>[Apocalypse de Jacques]</w:t>
      </w:r>
    </w:p>
    <w:p>
      <w:pPr/>
      <w:r>
        <w:rPr>
          <w:lang w:val="fr_FR" w:bidi="fr_FR"/>
        </w:rPr>
      </w:r>
      <w:r>
        <w:rPr>
          <w:lang w:val="fr_FR" w:bidi="fr_FR"/>
        </w:rPr>
        <w:t xml:space="preserve">Il y a deux œuvres gnostiques distinctes qui portent le titre d’Apocalypse de Jacques, que l’on différencie en appelant l’un Première et l’autre Seconde. Ces deux écrits proviennent du Codex V de la bibliothèque de Nag Hammadi. Le contenu de cette bibliothèque a été découvert en 1945 près de la ville de Chénoboskion, à l’ouest du Nil. Il ne faut pas confondre ces apocalypses avec l’Apocryphon de Jacques qui fait partie des apocryphes du NT. </w:t>
      </w:r>
    </w:p>
    <w:p>
      <w:pPr/>
      <w:r>
        <w:rPr>
          <w:lang w:val="fr_FR" w:bidi="fr_FR"/>
        </w:rPr>
      </w:r>
      <w:r>
        <w:rPr>
          <w:lang w:val="fr_FR" w:bidi="fr_FR"/>
        </w:rPr>
        <w:t>La Première apocalypse de Jacques comporte une vingtaine de pages et affirme rapporter une révélation du Seigneur à son frère, Jacques « le Juste ». Une partie de la révélation se serait produite avant la crucifixion de Christ et l’autre, après.</w:t>
      </w:r>
    </w:p>
    <w:p>
      <w:pPr/>
      <w:r>
        <w:rPr>
          <w:lang w:val="fr_FR" w:bidi="fr_FR"/>
        </w:rPr>
      </w:r>
      <w:r>
        <w:rPr>
          <w:lang w:val="fr_FR" w:bidi="fr_FR"/>
        </w:rPr>
        <w:t>La Seconde apocalypse de Jacques comporte aussi une vingtaine de pages en copte. Il s’agit d’un discours de Jacques le Juste, qu’il donne à partir de la cinquième marche du temple. Ce discours fait beaucoup d’allusions aux Saintes Écritures. À la fin du récit, la foule précipite Jacques en bas du Temple et le lapide. Cette partie ressemble au récit du martyre d’Étienne dans Actes 7.</w:t>
      </w:r>
    </w:p>
    <w:p>
      <w:pPr>
        <w:pStyle w:val="Heading4"/>
      </w:pPr>
      <w:r>
        <w:rPr>
          <w:lang w:val="fr_FR" w:bidi="fr_FR"/>
        </w:rPr>
        <w:t>Jacques, Ascensions de</w:t>
      </w:r>
    </w:p>
    <w:p>
      <w:pPr/>
      <w:r>
        <w:rPr>
          <w:lang w:val="fr_FR" w:bidi="fr_FR"/>
        </w:rPr>
      </w:r>
      <w:r>
        <w:rPr>
          <w:lang w:val="fr_FR" w:bidi="fr_FR"/>
        </w:rPr>
        <w:t>[Ascensions de Jacques]</w:t>
      </w:r>
    </w:p>
    <w:p>
      <w:pPr/>
      <w:r>
        <w:rPr>
          <w:lang w:val="fr_FR" w:bidi="fr_FR"/>
        </w:rPr>
      </w:r>
      <w:r>
        <w:rPr>
          <w:lang w:val="fr_FR" w:bidi="fr_FR"/>
        </w:rPr>
        <w:t>Cette œuvre est mentionnée par Épiphane, évêque de Salamine de Chypre du 4ᵉ siècle apr. J.‑C. (Il y a erreur dans l’original, qui confond Salamine de Chypre avec l’île grecque de Salamine.) Dans son Panarion, œuvre consacrée à réfuter les hérésies, il affirme que les Ébionites, secte de chrétiens juifs stricts, utilisaient les Ascensions de Jacques. Dans les Ascensions, Jacques, frère de Jésus, critique le Temple et les sacrifices. Cette œuvre affirme aussi que l’apôtre Paul était un Grec, qui s’est rendu à Jérusalem dans le but d’épouser la fille du souverain sacrificateur. Pour arriver à ses fins, il se convertit au judaïsme et se fait circoncire. Toutefois, n’arrivant pas à atteindre son but, il se met à enseigner contre l’observation du Sabbat, contre la loi et contre la circoncision.</w:t>
      </w:r>
    </w:p>
    <w:p>
      <w:pPr/>
      <w:r>
        <w:rPr>
          <w:lang w:val="fr_FR" w:bidi="fr_FR"/>
        </w:rPr>
      </w:r>
      <w:r>
        <w:rPr>
          <w:lang w:val="fr_FR" w:bidi="fr_FR"/>
        </w:rPr>
        <w:t>Dans son commentaire sur Galates de 1865, J. B. Lightfoot propose que le titre du livre vient du fait que Jacques est monté sur les marches du Temple pour s’adresser au peuple. Selon Lightfoot, la mort de Jacques est le point culminant du récit. Selon Hégésippe, historien chrétien du 2ᵉ siècle apr. J.‑C. cité dans Eusèbe, des Juifs s’opposant à la foi chrétienne ont fait mourir Jacques en le précipitant du haut du Temple.</w:t>
      </w:r>
    </w:p>
    <w:p>
      <w:pPr>
        <w:pStyle w:val="Heading4"/>
      </w:pPr>
      <w:r>
        <w:rPr>
          <w:lang w:val="fr_FR" w:bidi="fr_FR"/>
        </w:rPr>
        <w:t>Jacques, Protévangile de</w:t>
      </w:r>
    </w:p>
    <w:p>
      <w:pPr/>
      <w:r>
        <w:rPr>
          <w:lang w:val="fr_FR" w:bidi="fr_FR"/>
        </w:rPr>
      </w:r>
      <w:r>
        <w:rPr>
          <w:lang w:val="fr_FR" w:bidi="fr_FR"/>
        </w:rPr>
        <w:t>[Protoévangile de Jacques]</w:t>
      </w:r>
    </w:p>
    <w:p>
      <w:pPr/>
      <w:r>
        <w:rPr>
          <w:lang w:val="fr_FR" w:bidi="fr_FR"/>
        </w:rPr>
      </w:r>
      <w:r>
        <w:rPr>
          <w:i/>
          <w:lang w:val="fr_FR" w:bidi="fr_FR"/>
        </w:rPr>
        <w:t>Voir</w:t>
      </w:r>
      <w:r>
        <w:rPr>
          <w:lang w:val="fr_FR" w:bidi="fr_FR"/>
        </w:rPr>
        <w:t xml:space="preserve"> Naissance de Marie, Évangile de</w:t>
      </w:r>
      <w:r>
        <w:rPr>
          <w:lang w:val="fr_FR" w:bidi="fr_FR"/>
        </w:rPr>
        <w:t>.</w:t>
      </w:r>
    </w:p>
    <w:p>
      <w:pPr>
        <w:pStyle w:val="Heading4"/>
      </w:pPr>
      <w:r>
        <w:rPr>
          <w:lang w:val="fr_FR" w:bidi="fr_FR"/>
        </w:rPr>
        <w:t>Job, Testament de</w:t>
      </w:r>
    </w:p>
    <w:p>
      <w:pPr/>
      <w:r>
        <w:rPr>
          <w:lang w:val="fr_FR" w:bidi="fr_FR"/>
        </w:rPr>
      </w:r>
      <w:r>
        <w:rPr>
          <w:lang w:val="fr_FR" w:bidi="fr_FR"/>
        </w:rPr>
        <w:t>[Testament de Job]</w:t>
      </w:r>
    </w:p>
    <w:p>
      <w:pPr/>
      <w:r>
        <w:rPr>
          <w:lang w:val="fr_FR" w:bidi="fr_FR"/>
        </w:rPr>
      </w:r>
      <w:r>
        <w:rPr>
          <w:lang w:val="fr_FR" w:bidi="fr_FR"/>
        </w:rPr>
        <w:t>Cette œuvre apocalyptique a beaucoup de similarités avec le livre biblique de Job. Le Testament de Job a été écrit en grec et date du 2ᵉ siècle apr. J.‑C. Il est probable qu’il soit d’origine juive, car il ne contient pas d’éléments chrétiens.</w:t>
      </w:r>
    </w:p>
    <w:p>
      <w:pPr/>
      <w:r>
        <w:rPr>
          <w:lang w:val="fr_FR" w:bidi="fr_FR"/>
        </w:rPr>
      </w:r>
      <w:r>
        <w:rPr>
          <w:lang w:val="fr_FR" w:bidi="fr_FR"/>
        </w:rPr>
        <w:t>Dans les chapitres 1 à 45, Job est le narrateur. Il réalise que des gens avaient profané un temple proche en y offrant des sacrifices à Satan. Quand Job détruit le temple, Satan le menace d’abord, puis le frappe de multiples tribulations. Les amis de Job essaient de le consoler. Leurs discours sont bien plus courts que ceux du livre biblique. Élihu est le porte-parole de Satan et est désapprouvé de Dieu. Job offre des sacrifices pour ses trois amis. Il se remarie et a sept fils et trois filles, qui héritent de sa fortune. Dans la conclusion du récit aux chapitres 46 à 51, le frère de Job prend le rôle de narrateur.</w:t>
      </w:r>
    </w:p>
    <w:p>
      <w:pPr>
        <w:pStyle w:val="Heading4"/>
      </w:pPr>
      <w:r>
        <w:rPr>
          <w:lang w:val="fr_FR" w:bidi="fr_FR"/>
        </w:rPr>
        <w:t>Jean le Baptiste, Vie de</w:t>
      </w:r>
    </w:p>
    <w:p>
      <w:pPr/>
      <w:r>
        <w:rPr>
          <w:lang w:val="fr_FR" w:bidi="fr_FR"/>
        </w:rPr>
      </w:r>
      <w:r>
        <w:rPr>
          <w:lang w:val="fr_FR" w:bidi="fr_FR"/>
        </w:rPr>
        <w:t>[Vie de Jean le Baptiste]</w:t>
      </w:r>
    </w:p>
    <w:p>
      <w:pPr/>
      <w:r>
        <w:rPr>
          <w:lang w:val="fr_FR" w:bidi="fr_FR"/>
        </w:rPr>
      </w:r>
      <w:r>
        <w:rPr>
          <w:lang w:val="fr_FR" w:bidi="fr_FR"/>
        </w:rPr>
        <w:t>L’auteur de ce recueil de légendes affirme être Sérapion, évêque du 4ᵉ siècle apr. J.‑C. Le récit décrit la jeunesse de Jean-Baptiste, particulièrement le décès de sa mère, Élisabeth. Selon l’histoire, elle meurt le même jour qu’Hérode le Grand. Cela arrive alors que l’enfant Jésus est toujours en Égypte où ses parents l’ont emmené lors de leur fuite de Bethléem. Zacharie, père de Jean, avait alors été tué. Quand Élisabeth meurt à son tour, Jean, qui n’est qu’un petit garçon, ne sait pas comment l’enterrer. Jésus, Marie et Salomé arrivent alors sur les nuées. Micaël et Gabriel creusent la tombe et emmènent les âmes de Zacharie et de Siméon. Après cela, Jean grandit dans le désert où des anges s’occupent de lui. Après avoir apporté leur aide à Jean, les nuées emportent Jésus et Marie vers Nazareth, où ils s’installent</w:t>
      </w:r>
      <w:r>
        <w:rPr>
          <w:lang w:val="fr_FR" w:bidi="fr_FR"/>
        </w:rPr>
        <w:t>.</w:t>
      </w:r>
    </w:p>
    <w:p>
      <w:pPr>
        <w:pStyle w:val="Heading4"/>
      </w:pPr>
      <w:r>
        <w:rPr>
          <w:lang w:val="fr_FR" w:bidi="fr_FR"/>
        </w:rPr>
        <w:t>(Livre de Jean) l'Évangéliste</w:t>
      </w:r>
    </w:p>
    <w:p>
      <w:pPr/>
      <w:r>
        <w:rPr>
          <w:lang w:val="fr_FR" w:bidi="fr_FR"/>
        </w:rPr>
      </w:r>
      <w:r>
        <w:rPr>
          <w:lang w:val="fr_FR" w:bidi="fr_FR"/>
        </w:rPr>
        <w:t>Les cathares ont particulièrement fait usage de ce livre. Beaucoup croient qu’il provenait auparavant des bogomiles. Il se présente sous la forme de questions que Jean aurait posées à Jésus et des réponses que Jésus lui aurait données, alors que Jean repose près de lui lors de la Cène. On retrouve ce style de texte en questions-réponses dans d’autres œuvres gnostiques, notamment l’Évangile de Barthélemy.</w:t>
      </w:r>
    </w:p>
    <w:p>
      <w:pPr/>
      <w:r>
        <w:rPr>
          <w:lang w:val="fr_FR" w:bidi="fr_FR"/>
        </w:rPr>
      </w:r>
      <w:r>
        <w:rPr>
          <w:lang w:val="fr_FR" w:bidi="fr_FR"/>
        </w:rPr>
        <w:t>Cette œuvre illustre la théologie gnostique. Le monde a été créé par Satan, pas par Dieu. Christ n’est pas né de Marie ; c’était un ange envoyé sur terre. « Le Christ entra dans Marie par l’oreille, et sortit par l’oreille, sans contact charnel, sans ouvrir son sein, sans troubler sa virginité ». Satan envoie Jean le baptiste ; ses disciples (qui symbolisent l’Église catholique) ne sont pas les disciples de Christ. Le baptême et la Cène n'ont aucune valeur.</w:t>
      </w:r>
    </w:p>
    <w:p>
      <w:pPr/>
      <w:r>
        <w:rPr>
          <w:lang w:val="fr_FR" w:bidi="fr_FR"/>
        </w:rPr>
      </w:r>
      <w:r>
        <w:rPr>
          <w:lang w:val="fr_FR" w:bidi="fr_FR"/>
        </w:rPr>
        <w:t>Cette œuvre a seulement survécu en latin. Le texte actuel date au plus tôt du 12ᵉ siècle apr. J.‑C</w:t>
      </w:r>
      <w:r>
        <w:rPr>
          <w:lang w:val="fr_FR" w:bidi="fr_FR"/>
        </w:rPr>
        <w:t>.</w:t>
      </w:r>
    </w:p>
    <w:p>
      <w:pPr>
        <w:pStyle w:val="Heading4"/>
      </w:pPr>
      <w:r>
        <w:rPr>
          <w:lang w:val="fr_FR" w:bidi="fr_FR"/>
        </w:rPr>
        <w:t>Joseph, Prière de</w:t>
      </w:r>
    </w:p>
    <w:p>
      <w:pPr/>
      <w:r>
        <w:rPr>
          <w:lang w:val="fr_FR" w:bidi="fr_FR"/>
        </w:rPr>
      </w:r>
      <w:r>
        <w:rPr>
          <w:lang w:val="fr_FR" w:bidi="fr_FR"/>
        </w:rPr>
        <w:t>[Prière de Joseph]</w:t>
      </w:r>
    </w:p>
    <w:p>
      <w:pPr/>
      <w:r>
        <w:rPr>
          <w:lang w:val="fr_FR" w:bidi="fr_FR"/>
        </w:rPr>
      </w:r>
      <w:r>
        <w:rPr>
          <w:lang w:val="fr_FR" w:bidi="fr_FR"/>
        </w:rPr>
        <w:t xml:space="preserve">La Prière de Joseph est un texte apocalyptique juif dont Origène aurait dit qu’il ne fallait pas le mépriser. Les citations d’Origène constituent presque l’intégralité de ce qui a survécu de ce texte. Il est difficile d’en savoir plus sur son contenu et son importance. Une liste ancienne des apocryphes et des livres canoniques de l’AT mentionne la Prière de Joseph en troisième position et affirme qu’elle contenait 1 100 versets. </w:t>
      </w:r>
    </w:p>
    <w:p>
      <w:pPr/>
      <w:r>
        <w:rPr>
          <w:lang w:val="fr_FR" w:bidi="fr_FR"/>
        </w:rPr>
      </w:r>
      <w:r>
        <w:rPr>
          <w:lang w:val="fr_FR" w:bidi="fr_FR"/>
        </w:rPr>
        <w:t>Les citations d’Origène se concentrent principalement sur Jacob, père de Joseph. Selon le récit, Jacob dit être un ange qui utilise aussi le nom d’Israël. C’est le narrateur dans les passages cités ; il prophétise concernant le sort de l’humanité. Il décrit sa rencontre avec l’ange Uriel lors d’un voyage en Mésopotamie, où l’ange lutte avec lui. Uriel affirme être le plus grand de tous les anges.</w:t>
      </w:r>
    </w:p>
    <w:p>
      <w:pPr/>
      <w:r>
        <w:rPr>
          <w:lang w:val="fr_FR" w:bidi="fr_FR"/>
        </w:rPr>
      </w:r>
      <w:r>
        <w:rPr>
          <w:lang w:val="fr_FR" w:bidi="fr_FR"/>
        </w:rPr>
        <w:t>Le poète apocalyptique auteur de ce récit fait là allusion au récit biblique qui voit Jacob lutter avec un homme mystérieux au torrent du Jabbok (</w:t>
      </w:r>
      <w:r>
        <w:rPr>
          <w:lang w:val="fr_FR" w:bidi="fr_FR"/>
        </w:rPr>
        <w:t>Gn 32.22–29</w:t>
      </w:r>
      <w:r>
        <w:rPr>
          <w:lang w:val="fr_FR" w:bidi="fr_FR"/>
        </w:rPr>
        <w:t xml:space="preserve">), ainsi qu’à </w:t>
      </w:r>
      <w:r>
        <w:rPr>
          <w:lang w:val="fr_FR" w:bidi="fr_FR"/>
        </w:rPr>
        <w:t>Daniel 10.13</w:t>
      </w:r>
      <w:r>
        <w:rPr>
          <w:lang w:val="fr_FR" w:bidi="fr_FR"/>
        </w:rPr>
        <w:t>. Comme Jacob affirme être le « premier-né de tous les être vivants » et donc le chef de tous les anges, Uriel le défie au combat</w:t>
      </w:r>
      <w:r>
        <w:rPr>
          <w:lang w:val="fr_FR" w:bidi="fr_FR"/>
        </w:rPr>
        <w:t>.</w:t>
      </w:r>
    </w:p>
    <w:p>
      <w:pPr>
        <w:pStyle w:val="Heading4"/>
      </w:pPr>
      <w:r>
        <w:rPr>
          <w:lang w:val="fr_FR" w:bidi="fr_FR"/>
        </w:rPr>
        <w:t>Joseph, Testament de</w:t>
      </w:r>
    </w:p>
    <w:p>
      <w:pPr/>
      <w:r>
        <w:rPr>
          <w:lang w:val="fr_FR" w:bidi="fr_FR"/>
        </w:rPr>
      </w:r>
      <w:r>
        <w:rPr>
          <w:i/>
          <w:lang w:val="fr_FR" w:bidi="fr_FR"/>
        </w:rPr>
        <w:t>Voir</w:t>
      </w:r>
      <w:r>
        <w:rPr>
          <w:lang w:val="fr_FR" w:bidi="fr_FR"/>
        </w:rPr>
        <w:t xml:space="preserve"> Testaments des douze patriarches.</w:t>
      </w:r>
    </w:p>
    <w:p>
      <w:pPr>
        <w:pStyle w:val="Heading4"/>
      </w:pPr>
      <w:r>
        <w:rPr>
          <w:lang w:val="fr_FR" w:bidi="fr_FR"/>
        </w:rPr>
        <w:t>Jubilés, Livre des</w:t>
      </w:r>
    </w:p>
    <w:p>
      <w:pPr/>
      <w:r>
        <w:rPr>
          <w:lang w:val="fr_FR" w:bidi="fr_FR"/>
        </w:rPr>
      </w:r>
      <w:r>
        <w:rPr>
          <w:lang w:val="fr_FR" w:bidi="fr_FR"/>
        </w:rPr>
        <w:t>[Livre des jubilés]</w:t>
      </w:r>
    </w:p>
    <w:p>
      <w:pPr/>
      <w:r>
        <w:rPr>
          <w:lang w:val="fr_FR" w:bidi="fr_FR"/>
        </w:rPr>
      </w:r>
      <w:r>
        <w:rPr>
          <w:lang w:val="fr_FR" w:bidi="fr_FR"/>
        </w:rPr>
        <w:t>Ce livre pseudépigraphe a été écrit pendant la période des Maccabées au 2ᵉ siècle av. J.‑C. Il représente une source très importante pour comprendre le judaïsme de la période qui précède la naissance du christianisme. Le livre d’Hénoc, les Testaments des douze patriarches et le livre des Jubilés sont les trois œuvres les plus importantes écrites en hébreu ou en araméen pendant cette période. Comme les deux autres livres, Jubilés a aussi été traduit en grec et a été utilisé par les Pères de l’Église.</w:t>
      </w:r>
    </w:p>
    <w:p>
      <w:pPr/>
      <w:r>
        <w:rPr>
          <w:lang w:val="fr_FR" w:bidi="fr_FR"/>
        </w:rPr>
      </w:r>
      <w:r>
        <w:rPr>
          <w:lang w:val="fr_FR" w:bidi="fr_FR"/>
        </w:rPr>
        <w:t xml:space="preserve">Le livre a probablement été écrit en hébreu à l’origine puisqu’il prétend avoir Moïse pour auteur et a pour contexte le nationalisme Juif de la période maccabéenne. Le fait que des fragments de dix manuscrits en hébreu du livre des Jubilés ont été retrouvés à Qumrân va dans ce sens. </w:t>
      </w:r>
    </w:p>
    <w:p>
      <w:pPr/>
      <w:r>
        <w:rPr>
          <w:lang w:val="fr_FR" w:bidi="fr_FR"/>
        </w:rPr>
      </w:r>
      <w:r>
        <w:rPr>
          <w:lang w:val="fr_FR" w:bidi="fr_FR"/>
        </w:rPr>
        <w:t xml:space="preserve">Les auteurs grecs qui s’intéressaient aux œuvres hébraïques l’appelaient </w:t>
      </w:r>
      <w:r>
        <w:rPr>
          <w:i/>
          <w:lang w:val="fr_FR" w:bidi="fr_FR"/>
        </w:rPr>
        <w:t>Jubilés et la Genèse mineure</w:t>
      </w:r>
      <w:r>
        <w:rPr>
          <w:lang w:val="fr_FR" w:bidi="fr_FR"/>
        </w:rPr>
        <w:t>. Il a aussi reçu pour titres l’</w:t>
      </w:r>
      <w:r>
        <w:rPr>
          <w:i/>
          <w:lang w:val="fr_FR" w:bidi="fr_FR"/>
        </w:rPr>
        <w:t>Apocalypse de Moïse</w:t>
      </w:r>
      <w:r>
        <w:rPr>
          <w:lang w:val="fr_FR" w:bidi="fr_FR"/>
        </w:rPr>
        <w:t xml:space="preserve"> et le </w:t>
      </w:r>
      <w:r>
        <w:rPr>
          <w:i/>
          <w:lang w:val="fr_FR" w:bidi="fr_FR"/>
        </w:rPr>
        <w:t>Testament de Moïse</w:t>
      </w:r>
      <w:r>
        <w:rPr>
          <w:lang w:val="fr_FR" w:bidi="fr_FR"/>
        </w:rPr>
        <w:t xml:space="preserve">. Des révisions sont connues sous les titres de </w:t>
      </w:r>
      <w:r>
        <w:rPr>
          <w:i/>
          <w:lang w:val="fr_FR" w:bidi="fr_FR"/>
        </w:rPr>
        <w:t>Livre des filles d’Adam</w:t>
      </w:r>
      <w:r>
        <w:rPr>
          <w:lang w:val="fr_FR" w:bidi="fr_FR"/>
        </w:rPr>
        <w:t xml:space="preserve"> et </w:t>
      </w:r>
      <w:r>
        <w:rPr>
          <w:i/>
          <w:lang w:val="fr_FR" w:bidi="fr_FR"/>
        </w:rPr>
        <w:t>Vie d’Adam</w:t>
      </w:r>
      <w:r>
        <w:rPr>
          <w:lang w:val="fr_FR" w:bidi="fr_FR"/>
        </w:rPr>
        <w:t xml:space="preserve">. </w:t>
      </w:r>
    </w:p>
    <w:p>
      <w:pPr/>
      <w:r>
        <w:rPr>
          <w:lang w:val="fr_FR" w:bidi="fr_FR"/>
        </w:rPr>
      </w:r>
      <w:r>
        <w:rPr>
          <w:lang w:val="fr_FR" w:bidi="fr_FR"/>
        </w:rPr>
        <w:t xml:space="preserve">Six manuscrits en guèze préservent le texte complet de Jubilés. Les meilleurs de ces manuscrits datent du 5ᵉ et 6ᵉ siècles apr. J.‑C. Le texte latin est utile, mais incomplet. Seuls quelques fragments ont survécu en grec. Les fragments hébreux sont particulièrement importants parce qu’ils datent de la période pendant laquelle l’œuvre a été écrite. Les manuscrits « Éthiopien 51 » et « Éthiopien 160 » sont conservés à la Bibliothèque nationale de France. Les manuscrits </w:t>
      </w:r>
      <w:r>
        <w:rPr>
          <w:i/>
          <w:lang w:val="fr_FR" w:bidi="fr_FR"/>
        </w:rPr>
        <w:t>Kufale</w:t>
      </w:r>
      <w:r>
        <w:rPr>
          <w:lang w:val="fr_FR" w:bidi="fr_FR"/>
        </w:rPr>
        <w:t xml:space="preserve"> ou </w:t>
      </w:r>
      <w:r>
        <w:rPr>
          <w:i/>
          <w:lang w:val="fr_FR" w:bidi="fr_FR"/>
        </w:rPr>
        <w:t>Liber Jubilaeorum</w:t>
      </w:r>
      <w:r>
        <w:rPr>
          <w:lang w:val="fr_FR" w:bidi="fr_FR"/>
        </w:rPr>
        <w:t xml:space="preserve"> ainsi que celui d’Hénoc sont conservés au British Museum.</w:t>
      </w:r>
    </w:p>
    <w:p>
      <w:pPr/>
      <w:r>
        <w:rPr>
          <w:lang w:val="fr_FR" w:bidi="fr_FR"/>
        </w:rPr>
      </w:r>
      <w:r>
        <w:rPr>
          <w:lang w:val="fr_FR" w:bidi="fr_FR"/>
        </w:rPr>
        <w:t xml:space="preserve">Le livre des Jubilés affirme contenir les enseignements que Dieu aurait donné à Moïse alors qu’il était sur le mont Sinaï pour y recevoir la loi. Dieu communique avec Moïse par l’intermédiaire de l’ange de la présence, à qui il dit : « Écris pour Moïse en commençant par le début de la création et jusqu’à ce que mon sanctuaire soit construit parmi eux pour toujours » (1.27). Ces révélations devaient servir de supplément au livre de la « première loi » (6.22). </w:t>
      </w:r>
    </w:p>
    <w:p>
      <w:pPr/>
      <w:r>
        <w:rPr>
          <w:lang w:val="fr_FR" w:bidi="fr_FR"/>
        </w:rPr>
      </w:r>
      <w:r>
        <w:rPr>
          <w:lang w:val="fr_FR" w:bidi="fr_FR"/>
        </w:rPr>
        <w:t>Suite à une brève introduction, le récit suit le même ordre d’événements et d’épisodes que dans la section du Pentateuque qui va de Genèse 1.1 à Exode 14.31. Toutefois, il introduit de nombreuses modifications qui proposent une nouvelle interprétation de ces passages. Ce midrash qui développe les passages bibliques essaie de démontrer que les patriarches vivaient suivant la loi avant même qu’elle soit révélée à Moïse. L’auteur essaie donc d’apporter un soutien aux pratiques traditionnelles juives pour combattre l’influence de la culture hellénique qui se faisait fortement ressentir parmi les Juifs de son temps. Dans ce but, l’auteur n’hésite pas à ajouter ou à enlever des éléments au récit biblique. Les modifications apportées présentent les patriarches sous un meilleur jour. Les détails du récit biblique qui montrent les faiblesses ou les péchés des patriarches sont éliminés et des légendes sont ajoutées pour les exalter. Les patriarches deviennent les inventeurs de domaines de culture et de savoir importants. Ainsi, Hénoc est l’inventeur de l’écriture, Noé de la médecine et Abraham du labourage.</w:t>
      </w:r>
    </w:p>
    <w:p>
      <w:pPr/>
      <w:r>
        <w:rPr>
          <w:lang w:val="fr_FR" w:bidi="fr_FR"/>
        </w:rPr>
      </w:r>
      <w:r>
        <w:rPr>
          <w:lang w:val="fr_FR" w:bidi="fr_FR"/>
        </w:rPr>
        <w:t xml:space="preserve">Le récit met aussi particulièrement l’accent sur le nombre sept (voir </w:t>
      </w:r>
      <w:r>
        <w:rPr>
          <w:lang w:val="fr_FR" w:bidi="fr_FR"/>
        </w:rPr>
        <w:t>Lv 25.8–12</w:t>
      </w:r>
      <w:r>
        <w:rPr>
          <w:lang w:val="fr_FR" w:bidi="fr_FR"/>
        </w:rPr>
        <w:t>). Le récit de l’histoire depuis Adam jusqu’à Moïse est organisé en cycles de sept. Cette façon de diviser l’histoire en périodes de jubilés aurait pour origine la révélation que Dieu avait donné à Moïse au Sinaï et son ordre d’en faire ainsi. Selon l’auteur, Dieu règne sur Israël d’une façon unique et différente de la façon dont il règne sur les autres peuples. Les anges dirigent les autres peuples, mais c’est Dieu lui-même qui dirige Israël (Jub 15.31 ss).</w:t>
      </w:r>
    </w:p>
    <w:p>
      <w:pPr/>
      <w:r>
        <w:rPr>
          <w:lang w:val="fr_FR" w:bidi="fr_FR"/>
        </w:rPr>
      </w:r>
      <w:r>
        <w:rPr>
          <w:lang w:val="fr_FR" w:bidi="fr_FR"/>
        </w:rPr>
        <w:t>Le livre s’oppose à l’usage juif du calendrier lunaire (6.36–38) et soutient l’usage religieux d’un calendrier solaire. Ceci contribue à un objectif plus général de réformer et de purifier Israël. Le peuple doit se consacrer à Dieu en tous points, ce qui exclut les mariages avec des Gentils ou le partage d’une table avec eux.</w:t>
      </w:r>
    </w:p>
    <w:p>
      <w:pPr/>
      <w:r>
        <w:rPr>
          <w:lang w:val="fr_FR" w:bidi="fr_FR"/>
        </w:rPr>
      </w:r>
      <w:r>
        <w:rPr>
          <w:lang w:val="fr_FR" w:bidi="fr_FR"/>
        </w:rPr>
        <w:t xml:space="preserve">Le livre est très exigeant en ce qui concerne la façon dont le sabbat doit être observé (50.1–13). Il prescrit que tout Juif qui voyage, vend, achète, puise de l’eau, porte quelconque fardeau, piège des animaux ou a des relations sexuelles le jour du sabbat doit être mis à mort. Ces règles vont bien au-delà de ce qu’indique la loi. Elles sont similaires aux types de règles de la communauté de Qumrân et des Essènes. </w:t>
      </w:r>
    </w:p>
    <w:p>
      <w:pPr/>
      <w:r>
        <w:rPr>
          <w:lang w:val="fr_FR" w:bidi="fr_FR"/>
        </w:rPr>
      </w:r>
      <w:r>
        <w:rPr>
          <w:lang w:val="fr_FR" w:bidi="fr_FR"/>
        </w:rPr>
        <w:t>Le message de l’ange de la présence donne également une prophétie concernant la fin des temps, mais donne peu de détails. L’âge messianique doit arriver soudainement. Le livre se préoccupe davantage de la culture et des pratiques juives.</w:t>
      </w:r>
    </w:p>
    <w:p>
      <w:pPr>
        <w:pStyle w:val="Heading4"/>
      </w:pPr>
      <w:r>
        <w:rPr>
          <w:lang w:val="fr_FR" w:bidi="fr_FR"/>
        </w:rPr>
        <w:t>Juda, Testament de</w:t>
      </w:r>
    </w:p>
    <w:p>
      <w:pPr/>
      <w:r>
        <w:rPr>
          <w:lang w:val="fr_FR" w:bidi="fr_FR"/>
        </w:rPr>
      </w:r>
      <w:r>
        <w:rPr>
          <w:i/>
          <w:lang w:val="fr_FR" w:bidi="fr_FR"/>
        </w:rPr>
        <w:t>Voir</w:t>
      </w:r>
      <w:r>
        <w:rPr>
          <w:lang w:val="fr_FR" w:bidi="fr_FR"/>
        </w:rPr>
        <w:t xml:space="preserve"> Testaments des douze patriarches.</w:t>
      </w:r>
    </w:p>
    <w:p>
      <w:pPr>
        <w:pStyle w:val="Heading4"/>
      </w:pPr>
      <w:r>
        <w:rPr>
          <w:lang w:val="fr_FR" w:bidi="fr_FR"/>
        </w:rPr>
        <w:t>Judas Iscariot, Évangile de</w:t>
      </w:r>
    </w:p>
    <w:p>
      <w:pPr/>
      <w:r>
        <w:rPr>
          <w:lang w:val="fr_FR" w:bidi="fr_FR"/>
        </w:rPr>
      </w:r>
      <w:r>
        <w:rPr>
          <w:lang w:val="fr_FR" w:bidi="fr_FR"/>
        </w:rPr>
        <w:t>[Évangile de Judas Iscariot]</w:t>
      </w:r>
    </w:p>
    <w:p>
      <w:pPr/>
      <w:r>
        <w:rPr>
          <w:lang w:val="fr_FR" w:bidi="fr_FR"/>
        </w:rPr>
      </w:r>
      <w:r>
        <w:rPr>
          <w:lang w:val="fr_FR" w:bidi="fr_FR"/>
        </w:rPr>
        <w:t>Cet ancien texte gnostique provient probablement de la secte des Caïnites. On n’en connaît l’existence que grâce à des citations dans des œuvres chrétiennes anciennes, notamment celles d’Irénée de Lyon. On en conclut qu’il a été écrit avant la première moitié du 2ᵉ siècle apr. J.‑C.</w:t>
      </w:r>
    </w:p>
    <w:p>
      <w:pPr/>
      <w:r>
        <w:rPr>
          <w:lang w:val="fr_FR" w:bidi="fr_FR"/>
        </w:rPr>
      </w:r>
      <w:r>
        <w:rPr>
          <w:lang w:val="fr_FR" w:bidi="fr_FR"/>
        </w:rPr>
        <w:t>Cette œuvre se présentait probablement comme des révélations qu’auraient reçues Judas l’Iscariote. Peut-être était-ce un résumé de la vérité de connaissance supérieure et parfaite que cette secte prétend avoir reçue. Cet « évangile » explique le « mystère de la trahison » et prétend que ce que Judas a fait a rendu le salut possible pour tous. Il aurait soit empêché la destruction de la vérité de Christ ou empêché les archontes d’arrêter la crucifixion (ils craignaient que cela détruirait leur puissance maléfique)</w:t>
      </w:r>
      <w:r>
        <w:rPr>
          <w:lang w:val="fr_FR" w:bidi="fr_FR"/>
        </w:rPr>
        <w:t>.</w:t>
      </w:r>
    </w:p>
    <w:p>
      <w:pPr>
        <w:pStyle w:val="Heading4"/>
      </w:pPr>
      <w:r>
        <w:rPr>
          <w:b/>
          <w:lang w:val="fr_FR" w:bidi="fr_FR"/>
        </w:rPr>
        <w:t>Lentulus, Lettre de</w:t>
      </w:r>
    </w:p>
    <w:p>
      <w:pPr/>
      <w:r>
        <w:rPr>
          <w:lang w:val="fr_FR" w:bidi="fr_FR"/>
        </w:rPr>
      </w:r>
      <w:r>
        <w:rPr>
          <w:lang w:val="fr_FR" w:bidi="fr_FR"/>
        </w:rPr>
        <w:t>[Lettre de Lentulus]</w:t>
      </w:r>
    </w:p>
    <w:p>
      <w:pPr/>
      <w:r>
        <w:rPr>
          <w:lang w:val="fr_FR" w:bidi="fr_FR"/>
        </w:rPr>
      </w:r>
      <w:r>
        <w:rPr>
          <w:lang w:val="fr_FR" w:bidi="fr_FR"/>
        </w:rPr>
        <w:t>Cette œuvre se présente comme une lettre écrite par un certain Lentulus, qui aurait été le prédécesseur de Ponce Pilate. La lettre prétend être un rapport envoyé au sénat romain. La lettre décrit l’apparence physique de Jésus en détail. Il est de grande stature, avec un visage empreint de sévérité et rempli d’expression. Ses cheveux tirent sur le roux, descendent droit et sont bouclés au niveau des épaules. Son visage est sans tâche et de rougeur modérée. L’authenticité de cette lettre est extrêmement douteuse</w:t>
      </w:r>
      <w:r>
        <w:rPr>
          <w:lang w:val="fr_FR" w:bidi="fr_FR"/>
        </w:rPr>
        <w:t>.</w:t>
      </w:r>
    </w:p>
    <w:p>
      <w:pPr>
        <w:pStyle w:val="Heading4"/>
      </w:pPr>
      <w:r>
        <w:rPr>
          <w:lang w:val="fr_FR" w:bidi="fr_FR"/>
        </w:rPr>
        <w:t>Lévi, Testament de</w:t>
      </w:r>
    </w:p>
    <w:p>
      <w:pPr/>
      <w:r>
        <w:rPr>
          <w:lang w:val="fr_FR" w:bidi="fr_FR"/>
        </w:rPr>
      </w:r>
      <w:r>
        <w:rPr>
          <w:i/>
          <w:lang w:val="fr_FR" w:bidi="fr_FR"/>
        </w:rPr>
        <w:t>Voir</w:t>
      </w:r>
      <w:r>
        <w:rPr>
          <w:lang w:val="fr_FR" w:bidi="fr_FR"/>
        </w:rPr>
        <w:t xml:space="preserve"> Testaments des douze patriarches.</w:t>
      </w:r>
    </w:p>
    <w:p>
      <w:pPr>
        <w:pStyle w:val="Heading4"/>
      </w:pPr>
      <w:r>
        <w:rPr>
          <w:lang w:val="fr_FR" w:bidi="fr_FR"/>
        </w:rPr>
        <w:t>Vie d'Adam et Ève</w:t>
      </w:r>
    </w:p>
    <w:p>
      <w:pPr/>
      <w:r>
        <w:rPr>
          <w:lang w:val="fr_FR" w:bidi="fr_FR"/>
        </w:rPr>
      </w:r>
      <w:r>
        <w:rPr>
          <w:lang w:val="fr_FR" w:bidi="fr_FR"/>
        </w:rPr>
        <w:t>Titre fréquent d’une œuvre non-canonique qui a survécu en textes grec et latin. Ce livre a des origines juives mais une influence chrétienne y est manifeste. La majorité des spécialistes en déduisent que le livre a été écrit au début de l'ère chrétienne. Ce livre est une amplification de l’histoire biblique d’Adam et Éve.</w:t>
      </w:r>
    </w:p>
    <w:p>
      <w:pPr/>
      <w:r>
        <w:rPr>
          <w:lang w:val="fr_FR" w:bidi="fr_FR"/>
        </w:rPr>
      </w:r>
      <w:r>
        <w:rPr>
          <w:lang w:val="fr_FR" w:bidi="fr_FR"/>
        </w:rPr>
        <w:t>La version grecque débute au moment où Dieu expulse Adam et Ève du jardin d’Eden. Ève a une vision dans un songe et elle y voit qu’Abel va être assassiné. Adam tombe malade. Seth et Ève vont chercher de l’huile de l’arbre de vie. L’archange Micaël va à la rencontre de Seth et lui annonce qu’Adam va mourir. Quand Adam meurt, Dieu l’emmène au troisième ciel. Seth voit des anges enterrer son père et reçoit des instructions pour enterrer sa mère, qui décède une semaine plus tard.</w:t>
      </w:r>
    </w:p>
    <w:p>
      <w:pPr/>
      <w:r>
        <w:rPr>
          <w:lang w:val="fr_FR" w:bidi="fr_FR"/>
        </w:rPr>
      </w:r>
      <w:r>
        <w:rPr>
          <w:lang w:val="fr_FR" w:bidi="fr_FR"/>
        </w:rPr>
        <w:t>La version latine donne plus de détails</w:t>
      </w:r>
      <w:r>
        <w:rPr>
          <w:lang w:val="fr_FR" w:bidi="fr_FR"/>
        </w:rPr>
        <w:t>.</w:t>
      </w:r>
    </w:p>
    <w:p>
      <w:pPr/>
      <w:r>
        <w:rPr>
          <w:lang w:val="fr_FR" w:bidi="fr_FR"/>
        </w:rPr>
      </w:r>
      <w:r>
        <w:rPr>
          <w:i/>
          <w:lang w:val="fr_FR" w:bidi="fr_FR"/>
        </w:rPr>
        <w:t>Voir</w:t>
      </w:r>
      <w:r>
        <w:rPr>
          <w:lang w:val="fr_FR" w:bidi="fr_FR"/>
        </w:rPr>
        <w:t xml:space="preserve"> Livres d'Adam et Ève.</w:t>
      </w:r>
    </w:p>
    <w:p>
      <w:pPr>
        <w:pStyle w:val="Heading4"/>
      </w:pPr>
      <w:r>
        <w:rPr>
          <w:lang w:val="fr_FR" w:bidi="fr_FR"/>
        </w:rPr>
        <w:t>Matthieu, Martyre de</w:t>
      </w:r>
    </w:p>
    <w:p>
      <w:pPr/>
      <w:r>
        <w:rPr>
          <w:lang w:val="fr_FR" w:bidi="fr_FR"/>
        </w:rPr>
      </w:r>
      <w:r>
        <w:rPr>
          <w:lang w:val="fr_FR" w:bidi="fr_FR"/>
        </w:rPr>
        <w:t>[Martyre de Matthieu]</w:t>
      </w:r>
    </w:p>
    <w:p>
      <w:pPr/>
      <w:r>
        <w:rPr>
          <w:lang w:val="fr_FR" w:bidi="fr_FR"/>
        </w:rPr>
      </w:r>
      <w:r>
        <w:rPr>
          <w:lang w:val="fr_FR" w:bidi="fr_FR"/>
        </w:rPr>
        <w:t xml:space="preserve">Ce récit vaguement organisé du martyre de Matthieu emprunte beaucoup de son contenu des Actes d’André et de Matthias. Cet écrit assimile Matthias à Matthieu. On y trouve un exemple de la qualité littéraire et théologique inférieure qui caractérise les œuvres apocryphes moins anciennes. </w:t>
      </w:r>
    </w:p>
    <w:p>
      <w:pPr/>
      <w:r>
        <w:rPr>
          <w:lang w:val="fr_FR" w:bidi="fr_FR"/>
        </w:rPr>
      </w:r>
      <w:r>
        <w:rPr>
          <w:lang w:val="fr_FR" w:bidi="fr_FR"/>
        </w:rPr>
        <w:t>Le récit commence alors que Jésus demande à Matthieu de planter un bâton à Myrne, une ville de mangeurs d’hommes. Matthieu s’en acquitte après avoir expulsé le démon Asmodée de la femme et de la famille du roi. Le bâton devient un arbre en une nuit. Matthieu prêche au peuple et ils sont « rendus à l’humanité ».</w:t>
      </w:r>
    </w:p>
    <w:p>
      <w:pPr/>
      <w:r>
        <w:rPr>
          <w:lang w:val="fr_FR" w:bidi="fr_FR"/>
        </w:rPr>
      </w:r>
      <w:r>
        <w:rPr>
          <w:lang w:val="fr_FR" w:bidi="fr_FR"/>
        </w:rPr>
        <w:t>Toutefois, Asmodée désire se venger et conseille au roi de faire mourir Matthieu dans le feu. Le feu consume des idoles d’or et beaucoup de soldats, puis se transforme en un dragon qui pourchasse le roi. Le roi supplie Matthieu de l’aider, mais ce dernier meurt.</w:t>
      </w:r>
    </w:p>
    <w:p>
      <w:pPr/>
      <w:r>
        <w:rPr>
          <w:lang w:val="fr_FR" w:bidi="fr_FR"/>
        </w:rPr>
      </w:r>
      <w:r>
        <w:rPr>
          <w:lang w:val="fr_FR" w:bidi="fr_FR"/>
        </w:rPr>
        <w:t>Le roi se repent en partie mais ne se convertit toujours pas. Il fait mettre le corps de Matthieu dans un cercueil de fer et le fait secrètement couler dans la mer. Le jour suivant, Matthieu apparaît sur la mer accompagné de deux hommes lumineux et d’un enfant très beau. Le roi se convertit alors, est baptisé et se joint à la communauté de l’Église. Matthieu apparaît à nouveau pour donner au roi son propre nom, le consacrer comme prêtre et faire de sa famille des diacres et diaconesses. Après cela, Matthieu monte au ciel, accompagné de deux anges</w:t>
      </w:r>
      <w:r>
        <w:rPr>
          <w:lang w:val="fr_FR" w:bidi="fr_FR"/>
        </w:rPr>
        <w:t>.</w:t>
      </w:r>
    </w:p>
    <w:p>
      <w:pPr>
        <w:pStyle w:val="Heading4"/>
      </w:pPr>
      <w:r>
        <w:rPr>
          <w:lang w:val="fr_FR" w:bidi="fr_FR"/>
        </w:rPr>
        <w:t>Médad, Livre d'Eldad et</w:t>
      </w:r>
    </w:p>
    <w:p>
      <w:pPr/>
      <w:r>
        <w:rPr>
          <w:lang w:val="fr_FR" w:bidi="fr_FR"/>
        </w:rPr>
      </w:r>
      <w:r>
        <w:rPr>
          <w:i/>
          <w:lang w:val="fr_FR" w:bidi="fr_FR"/>
        </w:rPr>
        <w:t>Voir</w:t>
      </w:r>
      <w:r>
        <w:rPr>
          <w:lang w:val="fr_FR" w:bidi="fr_FR"/>
        </w:rPr>
        <w:t xml:space="preserve"> Eldad et Médad, Livre d'.</w:t>
      </w:r>
    </w:p>
    <w:p>
      <w:pPr>
        <w:pStyle w:val="Heading4"/>
      </w:pPr>
      <w:r>
        <w:rPr>
          <w:lang w:val="fr_FR" w:bidi="fr_FR"/>
        </w:rPr>
        <w:t>Moïse, Assomption de</w:t>
      </w:r>
    </w:p>
    <w:p>
      <w:pPr/>
      <w:r>
        <w:rPr>
          <w:lang w:val="fr_FR" w:bidi="fr_FR"/>
        </w:rPr>
      </w:r>
      <w:r>
        <w:rPr>
          <w:lang w:val="fr_FR" w:bidi="fr_FR"/>
        </w:rPr>
        <w:t>[Assomption de Moïse]</w:t>
      </w:r>
    </w:p>
    <w:p>
      <w:pPr/>
      <w:r>
        <w:rPr>
          <w:lang w:val="fr_FR" w:bidi="fr_FR"/>
        </w:rPr>
      </w:r>
      <w:r>
        <w:rPr>
          <w:lang w:val="fr_FR" w:bidi="fr_FR"/>
        </w:rPr>
        <w:t>Légende juive qui affirme que le corps ou l’esprit de Moïse a été emmené au ciel à la fin de sa vie. Cette œuvre a probablement été écrite entre 7 av. J.‑C. et 30 apr. J.‑C. Il est possible que deux œuvres précédentes y aient été combinées. Le récit emprunte beaucoup du Deutéronome. Le but de cette légende est probablement d’attribuer à Moïse une fin de vie miraculeuse similaire à celle du prophète Élie. Toutefois, la légende contredit le récit biblique de la mort de Moïse (</w:t>
      </w:r>
      <w:r>
        <w:rPr>
          <w:lang w:val="fr_FR" w:bidi="fr_FR"/>
        </w:rPr>
        <w:t xml:space="preserve">Dt 32.48–50 </w:t>
      </w:r>
      <w:r>
        <w:rPr>
          <w:lang w:val="fr_FR" w:bidi="fr_FR"/>
        </w:rPr>
        <w:t xml:space="preserve">; </w:t>
      </w:r>
      <w:r>
        <w:rPr>
          <w:lang w:val="fr_FR" w:bidi="fr_FR"/>
        </w:rPr>
        <w:t>34.5–7</w:t>
      </w:r>
      <w:r>
        <w:rPr>
          <w:lang w:val="fr_FR" w:bidi="fr_FR"/>
        </w:rPr>
        <w:t>). Le titre « Assomption de Moïse » est porté par deux œuvres différentes :</w:t>
      </w:r>
    </w:p>
    <w:p>
      <w:pPr/>
      <w:r>
        <w:rPr>
          <w:lang w:val="fr_FR" w:bidi="fr_FR"/>
        </w:rPr>
      </w:r>
      <w:r>
        <w:rPr>
          <w:lang w:val="fr_FR" w:bidi="fr_FR"/>
        </w:rPr>
        <w:t xml:space="preserve">Un livre apocryphe sur la légende de l’assomption de Moïse qui n’a pas survécu. Ce livre est mentionné dans plusieurs listes anciennes de livres apocryphes et par plusieurs Pères de l’Église. Quelques fragments de manuscrits de cette œuvre ont survécu. </w:t>
        <w:br/>
        <w:br/>
      </w:r>
      <w:r>
        <w:rPr>
          <w:lang w:val="fr_FR" w:bidi="fr_FR"/>
        </w:rPr>
        <w:t xml:space="preserve">Certains éléments du récit sont connus. Dieu envoie l’archange Micaël pour enterrer le corps de Moïse. Cependant, Satan s’oppose à son enterrement, affirmant avoir autorité sur tout le monde physique et accusant Moïse d’être un meurtrier. Micaël réfute les dires de Satan et l’accuse d’avoir tenté Ève dans le jardin d’Éden. Josué et Caleb sont témoins de l’étrange assomption (ou ascension) de Moïse. Ils voient son corps enterré sur la montagne, mais en même temps, ils voient Moïse en compagnie d’anges. Son corps est mort, semble-t-il, mais son esprit est vivant. </w:t>
        <w:br/>
        <w:br/>
      </w:r>
      <w:r>
        <w:rPr>
          <w:lang w:val="fr_FR" w:bidi="fr_FR"/>
        </w:rPr>
        <w:t xml:space="preserve">Il est souvent affirmé que la lettre de Jude dans le NT cite l’Assomption de Moïse au verset 9, mais cela ne peut pas être prouvé. La partie de l’œuvre dont on aurait besoin pour établir la véracité de cette affirmation n’a pas survécu. Ceci dit, Clément d’Alexandrie (mort en 215 apr. J.‑C.) et Origène (185–254 apr. J.‑C.) pensaient que cette œuvre était la source de </w:t>
      </w:r>
      <w:r>
        <w:rPr>
          <w:lang w:val="fr_FR" w:bidi="fr_FR"/>
        </w:rPr>
        <w:t>Jude 1.9</w:t>
      </w:r>
      <w:r>
        <w:rPr>
          <w:lang w:val="fr_FR" w:bidi="fr_FR"/>
        </w:rPr>
        <w:t xml:space="preserve">. Ils avaient tous deux accès aux deux, mais comme cela n’est pas notre cas, nous ne pouvons déterminer si nous serions d’accord avec leurs conclusions. Il y a également confusion sur la question du fait qu’une autre œuvre dénommée Assomption de Moïse a été découverte. Certains assument que c’est cette autre œuvre que </w:t>
      </w:r>
      <w:r>
        <w:rPr>
          <w:lang w:val="fr_FR" w:bidi="fr_FR"/>
        </w:rPr>
        <w:t>Jude 1.9</w:t>
      </w:r>
      <w:r>
        <w:rPr>
          <w:lang w:val="fr_FR" w:bidi="fr_FR"/>
        </w:rPr>
        <w:t xml:space="preserve"> </w:t>
      </w:r>
      <w:r>
        <w:rPr>
          <w:lang w:val="fr_FR" w:bidi="fr_FR"/>
        </w:rPr>
        <w:t>cite, mais ce n’est pas le cas.</w:t>
      </w:r>
    </w:p>
    <w:p>
      <w:pPr/>
      <w:r>
        <w:rPr>
          <w:lang w:val="fr_FR" w:bidi="fr_FR"/>
        </w:rPr>
      </w:r>
      <w:r>
        <w:rPr>
          <w:lang w:val="fr_FR" w:bidi="fr_FR"/>
        </w:rPr>
        <w:t>L’Assomption de Moïse qui a survécu est une œuvre qui a peut-être été écrite à l’époque de Jésus. Elle prétend contenir des prédictions sur l’avenir d’Israël que Moïse aurait révélées à Josué. Tout comme les autres pseudépigraphes, qui prétendent aussi avoir été écrits par une personne importante dans la Bible, ce récit n’est pas historique.</w:t>
        <w:br/>
        <w:br/>
      </w:r>
      <w:r>
        <w:rPr>
          <w:lang w:val="fr_FR" w:bidi="fr_FR"/>
        </w:rPr>
        <w:t xml:space="preserve">En 1861, le livre a été découvert par hasard dans la Bibliothèque ambrosienne de Milan, en Italie. Ce manuscrit datant du 5ᵉ siècle est une copie de mauvaise qualité d’une traduction latine. Ce texte latin provenait peut-être d’un texte grec, lui-même une traduction de l’original en hébreu. Il manque le début et la fin du récit. Il y a de nombreuses fautes dans le texte, et il n’y a pas d’espaces entre les mots, provoquant de nombreux débats au sujet de versets entiers du texte, de leur signification et de leur traduction. </w:t>
        <w:br/>
        <w:br/>
      </w:r>
      <w:r>
        <w:rPr>
          <w:lang w:val="fr_FR" w:bidi="fr_FR"/>
        </w:rPr>
        <w:t>Comme il manque les trois premières lignes, on ne connaît pas le titre original de l’œuvre. Lorsque ce manuscrit a été trouvé, beaucoup ont supposé qu’il s’agissait de l’Assomption de Moïse dont le texte est perdu. Cependant, la majorité des spécialistes doutent que ce soit la même œuvre dont il s’agit. C’est pourtant pour cette raison que la deuxième œuvre est également appelée Assomption de Moïse. Il est plus probable qu’il s’agisse du « Testament de Moïse » que mentionnent plusieurs listes anciennes de livres apocryphes. Il est possible qu’il s’agisse en fait d’un livre qui a combiné le contenu de l’Assomption et celui du Testament.</w:t>
        <w:br/>
        <w:br/>
      </w:r>
      <w:r>
        <w:rPr>
          <w:lang w:val="fr_FR" w:bidi="fr_FR"/>
        </w:rPr>
        <w:t>Il est possible qu’il y ait une mention de l’assomption de Moïse dans ce livre (As. Mos. 10.12) mais les spécialistes ne sont même pas sûrs que c’est bien ce dont le texte parle à cet endroit. En l’absence de la fin du manuscrit, la conclusion du récit est aussi inconnue. Il est impossible de déterminer si l’allusion possible à l’assomption de Moïse est d’origine ou si elle a été ajoutée plus tard par erreur ou par un éditeur qui a assimilé deux œuvres différentes. Cependant, il est clair que dans le texte qui a survécu, Moïse s’attendait à mourir (As. Mos. 1.15 ; 10.12–14) et que Josué était également sûr que cela arriverait (As. Mos. 11.4–8).</w:t>
        <w:br/>
        <w:br/>
      </w:r>
      <w:r>
        <w:rPr>
          <w:lang w:val="fr_FR" w:bidi="fr_FR"/>
        </w:rPr>
        <w:t xml:space="preserve">Le texte qui a survécu commence au milieu d’une phrase et affirme que le discours de Moïse se passe 2 500 ans après la création du monde (As. Mos. 1.2–5). Moïse, s’attendant à mourir bientôt, appelle Josué et l’encourage. Il explique que Dieu a créé le monde pour les Israélites. Ils se repentiront avant que tout soit accompli à la fin des temps (As. Mos. 1.6–18). Moïse prédit également d’autres événements à venir dans l’histoire d’Israël. Le peuple hériterait du pays de Canaan. Ils seraient dirigés par des chefs locaux (les juges ?) ainsi que des rois (As. Mos. 2.1–3). Un roi viendra de l’est (Nebucadnetsar) et emmenera deux tribus en captivité pour 77 ans. Les Israélites se souviendront alors des avertissements de Moïse (As. Mos. 3.1–14 ; voir </w:t>
      </w:r>
      <w:r>
        <w:rPr>
          <w:lang w:val="fr_FR" w:bidi="fr_FR"/>
        </w:rPr>
        <w:t xml:space="preserve">Jr 25.11–12 </w:t>
      </w:r>
      <w:r>
        <w:rPr>
          <w:lang w:val="fr_FR" w:bidi="fr_FR"/>
        </w:rPr>
        <w:t xml:space="preserve">; </w:t>
      </w:r>
      <w:r>
        <w:rPr>
          <w:lang w:val="fr_FR" w:bidi="fr_FR"/>
        </w:rPr>
        <w:t xml:space="preserve">Dt 28.15–68 </w:t>
      </w:r>
      <w:r>
        <w:rPr>
          <w:lang w:val="fr_FR" w:bidi="fr_FR"/>
        </w:rPr>
        <w:t xml:space="preserve">; </w:t>
      </w:r>
      <w:r>
        <w:rPr>
          <w:lang w:val="fr_FR" w:bidi="fr_FR"/>
        </w:rPr>
        <w:t>30.15–20</w:t>
      </w:r>
      <w:r>
        <w:rPr>
          <w:lang w:val="fr_FR" w:bidi="fr_FR"/>
        </w:rPr>
        <w:t xml:space="preserve">). </w:t>
        <w:br/>
        <w:br/>
      </w:r>
      <w:r>
        <w:rPr>
          <w:lang w:val="fr_FR" w:bidi="fr_FR"/>
        </w:rPr>
        <w:t xml:space="preserve">Une personne (Daniel) priera pour qu’ils soient délivrés (voir </w:t>
      </w:r>
      <w:r>
        <w:rPr>
          <w:lang w:val="fr_FR" w:bidi="fr_FR"/>
        </w:rPr>
        <w:t>Dn 9.4–19</w:t>
      </w:r>
      <w:r>
        <w:rPr>
          <w:lang w:val="fr_FR" w:bidi="fr_FR"/>
        </w:rPr>
        <w:t>). Dieu convaincra un roi (Cyrus) de laisser les Israélites exilés retourner chez eux (As. Mos. 4.1–6 ; voir</w:t>
      </w:r>
      <w:r>
        <w:rPr>
          <w:lang w:val="fr_FR" w:bidi="fr_FR"/>
        </w:rPr>
        <w:t xml:space="preserve"> </w:t>
      </w:r>
      <w:r>
        <w:rPr>
          <w:lang w:val="fr_FR" w:bidi="fr_FR"/>
        </w:rPr>
        <w:t xml:space="preserve">Es 45.1–6 </w:t>
      </w:r>
      <w:r>
        <w:rPr>
          <w:lang w:val="fr_FR" w:bidi="fr_FR"/>
        </w:rPr>
        <w:t xml:space="preserve">; </w:t>
      </w:r>
      <w:r>
        <w:rPr>
          <w:lang w:val="fr_FR" w:bidi="fr_FR"/>
        </w:rPr>
        <w:t>Esd 1.1–4</w:t>
      </w:r>
      <w:r>
        <w:rPr>
          <w:lang w:val="fr_FR" w:bidi="fr_FR"/>
        </w:rPr>
        <w:t xml:space="preserve">). Certains d’entre eux retourneront à leur lieu désigné (Jérusalem) et reconstruiront ses murs. Toutefois, ils ne pourront pas sacrifier correctement (As. Mos. 4.7–8 à comparer avec </w:t>
      </w:r>
      <w:r>
        <w:rPr>
          <w:lang w:val="fr_FR" w:bidi="fr_FR"/>
        </w:rPr>
        <w:t>Esd 3.1–7</w:t>
      </w:r>
      <w:r>
        <w:rPr>
          <w:lang w:val="fr_FR" w:bidi="fr_FR"/>
        </w:rPr>
        <w:t>). D’autres resteront en exil, mais se multiplieront (4.9). Les prédictions portant sur la période de l’AT prennent ainsi fin et sont suivies de prédictions concernant la période intertestamentaire (d’environ 400 à 1 av. J.‑C.).</w:t>
        <w:br/>
        <w:br/>
      </w:r>
      <w:r>
        <w:rPr>
          <w:lang w:val="fr_FR" w:bidi="fr_FR"/>
        </w:rPr>
        <w:t xml:space="preserve">Les « prédictions » décrivent l’apostasie générale pendant la période Séleucide (env. 201 à 267 av. J.‑C.). Le récit se concentre particulièrement sur les sacrificateurs et les juges (As. Mos. 5.1–6). Il n’y a aucune allusion aux Maccabées, qui ont obtenu l'indépendance de la Syrie en 184 av. J.‑C. Par contre, le texte porte son attention sur les rois hasmonéens qui se sont faits eux-mêmes souverains sacrificateurs (As. Mos. 6.1). </w:t>
        <w:br/>
        <w:br/>
      </w:r>
      <w:r>
        <w:rPr>
          <w:lang w:val="fr_FR" w:bidi="fr_FR"/>
        </w:rPr>
        <w:t>Après cela, un roi arrogant (Hérode le Grand, 37 av. J.‑C. à 4 apr. J.‑C.) régnera avec dureté (As. Mos. 6.2–7). Puis, un roi puissant viendra de l’ouest pour conquérir le peuple, en emmener captifs ainsi qu’en crucifier et incendier une partie du temple (As. Mos. 6.8–9). Avec ces « prédictions », l’auteur atteint maintenant son propre temps. Il ne peut donc plus raconter les événements qui se sont déjà passés en les faisant passer pour des prédictions. Par conséquent, les « prédictions » qui suivent deviennent plus générales et obscures. Souvent, elles ne se sont pas réalisées.</w:t>
        <w:br/>
        <w:br/>
      </w:r>
      <w:r>
        <w:rPr>
          <w:lang w:val="fr_FR" w:bidi="fr_FR"/>
        </w:rPr>
        <w:t>Les prochains dirigeants (les sadducéens ?) seront impies, traîtres, goinfres, trompeurs et craindront l'impureté rituelle alors qu’ils vivront dans le luxe aux dépens des pauvres (7.1–10). Une période de colère sans précédent adviendra ensuite. Un grand roi persécutera les Juifs. Il en torturera, en emprisonnera et ira même jusqu’à en crucifier afin de punir ceux qui pratiquent la circoncision (As. Mos. 8.1–5). Pendant cette persécution, un Lévite du nom de Taxo et ses sept fils resteront fidèles à Dieu. Taxo préférera mourir que de se plier aux coutumes grecques (As. Mos. 8.1–7).</w:t>
        <w:br/>
        <w:br/>
      </w:r>
      <w:r>
        <w:rPr>
          <w:lang w:val="fr_FR" w:bidi="fr_FR"/>
        </w:rPr>
        <w:t xml:space="preserve">La section suivante est un poème apocalyptique de dix strophes de trois lignes chacune (As. Mos. 10.1–10). Il s’agit du seul passage apocalyptique dans le livre. Le royaume du Seigneur apparaîtra, Satan ne sera plus, et Micaël, le chef des anges, vengera Israël (As. Mos. 10.1–2). « Le Céleste se lèvera de son trône royal ». Il y aura des miracles et des signes sur terre et dans le ciel. L’océan se retira jusque dans l’abîme (As. Mos. 10.3–6). </w:t>
        <w:br/>
        <w:br/>
      </w:r>
      <w:r>
        <w:rPr>
          <w:lang w:val="fr_FR" w:bidi="fr_FR"/>
        </w:rPr>
        <w:t>Le Très-Haut, le Dieu éternel, apparaîtra et punira les Gentils, détruisant leurs idoles (As. Mos. 10.7). Israël sera heureux et exalté, se réjouissant de voir ses ennemis dans la Géhenne et louant son créateur avec reconnaissance (As. Mos. 10.8–10). Le récit prend fin alors que Moïse mentionne sa mort et adresse des paroles de réconfort à Josué. Cependant, il manque une partie du texte à la fin du manuscrit.</w:t>
      </w:r>
    </w:p>
    <w:p>
      <w:pPr/>
      <w:r>
        <w:rPr>
          <w:lang w:val="fr_FR" w:bidi="fr_FR"/>
        </w:rPr>
      </w:r>
      <w:r>
        <w:rPr>
          <w:lang w:val="fr_FR" w:bidi="fr_FR"/>
        </w:rPr>
        <w:t>Ce livre a probablement été écrit après la mort d’Hérode le Grand et l’intervention du général romain Varus qui a mis fin à la rébellion en Judée (4 apr. J.‑C.), mais avant la destruction du Temple par les Romains en 70 apr. J.‑C. Le livre prédit que les fils d’Hérode ne règneraient pas aussi longtemps que lui (34 ans). Cette prédiction se basait peut-être sur le fait que son fils Archélaüs avait été déposé après un règne de seulement 10 ans (de 4 av. J.‑C. à 6 apr. J.‑C.). Si tel est le cas, cela signifierait que l’auteur a écrit son livre plus tard que 6 apr. J.‑C.</w:t>
      </w:r>
    </w:p>
    <w:p>
      <w:pPr/>
      <w:r>
        <w:rPr>
          <w:lang w:val="fr_FR" w:bidi="fr_FR"/>
        </w:rPr>
      </w:r>
      <w:r>
        <w:rPr>
          <w:lang w:val="fr_FR" w:bidi="fr_FR"/>
        </w:rPr>
        <w:t>Toutefois, deux des autres fils d’Hérode, Phillipe et Antipas, ont régné plus longtemps que leur père. L’auteur ne le sait apparemment pas encore quand il écrit. Il ne doit donc pas avoir écrit pas plus tard que 30 apr. J.‑C. Si cela s’avère correct, ce livre représente sûrement la façon de penser de certains Juifs de l’époque de Jésus. L’auteur est manifestement un Juif de Palestine. Il ne semble pas faire partie des groupes religieux juifs de son temps. En effet, il est contrarié par l’occupation romaine (As. Mos. 8.1–10.10), mais n’est pas favorable à la rébellion comme les zélotes et leurs prédécesseurs. L’intérêt qu’il porte au Temple n’est pas typique des Essènes (As. Mos. 2.8–9; 5.3; 6.9; 8.5). Il condamne le style de vie des sadducéens (7.3–10) et son recours au style apocalyptique aurait probablement été anormal pour un pharisien (As. Mos. 10.1–10).</w:t>
      </w:r>
    </w:p>
    <w:p>
      <w:pPr>
        <w:pStyle w:val="Heading4"/>
      </w:pPr>
      <w:r>
        <w:rPr>
          <w:lang w:val="fr_FR" w:bidi="fr_FR"/>
        </w:rPr>
        <w:t>Nephthali, Testament de</w:t>
      </w:r>
    </w:p>
    <w:p>
      <w:pPr/>
      <w:r>
        <w:rPr>
          <w:lang w:val="fr_FR" w:bidi="fr_FR"/>
        </w:rPr>
      </w:r>
      <w:r>
        <w:rPr>
          <w:i/>
          <w:lang w:val="fr_FR" w:bidi="fr_FR"/>
        </w:rPr>
        <w:t>Voir</w:t>
      </w:r>
      <w:r>
        <w:rPr>
          <w:lang w:val="fr_FR" w:bidi="fr_FR"/>
        </w:rPr>
        <w:t xml:space="preserve"> Testaments des douze patriarches.</w:t>
      </w:r>
    </w:p>
    <w:p>
      <w:pPr>
        <w:pStyle w:val="Heading4"/>
      </w:pPr>
      <w:r>
        <w:rPr>
          <w:lang w:val="fr_FR" w:bidi="fr_FR"/>
        </w:rPr>
        <w:t>Nicodème, Évangile de</w:t>
      </w:r>
    </w:p>
    <w:p>
      <w:pPr/>
      <w:r>
        <w:rPr>
          <w:lang w:val="fr_FR" w:bidi="fr_FR"/>
        </w:rPr>
      </w:r>
      <w:r>
        <w:rPr>
          <w:lang w:val="fr_FR" w:bidi="fr_FR"/>
        </w:rPr>
        <w:t>Autre titre donné aux Actes de Pilate (livre apocryphe)</w:t>
      </w:r>
      <w:r>
        <w:rPr>
          <w:lang w:val="fr_FR" w:bidi="fr_FR"/>
        </w:rPr>
        <w:t xml:space="preserve">. </w:t>
      </w:r>
    </w:p>
    <w:p>
      <w:pPr/>
      <w:r>
        <w:rPr>
          <w:lang w:val="fr_FR" w:bidi="fr_FR"/>
        </w:rPr>
      </w:r>
      <w:r>
        <w:rPr>
          <w:i/>
          <w:lang w:val="fr_FR" w:bidi="fr_FR"/>
        </w:rPr>
        <w:t>Voir</w:t>
      </w:r>
      <w:r>
        <w:rPr>
          <w:lang w:val="fr_FR" w:bidi="fr_FR"/>
        </w:rPr>
        <w:t xml:space="preserve"> Pilate, Actes de.</w:t>
      </w:r>
    </w:p>
    <w:p>
      <w:pPr>
        <w:pStyle w:val="Heading4"/>
      </w:pPr>
      <w:r>
        <w:rPr>
          <w:lang w:val="fr_FR" w:bidi="fr_FR"/>
        </w:rPr>
        <w:t>Noé, Livre de</w:t>
      </w:r>
    </w:p>
    <w:p>
      <w:pPr/>
      <w:r>
        <w:rPr>
          <w:lang w:val="fr_FR" w:bidi="fr_FR"/>
        </w:rPr>
      </w:r>
      <w:r>
        <w:rPr>
          <w:lang w:val="fr_FR" w:bidi="fr_FR"/>
        </w:rPr>
        <w:t>[Livre de Noé]</w:t>
      </w:r>
    </w:p>
    <w:p>
      <w:pPr/>
      <w:r>
        <w:rPr>
          <w:lang w:val="fr_FR" w:bidi="fr_FR"/>
        </w:rPr>
      </w:r>
      <w:r>
        <w:rPr>
          <w:lang w:val="fr_FR" w:bidi="fr_FR"/>
        </w:rPr>
        <w:t xml:space="preserve"> </w:t>
      </w:r>
      <w:r>
        <w:rPr>
          <w:lang w:val="fr_FR" w:bidi="fr_FR"/>
        </w:rPr>
        <w:t>Le livre des Jubilés fait allusion à un livre que Noé aurait écrit : « Et Noé écrivit toutes ces choses dans un livre, selon que nous les lui avions enseignées au sujet de toutes les espèces de remèdes, afin que les mauvais esprits ne pussent plus nuire aux fils de Noé » (</w:t>
      </w:r>
      <w:r>
        <w:rPr>
          <w:i/>
          <w:lang w:val="fr_FR" w:bidi="fr_FR"/>
        </w:rPr>
        <w:t xml:space="preserve">Jub. </w:t>
      </w:r>
      <w:r>
        <w:rPr>
          <w:lang w:val="fr_FR" w:bidi="fr_FR"/>
        </w:rPr>
        <w:t>10.13; voir aussi 21.10). Des spécialistes pensent que des parties de 1 Hénoc ont pour source le Livre de Noé (1 En. 6–11, 54–55, 60, 65–69, 106–110). Ces sections traitent du déluge et d’autres sujets dont la connaissance aurait pu être attribuée à Noé. Malheureusement, il n’existe pas de manuscrit indépendant du livre de Noé.</w:t>
      </w:r>
    </w:p>
    <w:p>
      <w:pPr>
        <w:pStyle w:val="Heading4"/>
      </w:pPr>
      <w:r>
        <w:rPr>
          <w:lang w:val="fr_FR" w:bidi="fr_FR"/>
        </w:rPr>
        <w:t>Odes de Salomon</w:t>
      </w:r>
    </w:p>
    <w:p>
      <w:pPr/>
      <w:r>
        <w:rPr>
          <w:lang w:val="fr_FR" w:bidi="fr_FR"/>
        </w:rPr>
      </w:r>
      <w:r>
        <w:rPr>
          <w:i/>
          <w:lang w:val="fr_FR" w:bidi="fr_FR"/>
        </w:rPr>
        <w:t>Voir</w:t>
      </w:r>
      <w:r>
        <w:rPr>
          <w:lang w:val="fr_FR" w:bidi="fr_FR"/>
        </w:rPr>
        <w:t xml:space="preserve"> Salomon, Psaumes de.</w:t>
      </w:r>
    </w:p>
    <w:p>
      <w:pPr>
        <w:pStyle w:val="Heading4"/>
      </w:pPr>
      <w:r>
        <w:rPr>
          <w:lang w:val="fr_FR" w:bidi="fr_FR"/>
        </w:rPr>
        <w:t>Patriarches, Testaments des douze</w:t>
      </w:r>
    </w:p>
    <w:p>
      <w:pPr/>
      <w:r>
        <w:rPr>
          <w:lang w:val="fr_FR" w:bidi="fr_FR"/>
        </w:rPr>
      </w:r>
      <w:r>
        <w:rPr>
          <w:i/>
          <w:lang w:val="fr_FR" w:bidi="fr_FR"/>
        </w:rPr>
        <w:t>Voir</w:t>
      </w:r>
      <w:r>
        <w:rPr>
          <w:lang w:val="fr_FR" w:bidi="fr_FR"/>
        </w:rPr>
        <w:t xml:space="preserve"> Testaments des douze patriarches.</w:t>
      </w:r>
    </w:p>
    <w:p>
      <w:pPr>
        <w:pStyle w:val="Heading4"/>
      </w:pPr>
      <w:r>
        <w:rPr>
          <w:lang w:val="fr_FR" w:bidi="fr_FR"/>
        </w:rPr>
        <w:t>Paul, Actes de</w:t>
      </w:r>
    </w:p>
    <w:p>
      <w:pPr/>
      <w:r>
        <w:rPr>
          <w:lang w:val="fr_FR" w:bidi="fr_FR"/>
        </w:rPr>
      </w:r>
      <w:r>
        <w:rPr>
          <w:i/>
          <w:lang w:val="fr_FR" w:bidi="fr_FR"/>
        </w:rPr>
        <w:t>Voir</w:t>
      </w:r>
      <w:r>
        <w:rPr>
          <w:lang w:val="fr_FR" w:bidi="fr_FR"/>
        </w:rPr>
        <w:t xml:space="preserve"> Paul et Thècle, Actes de.</w:t>
      </w:r>
    </w:p>
    <w:p>
      <w:pPr>
        <w:pStyle w:val="Heading4"/>
      </w:pPr>
      <w:r>
        <w:rPr>
          <w:lang w:val="fr_FR" w:bidi="fr_FR"/>
        </w:rPr>
        <w:t>Paul, Actes d'André et de</w:t>
      </w:r>
    </w:p>
    <w:p>
      <w:pPr/>
      <w:r>
        <w:rPr>
          <w:lang w:val="fr_FR" w:bidi="fr_FR"/>
        </w:rPr>
      </w:r>
      <w:r>
        <w:rPr>
          <w:i/>
          <w:lang w:val="fr_FR" w:bidi="fr_FR"/>
        </w:rPr>
        <w:t>Voir</w:t>
      </w:r>
      <w:r>
        <w:rPr>
          <w:lang w:val="fr_FR" w:bidi="fr_FR"/>
        </w:rPr>
        <w:t xml:space="preserve"> André et de Paul, Actes d'.</w:t>
      </w:r>
    </w:p>
    <w:p>
      <w:pPr>
        <w:pStyle w:val="Heading4"/>
      </w:pPr>
      <w:r>
        <w:rPr>
          <w:lang w:val="fr_FR" w:bidi="fr_FR"/>
        </w:rPr>
        <w:t>Paul et Thècle, Actes de</w:t>
      </w:r>
    </w:p>
    <w:p>
      <w:pPr/>
      <w:r>
        <w:rPr>
          <w:lang w:val="fr_FR" w:bidi="fr_FR"/>
        </w:rPr>
      </w:r>
      <w:r>
        <w:rPr>
          <w:lang w:val="fr_FR" w:bidi="fr_FR"/>
        </w:rPr>
        <w:t>[Actes de Paul et Thècle]</w:t>
      </w:r>
    </w:p>
    <w:p>
      <w:pPr/>
      <w:r>
        <w:rPr>
          <w:lang w:val="fr_FR" w:bidi="fr_FR"/>
        </w:rPr>
      </w:r>
      <w:r>
        <w:rPr>
          <w:lang w:val="fr_FR" w:bidi="fr_FR"/>
        </w:rPr>
        <w:t>Les Actes de Paul et Thècle font partie de l’œuvre apocryphe intitulée Actes de Paul. Un ancien d’Église qui vivait en Asie les aurait apparemment écrits au 2ᵉ siècle apr. J.‑C. Selon Tertullien, il l’aurait écrit par affection pour Paul (Du Baptême 17.19–21). Cependant, son Église l’a démis de ses fonctions parce que son œuvre prétendait avoir été écrite par un apôtre et parce qu’ils considéraient certains aspects de son œuvre hérétiques.</w:t>
      </w:r>
    </w:p>
    <w:p>
      <w:pPr/>
      <w:r>
        <w:rPr>
          <w:lang w:val="fr_FR" w:bidi="fr_FR"/>
        </w:rPr>
      </w:r>
      <w:r>
        <w:rPr>
          <w:lang w:val="fr_FR" w:bidi="fr_FR"/>
        </w:rPr>
        <w:t>L’histoire est stylée comme un conte. L’apôtre Paul arrive à Icone (Iconium, selon les versions) après s’être enfui d’Antioche. Onésiphore le rencontre et l’accueille chez lui. Un groupe s’y rassemble pour écouter Paul prêcher. Thècle est alors assise près de la fenêtre d’une maison voisine. Elle ne peut pas voir Paul, mais écoute attentivement son message. La voyant ainsi, sa mère Théoclée s’écrie : « Thècle, pourquoi restes-tu à cette fenêtre, suspendue comme une araignée, captivée par les paroles de Paul, saisie d’un désir nouveau et d’une passion terrible ? » Paul enseigne que pour « voir Dieu », toute personne doit mener une vie d’abstention sexuelle.</w:t>
      </w:r>
    </w:p>
    <w:p>
      <w:pPr/>
      <w:r>
        <w:rPr>
          <w:lang w:val="fr_FR" w:bidi="fr_FR"/>
        </w:rPr>
      </w:r>
      <w:r>
        <w:rPr>
          <w:lang w:val="fr_FR" w:bidi="fr_FR"/>
        </w:rPr>
        <w:t>Thècle est alors déjà fiancée, mais l’impact de l’enseignement de Paul est si fort sur elle qu’elle décide de rompre ses fiançailles avec Thamyris. Ce dernier en est affligé et fait appel au gouverneur de la ville. Le gouverneur fait arrêter l’apôtre et le fait mettre en prison. Cependant, Thècle fait don au geôlier de bracelets et d’un miroir en argent pour avoir accès à Paul. Une fois de plus, elle trouve son enseignement captivant.</w:t>
      </w:r>
    </w:p>
    <w:p>
      <w:pPr/>
      <w:r>
        <w:rPr>
          <w:lang w:val="fr_FR" w:bidi="fr_FR"/>
        </w:rPr>
      </w:r>
      <w:r>
        <w:rPr>
          <w:lang w:val="fr_FR" w:bidi="fr_FR"/>
        </w:rPr>
        <w:t xml:space="preserve">Au procès, Thècle refuse fermement de se marier avec Thamyris. Paul est banni de la ville et Thècle condamnée à mourir au bûcher. Par miracle, sa vie est épargnée. Elle rejoint Paul et se rend avec lui à Antioche. Dans la ville, Thècle repousse les avances d’un noble du nom d’Alexandre. Une fois de plus, elle est condamnée à mort. Toutefois, les bêtes sauvages qui devaient la dévorer dans l’arène lui lèchent les pieds et la protègent. </w:t>
      </w:r>
    </w:p>
    <w:p>
      <w:pPr/>
      <w:r>
        <w:rPr>
          <w:lang w:val="fr_FR" w:bidi="fr_FR"/>
        </w:rPr>
      </w:r>
      <w:r>
        <w:rPr>
          <w:lang w:val="fr_FR" w:bidi="fr_FR"/>
        </w:rPr>
        <w:t xml:space="preserve">Quand elle saute dans une citerne pour se baptiser, elle échappe une fois de plus à la mort. Un éclair tue les poissons dans l’eau, qui remontent à la surface. Alors que les tentatives de tuer Thècle se succèdent, la reine Tryphène, devenue son amie, en perd connaissance. Voyant cela, Alexandre finit par demander au gouverneur de relâcher Thècle. </w:t>
      </w:r>
    </w:p>
    <w:p>
      <w:pPr/>
      <w:r>
        <w:rPr>
          <w:lang w:val="fr_FR" w:bidi="fr_FR"/>
        </w:rPr>
      </w:r>
      <w:r>
        <w:rPr>
          <w:lang w:val="fr_FR" w:bidi="fr_FR"/>
        </w:rPr>
        <w:t>À nouveau libre, Thècle se met à la recherche de Paul. Elle se fait passer pour un homme en se déguisant avec des vêtements masculins. Quand elle arrive à Myrrhes, elle y trouve l’apôtre et lui annonce qu’elle repart pour Icone. Paul lui ordonne d’enseigner la parole de Dieu. Après avoir enseigné à Icone pour un temps, elle part pour Séleucie.</w:t>
      </w:r>
    </w:p>
    <w:p>
      <w:pPr/>
      <w:r>
        <w:rPr>
          <w:lang w:val="fr_FR" w:bidi="fr_FR"/>
        </w:rPr>
      </w:r>
      <w:r>
        <w:rPr>
          <w:lang w:val="fr_FR" w:bidi="fr_FR"/>
        </w:rPr>
        <w:t>L’histoire du reste de la vie de Thècle est peu documentée. Selon certains manuscrits, elle redoute les habitants de Séleucie et va vivre dans une grotte sur une montagne. Elle y mène une vie d’ascète, enseignant les femmes qui viennent à elle, et elle exerce un ministère de guérison. Plus tard, elle se rend à Rome pour y retrouver Paul, mais il est déjà décédé. Thècle meurt morte à l’âge de 90 ans. On l’enterre près de la tombe de son enseignant bien-aimé.</w:t>
      </w:r>
    </w:p>
    <w:p>
      <w:pPr/>
      <w:r>
        <w:rPr>
          <w:lang w:val="fr_FR" w:bidi="fr_FR"/>
        </w:rPr>
      </w:r>
      <w:r>
        <w:rPr>
          <w:lang w:val="fr_FR" w:bidi="fr_FR"/>
        </w:rPr>
        <w:t>Malgré son caractère apocryphe, et le fait qu’elle n’appartient pas au canon du NT, cette œuvre a été appréciée par certains auteurs chrétiens des premiers siècles. Origène et Hippolyte ont tous les deux écrit avec considération sur les Actes de Paul, qui contiennent cette œuvre. L’historien Eusèbe de Césarée ne considérait pas que cette histoire comme vraie, mais n’avait pas une opinion aussi négative d’elle que celle qu’il avait d’autres livres hérétiques.</w:t>
      </w:r>
    </w:p>
    <w:p>
      <w:pPr/>
      <w:r>
        <w:rPr>
          <w:lang w:val="fr_FR" w:bidi="fr_FR"/>
        </w:rPr>
      </w:r>
      <w:r>
        <w:rPr>
          <w:lang w:val="fr_FR" w:bidi="fr_FR"/>
        </w:rPr>
        <w:t xml:space="preserve">Dans deux manuscrits de 2 Timothée (à </w:t>
      </w:r>
      <w:r>
        <w:rPr>
          <w:lang w:val="fr_FR" w:bidi="fr_FR"/>
        </w:rPr>
        <w:t xml:space="preserve">2Tm 3.11 </w:t>
      </w:r>
      <w:r>
        <w:rPr>
          <w:lang w:val="fr_FR" w:bidi="fr_FR"/>
        </w:rPr>
        <w:t xml:space="preserve">; </w:t>
      </w:r>
      <w:r>
        <w:rPr>
          <w:lang w:val="fr_FR" w:bidi="fr_FR"/>
        </w:rPr>
        <w:t>4.19</w:t>
      </w:r>
      <w:r>
        <w:rPr>
          <w:lang w:val="fr_FR" w:bidi="fr_FR"/>
        </w:rPr>
        <w:t>), une note dans la marge relie ces versets à des détails du récit des Actes de Paul. Il est probable que cette œuvre reflète des traditions populaires bien connues au 2ᵉ siècle apr. J.‑C. Cependant, Tertullien, Père de l’Église, soutient que cette œuvre est en désaccord avec ce que Paul enseigne dans le NT. En particulier, Tertullien affirme que Paul n’aurait jamais permis à une femme d’enseigner et de baptiser (Du Baptême 17.21–23). Bien que les Actes de Paul et Thècle diffèrent de ce que Paul enseigne, ce n’est pas sur les points que Tertullien soulève. La contradiction la plus évidente de l’enseignement de Paul dans le NT est que les Actes de Paul lui attribuent un enseignement similaire à celui des encratites, qui affirmaient la nécessité du célibat pour le salut.</w:t>
      </w:r>
    </w:p>
    <w:p>
      <w:pPr/>
      <w:r>
        <w:rPr>
          <w:lang w:val="fr_FR" w:bidi="fr_FR"/>
        </w:rPr>
      </w:r>
      <w:r>
        <w:rPr>
          <w:lang w:val="fr_FR" w:bidi="fr_FR"/>
        </w:rPr>
        <w:t>Dans le NT, Paul enseigne que le salut n’est pas par les œuvres, mais par la foi et un don de la grâce de Dieu. Lorsqu’il enseigne sur le célibat, Paul indique clairement qu’il s’agit d’un appel particulier qui ne convient pas à tous (</w:t>
      </w:r>
      <w:r>
        <w:rPr>
          <w:lang w:val="fr_FR" w:bidi="fr_FR"/>
        </w:rPr>
        <w:t>1Co 7.1–7</w:t>
      </w:r>
      <w:r>
        <w:rPr>
          <w:lang w:val="fr_FR" w:bidi="fr_FR"/>
        </w:rPr>
        <w:t>). Les Actes de Paul et Thècle semblent proposer qu’une femme devrait s’habiller comme un homme et ne pas se marier afin de pouvoir exercer un ministère de dirigeante. Cependant, Paul enseigne dans le NT la nécessité qu’une prophétesse porte un voile particulier aux femmes (</w:t>
      </w:r>
      <w:r>
        <w:rPr>
          <w:lang w:val="fr_FR" w:bidi="fr_FR"/>
        </w:rPr>
        <w:t>1Co 11.4–6</w:t>
      </w:r>
      <w:r>
        <w:rPr>
          <w:lang w:val="fr_FR" w:bidi="fr_FR"/>
        </w:rPr>
        <w:t>). Paul écrit aussi de façon positive à propos du ministère de femmes mariées (</w:t>
      </w:r>
      <w:r>
        <w:rPr>
          <w:lang w:val="fr_FR" w:bidi="fr_FR"/>
        </w:rPr>
        <w:t>Rm 16.3</w:t>
      </w:r>
      <w:r>
        <w:rPr>
          <w:lang w:val="fr_FR" w:bidi="fr_FR"/>
        </w:rPr>
        <w:t>). De plus, les Actes de Paul et Thècle donnent pour exemple une femme qui était motivée par son attachement personnel à l’apôtre, alors que dans le NT, Paul écrit contre l’allégeance à un apôtre particulier (</w:t>
      </w:r>
      <w:r>
        <w:rPr>
          <w:lang w:val="fr_FR" w:bidi="fr_FR"/>
        </w:rPr>
        <w:t>1Co 1.12–17</w:t>
      </w:r>
      <w:r>
        <w:rPr>
          <w:lang w:val="fr_FR" w:bidi="fr_FR"/>
        </w:rPr>
        <w:t>). Le ministère chrétien doit être motivé par une allégeance à Christ.</w:t>
      </w:r>
    </w:p>
    <w:p>
      <w:pPr/>
      <w:r>
        <w:rPr>
          <w:lang w:val="fr_FR" w:bidi="fr_FR"/>
        </w:rPr>
      </w:r>
      <w:r>
        <w:rPr>
          <w:lang w:val="fr_FR" w:bidi="fr_FR"/>
        </w:rPr>
        <w:t>Les Actes de Paul et Thècle ont la particularité de proposer une rare description ancienne du physique de l’apôtre. « Et il vit venir Paul, homme petit de taille, à la tête chauve, aux jambes arquées, vigoureux, aux sourcils joints, au nez légèrement bombé, plein de grâce ; car tantôt il apparaissait tel qu’un homme, tantôt il avait le visage d’un ange ». Cette description n’est probablement pas fiable d’un point de vue historique. Mis à part la partie qui affirme qu’il avait parfois le visage d’un ange, le reste de cette description représente probablement un Juif typique de cette époque. Cependant, comme nulle autre description de l’apôtre ne paraît dans les œuvres des premiers siècles, celle-ci a servi de base à de nombreux portraits de Paul depuis lors.</w:t>
      </w:r>
    </w:p>
    <w:p>
      <w:pPr>
        <w:pStyle w:val="Heading4"/>
      </w:pPr>
      <w:r>
        <w:rPr>
          <w:lang w:val="fr_FR" w:bidi="fr_FR"/>
        </w:rPr>
        <w:t>Paul, Apocalypse de</w:t>
      </w:r>
    </w:p>
    <w:p>
      <w:pPr/>
      <w:r>
        <w:rPr>
          <w:lang w:val="fr_FR" w:bidi="fr_FR"/>
        </w:rPr>
      </w:r>
      <w:r>
        <w:rPr>
          <w:lang w:val="fr_FR" w:bidi="fr_FR"/>
        </w:rPr>
        <w:t>[Apocalypse de Paul]</w:t>
      </w:r>
    </w:p>
    <w:p>
      <w:pPr/>
      <w:r>
        <w:rPr>
          <w:lang w:val="fr_FR" w:bidi="fr_FR"/>
        </w:rPr>
      </w:r>
      <w:r>
        <w:rPr>
          <w:lang w:val="fr_FR" w:bidi="fr_FR"/>
        </w:rPr>
        <w:t xml:space="preserve">Cette œuvre provient du 4ᵉ siècle apr. J.‑C. L’auteur suppose que dans </w:t>
      </w:r>
      <w:r>
        <w:rPr>
          <w:lang w:val="fr_FR" w:bidi="fr_FR"/>
        </w:rPr>
        <w:t>2 Corinthiens 12.2–4</w:t>
      </w:r>
      <w:r>
        <w:rPr>
          <w:lang w:val="fr_FR" w:bidi="fr_FR"/>
        </w:rPr>
        <w:t xml:space="preserve">, c’est de lui-même que Paul parle. Il aurait ainsi décrit des expériences qu’il aurait eues en allant au troisième ciel, au « paradis ». Le fait que Paul ne donne pas plus de détails à propos de ce que cet homme aurait vu ou entendu a manifestement stimulé l’imagination de l’auteur inconnu de cette apocalypse. </w:t>
        <w:br/>
        <w:br/>
      </w:r>
      <w:r>
        <w:rPr>
          <w:lang w:val="fr_FR" w:bidi="fr_FR"/>
        </w:rPr>
        <w:t xml:space="preserve">Plusieurs indices semblent indiquer que l’auteur était un moine qui désapprouvait la religion hypocrite et sans sincérité de ses contemporains, en dedans et en dehors du clergé. Il semble se réjouir en décrivant les tortures que subissent en enfer un prêtre, un évêque et un diacre (chap. 34–36). Cependant, il loue aussi la consécration et la piété de moines et de nonnes (chap. 7–9), ainsi que ceux qui sont vierges ou chastes (chap. 22). </w:t>
      </w:r>
    </w:p>
    <w:p>
      <w:pPr/>
      <w:r>
        <w:rPr>
          <w:lang w:val="fr_FR" w:bidi="fr_FR"/>
        </w:rPr>
      </w:r>
      <w:r>
        <w:rPr>
          <w:lang w:val="fr_FR" w:bidi="fr_FR"/>
        </w:rPr>
        <w:t>Le livre a été écrit en grec à l’origine. Un texte presque entier a survécu en latin. Le fait qu’il a été traduit en guèze, copte, syriaque et latin atteste de sa popularité. Il se divise plus ou moins en sept sections. Le récit commence par une brève introduction qui explique pourquoi le livre était inconnu du premier au quatrième siècles apr. J.‑C. (chap. 1–2). Cette partie du récit se passe du temps de l’empereur Théodose I et Cynegius, ce qui indique qu’il a probablement été écrit en 388 apr. J.‑C.</w:t>
      </w:r>
    </w:p>
    <w:p>
      <w:pPr/>
      <w:r>
        <w:rPr>
          <w:lang w:val="fr_FR" w:bidi="fr_FR"/>
        </w:rPr>
      </w:r>
      <w:r>
        <w:rPr>
          <w:lang w:val="fr_FR" w:bidi="fr_FR"/>
        </w:rPr>
        <w:t>Selon le récit de l’introduction, un homme inconnu mais respecté reçoit la révélation d’un ange. Cet homme habite à Tarse, dans une maison où Paul a habité. L’ange lui dit de creuser dans les fondements et de publier ce qu’il trouvera. L’homme se fait punir par l’ange lorsqu’il n’obéit pas. Finalement, il fait ce que l’ange lui a dit et trouve une boîte en marbre. Il la livre immédiatement à l’empereur. Ce dernier ouvre la boîte et y trouve la version originale de l’Apocalypse de Paul, qu’il copie. Il y trouve aussi une paire de chaussures que Paul avait utilisées pendant ses voyages missionnaires.</w:t>
      </w:r>
    </w:p>
    <w:p>
      <w:pPr/>
      <w:r>
        <w:rPr>
          <w:lang w:val="fr_FR" w:bidi="fr_FR"/>
        </w:rPr>
      </w:r>
      <w:r>
        <w:rPr>
          <w:lang w:val="fr_FR" w:bidi="fr_FR"/>
        </w:rPr>
        <w:t>Le récit se poursuit par une description du contenu de cette mystérieuse apocalypse :</w:t>
      </w:r>
    </w:p>
    <w:p>
      <w:pPr>
        <w:pStyle w:val="ListNumber"/>
        <w:numPr>
          <w:ilvl w:val="0"/>
          <w:numId w:val="99"/>
        </w:numPr>
        <w:spacing w:line="240" w:lineRule="auto"/>
        <w:ind w:left="720"/>
      </w:pPr>
      <w:r>
        <w:rPr>
          <w:lang w:val="fr_FR" w:bidi="fr_FR"/>
        </w:rPr>
      </w:r>
      <w:r>
        <w:rPr>
          <w:lang w:val="fr_FR" w:bidi="fr_FR"/>
        </w:rPr>
        <w:t>Aux chapitres 3–6, Paul reçoit un message de Dieu. Ce message lui dit que toute la création est sous le contrôle de Dieu, à part l’humanité.</w:t>
      </w:r>
    </w:p>
    <w:p>
      <w:pPr>
        <w:pStyle w:val="ListNumber"/>
        <w:spacing w:line="240" w:lineRule="auto"/>
        <w:ind w:left="720"/>
      </w:pPr>
      <w:r>
        <w:rPr>
          <w:lang w:val="fr_FR" w:bidi="fr_FR"/>
        </w:rPr>
      </w:r>
      <w:r>
        <w:rPr>
          <w:lang w:val="fr_FR" w:bidi="fr_FR"/>
        </w:rPr>
        <w:t>Selon les chapitres 7–10, les anges gardiens de chaque homme et chaque femme donnent un rapport à Dieu tous les matins sur leurs actes. Certaines de ces personnes sont de bonnes personnes, mais d’autres sont vraiment remplies de mal.</w:t>
      </w:r>
    </w:p>
    <w:p>
      <w:pPr>
        <w:pStyle w:val="ListNumber"/>
        <w:spacing w:line="240" w:lineRule="auto"/>
        <w:ind w:left="720"/>
      </w:pPr>
      <w:r>
        <w:rPr>
          <w:lang w:val="fr_FR" w:bidi="fr_FR"/>
        </w:rPr>
      </w:r>
      <w:r>
        <w:rPr>
          <w:lang w:val="fr_FR" w:bidi="fr_FR"/>
        </w:rPr>
        <w:t>Aux chapitres 11–18, Paul est emmené au troisième ciel par le Saint-Esprit. Il demande à voir les âmes des justes et des pécheurs quand elles partent du monde. L’ange qui est avec Paul lui montre les âmes d’un homme juste, d’un homme impie et de quelqu’un qui se pensait juste à tort.</w:t>
      </w:r>
    </w:p>
    <w:p>
      <w:pPr>
        <w:pStyle w:val="ListNumber"/>
        <w:spacing w:line="240" w:lineRule="auto"/>
        <w:ind w:left="720"/>
      </w:pPr>
      <w:r>
        <w:rPr>
          <w:lang w:val="fr_FR" w:bidi="fr_FR"/>
        </w:rPr>
      </w:r>
      <w:r>
        <w:rPr>
          <w:lang w:val="fr_FR" w:bidi="fr_FR"/>
        </w:rPr>
        <w:t xml:space="preserve">Les chapitres 19–30 décrivent l’expérience de Paul qui est au troisième ciel (voir </w:t>
      </w:r>
      <w:r>
        <w:rPr>
          <w:lang w:val="fr_FR" w:bidi="fr_FR"/>
        </w:rPr>
        <w:t>2Co 12.2–4</w:t>
      </w:r>
      <w:r>
        <w:rPr>
          <w:lang w:val="fr_FR" w:bidi="fr_FR"/>
        </w:rPr>
        <w:t xml:space="preserve">). Il y voit une porte en or entre deux piliers. Des tables d’or sur lesquelles sont écrites les noms des justes sont au-dessus des piliers. </w:t>
      </w:r>
    </w:p>
    <w:p>
      <w:pPr/>
      <w:r>
        <w:rPr>
          <w:lang w:val="fr_FR" w:bidi="fr_FR"/>
        </w:rPr>
      </w:r>
      <w:r>
        <w:rPr>
          <w:lang w:val="fr_FR" w:bidi="fr_FR"/>
        </w:rPr>
        <w:t xml:space="preserve">Au « paradis », Hénoc et Éli accueillent Paul et lui montrent des choses qu’il ne doivent pas révéler aux autres (comp. le chapitre 21 avec </w:t>
      </w:r>
      <w:r>
        <w:rPr>
          <w:lang w:val="fr_FR" w:bidi="fr_FR"/>
        </w:rPr>
        <w:t>2Co 12.4</w:t>
      </w:r>
      <w:r>
        <w:rPr>
          <w:lang w:val="fr_FR" w:bidi="fr_FR"/>
        </w:rPr>
        <w:t>). De là, Paul se rend au deuxième ciel et au firmament, qui est entouré de Océan (chap. 21). Il y voit les eaux du lac achérousien qui sont blanches comme du lait. Il s’y trouve aussi la cité de Christ. Paul est emmené par bateau à la cité alors que 3 000 anges chantent un hymne. Au fleuve de miel, il rencontre Ésaïe, Jérémie, Ézéchiel et d’autres prophètes (chap. 25).</w:t>
      </w:r>
    </w:p>
    <w:p>
      <w:pPr/>
      <w:r>
        <w:rPr>
          <w:lang w:val="fr_FR" w:bidi="fr_FR"/>
        </w:rPr>
      </w:r>
      <w:r>
        <w:rPr>
          <w:lang w:val="fr_FR" w:bidi="fr_FR"/>
        </w:rPr>
        <w:t>Au fleuve de lait, il voit les enfants qu’Hérode a fait tuer à Bethléem (chap. 26). Au fleuve de vin, il rencontre Abraham, Jacob, Lot et Job (chap. 27). Au fleuve d’huile, il rencontre ceux qui sont pleinement consacrés à Dieu (chap. 28). Au centre de la cité, près d’un grand autel, David chante l’Alléluia à Dieu.</w:t>
      </w:r>
    </w:p>
    <w:p>
      <w:pPr>
        <w:pStyle w:val="ListNumber"/>
        <w:numPr>
          <w:ilvl w:val="0"/>
          <w:numId w:val="100"/>
        </w:numPr>
        <w:spacing w:line="240" w:lineRule="auto"/>
        <w:ind w:left="720"/>
      </w:pPr>
      <w:r>
        <w:rPr>
          <w:lang w:val="fr_FR" w:bidi="fr_FR"/>
        </w:rPr>
      </w:r>
      <w:r>
        <w:rPr>
          <w:lang w:val="fr_FR" w:bidi="fr_FR"/>
        </w:rPr>
        <w:t>Aux chapitres 31–44, Paul visite l’enfer. Il y coule un fleuve de feu en fusion et c’est un lieu de tristesse et de détresse. Certains de ceux qui sont condamnés à l’enfer sont dans le fleuve jusqu’aux genoux. D’autres y sont jusqu’au ventre ou jusqu’aux lèvres dépendamment de la gravité de leurs péchés (chap. 31). Les chapitres 34–36 décrivent les tortures d’un prêtre, d’un évêque et d’un diacre. Au chapitre 44, Christ décide que par égard pour Paul, il n’y aura désormais plus de torture les dimanches.</w:t>
      </w:r>
    </w:p>
    <w:p>
      <w:pPr>
        <w:pStyle w:val="ListNumber"/>
        <w:spacing w:line="240" w:lineRule="auto"/>
        <w:ind w:left="720"/>
      </w:pPr>
      <w:r>
        <w:rPr>
          <w:lang w:val="fr_FR" w:bidi="fr_FR"/>
        </w:rPr>
      </w:r>
      <w:r>
        <w:rPr>
          <w:lang w:val="fr_FR" w:bidi="fr_FR"/>
        </w:rPr>
        <w:t>Le guide de Paul, qui est un ange, l’emmène au paradis (chap. 45–51). Les justes de toutes les époques qui y sont ont hâte de rencontrer Paul. Il y rencontre la Vierge Marie (chap. 46), Abraham, Isaac et Jacob avec ses 12 fils (chap. 47).</w:t>
        <w:br/>
        <w:br/>
      </w:r>
      <w:r>
        <w:rPr>
          <w:lang w:val="fr_FR" w:bidi="fr_FR"/>
        </w:rPr>
        <w:t xml:space="preserve">Il y rencontre aussi Moïse, qui se lamente sur les Juifs qui ne sont pas devenus chrétiens (chap. 48). Les prophètes Ésaïe, Jérémie et Ézéchiel lui racontent comment ils sont morts en martyres. Puis il rencontre Lot et Job (chap. 49), Noé (chap. 50), Éli, Élisée, Zacharie et son fils Jean le baptiste, ainsi qu’Adam (chap. 51). </w:t>
      </w:r>
    </w:p>
    <w:p>
      <w:pPr/>
      <w:r>
        <w:rPr>
          <w:lang w:val="fr_FR" w:bidi="fr_FR"/>
        </w:rPr>
      </w:r>
      <w:r>
        <w:rPr>
          <w:lang w:val="fr_FR" w:bidi="fr_FR"/>
        </w:rPr>
        <w:t>Il est possible que le récit original finisse ici. Dans d’autres versions, il conclut alors que Paul voyage miraculeusement au mont des Oliviers, où les autres disciples et lui se font confier une mission divine. Cette œuvre contient de nombreuses contradictions et incohérences. Sa principale utilité est le fait qu’elle représente un certain courant de pensée parmi des personnes qui se rattachaient au christianisme au 4ᵉ siècle apr. J.‑C.</w:t>
      </w:r>
    </w:p>
    <w:p>
      <w:pPr>
        <w:pStyle w:val="Heading4"/>
      </w:pPr>
      <w:r>
        <w:rPr>
          <w:lang w:val="fr_FR" w:bidi="fr_FR"/>
        </w:rPr>
        <w:t>Paul, Passion de</w:t>
      </w:r>
    </w:p>
    <w:p>
      <w:pPr/>
      <w:r>
        <w:rPr>
          <w:lang w:val="fr_FR" w:bidi="fr_FR"/>
        </w:rPr>
      </w:r>
      <w:r>
        <w:rPr>
          <w:lang w:val="fr_FR" w:bidi="fr_FR"/>
        </w:rPr>
        <w:t>[Passion de Paul]</w:t>
      </w:r>
    </w:p>
    <w:p>
      <w:pPr/>
      <w:r>
        <w:rPr>
          <w:lang w:val="fr_FR" w:bidi="fr_FR"/>
        </w:rPr>
      </w:r>
      <w:r>
        <w:rPr>
          <w:lang w:val="fr_FR" w:bidi="fr_FR"/>
        </w:rPr>
        <w:t>Cette œuvre est une version latine révisée du martyre apocryphe de Paul qui faisait partie des Actes de Paul. Selon le récit original, Patrocle, échanson de Néron, tombe d’une fenêtre pendant que Paul prêche et meurt. Paul le ressuscite. Devant un Néron abasourdi, Patrocle déclare avoir mis sa foi en Christ, « le roi de tous les siècles ».</w:t>
      </w:r>
    </w:p>
    <w:p>
      <w:pPr/>
      <w:r>
        <w:rPr>
          <w:lang w:val="fr_FR" w:bidi="fr_FR"/>
        </w:rPr>
      </w:r>
      <w:r>
        <w:rPr>
          <w:lang w:val="fr_FR" w:bidi="fr_FR"/>
        </w:rPr>
        <w:t>L’empereur agit alors rapidement pour faire rassembler tous les « soldats » de Christ (les chrétiens), y compris Paul. La Passion de Paul ajoute à l’histoire que Sénèque, célèbre philosophe et homme d'État romain, admirateur de Paul et de ses écrits, en lit à Néron. En chemin pour son exécution, Paul emprunte un couvre-tête à Plautille, dame d’une famille noble qui se lamente à son sujet. Paul lui promet qu’il le lui rendra. Quand après l’exécution, des soldats se moquent d’elle et de sa foi, elle leur montre le couvre-tête ensanglanté que Paul lui a ramené après sa mort.</w:t>
      </w:r>
    </w:p>
    <w:p>
      <w:pPr>
        <w:pStyle w:val="Heading4"/>
      </w:pPr>
      <w:r>
        <w:rPr>
          <w:lang w:val="fr_FR" w:bidi="fr_FR"/>
        </w:rPr>
        <w:t>Paul, Passion de Pierre et</w:t>
      </w:r>
    </w:p>
    <w:p>
      <w:pPr/>
      <w:r>
        <w:rPr>
          <w:lang w:val="fr_FR" w:bidi="fr_FR"/>
        </w:rPr>
      </w:r>
      <w:r>
        <w:rPr>
          <w:i/>
          <w:lang w:val="fr_FR" w:bidi="fr_FR"/>
        </w:rPr>
        <w:t>Voir</w:t>
      </w:r>
      <w:r>
        <w:rPr>
          <w:lang w:val="fr_FR" w:bidi="fr_FR"/>
        </w:rPr>
        <w:t xml:space="preserve"> Pierre et Paul, Passion de.</w:t>
      </w:r>
    </w:p>
    <w:p>
      <w:pPr>
        <w:pStyle w:val="Heading4"/>
      </w:pPr>
      <w:r>
        <w:rPr>
          <w:lang w:val="fr_FR" w:bidi="fr_FR"/>
        </w:rPr>
        <w:t>Perle, Hymne de la</w:t>
      </w:r>
    </w:p>
    <w:p>
      <w:pPr/>
      <w:r>
        <w:rPr>
          <w:lang w:val="fr_FR" w:bidi="fr_FR"/>
        </w:rPr>
      </w:r>
      <w:r>
        <w:rPr>
          <w:i/>
          <w:lang w:val="fr_FR" w:bidi="fr_FR"/>
        </w:rPr>
        <w:t>Voir</w:t>
      </w:r>
      <w:r>
        <w:rPr>
          <w:lang w:val="fr_FR" w:bidi="fr_FR"/>
        </w:rPr>
        <w:t xml:space="preserve"> Thomas, Actes de.</w:t>
      </w:r>
    </w:p>
    <w:p>
      <w:pPr>
        <w:pStyle w:val="Heading4"/>
      </w:pPr>
      <w:r>
        <w:rPr>
          <w:lang w:val="fr_FR" w:bidi="fr_FR"/>
        </w:rPr>
        <w:t>Pierre et Paul, Passion de</w:t>
      </w:r>
    </w:p>
    <w:p>
      <w:pPr/>
      <w:r>
        <w:rPr>
          <w:lang w:val="fr_FR" w:bidi="fr_FR"/>
        </w:rPr>
      </w:r>
      <w:r>
        <w:rPr>
          <w:lang w:val="fr_FR" w:bidi="fr_FR"/>
        </w:rPr>
        <w:t>[Passion de Pierre et Paul]</w:t>
      </w:r>
    </w:p>
    <w:p>
      <w:pPr/>
      <w:r>
        <w:rPr>
          <w:lang w:val="fr_FR" w:bidi="fr_FR"/>
        </w:rPr>
      </w:r>
      <w:r>
        <w:rPr>
          <w:lang w:val="fr_FR" w:bidi="fr_FR"/>
        </w:rPr>
        <w:t xml:space="preserve">Cette œuvre a survécu en deux versions, probablement du même auteur. Celui-ci affirme être Marcellus, prêtre romain qui aurait connu Pierre. Cependant, l’auteur réel est inconnu et le récit date probablement du 5ᵉ siècle apr. J.‑C. </w:t>
      </w:r>
    </w:p>
    <w:p>
      <w:pPr/>
      <w:r>
        <w:rPr>
          <w:lang w:val="fr_FR" w:bidi="fr_FR"/>
        </w:rPr>
      </w:r>
      <w:r>
        <w:rPr>
          <w:lang w:val="fr_FR" w:bidi="fr_FR"/>
        </w:rPr>
        <w:t>La première version est similaire aux Actes de Pierre et Paul. Le récit se concentre sur le voyage de Paul vers Rome. La deuxième version met plus en avant le séjour de Paul à Rome et en particulier chez un membre de la famille de Ponce Pilate. Les deux versions soulignent que Pierre et Paul étaient proches et qu’ils se sont opposés avec succès à Simon le magicien, qui prétendait être Christ. Les deux versions relatent leurs condamnations à mort, ainsi qu’une brève description de leurs martyres</w:t>
      </w:r>
      <w:r>
        <w:rPr>
          <w:lang w:val="fr_FR" w:bidi="fr_FR"/>
        </w:rPr>
        <w:t>.</w:t>
      </w:r>
    </w:p>
    <w:p>
      <w:pPr>
        <w:pStyle w:val="Heading4"/>
      </w:pPr>
      <w:r>
        <w:rPr>
          <w:lang w:val="fr_FR" w:bidi="fr_FR"/>
        </w:rPr>
        <w:t>Pierre, Évangile de</w:t>
      </w:r>
    </w:p>
    <w:p>
      <w:pPr/>
      <w:r>
        <w:rPr>
          <w:lang w:val="fr_FR" w:bidi="fr_FR"/>
        </w:rPr>
      </w:r>
      <w:r>
        <w:rPr>
          <w:i/>
          <w:lang w:val="fr_FR" w:bidi="fr_FR"/>
        </w:rPr>
        <w:t>Voir</w:t>
      </w:r>
      <w:r>
        <w:rPr>
          <w:lang w:val="fr_FR" w:bidi="fr_FR"/>
        </w:rPr>
        <w:t xml:space="preserve"> Akhmîm, fragment d'.</w:t>
      </w:r>
    </w:p>
    <w:p>
      <w:pPr>
        <w:pStyle w:val="Heading4"/>
      </w:pPr>
      <w:r>
        <w:rPr>
          <w:lang w:val="fr_FR" w:bidi="fr_FR"/>
        </w:rPr>
        <w:t>Pierre, Prédication de</w:t>
      </w:r>
    </w:p>
    <w:p>
      <w:pPr/>
      <w:r>
        <w:rPr>
          <w:lang w:val="fr_FR" w:bidi="fr_FR"/>
        </w:rPr>
      </w:r>
      <w:r>
        <w:rPr>
          <w:lang w:val="fr_FR" w:bidi="fr_FR"/>
        </w:rPr>
        <w:t>[Prédication de Pierre]</w:t>
      </w:r>
    </w:p>
    <w:p>
      <w:pPr/>
      <w:r>
        <w:rPr>
          <w:lang w:val="fr_FR" w:bidi="fr_FR"/>
        </w:rPr>
      </w:r>
      <w:r>
        <w:rPr>
          <w:lang w:val="fr_FR" w:bidi="fr_FR"/>
        </w:rPr>
        <w:t>Connue aussi sous le nom de « Kérygmes de Pierre », cette œuvre n’a survécu que sous forme de citations. Elle a probablement été écrite au 2ᵉ siècle apr. J.‑C. Le texte n’affirme pas que Pierre en est l’auteur. Cependant, c’est ce que croyait Clément d’Alexandrie vers la fin du 2ᵉ siècle apr. J.‑C. (</w:t>
      </w:r>
      <w:r>
        <w:rPr>
          <w:i/>
          <w:lang w:val="fr_FR" w:bidi="fr_FR"/>
        </w:rPr>
        <w:t>Stromates</w:t>
      </w:r>
      <w:r>
        <w:rPr>
          <w:lang w:val="fr_FR" w:bidi="fr_FR"/>
        </w:rPr>
        <w:t xml:space="preserve"> 2.15.68). Clément d’Alexandrie est la source principale des courts passages de cette œuvre ayant survécu. </w:t>
      </w:r>
    </w:p>
    <w:p>
      <w:pPr/>
      <w:r>
        <w:rPr>
          <w:lang w:val="fr_FR" w:bidi="fr_FR"/>
        </w:rPr>
      </w:r>
      <w:r>
        <w:rPr>
          <w:lang w:val="fr_FR" w:bidi="fr_FR"/>
        </w:rPr>
        <w:t>Eusèbe de Césarée, l’historien ecclésiastique du 4ᵉ siècle apr. J.‑C., rapporte que cette œuvre n’a pas été transmise en tant qu’œuvre canonique et qu’aucun écrivain ecclésiastique ancien ou contemporain ne s’est servi d’elle comme source de témoignage (</w:t>
      </w:r>
      <w:r>
        <w:rPr>
          <w:i/>
          <w:lang w:val="fr_FR" w:bidi="fr_FR"/>
        </w:rPr>
        <w:t>Histoire Ecclésiastique</w:t>
      </w:r>
      <w:r>
        <w:rPr>
          <w:lang w:val="fr_FR" w:bidi="fr_FR"/>
        </w:rPr>
        <w:t xml:space="preserve"> 3.3.1–4). Il est possible qu’Eusèbe n’ait pas su qu’elle avait été citée par Clément. Il est aussi possible qu’il n’ait pas compté Clément parmi ceux qu’il considérait comme des autorités. </w:t>
      </w:r>
    </w:p>
    <w:p>
      <w:pPr/>
      <w:r>
        <w:rPr>
          <w:lang w:val="fr_FR" w:bidi="fr_FR"/>
        </w:rPr>
      </w:r>
      <w:r>
        <w:rPr>
          <w:lang w:val="fr_FR" w:bidi="fr_FR"/>
        </w:rPr>
        <w:t>Bien que seuls de petits extraits aient survécu, ils apportent un témoignage important à la transition qui s’est alors effectuée dans la littérature chrétienne. En effet, les écrits chrétiens du premier siècle, y compris ceux du NT, étaient rédigés à l’intention d’autres chrétiens. Au 2ᵉ siècle, des auteurs chrétiens commencent à défendre leur foi contre les critiques d’adversaires païens ou juifs. Un nouveau type de livre, « l’apologie » (ce qui signifie « défense ») apparaît au début du 2ᵉ siècle dans les écrits des apologistes chrétiens Quadratus et Aristide. La Prédication de Pierre représente un stade intermédiaire entre le type de récits et sermons apologétiques qui se trouvent dans les Actes des Apôtres et les écrits des premiers apologistes.</w:t>
      </w:r>
    </w:p>
    <w:p>
      <w:pPr/>
      <w:r>
        <w:rPr>
          <w:lang w:val="fr_FR" w:bidi="fr_FR"/>
        </w:rPr>
      </w:r>
      <w:r>
        <w:rPr>
          <w:lang w:val="fr_FR" w:bidi="fr_FR"/>
        </w:rPr>
        <w:t>Comme Clément cite des passages qui semblent provenir de parties différentes de la Prédication de Pierre, on ne peut déterminer dans quel ordre ces passages étaient arrangés à l’origine. Certaines des emphases du livre peuvent être déduites des citations de Clément. Selon ce dernier, Pierre appelle le Seigneur « loi et Parole » (Stromates 1.29.182 ; 2.15.68). L’humanité doit reconnaître qu’un seul Dieu a créé le début de toute chose et a le pouvoir de toutes les amener à leur fin (</w:t>
      </w:r>
      <w:r>
        <w:rPr>
          <w:i/>
          <w:lang w:val="fr_FR" w:bidi="fr_FR"/>
        </w:rPr>
        <w:t>Stromates</w:t>
      </w:r>
      <w:r>
        <w:rPr>
          <w:lang w:val="fr_FR" w:bidi="fr_FR"/>
        </w:rPr>
        <w:t xml:space="preserve"> 6.5.39–41). Les païens, auxquels le message de la Prédication de Pierre s’oppose, soutiennent que le monde n’est pas créé et qu’il est éternel.</w:t>
      </w:r>
    </w:p>
    <w:p>
      <w:pPr/>
      <w:r>
        <w:rPr>
          <w:lang w:val="fr_FR" w:bidi="fr_FR"/>
        </w:rPr>
      </w:r>
      <w:r>
        <w:rPr>
          <w:lang w:val="fr_FR" w:bidi="fr_FR"/>
        </w:rPr>
        <w:t>L’auteur souligne que Dieu est invisible, au-delà de notre compréhension, n’a besoin de rien, est à toujours, est impérissable et n’a pas été créé. Personne ne doit adorer ce Dieu à la manière des Grecs. Ceux-ci se sont fait des images à partir de matériaux communs pour les adorer en tant que divinités. Ils sacrifient même des animaux à ces idoles pour leur servir de nourriture.</w:t>
      </w:r>
    </w:p>
    <w:p>
      <w:pPr/>
      <w:r>
        <w:rPr>
          <w:lang w:val="fr_FR" w:bidi="fr_FR"/>
        </w:rPr>
      </w:r>
      <w:r>
        <w:rPr>
          <w:lang w:val="fr_FR" w:bidi="fr_FR"/>
        </w:rPr>
        <w:t>Il ne faut pas imiter la façon d’adorer des Juifs non plus. Selon l’auteur, les Juifs vénèrent les anges, les archanges, les mois et la lune. Si un Israélite se repent, il obtiendra le pardon (</w:t>
      </w:r>
      <w:r>
        <w:rPr>
          <w:i/>
          <w:lang w:val="fr_FR" w:bidi="fr_FR"/>
        </w:rPr>
        <w:t>Stromates</w:t>
      </w:r>
      <w:r>
        <w:rPr>
          <w:lang w:val="fr_FR" w:bidi="fr_FR"/>
        </w:rPr>
        <w:t xml:space="preserve"> 6.5.43). La Prédication de Pierre raconte aussi qu’après la résurrection, le Seigneur a envoyé les disciples propager l’Évangile dans le monde entier (</w:t>
      </w:r>
      <w:r>
        <w:rPr>
          <w:i/>
          <w:lang w:val="fr_FR" w:bidi="fr_FR"/>
        </w:rPr>
        <w:t>Stromates</w:t>
      </w:r>
      <w:r>
        <w:rPr>
          <w:lang w:val="fr_FR" w:bidi="fr_FR"/>
        </w:rPr>
        <w:t xml:space="preserve"> 6.6.48). Le lien entre cette partie du récit et les arguments apologétiques décrits plus tôt n’est pas clair.</w:t>
      </w:r>
    </w:p>
    <w:p>
      <w:pPr/>
      <w:r>
        <w:rPr>
          <w:lang w:val="fr_FR" w:bidi="fr_FR"/>
        </w:rPr>
      </w:r>
      <w:r>
        <w:rPr>
          <w:lang w:val="fr_FR" w:bidi="fr_FR"/>
        </w:rPr>
        <w:t>Il est possible que l’œuvre ait débuté avec une version particulière du Mandat Missionnaire de Jésus (voir Mt 28.18–20). Ailleurs, elle déclare que les prophètes de l’AT parlent de Christ, parfois avec des paraboles et des énigmes, et d’autres fois de façon très claire (</w:t>
      </w:r>
      <w:r>
        <w:rPr>
          <w:i/>
          <w:lang w:val="fr_FR" w:bidi="fr_FR"/>
        </w:rPr>
        <w:t>Stromates</w:t>
      </w:r>
      <w:r>
        <w:rPr>
          <w:lang w:val="fr_FR" w:bidi="fr_FR"/>
        </w:rPr>
        <w:t xml:space="preserve"> 6.15.128). En fait, les prophètes ont prédit les événements majeurs de la vie de Christ en détail : sa venue, sa torture, sa crucifixion, sa mort, sa résurrection et son ascension au ciel</w:t>
      </w:r>
      <w:r>
        <w:rPr>
          <w:lang w:val="fr_FR" w:bidi="fr_FR"/>
        </w:rPr>
        <w:t>.</w:t>
      </w:r>
    </w:p>
    <w:p>
      <w:pPr>
        <w:pStyle w:val="Heading4"/>
      </w:pPr>
      <w:r>
        <w:rPr>
          <w:lang w:val="fr_FR" w:bidi="fr_FR"/>
        </w:rPr>
        <w:t>Pierre, Actes slavons de</w:t>
      </w:r>
    </w:p>
    <w:p>
      <w:pPr/>
      <w:r>
        <w:rPr>
          <w:lang w:val="fr_FR" w:bidi="fr_FR"/>
        </w:rPr>
      </w:r>
      <w:r>
        <w:rPr>
          <w:lang w:val="fr_FR" w:bidi="fr_FR"/>
        </w:rPr>
        <w:t>[Actes slavons de Pierre]</w:t>
      </w:r>
    </w:p>
    <w:p>
      <w:pPr/>
      <w:r>
        <w:rPr>
          <w:lang w:val="fr_FR" w:bidi="fr_FR"/>
        </w:rPr>
      </w:r>
      <w:r>
        <w:rPr>
          <w:lang w:val="fr_FR" w:bidi="fr_FR"/>
        </w:rPr>
        <w:t>Cette œuvre est un récit des derniers voyages de Pierre et de sa mort à Rome. Elle n’a survécu qu’en slavon. Selon le récit, un enfant (qui se révélera plus tard être Jésus) demande à l’apôtre d’aller à Rome. Le capitaine du bateau qui les emmènent est l’ange Micaël. Après leur arrivée, l’enfant demande à Pierre d’attraper du poisson. Celui-ci en attrape 12 000 en une heure. L’enfant est ensuite vendu à Aravistus, un noble romain, pour 50 pièces d’or. L’enfant fait taire ses enseignants.</w:t>
      </w:r>
    </w:p>
    <w:p>
      <w:pPr/>
      <w:r>
        <w:rPr>
          <w:lang w:val="fr_FR" w:bidi="fr_FR"/>
        </w:rPr>
      </w:r>
      <w:r>
        <w:rPr>
          <w:lang w:val="fr_FR" w:bidi="fr_FR"/>
        </w:rPr>
        <w:t>Après avoir vu des anges, toute la maison d’Aravistus se fait baptiser. Néron fait arrêter Pierre et se fait reprendre par l’enfant. Beaucoup de morts ressuscitent, mais l’enfant les renvoie dans leurs tombes pour attendre la résurrection qui se fera par Micaël. Pierre est crucifié la tête en bas. Quand l’enfant révèle qu’il est Jésus, les clous tombent du corps de Pierre. Ce dernier prie que Dieu pardonne à ceux qui l’ont fait exécuter, puis meurt.</w:t>
      </w:r>
    </w:p>
    <w:p>
      <w:pPr/>
      <w:r>
        <w:rPr>
          <w:lang w:val="fr_FR" w:bidi="fr_FR"/>
        </w:rPr>
      </w:r>
      <w:r>
        <w:rPr>
          <w:lang w:val="fr_FR" w:bidi="fr_FR"/>
        </w:rPr>
        <w:t>Ce récit est représentatif de ces histoires apocryphes concernant les apôtres qui contiennent des faits imaginaires et des échanges avec Christ</w:t>
      </w:r>
      <w:r>
        <w:rPr>
          <w:lang w:val="fr_FR" w:bidi="fr_FR"/>
        </w:rPr>
        <w:t>.</w:t>
      </w:r>
    </w:p>
    <w:p>
      <w:pPr>
        <w:pStyle w:val="Heading4"/>
      </w:pPr>
      <w:r>
        <w:rPr>
          <w:lang w:val="fr_FR" w:bidi="fr_FR"/>
        </w:rPr>
        <w:t>Pierre à Philippe, Lettre de</w:t>
      </w:r>
    </w:p>
    <w:p>
      <w:pPr/>
      <w:r>
        <w:rPr>
          <w:lang w:val="fr_FR" w:bidi="fr_FR"/>
        </w:rPr>
      </w:r>
      <w:r>
        <w:rPr>
          <w:lang w:val="fr_FR" w:bidi="fr_FR"/>
        </w:rPr>
        <w:t>[Lettre de Pierre à Philippe]</w:t>
      </w:r>
    </w:p>
    <w:p>
      <w:pPr/>
      <w:r>
        <w:rPr>
          <w:lang w:val="fr_FR" w:bidi="fr_FR"/>
        </w:rPr>
      </w:r>
      <w:r>
        <w:rPr>
          <w:lang w:val="fr_FR" w:bidi="fr_FR"/>
        </w:rPr>
        <w:t xml:space="preserve">Texte chrétien gnostique découvert parmi d’autres textes de ce type à Nag Hammadi en 1947. Il date probablement de la fin du 2ᵉ ou début du 3ᵉ siècle apr. J.‑C. </w:t>
      </w:r>
    </w:p>
    <w:p>
      <w:pPr/>
      <w:r>
        <w:rPr>
          <w:lang w:val="fr_FR" w:bidi="fr_FR"/>
        </w:rPr>
      </w:r>
      <w:r>
        <w:rPr>
          <w:lang w:val="fr_FR" w:bidi="fr_FR"/>
        </w:rPr>
        <w:t>Le contenu de la lettre est écrit sous forme de dialogue, un style de composition fréquent dans les œuvres gnostiques anciennes. La partie principale est une série de questions des apôtres au Seigneur ressuscité et ses réponses. Ces questions-réponses répandent les croyances gnostiques à propos de la structure du monde, révélée par la « lumière divine ». Cette « lumière » est Christ, le rédempteur céleste</w:t>
      </w:r>
      <w:r>
        <w:rPr>
          <w:lang w:val="fr_FR" w:bidi="fr_FR"/>
        </w:rPr>
        <w:t>.</w:t>
      </w:r>
    </w:p>
    <w:p>
      <w:pPr>
        <w:pStyle w:val="Heading4"/>
      </w:pPr>
      <w:r>
        <w:rPr>
          <w:lang w:val="fr_FR" w:bidi="fr_FR"/>
        </w:rPr>
        <w:t>Pilate, Actes de</w:t>
      </w:r>
    </w:p>
    <w:p>
      <w:pPr/>
      <w:r>
        <w:rPr>
          <w:lang w:val="fr_FR" w:bidi="fr_FR"/>
        </w:rPr>
      </w:r>
      <w:r>
        <w:rPr>
          <w:lang w:val="fr_FR" w:bidi="fr_FR"/>
        </w:rPr>
        <w:t>[Actes de Pilate]</w:t>
      </w:r>
    </w:p>
    <w:p>
      <w:pPr/>
      <w:r>
        <w:rPr>
          <w:lang w:val="fr_FR" w:bidi="fr_FR"/>
        </w:rPr>
      </w:r>
      <w:r>
        <w:rPr>
          <w:lang w:val="fr_FR" w:bidi="fr_FR"/>
        </w:rPr>
        <w:t xml:space="preserve">Cette œuvre est un évangile apocryphe à propos de la Passion de Jésus. Le texte tel qu’il existe aujourd’hui date du milieu du 4ᵉ siècle apr. J.‑C. au plus tard. Épiphane est le premier auteur chrétien à mentionner cette œuvre. C’est l’auteur d’un livre imposant qui dénonce bon nombre d’hérésies. Il l’a écrit en 375 apr. J.‑C. et y mentionne les Actes de Pilate (voir </w:t>
      </w:r>
      <w:r>
        <w:rPr>
          <w:i/>
          <w:lang w:val="fr_FR" w:bidi="fr_FR"/>
        </w:rPr>
        <w:t>Hérésies</w:t>
      </w:r>
      <w:r>
        <w:rPr>
          <w:lang w:val="fr_FR" w:bidi="fr_FR"/>
        </w:rPr>
        <w:t xml:space="preserve"> 50.1). Plus tôt, Justin Martyr avait mentionné un rapport de Pilate à l’empereur Tibère sur le procès de Jésus (Apologies 35 ; 48). Vers la fin du 2ᵉ siècle, Tertullien mentionne aussi un rapport de Pilate à Tibère. Cependant, le texte que Justin Martyr et Tertullien décrivent ne correspond pas à celui des Actes de Pilate. Il est possible qu’une autre version des Actes de Pilate ait existé avant le 4ᵉ siècle apr. J.‑C., mais la version actuelle est bien du milieu de ce siècle-là. L’œuvre originale a été écrite en grec. Elle a ensuite été traduite en latin, copte et arménien.</w:t>
      </w:r>
    </w:p>
    <w:p>
      <w:pPr/>
      <w:r>
        <w:rPr>
          <w:lang w:val="fr_FR" w:bidi="fr_FR"/>
        </w:rPr>
      </w:r>
      <w:r>
        <w:rPr>
          <w:lang w:val="fr_FR" w:bidi="fr_FR"/>
        </w:rPr>
        <w:t>Eusèbe de Césarée, le célèbre historien ecclésiastique du 4ᵉ siècle, également évêque de Césarée, condamne un texte sur Pilate qu’il considère blasphématoire. Il s’agit probablement d’un écrit païen qui cherche à discréditer le Christ (</w:t>
      </w:r>
      <w:r>
        <w:rPr>
          <w:i/>
          <w:lang w:val="fr_FR" w:bidi="fr_FR"/>
        </w:rPr>
        <w:t>Histoire Ecclésiastique,</w:t>
      </w:r>
      <w:r>
        <w:rPr>
          <w:lang w:val="fr_FR" w:bidi="fr_FR"/>
        </w:rPr>
        <w:t xml:space="preserve"> 1.9.3; 9.5.1). L’auteur des Actes de Pilate, une œuvre chrétienne, l’a probablement écrite pour s’opposer aux blasphèmes du récit qu’Eusèbe mentionne. </w:t>
      </w:r>
    </w:p>
    <w:p>
      <w:pPr/>
      <w:r>
        <w:rPr>
          <w:lang w:val="fr_FR" w:bidi="fr_FR"/>
        </w:rPr>
      </w:r>
      <w:r>
        <w:rPr>
          <w:lang w:val="fr_FR" w:bidi="fr_FR"/>
        </w:rPr>
        <w:t>La version actuelle des Actes de Pilate inclut des remaniements et des ajouts et comporte deux sections :</w:t>
      </w:r>
    </w:p>
    <w:p>
      <w:pPr>
        <w:pStyle w:val="ListNumber"/>
        <w:numPr>
          <w:ilvl w:val="0"/>
          <w:numId w:val="101"/>
        </w:numPr>
        <w:spacing w:line="240" w:lineRule="auto"/>
        <w:ind w:left="720"/>
      </w:pPr>
      <w:r>
        <w:rPr>
          <w:lang w:val="fr_FR" w:bidi="fr_FR"/>
        </w:rPr>
      </w:r>
      <w:r>
        <w:rPr>
          <w:lang w:val="fr_FR" w:bidi="fr_FR"/>
        </w:rPr>
        <w:t>La première section prétend être un récit que donne le pharisien Nicodème à propos des souffrances de Jésus. Ce récit aurait été traduit d’hébreu en grec (chap. 1–16).</w:t>
      </w:r>
    </w:p>
    <w:p>
      <w:pPr>
        <w:pStyle w:val="ListNumber"/>
        <w:spacing w:line="240" w:lineRule="auto"/>
        <w:ind w:left="720"/>
      </w:pPr>
      <w:r>
        <w:rPr>
          <w:lang w:val="fr_FR" w:bidi="fr_FR"/>
        </w:rPr>
      </w:r>
      <w:r>
        <w:rPr>
          <w:lang w:val="fr_FR" w:bidi="fr_FR"/>
        </w:rPr>
        <w:t xml:space="preserve">Le seconde section, parfois appelée « la descente de Christ aux enfers », décrit de façon imagée comment Christ se serait rendu en Hadès pour en libérer les justes qui étaient décédés (chap. 17–27). Ce récit imaginaire dérive de </w:t>
      </w:r>
      <w:r>
        <w:rPr>
          <w:lang w:val="fr_FR" w:bidi="fr_FR"/>
        </w:rPr>
        <w:t>1 Pierre 3.19</w:t>
      </w:r>
      <w:r>
        <w:rPr>
          <w:lang w:val="fr_FR" w:bidi="fr_FR"/>
        </w:rPr>
        <w:t xml:space="preserve"> (passage qui est lui-même à l’origine de la mention « descendu aux enfers » dans le Symbole des Apôtres). Après le 14ᵉ siècle, l’œuvre entière a été allongée et appelée « Évangile de Nicodème » à cause du rôle important qu’il y joue. </w:t>
      </w:r>
    </w:p>
    <w:p>
      <w:pPr/>
      <w:r>
        <w:rPr>
          <w:lang w:val="fr_FR" w:bidi="fr_FR"/>
        </w:rPr>
      </w:r>
      <w:r>
        <w:rPr>
          <w:lang w:val="fr_FR" w:bidi="fr_FR"/>
        </w:rPr>
        <w:t>Dans le prologue des Actes de Pilate, un soldat appelé Ananias affirme avoir découvert les Actes de Pilate écrits en hébreu et les avoir traduits en grec la dix-huitième année du règne de l’empereur Flavius Théodose (425 apr. J.‑C.). Voici un résumé de l’ensemble du récit :</w:t>
      </w:r>
    </w:p>
    <w:p>
      <w:pPr/>
      <w:r>
        <w:rPr>
          <w:lang w:val="fr_FR" w:bidi="fr_FR"/>
        </w:rPr>
      </w:r>
      <w:r>
        <w:rPr>
          <w:lang w:val="fr_FR" w:bidi="fr_FR"/>
        </w:rPr>
        <w:t>Pendant la quinzième année de Tibère César (29 apr. J.‑C.), Nicodème écrit des événements de la Passion, de la mort et de la résurrection de Jésus. Les souverains sacrificateurs juifs accusent Jésus de crimes devant Pilate et exigent qu’il soit jugé. Bien que ne le souhaitant pas, Pilate fait comparaître Jésus, mais avec respect. Quand Jésus arrive, les étendards romains se prosternent d’eux-mêmes devant lui (chap. 1).</w:t>
      </w:r>
    </w:p>
    <w:p>
      <w:pPr/>
      <w:r>
        <w:rPr>
          <w:lang w:val="fr_FR" w:bidi="fr_FR"/>
        </w:rPr>
      </w:r>
      <w:r>
        <w:rPr>
          <w:lang w:val="fr_FR" w:bidi="fr_FR"/>
        </w:rPr>
        <w:t>Le chapitre 2 décrit les accusations des Juifs contre Jésus, notamment :</w:t>
      </w:r>
    </w:p>
    <w:p>
      <w:pPr>
        <w:pStyle w:val="ListNumber"/>
        <w:numPr>
          <w:ilvl w:val="0"/>
          <w:numId w:val="102"/>
        </w:numPr>
        <w:spacing w:line="240" w:lineRule="auto"/>
        <w:ind w:left="720"/>
      </w:pPr>
      <w:r>
        <w:rPr>
          <w:lang w:val="fr_FR" w:bidi="fr_FR"/>
        </w:rPr>
      </w:r>
      <w:r>
        <w:rPr>
          <w:lang w:val="fr_FR" w:bidi="fr_FR"/>
        </w:rPr>
        <w:t>Qu’il serait né d’une relation sexuelle en dehors du mariage.</w:t>
      </w:r>
    </w:p>
    <w:p>
      <w:pPr>
        <w:pStyle w:val="ListNumber"/>
        <w:spacing w:line="240" w:lineRule="auto"/>
        <w:ind w:left="720"/>
      </w:pPr>
      <w:r>
        <w:rPr>
          <w:lang w:val="fr_FR" w:bidi="fr_FR"/>
        </w:rPr>
      </w:r>
      <w:r>
        <w:rPr>
          <w:lang w:val="fr_FR" w:bidi="fr_FR"/>
        </w:rPr>
        <w:t>Que sa naissance aurait causé la mort de bébés à Bethléem.</w:t>
      </w:r>
    </w:p>
    <w:p>
      <w:pPr>
        <w:pStyle w:val="ListNumber"/>
        <w:spacing w:line="240" w:lineRule="auto"/>
        <w:ind w:left="720"/>
      </w:pPr>
      <w:r>
        <w:rPr>
          <w:lang w:val="fr_FR" w:bidi="fr_FR"/>
        </w:rPr>
      </w:r>
      <w:r>
        <w:rPr>
          <w:lang w:val="fr_FR" w:bidi="fr_FR"/>
        </w:rPr>
        <w:t>Que Joseph et Marie se seraient enfuis en Égypte parce qu’ils n'étaient rien pour le peuple d’Israël.</w:t>
      </w:r>
    </w:p>
    <w:p>
      <w:pPr/>
      <w:r>
        <w:rPr>
          <w:lang w:val="fr_FR" w:bidi="fr_FR"/>
        </w:rPr>
      </w:r>
      <w:r>
        <w:rPr>
          <w:lang w:val="fr_FR" w:bidi="fr_FR"/>
        </w:rPr>
        <w:t xml:space="preserve">Cependant, douze Juifs pieux réfutent immédiatement la première accusation, ayant été témoins des fiançailles de Marie et Joseph. </w:t>
      </w:r>
    </w:p>
    <w:p>
      <w:pPr/>
      <w:r>
        <w:rPr>
          <w:lang w:val="fr_FR" w:bidi="fr_FR"/>
        </w:rPr>
      </w:r>
      <w:r>
        <w:rPr>
          <w:lang w:val="fr_FR" w:bidi="fr_FR"/>
        </w:rPr>
        <w:t xml:space="preserve">Au chapitre 3, Pilate discute avec Jésus. Ce récit est inspiré de </w:t>
      </w:r>
      <w:r>
        <w:rPr>
          <w:lang w:val="fr_FR" w:bidi="fr_FR"/>
        </w:rPr>
        <w:t>Jean 18.33–38</w:t>
      </w:r>
      <w:r>
        <w:rPr>
          <w:lang w:val="fr_FR" w:bidi="fr_FR"/>
        </w:rPr>
        <w:t xml:space="preserve">. Les Juifs accusent Jésus d’avoir blasphémé et Pilate le remet entre leur pouvoir à contrecœur (chap. 4). Nicodème prend la parole devant le conseil juif (le sanhédrin), leur disant qu’il faut qu’ils relâchent Jésus. Il leur explique que s’il n’est pas de Dieu, le mouvement qu’il a créé échouera (comp. avec </w:t>
      </w:r>
      <w:r>
        <w:rPr>
          <w:lang w:val="fr_FR" w:bidi="fr_FR"/>
        </w:rPr>
        <w:t>Ac 5.38–39</w:t>
      </w:r>
      <w:r>
        <w:rPr>
          <w:lang w:val="fr_FR" w:bidi="fr_FR"/>
        </w:rPr>
        <w:t>), mais les autres Juifs s’opposent à lui (chap. 5).</w:t>
      </w:r>
    </w:p>
    <w:p>
      <w:pPr/>
      <w:r>
        <w:rPr>
          <w:lang w:val="fr_FR" w:bidi="fr_FR"/>
        </w:rPr>
      </w:r>
      <w:r>
        <w:rPr>
          <w:lang w:val="fr_FR" w:bidi="fr_FR"/>
        </w:rPr>
        <w:t xml:space="preserve">Trois Juifs ayant été guéris par Jésus rendent témoignage en sa faveur (chap. 6), ainsi que Bernice, la femme que Jésus avait guéri de sa perte de sang. La foule scande qu’il est prophète (chap. 8). Quand Pilate leur propose de leur relâcher un prisonnier, les Juifs demandent qu’il relâche Barabbas. Pilate se lave les mains pour se déclarer non responsable de ce qui va suivre. Il ordonne que Jésus soit fouetté et crucifié avec deux criminels nommés Dismas et Gestas (chap. 9). </w:t>
      </w:r>
    </w:p>
    <w:p>
      <w:pPr/>
      <w:r>
        <w:rPr>
          <w:lang w:val="fr_FR" w:bidi="fr_FR"/>
        </w:rPr>
      </w:r>
      <w:r>
        <w:rPr>
          <w:lang w:val="fr_FR" w:bidi="fr_FR"/>
        </w:rPr>
        <w:t>La foule se moque de Jésus ; Gestas reprend l’autre criminel (chap. 10). Le soleil s’obscurcit quand Jésus meurt. Les Juifs affirment qu’il ne s’agit que d’une éclipse normale (chap. 11). Ils saisissent Joseph d’Arimathée et le mettent en prison. Cependant, alors qu’ils viennent pour l’exécuter, il n’est plus là (chap. 12). Les gardent rapportent qu’ils ont vu un ange au tombeau de Jésus, mais les Juifs leur donnent de l’argent pour qu’ils ne le révèlent à personne (chap. 13). Trois Juifs arrivent de Galilée : Phinée (un sacrificateur), Addas (un enseignant) et Aggée (un lévite). Ils rapportent qu’ils ont vu Jésus sur le mont Mamilch envoyer ses disciples faire des disciples de toutes les nations et qu’il est ensuite monté au ciel (chap. 14).</w:t>
      </w:r>
    </w:p>
    <w:p>
      <w:pPr/>
      <w:r>
        <w:rPr>
          <w:lang w:val="fr_FR" w:bidi="fr_FR"/>
        </w:rPr>
      </w:r>
      <w:r>
        <w:rPr>
          <w:lang w:val="fr_FR" w:bidi="fr_FR"/>
        </w:rPr>
        <w:t>Nicodème leur propose de faire des recherches dans les montagnes avoisinantes pour voir si un esprit aurait pris Jésus pour le précipiter sur les roches. Les Juifs ne trouvent rien si ce n’est Joseph d’Arimathée dans sa ville. Ils le convoquent pour qu’il témoigne devant le conseil. Il leur révèle que Jésus ressuscité lui est apparu en prison et qu’il l’a libéré (chap. 15). Après avoir entendu d'autres témoins, le conseil décide que si les gens se souviennent encore de Jésus après 50 ans, c’est que les récits à son sujet doivent être vrais (chap. 16).</w:t>
      </w:r>
    </w:p>
    <w:p>
      <w:pPr/>
      <w:r>
        <w:rPr>
          <w:lang w:val="fr_FR" w:bidi="fr_FR"/>
        </w:rPr>
      </w:r>
      <w:r>
        <w:rPr>
          <w:lang w:val="fr_FR" w:bidi="fr_FR"/>
        </w:rPr>
        <w:t xml:space="preserve">Le second document commence avec un récit des paroles de Joseph en présence du conseil. Il affirme que deux frères se sont levés d’entre les morts en même temps que Jésus. Le conseil les convoque pour qu’ils donnent leur version (chap. 17). Les frères expliquent que lorsqu’ils étaient encore en Hadès, une grande lumière est apparue et Abraham ainsi qu’Ésaïe ont été remplis de joie (chap. 18). Satan pensait qu’il pourrait garder Jésus en Hadès (chap. 20). Cependant, quand le « roi de gloire » arrive, les portes se fracassent. Satan est emprisonné. Des anges le lient et l’emmènent (chap. 22). Hadès blâme Satan et le reprend pour avoir causé la ruine de son royaume (chap. 23). </w:t>
      </w:r>
    </w:p>
    <w:p>
      <w:pPr/>
      <w:r>
        <w:rPr>
          <w:lang w:val="fr_FR" w:bidi="fr_FR"/>
        </w:rPr>
      </w:r>
      <w:r>
        <w:rPr>
          <w:lang w:val="fr_FR" w:bidi="fr_FR"/>
        </w:rPr>
        <w:t>Le roi de gloire (Christ) fait ensuite sortir Adam et les justes d’Hadès (chap. 24) pour les envoyer au paradis (chap. 25). Les deux frères ont même vu là le criminel qui avait été crucifié avec Jésus et qui s’était repenti sur la croix (chap. 26). Les deux frères expliquent alors que l’ange Micaël les a envoyés pour prêcher la résurrection de Jésus à toute l’humanité.</w:t>
      </w:r>
    </w:p>
    <w:p>
      <w:pPr/>
      <w:r>
        <w:rPr>
          <w:lang w:val="fr_FR" w:bidi="fr_FR"/>
        </w:rPr>
      </w:r>
      <w:r>
        <w:rPr>
          <w:lang w:val="fr_FR" w:bidi="fr_FR"/>
        </w:rPr>
        <w:t>Les Actes de Pilate sont en fait une collection de citations et d’allusions à des passages tirés des quatre Évangiles du NT, auxquels l’auteur a ajouté ses propres inventions fantastiques. Il s’agit essentiellement d’une œuvre qui cherche à défendre la véracité de la résurrection contre les accusations d’adversaires païens et juifs. Malheureusement, ses propos antisémites ont influencé des dramatisations de la semaine de la Passion depuis le 4ᵉ siècle jusqu’à la fin du Moyen Âge.</w:t>
      </w:r>
    </w:p>
    <w:p>
      <w:pPr>
        <w:pStyle w:val="Heading4"/>
      </w:pPr>
      <w:r>
        <w:rPr>
          <w:lang w:val="fr_FR" w:bidi="fr_FR"/>
        </w:rPr>
        <w:t>Pistis Sophia</w:t>
      </w:r>
    </w:p>
    <w:p>
      <w:pPr/>
      <w:r>
        <w:rPr>
          <w:lang w:val="fr_FR" w:bidi="fr_FR"/>
        </w:rPr>
      </w:r>
      <w:r>
        <w:rPr>
          <w:lang w:val="fr_FR" w:bidi="fr_FR"/>
        </w:rPr>
        <w:t>Cette œuvre a survécu dans un manuscrit copte du 4ᵉ siècle, Codex Askewanus. Il s’agit d’une des œuvres gnostiques les plus importantes à avoir survécu. Le récit comporte quatre chapitres et tire son nom de l’héroïne, Sophia. Cependant, seule la première moitié du récit porte sur elle. Dans cette section, Jésus dans les onze ans qui ont suivi sa résurrection, est revenu enseigner à ses disciples le plus grand des mystères : le « trésor de la lumière ».</w:t>
      </w:r>
    </w:p>
    <w:p>
      <w:pPr/>
      <w:r>
        <w:rPr>
          <w:lang w:val="fr_FR" w:bidi="fr_FR"/>
        </w:rPr>
      </w:r>
      <w:r>
        <w:rPr>
          <w:lang w:val="fr_FR" w:bidi="fr_FR"/>
        </w:rPr>
        <w:t>Jésus, reparti au mont des Oliviers, passe à travers les éons (c’est-à-dire des mondes spirituels). Lors de son voyage, il arrive au treizième éon et y trouve Sophia. Elle est triste parce que bien qu’elle ait vu le trésor de la lumière, Authades (l’insoumis) l’a trompée en lui montrant une fausse lumière. Il la fait tomber aux mains des puissances de la matière. Malgré cela, Sophia a gardé l’espoir et a gardé sa foi. Après douze prières, Jésus la sauve d’Authades et du chaos et la ramène à la frontière inférieure du treizième éon.</w:t>
      </w:r>
    </w:p>
    <w:p>
      <w:pPr/>
      <w:r>
        <w:rPr>
          <w:lang w:val="fr_FR" w:bidi="fr_FR"/>
        </w:rPr>
      </w:r>
      <w:r>
        <w:rPr>
          <w:lang w:val="fr_FR" w:bidi="fr_FR"/>
        </w:rPr>
        <w:t>Ce récit est présenté sous formes de questions que les disciples posent à Jésus et auxquelles il répond. Le thème principal est la doctrine gnostique du salut, qui est obtenu à travers une doctrine secrète qui donne l’illumination</w:t>
      </w:r>
      <w:r>
        <w:rPr>
          <w:lang w:val="fr_FR" w:bidi="fr_FR"/>
        </w:rPr>
        <w:t>.</w:t>
      </w:r>
    </w:p>
    <w:p>
      <w:pPr>
        <w:pStyle w:val="Heading4"/>
      </w:pPr>
      <w:r>
        <w:rPr>
          <w:lang w:val="fr_FR" w:bidi="fr_FR"/>
        </w:rPr>
        <w:t>Protoévangile de Jacques</w:t>
      </w:r>
    </w:p>
    <w:p>
      <w:pPr/>
      <w:r>
        <w:rPr>
          <w:lang w:val="fr_FR" w:bidi="fr_FR"/>
        </w:rPr>
      </w:r>
      <w:r>
        <w:rPr>
          <w:i/>
          <w:lang w:val="fr_FR" w:bidi="fr_FR"/>
        </w:rPr>
        <w:t>Voir</w:t>
      </w:r>
      <w:r>
        <w:rPr>
          <w:lang w:val="fr_FR" w:bidi="fr_FR"/>
        </w:rPr>
        <w:t xml:space="preserve"> Jacques, Protévangile de.</w:t>
      </w:r>
    </w:p>
    <w:p>
      <w:pPr>
        <w:pStyle w:val="Heading4"/>
      </w:pPr>
      <w:r>
        <w:rPr>
          <w:lang w:val="fr_FR" w:bidi="fr_FR"/>
        </w:rPr>
        <w:t>Psaumes de Salomon</w:t>
      </w:r>
    </w:p>
    <w:p>
      <w:pPr/>
      <w:r>
        <w:rPr>
          <w:lang w:val="fr_FR" w:bidi="fr_FR"/>
        </w:rPr>
      </w:r>
      <w:r>
        <w:rPr>
          <w:i/>
          <w:lang w:val="fr_FR" w:bidi="fr_FR"/>
        </w:rPr>
        <w:t>Voir</w:t>
      </w:r>
      <w:r>
        <w:rPr>
          <w:lang w:val="fr_FR" w:bidi="fr_FR"/>
        </w:rPr>
        <w:t xml:space="preserve"> Salomon, Psaumes de.</w:t>
      </w:r>
    </w:p>
    <w:p>
      <w:pPr>
        <w:pStyle w:val="Heading4"/>
      </w:pPr>
      <w:r>
        <w:rPr>
          <w:b/>
          <w:lang w:val="fr_FR" w:bidi="fr_FR"/>
        </w:rPr>
        <w:t>Résurrection de Jésus-Christ par l’apôtre Barthélémy, Livre de la</w:t>
      </w:r>
    </w:p>
    <w:p>
      <w:pPr/>
      <w:r>
        <w:rPr>
          <w:lang w:val="fr_FR" w:bidi="fr_FR"/>
        </w:rPr>
      </w:r>
      <w:r>
        <w:rPr>
          <w:i/>
          <w:lang w:val="fr_FR" w:bidi="fr_FR"/>
        </w:rPr>
        <w:t>Voir</w:t>
      </w:r>
      <w:r>
        <w:rPr>
          <w:lang w:val="fr_FR" w:bidi="fr_FR"/>
        </w:rPr>
        <w:t xml:space="preserve"> Livre de la résurrection de Jésus-Christ par l'apôtre Barthélémy.</w:t>
      </w:r>
    </w:p>
    <w:p>
      <w:pPr>
        <w:pStyle w:val="Heading4"/>
      </w:pPr>
      <w:r>
        <w:rPr>
          <w:lang w:val="fr_FR" w:bidi="fr_FR"/>
        </w:rPr>
        <w:t>Ruben, Testament de</w:t>
      </w:r>
    </w:p>
    <w:p>
      <w:pPr/>
      <w:r>
        <w:rPr>
          <w:lang w:val="fr_FR" w:bidi="fr_FR"/>
        </w:rPr>
      </w:r>
      <w:r>
        <w:rPr>
          <w:i/>
          <w:lang w:val="fr_FR" w:bidi="fr_FR"/>
        </w:rPr>
        <w:t>Voir</w:t>
      </w:r>
      <w:r>
        <w:rPr>
          <w:lang w:val="fr_FR" w:bidi="fr_FR"/>
        </w:rPr>
        <w:t xml:space="preserve"> Testaments des douze patriarches.</w:t>
      </w:r>
    </w:p>
    <w:p>
      <w:pPr>
        <w:pStyle w:val="Heading4"/>
      </w:pPr>
      <w:r>
        <w:rPr>
          <w:lang w:val="fr_FR" w:bidi="fr_FR"/>
        </w:rPr>
        <w:t>Oracles sibyllins</w:t>
      </w:r>
    </w:p>
    <w:p>
      <w:pPr/>
      <w:r>
        <w:rPr>
          <w:lang w:val="fr_FR" w:bidi="fr_FR"/>
        </w:rPr>
      </w:r>
      <w:r>
        <w:rPr>
          <w:lang w:val="fr_FR" w:bidi="fr_FR"/>
        </w:rPr>
        <w:t>Cette œuvre pseudépigraphe comprenait à l’origine 15 livres. Seuls douze d’entre eux ont survécu dans des manuscrits en texte grec. Le mot « sibylle » provient du grec. Ce mot désigne des oracles qu’on croyait d’origine divine et qui étaient généralement des avertissements donnant conseil, prophétisant des événements à venir ou annonçant des désastres. Des Juifs ont décidé d’adopter ce style de présentation dans leurs écrits comme moyen de faire connaître leur foi parmi les Gentils (ou non Juifs).</w:t>
      </w:r>
    </w:p>
    <w:p>
      <w:pPr/>
      <w:r>
        <w:rPr>
          <w:lang w:val="fr_FR" w:bidi="fr_FR"/>
        </w:rPr>
      </w:r>
      <w:r>
        <w:rPr>
          <w:lang w:val="fr_FR" w:bidi="fr_FR"/>
        </w:rPr>
        <w:t>Les premières sibylles datent de la période des Maccabées (165 av. J.‑C.), et d’autres s’y sont progressivement ajouté jusqu’en 76 apr. J.‑C., c’est-à-dire peu de temps après la destruction du temple de Jérusalem. Les auteurs ont probablement écrit d’Alexandrie en Égypte. Ils soulignent qu’il n’y a qu’un seul Dieu et qu’il est souverain. Tous les événements sont sous son contrôle, tandis que les divinités païennes sont inutiles, étant incapables de faire quoique ce soit. « Toutefois, Dieu est un, exalté au-dessus de tous, qui a créé les cieux, le soleil, les étoiles et la lune… Il a établi l’homme comme chef sur tout. Vous, les hommes… ayez honte de faire des dieux » (Livre II). Dieu est souverain sur l’histoire des nations.</w:t>
      </w:r>
    </w:p>
    <w:p>
      <w:pPr/>
      <w:r>
        <w:rPr>
          <w:lang w:val="fr_FR" w:bidi="fr_FR"/>
        </w:rPr>
      </w:r>
      <w:r>
        <w:rPr>
          <w:lang w:val="fr_FR" w:bidi="fr_FR"/>
        </w:rPr>
        <w:t>Les sibylles décrivent l’histoire de dix générations depuis le royaume assyrien jusqu’à la destruction du Second Temple et le grand tremblement de terre (Livre IV, 47ss). Le Livre III contient une section qui décrit la dévastation et les temps difficiles qui surviendront avant le grand jugement. Il inclut deux passages dans lesquels le Messie inaugure une ère de paix et de prospérité pour les fidèles : « Il suscitera son royaume sur les hommes pour tous les âges. En effet, il n’y aura rien si ce n’est la paix qui ne surviendra dans le pays des bons » (lignes 767, 780).</w:t>
      </w:r>
    </w:p>
    <w:p>
      <w:pPr/>
      <w:r>
        <w:rPr>
          <w:lang w:val="fr_FR" w:bidi="fr_FR"/>
        </w:rPr>
      </w:r>
      <w:r>
        <w:rPr>
          <w:lang w:val="fr_FR" w:bidi="fr_FR"/>
        </w:rPr>
        <w:t xml:space="preserve">L’éternité est réservée à ceux qui sont fidèles à Dieu. Ils ressusciteront dans leurs propres corps : « Mais tous ceux qui sont pieux vivront à nouveau sur la terre, quand Dieu donnera souffle et vie et grâce à eux, les pieux » (Livre IV, 187–190). Les impies seront jetés en enfer et « tous ceux qui ont péché avec des œuvres iniques seront recouverts par un amas de terre, le Tartare ténébreux et les fonds noirs de l’enfer » (lignes 183–186). </w:t>
      </w:r>
    </w:p>
    <w:p>
      <w:pPr/>
      <w:r>
        <w:rPr>
          <w:lang w:val="fr_FR" w:bidi="fr_FR"/>
        </w:rPr>
      </w:r>
      <w:r>
        <w:rPr>
          <w:lang w:val="fr_FR" w:bidi="fr_FR"/>
        </w:rPr>
        <w:t>Les auteurs des sibylles voulaient démontrer que la foi juive est raisonnable. Ils ont utilisé le style des sibylles car il était d’origine grec et apprécié par les Romains. Les sibylles se concentrent sur le Dieu d’Israël et l’opposition aux faux dieux. Cependant, elles s’inscrivent aussi dans la tradition apocalyptique, qui affirme révéler des secrets divins concernant le passé et l’avenir.</w:t>
      </w:r>
    </w:p>
    <w:p>
      <w:pPr>
        <w:pStyle w:val="Heading4"/>
      </w:pPr>
      <w:r>
        <w:rPr>
          <w:b/>
          <w:lang w:val="fr_FR" w:bidi="fr_FR"/>
        </w:rPr>
        <w:t>Silvanus, Enseignements de</w:t>
      </w:r>
    </w:p>
    <w:p>
      <w:pPr/>
      <w:r>
        <w:rPr>
          <w:lang w:val="fr_FR" w:bidi="fr_FR"/>
        </w:rPr>
      </w:r>
      <w:r>
        <w:rPr>
          <w:lang w:val="fr_FR" w:bidi="fr_FR"/>
        </w:rPr>
        <w:t>[Enseignements de Silvanus]</w:t>
      </w:r>
    </w:p>
    <w:p>
      <w:pPr/>
      <w:r>
        <w:rPr>
          <w:lang w:val="fr_FR" w:bidi="fr_FR"/>
        </w:rPr>
      </w:r>
      <w:r>
        <w:rPr>
          <w:lang w:val="fr_FR" w:bidi="fr_FR"/>
        </w:rPr>
        <w:t>Les gnostiques attribuent cette œuvre à Silvanus, compagnon des apôtres Pierre et Paul dont le nom est fréquemment traduit Silas dans les versions françaises de la Bible. Cette œuvre a été découverte en 1946 à Chénoboskion en Égypte.</w:t>
      </w:r>
    </w:p>
    <w:p>
      <w:pPr>
        <w:pStyle w:val="Heading4"/>
      </w:pPr>
      <w:r>
        <w:rPr>
          <w:lang w:val="fr_FR" w:bidi="fr_FR"/>
        </w:rPr>
        <w:t>Siméon, Testament de</w:t>
      </w:r>
    </w:p>
    <w:p>
      <w:pPr/>
      <w:r>
        <w:rPr>
          <w:lang w:val="fr_FR" w:bidi="fr_FR"/>
        </w:rPr>
      </w:r>
      <w:r>
        <w:rPr>
          <w:i/>
          <w:lang w:val="fr_FR" w:bidi="fr_FR"/>
        </w:rPr>
        <w:t>Voir</w:t>
      </w:r>
      <w:r>
        <w:rPr>
          <w:lang w:val="fr_FR" w:bidi="fr_FR"/>
        </w:rPr>
        <w:t xml:space="preserve"> Testaments des douze patriarches.</w:t>
      </w:r>
    </w:p>
    <w:p>
      <w:pPr>
        <w:pStyle w:val="Heading4"/>
      </w:pPr>
      <w:r>
        <w:rPr>
          <w:lang w:val="fr_FR" w:bidi="fr_FR"/>
        </w:rPr>
        <w:t>(Actes) slavons de Pierre</w:t>
      </w:r>
    </w:p>
    <w:p>
      <w:pPr/>
      <w:r>
        <w:rPr>
          <w:lang w:val="fr_FR" w:bidi="fr_FR"/>
        </w:rPr>
      </w:r>
      <w:r>
        <w:rPr>
          <w:i/>
          <w:lang w:val="fr_FR" w:bidi="fr_FR"/>
        </w:rPr>
        <w:t>Voir</w:t>
      </w:r>
      <w:r>
        <w:rPr>
          <w:lang w:val="fr_FR" w:bidi="fr_FR"/>
        </w:rPr>
        <w:t xml:space="preserve"> Pierre, Actes slavons de.</w:t>
      </w:r>
    </w:p>
    <w:p>
      <w:pPr>
        <w:pStyle w:val="Heading4"/>
      </w:pPr>
      <w:r>
        <w:rPr>
          <w:lang w:val="fr_FR" w:bidi="fr_FR"/>
        </w:rPr>
        <w:t>Salomon, Psaumes de</w:t>
      </w:r>
    </w:p>
    <w:p>
      <w:pPr/>
      <w:r>
        <w:rPr>
          <w:lang w:val="fr_FR" w:bidi="fr_FR"/>
        </w:rPr>
      </w:r>
      <w:r>
        <w:rPr>
          <w:lang w:val="fr_FR" w:bidi="fr_FR"/>
        </w:rPr>
        <w:t>Les psaumes de Salomon sont une œuvre qui inclut dix-huit psaumes. Il est affirmé que le roi Salomon en est l’auteur, mais il s’agit probablement d’un pseudépigraphe. Ces psaumes sont probablement l’œuvre d’un seul auteur. Il a vécu au milieu du premier siècle av. J.‑C. et a écrit en hébreu. Sa perspective théologique concernant la loi, le jugement et l’avenir d’Israël correspond à celle des pharisiens.</w:t>
      </w:r>
    </w:p>
    <w:p>
      <w:pPr/>
      <w:r>
        <w:rPr>
          <w:lang w:val="fr_FR" w:bidi="fr_FR"/>
        </w:rPr>
      </w:r>
      <w:r>
        <w:rPr>
          <w:lang w:val="fr_FR" w:bidi="fr_FR"/>
        </w:rPr>
        <w:t>Le style et les expressions de ces psaumes sont inspirés par les psaumes bibliques. Ils leur correspondent aussi dans le contraste qui est établi entre le juste et le méchant. Les Gentils qui profanent les choses saintes du Seigneur sont des méchants (2.3) et les Juifs qui sont tombés dans le péché sont des apostats (3.11, 13).</w:t>
      </w:r>
    </w:p>
    <w:p>
      <w:pPr/>
      <w:r>
        <w:rPr>
          <w:lang w:val="fr_FR" w:bidi="fr_FR"/>
        </w:rPr>
      </w:r>
      <w:r>
        <w:rPr>
          <w:lang w:val="fr_FR" w:bidi="fr_FR"/>
        </w:rPr>
        <w:t xml:space="preserve">Le pécheur est un insensé, à l’opposé de l’homme sage, comme dans les livres de sagesse bibliques. L’insensé ne prête pas attention au Seigneur (4.1). Ses paroles et ses actes manifestent son injustice (4.2ss). Il montre qu’il est un pécheur par ses mensonges, la façon dont il juge les autres, ses faux serments, son immoralité et son ambition égoïste aux dépens des autres (voir 12). </w:t>
      </w:r>
    </w:p>
    <w:p>
      <w:pPr/>
      <w:r>
        <w:rPr>
          <w:lang w:val="fr_FR" w:bidi="fr_FR"/>
        </w:rPr>
      </w:r>
      <w:r>
        <w:rPr>
          <w:lang w:val="fr_FR" w:bidi="fr_FR"/>
        </w:rPr>
        <w:t xml:space="preserve">Les justes sont les sages qui ont la crainte du Seigneur (4.26). Le juste n’est pas perturbé par des mauvais rêves ou des temps périlleux (6.4–5). Son zèle pour la justice du Seigneur le fait réagir et agir quand il voit le Temple et la loi profanés (8.28). </w:t>
      </w:r>
    </w:p>
    <w:p>
      <w:pPr/>
      <w:r>
        <w:rPr>
          <w:lang w:val="fr_FR" w:bidi="fr_FR"/>
        </w:rPr>
      </w:r>
      <w:r>
        <w:rPr>
          <w:lang w:val="fr_FR" w:bidi="fr_FR"/>
        </w:rPr>
        <w:t>L’amour du Seigneur pour le juste s’exprime par la discipline. Quand le juste est repris par le Seigneur, il se repent de ses péchés. L’auteur compare le juste à l’arbre de vie du paradis. Les justes sont stables et ne seront pas déracinés (14.2 ss). Par contre, on ne souviendra plus des méchants et Dieu agira avec justice contre eux en les précipitant dans « le séjour des morts, les ténèbres et la destruction » (14.6 ; 15.10).</w:t>
      </w:r>
    </w:p>
    <w:p>
      <w:pPr/>
      <w:r>
        <w:rPr>
          <w:lang w:val="fr_FR" w:bidi="fr_FR"/>
        </w:rPr>
      </w:r>
      <w:r>
        <w:rPr>
          <w:lang w:val="fr_FR" w:bidi="fr_FR"/>
        </w:rPr>
        <w:t>Pour l’auteur, Dieu est le roi qui règne avec puissance sur les nations (2.34ss). Il est prêt à juger ses ennemis et ceux qui le suivent fidèlement (2.38 ss ; 4.9). Il soutiendra la cause du juste (2.39). Le Seigneur montre qu’il se soucie de l’humanité par son entretien de la création (5.11–12), en suscitant des rois, des chefs et des nations (5.13). Dieu se soucie particulièrement des pauvres et de ceux qui l’invoquent (5.2–3, 13). Il est l’espérance des justes (8.37).</w:t>
      </w:r>
    </w:p>
    <w:p>
      <w:pPr/>
      <w:r>
        <w:rPr>
          <w:lang w:val="fr_FR" w:bidi="fr_FR"/>
        </w:rPr>
      </w:r>
      <w:r>
        <w:rPr>
          <w:lang w:val="fr_FR" w:bidi="fr_FR"/>
        </w:rPr>
        <w:t>Le fait que Dieu règne avec justice et protège le juste est la base de la forte conviction qu’il vaincra le mal et interviendra pour aider les justes. Le contexte historique des ces psaumes est la venue de Pompée à Jérusalem et sa profanation du Temple en 63 av. J.‑C. Il y avait espoir qu’à sa mort (48 apr. J.‑C., voir 2.30ss), l’ère messianique serait inaugurée.</w:t>
      </w:r>
    </w:p>
    <w:p>
      <w:pPr/>
      <w:r>
        <w:rPr>
          <w:lang w:val="fr_FR" w:bidi="fr_FR"/>
        </w:rPr>
      </w:r>
      <w:r>
        <w:rPr>
          <w:lang w:val="fr_FR" w:bidi="fr_FR"/>
        </w:rPr>
        <w:t>Pour cette raison, l’auteur rappelle à Dieu son alliance avec David et lui demande de pardonner les péchés passés d’Israël. Dieu a jugé la nation en la livrant aux Gentils qui ont envahi leur pays et régné sur eux. Israël en a souffert (17.6). Puisque Pompée est dorénavant mort, l’auteur prie que Dieu fasse à nouveau de la nation une théocratie dirigée par un roi descendant de David. « Regarde, Seigneur, et suscite pour eux leur roi, fils de David, au moment que tu verras, ô Dieu, pour qu’il règne sur Israël ton serviteur » (17.23). Le messie davidique éliminera les pécheurs et les nations du pays et les justes seront sanctifiés.</w:t>
      </w:r>
    </w:p>
    <w:p>
      <w:pPr/>
      <w:r>
        <w:rPr>
          <w:lang w:val="fr_FR" w:bidi="fr_FR"/>
        </w:rPr>
      </w:r>
      <w:r>
        <w:rPr>
          <w:lang w:val="fr_FR" w:bidi="fr_FR"/>
        </w:rPr>
        <w:t>Le messie ne régnera que sur un reste juste. Quand Dieu ramènera les justes dans le pays, il les divisera en douze tribus. Le messie davidique régnera sur les tribus et les autres nations « dans la sagesse de sa justice » (17.29–31). L’étranger résident et les nations des Gentils n’auront pas part à la gloire du royaume. Ils seront des serviteurs.</w:t>
      </w:r>
    </w:p>
    <w:p>
      <w:pPr/>
      <w:r>
        <w:rPr>
          <w:lang w:val="fr_FR" w:bidi="fr_FR"/>
        </w:rPr>
      </w:r>
      <w:r>
        <w:rPr>
          <w:lang w:val="fr_FR" w:bidi="fr_FR"/>
        </w:rPr>
        <w:t>Cette espérance en un avenir glorieux pour Israël est apocalyptique. Elle est produite par le contexte historique de l’époque, mais envisage un avenir radicalement nouveau. L’auteur bénit ceux qui verront le jugement de Dieu sur les nations, la restauration d’Israël et l’inauguration du royaume messianique : « Heureux ceux qui vivront en ces jours là pour contempler le bonheur d’Israël quand Dieu rassemblera ses tribus. Que le Seigneur montre sa miséricorde à Israël bientôt ! Le Seigneur est notre roi d’éternité en éternité » (17.50–51).</w:t>
      </w:r>
    </w:p>
    <w:p>
      <w:pPr>
        <w:pStyle w:val="Heading4"/>
      </w:pPr>
      <w:r>
        <w:rPr>
          <w:lang w:val="fr_FR" w:bidi="fr_FR"/>
        </w:rPr>
        <w:t>Salomon, Testament de</w:t>
      </w:r>
    </w:p>
    <w:p>
      <w:pPr/>
      <w:r>
        <w:rPr>
          <w:lang w:val="fr_FR" w:bidi="fr_FR"/>
        </w:rPr>
      </w:r>
      <w:r>
        <w:rPr>
          <w:lang w:val="fr_FR" w:bidi="fr_FR"/>
        </w:rPr>
        <w:t xml:space="preserve">Cette œuvre pseudépigraphe date du 2ᵉ siècle av. J.‑C. Elle affirme être l’œuvre de Salomon. Son texte a survécu dans des manuscrits de langues sémitiques et des traductions grecques. </w:t>
      </w:r>
    </w:p>
    <w:p>
      <w:pPr/>
      <w:r>
        <w:rPr>
          <w:lang w:val="fr_FR" w:bidi="fr_FR"/>
        </w:rPr>
      </w:r>
      <w:r>
        <w:rPr>
          <w:lang w:val="fr_FR" w:bidi="fr_FR"/>
        </w:rPr>
        <w:t>Le texte est essentiellement chrétien, car il met l’accent sur la croix et la naissance de Christ d’une vierge. Cependant, le texte a également des caractéristiques juives. Selon cette œuvre, le roi Salomon a utilisé un anneau que lui a donné l’archange Micaël pour contrôler des démons et les utiliser afin de construire le Temple. Après avoir fini de le construire, Salomon, par désir pour une Sunamite, devient idolâtre. L’auteur donne Salomon comme exemple pour avertir contre le danger que représente la puissance des démons et les façons dont ils se manifestent. Il indique aussi cependant que les anges ont pouvoir sur les démons.</w:t>
      </w:r>
    </w:p>
    <w:p>
      <w:pPr/>
      <w:r>
        <w:rPr>
          <w:lang w:val="fr_FR" w:bidi="fr_FR"/>
        </w:rPr>
      </w:r>
      <w:r>
        <w:rPr>
          <w:lang w:val="fr_FR" w:bidi="fr_FR"/>
        </w:rPr>
        <w:t>Le récit est présenté sous forme de testament. Salomon, proche de la mort, médite sur les succès et les échecs de sa vie pour servir d’enseignements à Israël.</w:t>
      </w:r>
    </w:p>
    <w:p>
      <w:pPr>
        <w:pStyle w:val="Heading4"/>
      </w:pPr>
      <w:r>
        <w:rPr>
          <w:lang w:val="fr_FR" w:bidi="fr_FR"/>
        </w:rPr>
        <w:t>Testaments des douze patriarches</w:t>
      </w:r>
    </w:p>
    <w:p>
      <w:pPr/>
      <w:r>
        <w:rPr>
          <w:lang w:val="fr_FR" w:bidi="fr_FR"/>
        </w:rPr>
      </w:r>
      <w:r>
        <w:rPr>
          <w:lang w:val="fr_FR" w:bidi="fr_FR"/>
        </w:rPr>
        <w:t>Œuvre pseudépigraphe juive de style testamentaire. Elle affirme relater les discours de chacun des fils de Jacob peu avant leurs morts. Le premier testament est celui de Ruben, l’aîné, et le dernier celui de Benjamin, le plus jeune. Chaque patriarche réunit ses fils pour leur transmettre les leçons qu’il a apprises des événements marquants de sa vie.</w:t>
      </w:r>
    </w:p>
    <w:p>
      <w:pPr/>
      <w:r>
        <w:rPr>
          <w:lang w:val="fr_FR" w:bidi="fr_FR"/>
        </w:rPr>
      </w:r>
      <w:r>
        <w:rPr>
          <w:lang w:val="fr_FR" w:bidi="fr_FR"/>
        </w:rPr>
        <w:t>Le discours de chaque patriarche avertit contre les dangers de vices et d’attitudes spécifiques et recommande des vertus. Les conseils et avertissements incluent souvent des prédictions à propos des futurs péchés de ses fils et de leur salut. Le testament doit servir de guide pour ses descendants concernant leur avenir. Le discours terminé, chaque patriarche meurt et est enterré dans la tombe familiale à Hébron.</w:t>
      </w:r>
    </w:p>
    <w:p>
      <w:pPr/>
      <w:r>
        <w:rPr>
          <w:lang w:val="fr_FR" w:bidi="fr_FR"/>
        </w:rPr>
      </w:r>
      <w:r>
        <w:rPr>
          <w:lang w:val="fr_FR" w:bidi="fr_FR"/>
        </w:rPr>
        <w:t xml:space="preserve">Ce type d’écrit testamentaire s’inspire probablement des discours d’adieux donnés par des personnes proches de leurs morts dans l’AT. Dans </w:t>
      </w:r>
      <w:r>
        <w:rPr>
          <w:lang w:val="fr_FR" w:bidi="fr_FR"/>
        </w:rPr>
        <w:t>Genèse 49</w:t>
      </w:r>
      <w:r>
        <w:rPr>
          <w:lang w:val="fr_FR" w:bidi="fr_FR"/>
        </w:rPr>
        <w:t>, par exemple, Jacob réunit ses fils pour leur révéler certaines choses qui les attendent juste avant de mourir (</w:t>
      </w:r>
      <w:r>
        <w:rPr>
          <w:lang w:val="fr_FR" w:bidi="fr_FR"/>
        </w:rPr>
        <w:t>Gn 49.33</w:t>
      </w:r>
      <w:r>
        <w:rPr>
          <w:lang w:val="fr_FR" w:bidi="fr_FR"/>
        </w:rPr>
        <w:t xml:space="preserve">). Dans les </w:t>
      </w:r>
      <w:r>
        <w:rPr>
          <w:lang w:val="fr_FR" w:bidi="fr_FR"/>
        </w:rPr>
        <w:t>chapitres 23 et 24</w:t>
      </w:r>
      <w:r>
        <w:rPr>
          <w:lang w:val="fr_FR" w:bidi="fr_FR"/>
        </w:rPr>
        <w:t xml:space="preserve"> du livre de Josué, celui-ci réunit également les anciens, les chefs, les juges et les dirigeants importants d’Israël pour leur donner des instructions avant sa mort (</w:t>
      </w:r>
      <w:r>
        <w:rPr>
          <w:lang w:val="fr_FR" w:bidi="fr_FR"/>
        </w:rPr>
        <w:t xml:space="preserve">Jos 23.2 </w:t>
      </w:r>
      <w:r>
        <w:rPr>
          <w:lang w:val="fr_FR" w:bidi="fr_FR"/>
        </w:rPr>
        <w:t xml:space="preserve">; </w:t>
      </w:r>
      <w:r>
        <w:rPr>
          <w:lang w:val="fr_FR" w:bidi="fr_FR"/>
        </w:rPr>
        <w:t>24.1</w:t>
      </w:r>
      <w:r>
        <w:rPr>
          <w:lang w:val="fr_FR" w:bidi="fr_FR"/>
        </w:rPr>
        <w:t>). Le roi David donne aussi des derniers conseils à son fils Salomon, l’exhortant à marcher dans les voies de Dieu (</w:t>
      </w:r>
      <w:r>
        <w:rPr>
          <w:lang w:val="fr_FR" w:bidi="fr_FR"/>
        </w:rPr>
        <w:t>1Ro 2.1–12</w:t>
      </w:r>
      <w:r>
        <w:rPr>
          <w:lang w:val="fr_FR" w:bidi="fr_FR"/>
        </w:rPr>
        <w:t xml:space="preserve">). </w:t>
      </w:r>
    </w:p>
    <w:p>
      <w:pPr/>
      <w:r>
        <w:rPr>
          <w:lang w:val="fr_FR" w:bidi="fr_FR"/>
        </w:rPr>
      </w:r>
      <w:r>
        <w:rPr>
          <w:lang w:val="fr_FR" w:bidi="fr_FR"/>
        </w:rPr>
        <w:t>Les versions qui ont survécu en slavon, arménien et grec datent du 2ᵉ ou 3ᵉ siècle apr. J.‑C. Cependant, il semble que l’essentiel du texte date du 2ᵉ ou 3ᵉ siècle av. J.‑C. La majorité des spécialistes pensent que ce texte original a été écrit dans une langue sémitique, soit l’hébreu, soit l’araméen. Des chrétiens auraient ensuite fait des ajouts à ce texte. Voici quelques exemples de ces ajouts :</w:t>
      </w:r>
    </w:p>
    <w:p>
      <w:pPr>
        <w:pStyle w:val="ListNumber"/>
        <w:numPr>
          <w:ilvl w:val="0"/>
          <w:numId w:val="103"/>
        </w:numPr>
        <w:spacing w:line="240" w:lineRule="auto"/>
        <w:ind w:left="720"/>
      </w:pPr>
      <w:r>
        <w:rPr>
          <w:lang w:val="fr_FR" w:bidi="fr_FR"/>
        </w:rPr>
      </w:r>
      <w:r>
        <w:rPr>
          <w:lang w:val="fr_FR" w:bidi="fr_FR"/>
        </w:rPr>
        <w:t>Testament de Siméon 6.7</w:t>
      </w:r>
    </w:p>
    <w:p>
      <w:pPr>
        <w:pStyle w:val="ListNumber"/>
        <w:spacing w:line="240" w:lineRule="auto"/>
        <w:ind w:left="720"/>
      </w:pPr>
      <w:r>
        <w:rPr>
          <w:lang w:val="fr_FR" w:bidi="fr_FR"/>
        </w:rPr>
      </w:r>
      <w:r>
        <w:rPr>
          <w:lang w:val="fr_FR" w:bidi="fr_FR"/>
        </w:rPr>
        <w:t>Testament de Lévi 10.2</w:t>
      </w:r>
    </w:p>
    <w:p>
      <w:pPr>
        <w:pStyle w:val="ListNumber"/>
        <w:spacing w:line="240" w:lineRule="auto"/>
        <w:ind w:left="720"/>
      </w:pPr>
      <w:r>
        <w:rPr>
          <w:lang w:val="fr_FR" w:bidi="fr_FR"/>
        </w:rPr>
      </w:r>
      <w:r>
        <w:rPr>
          <w:lang w:val="fr_FR" w:bidi="fr_FR"/>
        </w:rPr>
        <w:t>Testament de Dan 6.9</w:t>
      </w:r>
    </w:p>
    <w:p>
      <w:pPr>
        <w:pStyle w:val="ListNumber"/>
        <w:spacing w:line="240" w:lineRule="auto"/>
        <w:ind w:left="720"/>
      </w:pPr>
      <w:r>
        <w:rPr>
          <w:lang w:val="fr_FR" w:bidi="fr_FR"/>
        </w:rPr>
      </w:r>
      <w:r>
        <w:rPr>
          <w:lang w:val="fr_FR" w:bidi="fr_FR"/>
        </w:rPr>
        <w:t>Testament de Nephthali 4.5</w:t>
      </w:r>
    </w:p>
    <w:p>
      <w:pPr>
        <w:pStyle w:val="ListNumber"/>
        <w:spacing w:line="240" w:lineRule="auto"/>
        <w:ind w:left="720"/>
      </w:pPr>
      <w:r>
        <w:rPr>
          <w:lang w:val="fr_FR" w:bidi="fr_FR"/>
        </w:rPr>
      </w:r>
      <w:r>
        <w:rPr>
          <w:lang w:val="fr_FR" w:bidi="fr_FR"/>
        </w:rPr>
        <w:t>Testament d’Aser 7.3–4</w:t>
      </w:r>
    </w:p>
    <w:p>
      <w:pPr>
        <w:pStyle w:val="ListNumber"/>
        <w:spacing w:line="240" w:lineRule="auto"/>
        <w:ind w:left="720"/>
      </w:pPr>
      <w:r>
        <w:rPr>
          <w:lang w:val="fr_FR" w:bidi="fr_FR"/>
        </w:rPr>
      </w:r>
      <w:r>
        <w:rPr>
          <w:lang w:val="fr_FR" w:bidi="fr_FR"/>
        </w:rPr>
        <w:t>Testament de Joseph 19.11</w:t>
      </w:r>
    </w:p>
    <w:p>
      <w:pPr>
        <w:pStyle w:val="ListNumber"/>
        <w:spacing w:line="240" w:lineRule="auto"/>
        <w:ind w:left="720"/>
      </w:pPr>
      <w:r>
        <w:rPr>
          <w:lang w:val="fr_FR" w:bidi="fr_FR"/>
        </w:rPr>
      </w:r>
      <w:r>
        <w:rPr>
          <w:lang w:val="fr_FR" w:bidi="fr_FR"/>
        </w:rPr>
        <w:t>Testament de Benjamin 3.8 ; 9.2–4</w:t>
      </w:r>
    </w:p>
    <w:p>
      <w:pPr/>
      <w:r>
        <w:rPr>
          <w:lang w:val="fr_FR" w:bidi="fr_FR"/>
        </w:rPr>
      </w:r>
      <w:r>
        <w:rPr>
          <w:lang w:val="fr_FR" w:bidi="fr_FR"/>
        </w:rPr>
        <w:t xml:space="preserve">Il y a des indications dans le texte que divers auteurs juifs et chrétiens ont apporté des modifications au texte sur une période de plusieurs siècles. Ces testaments, particulièrement les prophéties et les connaissances secrètes des patriarches, ont été très populaires au 10ᵉ siècle. </w:t>
      </w:r>
    </w:p>
    <w:p>
      <w:pPr/>
      <w:r>
        <w:rPr>
          <w:lang w:val="fr_FR" w:bidi="fr_FR"/>
        </w:rPr>
      </w:r>
      <w:r>
        <w:rPr>
          <w:lang w:val="fr_FR" w:bidi="fr_FR"/>
        </w:rPr>
        <w:t xml:space="preserve">Un résumé de chacun de ces testaments est proposé ci-bas. </w:t>
      </w:r>
    </w:p>
    <w:p>
      <w:pPr/>
      <w:r>
        <w:rPr>
          <w:lang w:val="fr_FR" w:bidi="fr_FR"/>
        </w:rPr>
      </w:r>
      <w:r>
        <w:rPr>
          <w:i/>
          <w:lang w:val="fr_FR" w:bidi="fr_FR"/>
        </w:rPr>
        <w:t>Ruben</w:t>
      </w:r>
    </w:p>
    <w:p>
      <w:pPr/>
      <w:r>
        <w:rPr>
          <w:lang w:val="fr_FR" w:bidi="fr_FR"/>
        </w:rPr>
      </w:r>
      <w:r>
        <w:rPr>
          <w:lang w:val="fr_FR" w:bidi="fr_FR"/>
        </w:rPr>
        <w:t>Ce testament se concentre particulièrement sur les remords de Ruben, qui avait souillé la couche de son père en ayant des relations sexuelles avec Bilha, la concubine de Jacob. Selon le récit, elle était saoule quand c’est arrivé. Ruben a de fortes opinions sur ce qui constitue à ses yeux les défauts des femmes. Il avertit ses fils d’être sur leurs gardes dans leurs relations avec les femmes.</w:t>
      </w:r>
    </w:p>
    <w:p>
      <w:pPr/>
      <w:r>
        <w:rPr>
          <w:lang w:val="fr_FR" w:bidi="fr_FR"/>
        </w:rPr>
      </w:r>
      <w:r>
        <w:rPr>
          <w:lang w:val="fr_FR" w:bidi="fr_FR"/>
        </w:rPr>
        <w:t xml:space="preserve">Ce point de vue reflète probablement les conséquences négatives de cet épisode sur sa relation avec son père. Ruben prédit que dans le futur, ses fils seront jaloux des fils de Lévi, mais ne seront pas capables de les dominer. Il conseille à ses descendants de se respecter et de s’aimer entre eux. Ils devraient aussi être honnêtes envers leurs prochains. </w:t>
      </w:r>
    </w:p>
    <w:p>
      <w:pPr/>
      <w:r>
        <w:rPr>
          <w:lang w:val="fr_FR" w:bidi="fr_FR"/>
        </w:rPr>
      </w:r>
      <w:r>
        <w:rPr>
          <w:lang w:val="fr_FR" w:bidi="fr_FR"/>
        </w:rPr>
        <w:t>Ruben meurt et est ensuite enterré à Hébron.</w:t>
      </w:r>
    </w:p>
    <w:p>
      <w:pPr/>
      <w:r>
        <w:rPr>
          <w:lang w:val="fr_FR" w:bidi="fr_FR"/>
        </w:rPr>
      </w:r>
      <w:r>
        <w:rPr>
          <w:i/>
          <w:lang w:val="fr_FR" w:bidi="fr_FR"/>
        </w:rPr>
        <w:t>Siméon</w:t>
      </w:r>
    </w:p>
    <w:p>
      <w:pPr/>
      <w:r>
        <w:rPr>
          <w:lang w:val="fr_FR" w:bidi="fr_FR"/>
        </w:rPr>
      </w:r>
      <w:r>
        <w:rPr>
          <w:lang w:val="fr_FR" w:bidi="fr_FR"/>
        </w:rPr>
        <w:t xml:space="preserve">Le patriarche Siméon est présenté ici comme un grand guerrier. Siméon confesse que lorsque les frères de Joseph ont voulu le vendre comme esclave, lui était d’avis qu’on le tue (voir </w:t>
      </w:r>
      <w:r>
        <w:rPr>
          <w:lang w:val="fr_FR" w:bidi="fr_FR"/>
        </w:rPr>
        <w:t>Gn 37.25–28</w:t>
      </w:r>
      <w:r>
        <w:rPr>
          <w:lang w:val="fr_FR" w:bidi="fr_FR"/>
        </w:rPr>
        <w:t xml:space="preserve">). Pour le punir, Dieu a desséché la main de Siméon pendant sept jours. Siméon avertit ses frères de se garder de la jalousie, de la duplicité et de la fornication. Il prédit qu’ils tenteront de nuire aux fils de Lévi, mais que ces derniers leur resteront supérieurs.Siméon attend avec impatience une période de pur bonheur durant laquelle le Très-haut sera béni (6.4–7a). Le verse 7b est un ajout chrétien : « Puisque Dieu a pris un corps, mangé avec les hommes et sauvé des hommes ». Siméon dit à ses fils qu’ils doivent obéir aux descendants de Lévi et de Juda parce que le salut viendra d’eux. Il conclut en prédisant que Dieu sauvera tous les Gentils et Israël. La mention des Gentils est probablement un autre ajout chrétien. </w:t>
      </w:r>
    </w:p>
    <w:p>
      <w:pPr/>
      <w:r>
        <w:rPr>
          <w:lang w:val="fr_FR" w:bidi="fr_FR"/>
        </w:rPr>
      </w:r>
      <w:r>
        <w:rPr>
          <w:i/>
          <w:lang w:val="fr_FR" w:bidi="fr_FR"/>
        </w:rPr>
        <w:t>Lévi</w:t>
      </w:r>
    </w:p>
    <w:p>
      <w:pPr/>
      <w:r>
        <w:rPr>
          <w:lang w:val="fr_FR" w:bidi="fr_FR"/>
        </w:rPr>
      </w:r>
      <w:r>
        <w:rPr>
          <w:lang w:val="fr_FR" w:bidi="fr_FR"/>
        </w:rPr>
        <w:t>Dans ce testament, le patriarche explique des songes à ces fils. Il prédit que de parmi ses descendants et ceux de Juda, le Seigneur « apparaîtra parmi les hommes » pour sauver toutes les races des hommes (2.11). Les descendants de Lévi brilleront « comme le soleil au milieu des enfants d’Israël » (4.3b). Il voit en songe que ses fils recevront la bénédiction du sacerdoce (8.23). Lévi prédit aussi qu’un roi de Juda établira un nouveau sacerdoce pour les Juifs et les Gentils.</w:t>
      </w:r>
    </w:p>
    <w:p>
      <w:pPr/>
      <w:r>
        <w:rPr>
          <w:lang w:val="fr_FR" w:bidi="fr_FR"/>
        </w:rPr>
      </w:r>
      <w:r>
        <w:rPr>
          <w:lang w:val="fr_FR" w:bidi="fr_FR"/>
        </w:rPr>
        <w:t>Un ajout chrétien se trouve là où, au chapitre 10, il est dit qu’à cause de l’impiété et de transgressions, les fils de Lévi nuiraient au « Sauveur du monde, Christ » (10.2). En conséquence, ils seraient dispersés dans le monde entier. Le chapitre 13 discourt sur la sagesse et l’importance d’observer la loi. Le chapitre 16 introduit une prédiction eschatologique que les fils de Lévi s’égareront pendant 70 semaines.</w:t>
      </w:r>
    </w:p>
    <w:p>
      <w:pPr/>
      <w:r>
        <w:rPr>
          <w:lang w:val="fr_FR" w:bidi="fr_FR"/>
        </w:rPr>
      </w:r>
      <w:r>
        <w:rPr>
          <w:lang w:val="fr_FR" w:bidi="fr_FR"/>
        </w:rPr>
        <w:t>Le chapitre suivant donne plus de détails concernant ces 70 semaines. Il y aura un sacrificateur pour chaque jubilé. Le premier sacrificateur sera grand et « il parlera comme un enfant parle à son père ». Le deuxième « naîtra dans la tristesse, à cause des péchés » mais sera loué de tous les hommes (17.3). Les cinq suivants seront caractérisés par la tristesse, des douleurs, la haine et les ténèbres.</w:t>
      </w:r>
    </w:p>
    <w:p>
      <w:pPr/>
      <w:r>
        <w:rPr>
          <w:lang w:val="fr_FR" w:bidi="fr_FR"/>
        </w:rPr>
      </w:r>
      <w:r>
        <w:rPr>
          <w:lang w:val="fr_FR" w:bidi="fr_FR"/>
        </w:rPr>
        <w:t>Enfin, un nouveau sacrificateur amènera la paix sur toute la terre (18.4). Le péché prendra fin et un esprit d’intelligence et de sanctification reposera sur ce nouveau sacrificateur (18.9). Le testament conclut par une exhortation de choisir entre la loi du Seigneur et l’œuvre de Béliar (une variante de Bélial). Les fils de Lévi promettent qu’ils suivront la loi. Lévi meurt et est enterré par ses fils à Hébron.</w:t>
      </w:r>
    </w:p>
    <w:p>
      <w:pPr/>
      <w:r>
        <w:rPr>
          <w:lang w:val="fr_FR" w:bidi="fr_FR"/>
        </w:rPr>
      </w:r>
      <w:r>
        <w:rPr>
          <w:i/>
          <w:lang w:val="fr_FR" w:bidi="fr_FR"/>
        </w:rPr>
        <w:t>Juda</w:t>
      </w:r>
    </w:p>
    <w:p>
      <w:pPr/>
      <w:r>
        <w:rPr>
          <w:lang w:val="fr_FR" w:bidi="fr_FR"/>
        </w:rPr>
      </w:r>
      <w:r>
        <w:rPr>
          <w:lang w:val="fr_FR" w:bidi="fr_FR"/>
        </w:rPr>
        <w:t>Au début du testament, Juda dit à ses fils que son père lui a promis qu’il sera roi. « Tu seras roi et tu prospéreras en toute chose » (1.6). Juda revient sur sa jeunesse et son habilité à vaincre des bêtes sauvages. Il observait les commandements et résistait à de forts désirs sexuels. Il prédit que ses descendants feront le mal par amour pour l’argent et à cause de la séduction de belles femmes (chap. 17).</w:t>
      </w:r>
    </w:p>
    <w:p>
      <w:pPr/>
      <w:r>
        <w:rPr>
          <w:lang w:val="fr_FR" w:bidi="fr_FR"/>
        </w:rPr>
      </w:r>
      <w:r>
        <w:rPr>
          <w:lang w:val="fr_FR" w:bidi="fr_FR"/>
        </w:rPr>
        <w:t>Au chapitre 21, Juda prédit que le Seigneur conférera un royaume à ses descendants et le sacerdoce à ceux de Lévi. Le chapitre 24 inclut un ajout chrétien à propos de Christ. Il prédit que de l’astre de Jacob sortira celui qui sera sans péché et que de lui un sceptre de justice s’étendra aux Gentils (24.6). Le testament conclut sur fond d’espoir eschatologique et un futur où « ceux qui souffrent la pauvreté pour le Seigneur seront enrichis ; ceux qui sont affamés seront rassasiés ; les infirmes seront guéris ; les faibles fortifiés, et ceux qui auront sacrifié leur vie au Seigneur en recevront une nouvelle » (25.4). Juda meurt et est enterré à Hébron.</w:t>
      </w:r>
    </w:p>
    <w:p>
      <w:pPr/>
      <w:r>
        <w:rPr>
          <w:lang w:val="fr_FR" w:bidi="fr_FR"/>
        </w:rPr>
      </w:r>
      <w:r>
        <w:rPr>
          <w:i/>
          <w:lang w:val="fr_FR" w:bidi="fr_FR"/>
        </w:rPr>
        <w:t>Issacar</w:t>
      </w:r>
    </w:p>
    <w:p>
      <w:pPr/>
      <w:r>
        <w:rPr>
          <w:lang w:val="fr_FR" w:bidi="fr_FR"/>
        </w:rPr>
      </w:r>
      <w:r>
        <w:rPr>
          <w:lang w:val="fr_FR" w:bidi="fr_FR"/>
        </w:rPr>
        <w:t>Les dernières paroles de ce patriarche sont uniques en ce qu’elles affirment qu’Issacar n’a pas transgressé et a agi avec vérité et piété tous les jours de sa vie. Ce portrait établit un contraste avec ceux de ses frères. Issacar prédit dans le testament que le sacerdoce viendra de Lévi et la royauté de la famille de Juda. Au chapitre 6, il prédit que ses descendants suivront Béliar. Cependant, s’ils reconnaissent la miséricorde de Dieu et suivent l’exemple d’Issacar, ils mettront en fuite Béliar. La dernière volonté d’Issacar est d’être enterré auprès de ses ancêtres à Hébron.</w:t>
      </w:r>
    </w:p>
    <w:p>
      <w:pPr/>
      <w:r>
        <w:rPr>
          <w:lang w:val="fr_FR" w:bidi="fr_FR"/>
        </w:rPr>
      </w:r>
      <w:r>
        <w:rPr>
          <w:i/>
          <w:lang w:val="fr_FR" w:bidi="fr_FR"/>
        </w:rPr>
        <w:t>Zabulon</w:t>
      </w:r>
    </w:p>
    <w:p>
      <w:pPr/>
      <w:r>
        <w:rPr>
          <w:lang w:val="fr_FR" w:bidi="fr_FR"/>
        </w:rPr>
      </w:r>
      <w:r>
        <w:rPr>
          <w:lang w:val="fr_FR" w:bidi="fr_FR"/>
        </w:rPr>
        <w:t>Le patriarche débute son testament en disant qu’en lui ses parents ont reçu « un grand présent ». Tout comme Issacar, il affirme n’avoir jamais péché si ce n’est dans ses pensées. S’il a fait quelconque mal, ce ne serait que par ignorance. Il affirme ensuite qu’il n’était pas d’accord avec l’intention de ses frères de faire du mal à Joseph. Il aurait révélé ce qui était arrivé à Joseph à son père, mais les autres frères avaient convenu qu’ils tueraient quiconque révélerait leur secret (1.6).</w:t>
      </w:r>
    </w:p>
    <w:p>
      <w:pPr/>
      <w:r>
        <w:rPr>
          <w:lang w:val="fr_FR" w:bidi="fr_FR"/>
        </w:rPr>
      </w:r>
      <w:r>
        <w:rPr>
          <w:lang w:val="fr_FR" w:bidi="fr_FR"/>
        </w:rPr>
        <w:t xml:space="preserve">Sans son intervention, les autres frères auraient tué Joseph (1.7). Ses frères se méfiaient vraiment de lui et l’ont surveillé jusqu’à ce que la vente de Joseph soit conclue. Le verset 3 au chapitre 5 rappelle un principe général qui se retrouve dans le NT et dans les écrits rabbiniques : Dieu « agira avec vous comme vous agirez avec le prochain ». </w:t>
      </w:r>
    </w:p>
    <w:p>
      <w:pPr/>
      <w:r>
        <w:rPr>
          <w:lang w:val="fr_FR" w:bidi="fr_FR"/>
        </w:rPr>
      </w:r>
      <w:r>
        <w:rPr>
          <w:lang w:val="fr_FR" w:bidi="fr_FR"/>
        </w:rPr>
        <w:t xml:space="preserve">Il démontre ce principe par un exemple concret : les fils de ses frères sont tombés malades et ont péri à cause de la façon dont leurs pères avaient traité Joseph. Ils n’ont montré aucune miséricorde envers lui (5.5). Cependant les fils de Zabulon sont restés en bonne santé. </w:t>
      </w:r>
    </w:p>
    <w:p>
      <w:pPr/>
      <w:r>
        <w:rPr>
          <w:lang w:val="fr_FR" w:bidi="fr_FR"/>
        </w:rPr>
      </w:r>
      <w:r>
        <w:rPr>
          <w:lang w:val="fr_FR" w:bidi="fr_FR"/>
        </w:rPr>
        <w:t>Le patriarche prédit qu’Israël sera divisé en deux royaumes et que les deux finiront par être conquis par les Gentils. Toutefois, le peuple se repentira et le Seigneur les ramènera dans leur pays et à Jérusalem (9.8). Au chapitre 10, Zabulon prédit qu’après sa mort, il ressuscitera un jour comme un chef au milieu de sa famille (10.2). Il promet que ceux qui observeront les lois seront récompensés et que les impies seront punis. Zabulon meurt et est enterré à Hébron.</w:t>
      </w:r>
    </w:p>
    <w:p>
      <w:pPr/>
      <w:r>
        <w:rPr>
          <w:lang w:val="fr_FR" w:bidi="fr_FR"/>
        </w:rPr>
      </w:r>
      <w:r>
        <w:rPr>
          <w:i/>
          <w:lang w:val="fr_FR" w:bidi="fr_FR"/>
        </w:rPr>
        <w:t>Dan</w:t>
      </w:r>
    </w:p>
    <w:p>
      <w:pPr/>
      <w:r>
        <w:rPr>
          <w:lang w:val="fr_FR" w:bidi="fr_FR"/>
        </w:rPr>
      </w:r>
      <w:r>
        <w:rPr>
          <w:lang w:val="fr_FR" w:bidi="fr_FR"/>
        </w:rPr>
        <w:t>Ce patriarche regrette d’avoir été jaloux de Joseph. Il dit avoir été sous le contrôle de l’esprit de Béliar. Il révèle qu’il a voulu tuer Joseph pour obtenir l’amour de son père. Dan met en garde contre les esprits du mensonge et de la colère. Il exhorte ses descendants à aimer la vérité et l’endurance. Ils doivent observer les commandements. Dan ajoute : « aimez Dieu pendant toute votre vie et aimez-vous les uns les autres sincèrement » (5.3).</w:t>
      </w:r>
    </w:p>
    <w:p>
      <w:pPr/>
      <w:r>
        <w:rPr>
          <w:lang w:val="fr_FR" w:bidi="fr_FR"/>
        </w:rPr>
      </w:r>
      <w:r>
        <w:rPr>
          <w:lang w:val="fr_FR" w:bidi="fr_FR"/>
        </w:rPr>
        <w:t>Il prédit ensuite que dans les derniers jours, ses fils déserteront le Seigneur et provoqueront ainsi la colère des fils de Lévi. De plus, ils combattront les fils de Juda. Les fils de Dan ne pourront pas vaincre les fils de Lévi et de Juda, car un ange du Seigneur guidera ces derniers.</w:t>
      </w:r>
    </w:p>
    <w:p>
      <w:pPr/>
      <w:r>
        <w:rPr>
          <w:lang w:val="fr_FR" w:bidi="fr_FR"/>
        </w:rPr>
      </w:r>
      <w:r>
        <w:rPr>
          <w:lang w:val="fr_FR" w:bidi="fr_FR"/>
        </w:rPr>
        <w:t>Dan aurait lu dans le livre d’Hénoc que Satan et tous les esprits du mal inciteront les fils de Lévi, de Juda et de Dan au péché. Ils deviendront des captifs. Ils seront punis par tous les fléaux qui étaient tombés sur l’Égypte et par le mal des Gentils. Toutefois, quand ils reviendront au Seigneur, ils recevront sa miséricorde et la paix.</w:t>
      </w:r>
    </w:p>
    <w:p>
      <w:pPr/>
      <w:r>
        <w:rPr>
          <w:lang w:val="fr_FR" w:bidi="fr_FR"/>
        </w:rPr>
      </w:r>
      <w:r>
        <w:rPr>
          <w:lang w:val="fr_FR" w:bidi="fr_FR"/>
        </w:rPr>
        <w:t>Dan prédit aussi que quelqu’un viendra des tribus de Juda et de Lévi qui sera « le salut du Seigneur ». Cette personne fera la guerre à Béliar et infligera une vengeance éternelle à leurs ennemis (5.10). Son dernier avertissement à ses descendants est d’être sur leurs gardes contre Satan et ses esprits et de s’approcher de Dieu et de l’ange qui intercède pour eux (6.2).</w:t>
      </w:r>
    </w:p>
    <w:p>
      <w:pPr/>
      <w:r>
        <w:rPr>
          <w:lang w:val="fr_FR" w:bidi="fr_FR"/>
        </w:rPr>
      </w:r>
      <w:r>
        <w:rPr>
          <w:lang w:val="fr_FR" w:bidi="fr_FR"/>
        </w:rPr>
        <w:t>La dernière section du testament exhorte les fils de Dan à enseigner à leurs enfants tout ce qu’ils ont appris pour que « le père des nations les reçoive ». Ce qui suit est un ajout chrétien sur le sauveur (le « père » des nations est le Messie) qui est « est la vérité, la longanimité, la douceur et l’humilité même » (6.9). Dan meurt et est enterré à Hébron.</w:t>
      </w:r>
    </w:p>
    <w:p>
      <w:pPr/>
      <w:r>
        <w:rPr>
          <w:lang w:val="fr_FR" w:bidi="fr_FR"/>
        </w:rPr>
      </w:r>
      <w:r>
        <w:rPr>
          <w:i/>
          <w:lang w:val="fr_FR" w:bidi="fr_FR"/>
        </w:rPr>
        <w:t>Nephthali</w:t>
      </w:r>
    </w:p>
    <w:p>
      <w:pPr/>
      <w:r>
        <w:rPr>
          <w:lang w:val="fr_FR" w:bidi="fr_FR"/>
        </w:rPr>
      </w:r>
      <w:r>
        <w:rPr>
          <w:lang w:val="fr_FR" w:bidi="fr_FR"/>
        </w:rPr>
        <w:t>Selon ce testament, Nephthali a 130 ans quand il prononce son dernier discours. Il est en bonne santé, mais le lendemain d’une fête, il réalise qu’il va mourir. C’est alors qu’il réunit ses fils autour de lui. Pour Nephthali, Dieu a tout créé, homme et univers, selon un ordre cohérent.</w:t>
      </w:r>
    </w:p>
    <w:p>
      <w:pPr/>
      <w:r>
        <w:rPr>
          <w:lang w:val="fr_FR" w:bidi="fr_FR"/>
        </w:rPr>
      </w:r>
      <w:r>
        <w:rPr>
          <w:lang w:val="fr_FR" w:bidi="fr_FR"/>
        </w:rPr>
        <w:t>Le problème principal des Gentils est qu’ils ont abandonné le Seigneur. Ils ont changé ce qui est cohérent pour obéir à des pierres et des morceaux de bois. Les habitants de Sodome avaient abandonné l’ordre mis en place par Dieu. Ceci est également la raison du déluge à l’époque de Noé.</w:t>
      </w:r>
    </w:p>
    <w:p>
      <w:pPr/>
      <w:r>
        <w:rPr>
          <w:lang w:val="fr_FR" w:bidi="fr_FR"/>
        </w:rPr>
      </w:r>
      <w:r>
        <w:rPr>
          <w:lang w:val="fr_FR" w:bidi="fr_FR"/>
        </w:rPr>
        <w:t>Nephthali a lu dans le livre d’Hénoc que ses fils vont déserter le Seigneur et marcher selon les œuvres détestables de Gentils (4.1). Il prédit que ses descendants seront amenés en captivité à cause de leurs péchés et que plus tard, un petit nombre reviendra au Seigneur. Dieu les ramènera alors dans leur pays. Après leur retour, les fils de Nephthali oublieront le Seigneur, deviendront impies et seront dispersés dans le monde. Ils resteront dispersés jusqu’au temps de la compassion de Dieu, quand un homme qui agit selon la justice et la miséricorde viendra à eux.</w:t>
      </w:r>
    </w:p>
    <w:p>
      <w:pPr/>
      <w:r>
        <w:rPr>
          <w:lang w:val="fr_FR" w:bidi="fr_FR"/>
        </w:rPr>
      </w:r>
      <w:r>
        <w:rPr>
          <w:lang w:val="fr_FR" w:bidi="fr_FR"/>
        </w:rPr>
        <w:t>Nephthali décrit également deux songes qu’il a eus alors à quarante ans. Dans le premier, il a vu le soleil et la lune qui étaient immobiles. Isaac dit alors à ses petits-fils de courir et de saisir le soleil et la lune, chacun selon ses capacités. Lévi se saisit du soleil et Juda de la lune. Les deux sont élevés avec le soleil et la lune. Un taureau qui a deux grandes cornes et des ailes d’aigle apparaît. Les autres fils essayent de se saisir du taureau mais échouent. Toutefois, Joseph arrive et s’en saisit. Il s’élève alors avec le taureau (5.7). Puis Nephthali prédit que les Assyriens, les Mèdes, les Perses, les Chaldéens et les Syriens viendront emmener les douze tribus d’Israël en captivité.</w:t>
      </w:r>
    </w:p>
    <w:p>
      <w:pPr/>
      <w:r>
        <w:rPr>
          <w:lang w:val="fr_FR" w:bidi="fr_FR"/>
        </w:rPr>
      </w:r>
      <w:r>
        <w:rPr>
          <w:lang w:val="fr_FR" w:bidi="fr_FR"/>
        </w:rPr>
        <w:t>Dans le second songe, Nephthali voit un bateau qui fait voile sur la mer de Yabné. Le vaisseau n’a pas de pas d’équipage ni de pilote. Les mots « navire de Jacob » sont écrits dessus (6.2). Jacob et ses fils sont à bord. Quand une tempête arrive, Jacob les quitte. Le bateau finit par se fracasser à cause de la tempête. Joseph s’échappe dans une petite embarcation. Les autres frères s’accrochent chacun à un morceau de bois, sauf Lévi et Juda, qui en partagent un. La prière de Lévi aide apparemment les frères à tous arriver au rivage sains et saufs. Quand Nephthali raconte ce songe à son père, il lui dit que ces événements doivent se produire.</w:t>
      </w:r>
    </w:p>
    <w:p>
      <w:pPr/>
      <w:r>
        <w:rPr>
          <w:lang w:val="fr_FR" w:bidi="fr_FR"/>
        </w:rPr>
      </w:r>
      <w:r>
        <w:rPr>
          <w:lang w:val="fr_FR" w:bidi="fr_FR"/>
        </w:rPr>
        <w:t>Nephthali exhorte ses fils à s’attacher à Lévi et Juda car « le salut d’Israël viendra de Juda » (8.2). Par Lévi et Juda, les justes des autres nations seront réunis. Nephthali meurt et est enterré à Hébron.</w:t>
      </w:r>
    </w:p>
    <w:p>
      <w:pPr/>
      <w:r>
        <w:rPr>
          <w:lang w:val="fr_FR" w:bidi="fr_FR"/>
        </w:rPr>
      </w:r>
      <w:r>
        <w:rPr>
          <w:i/>
          <w:lang w:val="fr_FR" w:bidi="fr_FR"/>
        </w:rPr>
        <w:t>Gad</w:t>
      </w:r>
    </w:p>
    <w:p>
      <w:pPr/>
      <w:r>
        <w:rPr>
          <w:lang w:val="fr_FR" w:bidi="fr_FR"/>
        </w:rPr>
      </w:r>
      <w:r>
        <w:rPr>
          <w:lang w:val="fr_FR" w:bidi="fr_FR"/>
        </w:rPr>
        <w:t xml:space="preserve">Selon ce testament, Gad a eu de la haine pour Joseph, parce que ce dernier a dit à son père que Gad et quelques autres de ses frères mangeaient certains des meilleurs animaux du troupeau pendant qu’ils s’en occupaient. Gad confesse ce péché de haine à ses fils. Il les met en garde contre le danger d’entretenir de la haine en soi, car cela ne fait que produire du mal : « Si la charité s’étend jusque sur les morts et voudrait leur rendre la vie , si elle compatit aux plus criminels condamnés à la mort, la haine au contraire cherche à donner la mort aux vivants, et voudrait punir de mort les fautes les plus légères ». </w:t>
      </w:r>
    </w:p>
    <w:p>
      <w:pPr/>
      <w:r>
        <w:rPr>
          <w:lang w:val="fr_FR" w:bidi="fr_FR"/>
        </w:rPr>
      </w:r>
      <w:r>
        <w:rPr>
          <w:lang w:val="fr_FR" w:bidi="fr_FR"/>
        </w:rPr>
        <w:t>La repentance donne de la connaissance à l’âme et mène la pensée au salut. Gad exhorte ses fils à honorer les descendants de Lévi et de Juda, avec qui se trouve le salut d’Israël. Il prédit que ses fils se livreront au mal et à la corruption. Son testament finit de façon quelque peu pessimiste. Gad demande ensuite à être enterré auprès de ses pères et est enterré à Hébron.</w:t>
      </w:r>
    </w:p>
    <w:p>
      <w:pPr/>
      <w:r>
        <w:rPr>
          <w:lang w:val="fr_FR" w:bidi="fr_FR"/>
        </w:rPr>
      </w:r>
      <w:r>
        <w:rPr>
          <w:i/>
          <w:lang w:val="fr_FR" w:bidi="fr_FR"/>
        </w:rPr>
        <w:t>Aser</w:t>
      </w:r>
    </w:p>
    <w:p>
      <w:pPr/>
      <w:r>
        <w:rPr>
          <w:lang w:val="fr_FR" w:bidi="fr_FR"/>
        </w:rPr>
      </w:r>
      <w:r>
        <w:rPr>
          <w:lang w:val="fr_FR" w:bidi="fr_FR"/>
        </w:rPr>
        <w:t>Ce patriarche souligne le fait qu’il y a des bons et des mauvais esprits et que toute personne doit choisir entre les deux. Le patriarche prédit que ses descendants agiront comme des impies et n’écouteront pas la loi de Dieu. Par conséquent, ils seront livrés à leurs ennemis et dispersés. Ils resteront ainsi « jusqu’à ce qu’il plaise au Très-Haut de visiter la terre, et de venir avec les hommes, buvant et mangeant , comme un homme... C’est lui qui sauvera Israël » et « deviendra le Sauveur de toutes les nations » (7.3–4). Cet ajout chrétien est suivi par une déclaration que le Seigneur les rassemblera à cause de sa miséricorde et par égard pour Abraham, Isaac et Jacob. Aser meurt et est enterré à Hébron.</w:t>
      </w:r>
    </w:p>
    <w:p>
      <w:pPr/>
      <w:r>
        <w:rPr>
          <w:lang w:val="fr_FR" w:bidi="fr_FR"/>
        </w:rPr>
      </w:r>
      <w:r>
        <w:rPr>
          <w:i/>
          <w:lang w:val="fr_FR" w:bidi="fr_FR"/>
        </w:rPr>
        <w:t>Joseph</w:t>
      </w:r>
    </w:p>
    <w:p>
      <w:pPr/>
      <w:r>
        <w:rPr>
          <w:lang w:val="fr_FR" w:bidi="fr_FR"/>
        </w:rPr>
      </w:r>
      <w:r>
        <w:rPr>
          <w:lang w:val="fr_FR" w:bidi="fr_FR"/>
        </w:rPr>
        <w:t>Le patriarche se décrit lui-même comme « le bien-aimé d’Israël » (1.2). Même s’il a été confronté à la jalousie et à la haine, il ne s’est pas égaré pour faire le mal. Il raconte l’épreuve difficile qu’il a subie lorsqu’il a été vendu comme esclave par ses frères. Au chapitre 1, chaque verset est structuré de la même façon : la première moitié décrit ce que Joseph a subi et la deuxième moitié comment le Seigneur l’a secouru. En voici un exemple : « ils me firent esclave, et le Seigneur me rendit la liberté ; leur malice me réduisit dans une longue captivité, et la bonté toute-puissante du Seigneur me soutint » (1.5).</w:t>
      </w:r>
    </w:p>
    <w:p>
      <w:pPr/>
      <w:r>
        <w:rPr>
          <w:lang w:val="fr_FR" w:bidi="fr_FR"/>
        </w:rPr>
      </w:r>
      <w:r>
        <w:rPr>
          <w:lang w:val="fr_FR" w:bidi="fr_FR"/>
        </w:rPr>
        <w:t>Joseph raconte en détail ce qui lui est arrivé en Égypte. Huit chapitres sont consacrés à décrire les tentations de la femme de Potiphar. Cependant, Joseph a résisté à ses avances et le Seigneur l’a récompensé. Le patriarche exhorte ses fils à faire toutes leurs œuvres dans la crainte du Seigneur, car il aimera quiconque met en pratique sa loi. Ceci est la clé de la réussite. Joseph dit à ses fils de faire du bien à quiconque voudrait leur faire du mal et de prier pour leurs ennemis. Il leur donne pour exemple sa propre attitude envers ses frères.</w:t>
      </w:r>
    </w:p>
    <w:p>
      <w:pPr/>
      <w:r>
        <w:rPr>
          <w:lang w:val="fr_FR" w:bidi="fr_FR"/>
        </w:rPr>
      </w:r>
      <w:r>
        <w:rPr>
          <w:lang w:val="fr_FR" w:bidi="fr_FR"/>
        </w:rPr>
        <w:t xml:space="preserve">Ses fils devraient observer les commandements du Seigneur et honorer Lévi et Juda « d’où doit sortir cet Agneau de Dieu, qui sauvera par sa grâce toute-puissante les Gentils et les Juifs » (19.11). Il prédit qu’Israël sera fait esclave en Égypte mais que Dieu délivrera son peuple. Joseph commande à ses fils d’emmener ses os avec eux quand ils partiront d’Égypte. Le testament se termine en indiquant qu’après leur sortie d’Égypte, les Israélites ont enterré ses os à Hébron. </w:t>
      </w:r>
    </w:p>
    <w:p>
      <w:pPr/>
      <w:r>
        <w:rPr>
          <w:lang w:val="fr_FR" w:bidi="fr_FR"/>
        </w:rPr>
      </w:r>
      <w:r>
        <w:rPr>
          <w:i/>
          <w:lang w:val="fr_FR" w:bidi="fr_FR"/>
        </w:rPr>
        <w:t>Benjamin</w:t>
      </w:r>
    </w:p>
    <w:p>
      <w:pPr/>
      <w:r>
        <w:rPr>
          <w:lang w:val="fr_FR" w:bidi="fr_FR"/>
        </w:rPr>
      </w:r>
      <w:r>
        <w:rPr>
          <w:lang w:val="fr_FR" w:bidi="fr_FR"/>
        </w:rPr>
        <w:t>Le dernier patriarche prononce son testament alors qu’il est âgé de 125 ans. Il exhorte ses fils à aimer le Seigneur et à suivre ses commandements. Ils devraient imiter la bonté de Joseph qui n’a pas imputé à ses frères le péché commis contre lui. Selon Benjamin, Jacob a déclaré que Joseph était « la figure prophétique de l’Agneau de Dieu, qui, tout innocent qu’il est, sera livré comme vous pour des méchants. Oui, celui en qui jamais ne se trouvera aucun péché , mourra pour des impies ; son sang sera le sang de l’alliance, pour le salut des gentils et des Juifs, et purgera la terre de Béliar et de ses ministres infernaux » (3.8). Ainsi, le fait que Joseph a souffert malgré son innocence et son irréprochabilité a donné une bonne occasion à un chrétien de faire le rapprochement à Jésus, qui lui aussi est mort innocent et sans reproche.</w:t>
      </w:r>
    </w:p>
    <w:p>
      <w:pPr/>
      <w:r>
        <w:rPr>
          <w:lang w:val="fr_FR" w:bidi="fr_FR"/>
        </w:rPr>
      </w:r>
      <w:r>
        <w:rPr>
          <w:lang w:val="fr_FR" w:bidi="fr_FR"/>
        </w:rPr>
        <w:t>Benjamin pense que certains des ses fils pratiqueront le mal. Sur la base de ce qu’il a lu dans le livre d’Hénoc, il prédit qu’ils se souilleront « de toutes les abominations de Sodome, et que la plupart périront » (9.1). Un reste de chaque tribu fera partie des douze tribus qui se rassembleront avec les Gentils au dernier temple. Leur salut viendra quand le « Très-Haut » enverra son « Fils unique » (9.2). Il sera élevé sur un arbre et le voile du Temple sera déchiré. Benjamin exhorte ses fils à marcher dans la sainteté selon les commandements du Seigneur, car ainsi Israël sera réuni au Seigneur. Benjamin meurt et est enterré à Hébron.</w:t>
      </w:r>
    </w:p>
    <w:p>
      <w:pPr/>
      <w:r>
        <w:rPr>
          <w:lang w:val="fr_FR" w:bidi="fr_FR"/>
        </w:rPr>
      </w:r>
      <w:r>
        <w:rPr>
          <w:lang w:val="fr_FR" w:bidi="fr_FR"/>
        </w:rPr>
        <w:t>Les résumés de chacun des testaments montrent bien qu’ils contiennent des ajouts juifs et chrétiens. Ce ne sont pas juste des tentatives de clarifier ou d'expliquer le texte original, mais des expansions doctrinales. La version actuelle du texte mentionne deux messies, le salut des Gentils, un double commandement d’aimer, ainsi que des enseignements d’éthique et de théologie. Toutefois, il n’est toujours pas facile de déterminer avec certitude de quand ces éléments du texte datent et s’ils sont juifs ou chrétiens.</w:t>
      </w:r>
    </w:p>
    <w:p>
      <w:pPr>
        <w:pStyle w:val="Heading4"/>
      </w:pPr>
      <w:r>
        <w:rPr>
          <w:lang w:val="fr_FR" w:bidi="fr_FR"/>
        </w:rPr>
        <w:t>Thaddée, Actes de</w:t>
      </w:r>
    </w:p>
    <w:p>
      <w:pPr/>
      <w:r>
        <w:rPr>
          <w:lang w:val="fr_FR" w:bidi="fr_FR"/>
        </w:rPr>
      </w:r>
      <w:r>
        <w:rPr>
          <w:lang w:val="fr_FR" w:bidi="fr_FR"/>
        </w:rPr>
        <w:t>[Actes de Thaddée]</w:t>
      </w:r>
    </w:p>
    <w:p>
      <w:pPr/>
      <w:r>
        <w:rPr>
          <w:lang w:val="fr_FR" w:bidi="fr_FR"/>
        </w:rPr>
      </w:r>
      <w:r>
        <w:rPr>
          <w:lang w:val="fr_FR" w:bidi="fr_FR"/>
        </w:rPr>
        <w:t>Cette œuvre est une version élargie du 6ᵉ siècle de la Doctrine d’Addaï (Légende d’Abgar), œuvre syriaque du 5ᵉ siècle. Cette légende affirme décrire des messages qui auraient été échangés entre Abgar, roi d’Édesse (9–46 apr. J.‑C.) et Jésus. Suite à ces échanges, l’apôtre Thaddée est envoyé à Édesse. Il y accomplit de nombreux miracles, y compris celui de guérir le roi. Dans les Actes, cependant, Abgar est guéri au retour d’Ananias, son messager, avant l’arrivée de Thaddée. Les Actes portent surtout sur les activités de Thaddée, dont le résultat est l’établissement d’une Église à Édesse.</w:t>
      </w:r>
    </w:p>
    <w:p>
      <w:pPr>
        <w:pStyle w:val="Heading4"/>
      </w:pPr>
      <w:r>
        <w:rPr>
          <w:lang w:val="fr_FR" w:bidi="fr_FR"/>
        </w:rPr>
        <w:t>Thècle, Actes de Paul et</w:t>
      </w:r>
    </w:p>
    <w:p>
      <w:pPr/>
      <w:r>
        <w:rPr>
          <w:lang w:val="fr_FR" w:bidi="fr_FR"/>
        </w:rPr>
      </w:r>
      <w:r>
        <w:rPr>
          <w:i/>
          <w:lang w:val="fr_FR" w:bidi="fr_FR"/>
        </w:rPr>
        <w:t>Voir</w:t>
      </w:r>
      <w:r>
        <w:rPr>
          <w:lang w:val="fr_FR" w:bidi="fr_FR"/>
        </w:rPr>
        <w:t xml:space="preserve"> Paul et Thècle, Actes de.</w:t>
      </w:r>
    </w:p>
    <w:p>
      <w:pPr>
        <w:pStyle w:val="Heading4"/>
      </w:pPr>
      <w:r>
        <w:rPr>
          <w:lang w:val="fr_FR" w:bidi="fr_FR"/>
        </w:rPr>
        <w:t>Thomas, Actes de</w:t>
      </w:r>
    </w:p>
    <w:p>
      <w:pPr/>
      <w:r>
        <w:rPr>
          <w:lang w:val="fr_FR" w:bidi="fr_FR"/>
        </w:rPr>
      </w:r>
      <w:r>
        <w:rPr>
          <w:lang w:val="fr_FR" w:bidi="fr_FR"/>
        </w:rPr>
        <w:t>[Actes de Thomas]</w:t>
      </w:r>
    </w:p>
    <w:p>
      <w:pPr/>
      <w:r>
        <w:rPr>
          <w:lang w:val="fr_FR" w:bidi="fr_FR"/>
        </w:rPr>
      </w:r>
      <w:r>
        <w:rPr>
          <w:lang w:val="fr_FR" w:bidi="fr_FR"/>
        </w:rPr>
        <w:t>Les Actes de Thomas font partie d’un groupe d’œuvres similaires qui affirment relater des épisodes des ministères des apôtres (des « actes ») et qui ont généralement trois caractéristiques en commun :</w:t>
      </w:r>
    </w:p>
    <w:p>
      <w:pPr>
        <w:pStyle w:val="ListNumber"/>
        <w:numPr>
          <w:ilvl w:val="0"/>
          <w:numId w:val="104"/>
        </w:numPr>
        <w:spacing w:line="240" w:lineRule="auto"/>
        <w:ind w:left="720"/>
      </w:pPr>
      <w:r>
        <w:rPr>
          <w:lang w:val="fr_FR" w:bidi="fr_FR"/>
        </w:rPr>
      </w:r>
      <w:r>
        <w:rPr>
          <w:lang w:val="fr_FR" w:bidi="fr_FR"/>
        </w:rPr>
        <w:t>Elles racontent comment l’Évangile s’est propagé dans le monde pendant la période apostolique.</w:t>
      </w:r>
    </w:p>
    <w:p>
      <w:pPr>
        <w:pStyle w:val="ListNumber"/>
        <w:spacing w:line="240" w:lineRule="auto"/>
        <w:ind w:left="720"/>
      </w:pPr>
      <w:r>
        <w:rPr>
          <w:lang w:val="fr_FR" w:bidi="fr_FR"/>
        </w:rPr>
      </w:r>
      <w:r>
        <w:rPr>
          <w:lang w:val="fr_FR" w:bidi="fr_FR"/>
        </w:rPr>
        <w:t>Elles célèbrent les exploits et les paroles d’un apôtre.</w:t>
      </w:r>
    </w:p>
    <w:p>
      <w:pPr>
        <w:pStyle w:val="ListNumber"/>
        <w:spacing w:line="240" w:lineRule="auto"/>
        <w:ind w:left="720"/>
      </w:pPr>
      <w:r>
        <w:rPr>
          <w:lang w:val="fr_FR" w:bidi="fr_FR"/>
        </w:rPr>
      </w:r>
      <w:r>
        <w:rPr>
          <w:lang w:val="fr_FR" w:bidi="fr_FR"/>
        </w:rPr>
        <w:t>Elles mentionnent presque toujours que l’apôtre est mort en martyre.</w:t>
      </w:r>
    </w:p>
    <w:p>
      <w:pPr/>
      <w:r>
        <w:rPr>
          <w:lang w:val="fr_FR" w:bidi="fr_FR"/>
        </w:rPr>
      </w:r>
      <w:r>
        <w:rPr>
          <w:lang w:val="fr_FR" w:bidi="fr_FR"/>
        </w:rPr>
        <w:t>Les plus anciens de ces « Actes » sont ceux de Paul, Jean, André, Pierre et Thomas. Les Actes de Thomas, tout comme les autres, s’inspirent de sujets de piété chrétienne, du style des romans helléniques contemporains et du style juif haggadique d’enseignement éthique.</w:t>
      </w:r>
    </w:p>
    <w:p>
      <w:pPr/>
      <w:r>
        <w:rPr>
          <w:lang w:val="fr_FR" w:bidi="fr_FR"/>
        </w:rPr>
      </w:r>
      <w:r>
        <w:rPr>
          <w:lang w:val="fr_FR" w:bidi="fr_FR"/>
        </w:rPr>
        <w:t>Les études spécialisées des Actes de Thomas avancent qu’ils ont probablement été écrits au début du 3ᵉ siècle apr. J.‑C. Il est certain que la langue d’origine était le syriaque. L’auteur semble avoir eu un fort penchant pour l’hérésie gnostique. L’œuvre est devenue très populaire parmi les gnostiques, les manichéens et les Églises orthodoxes. Elle a donc été rapidement traduite en arabe, arménien et en plusieurs versions grecques. Les versions grecques ont ensuite été traduites à leur tout en copte, latin et guèze. D’importantes parties de la version copte ont également été traduites en arabe, en guèze et en grec ! L’historique textuel du texte est donc assez complexe. Un seul texte complet en syriaque a survécu, mais généralement, les spécialistes considèrent qu’il s’agit d’une copie moins fiable de l’original que certaines des traductions grecques qui ont aussi survécu.</w:t>
      </w:r>
    </w:p>
    <w:p>
      <w:pPr/>
      <w:r>
        <w:rPr>
          <w:lang w:val="fr_FR" w:bidi="fr_FR"/>
        </w:rPr>
      </w:r>
      <w:r>
        <w:rPr>
          <w:lang w:val="fr_FR" w:bidi="fr_FR"/>
        </w:rPr>
        <w:t xml:space="preserve">Ce qui suit identifie les passages dans l’œuvre sur la base de l’organisation que A. F. J. Klijn lui a donnée en 1962 dans son édition critique des Actes de Thomas. Il s’est inspiré de divisions traditionnelles dans les manuscrits pour diviser le texte en treize actes (anciennement appelées des « praxeis »). Chaque acte est également divisé en chapitres. Il y a 170 chapitres (de 1 à 170) sur l’ensemble du livre. Par exemple, le premier acte inclut les premiers chapitres du livre, qui sont consacrés à la distribution de territoires à évangéliser parmi les apôtres. </w:t>
      </w:r>
    </w:p>
    <w:p>
      <w:pPr/>
      <w:r>
        <w:rPr>
          <w:lang w:val="fr_FR" w:bidi="fr_FR"/>
        </w:rPr>
      </w:r>
      <w:r>
        <w:rPr>
          <w:lang w:val="fr_FR" w:bidi="fr_FR"/>
        </w:rPr>
        <w:t xml:space="preserve">Les récits contiennent des sections liturgiques, des extraits de sermons et des cantiques. Parmi ces derniers se trouvent deux cantiques particulièrement bien connus de l’Église primitive : le « Cantique de l’Épouse » (acte 1) et le « Chant de la perle » (acte 9). Les six premiers actes ne sont pas liés par un thème particulier. Il y est raconté que Thomas s’est rendu en Inde par bateau. Ceci signifierait que son ministère aurait été au sud de l’Inde. Toutefois, le récit décrit son ministère au roi Gondophar (acte 4), alors que les actes 7 à 13 et le martyre de Thomas se passent dans le royaume de Mazdaï. Il est probable que les six premiers actes soient des récits plus anciens, que l’auteur des sept derniers actes et du martyre a ajouté à son propre récit. </w:t>
      </w:r>
    </w:p>
    <w:p>
      <w:pPr/>
      <w:r>
        <w:rPr>
          <w:lang w:val="fr_FR" w:bidi="fr_FR"/>
        </w:rPr>
      </w:r>
      <w:r>
        <w:rPr>
          <w:lang w:val="fr_FR" w:bidi="fr_FR"/>
        </w:rPr>
        <w:t>Cette œuvre est la première œuvre bien connue qui mentionne la tradition selon laquelle Thomas aurait eu un ministère en Inde, y serait mort en martyr et que ses os auraient été ramenés à Édesse. Les Actes de Thomas, tout comme les autres Actes apocryphes des apôtres, reposent sur l’idée que chaque apôtre s’est fait attribuer une partie du monde à évangéliser. Pour Thomas, cela aurait été l’Inde.</w:t>
      </w:r>
    </w:p>
    <w:p>
      <w:pPr/>
      <w:r>
        <w:rPr>
          <w:lang w:val="fr_FR" w:bidi="fr_FR"/>
        </w:rPr>
      </w:r>
      <w:r>
        <w:rPr>
          <w:lang w:val="fr_FR" w:bidi="fr_FR"/>
        </w:rPr>
        <w:t>L’apôtre est en fait appelé Judas Thomas dans les Actes, ce qui est conforme à la façon dont il était appelé dans les œuvres syriennes. Selon les Actes, Thomas est le jumeau de Jésus (c’est le le Didyme du NT). Il reçoit des révélations divines et est Jésus incarné dans la chair à nouveau (aux chap. 10, 11, 39, 47 et 48). Beaucoup d’historiens y perçoivent une conception gnostique. D’autres pensent qu’en représentant Jésus par un apôtre, il redevient plus « humain », quelqu’un à qui les lecteurs peuvent se sentir liés et qui reste proche de l’humanité. De telles tendances se retrouvent assez souvent dans les œuvres chrétiennes des premiers siècles. Dans l’ensemble, les spécialistes s’accordent à dire que les éléments gnostiques et manichéens du texte ont été progressivement retirés des textes grecs et latins par des copistes dont la doctrine était plus orthodoxe.</w:t>
      </w:r>
    </w:p>
    <w:p>
      <w:pPr/>
      <w:r>
        <w:rPr>
          <w:lang w:val="fr_FR" w:bidi="fr_FR"/>
        </w:rPr>
      </w:r>
      <w:r>
        <w:rPr>
          <w:lang w:val="fr_FR" w:bidi="fr_FR"/>
        </w:rPr>
        <w:t>Le fonctionnement du récit n’est pas difficile à cerner. Au début des Actes, Thomas refuse d’aller en Inde. Il est alors vendu comme esclave. Ceci établit un parallèle entre l’apôtre et Christ, qui a pris la forme d’un serviteur (ou esclave) pour sauver l’humanité. Quand Thomas arrive en Inde, il est charpentier (comme Jésus l’était) et construit des maisons. Il est compagnon du marié à des noces. Il y fait de tels miracles qu’un joueur de flûte est persuadé que c’est un apôtre de Dieu. Par conséquent, le roi demande à Thomas de prier pour sa fille. Dans son enseignement, l’apôtre met particulièrement l’accent sur la pureté, ce qui signifie habituellement une abstention complète de rapports sexuels. Beaucoup finissent par se convertir, y compris le roi. Ils se constituent en congrégation à Sandaruk.</w:t>
      </w:r>
    </w:p>
    <w:p>
      <w:pPr/>
      <w:r>
        <w:rPr>
          <w:lang w:val="fr_FR" w:bidi="fr_FR"/>
        </w:rPr>
      </w:r>
      <w:r>
        <w:rPr>
          <w:lang w:val="fr_FR" w:bidi="fr_FR"/>
        </w:rPr>
        <w:t>Dans le deuxième acte, le roi Gondophar donne une grande somme d’argent à Thomas pour qu’il lui construise un palais. L’apôtre surprend le roi quand il dessine les contours du palais sur le sol en hiver. Thomas lui construit un palais au ciel en donnant l’argent aux pauvres. Le roi fait mettre Thomas en prison et veut le faire exécuter, car il pense que l’apôtre s’est joué de lui. Toutefois, Gad, le frère du roi, meurt et va au ciel, où il voit le palais et désire l’acheter. Gad revient ensuite dans son corps et veut acheter le palais de Gondophar. Le roi réalise qu’il n’est pas possible de le vendre. Il relâche Thomas de prison et conseille à Gad de se faire construire son propre palais au ciel. L’apôtre prononce alors une belle doxologie (acte 2, chap. 25) et les deux frères s’étant convertis, demandent à être baptisés.</w:t>
      </w:r>
    </w:p>
    <w:p>
      <w:pPr/>
      <w:r>
        <w:rPr>
          <w:lang w:val="fr_FR" w:bidi="fr_FR"/>
        </w:rPr>
      </w:r>
      <w:r>
        <w:rPr>
          <w:lang w:val="fr_FR" w:bidi="fr_FR"/>
        </w:rPr>
        <w:t xml:space="preserve">Dans tous ces récits de miracles et les enseignements, on perçoit de possibles échos de passages qui viennent de tous les livres du NT. Cependant, il y a relativement peu de citations du NT. On reconnaît des miracles bibliques dans ce qui arrive à Thomas (tels que l’âne parlant de Balaam et la sortie de prison de Pierre), avec des amplifications. L’âne entre dans une maison et fait sortir un démon sur l’ordre de l’apôtre. Thomas est la source de beaucoup de consternations par plusieurs allées et venues dans la prison pourtant bien fermée. </w:t>
      </w:r>
    </w:p>
    <w:p>
      <w:pPr/>
      <w:r>
        <w:rPr>
          <w:lang w:val="fr_FR" w:bidi="fr_FR"/>
        </w:rPr>
      </w:r>
      <w:r>
        <w:rPr>
          <w:lang w:val="fr_FR" w:bidi="fr_FR"/>
        </w:rPr>
        <w:t>De tels miracles, épreuves et conversions constituent l’essentiel des actes 3 à 13 et continuent jusqu’à l’apogée du ministère de Judas Thomas. Il meurt en martyre aux mains de quatre soldats armés de lances qui avaient reçu l’ordre de l’exécuter du roi Mazdaï (chap. 168). Thomas apparaît ensuite à ceux qui le suivaient. Ils emmènent ses os à Édesse. Le fils du roi tombe malade et est aux portes de la mort. Désespéré, le roi se rend sur la tombe de Thomas, pensant y trouver une relique qu’il pourrait utiliser pour guérir son fils. Quand il découvre que le corps de l’apôtre n’y est plus, il utilise de la terre sur laquelle le corps reposait et son fils guérit. Le roi se convertit alors et se joint à la communauté des croyants.</w:t>
      </w:r>
    </w:p>
    <w:p>
      <w:pPr>
        <w:pStyle w:val="Heading4"/>
      </w:pPr>
      <w:r>
        <w:rPr>
          <w:lang w:val="fr_FR" w:bidi="fr_FR"/>
        </w:rPr>
        <w:t>Thomas, Évangile de</w:t>
      </w:r>
    </w:p>
    <w:p>
      <w:pPr/>
      <w:r>
        <w:rPr>
          <w:lang w:val="fr_FR" w:bidi="fr_FR"/>
        </w:rPr>
      </w:r>
      <w:r>
        <w:rPr>
          <w:lang w:val="fr_FR" w:bidi="fr_FR"/>
        </w:rPr>
        <w:t>[Évangile de Thomas]</w:t>
      </w:r>
    </w:p>
    <w:p>
      <w:pPr/>
      <w:r>
        <w:rPr>
          <w:lang w:val="fr_FR" w:bidi="fr_FR"/>
        </w:rPr>
      </w:r>
      <w:r>
        <w:rPr>
          <w:lang w:val="fr_FR" w:bidi="fr_FR"/>
        </w:rPr>
        <w:t>Cette œuvre est un évangile apocryphe et hérétique d’origine gnostique qui date probablement du 2ᵉ ou 3ᵉ siècle apr. J.‑C. Il fait partie d’un grand nombre d’œuvres similaires qui étaient populaires parmi les premières sectes. Parmi celles-ci se trouvaient les Marcosiens, un groupe du 2ᵉ siècle qui s’était constitué un système sacramental complexe basé sur des nombres. On y compte aussi les Manichéens, adeptes d’une hérésie dualiste du 3ᵉ siècle selon laquelle il y aurait eu un conflit primordial entre la lumière et les ténèbres. Cyrille de Jérusalem (mort en 386 apr. J.‑C.) affirme d’ailleurs que l’Évangile de Thomas a été écrit par « un de ces disciples pervers de Mani » (le fondateur du manichéisme). Cette œuvre et le Protévangile de Jacques sont parmi les plus anciens et les plus connus des plus de cinquante évangiles apocryphes en circulation dans l’Église au début de sa phase de croissance et d’expansion.</w:t>
      </w:r>
    </w:p>
    <w:p>
      <w:pPr/>
      <w:r>
        <w:rPr>
          <w:lang w:val="fr_FR" w:bidi="fr_FR"/>
        </w:rPr>
      </w:r>
      <w:r>
        <w:rPr>
          <w:lang w:val="fr_FR" w:bidi="fr_FR"/>
        </w:rPr>
        <w:t>On décrit parfois l’Évangile de Thomas comme un évangile de l’enfance. Il ne faut pas le confondre avec la version copte qui a été découverte en 1945 près de Nag Hammadi, en Égypte. Cette dernière contient 114 paroles de Jésus qui éclairent considérablement sur l’influence du gnosticisme au sein du christianisme égyptien. Ces paroles sont prétendument des « paroles secrètes » que Jésus aurait transmises par l’intermédiaire de Judas Thomas Didyme. Cependant, l’Évangile de Thomas dont il est question dans l’article présent est un récit d’une série de miracles de l’enfant Jésus ayant survécu en quatre versions : deux en grec (l’une bien plus longue que l’autre), une en latin et la dernière en syriaque.</w:t>
      </w:r>
    </w:p>
    <w:p>
      <w:pPr/>
      <w:r>
        <w:rPr>
          <w:lang w:val="fr_FR" w:bidi="fr_FR"/>
        </w:rPr>
      </w:r>
      <w:r>
        <w:rPr>
          <w:lang w:val="fr_FR" w:bidi="fr_FR"/>
        </w:rPr>
        <w:t>Hippolyte de Rome (155–235 apr. J.‑C.) connaissait déjà cet évangile. Il en cite ce passage : « Celui qui me cherche me trouvera chez les enfants âgés de sept ans ; car c’est là que je serai trouvé, moi qui suis caché dans le quatorzième éon ». Selon Hippolyte, les Naasènes, une secte qui adorait le serpent, utilisait cet évangile. Ils l'utilisaient comme support à leur doctrine sur la nature de l’homme intérieur. La citation d’Hippolyte ci-haut ne se trouve pas dans les textes de l’évangile qui ont survécu. Ceci peut aisément s’expliquer, car selon la stichométrie de Nicéphore (4ᵉ siècle apr. J.‑C. ?), une version plus ancienne de l’œuvre était deux fois plus longue. Origène (env. 185–254 apr. J.‑C.) et Eusèbe (env. 260–340 apr. J.‑C.) connaissaient l’Évangile de Thomas. Ce dernier le considérait hérétique et a déclaré qu’il fallait rejeter de tels évangiles comme « comme absolument absurdes et impies » (</w:t>
      </w:r>
      <w:r>
        <w:rPr>
          <w:i/>
          <w:lang w:val="fr_FR" w:bidi="fr_FR"/>
        </w:rPr>
        <w:t>Histoire Ecclésiastique</w:t>
      </w:r>
      <w:r>
        <w:rPr>
          <w:lang w:val="fr_FR" w:bidi="fr_FR"/>
        </w:rPr>
        <w:t xml:space="preserve"> 3.25).</w:t>
      </w:r>
    </w:p>
    <w:p>
      <w:pPr/>
      <w:r>
        <w:rPr>
          <w:lang w:val="fr_FR" w:bidi="fr_FR"/>
        </w:rPr>
      </w:r>
      <w:r>
        <w:rPr>
          <w:lang w:val="fr_FR" w:bidi="fr_FR"/>
        </w:rPr>
        <w:t>Les récits de l’Évangile de Thomas mettent en avant la puissance miraculeuse et la sagesse surnaturelle de l’enfant Jésus. Certains spécialistes pensent qu’à l’origine, ces histoires ont été inventées par des chrétiens aux croyances orthodoxes pour s’opposer aux gnostiques. En effet, ces derniers affirment que le Christ surnaturel serait venu habiter en Jésus quand il s’est fait baptiser. Toutefois, il est bien plus probable que ces récits aient été inventés pour satisfaire le désir des gens d’en savoir plus sur l’enfance de Jésus. Certaines de ces légendes tirent peut-être leur inspiration d’œuvres païennes.</w:t>
      </w:r>
    </w:p>
    <w:p>
      <w:pPr/>
      <w:r>
        <w:rPr>
          <w:lang w:val="fr_FR" w:bidi="fr_FR"/>
        </w:rPr>
      </w:r>
      <w:r>
        <w:rPr>
          <w:lang w:val="fr_FR" w:bidi="fr_FR"/>
        </w:rPr>
        <w:t>Il n’y a que trois ou quatre miracles dans ces récits qui peuvent être considérés comme positifs ou bénéfiques. Tous les autres miracles attribués à Jésus sont destructeurs. Par exemple, un enfant endommage des mares faites par Jésus. Celui-ci maudit le garçon, qui se dessèche complètement. Un autre garçon provoque Jésus en courant vers lui et en le heurtant. Le garçon s’écroule instantanément et meurt. Un maître d’école qui frappe Jésus sur la tête est maudit et s’écroule au sol. L’écrivain Ernest Renan décrit le « Jésus » tel que l’Évangile de Thomas le représente comme un « enfant terrible, méchant, rancunier ».</w:t>
      </w:r>
    </w:p>
    <w:p>
      <w:pPr/>
      <w:r>
        <w:rPr>
          <w:lang w:val="fr_FR" w:bidi="fr_FR"/>
        </w:rPr>
      </w:r>
      <w:r>
        <w:rPr>
          <w:lang w:val="fr_FR" w:bidi="fr_FR"/>
        </w:rPr>
        <w:t xml:space="preserve">Dans tout le récit, Jésus possède une sagesse infinie. Il tourne Zacchée, son maître d’école, en ridicule en lui disant : « Hypocrite, enseigne-nous d'abord, si tu le sais, ce que c'est que la lettre Alpha et alors nous te croirons quand tu parleras de la lettre Bêta ». Après l’admission de Zacchée qu’il est tellement inférieur à celui qu’il tente d’enseigner, Jésus en rit et déclare : « je suis venu d'en haut pour les maudire ». Le récit continue ainsi : « Et, depuis ce temps, personne n'osait provoquer sa colère de peur d'être maudit de lui et frappé de quelque mal ». </w:t>
      </w:r>
    </w:p>
    <w:p>
      <w:pPr/>
      <w:r>
        <w:rPr>
          <w:lang w:val="fr_FR" w:bidi="fr_FR"/>
        </w:rPr>
      </w:r>
      <w:r>
        <w:rPr>
          <w:lang w:val="fr_FR" w:bidi="fr_FR"/>
        </w:rPr>
        <w:t>D’autres miracles décrits dans cet « évangile » incluent :</w:t>
      </w:r>
    </w:p>
    <w:p>
      <w:pPr>
        <w:pStyle w:val="ListBullet"/>
        <w:spacing w:line="240" w:lineRule="auto"/>
        <w:ind w:left="720"/>
      </w:pPr>
      <w:r>
        <w:rPr>
          <w:lang w:val="fr_FR" w:bidi="fr_FR"/>
        </w:rPr>
      </w:r>
      <w:r>
        <w:rPr>
          <w:lang w:val="fr_FR" w:bidi="fr_FR"/>
        </w:rPr>
        <w:t>Jésus façonne douze moineaux en argile qui prennent vie.</w:t>
      </w:r>
    </w:p>
    <w:p>
      <w:pPr>
        <w:pStyle w:val="ListBullet"/>
        <w:spacing w:line="240" w:lineRule="auto"/>
        <w:ind w:left="720"/>
      </w:pPr>
      <w:r>
        <w:rPr>
          <w:lang w:val="fr_FR" w:bidi="fr_FR"/>
        </w:rPr>
      </w:r>
      <w:r>
        <w:rPr>
          <w:lang w:val="fr_FR" w:bidi="fr_FR"/>
        </w:rPr>
        <w:t>Il frappe des accusateurs de cécité.</w:t>
      </w:r>
    </w:p>
    <w:p>
      <w:pPr>
        <w:pStyle w:val="ListBullet"/>
        <w:spacing w:line="240" w:lineRule="auto"/>
        <w:ind w:left="720"/>
      </w:pPr>
      <w:r>
        <w:rPr>
          <w:lang w:val="fr_FR" w:bidi="fr_FR"/>
        </w:rPr>
      </w:r>
      <w:r>
        <w:rPr>
          <w:lang w:val="fr_FR" w:bidi="fr_FR"/>
        </w:rPr>
        <w:t>Il ressuscite un enfant.</w:t>
      </w:r>
    </w:p>
    <w:p>
      <w:pPr>
        <w:pStyle w:val="ListBullet"/>
        <w:spacing w:line="240" w:lineRule="auto"/>
        <w:ind w:left="720"/>
      </w:pPr>
      <w:r>
        <w:rPr>
          <w:lang w:val="fr_FR" w:bidi="fr_FR"/>
        </w:rPr>
      </w:r>
      <w:r>
        <w:rPr>
          <w:lang w:val="fr_FR" w:bidi="fr_FR"/>
        </w:rPr>
        <w:t>Il guérit un pied coupé en deux par une hache.</w:t>
      </w:r>
    </w:p>
    <w:p>
      <w:pPr>
        <w:pStyle w:val="ListBullet"/>
        <w:spacing w:line="240" w:lineRule="auto"/>
        <w:ind w:left="720"/>
      </w:pPr>
      <w:r>
        <w:rPr>
          <w:lang w:val="fr_FR" w:bidi="fr_FR"/>
        </w:rPr>
      </w:r>
      <w:r>
        <w:rPr>
          <w:lang w:val="fr_FR" w:bidi="fr_FR"/>
        </w:rPr>
        <w:t>Il porte de l’eau dans le pli d’un vêtement.</w:t>
      </w:r>
    </w:p>
    <w:p>
      <w:pPr>
        <w:pStyle w:val="ListBullet"/>
        <w:spacing w:line="240" w:lineRule="auto"/>
        <w:ind w:left="720"/>
      </w:pPr>
      <w:r>
        <w:rPr>
          <w:lang w:val="fr_FR" w:bidi="fr_FR"/>
        </w:rPr>
      </w:r>
      <w:r>
        <w:rPr>
          <w:lang w:val="fr_FR" w:bidi="fr_FR"/>
        </w:rPr>
        <w:t>Il fait une énorme récolte à partir d’un grain de blé.</w:t>
      </w:r>
    </w:p>
    <w:p>
      <w:pPr>
        <w:pStyle w:val="ListBullet"/>
        <w:spacing w:line="240" w:lineRule="auto"/>
        <w:ind w:left="720"/>
      </w:pPr>
      <w:r>
        <w:rPr>
          <w:lang w:val="fr_FR" w:bidi="fr_FR"/>
        </w:rPr>
      </w:r>
      <w:r>
        <w:rPr>
          <w:lang w:val="fr_FR" w:bidi="fr_FR"/>
        </w:rPr>
        <w:t>Il fait s’allonger un morceau de bois.</w:t>
      </w:r>
    </w:p>
    <w:p>
      <w:pPr>
        <w:pStyle w:val="ListBullet"/>
        <w:spacing w:line="240" w:lineRule="auto"/>
        <w:ind w:left="720"/>
      </w:pPr>
      <w:r>
        <w:rPr>
          <w:lang w:val="fr_FR" w:bidi="fr_FR"/>
        </w:rPr>
      </w:r>
      <w:r>
        <w:rPr>
          <w:lang w:val="fr_FR" w:bidi="fr_FR"/>
        </w:rPr>
        <w:t>Il guérit son frère Jacques, mordu par un serpent en ramassant des fagots.</w:t>
      </w:r>
    </w:p>
    <w:p>
      <w:pPr/>
      <w:r>
        <w:rPr>
          <w:lang w:val="fr_FR" w:bidi="fr_FR"/>
        </w:rPr>
      </w:r>
      <w:r>
        <w:rPr>
          <w:lang w:val="fr_FR" w:bidi="fr_FR"/>
        </w:rPr>
        <w:t xml:space="preserve">La version latine relate encore plus de miracles. </w:t>
      </w:r>
    </w:p>
    <w:p>
      <w:pPr/>
      <w:r>
        <w:rPr>
          <w:lang w:val="fr_FR" w:bidi="fr_FR"/>
        </w:rPr>
      </w:r>
      <w:r>
        <w:rPr>
          <w:lang w:val="fr_FR" w:bidi="fr_FR"/>
        </w:rPr>
        <w:t>Il n’y a rien de surprenant au fait que l’Église n’a jamais inclus cet évangile dans le canon des livres inspirés et faisant autorité du NT. Pourtant, cette œuvre est citée dans d’autres évangiles du même genre. Par exemple, le texte à partir du chapitre 18 jusqu’à la fin de l’Évangile de Pseudo-Matthieu est basé sur l’Évangile de Thomas. Il fait partie des œuvres apocryphes qui ont influencé l’art et la littérature chrétienne, particulièrement à partir du 10ᵉ siècle. L’épisode dans lequel Jésus façonne puis rend vivant des moineaux en argile est même mentionné dans le Coran.</w:t>
      </w:r>
    </w:p>
    <w:p>
      <w:pPr>
        <w:pStyle w:val="Heading4"/>
      </w:pPr>
      <w:r>
        <w:rPr>
          <w:lang w:val="fr_FR" w:bidi="fr_FR"/>
        </w:rPr>
        <w:t>Vérité, Évangile de</w:t>
      </w:r>
    </w:p>
    <w:p>
      <w:pPr/>
      <w:r>
        <w:rPr>
          <w:lang w:val="fr_FR" w:bidi="fr_FR"/>
        </w:rPr>
      </w:r>
      <w:r>
        <w:rPr>
          <w:lang w:val="fr_FR" w:bidi="fr_FR"/>
        </w:rPr>
        <w:t>[Évangile de vérité]</w:t>
      </w:r>
    </w:p>
    <w:p>
      <w:pPr/>
      <w:r>
        <w:rPr>
          <w:lang w:val="fr_FR" w:bidi="fr_FR"/>
        </w:rPr>
      </w:r>
      <w:r>
        <w:rPr>
          <w:lang w:val="fr_FR" w:bidi="fr_FR"/>
        </w:rPr>
        <w:t xml:space="preserve">Vers 1945, un groupe de fermiers égyptiens vivant près de la ville de Nag Hammadi creusent accidentellement dans une tombe de l’ancien village de Chénoboskion. Ils y découvrent un vase de terre ancien qui contenait treize livres, dont neuf étaient quasiment entiers. Il y avait aussi quinze fragments d’autres œuvres. Il s’agissait de la bibliothèque d’une secte gnostique ancienne. En tout, 51 œuvres différentes sont représentées. </w:t>
      </w:r>
    </w:p>
    <w:p>
      <w:pPr/>
      <w:r>
        <w:rPr>
          <w:lang w:val="fr_FR" w:bidi="fr_FR"/>
        </w:rPr>
      </w:r>
      <w:r>
        <w:rPr>
          <w:lang w:val="fr_FR" w:bidi="fr_FR"/>
        </w:rPr>
        <w:t>Seules deux d’entre elles ont d’abord été mises à disposition des érudits pour qu’ils puissent les étudier. Cette collection d'œuvres est aujourd’hui connue sous le nom de textes de Nag Hammadi. Il s’agissait de la première découverte d’œuvres gnostiques originales à l’époque moderne. Toutes sont des traductions en copte d’originaux grecs.</w:t>
      </w:r>
    </w:p>
    <w:p>
      <w:pPr/>
      <w:r>
        <w:rPr>
          <w:lang w:val="fr_FR" w:bidi="fr_FR"/>
        </w:rPr>
      </w:r>
      <w:r>
        <w:rPr>
          <w:lang w:val="fr_FR" w:bidi="fr_FR"/>
        </w:rPr>
        <w:t xml:space="preserve">Le Codex I est aussi appelé le Codex Jung, car il est maintenant en possession de l’Institut Jung de Vienne. Il est unique en ce qu’il est le seul qui est écrit en copte sub-achmimique. Le reste des œuvres sont écrites en copte sahidique, qui est plus commun. Ce codex contient cinq œuvres, y compris les très controversés Évangile de Thomas et Évangile de Vérité. </w:t>
      </w:r>
    </w:p>
    <w:p>
      <w:pPr/>
      <w:r>
        <w:rPr>
          <w:lang w:val="fr_FR" w:bidi="fr_FR"/>
        </w:rPr>
      </w:r>
      <w:r>
        <w:rPr>
          <w:lang w:val="fr_FR" w:bidi="fr_FR"/>
        </w:rPr>
        <w:t>L’Évangile de Vérité ne porte pas de titre dans son texte. Celui-ci lui a été attribué sur la base du texte de la première phrase. Le document ne mentionne ni auteur, ni public visé. En fait, il ne s’agit pas du tout d’un évangile, mais plutôt d’un exposé du gnosticisme valentinien primitif. Deux raisons donnent à penser à la majorité des spécialistes que Valentin en est lui-même l’auteur :</w:t>
      </w:r>
    </w:p>
    <w:p>
      <w:pPr>
        <w:pStyle w:val="ListNumber"/>
        <w:numPr>
          <w:ilvl w:val="0"/>
          <w:numId w:val="105"/>
        </w:numPr>
        <w:spacing w:line="240" w:lineRule="auto"/>
        <w:ind w:left="720"/>
      </w:pPr>
      <w:r>
        <w:rPr>
          <w:lang w:val="fr_FR" w:bidi="fr_FR"/>
        </w:rPr>
      </w:r>
      <w:r>
        <w:rPr>
          <w:lang w:val="fr_FR" w:bidi="fr_FR"/>
        </w:rPr>
        <w:t>Cette œuvre ne contient pas de développements mythologiques que l’on retrouve plus tard chez Valentin.</w:t>
      </w:r>
    </w:p>
    <w:p>
      <w:pPr>
        <w:pStyle w:val="ListNumber"/>
        <w:spacing w:line="240" w:lineRule="auto"/>
        <w:ind w:left="720"/>
      </w:pPr>
      <w:r>
        <w:rPr>
          <w:lang w:val="fr_FR" w:bidi="fr_FR"/>
        </w:rPr>
      </w:r>
      <w:r>
        <w:rPr>
          <w:lang w:val="fr_FR" w:bidi="fr_FR"/>
        </w:rPr>
        <w:t>L’exposé est présenté simplement et est plus proche de l’orthodoxie chrétienne dans ce qu’il avance.</w:t>
      </w:r>
    </w:p>
    <w:p>
      <w:pPr/>
      <w:r>
        <w:rPr>
          <w:lang w:val="fr_FR" w:bidi="fr_FR"/>
        </w:rPr>
      </w:r>
      <w:r>
        <w:rPr>
          <w:lang w:val="fr_FR" w:bidi="fr_FR"/>
        </w:rPr>
        <w:t>Cependant, il n’existe pas encore de preuve définitive à ce sujet. Si Valentin n’a pas lui-même écrit cette œuvre, ce serait quelqu’un qui a été proche de lui, comme l’un de ses premiers disciples.</w:t>
      </w:r>
    </w:p>
    <w:p>
      <w:pPr/>
      <w:r>
        <w:rPr>
          <w:lang w:val="fr_FR" w:bidi="fr_FR"/>
        </w:rPr>
      </w:r>
      <w:r>
        <w:rPr>
          <w:lang w:val="fr_FR" w:bidi="fr_FR"/>
        </w:rPr>
        <w:t>Valentin naît en Égypte aux environs de 100 ou 110 apr. J.‑C. Il reçoit une éducation complète à Alexandrie et devient chrétien. Il enseigne d’abord en Égypte, puis déménage à Rome (vers 136 apr. J.‑C.). Il y reste jusqu’à environ 154 ou 155 apr. J.‑C. Dans son œuvre contre les hérésies, Tertullien affirme que Valentin a été banni plus d’une fois de l’Église de Rome. Selon lui, Valentin était un homme éloquent et très intelligent qui espérait devenir un jour évêque à Rome.</w:t>
      </w:r>
    </w:p>
    <w:p>
      <w:pPr/>
      <w:r>
        <w:rPr>
          <w:lang w:val="fr_FR" w:bidi="fr_FR"/>
        </w:rPr>
      </w:r>
      <w:r>
        <w:rPr>
          <w:lang w:val="fr_FR" w:bidi="fr_FR"/>
        </w:rPr>
        <w:t>Valentin attire à lui des disciples qui plus tard vont ajouter à ses enseignements à tel point qu’ils sont devenus méconnaissables. Quand il part de Rome, il a rompu de façon définitive avec l’orthodoxie. Il enseigne alors un type de gnosticisme hérétique. L’Évangile de Vérité est le produit de son enseignement. Une source qui date de plus tard affirme qu’il aurait enseigné ensuite à Chypre. Les documents de l’histoire perdent ensuite toute trace de lui.</w:t>
      </w:r>
    </w:p>
    <w:p>
      <w:pPr/>
      <w:r>
        <w:rPr>
          <w:lang w:val="fr_FR" w:bidi="fr_FR"/>
        </w:rPr>
      </w:r>
      <w:r>
        <w:rPr>
          <w:lang w:val="fr_FR" w:bidi="fr_FR"/>
        </w:rPr>
        <w:t>Pour Irénée de Lyon, l’Évangile de Vérité n’était pas un vrai évangile, car il ne ressemblait pas aux quatre Évangiles canoniques (Contre les hérésies, 3.2.9). Irénée avait raison, puisque l’Évangile de Vérité n’est pas un récit comme le sont les Évangiles bibliques. Il ne contient aucun récit à propos de Jésus, ne mentionne aucun lieu, aucune date ni aucune personne à part Jésus, qui lui n’est mentionné que cinq fois.</w:t>
      </w:r>
    </w:p>
    <w:p>
      <w:pPr/>
      <w:r>
        <w:rPr>
          <w:lang w:val="fr_FR" w:bidi="fr_FR"/>
        </w:rPr>
      </w:r>
      <w:r>
        <w:rPr>
          <w:lang w:val="fr_FR" w:bidi="fr_FR"/>
        </w:rPr>
        <w:t>Cependant, cette œuvre assez brève mentionne la notion gnostique de connaissance, la gnose et le besoin de l’acquérir plus de soixante fois. Cette gnose prend naissance dans l’âme quand celle-ci retourne vers elle-même pour y trouver ce que le divin y a placé. On y trouverait même des traces du divin encore retenues dans l’âme. Ainsi, celui qui a la gnose a simplement pris ce qui lui appartient et peut découvrir d’où il vient et où il va.</w:t>
      </w:r>
    </w:p>
    <w:p>
      <w:pPr/>
      <w:r>
        <w:rPr>
          <w:lang w:val="fr_FR" w:bidi="fr_FR"/>
        </w:rPr>
      </w:r>
      <w:r>
        <w:rPr>
          <w:lang w:val="fr_FR" w:bidi="fr_FR"/>
        </w:rPr>
        <w:t>Dans cet « évangile », le rôle de Christ est de présenter le « Livre des vivants » (ou « Livre vivant »). Le mot « livre » ne représente pas ici la proclamation de la vie ou des enseignements de Jésus des Évangiles. Il s’agit d’un « évangile » (une proclamation) primordial de la vérité d’avant la création. Ce sont l’erreur et l’ignorance qui ont produit la rébellion contre le Sauveur et sa crucifixion sur la croix.</w:t>
      </w:r>
    </w:p>
    <w:p>
      <w:pPr/>
      <w:r>
        <w:rPr>
          <w:lang w:val="fr_FR" w:bidi="fr_FR"/>
        </w:rPr>
      </w:r>
      <w:r>
        <w:rPr>
          <w:lang w:val="fr_FR" w:bidi="fr_FR"/>
        </w:rPr>
        <w:t>Même si cela n’est pas déclaré de façon explicite, le texte présuppose la doctrine gnostique selon laquelle c’était aussi par erreur et par ignorance du divin que le monde physique a été créé. Le salut des êtres vivants qui sont retenus prisonniers dans la matière physique s’effectue quand ils retournent au divin parfait. Le chemin en est la gnose. Le plérome, qui est la plénitude du divin, est sorti des profondeurs de la matière pour chercher les élus parmi les êtres vivants en se servant de Jésus et de la croix.</w:t>
      </w:r>
    </w:p>
    <w:p>
      <w:pPr/>
      <w:r>
        <w:rPr>
          <w:lang w:val="fr_FR" w:bidi="fr_FR"/>
        </w:rPr>
      </w:r>
      <w:r>
        <w:rPr>
          <w:lang w:val="fr_FR" w:bidi="fr_FR"/>
        </w:rPr>
        <w:t>S’il est clair que ces doctrines hérétiques sont gnostiques, cet écrit est en fait plus proche de l’orthodoxie que ne le sont la majorité des œuvres gnostiques de Nag Hammadi. En effet, il ne parle que d’un seul dieu, pas de plusieurs « émanations ». Il ne sépare pas Jésus entre l’un qui a un corps physique et l’autre qui serait un Christ divin. Il est encore plus frappant que Sophia, le personnage habituellement central dans la cosmologie gnostique, n’est pas mentionnée du tout. Ce sont pour de telles raisons qu’il est estimé que l’Évangile de Vérité a été écrit peu de temps après la rupture de Valentin avec l’orthodoxie de la foi chrétienne.</w:t>
      </w:r>
    </w:p>
    <w:p>
      <w:pPr/>
      <w:r>
        <w:rPr>
          <w:lang w:val="fr_FR" w:bidi="fr_FR"/>
        </w:rPr>
      </w:r>
      <w:r>
        <w:rPr>
          <w:lang w:val="fr_FR" w:bidi="fr_FR"/>
        </w:rPr>
        <w:t>L’Évangile de Vérité a cependant une certaine importance dans les études du NT, car il rend témoignage à l’intégralité du canon du NT. En effet, les spécialistes n’y voient pas moins de 83 passages dans lesquels il y a des échos de livres du NT, même si Jésus n’est jamais cité une seule fois. Cette œuvre fait notamment beaucoup d’allusions à l’Épître aux Hébreux et au Livre de l’Apocalypse.</w:t>
      </w:r>
    </w:p>
    <w:p>
      <w:pPr>
        <w:pStyle w:val="Heading4"/>
      </w:pPr>
      <w:r>
        <w:rPr>
          <w:lang w:val="fr_FR" w:bidi="fr_FR"/>
        </w:rPr>
        <w:t>Marie, Assomption de</w:t>
      </w:r>
    </w:p>
    <w:p>
      <w:pPr/>
      <w:r>
        <w:rPr>
          <w:lang w:val="fr_FR" w:bidi="fr_FR"/>
        </w:rPr>
      </w:r>
      <w:r>
        <w:rPr>
          <w:lang w:val="fr_FR" w:bidi="fr_FR"/>
        </w:rPr>
        <w:t>[Assomption de Marie]</w:t>
      </w:r>
    </w:p>
    <w:p>
      <w:pPr/>
      <w:r>
        <w:rPr>
          <w:lang w:val="fr_FR" w:bidi="fr_FR"/>
        </w:rPr>
      </w:r>
      <w:r>
        <w:rPr>
          <w:lang w:val="fr_FR" w:bidi="fr_FR"/>
        </w:rPr>
        <w:t>Cette légende qui s’est beaucoup répandue décrit la mort et l’ascension de Marie au ciel. Aucune des nombreuses versions qui ont survécu ne date de plus tôt que le 4ᵉ siècle. La majorité ont l'Égypte pour origine. Dans les versions coptes, Jésus lui-même apparaît à Marie avant le départ des disciples en mission. Jésus lui annonce qu’elle va mourir et qu’elle sera emmenée au ciel. Dans une autre version, cela est annoncé à Marie par un ange. Marie convoque les apôtres, qui sont miraculeusement portés sur les nuées pour se présenter devant elle. Marie est alors transfigurée devant eux. De nombreuses guérisons se produisent au contact de son corps défunt. Elle est emmenée au ciel par Jésus juste avant sa mort.</w:t>
      </w:r>
    </w:p>
    <w:p>
      <w:pPr/>
      <w:r>
        <w:rPr>
          <w:lang w:val="fr_FR" w:bidi="fr_FR"/>
        </w:rPr>
      </w:r>
      <w:r>
        <w:rPr>
          <w:lang w:val="fr_FR" w:bidi="fr_FR"/>
        </w:rPr>
        <w:t>Un renouveau d’intérêt pour cette légende a accompagné la décision de faire de l’assomption de la Vierge Marie une doctrine officielle de l’Église catholique en 1950.</w:t>
      </w:r>
    </w:p>
    <w:p>
      <w:pPr>
        <w:pStyle w:val="Heading4"/>
      </w:pPr>
      <w:r>
        <w:rPr>
          <w:lang w:val="fr_FR" w:bidi="fr_FR"/>
        </w:rPr>
        <w:t>Vierge, Vie de la</w:t>
      </w:r>
    </w:p>
    <w:p>
      <w:pPr/>
      <w:r>
        <w:rPr>
          <w:lang w:val="fr_FR" w:bidi="fr_FR"/>
        </w:rPr>
      </w:r>
      <w:r>
        <w:rPr>
          <w:lang w:val="fr_FR" w:bidi="fr_FR"/>
        </w:rPr>
        <w:t>[Vie de la Vierge]</w:t>
      </w:r>
    </w:p>
    <w:p>
      <w:pPr/>
      <w:r>
        <w:rPr>
          <w:lang w:val="fr_FR" w:bidi="fr_FR"/>
        </w:rPr>
      </w:r>
      <w:r>
        <w:rPr>
          <w:lang w:val="fr_FR" w:bidi="fr_FR"/>
        </w:rPr>
        <w:t>Un certain nombre de récits relatent la vie de Marie avant le ministère de Jésus. La plupart nous sont parvenus dans des textes écrits en copte. Ils racontent qu’elle serait née de Joachim (appelé aussi Cléophas) et Anne, qui avaient enduré les moqueries de leurs amis parce qu’ils n’avaient pas d’enfants. Joachim reçoit la vision d’une colombe blanche, puis Marie naît. Dans certaines versions, Marie a été consacrée au Seigneur, puis confiée à Joseph. Pendant qu’elle tisse le voile du temple, des anges viennent s’occuper d’elle. Le récit de l’annonciation par l’archange Gabriel contient de nombreux détails. Par exemple, il inclut un récit de la naissance de Jésus qui se produit alors que Joseph cherche une sage-femme du nom de Salomé. Dans certaines de ces versions, Marie est fréquemment assimilée aux autres Marie qui sont mentionnées dans les Évangiles bibliques.</w:t>
      </w:r>
    </w:p>
    <w:p>
      <w:pPr>
        <w:pStyle w:val="Heading4"/>
      </w:pPr>
      <w:r>
        <w:rPr>
          <w:lang w:val="fr_FR" w:bidi="fr_FR"/>
        </w:rPr>
        <w:t>Zabulon, Testament de</w:t>
      </w:r>
    </w:p>
    <w:p>
      <w:pPr/>
      <w:r>
        <w:rPr>
          <w:lang w:val="fr_FR" w:bidi="fr_FR"/>
        </w:rPr>
      </w:r>
      <w:r>
        <w:rPr>
          <w:i/>
          <w:lang w:val="fr_FR" w:bidi="fr_FR"/>
        </w:rPr>
        <w:t>Voir</w:t>
      </w:r>
      <w:r>
        <w:rPr>
          <w:lang w:val="fr_FR" w:bidi="fr_FR"/>
        </w:rPr>
        <w:t xml:space="preserve"> Testaments des douze patriarches.</w:t>
      </w:r>
      <w:r>
        <w:rPr>
          <w:lang w:val="fr_FR" w:bidi="fr_FR"/>
        </w:rPr>
      </w:r>
      <w:r>
        <w:rPr>
          <w:lang w:val="fr_FR" w:bidi="fr_FR"/>
        </w:rPr>
      </w:r>
    </w:p>
    <w:p>
      <w:pPr/>
      <w:r>
        <w:rPr>
          <w:lang w:val="fr_FR" w:bidi="fr_FR"/>
        </w:rPr>
      </w:r>
    </w:p>
    <w:p>
      <w:pPr>
        <w:pStyle w:val="Heading2"/>
      </w:pPr>
      <w:r>
        <w:rPr>
          <w:lang w:val="fr_FR" w:bidi="fr_FR"/>
        </w:rPr>
        <w:t>Apollonie</w:t>
      </w:r>
      <w:r>
        <w:rPr>
          <w:lang w:val="fr_FR" w:bidi="fr_FR"/>
        </w:rPr>
      </w:r>
    </w:p>
    <w:p>
      <w:pPr/>
      <w:r>
        <w:rPr>
          <w:lang w:val="fr_FR" w:bidi="fr_FR"/>
        </w:rPr>
      </w:r>
      <w:r>
        <w:rPr>
          <w:lang w:val="fr_FR" w:bidi="fr_FR"/>
        </w:rPr>
        <w:t>Ville située sur la voie Egnatienne en Macédoine orientale. Paul est passé par Apollonie lors de son deuxième voyage missionnaire (</w:t>
      </w:r>
      <w:r>
        <w:rPr>
          <w:lang w:val="fr_FR" w:bidi="fr_FR"/>
        </w:rPr>
        <w:t>Ac 17.1)</w:t>
      </w:r>
      <w:r>
        <w:rPr>
          <w:lang w:val="fr_FR" w:bidi="fr_FR"/>
        </w:rPr>
        <w:t>. Il voyageait vers l'ouest de Philippes à Thessalonique, un trajet d'environ 150 km. Apollonie est généralement identifiée à la ville moderne de Pollina.</w:t>
      </w:r>
      <w:r>
        <w:rPr>
          <w:lang w:val="fr_FR" w:bidi="fr_FR"/>
        </w:rPr>
      </w:r>
      <w:r>
        <w:rPr>
          <w:lang w:val="fr_FR" w:bidi="fr_FR"/>
        </w:rPr>
      </w:r>
    </w:p>
    <w:p>
      <w:pPr/>
      <w:r>
        <w:rPr>
          <w:lang w:val="fr_FR" w:bidi="fr_FR"/>
        </w:rPr>
      </w:r>
    </w:p>
    <w:p>
      <w:pPr>
        <w:pStyle w:val="Heading2"/>
      </w:pPr>
      <w:r>
        <w:rPr>
          <w:lang w:val="fr_FR" w:bidi="fr_FR"/>
        </w:rPr>
        <w:t>Apollonius</w:t>
      </w:r>
      <w:r>
        <w:rPr>
          <w:lang w:val="fr_FR" w:bidi="fr_FR"/>
        </w:rPr>
      </w:r>
    </w:p>
    <w:p>
      <w:pPr/>
      <w:r>
        <w:rPr>
          <w:lang w:val="fr_FR" w:bidi="fr_FR"/>
        </w:rPr>
      </w:r>
      <w:r>
        <w:rPr>
          <w:lang w:val="fr_FR" w:bidi="fr_FR"/>
        </w:rPr>
        <w:t xml:space="preserve">Nom de probablement quatres hommes différents dans les récits des livres 1 et 2 Maccabées. </w:t>
      </w:r>
    </w:p>
    <w:p>
      <w:pPr>
        <w:pStyle w:val="ListNumber"/>
        <w:numPr>
          <w:ilvl w:val="0"/>
          <w:numId w:val="106"/>
        </w:numPr>
        <w:spacing w:line="240" w:lineRule="auto"/>
        <w:ind w:left="720"/>
      </w:pPr>
      <w:r>
        <w:rPr>
          <w:lang w:val="fr_FR" w:bidi="fr_FR"/>
        </w:rPr>
      </w:r>
      <w:r>
        <w:rPr>
          <w:lang w:val="fr_FR" w:bidi="fr_FR"/>
        </w:rPr>
        <w:t>Apollonius de Tarse, fils de Ménesthée (2 M 3.5–7 ; 4.4). L’historien grec Polybe écrit qu'il est gouverneur de Cœlé-Syrie et de Phénicie. Il est au service de Séleucus IV. Il se retire à Milet lorsque Antiochus IV monte sur le trône. Apollonius met ses talents diplomatiques à contribution en tant ambassadeur en Égypte (2 M 4.21). Son fils s’appelle également Apollonius (voir le n</w:t>
      </w:r>
      <w:r>
        <w:rPr>
          <w:vertAlign w:val="superscript"/>
          <w:lang w:val="fr_FR" w:bidi="fr_FR"/>
        </w:rPr>
        <w:t>o</w:t>
      </w:r>
      <w:r>
        <w:rPr>
          <w:lang w:val="fr_FR" w:bidi="fr_FR"/>
        </w:rPr>
        <w:t xml:space="preserve"> 4 ci-dessous) et est gouverneur au service de Démétrius II.</w:t>
      </w:r>
    </w:p>
    <w:p>
      <w:pPr>
        <w:pStyle w:val="ListNumber"/>
        <w:spacing w:line="240" w:lineRule="auto"/>
        <w:ind w:left="720"/>
      </w:pPr>
      <w:r>
        <w:rPr>
          <w:lang w:val="fr_FR" w:bidi="fr_FR"/>
        </w:rPr>
      </w:r>
      <w:r>
        <w:rPr>
          <w:lang w:val="fr_FR" w:bidi="fr_FR"/>
        </w:rPr>
        <w:t>Apollonius est un chef cruel des mercenaires mysiens, envoyés par Antiochus IV pour tuer tous les hommes juifs adultes (1 M 1.29 ; 2 M 5.24). Il est battu et tué au combat par Judas Maccabée (1 M 3.10–12).</w:t>
      </w:r>
    </w:p>
    <w:p>
      <w:pPr>
        <w:pStyle w:val="ListNumber"/>
        <w:spacing w:line="240" w:lineRule="auto"/>
        <w:ind w:left="720"/>
      </w:pPr>
      <w:r>
        <w:rPr>
          <w:lang w:val="fr_FR" w:bidi="fr_FR"/>
        </w:rPr>
      </w:r>
      <w:r>
        <w:rPr>
          <w:lang w:val="fr_FR" w:bidi="fr_FR"/>
        </w:rPr>
        <w:t>Apollonius, fils de Gennéus. Il est aussi gouverneur et, avec d’autres dirigeants locaux, continue à harceler les Juifs (2 M 12.2).</w:t>
      </w:r>
    </w:p>
    <w:p>
      <w:pPr>
        <w:pStyle w:val="ListNumber"/>
        <w:spacing w:line="240" w:lineRule="auto"/>
        <w:ind w:left="720"/>
      </w:pPr>
      <w:r>
        <w:rPr>
          <w:lang w:val="fr_FR" w:bidi="fr_FR"/>
        </w:rPr>
      </w:r>
      <w:r>
        <w:rPr>
          <w:lang w:val="fr_FR" w:bidi="fr_FR"/>
        </w:rPr>
        <w:t>Apollonius, petit-fils de Ménesthée, entre en fonction comme gouverneur de Cœlé-Syrie en 147 av. J.‑C. Son père a également occupé ce poste (voir le n</w:t>
      </w:r>
      <w:r>
        <w:rPr>
          <w:vertAlign w:val="superscript"/>
          <w:lang w:val="fr_FR" w:bidi="fr_FR"/>
        </w:rPr>
        <w:t>o</w:t>
      </w:r>
      <w:r>
        <w:rPr>
          <w:lang w:val="fr_FR" w:bidi="fr_FR"/>
        </w:rPr>
        <w:t xml:space="preserve"> 1 ci-dessus). Appollonius, petit-fils de Ménesthée, est nommé à ce poste par Démétrius II. Cet Apollonius mène des troupes pour combattre les troupes de Jonathan Maccabée. Les troupes de Jonathan se déplacent plus rapidement que celles d’Apollonius, qui sont vaincues. Se voyant vaincu, Apollonius s’enfuit (1 M 10.69–85).</w:t>
      </w:r>
    </w:p>
    <w:p>
      <w:pPr/>
      <w:r>
        <w:rPr>
          <w:lang w:val="fr_FR" w:bidi="fr_FR"/>
        </w:rPr>
      </w:r>
      <w:r>
        <w:rPr>
          <w:i/>
          <w:lang w:val="fr_FR" w:bidi="fr_FR"/>
        </w:rPr>
        <w:t>Voir aussi</w:t>
      </w:r>
      <w:r>
        <w:rPr>
          <w:lang w:val="fr_FR" w:bidi="fr_FR"/>
        </w:rPr>
        <w:t xml:space="preserve"> </w:t>
      </w:r>
      <w:r>
        <w:rPr>
          <w:lang w:val="fr_FR" w:bidi="fr_FR"/>
        </w:rPr>
        <w:t>période maccabéenne</w:t>
      </w:r>
      <w:r>
        <w:rPr>
          <w:lang w:val="fr_FR" w:bidi="fr_FR"/>
        </w:rPr>
        <w:t>.</w:t>
      </w:r>
      <w:r>
        <w:rPr>
          <w:lang w:val="fr_FR" w:bidi="fr_FR"/>
        </w:rPr>
      </w:r>
      <w:r>
        <w:rPr>
          <w:lang w:val="fr_FR" w:bidi="fr_FR"/>
        </w:rPr>
      </w:r>
    </w:p>
    <w:p>
      <w:pPr/>
      <w:r>
        <w:rPr>
          <w:lang w:val="fr_FR" w:bidi="fr_FR"/>
        </w:rPr>
      </w:r>
    </w:p>
    <w:p>
      <w:pPr>
        <w:pStyle w:val="Heading2"/>
      </w:pPr>
      <w:r>
        <w:rPr>
          <w:lang w:val="fr_FR" w:bidi="fr_FR"/>
        </w:rPr>
        <w:t>Apollophane</w:t>
      </w:r>
      <w:r>
        <w:rPr>
          <w:lang w:val="fr_FR" w:bidi="fr_FR"/>
        </w:rPr>
      </w:r>
    </w:p>
    <w:p>
      <w:pPr/>
      <w:r>
        <w:rPr>
          <w:lang w:val="fr_FR" w:bidi="fr_FR"/>
        </w:rPr>
      </w:r>
      <w:r>
        <w:rPr>
          <w:lang w:val="fr_FR" w:bidi="fr_FR"/>
        </w:rPr>
        <w:t>Guerrier syrien qui a vécu pendant la guerre entre les Maccabées et les envahisseurs séleucides. L’armée de Judas Maccabée tue Apollophane à la forteresse nommée Gazara (2 M 10.37). Selon les libres de Maccabées, la mort d’Apollophane survient suite à un combat durant lequel l’armée juive s'appuie sur le Seigneur pour remporter la victoire. Par contraste, les Syriens combattent avec une colère sauvage (2 M 10.24–31).</w:t>
      </w:r>
      <w:r>
        <w:rPr>
          <w:lang w:val="fr_FR" w:bidi="fr_FR"/>
        </w:rPr>
      </w:r>
      <w:r>
        <w:rPr>
          <w:lang w:val="fr_FR" w:bidi="fr_FR"/>
        </w:rPr>
      </w:r>
    </w:p>
    <w:p>
      <w:pPr/>
      <w:r>
        <w:rPr>
          <w:lang w:val="fr_FR" w:bidi="fr_FR"/>
        </w:rPr>
      </w:r>
    </w:p>
    <w:p>
      <w:pPr>
        <w:pStyle w:val="Heading2"/>
      </w:pPr>
      <w:r>
        <w:rPr>
          <w:lang w:val="fr_FR" w:bidi="fr_FR"/>
        </w:rPr>
        <w:t>Apollos</w:t>
      </w:r>
      <w:r>
        <w:rPr>
          <w:lang w:val="fr_FR" w:bidi="fr_FR"/>
        </w:rPr>
      </w:r>
    </w:p>
    <w:p>
      <w:pPr/>
      <w:r>
        <w:rPr>
          <w:lang w:val="fr_FR" w:bidi="fr_FR"/>
        </w:rPr>
      </w:r>
      <w:r>
        <w:rPr>
          <w:lang w:val="fr_FR" w:bidi="fr_FR"/>
        </w:rPr>
        <w:t xml:space="preserve">Apollos était un Juif chrétien qui était un prédicateur habile à l'époque des voyages missionnaires de l'apôtre Paul. Il est né à Alexandrie (Égypte). Le principal passage biblique concernant Apollos est </w:t>
      </w:r>
      <w:r>
        <w:rPr>
          <w:lang w:val="fr_FR" w:bidi="fr_FR"/>
        </w:rPr>
        <w:t>Actes 18.24–19.1</w:t>
      </w:r>
      <w:r>
        <w:rPr>
          <w:lang w:val="fr_FR" w:bidi="fr_FR"/>
        </w:rPr>
        <w:t>.</w:t>
      </w:r>
    </w:p>
    <w:p>
      <w:pPr>
        <w:pStyle w:val="Heading3"/>
      </w:pPr>
      <w:r>
        <w:rPr>
          <w:lang w:val="fr_FR" w:bidi="fr_FR"/>
        </w:rPr>
        <w:t>Débuts du ministère d'Apollos</w:t>
      </w:r>
    </w:p>
    <w:p>
      <w:pPr/>
      <w:r>
        <w:rPr>
          <w:lang w:val="fr_FR" w:bidi="fr_FR"/>
        </w:rPr>
      </w:r>
      <w:r>
        <w:rPr>
          <w:lang w:val="fr_FR" w:bidi="fr_FR"/>
        </w:rPr>
        <w:t>Originaire d'Alexandrie, Apollos s'est rendu à Éphèse en Asie Mineure. Apollos était très enthousiaste au sujet de sa foi. Il était bien éduqué et connaissait beaucoup de choses sur la culture. Il avait étudié attentivement les Écritures de l'Ancien Testament. Il connaissait la voie du Seigneur et parlait avec audace et ouverture dans la synagogue à Éphèse. Apollos connaissait Jésus et enseignait correctement à son sujet. Cependant, Apollos ne savait que ce que Jean Baptiste avait dit à propos de Jésus. Jean Baptiste était un homme qui est venu avant Jésus pour préparer les gens à son arrivée.</w:t>
      </w:r>
    </w:p>
    <w:p>
      <w:pPr>
        <w:pStyle w:val="Heading3"/>
      </w:pPr>
      <w:r>
        <w:rPr>
          <w:lang w:val="fr_FR" w:bidi="fr_FR"/>
        </w:rPr>
        <w:t>Apollos est enseigné par Priscille et d'Aquilas</w:t>
      </w:r>
    </w:p>
    <w:p>
      <w:pPr/>
      <w:r>
        <w:rPr>
          <w:lang w:val="fr_FR" w:bidi="fr_FR"/>
        </w:rPr>
      </w:r>
      <w:r>
        <w:rPr>
          <w:lang w:val="fr_FR" w:bidi="fr_FR"/>
        </w:rPr>
        <w:t>Priscille et Aquilas étaient des amis et anciens associés de Paul. Ils entendent Apollos parler à Éphèse et réalisent qu'il n'avait pas entendu ce qui était arrivé à Jésus. Ils le prennent donc à part en privé et lui expliquent plus clairement la voie de Dieu.</w:t>
      </w:r>
    </w:p>
    <w:p>
      <w:pPr/>
      <w:r>
        <w:rPr>
          <w:lang w:val="fr_FR" w:bidi="fr_FR"/>
        </w:rPr>
      </w:r>
      <w:r>
        <w:rPr>
          <w:lang w:val="fr_FR" w:bidi="fr_FR"/>
        </w:rPr>
        <w:t>Apollos avait été convaincu de l'importance du baptême de Jean et du message de Jean selon lequel Jésus était le Messie (le chef choisi par Dieu). Apollos ne connaissait pas les enseignements tels que la justification par la foi en Christ ou l'œuvre du Saint-Esprit dans le salut. La justification par la foi en Christ signifie être rendu juste avec Dieu en croyant en Jésus. L'œuvre du Saint-Esprit dans le salut est la manière dont l'Esprit de Dieu aide les gens à devenir disciples de Jésus. Priscille et Aquilas ont aidé Apollos à saisir ces informations.</w:t>
      </w:r>
    </w:p>
    <w:p>
      <w:pPr>
        <w:pStyle w:val="Heading3"/>
      </w:pPr>
      <w:r>
        <w:rPr>
          <w:lang w:val="fr_FR" w:bidi="fr_FR"/>
        </w:rPr>
        <w:t>Ministère d'Apollos en Grèce</w:t>
      </w:r>
    </w:p>
    <w:p>
      <w:pPr/>
      <w:r>
        <w:rPr>
          <w:lang w:val="fr_FR" w:bidi="fr_FR"/>
        </w:rPr>
      </w:r>
      <w:r>
        <w:rPr>
          <w:lang w:val="fr_FR" w:bidi="fr_FR"/>
        </w:rPr>
        <w:t>Peu après ce temps d'instruction, Apollos quitte Éphèse pour la province romaine d'Achaïe en Grèce. Il apportera des lettres des chrétiens d'Éphèse, qui exhortaient les disciples en Achaïe à accueillir Apollos comme un frère chrétien. À son arrivée, il argumentera avec force et en public avec les Juifs, utilisant sa connaissance des Écritures de l'Ancien Testament pour prouver que Jésus était le Messie.</w:t>
      </w:r>
    </w:p>
    <w:p>
      <w:pPr/>
      <w:r>
        <w:rPr>
          <w:lang w:val="fr_FR" w:bidi="fr_FR"/>
        </w:rPr>
      </w:r>
      <w:r>
        <w:rPr>
          <w:lang w:val="fr_FR" w:bidi="fr_FR"/>
        </w:rPr>
        <w:t>Paul accordait beaucoup de valeur au travail d'Apollos à Corinthe. Paul a décrit Apollos comme celui qui arrosait la graine que Paul avait plantée en tant que fondateur de l'Église (</w:t>
      </w:r>
      <w:r>
        <w:rPr>
          <w:lang w:val="fr_FR" w:bidi="fr_FR"/>
        </w:rPr>
        <w:t>1Co 3.5–11</w:t>
      </w:r>
      <w:r>
        <w:rPr>
          <w:lang w:val="fr_FR" w:bidi="fr_FR"/>
        </w:rPr>
        <w:t>). D'après 1 Corinthiens, il est également clair que l'un des groupes divisant l'Église de Corinthe était centré autour d'Apollos. Cependant, Apollos n'en était pas directement responsable (</w:t>
      </w:r>
      <w:r>
        <w:rPr>
          <w:lang w:val="fr_FR" w:bidi="fr_FR"/>
        </w:rPr>
        <w:t>1Co 1.12</w:t>
      </w:r>
      <w:r>
        <w:rPr>
          <w:lang w:val="fr_FR" w:bidi="fr_FR"/>
        </w:rPr>
        <w:t xml:space="preserve"> ; </w:t>
      </w:r>
      <w:r>
        <w:rPr>
          <w:lang w:val="fr_FR" w:bidi="fr_FR"/>
        </w:rPr>
        <w:t>3.1–4</w:t>
      </w:r>
      <w:r>
        <w:rPr>
          <w:lang w:val="fr_FR" w:bidi="fr_FR"/>
        </w:rPr>
        <w:t>). Paul aura du mal à convaincre Apollos de retourner à Corinthe. Il se peut que ce soit parce qu'Apollos ne voulait pas encourager la perpétuation de ce petit groupe (</w:t>
      </w:r>
      <w:r>
        <w:rPr>
          <w:lang w:val="fr_FR" w:bidi="fr_FR"/>
        </w:rPr>
        <w:t>1Co 16.12</w:t>
      </w:r>
      <w:r>
        <w:rPr>
          <w:lang w:val="fr_FR" w:bidi="fr_FR"/>
        </w:rPr>
        <w:t>).</w:t>
      </w:r>
      <w:r>
        <w:rPr>
          <w:lang w:val="fr_FR" w:bidi="fr_FR"/>
        </w:rPr>
      </w:r>
      <w:r>
        <w:rPr>
          <w:lang w:val="fr_FR" w:bidi="fr_FR"/>
        </w:rPr>
      </w:r>
    </w:p>
    <w:p>
      <w:pPr/>
      <w:r>
        <w:rPr>
          <w:lang w:val="fr_FR" w:bidi="fr_FR"/>
        </w:rPr>
      </w:r>
    </w:p>
    <w:p>
      <w:pPr>
        <w:pStyle w:val="Heading2"/>
      </w:pPr>
      <w:r>
        <w:rPr>
          <w:lang w:val="fr_FR" w:bidi="fr_FR"/>
        </w:rPr>
        <w:t>Apollyon</w:t>
      </w:r>
      <w:r>
        <w:rPr>
          <w:lang w:val="fr_FR" w:bidi="fr_FR"/>
        </w:rPr>
      </w:r>
    </w:p>
    <w:p>
      <w:pPr/>
      <w:r>
        <w:rPr>
          <w:lang w:val="fr_FR" w:bidi="fr_FR"/>
        </w:rPr>
      </w:r>
      <w:r>
        <w:rPr>
          <w:lang w:val="fr_FR" w:bidi="fr_FR"/>
        </w:rPr>
        <w:t xml:space="preserve">Nom grec de l'ange de l'abîme dans </w:t>
      </w:r>
      <w:r>
        <w:rPr>
          <w:lang w:val="fr_FR" w:bidi="fr_FR"/>
        </w:rPr>
        <w:t>Apocalypse 9.11</w:t>
      </w:r>
      <w:r>
        <w:rPr>
          <w:lang w:val="fr_FR" w:bidi="fr_FR"/>
        </w:rPr>
        <w:t xml:space="preserve">. Son nom hébreu est Abaddon. </w:t>
        <w:br/>
        <w:br/>
      </w:r>
      <w:r>
        <w:rPr>
          <w:i/>
          <w:lang w:val="fr_FR" w:bidi="fr_FR"/>
        </w:rPr>
        <w:t>Voir</w:t>
      </w:r>
      <w:r>
        <w:rPr>
          <w:lang w:val="fr_FR" w:bidi="fr_FR"/>
        </w:rPr>
        <w:t xml:space="preserve"> </w:t>
      </w:r>
      <w:r>
        <w:rPr>
          <w:lang w:val="fr_FR" w:bidi="fr_FR"/>
        </w:rPr>
        <w:t>Abaddon</w:t>
      </w:r>
      <w:r>
        <w:rPr>
          <w:lang w:val="fr_FR" w:bidi="fr_FR"/>
        </w:rPr>
        <w:t>.</w:t>
      </w:r>
      <w:r>
        <w:rPr>
          <w:lang w:val="fr_FR" w:bidi="fr_FR"/>
        </w:rPr>
      </w:r>
      <w:r>
        <w:rPr>
          <w:lang w:val="fr_FR" w:bidi="fr_FR"/>
        </w:rPr>
      </w:r>
    </w:p>
    <w:p>
      <w:pPr/>
      <w:r>
        <w:rPr>
          <w:lang w:val="fr_FR" w:bidi="fr_FR"/>
        </w:rPr>
      </w:r>
    </w:p>
    <w:p>
      <w:pPr>
        <w:pStyle w:val="Heading2"/>
      </w:pPr>
      <w:r>
        <w:rPr>
          <w:lang w:val="fr_FR" w:bidi="fr_FR"/>
        </w:rPr>
        <w:t>Apophtegme</w:t>
      </w:r>
      <w:r>
        <w:rPr>
          <w:lang w:val="fr_FR" w:bidi="fr_FR"/>
        </w:rPr>
      </w:r>
    </w:p>
    <w:p>
      <w:pPr/>
      <w:r>
        <w:rPr>
          <w:lang w:val="fr_FR" w:bidi="fr_FR"/>
        </w:rPr>
      </w:r>
      <w:r>
        <w:rPr>
          <w:lang w:val="fr_FR" w:bidi="fr_FR"/>
        </w:rPr>
        <w:t xml:space="preserve">Sentence brève et concise ; parole mémorable ayant valeur de maxime. Certains érudits bibliques utilisent le terme </w:t>
      </w:r>
      <w:r>
        <w:rPr>
          <w:i/>
          <w:lang w:val="fr_FR" w:bidi="fr_FR"/>
        </w:rPr>
        <w:t>apophtegme</w:t>
      </w:r>
      <w:r>
        <w:rPr>
          <w:lang w:val="fr_FR" w:bidi="fr_FR"/>
        </w:rPr>
        <w:t xml:space="preserve"> pour désigner le type d'histoires brèves dans les Evangiles qui se concluent par une sentence de Jésus (</w:t>
      </w:r>
      <w:r>
        <w:rPr>
          <w:lang w:val="fr_FR" w:bidi="fr_FR"/>
        </w:rPr>
        <w:t xml:space="preserve">Mt 8.18–22 </w:t>
      </w:r>
      <w:r>
        <w:rPr>
          <w:lang w:val="fr_FR" w:bidi="fr_FR"/>
        </w:rPr>
        <w:t xml:space="preserve">; </w:t>
      </w:r>
      <w:r>
        <w:rPr>
          <w:lang w:val="fr_FR" w:bidi="fr_FR"/>
        </w:rPr>
        <w:t xml:space="preserve">9.10–13 </w:t>
      </w:r>
      <w:r>
        <w:rPr>
          <w:lang w:val="fr_FR" w:bidi="fr_FR"/>
        </w:rPr>
        <w:t xml:space="preserve">; </w:t>
      </w:r>
      <w:r>
        <w:rPr>
          <w:lang w:val="fr_FR" w:bidi="fr_FR"/>
        </w:rPr>
        <w:t>16:1–4</w:t>
      </w:r>
      <w:r>
        <w:rPr>
          <w:lang w:val="fr_FR" w:bidi="fr_FR"/>
        </w:rPr>
        <w:t xml:space="preserve">; </w:t>
      </w:r>
      <w:r>
        <w:rPr>
          <w:lang w:val="fr_FR" w:bidi="fr_FR"/>
        </w:rPr>
        <w:t xml:space="preserve">Mc 2.18–22 </w:t>
      </w:r>
      <w:r>
        <w:rPr>
          <w:lang w:val="fr_FR" w:bidi="fr_FR"/>
        </w:rPr>
        <w:t xml:space="preserve">; </w:t>
      </w:r>
      <w:r>
        <w:rPr>
          <w:lang w:val="fr_FR" w:bidi="fr_FR"/>
        </w:rPr>
        <w:t xml:space="preserve">10.13–15 </w:t>
      </w:r>
      <w:r>
        <w:rPr>
          <w:lang w:val="fr_FR" w:bidi="fr_FR"/>
        </w:rPr>
        <w:t xml:space="preserve">; </w:t>
      </w:r>
      <w:r>
        <w:rPr>
          <w:lang w:val="fr_FR" w:bidi="fr_FR"/>
        </w:rPr>
        <w:t xml:space="preserve">Lc 6.1–5 </w:t>
      </w:r>
      <w:r>
        <w:rPr>
          <w:lang w:val="fr_FR" w:bidi="fr_FR"/>
        </w:rPr>
        <w:t xml:space="preserve">; </w:t>
      </w:r>
      <w:r>
        <w:rPr>
          <w:lang w:val="fr_FR" w:bidi="fr_FR"/>
        </w:rPr>
        <w:t>11.37–44)</w:t>
      </w:r>
      <w:r>
        <w:rPr>
          <w:lang w:val="fr_FR" w:bidi="fr_FR"/>
        </w:rPr>
        <w:t>. Ce type d'histoires sont parfois décrites comme « récits de prononciation », c'est à dire des récits qui servent à rendre un jugement sur un sujet. Les apophtegmes ou apophtegmata (pluriel) n'incluent que peu de contexte historique. Elles contiennent tout juste assez de détails, pas plus qu'il n'en faut pour éclairer la déclaration de Jésus. Ces histoires intéressaient beaucoup l'Église primitive car elles étaient utilisées dans les cultes, pour former les jeunes convertis et pour corriger les fausses doctrines.</w:t>
      </w:r>
      <w:r>
        <w:rPr>
          <w:lang w:val="fr_FR" w:bidi="fr_FR"/>
        </w:rPr>
      </w:r>
      <w:r>
        <w:rPr>
          <w:lang w:val="fr_FR" w:bidi="fr_FR"/>
        </w:rPr>
      </w:r>
    </w:p>
    <w:p>
      <w:pPr/>
      <w:r>
        <w:rPr>
          <w:lang w:val="fr_FR" w:bidi="fr_FR"/>
        </w:rPr>
      </w:r>
    </w:p>
    <w:p>
      <w:pPr>
        <w:pStyle w:val="Heading2"/>
      </w:pPr>
      <w:r>
        <w:rPr>
          <w:lang w:val="fr_FR" w:bidi="fr_FR"/>
        </w:rPr>
        <w:t>Apostasie</w:t>
      </w:r>
      <w:r>
        <w:rPr>
          <w:lang w:val="fr_FR" w:bidi="fr_FR"/>
        </w:rPr>
      </w:r>
    </w:p>
    <w:p>
      <w:pPr/>
      <w:r>
        <w:rPr>
          <w:lang w:val="fr_FR" w:bidi="fr_FR"/>
        </w:rPr>
      </w:r>
      <w:r>
        <w:rPr>
          <w:lang w:val="fr_FR" w:bidi="fr_FR"/>
        </w:rPr>
        <w:t>Se détourner de Dieu en abandonnant ou en rejetant ses croyances autrefois acceptées. Le terme se réfère à un rejet délibéré de la foi par quelqu'un qui croyait auparavant. Il ne s'agit pas d'un manque de compréhension ou d'une erreur. L'apostasie est différente de l'hérésie (le déni d'une partie de la foi) et du changement de dénomination. De plus, il est possible de renier la foi, comme Pierre l'a fait une fois, et de la réaffirmer plus tard.</w:t>
      </w:r>
    </w:p>
    <w:p>
      <w:pPr/>
      <w:r>
        <w:rPr>
          <w:lang w:val="fr_FR" w:bidi="fr_FR"/>
        </w:rPr>
      </w:r>
      <w:r>
        <w:rPr>
          <w:lang w:val="fr_FR" w:bidi="fr_FR"/>
        </w:rPr>
        <w:t xml:space="preserve">À l'origine, </w:t>
      </w:r>
      <w:r>
        <w:rPr>
          <w:i/>
          <w:lang w:val="fr_FR" w:bidi="fr_FR"/>
        </w:rPr>
        <w:t>apostasie</w:t>
      </w:r>
      <w:r>
        <w:rPr>
          <w:lang w:val="fr_FR" w:bidi="fr_FR"/>
        </w:rPr>
        <w:t xml:space="preserve"> signifiait rébellion, tout simplement. Ainsi, le peuple juif était décrit comme des « rebelles » contre le roi Artaxerxès (1 Esd 2.23). De même, Jason était décrit comme un « rebelle contre les lois » (2 M 5.6–8). L'Ancien Testament énumère de nombreux exemples de rébellion spirituelle :</w:t>
      </w:r>
    </w:p>
    <w:p>
      <w:pPr>
        <w:pStyle w:val="ListBullet"/>
        <w:spacing w:line="240" w:lineRule="auto"/>
        <w:ind w:left="720"/>
      </w:pPr>
      <w:r>
        <w:rPr>
          <w:lang w:val="fr_FR" w:bidi="fr_FR"/>
        </w:rPr>
      </w:r>
      <w:r>
        <w:rPr>
          <w:lang w:val="fr_FR" w:bidi="fr_FR"/>
        </w:rPr>
        <w:t>Abandon de la loi (</w:t>
      </w:r>
      <w:r>
        <w:rPr>
          <w:lang w:val="fr_FR" w:bidi="fr_FR"/>
        </w:rPr>
        <w:t>Jos 22.22</w:t>
      </w:r>
      <w:r>
        <w:rPr>
          <w:lang w:val="fr_FR" w:bidi="fr_FR"/>
        </w:rPr>
        <w:t>)</w:t>
      </w:r>
    </w:p>
    <w:p>
      <w:pPr>
        <w:pStyle w:val="ListBullet"/>
        <w:spacing w:line="240" w:lineRule="auto"/>
        <w:ind w:left="720"/>
      </w:pPr>
      <w:r>
        <w:rPr>
          <w:lang w:val="fr_FR" w:bidi="fr_FR"/>
        </w:rPr>
      </w:r>
      <w:r>
        <w:rPr>
          <w:lang w:val="fr_FR" w:bidi="fr_FR"/>
        </w:rPr>
        <w:t>Délaissement du culte du temple (</w:t>
      </w:r>
      <w:r>
        <w:rPr>
          <w:lang w:val="fr_FR" w:bidi="fr_FR"/>
        </w:rPr>
        <w:t>2Ch 29.19)</w:t>
      </w:r>
    </w:p>
    <w:p>
      <w:pPr>
        <w:pStyle w:val="ListBullet"/>
        <w:spacing w:line="240" w:lineRule="auto"/>
        <w:ind w:left="720"/>
      </w:pPr>
      <w:r>
        <w:rPr>
          <w:lang w:val="fr_FR" w:bidi="fr_FR"/>
        </w:rPr>
      </w:r>
      <w:r>
        <w:rPr>
          <w:lang w:val="fr_FR" w:bidi="fr_FR"/>
        </w:rPr>
        <w:t>Désobéissance volontaire envers Dieu (</w:t>
      </w:r>
      <w:r>
        <w:rPr>
          <w:lang w:val="fr_FR" w:bidi="fr_FR"/>
        </w:rPr>
        <w:t>Jr 2.19</w:t>
      </w:r>
      <w:r>
        <w:rPr>
          <w:lang w:val="fr_FR" w:bidi="fr_FR"/>
        </w:rPr>
        <w:t>)</w:t>
      </w:r>
    </w:p>
    <w:p>
      <w:pPr/>
      <w:r>
        <w:rPr>
          <w:lang w:val="fr_FR" w:bidi="fr_FR"/>
        </w:rPr>
      </w:r>
      <w:r>
        <w:rPr>
          <w:lang w:val="fr_FR" w:bidi="fr_FR"/>
        </w:rPr>
        <w:t>Ésaïe et Jérémie fournissent de nombreux exemples des rébellions d'Israël (</w:t>
      </w:r>
      <w:r>
        <w:rPr>
          <w:lang w:val="fr_FR" w:bidi="fr_FR"/>
        </w:rPr>
        <w:t>Es 1.2</w:t>
      </w:r>
      <w:r>
        <w:rPr>
          <w:lang w:val="fr_FR" w:bidi="fr_FR"/>
        </w:rPr>
        <w:t>–</w:t>
      </w:r>
      <w:r>
        <w:rPr>
          <w:lang w:val="fr_FR" w:bidi="fr_FR"/>
        </w:rPr>
        <w:t>4</w:t>
      </w:r>
      <w:r>
        <w:rPr>
          <w:lang w:val="fr_FR" w:bidi="fr_FR"/>
        </w:rPr>
        <w:t xml:space="preserve"> ; </w:t>
      </w:r>
      <w:r>
        <w:rPr>
          <w:lang w:val="fr_FR" w:bidi="fr_FR"/>
        </w:rPr>
        <w:t>Jr 2.19</w:t>
      </w:r>
      <w:r>
        <w:rPr>
          <w:lang w:val="fr_FR" w:bidi="fr_FR"/>
        </w:rPr>
        <w:t>). Les rois israélites étaient souvent coupables d'apostasie :</w:t>
      </w:r>
    </w:p>
    <w:p>
      <w:pPr>
        <w:pStyle w:val="ListBullet"/>
        <w:spacing w:line="240" w:lineRule="auto"/>
        <w:ind w:left="720"/>
      </w:pPr>
      <w:r>
        <w:rPr>
          <w:lang w:val="fr_FR" w:bidi="fr_FR"/>
        </w:rPr>
      </w:r>
      <w:r>
        <w:rPr>
          <w:lang w:val="fr_FR" w:bidi="fr_FR"/>
        </w:rPr>
        <w:t>Roboam (</w:t>
      </w:r>
      <w:r>
        <w:rPr>
          <w:lang w:val="fr_FR" w:bidi="fr_FR"/>
        </w:rPr>
        <w:t>1R 14.22</w:t>
      </w:r>
      <w:r>
        <w:rPr>
          <w:lang w:val="fr_FR" w:bidi="fr_FR"/>
        </w:rPr>
        <w:t>–</w:t>
      </w:r>
      <w:r>
        <w:rPr>
          <w:lang w:val="fr_FR" w:bidi="fr_FR"/>
        </w:rPr>
        <w:t>24</w:t>
      </w:r>
      <w:r>
        <w:rPr>
          <w:lang w:val="fr_FR" w:bidi="fr_FR"/>
        </w:rPr>
        <w:t>)</w:t>
      </w:r>
    </w:p>
    <w:p>
      <w:pPr>
        <w:pStyle w:val="ListBullet"/>
        <w:spacing w:line="240" w:lineRule="auto"/>
        <w:ind w:left="720"/>
      </w:pPr>
      <w:r>
        <w:rPr>
          <w:lang w:val="fr_FR" w:bidi="fr_FR"/>
        </w:rPr>
      </w:r>
      <w:r>
        <w:rPr>
          <w:lang w:val="fr_FR" w:bidi="fr_FR"/>
        </w:rPr>
        <w:t>Achab (</w:t>
      </w:r>
      <w:r>
        <w:rPr>
          <w:lang w:val="fr_FR" w:bidi="fr_FR"/>
        </w:rPr>
        <w:t>1R 16.30</w:t>
      </w:r>
      <w:r>
        <w:rPr>
          <w:lang w:val="fr_FR" w:bidi="fr_FR"/>
        </w:rPr>
        <w:t>–</w:t>
      </w:r>
      <w:r>
        <w:rPr>
          <w:lang w:val="fr_FR" w:bidi="fr_FR"/>
        </w:rPr>
        <w:t>33</w:t>
      </w:r>
      <w:r>
        <w:rPr>
          <w:lang w:val="fr_FR" w:bidi="fr_FR"/>
        </w:rPr>
        <w:t>)</w:t>
      </w:r>
    </w:p>
    <w:p>
      <w:pPr>
        <w:pStyle w:val="ListBullet"/>
        <w:spacing w:line="240" w:lineRule="auto"/>
        <w:ind w:left="720"/>
      </w:pPr>
      <w:r>
        <w:rPr>
          <w:lang w:val="fr_FR" w:bidi="fr_FR"/>
        </w:rPr>
      </w:r>
      <w:r>
        <w:rPr>
          <w:lang w:val="fr_FR" w:bidi="fr_FR"/>
        </w:rPr>
        <w:t>Achazia (</w:t>
      </w:r>
      <w:r>
        <w:rPr>
          <w:lang w:val="fr_FR" w:bidi="fr_FR"/>
        </w:rPr>
        <w:t>1R 22.51</w:t>
      </w:r>
      <w:r>
        <w:rPr>
          <w:lang w:val="fr_FR" w:bidi="fr_FR"/>
        </w:rPr>
        <w:t>–</w:t>
      </w:r>
      <w:r>
        <w:rPr>
          <w:lang w:val="fr_FR" w:bidi="fr_FR"/>
        </w:rPr>
        <w:t>53</w:t>
      </w:r>
      <w:r>
        <w:rPr>
          <w:lang w:val="fr_FR" w:bidi="fr_FR"/>
        </w:rPr>
        <w:t>)</w:t>
      </w:r>
    </w:p>
    <w:p>
      <w:pPr>
        <w:pStyle w:val="ListBullet"/>
        <w:spacing w:line="240" w:lineRule="auto"/>
        <w:ind w:left="720"/>
      </w:pPr>
      <w:r>
        <w:rPr>
          <w:lang w:val="fr_FR" w:bidi="fr_FR"/>
        </w:rPr>
      </w:r>
      <w:r>
        <w:rPr>
          <w:lang w:val="fr_FR" w:bidi="fr_FR"/>
        </w:rPr>
        <w:t>Joram (</w:t>
      </w:r>
      <w:r>
        <w:rPr>
          <w:lang w:val="fr_FR" w:bidi="fr_FR"/>
        </w:rPr>
        <w:t>2Ch 21.6, 10</w:t>
      </w:r>
      <w:r>
        <w:rPr>
          <w:lang w:val="fr_FR" w:bidi="fr_FR"/>
        </w:rPr>
        <w:t>)</w:t>
      </w:r>
    </w:p>
    <w:p>
      <w:pPr>
        <w:pStyle w:val="ListBullet"/>
        <w:spacing w:line="240" w:lineRule="auto"/>
        <w:ind w:left="720"/>
      </w:pPr>
      <w:r>
        <w:rPr>
          <w:lang w:val="fr_FR" w:bidi="fr_FR"/>
        </w:rPr>
      </w:r>
      <w:r>
        <w:rPr>
          <w:lang w:val="fr_FR" w:bidi="fr_FR"/>
        </w:rPr>
        <w:t>Achaz (</w:t>
      </w:r>
      <w:r>
        <w:rPr>
          <w:lang w:val="fr_FR" w:bidi="fr_FR"/>
        </w:rPr>
        <w:t>2Ch 28.1</w:t>
      </w:r>
      <w:r>
        <w:rPr>
          <w:lang w:val="fr_FR" w:bidi="fr_FR"/>
        </w:rPr>
        <w:t>–</w:t>
      </w:r>
      <w:r>
        <w:rPr>
          <w:lang w:val="fr_FR" w:bidi="fr_FR"/>
        </w:rPr>
        <w:t>4</w:t>
      </w:r>
      <w:r>
        <w:rPr>
          <w:lang w:val="fr_FR" w:bidi="fr_FR"/>
        </w:rPr>
        <w:t>)</w:t>
      </w:r>
    </w:p>
    <w:p>
      <w:pPr>
        <w:pStyle w:val="ListBullet"/>
        <w:spacing w:line="240" w:lineRule="auto"/>
        <w:ind w:left="720"/>
      </w:pPr>
      <w:r>
        <w:rPr>
          <w:lang w:val="fr_FR" w:bidi="fr_FR"/>
        </w:rPr>
      </w:r>
      <w:r>
        <w:rPr>
          <w:lang w:val="fr_FR" w:bidi="fr_FR"/>
        </w:rPr>
        <w:t>Manassé (</w:t>
      </w:r>
      <w:r>
        <w:rPr>
          <w:lang w:val="fr_FR" w:bidi="fr_FR"/>
        </w:rPr>
        <w:t>2Ch 33.1</w:t>
      </w:r>
      <w:r>
        <w:rPr>
          <w:lang w:val="fr_FR" w:bidi="fr_FR"/>
        </w:rPr>
        <w:t>–</w:t>
      </w:r>
      <w:r>
        <w:rPr>
          <w:lang w:val="fr_FR" w:bidi="fr_FR"/>
        </w:rPr>
        <w:t>19</w:t>
      </w:r>
      <w:r>
        <w:rPr>
          <w:lang w:val="fr_FR" w:bidi="fr_FR"/>
        </w:rPr>
        <w:t>)</w:t>
      </w:r>
    </w:p>
    <w:p>
      <w:pPr>
        <w:pStyle w:val="ListBullet"/>
        <w:spacing w:line="240" w:lineRule="auto"/>
        <w:ind w:left="720"/>
      </w:pPr>
      <w:r>
        <w:rPr>
          <w:lang w:val="fr_FR" w:bidi="fr_FR"/>
        </w:rPr>
      </w:r>
      <w:r>
        <w:rPr>
          <w:lang w:val="fr_FR" w:bidi="fr_FR"/>
        </w:rPr>
        <w:t>Amon (</w:t>
      </w:r>
      <w:r>
        <w:rPr>
          <w:lang w:val="fr_FR" w:bidi="fr_FR"/>
        </w:rPr>
        <w:t>2Ch 33.21</w:t>
      </w:r>
      <w:r>
        <w:rPr>
          <w:lang w:val="fr_FR" w:bidi="fr_FR"/>
        </w:rPr>
        <w:t>–</w:t>
      </w:r>
      <w:r>
        <w:rPr>
          <w:lang w:val="fr_FR" w:bidi="fr_FR"/>
        </w:rPr>
        <w:t>23</w:t>
      </w:r>
      <w:r>
        <w:rPr>
          <w:lang w:val="fr_FR" w:bidi="fr_FR"/>
        </w:rPr>
        <w:t>)</w:t>
      </w:r>
    </w:p>
    <w:p>
      <w:pPr/>
      <w:r>
        <w:rPr>
          <w:lang w:val="fr_FR" w:bidi="fr_FR"/>
        </w:rPr>
      </w:r>
      <w:r>
        <w:rPr>
          <w:lang w:val="fr_FR" w:bidi="fr_FR"/>
        </w:rPr>
        <w:t>À l'époque du Nouveau Testament, de nombreux disciples s'éloigneront de Christ (</w:t>
      </w:r>
      <w:r>
        <w:rPr>
          <w:lang w:val="fr_FR" w:bidi="fr_FR"/>
        </w:rPr>
        <w:t>Jn 6.66</w:t>
      </w:r>
      <w:r>
        <w:rPr>
          <w:lang w:val="fr_FR" w:bidi="fr_FR"/>
        </w:rPr>
        <w:t xml:space="preserve">). Judas Iscariot en est l'exemple le plus connu. Le mot grec d'où nous tirons </w:t>
      </w:r>
      <w:r>
        <w:rPr>
          <w:i/>
          <w:lang w:val="fr_FR" w:bidi="fr_FR"/>
        </w:rPr>
        <w:t>apostasie</w:t>
      </w:r>
      <w:r>
        <w:rPr>
          <w:lang w:val="fr_FR" w:bidi="fr_FR"/>
        </w:rPr>
        <w:t xml:space="preserve"> n'apparaît que dans deux passages. L'apôtre Paul sera accusé d'apostasie pour avoir enseigné aux autres à « </w:t>
      </w:r>
      <w:r>
        <w:rPr>
          <w:lang w:val="fr_FR" w:bidi="fr_FR"/>
        </w:rPr>
        <w:t xml:space="preserve">renoncer à </w:t>
      </w:r>
      <w:r>
        <w:rPr>
          <w:lang w:val="fr_FR" w:bidi="fr_FR"/>
        </w:rPr>
        <w:t>Moïse » (</w:t>
      </w:r>
      <w:r>
        <w:rPr>
          <w:lang w:val="fr_FR" w:bidi="fr_FR"/>
        </w:rPr>
        <w:t>Ac 21.21</w:t>
      </w:r>
      <w:r>
        <w:rPr>
          <w:lang w:val="fr_FR" w:bidi="fr_FR"/>
        </w:rPr>
        <w:t>). L'apostasie sera significative dans les temps de la fin (</w:t>
      </w:r>
      <w:r>
        <w:rPr>
          <w:lang w:val="fr_FR" w:bidi="fr_FR"/>
        </w:rPr>
        <w:t>2Th 2.3)</w:t>
      </w:r>
      <w:r>
        <w:rPr>
          <w:lang w:val="fr_FR" w:bidi="fr_FR"/>
        </w:rPr>
        <w:t>. Les chrétiens sont avertis de ne pas se laisser emporter et tromper par l'apostasie à venir à la fin des temps, avant le retour du Seigneur. Cette apostasie est due à l'ascension d'une figure rebelle qui sera utilisée par Satan pour accomplir son œuvre (</w:t>
      </w:r>
      <w:r>
        <w:rPr>
          <w:lang w:val="fr_FR" w:bidi="fr_FR"/>
        </w:rPr>
        <w:t>2Th 2.3</w:t>
      </w:r>
      <w:r>
        <w:rPr>
          <w:lang w:val="fr_FR" w:bidi="fr_FR"/>
        </w:rPr>
        <w:t>–</w:t>
      </w:r>
      <w:r>
        <w:rPr>
          <w:lang w:val="fr_FR" w:bidi="fr_FR"/>
        </w:rPr>
        <w:t>12</w:t>
      </w:r>
      <w:r>
        <w:rPr>
          <w:lang w:val="fr_FR" w:bidi="fr_FR"/>
        </w:rPr>
        <w:t xml:space="preserve"> ; voir </w:t>
      </w:r>
      <w:r>
        <w:rPr>
          <w:lang w:val="fr_FR" w:bidi="fr_FR"/>
        </w:rPr>
        <w:t>1Tm 4.1</w:t>
      </w:r>
      <w:r>
        <w:rPr>
          <w:lang w:val="fr_FR" w:bidi="fr_FR"/>
        </w:rPr>
        <w:t>–</w:t>
      </w:r>
      <w:r>
        <w:rPr>
          <w:lang w:val="fr_FR" w:bidi="fr_FR"/>
        </w:rPr>
        <w:t>3</w:t>
      </w:r>
      <w:r>
        <w:rPr>
          <w:lang w:val="fr_FR" w:bidi="fr_FR"/>
        </w:rPr>
        <w:t>).</w:t>
      </w:r>
      <w:r>
        <w:rPr>
          <w:lang w:val="fr_FR" w:bidi="fr_FR"/>
        </w:rPr>
      </w:r>
      <w:r>
        <w:rPr>
          <w:lang w:val="fr_FR" w:bidi="fr_FR"/>
        </w:rPr>
      </w:r>
    </w:p>
    <w:p>
      <w:pPr/>
      <w:r>
        <w:rPr>
          <w:lang w:val="fr_FR" w:bidi="fr_FR"/>
        </w:rPr>
      </w:r>
    </w:p>
    <w:p>
      <w:pPr>
        <w:pStyle w:val="Heading2"/>
      </w:pPr>
      <w:r>
        <w:rPr>
          <w:lang w:val="fr_FR" w:bidi="fr_FR"/>
        </w:rPr>
        <w:t>Apôtre, Apôtre</w:t>
      </w:r>
      <w:r>
        <w:rPr>
          <w:lang w:val="fr_FR" w:bidi="fr_FR"/>
        </w:rPr>
      </w:r>
    </w:p>
    <w:p>
      <w:pPr/>
      <w:r>
        <w:rPr>
          <w:lang w:val="fr_FR" w:bidi="fr_FR"/>
        </w:rPr>
      </w:r>
      <w:r>
        <w:rPr>
          <w:lang w:val="fr_FR" w:bidi="fr_FR"/>
        </w:rPr>
        <w:t>Titre officiel important désignant le rôle de certains dirigeants des Églises du Nouveau Testament. Le terme « apostolat » réfère au ministère et aux responsabilités d'un apôtre. De nombreuses idées différentes ont cours sur l'origine des apôtres dans le NT, les faits qui leur sont attribués, et leurs passés. Il existe différentes traditions ecclésiastiques qui ne s'accordent pas sur ces points. Pour mieux comprendre les mots « apôtre » et « apostolat », il convient d'examiner l'origine de ces termes et les idées qui s'y rattachent.</w:t>
      </w:r>
    </w:p>
    <w:p>
      <w:pPr/>
      <w:r>
        <w:rPr>
          <w:lang w:val="fr_FR" w:bidi="fr_FR"/>
        </w:rPr>
      </w:r>
      <w:r>
        <w:rPr>
          <w:lang w:val="fr_FR" w:bidi="fr_FR"/>
        </w:rPr>
        <w:t>Le mot grec traduit « apôtre » signifie « celui qui est envoyé ». Il n'est pas utilisé dans le sens particulier qui lui est donné dans le NT en dehors de celui-ci. En grec, il est souvent appliqué dans le domaine de la marine, pouvant désigner un navire, un groupe de navires, une expédition maritime, ou le commandant d'une telle expédition. Le terme est généralement utilisé au sens passif, sans indication d'initiative personnelle ou de mandat officiel. Plus tard, le terme est aussi utilisé dans les papyrus pour désigner une facture, une note ou un passeport, mots également d'usage dans la marine. [Les papyrus sont des documents anciens écrits sur des feuilles fabriquées à partir de la plante du même nom].</w:t>
      </w:r>
    </w:p>
    <w:p>
      <w:pPr/>
      <w:r>
        <w:rPr>
          <w:lang w:val="fr_FR" w:bidi="fr_FR"/>
        </w:rPr>
      </w:r>
      <w:r>
        <w:rPr>
          <w:lang w:val="fr_FR" w:bidi="fr_FR"/>
        </w:rPr>
        <w:t>Dans le Nouveau Testament, le terme « apôtre » désigne un groupe d'hommes spécialement mandatés par Jésus pour être ses témoins. Parmi le groupe élargi de ses disciples, Jésus en a choisi douze (</w:t>
      </w:r>
      <w:r>
        <w:rPr>
          <w:lang w:val="fr_FR" w:bidi="fr_FR"/>
        </w:rPr>
        <w:t>Mt 10.1</w:t>
      </w:r>
      <w:r>
        <w:rPr>
          <w:lang w:val="fr_FR" w:bidi="fr_FR"/>
        </w:rPr>
        <w:t>–</w:t>
      </w:r>
      <w:r>
        <w:rPr>
          <w:lang w:val="fr_FR" w:bidi="fr_FR"/>
        </w:rPr>
        <w:t xml:space="preserve">4 </w:t>
      </w:r>
      <w:r>
        <w:rPr>
          <w:lang w:val="fr_FR" w:bidi="fr_FR"/>
        </w:rPr>
        <w:t xml:space="preserve">; </w:t>
      </w:r>
      <w:r>
        <w:rPr>
          <w:lang w:val="fr_FR" w:bidi="fr_FR"/>
        </w:rPr>
        <w:t>Mc 3.13</w:t>
      </w:r>
      <w:r>
        <w:rPr>
          <w:lang w:val="fr_FR" w:bidi="fr_FR"/>
        </w:rPr>
        <w:t>–</w:t>
      </w:r>
      <w:r>
        <w:rPr>
          <w:lang w:val="fr_FR" w:bidi="fr_FR"/>
        </w:rPr>
        <w:t xml:space="preserve">19 </w:t>
      </w:r>
      <w:r>
        <w:rPr>
          <w:lang w:val="fr_FR" w:bidi="fr_FR"/>
        </w:rPr>
        <w:t xml:space="preserve">; </w:t>
      </w:r>
      <w:r>
        <w:rPr>
          <w:lang w:val="fr_FR" w:bidi="fr_FR"/>
        </w:rPr>
        <w:t>Lc 6.12</w:t>
      </w:r>
      <w:r>
        <w:rPr>
          <w:lang w:val="fr_FR" w:bidi="fr_FR"/>
        </w:rPr>
        <w:t>–</w:t>
      </w:r>
      <w:r>
        <w:rPr>
          <w:lang w:val="fr_FR" w:bidi="fr_FR"/>
        </w:rPr>
        <w:t>16</w:t>
      </w:r>
      <w:r>
        <w:rPr>
          <w:lang w:val="fr_FR" w:bidi="fr_FR"/>
        </w:rPr>
        <w:t>) qui :</w:t>
      </w:r>
    </w:p>
    <w:p>
      <w:pPr>
        <w:pStyle w:val="ListBullet"/>
        <w:spacing w:line="240" w:lineRule="auto"/>
        <w:ind w:left="720"/>
      </w:pPr>
      <w:r>
        <w:rPr>
          <w:lang w:val="fr_FR" w:bidi="fr_FR"/>
        </w:rPr>
      </w:r>
      <w:r>
        <w:rPr>
          <w:lang w:val="fr_FR" w:bidi="fr_FR"/>
        </w:rPr>
        <w:t>avaient une relation étroite avec lui,</w:t>
      </w:r>
    </w:p>
    <w:p>
      <w:pPr>
        <w:pStyle w:val="ListBullet"/>
        <w:spacing w:line="240" w:lineRule="auto"/>
        <w:ind w:left="720"/>
      </w:pPr>
      <w:r>
        <w:rPr>
          <w:lang w:val="fr_FR" w:bidi="fr_FR"/>
        </w:rPr>
      </w:r>
      <w:r>
        <w:rPr>
          <w:lang w:val="fr_FR" w:bidi="fr_FR"/>
        </w:rPr>
        <w:t>ont bénéficié d'un enseignement plus soutenu, et</w:t>
      </w:r>
    </w:p>
    <w:p>
      <w:pPr>
        <w:pStyle w:val="ListBullet"/>
        <w:spacing w:line="240" w:lineRule="auto"/>
        <w:ind w:left="720"/>
      </w:pPr>
      <w:r>
        <w:rPr>
          <w:lang w:val="fr_FR" w:bidi="fr_FR"/>
        </w:rPr>
      </w:r>
      <w:r>
        <w:rPr>
          <w:lang w:val="fr_FR" w:bidi="fr_FR"/>
        </w:rPr>
        <w:t xml:space="preserve">ont été témoins de ses miracles et de ses disputes avec les autorités juives. </w:t>
      </w:r>
    </w:p>
    <w:p>
      <w:pPr/>
      <w:r>
        <w:rPr>
          <w:lang w:val="fr_FR" w:bidi="fr_FR"/>
        </w:rPr>
      </w:r>
      <w:r>
        <w:rPr>
          <w:lang w:val="fr_FR" w:bidi="fr_FR"/>
        </w:rPr>
        <w:t>Jésus a envoyé ces douze :</w:t>
      </w:r>
    </w:p>
    <w:p>
      <w:pPr>
        <w:pStyle w:val="ListBullet"/>
        <w:spacing w:line="240" w:lineRule="auto"/>
        <w:ind w:left="720"/>
      </w:pPr>
      <w:r>
        <w:rPr>
          <w:lang w:val="fr_FR" w:bidi="fr_FR"/>
        </w:rPr>
      </w:r>
      <w:r>
        <w:rPr>
          <w:lang w:val="fr_FR" w:bidi="fr_FR"/>
        </w:rPr>
        <w:t>prêcher la repentance,</w:t>
      </w:r>
    </w:p>
    <w:p>
      <w:pPr>
        <w:pStyle w:val="ListBullet"/>
        <w:spacing w:line="240" w:lineRule="auto"/>
        <w:ind w:left="720"/>
      </w:pPr>
      <w:r>
        <w:rPr>
          <w:lang w:val="fr_FR" w:bidi="fr_FR"/>
        </w:rPr>
      </w:r>
      <w:r>
        <w:rPr>
          <w:lang w:val="fr_FR" w:bidi="fr_FR"/>
        </w:rPr>
        <w:t>chasser les démons,</w:t>
      </w:r>
    </w:p>
    <w:p>
      <w:pPr>
        <w:pStyle w:val="ListBullet"/>
        <w:spacing w:line="240" w:lineRule="auto"/>
        <w:ind w:left="720"/>
      </w:pPr>
      <w:r>
        <w:rPr>
          <w:lang w:val="fr_FR" w:bidi="fr_FR"/>
        </w:rPr>
      </w:r>
      <w:r>
        <w:rPr>
          <w:lang w:val="fr_FR" w:bidi="fr_FR"/>
        </w:rPr>
        <w:t>guérir les malades, et</w:t>
      </w:r>
    </w:p>
    <w:p>
      <w:pPr>
        <w:pStyle w:val="ListBullet"/>
        <w:spacing w:line="240" w:lineRule="auto"/>
        <w:ind w:left="720"/>
      </w:pPr>
      <w:r>
        <w:rPr>
          <w:lang w:val="fr_FR" w:bidi="fr_FR"/>
        </w:rPr>
      </w:r>
      <w:r>
        <w:rPr>
          <w:lang w:val="fr_FR" w:bidi="fr_FR"/>
        </w:rPr>
        <w:t>servir le Seigneur en suivant son exemple (</w:t>
      </w:r>
      <w:r>
        <w:rPr>
          <w:lang w:val="fr_FR" w:bidi="fr_FR"/>
        </w:rPr>
        <w:t>Mt 10.1</w:t>
      </w:r>
      <w:r>
        <w:rPr>
          <w:lang w:val="fr_FR" w:bidi="fr_FR"/>
        </w:rPr>
        <w:t>–</w:t>
      </w:r>
      <w:r>
        <w:rPr>
          <w:lang w:val="fr_FR" w:bidi="fr_FR"/>
        </w:rPr>
        <w:t xml:space="preserve">15 </w:t>
      </w:r>
      <w:r>
        <w:rPr>
          <w:lang w:val="fr_FR" w:bidi="fr_FR"/>
        </w:rPr>
        <w:t xml:space="preserve">; </w:t>
      </w:r>
      <w:r>
        <w:rPr>
          <w:lang w:val="fr_FR" w:bidi="fr_FR"/>
        </w:rPr>
        <w:t>Mc 6.7</w:t>
      </w:r>
      <w:r>
        <w:rPr>
          <w:lang w:val="fr_FR" w:bidi="fr_FR"/>
        </w:rPr>
        <w:t>–</w:t>
      </w:r>
      <w:r>
        <w:rPr>
          <w:lang w:val="fr_FR" w:bidi="fr_FR"/>
        </w:rPr>
        <w:t xml:space="preserve">13, 30 </w:t>
      </w:r>
      <w:r>
        <w:rPr>
          <w:lang w:val="fr_FR" w:bidi="fr_FR"/>
        </w:rPr>
        <w:t xml:space="preserve">; </w:t>
      </w:r>
      <w:r>
        <w:rPr>
          <w:lang w:val="fr_FR" w:bidi="fr_FR"/>
        </w:rPr>
        <w:t>Lc 9.1</w:t>
      </w:r>
      <w:r>
        <w:rPr>
          <w:lang w:val="fr_FR" w:bidi="fr_FR"/>
        </w:rPr>
        <w:t>–</w:t>
      </w:r>
      <w:r>
        <w:rPr>
          <w:lang w:val="fr_FR" w:bidi="fr_FR"/>
        </w:rPr>
        <w:t>6</w:t>
      </w:r>
      <w:r>
        <w:rPr>
          <w:lang w:val="fr_FR" w:bidi="fr_FR"/>
        </w:rPr>
        <w:t xml:space="preserve">). </w:t>
      </w:r>
    </w:p>
    <w:p>
      <w:pPr/>
      <w:r>
        <w:rPr>
          <w:lang w:val="fr_FR" w:bidi="fr_FR"/>
        </w:rPr>
      </w:r>
      <w:r>
        <w:rPr>
          <w:lang w:val="fr_FR" w:bidi="fr_FR"/>
        </w:rPr>
        <w:t>Ils représentaient Jésus personnellement, ainsi qu'il l'a déclaré : « Celui qui vous écoute m'écoute ; celui qui vous rejette me rejette ; et celui qui me rejette rejette celui qui m'a envoyé » (</w:t>
      </w:r>
      <w:r>
        <w:rPr>
          <w:lang w:val="fr_FR" w:bidi="fr_FR"/>
        </w:rPr>
        <w:t xml:space="preserve">Lc 10.16 </w:t>
      </w:r>
      <w:r>
        <w:rPr>
          <w:lang w:val="fr_FR" w:bidi="fr_FR"/>
        </w:rPr>
        <w:t xml:space="preserve">; comp. avec </w:t>
      </w:r>
      <w:r>
        <w:rPr>
          <w:lang w:val="fr_FR" w:bidi="fr_FR"/>
        </w:rPr>
        <w:t>Mt 10.40</w:t>
      </w:r>
      <w:r>
        <w:rPr>
          <w:lang w:val="fr_FR" w:bidi="fr_FR"/>
        </w:rPr>
        <w:t xml:space="preserve">). Les Douze n'avaient pas juste pour rôle d'enseigner les paroles de Jésus. Ils devaient également représenter Jésus lui-même. </w:t>
      </w:r>
    </w:p>
    <w:p>
      <w:pPr/>
      <w:r>
        <w:rPr>
          <w:lang w:val="fr_FR" w:bidi="fr_FR"/>
        </w:rPr>
      </w:r>
      <w:r>
        <w:rPr>
          <w:lang w:val="fr_FR" w:bidi="fr_FR"/>
        </w:rPr>
        <w:t>Après la résurrection, Jésus charge les Douze de proclamer l'œuvre de Dieu accomplie en Christ pour tous les peuples (</w:t>
      </w:r>
      <w:r>
        <w:rPr>
          <w:lang w:val="fr_FR" w:bidi="fr_FR"/>
        </w:rPr>
        <w:t xml:space="preserve">Mt 28 </w:t>
      </w:r>
      <w:r>
        <w:rPr>
          <w:lang w:val="fr_FR" w:bidi="fr_FR"/>
        </w:rPr>
        <w:t xml:space="preserve">; </w:t>
      </w:r>
      <w:r>
        <w:rPr>
          <w:lang w:val="fr_FR" w:bidi="fr_FR"/>
        </w:rPr>
        <w:t xml:space="preserve">Lc 24 </w:t>
      </w:r>
      <w:r>
        <w:rPr>
          <w:lang w:val="fr_FR" w:bidi="fr_FR"/>
        </w:rPr>
        <w:t xml:space="preserve">; </w:t>
      </w:r>
      <w:r>
        <w:rPr>
          <w:lang w:val="fr_FR" w:bidi="fr_FR"/>
        </w:rPr>
        <w:t>Jn 20–21</w:t>
      </w:r>
      <w:r>
        <w:rPr>
          <w:lang w:val="fr_FR" w:bidi="fr_FR"/>
        </w:rPr>
        <w:t>). Seuls ceux qui avaient été avec Jésus depuis le début de son ministère jusqu'à sa résurrection pouvaient être ses apôtres (</w:t>
      </w:r>
      <w:r>
        <w:rPr>
          <w:lang w:val="fr_FR" w:bidi="fr_FR"/>
        </w:rPr>
        <w:t>Ac 1.21</w:t>
      </w:r>
      <w:r>
        <w:rPr>
          <w:lang w:val="fr_FR" w:bidi="fr_FR"/>
        </w:rPr>
        <w:t>–</w:t>
      </w:r>
      <w:r>
        <w:rPr>
          <w:lang w:val="fr_FR" w:bidi="fr_FR"/>
        </w:rPr>
        <w:t>22</w:t>
      </w:r>
      <w:r>
        <w:rPr>
          <w:lang w:val="fr_FR" w:bidi="fr_FR"/>
        </w:rPr>
        <w:t>). Paul est un cas à part : il était qualifié parce qu'il avait vu le Christ ressuscité et que celui-ci l'avait personnellement appelé à ce ministère (</w:t>
      </w:r>
      <w:r>
        <w:rPr>
          <w:lang w:val="fr_FR" w:bidi="fr_FR"/>
        </w:rPr>
        <w:t>1Co 15.4</w:t>
      </w:r>
      <w:r>
        <w:rPr>
          <w:lang w:val="fr_FR" w:bidi="fr_FR"/>
        </w:rPr>
        <w:t>–</w:t>
      </w:r>
      <w:r>
        <w:rPr>
          <w:lang w:val="fr_FR" w:bidi="fr_FR"/>
        </w:rPr>
        <w:t>10</w:t>
      </w:r>
      <w:r>
        <w:rPr>
          <w:lang w:val="fr_FR" w:bidi="fr_FR"/>
        </w:rPr>
        <w:t>).</w:t>
      </w:r>
    </w:p>
    <w:p>
      <w:pPr/>
      <w:r>
        <w:rPr>
          <w:lang w:val="fr_FR" w:bidi="fr_FR"/>
        </w:rPr>
      </w:r>
      <w:r>
        <w:rPr>
          <w:lang w:val="fr_FR" w:bidi="fr_FR"/>
        </w:rPr>
        <w:t>Dans les écrits de Paul, il y a deux principales utilisations du mot « apôtre » :</w:t>
      </w:r>
    </w:p>
    <w:p>
      <w:pPr>
        <w:pStyle w:val="ListBullet"/>
        <w:spacing w:line="240" w:lineRule="auto"/>
        <w:ind w:left="720"/>
      </w:pPr>
      <w:r>
        <w:rPr>
          <w:lang w:val="fr_FR" w:bidi="fr_FR"/>
        </w:rPr>
      </w:r>
      <w:r>
        <w:rPr>
          <w:lang w:val="fr_FR" w:bidi="fr_FR"/>
        </w:rPr>
        <w:t>Parfois, Paul utilise « apôtre » pour désigner des personnes de confiance choisies par les Églises locales pour livrer les collectes de dons à leurs bénéficiaires (</w:t>
      </w:r>
      <w:r>
        <w:rPr>
          <w:lang w:val="fr_FR" w:bidi="fr_FR"/>
        </w:rPr>
        <w:t xml:space="preserve">2Co 8.23 </w:t>
      </w:r>
      <w:r>
        <w:rPr>
          <w:lang w:val="fr_FR" w:bidi="fr_FR"/>
        </w:rPr>
        <w:t xml:space="preserve">; </w:t>
      </w:r>
      <w:r>
        <w:rPr>
          <w:lang w:val="fr_FR" w:bidi="fr_FR"/>
        </w:rPr>
        <w:t>Ph 2.25).</w:t>
      </w:r>
    </w:p>
    <w:p>
      <w:pPr>
        <w:pStyle w:val="ListBullet"/>
        <w:spacing w:line="240" w:lineRule="auto"/>
        <w:ind w:left="720"/>
      </w:pPr>
      <w:r>
        <w:rPr>
          <w:lang w:val="fr_FR" w:bidi="fr_FR"/>
        </w:rPr>
      </w:r>
      <w:r>
        <w:rPr>
          <w:lang w:val="fr_FR" w:bidi="fr_FR"/>
        </w:rPr>
        <w:t>L'usage le plus important du terme « apôtre » sert à désigner le ministère de Paul et des Douze, souvent avec le complément « de Jésus-Christ » (</w:t>
      </w:r>
      <w:r>
        <w:rPr>
          <w:lang w:val="fr_FR" w:bidi="fr_FR"/>
        </w:rPr>
        <w:t xml:space="preserve">1Co 1.1 </w:t>
      </w:r>
      <w:r>
        <w:rPr>
          <w:lang w:val="fr_FR" w:bidi="fr_FR"/>
        </w:rPr>
        <w:t xml:space="preserve">; </w:t>
      </w:r>
      <w:r>
        <w:rPr>
          <w:lang w:val="fr_FR" w:bidi="fr_FR"/>
        </w:rPr>
        <w:t xml:space="preserve">2Co 1.1 </w:t>
      </w:r>
      <w:r>
        <w:rPr>
          <w:lang w:val="fr_FR" w:bidi="fr_FR"/>
        </w:rPr>
        <w:t xml:space="preserve">; </w:t>
      </w:r>
      <w:r>
        <w:rPr>
          <w:lang w:val="fr_FR" w:bidi="fr_FR"/>
        </w:rPr>
        <w:t xml:space="preserve">11.13 </w:t>
      </w:r>
      <w:r>
        <w:rPr>
          <w:lang w:val="fr_FR" w:bidi="fr_FR"/>
        </w:rPr>
        <w:t xml:space="preserve">; </w:t>
      </w:r>
      <w:r>
        <w:rPr>
          <w:lang w:val="fr_FR" w:bidi="fr_FR"/>
        </w:rPr>
        <w:t xml:space="preserve">Ga 1:1 </w:t>
      </w:r>
      <w:r>
        <w:rPr>
          <w:lang w:val="fr_FR" w:bidi="fr_FR"/>
        </w:rPr>
        <w:t xml:space="preserve">; </w:t>
      </w:r>
      <w:r>
        <w:rPr>
          <w:lang w:val="fr_FR" w:bidi="fr_FR"/>
        </w:rPr>
        <w:t xml:space="preserve">Ep 1.1 </w:t>
      </w:r>
      <w:r>
        <w:rPr>
          <w:lang w:val="fr_FR" w:bidi="fr_FR"/>
        </w:rPr>
        <w:t xml:space="preserve">; </w:t>
      </w:r>
      <w:r>
        <w:rPr>
          <w:lang w:val="fr_FR" w:bidi="fr_FR"/>
        </w:rPr>
        <w:t xml:space="preserve">Col 1.1 </w:t>
      </w:r>
      <w:r>
        <w:rPr>
          <w:lang w:val="fr_FR" w:bidi="fr_FR"/>
        </w:rPr>
        <w:t xml:space="preserve">; </w:t>
      </w:r>
      <w:r>
        <w:rPr>
          <w:lang w:val="fr_FR" w:bidi="fr_FR"/>
        </w:rPr>
        <w:t>1Th 2.6).</w:t>
      </w:r>
    </w:p>
    <w:p>
      <w:pPr/>
      <w:r>
        <w:rPr>
          <w:lang w:val="fr_FR" w:bidi="fr_FR"/>
        </w:rPr>
      </w:r>
      <w:r>
        <w:rPr>
          <w:lang w:val="fr_FR" w:bidi="fr_FR"/>
        </w:rPr>
        <w:t>Cet « envoyé » est donc un « envoyé de Jésus-Christ » (</w:t>
      </w:r>
      <w:r>
        <w:rPr>
          <w:lang w:val="fr_FR" w:bidi="fr_FR"/>
        </w:rPr>
        <w:t xml:space="preserve">Rm 16.7 </w:t>
      </w:r>
      <w:r>
        <w:rPr>
          <w:lang w:val="fr_FR" w:bidi="fr_FR"/>
        </w:rPr>
        <w:t xml:space="preserve">; </w:t>
      </w:r>
      <w:r>
        <w:rPr>
          <w:lang w:val="fr_FR" w:bidi="fr_FR"/>
        </w:rPr>
        <w:t xml:space="preserve">1Co 9.1, 5 </w:t>
      </w:r>
      <w:r>
        <w:rPr>
          <w:lang w:val="fr_FR" w:bidi="fr_FR"/>
        </w:rPr>
        <w:t xml:space="preserve">; </w:t>
      </w:r>
      <w:r>
        <w:rPr>
          <w:lang w:val="fr_FR" w:bidi="fr_FR"/>
        </w:rPr>
        <w:t xml:space="preserve">12.28 </w:t>
      </w:r>
      <w:r>
        <w:rPr>
          <w:lang w:val="fr_FR" w:bidi="fr_FR"/>
        </w:rPr>
        <w:t xml:space="preserve">; </w:t>
      </w:r>
      <w:r>
        <w:rPr>
          <w:lang w:val="fr_FR" w:bidi="fr_FR"/>
        </w:rPr>
        <w:t>Ga 1.17</w:t>
      </w:r>
      <w:r>
        <w:rPr>
          <w:lang w:val="fr_FR" w:bidi="fr_FR"/>
        </w:rPr>
        <w:t>–</w:t>
      </w:r>
      <w:r>
        <w:rPr>
          <w:lang w:val="fr_FR" w:bidi="fr_FR"/>
        </w:rPr>
        <w:t>19</w:t>
      </w:r>
      <w:r>
        <w:rPr>
          <w:lang w:val="fr_FR" w:bidi="fr_FR"/>
        </w:rPr>
        <w:t>). Paul affirme son droit d'être appelé « apôtre ». Il base cette affirmation sur des critères analogues à ceux qui ressortent de l'enseignement de Jésus concernant les apôtres. Paul relie toujours la légitimité de son apostolat à un événement spécifique de son passé : le fait que Jésus ressuscité lui soit apparu sur la route de Damas (</w:t>
      </w:r>
      <w:r>
        <w:rPr>
          <w:lang w:val="fr_FR" w:bidi="fr_FR"/>
        </w:rPr>
        <w:t xml:space="preserve">1Co 9.1 </w:t>
      </w:r>
      <w:r>
        <w:rPr>
          <w:lang w:val="fr_FR" w:bidi="fr_FR"/>
        </w:rPr>
        <w:t xml:space="preserve">; </w:t>
      </w:r>
      <w:r>
        <w:rPr>
          <w:lang w:val="fr_FR" w:bidi="fr_FR"/>
        </w:rPr>
        <w:t>Ga 1.12, 16</w:t>
      </w:r>
      <w:r>
        <w:rPr>
          <w:lang w:val="fr_FR" w:bidi="fr_FR"/>
        </w:rPr>
        <w:t>). Pour Paul, cette apparition comptait tout autant que celles dont les autres apôtres avaient été témoins (</w:t>
      </w:r>
      <w:r>
        <w:rPr>
          <w:lang w:val="fr_FR" w:bidi="fr_FR"/>
        </w:rPr>
        <w:t>1 Co 15.3</w:t>
      </w:r>
      <w:r>
        <w:rPr>
          <w:lang w:val="fr_FR" w:bidi="fr_FR"/>
        </w:rPr>
        <w:t>–</w:t>
      </w:r>
      <w:r>
        <w:rPr>
          <w:lang w:val="fr_FR" w:bidi="fr_FR"/>
        </w:rPr>
        <w:t>8</w:t>
      </w:r>
      <w:r>
        <w:rPr>
          <w:lang w:val="fr_FR" w:bidi="fr_FR"/>
        </w:rPr>
        <w:t xml:space="preserve">). </w:t>
      </w:r>
    </w:p>
    <w:p>
      <w:pPr/>
      <w:r>
        <w:rPr>
          <w:lang w:val="fr_FR" w:bidi="fr_FR"/>
        </w:rPr>
      </w:r>
      <w:r>
        <w:rPr>
          <w:lang w:val="fr_FR" w:bidi="fr_FR"/>
        </w:rPr>
        <w:t>Il souligne son expérience sur la route de Damas (</w:t>
      </w:r>
      <w:r>
        <w:rPr>
          <w:lang w:val="fr_FR" w:bidi="fr_FR"/>
        </w:rPr>
        <w:t>Ac 9.1</w:t>
      </w:r>
      <w:r>
        <w:rPr>
          <w:lang w:val="fr_FR" w:bidi="fr_FR"/>
        </w:rPr>
        <w:t>–</w:t>
      </w:r>
      <w:r>
        <w:rPr>
          <w:lang w:val="fr_FR" w:bidi="fr_FR"/>
        </w:rPr>
        <w:t xml:space="preserve">19a </w:t>
      </w:r>
      <w:r>
        <w:rPr>
          <w:lang w:val="fr_FR" w:bidi="fr_FR"/>
        </w:rPr>
        <w:t xml:space="preserve">; </w:t>
      </w:r>
      <w:r>
        <w:rPr>
          <w:lang w:val="fr_FR" w:bidi="fr_FR"/>
        </w:rPr>
        <w:t>22.6</w:t>
      </w:r>
      <w:r>
        <w:rPr>
          <w:lang w:val="fr_FR" w:bidi="fr_FR"/>
        </w:rPr>
        <w:t>–</w:t>
      </w:r>
      <w:r>
        <w:rPr>
          <w:lang w:val="fr_FR" w:bidi="fr_FR"/>
        </w:rPr>
        <w:t xml:space="preserve">16 </w:t>
      </w:r>
      <w:r>
        <w:rPr>
          <w:lang w:val="fr_FR" w:bidi="fr_FR"/>
        </w:rPr>
        <w:t xml:space="preserve">; </w:t>
      </w:r>
      <w:r>
        <w:rPr>
          <w:lang w:val="fr_FR" w:bidi="fr_FR"/>
        </w:rPr>
        <w:t>26.12</w:t>
      </w:r>
      <w:r>
        <w:rPr>
          <w:lang w:val="fr_FR" w:bidi="fr_FR"/>
        </w:rPr>
        <w:t>–</w:t>
      </w:r>
      <w:r>
        <w:rPr>
          <w:lang w:val="fr_FR" w:bidi="fr_FR"/>
        </w:rPr>
        <w:t xml:space="preserve">18 </w:t>
      </w:r>
      <w:r>
        <w:rPr>
          <w:lang w:val="fr_FR" w:bidi="fr_FR"/>
        </w:rPr>
        <w:t xml:space="preserve">; </w:t>
      </w:r>
      <w:r>
        <w:rPr>
          <w:lang w:val="fr_FR" w:bidi="fr_FR"/>
        </w:rPr>
        <w:t>Ga 1.17</w:t>
      </w:r>
      <w:r>
        <w:rPr>
          <w:lang w:val="fr_FR" w:bidi="fr_FR"/>
        </w:rPr>
        <w:t>) au travers de laquelle il avait reçu sa mission de prêcher Christ ressuscité (</w:t>
      </w:r>
      <w:r>
        <w:rPr>
          <w:lang w:val="fr_FR" w:bidi="fr_FR"/>
        </w:rPr>
        <w:t xml:space="preserve">1Co 1.17 </w:t>
      </w:r>
      <w:r>
        <w:rPr>
          <w:lang w:val="fr_FR" w:bidi="fr_FR"/>
        </w:rPr>
        <w:t xml:space="preserve">; </w:t>
      </w:r>
      <w:r>
        <w:rPr>
          <w:lang w:val="fr_FR" w:bidi="fr_FR"/>
        </w:rPr>
        <w:t>2.1</w:t>
      </w:r>
      <w:r>
        <w:rPr>
          <w:lang w:val="fr_FR" w:bidi="fr_FR"/>
        </w:rPr>
        <w:t>–</w:t>
      </w:r>
      <w:r>
        <w:rPr>
          <w:lang w:val="fr_FR" w:bidi="fr_FR"/>
        </w:rPr>
        <w:t>2</w:t>
      </w:r>
      <w:r>
        <w:rPr>
          <w:lang w:val="fr_FR" w:bidi="fr_FR"/>
        </w:rPr>
        <w:t>). Son appel était d'évangéliser principalement les non-Juifs (</w:t>
      </w:r>
      <w:r>
        <w:rPr>
          <w:lang w:val="fr_FR" w:bidi="fr_FR"/>
        </w:rPr>
        <w:t xml:space="preserve">Ac 9.15 </w:t>
      </w:r>
      <w:r>
        <w:rPr>
          <w:lang w:val="fr_FR" w:bidi="fr_FR"/>
        </w:rPr>
        <w:t xml:space="preserve">; </w:t>
      </w:r>
      <w:r>
        <w:rPr>
          <w:lang w:val="fr_FR" w:bidi="fr_FR"/>
        </w:rPr>
        <w:t xml:space="preserve">22.15 </w:t>
      </w:r>
      <w:r>
        <w:rPr>
          <w:lang w:val="fr_FR" w:bidi="fr_FR"/>
        </w:rPr>
        <w:t xml:space="preserve">; </w:t>
      </w:r>
      <w:r>
        <w:rPr>
          <w:lang w:val="fr_FR" w:bidi="fr_FR"/>
        </w:rPr>
        <w:t xml:space="preserve">26.17, 23 </w:t>
      </w:r>
      <w:r>
        <w:rPr>
          <w:lang w:val="fr_FR" w:bidi="fr_FR"/>
        </w:rPr>
        <w:t xml:space="preserve">; </w:t>
      </w:r>
      <w:r>
        <w:rPr>
          <w:lang w:val="fr_FR" w:bidi="fr_FR"/>
        </w:rPr>
        <w:t>Ga 1.15</w:t>
      </w:r>
      <w:r>
        <w:rPr>
          <w:lang w:val="fr_FR" w:bidi="fr_FR"/>
        </w:rPr>
        <w:t>–</w:t>
      </w:r>
      <w:r>
        <w:rPr>
          <w:lang w:val="fr_FR" w:bidi="fr_FR"/>
        </w:rPr>
        <w:t>16</w:t>
      </w:r>
      <w:r>
        <w:rPr>
          <w:lang w:val="fr_FR" w:bidi="fr_FR"/>
        </w:rPr>
        <w:t>). Au travers de la prédication de Paul, le Christ a continué son œuvre de création du nouveau peuple de Dieu (</w:t>
      </w:r>
      <w:r>
        <w:rPr>
          <w:lang w:val="fr_FR" w:bidi="fr_FR"/>
        </w:rPr>
        <w:t>1Co 9.1</w:t>
      </w:r>
      <w:r>
        <w:rPr>
          <w:lang w:val="fr_FR" w:bidi="fr_FR"/>
        </w:rPr>
        <w:t>–</w:t>
      </w:r>
      <w:r>
        <w:rPr>
          <w:lang w:val="fr_FR" w:bidi="fr_FR"/>
        </w:rPr>
        <w:t xml:space="preserve">2 </w:t>
      </w:r>
      <w:r>
        <w:rPr>
          <w:lang w:val="fr_FR" w:bidi="fr_FR"/>
        </w:rPr>
        <w:t xml:space="preserve">; </w:t>
      </w:r>
      <w:r>
        <w:rPr>
          <w:lang w:val="fr_FR" w:bidi="fr_FR"/>
        </w:rPr>
        <w:t>Ga 2.8</w:t>
      </w:r>
      <w:r>
        <w:rPr>
          <w:lang w:val="fr_FR" w:bidi="fr_FR"/>
        </w:rPr>
        <w:t>).</w:t>
      </w:r>
    </w:p>
    <w:p>
      <w:pPr/>
      <w:r>
        <w:rPr>
          <w:lang w:val="fr_FR" w:bidi="fr_FR"/>
        </w:rPr>
      </w:r>
      <w:r>
        <w:rPr>
          <w:i/>
          <w:lang w:val="fr_FR" w:bidi="fr_FR"/>
        </w:rPr>
        <w:t>Voir aussi</w:t>
      </w:r>
      <w:r>
        <w:rPr>
          <w:lang w:val="fr_FR" w:bidi="fr_FR"/>
        </w:rPr>
        <w:t xml:space="preserve"> </w:t>
      </w:r>
      <w:r>
        <w:rPr>
          <w:lang w:val="fr_FR" w:bidi="fr_FR"/>
        </w:rPr>
        <w:t xml:space="preserve">Actes des Apôtres (livre des) </w:t>
      </w:r>
      <w:r>
        <w:rPr>
          <w:lang w:val="fr_FR" w:bidi="fr_FR"/>
        </w:rPr>
        <w:t xml:space="preserve">; </w:t>
      </w:r>
      <w:r>
        <w:rPr>
          <w:lang w:val="fr_FR" w:bidi="fr_FR"/>
        </w:rPr>
        <w:t>Paul (apôtre)</w:t>
      </w:r>
      <w:r>
        <w:rPr>
          <w:lang w:val="fr_FR" w:bidi="fr_FR"/>
        </w:rPr>
        <w:t>.</w:t>
      </w:r>
      <w:r>
        <w:rPr>
          <w:lang w:val="fr_FR" w:bidi="fr_FR"/>
        </w:rPr>
      </w:r>
      <w:r>
        <w:rPr>
          <w:lang w:val="fr_FR" w:bidi="fr_FR"/>
        </w:rPr>
      </w:r>
    </w:p>
    <w:p>
      <w:pPr/>
      <w:r>
        <w:rPr>
          <w:lang w:val="fr_FR" w:bidi="fr_FR"/>
        </w:rPr>
      </w:r>
    </w:p>
    <w:p>
      <w:pPr>
        <w:pStyle w:val="Heading2"/>
      </w:pPr>
      <w:r>
        <w:rPr>
          <w:lang w:val="fr_FR" w:bidi="fr_FR"/>
        </w:rPr>
        <w:t>Appaïm</w:t>
      </w:r>
      <w:r>
        <w:rPr>
          <w:lang w:val="fr_FR" w:bidi="fr_FR"/>
        </w:rPr>
      </w:r>
    </w:p>
    <w:p>
      <w:pPr/>
      <w:r>
        <w:rPr>
          <w:lang w:val="fr_FR" w:bidi="fr_FR"/>
        </w:rPr>
      </w:r>
      <w:r>
        <w:rPr>
          <w:lang w:val="fr_FR" w:bidi="fr_FR"/>
        </w:rPr>
        <w:t>Fils de Nadab, et père de Jischeï de la tribu de Juda (</w:t>
      </w:r>
      <w:r>
        <w:rPr>
          <w:lang w:val="fr_FR" w:bidi="fr_FR"/>
        </w:rPr>
        <w:t>1Ch 2.30–31</w:t>
      </w:r>
      <w:r>
        <w:rPr>
          <w:lang w:val="fr_FR" w:bidi="fr_FR"/>
        </w:rPr>
        <w:t>).</w:t>
      </w:r>
      <w:r>
        <w:rPr>
          <w:lang w:val="fr_FR" w:bidi="fr_FR"/>
        </w:rPr>
      </w:r>
      <w:r>
        <w:rPr>
          <w:lang w:val="fr_FR" w:bidi="fr_FR"/>
        </w:rPr>
      </w:r>
    </w:p>
    <w:p>
      <w:pPr/>
      <w:r>
        <w:rPr>
          <w:lang w:val="fr_FR" w:bidi="fr_FR"/>
        </w:rPr>
      </w:r>
    </w:p>
    <w:p>
      <w:pPr>
        <w:pStyle w:val="Heading2"/>
      </w:pPr>
      <w:r>
        <w:rPr>
          <w:lang w:val="fr_FR" w:bidi="fr_FR"/>
        </w:rPr>
        <w:t>Apparitions de Christ</w:t>
      </w:r>
      <w:r>
        <w:rPr>
          <w:lang w:val="fr_FR" w:bidi="fr_FR"/>
        </w:rPr>
      </w:r>
    </w:p>
    <w:p>
      <w:pPr/>
      <w:r>
        <w:rPr>
          <w:lang w:val="fr_FR" w:bidi="fr_FR"/>
        </w:rPr>
      </w:r>
      <w:r>
        <w:rPr>
          <w:lang w:val="fr_FR" w:bidi="fr_FR"/>
        </w:rPr>
        <w:t>Les diverses occasions où Jésus-Christ est apparu à des témoins oculaires après sa résurrection.</w:t>
      </w:r>
    </w:p>
    <w:p>
      <w:pPr/>
      <w:r>
        <w:rPr>
          <w:lang w:val="fr_FR" w:bidi="fr_FR"/>
        </w:rPr>
      </w:r>
      <w:r>
        <w:rPr>
          <w:i/>
          <w:lang w:val="fr_FR" w:bidi="fr_FR"/>
        </w:rPr>
        <w:t>Voir</w:t>
      </w:r>
      <w:r>
        <w:rPr>
          <w:lang w:val="fr_FR" w:bidi="fr_FR"/>
        </w:rPr>
        <w:t xml:space="preserve"> </w:t>
      </w:r>
      <w:r>
        <w:rPr>
          <w:lang w:val="fr_FR" w:bidi="fr_FR"/>
        </w:rPr>
        <w:t>résurrection</w:t>
      </w:r>
      <w:r>
        <w:rPr>
          <w:lang w:val="fr_FR" w:bidi="fr_FR"/>
        </w:rPr>
        <w:t>.</w:t>
      </w:r>
      <w:r>
        <w:rPr>
          <w:lang w:val="fr_FR" w:bidi="fr_FR"/>
        </w:rPr>
      </w:r>
      <w:r>
        <w:rPr>
          <w:lang w:val="fr_FR" w:bidi="fr_FR"/>
        </w:rPr>
      </w:r>
    </w:p>
    <w:p>
      <w:pPr/>
      <w:r>
        <w:rPr>
          <w:lang w:val="fr_FR" w:bidi="fr_FR"/>
        </w:rPr>
      </w:r>
    </w:p>
    <w:p>
      <w:pPr>
        <w:pStyle w:val="Heading2"/>
      </w:pPr>
      <w:r>
        <w:rPr>
          <w:lang w:val="fr_FR" w:bidi="fr_FR"/>
        </w:rPr>
        <w:t>Appel</w:t>
      </w:r>
      <w:r>
        <w:rPr>
          <w:lang w:val="fr_FR" w:bidi="fr_FR"/>
        </w:rPr>
      </w:r>
    </w:p>
    <w:p>
      <w:pPr/>
      <w:r>
        <w:rPr>
          <w:lang w:val="fr_FR" w:bidi="fr_FR"/>
        </w:rPr>
      </w:r>
      <w:r>
        <w:rPr>
          <w:lang w:val="fr_FR" w:bidi="fr_FR"/>
        </w:rPr>
        <w:t>Terme juridique qui fait référence au fait de demander à une cour supérieure de réviser une décision d'une cour inférieure. La loi de l'Ancien Testament n'avait pas de provision pour faire appel. Dans le Nouveau Testament, l'apôtre Paul fera appel à César pour une audience après son arrestation à Jérusalem (</w:t>
      </w:r>
      <w:r>
        <w:rPr>
          <w:lang w:val="fr_FR" w:bidi="fr_FR"/>
        </w:rPr>
        <w:t>Ac 25.11</w:t>
      </w:r>
      <w:r>
        <w:rPr>
          <w:lang w:val="fr_FR" w:bidi="fr_FR"/>
        </w:rPr>
        <w:t>). Parce que Paul était citoyen romain, il pouvait faire transférer son affaire des tribunaux juifs. Paul craignait un procès inéquitable dans les tribunaux juifs.</w:t>
      </w:r>
    </w:p>
    <w:p>
      <w:pPr/>
      <w:r>
        <w:rPr>
          <w:lang w:val="fr_FR" w:bidi="fr_FR"/>
        </w:rPr>
      </w:r>
      <w:r>
        <w:rPr>
          <w:i/>
          <w:lang w:val="fr_FR" w:bidi="fr_FR"/>
        </w:rPr>
        <w:t>Voir aussi</w:t>
      </w:r>
      <w:r>
        <w:rPr>
          <w:lang w:val="fr_FR" w:bidi="fr_FR"/>
        </w:rPr>
        <w:t xml:space="preserve"> </w:t>
      </w:r>
      <w:r>
        <w:rPr>
          <w:lang w:val="fr_FR" w:bidi="fr_FR"/>
        </w:rPr>
        <w:t>Droit civil et justice</w:t>
      </w:r>
      <w:r>
        <w:rPr>
          <w:lang w:val="fr_FR" w:bidi="fr_FR"/>
        </w:rPr>
        <w:t>.</w:t>
      </w:r>
      <w:r>
        <w:rPr>
          <w:lang w:val="fr_FR" w:bidi="fr_FR"/>
        </w:rPr>
      </w:r>
      <w:r>
        <w:rPr>
          <w:lang w:val="fr_FR" w:bidi="fr_FR"/>
        </w:rPr>
      </w:r>
    </w:p>
    <w:p>
      <w:pPr/>
      <w:r>
        <w:rPr>
          <w:lang w:val="fr_FR" w:bidi="fr_FR"/>
        </w:rPr>
      </w:r>
    </w:p>
    <w:p>
      <w:pPr>
        <w:pStyle w:val="Heading2"/>
      </w:pPr>
      <w:r>
        <w:rPr>
          <w:lang w:val="fr_FR" w:bidi="fr_FR"/>
        </w:rPr>
        <w:t>appel, appeler</w:t>
      </w:r>
      <w:r>
        <w:rPr>
          <w:lang w:val="fr_FR" w:bidi="fr_FR"/>
        </w:rPr>
      </w:r>
    </w:p>
    <w:p>
      <w:pPr/>
      <w:r>
        <w:rPr>
          <w:lang w:val="fr_FR" w:bidi="fr_FR"/>
        </w:rPr>
      </w:r>
      <w:r>
        <w:rPr>
          <w:lang w:val="fr_FR" w:bidi="fr_FR"/>
        </w:rPr>
        <w:t>Dans la Bible, un appel ou le fait d’appeler peut désigner l’invitation ou la direction que Dieu donne à une personne en vue d’une tâche, d’un rôle ou d’un mode de vie précis.</w:t>
      </w:r>
    </w:p>
    <w:p>
      <w:pPr/>
      <w:r>
        <w:rPr>
          <w:lang w:val="fr_FR" w:bidi="fr_FR"/>
        </w:rPr>
      </w:r>
      <w:r>
        <w:rPr>
          <w:i/>
          <w:lang w:val="fr_FR" w:bidi="fr_FR"/>
        </w:rPr>
        <w:t>Voir</w:t>
      </w:r>
      <w:r>
        <w:rPr>
          <w:lang w:val="fr_FR" w:bidi="fr_FR"/>
        </w:rPr>
        <w:t xml:space="preserve"> </w:t>
      </w:r>
      <w:r>
        <w:rPr>
          <w:lang w:val="fr_FR" w:bidi="fr_FR"/>
        </w:rPr>
        <w:t>élu, élection</w:t>
      </w:r>
      <w:r>
        <w:rPr>
          <w:lang w:val="fr_FR" w:bidi="fr_FR"/>
        </w:rPr>
        <w:t>.</w:t>
      </w:r>
      <w:r>
        <w:rPr>
          <w:lang w:val="fr_FR" w:bidi="fr_FR"/>
        </w:rPr>
      </w:r>
      <w:r>
        <w:rPr>
          <w:lang w:val="fr_FR" w:bidi="fr_FR"/>
        </w:rPr>
      </w:r>
    </w:p>
    <w:p>
      <w:pPr/>
      <w:r>
        <w:rPr>
          <w:lang w:val="fr_FR" w:bidi="fr_FR"/>
        </w:rPr>
      </w:r>
    </w:p>
    <w:p>
      <w:pPr>
        <w:pStyle w:val="Heading2"/>
      </w:pPr>
      <w:r>
        <w:rPr>
          <w:lang w:val="fr_FR" w:bidi="fr_FR"/>
        </w:rPr>
        <w:t>Apphia</w:t>
      </w:r>
      <w:r>
        <w:rPr>
          <w:lang w:val="fr_FR" w:bidi="fr_FR"/>
        </w:rPr>
      </w:r>
    </w:p>
    <w:p>
      <w:pPr/>
      <w:r>
        <w:rPr>
          <w:lang w:val="fr_FR" w:bidi="fr_FR"/>
        </w:rPr>
      </w:r>
      <w:r>
        <w:rPr>
          <w:lang w:val="fr_FR" w:bidi="fr_FR"/>
        </w:rPr>
        <w:t>Chrétienne de la ville Colosses qui était peut-être l’épouse ou la sœur de Philémon. L’apôtre Paul lui adresse ses salutations dans sa lettre à Philémon (</w:t>
      </w:r>
      <w:r>
        <w:rPr>
          <w:lang w:val="fr_FR" w:bidi="fr_FR"/>
        </w:rPr>
        <w:t>Phm 1.2</w:t>
      </w:r>
      <w:r>
        <w:rPr>
          <w:lang w:val="fr_FR" w:bidi="fr_FR"/>
        </w:rPr>
        <w:t>). Selon la tradition, elle meurt en tant que martyre durant la persécution de Néron. Dans le calendrier des saints des Églises orthodoxes de culture grecque, elle est honorée le 22 novembre.</w:t>
      </w:r>
      <w:r>
        <w:rPr>
          <w:lang w:val="fr_FR" w:bidi="fr_FR"/>
        </w:rPr>
      </w:r>
      <w:r>
        <w:rPr>
          <w:lang w:val="fr_FR" w:bidi="fr_FR"/>
        </w:rPr>
      </w:r>
    </w:p>
    <w:p>
      <w:pPr/>
      <w:r>
        <w:rPr>
          <w:lang w:val="fr_FR" w:bidi="fr_FR"/>
        </w:rPr>
      </w:r>
    </w:p>
    <w:p>
      <w:pPr>
        <w:pStyle w:val="Heading2"/>
      </w:pPr>
      <w:r>
        <w:rPr>
          <w:lang w:val="fr_FR" w:bidi="fr_FR"/>
        </w:rPr>
        <w:t>Apphous</w:t>
      </w:r>
      <w:r>
        <w:rPr>
          <w:lang w:val="fr_FR" w:bidi="fr_FR"/>
        </w:rPr>
      </w:r>
    </w:p>
    <w:p>
      <w:pPr/>
      <w:r>
        <w:rPr>
          <w:lang w:val="fr_FR" w:bidi="fr_FR"/>
        </w:rPr>
      </w:r>
      <w:r>
        <w:rPr>
          <w:lang w:val="fr_FR" w:bidi="fr_FR"/>
        </w:rPr>
        <w:t xml:space="preserve">Surnom de Jonathan, un des quatre frères de Judas Maccabée (1 M 9.28–13.30). Comme c'est aussi le cas pour les autres surnoms des Maccabées, le sens du mot </w:t>
      </w:r>
      <w:r>
        <w:rPr>
          <w:i/>
          <w:lang w:val="fr_FR" w:bidi="fr_FR"/>
        </w:rPr>
        <w:t>apphous</w:t>
      </w:r>
      <w:r>
        <w:rPr>
          <w:lang w:val="fr_FR" w:bidi="fr_FR"/>
        </w:rPr>
        <w:t xml:space="preserve"> demeure incertain (1 M 2.2–6). Les spécialistes proposent que l'on pourrait le traduire par « préféré », « bien-aimé » ou « désiré ». </w:t>
        <w:br/>
        <w:br/>
      </w:r>
      <w:r>
        <w:rPr>
          <w:i/>
          <w:lang w:val="fr_FR" w:bidi="fr_FR"/>
        </w:rPr>
        <w:t>Voir</w:t>
      </w:r>
      <w:r>
        <w:rPr>
          <w:lang w:val="fr_FR" w:bidi="fr_FR"/>
        </w:rPr>
        <w:t xml:space="preserve"> </w:t>
      </w:r>
      <w:r>
        <w:rPr>
          <w:lang w:val="fr_FR" w:bidi="fr_FR"/>
        </w:rPr>
        <w:t>Jonathan n° 16</w:t>
      </w:r>
      <w:r>
        <w:rPr>
          <w:lang w:val="fr_FR" w:bidi="fr_FR"/>
        </w:rPr>
        <w:t>.</w:t>
      </w:r>
      <w:r>
        <w:rPr>
          <w:lang w:val="fr_FR" w:bidi="fr_FR"/>
        </w:rPr>
      </w:r>
      <w:r>
        <w:rPr>
          <w:lang w:val="fr_FR" w:bidi="fr_FR"/>
        </w:rPr>
      </w:r>
    </w:p>
    <w:p>
      <w:pPr/>
      <w:r>
        <w:rPr>
          <w:lang w:val="fr_FR" w:bidi="fr_FR"/>
        </w:rPr>
      </w:r>
    </w:p>
    <w:p>
      <w:pPr>
        <w:pStyle w:val="Heading2"/>
      </w:pPr>
      <w:r>
        <w:rPr>
          <w:lang w:val="fr_FR" w:bidi="fr_FR"/>
        </w:rPr>
        <w:t>Aqueduc</w:t>
      </w:r>
      <w:r>
        <w:rPr>
          <w:lang w:val="fr_FR" w:bidi="fr_FR"/>
        </w:rPr>
      </w:r>
    </w:p>
    <w:p>
      <w:pPr/>
      <w:r>
        <w:rPr>
          <w:lang w:val="fr_FR" w:bidi="fr_FR"/>
        </w:rPr>
      </w:r>
      <w:r>
        <w:rPr>
          <w:lang w:val="fr_FR" w:bidi="fr_FR"/>
        </w:rPr>
        <w:t>Conduit ou canal artificiel servant à acheminer l'eau à distance, généralement grâce à la gravité. Il désigne également une structure transportant un canal d'eau ou un canal à travers une vallée ou au-dessus d'une rivière.</w:t>
      </w:r>
    </w:p>
    <w:p>
      <w:pPr/>
      <w:r>
        <w:rPr>
          <w:lang w:val="fr_FR" w:bidi="fr_FR"/>
        </w:rPr>
      </w:r>
      <w:r>
        <w:rPr>
          <w:lang w:val="fr_FR" w:bidi="fr_FR"/>
        </w:rPr>
        <w:t>En Palestine, la plupart des villes étaient situées près d'une source d'eau abondante. En temps de siège, l'eau restait disponible. Des tunnels anciens pour le transport de l'eau ont été découverts à Guézer. Les Jébusiens habitaient la région qui deviendra plus tard Jérusalem. Ils semblent avoir construit une sorte d'aqueduc pour amener l'eau de pluie dans la ville (</w:t>
      </w:r>
      <w:r>
        <w:rPr>
          <w:lang w:val="fr_FR" w:bidi="fr_FR"/>
        </w:rPr>
        <w:t>2S 5.8</w:t>
      </w:r>
      <w:r>
        <w:rPr>
          <w:lang w:val="fr_FR" w:bidi="fr_FR"/>
        </w:rPr>
        <w:t xml:space="preserve">). À l'époque du roi Ézéchias, il existait un « </w:t>
      </w:r>
      <w:r>
        <w:rPr>
          <w:lang w:val="fr_FR" w:bidi="fr_FR"/>
        </w:rPr>
        <w:t>aqueduc de l’étang supérieur</w:t>
      </w:r>
      <w:r>
        <w:rPr>
          <w:lang w:val="fr_FR" w:bidi="fr_FR"/>
        </w:rPr>
        <w:t xml:space="preserve"> » (</w:t>
      </w:r>
      <w:r>
        <w:rPr>
          <w:lang w:val="fr_FR" w:bidi="fr_FR"/>
        </w:rPr>
        <w:t>2R 18.17</w:t>
      </w:r>
      <w:r>
        <w:rPr>
          <w:lang w:val="fr_FR" w:bidi="fr_FR"/>
        </w:rPr>
        <w:t>). Pour préparer sa révolte contre les Assyriens, Ézéchias fera creuser un tunnel de 540 m à travers la colline d'Ophel pour acheminer l'eau de la source de Guihon jusqu'au réservoir de Siloé (</w:t>
      </w:r>
      <w:r>
        <w:rPr>
          <w:lang w:val="fr_FR" w:bidi="fr_FR"/>
        </w:rPr>
        <w:t>Es 22.9–11</w:t>
      </w:r>
      <w:r>
        <w:rPr>
          <w:lang w:val="fr_FR" w:bidi="fr_FR"/>
        </w:rPr>
        <w:t>). La célèbre « inscription de Siloé » décrit comment cela a été fait.</w:t>
      </w:r>
    </w:p>
    <w:p>
      <w:pPr/>
      <w:r>
        <w:rPr>
          <w:lang w:val="fr_FR" w:bidi="fr_FR"/>
        </w:rPr>
      </w:r>
      <w:r>
        <w:rPr>
          <w:lang w:val="fr_FR" w:bidi="fr_FR"/>
        </w:rPr>
        <w:t>Il est également connu que deux aqueducs, de 20 et 65 km de longueur, apportaient de l'eau à Jérusalem. Ils se rejoignaient aux réservoirs romains près de Bethléhem. En atteignant la ville, l'eau était acheminée vers la zone du temple à l'aide de canalisations souterraines (</w:t>
      </w:r>
      <w:r>
        <w:rPr>
          <w:lang w:val="fr_FR" w:bidi="fr_FR"/>
        </w:rPr>
        <w:t>Ez 47.1</w:t>
      </w:r>
      <w:r>
        <w:rPr>
          <w:lang w:val="fr_FR" w:bidi="fr_FR"/>
        </w:rPr>
        <w:t xml:space="preserve"> ; </w:t>
      </w:r>
      <w:r>
        <w:rPr>
          <w:lang w:val="fr_FR" w:bidi="fr_FR"/>
        </w:rPr>
        <w:t>Jl 3.18</w:t>
      </w:r>
      <w:r>
        <w:rPr>
          <w:lang w:val="fr_FR" w:bidi="fr_FR"/>
        </w:rPr>
        <w:t>). À l'époque du Nouveau Testament, Josèphe (un historien juif) a écrit sur un événement impliquant Ponce Pilate. Pilate a pris de l'argent « corban » (argent spécial réservé à Dieu) du trésor du temple. Il a utilisé cet argent pour construire un aqueduc (un système pour déplacer l'eau). Les Romains ont planifié trois « piscines de Salomon » (grandes zones de stockage d'eau). Ils ont probablement construit ces piscines en utilisant une partie de l'argent que Pilate avait pris.</w:t>
      </w:r>
    </w:p>
    <w:p>
      <w:pPr/>
      <w:r>
        <w:rPr>
          <w:lang w:val="fr_FR" w:bidi="fr_FR"/>
        </w:rPr>
      </w:r>
      <w:r>
        <w:rPr>
          <w:lang w:val="fr_FR" w:bidi="fr_FR"/>
        </w:rPr>
        <w:t>D'autres villes de l'époque biblique desservies par d'anciens aqueducs étaient Tyr, Samarie, Césarée, Jéricho et Éphèse en Asie Mineure. Césarée était la capitale romaine de la province. Les Romains ont développé l'ingénierie des aqueducs pour en faire un art raffiné. L'Appia, construite en 312 av. J.‑C., mesurait 16,5 km de long. L'Ano Vetus, construite en 272 av. J.‑C., mesurait plus de 50 km de long. Les deux étaient des canaux souterrains qui amenaient l'eau dans la ville de Rome.</w:t>
      </w:r>
      <w:r>
        <w:rPr>
          <w:lang w:val="fr_FR" w:bidi="fr_FR"/>
        </w:rPr>
      </w:r>
      <w:r>
        <w:rPr>
          <w:lang w:val="fr_FR" w:bidi="fr_FR"/>
        </w:rPr>
      </w:r>
    </w:p>
    <w:p>
      <w:pPr/>
      <w:r>
        <w:rPr>
          <w:lang w:val="fr_FR" w:bidi="fr_FR"/>
        </w:rPr>
      </w:r>
    </w:p>
    <w:p>
      <w:pPr>
        <w:pStyle w:val="Heading2"/>
      </w:pPr>
      <w:r>
        <w:rPr>
          <w:lang w:val="fr_FR" w:bidi="fr_FR"/>
        </w:rPr>
        <w:t>Aquilas</w:t>
      </w:r>
      <w:r>
        <w:rPr>
          <w:lang w:val="fr_FR" w:bidi="fr_FR"/>
        </w:rPr>
      </w:r>
    </w:p>
    <w:p>
      <w:pPr/>
      <w:r>
        <w:rPr>
          <w:lang w:val="fr_FR" w:bidi="fr_FR"/>
        </w:rPr>
      </w:r>
      <w:r>
        <w:rPr>
          <w:lang w:val="fr_FR" w:bidi="fr_FR"/>
        </w:rPr>
        <w:t>Mari de Priscille (</w:t>
      </w:r>
      <w:r>
        <w:rPr>
          <w:lang w:val="fr_FR" w:bidi="fr_FR"/>
        </w:rPr>
        <w:t>Ac 18.2, 18, 26</w:t>
      </w:r>
      <w:r>
        <w:rPr>
          <w:lang w:val="fr_FR" w:bidi="fr_FR"/>
        </w:rPr>
        <w:t xml:space="preserve"> ; </w:t>
      </w:r>
      <w:r>
        <w:rPr>
          <w:lang w:val="fr_FR" w:bidi="fr_FR"/>
        </w:rPr>
        <w:t>Rm 16.3</w:t>
      </w:r>
      <w:r>
        <w:rPr>
          <w:lang w:val="fr_FR" w:bidi="fr_FR"/>
        </w:rPr>
        <w:t xml:space="preserve"> ; </w:t>
      </w:r>
      <w:r>
        <w:rPr>
          <w:lang w:val="fr_FR" w:bidi="fr_FR"/>
        </w:rPr>
        <w:t>1Co 16.19</w:t>
      </w:r>
      <w:r>
        <w:rPr>
          <w:lang w:val="fr_FR" w:bidi="fr_FR"/>
        </w:rPr>
        <w:t xml:space="preserve"> ; </w:t>
      </w:r>
      <w:r>
        <w:rPr>
          <w:lang w:val="fr_FR" w:bidi="fr_FR"/>
        </w:rPr>
        <w:t>2Tm 4.19</w:t>
      </w:r>
      <w:r>
        <w:rPr>
          <w:lang w:val="fr_FR" w:bidi="fr_FR"/>
        </w:rPr>
        <w:t xml:space="preserve">). </w:t>
      </w:r>
      <w:r>
        <w:rPr>
          <w:i/>
          <w:lang w:val="fr_FR" w:bidi="fr_FR"/>
        </w:rPr>
        <w:t>Voir</w:t>
      </w:r>
      <w:r>
        <w:rPr>
          <w:lang w:val="fr_FR" w:bidi="fr_FR"/>
        </w:rPr>
        <w:t xml:space="preserve"> </w:t>
      </w:r>
      <w:r>
        <w:rPr>
          <w:lang w:val="fr_FR" w:bidi="fr_FR"/>
        </w:rPr>
        <w:t>Priscille et Aquilas</w:t>
      </w:r>
      <w:r>
        <w:rPr>
          <w:lang w:val="fr_FR" w:bidi="fr_FR"/>
        </w:rPr>
        <w:t>.</w:t>
      </w:r>
      <w:r>
        <w:rPr>
          <w:lang w:val="fr_FR" w:bidi="fr_FR"/>
        </w:rPr>
      </w:r>
      <w:r>
        <w:rPr>
          <w:lang w:val="fr_FR" w:bidi="fr_FR"/>
        </w:rPr>
      </w:r>
    </w:p>
    <w:p>
      <w:pPr/>
      <w:r>
        <w:rPr>
          <w:lang w:val="fr_FR" w:bidi="fr_FR"/>
        </w:rPr>
      </w:r>
    </w:p>
    <w:p>
      <w:pPr>
        <w:pStyle w:val="Heading2"/>
      </w:pPr>
      <w:r>
        <w:rPr>
          <w:lang w:val="fr_FR" w:bidi="fr_FR"/>
        </w:rPr>
        <w:t>Ar</w:t>
      </w:r>
      <w:r>
        <w:rPr>
          <w:lang w:val="fr_FR" w:bidi="fr_FR"/>
        </w:rPr>
      </w:r>
    </w:p>
    <w:p>
      <w:pPr/>
      <w:r>
        <w:rPr>
          <w:lang w:val="fr_FR" w:bidi="fr_FR"/>
        </w:rPr>
      </w:r>
      <w:r>
        <w:rPr>
          <w:lang w:val="fr_FR" w:bidi="fr_FR"/>
        </w:rPr>
        <w:t>Capitale de Moab, située à la frontière nord (</w:t>
      </w:r>
      <w:r>
        <w:rPr>
          <w:lang w:val="fr_FR" w:bidi="fr_FR"/>
        </w:rPr>
        <w:t>Dt 2.18, 29</w:t>
      </w:r>
      <w:r>
        <w:rPr>
          <w:lang w:val="fr_FR" w:bidi="fr_FR"/>
        </w:rPr>
        <w:t>). Elle se trouvait près de la rivière Arnon (</w:t>
      </w:r>
      <w:r>
        <w:rPr>
          <w:lang w:val="fr_FR" w:bidi="fr_FR"/>
        </w:rPr>
        <w:t>Nb 21.28</w:t>
      </w:r>
      <w:r>
        <w:rPr>
          <w:lang w:val="fr_FR" w:bidi="fr_FR"/>
        </w:rPr>
        <w:t>). Ar était parfois utilisé de manière figurée pour désigner tout Moab (</w:t>
      </w:r>
      <w:r>
        <w:rPr>
          <w:lang w:val="fr_FR" w:bidi="fr_FR"/>
        </w:rPr>
        <w:t>Dt 2.9</w:t>
      </w:r>
      <w:r>
        <w:rPr>
          <w:lang w:val="fr_FR" w:bidi="fr_FR"/>
        </w:rPr>
        <w:t>). Le prophète Ésaïe prédira la destruction des villes moabites Ar et Kir (</w:t>
      </w:r>
      <w:r>
        <w:rPr>
          <w:lang w:val="fr_FR" w:bidi="fr_FR"/>
        </w:rPr>
        <w:t>Es 15.1</w:t>
      </w:r>
      <w:r>
        <w:rPr>
          <w:lang w:val="fr_FR" w:bidi="fr_FR"/>
        </w:rPr>
        <w:t>).</w:t>
      </w:r>
      <w:r>
        <w:rPr>
          <w:lang w:val="fr_FR" w:bidi="fr_FR"/>
        </w:rPr>
      </w:r>
      <w:r>
        <w:rPr>
          <w:lang w:val="fr_FR" w:bidi="fr_FR"/>
        </w:rPr>
      </w:r>
    </w:p>
    <w:p>
      <w:pPr/>
      <w:r>
        <w:rPr>
          <w:lang w:val="fr_FR" w:bidi="fr_FR"/>
        </w:rPr>
      </w:r>
    </w:p>
    <w:p>
      <w:pPr>
        <w:pStyle w:val="Heading2"/>
      </w:pPr>
      <w:r>
        <w:rPr>
          <w:lang w:val="fr_FR" w:bidi="fr_FR"/>
        </w:rPr>
        <w:t>Ara</w:t>
      </w:r>
      <w:r>
        <w:rPr>
          <w:lang w:val="fr_FR" w:bidi="fr_FR"/>
        </w:rPr>
      </w:r>
    </w:p>
    <w:p>
      <w:pPr/>
      <w:r>
        <w:rPr>
          <w:lang w:val="fr_FR" w:bidi="fr_FR"/>
        </w:rPr>
      </w:r>
      <w:r>
        <w:rPr>
          <w:lang w:val="fr_FR" w:bidi="fr_FR"/>
        </w:rPr>
        <w:t>Fils de Jéther, un des chefs au sein de la tribu d'Aser (</w:t>
      </w:r>
      <w:r>
        <w:rPr>
          <w:lang w:val="fr_FR" w:bidi="fr_FR"/>
        </w:rPr>
        <w:t>1Ch 7.38</w:t>
      </w:r>
      <w:r>
        <w:rPr>
          <w:lang w:val="fr_FR" w:bidi="fr_FR"/>
        </w:rPr>
        <w:t>).</w:t>
      </w:r>
      <w:r>
        <w:rPr>
          <w:lang w:val="fr_FR" w:bidi="fr_FR"/>
        </w:rPr>
      </w:r>
      <w:r>
        <w:rPr>
          <w:lang w:val="fr_FR" w:bidi="fr_FR"/>
        </w:rPr>
      </w:r>
    </w:p>
    <w:p>
      <w:pPr/>
      <w:r>
        <w:rPr>
          <w:lang w:val="fr_FR" w:bidi="fr_FR"/>
        </w:rPr>
      </w:r>
    </w:p>
    <w:p>
      <w:pPr>
        <w:pStyle w:val="Heading2"/>
      </w:pPr>
      <w:r>
        <w:rPr>
          <w:lang w:val="fr_FR" w:bidi="fr_FR"/>
        </w:rPr>
        <w:t>Arab</w:t>
      </w:r>
      <w:r>
        <w:rPr>
          <w:lang w:val="fr_FR" w:bidi="fr_FR"/>
        </w:rPr>
      </w:r>
    </w:p>
    <w:p>
      <w:pPr/>
      <w:r>
        <w:rPr>
          <w:lang w:val="fr_FR" w:bidi="fr_FR"/>
        </w:rPr>
      </w:r>
      <w:r>
        <w:rPr>
          <w:lang w:val="fr_FR" w:bidi="fr_FR"/>
        </w:rPr>
        <w:t>Ville dans la région montagneuse au sud-ouest d'Hébron. Elle sera donnée à la tribu de Juda après la conquête de Canaan, également appelée la terre promise (</w:t>
      </w:r>
      <w:r>
        <w:rPr>
          <w:lang w:val="fr_FR" w:bidi="fr_FR"/>
        </w:rPr>
        <w:t>Jos 15.52</w:t>
      </w:r>
      <w:r>
        <w:rPr>
          <w:lang w:val="fr_FR" w:bidi="fr_FR"/>
        </w:rPr>
        <w:t>).</w:t>
      </w:r>
      <w:r>
        <w:rPr>
          <w:lang w:val="fr_FR" w:bidi="fr_FR"/>
        </w:rPr>
      </w:r>
      <w:r>
        <w:rPr>
          <w:lang w:val="fr_FR" w:bidi="fr_FR"/>
        </w:rPr>
      </w:r>
    </w:p>
    <w:p>
      <w:pPr/>
      <w:r>
        <w:rPr>
          <w:lang w:val="fr_FR" w:bidi="fr_FR"/>
        </w:rPr>
      </w:r>
    </w:p>
    <w:p>
      <w:pPr>
        <w:pStyle w:val="Heading2"/>
      </w:pPr>
      <w:r>
        <w:rPr>
          <w:lang w:val="fr_FR" w:bidi="fr_FR"/>
        </w:rPr>
        <w:t>Arabie, Arabes</w:t>
      </w:r>
      <w:r>
        <w:rPr>
          <w:lang w:val="fr_FR" w:bidi="fr_FR"/>
        </w:rPr>
      </w:r>
    </w:p>
    <w:p>
      <w:pPr/>
      <w:r>
        <w:rPr>
          <w:lang w:val="fr_FR" w:bidi="fr_FR"/>
        </w:rPr>
      </w:r>
      <w:r>
        <w:rPr>
          <w:lang w:val="fr_FR" w:bidi="fr_FR"/>
        </w:rPr>
        <w:t>L'Arabie est une vaste péninsule (une étendue de terre presque entourée d'eau) située dans le sud-ouest de l'Asie. Elle est entourée d'eau sur trois côtés : la mer Rouge à l'ouest, l'océan Indien au sud et le golfe Persique à l'est. Au nord, elle est bordée par une région fertile de vallées fluviales et de terres agricoles appelée le Croissant Fertile. Aujourd'hui, les pays de la Jordanie et de l'Irak forment la frontière nord de l'Arabie. L'Arabie est très vaste : environ 1,6 million km2.</w:t>
      </w:r>
    </w:p>
    <w:p>
      <w:pPr/>
      <w:r>
        <w:rPr>
          <w:lang w:val="fr_FR" w:bidi="fr_FR"/>
        </w:rPr>
      </w:r>
      <w:r>
        <w:rPr>
          <w:lang w:val="fr_FR" w:bidi="fr_FR"/>
        </w:rPr>
        <w:t>Vers 150 apr. J.‑C., un géographe nommé Ptolémée a créé une méthode pour décrire différentes parties de l'Arabie. Il a divisé le territoire en trois régions. D'autres géographes antiques, comme Strabon, ont utilisé ces mêmes divisions :</w:t>
      </w:r>
    </w:p>
    <w:p>
      <w:pPr>
        <w:pStyle w:val="ListNumber"/>
        <w:numPr>
          <w:ilvl w:val="0"/>
          <w:numId w:val="107"/>
        </w:numPr>
        <w:spacing w:line="240" w:lineRule="auto"/>
        <w:ind w:left="720"/>
      </w:pPr>
      <w:r>
        <w:rPr>
          <w:lang w:val="fr_FR" w:bidi="fr_FR"/>
        </w:rPr>
      </w:r>
      <w:r>
        <w:rPr>
          <w:i/>
          <w:lang w:val="fr_FR" w:bidi="fr_FR"/>
        </w:rPr>
        <w:t>Arabia Petræa</w:t>
      </w:r>
      <w:r>
        <w:rPr>
          <w:lang w:val="fr_FR" w:bidi="fr_FR"/>
        </w:rPr>
        <w:t xml:space="preserve"> (signifiant « Arabie Rocheuse ») au nord-ouest. Cette région comprenait la péninsule du Sinaï (le pont terrestre entre l'Afrique et l'Asie), les terres d'Édom et de Moab (zones à l'est de la mer Morte), et la région à l'est du Jourdain (appelée Transjordanie).</w:t>
      </w:r>
    </w:p>
    <w:p>
      <w:pPr>
        <w:pStyle w:val="ListNumber"/>
        <w:spacing w:line="240" w:lineRule="auto"/>
        <w:ind w:left="720"/>
      </w:pPr>
      <w:r>
        <w:rPr>
          <w:lang w:val="fr_FR" w:bidi="fr_FR"/>
        </w:rPr>
      </w:r>
      <w:r>
        <w:rPr>
          <w:i/>
          <w:lang w:val="fr_FR" w:bidi="fr_FR"/>
        </w:rPr>
        <w:t>Arabie Deserta</w:t>
      </w:r>
      <w:r>
        <w:rPr>
          <w:lang w:val="fr_FR" w:bidi="fr_FR"/>
        </w:rPr>
        <w:t xml:space="preserve"> (le « Désert d'Arabie »). Il s'agit principalement du désert syrien.</w:t>
      </w:r>
    </w:p>
    <w:p>
      <w:pPr>
        <w:pStyle w:val="ListNumber"/>
        <w:spacing w:line="240" w:lineRule="auto"/>
        <w:ind w:left="720"/>
      </w:pPr>
      <w:r>
        <w:rPr>
          <w:lang w:val="fr_FR" w:bidi="fr_FR"/>
        </w:rPr>
      </w:r>
      <w:r>
        <w:rPr>
          <w:i/>
          <w:lang w:val="fr_FR" w:bidi="fr_FR"/>
        </w:rPr>
        <w:t>Arabia Félix</w:t>
      </w:r>
      <w:r>
        <w:rPr>
          <w:lang w:val="fr_FR" w:bidi="fr_FR"/>
        </w:rPr>
        <w:t xml:space="preserve"> (signifiant « Arabie Heureuse »), couvrant la partie sud de l'Arabie. Elle était appelée « heureuse » parce qu'elle recevait plus de précipitations et était plus propice à l'agriculture que les autres régions.</w:t>
      </w:r>
    </w:p>
    <w:p>
      <w:pPr>
        <w:pStyle w:val="Heading3"/>
      </w:pPr>
      <w:r>
        <w:rPr>
          <w:lang w:val="fr_FR" w:bidi="fr_FR"/>
        </w:rPr>
        <w:t>Que dit la Bible à propos de l'Arabie ?</w:t>
      </w:r>
    </w:p>
    <w:p>
      <w:pPr/>
      <w:r>
        <w:rPr>
          <w:lang w:val="fr_FR" w:bidi="fr_FR"/>
        </w:rPr>
      </w:r>
      <w:r>
        <w:rPr>
          <w:lang w:val="fr_FR" w:bidi="fr_FR"/>
        </w:rPr>
        <w:t xml:space="preserve">« Arabie » est utilisé comme un terme géographique dans la Bible. Il inclut parfois à la fois les sections nord et sud. Par exemple, </w:t>
      </w:r>
      <w:r>
        <w:rPr>
          <w:lang w:val="fr_FR" w:bidi="fr_FR"/>
        </w:rPr>
        <w:t>2 Chroniques 9.14</w:t>
      </w:r>
      <w:r>
        <w:rPr>
          <w:lang w:val="fr_FR" w:bidi="fr_FR"/>
        </w:rPr>
        <w:t xml:space="preserve"> dit que les rois d'Arabie ont apporté de l'or à Salomon comme tribut, un paiement fait par une nation ou un dirigeant à un autre en signe de soumission ou de respect. À d'autres moments, le nom Arabie se réfère uniquement au nord-ouest, à l'</w:t>
      </w:r>
      <w:r>
        <w:rPr>
          <w:i/>
          <w:lang w:val="fr_FR" w:bidi="fr_FR"/>
        </w:rPr>
        <w:t>Arabia Petræa.</w:t>
      </w:r>
      <w:r>
        <w:rPr>
          <w:lang w:val="fr_FR" w:bidi="fr_FR"/>
        </w:rPr>
        <w:t xml:space="preserve"> Par exemple, Paul dira s'être rendu, après sa conversion, dans les déserts d'Arabie (</w:t>
      </w:r>
      <w:r>
        <w:rPr>
          <w:lang w:val="fr_FR" w:bidi="fr_FR"/>
        </w:rPr>
        <w:t>Ga 1.17</w:t>
      </w:r>
      <w:r>
        <w:rPr>
          <w:lang w:val="fr_FR" w:bidi="fr_FR"/>
        </w:rPr>
        <w:t>) et il fait référence au mont Sinaï (</w:t>
      </w:r>
      <w:r>
        <w:rPr>
          <w:lang w:val="fr_FR" w:bidi="fr_FR"/>
        </w:rPr>
        <w:t>4.25</w:t>
      </w:r>
      <w:r>
        <w:rPr>
          <w:lang w:val="fr_FR" w:bidi="fr_FR"/>
        </w:rPr>
        <w:t>), qui se trouve dans cette région du nord-ouest.</w:t>
      </w:r>
    </w:p>
    <w:p>
      <w:pPr/>
      <w:r>
        <w:rPr>
          <w:lang w:val="fr_FR" w:bidi="fr_FR"/>
        </w:rPr>
      </w:r>
      <w:r>
        <w:rPr>
          <w:lang w:val="fr_FR" w:bidi="fr_FR"/>
        </w:rPr>
        <w:t xml:space="preserve">De nombreux lieux nommés dans la Bible sous le nom d'Arabie se trouvent plus spécifiquement en </w:t>
      </w:r>
      <w:r>
        <w:rPr>
          <w:i/>
          <w:lang w:val="fr_FR" w:bidi="fr_FR"/>
        </w:rPr>
        <w:t>Arabia Petræa.</w:t>
      </w:r>
      <w:r>
        <w:rPr>
          <w:lang w:val="fr_FR" w:bidi="fr_FR"/>
        </w:rPr>
        <w:t xml:space="preserve"> Ces sites incluent Buz, Dedan, Duma, Épha, le Hatsor de </w:t>
      </w:r>
      <w:r>
        <w:rPr>
          <w:lang w:val="fr_FR" w:bidi="fr_FR"/>
        </w:rPr>
        <w:t>Jérémie 49.28–33</w:t>
      </w:r>
      <w:r>
        <w:rPr>
          <w:lang w:val="fr_FR" w:bidi="fr_FR"/>
        </w:rPr>
        <w:t>, Massa, Méscha et Madian. Hatsarmaveth, Ophir, Sabta, Sephar, Sheba et Uzal se situent au sud. Havila et Parvaïm sont peut-être au nord-est. Les experts débattent de l'emplacement de Saba. Le pays d'Uts est mentionné dans le livre de Job. De nombreux érudits pensent qu'il est situé dans la région entre Édom et le nord de l'Arabie.</w:t>
      </w:r>
    </w:p>
    <w:p>
      <w:pPr/>
      <w:r>
        <w:rPr>
          <w:lang w:val="fr_FR" w:bidi="fr_FR"/>
        </w:rPr>
      </w:r>
      <w:r>
        <w:rPr>
          <w:lang w:val="fr_FR" w:bidi="fr_FR"/>
        </w:rPr>
        <w:t>Beaucoup pensent que l'Arabie est l'un des pays les plus chauds du monde. Dans certaines régions, cette impression est exacte. La péninsule est bordée par des mers à l'est et à l'ouest, mais ces étendues d'eau sont trop petites pour modifier le paysage sec afro-asiatique. Cependant, certaines régions bénéficient d'un climat doux. Au sud, une grande partie du territoire est suffisamment élevée pour éviter l'intensité de la chaleur tropicale. Les basses terres le long de la côte ont un environnement semi-tropical. Les brouillards et les rosées sont courants dans les régions humides. À l'intérieur des terres de l'Arabie, le soleil brille toute l'année. Il est parfois obscurci par une tempête de sable ou une averse de pluie encore plus rare.</w:t>
      </w:r>
    </w:p>
    <w:p>
      <w:pPr/>
      <w:r>
        <w:rPr>
          <w:lang w:val="fr_FR" w:bidi="fr_FR"/>
        </w:rPr>
      </w:r>
      <w:r>
        <w:rPr>
          <w:lang w:val="fr_FR" w:bidi="fr_FR"/>
        </w:rPr>
        <w:t>Les gens convoitent l'Arabie pour ses ressources naturelles. Les pharaons de la première dynastie exploitaient des mines de turquoise au Sinaï. L'or d'Ophir ainsi que l'encens et la myrrhe de l'Arabie du Sud étaient renommés dans le monde entier. La reine de Saba apportera de telles épices précieuses à Salomon (</w:t>
      </w:r>
      <w:r>
        <w:rPr>
          <w:lang w:val="fr_FR" w:bidi="fr_FR"/>
        </w:rPr>
        <w:t>1R 10.2, 10</w:t>
      </w:r>
      <w:r>
        <w:rPr>
          <w:lang w:val="fr_FR" w:bidi="fr_FR"/>
        </w:rPr>
        <w:t>). Le commerce entre Israël et l'Arabie prospérait. Salomon possédait un port maritime à Étsjon-Guéber sur la mer Rouge. Salomon utilisait ce port pour commercer avec Ophir (</w:t>
      </w:r>
      <w:r>
        <w:rPr>
          <w:lang w:val="fr_FR" w:bidi="fr_FR"/>
        </w:rPr>
        <w:t>1R 9.26–28</w:t>
      </w:r>
      <w:r>
        <w:rPr>
          <w:lang w:val="fr_FR" w:bidi="fr_FR"/>
        </w:rPr>
        <w:t>). Le roi Josaphat de Juda recevait également un tribut de la part des Arabes (</w:t>
      </w:r>
      <w:r>
        <w:rPr>
          <w:lang w:val="fr_FR" w:bidi="fr_FR"/>
        </w:rPr>
        <w:t>2Ch 17.11</w:t>
      </w:r>
      <w:r>
        <w:rPr>
          <w:lang w:val="fr_FR" w:bidi="fr_FR"/>
        </w:rPr>
        <w:t>). Josaphat tentera de relancer le commerce avec Ophir, mais échouera (</w:t>
      </w:r>
      <w:r>
        <w:rPr>
          <w:lang w:val="fr_FR" w:bidi="fr_FR"/>
        </w:rPr>
        <w:t>1R 22.48</w:t>
      </w:r>
      <w:r>
        <w:rPr>
          <w:lang w:val="fr_FR" w:bidi="fr_FR"/>
        </w:rPr>
        <w:t>).</w:t>
      </w:r>
    </w:p>
    <w:p>
      <w:pPr>
        <w:pStyle w:val="Heading3"/>
      </w:pPr>
      <w:r>
        <w:rPr>
          <w:lang w:val="fr_FR" w:bidi="fr_FR"/>
        </w:rPr>
        <w:t>Quels étaient les peuples et tribus d'Arabie ?</w:t>
      </w:r>
    </w:p>
    <w:p>
      <w:pPr/>
      <w:r>
        <w:rPr>
          <w:lang w:val="fr_FR" w:bidi="fr_FR"/>
        </w:rPr>
      </w:r>
      <w:r>
        <w:rPr>
          <w:lang w:val="fr_FR" w:bidi="fr_FR"/>
        </w:rPr>
        <w:t>Les tribus associées à l'Arabie ont joué un rôle significatif dans l'histoire biblique. Les Ismaélites ou Madianites ont emmené Joseph en Égypte (</w:t>
      </w:r>
      <w:r>
        <w:rPr>
          <w:lang w:val="fr_FR" w:bidi="fr_FR"/>
        </w:rPr>
        <w:t>Gn 37.25–36</w:t>
      </w:r>
      <w:r>
        <w:rPr>
          <w:lang w:val="fr_FR" w:bidi="fr_FR"/>
        </w:rPr>
        <w:t>). Il s'agissait d'Arabes. Les Amalécites étaient également des Arabes. Ils feront la guerre avec Moïse dans le désert d'</w:t>
      </w:r>
      <w:r>
        <w:rPr>
          <w:i/>
          <w:lang w:val="fr_FR" w:bidi="fr_FR"/>
        </w:rPr>
        <w:t>Arabia Petræa</w:t>
      </w:r>
      <w:r>
        <w:rPr>
          <w:lang w:val="fr_FR" w:bidi="fr_FR"/>
        </w:rPr>
        <w:t xml:space="preserve"> (</w:t>
      </w:r>
      <w:r>
        <w:rPr>
          <w:lang w:val="fr_FR" w:bidi="fr_FR"/>
        </w:rPr>
        <w:t>Ex 17.8–16</w:t>
      </w:r>
      <w:r>
        <w:rPr>
          <w:lang w:val="fr_FR" w:bidi="fr_FR"/>
        </w:rPr>
        <w:t>). Le beau-père de Moïse était un Madianite (</w:t>
      </w:r>
      <w:r>
        <w:rPr>
          <w:lang w:val="fr_FR" w:bidi="fr_FR"/>
        </w:rPr>
        <w:t>Ex 18.1</w:t>
      </w:r>
      <w:r>
        <w:rPr>
          <w:lang w:val="fr_FR" w:bidi="fr_FR"/>
        </w:rPr>
        <w:t>). Son nom est Jéthro. Le roi Ozias de Juda combattra contre les Arabes (</w:t>
      </w:r>
      <w:r>
        <w:rPr>
          <w:lang w:val="fr_FR" w:bidi="fr_FR"/>
        </w:rPr>
        <w:t>2Ch 26.7</w:t>
      </w:r>
      <w:r>
        <w:rPr>
          <w:lang w:val="fr_FR" w:bidi="fr_FR"/>
        </w:rPr>
        <w:t xml:space="preserve">). Les </w:t>
      </w:r>
      <w:r>
        <w:rPr>
          <w:lang w:val="fr_FR" w:bidi="fr_FR"/>
        </w:rPr>
        <w:t>Maonites</w:t>
      </w:r>
      <w:r>
        <w:rPr>
          <w:lang w:val="fr_FR" w:bidi="fr_FR"/>
        </w:rPr>
        <w:t xml:space="preserve"> mentionnés dans le même verset étaient sans doute originaires d'Arabie également. Guéschem l'Arabe résistera à la reconstruction du mur de Jérusalem (</w:t>
      </w:r>
      <w:r>
        <w:rPr>
          <w:lang w:val="fr_FR" w:bidi="fr_FR"/>
        </w:rPr>
        <w:t>Né 2.19</w:t>
      </w:r>
      <w:r>
        <w:rPr>
          <w:lang w:val="fr_FR" w:bidi="fr_FR"/>
        </w:rPr>
        <w:t xml:space="preserve"> ; </w:t>
      </w:r>
      <w:r>
        <w:rPr>
          <w:lang w:val="fr_FR" w:bidi="fr_FR"/>
        </w:rPr>
        <w:t>6.1, 6</w:t>
      </w:r>
      <w:r>
        <w:rPr>
          <w:lang w:val="fr_FR" w:bidi="fr_FR"/>
        </w:rPr>
        <w:t>). Il est également connu par des inscriptions non religieuses.</w:t>
      </w:r>
    </w:p>
    <w:p>
      <w:pPr/>
      <w:r>
        <w:rPr>
          <w:lang w:val="fr_FR" w:bidi="fr_FR"/>
        </w:rPr>
      </w:r>
      <w:r>
        <w:rPr>
          <w:lang w:val="fr_FR" w:bidi="fr_FR"/>
        </w:rPr>
        <w:t>Kédar était une importante tribu arabe du Nord. Elle sera condamnée dans l'oracle d'Ésaïe concernant l'Arabie (</w:t>
      </w:r>
      <w:r>
        <w:rPr>
          <w:lang w:val="fr_FR" w:bidi="fr_FR"/>
        </w:rPr>
        <w:t>Es 21.13–17</w:t>
      </w:r>
      <w:r>
        <w:rPr>
          <w:lang w:val="fr_FR" w:bidi="fr_FR"/>
        </w:rPr>
        <w:t>). Jérémie parlera également contre elle. Il prophétisera sa destruction par Nebucadnetsar, qui a conquis l'Arabie (</w:t>
      </w:r>
      <w:r>
        <w:rPr>
          <w:lang w:val="fr_FR" w:bidi="fr_FR"/>
        </w:rPr>
        <w:t>Jr 49.28–33</w:t>
      </w:r>
      <w:r>
        <w:rPr>
          <w:lang w:val="fr_FR" w:bidi="fr_FR"/>
        </w:rPr>
        <w:t>). Les Arabes Nabatéens étaient des alliés proches de la tribu de Kédar (</w:t>
      </w:r>
      <w:r>
        <w:rPr>
          <w:lang w:val="fr_FR" w:bidi="fr_FR"/>
        </w:rPr>
        <w:t>Es 60.7</w:t>
      </w:r>
      <w:r>
        <w:rPr>
          <w:lang w:val="fr_FR" w:bidi="fr_FR"/>
        </w:rPr>
        <w:t xml:space="preserve">). Les Arabes Nabatéens deviendront très importants dans l'histoire ultérieure. Ils captureront Pétra et accompliront la prophétie d'Abdias concernant Édom. Les références à l'Arabie et aux Arabes dans les livres apocryphes et le Nouveau Testament concernent principalement les Arabes Nabatéens (1 M 11.16 ; </w:t>
      </w:r>
      <w:r>
        <w:rPr>
          <w:lang w:val="fr_FR" w:bidi="fr_FR"/>
        </w:rPr>
        <w:t>Gal 1.17</w:t>
      </w:r>
      <w:r>
        <w:rPr>
          <w:lang w:val="fr_FR" w:bidi="fr_FR"/>
        </w:rPr>
        <w:t>).</w:t>
      </w:r>
    </w:p>
    <w:p>
      <w:pPr>
        <w:pStyle w:val="Heading3"/>
      </w:pPr>
      <w:r>
        <w:rPr>
          <w:lang w:val="fr_FR" w:bidi="fr_FR"/>
        </w:rPr>
        <w:t>Quels royaumes se sont développés dans le sud de l'Arabie ?</w:t>
      </w:r>
    </w:p>
    <w:p>
      <w:pPr/>
      <w:r>
        <w:rPr>
          <w:lang w:val="fr_FR" w:bidi="fr_FR"/>
        </w:rPr>
      </w:r>
      <w:r>
        <w:rPr>
          <w:lang w:val="fr_FR" w:bidi="fr_FR"/>
        </w:rPr>
        <w:t>Dans le sud de l'Arabie, quatre royaumes se sont développés :</w:t>
      </w:r>
    </w:p>
    <w:p>
      <w:pPr>
        <w:pStyle w:val="ListNumber"/>
        <w:numPr>
          <w:ilvl w:val="0"/>
          <w:numId w:val="108"/>
        </w:numPr>
        <w:spacing w:line="240" w:lineRule="auto"/>
        <w:ind w:left="720"/>
      </w:pPr>
      <w:r>
        <w:rPr>
          <w:lang w:val="fr_FR" w:bidi="fr_FR"/>
        </w:rPr>
      </w:r>
      <w:r>
        <w:rPr>
          <w:lang w:val="fr_FR" w:bidi="fr_FR"/>
        </w:rPr>
        <w:t>Le royaume de Saba (également appelé sabéen)</w:t>
      </w:r>
    </w:p>
    <w:p>
      <w:pPr>
        <w:pStyle w:val="ListNumber"/>
        <w:spacing w:line="240" w:lineRule="auto"/>
        <w:ind w:left="720"/>
      </w:pPr>
      <w:r>
        <w:rPr>
          <w:lang w:val="fr_FR" w:bidi="fr_FR"/>
        </w:rPr>
      </w:r>
      <w:r>
        <w:rPr>
          <w:lang w:val="fr_FR" w:bidi="fr_FR"/>
        </w:rPr>
        <w:t>Le royaume de Ma'in (également appelé minéen)</w:t>
      </w:r>
    </w:p>
    <w:p>
      <w:pPr>
        <w:pStyle w:val="ListNumber"/>
        <w:spacing w:line="240" w:lineRule="auto"/>
        <w:ind w:left="720"/>
      </w:pPr>
      <w:r>
        <w:rPr>
          <w:lang w:val="fr_FR" w:bidi="fr_FR"/>
        </w:rPr>
      </w:r>
      <w:r>
        <w:rPr>
          <w:lang w:val="fr_FR" w:bidi="fr_FR"/>
        </w:rPr>
        <w:t>Le royaume de Qataban</w:t>
      </w:r>
    </w:p>
    <w:p>
      <w:pPr>
        <w:pStyle w:val="ListNumber"/>
        <w:spacing w:line="240" w:lineRule="auto"/>
        <w:ind w:left="720"/>
      </w:pPr>
      <w:r>
        <w:rPr>
          <w:lang w:val="fr_FR" w:bidi="fr_FR"/>
        </w:rPr>
      </w:r>
      <w:r>
        <w:rPr>
          <w:lang w:val="fr_FR" w:bidi="fr_FR"/>
        </w:rPr>
        <w:t>Le royaume de l'Hadramaout</w:t>
      </w:r>
    </w:p>
    <w:p>
      <w:pPr/>
      <w:r>
        <w:rPr>
          <w:lang w:val="fr_FR" w:bidi="fr_FR"/>
        </w:rPr>
      </w:r>
      <w:r>
        <w:rPr>
          <w:lang w:val="fr_FR" w:bidi="fr_FR"/>
        </w:rPr>
        <w:t>Vers 115 av. J.‑C., le royaume himyarite prendra le contrôle du sud de l'Arabie. Ce royaume contrôlera l'Arabie jusqu'en l'an 300 apr. J.‑C. environ. Trois siècles plus tard, la péninsule arabique sera le théâtre des débuts de l'islam.</w:t>
      </w:r>
      <w:r>
        <w:rPr>
          <w:lang w:val="fr_FR" w:bidi="fr_FR"/>
        </w:rPr>
      </w:r>
      <w:r>
        <w:rPr>
          <w:lang w:val="fr_FR" w:bidi="fr_FR"/>
        </w:rPr>
      </w:r>
    </w:p>
    <w:p>
      <w:pPr/>
      <w:r>
        <w:rPr>
          <w:lang w:val="fr_FR" w:bidi="fr_FR"/>
        </w:rPr>
      </w:r>
    </w:p>
    <w:p>
      <w:pPr>
        <w:pStyle w:val="Heading2"/>
      </w:pPr>
      <w:r>
        <w:rPr>
          <w:lang w:val="fr_FR" w:bidi="fr_FR"/>
        </w:rPr>
        <w:t>Arach</w:t>
      </w:r>
      <w:r>
        <w:rPr>
          <w:lang w:val="fr_FR" w:bidi="fr_FR"/>
        </w:rPr>
      </w:r>
    </w:p>
    <w:p>
      <w:pPr>
        <w:pStyle w:val="ListNumber"/>
        <w:numPr>
          <w:ilvl w:val="0"/>
          <w:numId w:val="109"/>
        </w:numPr>
        <w:spacing w:line="240" w:lineRule="auto"/>
        <w:ind w:left="720"/>
      </w:pPr>
      <w:r>
        <w:rPr>
          <w:lang w:val="fr_FR" w:bidi="fr_FR"/>
        </w:rPr>
      </w:r>
      <w:r>
        <w:rPr>
          <w:lang w:val="fr_FR" w:bidi="fr_FR"/>
        </w:rPr>
        <w:t>Fils d'Ulla de la tribu d'Aser (</w:t>
      </w:r>
      <w:r>
        <w:rPr>
          <w:lang w:val="fr_FR" w:bidi="fr_FR"/>
        </w:rPr>
        <w:t>1Ch 7.39</w:t>
      </w:r>
      <w:r>
        <w:rPr>
          <w:lang w:val="fr_FR" w:bidi="fr_FR"/>
        </w:rPr>
        <w:t>).</w:t>
      </w:r>
    </w:p>
    <w:p>
      <w:pPr>
        <w:pStyle w:val="ListNumber"/>
        <w:spacing w:line="240" w:lineRule="auto"/>
        <w:ind w:left="720"/>
      </w:pPr>
      <w:r>
        <w:rPr>
          <w:lang w:val="fr_FR" w:bidi="fr_FR"/>
        </w:rPr>
      </w:r>
      <w:r>
        <w:rPr>
          <w:lang w:val="fr_FR" w:bidi="fr_FR"/>
        </w:rPr>
        <w:t>Ancêtre d'un groupe de personnes qui est retourné à Jérusalem avec Zorobabel après l'exil à Babylone (</w:t>
      </w:r>
      <w:r>
        <w:rPr>
          <w:lang w:val="fr_FR" w:bidi="fr_FR"/>
        </w:rPr>
        <w:t>Esd 2.5</w:t>
      </w:r>
      <w:r>
        <w:rPr>
          <w:lang w:val="fr_FR" w:bidi="fr_FR"/>
        </w:rPr>
        <w:t xml:space="preserve"> ; </w:t>
      </w:r>
      <w:r>
        <w:rPr>
          <w:lang w:val="fr_FR" w:bidi="fr_FR"/>
        </w:rPr>
        <w:t>Né 7.10</w:t>
      </w:r>
      <w:r>
        <w:rPr>
          <w:lang w:val="fr_FR" w:bidi="fr_FR"/>
        </w:rPr>
        <w:t>).</w:t>
      </w:r>
      <w:r>
        <w:rPr>
          <w:lang w:val="fr_FR" w:bidi="fr_FR"/>
        </w:rPr>
      </w:r>
      <w:r>
        <w:rPr>
          <w:lang w:val="fr_FR" w:bidi="fr_FR"/>
        </w:rPr>
      </w:r>
    </w:p>
    <w:p>
      <w:pPr/>
      <w:r>
        <w:rPr>
          <w:lang w:val="fr_FR" w:bidi="fr_FR"/>
        </w:rPr>
      </w:r>
    </w:p>
    <w:p>
      <w:pPr>
        <w:pStyle w:val="Heading2"/>
      </w:pPr>
      <w:r>
        <w:rPr>
          <w:lang w:val="fr_FR" w:bidi="fr_FR"/>
        </w:rPr>
        <w:t>Arad (Lieu)</w:t>
      </w:r>
      <w:r>
        <w:rPr>
          <w:lang w:val="fr_FR" w:bidi="fr_FR"/>
        </w:rPr>
      </w:r>
    </w:p>
    <w:p>
      <w:pPr/>
      <w:r>
        <w:rPr>
          <w:lang w:val="fr_FR" w:bidi="fr_FR"/>
        </w:rPr>
      </w:r>
      <w:r>
        <w:rPr>
          <w:lang w:val="fr_FR" w:bidi="fr_FR"/>
        </w:rPr>
        <w:t>Nom d'une colonie ou d'une région cananéenne dans le désert du Négev à l'époque de la conquête israélite de Canaan.</w:t>
      </w:r>
    </w:p>
    <w:p>
      <w:pPr/>
      <w:r>
        <w:rPr>
          <w:lang w:val="fr_FR" w:bidi="fr_FR"/>
        </w:rPr>
      </w:r>
      <w:r>
        <w:rPr>
          <w:lang w:val="fr_FR" w:bidi="fr_FR"/>
        </w:rPr>
        <w:t>Le roi d'Arad combattra contre les Israélites, mais les Israélites le vaincront (</w:t>
      </w:r>
      <w:r>
        <w:rPr>
          <w:lang w:val="fr_FR" w:bidi="fr_FR"/>
        </w:rPr>
        <w:t>Nb 21.1–3</w:t>
      </w:r>
      <w:r>
        <w:rPr>
          <w:lang w:val="fr_FR" w:bidi="fr_FR"/>
        </w:rPr>
        <w:t xml:space="preserve"> ; </w:t>
      </w:r>
      <w:r>
        <w:rPr>
          <w:lang w:val="fr_FR" w:bidi="fr_FR"/>
        </w:rPr>
        <w:t>33.40</w:t>
      </w:r>
      <w:r>
        <w:rPr>
          <w:lang w:val="fr_FR" w:bidi="fr_FR"/>
        </w:rPr>
        <w:t>). Après leur victoire, ils nommeront l'endroit « Horma », ce qui signifie « destruction » en hébreu. Plus tard, Josué et son armée conquerront Arad (</w:t>
      </w:r>
      <w:r>
        <w:rPr>
          <w:lang w:val="fr_FR" w:bidi="fr_FR"/>
        </w:rPr>
        <w:t>Jos 12.14</w:t>
      </w:r>
      <w:r>
        <w:rPr>
          <w:lang w:val="fr_FR" w:bidi="fr_FR"/>
        </w:rPr>
        <w:t>).</w:t>
      </w:r>
    </w:p>
    <w:p>
      <w:pPr>
        <w:pStyle w:val="Heading3"/>
      </w:pPr>
      <w:r>
        <w:rPr>
          <w:lang w:val="fr_FR" w:bidi="fr_FR"/>
        </w:rPr>
        <w:t>Où se trouvait l'ancienne Arad ?</w:t>
      </w:r>
    </w:p>
    <w:p>
      <w:pPr/>
      <w:r>
        <w:rPr>
          <w:lang w:val="fr_FR" w:bidi="fr_FR"/>
        </w:rPr>
      </w:r>
      <w:r>
        <w:rPr>
          <w:lang w:val="fr_FR" w:bidi="fr_FR"/>
        </w:rPr>
        <w:t>Pendant de nombreuses années, les archéologues ont pensé que l'Arad mentionné dans la Bible était le même lieu que celui que nous appelons aujourd'hui Tell Arad. (Un Tell est un ancien monticule où des gens ont autrefois vécu.) Cependant, lorsque les chercheurs ont étudié Tell Arad en fouillant ses vestiges, ils ont découvert quelque chose de surprenant : personne n'y vivait lorsque les Israélites sont arrivés dans le pays. Certains chercheurs ont suggéré que l'Arad mentionné dans Nombres et Josué était une région et non un lieu spécifique.</w:t>
      </w:r>
    </w:p>
    <w:p>
      <w:pPr/>
      <w:r>
        <w:rPr>
          <w:lang w:val="fr_FR" w:bidi="fr_FR"/>
        </w:rPr>
      </w:r>
      <w:r>
        <w:rPr>
          <w:lang w:val="fr_FR" w:bidi="fr_FR"/>
        </w:rPr>
        <w:t>Certains affirment qu'il y avait deux Arad. Le premier Arad est la ville cananéenne située possiblement à Tell Malhata, à environ 12 km au sud-ouest de Tell Arad. Le deuxième Arad est la ville israélite située à l'actuel Tell Arad. Cette deuxième hypothèse est soutenue par une inscription de Sheshonq, un pharaon égyptien qui a régné d'environ 940 à 915 av. J.‑C. qui indique que deux villes nommées Arad existaient au début du 1er millénaire av. J.‑C.</w:t>
      </w:r>
    </w:p>
    <w:p>
      <w:pPr>
        <w:pStyle w:val="Heading3"/>
      </w:pPr>
      <w:r>
        <w:rPr>
          <w:lang w:val="fr_FR" w:bidi="fr_FR"/>
        </w:rPr>
        <w:t>Quel était le rôle de Tell Arad dans l'Israël antique ?</w:t>
      </w:r>
    </w:p>
    <w:p>
      <w:pPr/>
      <w:r>
        <w:rPr>
          <w:lang w:val="fr_FR" w:bidi="fr_FR"/>
        </w:rPr>
      </w:r>
      <w:r>
        <w:rPr>
          <w:lang w:val="fr_FR" w:bidi="fr_FR"/>
        </w:rPr>
        <w:t xml:space="preserve">La seule mention possible de l'Arad moderne se trouve dans </w:t>
      </w:r>
      <w:r>
        <w:rPr>
          <w:lang w:val="fr_FR" w:bidi="fr_FR"/>
        </w:rPr>
        <w:t>Juges 1.16.</w:t>
      </w:r>
      <w:r>
        <w:rPr>
          <w:lang w:val="fr_FR" w:bidi="fr_FR"/>
        </w:rPr>
        <w:t xml:space="preserve"> Dans ce verset, Arad est utilisé comme point de référence pour la terre occupée par les Kéniens. Tell Arad avait été une grande ville importante pendant l'âge du bronze ancien. Après avoir été détruite vers 2 600 av. J.‑C., elle ne sera occupée de nouveau que peu avant 1 000 av. J.‑C. Tell Arad servira de forteresse solide à la frontière sud de Juda depuis l'époque du roi Salomon (970 à 930 av. J.‑C.) jusqu'à ce que les Juifs soient emmenés en exil.</w:t>
      </w:r>
    </w:p>
    <w:p>
      <w:pPr>
        <w:pStyle w:val="Heading3"/>
      </w:pPr>
      <w:r>
        <w:rPr>
          <w:lang w:val="fr_FR" w:bidi="fr_FR"/>
        </w:rPr>
        <w:t>Qu'ont découvert les chercheurs à Tell Arad ?</w:t>
      </w:r>
    </w:p>
    <w:p>
      <w:pPr/>
      <w:r>
        <w:rPr>
          <w:lang w:val="fr_FR" w:bidi="fr_FR"/>
        </w:rPr>
      </w:r>
      <w:r>
        <w:rPr>
          <w:lang w:val="fr_FR" w:bidi="fr_FR"/>
        </w:rPr>
        <w:t>Les chercheurs ont découvert de nombreuses choses intéressantes en étudiant Tell Arad. L'une de leurs découvertes les plus importantes était un lieu de culte spécial que les Israélites y avaient construit. Ce bâtiment était très similaire à deux autres lieux de culte importants :</w:t>
      </w:r>
    </w:p>
    <w:p>
      <w:pPr>
        <w:pStyle w:val="ListBullet"/>
        <w:spacing w:line="240" w:lineRule="auto"/>
        <w:ind w:left="720"/>
      </w:pPr>
      <w:r>
        <w:rPr>
          <w:lang w:val="fr_FR" w:bidi="fr_FR"/>
        </w:rPr>
      </w:r>
      <w:r>
        <w:rPr>
          <w:lang w:val="fr_FR" w:bidi="fr_FR"/>
        </w:rPr>
        <w:t>Le tabernacle (la tente sacrée que les Israélites transportaient avec eux dans le désert)</w:t>
      </w:r>
    </w:p>
    <w:p>
      <w:pPr>
        <w:pStyle w:val="ListBullet"/>
        <w:spacing w:line="240" w:lineRule="auto"/>
        <w:ind w:left="720"/>
      </w:pPr>
      <w:r>
        <w:rPr>
          <w:lang w:val="fr_FR" w:bidi="fr_FR"/>
        </w:rPr>
      </w:r>
      <w:r>
        <w:rPr>
          <w:lang w:val="fr_FR" w:bidi="fr_FR"/>
        </w:rPr>
        <w:t>Le temple (le principal lieu de culte construit plus tard à Jérusalem)</w:t>
      </w:r>
    </w:p>
    <w:p>
      <w:pPr/>
      <w:r>
        <w:rPr>
          <w:lang w:val="fr_FR" w:bidi="fr_FR"/>
        </w:rPr>
      </w:r>
      <w:r>
        <w:rPr>
          <w:lang w:val="fr_FR" w:bidi="fr_FR"/>
        </w:rPr>
        <w:t xml:space="preserve">Le bâtiment contenait un autel (table spéciale pour les offrandes à Dieu) de la même taille que celui qui est décrit dans </w:t>
      </w:r>
      <w:r>
        <w:rPr>
          <w:lang w:val="fr_FR" w:bidi="fr_FR"/>
        </w:rPr>
        <w:t>Exode 27.1</w:t>
      </w:r>
      <w:r>
        <w:rPr>
          <w:lang w:val="fr_FR" w:bidi="fr_FR"/>
        </w:rPr>
        <w:t>. Certains érudits pensent que ce lieu de culte pourrait avoir été utilisé par un groupe appelé les Kéniens.</w:t>
      </w:r>
    </w:p>
    <w:p>
      <w:pPr/>
      <w:r>
        <w:rPr>
          <w:lang w:val="fr_FR" w:bidi="fr_FR"/>
        </w:rPr>
      </w:r>
      <w:r>
        <w:rPr>
          <w:lang w:val="fr_FR" w:bidi="fr_FR"/>
        </w:rPr>
        <w:t>Les chercheurs ont également trouvé des morceaux de poterie cassée avec des écritures dessus. (Les érudits appellent ces morceaux des « ostraca ».) Un de ces morceaux mentionne la « maison de Yahvé » (un autre nom pour Dieu). Il pourrait s'agir d'une référence au temple de Jérusalem.</w:t>
      </w:r>
      <w:r>
        <w:rPr>
          <w:lang w:val="fr_FR" w:bidi="fr_FR"/>
        </w:rPr>
      </w:r>
      <w:r>
        <w:rPr>
          <w:lang w:val="fr_FR" w:bidi="fr_FR"/>
        </w:rPr>
      </w:r>
    </w:p>
    <w:p>
      <w:pPr/>
      <w:r>
        <w:rPr>
          <w:lang w:val="fr_FR" w:bidi="fr_FR"/>
        </w:rPr>
      </w:r>
    </w:p>
    <w:p>
      <w:pPr>
        <w:pStyle w:val="Heading2"/>
      </w:pPr>
      <w:r>
        <w:rPr>
          <w:lang w:val="fr_FR" w:bidi="fr_FR"/>
        </w:rPr>
        <w:t>Arad (Personne)</w:t>
      </w:r>
      <w:r>
        <w:rPr>
          <w:lang w:val="fr_FR" w:bidi="fr_FR"/>
        </w:rPr>
      </w:r>
    </w:p>
    <w:p>
      <w:pPr/>
      <w:r>
        <w:rPr>
          <w:lang w:val="fr_FR" w:bidi="fr_FR"/>
        </w:rPr>
      </w:r>
      <w:r>
        <w:rPr>
          <w:lang w:val="fr_FR" w:bidi="fr_FR"/>
        </w:rPr>
        <w:t xml:space="preserve">Un des fils de Béria, issu de la tribu de Benjamin. Son nom apparaît dans </w:t>
      </w:r>
      <w:r>
        <w:rPr>
          <w:lang w:val="fr_FR" w:bidi="fr_FR"/>
        </w:rPr>
        <w:t>1 Chroniques 8.15</w:t>
      </w:r>
      <w:r>
        <w:rPr>
          <w:lang w:val="fr_FR" w:bidi="fr_FR"/>
        </w:rPr>
        <w:t>.</w:t>
      </w:r>
      <w:r>
        <w:rPr>
          <w:lang w:val="fr_FR" w:bidi="fr_FR"/>
        </w:rPr>
      </w:r>
      <w:r>
        <w:rPr>
          <w:lang w:val="fr_FR" w:bidi="fr_FR"/>
        </w:rPr>
      </w:r>
    </w:p>
    <w:p>
      <w:pPr/>
      <w:r>
        <w:rPr>
          <w:lang w:val="fr_FR" w:bidi="fr_FR"/>
        </w:rPr>
      </w:r>
    </w:p>
    <w:p>
      <w:pPr>
        <w:pStyle w:val="Heading2"/>
      </w:pPr>
      <w:r>
        <w:rPr>
          <w:lang w:val="fr_FR" w:bidi="fr_FR"/>
        </w:rPr>
        <w:t>Aradus, Aradon, Arados</w:t>
      </w:r>
      <w:r>
        <w:rPr>
          <w:lang w:val="fr_FR" w:bidi="fr_FR"/>
        </w:rPr>
      </w:r>
    </w:p>
    <w:p>
      <w:pPr/>
      <w:r>
        <w:rPr>
          <w:lang w:val="fr_FR" w:bidi="fr_FR"/>
        </w:rPr>
      </w:r>
      <w:r>
        <w:rPr>
          <w:lang w:val="fr_FR" w:bidi="fr_FR"/>
        </w:rPr>
        <w:t>Nom grec de la ville phénicienne d’Arvad au temps des Maccabées. Elle faisait partie des villes qui ont reçu la lettre de recommandation du consul romain Lucius en faveur des Juifs (1 M 15.16–23).</w:t>
      </w:r>
    </w:p>
    <w:p>
      <w:pPr/>
      <w:r>
        <w:rPr>
          <w:lang w:val="fr_FR" w:bidi="fr_FR"/>
        </w:rPr>
      </w:r>
      <w:r>
        <w:rPr>
          <w:i/>
          <w:lang w:val="fr_FR" w:bidi="fr_FR"/>
        </w:rPr>
        <w:t>Voir aussi</w:t>
      </w:r>
      <w:r>
        <w:rPr>
          <w:lang w:val="fr_FR" w:bidi="fr_FR"/>
        </w:rPr>
        <w:t xml:space="preserve"> </w:t>
      </w:r>
      <w:r>
        <w:rPr>
          <w:lang w:val="fr_FR" w:bidi="fr_FR"/>
        </w:rPr>
        <w:t>Arvad, Arvadite</w:t>
      </w:r>
      <w:r>
        <w:rPr>
          <w:lang w:val="fr_FR" w:bidi="fr_FR"/>
        </w:rPr>
        <w:t>.</w:t>
      </w:r>
      <w:r>
        <w:rPr>
          <w:lang w:val="fr_FR" w:bidi="fr_FR"/>
        </w:rPr>
      </w:r>
      <w:r>
        <w:rPr>
          <w:lang w:val="fr_FR" w:bidi="fr_FR"/>
        </w:rPr>
      </w:r>
    </w:p>
    <w:p>
      <w:pPr/>
      <w:r>
        <w:rPr>
          <w:lang w:val="fr_FR" w:bidi="fr_FR"/>
        </w:rPr>
      </w:r>
    </w:p>
    <w:p>
      <w:pPr>
        <w:pStyle w:val="Heading2"/>
      </w:pPr>
      <w:r>
        <w:rPr>
          <w:lang w:val="fr_FR" w:bidi="fr_FR"/>
        </w:rPr>
        <w:t>Aram de Damas</w:t>
      </w:r>
      <w:r>
        <w:rPr>
          <w:lang w:val="fr_FR" w:bidi="fr_FR"/>
        </w:rPr>
      </w:r>
    </w:p>
    <w:p>
      <w:pPr/>
      <w:r>
        <w:rPr>
          <w:lang w:val="fr_FR" w:bidi="fr_FR"/>
        </w:rPr>
      </w:r>
      <w:r>
        <w:rPr>
          <w:lang w:val="fr_FR" w:bidi="fr_FR"/>
        </w:rPr>
        <w:t>L'un des nombreux royaumes-cités dans le pays d'Aram (également connu sous le nom de Syrie). La ville principale de ce royaume était Damas. Aram de Damas a été conquis par le roi David (</w:t>
      </w:r>
      <w:r>
        <w:rPr>
          <w:lang w:val="fr_FR" w:bidi="fr_FR"/>
        </w:rPr>
        <w:t>1Ch 18.3–6</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Damas</w:t>
      </w:r>
      <w:r>
        <w:rPr>
          <w:lang w:val="fr_FR" w:bidi="fr_FR"/>
        </w:rPr>
        <w:t>.</w:t>
      </w:r>
      <w:r>
        <w:rPr>
          <w:lang w:val="fr_FR" w:bidi="fr_FR"/>
        </w:rPr>
      </w:r>
      <w:r>
        <w:rPr>
          <w:lang w:val="fr_FR" w:bidi="fr_FR"/>
        </w:rPr>
      </w:r>
    </w:p>
    <w:p>
      <w:pPr/>
      <w:r>
        <w:rPr>
          <w:lang w:val="fr_FR" w:bidi="fr_FR"/>
        </w:rPr>
      </w:r>
    </w:p>
    <w:p>
      <w:pPr>
        <w:pStyle w:val="Heading2"/>
      </w:pPr>
      <w:r>
        <w:rPr>
          <w:lang w:val="fr_FR" w:bidi="fr_FR"/>
        </w:rPr>
        <w:t>Aram (Lieu)</w:t>
      </w:r>
      <w:r>
        <w:rPr>
          <w:lang w:val="fr_FR" w:bidi="fr_FR"/>
        </w:rPr>
      </w:r>
    </w:p>
    <w:p>
      <w:pPr/>
      <w:r>
        <w:rPr>
          <w:lang w:val="fr_FR" w:bidi="fr_FR"/>
        </w:rPr>
      </w:r>
      <w:r>
        <w:rPr>
          <w:lang w:val="fr_FR" w:bidi="fr_FR"/>
        </w:rPr>
        <w:t>Dans la Bible, Aram peut désigner :</w:t>
      </w:r>
    </w:p>
    <w:p>
      <w:pPr>
        <w:pStyle w:val="ListNumber"/>
        <w:numPr>
          <w:ilvl w:val="0"/>
          <w:numId w:val="110"/>
        </w:numPr>
        <w:spacing w:line="240" w:lineRule="auto"/>
        <w:ind w:left="720"/>
      </w:pPr>
      <w:r>
        <w:rPr>
          <w:lang w:val="fr_FR" w:bidi="fr_FR"/>
        </w:rPr>
      </w:r>
      <w:r>
        <w:rPr>
          <w:lang w:val="fr_FR" w:bidi="fr_FR"/>
        </w:rPr>
        <w:t xml:space="preserve">Une nation araméenne au sud de l'actuelle Syrie dont la capitale était Damas. </w:t>
      </w:r>
      <w:r>
        <w:rPr>
          <w:i/>
          <w:lang w:val="fr_FR" w:bidi="fr_FR"/>
        </w:rPr>
        <w:t>Voir</w:t>
      </w:r>
      <w:r>
        <w:rPr>
          <w:lang w:val="fr_FR" w:bidi="fr_FR"/>
        </w:rPr>
        <w:t xml:space="preserve"> </w:t>
      </w:r>
      <w:r>
        <w:rPr>
          <w:lang w:val="fr_FR" w:bidi="fr_FR"/>
        </w:rPr>
        <w:t>Syrie, Syriens</w:t>
      </w:r>
      <w:r>
        <w:rPr>
          <w:lang w:val="fr_FR" w:bidi="fr_FR"/>
        </w:rPr>
        <w:t>.</w:t>
      </w:r>
    </w:p>
    <w:p>
      <w:pPr>
        <w:pStyle w:val="ListNumber"/>
        <w:spacing w:line="240" w:lineRule="auto"/>
        <w:ind w:left="720"/>
      </w:pPr>
      <w:r>
        <w:rPr>
          <w:lang w:val="fr_FR" w:bidi="fr_FR"/>
        </w:rPr>
      </w:r>
      <w:r>
        <w:rPr>
          <w:lang w:val="fr_FR" w:bidi="fr_FR"/>
        </w:rPr>
        <w:t>L'ensemble des nations dont la population était principalement araméenne.</w:t>
      </w:r>
    </w:p>
    <w:p>
      <w:pPr>
        <w:pStyle w:val="ListNumber"/>
        <w:spacing w:line="240" w:lineRule="auto"/>
        <w:ind w:left="720"/>
      </w:pPr>
      <w:r>
        <w:rPr>
          <w:lang w:val="fr_FR" w:bidi="fr_FR"/>
        </w:rPr>
      </w:r>
      <w:r>
        <w:rPr>
          <w:lang w:val="fr_FR" w:bidi="fr_FR"/>
        </w:rPr>
        <w:t>L'ensemble des Araméens, décrit comme un peuple.</w:t>
      </w:r>
      <w:r>
        <w:rPr>
          <w:lang w:val="fr_FR" w:bidi="fr_FR"/>
        </w:rPr>
      </w:r>
      <w:r>
        <w:rPr>
          <w:lang w:val="fr_FR" w:bidi="fr_FR"/>
        </w:rPr>
      </w:r>
    </w:p>
    <w:p>
      <w:pPr/>
      <w:r>
        <w:rPr>
          <w:lang w:val="fr_FR" w:bidi="fr_FR"/>
        </w:rPr>
      </w:r>
    </w:p>
    <w:p>
      <w:pPr>
        <w:pStyle w:val="Heading2"/>
      </w:pPr>
      <w:r>
        <w:rPr>
          <w:lang w:val="fr_FR" w:bidi="fr_FR"/>
        </w:rPr>
        <w:t>Aram (Personne)</w:t>
      </w:r>
      <w:r>
        <w:rPr>
          <w:lang w:val="fr_FR" w:bidi="fr_FR"/>
        </w:rPr>
      </w:r>
    </w:p>
    <w:p>
      <w:pPr>
        <w:pStyle w:val="ListNumber"/>
        <w:numPr>
          <w:ilvl w:val="0"/>
          <w:numId w:val="111"/>
        </w:numPr>
        <w:spacing w:line="240" w:lineRule="auto"/>
        <w:ind w:left="720"/>
      </w:pPr>
      <w:r>
        <w:rPr>
          <w:lang w:val="fr_FR" w:bidi="fr_FR"/>
        </w:rPr>
      </w:r>
      <w:r>
        <w:rPr>
          <w:lang w:val="fr_FR" w:bidi="fr_FR"/>
        </w:rPr>
        <w:t>Fils de Sem et petit-fils de Noé (</w:t>
      </w:r>
      <w:r>
        <w:rPr>
          <w:lang w:val="fr_FR" w:bidi="fr_FR"/>
        </w:rPr>
        <w:t>Gn 10.22–23</w:t>
      </w:r>
      <w:r>
        <w:rPr>
          <w:lang w:val="fr_FR" w:bidi="fr_FR"/>
        </w:rPr>
        <w:t xml:space="preserve"> ; </w:t>
      </w:r>
      <w:r>
        <w:rPr>
          <w:lang w:val="fr_FR" w:bidi="fr_FR"/>
        </w:rPr>
        <w:t>1Ch 1.17</w:t>
      </w:r>
      <w:r>
        <w:rPr>
          <w:lang w:val="fr_FR" w:bidi="fr_FR"/>
        </w:rPr>
        <w:t xml:space="preserve">). Ancêtre des Araméens. </w:t>
      </w:r>
      <w:r>
        <w:rPr>
          <w:i/>
          <w:lang w:val="fr_FR" w:bidi="fr_FR"/>
        </w:rPr>
        <w:t>Voir</w:t>
      </w:r>
      <w:r>
        <w:rPr>
          <w:lang w:val="fr_FR" w:bidi="fr_FR"/>
        </w:rPr>
        <w:t xml:space="preserve"> </w:t>
      </w:r>
      <w:r>
        <w:rPr>
          <w:lang w:val="fr_FR" w:bidi="fr_FR"/>
        </w:rPr>
        <w:t>Syrie, Syriens</w:t>
      </w:r>
      <w:r>
        <w:rPr>
          <w:lang w:val="fr_FR" w:bidi="fr_FR"/>
        </w:rPr>
        <w:t>.</w:t>
      </w:r>
    </w:p>
    <w:p>
      <w:pPr>
        <w:pStyle w:val="ListNumber"/>
        <w:spacing w:line="240" w:lineRule="auto"/>
        <w:ind w:left="720"/>
      </w:pPr>
      <w:r>
        <w:rPr>
          <w:lang w:val="fr_FR" w:bidi="fr_FR"/>
        </w:rPr>
      </w:r>
      <w:r>
        <w:rPr>
          <w:lang w:val="fr_FR" w:bidi="fr_FR"/>
        </w:rPr>
        <w:t>Fils de Kemuel, petit-fils de Nachor, le frère d'Abraham (</w:t>
      </w:r>
      <w:r>
        <w:rPr>
          <w:lang w:val="fr_FR" w:bidi="fr_FR"/>
        </w:rPr>
        <w:t>Gn 22.21</w:t>
      </w:r>
      <w:r>
        <w:rPr>
          <w:lang w:val="fr_FR" w:bidi="fr_FR"/>
        </w:rPr>
        <w:t>).</w:t>
      </w:r>
    </w:p>
    <w:p>
      <w:pPr>
        <w:pStyle w:val="ListNumber"/>
        <w:spacing w:line="240" w:lineRule="auto"/>
        <w:ind w:left="720"/>
      </w:pPr>
      <w:r>
        <w:rPr>
          <w:lang w:val="fr_FR" w:bidi="fr_FR"/>
        </w:rPr>
      </w:r>
      <w:r>
        <w:rPr>
          <w:lang w:val="fr_FR" w:bidi="fr_FR"/>
        </w:rPr>
        <w:t>Fils de Shémer de la tribu d'Aser (</w:t>
      </w:r>
      <w:r>
        <w:rPr>
          <w:lang w:val="fr_FR" w:bidi="fr_FR"/>
        </w:rPr>
        <w:t>1Ch 7.34</w:t>
      </w:r>
      <w:r>
        <w:rPr>
          <w:lang w:val="fr_FR" w:bidi="fr_FR"/>
        </w:rPr>
        <w:t>).</w:t>
      </w:r>
    </w:p>
    <w:p>
      <w:pPr>
        <w:pStyle w:val="ListNumber"/>
        <w:spacing w:line="240" w:lineRule="auto"/>
        <w:ind w:left="720"/>
      </w:pPr>
      <w:r>
        <w:rPr>
          <w:lang w:val="fr_FR" w:bidi="fr_FR"/>
        </w:rPr>
      </w:r>
      <w:r>
        <w:rPr>
          <w:lang w:val="fr_FR" w:bidi="fr_FR"/>
        </w:rPr>
        <w:t>L'Aram utilisé dans la liste des ancêtres de Jésus-Christ (</w:t>
      </w:r>
      <w:r>
        <w:rPr>
          <w:lang w:val="fr_FR" w:bidi="fr_FR"/>
        </w:rPr>
        <w:t>Matthieu 1.3–4</w:t>
      </w:r>
      <w:r>
        <w:rPr>
          <w:lang w:val="fr_FR" w:bidi="fr_FR"/>
        </w:rPr>
        <w:t xml:space="preserve">, version LSG) est une mauvaise traduction du mot grec </w:t>
      </w:r>
      <w:r>
        <w:rPr>
          <w:i/>
          <w:lang w:val="fr_FR" w:bidi="fr_FR"/>
        </w:rPr>
        <w:t>Aram</w:t>
      </w:r>
      <w:r>
        <w:rPr>
          <w:lang w:val="fr_FR" w:bidi="fr_FR"/>
        </w:rPr>
        <w:t xml:space="preserve"> qui signifie « Ram », qui est un nom entièrement différent (</w:t>
      </w:r>
      <w:r>
        <w:rPr>
          <w:lang w:val="fr_FR" w:bidi="fr_FR"/>
        </w:rPr>
        <w:t>Rt 4.19</w:t>
      </w:r>
      <w:r>
        <w:rPr>
          <w:lang w:val="fr_FR" w:bidi="fr_FR"/>
        </w:rPr>
        <w:t xml:space="preserve">). </w:t>
      </w:r>
      <w:r>
        <w:rPr>
          <w:i/>
          <w:lang w:val="fr_FR" w:bidi="fr_FR"/>
        </w:rPr>
        <w:t>Voir</w:t>
      </w:r>
      <w:r>
        <w:rPr>
          <w:lang w:val="fr_FR" w:bidi="fr_FR"/>
        </w:rPr>
        <w:t xml:space="preserve"> </w:t>
      </w:r>
      <w:r>
        <w:rPr>
          <w:lang w:val="fr_FR" w:bidi="fr_FR"/>
        </w:rPr>
        <w:t>Ram (Personne) n° 1</w:t>
      </w:r>
      <w:r>
        <w:rPr>
          <w:lang w:val="fr_FR" w:bidi="fr_FR"/>
        </w:rPr>
        <w:t>.</w:t>
      </w:r>
      <w:r>
        <w:rPr>
          <w:lang w:val="fr_FR" w:bidi="fr_FR"/>
        </w:rPr>
      </w:r>
      <w:r>
        <w:rPr>
          <w:lang w:val="fr_FR" w:bidi="fr_FR"/>
        </w:rPr>
      </w:r>
    </w:p>
    <w:p>
      <w:pPr/>
      <w:r>
        <w:rPr>
          <w:lang w:val="fr_FR" w:bidi="fr_FR"/>
        </w:rPr>
      </w:r>
    </w:p>
    <w:p>
      <w:pPr>
        <w:pStyle w:val="Heading2"/>
      </w:pPr>
      <w:r>
        <w:rPr>
          <w:lang w:val="fr_FR" w:bidi="fr_FR"/>
        </w:rPr>
        <w:t>Araméen</w:t>
      </w:r>
      <w:r>
        <w:rPr>
          <w:lang w:val="fr_FR" w:bidi="fr_FR"/>
        </w:rPr>
      </w:r>
    </w:p>
    <w:p>
      <w:pPr/>
      <w:r>
        <w:rPr>
          <w:lang w:val="fr_FR" w:bidi="fr_FR"/>
        </w:rPr>
      </w:r>
      <w:r>
        <w:rPr>
          <w:lang w:val="fr_FR" w:bidi="fr_FR"/>
        </w:rPr>
        <w:t>Une des trois langues originales de la Bible. Certaines sections de Daniel (</w:t>
      </w:r>
      <w:r>
        <w:rPr>
          <w:lang w:val="fr_FR" w:bidi="fr_FR"/>
        </w:rPr>
        <w:t>2.4b</w:t>
      </w:r>
      <w:r>
        <w:rPr>
          <w:lang w:val="fr_FR" w:bidi="fr_FR"/>
        </w:rPr>
        <w:t>–</w:t>
      </w:r>
      <w:r>
        <w:rPr>
          <w:lang w:val="fr_FR" w:bidi="fr_FR"/>
        </w:rPr>
        <w:t>7.28</w:t>
      </w:r>
      <w:r>
        <w:rPr>
          <w:lang w:val="fr_FR" w:bidi="fr_FR"/>
        </w:rPr>
        <w:t>) et Esdras (</w:t>
      </w:r>
      <w:r>
        <w:rPr>
          <w:lang w:val="fr_FR" w:bidi="fr_FR"/>
        </w:rPr>
        <w:t>4.8</w:t>
      </w:r>
      <w:r>
        <w:rPr>
          <w:lang w:val="fr_FR" w:bidi="fr_FR"/>
        </w:rPr>
        <w:t>–</w:t>
      </w:r>
      <w:r>
        <w:rPr>
          <w:lang w:val="fr_FR" w:bidi="fr_FR"/>
        </w:rPr>
        <w:t>6.18</w:t>
      </w:r>
      <w:r>
        <w:rPr>
          <w:lang w:val="fr_FR" w:bidi="fr_FR"/>
        </w:rPr>
        <w:t xml:space="preserve">; </w:t>
      </w:r>
      <w:r>
        <w:rPr>
          <w:lang w:val="fr_FR" w:bidi="fr_FR"/>
        </w:rPr>
        <w:t>7.12</w:t>
      </w:r>
      <w:r>
        <w:rPr>
          <w:lang w:val="fr_FR" w:bidi="fr_FR"/>
        </w:rPr>
        <w:t>–</w:t>
      </w:r>
      <w:r>
        <w:rPr>
          <w:lang w:val="fr_FR" w:bidi="fr_FR"/>
        </w:rPr>
        <w:t>26</w:t>
      </w:r>
      <w:r>
        <w:rPr>
          <w:lang w:val="fr_FR" w:bidi="fr_FR"/>
        </w:rPr>
        <w:t>) ont été écrites originellement en araméen. Des phrases et expressions araméennes apparaissent également dans Genèse (</w:t>
      </w:r>
      <w:r>
        <w:rPr>
          <w:lang w:val="fr_FR" w:bidi="fr_FR"/>
        </w:rPr>
        <w:t>31.47</w:t>
      </w:r>
      <w:r>
        <w:rPr>
          <w:lang w:val="fr_FR" w:bidi="fr_FR"/>
        </w:rPr>
        <w:t>), Jérémie (</w:t>
      </w:r>
      <w:r>
        <w:rPr>
          <w:lang w:val="fr_FR" w:bidi="fr_FR"/>
        </w:rPr>
        <w:t>10.11</w:t>
      </w:r>
      <w:r>
        <w:rPr>
          <w:lang w:val="fr_FR" w:bidi="fr_FR"/>
        </w:rPr>
        <w:t>) et le Nouveau Testament.</w:t>
      </w:r>
    </w:p>
    <w:p>
      <w:pPr>
        <w:pStyle w:val="Heading3"/>
      </w:pPr>
      <w:r>
        <w:rPr>
          <w:lang w:val="fr_FR" w:bidi="fr_FR"/>
        </w:rPr>
        <w:t>Usage dans l'Ancien Testament</w:t>
      </w:r>
    </w:p>
    <w:p>
      <w:pPr/>
      <w:r>
        <w:rPr>
          <w:lang w:val="fr_FR" w:bidi="fr_FR"/>
        </w:rPr>
      </w:r>
      <w:r>
        <w:rPr>
          <w:lang w:val="fr_FR" w:bidi="fr_FR"/>
        </w:rPr>
        <w:t>L'araméen est similaire à l'hébreu dans sa structure et s'écrit avec le même alphabet. Contrairement à l'hébreu, l'araméen possède un vocabulaire plus vaste avec de nombreux mots empruntés et une plus grande variété de mots de liaison. Il contient également beaucoup plus de temps verbaux, utilisant des participes avec des pronoms ou avec diverses formes du verbe « être ». Bien que l'araméen soit moins agréable à l'oreille et moins lyrique que l'hébreu, il est très probablement plus adapté pour une communication efficace.</w:t>
      </w:r>
    </w:p>
    <w:p>
      <w:pPr/>
      <w:r>
        <w:rPr>
          <w:lang w:val="fr_FR" w:bidi="fr_FR"/>
        </w:rPr>
      </w:r>
      <w:r>
        <w:rPr>
          <w:lang w:val="fr_FR" w:bidi="fr_FR"/>
        </w:rPr>
        <w:t>Il se peut que l'araméen ait la plus longue histoire de toutes les langues actuelles. Il était parlé pendant la période patriarcale de la Bible (durant la vie d'Abraham, d'Isaac et de Jacob) et est encore utilisé aujourd'hui. L'araméen et sa langue apparentée, le syriaque, se sont développés en de nombreux dialectes (mots et expressions propres à une région ou à un groupe social) à différentes époques et en divers lieux. La langue est simple, clair et précise. Elle s'est adapté facilement aux besoins quotidiens. Elle était tout aussi utile pour les érudits, les élèves, les avocats et les marchands. Certains l'ont décrit comme l'équivalent sémite de l'anglais.</w:t>
      </w:r>
    </w:p>
    <w:p>
      <w:pPr/>
      <w:r>
        <w:rPr>
          <w:lang w:val="fr_FR" w:bidi="fr_FR"/>
        </w:rPr>
      </w:r>
      <w:r>
        <w:rPr>
          <w:lang w:val="fr_FR" w:bidi="fr_FR"/>
        </w:rPr>
        <w:t>L'origine de l'araméen est inconnue, mais il semble avoir été étroitement lié à l'amoréen et peut-être à d'autres dialectes perdus de la langue sémitique du Nord-Ouest (une famille de langues qui inclut l'hébreu, l'ougaritique et le cananéen). Bien qu'un royaume araméen n'ait jamais existé, certains « états » araméens ont été influents. Quelques écrits courts en araméen datant du 10e au 8e siècle av. J.‑C. ont été découverts et étudiés.</w:t>
      </w:r>
    </w:p>
    <w:p>
      <w:pPr/>
      <w:r>
        <w:rPr>
          <w:lang w:val="fr_FR" w:bidi="fr_FR"/>
        </w:rPr>
      </w:r>
      <w:r>
        <w:rPr>
          <w:lang w:val="fr_FR" w:bidi="fr_FR"/>
        </w:rPr>
        <w:t xml:space="preserve">Au 8e siècle av. J.‑C., les représentants du roi Ézéchias ont demandé aux porte-parole du roi assyrien Sanchérib : « </w:t>
      </w:r>
      <w:r>
        <w:rPr>
          <w:lang w:val="fr_FR" w:bidi="fr_FR"/>
        </w:rPr>
        <w:t>Parle à tes serviteurs en araméen, car nous le comprenons</w:t>
      </w:r>
      <w:r>
        <w:rPr>
          <w:lang w:val="fr_FR" w:bidi="fr_FR"/>
        </w:rPr>
        <w:t xml:space="preserve"> </w:t>
      </w:r>
      <w:r>
        <w:rPr>
          <w:lang w:val="fr_FR" w:bidi="fr_FR"/>
        </w:rPr>
        <w:t>; et ne nous parle pas en langue judaïque, aux oreilles du peuple qui est sur la muraille</w:t>
      </w:r>
      <w:r>
        <w:rPr>
          <w:lang w:val="fr_FR" w:bidi="fr_FR"/>
        </w:rPr>
        <w:t xml:space="preserve"> » (</w:t>
      </w:r>
      <w:r>
        <w:rPr>
          <w:lang w:val="fr_FR" w:bidi="fr_FR"/>
        </w:rPr>
        <w:t>2R 18.26</w:t>
      </w:r>
      <w:r>
        <w:rPr>
          <w:lang w:val="fr_FR" w:bidi="fr_FR"/>
        </w:rPr>
        <w:t>). À l'époque perse, l'araméen était la langue du commerce international. Le peuple juif a probablement commencé à l'utiliser en exil par commodité (au moins dans le commerce), tandis que l'hébreu était principalement utilisé par l'élite éduquée et les chefs religieux.</w:t>
      </w:r>
    </w:p>
    <w:p>
      <w:pPr/>
      <w:r>
        <w:rPr>
          <w:lang w:val="fr_FR" w:bidi="fr_FR"/>
        </w:rPr>
      </w:r>
      <w:r>
        <w:rPr>
          <w:lang w:val="fr_FR" w:bidi="fr_FR"/>
        </w:rPr>
        <w:t>Progressivement, à compter de l'exil à Babylone, l'araméen s'est largement répandu en Palestine. Néhémie se plaignait que les enfants issus de mariages mixtes (avec un parent qui n'était pas juif) ne savaient pas parler hébreu (</w:t>
      </w:r>
      <w:r>
        <w:rPr>
          <w:lang w:val="fr_FR" w:bidi="fr_FR"/>
        </w:rPr>
        <w:t>Né 13.24</w:t>
      </w:r>
      <w:r>
        <w:rPr>
          <w:lang w:val="fr_FR" w:bidi="fr_FR"/>
        </w:rPr>
        <w:t xml:space="preserve">). Le peuple juif a continué à utiliser l'araméen de manière répandue pendant les périodes perse, grecque et romaine. L'Ancien Testament a finalement été traduit en paraphrases araméennes. Ces traductions sont appelées </w:t>
      </w:r>
      <w:r>
        <w:rPr>
          <w:i/>
          <w:lang w:val="fr_FR" w:bidi="fr_FR"/>
        </w:rPr>
        <w:t>Targums</w:t>
      </w:r>
      <w:r>
        <w:rPr>
          <w:lang w:val="fr_FR" w:bidi="fr_FR"/>
        </w:rPr>
        <w:t>, et certaines ont été trouvées avec les manuscrits de la mer Morte.</w:t>
      </w:r>
    </w:p>
    <w:p>
      <w:pPr>
        <w:pStyle w:val="Heading3"/>
      </w:pPr>
      <w:r>
        <w:rPr>
          <w:lang w:val="fr_FR" w:bidi="fr_FR"/>
        </w:rPr>
        <w:t>Usage dans le Nouveau Testament</w:t>
      </w:r>
    </w:p>
    <w:p>
      <w:pPr/>
      <w:r>
        <w:rPr>
          <w:lang w:val="fr_FR" w:bidi="fr_FR"/>
        </w:rPr>
      </w:r>
      <w:r>
        <w:rPr>
          <w:lang w:val="fr_FR" w:bidi="fr_FR"/>
        </w:rPr>
        <w:t>On estime que l'araméen était la langue commune de la Palestine à l'époque de Jésus. Cependant, il pourrait s'agir d'une simplification excessive. Les noms utilisés dans le Nouveau Testament sont écrits dans plusieurs langues :</w:t>
      </w:r>
    </w:p>
    <w:p>
      <w:pPr>
        <w:pStyle w:val="ListBullet"/>
        <w:spacing w:line="240" w:lineRule="auto"/>
        <w:ind w:left="720"/>
      </w:pPr>
      <w:r>
        <w:rPr>
          <w:lang w:val="fr_FR" w:bidi="fr_FR"/>
        </w:rPr>
      </w:r>
      <w:r>
        <w:rPr>
          <w:lang w:val="fr_FR" w:bidi="fr_FR"/>
        </w:rPr>
        <w:t>Araméen (par exemple : Barthélemy, Bar-Jonas, Barnabas)</w:t>
      </w:r>
    </w:p>
    <w:p>
      <w:pPr>
        <w:pStyle w:val="ListBullet"/>
        <w:spacing w:line="240" w:lineRule="auto"/>
        <w:ind w:left="720"/>
      </w:pPr>
      <w:r>
        <w:rPr>
          <w:lang w:val="fr_FR" w:bidi="fr_FR"/>
        </w:rPr>
      </w:r>
      <w:r>
        <w:rPr>
          <w:lang w:val="fr_FR" w:bidi="fr_FR"/>
        </w:rPr>
        <w:t>Grec (par exemple : André, Philippe)</w:t>
      </w:r>
    </w:p>
    <w:p>
      <w:pPr>
        <w:pStyle w:val="ListBullet"/>
        <w:spacing w:line="240" w:lineRule="auto"/>
        <w:ind w:left="720"/>
      </w:pPr>
      <w:r>
        <w:rPr>
          <w:lang w:val="fr_FR" w:bidi="fr_FR"/>
        </w:rPr>
      </w:r>
      <w:r>
        <w:rPr>
          <w:lang w:val="fr_FR" w:bidi="fr_FR"/>
        </w:rPr>
        <w:t>Latin (par exemple : Marc)</w:t>
      </w:r>
    </w:p>
    <w:p>
      <w:pPr>
        <w:pStyle w:val="ListBullet"/>
        <w:spacing w:line="240" w:lineRule="auto"/>
        <w:ind w:left="720"/>
      </w:pPr>
      <w:r>
        <w:rPr>
          <w:lang w:val="fr_FR" w:bidi="fr_FR"/>
        </w:rPr>
      </w:r>
      <w:r>
        <w:rPr>
          <w:lang w:val="fr_FR" w:bidi="fr_FR"/>
        </w:rPr>
        <w:t>Hébreu</w:t>
      </w:r>
    </w:p>
    <w:p>
      <w:pPr/>
      <w:r>
        <w:rPr>
          <w:lang w:val="fr_FR" w:bidi="fr_FR"/>
        </w:rPr>
      </w:r>
      <w:r>
        <w:rPr>
          <w:lang w:val="fr_FR" w:bidi="fr_FR"/>
        </w:rPr>
        <w:t>L'araméen était largement utilisé aux côtés du grec et de l'hébreu. Le latin était probablement limité aux groupes militaires et politiques. Le dialecte hébraïque quotidien, l'hébreu mishnaïque, était également utilisé à l'époque de Jésus. Des documents en hébreu mishnaïque ont été trouvés avec les manuscrits de la mer Morte.</w:t>
      </w:r>
    </w:p>
    <w:p>
      <w:pPr/>
      <w:r>
        <w:rPr>
          <w:lang w:val="fr_FR" w:bidi="fr_FR"/>
        </w:rPr>
      </w:r>
      <w:r>
        <w:rPr>
          <w:lang w:val="fr_FR" w:bidi="fr_FR"/>
        </w:rPr>
        <w:t>Quel était donc l'« hébreu » mentionné dans certains passages du Nouveau Testament (</w:t>
      </w:r>
      <w:r>
        <w:rPr>
          <w:lang w:val="fr_FR" w:bidi="fr_FR"/>
        </w:rPr>
        <w:t>Jn 5.2</w:t>
      </w:r>
      <w:r>
        <w:rPr>
          <w:lang w:val="fr_FR" w:bidi="fr_FR"/>
        </w:rPr>
        <w:t xml:space="preserve"> ; </w:t>
      </w:r>
      <w:r>
        <w:rPr>
          <w:lang w:val="fr_FR" w:bidi="fr_FR"/>
        </w:rPr>
        <w:t>19.13, 17, 20</w:t>
      </w:r>
      <w:r>
        <w:rPr>
          <w:lang w:val="fr_FR" w:bidi="fr_FR"/>
        </w:rPr>
        <w:t xml:space="preserve"> ; </w:t>
      </w:r>
      <w:r>
        <w:rPr>
          <w:lang w:val="fr_FR" w:bidi="fr_FR"/>
        </w:rPr>
        <w:t>20.16</w:t>
      </w:r>
      <w:r>
        <w:rPr>
          <w:lang w:val="fr_FR" w:bidi="fr_FR"/>
        </w:rPr>
        <w:t xml:space="preserve"> ; </w:t>
      </w:r>
      <w:r>
        <w:rPr>
          <w:lang w:val="fr_FR" w:bidi="fr_FR"/>
        </w:rPr>
        <w:t>Ap 9.11</w:t>
      </w:r>
      <w:r>
        <w:rPr>
          <w:lang w:val="fr_FR" w:bidi="fr_FR"/>
        </w:rPr>
        <w:t xml:space="preserve"> ; </w:t>
      </w:r>
      <w:r>
        <w:rPr>
          <w:lang w:val="fr_FR" w:bidi="fr_FR"/>
        </w:rPr>
        <w:t>16.16</w:t>
      </w:r>
      <w:r>
        <w:rPr>
          <w:lang w:val="fr_FR" w:bidi="fr_FR"/>
        </w:rPr>
        <w:t>) ? Les langues de l'inscription sur la croix de Jésus étaient écrites en « hébreu, latin et grec » (</w:t>
      </w:r>
      <w:r>
        <w:rPr>
          <w:lang w:val="fr_FR" w:bidi="fr_FR"/>
        </w:rPr>
        <w:t>Jn 19.19–20</w:t>
      </w:r>
      <w:r>
        <w:rPr>
          <w:lang w:val="fr_FR" w:bidi="fr_FR"/>
        </w:rPr>
        <w:t>). Plus tard, il a été dit que l'apôtre Paul parlait « hébreu » (</w:t>
      </w:r>
      <w:r>
        <w:rPr>
          <w:lang w:val="fr_FR" w:bidi="fr_FR"/>
        </w:rPr>
        <w:t>Ac 22.2</w:t>
      </w:r>
      <w:r>
        <w:rPr>
          <w:lang w:val="fr_FR" w:bidi="fr_FR"/>
        </w:rPr>
        <w:t xml:space="preserve"> ; </w:t>
      </w:r>
      <w:r>
        <w:rPr>
          <w:lang w:val="fr_FR" w:bidi="fr_FR"/>
        </w:rPr>
        <w:t>26.14</w:t>
      </w:r>
      <w:r>
        <w:rPr>
          <w:lang w:val="fr_FR" w:bidi="fr_FR"/>
        </w:rPr>
        <w:t xml:space="preserve">). Le dialecte exact qu'il parlait n'est pas clair, mais il était pharisien et aurait été capable de lire l'hébreu de l'Ancien Testament. Le mot grec pour </w:t>
      </w:r>
      <w:r>
        <w:rPr>
          <w:i/>
          <w:lang w:val="fr_FR" w:bidi="fr_FR"/>
        </w:rPr>
        <w:t>hébreu</w:t>
      </w:r>
      <w:r>
        <w:rPr>
          <w:lang w:val="fr_FR" w:bidi="fr_FR"/>
        </w:rPr>
        <w:t xml:space="preserve"> est parfois traduit par </w:t>
      </w:r>
      <w:r>
        <w:rPr>
          <w:i/>
          <w:lang w:val="fr_FR" w:bidi="fr_FR"/>
        </w:rPr>
        <w:t>araméen</w:t>
      </w:r>
      <w:r>
        <w:rPr>
          <w:lang w:val="fr_FR" w:bidi="fr_FR"/>
        </w:rPr>
        <w:t>. Il peut s'agir d'un terme général pour sémitique ou pour un mélange d'hébreu-araméen (de la même manière que le yiddish est de l'allemand mélangé avec de l'hébreu). Quoi qu'il en soit, l'araméen servait de moyen pour relier l'hébreu au grec comme la langue parlée par le peuple juif à l'époque de Jésus. En ce sens, l'araméen relie l'hébreu de l'Ancien Testament au grec du Nouveau Testament.</w:t>
      </w:r>
      <w:r>
        <w:rPr>
          <w:lang w:val="fr_FR" w:bidi="fr_FR"/>
        </w:rPr>
      </w:r>
      <w:r>
        <w:rPr>
          <w:lang w:val="fr_FR" w:bidi="fr_FR"/>
        </w:rPr>
      </w:r>
    </w:p>
    <w:p>
      <w:pPr/>
      <w:r>
        <w:rPr>
          <w:lang w:val="fr_FR" w:bidi="fr_FR"/>
        </w:rPr>
      </w:r>
    </w:p>
    <w:p>
      <w:pPr>
        <w:pStyle w:val="Heading2"/>
      </w:pPr>
      <w:r>
        <w:rPr>
          <w:lang w:val="fr_FR" w:bidi="fr_FR"/>
        </w:rPr>
        <w:t>Araméens</w:t>
      </w:r>
      <w:r>
        <w:rPr>
          <w:lang w:val="fr_FR" w:bidi="fr_FR"/>
        </w:rPr>
      </w:r>
    </w:p>
    <w:p>
      <w:pPr/>
      <w:r>
        <w:rPr>
          <w:lang w:val="fr_FR" w:bidi="fr_FR"/>
        </w:rPr>
      </w:r>
      <w:r>
        <w:rPr>
          <w:lang w:val="fr_FR" w:bidi="fr_FR"/>
        </w:rPr>
        <w:t xml:space="preserve">Peuple d’Aram et ancêtres des Syriens. </w:t>
      </w:r>
    </w:p>
    <w:p>
      <w:pPr/>
      <w:r>
        <w:rPr>
          <w:lang w:val="fr_FR" w:bidi="fr_FR"/>
        </w:rPr>
      </w:r>
      <w:r>
        <w:rPr>
          <w:i/>
          <w:lang w:val="fr_FR" w:bidi="fr_FR"/>
        </w:rPr>
        <w:t>Voir</w:t>
      </w:r>
      <w:r>
        <w:rPr>
          <w:lang w:val="fr_FR" w:bidi="fr_FR"/>
        </w:rPr>
        <w:t xml:space="preserve"> </w:t>
      </w:r>
      <w:r>
        <w:rPr>
          <w:lang w:val="fr_FR" w:bidi="fr_FR"/>
        </w:rPr>
        <w:t>Syrie, Syriens</w:t>
      </w:r>
      <w:r>
        <w:rPr>
          <w:lang w:val="fr_FR" w:bidi="fr_FR"/>
        </w:rPr>
        <w:t>.</w:t>
      </w:r>
      <w:r>
        <w:rPr>
          <w:lang w:val="fr_FR" w:bidi="fr_FR"/>
        </w:rPr>
      </w:r>
      <w:r>
        <w:rPr>
          <w:lang w:val="fr_FR" w:bidi="fr_FR"/>
        </w:rPr>
      </w:r>
    </w:p>
    <w:p>
      <w:pPr/>
      <w:r>
        <w:rPr>
          <w:lang w:val="fr_FR" w:bidi="fr_FR"/>
        </w:rPr>
      </w:r>
    </w:p>
    <w:p>
      <w:pPr>
        <w:pStyle w:val="Heading2"/>
      </w:pPr>
      <w:r>
        <w:rPr>
          <w:lang w:val="fr_FR" w:bidi="fr_FR"/>
        </w:rPr>
        <w:t>Aram-Gueschur</w:t>
      </w:r>
      <w:r>
        <w:rPr>
          <w:lang w:val="fr_FR" w:bidi="fr_FR"/>
        </w:rPr>
      </w:r>
    </w:p>
    <w:p>
      <w:pPr/>
      <w:r>
        <w:rPr>
          <w:lang w:val="fr_FR" w:bidi="fr_FR"/>
        </w:rPr>
      </w:r>
      <w:r>
        <w:rPr>
          <w:lang w:val="fr_FR" w:bidi="fr_FR"/>
        </w:rPr>
        <w:t xml:space="preserve">Petit royaume situé entre le mont Hermon et le Basan. Il borde l’Argob, qui se trouve à l’est de la mer de Galilée. </w:t>
      </w:r>
    </w:p>
    <w:p>
      <w:pPr/>
      <w:r>
        <w:rPr>
          <w:lang w:val="fr_FR" w:bidi="fr_FR"/>
        </w:rPr>
      </w:r>
      <w:r>
        <w:rPr>
          <w:i/>
          <w:lang w:val="fr_FR" w:bidi="fr_FR"/>
        </w:rPr>
        <w:t>Voir</w:t>
      </w:r>
      <w:r>
        <w:rPr>
          <w:lang w:val="fr_FR" w:bidi="fr_FR"/>
        </w:rPr>
        <w:t xml:space="preserve"> </w:t>
      </w:r>
      <w:r>
        <w:rPr>
          <w:lang w:val="fr_FR" w:bidi="fr_FR"/>
        </w:rPr>
        <w:t>Gueschur, Gueschuriens</w:t>
      </w:r>
      <w:r>
        <w:rPr>
          <w:lang w:val="fr_FR" w:bidi="fr_FR"/>
        </w:rPr>
        <w:t>.</w:t>
      </w:r>
      <w:r>
        <w:rPr>
          <w:lang w:val="fr_FR" w:bidi="fr_FR"/>
        </w:rPr>
      </w:r>
      <w:r>
        <w:rPr>
          <w:lang w:val="fr_FR" w:bidi="fr_FR"/>
        </w:rPr>
      </w:r>
    </w:p>
    <w:p>
      <w:pPr/>
      <w:r>
        <w:rPr>
          <w:lang w:val="fr_FR" w:bidi="fr_FR"/>
        </w:rPr>
      </w:r>
    </w:p>
    <w:p>
      <w:pPr>
        <w:pStyle w:val="Heading2"/>
      </w:pPr>
      <w:r>
        <w:rPr>
          <w:lang w:val="fr_FR" w:bidi="fr_FR"/>
        </w:rPr>
        <w:t>Aram-Naharaïm</w:t>
      </w:r>
      <w:r>
        <w:rPr>
          <w:lang w:val="fr_FR" w:bidi="fr_FR"/>
        </w:rPr>
      </w:r>
    </w:p>
    <w:p>
      <w:pPr/>
      <w:r>
        <w:rPr>
          <w:lang w:val="fr_FR" w:bidi="fr_FR"/>
        </w:rPr>
      </w:r>
      <w:r>
        <w:rPr>
          <w:lang w:val="fr_FR" w:bidi="fr_FR"/>
        </w:rPr>
        <w:t>Mot hébreu signifiant « Aram des deux rivières », qui se réfère à la région délimitée par le haut Euphrate et les rivières du Habur. Traduit par « Mésopotamie » (</w:t>
      </w:r>
      <w:r>
        <w:rPr>
          <w:lang w:val="fr_FR" w:bidi="fr_FR"/>
        </w:rPr>
        <w:t>Dt 23.4</w:t>
      </w:r>
      <w:r>
        <w:rPr>
          <w:lang w:val="fr_FR" w:bidi="fr_FR"/>
        </w:rPr>
        <w:t>, Version LSG).</w:t>
      </w:r>
    </w:p>
    <w:p>
      <w:pPr/>
      <w:r>
        <w:rPr>
          <w:lang w:val="fr_FR" w:bidi="fr_FR"/>
        </w:rPr>
      </w:r>
      <w:r>
        <w:rPr>
          <w:lang w:val="fr_FR" w:bidi="fr_FR"/>
        </w:rPr>
        <w:t>La grande ville de cette région était Charan, où se sont arrêtés Térach et Abram. C'est aussi là que Térach est mort (</w:t>
      </w:r>
      <w:r>
        <w:rPr>
          <w:lang w:val="fr_FR" w:bidi="fr_FR"/>
        </w:rPr>
        <w:t>Gn 11.31–32</w:t>
      </w:r>
      <w:r>
        <w:rPr>
          <w:lang w:val="fr_FR" w:bidi="fr_FR"/>
        </w:rPr>
        <w:t>). Un serviteur d'Abram (plus tard appelé Abraham) retournera dans la même région pour chercher une épouse pour Isaac, le fils d'Abraham (</w:t>
      </w:r>
      <w:r>
        <w:rPr>
          <w:lang w:val="fr_FR" w:bidi="fr_FR"/>
        </w:rPr>
        <w:t>Gn 24.1–10</w:t>
      </w:r>
      <w:r>
        <w:rPr>
          <w:lang w:val="fr_FR" w:bidi="fr_FR"/>
        </w:rPr>
        <w:t>). Jacob, le fils d'Isaac, y retournera également pour y chercher une épouse (</w:t>
      </w:r>
      <w:r>
        <w:rPr>
          <w:lang w:val="fr_FR" w:bidi="fr_FR"/>
        </w:rPr>
        <w:t>Gn 28.1–5</w:t>
      </w:r>
      <w:r>
        <w:rPr>
          <w:lang w:val="fr_FR" w:bidi="fr_FR"/>
        </w:rPr>
        <w:t>). Paddan-Aram est un autre nom pour Aram-Naharaïm. Aram-Naharaïm était le foyer de Balaam, un prophète païen (</w:t>
      </w:r>
      <w:r>
        <w:rPr>
          <w:lang w:val="fr_FR" w:bidi="fr_FR"/>
        </w:rPr>
        <w:t>Dt 23.4</w:t>
      </w:r>
      <w:r>
        <w:rPr>
          <w:lang w:val="fr_FR" w:bidi="fr_FR"/>
        </w:rPr>
        <w:t>).</w:t>
      </w:r>
    </w:p>
    <w:p>
      <w:pPr/>
      <w:r>
        <w:rPr>
          <w:lang w:val="fr_FR" w:bidi="fr_FR"/>
        </w:rPr>
      </w:r>
      <w:r>
        <w:rPr>
          <w:lang w:val="fr_FR" w:bidi="fr_FR"/>
        </w:rPr>
        <w:t>Cuschan-Rischeathaïm, roi d'Aram-Naharaïm, était un oppresseur d'Israël pendant la période des juges (</w:t>
      </w:r>
      <w:r>
        <w:rPr>
          <w:lang w:val="fr_FR" w:bidi="fr_FR"/>
        </w:rPr>
        <w:t>Jg 3.8–11</w:t>
      </w:r>
      <w:r>
        <w:rPr>
          <w:lang w:val="fr_FR" w:bidi="fr_FR"/>
        </w:rPr>
        <w:t>). Plus tard, pendant les guerres du roi David contre Ammon, il devra affronter des charretiers mercenaires engagés des centres araméens d'Aram-Naharaïm, les Syriens de Maaca et de Tsoba (</w:t>
      </w:r>
      <w:r>
        <w:rPr>
          <w:lang w:val="fr_FR" w:bidi="fr_FR"/>
        </w:rPr>
        <w:t>1Ch 19.6</w:t>
      </w:r>
      <w:r>
        <w:rPr>
          <w:lang w:val="fr_FR" w:bidi="fr_FR"/>
        </w:rPr>
        <w:t xml:space="preserve"> ; voir le titre de </w:t>
      </w:r>
      <w:r>
        <w:rPr>
          <w:lang w:val="fr_FR" w:bidi="fr_FR"/>
        </w:rPr>
        <w:t>Ps 60</w:t>
      </w:r>
      <w:r>
        <w:rPr>
          <w:lang w:val="fr_FR" w:bidi="fr_FR"/>
        </w:rPr>
        <w:t xml:space="preserve">). </w:t>
      </w:r>
      <w:r>
        <w:rPr>
          <w:i/>
          <w:lang w:val="fr_FR" w:bidi="fr_FR"/>
        </w:rPr>
        <w:t>Voir</w:t>
      </w:r>
      <w:r>
        <w:rPr>
          <w:lang w:val="fr_FR" w:bidi="fr_FR"/>
        </w:rPr>
        <w:t xml:space="preserve"> </w:t>
      </w:r>
      <w:r>
        <w:rPr>
          <w:lang w:val="fr_FR" w:bidi="fr_FR"/>
        </w:rPr>
        <w:t>Syrie, Syriens</w:t>
      </w:r>
      <w:r>
        <w:rPr>
          <w:lang w:val="fr_FR" w:bidi="fr_FR"/>
        </w:rPr>
        <w:t>.</w:t>
      </w:r>
      <w:r>
        <w:rPr>
          <w:lang w:val="fr_FR" w:bidi="fr_FR"/>
        </w:rPr>
      </w:r>
      <w:r>
        <w:rPr>
          <w:lang w:val="fr_FR" w:bidi="fr_FR"/>
        </w:rPr>
      </w:r>
    </w:p>
    <w:p>
      <w:pPr/>
      <w:r>
        <w:rPr>
          <w:lang w:val="fr_FR" w:bidi="fr_FR"/>
        </w:rPr>
      </w:r>
    </w:p>
    <w:p>
      <w:pPr>
        <w:pStyle w:val="Heading2"/>
      </w:pPr>
      <w:r>
        <w:rPr>
          <w:lang w:val="fr_FR" w:bidi="fr_FR"/>
        </w:rPr>
        <w:t>Aram-Tsoba</w:t>
      </w:r>
      <w:r>
        <w:rPr>
          <w:lang w:val="fr_FR" w:bidi="fr_FR"/>
        </w:rPr>
      </w:r>
    </w:p>
    <w:p>
      <w:pPr/>
      <w:r>
        <w:rPr>
          <w:lang w:val="fr_FR" w:bidi="fr_FR"/>
        </w:rPr>
      </w:r>
      <w:r>
        <w:rPr>
          <w:lang w:val="fr_FR" w:bidi="fr_FR"/>
        </w:rPr>
        <w:t xml:space="preserve">Territoire syrien gouverné à l'époque de David par le roi Hadadézer. David l'a vaincu dans </w:t>
      </w:r>
      <w:r>
        <w:rPr>
          <w:lang w:val="fr_FR" w:bidi="fr_FR"/>
        </w:rPr>
        <w:t>2 Samuel 8.3</w:t>
      </w:r>
      <w:r>
        <w:rPr>
          <w:lang w:val="fr_FR" w:bidi="fr_FR"/>
        </w:rPr>
        <w:t xml:space="preserve">. Cette forme du nom apparaît dans le titre du </w:t>
      </w:r>
      <w:r>
        <w:rPr>
          <w:lang w:val="fr_FR" w:bidi="fr_FR"/>
        </w:rPr>
        <w:t>Psaume 60</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Tsoba</w:t>
      </w:r>
      <w:r>
        <w:rPr>
          <w:lang w:val="fr_FR" w:bidi="fr_FR"/>
        </w:rPr>
        <w:t>.</w:t>
      </w:r>
      <w:r>
        <w:rPr>
          <w:lang w:val="fr_FR" w:bidi="fr_FR"/>
        </w:rPr>
      </w:r>
      <w:r>
        <w:rPr>
          <w:lang w:val="fr_FR" w:bidi="fr_FR"/>
        </w:rPr>
      </w:r>
    </w:p>
    <w:p>
      <w:pPr/>
      <w:r>
        <w:rPr>
          <w:lang w:val="fr_FR" w:bidi="fr_FR"/>
        </w:rPr>
      </w:r>
    </w:p>
    <w:p>
      <w:pPr>
        <w:pStyle w:val="Heading2"/>
      </w:pPr>
      <w:r>
        <w:rPr>
          <w:lang w:val="fr_FR" w:bidi="fr_FR"/>
        </w:rPr>
        <w:t>Aran</w:t>
      </w:r>
      <w:r>
        <w:rPr>
          <w:lang w:val="fr_FR" w:bidi="fr_FR"/>
        </w:rPr>
      </w:r>
    </w:p>
    <w:p>
      <w:pPr/>
      <w:r>
        <w:rPr>
          <w:lang w:val="fr_FR" w:bidi="fr_FR"/>
        </w:rPr>
      </w:r>
      <w:r>
        <w:rPr>
          <w:lang w:val="fr_FR" w:bidi="fr_FR"/>
        </w:rPr>
        <w:t>Fils de Dischan, petit-fils de Séir le Horien, et descendant d'Ésaü (</w:t>
      </w:r>
      <w:r>
        <w:rPr>
          <w:lang w:val="fr_FR" w:bidi="fr_FR"/>
        </w:rPr>
        <w:t>Gn 36.28</w:t>
      </w:r>
      <w:r>
        <w:rPr>
          <w:lang w:val="fr_FR" w:bidi="fr_FR"/>
        </w:rPr>
        <w:t xml:space="preserve"> ; </w:t>
      </w:r>
      <w:r>
        <w:rPr>
          <w:lang w:val="fr_FR" w:bidi="fr_FR"/>
        </w:rPr>
        <w:t>1Ch 1.42</w:t>
      </w:r>
      <w:r>
        <w:rPr>
          <w:lang w:val="fr_FR" w:bidi="fr_FR"/>
        </w:rPr>
        <w:t>).</w:t>
      </w:r>
      <w:r>
        <w:rPr>
          <w:lang w:val="fr_FR" w:bidi="fr_FR"/>
        </w:rPr>
      </w:r>
      <w:r>
        <w:rPr>
          <w:lang w:val="fr_FR" w:bidi="fr_FR"/>
        </w:rPr>
      </w:r>
    </w:p>
    <w:p>
      <w:pPr/>
      <w:r>
        <w:rPr>
          <w:lang w:val="fr_FR" w:bidi="fr_FR"/>
        </w:rPr>
      </w:r>
    </w:p>
    <w:p>
      <w:pPr>
        <w:pStyle w:val="Heading2"/>
      </w:pPr>
      <w:r>
        <w:rPr>
          <w:lang w:val="fr_FR" w:bidi="fr_FR"/>
        </w:rPr>
        <w:t>Ararat</w:t>
      </w:r>
      <w:r>
        <w:rPr>
          <w:lang w:val="fr_FR" w:bidi="fr_FR"/>
        </w:rPr>
      </w:r>
    </w:p>
    <w:p>
      <w:pPr/>
      <w:r>
        <w:rPr>
          <w:lang w:val="fr_FR" w:bidi="fr_FR"/>
        </w:rPr>
      </w:r>
      <w:r>
        <w:rPr>
          <w:lang w:val="fr_FR" w:bidi="fr_FR"/>
        </w:rPr>
        <w:t>L'Ararat est une chaîne de montagnes rocheuses en Arménie (</w:t>
      </w:r>
      <w:r>
        <w:rPr>
          <w:lang w:val="fr_FR" w:bidi="fr_FR"/>
        </w:rPr>
        <w:t>2R 19.37</w:t>
      </w:r>
      <w:r>
        <w:rPr>
          <w:lang w:val="fr_FR" w:bidi="fr_FR"/>
        </w:rPr>
        <w:t xml:space="preserve"> ; </w:t>
      </w:r>
      <w:r>
        <w:rPr>
          <w:lang w:val="fr_FR" w:bidi="fr_FR"/>
        </w:rPr>
        <w:t>Es 37.38</w:t>
      </w:r>
      <w:r>
        <w:rPr>
          <w:lang w:val="fr_FR" w:bidi="fr_FR"/>
        </w:rPr>
        <w:t>).</w:t>
      </w:r>
    </w:p>
    <w:p>
      <w:pPr/>
      <w:r>
        <w:rPr>
          <w:lang w:val="fr_FR" w:bidi="fr_FR"/>
        </w:rPr>
      </w:r>
      <w:r>
        <w:rPr>
          <w:lang w:val="fr_FR" w:bidi="fr_FR"/>
        </w:rPr>
        <w:t>Elle se situe juste au sud de la mer Noire et entre celle-ci et la mer Caspienne. La chaîne s'étend dans l'est de la Turquie, le sud de la Géorgie et le nord de l'Iran. Selon la Bible, l'arche de Noé a atterri sur ces montagnes lorsque les eaux du déluge ont commencé à baisser (</w:t>
      </w:r>
      <w:r>
        <w:rPr>
          <w:lang w:val="fr_FR" w:bidi="fr_FR"/>
        </w:rPr>
        <w:t>Gn 8.4</w:t>
      </w:r>
      <w:r>
        <w:rPr>
          <w:lang w:val="fr_FR" w:bidi="fr_FR"/>
        </w:rPr>
        <w:t>). De nombreuses personnes ont exploré cette région reculée, espérant trouver l'arche.</w:t>
      </w:r>
    </w:p>
    <w:p>
      <w:pPr/>
      <w:r>
        <w:rPr>
          <w:lang w:val="fr_FR" w:bidi="fr_FR"/>
        </w:rPr>
      </w:r>
      <w:r>
        <w:rPr>
          <w:lang w:val="fr_FR" w:bidi="fr_FR"/>
        </w:rPr>
        <w:t xml:space="preserve">Nous ne connaissons pas l'emplacement exact d'un Mont Ararat en tant que tel. Il existe cependant un emplacement traditionnel entre le lac de Van et le lac d'Urmia, dans ce qui était autrefois appelé Urartu (un ancien nom similaire à « Ararat »). Cette région faisait autrefois partie de l'Assyrie. La terre environnante est une haute plaine avec très peu de végétation, très peu d'habitants, et des champs vides de lave durcie. Un sommet de montagne dans cette région est appelé Agri Dagh, ce qui signifie « Montagne des Ennuis » en turc. Il mesure 5 140 m de haut. Les habitants l'appellent Kohl Nu, ce qui signifie « Mont de Noé ». En raison de ce nom, la plupart des gens qui cherchent l'arche de Noé explorent cette région. </w:t>
      </w:r>
      <w:r>
        <w:rPr>
          <w:i/>
          <w:lang w:val="fr_FR" w:bidi="fr_FR"/>
        </w:rPr>
        <w:t>Voir</w:t>
      </w:r>
      <w:r>
        <w:rPr>
          <w:lang w:val="fr_FR" w:bidi="fr_FR"/>
        </w:rPr>
        <w:t xml:space="preserve"> </w:t>
      </w:r>
      <w:r>
        <w:rPr>
          <w:lang w:val="fr_FR" w:bidi="fr_FR"/>
        </w:rPr>
        <w:t>Noé n° 1</w:t>
      </w:r>
      <w:r>
        <w:rPr>
          <w:lang w:val="fr_FR" w:bidi="fr_FR"/>
        </w:rPr>
        <w:t xml:space="preserve"> ; </w:t>
      </w:r>
      <w:r>
        <w:rPr>
          <w:lang w:val="fr_FR" w:bidi="fr_FR"/>
        </w:rPr>
        <w:t>Déluge</w:t>
      </w:r>
      <w:r>
        <w:rPr>
          <w:lang w:val="fr_FR" w:bidi="fr_FR"/>
        </w:rPr>
        <w:t>.</w:t>
      </w:r>
      <w:r>
        <w:rPr>
          <w:lang w:val="fr_FR" w:bidi="fr_FR"/>
        </w:rPr>
      </w:r>
      <w:r>
        <w:rPr>
          <w:lang w:val="fr_FR" w:bidi="fr_FR"/>
        </w:rPr>
      </w:r>
    </w:p>
    <w:p>
      <w:pPr/>
      <w:r>
        <w:rPr>
          <w:lang w:val="fr_FR" w:bidi="fr_FR"/>
        </w:rPr>
      </w:r>
    </w:p>
    <w:p>
      <w:pPr>
        <w:pStyle w:val="Heading2"/>
      </w:pPr>
      <w:r>
        <w:rPr>
          <w:lang w:val="fr_FR" w:bidi="fr_FR"/>
        </w:rPr>
        <w:t>Aratus</w:t>
      </w:r>
      <w:r>
        <w:rPr>
          <w:lang w:val="fr_FR" w:bidi="fr_FR"/>
        </w:rPr>
      </w:r>
    </w:p>
    <w:p>
      <w:pPr/>
      <w:r>
        <w:rPr>
          <w:lang w:val="fr_FR" w:bidi="fr_FR"/>
        </w:rPr>
      </w:r>
      <w:r>
        <w:rPr>
          <w:lang w:val="fr_FR" w:bidi="fr_FR"/>
        </w:rPr>
        <w:t xml:space="preserve">Poète grec (315 ?–245 ? av. J.‑C.). Aratus est né à Soli en Cilicie (en Asie Mineure). Il étudie à Athènes où il sera influencé par Zénon, le fondateur du stoïcisme. Le stoïcisme est une philosophie qui enseigne aux gens à rester calmes et à contrôler leurs émotions en se concentrant sur ce qu'ils peuvent maîtriser et en acceptant ce qu'ils ne peuvent pas. Plus tard, Aratus a vécu dans le palais d'Antigone Gonatas de Macédoine et d'Antiochus 1er, roi de Syrie. Le seul ouvrage existant d'Aratus est un poème sur l'astronomie, « Phénomènes », dédié à Zeus. L'apôtre Paul citera ce poème dans son discours sur l'Aréopage à Athènes : « </w:t>
      </w:r>
      <w:r>
        <w:rPr>
          <w:lang w:val="fr_FR" w:bidi="fr_FR"/>
        </w:rPr>
        <w:t>De lui nous sommes la race</w:t>
      </w:r>
      <w:r>
        <w:rPr>
          <w:lang w:val="fr_FR" w:bidi="fr_FR"/>
        </w:rPr>
        <w:t xml:space="preserve"> » (</w:t>
      </w:r>
      <w:r>
        <w:rPr>
          <w:lang w:val="fr_FR" w:bidi="fr_FR"/>
        </w:rPr>
        <w:t>Ac 17.28</w:t>
      </w:r>
      <w:r>
        <w:rPr>
          <w:lang w:val="fr_FR" w:bidi="fr_FR"/>
        </w:rPr>
        <w:t>).</w:t>
      </w:r>
      <w:r>
        <w:rPr>
          <w:lang w:val="fr_FR" w:bidi="fr_FR"/>
        </w:rPr>
      </w:r>
      <w:r>
        <w:rPr>
          <w:lang w:val="fr_FR" w:bidi="fr_FR"/>
        </w:rPr>
      </w:r>
    </w:p>
    <w:p>
      <w:pPr/>
      <w:r>
        <w:rPr>
          <w:lang w:val="fr_FR" w:bidi="fr_FR"/>
        </w:rPr>
      </w:r>
    </w:p>
    <w:p>
      <w:pPr>
        <w:pStyle w:val="Heading2"/>
      </w:pPr>
      <w:r>
        <w:rPr>
          <w:lang w:val="fr_FR" w:bidi="fr_FR"/>
        </w:rPr>
        <w:t>Aravna</w:t>
      </w:r>
      <w:r>
        <w:rPr>
          <w:lang w:val="fr_FR" w:bidi="fr_FR"/>
        </w:rPr>
      </w:r>
    </w:p>
    <w:p>
      <w:pPr/>
      <w:r>
        <w:rPr>
          <w:lang w:val="fr_FR" w:bidi="fr_FR"/>
        </w:rPr>
      </w:r>
      <w:r>
        <w:rPr>
          <w:lang w:val="fr_FR" w:bidi="fr_FR"/>
        </w:rPr>
        <w:t>Aravna était un Jébusien dont l'aire de battage (lieu où le grain était séparé de la paille) sera le théâtre de certains événements significatifs de l'histoire biblique (Jébus était le nom d'une ancienne ville cananéenne qui deviendra plus tard Jérusalem.)</w:t>
      </w:r>
    </w:p>
    <w:p>
      <w:pPr/>
      <w:r>
        <w:rPr>
          <w:lang w:val="fr_FR" w:bidi="fr_FR"/>
        </w:rPr>
      </w:r>
      <w:r>
        <w:rPr>
          <w:lang w:val="fr_FR" w:bidi="fr_FR"/>
        </w:rPr>
        <w:t>Le Seigneur empêchera un ange de continuer à infliger à Israël une peste (maladie ou fléau) après la mort de 70 000 Israélites (</w:t>
      </w:r>
      <w:r>
        <w:rPr>
          <w:lang w:val="fr_FR" w:bidi="fr_FR"/>
        </w:rPr>
        <w:t>2S 24.15–16</w:t>
      </w:r>
      <w:r>
        <w:rPr>
          <w:lang w:val="fr_FR" w:bidi="fr_FR"/>
        </w:rPr>
        <w:t>). Cette peste du Seigneur était la conséquence du recensement orgueilleux du roi David. C'est à l'aire de battage d'Aravna que cet événement se produit.</w:t>
      </w:r>
    </w:p>
    <w:p>
      <w:pPr/>
      <w:r>
        <w:rPr>
          <w:lang w:val="fr_FR" w:bidi="fr_FR"/>
        </w:rPr>
      </w:r>
      <w:r>
        <w:rPr>
          <w:lang w:val="fr_FR" w:bidi="fr_FR"/>
        </w:rPr>
        <w:t>Sur l'instruction du prophète Gad, David, repentant, achète l'aire pour construire un autel (</w:t>
      </w:r>
      <w:r>
        <w:rPr>
          <w:lang w:val="fr_FR" w:bidi="fr_FR"/>
        </w:rPr>
        <w:t>2S 24.17–25</w:t>
      </w:r>
      <w:r>
        <w:rPr>
          <w:lang w:val="fr_FR" w:bidi="fr_FR"/>
        </w:rPr>
        <w:t xml:space="preserve">). Aravna offre des bœufs et tout le nécessaire pour l'autel en cadeau. David insistera pour le payer, disant : « </w:t>
      </w:r>
      <w:r>
        <w:rPr>
          <w:lang w:val="fr_FR" w:bidi="fr_FR"/>
        </w:rPr>
        <w:t>je n’offrirai point à l’Éternel, mon Dieu, des holocaustes qui ne me coûtent rien</w:t>
      </w:r>
      <w:r>
        <w:rPr>
          <w:lang w:val="fr_FR" w:bidi="fr_FR"/>
        </w:rPr>
        <w:t xml:space="preserve"> » (</w:t>
      </w:r>
      <w:r>
        <w:rPr>
          <w:lang w:val="fr_FR" w:bidi="fr_FR"/>
        </w:rPr>
        <w:t>2S 24.24</w:t>
      </w:r>
      <w:r>
        <w:rPr>
          <w:lang w:val="fr_FR" w:bidi="fr_FR"/>
        </w:rPr>
        <w:t>).</w:t>
      </w:r>
    </w:p>
    <w:p>
      <w:pPr/>
      <w:r>
        <w:rPr>
          <w:lang w:val="fr_FR" w:bidi="fr_FR"/>
        </w:rPr>
      </w:r>
      <w:r>
        <w:rPr>
          <w:lang w:val="fr_FR" w:bidi="fr_FR"/>
        </w:rPr>
        <w:t xml:space="preserve">Un récit parallèle utilise la forme hébraïque </w:t>
      </w:r>
      <w:r>
        <w:rPr>
          <w:i/>
          <w:lang w:val="fr_FR" w:bidi="fr_FR"/>
        </w:rPr>
        <w:t>Ornan</w:t>
      </w:r>
      <w:r>
        <w:rPr>
          <w:lang w:val="fr_FR" w:bidi="fr_FR"/>
        </w:rPr>
        <w:t xml:space="preserve"> pour désigner le nom étranger du Jébusien (</w:t>
      </w:r>
      <w:r>
        <w:rPr>
          <w:lang w:val="fr_FR" w:bidi="fr_FR"/>
        </w:rPr>
        <w:t>1Ch 21.15–16</w:t>
      </w:r>
      <w:r>
        <w:rPr>
          <w:lang w:val="fr_FR" w:bidi="fr_FR"/>
        </w:rPr>
        <w:t>). Le tabernacle et l'autel étaient trop éloignés sur la colline de Gabaon (</w:t>
      </w:r>
      <w:r>
        <w:rPr>
          <w:lang w:val="fr_FR" w:bidi="fr_FR"/>
        </w:rPr>
        <w:t>1Ch 21.27–30</w:t>
      </w:r>
      <w:r>
        <w:rPr>
          <w:lang w:val="fr_FR" w:bidi="fr_FR"/>
        </w:rPr>
        <w:t>). Ce récit indique que David était trop pressé pour se rendre au tabernacle afin d'y faire son sacrifice.</w:t>
      </w:r>
    </w:p>
    <w:p>
      <w:pPr/>
      <w:r>
        <w:rPr>
          <w:lang w:val="fr_FR" w:bidi="fr_FR"/>
        </w:rPr>
      </w:r>
      <w:r>
        <w:rPr>
          <w:lang w:val="fr_FR" w:bidi="fr_FR"/>
        </w:rPr>
        <w:t>David choisira l'aire de battage comme site pour le temple (</w:t>
      </w:r>
      <w:r>
        <w:rPr>
          <w:lang w:val="fr_FR" w:bidi="fr_FR"/>
        </w:rPr>
        <w:t>1Ch 22.1</w:t>
      </w:r>
      <w:r>
        <w:rPr>
          <w:lang w:val="fr_FR" w:bidi="fr_FR"/>
        </w:rPr>
        <w:t>). Salomon y construira ensuite le temple, sur la montagne de Morija (</w:t>
      </w:r>
      <w:r>
        <w:rPr>
          <w:lang w:val="fr_FR" w:bidi="fr_FR"/>
        </w:rPr>
        <w:t>2Ch 3.1</w:t>
      </w:r>
      <w:r>
        <w:rPr>
          <w:lang w:val="fr_FR" w:bidi="fr_FR"/>
        </w:rPr>
        <w:t>). L'aire de battage marquait la même zone où Dieu avait ordonné à Abraham d'aller sacrifier Isaac (</w:t>
      </w:r>
      <w:r>
        <w:rPr>
          <w:lang w:val="fr_FR" w:bidi="fr_FR"/>
        </w:rPr>
        <w:t>Gn 22.2</w:t>
      </w:r>
      <w:r>
        <w:rPr>
          <w:lang w:val="fr_FR" w:bidi="fr_FR"/>
        </w:rPr>
        <w:t>).</w:t>
      </w:r>
    </w:p>
    <w:p>
      <w:pPr/>
      <w:r>
        <w:rPr>
          <w:lang w:val="fr_FR" w:bidi="fr_FR"/>
        </w:rPr>
      </w:r>
      <w:r>
        <w:rPr>
          <w:lang w:val="fr_FR" w:bidi="fr_FR"/>
        </w:rPr>
        <w:t>Aujourd'hui, un important sanctuaire musulman appelé le Dôme du Rocher se dresse là où beaucoup croient que se trouvait l'aire de battage d'Aravna autrefois.</w:t>
      </w:r>
      <w:r>
        <w:rPr>
          <w:lang w:val="fr_FR" w:bidi="fr_FR"/>
        </w:rPr>
      </w:r>
      <w:r>
        <w:rPr>
          <w:lang w:val="fr_FR" w:bidi="fr_FR"/>
        </w:rPr>
      </w:r>
    </w:p>
    <w:p>
      <w:pPr/>
      <w:r>
        <w:rPr>
          <w:lang w:val="fr_FR" w:bidi="fr_FR"/>
        </w:rPr>
      </w:r>
    </w:p>
    <w:p>
      <w:pPr>
        <w:pStyle w:val="Heading2"/>
      </w:pPr>
      <w:r>
        <w:rPr>
          <w:lang w:val="fr_FR" w:bidi="fr_FR"/>
        </w:rPr>
        <w:t>Arba</w:t>
      </w:r>
      <w:r>
        <w:rPr>
          <w:lang w:val="fr_FR" w:bidi="fr_FR"/>
        </w:rPr>
      </w:r>
    </w:p>
    <w:p>
      <w:pPr/>
      <w:r>
        <w:rPr>
          <w:lang w:val="fr_FR" w:bidi="fr_FR"/>
        </w:rPr>
      </w:r>
      <w:r>
        <w:rPr>
          <w:lang w:val="fr_FR" w:bidi="fr_FR"/>
        </w:rPr>
        <w:t>Ancêtre des géants Anakim et grand héros parmi son peuple (</w:t>
      </w:r>
      <w:r>
        <w:rPr>
          <w:lang w:val="fr_FR" w:bidi="fr_FR"/>
        </w:rPr>
        <w:t>Jos 15.13</w:t>
      </w:r>
      <w:r>
        <w:rPr>
          <w:lang w:val="fr_FR" w:bidi="fr_FR"/>
        </w:rPr>
        <w:t xml:space="preserve"> ; </w:t>
      </w:r>
      <w:r>
        <w:rPr>
          <w:lang w:val="fr_FR" w:bidi="fr_FR"/>
        </w:rPr>
        <w:t>21.11</w:t>
      </w:r>
      <w:r>
        <w:rPr>
          <w:lang w:val="fr_FR" w:bidi="fr_FR"/>
        </w:rPr>
        <w:t>). Arba était le fondateur de Kirjath-Arba (ville d'Arba), plus tard connue sous le nom d'Hébron (</w:t>
      </w:r>
      <w:r>
        <w:rPr>
          <w:lang w:val="fr_FR" w:bidi="fr_FR"/>
        </w:rPr>
        <w:t>Jos 14.15</w:t>
      </w:r>
      <w:r>
        <w:rPr>
          <w:lang w:val="fr_FR" w:bidi="fr_FR"/>
        </w:rPr>
        <w:t>).</w:t>
      </w:r>
      <w:r>
        <w:rPr>
          <w:lang w:val="fr_FR" w:bidi="fr_FR"/>
        </w:rPr>
      </w:r>
      <w:r>
        <w:rPr>
          <w:lang w:val="fr_FR" w:bidi="fr_FR"/>
        </w:rPr>
      </w:r>
    </w:p>
    <w:p>
      <w:pPr/>
      <w:r>
        <w:rPr>
          <w:lang w:val="fr_FR" w:bidi="fr_FR"/>
        </w:rPr>
      </w:r>
    </w:p>
    <w:p>
      <w:pPr>
        <w:pStyle w:val="Heading2"/>
      </w:pPr>
      <w:r>
        <w:rPr>
          <w:lang w:val="fr_FR" w:bidi="fr_FR"/>
        </w:rPr>
        <w:t>Arbathite</w:t>
      </w:r>
      <w:r>
        <w:rPr>
          <w:lang w:val="fr_FR" w:bidi="fr_FR"/>
        </w:rPr>
      </w:r>
    </w:p>
    <w:p>
      <w:pPr/>
      <w:r>
        <w:rPr>
          <w:lang w:val="fr_FR" w:bidi="fr_FR"/>
        </w:rPr>
      </w:r>
      <w:r>
        <w:rPr>
          <w:lang w:val="fr_FR" w:bidi="fr_FR"/>
        </w:rPr>
        <w:t>Résident de la ville de Beth-Araba. Beth-Araba était la ville natale d'Abi-Albon (Abiel), l'un des trente « vaillants hommes » de David (</w:t>
      </w:r>
      <w:r>
        <w:rPr>
          <w:lang w:val="fr_FR" w:bidi="fr_FR"/>
        </w:rPr>
        <w:t>2S 23.31</w:t>
      </w:r>
      <w:r>
        <w:rPr>
          <w:lang w:val="fr_FR" w:bidi="fr_FR"/>
        </w:rPr>
        <w:t xml:space="preserve"> ; </w:t>
      </w:r>
      <w:r>
        <w:rPr>
          <w:lang w:val="fr_FR" w:bidi="fr_FR"/>
        </w:rPr>
        <w:t>1Ch 11.32</w:t>
      </w:r>
      <w:r>
        <w:rPr>
          <w:lang w:val="fr_FR" w:bidi="fr_FR"/>
        </w:rPr>
        <w:t>).</w:t>
      </w:r>
      <w:r>
        <w:rPr>
          <w:lang w:val="fr_FR" w:bidi="fr_FR"/>
        </w:rPr>
      </w:r>
      <w:r>
        <w:rPr>
          <w:lang w:val="fr_FR" w:bidi="fr_FR"/>
        </w:rPr>
      </w:r>
    </w:p>
    <w:p>
      <w:pPr/>
      <w:r>
        <w:rPr>
          <w:lang w:val="fr_FR" w:bidi="fr_FR"/>
        </w:rPr>
      </w:r>
    </w:p>
    <w:p>
      <w:pPr>
        <w:pStyle w:val="Heading2"/>
      </w:pPr>
      <w:r>
        <w:rPr>
          <w:lang w:val="fr_FR" w:bidi="fr_FR"/>
        </w:rPr>
        <w:t>Arbatta</w:t>
      </w:r>
      <w:r>
        <w:rPr>
          <w:lang w:val="fr_FR" w:bidi="fr_FR"/>
        </w:rPr>
      </w:r>
    </w:p>
    <w:p>
      <w:pPr/>
      <w:r>
        <w:rPr>
          <w:lang w:val="fr_FR" w:bidi="fr_FR"/>
        </w:rPr>
      </w:r>
      <w:r>
        <w:rPr>
          <w:lang w:val="fr_FR" w:bidi="fr_FR"/>
        </w:rPr>
        <w:t>Région située au sud de la vallée d’Esdraelon, dans le sud-ouest de la Galilée. Selon les livres des Maccabées, ses habitants juifs vivaient sous la menace d'une coalition étrangère venant de Ptolémaïs, de Tyr et de Sidon (1 M 5.15). Ils demandèrent de l’aide par lettre à Judas Maccabée, qui leur envoya son frère Simon avec 3 000 hommes. Ceux-ci sauvèrent les Galiléens et «les emmena en Judée avec allégresse » (1 M 5.23).</w:t>
      </w:r>
      <w:r>
        <w:rPr>
          <w:lang w:val="fr_FR" w:bidi="fr_FR"/>
        </w:rPr>
      </w:r>
      <w:r>
        <w:rPr>
          <w:lang w:val="fr_FR" w:bidi="fr_FR"/>
        </w:rPr>
      </w:r>
    </w:p>
    <w:p>
      <w:pPr/>
      <w:r>
        <w:rPr>
          <w:lang w:val="fr_FR" w:bidi="fr_FR"/>
        </w:rPr>
      </w:r>
    </w:p>
    <w:p>
      <w:pPr>
        <w:pStyle w:val="Heading2"/>
      </w:pPr>
      <w:r>
        <w:rPr>
          <w:lang w:val="fr_FR" w:bidi="fr_FR"/>
        </w:rPr>
        <w:t>Arbèles</w:t>
      </w:r>
      <w:r>
        <w:rPr>
          <w:lang w:val="fr_FR" w:bidi="fr_FR"/>
        </w:rPr>
      </w:r>
    </w:p>
    <w:p>
      <w:pPr/>
      <w:r>
        <w:rPr>
          <w:lang w:val="fr_FR" w:bidi="fr_FR"/>
        </w:rPr>
      </w:r>
      <w:r>
        <w:rPr>
          <w:lang w:val="fr_FR" w:bidi="fr_FR"/>
        </w:rPr>
        <w:t>Ville de Galilée capturée par le général Bakkhidès pendant la guerre entre les Maccabées et les Séleucides (1 M 9.1–2). L’historien Josèphe explique que les grottes d’Arbèle, en Basse-Galilée, avaient été fortifiées comme défense contre des bandes de brigands. L'emplacement exact d'Arbèle n'est pas connu aujourd'hui. Parmi les identifications possibles figurent Beth-Arbel, en Galaad, et le site galiléen de Khirbet Irbid, qui surplombe le wadi el-Hamam, à l’ouest de la mer de Galilée.</w:t>
      </w:r>
      <w:r>
        <w:rPr>
          <w:lang w:val="fr_FR" w:bidi="fr_FR"/>
        </w:rPr>
      </w:r>
      <w:r>
        <w:rPr>
          <w:lang w:val="fr_FR" w:bidi="fr_FR"/>
        </w:rPr>
      </w:r>
    </w:p>
    <w:p>
      <w:pPr/>
      <w:r>
        <w:rPr>
          <w:lang w:val="fr_FR" w:bidi="fr_FR"/>
        </w:rPr>
      </w:r>
    </w:p>
    <w:p>
      <w:pPr>
        <w:pStyle w:val="Heading2"/>
      </w:pPr>
      <w:r>
        <w:rPr>
          <w:lang w:val="fr_FR" w:bidi="fr_FR"/>
        </w:rPr>
        <w:t>Arbite</w:t>
      </w:r>
      <w:r>
        <w:rPr>
          <w:lang w:val="fr_FR" w:bidi="fr_FR"/>
        </w:rPr>
      </w:r>
    </w:p>
    <w:p>
      <w:pPr/>
      <w:r>
        <w:rPr>
          <w:lang w:val="fr_FR" w:bidi="fr_FR"/>
        </w:rPr>
      </w:r>
      <w:r>
        <w:rPr>
          <w:lang w:val="fr_FR" w:bidi="fr_FR"/>
        </w:rPr>
        <w:t>Titre donné à Paaraï, un guerrier parmi les trente « hommes vaillants » de David (</w:t>
      </w:r>
      <w:r>
        <w:rPr>
          <w:lang w:val="fr_FR" w:bidi="fr_FR"/>
        </w:rPr>
        <w:t>2S 23.35</w:t>
      </w:r>
      <w:r>
        <w:rPr>
          <w:lang w:val="fr_FR" w:bidi="fr_FR"/>
        </w:rPr>
        <w:t>). Le titre peut indiquer qu'il était originaire d'Arab, un village du sud de Juda (</w:t>
      </w:r>
      <w:r>
        <w:rPr>
          <w:lang w:val="fr_FR" w:bidi="fr_FR"/>
        </w:rPr>
        <w:t>Jos 15.52</w:t>
      </w:r>
      <w:r>
        <w:rPr>
          <w:lang w:val="fr_FR" w:bidi="fr_FR"/>
        </w:rPr>
        <w:t>).</w:t>
      </w:r>
      <w:r>
        <w:rPr>
          <w:lang w:val="fr_FR" w:bidi="fr_FR"/>
        </w:rPr>
      </w:r>
      <w:r>
        <w:rPr>
          <w:lang w:val="fr_FR" w:bidi="fr_FR"/>
        </w:rPr>
      </w:r>
    </w:p>
    <w:p>
      <w:pPr/>
      <w:r>
        <w:rPr>
          <w:lang w:val="fr_FR" w:bidi="fr_FR"/>
        </w:rPr>
      </w:r>
    </w:p>
    <w:p>
      <w:pPr>
        <w:pStyle w:val="Heading2"/>
      </w:pPr>
      <w:r>
        <w:rPr>
          <w:lang w:val="fr_FR" w:bidi="fr_FR"/>
        </w:rPr>
        <w:t>Arbre</w:t>
      </w:r>
      <w:r>
        <w:rPr>
          <w:lang w:val="fr_FR" w:bidi="fr_FR"/>
        </w:rPr>
      </w:r>
    </w:p>
    <w:p>
      <w:pPr/>
      <w:r>
        <w:rPr>
          <w:lang w:val="fr_FR" w:bidi="fr_FR"/>
        </w:rPr>
      </w:r>
      <w:r>
        <w:rPr>
          <w:lang w:val="fr_FR" w:bidi="fr_FR"/>
        </w:rPr>
        <w:t>Un arbre est une plante dotée d'une tige en bois appelée tronc. La plupart des arbres possèdent des branches et des feuilles.</w:t>
      </w:r>
    </w:p>
    <w:p>
      <w:pPr/>
      <w:r>
        <w:rPr>
          <w:lang w:val="fr_FR" w:bidi="fr_FR"/>
        </w:rPr>
      </w:r>
      <w:r>
        <w:rPr>
          <w:lang w:val="fr_FR" w:bidi="fr_FR"/>
        </w:rPr>
        <w:t>La Bible mentionne de nombreux types d'arbres, tels que l'olivier, le palmier et le cèdre. Les arbres étaient importants pour la nourriture, l'abri, les outils et la construction. Ils apparaissent également souvent dans les symboles et les histoires de la Bible (</w:t>
      </w:r>
      <w:r>
        <w:rPr>
          <w:lang w:val="fr_FR" w:bidi="fr_FR"/>
        </w:rPr>
        <w:t>Gn 2.9</w:t>
      </w:r>
      <w:r>
        <w:rPr>
          <w:lang w:val="fr_FR" w:bidi="fr_FR"/>
        </w:rPr>
        <w:t xml:space="preserve"> ; </w:t>
      </w:r>
      <w:r>
        <w:rPr>
          <w:lang w:val="fr_FR" w:bidi="fr_FR"/>
        </w:rPr>
        <w:t>Ps 1.3</w:t>
      </w:r>
      <w:r>
        <w:rPr>
          <w:lang w:val="fr_FR" w:bidi="fr_FR"/>
        </w:rPr>
        <w:t xml:space="preserve"> ; </w:t>
      </w:r>
      <w:r>
        <w:rPr>
          <w:lang w:val="fr_FR" w:bidi="fr_FR"/>
        </w:rPr>
        <w:t>Ap 22.2</w:t>
      </w:r>
      <w:r>
        <w:rPr>
          <w:lang w:val="fr_FR" w:bidi="fr_FR"/>
        </w:rPr>
        <w:t>).</w:t>
      </w:r>
    </w:p>
    <w:p>
      <w:pPr/>
      <w:r>
        <w:rPr>
          <w:lang w:val="fr_FR" w:bidi="fr_FR"/>
        </w:rPr>
      </w:r>
      <w:r>
        <w:rPr>
          <w:i/>
          <w:lang w:val="fr_FR" w:bidi="fr_FR"/>
        </w:rPr>
        <w:t>Voir</w:t>
      </w:r>
      <w:r>
        <w:rPr>
          <w:lang w:val="fr_FR" w:bidi="fr_FR"/>
        </w:rPr>
        <w:t xml:space="preserve"> </w:t>
      </w:r>
      <w:r>
        <w:rPr>
          <w:lang w:val="fr_FR" w:bidi="fr_FR"/>
        </w:rPr>
        <w:t>Plantes</w:t>
      </w:r>
      <w:r>
        <w:rPr>
          <w:lang w:val="fr_FR" w:bidi="fr_FR"/>
        </w:rPr>
        <w:t xml:space="preserve"> ; </w:t>
      </w:r>
      <w:r>
        <w:rPr>
          <w:i/>
          <w:lang w:val="fr_FR" w:bidi="fr_FR"/>
        </w:rPr>
        <w:t>voir aussi</w:t>
      </w:r>
      <w:r>
        <w:rPr>
          <w:lang w:val="fr_FR" w:bidi="fr_FR"/>
        </w:rPr>
        <w:t xml:space="preserve"> </w:t>
      </w:r>
      <w:r>
        <w:rPr>
          <w:lang w:val="fr_FR" w:bidi="fr_FR"/>
        </w:rPr>
        <w:t>Arbre de la Connaissance du Bien et du Mal</w:t>
      </w:r>
      <w:r>
        <w:rPr>
          <w:lang w:val="fr_FR" w:bidi="fr_FR"/>
        </w:rPr>
        <w:t xml:space="preserve"> ; </w:t>
      </w:r>
      <w:r>
        <w:rPr>
          <w:lang w:val="fr_FR" w:bidi="fr_FR"/>
        </w:rPr>
        <w:t>Arbre de Vie</w:t>
      </w:r>
      <w:r>
        <w:rPr>
          <w:lang w:val="fr_FR" w:bidi="fr_FR"/>
        </w:rPr>
        <w:t>.</w:t>
      </w:r>
      <w:r>
        <w:rPr>
          <w:lang w:val="fr_FR" w:bidi="fr_FR"/>
        </w:rPr>
      </w:r>
      <w:r>
        <w:rPr>
          <w:lang w:val="fr_FR" w:bidi="fr_FR"/>
        </w:rPr>
      </w:r>
    </w:p>
    <w:p>
      <w:pPr/>
      <w:r>
        <w:rPr>
          <w:lang w:val="fr_FR" w:bidi="fr_FR"/>
        </w:rPr>
      </w:r>
    </w:p>
    <w:p>
      <w:pPr>
        <w:pStyle w:val="Heading2"/>
      </w:pPr>
      <w:r>
        <w:rPr>
          <w:lang w:val="fr_FR" w:bidi="fr_FR"/>
        </w:rPr>
        <w:t>arbre à manne</w:t>
      </w:r>
      <w:r>
        <w:rPr>
          <w:lang w:val="fr_FR" w:bidi="fr_FR"/>
        </w:rPr>
      </w:r>
    </w:p>
    <w:p>
      <w:pPr/>
      <w:r>
        <w:rPr>
          <w:lang w:val="fr_FR" w:bidi="fr_FR"/>
        </w:rPr>
      </w:r>
      <w:r>
        <w:rPr>
          <w:lang w:val="fr_FR" w:bidi="fr_FR"/>
        </w:rPr>
        <w:t xml:space="preserve">Les frênes (genre </w:t>
      </w:r>
      <w:r>
        <w:rPr>
          <w:i/>
          <w:lang w:val="fr_FR" w:bidi="fr_FR"/>
        </w:rPr>
        <w:t>Fraxinus</w:t>
      </w:r>
      <w:r>
        <w:rPr>
          <w:lang w:val="fr_FR" w:bidi="fr_FR"/>
        </w:rPr>
        <w:t>) poussent dans de nombreuses régions du monde, notamment au Moyen-Orient. Le frêne à fleurs ou à manne (</w:t>
      </w:r>
      <w:r>
        <w:rPr>
          <w:i/>
          <w:lang w:val="fr_FR" w:bidi="fr_FR"/>
        </w:rPr>
        <w:t>Fraxinus ornus</w:t>
      </w:r>
      <w:r>
        <w:rPr>
          <w:lang w:val="fr_FR" w:bidi="fr_FR"/>
        </w:rPr>
        <w:t>) est l’une de ces espèces. Il atteint une hauteur de 4,6 à 15,2 mètres et produit une sève sucrée appelée « manne ».</w:t>
      </w:r>
    </w:p>
    <w:p>
      <w:pPr/>
      <w:r>
        <w:rPr>
          <w:lang w:val="fr_FR" w:bidi="fr_FR"/>
        </w:rPr>
      </w:r>
      <w:r>
        <w:rPr>
          <w:lang w:val="fr_FR" w:bidi="fr_FR"/>
        </w:rPr>
        <w:t xml:space="preserve">Certains spécialistes de la Bible pensent que le « frêne » mentionné en </w:t>
      </w:r>
      <w:r>
        <w:rPr>
          <w:lang w:val="fr_FR" w:bidi="fr_FR"/>
        </w:rPr>
        <w:t>Ésaïe 44.14</w:t>
      </w:r>
      <w:r>
        <w:rPr>
          <w:lang w:val="fr_FR" w:bidi="fr_FR"/>
        </w:rPr>
        <w:t xml:space="preserve"> dans la version King James désigne le pin d’Alep. Bien qu’il ne s’agisse pas de véritables frênes, d’autres plantes du désert, comme l’alhagi épineux (</w:t>
      </w:r>
      <w:r>
        <w:rPr>
          <w:i/>
          <w:lang w:val="fr_FR" w:bidi="fr_FR"/>
        </w:rPr>
        <w:t>Alhagi maurorum</w:t>
      </w:r>
      <w:r>
        <w:rPr>
          <w:lang w:val="fr_FR" w:bidi="fr_FR"/>
        </w:rPr>
        <w:t>) et le tamaris à manne (</w:t>
      </w:r>
      <w:r>
        <w:rPr>
          <w:i/>
          <w:lang w:val="fr_FR" w:bidi="fr_FR"/>
        </w:rPr>
        <w:t>Tamarix mannifera</w:t>
      </w:r>
      <w:r>
        <w:rPr>
          <w:lang w:val="fr_FR" w:bidi="fr_FR"/>
        </w:rPr>
        <w:t>), produisent des substances sucrées qui pourraient avoir été associées à la « manne » biblique.</w:t>
      </w:r>
    </w:p>
    <w:p>
      <w:pPr/>
      <w:r>
        <w:rPr>
          <w:lang w:val="fr_FR" w:bidi="fr_FR"/>
        </w:rPr>
      </w:r>
      <w:r>
        <w:rPr>
          <w:i/>
          <w:lang w:val="fr_FR" w:bidi="fr_FR"/>
        </w:rPr>
        <w:t>Voir aussi</w:t>
      </w:r>
      <w:r>
        <w:rPr>
          <w:lang w:val="fr_FR" w:bidi="fr_FR"/>
        </w:rPr>
        <w:t xml:space="preserve"> </w:t>
      </w:r>
      <w:r>
        <w:rPr>
          <w:lang w:val="fr_FR" w:bidi="fr_FR"/>
        </w:rPr>
        <w:t>t</w:t>
      </w:r>
      <w:r>
        <w:rPr>
          <w:lang w:val="fr_FR" w:bidi="fr_FR"/>
        </w:rPr>
        <w:t>amaric</w:t>
      </w:r>
      <w:r>
        <w:rPr>
          <w:lang w:val="fr_FR" w:bidi="fr_FR"/>
        </w:rPr>
        <w:t>.</w:t>
      </w:r>
      <w:r>
        <w:rPr>
          <w:lang w:val="fr_FR" w:bidi="fr_FR"/>
        </w:rPr>
      </w:r>
      <w:r>
        <w:rPr>
          <w:lang w:val="fr_FR" w:bidi="fr_FR"/>
        </w:rPr>
      </w:r>
    </w:p>
    <w:p>
      <w:pPr/>
      <w:r>
        <w:rPr>
          <w:lang w:val="fr_FR" w:bidi="fr_FR"/>
        </w:rPr>
      </w:r>
    </w:p>
    <w:p>
      <w:pPr>
        <w:pStyle w:val="Heading2"/>
      </w:pPr>
      <w:r>
        <w:rPr>
          <w:lang w:val="fr_FR" w:bidi="fr_FR"/>
        </w:rPr>
        <w:t>Arbre de la Connaissance du Bien et du Mal</w:t>
      </w:r>
      <w:r>
        <w:rPr>
          <w:lang w:val="fr_FR" w:bidi="fr_FR"/>
        </w:rPr>
      </w:r>
    </w:p>
    <w:p>
      <w:pPr/>
      <w:r>
        <w:rPr>
          <w:lang w:val="fr_FR" w:bidi="fr_FR"/>
        </w:rPr>
      </w:r>
      <w:r>
        <w:rPr>
          <w:lang w:val="fr_FR" w:bidi="fr_FR"/>
        </w:rPr>
        <w:t>Arbre interdit en Éden, dont le fruit a apporté la connaissance et la mort ultérieure, c'est-à-dire la séparation de Dieu et, en fin de compte, l'expiration (</w:t>
      </w:r>
      <w:r>
        <w:rPr>
          <w:lang w:val="fr_FR" w:bidi="fr_FR"/>
        </w:rPr>
        <w:t>Gn 2.9, 15–17</w:t>
      </w:r>
      <w:r>
        <w:rPr>
          <w:lang w:val="fr_FR" w:bidi="fr_FR"/>
        </w:rPr>
        <w:t xml:space="preserve"> ; </w:t>
      </w:r>
      <w:r>
        <w:rPr>
          <w:lang w:val="fr_FR" w:bidi="fr_FR"/>
        </w:rPr>
        <w:t>3.1–24</w:t>
      </w:r>
      <w:r>
        <w:rPr>
          <w:lang w:val="fr_FR" w:bidi="fr_FR"/>
        </w:rPr>
        <w:t>). Le serpent tentateur a promis à Ève l'égalité avec Dieu si elle mangeait le fruit. Le résultat du fait qu'Ève et Adam ont mangé de cet arbre fut qu'ils ont effectivement atteint la « connaissance du bien et du mal ». Selon l'utilisation de l'expression « connaître le bien et le mal » dans le reste de la Bible (</w:t>
      </w:r>
      <w:r>
        <w:rPr>
          <w:lang w:val="fr_FR" w:bidi="fr_FR"/>
        </w:rPr>
        <w:t>Dt 1.39</w:t>
      </w:r>
      <w:r>
        <w:rPr>
          <w:lang w:val="fr_FR" w:bidi="fr_FR"/>
        </w:rPr>
        <w:t xml:space="preserve"> ; </w:t>
      </w:r>
      <w:r>
        <w:rPr>
          <w:lang w:val="fr_FR" w:bidi="fr_FR"/>
        </w:rPr>
        <w:t>Es 7.15–16</w:t>
      </w:r>
      <w:r>
        <w:rPr>
          <w:lang w:val="fr_FR" w:bidi="fr_FR"/>
        </w:rPr>
        <w:t xml:space="preserve"> ; </w:t>
      </w:r>
      <w:r>
        <w:rPr>
          <w:lang w:val="fr_FR" w:bidi="fr_FR"/>
        </w:rPr>
        <w:t>Hé 5.14</w:t>
      </w:r>
      <w:r>
        <w:rPr>
          <w:lang w:val="fr_FR" w:bidi="fr_FR"/>
        </w:rPr>
        <w:t>), l'idée est qu'elle décrit une étape dans la vie d'un enfant lorsqu'il ou elle passe de l'innocence à la conscience morale.</w:t>
      </w:r>
    </w:p>
    <w:p>
      <w:pPr/>
      <w:r>
        <w:rPr>
          <w:lang w:val="fr_FR" w:bidi="fr_FR"/>
        </w:rPr>
      </w:r>
      <w:r>
        <w:rPr>
          <w:lang w:val="fr_FR" w:bidi="fr_FR"/>
        </w:rPr>
        <w:t>Accompagnant cette connaissance se trouve la conscience de soi au niveau sexuel. Ainsi, lorsqu'Adam et Ève ont consommé le fruit, ils ont pris conscience de leur propre sexualité. Au même moment, ils ont pu voir comme Dieu voyait et ont donc pensé que Dieu les humilierait pour leur nudité. Ce récit est devenu le symbole de la perte de l'innocence et de la présence divine par la désobéissance délibérée dans une tentative d'atteindre la divinité.</w:t>
      </w:r>
    </w:p>
    <w:p>
      <w:pPr/>
      <w:r>
        <w:rPr>
          <w:lang w:val="fr_FR" w:bidi="fr_FR"/>
        </w:rPr>
      </w:r>
      <w:r>
        <w:rPr>
          <w:lang w:val="fr_FR" w:bidi="fr_FR"/>
        </w:rPr>
        <w:t>La triste conséquence d'avoir mangé le fruit de l'arbre de la connaissance du bien et du mal sera qu'Adam et Ève perdront leur innocence et seront ensuite séparés de Dieu. L'expulsion d'Éden s'en est suivie, pour les empêcher de manger le fruit d'un second arbre, « l'arbre de vie », qui les aurait rendus immortels. Cette immortalité, ils l'auraient eue dans leur état déchu et pécheur. Ainsi, c'était une bénédiction que de les bannir.</w:t>
      </w:r>
    </w:p>
    <w:p>
      <w:pPr/>
      <w:r>
        <w:rPr>
          <w:lang w:val="fr_FR" w:bidi="fr_FR"/>
        </w:rPr>
      </w:r>
      <w:r>
        <w:rPr>
          <w:i/>
          <w:lang w:val="fr_FR" w:bidi="fr_FR"/>
        </w:rPr>
        <w:t>Voir aussi</w:t>
      </w:r>
      <w:r>
        <w:rPr>
          <w:lang w:val="fr_FR" w:bidi="fr_FR"/>
        </w:rPr>
        <w:t xml:space="preserve"> </w:t>
      </w:r>
      <w:r>
        <w:rPr>
          <w:lang w:val="fr_FR" w:bidi="fr_FR"/>
        </w:rPr>
        <w:t>Adam (Personne)</w:t>
      </w:r>
      <w:r>
        <w:rPr>
          <w:lang w:val="fr_FR" w:bidi="fr_FR"/>
        </w:rPr>
        <w:t xml:space="preserve"> ; </w:t>
      </w:r>
      <w:r>
        <w:rPr>
          <w:lang w:val="fr_FR" w:bidi="fr_FR"/>
        </w:rPr>
        <w:t>Ève</w:t>
      </w:r>
      <w:r>
        <w:rPr>
          <w:lang w:val="fr_FR" w:bidi="fr_FR"/>
        </w:rPr>
        <w:t xml:space="preserve"> ; </w:t>
      </w:r>
      <w:r>
        <w:rPr>
          <w:lang w:val="fr_FR" w:bidi="fr_FR"/>
        </w:rPr>
        <w:t>Jardin d'Éden</w:t>
      </w:r>
      <w:r>
        <w:rPr>
          <w:lang w:val="fr_FR" w:bidi="fr_FR"/>
        </w:rPr>
        <w:t xml:space="preserve"> ; </w:t>
      </w:r>
      <w:r>
        <w:rPr>
          <w:lang w:val="fr_FR" w:bidi="fr_FR"/>
        </w:rPr>
        <w:t>Chute de l'humanité</w:t>
      </w:r>
      <w:r>
        <w:rPr>
          <w:lang w:val="fr_FR" w:bidi="fr_FR"/>
        </w:rPr>
        <w:t xml:space="preserve"> ; </w:t>
      </w:r>
      <w:r>
        <w:rPr>
          <w:lang w:val="fr_FR" w:bidi="fr_FR"/>
        </w:rPr>
        <w:t>Arbre de Vie</w:t>
      </w:r>
      <w:r>
        <w:rPr>
          <w:lang w:val="fr_FR" w:bidi="fr_FR"/>
        </w:rPr>
        <w:t>.</w:t>
      </w:r>
      <w:r>
        <w:rPr>
          <w:lang w:val="fr_FR" w:bidi="fr_FR"/>
        </w:rPr>
      </w:r>
      <w:r>
        <w:rPr>
          <w:lang w:val="fr_FR" w:bidi="fr_FR"/>
        </w:rPr>
      </w:r>
    </w:p>
    <w:p>
      <w:pPr/>
      <w:r>
        <w:rPr>
          <w:lang w:val="fr_FR" w:bidi="fr_FR"/>
        </w:rPr>
      </w:r>
    </w:p>
    <w:p>
      <w:pPr>
        <w:pStyle w:val="Heading2"/>
      </w:pPr>
      <w:r>
        <w:rPr>
          <w:lang w:val="fr_FR" w:bidi="fr_FR"/>
        </w:rPr>
        <w:t>Arbre de Vie</w:t>
      </w:r>
      <w:r>
        <w:rPr>
          <w:lang w:val="fr_FR" w:bidi="fr_FR"/>
        </w:rPr>
      </w:r>
    </w:p>
    <w:p>
      <w:pPr/>
      <w:r>
        <w:rPr>
          <w:lang w:val="fr_FR" w:bidi="fr_FR"/>
        </w:rPr>
      </w:r>
      <w:r>
        <w:rPr>
          <w:lang w:val="fr_FR" w:bidi="fr_FR"/>
        </w:rPr>
        <w:t>Arbre placé par Dieu au milieu du jardin d'Éden (</w:t>
      </w:r>
      <w:r>
        <w:rPr>
          <w:lang w:val="fr_FR" w:bidi="fr_FR"/>
        </w:rPr>
        <w:t>Gn 2.8–9</w:t>
      </w:r>
      <w:r>
        <w:rPr>
          <w:lang w:val="fr_FR" w:bidi="fr_FR"/>
        </w:rPr>
        <w:t xml:space="preserve">), un arbre dont le fruit pouvait donner la vie éternelle. Dieu dit à Adam qu'il pouvait manger de tous les arbres du jardin sauf de l'arbre de la connaissance du bien et du mal (v. </w:t>
      </w:r>
      <w:r>
        <w:rPr>
          <w:lang w:val="fr_FR" w:bidi="fr_FR"/>
        </w:rPr>
        <w:t>16–17</w:t>
      </w:r>
      <w:r>
        <w:rPr>
          <w:lang w:val="fr_FR" w:bidi="fr_FR"/>
        </w:rPr>
        <w:t xml:space="preserve">). Quand Adam et Ève ont désobéi à Dieu en mangeant de l'arbre de la connaissance du bien et du mal, ils ont été expulsés du jardin pour leur éviter « </w:t>
      </w:r>
      <w:r>
        <w:rPr>
          <w:lang w:val="fr_FR" w:bidi="fr_FR"/>
        </w:rPr>
        <w:t>de prendre de l’arbre de vie, d’en manger, et de vivre éternellement</w:t>
      </w:r>
      <w:r>
        <w:rPr>
          <w:lang w:val="fr_FR" w:bidi="fr_FR"/>
        </w:rPr>
        <w:t xml:space="preserve"> » (</w:t>
      </w:r>
      <w:r>
        <w:rPr>
          <w:lang w:val="fr_FR" w:bidi="fr_FR"/>
        </w:rPr>
        <w:t>3.22</w:t>
      </w:r>
      <w:r>
        <w:rPr>
          <w:lang w:val="fr_FR" w:bidi="fr_FR"/>
        </w:rPr>
        <w:t>).</w:t>
      </w:r>
    </w:p>
    <w:p>
      <w:pPr/>
      <w:r>
        <w:rPr>
          <w:lang w:val="fr_FR" w:bidi="fr_FR"/>
        </w:rPr>
      </w:r>
      <w:r>
        <w:rPr>
          <w:lang w:val="fr_FR" w:bidi="fr_FR"/>
        </w:rPr>
        <w:t>Le récit de la Genèse suggère que Dieu avait l'intention que l'arbre de vie serve de symbole de vie en communion avec lui et en dépendance de lui pour Adam et Ève. La vie humaine, à la différence de celle des animaux, est bien plus que simplement biologique ; elle est aussi spirituelle et trouve son accomplissement le plus profond dans la communion avec Dieu. La vie dans la plénitude de ses dimensions physiques et spirituelles, cependant, ne pouvait rester la possession d'une personne que tant qu'elle demeurait obéissante au commandement de Dieu (</w:t>
      </w:r>
      <w:r>
        <w:rPr>
          <w:lang w:val="fr_FR" w:bidi="fr_FR"/>
        </w:rPr>
        <w:t>Gn 2.17</w:t>
      </w:r>
      <w:r>
        <w:rPr>
          <w:lang w:val="fr_FR" w:bidi="fr_FR"/>
        </w:rPr>
        <w:t xml:space="preserve">). En dehors de la Genèse, les seules autres occurrences de l'expression « arbre de vie » dans l'Ancien Testament se trouvent dans Proverbes, où elle symbolise l'enrichissement de la vie de diverses manières. Dans </w:t>
      </w:r>
      <w:r>
        <w:rPr>
          <w:lang w:val="fr_FR" w:bidi="fr_FR"/>
        </w:rPr>
        <w:t>Proverbes 3.18</w:t>
      </w:r>
      <w:r>
        <w:rPr>
          <w:lang w:val="fr_FR" w:bidi="fr_FR"/>
        </w:rPr>
        <w:t xml:space="preserve">, la sagesse est désignée comme « </w:t>
      </w:r>
      <w:r>
        <w:rPr>
          <w:lang w:val="fr_FR" w:bidi="fr_FR"/>
        </w:rPr>
        <w:t>un arbre de vie pour ceux qui la saisissent</w:t>
      </w:r>
      <w:r>
        <w:rPr>
          <w:lang w:val="fr_FR" w:bidi="fr_FR"/>
        </w:rPr>
        <w:t xml:space="preserve"> » ; dans </w:t>
      </w:r>
      <w:r>
        <w:rPr>
          <w:lang w:val="fr_FR" w:bidi="fr_FR"/>
        </w:rPr>
        <w:t>11.30</w:t>
      </w:r>
      <w:r>
        <w:rPr>
          <w:lang w:val="fr_FR" w:bidi="fr_FR"/>
        </w:rPr>
        <w:t xml:space="preserve">, « </w:t>
      </w:r>
      <w:r>
        <w:rPr>
          <w:lang w:val="fr_FR" w:bidi="fr_FR"/>
        </w:rPr>
        <w:t>Le fruit du juste est un arbre de vie</w:t>
      </w:r>
      <w:r>
        <w:rPr>
          <w:lang w:val="fr_FR" w:bidi="fr_FR"/>
        </w:rPr>
        <w:t xml:space="preserve"> » ; dans </w:t>
      </w:r>
      <w:r>
        <w:rPr>
          <w:lang w:val="fr_FR" w:bidi="fr_FR"/>
        </w:rPr>
        <w:t>13.12</w:t>
      </w:r>
      <w:r>
        <w:rPr>
          <w:lang w:val="fr_FR" w:bidi="fr_FR"/>
        </w:rPr>
        <w:t xml:space="preserve">, un désir accompli est comme « un arbre de vie » ; et dans </w:t>
      </w:r>
      <w:r>
        <w:rPr>
          <w:lang w:val="fr_FR" w:bidi="fr_FR"/>
        </w:rPr>
        <w:t>15.4</w:t>
      </w:r>
      <w:r>
        <w:rPr>
          <w:lang w:val="fr_FR" w:bidi="fr_FR"/>
        </w:rPr>
        <w:t xml:space="preserve">, « </w:t>
      </w:r>
      <w:r>
        <w:rPr>
          <w:lang w:val="fr_FR" w:bidi="fr_FR"/>
        </w:rPr>
        <w:t>La langue douce est un arbre de vie</w:t>
      </w:r>
      <w:r>
        <w:rPr>
          <w:lang w:val="fr_FR" w:bidi="fr_FR"/>
        </w:rPr>
        <w:t xml:space="preserve"> ».</w:t>
      </w:r>
    </w:p>
    <w:p>
      <w:pPr/>
      <w:r>
        <w:rPr>
          <w:lang w:val="fr_FR" w:bidi="fr_FR"/>
        </w:rPr>
      </w:r>
      <w:r>
        <w:rPr>
          <w:lang w:val="fr_FR" w:bidi="fr_FR"/>
        </w:rPr>
        <w:t>Le livre de l'Apocalypse contient les seules références à l'arbre de vie dans le Nouveau Testament (</w:t>
      </w:r>
      <w:r>
        <w:rPr>
          <w:lang w:val="fr_FR" w:bidi="fr_FR"/>
        </w:rPr>
        <w:t>Ap 2.7</w:t>
      </w:r>
      <w:r>
        <w:rPr>
          <w:lang w:val="fr_FR" w:bidi="fr_FR"/>
        </w:rPr>
        <w:t xml:space="preserve"> ; </w:t>
      </w:r>
      <w:r>
        <w:rPr>
          <w:lang w:val="fr_FR" w:bidi="fr_FR"/>
        </w:rPr>
        <w:t>22.2, 14, 19</w:t>
      </w:r>
      <w:r>
        <w:rPr>
          <w:lang w:val="fr_FR" w:bidi="fr_FR"/>
        </w:rPr>
        <w:t xml:space="preserve">). La Bible commence et se termine par un Paradis au milieu duquel se trouve un arbre de vie. Le chemin vers l'arbre de vie, qui était barré dans </w:t>
      </w:r>
      <w:r>
        <w:rPr>
          <w:lang w:val="fr_FR" w:bidi="fr_FR"/>
        </w:rPr>
        <w:t>Genèse 3</w:t>
      </w:r>
      <w:r>
        <w:rPr>
          <w:lang w:val="fr_FR" w:bidi="fr_FR"/>
        </w:rPr>
        <w:t xml:space="preserve">, est de nouveau ouvert pour le peuple croyant de Dieu. Cela a été rendu possible par le second Adam, Jésus-Christ. Ceux qui ont lavé leurs robes dans le sang de Christ (cf. </w:t>
      </w:r>
      <w:r>
        <w:rPr>
          <w:lang w:val="fr_FR" w:bidi="fr_FR"/>
        </w:rPr>
        <w:t>Ap 7.14</w:t>
      </w:r>
      <w:r>
        <w:rPr>
          <w:lang w:val="fr_FR" w:bidi="fr_FR"/>
        </w:rPr>
        <w:t>) et ont cherché le pardon de leurs péchés à travers l'œuvre rédemptrice de Christ, reçoivent le droit à l'arbre de vie (</w:t>
      </w:r>
      <w:r>
        <w:rPr>
          <w:lang w:val="fr_FR" w:bidi="fr_FR"/>
        </w:rPr>
        <w:t>22.14</w:t>
      </w:r>
      <w:r>
        <w:rPr>
          <w:lang w:val="fr_FR" w:bidi="fr_FR"/>
        </w:rPr>
        <w:t>), mais les désobéissants n'y auront pas accès.</w:t>
      </w:r>
    </w:p>
    <w:p>
      <w:pPr/>
      <w:r>
        <w:rPr>
          <w:lang w:val="fr_FR" w:bidi="fr_FR"/>
        </w:rPr>
      </w:r>
      <w:r>
        <w:rPr>
          <w:i/>
          <w:lang w:val="fr_FR" w:bidi="fr_FR"/>
        </w:rPr>
        <w:t>Voir aussi</w:t>
      </w:r>
      <w:r>
        <w:rPr>
          <w:lang w:val="fr_FR" w:bidi="fr_FR"/>
        </w:rPr>
        <w:t xml:space="preserve"> </w:t>
      </w:r>
      <w:r>
        <w:rPr>
          <w:lang w:val="fr_FR" w:bidi="fr_FR"/>
        </w:rPr>
        <w:t>Adam (Personne)</w:t>
      </w:r>
      <w:r>
        <w:rPr>
          <w:lang w:val="fr_FR" w:bidi="fr_FR"/>
        </w:rPr>
        <w:t xml:space="preserve"> ; </w:t>
      </w:r>
      <w:r>
        <w:rPr>
          <w:lang w:val="fr_FR" w:bidi="fr_FR"/>
        </w:rPr>
        <w:t>Ève</w:t>
      </w:r>
      <w:r>
        <w:rPr>
          <w:lang w:val="fr_FR" w:bidi="fr_FR"/>
        </w:rPr>
        <w:t xml:space="preserve"> ; </w:t>
      </w:r>
      <w:r>
        <w:rPr>
          <w:lang w:val="fr_FR" w:bidi="fr_FR"/>
        </w:rPr>
        <w:t>Chute de l'Homme</w:t>
      </w:r>
      <w:r>
        <w:rPr>
          <w:lang w:val="fr_FR" w:bidi="fr_FR"/>
        </w:rPr>
        <w:t xml:space="preserve"> ; </w:t>
      </w:r>
      <w:r>
        <w:rPr>
          <w:lang w:val="fr_FR" w:bidi="fr_FR"/>
        </w:rPr>
        <w:t>Jardin d'Éden</w:t>
      </w:r>
      <w:r>
        <w:rPr>
          <w:lang w:val="fr_FR" w:bidi="fr_FR"/>
        </w:rPr>
        <w:t xml:space="preserve"> ; </w:t>
      </w:r>
      <w:r>
        <w:rPr>
          <w:lang w:val="fr_FR" w:bidi="fr_FR"/>
        </w:rPr>
        <w:t>Arbre de la Connaissance du Bien et du Mal</w:t>
      </w:r>
      <w:r>
        <w:rPr>
          <w:lang w:val="fr_FR" w:bidi="fr_FR"/>
        </w:rPr>
        <w:t>.</w:t>
      </w:r>
      <w:r>
        <w:rPr>
          <w:lang w:val="fr_FR" w:bidi="fr_FR"/>
        </w:rPr>
      </w:r>
      <w:r>
        <w:rPr>
          <w:lang w:val="fr_FR" w:bidi="fr_FR"/>
        </w:rPr>
      </w:r>
    </w:p>
    <w:p>
      <w:pPr/>
      <w:r>
        <w:rPr>
          <w:lang w:val="fr_FR" w:bidi="fr_FR"/>
        </w:rPr>
      </w:r>
    </w:p>
    <w:p>
      <w:pPr>
        <w:pStyle w:val="Heading2"/>
      </w:pPr>
      <w:r>
        <w:rPr>
          <w:lang w:val="fr_FR" w:bidi="fr_FR"/>
        </w:rPr>
        <w:t>arc</w:t>
      </w:r>
      <w:r>
        <w:rPr>
          <w:lang w:val="fr_FR" w:bidi="fr_FR"/>
        </w:rPr>
      </w:r>
    </w:p>
    <w:p>
      <w:pPr/>
      <w:r>
        <w:rPr>
          <w:lang w:val="fr_FR" w:bidi="fr_FR"/>
        </w:rPr>
      </w:r>
      <w:r>
        <w:rPr>
          <w:lang w:val="fr_FR" w:bidi="fr_FR"/>
        </w:rPr>
        <w:t>Arme en forme de courbe qui sert à tirer des flèches. Un arc rudimentaire est formé d'une tige de bois ou d'autres matériaux que l'on courbe pour tendre une corde solide entre ses deux extrémités. On place une flèche (une tige dont une extrémité est pointue) sur la corde qu'on tire pour projeter la flèche dans la direction opposée. À l’époque biblique, les arcs étaient utilisés pour la chasse et la guerre.</w:t>
      </w:r>
    </w:p>
    <w:p>
      <w:pPr/>
      <w:r>
        <w:rPr>
          <w:lang w:val="fr_FR" w:bidi="fr_FR"/>
        </w:rPr>
      </w:r>
      <w:r>
        <w:rPr>
          <w:lang w:val="fr_FR" w:bidi="fr_FR"/>
        </w:rPr>
        <w:t>Les premiers arcs ont été fabriqués à partir d’une seule tige de bois séchée. Cependant, aucun bois n’était à la fois assez léger, solide et flexible pour fabriquer un arc de qualité supérieure. Par la suite, les arcs sont donc été fabriqués en combinant différents matériaux, notamment du bois, de la corne, des tendons et des ligaments d'animaux et de la colle.</w:t>
      </w:r>
    </w:p>
    <w:p>
      <w:pPr/>
      <w:r>
        <w:rPr>
          <w:lang w:val="fr_FR" w:bidi="fr_FR"/>
        </w:rPr>
      </w:r>
      <w:r>
        <w:rPr>
          <w:lang w:val="fr_FR" w:bidi="fr_FR"/>
        </w:rPr>
        <w:t>Ces arcs sont appelés des arcs composites. Ils étaient légers, solides et flexibles. Leur forme courbée permettait aux flèches de parcourir une plus grande distance et leur conférait davantage de puissance. Les cordes d’arc étaient fabriquées à partir de fibres végétales, de cordes naturelles, de cuir ou d’intestins de bœuf ou de chameau.</w:t>
      </w:r>
    </w:p>
    <w:p>
      <w:pPr/>
      <w:r>
        <w:rPr>
          <w:lang w:val="fr_FR" w:bidi="fr_FR"/>
        </w:rPr>
      </w:r>
      <w:r>
        <w:rPr>
          <w:lang w:val="fr_FR" w:bidi="fr_FR"/>
        </w:rPr>
        <w:t>Il fallait souvent beaucoup de force pour tendre la corde d’un arc. L’archer tenait parfois l’arc d’un pied, tout en le courbant pour mettre la corde en place (</w:t>
      </w:r>
      <w:r>
        <w:rPr>
          <w:lang w:val="fr_FR" w:bidi="fr_FR"/>
        </w:rPr>
        <w:t>2R 13.16</w:t>
      </w:r>
      <w:r>
        <w:rPr>
          <w:lang w:val="fr_FR" w:bidi="fr_FR"/>
        </w:rPr>
        <w:t xml:space="preserve"> ; comparer avec </w:t>
      </w:r>
      <w:r>
        <w:rPr>
          <w:lang w:val="fr_FR" w:bidi="fr_FR"/>
        </w:rPr>
        <w:t>2S 22.35</w:t>
      </w:r>
      <w:r>
        <w:rPr>
          <w:lang w:val="fr_FR" w:bidi="fr_FR"/>
        </w:rPr>
        <w:t xml:space="preserve"> ; </w:t>
      </w:r>
      <w:r>
        <w:rPr>
          <w:lang w:val="fr_FR" w:bidi="fr_FR"/>
        </w:rPr>
        <w:t>Jr 51.3</w:t>
      </w:r>
      <w:r>
        <w:rPr>
          <w:lang w:val="fr_FR" w:bidi="fr_FR"/>
        </w:rPr>
        <w:t>). Pour cette raison, les archers étaient parfois appelés « ceux qui foulent l’arc ».</w:t>
      </w:r>
    </w:p>
    <w:p>
      <w:pPr/>
      <w:r>
        <w:rPr>
          <w:lang w:val="fr_FR" w:bidi="fr_FR"/>
        </w:rPr>
      </w:r>
      <w:r>
        <w:rPr>
          <w:lang w:val="fr_FR" w:bidi="fr_FR"/>
        </w:rPr>
        <w:t>Étant donné que les guerriers ont utilisé des armures de plus en plus résistantes, la forme et le matériau des flèches a continué à évoluer. À l’âge du bronze final, les pointes de flèches étaient généralement fabriquées en bronze. Elles étaient épaisses au centre et s’affinaient jusqu’à une pointe acérée. Cette forme leur permettait de traverser les armures utilisées à cette époque.</w:t>
      </w:r>
    </w:p>
    <w:p>
      <w:pPr/>
      <w:r>
        <w:rPr>
          <w:lang w:val="fr_FR" w:bidi="fr_FR"/>
        </w:rPr>
      </w:r>
      <w:r>
        <w:rPr>
          <w:lang w:val="fr_FR" w:bidi="fr_FR"/>
        </w:rPr>
        <w:t>Les hampes (tiges) des flèches étaient généralement fabriquées à partir de roseaux. (Le roseau était solide mais aussi flexible.)</w:t>
      </w:r>
    </w:p>
    <w:p>
      <w:pPr/>
      <w:r>
        <w:rPr>
          <w:lang w:val="fr_FR" w:bidi="fr_FR"/>
        </w:rPr>
      </w:r>
      <w:r>
        <w:rPr>
          <w:i/>
          <w:lang w:val="fr_FR" w:bidi="fr_FR"/>
        </w:rPr>
        <w:t>Voir aussi</w:t>
      </w:r>
      <w:r>
        <w:rPr>
          <w:lang w:val="fr_FR" w:bidi="fr_FR"/>
        </w:rPr>
        <w:t xml:space="preserve"> </w:t>
      </w:r>
      <w:r>
        <w:rPr>
          <w:lang w:val="fr_FR" w:bidi="fr_FR"/>
        </w:rPr>
        <w:t>archer, tir à l’arc</w:t>
      </w:r>
      <w:r>
        <w:rPr>
          <w:lang w:val="fr_FR" w:bidi="fr_FR"/>
        </w:rPr>
        <w:t xml:space="preserve"> ; </w:t>
      </w:r>
      <w:r>
        <w:rPr>
          <w:lang w:val="fr_FR" w:bidi="fr_FR"/>
        </w:rPr>
        <w:t>armures et armes</w:t>
      </w:r>
      <w:r>
        <w:rPr>
          <w:lang w:val="fr_FR" w:bidi="fr_FR"/>
        </w:rPr>
        <w:t>.</w:t>
      </w:r>
      <w:r>
        <w:rPr>
          <w:lang w:val="fr_FR" w:bidi="fr_FR"/>
        </w:rPr>
      </w:r>
      <w:r>
        <w:rPr>
          <w:lang w:val="fr_FR" w:bidi="fr_FR"/>
        </w:rPr>
      </w:r>
    </w:p>
    <w:p>
      <w:pPr/>
      <w:r>
        <w:rPr>
          <w:lang w:val="fr_FR" w:bidi="fr_FR"/>
        </w:rPr>
      </w:r>
    </w:p>
    <w:p>
      <w:pPr>
        <w:pStyle w:val="Heading2"/>
      </w:pPr>
      <w:r>
        <w:rPr>
          <w:lang w:val="fr_FR" w:bidi="fr_FR"/>
        </w:rPr>
        <w:t>Arc-en-ciel</w:t>
      </w:r>
      <w:r>
        <w:rPr>
          <w:lang w:val="fr_FR" w:bidi="fr_FR"/>
        </w:rPr>
      </w:r>
    </w:p>
    <w:p>
      <w:pPr/>
      <w:r>
        <w:rPr>
          <w:lang w:val="fr_FR" w:bidi="fr_FR"/>
        </w:rPr>
      </w:r>
      <w:r>
        <w:rPr>
          <w:lang w:val="fr_FR" w:bidi="fr_FR"/>
        </w:rPr>
        <w:t>Signe de l'alliance de Dieu avec Noé après le déluge (</w:t>
      </w:r>
      <w:r>
        <w:rPr>
          <w:lang w:val="fr_FR" w:bidi="fr_FR"/>
        </w:rPr>
        <w:t>Gn 9.8–17</w:t>
      </w:r>
      <w:r>
        <w:rPr>
          <w:lang w:val="fr_FR" w:bidi="fr_FR"/>
        </w:rPr>
        <w:t>). C'est le mot hébreu normal pour « arc de guerre » qui est utilisé. La tradition juive a interprété cela comme un symbole que la colère de Dieu avait cessé puisque l'arc-en-ciel pointait vers le bas, tout comme un assaillant abaisse son arc pour déclarer la paix. Dans le Nouveau Testament, l'arc-en-ciel fait partie de la vision céleste (</w:t>
      </w:r>
      <w:r>
        <w:rPr>
          <w:lang w:val="fr_FR" w:bidi="fr_FR"/>
        </w:rPr>
        <w:t>Ap 4.3</w:t>
      </w:r>
      <w:r>
        <w:rPr>
          <w:lang w:val="fr_FR" w:bidi="fr_FR"/>
        </w:rPr>
        <w:t xml:space="preserve">; </w:t>
      </w:r>
      <w:r>
        <w:rPr>
          <w:lang w:val="fr_FR" w:bidi="fr_FR"/>
        </w:rPr>
        <w:t>10.1</w:t>
      </w:r>
      <w:r>
        <w:rPr>
          <w:lang w:val="fr_FR" w:bidi="fr_FR"/>
        </w:rPr>
        <w:t>).</w:t>
      </w:r>
    </w:p>
    <w:p>
      <w:pPr/>
      <w:r>
        <w:rPr>
          <w:lang w:val="fr_FR" w:bidi="fr_FR"/>
        </w:rPr>
      </w:r>
      <w:r>
        <w:rPr>
          <w:i/>
          <w:lang w:val="fr_FR" w:bidi="fr_FR"/>
        </w:rPr>
        <w:t>Voir aussi</w:t>
      </w:r>
      <w:r>
        <w:rPr>
          <w:lang w:val="fr_FR" w:bidi="fr_FR"/>
        </w:rPr>
        <w:t xml:space="preserve"> </w:t>
      </w:r>
      <w:r>
        <w:rPr>
          <w:lang w:val="fr_FR" w:bidi="fr_FR"/>
        </w:rPr>
        <w:t>Déluge, Le</w:t>
      </w:r>
      <w:r>
        <w:rPr>
          <w:lang w:val="fr_FR" w:bidi="fr_FR"/>
        </w:rPr>
        <w:t>.</w:t>
      </w:r>
      <w:r>
        <w:rPr>
          <w:lang w:val="fr_FR" w:bidi="fr_FR"/>
        </w:rPr>
      </w:r>
      <w:r>
        <w:rPr>
          <w:lang w:val="fr_FR" w:bidi="fr_FR"/>
        </w:rPr>
      </w:r>
    </w:p>
    <w:p>
      <w:pPr/>
      <w:r>
        <w:rPr>
          <w:lang w:val="fr_FR" w:bidi="fr_FR"/>
        </w:rPr>
      </w:r>
    </w:p>
    <w:p>
      <w:pPr>
        <w:pStyle w:val="Heading2"/>
      </w:pPr>
      <w:r>
        <w:rPr>
          <w:lang w:val="fr_FR" w:bidi="fr_FR"/>
        </w:rPr>
        <w:t>archange</w:t>
      </w:r>
      <w:r>
        <w:rPr>
          <w:lang w:val="fr_FR" w:bidi="fr_FR"/>
        </w:rPr>
      </w:r>
    </w:p>
    <w:p>
      <w:pPr/>
      <w:r>
        <w:rPr>
          <w:lang w:val="fr_FR" w:bidi="fr_FR"/>
        </w:rPr>
      </w:r>
      <w:r>
        <w:rPr>
          <w:lang w:val="fr_FR" w:bidi="fr_FR"/>
        </w:rPr>
        <w:t xml:space="preserve">Ange de rang supérieur. </w:t>
      </w:r>
      <w:r>
        <w:rPr>
          <w:lang w:val="fr_FR" w:bidi="fr_FR"/>
        </w:rPr>
        <w:t xml:space="preserve">Jude 1.9 </w:t>
      </w:r>
      <w:r>
        <w:rPr>
          <w:lang w:val="fr_FR" w:bidi="fr_FR"/>
        </w:rPr>
        <w:t xml:space="preserve">attribue le titre d'archange l’ange Michel (ou Micaël). </w:t>
        <w:br/>
        <w:br/>
      </w:r>
      <w:r>
        <w:rPr>
          <w:i/>
          <w:lang w:val="fr_FR" w:bidi="fr_FR"/>
        </w:rPr>
        <w:t>Voir</w:t>
      </w:r>
      <w:r>
        <w:rPr>
          <w:lang w:val="fr_FR" w:bidi="fr_FR"/>
        </w:rPr>
        <w:t xml:space="preserve"> </w:t>
      </w:r>
      <w:r>
        <w:rPr>
          <w:lang w:val="fr_FR" w:bidi="fr_FR"/>
        </w:rPr>
        <w:t>ange</w:t>
      </w:r>
      <w:r>
        <w:rPr>
          <w:lang w:val="fr_FR" w:bidi="fr_FR"/>
        </w:rPr>
        <w:t>.</w:t>
      </w:r>
      <w:r>
        <w:rPr>
          <w:lang w:val="fr_FR" w:bidi="fr_FR"/>
        </w:rPr>
      </w:r>
      <w:r>
        <w:rPr>
          <w:lang w:val="fr_FR" w:bidi="fr_FR"/>
        </w:rPr>
      </w:r>
    </w:p>
    <w:p>
      <w:pPr/>
      <w:r>
        <w:rPr>
          <w:lang w:val="fr_FR" w:bidi="fr_FR"/>
        </w:rPr>
      </w:r>
    </w:p>
    <w:p>
      <w:pPr>
        <w:pStyle w:val="Heading2"/>
      </w:pPr>
      <w:r>
        <w:rPr>
          <w:lang w:val="fr_FR" w:bidi="fr_FR"/>
        </w:rPr>
        <w:t>arche</w:t>
      </w:r>
      <w:r>
        <w:rPr>
          <w:lang w:val="fr_FR" w:bidi="fr_FR"/>
        </w:rPr>
      </w:r>
    </w:p>
    <w:p>
      <w:pPr/>
      <w:r>
        <w:rPr>
          <w:lang w:val="fr_FR" w:bidi="fr_FR"/>
        </w:rPr>
      </w:r>
      <w:r>
        <w:rPr>
          <w:lang w:val="fr_FR" w:bidi="fr_FR"/>
        </w:rPr>
        <w:t>Structure courbée, généralement faite de pierre ou de brique et dont une fonction principale est de soutenir le poids d'un mur ou d'un toit situé au dessus d'une porte ou d'un autre espace ouvert. La clé de voûte est la partie la plus importante d'un arc ; c'est la dernière pierre qui est mise en place. Cette pierre relie les deux courbes de la voûte et à travers elles, en distribue le poids uniformément jusqu'à la fondation.</w:t>
      </w:r>
    </w:p>
    <w:p>
      <w:pPr/>
      <w:r>
        <w:rPr>
          <w:lang w:val="fr_FR" w:bidi="fr_FR"/>
        </w:rPr>
      </w:r>
      <w:r>
        <w:rPr>
          <w:lang w:val="fr_FR" w:bidi="fr_FR"/>
        </w:rPr>
        <w:t>Les arches (à ne pas confondre avec l'arche de Noé ou l'arche de l'alliance) n'étaient pas utilisées en Israël dans la période du Nouveau Testament. Elles ne sont mentionnées que dans d'anciennes versions qui ont mal traduit un mot hébreu qui désigne plutôt un vestibule dans la vision du temple d'Ézéchiel (</w:t>
      </w:r>
      <w:r>
        <w:rPr>
          <w:lang w:val="fr_FR" w:bidi="fr_FR"/>
        </w:rPr>
        <w:t>Ézéchiel 40</w:t>
      </w:r>
      <w:r>
        <w:rPr>
          <w:lang w:val="fr_FR" w:bidi="fr_FR"/>
        </w:rPr>
        <w:t>).</w:t>
      </w:r>
    </w:p>
    <w:p>
      <w:pPr/>
      <w:r>
        <w:rPr>
          <w:lang w:val="fr_FR" w:bidi="fr_FR"/>
        </w:rPr>
      </w:r>
      <w:r>
        <w:rPr>
          <w:i/>
          <w:lang w:val="fr_FR" w:bidi="fr_FR"/>
        </w:rPr>
        <w:t>Voir aussi</w:t>
      </w:r>
      <w:r>
        <w:rPr>
          <w:lang w:val="fr_FR" w:bidi="fr_FR"/>
        </w:rPr>
        <w:t xml:space="preserve"> </w:t>
      </w:r>
      <w:r>
        <w:rPr>
          <w:lang w:val="fr_FR" w:bidi="fr_FR"/>
        </w:rPr>
        <w:t>architecture</w:t>
      </w:r>
      <w:r>
        <w:rPr>
          <w:lang w:val="fr_FR" w:bidi="fr_FR"/>
        </w:rPr>
        <w:t>.</w:t>
      </w:r>
      <w:r>
        <w:rPr>
          <w:lang w:val="fr_FR" w:bidi="fr_FR"/>
        </w:rPr>
      </w:r>
      <w:r>
        <w:rPr>
          <w:lang w:val="fr_FR" w:bidi="fr_FR"/>
        </w:rPr>
      </w:r>
    </w:p>
    <w:p>
      <w:pPr/>
      <w:r>
        <w:rPr>
          <w:lang w:val="fr_FR" w:bidi="fr_FR"/>
        </w:rPr>
      </w:r>
    </w:p>
    <w:p>
      <w:pPr>
        <w:pStyle w:val="Heading2"/>
      </w:pPr>
      <w:r>
        <w:rPr>
          <w:lang w:val="fr_FR" w:bidi="fr_FR"/>
        </w:rPr>
        <w:t>Arche de l'Alliance</w:t>
      </w:r>
      <w:r>
        <w:rPr>
          <w:lang w:val="fr_FR" w:bidi="fr_FR"/>
        </w:rPr>
      </w:r>
    </w:p>
    <w:p>
      <w:pPr/>
      <w:r>
        <w:rPr>
          <w:lang w:val="fr_FR" w:bidi="fr_FR"/>
        </w:rPr>
      </w:r>
      <w:r>
        <w:rPr>
          <w:lang w:val="fr_FR" w:bidi="fr_FR"/>
        </w:rPr>
        <w:t>La pièce de mobilier la plus importante dans le tabernacle du désert (la tente qui servait de sanctuaire) que Dieu a ordonné à Moïse de construire (</w:t>
      </w:r>
      <w:r>
        <w:rPr>
          <w:lang w:val="fr_FR" w:bidi="fr_FR"/>
        </w:rPr>
        <w:t>Ex 25.10</w:t>
      </w:r>
      <w:r>
        <w:rPr>
          <w:lang w:val="fr_FR" w:bidi="fr_FR"/>
        </w:rPr>
        <w:t>–</w:t>
      </w:r>
      <w:r>
        <w:rPr>
          <w:lang w:val="fr_FR" w:bidi="fr_FR"/>
        </w:rPr>
        <w:t>22</w:t>
      </w:r>
      <w:r>
        <w:rPr>
          <w:lang w:val="fr_FR" w:bidi="fr_FR"/>
        </w:rPr>
        <w:t>). Le mot hébreu pour arche peut également signifier « coffre » (</w:t>
      </w:r>
      <w:r>
        <w:rPr>
          <w:lang w:val="fr_FR" w:bidi="fr_FR"/>
        </w:rPr>
        <w:t>2R 12.9</w:t>
      </w:r>
      <w:r>
        <w:rPr>
          <w:lang w:val="fr_FR" w:bidi="fr_FR"/>
        </w:rPr>
        <w:t>–</w:t>
      </w:r>
      <w:r>
        <w:rPr>
          <w:lang w:val="fr_FR" w:bidi="fr_FR"/>
        </w:rPr>
        <w:t>10</w:t>
      </w:r>
      <w:r>
        <w:rPr>
          <w:lang w:val="fr_FR" w:bidi="fr_FR"/>
        </w:rPr>
        <w:t>) ou « cercueil » (</w:t>
      </w:r>
      <w:r>
        <w:rPr>
          <w:lang w:val="fr_FR" w:bidi="fr_FR"/>
        </w:rPr>
        <w:t>Gn 50.26</w:t>
      </w:r>
      <w:r>
        <w:rPr>
          <w:lang w:val="fr_FR" w:bidi="fr_FR"/>
        </w:rPr>
        <w:t>). Ce n'est pas le même mot utilisé pour l'arche de Noé.</w:t>
      </w:r>
    </w:p>
    <w:p>
      <w:pPr>
        <w:pStyle w:val="Heading3"/>
      </w:pPr>
      <w:r>
        <w:rPr>
          <w:lang w:val="fr_FR" w:bidi="fr_FR"/>
        </w:rPr>
        <w:t>Description de l'Arche</w:t>
      </w:r>
    </w:p>
    <w:p>
      <w:pPr/>
      <w:r>
        <w:rPr>
          <w:lang w:val="fr_FR" w:bidi="fr_FR"/>
        </w:rPr>
      </w:r>
      <w:r>
        <w:rPr>
          <w:lang w:val="fr_FR" w:bidi="fr_FR"/>
        </w:rPr>
        <w:t>Moïse dira à Betsaleel de fabriquer une boîte spéciale appelée l'arche. Elle était faite de bois d'acacia et recouverte d'or à l'intérieur et à l'extérieur (</w:t>
      </w:r>
      <w:r>
        <w:rPr>
          <w:lang w:val="fr_FR" w:bidi="fr_FR"/>
        </w:rPr>
        <w:t>Ex 31.1</w:t>
      </w:r>
      <w:r>
        <w:rPr>
          <w:lang w:val="fr_FR" w:bidi="fr_FR"/>
        </w:rPr>
        <w:t>–</w:t>
      </w:r>
      <w:r>
        <w:rPr>
          <w:lang w:val="fr_FR" w:bidi="fr_FR"/>
        </w:rPr>
        <w:t>5</w:t>
      </w:r>
      <w:r>
        <w:rPr>
          <w:lang w:val="fr_FR" w:bidi="fr_FR"/>
        </w:rPr>
        <w:t xml:space="preserve"> ; </w:t>
      </w:r>
      <w:r>
        <w:rPr>
          <w:lang w:val="fr_FR" w:bidi="fr_FR"/>
        </w:rPr>
        <w:t>37.1</w:t>
      </w:r>
      <w:r>
        <w:rPr>
          <w:lang w:val="fr_FR" w:bidi="fr_FR"/>
        </w:rPr>
        <w:t>–</w:t>
      </w:r>
      <w:r>
        <w:rPr>
          <w:lang w:val="fr_FR" w:bidi="fr_FR"/>
        </w:rPr>
        <w:t>9</w:t>
      </w:r>
      <w:r>
        <w:rPr>
          <w:lang w:val="fr_FR" w:bidi="fr_FR"/>
        </w:rPr>
        <w:t>). Le coffre mesurait environ 115 par 70 par 70 cm. L'arche avait des anneaux sur chacun de ses côtés. Les gens pouvaient passer des barres à travers ces anneaux pour la transporter.</w:t>
      </w:r>
    </w:p>
    <w:p>
      <w:pPr/>
      <w:r>
        <w:rPr>
          <w:lang w:val="fr_FR" w:bidi="fr_FR"/>
        </w:rPr>
      </w:r>
      <w:r>
        <w:rPr>
          <w:lang w:val="fr_FR" w:bidi="fr_FR"/>
        </w:rPr>
        <w:t>L'arche était conçue pour contenir les deux tablettes de l'alliance données à Moïse (</w:t>
      </w:r>
      <w:r>
        <w:rPr>
          <w:lang w:val="fr_FR" w:bidi="fr_FR"/>
        </w:rPr>
        <w:t>Ex 25.16</w:t>
      </w:r>
      <w:r>
        <w:rPr>
          <w:lang w:val="fr_FR" w:bidi="fr_FR"/>
        </w:rPr>
        <w:t>). Comme les tablettes étaient également appelées le « témoignage », l'arche était parfois appelée l'« arche du témoignage ». À l'intérieur de l'arche se trouvait également un vase rempli de manne, la nourriture miraculeuse de Dieu (</w:t>
      </w:r>
      <w:r>
        <w:rPr>
          <w:lang w:val="fr_FR" w:bidi="fr_FR"/>
        </w:rPr>
        <w:t>Ex 16.33</w:t>
      </w:r>
      <w:r>
        <w:rPr>
          <w:lang w:val="fr_FR" w:bidi="fr_FR"/>
        </w:rPr>
        <w:t>), et la verge d'Aaron qui avait fleuri (</w:t>
      </w:r>
      <w:r>
        <w:rPr>
          <w:lang w:val="fr_FR" w:bidi="fr_FR"/>
        </w:rPr>
        <w:t>Nb 17.10</w:t>
      </w:r>
      <w:r>
        <w:rPr>
          <w:lang w:val="fr_FR" w:bidi="fr_FR"/>
        </w:rPr>
        <w:t xml:space="preserve"> ; </w:t>
      </w:r>
      <w:r>
        <w:rPr>
          <w:lang w:val="fr_FR" w:bidi="fr_FR"/>
        </w:rPr>
        <w:t>Hé 9.4</w:t>
      </w:r>
      <w:r>
        <w:rPr>
          <w:lang w:val="fr_FR" w:bidi="fr_FR"/>
        </w:rPr>
        <w:t>).</w:t>
      </w:r>
    </w:p>
    <w:p>
      <w:pPr/>
      <w:r>
        <w:rPr>
          <w:lang w:val="fr_FR" w:bidi="fr_FR"/>
        </w:rPr>
      </w:r>
      <w:r>
        <w:rPr>
          <w:lang w:val="fr_FR" w:bidi="fr_FR"/>
        </w:rPr>
        <w:t>Le couvercle de l'arche était appelé le « propitiatoire » ou « lieu de la miséricorde » (</w:t>
      </w:r>
      <w:r>
        <w:rPr>
          <w:lang w:val="fr_FR" w:bidi="fr_FR"/>
        </w:rPr>
        <w:t>Ex 25.17</w:t>
      </w:r>
      <w:r>
        <w:rPr>
          <w:lang w:val="fr_FR" w:bidi="fr_FR"/>
        </w:rPr>
        <w:t>). Il s'agissait d'une dalle d'or qui recouvrait le sommet de l'arche et avait sa propre signification. Chaque année, le grand prêtre faisait l'expiation pour le peuple d'Israël en aspergeant le propitiatoire avec le sang des taureaux et des chèvres (</w:t>
      </w:r>
      <w:r>
        <w:rPr>
          <w:lang w:val="fr_FR" w:bidi="fr_FR"/>
        </w:rPr>
        <w:t>Lv 16.2</w:t>
      </w:r>
      <w:r>
        <w:rPr>
          <w:lang w:val="fr_FR" w:bidi="fr_FR"/>
        </w:rPr>
        <w:t>–</w:t>
      </w:r>
      <w:r>
        <w:rPr>
          <w:lang w:val="fr_FR" w:bidi="fr_FR"/>
        </w:rPr>
        <w:t>16</w:t>
      </w:r>
      <w:r>
        <w:rPr>
          <w:lang w:val="fr_FR" w:bidi="fr_FR"/>
        </w:rPr>
        <w:t>). Le terme « propitiatoire » est lié au mot hébreu pour « expiation ». Le couvercle était appelé un « siège » parce que le Seigneur était censé s'asseoir entre deux chérubins (créatures ailées) positionnés aux extrémités opposées du propitiatoire (</w:t>
      </w:r>
      <w:r>
        <w:rPr>
          <w:lang w:val="fr_FR" w:bidi="fr_FR"/>
        </w:rPr>
        <w:t>Ps 99.1</w:t>
      </w:r>
      <w:r>
        <w:rPr>
          <w:lang w:val="fr_FR" w:bidi="fr_FR"/>
        </w:rPr>
        <w:t>). Le Seigneur parlait à Moïse d'entre les chérubins (</w:t>
      </w:r>
      <w:r>
        <w:rPr>
          <w:lang w:val="fr_FR" w:bidi="fr_FR"/>
        </w:rPr>
        <w:t>Nb 7.89</w:t>
      </w:r>
      <w:r>
        <w:rPr>
          <w:lang w:val="fr_FR" w:bidi="fr_FR"/>
        </w:rPr>
        <w:t>).</w:t>
      </w:r>
    </w:p>
    <w:p>
      <w:pPr/>
      <w:r>
        <w:rPr>
          <w:lang w:val="fr_FR" w:bidi="fr_FR"/>
        </w:rPr>
      </w:r>
      <w:r>
        <w:rPr>
          <w:lang w:val="fr_FR" w:bidi="fr_FR"/>
        </w:rPr>
        <w:t>L'arche était parfois simplement appelée « l'arche » (</w:t>
      </w:r>
      <w:r>
        <w:rPr>
          <w:lang w:val="fr_FR" w:bidi="fr_FR"/>
        </w:rPr>
        <w:t>Ex 37.1</w:t>
      </w:r>
      <w:r>
        <w:rPr>
          <w:lang w:val="fr_FR" w:bidi="fr_FR"/>
        </w:rPr>
        <w:t xml:space="preserve"> ; </w:t>
      </w:r>
      <w:r>
        <w:rPr>
          <w:lang w:val="fr_FR" w:bidi="fr_FR"/>
        </w:rPr>
        <w:t>Nb 3.31</w:t>
      </w:r>
      <w:r>
        <w:rPr>
          <w:lang w:val="fr_FR" w:bidi="fr_FR"/>
        </w:rPr>
        <w:t>). D'autres fois, elle était appelée « l'arche du témoignage » (</w:t>
      </w:r>
      <w:r>
        <w:rPr>
          <w:lang w:val="fr_FR" w:bidi="fr_FR"/>
        </w:rPr>
        <w:t>Nb 4.5</w:t>
      </w:r>
      <w:r>
        <w:rPr>
          <w:lang w:val="fr_FR" w:bidi="fr_FR"/>
        </w:rPr>
        <w:t xml:space="preserve"> ; </w:t>
      </w:r>
      <w:r>
        <w:rPr>
          <w:lang w:val="fr_FR" w:bidi="fr_FR"/>
        </w:rPr>
        <w:t>Jos 4.16</w:t>
      </w:r>
      <w:r>
        <w:rPr>
          <w:lang w:val="fr_FR" w:bidi="fr_FR"/>
        </w:rPr>
        <w:t>). Les Israélites avaient de fréquents rappels que la sainteté de l'arche n'était pas magique mais provenait de la loi sainte de Dieu, qu'elle contenait en son sein. Le nom « arche du témoignage » leur rappelait également leur besoin de suivre les commandements donnés dans l'alliance de Dieu.</w:t>
      </w:r>
    </w:p>
    <w:p>
      <w:pPr/>
      <w:r>
        <w:rPr>
          <w:lang w:val="fr_FR" w:bidi="fr_FR"/>
        </w:rPr>
      </w:r>
      <w:r>
        <w:rPr>
          <w:lang w:val="fr_FR" w:bidi="fr_FR"/>
        </w:rPr>
        <w:t>Ces commandements ont été donnés par le Dieu qui a fait alliance (ou promesse) avec eux. Il s'agit du même Dieu qui a sauvé Israël de l'esclavage en Égypte et a promis d'être le Dieu qui serait toujours présent pour eux (</w:t>
      </w:r>
      <w:r>
        <w:rPr>
          <w:lang w:val="fr_FR" w:bidi="fr_FR"/>
        </w:rPr>
        <w:t>Ex 6.6</w:t>
      </w:r>
      <w:r>
        <w:rPr>
          <w:lang w:val="fr_FR" w:bidi="fr_FR"/>
        </w:rPr>
        <w:t>–</w:t>
      </w:r>
      <w:r>
        <w:rPr>
          <w:lang w:val="fr_FR" w:bidi="fr_FR"/>
        </w:rPr>
        <w:t>7</w:t>
      </w:r>
      <w:r>
        <w:rPr>
          <w:lang w:val="fr_FR" w:bidi="fr_FR"/>
        </w:rPr>
        <w:t xml:space="preserve">). Ainsi, l'arche était généralement appelée « l'arche de l'alliance ». Parfois, ce nom était « </w:t>
      </w:r>
      <w:r>
        <w:rPr>
          <w:lang w:val="fr_FR" w:bidi="fr_FR"/>
        </w:rPr>
        <w:t>l’arche de l’alliance de l’Éternel</w:t>
      </w:r>
      <w:r>
        <w:rPr>
          <w:lang w:val="fr_FR" w:bidi="fr_FR"/>
        </w:rPr>
        <w:t xml:space="preserve"> » (</w:t>
      </w:r>
      <w:r>
        <w:rPr>
          <w:lang w:val="fr_FR" w:bidi="fr_FR"/>
        </w:rPr>
        <w:t>1Ch 28.18</w:t>
      </w:r>
      <w:r>
        <w:rPr>
          <w:lang w:val="fr_FR" w:bidi="fr_FR"/>
        </w:rPr>
        <w:t>).</w:t>
      </w:r>
    </w:p>
    <w:p>
      <w:pPr/>
      <w:r>
        <w:rPr>
          <w:lang w:val="fr_FR" w:bidi="fr_FR"/>
        </w:rPr>
      </w:r>
      <w:r>
        <w:rPr>
          <w:lang w:val="fr_FR" w:bidi="fr_FR"/>
        </w:rPr>
        <w:t>Parfois, l'arche était appelée « l'arche de Dieu ». Il s'agissait d'un signe visible que le Dieu invisible était présent parmi les Israélites. L'arche possédait une sainteté puissante et souvent mortelle. Par exemple, les habitants de Beth-Schémesch seront sévèrement punis pour ne pas avoir traité l'arche avec suffisamment de respect (</w:t>
      </w:r>
      <w:r>
        <w:rPr>
          <w:lang w:val="fr_FR" w:bidi="fr_FR"/>
        </w:rPr>
        <w:t>1S 6.19</w:t>
      </w:r>
      <w:r>
        <w:rPr>
          <w:lang w:val="fr_FR" w:bidi="fr_FR"/>
        </w:rPr>
        <w:t>).</w:t>
      </w:r>
    </w:p>
    <w:p>
      <w:pPr/>
      <w:r>
        <w:rPr>
          <w:lang w:val="fr_FR" w:bidi="fr_FR"/>
        </w:rPr>
      </w:r>
      <w:r>
        <w:rPr>
          <w:lang w:val="fr_FR" w:bidi="fr_FR"/>
        </w:rPr>
        <w:t>De même, Uzza sera tué par le Seigneur lorsqu'il touchera l'arche pour l'empêcher de tomber d'un chariot (</w:t>
      </w:r>
      <w:r>
        <w:rPr>
          <w:lang w:val="fr_FR" w:bidi="fr_FR"/>
        </w:rPr>
        <w:t>2S 6.6</w:t>
      </w:r>
      <w:r>
        <w:rPr>
          <w:lang w:val="fr_FR" w:bidi="fr_FR"/>
        </w:rPr>
        <w:t>–</w:t>
      </w:r>
      <w:r>
        <w:rPr>
          <w:lang w:val="fr_FR" w:bidi="fr_FR"/>
        </w:rPr>
        <w:t>9</w:t>
      </w:r>
      <w:r>
        <w:rPr>
          <w:lang w:val="fr_FR" w:bidi="fr_FR"/>
        </w:rPr>
        <w:t>). L'arche était dangereuse à toucher car elle symbolisait la présence de Dieu. À cause de cela, Dieu ordonnera que l'arche soit placée dans le saint des saints, séparée du reste du tabernacle (et plus tard du temple) par un lourd voile (</w:t>
      </w:r>
      <w:r>
        <w:rPr>
          <w:lang w:val="fr_FR" w:bidi="fr_FR"/>
        </w:rPr>
        <w:t>Ex 26.31</w:t>
      </w:r>
      <w:r>
        <w:rPr>
          <w:lang w:val="fr_FR" w:bidi="fr_FR"/>
        </w:rPr>
        <w:t>–</w:t>
      </w:r>
      <w:r>
        <w:rPr>
          <w:lang w:val="fr_FR" w:bidi="fr_FR"/>
        </w:rPr>
        <w:t>33</w:t>
      </w:r>
      <w:r>
        <w:rPr>
          <w:lang w:val="fr_FR" w:bidi="fr_FR"/>
        </w:rPr>
        <w:t xml:space="preserve">; </w:t>
      </w:r>
      <w:r>
        <w:rPr>
          <w:lang w:val="fr_FR" w:bidi="fr_FR"/>
        </w:rPr>
        <w:t>Hé 9.3</w:t>
      </w:r>
      <w:r>
        <w:rPr>
          <w:lang w:val="fr_FR" w:bidi="fr_FR"/>
        </w:rPr>
        <w:t>–</w:t>
      </w:r>
      <w:r>
        <w:rPr>
          <w:lang w:val="fr_FR" w:bidi="fr_FR"/>
        </w:rPr>
        <w:t>5</w:t>
      </w:r>
      <w:r>
        <w:rPr>
          <w:lang w:val="fr_FR" w:bidi="fr_FR"/>
        </w:rPr>
        <w:t>). Aucune personne pécheresse ne pouvait regarder la gloire de Dieu au-dessus de l'arche et vivre (</w:t>
      </w:r>
      <w:r>
        <w:rPr>
          <w:lang w:val="fr_FR" w:bidi="fr_FR"/>
        </w:rPr>
        <w:t>Lv 16.2</w:t>
      </w:r>
      <w:r>
        <w:rPr>
          <w:lang w:val="fr_FR" w:bidi="fr_FR"/>
        </w:rPr>
        <w:t>).</w:t>
      </w:r>
    </w:p>
    <w:p>
      <w:pPr>
        <w:pStyle w:val="Heading3"/>
      </w:pPr>
      <w:r>
        <w:rPr>
          <w:lang w:val="fr_FR" w:bidi="fr_FR"/>
        </w:rPr>
        <w:t>Histoire</w:t>
      </w:r>
    </w:p>
    <w:p>
      <w:pPr/>
      <w:r>
        <w:rPr>
          <w:lang w:val="fr_FR" w:bidi="fr_FR"/>
        </w:rPr>
      </w:r>
      <w:r>
        <w:rPr>
          <w:lang w:val="fr_FR" w:bidi="fr_FR"/>
        </w:rPr>
        <w:t>Lorsque les Israélites ont voyagé de la montagne du Sinaï à Canaan, l'arche les a accompagnés à travers le désert. Elle servait de rappel constant de la présence sainte de Dieu. Au cours de ce voyage, l'arche était décrite presque comme si elle avait des caractéristiques personnelles (</w:t>
      </w:r>
      <w:r>
        <w:rPr>
          <w:lang w:val="fr_FR" w:bidi="fr_FR"/>
        </w:rPr>
        <w:t>Nb 10.33</w:t>
      </w:r>
      <w:r>
        <w:rPr>
          <w:lang w:val="fr_FR" w:bidi="fr_FR"/>
        </w:rPr>
        <w:t>–</w:t>
      </w:r>
      <w:r>
        <w:rPr>
          <w:lang w:val="fr_FR" w:bidi="fr_FR"/>
        </w:rPr>
        <w:t>36</w:t>
      </w:r>
      <w:r>
        <w:rPr>
          <w:lang w:val="fr_FR" w:bidi="fr_FR"/>
        </w:rPr>
        <w:t>). Les instructions détaillées pour envelopper et transporter l'arche (</w:t>
      </w:r>
      <w:r>
        <w:rPr>
          <w:lang w:val="fr_FR" w:bidi="fr_FR"/>
        </w:rPr>
        <w:t>Nb 4</w:t>
      </w:r>
      <w:r>
        <w:rPr>
          <w:lang w:val="fr_FR" w:bidi="fr_FR"/>
        </w:rPr>
        <w:t>) montraient la relation étroite entre Dieu et l'arche, lui donnant un sentiment d'être « vivante ».</w:t>
      </w:r>
    </w:p>
    <w:p>
      <w:pPr/>
      <w:r>
        <w:rPr>
          <w:lang w:val="fr_FR" w:bidi="fr_FR"/>
        </w:rPr>
      </w:r>
      <w:r>
        <w:rPr>
          <w:lang w:val="fr_FR" w:bidi="fr_FR"/>
        </w:rPr>
        <w:t>L'arche a joué un rôle significatif lors du voyage dans le désert. Lorsqu'un groupe d'Israélites tentera d'envahir Canaan par eux-mêmes, sans l'arche ni Moïse, ils seront vaincus par leurs ennemis (</w:t>
      </w:r>
      <w:r>
        <w:rPr>
          <w:lang w:val="fr_FR" w:bidi="fr_FR"/>
        </w:rPr>
        <w:t>Nb 14.44–45</w:t>
      </w:r>
      <w:r>
        <w:rPr>
          <w:lang w:val="fr_FR" w:bidi="fr_FR"/>
        </w:rPr>
        <w:t>). L'arche aura un rôle important dans les événements suivants :</w:t>
      </w:r>
    </w:p>
    <w:p>
      <w:pPr>
        <w:pStyle w:val="ListBullet"/>
        <w:spacing w:line="240" w:lineRule="auto"/>
        <w:ind w:left="720"/>
      </w:pPr>
      <w:r>
        <w:rPr>
          <w:lang w:val="fr_FR" w:bidi="fr_FR"/>
        </w:rPr>
      </w:r>
      <w:r>
        <w:rPr>
          <w:lang w:val="fr_FR" w:bidi="fr_FR"/>
        </w:rPr>
        <w:t>La traversée du Jourdain (</w:t>
      </w:r>
      <w:r>
        <w:rPr>
          <w:lang w:val="fr_FR" w:bidi="fr_FR"/>
        </w:rPr>
        <w:t>Jos 3.13</w:t>
      </w:r>
      <w:r>
        <w:rPr>
          <w:lang w:val="fr_FR" w:bidi="fr_FR"/>
        </w:rPr>
        <w:t>–</w:t>
      </w:r>
      <w:r>
        <w:rPr>
          <w:lang w:val="fr_FR" w:bidi="fr_FR"/>
        </w:rPr>
        <w:t>17</w:t>
      </w:r>
      <w:r>
        <w:rPr>
          <w:lang w:val="fr_FR" w:bidi="fr_FR"/>
        </w:rPr>
        <w:t xml:space="preserve">; </w:t>
      </w:r>
      <w:r>
        <w:rPr>
          <w:lang w:val="fr_FR" w:bidi="fr_FR"/>
        </w:rPr>
        <w:t>4.9</w:t>
      </w:r>
      <w:r>
        <w:rPr>
          <w:lang w:val="fr_FR" w:bidi="fr_FR"/>
        </w:rPr>
        <w:t>–</w:t>
      </w:r>
      <w:r>
        <w:rPr>
          <w:lang w:val="fr_FR" w:bidi="fr_FR"/>
        </w:rPr>
        <w:t>10</w:t>
      </w:r>
      <w:r>
        <w:rPr>
          <w:lang w:val="fr_FR" w:bidi="fr_FR"/>
        </w:rPr>
        <w:t>)</w:t>
      </w:r>
    </w:p>
    <w:p>
      <w:pPr>
        <w:pStyle w:val="ListBullet"/>
        <w:spacing w:line="240" w:lineRule="auto"/>
        <w:ind w:left="720"/>
      </w:pPr>
      <w:r>
        <w:rPr>
          <w:lang w:val="fr_FR" w:bidi="fr_FR"/>
        </w:rPr>
      </w:r>
      <w:r>
        <w:rPr>
          <w:lang w:val="fr_FR" w:bidi="fr_FR"/>
        </w:rPr>
        <w:t>La conquête de Jéricho (</w:t>
      </w:r>
      <w:r>
        <w:rPr>
          <w:lang w:val="fr_FR" w:bidi="fr_FR"/>
        </w:rPr>
        <w:t>Jos 6.6</w:t>
      </w:r>
      <w:r>
        <w:rPr>
          <w:lang w:val="fr_FR" w:bidi="fr_FR"/>
        </w:rPr>
        <w:t>–</w:t>
      </w:r>
      <w:r>
        <w:rPr>
          <w:lang w:val="fr_FR" w:bidi="fr_FR"/>
        </w:rPr>
        <w:t>11</w:t>
      </w:r>
      <w:r>
        <w:rPr>
          <w:lang w:val="fr_FR" w:bidi="fr_FR"/>
        </w:rPr>
        <w:t>)</w:t>
      </w:r>
    </w:p>
    <w:p>
      <w:pPr>
        <w:pStyle w:val="ListBullet"/>
        <w:spacing w:line="240" w:lineRule="auto"/>
        <w:ind w:left="720"/>
      </w:pPr>
      <w:r>
        <w:rPr>
          <w:lang w:val="fr_FR" w:bidi="fr_FR"/>
        </w:rPr>
      </w:r>
      <w:r>
        <w:rPr>
          <w:lang w:val="fr_FR" w:bidi="fr_FR"/>
        </w:rPr>
        <w:t>La vie des Israélites dans leur nouvelle terre (</w:t>
      </w:r>
      <w:r>
        <w:rPr>
          <w:lang w:val="fr_FR" w:bidi="fr_FR"/>
        </w:rPr>
        <w:t>Jos 8.33</w:t>
      </w:r>
      <w:r>
        <w:rPr>
          <w:lang w:val="fr_FR" w:bidi="fr_FR"/>
        </w:rPr>
        <w:t xml:space="preserve"> ; </w:t>
      </w:r>
      <w:r>
        <w:rPr>
          <w:lang w:val="fr_FR" w:bidi="fr_FR"/>
        </w:rPr>
        <w:t>Jg 20.27</w:t>
      </w:r>
      <w:r>
        <w:rPr>
          <w:lang w:val="fr_FR" w:bidi="fr_FR"/>
        </w:rPr>
        <w:t>)</w:t>
      </w:r>
    </w:p>
    <w:p>
      <w:pPr/>
      <w:r>
        <w:rPr>
          <w:lang w:val="fr_FR" w:bidi="fr_FR"/>
        </w:rPr>
      </w:r>
      <w:r>
        <w:rPr>
          <w:lang w:val="fr_FR" w:bidi="fr_FR"/>
        </w:rPr>
        <w:t>Les Israélites n'utilisaient pas l'arche de manière superstitieuse ou magique. Ils ne la considéraient pas comme un porte-bonheur ou un objet doté de pouvoirs spéciaux.</w:t>
      </w:r>
    </w:p>
    <w:p>
      <w:pPr/>
      <w:r>
        <w:rPr>
          <w:lang w:val="fr_FR" w:bidi="fr_FR"/>
        </w:rPr>
      </w:r>
      <w:r>
        <w:rPr>
          <w:lang w:val="fr_FR" w:bidi="fr_FR"/>
        </w:rPr>
        <w:t>Au lieu de cela, l'arche était importante pour deux raisons principales :</w:t>
      </w:r>
    </w:p>
    <w:p>
      <w:pPr>
        <w:pStyle w:val="ListNumber"/>
        <w:numPr>
          <w:ilvl w:val="0"/>
          <w:numId w:val="112"/>
        </w:numPr>
        <w:spacing w:line="240" w:lineRule="auto"/>
        <w:ind w:left="720"/>
      </w:pPr>
      <w:r>
        <w:rPr>
          <w:lang w:val="fr_FR" w:bidi="fr_FR"/>
        </w:rPr>
      </w:r>
      <w:r>
        <w:rPr>
          <w:lang w:val="fr_FR" w:bidi="fr_FR"/>
        </w:rPr>
        <w:t>Elle contenait les lois de Dieu (appelées le « témoignage »).</w:t>
      </w:r>
    </w:p>
    <w:p>
      <w:pPr>
        <w:pStyle w:val="ListNumber"/>
        <w:spacing w:line="240" w:lineRule="auto"/>
        <w:ind w:left="720"/>
      </w:pPr>
      <w:r>
        <w:rPr>
          <w:lang w:val="fr_FR" w:bidi="fr_FR"/>
        </w:rPr>
      </w:r>
      <w:r>
        <w:rPr>
          <w:lang w:val="fr_FR" w:bidi="fr_FR"/>
        </w:rPr>
        <w:t>Elle démontrait que Dieu était avec eux.</w:t>
      </w:r>
    </w:p>
    <w:p>
      <w:pPr/>
      <w:r>
        <w:rPr>
          <w:lang w:val="fr_FR" w:bidi="fr_FR"/>
        </w:rPr>
      </w:r>
      <w:r>
        <w:rPr>
          <w:lang w:val="fr_FR" w:bidi="fr_FR"/>
        </w:rPr>
        <w:t>En revanche, à l'époque d'Éli et de ses fils, à la fin de la période où les juges gouvernaient Israël, le rôle de l'arche avait changé. Les Israélites respectaient toujours l'arche, mais ils en comprenaient mal la raison d'être. Ils pensaient qu'il s'agissait d'un objet magique qui leur apporterait toujours succès ou victoire. Lorsque les Israélites perdront une bataille contre les Philistins, ils amèneront l'arche sur le champ de bataille en espérant qu'elle leur assurerait la victoire (</w:t>
      </w:r>
      <w:r>
        <w:rPr>
          <w:lang w:val="fr_FR" w:bidi="fr_FR"/>
        </w:rPr>
        <w:t>1S 4.1</w:t>
      </w:r>
      <w:r>
        <w:rPr>
          <w:lang w:val="fr_FR" w:bidi="fr_FR"/>
        </w:rPr>
        <w:t>–</w:t>
      </w:r>
      <w:r>
        <w:rPr>
          <w:lang w:val="fr_FR" w:bidi="fr_FR"/>
        </w:rPr>
        <w:t>10</w:t>
      </w:r>
      <w:r>
        <w:rPr>
          <w:lang w:val="fr_FR" w:bidi="fr_FR"/>
        </w:rPr>
        <w:t>). Ce mauvais usage conduira toutefois à la capture de l'arche par les Philistins (</w:t>
      </w:r>
      <w:r>
        <w:rPr>
          <w:lang w:val="fr_FR" w:bidi="fr_FR"/>
        </w:rPr>
        <w:t>1S 4.11</w:t>
      </w:r>
      <w:r>
        <w:rPr>
          <w:lang w:val="fr_FR" w:bidi="fr_FR"/>
        </w:rPr>
        <w:t>) et causera défaite et mort parmi les Israélites, y compris dans la famille du grand prêtre Éli (</w:t>
      </w:r>
      <w:r>
        <w:rPr>
          <w:lang w:val="fr_FR" w:bidi="fr_FR"/>
        </w:rPr>
        <w:t>1S 4.13</w:t>
      </w:r>
      <w:r>
        <w:rPr>
          <w:lang w:val="fr_FR" w:bidi="fr_FR"/>
        </w:rPr>
        <w:t>–</w:t>
      </w:r>
      <w:r>
        <w:rPr>
          <w:lang w:val="fr_FR" w:bidi="fr_FR"/>
        </w:rPr>
        <w:t>22</w:t>
      </w:r>
      <w:r>
        <w:rPr>
          <w:lang w:val="fr_FR" w:bidi="fr_FR"/>
        </w:rPr>
        <w:t>).</w:t>
      </w:r>
    </w:p>
    <w:p>
      <w:pPr/>
      <w:r>
        <w:rPr>
          <w:lang w:val="fr_FR" w:bidi="fr_FR"/>
        </w:rPr>
      </w:r>
      <w:r>
        <w:rPr>
          <w:lang w:val="fr_FR" w:bidi="fr_FR"/>
        </w:rPr>
        <w:t>Même si les Israélites ont mal utilisé l'arche, Dieu protégera tout de même son honneur. Lorsque les Philistins placeront l'arche dans le temple de leur dieu Dagon, des événements surprenants se produiront (</w:t>
      </w:r>
      <w:r>
        <w:rPr>
          <w:lang w:val="fr_FR" w:bidi="fr_FR"/>
        </w:rPr>
        <w:t>1S 5–6</w:t>
      </w:r>
      <w:r>
        <w:rPr>
          <w:lang w:val="fr_FR" w:bidi="fr_FR"/>
        </w:rPr>
        <w:t>). Cette histoire montre deux choses importantes :</w:t>
      </w:r>
    </w:p>
    <w:p>
      <w:pPr>
        <w:pStyle w:val="ListNumber"/>
        <w:numPr>
          <w:ilvl w:val="0"/>
          <w:numId w:val="113"/>
        </w:numPr>
        <w:spacing w:line="240" w:lineRule="auto"/>
        <w:ind w:left="720"/>
      </w:pPr>
      <w:r>
        <w:rPr>
          <w:lang w:val="fr_FR" w:bidi="fr_FR"/>
        </w:rPr>
      </w:r>
      <w:r>
        <w:rPr>
          <w:lang w:val="fr_FR" w:bidi="fr_FR"/>
        </w:rPr>
        <w:t>Le peuple de Dieu ne devrait pas considérer l'arche comme un objet magique.</w:t>
      </w:r>
    </w:p>
    <w:p>
      <w:pPr>
        <w:pStyle w:val="ListNumber"/>
        <w:spacing w:line="240" w:lineRule="auto"/>
        <w:ind w:left="720"/>
      </w:pPr>
      <w:r>
        <w:rPr>
          <w:lang w:val="fr_FR" w:bidi="fr_FR"/>
        </w:rPr>
      </w:r>
      <w:r>
        <w:rPr>
          <w:lang w:val="fr_FR" w:bidi="fr_FR"/>
        </w:rPr>
        <w:t>Les ennemis de Dieu ne peuvent pas se moquer de l'arche.</w:t>
      </w:r>
    </w:p>
    <w:p>
      <w:pPr/>
      <w:r>
        <w:rPr>
          <w:lang w:val="fr_FR" w:bidi="fr_FR"/>
        </w:rPr>
      </w:r>
      <w:r>
        <w:rPr>
          <w:lang w:val="fr_FR" w:bidi="fr_FR"/>
        </w:rPr>
        <w:t>Samuel, un grand réformateur et prophète, ne cherchera pas immédiatement à restaurer l'importance de l'arche après le retour de ce dernier en Israël. Il la laissera à Kirjath-Jearim jusqu'à ce qu'Israël revienne à l'obéissance (</w:t>
      </w:r>
      <w:r>
        <w:rPr>
          <w:lang w:val="fr_FR" w:bidi="fr_FR"/>
        </w:rPr>
        <w:t>1S 6.21</w:t>
      </w:r>
      <w:r>
        <w:rPr>
          <w:lang w:val="fr_FR" w:bidi="fr_FR"/>
        </w:rPr>
        <w:t xml:space="preserve"> ; </w:t>
      </w:r>
      <w:r>
        <w:rPr>
          <w:lang w:val="fr_FR" w:bidi="fr_FR"/>
        </w:rPr>
        <w:t>7.2</w:t>
      </w:r>
      <w:r>
        <w:rPr>
          <w:lang w:val="fr_FR" w:bidi="fr_FR"/>
        </w:rPr>
        <w:t>). Samuel devait d'abord s'assurer qu'Israël obéisse à l'alliance de Dieu avant que l'arche ne soit utile. David, qui était roi après Saül, œuvrera pour redonner à l'arche une place importante dans la vie d'Israël (</w:t>
      </w:r>
      <w:r>
        <w:rPr>
          <w:lang w:val="fr_FR" w:bidi="fr_FR"/>
        </w:rPr>
        <w:t>2S 6.1</w:t>
      </w:r>
      <w:r>
        <w:rPr>
          <w:lang w:val="fr_FR" w:bidi="fr_FR"/>
        </w:rPr>
        <w:t>–</w:t>
      </w:r>
      <w:r>
        <w:rPr>
          <w:lang w:val="fr_FR" w:bidi="fr_FR"/>
        </w:rPr>
        <w:t>17</w:t>
      </w:r>
      <w:r>
        <w:rPr>
          <w:lang w:val="fr_FR" w:bidi="fr_FR"/>
        </w:rPr>
        <w:t>).</w:t>
      </w:r>
    </w:p>
    <w:p>
      <w:pPr/>
      <w:r>
        <w:rPr>
          <w:lang w:val="fr_FR" w:bidi="fr_FR"/>
        </w:rPr>
      </w:r>
      <w:r>
        <w:rPr>
          <w:lang w:val="fr_FR" w:bidi="fr_FR"/>
        </w:rPr>
        <w:t xml:space="preserve">Bien que l'arche ait été un avantage pour la nouvelle capitale de David, Jérusalem, </w:t>
      </w:r>
      <w:r>
        <w:rPr>
          <w:lang w:val="fr_FR" w:bidi="fr_FR"/>
        </w:rPr>
        <w:t>Psaume 132</w:t>
      </w:r>
      <w:r>
        <w:rPr>
          <w:lang w:val="fr_FR" w:bidi="fr_FR"/>
        </w:rPr>
        <w:t xml:space="preserve"> révèle la profonde préoccupation de David pour l'arche et l'honneur de Dieu. Dans un moment de grande joie religieuse et d'enthousiasme, David priera Dieu directement, en disant : « </w:t>
      </w:r>
      <w:r>
        <w:rPr>
          <w:lang w:val="fr_FR" w:bidi="fr_FR"/>
        </w:rPr>
        <w:t>Lève-toi, Éternel, viens à ton lieu de repos, Toi et l’arche de ta majesté</w:t>
      </w:r>
      <w:r>
        <w:rPr>
          <w:lang w:val="fr_FR" w:bidi="fr_FR"/>
        </w:rPr>
        <w:t xml:space="preserve"> </w:t>
      </w:r>
      <w:r>
        <w:rPr>
          <w:lang w:val="fr_FR" w:bidi="fr_FR"/>
        </w:rPr>
        <w:t>!</w:t>
      </w:r>
      <w:r>
        <w:rPr>
          <w:lang w:val="fr_FR" w:bidi="fr_FR"/>
        </w:rPr>
        <w:t xml:space="preserve"> » (</w:t>
      </w:r>
      <w:r>
        <w:rPr>
          <w:lang w:val="fr_FR" w:bidi="fr_FR"/>
        </w:rPr>
        <w:t>Ps 132.8</w:t>
      </w:r>
      <w:r>
        <w:rPr>
          <w:lang w:val="fr_FR" w:bidi="fr_FR"/>
        </w:rPr>
        <w:t>) David voyait l'arche comme « inquiète » parce qu'Israël n'était pas en repos. Canaan n'était pas complètement conquis. Bien qu'une certaine paix ait été atteinte du temps de Josué (</w:t>
      </w:r>
      <w:r>
        <w:rPr>
          <w:lang w:val="fr_FR" w:bidi="fr_FR"/>
        </w:rPr>
        <w:t>Jos 21.43</w:t>
      </w:r>
      <w:r>
        <w:rPr>
          <w:lang w:val="fr_FR" w:bidi="fr_FR"/>
        </w:rPr>
        <w:t>–</w:t>
      </w:r>
      <w:r>
        <w:rPr>
          <w:lang w:val="fr_FR" w:bidi="fr_FR"/>
        </w:rPr>
        <w:t>45</w:t>
      </w:r>
      <w:r>
        <w:rPr>
          <w:lang w:val="fr_FR" w:bidi="fr_FR"/>
        </w:rPr>
        <w:t>), il restait encore du travail à faire. En conquérant Jébus (Jérusalem), David terminera presque la conquête de la terre promise.</w:t>
      </w:r>
    </w:p>
    <w:p>
      <w:pPr/>
      <w:r>
        <w:rPr>
          <w:lang w:val="fr_FR" w:bidi="fr_FR"/>
        </w:rPr>
      </w:r>
      <w:r>
        <w:rPr>
          <w:lang w:val="fr_FR" w:bidi="fr_FR"/>
        </w:rPr>
        <w:t>La terre ayant enfin trouvé son repos, le Seigneur pouvait désormais « demeurer » dans son temple, le lieu de repos approprié pour l'arche. Malgré le souhait de David de construire un temple pour l'arche, Dieu ne lui permettra pas de le faire (</w:t>
      </w:r>
      <w:r>
        <w:rPr>
          <w:lang w:val="fr_FR" w:bidi="fr_FR"/>
        </w:rPr>
        <w:t>2S 7.1</w:t>
      </w:r>
      <w:r>
        <w:rPr>
          <w:lang w:val="fr_FR" w:bidi="fr_FR"/>
        </w:rPr>
        <w:t>–</w:t>
      </w:r>
      <w:r>
        <w:rPr>
          <w:lang w:val="fr_FR" w:bidi="fr_FR"/>
        </w:rPr>
        <w:t>17</w:t>
      </w:r>
      <w:r>
        <w:rPr>
          <w:lang w:val="fr_FR" w:bidi="fr_FR"/>
        </w:rPr>
        <w:t>). Au lieu de cela, il lui sera dit que c'est son fils Salomon qui construira le temple. Salomon construira un grand temple, plaçant l'arche dans la partie la plus sainte, derrière le voile épais (</w:t>
      </w:r>
      <w:r>
        <w:rPr>
          <w:lang w:val="fr_FR" w:bidi="fr_FR"/>
        </w:rPr>
        <w:t>1R 8.1</w:t>
      </w:r>
      <w:r>
        <w:rPr>
          <w:lang w:val="fr_FR" w:bidi="fr_FR"/>
        </w:rPr>
        <w:t>–</w:t>
      </w:r>
      <w:r>
        <w:rPr>
          <w:lang w:val="fr_FR" w:bidi="fr_FR"/>
        </w:rPr>
        <w:t>11</w:t>
      </w:r>
      <w:r>
        <w:rPr>
          <w:lang w:val="fr_FR" w:bidi="fr_FR"/>
        </w:rPr>
        <w:t>).</w:t>
      </w:r>
      <w:r>
        <w:rPr>
          <w:lang w:val="fr_FR" w:bidi="fr_FR"/>
        </w:rPr>
      </w:r>
      <w:r>
        <w:rPr>
          <w:lang w:val="fr_FR" w:bidi="fr_FR"/>
        </w:rPr>
      </w:r>
    </w:p>
    <w:p>
      <w:pPr/>
      <w:r>
        <w:rPr>
          <w:lang w:val="fr_FR" w:bidi="fr_FR"/>
        </w:rPr>
      </w:r>
    </w:p>
    <w:p>
      <w:pPr>
        <w:pStyle w:val="Heading2"/>
      </w:pPr>
      <w:r>
        <w:rPr>
          <w:lang w:val="fr_FR" w:bidi="fr_FR"/>
        </w:rPr>
        <w:t>Arche de Noé</w:t>
      </w:r>
      <w:r>
        <w:rPr>
          <w:lang w:val="fr_FR" w:bidi="fr_FR"/>
        </w:rPr>
      </w:r>
    </w:p>
    <w:p>
      <w:pPr/>
      <w:r>
        <w:rPr>
          <w:lang w:val="fr_FR" w:bidi="fr_FR"/>
        </w:rPr>
      </w:r>
      <w:r>
        <w:rPr>
          <w:lang w:val="fr_FR" w:bidi="fr_FR"/>
        </w:rPr>
        <w:t>Grand bateau décrit dans la Bible. Noé le construit pour sauver sa famille et les animaux du déluge, suivant les instructions de Dieu (Gn 6.14–16).</w:t>
      </w:r>
    </w:p>
    <w:p>
      <w:pPr/>
      <w:r>
        <w:rPr>
          <w:lang w:val="fr_FR" w:bidi="fr_FR"/>
        </w:rPr>
      </w:r>
      <w:r>
        <w:rPr>
          <w:i/>
          <w:lang w:val="fr_FR" w:bidi="fr_FR"/>
        </w:rPr>
        <w:t>Voir</w:t>
      </w:r>
      <w:r>
        <w:rPr>
          <w:lang w:val="fr_FR" w:bidi="fr_FR"/>
        </w:rPr>
        <w:t xml:space="preserve"> </w:t>
      </w:r>
      <w:r>
        <w:rPr>
          <w:lang w:val="fr_FR" w:bidi="fr_FR"/>
        </w:rPr>
        <w:t>Noé n</w:t>
      </w:r>
      <w:r>
        <w:rPr>
          <w:vertAlign w:val="superscript"/>
          <w:lang w:val="fr_FR" w:bidi="fr_FR"/>
        </w:rPr>
        <w:t>o</w:t>
      </w:r>
      <w:r>
        <w:rPr>
          <w:lang w:val="fr_FR" w:bidi="fr_FR"/>
        </w:rPr>
        <w:t xml:space="preserve"> 1</w:t>
      </w:r>
      <w:r>
        <w:rPr>
          <w:lang w:val="fr_FR" w:bidi="fr_FR"/>
        </w:rPr>
        <w:t>.</w:t>
      </w:r>
      <w:r>
        <w:rPr>
          <w:lang w:val="fr_FR" w:bidi="fr_FR"/>
        </w:rPr>
      </w:r>
      <w:r>
        <w:rPr>
          <w:lang w:val="fr_FR" w:bidi="fr_FR"/>
        </w:rPr>
      </w:r>
    </w:p>
    <w:p>
      <w:pPr/>
      <w:r>
        <w:rPr>
          <w:lang w:val="fr_FR" w:bidi="fr_FR"/>
        </w:rPr>
      </w:r>
    </w:p>
    <w:p>
      <w:pPr>
        <w:pStyle w:val="Heading2"/>
      </w:pPr>
      <w:r>
        <w:rPr>
          <w:lang w:val="fr_FR" w:bidi="fr_FR"/>
        </w:rPr>
        <w:t>Archélaüs</w:t>
      </w:r>
      <w:r>
        <w:rPr>
          <w:lang w:val="fr_FR" w:bidi="fr_FR"/>
        </w:rPr>
      </w:r>
    </w:p>
    <w:p>
      <w:pPr/>
      <w:r>
        <w:rPr>
          <w:lang w:val="fr_FR" w:bidi="fr_FR"/>
        </w:rPr>
      </w:r>
      <w:r>
        <w:rPr>
          <w:lang w:val="fr_FR" w:bidi="fr_FR"/>
        </w:rPr>
        <w:t>Fils d’Hérode le Grand. Après la mort de son père, Archélaüs devient gouverneur d’Idumée, de Samarie et de Judée (</w:t>
      </w:r>
      <w:r>
        <w:rPr>
          <w:lang w:val="fr_FR" w:bidi="fr_FR"/>
        </w:rPr>
        <w:t>Mt 2.22</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Hérode, famille hérodienne</w:t>
      </w:r>
      <w:r>
        <w:rPr>
          <w:lang w:val="fr_FR" w:bidi="fr_FR"/>
        </w:rPr>
        <w:t>.</w:t>
      </w:r>
      <w:r>
        <w:rPr>
          <w:lang w:val="fr_FR" w:bidi="fr_FR"/>
        </w:rPr>
      </w:r>
      <w:r>
        <w:rPr>
          <w:lang w:val="fr_FR" w:bidi="fr_FR"/>
        </w:rPr>
      </w:r>
    </w:p>
    <w:p>
      <w:pPr/>
      <w:r>
        <w:rPr>
          <w:lang w:val="fr_FR" w:bidi="fr_FR"/>
        </w:rPr>
      </w:r>
    </w:p>
    <w:p>
      <w:pPr>
        <w:pStyle w:val="Heading2"/>
      </w:pPr>
      <w:r>
        <w:rPr>
          <w:lang w:val="fr_FR" w:bidi="fr_FR"/>
        </w:rPr>
        <w:t>Archéologie biblique</w:t>
      </w:r>
      <w:r>
        <w:rPr>
          <w:lang w:val="fr_FR" w:bidi="fr_FR"/>
        </w:rPr>
      </w:r>
    </w:p>
    <w:p>
      <w:pPr/>
      <w:r>
        <w:rPr>
          <w:lang w:val="fr_FR" w:bidi="fr_FR"/>
        </w:rPr>
      </w:r>
      <w:r>
        <w:rPr>
          <w:lang w:val="fr_FR" w:bidi="fr_FR"/>
        </w:rPr>
        <w:t>L'étude de l'histoire humaine ancienne se fait à travers la récupération et l'examen des vestiges physiques. L'archéologie biblique se concentre sur les objets et structures trouvés au Proche-Orient (Moyen-Orient) qui se rapportent à la Bible. Ces vestiges incluent des artefacts enfouis (objets anciens), des ruines et des monuments. Certains de ces artefacts portent des inscriptions (écrits) en langues anciennes. Les chercheurs doivent étudier attentivement ces inscriptions pour les comprendre. D'autres objets incluent des éléments du quotidien comme de la poterie cassée, du bois brûlé, des jouets et des outils. Tous ces éléments doivent être compris dans le contexte de la période historique dont ils proviennent.</w:t>
      </w:r>
    </w:p>
    <w:p>
      <w:pPr>
        <w:pStyle w:val="Heading3"/>
      </w:pPr>
      <w:r>
        <w:rPr>
          <w:b/>
          <w:lang w:val="fr_FR" w:bidi="fr_FR"/>
        </w:rPr>
        <w:t>Découvertes en archéologie</w:t>
      </w:r>
    </w:p>
    <w:p>
      <w:pPr/>
      <w:r>
        <w:rPr>
          <w:lang w:val="fr_FR" w:bidi="fr_FR"/>
        </w:rPr>
      </w:r>
      <w:r>
        <w:rPr>
          <w:lang w:val="fr_FR" w:bidi="fr_FR"/>
        </w:rPr>
        <w:t>De nombreuses découvertes archéologiques importantes ont eu lieu par accident. C'est un agriculteur en Syrie qui a découvert l'ancienne ville d'Ougarit en labourant, par exemple. Un Bédouin, à la recherche d'une chèvre perdue, a découvert les manuscrits de la mer Morte dans une grotte. En 1887, une Égyptienne a trouvé les tablettes d'Amarna en cherchant des briques à utiliser comme engrais. En 1945, des Égyptiens, à la recherche de fientes d'oiseaux près de Nag Hammadi, ont trouvé d'importants manuscrits gnostiques. Cependant, les découvertes accidentelles ne remplacent pas les enquêtes archéologiques systématiques et minutieuses.</w:t>
      </w:r>
    </w:p>
    <w:p>
      <w:pPr/>
      <w:r>
        <w:rPr>
          <w:lang w:val="fr_FR" w:bidi="fr_FR"/>
        </w:rPr>
      </w:r>
      <w:r>
        <w:rPr>
          <w:lang w:val="fr_FR" w:bidi="fr_FR"/>
        </w:rPr>
        <w:t>Aujourd'hui, les archéologues examinent attentivement les sites potentiels en utilisant la photographie aérienne et l'équipement électronique. Ces méthodes servent à détecter des objets souterrains. Les artefacts sont datés en fonction de la couche de terre où ils ont été trouvés et d'autres méthodes, comme la datation au radiocarbone ; l'objectif étant de créer une chronologie qui reflète avec précision l'histoire des artefacts et du site lui-même.</w:t>
      </w:r>
    </w:p>
    <w:p>
      <w:pPr>
        <w:pStyle w:val="Heading3"/>
      </w:pPr>
      <w:r>
        <w:rPr>
          <w:b/>
          <w:lang w:val="fr_FR" w:bidi="fr_FR"/>
        </w:rPr>
        <w:t>Le Rôle de l'archéologie dans la compréhension de la Bible</w:t>
      </w:r>
    </w:p>
    <w:p>
      <w:pPr/>
      <w:r>
        <w:rPr>
          <w:lang w:val="fr_FR" w:bidi="fr_FR"/>
        </w:rPr>
      </w:r>
      <w:r>
        <w:rPr>
          <w:lang w:val="fr_FR" w:bidi="fr_FR"/>
        </w:rPr>
        <w:t>Les archéologues et les chercheurs considèrent ces artefacts comme des preuves concrètes et factuelles de la vie humaine passée. Bien qu'il puisse y avoir différentes opinions sur la manière de les interpréter, ces objets demeurent des témoins directs de l'histoire. Il est important de comprendre ces objets d'une époque antérieure comme des preuves et de ne pas les manipuler pour les adapter à des théories personnelles sur l'histoire, la culture ou la religion. L'archéologie du Proche-Orient nous aide à comprendre la Bible en fournissant des éléments de contexte objectifs.</w:t>
      </w:r>
    </w:p>
    <w:p>
      <w:pPr/>
      <w:r>
        <w:rPr>
          <w:lang w:val="fr_FR" w:bidi="fr_FR"/>
        </w:rPr>
      </w:r>
      <w:r>
        <w:rPr>
          <w:lang w:val="fr_FR" w:bidi="fr_FR"/>
        </w:rPr>
        <w:t>Ainsi, si un artefact doté d'inscriptions est daté d'environ 3 000 av. J.‑C., cela démontre que l'écriture existait déjà à cette époque. Cela signifie que les premiers auteurs de l'Ancien Testament auraient donc pu écrire les histoires qui leur sont attribuées. Les découvertes archéologiques ont démontré que Moïse, l'auteur traditionnel des cinq premiers livres de la Bible, aurait pu écrire :</w:t>
      </w:r>
    </w:p>
    <w:p>
      <w:pPr>
        <w:pStyle w:val="ListBullet"/>
        <w:spacing w:line="240" w:lineRule="auto"/>
        <w:ind w:left="720"/>
      </w:pPr>
      <w:r>
        <w:rPr>
          <w:lang w:val="fr_FR" w:bidi="fr_FR"/>
        </w:rPr>
      </w:r>
      <w:r>
        <w:rPr>
          <w:lang w:val="fr_FR" w:bidi="fr_FR"/>
        </w:rPr>
        <w:t>En hiéroglyphes égyptiens,</w:t>
      </w:r>
    </w:p>
    <w:p>
      <w:pPr>
        <w:pStyle w:val="ListBullet"/>
        <w:spacing w:line="240" w:lineRule="auto"/>
        <w:ind w:left="720"/>
      </w:pPr>
      <w:r>
        <w:rPr>
          <w:lang w:val="fr_FR" w:bidi="fr_FR"/>
        </w:rPr>
      </w:r>
      <w:r>
        <w:rPr>
          <w:lang w:val="fr_FR" w:bidi="fr_FR"/>
        </w:rPr>
        <w:t>En écriture cunéiforme babylonienne, et</w:t>
      </w:r>
    </w:p>
    <w:p>
      <w:pPr>
        <w:pStyle w:val="ListBullet"/>
        <w:spacing w:line="240" w:lineRule="auto"/>
        <w:ind w:left="720"/>
      </w:pPr>
      <w:r>
        <w:rPr>
          <w:lang w:val="fr_FR" w:bidi="fr_FR"/>
        </w:rPr>
      </w:r>
      <w:r>
        <w:rPr>
          <w:lang w:val="fr_FR" w:bidi="fr_FR"/>
        </w:rPr>
        <w:t>En dialectes cananéens, y compris en hébreu.</w:t>
      </w:r>
    </w:p>
    <w:p>
      <w:pPr/>
      <w:r>
        <w:rPr>
          <w:lang w:val="fr_FR" w:bidi="fr_FR"/>
        </w:rPr>
      </w:r>
      <w:r>
        <w:rPr>
          <w:lang w:val="fr_FR" w:bidi="fr_FR"/>
        </w:rPr>
        <w:t>Toute théorie sur la Bible qui ignore de telles preuves risque d'être incorrecte.</w:t>
      </w:r>
    </w:p>
    <w:p>
      <w:pPr>
        <w:pStyle w:val="Heading3"/>
      </w:pPr>
      <w:r>
        <w:rPr>
          <w:lang w:val="fr_FR" w:bidi="fr_FR"/>
        </w:rPr>
        <w:t>Survol</w:t>
      </w:r>
    </w:p>
    <w:p>
      <w:pPr>
        <w:pStyle w:val="ListBullet"/>
        <w:spacing w:line="240" w:lineRule="auto"/>
        <w:ind w:left="720"/>
      </w:pPr>
      <w:r>
        <w:rPr>
          <w:lang w:val="fr_FR" w:bidi="fr_FR"/>
        </w:rPr>
      </w:r>
      <w:r>
        <w:rPr>
          <w:b/>
          <w:u w:val="single"/>
          <w:lang w:val="fr_FR" w:bidi="fr_FR"/>
        </w:rPr>
        <w:t>Archéologie et vie quotidienne</w:t>
      </w:r>
    </w:p>
    <w:p>
      <w:pPr>
        <w:pStyle w:val="ListBullet"/>
        <w:spacing w:line="240" w:lineRule="auto"/>
        <w:ind w:left="720"/>
      </w:pPr>
      <w:r>
        <w:rPr>
          <w:lang w:val="fr_FR" w:bidi="fr_FR"/>
        </w:rPr>
      </w:r>
      <w:r>
        <w:rPr>
          <w:b/>
          <w:u w:val="single"/>
          <w:lang w:val="fr_FR" w:bidi="fr_FR"/>
        </w:rPr>
        <w:t>Archéologie et religion</w:t>
      </w:r>
    </w:p>
    <w:p>
      <w:pPr>
        <w:pStyle w:val="ListBullet"/>
        <w:spacing w:line="240" w:lineRule="auto"/>
        <w:ind w:left="720"/>
      </w:pPr>
      <w:r>
        <w:rPr>
          <w:lang w:val="fr_FR" w:bidi="fr_FR"/>
        </w:rPr>
      </w:r>
      <w:r>
        <w:rPr>
          <w:b/>
          <w:u w:val="single"/>
          <w:lang w:val="fr_FR" w:bidi="fr_FR"/>
        </w:rPr>
        <w:t>Archéologie et Guerre</w:t>
      </w:r>
    </w:p>
    <w:p>
      <w:pPr>
        <w:pStyle w:val="ListBullet"/>
        <w:spacing w:line="240" w:lineRule="auto"/>
        <w:ind w:left="720"/>
      </w:pPr>
      <w:r>
        <w:rPr>
          <w:lang w:val="fr_FR" w:bidi="fr_FR"/>
        </w:rPr>
      </w:r>
      <w:r>
        <w:rPr>
          <w:b/>
          <w:u w:val="single"/>
          <w:lang w:val="fr_FR" w:bidi="fr_FR"/>
        </w:rPr>
        <w:t>Archéologie et littérature</w:t>
      </w:r>
    </w:p>
    <w:p>
      <w:pPr>
        <w:pStyle w:val="ListBullet"/>
        <w:spacing w:line="240" w:lineRule="auto"/>
        <w:ind w:left="720"/>
      </w:pPr>
      <w:r>
        <w:rPr>
          <w:lang w:val="fr_FR" w:bidi="fr_FR"/>
        </w:rPr>
      </w:r>
      <w:r>
        <w:rPr>
          <w:b/>
          <w:u w:val="single"/>
          <w:lang w:val="fr_FR" w:bidi="fr_FR"/>
        </w:rPr>
        <w:t>Archéologie et linguistique</w:t>
      </w:r>
    </w:p>
    <w:p>
      <w:pPr>
        <w:pStyle w:val="Heading3"/>
      </w:pPr>
      <w:r>
        <w:rPr>
          <w:lang w:val="fr_FR" w:bidi="fr_FR"/>
        </w:rPr>
        <w:t>Archéologie et vie quotidienne</w:t>
      </w:r>
    </w:p>
    <w:p>
      <w:pPr/>
      <w:r>
        <w:rPr>
          <w:lang w:val="fr_FR" w:bidi="fr_FR"/>
        </w:rPr>
      </w:r>
      <w:r>
        <w:rPr>
          <w:lang w:val="fr_FR" w:bidi="fr_FR"/>
        </w:rPr>
        <w:t>L'archéologie a révélé un grand nombre de de choses sur la vie quotidienne des peuples anciens. Les fouilles démontrent que pendant la période néolithique (fin de l'âge de pierre), les gens vivaient dans de simples huttes faites de bâtons entrelacés. Certaines de ces huttes étaient décorées à l'intérieur. Les maisons de la classe moyenne à Ur à l'époque d'Abram étaient élégantes, même selon les normes modernes. Les ruines des palais dans des endroits comme Knossos, Persépolis, Mari et Qantir révèlent leur magnificence d'antan. Le tissage est l'un des plus anciens métiers humains et était pratiqué même dans les temps anciens. Les techniques utilisées pour tisser les tapis orientaux ont commencé en Mésopotamie. La poterie, à la fois simple et décorée, était une autre forme ancienne d'artisanat.</w:t>
      </w:r>
    </w:p>
    <w:p>
      <w:pPr>
        <w:pStyle w:val="Heading4"/>
      </w:pPr>
      <w:r>
        <w:rPr>
          <w:lang w:val="fr_FR" w:bidi="fr_FR"/>
        </w:rPr>
        <w:t>Us et coutumes</w:t>
      </w:r>
    </w:p>
    <w:p>
      <w:pPr/>
      <w:r>
        <w:rPr>
          <w:lang w:val="fr_FR" w:bidi="fr_FR"/>
        </w:rPr>
      </w:r>
      <w:r>
        <w:rPr>
          <w:lang w:val="fr_FR" w:bidi="fr_FR"/>
        </w:rPr>
        <w:t>L'archéologie a également aidé à clarifier les coutumes sociales mentionnées dans la Bible. Par exemple, le fait qu'Abram ait eu un enfant avec Agar, la servante de sa femme, suivait les coutumes locales à Nuzi et n'était pas considéré comme immoral. Les pratiques de l'adoption, comme dans le cas d'Éliézer avec Abram (</w:t>
      </w:r>
      <w:r>
        <w:rPr>
          <w:lang w:val="fr_FR" w:bidi="fr_FR"/>
        </w:rPr>
        <w:t>Gn 15.2–4</w:t>
      </w:r>
      <w:r>
        <w:rPr>
          <w:lang w:val="fr_FR" w:bidi="fr_FR"/>
        </w:rPr>
        <w:t xml:space="preserve">), sont mieux comprises grâce aux textes de Nuzi. Ces écrits décrivent des couples sans enfants adoptant un serviteur qui hériterait de leur domaine. Ceux qui étaient adoptés devenaient les premiers-nés, bien que la naissance d'un enfant naturel puisse supprimer ces droits. Les textes de Nuzi, Ugarit et Alalakh expliquent également les droits des fils premiers-nés et comment ces droits pouvaient être échangés, comme on le voit dans </w:t>
      </w:r>
      <w:r>
        <w:rPr>
          <w:lang w:val="fr_FR" w:bidi="fr_FR"/>
        </w:rPr>
        <w:t>Genèse</w:t>
      </w:r>
      <w:r>
        <w:rPr>
          <w:lang w:val="fr_FR" w:bidi="fr_FR"/>
        </w:rPr>
        <w:t xml:space="preserve"> 25.31–34</w:t>
      </w:r>
      <w:r>
        <w:rPr>
          <w:lang w:val="fr_FR" w:bidi="fr_FR"/>
        </w:rPr>
        <w:t>.</w:t>
      </w:r>
    </w:p>
    <w:p>
      <w:pPr>
        <w:pStyle w:val="Heading4"/>
      </w:pPr>
      <w:r>
        <w:rPr>
          <w:lang w:val="fr_FR" w:bidi="fr_FR"/>
        </w:rPr>
        <w:t>Commerce</w:t>
      </w:r>
    </w:p>
    <w:p>
      <w:pPr/>
      <w:r>
        <w:rPr>
          <w:lang w:val="fr_FR" w:bidi="fr_FR"/>
        </w:rPr>
      </w:r>
      <w:r>
        <w:rPr>
          <w:lang w:val="fr_FR" w:bidi="fr_FR"/>
        </w:rPr>
        <w:t>Le travail et les métiers de la période biblique ont été illustrés par diverses découvertes archéologiques. Par exemple, un type d'image appelé « tableau » de Beni Hasan (réalisé vers 1900 av. J.‑C.) montre des Sémites apportant des marchandises en Égypte, possiblement en tant que métallurgistes. D'autres sources dépeignent des activités telles que :</w:t>
      </w:r>
    </w:p>
    <w:p>
      <w:pPr>
        <w:pStyle w:val="ListBullet"/>
        <w:spacing w:line="240" w:lineRule="auto"/>
        <w:ind w:left="720"/>
      </w:pPr>
      <w:r>
        <w:rPr>
          <w:lang w:val="fr_FR" w:bidi="fr_FR"/>
        </w:rPr>
      </w:r>
      <w:r>
        <w:rPr>
          <w:lang w:val="fr_FR" w:bidi="fr_FR"/>
        </w:rPr>
        <w:t>La chasse</w:t>
      </w:r>
    </w:p>
    <w:p>
      <w:pPr>
        <w:pStyle w:val="ListBullet"/>
        <w:spacing w:line="240" w:lineRule="auto"/>
        <w:ind w:left="720"/>
      </w:pPr>
      <w:r>
        <w:rPr>
          <w:lang w:val="fr_FR" w:bidi="fr_FR"/>
        </w:rPr>
      </w:r>
      <w:r>
        <w:rPr>
          <w:lang w:val="fr_FR" w:bidi="fr_FR"/>
        </w:rPr>
        <w:t>La pêche</w:t>
      </w:r>
    </w:p>
    <w:p>
      <w:pPr>
        <w:pStyle w:val="ListBullet"/>
        <w:spacing w:line="240" w:lineRule="auto"/>
        <w:ind w:left="720"/>
      </w:pPr>
      <w:r>
        <w:rPr>
          <w:lang w:val="fr_FR" w:bidi="fr_FR"/>
        </w:rPr>
      </w:r>
      <w:r>
        <w:rPr>
          <w:lang w:val="fr_FR" w:bidi="fr_FR"/>
        </w:rPr>
        <w:t>La fabrication de briques</w:t>
      </w:r>
    </w:p>
    <w:p>
      <w:pPr>
        <w:pStyle w:val="ListBullet"/>
        <w:spacing w:line="240" w:lineRule="auto"/>
        <w:ind w:left="720"/>
      </w:pPr>
      <w:r>
        <w:rPr>
          <w:lang w:val="fr_FR" w:bidi="fr_FR"/>
        </w:rPr>
      </w:r>
      <w:r>
        <w:rPr>
          <w:lang w:val="fr_FR" w:bidi="fr_FR"/>
        </w:rPr>
        <w:t>L'agriculture</w:t>
      </w:r>
    </w:p>
    <w:p>
      <w:pPr>
        <w:pStyle w:val="ListBullet"/>
        <w:spacing w:line="240" w:lineRule="auto"/>
        <w:ind w:left="720"/>
      </w:pPr>
      <w:r>
        <w:rPr>
          <w:lang w:val="fr_FR" w:bidi="fr_FR"/>
        </w:rPr>
      </w:r>
      <w:r>
        <w:rPr>
          <w:lang w:val="fr_FR" w:bidi="fr_FR"/>
        </w:rPr>
        <w:t>La poterie</w:t>
      </w:r>
    </w:p>
    <w:p>
      <w:pPr/>
      <w:r>
        <w:rPr>
          <w:lang w:val="fr_FR" w:bidi="fr_FR"/>
        </w:rPr>
      </w:r>
      <w:r>
        <w:rPr>
          <w:lang w:val="fr_FR" w:bidi="fr_FR"/>
        </w:rPr>
        <w:t>Ces sources fournissent également des informations sur la manière dont on s'habillait, avec des exemples de peintures égyptiennes datant de 500 ans plus tard, dans lesquelles des Sémites offrent des cadeaux au Pharaon, montrant des styles vestimentaires restés inchangés pendant des siècles. Les Israélites, cependant, avaient l'interdiction de faire des représentations d'êtres humains ou de Dieu.</w:t>
      </w:r>
    </w:p>
    <w:p>
      <w:pPr>
        <w:pStyle w:val="Heading4"/>
      </w:pPr>
      <w:r>
        <w:rPr>
          <w:lang w:val="fr_FR" w:bidi="fr_FR"/>
        </w:rPr>
        <w:t>Fragments de poterie</w:t>
      </w:r>
    </w:p>
    <w:p>
      <w:pPr/>
      <w:r>
        <w:rPr>
          <w:lang w:val="fr_FR" w:bidi="fr_FR"/>
        </w:rPr>
      </w:r>
      <w:r>
        <w:rPr>
          <w:lang w:val="fr_FR" w:bidi="fr_FR"/>
        </w:rPr>
        <w:t>Les artefacts quotidiens les plus courants sont les tessons (morceaux de poterie cassés), souvent utilisés comme supports d'écriture. Par exemple, les « lettres de Lakis », une série de lettres militaires rédigées depuis un avant-poste en 587 av. J.‑C., ont été écrites sur des tessons. Même à l'époque du Nouveau Testament, les tessons étaient encore utilisés pour écrire. Cela s'expliquait par leur durabilité supérieure au papyrus et leur praticité par rapport aux tablettes de cire. Des stylos, palettes et encres ont été découverts en Égypte. L'encre utilisée pour écrire les manuscrits de la mer Morte a été retrouvée à Qumran.</w:t>
      </w:r>
    </w:p>
    <w:p>
      <w:pPr>
        <w:pStyle w:val="Heading4"/>
      </w:pPr>
      <w:r>
        <w:rPr>
          <w:lang w:val="fr_FR" w:bidi="fr_FR"/>
        </w:rPr>
        <w:t>Jeux</w:t>
      </w:r>
    </w:p>
    <w:p>
      <w:pPr/>
      <w:r>
        <w:rPr>
          <w:lang w:val="fr_FR" w:bidi="fr_FR"/>
        </w:rPr>
      </w:r>
      <w:r>
        <w:rPr>
          <w:lang w:val="fr_FR" w:bidi="fr_FR"/>
        </w:rPr>
        <w:t>Les découvertes archéologiques incluent également des jeux et des jouets de l'Antiquité. Une peinture sur une tombe à Beni Hasan (vers 2000 av. J.‑C.) montre, par exemple, des filles égyptiennes jouant à un jeu de balle. Un relief d'un temple à Thèbes montre Ramsès III jouant aux dames. Les enfants égyptiens d'une période ultérieure jouaient à un jeu utilisant des cailloux, qui était peut-être une version précoce du backgammon. À Meguiddo, un plateau de jeu en ivoire avec des trous, vraisemblablement pour des chevilles, a été retrouvé, datant d'environ 1200 av. J.‑C. Les jouets pour enfants du Proche-Orient n'étaient pas si différents des jouets modernes. Divers jouets ont été trouvés, tels que :</w:t>
      </w:r>
    </w:p>
    <w:p>
      <w:pPr>
        <w:pStyle w:val="ListBullet"/>
        <w:spacing w:line="240" w:lineRule="auto"/>
        <w:ind w:left="720"/>
      </w:pPr>
      <w:r>
        <w:rPr>
          <w:lang w:val="fr_FR" w:bidi="fr_FR"/>
        </w:rPr>
      </w:r>
      <w:r>
        <w:rPr>
          <w:lang w:val="fr_FR" w:bidi="fr_FR"/>
        </w:rPr>
        <w:t>Des sifflets</w:t>
      </w:r>
    </w:p>
    <w:p>
      <w:pPr>
        <w:pStyle w:val="ListBullet"/>
        <w:spacing w:line="240" w:lineRule="auto"/>
        <w:ind w:left="720"/>
      </w:pPr>
      <w:r>
        <w:rPr>
          <w:lang w:val="fr_FR" w:bidi="fr_FR"/>
        </w:rPr>
      </w:r>
      <w:r>
        <w:rPr>
          <w:lang w:val="fr_FR" w:bidi="fr_FR"/>
        </w:rPr>
        <w:t>Des balles</w:t>
      </w:r>
    </w:p>
    <w:p>
      <w:pPr>
        <w:pStyle w:val="ListBullet"/>
        <w:spacing w:line="240" w:lineRule="auto"/>
        <w:ind w:left="720"/>
      </w:pPr>
      <w:r>
        <w:rPr>
          <w:lang w:val="fr_FR" w:bidi="fr_FR"/>
        </w:rPr>
      </w:r>
      <w:r>
        <w:rPr>
          <w:lang w:val="fr_FR" w:bidi="fr_FR"/>
        </w:rPr>
        <w:t>Des charrettes miniatures</w:t>
      </w:r>
    </w:p>
    <w:p>
      <w:pPr>
        <w:pStyle w:val="ListBullet"/>
        <w:spacing w:line="240" w:lineRule="auto"/>
        <w:ind w:left="720"/>
      </w:pPr>
      <w:r>
        <w:rPr>
          <w:lang w:val="fr_FR" w:bidi="fr_FR"/>
        </w:rPr>
      </w:r>
      <w:r>
        <w:rPr>
          <w:lang w:val="fr_FR" w:bidi="fr_FR"/>
        </w:rPr>
        <w:t>Des animaux sur roues</w:t>
      </w:r>
    </w:p>
    <w:p>
      <w:pPr/>
      <w:r>
        <w:rPr>
          <w:lang w:val="fr_FR" w:bidi="fr_FR"/>
        </w:rPr>
      </w:r>
      <w:r>
        <w:rPr>
          <w:lang w:val="fr_FR" w:bidi="fr_FR"/>
        </w:rPr>
        <w:t>Des sports pour adultes comme la lutte, le tir à l'arc et la course à pied étaient également représentés dans les peintures des tombes égyptiennes.</w:t>
      </w:r>
    </w:p>
    <w:p>
      <w:pPr>
        <w:pStyle w:val="Heading4"/>
      </w:pPr>
      <w:r>
        <w:rPr>
          <w:lang w:val="fr_FR" w:bidi="fr_FR"/>
        </w:rPr>
        <w:t>Embaumement</w:t>
      </w:r>
    </w:p>
    <w:p>
      <w:pPr/>
      <w:r>
        <w:rPr>
          <w:lang w:val="fr_FR" w:bidi="fr_FR"/>
        </w:rPr>
      </w:r>
      <w:r>
        <w:rPr>
          <w:lang w:val="fr_FR" w:bidi="fr_FR"/>
        </w:rPr>
        <w:t xml:space="preserve">L'embaumement est un processus qui préserve les corps morts. L'embaumement de Jacob et Joseph, tel que décrit dans </w:t>
      </w:r>
      <w:r>
        <w:rPr>
          <w:lang w:val="fr_FR" w:bidi="fr_FR"/>
        </w:rPr>
        <w:t>Genèse 50.2–3, 26</w:t>
      </w:r>
      <w:r>
        <w:rPr>
          <w:lang w:val="fr_FR" w:bidi="fr_FR"/>
        </w:rPr>
        <w:t>, était une coutume égyptienne millénaire. Jacob a été enterré dans la grotte de Macpéla avec ses ancêtres. Bien que le site soit connu, il ne peut être fouillé car c'est un lieu sacré pour les Arabes. Une inscription associée à un ancien site d'enterrement hébreu a été trouvée en 1931 sur le mont des Oliviers. Elle dit : « Ici ont été apportés les os d'Ozias roi de Juda. Ne pas ouvrir. » Cette inscription date de l'époque du Christ. Elle suggère que le tombeau du roi Ozias a été trouvé lors de fouilles à Jérusalem et que ses restes ont été déplacés vers un autre site.</w:t>
      </w:r>
    </w:p>
    <w:p>
      <w:pPr/>
      <w:r>
        <w:rPr>
          <w:lang w:val="fr_FR" w:bidi="fr_FR"/>
        </w:rPr>
      </w:r>
      <w:r>
        <w:rPr>
          <w:lang w:val="fr_FR" w:bidi="fr_FR"/>
        </w:rPr>
        <w:t>Les archéologues ont également démontré que le fait de mettre une porte en pierre pour couvrir l'entrée du tombeau du Christ était un pratique courante entre 100 av. J.‑C. à 100 apr. J.‑C. environ, ce qui correspond aux récits évangéliques.</w:t>
      </w:r>
    </w:p>
    <w:p>
      <w:pPr>
        <w:pStyle w:val="Heading3"/>
      </w:pPr>
      <w:r>
        <w:rPr>
          <w:lang w:val="fr_FR" w:bidi="fr_FR"/>
        </w:rPr>
        <w:t>Archéologie et religion</w:t>
      </w:r>
    </w:p>
    <w:p>
      <w:pPr/>
      <w:r>
        <w:rPr>
          <w:lang w:val="fr_FR" w:bidi="fr_FR"/>
        </w:rPr>
      </w:r>
      <w:r>
        <w:rPr>
          <w:lang w:val="fr_FR" w:bidi="fr_FR"/>
        </w:rPr>
        <w:t>L'archéologie a fourni des données sur la nature de la religion et du culte bibliques. Bien avant qu'Abram ne quitte Ur pour suivre le seul vrai Dieu, les Mésopotamiens non-juifs adoraient divers dieux. Ils reconnaissaient ces divinités comme des dieux du ciel. Ce contexte rend la relation des patriarches hébreux avec leur Dieu plus compréhensible. Le culte des dieux païens dans des sanctuaires portables est illustré dans un relief de Ramsès II, montrant une tente divine dans le camp égyptien. Des écrits phéniciens du 7e siècle av. J.‑C. mentionnent également un sanctuaire portable tiré par des bœufs. Ces données soutiennent l'idée que le tabernacle israélite du désert n'était pas une invention ultérieure.</w:t>
      </w:r>
    </w:p>
    <w:p>
      <w:pPr/>
      <w:r>
        <w:rPr>
          <w:lang w:val="fr_FR" w:bidi="fr_FR"/>
        </w:rPr>
      </w:r>
      <w:r>
        <w:rPr>
          <w:lang w:val="fr_FR" w:bidi="fr_FR"/>
        </w:rPr>
        <w:t xml:space="preserve">L'archéologie a confirmé la tradition de chantres actifs dans les activités cultuelles avant l'exil babylonien. Pendant des siècles, les Palestiniens étaient réputés pour leurs talents musicaux. Des tablettes de Ras Shamra à Ougarit contiennent des éléments de poésie religieuse similaire aux psaumes hébreux. Le temple de Salomon, construit par des ouvriers phéniciens, suivait un plan (voir </w:t>
      </w:r>
      <w:r>
        <w:rPr>
          <w:lang w:val="fr_FR" w:bidi="fr_FR"/>
        </w:rPr>
        <w:t>1R 6</w:t>
      </w:r>
      <w:r>
        <w:rPr>
          <w:lang w:val="fr_FR" w:bidi="fr_FR"/>
        </w:rPr>
        <w:t>) similaire à une chapelle du 8e siècle av. J.‑C. trouvée à Tel Tainat en Syrie. Le Mur des Lamentations à Jérusalem est dit inclure des pierres de l'époque de Néhémie ; toutefois, aucune trace des fondations de Salomon n'a été trouvée dans la ville. Des morceaux de maçonnerie du temple d'Hérode, détruit en 70 apr. J.‑C., ont été découverts. Ces pièces fournissent des informations précieuses sur la structure du temple. Bien que de nombreuses synagogues aient existé en Palestine à l'époque de Christ, peu de vestiges en ont été trouvés.</w:t>
      </w:r>
    </w:p>
    <w:p>
      <w:pPr>
        <w:pStyle w:val="Heading3"/>
      </w:pPr>
      <w:r>
        <w:rPr>
          <w:lang w:val="fr_FR" w:bidi="fr_FR"/>
        </w:rPr>
        <w:t>Archéologie et Guerre</w:t>
      </w:r>
    </w:p>
    <w:p>
      <w:pPr/>
      <w:r>
        <w:rPr>
          <w:lang w:val="fr_FR" w:bidi="fr_FR"/>
        </w:rPr>
      </w:r>
      <w:r>
        <w:rPr>
          <w:lang w:val="fr_FR" w:bidi="fr_FR"/>
        </w:rPr>
        <w:t>L'archéologie a considérablement enrichi notre compréhension de la guerre antique (un thème biblique important). Les peuples du Proche-Orient Ancien considéraient la guerre comme un conflit entre les divinités des nations opposées. Le service militaire était considéré comme sacré, et les soldats étaient très respectés. Dieu, en tant qu'Éternel des armées, était vu comme commandant de l'armée hébraïque. Il pouvait ordonner la destruction complète d'une ville, appelée « anathème », comme dans le cas de Jéricho (</w:t>
      </w:r>
      <w:r>
        <w:rPr>
          <w:lang w:val="fr_FR" w:bidi="fr_FR"/>
        </w:rPr>
        <w:t>Jos 6.17, 24</w:t>
      </w:r>
      <w:r>
        <w:rPr>
          <w:lang w:val="fr_FR" w:bidi="fr_FR"/>
        </w:rPr>
        <w:t>). La guerre suivait des règles entendues. Si une ville était menacée, ses habitants pouvaient se rendre et avoir la vie sauve, bien que leurs biens soient capturés. En cas de résistance, ils risquaient la destruction totale. Les tactiques de guerre comprenaient :</w:t>
      </w:r>
    </w:p>
    <w:p>
      <w:pPr>
        <w:pStyle w:val="ListBullet"/>
        <w:spacing w:line="240" w:lineRule="auto"/>
        <w:ind w:left="720"/>
      </w:pPr>
      <w:r>
        <w:rPr>
          <w:lang w:val="fr_FR" w:bidi="fr_FR"/>
        </w:rPr>
      </w:r>
      <w:r>
        <w:rPr>
          <w:lang w:val="fr_FR" w:bidi="fr_FR"/>
        </w:rPr>
        <w:t>Les assauts frontaux (attaques directes)</w:t>
      </w:r>
    </w:p>
    <w:p>
      <w:pPr>
        <w:pStyle w:val="ListBullet"/>
        <w:spacing w:line="240" w:lineRule="auto"/>
        <w:ind w:left="720"/>
      </w:pPr>
      <w:r>
        <w:rPr>
          <w:lang w:val="fr_FR" w:bidi="fr_FR"/>
        </w:rPr>
      </w:r>
      <w:r>
        <w:rPr>
          <w:lang w:val="fr_FR" w:bidi="fr_FR"/>
        </w:rPr>
        <w:t>L'espionnage</w:t>
      </w:r>
    </w:p>
    <w:p>
      <w:pPr>
        <w:pStyle w:val="ListBullet"/>
        <w:spacing w:line="240" w:lineRule="auto"/>
        <w:ind w:left="720"/>
      </w:pPr>
      <w:r>
        <w:rPr>
          <w:lang w:val="fr_FR" w:bidi="fr_FR"/>
        </w:rPr>
      </w:r>
      <w:r>
        <w:rPr>
          <w:lang w:val="fr_FR" w:bidi="fr_FR"/>
        </w:rPr>
        <w:t>L'embuscade</w:t>
      </w:r>
    </w:p>
    <w:p>
      <w:pPr>
        <w:pStyle w:val="ListBullet"/>
        <w:spacing w:line="240" w:lineRule="auto"/>
        <w:ind w:left="720"/>
      </w:pPr>
      <w:r>
        <w:rPr>
          <w:lang w:val="fr_FR" w:bidi="fr_FR"/>
        </w:rPr>
      </w:r>
      <w:r>
        <w:rPr>
          <w:lang w:val="fr_FR" w:bidi="fr_FR"/>
        </w:rPr>
        <w:t>La patrouille</w:t>
      </w:r>
    </w:p>
    <w:p>
      <w:pPr/>
      <w:r>
        <w:rPr>
          <w:lang w:val="fr_FR" w:bidi="fr_FR"/>
        </w:rPr>
      </w:r>
      <w:r>
        <w:rPr>
          <w:lang w:val="fr_FR" w:bidi="fr_FR"/>
        </w:rPr>
        <w:t>Le combat était parfois décidé par un combat singulier, comme dans l'histoire de David et Goliath (</w:t>
      </w:r>
      <w:r>
        <w:rPr>
          <w:lang w:val="fr_FR" w:bidi="fr_FR"/>
        </w:rPr>
        <w:t>1S 17.38–54</w:t>
      </w:r>
      <w:r>
        <w:rPr>
          <w:lang w:val="fr_FR" w:bidi="fr_FR"/>
        </w:rPr>
        <w:t>).</w:t>
      </w:r>
    </w:p>
    <w:p>
      <w:pPr/>
      <w:r>
        <w:rPr>
          <w:lang w:val="fr_FR" w:bidi="fr_FR"/>
        </w:rPr>
      </w:r>
      <w:r>
        <w:rPr>
          <w:lang w:val="fr_FR" w:bidi="fr_FR"/>
        </w:rPr>
        <w:t>Les armures et armes antiques étaient fréquemment représentées dans les reliefs et monuments.</w:t>
      </w:r>
    </w:p>
    <w:p>
      <w:pPr>
        <w:pStyle w:val="ListBullet"/>
        <w:spacing w:line="240" w:lineRule="auto"/>
        <w:ind w:left="720"/>
      </w:pPr>
      <w:r>
        <w:rPr>
          <w:lang w:val="fr_FR" w:bidi="fr_FR"/>
        </w:rPr>
      </w:r>
      <w:r>
        <w:rPr>
          <w:lang w:val="fr_FR" w:bidi="fr_FR"/>
        </w:rPr>
        <w:t xml:space="preserve">Un casque en or d'Ur est un exemple remarquable de l'équipement militaire sumérien. Des casques hittites plus petits sont représentés sur le mur d'une tombe à Karnak. Au début, seuls les chefs des armées israélites portaient des casques en métal (voir </w:t>
      </w:r>
      <w:r>
        <w:rPr>
          <w:lang w:val="fr_FR" w:bidi="fr_FR"/>
        </w:rPr>
        <w:t>1S 17.38</w:t>
      </w:r>
      <w:r>
        <w:rPr>
          <w:lang w:val="fr_FR" w:bidi="fr_FR"/>
        </w:rPr>
        <w:t>). Arrivé à l'époque de l'Empire séleucide toutefois, tous les soldats hébreux bénéficiaient de casques en bronze (1 M 6.35). Les soldats romains portaient couramment des casques en cuir ou en bronze.</w:t>
      </w:r>
    </w:p>
    <w:p>
      <w:pPr>
        <w:pStyle w:val="ListBullet"/>
        <w:spacing w:line="240" w:lineRule="auto"/>
        <w:ind w:left="720"/>
      </w:pPr>
      <w:r>
        <w:rPr>
          <w:lang w:val="fr_FR" w:bidi="fr_FR"/>
        </w:rPr>
      </w:r>
      <w:r>
        <w:rPr>
          <w:lang w:val="fr_FR" w:bidi="fr_FR"/>
        </w:rPr>
        <w:t>Les Hébreux utilisaient deux types de boucliers : un grand pour l'infanterie et un plus petit pour les archers (</w:t>
      </w:r>
      <w:r>
        <w:rPr>
          <w:lang w:val="fr_FR" w:bidi="fr_FR"/>
        </w:rPr>
        <w:t>2Ch 14.8</w:t>
      </w:r>
      <w:r>
        <w:rPr>
          <w:lang w:val="fr_FR" w:bidi="fr_FR"/>
        </w:rPr>
        <w:t>). Ces boucliers étaient généralement faits de bois et de cuir, bien que certains soient en bronze.</w:t>
      </w:r>
    </w:p>
    <w:p>
      <w:pPr>
        <w:pStyle w:val="ListBullet"/>
        <w:spacing w:line="240" w:lineRule="auto"/>
        <w:ind w:left="720"/>
      </w:pPr>
      <w:r>
        <w:rPr>
          <w:lang w:val="fr_FR" w:bidi="fr_FR"/>
        </w:rPr>
      </w:r>
      <w:r>
        <w:rPr>
          <w:lang w:val="fr_FR" w:bidi="fr_FR"/>
        </w:rPr>
        <w:t xml:space="preserve">Les cottes d'armure à écailles, comme dans </w:t>
      </w:r>
      <w:r>
        <w:rPr>
          <w:lang w:val="fr_FR" w:bidi="fr_FR"/>
        </w:rPr>
        <w:t>Jérémie 46.4</w:t>
      </w:r>
      <w:r>
        <w:rPr>
          <w:lang w:val="fr_FR" w:bidi="fr_FR"/>
        </w:rPr>
        <w:t>, étaient utilisées au Proche-Orient dès le 15e siècle av. J.‑C., comme le prouvent les fouilles à Alalakh et Ugarit.</w:t>
      </w:r>
    </w:p>
    <w:p>
      <w:pPr>
        <w:pStyle w:val="ListBullet"/>
        <w:spacing w:line="240" w:lineRule="auto"/>
        <w:ind w:left="720"/>
      </w:pPr>
      <w:r>
        <w:rPr>
          <w:lang w:val="fr_FR" w:bidi="fr_FR"/>
        </w:rPr>
      </w:r>
      <w:r>
        <w:rPr>
          <w:lang w:val="fr_FR" w:bidi="fr_FR"/>
        </w:rPr>
        <w:t>Les épées et les lances, éléments essentiels de l'armement hébreu, existaient sous diverses formes et tailles. Des fours pour fabriquer des épées ont été découverts à Guérar, et des poignards de l'âge du bronze ont été retrouvés à Lakis et Meguiddo.</w:t>
      </w:r>
    </w:p>
    <w:p>
      <w:pPr>
        <w:pStyle w:val="ListBullet"/>
        <w:spacing w:line="240" w:lineRule="auto"/>
        <w:ind w:left="720"/>
      </w:pPr>
      <w:r>
        <w:rPr>
          <w:lang w:val="fr_FR" w:bidi="fr_FR"/>
        </w:rPr>
      </w:r>
      <w:r>
        <w:rPr>
          <w:lang w:val="fr_FR" w:bidi="fr_FR"/>
        </w:rPr>
        <w:t xml:space="preserve">L'arc à poulie asiatique était une développement important par rapport aux arcs plus simples représentés des temps anciens. Les pointes de flèches datant de 1300 à 900 av. J.‑C., inscrites avec des noms, suggèrent l'existence de compagnies d'archers (voir </w:t>
      </w:r>
      <w:r>
        <w:rPr>
          <w:lang w:val="fr_FR" w:bidi="fr_FR"/>
        </w:rPr>
        <w:t>Es 21.17</w:t>
      </w:r>
      <w:r>
        <w:rPr>
          <w:lang w:val="fr_FR" w:bidi="fr_FR"/>
        </w:rPr>
        <w:t>).</w:t>
      </w:r>
    </w:p>
    <w:p>
      <w:pPr/>
      <w:r>
        <w:rPr>
          <w:lang w:val="fr_FR" w:bidi="fr_FR"/>
        </w:rPr>
      </w:r>
      <w:r>
        <w:rPr>
          <w:lang w:val="fr_FR" w:bidi="fr_FR"/>
        </w:rPr>
        <w:t>Le Nouveau Testament mentionne très peu de choses concernant l'équipement militaire.</w:t>
      </w:r>
    </w:p>
    <w:p>
      <w:pPr>
        <w:pStyle w:val="Heading3"/>
      </w:pPr>
      <w:r>
        <w:rPr>
          <w:lang w:val="fr_FR" w:bidi="fr_FR"/>
        </w:rPr>
        <w:t>Archéologie et littérature</w:t>
      </w:r>
    </w:p>
    <w:p>
      <w:pPr/>
      <w:r>
        <w:rPr>
          <w:lang w:val="fr_FR" w:bidi="fr_FR"/>
        </w:rPr>
      </w:r>
      <w:r>
        <w:rPr>
          <w:lang w:val="fr_FR" w:bidi="fr_FR"/>
        </w:rPr>
        <w:t>Les découvertes archéologiques ont révélé des parallèles avec de nombreux types de littérature biblique. Par exemple, les fouilles à Ras Shamra ont mis au jour des tablettes en vers ainsi qu'en prose. Ces tablettes présentaient des formes grammaticales et littéraires similaires à celles des psaumes hébreux. Il est désormais évident que des codes de lois détaillés, semblables à ceux du Pentateuque, existaient avant l'époque de Moïse.</w:t>
      </w:r>
    </w:p>
    <w:p>
      <w:pPr/>
      <w:r>
        <w:rPr>
          <w:lang w:val="fr_FR" w:bidi="fr_FR"/>
        </w:rPr>
      </w:r>
      <w:r>
        <w:rPr>
          <w:lang w:val="fr_FR" w:bidi="fr_FR"/>
        </w:rPr>
        <w:t>Les codes sumériens fragmentaires datant du 19e siècle av. J.‑C. environ. Le Code de Hammurabi, similaire à la Loi mosaïque au niveau de sa forme et son style, en est un exemple. Le Code de Hammurabi expliquait les principes de justice en 300 sections. Ce code cherchait à contrôler la société par la loi et l'ordre. Son style est intéressant : il commence par un prologue poétique en vers, suivi de la section légale, et se termine par un épilogue en prose. Ce schéma en trois parties apparaît également dans le livre de Job, ainsi que dans des écrits plus modernes.</w:t>
      </w:r>
    </w:p>
    <w:p>
      <w:pPr/>
      <w:r>
        <w:rPr>
          <w:lang w:val="fr_FR" w:bidi="fr_FR"/>
        </w:rPr>
      </w:r>
      <w:r>
        <w:rPr>
          <w:lang w:val="fr_FR" w:bidi="fr_FR"/>
        </w:rPr>
        <w:t>La structure alliancielle d'</w:t>
      </w:r>
      <w:r>
        <w:rPr>
          <w:lang w:val="fr_FR" w:bidi="fr_FR"/>
        </w:rPr>
        <w:t>Exode 20.1–17</w:t>
      </w:r>
      <w:r>
        <w:rPr>
          <w:lang w:val="fr_FR" w:bidi="fr_FR"/>
        </w:rPr>
        <w:t xml:space="preserve"> ainsi que sa forme plus complète dans le Deutéronome est similaire à la structure des traités de vassalité hittites du deuxième millénaire avant J.‑C. trouvés à </w:t>
      </w:r>
      <w:r>
        <w:rPr>
          <w:lang w:val="fr_FR" w:bidi="fr_FR"/>
        </w:rPr>
        <w:t>Boğazkale</w:t>
      </w:r>
      <w:r>
        <w:rPr>
          <w:lang w:val="fr_FR" w:bidi="fr_FR"/>
        </w:rPr>
        <w:t>. Les traités étaient rédigés selon un schéma standard, que l'on peut également observer dans divers passages de l'Ancien Testament comme</w:t>
      </w:r>
    </w:p>
    <w:p>
      <w:pPr>
        <w:pStyle w:val="ListBullet"/>
        <w:spacing w:line="240" w:lineRule="auto"/>
        <w:ind w:left="720"/>
      </w:pPr>
      <w:r>
        <w:rPr>
          <w:lang w:val="fr_FR" w:bidi="fr_FR"/>
        </w:rPr>
      </w:r>
      <w:r>
        <w:rPr>
          <w:lang w:val="fr_FR" w:bidi="fr_FR"/>
        </w:rPr>
        <w:t>Exode 20.1–17</w:t>
      </w:r>
    </w:p>
    <w:p>
      <w:pPr>
        <w:pStyle w:val="ListBullet"/>
        <w:spacing w:line="240" w:lineRule="auto"/>
        <w:ind w:left="720"/>
      </w:pPr>
      <w:r>
        <w:rPr>
          <w:lang w:val="fr_FR" w:bidi="fr_FR"/>
        </w:rPr>
      </w:r>
      <w:r>
        <w:rPr>
          <w:lang w:val="fr_FR" w:bidi="fr_FR"/>
        </w:rPr>
        <w:t>Lévitique 18.1–30</w:t>
      </w:r>
    </w:p>
    <w:p>
      <w:pPr>
        <w:pStyle w:val="ListBullet"/>
        <w:spacing w:line="240" w:lineRule="auto"/>
        <w:ind w:left="720"/>
      </w:pPr>
      <w:r>
        <w:rPr>
          <w:lang w:val="fr_FR" w:bidi="fr_FR"/>
        </w:rPr>
      </w:r>
      <w:r>
        <w:rPr>
          <w:lang w:val="fr_FR" w:bidi="fr_FR"/>
        </w:rPr>
        <w:t>Deutéronome 1.1–31.30</w:t>
      </w:r>
    </w:p>
    <w:p>
      <w:pPr>
        <w:pStyle w:val="ListBullet"/>
        <w:spacing w:line="240" w:lineRule="auto"/>
        <w:ind w:left="720"/>
      </w:pPr>
      <w:r>
        <w:rPr>
          <w:lang w:val="fr_FR" w:bidi="fr_FR"/>
        </w:rPr>
      </w:r>
      <w:r>
        <w:rPr>
          <w:lang w:val="fr_FR" w:bidi="fr_FR"/>
        </w:rPr>
        <w:t>Jérémie 31.31–37</w:t>
      </w:r>
    </w:p>
    <w:p>
      <w:pPr/>
      <w:r>
        <w:rPr>
          <w:lang w:val="fr_FR" w:bidi="fr_FR"/>
        </w:rPr>
      </w:r>
      <w:r>
        <w:rPr>
          <w:lang w:val="fr_FR" w:bidi="fr_FR"/>
        </w:rPr>
        <w:t>La Genèse contient des éléments similaires aux traditions littéraires mésopotamiennes. La phrase « voici les générations de », qui revient à intervalles régulières dans la Genèse, en est un exemple. Cette phrase et le texte environnant sont utilisés comme « colophons » (informations de publication dans les livres modernes) sur les tablettes mésopotamiennes. Cette phrase, ainsi que les listes familiales de sites comme Nuzi, suggère que le style concis du début de la Genèse est similaire à l'écriture historique sumérienne.</w:t>
      </w:r>
    </w:p>
    <w:p>
      <w:pPr/>
      <w:r>
        <w:rPr>
          <w:lang w:val="fr_FR" w:bidi="fr_FR"/>
        </w:rPr>
      </w:r>
      <w:r>
        <w:rPr>
          <w:lang w:val="fr_FR" w:bidi="fr_FR"/>
        </w:rPr>
        <w:t xml:space="preserve">La littérature de sagesse hébraïque, comme les Proverbes, trouve également des parallèles dans d'autres textes anciens. Par exemple, l'« Instruction d'Amenemope », un texte égyptien, présente des similitudes avec </w:t>
      </w:r>
      <w:r>
        <w:rPr>
          <w:lang w:val="fr_FR" w:bidi="fr_FR"/>
        </w:rPr>
        <w:t>Proverbes 22.17–24.22</w:t>
      </w:r>
      <w:r>
        <w:rPr>
          <w:lang w:val="fr_FR" w:bidi="fr_FR"/>
        </w:rPr>
        <w:t>, bien que les chercheurs débattent pour savoir si un texte a influencé l'autre ou s'ils dérivent tous deux d'une source antérieure perdue.</w:t>
      </w:r>
    </w:p>
    <w:p>
      <w:pPr/>
      <w:r>
        <w:rPr>
          <w:lang w:val="fr_FR" w:bidi="fr_FR"/>
        </w:rPr>
      </w:r>
      <w:r>
        <w:rPr>
          <w:lang w:val="fr_FR" w:bidi="fr_FR"/>
        </w:rPr>
        <w:t xml:space="preserve">La forme des lettres du monde antique est souvent utilisée dans la Bible (voir par exemple </w:t>
      </w:r>
      <w:r>
        <w:rPr>
          <w:lang w:val="fr_FR" w:bidi="fr_FR"/>
        </w:rPr>
        <w:t>2S 11</w:t>
      </w:r>
      <w:r>
        <w:rPr>
          <w:lang w:val="fr_FR" w:bidi="fr_FR"/>
        </w:rPr>
        <w:t xml:space="preserve"> ; </w:t>
      </w:r>
      <w:r>
        <w:rPr>
          <w:lang w:val="fr_FR" w:bidi="fr_FR"/>
        </w:rPr>
        <w:t>1R 21</w:t>
      </w:r>
      <w:r>
        <w:rPr>
          <w:lang w:val="fr_FR" w:bidi="fr_FR"/>
        </w:rPr>
        <w:t xml:space="preserve"> ; </w:t>
      </w:r>
      <w:r>
        <w:rPr>
          <w:lang w:val="fr_FR" w:bidi="fr_FR"/>
        </w:rPr>
        <w:t>2R 5.10, 20</w:t>
      </w:r>
      <w:r>
        <w:rPr>
          <w:lang w:val="fr_FR" w:bidi="fr_FR"/>
        </w:rPr>
        <w:t xml:space="preserve"> ; </w:t>
      </w:r>
      <w:r>
        <w:rPr>
          <w:lang w:val="fr_FR" w:bidi="fr_FR"/>
        </w:rPr>
        <w:t>Esd 4.6–7</w:t>
      </w:r>
      <w:r>
        <w:rPr>
          <w:lang w:val="fr_FR" w:bidi="fr_FR"/>
        </w:rPr>
        <w:t xml:space="preserve"> ; </w:t>
      </w:r>
      <w:r>
        <w:rPr>
          <w:lang w:val="fr_FR" w:bidi="fr_FR"/>
        </w:rPr>
        <w:t>Né 2.7</w:t>
      </w:r>
      <w:r>
        <w:rPr>
          <w:lang w:val="fr_FR" w:bidi="fr_FR"/>
        </w:rPr>
        <w:t xml:space="preserve">). Cette forme était employée dans les papyrus égyptiens, comme les documents de Zénon, et dans les écrits grecs, tels que les lettres de Platon. La </w:t>
      </w:r>
      <w:r>
        <w:rPr>
          <w:i/>
          <w:lang w:val="fr_FR" w:bidi="fr_FR"/>
        </w:rPr>
        <w:t>Septième Lettre</w:t>
      </w:r>
      <w:r>
        <w:rPr>
          <w:lang w:val="fr_FR" w:bidi="fr_FR"/>
        </w:rPr>
        <w:t xml:space="preserve"> de Platon, datant d'environ 354 av. J.‑C., est similaire aux lettres de l'apôtre Paul. La </w:t>
      </w:r>
      <w:r>
        <w:rPr>
          <w:i/>
          <w:lang w:val="fr_FR" w:bidi="fr_FR"/>
        </w:rPr>
        <w:t>Septième Lettre</w:t>
      </w:r>
      <w:r>
        <w:rPr>
          <w:lang w:val="fr_FR" w:bidi="fr_FR"/>
        </w:rPr>
        <w:t xml:space="preserve"> de Platon tente également de corriger les malentendus concernant son enseignement. Les lettres de Paul, de par leur nature personnelle, endossent certains éléments de lettres égyptiennes (la lettre à Philémon en particulier).</w:t>
      </w:r>
    </w:p>
    <w:p>
      <w:pPr>
        <w:pStyle w:val="Heading3"/>
      </w:pPr>
      <w:r>
        <w:rPr>
          <w:lang w:val="fr_FR" w:bidi="fr_FR"/>
        </w:rPr>
        <w:t>Archéologie et Langue</w:t>
      </w:r>
    </w:p>
    <w:p>
      <w:pPr/>
      <w:r>
        <w:rPr>
          <w:lang w:val="fr_FR" w:bidi="fr_FR"/>
        </w:rPr>
      </w:r>
      <w:r>
        <w:rPr>
          <w:lang w:val="fr_FR" w:bidi="fr_FR"/>
        </w:rPr>
        <w:t xml:space="preserve">Le recouvrement de langues anciennes par l'archéologie nous aide à comprendre l'Ancien Testament. De nombreuses expressions de l'Ancien Testament ont été identifiées comme ayant des origines sumériennes ou akkadiennes, à l'instar, l'expression « les cieux et la terre » dans </w:t>
      </w:r>
      <w:r>
        <w:rPr>
          <w:lang w:val="fr_FR" w:bidi="fr_FR"/>
        </w:rPr>
        <w:t>Genèse 1.1</w:t>
      </w:r>
      <w:r>
        <w:rPr>
          <w:lang w:val="fr_FR" w:bidi="fr_FR"/>
        </w:rPr>
        <w:t xml:space="preserve">. En sumérien, l'expression est </w:t>
      </w:r>
      <w:r>
        <w:rPr>
          <w:i/>
          <w:lang w:val="fr_FR" w:bidi="fr_FR"/>
        </w:rPr>
        <w:t xml:space="preserve">an-ki, </w:t>
      </w:r>
      <w:r>
        <w:rPr>
          <w:lang w:val="fr_FR" w:bidi="fr_FR"/>
        </w:rPr>
        <w:t xml:space="preserve">signifiant « univers ». Cette phrase emploie deux termes opposés pour exprimer la totalité, un procédé littéraire également observé dans </w:t>
      </w:r>
      <w:r>
        <w:rPr>
          <w:lang w:val="fr_FR" w:bidi="fr_FR"/>
        </w:rPr>
        <w:t>Apocalypse 22.13</w:t>
      </w:r>
      <w:r>
        <w:rPr>
          <w:lang w:val="fr_FR" w:bidi="fr_FR"/>
        </w:rPr>
        <w:t>.</w:t>
      </w:r>
    </w:p>
    <w:p>
      <w:pPr/>
      <w:r>
        <w:rPr>
          <w:lang w:val="fr_FR" w:bidi="fr_FR"/>
        </w:rPr>
      </w:r>
      <w:r>
        <w:rPr>
          <w:lang w:val="fr_FR" w:bidi="fr_FR"/>
        </w:rPr>
        <w:t>Le ougaritique et l'eblaïque sont deux dialectes sémitiques occidentaux étroitement liés à l'hébreu. Ces dialectes fournissent des éclaircissements sur le langage poétique hébreu obscur, révélant qu'il préserve des expressions cananéennes anciennes. L'araméen est une autre langue sémitique du nord-ouest. L'étude de l'araméen a également clarifié la langue utilisée dans certaines parties de l'Ancien Testament, telles que les livres d'Esdras et de Daniel. Ceux-ci ont été écrits en araméen impérial. Les papyrus d'Éléphantine des 5e et 4e siècles av. J.‑C. soutiennent la datation ancienne de ces textes.</w:t>
      </w:r>
    </w:p>
    <w:p>
      <w:pPr/>
      <w:r>
        <w:rPr>
          <w:lang w:val="fr_FR" w:bidi="fr_FR"/>
        </w:rPr>
      </w:r>
      <w:r>
        <w:rPr>
          <w:lang w:val="fr_FR" w:bidi="fr_FR"/>
        </w:rPr>
        <w:t>Le Nouveau Testament a été écrit en koinè, ou grec « commun », la langue commune du Proche-Orient et de l'Empire romain. Le grec du Nouveau Testament contient souvent des expressions sémitiques sous-jacentes qui, si elles ne sont pas reconnues, peuvent conduire à des erreurs de traduction.</w:t>
      </w:r>
    </w:p>
    <w:p>
      <w:pPr>
        <w:pStyle w:val="Heading3"/>
      </w:pPr>
      <w:r>
        <w:rPr>
          <w:lang w:val="fr_FR" w:bidi="fr_FR"/>
        </w:rPr>
        <w:t>Importance pour l'études de la Bible</w:t>
      </w:r>
    </w:p>
    <w:p>
      <w:pPr/>
      <w:r>
        <w:rPr>
          <w:lang w:val="fr_FR" w:bidi="fr_FR"/>
        </w:rPr>
      </w:r>
      <w:r>
        <w:rPr>
          <w:lang w:val="fr_FR" w:bidi="fr_FR"/>
        </w:rPr>
        <w:t>Les découvertes archéologiques ont considérablement élargi notre connaissance du monde ancien. Elles nous ont permis de voir les personnages de la Bible comme des figures historiques réelles. Ces individus ont vécu à des époques de tensions et de réalisations culturelles. Ils n'étaient pas des figures légendaires. Ils ont affronté les problèmes de la vie et ont parfois reçu des visions de Dieu, tout-puissant et entièrement saint, qui les guidait, eux et leurs nations, et les aidait à accomplir ses desseins dans le cours de l'histoire.</w:t>
      </w:r>
    </w:p>
    <w:p>
      <w:pPr/>
      <w:r>
        <w:rPr>
          <w:lang w:val="fr_FR" w:bidi="fr_FR"/>
        </w:rPr>
      </w:r>
      <w:r>
        <w:rPr>
          <w:lang w:val="fr_FR" w:bidi="fr_FR"/>
        </w:rPr>
        <w:t>L'archéologie montre que les Hébreux doivent être considérés dans le contexte plus large du Proche-Orient Ancien, comme faisant partie d'une grande culture incluant divers peuples tels que les Sumériens et les Égéens. Cette étude doit être abordée de manière objective. Nous devons utiliser des preuves pour comprendre les événements et la vie bibliques. Bien qu'il puisse y avoir des conflits occasionnels entre les interprétations archéologiques et les données bibliques, ceux-ci sont rares et tendent à diminuer à mesure que de nouvelles informations sont découvertes.</w:t>
      </w:r>
    </w:p>
    <w:p>
      <w:pPr/>
      <w:r>
        <w:rPr>
          <w:lang w:val="fr_FR" w:bidi="fr_FR"/>
        </w:rPr>
      </w:r>
      <w:r>
        <w:rPr>
          <w:lang w:val="fr_FR" w:bidi="fr_FR"/>
        </w:rPr>
        <w:t>L'archéologie ne peut ni prouver ni réfuter les vérités spirituelles des Écritures. Cependant, elle valide l'histoire hébraïque et clarifie de nombreux termes et traditions auparavant incertains dans l'Ancien et le Nouveau Testament. Ce faisant, l'archéologie fournit un solide contexte historique pour les prophéties qui mènent à la vie de Jésus-Christ.</w:t>
      </w:r>
      <w:r>
        <w:rPr>
          <w:lang w:val="fr_FR" w:bidi="fr_FR"/>
        </w:rPr>
      </w:r>
      <w:r>
        <w:rPr>
          <w:lang w:val="fr_FR" w:bidi="fr_FR"/>
        </w:rPr>
      </w:r>
    </w:p>
    <w:p>
      <w:pPr/>
      <w:r>
        <w:rPr>
          <w:lang w:val="fr_FR" w:bidi="fr_FR"/>
        </w:rPr>
      </w:r>
    </w:p>
    <w:p>
      <w:pPr>
        <w:pStyle w:val="Heading2"/>
      </w:pPr>
      <w:r>
        <w:rPr>
          <w:lang w:val="fr_FR" w:bidi="fr_FR"/>
        </w:rPr>
        <w:t>archer</w:t>
      </w:r>
      <w:r>
        <w:rPr>
          <w:lang w:val="fr_FR" w:bidi="fr_FR"/>
        </w:rPr>
      </w:r>
    </w:p>
    <w:p>
      <w:pPr/>
      <w:r>
        <w:rPr>
          <w:lang w:val="fr_FR" w:bidi="fr_FR"/>
        </w:rPr>
      </w:r>
      <w:r>
        <w:rPr>
          <w:lang w:val="fr_FR" w:bidi="fr_FR"/>
        </w:rPr>
        <w:t>Personne experte dans l’utilisation d’un arc et de flèches.</w:t>
      </w:r>
    </w:p>
    <w:p>
      <w:pPr/>
      <w:r>
        <w:rPr>
          <w:lang w:val="fr_FR" w:bidi="fr_FR"/>
        </w:rPr>
      </w:r>
      <w:r>
        <w:rPr>
          <w:i/>
          <w:lang w:val="fr_FR" w:bidi="fr_FR"/>
        </w:rPr>
        <w:t>Voir</w:t>
      </w:r>
      <w:r>
        <w:rPr>
          <w:lang w:val="fr_FR" w:bidi="fr_FR"/>
        </w:rPr>
        <w:t xml:space="preserve"> </w:t>
      </w:r>
      <w:r>
        <w:rPr>
          <w:lang w:val="fr_FR" w:bidi="fr_FR"/>
        </w:rPr>
        <w:t>archer, tir à l’arc</w:t>
      </w:r>
      <w:r>
        <w:rPr>
          <w:lang w:val="fr_FR" w:bidi="fr_FR"/>
        </w:rPr>
        <w:t>.</w:t>
      </w:r>
      <w:r>
        <w:rPr>
          <w:lang w:val="fr_FR" w:bidi="fr_FR"/>
        </w:rPr>
      </w:r>
      <w:r>
        <w:rPr>
          <w:lang w:val="fr_FR" w:bidi="fr_FR"/>
        </w:rPr>
      </w:r>
    </w:p>
    <w:p>
      <w:pPr/>
      <w:r>
        <w:rPr>
          <w:lang w:val="fr_FR" w:bidi="fr_FR"/>
        </w:rPr>
      </w:r>
    </w:p>
    <w:p>
      <w:pPr>
        <w:pStyle w:val="Heading2"/>
      </w:pPr>
      <w:r>
        <w:rPr>
          <w:lang w:val="fr_FR" w:bidi="fr_FR"/>
        </w:rPr>
        <w:t>Archer, Tir à l'arc</w:t>
      </w:r>
      <w:r>
        <w:rPr>
          <w:lang w:val="fr_FR" w:bidi="fr_FR"/>
        </w:rPr>
      </w:r>
    </w:p>
    <w:p>
      <w:pPr/>
      <w:r>
        <w:rPr>
          <w:lang w:val="fr_FR" w:bidi="fr_FR"/>
        </w:rPr>
      </w:r>
      <w:r>
        <w:rPr>
          <w:lang w:val="fr_FR" w:bidi="fr_FR"/>
        </w:rPr>
        <w:t>Les archers utilisaient des arcs et des flèches aussi bien en temps de paix qu'en temps de guerre. Les nomades, chasseurs, assaillants qui volaient les autres et les guerriers (</w:t>
      </w:r>
      <w:r>
        <w:rPr>
          <w:lang w:val="fr_FR" w:bidi="fr_FR"/>
        </w:rPr>
        <w:t>Gn 21.20</w:t>
      </w:r>
      <w:r>
        <w:rPr>
          <w:lang w:val="fr_FR" w:bidi="fr_FR"/>
        </w:rPr>
        <w:t xml:space="preserve"> ; </w:t>
      </w:r>
      <w:r>
        <w:rPr>
          <w:lang w:val="fr_FR" w:bidi="fr_FR"/>
        </w:rPr>
        <w:t>27.3</w:t>
      </w:r>
      <w:r>
        <w:rPr>
          <w:lang w:val="fr_FR" w:bidi="fr_FR"/>
        </w:rPr>
        <w:t xml:space="preserve"> ; </w:t>
      </w:r>
      <w:r>
        <w:rPr>
          <w:lang w:val="fr_FR" w:bidi="fr_FR"/>
        </w:rPr>
        <w:t>48.22</w:t>
      </w:r>
      <w:r>
        <w:rPr>
          <w:lang w:val="fr_FR" w:bidi="fr_FR"/>
        </w:rPr>
        <w:t xml:space="preserve"> ; </w:t>
      </w:r>
      <w:r>
        <w:rPr>
          <w:lang w:val="fr_FR" w:bidi="fr_FR"/>
        </w:rPr>
        <w:t>Jos 24.12</w:t>
      </w:r>
      <w:r>
        <w:rPr>
          <w:lang w:val="fr_FR" w:bidi="fr_FR"/>
        </w:rPr>
        <w:t xml:space="preserve"> ; </w:t>
      </w:r>
      <w:r>
        <w:rPr>
          <w:lang w:val="fr_FR" w:bidi="fr_FR"/>
        </w:rPr>
        <w:t>Es 7.24</w:t>
      </w:r>
      <w:r>
        <w:rPr>
          <w:lang w:val="fr_FR" w:bidi="fr_FR"/>
        </w:rPr>
        <w:t xml:space="preserve"> ; </w:t>
      </w:r>
      <w:r>
        <w:rPr>
          <w:lang w:val="fr_FR" w:bidi="fr_FR"/>
        </w:rPr>
        <w:t>Ez 39.9</w:t>
      </w:r>
      <w:r>
        <w:rPr>
          <w:lang w:val="fr_FR" w:bidi="fr_FR"/>
        </w:rPr>
        <w:t xml:space="preserve"> ; </w:t>
      </w:r>
      <w:r>
        <w:rPr>
          <w:lang w:val="fr_FR" w:bidi="fr_FR"/>
        </w:rPr>
        <w:t>Os 1.7</w:t>
      </w:r>
      <w:r>
        <w:rPr>
          <w:lang w:val="fr_FR" w:bidi="fr_FR"/>
        </w:rPr>
        <w:t>) utilisaient le tir à l'arc pour la chasse et le combat tout au long de la Bible.</w:t>
      </w:r>
    </w:p>
    <w:p>
      <w:pPr/>
      <w:r>
        <w:rPr>
          <w:lang w:val="fr_FR" w:bidi="fr_FR"/>
        </w:rPr>
      </w:r>
      <w:r>
        <w:rPr>
          <w:lang w:val="fr_FR" w:bidi="fr_FR"/>
        </w:rPr>
        <w:t>Au fil des siècles, 'efficacité de l'arc et des flèches s'est amélioré. Le meilleur arc était l'« arc composite ». Les artisans collaient des bandes de tendon animal aux extrémités de l'arc et de la corne animale à la surface intérieure. Un arc de ce style pouvait tirer des flèches de 250 à 350 m. Un archer devait être une personne forte pour le bander et l'utiliser.</w:t>
      </w:r>
    </w:p>
    <w:p>
      <w:pPr/>
      <w:r>
        <w:rPr>
          <w:lang w:val="fr_FR" w:bidi="fr_FR"/>
        </w:rPr>
      </w:r>
      <w:r>
        <w:rPr>
          <w:lang w:val="fr_FR" w:bidi="fr_FR"/>
        </w:rPr>
        <w:t>Bien que les archers utilisaient des arcs pour la chasse, cette arme était surtout utile à la guerre. Saül et Jonathan combattaient avec épée et arc, et l'armée de David comprenait des archers habiles (</w:t>
      </w:r>
      <w:r>
        <w:rPr>
          <w:lang w:val="fr_FR" w:bidi="fr_FR"/>
        </w:rPr>
        <w:t>1S 18.4</w:t>
      </w:r>
      <w:r>
        <w:rPr>
          <w:lang w:val="fr_FR" w:bidi="fr_FR"/>
        </w:rPr>
        <w:t xml:space="preserve"> ; </w:t>
      </w:r>
      <w:r>
        <w:rPr>
          <w:lang w:val="fr_FR" w:bidi="fr_FR"/>
        </w:rPr>
        <w:t>1Ch 12.2</w:t>
      </w:r>
      <w:r>
        <w:rPr>
          <w:lang w:val="fr_FR" w:bidi="fr_FR"/>
        </w:rPr>
        <w:t>). Les rois d'Israël équipaient leurs troupes d'arcs (</w:t>
      </w:r>
      <w:r>
        <w:rPr>
          <w:lang w:val="fr_FR" w:bidi="fr_FR"/>
        </w:rPr>
        <w:t>2Ch 17.17</w:t>
      </w:r>
      <w:r>
        <w:rPr>
          <w:lang w:val="fr_FR" w:bidi="fr_FR"/>
        </w:rPr>
        <w:t>). Les ennemis d'Israël, y compris les Égyptiens, Syriens, Assyriens, Babyloniens, Perses, Grecs et Romains, comptaient tous des archers parmi leurs armées. D'excellentes images d'archers historiques existent encore sous forme de sculpture.</w:t>
      </w:r>
    </w:p>
    <w:p>
      <w:pPr/>
      <w:r>
        <w:rPr>
          <w:lang w:val="fr_FR" w:bidi="fr_FR"/>
        </w:rPr>
      </w:r>
      <w:r>
        <w:rPr>
          <w:lang w:val="fr_FR" w:bidi="fr_FR"/>
        </w:rPr>
        <w:t>Job décrit ses souffrances physiques métaphoriquement comme les archers de Dieu l'entourant (</w:t>
      </w:r>
      <w:r>
        <w:rPr>
          <w:lang w:val="fr_FR" w:bidi="fr_FR"/>
        </w:rPr>
        <w:t>Jb 16.13</w:t>
      </w:r>
      <w:r>
        <w:rPr>
          <w:lang w:val="fr_FR" w:bidi="fr_FR"/>
        </w:rPr>
        <w:t>). Certains Psaumes se réfèrent à l'arc d'un archer comme une métaphore de la violence (</w:t>
      </w:r>
      <w:r>
        <w:rPr>
          <w:lang w:val="fr_FR" w:bidi="fr_FR"/>
        </w:rPr>
        <w:t>Ps 11.2</w:t>
      </w:r>
      <w:r>
        <w:rPr>
          <w:lang w:val="fr_FR" w:bidi="fr_FR"/>
        </w:rPr>
        <w:t xml:space="preserve"> ; </w:t>
      </w:r>
      <w:r>
        <w:rPr>
          <w:lang w:val="fr_FR" w:bidi="fr_FR"/>
        </w:rPr>
        <w:t>57.4</w:t>
      </w:r>
      <w:r>
        <w:rPr>
          <w:lang w:val="fr_FR" w:bidi="fr_FR"/>
        </w:rPr>
        <w:t>). D'autres se réfèrent à l'arc d'un archer comme une métaphore du jugement divin (</w:t>
      </w:r>
      <w:r>
        <w:rPr>
          <w:lang w:val="fr_FR" w:bidi="fr_FR"/>
        </w:rPr>
        <w:t>Ps 7.13</w:t>
      </w:r>
      <w:r>
        <w:rPr>
          <w:lang w:val="fr_FR" w:bidi="fr_FR"/>
        </w:rPr>
        <w:t xml:space="preserve"> ; </w:t>
      </w:r>
      <w:r>
        <w:rPr>
          <w:lang w:val="fr_FR" w:bidi="fr_FR"/>
        </w:rPr>
        <w:t>38.2</w:t>
      </w:r>
      <w:r>
        <w:rPr>
          <w:lang w:val="fr_FR" w:bidi="fr_FR"/>
        </w:rPr>
        <w:t xml:space="preserve"> ; </w:t>
      </w:r>
      <w:r>
        <w:rPr>
          <w:lang w:val="fr_FR" w:bidi="fr_FR"/>
        </w:rPr>
        <w:t>64.7</w:t>
      </w:r>
      <w:r>
        <w:rPr>
          <w:lang w:val="fr_FR" w:bidi="fr_FR"/>
        </w:rPr>
        <w:t>).</w:t>
      </w:r>
    </w:p>
    <w:p>
      <w:pPr/>
      <w:r>
        <w:rPr>
          <w:lang w:val="fr_FR" w:bidi="fr_FR"/>
        </w:rPr>
      </w:r>
      <w:r>
        <w:rPr>
          <w:i/>
          <w:lang w:val="fr_FR" w:bidi="fr_FR"/>
        </w:rPr>
        <w:t>Voir aussi</w:t>
      </w:r>
      <w:r>
        <w:rPr>
          <w:lang w:val="fr_FR" w:bidi="fr_FR"/>
        </w:rPr>
        <w:t xml:space="preserve"> </w:t>
      </w:r>
      <w:r>
        <w:rPr>
          <w:lang w:val="fr_FR" w:bidi="fr_FR"/>
        </w:rPr>
        <w:t>Armures et armes</w:t>
      </w:r>
      <w:r>
        <w:rPr>
          <w:lang w:val="fr_FR" w:bidi="fr_FR"/>
        </w:rPr>
        <w:t>.</w:t>
      </w:r>
      <w:r>
        <w:rPr>
          <w:lang w:val="fr_FR" w:bidi="fr_FR"/>
        </w:rPr>
      </w:r>
      <w:r>
        <w:rPr>
          <w:lang w:val="fr_FR" w:bidi="fr_FR"/>
        </w:rPr>
      </w:r>
    </w:p>
    <w:p>
      <w:pPr/>
      <w:r>
        <w:rPr>
          <w:lang w:val="fr_FR" w:bidi="fr_FR"/>
        </w:rPr>
      </w:r>
    </w:p>
    <w:p>
      <w:pPr>
        <w:pStyle w:val="Heading2"/>
      </w:pPr>
      <w:r>
        <w:rPr>
          <w:lang w:val="fr_FR" w:bidi="fr_FR"/>
        </w:rPr>
        <w:t>Archippe</w:t>
      </w:r>
      <w:r>
        <w:rPr>
          <w:lang w:val="fr_FR" w:bidi="fr_FR"/>
        </w:rPr>
      </w:r>
    </w:p>
    <w:p>
      <w:pPr/>
      <w:r>
        <w:rPr>
          <w:lang w:val="fr_FR" w:bidi="fr_FR"/>
        </w:rPr>
      </w:r>
      <w:r>
        <w:rPr>
          <w:lang w:val="fr_FR" w:bidi="fr_FR"/>
        </w:rPr>
        <w:t>Archippe est un contemporain de Paul. L’apôtre l’encourage à bien remplir son ministère (</w:t>
      </w:r>
      <w:r>
        <w:rPr>
          <w:lang w:val="fr_FR" w:bidi="fr_FR"/>
        </w:rPr>
        <w:t>Col 4.17</w:t>
      </w:r>
      <w:r>
        <w:rPr>
          <w:lang w:val="fr_FR" w:bidi="fr_FR"/>
        </w:rPr>
        <w:t xml:space="preserve">) et l’appelle un « compagnon de combat » dans </w:t>
      </w:r>
      <w:r>
        <w:rPr>
          <w:lang w:val="fr_FR" w:bidi="fr_FR"/>
        </w:rPr>
        <w:t>Philémon 1.2</w:t>
      </w:r>
      <w:r>
        <w:rPr>
          <w:lang w:val="fr_FR" w:bidi="fr_FR"/>
        </w:rPr>
        <w:t>.</w:t>
      </w:r>
      <w:r>
        <w:rPr>
          <w:lang w:val="fr_FR" w:bidi="fr_FR"/>
        </w:rPr>
      </w:r>
      <w:r>
        <w:rPr>
          <w:lang w:val="fr_FR" w:bidi="fr_FR"/>
        </w:rPr>
      </w:r>
    </w:p>
    <w:p>
      <w:pPr/>
      <w:r>
        <w:rPr>
          <w:lang w:val="fr_FR" w:bidi="fr_FR"/>
        </w:rPr>
      </w:r>
    </w:p>
    <w:p>
      <w:pPr>
        <w:pStyle w:val="Heading2"/>
      </w:pPr>
      <w:r>
        <w:rPr>
          <w:lang w:val="fr_FR" w:bidi="fr_FR"/>
        </w:rPr>
        <w:t>Architecture</w:t>
      </w:r>
      <w:r>
        <w:rPr>
          <w:lang w:val="fr_FR" w:bidi="fr_FR"/>
        </w:rPr>
      </w:r>
    </w:p>
    <w:p>
      <w:pPr/>
      <w:r>
        <w:rPr>
          <w:lang w:val="fr_FR" w:bidi="fr_FR"/>
        </w:rPr>
      </w:r>
      <w:r>
        <w:rPr>
          <w:lang w:val="fr_FR" w:bidi="fr_FR"/>
        </w:rPr>
        <w:t xml:space="preserve">L'architecture est la science et l'art de concevoir et de construire des bâtiments, des ponts, etc. Un architecte est un professionnel de ce domaine. En architecture, la construction et l'art sont combinés afin de produire quelque chose de beau qui sert également un but pratique. L'architecte doit faire preuve d'imagination, de créativité et de savoir-faire afin de produire des structures qui susciteront l'intérêt et offriront des avantages pratiques tout en reflétant unité et puissance. Lorsque l'on observe un bâtiment, un monument ou une tombe, on remarque l'art avec lequel la structure a été construite. </w:t>
      </w:r>
    </w:p>
    <w:p>
      <w:pPr/>
      <w:r>
        <w:rPr>
          <w:lang w:val="fr_FR" w:bidi="fr_FR"/>
        </w:rPr>
      </w:r>
      <w:r>
        <w:rPr>
          <w:lang w:val="fr_FR" w:bidi="fr_FR"/>
        </w:rPr>
        <w:t>Des types spécifiques d'architecture sont mentionnés dans les Écritures : ceux de maisons, de structures présentes dans certaines villes, et, bien sûr, de temples. La façon dont ces différents types de bâtiments ont été construits reflète l'influence des empires qui ont dominé Israël à diverses époques. Il est donc important d'examiner l'architecture des empires associés à l'histoire biblique pour comprendre celle de la Palestine.</w:t>
      </w:r>
    </w:p>
    <w:p>
      <w:pPr/>
      <w:r>
        <w:rPr>
          <w:lang w:val="fr_FR" w:bidi="fr_FR"/>
        </w:rPr>
      </w:r>
      <w:r>
        <w:rPr>
          <w:lang w:val="fr_FR" w:bidi="fr_FR"/>
        </w:rPr>
        <w:t>Sommaire</w:t>
      </w:r>
    </w:p>
    <w:p>
      <w:pPr/>
      <w:r>
        <w:rPr>
          <w:lang w:val="fr_FR" w:bidi="fr_FR"/>
        </w:rPr>
      </w:r>
      <w:r>
        <w:rPr>
          <w:lang w:val="fr_FR" w:bidi="fr_FR"/>
        </w:rPr>
        <w:t>• Architecture sumérienne</w:t>
      </w:r>
    </w:p>
    <w:p>
      <w:pPr/>
      <w:r>
        <w:rPr>
          <w:lang w:val="fr_FR" w:bidi="fr_FR"/>
        </w:rPr>
      </w:r>
      <w:r>
        <w:rPr>
          <w:lang w:val="fr_FR" w:bidi="fr_FR"/>
        </w:rPr>
        <w:t>• Architecture égyptienne</w:t>
      </w:r>
    </w:p>
    <w:p>
      <w:pPr/>
      <w:r>
        <w:rPr>
          <w:lang w:val="fr_FR" w:bidi="fr_FR"/>
        </w:rPr>
      </w:r>
      <w:r>
        <w:rPr>
          <w:lang w:val="fr_FR" w:bidi="fr_FR"/>
        </w:rPr>
        <w:t>• Architecture assyrienne et hittite</w:t>
      </w:r>
    </w:p>
    <w:p>
      <w:pPr/>
      <w:r>
        <w:rPr>
          <w:lang w:val="fr_FR" w:bidi="fr_FR"/>
        </w:rPr>
      </w:r>
      <w:r>
        <w:rPr>
          <w:lang w:val="fr_FR" w:bidi="fr_FR"/>
        </w:rPr>
        <w:t>• Architecture grecque</w:t>
      </w:r>
    </w:p>
    <w:p>
      <w:pPr/>
      <w:r>
        <w:rPr>
          <w:lang w:val="fr_FR" w:bidi="fr_FR"/>
        </w:rPr>
      </w:r>
      <w:r>
        <w:rPr>
          <w:lang w:val="fr_FR" w:bidi="fr_FR"/>
        </w:rPr>
        <w:t>• Architecture romaine</w:t>
      </w:r>
    </w:p>
    <w:p>
      <w:pPr/>
      <w:r>
        <w:rPr>
          <w:lang w:val="fr_FR" w:bidi="fr_FR"/>
        </w:rPr>
      </w:r>
      <w:r>
        <w:rPr>
          <w:lang w:val="fr_FR" w:bidi="fr_FR"/>
        </w:rPr>
        <w:t>• Architecture palestinienne</w:t>
      </w:r>
    </w:p>
    <w:p>
      <w:pPr>
        <w:pStyle w:val="Heading3"/>
      </w:pPr>
      <w:r>
        <w:rPr>
          <w:lang w:val="fr_FR" w:bidi="fr_FR"/>
        </w:rPr>
        <w:t>Architecture sumérienne</w:t>
      </w:r>
    </w:p>
    <w:p>
      <w:pPr/>
      <w:r>
        <w:rPr>
          <w:lang w:val="fr_FR" w:bidi="fr_FR"/>
        </w:rPr>
      </w:r>
      <w:r>
        <w:rPr>
          <w:lang w:val="fr_FR" w:bidi="fr_FR"/>
        </w:rPr>
        <w:t>L'architecture a d'abord été développée par les Sumériens, un peuple d'origine non sémitique. (« Sémitique » signifie de la famille des peuples/langues originaires du sud et de l'est du Bassin méditerranéen et de la péninsule arabique). Les Sumériens se sont peut-être installés sur l'île de Bahreïn dans le golfe Persique mille ans avant de se déplacer vers le nord, sur le continent. Les Sumériens ont toujours considéré l'architecture comme une entreprise artistique importante au sein de leur culture. Elle a trouvé sa pleine expression dans la construction de temples. La ziggourat sumérienne, ou tour à plusieurs étages, est devenue la contribution la plus distinctive de la Mésopotamie à l'architecture, tant séculière (ou laïque) que sacrée. La ziggourat a souvent été comparée aux cathédrales médiévales européennes, dont le point le plus élevé pourrait sembler vouloir atteindre Dieu (comme une expression des aspirations religieuses humaines). Cependant, cela ne correspondait pas aux idéaux sumériens à la base de la construction de leurs sanctuaires. Pour eux, la ziggourat, sur son monticule ou sa plateforme, représentait une concentration de forces naturelles et vitales. Le dieu vénéré dans cette structure était déjà descendu dans sa maison, et c'était le devoir du fidèle de communier avec lui là-bas.</w:t>
      </w:r>
    </w:p>
    <w:p>
      <w:pPr/>
      <w:r>
        <w:rPr>
          <w:lang w:val="fr_FR" w:bidi="fr_FR"/>
        </w:rPr>
      </w:r>
      <w:r>
        <w:rPr>
          <w:lang w:val="fr_FR" w:bidi="fr_FR"/>
        </w:rPr>
        <w:t>Vers 2000 av. J.-C., la zone entourant un temple mésopotamien abritait normalement la ziggourat, plusieurs entrepôts, des sanctuaires, des ateliers et des logements pour les prêtres. La ziggourat se construisait généralement en trois étapes : les murs intérieurs en briques de boue séchée au soleil, les murs extérieurs en briques cuites posées dans du bitume. Les niveaux supérieurs étaient atteints par des escaliers ou des rampes, et parfois un petit sanctuaire dédié à une divinité locale couronnait l'étage le plus élevé. En plus de concevoir des murs et des colonnes décorés, les architectes sumériens avaient découvert comment utiliser des arcs, des dômes et des voûtes pour donner une impression de grandeur et d'espace à leurs constructions.</w:t>
      </w:r>
    </w:p>
    <w:p>
      <w:pPr/>
      <w:r>
        <w:rPr>
          <w:lang w:val="fr_FR" w:bidi="fr_FR"/>
        </w:rPr>
      </w:r>
      <w:r>
        <w:rPr>
          <w:lang w:val="fr_FR" w:bidi="fr_FR"/>
        </w:rPr>
        <w:t>L'architecture domestique sumérienne était assez variée en style. La plupart des maisons de la ville étaient des habitations à deux étages construites sur trois côtés d'un carré, avec une ouverture orientée à l'opposé des rues étroites. Les maisons des riches pouvaient contenir jusqu'à 20 pièces ; certaines incluaient des quartiers pour les domestiques. Les installations sanitaires intérieures étaient reliées à une fosse septique souterraine par des tuyaux de drainage. De nombreuses maisons avaient un caveau (tombeau) familial au sous-sol. Il ne fait guère de doute que les Akkadiens, les Hittites, les Égyptiens et les Grecs ont tous bénéficié de diverses manières des innovations architecturales des Sumériens.</w:t>
      </w:r>
    </w:p>
    <w:p>
      <w:pPr>
        <w:pStyle w:val="Heading3"/>
      </w:pPr>
      <w:r>
        <w:rPr>
          <w:lang w:val="fr_FR" w:bidi="fr_FR"/>
        </w:rPr>
        <w:t>Architecture Égyptienne</w:t>
      </w:r>
    </w:p>
    <w:p>
      <w:pPr/>
      <w:r>
        <w:rPr>
          <w:lang w:val="fr_FR" w:bidi="fr_FR"/>
        </w:rPr>
      </w:r>
      <w:r>
        <w:rPr>
          <w:lang w:val="fr_FR" w:bidi="fr_FR"/>
        </w:rPr>
        <w:t>Les Égyptiens ont réalisé les formes architecturales les plus durables jamais tentées par une civilisation. Une grande partie de leurs réalisations a été préservée. Elles comprenaient temples, tombes et pyramides. D'énormes pierres devaient être amenées de carrières lointaines. Les Égyptiens ont utilisé des esclaves pour construire des structures en l'honneur de leurs dirigeants.</w:t>
      </w:r>
    </w:p>
    <w:p>
      <w:pPr/>
      <w:r>
        <w:rPr>
          <w:lang w:val="fr_FR" w:bidi="fr_FR"/>
        </w:rPr>
      </w:r>
      <w:r>
        <w:rPr>
          <w:lang w:val="fr_FR" w:bidi="fr_FR"/>
        </w:rPr>
        <w:t>Les pyramides sont des exemples remarquables de l'architecture égyptienne. Presque toutes les pyramides ont été construites pendant la période de l'Ancien Empire égyptien (env. 2700–2200 av. J.-C.). Le principe sumérien de la niche en retrait a été utilisé pour soutenir le poids d'énormes pierres. Sans cette technique, il aurait été impossible de construire un édifice aussi énorme que la Grande Pyramide, dont le poids est estimé à près de six millions de tonnes (5 448 000 tonnes métriques). La Grande Pyramide est l'un des bâtiments les plus parfaitement orientés sur terre, à seulement quelques secondes d'un degré près fidèle à une véritable orientation nord-sud. Beaucoup des énormes blocs de pierre ont été taillés et assemblés avec une telle précision qu'il est impossible d'insérer le bord d'une feuille de papier entre eux. Les pyramides étaient destinées à servir de tombes aux personnes qui les avaient commanditées, mais les structures elles-mêmes sont devenues des symboles de la créativité humaine.</w:t>
      </w:r>
    </w:p>
    <w:p>
      <w:pPr/>
      <w:r>
        <w:rPr>
          <w:lang w:val="fr_FR" w:bidi="fr_FR"/>
        </w:rPr>
      </w:r>
      <w:r>
        <w:rPr>
          <w:lang w:val="fr_FR" w:bidi="fr_FR"/>
        </w:rPr>
        <w:t>Le principal style architectural des Égyptiens était un système de poutres et traverses horizontales reposant sur des colonnes ou des poteaux. En conséquence, des bâtiments de toute taille ressemblent à une forêt de colonnes. Les surfaces murales étaient couvertes de sculptures, de peintures et de hiéroglyphes. Les temples étaient construits sur un axe en longueur dont la symétrie était presque parfaite. Les structures semblent avoir été conçues pour des cérémonies impériales et d'autres événements destinés à impressionner le peuple par le pouvoir et l'autorité de leurs dirigeants.</w:t>
      </w:r>
    </w:p>
    <w:p>
      <w:pPr>
        <w:pStyle w:val="Heading3"/>
      </w:pPr>
      <w:r>
        <w:rPr>
          <w:lang w:val="fr_FR" w:bidi="fr_FR"/>
        </w:rPr>
        <w:t>Architecture assyrienne et hittite</w:t>
      </w:r>
    </w:p>
    <w:p>
      <w:pPr/>
      <w:r>
        <w:rPr>
          <w:lang w:val="fr_FR" w:bidi="fr_FR"/>
        </w:rPr>
      </w:r>
      <w:r>
        <w:rPr>
          <w:lang w:val="fr_FR" w:bidi="fr_FR"/>
        </w:rPr>
        <w:t>Les Assyriens ont suivi le modèle sumérien de construction de temples, mais ils ont agrandi les ziggourats et y ont ajouté plus d'étages. La grande ziggourat de Borsippa est un exemple remarquable de construction de temple à sept étages (les restes de cette ziggourat sont encore imposants). La fondation mesurait environ 83 mètres carrés (272 pi carrés), et le bâtiment s'élèvait à environ 49 mètres (160 pi) de hauteur. Chaque étage était en retrait par rapport au niveau inférieur, et était peint d'une couleur différente. Cela donnait à la structure l'aspect d'une terrasse. Chaque étage était censé représenter une planète. Conformément à la pratique sumérienne tardive, un petit sanctuaire était construit sur le toit du niveau le plus élevé : on pensait que le dieu Nabû y avait élu résidence. Beaucoup pensent que la Tour de Babel, détruite par Dieu, était une construction de type ziggourat (</w:t>
      </w:r>
      <w:r>
        <w:rPr>
          <w:lang w:val="fr_FR" w:bidi="fr_FR"/>
        </w:rPr>
        <w:t>Gn 11</w:t>
      </w:r>
      <w:r>
        <w:rPr>
          <w:lang w:val="fr_FR" w:bidi="fr_FR"/>
        </w:rPr>
        <w:t>).</w:t>
      </w:r>
    </w:p>
    <w:p>
      <w:pPr/>
      <w:r>
        <w:rPr>
          <w:lang w:val="fr_FR" w:bidi="fr_FR"/>
        </w:rPr>
      </w:r>
      <w:r>
        <w:rPr>
          <w:lang w:val="fr_FR" w:bidi="fr_FR"/>
        </w:rPr>
        <w:t>Les palais royaux assyriens des VIIIe et VIIe siècles av. J.-C. étaient grands et élégants, décorés avec d'énormes bas-reliefs représentant le roi occupé à diverses activités. (Un bas-relief est une sculpture qui ressort à peine du bloc sur lequel elle est sculptée ; elle donne l'impression de ne pas en ressortir complètement, mais d'y être en partie enfoncée ou incrustée). L'art assyrien était à son apogée à cette époque, et une attention méticuleuse était accordée aux détails, donnant un caractère viril à l'architecture assyrienne. De grandes sculptures en pierre d'animaux protecteurs étaient placées aux entrées des bâtiments publics. Des statues similaires à celles-ci représentent une caractéristique de l'architecture hittite en Anatolie, la partie orientale de l'Asie Mineure.</w:t>
      </w:r>
    </w:p>
    <w:p>
      <w:pPr/>
      <w:r>
        <w:rPr>
          <w:lang w:val="fr_FR" w:bidi="fr_FR"/>
        </w:rPr>
      </w:r>
      <w:r>
        <w:rPr>
          <w:lang w:val="fr_FR" w:bidi="fr_FR"/>
        </w:rPr>
        <w:t>Les bâtiments hittites excavés à Boğazkale et ailleurs rivalisaient facilement avec ceux des Assyriens en termes d'étendue et de grandeur. Des colonnes imposantes, de longs couloirs et des pièces spacieuses étaient typiques de la construction des palais hittites à l'âge du bronze.</w:t>
      </w:r>
    </w:p>
    <w:p>
      <w:pPr/>
      <w:r>
        <w:rPr>
          <w:lang w:val="fr_FR" w:bidi="fr_FR"/>
        </w:rPr>
      </w:r>
      <w:r>
        <w:rPr>
          <w:lang w:val="fr_FR" w:bidi="fr_FR"/>
        </w:rPr>
        <w:t>La conception des temples hittites suivait la norme babylonienne, avec plusieurs bâtiments regroupés autour d'une cour ouverte. Une différence était que le sanctuaire principal était accessible par une série d'entrées ou de porches s'étendant au-delà de la longueur des bâtiments adjacents. La conception permettait de placer de petites fenêtres en haut de la saillie (partie de la construction qui ressort, qui dépasse) afin que plus de lumière entre dans le sanctuaire.</w:t>
      </w:r>
    </w:p>
    <w:p>
      <w:pPr>
        <w:pStyle w:val="Heading3"/>
      </w:pPr>
      <w:r>
        <w:rPr>
          <w:lang w:val="fr_FR" w:bidi="fr_FR"/>
        </w:rPr>
        <w:t>Architecture grecque</w:t>
      </w:r>
    </w:p>
    <w:p>
      <w:pPr/>
      <w:r>
        <w:rPr>
          <w:lang w:val="fr_FR" w:bidi="fr_FR"/>
        </w:rPr>
      </w:r>
      <w:r>
        <w:rPr>
          <w:lang w:val="fr_FR" w:bidi="fr_FR"/>
        </w:rPr>
        <w:t>Les Grecs ont réussi de grandes réalisations architecturales. La combinaison de nombreux facteurs a produit une architecture d'une grande beauté qui a survécu pendant des siècles. Ces facteurs comprenaient le climat, l'environnement, le gouvernement et des personnes de talent. Peut-être que le facteur le plus important était ces personnes, qui semblaient libres d'imaginer et de concevoir des structures qui continuent de nous enthousiasmer jusqu'à ce jour.</w:t>
      </w:r>
    </w:p>
    <w:p>
      <w:pPr/>
      <w:r>
        <w:rPr>
          <w:lang w:val="fr_FR" w:bidi="fr_FR"/>
        </w:rPr>
      </w:r>
      <w:r>
        <w:rPr>
          <w:lang w:val="fr_FR" w:bidi="fr_FR"/>
        </w:rPr>
        <w:t>Les Grecs s'efforçaient d'atteindre un idéal de la beauté dans leur architecture. Ce noble motif a trouvé sa plus haute expression au Ve siècle av J.-C. À l'époque de Périclès (461–429 av. J.-C.), le Parthénon et les Propylées de l'acropole d'Athènes ont été remodelés à partir des originaux antérieurs. (Le Parthénon est un temple dédié à la déesse Athéna et les Propylées sont la porte d'entrée du sanctuaire.) L'Érechthéion a également été construit sur l'acropole d'Athènes à cette époque. Les temples ultérieurs à Athènes comprennent celui d'Héphaïstos, une version moins gracieuse du Parthénon, et le sanctuaire d'Arès. Phidias, le sculpteur qui a conçu le Parthénon, avait également la responsabilité, avec ses élèves, de l'ensemble des statues du Ve siècle av. JC. Bien que les Sumériens aient été les premiers à sculpter des statues en pierre autoportantes (qui n'ont pas besoin du soutien d'une autre structure pour tenir debout) plutôt stéréotypées, ils l'avaient fait en grande partie avec des considérations théologiques. Pour les sculpteurs sumériens, la statue représentait un individu se tenant devant un dieu, prêt à être jugé. Pour les Grecs, cependant, l'objectif d'une bonne statue était d'être la reproduction la plus réaliste et la plus précise possible de l'anatomie humaine. Comme les Assyriens, leurs sculpteurs étudiaient l'anatomie. Les Grecs sont devenus les sculpteurs les plus compétents du monde.</w:t>
      </w:r>
    </w:p>
    <w:p>
      <w:pPr/>
      <w:r>
        <w:rPr>
          <w:lang w:val="fr_FR" w:bidi="fr_FR"/>
        </w:rPr>
      </w:r>
      <w:r>
        <w:rPr>
          <w:lang w:val="fr_FR" w:bidi="fr_FR"/>
        </w:rPr>
        <w:t xml:space="preserve">De nombreux bâtiments grecs faisaient preuve d'agencements harmonieux entre construction et environnement. Par exemple, les théâtres étaient construits sur des collines afin que la structure puisse avoir des rangées de sièges (gradins), mais toujours conserver un bel arrière-plan. Le marbre était amplement utilisé. Les bâtiments étaient placés de manière à ce que les jeux d'ombre ajoutent à leur élégance. L'apôtre Paul a vu toute cette splendeur structurelle lorsqu'il a visité la ville d'Athènes, mais il a senti « </w:t>
      </w:r>
      <w:r>
        <w:rPr>
          <w:lang w:val="fr_FR" w:bidi="fr_FR"/>
        </w:rPr>
        <w:t>au dedans de lui son esprit s'irriter, à la vue de cette ville pleine d'idoles »</w:t>
      </w:r>
      <w:r>
        <w:rPr>
          <w:lang w:val="fr_FR" w:bidi="fr_FR"/>
        </w:rPr>
        <w:t xml:space="preserve"> (</w:t>
      </w:r>
      <w:r>
        <w:rPr>
          <w:lang w:val="fr_FR" w:bidi="fr_FR"/>
        </w:rPr>
        <w:t>Ac 17.16</w:t>
      </w:r>
      <w:r>
        <w:rPr>
          <w:lang w:val="fr_FR" w:bidi="fr_FR"/>
        </w:rPr>
        <w:t>). Beaucoup des plus beaux bâtiments, comme le Parthénon, ont été construits en l'honneur de dieux grecs païens. En réponse, Paul a prêché son célèbre sermon sur l'Aréopage. L'Aéropage correspond à la colline d'Arès (dieu grec de la guerre, assimilé par les Romains à leur propre dieu de la guerre, Mars) ; cette colline surplombe les temples d'Athènes.</w:t>
      </w:r>
    </w:p>
    <w:p>
      <w:pPr>
        <w:pStyle w:val="Heading3"/>
      </w:pPr>
      <w:r>
        <w:rPr>
          <w:lang w:val="fr_FR" w:bidi="fr_FR"/>
        </w:rPr>
        <w:t>Architecture Romaine</w:t>
      </w:r>
    </w:p>
    <w:p>
      <w:pPr/>
      <w:r>
        <w:rPr>
          <w:lang w:val="fr_FR" w:bidi="fr_FR"/>
        </w:rPr>
      </w:r>
      <w:r>
        <w:rPr>
          <w:lang w:val="fr_FR" w:bidi="fr_FR"/>
        </w:rPr>
        <w:t>Les Romains étaient de grands bâtisseurs. Ils ont laissé leur empreinte dans l'histoire de l'architecture du monde. Plusieurs facteurs ont influencé leurs styles. Tout d'abord, les Romains avaient pris le contrôle d'autres empires les ayant précédés, et donc de leur formes d'architecture. Une certaine influence égyptienne a été observée, mais l'œil grec fixé sur la beauté et l'utilisation du marbre ont laissé une plus grande marque sur l'architecture romaine. Ensuite, les Romains ont découvert du ciment fabriqué à partir de terre volcanique. Mélangée à de la chaux, elle formait un mortier de grande cohésion (très solide). Ce ciment a permis aux Romains de construire des arcs monumentaux sans colonnes de soutien. Ces arches donnaient un sentiment de pompe et de majesté. L'utilisation du ciment a également permis aux Romains de construire des structures de plus d'un étage, comme le Colisée.</w:t>
      </w:r>
    </w:p>
    <w:p>
      <w:pPr/>
      <w:r>
        <w:rPr>
          <w:lang w:val="fr_FR" w:bidi="fr_FR"/>
        </w:rPr>
      </w:r>
      <w:r>
        <w:rPr>
          <w:lang w:val="fr_FR" w:bidi="fr_FR"/>
        </w:rPr>
        <w:t>Les architectes romains utilisaient des places centrales ou des forums publics au sein de leurs villes. C'est autour de ceux-ci que les bâtiments publics, les temples, les boutiques et les portiques étaient construits. Des arcs et des monuments commémorant des empereurs victorieux étaient construits dans les forums. Le concept romain de planification municipale (c.-à-d. l'agencement des principaux bâtiments de la vie urbaine autour d'un forum, qui devenait ainsi le cœur de la ville) a été copié dans tout l'Empire romain, y compris en Palestine.</w:t>
      </w:r>
    </w:p>
    <w:p>
      <w:pPr/>
      <w:r>
        <w:rPr>
          <w:lang w:val="fr_FR" w:bidi="fr_FR"/>
        </w:rPr>
      </w:r>
      <w:r>
        <w:rPr>
          <w:lang w:val="fr_FR" w:bidi="fr_FR"/>
        </w:rPr>
        <w:t>La pénurie d'eau dans plusieurs pays sous domination romaine a mené à la conception de moyens de transportation d'eau par voie terrestre, conduisant au développement de l'aqueduc. Les architectes romains étaient confrontés au problème de maintenir un degré de pente suffisant pour permettre à l'eau de s'écouler par gravité. Des canaux cimentés soutenus par des arches en pierre ont fourni une grande partie de la solution au problème. La conception architecturale des systèmes d'aqueducs est restée la même pendant toute la période impériale. Les piliers de fondation étaient enjambés par des arcs ronds. Un canal en pierre était construit au sommet de l'arche, doublé de ciment, et souvent couvert par un toit courbé.</w:t>
      </w:r>
    </w:p>
    <w:p>
      <w:pPr>
        <w:pStyle w:val="Heading3"/>
      </w:pPr>
      <w:r>
        <w:rPr>
          <w:lang w:val="fr_FR" w:bidi="fr_FR"/>
        </w:rPr>
        <w:t>Architecture palestinienne</w:t>
      </w:r>
    </w:p>
    <w:p>
      <w:pPr/>
      <w:r>
        <w:rPr>
          <w:lang w:val="fr_FR" w:bidi="fr_FR"/>
        </w:rPr>
      </w:r>
      <w:r>
        <w:rPr>
          <w:lang w:val="fr_FR" w:bidi="fr_FR"/>
        </w:rPr>
        <w:t>Pendant une génération, les Israélites avaient habité dans des tentes et vécu au mieux des vies semi-sédentaires, sans besoin de structures permanentes de quelque sorte que ce soit. Quand le moment est venu pour eux de s'installer, ils ont été désavantagés par leur manque de compétences en construction. Les fouilles archéologiques de sites tels que Silo, Béthel et Debir ont révélé des tentatives israélites de reconstruire sur des fondations cananéennes antérieures. Leur niveau de savoir-faire était nettement inférieur à celui des constructeurs cananéens, comme en témoignent particulièrement les villes royales cananéennes. Jusqu'au Ve siècle av. J.-C., les bâtiments israélites avaient tendance à être petits et étroits, en partie parce que les architectes n'avaient pas trouvé d'autre moyen de couvrir une habitation qu'en posant des poutres en travers de sa largeur et en plaçant une couverture plate sur le dessus. Le premier arc voûté en Palestine a été construit à l'époque perse, mais il était si innovant (c.-à-d. qu'il introduisait quelque chose de neuf), que les Judéens, conservateurs, ont refusé de l'adopter comme style architectural. Ce n'est qu'à l'époque romaine que l'arc et la voûte ont été acceptés, en grande partie grâce à l'influence d'Hérode le Grand.</w:t>
      </w:r>
    </w:p>
    <w:p>
      <w:pPr>
        <w:pStyle w:val="Heading4"/>
      </w:pPr>
      <w:r>
        <w:rPr>
          <w:lang w:val="fr_FR" w:bidi="fr_FR"/>
        </w:rPr>
        <w:t>Architecture dans l'Ancien Testament</w:t>
      </w:r>
    </w:p>
    <w:p>
      <w:pPr/>
      <w:r>
        <w:rPr>
          <w:lang w:val="fr_FR" w:bidi="fr_FR"/>
        </w:rPr>
      </w:r>
      <w:r>
        <w:rPr>
          <w:lang w:val="fr_FR" w:bidi="fr_FR"/>
        </w:rPr>
        <w:t>Villes</w:t>
      </w:r>
    </w:p>
    <w:p>
      <w:pPr/>
      <w:r>
        <w:rPr>
          <w:lang w:val="fr_FR" w:bidi="fr_FR"/>
        </w:rPr>
      </w:r>
      <w:r>
        <w:rPr>
          <w:lang w:val="fr_FR" w:bidi="fr_FR"/>
        </w:rPr>
        <w:t>À l'époque de l'AT, les villes étaient construites sur des collines ou des monticules et entourées d'un mur de protection. En général, les maisons étaient placées de manière aléatoire et étaient reliées par des chemins ou ruelles sinueux. Les personnes incapables de se permettre de vivre en ville habitaient les villages environnant la ville. Ils travaillaient les champs voisins, et en cas de danger fuyaient vers la ville.</w:t>
      </w:r>
    </w:p>
    <w:p>
      <w:pPr/>
      <w:r>
        <w:rPr>
          <w:lang w:val="fr_FR" w:bidi="fr_FR"/>
        </w:rPr>
      </w:r>
      <w:r>
        <w:rPr>
          <w:lang w:val="fr_FR" w:bidi="fr_FR"/>
        </w:rPr>
        <w:t>L'élément le plus crucial pour toute ville était un approvisionnement adéquat en eau. C'est pourquoi les villes étaient construites sur ou près de sources souterraines. Certaines villes utilisaient des citernes enduites et des bassins de collecte d'eau de pluie afin de compléter l'approvisionnement normal en eau. Les sources souterraines étaient protégées par des tunnels munis d'escaliers pour pouvoir y accéder lorsque la ville était assiégée.</w:t>
      </w:r>
    </w:p>
    <w:p>
      <w:pPr/>
      <w:r>
        <w:rPr>
          <w:lang w:val="fr_FR" w:bidi="fr_FR"/>
        </w:rPr>
      </w:r>
      <w:r>
        <w:rPr>
          <w:lang w:val="fr_FR" w:bidi="fr_FR"/>
        </w:rPr>
        <w:t>Fortifications</w:t>
      </w:r>
    </w:p>
    <w:p>
      <w:pPr/>
      <w:r>
        <w:rPr>
          <w:lang w:val="fr_FR" w:bidi="fr_FR"/>
        </w:rPr>
      </w:r>
      <w:r>
        <w:rPr>
          <w:lang w:val="fr_FR" w:bidi="fr_FR"/>
        </w:rPr>
        <w:t>Pendant une grande partie de l'époque de l'AT, les Israélites utilisaient les techniques de l'âge du bronze moyen (2100–1550 av. J.-C.) pour défendre leurs villes. La caractéristique centrale était un mur de pierre ou de briques d'environ 7,6 à 9,1 mètres (entre 25 et 30 pi) de hauteur. Ce mur était parfois complété par une pente artificielle et un fossé en contrebas pour le fortifier contre les béliers ennemis.</w:t>
      </w:r>
    </w:p>
    <w:p>
      <w:pPr/>
      <w:r>
        <w:rPr>
          <w:lang w:val="fr_FR" w:bidi="fr_FR"/>
        </w:rPr>
      </w:r>
      <w:r>
        <w:rPr>
          <w:lang w:val="fr_FR" w:bidi="fr_FR"/>
        </w:rPr>
        <w:t>Pendant la monarchie israélite, les murs pouvaient également être garnis de casemates (fortifications supplémentaires). Ces murs consistaient en deux murs parallèles reliés par une série de murs transversaux. Les pièces ainsi formées étaient ensuite remplies de terre pour offrir une protection supplémentaire contre les béliers ennemis (</w:t>
      </w:r>
      <w:r>
        <w:rPr>
          <w:lang w:val="fr_FR" w:bidi="fr_FR"/>
        </w:rPr>
        <w:t>Ez 26:9</w:t>
      </w:r>
      <w:r>
        <w:rPr>
          <w:lang w:val="fr_FR" w:bidi="fr_FR"/>
        </w:rPr>
        <w:t>). Parfois, des murs de 6 mètres (20 pi) d'épaisseur étaient construits avec des porte-à-faux (surplombs) pour que les attaquants puissent être maîtrisés. L'apôtre Paul a été descendu du mur de Damas dans une corbeille depuis une pièce qui se trouvait dans ce mur (</w:t>
      </w:r>
      <w:r>
        <w:rPr>
          <w:lang w:val="fr_FR" w:bidi="fr_FR"/>
        </w:rPr>
        <w:t xml:space="preserve">Ac 9.25 </w:t>
      </w:r>
      <w:r>
        <w:rPr>
          <w:lang w:val="fr_FR" w:bidi="fr_FR"/>
        </w:rPr>
        <w:t xml:space="preserve">; </w:t>
      </w:r>
      <w:r>
        <w:rPr>
          <w:lang w:val="fr_FR" w:bidi="fr_FR"/>
        </w:rPr>
        <w:t>2Co 11.33</w:t>
      </w:r>
      <w:r>
        <w:rPr>
          <w:lang w:val="fr_FR" w:bidi="fr_FR"/>
        </w:rPr>
        <w:t>).</w:t>
      </w:r>
    </w:p>
    <w:p>
      <w:pPr/>
      <w:r>
        <w:rPr>
          <w:lang w:val="fr_FR" w:bidi="fr_FR"/>
        </w:rPr>
      </w:r>
      <w:r>
        <w:rPr>
          <w:lang w:val="fr_FR" w:bidi="fr_FR"/>
        </w:rPr>
        <w:t>Portes</w:t>
      </w:r>
    </w:p>
    <w:p>
      <w:pPr/>
      <w:r>
        <w:rPr>
          <w:lang w:val="fr_FR" w:bidi="fr_FR"/>
        </w:rPr>
      </w:r>
      <w:r>
        <w:rPr>
          <w:lang w:val="fr_FR" w:bidi="fr_FR"/>
        </w:rPr>
        <w:t>La plupart des murs de la ville avaient deux portes. L'un d'eux était réservé aux caravanes de chameaux, aux chars et aux grands convois ; l'autre, de l'autre côté de la ville, était réservé aux piétons, aux ânes et aux petits animaux. De nombreuses portes étaient constituées de doubles battants (</w:t>
      </w:r>
      <w:r>
        <w:rPr>
          <w:lang w:val="fr_FR" w:bidi="fr_FR"/>
        </w:rPr>
        <w:t xml:space="preserve">Es 45.1 </w:t>
      </w:r>
      <w:r>
        <w:rPr>
          <w:lang w:val="fr_FR" w:bidi="fr_FR"/>
        </w:rPr>
        <w:t xml:space="preserve">; </w:t>
      </w:r>
      <w:r>
        <w:rPr>
          <w:lang w:val="fr_FR" w:bidi="fr_FR"/>
        </w:rPr>
        <w:t>Né 6.1</w:t>
      </w:r>
      <w:r>
        <w:rPr>
          <w:lang w:val="fr_FR" w:bidi="fr_FR"/>
        </w:rPr>
        <w:t>). Ils étaient faits en bois et recouverts de plaques d'airain (bronze) (</w:t>
      </w:r>
      <w:r>
        <w:rPr>
          <w:lang w:val="fr_FR" w:bidi="fr_FR"/>
        </w:rPr>
        <w:t>Es 45.2</w:t>
      </w:r>
      <w:r>
        <w:rPr>
          <w:lang w:val="fr_FR" w:bidi="fr_FR"/>
        </w:rPr>
        <w:t>). Les portes étaient sécurisées avec des barres horizontales en bois, en bronze (</w:t>
      </w:r>
      <w:r>
        <w:rPr>
          <w:lang w:val="fr_FR" w:bidi="fr_FR"/>
        </w:rPr>
        <w:t>1R 4.13</w:t>
      </w:r>
      <w:r>
        <w:rPr>
          <w:lang w:val="fr_FR" w:bidi="fr_FR"/>
        </w:rPr>
        <w:t>) ou en fer (</w:t>
      </w:r>
      <w:r>
        <w:rPr>
          <w:lang w:val="fr_FR" w:bidi="fr_FR"/>
        </w:rPr>
        <w:t>Ps 107.16</w:t>
      </w:r>
      <w:r>
        <w:rPr>
          <w:lang w:val="fr_FR" w:bidi="fr_FR"/>
        </w:rPr>
        <w:t>) qui s'inséraient dans des ouvertures prévues à cet effet dans les poteaux de la porte (</w:t>
      </w:r>
      <w:r>
        <w:rPr>
          <w:lang w:val="fr_FR" w:bidi="fr_FR"/>
        </w:rPr>
        <w:t>Jg 16.3</w:t>
      </w:r>
      <w:r>
        <w:rPr>
          <w:lang w:val="fr_FR" w:bidi="fr_FR"/>
        </w:rPr>
        <w:t>).</w:t>
      </w:r>
    </w:p>
    <w:p>
      <w:pPr/>
      <w:r>
        <w:rPr>
          <w:lang w:val="fr_FR" w:bidi="fr_FR"/>
        </w:rPr>
      </w:r>
      <w:r>
        <w:rPr>
          <w:lang w:val="fr_FR" w:bidi="fr_FR"/>
        </w:rPr>
        <w:t>L'emplacement des portes était important pour la défense de la ville. Souvent, la route menant à la porte était aménagée de manière à ce que les attaquants, portant leurs boucliers dans leur main gauche, doivent faire face au mur de la ville et à ses défenseurs sur leur côté droit. Quelquefois, la porte faisait partie d'une grande tour (</w:t>
      </w:r>
      <w:r>
        <w:rPr>
          <w:lang w:val="fr_FR" w:bidi="fr_FR"/>
        </w:rPr>
        <w:t>2Ch 26.9</w:t>
      </w:r>
      <w:r>
        <w:rPr>
          <w:lang w:val="fr_FR" w:bidi="fr_FR"/>
        </w:rPr>
        <w:t>). Parfois, des marches étaient construites à l'intérieur de la tour, afin que les sentinelles puissent atteindre le sommet pour monter la garde (</w:t>
      </w:r>
      <w:r>
        <w:rPr>
          <w:lang w:val="fr_FR" w:bidi="fr_FR"/>
        </w:rPr>
        <w:t>2R 9.17</w:t>
      </w:r>
      <w:r>
        <w:rPr>
          <w:lang w:val="fr_FR" w:bidi="fr_FR"/>
        </w:rPr>
        <w:t>). La porte pouvait aussi être positionnée de manière à tourner de 90 degrés entre les portails, afin d'empêcher les archers ennemis de tirer directement à travers la porte.</w:t>
      </w:r>
    </w:p>
    <w:p>
      <w:pPr/>
      <w:r>
        <w:rPr>
          <w:lang w:val="fr_FR" w:bidi="fr_FR"/>
        </w:rPr>
      </w:r>
      <w:r>
        <w:rPr>
          <w:lang w:val="fr_FR" w:bidi="fr_FR"/>
        </w:rPr>
        <w:t>Maisons</w:t>
      </w:r>
    </w:p>
    <w:p>
      <w:pPr/>
      <w:r>
        <w:rPr>
          <w:lang w:val="fr_FR" w:bidi="fr_FR"/>
        </w:rPr>
      </w:r>
      <w:r>
        <w:rPr>
          <w:lang w:val="fr_FR" w:bidi="fr_FR"/>
        </w:rPr>
        <w:t>Une maison israélite supérieure à la moyenne se composait de plusieurs pièces donnant sur une cour ouverte (</w:t>
      </w:r>
      <w:r>
        <w:rPr>
          <w:lang w:val="fr_FR" w:bidi="fr_FR"/>
        </w:rPr>
        <w:t>2S 17.18</w:t>
      </w:r>
      <w:r>
        <w:rPr>
          <w:lang w:val="fr_FR" w:bidi="fr_FR"/>
        </w:rPr>
        <w:t>). La plus grande pièce était pour la famille, une autre était pour son bétail, et une autre était utilisée comme entrepôt général. Parfois, les murs étaient faits de pierres, avec les joints façonnés en boue. Les murs intérieurs pouvaient être enduits de boue. Du cyprès (ou du cèdre) aurait été utilisé pour les murs intérieurs des maisons de gens plus prospères. Les sols étaient en argile ou en pierres de plâtre poli. Les toits plats étaient soutenus par des poutres et rendus étanches avec du bois ou de la broussaille. Un escalier extérieur donnait accès au toit, et certaines personnes y construisaient des chambres. Cela faisait de la demeure une maison à deux étages (</w:t>
      </w:r>
      <w:r>
        <w:rPr>
          <w:lang w:val="fr_FR" w:bidi="fr_FR"/>
        </w:rPr>
        <w:t>1R 17.19</w:t>
      </w:r>
      <w:r>
        <w:rPr>
          <w:lang w:val="fr_FR" w:bidi="fr_FR"/>
        </w:rPr>
        <w:t>). Les toits plats des maisons offraient aux foyers nombreux un espace supplémentaire où dormir et se détendre. La loi mosaïque exigeait que ces toits soient entourés d'un parapet protecteur (petit mur à hauteur d'appui) pour empêcher les gens de tomber à leur mort (</w:t>
      </w:r>
      <w:r>
        <w:rPr>
          <w:lang w:val="fr_FR" w:bidi="fr_FR"/>
        </w:rPr>
        <w:t>Dt 22.8</w:t>
      </w:r>
      <w:r>
        <w:rPr>
          <w:lang w:val="fr_FR" w:bidi="fr_FR"/>
        </w:rPr>
        <w:t>).</w:t>
      </w:r>
    </w:p>
    <w:p>
      <w:pPr/>
      <w:r>
        <w:rPr>
          <w:lang w:val="fr_FR" w:bidi="fr_FR"/>
        </w:rPr>
      </w:r>
      <w:r>
        <w:rPr>
          <w:lang w:val="fr_FR" w:bidi="fr_FR"/>
        </w:rPr>
        <w:t>Le Temple de Salomon</w:t>
      </w:r>
    </w:p>
    <w:p>
      <w:pPr/>
      <w:r>
        <w:rPr>
          <w:lang w:val="fr_FR" w:bidi="fr_FR"/>
        </w:rPr>
      </w:r>
      <w:r>
        <w:rPr>
          <w:lang w:val="fr_FR" w:bidi="fr_FR"/>
        </w:rPr>
        <w:t>Le Temple que le roi Salomon a fait construire était probablement la bâtiment le plus important de toutes les réalisations architecturales israélites. Il était situé sur le site où Abraham était censé avoir offert son fils Isaac (</w:t>
      </w:r>
      <w:r>
        <w:rPr>
          <w:lang w:val="fr_FR" w:bidi="fr_FR"/>
        </w:rPr>
        <w:t>Gn 22</w:t>
      </w:r>
      <w:r>
        <w:rPr>
          <w:lang w:val="fr_FR" w:bidi="fr_FR"/>
        </w:rPr>
        <w:t>). Il a fallu sept ans et demi pour le construire. Sa beauté et sa raison d'être étaient tous deux remarquables. La disposition du Temple était similaire à celle du tabernacle, sauf que qu'il faisait le double des dimensions et le triple de hauteur. Les murs étaient faits de pierres recouvertes d'or (</w:t>
      </w:r>
      <w:r>
        <w:rPr>
          <w:lang w:val="fr_FR" w:bidi="fr_FR"/>
        </w:rPr>
        <w:t>1R 6.22</w:t>
      </w:r>
      <w:r>
        <w:rPr>
          <w:lang w:val="fr_FR" w:bidi="fr_FR"/>
        </w:rPr>
        <w:t>), de l'or couvrant également les plafonds et le sol. La cloison entre le Saint des Saints et le lieu saint était faite de bois de cèdre plaqué d'or. L'entrée du Saint des Saints consistait en une double porte en bois d'olivier sculpté et plaqué d'or. L'entrée demeurait ouverte, mais elle était voilée. À l'extérieur du Temple, il y avait deux cours, un parvis (une cour) intérieur pour les sacrificateurs (prêtres) et un parvis (cour) extérieur pour le peuple.</w:t>
      </w:r>
    </w:p>
    <w:p>
      <w:pPr/>
      <w:r>
        <w:rPr>
          <w:lang w:val="fr_FR" w:bidi="fr_FR"/>
        </w:rPr>
      </w:r>
      <w:r>
        <w:rPr>
          <w:lang w:val="fr_FR" w:bidi="fr_FR"/>
        </w:rPr>
        <w:t>Le manque d'expertise en construction en Israël a obligé Salomon à engager des ouvriers phéniciens. Le résultat a été une structure typiquement phénicienne, dont le plan au sol ressemblait étroitement à celui d'une chapelle cananéenne du VIIIe siècle av. J.-C. excavée à Tell Tayinat en Syrie. Les colonnes et les portiques étaient sans doute une caractéristique du temple de Salomon, bien que la fonction précise des piliers indépendants nommés Jakin et Boaz soit encore loin d'être certaine. Ce genre de travail de maçonnerie soignée semble être apparu en Israël initialement à l'époque de Salomon ; d'excellents spécimens de pierre taillée et de forme carrée ou rectangulaire ont été retrouvés en Samarie. Le site samaritain et Megiddo fournissent également des exemples intéressants de chapiteaux décorés de pilastres dont le style provient de représentations artistiques cananéennes. (Un pilastre est une sculpture en forme de colonne qui dépasse légèrement de la pierre dans laquelle elle est taillée).</w:t>
      </w:r>
    </w:p>
    <w:p>
      <w:pPr/>
      <w:r>
        <w:rPr>
          <w:lang w:val="fr_FR" w:bidi="fr_FR"/>
        </w:rPr>
      </w:r>
      <w:r>
        <w:rPr>
          <w:lang w:val="fr_FR" w:bidi="fr_FR"/>
        </w:rPr>
        <w:t>Lorsque Babylone a renversé et rasé Jérusalem en 586 av. J.-C., le Temple a été dépouillé de ses richesses et entièrement brûlé. Après le retour d'Israël de captivité, il a été reconstruit. Sa fondation a été posée en 525 av. J.-C. Cependant, ce second temple avait bien moins de splendeur que celui de Salomon. À l'époque du roi Hérode de Judée (37–4 av. J.-C.), il avait grand besoin de réparations.</w:t>
      </w:r>
    </w:p>
    <w:p>
      <w:pPr/>
      <w:r>
        <w:rPr>
          <w:lang w:val="fr_FR" w:bidi="fr_FR"/>
        </w:rPr>
      </w:r>
      <w:r>
        <w:rPr>
          <w:lang w:val="fr_FR" w:bidi="fr_FR"/>
        </w:rPr>
        <w:t>Bien que la tradition de l'AT ait accordé une importance considérable au temple de Salomon et loue sa magnificence, certains pensent que c'était en réalité une annexe du palais royal, servant de chapelle. Ce n'est que pendant la période post-exilique que le Temple aurait été libéré des associations royales pour devenir un sanctuaire indépendant où les gens pouvaient observer les rituels prescrits. Les temples avant et après l'exil étaient assez petits et étroits de dimensions, leur largeur étant limitée par la longueur des poutres en bois disponibles pour la toiture. La seule façon d'agrandir un tel bâtiment était de la manière proche-orientale habituelle, c'est-à-dire en ajoutant des pièces supplémentaires à l'extérieur.</w:t>
      </w:r>
    </w:p>
    <w:p>
      <w:pPr>
        <w:pStyle w:val="Heading4"/>
      </w:pPr>
      <w:r>
        <w:rPr>
          <w:lang w:val="fr_FR" w:bidi="fr_FR"/>
        </w:rPr>
        <w:t>Architecture du Nouveau Testament</w:t>
      </w:r>
    </w:p>
    <w:p>
      <w:pPr/>
      <w:r>
        <w:rPr>
          <w:lang w:val="fr_FR" w:bidi="fr_FR"/>
        </w:rPr>
      </w:r>
      <w:r>
        <w:rPr>
          <w:lang w:val="fr_FR" w:bidi="fr_FR"/>
        </w:rPr>
        <w:t>L'architecture de l'époque du NT correspond à des structures grecques et romaines, puisque c'étaient des dirigeants de ces cultures qui avaient récemment dominé Israël. Les villes grecques étaient des modèles architecturaux, dont les plans de rues, d'arches, de théâtres, de bains publics, de temples et d'un marché central appelé agora étaient tirés avant leur construction</w:t>
      </w:r>
      <w:r>
        <w:rPr>
          <w:i/>
          <w:lang w:val="fr_FR" w:bidi="fr_FR"/>
        </w:rPr>
        <w:t>.</w:t>
      </w:r>
      <w:r>
        <w:rPr>
          <w:lang w:val="fr_FR" w:bidi="fr_FR"/>
        </w:rPr>
        <w:t xml:space="preserve"> Les maisons juives, cependant, restaient petites, avec des toits plats sur des pièces donnant sur une cour.</w:t>
      </w:r>
    </w:p>
    <w:p>
      <w:pPr/>
      <w:r>
        <w:rPr>
          <w:lang w:val="fr_FR" w:bidi="fr_FR"/>
        </w:rPr>
      </w:r>
      <w:r>
        <w:rPr>
          <w:lang w:val="fr_FR" w:bidi="fr_FR"/>
        </w:rPr>
        <w:t>Durant la domination romaine, Hérode le Grand (37–4 av. J.-C.) a fait construire des structures remarquables, y compris des aqueducs, des citernes, des cachots, des palais et des villes entières (p. ex. Césarée). Son plus grand travail a été la reconstruction du Temple, une structure remarquable qu'il a fallu 83 ans pour achever. Après avoir été achevé, il n'a duré que six ans. Il a été détruit par l'empereur romain Titus en 70 apr. J.-C.</w:t>
      </w:r>
    </w:p>
    <w:p>
      <w:pPr/>
      <w:r>
        <w:rPr>
          <w:lang w:val="fr_FR" w:bidi="fr_FR"/>
        </w:rPr>
      </w:r>
      <w:r>
        <w:rPr>
          <w:lang w:val="fr_FR" w:bidi="fr_FR"/>
        </w:rPr>
        <w:t xml:space="preserve">Le temple d'Hérode représentait un succès de mélange d'ancien et de nouveau. Bien qu'il ait semblé incarner les dernières modes architecturales hellénistiques dans ses colonnades, colonnes de marbre et façades, il était encore fermement enraciné dans les traditions de la Phénicie. La structure construite par Hérode constituait un agrandissement, et dans une certaine mesure une reconstruction, du temple du VIe siècle av. J.-C. Une série de parvis (cours) et de portiques entouraient le sanctuaire reconstruit, qui donnait une illusion de grandeur grâce à une entrée plus développée. Au milieu de ce portique se tenait un énorme portail donnant accès à la porte intérieure, beaucoup plus petite, du sanctuaire lui-même. Malheureusement, rien du bâtiment lui-même n'a survécu à la destruction de 70 apr. J.-C., nous laissant presque entièrement dépendants des écrits de Josèphe. </w:t>
      </w:r>
      <w:r>
        <w:rPr>
          <w:i/>
          <w:lang w:val="fr_FR" w:bidi="fr_FR"/>
        </w:rPr>
        <w:t>Voir</w:t>
      </w:r>
      <w:r>
        <w:rPr>
          <w:lang w:val="fr_FR" w:bidi="fr_FR"/>
        </w:rPr>
        <w:t xml:space="preserve"> </w:t>
      </w:r>
      <w:r>
        <w:rPr>
          <w:lang w:val="fr_FR" w:bidi="fr_FR"/>
        </w:rPr>
        <w:t xml:space="preserve">Ville </w:t>
      </w:r>
      <w:r>
        <w:rPr>
          <w:lang w:val="fr_FR" w:bidi="fr_FR"/>
        </w:rPr>
        <w:t xml:space="preserve">; </w:t>
      </w:r>
      <w:r>
        <w:rPr>
          <w:lang w:val="fr_FR" w:bidi="fr_FR"/>
        </w:rPr>
        <w:t xml:space="preserve">Maisons et habitations </w:t>
      </w:r>
      <w:r>
        <w:rPr>
          <w:lang w:val="fr_FR" w:bidi="fr_FR"/>
        </w:rPr>
        <w:t xml:space="preserve">; </w:t>
      </w:r>
      <w:r>
        <w:rPr>
          <w:lang w:val="fr_FR" w:bidi="fr_FR"/>
        </w:rPr>
        <w:t>Temple</w:t>
      </w:r>
      <w:r>
        <w:rPr>
          <w:lang w:val="fr_FR" w:bidi="fr_FR"/>
        </w:rPr>
        <w:t>.</w:t>
      </w:r>
      <w:r>
        <w:rPr>
          <w:lang w:val="fr_FR" w:bidi="fr_FR"/>
        </w:rPr>
      </w:r>
      <w:r>
        <w:rPr>
          <w:lang w:val="fr_FR" w:bidi="fr_FR"/>
        </w:rPr>
      </w:r>
    </w:p>
    <w:p>
      <w:pPr/>
      <w:r>
        <w:rPr>
          <w:lang w:val="fr_FR" w:bidi="fr_FR"/>
        </w:rPr>
      </w:r>
    </w:p>
    <w:p>
      <w:pPr>
        <w:pStyle w:val="Heading2"/>
      </w:pPr>
      <w:r>
        <w:rPr>
          <w:lang w:val="fr_FR" w:bidi="fr_FR"/>
        </w:rPr>
        <w:t>archives</w:t>
      </w:r>
      <w:r>
        <w:rPr>
          <w:lang w:val="fr_FR" w:bidi="fr_FR"/>
        </w:rPr>
      </w:r>
    </w:p>
    <w:p>
      <w:pPr/>
      <w:r>
        <w:rPr>
          <w:lang w:val="fr_FR" w:bidi="fr_FR"/>
        </w:rPr>
      </w:r>
      <w:r>
        <w:rPr>
          <w:lang w:val="fr_FR" w:bidi="fr_FR"/>
        </w:rPr>
        <w:t>Collections de documents ou de registres importants conservés pour leur valeur historique ou pour être consultés ultérieurement.</w:t>
      </w:r>
    </w:p>
    <w:p>
      <w:pPr/>
      <w:r>
        <w:rPr>
          <w:lang w:val="fr_FR" w:bidi="fr_FR"/>
        </w:rPr>
      </w:r>
      <w:r>
        <w:rPr>
          <w:i/>
          <w:lang w:val="fr_FR" w:bidi="fr_FR"/>
        </w:rPr>
        <w:t>Voir</w:t>
      </w:r>
      <w:r>
        <w:rPr>
          <w:lang w:val="fr_FR" w:bidi="fr_FR"/>
        </w:rPr>
        <w:t xml:space="preserve"> </w:t>
      </w:r>
      <w:r>
        <w:rPr>
          <w:lang w:val="fr_FR" w:bidi="fr_FR"/>
        </w:rPr>
        <w:t>maison des trésors</w:t>
      </w:r>
      <w:r>
        <w:rPr>
          <w:lang w:val="fr_FR" w:bidi="fr_FR"/>
        </w:rPr>
        <w:t>.</w:t>
      </w:r>
      <w:r>
        <w:rPr>
          <w:lang w:val="fr_FR" w:bidi="fr_FR"/>
        </w:rPr>
      </w:r>
      <w:r>
        <w:rPr>
          <w:lang w:val="fr_FR" w:bidi="fr_FR"/>
        </w:rPr>
      </w:r>
    </w:p>
    <w:p>
      <w:pPr/>
      <w:r>
        <w:rPr>
          <w:lang w:val="fr_FR" w:bidi="fr_FR"/>
        </w:rPr>
      </w:r>
    </w:p>
    <w:p>
      <w:pPr>
        <w:pStyle w:val="Heading2"/>
      </w:pPr>
      <w:r>
        <w:rPr>
          <w:lang w:val="fr_FR" w:bidi="fr_FR"/>
        </w:rPr>
        <w:t>Archiviste</w:t>
      </w:r>
      <w:r>
        <w:rPr>
          <w:lang w:val="fr_FR" w:bidi="fr_FR"/>
        </w:rPr>
      </w:r>
    </w:p>
    <w:p>
      <w:pPr/>
      <w:r>
        <w:rPr>
          <w:lang w:val="fr_FR" w:bidi="fr_FR"/>
        </w:rPr>
      </w:r>
      <w:r>
        <w:rPr>
          <w:lang w:val="fr_FR" w:bidi="fr_FR"/>
        </w:rPr>
        <w:t>Titre d'un haut fonctionnaire du gouvernement qui servait dans les cours royales depuis l'époque du roi David jusqu'à la fin du royaume d'Israël. L'Ancien Testament n'indique pas clairement les fonctions exactes de cette personne, mais l'archiviste faisait sans doute office de greffier, tenant les archives officielles et conseillant le roi grâce aux informations détenues dans celles-ci.</w:t>
      </w:r>
    </w:p>
    <w:p>
      <w:pPr/>
      <w:r>
        <w:rPr>
          <w:lang w:val="fr_FR" w:bidi="fr_FR"/>
        </w:rPr>
      </w:r>
      <w:r>
        <w:rPr>
          <w:lang w:val="fr_FR" w:bidi="fr_FR"/>
        </w:rPr>
        <w:t>2 Samuel 8.16</w:t>
      </w:r>
      <w:r>
        <w:rPr>
          <w:lang w:val="fr_FR" w:bidi="fr_FR"/>
        </w:rPr>
        <w:t xml:space="preserve">, </w:t>
      </w:r>
      <w:r>
        <w:rPr>
          <w:lang w:val="fr_FR" w:bidi="fr_FR"/>
        </w:rPr>
        <w:t>20.24</w:t>
      </w:r>
      <w:r>
        <w:rPr>
          <w:lang w:val="fr_FR" w:bidi="fr_FR"/>
        </w:rPr>
        <w:t xml:space="preserve">, et </w:t>
      </w:r>
      <w:r>
        <w:rPr>
          <w:lang w:val="fr_FR" w:bidi="fr_FR"/>
        </w:rPr>
        <w:t>1</w:t>
      </w:r>
      <w:r>
        <w:rPr>
          <w:lang w:val="fr_FR" w:bidi="fr_FR"/>
        </w:rPr>
        <w:t xml:space="preserve"> </w:t>
      </w:r>
      <w:r>
        <w:rPr>
          <w:lang w:val="fr_FR" w:bidi="fr_FR"/>
        </w:rPr>
        <w:t>Rois 4.3</w:t>
      </w:r>
      <w:r>
        <w:rPr>
          <w:lang w:val="fr_FR" w:bidi="fr_FR"/>
        </w:rPr>
        <w:t xml:space="preserve"> mentionnent un </w:t>
      </w:r>
      <w:r>
        <w:rPr>
          <w:lang w:val="fr_FR" w:bidi="fr_FR"/>
        </w:rPr>
        <w:t>archiviste</w:t>
      </w:r>
      <w:r>
        <w:rPr>
          <w:lang w:val="fr_FR" w:bidi="fr_FR"/>
        </w:rPr>
        <w:t xml:space="preserve"> parmi d'autres officiers principaux. C'est l'</w:t>
      </w:r>
      <w:r>
        <w:rPr>
          <w:lang w:val="fr_FR" w:bidi="fr_FR"/>
        </w:rPr>
        <w:t>archiviste</w:t>
      </w:r>
      <w:r>
        <w:rPr>
          <w:lang w:val="fr_FR" w:bidi="fr_FR"/>
        </w:rPr>
        <w:t xml:space="preserve"> qui a parlé au nom du roi Ézéchias dans ses relations avec le Rabschaké (</w:t>
      </w:r>
      <w:r>
        <w:rPr>
          <w:lang w:val="fr_FR" w:bidi="fr_FR"/>
        </w:rPr>
        <w:t>2R 18.18</w:t>
      </w:r>
      <w:r>
        <w:rPr>
          <w:lang w:val="fr_FR" w:bidi="fr_FR"/>
        </w:rPr>
        <w:t xml:space="preserve">). Sous le règne du roi Josias, c'est un </w:t>
      </w:r>
      <w:r>
        <w:rPr>
          <w:lang w:val="fr_FR" w:bidi="fr_FR"/>
        </w:rPr>
        <w:t>archiviste qui</w:t>
      </w:r>
      <w:r>
        <w:rPr>
          <w:lang w:val="fr_FR" w:bidi="fr_FR"/>
        </w:rPr>
        <w:t xml:space="preserve"> supervisait les réparations du temple (</w:t>
      </w:r>
      <w:r>
        <w:rPr>
          <w:lang w:val="fr_FR" w:bidi="fr_FR"/>
        </w:rPr>
        <w:t>2Ch 34.8</w:t>
      </w:r>
      <w:r>
        <w:rPr>
          <w:lang w:val="fr_FR" w:bidi="fr_FR"/>
        </w:rPr>
        <w:t>).</w:t>
      </w:r>
      <w:r>
        <w:rPr>
          <w:lang w:val="fr_FR" w:bidi="fr_FR"/>
        </w:rPr>
      </w:r>
      <w:r>
        <w:rPr>
          <w:lang w:val="fr_FR" w:bidi="fr_FR"/>
        </w:rPr>
      </w:r>
    </w:p>
    <w:p>
      <w:pPr/>
      <w:r>
        <w:rPr>
          <w:lang w:val="fr_FR" w:bidi="fr_FR"/>
        </w:rPr>
      </w:r>
    </w:p>
    <w:p>
      <w:pPr>
        <w:pStyle w:val="Heading2"/>
      </w:pPr>
      <w:r>
        <w:rPr>
          <w:lang w:val="fr_FR" w:bidi="fr_FR"/>
        </w:rPr>
        <w:t>Arcturus</w:t>
      </w:r>
      <w:r>
        <w:rPr>
          <w:lang w:val="fr_FR" w:bidi="fr_FR"/>
        </w:rPr>
      </w:r>
    </w:p>
    <w:p>
      <w:pPr/>
      <w:r>
        <w:rPr>
          <w:lang w:val="fr_FR" w:bidi="fr_FR"/>
        </w:rPr>
      </w:r>
      <w:r>
        <w:rPr>
          <w:lang w:val="fr_FR" w:bidi="fr_FR"/>
        </w:rPr>
        <w:t xml:space="preserve">Étoile la plus brillante de la constellation du Bouvier. Elle est proche dans le ciel de la constellation de la Grande Ourse, qui est mentionnée dans </w:t>
      </w:r>
      <w:r>
        <w:rPr>
          <w:lang w:val="fr_FR" w:bidi="fr_FR"/>
        </w:rPr>
        <w:t>Job 9.9</w:t>
      </w:r>
      <w:r>
        <w:rPr>
          <w:lang w:val="fr_FR" w:bidi="fr_FR"/>
        </w:rPr>
        <w:t xml:space="preserve"> et </w:t>
      </w:r>
      <w:r>
        <w:rPr>
          <w:lang w:val="fr_FR" w:bidi="fr_FR"/>
        </w:rPr>
        <w:t>38.32</w:t>
      </w:r>
      <w:r>
        <w:rPr>
          <w:lang w:val="fr_FR" w:bidi="fr_FR"/>
        </w:rPr>
        <w:t>. La version de Vigouroux traduit plusieurs fois les références à la Grande Ourse ou aux Pléiades par le nom Arcturus.</w:t>
      </w:r>
    </w:p>
    <w:p>
      <w:pPr/>
      <w:r>
        <w:rPr>
          <w:lang w:val="fr_FR" w:bidi="fr_FR"/>
        </w:rPr>
      </w:r>
      <w:r>
        <w:rPr>
          <w:i/>
          <w:lang w:val="fr_FR" w:bidi="fr_FR"/>
        </w:rPr>
        <w:t>Voir</w:t>
      </w:r>
      <w:r>
        <w:rPr>
          <w:lang w:val="fr_FR" w:bidi="fr_FR"/>
        </w:rPr>
        <w:t xml:space="preserve"> </w:t>
      </w:r>
      <w:r>
        <w:rPr>
          <w:lang w:val="fr_FR" w:bidi="fr_FR"/>
        </w:rPr>
        <w:t>astronomie</w:t>
      </w:r>
      <w:r>
        <w:rPr>
          <w:lang w:val="fr_FR" w:bidi="fr_FR"/>
        </w:rPr>
        <w:t>.</w:t>
      </w:r>
      <w:r>
        <w:rPr>
          <w:lang w:val="fr_FR" w:bidi="fr_FR"/>
        </w:rPr>
      </w:r>
      <w:r>
        <w:rPr>
          <w:lang w:val="fr_FR" w:bidi="fr_FR"/>
        </w:rPr>
      </w:r>
    </w:p>
    <w:p>
      <w:pPr/>
      <w:r>
        <w:rPr>
          <w:lang w:val="fr_FR" w:bidi="fr_FR"/>
        </w:rPr>
      </w:r>
    </w:p>
    <w:p>
      <w:pPr>
        <w:pStyle w:val="Heading2"/>
      </w:pPr>
      <w:r>
        <w:rPr>
          <w:lang w:val="fr_FR" w:bidi="fr_FR"/>
        </w:rPr>
        <w:t>Ard, Ardite</w:t>
      </w:r>
      <w:r>
        <w:rPr>
          <w:lang w:val="fr_FR" w:bidi="fr_FR"/>
        </w:rPr>
      </w:r>
    </w:p>
    <w:p>
      <w:pPr/>
      <w:r>
        <w:rPr>
          <w:lang w:val="fr_FR" w:bidi="fr_FR"/>
        </w:rPr>
      </w:r>
      <w:r>
        <w:rPr>
          <w:lang w:val="fr_FR" w:bidi="fr_FR"/>
        </w:rPr>
        <w:t>Le fils aîné de Benjamin, Béla, a eu neuf fils (</w:t>
      </w:r>
      <w:r>
        <w:rPr>
          <w:lang w:val="fr_FR" w:bidi="fr_FR"/>
        </w:rPr>
        <w:t>1Ch 8.1</w:t>
      </w:r>
      <w:r>
        <w:rPr>
          <w:lang w:val="fr_FR" w:bidi="fr_FR"/>
        </w:rPr>
        <w:t xml:space="preserve"> ; </w:t>
      </w:r>
      <w:r>
        <w:rPr>
          <w:lang w:val="fr_FR" w:bidi="fr_FR"/>
        </w:rPr>
        <w:t>Nb 26.40</w:t>
      </w:r>
      <w:r>
        <w:rPr>
          <w:lang w:val="fr_FR" w:bidi="fr_FR"/>
        </w:rPr>
        <w:t>). Ard, l'un de ces neuf fils, est appelé fils de Benjamin au sens hébreu, signifiant descendant (</w:t>
      </w:r>
      <w:r>
        <w:rPr>
          <w:lang w:val="fr_FR" w:bidi="fr_FR"/>
        </w:rPr>
        <w:t>Gn 46.21</w:t>
      </w:r>
      <w:r>
        <w:rPr>
          <w:lang w:val="fr_FR" w:bidi="fr_FR"/>
        </w:rPr>
        <w:t>). Il était le fondateur de la famille des Ardiens, un groupe plus petit au sein de la plus grande tribu de Benjamin. Dans le livre de 1 Chroniques (</w:t>
      </w:r>
      <w:r>
        <w:rPr>
          <w:lang w:val="fr_FR" w:bidi="fr_FR"/>
        </w:rPr>
        <w:t>8.3</w:t>
      </w:r>
      <w:r>
        <w:rPr>
          <w:lang w:val="fr_FR" w:bidi="fr_FR"/>
        </w:rPr>
        <w:t>), Ard est appelé Addar. Cette différence d'orthographe est probablement due à une erreur commise lors de la copie du texte il y a longtemps.</w:t>
      </w:r>
      <w:r>
        <w:rPr>
          <w:lang w:val="fr_FR" w:bidi="fr_FR"/>
        </w:rPr>
      </w:r>
      <w:r>
        <w:rPr>
          <w:lang w:val="fr_FR" w:bidi="fr_FR"/>
        </w:rPr>
      </w:r>
    </w:p>
    <w:p>
      <w:pPr/>
      <w:r>
        <w:rPr>
          <w:lang w:val="fr_FR" w:bidi="fr_FR"/>
        </w:rPr>
      </w:r>
    </w:p>
    <w:p>
      <w:pPr>
        <w:pStyle w:val="Heading2"/>
      </w:pPr>
      <w:r>
        <w:rPr>
          <w:lang w:val="fr_FR" w:bidi="fr_FR"/>
        </w:rPr>
        <w:t>Ardon</w:t>
      </w:r>
      <w:r>
        <w:rPr>
          <w:lang w:val="fr_FR" w:bidi="fr_FR"/>
        </w:rPr>
      </w:r>
    </w:p>
    <w:p>
      <w:pPr/>
      <w:r>
        <w:rPr>
          <w:lang w:val="fr_FR" w:bidi="fr_FR"/>
        </w:rPr>
      </w:r>
      <w:r>
        <w:rPr>
          <w:lang w:val="fr_FR" w:bidi="fr_FR"/>
        </w:rPr>
        <w:t>Troisième fils de Caleb par Azuba. À travers Caleb, Ardon est un descendant de Juda (</w:t>
      </w:r>
      <w:r>
        <w:rPr>
          <w:lang w:val="fr_FR" w:bidi="fr_FR"/>
        </w:rPr>
        <w:t>1Ch 2.18</w:t>
      </w:r>
      <w:r>
        <w:rPr>
          <w:lang w:val="fr_FR" w:bidi="fr_FR"/>
        </w:rPr>
        <w:t>).</w:t>
      </w:r>
      <w:r>
        <w:rPr>
          <w:lang w:val="fr_FR" w:bidi="fr_FR"/>
        </w:rPr>
      </w:r>
      <w:r>
        <w:rPr>
          <w:lang w:val="fr_FR" w:bidi="fr_FR"/>
        </w:rPr>
      </w:r>
    </w:p>
    <w:p>
      <w:pPr/>
      <w:r>
        <w:rPr>
          <w:lang w:val="fr_FR" w:bidi="fr_FR"/>
        </w:rPr>
      </w:r>
    </w:p>
    <w:p>
      <w:pPr>
        <w:pStyle w:val="Heading2"/>
      </w:pPr>
      <w:r>
        <w:rPr>
          <w:lang w:val="fr_FR" w:bidi="fr_FR"/>
        </w:rPr>
        <w:t>Areéli, Areélite</w:t>
      </w:r>
      <w:r>
        <w:rPr>
          <w:lang w:val="fr_FR" w:bidi="fr_FR"/>
        </w:rPr>
      </w:r>
    </w:p>
    <w:p>
      <w:pPr/>
      <w:r>
        <w:rPr>
          <w:lang w:val="fr_FR" w:bidi="fr_FR"/>
        </w:rPr>
      </w:r>
      <w:r>
        <w:rPr>
          <w:lang w:val="fr_FR" w:bidi="fr_FR"/>
        </w:rPr>
        <w:t>Un des sept fils de Gad (</w:t>
      </w:r>
      <w:r>
        <w:rPr>
          <w:lang w:val="fr_FR" w:bidi="fr_FR"/>
        </w:rPr>
        <w:t>Gn 46.16</w:t>
      </w:r>
      <w:r>
        <w:rPr>
          <w:lang w:val="fr_FR" w:bidi="fr_FR"/>
        </w:rPr>
        <w:t>). Après la plaie de Baal-Peor, Moïse fera un recensement pour se préparer à la guerre contre les Madianites (</w:t>
      </w:r>
      <w:r>
        <w:rPr>
          <w:lang w:val="fr_FR" w:bidi="fr_FR"/>
        </w:rPr>
        <w:t>Nb 25.6–18</w:t>
      </w:r>
      <w:r>
        <w:rPr>
          <w:lang w:val="fr_FR" w:bidi="fr_FR"/>
        </w:rPr>
        <w:t xml:space="preserve"> ; </w:t>
      </w:r>
      <w:r>
        <w:rPr>
          <w:lang w:val="fr_FR" w:bidi="fr_FR"/>
        </w:rPr>
        <w:t>26.17</w:t>
      </w:r>
      <w:r>
        <w:rPr>
          <w:lang w:val="fr_FR" w:bidi="fr_FR"/>
        </w:rPr>
        <w:t xml:space="preserve">). Les descendants d'Areéli, appelés les </w:t>
      </w:r>
      <w:r>
        <w:rPr>
          <w:lang w:val="fr_FR" w:bidi="fr_FR"/>
        </w:rPr>
        <w:t>Areélites</w:t>
      </w:r>
      <w:r>
        <w:rPr>
          <w:lang w:val="fr_FR" w:bidi="fr_FR"/>
        </w:rPr>
        <w:t>, ont été comptés lors du recensement.</w:t>
      </w:r>
      <w:r>
        <w:rPr>
          <w:lang w:val="fr_FR" w:bidi="fr_FR"/>
        </w:rPr>
      </w:r>
      <w:r>
        <w:rPr>
          <w:lang w:val="fr_FR" w:bidi="fr_FR"/>
        </w:rPr>
      </w:r>
    </w:p>
    <w:p>
      <w:pPr/>
      <w:r>
        <w:rPr>
          <w:lang w:val="fr_FR" w:bidi="fr_FR"/>
        </w:rPr>
      </w:r>
    </w:p>
    <w:p>
      <w:pPr>
        <w:pStyle w:val="Heading2"/>
      </w:pPr>
      <w:r>
        <w:rPr>
          <w:lang w:val="fr_FR" w:bidi="fr_FR"/>
        </w:rPr>
        <w:t>Aréopage</w:t>
      </w:r>
      <w:r>
        <w:rPr>
          <w:lang w:val="fr_FR" w:bidi="fr_FR"/>
        </w:rPr>
      </w:r>
    </w:p>
    <w:p>
      <w:pPr/>
      <w:r>
        <w:rPr>
          <w:lang w:val="fr_FR" w:bidi="fr_FR"/>
        </w:rPr>
      </w:r>
      <w:r>
        <w:rPr>
          <w:lang w:val="fr_FR" w:bidi="fr_FR"/>
        </w:rPr>
        <w:t>Colline à Athènes, en Grèce, au nord-ouest de l'Acropole, surplombant le marché (</w:t>
      </w:r>
      <w:r>
        <w:rPr>
          <w:lang w:val="fr_FR" w:bidi="fr_FR"/>
        </w:rPr>
        <w:t>Ac 17.19</w:t>
      </w:r>
      <w:r>
        <w:rPr>
          <w:lang w:val="fr_FR" w:bidi="fr_FR"/>
        </w:rPr>
        <w:t>). « Aréopage » désigne également le conseil ou tribunal athénien qui s'y réunissait. Cet affleurement irrégulier de calcaire était aussi connu sous le nom de Champ de Mars. Mars était l'équivalent romain du dieu grec Arès.</w:t>
      </w:r>
    </w:p>
    <w:p>
      <w:pPr/>
      <w:r>
        <w:rPr>
          <w:lang w:val="fr_FR" w:bidi="fr_FR"/>
        </w:rPr>
      </w:r>
      <w:r>
        <w:rPr>
          <w:lang w:val="fr_FR" w:bidi="fr_FR"/>
        </w:rPr>
        <w:t xml:space="preserve">Certains philosophes épicuriens et stoïciens ont conduit l'Apôtre Paul devant le conseil à l'Aréopage. Paul avait discuté avec des Juifs et des Gentils craignant Dieu dans la synagogue et sur le marché </w:t>
      </w:r>
      <w:r>
        <w:rPr>
          <w:i/>
          <w:lang w:val="fr_FR" w:bidi="fr_FR"/>
        </w:rPr>
        <w:t>(agora)</w:t>
      </w:r>
      <w:r>
        <w:rPr>
          <w:lang w:val="fr_FR" w:bidi="fr_FR"/>
        </w:rPr>
        <w:t xml:space="preserve"> athéniens pendant plusieurs jours (</w:t>
      </w:r>
      <w:r>
        <w:rPr>
          <w:lang w:val="fr_FR" w:bidi="fr_FR"/>
        </w:rPr>
        <w:t>Ac 17.16–21</w:t>
      </w:r>
      <w:r>
        <w:rPr>
          <w:lang w:val="fr_FR" w:bidi="fr_FR"/>
        </w:rPr>
        <w:t>).</w:t>
      </w:r>
    </w:p>
    <w:p>
      <w:pPr/>
      <w:r>
        <w:rPr>
          <w:lang w:val="fr_FR" w:bidi="fr_FR"/>
        </w:rPr>
      </w:r>
      <w:r>
        <w:rPr>
          <w:lang w:val="fr_FR" w:bidi="fr_FR"/>
        </w:rPr>
        <w:t>Bien que l'entretien avec Paul n'était pas un procès officiel, des procès se tenaient bien à l'Aréopage. Socrate avait affronté ceux qui l'accusaient de déprécier les dieux grecs là-bas cinq siècles plus tôt. À l'époque de Paul, le conseil de l'Aréopage était chargé d'examiner les questions politiques, éducatives, philosophiques et religieuses, ainsi que certaines procédures judiciaires.</w:t>
      </w:r>
    </w:p>
    <w:p>
      <w:pPr/>
      <w:r>
        <w:rPr>
          <w:lang w:val="fr_FR" w:bidi="fr_FR"/>
        </w:rPr>
      </w:r>
      <w:r>
        <w:rPr>
          <w:lang w:val="fr_FR" w:bidi="fr_FR"/>
        </w:rPr>
        <w:t>Le ton général du discours de Paul ne suggère pas de procédures judiciaires. Il a parlé en tant que croyant chrétien intelligent, capable de rencontrer les Athéniens intellectuels sur leur propre terrain (</w:t>
      </w:r>
      <w:r>
        <w:rPr>
          <w:lang w:val="fr_FR" w:bidi="fr_FR"/>
        </w:rPr>
        <w:t>Ac 17.22–31</w:t>
      </w:r>
      <w:r>
        <w:rPr>
          <w:lang w:val="fr_FR" w:bidi="fr_FR"/>
        </w:rPr>
        <w:t>). Certains sont restés sceptiques, mais son discours a convaincu quelques-uns qui se sont joints à lui et sont devenus croyants (</w:t>
      </w:r>
      <w:r>
        <w:rPr>
          <w:lang w:val="fr_FR" w:bidi="fr_FR"/>
        </w:rPr>
        <w:t>Ac 17.32–34</w:t>
      </w:r>
      <w:r>
        <w:rPr>
          <w:lang w:val="fr_FR" w:bidi="fr_FR"/>
        </w:rPr>
        <w:t>).</w:t>
      </w:r>
      <w:r>
        <w:rPr>
          <w:lang w:val="fr_FR" w:bidi="fr_FR"/>
        </w:rPr>
      </w:r>
      <w:r>
        <w:rPr>
          <w:lang w:val="fr_FR" w:bidi="fr_FR"/>
        </w:rPr>
      </w:r>
    </w:p>
    <w:p>
      <w:pPr/>
      <w:r>
        <w:rPr>
          <w:lang w:val="fr_FR" w:bidi="fr_FR"/>
        </w:rPr>
      </w:r>
    </w:p>
    <w:p>
      <w:pPr>
        <w:pStyle w:val="Heading2"/>
      </w:pPr>
      <w:r>
        <w:rPr>
          <w:lang w:val="fr_FR" w:bidi="fr_FR"/>
        </w:rPr>
        <w:t>Aréopagite</w:t>
      </w:r>
      <w:r>
        <w:rPr>
          <w:lang w:val="fr_FR" w:bidi="fr_FR"/>
        </w:rPr>
      </w:r>
    </w:p>
    <w:p>
      <w:pPr/>
      <w:r>
        <w:rPr>
          <w:lang w:val="fr_FR" w:bidi="fr_FR"/>
        </w:rPr>
      </w:r>
      <w:r>
        <w:rPr>
          <w:lang w:val="fr_FR" w:bidi="fr_FR"/>
        </w:rPr>
        <w:t>Membre du conseil ou du tribunal de l'Aréopage à Athènes (</w:t>
      </w:r>
      <w:r>
        <w:rPr>
          <w:lang w:val="fr_FR" w:bidi="fr_FR"/>
        </w:rPr>
        <w:t>Ac 17.34</w:t>
      </w:r>
      <w:r>
        <w:rPr>
          <w:lang w:val="fr_FR" w:bidi="fr_FR"/>
        </w:rPr>
        <w:t xml:space="preserve">). </w:t>
      </w:r>
      <w:r>
        <w:rPr>
          <w:i/>
          <w:lang w:val="fr_FR" w:bidi="fr_FR"/>
        </w:rPr>
        <w:t>Voir</w:t>
      </w:r>
      <w:r>
        <w:rPr>
          <w:lang w:val="fr_FR" w:bidi="fr_FR"/>
        </w:rPr>
        <w:t xml:space="preserve"> </w:t>
      </w:r>
      <w:r>
        <w:rPr>
          <w:lang w:val="fr_FR" w:bidi="fr_FR"/>
        </w:rPr>
        <w:t>Denys</w:t>
      </w:r>
      <w:r>
        <w:rPr>
          <w:lang w:val="fr_FR" w:bidi="fr_FR"/>
        </w:rPr>
        <w:t>.</w:t>
      </w:r>
      <w:r>
        <w:rPr>
          <w:lang w:val="fr_FR" w:bidi="fr_FR"/>
        </w:rPr>
      </w:r>
      <w:r>
        <w:rPr>
          <w:lang w:val="fr_FR" w:bidi="fr_FR"/>
        </w:rPr>
      </w:r>
    </w:p>
    <w:p>
      <w:pPr/>
      <w:r>
        <w:rPr>
          <w:lang w:val="fr_FR" w:bidi="fr_FR"/>
        </w:rPr>
      </w:r>
    </w:p>
    <w:p>
      <w:pPr>
        <w:pStyle w:val="Heading2"/>
      </w:pPr>
      <w:r>
        <w:rPr>
          <w:lang w:val="fr_FR" w:bidi="fr_FR"/>
        </w:rPr>
        <w:t>Arétas</w:t>
      </w:r>
      <w:r>
        <w:rPr>
          <w:lang w:val="fr_FR" w:bidi="fr_FR"/>
        </w:rPr>
      </w:r>
    </w:p>
    <w:p>
      <w:pPr>
        <w:pStyle w:val="ListNumber"/>
        <w:numPr>
          <w:ilvl w:val="0"/>
          <w:numId w:val="114"/>
        </w:numPr>
        <w:spacing w:line="240" w:lineRule="auto"/>
        <w:ind w:left="720"/>
      </w:pPr>
      <w:r>
        <w:rPr>
          <w:lang w:val="fr_FR" w:bidi="fr_FR"/>
        </w:rPr>
      </w:r>
      <w:r>
        <w:rPr>
          <w:lang w:val="fr_FR" w:bidi="fr_FR"/>
        </w:rPr>
        <w:t>Nom de plusieurs rois d'un peuple arabe appelé les Nabatéens. Ces personnes sont probablement des descendants de Nebajoth, le fils aîné d'Ismaël (</w:t>
      </w:r>
      <w:r>
        <w:rPr>
          <w:lang w:val="fr_FR" w:bidi="fr_FR"/>
        </w:rPr>
        <w:t>Gn 25.12–16</w:t>
      </w:r>
      <w:r>
        <w:rPr>
          <w:lang w:val="fr_FR" w:bidi="fr_FR"/>
        </w:rPr>
        <w:t xml:space="preserve"> ; </w:t>
      </w:r>
      <w:r>
        <w:rPr>
          <w:lang w:val="fr_FR" w:bidi="fr_FR"/>
        </w:rPr>
        <w:t>1Ch 1.29</w:t>
      </w:r>
      <w:r>
        <w:rPr>
          <w:lang w:val="fr_FR" w:bidi="fr_FR"/>
        </w:rPr>
        <w:t>). Selon l'historien juif Josèphe, les descendants d'Ismaël vivaient dans une région appelée la Nabatène. La Nabatène s'étendait de l'Euphrate à la mer Rouge. Sa capitale, Sela, était appelée Pétra à l'époque du Nouveau Testament.</w:t>
      </w:r>
    </w:p>
    <w:p>
      <w:pPr>
        <w:pStyle w:val="ListNumber"/>
        <w:spacing w:line="240" w:lineRule="auto"/>
        <w:ind w:left="720"/>
      </w:pPr>
      <w:r>
        <w:rPr>
          <w:lang w:val="fr_FR" w:bidi="fr_FR"/>
        </w:rPr>
      </w:r>
      <w:r>
        <w:rPr>
          <w:lang w:val="fr_FR" w:bidi="fr_FR"/>
        </w:rPr>
        <w:t>L'Arétas de 2 Maccabées 5.8, devant qui Jason le prêtre a été accusé, a régné vers 170 av. J.‑C. Les Nabatéens étaient manifestement amicaux envers les Maccabées (1 Maccabées 5.24–28 ; 9.35). Josèphe mentionne deux autres rois nommés Arétas. Arétas III, à l'origine nommé Obodas, a étendu le contrôle nabatéen et occupé Damas pendant son règne de 87 à 62 av. J.‑C.</w:t>
      </w:r>
    </w:p>
    <w:p>
      <w:pPr>
        <w:pStyle w:val="ListNumber"/>
        <w:spacing w:line="240" w:lineRule="auto"/>
        <w:ind w:left="720"/>
      </w:pPr>
      <w:r>
        <w:rPr>
          <w:lang w:val="fr_FR" w:bidi="fr_FR"/>
        </w:rPr>
      </w:r>
      <w:r>
        <w:rPr>
          <w:lang w:val="fr_FR" w:bidi="fr_FR"/>
        </w:rPr>
        <w:t>Le Nouveau Testament fait référence à un autre Arétas. Le gouverneur de Damas sous le roi Arétas gardait la ville pour capturer l'apôtre Paul (</w:t>
      </w:r>
      <w:r>
        <w:rPr>
          <w:lang w:val="fr_FR" w:bidi="fr_FR"/>
        </w:rPr>
        <w:t>2Co 11.32–33</w:t>
      </w:r>
      <w:r>
        <w:rPr>
          <w:lang w:val="fr_FR" w:bidi="fr_FR"/>
        </w:rPr>
        <w:t>). Pour s'échapper, les associés de Paul l'ont fait descendre dans un panier par une fenêtre du mur de la ville. Cet Arétas a été identifié comme Énéas, qui a pris le titre d'Arétas IV et a régné de 9 av. J.‑C. à 40 apr. J.‑C. Il a attaqué et vaincu Hérode Antipas à cause d'un différend frontalier, ainsi que par vengeance. Antipas avait divorcé de la fille d'Arétas pour épouser Hérodias.</w:t>
      </w:r>
      <w:r>
        <w:rPr>
          <w:lang w:val="fr_FR" w:bidi="fr_FR"/>
        </w:rPr>
      </w:r>
      <w:r>
        <w:rPr>
          <w:lang w:val="fr_FR" w:bidi="fr_FR"/>
        </w:rPr>
      </w:r>
    </w:p>
    <w:p>
      <w:pPr/>
      <w:r>
        <w:rPr>
          <w:lang w:val="fr_FR" w:bidi="fr_FR"/>
        </w:rPr>
      </w:r>
    </w:p>
    <w:p>
      <w:pPr>
        <w:pStyle w:val="Heading2"/>
      </w:pPr>
      <w:r>
        <w:rPr>
          <w:lang w:val="fr_FR" w:bidi="fr_FR"/>
        </w:rPr>
        <w:t>Argent</w:t>
      </w:r>
      <w:r>
        <w:rPr>
          <w:lang w:val="fr_FR" w:bidi="fr_FR"/>
        </w:rPr>
      </w:r>
    </w:p>
    <w:p>
      <w:pPr/>
      <w:r>
        <w:rPr>
          <w:lang w:val="fr_FR" w:bidi="fr_FR"/>
        </w:rPr>
      </w:r>
      <w:r>
        <w:rPr>
          <w:lang w:val="fr_FR" w:bidi="fr_FR"/>
        </w:rPr>
        <w:t>Élément d'échange, mesure de valeur, moyen de paiement.</w:t>
      </w:r>
    </w:p>
    <w:p>
      <w:pPr/>
      <w:r>
        <w:rPr>
          <w:lang w:val="fr_FR" w:bidi="fr_FR"/>
        </w:rPr>
      </w:r>
      <w:r>
        <w:rPr>
          <w:lang w:val="fr_FR" w:bidi="fr_FR"/>
        </w:rPr>
        <w:t xml:space="preserve">L'argent a été développé comme un moyen d'échange pratique pour compléter et plus tard remplacer le troc, bien que les deux systèmes aient fonctionné simultanément pendant de nombreux siècles. De la période patriarcale à nos jours, la richesse a été mesurée en termes de biens et de métaux précieux, en particulier l'or et l'argent, qui restent des moyens d'échange universellement acceptés. </w:t>
      </w:r>
      <w:r>
        <w:rPr>
          <w:lang w:val="fr_FR" w:bidi="fr_FR"/>
        </w:rPr>
        <w:t>Genèse 13.2</w:t>
      </w:r>
      <w:r>
        <w:rPr>
          <w:lang w:val="fr_FR" w:bidi="fr_FR"/>
        </w:rPr>
        <w:t xml:space="preserve"> décrit Abraham comme très riche en bétail, en argent et en or.</w:t>
      </w:r>
    </w:p>
    <w:p>
      <w:pPr/>
      <w:r>
        <w:rPr>
          <w:lang w:val="fr_FR" w:bidi="fr_FR"/>
        </w:rPr>
      </w:r>
      <w:r>
        <w:rPr>
          <w:lang w:val="fr_FR" w:bidi="fr_FR"/>
        </w:rPr>
        <w:t xml:space="preserve">Dans une société nomade ou semi-nomade, la richesse était souvent mesurée par le nombre de bovins qu'une personne possédait. En conséquence, les bovins étaient un moyen d'échange facilement accepté et évalué, bien que volumineux. Le fait que les bovins soient communément reconnus comme la norme pour la valeur, la richesse et l'échange se reflète dans le mot latin pour l'argent, </w:t>
      </w:r>
      <w:r>
        <w:rPr>
          <w:i/>
          <w:lang w:val="fr_FR" w:bidi="fr_FR"/>
        </w:rPr>
        <w:t>pecunia</w:t>
      </w:r>
      <w:r>
        <w:rPr>
          <w:lang w:val="fr_FR" w:bidi="fr_FR"/>
        </w:rPr>
        <w:t xml:space="preserve">, qui est directement dérivé de </w:t>
      </w:r>
      <w:r>
        <w:rPr>
          <w:i/>
          <w:lang w:val="fr_FR" w:bidi="fr_FR"/>
        </w:rPr>
        <w:t>pecus</w:t>
      </w:r>
      <w:r>
        <w:rPr>
          <w:lang w:val="fr_FR" w:bidi="fr_FR"/>
        </w:rPr>
        <w:t>, signifiant « bovins ». À des fins religieuses, les taxes ou les dons payés en bovins étaient les plus acceptables, ce qui augmentait non seulement la reconnaissance générale de ce moyen, mais faisait aussi du temple un dépôt pour de grands troupeaux de bovins, ainsi que pour des animaux plus petits et des produits qui, s'ils ne pouvaient pas être utilisés directement dans les rituels du temple, pouvaient être échangés contre les marchandises requises. Les aliments périssables étaient moins populaires à des fins d'échange que les animaux tels que les moutons et les ânes, bien que le bois, le vin et le miel soient régulièrement utilisés comme forme de monnaie (</w:t>
      </w:r>
      <w:r>
        <w:rPr>
          <w:lang w:val="fr_FR" w:bidi="fr_FR"/>
        </w:rPr>
        <w:t>1S 8.15</w:t>
      </w:r>
      <w:r>
        <w:rPr>
          <w:lang w:val="fr_FR" w:bidi="fr_FR"/>
        </w:rPr>
        <w:t xml:space="preserve"> ; </w:t>
      </w:r>
      <w:r>
        <w:rPr>
          <w:lang w:val="fr_FR" w:bidi="fr_FR"/>
        </w:rPr>
        <w:t>2R 3.4</w:t>
      </w:r>
      <w:r>
        <w:rPr>
          <w:lang w:val="fr_FR" w:bidi="fr_FR"/>
        </w:rPr>
        <w:t xml:space="preserve"> ; </w:t>
      </w:r>
      <w:r>
        <w:rPr>
          <w:lang w:val="fr_FR" w:bidi="fr_FR"/>
        </w:rPr>
        <w:t>Ez 45.13–16</w:t>
      </w:r>
      <w:r>
        <w:rPr>
          <w:lang w:val="fr_FR" w:bidi="fr_FR"/>
        </w:rPr>
        <w:t>). Les taxes publiques et privées, les tributs et les dettes de toutes sortes étaient réglés de cette manière. Salomon payera Hiram, roi de Tyr, en blé et en huile d'olive pour son assistance dans la construction du temple (</w:t>
      </w:r>
      <w:r>
        <w:rPr>
          <w:lang w:val="fr_FR" w:bidi="fr_FR"/>
        </w:rPr>
        <w:t>1R 5.11</w:t>
      </w:r>
      <w:r>
        <w:rPr>
          <w:lang w:val="fr_FR" w:bidi="fr_FR"/>
        </w:rPr>
        <w:t xml:space="preserve">), et au 8e siècle av. J.‑C., les taxes étaient couramment payées en jarres de vin ou d'huile d'olive. Le tribut sous forme de moutons et de laine est relaté dans </w:t>
      </w:r>
      <w:r>
        <w:rPr>
          <w:lang w:val="fr_FR" w:bidi="fr_FR"/>
        </w:rPr>
        <w:t>2R 3.4</w:t>
      </w:r>
      <w:r>
        <w:rPr>
          <w:lang w:val="fr_FR" w:bidi="fr_FR"/>
        </w:rPr>
        <w:t>.</w:t>
      </w:r>
    </w:p>
    <w:p>
      <w:pPr/>
      <w:r>
        <w:rPr>
          <w:lang w:val="fr_FR" w:bidi="fr_FR"/>
        </w:rPr>
      </w:r>
      <w:r>
        <w:rPr>
          <w:lang w:val="fr_FR" w:bidi="fr_FR"/>
        </w:rPr>
        <w:t>Tous les moyens d'échange mentionnés représentaient des biens pouvant être mesurés ou comptés. Certains ont tenté d'établir un taux de change standard pour ces biens en relation les uns avec les autres.</w:t>
      </w:r>
    </w:p>
    <w:p>
      <w:pPr/>
      <w:r>
        <w:rPr>
          <w:lang w:val="fr_FR" w:bidi="fr_FR"/>
        </w:rPr>
      </w:r>
      <w:r>
        <w:rPr>
          <w:lang w:val="fr_FR" w:bidi="fr_FR"/>
        </w:rPr>
        <w:t xml:space="preserve">L'argent était le métal précieux le plus facilement disponible au Proche-Orient Ancien et était donc celui le plus fréquemment mentionné en lien avec les achats par poids, et, plus tard, par pièce. Le premier exemple de l'utilisation de l'argent comme moyen d'échange dans la Bible se trouve dans </w:t>
      </w:r>
      <w:r>
        <w:rPr>
          <w:lang w:val="fr_FR" w:bidi="fr_FR"/>
        </w:rPr>
        <w:t>Genèse 20.14–16</w:t>
      </w:r>
      <w:r>
        <w:rPr>
          <w:lang w:val="fr_FR" w:bidi="fr_FR"/>
        </w:rPr>
        <w:t>, où Abraham recevra un paiement de mille sicles par poids d'argent, ainsi que des animaux et des esclaves. Abraham achètera également le champ et la grotte de Macpéla pour quatre-cents sicles d'argent (</w:t>
      </w:r>
      <w:r>
        <w:rPr>
          <w:lang w:val="fr_FR" w:bidi="fr_FR"/>
        </w:rPr>
        <w:t>Gn 23.15–16</w:t>
      </w:r>
      <w:r>
        <w:rPr>
          <w:lang w:val="fr_FR" w:bidi="fr_FR"/>
        </w:rPr>
        <w:t xml:space="preserve">), qui, selon la coutume de l'époque, devaient être pesés en présence du vendeur et vérifiés devant témoins (voir </w:t>
      </w:r>
      <w:r>
        <w:rPr>
          <w:lang w:val="fr_FR" w:bidi="fr_FR"/>
        </w:rPr>
        <w:t>Jr 32.9–10</w:t>
      </w:r>
      <w:r>
        <w:rPr>
          <w:lang w:val="fr_FR" w:bidi="fr_FR"/>
        </w:rPr>
        <w:t>).</w:t>
      </w:r>
    </w:p>
    <w:p>
      <w:pPr/>
      <w:r>
        <w:rPr>
          <w:lang w:val="fr_FR" w:bidi="fr_FR"/>
        </w:rPr>
      </w:r>
      <w:r>
        <w:rPr>
          <w:lang w:val="fr_FR" w:bidi="fr_FR"/>
        </w:rPr>
        <w:t>Comme ces événements se sont produits au début du 2e millénaire av. J.‑C., le terme « shekel » ne représenterait pas la pièce familière des périodes ultérieures mais plutôt un certain poids d'argent. Plus tard, les frères de Joseph le vendront à des marchands itinérants pour vingt shekels d'argent (</w:t>
      </w:r>
      <w:r>
        <w:rPr>
          <w:lang w:val="fr_FR" w:bidi="fr_FR"/>
        </w:rPr>
        <w:t>Gn 37.28</w:t>
      </w:r>
      <w:r>
        <w:rPr>
          <w:lang w:val="fr_FR" w:bidi="fr_FR"/>
        </w:rPr>
        <w:t xml:space="preserve">). </w:t>
      </w:r>
      <w:r>
        <w:rPr>
          <w:lang w:val="fr_FR" w:bidi="fr_FR"/>
        </w:rPr>
        <w:t>Genèse 33.19</w:t>
      </w:r>
      <w:r>
        <w:rPr>
          <w:lang w:val="fr_FR" w:bidi="fr_FR"/>
        </w:rPr>
        <w:t xml:space="preserve"> mentionne une autre unité de poids pour le métal, la</w:t>
      </w:r>
      <w:r>
        <w:rPr>
          <w:i/>
          <w:lang w:val="fr_FR" w:bidi="fr_FR"/>
        </w:rPr>
        <w:t xml:space="preserve"> kesita</w:t>
      </w:r>
      <w:r>
        <w:rPr>
          <w:lang w:val="fr_FR" w:bidi="fr_FR"/>
        </w:rPr>
        <w:t xml:space="preserve">, en lien avec l'achat d'un champ par Jacob ; le terme apparaît à nouveau dans </w:t>
      </w:r>
      <w:r>
        <w:rPr>
          <w:lang w:val="fr_FR" w:bidi="fr_FR"/>
        </w:rPr>
        <w:t>Josué 24.32</w:t>
      </w:r>
      <w:r>
        <w:rPr>
          <w:lang w:val="fr_FR" w:bidi="fr_FR"/>
        </w:rPr>
        <w:t xml:space="preserve"> et </w:t>
      </w:r>
      <w:r>
        <w:rPr>
          <w:lang w:val="fr_FR" w:bidi="fr_FR"/>
        </w:rPr>
        <w:t>Job 42.11</w:t>
      </w:r>
      <w:r>
        <w:rPr>
          <w:lang w:val="fr_FR" w:bidi="fr_FR"/>
        </w:rPr>
        <w:t>. Cette unité pouvait représenter un montant équivalent à la valeur monétaire d'un agneau.</w:t>
      </w:r>
    </w:p>
    <w:p>
      <w:pPr/>
      <w:r>
        <w:rPr>
          <w:lang w:val="fr_FR" w:bidi="fr_FR"/>
        </w:rPr>
      </w:r>
      <w:r>
        <w:rPr>
          <w:lang w:val="fr_FR" w:bidi="fr_FR"/>
        </w:rPr>
        <w:t>Au fil du temps, les grands animaux et les objets matériels ont fini par être considérés comme trop peu pratiques en tant que moyens d'échange, et le métal est devenu de plus en plus populaire. Cependant, le transport de grandes quantités de métal précieux restait un problème, et une méthode devait être mise au point pour la reconnaissance facile, l'accessibilité et le stockage de métaux de valeur précis.</w:t>
      </w:r>
    </w:p>
    <w:p>
      <w:pPr/>
      <w:r>
        <w:rPr>
          <w:lang w:val="fr_FR" w:bidi="fr_FR"/>
        </w:rPr>
      </w:r>
      <w:r>
        <w:rPr>
          <w:lang w:val="fr_FR" w:bidi="fr_FR"/>
        </w:rPr>
        <w:t>Au fil des années, des formes assez uniformes ont été conçues pour les métaux utilisés dans les transactions. L'argent pouvait être empilé ou attaché en paquets, comme le montrent les bas-reliefs égyptiens, et les fils de Jacob utiliseront une méthode similaire pour transporter le prix d'achat du grain qu'ils achetaient en Égypte (</w:t>
      </w:r>
      <w:r>
        <w:rPr>
          <w:lang w:val="fr_FR" w:bidi="fr_FR"/>
        </w:rPr>
        <w:t>Gn 42.35</w:t>
      </w:r>
      <w:r>
        <w:rPr>
          <w:lang w:val="fr_FR" w:bidi="fr_FR"/>
        </w:rPr>
        <w:t>). Vers 1500 av. J.‑C., des morceaux de métal façonnés sous forme de lingots, de barres, de langues ou de têtes d'animaux étaient utilisés, ainsi que des disques d'or et des anneaux de fil d'or. Peut-être que les pièces les plus populaires acceptées comme monnaie étaient celles qui avaient également été conçues comme bijoux. Les objets de valeur énumérés parmi le butin des Madianites comprenaient des chaînes en or, des bracelets, des bagues-signet et des boucles d'oreilles (</w:t>
      </w:r>
      <w:r>
        <w:rPr>
          <w:lang w:val="fr_FR" w:bidi="fr_FR"/>
        </w:rPr>
        <w:t>Nb 31.50</w:t>
      </w:r>
      <w:r>
        <w:rPr>
          <w:lang w:val="fr_FR" w:bidi="fr_FR"/>
        </w:rPr>
        <w:t>). Les bracelets et les anneaux en particulier représentaient probablement un poids standardisé, et pouvaient donc être utilisés facilement comme monnaie. Rebecca recevra des cadeaux de son fiancé sous forme de bijoux d'un poids spécifique : une bague en or pesant un demi-sicle et deux bracelets pesant dix sicles d'or (</w:t>
      </w:r>
      <w:r>
        <w:rPr>
          <w:lang w:val="fr_FR" w:bidi="fr_FR"/>
        </w:rPr>
        <w:t>Gn 24.22</w:t>
      </w:r>
      <w:r>
        <w:rPr>
          <w:lang w:val="fr_FR" w:bidi="fr_FR"/>
        </w:rPr>
        <w:t>). Job recevra une belle bague en or de la part de plusieurs parents, et il est peu probable qu'ils lui aient tous offert le même cadeau si cela ne représentait pas en réalité une certaine valeur monétaire (</w:t>
      </w:r>
      <w:r>
        <w:rPr>
          <w:lang w:val="fr_FR" w:bidi="fr_FR"/>
        </w:rPr>
        <w:t>Jb 42.11</w:t>
      </w:r>
      <w:r>
        <w:rPr>
          <w:lang w:val="fr_FR" w:bidi="fr_FR"/>
        </w:rPr>
        <w:t>).</w:t>
      </w:r>
    </w:p>
    <w:p>
      <w:pPr/>
      <w:r>
        <w:rPr>
          <w:lang w:val="fr_FR" w:bidi="fr_FR"/>
        </w:rPr>
      </w:r>
      <w:r>
        <w:rPr>
          <w:lang w:val="fr_FR" w:bidi="fr_FR"/>
        </w:rPr>
        <w:t xml:space="preserve">L'exigence dans </w:t>
      </w:r>
      <w:r>
        <w:rPr>
          <w:lang w:val="fr_FR" w:bidi="fr_FR"/>
        </w:rPr>
        <w:t>Deutéronome 14.25</w:t>
      </w:r>
      <w:r>
        <w:rPr>
          <w:lang w:val="fr_FR" w:bidi="fr_FR"/>
        </w:rPr>
        <w:t xml:space="preserve"> de « [</w:t>
      </w:r>
      <w:r>
        <w:rPr>
          <w:lang w:val="fr_FR" w:bidi="fr_FR"/>
        </w:rPr>
        <w:t>serrer] cet argent dans ta main</w:t>
      </w:r>
      <w:r>
        <w:rPr>
          <w:lang w:val="fr_FR" w:bidi="fr_FR"/>
        </w:rPr>
        <w:t xml:space="preserve"> » impliquerait l'usage de bandes fines d'argent pouvant être regroupées, ou encore des anneaux pouvant être enfilés. Dans les deux cas, l'idée serait d'en faciliter le transport.</w:t>
      </w:r>
    </w:p>
    <w:p>
      <w:pPr/>
      <w:r>
        <w:rPr>
          <w:lang w:val="fr_FR" w:bidi="fr_FR"/>
        </w:rPr>
      </w:r>
      <w:r>
        <w:rPr>
          <w:lang w:val="fr_FR" w:bidi="fr_FR"/>
        </w:rPr>
        <w:t>La valeur des poids d'argent mentionnée à l'époque mosaïque peut être mieux comprise en termes de pouvoir d'achat. Un bélier pouvait être acheté pour deux sicles, tandis que cinquante sicles représentaient le prix d'environ quatre boisseaux d'orge (</w:t>
      </w:r>
      <w:r>
        <w:rPr>
          <w:lang w:val="fr_FR" w:bidi="fr_FR"/>
        </w:rPr>
        <w:t>Lv 27.16</w:t>
      </w:r>
      <w:r>
        <w:rPr>
          <w:lang w:val="fr_FR" w:bidi="fr_FR"/>
        </w:rPr>
        <w:t>). À l'époque d'Élisée, durant une bonne année, un et demi boisseau de farine fine ou trois boisseaux d'orge pouvaient être achetés pour un sicle (</w:t>
      </w:r>
      <w:r>
        <w:rPr>
          <w:lang w:val="fr_FR" w:bidi="fr_FR"/>
        </w:rPr>
        <w:t>2R 7.16</w:t>
      </w:r>
      <w:r>
        <w:rPr>
          <w:lang w:val="fr_FR" w:bidi="fr_FR"/>
        </w:rPr>
        <w:t>). Il va sans dire que de telles évaluations monétaires seraient affectées par des considérations économiques telles que l'offre et la demande.</w:t>
      </w:r>
    </w:p>
    <w:p>
      <w:pPr/>
      <w:r>
        <w:rPr>
          <w:lang w:val="fr_FR" w:bidi="fr_FR"/>
        </w:rPr>
      </w:r>
      <w:r>
        <w:rPr>
          <w:lang w:val="fr_FR" w:bidi="fr_FR"/>
        </w:rPr>
        <w:t>L'estimation à l'œil nu était un moyen imprécis d'évaluer la valeur de la monnaie, et il ne fait aucun doute que la fourberie était courante dans le pesage et l'examen du métal. Le pesage, une partie essentielle de chaque transaction majeure, était également très chronophage. Afin d'assurer la valeur correcte des poids, qui étaient généralement des morceaux de bronze, de fer ou de pierres taillées, ceux-ci portaient une sorte de cachet. Une fois cette pratique généralement établie, il n'y avait qu'un pas à franchir pour le marquage des pièces individuelles de métal, qu'il s'agisse de languettes, de barres ou de bracelets, utilisés comme monnaie. Le développement logique suivant sera le marquage d'une pièce d'argent pour authentifier sa valeur à des fins monétaires. Cela sera le précurseur de la pièce de monnaie, qui n'était pas connue au Proche-Orient Ancien avant la période de l'exil. Par conséquent, toute référence à l'argent avant cette époque indique des barres, des bracelets, des anneaux ou d'autres objets métalliques, marqués ou non.</w:t>
      </w:r>
    </w:p>
    <w:p>
      <w:pPr/>
      <w:r>
        <w:rPr>
          <w:lang w:val="fr_FR" w:bidi="fr_FR"/>
        </w:rPr>
      </w:r>
      <w:r>
        <w:rPr>
          <w:lang w:val="fr_FR" w:bidi="fr_FR"/>
        </w:rPr>
        <w:t>Les premières pièces frappées provenaient du royaume de Lydie en Asie Mineure et sont traditionnellement attribuées à Crésus (560–546 av. J.‑C.), le souverain fabuleusement riche de cette région. Les pièces de Lydie étaient faites d'électrum, un alliage naturel d'argent et d'or, et elles représentaient un lion et un taureau. Comme la plupart des premières pièces, le revers contenait simplement une marque de poinçon.</w:t>
      </w:r>
    </w:p>
    <w:p>
      <w:pPr/>
      <w:r>
        <w:rPr>
          <w:lang w:val="fr_FR" w:bidi="fr_FR"/>
        </w:rPr>
      </w:r>
      <w:r>
        <w:rPr>
          <w:lang w:val="fr_FR" w:bidi="fr_FR"/>
        </w:rPr>
        <w:t>À l'origine, une pièce de monnaie représentait non seulement une valeur, mais son poids correspondait également à la quantité d'argent ou d'or de sa valeur nominale. Ainsi, un grand nombre des premières pièces étaient fortement entaillées par certains sceptiques, qui voulaient s'assurer que la pièce était en argent pur et non en un métal moins précieux recouvert d'argent.</w:t>
      </w:r>
    </w:p>
    <w:p>
      <w:pPr/>
      <w:r>
        <w:rPr>
          <w:lang w:val="fr_FR" w:bidi="fr_FR"/>
        </w:rPr>
      </w:r>
      <w:r>
        <w:rPr>
          <w:lang w:val="fr_FR" w:bidi="fr_FR"/>
        </w:rPr>
        <w:t>La pureté de l'argent ou de l'or était également un facteur dans la popularité et l'acceptation de certaines pièces. Ainsi, à l'époque grecque et romaine, le tétradrachme de Tyr était l'une des pièces d'argent les plus largement acceptées en raison de la pureté de son métal.</w:t>
      </w:r>
    </w:p>
    <w:p>
      <w:pPr/>
      <w:r>
        <w:rPr>
          <w:lang w:val="fr_FR" w:bidi="fr_FR"/>
        </w:rPr>
      </w:r>
      <w:r>
        <w:rPr>
          <w:lang w:val="fr_FR" w:bidi="fr_FR"/>
        </w:rPr>
        <w:t>L'utilisation des pièces n'a pas éliminé la nécessité de les peser, car la fraude par rognage des bords était courante depuis leur introduction au 6e siècle av. J.‑C. Ce problème particulier affectera toutes les émissions de monnaie ultérieures, et ce n'est qu'à la fin du 18e siècle en Grande-Bretagne qu'il sera surmonté grâce à un procédé impliquant le fraisage, ou la striation, des bords des pièces les plus précieuses.</w:t>
      </w:r>
    </w:p>
    <w:p>
      <w:pPr/>
      <w:r>
        <w:rPr>
          <w:lang w:val="fr_FR" w:bidi="fr_FR"/>
        </w:rPr>
      </w:r>
      <w:r>
        <w:rPr>
          <w:lang w:val="fr_FR" w:bidi="fr_FR"/>
        </w:rPr>
        <w:t xml:space="preserve">Au 6e siècle av. J.‑C., lorsque les Juifs reviennent d'exil à Babylone, des pièces seront données pour la reconstruction du temple à Jérusalem, ainsi que de l'argent et de l'or sous d'autres formes. La pièce d'or mentionnée est le « daric ». Le terme, semble-t-il dérivé du nom du grand roi perse Darius 1er (521–486 av. J.‑C.), était largement utilisé et apparaît même dans des passages bibliques écrits à une date ultérieure mais se référant à une période avant le règne de Darius (voir </w:t>
      </w:r>
      <w:r>
        <w:rPr>
          <w:lang w:val="fr_FR" w:bidi="fr_FR"/>
        </w:rPr>
        <w:t>1Ch 29.7</w:t>
      </w:r>
      <w:r>
        <w:rPr>
          <w:lang w:val="fr_FR" w:bidi="fr_FR"/>
        </w:rPr>
        <w:t>).</w:t>
      </w:r>
    </w:p>
    <w:p>
      <w:pPr/>
      <w:r>
        <w:rPr>
          <w:lang w:val="fr_FR" w:bidi="fr_FR"/>
        </w:rPr>
      </w:r>
      <w:r>
        <w:rPr>
          <w:lang w:val="fr_FR" w:bidi="fr_FR"/>
        </w:rPr>
        <w:t>Peu d'artisans possédaient les compétences requises pour la fabrication de pièces de monnaie avant le 6e siècle av. J.‑C., donc les premiers darics en or ont sans doute été frappés à Sardes. La monnaie elle-même sera adoptée par les Perses lorsqu'ils occuperont le territoire, et la production continuera comme auparavant.</w:t>
      </w:r>
    </w:p>
    <w:p>
      <w:pPr/>
      <w:r>
        <w:rPr>
          <w:lang w:val="fr_FR" w:bidi="fr_FR"/>
        </w:rPr>
      </w:r>
      <w:r>
        <w:rPr>
          <w:lang w:val="fr_FR" w:bidi="fr_FR"/>
        </w:rPr>
        <w:t>Les régions occidentales de l'Empire perse utilisaient probablement des pièces d'argent plus fréquemment que l'or. Selon certaines traditions, la monnaie s'est développée en Grèce à Égine à peu près au moment où les Lydiens ont adopté le concept pour la première fois. La plus ancienne de ces pièces d'argent à avoir été découverte jusqu'à présent date du 6e siècle av. J.‑C. et était frappée dans le nord de la Grèce.</w:t>
      </w:r>
    </w:p>
    <w:p>
      <w:pPr/>
      <w:r>
        <w:rPr>
          <w:lang w:val="fr_FR" w:bidi="fr_FR"/>
        </w:rPr>
      </w:r>
      <w:r>
        <w:rPr>
          <w:lang w:val="fr_FR" w:bidi="fr_FR"/>
        </w:rPr>
        <w:t>Également en usage à l'époque étaient les tétradrachmes d'Athènes, populaires au 5e siècle av. J.‑C. Ceux-ci avaient des motifs des deux côtés de la pièce qui représentaient l'effigie de la déesse Athéna et la chouette sacrée.</w:t>
      </w:r>
    </w:p>
    <w:p>
      <w:pPr/>
      <w:r>
        <w:rPr>
          <w:lang w:val="fr_FR" w:bidi="fr_FR"/>
        </w:rPr>
      </w:r>
      <w:r>
        <w:rPr>
          <w:lang w:val="fr_FR" w:bidi="fr_FR"/>
        </w:rPr>
        <w:t>Bien que la teneur en argent de nombreuses pièces en usage contemporain ait été réduite, celle du tétradrachme athénien est restée constamment à son niveau élevé d'origine en termes de pureté. Cette circonstance a naturellement augmenté son acceptabilité, surtout dans les régions en proie à des troubles politiques où la pureté de la monnaie locale était particulièrement douteuse. En raison de la stabilité de la teneur en argent de la pièce et de la rapidité avec laquelle l'Empire grec s'est étendu, le tétradrachme athénien a été frappé et utilisé de manière identique pendant une période de deux-cents ans. Beaucoup de ces pièces ont été trouvées dans des trésors partout dans l'est de la Méditerranée.</w:t>
      </w:r>
    </w:p>
    <w:p>
      <w:pPr/>
      <w:r>
        <w:rPr>
          <w:lang w:val="fr_FR" w:bidi="fr_FR"/>
        </w:rPr>
      </w:r>
      <w:r>
        <w:rPr>
          <w:lang w:val="fr_FR" w:bidi="fr_FR"/>
        </w:rPr>
        <w:t>Il ne fait aucun doute qu'au 4e siècle av. J.‑C., il existait une monnaie locale en Judée, car des pièces d'argent imitant le tétradrachme athénien, mais portant également la légende « Jehud », y ont été découvertes.</w:t>
      </w:r>
    </w:p>
    <w:p>
      <w:pPr/>
      <w:r>
        <w:rPr>
          <w:lang w:val="fr_FR" w:bidi="fr_FR"/>
        </w:rPr>
      </w:r>
      <w:r>
        <w:rPr>
          <w:lang w:val="fr_FR" w:bidi="fr_FR"/>
        </w:rPr>
        <w:t>En raison de l'ampleur du commerce à l'époque grecque et romaine, les pièces des grands centres étaient généralement acceptées dans toutes les zones côtières méditerranéennes. Elles étaient également prisées dans les régions intérieures, notamment celles traversées par des routes commerciales ou faisant partie d'un empire plus vaste.</w:t>
      </w:r>
    </w:p>
    <w:p>
      <w:pPr/>
      <w:r>
        <w:rPr>
          <w:lang w:val="fr_FR" w:bidi="fr_FR"/>
        </w:rPr>
      </w:r>
      <w:r>
        <w:rPr>
          <w:lang w:val="fr_FR" w:bidi="fr_FR"/>
        </w:rPr>
        <w:t>Des ateliers monétaires à Gaza, Joppa et Tyr ont été établis vers la fin du 4e siècle av. J.‑C. pour produire une monnaie locale. À cette époque, Sidon continuait d'être un important fournisseur de pièces d'argent, comme elle l'avait été depuis le 5e siècle av. J.‑C.</w:t>
      </w:r>
    </w:p>
    <w:p>
      <w:pPr/>
      <w:r>
        <w:rPr>
          <w:lang w:val="fr_FR" w:bidi="fr_FR"/>
        </w:rPr>
      </w:r>
      <w:r>
        <w:rPr>
          <w:lang w:val="fr_FR" w:bidi="fr_FR"/>
        </w:rPr>
        <w:t>Lorsque les Séleucides prennent le contrôle de la Judée en 198 av. J.‑C., une période de troubles politiques commencera, comme les Syriens tenteront d'helléniser le peuple juif. Le ressentiment envers la culture grecque et la résistance à toute altération de la foi juive traditionnelle augmentera régulièrement jusqu'à trouver un exutoire sous le leadership de Mattathias, père des Maccabées, qui initiera un soulèvement de guérilla en 167 av. J.‑C.</w:t>
      </w:r>
    </w:p>
    <w:p>
      <w:pPr/>
      <w:r>
        <w:rPr>
          <w:lang w:val="fr_FR" w:bidi="fr_FR"/>
        </w:rPr>
      </w:r>
      <w:r>
        <w:rPr>
          <w:lang w:val="fr_FR" w:bidi="fr_FR"/>
        </w:rPr>
        <w:t>Lorsque les fortunes de la guerre se sont temporairement tournées en faveur des Maccabées, le roi Antiochus de Syrie accordera à Simon Maccabée le droit de frapper sa propre monnaie (1 M 15.6). Cependant, avant qu'il ne puisse profiter de ce symbole majeur d'indépendance, l'équilibre des pouvoirs changera de nouveau. La Judée retournera à son statut de tributaire, et la permission de frapper des pièces sera rapidement retirée.</w:t>
      </w:r>
    </w:p>
    <w:p>
      <w:pPr/>
      <w:r>
        <w:rPr>
          <w:lang w:val="fr_FR" w:bidi="fr_FR"/>
        </w:rPr>
      </w:r>
      <w:r>
        <w:rPr>
          <w:lang w:val="fr_FR" w:bidi="fr_FR"/>
        </w:rPr>
        <w:t>Le fils de Simon, Jean Hyrcan, réussira à vaincre les Syriens affaiblis et déclarera l'indépendance en 129 av. J.‑C. Les petites pièces de bronze frappées vers 110 av. J.‑C. montraient une couronne sur l'avers portant l'inscription « Jochanan le grand prêtre et la communauté des Juifs ». Le revers affichait une double corne d'abondance avec une tête de pavot, tous deux étant des symboles grecs d'abondance. Ce seront là les premières pièces véritablement juives.</w:t>
      </w:r>
    </w:p>
    <w:p>
      <w:pPr/>
      <w:r>
        <w:rPr>
          <w:lang w:val="fr_FR" w:bidi="fr_FR"/>
        </w:rPr>
      </w:r>
      <w:r>
        <w:rPr>
          <w:lang w:val="fr_FR" w:bidi="fr_FR"/>
        </w:rPr>
        <w:t>Avec le manque d'artisans qualifiés et de bons ateliers de battage, il n'est guère surprenant que les pièces produites aient été simples et sans prétention. En conséquence, elles étaient assez différentes des conceptions élaborées et souvent délicates de nombreuses pièces contemporaines.</w:t>
      </w:r>
    </w:p>
    <w:p>
      <w:pPr/>
      <w:r>
        <w:rPr>
          <w:lang w:val="fr_FR" w:bidi="fr_FR"/>
        </w:rPr>
      </w:r>
      <w:r>
        <w:rPr>
          <w:lang w:val="fr_FR" w:bidi="fr_FR"/>
        </w:rPr>
        <w:t>Parallèlement, des pièces d'argent continuaient d'être frappées dans les villes phéniciennes de Tyr et de Sidon sur ordre des Séleucides, et elles demeureront les pièces d'argent les plus populaires dans l'usage quotidien en Palestine jusqu'à l'époque romaine. Même alors, elles continueront à circuler aux côtés de la monnaie romaine.</w:t>
      </w:r>
    </w:p>
    <w:p>
      <w:pPr/>
      <w:r>
        <w:rPr>
          <w:lang w:val="fr_FR" w:bidi="fr_FR"/>
        </w:rPr>
      </w:r>
      <w:r>
        <w:rPr>
          <w:i/>
          <w:lang w:val="fr_FR" w:bidi="fr_FR"/>
        </w:rPr>
        <w:t>Voir aussi</w:t>
      </w:r>
      <w:r>
        <w:rPr>
          <w:lang w:val="fr_FR" w:bidi="fr_FR"/>
        </w:rPr>
        <w:t xml:space="preserve"> </w:t>
      </w:r>
      <w:r>
        <w:rPr>
          <w:lang w:val="fr_FR" w:bidi="fr_FR"/>
        </w:rPr>
        <w:t>Banquier, Banque</w:t>
      </w:r>
      <w:r>
        <w:rPr>
          <w:lang w:val="fr_FR" w:bidi="fr_FR"/>
        </w:rPr>
        <w:t xml:space="preserve"> ; </w:t>
      </w:r>
      <w:r>
        <w:rPr>
          <w:lang w:val="fr_FR" w:bidi="fr_FR"/>
        </w:rPr>
        <w:t>Pièces de monnaie</w:t>
      </w:r>
      <w:r>
        <w:rPr>
          <w:lang w:val="fr_FR" w:bidi="fr_FR"/>
        </w:rPr>
        <w:t xml:space="preserve"> ; </w:t>
      </w:r>
      <w:r>
        <w:rPr>
          <w:lang w:val="fr_FR" w:bidi="fr_FR"/>
        </w:rPr>
        <w:t>Changeur d'argent</w:t>
      </w:r>
      <w:r>
        <w:rPr>
          <w:lang w:val="fr_FR" w:bidi="fr_FR"/>
        </w:rPr>
        <w:t>.</w:t>
      </w:r>
      <w:r>
        <w:rPr>
          <w:lang w:val="fr_FR" w:bidi="fr_FR"/>
        </w:rPr>
      </w:r>
      <w:r>
        <w:rPr>
          <w:lang w:val="fr_FR" w:bidi="fr_FR"/>
        </w:rPr>
      </w:r>
    </w:p>
    <w:p>
      <w:pPr/>
      <w:r>
        <w:rPr>
          <w:lang w:val="fr_FR" w:bidi="fr_FR"/>
        </w:rPr>
      </w:r>
    </w:p>
    <w:p>
      <w:pPr>
        <w:pStyle w:val="Heading2"/>
      </w:pPr>
      <w:r>
        <w:rPr>
          <w:lang w:val="fr_FR" w:bidi="fr_FR"/>
        </w:rPr>
        <w:t>Argob (Lieu)</w:t>
      </w:r>
      <w:r>
        <w:rPr>
          <w:lang w:val="fr_FR" w:bidi="fr_FR"/>
        </w:rPr>
      </w:r>
    </w:p>
    <w:p>
      <w:pPr/>
      <w:r>
        <w:rPr>
          <w:lang w:val="fr_FR" w:bidi="fr_FR"/>
        </w:rPr>
      </w:r>
      <w:r>
        <w:rPr>
          <w:lang w:val="fr_FR" w:bidi="fr_FR"/>
        </w:rPr>
        <w:t>Région en Basan conquise par les Israélites lorsqu'ils vaincront le roi Og à Edrei (</w:t>
      </w:r>
      <w:r>
        <w:rPr>
          <w:lang w:val="fr_FR" w:bidi="fr_FR"/>
        </w:rPr>
        <w:t>Nb 21.33–35</w:t>
      </w:r>
      <w:r>
        <w:rPr>
          <w:lang w:val="fr_FR" w:bidi="fr_FR"/>
        </w:rPr>
        <w:t xml:space="preserve"> ; </w:t>
      </w:r>
      <w:r>
        <w:rPr>
          <w:lang w:val="fr_FR" w:bidi="fr_FR"/>
        </w:rPr>
        <w:t>Dt 3.4</w:t>
      </w:r>
      <w:r>
        <w:rPr>
          <w:lang w:val="fr_FR" w:bidi="fr_FR"/>
        </w:rPr>
        <w:t>). Argob était situé à l'est de la mer de Kinnéreth (plus tard appelée mer de Galilée), au-delà des régions de Gueschur et Maaca (</w:t>
      </w:r>
      <w:r>
        <w:rPr>
          <w:lang w:val="fr_FR" w:bidi="fr_FR"/>
        </w:rPr>
        <w:t>Dt 3.14</w:t>
      </w:r>
      <w:r>
        <w:rPr>
          <w:lang w:val="fr_FR" w:bidi="fr_FR"/>
        </w:rPr>
        <w:t>). Moïse assignera tout Basan, y compris Argob, à la moitié de la tribu de Manassé (</w:t>
      </w:r>
      <w:r>
        <w:rPr>
          <w:lang w:val="fr_FR" w:bidi="fr_FR"/>
        </w:rPr>
        <w:t>Dt 3.13–14</w:t>
      </w:r>
      <w:r>
        <w:rPr>
          <w:lang w:val="fr_FR" w:bidi="fr_FR"/>
        </w:rPr>
        <w:t>).</w:t>
      </w:r>
    </w:p>
    <w:p>
      <w:pPr/>
      <w:r>
        <w:rPr>
          <w:lang w:val="fr_FR" w:bidi="fr_FR"/>
        </w:rPr>
      </w:r>
      <w:r>
        <w:rPr>
          <w:lang w:val="fr_FR" w:bidi="fr_FR"/>
        </w:rPr>
        <w:t xml:space="preserve">Jaïr de la tribu de Manassé soumettra les villages d'Argob et les nommera bourgs de Jaïr (« les villages de Jaïr »). </w:t>
      </w:r>
      <w:r>
        <w:rPr>
          <w:lang w:val="fr_FR" w:bidi="fr_FR"/>
        </w:rPr>
        <w:t>1 Rois 4.13</w:t>
      </w:r>
      <w:r>
        <w:rPr>
          <w:lang w:val="fr_FR" w:bidi="fr_FR"/>
        </w:rPr>
        <w:t xml:space="preserve"> distingue entre Argob et les villages de Jaïr. Les villages sont dits être en Galaad, au sud d'Argob.</w:t>
      </w:r>
    </w:p>
    <w:p>
      <w:pPr/>
      <w:r>
        <w:rPr>
          <w:lang w:val="fr_FR" w:bidi="fr_FR"/>
        </w:rPr>
      </w:r>
      <w:r>
        <w:rPr>
          <w:lang w:val="fr_FR" w:bidi="fr_FR"/>
        </w:rPr>
        <w:t>Deutéronome 3.14</w:t>
      </w:r>
      <w:r>
        <w:rPr>
          <w:lang w:val="fr_FR" w:bidi="fr_FR"/>
        </w:rPr>
        <w:t xml:space="preserve"> semble contredire cet emplacement. L'emplacement des villages de Jaïr à la frontière entre Argob et Galaad pourrait être responsable de la divergence apparente. Cette frontière aurait pu se déplacer au cours des trois siècles entre les conquêtes de Jaïr et le règne de Salomon. À ce moment-là, le nom « bourgs de Jaïr » pourrait même avoir désigné un ensemble différent de villes.</w:t>
      </w:r>
      <w:r>
        <w:rPr>
          <w:lang w:val="fr_FR" w:bidi="fr_FR"/>
        </w:rPr>
      </w:r>
      <w:r>
        <w:rPr>
          <w:lang w:val="fr_FR" w:bidi="fr_FR"/>
        </w:rPr>
      </w:r>
    </w:p>
    <w:p>
      <w:pPr/>
      <w:r>
        <w:rPr>
          <w:lang w:val="fr_FR" w:bidi="fr_FR"/>
        </w:rPr>
      </w:r>
    </w:p>
    <w:p>
      <w:pPr>
        <w:pStyle w:val="Heading2"/>
      </w:pPr>
      <w:r>
        <w:rPr>
          <w:lang w:val="fr_FR" w:bidi="fr_FR"/>
        </w:rPr>
        <w:t>Argob (Personne)</w:t>
      </w:r>
      <w:r>
        <w:rPr>
          <w:lang w:val="fr_FR" w:bidi="fr_FR"/>
        </w:rPr>
      </w:r>
    </w:p>
    <w:p>
      <w:pPr/>
      <w:r>
        <w:rPr>
          <w:lang w:val="fr_FR" w:bidi="fr_FR"/>
        </w:rPr>
      </w:r>
      <w:r>
        <w:rPr>
          <w:lang w:val="fr_FR" w:bidi="fr_FR"/>
        </w:rPr>
        <w:t>Personne qui aurait été tuée avec le roi Pékachia d'Israël lors de la révolte de Pékach (</w:t>
      </w:r>
      <w:r>
        <w:rPr>
          <w:lang w:val="fr_FR" w:bidi="fr_FR"/>
        </w:rPr>
        <w:t>2R 15.25</w:t>
      </w:r>
      <w:r>
        <w:rPr>
          <w:lang w:val="fr_FR" w:bidi="fr_FR"/>
        </w:rPr>
        <w:t>). Le Père de l'Église Jérôme pensait que le nom Argob (avec Arié) se référait à un lieu. Aujourd'hui, certains érudits pensent qu'Argob et Arié ont peut-être été accidentellement déplacés d'une liste de noms de lieux (</w:t>
      </w:r>
      <w:r>
        <w:rPr>
          <w:lang w:val="fr_FR" w:bidi="fr_FR"/>
        </w:rPr>
        <w:t>2R 15.29</w:t>
      </w:r>
      <w:r>
        <w:rPr>
          <w:lang w:val="fr_FR" w:bidi="fr_FR"/>
        </w:rPr>
        <w:t>) à cause d'une erreur de transcription.</w:t>
      </w:r>
      <w:r>
        <w:rPr>
          <w:lang w:val="fr_FR" w:bidi="fr_FR"/>
        </w:rPr>
      </w:r>
      <w:r>
        <w:rPr>
          <w:lang w:val="fr_FR" w:bidi="fr_FR"/>
        </w:rPr>
      </w:r>
    </w:p>
    <w:p>
      <w:pPr/>
      <w:r>
        <w:rPr>
          <w:lang w:val="fr_FR" w:bidi="fr_FR"/>
        </w:rPr>
      </w:r>
    </w:p>
    <w:p>
      <w:pPr>
        <w:pStyle w:val="Heading2"/>
      </w:pPr>
      <w:r>
        <w:rPr>
          <w:lang w:val="fr_FR" w:bidi="fr_FR"/>
        </w:rPr>
        <w:t>Ariarathe</w:t>
      </w:r>
      <w:r>
        <w:rPr>
          <w:lang w:val="fr_FR" w:bidi="fr_FR"/>
        </w:rPr>
      </w:r>
    </w:p>
    <w:p>
      <w:pPr/>
      <w:r>
        <w:rPr>
          <w:lang w:val="fr_FR" w:bidi="fr_FR"/>
        </w:rPr>
      </w:r>
      <w:r>
        <w:rPr>
          <w:lang w:val="fr_FR" w:bidi="fr_FR"/>
        </w:rPr>
        <w:t>Ariarathe est roi de la Cappadoce, en Asie Mineure, de 163 à 130 av. J.‑C. Éduqué à Rome, il s’inspire des idées romaines et devient un allié proche des Romains. Ses liens avec Rome lui font refuser la proposition d’épouser la sœur du roi de Syrie, Démétrius Soter. La Syrie lui déclare alors la guerre et le chasse de son trône.</w:t>
      </w:r>
    </w:p>
    <w:p>
      <w:pPr/>
      <w:r>
        <w:rPr>
          <w:lang w:val="fr_FR" w:bidi="fr_FR"/>
        </w:rPr>
      </w:r>
      <w:r>
        <w:rPr>
          <w:lang w:val="fr_FR" w:bidi="fr_FR"/>
        </w:rPr>
        <w:t>Après s'être enfui à Rome en 158 av. J.‑C., Ariarathe est rétabli sur le trône de la Cappadoce. En réponse à Simon Maccabée, les Romains écrivent à Ariarathe et à plusieurs autres souverains en 139 av. J.‑C. afin de leur dire de traiter les Juifs avec bienveillance. Ces rois ne doivent pas « les combattre, eux, leurs villes ou leur pays » ou « s’allier à ceux qui les combattraient » (1 M 15.16–19, 22).</w:t>
      </w:r>
      <w:r>
        <w:rPr>
          <w:lang w:val="fr_FR" w:bidi="fr_FR"/>
        </w:rPr>
      </w:r>
      <w:r>
        <w:rPr>
          <w:lang w:val="fr_FR" w:bidi="fr_FR"/>
        </w:rPr>
      </w:r>
    </w:p>
    <w:p>
      <w:pPr/>
      <w:r>
        <w:rPr>
          <w:lang w:val="fr_FR" w:bidi="fr_FR"/>
        </w:rPr>
      </w:r>
    </w:p>
    <w:p>
      <w:pPr>
        <w:pStyle w:val="Heading2"/>
      </w:pPr>
      <w:r>
        <w:rPr>
          <w:lang w:val="fr_FR" w:bidi="fr_FR"/>
        </w:rPr>
        <w:t>Aridaï</w:t>
      </w:r>
      <w:r>
        <w:rPr>
          <w:lang w:val="fr_FR" w:bidi="fr_FR"/>
        </w:rPr>
      </w:r>
    </w:p>
    <w:p>
      <w:pPr/>
      <w:r>
        <w:rPr>
          <w:lang w:val="fr_FR" w:bidi="fr_FR"/>
        </w:rPr>
      </w:r>
      <w:r>
        <w:rPr>
          <w:lang w:val="fr_FR" w:bidi="fr_FR"/>
        </w:rPr>
        <w:t>Un des dix fils d'Haman, qui a été tué avec son père lorsqu'Esther a exposé le complot d'Haman pour détruire les Juifs (</w:t>
      </w:r>
      <w:r>
        <w:rPr>
          <w:lang w:val="fr_FR" w:bidi="fr_FR"/>
        </w:rPr>
        <w:t>Est 9.7–10</w:t>
      </w:r>
      <w:r>
        <w:rPr>
          <w:lang w:val="fr_FR" w:bidi="fr_FR"/>
        </w:rPr>
        <w:t>).</w:t>
      </w:r>
      <w:r>
        <w:rPr>
          <w:lang w:val="fr_FR" w:bidi="fr_FR"/>
        </w:rPr>
      </w:r>
      <w:r>
        <w:rPr>
          <w:lang w:val="fr_FR" w:bidi="fr_FR"/>
        </w:rPr>
      </w:r>
    </w:p>
    <w:p>
      <w:pPr/>
      <w:r>
        <w:rPr>
          <w:lang w:val="fr_FR" w:bidi="fr_FR"/>
        </w:rPr>
      </w:r>
    </w:p>
    <w:p>
      <w:pPr>
        <w:pStyle w:val="Heading2"/>
      </w:pPr>
      <w:r>
        <w:rPr>
          <w:lang w:val="fr_FR" w:bidi="fr_FR"/>
        </w:rPr>
        <w:t>Aridatha</w:t>
      </w:r>
      <w:r>
        <w:rPr>
          <w:lang w:val="fr_FR" w:bidi="fr_FR"/>
        </w:rPr>
      </w:r>
    </w:p>
    <w:p>
      <w:pPr/>
      <w:r>
        <w:rPr>
          <w:lang w:val="fr_FR" w:bidi="fr_FR"/>
        </w:rPr>
      </w:r>
      <w:r>
        <w:rPr>
          <w:lang w:val="fr_FR" w:bidi="fr_FR"/>
        </w:rPr>
        <w:t>Un des dix fils d'Haman, qui a été tué avec son père lorsque Esther a exposé le complot d'Haman pour détruire les Juifs (</w:t>
      </w:r>
      <w:r>
        <w:rPr>
          <w:lang w:val="fr_FR" w:bidi="fr_FR"/>
        </w:rPr>
        <w:t>Est 9.7–10</w:t>
      </w:r>
      <w:r>
        <w:rPr>
          <w:lang w:val="fr_FR" w:bidi="fr_FR"/>
        </w:rPr>
        <w:t>).</w:t>
      </w:r>
      <w:r>
        <w:rPr>
          <w:lang w:val="fr_FR" w:bidi="fr_FR"/>
        </w:rPr>
      </w:r>
      <w:r>
        <w:rPr>
          <w:lang w:val="fr_FR" w:bidi="fr_FR"/>
        </w:rPr>
      </w:r>
    </w:p>
    <w:p>
      <w:pPr/>
      <w:r>
        <w:rPr>
          <w:lang w:val="fr_FR" w:bidi="fr_FR"/>
        </w:rPr>
      </w:r>
    </w:p>
    <w:p>
      <w:pPr>
        <w:pStyle w:val="Heading2"/>
      </w:pPr>
      <w:r>
        <w:rPr>
          <w:lang w:val="fr_FR" w:bidi="fr_FR"/>
        </w:rPr>
        <w:t>Arié</w:t>
      </w:r>
      <w:r>
        <w:rPr>
          <w:lang w:val="fr_FR" w:bidi="fr_FR"/>
        </w:rPr>
      </w:r>
    </w:p>
    <w:p>
      <w:pPr/>
      <w:r>
        <w:rPr>
          <w:lang w:val="fr_FR" w:bidi="fr_FR"/>
        </w:rPr>
      </w:r>
      <w:r>
        <w:rPr>
          <w:lang w:val="fr_FR" w:bidi="fr_FR"/>
        </w:rPr>
        <w:t xml:space="preserve">Personne mentionnée avec Argob dans </w:t>
      </w:r>
      <w:r>
        <w:rPr>
          <w:lang w:val="fr_FR" w:bidi="fr_FR"/>
        </w:rPr>
        <w:t>2 Rois 15.25</w:t>
      </w:r>
      <w:r>
        <w:rPr>
          <w:lang w:val="fr_FR" w:bidi="fr_FR"/>
        </w:rPr>
        <w:t>.</w:t>
      </w:r>
      <w:r>
        <w:rPr>
          <w:lang w:val="fr_FR" w:bidi="fr_FR"/>
        </w:rPr>
      </w:r>
      <w:r>
        <w:rPr>
          <w:lang w:val="fr_FR" w:bidi="fr_FR"/>
        </w:rPr>
      </w:r>
    </w:p>
    <w:p>
      <w:pPr/>
      <w:r>
        <w:rPr>
          <w:lang w:val="fr_FR" w:bidi="fr_FR"/>
        </w:rPr>
      </w:r>
    </w:p>
    <w:p>
      <w:pPr>
        <w:pStyle w:val="Heading2"/>
      </w:pPr>
      <w:r>
        <w:rPr>
          <w:lang w:val="fr_FR" w:bidi="fr_FR"/>
        </w:rPr>
        <w:t>Ariel (lieu)</w:t>
      </w:r>
      <w:r>
        <w:rPr>
          <w:lang w:val="fr_FR" w:bidi="fr_FR"/>
        </w:rPr>
      </w:r>
    </w:p>
    <w:p>
      <w:pPr/>
      <w:r>
        <w:rPr>
          <w:lang w:val="fr_FR" w:bidi="fr_FR"/>
        </w:rPr>
      </w:r>
      <w:r>
        <w:rPr>
          <w:lang w:val="fr_FR" w:bidi="fr_FR"/>
        </w:rPr>
        <w:t>Ariel est un nom poétique donné à Jérusalem par le prophète Ésaïe dans un oracle de jugement, qui avertit le peuple de se détourner de ses péchés (</w:t>
      </w:r>
      <w:r>
        <w:rPr>
          <w:lang w:val="fr_FR" w:bidi="fr_FR"/>
        </w:rPr>
        <w:t>Es 29.1–2, 7</w:t>
      </w:r>
      <w:r>
        <w:rPr>
          <w:lang w:val="fr_FR" w:bidi="fr_FR"/>
        </w:rPr>
        <w:t xml:space="preserve">). </w:t>
      </w:r>
    </w:p>
    <w:p>
      <w:pPr/>
      <w:r>
        <w:rPr>
          <w:lang w:val="fr_FR" w:bidi="fr_FR"/>
        </w:rPr>
      </w:r>
      <w:r>
        <w:rPr>
          <w:lang w:val="fr_FR" w:bidi="fr_FR"/>
        </w:rPr>
        <w:t xml:space="preserve">C'est à Jérusalem que se trouvait l'autel des holocaustes. Puisque le nom Ariel signifie « foyer de Dieu », Ésaïe l'utilise pour désigner la ville où l'autel se trouve. L'oracle de jugement inclut un jeu sur ce mot : Jérusalem, le foyer de Dieu, deviendra un </w:t>
      </w:r>
      <w:r>
        <w:rPr>
          <w:i/>
          <w:lang w:val="fr_FR" w:bidi="fr_FR"/>
        </w:rPr>
        <w:t>ariel</w:t>
      </w:r>
      <w:r>
        <w:rPr>
          <w:lang w:val="fr_FR" w:bidi="fr_FR"/>
        </w:rPr>
        <w:t>, un foyer païen, lorsque la ville sera détruite par ses ennemis.</w:t>
      </w:r>
      <w:r>
        <w:rPr>
          <w:lang w:val="fr_FR" w:bidi="fr_FR"/>
        </w:rPr>
      </w:r>
      <w:r>
        <w:rPr>
          <w:lang w:val="fr_FR" w:bidi="fr_FR"/>
        </w:rPr>
      </w:r>
    </w:p>
    <w:p>
      <w:pPr/>
      <w:r>
        <w:rPr>
          <w:lang w:val="fr_FR" w:bidi="fr_FR"/>
        </w:rPr>
      </w:r>
    </w:p>
    <w:p>
      <w:pPr>
        <w:pStyle w:val="Heading2"/>
      </w:pPr>
      <w:r>
        <w:rPr>
          <w:lang w:val="fr_FR" w:bidi="fr_FR"/>
        </w:rPr>
        <w:t>Ariel (Personne)</w:t>
      </w:r>
      <w:r>
        <w:rPr>
          <w:lang w:val="fr_FR" w:bidi="fr_FR"/>
        </w:rPr>
      </w:r>
    </w:p>
    <w:p>
      <w:pPr>
        <w:pStyle w:val="ListNumber"/>
        <w:numPr>
          <w:ilvl w:val="0"/>
          <w:numId w:val="115"/>
        </w:numPr>
        <w:spacing w:line="240" w:lineRule="auto"/>
        <w:ind w:left="720"/>
      </w:pPr>
      <w:r>
        <w:rPr>
          <w:lang w:val="fr_FR" w:bidi="fr_FR"/>
        </w:rPr>
      </w:r>
      <w:r>
        <w:rPr>
          <w:lang w:val="fr_FR" w:bidi="fr_FR"/>
        </w:rPr>
        <w:t>Personne ou chose qui a été vaincue dans un acte héroïque par Benaja, chef de la garde du corps de David (</w:t>
      </w:r>
      <w:r>
        <w:rPr>
          <w:lang w:val="fr_FR" w:bidi="fr_FR"/>
        </w:rPr>
        <w:t>2S 23.20</w:t>
      </w:r>
      <w:r>
        <w:rPr>
          <w:lang w:val="fr_FR" w:bidi="fr_FR"/>
        </w:rPr>
        <w:t xml:space="preserve"> ; </w:t>
      </w:r>
      <w:r>
        <w:rPr>
          <w:lang w:val="fr_FR" w:bidi="fr_FR"/>
        </w:rPr>
        <w:t>1Ch 11.22</w:t>
      </w:r>
      <w:r>
        <w:rPr>
          <w:lang w:val="fr_FR" w:bidi="fr_FR"/>
        </w:rPr>
        <w:t xml:space="preserve">). Il n'est pas clair que le mot hébreu Ariel soit un nom propre dans ces passages. Benaja a peut-être tué « </w:t>
      </w:r>
      <w:r>
        <w:rPr>
          <w:lang w:val="fr_FR" w:bidi="fr_FR"/>
        </w:rPr>
        <w:t>les deux lions</w:t>
      </w:r>
      <w:r>
        <w:rPr>
          <w:lang w:val="fr_FR" w:bidi="fr_FR"/>
        </w:rPr>
        <w:t xml:space="preserve"> » de Moab (dans la version LSG) ou détruit deux autels moabites.</w:t>
      </w:r>
    </w:p>
    <w:p>
      <w:pPr>
        <w:pStyle w:val="ListNumber"/>
        <w:spacing w:line="240" w:lineRule="auto"/>
        <w:ind w:left="720"/>
      </w:pPr>
      <w:r>
        <w:rPr>
          <w:lang w:val="fr_FR" w:bidi="fr_FR"/>
        </w:rPr>
      </w:r>
      <w:r>
        <w:rPr>
          <w:lang w:val="fr_FR" w:bidi="fr_FR"/>
        </w:rPr>
        <w:t>Nom de l'un des hommes qu'Esdras a envoyés demander à Iddo des prêtres lévitiques pour accompagner les exilés juifs retournant à Jérusalem depuis Babylone (</w:t>
      </w:r>
      <w:r>
        <w:rPr>
          <w:lang w:val="fr_FR" w:bidi="fr_FR"/>
        </w:rPr>
        <w:t>Esd 8.16</w:t>
      </w:r>
      <w:r>
        <w:rPr>
          <w:lang w:val="fr_FR" w:bidi="fr_FR"/>
        </w:rPr>
        <w:t>).</w:t>
      </w:r>
      <w:r>
        <w:rPr>
          <w:lang w:val="fr_FR" w:bidi="fr_FR"/>
        </w:rPr>
      </w:r>
      <w:r>
        <w:rPr>
          <w:lang w:val="fr_FR" w:bidi="fr_FR"/>
        </w:rPr>
      </w:r>
    </w:p>
    <w:p>
      <w:pPr/>
      <w:r>
        <w:rPr>
          <w:lang w:val="fr_FR" w:bidi="fr_FR"/>
        </w:rPr>
      </w:r>
    </w:p>
    <w:p>
      <w:pPr>
        <w:pStyle w:val="Heading2"/>
      </w:pPr>
      <w:r>
        <w:rPr>
          <w:lang w:val="fr_FR" w:bidi="fr_FR"/>
        </w:rPr>
        <w:t>Arimathée</w:t>
      </w:r>
      <w:r>
        <w:rPr>
          <w:lang w:val="fr_FR" w:bidi="fr_FR"/>
        </w:rPr>
      </w:r>
    </w:p>
    <w:p>
      <w:pPr/>
      <w:r>
        <w:rPr>
          <w:lang w:val="fr_FR" w:bidi="fr_FR"/>
        </w:rPr>
      </w:r>
      <w:r>
        <w:rPr>
          <w:lang w:val="fr_FR" w:bidi="fr_FR"/>
        </w:rPr>
        <w:t>Ville natale du Joseph qui avait obtenu le corps crucifié de Jésus et l'avait enterré dans son propre sépulcre (</w:t>
      </w:r>
      <w:r>
        <w:rPr>
          <w:lang w:val="fr_FR" w:bidi="fr_FR"/>
        </w:rPr>
        <w:t>Mt 27.57</w:t>
      </w:r>
      <w:r>
        <w:rPr>
          <w:lang w:val="fr_FR" w:bidi="fr_FR"/>
        </w:rPr>
        <w:t xml:space="preserve"> ; </w:t>
      </w:r>
      <w:r>
        <w:rPr>
          <w:lang w:val="fr_FR" w:bidi="fr_FR"/>
        </w:rPr>
        <w:t>Mc 15.43</w:t>
      </w:r>
      <w:r>
        <w:rPr>
          <w:lang w:val="fr_FR" w:bidi="fr_FR"/>
        </w:rPr>
        <w:t xml:space="preserve"> ; </w:t>
      </w:r>
      <w:r>
        <w:rPr>
          <w:lang w:val="fr_FR" w:bidi="fr_FR"/>
        </w:rPr>
        <w:t>Jn 19.38</w:t>
      </w:r>
      <w:r>
        <w:rPr>
          <w:lang w:val="fr_FR" w:bidi="fr_FR"/>
        </w:rPr>
        <w:t>). L'emplacement de cette ville est inconnu. Il pourrait s'agir de la même ville que Ramathaïm-Tsophim, d'où venait le prophète Samuel (</w:t>
      </w:r>
      <w:r>
        <w:rPr>
          <w:lang w:val="fr_FR" w:bidi="fr_FR"/>
        </w:rPr>
        <w:t>1S 1.1</w:t>
      </w:r>
      <w:r>
        <w:rPr>
          <w:lang w:val="fr_FR" w:bidi="fr_FR"/>
        </w:rPr>
        <w:t>), située à 13 kilomètres environ au nord-ouest de Jérusalem. Luc dit qu'Arimathée était une ville des Juifs et que Joseph était lui-même un conseiller juif (</w:t>
      </w:r>
      <w:r>
        <w:rPr>
          <w:lang w:val="fr_FR" w:bidi="fr_FR"/>
        </w:rPr>
        <w:t>Lc 23.50</w:t>
      </w:r>
      <w:r>
        <w:rPr>
          <w:lang w:val="fr_FR" w:bidi="fr_FR"/>
        </w:rPr>
        <w:t>).</w:t>
      </w:r>
      <w:r>
        <w:rPr>
          <w:lang w:val="fr_FR" w:bidi="fr_FR"/>
        </w:rPr>
      </w:r>
      <w:r>
        <w:rPr>
          <w:lang w:val="fr_FR" w:bidi="fr_FR"/>
        </w:rPr>
      </w:r>
    </w:p>
    <w:p>
      <w:pPr/>
      <w:r>
        <w:rPr>
          <w:lang w:val="fr_FR" w:bidi="fr_FR"/>
        </w:rPr>
      </w:r>
    </w:p>
    <w:p>
      <w:pPr>
        <w:pStyle w:val="Heading2"/>
      </w:pPr>
      <w:r>
        <w:rPr>
          <w:lang w:val="fr_FR" w:bidi="fr_FR"/>
        </w:rPr>
        <w:t>Aristarque</w:t>
      </w:r>
      <w:r>
        <w:rPr>
          <w:lang w:val="fr_FR" w:bidi="fr_FR"/>
        </w:rPr>
      </w:r>
    </w:p>
    <w:p>
      <w:pPr/>
      <w:r>
        <w:rPr>
          <w:lang w:val="fr_FR" w:bidi="fr_FR"/>
        </w:rPr>
      </w:r>
      <w:r>
        <w:rPr>
          <w:lang w:val="fr_FR" w:bidi="fr_FR"/>
        </w:rPr>
        <w:t>Compagnon de l'apôtre Paul. Aristarque était un Macédonien de Thessalonique, possiblement d'ascendance juive. Il est mentionné pour la première fois comme l'un de ceux qui ont été saisis par une foule en colère à Éphèse (</w:t>
      </w:r>
      <w:r>
        <w:rPr>
          <w:lang w:val="fr_FR" w:bidi="fr_FR"/>
        </w:rPr>
        <w:t>Ac 19.29</w:t>
      </w:r>
      <w:r>
        <w:rPr>
          <w:lang w:val="fr_FR" w:bidi="fr_FR"/>
        </w:rPr>
        <w:t>).</w:t>
      </w:r>
    </w:p>
    <w:p>
      <w:pPr/>
      <w:r>
        <w:rPr>
          <w:lang w:val="fr_FR" w:bidi="fr_FR"/>
        </w:rPr>
      </w:r>
      <w:r>
        <w:rPr>
          <w:lang w:val="fr_FR" w:bidi="fr_FR"/>
        </w:rPr>
        <w:t>Plus tard, Aristarque accompagnera Paul lors de son retour de son troisième voyage missionnaire (</w:t>
      </w:r>
      <w:r>
        <w:rPr>
          <w:lang w:val="fr_FR" w:bidi="fr_FR"/>
        </w:rPr>
        <w:t>Ac 20.4</w:t>
      </w:r>
      <w:r>
        <w:rPr>
          <w:lang w:val="fr_FR" w:bidi="fr_FR"/>
        </w:rPr>
        <w:t>). Il ira également à Rome avec Paul pour affronter César (</w:t>
      </w:r>
      <w:r>
        <w:rPr>
          <w:lang w:val="fr_FR" w:bidi="fr_FR"/>
        </w:rPr>
        <w:t>Ac 27.1–2</w:t>
      </w:r>
      <w:r>
        <w:rPr>
          <w:lang w:val="fr_FR" w:bidi="fr_FR"/>
        </w:rPr>
        <w:t>).</w:t>
      </w:r>
    </w:p>
    <w:p>
      <w:pPr/>
      <w:r>
        <w:rPr>
          <w:lang w:val="fr_FR" w:bidi="fr_FR"/>
        </w:rPr>
      </w:r>
      <w:r>
        <w:rPr>
          <w:lang w:val="fr_FR" w:bidi="fr_FR"/>
        </w:rPr>
        <w:t>Paul décrit Aristarque comme un collaborateur (</w:t>
      </w:r>
      <w:r>
        <w:rPr>
          <w:lang w:val="fr_FR" w:bidi="fr_FR"/>
        </w:rPr>
        <w:t>Phm 1.24</w:t>
      </w:r>
      <w:r>
        <w:rPr>
          <w:lang w:val="fr_FR" w:bidi="fr_FR"/>
        </w:rPr>
        <w:t>) et un compagnon de captivité. Paul a reçu un grand réconfort de l'amitié d'Aristarque (</w:t>
      </w:r>
      <w:r>
        <w:rPr>
          <w:lang w:val="fr_FR" w:bidi="fr_FR"/>
        </w:rPr>
        <w:t>Col 4.10–11</w:t>
      </w:r>
      <w:r>
        <w:rPr>
          <w:lang w:val="fr_FR" w:bidi="fr_FR"/>
        </w:rPr>
        <w:t>). La tradition dit que l'empereur romain Néron a tué Aristarque à Rome en tant que martyr.</w:t>
      </w:r>
      <w:r>
        <w:rPr>
          <w:lang w:val="fr_FR" w:bidi="fr_FR"/>
        </w:rPr>
      </w:r>
      <w:r>
        <w:rPr>
          <w:lang w:val="fr_FR" w:bidi="fr_FR"/>
        </w:rPr>
      </w:r>
    </w:p>
    <w:p>
      <w:pPr/>
      <w:r>
        <w:rPr>
          <w:lang w:val="fr_FR" w:bidi="fr_FR"/>
        </w:rPr>
      </w:r>
    </w:p>
    <w:p>
      <w:pPr>
        <w:pStyle w:val="Heading2"/>
      </w:pPr>
      <w:r>
        <w:rPr>
          <w:lang w:val="fr_FR" w:bidi="fr_FR"/>
        </w:rPr>
        <w:t>Aristobule</w:t>
      </w:r>
      <w:r>
        <w:rPr>
          <w:lang w:val="fr_FR" w:bidi="fr_FR"/>
        </w:rPr>
      </w:r>
    </w:p>
    <w:p>
      <w:pPr/>
      <w:r>
        <w:rPr>
          <w:lang w:val="fr_FR" w:bidi="fr_FR"/>
        </w:rPr>
      </w:r>
      <w:r>
        <w:rPr>
          <w:lang w:val="fr_FR" w:bidi="fr_FR"/>
        </w:rPr>
        <w:t>Nom d’origine grecque qui signifie « meilleur conseiller ». Plusieurs membres des familles royales de la période intertestamentaire ont porté ce nom.</w:t>
      </w:r>
    </w:p>
    <w:p>
      <w:pPr>
        <w:pStyle w:val="ListNumber"/>
        <w:numPr>
          <w:ilvl w:val="0"/>
          <w:numId w:val="116"/>
        </w:numPr>
        <w:spacing w:line="240" w:lineRule="auto"/>
        <w:ind w:left="720"/>
      </w:pPr>
      <w:r>
        <w:rPr>
          <w:lang w:val="fr_FR" w:bidi="fr_FR"/>
        </w:rPr>
      </w:r>
      <w:r>
        <w:rPr>
          <w:lang w:val="fr_FR" w:bidi="fr_FR"/>
        </w:rPr>
        <w:t>Prêtre juif à Alexandrie, en Égypte. Cet Aristobule a été l'enseignant du souverain égyptien Ptolémée, qui a régné de 180 à 146 av. J.‑C. Les Juifs de Judée lui ont envoyé une lettre (2 M 1.10).</w:t>
      </w:r>
    </w:p>
    <w:p>
      <w:pPr>
        <w:pStyle w:val="ListNumber"/>
        <w:spacing w:line="240" w:lineRule="auto"/>
        <w:ind w:left="720"/>
      </w:pPr>
      <w:r>
        <w:rPr>
          <w:lang w:val="fr_FR" w:bidi="fr_FR"/>
        </w:rPr>
      </w:r>
      <w:r>
        <w:rPr>
          <w:lang w:val="fr_FR" w:bidi="fr_FR"/>
        </w:rPr>
        <w:t xml:space="preserve">Aristobule I, premier roi de la dynastie hasmonéenne. </w:t>
      </w:r>
      <w:r>
        <w:rPr>
          <w:i/>
          <w:lang w:val="fr_FR" w:bidi="fr_FR"/>
        </w:rPr>
        <w:t>Voir</w:t>
      </w:r>
      <w:r>
        <w:rPr>
          <w:lang w:val="fr_FR" w:bidi="fr_FR"/>
        </w:rPr>
        <w:t xml:space="preserve"> </w:t>
      </w:r>
      <w:r>
        <w:rPr>
          <w:lang w:val="fr_FR" w:bidi="fr_FR"/>
        </w:rPr>
        <w:t>Hasmonéens</w:t>
      </w:r>
      <w:r>
        <w:rPr>
          <w:lang w:val="fr_FR" w:bidi="fr_FR"/>
        </w:rPr>
        <w:t>.</w:t>
      </w:r>
    </w:p>
    <w:p>
      <w:pPr>
        <w:pStyle w:val="ListNumber"/>
        <w:spacing w:line="240" w:lineRule="auto"/>
        <w:ind w:left="720"/>
      </w:pPr>
      <w:r>
        <w:rPr>
          <w:lang w:val="fr_FR" w:bidi="fr_FR"/>
        </w:rPr>
      </w:r>
      <w:r>
        <w:rPr>
          <w:lang w:val="fr_FR" w:bidi="fr_FR"/>
        </w:rPr>
        <w:t xml:space="preserve">Aristobule II, fils d’Alexandre Jannée (frère d’ Aristobule I) et de Salomé Alexandra. En 67 av. J.‑C., l'armée d'Aristobule II vainc celle de son frère aîné Hyrcan II. Aristobule II devient alors roi. </w:t>
      </w:r>
      <w:r>
        <w:rPr>
          <w:i/>
          <w:lang w:val="fr_FR" w:bidi="fr_FR"/>
        </w:rPr>
        <w:t>Voir</w:t>
      </w:r>
      <w:r>
        <w:rPr>
          <w:lang w:val="fr_FR" w:bidi="fr_FR"/>
        </w:rPr>
        <w:t xml:space="preserve"> </w:t>
      </w:r>
      <w:r>
        <w:rPr>
          <w:lang w:val="fr_FR" w:bidi="fr_FR"/>
        </w:rPr>
        <w:t>Hasmonéens</w:t>
      </w:r>
      <w:r>
        <w:rPr>
          <w:lang w:val="fr_FR" w:bidi="fr_FR"/>
        </w:rPr>
        <w:t>.</w:t>
      </w:r>
    </w:p>
    <w:p>
      <w:pPr>
        <w:pStyle w:val="ListNumber"/>
        <w:spacing w:line="240" w:lineRule="auto"/>
        <w:ind w:left="720"/>
      </w:pPr>
      <w:r>
        <w:rPr>
          <w:lang w:val="fr_FR" w:bidi="fr_FR"/>
        </w:rPr>
      </w:r>
      <w:r>
        <w:rPr>
          <w:lang w:val="fr_FR" w:bidi="fr_FR"/>
        </w:rPr>
        <w:t xml:space="preserve">Aristobule III, petit-fils d’Hyrcan II et frère de Mariamne (princesse hasmonéenne), épouse d’Hérode le Grand. Hérode nomme Aristobule souverain sacrificateur à l’âge de 17 ans. Hérode voit dans le soutien dont Aristobule jouit auprès du peuple une menace et le fait noyer en 35 av. J.‑C. </w:t>
      </w:r>
      <w:r>
        <w:rPr>
          <w:i/>
          <w:lang w:val="fr_FR" w:bidi="fr_FR"/>
        </w:rPr>
        <w:t>Voir</w:t>
      </w:r>
      <w:r>
        <w:rPr>
          <w:lang w:val="fr_FR" w:bidi="fr_FR"/>
        </w:rPr>
        <w:t xml:space="preserve"> </w:t>
      </w:r>
      <w:r>
        <w:rPr>
          <w:lang w:val="fr_FR" w:bidi="fr_FR"/>
        </w:rPr>
        <w:t>Hasmonéens</w:t>
      </w:r>
      <w:r>
        <w:rPr>
          <w:lang w:val="fr_FR" w:bidi="fr_FR"/>
        </w:rPr>
        <w:t>.</w:t>
      </w:r>
    </w:p>
    <w:p>
      <w:pPr>
        <w:pStyle w:val="ListNumber"/>
        <w:spacing w:line="240" w:lineRule="auto"/>
        <w:ind w:left="720"/>
      </w:pPr>
      <w:r>
        <w:rPr>
          <w:lang w:val="fr_FR" w:bidi="fr_FR"/>
        </w:rPr>
      </w:r>
      <w:r>
        <w:rPr>
          <w:lang w:val="fr_FR" w:bidi="fr_FR"/>
        </w:rPr>
        <w:t xml:space="preserve">Plus jeune des deux fils d’Hérode le Grand et de Mariamne. Aristobule et Alexandre deviennent une menace pour Hérode après l’exécution de leur mère en 29 av. J.‑C. En 12 av. J.‑C., les deux frères sont accusés d’avoir tenté d’empoisonner leur père lors d’un procès devant César. Ils sont acquittés et se réconcilient avec leur père. Les enfants d’Aristobule sont Hérode, roi de Chalcis, Hérode Agrippa I, roi de Judée, Aristobule (voir le n° 6 ci-dessous) et Hérodias, épouse d’Hérode Antipas. Plus tard, en 7 av. J.‑C., Hérode le Grand fait étrangler Aristobule et Alexandre à Sébaste. </w:t>
      </w:r>
      <w:r>
        <w:rPr>
          <w:i/>
          <w:lang w:val="fr_FR" w:bidi="fr_FR"/>
        </w:rPr>
        <w:t>Voir</w:t>
      </w:r>
      <w:r>
        <w:rPr>
          <w:lang w:val="fr_FR" w:bidi="fr_FR"/>
        </w:rPr>
        <w:t xml:space="preserve"> </w:t>
      </w:r>
      <w:r>
        <w:rPr>
          <w:lang w:val="fr_FR" w:bidi="fr_FR"/>
        </w:rPr>
        <w:t>Hérode, famille hérodienne</w:t>
      </w:r>
      <w:r>
        <w:rPr>
          <w:lang w:val="fr_FR" w:bidi="fr_FR"/>
        </w:rPr>
        <w:t>.</w:t>
      </w:r>
    </w:p>
    <w:p>
      <w:pPr>
        <w:pStyle w:val="ListNumber"/>
        <w:spacing w:line="240" w:lineRule="auto"/>
        <w:ind w:left="720"/>
      </w:pPr>
      <w:r>
        <w:rPr>
          <w:lang w:val="fr_FR" w:bidi="fr_FR"/>
        </w:rPr>
      </w:r>
      <w:r>
        <w:rPr>
          <w:lang w:val="fr_FR" w:bidi="fr_FR"/>
        </w:rPr>
        <w:t>Fils d’Aristobule (n</w:t>
      </w:r>
      <w:r>
        <w:rPr>
          <w:vertAlign w:val="superscript"/>
          <w:lang w:val="fr_FR" w:bidi="fr_FR"/>
        </w:rPr>
        <w:t>o</w:t>
      </w:r>
      <w:r>
        <w:rPr>
          <w:lang w:val="fr_FR" w:bidi="fr_FR"/>
        </w:rPr>
        <w:t xml:space="preserve"> 5 ci-dessus) et de Bérénice. L’historien juif Josèphe écrit qu'il participe à un complot contre son frère, Hérode Agrippa. En 40 apr. J.‑C., Aristobule s’oppose au projet de Pétronius, gouverneur de Syrie, d'installer une statue de l’empereur romain Caligula dans le temple de Jérusalem.</w:t>
      </w:r>
    </w:p>
    <w:p>
      <w:pPr>
        <w:pStyle w:val="ListNumber"/>
        <w:spacing w:line="240" w:lineRule="auto"/>
        <w:ind w:left="720"/>
      </w:pPr>
      <w:r>
        <w:rPr>
          <w:lang w:val="fr_FR" w:bidi="fr_FR"/>
        </w:rPr>
      </w:r>
      <w:r>
        <w:rPr>
          <w:lang w:val="fr_FR" w:bidi="fr_FR"/>
        </w:rPr>
        <w:t>Dans sa lettre aux Romains, Paul salue les gens de la maison d’un certain Aristobule (</w:t>
      </w:r>
      <w:r>
        <w:rPr>
          <w:lang w:val="fr_FR" w:bidi="fr_FR"/>
        </w:rPr>
        <w:t>Rm 16.10</w:t>
      </w:r>
      <w:r>
        <w:rPr>
          <w:lang w:val="fr_FR" w:bidi="fr_FR"/>
        </w:rPr>
        <w:t>).</w:t>
      </w:r>
      <w:r>
        <w:rPr>
          <w:lang w:val="fr_FR" w:bidi="fr_FR"/>
        </w:rPr>
      </w:r>
      <w:r>
        <w:rPr>
          <w:lang w:val="fr_FR" w:bidi="fr_FR"/>
        </w:rPr>
      </w:r>
    </w:p>
    <w:p>
      <w:pPr/>
      <w:r>
        <w:rPr>
          <w:lang w:val="fr_FR" w:bidi="fr_FR"/>
        </w:rPr>
      </w:r>
    </w:p>
    <w:p>
      <w:pPr>
        <w:pStyle w:val="Heading2"/>
      </w:pPr>
      <w:r>
        <w:rPr>
          <w:lang w:val="fr_FR" w:bidi="fr_FR"/>
        </w:rPr>
        <w:t>Arizaï</w:t>
      </w:r>
      <w:r>
        <w:rPr>
          <w:lang w:val="fr_FR" w:bidi="fr_FR"/>
        </w:rPr>
      </w:r>
    </w:p>
    <w:p>
      <w:pPr/>
      <w:r>
        <w:rPr>
          <w:lang w:val="fr_FR" w:bidi="fr_FR"/>
        </w:rPr>
      </w:r>
      <w:r>
        <w:rPr>
          <w:lang w:val="fr_FR" w:bidi="fr_FR"/>
        </w:rPr>
        <w:t>L'un des dix fils d'Haman, qui a été tué avec son père lorsqu'Esther a exposé le complot d'Haman pour détruire les Juifs (</w:t>
      </w:r>
      <w:r>
        <w:rPr>
          <w:lang w:val="fr_FR" w:bidi="fr_FR"/>
        </w:rPr>
        <w:t>Est 9.7–10</w:t>
      </w:r>
      <w:r>
        <w:rPr>
          <w:lang w:val="fr_FR" w:bidi="fr_FR"/>
        </w:rPr>
        <w:t>).</w:t>
      </w:r>
      <w:r>
        <w:rPr>
          <w:lang w:val="fr_FR" w:bidi="fr_FR"/>
        </w:rPr>
      </w:r>
      <w:r>
        <w:rPr>
          <w:lang w:val="fr_FR" w:bidi="fr_FR"/>
        </w:rPr>
      </w:r>
    </w:p>
    <w:p>
      <w:pPr/>
      <w:r>
        <w:rPr>
          <w:lang w:val="fr_FR" w:bidi="fr_FR"/>
        </w:rPr>
      </w:r>
    </w:p>
    <w:p>
      <w:pPr>
        <w:pStyle w:val="Heading2"/>
      </w:pPr>
      <w:r>
        <w:rPr>
          <w:lang w:val="fr_FR" w:bidi="fr_FR"/>
        </w:rPr>
        <w:t>Arjoc</w:t>
      </w:r>
      <w:r>
        <w:rPr>
          <w:lang w:val="fr_FR" w:bidi="fr_FR"/>
        </w:rPr>
      </w:r>
    </w:p>
    <w:p>
      <w:pPr>
        <w:pStyle w:val="ListNumber"/>
        <w:numPr>
          <w:ilvl w:val="0"/>
          <w:numId w:val="117"/>
        </w:numPr>
        <w:spacing w:line="240" w:lineRule="auto"/>
        <w:ind w:left="720"/>
      </w:pPr>
      <w:r>
        <w:rPr>
          <w:lang w:val="fr_FR" w:bidi="fr_FR"/>
        </w:rPr>
      </w:r>
      <w:r>
        <w:rPr>
          <w:lang w:val="fr_FR" w:bidi="fr_FR"/>
        </w:rPr>
        <w:t>Nom du roi d'Ellasar. Avec trois autres rois, Arjoc capturera cinq villes et prendra un certain nombre de prisonniers, y compris Lot, le neveu d'Abraham (</w:t>
      </w:r>
      <w:r>
        <w:rPr>
          <w:lang w:val="fr_FR" w:bidi="fr_FR"/>
        </w:rPr>
        <w:t>Gn 14.1–16</w:t>
      </w:r>
      <w:r>
        <w:rPr>
          <w:lang w:val="fr_FR" w:bidi="fr_FR"/>
        </w:rPr>
        <w:t>).</w:t>
      </w:r>
    </w:p>
    <w:p>
      <w:pPr>
        <w:pStyle w:val="ListNumber"/>
        <w:spacing w:line="240" w:lineRule="auto"/>
        <w:ind w:left="720"/>
      </w:pPr>
      <w:r>
        <w:rPr>
          <w:lang w:val="fr_FR" w:bidi="fr_FR"/>
        </w:rPr>
      </w:r>
      <w:r>
        <w:rPr>
          <w:lang w:val="fr_FR" w:bidi="fr_FR"/>
        </w:rPr>
        <w:t>Capitaine de la garde ou chef des bourreaux de Nebucadnetsar. C'est Arjoc qui amènera Daniel au roi babylonien pour interpréter son rêve (</w:t>
      </w:r>
      <w:r>
        <w:rPr>
          <w:lang w:val="fr_FR" w:bidi="fr_FR"/>
        </w:rPr>
        <w:t>Dn 2.14–25</w:t>
      </w:r>
      <w:r>
        <w:rPr>
          <w:lang w:val="fr_FR" w:bidi="fr_FR"/>
        </w:rPr>
        <w:t>).</w:t>
      </w:r>
      <w:r>
        <w:rPr>
          <w:lang w:val="fr_FR" w:bidi="fr_FR"/>
        </w:rPr>
      </w:r>
      <w:r>
        <w:rPr>
          <w:lang w:val="fr_FR" w:bidi="fr_FR"/>
        </w:rPr>
      </w:r>
    </w:p>
    <w:p>
      <w:pPr/>
      <w:r>
        <w:rPr>
          <w:lang w:val="fr_FR" w:bidi="fr_FR"/>
        </w:rPr>
      </w:r>
    </w:p>
    <w:p>
      <w:pPr>
        <w:pStyle w:val="Heading2"/>
      </w:pPr>
      <w:r>
        <w:rPr>
          <w:lang w:val="fr_FR" w:bidi="fr_FR"/>
        </w:rPr>
        <w:t>Arki, Arkien</w:t>
      </w:r>
      <w:r>
        <w:rPr>
          <w:lang w:val="fr_FR" w:bidi="fr_FR"/>
        </w:rPr>
      </w:r>
    </w:p>
    <w:p>
      <w:pPr/>
      <w:r>
        <w:rPr>
          <w:lang w:val="fr_FR" w:bidi="fr_FR"/>
        </w:rPr>
      </w:r>
      <w:r>
        <w:rPr>
          <w:lang w:val="fr_FR" w:bidi="fr_FR"/>
        </w:rPr>
        <w:t>Tribu descendue de Canaan ou un membre de cette tribu (</w:t>
      </w:r>
      <w:r>
        <w:rPr>
          <w:lang w:val="fr_FR" w:bidi="fr_FR"/>
        </w:rPr>
        <w:t>Jos 16.2</w:t>
      </w:r>
      <w:r>
        <w:rPr>
          <w:lang w:val="fr_FR" w:bidi="fr_FR"/>
        </w:rPr>
        <w:t>). Cela s'écrit parfois « Archien ». Huschaï, le fidèle conseiller de David, était un Arkien (</w:t>
      </w:r>
      <w:r>
        <w:rPr>
          <w:lang w:val="fr_FR" w:bidi="fr_FR"/>
        </w:rPr>
        <w:t>2S 15.32</w:t>
      </w:r>
      <w:r>
        <w:rPr>
          <w:lang w:val="fr_FR" w:bidi="fr_FR"/>
        </w:rPr>
        <w:t>).</w:t>
      </w:r>
      <w:r>
        <w:rPr>
          <w:lang w:val="fr_FR" w:bidi="fr_FR"/>
        </w:rPr>
      </w:r>
      <w:r>
        <w:rPr>
          <w:lang w:val="fr_FR" w:bidi="fr_FR"/>
        </w:rPr>
      </w:r>
    </w:p>
    <w:p>
      <w:pPr/>
      <w:r>
        <w:rPr>
          <w:lang w:val="fr_FR" w:bidi="fr_FR"/>
        </w:rPr>
      </w:r>
    </w:p>
    <w:p>
      <w:pPr>
        <w:pStyle w:val="Heading2"/>
      </w:pPr>
      <w:r>
        <w:rPr>
          <w:lang w:val="fr_FR" w:bidi="fr_FR"/>
        </w:rPr>
        <w:t>Arkien</w:t>
      </w:r>
      <w:r>
        <w:rPr>
          <w:lang w:val="fr_FR" w:bidi="fr_FR"/>
        </w:rPr>
      </w:r>
    </w:p>
    <w:p>
      <w:pPr/>
      <w:r>
        <w:rPr>
          <w:lang w:val="fr_FR" w:bidi="fr_FR"/>
        </w:rPr>
      </w:r>
      <w:r>
        <w:rPr>
          <w:lang w:val="fr_FR" w:bidi="fr_FR"/>
        </w:rPr>
        <w:t>Nom d'un clan descendant du fils de Cham, Canaan (</w:t>
      </w:r>
      <w:r>
        <w:rPr>
          <w:lang w:val="fr_FR" w:bidi="fr_FR"/>
        </w:rPr>
        <w:t>Gn 10.17</w:t>
      </w:r>
      <w:r>
        <w:rPr>
          <w:lang w:val="fr_FR" w:bidi="fr_FR"/>
        </w:rPr>
        <w:t xml:space="preserve"> ; </w:t>
      </w:r>
      <w:r>
        <w:rPr>
          <w:lang w:val="fr_FR" w:bidi="fr_FR"/>
        </w:rPr>
        <w:t>1Ch 1.15</w:t>
      </w:r>
      <w:r>
        <w:rPr>
          <w:lang w:val="fr_FR" w:bidi="fr_FR"/>
        </w:rPr>
        <w:t>). Les Arkiens étaient probablement des résidents d'Arqa, une ville phénicienne au nord de Tripoli en Syrie.</w:t>
      </w:r>
    </w:p>
    <w:p>
      <w:pPr/>
      <w:r>
        <w:rPr>
          <w:lang w:val="fr_FR" w:bidi="fr_FR"/>
        </w:rPr>
      </w:r>
      <w:r>
        <w:rPr>
          <w:lang w:val="fr_FR" w:bidi="fr_FR"/>
        </w:rPr>
        <w:t>Selon une inscription ancienne, Arqa a été capturée par l'Assyrien Tiglath-Piléser III en 738 av. J.‑C. Une autre branche de la tribu pourrait s'être installée près d'Atharoth, une ville à la frontière entre Éphraïm et Benjamin (</w:t>
      </w:r>
      <w:r>
        <w:rPr>
          <w:lang w:val="fr_FR" w:bidi="fr_FR"/>
        </w:rPr>
        <w:t>Jos 16.2</w:t>
      </w:r>
      <w:r>
        <w:rPr>
          <w:lang w:val="fr_FR" w:bidi="fr_FR"/>
        </w:rPr>
        <w:t>).</w:t>
      </w:r>
    </w:p>
    <w:p>
      <w:pPr/>
      <w:r>
        <w:rPr>
          <w:lang w:val="fr_FR" w:bidi="fr_FR"/>
        </w:rPr>
      </w:r>
      <w:r>
        <w:rPr>
          <w:i/>
          <w:lang w:val="fr_FR" w:bidi="fr_FR"/>
        </w:rPr>
        <w:t>Voir aussi</w:t>
      </w:r>
      <w:r>
        <w:rPr>
          <w:lang w:val="fr_FR" w:bidi="fr_FR"/>
        </w:rPr>
        <w:t xml:space="preserve"> </w:t>
      </w:r>
      <w:r>
        <w:rPr>
          <w:lang w:val="fr_FR" w:bidi="fr_FR"/>
        </w:rPr>
        <w:t>Archi, Archien</w:t>
      </w:r>
      <w:r>
        <w:rPr>
          <w:lang w:val="fr_FR" w:bidi="fr_FR"/>
        </w:rPr>
        <w:t>.</w:t>
      </w:r>
      <w:r>
        <w:rPr>
          <w:lang w:val="fr_FR" w:bidi="fr_FR"/>
        </w:rPr>
      </w:r>
      <w:r>
        <w:rPr>
          <w:lang w:val="fr_FR" w:bidi="fr_FR"/>
        </w:rPr>
      </w:r>
    </w:p>
    <w:p>
      <w:pPr/>
      <w:r>
        <w:rPr>
          <w:lang w:val="fr_FR" w:bidi="fr_FR"/>
        </w:rPr>
      </w:r>
    </w:p>
    <w:p>
      <w:pPr>
        <w:pStyle w:val="Heading2"/>
      </w:pPr>
      <w:r>
        <w:rPr>
          <w:lang w:val="fr_FR" w:bidi="fr_FR"/>
        </w:rPr>
        <w:t>armée</w:t>
      </w:r>
      <w:r>
        <w:rPr>
          <w:lang w:val="fr_FR" w:bidi="fr_FR"/>
        </w:rPr>
      </w:r>
    </w:p>
    <w:p>
      <w:pPr/>
      <w:r>
        <w:rPr>
          <w:lang w:val="fr_FR" w:bidi="fr_FR"/>
        </w:rPr>
      </w:r>
      <w:r>
        <w:rPr>
          <w:lang w:val="fr_FR" w:bidi="fr_FR"/>
        </w:rPr>
        <w:t>Groupe important et organisé de soldats sous les ordres d'officiers. Dans la Bible, les armées étaient principalement des armées de terre.</w:t>
      </w:r>
    </w:p>
    <w:p>
      <w:pPr/>
      <w:r>
        <w:rPr>
          <w:lang w:val="fr_FR" w:bidi="fr_FR"/>
        </w:rPr>
      </w:r>
      <w:r>
        <w:rPr>
          <w:i/>
          <w:lang w:val="fr_FR" w:bidi="fr_FR"/>
        </w:rPr>
        <w:t>Voir</w:t>
      </w:r>
      <w:r>
        <w:rPr>
          <w:lang w:val="fr_FR" w:bidi="fr_FR"/>
        </w:rPr>
        <w:t xml:space="preserve"> </w:t>
      </w:r>
      <w:r>
        <w:rPr>
          <w:lang w:val="fr_FR" w:bidi="fr_FR"/>
        </w:rPr>
        <w:t>guerre</w:t>
      </w:r>
      <w:r>
        <w:rPr>
          <w:lang w:val="fr_FR" w:bidi="fr_FR"/>
        </w:rPr>
        <w:t>.</w:t>
      </w:r>
      <w:r>
        <w:rPr>
          <w:lang w:val="fr_FR" w:bidi="fr_FR"/>
        </w:rPr>
      </w:r>
      <w:r>
        <w:rPr>
          <w:lang w:val="fr_FR" w:bidi="fr_FR"/>
        </w:rPr>
      </w:r>
    </w:p>
    <w:p>
      <w:pPr/>
      <w:r>
        <w:rPr>
          <w:lang w:val="fr_FR" w:bidi="fr_FR"/>
        </w:rPr>
      </w:r>
    </w:p>
    <w:p>
      <w:pPr>
        <w:pStyle w:val="Heading2"/>
      </w:pPr>
      <w:r>
        <w:rPr>
          <w:lang w:val="fr_FR" w:bidi="fr_FR"/>
        </w:rPr>
        <w:t>Arménie</w:t>
      </w:r>
      <w:r>
        <w:rPr>
          <w:lang w:val="fr_FR" w:bidi="fr_FR"/>
        </w:rPr>
      </w:r>
    </w:p>
    <w:p>
      <w:pPr/>
      <w:r>
        <w:rPr>
          <w:lang w:val="fr_FR" w:bidi="fr_FR"/>
        </w:rPr>
      </w:r>
      <w:r>
        <w:rPr>
          <w:lang w:val="fr_FR" w:bidi="fr_FR"/>
        </w:rPr>
        <w:t xml:space="preserve">Traduction possible d'Ararat dans </w:t>
      </w:r>
      <w:r>
        <w:rPr>
          <w:lang w:val="fr_FR" w:bidi="fr_FR"/>
        </w:rPr>
        <w:t>2 Rois 19.37</w:t>
      </w:r>
      <w:r>
        <w:rPr>
          <w:lang w:val="fr_FR" w:bidi="fr_FR"/>
        </w:rPr>
        <w:t xml:space="preserve"> et </w:t>
      </w:r>
      <w:r>
        <w:rPr>
          <w:lang w:val="fr_FR" w:bidi="fr_FR"/>
        </w:rPr>
        <w:t>Ésaïe 37.38</w:t>
      </w:r>
      <w:r>
        <w:rPr>
          <w:lang w:val="fr_FR" w:bidi="fr_FR"/>
        </w:rPr>
        <w:t>. L'Arménie est mentionnée comme le lieu où les deux fils de Sanchérib se sont enfuis après avoir assassiné leur père.</w:t>
      </w:r>
    </w:p>
    <w:p>
      <w:pPr/>
      <w:r>
        <w:rPr>
          <w:lang w:val="fr_FR" w:bidi="fr_FR"/>
        </w:rPr>
      </w:r>
      <w:r>
        <w:rPr>
          <w:i/>
          <w:lang w:val="fr_FR" w:bidi="fr_FR"/>
        </w:rPr>
        <w:t>Voir</w:t>
      </w:r>
      <w:r>
        <w:rPr>
          <w:lang w:val="fr_FR" w:bidi="fr_FR"/>
        </w:rPr>
        <w:t xml:space="preserve"> </w:t>
      </w:r>
      <w:r>
        <w:rPr>
          <w:lang w:val="fr_FR" w:bidi="fr_FR"/>
        </w:rPr>
        <w:t>Ararat</w:t>
      </w:r>
      <w:r>
        <w:rPr>
          <w:lang w:val="fr_FR" w:bidi="fr_FR"/>
        </w:rPr>
        <w:t>.</w:t>
      </w:r>
      <w:r>
        <w:rPr>
          <w:lang w:val="fr_FR" w:bidi="fr_FR"/>
        </w:rPr>
      </w:r>
      <w:r>
        <w:rPr>
          <w:lang w:val="fr_FR" w:bidi="fr_FR"/>
        </w:rPr>
      </w:r>
    </w:p>
    <w:p>
      <w:pPr/>
      <w:r>
        <w:rPr>
          <w:lang w:val="fr_FR" w:bidi="fr_FR"/>
        </w:rPr>
      </w:r>
    </w:p>
    <w:p>
      <w:pPr>
        <w:pStyle w:val="Heading2"/>
      </w:pPr>
      <w:r>
        <w:rPr>
          <w:lang w:val="fr_FR" w:bidi="fr_FR"/>
        </w:rPr>
        <w:t>Armoni</w:t>
      </w:r>
      <w:r>
        <w:rPr>
          <w:lang w:val="fr_FR" w:bidi="fr_FR"/>
        </w:rPr>
      </w:r>
    </w:p>
    <w:p>
      <w:pPr/>
      <w:r>
        <w:rPr>
          <w:lang w:val="fr_FR" w:bidi="fr_FR"/>
        </w:rPr>
      </w:r>
      <w:r>
        <w:rPr>
          <w:lang w:val="fr_FR" w:bidi="fr_FR"/>
        </w:rPr>
        <w:t>Un des deux fils du roi Saül par sa concubine Ritspa. David a remis Armoni, avec six autres fils de Saül, aux Gabaonites. Armoni et ses frères ont été tués pour venger le massacre des Gabaonites par Saül (</w:t>
      </w:r>
      <w:r>
        <w:rPr>
          <w:lang w:val="fr_FR" w:bidi="fr_FR"/>
        </w:rPr>
        <w:t>2S 21.1, 8–9</w:t>
      </w:r>
      <w:r>
        <w:rPr>
          <w:lang w:val="fr_FR" w:bidi="fr_FR"/>
        </w:rPr>
        <w:t>).</w:t>
      </w:r>
      <w:r>
        <w:rPr>
          <w:lang w:val="fr_FR" w:bidi="fr_FR"/>
        </w:rPr>
      </w:r>
      <w:r>
        <w:rPr>
          <w:lang w:val="fr_FR" w:bidi="fr_FR"/>
        </w:rPr>
      </w:r>
    </w:p>
    <w:p>
      <w:pPr/>
      <w:r>
        <w:rPr>
          <w:lang w:val="fr_FR" w:bidi="fr_FR"/>
        </w:rPr>
      </w:r>
    </w:p>
    <w:p>
      <w:pPr>
        <w:pStyle w:val="Heading2"/>
      </w:pPr>
      <w:r>
        <w:rPr>
          <w:lang w:val="fr_FR" w:bidi="fr_FR"/>
        </w:rPr>
        <w:t>armure</w:t>
      </w:r>
      <w:r>
        <w:rPr>
          <w:lang w:val="fr_FR" w:bidi="fr_FR"/>
        </w:rPr>
      </w:r>
    </w:p>
    <w:p>
      <w:pPr/>
      <w:r>
        <w:rPr>
          <w:lang w:val="fr_FR" w:bidi="fr_FR"/>
        </w:rPr>
      </w:r>
      <w:r>
        <w:rPr>
          <w:lang w:val="fr_FR" w:bidi="fr_FR"/>
        </w:rPr>
        <w:t xml:space="preserve">Dans la Bible, une armure est un ensemble d'équipements de protection que les soldats portent pour protéger leur corps quand ils combattent. L'armure se revêt comme un vêtement. </w:t>
      </w:r>
    </w:p>
    <w:p>
      <w:pPr/>
      <w:r>
        <w:rPr>
          <w:lang w:val="fr_FR" w:bidi="fr_FR"/>
        </w:rPr>
      </w:r>
      <w:r>
        <w:rPr>
          <w:lang w:val="fr_FR" w:bidi="fr_FR"/>
        </w:rPr>
        <w:t>Ce type d'armure protégeait le corps du soldat tout en lui laissant les mains libres pour manier ses armes. Les premières armures ressemblaient à un long bouclier. Il s’agissait d’une tunique couvrant tout le corps, fabriquée en cuir ou en fibres végétales résistantes.</w:t>
      </w:r>
    </w:p>
    <w:p>
      <w:pPr/>
      <w:r>
        <w:rPr>
          <w:lang w:val="fr_FR" w:bidi="fr_FR"/>
        </w:rPr>
      </w:r>
      <w:r>
        <w:rPr>
          <w:lang w:val="fr_FR" w:bidi="fr_FR"/>
        </w:rPr>
        <w:t>Cette armure était facile à fabriquer et suffisamment légère pour ne pas entraver les mouvements. Elle protégeait la poitrine, l’estomac, le dos, les cuisses et les jambes. Le soldat qui la portait n’avait besoin que d’un petit bouclier pour protéger ses bras et son visage.</w:t>
      </w:r>
    </w:p>
    <w:p>
      <w:pPr/>
      <w:r>
        <w:rPr>
          <w:lang w:val="fr_FR" w:bidi="fr_FR"/>
        </w:rPr>
      </w:r>
      <w:r>
        <w:rPr>
          <w:lang w:val="fr_FR" w:bidi="fr_FR"/>
        </w:rPr>
        <w:t>À la fin de l’âge du bronze, les hommes ont mis au point la cotte de mailles. Cette armure se composait de centaines de petites pièces métalliques qui se chevauchaient comme des écailles de poisson et étaient cousues sur une tunique en tissu ou en cuir.</w:t>
      </w:r>
    </w:p>
    <w:p>
      <w:pPr/>
      <w:r>
        <w:rPr>
          <w:lang w:val="fr_FR" w:bidi="fr_FR"/>
        </w:rPr>
      </w:r>
      <w:r>
        <w:rPr>
          <w:lang w:val="fr_FR" w:bidi="fr_FR"/>
        </w:rPr>
        <w:t>Des documents retrouvés dans les ruines de Nuzi, une cité antique, indiquent qu'ils utilisaient de 400 à 600 grandes écailles métalliques ainsi que plusieurs centaines d’écailles plus petites pour fabriquer une cotte de maille. Des écailles plus petites et des rangées plus étroites étaient utilisées autour de la gorge et du cou, là où le soldat avait besoin d’une plus grande souplesse de mouvement.</w:t>
      </w:r>
    </w:p>
    <w:p>
      <w:pPr/>
      <w:r>
        <w:rPr>
          <w:lang w:val="fr_FR" w:bidi="fr_FR"/>
        </w:rPr>
      </w:r>
      <w:r>
        <w:rPr>
          <w:lang w:val="fr_FR" w:bidi="fr_FR"/>
        </w:rPr>
        <w:t>La cotte de mailles était suffisamment souple pour permettre au soldat de se déplacer librement. Ses écailles métalliques offraient une meilleure protection que les armures de cuir ou de fibres végétales.</w:t>
      </w:r>
    </w:p>
    <w:p>
      <w:pPr/>
      <w:r>
        <w:rPr>
          <w:lang w:val="fr_FR" w:bidi="fr_FR"/>
        </w:rPr>
      </w:r>
      <w:r>
        <w:rPr>
          <w:i/>
          <w:lang w:val="fr_FR" w:bidi="fr_FR"/>
        </w:rPr>
        <w:t>Voir aussi</w:t>
      </w:r>
      <w:r>
        <w:rPr>
          <w:lang w:val="fr_FR" w:bidi="fr_FR"/>
        </w:rPr>
        <w:t xml:space="preserve"> </w:t>
      </w:r>
      <w:r>
        <w:rPr>
          <w:lang w:val="fr_FR" w:bidi="fr_FR"/>
        </w:rPr>
        <w:t>armures et armes</w:t>
      </w:r>
      <w:r>
        <w:rPr>
          <w:lang w:val="fr_FR" w:bidi="fr_FR"/>
        </w:rPr>
        <w:t>.</w:t>
      </w:r>
      <w:r>
        <w:rPr>
          <w:lang w:val="fr_FR" w:bidi="fr_FR"/>
        </w:rPr>
      </w:r>
      <w:r>
        <w:rPr>
          <w:lang w:val="fr_FR" w:bidi="fr_FR"/>
        </w:rPr>
      </w:r>
    </w:p>
    <w:p>
      <w:pPr/>
      <w:r>
        <w:rPr>
          <w:lang w:val="fr_FR" w:bidi="fr_FR"/>
        </w:rPr>
      </w:r>
    </w:p>
    <w:p>
      <w:pPr>
        <w:pStyle w:val="Heading2"/>
      </w:pPr>
      <w:r>
        <w:rPr>
          <w:lang w:val="fr_FR" w:bidi="fr_FR"/>
        </w:rPr>
        <w:t>Armures et armes</w:t>
      </w:r>
      <w:r>
        <w:rPr>
          <w:lang w:val="fr_FR" w:bidi="fr_FR"/>
        </w:rPr>
      </w:r>
    </w:p>
    <w:p>
      <w:pPr/>
      <w:r>
        <w:rPr>
          <w:lang w:val="fr_FR" w:bidi="fr_FR"/>
        </w:rPr>
      </w:r>
      <w:r>
        <w:rPr>
          <w:lang w:val="fr_FR" w:bidi="fr_FR"/>
        </w:rPr>
        <w:t>La position de la Palestine au carrefour de trois continents la rendait très importante dans l'Antiquité, malgré sa petite taille. Elle était entourée de nations puissantes telles que l'Égypte, la Mésopotamie et les Hittites d'Anatolie. Cette terre était souvent la cible des ambitions de ces nations. Le développement de différentes armes, défenses et tactiques s'influençait mutuellement. Lorsqu'un camp créait une nouvelle tactique, l'autre camp répondait par une contre-tactique.</w:t>
      </w:r>
    </w:p>
    <w:p>
      <w:pPr/>
      <w:r>
        <w:rPr>
          <w:lang w:val="fr_FR" w:bidi="fr_FR"/>
        </w:rPr>
      </w:r>
      <w:r>
        <w:rPr>
          <w:lang w:val="fr_FR" w:bidi="fr_FR"/>
        </w:rPr>
        <w:t>La guerre se compose de trois parties principales :</w:t>
      </w:r>
    </w:p>
    <w:p>
      <w:pPr>
        <w:pStyle w:val="ListBullet"/>
        <w:spacing w:line="240" w:lineRule="auto"/>
        <w:ind w:left="720"/>
      </w:pPr>
      <w:r>
        <w:rPr>
          <w:lang w:val="fr_FR" w:bidi="fr_FR"/>
        </w:rPr>
      </w:r>
      <w:r>
        <w:rPr>
          <w:lang w:val="fr_FR" w:bidi="fr_FR"/>
        </w:rPr>
        <w:t>Le mouvement</w:t>
      </w:r>
    </w:p>
    <w:p>
      <w:pPr>
        <w:pStyle w:val="ListBullet"/>
        <w:spacing w:line="240" w:lineRule="auto"/>
        <w:ind w:left="720"/>
      </w:pPr>
      <w:r>
        <w:rPr>
          <w:lang w:val="fr_FR" w:bidi="fr_FR"/>
        </w:rPr>
      </w:r>
      <w:r>
        <w:rPr>
          <w:lang w:val="fr_FR" w:bidi="fr_FR"/>
        </w:rPr>
        <w:t>Les armes</w:t>
      </w:r>
    </w:p>
    <w:p>
      <w:pPr>
        <w:pStyle w:val="ListBullet"/>
        <w:spacing w:line="240" w:lineRule="auto"/>
        <w:ind w:left="720"/>
      </w:pPr>
      <w:r>
        <w:rPr>
          <w:lang w:val="fr_FR" w:bidi="fr_FR"/>
        </w:rPr>
      </w:r>
      <w:r>
        <w:rPr>
          <w:lang w:val="fr_FR" w:bidi="fr_FR"/>
        </w:rPr>
        <w:t>La protection</w:t>
      </w:r>
    </w:p>
    <w:p>
      <w:pPr/>
      <w:r>
        <w:rPr>
          <w:lang w:val="fr_FR" w:bidi="fr_FR"/>
        </w:rPr>
      </w:r>
      <w:r>
        <w:rPr>
          <w:lang w:val="fr_FR" w:bidi="fr_FR"/>
        </w:rPr>
        <w:t>Les armes seules décidaient rarement de l'issue d'une bataille, surtout lorsque les deux camps étaient égaux. Le succès des batailles dépendait souvent de l'usage de stratégies et de tactiques. Le leadership du commandant et la compétence des soldats étaient également très importants dans de nombreuses batailles mentionnées dans la Bible.</w:t>
      </w:r>
    </w:p>
    <w:p>
      <w:pPr>
        <w:pStyle w:val="Heading3"/>
      </w:pPr>
      <w:r>
        <w:rPr>
          <w:lang w:val="fr_FR" w:bidi="fr_FR"/>
        </w:rPr>
        <w:t>Armes offensives</w:t>
      </w:r>
    </w:p>
    <w:p>
      <w:pPr/>
      <w:r>
        <w:rPr>
          <w:lang w:val="fr_FR" w:bidi="fr_FR"/>
        </w:rPr>
      </w:r>
      <w:r>
        <w:rPr>
          <w:lang w:val="fr_FR" w:bidi="fr_FR"/>
        </w:rPr>
        <w:t>L'arsenal d'un commandant militaire dans les temps anciens comprenait de nombreuses armes offensives pour différentes portées. Pour les attaques à longue portée, il utilisait des arcs et des frondes. Pour les attaques à moyenne portée, il employait des javelots et des lances. Pour les attaques à courte portée, il se servait d'épées, de haches et de masses.</w:t>
      </w:r>
    </w:p>
    <w:p>
      <w:pPr>
        <w:pStyle w:val="Heading4"/>
      </w:pPr>
      <w:r>
        <w:rPr>
          <w:lang w:val="fr_FR" w:bidi="fr_FR"/>
        </w:rPr>
        <w:t>Arc</w:t>
      </w:r>
    </w:p>
    <w:p>
      <w:pPr/>
      <w:r>
        <w:rPr>
          <w:lang w:val="fr_FR" w:bidi="fr_FR"/>
        </w:rPr>
      </w:r>
      <w:r>
        <w:rPr>
          <w:lang w:val="fr_FR" w:bidi="fr_FR"/>
        </w:rPr>
        <w:t>Les premiers arcs étaient fabriqués à partir d'une seule pièce de bois séché. Aucun type de bois ne pouvait être à la fois léger, résistant et élastique. Au fil du temps, les on commencera à combiner différents matériaux comme le bois, la corne d'animal, les tendons, les ligaments et la colle pour fabriquer de meilleurs arcs. Ces arcs composites étaient très importants car ils étaient légers, solides et élastiques. Une forme double convexe leur donnait plus de portée et de puissance.</w:t>
      </w:r>
    </w:p>
    <w:p>
      <w:pPr/>
      <w:r>
        <w:rPr>
          <w:lang w:val="fr_FR" w:bidi="fr_FR"/>
        </w:rPr>
      </w:r>
      <w:r>
        <w:rPr>
          <w:lang w:val="fr_FR" w:bidi="fr_FR"/>
        </w:rPr>
        <w:t>Les cordes d'arc étaient fabriquées à partir de liseron, de corde naturelle, de peau ou d'intestins de bœufs ou de chameaux. Tendre un arc à la main (</w:t>
      </w:r>
      <w:r>
        <w:rPr>
          <w:lang w:val="fr_FR" w:bidi="fr_FR"/>
        </w:rPr>
        <w:t>2R 13.16</w:t>
      </w:r>
      <w:r>
        <w:rPr>
          <w:lang w:val="fr_FR" w:bidi="fr_FR"/>
        </w:rPr>
        <w:t xml:space="preserve">) nécessitait souvent de le plier avec le pied, ce qui demandait beaucoup de force (comparer </w:t>
      </w:r>
      <w:r>
        <w:rPr>
          <w:lang w:val="fr_FR" w:bidi="fr_FR"/>
        </w:rPr>
        <w:t>2S 22.35</w:t>
      </w:r>
      <w:r>
        <w:rPr>
          <w:lang w:val="fr_FR" w:bidi="fr_FR"/>
        </w:rPr>
        <w:t xml:space="preserve"> ; </w:t>
      </w:r>
      <w:r>
        <w:rPr>
          <w:lang w:val="fr_FR" w:bidi="fr_FR"/>
        </w:rPr>
        <w:t>Jr 51.3</w:t>
      </w:r>
      <w:r>
        <w:rPr>
          <w:lang w:val="fr_FR" w:bidi="fr_FR"/>
        </w:rPr>
        <w:t>). Voilà pourquoi les archers étaient appelés « fouleurs d'arc » ou « ceux qui foulent un arc ».</w:t>
      </w:r>
    </w:p>
    <w:p>
      <w:pPr/>
      <w:r>
        <w:rPr>
          <w:lang w:val="fr_FR" w:bidi="fr_FR"/>
        </w:rPr>
      </w:r>
      <w:r>
        <w:rPr>
          <w:lang w:val="fr_FR" w:bidi="fr_FR"/>
        </w:rPr>
        <w:t>La forme des pointes de flèches variait en fonction des défenses ennemies. À la fin de l'âge du bronze, les pointes de flèches étaient généralement en bronze. Elles étaient épaisses au milieu et se rétrécissaient en une arête pour pénétrer les armures utilisées à cette époque. Les fûts de flèches étaient généralement fabriqués à partir de roseau, qui était à la fois solide et flexible.</w:t>
      </w:r>
    </w:p>
    <w:p>
      <w:pPr>
        <w:pStyle w:val="Heading4"/>
      </w:pPr>
      <w:r>
        <w:rPr>
          <w:lang w:val="fr_FR" w:bidi="fr_FR"/>
        </w:rPr>
        <w:t>Fronde</w:t>
      </w:r>
    </w:p>
    <w:p>
      <w:pPr/>
      <w:r>
        <w:rPr>
          <w:lang w:val="fr_FR" w:bidi="fr_FR"/>
        </w:rPr>
      </w:r>
      <w:r>
        <w:rPr>
          <w:lang w:val="fr_FR" w:bidi="fr_FR"/>
        </w:rPr>
        <w:t xml:space="preserve">La fronde, à l'origine utilisée par les bergers pour protéger leurs troupeaux (voir </w:t>
      </w:r>
      <w:r>
        <w:rPr>
          <w:lang w:val="fr_FR" w:bidi="fr_FR"/>
        </w:rPr>
        <w:t>1S 17.40</w:t>
      </w:r>
      <w:r>
        <w:rPr>
          <w:lang w:val="fr_FR" w:bidi="fr_FR"/>
        </w:rPr>
        <w:t xml:space="preserve">), est devenue une arme de guerre importante. Son principal avantage était sa construction simple. Fabriquer une fronde nécessitait peu de compétences, et les pierres utilisées comme projectiles étaient faciles à trouver. Un frondeur entraîné pouvait lancer une pierre jusqu'à 180 m. La fronde était très utile pour attaquer des villes fortifiées car elle pouvait tirer à un angle élevé sur des pentes raides. Cependant, il fallait beaucoup d'entraînement pour l'utiliser avec précision (voir </w:t>
      </w:r>
      <w:r>
        <w:rPr>
          <w:lang w:val="fr_FR" w:bidi="fr_FR"/>
        </w:rPr>
        <w:t>Jg 20.16</w:t>
      </w:r>
      <w:r>
        <w:rPr>
          <w:lang w:val="fr_FR" w:bidi="fr_FR"/>
        </w:rPr>
        <w:t>).</w:t>
      </w:r>
    </w:p>
    <w:p>
      <w:pPr/>
      <w:r>
        <w:rPr>
          <w:lang w:val="fr_FR" w:bidi="fr_FR"/>
        </w:rPr>
      </w:r>
      <w:r>
        <w:rPr>
          <w:lang w:val="fr_FR" w:bidi="fr_FR"/>
        </w:rPr>
        <w:t>Une fronde était généralement fabriquée à partir de deux lanières de cuir avec une poche pour tenir la pierre. Lorsque les lanières étaient serrées, la poche devenait un sac. Le frondeur tenait le sac dans une main et les extrémités des lanières dans l'autre main. Après avoir fait tourner la fronde autour de sa tête pour prendre de l'élan, il relâchait une extrémité des lanières pour lancer la pierre. Des plombs et des pierres lisses étaient utilisés comme projectiles, transportés dans un sac ou placés près des pieds du frondeur.</w:t>
      </w:r>
    </w:p>
    <w:p>
      <w:pPr/>
      <w:r>
        <w:rPr>
          <w:lang w:val="fr_FR" w:bidi="fr_FR"/>
        </w:rPr>
      </w:r>
      <w:r>
        <w:rPr>
          <w:lang w:val="fr_FR" w:bidi="fr_FR"/>
        </w:rPr>
        <w:t xml:space="preserve">L'importance de la fronde en tant qu'arme à longue portée est illustrée dans l'histoire de David et Goliath (voir </w:t>
      </w:r>
      <w:r>
        <w:rPr>
          <w:lang w:val="fr_FR" w:bidi="fr_FR"/>
        </w:rPr>
        <w:t>1S 17.40</w:t>
      </w:r>
      <w:r>
        <w:rPr>
          <w:lang w:val="fr_FR" w:bidi="fr_FR"/>
        </w:rPr>
        <w:t>–</w:t>
      </w:r>
      <w:r>
        <w:rPr>
          <w:lang w:val="fr_FR" w:bidi="fr_FR"/>
        </w:rPr>
        <w:t>51</w:t>
      </w:r>
      <w:r>
        <w:rPr>
          <w:lang w:val="fr_FR" w:bidi="fr_FR"/>
        </w:rPr>
        <w:t xml:space="preserve">). Les Philistins possédaient de nombreuses armes avancées, mais ils n'utilisaient ni l'arc ni la fronde. Ils se fiaient à des armes de portée moyenne comme le javelot et à des armes de courte portée comme l'épée (voir </w:t>
      </w:r>
      <w:r>
        <w:rPr>
          <w:lang w:val="fr_FR" w:bidi="fr_FR"/>
        </w:rPr>
        <w:t>1S 17.4</w:t>
      </w:r>
      <w:r>
        <w:rPr>
          <w:lang w:val="fr_FR" w:bidi="fr_FR"/>
        </w:rPr>
        <w:t>–</w:t>
      </w:r>
      <w:r>
        <w:rPr>
          <w:lang w:val="fr_FR" w:bidi="fr_FR"/>
        </w:rPr>
        <w:t>7, 45, 51</w:t>
      </w:r>
      <w:r>
        <w:rPr>
          <w:lang w:val="fr_FR" w:bidi="fr_FR"/>
        </w:rPr>
        <w:t>). L'utilisation de la fronde par David lui donnera un avantage de portée sur les armes et l'armure supérieures de Goliath (</w:t>
      </w:r>
      <w:r>
        <w:rPr>
          <w:lang w:val="fr_FR" w:bidi="fr_FR"/>
        </w:rPr>
        <w:t>1S 17.48</w:t>
      </w:r>
      <w:r>
        <w:rPr>
          <w:lang w:val="fr_FR" w:bidi="fr_FR"/>
        </w:rPr>
        <w:t>–</w:t>
      </w:r>
      <w:r>
        <w:rPr>
          <w:lang w:val="fr_FR" w:bidi="fr_FR"/>
        </w:rPr>
        <w:t>49</w:t>
      </w:r>
      <w:r>
        <w:rPr>
          <w:lang w:val="fr_FR" w:bidi="fr_FR"/>
        </w:rPr>
        <w:t>).</w:t>
      </w:r>
    </w:p>
    <w:p>
      <w:pPr>
        <w:pStyle w:val="Heading4"/>
      </w:pPr>
      <w:r>
        <w:rPr>
          <w:lang w:val="fr_FR" w:bidi="fr_FR"/>
        </w:rPr>
        <w:t>Javelot, lance</w:t>
      </w:r>
    </w:p>
    <w:p>
      <w:pPr/>
      <w:r>
        <w:rPr>
          <w:lang w:val="fr_FR" w:bidi="fr_FR"/>
        </w:rPr>
      </w:r>
      <w:r>
        <w:rPr>
          <w:lang w:val="fr_FR" w:bidi="fr_FR"/>
        </w:rPr>
        <w:t>Deux armes à moyenne distance étaient le javelot et la lance. Elles se ressemblaient mais différaient en longueur et en utilisation. Le javelot était plus léger et plus court, conçu pour être lancé comme une grande flèche. Les soldats sumériens qui conduisaient des chars (véhicules de guerre tirés par des chevaux) au 3e millénaire av. J.‑C. portaient plusieurs javelots. Un javelot est une lance légère lancée à la main. Les soldats gardaient ces javelots dans un conteneur appelé carquois sur leurs chars. Les pointes de javelot étaient conçues pour pénétrer l'armure et avaient souvent des crochets ou des barbelures tranchants, les rendant difficiles et douloureuses à retirer d'une blessure.</w:t>
      </w:r>
    </w:p>
    <w:p>
      <w:pPr/>
      <w:r>
        <w:rPr>
          <w:lang w:val="fr_FR" w:bidi="fr_FR"/>
        </w:rPr>
      </w:r>
      <w:r>
        <w:rPr>
          <w:lang w:val="fr_FR" w:bidi="fr_FR"/>
        </w:rPr>
        <w:t xml:space="preserve">La lance ressemblait à un javelot, mais était plus grande et plus lourde. Elle était principalement utilisée pour l'estoc (voir </w:t>
      </w:r>
      <w:r>
        <w:rPr>
          <w:lang w:val="fr_FR" w:bidi="fr_FR"/>
        </w:rPr>
        <w:t>Nb 25.7</w:t>
      </w:r>
      <w:r>
        <w:rPr>
          <w:lang w:val="fr_FR" w:bidi="fr_FR"/>
        </w:rPr>
        <w:t>–</w:t>
      </w:r>
      <w:r>
        <w:rPr>
          <w:lang w:val="fr_FR" w:bidi="fr_FR"/>
        </w:rPr>
        <w:t>8</w:t>
      </w:r>
      <w:r>
        <w:rPr>
          <w:lang w:val="fr_FR" w:bidi="fr_FR"/>
        </w:rPr>
        <w:t>). Les monuments militaires anciens montrent que la lance était bien développée. Sur la palette d'ardoise du chasseur égyptien et sur une stèle de Warka datant d'environ 3 000 av. J.‑C., l'arme du guerrier est une longue lance. Tout au long du 3e millénaire av. J.‑C., la lance était courante pour l'infanterie lourdement armée et efficace pour les charges de chars et d'infanterie. Les fouilles montrent que la lance était également largement utilisée par les tribus semi-nomades qui se sont installées en Palestine pendant l'âge du bronze moyen.</w:t>
      </w:r>
    </w:p>
    <w:p>
      <w:pPr/>
      <w:r>
        <w:rPr>
          <w:lang w:val="fr_FR" w:bidi="fr_FR"/>
        </w:rPr>
      </w:r>
      <w:r>
        <w:rPr>
          <w:lang w:val="fr_FR" w:bidi="fr_FR"/>
        </w:rPr>
        <w:t>Dans les temps anciens, les lances avaient souvent une pointe métallique attachée au bas du manche. Cela permettait de planter la lance verticalement dans le sol lorsqu'elle n'était pas utilisée. Cette caractéristique perdurera dans les périodes ultérieures et est mentionnée dans la Bible. Par exemple, la lance de Saül était plantée dans le sol près de sa tête pendant qu'il dormait (</w:t>
      </w:r>
      <w:r>
        <w:rPr>
          <w:lang w:val="fr_FR" w:bidi="fr_FR"/>
        </w:rPr>
        <w:t>1S 26.7</w:t>
      </w:r>
      <w:r>
        <w:rPr>
          <w:lang w:val="fr_FR" w:bidi="fr_FR"/>
        </w:rPr>
        <w:t>). Parfois, la pointe métallique sera également utilisée comme arme. Ceci est illustré dans l'histoire de la mort d'Asaël (</w:t>
      </w:r>
      <w:r>
        <w:rPr>
          <w:lang w:val="fr_FR" w:bidi="fr_FR"/>
        </w:rPr>
        <w:t>2S 2.23</w:t>
      </w:r>
      <w:r>
        <w:rPr>
          <w:lang w:val="fr_FR" w:bidi="fr_FR"/>
        </w:rPr>
        <w:t>).</w:t>
      </w:r>
    </w:p>
    <w:p>
      <w:pPr>
        <w:pStyle w:val="Heading4"/>
      </w:pPr>
      <w:r>
        <w:rPr>
          <w:lang w:val="fr_FR" w:bidi="fr_FR"/>
        </w:rPr>
        <w:t>Épée</w:t>
      </w:r>
    </w:p>
    <w:p>
      <w:pPr/>
      <w:r>
        <w:rPr>
          <w:lang w:val="fr_FR" w:bidi="fr_FR"/>
        </w:rPr>
      </w:r>
      <w:r>
        <w:rPr>
          <w:lang w:val="fr_FR" w:bidi="fr_FR"/>
        </w:rPr>
        <w:t>L'un des premiers objets fabriqués en fer était l'épée. Les épées étaient conçues pour poignarder ou frapper. L'épée de poignard avait une longue lame droite qui se rétrécissait en une pointe. Ses bords étaient tranchants, elle pouvait donc aussi couper. L'épée de frappe avait un bord tranchant et un bord épais et émoussé. Elle était souvent courbée comme une faucille, avec le bord extérieur aiguisé. La première épée faucille apparaît à la fin du 3e millénaire av. J.‑C. Le manche et la lame étaient fabriqués à partir d'une seule pièce de métal. Au milieu de l'âge du bronze, l'épée de frappe courbée ressemblait à une hache, avec un long manche et une lame courte.</w:t>
      </w:r>
    </w:p>
    <w:p>
      <w:pPr/>
      <w:r>
        <w:rPr>
          <w:lang w:val="fr_FR" w:bidi="fr_FR"/>
        </w:rPr>
      </w:r>
      <w:r>
        <w:rPr>
          <w:lang w:val="fr_FR" w:bidi="fr_FR"/>
        </w:rPr>
        <w:t xml:space="preserve">Ce type d'épée disparaît à la fin de l'âge du bronze car elle n'était pas efficace contre les casques et les armures. Un nouveau design avec une lame courbée aussi longue ou plus longue que le manche la remplacera. Cette nouvelle épée était efficace pour le combat en char et contre les ennemis non armurés. Cela explique pourquoi la Bible dit que Josué a frappé les Cananéens avec le « tranchant de l'épée » (voir par exemple </w:t>
      </w:r>
      <w:r>
        <w:rPr>
          <w:lang w:val="fr_FR" w:bidi="fr_FR"/>
        </w:rPr>
        <w:t>Jos 8.24</w:t>
      </w:r>
      <w:r>
        <w:rPr>
          <w:lang w:val="fr_FR" w:bidi="fr_FR"/>
        </w:rPr>
        <w:t xml:space="preserve"> ; </w:t>
      </w:r>
      <w:r>
        <w:rPr>
          <w:lang w:val="fr_FR" w:bidi="fr_FR"/>
        </w:rPr>
        <w:t>10.28</w:t>
      </w:r>
      <w:r>
        <w:rPr>
          <w:lang w:val="fr_FR" w:bidi="fr_FR"/>
        </w:rPr>
        <w:t>–</w:t>
      </w:r>
      <w:r>
        <w:rPr>
          <w:lang w:val="fr_FR" w:bidi="fr_FR"/>
        </w:rPr>
        <w:t>39</w:t>
      </w:r>
      <w:r>
        <w:rPr>
          <w:lang w:val="fr_FR" w:bidi="fr_FR"/>
        </w:rPr>
        <w:t>). Cette expression serait inappropriée pour décrire une attaque avec une épée courte, droite et étroite qui est enfoncée dans l'ennemi. Une belle épée courbée a été trouvée à Guézer, datant du 14e siècle av. J.‑C., et une autre est montrée dans une sculpture en ivoire de Meguiddo datant du 13e siècle av. J.‑C..</w:t>
      </w:r>
    </w:p>
    <w:p>
      <w:pPr/>
      <w:r>
        <w:rPr>
          <w:lang w:val="fr_FR" w:bidi="fr_FR"/>
        </w:rPr>
      </w:r>
      <w:r>
        <w:rPr>
          <w:lang w:val="fr_FR" w:bidi="fr_FR"/>
        </w:rPr>
        <w:t>Les avancées dans la forge du fer amélioreront également l'épée droite. Les Peuples de la mer, y compris les Philistins, se spécialisaient dans les armes à courte portée. Au 13e siècle av. J.‑C., ils rendront la lame droite plus efficace que l'épée courbe.</w:t>
      </w:r>
    </w:p>
    <w:p>
      <w:pPr/>
      <w:r>
        <w:rPr>
          <w:lang w:val="fr_FR" w:bidi="fr_FR"/>
        </w:rPr>
      </w:r>
      <w:r>
        <w:rPr>
          <w:lang w:val="fr_FR" w:bidi="fr_FR"/>
        </w:rPr>
        <w:t xml:space="preserve">À l'époque de Saül, les Philistins possédaient des villes fortifiées et constituaient la puissance militaire dominante. Leur force provenait des chars et de l'infanterie armée. Ils contrôlaient la forge du fer et ne permettaient pas aux Israélites de fabriquer leurs propres armes (voir </w:t>
      </w:r>
      <w:r>
        <w:rPr>
          <w:lang w:val="fr_FR" w:bidi="fr_FR"/>
        </w:rPr>
        <w:t>1S 13.19</w:t>
      </w:r>
      <w:r>
        <w:rPr>
          <w:lang w:val="fr_FR" w:bidi="fr_FR"/>
        </w:rPr>
        <w:t>–</w:t>
      </w:r>
      <w:r>
        <w:rPr>
          <w:lang w:val="fr_FR" w:bidi="fr_FR"/>
        </w:rPr>
        <w:t>22</w:t>
      </w:r>
      <w:r>
        <w:rPr>
          <w:lang w:val="fr_FR" w:bidi="fr_FR"/>
        </w:rPr>
        <w:t>). Israël ne pouvait pas défier les Philistins tant que cela n'évoluait pas.</w:t>
      </w:r>
    </w:p>
    <w:p>
      <w:pPr>
        <w:pStyle w:val="Heading4"/>
      </w:pPr>
      <w:r>
        <w:rPr>
          <w:lang w:val="fr_FR" w:bidi="fr_FR"/>
        </w:rPr>
        <w:t>Massue, hache</w:t>
      </w:r>
    </w:p>
    <w:p>
      <w:pPr/>
      <w:r>
        <w:rPr>
          <w:lang w:val="fr_FR" w:bidi="fr_FR"/>
        </w:rPr>
      </w:r>
      <w:r>
        <w:rPr>
          <w:lang w:val="fr_FR" w:bidi="fr_FR"/>
        </w:rPr>
        <w:t>Avant que le métal dur ne soit forgé, la masse et la hache étaient utilisées pour le combat rapproché. Elles possédaient un manche court en bois avec une tête lourde en pierre ou en métal. Ces armes étaient balancées comme des marteaux. Il était crucial de fixer la tête solidement au manche pour éviter qu'elle ne s'envole ou ne se casse. Le manche était plus large à la prise et se rétrécissait vers la tête pour éviter de glisser. Ces armes étaient portées soit à la main, soit attachées au poignet avec une boucle. La masse servait à écraser, tandis que la hache était utilisée pour couper.</w:t>
      </w:r>
    </w:p>
    <w:p>
      <w:pPr/>
      <w:r>
        <w:rPr>
          <w:lang w:val="fr_FR" w:bidi="fr_FR"/>
        </w:rPr>
      </w:r>
      <w:r>
        <w:rPr>
          <w:lang w:val="fr_FR" w:bidi="fr_FR"/>
        </w:rPr>
        <w:t xml:space="preserve">La masse était une arme très ancienne. Les symboles antiques qui signifiaient « combattre » montrent des mains tenant une masse et un bouclier. De 3 500 à 2 500 av. J.‑C., la masse était l'arme principale pour le combat personnel. Comme les casques n'étaient pas encore utilisés, la puissance de frappe de la masse était très efficace. Même après que la masse a cessé d'être utilisée au combat, elle restera un symbole de l'autorité du roi ou de la divinité (voir </w:t>
      </w:r>
      <w:r>
        <w:rPr>
          <w:lang w:val="fr_FR" w:bidi="fr_FR"/>
        </w:rPr>
        <w:t>Ps 2.9</w:t>
      </w:r>
      <w:r>
        <w:rPr>
          <w:lang w:val="fr_FR" w:bidi="fr_FR"/>
        </w:rPr>
        <w:t>).</w:t>
      </w:r>
    </w:p>
    <w:p>
      <w:pPr/>
      <w:r>
        <w:rPr>
          <w:lang w:val="fr_FR" w:bidi="fr_FR"/>
        </w:rPr>
      </w:r>
      <w:r>
        <w:rPr>
          <w:lang w:val="fr_FR" w:bidi="fr_FR"/>
        </w:rPr>
        <w:t>Fabriquer une bonne hache nécessitait de résoudre des problèmes techniques complexes. La lame devait être solidement fixée au manche. La hache de coupe avait une lame courte et un bord large, idéale pour combattre des ennemis non armés et abattre des murs de ville, comme le montre une peinture du 23e siècle av. J.‑C. de Saqqarah. Cependant, elle n'était pas efficace contre les armures. Pour une meilleure pénétration, la hache de perçage avait une lame longue et étroite avec un bord tranchant.</w:t>
      </w:r>
    </w:p>
    <w:p>
      <w:pPr>
        <w:pStyle w:val="Heading3"/>
      </w:pPr>
      <w:r>
        <w:rPr>
          <w:lang w:val="fr_FR" w:bidi="fr_FR"/>
        </w:rPr>
        <w:t>Protection défensive</w:t>
      </w:r>
    </w:p>
    <w:p>
      <w:pPr/>
      <w:r>
        <w:rPr>
          <w:lang w:val="fr_FR" w:bidi="fr_FR"/>
        </w:rPr>
      </w:r>
      <w:r>
        <w:rPr>
          <w:lang w:val="fr_FR" w:bidi="fr_FR"/>
        </w:rPr>
        <w:t>Sans protection personnelle pour les soldats individuels sur le champ de bataille, le mouvement et la puissance de feu d'une armée pourraient être considérablement réduits.</w:t>
      </w:r>
    </w:p>
    <w:p>
      <w:pPr>
        <w:pStyle w:val="Heading4"/>
      </w:pPr>
      <w:r>
        <w:rPr>
          <w:lang w:val="fr_FR" w:bidi="fr_FR"/>
        </w:rPr>
        <w:t>Bouclier</w:t>
      </w:r>
    </w:p>
    <w:p>
      <w:pPr/>
      <w:r>
        <w:rPr>
          <w:lang w:val="fr_FR" w:bidi="fr_FR"/>
        </w:rPr>
      </w:r>
      <w:r>
        <w:rPr>
          <w:lang w:val="fr_FR" w:bidi="fr_FR"/>
        </w:rPr>
        <w:t xml:space="preserve">Le bouclier était l'une des plus anciennes formes de protection, destiné à créer une barrière entre le corps d'un soldat et l'arme d'un ennemi. À l'époque des juges et des premiers rois israélites, les personnes de haut rang étaient souvent protégées par un très grand bouclier. Ce bouclier était porté par une personne spéciale appelée porte-bouclier, qui restait constamment du côté droit non protégé du guerrier qu'il était chargé de garder (voir </w:t>
      </w:r>
      <w:r>
        <w:rPr>
          <w:lang w:val="fr_FR" w:bidi="fr_FR"/>
        </w:rPr>
        <w:t>Jg 9.54</w:t>
      </w:r>
      <w:r>
        <w:rPr>
          <w:lang w:val="fr_FR" w:bidi="fr_FR"/>
        </w:rPr>
        <w:t xml:space="preserve"> ; </w:t>
      </w:r>
      <w:r>
        <w:rPr>
          <w:lang w:val="fr_FR" w:bidi="fr_FR"/>
        </w:rPr>
        <w:t>1S 14.1</w:t>
      </w:r>
      <w:r>
        <w:rPr>
          <w:lang w:val="fr_FR" w:bidi="fr_FR"/>
        </w:rPr>
        <w:t xml:space="preserve"> ; </w:t>
      </w:r>
      <w:r>
        <w:rPr>
          <w:lang w:val="fr_FR" w:bidi="fr_FR"/>
        </w:rPr>
        <w:t>17.7</w:t>
      </w:r>
      <w:r>
        <w:rPr>
          <w:lang w:val="fr_FR" w:bidi="fr_FR"/>
        </w:rPr>
        <w:t xml:space="preserve"> ; </w:t>
      </w:r>
      <w:r>
        <w:rPr>
          <w:lang w:val="fr_FR" w:bidi="fr_FR"/>
        </w:rPr>
        <w:t>2S 18.15</w:t>
      </w:r>
      <w:r>
        <w:rPr>
          <w:lang w:val="fr_FR" w:bidi="fr_FR"/>
        </w:rPr>
        <w:t>). Le côté droit était vulnérable parce que le soldat portait ses armes dans sa main droite et tenait le bouclier dans sa main gauche. Ainsi, le porte-bouclier se tenait du côté droit du guerrier pour le protéger (</w:t>
      </w:r>
      <w:r>
        <w:rPr>
          <w:lang w:val="fr_FR" w:bidi="fr_FR"/>
        </w:rPr>
        <w:t>1S 17.41</w:t>
      </w:r>
      <w:r>
        <w:rPr>
          <w:lang w:val="fr_FR" w:bidi="fr_FR"/>
        </w:rPr>
        <w:t xml:space="preserve"> ; voir </w:t>
      </w:r>
      <w:r>
        <w:rPr>
          <w:lang w:val="fr_FR" w:bidi="fr_FR"/>
        </w:rPr>
        <w:t>Ps 16.8</w:t>
      </w:r>
      <w:r>
        <w:rPr>
          <w:lang w:val="fr_FR" w:bidi="fr_FR"/>
        </w:rPr>
        <w:t xml:space="preserve">). À cette époque, les boucliers étaient généralement oints dans le cadre du processus de préparation d'un guerrier israélite et de ses armes pour la bataille (voir </w:t>
      </w:r>
      <w:r>
        <w:rPr>
          <w:lang w:val="fr_FR" w:bidi="fr_FR"/>
        </w:rPr>
        <w:t>2S 1.21</w:t>
      </w:r>
      <w:r>
        <w:rPr>
          <w:lang w:val="fr_FR" w:bidi="fr_FR"/>
        </w:rPr>
        <w:t>).</w:t>
      </w:r>
    </w:p>
    <w:p>
      <w:pPr>
        <w:pStyle w:val="Heading4"/>
      </w:pPr>
      <w:r>
        <w:rPr>
          <w:lang w:val="fr_FR" w:bidi="fr_FR"/>
        </w:rPr>
        <w:t>Armure</w:t>
      </w:r>
    </w:p>
    <w:p>
      <w:pPr/>
      <w:r>
        <w:rPr>
          <w:lang w:val="fr_FR" w:bidi="fr_FR"/>
        </w:rPr>
      </w:r>
      <w:r>
        <w:rPr>
          <w:lang w:val="fr_FR" w:bidi="fr_FR"/>
        </w:rPr>
        <w:t>Les armures personnelles protégeaient le corps d'un combattant contre les blessures tout en permettant à ses mains de rester libres pour utiliser des armes. Le premier type d'armure corporelle ressemblait à un long bouclier. C'était une tunique longue faite de cuir ou de fibres résistantes. Cette armure était facile à fabriquer, suffisamment légère pour permettre une liberté de mouvement totale, et protégeait la poitrine, l'abdomen, le dos, les cuisses et les jambes. Avec cette armure, un soldat n'avait besoin que d'un petit bouclier pour protéger ses bras et son visage.</w:t>
      </w:r>
    </w:p>
    <w:p>
      <w:pPr/>
      <w:r>
        <w:rPr>
          <w:lang w:val="fr_FR" w:bidi="fr_FR"/>
        </w:rPr>
      </w:r>
      <w:r>
        <w:rPr>
          <w:lang w:val="fr_FR" w:bidi="fr_FR"/>
        </w:rPr>
        <w:t>À la fin de l'âge du bronze, la cotte de mailles sera développée. Cette armure était composée de centaines de petites pièces métalliques qui se chevauchaient comme des écailles de poisson et étaient cousues sur une tunique en tissu ou en cuir. Les archives de Nuzi montrent que la fabrication d'une cotte nécessitait entre quatre cents et six cents grandes écailles et plusieurs centaines de petites écailles. Des écailles plus petites et des rangées plus étroites étaient utilisées dans les zones nécessitant plus de souplesse, comme la gorge et le cou. Cette cotte était suffisamment flexible pour permettre de bouger librement, et les écailles métalliques offraient une bien meilleure protection que le cuir ou la fibre seuls.</w:t>
      </w:r>
    </w:p>
    <w:p>
      <w:pPr>
        <w:pStyle w:val="Heading4"/>
      </w:pPr>
      <w:r>
        <w:rPr>
          <w:lang w:val="fr_FR" w:bidi="fr_FR"/>
        </w:rPr>
        <w:t>Casque</w:t>
      </w:r>
    </w:p>
    <w:p>
      <w:pPr/>
      <w:r>
        <w:rPr>
          <w:lang w:val="fr_FR" w:bidi="fr_FR"/>
        </w:rPr>
      </w:r>
      <w:r>
        <w:rPr>
          <w:lang w:val="fr_FR" w:bidi="fr_FR"/>
        </w:rPr>
        <w:t>Étant donné que la tête était la partie la plus vulnérable d'un soldat au combat, le besoin de casques de protection remonte à la fin du 4e millénaire av. J.‑C.</w:t>
      </w:r>
    </w:p>
    <w:p>
      <w:pPr/>
      <w:r>
        <w:rPr>
          <w:lang w:val="fr_FR" w:bidi="fr_FR"/>
        </w:rPr>
      </w:r>
      <w:r>
        <w:rPr>
          <w:lang w:val="fr_FR" w:bidi="fr_FR"/>
        </w:rPr>
        <w:t>Des casques en bronze étaient portés par Goliath et Saül (</w:t>
      </w:r>
      <w:r>
        <w:rPr>
          <w:lang w:val="fr_FR" w:bidi="fr_FR"/>
        </w:rPr>
        <w:t>1S 17.5, 38</w:t>
      </w:r>
      <w:r>
        <w:rPr>
          <w:lang w:val="fr_FR" w:bidi="fr_FR"/>
        </w:rPr>
        <w:t>). Bien que les casques aient été courants parmi les fantassins lourdement armés dans les armées étrangères pendant des siècles, ils n'étaient pas largement utilisés par les soldats de l'armée israélite pendant la période du royaume uni d'Israël. Cependant, le roi Ozias introduira les casques dans le cadre de réformes militaires dans le royaume sud de Juda au 9e siècle av. J.‑C. (</w:t>
      </w:r>
      <w:r>
        <w:rPr>
          <w:lang w:val="fr_FR" w:bidi="fr_FR"/>
        </w:rPr>
        <w:t>2Ch 26.14</w:t>
      </w:r>
      <w:r>
        <w:rPr>
          <w:lang w:val="fr_FR" w:bidi="fr_FR"/>
        </w:rPr>
        <w:t>).</w:t>
      </w:r>
    </w:p>
    <w:p>
      <w:pPr/>
      <w:r>
        <w:rPr>
          <w:lang w:val="fr_FR" w:bidi="fr_FR"/>
        </w:rPr>
      </w:r>
      <w:r>
        <w:rPr>
          <w:i/>
          <w:lang w:val="fr_FR" w:bidi="fr_FR"/>
        </w:rPr>
        <w:t>Voir aussi</w:t>
      </w:r>
      <w:r>
        <w:rPr>
          <w:lang w:val="fr_FR" w:bidi="fr_FR"/>
        </w:rPr>
        <w:t xml:space="preserve"> </w:t>
      </w:r>
      <w:r>
        <w:rPr>
          <w:lang w:val="fr_FR" w:bidi="fr_FR"/>
        </w:rPr>
        <w:t>Guerre</w:t>
      </w:r>
      <w:r>
        <w:rPr>
          <w:lang w:val="fr_FR" w:bidi="fr_FR"/>
        </w:rPr>
        <w:t>.</w:t>
      </w:r>
      <w:r>
        <w:rPr>
          <w:lang w:val="fr_FR" w:bidi="fr_FR"/>
        </w:rPr>
      </w:r>
      <w:r>
        <w:rPr>
          <w:lang w:val="fr_FR" w:bidi="fr_FR"/>
        </w:rPr>
      </w:r>
    </w:p>
    <w:p>
      <w:pPr/>
      <w:r>
        <w:rPr>
          <w:lang w:val="fr_FR" w:bidi="fr_FR"/>
        </w:rPr>
      </w:r>
    </w:p>
    <w:p>
      <w:pPr>
        <w:pStyle w:val="Heading2"/>
      </w:pPr>
      <w:r>
        <w:rPr>
          <w:lang w:val="fr_FR" w:bidi="fr_FR"/>
        </w:rPr>
        <w:t>Arnan</w:t>
      </w:r>
      <w:r>
        <w:rPr>
          <w:lang w:val="fr_FR" w:bidi="fr_FR"/>
        </w:rPr>
      </w:r>
    </w:p>
    <w:p>
      <w:pPr/>
      <w:r>
        <w:rPr>
          <w:lang w:val="fr_FR" w:bidi="fr_FR"/>
        </w:rPr>
      </w:r>
      <w:r>
        <w:rPr>
          <w:lang w:val="fr_FR" w:bidi="fr_FR"/>
        </w:rPr>
        <w:t>Fils de Rephaja et père d'Abdias, descendant de David par Zorobabel (</w:t>
      </w:r>
      <w:r>
        <w:rPr>
          <w:lang w:val="fr_FR" w:bidi="fr_FR"/>
        </w:rPr>
        <w:t>1Ch 3.21</w:t>
      </w:r>
      <w:r>
        <w:rPr>
          <w:lang w:val="fr_FR" w:bidi="fr_FR"/>
        </w:rPr>
        <w:t>).</w:t>
      </w:r>
      <w:r>
        <w:rPr>
          <w:lang w:val="fr_FR" w:bidi="fr_FR"/>
        </w:rPr>
      </w:r>
      <w:r>
        <w:rPr>
          <w:lang w:val="fr_FR" w:bidi="fr_FR"/>
        </w:rPr>
      </w:r>
    </w:p>
    <w:p>
      <w:pPr/>
      <w:r>
        <w:rPr>
          <w:lang w:val="fr_FR" w:bidi="fr_FR"/>
        </w:rPr>
      </w:r>
    </w:p>
    <w:p>
      <w:pPr>
        <w:pStyle w:val="Heading2"/>
      </w:pPr>
      <w:r>
        <w:rPr>
          <w:lang w:val="fr_FR" w:bidi="fr_FR"/>
        </w:rPr>
        <w:t>Arni</w:t>
      </w:r>
      <w:r>
        <w:rPr>
          <w:lang w:val="fr_FR" w:bidi="fr_FR"/>
        </w:rPr>
      </w:r>
    </w:p>
    <w:p>
      <w:pPr/>
      <w:r>
        <w:rPr>
          <w:lang w:val="fr_FR" w:bidi="fr_FR"/>
        </w:rPr>
      </w:r>
      <w:r>
        <w:rPr>
          <w:lang w:val="fr_FR" w:bidi="fr_FR"/>
        </w:rPr>
        <w:t>Ancêtres de Jésus selon la généalogie de l'Évangile selon Luc (</w:t>
      </w:r>
      <w:r>
        <w:rPr>
          <w:lang w:val="fr_FR" w:bidi="fr_FR"/>
        </w:rPr>
        <w:t>Lc 3.33</w:t>
      </w:r>
      <w:r>
        <w:rPr>
          <w:lang w:val="fr_FR" w:bidi="fr_FR"/>
        </w:rPr>
        <w:t>). Il serait le père d'</w:t>
      </w:r>
      <w:r>
        <w:rPr>
          <w:lang w:val="fr_FR" w:bidi="fr_FR"/>
        </w:rPr>
        <w:t xml:space="preserve">Amminadab, qui est appelé </w:t>
      </w:r>
      <w:r>
        <w:rPr>
          <w:lang w:val="fr_FR" w:bidi="fr_FR"/>
        </w:rPr>
        <w:t xml:space="preserve">Ram dans </w:t>
      </w:r>
      <w:r>
        <w:rPr>
          <w:lang w:val="fr_FR" w:bidi="fr_FR"/>
        </w:rPr>
        <w:t>Ruth 4.19</w:t>
      </w:r>
      <w:r>
        <w:rPr>
          <w:lang w:val="fr_FR" w:bidi="fr_FR"/>
        </w:rPr>
        <w:t xml:space="preserve"> et </w:t>
      </w:r>
      <w:r>
        <w:rPr>
          <w:lang w:val="fr_FR" w:bidi="fr_FR"/>
        </w:rPr>
        <w:t>1 Chroniques 2.9–10</w:t>
      </w:r>
      <w:r>
        <w:rPr>
          <w:lang w:val="fr_FR" w:bidi="fr_FR"/>
        </w:rPr>
        <w:t>.</w:t>
      </w:r>
      <w:r>
        <w:rPr>
          <w:lang w:val="fr_FR" w:bidi="fr_FR"/>
        </w:rPr>
      </w:r>
      <w:r>
        <w:rPr>
          <w:lang w:val="fr_FR" w:bidi="fr_FR"/>
        </w:rPr>
      </w:r>
    </w:p>
    <w:p>
      <w:pPr/>
      <w:r>
        <w:rPr>
          <w:lang w:val="fr_FR" w:bidi="fr_FR"/>
        </w:rPr>
      </w:r>
    </w:p>
    <w:p>
      <w:pPr>
        <w:pStyle w:val="Heading2"/>
      </w:pPr>
      <w:r>
        <w:rPr>
          <w:lang w:val="fr_FR" w:bidi="fr_FR"/>
        </w:rPr>
        <w:t>Arnon</w:t>
      </w:r>
      <w:r>
        <w:rPr>
          <w:lang w:val="fr_FR" w:bidi="fr_FR"/>
        </w:rPr>
      </w:r>
    </w:p>
    <w:p>
      <w:pPr/>
      <w:r>
        <w:rPr>
          <w:lang w:val="fr_FR" w:bidi="fr_FR"/>
        </w:rPr>
      </w:r>
      <w:r>
        <w:rPr>
          <w:lang w:val="fr_FR" w:bidi="fr_FR"/>
        </w:rPr>
        <w:t>Fleuve dans la région à l'est du Jourdain. L'Arnon est aujourd'hui connu sous le nom de Wadi Mujib. Le fleuve coule d'est en ouest à travers un canyon avec des parois de près de 500 m de haut jusqu'à la mer Morte.</w:t>
      </w:r>
    </w:p>
    <w:p>
      <w:pPr/>
      <w:r>
        <w:rPr>
          <w:lang w:val="fr_FR" w:bidi="fr_FR"/>
        </w:rPr>
      </w:r>
      <w:r>
        <w:rPr>
          <w:lang w:val="fr_FR" w:bidi="fr_FR"/>
        </w:rPr>
        <w:t>Au moment de la conquête de Canaan par les Israélites, la gorge servait de frontière naturelle entre Moab au sud et les royaumes ammonites au nord (</w:t>
      </w:r>
      <w:r>
        <w:rPr>
          <w:lang w:val="fr_FR" w:bidi="fr_FR"/>
        </w:rPr>
        <w:t>Nb 21.13–15</w:t>
      </w:r>
      <w:r>
        <w:rPr>
          <w:lang w:val="fr_FR" w:bidi="fr_FR"/>
        </w:rPr>
        <w:t>).</w:t>
      </w:r>
    </w:p>
    <w:p>
      <w:pPr/>
      <w:r>
        <w:rPr>
          <w:lang w:val="fr_FR" w:bidi="fr_FR"/>
        </w:rPr>
      </w:r>
      <w:r>
        <w:rPr>
          <w:lang w:val="fr_FR" w:bidi="fr_FR"/>
        </w:rPr>
        <w:t>Après la division du territoire sous Josué, l'Arnon est devenu la frontière sud du territoire de Ruben (</w:t>
      </w:r>
      <w:r>
        <w:rPr>
          <w:lang w:val="fr_FR" w:bidi="fr_FR"/>
        </w:rPr>
        <w:t>Dt 3.12, 16</w:t>
      </w:r>
      <w:r>
        <w:rPr>
          <w:lang w:val="fr_FR" w:bidi="fr_FR"/>
        </w:rPr>
        <w:t xml:space="preserve"> ; </w:t>
      </w:r>
      <w:r>
        <w:rPr>
          <w:lang w:val="fr_FR" w:bidi="fr_FR"/>
        </w:rPr>
        <w:t>Jos 13.16</w:t>
      </w:r>
      <w:r>
        <w:rPr>
          <w:lang w:val="fr_FR" w:bidi="fr_FR"/>
        </w:rPr>
        <w:t>).</w:t>
      </w:r>
      <w:r>
        <w:rPr>
          <w:lang w:val="fr_FR" w:bidi="fr_FR"/>
        </w:rPr>
      </w:r>
      <w:r>
        <w:rPr>
          <w:lang w:val="fr_FR" w:bidi="fr_FR"/>
        </w:rPr>
      </w:r>
    </w:p>
    <w:p>
      <w:pPr/>
      <w:r>
        <w:rPr>
          <w:lang w:val="fr_FR" w:bidi="fr_FR"/>
        </w:rPr>
      </w:r>
    </w:p>
    <w:p>
      <w:pPr>
        <w:pStyle w:val="Heading2"/>
      </w:pPr>
      <w:r>
        <w:rPr>
          <w:lang w:val="fr_FR" w:bidi="fr_FR"/>
        </w:rPr>
        <w:t>Arod, Arodi, Arodite</w:t>
      </w:r>
      <w:r>
        <w:rPr>
          <w:lang w:val="fr_FR" w:bidi="fr_FR"/>
        </w:rPr>
      </w:r>
    </w:p>
    <w:p>
      <w:pPr/>
      <w:r>
        <w:rPr>
          <w:lang w:val="fr_FR" w:bidi="fr_FR"/>
        </w:rPr>
      </w:r>
      <w:r>
        <w:rPr>
          <w:lang w:val="fr_FR" w:bidi="fr_FR"/>
        </w:rPr>
        <w:t>Arod était le sixième fils de Gad et le fondateur de la famille des Arodites (</w:t>
      </w:r>
      <w:r>
        <w:rPr>
          <w:lang w:val="fr_FR" w:bidi="fr_FR"/>
        </w:rPr>
        <w:t>Nb 26.17</w:t>
      </w:r>
      <w:r>
        <w:rPr>
          <w:lang w:val="fr_FR" w:bidi="fr_FR"/>
        </w:rPr>
        <w:t>). Il est appelé Arodi dans la liste de ceux qui sont allés en Égypte avec Jacob (</w:t>
      </w:r>
      <w:r>
        <w:rPr>
          <w:lang w:val="fr_FR" w:bidi="fr_FR"/>
        </w:rPr>
        <w:t>Gn 46.16</w:t>
      </w:r>
      <w:r>
        <w:rPr>
          <w:lang w:val="fr_FR" w:bidi="fr_FR"/>
        </w:rPr>
        <w:t>).</w:t>
      </w:r>
      <w:r>
        <w:rPr>
          <w:lang w:val="fr_FR" w:bidi="fr_FR"/>
        </w:rPr>
      </w:r>
      <w:r>
        <w:rPr>
          <w:lang w:val="fr_FR" w:bidi="fr_FR"/>
        </w:rPr>
      </w:r>
    </w:p>
    <w:p>
      <w:pPr/>
      <w:r>
        <w:rPr>
          <w:lang w:val="fr_FR" w:bidi="fr_FR"/>
        </w:rPr>
      </w:r>
    </w:p>
    <w:p>
      <w:pPr>
        <w:pStyle w:val="Heading2"/>
      </w:pPr>
      <w:r>
        <w:rPr>
          <w:lang w:val="fr_FR" w:bidi="fr_FR"/>
        </w:rPr>
        <w:t>Aroër</w:t>
      </w:r>
      <w:r>
        <w:rPr>
          <w:lang w:val="fr_FR" w:bidi="fr_FR"/>
        </w:rPr>
      </w:r>
    </w:p>
    <w:p>
      <w:pPr>
        <w:pStyle w:val="ListNumber"/>
        <w:numPr>
          <w:ilvl w:val="0"/>
          <w:numId w:val="118"/>
        </w:numPr>
        <w:spacing w:line="240" w:lineRule="auto"/>
        <w:ind w:left="720"/>
      </w:pPr>
      <w:r>
        <w:rPr>
          <w:lang w:val="fr_FR" w:bidi="fr_FR"/>
        </w:rPr>
      </w:r>
      <w:r>
        <w:rPr>
          <w:lang w:val="fr_FR" w:bidi="fr_FR"/>
        </w:rPr>
        <w:t>Ville transjordanienne (à l'est du Jourdain) qui existait depuis l'époque de Moïse jusqu'à la chute de Jérusalem en 586 av. J.‑C. Aroër était l'une des villes qu'Israël a conquises sur Sihon l'Amoréen et Og de Basan. Aroër se trouvait à la frontière sud de la région assignée aux tribus de Gad et Ruben et à la moitié de la tribu de Manassé (</w:t>
      </w:r>
      <w:r>
        <w:rPr>
          <w:lang w:val="fr_FR" w:bidi="fr_FR"/>
        </w:rPr>
        <w:t>Jos 13.9</w:t>
      </w:r>
      <w:r>
        <w:rPr>
          <w:lang w:val="fr_FR" w:bidi="fr_FR"/>
        </w:rPr>
        <w:t>). Elle était située sur la rive septentrional du grand canyon de l'Arnon (</w:t>
      </w:r>
      <w:r>
        <w:rPr>
          <w:lang w:val="fr_FR" w:bidi="fr_FR"/>
        </w:rPr>
        <w:t>Dt 2.36</w:t>
      </w:r>
      <w:r>
        <w:rPr>
          <w:lang w:val="fr_FR" w:bidi="fr_FR"/>
        </w:rPr>
        <w:t xml:space="preserve"> ; </w:t>
      </w:r>
      <w:r>
        <w:rPr>
          <w:lang w:val="fr_FR" w:bidi="fr_FR"/>
        </w:rPr>
        <w:t>3.12</w:t>
      </w:r>
      <w:r>
        <w:rPr>
          <w:lang w:val="fr_FR" w:bidi="fr_FR"/>
        </w:rPr>
        <w:t xml:space="preserve"> ; </w:t>
      </w:r>
      <w:r>
        <w:rPr>
          <w:lang w:val="fr_FR" w:bidi="fr_FR"/>
        </w:rPr>
        <w:t>4.48</w:t>
      </w:r>
      <w:r>
        <w:rPr>
          <w:lang w:val="fr_FR" w:bidi="fr_FR"/>
        </w:rPr>
        <w:t xml:space="preserve"> ; </w:t>
      </w:r>
      <w:r>
        <w:rPr>
          <w:lang w:val="fr_FR" w:bidi="fr_FR"/>
        </w:rPr>
        <w:t>Jos 13.9</w:t>
      </w:r>
      <w:r>
        <w:rPr>
          <w:lang w:val="fr_FR" w:bidi="fr_FR"/>
        </w:rPr>
        <w:t xml:space="preserve">). Aroër a probablement été reconstruite après qu'Israël l'a détruite (voir </w:t>
      </w:r>
      <w:r>
        <w:rPr>
          <w:lang w:val="fr_FR" w:bidi="fr_FR"/>
        </w:rPr>
        <w:t>Jos 12.2</w:t>
      </w:r>
      <w:r>
        <w:rPr>
          <w:lang w:val="fr_FR" w:bidi="fr_FR"/>
        </w:rPr>
        <w:t xml:space="preserve"> ; </w:t>
      </w:r>
      <w:r>
        <w:rPr>
          <w:lang w:val="fr_FR" w:bidi="fr_FR"/>
        </w:rPr>
        <w:t>Nb 32.34</w:t>
      </w:r>
      <w:r>
        <w:rPr>
          <w:lang w:val="fr_FR" w:bidi="fr_FR"/>
        </w:rPr>
        <w:t>).</w:t>
        <w:br/>
      </w:r>
      <w:r>
        <w:rPr>
          <w:lang w:val="fr_FR" w:bidi="fr_FR"/>
        </w:rPr>
        <w:t>Aroër était la ville centrale pour plusieurs villages (</w:t>
      </w:r>
      <w:r>
        <w:rPr>
          <w:lang w:val="fr_FR" w:bidi="fr_FR"/>
        </w:rPr>
        <w:t>Jg 11.26</w:t>
      </w:r>
      <w:r>
        <w:rPr>
          <w:lang w:val="fr_FR" w:bidi="fr_FR"/>
        </w:rPr>
        <w:t>). C'était la ville d'où le recensement a commencé sous le roi David (</w:t>
      </w:r>
      <w:r>
        <w:rPr>
          <w:lang w:val="fr_FR" w:bidi="fr_FR"/>
        </w:rPr>
        <w:t>2S 24.5</w:t>
      </w:r>
      <w:r>
        <w:rPr>
          <w:lang w:val="fr_FR" w:bidi="fr_FR"/>
        </w:rPr>
        <w:t>). Les Moabites en ont pris le contrôle pendant la monarchie ultérieure et l'ont gardé jusqu'à l'époque de Jérémie (</w:t>
      </w:r>
      <w:r>
        <w:rPr>
          <w:lang w:val="fr_FR" w:bidi="fr_FR"/>
        </w:rPr>
        <w:t>Jr 48.19</w:t>
      </w:r>
      <w:r>
        <w:rPr>
          <w:lang w:val="fr_FR" w:bidi="fr_FR"/>
        </w:rPr>
        <w:t>). Le roi Hazaël de Damas a capturé Aroër, assurant le contrôle syrien de la Transjordanie (</w:t>
      </w:r>
      <w:r>
        <w:rPr>
          <w:lang w:val="fr_FR" w:bidi="fr_FR"/>
        </w:rPr>
        <w:t>2R 10.33</w:t>
      </w:r>
      <w:r>
        <w:rPr>
          <w:lang w:val="fr_FR" w:bidi="fr_FR"/>
        </w:rPr>
        <w:t>).</w:t>
        <w:br/>
      </w:r>
      <w:r>
        <w:rPr>
          <w:lang w:val="fr_FR" w:bidi="fr_FR"/>
        </w:rPr>
        <w:t>Aroër a été identifié avec un monticule à côté du village d’Ara'Ir. Cet emplacement se trouve à environ 5 km au sud-est de Dibon, du côté oriental de l'ancienne route nord-sud de Transjordanie.</w:t>
      </w:r>
    </w:p>
    <w:p>
      <w:pPr>
        <w:pStyle w:val="ListNumber"/>
        <w:spacing w:line="240" w:lineRule="auto"/>
        <w:ind w:left="720"/>
      </w:pPr>
      <w:r>
        <w:rPr>
          <w:lang w:val="fr_FR" w:bidi="fr_FR"/>
        </w:rPr>
      </w:r>
      <w:r>
        <w:rPr>
          <w:lang w:val="fr_FR" w:bidi="fr_FR"/>
        </w:rPr>
        <w:t>Ville assignée à la tribu de Gad (</w:t>
      </w:r>
      <w:r>
        <w:rPr>
          <w:lang w:val="fr_FR" w:bidi="fr_FR"/>
        </w:rPr>
        <w:t>Jos 13.25</w:t>
      </w:r>
      <w:r>
        <w:rPr>
          <w:lang w:val="fr_FR" w:bidi="fr_FR"/>
        </w:rPr>
        <w:t>), mentionnée comme un point de référence dans la victoire de Jephté sur les Ammonites (</w:t>
      </w:r>
      <w:r>
        <w:rPr>
          <w:lang w:val="fr_FR" w:bidi="fr_FR"/>
        </w:rPr>
        <w:t>Jg 11.33</w:t>
      </w:r>
      <w:r>
        <w:rPr>
          <w:lang w:val="fr_FR" w:bidi="fr_FR"/>
        </w:rPr>
        <w:t>). Cet Aroër a été provisoirement placé dans la région au nord-ouest d'Amman et à l'est de Rabba.</w:t>
      </w:r>
    </w:p>
    <w:p>
      <w:pPr>
        <w:pStyle w:val="ListNumber"/>
        <w:spacing w:line="240" w:lineRule="auto"/>
        <w:ind w:left="720"/>
      </w:pPr>
      <w:r>
        <w:rPr>
          <w:lang w:val="fr_FR" w:bidi="fr_FR"/>
        </w:rPr>
      </w:r>
      <w:r>
        <w:rPr>
          <w:lang w:val="fr_FR" w:bidi="fr_FR"/>
        </w:rPr>
        <w:t>Ville dans la région désertique du Néguev en Juda. Aroër était l'un des villages qui a reçu le butin pris lors de la victoire de David sur les Amalécites (</w:t>
      </w:r>
      <w:r>
        <w:rPr>
          <w:lang w:val="fr_FR" w:bidi="fr_FR"/>
        </w:rPr>
        <w:t>1S 30.28</w:t>
      </w:r>
      <w:r>
        <w:rPr>
          <w:lang w:val="fr_FR" w:bidi="fr_FR"/>
        </w:rPr>
        <w:t xml:space="preserve">). Deux des « vaillants hommes » de David étaient fils de Hotham </w:t>
      </w:r>
      <w:r>
        <w:rPr>
          <w:lang w:val="fr_FR" w:bidi="fr_FR"/>
        </w:rPr>
        <w:t>d’Aroër</w:t>
      </w:r>
      <w:r>
        <w:rPr>
          <w:lang w:val="fr_FR" w:bidi="fr_FR"/>
        </w:rPr>
        <w:t xml:space="preserve"> (</w:t>
      </w:r>
      <w:r>
        <w:rPr>
          <w:lang w:val="fr_FR" w:bidi="fr_FR"/>
        </w:rPr>
        <w:t>1Ch 11.44</w:t>
      </w:r>
      <w:r>
        <w:rPr>
          <w:lang w:val="fr_FR" w:bidi="fr_FR"/>
        </w:rPr>
        <w:t>). Cet Aroër a été identifié avec Khirbet ’Ar’areh, situé à environ 20 km au sud-est de Beer-Schéba.</w:t>
      </w:r>
    </w:p>
    <w:p>
      <w:pPr>
        <w:pStyle w:val="ListNumber"/>
        <w:spacing w:line="240" w:lineRule="auto"/>
        <w:ind w:left="720"/>
      </w:pPr>
      <w:r>
        <w:rPr>
          <w:lang w:val="fr_FR" w:bidi="fr_FR"/>
        </w:rPr>
      </w:r>
      <w:r>
        <w:rPr>
          <w:lang w:val="fr_FR" w:bidi="fr_FR"/>
        </w:rPr>
        <w:t>Ville près de Damas (</w:t>
      </w:r>
      <w:r>
        <w:rPr>
          <w:lang w:val="fr_FR" w:bidi="fr_FR"/>
        </w:rPr>
        <w:t>Es 17.2</w:t>
      </w:r>
      <w:r>
        <w:rPr>
          <w:lang w:val="fr_FR" w:bidi="fr_FR"/>
        </w:rPr>
        <w:t>). Le texte hébreu indique « les villes d'Aroër », mais la Septante (Ancien Testament grec) le traduit par « ses villes pour toujours ».</w:t>
      </w:r>
      <w:r>
        <w:rPr>
          <w:lang w:val="fr_FR" w:bidi="fr_FR"/>
        </w:rPr>
      </w:r>
      <w:r>
        <w:rPr>
          <w:lang w:val="fr_FR" w:bidi="fr_FR"/>
        </w:rPr>
      </w:r>
    </w:p>
    <w:p>
      <w:pPr/>
      <w:r>
        <w:rPr>
          <w:lang w:val="fr_FR" w:bidi="fr_FR"/>
        </w:rPr>
      </w:r>
    </w:p>
    <w:p>
      <w:pPr>
        <w:pStyle w:val="Heading2"/>
      </w:pPr>
      <w:r>
        <w:rPr>
          <w:lang w:val="fr_FR" w:bidi="fr_FR"/>
        </w:rPr>
        <w:t>Aroérite</w:t>
      </w:r>
      <w:r>
        <w:rPr>
          <w:lang w:val="fr_FR" w:bidi="fr_FR"/>
        </w:rPr>
      </w:r>
    </w:p>
    <w:p>
      <w:pPr/>
      <w:r>
        <w:rPr>
          <w:lang w:val="fr_FR" w:bidi="fr_FR"/>
        </w:rPr>
      </w:r>
      <w:r>
        <w:rPr>
          <w:lang w:val="fr_FR" w:bidi="fr_FR"/>
        </w:rPr>
        <w:t>Résident d'Aroër. L'Aroérite Hotham, père de deux des « vaillants hommes » de David, était originaire d'Aroër (</w:t>
      </w:r>
      <w:r>
        <w:rPr>
          <w:lang w:val="fr_FR" w:bidi="fr_FR"/>
        </w:rPr>
        <w:t>1Ch 11.44</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Aroër n° 3</w:t>
      </w:r>
      <w:r>
        <w:rPr>
          <w:lang w:val="fr_FR" w:bidi="fr_FR"/>
        </w:rPr>
        <w:t>.</w:t>
      </w:r>
      <w:r>
        <w:rPr>
          <w:lang w:val="fr_FR" w:bidi="fr_FR"/>
        </w:rPr>
      </w:r>
      <w:r>
        <w:rPr>
          <w:lang w:val="fr_FR" w:bidi="fr_FR"/>
        </w:rPr>
      </w:r>
    </w:p>
    <w:p>
      <w:pPr/>
      <w:r>
        <w:rPr>
          <w:lang w:val="fr_FR" w:bidi="fr_FR"/>
        </w:rPr>
      </w:r>
    </w:p>
    <w:p>
      <w:pPr>
        <w:pStyle w:val="Heading2"/>
      </w:pPr>
      <w:r>
        <w:rPr>
          <w:lang w:val="fr_FR" w:bidi="fr_FR"/>
        </w:rPr>
        <w:t>Arpacschad</w:t>
      </w:r>
      <w:r>
        <w:rPr>
          <w:lang w:val="fr_FR" w:bidi="fr_FR"/>
        </w:rPr>
      </w:r>
    </w:p>
    <w:p>
      <w:pPr/>
      <w:r>
        <w:rPr>
          <w:lang w:val="fr_FR" w:bidi="fr_FR"/>
        </w:rPr>
      </w:r>
      <w:r>
        <w:rPr>
          <w:lang w:val="fr_FR" w:bidi="fr_FR"/>
        </w:rPr>
        <w:t>Autre orthographe d’Arphaxad.</w:t>
      </w:r>
    </w:p>
    <w:p>
      <w:pPr/>
      <w:r>
        <w:rPr>
          <w:lang w:val="fr_FR" w:bidi="fr_FR"/>
        </w:rPr>
      </w:r>
      <w:r>
        <w:rPr>
          <w:i/>
          <w:lang w:val="fr_FR" w:bidi="fr_FR"/>
        </w:rPr>
        <w:t>Voir</w:t>
      </w:r>
      <w:r>
        <w:rPr>
          <w:lang w:val="fr_FR" w:bidi="fr_FR"/>
        </w:rPr>
        <w:t xml:space="preserve"> </w:t>
      </w:r>
      <w:r>
        <w:rPr>
          <w:lang w:val="fr_FR" w:bidi="fr_FR"/>
        </w:rPr>
        <w:t>Arphaxad</w:t>
      </w:r>
      <w:r>
        <w:rPr>
          <w:lang w:val="fr_FR" w:bidi="fr_FR"/>
        </w:rPr>
        <w:t>.</w:t>
      </w:r>
      <w:r>
        <w:rPr>
          <w:lang w:val="fr_FR" w:bidi="fr_FR"/>
        </w:rPr>
      </w:r>
      <w:r>
        <w:rPr>
          <w:lang w:val="fr_FR" w:bidi="fr_FR"/>
        </w:rPr>
      </w:r>
    </w:p>
    <w:p>
      <w:pPr/>
      <w:r>
        <w:rPr>
          <w:lang w:val="fr_FR" w:bidi="fr_FR"/>
        </w:rPr>
      </w:r>
    </w:p>
    <w:p>
      <w:pPr>
        <w:pStyle w:val="Heading2"/>
      </w:pPr>
      <w:r>
        <w:rPr>
          <w:lang w:val="fr_FR" w:bidi="fr_FR"/>
        </w:rPr>
        <w:t>Arpacschad, Arphaxad</w:t>
      </w:r>
      <w:r>
        <w:rPr>
          <w:lang w:val="fr_FR" w:bidi="fr_FR"/>
        </w:rPr>
      </w:r>
    </w:p>
    <w:p>
      <w:pPr/>
      <w:r>
        <w:rPr>
          <w:lang w:val="fr_FR" w:bidi="fr_FR"/>
        </w:rPr>
      </w:r>
      <w:r>
        <w:rPr>
          <w:lang w:val="fr_FR" w:bidi="fr_FR"/>
        </w:rPr>
        <w:t>Fils de Sem et petit-fils de Noé. Les descendants d'</w:t>
      </w:r>
      <w:r>
        <w:rPr>
          <w:lang w:val="fr_FR" w:bidi="fr_FR"/>
        </w:rPr>
        <w:t>Arpacschad</w:t>
      </w:r>
      <w:r>
        <w:rPr>
          <w:lang w:val="fr_FR" w:bidi="fr_FR"/>
        </w:rPr>
        <w:t xml:space="preserve"> étaient probablement les Chaldéens (</w:t>
      </w:r>
      <w:r>
        <w:rPr>
          <w:lang w:val="fr_FR" w:bidi="fr_FR"/>
        </w:rPr>
        <w:t>Gn 10.22–24</w:t>
      </w:r>
      <w:r>
        <w:rPr>
          <w:lang w:val="fr_FR" w:bidi="fr_FR"/>
        </w:rPr>
        <w:t xml:space="preserve"> ; </w:t>
      </w:r>
      <w:r>
        <w:rPr>
          <w:lang w:val="fr_FR" w:bidi="fr_FR"/>
        </w:rPr>
        <w:t>11.10–13</w:t>
      </w:r>
      <w:r>
        <w:rPr>
          <w:lang w:val="fr_FR" w:bidi="fr_FR"/>
        </w:rPr>
        <w:t xml:space="preserve"> ; </w:t>
      </w:r>
      <w:r>
        <w:rPr>
          <w:lang w:val="fr_FR" w:bidi="fr_FR"/>
        </w:rPr>
        <w:t>1Ch 1.17–18, 24</w:t>
      </w:r>
      <w:r>
        <w:rPr>
          <w:lang w:val="fr_FR" w:bidi="fr_FR"/>
        </w:rPr>
        <w:t xml:space="preserve"> ; </w:t>
      </w:r>
      <w:r>
        <w:rPr>
          <w:lang w:val="fr_FR" w:bidi="fr_FR"/>
        </w:rPr>
        <w:t>Lc 3.36</w:t>
      </w:r>
      <w:r>
        <w:rPr>
          <w:lang w:val="fr_FR" w:bidi="fr_FR"/>
        </w:rPr>
        <w:t>).</w:t>
      </w:r>
    </w:p>
    <w:p>
      <w:pPr/>
      <w:r>
        <w:rPr>
          <w:lang w:val="fr_FR" w:bidi="fr_FR"/>
        </w:rPr>
      </w:r>
      <w:r>
        <w:rPr>
          <w:lang w:val="fr_FR" w:bidi="fr_FR"/>
        </w:rPr>
        <w:t>Arpacschad</w:t>
      </w:r>
      <w:r>
        <w:rPr>
          <w:lang w:val="fr_FR" w:bidi="fr_FR"/>
        </w:rPr>
        <w:t xml:space="preserve"> est né deux ans après le déluge lorsque son père avait cent ans (</w:t>
      </w:r>
      <w:r>
        <w:rPr>
          <w:lang w:val="fr_FR" w:bidi="fr_FR"/>
        </w:rPr>
        <w:t>Gn 11.10</w:t>
      </w:r>
      <w:r>
        <w:rPr>
          <w:lang w:val="fr_FR" w:bidi="fr_FR"/>
        </w:rPr>
        <w:t>). Il était le grand-père d'Héber, que certains croient être l'ancêtre des Hébreux (</w:t>
      </w:r>
      <w:r>
        <w:rPr>
          <w:lang w:val="fr_FR" w:bidi="fr_FR"/>
        </w:rPr>
        <w:t>1Ch 1.17–25</w:t>
      </w:r>
      <w:r>
        <w:rPr>
          <w:lang w:val="fr_FR" w:bidi="fr_FR"/>
        </w:rPr>
        <w:t xml:space="preserve"> ; </w:t>
      </w:r>
      <w:r>
        <w:rPr>
          <w:lang w:val="fr_FR" w:bidi="fr_FR"/>
        </w:rPr>
        <w:t>Lc 3.35–36</w:t>
      </w:r>
      <w:r>
        <w:rPr>
          <w:lang w:val="fr_FR" w:bidi="fr_FR"/>
        </w:rPr>
        <w:t>).</w:t>
      </w:r>
      <w:r>
        <w:rPr>
          <w:lang w:val="fr_FR" w:bidi="fr_FR"/>
        </w:rPr>
      </w:r>
      <w:r>
        <w:rPr>
          <w:lang w:val="fr_FR" w:bidi="fr_FR"/>
        </w:rPr>
      </w:r>
    </w:p>
    <w:p>
      <w:pPr/>
      <w:r>
        <w:rPr>
          <w:lang w:val="fr_FR" w:bidi="fr_FR"/>
        </w:rPr>
      </w:r>
    </w:p>
    <w:p>
      <w:pPr>
        <w:pStyle w:val="Heading2"/>
      </w:pPr>
      <w:r>
        <w:rPr>
          <w:lang w:val="fr_FR" w:bidi="fr_FR"/>
        </w:rPr>
        <w:t>Arpad</w:t>
      </w:r>
      <w:r>
        <w:rPr>
          <w:lang w:val="fr_FR" w:bidi="fr_FR"/>
        </w:rPr>
      </w:r>
    </w:p>
    <w:p>
      <w:pPr/>
      <w:r>
        <w:rPr>
          <w:lang w:val="fr_FR" w:bidi="fr_FR"/>
        </w:rPr>
      </w:r>
      <w:r>
        <w:rPr>
          <w:lang w:val="fr_FR" w:bidi="fr_FR"/>
        </w:rPr>
        <w:t>Ville située dans le nord de la Syrie. Arpad a été envahie deux fois par les Assyriens :</w:t>
      </w:r>
    </w:p>
    <w:p>
      <w:pPr>
        <w:pStyle w:val="ListBullet"/>
        <w:spacing w:line="240" w:lineRule="auto"/>
        <w:ind w:left="720"/>
      </w:pPr>
      <w:r>
        <w:rPr>
          <w:lang w:val="fr_FR" w:bidi="fr_FR"/>
        </w:rPr>
      </w:r>
      <w:r>
        <w:rPr>
          <w:lang w:val="fr_FR" w:bidi="fr_FR"/>
        </w:rPr>
        <w:t>En 740 av. J.‑C. par Tiglath-Piléser III</w:t>
      </w:r>
    </w:p>
    <w:p>
      <w:pPr>
        <w:pStyle w:val="ListBullet"/>
        <w:spacing w:line="240" w:lineRule="auto"/>
        <w:ind w:left="720"/>
      </w:pPr>
      <w:r>
        <w:rPr>
          <w:lang w:val="fr_FR" w:bidi="fr_FR"/>
        </w:rPr>
      </w:r>
      <w:r>
        <w:rPr>
          <w:lang w:val="fr_FR" w:bidi="fr_FR"/>
        </w:rPr>
        <w:t>En 720 av. J.‑C. par Sargon II</w:t>
      </w:r>
    </w:p>
    <w:p>
      <w:pPr/>
      <w:r>
        <w:rPr>
          <w:lang w:val="fr_FR" w:bidi="fr_FR"/>
        </w:rPr>
      </w:r>
      <w:r>
        <w:rPr>
          <w:lang w:val="fr_FR" w:bidi="fr_FR"/>
        </w:rPr>
        <w:t>Les Assyriens utilisaient Arpad et Hamath comme exemples de l'incapacité de tout dieu, y compris celui d'Israël, à protéger les villes contre les attaques de l'Assyrie (</w:t>
      </w:r>
      <w:r>
        <w:rPr>
          <w:lang w:val="fr_FR" w:bidi="fr_FR"/>
        </w:rPr>
        <w:t>2R 18.34</w:t>
      </w:r>
      <w:r>
        <w:rPr>
          <w:lang w:val="fr_FR" w:bidi="fr_FR"/>
        </w:rPr>
        <w:t xml:space="preserve"> ; </w:t>
      </w:r>
      <w:r>
        <w:rPr>
          <w:lang w:val="fr_FR" w:bidi="fr_FR"/>
        </w:rPr>
        <w:t>19.13</w:t>
      </w:r>
      <w:r>
        <w:rPr>
          <w:lang w:val="fr_FR" w:bidi="fr_FR"/>
        </w:rPr>
        <w:t xml:space="preserve"> ; </w:t>
      </w:r>
      <w:r>
        <w:rPr>
          <w:lang w:val="fr_FR" w:bidi="fr_FR"/>
        </w:rPr>
        <w:t>Es 10.9</w:t>
      </w:r>
      <w:r>
        <w:rPr>
          <w:lang w:val="fr_FR" w:bidi="fr_FR"/>
        </w:rPr>
        <w:t xml:space="preserve"> ; </w:t>
      </w:r>
      <w:r>
        <w:rPr>
          <w:lang w:val="fr_FR" w:bidi="fr_FR"/>
        </w:rPr>
        <w:t>36.19</w:t>
      </w:r>
      <w:r>
        <w:rPr>
          <w:lang w:val="fr_FR" w:bidi="fr_FR"/>
        </w:rPr>
        <w:t xml:space="preserve"> ; </w:t>
      </w:r>
      <w:r>
        <w:rPr>
          <w:lang w:val="fr_FR" w:bidi="fr_FR"/>
        </w:rPr>
        <w:t>37.13</w:t>
      </w:r>
      <w:r>
        <w:rPr>
          <w:lang w:val="fr_FR" w:bidi="fr_FR"/>
        </w:rPr>
        <w:t>). Arpad et Hamath sont également mentionnés dans une prophétie ultérieure contre la ville syrienne de Damas (</w:t>
      </w:r>
      <w:r>
        <w:rPr>
          <w:lang w:val="fr_FR" w:bidi="fr_FR"/>
        </w:rPr>
        <w:t>Jr 49.23</w:t>
      </w:r>
      <w:r>
        <w:rPr>
          <w:lang w:val="fr_FR" w:bidi="fr_FR"/>
        </w:rPr>
        <w:t>).</w:t>
      </w:r>
    </w:p>
    <w:p>
      <w:pPr/>
      <w:r>
        <w:rPr>
          <w:lang w:val="fr_FR" w:bidi="fr_FR"/>
        </w:rPr>
      </w:r>
      <w:r>
        <w:rPr>
          <w:lang w:val="fr_FR" w:bidi="fr_FR"/>
        </w:rPr>
        <w:t>Arpad a été identifié comme le Tell Erfad moderne, au nord d'Alep.</w:t>
      </w:r>
      <w:r>
        <w:rPr>
          <w:lang w:val="fr_FR" w:bidi="fr_FR"/>
        </w:rPr>
      </w:r>
      <w:r>
        <w:rPr>
          <w:lang w:val="fr_FR" w:bidi="fr_FR"/>
        </w:rPr>
      </w:r>
    </w:p>
    <w:p>
      <w:pPr/>
      <w:r>
        <w:rPr>
          <w:lang w:val="fr_FR" w:bidi="fr_FR"/>
        </w:rPr>
      </w:r>
    </w:p>
    <w:p>
      <w:pPr>
        <w:pStyle w:val="Heading2"/>
      </w:pPr>
      <w:r>
        <w:rPr>
          <w:lang w:val="fr_FR" w:bidi="fr_FR"/>
        </w:rPr>
        <w:t>arpent</w:t>
      </w:r>
      <w:r>
        <w:rPr>
          <w:lang w:val="fr_FR" w:bidi="fr_FR"/>
        </w:rPr>
      </w:r>
    </w:p>
    <w:p>
      <w:pPr/>
      <w:r>
        <w:rPr>
          <w:lang w:val="fr_FR" w:bidi="fr_FR"/>
        </w:rPr>
      </w:r>
      <w:r>
        <w:rPr>
          <w:lang w:val="fr_FR" w:bidi="fr_FR"/>
        </w:rPr>
        <w:t>Unité de mesure de superficie. Le mot hébreu signifie aussi « joug ». Cela indique probablement que l'arpent était la superficie qu’un attelage de bœufs pouvait labourer en une journée.</w:t>
      </w:r>
    </w:p>
    <w:p>
      <w:pPr/>
      <w:r>
        <w:rPr>
          <w:lang w:val="fr_FR" w:bidi="fr_FR"/>
        </w:rPr>
      </w:r>
      <w:r>
        <w:rPr>
          <w:i/>
          <w:lang w:val="fr_FR" w:bidi="fr_FR"/>
        </w:rPr>
        <w:t>Voir</w:t>
      </w:r>
      <w:r>
        <w:rPr>
          <w:lang w:val="fr_FR" w:bidi="fr_FR"/>
        </w:rPr>
        <w:t xml:space="preserve"> </w:t>
      </w:r>
      <w:r>
        <w:rPr>
          <w:lang w:val="fr_FR" w:bidi="fr_FR"/>
        </w:rPr>
        <w:t>poids et mesures</w:t>
      </w:r>
      <w:r>
        <w:rPr>
          <w:lang w:val="fr_FR" w:bidi="fr_FR"/>
        </w:rPr>
        <w:t>.</w:t>
      </w:r>
      <w:r>
        <w:rPr>
          <w:lang w:val="fr_FR" w:bidi="fr_FR"/>
        </w:rPr>
      </w:r>
      <w:r>
        <w:rPr>
          <w:lang w:val="fr_FR" w:bidi="fr_FR"/>
        </w:rPr>
      </w:r>
    </w:p>
    <w:p>
      <w:pPr/>
      <w:r>
        <w:rPr>
          <w:lang w:val="fr_FR" w:bidi="fr_FR"/>
        </w:rPr>
      </w:r>
    </w:p>
    <w:p>
      <w:pPr>
        <w:pStyle w:val="Heading2"/>
      </w:pPr>
      <w:r>
        <w:rPr>
          <w:lang w:val="fr_FR" w:bidi="fr_FR"/>
        </w:rPr>
        <w:t>Arpharsathachien, Apharsachien, Apharasien</w:t>
      </w:r>
      <w:r>
        <w:rPr>
          <w:lang w:val="fr_FR" w:bidi="fr_FR"/>
        </w:rPr>
      </w:r>
    </w:p>
    <w:p>
      <w:pPr/>
      <w:r>
        <w:rPr>
          <w:lang w:val="fr_FR" w:bidi="fr_FR"/>
        </w:rPr>
      </w:r>
      <w:r>
        <w:rPr>
          <w:lang w:val="fr_FR" w:bidi="fr_FR"/>
        </w:rPr>
        <w:t>Trois mots utilisés dans le livre d'Esdras pour désigner certains groupes de personnes en Samarie. Ces groupes se sont unis pour écrire au roi Artaxerxès de Babylone afin de stopper la reconstruction du temple à Jérusalem.</w:t>
      </w:r>
    </w:p>
    <w:p>
      <w:pPr/>
      <w:r>
        <w:rPr>
          <w:lang w:val="fr_FR" w:bidi="fr_FR"/>
        </w:rPr>
      </w:r>
      <w:r>
        <w:rPr>
          <w:lang w:val="fr_FR" w:bidi="fr_FR"/>
        </w:rPr>
        <w:t>Les Arpharsathachiens pourraient être un groupe ethnique spécifique ou des dirigeants gouvernementaux (</w:t>
      </w:r>
      <w:r>
        <w:rPr>
          <w:lang w:val="fr_FR" w:bidi="fr_FR"/>
        </w:rPr>
        <w:t>Esd 4.9</w:t>
      </w:r>
      <w:r>
        <w:rPr>
          <w:lang w:val="fr_FR" w:bidi="fr_FR"/>
        </w:rPr>
        <w:t>). Un mot persan ancien similaire signifiait « messagers ».</w:t>
      </w:r>
    </w:p>
    <w:p>
      <w:pPr/>
      <w:r>
        <w:rPr>
          <w:lang w:val="fr_FR" w:bidi="fr_FR"/>
        </w:rPr>
      </w:r>
      <w:r>
        <w:rPr>
          <w:lang w:val="fr_FR" w:bidi="fr_FR"/>
        </w:rPr>
        <w:t>Apharsachien pourrait être une forme abrégée d'Arpharsathachien (</w:t>
      </w:r>
      <w:r>
        <w:rPr>
          <w:lang w:val="fr_FR" w:bidi="fr_FR"/>
        </w:rPr>
        <w:t>Esd 5.6</w:t>
      </w:r>
      <w:r>
        <w:rPr>
          <w:lang w:val="fr_FR" w:bidi="fr_FR"/>
        </w:rPr>
        <w:t xml:space="preserve">; </w:t>
      </w:r>
      <w:r>
        <w:rPr>
          <w:lang w:val="fr_FR" w:bidi="fr_FR"/>
        </w:rPr>
        <w:t>6.6</w:t>
      </w:r>
      <w:r>
        <w:rPr>
          <w:lang w:val="fr_FR" w:bidi="fr_FR"/>
        </w:rPr>
        <w:t>). Ce mot pourrait également être dérivé d'un ancien mot persan pour « enquêteurs ».</w:t>
      </w:r>
    </w:p>
    <w:p>
      <w:pPr/>
      <w:r>
        <w:rPr>
          <w:lang w:val="fr_FR" w:bidi="fr_FR"/>
        </w:rPr>
      </w:r>
      <w:r>
        <w:rPr>
          <w:lang w:val="fr_FR" w:bidi="fr_FR"/>
        </w:rPr>
        <w:t>Apharasien est similaire au mot hébreu pour « Perses » et a parfois été traduit de cette manière (</w:t>
      </w:r>
      <w:r>
        <w:rPr>
          <w:lang w:val="fr_FR" w:bidi="fr_FR"/>
        </w:rPr>
        <w:t>Esd 4.9</w:t>
      </w:r>
      <w:r>
        <w:rPr>
          <w:lang w:val="fr_FR" w:bidi="fr_FR"/>
        </w:rPr>
        <w:t>).</w:t>
      </w:r>
      <w:r>
        <w:rPr>
          <w:lang w:val="fr_FR" w:bidi="fr_FR"/>
        </w:rPr>
      </w:r>
      <w:r>
        <w:rPr>
          <w:lang w:val="fr_FR" w:bidi="fr_FR"/>
        </w:rPr>
      </w:r>
    </w:p>
    <w:p>
      <w:pPr/>
      <w:r>
        <w:rPr>
          <w:lang w:val="fr_FR" w:bidi="fr_FR"/>
        </w:rPr>
      </w:r>
    </w:p>
    <w:p>
      <w:pPr>
        <w:pStyle w:val="Heading2"/>
      </w:pPr>
      <w:r>
        <w:rPr>
          <w:lang w:val="fr_FR" w:bidi="fr_FR"/>
        </w:rPr>
        <w:t>arroche</w:t>
      </w:r>
      <w:r>
        <w:rPr>
          <w:lang w:val="fr_FR" w:bidi="fr_FR"/>
        </w:rPr>
      </w:r>
    </w:p>
    <w:p>
      <w:pPr/>
      <w:r>
        <w:rPr>
          <w:lang w:val="fr_FR" w:bidi="fr_FR"/>
        </w:rPr>
      </w:r>
      <w:r>
        <w:rPr>
          <w:lang w:val="fr_FR" w:bidi="fr_FR"/>
        </w:rPr>
        <w:t xml:space="preserve">Plante mentionné dans </w:t>
      </w:r>
      <w:r>
        <w:rPr>
          <w:lang w:val="fr_FR" w:bidi="fr_FR"/>
        </w:rPr>
        <w:t>Job 30.4</w:t>
      </w:r>
      <w:r>
        <w:rPr>
          <w:lang w:val="fr_FR" w:bidi="fr_FR"/>
        </w:rPr>
        <w:t xml:space="preserve">. Un certain nombre de versions françaises en traduisent le nom par « herbes sauvages ». Cependant, le nom hébreu indique la salinité (présence de sel), et pour cette raison, les botanistes pensent qu'il s'agit de l'une des espèces de soude, de salicorne ou d'arroche. Vingt et une de ces espèces qui poussent dans des environnements salins se trouvent en Terre sainte, dont presque toutes sont communes et pourraient correspondre à ce qui est décrit dans ce passage. </w:t>
      </w:r>
      <w:r>
        <w:rPr>
          <w:i/>
          <w:lang w:val="fr_FR" w:bidi="fr_FR"/>
        </w:rPr>
        <w:t>Atriplex halimus</w:t>
      </w:r>
      <w:r>
        <w:rPr>
          <w:lang w:val="fr_FR" w:bidi="fr_FR"/>
        </w:rPr>
        <w:t xml:space="preserve"> est l'espèce généralement proposée. Il s'agit d'un arbuste buissonnant vigoureux apparenté à l'épinard.</w:t>
      </w:r>
      <w:r>
        <w:rPr>
          <w:lang w:val="fr_FR" w:bidi="fr_FR"/>
        </w:rPr>
      </w:r>
      <w:r>
        <w:rPr>
          <w:lang w:val="fr_FR" w:bidi="fr_FR"/>
        </w:rPr>
      </w:r>
    </w:p>
    <w:p>
      <w:pPr/>
      <w:r>
        <w:rPr>
          <w:lang w:val="fr_FR" w:bidi="fr_FR"/>
        </w:rPr>
      </w:r>
    </w:p>
    <w:p>
      <w:pPr>
        <w:pStyle w:val="Heading2"/>
      </w:pPr>
      <w:r>
        <w:rPr>
          <w:lang w:val="fr_FR" w:bidi="fr_FR"/>
        </w:rPr>
        <w:t>Arsace</w:t>
      </w:r>
      <w:r>
        <w:rPr>
          <w:lang w:val="fr_FR" w:bidi="fr_FR"/>
        </w:rPr>
      </w:r>
    </w:p>
    <w:p>
      <w:pPr/>
      <w:r>
        <w:rPr>
          <w:lang w:val="fr_FR" w:bidi="fr_FR"/>
        </w:rPr>
      </w:r>
      <w:r>
        <w:rPr>
          <w:lang w:val="fr_FR" w:bidi="fr_FR"/>
        </w:rPr>
        <w:t>Titre porté par les souverains parthes à partir d'Arsace I, fondateur du royaume (probablement en 250 av. J.‑C.). Sous le règne d’Arsace VI (Mithridate I), le territoire du royaume parthe s’étend jusqu'à inclure la Médie et la Perse, ainsi que d'autres nations.</w:t>
      </w:r>
    </w:p>
    <w:p>
      <w:pPr/>
      <w:r>
        <w:rPr>
          <w:lang w:val="fr_FR" w:bidi="fr_FR"/>
        </w:rPr>
      </w:r>
      <w:r>
        <w:rPr>
          <w:lang w:val="fr_FR" w:bidi="fr_FR"/>
        </w:rPr>
        <w:t>Cette expansion rapproche les Parthes du territoire séleucide. En 141 av. J.‑C., le roi syrien Démétrius Nicator riposte en envahissant le royaume d’Arsace VI. Cet événement est raconté dans 1 Maccabées 14.1–3. Arsace est l’un des rois auxquels le consul romain recommande de ne pas nuire aux Juifs dans le livre de 1 Maccabées (1 M 15.15–22).</w:t>
      </w:r>
      <w:r>
        <w:rPr>
          <w:lang w:val="fr_FR" w:bidi="fr_FR"/>
        </w:rPr>
      </w:r>
      <w:r>
        <w:rPr>
          <w:lang w:val="fr_FR" w:bidi="fr_FR"/>
        </w:rPr>
      </w:r>
    </w:p>
    <w:p>
      <w:pPr/>
      <w:r>
        <w:rPr>
          <w:lang w:val="fr_FR" w:bidi="fr_FR"/>
        </w:rPr>
      </w:r>
    </w:p>
    <w:p>
      <w:pPr>
        <w:pStyle w:val="Heading2"/>
      </w:pPr>
      <w:r>
        <w:rPr>
          <w:lang w:val="fr_FR" w:bidi="fr_FR"/>
        </w:rPr>
        <w:t>arsenal</w:t>
      </w:r>
      <w:r>
        <w:rPr>
          <w:lang w:val="fr_FR" w:bidi="fr_FR"/>
        </w:rPr>
      </w:r>
    </w:p>
    <w:p>
      <w:pPr/>
      <w:r>
        <w:rPr>
          <w:lang w:val="fr_FR" w:bidi="fr_FR"/>
        </w:rPr>
      </w:r>
      <w:r>
        <w:rPr>
          <w:lang w:val="fr_FR" w:bidi="fr_FR"/>
        </w:rPr>
        <w:t>Endroit où les armes sont stockées (</w:t>
      </w:r>
      <w:r>
        <w:rPr>
          <w:lang w:val="fr_FR" w:bidi="fr_FR"/>
        </w:rPr>
        <w:t>Jr 50.25</w:t>
      </w:r>
      <w:r>
        <w:rPr>
          <w:lang w:val="fr_FR" w:bidi="fr_FR"/>
        </w:rPr>
        <w:t>).</w:t>
      </w:r>
    </w:p>
    <w:p>
      <w:pPr/>
      <w:r>
        <w:rPr>
          <w:lang w:val="fr_FR" w:bidi="fr_FR"/>
        </w:rPr>
      </w:r>
      <w:r>
        <w:rPr>
          <w:i/>
          <w:lang w:val="fr_FR" w:bidi="fr_FR"/>
        </w:rPr>
        <w:t>Voir</w:t>
      </w:r>
      <w:r>
        <w:rPr>
          <w:lang w:val="fr_FR" w:bidi="fr_FR"/>
        </w:rPr>
        <w:t xml:space="preserve"> </w:t>
      </w:r>
      <w:r>
        <w:rPr>
          <w:lang w:val="fr_FR" w:bidi="fr_FR"/>
        </w:rPr>
        <w:t>armures et armes</w:t>
      </w:r>
      <w:r>
        <w:rPr>
          <w:lang w:val="fr_FR" w:bidi="fr_FR"/>
        </w:rPr>
        <w:t>.</w:t>
      </w:r>
      <w:r>
        <w:rPr>
          <w:lang w:val="fr_FR" w:bidi="fr_FR"/>
        </w:rPr>
      </w:r>
      <w:r>
        <w:rPr>
          <w:lang w:val="fr_FR" w:bidi="fr_FR"/>
        </w:rPr>
      </w:r>
    </w:p>
    <w:p>
      <w:pPr/>
      <w:r>
        <w:rPr>
          <w:lang w:val="fr_FR" w:bidi="fr_FR"/>
        </w:rPr>
      </w:r>
    </w:p>
    <w:p>
      <w:pPr>
        <w:pStyle w:val="Heading2"/>
      </w:pPr>
      <w:r>
        <w:rPr>
          <w:lang w:val="fr_FR" w:bidi="fr_FR"/>
        </w:rPr>
        <w:t>Artaxerxès</w:t>
      </w:r>
      <w:r>
        <w:rPr>
          <w:lang w:val="fr_FR" w:bidi="fr_FR"/>
        </w:rPr>
      </w:r>
    </w:p>
    <w:p>
      <w:pPr/>
      <w:r>
        <w:rPr>
          <w:lang w:val="fr_FR" w:bidi="fr_FR"/>
        </w:rPr>
      </w:r>
      <w:r>
        <w:rPr>
          <w:lang w:val="fr_FR" w:bidi="fr_FR"/>
        </w:rPr>
        <w:t>Noms de trois rois de l'Empire perse.</w:t>
      </w:r>
    </w:p>
    <w:p>
      <w:pPr>
        <w:pStyle w:val="ListNumber"/>
        <w:numPr>
          <w:ilvl w:val="0"/>
          <w:numId w:val="119"/>
        </w:numPr>
        <w:spacing w:line="240" w:lineRule="auto"/>
        <w:ind w:left="720"/>
      </w:pPr>
      <w:r>
        <w:rPr>
          <w:lang w:val="fr_FR" w:bidi="fr_FR"/>
        </w:rPr>
      </w:r>
      <w:r>
        <w:rPr>
          <w:lang w:val="fr_FR" w:bidi="fr_FR"/>
        </w:rPr>
        <w:t xml:space="preserve">Artaxerxès 1er sera roi de 465 à 424 av. J.‑C. Il était connu sous le nom de Macrocheir ou Longimanus, fils et successeur de Xerxès 1er, qui sera roi de 486 à 465 av. J.‑C. Xerxès 1er correspond à l'Assuérus du livre d'Esther et </w:t>
      </w:r>
      <w:r>
        <w:rPr>
          <w:lang w:val="fr_FR" w:bidi="fr_FR"/>
        </w:rPr>
        <w:t>Esdras 4.6</w:t>
      </w:r>
      <w:r>
        <w:rPr>
          <w:lang w:val="fr_FR" w:bidi="fr_FR"/>
        </w:rPr>
        <w:t>.</w:t>
        <w:br/>
      </w:r>
      <w:r>
        <w:rPr>
          <w:lang w:val="fr_FR" w:bidi="fr_FR"/>
        </w:rPr>
        <w:t>Quelques années après la succession d'Artaxerxès 1er, les Grecs inciteront l'Égypte à se révolter contre la Perse. Ce n'est qu'en 454 av. J.‑C. que ce mouvement sera écrasé, ainsi que d'autres dissensions dans l'Empire perse. En 449 av. J.‑C., le traité de Callias apportera la paix entre les Grecs et les Perses. Artaxerxès avait pris le contrôle total de son empire, et une période de paix s'ensuivra.</w:t>
        <w:br/>
      </w:r>
      <w:r>
        <w:rPr>
          <w:lang w:val="fr_FR" w:bidi="fr_FR"/>
        </w:rPr>
        <w:t>Artaxerxès 1er a arrêté la reconstruction de Jérusalem pour une courte période (</w:t>
      </w:r>
      <w:r>
        <w:rPr>
          <w:lang w:val="fr_FR" w:bidi="fr_FR"/>
        </w:rPr>
        <w:t>Esd 4.7–23</w:t>
      </w:r>
      <w:r>
        <w:rPr>
          <w:lang w:val="fr_FR" w:bidi="fr_FR"/>
        </w:rPr>
        <w:t>). Il a également chargé Esdras de visiter la ville en tant que secrétaire d'État aux affaires juives en 458 av. J.‑C. (</w:t>
      </w:r>
      <w:r>
        <w:rPr>
          <w:lang w:val="fr_FR" w:bidi="fr_FR"/>
        </w:rPr>
        <w:t>Esd 7.8</w:t>
      </w:r>
      <w:r>
        <w:rPr>
          <w:lang w:val="fr_FR" w:bidi="fr_FR"/>
        </w:rPr>
        <w:t xml:space="preserve">, </w:t>
      </w:r>
      <w:r>
        <w:rPr>
          <w:lang w:val="fr_FR" w:bidi="fr_FR"/>
        </w:rPr>
        <w:t>11–26</w:t>
      </w:r>
      <w:r>
        <w:rPr>
          <w:lang w:val="fr_FR" w:bidi="fr_FR"/>
        </w:rPr>
        <w:t>). En 445 av. J.‑C., Néhémie est allé à Jérusalem en tant que gouverneur civil dans la vingtième année d'Artaxerxès 1er (</w:t>
      </w:r>
      <w:r>
        <w:rPr>
          <w:lang w:val="fr_FR" w:bidi="fr_FR"/>
        </w:rPr>
        <w:t>Né 1.1</w:t>
      </w:r>
      <w:r>
        <w:rPr>
          <w:lang w:val="fr_FR" w:bidi="fr_FR"/>
        </w:rPr>
        <w:t xml:space="preserve">; </w:t>
      </w:r>
      <w:r>
        <w:rPr>
          <w:lang w:val="fr_FR" w:bidi="fr_FR"/>
        </w:rPr>
        <w:t>2.1</w:t>
      </w:r>
      <w:r>
        <w:rPr>
          <w:lang w:val="fr_FR" w:bidi="fr_FR"/>
        </w:rPr>
        <w:t>).</w:t>
        <w:br/>
      </w:r>
      <w:r>
        <w:rPr>
          <w:lang w:val="fr_FR" w:bidi="fr_FR"/>
        </w:rPr>
        <w:t xml:space="preserve">Lisant </w:t>
      </w:r>
      <w:r>
        <w:rPr>
          <w:lang w:val="fr_FR" w:bidi="fr_FR"/>
        </w:rPr>
        <w:t>Esdras 7.7</w:t>
      </w:r>
      <w:r>
        <w:rPr>
          <w:lang w:val="fr_FR" w:bidi="fr_FR"/>
        </w:rPr>
        <w:t xml:space="preserve"> comme « trente-septième » au lieu de « septième », certains érudits se sont demandés si c'est Artaxerxès II qui était le roi perse qui a interagi avec Néhémie. Cependant, les papyrus d'Éléphantine montrent que Sanballat, gouverneur de Samarie, était assez avancé en âge en 408 av. J.‑C. Ceci arrivera peu avant la mort de Darius II (423–405 av. J.‑C.). L'opposition de Sanballat à Néhémie a donc dû se produire bien plus tôt. Les dates d'Esdras et de Néhémie se situent donc dans la vie d'Artaxerxès 1er.</w:t>
        <w:br/>
      </w:r>
      <w:r>
        <w:rPr>
          <w:lang w:val="fr_FR" w:bidi="fr_FR"/>
        </w:rPr>
        <w:t>Artaxerxès 1er était remarquable pour sa bienveillance envers les Juifs en Perse, après avoir établi des procédures claires. Son soutien au travail d'Esdras et de Néhémie est évident dans leurs écrits.</w:t>
        <w:br/>
      </w:r>
      <w:r>
        <w:rPr>
          <w:i/>
          <w:lang w:val="fr_FR" w:bidi="fr_FR"/>
        </w:rPr>
        <w:t>Voir aussi</w:t>
      </w:r>
      <w:r>
        <w:rPr>
          <w:lang w:val="fr_FR" w:bidi="fr_FR"/>
        </w:rPr>
        <w:t xml:space="preserve"> </w:t>
      </w:r>
      <w:r>
        <w:rPr>
          <w:lang w:val="fr_FR" w:bidi="fr_FR"/>
        </w:rPr>
        <w:t>Assuérus</w:t>
      </w:r>
      <w:r>
        <w:rPr>
          <w:lang w:val="fr_FR" w:bidi="fr_FR"/>
        </w:rPr>
        <w:t xml:space="preserve"> ; </w:t>
      </w:r>
      <w:r>
        <w:rPr>
          <w:lang w:val="fr_FR" w:bidi="fr_FR"/>
        </w:rPr>
        <w:t>Esdras, Livre d'</w:t>
      </w:r>
      <w:r>
        <w:rPr>
          <w:lang w:val="fr_FR" w:bidi="fr_FR"/>
        </w:rPr>
        <w:t xml:space="preserve"> ; </w:t>
      </w:r>
      <w:r>
        <w:rPr>
          <w:lang w:val="fr_FR" w:bidi="fr_FR"/>
        </w:rPr>
        <w:t>Néhémie, Livre de</w:t>
      </w:r>
      <w:r>
        <w:rPr>
          <w:lang w:val="fr_FR" w:bidi="fr_FR"/>
        </w:rPr>
        <w:t xml:space="preserve"> ; </w:t>
      </w:r>
      <w:r>
        <w:rPr>
          <w:lang w:val="fr_FR" w:bidi="fr_FR"/>
        </w:rPr>
        <w:t>Esther, Livre d'</w:t>
      </w:r>
      <w:r>
        <w:rPr>
          <w:lang w:val="fr_FR" w:bidi="fr_FR"/>
        </w:rPr>
        <w:t>.</w:t>
      </w:r>
    </w:p>
    <w:p>
      <w:pPr>
        <w:pStyle w:val="ListNumber"/>
        <w:spacing w:line="240" w:lineRule="auto"/>
        <w:ind w:left="720"/>
      </w:pPr>
      <w:r>
        <w:rPr>
          <w:lang w:val="fr_FR" w:bidi="fr_FR"/>
        </w:rPr>
      </w:r>
      <w:r>
        <w:rPr>
          <w:lang w:val="fr_FR" w:bidi="fr_FR"/>
        </w:rPr>
        <w:t>Artaxerxès II Mnemon (404–359 av. J.‑C.) était le petit-fils d'Artaxerxès 1er et le fils de Darius II. Son règne sera une période de troubles dans l'Empire perse, dont l'une des conséquences sera la perte de l'Égypte vers 401 av. J.‑C. Il fera construire plusieurs bâtiments impressionnants et agrandira le palais de Suse.</w:t>
      </w:r>
    </w:p>
    <w:p>
      <w:pPr>
        <w:pStyle w:val="ListNumber"/>
        <w:spacing w:line="240" w:lineRule="auto"/>
        <w:ind w:left="720"/>
      </w:pPr>
      <w:r>
        <w:rPr>
          <w:lang w:val="fr_FR" w:bidi="fr_FR"/>
        </w:rPr>
      </w:r>
      <w:r>
        <w:rPr>
          <w:lang w:val="fr_FR" w:bidi="fr_FR"/>
        </w:rPr>
        <w:t>Artaxerxès III Ochos (358–338 av. J.‑C.) était le fils et successeur d'Artaxerxès II. Il apportera la paix à l'empire grâce à une diplomatie intelligente, mais il sera assassiné. Ni lui ni son père ne sont mentionnés dans l'Ancien Testament.</w:t>
      </w:r>
    </w:p>
    <w:p>
      <w:pPr/>
      <w:r>
        <w:rPr>
          <w:lang w:val="fr_FR" w:bidi="fr_FR"/>
        </w:rPr>
      </w:r>
      <w:r>
        <w:rPr>
          <w:i/>
          <w:lang w:val="fr_FR" w:bidi="fr_FR"/>
        </w:rPr>
        <w:t>Voir aussi</w:t>
      </w:r>
      <w:r>
        <w:rPr>
          <w:lang w:val="fr_FR" w:bidi="fr_FR"/>
        </w:rPr>
        <w:t xml:space="preserve"> </w:t>
      </w:r>
      <w:r>
        <w:rPr>
          <w:lang w:val="fr_FR" w:bidi="fr_FR"/>
        </w:rPr>
        <w:t>Perse, Persans</w:t>
      </w:r>
      <w:r>
        <w:rPr>
          <w:lang w:val="fr_FR" w:bidi="fr_FR"/>
        </w:rPr>
        <w:t>.</w:t>
      </w:r>
      <w:r>
        <w:rPr>
          <w:lang w:val="fr_FR" w:bidi="fr_FR"/>
        </w:rPr>
      </w:r>
      <w:r>
        <w:rPr>
          <w:lang w:val="fr_FR" w:bidi="fr_FR"/>
        </w:rPr>
      </w:r>
    </w:p>
    <w:p>
      <w:pPr/>
      <w:r>
        <w:rPr>
          <w:lang w:val="fr_FR" w:bidi="fr_FR"/>
        </w:rPr>
      </w:r>
    </w:p>
    <w:p>
      <w:pPr>
        <w:pStyle w:val="Heading2"/>
      </w:pPr>
      <w:r>
        <w:rPr>
          <w:lang w:val="fr_FR" w:bidi="fr_FR"/>
        </w:rPr>
        <w:t>Artemis</w:t>
      </w:r>
      <w:r>
        <w:rPr>
          <w:lang w:val="fr_FR" w:bidi="fr_FR"/>
        </w:rPr>
      </w:r>
    </w:p>
    <w:p>
      <w:pPr/>
      <w:r>
        <w:rPr>
          <w:lang w:val="fr_FR" w:bidi="fr_FR"/>
        </w:rPr>
      </w:r>
      <w:r>
        <w:rPr>
          <w:lang w:val="fr_FR" w:bidi="fr_FR"/>
        </w:rPr>
        <w:t>Déesse grecque de la lune, des animaux sauvages et de la chasse. Le culte d'Artemis à Éphèse, où elle était connue sous le nom de Diane par les Romains (</w:t>
      </w:r>
      <w:r>
        <w:rPr>
          <w:lang w:val="fr_FR" w:bidi="fr_FR"/>
        </w:rPr>
        <w:t>Ac 19.23–41</w:t>
      </w:r>
      <w:r>
        <w:rPr>
          <w:lang w:val="fr_FR" w:bidi="fr_FR"/>
        </w:rPr>
        <w:t>), la considérait surtout comme une déesse de la fertilité.</w:t>
      </w:r>
    </w:p>
    <w:p>
      <w:pPr/>
      <w:r>
        <w:rPr>
          <w:lang w:val="fr_FR" w:bidi="fr_FR"/>
        </w:rPr>
      </w:r>
      <w:r>
        <w:rPr>
          <w:i/>
          <w:lang w:val="fr_FR" w:bidi="fr_FR"/>
        </w:rPr>
        <w:t>Voir aussi</w:t>
      </w:r>
      <w:r>
        <w:rPr>
          <w:lang w:val="fr_FR" w:bidi="fr_FR"/>
        </w:rPr>
        <w:t xml:space="preserve"> </w:t>
      </w:r>
      <w:r>
        <w:rPr>
          <w:lang w:val="fr_FR" w:bidi="fr_FR"/>
        </w:rPr>
        <w:t>Diane</w:t>
      </w:r>
      <w:r>
        <w:rPr>
          <w:lang w:val="fr_FR" w:bidi="fr_FR"/>
        </w:rPr>
        <w:t>.</w:t>
      </w:r>
      <w:r>
        <w:rPr>
          <w:lang w:val="fr_FR" w:bidi="fr_FR"/>
        </w:rPr>
      </w:r>
      <w:r>
        <w:rPr>
          <w:lang w:val="fr_FR" w:bidi="fr_FR"/>
        </w:rPr>
      </w:r>
    </w:p>
    <w:p>
      <w:pPr/>
      <w:r>
        <w:rPr>
          <w:lang w:val="fr_FR" w:bidi="fr_FR"/>
        </w:rPr>
      </w:r>
    </w:p>
    <w:p>
      <w:pPr>
        <w:pStyle w:val="Heading2"/>
      </w:pPr>
      <w:r>
        <w:rPr>
          <w:lang w:val="fr_FR" w:bidi="fr_FR"/>
        </w:rPr>
        <w:t>Artisan</w:t>
      </w:r>
      <w:r>
        <w:rPr>
          <w:lang w:val="fr_FR" w:bidi="fr_FR"/>
        </w:rPr>
      </w:r>
    </w:p>
    <w:p>
      <w:pPr/>
      <w:r>
        <w:rPr>
          <w:lang w:val="fr_FR" w:bidi="fr_FR"/>
        </w:rPr>
      </w:r>
      <w:r>
        <w:rPr>
          <w:lang w:val="fr_FR" w:bidi="fr_FR"/>
        </w:rPr>
        <w:t xml:space="preserve">Un artisan est un ouvrier qualifié ou quelqu'un qui fabrique des objets de ses mains. On retrouve des artisans à divers endroits dans la Bible, et notamment dans </w:t>
      </w:r>
      <w:r>
        <w:rPr>
          <w:lang w:val="fr_FR" w:bidi="fr_FR"/>
        </w:rPr>
        <w:t>Genèse 4.22</w:t>
      </w:r>
      <w:r>
        <w:rPr>
          <w:lang w:val="fr_FR" w:bidi="fr_FR"/>
        </w:rPr>
        <w:t xml:space="preserve"> ; </w:t>
      </w:r>
      <w:r>
        <w:rPr>
          <w:lang w:val="fr_FR" w:bidi="fr_FR"/>
        </w:rPr>
        <w:t>1 Chroniques 29.5</w:t>
      </w:r>
      <w:r>
        <w:rPr>
          <w:lang w:val="fr_FR" w:bidi="fr_FR"/>
        </w:rPr>
        <w:t xml:space="preserve"> ; </w:t>
      </w:r>
      <w:r>
        <w:rPr>
          <w:lang w:val="fr_FR" w:bidi="fr_FR"/>
        </w:rPr>
        <w:t>2 Chroniques 34.11</w:t>
      </w:r>
      <w:r>
        <w:rPr>
          <w:lang w:val="fr_FR" w:bidi="fr_FR"/>
        </w:rPr>
        <w:t xml:space="preserve"> ; et </w:t>
      </w:r>
      <w:r>
        <w:rPr>
          <w:lang w:val="fr_FR" w:bidi="fr_FR"/>
        </w:rPr>
        <w:t>Ésaïe 3.3</w:t>
      </w:r>
      <w:r>
        <w:rPr>
          <w:lang w:val="fr_FR" w:bidi="fr_FR"/>
        </w:rPr>
        <w:t>.</w:t>
      </w:r>
    </w:p>
    <w:p>
      <w:pPr/>
      <w:r>
        <w:rPr>
          <w:lang w:val="fr_FR" w:bidi="fr_FR"/>
        </w:rPr>
      </w:r>
      <w:r>
        <w:rPr>
          <w:i/>
          <w:lang w:val="fr_FR" w:bidi="fr_FR"/>
        </w:rPr>
        <w:t>Voir</w:t>
      </w:r>
      <w:r>
        <w:rPr>
          <w:lang w:val="fr_FR" w:bidi="fr_FR"/>
        </w:rPr>
        <w:t xml:space="preserve"> </w:t>
      </w:r>
      <w:r>
        <w:rPr>
          <w:lang w:val="fr_FR" w:bidi="fr_FR"/>
        </w:rPr>
        <w:t>Travail</w:t>
      </w:r>
      <w:r>
        <w:rPr>
          <w:lang w:val="fr_FR" w:bidi="fr_FR"/>
        </w:rPr>
        <w:t>.</w:t>
      </w:r>
      <w:r>
        <w:rPr>
          <w:lang w:val="fr_FR" w:bidi="fr_FR"/>
        </w:rPr>
      </w:r>
      <w:r>
        <w:rPr>
          <w:lang w:val="fr_FR" w:bidi="fr_FR"/>
        </w:rPr>
      </w:r>
    </w:p>
    <w:p>
      <w:pPr/>
      <w:r>
        <w:rPr>
          <w:lang w:val="fr_FR" w:bidi="fr_FR"/>
        </w:rPr>
      </w:r>
    </w:p>
    <w:p>
      <w:pPr>
        <w:pStyle w:val="Heading2"/>
      </w:pPr>
      <w:r>
        <w:rPr>
          <w:lang w:val="fr_FR" w:bidi="fr_FR"/>
        </w:rPr>
        <w:t>artisan</w:t>
      </w:r>
      <w:r>
        <w:rPr>
          <w:lang w:val="fr_FR" w:bidi="fr_FR"/>
        </w:rPr>
      </w:r>
    </w:p>
    <w:p>
      <w:pPr/>
      <w:r>
        <w:rPr>
          <w:lang w:val="fr_FR" w:bidi="fr_FR"/>
        </w:rPr>
      </w:r>
      <w:r>
        <w:rPr>
          <w:lang w:val="fr_FR" w:bidi="fr_FR"/>
        </w:rPr>
        <w:t xml:space="preserve">Dans la Bible, les artisans sont des ouvriers qualifiés qui sont habiles dans le travail de certains matériaux tels que le bois, la pierre, les métaux, les pierres précieuses ou l’argile. La guilde des artisans occupait une place importante dans la classe moyenne de la société israélite au temps de la monarchie. </w:t>
        <w:br/>
        <w:br/>
      </w:r>
      <w:r>
        <w:rPr>
          <w:i/>
          <w:lang w:val="fr_FR" w:bidi="fr_FR"/>
        </w:rPr>
        <w:t>Voir</w:t>
      </w:r>
      <w:r>
        <w:rPr>
          <w:lang w:val="fr_FR" w:bidi="fr_FR"/>
        </w:rPr>
        <w:t xml:space="preserve"> </w:t>
      </w:r>
      <w:r>
        <w:rPr>
          <w:lang w:val="fr_FR" w:bidi="fr_FR"/>
        </w:rPr>
        <w:t>travail</w:t>
      </w:r>
      <w:r>
        <w:rPr>
          <w:lang w:val="fr_FR" w:bidi="fr_FR"/>
        </w:rPr>
        <w:t>.</w:t>
      </w:r>
      <w:r>
        <w:rPr>
          <w:lang w:val="fr_FR" w:bidi="fr_FR"/>
        </w:rPr>
      </w:r>
      <w:r>
        <w:rPr>
          <w:lang w:val="fr_FR" w:bidi="fr_FR"/>
        </w:rPr>
      </w:r>
    </w:p>
    <w:p>
      <w:pPr/>
      <w:r>
        <w:rPr>
          <w:lang w:val="fr_FR" w:bidi="fr_FR"/>
        </w:rPr>
      </w:r>
    </w:p>
    <w:p>
      <w:pPr>
        <w:pStyle w:val="Heading2"/>
      </w:pPr>
      <w:r>
        <w:rPr>
          <w:lang w:val="fr_FR" w:bidi="fr_FR"/>
        </w:rPr>
        <w:t>Artsa</w:t>
      </w:r>
      <w:r>
        <w:rPr>
          <w:lang w:val="fr_FR" w:bidi="fr_FR"/>
        </w:rPr>
      </w:r>
    </w:p>
    <w:p>
      <w:pPr/>
      <w:r>
        <w:rPr>
          <w:lang w:val="fr_FR" w:bidi="fr_FR"/>
        </w:rPr>
      </w:r>
      <w:r>
        <w:rPr>
          <w:lang w:val="fr_FR" w:bidi="fr_FR"/>
        </w:rPr>
        <w:t>Artsa était responsable du palais à Thirtsa, une ville du royaume nord d'Israël. Il travaillait pour le roi Éla, qui régnait sur la partie nord d'Israël. Un jour, le roi Éla buvait de l'alcool et s'est enivré dans la maison d'Artsa. Pendant que le roi était là, un homme nommé Zimri l'a tué. Zimri s'est alors déclaré roi (</w:t>
      </w:r>
      <w:r>
        <w:rPr>
          <w:lang w:val="fr_FR" w:bidi="fr_FR"/>
        </w:rPr>
        <w:t>1R 16.9–10</w:t>
      </w:r>
      <w:r>
        <w:rPr>
          <w:lang w:val="fr_FR" w:bidi="fr_FR"/>
        </w:rPr>
        <w:t>).</w:t>
      </w:r>
      <w:r>
        <w:rPr>
          <w:lang w:val="fr_FR" w:bidi="fr_FR"/>
        </w:rPr>
      </w:r>
      <w:r>
        <w:rPr>
          <w:lang w:val="fr_FR" w:bidi="fr_FR"/>
        </w:rPr>
      </w:r>
    </w:p>
    <w:p>
      <w:pPr/>
      <w:r>
        <w:rPr>
          <w:lang w:val="fr_FR" w:bidi="fr_FR"/>
        </w:rPr>
      </w:r>
    </w:p>
    <w:p>
      <w:pPr>
        <w:pStyle w:val="Heading2"/>
      </w:pPr>
      <w:r>
        <w:rPr>
          <w:lang w:val="fr_FR" w:bidi="fr_FR"/>
        </w:rPr>
        <w:t>Arubboth</w:t>
      </w:r>
      <w:r>
        <w:rPr>
          <w:lang w:val="fr_FR" w:bidi="fr_FR"/>
        </w:rPr>
      </w:r>
    </w:p>
    <w:p>
      <w:pPr/>
      <w:r>
        <w:rPr>
          <w:lang w:val="fr_FR" w:bidi="fr_FR"/>
        </w:rPr>
      </w:r>
      <w:r>
        <w:rPr>
          <w:lang w:val="fr_FR" w:bidi="fr_FR"/>
        </w:rPr>
        <w:t>Ville qui servait de quartier général pour l'un des douze districts administratifs du roi Salomon (</w:t>
      </w:r>
      <w:r>
        <w:rPr>
          <w:lang w:val="fr_FR" w:bidi="fr_FR"/>
        </w:rPr>
        <w:t>1R 4.10</w:t>
      </w:r>
      <w:r>
        <w:rPr>
          <w:lang w:val="fr_FR" w:bidi="fr_FR"/>
        </w:rPr>
        <w:t>). Arubboth était sans doute dans le territoire tribal de Manassé, à environ 15 km au nord de Samarie, sur le site de l'actuel ’Aarabeh.</w:t>
      </w:r>
      <w:r>
        <w:rPr>
          <w:lang w:val="fr_FR" w:bidi="fr_FR"/>
        </w:rPr>
      </w:r>
      <w:r>
        <w:rPr>
          <w:lang w:val="fr_FR" w:bidi="fr_FR"/>
        </w:rPr>
      </w:r>
    </w:p>
    <w:p>
      <w:pPr/>
      <w:r>
        <w:rPr>
          <w:lang w:val="fr_FR" w:bidi="fr_FR"/>
        </w:rPr>
      </w:r>
    </w:p>
    <w:p>
      <w:pPr>
        <w:pStyle w:val="Heading2"/>
      </w:pPr>
      <w:r>
        <w:rPr>
          <w:lang w:val="fr_FR" w:bidi="fr_FR"/>
        </w:rPr>
        <w:t>Aruma</w:t>
      </w:r>
      <w:r>
        <w:rPr>
          <w:lang w:val="fr_FR" w:bidi="fr_FR"/>
        </w:rPr>
      </w:r>
    </w:p>
    <w:p>
      <w:pPr/>
      <w:r>
        <w:rPr>
          <w:lang w:val="fr_FR" w:bidi="fr_FR"/>
        </w:rPr>
      </w:r>
      <w:r>
        <w:rPr>
          <w:lang w:val="fr_FR" w:bidi="fr_FR"/>
        </w:rPr>
        <w:t>Ville où vivra le fils de Gédéon, Abimélec, après avoir été chassé de Sichem par ceux qui y habitaient (</w:t>
      </w:r>
      <w:r>
        <w:rPr>
          <w:lang w:val="fr_FR" w:bidi="fr_FR"/>
        </w:rPr>
        <w:t>Jg 9.1, 22–25, 31, 41</w:t>
      </w:r>
      <w:r>
        <w:rPr>
          <w:lang w:val="fr_FR" w:bidi="fr_FR"/>
        </w:rPr>
        <w:t xml:space="preserve">). Elle est peut-être appelée Ruma dans </w:t>
      </w:r>
      <w:r>
        <w:rPr>
          <w:lang w:val="fr_FR" w:bidi="fr_FR"/>
        </w:rPr>
        <w:t>2 Rois 23.36</w:t>
      </w:r>
      <w:r>
        <w:rPr>
          <w:lang w:val="fr_FR" w:bidi="fr_FR"/>
        </w:rPr>
        <w:t>.</w:t>
      </w:r>
      <w:r>
        <w:rPr>
          <w:lang w:val="fr_FR" w:bidi="fr_FR"/>
        </w:rPr>
      </w:r>
      <w:r>
        <w:rPr>
          <w:lang w:val="fr_FR" w:bidi="fr_FR"/>
        </w:rPr>
      </w:r>
    </w:p>
    <w:p>
      <w:pPr/>
      <w:r>
        <w:rPr>
          <w:lang w:val="fr_FR" w:bidi="fr_FR"/>
        </w:rPr>
      </w:r>
    </w:p>
    <w:p>
      <w:pPr>
        <w:pStyle w:val="Heading2"/>
      </w:pPr>
      <w:r>
        <w:rPr>
          <w:lang w:val="fr_FR" w:bidi="fr_FR"/>
        </w:rPr>
        <w:t>Arvad, Arvadien</w:t>
      </w:r>
      <w:r>
        <w:rPr>
          <w:lang w:val="fr_FR" w:bidi="fr_FR"/>
        </w:rPr>
      </w:r>
    </w:p>
    <w:p>
      <w:pPr/>
      <w:r>
        <w:rPr>
          <w:lang w:val="fr_FR" w:bidi="fr_FR"/>
        </w:rPr>
      </w:r>
      <w:r>
        <w:rPr>
          <w:lang w:val="fr_FR" w:bidi="fr_FR"/>
        </w:rPr>
        <w:t>Petite île fortifiée à environ 3 km au large de la côte syrienne (ancienne Phénicie). Elle se trouve à environ 50 km au nord de Tripolis. Arvad a développé une grande flotte commerciale et de combat (un groupe de navires). Une description de la puissance navale de Tyr fait référence à la renommée des marins arvadiens (</w:t>
      </w:r>
      <w:r>
        <w:rPr>
          <w:lang w:val="fr_FR" w:bidi="fr_FR"/>
        </w:rPr>
        <w:t>Ez 27.8, 11</w:t>
      </w:r>
      <w:r>
        <w:rPr>
          <w:lang w:val="fr_FR" w:bidi="fr_FR"/>
        </w:rPr>
        <w:t>).</w:t>
      </w:r>
    </w:p>
    <w:p>
      <w:pPr/>
      <w:r>
        <w:rPr>
          <w:lang w:val="fr_FR" w:bidi="fr_FR"/>
        </w:rPr>
      </w:r>
      <w:r>
        <w:rPr>
          <w:lang w:val="fr_FR" w:bidi="fr_FR"/>
        </w:rPr>
        <w:t>Les archives égyptiennes documentent la chute d'Arvad face à Thoutmôsis III vers 1 472 av. J.‑C. Les archives assyriennes soulignent l'importance d'Arvad et sa conquête récurrente par des puissances étrangères du 9e au 8e siècle av. J.‑C.</w:t>
      </w:r>
    </w:p>
    <w:p>
      <w:pPr/>
      <w:r>
        <w:rPr>
          <w:lang w:val="fr_FR" w:bidi="fr_FR"/>
        </w:rPr>
      </w:r>
      <w:r>
        <w:rPr>
          <w:lang w:val="fr_FR" w:bidi="fr_FR"/>
        </w:rPr>
        <w:t>Arvad sera plus tard connu sous le nom d'Aradus ou Arados, et est mentionné sous ce nom dans 1 Maccabées 15.23. L'île deviendra un port méditerranéen important pendant les périodes perse et hellénistique, avant de décliner à nouveau. La tribu cananéenne des Arvadites avait peut-être une connexion ethnique avec l'île d'Arvad (</w:t>
      </w:r>
      <w:r>
        <w:rPr>
          <w:lang w:val="fr_FR" w:bidi="fr_FR"/>
        </w:rPr>
        <w:t>Gn 10.18</w:t>
      </w:r>
      <w:r>
        <w:rPr>
          <w:lang w:val="fr_FR" w:bidi="fr_FR"/>
        </w:rPr>
        <w:t xml:space="preserve"> ; </w:t>
      </w:r>
      <w:r>
        <w:rPr>
          <w:lang w:val="fr_FR" w:bidi="fr_FR"/>
        </w:rPr>
        <w:t>1Ch 1.16</w:t>
      </w:r>
      <w:r>
        <w:rPr>
          <w:lang w:val="fr_FR" w:bidi="fr_FR"/>
        </w:rPr>
        <w:t>). Le nom moderne de l'île est Arwad ou Arouad.</w:t>
      </w:r>
      <w:r>
        <w:rPr>
          <w:lang w:val="fr_FR" w:bidi="fr_FR"/>
        </w:rPr>
      </w:r>
      <w:r>
        <w:rPr>
          <w:lang w:val="fr_FR" w:bidi="fr_FR"/>
        </w:rPr>
      </w:r>
    </w:p>
    <w:p>
      <w:pPr/>
      <w:r>
        <w:rPr>
          <w:lang w:val="fr_FR" w:bidi="fr_FR"/>
        </w:rPr>
      </w:r>
    </w:p>
    <w:p>
      <w:pPr>
        <w:pStyle w:val="Heading2"/>
      </w:pPr>
      <w:r>
        <w:rPr>
          <w:lang w:val="fr_FR" w:bidi="fr_FR"/>
        </w:rPr>
        <w:t>as, assarion</w:t>
      </w:r>
      <w:r>
        <w:rPr>
          <w:lang w:val="fr_FR" w:bidi="fr_FR"/>
        </w:rPr>
      </w:r>
    </w:p>
    <w:p>
      <w:pPr/>
      <w:r>
        <w:rPr>
          <w:lang w:val="fr_FR" w:bidi="fr_FR"/>
        </w:rPr>
      </w:r>
      <w:r>
        <w:rPr>
          <w:lang w:val="fr_FR" w:bidi="fr_FR"/>
        </w:rPr>
        <w:t>Une pièce de peu de valeur (</w:t>
      </w:r>
      <w:r>
        <w:rPr>
          <w:lang w:val="fr_FR" w:bidi="fr_FR"/>
        </w:rPr>
        <w:t>Mt 10.29</w:t>
      </w:r>
      <w:r>
        <w:rPr>
          <w:lang w:val="fr_FR" w:bidi="fr_FR"/>
        </w:rPr>
        <w:t>). Les Grecs utilisaient l'assarion, et les Romains l'as. Ce mot est traduit « sou » dans la LSG.</w:t>
      </w:r>
    </w:p>
    <w:p>
      <w:pPr/>
      <w:r>
        <w:rPr>
          <w:lang w:val="fr_FR" w:bidi="fr_FR"/>
        </w:rPr>
      </w:r>
      <w:r>
        <w:rPr>
          <w:i/>
          <w:lang w:val="fr_FR" w:bidi="fr_FR"/>
        </w:rPr>
        <w:t>Voir</w:t>
      </w:r>
      <w:r>
        <w:rPr>
          <w:lang w:val="fr_FR" w:bidi="fr_FR"/>
        </w:rPr>
        <w:t xml:space="preserve"> </w:t>
      </w:r>
      <w:r>
        <w:rPr>
          <w:lang w:val="fr_FR" w:bidi="fr_FR"/>
        </w:rPr>
        <w:t>pièces</w:t>
      </w:r>
      <w:r>
        <w:rPr>
          <w:lang w:val="fr_FR" w:bidi="fr_FR"/>
        </w:rPr>
        <w:t>.</w:t>
      </w:r>
      <w:r>
        <w:rPr>
          <w:lang w:val="fr_FR" w:bidi="fr_FR"/>
        </w:rPr>
      </w:r>
      <w:r>
        <w:rPr>
          <w:lang w:val="fr_FR" w:bidi="fr_FR"/>
        </w:rPr>
      </w:r>
    </w:p>
    <w:p>
      <w:pPr/>
      <w:r>
        <w:rPr>
          <w:lang w:val="fr_FR" w:bidi="fr_FR"/>
        </w:rPr>
      </w:r>
    </w:p>
    <w:p>
      <w:pPr>
        <w:pStyle w:val="Heading2"/>
      </w:pPr>
      <w:r>
        <w:rPr>
          <w:lang w:val="fr_FR" w:bidi="fr_FR"/>
        </w:rPr>
        <w:t>Asa</w:t>
      </w:r>
      <w:r>
        <w:rPr>
          <w:lang w:val="fr_FR" w:bidi="fr_FR"/>
        </w:rPr>
      </w:r>
    </w:p>
    <w:p>
      <w:pPr>
        <w:pStyle w:val="ListNumber"/>
        <w:numPr>
          <w:ilvl w:val="0"/>
          <w:numId w:val="120"/>
        </w:numPr>
        <w:spacing w:line="240" w:lineRule="auto"/>
        <w:ind w:left="720"/>
      </w:pPr>
      <w:r>
        <w:rPr>
          <w:lang w:val="fr_FR" w:bidi="fr_FR"/>
        </w:rPr>
      </w:r>
      <w:r>
        <w:rPr>
          <w:lang w:val="fr_FR" w:bidi="fr_FR"/>
        </w:rPr>
        <w:t>Troisième roi du royaume sud de Juda, de 910 à 869 av. J.‑C., après que l'Empire de Salomon se soit scindé en royaumes indépendants. Le fils de Salomon, Roboam, le grand-père d'Asa, n'avait ni la sagesse ni la perspicacité de Salomon. Roboam n'a pas utilisé la diplomatie pour apaiser le ressentiment populaire croissant contre les politiques de Salomon. En réalité, Roboam a même anticipé ce ressentiment.</w:t>
        <w:br/>
      </w:r>
      <w:r>
        <w:rPr>
          <w:lang w:val="fr_FR" w:bidi="fr_FR"/>
        </w:rPr>
        <w:t>Asa est monté sur le trône juste après son père, Abijam (ou Abija), qui a régné brièvement de 913 à 910 av. J.‑C. Asa a hérité d'un royaume affaibli. Il est entré dans une arène politique instable, secouée par l'effondrement des grands empires mondiaux, de l'ancienne Babylone au nord. La Mésopotamie à l'est et l'Égypte au sud-ouest s'étaient également effondrées. La puissance émergente de l'Assyrie n'était pas fermement établie avant le milieu du 9e siècle av. J.‑C. Les petits États palestiniens (Israël, Juda, Syrie, les Araméens, les Phéniciens, ainsi que les peuples de Moab et d'Édom) étaient libres de s'affronter entre eux jusqu'à cette époque.</w:t>
        <w:br/>
      </w:r>
      <w:r>
        <w:rPr>
          <w:lang w:val="fr_FR" w:bidi="fr_FR"/>
        </w:rPr>
        <w:t>Les États rivaux, notamment Juda et Israël, avaient des similitudes. En même temps, ces régions étaient divisées par de profondes différences et d'intenses intérêts personnels. Les frontières étaient constamment disputées. Les limites n'étaient jamais complètement fixées, mais rarement contestées dans des conflits sanglants à grande échelle. Des alliances changeantes utilisaient des menaces, profitaient des avantages, des pots-de-vin, le paiement de tributs, des mariages arrangés pour le pouvoir, et d'autres arts politiques guidés par la ruse. Puisque tous jouaient le même jeu, un équilibre incertain en résultait.</w:t>
        <w:br/>
      </w:r>
      <w:r>
        <w:rPr>
          <w:lang w:val="fr_FR" w:bidi="fr_FR"/>
        </w:rPr>
        <w:t>Au début du règne du roi Asa, il y eut une décennie initiale de paix et de prospérité. Il sera ensuite confronté à des menaces ennemies et à une invasion. Dans ces crises, il fera confiance à Dieu et repoussera ou vaincra tous ceux qui tentaient de conquérir, diviser ou détruire Juda (</w:t>
      </w:r>
      <w:r>
        <w:rPr>
          <w:lang w:val="fr_FR" w:bidi="fr_FR"/>
        </w:rPr>
        <w:t>2Ch 14.1–8</w:t>
      </w:r>
      <w:r>
        <w:rPr>
          <w:lang w:val="fr_FR" w:bidi="fr_FR"/>
        </w:rPr>
        <w:t xml:space="preserve">). De plus, il purifia le pays des lieux de culte idolâtres. Il retirera même le privilège royal et le statut de Maaca, sa mère, parce qu'elle avait érigé une image de la déesse de la fertilité </w:t>
      </w:r>
      <w:r>
        <w:rPr>
          <w:lang w:val="fr_FR" w:bidi="fr_FR"/>
        </w:rPr>
        <w:t>Astarté</w:t>
      </w:r>
      <w:r>
        <w:rPr>
          <w:lang w:val="fr_FR" w:bidi="fr_FR"/>
        </w:rPr>
        <w:t xml:space="preserve"> (</w:t>
      </w:r>
      <w:r>
        <w:rPr>
          <w:lang w:val="fr_FR" w:bidi="fr_FR"/>
        </w:rPr>
        <w:t>1R 15.10</w:t>
      </w:r>
      <w:r>
        <w:rPr>
          <w:lang w:val="fr_FR" w:bidi="fr_FR"/>
        </w:rPr>
        <w:t xml:space="preserve"> ; </w:t>
      </w:r>
      <w:r>
        <w:rPr>
          <w:lang w:val="fr_FR" w:bidi="fr_FR"/>
        </w:rPr>
        <w:t>2Ch 15.16</w:t>
      </w:r>
      <w:r>
        <w:rPr>
          <w:lang w:val="fr_FR" w:bidi="fr_FR"/>
        </w:rPr>
        <w:t>).</w:t>
        <w:br/>
      </w:r>
      <w:r>
        <w:rPr>
          <w:lang w:val="fr_FR" w:bidi="fr_FR"/>
        </w:rPr>
        <w:t>Plus tard dans son règne, Asa perdra sa confiance en Dieu. Avec un énorme cadeau qui dépouillera les trésors du temple, il s'alliera avec Ben-Hadad, roi de Damas (Syrie). Il fera cela pour contraindre Baescha, dirigeant du royaume du nord d'Israël, à se retirer du territoire nouvellement conquis en Juda.</w:t>
        <w:br/>
      </w:r>
      <w:r>
        <w:rPr>
          <w:lang w:val="fr_FR" w:bidi="fr_FR"/>
        </w:rPr>
        <w:t>Israël, l'ennemi mortel de Juda, était prêt à frapper, à seulement 8 km de Jérusalem. Asa a ignoré la protection fidèle de Dieu et a conclu l'accord. La manœuvre d'Asa a fonctionné. Israël a dû se retirer du champ dans le sud pour faire face à la menace de Ben-Hadad au nord. Lorsqu'Hanani a parlé clairement à Asa de son manque de foi en Dieu, Asa s'est mis en colère et a fait emprisonner Hanani (</w:t>
      </w:r>
      <w:r>
        <w:rPr>
          <w:lang w:val="fr_FR" w:bidi="fr_FR"/>
        </w:rPr>
        <w:t>2Ch 16.7–10</w:t>
      </w:r>
      <w:r>
        <w:rPr>
          <w:lang w:val="fr_FR" w:bidi="fr_FR"/>
        </w:rPr>
        <w:t>).</w:t>
        <w:br/>
      </w:r>
      <w:r>
        <w:rPr>
          <w:lang w:val="fr_FR" w:bidi="fr_FR"/>
        </w:rPr>
        <w:t xml:space="preserve">Durant les dernières années de son long règne de 41 ans, Asa sera malade. « </w:t>
      </w:r>
      <w:r>
        <w:rPr>
          <w:lang w:val="fr_FR" w:bidi="fr_FR"/>
        </w:rPr>
        <w:t>même pendant sa maladie, il ne chercha pas l’Éternel, mais il consulta les médecins</w:t>
      </w:r>
      <w:r>
        <w:rPr>
          <w:lang w:val="fr_FR" w:bidi="fr_FR"/>
        </w:rPr>
        <w:t xml:space="preserve"> » (</w:t>
      </w:r>
      <w:r>
        <w:rPr>
          <w:lang w:val="fr_FR" w:bidi="fr_FR"/>
        </w:rPr>
        <w:t>2Ch 16.12</w:t>
      </w:r>
      <w:r>
        <w:rPr>
          <w:lang w:val="fr_FR" w:bidi="fr_FR"/>
        </w:rPr>
        <w:t>). Il mourra et sera enterré avec honneur dans les tombes royales (</w:t>
      </w:r>
      <w:r>
        <w:rPr>
          <w:lang w:val="fr_FR" w:bidi="fr_FR"/>
        </w:rPr>
        <w:t>1R 15.24</w:t>
      </w:r>
      <w:r>
        <w:rPr>
          <w:lang w:val="fr_FR" w:bidi="fr_FR"/>
        </w:rPr>
        <w:t xml:space="preserve"> ; </w:t>
      </w:r>
      <w:r>
        <w:rPr>
          <w:lang w:val="fr_FR" w:bidi="fr_FR"/>
        </w:rPr>
        <w:t>2Ch 16.14</w:t>
      </w:r>
      <w:r>
        <w:rPr>
          <w:lang w:val="fr_FR" w:bidi="fr_FR"/>
        </w:rPr>
        <w:t>).</w:t>
        <w:br/>
      </w:r>
      <w:r>
        <w:rPr>
          <w:i/>
          <w:lang w:val="fr_FR" w:bidi="fr_FR"/>
        </w:rPr>
        <w:t>Voir aussi</w:t>
      </w:r>
      <w:r>
        <w:rPr>
          <w:lang w:val="fr_FR" w:bidi="fr_FR"/>
        </w:rPr>
        <w:t xml:space="preserve"> </w:t>
      </w:r>
      <w:r>
        <w:rPr>
          <w:lang w:val="fr_FR" w:bidi="fr_FR"/>
        </w:rPr>
        <w:t>Israël, Histoire d'</w:t>
      </w:r>
      <w:r>
        <w:rPr>
          <w:lang w:val="fr_FR" w:bidi="fr_FR"/>
        </w:rPr>
        <w:t xml:space="preserve"> ; </w:t>
      </w:r>
      <w:r>
        <w:rPr>
          <w:lang w:val="fr_FR" w:bidi="fr_FR"/>
        </w:rPr>
        <w:t>Chroniques, Livres de Un et Deux</w:t>
      </w:r>
      <w:r>
        <w:rPr>
          <w:lang w:val="fr_FR" w:bidi="fr_FR"/>
        </w:rPr>
        <w:t xml:space="preserve"> ; </w:t>
      </w:r>
      <w:r>
        <w:rPr>
          <w:lang w:val="fr_FR" w:bidi="fr_FR"/>
        </w:rPr>
        <w:t>Chronologie de la Bible (Ancien Testament)</w:t>
      </w:r>
      <w:r>
        <w:rPr>
          <w:lang w:val="fr_FR" w:bidi="fr_FR"/>
        </w:rPr>
        <w:t xml:space="preserve"> ; </w:t>
      </w:r>
      <w:r>
        <w:rPr>
          <w:lang w:val="fr_FR" w:bidi="fr_FR"/>
        </w:rPr>
        <w:t>Roi</w:t>
      </w:r>
      <w:r>
        <w:rPr>
          <w:lang w:val="fr_FR" w:bidi="fr_FR"/>
        </w:rPr>
        <w:t>.</w:t>
      </w:r>
    </w:p>
    <w:p>
      <w:pPr>
        <w:pStyle w:val="ListNumber"/>
        <w:spacing w:line="240" w:lineRule="auto"/>
        <w:ind w:left="720"/>
      </w:pPr>
      <w:r>
        <w:rPr>
          <w:lang w:val="fr_FR" w:bidi="fr_FR"/>
        </w:rPr>
      </w:r>
      <w:r>
        <w:rPr>
          <w:lang w:val="fr_FR" w:bidi="fr_FR"/>
        </w:rPr>
        <w:t>Lévite, père de Bérékia. Bérékia vivait dans l'un des villages des Netophatites après l'exil à Babylone (</w:t>
      </w:r>
      <w:r>
        <w:rPr>
          <w:lang w:val="fr_FR" w:bidi="fr_FR"/>
        </w:rPr>
        <w:t>1Ch 9.16</w:t>
      </w:r>
      <w:r>
        <w:rPr>
          <w:lang w:val="fr_FR" w:bidi="fr_FR"/>
        </w:rPr>
        <w:t>).</w:t>
      </w:r>
      <w:r>
        <w:rPr>
          <w:lang w:val="fr_FR" w:bidi="fr_FR"/>
        </w:rPr>
      </w:r>
      <w:r>
        <w:rPr>
          <w:lang w:val="fr_FR" w:bidi="fr_FR"/>
        </w:rPr>
      </w:r>
    </w:p>
    <w:p>
      <w:pPr/>
      <w:r>
        <w:rPr>
          <w:lang w:val="fr_FR" w:bidi="fr_FR"/>
        </w:rPr>
      </w:r>
    </w:p>
    <w:p>
      <w:pPr>
        <w:pStyle w:val="Heading2"/>
      </w:pPr>
      <w:r>
        <w:rPr>
          <w:lang w:val="fr_FR" w:bidi="fr_FR"/>
        </w:rPr>
        <w:t>Asaël</w:t>
      </w:r>
      <w:r>
        <w:rPr>
          <w:lang w:val="fr_FR" w:bidi="fr_FR"/>
        </w:rPr>
      </w:r>
    </w:p>
    <w:p>
      <w:pPr>
        <w:pStyle w:val="ListNumber"/>
        <w:numPr>
          <w:ilvl w:val="0"/>
          <w:numId w:val="121"/>
        </w:numPr>
        <w:spacing w:line="240" w:lineRule="auto"/>
        <w:ind w:left="720"/>
      </w:pPr>
      <w:r>
        <w:rPr>
          <w:lang w:val="fr_FR" w:bidi="fr_FR"/>
        </w:rPr>
      </w:r>
      <w:r>
        <w:rPr>
          <w:lang w:val="fr_FR" w:bidi="fr_FR"/>
        </w:rPr>
        <w:t>Guerrier compté parmi les vaillants hommes de David, connu sous le nom des « trente » (</w:t>
      </w:r>
      <w:r>
        <w:rPr>
          <w:lang w:val="fr_FR" w:bidi="fr_FR"/>
        </w:rPr>
        <w:t>2S 23.24</w:t>
      </w:r>
      <w:r>
        <w:rPr>
          <w:lang w:val="fr_FR" w:bidi="fr_FR"/>
        </w:rPr>
        <w:t xml:space="preserve"> ; </w:t>
      </w:r>
      <w:r>
        <w:rPr>
          <w:lang w:val="fr_FR" w:bidi="fr_FR"/>
        </w:rPr>
        <w:t>1Ch 11.26</w:t>
      </w:r>
      <w:r>
        <w:rPr>
          <w:lang w:val="fr_FR" w:bidi="fr_FR"/>
        </w:rPr>
        <w:t>). Asaël était le fils de la demi-sœur de David, Tseruja, et le frère de Joab et Abischaï (</w:t>
      </w:r>
      <w:r>
        <w:rPr>
          <w:lang w:val="fr_FR" w:bidi="fr_FR"/>
        </w:rPr>
        <w:t>2S 2.18</w:t>
      </w:r>
      <w:r>
        <w:rPr>
          <w:lang w:val="fr_FR" w:bidi="fr_FR"/>
        </w:rPr>
        <w:t xml:space="preserve"> ; </w:t>
      </w:r>
      <w:r>
        <w:rPr>
          <w:lang w:val="fr_FR" w:bidi="fr_FR"/>
        </w:rPr>
        <w:t>1Ch 2.16</w:t>
      </w:r>
      <w:r>
        <w:rPr>
          <w:lang w:val="fr_FR" w:bidi="fr_FR"/>
        </w:rPr>
        <w:t>). Lors de la bataille de Gabaon, le général de David, Joab, affrontera les forces d'Abner, chef de l'armée d'Isch-Boscheth. Asaël, qui « courait comme un cerf », poursuivra Abner. Lors de la rencontre qui suivra, Abner tuera Asaël (</w:t>
      </w:r>
      <w:r>
        <w:rPr>
          <w:lang w:val="fr_FR" w:bidi="fr_FR"/>
        </w:rPr>
        <w:t>2S 2.18–23, 32</w:t>
      </w:r>
      <w:r>
        <w:rPr>
          <w:lang w:val="fr_FR" w:bidi="fr_FR"/>
        </w:rPr>
        <w:t>).</w:t>
      </w:r>
    </w:p>
    <w:p>
      <w:pPr>
        <w:pStyle w:val="ListNumber"/>
        <w:spacing w:line="240" w:lineRule="auto"/>
        <w:ind w:left="720"/>
      </w:pPr>
      <w:r>
        <w:rPr>
          <w:lang w:val="fr_FR" w:bidi="fr_FR"/>
        </w:rPr>
      </w:r>
      <w:r>
        <w:rPr>
          <w:lang w:val="fr_FR" w:bidi="fr_FR"/>
        </w:rPr>
        <w:t>Un des Lévites envoyés par le roi Josaphat de Juda pour enseigner au peuple la loi du Seigneur (</w:t>
      </w:r>
      <w:r>
        <w:rPr>
          <w:lang w:val="fr_FR" w:bidi="fr_FR"/>
        </w:rPr>
        <w:t>2Ch 17.8</w:t>
      </w:r>
      <w:r>
        <w:rPr>
          <w:lang w:val="fr_FR" w:bidi="fr_FR"/>
        </w:rPr>
        <w:t>).</w:t>
      </w:r>
    </w:p>
    <w:p>
      <w:pPr>
        <w:pStyle w:val="ListNumber"/>
        <w:spacing w:line="240" w:lineRule="auto"/>
        <w:ind w:left="720"/>
      </w:pPr>
      <w:r>
        <w:rPr>
          <w:lang w:val="fr_FR" w:bidi="fr_FR"/>
        </w:rPr>
      </w:r>
      <w:r>
        <w:rPr>
          <w:lang w:val="fr_FR" w:bidi="fr_FR"/>
        </w:rPr>
        <w:t>Assistant du temple nommé par le roi Ézéchias pour s'occuper des offrandes de la dîme données pour soutenir les Lévites (</w:t>
      </w:r>
      <w:r>
        <w:rPr>
          <w:lang w:val="fr_FR" w:bidi="fr_FR"/>
        </w:rPr>
        <w:t>2Ch 31.13</w:t>
      </w:r>
      <w:r>
        <w:rPr>
          <w:lang w:val="fr_FR" w:bidi="fr_FR"/>
        </w:rPr>
        <w:t>).</w:t>
      </w:r>
    </w:p>
    <w:p>
      <w:pPr>
        <w:pStyle w:val="ListNumber"/>
        <w:spacing w:line="240" w:lineRule="auto"/>
        <w:ind w:left="720"/>
      </w:pPr>
      <w:r>
        <w:rPr>
          <w:lang w:val="fr_FR" w:bidi="fr_FR"/>
        </w:rPr>
      </w:r>
      <w:r>
        <w:rPr>
          <w:lang w:val="fr_FR" w:bidi="fr_FR"/>
        </w:rPr>
        <w:t>Père de Jonathan. Jonathan (pas le fils de Saül) s'opposera à la nomination d'une commission pour prendre des mesures concernant les épouses étrangères (païennes) de certains Juifs après l'exil babylonien (</w:t>
      </w:r>
      <w:r>
        <w:rPr>
          <w:lang w:val="fr_FR" w:bidi="fr_FR"/>
        </w:rPr>
        <w:t>Esd 10.15</w:t>
      </w:r>
      <w:r>
        <w:rPr>
          <w:lang w:val="fr_FR" w:bidi="fr_FR"/>
        </w:rPr>
        <w:t>).</w:t>
      </w:r>
      <w:r>
        <w:rPr>
          <w:lang w:val="fr_FR" w:bidi="fr_FR"/>
        </w:rPr>
      </w:r>
      <w:r>
        <w:rPr>
          <w:lang w:val="fr_FR" w:bidi="fr_FR"/>
        </w:rPr>
      </w:r>
    </w:p>
    <w:p>
      <w:pPr/>
      <w:r>
        <w:rPr>
          <w:lang w:val="fr_FR" w:bidi="fr_FR"/>
        </w:rPr>
      </w:r>
    </w:p>
    <w:p>
      <w:pPr>
        <w:pStyle w:val="Heading2"/>
      </w:pPr>
      <w:r>
        <w:rPr>
          <w:lang w:val="fr_FR" w:bidi="fr_FR"/>
        </w:rPr>
        <w:t>Asaja</w:t>
      </w:r>
      <w:r>
        <w:rPr>
          <w:lang w:val="fr_FR" w:bidi="fr_FR"/>
        </w:rPr>
      </w:r>
    </w:p>
    <w:p>
      <w:pPr>
        <w:pStyle w:val="ListNumber"/>
        <w:numPr>
          <w:ilvl w:val="0"/>
          <w:numId w:val="122"/>
        </w:numPr>
        <w:spacing w:line="240" w:lineRule="auto"/>
        <w:ind w:left="720"/>
      </w:pPr>
      <w:r>
        <w:rPr>
          <w:lang w:val="fr_FR" w:bidi="fr_FR"/>
        </w:rPr>
      </w:r>
      <w:r>
        <w:rPr>
          <w:lang w:val="fr_FR" w:bidi="fr_FR"/>
        </w:rPr>
        <w:t>Serviteur royal que le roi Josias de Juda, a envoyé demander à la prophétesse Hulda la signification du livre de la loi trouvé lors de la rénovation du temple (</w:t>
      </w:r>
      <w:r>
        <w:rPr>
          <w:lang w:val="fr_FR" w:bidi="fr_FR"/>
        </w:rPr>
        <w:t>2R 22.12, 14</w:t>
      </w:r>
      <w:r>
        <w:rPr>
          <w:lang w:val="fr_FR" w:bidi="fr_FR"/>
        </w:rPr>
        <w:t xml:space="preserve"> ; </w:t>
      </w:r>
      <w:r>
        <w:rPr>
          <w:lang w:val="fr_FR" w:bidi="fr_FR"/>
        </w:rPr>
        <w:t>2Ch 34.20</w:t>
      </w:r>
      <w:r>
        <w:rPr>
          <w:lang w:val="fr_FR" w:bidi="fr_FR"/>
        </w:rPr>
        <w:t>).</w:t>
      </w:r>
    </w:p>
    <w:p>
      <w:pPr>
        <w:pStyle w:val="ListNumber"/>
        <w:spacing w:line="240" w:lineRule="auto"/>
        <w:ind w:left="720"/>
      </w:pPr>
      <w:r>
        <w:rPr>
          <w:lang w:val="fr_FR" w:bidi="fr_FR"/>
        </w:rPr>
      </w:r>
      <w:r>
        <w:rPr>
          <w:lang w:val="fr_FR" w:bidi="fr_FR"/>
        </w:rPr>
        <w:t>Chef de clan de la tribu de Siméon qui s'est installé à Guedor (peut-être aussi connu sous le nom de Guérar) pendant le règne d'Ézéchias (</w:t>
      </w:r>
      <w:r>
        <w:rPr>
          <w:lang w:val="fr_FR" w:bidi="fr_FR"/>
        </w:rPr>
        <w:t>1Ch 4.36</w:t>
      </w:r>
      <w:r>
        <w:rPr>
          <w:lang w:val="fr_FR" w:bidi="fr_FR"/>
        </w:rPr>
        <w:t>).</w:t>
      </w:r>
    </w:p>
    <w:p>
      <w:pPr>
        <w:pStyle w:val="ListNumber"/>
        <w:spacing w:line="240" w:lineRule="auto"/>
        <w:ind w:left="720"/>
      </w:pPr>
      <w:r>
        <w:rPr>
          <w:lang w:val="fr_FR" w:bidi="fr_FR"/>
        </w:rPr>
      </w:r>
      <w:r>
        <w:rPr>
          <w:lang w:val="fr_FR" w:bidi="fr_FR"/>
        </w:rPr>
        <w:t>Chef lévitique à l'époque du roi David. Asaja aidera à apporter l'arche à Jérusalem (</w:t>
      </w:r>
      <w:r>
        <w:rPr>
          <w:lang w:val="fr_FR" w:bidi="fr_FR"/>
        </w:rPr>
        <w:t>1Ch 6.30</w:t>
      </w:r>
      <w:r>
        <w:rPr>
          <w:lang w:val="fr_FR" w:bidi="fr_FR"/>
        </w:rPr>
        <w:t xml:space="preserve"> ; </w:t>
      </w:r>
      <w:r>
        <w:rPr>
          <w:lang w:val="fr_FR" w:bidi="fr_FR"/>
        </w:rPr>
        <w:t>15.6, 11</w:t>
      </w:r>
      <w:r>
        <w:rPr>
          <w:lang w:val="fr_FR" w:bidi="fr_FR"/>
        </w:rPr>
        <w:t>).</w:t>
      </w:r>
    </w:p>
    <w:p>
      <w:pPr>
        <w:pStyle w:val="ListNumber"/>
        <w:spacing w:line="240" w:lineRule="auto"/>
        <w:ind w:left="720"/>
      </w:pPr>
      <w:r>
        <w:rPr>
          <w:lang w:val="fr_FR" w:bidi="fr_FR"/>
        </w:rPr>
      </w:r>
      <w:r>
        <w:rPr>
          <w:lang w:val="fr_FR" w:bidi="fr_FR"/>
        </w:rPr>
        <w:t>Fils aîné de Shiloni. La famille d'Asaja sera parmi les premières à se réinstaller à Jérusalem après l'exil (</w:t>
      </w:r>
      <w:r>
        <w:rPr>
          <w:lang w:val="fr_FR" w:bidi="fr_FR"/>
        </w:rPr>
        <w:t>1Ch 9.5</w:t>
      </w:r>
      <w:r>
        <w:rPr>
          <w:lang w:val="fr_FR" w:bidi="fr_FR"/>
        </w:rPr>
        <w:t xml:space="preserve">). Peut-être le même que Maaséja de </w:t>
      </w:r>
      <w:r>
        <w:rPr>
          <w:lang w:val="fr_FR" w:bidi="fr_FR"/>
        </w:rPr>
        <w:t>Néhémie 11.5</w:t>
      </w:r>
      <w:r>
        <w:rPr>
          <w:lang w:val="fr_FR" w:bidi="fr_FR"/>
        </w:rPr>
        <w:t xml:space="preserve">. </w:t>
        <w:br/>
      </w:r>
      <w:r>
        <w:rPr>
          <w:i/>
          <w:lang w:val="fr_FR" w:bidi="fr_FR"/>
        </w:rPr>
        <w:t>Voir</w:t>
      </w:r>
      <w:r>
        <w:rPr>
          <w:lang w:val="fr_FR" w:bidi="fr_FR"/>
        </w:rPr>
        <w:t xml:space="preserve"> </w:t>
      </w:r>
      <w:r>
        <w:rPr>
          <w:lang w:val="fr_FR" w:bidi="fr_FR"/>
        </w:rPr>
        <w:t>Maaséja n° 14</w:t>
      </w:r>
      <w:r>
        <w:rPr>
          <w:lang w:val="fr_FR" w:bidi="fr_FR"/>
        </w:rPr>
        <w:t>.</w:t>
      </w:r>
      <w:r>
        <w:rPr>
          <w:lang w:val="fr_FR" w:bidi="fr_FR"/>
        </w:rPr>
      </w:r>
      <w:r>
        <w:rPr>
          <w:lang w:val="fr_FR" w:bidi="fr_FR"/>
        </w:rPr>
      </w:r>
    </w:p>
    <w:p>
      <w:pPr/>
      <w:r>
        <w:rPr>
          <w:lang w:val="fr_FR" w:bidi="fr_FR"/>
        </w:rPr>
      </w:r>
    </w:p>
    <w:p>
      <w:pPr>
        <w:pStyle w:val="Heading2"/>
      </w:pPr>
      <w:r>
        <w:rPr>
          <w:lang w:val="fr_FR" w:bidi="fr_FR"/>
        </w:rPr>
        <w:t>Asaph</w:t>
      </w:r>
      <w:r>
        <w:rPr>
          <w:lang w:val="fr_FR" w:bidi="fr_FR"/>
        </w:rPr>
      </w:r>
    </w:p>
    <w:p>
      <w:pPr>
        <w:pStyle w:val="ListNumber"/>
        <w:numPr>
          <w:ilvl w:val="0"/>
          <w:numId w:val="123"/>
        </w:numPr>
        <w:spacing w:line="240" w:lineRule="auto"/>
        <w:ind w:left="720"/>
      </w:pPr>
      <w:r>
        <w:rPr>
          <w:lang w:val="fr_FR" w:bidi="fr_FR"/>
        </w:rPr>
      </w:r>
      <w:r>
        <w:rPr>
          <w:lang w:val="fr_FR" w:bidi="fr_FR"/>
        </w:rPr>
        <w:t>Fils de Bérékia, un musicien important du tabernacle pendant le règne du roi David (</w:t>
      </w:r>
      <w:r>
        <w:rPr>
          <w:lang w:val="fr_FR" w:bidi="fr_FR"/>
        </w:rPr>
        <w:t>1Ch 6.31–32, 39</w:t>
      </w:r>
      <w:r>
        <w:rPr>
          <w:lang w:val="fr_FR" w:bidi="fr_FR"/>
        </w:rPr>
        <w:t>). David avait nommé un chanteur principal, Héman, ainsi qu'Éthan. Avec eux, il désignera Asaph pour faire résonner des cymbales en bronze lors de la cérémonie où l'arche sera amenée au nouveau tabernacle (</w:t>
      </w:r>
      <w:r>
        <w:rPr>
          <w:lang w:val="fr_FR" w:bidi="fr_FR"/>
        </w:rPr>
        <w:t>1Ch 15.1–19</w:t>
      </w:r>
      <w:r>
        <w:rPr>
          <w:lang w:val="fr_FR" w:bidi="fr_FR"/>
        </w:rPr>
        <w:t xml:space="preserve">). David nommera Asaph pour « </w:t>
      </w:r>
      <w:r>
        <w:rPr>
          <w:lang w:val="fr_FR" w:bidi="fr_FR"/>
        </w:rPr>
        <w:t>faire le service devant l’arche de l’Éternel, d’invoquer, de louer et de célébrer l’Éternel, le Dieu d’Israël</w:t>
      </w:r>
      <w:r>
        <w:rPr>
          <w:lang w:val="fr_FR" w:bidi="fr_FR"/>
        </w:rPr>
        <w:t xml:space="preserve"> » (</w:t>
      </w:r>
      <w:r>
        <w:rPr>
          <w:lang w:val="fr_FR" w:bidi="fr_FR"/>
        </w:rPr>
        <w:t>1Ch 16.4–5</w:t>
      </w:r>
      <w:r>
        <w:rPr>
          <w:lang w:val="fr_FR" w:bidi="fr_FR"/>
        </w:rPr>
        <w:t>). Asaph devait diriger Israël dans un psaume spécial de louange (</w:t>
      </w:r>
      <w:r>
        <w:rPr>
          <w:lang w:val="fr_FR" w:bidi="fr_FR"/>
        </w:rPr>
        <w:t>1Ch 16.7–36</w:t>
      </w:r>
      <w:r>
        <w:rPr>
          <w:lang w:val="fr_FR" w:bidi="fr_FR"/>
        </w:rPr>
        <w:t>).</w:t>
        <w:br/>
      </w:r>
      <w:r>
        <w:rPr>
          <w:lang w:val="fr_FR" w:bidi="fr_FR"/>
        </w:rPr>
        <w:t>Avec ses proches, Asaph servait quotidiennement devant l'arche (</w:t>
      </w:r>
      <w:r>
        <w:rPr>
          <w:lang w:val="fr_FR" w:bidi="fr_FR"/>
        </w:rPr>
        <w:t>1Ch 16.37</w:t>
      </w:r>
      <w:r>
        <w:rPr>
          <w:lang w:val="fr_FR" w:bidi="fr_FR"/>
        </w:rPr>
        <w:t xml:space="preserve"> ; </w:t>
      </w:r>
      <w:r>
        <w:rPr>
          <w:lang w:val="fr_FR" w:bidi="fr_FR"/>
        </w:rPr>
        <w:t>25.6, 9</w:t>
      </w:r>
      <w:r>
        <w:rPr>
          <w:lang w:val="fr_FR" w:bidi="fr_FR"/>
        </w:rPr>
        <w:t xml:space="preserve"> ; 1 Esd 1.15 ; 5.27, 59). Il était également décrit comme le prophète privé de David (</w:t>
      </w:r>
      <w:r>
        <w:rPr>
          <w:lang w:val="fr_FR" w:bidi="fr_FR"/>
        </w:rPr>
        <w:t>1Ch 25.1–2</w:t>
      </w:r>
      <w:r>
        <w:rPr>
          <w:lang w:val="fr_FR" w:bidi="fr_FR"/>
        </w:rPr>
        <w:t xml:space="preserve">). Le nom d'Asaph apparaît dans les superscriptions des </w:t>
      </w:r>
      <w:r>
        <w:rPr>
          <w:lang w:val="fr_FR" w:bidi="fr_FR"/>
        </w:rPr>
        <w:t>Psaumes 50</w:t>
      </w:r>
      <w:r>
        <w:rPr>
          <w:lang w:val="fr_FR" w:bidi="fr_FR"/>
        </w:rPr>
        <w:t xml:space="preserve"> et </w:t>
      </w:r>
      <w:r>
        <w:rPr>
          <w:lang w:val="fr_FR" w:bidi="fr_FR"/>
        </w:rPr>
        <w:t>73–83</w:t>
      </w:r>
      <w:r>
        <w:rPr>
          <w:lang w:val="fr_FR" w:bidi="fr_FR"/>
        </w:rPr>
        <w:t xml:space="preserve"> et dans la guilde qu'il a établie, appelée « les fils d'Asaph » (</w:t>
      </w:r>
      <w:r>
        <w:rPr>
          <w:lang w:val="fr_FR" w:bidi="fr_FR"/>
        </w:rPr>
        <w:t>1Ch 25.1</w:t>
      </w:r>
      <w:r>
        <w:rPr>
          <w:lang w:val="fr_FR" w:bidi="fr_FR"/>
        </w:rPr>
        <w:t xml:space="preserve"> ; </w:t>
      </w:r>
      <w:r>
        <w:rPr>
          <w:lang w:val="fr_FR" w:bidi="fr_FR"/>
        </w:rPr>
        <w:t>2Ch 35.15</w:t>
      </w:r>
      <w:r>
        <w:rPr>
          <w:lang w:val="fr_FR" w:bidi="fr_FR"/>
        </w:rPr>
        <w:t xml:space="preserve"> ; </w:t>
      </w:r>
      <w:r>
        <w:rPr>
          <w:lang w:val="fr_FR" w:bidi="fr_FR"/>
        </w:rPr>
        <w:t>Esd 2.41</w:t>
      </w:r>
      <w:r>
        <w:rPr>
          <w:lang w:val="fr_FR" w:bidi="fr_FR"/>
        </w:rPr>
        <w:t xml:space="preserve"> ; </w:t>
      </w:r>
      <w:r>
        <w:rPr>
          <w:lang w:val="fr_FR" w:bidi="fr_FR"/>
        </w:rPr>
        <w:t>Né 7.44</w:t>
      </w:r>
      <w:r>
        <w:rPr>
          <w:lang w:val="fr_FR" w:bidi="fr_FR"/>
        </w:rPr>
        <w:t xml:space="preserve"> ; </w:t>
      </w:r>
      <w:r>
        <w:rPr>
          <w:lang w:val="fr_FR" w:bidi="fr_FR"/>
        </w:rPr>
        <w:t>11.22</w:t>
      </w:r>
      <w:r>
        <w:rPr>
          <w:lang w:val="fr_FR" w:bidi="fr_FR"/>
        </w:rPr>
        <w:t>).</w:t>
      </w:r>
    </w:p>
    <w:p>
      <w:pPr>
        <w:pStyle w:val="ListNumber"/>
        <w:spacing w:line="240" w:lineRule="auto"/>
        <w:ind w:left="720"/>
      </w:pPr>
      <w:r>
        <w:rPr>
          <w:lang w:val="fr_FR" w:bidi="fr_FR"/>
        </w:rPr>
      </w:r>
      <w:r>
        <w:rPr>
          <w:lang w:val="fr_FR" w:bidi="fr_FR"/>
        </w:rPr>
        <w:t>Père de Joach. Joach était le greffier (historien de la cour ou scribe royal) dans l'administration du roi Ézéchias (</w:t>
      </w:r>
      <w:r>
        <w:rPr>
          <w:lang w:val="fr_FR" w:bidi="fr_FR"/>
        </w:rPr>
        <w:t>2R 18.18, 27</w:t>
      </w:r>
      <w:r>
        <w:rPr>
          <w:lang w:val="fr_FR" w:bidi="fr_FR"/>
        </w:rPr>
        <w:t xml:space="preserve"> ; </w:t>
      </w:r>
      <w:r>
        <w:rPr>
          <w:lang w:val="fr_FR" w:bidi="fr_FR"/>
        </w:rPr>
        <w:t>Es 36.22</w:t>
      </w:r>
      <w:r>
        <w:rPr>
          <w:lang w:val="fr_FR" w:bidi="fr_FR"/>
        </w:rPr>
        <w:t>).</w:t>
      </w:r>
    </w:p>
    <w:p>
      <w:pPr>
        <w:pStyle w:val="ListNumber"/>
        <w:spacing w:line="240" w:lineRule="auto"/>
        <w:ind w:left="720"/>
      </w:pPr>
      <w:r>
        <w:rPr>
          <w:lang w:val="fr_FR" w:bidi="fr_FR"/>
        </w:rPr>
      </w:r>
      <w:r>
        <w:rPr>
          <w:lang w:val="fr_FR" w:bidi="fr_FR"/>
        </w:rPr>
        <w:t>Gardien du temple ou portier, la même personne qu'Ebiasaph, semble-t-il (</w:t>
      </w:r>
      <w:r>
        <w:rPr>
          <w:lang w:val="fr_FR" w:bidi="fr_FR"/>
        </w:rPr>
        <w:t>1Ch 9.18</w:t>
      </w:r>
      <w:r>
        <w:rPr>
          <w:lang w:val="fr_FR" w:bidi="fr_FR"/>
        </w:rPr>
        <w:t>).</w:t>
      </w:r>
    </w:p>
    <w:p>
      <w:pPr>
        <w:pStyle w:val="ListNumber"/>
        <w:spacing w:line="240" w:lineRule="auto"/>
        <w:ind w:left="720"/>
      </w:pPr>
      <w:r>
        <w:rPr>
          <w:lang w:val="fr_FR" w:bidi="fr_FR"/>
        </w:rPr>
      </w:r>
      <w:r>
        <w:rPr>
          <w:lang w:val="fr_FR" w:bidi="fr_FR"/>
        </w:rPr>
        <w:t>Gardien de la forêt du roi en Palestine sous Artaxerxès 1er Longimanus (</w:t>
      </w:r>
      <w:r>
        <w:rPr>
          <w:lang w:val="fr_FR" w:bidi="fr_FR"/>
        </w:rPr>
        <w:t>Né 2.8</w:t>
      </w:r>
      <w:r>
        <w:rPr>
          <w:lang w:val="fr_FR" w:bidi="fr_FR"/>
        </w:rPr>
        <w:t>). Néhémie demandera à cet Asaph du bois pour reconstruire le mur, les portes et les structures de Jérusalem.</w:t>
      </w:r>
      <w:r>
        <w:rPr>
          <w:lang w:val="fr_FR" w:bidi="fr_FR"/>
        </w:rPr>
      </w:r>
      <w:r>
        <w:rPr>
          <w:lang w:val="fr_FR" w:bidi="fr_FR"/>
        </w:rPr>
      </w:r>
    </w:p>
    <w:p>
      <w:pPr/>
      <w:r>
        <w:rPr>
          <w:lang w:val="fr_FR" w:bidi="fr_FR"/>
        </w:rPr>
      </w:r>
    </w:p>
    <w:p>
      <w:pPr>
        <w:pStyle w:val="Heading2"/>
      </w:pPr>
      <w:r>
        <w:rPr>
          <w:lang w:val="fr_FR" w:bidi="fr_FR"/>
        </w:rPr>
        <w:t>Asaramel</w:t>
      </w:r>
      <w:r>
        <w:rPr>
          <w:lang w:val="fr_FR" w:bidi="fr_FR"/>
        </w:rPr>
      </w:r>
    </w:p>
    <w:p>
      <w:pPr/>
      <w:r>
        <w:rPr>
          <w:lang w:val="fr_FR" w:bidi="fr_FR"/>
        </w:rPr>
      </w:r>
      <w:r>
        <w:rPr>
          <w:lang w:val="fr_FR" w:bidi="fr_FR"/>
        </w:rPr>
        <w:t xml:space="preserve">Mot hébreu qui figure dans l’inscription dédiée à Simon, le souverain sacrificateur d’Israël et frère de Judas Maccabée (1 M 14.28). </w:t>
      </w:r>
    </w:p>
    <w:p>
      <w:pPr/>
      <w:r>
        <w:rPr>
          <w:lang w:val="fr_FR" w:bidi="fr_FR"/>
        </w:rPr>
      </w:r>
      <w:r>
        <w:rPr>
          <w:lang w:val="fr_FR" w:bidi="fr_FR"/>
        </w:rPr>
        <w:t>Asaramel pourrait se traduire « prince du peuple de Dieu » ou « cour du peuple de Dieu ». La version syriaque des Apocryphes omet le « m », produisant le mot qui signifie « Israël ». La phrase se traduit alors « dans la troisième année de Simon, le souverain sacrificateur en Israël ».</w:t>
      </w:r>
      <w:r>
        <w:rPr>
          <w:lang w:val="fr_FR" w:bidi="fr_FR"/>
        </w:rPr>
      </w:r>
      <w:r>
        <w:rPr>
          <w:lang w:val="fr_FR" w:bidi="fr_FR"/>
        </w:rPr>
      </w:r>
    </w:p>
    <w:p>
      <w:pPr/>
      <w:r>
        <w:rPr>
          <w:lang w:val="fr_FR" w:bidi="fr_FR"/>
        </w:rPr>
      </w:r>
    </w:p>
    <w:p>
      <w:pPr>
        <w:pStyle w:val="Heading2"/>
      </w:pPr>
      <w:r>
        <w:rPr>
          <w:lang w:val="fr_FR" w:bidi="fr_FR"/>
        </w:rPr>
        <w:t>Asareel</w:t>
      </w:r>
      <w:r>
        <w:rPr>
          <w:lang w:val="fr_FR" w:bidi="fr_FR"/>
        </w:rPr>
      </w:r>
    </w:p>
    <w:p>
      <w:pPr/>
      <w:r>
        <w:rPr>
          <w:lang w:val="fr_FR" w:bidi="fr_FR"/>
        </w:rPr>
      </w:r>
      <w:r>
        <w:rPr>
          <w:lang w:val="fr_FR" w:bidi="fr_FR"/>
        </w:rPr>
        <w:t>Fils de Jehalléleel de la tribu de Juda (</w:t>
      </w:r>
      <w:r>
        <w:rPr>
          <w:lang w:val="fr_FR" w:bidi="fr_FR"/>
        </w:rPr>
        <w:t>1Ch 4.16</w:t>
      </w:r>
      <w:r>
        <w:rPr>
          <w:lang w:val="fr_FR" w:bidi="fr_FR"/>
        </w:rPr>
        <w:t>).</w:t>
      </w:r>
      <w:r>
        <w:rPr>
          <w:lang w:val="fr_FR" w:bidi="fr_FR"/>
        </w:rPr>
      </w:r>
      <w:r>
        <w:rPr>
          <w:lang w:val="fr_FR" w:bidi="fr_FR"/>
        </w:rPr>
      </w:r>
    </w:p>
    <w:p>
      <w:pPr/>
      <w:r>
        <w:rPr>
          <w:lang w:val="fr_FR" w:bidi="fr_FR"/>
        </w:rPr>
      </w:r>
    </w:p>
    <w:p>
      <w:pPr>
        <w:pStyle w:val="Heading2"/>
      </w:pPr>
      <w:r>
        <w:rPr>
          <w:lang w:val="fr_FR" w:bidi="fr_FR"/>
        </w:rPr>
        <w:t>Ascalon</w:t>
      </w:r>
      <w:r>
        <w:rPr>
          <w:lang w:val="fr_FR" w:bidi="fr_FR"/>
        </w:rPr>
      </w:r>
    </w:p>
    <w:p>
      <w:pPr/>
      <w:r>
        <w:rPr>
          <w:lang w:val="fr_FR" w:bidi="fr_FR"/>
        </w:rPr>
      </w:r>
      <w:r>
        <w:rPr>
          <w:lang w:val="fr_FR" w:bidi="fr_FR"/>
        </w:rPr>
        <w:t xml:space="preserve">Autre orthographe d’Askalon dans Judith 2.28 et d'autres passages selon différentes versions françaises de la Bible. </w:t>
      </w:r>
    </w:p>
    <w:p>
      <w:pPr/>
      <w:r>
        <w:rPr>
          <w:lang w:val="fr_FR" w:bidi="fr_FR"/>
        </w:rPr>
      </w:r>
      <w:r>
        <w:rPr>
          <w:i/>
          <w:lang w:val="fr_FR" w:bidi="fr_FR"/>
        </w:rPr>
        <w:t>Voir</w:t>
      </w:r>
      <w:r>
        <w:rPr>
          <w:lang w:val="fr_FR" w:bidi="fr_FR"/>
        </w:rPr>
        <w:t xml:space="preserve"> </w:t>
      </w:r>
      <w:r>
        <w:rPr>
          <w:lang w:val="fr_FR" w:bidi="fr_FR"/>
        </w:rPr>
        <w:t>Askalon</w:t>
      </w:r>
      <w:r>
        <w:rPr>
          <w:lang w:val="fr_FR" w:bidi="fr_FR"/>
        </w:rPr>
        <w:t>.</w:t>
      </w:r>
      <w:r>
        <w:rPr>
          <w:lang w:val="fr_FR" w:bidi="fr_FR"/>
        </w:rPr>
      </w:r>
      <w:r>
        <w:rPr>
          <w:lang w:val="fr_FR" w:bidi="fr_FR"/>
        </w:rPr>
      </w:r>
    </w:p>
    <w:p>
      <w:pPr/>
      <w:r>
        <w:rPr>
          <w:lang w:val="fr_FR" w:bidi="fr_FR"/>
        </w:rPr>
      </w:r>
    </w:p>
    <w:p>
      <w:pPr>
        <w:pStyle w:val="Heading2"/>
      </w:pPr>
      <w:r>
        <w:rPr>
          <w:lang w:val="fr_FR" w:bidi="fr_FR"/>
        </w:rPr>
        <w:t>Ascension de Christ</w:t>
      </w:r>
      <w:r>
        <w:rPr>
          <w:lang w:val="fr_FR" w:bidi="fr_FR"/>
        </w:rPr>
      </w:r>
    </w:p>
    <w:p>
      <w:pPr/>
      <w:r>
        <w:rPr>
          <w:lang w:val="fr_FR" w:bidi="fr_FR"/>
        </w:rPr>
      </w:r>
      <w:r>
        <w:rPr>
          <w:lang w:val="fr_FR" w:bidi="fr_FR"/>
        </w:rPr>
        <w:t>L'Ascension est l'événement où Jésus est monté aux cieux après sa résurrection d'entre les morts.</w:t>
      </w:r>
    </w:p>
    <w:p>
      <w:pPr>
        <w:pStyle w:val="Heading3"/>
      </w:pPr>
      <w:r>
        <w:rPr>
          <w:lang w:val="fr_FR" w:bidi="fr_FR"/>
        </w:rPr>
        <w:t>Que dit la Bible sur l'ascension de Christ ?</w:t>
      </w:r>
    </w:p>
    <w:p>
      <w:pPr/>
      <w:r>
        <w:rPr>
          <w:lang w:val="fr_FR" w:bidi="fr_FR"/>
        </w:rPr>
      </w:r>
      <w:r>
        <w:rPr>
          <w:lang w:val="fr_FR" w:bidi="fr_FR"/>
        </w:rPr>
        <w:t xml:space="preserve">Parmi les auteurs du Nouveau Testament, seul Luc décrit l'ascension de Jésus. </w:t>
      </w:r>
      <w:r>
        <w:rPr>
          <w:lang w:val="fr_FR" w:bidi="fr_FR"/>
        </w:rPr>
        <w:t>Ac 1.9–11</w:t>
      </w:r>
      <w:r>
        <w:rPr>
          <w:lang w:val="fr_FR" w:bidi="fr_FR"/>
        </w:rPr>
        <w:t xml:space="preserve"> dépeint une scène dans laquelle Jésus a été « enlevé » et a disparu dans un nuage. </w:t>
      </w:r>
      <w:r>
        <w:rPr>
          <w:lang w:val="fr_FR" w:bidi="fr_FR"/>
        </w:rPr>
        <w:t>Lc 24.50–51</w:t>
      </w:r>
      <w:r>
        <w:rPr>
          <w:lang w:val="fr_FR" w:bidi="fr_FR"/>
        </w:rPr>
        <w:t xml:space="preserve"> et </w:t>
      </w:r>
      <w:r>
        <w:rPr>
          <w:lang w:val="fr_FR" w:bidi="fr_FR"/>
        </w:rPr>
        <w:t>Ac 1.12</w:t>
      </w:r>
      <w:r>
        <w:rPr>
          <w:lang w:val="fr_FR" w:bidi="fr_FR"/>
        </w:rPr>
        <w:t xml:space="preserve"> situent cet événement final près de Béthanie. Béthanie se trouve à l'est de Jérusalem sur la montagne des Oliviers.</w:t>
      </w:r>
    </w:p>
    <w:p>
      <w:pPr/>
      <w:r>
        <w:rPr>
          <w:lang w:val="fr_FR" w:bidi="fr_FR"/>
        </w:rPr>
      </w:r>
      <w:r>
        <w:rPr>
          <w:lang w:val="fr_FR" w:bidi="fr_FR"/>
        </w:rPr>
        <w:t>Matthieu termine son récit avant le jour de la Pentecôte. Jean ne décrit pas l'Ascension directement, mais il inclut les propres paroles de Jésus à ce sujet. Jésus a dit qu'il partirait mais reviendrait plus tard (</w:t>
      </w:r>
      <w:r>
        <w:rPr>
          <w:lang w:val="fr_FR" w:bidi="fr_FR"/>
        </w:rPr>
        <w:t>Jn 21.22</w:t>
      </w:r>
      <w:r>
        <w:rPr>
          <w:lang w:val="fr_FR" w:bidi="fr_FR"/>
        </w:rPr>
        <w:t>). Il ne peut être touché, car il doit monter (</w:t>
      </w:r>
      <w:r>
        <w:rPr>
          <w:lang w:val="fr_FR" w:bidi="fr_FR"/>
        </w:rPr>
        <w:t>20.17</w:t>
      </w:r>
      <w:r>
        <w:rPr>
          <w:lang w:val="fr_FR" w:bidi="fr_FR"/>
        </w:rPr>
        <w:t>). Beaucoup croiront sans l'avoir vu (</w:t>
      </w:r>
      <w:r>
        <w:rPr>
          <w:lang w:val="fr_FR" w:bidi="fr_FR"/>
        </w:rPr>
        <w:t>20.29</w:t>
      </w:r>
      <w:r>
        <w:rPr>
          <w:lang w:val="fr_FR" w:bidi="fr_FR"/>
        </w:rPr>
        <w:t>).</w:t>
      </w:r>
    </w:p>
    <w:p>
      <w:pPr/>
      <w:r>
        <w:rPr>
          <w:lang w:val="fr_FR" w:bidi="fr_FR"/>
        </w:rPr>
      </w:r>
      <w:r>
        <w:rPr>
          <w:lang w:val="fr_FR" w:bidi="fr_FR"/>
        </w:rPr>
        <w:t>Les Évangiles nous enseignent trois choses principales :</w:t>
      </w:r>
    </w:p>
    <w:p>
      <w:pPr>
        <w:pStyle w:val="ListNumber"/>
        <w:numPr>
          <w:ilvl w:val="0"/>
          <w:numId w:val="124"/>
        </w:numPr>
        <w:spacing w:line="240" w:lineRule="auto"/>
        <w:ind w:left="720"/>
      </w:pPr>
      <w:r>
        <w:rPr>
          <w:lang w:val="fr_FR" w:bidi="fr_FR"/>
        </w:rPr>
      </w:r>
      <w:r>
        <w:rPr>
          <w:lang w:val="fr_FR" w:bidi="fr_FR"/>
        </w:rPr>
        <w:t>Après sa résurrection, Jésus est apparu à ses disciples.</w:t>
      </w:r>
    </w:p>
    <w:p>
      <w:pPr>
        <w:pStyle w:val="ListNumber"/>
        <w:spacing w:line="240" w:lineRule="auto"/>
        <w:ind w:left="720"/>
      </w:pPr>
      <w:r>
        <w:rPr>
          <w:lang w:val="fr_FR" w:bidi="fr_FR"/>
        </w:rPr>
      </w:r>
      <w:r>
        <w:rPr>
          <w:lang w:val="fr_FR" w:bidi="fr_FR"/>
        </w:rPr>
        <w:t>À un certain moment, ces apparitions ont cessé.</w:t>
      </w:r>
    </w:p>
    <w:p>
      <w:pPr>
        <w:pStyle w:val="ListNumber"/>
        <w:spacing w:line="240" w:lineRule="auto"/>
        <w:ind w:left="720"/>
      </w:pPr>
      <w:r>
        <w:rPr>
          <w:lang w:val="fr_FR" w:bidi="fr_FR"/>
        </w:rPr>
      </w:r>
      <w:r>
        <w:rPr>
          <w:lang w:val="fr_FR" w:bidi="fr_FR"/>
        </w:rPr>
        <w:t>Bien que Jésus ne soit pas physiquement présent, il est spirituellement présent avec son Église.</w:t>
      </w:r>
    </w:p>
    <w:p>
      <w:pPr/>
      <w:r>
        <w:rPr>
          <w:lang w:val="fr_FR" w:bidi="fr_FR"/>
        </w:rPr>
      </w:r>
      <w:r>
        <w:rPr>
          <w:lang w:val="fr_FR" w:bidi="fr_FR"/>
        </w:rPr>
        <w:t>D'autres écrits du Nouveau Testament sont en accord avec cela. L'apôtre Paul a écrit que Dieu a ressuscité Christ d'entre les morts et l'a fait « asseoir à sa droite dans les lieux célestes » (</w:t>
      </w:r>
      <w:r>
        <w:rPr>
          <w:lang w:val="fr_FR" w:bidi="fr_FR"/>
        </w:rPr>
        <w:t>Ep 1.20</w:t>
      </w:r>
      <w:r>
        <w:rPr>
          <w:lang w:val="fr_FR" w:bidi="fr_FR"/>
        </w:rPr>
        <w:t>). L'auteur de l'épître aux Hébreux a dit qu'il « s'est assis à la droite de la majesté divine dans les lieux très hauts » (</w:t>
      </w:r>
      <w:r>
        <w:rPr>
          <w:lang w:val="fr_FR" w:bidi="fr_FR"/>
        </w:rPr>
        <w:t>Hé 1.3</w:t>
      </w:r>
      <w:r>
        <w:rPr>
          <w:lang w:val="fr_FR" w:bidi="fr_FR"/>
        </w:rPr>
        <w:t>).</w:t>
      </w:r>
    </w:p>
    <w:p>
      <w:pPr>
        <w:pStyle w:val="Heading3"/>
      </w:pPr>
      <w:r>
        <w:rPr>
          <w:lang w:val="fr_FR" w:bidi="fr_FR"/>
        </w:rPr>
        <w:t>Pourquoi l'Ascension est-elle importante ?</w:t>
      </w:r>
    </w:p>
    <w:p>
      <w:pPr/>
      <w:r>
        <w:rPr>
          <w:lang w:val="fr_FR" w:bidi="fr_FR"/>
        </w:rPr>
      </w:r>
      <w:r>
        <w:rPr>
          <w:lang w:val="fr_FR" w:bidi="fr_FR"/>
        </w:rPr>
        <w:t>L'Ascension est importante pour deux raisons : ce qu'elle signifie pour Christ et ce qu'elle signifie pour les chrétiens.</w:t>
      </w:r>
    </w:p>
    <w:p>
      <w:pPr>
        <w:pStyle w:val="Heading4"/>
      </w:pPr>
      <w:r>
        <w:rPr>
          <w:lang w:val="fr_FR" w:bidi="fr_FR"/>
        </w:rPr>
        <w:t>Quelle est la signification de l'Ascension pour Christ ?</w:t>
      </w:r>
    </w:p>
    <w:p>
      <w:pPr/>
      <w:r>
        <w:rPr>
          <w:lang w:val="fr_FR" w:bidi="fr_FR"/>
        </w:rPr>
      </w:r>
      <w:r>
        <w:rPr>
          <w:lang w:val="fr_FR" w:bidi="fr_FR"/>
        </w:rPr>
        <w:t xml:space="preserve">Pour Christ, l'Ascension est l'entrée nécessaire dans sa « glorification » céleste. Dans sa glorification, il est assis à la droite du Père jusqu'à ce que ses ennemis soient complètement vaincus. </w:t>
      </w:r>
      <w:r>
        <w:rPr>
          <w:lang w:val="fr_FR" w:bidi="fr_FR"/>
        </w:rPr>
        <w:t>Psaume 110.1</w:t>
      </w:r>
      <w:r>
        <w:rPr>
          <w:lang w:val="fr_FR" w:bidi="fr_FR"/>
        </w:rPr>
        <w:t xml:space="preserve"> utilise un langage symbolique pour décrire cela : « Assieds-toi à ma droite, Jusqu'à ce que je fasse de tes ennemis ton marchepied » (Ce Psaume est le texte de l'Ancien Testament le plus cité dans le Nouveau Testament.) L'Ascension est la preuve de sa glorification et de sa supériorité sur des héros de l'Ancien Testament tels que David (</w:t>
      </w:r>
      <w:r>
        <w:rPr>
          <w:lang w:val="fr_FR" w:bidi="fr_FR"/>
        </w:rPr>
        <w:t>Ac 2.33–36</w:t>
      </w:r>
      <w:r>
        <w:rPr>
          <w:lang w:val="fr_FR" w:bidi="fr_FR"/>
        </w:rPr>
        <w:t>).</w:t>
      </w:r>
    </w:p>
    <w:p>
      <w:pPr/>
      <w:r>
        <w:rPr>
          <w:lang w:val="fr_FR" w:bidi="fr_FR"/>
        </w:rPr>
      </w:r>
      <w:r>
        <w:rPr>
          <w:lang w:val="fr_FR" w:bidi="fr_FR"/>
        </w:rPr>
        <w:t>Par son ascension, Christ est élevé au-dessus de tout et remplit tout (</w:t>
      </w:r>
      <w:r>
        <w:rPr>
          <w:lang w:val="fr_FR" w:bidi="fr_FR"/>
        </w:rPr>
        <w:t>Ep 4.10</w:t>
      </w:r>
      <w:r>
        <w:rPr>
          <w:lang w:val="fr_FR" w:bidi="fr_FR"/>
        </w:rPr>
        <w:t>). Dans son ascension, il reçoit « le nom qui est au-dessus de tout nom » (</w:t>
      </w:r>
      <w:r>
        <w:rPr>
          <w:lang w:val="fr_FR" w:bidi="fr_FR"/>
        </w:rPr>
        <w:t>Ph 2.9–11</w:t>
      </w:r>
      <w:r>
        <w:rPr>
          <w:lang w:val="fr_FR" w:bidi="fr_FR"/>
        </w:rPr>
        <w:t>). Pour l'auteur du livre des Hébreux, l'Ascension est aussi la preuve de la supériorité de Christ sur les anges. Il est assis sur le trône tandis qu'ils sont constamment envoyés pour servir (</w:t>
      </w:r>
      <w:r>
        <w:rPr>
          <w:lang w:val="fr_FR" w:bidi="fr_FR"/>
        </w:rPr>
        <w:t>Hé 1.13–14</w:t>
      </w:r>
      <w:r>
        <w:rPr>
          <w:lang w:val="fr_FR" w:bidi="fr_FR"/>
        </w:rPr>
        <w:t>). Les anges, les autorités et les puissances sont tous soumis au Christ ascensionné (</w:t>
      </w:r>
      <w:r>
        <w:rPr>
          <w:lang w:val="fr_FR" w:bidi="fr_FR"/>
        </w:rPr>
        <w:t>1Tm 3.16</w:t>
      </w:r>
      <w:r>
        <w:rPr>
          <w:lang w:val="fr_FR" w:bidi="fr_FR"/>
        </w:rPr>
        <w:t xml:space="preserve"> ; </w:t>
      </w:r>
      <w:r>
        <w:rPr>
          <w:lang w:val="fr_FR" w:bidi="fr_FR"/>
        </w:rPr>
        <w:t>1P 3.22</w:t>
      </w:r>
      <w:r>
        <w:rPr>
          <w:lang w:val="fr_FR" w:bidi="fr_FR"/>
        </w:rPr>
        <w:t>).</w:t>
      </w:r>
    </w:p>
    <w:p>
      <w:pPr>
        <w:pStyle w:val="Heading4"/>
      </w:pPr>
      <w:r>
        <w:rPr>
          <w:lang w:val="fr_FR" w:bidi="fr_FR"/>
        </w:rPr>
        <w:t>Quelle est la signification de l'Ascension pour les chrétiens ?</w:t>
      </w:r>
    </w:p>
    <w:p>
      <w:pPr/>
      <w:r>
        <w:rPr>
          <w:lang w:val="fr_FR" w:bidi="fr_FR"/>
        </w:rPr>
      </w:r>
      <w:r>
        <w:rPr>
          <w:lang w:val="fr_FR" w:bidi="fr_FR"/>
        </w:rPr>
        <w:t>Pour le chrétien, l'ascension de Christ est significative de quatre manières :</w:t>
      </w:r>
    </w:p>
    <w:p>
      <w:pPr>
        <w:pStyle w:val="ListNumber"/>
        <w:numPr>
          <w:ilvl w:val="0"/>
          <w:numId w:val="125"/>
        </w:numPr>
        <w:spacing w:line="240" w:lineRule="auto"/>
        <w:ind w:left="720"/>
      </w:pPr>
      <w:r>
        <w:rPr>
          <w:lang w:val="fr_FR" w:bidi="fr_FR"/>
        </w:rPr>
      </w:r>
      <w:r>
        <w:rPr>
          <w:lang w:val="fr_FR" w:bidi="fr_FR"/>
        </w:rPr>
        <w:t>Sans cela, il n'y aurait pas de don du Saint-Esprit. Le Saint-Esprit ne pouvait pas venir jusqu'à ce que Jésus soit monté et l'ait envoyé (</w:t>
      </w:r>
      <w:r>
        <w:rPr>
          <w:lang w:val="fr_FR" w:bidi="fr_FR"/>
        </w:rPr>
        <w:t>Jn 16.7</w:t>
      </w:r>
      <w:r>
        <w:rPr>
          <w:lang w:val="fr_FR" w:bidi="fr_FR"/>
        </w:rPr>
        <w:t>). Sans l'Ascension, l'Église aurait Jésus localement en un seul endroit, et non spirituellement présent « là où deux ou trois sont réunis » (</w:t>
      </w:r>
      <w:r>
        <w:rPr>
          <w:lang w:val="fr_FR" w:bidi="fr_FR"/>
        </w:rPr>
        <w:t>Mt 18.20</w:t>
      </w:r>
      <w:r>
        <w:rPr>
          <w:lang w:val="fr_FR" w:bidi="fr_FR"/>
        </w:rPr>
        <w:t xml:space="preserve"> ; comparer </w:t>
      </w:r>
      <w:r>
        <w:rPr>
          <w:lang w:val="fr_FR" w:bidi="fr_FR"/>
        </w:rPr>
        <w:t>28.20</w:t>
      </w:r>
      <w:r>
        <w:rPr>
          <w:lang w:val="fr_FR" w:bidi="fr_FR"/>
        </w:rPr>
        <w:t>).</w:t>
      </w:r>
    </w:p>
    <w:p>
      <w:pPr>
        <w:pStyle w:val="ListNumber"/>
        <w:spacing w:line="240" w:lineRule="auto"/>
        <w:ind w:left="720"/>
      </w:pPr>
      <w:r>
        <w:rPr>
          <w:lang w:val="fr_FR" w:bidi="fr_FR"/>
        </w:rPr>
      </w:r>
      <w:r>
        <w:rPr>
          <w:lang w:val="fr_FR" w:bidi="fr_FR"/>
        </w:rPr>
        <w:t>Puisqu'un Jésus véritablement humain est monté aux cieux, les êtres humains peuvent aussi y monter. Jésus est allé « préparer une place » pour ses disciples (</w:t>
      </w:r>
      <w:r>
        <w:rPr>
          <w:lang w:val="fr_FR" w:bidi="fr_FR"/>
        </w:rPr>
        <w:t>Jn 14.2</w:t>
      </w:r>
      <w:r>
        <w:rPr>
          <w:lang w:val="fr_FR" w:bidi="fr_FR"/>
        </w:rPr>
        <w:t>). L'espoir de ceux qui sont « en Christ » est qu'ils monteront finalement pour être avec lui (</w:t>
      </w:r>
      <w:r>
        <w:rPr>
          <w:lang w:val="fr_FR" w:bidi="fr_FR"/>
        </w:rPr>
        <w:t>2Co 5.1–10</w:t>
      </w:r>
      <w:r>
        <w:rPr>
          <w:lang w:val="fr_FR" w:bidi="fr_FR"/>
        </w:rPr>
        <w:t>).</w:t>
      </w:r>
    </w:p>
    <w:p>
      <w:pPr>
        <w:pStyle w:val="ListNumber"/>
        <w:spacing w:line="240" w:lineRule="auto"/>
        <w:ind w:left="720"/>
      </w:pPr>
      <w:r>
        <w:rPr>
          <w:lang w:val="fr_FR" w:bidi="fr_FR"/>
        </w:rPr>
      </w:r>
      <w:r>
        <w:rPr>
          <w:lang w:val="fr_FR" w:bidi="fr_FR"/>
        </w:rPr>
        <w:t>L'Ascension prouve que le sacrifice de Christ est achevé et accepté par Dieu. Jésus a traversé les cieux (</w:t>
      </w:r>
      <w:r>
        <w:rPr>
          <w:lang w:val="fr_FR" w:bidi="fr_FR"/>
        </w:rPr>
        <w:t>Hé 4.14</w:t>
      </w:r>
      <w:r>
        <w:rPr>
          <w:lang w:val="fr_FR" w:bidi="fr_FR"/>
        </w:rPr>
        <w:t>). Il est entré dans la présence de Dieu (</w:t>
      </w:r>
      <w:r>
        <w:rPr>
          <w:lang w:val="fr_FR" w:bidi="fr_FR"/>
        </w:rPr>
        <w:t>6.20</w:t>
      </w:r>
      <w:r>
        <w:rPr>
          <w:lang w:val="fr_FR" w:bidi="fr_FR"/>
        </w:rPr>
        <w:t>). Cette présence est décrite comme le lieu très saint du temple céleste. C'est le véritable temple dont celui sur terre était une copie (</w:t>
      </w:r>
      <w:r>
        <w:rPr>
          <w:lang w:val="fr_FR" w:bidi="fr_FR"/>
        </w:rPr>
        <w:t>9.24</w:t>
      </w:r>
      <w:r>
        <w:rPr>
          <w:lang w:val="fr_FR" w:bidi="fr_FR"/>
        </w:rPr>
        <w:t>). Christ a apporté un sacrifice unique et final à Dieu qui n'a jamais besoin d'être répété (</w:t>
      </w:r>
      <w:r>
        <w:rPr>
          <w:lang w:val="fr_FR" w:bidi="fr_FR"/>
        </w:rPr>
        <w:t>9.12</w:t>
      </w:r>
      <w:r>
        <w:rPr>
          <w:lang w:val="fr_FR" w:bidi="fr_FR"/>
        </w:rPr>
        <w:t>). Ensuite, Christ s'est assis, montrant qu'aucune répétition de son sacrifice n'est nécessaire (</w:t>
      </w:r>
      <w:r>
        <w:rPr>
          <w:lang w:val="fr_FR" w:bidi="fr_FR"/>
        </w:rPr>
        <w:t>1.3</w:t>
      </w:r>
      <w:r>
        <w:rPr>
          <w:lang w:val="fr_FR" w:bidi="fr_FR"/>
        </w:rPr>
        <w:t xml:space="preserve"> ; </w:t>
      </w:r>
      <w:r>
        <w:rPr>
          <w:lang w:val="fr_FR" w:bidi="fr_FR"/>
        </w:rPr>
        <w:t>10.12</w:t>
      </w:r>
      <w:r>
        <w:rPr>
          <w:lang w:val="fr_FR" w:bidi="fr_FR"/>
        </w:rPr>
        <w:t xml:space="preserve"> ; </w:t>
      </w:r>
      <w:r>
        <w:rPr>
          <w:lang w:val="fr_FR" w:bidi="fr_FR"/>
        </w:rPr>
        <w:t>12.2</w:t>
      </w:r>
      <w:r>
        <w:rPr>
          <w:lang w:val="fr_FR" w:bidi="fr_FR"/>
        </w:rPr>
        <w:t>).</w:t>
      </w:r>
    </w:p>
    <w:p>
      <w:pPr>
        <w:pStyle w:val="ListNumber"/>
        <w:spacing w:line="240" w:lineRule="auto"/>
        <w:ind w:left="720"/>
      </w:pPr>
      <w:r>
        <w:rPr>
          <w:lang w:val="fr_FR" w:bidi="fr_FR"/>
        </w:rPr>
      </w:r>
      <w:r>
        <w:rPr>
          <w:lang w:val="fr_FR" w:bidi="fr_FR"/>
        </w:rPr>
        <w:t>L'Ascension signifie qu'il y a un être humain aux cieux qui compatit avec l'humanité et peut donc parler au nom de l'humanité (</w:t>
      </w:r>
      <w:r>
        <w:rPr>
          <w:lang w:val="fr_FR" w:bidi="fr_FR"/>
        </w:rPr>
        <w:t>1Jn 2.1</w:t>
      </w:r>
      <w:r>
        <w:rPr>
          <w:lang w:val="fr_FR" w:bidi="fr_FR"/>
        </w:rPr>
        <w:t>). Jésus a vécu tout ce que les humains vivent. Il a connu la naissance, la croissance, la tentation, la souffrance et la mort. Jésus peut servir efficacement de médiateur devant Dieu au ciel (</w:t>
      </w:r>
      <w:r>
        <w:rPr>
          <w:lang w:val="fr_FR" w:bidi="fr_FR"/>
        </w:rPr>
        <w:t>Hé 2.17</w:t>
      </w:r>
      <w:r>
        <w:rPr>
          <w:lang w:val="fr_FR" w:bidi="fr_FR"/>
        </w:rPr>
        <w:t xml:space="preserve"> ; </w:t>
      </w:r>
      <w:r>
        <w:rPr>
          <w:lang w:val="fr_FR" w:bidi="fr_FR"/>
        </w:rPr>
        <w:t>5.7–10</w:t>
      </w:r>
      <w:r>
        <w:rPr>
          <w:lang w:val="fr_FR" w:bidi="fr_FR"/>
        </w:rPr>
        <w:t>). L'ascension de Christ assure à l'Église que Dieu comprend ce que c'est d'être humain, et que les chrétiens peuvent l'aborder avec assurance dans leurs prières (</w:t>
      </w:r>
      <w:r>
        <w:rPr>
          <w:lang w:val="fr_FR" w:bidi="fr_FR"/>
        </w:rPr>
        <w:t>4.14–16</w:t>
      </w:r>
      <w:r>
        <w:rPr>
          <w:lang w:val="fr_FR" w:bidi="fr_FR"/>
        </w:rPr>
        <w:t>).</w:t>
      </w:r>
    </w:p>
    <w:p>
      <w:pPr/>
      <w:r>
        <w:rPr>
          <w:lang w:val="fr_FR" w:bidi="fr_FR"/>
        </w:rPr>
      </w:r>
      <w:r>
        <w:rPr>
          <w:lang w:val="fr_FR" w:bidi="fr_FR"/>
        </w:rPr>
        <w:t>L'ascension de Christ est une partie essentielle de l'enseignement du Nouveau Testament. Elle démontre la position élevée de Christ et offre aux chrétiens confiance et espoir.</w:t>
      </w:r>
    </w:p>
    <w:p>
      <w:pPr/>
      <w:r>
        <w:rPr>
          <w:lang w:val="fr_FR" w:bidi="fr_FR"/>
        </w:rPr>
      </w:r>
      <w:r>
        <w:rPr>
          <w:i/>
          <w:lang w:val="fr_FR" w:bidi="fr_FR"/>
        </w:rPr>
        <w:t>Voir aussi</w:t>
      </w:r>
      <w:r>
        <w:rPr>
          <w:lang w:val="fr_FR" w:bidi="fr_FR"/>
        </w:rPr>
        <w:t xml:space="preserve"> </w:t>
      </w:r>
      <w:r>
        <w:rPr>
          <w:lang w:val="fr_FR" w:bidi="fr_FR"/>
        </w:rPr>
        <w:t>Christologie</w:t>
      </w:r>
      <w:r>
        <w:rPr>
          <w:lang w:val="fr_FR" w:bidi="fr_FR"/>
        </w:rPr>
        <w:t xml:space="preserve"> ; </w:t>
      </w:r>
      <w:r>
        <w:rPr>
          <w:lang w:val="fr_FR" w:bidi="fr_FR"/>
        </w:rPr>
        <w:t>Jésus-Christ, vie et enseignements de</w:t>
      </w:r>
      <w:r>
        <w:rPr>
          <w:lang w:val="fr_FR" w:bidi="fr_FR"/>
        </w:rPr>
        <w:t>.</w:t>
      </w:r>
      <w:r>
        <w:rPr>
          <w:lang w:val="fr_FR" w:bidi="fr_FR"/>
        </w:rPr>
      </w:r>
      <w:r>
        <w:rPr>
          <w:lang w:val="fr_FR" w:bidi="fr_FR"/>
        </w:rPr>
      </w:r>
    </w:p>
    <w:p>
      <w:pPr/>
      <w:r>
        <w:rPr>
          <w:lang w:val="fr_FR" w:bidi="fr_FR"/>
        </w:rPr>
      </w:r>
    </w:p>
    <w:p>
      <w:pPr>
        <w:pStyle w:val="Heading2"/>
      </w:pPr>
      <w:r>
        <w:rPr>
          <w:lang w:val="fr_FR" w:bidi="fr_FR"/>
        </w:rPr>
        <w:t>Ascensions de Jacques</w:t>
      </w:r>
      <w:r>
        <w:rPr>
          <w:lang w:val="fr_FR" w:bidi="fr_FR"/>
        </w:rPr>
      </w:r>
    </w:p>
    <w:p>
      <w:pPr/>
      <w:r>
        <w:rPr>
          <w:lang w:val="fr_FR" w:bidi="fr_FR"/>
        </w:rPr>
      </w:r>
      <w:r>
        <w:rPr>
          <w:lang w:val="fr_FR" w:bidi="fr_FR"/>
        </w:rPr>
        <w:t xml:space="preserve">Cette œuvre est mentionnée par Épiphane, évêque de Salamine de Chypre du 4ᵉ siècle apr. J.‑C. (Il y a erreur dans l’original, qui confond Salamine de Chypre avec l’île grecque de Salamine.) Dans son Panarion, œuvre consacrée à réfuter les hérésies, il affirme que les Ébionites, secte de chrétiens juifs stricts, utilisaient les </w:t>
      </w:r>
      <w:r>
        <w:rPr>
          <w:i/>
          <w:lang w:val="fr_FR" w:bidi="fr_FR"/>
        </w:rPr>
        <w:t>Ascensions de Jacques</w:t>
      </w:r>
      <w:r>
        <w:rPr>
          <w:lang w:val="fr_FR" w:bidi="fr_FR"/>
        </w:rPr>
        <w:t xml:space="preserve">. Dans les </w:t>
      </w:r>
      <w:r>
        <w:rPr>
          <w:i/>
          <w:lang w:val="fr_FR" w:bidi="fr_FR"/>
        </w:rPr>
        <w:t>Ascensions</w:t>
      </w:r>
      <w:r>
        <w:rPr>
          <w:lang w:val="fr_FR" w:bidi="fr_FR"/>
        </w:rPr>
        <w:t>, Jacques, frère de Jésus, critique le Temple et les sacrifices. Cette œuvre affirme aussi que l’apôtre Paul était un Grec, qui s’est rendu à Jérusalem dans le but d’épouser la fille du souverain sacrificateur. Pour arriver à ses fins, il se convertit au judaïsme et se fait circoncire. Toutefois, n’arrivant pas à atteindre son but, il se met à enseigner contre l’observation du Sabbat, contre la loi et contre la circoncision.</w:t>
      </w:r>
    </w:p>
    <w:p>
      <w:pPr/>
      <w:r>
        <w:rPr>
          <w:lang w:val="fr_FR" w:bidi="fr_FR"/>
        </w:rPr>
      </w:r>
      <w:r>
        <w:rPr>
          <w:lang w:val="fr_FR" w:bidi="fr_FR"/>
        </w:rPr>
        <w:t>Dans son commentaire sur Galates de 1865, J. B. Lightfoot propose que le titre du livre vient du fait que Jacques est monté sur les marches du Temple pour s’adresser au peuple. Selon Lightfoot, la mort de Jacques est le point culminant du récit. Selon Hégésippe, historien chrétien du 2ᵉ siècle apr. J.‑C. cité dans Eusèbe, des Juifs s’opposant à la foi chrétienne ont fait mourir Jacques en le précipitant du haut du Temple.</w:t>
      </w:r>
    </w:p>
    <w:p>
      <w:pPr/>
      <w:r>
        <w:rPr>
          <w:lang w:val="fr_FR" w:bidi="fr_FR"/>
        </w:rPr>
      </w:r>
      <w:r>
        <w:rPr>
          <w:i/>
          <w:lang w:val="fr_FR" w:bidi="fr_FR"/>
        </w:rPr>
        <w:t>Voir aussi</w:t>
      </w:r>
      <w:r>
        <w:rPr>
          <w:lang w:val="fr_FR" w:bidi="fr_FR"/>
        </w:rPr>
        <w:t xml:space="preserve"> </w:t>
      </w:r>
      <w:r>
        <w:rPr>
          <w:lang w:val="fr_FR" w:bidi="fr_FR"/>
        </w:rPr>
        <w:t>Apocryphes</w:t>
      </w:r>
      <w:r>
        <w:rPr>
          <w:lang w:val="fr_FR" w:bidi="fr_FR"/>
        </w:rPr>
        <w:t xml:space="preserve"> ; </w:t>
      </w:r>
      <w:r>
        <w:rPr>
          <w:lang w:val="fr_FR" w:bidi="fr_FR"/>
        </w:rPr>
        <w:t>Jacques (personne)</w:t>
      </w:r>
      <w:r>
        <w:rPr>
          <w:lang w:val="fr_FR" w:bidi="fr_FR"/>
        </w:rPr>
        <w:t>.</w:t>
      </w:r>
      <w:r>
        <w:rPr>
          <w:lang w:val="fr_FR" w:bidi="fr_FR"/>
        </w:rPr>
      </w:r>
      <w:r>
        <w:rPr>
          <w:lang w:val="fr_FR" w:bidi="fr_FR"/>
        </w:rPr>
      </w:r>
    </w:p>
    <w:p>
      <w:pPr/>
      <w:r>
        <w:rPr>
          <w:lang w:val="fr_FR" w:bidi="fr_FR"/>
        </w:rPr>
      </w:r>
    </w:p>
    <w:p>
      <w:pPr>
        <w:pStyle w:val="Heading2"/>
      </w:pPr>
      <w:r>
        <w:rPr>
          <w:lang w:val="fr_FR" w:bidi="fr_FR"/>
        </w:rPr>
        <w:t>Aschan</w:t>
      </w:r>
      <w:r>
        <w:rPr>
          <w:lang w:val="fr_FR" w:bidi="fr_FR"/>
        </w:rPr>
      </w:r>
    </w:p>
    <w:p>
      <w:pPr/>
      <w:r>
        <w:rPr>
          <w:lang w:val="fr_FR" w:bidi="fr_FR"/>
        </w:rPr>
      </w:r>
      <w:r>
        <w:rPr>
          <w:lang w:val="fr_FR" w:bidi="fr_FR"/>
        </w:rPr>
        <w:t>Ville située dans les contreforts sud-ouest de la Judée, légèrement au nord-ouest de Beer-Schéba.</w:t>
      </w:r>
    </w:p>
    <w:p>
      <w:pPr/>
      <w:r>
        <w:rPr>
          <w:lang w:val="fr_FR" w:bidi="fr_FR"/>
        </w:rPr>
      </w:r>
      <w:r>
        <w:rPr>
          <w:lang w:val="fr_FR" w:bidi="fr_FR"/>
        </w:rPr>
        <w:t>Aschan appartenait à l'origine à la tribu de Juda (</w:t>
      </w:r>
      <w:r>
        <w:rPr>
          <w:lang w:val="fr_FR" w:bidi="fr_FR"/>
        </w:rPr>
        <w:t>Jos 15.42</w:t>
      </w:r>
      <w:r>
        <w:rPr>
          <w:lang w:val="fr_FR" w:bidi="fr_FR"/>
        </w:rPr>
        <w:t>). Elle deviendra ensuite celle de Siméon (</w:t>
      </w:r>
      <w:r>
        <w:rPr>
          <w:lang w:val="fr_FR" w:bidi="fr_FR"/>
        </w:rPr>
        <w:t>Jos 19.7</w:t>
      </w:r>
      <w:r>
        <w:rPr>
          <w:lang w:val="fr_FR" w:bidi="fr_FR"/>
        </w:rPr>
        <w:t>). Elle sera finalement attribuée aux Lévites comme ville de refuge (</w:t>
      </w:r>
      <w:r>
        <w:rPr>
          <w:lang w:val="fr_FR" w:bidi="fr_FR"/>
        </w:rPr>
        <w:t>1Ch 6.59</w:t>
      </w:r>
      <w:r>
        <w:rPr>
          <w:lang w:val="fr_FR" w:bidi="fr_FR"/>
        </w:rPr>
        <w:t>). David voyagera dans cette région avec son groupe d'hommes qui ne respectaient pas la loi (</w:t>
      </w:r>
      <w:r>
        <w:rPr>
          <w:lang w:val="fr_FR" w:bidi="fr_FR"/>
        </w:rPr>
        <w:t>1S 30.30</w:t>
      </w:r>
      <w:r>
        <w:rPr>
          <w:lang w:val="fr_FR" w:bidi="fr_FR"/>
        </w:rPr>
        <w:t xml:space="preserve">). La ville d'Aïn mentionnée dans </w:t>
      </w:r>
      <w:r>
        <w:rPr>
          <w:lang w:val="fr_FR" w:bidi="fr_FR"/>
        </w:rPr>
        <w:t>Josué 21.16</w:t>
      </w:r>
      <w:r>
        <w:rPr>
          <w:lang w:val="fr_FR" w:bidi="fr_FR"/>
        </w:rPr>
        <w:t xml:space="preserve"> se réfère probablement à Aschan (différent de l'Aïn au nord-est de Canaan, </w:t>
      </w:r>
      <w:r>
        <w:rPr>
          <w:lang w:val="fr_FR" w:bidi="fr_FR"/>
        </w:rPr>
        <w:t>Nb 34.11</w:t>
      </w:r>
      <w:r>
        <w:rPr>
          <w:lang w:val="fr_FR" w:bidi="fr_FR"/>
        </w:rPr>
        <w:t>).</w:t>
      </w:r>
    </w:p>
    <w:p>
      <w:pPr/>
      <w:r>
        <w:rPr>
          <w:lang w:val="fr_FR" w:bidi="fr_FR"/>
        </w:rPr>
      </w:r>
      <w:r>
        <w:rPr>
          <w:i/>
          <w:lang w:val="fr_FR" w:bidi="fr_FR"/>
        </w:rPr>
        <w:t>Voir</w:t>
      </w:r>
      <w:r>
        <w:rPr>
          <w:lang w:val="fr_FR" w:bidi="fr_FR"/>
        </w:rPr>
        <w:t xml:space="preserve"> </w:t>
      </w:r>
      <w:r>
        <w:rPr>
          <w:lang w:val="fr_FR" w:bidi="fr_FR"/>
        </w:rPr>
        <w:t>Villes de refuge</w:t>
      </w:r>
      <w:r>
        <w:rPr>
          <w:lang w:val="fr_FR" w:bidi="fr_FR"/>
        </w:rPr>
        <w:t>.</w:t>
      </w:r>
      <w:r>
        <w:rPr>
          <w:lang w:val="fr_FR" w:bidi="fr_FR"/>
        </w:rPr>
      </w:r>
      <w:r>
        <w:rPr>
          <w:lang w:val="fr_FR" w:bidi="fr_FR"/>
        </w:rPr>
      </w:r>
    </w:p>
    <w:p>
      <w:pPr/>
      <w:r>
        <w:rPr>
          <w:lang w:val="fr_FR" w:bidi="fr_FR"/>
        </w:rPr>
      </w:r>
    </w:p>
    <w:p>
      <w:pPr>
        <w:pStyle w:val="Heading2"/>
      </w:pPr>
      <w:r>
        <w:rPr>
          <w:lang w:val="fr_FR" w:bidi="fr_FR"/>
        </w:rPr>
        <w:t>Aschareéla</w:t>
      </w:r>
      <w:r>
        <w:rPr>
          <w:lang w:val="fr_FR" w:bidi="fr_FR"/>
        </w:rPr>
      </w:r>
    </w:p>
    <w:p>
      <w:pPr/>
      <w:r>
        <w:rPr>
          <w:lang w:val="fr_FR" w:bidi="fr_FR"/>
        </w:rPr>
      </w:r>
      <w:r>
        <w:rPr>
          <w:lang w:val="fr_FR" w:bidi="fr_FR"/>
        </w:rPr>
        <w:t>Un des quatre fils d'Asaph. Le roi David le désignera pour aider avec la prophétie et la musique dans le sanctuaire (</w:t>
      </w:r>
      <w:r>
        <w:rPr>
          <w:lang w:val="fr_FR" w:bidi="fr_FR"/>
        </w:rPr>
        <w:t>1Ch 25.2</w:t>
      </w:r>
      <w:r>
        <w:rPr>
          <w:lang w:val="fr_FR" w:bidi="fr_FR"/>
        </w:rPr>
        <w:t xml:space="preserve">). Il est également appelé Jesareéla dans </w:t>
      </w:r>
      <w:r>
        <w:rPr>
          <w:lang w:val="fr_FR" w:bidi="fr_FR"/>
        </w:rPr>
        <w:t>1 Chroniques 25.14</w:t>
      </w:r>
      <w:r>
        <w:rPr>
          <w:lang w:val="fr_FR" w:bidi="fr_FR"/>
        </w:rPr>
        <w:t>.</w:t>
      </w:r>
    </w:p>
    <w:p>
      <w:pPr/>
      <w:r>
        <w:rPr>
          <w:lang w:val="fr_FR" w:bidi="fr_FR"/>
        </w:rPr>
      </w:r>
      <w:r>
        <w:rPr>
          <w:i/>
          <w:lang w:val="fr_FR" w:bidi="fr_FR"/>
        </w:rPr>
        <w:t>Voir</w:t>
      </w:r>
      <w:r>
        <w:rPr>
          <w:lang w:val="fr_FR" w:bidi="fr_FR"/>
        </w:rPr>
        <w:t xml:space="preserve"> </w:t>
      </w:r>
      <w:r>
        <w:rPr>
          <w:lang w:val="fr_FR" w:bidi="fr_FR"/>
        </w:rPr>
        <w:t>Asarééla</w:t>
      </w:r>
      <w:r>
        <w:rPr>
          <w:lang w:val="fr_FR" w:bidi="fr_FR"/>
        </w:rPr>
        <w:t>.</w:t>
      </w:r>
      <w:r>
        <w:rPr>
          <w:lang w:val="fr_FR" w:bidi="fr_FR"/>
        </w:rPr>
      </w:r>
      <w:r>
        <w:rPr>
          <w:lang w:val="fr_FR" w:bidi="fr_FR"/>
        </w:rPr>
      </w:r>
    </w:p>
    <w:p>
      <w:pPr/>
      <w:r>
        <w:rPr>
          <w:lang w:val="fr_FR" w:bidi="fr_FR"/>
        </w:rPr>
      </w:r>
    </w:p>
    <w:p>
      <w:pPr>
        <w:pStyle w:val="Heading2"/>
      </w:pPr>
      <w:r>
        <w:rPr>
          <w:lang w:val="fr_FR" w:bidi="fr_FR"/>
        </w:rPr>
        <w:t>Aschbéa</w:t>
      </w:r>
      <w:r>
        <w:rPr>
          <w:lang w:val="fr_FR" w:bidi="fr_FR"/>
        </w:rPr>
      </w:r>
    </w:p>
    <w:p>
      <w:pPr/>
      <w:r>
        <w:rPr>
          <w:lang w:val="fr_FR" w:bidi="fr_FR"/>
        </w:rPr>
      </w:r>
      <w:r>
        <w:rPr>
          <w:lang w:val="fr_FR" w:bidi="fr_FR"/>
        </w:rPr>
        <w:t xml:space="preserve">Nom d'une famille dans </w:t>
      </w:r>
      <w:r>
        <w:rPr>
          <w:lang w:val="fr_FR" w:bidi="fr_FR"/>
        </w:rPr>
        <w:t>1 Chroniques 4.21</w:t>
      </w:r>
      <w:r>
        <w:rPr>
          <w:lang w:val="fr_FR" w:bidi="fr_FR"/>
        </w:rPr>
        <w:t>. Ce nom est probablement le lieu de résidence de la famille.</w:t>
      </w:r>
    </w:p>
    <w:p>
      <w:pPr/>
      <w:r>
        <w:rPr>
          <w:lang w:val="fr_FR" w:bidi="fr_FR"/>
        </w:rPr>
      </w:r>
      <w:r>
        <w:rPr>
          <w:i/>
          <w:lang w:val="fr_FR" w:bidi="fr_FR"/>
        </w:rPr>
        <w:t>Voir</w:t>
      </w:r>
      <w:r>
        <w:rPr>
          <w:lang w:val="fr_FR" w:bidi="fr_FR"/>
        </w:rPr>
        <w:t xml:space="preserve"> </w:t>
      </w:r>
      <w:r>
        <w:rPr>
          <w:lang w:val="fr_FR" w:bidi="fr_FR"/>
        </w:rPr>
        <w:t>Maison d'Ashbéa</w:t>
      </w:r>
      <w:r>
        <w:rPr>
          <w:lang w:val="fr_FR" w:bidi="fr_FR"/>
        </w:rPr>
        <w:t>.</w:t>
      </w:r>
      <w:r>
        <w:rPr>
          <w:lang w:val="fr_FR" w:bidi="fr_FR"/>
        </w:rPr>
      </w:r>
      <w:r>
        <w:rPr>
          <w:lang w:val="fr_FR" w:bidi="fr_FR"/>
        </w:rPr>
      </w:r>
    </w:p>
    <w:p>
      <w:pPr/>
      <w:r>
        <w:rPr>
          <w:lang w:val="fr_FR" w:bidi="fr_FR"/>
        </w:rPr>
      </w:r>
    </w:p>
    <w:p>
      <w:pPr>
        <w:pStyle w:val="Heading2"/>
      </w:pPr>
      <w:r>
        <w:rPr>
          <w:lang w:val="fr_FR" w:bidi="fr_FR"/>
        </w:rPr>
        <w:t>Aschbel, Aschbélite</w:t>
      </w:r>
      <w:r>
        <w:rPr>
          <w:lang w:val="fr_FR" w:bidi="fr_FR"/>
        </w:rPr>
      </w:r>
    </w:p>
    <w:p>
      <w:pPr/>
      <w:r>
        <w:rPr>
          <w:lang w:val="fr_FR" w:bidi="fr_FR"/>
        </w:rPr>
      </w:r>
      <w:r>
        <w:rPr>
          <w:lang w:val="fr_FR" w:bidi="fr_FR"/>
        </w:rPr>
        <w:t>Le fils de Benjamin qui a déménagé en Égypte avec son grand-père Jacob (</w:t>
      </w:r>
      <w:r>
        <w:rPr>
          <w:lang w:val="fr_FR" w:bidi="fr_FR"/>
        </w:rPr>
        <w:t>Gn 46.21</w:t>
      </w:r>
      <w:r>
        <w:rPr>
          <w:lang w:val="fr_FR" w:bidi="fr_FR"/>
        </w:rPr>
        <w:t xml:space="preserve"> ; </w:t>
      </w:r>
      <w:r>
        <w:rPr>
          <w:lang w:val="fr_FR" w:bidi="fr_FR"/>
        </w:rPr>
        <w:t>1Ch 8.1</w:t>
      </w:r>
      <w:r>
        <w:rPr>
          <w:lang w:val="fr_FR" w:bidi="fr_FR"/>
        </w:rPr>
        <w:t>). Les Ashbelites, ses descendants, seront inclus dans le recensement de Moïse dans le désert (</w:t>
      </w:r>
      <w:r>
        <w:rPr>
          <w:lang w:val="fr_FR" w:bidi="fr_FR"/>
        </w:rPr>
        <w:t>Nb 26.38</w:t>
      </w:r>
      <w:r>
        <w:rPr>
          <w:lang w:val="fr_FR" w:bidi="fr_FR"/>
        </w:rPr>
        <w:t>). Aschbel est également appelé Jediaël (</w:t>
      </w:r>
      <w:r>
        <w:rPr>
          <w:lang w:val="fr_FR" w:bidi="fr_FR"/>
        </w:rPr>
        <w:t>1Ch 7.6</w:t>
      </w:r>
      <w:r>
        <w:rPr>
          <w:lang w:val="fr_FR" w:bidi="fr_FR"/>
        </w:rPr>
        <w:t>).</w:t>
      </w:r>
      <w:r>
        <w:rPr>
          <w:lang w:val="fr_FR" w:bidi="fr_FR"/>
        </w:rPr>
      </w:r>
      <w:r>
        <w:rPr>
          <w:lang w:val="fr_FR" w:bidi="fr_FR"/>
        </w:rPr>
      </w:r>
    </w:p>
    <w:p>
      <w:pPr/>
      <w:r>
        <w:rPr>
          <w:lang w:val="fr_FR" w:bidi="fr_FR"/>
        </w:rPr>
      </w:r>
    </w:p>
    <w:p>
      <w:pPr>
        <w:pStyle w:val="Heading2"/>
      </w:pPr>
      <w:r>
        <w:rPr>
          <w:lang w:val="fr_FR" w:bidi="fr_FR"/>
        </w:rPr>
        <w:t>Aschchur</w:t>
      </w:r>
      <w:r>
        <w:rPr>
          <w:lang w:val="fr_FR" w:bidi="fr_FR"/>
        </w:rPr>
      </w:r>
    </w:p>
    <w:p>
      <w:pPr/>
      <w:r>
        <w:rPr>
          <w:lang w:val="fr_FR" w:bidi="fr_FR"/>
        </w:rPr>
      </w:r>
      <w:r>
        <w:rPr>
          <w:lang w:val="fr_FR" w:bidi="fr_FR"/>
        </w:rPr>
        <w:t>Fils de Caleb et père de Tekoa (</w:t>
      </w:r>
      <w:r>
        <w:rPr>
          <w:lang w:val="fr_FR" w:bidi="fr_FR"/>
        </w:rPr>
        <w:t>1Ch 2.24</w:t>
      </w:r>
      <w:r>
        <w:rPr>
          <w:lang w:val="fr_FR" w:bidi="fr_FR"/>
        </w:rPr>
        <w:t xml:space="preserve"> ; </w:t>
      </w:r>
      <w:r>
        <w:rPr>
          <w:lang w:val="fr_FR" w:bidi="fr_FR"/>
        </w:rPr>
        <w:t>4.5</w:t>
      </w:r>
      <w:r>
        <w:rPr>
          <w:lang w:val="fr_FR" w:bidi="fr_FR"/>
        </w:rPr>
        <w:t>), ou peut-être le fondateur d'un village nommé Tekoa (</w:t>
      </w:r>
      <w:r>
        <w:rPr>
          <w:lang w:val="fr_FR" w:bidi="fr_FR"/>
        </w:rPr>
        <w:t>2S 14.1</w:t>
      </w:r>
      <w:r>
        <w:rPr>
          <w:lang w:val="fr_FR" w:bidi="fr_FR"/>
        </w:rPr>
        <w:t>–</w:t>
      </w:r>
      <w:r>
        <w:rPr>
          <w:lang w:val="fr_FR" w:bidi="fr_FR"/>
        </w:rPr>
        <w:t>3</w:t>
      </w:r>
      <w:r>
        <w:rPr>
          <w:lang w:val="fr_FR" w:bidi="fr_FR"/>
        </w:rPr>
        <w:t xml:space="preserve"> ; </w:t>
      </w:r>
      <w:r>
        <w:rPr>
          <w:lang w:val="fr_FR" w:bidi="fr_FR"/>
        </w:rPr>
        <w:t>Am 1.1</w:t>
      </w:r>
      <w:r>
        <w:rPr>
          <w:lang w:val="fr_FR" w:bidi="fr_FR"/>
        </w:rPr>
        <w:t>).</w:t>
      </w:r>
      <w:r>
        <w:rPr>
          <w:lang w:val="fr_FR" w:bidi="fr_FR"/>
        </w:rPr>
      </w:r>
      <w:r>
        <w:rPr>
          <w:lang w:val="fr_FR" w:bidi="fr_FR"/>
        </w:rPr>
      </w:r>
    </w:p>
    <w:p>
      <w:pPr/>
      <w:r>
        <w:rPr>
          <w:lang w:val="fr_FR" w:bidi="fr_FR"/>
        </w:rPr>
      </w:r>
    </w:p>
    <w:p>
      <w:pPr>
        <w:pStyle w:val="Heading2"/>
      </w:pPr>
      <w:r>
        <w:rPr>
          <w:lang w:val="fr_FR" w:bidi="fr_FR"/>
        </w:rPr>
        <w:t>Aschima</w:t>
      </w:r>
      <w:r>
        <w:rPr>
          <w:lang w:val="fr_FR" w:bidi="fr_FR"/>
        </w:rPr>
      </w:r>
    </w:p>
    <w:p>
      <w:pPr/>
      <w:r>
        <w:rPr>
          <w:lang w:val="fr_FR" w:bidi="fr_FR"/>
        </w:rPr>
      </w:r>
      <w:r>
        <w:rPr>
          <w:lang w:val="fr_FR" w:bidi="fr_FR"/>
        </w:rPr>
        <w:t>Divinité adorée par le peuple d'Hamath. Nous ne savons pas d'où ils viennent. Ils ont été déplacés à Samarie après la chute d'Israël en 722 av. J.‑C. (</w:t>
      </w:r>
      <w:r>
        <w:rPr>
          <w:lang w:val="fr_FR" w:bidi="fr_FR"/>
        </w:rPr>
        <w:t>2R 17.30</w:t>
      </w:r>
      <w:r>
        <w:rPr>
          <w:lang w:val="fr_FR" w:bidi="fr_FR"/>
        </w:rPr>
        <w:t>).</w:t>
      </w:r>
      <w:r>
        <w:rPr>
          <w:lang w:val="fr_FR" w:bidi="fr_FR"/>
        </w:rPr>
      </w:r>
      <w:r>
        <w:rPr>
          <w:lang w:val="fr_FR" w:bidi="fr_FR"/>
        </w:rPr>
      </w:r>
    </w:p>
    <w:p>
      <w:pPr/>
      <w:r>
        <w:rPr>
          <w:lang w:val="fr_FR" w:bidi="fr_FR"/>
        </w:rPr>
      </w:r>
    </w:p>
    <w:p>
      <w:pPr>
        <w:pStyle w:val="Heading2"/>
      </w:pPr>
      <w:r>
        <w:rPr>
          <w:lang w:val="fr_FR" w:bidi="fr_FR"/>
        </w:rPr>
        <w:t>Aschkenaz</w:t>
      </w:r>
      <w:r>
        <w:rPr>
          <w:lang w:val="fr_FR" w:bidi="fr_FR"/>
        </w:rPr>
      </w:r>
    </w:p>
    <w:p>
      <w:pPr/>
      <w:r>
        <w:rPr>
          <w:lang w:val="fr_FR" w:bidi="fr_FR"/>
        </w:rPr>
      </w:r>
      <w:r>
        <w:rPr>
          <w:lang w:val="fr_FR" w:bidi="fr_FR"/>
        </w:rPr>
        <w:t>Aschkenaz était le fils de Gomer. Il était l'arrière-petit-fils de Noé par Japhet (</w:t>
      </w:r>
      <w:r>
        <w:rPr>
          <w:lang w:val="fr_FR" w:bidi="fr_FR"/>
        </w:rPr>
        <w:t>Gn 10.1</w:t>
      </w:r>
      <w:r>
        <w:rPr>
          <w:lang w:val="fr_FR" w:bidi="fr_FR"/>
        </w:rPr>
        <w:t>–</w:t>
      </w:r>
      <w:r>
        <w:rPr>
          <w:lang w:val="fr_FR" w:bidi="fr_FR"/>
        </w:rPr>
        <w:t>3</w:t>
      </w:r>
      <w:r>
        <w:rPr>
          <w:lang w:val="fr_FR" w:bidi="fr_FR"/>
        </w:rPr>
        <w:t xml:space="preserve"> ; </w:t>
      </w:r>
      <w:r>
        <w:rPr>
          <w:lang w:val="fr_FR" w:bidi="fr_FR"/>
        </w:rPr>
        <w:t>1Ch 1.6</w:t>
      </w:r>
      <w:r>
        <w:rPr>
          <w:lang w:val="fr_FR" w:bidi="fr_FR"/>
        </w:rPr>
        <w:t>).</w:t>
      </w:r>
    </w:p>
    <w:p>
      <w:pPr/>
      <w:r>
        <w:rPr>
          <w:lang w:val="fr_FR" w:bidi="fr_FR"/>
        </w:rPr>
      </w:r>
      <w:r>
        <w:rPr>
          <w:lang w:val="fr_FR" w:bidi="fr_FR"/>
        </w:rPr>
        <w:t xml:space="preserve">Aschkenaz est mentionné dans </w:t>
      </w:r>
      <w:r>
        <w:rPr>
          <w:lang w:val="fr_FR" w:bidi="fr_FR"/>
        </w:rPr>
        <w:t xml:space="preserve">Jérémie 51.27 </w:t>
      </w:r>
      <w:r>
        <w:rPr>
          <w:lang w:val="fr_FR" w:bidi="fr_FR"/>
        </w:rPr>
        <w:t>avec Ararat et Minni. Cela montre qu'Aschkenaz était probablement l'ancêtre d'un groupe appelé les Scythes. Les Scythes vivaient dans la région d'Ararat à l'époque de Jérémie. Ils étaient connus pour être de redoutables combattants et ont causé des problèmes à l'Empire assyrien. Ils ont contribué à sa chute.</w:t>
      </w:r>
    </w:p>
    <w:p>
      <w:pPr/>
      <w:r>
        <w:rPr>
          <w:lang w:val="fr_FR" w:bidi="fr_FR"/>
        </w:rPr>
      </w:r>
      <w:r>
        <w:rPr>
          <w:lang w:val="fr_FR" w:bidi="fr_FR"/>
        </w:rPr>
        <w:t xml:space="preserve">Aujourd'hui, le nom </w:t>
      </w:r>
      <w:r>
        <w:rPr>
          <w:i/>
          <w:lang w:val="fr_FR" w:bidi="fr_FR"/>
        </w:rPr>
        <w:t>Ashkénazim</w:t>
      </w:r>
      <w:r>
        <w:rPr>
          <w:lang w:val="fr_FR" w:bidi="fr_FR"/>
        </w:rPr>
        <w:t xml:space="preserve"> (la forme plurielle d'Ashkénaze) a une signification différente. Il se réfère aux Juifs qui se sont installés en Europe centrale et orientale après avoir été contraints de quitter leur patrie. Cela les diffère des </w:t>
      </w:r>
      <w:r>
        <w:rPr>
          <w:i/>
          <w:lang w:val="fr_FR" w:bidi="fr_FR"/>
        </w:rPr>
        <w:t>Séfarades</w:t>
      </w:r>
      <w:r>
        <w:rPr>
          <w:lang w:val="fr_FR" w:bidi="fr_FR"/>
        </w:rPr>
        <w:t>, qui sont des Juifs ayant vécu en Espagne et au Portugal.</w:t>
      </w:r>
      <w:r>
        <w:rPr>
          <w:lang w:val="fr_FR" w:bidi="fr_FR"/>
        </w:rPr>
      </w:r>
      <w:r>
        <w:rPr>
          <w:lang w:val="fr_FR" w:bidi="fr_FR"/>
        </w:rPr>
      </w:r>
    </w:p>
    <w:p>
      <w:pPr/>
      <w:r>
        <w:rPr>
          <w:lang w:val="fr_FR" w:bidi="fr_FR"/>
        </w:rPr>
      </w:r>
    </w:p>
    <w:p>
      <w:pPr>
        <w:pStyle w:val="Heading2"/>
      </w:pPr>
      <w:r>
        <w:rPr>
          <w:lang w:val="fr_FR" w:bidi="fr_FR"/>
        </w:rPr>
        <w:t>Aschna</w:t>
      </w:r>
      <w:r>
        <w:rPr>
          <w:lang w:val="fr_FR" w:bidi="fr_FR"/>
        </w:rPr>
      </w:r>
    </w:p>
    <w:p>
      <w:pPr/>
      <w:r>
        <w:rPr>
          <w:lang w:val="fr_FR" w:bidi="fr_FR"/>
        </w:rPr>
      </w:r>
      <w:r>
        <w:rPr>
          <w:lang w:val="fr_FR" w:bidi="fr_FR"/>
        </w:rPr>
        <w:t>Nom des deux villes que la tribu de Juda recevra après la conquête de Canaan par Israël (</w:t>
      </w:r>
      <w:r>
        <w:rPr>
          <w:lang w:val="fr_FR" w:bidi="fr_FR"/>
        </w:rPr>
        <w:t>Jos 15.33, 43</w:t>
      </w:r>
      <w:r>
        <w:rPr>
          <w:lang w:val="fr_FR" w:bidi="fr_FR"/>
        </w:rPr>
        <w:t>). L'emplacement des deux villes est inconnu, mais elles se trouvaient toutes deux dans les basses terres séparant Juda et la Philistie. Bien que les Philistins aient souvent été actifs dans cette région, ils n'ont jamais dépassé sa frontière orientale.</w:t>
      </w:r>
      <w:r>
        <w:rPr>
          <w:lang w:val="fr_FR" w:bidi="fr_FR"/>
        </w:rPr>
      </w:r>
      <w:r>
        <w:rPr>
          <w:lang w:val="fr_FR" w:bidi="fr_FR"/>
        </w:rPr>
      </w:r>
    </w:p>
    <w:p>
      <w:pPr/>
      <w:r>
        <w:rPr>
          <w:lang w:val="fr_FR" w:bidi="fr_FR"/>
        </w:rPr>
      </w:r>
    </w:p>
    <w:p>
      <w:pPr>
        <w:pStyle w:val="Heading2"/>
      </w:pPr>
      <w:r>
        <w:rPr>
          <w:lang w:val="fr_FR" w:bidi="fr_FR"/>
        </w:rPr>
        <w:t>Aschpenaz</w:t>
      </w:r>
      <w:r>
        <w:rPr>
          <w:lang w:val="fr_FR" w:bidi="fr_FR"/>
        </w:rPr>
      </w:r>
    </w:p>
    <w:p>
      <w:pPr/>
      <w:r>
        <w:rPr>
          <w:lang w:val="fr_FR" w:bidi="fr_FR"/>
        </w:rPr>
      </w:r>
      <w:r>
        <w:rPr>
          <w:lang w:val="fr_FR" w:bidi="fr_FR"/>
        </w:rPr>
        <w:t>Chef des eunuques de Nebucadnetsar, responsable du personnel du palais (</w:t>
      </w:r>
      <w:r>
        <w:rPr>
          <w:lang w:val="fr_FR" w:bidi="fr_FR"/>
        </w:rPr>
        <w:t>Dn 1.3</w:t>
      </w:r>
      <w:r>
        <w:rPr>
          <w:lang w:val="fr_FR" w:bidi="fr_FR"/>
        </w:rPr>
        <w:t>). Aschpenaz voulait que Daniel et ses compagnons mangent la nourriture donnée par le roi. Cependant, ces aliments étaient impurs selon la loi de Dieu. Finalement, Aschpenaz leur permie de suivre leur propre régime alimentaire (</w:t>
      </w:r>
      <w:r>
        <w:rPr>
          <w:lang w:val="fr_FR" w:bidi="fr_FR"/>
        </w:rPr>
        <w:t>Dn 1.8</w:t>
      </w:r>
      <w:r>
        <w:rPr>
          <w:lang w:val="fr_FR" w:bidi="fr_FR"/>
        </w:rPr>
        <w:t>–</w:t>
      </w:r>
      <w:r>
        <w:rPr>
          <w:lang w:val="fr_FR" w:bidi="fr_FR"/>
        </w:rPr>
        <w:t>16</w:t>
      </w:r>
      <w:r>
        <w:rPr>
          <w:lang w:val="fr_FR" w:bidi="fr_FR"/>
        </w:rPr>
        <w:t>).</w:t>
      </w:r>
    </w:p>
    <w:p>
      <w:pPr/>
      <w:r>
        <w:rPr>
          <w:lang w:val="fr_FR" w:bidi="fr_FR"/>
        </w:rPr>
      </w:r>
      <w:r>
        <w:rPr>
          <w:lang w:val="fr_FR" w:bidi="fr_FR"/>
        </w:rPr>
        <w:t>Au terme fixé par le roi, Aschpenaz présente les jeunes hommes au roi. Nebucadnetsar les trouve pleins de sagesse et d'intelligence, « dix fois supérieurs à tous les magiciens et astrologues de tout son royaume » (</w:t>
      </w:r>
      <w:r>
        <w:rPr>
          <w:lang w:val="fr_FR" w:bidi="fr_FR"/>
        </w:rPr>
        <w:t>Dn 1.18</w:t>
      </w:r>
      <w:r>
        <w:rPr>
          <w:lang w:val="fr_FR" w:bidi="fr_FR"/>
        </w:rPr>
        <w:t>–</w:t>
      </w:r>
      <w:r>
        <w:rPr>
          <w:lang w:val="fr_FR" w:bidi="fr_FR"/>
        </w:rPr>
        <w:t>20</w:t>
      </w:r>
      <w:r>
        <w:rPr>
          <w:lang w:val="fr_FR" w:bidi="fr_FR"/>
        </w:rPr>
        <w:t>).</w:t>
      </w:r>
      <w:r>
        <w:rPr>
          <w:lang w:val="fr_FR" w:bidi="fr_FR"/>
        </w:rPr>
      </w:r>
      <w:r>
        <w:rPr>
          <w:lang w:val="fr_FR" w:bidi="fr_FR"/>
        </w:rPr>
      </w:r>
    </w:p>
    <w:p>
      <w:pPr/>
      <w:r>
        <w:rPr>
          <w:lang w:val="fr_FR" w:bidi="fr_FR"/>
        </w:rPr>
      </w:r>
    </w:p>
    <w:p>
      <w:pPr>
        <w:pStyle w:val="Heading2"/>
      </w:pPr>
      <w:r>
        <w:rPr>
          <w:lang w:val="fr_FR" w:bidi="fr_FR"/>
        </w:rPr>
        <w:t>Aschtaroth</w:t>
      </w:r>
      <w:r>
        <w:rPr>
          <w:lang w:val="fr_FR" w:bidi="fr_FR"/>
        </w:rPr>
      </w:r>
    </w:p>
    <w:p>
      <w:pPr/>
      <w:r>
        <w:rPr>
          <w:lang w:val="fr_FR" w:bidi="fr_FR"/>
        </w:rPr>
      </w:r>
      <w:r>
        <w:rPr>
          <w:lang w:val="fr_FR" w:bidi="fr_FR"/>
        </w:rPr>
        <w:t>Ville de Basan, demeure du roi Og, ainsi qu'Édreï (</w:t>
      </w:r>
      <w:r>
        <w:rPr>
          <w:lang w:val="fr_FR" w:bidi="fr_FR"/>
        </w:rPr>
        <w:t>Dt 1.4</w:t>
      </w:r>
      <w:r>
        <w:rPr>
          <w:lang w:val="fr_FR" w:bidi="fr_FR"/>
        </w:rPr>
        <w:t xml:space="preserve"> ; </w:t>
      </w:r>
      <w:r>
        <w:rPr>
          <w:lang w:val="fr_FR" w:bidi="fr_FR"/>
        </w:rPr>
        <w:t>Jos 9.10</w:t>
      </w:r>
      <w:r>
        <w:rPr>
          <w:lang w:val="fr_FR" w:bidi="fr_FR"/>
        </w:rPr>
        <w:t xml:space="preserve"> ; </w:t>
      </w:r>
      <w:r>
        <w:rPr>
          <w:lang w:val="fr_FR" w:bidi="fr_FR"/>
        </w:rPr>
        <w:t>12.4</w:t>
      </w:r>
      <w:r>
        <w:rPr>
          <w:lang w:val="fr_FR" w:bidi="fr_FR"/>
        </w:rPr>
        <w:t xml:space="preserve"> ; </w:t>
      </w:r>
      <w:r>
        <w:rPr>
          <w:lang w:val="fr_FR" w:bidi="fr_FR"/>
        </w:rPr>
        <w:t>13.12, 31</w:t>
      </w:r>
      <w:r>
        <w:rPr>
          <w:lang w:val="fr_FR" w:bidi="fr_FR"/>
        </w:rPr>
        <w:t>).</w:t>
      </w:r>
    </w:p>
    <w:p>
      <w:pPr/>
      <w:r>
        <w:rPr>
          <w:lang w:val="fr_FR" w:bidi="fr_FR"/>
        </w:rPr>
      </w:r>
      <w:r>
        <w:rPr>
          <w:lang w:val="fr_FR" w:bidi="fr_FR"/>
        </w:rPr>
        <w:t>Aschtaroth est le pluriel d'Astarté, le nom d'une déesse de la fertilité cananéenne qui y était vénérée. Après la défait d'Og aux mains des Israélites (</w:t>
      </w:r>
      <w:r>
        <w:rPr>
          <w:lang w:val="fr_FR" w:bidi="fr_FR"/>
        </w:rPr>
        <w:t>Dt 3.1</w:t>
      </w:r>
      <w:r>
        <w:rPr>
          <w:lang w:val="fr_FR" w:bidi="fr_FR"/>
        </w:rPr>
        <w:t>–</w:t>
      </w:r>
      <w:r>
        <w:rPr>
          <w:lang w:val="fr_FR" w:bidi="fr_FR"/>
        </w:rPr>
        <w:t>11</w:t>
      </w:r>
      <w:r>
        <w:rPr>
          <w:lang w:val="fr_FR" w:bidi="fr_FR"/>
        </w:rPr>
        <w:t>), Moïse donnera Aschtaroth à la demi-tribu de Manassé (</w:t>
      </w:r>
      <w:r>
        <w:rPr>
          <w:lang w:val="fr_FR" w:bidi="fr_FR"/>
        </w:rPr>
        <w:t>Jos 13.12, 31</w:t>
      </w:r>
      <w:r>
        <w:rPr>
          <w:lang w:val="fr_FR" w:bidi="fr_FR"/>
        </w:rPr>
        <w:t xml:space="preserve"> ; </w:t>
      </w:r>
      <w:r>
        <w:rPr>
          <w:lang w:val="fr_FR" w:bidi="fr_FR"/>
        </w:rPr>
        <w:t>Dt 3.13</w:t>
      </w:r>
      <w:r>
        <w:rPr>
          <w:lang w:val="fr_FR" w:bidi="fr_FR"/>
        </w:rPr>
        <w:t>). Plus tard, elle deviendra une ville lévitique habitée par les Guershonites (</w:t>
      </w:r>
      <w:r>
        <w:rPr>
          <w:lang w:val="fr_FR" w:bidi="fr_FR"/>
        </w:rPr>
        <w:t>1Ch 6.71</w:t>
      </w:r>
      <w:r>
        <w:rPr>
          <w:lang w:val="fr_FR" w:bidi="fr_FR"/>
        </w:rPr>
        <w:t>).</w:t>
      </w:r>
    </w:p>
    <w:p>
      <w:pPr/>
      <w:r>
        <w:rPr>
          <w:lang w:val="fr_FR" w:bidi="fr_FR"/>
        </w:rPr>
      </w:r>
      <w:r>
        <w:rPr>
          <w:lang w:val="fr_FR" w:bidi="fr_FR"/>
        </w:rPr>
        <w:t>Aschteroth-Karnaïm</w:t>
      </w:r>
      <w:r>
        <w:rPr>
          <w:lang w:val="fr_FR" w:bidi="fr_FR"/>
        </w:rPr>
        <w:t xml:space="preserve"> (</w:t>
      </w:r>
      <w:r>
        <w:rPr>
          <w:lang w:val="fr_FR" w:bidi="fr_FR"/>
        </w:rPr>
        <w:t>Gn 14.5</w:t>
      </w:r>
      <w:r>
        <w:rPr>
          <w:lang w:val="fr_FR" w:bidi="fr_FR"/>
        </w:rPr>
        <w:t xml:space="preserve">) est probablement la même ville qu'Aschtaroth. Son emplacement est généralement identifié comme l'actuel Tell Ashtarah, à 35 km à l'est de la mer de Galilée. Dans </w:t>
      </w:r>
      <w:r>
        <w:rPr>
          <w:lang w:val="fr_FR" w:bidi="fr_FR"/>
        </w:rPr>
        <w:t>1 Chroniques 11.44</w:t>
      </w:r>
      <w:r>
        <w:rPr>
          <w:lang w:val="fr_FR" w:bidi="fr_FR"/>
        </w:rPr>
        <w:t>, l'un des vaillants hommes de David, Ozias, est appelé un Ashterathite.</w:t>
      </w:r>
      <w:r>
        <w:rPr>
          <w:lang w:val="fr_FR" w:bidi="fr_FR"/>
        </w:rPr>
      </w:r>
      <w:r>
        <w:rPr>
          <w:lang w:val="fr_FR" w:bidi="fr_FR"/>
        </w:rPr>
      </w:r>
    </w:p>
    <w:p>
      <w:pPr/>
      <w:r>
        <w:rPr>
          <w:lang w:val="fr_FR" w:bidi="fr_FR"/>
        </w:rPr>
      </w:r>
    </w:p>
    <w:p>
      <w:pPr>
        <w:pStyle w:val="Heading2"/>
      </w:pPr>
      <w:r>
        <w:rPr>
          <w:lang w:val="fr_FR" w:bidi="fr_FR"/>
        </w:rPr>
        <w:t>Aschteroth-Karnaïm</w:t>
      </w:r>
      <w:r>
        <w:rPr>
          <w:lang w:val="fr_FR" w:bidi="fr_FR"/>
        </w:rPr>
      </w:r>
    </w:p>
    <w:p>
      <w:pPr/>
      <w:r>
        <w:rPr>
          <w:lang w:val="fr_FR" w:bidi="fr_FR"/>
        </w:rPr>
      </w:r>
      <w:r>
        <w:rPr>
          <w:lang w:val="fr_FR" w:bidi="fr_FR"/>
        </w:rPr>
        <w:t>Ville où une alliance de quatre rois dirigée par Kedorlaomer, roi d'Élam, a vaincu les géants de Rephaïm (</w:t>
      </w:r>
      <w:r>
        <w:rPr>
          <w:lang w:val="fr_FR" w:bidi="fr_FR"/>
        </w:rPr>
        <w:t>Gn 14.5</w:t>
      </w:r>
      <w:r>
        <w:rPr>
          <w:lang w:val="fr_FR" w:bidi="fr_FR"/>
        </w:rPr>
        <w:t xml:space="preserve"> ; voir </w:t>
      </w:r>
      <w:r>
        <w:rPr>
          <w:lang w:val="fr_FR" w:bidi="fr_FR"/>
        </w:rPr>
        <w:t>Dt 3.11</w:t>
      </w:r>
      <w:r>
        <w:rPr>
          <w:lang w:val="fr_FR" w:bidi="fr_FR"/>
        </w:rPr>
        <w:t>). La région sera donnée à Abraham et à ses descendants par le Seigneur (</w:t>
      </w:r>
      <w:r>
        <w:rPr>
          <w:lang w:val="fr_FR" w:bidi="fr_FR"/>
        </w:rPr>
        <w:t>Gn 15.18</w:t>
      </w:r>
      <w:r>
        <w:rPr>
          <w:lang w:val="fr_FR" w:bidi="fr_FR"/>
        </w:rPr>
        <w:t>–</w:t>
      </w:r>
      <w:r>
        <w:rPr>
          <w:lang w:val="fr_FR" w:bidi="fr_FR"/>
        </w:rPr>
        <w:t>20</w:t>
      </w:r>
      <w:r>
        <w:rPr>
          <w:lang w:val="fr_FR" w:bidi="fr_FR"/>
        </w:rPr>
        <w:t>). Il s'agit sans doute du même lieu qu'Aschtaroth.</w:t>
      </w:r>
    </w:p>
    <w:p>
      <w:pPr/>
      <w:r>
        <w:rPr>
          <w:lang w:val="fr_FR" w:bidi="fr_FR"/>
        </w:rPr>
      </w:r>
      <w:r>
        <w:rPr>
          <w:i/>
          <w:lang w:val="fr_FR" w:bidi="fr_FR"/>
        </w:rPr>
        <w:t>Voir</w:t>
      </w:r>
      <w:r>
        <w:rPr>
          <w:lang w:val="fr_FR" w:bidi="fr_FR"/>
        </w:rPr>
        <w:t xml:space="preserve"> </w:t>
      </w:r>
      <w:r>
        <w:rPr>
          <w:lang w:val="fr_FR" w:bidi="fr_FR"/>
        </w:rPr>
        <w:t>Aschtaroth</w:t>
      </w:r>
      <w:r>
        <w:rPr>
          <w:lang w:val="fr_FR" w:bidi="fr_FR"/>
        </w:rPr>
        <w:t>.</w:t>
      </w:r>
      <w:r>
        <w:rPr>
          <w:lang w:val="fr_FR" w:bidi="fr_FR"/>
        </w:rPr>
      </w:r>
      <w:r>
        <w:rPr>
          <w:lang w:val="fr_FR" w:bidi="fr_FR"/>
        </w:rPr>
      </w:r>
    </w:p>
    <w:p>
      <w:pPr/>
      <w:r>
        <w:rPr>
          <w:lang w:val="fr_FR" w:bidi="fr_FR"/>
        </w:rPr>
      </w:r>
    </w:p>
    <w:p>
      <w:pPr>
        <w:pStyle w:val="Heading2"/>
      </w:pPr>
      <w:r>
        <w:rPr>
          <w:lang w:val="fr_FR" w:bidi="fr_FR"/>
        </w:rPr>
        <w:t>Aschurim</w:t>
      </w:r>
      <w:r>
        <w:rPr>
          <w:lang w:val="fr_FR" w:bidi="fr_FR"/>
        </w:rPr>
      </w:r>
    </w:p>
    <w:p>
      <w:pPr/>
      <w:r>
        <w:rPr>
          <w:lang w:val="fr_FR" w:bidi="fr_FR"/>
        </w:rPr>
      </w:r>
      <w:r>
        <w:rPr>
          <w:lang w:val="fr_FR" w:bidi="fr_FR"/>
        </w:rPr>
        <w:t>Les descendants d'Abraham et de sa seconde épouse, Ketura, par leur petit-fils Dedan (</w:t>
      </w:r>
      <w:r>
        <w:rPr>
          <w:lang w:val="fr_FR" w:bidi="fr_FR"/>
        </w:rPr>
        <w:t>Gn 25.3</w:t>
      </w:r>
      <w:r>
        <w:rPr>
          <w:lang w:val="fr_FR" w:bidi="fr_FR"/>
        </w:rPr>
        <w:t xml:space="preserve">). Les </w:t>
      </w:r>
      <w:r>
        <w:rPr>
          <w:lang w:val="fr_FR" w:bidi="fr_FR"/>
        </w:rPr>
        <w:t>Aschurim</w:t>
      </w:r>
      <w:r>
        <w:rPr>
          <w:lang w:val="fr_FR" w:bidi="fr_FR"/>
        </w:rPr>
        <w:t xml:space="preserve"> vivaient probablement en Arabie.</w:t>
      </w:r>
      <w:r>
        <w:rPr>
          <w:lang w:val="fr_FR" w:bidi="fr_FR"/>
        </w:rPr>
      </w:r>
      <w:r>
        <w:rPr>
          <w:lang w:val="fr_FR" w:bidi="fr_FR"/>
        </w:rPr>
      </w:r>
    </w:p>
    <w:p>
      <w:pPr/>
      <w:r>
        <w:rPr>
          <w:lang w:val="fr_FR" w:bidi="fr_FR"/>
        </w:rPr>
      </w:r>
    </w:p>
    <w:p>
      <w:pPr>
        <w:pStyle w:val="Heading2"/>
      </w:pPr>
      <w:r>
        <w:rPr>
          <w:lang w:val="fr_FR" w:bidi="fr_FR"/>
        </w:rPr>
        <w:t>Aschvath</w:t>
      </w:r>
      <w:r>
        <w:rPr>
          <w:lang w:val="fr_FR" w:bidi="fr_FR"/>
        </w:rPr>
      </w:r>
    </w:p>
    <w:p>
      <w:pPr/>
      <w:r>
        <w:rPr>
          <w:lang w:val="fr_FR" w:bidi="fr_FR"/>
        </w:rPr>
      </w:r>
      <w:r>
        <w:rPr>
          <w:lang w:val="fr_FR" w:bidi="fr_FR"/>
        </w:rPr>
        <w:t>Fils de Japhleth, qui était un grand guerrier et chef d'un clan dans la tribu d'Aser (</w:t>
      </w:r>
      <w:r>
        <w:rPr>
          <w:lang w:val="fr_FR" w:bidi="fr_FR"/>
        </w:rPr>
        <w:t>1Ch 7.33</w:t>
      </w:r>
      <w:r>
        <w:rPr>
          <w:lang w:val="fr_FR" w:bidi="fr_FR"/>
        </w:rPr>
        <w:t>).</w:t>
      </w:r>
      <w:r>
        <w:rPr>
          <w:lang w:val="fr_FR" w:bidi="fr_FR"/>
        </w:rPr>
      </w:r>
      <w:r>
        <w:rPr>
          <w:lang w:val="fr_FR" w:bidi="fr_FR"/>
        </w:rPr>
      </w:r>
    </w:p>
    <w:p>
      <w:pPr/>
      <w:r>
        <w:rPr>
          <w:lang w:val="fr_FR" w:bidi="fr_FR"/>
        </w:rPr>
      </w:r>
    </w:p>
    <w:p>
      <w:pPr>
        <w:pStyle w:val="Heading2"/>
      </w:pPr>
      <w:r>
        <w:rPr>
          <w:lang w:val="fr_FR" w:bidi="fr_FR"/>
        </w:rPr>
        <w:t>Asdod, Asdodien</w:t>
      </w:r>
      <w:r>
        <w:rPr>
          <w:lang w:val="fr_FR" w:bidi="fr_FR"/>
        </w:rPr>
      </w:r>
    </w:p>
    <w:p>
      <w:pPr/>
      <w:r>
        <w:rPr>
          <w:lang w:val="fr_FR" w:bidi="fr_FR"/>
        </w:rPr>
      </w:r>
      <w:r>
        <w:rPr>
          <w:lang w:val="fr_FR" w:bidi="fr_FR"/>
        </w:rPr>
        <w:t>Une des cinq principales villes philistines, également appelée la « pentapole ». Les quatre autres villes sont Gaza, Askalon, Gath et Ékron (</w:t>
      </w:r>
      <w:r>
        <w:rPr>
          <w:lang w:val="fr_FR" w:bidi="fr_FR"/>
        </w:rPr>
        <w:t>Jos 13.3</w:t>
      </w:r>
      <w:r>
        <w:rPr>
          <w:lang w:val="fr_FR" w:bidi="fr_FR"/>
        </w:rPr>
        <w:t>).</w:t>
      </w:r>
    </w:p>
    <w:p>
      <w:pPr/>
      <w:r>
        <w:rPr>
          <w:lang w:val="fr_FR" w:bidi="fr_FR"/>
        </w:rPr>
      </w:r>
      <w:r>
        <w:rPr>
          <w:lang w:val="fr_FR" w:bidi="fr_FR"/>
        </w:rPr>
        <w:t>Elle se trouvait dans un emplacement stratégique à environ 5 km à l'intérieur des terres, entre Joppa et Gaza, et près de la côte. Son ancien port, Asdod Yam, était un port maritime majeur, surpassant plus tard la ville intérieure elle-même. Les fouilles à Asdod ont révélé son occupation cananéenne précoce datant du 17e siècle av. J.‑C. Lorsque les Israélites sont entrés en Canaan, Asdod était occupée par les Anakim, une race de géants (gens de grande taille), (</w:t>
      </w:r>
      <w:r>
        <w:rPr>
          <w:lang w:val="fr_FR" w:bidi="fr_FR"/>
        </w:rPr>
        <w:t>Jos 11.21</w:t>
      </w:r>
      <w:r>
        <w:rPr>
          <w:lang w:val="fr_FR" w:bidi="fr_FR"/>
        </w:rPr>
        <w:t>–</w:t>
      </w:r>
      <w:r>
        <w:rPr>
          <w:lang w:val="fr_FR" w:bidi="fr_FR"/>
        </w:rPr>
        <w:t>22</w:t>
      </w:r>
      <w:r>
        <w:rPr>
          <w:lang w:val="fr_FR" w:bidi="fr_FR"/>
        </w:rPr>
        <w:t>). Bien qu'elle ait été assignée à la tribu de Juda, elle n'a pas été initialement conquise (</w:t>
      </w:r>
      <w:r>
        <w:rPr>
          <w:lang w:val="fr_FR" w:bidi="fr_FR"/>
        </w:rPr>
        <w:t>Jos 15.46</w:t>
      </w:r>
      <w:r>
        <w:rPr>
          <w:lang w:val="fr_FR" w:bidi="fr_FR"/>
        </w:rPr>
        <w:t>–</w:t>
      </w:r>
      <w:r>
        <w:rPr>
          <w:lang w:val="fr_FR" w:bidi="fr_FR"/>
        </w:rPr>
        <w:t>47</w:t>
      </w:r>
      <w:r>
        <w:rPr>
          <w:lang w:val="fr_FR" w:bidi="fr_FR"/>
        </w:rPr>
        <w:t>). Les habitants d'Asdod étaient appelés Asdodiens (</w:t>
      </w:r>
      <w:r>
        <w:rPr>
          <w:lang w:val="fr_FR" w:bidi="fr_FR"/>
        </w:rPr>
        <w:t>Jos 13.4</w:t>
      </w:r>
      <w:r>
        <w:rPr>
          <w:lang w:val="fr_FR" w:bidi="fr_FR"/>
        </w:rPr>
        <w:t xml:space="preserve"> ; </w:t>
      </w:r>
      <w:r>
        <w:rPr>
          <w:lang w:val="fr_FR" w:bidi="fr_FR"/>
        </w:rPr>
        <w:t>Né 4.7</w:t>
      </w:r>
      <w:r>
        <w:rPr>
          <w:lang w:val="fr_FR" w:bidi="fr_FR"/>
        </w:rPr>
        <w:t>).</w:t>
      </w:r>
    </w:p>
    <w:p>
      <w:pPr/>
      <w:r>
        <w:rPr>
          <w:lang w:val="fr_FR" w:bidi="fr_FR"/>
        </w:rPr>
      </w:r>
      <w:r>
        <w:rPr>
          <w:lang w:val="fr_FR" w:bidi="fr_FR"/>
        </w:rPr>
        <w:t>Le 12e siècle av. J.‑C. a été marqué par l'invasion des Peuples de la mer, y compris les Philistins, qui ont détruit Asdod. La ville a ensuite été réoccupée et développée en une grande cité philistine. Les archéologues ont découvert trois couches de zones d'habitation philistines à Asdod. Ces découvertes nous informent sur la vie des Philistins.</w:t>
      </w:r>
    </w:p>
    <w:p>
      <w:pPr/>
      <w:r>
        <w:rPr>
          <w:lang w:val="fr_FR" w:bidi="fr_FR"/>
        </w:rPr>
      </w:r>
      <w:r>
        <w:rPr>
          <w:lang w:val="fr_FR" w:bidi="fr_FR"/>
        </w:rPr>
        <w:t>Durant la période d'Éli le prêtre, les Philistins captureront l'arche de l'alliance et la placeront dans le temple de leur dieu Dagon à Asdod, puis à Gath et Ékron (</w:t>
      </w:r>
      <w:r>
        <w:rPr>
          <w:lang w:val="fr_FR" w:bidi="fr_FR"/>
        </w:rPr>
        <w:t>1S 5</w:t>
      </w:r>
      <w:r>
        <w:rPr>
          <w:lang w:val="fr_FR" w:bidi="fr_FR"/>
        </w:rPr>
        <w:t>). Une peste frappera partout où l'arche sera emmenée, et les dirigeants philistins la retourneront donc avec une offrande en or (</w:t>
      </w:r>
      <w:r>
        <w:rPr>
          <w:lang w:val="fr_FR" w:bidi="fr_FR"/>
        </w:rPr>
        <w:t>1S 6.1</w:t>
      </w:r>
      <w:r>
        <w:rPr>
          <w:lang w:val="fr_FR" w:bidi="fr_FR"/>
        </w:rPr>
        <w:t>–</w:t>
      </w:r>
      <w:r>
        <w:rPr>
          <w:lang w:val="fr_FR" w:bidi="fr_FR"/>
        </w:rPr>
        <w:t>18</w:t>
      </w:r>
      <w:r>
        <w:rPr>
          <w:lang w:val="fr_FR" w:bidi="fr_FR"/>
        </w:rPr>
        <w:t>). Bien qu'étant sous le contrôle de David et Salomon, Asdod ne sera pleinement conquise que lorsque le roi Ozias de Juda commencera une guerre contre elle vers 792–740 av. J.‑C. (</w:t>
      </w:r>
      <w:r>
        <w:rPr>
          <w:lang w:val="fr_FR" w:bidi="fr_FR"/>
        </w:rPr>
        <w:t>2Ch 26.6</w:t>
      </w:r>
      <w:r>
        <w:rPr>
          <w:lang w:val="fr_FR" w:bidi="fr_FR"/>
        </w:rPr>
        <w:t>).</w:t>
      </w:r>
    </w:p>
    <w:p>
      <w:pPr/>
      <w:r>
        <w:rPr>
          <w:lang w:val="fr_FR" w:bidi="fr_FR"/>
        </w:rPr>
      </w:r>
      <w:r>
        <w:rPr>
          <w:lang w:val="fr_FR" w:bidi="fr_FR"/>
        </w:rPr>
        <w:t>Après le règne d'Ozias, la ville retrouvera son indépendance alors que l'influence de Juda devient moins forte. Asdod résistera aux invasions assyriennes jusqu'à ce qu'elle soit finalement détruite par Sargon II en 711 av. J.‑C. Cette destruction est confirmée par des découvertes faites par des archéologues (personnes qui étudient les objets anciens). L'une de ces découvertes est un pilier de pierre avec des inscriptions. Le pilier est en basalte (une roche sombre et dure). Il mentionne Sargon et a été trouvé dans la ville d'Asdod en 1963. Le prophète Ésaïe avait précédemment averti Juda de ne pas compter sur Asdod, l'Égypte ou l'Éthiopie comme alliés contre les Assyriens (</w:t>
      </w:r>
      <w:r>
        <w:rPr>
          <w:lang w:val="fr_FR" w:bidi="fr_FR"/>
        </w:rPr>
        <w:t>Es 20</w:t>
      </w:r>
      <w:r>
        <w:rPr>
          <w:lang w:val="fr_FR" w:bidi="fr_FR"/>
        </w:rPr>
        <w:t>). Les archéologues ont trouvé des preuves à Asdod que tant Ozias que Sargon II ont détruit des parties de la ville.</w:t>
      </w:r>
    </w:p>
    <w:p>
      <w:pPr/>
      <w:r>
        <w:rPr>
          <w:lang w:val="fr_FR" w:bidi="fr_FR"/>
        </w:rPr>
      </w:r>
      <w:r>
        <w:rPr>
          <w:lang w:val="fr_FR" w:bidi="fr_FR"/>
        </w:rPr>
        <w:t>Asdod est restée sous contrôle assyrien jusqu'à ce qu'elle soit capturée par le pharaon égyptien Psammétique 1er, qui règnera de 664 à 609 av. J.‑C. Asdod a été prise après un long siège de 29 ans, qui pourrait être le plus long siège enregistré dans l'histoire. Par la suite, vers l'époque de la chute de Jérusalem en 586 av. J.‑C., Nebucadnetsar II a conquis Asdod et a emmené son roi à Babylone. Des prophètes tels que Jérémie et Sophonie avaient prédit le destin d'Asdod et de son peuple (</w:t>
      </w:r>
      <w:r>
        <w:rPr>
          <w:lang w:val="fr_FR" w:bidi="fr_FR"/>
        </w:rPr>
        <w:t>Jr 25.20</w:t>
      </w:r>
      <w:r>
        <w:rPr>
          <w:lang w:val="fr_FR" w:bidi="fr_FR"/>
        </w:rPr>
        <w:t xml:space="preserve"> ; </w:t>
      </w:r>
      <w:r>
        <w:rPr>
          <w:lang w:val="fr_FR" w:bidi="fr_FR"/>
        </w:rPr>
        <w:t>So 2.4</w:t>
      </w:r>
      <w:r>
        <w:rPr>
          <w:lang w:val="fr_FR" w:bidi="fr_FR"/>
        </w:rPr>
        <w:t>). Les habitants restants d'Asdod résisteront ensuite aux efforts de Néhémie pour reconstruire Jérusalem, et certaines de leurs femmes se marieront avec des hommes juifs (</w:t>
      </w:r>
      <w:r>
        <w:rPr>
          <w:lang w:val="fr_FR" w:bidi="fr_FR"/>
        </w:rPr>
        <w:t>Ne 4.7</w:t>
      </w:r>
      <w:r>
        <w:rPr>
          <w:lang w:val="fr_FR" w:bidi="fr_FR"/>
        </w:rPr>
        <w:t xml:space="preserve"> ; </w:t>
      </w:r>
      <w:r>
        <w:rPr>
          <w:lang w:val="fr_FR" w:bidi="fr_FR"/>
        </w:rPr>
        <w:t>13.23</w:t>
      </w:r>
      <w:r>
        <w:rPr>
          <w:lang w:val="fr_FR" w:bidi="fr_FR"/>
        </w:rPr>
        <w:t>–</w:t>
      </w:r>
      <w:r>
        <w:rPr>
          <w:lang w:val="fr_FR" w:bidi="fr_FR"/>
        </w:rPr>
        <w:t>24</w:t>
      </w:r>
      <w:r>
        <w:rPr>
          <w:lang w:val="fr_FR" w:bidi="fr_FR"/>
        </w:rPr>
        <w:t>). Le prophète Zacharie a prédit une destruction supplémentaire pour Asdod (</w:t>
      </w:r>
      <w:r>
        <w:rPr>
          <w:lang w:val="fr_FR" w:bidi="fr_FR"/>
        </w:rPr>
        <w:t>Za 9.6</w:t>
      </w:r>
      <w:r>
        <w:rPr>
          <w:lang w:val="fr_FR" w:bidi="fr_FR"/>
        </w:rPr>
        <w:t>).</w:t>
      </w:r>
    </w:p>
    <w:p>
      <w:pPr/>
      <w:r>
        <w:rPr>
          <w:lang w:val="fr_FR" w:bidi="fr_FR"/>
        </w:rPr>
      </w:r>
      <w:r>
        <w:rPr>
          <w:lang w:val="fr_FR" w:bidi="fr_FR"/>
        </w:rPr>
        <w:t>Au cours de la période des Maccabées (lorsque les Maccabées régnaient), la ville, alors connue sous le nom d'Azot, a été attaquée, pillée et détruite par Judas et Jonathan Maccabée en raison de son idolâtrie (1 Ma 4.12–15; 5.68; 10.77–85; 11.4). La ville a ensuite été libérée par Pompée en 63 av. J.‑C. et est devenue partie de la province romaine de Syrie. Hérode le Grand a ensuite offert la ville à sa sœur Salomé comme cadeau après sa mort.</w:t>
      </w:r>
    </w:p>
    <w:p>
      <w:pPr/>
      <w:r>
        <w:rPr>
          <w:lang w:val="fr_FR" w:bidi="fr_FR"/>
        </w:rPr>
      </w:r>
      <w:r>
        <w:rPr>
          <w:lang w:val="fr_FR" w:bidi="fr_FR"/>
        </w:rPr>
        <w:t>Le Nouveau Testament note que Philippe l'Évangéliste a prêché Christ à Azot (</w:t>
      </w:r>
      <w:r>
        <w:rPr>
          <w:lang w:val="fr_FR" w:bidi="fr_FR"/>
        </w:rPr>
        <w:t>Ac 8.40</w:t>
      </w:r>
      <w:r>
        <w:rPr>
          <w:lang w:val="fr_FR" w:bidi="fr_FR"/>
        </w:rPr>
        <w:t>). Au 4e siècle apr. J.‑C., l'historien chrétien primitif Eusèbe la reconnaitra comme une ville importante, avec des évêques chrétiens y résidant du 4e au 6e siècle. Cependant, pendant le Moyen Âge, Asdod, ou Azot, a décliné et est maintenant un petit village nommé Esdud.</w:t>
      </w:r>
    </w:p>
    <w:p>
      <w:pPr/>
      <w:r>
        <w:rPr>
          <w:lang w:val="fr_FR" w:bidi="fr_FR"/>
        </w:rPr>
      </w:r>
      <w:r>
        <w:rPr>
          <w:lang w:val="fr_FR" w:bidi="fr_FR"/>
        </w:rPr>
        <w:t>Asdod était située à environ 5 km à l'intérieur des terres, mais elle possédait un port distinct connu sous le nom d'Asdod Yam, ou Asdod-sur-la-Mer. Au fil du temps, cette ville côtière est devenue plus grande que la ville intérieure. Les fouilles archéologiques au port ont révélé des couches d'occupation des périodes cananéenne, israélite et hellénistique. Une découverte notable inclut une installation de teinture hellénistique où une teinture pourpre était produite à partir de la coquille de murex, une teinture de luxe utilisée pour les vêtements par les membres de la famille royale et les riches. Le port est resté en usage durant la période arabe. Aujourd'hui, un port moderne a été établi près du site de l'ancien Asdod Yam.</w:t>
      </w:r>
      <w:r>
        <w:rPr>
          <w:lang w:val="fr_FR" w:bidi="fr_FR"/>
        </w:rPr>
      </w:r>
      <w:r>
        <w:rPr>
          <w:lang w:val="fr_FR" w:bidi="fr_FR"/>
        </w:rPr>
      </w:r>
    </w:p>
    <w:p>
      <w:pPr/>
      <w:r>
        <w:rPr>
          <w:lang w:val="fr_FR" w:bidi="fr_FR"/>
        </w:rPr>
      </w:r>
    </w:p>
    <w:p>
      <w:pPr>
        <w:pStyle w:val="Heading2"/>
      </w:pPr>
      <w:r>
        <w:rPr>
          <w:lang w:val="fr_FR" w:bidi="fr_FR"/>
        </w:rPr>
        <w:t>Aser (lieu)</w:t>
      </w:r>
      <w:r>
        <w:rPr>
          <w:lang w:val="fr_FR" w:bidi="fr_FR"/>
        </w:rPr>
      </w:r>
    </w:p>
    <w:p>
      <w:pPr/>
      <w:r>
        <w:rPr>
          <w:lang w:val="fr_FR" w:bidi="fr_FR"/>
        </w:rPr>
      </w:r>
      <w:r>
        <w:rPr>
          <w:lang w:val="fr_FR" w:bidi="fr_FR"/>
        </w:rPr>
        <w:t>Un lieu mentionné dans Tobit 1.2, également identifié comme Hatsor.</w:t>
      </w:r>
    </w:p>
    <w:p>
      <w:pPr/>
      <w:r>
        <w:rPr>
          <w:lang w:val="fr_FR" w:bidi="fr_FR"/>
        </w:rPr>
      </w:r>
      <w:r>
        <w:rPr>
          <w:i/>
          <w:lang w:val="fr_FR" w:bidi="fr_FR"/>
        </w:rPr>
        <w:t>Voir</w:t>
      </w:r>
      <w:r>
        <w:rPr>
          <w:lang w:val="fr_FR" w:bidi="fr_FR"/>
        </w:rPr>
        <w:t xml:space="preserve"> </w:t>
      </w:r>
      <w:r>
        <w:rPr>
          <w:lang w:val="fr_FR" w:bidi="fr_FR"/>
        </w:rPr>
        <w:t>Hatsor n</w:t>
      </w:r>
      <w:r>
        <w:rPr>
          <w:vertAlign w:val="superscript"/>
          <w:lang w:val="fr_FR" w:bidi="fr_FR"/>
        </w:rPr>
        <w:t>o</w:t>
      </w:r>
      <w:r>
        <w:rPr>
          <w:lang w:val="fr_FR" w:bidi="fr_FR"/>
        </w:rPr>
        <w:t xml:space="preserve"> 1</w:t>
      </w:r>
      <w:r>
        <w:rPr>
          <w:lang w:val="fr_FR" w:bidi="fr_FR"/>
        </w:rPr>
        <w:t>.</w:t>
      </w:r>
      <w:r>
        <w:rPr>
          <w:lang w:val="fr_FR" w:bidi="fr_FR"/>
        </w:rPr>
      </w:r>
      <w:r>
        <w:rPr>
          <w:lang w:val="fr_FR" w:bidi="fr_FR"/>
        </w:rPr>
      </w:r>
    </w:p>
    <w:p>
      <w:pPr/>
      <w:r>
        <w:rPr>
          <w:lang w:val="fr_FR" w:bidi="fr_FR"/>
        </w:rPr>
      </w:r>
    </w:p>
    <w:p>
      <w:pPr>
        <w:pStyle w:val="Heading2"/>
      </w:pPr>
      <w:r>
        <w:rPr>
          <w:lang w:val="fr_FR" w:bidi="fr_FR"/>
        </w:rPr>
        <w:t>Aser (Personne)</w:t>
      </w:r>
      <w:r>
        <w:rPr>
          <w:lang w:val="fr_FR" w:bidi="fr_FR"/>
        </w:rPr>
      </w:r>
    </w:p>
    <w:p>
      <w:pPr/>
      <w:r>
        <w:rPr>
          <w:lang w:val="fr_FR" w:bidi="fr_FR"/>
        </w:rPr>
      </w:r>
      <w:r>
        <w:rPr>
          <w:lang w:val="fr_FR" w:bidi="fr_FR"/>
        </w:rPr>
        <w:t>Fils de Jacob né de Zilpa, la servante de Léa (</w:t>
      </w:r>
      <w:r>
        <w:rPr>
          <w:lang w:val="fr_FR" w:bidi="fr_FR"/>
        </w:rPr>
        <w:t>Gn 30.12</w:t>
      </w:r>
      <w:r>
        <w:rPr>
          <w:lang w:val="fr_FR" w:bidi="fr_FR"/>
        </w:rPr>
        <w:t>–</w:t>
      </w:r>
      <w:r>
        <w:rPr>
          <w:lang w:val="fr_FR" w:bidi="fr_FR"/>
        </w:rPr>
        <w:t>13</w:t>
      </w:r>
      <w:r>
        <w:rPr>
          <w:lang w:val="fr_FR" w:bidi="fr_FR"/>
        </w:rPr>
        <w:t>). Le nom Aser signifie probablement « heureux ». Il sera choisi par Léa pour exprimer sa joie à sa naissance. Aser avait quatre fils : Jimna, Jischva, Jischvi et Beria, et une fille nommée Sérach (</w:t>
      </w:r>
      <w:r>
        <w:rPr>
          <w:lang w:val="fr_FR" w:bidi="fr_FR"/>
        </w:rPr>
        <w:t>Gn 46.17</w:t>
      </w:r>
      <w:r>
        <w:rPr>
          <w:lang w:val="fr_FR" w:bidi="fr_FR"/>
        </w:rPr>
        <w:t xml:space="preserve"> ; </w:t>
      </w:r>
      <w:r>
        <w:rPr>
          <w:lang w:val="fr_FR" w:bidi="fr_FR"/>
        </w:rPr>
        <w:t>1Ch 7.30</w:t>
      </w:r>
      <w:r>
        <w:rPr>
          <w:lang w:val="fr_FR" w:bidi="fr_FR"/>
        </w:rPr>
        <w:t>).</w:t>
      </w:r>
    </w:p>
    <w:p>
      <w:pPr/>
      <w:r>
        <w:rPr>
          <w:lang w:val="fr_FR" w:bidi="fr_FR"/>
        </w:rPr>
      </w:r>
      <w:r>
        <w:rPr>
          <w:lang w:val="fr_FR" w:bidi="fr_FR"/>
        </w:rPr>
        <w:t>Certains croient que la tribu d'Aser pourrait avoir été nommée d'après un lieu mentionné dans les textes égyptiens du 13e siècle av. J.‑C. Cependant, il est plus probable que la tribu ait été nommée d'après son ancêtre. Aser et ses frères ont reçu des bénédictions spéciales et des prophéties de Jacob alors qu'il était mourant (</w:t>
      </w:r>
      <w:r>
        <w:rPr>
          <w:lang w:val="fr_FR" w:bidi="fr_FR"/>
        </w:rPr>
        <w:t>Gn 49.20</w:t>
      </w:r>
      <w:r>
        <w:rPr>
          <w:lang w:val="fr_FR" w:bidi="fr_FR"/>
        </w:rPr>
        <w:t xml:space="preserve"> ; voir </w:t>
      </w:r>
      <w:r>
        <w:rPr>
          <w:lang w:val="fr_FR" w:bidi="fr_FR"/>
        </w:rPr>
        <w:t>Dt 33.24</w:t>
      </w:r>
      <w:r>
        <w:rPr>
          <w:lang w:val="fr_FR" w:bidi="fr_FR"/>
        </w:rPr>
        <w:t>–</w:t>
      </w:r>
      <w:r>
        <w:rPr>
          <w:lang w:val="fr_FR" w:bidi="fr_FR"/>
        </w:rPr>
        <w:t>25</w:t>
      </w:r>
      <w:r>
        <w:rPr>
          <w:lang w:val="fr_FR" w:bidi="fr_FR"/>
        </w:rPr>
        <w:t>, où Moïse bénit également Aser et les autres tribus).</w:t>
      </w:r>
    </w:p>
    <w:p>
      <w:pPr/>
      <w:r>
        <w:rPr>
          <w:lang w:val="fr_FR" w:bidi="fr_FR"/>
        </w:rPr>
      </w:r>
      <w:r>
        <w:rPr>
          <w:i/>
          <w:lang w:val="fr_FR" w:bidi="fr_FR"/>
        </w:rPr>
        <w:t>Voir aussi</w:t>
      </w:r>
      <w:r>
        <w:rPr>
          <w:lang w:val="fr_FR" w:bidi="fr_FR"/>
        </w:rPr>
        <w:t xml:space="preserve"> </w:t>
      </w:r>
      <w:r>
        <w:rPr>
          <w:lang w:val="fr_FR" w:bidi="fr_FR"/>
        </w:rPr>
        <w:t>Aser (tribu)</w:t>
      </w:r>
      <w:r>
        <w:rPr>
          <w:lang w:val="fr_FR" w:bidi="fr_FR"/>
        </w:rPr>
        <w:t>.</w:t>
      </w:r>
      <w:r>
        <w:rPr>
          <w:lang w:val="fr_FR" w:bidi="fr_FR"/>
        </w:rPr>
      </w:r>
      <w:r>
        <w:rPr>
          <w:lang w:val="fr_FR" w:bidi="fr_FR"/>
        </w:rPr>
      </w:r>
    </w:p>
    <w:p>
      <w:pPr/>
      <w:r>
        <w:rPr>
          <w:lang w:val="fr_FR" w:bidi="fr_FR"/>
        </w:rPr>
      </w:r>
    </w:p>
    <w:p>
      <w:pPr>
        <w:pStyle w:val="Heading2"/>
      </w:pPr>
      <w:r>
        <w:rPr>
          <w:lang w:val="fr_FR" w:bidi="fr_FR"/>
        </w:rPr>
        <w:t>Aser (Tribu)</w:t>
      </w:r>
      <w:r>
        <w:rPr>
          <w:lang w:val="fr_FR" w:bidi="fr_FR"/>
        </w:rPr>
      </w:r>
    </w:p>
    <w:p>
      <w:pPr/>
      <w:r>
        <w:rPr>
          <w:lang w:val="fr_FR" w:bidi="fr_FR"/>
        </w:rPr>
      </w:r>
      <w:r>
        <w:rPr>
          <w:lang w:val="fr_FR" w:bidi="fr_FR"/>
        </w:rPr>
        <w:t>Tribu d'Israël dont le territoire était situé sur la côte méditerranéenne lors du partage de la Terre promise. Ce territoire était connu pour sa fertilité. Le territoire qu'Aser avait reçu en héritage s'étendait du nord du mont Carmel jusqu'au nord de Sidon. Sa frontière longeait les pentes occidentales des collines galiléennes (</w:t>
      </w:r>
      <w:r>
        <w:rPr>
          <w:lang w:val="fr_FR" w:bidi="fr_FR"/>
        </w:rPr>
        <w:t>Jos 19.24</w:t>
      </w:r>
      <w:r>
        <w:rPr>
          <w:lang w:val="fr_FR" w:bidi="fr_FR"/>
        </w:rPr>
        <w:t>–</w:t>
      </w:r>
      <w:r>
        <w:rPr>
          <w:lang w:val="fr_FR" w:bidi="fr_FR"/>
        </w:rPr>
        <w:t>34</w:t>
      </w:r>
      <w:r>
        <w:rPr>
          <w:lang w:val="fr_FR" w:bidi="fr_FR"/>
        </w:rPr>
        <w:t xml:space="preserve">) avec pour voisins les tribus de Zabulon et de Nephthali. </w:t>
      </w:r>
    </w:p>
    <w:p>
      <w:pPr/>
      <w:r>
        <w:rPr>
          <w:lang w:val="fr_FR" w:bidi="fr_FR"/>
        </w:rPr>
      </w:r>
      <w:r>
        <w:rPr>
          <w:lang w:val="fr_FR" w:bidi="fr_FR"/>
        </w:rPr>
        <w:t>La chaîne de montagnes du Carmel au sud du territoire d'Aser était une barrière naturelle le séparant du territoire de la tribu de Manassé. Le territoire d'Aser était riche en productions agricoles et particulièrement connu pour ses oliveraies. Les Asérites s'associaient aux Phéniciens de la ville de Tyr pour faire du commerce maritime.</w:t>
      </w:r>
    </w:p>
    <w:p>
      <w:pPr/>
      <w:r>
        <w:rPr>
          <w:lang w:val="fr_FR" w:bidi="fr_FR"/>
        </w:rPr>
      </w:r>
      <w:r>
        <w:rPr>
          <w:lang w:val="fr_FR" w:bidi="fr_FR"/>
        </w:rPr>
        <w:t>La taille de la tribu a fluctué au fil du temps. Aser, ses fils et leurs femmes étaient peu nombreux quand ils se sont rendus en Égypte avec Jacob. Cependant, lorsqu'Israël se tient au pied du mont Sinaï pour faire alliance avec l'Éternel, ils sont désormais une tribu comptant 41 500 guerriers adultes (</w:t>
      </w:r>
      <w:r>
        <w:rPr>
          <w:lang w:val="fr_FR" w:bidi="fr_FR"/>
        </w:rPr>
        <w:t>Nb 1.40</w:t>
      </w:r>
      <w:r>
        <w:rPr>
          <w:lang w:val="fr_FR" w:bidi="fr_FR"/>
        </w:rPr>
        <w:t>–</w:t>
      </w:r>
      <w:r>
        <w:rPr>
          <w:lang w:val="fr_FR" w:bidi="fr_FR"/>
        </w:rPr>
        <w:t>41</w:t>
      </w:r>
      <w:r>
        <w:rPr>
          <w:lang w:val="fr_FR" w:bidi="fr_FR"/>
        </w:rPr>
        <w:t>). Lors du second recensement dans le désert, la tribu a 53 400 guerriers (</w:t>
      </w:r>
      <w:r>
        <w:rPr>
          <w:lang w:val="fr_FR" w:bidi="fr_FR"/>
        </w:rPr>
        <w:t>Nb 26.47</w:t>
      </w:r>
      <w:r>
        <w:rPr>
          <w:lang w:val="fr_FR" w:bidi="fr_FR"/>
        </w:rPr>
        <w:t>). Quelques siècles plus tard, au temps de la monarchie, le nombre des guerriers varie de 26 000 à 40 000 (</w:t>
      </w:r>
      <w:r>
        <w:rPr>
          <w:lang w:val="fr_FR" w:bidi="fr_FR"/>
        </w:rPr>
        <w:t xml:space="preserve">1Ch 7.40 </w:t>
      </w:r>
      <w:r>
        <w:rPr>
          <w:lang w:val="fr_FR" w:bidi="fr_FR"/>
        </w:rPr>
        <w:t xml:space="preserve">; </w:t>
      </w:r>
      <w:r>
        <w:rPr>
          <w:lang w:val="fr_FR" w:bidi="fr_FR"/>
        </w:rPr>
        <w:t>12.36</w:t>
      </w:r>
      <w:r>
        <w:rPr>
          <w:lang w:val="fr_FR" w:bidi="fr_FR"/>
        </w:rPr>
        <w:t>). Aser n'a jamais été plus que la cinquième plus grande tribu parmi les Israélites.</w:t>
      </w:r>
    </w:p>
    <w:p>
      <w:pPr/>
      <w:r>
        <w:rPr>
          <w:lang w:val="fr_FR" w:bidi="fr_FR"/>
        </w:rPr>
      </w:r>
      <w:r>
        <w:rPr>
          <w:lang w:val="fr_FR" w:bidi="fr_FR"/>
        </w:rPr>
        <w:t>Comme les autres tribus, Aser n'a pas voulu croire le rapport encourageant de Caleb et de Josué à leur retour de mission de reconnaissance en Terre promise (</w:t>
      </w:r>
      <w:r>
        <w:rPr>
          <w:lang w:val="fr_FR" w:bidi="fr_FR"/>
        </w:rPr>
        <w:t>Nb 13.30–14.10</w:t>
      </w:r>
      <w:r>
        <w:rPr>
          <w:lang w:val="fr_FR" w:bidi="fr_FR"/>
        </w:rPr>
        <w:t>). Cette génération de guerriers de la tribu a donc aussi péri dans le désert où ils ont erré pendant 40 ans (</w:t>
      </w:r>
      <w:r>
        <w:rPr>
          <w:lang w:val="fr_FR" w:bidi="fr_FR"/>
        </w:rPr>
        <w:t>Nb 14.22</w:t>
      </w:r>
      <w:r>
        <w:rPr>
          <w:lang w:val="fr_FR" w:bidi="fr_FR"/>
        </w:rPr>
        <w:t>–</w:t>
      </w:r>
      <w:r>
        <w:rPr>
          <w:lang w:val="fr_FR" w:bidi="fr_FR"/>
        </w:rPr>
        <w:t>25</w:t>
      </w:r>
      <w:r>
        <w:rPr>
          <w:lang w:val="fr_FR" w:bidi="fr_FR"/>
        </w:rPr>
        <w:t>).</w:t>
      </w:r>
    </w:p>
    <w:p>
      <w:pPr/>
      <w:r>
        <w:rPr>
          <w:lang w:val="fr_FR" w:bidi="fr_FR"/>
        </w:rPr>
      </w:r>
      <w:r>
        <w:rPr>
          <w:lang w:val="fr_FR" w:bidi="fr_FR"/>
        </w:rPr>
        <w:t>Lors de la conquête de la Terre promise sous le commandement de Josué, le pays à l'ouest du Jourdain a été distribué entre sept tribus, dont Aser (</w:t>
      </w:r>
      <w:r>
        <w:rPr>
          <w:lang w:val="fr_FR" w:bidi="fr_FR"/>
        </w:rPr>
        <w:t>Jos 18.2</w:t>
      </w:r>
      <w:r>
        <w:rPr>
          <w:lang w:val="fr_FR" w:bidi="fr_FR"/>
        </w:rPr>
        <w:t>). Le prince Ahihud avait été désigné pour représenter sa tribu lors du partage des terres (</w:t>
      </w:r>
      <w:r>
        <w:rPr>
          <w:lang w:val="fr_FR" w:bidi="fr_FR"/>
        </w:rPr>
        <w:t>Nb 34.16, 27</w:t>
      </w:r>
      <w:r>
        <w:rPr>
          <w:lang w:val="fr_FR" w:bidi="fr_FR"/>
        </w:rPr>
        <w:t>). Des Lévites des fils de Guerschon (ou Guerschom) se font attribuer des villes dans le territoire d'Aser (</w:t>
      </w:r>
      <w:r>
        <w:rPr>
          <w:lang w:val="fr_FR" w:bidi="fr_FR"/>
        </w:rPr>
        <w:t>Jos 21.6, 30</w:t>
      </w:r>
      <w:r>
        <w:rPr>
          <w:lang w:val="fr_FR" w:bidi="fr_FR"/>
        </w:rPr>
        <w:t xml:space="preserve"> ; </w:t>
      </w:r>
      <w:r>
        <w:rPr>
          <w:lang w:val="fr_FR" w:bidi="fr_FR"/>
        </w:rPr>
        <w:t>1Ch 6.62, 74</w:t>
      </w:r>
      <w:r>
        <w:rPr>
          <w:lang w:val="fr_FR" w:bidi="fr_FR"/>
        </w:rPr>
        <w:t>).</w:t>
      </w:r>
    </w:p>
    <w:p>
      <w:pPr/>
      <w:r>
        <w:rPr>
          <w:lang w:val="fr_FR" w:bidi="fr_FR"/>
        </w:rPr>
      </w:r>
      <w:r>
        <w:rPr>
          <w:lang w:val="fr_FR" w:bidi="fr_FR"/>
        </w:rPr>
        <w:t>Comme les autres tribus d'Israël, Aser n'a jamais pleinement pris possession de tout le territoire qui lui avait été attribué. La tribu n'a pas chassé les habitants de villes comme Acco, Sidon et d'autres. Cela les a rendu vulnérables aux influences païennes (</w:t>
      </w:r>
      <w:r>
        <w:rPr>
          <w:lang w:val="fr_FR" w:bidi="fr_FR"/>
        </w:rPr>
        <w:t>Jg 1.31</w:t>
      </w:r>
      <w:r>
        <w:rPr>
          <w:lang w:val="fr_FR" w:bidi="fr_FR"/>
        </w:rPr>
        <w:t xml:space="preserve">). Le territoire que la tribu d'Aser n'a pas su pleinement conquérir s'étendait principalement le long de la côte vers le nord. La région était dominée par les Phéniciens, dont la ville de Sidon, ainsi que par les Philistins. Cette région côtière s'étendait sur plus de 300 kilomètres et traversait les territoires de plusieurs tribus ; elle était occupée par des poches de populations étrangères. Ainsi que le résume </w:t>
      </w:r>
      <w:r>
        <w:rPr>
          <w:lang w:val="fr_FR" w:bidi="fr_FR"/>
        </w:rPr>
        <w:t>Juges 1.32</w:t>
      </w:r>
      <w:r>
        <w:rPr>
          <w:lang w:val="fr_FR" w:bidi="fr_FR"/>
        </w:rPr>
        <w:t xml:space="preserve"> en ce qui concerne les Asérites, ils : «</w:t>
      </w:r>
      <w:r>
        <w:rPr>
          <w:lang w:val="fr_FR" w:bidi="fr_FR"/>
        </w:rPr>
        <w:t xml:space="preserve"> habitèrent au milieu des Cananéens, habitants du pays, car ils ne les chassèrent point</w:t>
      </w:r>
      <w:r>
        <w:rPr>
          <w:lang w:val="fr_FR" w:bidi="fr_FR"/>
        </w:rPr>
        <w:t xml:space="preserve"> » (</w:t>
      </w:r>
      <w:r>
        <w:rPr>
          <w:lang w:val="fr_FR" w:bidi="fr_FR"/>
        </w:rPr>
        <w:t>Jg 1.32</w:t>
      </w:r>
      <w:r>
        <w:rPr>
          <w:lang w:val="fr_FR" w:bidi="fr_FR"/>
        </w:rPr>
        <w:t>). Peut-être que la tentation de faire commerce avec les Phéniciens les a motivés à ne pas les expulser de leur région.</w:t>
      </w:r>
    </w:p>
    <w:p>
      <w:pPr/>
      <w:r>
        <w:rPr>
          <w:lang w:val="fr_FR" w:bidi="fr_FR"/>
        </w:rPr>
      </w:r>
      <w:r>
        <w:rPr>
          <w:lang w:val="fr_FR" w:bidi="fr_FR"/>
        </w:rPr>
        <w:t>Pendant la période des juges, Israël avait été opprimé par Jabin, roi de Canaan, depuis un certain temps. Alors la juge et prophétesse Débora a exhorté Barak à diriger le peuple et à combattre. Ils ont remporté une grande victoire et ont été libérés de l'oppression (</w:t>
      </w:r>
      <w:r>
        <w:rPr>
          <w:lang w:val="fr_FR" w:bidi="fr_FR"/>
        </w:rPr>
        <w:t>Juges 4</w:t>
      </w:r>
      <w:r>
        <w:rPr>
          <w:lang w:val="fr_FR" w:bidi="fr_FR"/>
        </w:rPr>
        <w:t>). Cependant, tous n'ont pas agi avec courage dans cette affaire. La tribu d'Aser faisait partie de ceux qui étaient restés confortablement chez eux (</w:t>
      </w:r>
      <w:r>
        <w:rPr>
          <w:lang w:val="fr_FR" w:bidi="fr_FR"/>
        </w:rPr>
        <w:t>Jg 5.17</w:t>
      </w:r>
      <w:r>
        <w:rPr>
          <w:lang w:val="fr_FR" w:bidi="fr_FR"/>
        </w:rPr>
        <w:t>). L'influence de la religion et de la culture phéniciennes a sans nul doute contribué au déclin progressif de la tribu.</w:t>
      </w:r>
    </w:p>
    <w:p>
      <w:pPr/>
      <w:r>
        <w:rPr>
          <w:lang w:val="fr_FR" w:bidi="fr_FR"/>
        </w:rPr>
      </w:r>
      <w:r>
        <w:rPr>
          <w:lang w:val="fr_FR" w:bidi="fr_FR"/>
        </w:rPr>
        <w:t>La Bible donne très peu d'informations sur les individus qui ont dirigé la tribu d'Aser. Pendant l'exode, le chef tribal était un certain Paguiel, fils d'Ocran (</w:t>
      </w:r>
      <w:r>
        <w:rPr>
          <w:lang w:val="fr_FR" w:bidi="fr_FR"/>
        </w:rPr>
        <w:t xml:space="preserve">Nb 1.13 </w:t>
      </w:r>
      <w:r>
        <w:rPr>
          <w:lang w:val="fr_FR" w:bidi="fr_FR"/>
        </w:rPr>
        <w:t xml:space="preserve">; </w:t>
      </w:r>
      <w:r>
        <w:rPr>
          <w:lang w:val="fr_FR" w:bidi="fr_FR"/>
        </w:rPr>
        <w:t xml:space="preserve">2.27 </w:t>
      </w:r>
      <w:r>
        <w:rPr>
          <w:lang w:val="fr_FR" w:bidi="fr_FR"/>
        </w:rPr>
        <w:t xml:space="preserve">; </w:t>
      </w:r>
      <w:r>
        <w:rPr>
          <w:lang w:val="fr_FR" w:bidi="fr_FR"/>
        </w:rPr>
        <w:t xml:space="preserve">7.72 </w:t>
      </w:r>
      <w:r>
        <w:rPr>
          <w:lang w:val="fr_FR" w:bidi="fr_FR"/>
        </w:rPr>
        <w:t xml:space="preserve">; </w:t>
      </w:r>
      <w:r>
        <w:rPr>
          <w:lang w:val="fr_FR" w:bidi="fr_FR"/>
        </w:rPr>
        <w:t>10.26</w:t>
      </w:r>
      <w:r>
        <w:rPr>
          <w:lang w:val="fr_FR" w:bidi="fr_FR"/>
        </w:rPr>
        <w:t>). Après cela, il n'y a que très peu de mentions de dirigeants d'Aser. Aucun juge n'est venu de cette tribu. Aser et Gad sont exclus de la liste de chefs responsables de tribus sous le règne de David (</w:t>
      </w:r>
      <w:r>
        <w:rPr>
          <w:lang w:val="fr_FR" w:bidi="fr_FR"/>
        </w:rPr>
        <w:t>1Ch 27.16</w:t>
      </w:r>
      <w:r>
        <w:rPr>
          <w:lang w:val="fr_FR" w:bidi="fr_FR"/>
        </w:rPr>
        <w:t>–</w:t>
      </w:r>
      <w:r>
        <w:rPr>
          <w:lang w:val="fr_FR" w:bidi="fr_FR"/>
        </w:rPr>
        <w:t>22</w:t>
      </w:r>
      <w:r>
        <w:rPr>
          <w:lang w:val="fr_FR" w:bidi="fr_FR"/>
        </w:rPr>
        <w:t>).</w:t>
      </w:r>
    </w:p>
    <w:p>
      <w:pPr/>
      <w:r>
        <w:rPr>
          <w:lang w:val="fr_FR" w:bidi="fr_FR"/>
        </w:rPr>
      </w:r>
      <w:r>
        <w:rPr>
          <w:lang w:val="fr_FR" w:bidi="fr_FR"/>
        </w:rPr>
        <w:t>Toutefois, la Bible mentionne des faits positifs concernant la tribu d'Aser :</w:t>
      </w:r>
    </w:p>
    <w:p>
      <w:pPr>
        <w:pStyle w:val="ListBullet"/>
        <w:spacing w:line="240" w:lineRule="auto"/>
        <w:ind w:left="720"/>
      </w:pPr>
      <w:r>
        <w:rPr>
          <w:lang w:val="fr_FR" w:bidi="fr_FR"/>
        </w:rPr>
      </w:r>
      <w:r>
        <w:rPr>
          <w:lang w:val="fr_FR" w:bidi="fr_FR"/>
        </w:rPr>
        <w:t>La tribu d'Aser a apporté son soutien à Gédéon pour combattre et vaincre les Madianites (</w:t>
      </w:r>
      <w:r>
        <w:rPr>
          <w:lang w:val="fr_FR" w:bidi="fr_FR"/>
        </w:rPr>
        <w:t>Jg 6.1</w:t>
      </w:r>
      <w:r>
        <w:rPr>
          <w:lang w:val="fr_FR" w:bidi="fr_FR"/>
        </w:rPr>
        <w:t>–</w:t>
      </w:r>
      <w:r>
        <w:rPr>
          <w:lang w:val="fr_FR" w:bidi="fr_FR"/>
        </w:rPr>
        <w:t xml:space="preserve">8, 35 </w:t>
      </w:r>
      <w:r>
        <w:rPr>
          <w:lang w:val="fr_FR" w:bidi="fr_FR"/>
        </w:rPr>
        <w:t xml:space="preserve">; </w:t>
      </w:r>
      <w:r>
        <w:rPr>
          <w:lang w:val="fr_FR" w:bidi="fr_FR"/>
        </w:rPr>
        <w:t>7.23</w:t>
      </w:r>
      <w:r>
        <w:rPr>
          <w:lang w:val="fr_FR" w:bidi="fr_FR"/>
        </w:rPr>
        <w:t>).</w:t>
      </w:r>
    </w:p>
    <w:p>
      <w:pPr>
        <w:pStyle w:val="ListBullet"/>
        <w:spacing w:line="240" w:lineRule="auto"/>
        <w:ind w:left="720"/>
      </w:pPr>
      <w:r>
        <w:rPr>
          <w:lang w:val="fr_FR" w:bidi="fr_FR"/>
        </w:rPr>
      </w:r>
      <w:r>
        <w:rPr>
          <w:lang w:val="fr_FR" w:bidi="fr_FR"/>
        </w:rPr>
        <w:t>Ils ont fait partie de ceux qui se sont joints à Saül, leur premier roi, pour délivrer Jabesh, et qui l'ont ensuite soutenu en tant que nouveau roi (</w:t>
      </w:r>
      <w:r>
        <w:rPr>
          <w:lang w:val="fr_FR" w:bidi="fr_FR"/>
        </w:rPr>
        <w:t>1S 11.7</w:t>
      </w:r>
      <w:r>
        <w:rPr>
          <w:lang w:val="fr_FR" w:bidi="fr_FR"/>
        </w:rPr>
        <w:t>).</w:t>
      </w:r>
    </w:p>
    <w:p>
      <w:pPr>
        <w:pStyle w:val="ListBullet"/>
        <w:spacing w:line="240" w:lineRule="auto"/>
        <w:ind w:left="720"/>
      </w:pPr>
      <w:r>
        <w:rPr>
          <w:lang w:val="fr_FR" w:bidi="fr_FR"/>
        </w:rPr>
      </w:r>
      <w:r>
        <w:rPr>
          <w:lang w:val="fr_FR" w:bidi="fr_FR"/>
        </w:rPr>
        <w:t>40 000 Asérites ont apporté leur soutien à David pour qu'il succède à Saül (</w:t>
      </w:r>
      <w:r>
        <w:rPr>
          <w:lang w:val="fr_FR" w:bidi="fr_FR"/>
        </w:rPr>
        <w:t>1Ch 12.23</w:t>
      </w:r>
      <w:r>
        <w:rPr>
          <w:lang w:val="fr_FR" w:bidi="fr_FR"/>
        </w:rPr>
        <w:t>–</w:t>
      </w:r>
      <w:r>
        <w:rPr>
          <w:lang w:val="fr_FR" w:bidi="fr_FR"/>
        </w:rPr>
        <w:t>36</w:t>
      </w:r>
      <w:r>
        <w:rPr>
          <w:lang w:val="fr_FR" w:bidi="fr_FR"/>
        </w:rPr>
        <w:t>).</w:t>
      </w:r>
    </w:p>
    <w:p>
      <w:pPr/>
      <w:r>
        <w:rPr>
          <w:lang w:val="fr_FR" w:bidi="fr_FR"/>
        </w:rPr>
      </w:r>
      <w:r>
        <w:rPr>
          <w:lang w:val="fr_FR" w:bidi="fr_FR"/>
        </w:rPr>
        <w:t>Après la chute de Samarie en 722 av. J.‑C., un petit reste d'Aser se rend à Jérusalem pour la première célébration de la Pâque depuis de nombreuses années (</w:t>
      </w:r>
      <w:r>
        <w:rPr>
          <w:lang w:val="fr_FR" w:bidi="fr_FR"/>
        </w:rPr>
        <w:t>2Ch 30.5</w:t>
      </w:r>
      <w:r>
        <w:rPr>
          <w:lang w:val="fr_FR" w:bidi="fr_FR"/>
        </w:rPr>
        <w:t>). En effet, le roi Ézéchias (715–686 av. J.‑C.) avait invité toutes les tribus à venir la célébrer (</w:t>
      </w:r>
      <w:r>
        <w:rPr>
          <w:lang w:val="fr_FR" w:bidi="fr_FR"/>
        </w:rPr>
        <w:t>2Ch 30.10</w:t>
      </w:r>
      <w:r>
        <w:rPr>
          <w:lang w:val="fr_FR" w:bidi="fr_FR"/>
        </w:rPr>
        <w:t>–</w:t>
      </w:r>
      <w:r>
        <w:rPr>
          <w:lang w:val="fr_FR" w:bidi="fr_FR"/>
        </w:rPr>
        <w:t>11</w:t>
      </w:r>
      <w:r>
        <w:rPr>
          <w:lang w:val="fr_FR" w:bidi="fr_FR"/>
        </w:rPr>
        <w:t>).</w:t>
      </w:r>
    </w:p>
    <w:p>
      <w:pPr/>
      <w:r>
        <w:rPr>
          <w:lang w:val="fr_FR" w:bidi="fr_FR"/>
        </w:rPr>
      </w:r>
      <w:r>
        <w:rPr>
          <w:lang w:val="fr_FR" w:bidi="fr_FR"/>
        </w:rPr>
        <w:t xml:space="preserve">Le Nouveau Testament mentionne une veuve de 84 ans du nom d'Anne, descendante d'Aser et prophétesse. Quand l'enfant Jésus est amené au Temple, elle sait qui il est. Elle se met à louer Dieu et à parler de l'enfant « </w:t>
      </w:r>
      <w:r>
        <w:rPr>
          <w:lang w:val="fr_FR" w:bidi="fr_FR"/>
        </w:rPr>
        <w:t>à tous ceux qui attendaient la délivrance de Jérusalem »</w:t>
      </w:r>
      <w:r>
        <w:rPr>
          <w:lang w:val="fr_FR" w:bidi="fr_FR"/>
        </w:rPr>
        <w:t xml:space="preserve"> (</w:t>
      </w:r>
      <w:r>
        <w:rPr>
          <w:lang w:val="fr_FR" w:bidi="fr_FR"/>
        </w:rPr>
        <w:t>Lc 2.36</w:t>
      </w:r>
      <w:r>
        <w:rPr>
          <w:lang w:val="fr_FR" w:bidi="fr_FR"/>
        </w:rPr>
        <w:t>–</w:t>
      </w:r>
      <w:r>
        <w:rPr>
          <w:lang w:val="fr_FR" w:bidi="fr_FR"/>
        </w:rPr>
        <w:t>38</w:t>
      </w:r>
      <w:r>
        <w:rPr>
          <w:lang w:val="fr_FR" w:bidi="fr_FR"/>
        </w:rPr>
        <w:t>).</w:t>
      </w:r>
    </w:p>
    <w:p>
      <w:pPr/>
      <w:r>
        <w:rPr>
          <w:lang w:val="fr_FR" w:bidi="fr_FR"/>
        </w:rPr>
      </w:r>
      <w:r>
        <w:rPr>
          <w:i/>
          <w:lang w:val="fr_FR" w:bidi="fr_FR"/>
        </w:rPr>
        <w:t>Voir aussi</w:t>
      </w:r>
      <w:r>
        <w:rPr>
          <w:lang w:val="fr_FR" w:bidi="fr_FR"/>
        </w:rPr>
        <w:t xml:space="preserve"> </w:t>
      </w:r>
      <w:r>
        <w:rPr>
          <w:lang w:val="fr_FR" w:bidi="fr_FR"/>
        </w:rPr>
        <w:t>histoire d'Israël</w:t>
      </w:r>
      <w:r>
        <w:rPr>
          <w:lang w:val="fr_FR" w:bidi="fr_FR"/>
        </w:rPr>
        <w:t>.</w:t>
      </w:r>
      <w:r>
        <w:rPr>
          <w:lang w:val="fr_FR" w:bidi="fr_FR"/>
        </w:rPr>
      </w:r>
      <w:r>
        <w:rPr>
          <w:lang w:val="fr_FR" w:bidi="fr_FR"/>
        </w:rPr>
      </w:r>
    </w:p>
    <w:p>
      <w:pPr/>
      <w:r>
        <w:rPr>
          <w:lang w:val="fr_FR" w:bidi="fr_FR"/>
        </w:rPr>
      </w:r>
    </w:p>
    <w:p>
      <w:pPr>
        <w:pStyle w:val="Heading2"/>
      </w:pPr>
      <w:r>
        <w:rPr>
          <w:lang w:val="fr_FR" w:bidi="fr_FR"/>
        </w:rPr>
        <w:t>Asfar</w:t>
      </w:r>
      <w:r>
        <w:rPr>
          <w:lang w:val="fr_FR" w:bidi="fr_FR"/>
        </w:rPr>
      </w:r>
    </w:p>
    <w:p>
      <w:pPr/>
      <w:r>
        <w:rPr>
          <w:lang w:val="fr_FR" w:bidi="fr_FR"/>
        </w:rPr>
      </w:r>
      <w:r>
        <w:rPr>
          <w:lang w:val="fr_FR" w:bidi="fr_FR"/>
        </w:rPr>
        <w:t>Point d’eau dans le désert de Tekoa (ou Thékoé). Il pourrait s’agir de l’actuel Bir Selhub (Puis de Selhub), au sud d’En-Guédi.</w:t>
      </w:r>
    </w:p>
    <w:p>
      <w:pPr/>
      <w:r>
        <w:rPr>
          <w:lang w:val="fr_FR" w:bidi="fr_FR"/>
        </w:rPr>
      </w:r>
      <w:r>
        <w:rPr>
          <w:lang w:val="fr_FR" w:bidi="fr_FR"/>
        </w:rPr>
        <w:t>Jonathan et Simon Maccabée campent à Asphar alors qu’ils fuient les Syriens commandés par le général Bakkhidès (1 M 9.33).</w:t>
      </w:r>
      <w:r>
        <w:rPr>
          <w:lang w:val="fr_FR" w:bidi="fr_FR"/>
        </w:rPr>
      </w:r>
      <w:r>
        <w:rPr>
          <w:lang w:val="fr_FR" w:bidi="fr_FR"/>
        </w:rPr>
      </w:r>
    </w:p>
    <w:p>
      <w:pPr/>
      <w:r>
        <w:rPr>
          <w:lang w:val="fr_FR" w:bidi="fr_FR"/>
        </w:rPr>
      </w:r>
    </w:p>
    <w:p>
      <w:pPr>
        <w:pStyle w:val="Heading2"/>
      </w:pPr>
      <w:r>
        <w:rPr>
          <w:lang w:val="fr_FR" w:bidi="fr_FR"/>
        </w:rPr>
        <w:t>Asher</w:t>
      </w:r>
      <w:r>
        <w:rPr>
          <w:lang w:val="fr_FR" w:bidi="fr_FR"/>
        </w:rPr>
      </w:r>
    </w:p>
    <w:p>
      <w:pPr/>
      <w:r>
        <w:rPr>
          <w:lang w:val="fr_FR" w:bidi="fr_FR"/>
        </w:rPr>
      </w:r>
      <w:r>
        <w:rPr>
          <w:lang w:val="fr_FR" w:bidi="fr_FR"/>
        </w:rPr>
        <w:t>Orthographe du nom de la tribu d'Aser dans certaines versions françaises.</w:t>
      </w:r>
    </w:p>
    <w:p>
      <w:pPr/>
      <w:r>
        <w:rPr>
          <w:lang w:val="fr_FR" w:bidi="fr_FR"/>
        </w:rPr>
      </w:r>
      <w:r>
        <w:rPr>
          <w:i/>
          <w:lang w:val="fr_FR" w:bidi="fr_FR"/>
        </w:rPr>
        <w:t>Voir</w:t>
      </w:r>
      <w:r>
        <w:rPr>
          <w:lang w:val="fr_FR" w:bidi="fr_FR"/>
        </w:rPr>
        <w:t xml:space="preserve"> </w:t>
      </w:r>
      <w:r>
        <w:rPr>
          <w:lang w:val="fr_FR" w:bidi="fr_FR"/>
        </w:rPr>
        <w:t>Aser (tribu)</w:t>
      </w:r>
      <w:r>
        <w:rPr>
          <w:lang w:val="fr_FR" w:bidi="fr_FR"/>
        </w:rPr>
        <w:t>.</w:t>
      </w:r>
      <w:r>
        <w:rPr>
          <w:lang w:val="fr_FR" w:bidi="fr_FR"/>
        </w:rPr>
      </w:r>
      <w:r>
        <w:rPr>
          <w:lang w:val="fr_FR" w:bidi="fr_FR"/>
        </w:rPr>
      </w:r>
    </w:p>
    <w:p>
      <w:pPr/>
      <w:r>
        <w:rPr>
          <w:lang w:val="fr_FR" w:bidi="fr_FR"/>
        </w:rPr>
      </w:r>
    </w:p>
    <w:p>
      <w:pPr>
        <w:pStyle w:val="Heading2"/>
      </w:pPr>
      <w:r>
        <w:rPr>
          <w:lang w:val="fr_FR" w:bidi="fr_FR"/>
        </w:rPr>
        <w:t>Ashurite</w:t>
      </w:r>
      <w:r>
        <w:rPr>
          <w:lang w:val="fr_FR" w:bidi="fr_FR"/>
        </w:rPr>
      </w:r>
    </w:p>
    <w:p>
      <w:pPr/>
      <w:r>
        <w:rPr>
          <w:lang w:val="fr_FR" w:bidi="fr_FR"/>
        </w:rPr>
      </w:r>
      <w:r>
        <w:rPr>
          <w:lang w:val="fr_FR" w:bidi="fr_FR"/>
        </w:rPr>
        <w:t>Sans doute une orthographe alternative pour Asherite (membre de la tribu d'Aser). Les Assurites ont soutenu Isch-Boscheth, le fils de Saül, au lieu de David comme roi d'Israël après la mort de Saül (</w:t>
      </w:r>
      <w:r>
        <w:rPr>
          <w:lang w:val="fr_FR" w:bidi="fr_FR"/>
        </w:rPr>
        <w:t>2S 2.8</w:t>
      </w:r>
      <w:r>
        <w:rPr>
          <w:lang w:val="fr_FR" w:bidi="fr_FR"/>
        </w:rPr>
        <w:t>–</w:t>
      </w:r>
      <w:r>
        <w:rPr>
          <w:lang w:val="fr_FR" w:bidi="fr_FR"/>
        </w:rPr>
        <w:t>9</w:t>
      </w:r>
      <w:r>
        <w:rPr>
          <w:lang w:val="fr_FR" w:bidi="fr_FR"/>
        </w:rPr>
        <w:t xml:space="preserve">). Dans </w:t>
      </w:r>
      <w:r>
        <w:rPr>
          <w:lang w:val="fr_FR" w:bidi="fr_FR"/>
        </w:rPr>
        <w:t>Ézéchiel 27.6,</w:t>
      </w:r>
      <w:r>
        <w:rPr>
          <w:lang w:val="fr_FR" w:bidi="fr_FR"/>
        </w:rPr>
        <w:t xml:space="preserve"> le mot hébreu se réfère à un type de bois plutôt qu'à un groupe de personnes.</w:t>
      </w:r>
      <w:r>
        <w:rPr>
          <w:lang w:val="fr_FR" w:bidi="fr_FR"/>
        </w:rPr>
      </w:r>
      <w:r>
        <w:rPr>
          <w:lang w:val="fr_FR" w:bidi="fr_FR"/>
        </w:rPr>
      </w:r>
    </w:p>
    <w:p>
      <w:pPr/>
      <w:r>
        <w:rPr>
          <w:lang w:val="fr_FR" w:bidi="fr_FR"/>
        </w:rPr>
      </w:r>
    </w:p>
    <w:p>
      <w:pPr>
        <w:pStyle w:val="Heading2"/>
      </w:pPr>
      <w:r>
        <w:rPr>
          <w:lang w:val="fr_FR" w:bidi="fr_FR"/>
        </w:rPr>
        <w:t>Asiarque</w:t>
      </w:r>
      <w:r>
        <w:rPr>
          <w:lang w:val="fr_FR" w:bidi="fr_FR"/>
        </w:rPr>
      </w:r>
    </w:p>
    <w:p>
      <w:pPr/>
      <w:r>
        <w:rPr>
          <w:lang w:val="fr_FR" w:bidi="fr_FR"/>
        </w:rPr>
      </w:r>
      <w:r>
        <w:rPr>
          <w:lang w:val="fr_FR" w:bidi="fr_FR"/>
        </w:rPr>
        <w:t>Titre d'un fonctionnaire important dans la province romaine d'Asie. Nous ne savons pas exactement en quoi consistait leur travail. Plusieurs Asiarques se sont préoccupés de la sécurité de Paul lors d'une émeute de bijoutiers à Éphèse (</w:t>
      </w:r>
      <w:r>
        <w:rPr>
          <w:lang w:val="fr_FR" w:bidi="fr_FR"/>
        </w:rPr>
        <w:t>Ac 19.31</w:t>
      </w:r>
      <w:r>
        <w:rPr>
          <w:lang w:val="fr_FR" w:bidi="fr_FR"/>
        </w:rPr>
        <w:t>).</w:t>
      </w:r>
    </w:p>
    <w:p>
      <w:pPr/>
      <w:r>
        <w:rPr>
          <w:lang w:val="fr_FR" w:bidi="fr_FR"/>
        </w:rPr>
      </w:r>
      <w:r>
        <w:rPr>
          <w:lang w:val="fr_FR" w:bidi="fr_FR"/>
        </w:rPr>
        <w:t>Nous ne savons pas grand-chose d'autre sur les Asiarques. Nous ignorons quelles compétences étaient nécessaires pour le poste, combien de temps ils exerçaient en tant qu'Asiarques, ou quelles étaient leurs tâches exactes.</w:t>
      </w:r>
    </w:p>
    <w:p>
      <w:pPr/>
      <w:r>
        <w:rPr>
          <w:lang w:val="fr_FR" w:bidi="fr_FR"/>
        </w:rPr>
      </w:r>
      <w:r>
        <w:rPr>
          <w:lang w:val="fr_FR" w:bidi="fr_FR"/>
        </w:rPr>
        <w:t>Il n'est pas clair pourquoi il y avait de nombreux Asiarques à Éphèse pendant l'émeute ou pourquoi ils se souciaient de la sécurité de Paul. Ils étaient peut-être des dirigeants de la « Commune d'Asie ». Si c'est le cas, leur travail consistait à soutenir et à protéger le culte impérial (le culte de Rome et de l'empereur).</w:t>
      </w:r>
    </w:p>
    <w:p>
      <w:pPr/>
      <w:r>
        <w:rPr>
          <w:lang w:val="fr_FR" w:bidi="fr_FR"/>
        </w:rPr>
      </w:r>
      <w:r>
        <w:rPr>
          <w:lang w:val="fr_FR" w:bidi="fr_FR"/>
        </w:rPr>
        <w:t>Les Asiarques mentionnés dans Actes ne semblaient pas détester le christianisme. Le christianisme remettait en question le culte païen populaire de Diane, une déesse grecque.</w:t>
      </w:r>
    </w:p>
    <w:p>
      <w:pPr/>
      <w:r>
        <w:rPr>
          <w:lang w:val="fr_FR" w:bidi="fr_FR"/>
        </w:rPr>
      </w:r>
      <w:r>
        <w:rPr>
          <w:lang w:val="fr_FR" w:bidi="fr_FR"/>
        </w:rPr>
        <w:t>Le long récit d'</w:t>
      </w:r>
      <w:r>
        <w:rPr>
          <w:lang w:val="fr_FR" w:bidi="fr_FR"/>
        </w:rPr>
        <w:t>Actes 19</w:t>
      </w:r>
      <w:r>
        <w:rPr>
          <w:lang w:val="fr_FR" w:bidi="fr_FR"/>
        </w:rPr>
        <w:t xml:space="preserve"> illustre l'une des idées principales de Luc : le christianisme ne cherchait pas à causer des problèmes, et Paul n'était pas une menace politique. S'il l'avait été, les Asiarques ne l'auraient probablement pas aidé.</w:t>
      </w:r>
      <w:r>
        <w:rPr>
          <w:lang w:val="fr_FR" w:bidi="fr_FR"/>
        </w:rPr>
      </w:r>
      <w:r>
        <w:rPr>
          <w:lang w:val="fr_FR" w:bidi="fr_FR"/>
        </w:rPr>
      </w:r>
    </w:p>
    <w:p>
      <w:pPr/>
      <w:r>
        <w:rPr>
          <w:lang w:val="fr_FR" w:bidi="fr_FR"/>
        </w:rPr>
      </w:r>
    </w:p>
    <w:p>
      <w:pPr>
        <w:pStyle w:val="Heading2"/>
      </w:pPr>
      <w:r>
        <w:rPr>
          <w:lang w:val="fr_FR" w:bidi="fr_FR"/>
        </w:rPr>
        <w:t>Asibias</w:t>
      </w:r>
      <w:r>
        <w:rPr>
          <w:lang w:val="fr_FR" w:bidi="fr_FR"/>
        </w:rPr>
      </w:r>
    </w:p>
    <w:p>
      <w:pPr/>
      <w:r>
        <w:rPr>
          <w:lang w:val="fr_FR" w:bidi="fr_FR"/>
        </w:rPr>
      </w:r>
      <w:r>
        <w:rPr>
          <w:lang w:val="fr_FR" w:bidi="fr_FR"/>
        </w:rPr>
        <w:t>Israélite qui obéira à l'ordre d'Esdras de divorcer de sa femme non-juive après l'exil à Babylone (1 Esd 9.26). Il pourrait s'agir de la même personne qu'Haschabia (</w:t>
      </w:r>
      <w:r>
        <w:rPr>
          <w:lang w:val="fr_FR" w:bidi="fr_FR"/>
        </w:rPr>
        <w:t>Esd 10.25</w:t>
      </w:r>
      <w:r>
        <w:rPr>
          <w:lang w:val="fr_FR" w:bidi="fr_FR"/>
        </w:rPr>
        <w:t>, également appelé « Malkija »).</w:t>
      </w:r>
      <w:r>
        <w:rPr>
          <w:lang w:val="fr_FR" w:bidi="fr_FR"/>
        </w:rPr>
      </w:r>
      <w:r>
        <w:rPr>
          <w:lang w:val="fr_FR" w:bidi="fr_FR"/>
        </w:rPr>
      </w:r>
    </w:p>
    <w:p>
      <w:pPr/>
      <w:r>
        <w:rPr>
          <w:lang w:val="fr_FR" w:bidi="fr_FR"/>
        </w:rPr>
      </w:r>
    </w:p>
    <w:p>
      <w:pPr>
        <w:pStyle w:val="Heading2"/>
      </w:pPr>
      <w:r>
        <w:rPr>
          <w:lang w:val="fr_FR" w:bidi="fr_FR"/>
        </w:rPr>
        <w:t>Asie</w:t>
      </w:r>
      <w:r>
        <w:rPr>
          <w:lang w:val="fr_FR" w:bidi="fr_FR"/>
        </w:rPr>
      </w:r>
    </w:p>
    <w:p>
      <w:pPr/>
      <w:r>
        <w:rPr>
          <w:lang w:val="fr_FR" w:bidi="fr_FR"/>
        </w:rPr>
      </w:r>
      <w:r>
        <w:rPr>
          <w:lang w:val="fr_FR" w:bidi="fr_FR"/>
        </w:rPr>
        <w:t>À l'époque du Nouveau Testament, l'Asie était une province romaine située juste à l'est de la mer Égée. Les Romains ont créé cette province en l'an 133 après qu'Attale III, le roi de Pergame, leur a légué son royaume dans son testament.</w:t>
      </w:r>
    </w:p>
    <w:p>
      <w:pPr/>
      <w:r>
        <w:rPr>
          <w:lang w:val="fr_FR" w:bidi="fr_FR"/>
        </w:rPr>
      </w:r>
      <w:r>
        <w:rPr>
          <w:lang w:val="fr_FR" w:bidi="fr_FR"/>
        </w:rPr>
        <w:t>Les cartographes grecs utilisaient généralement le nom « Asie » pour désigner l'ensemble du continent oriental. Mais à partir du deuxième siècle, les Romains appelaient souvent les rois de Pergame « rois d'Asie ». À cause de cela, les gens ont lentement commencé à utiliser « Asie » pour désigner uniquement la péninsule (Asie Mineure).</w:t>
      </w:r>
    </w:p>
    <w:p>
      <w:pPr/>
      <w:r>
        <w:rPr>
          <w:lang w:val="fr_FR" w:bidi="fr_FR"/>
        </w:rPr>
      </w:r>
      <w:r>
        <w:rPr>
          <w:lang w:val="fr_FR" w:bidi="fr_FR"/>
        </w:rPr>
        <w:t>L'étendue de la province d'Asie a varié tout au long de son histoire. Avant l'occupation romaine, le terme faisait référence au royaume de la dynastie séleucide, que Séleucos Ier a fondé entre 305 et 281 av. J.‑C. Cette utilisation est visible dans les Apocryphes (1 M 8.6 ; 11.13 ; 12.39 ; 13.32 ; 2 M 3.3) et dans les œuvres de l'historien juif ancien Josèphe dans ses « Antiquités ». Les Romains ont pris le territoire aux Séleucides après la guerre contre Antiochus le Grand. En récompense, ils l'ont donné à leurs alliés, les Attalides. Attale III l'a finalement légué aux Romains.</w:t>
      </w:r>
    </w:p>
    <w:p>
      <w:pPr/>
      <w:r>
        <w:rPr>
          <w:lang w:val="fr_FR" w:bidi="fr_FR"/>
        </w:rPr>
      </w:r>
      <w:r>
        <w:rPr>
          <w:lang w:val="fr_FR" w:bidi="fr_FR"/>
        </w:rPr>
        <w:t>Les frontières du contrôle romain ne sont devenues stables qu'après la fin d'une grande révolte. La province comprenait alors des régions comme la Mysie, la Lydie, la Carie et la Phrygie. Elle incluait également des zones proches de la mer Égée, telles que l'Éolide, l'Ionie et la Troade. Les îles côtières, telles que Lesbos, Chios, Samos, Rhodes et Patmos, faisaient également partie de la province. Cette région continentale fait maintenant partie de la Turquie moderne.</w:t>
      </w:r>
    </w:p>
    <w:p>
      <w:pPr/>
      <w:r>
        <w:rPr>
          <w:lang w:val="fr_FR" w:bidi="fr_FR"/>
        </w:rPr>
      </w:r>
      <w:r>
        <w:rPr>
          <w:lang w:val="fr_FR" w:bidi="fr_FR"/>
        </w:rPr>
        <w:t>En 116 av. J.‑C., la province s'est agrandie et a inclus la Grande Phrygie. Ses frontières étaient la Bithynie au nord, la Galatie à l'est, la Lycie au sud, et la mer Égée à l'ouest. Cependant, ces frontières ont changé au fil du temps. En 25 av. J.‑C., César Auguste a étendu le contrôle de Rome en ajoutant d'autres parties de la Phrygie, de la Lycaonie, de la Pisidie, et peut-être de la Pamphylie à une province appelée Galatie. Ces frontières sont restées les mêmes jusqu'en 285 ap. J.‑C. Ensuite, la province est devenue beaucoup plus petite, et « Asie » se référait seulement aux zones côtières et aux basses vallées des rivières Méandre, Caystre, Hermus et Caïque.</w:t>
      </w:r>
    </w:p>
    <w:p>
      <w:pPr/>
      <w:r>
        <w:rPr>
          <w:lang w:val="fr_FR" w:bidi="fr_FR"/>
        </w:rPr>
      </w:r>
      <w:r>
        <w:rPr>
          <w:lang w:val="fr_FR" w:bidi="fr_FR"/>
        </w:rPr>
        <w:t>Pendant la domination romaine, Pergame était la capitale de la province. À l'époque d'Auguste, le gouverneur romain s'est déplacé à Éphèse.</w:t>
      </w:r>
    </w:p>
    <w:p>
      <w:pPr/>
      <w:r>
        <w:rPr>
          <w:lang w:val="fr_FR" w:bidi="fr_FR"/>
        </w:rPr>
      </w:r>
      <w:r>
        <w:rPr>
          <w:lang w:val="fr_FR" w:bidi="fr_FR"/>
        </w:rPr>
        <w:t>Dans le Nouveau Testament, « Asie » désignait généralement la province romaine de ce nom. Parfois, cela signifiait la région, et d'autres fois, cela signifiait la région politique. Par exemple, lors de la fête de la Pentecôte à Jérusalem, il y avait des Juifs d'« Asie ». Cela incluait d'autres provinces romaines comme la Cappadoce, la Phrygie et la Pamphylie (Ac 2.9–10). Cela suggère que Luc, l'auteur du livre des Actes, utilisait le terme pour décrire la province initialement laissée aux Romains par Attale III. Luc a utilisé le mot de nouveau dans Ac 6.9, indiquant la force des communautés juives en Asie Mineure et confirmant l'utilisation d'« Asie » dans le sens plus restreint de la province romaine.</w:t>
      </w:r>
    </w:p>
    <w:p>
      <w:pPr/>
      <w:r>
        <w:rPr>
          <w:lang w:val="fr_FR" w:bidi="fr_FR"/>
        </w:rPr>
      </w:r>
      <w:r>
        <w:rPr>
          <w:lang w:val="fr_FR" w:bidi="fr_FR"/>
        </w:rPr>
        <w:t>Lors du deuxième voyage missionnaire de Paul, le Saint-Esprit a empêché Paul et Timothée de prêcher en Asie (</w:t>
      </w:r>
      <w:r>
        <w:rPr>
          <w:lang w:val="fr_FR" w:bidi="fr_FR"/>
        </w:rPr>
        <w:t>Ac 16.6</w:t>
      </w:r>
      <w:r>
        <w:rPr>
          <w:lang w:val="fr_FR" w:bidi="fr_FR"/>
        </w:rPr>
        <w:t>–</w:t>
      </w:r>
      <w:r>
        <w:rPr>
          <w:lang w:val="fr_FR" w:bidi="fr_FR"/>
        </w:rPr>
        <w:t>8</w:t>
      </w:r>
      <w:r>
        <w:rPr>
          <w:lang w:val="fr_FR" w:bidi="fr_FR"/>
        </w:rPr>
        <w:t>). Ici, Luc parlait probablement des frontières originales de la province. Quand Paul revient de Grèce, il s'arrête à Éphèse (</w:t>
      </w:r>
      <w:r>
        <w:rPr>
          <w:lang w:val="fr_FR" w:bidi="fr_FR"/>
        </w:rPr>
        <w:t>Ac 18.19</w:t>
      </w:r>
      <w:r>
        <w:rPr>
          <w:lang w:val="fr_FR" w:bidi="fr_FR"/>
        </w:rPr>
        <w:t>–</w:t>
      </w:r>
      <w:r>
        <w:rPr>
          <w:lang w:val="fr_FR" w:bidi="fr_FR"/>
        </w:rPr>
        <w:t>21</w:t>
      </w:r>
      <w:r>
        <w:rPr>
          <w:lang w:val="fr_FR" w:bidi="fr_FR"/>
        </w:rPr>
        <w:t xml:space="preserve">). Lors de son troisième voyage missionnaire, il demeure à Éphèse pendant plus de deux ans afin que, depuis cette ville capitale, « </w:t>
      </w:r>
      <w:r>
        <w:rPr>
          <w:lang w:val="fr_FR" w:bidi="fr_FR"/>
        </w:rPr>
        <w:t>tous ceux qui habitaient l’Asie, Juifs et Grecs, entend[ent] la parole du Seigneur</w:t>
      </w:r>
      <w:r>
        <w:rPr>
          <w:lang w:val="fr_FR" w:bidi="fr_FR"/>
        </w:rPr>
        <w:t xml:space="preserve"> » (</w:t>
      </w:r>
      <w:r>
        <w:rPr>
          <w:lang w:val="fr_FR" w:bidi="fr_FR"/>
        </w:rPr>
        <w:t>Ac 19.10</w:t>
      </w:r>
      <w:r>
        <w:rPr>
          <w:lang w:val="fr_FR" w:bidi="fr_FR"/>
        </w:rPr>
        <w:t>).</w:t>
      </w:r>
    </w:p>
    <w:p>
      <w:pPr/>
      <w:r>
        <w:rPr>
          <w:lang w:val="fr_FR" w:bidi="fr_FR"/>
        </w:rPr>
      </w:r>
      <w:r>
        <w:rPr>
          <w:lang w:val="fr_FR" w:bidi="fr_FR"/>
        </w:rPr>
        <w:t xml:space="preserve">Luc fait référence à l'Asie de nouveau dans </w:t>
      </w:r>
      <w:r>
        <w:rPr>
          <w:lang w:val="fr_FR" w:bidi="fr_FR"/>
        </w:rPr>
        <w:t>Ac 19.26</w:t>
      </w:r>
      <w:r>
        <w:rPr>
          <w:lang w:val="fr_FR" w:bidi="fr_FR"/>
        </w:rPr>
        <w:t>–</w:t>
      </w:r>
      <w:r>
        <w:rPr>
          <w:lang w:val="fr_FR" w:bidi="fr_FR"/>
        </w:rPr>
        <w:t>27</w:t>
      </w:r>
      <w:r>
        <w:rPr>
          <w:lang w:val="fr_FR" w:bidi="fr_FR"/>
        </w:rPr>
        <w:t xml:space="preserve"> ; </w:t>
      </w:r>
      <w:r>
        <w:rPr>
          <w:lang w:val="fr_FR" w:bidi="fr_FR"/>
        </w:rPr>
        <w:t>20.4, 16, 18</w:t>
      </w:r>
      <w:r>
        <w:rPr>
          <w:lang w:val="fr_FR" w:bidi="fr_FR"/>
        </w:rPr>
        <w:t xml:space="preserve"> ; et </w:t>
      </w:r>
      <w:r>
        <w:rPr>
          <w:lang w:val="fr_FR" w:bidi="fr_FR"/>
        </w:rPr>
        <w:t>27.2</w:t>
      </w:r>
      <w:r>
        <w:rPr>
          <w:lang w:val="fr_FR" w:bidi="fr_FR"/>
        </w:rPr>
        <w:t>. Paul s'y réfère plusieurs fois (</w:t>
      </w:r>
      <w:r>
        <w:rPr>
          <w:lang w:val="fr_FR" w:bidi="fr_FR"/>
        </w:rPr>
        <w:t>Rm 16.5</w:t>
      </w:r>
      <w:r>
        <w:rPr>
          <w:lang w:val="fr_FR" w:bidi="fr_FR"/>
        </w:rPr>
        <w:t xml:space="preserve"> ; </w:t>
      </w:r>
      <w:r>
        <w:rPr>
          <w:lang w:val="fr_FR" w:bidi="fr_FR"/>
        </w:rPr>
        <w:t>1Co 16.19</w:t>
      </w:r>
      <w:r>
        <w:rPr>
          <w:lang w:val="fr_FR" w:bidi="fr_FR"/>
        </w:rPr>
        <w:t xml:space="preserve"> ; </w:t>
      </w:r>
      <w:r>
        <w:rPr>
          <w:lang w:val="fr_FR" w:bidi="fr_FR"/>
        </w:rPr>
        <w:t>2Co 1.8</w:t>
      </w:r>
      <w:r>
        <w:rPr>
          <w:lang w:val="fr_FR" w:bidi="fr_FR"/>
        </w:rPr>
        <w:t xml:space="preserve"> ; </w:t>
      </w:r>
      <w:r>
        <w:rPr>
          <w:lang w:val="fr_FR" w:bidi="fr_FR"/>
        </w:rPr>
        <w:t>2Tm 1.15</w:t>
      </w:r>
      <w:r>
        <w:rPr>
          <w:lang w:val="fr_FR" w:bidi="fr_FR"/>
        </w:rPr>
        <w:t>). L'apôtre Pierre a également utilisé le terme (</w:t>
      </w:r>
      <w:r>
        <w:rPr>
          <w:lang w:val="fr_FR" w:bidi="fr_FR"/>
        </w:rPr>
        <w:t>1 P 1.1</w:t>
      </w:r>
      <w:r>
        <w:rPr>
          <w:lang w:val="fr_FR" w:bidi="fr_FR"/>
        </w:rPr>
        <w:t>). Dans le Nouveau Testament, le Christ ressuscité a été le dernier à se référer à l'Asie. Il a instruit l'apôtre Jean, qui vivait en exil sur l'île de Patmos, d'écrire des lettres à sept Églises spécifiques en Asie (</w:t>
      </w:r>
      <w:r>
        <w:rPr>
          <w:lang w:val="fr_FR" w:bidi="fr_FR"/>
        </w:rPr>
        <w:t>Ap 1.1</w:t>
      </w:r>
      <w:r>
        <w:rPr>
          <w:lang w:val="fr_FR" w:bidi="fr_FR"/>
        </w:rPr>
        <w:t>–</w:t>
      </w:r>
      <w:r>
        <w:rPr>
          <w:lang w:val="fr_FR" w:bidi="fr_FR"/>
        </w:rPr>
        <w:t>4</w:t>
      </w:r>
      <w:r>
        <w:rPr>
          <w:lang w:val="fr_FR" w:bidi="fr_FR"/>
        </w:rPr>
        <w:t>).</w:t>
      </w:r>
    </w:p>
    <w:p>
      <w:pPr/>
      <w:r>
        <w:rPr>
          <w:lang w:val="fr_FR" w:bidi="fr_FR"/>
        </w:rPr>
      </w:r>
      <w:r>
        <w:rPr>
          <w:lang w:val="fr_FR" w:bidi="fr_FR"/>
        </w:rPr>
        <w:t>D'autres villes de cette province romaine mentionnées dans le Nouveau Testament incluent :</w:t>
      </w:r>
    </w:p>
    <w:p>
      <w:pPr>
        <w:pStyle w:val="ListBullet"/>
        <w:spacing w:line="240" w:lineRule="auto"/>
        <w:ind w:left="720"/>
      </w:pPr>
      <w:r>
        <w:rPr>
          <w:lang w:val="fr_FR" w:bidi="fr_FR"/>
        </w:rPr>
      </w:r>
      <w:r>
        <w:rPr>
          <w:lang w:val="fr_FR" w:bidi="fr_FR"/>
        </w:rPr>
        <w:t>Laodicée et Hiérapolis (</w:t>
      </w:r>
      <w:r>
        <w:rPr>
          <w:lang w:val="fr_FR" w:bidi="fr_FR"/>
        </w:rPr>
        <w:t>Col 4.13</w:t>
      </w:r>
      <w:r>
        <w:rPr>
          <w:lang w:val="fr_FR" w:bidi="fr_FR"/>
        </w:rPr>
        <w:t>)</w:t>
      </w:r>
    </w:p>
    <w:p>
      <w:pPr>
        <w:pStyle w:val="ListBullet"/>
        <w:spacing w:line="240" w:lineRule="auto"/>
        <w:ind w:left="720"/>
      </w:pPr>
      <w:r>
        <w:rPr>
          <w:lang w:val="fr_FR" w:bidi="fr_FR"/>
        </w:rPr>
      </w:r>
      <w:r>
        <w:rPr>
          <w:lang w:val="fr_FR" w:bidi="fr_FR"/>
        </w:rPr>
        <w:t>Adramytte (</w:t>
      </w:r>
      <w:r>
        <w:rPr>
          <w:lang w:val="fr_FR" w:bidi="fr_FR"/>
        </w:rPr>
        <w:t>Ac 27.2</w:t>
      </w:r>
      <w:r>
        <w:rPr>
          <w:lang w:val="fr_FR" w:bidi="fr_FR"/>
        </w:rPr>
        <w:t>)</w:t>
      </w:r>
    </w:p>
    <w:p>
      <w:pPr>
        <w:pStyle w:val="ListBullet"/>
        <w:spacing w:line="240" w:lineRule="auto"/>
        <w:ind w:left="720"/>
      </w:pPr>
      <w:r>
        <w:rPr>
          <w:lang w:val="fr_FR" w:bidi="fr_FR"/>
        </w:rPr>
      </w:r>
      <w:r>
        <w:rPr>
          <w:lang w:val="fr_FR" w:bidi="fr_FR"/>
        </w:rPr>
        <w:t>Assos (</w:t>
      </w:r>
      <w:r>
        <w:rPr>
          <w:lang w:val="fr_FR" w:bidi="fr_FR"/>
        </w:rPr>
        <w:t>Ac 20.13</w:t>
      </w:r>
      <w:r>
        <w:rPr>
          <w:lang w:val="fr_FR" w:bidi="fr_FR"/>
        </w:rPr>
        <w:t>–</w:t>
      </w:r>
      <w:r>
        <w:rPr>
          <w:lang w:val="fr_FR" w:bidi="fr_FR"/>
        </w:rPr>
        <w:t>14</w:t>
      </w:r>
      <w:r>
        <w:rPr>
          <w:lang w:val="fr_FR" w:bidi="fr_FR"/>
        </w:rPr>
        <w:t>)</w:t>
      </w:r>
      <w:r>
        <w:rPr>
          <w:lang w:val="fr_FR" w:bidi="fr_FR"/>
        </w:rPr>
      </w:r>
      <w:r>
        <w:rPr>
          <w:lang w:val="fr_FR" w:bidi="fr_FR"/>
        </w:rPr>
      </w:r>
    </w:p>
    <w:p>
      <w:pPr/>
      <w:r>
        <w:rPr>
          <w:lang w:val="fr_FR" w:bidi="fr_FR"/>
        </w:rPr>
      </w:r>
    </w:p>
    <w:p>
      <w:pPr>
        <w:pStyle w:val="Heading2"/>
      </w:pPr>
      <w:r>
        <w:rPr>
          <w:lang w:val="fr_FR" w:bidi="fr_FR"/>
        </w:rPr>
        <w:t>Asie Mineure</w:t>
      </w:r>
      <w:r>
        <w:rPr>
          <w:lang w:val="fr_FR" w:bidi="fr_FR"/>
        </w:rPr>
      </w:r>
    </w:p>
    <w:p>
      <w:pPr/>
      <w:r>
        <w:rPr>
          <w:lang w:val="fr_FR" w:bidi="fr_FR"/>
        </w:rPr>
      </w:r>
      <w:r>
        <w:rPr>
          <w:lang w:val="fr_FR" w:bidi="fr_FR"/>
        </w:rPr>
        <w:t>Péninsule correspondant à l’« Asie » mentionnée dans le Nouveau Testament. Aujourd’hui, elle fait partie de la Turquie moderne.</w:t>
      </w:r>
    </w:p>
    <w:p>
      <w:pPr/>
      <w:r>
        <w:rPr>
          <w:lang w:val="fr_FR" w:bidi="fr_FR"/>
        </w:rPr>
      </w:r>
      <w:r>
        <w:rPr>
          <w:i/>
          <w:lang w:val="fr_FR" w:bidi="fr_FR"/>
        </w:rPr>
        <w:t>Voir</w:t>
      </w:r>
      <w:r>
        <w:rPr>
          <w:lang w:val="fr_FR" w:bidi="fr_FR"/>
        </w:rPr>
        <w:t xml:space="preserve"> </w:t>
      </w:r>
      <w:r>
        <w:rPr>
          <w:lang w:val="fr_FR" w:bidi="fr_FR"/>
        </w:rPr>
        <w:t>Asie</w:t>
      </w:r>
      <w:r>
        <w:rPr>
          <w:lang w:val="fr_FR" w:bidi="fr_FR"/>
        </w:rPr>
        <w:t>.</w:t>
      </w:r>
      <w:r>
        <w:rPr>
          <w:lang w:val="fr_FR" w:bidi="fr_FR"/>
        </w:rPr>
      </w:r>
      <w:r>
        <w:rPr>
          <w:lang w:val="fr_FR" w:bidi="fr_FR"/>
        </w:rPr>
      </w:r>
    </w:p>
    <w:p>
      <w:pPr/>
      <w:r>
        <w:rPr>
          <w:lang w:val="fr_FR" w:bidi="fr_FR"/>
        </w:rPr>
      </w:r>
    </w:p>
    <w:p>
      <w:pPr>
        <w:pStyle w:val="Heading2"/>
      </w:pPr>
      <w:r>
        <w:rPr>
          <w:lang w:val="fr_FR" w:bidi="fr_FR"/>
        </w:rPr>
        <w:t>Asiel</w:t>
      </w:r>
      <w:r>
        <w:rPr>
          <w:lang w:val="fr_FR" w:bidi="fr_FR"/>
        </w:rPr>
      </w:r>
    </w:p>
    <w:p>
      <w:pPr/>
      <w:r>
        <w:rPr>
          <w:lang w:val="fr_FR" w:bidi="fr_FR"/>
        </w:rPr>
      </w:r>
      <w:r>
        <w:rPr>
          <w:lang w:val="fr_FR" w:bidi="fr_FR"/>
        </w:rPr>
        <w:t>Arrière-grand-père de Jéhu. Jéhu était un prince dans la tribu de Siméon (</w:t>
      </w:r>
      <w:r>
        <w:rPr>
          <w:lang w:val="fr_FR" w:bidi="fr_FR"/>
        </w:rPr>
        <w:t>1Ch 4.35, 38</w:t>
      </w:r>
      <w:r>
        <w:rPr>
          <w:lang w:val="fr_FR" w:bidi="fr_FR"/>
        </w:rPr>
        <w:t>).</w:t>
      </w:r>
      <w:r>
        <w:rPr>
          <w:lang w:val="fr_FR" w:bidi="fr_FR"/>
        </w:rPr>
      </w:r>
      <w:r>
        <w:rPr>
          <w:lang w:val="fr_FR" w:bidi="fr_FR"/>
        </w:rPr>
      </w:r>
    </w:p>
    <w:p>
      <w:pPr/>
      <w:r>
        <w:rPr>
          <w:lang w:val="fr_FR" w:bidi="fr_FR"/>
        </w:rPr>
      </w:r>
    </w:p>
    <w:p>
      <w:pPr>
        <w:pStyle w:val="Heading2"/>
      </w:pPr>
      <w:r>
        <w:rPr>
          <w:lang w:val="fr_FR" w:bidi="fr_FR"/>
        </w:rPr>
        <w:t>Asile</w:t>
      </w:r>
      <w:r>
        <w:rPr>
          <w:lang w:val="fr_FR" w:bidi="fr_FR"/>
        </w:rPr>
      </w:r>
    </w:p>
    <w:p>
      <w:pPr/>
      <w:r>
        <w:rPr>
          <w:lang w:val="fr_FR" w:bidi="fr_FR"/>
        </w:rPr>
      </w:r>
      <w:r>
        <w:rPr>
          <w:lang w:val="fr_FR" w:bidi="fr_FR"/>
        </w:rPr>
        <w:t>Lieu sûr où une personne accusée d'un crime peut se rendre pour éviter d'être arrêtée ou punie. Cela peut également faire référence à la protection qu'un tel endroit offre. Ce concept est similaire au terme « sanctuaire ». Dans les temps anciens, les gens se réfugiaient souvent auprès d'autels ou de temples pour se protéger. Ainsi, Adonija et Joab par exemple ont cherché refuge auprès du roi Salomon à l'autel du tabernacle (</w:t>
      </w:r>
      <w:r>
        <w:rPr>
          <w:lang w:val="fr_FR" w:bidi="fr_FR"/>
        </w:rPr>
        <w:t>1R 1.50</w:t>
      </w:r>
      <w:r>
        <w:rPr>
          <w:lang w:val="fr_FR" w:bidi="fr_FR"/>
        </w:rPr>
        <w:t>–</w:t>
      </w:r>
      <w:r>
        <w:rPr>
          <w:lang w:val="fr_FR" w:bidi="fr_FR"/>
        </w:rPr>
        <w:t>53 ;</w:t>
      </w:r>
      <w:r>
        <w:rPr>
          <w:lang w:val="fr_FR" w:bidi="fr_FR"/>
        </w:rPr>
        <w:t xml:space="preserve"> 2.28–31</w:t>
      </w:r>
      <w:r>
        <w:rPr>
          <w:lang w:val="fr_FR" w:bidi="fr_FR"/>
        </w:rPr>
        <w:t>). Dans la loi de Moïse, l'asile était accordé par des villes de refuge.</w:t>
      </w:r>
    </w:p>
    <w:p>
      <w:pPr/>
      <w:r>
        <w:rPr>
          <w:lang w:val="fr_FR" w:bidi="fr_FR"/>
        </w:rPr>
      </w:r>
      <w:r>
        <w:rPr>
          <w:i/>
          <w:lang w:val="fr_FR" w:bidi="fr_FR"/>
        </w:rPr>
        <w:t>Voir</w:t>
      </w:r>
      <w:r>
        <w:rPr>
          <w:lang w:val="fr_FR" w:bidi="fr_FR"/>
        </w:rPr>
        <w:t xml:space="preserve"> </w:t>
      </w:r>
      <w:r>
        <w:rPr>
          <w:lang w:val="fr_FR" w:bidi="fr_FR"/>
        </w:rPr>
        <w:t>Villes de refuge</w:t>
      </w:r>
      <w:r>
        <w:rPr>
          <w:lang w:val="fr_FR" w:bidi="fr_FR"/>
        </w:rPr>
        <w:t>.</w:t>
      </w:r>
      <w:r>
        <w:rPr>
          <w:lang w:val="fr_FR" w:bidi="fr_FR"/>
        </w:rPr>
      </w:r>
      <w:r>
        <w:rPr>
          <w:lang w:val="fr_FR" w:bidi="fr_FR"/>
        </w:rPr>
      </w:r>
    </w:p>
    <w:p>
      <w:pPr/>
      <w:r>
        <w:rPr>
          <w:lang w:val="fr_FR" w:bidi="fr_FR"/>
        </w:rPr>
      </w:r>
    </w:p>
    <w:p>
      <w:pPr>
        <w:pStyle w:val="Heading2"/>
      </w:pPr>
      <w:r>
        <w:rPr>
          <w:lang w:val="fr_FR" w:bidi="fr_FR"/>
        </w:rPr>
        <w:t>Askalon</w:t>
      </w:r>
      <w:r>
        <w:rPr>
          <w:lang w:val="fr_FR" w:bidi="fr_FR"/>
        </w:rPr>
      </w:r>
    </w:p>
    <w:p>
      <w:pPr/>
      <w:r>
        <w:rPr>
          <w:lang w:val="fr_FR" w:bidi="fr_FR"/>
        </w:rPr>
      </w:r>
      <w:r>
        <w:rPr>
          <w:lang w:val="fr_FR" w:bidi="fr_FR"/>
        </w:rPr>
        <w:t>Très ancienne ville. Elle peut aussi être orthographiée Askelon.</w:t>
      </w:r>
    </w:p>
    <w:p>
      <w:pPr/>
      <w:r>
        <w:rPr>
          <w:lang w:val="fr_FR" w:bidi="fr_FR"/>
        </w:rPr>
      </w:r>
      <w:r>
        <w:rPr>
          <w:lang w:val="fr_FR" w:bidi="fr_FR"/>
        </w:rPr>
        <w:t>Dans la Bible, Askalon était l'une des cinq principales villes philistines, également connue sous le nom de « pentapole », avec Gaza, Asdod, Gath et Ékron (</w:t>
      </w:r>
      <w:r>
        <w:rPr>
          <w:lang w:val="fr_FR" w:bidi="fr_FR"/>
        </w:rPr>
        <w:t>Jos 13.3</w:t>
      </w:r>
      <w:r>
        <w:rPr>
          <w:lang w:val="fr_FR" w:bidi="fr_FR"/>
        </w:rPr>
        <w:t>). Elle était située sur la côte méditerranéenne, à environ 50 km au sud de la Tel Aviv moderne. Askalon a toujours été un port important. Elle était souvent en conflit avec l'Égypte et sera capturée par Ramsès II vers 1 286 av. J.‑C. et par Mérenptah vers 1 220 av. J.‑C.</w:t>
      </w:r>
    </w:p>
    <w:p>
      <w:pPr/>
      <w:r>
        <w:rPr>
          <w:lang w:val="fr_FR" w:bidi="fr_FR"/>
        </w:rPr>
      </w:r>
      <w:r>
        <w:rPr>
          <w:lang w:val="fr_FR" w:bidi="fr_FR"/>
        </w:rPr>
        <w:t>Askalon est mentionnée comme l'une des villes conquises par Juda (</w:t>
      </w:r>
      <w:r>
        <w:rPr>
          <w:lang w:val="fr_FR" w:bidi="fr_FR"/>
        </w:rPr>
        <w:t>Jg 1.18</w:t>
      </w:r>
      <w:r>
        <w:rPr>
          <w:lang w:val="fr_FR" w:bidi="fr_FR"/>
        </w:rPr>
        <w:t>). Après que les Philistins ont envahi Canaan au 12e siècle av. J.‑C., elle deviendra l'un de leurs principaux centres. Lorsque l'énigme de Samson sera résolue par la tromperie de sa femme philistine, il exprimera sa colère à Askalon en tuant trente hommes (</w:t>
      </w:r>
      <w:r>
        <w:rPr>
          <w:lang w:val="fr_FR" w:bidi="fr_FR"/>
        </w:rPr>
        <w:t>Jg 14.19</w:t>
      </w:r>
      <w:r>
        <w:rPr>
          <w:lang w:val="fr_FR" w:bidi="fr_FR"/>
        </w:rPr>
        <w:t>). La ville était en partie responsable de l'expulsion de la tribu de Dan de leur terre, donc Samson, qui était de cette tribu, avait probablement une rancune contre elle.</w:t>
      </w:r>
    </w:p>
    <w:p>
      <w:pPr/>
      <w:r>
        <w:rPr>
          <w:lang w:val="fr_FR" w:bidi="fr_FR"/>
        </w:rPr>
      </w:r>
      <w:r>
        <w:rPr>
          <w:lang w:val="fr_FR" w:bidi="fr_FR"/>
        </w:rPr>
        <w:t>Askalon apparaît également dans l'histoire du contrôle de l'arche aux mains des philistins (</w:t>
      </w:r>
      <w:r>
        <w:rPr>
          <w:lang w:val="fr_FR" w:bidi="fr_FR"/>
        </w:rPr>
        <w:t>1S 4–6</w:t>
      </w:r>
      <w:r>
        <w:rPr>
          <w:lang w:val="fr_FR" w:bidi="fr_FR"/>
        </w:rPr>
        <w:t>). Lorsque Saül et Jonathan meurent, David pleurera leur perte et dira que leur mort ne devrait pas être annoncée à Askalon (</w:t>
      </w:r>
      <w:r>
        <w:rPr>
          <w:lang w:val="fr_FR" w:bidi="fr_FR"/>
        </w:rPr>
        <w:t>2S 1.20</w:t>
      </w:r>
      <w:r>
        <w:rPr>
          <w:lang w:val="fr_FR" w:bidi="fr_FR"/>
        </w:rPr>
        <w:t>). Divers prophètes de l'Ancien Testament font également référence à Askalon (</w:t>
      </w:r>
      <w:r>
        <w:rPr>
          <w:lang w:val="fr_FR" w:bidi="fr_FR"/>
        </w:rPr>
        <w:t>Jr 25.20</w:t>
      </w:r>
      <w:r>
        <w:rPr>
          <w:lang w:val="fr_FR" w:bidi="fr_FR"/>
        </w:rPr>
        <w:t xml:space="preserve"> ; </w:t>
      </w:r>
      <w:r>
        <w:rPr>
          <w:lang w:val="fr_FR" w:bidi="fr_FR"/>
        </w:rPr>
        <w:t>47.5</w:t>
      </w:r>
      <w:r>
        <w:rPr>
          <w:lang w:val="fr_FR" w:bidi="fr_FR"/>
        </w:rPr>
        <w:t>–</w:t>
      </w:r>
      <w:r>
        <w:rPr>
          <w:lang w:val="fr_FR" w:bidi="fr_FR"/>
        </w:rPr>
        <w:t>6</w:t>
      </w:r>
      <w:r>
        <w:rPr>
          <w:lang w:val="fr_FR" w:bidi="fr_FR"/>
        </w:rPr>
        <w:t xml:space="preserve"> ; </w:t>
      </w:r>
      <w:r>
        <w:rPr>
          <w:lang w:val="fr_FR" w:bidi="fr_FR"/>
        </w:rPr>
        <w:t>Am 1.8</w:t>
      </w:r>
      <w:r>
        <w:rPr>
          <w:lang w:val="fr_FR" w:bidi="fr_FR"/>
        </w:rPr>
        <w:t xml:space="preserve"> ; </w:t>
      </w:r>
      <w:r>
        <w:rPr>
          <w:lang w:val="fr_FR" w:bidi="fr_FR"/>
        </w:rPr>
        <w:t>So 2.4</w:t>
      </w:r>
      <w:r>
        <w:rPr>
          <w:lang w:val="fr_FR" w:bidi="fr_FR"/>
        </w:rPr>
        <w:t>–</w:t>
      </w:r>
      <w:r>
        <w:rPr>
          <w:lang w:val="fr_FR" w:bidi="fr_FR"/>
        </w:rPr>
        <w:t>7</w:t>
      </w:r>
      <w:r>
        <w:rPr>
          <w:lang w:val="fr_FR" w:bidi="fr_FR"/>
        </w:rPr>
        <w:t xml:space="preserve"> ; </w:t>
      </w:r>
      <w:r>
        <w:rPr>
          <w:lang w:val="fr_FR" w:bidi="fr_FR"/>
        </w:rPr>
        <w:t>Za 9.5</w:t>
      </w:r>
      <w:r>
        <w:rPr>
          <w:lang w:val="fr_FR" w:bidi="fr_FR"/>
        </w:rPr>
        <w:t>).</w:t>
      </w:r>
    </w:p>
    <w:p>
      <w:pPr/>
      <w:r>
        <w:rPr>
          <w:lang w:val="fr_FR" w:bidi="fr_FR"/>
        </w:rPr>
      </w:r>
      <w:r>
        <w:rPr>
          <w:lang w:val="fr_FR" w:bidi="fr_FR"/>
        </w:rPr>
        <w:t>Lors du déclin d'Israël, le roi Pékach d'Israël, le roi Retsin de Damas et le roi d'Askalon se rebelleront contre l'Assyrie. Tiglath-Piléser III, roi d'Assyrie, répondra par trois campagnes successives de 734 à 732 av. J.‑C., dont la première permettra de conquérir Askalon.</w:t>
      </w:r>
    </w:p>
    <w:p>
      <w:pPr/>
      <w:r>
        <w:rPr>
          <w:lang w:val="fr_FR" w:bidi="fr_FR"/>
        </w:rPr>
      </w:r>
      <w:r>
        <w:rPr>
          <w:lang w:val="fr_FR" w:bidi="fr_FR"/>
        </w:rPr>
        <w:t>Plus tard, Nebucadnetsar détruira la ville et déportera de nombreux habitants vers l'Égypte lors de sa conquête de la Palestine en 604 av. J.‑C. Au fil du temps, divers groupes prendront le contrôle de la ville, y compris les Scythes, les Chaldéens, les Perses, les Grecs et les Maccabées.</w:t>
      </w:r>
    </w:p>
    <w:p>
      <w:pPr/>
      <w:r>
        <w:rPr>
          <w:lang w:val="fr_FR" w:bidi="fr_FR"/>
        </w:rPr>
      </w:r>
      <w:r>
        <w:rPr>
          <w:lang w:val="fr_FR" w:bidi="fr_FR"/>
        </w:rPr>
        <w:t>Askalon était le lieu de naissance d'Hérode le Grand, et des ruines de ses projets de construction peuvent encore y être trouvées. Bien qu'Askalon ne soit pas mentionnée dans le Nouveau Testament, il s'agissait d'un champ de bataille pendant la rébellion juive contre Rome en 66 apr. J.‑C.</w:t>
      </w:r>
      <w:r>
        <w:rPr>
          <w:lang w:val="fr_FR" w:bidi="fr_FR"/>
        </w:rPr>
      </w:r>
      <w:r>
        <w:rPr>
          <w:lang w:val="fr_FR" w:bidi="fr_FR"/>
        </w:rPr>
      </w:r>
    </w:p>
    <w:p>
      <w:pPr/>
      <w:r>
        <w:rPr>
          <w:lang w:val="fr_FR" w:bidi="fr_FR"/>
        </w:rPr>
      </w:r>
    </w:p>
    <w:p>
      <w:pPr>
        <w:pStyle w:val="Heading2"/>
      </w:pPr>
      <w:r>
        <w:rPr>
          <w:lang w:val="fr_FR" w:bidi="fr_FR"/>
        </w:rPr>
        <w:t>Asmodée</w:t>
      </w:r>
      <w:r>
        <w:rPr>
          <w:lang w:val="fr_FR" w:bidi="fr_FR"/>
        </w:rPr>
      </w:r>
    </w:p>
    <w:p>
      <w:pPr/>
      <w:r>
        <w:rPr>
          <w:lang w:val="fr_FR" w:bidi="fr_FR"/>
        </w:rPr>
      </w:r>
      <w:r>
        <w:rPr>
          <w:lang w:val="fr_FR" w:bidi="fr_FR"/>
        </w:rPr>
        <w:t>Esprit maléfique mentionné dans le livre de Tobit (Tb 3.8). Dans ce récit, Asmodée tue les sept premiers maris de Sara, la fille unique de Ragouël d'Ecbatane, juste avant leurs nuits de noces. Sara vit désolée, accablée par ces malheurs et obligée d'être sans mari.</w:t>
      </w:r>
    </w:p>
    <w:p>
      <w:pPr/>
      <w:r>
        <w:rPr>
          <w:lang w:val="fr_FR" w:bidi="fr_FR"/>
        </w:rPr>
      </w:r>
      <w:r>
        <w:rPr>
          <w:lang w:val="fr_FR" w:bidi="fr_FR"/>
        </w:rPr>
        <w:t>L’ange Raphaël explique à Tobias (le fils de Tobit) comment vaincre Asmodée. Tobias prend Sara pour femme. Lors de la nuit de noces, Tobias brûle le cœur et le foie d’un poisson comme le lui a expliqué l'ange. Le démon Asmodée ne peut l'attaquer et est obligé de s'enfuire définitivement.</w:t>
      </w:r>
    </w:p>
    <w:p>
      <w:pPr/>
      <w:r>
        <w:rPr>
          <w:lang w:val="fr_FR" w:bidi="fr_FR"/>
        </w:rPr>
      </w:r>
      <w:r>
        <w:rPr>
          <w:lang w:val="fr_FR" w:bidi="fr_FR"/>
        </w:rPr>
        <w:t>Dans des récits hébraïques de cette époque, Asmodée est représenté comme roi ou chef des démons. Son nom est peut-être dérivé de celui d'un démon perse appelé « Aeshma-daeva ». Selon la mythologie perse, c'est le démon des tempêtes, de la colère et des mauvais désirs sexuels.</w:t>
      </w:r>
    </w:p>
    <w:p>
      <w:pPr/>
      <w:r>
        <w:rPr>
          <w:lang w:val="fr_FR" w:bidi="fr_FR"/>
        </w:rPr>
      </w:r>
      <w:r>
        <w:rPr>
          <w:i/>
          <w:lang w:val="fr_FR" w:bidi="fr_FR"/>
        </w:rPr>
        <w:t>Voir aussi</w:t>
      </w:r>
      <w:r>
        <w:rPr>
          <w:lang w:val="fr_FR" w:bidi="fr_FR"/>
        </w:rPr>
        <w:t xml:space="preserve"> </w:t>
      </w:r>
      <w:r>
        <w:rPr>
          <w:lang w:val="fr_FR" w:bidi="fr_FR"/>
        </w:rPr>
        <w:t>Tobit (livre)</w:t>
      </w:r>
      <w:r>
        <w:rPr>
          <w:lang w:val="fr_FR" w:bidi="fr_FR"/>
        </w:rPr>
        <w:t>.</w:t>
      </w:r>
      <w:r>
        <w:rPr>
          <w:lang w:val="fr_FR" w:bidi="fr_FR"/>
        </w:rPr>
      </w:r>
      <w:r>
        <w:rPr>
          <w:lang w:val="fr_FR" w:bidi="fr_FR"/>
        </w:rPr>
      </w:r>
    </w:p>
    <w:p>
      <w:pPr/>
      <w:r>
        <w:rPr>
          <w:lang w:val="fr_FR" w:bidi="fr_FR"/>
        </w:rPr>
      </w:r>
    </w:p>
    <w:p>
      <w:pPr>
        <w:pStyle w:val="Heading2"/>
      </w:pPr>
      <w:r>
        <w:rPr>
          <w:lang w:val="fr_FR" w:bidi="fr_FR"/>
        </w:rPr>
        <w:t>Asnath</w:t>
      </w:r>
      <w:r>
        <w:rPr>
          <w:lang w:val="fr_FR" w:bidi="fr_FR"/>
        </w:rPr>
      </w:r>
    </w:p>
    <w:p>
      <w:pPr/>
      <w:r>
        <w:rPr>
          <w:lang w:val="fr_FR" w:bidi="fr_FR"/>
        </w:rPr>
      </w:r>
      <w:r>
        <w:rPr>
          <w:lang w:val="fr_FR" w:bidi="fr_FR"/>
        </w:rPr>
        <w:t>La femme égyptienne de Joseph qui deviendra la mère de Manassé et d'Éphraïm. Asnath était la fille du prêtre Poti-Phéra (</w:t>
      </w:r>
      <w:r>
        <w:rPr>
          <w:lang w:val="fr_FR" w:bidi="fr_FR"/>
        </w:rPr>
        <w:t>Gn 41.45, 50</w:t>
      </w:r>
      <w:r>
        <w:rPr>
          <w:lang w:val="fr_FR" w:bidi="fr_FR"/>
        </w:rPr>
        <w:t>–</w:t>
      </w:r>
      <w:r>
        <w:rPr>
          <w:lang w:val="fr_FR" w:bidi="fr_FR"/>
        </w:rPr>
        <w:t>52</w:t>
      </w:r>
      <w:r>
        <w:rPr>
          <w:lang w:val="fr_FR" w:bidi="fr_FR"/>
        </w:rPr>
        <w:t xml:space="preserve"> ; </w:t>
      </w:r>
      <w:r>
        <w:rPr>
          <w:lang w:val="fr_FR" w:bidi="fr_FR"/>
        </w:rPr>
        <w:t>46.20</w:t>
      </w:r>
      <w:r>
        <w:rPr>
          <w:lang w:val="fr_FR" w:bidi="fr_FR"/>
        </w:rPr>
        <w:t>).</w:t>
      </w:r>
      <w:r>
        <w:rPr>
          <w:lang w:val="fr_FR" w:bidi="fr_FR"/>
        </w:rPr>
      </w:r>
      <w:r>
        <w:rPr>
          <w:lang w:val="fr_FR" w:bidi="fr_FR"/>
        </w:rPr>
      </w:r>
    </w:p>
    <w:p>
      <w:pPr/>
      <w:r>
        <w:rPr>
          <w:lang w:val="fr_FR" w:bidi="fr_FR"/>
        </w:rPr>
      </w:r>
    </w:p>
    <w:p>
      <w:pPr>
        <w:pStyle w:val="Heading2"/>
      </w:pPr>
      <w:r>
        <w:rPr>
          <w:lang w:val="fr_FR" w:bidi="fr_FR"/>
        </w:rPr>
        <w:t>Aspatha</w:t>
      </w:r>
      <w:r>
        <w:rPr>
          <w:lang w:val="fr_FR" w:bidi="fr_FR"/>
        </w:rPr>
      </w:r>
    </w:p>
    <w:p>
      <w:pPr/>
      <w:r>
        <w:rPr>
          <w:lang w:val="fr_FR" w:bidi="fr_FR"/>
        </w:rPr>
      </w:r>
      <w:r>
        <w:rPr>
          <w:lang w:val="fr_FR" w:bidi="fr_FR"/>
        </w:rPr>
        <w:t>Un des dix fils d'Haman. Il a été tué avec son père lorsque le complot d'Haman pour détruire les Juifs a été déjoué (</w:t>
      </w:r>
      <w:r>
        <w:rPr>
          <w:lang w:val="fr_FR" w:bidi="fr_FR"/>
        </w:rPr>
        <w:t>Est 9.7</w:t>
      </w:r>
      <w:r>
        <w:rPr>
          <w:lang w:val="fr_FR" w:bidi="fr_FR"/>
        </w:rPr>
        <w:t>).</w:t>
      </w:r>
      <w:r>
        <w:rPr>
          <w:lang w:val="fr_FR" w:bidi="fr_FR"/>
        </w:rPr>
      </w:r>
      <w:r>
        <w:rPr>
          <w:lang w:val="fr_FR" w:bidi="fr_FR"/>
        </w:rPr>
      </w:r>
    </w:p>
    <w:p>
      <w:pPr/>
      <w:r>
        <w:rPr>
          <w:lang w:val="fr_FR" w:bidi="fr_FR"/>
        </w:rPr>
      </w:r>
    </w:p>
    <w:p>
      <w:pPr>
        <w:pStyle w:val="Heading2"/>
      </w:pPr>
      <w:r>
        <w:rPr>
          <w:lang w:val="fr_FR" w:bidi="fr_FR"/>
        </w:rPr>
        <w:t>asphalte</w:t>
      </w:r>
      <w:r>
        <w:rPr>
          <w:lang w:val="fr_FR" w:bidi="fr_FR"/>
        </w:rPr>
      </w:r>
    </w:p>
    <w:p>
      <w:pPr/>
      <w:r>
        <w:rPr>
          <w:lang w:val="fr_FR" w:bidi="fr_FR"/>
        </w:rPr>
      </w:r>
      <w:r>
        <w:rPr>
          <w:lang w:val="fr_FR" w:bidi="fr_FR"/>
        </w:rPr>
        <w:t>Substance brune ou noire, semblable au goudron et au bitume, qui était utilisée dans l’Antiquité. Elle est un produit de pétrole naturel qui suinte du sol. On l'utilisait pour faire du mortier, ainsi que pour rendre des objets étanches. Les versions françaises de la Bible ne mentionnent pas l'asphalte en tant que telle, mais traduisent un terme hébreu qui pourrait l'être ou y être apparenté par « bitume ». Un autre terme est utilisé pour signifier la poix.</w:t>
      </w:r>
    </w:p>
    <w:p>
      <w:pPr/>
      <w:r>
        <w:rPr>
          <w:lang w:val="fr_FR" w:bidi="fr_FR"/>
        </w:rPr>
      </w:r>
      <w:r>
        <w:rPr>
          <w:i/>
          <w:lang w:val="fr_FR" w:bidi="fr_FR"/>
        </w:rPr>
        <w:t>Voir</w:t>
      </w:r>
      <w:r>
        <w:rPr>
          <w:lang w:val="fr_FR" w:bidi="fr_FR"/>
        </w:rPr>
        <w:t xml:space="preserve"> </w:t>
      </w:r>
      <w:r>
        <w:rPr>
          <w:lang w:val="fr_FR" w:bidi="fr_FR"/>
        </w:rPr>
        <w:t>minéraux et métaux</w:t>
      </w:r>
      <w:r>
        <w:rPr>
          <w:lang w:val="fr_FR" w:bidi="fr_FR"/>
        </w:rPr>
        <w:t xml:space="preserve"> et </w:t>
      </w:r>
      <w:r>
        <w:rPr>
          <w:lang w:val="fr_FR" w:bidi="fr_FR"/>
        </w:rPr>
        <w:t>bitume</w:t>
      </w:r>
      <w:r>
        <w:rPr>
          <w:lang w:val="fr_FR" w:bidi="fr_FR"/>
        </w:rPr>
        <w:t>.</w:t>
      </w:r>
      <w:r>
        <w:rPr>
          <w:lang w:val="fr_FR" w:bidi="fr_FR"/>
        </w:rPr>
      </w:r>
      <w:r>
        <w:rPr>
          <w:lang w:val="fr_FR" w:bidi="fr_FR"/>
        </w:rPr>
      </w:r>
    </w:p>
    <w:p>
      <w:pPr/>
      <w:r>
        <w:rPr>
          <w:lang w:val="fr_FR" w:bidi="fr_FR"/>
        </w:rPr>
      </w:r>
    </w:p>
    <w:p>
      <w:pPr>
        <w:pStyle w:val="Heading2"/>
      </w:pPr>
      <w:r>
        <w:rPr>
          <w:lang w:val="fr_FR" w:bidi="fr_FR"/>
        </w:rPr>
        <w:t>aspic</w:t>
      </w:r>
      <w:r>
        <w:rPr>
          <w:lang w:val="fr_FR" w:bidi="fr_FR"/>
        </w:rPr>
      </w:r>
    </w:p>
    <w:p>
      <w:pPr/>
      <w:r>
        <w:rPr>
          <w:lang w:val="fr_FR" w:bidi="fr_FR"/>
        </w:rPr>
      </w:r>
      <w:r>
        <w:rPr>
          <w:lang w:val="fr_FR" w:bidi="fr_FR"/>
        </w:rPr>
        <w:t>Serpent venimeux mentionné dans la Bible. La plupart des passages où des versions françaises traduisent le nom de ce serpent par « aspic » désignent probablement le cobra égyptien (</w:t>
      </w:r>
      <w:r>
        <w:rPr>
          <w:i/>
          <w:lang w:val="fr_FR" w:bidi="fr_FR"/>
        </w:rPr>
        <w:t>Naja haje</w:t>
      </w:r>
      <w:r>
        <w:rPr>
          <w:lang w:val="fr_FR" w:bidi="fr_FR"/>
        </w:rPr>
        <w:t xml:space="preserve">), comme dans </w:t>
      </w:r>
      <w:r>
        <w:rPr>
          <w:lang w:val="fr_FR" w:bidi="fr_FR"/>
        </w:rPr>
        <w:t>Deutéronome 32.33</w:t>
      </w:r>
      <w:r>
        <w:rPr>
          <w:lang w:val="fr_FR" w:bidi="fr_FR"/>
        </w:rPr>
        <w:t xml:space="preserve">. </w:t>
      </w:r>
    </w:p>
    <w:p>
      <w:pPr/>
      <w:r>
        <w:rPr>
          <w:lang w:val="fr_FR" w:bidi="fr_FR"/>
        </w:rPr>
      </w:r>
      <w:r>
        <w:rPr>
          <w:lang w:val="fr_FR" w:bidi="fr_FR"/>
        </w:rPr>
        <w:t>Ce serpent se cache dans des trous, des murs et des cavités rocheuses. Il peut élargir son cou en relevant ses côtes antérieures, ce qui aplatit sa poitrine et lui donne la forme d’un disque (appelé capuchon ou coiffe). Son venin puissant peut donner la mort en 30 minutes. Il peut atteindre jusqu'à deux mètres de long. Ses crochets sont toujours dressés, contrairement à ceux des vipères. Seul le serpent corail d’Amérique possède également des crochets toujours dressés. Le venin du cobra attaque le système nerveux et provoque la paralysie des muscles.</w:t>
      </w:r>
    </w:p>
    <w:p>
      <w:pPr/>
      <w:r>
        <w:rPr>
          <w:lang w:val="fr_FR" w:bidi="fr_FR"/>
        </w:rPr>
      </w:r>
      <w:r>
        <w:rPr>
          <w:lang w:val="fr_FR" w:bidi="fr_FR"/>
        </w:rPr>
        <w:t xml:space="preserve">Les Égyptiens considéraient le cobra comme un animal sacré. Il était pour eux un protecteur, car il se nourrissait des rongeurs qui dévastaient leurs récoltes. Les « serpents brûlants » de </w:t>
      </w:r>
      <w:r>
        <w:rPr>
          <w:lang w:val="fr_FR" w:bidi="fr_FR"/>
        </w:rPr>
        <w:t>Nombres 21.6</w:t>
      </w:r>
      <w:r>
        <w:rPr>
          <w:lang w:val="fr_FR" w:bidi="fr_FR"/>
        </w:rPr>
        <w:t xml:space="preserve"> et de </w:t>
      </w:r>
      <w:r>
        <w:rPr>
          <w:lang w:val="fr_FR" w:bidi="fr_FR"/>
        </w:rPr>
        <w:t>Deutéronome 8.15</w:t>
      </w:r>
      <w:r>
        <w:rPr>
          <w:lang w:val="fr_FR" w:bidi="fr_FR"/>
        </w:rPr>
        <w:t xml:space="preserve"> étaient peut-être des cobras. Le « </w:t>
      </w:r>
      <w:r>
        <w:rPr>
          <w:lang w:val="fr_FR" w:bidi="fr_FR"/>
        </w:rPr>
        <w:t>dragon volant »</w:t>
      </w:r>
      <w:r>
        <w:rPr>
          <w:lang w:val="fr_FR" w:bidi="fr_FR"/>
        </w:rPr>
        <w:t xml:space="preserve"> d’</w:t>
      </w:r>
      <w:r>
        <w:rPr>
          <w:lang w:val="fr_FR" w:bidi="fr_FR"/>
        </w:rPr>
        <w:t>Esaïe 14.29</w:t>
      </w:r>
      <w:r>
        <w:rPr>
          <w:lang w:val="fr_FR" w:bidi="fr_FR"/>
        </w:rPr>
        <w:t xml:space="preserve"> et de </w:t>
      </w:r>
      <w:r>
        <w:rPr>
          <w:lang w:val="fr_FR" w:bidi="fr_FR"/>
        </w:rPr>
        <w:t>30.6</w:t>
      </w:r>
      <w:r>
        <w:rPr>
          <w:lang w:val="fr_FR" w:bidi="fr_FR"/>
        </w:rPr>
        <w:t xml:space="preserve"> est peut-être une description poétique du capuchon du cobra.</w:t>
      </w:r>
    </w:p>
    <w:p>
      <w:pPr/>
      <w:r>
        <w:rPr>
          <w:lang w:val="fr_FR" w:bidi="fr_FR"/>
        </w:rPr>
      </w:r>
      <w:r>
        <w:rPr>
          <w:i/>
          <w:lang w:val="fr_FR" w:bidi="fr_FR"/>
        </w:rPr>
        <w:t>Voir aussi</w:t>
      </w:r>
      <w:r>
        <w:rPr>
          <w:lang w:val="fr_FR" w:bidi="fr_FR"/>
        </w:rPr>
        <w:t xml:space="preserve"> </w:t>
      </w:r>
      <w:r>
        <w:rPr>
          <w:lang w:val="fr_FR" w:bidi="fr_FR"/>
        </w:rPr>
        <w:t>serpent</w:t>
      </w:r>
      <w:r>
        <w:rPr>
          <w:lang w:val="fr_FR" w:bidi="fr_FR"/>
        </w:rPr>
        <w:t>.</w:t>
      </w:r>
      <w:r>
        <w:rPr>
          <w:lang w:val="fr_FR" w:bidi="fr_FR"/>
        </w:rPr>
      </w:r>
      <w:r>
        <w:rPr>
          <w:lang w:val="fr_FR" w:bidi="fr_FR"/>
        </w:rPr>
      </w:r>
    </w:p>
    <w:p>
      <w:pPr/>
      <w:r>
        <w:rPr>
          <w:lang w:val="fr_FR" w:bidi="fr_FR"/>
        </w:rPr>
      </w:r>
    </w:p>
    <w:p>
      <w:pPr>
        <w:pStyle w:val="Heading2"/>
      </w:pPr>
      <w:r>
        <w:rPr>
          <w:lang w:val="fr_FR" w:bidi="fr_FR"/>
        </w:rPr>
        <w:t>Asriel, Asriélite</w:t>
      </w:r>
      <w:r>
        <w:rPr>
          <w:lang w:val="fr_FR" w:bidi="fr_FR"/>
        </w:rPr>
      </w:r>
    </w:p>
    <w:p>
      <w:pPr/>
      <w:r>
        <w:rPr>
          <w:lang w:val="fr_FR" w:bidi="fr_FR"/>
        </w:rPr>
      </w:r>
      <w:r>
        <w:rPr>
          <w:lang w:val="fr_FR" w:bidi="fr_FR"/>
        </w:rPr>
        <w:t>Asriel était le fils de Manassé (</w:t>
      </w:r>
      <w:r>
        <w:rPr>
          <w:lang w:val="fr_FR" w:bidi="fr_FR"/>
        </w:rPr>
        <w:t>1Ch 7.14</w:t>
      </w:r>
      <w:r>
        <w:rPr>
          <w:lang w:val="fr_FR" w:bidi="fr_FR"/>
        </w:rPr>
        <w:t>). Ses descendants, les Asriélites, seront inclus dans le recensement de Moïse dans le désert (</w:t>
      </w:r>
      <w:r>
        <w:rPr>
          <w:lang w:val="fr_FR" w:bidi="fr_FR"/>
        </w:rPr>
        <w:t>Nb 26.31</w:t>
      </w:r>
      <w:r>
        <w:rPr>
          <w:lang w:val="fr_FR" w:bidi="fr_FR"/>
        </w:rPr>
        <w:t>). Ils recevront plus tard une portion de la terre de la tribu de Manassé (</w:t>
      </w:r>
      <w:r>
        <w:rPr>
          <w:lang w:val="fr_FR" w:bidi="fr_FR"/>
        </w:rPr>
        <w:t>Jos 17.2</w:t>
      </w:r>
      <w:r>
        <w:rPr>
          <w:lang w:val="fr_FR" w:bidi="fr_FR"/>
        </w:rPr>
        <w:t>).</w:t>
      </w:r>
      <w:r>
        <w:rPr>
          <w:lang w:val="fr_FR" w:bidi="fr_FR"/>
        </w:rPr>
      </w:r>
      <w:r>
        <w:rPr>
          <w:lang w:val="fr_FR" w:bidi="fr_FR"/>
        </w:rPr>
      </w:r>
    </w:p>
    <w:p>
      <w:pPr/>
      <w:r>
        <w:rPr>
          <w:lang w:val="fr_FR" w:bidi="fr_FR"/>
        </w:rPr>
      </w:r>
    </w:p>
    <w:p>
      <w:pPr>
        <w:pStyle w:val="Heading2"/>
      </w:pPr>
      <w:r>
        <w:rPr>
          <w:lang w:val="fr_FR" w:bidi="fr_FR"/>
        </w:rPr>
        <w:t>Assarhaddon, Ésar-Haddon</w:t>
      </w:r>
      <w:r>
        <w:rPr>
          <w:lang w:val="fr_FR" w:bidi="fr_FR"/>
        </w:rPr>
      </w:r>
    </w:p>
    <w:p>
      <w:pPr/>
      <w:r>
        <w:rPr>
          <w:lang w:val="fr_FR" w:bidi="fr_FR"/>
        </w:rPr>
      </w:r>
      <w:r>
        <w:rPr>
          <w:lang w:val="fr_FR" w:bidi="fr_FR"/>
        </w:rPr>
        <w:t xml:space="preserve">Roi d'Assyrie (681–669 av. J.‑C.). Bien qu'il ne soit probablement pas le fils aîné de Sanchérib, il était le fils aîné survivant après plusieurs meurtres intrafamiliaux. Sanchérib sera été assassiné par ses fils Adram-Mélec et Scharetser, et une guerre civile éclatera entre leurs partisans et ceux qui accepteront le jeune roi nouvellement proclamé, </w:t>
      </w:r>
      <w:r>
        <w:rPr>
          <w:lang w:val="fr_FR" w:bidi="fr_FR"/>
        </w:rPr>
        <w:t>Assarhaddon</w:t>
      </w:r>
      <w:r>
        <w:rPr>
          <w:lang w:val="fr_FR" w:bidi="fr_FR"/>
        </w:rPr>
        <w:t xml:space="preserve">. Alors que la menace des frères sera éliminée par la mort ou l'exil, </w:t>
      </w:r>
      <w:r>
        <w:rPr>
          <w:lang w:val="fr_FR" w:bidi="fr_FR"/>
        </w:rPr>
        <w:t>Assarhaddon</w:t>
      </w:r>
      <w:r>
        <w:rPr>
          <w:lang w:val="fr_FR" w:bidi="fr_FR"/>
        </w:rPr>
        <w:t xml:space="preserve"> consolidera sa position. Il régnera depuis Ninive et proclamera ses fils jumeaux, Assurbanipal et Shamash-Shumukin, princes héritiers d'Assyrie et de Babylone, mais sa tentative d'assurer ainsi une transition en douceur du pouvoir à sa propre mort sera frustrée.</w:t>
      </w:r>
    </w:p>
    <w:p>
      <w:pPr/>
      <w:r>
        <w:rPr>
          <w:lang w:val="fr_FR" w:bidi="fr_FR"/>
        </w:rPr>
      </w:r>
      <w:r>
        <w:rPr>
          <w:lang w:val="fr_FR" w:bidi="fr_FR"/>
        </w:rPr>
        <w:t>La tâche immédiate d'</w:t>
      </w:r>
      <w:r>
        <w:rPr>
          <w:lang w:val="fr_FR" w:bidi="fr_FR"/>
        </w:rPr>
        <w:t>Assarhaddon sera</w:t>
      </w:r>
      <w:r>
        <w:rPr>
          <w:lang w:val="fr_FR" w:bidi="fr_FR"/>
        </w:rPr>
        <w:t xml:space="preserve"> de pacifier les zones frontalières rebelles, ce qu'il fera en lançant des campagnes militaires. Il installera des gouverneurs sur lesquels il pouvait compter et augmentera considérablement le niveau de tribut requis. Certains rois seront remplacés et d'autres ensuite restaurés. Parmi ces derniers, Manassé (</w:t>
      </w:r>
      <w:r>
        <w:rPr>
          <w:lang w:val="fr_FR" w:bidi="fr_FR"/>
        </w:rPr>
        <w:t>2Ch 33.11</w:t>
      </w:r>
      <w:r>
        <w:rPr>
          <w:lang w:val="fr_FR" w:bidi="fr_FR"/>
        </w:rPr>
        <w:t xml:space="preserve">), emmené enchaîné à Babylone, continuera plus tard à régner à Jérusalem, bien que cet incident puisse ne pas avoir eu lieu avant le règne d'Assurbanipal. Parmi les villes fortes, Sidon finira par être soumise, mais </w:t>
      </w:r>
      <w:r>
        <w:rPr>
          <w:lang w:val="fr_FR" w:bidi="fr_FR"/>
        </w:rPr>
        <w:t>Assarhaddon</w:t>
      </w:r>
      <w:r>
        <w:rPr>
          <w:lang w:val="fr_FR" w:bidi="fr_FR"/>
        </w:rPr>
        <w:t xml:space="preserve"> sera contraint de parvenir à un accord avec Baslu, roi de Tyr.</w:t>
      </w:r>
    </w:p>
    <w:p>
      <w:pPr/>
      <w:r>
        <w:rPr>
          <w:lang w:val="fr_FR" w:bidi="fr_FR"/>
        </w:rPr>
      </w:r>
      <w:r>
        <w:rPr>
          <w:lang w:val="fr_FR" w:bidi="fr_FR"/>
        </w:rPr>
        <w:t xml:space="preserve">En 675 av. J.‑C., </w:t>
      </w:r>
      <w:r>
        <w:rPr>
          <w:lang w:val="fr_FR" w:bidi="fr_FR"/>
        </w:rPr>
        <w:t>Assarhaddon</w:t>
      </w:r>
      <w:r>
        <w:rPr>
          <w:lang w:val="fr_FR" w:bidi="fr_FR"/>
        </w:rPr>
        <w:t xml:space="preserve"> envahira l'Égypte et détruira la ville royale de Memphis, ainsi que de nombreuses autres villes et cités. Le prince Taharqa, qui s'était enfui en Nubie lors de l'invasion initiale, continuera à régner sur l'Égypte et mènera ensuite une rébellion contre Assarhaddon. Lors de sa deuxième campagne égyptienne, Assarhaddon succombera à une maladie mortelle.</w:t>
      </w:r>
    </w:p>
    <w:p>
      <w:pPr/>
      <w:r>
        <w:rPr>
          <w:lang w:val="fr_FR" w:bidi="fr_FR"/>
        </w:rPr>
      </w:r>
      <w:r>
        <w:rPr>
          <w:lang w:val="fr_FR" w:bidi="fr_FR"/>
        </w:rPr>
        <w:t xml:space="preserve">Assarhaddon était un dirigeant fort, cruel et intrépide, fier de ses réalisations. Il maintenait sa domination sur une vaste région, revendiquant le contrôle non seulement de Babylone et de la Syrie, mais aussi de l'Égypte et de l'Éthiopie, des terres bordant l'Assyrie, et de certaines îles de la Méditerranée orientale. Il construira un palais à Kar-Assarhaddon près de Ninive et restaurera le temple légendaire d'Ashur, initialement construit par Salmanasar 1er vers 1250 av. J.‑C. Il commémorera les actes de son règne sur de nombreuses stèles et prismes. Assarhaddon est mentionné dans </w:t>
      </w:r>
      <w:r>
        <w:rPr>
          <w:lang w:val="fr_FR" w:bidi="fr_FR"/>
        </w:rPr>
        <w:t>2</w:t>
      </w:r>
      <w:r>
        <w:rPr>
          <w:lang w:val="fr_FR" w:bidi="fr_FR"/>
        </w:rPr>
        <w:t xml:space="preserve"> </w:t>
      </w:r>
      <w:r>
        <w:rPr>
          <w:lang w:val="fr_FR" w:bidi="fr_FR"/>
        </w:rPr>
        <w:t>Rois 19.37</w:t>
      </w:r>
      <w:r>
        <w:rPr>
          <w:lang w:val="fr_FR" w:bidi="fr_FR"/>
        </w:rPr>
        <w:t xml:space="preserve">, </w:t>
      </w:r>
      <w:r>
        <w:rPr>
          <w:lang w:val="fr_FR" w:bidi="fr_FR"/>
        </w:rPr>
        <w:t>Esdras 4.2</w:t>
      </w:r>
      <w:r>
        <w:rPr>
          <w:lang w:val="fr_FR" w:bidi="fr_FR"/>
        </w:rPr>
        <w:t xml:space="preserve">, et </w:t>
      </w:r>
      <w:r>
        <w:rPr>
          <w:lang w:val="fr_FR" w:bidi="fr_FR"/>
        </w:rPr>
        <w:t xml:space="preserve">Ésaïe 37.38 </w:t>
      </w:r>
      <w:r>
        <w:rPr>
          <w:lang w:val="fr_FR" w:bidi="fr_FR"/>
        </w:rPr>
        <w:t xml:space="preserve">(orthgraphié </w:t>
      </w:r>
      <w:r>
        <w:rPr>
          <w:lang w:val="fr_FR" w:bidi="fr_FR"/>
        </w:rPr>
        <w:t>Ésar-Haddon dans la version LSG).</w:t>
      </w:r>
    </w:p>
    <w:p>
      <w:pPr/>
      <w:r>
        <w:rPr>
          <w:lang w:val="fr_FR" w:bidi="fr_FR"/>
        </w:rPr>
      </w:r>
      <w:r>
        <w:rPr>
          <w:i/>
          <w:lang w:val="fr_FR" w:bidi="fr_FR"/>
        </w:rPr>
        <w:t>Voir aussi</w:t>
      </w:r>
      <w:r>
        <w:rPr>
          <w:lang w:val="fr_FR" w:bidi="fr_FR"/>
        </w:rPr>
        <w:t xml:space="preserve"> </w:t>
      </w:r>
      <w:r>
        <w:rPr>
          <w:lang w:val="fr_FR" w:bidi="fr_FR"/>
        </w:rPr>
        <w:t>Assyrie, Assyriens</w:t>
      </w:r>
      <w:r>
        <w:rPr>
          <w:lang w:val="fr_FR" w:bidi="fr_FR"/>
        </w:rPr>
        <w:t>.</w:t>
      </w:r>
      <w:r>
        <w:rPr>
          <w:lang w:val="fr_FR" w:bidi="fr_FR"/>
        </w:rPr>
      </w:r>
      <w:r>
        <w:rPr>
          <w:lang w:val="fr_FR" w:bidi="fr_FR"/>
        </w:rPr>
      </w:r>
    </w:p>
    <w:p>
      <w:pPr/>
      <w:r>
        <w:rPr>
          <w:lang w:val="fr_FR" w:bidi="fr_FR"/>
        </w:rPr>
      </w:r>
    </w:p>
    <w:p>
      <w:pPr>
        <w:pStyle w:val="Heading2"/>
      </w:pPr>
      <w:r>
        <w:rPr>
          <w:lang w:val="fr_FR" w:bidi="fr_FR"/>
        </w:rPr>
        <w:t>assemblée, montagne de l'</w:t>
      </w:r>
      <w:r>
        <w:rPr>
          <w:lang w:val="fr_FR" w:bidi="fr_FR"/>
        </w:rPr>
      </w:r>
    </w:p>
    <w:p>
      <w:pPr/>
      <w:r>
        <w:rPr>
          <w:lang w:val="fr_FR" w:bidi="fr_FR"/>
        </w:rPr>
      </w:r>
      <w:r>
        <w:rPr>
          <w:lang w:val="fr_FR" w:bidi="fr_FR"/>
        </w:rPr>
        <w:t xml:space="preserve">Nom d'une montagne qui figure dans la mythologie babylonienne et cananéenne, mentionnée dans </w:t>
      </w:r>
      <w:r>
        <w:rPr>
          <w:lang w:val="fr_FR" w:bidi="fr_FR"/>
        </w:rPr>
        <w:t>Ésaïe 14.13</w:t>
      </w:r>
      <w:r>
        <w:rPr>
          <w:lang w:val="fr_FR" w:bidi="fr_FR"/>
        </w:rPr>
        <w:t>. Expression également traduite « montagne de la rencontre » dans certaines versions françaises.</w:t>
      </w:r>
      <w:r>
        <w:rPr>
          <w:lang w:val="fr_FR" w:bidi="fr_FR"/>
        </w:rPr>
      </w:r>
      <w:r>
        <w:rPr>
          <w:lang w:val="fr_FR" w:bidi="fr_FR"/>
        </w:rPr>
      </w:r>
    </w:p>
    <w:p>
      <w:pPr/>
      <w:r>
        <w:rPr>
          <w:lang w:val="fr_FR" w:bidi="fr_FR"/>
        </w:rPr>
      </w:r>
    </w:p>
    <w:p>
      <w:pPr>
        <w:pStyle w:val="Heading2"/>
      </w:pPr>
      <w:r>
        <w:rPr>
          <w:lang w:val="fr_FR" w:bidi="fr_FR"/>
        </w:rPr>
        <w:t>Assenua</w:t>
      </w:r>
      <w:r>
        <w:rPr>
          <w:lang w:val="fr_FR" w:bidi="fr_FR"/>
        </w:rPr>
      </w:r>
    </w:p>
    <w:p>
      <w:pPr/>
      <w:r>
        <w:rPr>
          <w:lang w:val="fr_FR" w:bidi="fr_FR"/>
        </w:rPr>
      </w:r>
      <w:r>
        <w:rPr>
          <w:lang w:val="fr_FR" w:bidi="fr_FR"/>
        </w:rPr>
        <w:t>Ancêtre d'une famille benjamite qui est retournée à Juda avec Zorobabel après l'exil (</w:t>
      </w:r>
      <w:r>
        <w:rPr>
          <w:lang w:val="fr_FR" w:bidi="fr_FR"/>
        </w:rPr>
        <w:t>1Ch 9.7</w:t>
      </w:r>
      <w:r>
        <w:rPr>
          <w:lang w:val="fr_FR" w:bidi="fr_FR"/>
        </w:rPr>
        <w:t xml:space="preserve"> ; </w:t>
      </w:r>
      <w:r>
        <w:rPr>
          <w:lang w:val="fr_FR" w:bidi="fr_FR"/>
        </w:rPr>
        <w:t>Né 11.9</w:t>
      </w:r>
      <w:r>
        <w:rPr>
          <w:lang w:val="fr_FR" w:bidi="fr_FR"/>
        </w:rPr>
        <w:t xml:space="preserve">, LSG : « </w:t>
      </w:r>
      <w:r>
        <w:rPr>
          <w:lang w:val="fr_FR" w:bidi="fr_FR"/>
        </w:rPr>
        <w:t>Senua</w:t>
      </w:r>
      <w:r>
        <w:rPr>
          <w:lang w:val="fr_FR" w:bidi="fr_FR"/>
        </w:rPr>
        <w:t xml:space="preserve"> ») ; peut-être aussi appelée Senaa (</w:t>
      </w:r>
      <w:r>
        <w:rPr>
          <w:lang w:val="fr_FR" w:bidi="fr_FR"/>
        </w:rPr>
        <w:t>Esd 2.35</w:t>
      </w:r>
      <w:r>
        <w:rPr>
          <w:lang w:val="fr_FR" w:bidi="fr_FR"/>
        </w:rPr>
        <w:t xml:space="preserve"> ; </w:t>
      </w:r>
      <w:r>
        <w:rPr>
          <w:lang w:val="fr_FR" w:bidi="fr_FR"/>
        </w:rPr>
        <w:t xml:space="preserve">Ne </w:t>
      </w:r>
      <w:r>
        <w:rPr>
          <w:lang w:val="fr_FR" w:bidi="fr_FR"/>
        </w:rPr>
        <w:t>3.3</w:t>
      </w:r>
      <w:r>
        <w:rPr>
          <w:lang w:val="fr_FR" w:bidi="fr_FR"/>
        </w:rPr>
        <w:t xml:space="preserve"> ;</w:t>
      </w:r>
      <w:r>
        <w:rPr>
          <w:lang w:val="fr_FR" w:bidi="fr_FR"/>
        </w:rPr>
        <w:t xml:space="preserve"> 7.38</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Senaa</w:t>
      </w:r>
      <w:r>
        <w:rPr>
          <w:lang w:val="fr_FR" w:bidi="fr_FR"/>
        </w:rPr>
        <w:t>.</w:t>
      </w:r>
      <w:r>
        <w:rPr>
          <w:lang w:val="fr_FR" w:bidi="fr_FR"/>
        </w:rPr>
      </w:r>
      <w:r>
        <w:rPr>
          <w:lang w:val="fr_FR" w:bidi="fr_FR"/>
        </w:rPr>
      </w:r>
    </w:p>
    <w:p>
      <w:pPr/>
      <w:r>
        <w:rPr>
          <w:lang w:val="fr_FR" w:bidi="fr_FR"/>
        </w:rPr>
      </w:r>
    </w:p>
    <w:p>
      <w:pPr>
        <w:pStyle w:val="Heading2"/>
      </w:pPr>
      <w:r>
        <w:rPr>
          <w:lang w:val="fr_FR" w:bidi="fr_FR"/>
        </w:rPr>
        <w:t>Assir</w:t>
      </w:r>
      <w:r>
        <w:rPr>
          <w:lang w:val="fr_FR" w:bidi="fr_FR"/>
        </w:rPr>
      </w:r>
    </w:p>
    <w:p>
      <w:pPr>
        <w:pStyle w:val="ListNumber"/>
        <w:numPr>
          <w:ilvl w:val="0"/>
          <w:numId w:val="126"/>
        </w:numPr>
        <w:spacing w:line="240" w:lineRule="auto"/>
        <w:ind w:left="720"/>
      </w:pPr>
      <w:r>
        <w:rPr>
          <w:lang w:val="fr_FR" w:bidi="fr_FR"/>
        </w:rPr>
      </w:r>
      <w:r>
        <w:rPr>
          <w:lang w:val="fr_FR" w:bidi="fr_FR"/>
        </w:rPr>
        <w:t>Fils de Koré et descendant de Lévi par Kehath (</w:t>
      </w:r>
      <w:r>
        <w:rPr>
          <w:lang w:val="fr_FR" w:bidi="fr_FR"/>
        </w:rPr>
        <w:t>Ex 6.24</w:t>
      </w:r>
      <w:r>
        <w:rPr>
          <w:lang w:val="fr_FR" w:bidi="fr_FR"/>
        </w:rPr>
        <w:t xml:space="preserve"> ; </w:t>
      </w:r>
      <w:r>
        <w:rPr>
          <w:lang w:val="fr_FR" w:bidi="fr_FR"/>
        </w:rPr>
        <w:t>1Ch 6.22</w:t>
      </w:r>
      <w:r>
        <w:rPr>
          <w:lang w:val="fr_FR" w:bidi="fr_FR"/>
        </w:rPr>
        <w:t>).</w:t>
      </w:r>
    </w:p>
    <w:p>
      <w:pPr>
        <w:pStyle w:val="ListNumber"/>
        <w:spacing w:line="240" w:lineRule="auto"/>
        <w:ind w:left="720"/>
      </w:pPr>
      <w:r>
        <w:rPr>
          <w:lang w:val="fr_FR" w:bidi="fr_FR"/>
        </w:rPr>
      </w:r>
      <w:r>
        <w:rPr>
          <w:lang w:val="fr_FR" w:bidi="fr_FR"/>
        </w:rPr>
        <w:t>Fils d'</w:t>
      </w:r>
      <w:r>
        <w:rPr>
          <w:lang w:val="fr_FR" w:bidi="fr_FR"/>
        </w:rPr>
        <w:t>Ebjasaph</w:t>
      </w:r>
      <w:r>
        <w:rPr>
          <w:lang w:val="fr_FR" w:bidi="fr_FR"/>
        </w:rPr>
        <w:t xml:space="preserve"> et descendant de l'autre Assir qui l'a précédé (</w:t>
      </w:r>
      <w:r>
        <w:rPr>
          <w:lang w:val="fr_FR" w:bidi="fr_FR"/>
        </w:rPr>
        <w:t>1Ch 6.23, 37</w:t>
      </w:r>
      <w:r>
        <w:rPr>
          <w:lang w:val="fr_FR" w:bidi="fr_FR"/>
        </w:rPr>
        <w:t>).</w:t>
      </w:r>
    </w:p>
    <w:p>
      <w:pPr>
        <w:pStyle w:val="ListNumber"/>
        <w:spacing w:line="240" w:lineRule="auto"/>
        <w:ind w:left="720"/>
      </w:pPr>
      <w:r>
        <w:rPr>
          <w:lang w:val="fr_FR" w:bidi="fr_FR"/>
        </w:rPr>
      </w:r>
      <w:r>
        <w:rPr>
          <w:lang w:val="fr_FR" w:bidi="fr_FR"/>
        </w:rPr>
        <w:t>Fils de Jéconias (également appelé Jojakin), roi de Juda (</w:t>
      </w:r>
      <w:r>
        <w:rPr>
          <w:lang w:val="fr_FR" w:bidi="fr_FR"/>
        </w:rPr>
        <w:t>1Ch 3.17</w:t>
      </w:r>
      <w:r>
        <w:rPr>
          <w:lang w:val="fr_FR" w:bidi="fr_FR"/>
        </w:rPr>
        <w:t xml:space="preserve">). Le mot hébreu </w:t>
      </w:r>
      <w:r>
        <w:rPr>
          <w:i/>
          <w:lang w:val="fr_FR" w:bidi="fr_FR"/>
        </w:rPr>
        <w:t>Assir</w:t>
      </w:r>
      <w:r>
        <w:rPr>
          <w:lang w:val="fr_FR" w:bidi="fr_FR"/>
        </w:rPr>
        <w:t xml:space="preserve"> pourrait être un adjectif décrivant Jéconias. Cela signifierait « en captivité » (voir </w:t>
      </w:r>
      <w:r>
        <w:rPr>
          <w:lang w:val="fr_FR" w:bidi="fr_FR"/>
        </w:rPr>
        <w:t>2R 24.15</w:t>
      </w:r>
      <w:r>
        <w:rPr>
          <w:lang w:val="fr_FR" w:bidi="fr_FR"/>
        </w:rPr>
        <w:t>). Si c'est le cas, ses enfants sont nés pendant qu'il était captif.</w:t>
      </w:r>
      <w:r>
        <w:rPr>
          <w:lang w:val="fr_FR" w:bidi="fr_FR"/>
        </w:rPr>
      </w:r>
      <w:r>
        <w:rPr>
          <w:lang w:val="fr_FR" w:bidi="fr_FR"/>
        </w:rPr>
      </w:r>
    </w:p>
    <w:p>
      <w:pPr/>
      <w:r>
        <w:rPr>
          <w:lang w:val="fr_FR" w:bidi="fr_FR"/>
        </w:rPr>
      </w:r>
    </w:p>
    <w:p>
      <w:pPr>
        <w:pStyle w:val="Heading2"/>
      </w:pPr>
      <w:r>
        <w:rPr>
          <w:lang w:val="fr_FR" w:bidi="fr_FR"/>
        </w:rPr>
        <w:t>Assomption de Moïse</w:t>
      </w:r>
      <w:r>
        <w:rPr>
          <w:lang w:val="fr_FR" w:bidi="fr_FR"/>
        </w:rPr>
      </w:r>
    </w:p>
    <w:p>
      <w:pPr/>
      <w:r>
        <w:rPr>
          <w:lang w:val="fr_FR" w:bidi="fr_FR"/>
        </w:rPr>
      </w:r>
      <w:r>
        <w:rPr>
          <w:lang w:val="fr_FR" w:bidi="fr_FR"/>
        </w:rPr>
        <w:t>Légende juive qui affirme que le corps ou l’esprit de Moïse a été emmené au ciel à la fin de sa vie. Cette œuvre a probablement été écrite entre 7 av. J.‑C. et 30 apr. J.‑C. Il est possible que deux œuvres précédentes y aient été combinées. Le récit emprunte beaucoup du Deutéronome. Le but de cette légende est probablement d’attribuer à Moïse une fin de vie miraculeuse similaire à celle du prophète Élie. Toutefois, la légende contredit le récit biblique de la mort de Moïse (</w:t>
      </w:r>
      <w:r>
        <w:rPr>
          <w:lang w:val="fr_FR" w:bidi="fr_FR"/>
        </w:rPr>
        <w:t xml:space="preserve">Dt 32.48–50 </w:t>
      </w:r>
      <w:r>
        <w:rPr>
          <w:lang w:val="fr_FR" w:bidi="fr_FR"/>
        </w:rPr>
        <w:t xml:space="preserve">; </w:t>
      </w:r>
      <w:r>
        <w:rPr>
          <w:lang w:val="fr_FR" w:bidi="fr_FR"/>
        </w:rPr>
        <w:t>34.5–7</w:t>
      </w:r>
      <w:r>
        <w:rPr>
          <w:lang w:val="fr_FR" w:bidi="fr_FR"/>
        </w:rPr>
        <w:t>). Le titre « Assomption de Moïse » est porté par deux œuvres différentes :</w:t>
      </w:r>
    </w:p>
    <w:p>
      <w:pPr>
        <w:pStyle w:val="Heading3"/>
      </w:pPr>
      <w:r>
        <w:rPr>
          <w:b/>
          <w:lang w:val="fr_FR" w:bidi="fr_FR"/>
        </w:rPr>
        <w:t>Une Assomption de Moïse perdue</w:t>
      </w:r>
    </w:p>
    <w:p>
      <w:pPr/>
      <w:r>
        <w:rPr>
          <w:lang w:val="fr_FR" w:bidi="fr_FR"/>
        </w:rPr>
      </w:r>
      <w:r>
        <w:rPr>
          <w:lang w:val="fr_FR" w:bidi="fr_FR"/>
        </w:rPr>
        <w:t xml:space="preserve">Ce livre apocryphe porte sur la légende de l’assomption de Moïse et n’a pas survécu. Ce livre est mentionné dans plusieurs listes anciennes de livres apocryphes et par plusieurs Pères de l’Église. Quelques fragments de manuscrits de cette œuvre ont survécu. </w:t>
      </w:r>
    </w:p>
    <w:p>
      <w:pPr>
        <w:pStyle w:val="Heading4"/>
      </w:pPr>
      <w:r>
        <w:rPr>
          <w:lang w:val="fr_FR" w:bidi="fr_FR"/>
        </w:rPr>
        <w:t>Récit de l'enterrement de Moïse</w:t>
      </w:r>
    </w:p>
    <w:p>
      <w:pPr/>
      <w:r>
        <w:rPr>
          <w:lang w:val="fr_FR" w:bidi="fr_FR"/>
        </w:rPr>
      </w:r>
      <w:r>
        <w:rPr>
          <w:lang w:val="fr_FR" w:bidi="fr_FR"/>
        </w:rPr>
        <w:t xml:space="preserve">Certains éléments du récit sont connus. Dieu envoie l’archange Micaël pour enterrer le corps de Moïse. Cependant, Satan s’oppose à son enterrement, affirmant avoir autorité sur tout le monde physique et accusant Moïse d’être un meurtrier. Micaël réfute les dires de Satan et l’accuse d’avoir tenté Ève dans le jardin d’Éden. Josué et Caleb sont témoins de l’étrange assomption (ou ascension) de Moïse. Ils voient son corps enterré sur la montagne, mais en même temps, ils voient Moïse en compagnie d’anges. Son corps est mort, semble-t-il, mais son esprit est vivant. </w:t>
      </w:r>
    </w:p>
    <w:p>
      <w:pPr>
        <w:pStyle w:val="Heading4"/>
      </w:pPr>
      <w:r>
        <w:rPr>
          <w:lang w:val="fr_FR" w:bidi="fr_FR"/>
        </w:rPr>
        <w:t>Allusion possible dans l'épître de Jude</w:t>
      </w:r>
    </w:p>
    <w:p>
      <w:pPr/>
      <w:r>
        <w:rPr>
          <w:lang w:val="fr_FR" w:bidi="fr_FR"/>
        </w:rPr>
      </w:r>
      <w:r>
        <w:rPr>
          <w:lang w:val="fr_FR" w:bidi="fr_FR"/>
        </w:rPr>
        <w:t xml:space="preserve">Il est souvent affirmé que la lettre de Jude dans le Nouveau Tetament cite l’Assomption de Moïse au verset 9, mais cela ne peut pas être prouvé. La partie de l’œuvre dont on aurait besoin pour établir la véracité de cette affirmation n’a pas survécu. Ceci dit, Clément d’Alexandrie (mort en 215 apr. J.‑C.) et Origène (185–254 apr. J.‑C.) pensaient que cette œuvre était la source de </w:t>
      </w:r>
      <w:r>
        <w:rPr>
          <w:lang w:val="fr_FR" w:bidi="fr_FR"/>
        </w:rPr>
        <w:t>Jude 1.9</w:t>
      </w:r>
      <w:r>
        <w:rPr>
          <w:lang w:val="fr_FR" w:bidi="fr_FR"/>
        </w:rPr>
        <w:t xml:space="preserve">. Ils avaient tous deux accès aux deux, mais comme cela n’est pas notre cas, nous ne pouvons déterminer si nous serions d’accord avec leurs conclusions. Il y a également confusion sur la question du fait qu’une autre œuvre appelée </w:t>
      </w:r>
      <w:r>
        <w:rPr>
          <w:i/>
          <w:lang w:val="fr_FR" w:bidi="fr_FR"/>
        </w:rPr>
        <w:t>Assomption de Moïse</w:t>
      </w:r>
      <w:r>
        <w:rPr>
          <w:lang w:val="fr_FR" w:bidi="fr_FR"/>
        </w:rPr>
        <w:t xml:space="preserve"> a été découverte. Certains présument que c’est cette autre œuvre que </w:t>
      </w:r>
      <w:r>
        <w:rPr>
          <w:lang w:val="fr_FR" w:bidi="fr_FR"/>
        </w:rPr>
        <w:t>Jude 1.9</w:t>
      </w:r>
      <w:r>
        <w:rPr>
          <w:lang w:val="fr_FR" w:bidi="fr_FR"/>
        </w:rPr>
        <w:t xml:space="preserve"> cite, mais ce n’est pas le cas.</w:t>
      </w:r>
    </w:p>
    <w:p>
      <w:pPr>
        <w:pStyle w:val="Heading4"/>
      </w:pPr>
      <w:r>
        <w:rPr>
          <w:lang w:val="fr_FR" w:bidi="fr_FR"/>
        </w:rPr>
        <w:t>L’</w:t>
      </w:r>
      <w:r>
        <w:rPr>
          <w:i/>
          <w:lang w:val="fr_FR" w:bidi="fr_FR"/>
        </w:rPr>
        <w:t>Assomption de Moïse</w:t>
      </w:r>
      <w:r>
        <w:rPr>
          <w:lang w:val="fr_FR" w:bidi="fr_FR"/>
        </w:rPr>
        <w:t xml:space="preserve"> qui a survécu</w:t>
      </w:r>
    </w:p>
    <w:p>
      <w:pPr/>
      <w:r>
        <w:rPr>
          <w:lang w:val="fr_FR" w:bidi="fr_FR"/>
        </w:rPr>
      </w:r>
      <w:r>
        <w:rPr>
          <w:lang w:val="fr_FR" w:bidi="fr_FR"/>
        </w:rPr>
        <w:t>L’Assomption de Moïse qui a survécu est une œuvre qui a peut-être été écrite à l’époque de Jésus. Elle prétend contenir des prédictions sur l’avenir d’Israël que Moïse aurait révélées à Josué. Tout comme les autres pseudépigraphes, qui prétendent aussi avoir été écrits par une personne importante dans la Bible, ce récit n’est pas historique.</w:t>
        <w:br/>
        <w:br/>
      </w:r>
      <w:r>
        <w:rPr>
          <w:lang w:val="fr_FR" w:bidi="fr_FR"/>
        </w:rPr>
        <w:t xml:space="preserve">En 1861, le livre a été découvert par hasard dans la Bibliothèque ambrosienne de Milan, en Italie. Ce manuscrit datant du 5ᵉ siècle est une copie de mauvaise qualité d’une traduction latine. Ce texte latin provenait peut-être d’un texte grec, lui-même une traduction de l’original en hébreu. Il manque le début et la fin du récit. Il y a de nombreuses fautes dans le texte, et il n’y a pas d’espaces entre les mots, provoquant de nombreux débats au sujet de versets entiers du texte, de leur signification et de leur traduction. </w:t>
        <w:br/>
        <w:br/>
      </w:r>
      <w:r>
        <w:rPr>
          <w:lang w:val="fr_FR" w:bidi="fr_FR"/>
        </w:rPr>
        <w:t>Comme il manque les trois premières lignes, on ne connaît pas le titre original de l’œuvre. Lorsque ce manuscrit a été trouvé, beaucoup ont supposé qu’il s’agissait de l’Assomption de Moïse dont le texte est perdu. Cependant, la majorité des spécialistes doutent que ce soit la même œuvre dont il s’agit. C’est pourtant pour cette raison que la deuxième œuvre est également appelée Assomption de Moïse. Il est plus probable qu’il s’agisse du « Testament de Moïse » que mentionnent plusieurs listes anciennes de livres apocryphes. Il est possible qu’il s’agisse en fait d’un livre qui a combiné le contenu de l’Assomption et celui du Testament.</w:t>
        <w:br/>
        <w:br/>
      </w:r>
      <w:r>
        <w:rPr>
          <w:lang w:val="fr_FR" w:bidi="fr_FR"/>
        </w:rPr>
        <w:t>Il est possible qu’il y ait une mention de l’assomption de Moïse dans ce livre (As. Mos. 10.12) mais les spécialistes ne sont même pas sûrs que c’est bien ce dont le texte parle à cet endroit. En l’absence de la fin du manuscrit, la conclusion du récit est aussi inconnue. Il est impossible de déterminer si l’allusion possible à l’assomption de Moïse est d’origine ou si elle a été ajoutée plus tard par erreur ou par un éditeur qui a assimilé deux œuvres différentes. Cependant, il est clair que dans le texte qui a survécu, Moïse s’attendait à mourir (As. Mos. 1.15 ; 10.12–14) et que Josué était également sûr que cela arriverait (As. Mos. 11.4–8).</w:t>
      </w:r>
    </w:p>
    <w:p>
      <w:pPr>
        <w:pStyle w:val="Heading4"/>
      </w:pPr>
      <w:r>
        <w:rPr>
          <w:lang w:val="fr_FR" w:bidi="fr_FR"/>
        </w:rPr>
        <w:t>Moïse prédit l'histoire d'Israël</w:t>
      </w:r>
    </w:p>
    <w:p>
      <w:pPr/>
      <w:r>
        <w:rPr>
          <w:lang w:val="fr_FR" w:bidi="fr_FR"/>
        </w:rPr>
      </w:r>
      <w:r>
        <w:rPr>
          <w:lang w:val="fr_FR" w:bidi="fr_FR"/>
        </w:rPr>
        <w:t xml:space="preserve">Le texte qui a survécu commence au milieu d’une phrase et affirme que le discours de Moïse se passe 2 500 ans après la création du monde (As. Mos. 1.2–5). Moïse, s’attendant à mourir bientôt, appelle Josué et l’encourage. Il explique que Dieu a créé le monde pour les Israélites. Ils se repentiront avant que tout soit accompli à la fin des temps (As. Mos. 1.6–18). Moïse prédit également d’autres événements à venir dans l’histoire d’Israël. Le peuple héritera du pays de Canaan. Ils seront dirigés par des chefs locaux (les juges ?) ainsi que des rois (As. Mos. 2.1–3). Un roi viendra de l’est (Nebucadnetsar) et emmènera deux tribus en captivité pour 77 ans. Les Israélites se souviendront alors des avertissements de Moïse (As. Mos. 3.1–14 ; voir </w:t>
      </w:r>
      <w:r>
        <w:rPr>
          <w:lang w:val="fr_FR" w:bidi="fr_FR"/>
        </w:rPr>
        <w:t xml:space="preserve">Jr 25.11–12 </w:t>
      </w:r>
      <w:r>
        <w:rPr>
          <w:lang w:val="fr_FR" w:bidi="fr_FR"/>
        </w:rPr>
        <w:t xml:space="preserve">; </w:t>
      </w:r>
      <w:r>
        <w:rPr>
          <w:lang w:val="fr_FR" w:bidi="fr_FR"/>
        </w:rPr>
        <w:t xml:space="preserve">Dt 28.15–68 </w:t>
      </w:r>
      <w:r>
        <w:rPr>
          <w:lang w:val="fr_FR" w:bidi="fr_FR"/>
        </w:rPr>
        <w:t xml:space="preserve">; </w:t>
      </w:r>
      <w:r>
        <w:rPr>
          <w:lang w:val="fr_FR" w:bidi="fr_FR"/>
        </w:rPr>
        <w:t>30.15–20</w:t>
      </w:r>
      <w:r>
        <w:rPr>
          <w:lang w:val="fr_FR" w:bidi="fr_FR"/>
        </w:rPr>
        <w:t xml:space="preserve">). </w:t>
        <w:br/>
        <w:br/>
      </w:r>
      <w:r>
        <w:rPr>
          <w:lang w:val="fr_FR" w:bidi="fr_FR"/>
        </w:rPr>
        <w:t xml:space="preserve">Une personne (Daniel) priera pour qu’ils soient délivrés (voir </w:t>
      </w:r>
      <w:r>
        <w:rPr>
          <w:lang w:val="fr_FR" w:bidi="fr_FR"/>
        </w:rPr>
        <w:t>Dn 9.4–19</w:t>
      </w:r>
      <w:r>
        <w:rPr>
          <w:lang w:val="fr_FR" w:bidi="fr_FR"/>
        </w:rPr>
        <w:t xml:space="preserve">). Dieu convaincra un roi (Cyrus) de laisser les Israélites exilés retourner chez eux (As. Mos. 4.1–6 ; voir </w:t>
      </w:r>
      <w:r>
        <w:rPr>
          <w:lang w:val="fr_FR" w:bidi="fr_FR"/>
        </w:rPr>
        <w:t xml:space="preserve">Es 45.1–6 </w:t>
      </w:r>
      <w:r>
        <w:rPr>
          <w:lang w:val="fr_FR" w:bidi="fr_FR"/>
        </w:rPr>
        <w:t xml:space="preserve">; </w:t>
      </w:r>
      <w:r>
        <w:rPr>
          <w:lang w:val="fr_FR" w:bidi="fr_FR"/>
        </w:rPr>
        <w:t>Esd 1.1–4</w:t>
      </w:r>
      <w:r>
        <w:rPr>
          <w:lang w:val="fr_FR" w:bidi="fr_FR"/>
        </w:rPr>
        <w:t xml:space="preserve">). Certains d’entre eux retourneront à leur lieu désigné (Jérusalem) et reconstruiront ses murs. Toutefois, ils ne pourront pas sacrifier correctement (As. Mos. 4.7–8 à comparer avec </w:t>
      </w:r>
      <w:r>
        <w:rPr>
          <w:lang w:val="fr_FR" w:bidi="fr_FR"/>
        </w:rPr>
        <w:t>Esd 3.1–7</w:t>
      </w:r>
      <w:r>
        <w:rPr>
          <w:lang w:val="fr_FR" w:bidi="fr_FR"/>
        </w:rPr>
        <w:t>). D’autres resteront en exil, mais se multiplieront (4.9). Les prédictions portant sur la période de l’Ancien Testament prennent ainsi fin et sont suivies de prédictions concernant la période intertestamentaire (d’environ 400 à 1 av. J.‑C.).</w:t>
        <w:br/>
        <w:br/>
      </w:r>
      <w:r>
        <w:rPr>
          <w:lang w:val="fr_FR" w:bidi="fr_FR"/>
        </w:rPr>
        <w:t xml:space="preserve">Les « prédictions » décrivent l’apostasie générale pendant la période Séleucide (env. 201 à 267 av. J.‑C.). Le récit se concentre particulièrement sur les sacrificateurs et les juges (As. Mos. 5.1–6). Il n’y a aucune allusion aux Maccabées, qui ont obtenu l'indépendance de la Syrie en 184 av. J.‑C. Par contre, le texte porte son attention sur les rois hasmonéens qui se sont faits eux-mêmes souverains sacrificateurs (As. Mos. 6.1). </w:t>
        <w:br/>
        <w:br/>
      </w:r>
      <w:r>
        <w:rPr>
          <w:lang w:val="fr_FR" w:bidi="fr_FR"/>
        </w:rPr>
        <w:t xml:space="preserve">Après cela, un roi arrogant (Hérode le Grand, 37 av. J.‑C. à 4 apr. J.‑C.) régnera avec dureté (As. Mos. 6.2–7). Puis, un roi puissant viendra de l’ouest pour conquérir le peuple, en emmener captifs ainsi qu’en crucifier et incendier une partie du Temple (As. Mos. 6.8–9). </w:t>
      </w:r>
    </w:p>
    <w:p>
      <w:pPr>
        <w:pStyle w:val="Heading4"/>
      </w:pPr>
      <w:r>
        <w:rPr>
          <w:lang w:val="fr_FR" w:bidi="fr_FR"/>
        </w:rPr>
        <w:t>Persécutions, fidélité et jugement dernier</w:t>
      </w:r>
    </w:p>
    <w:p>
      <w:pPr/>
      <w:r>
        <w:rPr>
          <w:lang w:val="fr_FR" w:bidi="fr_FR"/>
        </w:rPr>
      </w:r>
      <w:r>
        <w:rPr>
          <w:lang w:val="fr_FR" w:bidi="fr_FR"/>
        </w:rPr>
        <w:t>Avec ces « prédictions », l’auteur atteint maintenant son propre temps. Il ne peut donc plus raconter les événements qui se sont déjà passés en les faisant passer pour des prédictions. Par conséquent, les « prédictions » qui suivent deviennent plus générales et obscures. Souvent, elles ne se sont pas réalisées.</w:t>
        <w:br/>
        <w:br/>
      </w:r>
      <w:r>
        <w:rPr>
          <w:lang w:val="fr_FR" w:bidi="fr_FR"/>
        </w:rPr>
        <w:t>Les prochains dirigeants (les sadducéens ?) seront impies, traîtres, goinfres, trompeurs et craindront l'impureté rituelle alors qu’ils vivront dans le luxe aux dépens des pauvres (7.1–10). Une période de colère sans précédent adviendra ensuite. Un grand roi persécutera les Juifs. Il en torturera, en emprisonnera et ira même jusqu’à en crucifier afin de punir ceux qui pratiquent la circoncision (As. Mos. 8.1–5). Pendant cette persécution, un Lévite du nom de Taxo et ses sept fils resteront fidèles à Dieu. Taxo préférera mourir que de se plier aux coutumes grecques (As. Mos. 8.1–7).</w:t>
        <w:br/>
        <w:br/>
      </w:r>
      <w:r>
        <w:rPr>
          <w:lang w:val="fr_FR" w:bidi="fr_FR"/>
        </w:rPr>
        <w:t xml:space="preserve">La section suivante est un poème apocalyptique de dix strophes de trois lignes chacune (As. Mos. 10.1–10). Il s’agit du seul passage apocalyptique dans le livre. Le royaume du Seigneur apparaîtra, Satan ne sera plus, et Micaël, le chef des anges, vengera Israël (As. Mos. 10.1–2). « Le Céleste se lèvera de son trône royal ». Il y aura des miracles et des signes sur terre et dans le ciel. L’océan se retira jusque dans l’abîme (As. Mos. 10.3–6). </w:t>
        <w:br/>
        <w:br/>
      </w:r>
      <w:r>
        <w:rPr>
          <w:lang w:val="fr_FR" w:bidi="fr_FR"/>
        </w:rPr>
        <w:t>Le Très-Haut, le Dieu éternel, apparaîtra et punira les Gentils, détruisant leurs idoles (As. Mos. 10.7). Israël sera heureux et exalté, se réjouissant de voir ses ennemis dans la géhenne et louant son créateur avec reconnaissance (As. Mos. 10.8–10). Le récit prend fin alors que Moïse mentionne sa mort et adresse des paroles de réconfort à Josué. Cependant, il manque une partie du texte à la fin du manuscrit.</w:t>
      </w:r>
    </w:p>
    <w:p>
      <w:pPr>
        <w:pStyle w:val="Heading4"/>
      </w:pPr>
      <w:r>
        <w:rPr>
          <w:lang w:val="fr_FR" w:bidi="fr_FR"/>
        </w:rPr>
        <w:t>Date de composition de l'Assomption de Moïse</w:t>
      </w:r>
    </w:p>
    <w:p>
      <w:pPr/>
      <w:r>
        <w:rPr>
          <w:lang w:val="fr_FR" w:bidi="fr_FR"/>
        </w:rPr>
      </w:r>
      <w:r>
        <w:rPr>
          <w:lang w:val="fr_FR" w:bidi="fr_FR"/>
        </w:rPr>
        <w:t>Ce livre a probablement été écrit après la mort d’Hérode le Grand et l’intervention du général romain Varus qui a mis fin à la rébellion en Judée (4 apr. J.‑C.), mais avant la destruction du Temple par les Romains en 70 apr. J.‑C. Le livre prédit que les fils d’Hérode ne règneraient pas aussi longtemps que lui (34 ans). Cette prédiction se basait peut-être sur le fait que son fils Archélaüs avait été déposé après un règne de seulement 10 ans (de 4 av. J.‑C. à 6 apr. J.‑C.). Si tel est le cas, cela signifierait que l’auteur a écrit son livre plus tard que 6 apr. J.‑C.</w:t>
      </w:r>
    </w:p>
    <w:p>
      <w:pPr/>
      <w:r>
        <w:rPr>
          <w:lang w:val="fr_FR" w:bidi="fr_FR"/>
        </w:rPr>
      </w:r>
      <w:r>
        <w:rPr>
          <w:lang w:val="fr_FR" w:bidi="fr_FR"/>
        </w:rPr>
        <w:t xml:space="preserve">Toutefois, deux des autres fils d’Hérode, Phillipe et Antipas, ont régné plus longtemps que leur père. L’auteur ne le sait apparemment pas encore quand il écrit. Il ne doit donc pas avoir écrit pas plus tard que 30 apr. J.‑C. Si cela s’avère correct, ce livre représente sûrement la façon de penser de certains Juifs de l’époque de Jésus. </w:t>
      </w:r>
    </w:p>
    <w:p>
      <w:pPr>
        <w:pStyle w:val="Heading4"/>
      </w:pPr>
      <w:r>
        <w:rPr>
          <w:lang w:val="fr_FR" w:bidi="fr_FR"/>
        </w:rPr>
        <w:t>Auteur de l'Assomption de Moïse</w:t>
      </w:r>
    </w:p>
    <w:p>
      <w:pPr/>
      <w:r>
        <w:rPr>
          <w:lang w:val="fr_FR" w:bidi="fr_FR"/>
        </w:rPr>
      </w:r>
      <w:r>
        <w:rPr>
          <w:lang w:val="fr_FR" w:bidi="fr_FR"/>
        </w:rPr>
        <w:t>L’auteur est manifestement un Juif de Palestine. Il ne semble pas faire partie des groupes religieux juifs de son temps. En effet, il est contrarié par l’occupation romaine (As. Mos. 8.1–10.10), mais n’est pas favorable à la rébellion comme les zélotes et leurs prédécesseurs. L’intérêt qu’il porte au Temple n’est pas typique des Essènes (As. Mos. 2.8–9; 5.3; 6.9; 8.5). Il condamne le style de vie des sadducéens (7.3–10) et son recours au style apocalyptique aurait probablement été anormal pour un pharisien (As. Mos. 10.1–10).</w:t>
      </w:r>
    </w:p>
    <w:p>
      <w:pPr/>
      <w:r>
        <w:rPr>
          <w:lang w:val="fr_FR" w:bidi="fr_FR"/>
        </w:rPr>
      </w:r>
      <w:r>
        <w:rPr>
          <w:i/>
          <w:lang w:val="fr_FR" w:bidi="fr_FR"/>
        </w:rPr>
        <w:t>Voir aussi</w:t>
      </w:r>
      <w:r>
        <w:rPr>
          <w:lang w:val="fr_FR" w:bidi="fr_FR"/>
        </w:rPr>
        <w:t xml:space="preserve"> </w:t>
      </w:r>
      <w:r>
        <w:rPr>
          <w:lang w:val="fr_FR" w:bidi="fr_FR"/>
        </w:rPr>
        <w:t>Apocryphes</w:t>
      </w:r>
      <w:r>
        <w:rPr>
          <w:lang w:val="fr_FR" w:bidi="fr_FR"/>
        </w:rPr>
        <w:t xml:space="preserve"> et </w:t>
      </w:r>
      <w:r>
        <w:rPr>
          <w:lang w:val="fr_FR" w:bidi="fr_FR"/>
        </w:rPr>
        <w:t>Moïse</w:t>
      </w:r>
      <w:r>
        <w:rPr>
          <w:lang w:val="fr_FR" w:bidi="fr_FR"/>
        </w:rPr>
        <w:t>.</w:t>
      </w:r>
      <w:r>
        <w:rPr>
          <w:lang w:val="fr_FR" w:bidi="fr_FR"/>
        </w:rPr>
      </w:r>
      <w:r>
        <w:rPr>
          <w:lang w:val="fr_FR" w:bidi="fr_FR"/>
        </w:rPr>
      </w:r>
    </w:p>
    <w:p>
      <w:pPr/>
      <w:r>
        <w:rPr>
          <w:lang w:val="fr_FR" w:bidi="fr_FR"/>
        </w:rPr>
      </w:r>
    </w:p>
    <w:p>
      <w:pPr>
        <w:pStyle w:val="Heading2"/>
      </w:pPr>
      <w:r>
        <w:rPr>
          <w:lang w:val="fr_FR" w:bidi="fr_FR"/>
        </w:rPr>
        <w:t>Assos</w:t>
      </w:r>
      <w:r>
        <w:rPr>
          <w:lang w:val="fr_FR" w:bidi="fr_FR"/>
        </w:rPr>
      </w:r>
    </w:p>
    <w:p>
      <w:pPr/>
      <w:r>
        <w:rPr>
          <w:lang w:val="fr_FR" w:bidi="fr_FR"/>
        </w:rPr>
      </w:r>
      <w:r>
        <w:rPr>
          <w:lang w:val="fr_FR" w:bidi="fr_FR"/>
        </w:rPr>
        <w:t xml:space="preserve">Assos était un port maritime en Mysie, partie de la province romaine d'Asie (Mineure). L'apôtre Paul et Luc se sont retrouvés à Assos après le voyage de Paul par voie terrestre depuis Troas, comme décrit dans </w:t>
      </w:r>
      <w:r>
        <w:rPr>
          <w:lang w:val="fr_FR" w:bidi="fr_FR"/>
        </w:rPr>
        <w:t>Actes 20.13</w:t>
      </w:r>
      <w:r>
        <w:rPr>
          <w:lang w:val="fr_FR" w:bidi="fr_FR"/>
        </w:rPr>
        <w:t>–</w:t>
      </w:r>
      <w:r>
        <w:rPr>
          <w:lang w:val="fr_FR" w:bidi="fr_FR"/>
        </w:rPr>
        <w:t>14</w:t>
      </w:r>
      <w:r>
        <w:rPr>
          <w:lang w:val="fr_FR" w:bidi="fr_FR"/>
        </w:rPr>
        <w:t xml:space="preserve">. L'écrivain romain Pline a noté que ce sont les rois de Pergame qui ont fondé la ville, elle s'appelait à l'origine Apollonie. Assos était situé au sommet et le long des côtés en terrasses d'un cône volcanique éteint qui s'élève à 230 m de hauteur. Le philosophe grec Aristote y a vécu plusieurs années. C'est aussi là qu'est né Cléanthe. Cléanthe était un poète stoïcien mentionné par Paul dans </w:t>
      </w:r>
      <w:r>
        <w:rPr>
          <w:lang w:val="fr_FR" w:bidi="fr_FR"/>
        </w:rPr>
        <w:t>Actes 17.28</w:t>
      </w:r>
      <w:r>
        <w:rPr>
          <w:lang w:val="fr_FR" w:bidi="fr_FR"/>
        </w:rPr>
        <w:t>. Aujourd'hui, Assos est connu sous le nom de Behramkale.</w:t>
      </w:r>
      <w:r>
        <w:rPr>
          <w:lang w:val="fr_FR" w:bidi="fr_FR"/>
        </w:rPr>
      </w:r>
      <w:r>
        <w:rPr>
          <w:lang w:val="fr_FR" w:bidi="fr_FR"/>
        </w:rPr>
      </w:r>
    </w:p>
    <w:p>
      <w:pPr/>
      <w:r>
        <w:rPr>
          <w:lang w:val="fr_FR" w:bidi="fr_FR"/>
        </w:rPr>
      </w:r>
    </w:p>
    <w:p>
      <w:pPr>
        <w:pStyle w:val="Heading2"/>
      </w:pPr>
      <w:r>
        <w:rPr>
          <w:lang w:val="fr_FR" w:bidi="fr_FR"/>
        </w:rPr>
        <w:t>Assouan</w:t>
      </w:r>
      <w:r>
        <w:rPr>
          <w:lang w:val="fr_FR" w:bidi="fr_FR"/>
        </w:rPr>
      </w:r>
    </w:p>
    <w:p>
      <w:pPr/>
      <w:r>
        <w:rPr>
          <w:lang w:val="fr_FR" w:bidi="fr_FR"/>
        </w:rPr>
      </w:r>
      <w:r>
        <w:rPr>
          <w:lang w:val="fr_FR" w:bidi="fr_FR"/>
        </w:rPr>
        <w:t>Ville du sud de l’Égypte, connue pour ses anciennes carrières de pierre et le barrage d’Assouan, situé à proximité, sur le Nil. Dans l’Antiquité, elle s’appelait Syène.</w:t>
      </w:r>
    </w:p>
    <w:p>
      <w:pPr/>
      <w:r>
        <w:rPr>
          <w:lang w:val="fr_FR" w:bidi="fr_FR"/>
        </w:rPr>
      </w:r>
      <w:r>
        <w:rPr>
          <w:i/>
          <w:lang w:val="fr_FR" w:bidi="fr_FR"/>
        </w:rPr>
        <w:t>Voir</w:t>
      </w:r>
      <w:r>
        <w:rPr>
          <w:lang w:val="fr_FR" w:bidi="fr_FR"/>
        </w:rPr>
        <w:t xml:space="preserve"> </w:t>
      </w:r>
      <w:r>
        <w:rPr>
          <w:lang w:val="fr_FR" w:bidi="fr_FR"/>
        </w:rPr>
        <w:t>Syène</w:t>
      </w:r>
      <w:r>
        <w:rPr>
          <w:lang w:val="fr_FR" w:bidi="fr_FR"/>
        </w:rPr>
        <w:t>.</w:t>
      </w:r>
      <w:r>
        <w:rPr>
          <w:lang w:val="fr_FR" w:bidi="fr_FR"/>
        </w:rPr>
      </w:r>
      <w:r>
        <w:rPr>
          <w:lang w:val="fr_FR" w:bidi="fr_FR"/>
        </w:rPr>
      </w:r>
    </w:p>
    <w:p>
      <w:pPr/>
      <w:r>
        <w:rPr>
          <w:lang w:val="fr_FR" w:bidi="fr_FR"/>
        </w:rPr>
      </w:r>
    </w:p>
    <w:p>
      <w:pPr>
        <w:pStyle w:val="Heading2"/>
      </w:pPr>
      <w:r>
        <w:rPr>
          <w:lang w:val="fr_FR" w:bidi="fr_FR"/>
        </w:rPr>
        <w:t>Assuérus</w:t>
      </w:r>
      <w:r>
        <w:rPr>
          <w:lang w:val="fr_FR" w:bidi="fr_FR"/>
        </w:rPr>
      </w:r>
    </w:p>
    <w:p>
      <w:pPr>
        <w:pStyle w:val="ListNumber"/>
        <w:numPr>
          <w:ilvl w:val="0"/>
          <w:numId w:val="127"/>
        </w:numPr>
        <w:spacing w:line="240" w:lineRule="auto"/>
        <w:ind w:left="720"/>
      </w:pPr>
      <w:r>
        <w:rPr>
          <w:lang w:val="fr_FR" w:bidi="fr_FR"/>
        </w:rPr>
      </w:r>
      <w:r>
        <w:rPr>
          <w:lang w:val="fr_FR" w:bidi="fr_FR"/>
        </w:rPr>
        <w:t xml:space="preserve">Roi perse, mieux connu des lecteurs occidentaux sous le nom de Xerxès Ier. Il a régné de 486 à 465 avant J.‑C. Il était le fils et successeur de Darius 1er (Hystaspis). Dans </w:t>
      </w:r>
      <w:r>
        <w:rPr>
          <w:lang w:val="fr_FR" w:bidi="fr_FR"/>
        </w:rPr>
        <w:t>Esdras 4.6</w:t>
      </w:r>
      <w:r>
        <w:rPr>
          <w:lang w:val="fr_FR" w:bidi="fr_FR"/>
        </w:rPr>
        <w:t>, Assuérus a reçu des lettres accusant les Juifs de reconstruire leur temple.</w:t>
        <w:br/>
      </w:r>
      <w:r>
        <w:rPr>
          <w:lang w:val="fr_FR" w:bidi="fr_FR"/>
        </w:rPr>
        <w:t>Assuérus joue un rôle important dans le livre d'Esther. Selon l'historien grec Hérodote, lors de la troisième année de son règne, Assuérus a planifié une invasion de la Grèce. Le livre d'Esther commence par un festin qui faisait probablement partie de ce plan. Son attaque contre la Grèce en 480 av. J.‑C. a échoué. Par la suite, Assuérus s'est tourné vers des préoccupations personnelles, comme le rapporte Esther. Esther était la deuxième épouse d'Assuérus. Elle et son cousin Mardochée ont convaincu le roi d'arrêter un plan visant à tuer tous les Juifs. Assuérus a ordonné la mort d'Haman, son principal assistant, qui avait demandé qu'une loi soit faite contre les Juifs. Assuérus a fait exécuter Haman par pendaison.</w:t>
        <w:br/>
      </w:r>
      <w:r>
        <w:rPr>
          <w:lang w:val="fr_FR" w:bidi="fr_FR"/>
        </w:rPr>
        <w:t xml:space="preserve">Assuérus contrôlait une vaste région « </w:t>
      </w:r>
      <w:r>
        <w:rPr>
          <w:lang w:val="fr_FR" w:bidi="fr_FR"/>
        </w:rPr>
        <w:t>depuis l’Inde jusqu’en Éthiopie</w:t>
      </w:r>
      <w:r>
        <w:rPr>
          <w:lang w:val="fr_FR" w:bidi="fr_FR"/>
        </w:rPr>
        <w:t xml:space="preserve"> » (</w:t>
      </w:r>
      <w:r>
        <w:rPr>
          <w:lang w:val="fr_FR" w:bidi="fr_FR"/>
        </w:rPr>
        <w:t>Est 1.1</w:t>
      </w:r>
      <w:r>
        <w:rPr>
          <w:lang w:val="fr_FR" w:bidi="fr_FR"/>
        </w:rPr>
        <w:t xml:space="preserve">). Il a construit de nombreuses choses à Suse et à Persépolis. Son règne s'est terminé en 465 av. J.‑C. lorsqu'il a été tué dans sa chambre. Le livre de Tobit le désigne à tort comme le conquérant de Ninive (Tb 14.15). Mais Ninive a été détruite en 612 av. J.‑C., plus d'un siècle avant la naissance d'Assuérus. </w:t>
      </w:r>
      <w:r>
        <w:rPr>
          <w:i/>
          <w:lang w:val="fr_FR" w:bidi="fr_FR"/>
        </w:rPr>
        <w:t>Voir</w:t>
      </w:r>
      <w:r>
        <w:rPr>
          <w:lang w:val="fr_FR" w:bidi="fr_FR"/>
        </w:rPr>
        <w:t xml:space="preserve"> </w:t>
      </w:r>
      <w:r>
        <w:rPr>
          <w:lang w:val="fr_FR" w:bidi="fr_FR"/>
        </w:rPr>
        <w:t>Perse, Perses</w:t>
      </w:r>
      <w:r>
        <w:rPr>
          <w:lang w:val="fr_FR" w:bidi="fr_FR"/>
        </w:rPr>
        <w:t xml:space="preserve"> ; </w:t>
      </w:r>
      <w:r>
        <w:rPr>
          <w:lang w:val="fr_FR" w:bidi="fr_FR"/>
        </w:rPr>
        <w:t>Esther, Livre d'</w:t>
      </w:r>
      <w:r>
        <w:rPr>
          <w:lang w:val="fr_FR" w:bidi="fr_FR"/>
        </w:rPr>
        <w:t xml:space="preserve"> ; </w:t>
      </w:r>
      <w:r>
        <w:rPr>
          <w:lang w:val="fr_FR" w:bidi="fr_FR"/>
        </w:rPr>
        <w:t>Israël, Histoire d'</w:t>
      </w:r>
      <w:r>
        <w:rPr>
          <w:lang w:val="fr_FR" w:bidi="fr_FR"/>
        </w:rPr>
        <w:t>.</w:t>
      </w:r>
    </w:p>
    <w:p>
      <w:pPr>
        <w:pStyle w:val="ListNumber"/>
        <w:spacing w:line="240" w:lineRule="auto"/>
        <w:ind w:left="720"/>
      </w:pPr>
      <w:r>
        <w:rPr>
          <w:lang w:val="fr_FR" w:bidi="fr_FR"/>
        </w:rPr>
      </w:r>
      <w:r>
        <w:rPr>
          <w:lang w:val="fr_FR" w:bidi="fr_FR"/>
        </w:rPr>
        <w:t>Père de Darius le Mède (</w:t>
      </w:r>
      <w:r>
        <w:rPr>
          <w:lang w:val="fr_FR" w:bidi="fr_FR"/>
        </w:rPr>
        <w:t>Dn 9.1</w:t>
      </w:r>
      <w:r>
        <w:rPr>
          <w:lang w:val="fr_FR" w:bidi="fr_FR"/>
        </w:rPr>
        <w:t>). L'identité de ce père et de ce fils est inconnue.</w:t>
      </w:r>
      <w:r>
        <w:rPr>
          <w:lang w:val="fr_FR" w:bidi="fr_FR"/>
        </w:rPr>
      </w:r>
      <w:r>
        <w:rPr>
          <w:lang w:val="fr_FR" w:bidi="fr_FR"/>
        </w:rPr>
      </w:r>
    </w:p>
    <w:p>
      <w:pPr/>
      <w:r>
        <w:rPr>
          <w:lang w:val="fr_FR" w:bidi="fr_FR"/>
        </w:rPr>
      </w:r>
    </w:p>
    <w:p>
      <w:pPr>
        <w:pStyle w:val="Heading2"/>
      </w:pPr>
      <w:r>
        <w:rPr>
          <w:lang w:val="fr_FR" w:bidi="fr_FR"/>
        </w:rPr>
        <w:t>Assur</w:t>
      </w:r>
      <w:r>
        <w:rPr>
          <w:lang w:val="fr_FR" w:bidi="fr_FR"/>
        </w:rPr>
      </w:r>
    </w:p>
    <w:p>
      <w:pPr/>
      <w:r>
        <w:rPr>
          <w:lang w:val="fr_FR" w:bidi="fr_FR"/>
        </w:rPr>
      </w:r>
      <w:r>
        <w:rPr>
          <w:lang w:val="fr_FR" w:bidi="fr_FR"/>
        </w:rPr>
        <w:t xml:space="preserve">Mot hébreu difficile à traduire. Dans les Bibles françaises, il est traduit par Assyrie, Assyrien, Assyriens, ou simplement « Assur ». Ces traductions proviennent toutes du mot assyrien </w:t>
      </w:r>
      <w:r>
        <w:rPr>
          <w:i/>
          <w:lang w:val="fr_FR" w:bidi="fr_FR"/>
        </w:rPr>
        <w:t>Assur.</w:t>
      </w:r>
    </w:p>
    <w:p>
      <w:pPr>
        <w:pStyle w:val="ListNumber"/>
        <w:numPr>
          <w:ilvl w:val="0"/>
          <w:numId w:val="128"/>
        </w:numPr>
        <w:spacing w:line="240" w:lineRule="auto"/>
        <w:ind w:left="720"/>
      </w:pPr>
      <w:r>
        <w:rPr>
          <w:lang w:val="fr_FR" w:bidi="fr_FR"/>
        </w:rPr>
      </w:r>
      <w:r>
        <w:rPr>
          <w:lang w:val="fr_FR" w:bidi="fr_FR"/>
        </w:rPr>
        <w:t xml:space="preserve">Le mot pour Assur dans </w:t>
      </w:r>
      <w:r>
        <w:rPr>
          <w:lang w:val="fr_FR" w:bidi="fr_FR"/>
        </w:rPr>
        <w:t>Genèse 10.11</w:t>
      </w:r>
      <w:r>
        <w:rPr>
          <w:lang w:val="fr_FR" w:bidi="fr_FR"/>
        </w:rPr>
        <w:t xml:space="preserve">. Il ne s'agit pas d'une personne et est donc correctement traduit : « </w:t>
      </w:r>
      <w:r>
        <w:rPr>
          <w:lang w:val="fr_FR" w:bidi="fr_FR"/>
        </w:rPr>
        <w:t>De ce pays-là sortit Assur</w:t>
      </w:r>
      <w:r>
        <w:rPr>
          <w:lang w:val="fr_FR" w:bidi="fr_FR"/>
        </w:rPr>
        <w:t xml:space="preserve"> ». Dans ce pays, à l'orient du fleuve Hiddékel, Nimrod construira quatre villes : Ninive, Rehoboth Hir, Calach et Résen.</w:t>
      </w:r>
    </w:p>
    <w:p>
      <w:pPr>
        <w:pStyle w:val="ListNumber"/>
        <w:spacing w:line="240" w:lineRule="auto"/>
        <w:ind w:left="720"/>
      </w:pPr>
      <w:r>
        <w:rPr>
          <w:lang w:val="fr_FR" w:bidi="fr_FR"/>
        </w:rPr>
      </w:r>
      <w:r>
        <w:rPr>
          <w:lang w:val="fr_FR" w:bidi="fr_FR"/>
        </w:rPr>
        <w:t>Fils de Sem (</w:t>
      </w:r>
      <w:r>
        <w:rPr>
          <w:lang w:val="fr_FR" w:bidi="fr_FR"/>
        </w:rPr>
        <w:t>Gn 10.22</w:t>
      </w:r>
      <w:r>
        <w:rPr>
          <w:lang w:val="fr_FR" w:bidi="fr_FR"/>
        </w:rPr>
        <w:t xml:space="preserve"> ; </w:t>
      </w:r>
      <w:r>
        <w:rPr>
          <w:lang w:val="fr_FR" w:bidi="fr_FR"/>
        </w:rPr>
        <w:t>1Ch 1.17</w:t>
      </w:r>
      <w:r>
        <w:rPr>
          <w:lang w:val="fr_FR" w:bidi="fr_FR"/>
        </w:rPr>
        <w:t xml:space="preserve">). Ce mot pourrait désigner l'ensemble du peuple assyrien, ou bien une personne physique. D'autres noms comme </w:t>
      </w:r>
      <w:r>
        <w:rPr>
          <w:lang w:val="fr_FR" w:bidi="fr_FR"/>
        </w:rPr>
        <w:t>Arpacschad</w:t>
      </w:r>
      <w:r>
        <w:rPr>
          <w:lang w:val="fr_FR" w:bidi="fr_FR"/>
        </w:rPr>
        <w:t xml:space="preserve"> semblent se référer à des individus, et Assur devrait donc être considéré de la même manière (</w:t>
      </w:r>
      <w:r>
        <w:rPr>
          <w:lang w:val="fr_FR" w:bidi="fr_FR"/>
        </w:rPr>
        <w:t>Gn 10.24</w:t>
      </w:r>
      <w:r>
        <w:rPr>
          <w:lang w:val="fr_FR" w:bidi="fr_FR"/>
        </w:rPr>
        <w:t xml:space="preserve"> ; </w:t>
      </w:r>
      <w:r>
        <w:rPr>
          <w:lang w:val="fr_FR" w:bidi="fr_FR"/>
        </w:rPr>
        <w:t>11.12</w:t>
      </w:r>
      <w:r>
        <w:rPr>
          <w:lang w:val="fr_FR" w:bidi="fr_FR"/>
        </w:rPr>
        <w:t>). Si c'est bien le cas, il pourrait avoir fondé la ville d'Assur, qui aurait alors pris son nom. La divinité et la nation d'Assur pourraient alors avoir été nommés d'après la ville.</w:t>
        <w:br/>
      </w:r>
      <w:r>
        <w:rPr>
          <w:i/>
          <w:lang w:val="fr_FR" w:bidi="fr_FR"/>
        </w:rPr>
        <w:t>Voir</w:t>
      </w:r>
      <w:r>
        <w:rPr>
          <w:lang w:val="fr_FR" w:bidi="fr_FR"/>
        </w:rPr>
        <w:t xml:space="preserve"> </w:t>
      </w:r>
      <w:r>
        <w:rPr>
          <w:lang w:val="fr_FR" w:bidi="fr_FR"/>
        </w:rPr>
        <w:t>Assur (Lieu)</w:t>
      </w:r>
      <w:r>
        <w:rPr>
          <w:lang w:val="fr_FR" w:bidi="fr_FR"/>
        </w:rPr>
        <w:t>.</w:t>
      </w:r>
    </w:p>
    <w:p>
      <w:pPr>
        <w:pStyle w:val="ListNumber"/>
        <w:spacing w:line="240" w:lineRule="auto"/>
        <w:ind w:left="720"/>
      </w:pPr>
      <w:r>
        <w:rPr>
          <w:lang w:val="fr_FR" w:bidi="fr_FR"/>
        </w:rPr>
      </w:r>
      <w:r>
        <w:rPr>
          <w:lang w:val="fr_FR" w:bidi="fr_FR"/>
        </w:rPr>
        <w:t>La divinité principale de la ville d'Assur.</w:t>
      </w:r>
      <w:r>
        <w:rPr>
          <w:lang w:val="fr_FR" w:bidi="fr_FR"/>
        </w:rPr>
      </w:r>
      <w:r>
        <w:rPr>
          <w:lang w:val="fr_FR" w:bidi="fr_FR"/>
        </w:rPr>
      </w:r>
    </w:p>
    <w:p>
      <w:pPr/>
      <w:r>
        <w:rPr>
          <w:lang w:val="fr_FR" w:bidi="fr_FR"/>
        </w:rPr>
      </w:r>
    </w:p>
    <w:p>
      <w:pPr>
        <w:pStyle w:val="Heading2"/>
      </w:pPr>
      <w:r>
        <w:rPr>
          <w:lang w:val="fr_FR" w:bidi="fr_FR"/>
        </w:rPr>
        <w:t>Assur, Assour (lieu)</w:t>
      </w:r>
      <w:r>
        <w:rPr>
          <w:lang w:val="fr_FR" w:bidi="fr_FR"/>
        </w:rPr>
      </w:r>
    </w:p>
    <w:p>
      <w:pPr/>
      <w:r>
        <w:rPr>
          <w:lang w:val="fr_FR" w:bidi="fr_FR"/>
        </w:rPr>
      </w:r>
      <w:r>
        <w:rPr>
          <w:lang w:val="fr_FR" w:bidi="fr_FR"/>
        </w:rPr>
        <w:t xml:space="preserve">Ancienne ville située au bord du Tigre (le fleuve également appelé l'Hiddékel dans Genèse et Daniel). Ce site est peuplé dès 2 500 av. J.‑C. </w:t>
      </w:r>
    </w:p>
    <w:p>
      <w:pPr/>
      <w:r>
        <w:rPr>
          <w:lang w:val="fr_FR" w:bidi="fr_FR"/>
        </w:rPr>
      </w:r>
      <w:r>
        <w:rPr>
          <w:lang w:val="fr_FR" w:bidi="fr_FR"/>
        </w:rPr>
        <w:t>Assur est une ville relativement petite (moins d’un dixième de la superficie de Babylone ou de Ninive). Cependant, elle est importante car elle est le berceau et la première capitale du royaume assyrien.</w:t>
      </w:r>
    </w:p>
    <w:p>
      <w:pPr/>
      <w:r>
        <w:rPr>
          <w:lang w:val="fr_FR" w:bidi="fr_FR"/>
        </w:rPr>
      </w:r>
      <w:r>
        <w:rPr>
          <w:lang w:val="fr_FR" w:bidi="fr_FR"/>
        </w:rPr>
        <w:t>Vers 2000 av. J.‑C., Assur est une ville prospère et très active sur le plan commercial. On a retrouvé des milliers de tablettes anciennes au site de l'antique Kanesh, situé dans l’actuelle Turquie. Assur atteint son apogée durant l’ancien Empire assyrien, pendant le règne du roi Shamshi-Adad I, qui règne de 1 813 à 1 781 av. J.‑C. Le territoire sous son contrôle couvre alors une grande partie de la Mésopotamie septentrionale, la région située entre les fleuves Tigre et Euphrate et notamment la ville de Mari. Son fils se soumet à l'autorité d'Hammurabi, roi de Babylone. Assur passe donc sous contrôle babylonien de 1792 à 1750 av. J.‑C. Après la mort de Shamshi-Adad, Assur perd graduellement de son importance. Peu d'informations ont survécu concernant cette période de l'histoire de la ville.</w:t>
      </w:r>
    </w:p>
    <w:p>
      <w:pPr/>
      <w:r>
        <w:rPr>
          <w:lang w:val="fr_FR" w:bidi="fr_FR"/>
        </w:rPr>
      </w:r>
      <w:r>
        <w:rPr>
          <w:lang w:val="fr_FR" w:bidi="fr_FR"/>
        </w:rPr>
        <w:t>À la fin du deuxième millénaire, les Assyriens redeviennent une puissance majeure au Proche-Orient. Ils changent de capitale, mais Assur demeure leur ville sainte et le lieu de résidence du temple de leur divinité principale, également appelé Assur.</w:t>
      </w:r>
    </w:p>
    <w:p>
      <w:pPr/>
      <w:r>
        <w:rPr>
          <w:lang w:val="fr_FR" w:bidi="fr_FR"/>
        </w:rPr>
      </w:r>
      <w:r>
        <w:rPr>
          <w:lang w:val="fr_FR" w:bidi="fr_FR"/>
        </w:rPr>
        <w:t>Pendant des centaines d’années, on ignorait où Assur avait été située. Au 19</w:t>
      </w:r>
      <w:r>
        <w:rPr>
          <w:vertAlign w:val="superscript"/>
          <w:lang w:val="fr_FR" w:bidi="fr_FR"/>
        </w:rPr>
        <w:t>e</w:t>
      </w:r>
      <w:r>
        <w:rPr>
          <w:lang w:val="fr_FR" w:bidi="fr_FR"/>
        </w:rPr>
        <w:t xml:space="preserve"> siècle, on découvre que la ville se trouvait à Qalat Shergat, en Irak. Avant la Première Guerre mondiale, des chercheurs allemands y ont mené des fouilles pendant de nombreuses années. Ils y ont découvert un temple consacré à Anu-Adad, doté d’une double ziggourat (grande pyramide à degrés), un palais et d’autres bâtiments. Ils y ont également trouvé d'importants documents anciens, notamment un récit assyrien de l’épopée babylonienne de la création (</w:t>
      </w:r>
      <w:r>
        <w:rPr>
          <w:i/>
          <w:lang w:val="fr_FR" w:bidi="fr_FR"/>
        </w:rPr>
        <w:t>Enūma eliš</w:t>
      </w:r>
      <w:r>
        <w:rPr>
          <w:lang w:val="fr_FR" w:bidi="fr_FR"/>
        </w:rPr>
        <w:t>) et une partie du code de lois assyriennes.</w:t>
      </w:r>
    </w:p>
    <w:p>
      <w:pPr/>
      <w:r>
        <w:rPr>
          <w:lang w:val="fr_FR" w:bidi="fr_FR"/>
        </w:rPr>
      </w:r>
      <w:r>
        <w:rPr>
          <w:i/>
          <w:lang w:val="fr_FR" w:bidi="fr_FR"/>
        </w:rPr>
        <w:t>Voir aussi</w:t>
      </w:r>
      <w:r>
        <w:rPr>
          <w:lang w:val="fr_FR" w:bidi="fr_FR"/>
        </w:rPr>
        <w:t xml:space="preserve"> </w:t>
      </w:r>
      <w:r>
        <w:rPr>
          <w:lang w:val="fr_FR" w:bidi="fr_FR"/>
        </w:rPr>
        <w:t>Assyrie, Assyriens</w:t>
      </w:r>
      <w:r>
        <w:rPr>
          <w:lang w:val="fr_FR" w:bidi="fr_FR"/>
        </w:rPr>
        <w:t>.</w:t>
      </w:r>
      <w:r>
        <w:rPr>
          <w:lang w:val="fr_FR" w:bidi="fr_FR"/>
        </w:rPr>
      </w:r>
      <w:r>
        <w:rPr>
          <w:lang w:val="fr_FR" w:bidi="fr_FR"/>
        </w:rPr>
      </w:r>
    </w:p>
    <w:p>
      <w:pPr/>
      <w:r>
        <w:rPr>
          <w:lang w:val="fr_FR" w:bidi="fr_FR"/>
        </w:rPr>
      </w:r>
    </w:p>
    <w:p>
      <w:pPr>
        <w:pStyle w:val="Heading2"/>
      </w:pPr>
      <w:r>
        <w:rPr>
          <w:lang w:val="fr_FR" w:bidi="fr_FR"/>
        </w:rPr>
        <w:t>assurance</w:t>
      </w:r>
      <w:r>
        <w:rPr>
          <w:lang w:val="fr_FR" w:bidi="fr_FR"/>
        </w:rPr>
      </w:r>
    </w:p>
    <w:p>
      <w:pPr/>
      <w:r>
        <w:rPr>
          <w:lang w:val="fr_FR" w:bidi="fr_FR"/>
        </w:rPr>
      </w:r>
      <w:r>
        <w:rPr>
          <w:lang w:val="fr_FR" w:bidi="fr_FR"/>
        </w:rPr>
        <w:t>L’assurance, c’est la certitude ou la confiance en ce que l’on croit ou en ce que l’on fait parce que l'on croit. La « pleine assurance de l'espérance » (</w:t>
      </w:r>
      <w:r>
        <w:rPr>
          <w:lang w:val="fr_FR" w:bidi="fr_FR"/>
        </w:rPr>
        <w:t>Hé 6.11</w:t>
      </w:r>
      <w:r>
        <w:rPr>
          <w:lang w:val="fr_FR" w:bidi="fr_FR"/>
        </w:rPr>
        <w:t>, Darby) et la « pleine assurance de foi » (</w:t>
      </w:r>
      <w:r>
        <w:rPr>
          <w:lang w:val="fr_FR" w:bidi="fr_FR"/>
        </w:rPr>
        <w:t xml:space="preserve">Hé 10.22 </w:t>
      </w:r>
      <w:r>
        <w:rPr>
          <w:lang w:val="fr_FR" w:bidi="fr_FR"/>
        </w:rPr>
        <w:t xml:space="preserve">; </w:t>
      </w:r>
      <w:r>
        <w:rPr>
          <w:lang w:val="fr_FR" w:bidi="fr_FR"/>
        </w:rPr>
        <w:t>11.1</w:t>
      </w:r>
      <w:r>
        <w:rPr>
          <w:lang w:val="fr_FR" w:bidi="fr_FR"/>
        </w:rPr>
        <w:t>, Darby) sont présentées comme des qualités de maturité chrétienne qui motivent à persévérer dans l'obéissance à la volonté de Dieu. La « pleine certitude » dans l'intelligence concernant l’Évangile de Christ accompagne la consolation et l'amour parmi les chrétiens (</w:t>
      </w:r>
      <w:r>
        <w:rPr>
          <w:lang w:val="fr_FR" w:bidi="fr_FR"/>
        </w:rPr>
        <w:t>Col 2.2</w:t>
      </w:r>
      <w:r>
        <w:rPr>
          <w:lang w:val="fr_FR" w:bidi="fr_FR"/>
        </w:rPr>
        <w:t xml:space="preserve">, Darby). </w:t>
      </w:r>
    </w:p>
    <w:p>
      <w:pPr>
        <w:pStyle w:val="Heading3"/>
      </w:pPr>
      <w:r>
        <w:rPr>
          <w:lang w:val="fr_FR" w:bidi="fr_FR"/>
        </w:rPr>
        <w:t>Assurance du salut</w:t>
      </w:r>
    </w:p>
    <w:p>
      <w:pPr/>
      <w:r>
        <w:rPr>
          <w:lang w:val="fr_FR" w:bidi="fr_FR"/>
        </w:rPr>
      </w:r>
      <w:r>
        <w:rPr>
          <w:lang w:val="fr_FR" w:bidi="fr_FR"/>
        </w:rPr>
        <w:t>La souveraineté de Dieu est source d'un ferme espoir pour les pécheurs repentants et pour ceux qui sont susceptibles au doute. Elle devrait les encourager à faire pleinement confiance en Dieu qui est l'auteur du salut et à se réconforter dans la certitude de son amour. Jésus a dit : « Tous ceux que le Père me donne viendront à moi, et je ne mettrai pas dehors celui qui vient à moi » (</w:t>
      </w:r>
      <w:r>
        <w:rPr>
          <w:lang w:val="fr_FR" w:bidi="fr_FR"/>
        </w:rPr>
        <w:t>Jn 6.37</w:t>
      </w:r>
      <w:r>
        <w:rPr>
          <w:lang w:val="fr_FR" w:bidi="fr_FR"/>
        </w:rPr>
        <w:t>). Tous ceux qui viennent véritablement à Jésus dans une foi obéissante peuvent être assurés du fait qu'il ne va pas leur dire « non » et les rejeter.</w:t>
      </w:r>
    </w:p>
    <w:p>
      <w:pPr/>
      <w:r>
        <w:rPr>
          <w:lang w:val="fr_FR" w:bidi="fr_FR"/>
        </w:rPr>
      </w:r>
      <w:r>
        <w:rPr>
          <w:lang w:val="fr_FR" w:bidi="fr_FR"/>
        </w:rPr>
        <w:t>Dieu est l'auteur de la promesse du salut et elle est garantie par le don de son Fils. Ainsi, le pécheur repentant qui vient à Dieu peut être sûr qu'il lui pardonnera ses péchés et le recevra (</w:t>
      </w:r>
      <w:r>
        <w:rPr>
          <w:lang w:val="fr_FR" w:bidi="fr_FR"/>
        </w:rPr>
        <w:t>Jn 3.16</w:t>
      </w:r>
      <w:r>
        <w:rPr>
          <w:lang w:val="fr_FR" w:bidi="fr_FR"/>
        </w:rPr>
        <w:t>). Jésus dit aussi que ses brebis écoutent ce qu'il leur dit et le suivent. Elles ne périront jamais et personne ne les arrachera de sa main (</w:t>
      </w:r>
      <w:r>
        <w:rPr>
          <w:lang w:val="fr_FR" w:bidi="fr_FR"/>
        </w:rPr>
        <w:t>Jn 10.27–29</w:t>
      </w:r>
      <w:r>
        <w:rPr>
          <w:lang w:val="fr_FR" w:bidi="fr_FR"/>
        </w:rPr>
        <w:t>).</w:t>
      </w:r>
    </w:p>
    <w:p>
      <w:pPr/>
      <w:r>
        <w:rPr>
          <w:lang w:val="fr_FR" w:bidi="fr_FR"/>
        </w:rPr>
      </w:r>
      <w:r>
        <w:rPr>
          <w:lang w:val="fr_FR" w:bidi="fr_FR"/>
        </w:rPr>
        <w:t>La foi en Dieu est une protection contre deux dangers. Le premier est le danger de l’orgueil. Certaines personnes peuvent tromper leurs propres cœurs en basant leur assurance sur leurs pratiques religieuses ou en ne restant pas ancrés en Christ leur sauveur (</w:t>
      </w:r>
      <w:r>
        <w:rPr>
          <w:lang w:val="fr_FR" w:bidi="fr_FR"/>
        </w:rPr>
        <w:t>Mt 7.21–23</w:t>
      </w:r>
      <w:r>
        <w:rPr>
          <w:lang w:val="fr_FR" w:bidi="fr_FR"/>
        </w:rPr>
        <w:t xml:space="preserve"> ; </w:t>
      </w:r>
      <w:r>
        <w:rPr>
          <w:lang w:val="fr_FR" w:bidi="fr_FR"/>
        </w:rPr>
        <w:t>1Co 10.12</w:t>
      </w:r>
      <w:r>
        <w:rPr>
          <w:lang w:val="fr_FR" w:bidi="fr_FR"/>
        </w:rPr>
        <w:t xml:space="preserve"> ; </w:t>
      </w:r>
      <w:r>
        <w:rPr>
          <w:lang w:val="fr_FR" w:bidi="fr_FR"/>
        </w:rPr>
        <w:t>Hé 3.12</w:t>
      </w:r>
      <w:r>
        <w:rPr>
          <w:lang w:val="fr_FR" w:bidi="fr_FR"/>
        </w:rPr>
        <w:t xml:space="preserve">). La foi doit être en Dieu, pas dans les pratiques religieuses ou dans la confiance en soi. </w:t>
      </w:r>
    </w:p>
    <w:p>
      <w:pPr/>
      <w:r>
        <w:rPr>
          <w:lang w:val="fr_FR" w:bidi="fr_FR"/>
        </w:rPr>
      </w:r>
      <w:r>
        <w:rPr>
          <w:lang w:val="fr_FR" w:bidi="fr_FR"/>
        </w:rPr>
        <w:t>Le second danger est la difficulté à se croire pardonné. Quand un chrétien a commis de graves péchés ou simplement du fait que le combat contre le péché est un combat quotidien, le doute peut ébranler la foi. Cependant, le salut est accordé par Dieu par sa grâce (</w:t>
      </w:r>
      <w:r>
        <w:rPr>
          <w:lang w:val="fr_FR" w:bidi="fr_FR"/>
        </w:rPr>
        <w:t>Ep 2.8</w:t>
      </w:r>
      <w:r>
        <w:rPr>
          <w:lang w:val="fr_FR" w:bidi="fr_FR"/>
        </w:rPr>
        <w:t>). Personne ne le mérite vraiment. Il n'y a pas de chrétien qui ne doive combattre le péché. Le Nouveau Testament affirme que le chrétien qui pèche mais qui confesse son péché à Dieu et s'en repent reçoit le pardon et la purification. La grâce de Dieu peut pardonner même des péchés graves. Par exemple, le roi David et l'apôtre Paul ont tous les deux été des meurtriers. Cependant, ils se sont repentis et Dieu leur a pardonné.</w:t>
      </w:r>
    </w:p>
    <w:p>
      <w:pPr/>
      <w:r>
        <w:rPr>
          <w:lang w:val="fr_FR" w:bidi="fr_FR"/>
        </w:rPr>
      </w:r>
      <w:r>
        <w:rPr>
          <w:lang w:val="fr_FR" w:bidi="fr_FR"/>
        </w:rPr>
        <w:t>Le chrétien repenti qui continue d'être en proie au doute doit se rappeler que puisque le pardon et le salut reposent sur la grâce de Dieu et l’œuvre parfaite de Christ sur la croix, il ne devrait pas douter de ce que Dieu a promis. Même si la lutte contre le péché peut parfois être difficile, Dieu rendra parfait ce qu'il a commencé dans tous ceux qui sont à lui (</w:t>
      </w:r>
      <w:r>
        <w:rPr>
          <w:lang w:val="fr_FR" w:bidi="fr_FR"/>
        </w:rPr>
        <w:t>Ph 1.6</w:t>
      </w:r>
      <w:r>
        <w:rPr>
          <w:lang w:val="fr_FR" w:bidi="fr_FR"/>
        </w:rPr>
        <w:t>). L'assurance chrétienne n'est donc pas une assurance basée sur soi-même, mais toujours basée sur la foi en Dieu et ce qu'il enseigne et promet dans sa parole.</w:t>
      </w:r>
      <w:r>
        <w:rPr>
          <w:lang w:val="fr_FR" w:bidi="fr_FR"/>
        </w:rPr>
      </w:r>
      <w:r>
        <w:rPr>
          <w:lang w:val="fr_FR" w:bidi="fr_FR"/>
        </w:rPr>
      </w:r>
    </w:p>
    <w:p>
      <w:pPr/>
      <w:r>
        <w:rPr>
          <w:lang w:val="fr_FR" w:bidi="fr_FR"/>
        </w:rPr>
      </w:r>
    </w:p>
    <w:p>
      <w:pPr>
        <w:pStyle w:val="Heading2"/>
      </w:pPr>
      <w:r>
        <w:rPr>
          <w:lang w:val="fr_FR" w:bidi="fr_FR"/>
        </w:rPr>
        <w:t>Assurbanipal</w:t>
      </w:r>
      <w:r>
        <w:rPr>
          <w:lang w:val="fr_FR" w:bidi="fr_FR"/>
        </w:rPr>
      </w:r>
    </w:p>
    <w:p>
      <w:pPr/>
      <w:r>
        <w:rPr>
          <w:lang w:val="fr_FR" w:bidi="fr_FR"/>
        </w:rPr>
      </w:r>
      <w:r>
        <w:rPr>
          <w:lang w:val="fr_FR" w:bidi="fr_FR"/>
        </w:rPr>
        <w:t>Autre orthographe du nom Osnappar. Osnappar était un roi assyrien.</w:t>
      </w:r>
    </w:p>
    <w:p>
      <w:pPr/>
      <w:r>
        <w:rPr>
          <w:lang w:val="fr_FR" w:bidi="fr_FR"/>
        </w:rPr>
      </w:r>
      <w:r>
        <w:rPr>
          <w:i/>
          <w:lang w:val="fr_FR" w:bidi="fr_FR"/>
        </w:rPr>
        <w:t>Voir</w:t>
      </w:r>
      <w:r>
        <w:rPr>
          <w:lang w:val="fr_FR" w:bidi="fr_FR"/>
        </w:rPr>
        <w:t xml:space="preserve"> </w:t>
      </w:r>
      <w:r>
        <w:rPr>
          <w:lang w:val="fr_FR" w:bidi="fr_FR"/>
        </w:rPr>
        <w:t>Osnappar</w:t>
      </w:r>
      <w:r>
        <w:rPr>
          <w:lang w:val="fr_FR" w:bidi="fr_FR"/>
        </w:rPr>
        <w:t>.</w:t>
      </w:r>
      <w:r>
        <w:rPr>
          <w:lang w:val="fr_FR" w:bidi="fr_FR"/>
        </w:rPr>
      </w:r>
      <w:r>
        <w:rPr>
          <w:lang w:val="fr_FR" w:bidi="fr_FR"/>
        </w:rPr>
      </w:r>
    </w:p>
    <w:p>
      <w:pPr/>
      <w:r>
        <w:rPr>
          <w:lang w:val="fr_FR" w:bidi="fr_FR"/>
        </w:rPr>
      </w:r>
    </w:p>
    <w:p>
      <w:pPr>
        <w:pStyle w:val="Heading2"/>
      </w:pPr>
      <w:r>
        <w:rPr>
          <w:lang w:val="fr_FR" w:bidi="fr_FR"/>
        </w:rPr>
        <w:t>Assurbanipal, Osnappar</w:t>
      </w:r>
      <w:r>
        <w:rPr>
          <w:lang w:val="fr_FR" w:bidi="fr_FR"/>
        </w:rPr>
      </w:r>
    </w:p>
    <w:p>
      <w:pPr/>
      <w:r>
        <w:rPr>
          <w:lang w:val="fr_FR" w:bidi="fr_FR"/>
        </w:rPr>
      </w:r>
      <w:r>
        <w:rPr>
          <w:lang w:val="fr_FR" w:bidi="fr_FR"/>
        </w:rPr>
        <w:t>Fils d'Esarhaddon, Assurbanipal sera roi d'Assyrie de 669 à 633 av. J.‑C. Il régnera en même temps que les rois Manassé, Amon et Josias dans le royaume du sud de Juda. Le royaume du nord d'Israël, avec sa capitale à Samarie, était tombé aux mains d'un autre puissant roi assyrien, Sargon II, en 722 av. J.‑C.</w:t>
      </w:r>
    </w:p>
    <w:p>
      <w:pPr/>
      <w:r>
        <w:rPr>
          <w:lang w:val="fr_FR" w:bidi="fr_FR"/>
        </w:rPr>
      </w:r>
      <w:r>
        <w:rPr>
          <w:lang w:val="fr_FR" w:bidi="fr_FR"/>
        </w:rPr>
        <w:t>Tout au long de sa vie, Assurbanipal devra constamment se battre pour maintenir et défendre son empire, qui comprenait la Babylonie, la Perse, la Syrie et l'Égypte. Bien qu'il ait principalement un intérêt pour la culture, il consacrera la plupart de son temps et de ses ressources à s'assurer que les peuples conquis restent sous contrôle, à gérer une guerre civile menée par son frère et à faire face à des combats frontaliers constants.</w:t>
      </w:r>
    </w:p>
    <w:p>
      <w:pPr/>
      <w:r>
        <w:rPr>
          <w:lang w:val="fr_FR" w:bidi="fr_FR"/>
        </w:rPr>
      </w:r>
      <w:r>
        <w:rPr>
          <w:lang w:val="fr_FR" w:bidi="fr_FR"/>
        </w:rPr>
        <w:t>Une grande partie de ce que nous savons sur la culture mésopotamienne ancienne (notamment leur histoire, leur religion, leurs légendes et leurs récits) provient des textes cunéiformes rassemblés par Assurbanipal. Il réunira ces textes dans une grande bibliothèque qu'il fera construire à Ninive, sa capitale. Cette bibliothèque a été découverte il y a environ un siècle et se trouve maintenant au British Museum. Elle reste une source importante pour les études bibliques. La bibliothèque d'Assurbanipal est probablement son héritage le plus important.</w:t>
      </w:r>
    </w:p>
    <w:p>
      <w:pPr/>
      <w:r>
        <w:rPr>
          <w:lang w:val="fr_FR" w:bidi="fr_FR"/>
        </w:rPr>
      </w:r>
      <w:r>
        <w:rPr>
          <w:lang w:val="fr_FR" w:bidi="fr_FR"/>
        </w:rPr>
        <w:t>Assurbanipal est considéré être le roi assyrien qui a envoyé des étrangers vivre en Samarie (</w:t>
      </w:r>
      <w:r>
        <w:rPr>
          <w:lang w:val="fr_FR" w:bidi="fr_FR"/>
        </w:rPr>
        <w:t>Esd 4.10</w:t>
      </w:r>
      <w:r>
        <w:rPr>
          <w:lang w:val="fr_FR" w:bidi="fr_FR"/>
        </w:rPr>
        <w:t xml:space="preserve">). Il était courant pour les Assyriens de relocaliser les peuples conquis. Voilà pourquoi les dix tribus d'Israël ont disparu après la conquête de Sargon II. Dans </w:t>
      </w:r>
      <w:r>
        <w:rPr>
          <w:lang w:val="fr_FR" w:bidi="fr_FR"/>
        </w:rPr>
        <w:t>Esdras 4.10</w:t>
      </w:r>
      <w:r>
        <w:rPr>
          <w:lang w:val="fr_FR" w:bidi="fr_FR"/>
        </w:rPr>
        <w:t>, le roi assyrien est appelé Osnappar, une translittération de l'orthographe hébraïque. La similitude entre les noms hébreu et assyrien, ainsi que la liste des peuples conquis, suggère qu'Assurbanipal est la cible la plus probable de ce nom.</w:t>
      </w:r>
    </w:p>
    <w:p>
      <w:pPr/>
      <w:r>
        <w:rPr>
          <w:lang w:val="fr_FR" w:bidi="fr_FR"/>
        </w:rPr>
      </w:r>
      <w:r>
        <w:rPr>
          <w:lang w:val="fr_FR" w:bidi="fr_FR"/>
        </w:rPr>
        <w:t>En 630 av. J.‑C., l'Empire assyrien peinait à rester uni. Après la mort d'Assurbanipal, l'Empire assyrien s'effondrera. De nombreux soldats assyriens étaient morts loin de chez eux, et les mercenaires ainsi que les captifs ne combattaient pas efficacement. Pendant ce temps, des groupes barbares d'Asie attaqueront l'Assyrie, et Babylone se révoltera avec succès. L'Égypte s'est également libérée du contrôle assyrien. Les fils d'Assurbanipal n'ont pas su gérer la situation, et en moins de 20 ans, une faible coalition d'ennemis entourera Ninive et la détruira en 612 av. J.‑C. Il y a eu une certaine résistance à Charan, à proximité, mais les troupes mèdes l'ont rapidement écrasée. L'Assyrie tombera aussi impitoyablement qu'elle avait régné.</w:t>
      </w:r>
    </w:p>
    <w:p>
      <w:pPr/>
      <w:r>
        <w:rPr>
          <w:lang w:val="fr_FR" w:bidi="fr_FR"/>
        </w:rPr>
      </w:r>
      <w:r>
        <w:rPr>
          <w:lang w:val="fr_FR" w:bidi="fr_FR"/>
        </w:rPr>
        <w:t>Avec la chute de l'Assyrie, le petit royaume de Juda aura une nouvelle chance. Certains érudits croient qu'Assurbanipal est mort pendant la huitième année de règne du roi Josias (</w:t>
      </w:r>
      <w:r>
        <w:rPr>
          <w:lang w:val="fr_FR" w:bidi="fr_FR"/>
        </w:rPr>
        <w:t>2Ch 34.3–7</w:t>
      </w:r>
      <w:r>
        <w:rPr>
          <w:lang w:val="fr_FR" w:bidi="fr_FR"/>
        </w:rPr>
        <w:t>). Alors que l'Assyrie perdait son pouvoir, Juda retrouvera son indépendance par défaut. Le jeune roi Josias pourra entamer et achever le renouveau spirituel le plus significatif et les réformes politiques de l'histoire de Juda.</w:t>
      </w:r>
    </w:p>
    <w:p>
      <w:pPr/>
      <w:r>
        <w:rPr>
          <w:lang w:val="fr_FR" w:bidi="fr_FR"/>
        </w:rPr>
      </w:r>
      <w:r>
        <w:rPr>
          <w:i/>
          <w:lang w:val="fr_FR" w:bidi="fr_FR"/>
        </w:rPr>
        <w:t>Voir</w:t>
      </w:r>
      <w:r>
        <w:rPr>
          <w:lang w:val="fr_FR" w:bidi="fr_FR"/>
        </w:rPr>
        <w:t xml:space="preserve"> </w:t>
      </w:r>
      <w:r>
        <w:rPr>
          <w:lang w:val="fr_FR" w:bidi="fr_FR"/>
        </w:rPr>
        <w:t>Assyrie, Assyriens</w:t>
      </w:r>
      <w:r>
        <w:rPr>
          <w:lang w:val="fr_FR" w:bidi="fr_FR"/>
        </w:rPr>
        <w:t xml:space="preserve"> ; </w:t>
      </w:r>
      <w:r>
        <w:rPr>
          <w:lang w:val="fr_FR" w:bidi="fr_FR"/>
        </w:rPr>
        <w:t>Rois, Livres de Un et Deux</w:t>
      </w:r>
      <w:r>
        <w:rPr>
          <w:lang w:val="fr_FR" w:bidi="fr_FR"/>
        </w:rPr>
        <w:t>.</w:t>
      </w:r>
      <w:r>
        <w:rPr>
          <w:lang w:val="fr_FR" w:bidi="fr_FR"/>
        </w:rPr>
      </w:r>
      <w:r>
        <w:rPr>
          <w:lang w:val="fr_FR" w:bidi="fr_FR"/>
        </w:rPr>
      </w:r>
    </w:p>
    <w:p>
      <w:pPr/>
      <w:r>
        <w:rPr>
          <w:lang w:val="fr_FR" w:bidi="fr_FR"/>
        </w:rPr>
      </w:r>
    </w:p>
    <w:p>
      <w:pPr>
        <w:pStyle w:val="Heading2"/>
      </w:pPr>
      <w:r>
        <w:rPr>
          <w:lang w:val="fr_FR" w:bidi="fr_FR"/>
        </w:rPr>
        <w:t>Assurnasirpal</w:t>
      </w:r>
      <w:r>
        <w:rPr>
          <w:lang w:val="fr_FR" w:bidi="fr_FR"/>
        </w:rPr>
      </w:r>
    </w:p>
    <w:p>
      <w:pPr>
        <w:pStyle w:val="ListNumber"/>
        <w:numPr>
          <w:ilvl w:val="0"/>
          <w:numId w:val="129"/>
        </w:numPr>
        <w:spacing w:line="240" w:lineRule="auto"/>
        <w:ind w:left="720"/>
      </w:pPr>
      <w:r>
        <w:rPr>
          <w:lang w:val="fr_FR" w:bidi="fr_FR"/>
        </w:rPr>
      </w:r>
      <w:r>
        <w:rPr>
          <w:lang w:val="fr_FR" w:bidi="fr_FR"/>
        </w:rPr>
        <w:t>Assurnasirpal I est roi d'Assyrie d’environ 1049 à 1031 av. J.‑C. La chronique historique assyrienne le représente comme successeur légitime de Shamshi-Adad IV, qui règne approximativement de 1053 à 1050 av. J.‑C. Tiglath-Piléser I est un roi puissant qui règne d’environ 1115 à 1077 av. J.‑C. Toutefois, après son règne et au temps du règne d'Assurnasirpal I, l’Assyrie traverse une période d'affaiblissement.</w:t>
      </w:r>
    </w:p>
    <w:p>
      <w:pPr>
        <w:pStyle w:val="ListNumber"/>
        <w:spacing w:line="240" w:lineRule="auto"/>
        <w:ind w:left="720"/>
      </w:pPr>
      <w:r>
        <w:rPr>
          <w:lang w:val="fr_FR" w:bidi="fr_FR"/>
        </w:rPr>
      </w:r>
      <w:r>
        <w:rPr>
          <w:lang w:val="fr_FR" w:bidi="fr_FR"/>
        </w:rPr>
        <w:t xml:space="preserve">Assurnasirpal II est roi d’Assyrie de 885 à 860 av. J.‑C. Il est le fils de Tukulti-Ninurta II, qui règne sur l’Assyrie de 890 à 885 av. J.‑C. Son grand-père, Adad-nerari II, règne de 911 à 891 av. J.‑C. C'est le premier roi de la période néo-assyrienne, un renouveau de l'Empire assyrien qui en fait le plus grand empire du monde (de 900 à 612 av. J.‑C. environ). </w:t>
        <w:br/>
        <w:br/>
      </w:r>
      <w:r>
        <w:rPr>
          <w:lang w:val="fr_FR" w:bidi="fr_FR"/>
        </w:rPr>
        <w:t>Assurnasirpal II, le premier grand monarque de cette ère, consolide son empire en écrasant les tribus rebelles le long du Moyen-Euphrate. Il mène ensuite des campagnes militaires contre la Syrie (en 877 av. J.‑C.) et contre la Philistie. Dans ses annales, il consigne le butin qu’il a reçu des villes côtières de la Philistie, notamment « de l’or, de l’argent, de l’étain, du cuivre… de grands et de petits singes, de l’ébène, du buis et de l’ivoire ».</w:t>
        <w:br/>
      </w:r>
      <w:r>
        <w:rPr>
          <w:lang w:val="fr_FR" w:bidi="fr_FR"/>
        </w:rPr>
        <w:t>L’expédition d’Assurnasirpal vers l’ouest est la première d’une série d’attaques assyriennes contre la Syrie. Elle devient une menace pour Israël également. Cette expédition lui vaut sa réputation de roi cruel et impitoyable, un thème souvent évoqué dans ses annales. Une statue d’Ashurnasirpal II, découverte à Calach, le représente comme despote sévère et égocentrique. Sous sa direction, l’armée assyrienne devient une redoutable puissance militaire, qui terrorise ses adversaires.</w:t>
        <w:br/>
      </w:r>
      <w:r>
        <w:rPr>
          <w:lang w:val="fr_FR" w:bidi="fr_FR"/>
        </w:rPr>
        <w:t>Assurnasirpal II est aussi connu comme roi cruel envers ses ennemis. Il s'en vante dans ses annales : « J’ai coupé la tête de leurs guerriers et j’en ai formé une colonne face à leur ville … J’ai écorché tous les chefs … et j’ai recouvert la colonne de leurs peaux ; certains, je les ai emmurés dans la colonne, d’autres, je les ai empalés sur des pieux fixés à la colonne ». Il a commis d'autres atrocités, brûlant vifs des prisonniers, amputant les mains, le nez et les oreilles d'autres, leur retirant les yeux en les coupant. Il a également fait ouvrir le ventre de femmes enceintes et abandonné des prisonniers dans le désert pour les laisser mourir de soif.</w:t>
        <w:br/>
      </w:r>
      <w:r>
        <w:rPr>
          <w:lang w:val="fr_FR" w:bidi="fr_FR"/>
        </w:rPr>
        <w:t>Assurnasirpal II fait de Calach (Nimroud) sa capitale et la reconstruit en utilisant plus de 50 000 prisonniers pour les travaux. A. H. Layard, qui fouille Nimroud en 1845, déterre le palais royal ainsi que plusieurs grandes statues. En 859 av. J.‑C., Assurnasirpal II est remplacé par son fils, Salmanasar III, qui règne pendant 35 ans.</w:t>
        <w:br/>
      </w:r>
      <w:r>
        <w:rPr>
          <w:i/>
          <w:lang w:val="fr_FR" w:bidi="fr_FR"/>
        </w:rPr>
        <w:t>Voir aussi</w:t>
      </w:r>
      <w:r>
        <w:rPr>
          <w:lang w:val="fr_FR" w:bidi="fr_FR"/>
        </w:rPr>
        <w:t xml:space="preserve"> </w:t>
      </w:r>
      <w:r>
        <w:rPr>
          <w:lang w:val="fr_FR" w:bidi="fr_FR"/>
        </w:rPr>
        <w:t>Assyrie, Assyriens</w:t>
      </w:r>
      <w:r>
        <w:rPr>
          <w:lang w:val="fr_FR" w:bidi="fr_FR"/>
        </w:rPr>
        <w:t>.</w:t>
      </w:r>
      <w:r>
        <w:rPr>
          <w:lang w:val="fr_FR" w:bidi="fr_FR"/>
        </w:rPr>
      </w:r>
      <w:r>
        <w:rPr>
          <w:lang w:val="fr_FR" w:bidi="fr_FR"/>
        </w:rPr>
      </w:r>
    </w:p>
    <w:p>
      <w:pPr/>
      <w:r>
        <w:rPr>
          <w:lang w:val="fr_FR" w:bidi="fr_FR"/>
        </w:rPr>
      </w:r>
    </w:p>
    <w:p>
      <w:pPr>
        <w:pStyle w:val="Heading2"/>
      </w:pPr>
      <w:r>
        <w:rPr>
          <w:lang w:val="fr_FR" w:bidi="fr_FR"/>
        </w:rPr>
        <w:t>Assyrie, Assyriens</w:t>
      </w:r>
      <w:r>
        <w:rPr>
          <w:lang w:val="fr_FR" w:bidi="fr_FR"/>
        </w:rPr>
      </w:r>
    </w:p>
    <w:p>
      <w:pPr/>
      <w:r>
        <w:rPr>
          <w:lang w:val="fr_FR" w:bidi="fr_FR"/>
        </w:rPr>
      </w:r>
      <w:r>
        <w:rPr>
          <w:lang w:val="fr_FR" w:bidi="fr_FR"/>
        </w:rPr>
        <w:t>Empire antique considéré comme le symbole de la terreur et de la tyrannie au Proche-Orient pendant plus de trois siècles. L'Assyrie tire son nom de la petite cité-état d'Assur, située sur la rive occidentale du Tigre dans le nord de la Mésopotamie (l'Irak moderne). La ville était le centre cultuel du dieu soleil Assur (également orthographié Assour). Le nom hébreu apparaît fréquemment dans la Bible et est traduit par Assyrie (</w:t>
      </w:r>
      <w:r>
        <w:rPr>
          <w:lang w:val="fr_FR" w:bidi="fr_FR"/>
        </w:rPr>
        <w:t>Gn 2.14</w:t>
      </w:r>
      <w:r>
        <w:rPr>
          <w:lang w:val="fr_FR" w:bidi="fr_FR"/>
        </w:rPr>
        <w:t>), ou avec l'orthographe Assur (</w:t>
      </w:r>
      <w:r>
        <w:rPr>
          <w:lang w:val="fr_FR" w:bidi="fr_FR"/>
        </w:rPr>
        <w:t>Gn 10.11</w:t>
      </w:r>
      <w:r>
        <w:rPr>
          <w:lang w:val="fr_FR" w:bidi="fr_FR"/>
        </w:rPr>
        <w:t>). La forme du nom provient à l'origine de la langue akkadienne.</w:t>
      </w:r>
    </w:p>
    <w:p>
      <w:pPr/>
      <w:r>
        <w:rPr>
          <w:lang w:val="fr_FR" w:bidi="fr_FR"/>
        </w:rPr>
      </w:r>
      <w:r>
        <w:rPr>
          <w:lang w:val="fr_FR" w:bidi="fr_FR"/>
        </w:rPr>
        <w:t>À l'origine, l'Assyrie était un petit district au nord de la Mésopotamie, situé dans un triangle approximatif entre le Tigre et le Haut Zab, un affluent du Tigre. L'Assyrie finira par prendre le contrôle du nord de la Syrie, assurant un accès à la mer Méditerranée, et conquerra la plaine fertile mésopotamienne, étendant le domaine assyrien sur toute la Babylonie jusqu'au golfe Persique.</w:t>
      </w:r>
    </w:p>
    <w:p>
      <w:pPr>
        <w:pStyle w:val="Heading3"/>
      </w:pPr>
      <w:r>
        <w:rPr>
          <w:lang w:val="fr_FR" w:bidi="fr_FR"/>
        </w:rPr>
        <w:t>Histoire</w:t>
      </w:r>
    </w:p>
    <w:p>
      <w:pPr>
        <w:pStyle w:val="Heading4"/>
      </w:pPr>
      <w:r>
        <w:rPr>
          <w:lang w:val="fr_FR" w:bidi="fr_FR"/>
        </w:rPr>
        <w:t>Avant le 8e siècle av. J.‑C.</w:t>
      </w:r>
    </w:p>
    <w:p>
      <w:pPr/>
      <w:r>
        <w:rPr>
          <w:lang w:val="fr_FR" w:bidi="fr_FR"/>
        </w:rPr>
      </w:r>
      <w:r>
        <w:rPr>
          <w:lang w:val="fr_FR" w:bidi="fr_FR"/>
        </w:rPr>
        <w:t>À la fin du troisième millénaire av. J.‑C., les Sumériens commerçaient avec l'Assyrie et exerçaient une influence culturelle sur son peuple. Périodiquement, les rois sumériens revendiquaient le contrôle politique de l'Assyrie. Sargon d'Agadé (vers 2350 av. J.‑C.) intégrera l'Assyrie dans la sphère de ses activités politiques et commerciales. Lorsque les Amoréens ont renversé la troisième dynastie d'Ur et ont établi leurs propres États, l'un d'eux incorpore l'Assyrie dans son territoire. Pendant la période de Hammurabi, l'un des derniers grands rois de la première dynastie babylonienne (vers 2360–1600 av. J.‑C.), les Assyriens fournissaient des matériaux de construction et d'autres biens pour le royaume babylonien.</w:t>
      </w:r>
    </w:p>
    <w:p>
      <w:pPr/>
      <w:r>
        <w:rPr>
          <w:lang w:val="fr_FR" w:bidi="fr_FR"/>
        </w:rPr>
      </w:r>
      <w:r>
        <w:rPr>
          <w:lang w:val="fr_FR" w:bidi="fr_FR"/>
        </w:rPr>
        <w:t>Le commerce entre Assur et la colonie assyrienne de Kanish en Anatolie a commencé très tôt dans l'histoire de l'Assyrie. Les marchandises étaient transportées par des caravanes pouvant compter jusqu'à deux cents ânes à la fois. La richesse générée par ce commerce a placé l'Assyrie dans une position économique très forte.</w:t>
      </w:r>
    </w:p>
    <w:p>
      <w:pPr/>
      <w:r>
        <w:rPr>
          <w:lang w:val="fr_FR" w:bidi="fr_FR"/>
        </w:rPr>
      </w:r>
      <w:r>
        <w:rPr>
          <w:lang w:val="fr_FR" w:bidi="fr_FR"/>
        </w:rPr>
        <w:t>La phase initiale du développement commercial assyrien sera suivie d'une longue période de déclin, culminant au 15e siècle av. J.‑C. À cette époque, l'Assyrie sera réduite à la vassalité par un peuple non sémitique, les Hourrites (Horiens, dans la Bible) de l'État de Mitanni. Au 14e siècle, un autre peuple non sémitique, les Hittites, renversera le pouvoir de Mitanni. L'Assyrie sera progressivement capable de se relever et d'assumer le rôle d'une grande puissance au Proche-Orient Ancien, en grande partie grâce aux politiques d'un prince avisé, Assur-uballit. Son règne marquera le début d'un long processus par lequel l'Assyrie atteindra finalement un poste de suprématie.</w:t>
      </w:r>
    </w:p>
    <w:p>
      <w:pPr/>
      <w:r>
        <w:rPr>
          <w:lang w:val="fr_FR" w:bidi="fr_FR"/>
        </w:rPr>
      </w:r>
      <w:r>
        <w:rPr>
          <w:lang w:val="fr_FR" w:bidi="fr_FR"/>
        </w:rPr>
        <w:t>Enlil-nirari (1329–1320 av. J.‑C.), fils et successeur d'Assur-uballit, attaquera Babylone et triomphera de Kurigalzu II, le roi kassite de Babylone (1345–1324 av. J.‑C.). Adad-nirari I (1307–1275 av. J.‑C.) étendra l'influence de l'Assyrie en remportant des victoires sur les Kassites en Babylonie. Il annexera également certains territoires au nord-ouest.</w:t>
      </w:r>
    </w:p>
    <w:p>
      <w:pPr/>
      <w:r>
        <w:rPr>
          <w:lang w:val="fr_FR" w:bidi="fr_FR"/>
        </w:rPr>
      </w:r>
      <w:r>
        <w:rPr>
          <w:lang w:val="fr_FR" w:bidi="fr_FR"/>
        </w:rPr>
        <w:t>La période de consolidation et d'expansion du premier Empire assyrien aura comme point culminant la capture de Babylone par Tukulti-Ninurta I (1244–1208 av. J.‑C.), plaçant pour la première fois Babylone sous domination assyrienne. Après cette apogée, cependant, le pouvoir assyrien connaîtra le déclin.</w:t>
      </w:r>
    </w:p>
    <w:p>
      <w:pPr/>
      <w:r>
        <w:rPr>
          <w:lang w:val="fr_FR" w:bidi="fr_FR"/>
        </w:rPr>
      </w:r>
      <w:r>
        <w:rPr>
          <w:lang w:val="fr_FR" w:bidi="fr_FR"/>
        </w:rPr>
        <w:t>Les trois siècles de 1 200 à 900 av. J.‑C. environ seront marqués par les mouvements de différents peuples tels que les Grecs, les Philistins, les Araméens et les Hébreux. Sous la pression des migrations de populations venant d'Europe, l'Empire Hittite, qui avait auparavant apporté une stabilité politique à l'Asie Mineure et protégé les routes commerciales, s'effondrera rapidement. Vers 1 200 avant J.‑C., il succombera aux attaques des Peuples de la Mer provenant du territoire grec.</w:t>
      </w:r>
    </w:p>
    <w:p>
      <w:pPr/>
      <w:r>
        <w:rPr>
          <w:lang w:val="fr_FR" w:bidi="fr_FR"/>
        </w:rPr>
      </w:r>
      <w:r>
        <w:rPr>
          <w:lang w:val="fr_FR" w:bidi="fr_FR"/>
        </w:rPr>
        <w:t>Au cours du 10e siècle avant J.‑C., l'Assyrie commencer à se rétablir lentement. Sous le règne d'Adad-nirari II (911–891 av. J.‑C.), l'Assyrie connaîtra de nouveau engagée une période d'expansion économique et militaire remarquable. Pendant les soixante années suivantes, les rois assyriens suivront une politique cohérente de consolidation du travail d'Adad-nirari II. Ashurnasirpal II (885–860 av. J.‑C.) est vu comme le premier grand monarque de cette nouvelle ère de l'histoire assyrienne. Il possédait toutes les qualités et les défauts de ses successeurs à l'extrême. Il avait l'ambition, l'énergie, le courage, la vanité et la magnificence d'un bâtisseur d'empire impitoyable et infatigable. Les premières activités d'Ashurnasirpal étaient dirigées vers la région montagneuse à l'est, où il étendra le contrôle de l'Assyrie parmi les peuples montagnards. À l'ouest, il soumettra les Araméens avec une cruauté caractéristique et fera de même en Asie Mineure.</w:t>
      </w:r>
    </w:p>
    <w:p>
      <w:pPr/>
      <w:r>
        <w:rPr>
          <w:lang w:val="fr_FR" w:bidi="fr_FR"/>
        </w:rPr>
      </w:r>
      <w:r>
        <w:rPr>
          <w:lang w:val="fr_FR" w:bidi="fr_FR"/>
        </w:rPr>
        <w:t>Salmanasar III est bien connu des historiens du monde biblique à cause de la bataille de Qarqar (853 av. J.‑C.), considérée comme l'événement le mieux documenté de l'Antiquité. Il lancera une invasion de la Syrie qui sera rencontrée par une coalition dirigée par Ben-Hadad de Damas et soutenue par le roi Achab d'Israël et plusieurs autres États. Comme Salmanasar n'a pas pu dérouter les 60 000 soldats qui lui faisaient face, il faudra de nombreuses années avant que les Assyriens ne parviennent à conquérir Damas et Samarie. Le roi Jéhu d'Israël (841–814 av. J.‑C.), qui avait ensuite choisi de payer un tribut plutôt que de se battre, est représenté, peut-être par un envoyé, sur l'Obélisque noir de Salmanasar III, déterré dans la capitale de Salmanasar, Calach (aujourd'hui appelée Nimroud). Jéhu est représenté en train de baiser le sol aux pieds du monarque assyrien et d'offrir un tribut de vases en argent, or et plomb.</w:t>
      </w:r>
    </w:p>
    <w:p>
      <w:pPr/>
      <w:r>
        <w:rPr>
          <w:lang w:val="fr_FR" w:bidi="fr_FR"/>
        </w:rPr>
      </w:r>
      <w:r>
        <w:rPr>
          <w:lang w:val="fr_FR" w:bidi="fr_FR"/>
        </w:rPr>
        <w:t>Vers la fin de son règne, Salmanasar devra réprimer une rébellion de certaines des principales villes assyriennes. Il sera remplacé par son héritier, Shamshi-adad V (823–811 av. J.‑C.). Le fils de Shamshi-adad, Adad-nirari III (810–782 av. J.‑C.), construira un nouveau palais à Calach et attaquera le roi Hazaël de Damas (Syrie) en 804 av. J.‑C. La pression assyrienne sur les Syriens aura sans doute été un soulagement pour Israël, qui avait été opprimé par Hazaël (</w:t>
      </w:r>
      <w:r>
        <w:rPr>
          <w:lang w:val="fr_FR" w:bidi="fr_FR"/>
        </w:rPr>
        <w:t>2R 13.22–25</w:t>
      </w:r>
      <w:r>
        <w:rPr>
          <w:lang w:val="fr_FR" w:bidi="fr_FR"/>
        </w:rPr>
        <w:t>).</w:t>
      </w:r>
    </w:p>
    <w:p>
      <w:pPr>
        <w:pStyle w:val="Heading4"/>
      </w:pPr>
      <w:r>
        <w:rPr>
          <w:lang w:val="fr_FR" w:bidi="fr_FR"/>
        </w:rPr>
        <w:t>Du 8e siècle à la bataille de Carkemisch (605 av. J.‑C.)</w:t>
      </w:r>
    </w:p>
    <w:p>
      <w:pPr/>
      <w:r>
        <w:rPr>
          <w:lang w:val="fr_FR" w:bidi="fr_FR"/>
        </w:rPr>
      </w:r>
      <w:r>
        <w:rPr>
          <w:lang w:val="fr_FR" w:bidi="fr_FR"/>
        </w:rPr>
        <w:t>À partir d'environ 800 av. J.‑C., l'influence de l'Urartu (Ararat) commencera à s'étendre, en particulier dans le nord de la Syrie, aux dépens de l'Assyrie. Le demi-siècle suivant sera marqué par un déclin drastique de la prospérité de l'Assyrie. En 746 av. J.‑C., lors d'une révolte dans la ville de Calach, toute la famille royale sera assassinée.</w:t>
      </w:r>
    </w:p>
    <w:p>
      <w:pPr/>
      <w:r>
        <w:rPr>
          <w:lang w:val="fr_FR" w:bidi="fr_FR"/>
        </w:rPr>
      </w:r>
      <w:r>
        <w:rPr>
          <w:lang w:val="fr_FR" w:bidi="fr_FR"/>
        </w:rPr>
        <w:t>La phase finale du pouvoir assyrien sera instituée par l'usurpateur Tiglath-Piléser III (745–727 av. J.‑C.), également connu sous le nom royal babylonien qu'il a adopté, Pul (</w:t>
      </w:r>
      <w:r>
        <w:rPr>
          <w:lang w:val="fr_FR" w:bidi="fr_FR"/>
        </w:rPr>
        <w:t>2R 15.19</w:t>
      </w:r>
      <w:r>
        <w:rPr>
          <w:lang w:val="fr_FR" w:bidi="fr_FR"/>
        </w:rPr>
        <w:t xml:space="preserve"> ; </w:t>
      </w:r>
      <w:r>
        <w:rPr>
          <w:lang w:val="fr_FR" w:bidi="fr_FR"/>
        </w:rPr>
        <w:t>1Ch 5.26</w:t>
      </w:r>
      <w:r>
        <w:rPr>
          <w:lang w:val="fr_FR" w:bidi="fr_FR"/>
        </w:rPr>
        <w:t>). Son règne initiera le processus par lequel l'Assyrie récupérera et consolidera le contrôle de tous ses territoires et sera fermement établie comme la puissance militaire et économique dominante du Proche-Orient. Tiglath-Piléser sécurisera d'abord le contrôle des cols de montagne au nord afin d'éliminer la menace d'invasion venant de cette direction. Il soumettra ensuite la Syrie et la Palestine à l'ouest et prendra le contrôle de la route vers l'Égypte et la mer Méditerranée. Enfin, par la diplomatie, il obtiendra également le trône de Babylone. Sous le nom de Pul, il gouvernera Babylone, créant la situation remarquable de deux couronnes unies en un seul souverain portant deux noms différents. Sa prudence politique était généralement absente chez les monarques assyriens impitoyables.</w:t>
      </w:r>
    </w:p>
    <w:p>
      <w:pPr/>
      <w:r>
        <w:rPr>
          <w:lang w:val="fr_FR" w:bidi="fr_FR"/>
        </w:rPr>
      </w:r>
      <w:r>
        <w:rPr>
          <w:lang w:val="fr_FR" w:bidi="fr_FR"/>
        </w:rPr>
        <w:t>À partir de l'an 743 av. J.‑C., Tiglath-Piléser III mènera plusieurs campagnes en Syrie et en Palestine. Le roi Menahem d'Israël (752–742 av. J.‑C.) lui payera un tribut (</w:t>
      </w:r>
      <w:r>
        <w:rPr>
          <w:lang w:val="fr_FR" w:bidi="fr_FR"/>
        </w:rPr>
        <w:t>2R 15.19–20</w:t>
      </w:r>
      <w:r>
        <w:rPr>
          <w:lang w:val="fr_FR" w:bidi="fr_FR"/>
        </w:rPr>
        <w:t>), tout comme Tyr, Byblos et Damas. En 738, il subjuguera l'État du centre-nord d'Hamath. Répondant à un appel du roi Achaz de Juda (735–715 av. J.‑C.) pour aider à résister aux pressions d'une coalition anti-assyrienne proposée, Tiglath-Piléser conquerra Damas en 732 et Samarie, capitale du royaume du nord d'Israël, une décennie plus tard. À ces deux occasions, des déportations de personnes vers l'Assyrie auront lieu. La chute de Samarie en 722 av. J.‑C. marquera la fin du royaume d'Israël.</w:t>
      </w:r>
    </w:p>
    <w:p>
      <w:pPr/>
      <w:r>
        <w:rPr>
          <w:lang w:val="fr_FR" w:bidi="fr_FR"/>
        </w:rPr>
      </w:r>
      <w:r>
        <w:rPr>
          <w:lang w:val="fr_FR" w:bidi="fr_FR"/>
        </w:rPr>
        <w:t>Sargon II (722–705 av. J.‑C.) prétendait être le souverain assyrien qui a capturé Samarie, mais le récit biblique attribue la capture à Salmanasar (</w:t>
      </w:r>
      <w:r>
        <w:rPr>
          <w:lang w:val="fr_FR" w:bidi="fr_FR"/>
        </w:rPr>
        <w:t>2R 17.2–6</w:t>
      </w:r>
      <w:r>
        <w:rPr>
          <w:lang w:val="fr_FR" w:bidi="fr_FR"/>
        </w:rPr>
        <w:t>). À la politique de déportation, Sargon et ses successeurs ajouteront celle de la colonisation. Pour remplacer les peuples emmenés en captivité, ces rois assyriens amèneront des tribus de Babylone, d'Élam, de Syrie et d'Arabie et les installeront à Samarie et dans le territoire environnant. Les nouveaux arrivants se mêleront aux populations indigènes restant dans le pays après la déportation, ce qui donnera lieu au peuple samaritain.</w:t>
      </w:r>
    </w:p>
    <w:p>
      <w:pPr/>
      <w:r>
        <w:rPr>
          <w:lang w:val="fr_FR" w:bidi="fr_FR"/>
        </w:rPr>
      </w:r>
      <w:r>
        <w:rPr>
          <w:lang w:val="fr_FR" w:bidi="fr_FR"/>
        </w:rPr>
        <w:t xml:space="preserve">Après dix ans de guerre contre ses ennemis à l'ouest en Syrie et en Asie Mineure, et au nord en Urartu, Sargon concentrera ses efforts sur la Babylonie. Il poursuivra Merodac-Baladan II (721–710 av. J.‑C.; cf. </w:t>
      </w:r>
      <w:r>
        <w:rPr>
          <w:lang w:val="fr_FR" w:bidi="fr_FR"/>
        </w:rPr>
        <w:t>2R 20.12–19</w:t>
      </w:r>
      <w:r>
        <w:rPr>
          <w:lang w:val="fr_FR" w:bidi="fr_FR"/>
        </w:rPr>
        <w:t xml:space="preserve">; </w:t>
      </w:r>
      <w:r>
        <w:rPr>
          <w:lang w:val="fr_FR" w:bidi="fr_FR"/>
        </w:rPr>
        <w:t>Es 39.1</w:t>
      </w:r>
      <w:r>
        <w:rPr>
          <w:lang w:val="fr_FR" w:bidi="fr_FR"/>
        </w:rPr>
        <w:t>) jusqu'à Élam et deviendra roi de Babylone en 709. Il commencera à se faire construire une nouvelle capitale, Dur-Sharrukin (Khorsabad) près de Ninive, mais sera tué au combat avant qu'elle ne soit terminée.</w:t>
      </w:r>
    </w:p>
    <w:p>
      <w:pPr/>
      <w:r>
        <w:rPr>
          <w:lang w:val="fr_FR" w:bidi="fr_FR"/>
        </w:rPr>
      </w:r>
      <w:r>
        <w:rPr>
          <w:lang w:val="fr_FR" w:bidi="fr_FR"/>
        </w:rPr>
        <w:t>Sargon sera succédé par son fils Sanchérib (705–681 av. J.‑C.), qui sera occupé tout au long de son règne par une série de guerres acharnées. Il est particulièrement connu dans les études bibliques pour sa campagne contre Juda et le siège de Jérusalem lors du règne du roi Ézéchias (715–686 av. J.‑C.) et le ministère du prophète Ésaïe (</w:t>
      </w:r>
      <w:r>
        <w:rPr>
          <w:lang w:val="fr_FR" w:bidi="fr_FR"/>
        </w:rPr>
        <w:t>2R 18.13–19.37</w:t>
      </w:r>
      <w:r>
        <w:rPr>
          <w:lang w:val="fr_FR" w:bidi="fr_FR"/>
        </w:rPr>
        <w:t xml:space="preserve"> ; </w:t>
      </w:r>
      <w:r>
        <w:rPr>
          <w:lang w:val="fr_FR" w:bidi="fr_FR"/>
        </w:rPr>
        <w:t>Es 36–37</w:t>
      </w:r>
      <w:r>
        <w:rPr>
          <w:lang w:val="fr_FR" w:bidi="fr_FR"/>
        </w:rPr>
        <w:t>). C'est pendant cette crise que le célèbre Tunnel de Siloé sera construit pour amener de l'eau dans la capitale assiégée depuis la source de Guihon, à l'extérieur du mur de la ville, jusqu'à la piscine de Siloé (</w:t>
      </w:r>
      <w:r>
        <w:rPr>
          <w:lang w:val="fr_FR" w:bidi="fr_FR"/>
        </w:rPr>
        <w:t>2R 20.20</w:t>
      </w:r>
      <w:r>
        <w:rPr>
          <w:lang w:val="fr_FR" w:bidi="fr_FR"/>
        </w:rPr>
        <w:t>).</w:t>
      </w:r>
    </w:p>
    <w:p>
      <w:pPr/>
      <w:r>
        <w:rPr>
          <w:lang w:val="fr_FR" w:bidi="fr_FR"/>
        </w:rPr>
      </w:r>
      <w:r>
        <w:rPr>
          <w:lang w:val="fr_FR" w:bidi="fr_FR"/>
        </w:rPr>
        <w:t xml:space="preserve">Sanchérib sera assassiné en 681 av. J.‑C. et remplacé par </w:t>
      </w:r>
      <w:r>
        <w:rPr>
          <w:lang w:val="fr_FR" w:bidi="fr_FR"/>
        </w:rPr>
        <w:t>Assarhaddon</w:t>
      </w:r>
      <w:r>
        <w:rPr>
          <w:lang w:val="fr_FR" w:bidi="fr_FR"/>
        </w:rPr>
        <w:t xml:space="preserve">, qui tentera, sans succès, d'établir le contrôle assyrien sur l'Égypte. </w:t>
      </w:r>
      <w:r>
        <w:rPr>
          <w:lang w:val="fr_FR" w:bidi="fr_FR"/>
        </w:rPr>
        <w:t>Assarhaddon</w:t>
      </w:r>
      <w:r>
        <w:rPr>
          <w:lang w:val="fr_FR" w:bidi="fr_FR"/>
        </w:rPr>
        <w:t xml:space="preserve"> sera remplacé par </w:t>
      </w:r>
      <w:r>
        <w:rPr>
          <w:lang w:val="fr_FR" w:bidi="fr_FR"/>
        </w:rPr>
        <w:t>Assurbanipal (Osnappar dans plusieurs versions de la Bible ; voir LSG, S21 par ex. ; ou Asnappar dans TOB2010, NFC)</w:t>
      </w:r>
      <w:r>
        <w:rPr>
          <w:lang w:val="fr_FR" w:bidi="fr_FR"/>
        </w:rPr>
        <w:t xml:space="preserve"> (669–626 ? av. J.‑C.), qui réussira à capturer No-Amon (Thèbes), réalisant ainsi la plus grande victoire de l'histoire de l'Assyrie (voir </w:t>
      </w:r>
      <w:r>
        <w:rPr>
          <w:lang w:val="fr_FR" w:bidi="fr_FR"/>
        </w:rPr>
        <w:t>Na 3.3–10</w:t>
      </w:r>
      <w:r>
        <w:rPr>
          <w:lang w:val="fr_FR" w:bidi="fr_FR"/>
        </w:rPr>
        <w:t>). Assurbanipal établira une grande bibliothèque à Ninive, excavée en 1860. De nombreuses tablettes faites de la plus fine argile et allant de 2,5 à 40 cm ont été trouvées, contenant une vaste sélection de matériel akkadien. Certaines de ces tablettes contiennent des archives historiques ; d'autres, des rapports astronomiques, des calculs mathématiques et des lettres privées ou publiques. Une partie considérable de la collection traite d'astrologie et de médecine. Beaucoup de tablettes contiennent des prières, des incantations, des psaumes et des textes religieux en général. Une copie du récit babylonien de la création a également été trouvée. Cette bibliothèque est désormais l'un des principaux trésors du British Museum à Londres.</w:t>
      </w:r>
    </w:p>
    <w:p>
      <w:pPr/>
      <w:r>
        <w:rPr>
          <w:lang w:val="fr_FR" w:bidi="fr_FR"/>
        </w:rPr>
      </w:r>
      <w:r>
        <w:rPr>
          <w:lang w:val="fr_FR" w:bidi="fr_FR"/>
        </w:rPr>
        <w:t>Très peu de choses sont connues sur le règne d'Assurbanipal après 639 av. J.‑C., car ses annales ne s'étendent pas au-delà de cette année. Cependant, certaines informations sur les événements de ses treize dernières années peuvent être glanées à partir d'allusions dans la correspondance d'État, les documents commerciaux et les prières adressées aux dieux. De toute évidence, la situation en Assyrie devenait de plus en plus grave, et lorsqu'Assurbanipal meurt en 626, son empire est en rapide déclin.</w:t>
      </w:r>
    </w:p>
    <w:p>
      <w:pPr/>
      <w:r>
        <w:rPr>
          <w:lang w:val="fr_FR" w:bidi="fr_FR"/>
        </w:rPr>
      </w:r>
      <w:r>
        <w:rPr>
          <w:lang w:val="fr_FR" w:bidi="fr_FR"/>
        </w:rPr>
        <w:t>Les Mèdes entrent dans les annales assyriennes pendant le règne d'Assarhaddon, alors qu'ils étaient encore constitués d'un grand nombre de tribus associées mais distinctes. Plus tard, ces tribus commenceront à se souder en un seul royaume. Hérodote affirme que leur roi, Phraortès, avait attaqué l'Assyrie mais qu'il a perdu la vie sur le champ de bataille, pour être remplacé par son fils Cyaxare.</w:t>
      </w:r>
    </w:p>
    <w:p>
      <w:pPr/>
      <w:r>
        <w:rPr>
          <w:lang w:val="fr_FR" w:bidi="fr_FR"/>
        </w:rPr>
      </w:r>
      <w:r>
        <w:rPr>
          <w:lang w:val="fr_FR" w:bidi="fr_FR"/>
        </w:rPr>
        <w:t>L'année 626 av. J.‑C. marque plusieurs événements importants dans le monde antique. Nabopolassar, un prince chaldéen, devient roi de Babylone (626–605 av. J.‑C.) vers la fin de l'année. Une alliance entre les Mèdes et Nabopolassar sera conclue, et à compter de ce jour, Nabopolassar connaîtra un succès presque incontesté contre l'Assyrie. Au tournant de l'an 617 av. J.‑C., il aura fini de débarrasser la Babylonie de toutes les garnisons assyriennes. Il remontera ensuite l'Euphrate vers les districts araméens qui faisaient partie de l'Empire assyrien depuis deux siècles et demi. Nabopolassar avait pour projet d'attaquer Ninive depuis l'ouest, les Mèdes l'attaquant en même temps depuis l'orient. Toutefois, les forces combinées des Assyriens et des Égyptiens, désormais alliés, contraindront Nabopolassar à se retirer à Babylone.</w:t>
      </w:r>
    </w:p>
    <w:p>
      <w:pPr/>
      <w:r>
        <w:rPr>
          <w:lang w:val="fr_FR" w:bidi="fr_FR"/>
        </w:rPr>
      </w:r>
      <w:r>
        <w:rPr>
          <w:lang w:val="fr_FR" w:bidi="fr_FR"/>
        </w:rPr>
        <w:t>En 614 av. J.‑C., les Mèdes meneront une attaque massive contre l'Assyrie. Bien que Ninive fût trop forte pour céder à l'attaque, les Mèdes captureront certaines des villes voisines, y compris Assur, l'ancienne capitale. À ce moment-là, Nabopolassar arrivera avec les forces babyloniennes. Il rencontrera Cyaxare à Assur, et ils établiront une amitié et une paix mutuelles. Leur alliance sera confirmée plus tard par le mariage de Nebucadnetsar, le fils de Nabopolassar, avec Amytis, la fille de Cyaxare. En 612 av. J.‑C., leurs forces combinées lanceront une ultime attaque contre Ninive. Après trois mois de siège, la grande ville tombera (</w:t>
      </w:r>
      <w:r>
        <w:rPr>
          <w:lang w:val="fr_FR" w:bidi="fr_FR"/>
        </w:rPr>
        <w:t>Na 1.8</w:t>
      </w:r>
      <w:r>
        <w:rPr>
          <w:lang w:val="fr_FR" w:bidi="fr_FR"/>
        </w:rPr>
        <w:t>).</w:t>
      </w:r>
    </w:p>
    <w:p>
      <w:pPr/>
      <w:r>
        <w:rPr>
          <w:lang w:val="fr_FR" w:bidi="fr_FR"/>
        </w:rPr>
      </w:r>
      <w:r>
        <w:rPr>
          <w:lang w:val="fr_FR" w:bidi="fr_FR"/>
        </w:rPr>
        <w:t>Malgré la perte de leur capitale, un royaume assyrien affaibli survivra pendant trois années supplémentaires. Les troupes assyriennes qui avaient pu s'échapper de Ninive fuiront vers l'ouest jusqu'à Haran, où un prince assyrien, Assur-uballit, sera proclamé roi et sollicitera l'aide de l'Égypte pour restaurer la royauté d'Assyrie. Nékao II (609–593 av. J.‑C.), connu dans la Bible sous le nom de Néco, répondra à l'appel et marchera avec ses troupes égyptiennes vers Haran pour combattre les Babyloniens, qui avaient désormais anéanti l'Assyrie. Le roi Josias de Juda (640–609 av. J.‑C.), qui se considérait manifestement comme un vassal de l'héritier de l'Assyrie, la Néobabylonie, marchera pour s'opposer à l'avancée égyptienne et sera mortellement blessé par une flèche sur le champ de bataille de Meguiddo (</w:t>
      </w:r>
      <w:r>
        <w:rPr>
          <w:lang w:val="fr_FR" w:bidi="fr_FR"/>
        </w:rPr>
        <w:t>2R 23.29–30</w:t>
      </w:r>
      <w:r>
        <w:rPr>
          <w:lang w:val="fr_FR" w:bidi="fr_FR"/>
        </w:rPr>
        <w:t xml:space="preserve"> ; </w:t>
      </w:r>
      <w:r>
        <w:rPr>
          <w:lang w:val="fr_FR" w:bidi="fr_FR"/>
        </w:rPr>
        <w:t>2Ch 35.20–24</w:t>
      </w:r>
      <w:r>
        <w:rPr>
          <w:lang w:val="fr_FR" w:bidi="fr_FR"/>
        </w:rPr>
        <w:t>).</w:t>
      </w:r>
    </w:p>
    <w:p>
      <w:pPr/>
      <w:r>
        <w:rPr>
          <w:lang w:val="fr_FR" w:bidi="fr_FR"/>
        </w:rPr>
      </w:r>
      <w:r>
        <w:rPr>
          <w:lang w:val="fr_FR" w:bidi="fr_FR"/>
        </w:rPr>
        <w:t>Lorsque Nabopolassar et ses alliés attaquent Haran en 610 av. J.‑C., Assur-uballit ne tentera pas de le défendre mais s'enfuira vers le sud-ouest pour attendre Nékao et ses troupes. Les forces conjointes des Égyptiens et des Assyriens reviendront pour lancer un assaut sur Haran avec un certain succès initial. Cependant, l'armée de Nabopolassar obligera les forces assyriennes-égyptiennes à abandonner le siège et à se retirer à Carkemisch (l'actuel Jarablus). Là, sous la direction de Nebucadnetsar, les Babyloniens lanceront une attaque directe sur la puissante armée. Le carnage qui en résultera des deux côtés sera décrit avec un vocabulaire très vif par le prophète Jérémie (</w:t>
      </w:r>
      <w:r>
        <w:rPr>
          <w:lang w:val="fr_FR" w:bidi="fr_FR"/>
        </w:rPr>
        <w:t>46.1–12</w:t>
      </w:r>
      <w:r>
        <w:rPr>
          <w:lang w:val="fr_FR" w:bidi="fr_FR"/>
        </w:rPr>
        <w:t>). Nebucadnetsar sortira victorieux de la bataille de Carkemisch (605 av. J.‑C.). Cependant, en raison de la mort de son père, il ne poursuivra pas sa victoire mais retournera à Babylone pour assumer le trône.</w:t>
      </w:r>
    </w:p>
    <w:p>
      <w:pPr/>
      <w:r>
        <w:rPr>
          <w:lang w:val="fr_FR" w:bidi="fr_FR"/>
        </w:rPr>
      </w:r>
      <w:r>
        <w:rPr>
          <w:lang w:val="fr_FR" w:bidi="fr_FR"/>
        </w:rPr>
        <w:t>Il existe une tradition dans l'Église chrétienne assyrienne selon laquelle, après l'effondrement de l'Empire assyrien sous l'assaut des Mèdes et des Néo-Babyloniens, un reste du peuple assyrien (principalement des princes, des nobles et des guerriers) s'est réfugié dans les montagnes du Kurdistan et qu'ils auraient construit un certain nombre de forteresses armées. Alexandre le Grand (336–323 av. J.‑C.), ses successeurs et les légions romaines n'ont fait aucune tentative pour conquérir ces tribus. Trajan (98–117 apr. J.‑C.) marchera à la tête des armées romaines à travers l'Arménie, touchant la région nord du Kurdistan, en route vers la Perse. Il est dit que les sages, ou mages, qui ont visité le roi nouveau-né à Bethléem, le bébé Jésus, venaient d'Édesse. Selon cette tradition, les mages, en revenant de Bethléem, ont proclamé les choses étonnantes qu'ils avaient entendues et vues lors de leur visite au roi. Une Église chrétienne a été fondée parmi les Assyriens et a survécu à travers les siècles.</w:t>
      </w:r>
    </w:p>
    <w:p>
      <w:pPr/>
      <w:r>
        <w:rPr>
          <w:lang w:val="fr_FR" w:bidi="fr_FR"/>
        </w:rPr>
      </w:r>
      <w:r>
        <w:rPr>
          <w:lang w:val="fr_FR" w:bidi="fr_FR"/>
        </w:rPr>
        <w:t>La région qui était l'Assyrie, y compris toute la Mésopotamie, se trouve dans l'Irak actuel, un pays arabophone à majorité musulmane.</w:t>
      </w:r>
    </w:p>
    <w:p>
      <w:pPr/>
      <w:r>
        <w:rPr>
          <w:lang w:val="fr_FR" w:bidi="fr_FR"/>
        </w:rPr>
      </w:r>
      <w:r>
        <w:rPr>
          <w:i/>
          <w:lang w:val="fr_FR" w:bidi="fr_FR"/>
        </w:rPr>
        <w:t>Voir aussi</w:t>
      </w:r>
      <w:r>
        <w:rPr>
          <w:lang w:val="fr_FR" w:bidi="fr_FR"/>
        </w:rPr>
        <w:t xml:space="preserve"> </w:t>
      </w:r>
      <w:r>
        <w:rPr>
          <w:lang w:val="fr_FR" w:bidi="fr_FR"/>
        </w:rPr>
        <w:t>Israël, Histoire d’</w:t>
      </w:r>
      <w:r>
        <w:rPr>
          <w:lang w:val="fr_FR" w:bidi="fr_FR"/>
        </w:rPr>
        <w:t xml:space="preserve"> ; </w:t>
      </w:r>
      <w:r>
        <w:rPr>
          <w:lang w:val="fr_FR" w:bidi="fr_FR"/>
        </w:rPr>
        <w:t>Rois, Livres de 1 et 2</w:t>
      </w:r>
      <w:r>
        <w:rPr>
          <w:lang w:val="fr_FR" w:bidi="fr_FR"/>
        </w:rPr>
        <w:t xml:space="preserve"> ; </w:t>
      </w:r>
      <w:r>
        <w:rPr>
          <w:lang w:val="fr_FR" w:bidi="fr_FR"/>
        </w:rPr>
        <w:t>Mésopotamie</w:t>
      </w:r>
      <w:r>
        <w:rPr>
          <w:lang w:val="fr_FR" w:bidi="fr_FR"/>
        </w:rPr>
        <w:t>.</w:t>
      </w:r>
      <w:r>
        <w:rPr>
          <w:lang w:val="fr_FR" w:bidi="fr_FR"/>
        </w:rPr>
      </w:r>
      <w:r>
        <w:rPr>
          <w:lang w:val="fr_FR" w:bidi="fr_FR"/>
        </w:rPr>
      </w:r>
    </w:p>
    <w:p>
      <w:pPr/>
      <w:r>
        <w:rPr>
          <w:lang w:val="fr_FR" w:bidi="fr_FR"/>
        </w:rPr>
      </w:r>
    </w:p>
    <w:p>
      <w:pPr>
        <w:pStyle w:val="Heading2"/>
      </w:pPr>
      <w:r>
        <w:rPr>
          <w:lang w:val="fr_FR" w:bidi="fr_FR"/>
        </w:rPr>
        <w:t>Astarté</w:t>
      </w:r>
      <w:r>
        <w:rPr>
          <w:lang w:val="fr_FR" w:bidi="fr_FR"/>
        </w:rPr>
      </w:r>
    </w:p>
    <w:p>
      <w:pPr/>
      <w:r>
        <w:rPr>
          <w:lang w:val="fr_FR" w:bidi="fr_FR"/>
        </w:rPr>
      </w:r>
      <w:r>
        <w:rPr>
          <w:lang w:val="fr_FR" w:bidi="fr_FR"/>
        </w:rPr>
        <w:t>Déesse-mère païenne qui était largement vénérée dans tout le Proche-Orient Ancien (</w:t>
      </w:r>
      <w:r>
        <w:rPr>
          <w:lang w:val="fr_FR" w:bidi="fr_FR"/>
        </w:rPr>
        <w:t>1R 11.5, 33</w:t>
      </w:r>
      <w:r>
        <w:rPr>
          <w:lang w:val="fr_FR" w:bidi="fr_FR"/>
        </w:rPr>
        <w:t xml:space="preserve"> ; </w:t>
      </w:r>
      <w:r>
        <w:rPr>
          <w:lang w:val="fr_FR" w:bidi="fr_FR"/>
        </w:rPr>
        <w:t>2R 23.13</w:t>
      </w:r>
      <w:r>
        <w:rPr>
          <w:lang w:val="fr_FR" w:bidi="fr_FR"/>
        </w:rPr>
        <w:t>). Elle était également appelée Ashéra.</w:t>
      </w:r>
    </w:p>
    <w:p>
      <w:pPr/>
      <w:r>
        <w:rPr>
          <w:lang w:val="fr_FR" w:bidi="fr_FR"/>
        </w:rPr>
      </w:r>
      <w:r>
        <w:rPr>
          <w:i/>
          <w:lang w:val="fr_FR" w:bidi="fr_FR"/>
        </w:rPr>
        <w:t>Voir</w:t>
      </w:r>
      <w:r>
        <w:rPr>
          <w:lang w:val="fr_FR" w:bidi="fr_FR"/>
        </w:rPr>
        <w:t xml:space="preserve"> </w:t>
      </w:r>
      <w:r>
        <w:rPr>
          <w:lang w:val="fr_FR" w:bidi="fr_FR"/>
        </w:rPr>
        <w:t>Divinités et religion cananéennes</w:t>
      </w:r>
      <w:r>
        <w:rPr>
          <w:lang w:val="fr_FR" w:bidi="fr_FR"/>
        </w:rPr>
        <w:t>.</w:t>
      </w:r>
      <w:r>
        <w:rPr>
          <w:lang w:val="fr_FR" w:bidi="fr_FR"/>
        </w:rPr>
      </w:r>
      <w:r>
        <w:rPr>
          <w:lang w:val="fr_FR" w:bidi="fr_FR"/>
        </w:rPr>
      </w:r>
    </w:p>
    <w:p>
      <w:pPr/>
      <w:r>
        <w:rPr>
          <w:lang w:val="fr_FR" w:bidi="fr_FR"/>
        </w:rPr>
      </w:r>
    </w:p>
    <w:p>
      <w:pPr>
        <w:pStyle w:val="Heading2"/>
      </w:pPr>
      <w:r>
        <w:rPr>
          <w:lang w:val="fr_FR" w:bidi="fr_FR"/>
        </w:rPr>
        <w:t>Astarté</w:t>
      </w:r>
      <w:r>
        <w:rPr>
          <w:lang w:val="fr_FR" w:bidi="fr_FR"/>
        </w:rPr>
      </w:r>
    </w:p>
    <w:p>
      <w:pPr/>
      <w:r>
        <w:rPr>
          <w:lang w:val="fr_FR" w:bidi="fr_FR"/>
        </w:rPr>
      </w:r>
      <w:r>
        <w:rPr>
          <w:lang w:val="fr_FR" w:bidi="fr_FR"/>
        </w:rPr>
        <w:t>Déesse-mère païenne, largement vénérée dans tout le Proche-Orient ancien. Elle était également connue sous le nom d’Aschtaroth.</w:t>
      </w:r>
    </w:p>
    <w:p>
      <w:pPr/>
      <w:r>
        <w:rPr>
          <w:lang w:val="fr_FR" w:bidi="fr_FR"/>
        </w:rPr>
      </w:r>
      <w:r>
        <w:rPr>
          <w:i/>
          <w:lang w:val="fr_FR" w:bidi="fr_FR"/>
        </w:rPr>
        <w:t>Voir</w:t>
      </w:r>
      <w:r>
        <w:rPr>
          <w:lang w:val="fr_FR" w:bidi="fr_FR"/>
        </w:rPr>
        <w:t xml:space="preserve"> </w:t>
      </w:r>
      <w:r>
        <w:rPr>
          <w:lang w:val="fr_FR" w:bidi="fr_FR"/>
        </w:rPr>
        <w:t>divinités et religions cananéennes</w:t>
      </w:r>
      <w:r>
        <w:rPr>
          <w:lang w:val="fr_FR" w:bidi="fr_FR"/>
        </w:rPr>
        <w:t>.</w:t>
      </w:r>
      <w:r>
        <w:rPr>
          <w:lang w:val="fr_FR" w:bidi="fr_FR"/>
        </w:rPr>
      </w:r>
      <w:r>
        <w:rPr>
          <w:lang w:val="fr_FR" w:bidi="fr_FR"/>
        </w:rPr>
      </w:r>
    </w:p>
    <w:p>
      <w:pPr/>
      <w:r>
        <w:rPr>
          <w:lang w:val="fr_FR" w:bidi="fr_FR"/>
        </w:rPr>
      </w:r>
    </w:p>
    <w:p>
      <w:pPr>
        <w:pStyle w:val="Heading2"/>
      </w:pPr>
      <w:r>
        <w:rPr>
          <w:lang w:val="fr_FR" w:bidi="fr_FR"/>
        </w:rPr>
        <w:t>Astarté, Astartés</w:t>
      </w:r>
      <w:r>
        <w:rPr>
          <w:lang w:val="fr_FR" w:bidi="fr_FR"/>
        </w:rPr>
      </w:r>
    </w:p>
    <w:p>
      <w:pPr/>
      <w:r>
        <w:rPr>
          <w:lang w:val="fr_FR" w:bidi="fr_FR"/>
        </w:rPr>
      </w:r>
      <w:r>
        <w:rPr>
          <w:lang w:val="fr_FR" w:bidi="fr_FR"/>
        </w:rPr>
        <w:t>Forme singulière et plurielle du nom d'une déesse cananéenne qui était liée au dieu cananéen Baal (</w:t>
      </w:r>
      <w:r>
        <w:rPr>
          <w:lang w:val="fr_FR" w:bidi="fr_FR"/>
        </w:rPr>
        <w:t>Jg 3.7</w:t>
      </w:r>
      <w:r>
        <w:rPr>
          <w:lang w:val="fr_FR" w:bidi="fr_FR"/>
        </w:rPr>
        <w:t xml:space="preserve"> ; </w:t>
      </w:r>
      <w:r>
        <w:rPr>
          <w:lang w:val="fr_FR" w:bidi="fr_FR"/>
        </w:rPr>
        <w:t>1R 18.19</w:t>
      </w:r>
      <w:r>
        <w:rPr>
          <w:lang w:val="fr_FR" w:bidi="fr_FR"/>
        </w:rPr>
        <w:t>). Les mots désignent également les poteaux en bois érigés pour vénérer cette déesse.</w:t>
      </w:r>
    </w:p>
    <w:p>
      <w:pPr/>
      <w:r>
        <w:rPr>
          <w:lang w:val="fr_FR" w:bidi="fr_FR"/>
        </w:rPr>
      </w:r>
      <w:r>
        <w:rPr>
          <w:i/>
          <w:lang w:val="fr_FR" w:bidi="fr_FR"/>
        </w:rPr>
        <w:t>Voir</w:t>
      </w:r>
      <w:r>
        <w:rPr>
          <w:lang w:val="fr_FR" w:bidi="fr_FR"/>
        </w:rPr>
        <w:t xml:space="preserve"> </w:t>
      </w:r>
      <w:r>
        <w:rPr>
          <w:lang w:val="fr_FR" w:bidi="fr_FR"/>
        </w:rPr>
        <w:t>Divinités et la religion cananéennes</w:t>
      </w:r>
      <w:r>
        <w:rPr>
          <w:lang w:val="fr_FR" w:bidi="fr_FR"/>
        </w:rPr>
        <w:t xml:space="preserve"> ; </w:t>
      </w:r>
      <w:r>
        <w:rPr>
          <w:lang w:val="fr_FR" w:bidi="fr_FR"/>
        </w:rPr>
        <w:t>Bosquet</w:t>
      </w:r>
      <w:r>
        <w:rPr>
          <w:lang w:val="fr_FR" w:bidi="fr_FR"/>
        </w:rPr>
        <w:t>.</w:t>
      </w:r>
      <w:r>
        <w:rPr>
          <w:lang w:val="fr_FR" w:bidi="fr_FR"/>
        </w:rPr>
      </w:r>
      <w:r>
        <w:rPr>
          <w:lang w:val="fr_FR" w:bidi="fr_FR"/>
        </w:rPr>
      </w:r>
    </w:p>
    <w:p>
      <w:pPr/>
      <w:r>
        <w:rPr>
          <w:lang w:val="fr_FR" w:bidi="fr_FR"/>
        </w:rPr>
      </w:r>
    </w:p>
    <w:p>
      <w:pPr>
        <w:pStyle w:val="Heading2"/>
      </w:pPr>
      <w:r>
        <w:rPr>
          <w:lang w:val="fr_FR" w:bidi="fr_FR"/>
        </w:rPr>
        <w:t>asticot</w:t>
      </w:r>
      <w:r>
        <w:rPr>
          <w:lang w:val="fr_FR" w:bidi="fr_FR"/>
        </w:rPr>
      </w:r>
    </w:p>
    <w:p>
      <w:pPr/>
      <w:r>
        <w:rPr>
          <w:lang w:val="fr_FR" w:bidi="fr_FR"/>
        </w:rPr>
      </w:r>
      <w:r>
        <w:rPr>
          <w:lang w:val="fr_FR" w:bidi="fr_FR"/>
        </w:rPr>
        <w:t xml:space="preserve">Larves de mouches qui ressemblent à de petits vers blancs. Le mot « asticot » n'apparaît que dans la Bible Juive dans </w:t>
      </w:r>
      <w:r>
        <w:rPr>
          <w:lang w:val="fr_FR" w:bidi="fr_FR"/>
        </w:rPr>
        <w:t>Job 25.6</w:t>
      </w:r>
      <w:r>
        <w:rPr>
          <w:lang w:val="fr_FR" w:bidi="fr_FR"/>
        </w:rPr>
        <w:t>. Noter qu'il y a deux mots hébreux souvent traduits par « ver » dans l'Ancien Testament. Cependant, il est clair que l'un d'entre eux signifie plus précisément l'asticot, puisqu'il est utilisé dans des contextes qui l'associent aux cadavres ou à la tombe. Par contraste, d'autres vers sont d'espèces qui se nourrissent de plantes.</w:t>
      </w:r>
    </w:p>
    <w:p>
      <w:pPr/>
      <w:r>
        <w:rPr>
          <w:lang w:val="fr_FR" w:bidi="fr_FR"/>
        </w:rPr>
      </w:r>
      <w:r>
        <w:rPr>
          <w:i/>
          <w:lang w:val="fr_FR" w:bidi="fr_FR"/>
        </w:rPr>
        <w:t>Voir</w:t>
      </w:r>
      <w:r>
        <w:rPr>
          <w:lang w:val="fr_FR" w:bidi="fr_FR"/>
        </w:rPr>
        <w:t xml:space="preserve"> </w:t>
      </w:r>
      <w:r>
        <w:rPr>
          <w:lang w:val="fr_FR" w:bidi="fr_FR"/>
        </w:rPr>
        <w:t>animaux (mouche)</w:t>
      </w:r>
      <w:r>
        <w:rPr>
          <w:lang w:val="fr_FR" w:bidi="fr_FR"/>
        </w:rPr>
        <w:t>.</w:t>
      </w:r>
      <w:r>
        <w:rPr>
          <w:lang w:val="fr_FR" w:bidi="fr_FR"/>
        </w:rPr>
      </w:r>
      <w:r>
        <w:rPr>
          <w:lang w:val="fr_FR" w:bidi="fr_FR"/>
        </w:rPr>
      </w:r>
    </w:p>
    <w:p>
      <w:pPr/>
      <w:r>
        <w:rPr>
          <w:lang w:val="fr_FR" w:bidi="fr_FR"/>
        </w:rPr>
      </w:r>
    </w:p>
    <w:p>
      <w:pPr>
        <w:pStyle w:val="Heading2"/>
      </w:pPr>
      <w:r>
        <w:rPr>
          <w:lang w:val="fr_FR" w:bidi="fr_FR"/>
        </w:rPr>
        <w:t>Astrologie</w:t>
      </w:r>
      <w:r>
        <w:rPr>
          <w:lang w:val="fr_FR" w:bidi="fr_FR"/>
        </w:rPr>
      </w:r>
    </w:p>
    <w:p>
      <w:pPr/>
      <w:r>
        <w:rPr>
          <w:lang w:val="fr_FR" w:bidi="fr_FR"/>
        </w:rPr>
      </w:r>
      <w:r>
        <w:rPr>
          <w:lang w:val="fr_FR" w:bidi="fr_FR"/>
        </w:rPr>
        <w:t>Système de croyances concernant la manière dont les étoiles et les planètes influencent la vie des gens. L'astrologie n'est pas une véritable science. Elle affirme que la position du soleil, de la lune et des planètes peut influencer le caractère et l'avenir d'une personne.</w:t>
      </w:r>
    </w:p>
    <w:p>
      <w:pPr/>
      <w:r>
        <w:rPr>
          <w:lang w:val="fr_FR" w:bidi="fr_FR"/>
        </w:rPr>
      </w:r>
      <w:r>
        <w:rPr>
          <w:lang w:val="fr_FR" w:bidi="fr_FR"/>
        </w:rPr>
        <w:t>Les astrologues (personnes qui pratiquent l'astrologie) utilisent une carte du ciel appelée le « zodiaque ». Le zodiaque est divisé en douze parties, chacune nommée d'après un groupe d'étoiles appelé constellation. Au fur et à mesure que le Soleil et les planètes se déplacent dans le ciel, ils traversent différentes parties du zodiaque. Les astrologues observent ces mouvements et essaient d'interpréter ce qu'ils signifient pour la vie des gens.</w:t>
      </w:r>
    </w:p>
    <w:p>
      <w:pPr/>
      <w:r>
        <w:rPr>
          <w:lang w:val="fr_FR" w:bidi="fr_FR"/>
        </w:rPr>
      </w:r>
      <w:r>
        <w:rPr>
          <w:lang w:val="fr_FR" w:bidi="fr_FR"/>
        </w:rPr>
        <w:t>Les douze segments du zodiaque sont appelés « maisons », et chaque maison est associée à une constellation ou « signe » (par exemple, Lion, Vierge, Sagittaire). La date de naissance d'une personne détermine son signe.</w:t>
      </w:r>
    </w:p>
    <w:p>
      <w:pPr/>
      <w:r>
        <w:rPr>
          <w:lang w:val="fr_FR" w:bidi="fr_FR"/>
        </w:rPr>
      </w:r>
      <w:r>
        <w:rPr>
          <w:lang w:val="fr_FR" w:bidi="fr_FR"/>
        </w:rPr>
        <w:t>Un astrologue crée une carte du ciel détaillée appelée « horoscope » pour une personne. Il s'agit d'un processus complexe. L'horoscope montre où se trouvaient le soleil, la lune et les planètes à la naissance de la personne. Les astrologues pensent que les positions des planètes dans différents signes, ou l'alignement du soleil et de la lune, peuvent indiquer des événements favorables ou défavorables susceptibles de se produire.</w:t>
      </w:r>
    </w:p>
    <w:p>
      <w:pPr/>
      <w:r>
        <w:rPr>
          <w:lang w:val="fr_FR" w:bidi="fr_FR"/>
        </w:rPr>
      </w:r>
      <w:r>
        <w:rPr>
          <w:lang w:val="fr_FR" w:bidi="fr_FR"/>
        </w:rPr>
        <w:t>La plus ancienne trace connue de l'astrologie provient de la Sumer antique. Sumer était une région près de l'Euphrate, située dans l'Irak actuel. L'histoire est consignée sur des cylindres d'argile de Sumer. Ces cylindres racontent un rêve qu'a eu le roi Gudea. Dans le rêve, une déesse nommée Nidaba est venue à lui, tenant une tablette qui montrait une carte du ciel. Le rêve suggérait que c'était un bon moment pour que le roi Gudea construise le temple appelé « Eninnu ».</w:t>
      </w:r>
    </w:p>
    <w:p>
      <w:pPr/>
      <w:r>
        <w:rPr>
          <w:lang w:val="fr_FR" w:bidi="fr_FR"/>
        </w:rPr>
      </w:r>
      <w:r>
        <w:rPr>
          <w:lang w:val="fr_FR" w:bidi="fr_FR"/>
        </w:rPr>
        <w:t>L'astrologie gagnera fortement en popularité dans la Babylone antique. Les prêtres y joueront un rôle important dans son développement. Ils étudiaient sérieusement le ciel, mais cherchaient aussi des signes ou des messages. Les Babyloniens étaient très superstitieux, cherchant souvent des significations particulières dans les choses quotidiennes. Ainsi, il est logique qu'ils aient essayé de trouver des messages dans les mouvements du soleil, de la lune, des planètes et des étoiles.</w:t>
      </w:r>
    </w:p>
    <w:p>
      <w:pPr/>
      <w:r>
        <w:rPr>
          <w:lang w:val="fr_FR" w:bidi="fr_FR"/>
        </w:rPr>
      </w:r>
      <w:r>
        <w:rPr>
          <w:lang w:val="fr_FR" w:bidi="fr_FR"/>
        </w:rPr>
        <w:t>Pour autant que nous le sachions, les Babyloniens ont créé le zodiaque. Ils ont également mis au point un calendrier mensuel. Ce calendrier indiquait les jours qu'ils considéraient propices pour entreprendre des activités, ainsi que ceux où ils pensaient que l'on devrait en faire très peu. Ils croyaient qu'en faire trop certains jours pourrait irriter leurs dieux. Une fois ce schéma mensuel établi, ils l'utiliseront pour l'année entière.</w:t>
      </w:r>
    </w:p>
    <w:p>
      <w:pPr/>
      <w:r>
        <w:rPr>
          <w:lang w:val="fr_FR" w:bidi="fr_FR"/>
        </w:rPr>
      </w:r>
      <w:r>
        <w:rPr>
          <w:lang w:val="fr_FR" w:bidi="fr_FR"/>
        </w:rPr>
        <w:t>Au 4e siècle av. J.‑C., les idées sur l'astronomie et l'astrologie de Babylone se sont répandues en Grèce. Les Grecs se sont pris d'intérêt pour l'astrologie pour deux raisons principales :</w:t>
      </w:r>
    </w:p>
    <w:p>
      <w:pPr>
        <w:pStyle w:val="ListNumber"/>
        <w:numPr>
          <w:ilvl w:val="0"/>
          <w:numId w:val="130"/>
        </w:numPr>
        <w:spacing w:line="240" w:lineRule="auto"/>
        <w:ind w:left="720"/>
      </w:pPr>
      <w:r>
        <w:rPr>
          <w:lang w:val="fr_FR" w:bidi="fr_FR"/>
        </w:rPr>
      </w:r>
      <w:r>
        <w:rPr>
          <w:lang w:val="fr_FR" w:bidi="fr_FR"/>
        </w:rPr>
        <w:t>Ils aimaient les sciences et étudier la nature.</w:t>
      </w:r>
    </w:p>
    <w:p>
      <w:pPr>
        <w:pStyle w:val="ListNumber"/>
        <w:spacing w:line="240" w:lineRule="auto"/>
        <w:ind w:left="720"/>
      </w:pPr>
      <w:r>
        <w:rPr>
          <w:lang w:val="fr_FR" w:bidi="fr_FR"/>
        </w:rPr>
      </w:r>
      <w:r>
        <w:rPr>
          <w:lang w:val="fr_FR" w:bidi="fr_FR"/>
        </w:rPr>
        <w:t>Leur religion croyait en de nombreux dieux, ce qui les prédisposait à croire que les étoiles et les planètes pouvaient être des dieux ou posséder des pouvoirs spéciaux.</w:t>
      </w:r>
    </w:p>
    <w:p>
      <w:pPr/>
      <w:r>
        <w:rPr>
          <w:lang w:val="fr_FR" w:bidi="fr_FR"/>
        </w:rPr>
      </w:r>
      <w:r>
        <w:rPr>
          <w:lang w:val="fr_FR" w:bidi="fr_FR"/>
        </w:rPr>
        <w:t>À mesure que la culture grecque se répandait, l'astrologie atteindra l'Égypte. Elle y deviendra très populaire et perdurera longtemps. Hérodote, un écrivain grec ancien qui étudiait l'histoire, écrivira que les Égyptiens utilisaient les dates de naissance pour essayer de prédire la personnalité d'une personne et tenaient des registres précis des événements inhabituels. Ils se servaient de ces registres pour tenter de prédire ce qui pourrait se produire si des événements similaires se reproduisaient. Les Égyptiens ajouteront de nouvelles idées à l'astrologie grecque, comme la division du ciel en trente-six sections, chacune ayant son propre dieu, et la division de la journée en vingt-quatre heures, qui est encore utilisée aujourd'hui.</w:t>
      </w:r>
    </w:p>
    <w:p>
      <w:pPr/>
      <w:r>
        <w:rPr>
          <w:lang w:val="fr_FR" w:bidi="fr_FR"/>
        </w:rPr>
      </w:r>
      <w:r>
        <w:rPr>
          <w:lang w:val="fr_FR" w:bidi="fr_FR"/>
        </w:rPr>
        <w:t>L'astrologie grecque se répandra également à Rome, où elle deviendra très importante. Un astrologue romain nommé Nigidius sera influencé par les idées grecques. Il fera des prédictions astucieuses, mais aussi assez vagues.</w:t>
      </w:r>
    </w:p>
    <w:p>
      <w:pPr/>
      <w:r>
        <w:rPr>
          <w:lang w:val="fr_FR" w:bidi="fr_FR"/>
        </w:rPr>
      </w:r>
      <w:r>
        <w:rPr>
          <w:lang w:val="fr_FR" w:bidi="fr_FR"/>
        </w:rPr>
        <w:t>Nous ne savons pas grand-chose sur les autres astrologues romains, mais l'astrologie faisait partie intégrante de la vie romaine :</w:t>
      </w:r>
    </w:p>
    <w:p>
      <w:pPr>
        <w:pStyle w:val="ListBullet"/>
        <w:spacing w:line="240" w:lineRule="auto"/>
        <w:ind w:left="720"/>
      </w:pPr>
      <w:r>
        <w:rPr>
          <w:lang w:val="fr_FR" w:bidi="fr_FR"/>
        </w:rPr>
      </w:r>
      <w:r>
        <w:rPr>
          <w:lang w:val="fr_FR" w:bidi="fr_FR"/>
        </w:rPr>
        <w:t>Ils créeront un système de jours de chance et des jours de malchance.</w:t>
      </w:r>
    </w:p>
    <w:p>
      <w:pPr>
        <w:pStyle w:val="ListBullet"/>
        <w:spacing w:line="240" w:lineRule="auto"/>
        <w:ind w:left="720"/>
      </w:pPr>
      <w:r>
        <w:rPr>
          <w:lang w:val="fr_FR" w:bidi="fr_FR"/>
        </w:rPr>
      </w:r>
      <w:r>
        <w:rPr>
          <w:lang w:val="fr_FR" w:bidi="fr_FR"/>
        </w:rPr>
        <w:t>Ils nommeront les jours de la semaine d'après des planètes, elles-mêmes nommées d'après des dieux. Cette pratique a probablement commencé à l'époque hellénistique.</w:t>
      </w:r>
    </w:p>
    <w:p>
      <w:pPr>
        <w:pStyle w:val="ListBullet"/>
        <w:spacing w:line="240" w:lineRule="auto"/>
        <w:ind w:left="720"/>
      </w:pPr>
      <w:r>
        <w:rPr>
          <w:lang w:val="fr_FR" w:bidi="fr_FR"/>
        </w:rPr>
      </w:r>
      <w:r>
        <w:rPr>
          <w:lang w:val="fr_FR" w:bidi="fr_FR"/>
        </w:rPr>
        <w:t>Les Romains amélioreront le calendrier, ce qui facilitera l'utilisation de l'astrologie par les gens du commun.</w:t>
      </w:r>
    </w:p>
    <w:p>
      <w:pPr/>
      <w:r>
        <w:rPr>
          <w:lang w:val="fr_FR" w:bidi="fr_FR"/>
        </w:rPr>
      </w:r>
      <w:r>
        <w:rPr>
          <w:lang w:val="fr_FR" w:bidi="fr_FR"/>
        </w:rPr>
        <w:t>Ainsi, en 46 av. J.‑C. par exemple, ils commenceront à utiliser un calendrier de 365 jours appelé calendrier julien. Ceci simplifiera les calculs astrologiques.</w:t>
      </w:r>
    </w:p>
    <w:p>
      <w:pPr/>
      <w:r>
        <w:rPr>
          <w:lang w:val="fr_FR" w:bidi="fr_FR"/>
        </w:rPr>
      </w:r>
      <w:r>
        <w:rPr>
          <w:lang w:val="fr_FR" w:bidi="fr_FR"/>
        </w:rPr>
        <w:t>Certains prétendent que la Bible contient des références astrologiques. Par exemple, les bénédictions de Jacob sur ses douze fils seront associées aux signes du zodiaque. Certaines personnes pensent que les descriptions de l'espace et des étoiles dans les récits de fin du monde (appelées « imagerie apocalyptique ») ont des significations astrologiques. Cependant, ces idées ne sont que des suppositions. Il n'y a aucune preuve solide que ces descriptions concernent réellement l'astrologie.</w:t>
      </w:r>
    </w:p>
    <w:p>
      <w:pPr/>
      <w:r>
        <w:rPr>
          <w:lang w:val="fr_FR" w:bidi="fr_FR"/>
        </w:rPr>
      </w:r>
      <w:r>
        <w:rPr>
          <w:lang w:val="fr_FR" w:bidi="fr_FR"/>
        </w:rPr>
        <w:t>L'Ancien Testament n'autorisait pas les gens à essayer de prédire l'avenir en demandant à de faux dieux, à des médiums (personnes qui prétendent parler aux esprits) ou en utilisant des objets. Agir ainsi revenait à ignorer Dieu comme véritable source de révélation (connaissance de l'avenir). Des personnes comme Daniel, qui pouvaient interpréter les rêves, le faisaient avec l'aide de Dieu (</w:t>
      </w:r>
      <w:r>
        <w:rPr>
          <w:lang w:val="fr_FR" w:bidi="fr_FR"/>
        </w:rPr>
        <w:t>Dn 2.17</w:t>
      </w:r>
      <w:r>
        <w:rPr>
          <w:lang w:val="fr_FR" w:bidi="fr_FR"/>
        </w:rPr>
        <w:t>–</w:t>
      </w:r>
      <w:r>
        <w:rPr>
          <w:lang w:val="fr_FR" w:bidi="fr_FR"/>
        </w:rPr>
        <w:t>23</w:t>
      </w:r>
      <w:r>
        <w:rPr>
          <w:lang w:val="fr_FR" w:bidi="fr_FR"/>
        </w:rPr>
        <w:t>).</w:t>
      </w:r>
    </w:p>
    <w:p>
      <w:pPr/>
      <w:r>
        <w:rPr>
          <w:lang w:val="fr_FR" w:bidi="fr_FR"/>
        </w:rPr>
      </w:r>
      <w:r>
        <w:rPr>
          <w:lang w:val="fr_FR" w:bidi="fr_FR"/>
        </w:rPr>
        <w:t>Ésaïe 47.12–13</w:t>
      </w:r>
      <w:r>
        <w:rPr>
          <w:lang w:val="fr_FR" w:bidi="fr_FR"/>
        </w:rPr>
        <w:t xml:space="preserve"> mentionne spécifiquement des informations sur l'astrologie. Cette partie d'Ésaïe parle de la chute de Babylone, un empire puissant. Ésaïe décrit certaines pratiques qui étaient courantes à Babylone :</w:t>
      </w:r>
    </w:p>
    <w:p>
      <w:pPr>
        <w:pStyle w:val="ListBullet"/>
        <w:spacing w:line="240" w:lineRule="auto"/>
        <w:ind w:left="720"/>
      </w:pPr>
      <w:r>
        <w:rPr>
          <w:lang w:val="fr_FR" w:bidi="fr_FR"/>
        </w:rPr>
      </w:r>
      <w:r>
        <w:rPr>
          <w:lang w:val="fr_FR" w:bidi="fr_FR"/>
        </w:rPr>
        <w:t>Ils utilisaient des enchantements magiques.</w:t>
      </w:r>
    </w:p>
    <w:p>
      <w:pPr>
        <w:pStyle w:val="ListBullet"/>
        <w:spacing w:line="240" w:lineRule="auto"/>
        <w:ind w:left="720"/>
      </w:pPr>
      <w:r>
        <w:rPr>
          <w:lang w:val="fr_FR" w:bidi="fr_FR"/>
        </w:rPr>
      </w:r>
      <w:r>
        <w:rPr>
          <w:lang w:val="fr_FR" w:bidi="fr_FR"/>
        </w:rPr>
        <w:t>Ils pratiquaient la sorcellerie (la magie).</w:t>
      </w:r>
    </w:p>
    <w:p>
      <w:pPr>
        <w:pStyle w:val="ListBullet"/>
        <w:spacing w:line="240" w:lineRule="auto"/>
        <w:ind w:left="720"/>
      </w:pPr>
      <w:r>
        <w:rPr>
          <w:lang w:val="fr_FR" w:bidi="fr_FR"/>
        </w:rPr>
      </w:r>
      <w:r>
        <w:rPr>
          <w:lang w:val="fr_FR" w:bidi="fr_FR"/>
        </w:rPr>
        <w:t>Ils avaient des astrologues (des personnes qui étudient les étoiles pour prédire l’avenir).</w:t>
      </w:r>
    </w:p>
    <w:p>
      <w:pPr/>
      <w:r>
        <w:rPr>
          <w:lang w:val="fr_FR" w:bidi="fr_FR"/>
        </w:rPr>
      </w:r>
      <w:r>
        <w:rPr>
          <w:lang w:val="fr_FR" w:bidi="fr_FR"/>
        </w:rPr>
        <w:t>Ésaïe mentionne que les Babyloniens ont divisé le ciel en sections (sans doute le zodiaque). Il dit aussi qu'ils faisaient des prédictions à chaque nouvelle lune. Ésaïe se moque des Babyloniens et leur dit de continuer à utiliser ces pratiques comme si elles pouvaient aider. Mais ce qu'Ésaïe veut vraiment dire est que Babylone sera détruite, et même leurs célèbres astrologues ne pourront pas la sauver.</w:t>
      </w:r>
    </w:p>
    <w:p>
      <w:pPr/>
      <w:r>
        <w:rPr>
          <w:lang w:val="fr_FR" w:bidi="fr_FR"/>
        </w:rPr>
      </w:r>
      <w:r>
        <w:rPr>
          <w:lang w:val="fr_FR" w:bidi="fr_FR"/>
        </w:rPr>
        <w:t>Le prophète Jérémie avertira les Israélites de ne pas avoir peur des signes dans le ciel (</w:t>
      </w:r>
      <w:r>
        <w:rPr>
          <w:lang w:val="fr_FR" w:bidi="fr_FR"/>
        </w:rPr>
        <w:t>Jr 10.1</w:t>
      </w:r>
      <w:r>
        <w:rPr>
          <w:lang w:val="fr_FR" w:bidi="fr_FR"/>
        </w:rPr>
        <w:t>–</w:t>
      </w:r>
      <w:r>
        <w:rPr>
          <w:lang w:val="fr_FR" w:bidi="fr_FR"/>
        </w:rPr>
        <w:t>3</w:t>
      </w:r>
      <w:r>
        <w:rPr>
          <w:lang w:val="fr_FR" w:bidi="fr_FR"/>
        </w:rPr>
        <w:t>). Ces « signes » étaient sans doute des phénomènes inhabituels que les gens voyaient dans le ciel, comme :</w:t>
      </w:r>
    </w:p>
    <w:p>
      <w:pPr>
        <w:pStyle w:val="ListBullet"/>
        <w:spacing w:line="240" w:lineRule="auto"/>
        <w:ind w:left="720"/>
      </w:pPr>
      <w:r>
        <w:rPr>
          <w:lang w:val="fr_FR" w:bidi="fr_FR"/>
        </w:rPr>
      </w:r>
      <w:r>
        <w:rPr>
          <w:lang w:val="fr_FR" w:bidi="fr_FR"/>
        </w:rPr>
        <w:t>Les éclipses (lorsque la lumière du soleil ou la lune est bloqué)</w:t>
      </w:r>
    </w:p>
    <w:p>
      <w:pPr>
        <w:pStyle w:val="ListBullet"/>
        <w:spacing w:line="240" w:lineRule="auto"/>
        <w:ind w:left="720"/>
      </w:pPr>
      <w:r>
        <w:rPr>
          <w:lang w:val="fr_FR" w:bidi="fr_FR"/>
        </w:rPr>
      </w:r>
      <w:r>
        <w:rPr>
          <w:lang w:val="fr_FR" w:bidi="fr_FR"/>
        </w:rPr>
        <w:t>Les comètes (objets lumineux avec des queues qui se déplacent dans le ciel)</w:t>
      </w:r>
    </w:p>
    <w:p>
      <w:pPr>
        <w:pStyle w:val="ListBullet"/>
        <w:spacing w:line="240" w:lineRule="auto"/>
        <w:ind w:left="720"/>
      </w:pPr>
      <w:r>
        <w:rPr>
          <w:lang w:val="fr_FR" w:bidi="fr_FR"/>
        </w:rPr>
      </w:r>
      <w:r>
        <w:rPr>
          <w:lang w:val="fr_FR" w:bidi="fr_FR"/>
        </w:rPr>
        <w:t>Les planètes qui apparaissant proches l'une de l'autre</w:t>
      </w:r>
    </w:p>
    <w:p>
      <w:pPr/>
      <w:r>
        <w:rPr>
          <w:lang w:val="fr_FR" w:bidi="fr_FR"/>
        </w:rPr>
      </w:r>
      <w:r>
        <w:rPr>
          <w:lang w:val="fr_FR" w:bidi="fr_FR"/>
        </w:rPr>
        <w:t>Dans les temps anciens, beaucoup avaient peur de ces événements. Ils pensaient que ces signes révélaient ce qui se passerait à l'avenir. Cependant, Jérémie dira que le peuple de Dieu se devait de ne pas croire que ces événements célestes avaient un pouvoir magique ou les utiliser pour tenter de prédire l'avenir (</w:t>
      </w:r>
      <w:r>
        <w:rPr>
          <w:lang w:val="fr_FR" w:bidi="fr_FR"/>
        </w:rPr>
        <w:t>Jr 10.3</w:t>
      </w:r>
      <w:r>
        <w:rPr>
          <w:lang w:val="fr_FR" w:bidi="fr_FR"/>
        </w:rPr>
        <w:t>). Jérémie enseignera qu'essayer de prédire l'avenir à partir des phénomènes célestes était inutile.</w:t>
      </w:r>
    </w:p>
    <w:p>
      <w:pPr/>
      <w:r>
        <w:rPr>
          <w:lang w:val="fr_FR" w:bidi="fr_FR"/>
        </w:rPr>
      </w:r>
      <w:r>
        <w:rPr>
          <w:lang w:val="fr_FR" w:bidi="fr_FR"/>
        </w:rPr>
        <w:t xml:space="preserve">Le livre de Daniel mentionne un groupe de personnes appelées « devins » (ou « magiciens » ; </w:t>
      </w:r>
      <w:r>
        <w:rPr>
          <w:lang w:val="fr_FR" w:bidi="fr_FR"/>
        </w:rPr>
        <w:t>Dn 2.27</w:t>
      </w:r>
      <w:r>
        <w:rPr>
          <w:lang w:val="fr_FR" w:bidi="fr_FR"/>
        </w:rPr>
        <w:t xml:space="preserve"> ; </w:t>
      </w:r>
      <w:r>
        <w:rPr>
          <w:lang w:val="fr_FR" w:bidi="fr_FR"/>
        </w:rPr>
        <w:t>5.11</w:t>
      </w:r>
      <w:r>
        <w:rPr>
          <w:lang w:val="fr_FR" w:bidi="fr_FR"/>
        </w:rPr>
        <w:t>). Beaucoup pensent qu'il s'agissait d'astrologues. Cependant, le sens du mot n'est pas clair. Le mot vient d'un mot araméen qui signifie « couper » ou « diviser ». Ces devins sont répertoriés avec d'autres personnes qui ont essayé de prédire l'avenir. Il est donc probable qu'ils étaient effectivement des astrologues. Le point important dans Daniel est que ces personnes, qui utilisent différentes méthodes pour essayer de prédire l'avenir, ne sont pas efficaces.</w:t>
      </w:r>
    </w:p>
    <w:p>
      <w:pPr/>
      <w:r>
        <w:rPr>
          <w:lang w:val="fr_FR" w:bidi="fr_FR"/>
        </w:rPr>
      </w:r>
      <w:r>
        <w:rPr>
          <w:lang w:val="fr_FR" w:bidi="fr_FR"/>
        </w:rPr>
        <w:t>Les mages, qui rendront visite à Jésus à sa naissance, étaient peut-être des astrologues, mais le mot « mages » peut signifier de nombreuses choses (</w:t>
      </w:r>
      <w:r>
        <w:rPr>
          <w:lang w:val="fr_FR" w:bidi="fr_FR"/>
        </w:rPr>
        <w:t>Mt 2.1</w:t>
      </w:r>
      <w:r>
        <w:rPr>
          <w:lang w:val="fr_FR" w:bidi="fr_FR"/>
        </w:rPr>
        <w:t>–</w:t>
      </w:r>
      <w:r>
        <w:rPr>
          <w:lang w:val="fr_FR" w:bidi="fr_FR"/>
        </w:rPr>
        <w:t>16</w:t>
      </w:r>
      <w:r>
        <w:rPr>
          <w:lang w:val="fr_FR" w:bidi="fr_FR"/>
        </w:rPr>
        <w:t>). À la naissance de Jésus, certaines planètes ont peut-être semblé très proches dans le ciel. Il est donc possible que les mages aient pensé que cette vision inhabituelle signifiait qu'un nouveau roi juif était né. Les mages ont peut-être connu les croyances juives de deux manières :</w:t>
      </w:r>
    </w:p>
    <w:p>
      <w:pPr>
        <w:pStyle w:val="ListNumber"/>
        <w:numPr>
          <w:ilvl w:val="0"/>
          <w:numId w:val="131"/>
        </w:numPr>
        <w:spacing w:line="240" w:lineRule="auto"/>
        <w:ind w:left="720"/>
      </w:pPr>
      <w:r>
        <w:rPr>
          <w:lang w:val="fr_FR" w:bidi="fr_FR"/>
        </w:rPr>
      </w:r>
      <w:r>
        <w:rPr>
          <w:lang w:val="fr_FR" w:bidi="fr_FR"/>
        </w:rPr>
        <w:t>Ils auraient pu lire le livre de Daniel dans la Bible. Daniel était un prophète juif qui a vécu à Babylone et en Perse il y a longtemps.</w:t>
      </w:r>
    </w:p>
    <w:p>
      <w:pPr>
        <w:pStyle w:val="ListNumber"/>
        <w:spacing w:line="240" w:lineRule="auto"/>
        <w:ind w:left="720"/>
      </w:pPr>
      <w:r>
        <w:rPr>
          <w:lang w:val="fr_FR" w:bidi="fr_FR"/>
        </w:rPr>
      </w:r>
      <w:r>
        <w:rPr>
          <w:lang w:val="fr_FR" w:bidi="fr_FR"/>
        </w:rPr>
        <w:t>Ils ont peut-être parlé à des Juifs qui travaillaient pour le gouvernement perse. De nombreux Juifs vivaient en Perse à cette époque.</w:t>
      </w:r>
    </w:p>
    <w:p>
      <w:pPr/>
      <w:r>
        <w:rPr>
          <w:lang w:val="fr_FR" w:bidi="fr_FR"/>
        </w:rPr>
      </w:r>
      <w:r>
        <w:rPr>
          <w:lang w:val="fr_FR" w:bidi="fr_FR"/>
        </w:rPr>
        <w:t>Ces sources auraient pu enseigner aux mages l'espérance juive d'un roi spécial (appelé le Messie) qui viendrait un jour.</w:t>
      </w:r>
    </w:p>
    <w:p>
      <w:pPr/>
      <w:r>
        <w:rPr>
          <w:lang w:val="fr_FR" w:bidi="fr_FR"/>
        </w:rPr>
      </w:r>
      <w:r>
        <w:rPr>
          <w:lang w:val="fr_FR" w:bidi="fr_FR"/>
        </w:rPr>
        <w:t xml:space="preserve">Une tradition peut s'être développée à partir de </w:t>
      </w:r>
      <w:r>
        <w:rPr>
          <w:lang w:val="fr_FR" w:bidi="fr_FR"/>
        </w:rPr>
        <w:t>Nombres 24.17</w:t>
      </w:r>
      <w:r>
        <w:rPr>
          <w:lang w:val="fr_FR" w:bidi="fr_FR"/>
        </w:rPr>
        <w:t xml:space="preserve"> selon laquelle une étoile apparaîtrait à la naissance du Messie. Il est toutefois très important de comprendre que cette histoire dans la Bible ne soutient pas l'astrologie. La Bible ne dit pas que lire les étoiles peut nous renseigner sur l'avenir.</w:t>
      </w:r>
    </w:p>
    <w:p>
      <w:pPr/>
      <w:r>
        <w:rPr>
          <w:lang w:val="fr_FR" w:bidi="fr_FR"/>
        </w:rPr>
      </w:r>
      <w:r>
        <w:rPr>
          <w:i/>
          <w:lang w:val="fr_FR" w:bidi="fr_FR"/>
        </w:rPr>
        <w:t>Voir aussi</w:t>
      </w:r>
      <w:r>
        <w:rPr>
          <w:lang w:val="fr_FR" w:bidi="fr_FR"/>
        </w:rPr>
        <w:t xml:space="preserve"> </w:t>
      </w:r>
      <w:r>
        <w:rPr>
          <w:lang w:val="fr_FR" w:bidi="fr_FR"/>
        </w:rPr>
        <w:t>Astronomie</w:t>
      </w:r>
      <w:r>
        <w:rPr>
          <w:lang w:val="fr_FR" w:bidi="fr_FR"/>
        </w:rPr>
        <w:t xml:space="preserve"> ; </w:t>
      </w:r>
      <w:r>
        <w:rPr>
          <w:lang w:val="fr_FR" w:bidi="fr_FR"/>
        </w:rPr>
        <w:t>Calendriers, anciens et modernes</w:t>
      </w:r>
      <w:r>
        <w:rPr>
          <w:lang w:val="fr_FR" w:bidi="fr_FR"/>
        </w:rPr>
        <w:t>.</w:t>
      </w:r>
      <w:r>
        <w:rPr>
          <w:lang w:val="fr_FR" w:bidi="fr_FR"/>
        </w:rPr>
      </w:r>
      <w:r>
        <w:rPr>
          <w:lang w:val="fr_FR" w:bidi="fr_FR"/>
        </w:rPr>
      </w:r>
    </w:p>
    <w:p>
      <w:pPr/>
      <w:r>
        <w:rPr>
          <w:lang w:val="fr_FR" w:bidi="fr_FR"/>
        </w:rPr>
      </w:r>
    </w:p>
    <w:p>
      <w:pPr>
        <w:pStyle w:val="Heading2"/>
      </w:pPr>
      <w:r>
        <w:rPr>
          <w:lang w:val="fr_FR" w:bidi="fr_FR"/>
        </w:rPr>
        <w:t>Astronomie</w:t>
      </w:r>
      <w:r>
        <w:rPr>
          <w:lang w:val="fr_FR" w:bidi="fr_FR"/>
        </w:rPr>
      </w:r>
    </w:p>
    <w:p>
      <w:pPr/>
      <w:r>
        <w:rPr>
          <w:lang w:val="fr_FR" w:bidi="fr_FR"/>
        </w:rPr>
      </w:r>
      <w:r>
        <w:rPr>
          <w:lang w:val="fr_FR" w:bidi="fr_FR"/>
        </w:rPr>
        <w:t>Étude des phénomènes qui dépassent l'atmosphère terrestre. Elle se concentre sur les positions, les mouvements et les caractéristiques des objets dans l'espace. Le mot « astronomie » vient des mots grecs signifiant « la loi des étoiles ».</w:t>
      </w:r>
    </w:p>
    <w:p>
      <w:pPr/>
      <w:r>
        <w:rPr>
          <w:lang w:val="fr_FR" w:bidi="fr_FR"/>
        </w:rPr>
      </w:r>
      <w:r>
        <w:rPr>
          <w:lang w:val="fr_FR" w:bidi="fr_FR"/>
        </w:rPr>
        <w:t>L'astronomie n'est pas une science moderne. Les gens s'intéressent à l'espace depuis de nombreux siècles. Les civilisations anciennes étudiaient le ciel à des fins de divination (astrologie) et pour aider à la navigation.</w:t>
      </w:r>
    </w:p>
    <w:p>
      <w:pPr/>
      <w:r>
        <w:rPr>
          <w:lang w:val="fr_FR" w:bidi="fr_FR"/>
        </w:rPr>
      </w:r>
      <w:r>
        <w:rPr>
          <w:lang w:val="fr_FR" w:bidi="fr_FR"/>
        </w:rPr>
        <w:t xml:space="preserve">La Bible aborde l'astronomie de manière diverse. Selon </w:t>
      </w:r>
      <w:r>
        <w:rPr>
          <w:lang w:val="fr_FR" w:bidi="fr_FR"/>
        </w:rPr>
        <w:t>Genèse 1.14</w:t>
      </w:r>
      <w:r>
        <w:rPr>
          <w:lang w:val="fr_FR" w:bidi="fr_FR"/>
        </w:rPr>
        <w:t>–</w:t>
      </w:r>
      <w:r>
        <w:rPr>
          <w:lang w:val="fr_FR" w:bidi="fr_FR"/>
        </w:rPr>
        <w:t>19</w:t>
      </w:r>
      <w:r>
        <w:rPr>
          <w:lang w:val="fr_FR" w:bidi="fr_FR"/>
        </w:rPr>
        <w:t>, Dieu a créé le soleil, la lune et les étoiles pour :</w:t>
      </w:r>
    </w:p>
    <w:p>
      <w:pPr>
        <w:pStyle w:val="ListNumber"/>
        <w:numPr>
          <w:ilvl w:val="0"/>
          <w:numId w:val="132"/>
        </w:numPr>
        <w:spacing w:line="240" w:lineRule="auto"/>
        <w:ind w:left="720"/>
      </w:pPr>
      <w:r>
        <w:rPr>
          <w:lang w:val="fr_FR" w:bidi="fr_FR"/>
        </w:rPr>
      </w:r>
      <w:r>
        <w:rPr>
          <w:lang w:val="fr_FR" w:bidi="fr_FR"/>
        </w:rPr>
        <w:t>éclairer la terre ;</w:t>
      </w:r>
    </w:p>
    <w:p>
      <w:pPr>
        <w:pStyle w:val="ListNumber"/>
        <w:spacing w:line="240" w:lineRule="auto"/>
        <w:ind w:left="720"/>
      </w:pPr>
      <w:r>
        <w:rPr>
          <w:lang w:val="fr_FR" w:bidi="fr_FR"/>
        </w:rPr>
      </w:r>
      <w:r>
        <w:rPr>
          <w:lang w:val="fr_FR" w:bidi="fr_FR"/>
        </w:rPr>
        <w:t>marquer les saisons et les fêtes ; et</w:t>
      </w:r>
    </w:p>
    <w:p>
      <w:pPr>
        <w:pStyle w:val="ListNumber"/>
        <w:spacing w:line="240" w:lineRule="auto"/>
        <w:ind w:left="720"/>
      </w:pPr>
      <w:r>
        <w:rPr>
          <w:lang w:val="fr_FR" w:bidi="fr_FR"/>
        </w:rPr>
      </w:r>
      <w:r>
        <w:rPr>
          <w:lang w:val="fr_FR" w:bidi="fr_FR"/>
        </w:rPr>
        <w:t>agir comme « panneaux » aidant à trouver son chemin.</w:t>
      </w:r>
    </w:p>
    <w:p>
      <w:pPr/>
      <w:r>
        <w:rPr>
          <w:lang w:val="fr_FR" w:bidi="fr_FR"/>
        </w:rPr>
      </w:r>
      <w:r>
        <w:rPr>
          <w:lang w:val="fr_FR" w:bidi="fr_FR"/>
        </w:rPr>
        <w:t>Le mot « saison » peut se référer aux fêtes et aux saisons de l'année. À l'instar du calendrier babylonien, le calendrier hébreu était basé sur les phases lunaires. Il utilisait la lune pour fixer les dates des fêtes religieuses. La fonction des étoiles et des planètes en tant que signes semble se rapporter à la manière dont elles dessinent les cieux. Cela permet aux gens sur Terre de trouver leur chemin, de naviguer et de s'orienter.</w:t>
      </w:r>
    </w:p>
    <w:p>
      <w:pPr/>
      <w:r>
        <w:rPr>
          <w:lang w:val="fr_FR" w:bidi="fr_FR"/>
        </w:rPr>
      </w:r>
      <w:r>
        <w:rPr>
          <w:lang w:val="fr_FR" w:bidi="fr_FR"/>
        </w:rPr>
        <w:t>La Bible ne mentionne pas directement les éclipses. Cependant, certains passages parlent de l'obscurcissement du soleil et de la lune. Il pourrait s'agir de références aux éclipses (</w:t>
      </w:r>
      <w:r>
        <w:rPr>
          <w:lang w:val="fr_FR" w:bidi="fr_FR"/>
        </w:rPr>
        <w:t>Jl 2.31</w:t>
      </w:r>
      <w:r>
        <w:rPr>
          <w:lang w:val="fr_FR" w:bidi="fr_FR"/>
        </w:rPr>
        <w:t xml:space="preserve"> ; </w:t>
      </w:r>
      <w:r>
        <w:rPr>
          <w:lang w:val="fr_FR" w:bidi="fr_FR"/>
        </w:rPr>
        <w:t>Am 8.9</w:t>
      </w:r>
      <w:r>
        <w:rPr>
          <w:lang w:val="fr_FR" w:bidi="fr_FR"/>
        </w:rPr>
        <w:t xml:space="preserve"> ; </w:t>
      </w:r>
      <w:r>
        <w:rPr>
          <w:lang w:val="fr_FR" w:bidi="fr_FR"/>
        </w:rPr>
        <w:t>Mt 24.29</w:t>
      </w:r>
      <w:r>
        <w:rPr>
          <w:lang w:val="fr_FR" w:bidi="fr_FR"/>
        </w:rPr>
        <w:t>).</w:t>
      </w:r>
    </w:p>
    <w:p>
      <w:pPr/>
      <w:r>
        <w:rPr>
          <w:lang w:val="fr_FR" w:bidi="fr_FR"/>
        </w:rPr>
      </w:r>
      <w:r>
        <w:rPr>
          <w:lang w:val="fr_FR" w:bidi="fr_FR"/>
        </w:rPr>
        <w:t>Certaines constellations sont mentionnées dans l'Ancien Testament. Il n'est pas toujours facile de déterminer quelles constellations sont désignées par certains mots hébreux. Le mot traduit par « Pléiades » (dans de nombreuses versions) signifie un « amas » ou un « tas ». Il s'applique probablement à l'amas d'étoiles le plus visible de la constellation du Taureau (</w:t>
      </w:r>
      <w:r>
        <w:rPr>
          <w:lang w:val="fr_FR" w:bidi="fr_FR"/>
        </w:rPr>
        <w:t>Jb 9.9</w:t>
      </w:r>
      <w:r>
        <w:rPr>
          <w:lang w:val="fr_FR" w:bidi="fr_FR"/>
        </w:rPr>
        <w:t xml:space="preserve"> ; </w:t>
      </w:r>
      <w:r>
        <w:rPr>
          <w:lang w:val="fr_FR" w:bidi="fr_FR"/>
        </w:rPr>
        <w:t>38.31</w:t>
      </w:r>
      <w:r>
        <w:rPr>
          <w:lang w:val="fr_FR" w:bidi="fr_FR"/>
        </w:rPr>
        <w:t xml:space="preserve"> ; </w:t>
      </w:r>
      <w:r>
        <w:rPr>
          <w:lang w:val="fr_FR" w:bidi="fr_FR"/>
        </w:rPr>
        <w:t>Am 5.8</w:t>
      </w:r>
      <w:r>
        <w:rPr>
          <w:lang w:val="fr_FR" w:bidi="fr_FR"/>
        </w:rPr>
        <w:t>). Un mot hébreu possiblement lié au mot « fou » est souvent compris comme étant la constellation d'Orion. La connexion entre cette constellation et le mot « fou » est inconnue. D'autres constellations sont mentionnées comme « les étoiles des régions australes » et « la grande Ourse » (</w:t>
      </w:r>
      <w:r>
        <w:rPr>
          <w:lang w:val="fr_FR" w:bidi="fr_FR"/>
        </w:rPr>
        <w:t>Jb 9.9</w:t>
      </w:r>
      <w:r>
        <w:rPr>
          <w:lang w:val="fr_FR" w:bidi="fr_FR"/>
        </w:rPr>
        <w:t xml:space="preserve"> ; </w:t>
      </w:r>
      <w:r>
        <w:rPr>
          <w:lang w:val="fr_FR" w:bidi="fr_FR"/>
        </w:rPr>
        <w:t>38.32</w:t>
      </w:r>
      <w:r>
        <w:rPr>
          <w:lang w:val="fr_FR" w:bidi="fr_FR"/>
        </w:rPr>
        <w:t>). Elle peut être vue dans le ciel septentrional.</w:t>
      </w:r>
    </w:p>
    <w:p>
      <w:pPr/>
      <w:r>
        <w:rPr>
          <w:lang w:val="fr_FR" w:bidi="fr_FR"/>
        </w:rPr>
      </w:r>
      <w:r>
        <w:rPr>
          <w:lang w:val="fr_FR" w:bidi="fr_FR"/>
        </w:rPr>
        <w:t>La Bible mentionne souvent les étoiles. Dieu dit à Abraham que ses descendants seraient aussi nombreux que les étoiles (</w:t>
      </w:r>
      <w:r>
        <w:rPr>
          <w:lang w:val="fr_FR" w:bidi="fr_FR"/>
        </w:rPr>
        <w:t>Gn 15.5</w:t>
      </w:r>
      <w:r>
        <w:rPr>
          <w:lang w:val="fr_FR" w:bidi="fr_FR"/>
        </w:rPr>
        <w:t>). Paul écrit que les étoiles ont différents niveaux de luminosité (</w:t>
      </w:r>
      <w:r>
        <w:rPr>
          <w:lang w:val="fr_FR" w:bidi="fr_FR"/>
        </w:rPr>
        <w:t>1Co 15.41</w:t>
      </w:r>
      <w:r>
        <w:rPr>
          <w:lang w:val="fr_FR" w:bidi="fr_FR"/>
        </w:rPr>
        <w:t>).</w:t>
      </w:r>
    </w:p>
    <w:p>
      <w:pPr/>
      <w:r>
        <w:rPr>
          <w:lang w:val="fr_FR" w:bidi="fr_FR"/>
        </w:rPr>
      </w:r>
      <w:r>
        <w:rPr>
          <w:lang w:val="fr_FR" w:bidi="fr_FR"/>
        </w:rPr>
        <w:t xml:space="preserve">Jude 1.13 </w:t>
      </w:r>
      <w:r>
        <w:rPr>
          <w:lang w:val="fr_FR" w:bidi="fr_FR"/>
        </w:rPr>
        <w:t>compare les faux enseignants à des «astres errants ». Certains pensent que cette métaphore est basée sur la façon dont les étoiles semblent se déplacer autour de l'étoile polaire (l'étoile fixe la plus proche en raison de sa proximité avec les pôles). L'étoile polaire fixe fournit un point de référence pour la navigation, tandis que les étoiles en mouvement seraient des guides peu fiables, comme les faux enseignants.</w:t>
      </w:r>
    </w:p>
    <w:p>
      <w:pPr/>
      <w:r>
        <w:rPr>
          <w:lang w:val="fr_FR" w:bidi="fr_FR"/>
        </w:rPr>
      </w:r>
      <w:r>
        <w:rPr>
          <w:lang w:val="fr_FR" w:bidi="fr_FR"/>
        </w:rPr>
        <w:t>Cependant, il est plus probable que la métaphore de Jude se réfère aux planètes. À cette époque, les gens connaissaient les mouvements réguliers des étoiles et des constellations autour de l'étoile polaire. Ainsi ils ne considéraient pas que toutes les étoiles hormis l'étoile polaire étaient « errantes ». Les planètes, en revanche, étaient perçues comme se déplaçant selon des trajectoires erratiques, contrairement à la rotation fixe des étoiles. Certains commentateurs pensent que les «astres errants » pourraient également être une référence aux comètes.</w:t>
      </w:r>
    </w:p>
    <w:p>
      <w:pPr/>
      <w:r>
        <w:rPr>
          <w:lang w:val="fr_FR" w:bidi="fr_FR"/>
        </w:rPr>
      </w:r>
      <w:r>
        <w:rPr>
          <w:i/>
          <w:lang w:val="fr_FR" w:bidi="fr_FR"/>
        </w:rPr>
        <w:t>Voir aussi</w:t>
      </w:r>
      <w:r>
        <w:rPr>
          <w:lang w:val="fr_FR" w:bidi="fr_FR"/>
        </w:rPr>
        <w:t xml:space="preserve"> </w:t>
      </w:r>
      <w:r>
        <w:rPr>
          <w:lang w:val="fr_FR" w:bidi="fr_FR"/>
        </w:rPr>
        <w:t>l'astrologie</w:t>
      </w:r>
      <w:r>
        <w:rPr>
          <w:lang w:val="fr_FR" w:bidi="fr_FR"/>
        </w:rPr>
        <w:t>.</w:t>
      </w:r>
      <w:r>
        <w:rPr>
          <w:lang w:val="fr_FR" w:bidi="fr_FR"/>
        </w:rPr>
      </w:r>
      <w:r>
        <w:rPr>
          <w:lang w:val="fr_FR" w:bidi="fr_FR"/>
        </w:rPr>
      </w:r>
    </w:p>
    <w:p>
      <w:pPr/>
      <w:r>
        <w:rPr>
          <w:lang w:val="fr_FR" w:bidi="fr_FR"/>
        </w:rPr>
      </w:r>
    </w:p>
    <w:p>
      <w:pPr>
        <w:pStyle w:val="Heading2"/>
      </w:pPr>
      <w:r>
        <w:rPr>
          <w:lang w:val="fr_FR" w:bidi="fr_FR"/>
        </w:rPr>
        <w:t>Astyage</w:t>
      </w:r>
      <w:r>
        <w:rPr>
          <w:lang w:val="fr_FR" w:bidi="fr_FR"/>
        </w:rPr>
      </w:r>
    </w:p>
    <w:p>
      <w:pPr/>
      <w:r>
        <w:rPr>
          <w:lang w:val="fr_FR" w:bidi="fr_FR"/>
        </w:rPr>
      </w:r>
      <w:r>
        <w:rPr>
          <w:lang w:val="fr_FR" w:bidi="fr_FR"/>
        </w:rPr>
        <w:t xml:space="preserve">Quatrième et dernier roi des Mèdes, selon Hérodote, historien grec pendant l’Antiquité. </w:t>
      </w:r>
    </w:p>
    <w:p>
      <w:pPr/>
      <w:r>
        <w:rPr>
          <w:lang w:val="fr_FR" w:bidi="fr_FR"/>
        </w:rPr>
      </w:r>
      <w:r>
        <w:rPr>
          <w:lang w:val="fr_FR" w:bidi="fr_FR"/>
        </w:rPr>
        <w:t>Astyage règne pendant 35 ans, jusqu’en 550 av. J.‑C., lorsque son petit-fils perse, Cyrus II, le renverse. Selon son récit, Astyage a été averti en rêve que sa fille aurait une descendance puissante. Pour protéger son trône, Astyage donne Mandane comme épouse à Cambyse I</w:t>
      </w:r>
      <w:r>
        <w:rPr>
          <w:vertAlign w:val="superscript"/>
          <w:lang w:val="fr_FR" w:bidi="fr_FR"/>
        </w:rPr>
        <w:t>er</w:t>
      </w:r>
      <w:r>
        <w:rPr>
          <w:lang w:val="fr_FR" w:bidi="fr_FR"/>
        </w:rPr>
        <w:t>, un Perse de sang royal, car les Perses sont alors un peuple faible. Astyage assure davantage sa sécurité en faisant abandonner Cyrus, le fils de sa fille et de Cambyse I</w:t>
      </w:r>
      <w:r>
        <w:rPr>
          <w:vertAlign w:val="superscript"/>
          <w:lang w:val="fr_FR" w:bidi="fr_FR"/>
        </w:rPr>
        <w:t>er</w:t>
      </w:r>
      <w:r>
        <w:rPr>
          <w:lang w:val="fr_FR" w:bidi="fr_FR"/>
        </w:rPr>
        <w:t>, dans la nature. Cependant, Cyrus est sauvé et élevé par un bouvier (personne qui s'occupe des bœufs) jusqu’à ce que sa véritable identité soit découverte. Il est alors envoyé vivre auprès de ses parents royaux en Perse.</w:t>
      </w:r>
    </w:p>
    <w:p>
      <w:pPr/>
      <w:r>
        <w:rPr>
          <w:lang w:val="fr_FR" w:bidi="fr_FR"/>
        </w:rPr>
      </w:r>
      <w:r>
        <w:rPr>
          <w:lang w:val="fr_FR" w:bidi="fr_FR"/>
        </w:rPr>
        <w:t>Cyrus mène une révolte contre son grand-père et s’empare du trône. Il bénéficie du soutien d’Harpage, qu’Astyage a lésé. Selon Hérodote, Cyrus permet plus tard à Astyage de vivre à la cour royale sans lui faire de mal.</w:t>
      </w:r>
    </w:p>
    <w:p>
      <w:pPr/>
      <w:r>
        <w:rPr>
          <w:lang w:val="fr_FR" w:bidi="fr_FR"/>
        </w:rPr>
      </w:r>
      <w:r>
        <w:rPr>
          <w:lang w:val="fr_FR" w:bidi="fr_FR"/>
        </w:rPr>
        <w:t>Bel et le Dragon 1.1 laisse entendre que Cyrus hérite du royaume à la mort d’Astyage, ce qui pourrait relever davantage de la légende populaire que de la réalité historique (Bel et le Dragon est un livre deutérocanonique, c'est-à-dire qui est considéré comme faisant partie des Écritures seulement par certaines Églises). Certaines inscriptions cunéiformes corroborent toutefois le récit d’Hérodote.</w:t>
      </w:r>
    </w:p>
    <w:p>
      <w:pPr/>
      <w:r>
        <w:rPr>
          <w:lang w:val="fr_FR" w:bidi="fr_FR"/>
        </w:rPr>
      </w:r>
      <w:r>
        <w:rPr>
          <w:i/>
          <w:lang w:val="fr_FR" w:bidi="fr_FR"/>
        </w:rPr>
        <w:t>Voir aussi</w:t>
      </w:r>
      <w:r>
        <w:rPr>
          <w:lang w:val="fr_FR" w:bidi="fr_FR"/>
        </w:rPr>
        <w:t xml:space="preserve"> </w:t>
      </w:r>
      <w:r>
        <w:rPr>
          <w:lang w:val="fr_FR" w:bidi="fr_FR"/>
        </w:rPr>
        <w:t>Cyrus le Grand</w:t>
      </w:r>
      <w:r>
        <w:rPr>
          <w:lang w:val="fr_FR" w:bidi="fr_FR"/>
        </w:rPr>
        <w:t>.</w:t>
      </w:r>
      <w:r>
        <w:rPr>
          <w:lang w:val="fr_FR" w:bidi="fr_FR"/>
        </w:rPr>
      </w:r>
      <w:r>
        <w:rPr>
          <w:lang w:val="fr_FR" w:bidi="fr_FR"/>
        </w:rPr>
      </w:r>
    </w:p>
    <w:p>
      <w:pPr/>
      <w:r>
        <w:rPr>
          <w:lang w:val="fr_FR" w:bidi="fr_FR"/>
        </w:rPr>
      </w:r>
    </w:p>
    <w:p>
      <w:pPr>
        <w:pStyle w:val="Heading2"/>
      </w:pPr>
      <w:r>
        <w:rPr>
          <w:lang w:val="fr_FR" w:bidi="fr_FR"/>
        </w:rPr>
        <w:t>Asur</w:t>
      </w:r>
      <w:r>
        <w:rPr>
          <w:lang w:val="fr_FR" w:bidi="fr_FR"/>
        </w:rPr>
      </w:r>
    </w:p>
    <w:p>
      <w:pPr/>
      <w:r>
        <w:rPr>
          <w:lang w:val="fr_FR" w:bidi="fr_FR"/>
        </w:rPr>
      </w:r>
      <w:r>
        <w:rPr>
          <w:lang w:val="fr_FR" w:bidi="fr_FR"/>
        </w:rPr>
        <w:t xml:space="preserve">Un des serviteurs du temple dont les descendants faisaient partie de ceux qui sont revenus avec Zorobabel de l'exil à Babylone (1 Esd 5.31). Le nom Harhur est également mentionné dans </w:t>
      </w:r>
      <w:r>
        <w:rPr>
          <w:lang w:val="fr_FR" w:bidi="fr_FR"/>
        </w:rPr>
        <w:t>Esdras 2.51</w:t>
      </w:r>
      <w:r>
        <w:rPr>
          <w:lang w:val="fr_FR" w:bidi="fr_FR"/>
        </w:rPr>
        <w:t xml:space="preserve"> et </w:t>
      </w:r>
      <w:r>
        <w:rPr>
          <w:lang w:val="fr_FR" w:bidi="fr_FR"/>
        </w:rPr>
        <w:t>Néhémie 7.53</w:t>
      </w:r>
      <w:r>
        <w:rPr>
          <w:lang w:val="fr_FR" w:bidi="fr_FR"/>
        </w:rPr>
        <w:t>.</w:t>
      </w:r>
      <w:r>
        <w:rPr>
          <w:lang w:val="fr_FR" w:bidi="fr_FR"/>
        </w:rPr>
      </w:r>
      <w:r>
        <w:rPr>
          <w:lang w:val="fr_FR" w:bidi="fr_FR"/>
        </w:rPr>
      </w:r>
    </w:p>
    <w:p>
      <w:pPr/>
      <w:r>
        <w:rPr>
          <w:lang w:val="fr_FR" w:bidi="fr_FR"/>
        </w:rPr>
      </w:r>
    </w:p>
    <w:p>
      <w:pPr>
        <w:pStyle w:val="Heading2"/>
      </w:pPr>
      <w:r>
        <w:rPr>
          <w:lang w:val="fr_FR" w:bidi="fr_FR"/>
        </w:rPr>
        <w:t>Asyncrite</w:t>
      </w:r>
      <w:r>
        <w:rPr>
          <w:lang w:val="fr_FR" w:bidi="fr_FR"/>
        </w:rPr>
      </w:r>
    </w:p>
    <w:p>
      <w:pPr/>
      <w:r>
        <w:rPr>
          <w:lang w:val="fr_FR" w:bidi="fr_FR"/>
        </w:rPr>
      </w:r>
      <w:r>
        <w:rPr>
          <w:lang w:val="fr_FR" w:bidi="fr_FR"/>
        </w:rPr>
        <w:t>Chrétien de Rome auquels Paul adresse ses salutations (</w:t>
      </w:r>
      <w:r>
        <w:rPr>
          <w:lang w:val="fr_FR" w:bidi="fr_FR"/>
        </w:rPr>
        <w:t>Rm 16.14</w:t>
      </w:r>
      <w:r>
        <w:rPr>
          <w:lang w:val="fr_FR" w:bidi="fr_FR"/>
        </w:rPr>
        <w:t>).</w:t>
      </w:r>
      <w:r>
        <w:rPr>
          <w:lang w:val="fr_FR" w:bidi="fr_FR"/>
        </w:rPr>
      </w:r>
      <w:r>
        <w:rPr>
          <w:lang w:val="fr_FR" w:bidi="fr_FR"/>
        </w:rPr>
      </w:r>
    </w:p>
    <w:p>
      <w:pPr/>
      <w:r>
        <w:rPr>
          <w:lang w:val="fr_FR" w:bidi="fr_FR"/>
        </w:rPr>
      </w:r>
    </w:p>
    <w:p>
      <w:pPr>
        <w:pStyle w:val="Heading2"/>
      </w:pPr>
      <w:r>
        <w:rPr>
          <w:lang w:val="fr_FR" w:bidi="fr_FR"/>
        </w:rPr>
        <w:t>Athac</w:t>
      </w:r>
      <w:r>
        <w:rPr>
          <w:lang w:val="fr_FR" w:bidi="fr_FR"/>
        </w:rPr>
      </w:r>
    </w:p>
    <w:p>
      <w:pPr/>
      <w:r>
        <w:rPr>
          <w:lang w:val="fr_FR" w:bidi="fr_FR"/>
        </w:rPr>
      </w:r>
      <w:r>
        <w:rPr>
          <w:lang w:val="fr_FR" w:bidi="fr_FR"/>
        </w:rPr>
        <w:t>Ville à laquelle David a envoyé une partie de son butin après une victoire sur les Amalécites (</w:t>
      </w:r>
      <w:r>
        <w:rPr>
          <w:lang w:val="fr_FR" w:bidi="fr_FR"/>
        </w:rPr>
        <w:t>1S 30.30</w:t>
      </w:r>
      <w:r>
        <w:rPr>
          <w:lang w:val="fr_FR" w:bidi="fr_FR"/>
        </w:rPr>
        <w:t>). Elle se trouvait probablement près de Tsiklag dans le sud de Juda.</w:t>
      </w:r>
      <w:r>
        <w:rPr>
          <w:lang w:val="fr_FR" w:bidi="fr_FR"/>
        </w:rPr>
      </w:r>
      <w:r>
        <w:rPr>
          <w:lang w:val="fr_FR" w:bidi="fr_FR"/>
        </w:rPr>
      </w:r>
    </w:p>
    <w:p>
      <w:pPr/>
      <w:r>
        <w:rPr>
          <w:lang w:val="fr_FR" w:bidi="fr_FR"/>
        </w:rPr>
      </w:r>
    </w:p>
    <w:p>
      <w:pPr>
        <w:pStyle w:val="Heading2"/>
      </w:pPr>
      <w:r>
        <w:rPr>
          <w:lang w:val="fr_FR" w:bidi="fr_FR"/>
        </w:rPr>
        <w:t>Athad</w:t>
      </w:r>
      <w:r>
        <w:rPr>
          <w:lang w:val="fr_FR" w:bidi="fr_FR"/>
        </w:rPr>
      </w:r>
    </w:p>
    <w:p>
      <w:pPr/>
      <w:r>
        <w:rPr>
          <w:lang w:val="fr_FR" w:bidi="fr_FR"/>
        </w:rPr>
      </w:r>
      <w:r>
        <w:rPr>
          <w:lang w:val="fr_FR" w:bidi="fr_FR"/>
        </w:rPr>
        <w:t>Le site où les fils de Jacob se sont arrêtés pendant ses funérailles en route vers Hébron, probablement situé en Canaan. À l'aire de battage (où le blé était séparé de la paille), la famille de Joseph et de nombreux Égyptiens de la maison du Pharaon passeront sept jours à pleurer la mort de Jacob (</w:t>
      </w:r>
      <w:r>
        <w:rPr>
          <w:lang w:val="fr_FR" w:bidi="fr_FR"/>
        </w:rPr>
        <w:t>Gn 50.10</w:t>
      </w:r>
      <w:r>
        <w:rPr>
          <w:lang w:val="fr_FR" w:bidi="fr_FR"/>
        </w:rPr>
        <w:t>–</w:t>
      </w:r>
      <w:r>
        <w:rPr>
          <w:lang w:val="fr_FR" w:bidi="fr_FR"/>
        </w:rPr>
        <w:t>11</w:t>
      </w:r>
      <w:r>
        <w:rPr>
          <w:lang w:val="fr_FR" w:bidi="fr_FR"/>
        </w:rPr>
        <w:t xml:space="preserve">). Les Cananéens seront marqués par leur deuil et nommeront l'endroit « </w:t>
      </w:r>
      <w:r>
        <w:rPr>
          <w:lang w:val="fr_FR" w:bidi="fr_FR"/>
        </w:rPr>
        <w:t>Abel-Mitsraïm</w:t>
      </w:r>
      <w:r>
        <w:rPr>
          <w:lang w:val="fr_FR" w:bidi="fr_FR"/>
        </w:rPr>
        <w:t xml:space="preserve"> ». Le nom est un jeu de mots, combinant « prairie » et « deuil », tandis que le second est le mot hébreu pour Égypte.</w:t>
      </w:r>
      <w:r>
        <w:rPr>
          <w:lang w:val="fr_FR" w:bidi="fr_FR"/>
        </w:rPr>
      </w:r>
      <w:r>
        <w:rPr>
          <w:lang w:val="fr_FR" w:bidi="fr_FR"/>
        </w:rPr>
      </w:r>
    </w:p>
    <w:p>
      <w:pPr/>
      <w:r>
        <w:rPr>
          <w:lang w:val="fr_FR" w:bidi="fr_FR"/>
        </w:rPr>
      </w:r>
    </w:p>
    <w:p>
      <w:pPr>
        <w:pStyle w:val="Heading2"/>
      </w:pPr>
      <w:r>
        <w:rPr>
          <w:lang w:val="fr_FR" w:bidi="fr_FR"/>
        </w:rPr>
        <w:t>Athaja</w:t>
      </w:r>
      <w:r>
        <w:rPr>
          <w:lang w:val="fr_FR" w:bidi="fr_FR"/>
        </w:rPr>
      </w:r>
    </w:p>
    <w:p>
      <w:pPr/>
      <w:r>
        <w:rPr>
          <w:lang w:val="fr_FR" w:bidi="fr_FR"/>
        </w:rPr>
      </w:r>
      <w:r>
        <w:rPr>
          <w:lang w:val="fr_FR" w:bidi="fr_FR"/>
        </w:rPr>
        <w:t>Fils d'Ozias, de la tribu de Juda. Il vivra à Jérusalem après l'exil à Babylone (</w:t>
      </w:r>
      <w:r>
        <w:rPr>
          <w:lang w:val="fr_FR" w:bidi="fr_FR"/>
        </w:rPr>
        <w:t>Né 11.4</w:t>
      </w:r>
      <w:r>
        <w:rPr>
          <w:lang w:val="fr_FR" w:bidi="fr_FR"/>
        </w:rPr>
        <w:t>).</w:t>
      </w:r>
      <w:r>
        <w:rPr>
          <w:lang w:val="fr_FR" w:bidi="fr_FR"/>
        </w:rPr>
      </w:r>
      <w:r>
        <w:rPr>
          <w:lang w:val="fr_FR" w:bidi="fr_FR"/>
        </w:rPr>
      </w:r>
    </w:p>
    <w:p>
      <w:pPr/>
      <w:r>
        <w:rPr>
          <w:lang w:val="fr_FR" w:bidi="fr_FR"/>
        </w:rPr>
      </w:r>
    </w:p>
    <w:p>
      <w:pPr>
        <w:pStyle w:val="Heading2"/>
      </w:pPr>
      <w:r>
        <w:rPr>
          <w:lang w:val="fr_FR" w:bidi="fr_FR"/>
        </w:rPr>
        <w:t>Athalie</w:t>
      </w:r>
      <w:r>
        <w:rPr>
          <w:lang w:val="fr_FR" w:bidi="fr_FR"/>
        </w:rPr>
      </w:r>
    </w:p>
    <w:p>
      <w:pPr>
        <w:pStyle w:val="ListNumber"/>
        <w:numPr>
          <w:ilvl w:val="0"/>
          <w:numId w:val="133"/>
        </w:numPr>
        <w:spacing w:line="240" w:lineRule="auto"/>
        <w:ind w:left="720"/>
      </w:pPr>
      <w:r>
        <w:rPr>
          <w:lang w:val="fr_FR" w:bidi="fr_FR"/>
        </w:rPr>
      </w:r>
      <w:r>
        <w:rPr>
          <w:lang w:val="fr_FR" w:bidi="fr_FR"/>
        </w:rPr>
        <w:t>Épouse du roi Joram de Juda, et fille du roi Achab d'Israël et de sa femme, Jézabel. Athalie a été la seule reine de Juda. Elle régnera de 841 à 835 av. J.‑C. (</w:t>
      </w:r>
      <w:r>
        <w:rPr>
          <w:lang w:val="fr_FR" w:bidi="fr_FR"/>
        </w:rPr>
        <w:t>2R 11</w:t>
      </w:r>
      <w:r>
        <w:rPr>
          <w:lang w:val="fr_FR" w:bidi="fr_FR"/>
        </w:rPr>
        <w:t xml:space="preserve"> ; </w:t>
      </w:r>
      <w:r>
        <w:rPr>
          <w:lang w:val="fr_FR" w:bidi="fr_FR"/>
        </w:rPr>
        <w:t>2Ch 22–23</w:t>
      </w:r>
      <w:r>
        <w:rPr>
          <w:lang w:val="fr_FR" w:bidi="fr_FR"/>
        </w:rPr>
        <w:t>).</w:t>
        <w:br/>
      </w:r>
      <w:r>
        <w:rPr>
          <w:lang w:val="fr_FR" w:bidi="fr_FR"/>
        </w:rPr>
        <w:t>Comme sa mère Jézabel, Athalie adorait Baal, un dieu cananéen. Elle encouragera son mari à faire de même. Athalie exercera une forte influence sur Joram. Après sa mort, leur fils Achazia deviendra roi (</w:t>
      </w:r>
      <w:r>
        <w:rPr>
          <w:lang w:val="fr_FR" w:bidi="fr_FR"/>
        </w:rPr>
        <w:t>2R 8.25–27</w:t>
      </w:r>
      <w:r>
        <w:rPr>
          <w:lang w:val="fr_FR" w:bidi="fr_FR"/>
        </w:rPr>
        <w:t xml:space="preserve"> ; </w:t>
      </w:r>
      <w:r>
        <w:rPr>
          <w:lang w:val="fr_FR" w:bidi="fr_FR"/>
        </w:rPr>
        <w:t>2 Chroniques 22.1</w:t>
      </w:r>
      <w:r>
        <w:rPr>
          <w:lang w:val="fr_FR" w:bidi="fr_FR"/>
        </w:rPr>
        <w:t xml:space="preserve">). Comme son père, Achazia sera influencé par Athalie et fera « </w:t>
      </w:r>
      <w:r>
        <w:rPr>
          <w:lang w:val="fr_FR" w:bidi="fr_FR"/>
        </w:rPr>
        <w:t>ce qui est mal aux yeux de l’Éternel</w:t>
      </w:r>
      <w:r>
        <w:rPr>
          <w:lang w:val="fr_FR" w:bidi="fr_FR"/>
        </w:rPr>
        <w:t xml:space="preserve"> » (</w:t>
      </w:r>
      <w:r>
        <w:rPr>
          <w:lang w:val="fr_FR" w:bidi="fr_FR"/>
        </w:rPr>
        <w:t>2R 8.27</w:t>
      </w:r>
      <w:r>
        <w:rPr>
          <w:lang w:val="fr_FR" w:bidi="fr_FR"/>
        </w:rPr>
        <w:t>).</w:t>
        <w:br/>
      </w:r>
      <w:r>
        <w:rPr>
          <w:lang w:val="fr_FR" w:bidi="fr_FR"/>
        </w:rPr>
        <w:t>Parce que les rois d'Israël et de Juda ont désobéi à Dieu, il a choisi Jéhu pour être le véritable roi d'Israël (</w:t>
      </w:r>
      <w:r>
        <w:rPr>
          <w:lang w:val="fr_FR" w:bidi="fr_FR"/>
        </w:rPr>
        <w:t>2R 9.2</w:t>
      </w:r>
      <w:r>
        <w:rPr>
          <w:lang w:val="fr_FR" w:bidi="fr_FR"/>
        </w:rPr>
        <w:t>–</w:t>
      </w:r>
      <w:r>
        <w:rPr>
          <w:lang w:val="fr_FR" w:bidi="fr_FR"/>
        </w:rPr>
        <w:t>3</w:t>
      </w:r>
      <w:r>
        <w:rPr>
          <w:lang w:val="fr_FR" w:bidi="fr_FR"/>
        </w:rPr>
        <w:t>). Jéhu tuera Joram, roi d'Israël (</w:t>
      </w:r>
      <w:r>
        <w:rPr>
          <w:lang w:val="fr_FR" w:bidi="fr_FR"/>
        </w:rPr>
        <w:t>2R 9.24</w:t>
      </w:r>
      <w:r>
        <w:rPr>
          <w:lang w:val="fr_FR" w:bidi="fr_FR"/>
        </w:rPr>
        <w:t>), et Achazia, roi de Juda (</w:t>
      </w:r>
      <w:r>
        <w:rPr>
          <w:lang w:val="fr_FR" w:bidi="fr_FR"/>
        </w:rPr>
        <w:t>2R 9.27</w:t>
      </w:r>
      <w:r>
        <w:rPr>
          <w:lang w:val="fr_FR" w:bidi="fr_FR"/>
        </w:rPr>
        <w:t xml:space="preserve"> ; </w:t>
      </w:r>
      <w:r>
        <w:rPr>
          <w:lang w:val="fr_FR" w:bidi="fr_FR"/>
        </w:rPr>
        <w:t>2Ch 22.9</w:t>
      </w:r>
      <w:r>
        <w:rPr>
          <w:lang w:val="fr_FR" w:bidi="fr_FR"/>
        </w:rPr>
        <w:t>).</w:t>
        <w:br/>
      </w:r>
      <w:r>
        <w:rPr>
          <w:lang w:val="fr_FR" w:bidi="fr_FR"/>
        </w:rPr>
        <w:t>Après la mort de son fils, Athalie prendra le trône de Juda. Elle tentera de tuer tous les mâles de la famille royale (</w:t>
      </w:r>
      <w:r>
        <w:rPr>
          <w:lang w:val="fr_FR" w:bidi="fr_FR"/>
        </w:rPr>
        <w:t>2R 11.1</w:t>
      </w:r>
      <w:r>
        <w:rPr>
          <w:lang w:val="fr_FR" w:bidi="fr_FR"/>
        </w:rPr>
        <w:t xml:space="preserve"> ; </w:t>
      </w:r>
      <w:r>
        <w:rPr>
          <w:lang w:val="fr_FR" w:bidi="fr_FR"/>
        </w:rPr>
        <w:t>2Ch 22.10</w:t>
      </w:r>
      <w:r>
        <w:rPr>
          <w:lang w:val="fr_FR" w:bidi="fr_FR"/>
        </w:rPr>
        <w:t xml:space="preserve">). Cependant </w:t>
      </w:r>
      <w:r>
        <w:rPr>
          <w:lang w:val="fr_FR" w:bidi="fr_FR"/>
        </w:rPr>
        <w:t>Joschabeath</w:t>
      </w:r>
      <w:r>
        <w:rPr>
          <w:lang w:val="fr_FR" w:bidi="fr_FR"/>
        </w:rPr>
        <w:t>, la fille de Joram et l'épouse de Jehojada, le prêtre, sauvera Joas, le fils d'Achazia. Elle le cachera loin d'Athalie (</w:t>
      </w:r>
      <w:r>
        <w:rPr>
          <w:lang w:val="fr_FR" w:bidi="fr_FR"/>
        </w:rPr>
        <w:t>2R 11.2</w:t>
      </w:r>
      <w:r>
        <w:rPr>
          <w:lang w:val="fr_FR" w:bidi="fr_FR"/>
        </w:rPr>
        <w:t>–</w:t>
      </w:r>
      <w:r>
        <w:rPr>
          <w:lang w:val="fr_FR" w:bidi="fr_FR"/>
        </w:rPr>
        <w:t>3</w:t>
      </w:r>
      <w:r>
        <w:rPr>
          <w:lang w:val="fr_FR" w:bidi="fr_FR"/>
        </w:rPr>
        <w:t xml:space="preserve"> ; </w:t>
      </w:r>
      <w:r>
        <w:rPr>
          <w:lang w:val="fr_FR" w:bidi="fr_FR"/>
        </w:rPr>
        <w:t>2Ch 22.11</w:t>
      </w:r>
      <w:r>
        <w:rPr>
          <w:lang w:val="fr_FR" w:bidi="fr_FR"/>
        </w:rPr>
        <w:t>–</w:t>
      </w:r>
      <w:r>
        <w:rPr>
          <w:lang w:val="fr_FR" w:bidi="fr_FR"/>
        </w:rPr>
        <w:t>12</w:t>
      </w:r>
      <w:r>
        <w:rPr>
          <w:lang w:val="fr_FR" w:bidi="fr_FR"/>
        </w:rPr>
        <w:t>).</w:t>
        <w:br/>
      </w:r>
      <w:r>
        <w:rPr>
          <w:lang w:val="fr_FR" w:bidi="fr_FR"/>
        </w:rPr>
        <w:t xml:space="preserve">Après six ans, Jehojada « </w:t>
      </w:r>
      <w:r>
        <w:rPr>
          <w:lang w:val="fr_FR" w:bidi="fr_FR"/>
        </w:rPr>
        <w:t>s’anima de courage</w:t>
      </w:r>
      <w:r>
        <w:rPr>
          <w:lang w:val="fr_FR" w:bidi="fr_FR"/>
        </w:rPr>
        <w:t xml:space="preserve"> » et décidera de révéler le jeune prince Joas au peuple. Il conclura un accord avec des mercenaires amenés à Jérusalem : « </w:t>
      </w:r>
      <w:r>
        <w:rPr>
          <w:lang w:val="fr_FR" w:bidi="fr_FR"/>
        </w:rPr>
        <w:t>les Lévites [...] et les chefs de famille d’Israël</w:t>
      </w:r>
      <w:r>
        <w:rPr>
          <w:lang w:val="fr_FR" w:bidi="fr_FR"/>
        </w:rPr>
        <w:t xml:space="preserve"> » (</w:t>
      </w:r>
      <w:r>
        <w:rPr>
          <w:lang w:val="fr_FR" w:bidi="fr_FR"/>
        </w:rPr>
        <w:t>2Ch 23.1</w:t>
      </w:r>
      <w:r>
        <w:rPr>
          <w:lang w:val="fr_FR" w:bidi="fr_FR"/>
        </w:rPr>
        <w:t>–</w:t>
      </w:r>
      <w:r>
        <w:rPr>
          <w:lang w:val="fr_FR" w:bidi="fr_FR"/>
        </w:rPr>
        <w:t>3</w:t>
      </w:r>
      <w:r>
        <w:rPr>
          <w:lang w:val="fr_FR" w:bidi="fr_FR"/>
        </w:rPr>
        <w:t>). Lors d'une cérémonie secrète dans le temple, Joas sera couronné roi.</w:t>
        <w:br/>
      </w:r>
      <w:r>
        <w:rPr>
          <w:lang w:val="fr_FR" w:bidi="fr_FR"/>
        </w:rPr>
        <w:t>Athalie entendra des gens célébrer et souffler des trompettes. Elle essaiera d'arrêter ce qui se passait en déchirant ses vêtements et en criant : « Trahison ! » Elle sera immédiatement emmenée hors de la zone du temple et exécutée (</w:t>
      </w:r>
      <w:r>
        <w:rPr>
          <w:lang w:val="fr_FR" w:bidi="fr_FR"/>
        </w:rPr>
        <w:t>2R 11.13</w:t>
      </w:r>
      <w:r>
        <w:rPr>
          <w:lang w:val="fr_FR" w:bidi="fr_FR"/>
        </w:rPr>
        <w:t>–</w:t>
      </w:r>
      <w:r>
        <w:rPr>
          <w:lang w:val="fr_FR" w:bidi="fr_FR"/>
        </w:rPr>
        <w:t>16</w:t>
      </w:r>
      <w:r>
        <w:rPr>
          <w:lang w:val="fr_FR" w:bidi="fr_FR"/>
        </w:rPr>
        <w:t xml:space="preserve"> ; </w:t>
      </w:r>
      <w:r>
        <w:rPr>
          <w:lang w:val="fr_FR" w:bidi="fr_FR"/>
        </w:rPr>
        <w:t>2Ch 23.12</w:t>
      </w:r>
      <w:r>
        <w:rPr>
          <w:lang w:val="fr_FR" w:bidi="fr_FR"/>
        </w:rPr>
        <w:t>–</w:t>
      </w:r>
      <w:r>
        <w:rPr>
          <w:lang w:val="fr_FR" w:bidi="fr_FR"/>
        </w:rPr>
        <w:t>15</w:t>
      </w:r>
      <w:r>
        <w:rPr>
          <w:lang w:val="fr_FR" w:bidi="fr_FR"/>
        </w:rPr>
        <w:t>).</w:t>
        <w:br/>
      </w:r>
      <w:r>
        <w:rPr>
          <w:i/>
          <w:lang w:val="fr_FR" w:bidi="fr_FR"/>
        </w:rPr>
        <w:t>Voir</w:t>
      </w:r>
      <w:r>
        <w:rPr>
          <w:lang w:val="fr_FR" w:bidi="fr_FR"/>
        </w:rPr>
        <w:t xml:space="preserve"> </w:t>
      </w:r>
      <w:r>
        <w:rPr>
          <w:lang w:val="fr_FR" w:bidi="fr_FR"/>
        </w:rPr>
        <w:t>Israël, Histoire d'</w:t>
      </w:r>
      <w:r>
        <w:rPr>
          <w:lang w:val="fr_FR" w:bidi="fr_FR"/>
        </w:rPr>
        <w:t xml:space="preserve"> ; </w:t>
      </w:r>
      <w:r>
        <w:rPr>
          <w:lang w:val="fr_FR" w:bidi="fr_FR"/>
        </w:rPr>
        <w:t>Rois, Livres de Un et Deux</w:t>
      </w:r>
      <w:r>
        <w:rPr>
          <w:lang w:val="fr_FR" w:bidi="fr_FR"/>
        </w:rPr>
        <w:t>.</w:t>
      </w:r>
    </w:p>
    <w:p>
      <w:pPr>
        <w:pStyle w:val="ListNumber"/>
        <w:spacing w:line="240" w:lineRule="auto"/>
        <w:ind w:left="720"/>
      </w:pPr>
      <w:r>
        <w:rPr>
          <w:lang w:val="fr_FR" w:bidi="fr_FR"/>
        </w:rPr>
      </w:r>
      <w:r>
        <w:rPr>
          <w:lang w:val="fr_FR" w:bidi="fr_FR"/>
        </w:rPr>
        <w:t>Un des fils de Joram de la tribu de Benjamin (</w:t>
      </w:r>
      <w:r>
        <w:rPr>
          <w:lang w:val="fr_FR" w:bidi="fr_FR"/>
        </w:rPr>
        <w:t>1Ch 8.26</w:t>
      </w:r>
      <w:r>
        <w:rPr>
          <w:lang w:val="fr_FR" w:bidi="fr_FR"/>
        </w:rPr>
        <w:t>).</w:t>
      </w:r>
    </w:p>
    <w:p>
      <w:pPr>
        <w:pStyle w:val="ListNumber"/>
        <w:spacing w:line="240" w:lineRule="auto"/>
        <w:ind w:left="720"/>
      </w:pPr>
      <w:r>
        <w:rPr>
          <w:lang w:val="fr_FR" w:bidi="fr_FR"/>
        </w:rPr>
      </w:r>
      <w:r>
        <w:rPr>
          <w:lang w:val="fr_FR" w:bidi="fr_FR"/>
        </w:rPr>
        <w:t>Père d'Ésaïe, qui dirigera les fils d'Élam revenant de Babylone avec Esdras (</w:t>
      </w:r>
      <w:r>
        <w:rPr>
          <w:lang w:val="fr_FR" w:bidi="fr_FR"/>
        </w:rPr>
        <w:t>Esd 8.7</w:t>
      </w:r>
      <w:r>
        <w:rPr>
          <w:lang w:val="fr_FR" w:bidi="fr_FR"/>
        </w:rPr>
        <w:t>).</w:t>
      </w:r>
      <w:r>
        <w:rPr>
          <w:lang w:val="fr_FR" w:bidi="fr_FR"/>
        </w:rPr>
      </w:r>
      <w:r>
        <w:rPr>
          <w:lang w:val="fr_FR" w:bidi="fr_FR"/>
        </w:rPr>
      </w:r>
    </w:p>
    <w:p>
      <w:pPr/>
      <w:r>
        <w:rPr>
          <w:lang w:val="fr_FR" w:bidi="fr_FR"/>
        </w:rPr>
      </w:r>
    </w:p>
    <w:p>
      <w:pPr>
        <w:pStyle w:val="Heading2"/>
      </w:pPr>
      <w:r>
        <w:rPr>
          <w:lang w:val="fr_FR" w:bidi="fr_FR"/>
        </w:rPr>
        <w:t>Athara</w:t>
      </w:r>
      <w:r>
        <w:rPr>
          <w:lang w:val="fr_FR" w:bidi="fr_FR"/>
        </w:rPr>
      </w:r>
    </w:p>
    <w:p>
      <w:pPr/>
      <w:r>
        <w:rPr>
          <w:lang w:val="fr_FR" w:bidi="fr_FR"/>
        </w:rPr>
      </w:r>
      <w:r>
        <w:rPr>
          <w:lang w:val="fr_FR" w:bidi="fr_FR"/>
        </w:rPr>
        <w:t>Mère d'Onam et deuxième épouse de Jerachmeel (</w:t>
      </w:r>
      <w:r>
        <w:rPr>
          <w:lang w:val="fr_FR" w:bidi="fr_FR"/>
        </w:rPr>
        <w:t>1Ch 2.26</w:t>
      </w:r>
      <w:r>
        <w:rPr>
          <w:lang w:val="fr_FR" w:bidi="fr_FR"/>
        </w:rPr>
        <w:t>).</w:t>
      </w:r>
      <w:r>
        <w:rPr>
          <w:lang w:val="fr_FR" w:bidi="fr_FR"/>
        </w:rPr>
      </w:r>
      <w:r>
        <w:rPr>
          <w:lang w:val="fr_FR" w:bidi="fr_FR"/>
        </w:rPr>
      </w:r>
    </w:p>
    <w:p>
      <w:pPr/>
      <w:r>
        <w:rPr>
          <w:lang w:val="fr_FR" w:bidi="fr_FR"/>
        </w:rPr>
      </w:r>
    </w:p>
    <w:p>
      <w:pPr>
        <w:pStyle w:val="Heading2"/>
      </w:pPr>
      <w:r>
        <w:rPr>
          <w:lang w:val="fr_FR" w:bidi="fr_FR"/>
        </w:rPr>
        <w:t>Atharim</w:t>
      </w:r>
      <w:r>
        <w:rPr>
          <w:lang w:val="fr_FR" w:bidi="fr_FR"/>
        </w:rPr>
      </w:r>
    </w:p>
    <w:p>
      <w:pPr/>
      <w:r>
        <w:rPr>
          <w:lang w:val="fr_FR" w:bidi="fr_FR"/>
        </w:rPr>
      </w:r>
      <w:r>
        <w:rPr>
          <w:lang w:val="fr_FR" w:bidi="fr_FR"/>
        </w:rPr>
        <w:t>Lieu où les Israélites tenteront d'entrer en Canaan, pour y être attaqués par le roi d'Arad (</w:t>
      </w:r>
      <w:r>
        <w:rPr>
          <w:lang w:val="fr_FR" w:bidi="fr_FR"/>
        </w:rPr>
        <w:t>Nb 21.1</w:t>
      </w:r>
      <w:r>
        <w:rPr>
          <w:lang w:val="fr_FR" w:bidi="fr_FR"/>
        </w:rPr>
        <w:t xml:space="preserve">). Le nom signifie « pistes » et est supposé être situé près de Tamar, ou Hatsatson-Thamar, à plusieurs miles au sud de la mer Morte. Une lecture possible du texte l'identifie à Tamar. Le Targum (une traduction araméenne de l'Ancien Testament) et la Vulgate (une traduction latine de la Bible), ainsi que la version anglais </w:t>
      </w:r>
      <w:r>
        <w:rPr>
          <w:i/>
          <w:lang w:val="fr_FR" w:bidi="fr_FR"/>
        </w:rPr>
        <w:t>King James</w:t>
      </w:r>
      <w:r>
        <w:rPr>
          <w:lang w:val="fr_FR" w:bidi="fr_FR"/>
        </w:rPr>
        <w:t xml:space="preserve"> le traduit par « espions ».</w:t>
      </w:r>
      <w:r>
        <w:rPr>
          <w:lang w:val="fr_FR" w:bidi="fr_FR"/>
        </w:rPr>
      </w:r>
      <w:r>
        <w:rPr>
          <w:lang w:val="fr_FR" w:bidi="fr_FR"/>
        </w:rPr>
      </w:r>
    </w:p>
    <w:p>
      <w:pPr/>
      <w:r>
        <w:rPr>
          <w:lang w:val="fr_FR" w:bidi="fr_FR"/>
        </w:rPr>
      </w:r>
    </w:p>
    <w:p>
      <w:pPr>
        <w:pStyle w:val="Heading2"/>
      </w:pPr>
      <w:r>
        <w:rPr>
          <w:lang w:val="fr_FR" w:bidi="fr_FR"/>
        </w:rPr>
        <w:t>Atharoth</w:t>
      </w:r>
      <w:r>
        <w:rPr>
          <w:lang w:val="fr_FR" w:bidi="fr_FR"/>
        </w:rPr>
      </w:r>
    </w:p>
    <w:p>
      <w:pPr>
        <w:pStyle w:val="ListNumber"/>
        <w:numPr>
          <w:ilvl w:val="0"/>
          <w:numId w:val="134"/>
        </w:numPr>
        <w:spacing w:line="240" w:lineRule="auto"/>
        <w:ind w:left="720"/>
      </w:pPr>
      <w:r>
        <w:rPr>
          <w:lang w:val="fr_FR" w:bidi="fr_FR"/>
        </w:rPr>
      </w:r>
      <w:r>
        <w:rPr>
          <w:lang w:val="fr_FR" w:bidi="fr_FR"/>
        </w:rPr>
        <w:t>Ville dans la région montagneuse à l'est du Jourdain. Atharoth sera reconstruite par la tribu de Gad (</w:t>
      </w:r>
      <w:r>
        <w:rPr>
          <w:lang w:val="fr_FR" w:bidi="fr_FR"/>
        </w:rPr>
        <w:t>Nb 32.3, 33</w:t>
      </w:r>
      <w:r>
        <w:rPr>
          <w:lang w:val="fr_FR" w:bidi="fr_FR"/>
        </w:rPr>
        <w:t>–</w:t>
      </w:r>
      <w:r>
        <w:rPr>
          <w:lang w:val="fr_FR" w:bidi="fr_FR"/>
        </w:rPr>
        <w:t>36</w:t>
      </w:r>
      <w:r>
        <w:rPr>
          <w:lang w:val="fr_FR" w:bidi="fr_FR"/>
        </w:rPr>
        <w:t>). Elle est mentionnée dans la célèbre Pierre Moabite par le roi Méscha, qui a dit qu'il avait ramené « l'autel de David » d'Atharoth. Cette Atharoth est probablement l'actuelle Khirbat Attarus.</w:t>
      </w:r>
    </w:p>
    <w:p>
      <w:pPr>
        <w:pStyle w:val="ListNumber"/>
        <w:spacing w:line="240" w:lineRule="auto"/>
        <w:ind w:left="720"/>
      </w:pPr>
      <w:r>
        <w:rPr>
          <w:lang w:val="fr_FR" w:bidi="fr_FR"/>
        </w:rPr>
      </w:r>
      <w:r>
        <w:rPr>
          <w:lang w:val="fr_FR" w:bidi="fr_FR"/>
        </w:rPr>
        <w:t>Ville à la frontière sud du territoire tribal d'Éphraïm (</w:t>
      </w:r>
      <w:r>
        <w:rPr>
          <w:lang w:val="fr_FR" w:bidi="fr_FR"/>
        </w:rPr>
        <w:t>Jos 16.2</w:t>
      </w:r>
      <w:r>
        <w:rPr>
          <w:lang w:val="fr_FR" w:bidi="fr_FR"/>
        </w:rPr>
        <w:t>), peut-être la même qu'Atharoth-Addar (</w:t>
      </w:r>
      <w:r>
        <w:rPr>
          <w:lang w:val="fr_FR" w:bidi="fr_FR"/>
        </w:rPr>
        <w:t>Jos 16.5</w:t>
      </w:r>
      <w:r>
        <w:rPr>
          <w:lang w:val="fr_FR" w:bidi="fr_FR"/>
        </w:rPr>
        <w:t xml:space="preserve"> ; </w:t>
      </w:r>
      <w:r>
        <w:rPr>
          <w:lang w:val="fr_FR" w:bidi="fr_FR"/>
        </w:rPr>
        <w:t>18.13</w:t>
      </w:r>
      <w:r>
        <w:rPr>
          <w:lang w:val="fr_FR" w:bidi="fr_FR"/>
        </w:rPr>
        <w:t>).</w:t>
      </w:r>
    </w:p>
    <w:p>
      <w:pPr>
        <w:pStyle w:val="ListNumber"/>
        <w:spacing w:line="240" w:lineRule="auto"/>
        <w:ind w:left="720"/>
      </w:pPr>
      <w:r>
        <w:rPr>
          <w:lang w:val="fr_FR" w:bidi="fr_FR"/>
        </w:rPr>
      </w:r>
      <w:r>
        <w:rPr>
          <w:lang w:val="fr_FR" w:bidi="fr_FR"/>
        </w:rPr>
        <w:t>Ville dans la vallée du Jourdain à la frontière nord-est du territoire tribal d'Éphraïm (</w:t>
      </w:r>
      <w:r>
        <w:rPr>
          <w:lang w:val="fr_FR" w:bidi="fr_FR"/>
        </w:rPr>
        <w:t>Jos 16.7</w:t>
      </w:r>
      <w:r>
        <w:rPr>
          <w:lang w:val="fr_FR" w:bidi="fr_FR"/>
        </w:rPr>
        <w:t>).</w:t>
      </w:r>
    </w:p>
    <w:p>
      <w:pPr>
        <w:pStyle w:val="ListNumber"/>
        <w:spacing w:line="240" w:lineRule="auto"/>
        <w:ind w:left="720"/>
      </w:pPr>
      <w:r>
        <w:rPr>
          <w:lang w:val="fr_FR" w:bidi="fr_FR"/>
        </w:rPr>
      </w:r>
      <w:r>
        <w:rPr>
          <w:lang w:val="fr_FR" w:bidi="fr_FR"/>
        </w:rPr>
        <w:t>Ville en Juda près de Bethléem appartenant à la famille de Joab, le fils de Salma (</w:t>
      </w:r>
      <w:r>
        <w:rPr>
          <w:lang w:val="fr_FR" w:bidi="fr_FR"/>
        </w:rPr>
        <w:t>1Ch 2.54</w:t>
      </w:r>
      <w:r>
        <w:rPr>
          <w:lang w:val="fr_FR" w:bidi="fr_FR"/>
        </w:rPr>
        <w:t>).</w:t>
      </w:r>
      <w:r>
        <w:rPr>
          <w:lang w:val="fr_FR" w:bidi="fr_FR"/>
        </w:rPr>
      </w:r>
      <w:r>
        <w:rPr>
          <w:lang w:val="fr_FR" w:bidi="fr_FR"/>
        </w:rPr>
      </w:r>
    </w:p>
    <w:p>
      <w:pPr/>
      <w:r>
        <w:rPr>
          <w:lang w:val="fr_FR" w:bidi="fr_FR"/>
        </w:rPr>
      </w:r>
    </w:p>
    <w:p>
      <w:pPr>
        <w:pStyle w:val="Heading2"/>
      </w:pPr>
      <w:r>
        <w:rPr>
          <w:lang w:val="fr_FR" w:bidi="fr_FR"/>
        </w:rPr>
        <w:t>Atharoth-Addar</w:t>
      </w:r>
      <w:r>
        <w:rPr>
          <w:lang w:val="fr_FR" w:bidi="fr_FR"/>
        </w:rPr>
      </w:r>
    </w:p>
    <w:p>
      <w:pPr/>
      <w:r>
        <w:rPr>
          <w:lang w:val="fr_FR" w:bidi="fr_FR"/>
        </w:rPr>
      </w:r>
      <w:r>
        <w:rPr>
          <w:lang w:val="fr_FR" w:bidi="fr_FR"/>
        </w:rPr>
        <w:t>Ville à la frontière entre le territoire tribal d'Éphraïm et celui de Benjamin (</w:t>
      </w:r>
      <w:r>
        <w:rPr>
          <w:lang w:val="fr_FR" w:bidi="fr_FR"/>
        </w:rPr>
        <w:t>Jos 16.5</w:t>
      </w:r>
      <w:r>
        <w:rPr>
          <w:lang w:val="fr_FR" w:bidi="fr_FR"/>
        </w:rPr>
        <w:t xml:space="preserve"> ; </w:t>
      </w:r>
      <w:r>
        <w:rPr>
          <w:lang w:val="fr_FR" w:bidi="fr_FR"/>
        </w:rPr>
        <w:t>18.13</w:t>
      </w:r>
      <w:r>
        <w:rPr>
          <w:lang w:val="fr_FR" w:bidi="fr_FR"/>
        </w:rPr>
        <w:t>). Elle se trouvait à environ 10 km au nord de Jérusalem.</w:t>
      </w:r>
      <w:r>
        <w:rPr>
          <w:lang w:val="fr_FR" w:bidi="fr_FR"/>
        </w:rPr>
      </w:r>
      <w:r>
        <w:rPr>
          <w:lang w:val="fr_FR" w:bidi="fr_FR"/>
        </w:rPr>
      </w:r>
    </w:p>
    <w:p>
      <w:pPr/>
      <w:r>
        <w:rPr>
          <w:lang w:val="fr_FR" w:bidi="fr_FR"/>
        </w:rPr>
      </w:r>
    </w:p>
    <w:p>
      <w:pPr>
        <w:pStyle w:val="Heading2"/>
      </w:pPr>
      <w:r>
        <w:rPr>
          <w:lang w:val="fr_FR" w:bidi="fr_FR"/>
        </w:rPr>
        <w:t>Athbash</w:t>
      </w:r>
      <w:r>
        <w:rPr>
          <w:lang w:val="fr_FR" w:bidi="fr_FR"/>
        </w:rPr>
      </w:r>
    </w:p>
    <w:p>
      <w:pPr/>
      <w:r>
        <w:rPr>
          <w:lang w:val="fr_FR" w:bidi="fr_FR"/>
        </w:rPr>
      </w:r>
      <w:r>
        <w:rPr>
          <w:lang w:val="fr_FR" w:bidi="fr_FR"/>
        </w:rPr>
        <w:t>Cryptographe hébreu. Il s'agit d'un système d'écriture secret utilisé pour dissimuler des messages.</w:t>
      </w:r>
    </w:p>
    <w:p>
      <w:pPr>
        <w:pStyle w:val="ListBullet"/>
        <w:spacing w:line="240" w:lineRule="auto"/>
        <w:ind w:left="720"/>
      </w:pPr>
      <w:r>
        <w:rPr>
          <w:lang w:val="fr_FR" w:bidi="fr_FR"/>
        </w:rPr>
      </w:r>
      <w:r>
        <w:rPr>
          <w:lang w:val="fr_FR" w:bidi="fr_FR"/>
        </w:rPr>
        <w:t>La première lettre de l'alphabet hébreu est remplacée par la dernière lettre. (L'équivalent en français serait de remplacer le A par le Z.)</w:t>
      </w:r>
    </w:p>
    <w:p>
      <w:pPr>
        <w:pStyle w:val="ListBullet"/>
        <w:spacing w:line="240" w:lineRule="auto"/>
        <w:ind w:left="720"/>
      </w:pPr>
      <w:r>
        <w:rPr>
          <w:lang w:val="fr_FR" w:bidi="fr_FR"/>
        </w:rPr>
      </w:r>
      <w:r>
        <w:rPr>
          <w:lang w:val="fr_FR" w:bidi="fr_FR"/>
        </w:rPr>
        <w:t>La deuxième lettre est remplacée par l'avant-dernière. (L'équivalent en français serait de remplacer le B par le Y.)</w:t>
      </w:r>
    </w:p>
    <w:p>
      <w:pPr>
        <w:pStyle w:val="ListBullet"/>
        <w:spacing w:line="240" w:lineRule="auto"/>
        <w:ind w:left="720"/>
      </w:pPr>
      <w:r>
        <w:rPr>
          <w:lang w:val="fr_FR" w:bidi="fr_FR"/>
        </w:rPr>
      </w:r>
      <w:r>
        <w:rPr>
          <w:lang w:val="fr_FR" w:bidi="fr_FR"/>
        </w:rPr>
        <w:t>Ce modèle se poursuit pour toutes les lettres de l'alphabet.</w:t>
      </w:r>
    </w:p>
    <w:p>
      <w:pPr/>
      <w:r>
        <w:rPr>
          <w:lang w:val="fr_FR" w:bidi="fr_FR"/>
        </w:rPr>
      </w:r>
      <w:r>
        <w:rPr>
          <w:lang w:val="fr_FR" w:bidi="fr_FR"/>
        </w:rPr>
        <w:t xml:space="preserve">Ce système d'écriture secret est utilisé dans </w:t>
      </w:r>
      <w:r>
        <w:rPr>
          <w:lang w:val="fr_FR" w:bidi="fr_FR"/>
        </w:rPr>
        <w:t xml:space="preserve">Jérémie 51.1 </w:t>
      </w:r>
      <w:r>
        <w:rPr>
          <w:lang w:val="fr_FR" w:bidi="fr_FR"/>
        </w:rPr>
        <w:t xml:space="preserve">pour le mot « Chaldée » (souvent rendu « Chaldée » dans les versions françaises). Il est également utilisé dans </w:t>
      </w:r>
      <w:r>
        <w:rPr>
          <w:lang w:val="fr_FR" w:bidi="fr_FR"/>
        </w:rPr>
        <w:t>Jérémie 25.26</w:t>
      </w:r>
      <w:r>
        <w:rPr>
          <w:lang w:val="fr_FR" w:bidi="fr_FR"/>
        </w:rPr>
        <w:t xml:space="preserve"> et </w:t>
      </w:r>
      <w:r>
        <w:rPr>
          <w:lang w:val="fr_FR" w:bidi="fr_FR"/>
        </w:rPr>
        <w:t>51.41</w:t>
      </w:r>
      <w:r>
        <w:rPr>
          <w:lang w:val="fr_FR" w:bidi="fr_FR"/>
        </w:rPr>
        <w:t xml:space="preserve"> pour le mot « Babylone » (écrit comme « Schéschac »).</w:t>
      </w:r>
    </w:p>
    <w:p>
      <w:pPr/>
      <w:r>
        <w:rPr>
          <w:lang w:val="fr_FR" w:bidi="fr_FR"/>
        </w:rPr>
      </w:r>
      <w:r>
        <w:rPr>
          <w:lang w:val="fr_FR" w:bidi="fr_FR"/>
        </w:rPr>
        <w:t>La Septante, première traduction grecque de l'Ancien Testament, traduit correctement ces termes par « Chaldée » et « Babylone » respectivement.</w:t>
      </w:r>
      <w:r>
        <w:rPr>
          <w:lang w:val="fr_FR" w:bidi="fr_FR"/>
        </w:rPr>
      </w:r>
      <w:r>
        <w:rPr>
          <w:lang w:val="fr_FR" w:bidi="fr_FR"/>
        </w:rPr>
      </w:r>
    </w:p>
    <w:p>
      <w:pPr/>
      <w:r>
        <w:rPr>
          <w:lang w:val="fr_FR" w:bidi="fr_FR"/>
        </w:rPr>
      </w:r>
    </w:p>
    <w:p>
      <w:pPr>
        <w:pStyle w:val="Heading2"/>
      </w:pPr>
      <w:r>
        <w:rPr>
          <w:lang w:val="fr_FR" w:bidi="fr_FR"/>
        </w:rPr>
        <w:t>Athènes</w:t>
      </w:r>
      <w:r>
        <w:rPr>
          <w:lang w:val="fr_FR" w:bidi="fr_FR"/>
        </w:rPr>
      </w:r>
    </w:p>
    <w:p>
      <w:pPr/>
      <w:r>
        <w:rPr>
          <w:lang w:val="fr_FR" w:bidi="fr_FR"/>
        </w:rPr>
      </w:r>
      <w:r>
        <w:rPr>
          <w:lang w:val="fr_FR" w:bidi="fr_FR"/>
        </w:rPr>
        <w:t>Athènes est la capitale de la Grèce moderne. Pendant de nombreux siècles, elle a été la principale ville d'une région appelée l'Attique. Le monument le plus célèbre d'Athènes est l'Acropole. L'Acropole est un rocher plat qui s'élève à environ 60 m au-dessus de la zone environnante. Elle abrite encore plusieurs anciens bâtiments célèbres. Des murs de pierre datant de 1 100 av. J.‑C. montrent qu'une communauté développée y vivait il y a longtemps.</w:t>
      </w:r>
    </w:p>
    <w:p>
      <w:pPr/>
      <w:r>
        <w:rPr>
          <w:lang w:val="fr_FR" w:bidi="fr_FR"/>
        </w:rPr>
      </w:r>
      <w:r>
        <w:rPr>
          <w:lang w:val="fr_FR" w:bidi="fr_FR"/>
        </w:rPr>
        <w:t>Athènes a commencé à devenir une grande ville dans les années 500 av. J.‑C. Tout d'abord, un chef nommé Solon (mort en 559 av. J.‑C.) a créé des systèmes pour un gouvernement démocratique. Plus tard, un autre chef nommé Périclès (mort en 429 av. J.‑C.) a construit les magnifiques bâtiments sur l'Acropole. Pendant cette période, appelée l'âge d'or, Athènes est devenue un centre important pour la philosophie, l'art, le design architectural et le théâtre.</w:t>
      </w:r>
    </w:p>
    <w:p>
      <w:pPr/>
      <w:r>
        <w:rPr>
          <w:lang w:val="fr_FR" w:bidi="fr_FR"/>
        </w:rPr>
      </w:r>
      <w:r>
        <w:rPr>
          <w:lang w:val="fr_FR" w:bidi="fr_FR"/>
        </w:rPr>
        <w:t>Lorsque Paul apportera le message chrétien à Athènes (</w:t>
      </w:r>
      <w:r>
        <w:rPr>
          <w:lang w:val="fr_FR" w:bidi="fr_FR"/>
        </w:rPr>
        <w:t>Ac 17.15–34</w:t>
      </w:r>
      <w:r>
        <w:rPr>
          <w:lang w:val="fr_FR" w:bidi="fr_FR"/>
        </w:rPr>
        <w:t>), la ville n'était pas aussi grande qu'elle l'avait été auparavant. Cependant, les empereurs romains soutenaient toujours Athènes. Ils y ont construit de nouvelles structures et ont rénové l'Agora (le marché). Athènes avait toujours la meilleure université du monde grec. Deux groupes de penseurs, appelés Épicuriens et Stoïciens, étaient encore actifs dans la ville.</w:t>
      </w:r>
    </w:p>
    <w:p>
      <w:pPr/>
      <w:r>
        <w:rPr>
          <w:lang w:val="fr_FR" w:bidi="fr_FR"/>
        </w:rPr>
      </w:r>
      <w:r>
        <w:rPr>
          <w:lang w:val="fr_FR" w:bidi="fr_FR"/>
        </w:rPr>
        <w:t xml:space="preserve">L'apôtre Paul a d'abord apporté le christianisme à Athènes lors de son deuxième voyage missionnaire vers l'an 50 ap. J.‑C. Il mentionne Athènes seulement une fois dans </w:t>
      </w:r>
      <w:r>
        <w:rPr>
          <w:lang w:val="fr_FR" w:bidi="fr_FR"/>
        </w:rPr>
        <w:t>1 Thessaloniciens 3.1</w:t>
      </w:r>
      <w:r>
        <w:rPr>
          <w:lang w:val="fr_FR" w:bidi="fr_FR"/>
        </w:rPr>
        <w:t>, où il dit qu'il est arrivé dans la ville avec Timothée, mais qu'il a renvoyé Timothée à Thessalonique pendant qu'il restait à Athènes.</w:t>
      </w:r>
    </w:p>
    <w:p>
      <w:pPr/>
      <w:r>
        <w:rPr>
          <w:lang w:val="fr_FR" w:bidi="fr_FR"/>
        </w:rPr>
      </w:r>
      <w:r>
        <w:rPr>
          <w:lang w:val="fr_FR" w:bidi="fr_FR"/>
        </w:rPr>
        <w:t>Luc fournit un compte rendu détaillé du travail de Paul à Athènes (</w:t>
      </w:r>
      <w:r>
        <w:rPr>
          <w:lang w:val="fr_FR" w:bidi="fr_FR"/>
        </w:rPr>
        <w:t>Ac 17.16</w:t>
      </w:r>
      <w:r>
        <w:rPr>
          <w:lang w:val="fr_FR" w:bidi="fr_FR"/>
        </w:rPr>
        <w:t>–</w:t>
      </w:r>
      <w:r>
        <w:rPr>
          <w:lang w:val="fr_FR" w:bidi="fr_FR"/>
        </w:rPr>
        <w:t>34</w:t>
      </w:r>
      <w:r>
        <w:rPr>
          <w:lang w:val="fr_FR" w:bidi="fr_FR"/>
        </w:rPr>
        <w:t>). Paul était contrarié par les nombreuses statues de dieux qu'il voyait dans la ville. En tant que monothéiste juif, il considérait Athènes comme un lieu pécheur malgré ses réalisations culturelles.</w:t>
      </w:r>
    </w:p>
    <w:p>
      <w:pPr/>
      <w:r>
        <w:rPr>
          <w:lang w:val="fr_FR" w:bidi="fr_FR"/>
        </w:rPr>
      </w:r>
      <w:r>
        <w:rPr>
          <w:lang w:val="fr_FR" w:bidi="fr_FR"/>
        </w:rPr>
        <w:t>Comme dans d'autres villes à cette époque, Athènes avait une communauté juive. Paul a commencé à prêcher à ses compatriotes juifs, comme c'était sa coutume. Il a ensuite commencé à parler de Jésus sur le marché à quiconque voulait l'écouter, y compris certains philosophes qui se moquaient de lui en le qualifiant de « bavard » (NFC). Ils pensaient que Paul introduisait une nouvelle divinité, et ils l'ont donc conduit devant l'Aréopage, un conseil responsable des affaires religieuses et morales à Athènes. Ce conseil tire son nom d'une petite colline près de l'Acropole où il se réunissait auparavant. À l'époque de Paul, le conseil se réunissait dans un portique à une extrémité du marché.</w:t>
      </w:r>
    </w:p>
    <w:p>
      <w:pPr/>
      <w:r>
        <w:rPr>
          <w:lang w:val="fr_FR" w:bidi="fr_FR"/>
        </w:rPr>
      </w:r>
      <w:r>
        <w:rPr>
          <w:lang w:val="fr_FR" w:bidi="fr_FR"/>
        </w:rPr>
        <w:t>La majeure partie du récit de Luc porte sur le discours de Paul à l'Aréopage. Paul a mentionné leurs nombreux dieux, y compris un « dieu inconnu », et a déclaré qu'il leur révélait le vrai Dieu. Il les a appelé à la repentance et a averti du jugement. Certaines personnes se sont moquées de l'idée de résurrection, mais d'autres ont souhaité en entendre davantage.</w:t>
      </w:r>
    </w:p>
    <w:p>
      <w:pPr/>
      <w:r>
        <w:rPr>
          <w:lang w:val="fr_FR" w:bidi="fr_FR"/>
        </w:rPr>
      </w:r>
      <w:r>
        <w:rPr>
          <w:lang w:val="fr_FR" w:bidi="fr_FR"/>
        </w:rPr>
        <w:t>Luc dit que seules quelques personnes ont suivi Paul, y compris Denys, un membre de l'Aréopage, et une femme nommée Damaris. Il semble que Paul n'ait pas établi d'Église à Athènes, et la ville n'a donc pas joué un rôle majeur dans l'histoire du christianisme primitif.</w:t>
      </w:r>
      <w:r>
        <w:rPr>
          <w:lang w:val="fr_FR" w:bidi="fr_FR"/>
        </w:rPr>
      </w:r>
      <w:r>
        <w:rPr>
          <w:lang w:val="fr_FR" w:bidi="fr_FR"/>
        </w:rPr>
      </w:r>
    </w:p>
    <w:p>
      <w:pPr/>
      <w:r>
        <w:rPr>
          <w:lang w:val="fr_FR" w:bidi="fr_FR"/>
        </w:rPr>
      </w:r>
    </w:p>
    <w:p>
      <w:pPr>
        <w:pStyle w:val="Heading2"/>
      </w:pPr>
      <w:r>
        <w:rPr>
          <w:lang w:val="fr_FR" w:bidi="fr_FR"/>
        </w:rPr>
        <w:t>Athénobius</w:t>
      </w:r>
      <w:r>
        <w:rPr>
          <w:lang w:val="fr_FR" w:bidi="fr_FR"/>
        </w:rPr>
      </w:r>
    </w:p>
    <w:p>
      <w:pPr/>
      <w:r>
        <w:rPr>
          <w:lang w:val="fr_FR" w:bidi="fr_FR"/>
        </w:rPr>
      </w:r>
      <w:r>
        <w:rPr>
          <w:lang w:val="fr_FR" w:bidi="fr_FR"/>
        </w:rPr>
        <w:t xml:space="preserve">Ami du roi Antiochus VII de Syrie (1 M 15.28–36). Lorsque Antiochus attaque la ville de Dora, le souverain sacrificateur Simon Maccabée propose au roi un présent de 2 000 soldats, d’or, d’argent et de matériel militaire. Mais Antiochus refuse ce présent et met fin à tous les accords conclus avec Simon. </w:t>
      </w:r>
    </w:p>
    <w:p>
      <w:pPr/>
      <w:r>
        <w:rPr>
          <w:lang w:val="fr_FR" w:bidi="fr_FR"/>
        </w:rPr>
      </w:r>
      <w:r>
        <w:rPr>
          <w:lang w:val="fr_FR" w:bidi="fr_FR"/>
        </w:rPr>
        <w:t xml:space="preserve">Il envoie ensuite Athénobius à Jérusalem dire à Simon de céder à Antiochus le contrôle de plusieurs forteresses ou de lui verser un lourd tribut en argent. Antiochus menace d’attaquer si Simon ne se plie pas à ses exigences. </w:t>
      </w:r>
    </w:p>
    <w:p>
      <w:pPr/>
      <w:r>
        <w:rPr>
          <w:lang w:val="fr_FR" w:bidi="fr_FR"/>
        </w:rPr>
      </w:r>
      <w:r>
        <w:rPr>
          <w:lang w:val="fr_FR" w:bidi="fr_FR"/>
        </w:rPr>
        <w:t>Simon propose de ne payer qu’un dixième de la somme exigée par Antiochus. Furieux, Athénobius retourne auprès d’Antiochus, qui lui aussi est très en colère. En réprésailles, Antiochus envoie son général Kendébée attaquer la Judée (1 M 15.38–41).</w:t>
      </w:r>
      <w:r>
        <w:rPr>
          <w:lang w:val="fr_FR" w:bidi="fr_FR"/>
        </w:rPr>
      </w:r>
      <w:r>
        <w:rPr>
          <w:lang w:val="fr_FR" w:bidi="fr_FR"/>
        </w:rPr>
      </w:r>
    </w:p>
    <w:p>
      <w:pPr/>
      <w:r>
        <w:rPr>
          <w:lang w:val="fr_FR" w:bidi="fr_FR"/>
        </w:rPr>
      </w:r>
    </w:p>
    <w:p>
      <w:pPr>
        <w:pStyle w:val="Heading2"/>
      </w:pPr>
      <w:r>
        <w:rPr>
          <w:lang w:val="fr_FR" w:bidi="fr_FR"/>
        </w:rPr>
        <w:t>Ather</w:t>
      </w:r>
      <w:r>
        <w:rPr>
          <w:lang w:val="fr_FR" w:bidi="fr_FR"/>
        </w:rPr>
      </w:r>
    </w:p>
    <w:p>
      <w:pPr>
        <w:pStyle w:val="ListNumber"/>
        <w:numPr>
          <w:ilvl w:val="0"/>
          <w:numId w:val="135"/>
        </w:numPr>
        <w:spacing w:line="240" w:lineRule="auto"/>
        <w:ind w:left="720"/>
      </w:pPr>
      <w:r>
        <w:rPr>
          <w:lang w:val="fr_FR" w:bidi="fr_FR"/>
        </w:rPr>
      </w:r>
      <w:r>
        <w:rPr>
          <w:lang w:val="fr_FR" w:bidi="fr_FR"/>
        </w:rPr>
        <w:t>Ancêtre d'un groupe de personnes qui est retourné à Juda avec Zorobabel après l'exil (</w:t>
      </w:r>
      <w:r>
        <w:rPr>
          <w:lang w:val="fr_FR" w:bidi="fr_FR"/>
        </w:rPr>
        <w:t>Esd 2.16</w:t>
      </w:r>
      <w:r>
        <w:rPr>
          <w:lang w:val="fr_FR" w:bidi="fr_FR"/>
        </w:rPr>
        <w:t xml:space="preserve"> ; </w:t>
      </w:r>
      <w:r>
        <w:rPr>
          <w:lang w:val="fr_FR" w:bidi="fr_FR"/>
        </w:rPr>
        <w:t>Né 7.21</w:t>
      </w:r>
      <w:r>
        <w:rPr>
          <w:lang w:val="fr_FR" w:bidi="fr_FR"/>
        </w:rPr>
        <w:t>).</w:t>
      </w:r>
    </w:p>
    <w:p>
      <w:pPr>
        <w:pStyle w:val="ListNumber"/>
        <w:spacing w:line="240" w:lineRule="auto"/>
        <w:ind w:left="720"/>
      </w:pPr>
      <w:r>
        <w:rPr>
          <w:lang w:val="fr_FR" w:bidi="fr_FR"/>
        </w:rPr>
      </w:r>
      <w:r>
        <w:rPr>
          <w:lang w:val="fr_FR" w:bidi="fr_FR"/>
        </w:rPr>
        <w:t>Ancêtre d'une famille de portiers qui est également revenu à Juda avec Zorobabel (</w:t>
      </w:r>
      <w:r>
        <w:rPr>
          <w:lang w:val="fr_FR" w:bidi="fr_FR"/>
        </w:rPr>
        <w:t>Esd 2.42</w:t>
      </w:r>
      <w:r>
        <w:rPr>
          <w:lang w:val="fr_FR" w:bidi="fr_FR"/>
        </w:rPr>
        <w:t xml:space="preserve"> ; </w:t>
      </w:r>
      <w:r>
        <w:rPr>
          <w:lang w:val="fr_FR" w:bidi="fr_FR"/>
        </w:rPr>
        <w:t>Né 7.45</w:t>
      </w:r>
      <w:r>
        <w:rPr>
          <w:lang w:val="fr_FR" w:bidi="fr_FR"/>
        </w:rPr>
        <w:t>).</w:t>
      </w:r>
    </w:p>
    <w:p>
      <w:pPr>
        <w:pStyle w:val="ListNumber"/>
        <w:spacing w:line="240" w:lineRule="auto"/>
        <w:ind w:left="720"/>
      </w:pPr>
      <w:r>
        <w:rPr>
          <w:lang w:val="fr_FR" w:bidi="fr_FR"/>
        </w:rPr>
      </w:r>
      <w:r>
        <w:rPr>
          <w:lang w:val="fr_FR" w:bidi="fr_FR"/>
        </w:rPr>
        <w:t>Dirigeant politique qui a signera la promesse d'Esdras d'être fidèle à Dieu avec Néhémie et d'autres après l'exil à Babylone (</w:t>
      </w:r>
      <w:r>
        <w:rPr>
          <w:lang w:val="fr_FR" w:bidi="fr_FR"/>
        </w:rPr>
        <w:t>Né 10.17</w:t>
      </w:r>
      <w:r>
        <w:rPr>
          <w:lang w:val="fr_FR" w:bidi="fr_FR"/>
        </w:rPr>
        <w:t>).</w:t>
      </w:r>
      <w:r>
        <w:rPr>
          <w:lang w:val="fr_FR" w:bidi="fr_FR"/>
        </w:rPr>
      </w:r>
      <w:r>
        <w:rPr>
          <w:lang w:val="fr_FR" w:bidi="fr_FR"/>
        </w:rPr>
      </w:r>
    </w:p>
    <w:p>
      <w:pPr/>
      <w:r>
        <w:rPr>
          <w:lang w:val="fr_FR" w:bidi="fr_FR"/>
        </w:rPr>
      </w:r>
    </w:p>
    <w:p>
      <w:pPr>
        <w:pStyle w:val="Heading2"/>
      </w:pPr>
      <w:r>
        <w:rPr>
          <w:lang w:val="fr_FR" w:bidi="fr_FR"/>
        </w:rPr>
        <w:t>Athlaï</w:t>
      </w:r>
      <w:r>
        <w:rPr>
          <w:lang w:val="fr_FR" w:bidi="fr_FR"/>
        </w:rPr>
      </w:r>
    </w:p>
    <w:p>
      <w:pPr/>
      <w:r>
        <w:rPr>
          <w:lang w:val="fr_FR" w:bidi="fr_FR"/>
        </w:rPr>
      </w:r>
      <w:r>
        <w:rPr>
          <w:lang w:val="fr_FR" w:bidi="fr_FR"/>
        </w:rPr>
        <w:t>Descendant de Bébaï. Il obéira à l'ordre d'Esdras de divorcer de sa femme non juive après l'exil à Babylone (</w:t>
      </w:r>
      <w:r>
        <w:rPr>
          <w:lang w:val="fr_FR" w:bidi="fr_FR"/>
        </w:rPr>
        <w:t>Esd 10.28</w:t>
      </w:r>
      <w:r>
        <w:rPr>
          <w:lang w:val="fr_FR" w:bidi="fr_FR"/>
        </w:rPr>
        <w:t>).</w:t>
      </w:r>
      <w:r>
        <w:rPr>
          <w:lang w:val="fr_FR" w:bidi="fr_FR"/>
        </w:rPr>
      </w:r>
      <w:r>
        <w:rPr>
          <w:lang w:val="fr_FR" w:bidi="fr_FR"/>
        </w:rPr>
      </w:r>
    </w:p>
    <w:p>
      <w:pPr/>
      <w:r>
        <w:rPr>
          <w:lang w:val="fr_FR" w:bidi="fr_FR"/>
        </w:rPr>
      </w:r>
    </w:p>
    <w:p>
      <w:pPr>
        <w:pStyle w:val="Heading2"/>
      </w:pPr>
      <w:r>
        <w:rPr>
          <w:lang w:val="fr_FR" w:bidi="fr_FR"/>
        </w:rPr>
        <w:t>Athroth-Beth-Joab</w:t>
      </w:r>
      <w:r>
        <w:rPr>
          <w:lang w:val="fr_FR" w:bidi="fr_FR"/>
        </w:rPr>
      </w:r>
    </w:p>
    <w:p>
      <w:pPr/>
      <w:r>
        <w:rPr>
          <w:lang w:val="fr_FR" w:bidi="fr_FR"/>
        </w:rPr>
      </w:r>
      <w:r>
        <w:rPr>
          <w:lang w:val="fr_FR" w:bidi="fr_FR"/>
        </w:rPr>
        <w:t>Ville en Juda près de Bethléem (</w:t>
      </w:r>
      <w:r>
        <w:rPr>
          <w:lang w:val="fr_FR" w:bidi="fr_FR"/>
        </w:rPr>
        <w:t>1Ch 2.54</w:t>
      </w:r>
      <w:r>
        <w:rPr>
          <w:lang w:val="fr_FR" w:bidi="fr_FR"/>
        </w:rPr>
        <w:t>).</w:t>
      </w:r>
    </w:p>
    <w:p>
      <w:pPr/>
      <w:r>
        <w:rPr>
          <w:lang w:val="fr_FR" w:bidi="fr_FR"/>
        </w:rPr>
      </w:r>
      <w:r>
        <w:rPr>
          <w:lang w:val="fr_FR" w:bidi="fr_FR"/>
        </w:rPr>
        <w:t xml:space="preserve">Le mot hébreu </w:t>
      </w:r>
      <w:r>
        <w:rPr>
          <w:i/>
          <w:lang w:val="fr_FR" w:bidi="fr_FR"/>
        </w:rPr>
        <w:t>‘Atharoth</w:t>
      </w:r>
      <w:r>
        <w:rPr>
          <w:lang w:val="fr_FR" w:bidi="fr_FR"/>
        </w:rPr>
        <w:t xml:space="preserve"> signifie « couronnes ». Ainsi, certains chercheurs pensent que l'expression pourrait se référer aux descendants de Salma, chefs du clan de Joab.</w:t>
      </w:r>
      <w:r>
        <w:rPr>
          <w:lang w:val="fr_FR" w:bidi="fr_FR"/>
        </w:rPr>
      </w:r>
      <w:r>
        <w:rPr>
          <w:lang w:val="fr_FR" w:bidi="fr_FR"/>
        </w:rPr>
      </w:r>
    </w:p>
    <w:p>
      <w:pPr/>
      <w:r>
        <w:rPr>
          <w:lang w:val="fr_FR" w:bidi="fr_FR"/>
        </w:rPr>
      </w:r>
    </w:p>
    <w:p>
      <w:pPr>
        <w:pStyle w:val="Heading2"/>
      </w:pPr>
      <w:r>
        <w:rPr>
          <w:lang w:val="fr_FR" w:bidi="fr_FR"/>
        </w:rPr>
        <w:t>Athroth-Schophan</w:t>
      </w:r>
      <w:r>
        <w:rPr>
          <w:lang w:val="fr_FR" w:bidi="fr_FR"/>
        </w:rPr>
      </w:r>
    </w:p>
    <w:p>
      <w:pPr/>
      <w:r>
        <w:rPr>
          <w:lang w:val="fr_FR" w:bidi="fr_FR"/>
        </w:rPr>
      </w:r>
      <w:r>
        <w:rPr>
          <w:lang w:val="fr_FR" w:bidi="fr_FR"/>
        </w:rPr>
        <w:t>Ville en Transjordanie dans le territoire de la tribu de Gad (</w:t>
      </w:r>
      <w:r>
        <w:rPr>
          <w:lang w:val="fr_FR" w:bidi="fr_FR"/>
        </w:rPr>
        <w:t>Nb 32.35</w:t>
      </w:r>
      <w:r>
        <w:rPr>
          <w:lang w:val="fr_FR" w:bidi="fr_FR"/>
        </w:rPr>
        <w:t>). Certaines traductions listent par erreur Atroth-Shophan comme deux villes.</w:t>
      </w:r>
      <w:r>
        <w:rPr>
          <w:lang w:val="fr_FR" w:bidi="fr_FR"/>
        </w:rPr>
      </w:r>
      <w:r>
        <w:rPr>
          <w:lang w:val="fr_FR" w:bidi="fr_FR"/>
        </w:rPr>
      </w:r>
    </w:p>
    <w:p>
      <w:pPr/>
      <w:r>
        <w:rPr>
          <w:lang w:val="fr_FR" w:bidi="fr_FR"/>
        </w:rPr>
      </w:r>
    </w:p>
    <w:p>
      <w:pPr>
        <w:pStyle w:val="Heading2"/>
      </w:pPr>
      <w:r>
        <w:rPr>
          <w:lang w:val="fr_FR" w:bidi="fr_FR"/>
        </w:rPr>
        <w:t>Atsalia</w:t>
      </w:r>
      <w:r>
        <w:rPr>
          <w:lang w:val="fr_FR" w:bidi="fr_FR"/>
        </w:rPr>
      </w:r>
    </w:p>
    <w:p>
      <w:pPr/>
      <w:r>
        <w:rPr>
          <w:lang w:val="fr_FR" w:bidi="fr_FR"/>
        </w:rPr>
      </w:r>
      <w:r>
        <w:rPr>
          <w:lang w:val="fr_FR" w:bidi="fr_FR"/>
        </w:rPr>
        <w:t>Fils de Meschullam et père de Schaphan, le scribe de Josias (</w:t>
      </w:r>
      <w:r>
        <w:rPr>
          <w:lang w:val="fr_FR" w:bidi="fr_FR"/>
        </w:rPr>
        <w:t>2R 22.3</w:t>
      </w:r>
      <w:r>
        <w:rPr>
          <w:lang w:val="fr_FR" w:bidi="fr_FR"/>
        </w:rPr>
        <w:t xml:space="preserve"> ; </w:t>
      </w:r>
      <w:r>
        <w:rPr>
          <w:lang w:val="fr_FR" w:bidi="fr_FR"/>
        </w:rPr>
        <w:t>2Ch 34.8</w:t>
      </w:r>
      <w:r>
        <w:rPr>
          <w:lang w:val="fr_FR" w:bidi="fr_FR"/>
        </w:rPr>
        <w:t>).</w:t>
      </w:r>
      <w:r>
        <w:rPr>
          <w:lang w:val="fr_FR" w:bidi="fr_FR"/>
        </w:rPr>
      </w:r>
      <w:r>
        <w:rPr>
          <w:lang w:val="fr_FR" w:bidi="fr_FR"/>
        </w:rPr>
      </w:r>
    </w:p>
    <w:p>
      <w:pPr/>
      <w:r>
        <w:rPr>
          <w:lang w:val="fr_FR" w:bidi="fr_FR"/>
        </w:rPr>
      </w:r>
    </w:p>
    <w:p>
      <w:pPr>
        <w:pStyle w:val="Heading2"/>
      </w:pPr>
      <w:r>
        <w:rPr>
          <w:lang w:val="fr_FR" w:bidi="fr_FR"/>
        </w:rPr>
        <w:t>Atsel</w:t>
      </w:r>
      <w:r>
        <w:rPr>
          <w:lang w:val="fr_FR" w:bidi="fr_FR"/>
        </w:rPr>
      </w:r>
    </w:p>
    <w:p>
      <w:pPr/>
      <w:r>
        <w:rPr>
          <w:lang w:val="fr_FR" w:bidi="fr_FR"/>
        </w:rPr>
      </w:r>
      <w:r>
        <w:rPr>
          <w:lang w:val="fr_FR" w:bidi="fr_FR"/>
        </w:rPr>
        <w:t>Descendant de Benjamin, Saül et Jonathan. Atsel était le fils d'Éleasa et le père de six fils (</w:t>
      </w:r>
      <w:r>
        <w:rPr>
          <w:lang w:val="fr_FR" w:bidi="fr_FR"/>
        </w:rPr>
        <w:t>1Ch 8.37–38</w:t>
      </w:r>
      <w:r>
        <w:rPr>
          <w:lang w:val="fr_FR" w:bidi="fr_FR"/>
        </w:rPr>
        <w:t xml:space="preserve"> ; </w:t>
      </w:r>
      <w:r>
        <w:rPr>
          <w:lang w:val="fr_FR" w:bidi="fr_FR"/>
        </w:rPr>
        <w:t>9.43–44</w:t>
      </w:r>
      <w:r>
        <w:rPr>
          <w:lang w:val="fr_FR" w:bidi="fr_FR"/>
        </w:rPr>
        <w:t>).</w:t>
      </w:r>
      <w:r>
        <w:rPr>
          <w:lang w:val="fr_FR" w:bidi="fr_FR"/>
        </w:rPr>
      </w:r>
      <w:r>
        <w:rPr>
          <w:lang w:val="fr_FR" w:bidi="fr_FR"/>
        </w:rPr>
      </w:r>
    </w:p>
    <w:p>
      <w:pPr/>
      <w:r>
        <w:rPr>
          <w:lang w:val="fr_FR" w:bidi="fr_FR"/>
        </w:rPr>
      </w:r>
    </w:p>
    <w:p>
      <w:pPr>
        <w:pStyle w:val="Heading2"/>
      </w:pPr>
      <w:r>
        <w:rPr>
          <w:lang w:val="fr_FR" w:bidi="fr_FR"/>
        </w:rPr>
        <w:t>Atsem, Étsem</w:t>
      </w:r>
      <w:r>
        <w:rPr>
          <w:lang w:val="fr_FR" w:bidi="fr_FR"/>
        </w:rPr>
      </w:r>
    </w:p>
    <w:p>
      <w:pPr/>
      <w:r>
        <w:rPr>
          <w:lang w:val="fr_FR" w:bidi="fr_FR"/>
        </w:rPr>
      </w:r>
      <w:r>
        <w:rPr>
          <w:lang w:val="fr_FR" w:bidi="fr_FR"/>
        </w:rPr>
        <w:t>Ville attribuée à la tribu de Juda (</w:t>
      </w:r>
      <w:r>
        <w:rPr>
          <w:lang w:val="fr_FR" w:bidi="fr_FR"/>
        </w:rPr>
        <w:t>Jos 15.29</w:t>
      </w:r>
      <w:r>
        <w:rPr>
          <w:lang w:val="fr_FR" w:bidi="fr_FR"/>
        </w:rPr>
        <w:t>), puis plus tard à la tribu de Siméon, en héritage (</w:t>
      </w:r>
      <w:r>
        <w:rPr>
          <w:lang w:val="fr_FR" w:bidi="fr_FR"/>
        </w:rPr>
        <w:t>Jos 19.3</w:t>
      </w:r>
      <w:r>
        <w:rPr>
          <w:lang w:val="fr_FR" w:bidi="fr_FR"/>
        </w:rPr>
        <w:t xml:space="preserve"> ; </w:t>
      </w:r>
      <w:r>
        <w:rPr>
          <w:lang w:val="fr_FR" w:bidi="fr_FR"/>
        </w:rPr>
        <w:t>1Ch 4.29</w:t>
      </w:r>
      <w:r>
        <w:rPr>
          <w:lang w:val="fr_FR" w:bidi="fr_FR"/>
        </w:rPr>
        <w:t xml:space="preserve">). </w:t>
      </w:r>
      <w:r>
        <w:rPr>
          <w:lang w:val="fr_FR" w:bidi="fr_FR"/>
        </w:rPr>
        <w:t>Josué 15</w:t>
      </w:r>
      <w:r>
        <w:rPr>
          <w:lang w:val="fr_FR" w:bidi="fr_FR"/>
        </w:rPr>
        <w:t xml:space="preserve"> situe la ville dans l'extrême sud de Canaan.</w:t>
      </w:r>
      <w:r>
        <w:rPr>
          <w:lang w:val="fr_FR" w:bidi="fr_FR"/>
        </w:rPr>
      </w:r>
      <w:r>
        <w:rPr>
          <w:lang w:val="fr_FR" w:bidi="fr_FR"/>
        </w:rPr>
      </w:r>
    </w:p>
    <w:p>
      <w:pPr/>
      <w:r>
        <w:rPr>
          <w:lang w:val="fr_FR" w:bidi="fr_FR"/>
        </w:rPr>
      </w:r>
    </w:p>
    <w:p>
      <w:pPr>
        <w:pStyle w:val="Heading2"/>
      </w:pPr>
      <w:r>
        <w:rPr>
          <w:lang w:val="fr_FR" w:bidi="fr_FR"/>
        </w:rPr>
        <w:t>Atsmon</w:t>
      </w:r>
      <w:r>
        <w:rPr>
          <w:lang w:val="fr_FR" w:bidi="fr_FR"/>
        </w:rPr>
      </w:r>
    </w:p>
    <w:p>
      <w:pPr/>
      <w:r>
        <w:rPr>
          <w:lang w:val="fr_FR" w:bidi="fr_FR"/>
        </w:rPr>
      </w:r>
      <w:r>
        <w:rPr>
          <w:lang w:val="fr_FR" w:bidi="fr_FR"/>
        </w:rPr>
        <w:t>Ville au sud de Juda entre Kadès-Barnéa et le « torrent d'Égypte » (</w:t>
      </w:r>
      <w:r>
        <w:rPr>
          <w:lang w:val="fr_FR" w:bidi="fr_FR"/>
        </w:rPr>
        <w:t>Nb 34.4–5</w:t>
      </w:r>
      <w:r>
        <w:rPr>
          <w:lang w:val="fr_FR" w:bidi="fr_FR"/>
        </w:rPr>
        <w:t xml:space="preserve"> ; </w:t>
      </w:r>
      <w:r>
        <w:rPr>
          <w:lang w:val="fr_FR" w:bidi="fr_FR"/>
        </w:rPr>
        <w:t>Jos 15.4</w:t>
      </w:r>
      <w:r>
        <w:rPr>
          <w:lang w:val="fr_FR" w:bidi="fr_FR"/>
        </w:rPr>
        <w:t>).</w:t>
      </w:r>
      <w:r>
        <w:rPr>
          <w:lang w:val="fr_FR" w:bidi="fr_FR"/>
        </w:rPr>
      </w:r>
      <w:r>
        <w:rPr>
          <w:lang w:val="fr_FR" w:bidi="fr_FR"/>
        </w:rPr>
      </w:r>
    </w:p>
    <w:p>
      <w:pPr/>
      <w:r>
        <w:rPr>
          <w:lang w:val="fr_FR" w:bidi="fr_FR"/>
        </w:rPr>
      </w:r>
    </w:p>
    <w:p>
      <w:pPr>
        <w:pStyle w:val="Heading2"/>
      </w:pPr>
      <w:r>
        <w:rPr>
          <w:lang w:val="fr_FR" w:bidi="fr_FR"/>
        </w:rPr>
        <w:t>Attaï</w:t>
      </w:r>
      <w:r>
        <w:rPr>
          <w:lang w:val="fr_FR" w:bidi="fr_FR"/>
        </w:rPr>
      </w:r>
    </w:p>
    <w:p>
      <w:pPr>
        <w:pStyle w:val="ListNumber"/>
        <w:numPr>
          <w:ilvl w:val="0"/>
          <w:numId w:val="136"/>
        </w:numPr>
        <w:spacing w:line="240" w:lineRule="auto"/>
        <w:ind w:left="720"/>
      </w:pPr>
      <w:r>
        <w:rPr>
          <w:lang w:val="fr_FR" w:bidi="fr_FR"/>
        </w:rPr>
      </w:r>
      <w:r>
        <w:rPr>
          <w:lang w:val="fr_FR" w:bidi="fr_FR"/>
        </w:rPr>
        <w:t>Fils de la fille de Schéschan et de Jarcha, l'esclave égyptien de Schéschan. Attaï était de la tribu de Juda (</w:t>
      </w:r>
      <w:r>
        <w:rPr>
          <w:lang w:val="fr_FR" w:bidi="fr_FR"/>
        </w:rPr>
        <w:t>1Ch 2.35–36</w:t>
      </w:r>
      <w:r>
        <w:rPr>
          <w:lang w:val="fr_FR" w:bidi="fr_FR"/>
        </w:rPr>
        <w:t>).</w:t>
      </w:r>
    </w:p>
    <w:p>
      <w:pPr>
        <w:pStyle w:val="ListNumber"/>
        <w:spacing w:line="240" w:lineRule="auto"/>
        <w:ind w:left="720"/>
      </w:pPr>
      <w:r>
        <w:rPr>
          <w:lang w:val="fr_FR" w:bidi="fr_FR"/>
        </w:rPr>
      </w:r>
      <w:r>
        <w:rPr>
          <w:lang w:val="fr_FR" w:bidi="fr_FR"/>
        </w:rPr>
        <w:t>Guerrier de la tribu de Gad qui rejoindra David à Tsiklag dans sa lutte contre le roi Saül (</w:t>
      </w:r>
      <w:r>
        <w:rPr>
          <w:lang w:val="fr_FR" w:bidi="fr_FR"/>
        </w:rPr>
        <w:t>1Ch 12.11</w:t>
      </w:r>
      <w:r>
        <w:rPr>
          <w:lang w:val="fr_FR" w:bidi="fr_FR"/>
        </w:rPr>
        <w:t>).</w:t>
      </w:r>
    </w:p>
    <w:p>
      <w:pPr>
        <w:pStyle w:val="ListNumber"/>
        <w:spacing w:line="240" w:lineRule="auto"/>
        <w:ind w:left="720"/>
      </w:pPr>
      <w:r>
        <w:rPr>
          <w:lang w:val="fr_FR" w:bidi="fr_FR"/>
        </w:rPr>
      </w:r>
      <w:r>
        <w:rPr>
          <w:lang w:val="fr_FR" w:bidi="fr_FR"/>
        </w:rPr>
        <w:t xml:space="preserve">Fils du roi Roboam de Juda par </w:t>
      </w:r>
      <w:r>
        <w:rPr>
          <w:lang w:val="fr_FR" w:bidi="fr_FR"/>
        </w:rPr>
        <w:t>Maaca</w:t>
      </w:r>
      <w:r>
        <w:rPr>
          <w:lang w:val="fr_FR" w:bidi="fr_FR"/>
        </w:rPr>
        <w:t>. Il était le petit-fils de Salomon (</w:t>
      </w:r>
      <w:r>
        <w:rPr>
          <w:lang w:val="fr_FR" w:bidi="fr_FR"/>
        </w:rPr>
        <w:t>2Ch 11.20</w:t>
      </w:r>
      <w:r>
        <w:rPr>
          <w:lang w:val="fr_FR" w:bidi="fr_FR"/>
        </w:rPr>
        <w:t>).</w:t>
      </w:r>
      <w:r>
        <w:rPr>
          <w:lang w:val="fr_FR" w:bidi="fr_FR"/>
        </w:rPr>
      </w:r>
      <w:r>
        <w:rPr>
          <w:lang w:val="fr_FR" w:bidi="fr_FR"/>
        </w:rPr>
      </w:r>
    </w:p>
    <w:p>
      <w:pPr/>
      <w:r>
        <w:rPr>
          <w:lang w:val="fr_FR" w:bidi="fr_FR"/>
        </w:rPr>
      </w:r>
    </w:p>
    <w:p>
      <w:pPr>
        <w:pStyle w:val="Heading2"/>
      </w:pPr>
      <w:r>
        <w:rPr>
          <w:lang w:val="fr_FR" w:bidi="fr_FR"/>
        </w:rPr>
        <w:t>Attale</w:t>
      </w:r>
      <w:r>
        <w:rPr>
          <w:lang w:val="fr_FR" w:bidi="fr_FR"/>
        </w:rPr>
      </w:r>
    </w:p>
    <w:p>
      <w:pPr/>
      <w:r>
        <w:rPr>
          <w:lang w:val="fr_FR" w:bidi="fr_FR"/>
        </w:rPr>
      </w:r>
      <w:r>
        <w:rPr>
          <w:lang w:val="fr_FR" w:bidi="fr_FR"/>
        </w:rPr>
        <w:t>Nom ou titre porté par plusieurs rois de Pergame. Attale II Philadelphe, qui règne de 159 à 138 av. J.‑C., reçoit probablement du consul romain Lucius une « lettre de recommandation » en faveur des Juifs (1 M 15.22). Son neveu, Philométôr Évergète, lui succède et règne de 138 à 133 av. J.‑C. Philométôr, qui n'a pas d'héritier, lègue son royaume à Rome. Ceci signifie la fin du royaume de Pergame. En effet, au lieu de lui trouver un successeur, Rome fait de Pergame une province de l'Empire romain : la province d’Asie.</w:t>
      </w:r>
      <w:r>
        <w:rPr>
          <w:lang w:val="fr_FR" w:bidi="fr_FR"/>
        </w:rPr>
      </w:r>
      <w:r>
        <w:rPr>
          <w:lang w:val="fr_FR" w:bidi="fr_FR"/>
        </w:rPr>
      </w:r>
    </w:p>
    <w:p>
      <w:pPr/>
      <w:r>
        <w:rPr>
          <w:lang w:val="fr_FR" w:bidi="fr_FR"/>
        </w:rPr>
      </w:r>
    </w:p>
    <w:p>
      <w:pPr>
        <w:pStyle w:val="Heading2"/>
      </w:pPr>
      <w:r>
        <w:rPr>
          <w:lang w:val="fr_FR" w:bidi="fr_FR"/>
        </w:rPr>
        <w:t>Attalie</w:t>
      </w:r>
      <w:r>
        <w:rPr>
          <w:lang w:val="fr_FR" w:bidi="fr_FR"/>
        </w:rPr>
      </w:r>
    </w:p>
    <w:p>
      <w:pPr/>
      <w:r>
        <w:rPr>
          <w:lang w:val="fr_FR" w:bidi="fr_FR"/>
        </w:rPr>
      </w:r>
      <w:r>
        <w:rPr>
          <w:lang w:val="fr_FR" w:bidi="fr_FR"/>
        </w:rPr>
        <w:t>Port méditerranéen en Asie mineure.</w:t>
      </w:r>
    </w:p>
    <w:p>
      <w:pPr/>
      <w:r>
        <w:rPr>
          <w:lang w:val="fr_FR" w:bidi="fr_FR"/>
        </w:rPr>
      </w:r>
      <w:r>
        <w:rPr>
          <w:lang w:val="fr_FR" w:bidi="fr_FR"/>
        </w:rPr>
        <w:t>L'apôtre Paul et Barnabas ont navigué vers Antioche depuis Attalie à la fin du premier voyage missionnaire de Paul (</w:t>
      </w:r>
      <w:r>
        <w:rPr>
          <w:lang w:val="fr_FR" w:bidi="fr_FR"/>
        </w:rPr>
        <w:t>Ac 14.25</w:t>
      </w:r>
      <w:r>
        <w:rPr>
          <w:lang w:val="fr_FR" w:bidi="fr_FR"/>
        </w:rPr>
        <w:t>). La ville a été fondée par Attale II Philadelphe, le roi de la province de Pergame de 159 à 138 av. J.‑C. Pergame a été prise par les Romains en 79 av. J.‑C. et est devenue une province en 43 apr. J.‑C. À l'époque de Paul, Attalie faisait partie de la province de Pamphylie.</w:t>
      </w:r>
    </w:p>
    <w:p>
      <w:pPr/>
      <w:r>
        <w:rPr>
          <w:lang w:val="fr_FR" w:bidi="fr_FR"/>
        </w:rPr>
      </w:r>
      <w:r>
        <w:rPr>
          <w:lang w:val="fr_FR" w:bidi="fr_FR"/>
        </w:rPr>
        <w:t>Aujourd'hui, bien que son port soit peu profond, il s'agit toujours d'un port maritime turc important (Antalya).</w:t>
      </w:r>
      <w:r>
        <w:rPr>
          <w:lang w:val="fr_FR" w:bidi="fr_FR"/>
        </w:rPr>
      </w:r>
      <w:r>
        <w:rPr>
          <w:lang w:val="fr_FR" w:bidi="fr_FR"/>
        </w:rPr>
      </w:r>
    </w:p>
    <w:p>
      <w:pPr/>
      <w:r>
        <w:rPr>
          <w:lang w:val="fr_FR" w:bidi="fr_FR"/>
        </w:rPr>
      </w:r>
    </w:p>
    <w:p>
      <w:pPr>
        <w:pStyle w:val="Heading2"/>
      </w:pPr>
      <w:r>
        <w:rPr>
          <w:lang w:val="fr_FR" w:bidi="fr_FR"/>
        </w:rPr>
        <w:t>Attharate</w:t>
      </w:r>
      <w:r>
        <w:rPr>
          <w:lang w:val="fr_FR" w:bidi="fr_FR"/>
        </w:rPr>
      </w:r>
    </w:p>
    <w:p>
      <w:pPr/>
      <w:r>
        <w:rPr>
          <w:lang w:val="fr_FR" w:bidi="fr_FR"/>
        </w:rPr>
      </w:r>
      <w:r>
        <w:rPr>
          <w:lang w:val="fr_FR" w:bidi="fr_FR"/>
        </w:rPr>
        <w:t>Un mot persan signifiant « gouverneur » (</w:t>
      </w:r>
      <w:r>
        <w:rPr>
          <w:lang w:val="fr_FR" w:bidi="fr_FR"/>
        </w:rPr>
        <w:t>Né 8.9</w:t>
      </w:r>
      <w:r>
        <w:rPr>
          <w:lang w:val="fr_FR" w:bidi="fr_FR"/>
        </w:rPr>
        <w:t>). « Attharate » est une orthographe différente du titre Tirschatha. Dans les Apocryphes, il est écrit comme un nom propre (1 Esd 9.49). (Les Apocryphes sont un ensemble de textes anciens non inclus dans la Bible hébraïque mais acceptés par certains groupes chrétiens.)</w:t>
      </w:r>
    </w:p>
    <w:p>
      <w:pPr/>
      <w:r>
        <w:rPr>
          <w:lang w:val="fr_FR" w:bidi="fr_FR"/>
        </w:rPr>
      </w:r>
      <w:r>
        <w:rPr>
          <w:i/>
          <w:lang w:val="fr_FR" w:bidi="fr_FR"/>
        </w:rPr>
        <w:t>Voir</w:t>
      </w:r>
      <w:r>
        <w:rPr>
          <w:lang w:val="fr_FR" w:bidi="fr_FR"/>
        </w:rPr>
        <w:t xml:space="preserve"> </w:t>
      </w:r>
      <w:r>
        <w:rPr>
          <w:lang w:val="fr_FR" w:bidi="fr_FR"/>
        </w:rPr>
        <w:t>Tirschatha</w:t>
      </w:r>
      <w:r>
        <w:rPr>
          <w:lang w:val="fr_FR" w:bidi="fr_FR"/>
        </w:rPr>
        <w:t>.</w:t>
      </w:r>
      <w:r>
        <w:rPr>
          <w:lang w:val="fr_FR" w:bidi="fr_FR"/>
        </w:rPr>
      </w:r>
      <w:r>
        <w:rPr>
          <w:lang w:val="fr_FR" w:bidi="fr_FR"/>
        </w:rPr>
      </w:r>
    </w:p>
    <w:p>
      <w:pPr/>
      <w:r>
        <w:rPr>
          <w:lang w:val="fr_FR" w:bidi="fr_FR"/>
        </w:rPr>
      </w:r>
    </w:p>
    <w:p>
      <w:pPr>
        <w:pStyle w:val="Heading2"/>
      </w:pPr>
      <w:r>
        <w:rPr>
          <w:lang w:val="fr_FR" w:bidi="fr_FR"/>
        </w:rPr>
        <w:t>Attharias</w:t>
      </w:r>
      <w:r>
        <w:rPr>
          <w:lang w:val="fr_FR" w:bidi="fr_FR"/>
        </w:rPr>
      </w:r>
    </w:p>
    <w:p>
      <w:pPr/>
      <w:r>
        <w:rPr>
          <w:lang w:val="fr_FR" w:bidi="fr_FR"/>
        </w:rPr>
      </w:r>
      <w:r>
        <w:rPr>
          <w:lang w:val="fr_FR" w:bidi="fr_FR"/>
        </w:rPr>
        <w:t xml:space="preserve">Orthographe grecque du titre persan Tirschatha, signifiant « gouverneur » (1 Esd 5.40 ; voir </w:t>
      </w:r>
      <w:r>
        <w:rPr>
          <w:lang w:val="fr_FR" w:bidi="fr_FR"/>
        </w:rPr>
        <w:t>Esd 2.63</w:t>
      </w:r>
      <w:r>
        <w:rPr>
          <w:lang w:val="fr_FR" w:bidi="fr_FR"/>
        </w:rPr>
        <w:t>).</w:t>
      </w:r>
      <w:r>
        <w:rPr>
          <w:lang w:val="fr_FR" w:bidi="fr_FR"/>
        </w:rPr>
      </w:r>
      <w:r>
        <w:rPr>
          <w:lang w:val="fr_FR" w:bidi="fr_FR"/>
        </w:rPr>
      </w:r>
    </w:p>
    <w:p>
      <w:pPr/>
      <w:r>
        <w:rPr>
          <w:lang w:val="fr_FR" w:bidi="fr_FR"/>
        </w:rPr>
      </w:r>
    </w:p>
    <w:p>
      <w:pPr>
        <w:pStyle w:val="Heading2"/>
      </w:pPr>
      <w:r>
        <w:rPr>
          <w:lang w:val="fr_FR" w:bidi="fr_FR"/>
        </w:rPr>
        <w:t>Attribution du territoire</w:t>
      </w:r>
      <w:r>
        <w:rPr>
          <w:lang w:val="fr_FR" w:bidi="fr_FR"/>
        </w:rPr>
      </w:r>
    </w:p>
    <w:p>
      <w:pPr/>
      <w:r>
        <w:rPr>
          <w:lang w:val="fr_FR" w:bidi="fr_FR"/>
        </w:rPr>
      </w:r>
      <w:r>
        <w:rPr>
          <w:lang w:val="fr_FR" w:bidi="fr_FR"/>
        </w:rPr>
        <w:t>Après qu'Israël a conquis Canaan, le pays sera été divisé entre les douze tribus. Le pays n'a cependant pas été réparti en fonction de ce qu'ils avaient gagné au combat. Au lieu de cela, ils combattront ensemble et partageront le pays conquis en tirant au sort (une méthode de choix aléatoire).</w:t>
      </w:r>
    </w:p>
    <w:p>
      <w:pPr/>
      <w:r>
        <w:rPr>
          <w:lang w:val="fr_FR" w:bidi="fr_FR"/>
        </w:rPr>
      </w:r>
      <w:r>
        <w:rPr>
          <w:lang w:val="fr_FR" w:bidi="fr_FR"/>
        </w:rPr>
        <w:t>Cette méthode était similaire à lancer une pièce (pour voir quel côté atterrirait face visible) ou à tirer à la courte paille (où les individus choisissent parmi un ensemble de bâtons cachés, dont l'un est plus court ou marqué).</w:t>
      </w:r>
    </w:p>
    <w:p>
      <w:pPr/>
      <w:r>
        <w:rPr>
          <w:lang w:val="fr_FR" w:bidi="fr_FR"/>
        </w:rPr>
      </w:r>
      <w:r>
        <w:rPr>
          <w:lang w:val="fr_FR" w:bidi="fr_FR"/>
        </w:rPr>
        <w:t xml:space="preserve">Des lots ont été tirés à d'autres moments dans la Bible pour déterminer la volonté de Dieu. En utilisant des lots, les tribus évitaient les disputes. Cela montrait aussi que la terre appartenait à Dieu, et qu'il pouvait la donner à qui il voulait (voir </w:t>
      </w:r>
      <w:r>
        <w:rPr>
          <w:lang w:val="fr_FR" w:bidi="fr_FR"/>
        </w:rPr>
        <w:t>Pr 16.33</w:t>
      </w:r>
      <w:r>
        <w:rPr>
          <w:lang w:val="fr_FR" w:bidi="fr_FR"/>
        </w:rPr>
        <w:t xml:space="preserve">). Le Seigneur donne des ordres pour diviser la terre par lots dans </w:t>
      </w:r>
      <w:r>
        <w:rPr>
          <w:lang w:val="fr_FR" w:bidi="fr_FR"/>
        </w:rPr>
        <w:t>Nombres 26.52</w:t>
      </w:r>
      <w:r>
        <w:rPr>
          <w:lang w:val="fr_FR" w:bidi="fr_FR"/>
        </w:rPr>
        <w:t>–</w:t>
      </w:r>
      <w:r>
        <w:rPr>
          <w:lang w:val="fr_FR" w:bidi="fr_FR"/>
        </w:rPr>
        <w:t>56</w:t>
      </w:r>
      <w:r>
        <w:rPr>
          <w:lang w:val="fr_FR" w:bidi="fr_FR"/>
        </w:rPr>
        <w:t xml:space="preserve"> (voir aussi </w:t>
      </w:r>
      <w:r>
        <w:rPr>
          <w:lang w:val="fr_FR" w:bidi="fr_FR"/>
        </w:rPr>
        <w:t>Nb 34</w:t>
      </w:r>
      <w:r>
        <w:rPr>
          <w:lang w:val="fr_FR" w:bidi="fr_FR"/>
        </w:rPr>
        <w:t xml:space="preserve">). </w:t>
      </w:r>
      <w:r>
        <w:rPr>
          <w:lang w:val="fr_FR" w:bidi="fr_FR"/>
        </w:rPr>
        <w:t>Josué 13</w:t>
      </w:r>
      <w:r>
        <w:rPr>
          <w:lang w:val="fr_FR" w:bidi="fr_FR"/>
        </w:rPr>
        <w:t>–</w:t>
      </w:r>
      <w:r>
        <w:rPr>
          <w:lang w:val="fr_FR" w:bidi="fr_FR"/>
        </w:rPr>
        <w:t xml:space="preserve">19 </w:t>
      </w:r>
      <w:r>
        <w:rPr>
          <w:lang w:val="fr_FR" w:bidi="fr_FR"/>
        </w:rPr>
        <w:t>décrit comment la terre a été divisée à Silo.</w:t>
      </w:r>
    </w:p>
    <w:p>
      <w:pPr/>
      <w:r>
        <w:rPr>
          <w:lang w:val="fr_FR" w:bidi="fr_FR"/>
        </w:rPr>
      </w:r>
      <w:r>
        <w:rPr>
          <w:lang w:val="fr_FR" w:bidi="fr_FR"/>
        </w:rPr>
        <w:t xml:space="preserve">La partie sud de la Transjordanie (la terre à l'est du Jourdain) a été donnée à deux tribus et demie par Moïse dans </w:t>
      </w:r>
      <w:r>
        <w:rPr>
          <w:lang w:val="fr_FR" w:bidi="fr_FR"/>
        </w:rPr>
        <w:t>Nombres 32</w:t>
      </w:r>
      <w:r>
        <w:rPr>
          <w:lang w:val="fr_FR" w:bidi="fr_FR"/>
        </w:rPr>
        <w:t>. À l'ouest du Jourdain, les neuf tribus et demie restantes ont recevront des parcelles de terre par tirage au sort. Cependant, cela ne se produira qu'après que leur fidèle chef, Caleb, a obtenu son choix de la région autour d'Hébron. Les tribus ont reçu leur terre selon leurs emplacements relatifs.</w:t>
      </w:r>
    </w:p>
    <w:p>
      <w:pPr>
        <w:pStyle w:val="ListNumber"/>
        <w:numPr>
          <w:ilvl w:val="0"/>
          <w:numId w:val="137"/>
        </w:numPr>
        <w:spacing w:line="240" w:lineRule="auto"/>
        <w:ind w:left="720"/>
      </w:pPr>
      <w:r>
        <w:rPr>
          <w:lang w:val="fr_FR" w:bidi="fr_FR"/>
        </w:rPr>
      </w:r>
      <w:r>
        <w:rPr>
          <w:lang w:val="fr_FR" w:bidi="fr_FR"/>
        </w:rPr>
        <w:t>Juda recevra un territoire dans le sud, y compris les terres de Caleb, et s'étendra au nord jusqu'à Jérusalem.</w:t>
      </w:r>
    </w:p>
    <w:p>
      <w:pPr>
        <w:pStyle w:val="ListNumber"/>
        <w:spacing w:line="240" w:lineRule="auto"/>
        <w:ind w:left="720"/>
      </w:pPr>
      <w:r>
        <w:rPr>
          <w:lang w:val="fr_FR" w:bidi="fr_FR"/>
        </w:rPr>
      </w:r>
      <w:r>
        <w:rPr>
          <w:lang w:val="fr_FR" w:bidi="fr_FR"/>
        </w:rPr>
        <w:t>Éphraïm et Manassé, les fils du patriarche Joseph, recevront de vastes portions centrales de la terre.</w:t>
      </w:r>
    </w:p>
    <w:p>
      <w:pPr>
        <w:pStyle w:val="ListNumber"/>
        <w:spacing w:line="240" w:lineRule="auto"/>
        <w:ind w:left="720"/>
      </w:pPr>
      <w:r>
        <w:rPr>
          <w:lang w:val="fr_FR" w:bidi="fr_FR"/>
        </w:rPr>
      </w:r>
      <w:r>
        <w:rPr>
          <w:lang w:val="fr_FR" w:bidi="fr_FR"/>
        </w:rPr>
        <w:t>Benjamin recevra le territoire entre Juda et Éphraïm.</w:t>
      </w:r>
    </w:p>
    <w:p>
      <w:pPr>
        <w:pStyle w:val="ListNumber"/>
        <w:spacing w:line="240" w:lineRule="auto"/>
        <w:ind w:left="720"/>
      </w:pPr>
      <w:r>
        <w:rPr>
          <w:lang w:val="fr_FR" w:bidi="fr_FR"/>
        </w:rPr>
      </w:r>
      <w:r>
        <w:rPr>
          <w:lang w:val="fr_FR" w:bidi="fr_FR"/>
        </w:rPr>
        <w:t>Siméon recevra des terres dans le sud de Juda.</w:t>
      </w:r>
    </w:p>
    <w:p>
      <w:pPr>
        <w:pStyle w:val="ListNumber"/>
        <w:spacing w:line="240" w:lineRule="auto"/>
        <w:ind w:left="720"/>
      </w:pPr>
      <w:r>
        <w:rPr>
          <w:lang w:val="fr_FR" w:bidi="fr_FR"/>
        </w:rPr>
      </w:r>
      <w:r>
        <w:rPr>
          <w:lang w:val="fr_FR" w:bidi="fr_FR"/>
        </w:rPr>
        <w:t>Zabulon, Issacar, Aser, Nephthali et Dan recevront la terre au nord de Manassé (</w:t>
      </w:r>
      <w:r>
        <w:rPr>
          <w:lang w:val="fr_FR" w:bidi="fr_FR"/>
        </w:rPr>
        <w:t>Jos 19</w:t>
      </w:r>
      <w:r>
        <w:rPr>
          <w:lang w:val="fr_FR" w:bidi="fr_FR"/>
        </w:rPr>
        <w:t>).</w:t>
      </w:r>
    </w:p>
    <w:p>
      <w:pPr/>
      <w:r>
        <w:rPr>
          <w:lang w:val="fr_FR" w:bidi="fr_FR"/>
        </w:rPr>
      </w:r>
      <w:r>
        <w:rPr>
          <w:lang w:val="fr_FR" w:bidi="fr_FR"/>
        </w:rPr>
        <w:t xml:space="preserve">À l'origine, Dan a reçu la terre à l'ouest de Juda. Cependant, les Philistins vivaient sur cette terre le long de la côte. Ainsi, Dan migrera vers le nord et renommera la ville capturée de Lakis d'après leur ancêtre tribal, Dan (voir </w:t>
      </w:r>
      <w:r>
        <w:rPr>
          <w:lang w:val="fr_FR" w:bidi="fr_FR"/>
        </w:rPr>
        <w:t>Jg 18</w:t>
      </w:r>
      <w:r>
        <w:rPr>
          <w:lang w:val="fr_FR" w:bidi="fr_FR"/>
        </w:rPr>
        <w:t>). À partir de ce moment, l'expression « de Dan à Beer-Schéba » signifiait « tout Israël ».</w:t>
      </w:r>
    </w:p>
    <w:p>
      <w:pPr/>
      <w:r>
        <w:rPr>
          <w:lang w:val="fr_FR" w:bidi="fr_FR"/>
        </w:rPr>
      </w:r>
      <w:r>
        <w:rPr>
          <w:lang w:val="fr_FR" w:bidi="fr_FR"/>
        </w:rPr>
        <w:t>Attribuer des terres par tirage au sort peut sembler étrange, mais pour les coutumes de cette époque, cela avait un sens théologique. Les dirigeants du Proche-Orient Ancien étaient considérés comme des représentants de leurs dieux. Ils possédaient les terres et en attribuaient des portions à qui ils voulaient. Après l'Exode, Israël était une théocratie (Dieu était leur roi). Aucun humain n'avait de pouvoir sur Dieu. Ainsi, aucun humain ne possédait la terre. Par conséquent, Dieu était le seul à pouvoir leur attribuer leur terre.</w:t>
      </w:r>
    </w:p>
    <w:p>
      <w:pPr/>
      <w:r>
        <w:rPr>
          <w:lang w:val="fr_FR" w:bidi="fr_FR"/>
        </w:rPr>
      </w:r>
      <w:r>
        <w:rPr>
          <w:i/>
          <w:lang w:val="fr_FR" w:bidi="fr_FR"/>
        </w:rPr>
        <w:t>Voir aussi</w:t>
      </w:r>
      <w:r>
        <w:rPr>
          <w:lang w:val="fr_FR" w:bidi="fr_FR"/>
        </w:rPr>
        <w:t xml:space="preserve"> </w:t>
      </w:r>
      <w:r>
        <w:rPr>
          <w:lang w:val="fr_FR" w:bidi="fr_FR"/>
        </w:rPr>
        <w:t>Conquête et répartition de la Terre</w:t>
      </w:r>
      <w:r>
        <w:rPr>
          <w:lang w:val="fr_FR" w:bidi="fr_FR"/>
        </w:rPr>
        <w:t xml:space="preserve"> ; </w:t>
      </w:r>
      <w:r>
        <w:rPr>
          <w:lang w:val="fr_FR" w:bidi="fr_FR"/>
        </w:rPr>
        <w:t>Israël, histoire d'</w:t>
      </w:r>
      <w:r>
        <w:rPr>
          <w:lang w:val="fr_FR" w:bidi="fr_FR"/>
        </w:rPr>
        <w:t xml:space="preserve"> ; </w:t>
      </w:r>
      <w:r>
        <w:rPr>
          <w:lang w:val="fr_FR" w:bidi="fr_FR"/>
        </w:rPr>
        <w:t>Josué, livre de</w:t>
      </w:r>
      <w:r>
        <w:rPr>
          <w:lang w:val="fr_FR" w:bidi="fr_FR"/>
        </w:rPr>
        <w:t xml:space="preserve"> ; </w:t>
      </w:r>
      <w:r>
        <w:rPr>
          <w:lang w:val="fr_FR" w:bidi="fr_FR"/>
        </w:rPr>
        <w:t>Chronologie de la Bible (Ancien Testament)</w:t>
      </w:r>
      <w:r>
        <w:rPr>
          <w:lang w:val="fr_FR" w:bidi="fr_FR"/>
        </w:rPr>
        <w:t>.</w:t>
      </w:r>
      <w:r>
        <w:rPr>
          <w:lang w:val="fr_FR" w:bidi="fr_FR"/>
        </w:rPr>
      </w:r>
      <w:r>
        <w:rPr>
          <w:lang w:val="fr_FR" w:bidi="fr_FR"/>
        </w:rPr>
      </w:r>
    </w:p>
    <w:p>
      <w:pPr/>
      <w:r>
        <w:rPr>
          <w:lang w:val="fr_FR" w:bidi="fr_FR"/>
        </w:rPr>
      </w:r>
    </w:p>
    <w:p>
      <w:pPr>
        <w:pStyle w:val="Heading2"/>
      </w:pPr>
      <w:r>
        <w:rPr>
          <w:lang w:val="fr_FR" w:bidi="fr_FR"/>
        </w:rPr>
        <w:t>attributs de Dieu</w:t>
      </w:r>
      <w:r>
        <w:rPr>
          <w:lang w:val="fr_FR" w:bidi="fr_FR"/>
        </w:rPr>
      </w:r>
    </w:p>
    <w:p>
      <w:pPr/>
      <w:r>
        <w:rPr>
          <w:lang w:val="fr_FR" w:bidi="fr_FR"/>
        </w:rPr>
      </w:r>
      <w:r>
        <w:rPr>
          <w:lang w:val="fr_FR" w:bidi="fr_FR"/>
        </w:rPr>
        <w:t>Les attributs de Dieu sont les qualités ou les caractéristiques qui révèlent qui il est.</w:t>
      </w:r>
    </w:p>
    <w:p>
      <w:pPr/>
      <w:r>
        <w:rPr>
          <w:lang w:val="fr_FR" w:bidi="fr_FR"/>
        </w:rPr>
      </w:r>
      <w:r>
        <w:rPr>
          <w:lang w:val="fr_FR" w:bidi="fr_FR"/>
        </w:rPr>
        <w:t>Ces attributs comprennent ses vertus (ses bonnes qualités morales), ses excellences (sa grandeur) et ses perfections (ce qui est complet et sans défaut). Les attributs de Dieu aident à comprendre qui il est et comment il agit.</w:t>
      </w:r>
    </w:p>
    <w:p>
      <w:pPr/>
      <w:r>
        <w:rPr>
          <w:lang w:val="fr_FR" w:bidi="fr_FR"/>
        </w:rPr>
      </w:r>
      <w:r>
        <w:rPr>
          <w:i/>
          <w:lang w:val="fr_FR" w:bidi="fr_FR"/>
        </w:rPr>
        <w:t>Voir</w:t>
      </w:r>
      <w:r>
        <w:rPr>
          <w:lang w:val="fr_FR" w:bidi="fr_FR"/>
        </w:rPr>
        <w:t xml:space="preserve"> </w:t>
      </w:r>
      <w:r>
        <w:rPr>
          <w:lang w:val="fr_FR" w:bidi="fr_FR"/>
        </w:rPr>
        <w:t>Dieu (être et attributs de)</w:t>
      </w:r>
      <w:r>
        <w:rPr>
          <w:lang w:val="fr_FR" w:bidi="fr_FR"/>
        </w:rPr>
        <w:t>.</w:t>
      </w:r>
      <w:r>
        <w:rPr>
          <w:lang w:val="fr_FR" w:bidi="fr_FR"/>
        </w:rPr>
      </w:r>
      <w:r>
        <w:rPr>
          <w:lang w:val="fr_FR" w:bidi="fr_FR"/>
        </w:rPr>
      </w:r>
    </w:p>
    <w:p>
      <w:pPr/>
      <w:r>
        <w:rPr>
          <w:lang w:val="fr_FR" w:bidi="fr_FR"/>
        </w:rPr>
      </w:r>
    </w:p>
    <w:p>
      <w:pPr>
        <w:pStyle w:val="Heading2"/>
      </w:pPr>
      <w:r>
        <w:rPr>
          <w:lang w:val="fr_FR" w:bidi="fr_FR"/>
        </w:rPr>
        <w:t>Atzel</w:t>
      </w:r>
      <w:r>
        <w:rPr>
          <w:lang w:val="fr_FR" w:bidi="fr_FR"/>
        </w:rPr>
      </w:r>
    </w:p>
    <w:p>
      <w:pPr/>
      <w:r>
        <w:rPr>
          <w:lang w:val="fr_FR" w:bidi="fr_FR"/>
        </w:rPr>
      </w:r>
      <w:r>
        <w:rPr>
          <w:lang w:val="fr_FR" w:bidi="fr_FR"/>
        </w:rPr>
        <w:t>Lieu inconnu, probablement situé à l’est de Jérusalem (</w:t>
      </w:r>
      <w:r>
        <w:rPr>
          <w:lang w:val="fr_FR" w:bidi="fr_FR"/>
        </w:rPr>
        <w:t>Za 14.5</w:t>
      </w:r>
      <w:r>
        <w:rPr>
          <w:lang w:val="fr_FR" w:bidi="fr_FR"/>
        </w:rPr>
        <w:t>).</w:t>
      </w:r>
      <w:r>
        <w:rPr>
          <w:lang w:val="fr_FR" w:bidi="fr_FR"/>
        </w:rPr>
      </w:r>
      <w:r>
        <w:rPr>
          <w:lang w:val="fr_FR" w:bidi="fr_FR"/>
        </w:rPr>
      </w:r>
    </w:p>
    <w:p>
      <w:pPr/>
      <w:r>
        <w:rPr>
          <w:lang w:val="fr_FR" w:bidi="fr_FR"/>
        </w:rPr>
      </w:r>
    </w:p>
    <w:p>
      <w:pPr>
        <w:pStyle w:val="Heading2"/>
      </w:pPr>
      <w:r>
        <w:rPr>
          <w:lang w:val="fr_FR" w:bidi="fr_FR"/>
        </w:rPr>
        <w:t>Auberge</w:t>
      </w:r>
      <w:r>
        <w:rPr>
          <w:lang w:val="fr_FR" w:bidi="fr_FR"/>
        </w:rPr>
      </w:r>
    </w:p>
    <w:p>
      <w:pPr/>
      <w:r>
        <w:rPr>
          <w:lang w:val="fr_FR" w:bidi="fr_FR"/>
        </w:rPr>
      </w:r>
      <w:r>
        <w:rPr>
          <w:lang w:val="fr_FR" w:bidi="fr_FR"/>
        </w:rPr>
        <w:t>Une auberge est un lieu où les voyageurs peuvent passer la nuit pendant un voyage. Les auberges ont évolué au fil du temps, passant de simples abris à des lieux plus semblables aux hôtels d'aujourd'hui.</w:t>
      </w:r>
    </w:p>
    <w:p>
      <w:pPr>
        <w:pStyle w:val="Heading3"/>
      </w:pPr>
      <w:r>
        <w:rPr>
          <w:lang w:val="fr_FR" w:bidi="fr_FR"/>
        </w:rPr>
        <w:t>Les Auberges dans l'Ancien Testament</w:t>
      </w:r>
    </w:p>
    <w:p>
      <w:pPr/>
      <w:r>
        <w:rPr>
          <w:lang w:val="fr_FR" w:bidi="fr_FR"/>
        </w:rPr>
      </w:r>
      <w:r>
        <w:rPr>
          <w:lang w:val="fr_FR" w:bidi="fr_FR"/>
        </w:rPr>
        <w:t>Le mot qui pourrait être traduit par « auberge » apparaît trois fois dans l'Ancien Testament. Les frères de Joseph se reposent dans une auberge (traduit par « caravansérail » dans SER et « halte » dans TOB2010) pendant la nuit lors de leurs voyages entre l'Égypte et Canaan (</w:t>
      </w:r>
      <w:r>
        <w:rPr>
          <w:lang w:val="fr_FR" w:bidi="fr_FR"/>
        </w:rPr>
        <w:t>Gn 42.27</w:t>
      </w:r>
      <w:r>
        <w:rPr>
          <w:lang w:val="fr_FR" w:bidi="fr_FR"/>
        </w:rPr>
        <w:t xml:space="preserve"> ; </w:t>
      </w:r>
      <w:r>
        <w:rPr>
          <w:lang w:val="fr_FR" w:bidi="fr_FR"/>
        </w:rPr>
        <w:t>43.21</w:t>
      </w:r>
      <w:r>
        <w:rPr>
          <w:lang w:val="fr_FR" w:bidi="fr_FR"/>
        </w:rPr>
        <w:t>). La troisième occurrence est lorsque Moïse retourne en Égypte depuis Madian pour conduire les enfants d'Israël (</w:t>
      </w:r>
      <w:r>
        <w:rPr>
          <w:lang w:val="fr_FR" w:bidi="fr_FR"/>
        </w:rPr>
        <w:t>Ex 4.24</w:t>
      </w:r>
      <w:r>
        <w:rPr>
          <w:lang w:val="fr_FR" w:bidi="fr_FR"/>
        </w:rPr>
        <w:t>).</w:t>
      </w:r>
    </w:p>
    <w:p>
      <w:pPr/>
      <w:r>
        <w:rPr>
          <w:lang w:val="fr_FR" w:bidi="fr_FR"/>
        </w:rPr>
      </w:r>
      <w:r>
        <w:rPr>
          <w:lang w:val="fr_FR" w:bidi="fr_FR"/>
        </w:rPr>
        <w:t xml:space="preserve">La Version Louis Segond traduit chacune de ces occurrences par « </w:t>
      </w:r>
      <w:r>
        <w:rPr>
          <w:lang w:val="fr_FR" w:bidi="fr_FR"/>
        </w:rPr>
        <w:t>lieu où [passer] la nuit</w:t>
      </w:r>
      <w:r>
        <w:rPr>
          <w:lang w:val="fr_FR" w:bidi="fr_FR"/>
        </w:rPr>
        <w:t xml:space="preserve"> ». À l'époque d'Abraham et de Moïse, le Proche-Orient ne disposait pas d'auberges telles que nous les connaissons aujourd'hui. Notre conception d'une auberge est un lieu public où les voyageurs peuvent payer pour séjourner.</w:t>
      </w:r>
    </w:p>
    <w:p>
      <w:pPr/>
      <w:r>
        <w:rPr>
          <w:lang w:val="fr_FR" w:bidi="fr_FR"/>
        </w:rPr>
      </w:r>
      <w:r>
        <w:rPr>
          <w:lang w:val="fr_FR" w:bidi="fr_FR"/>
        </w:rPr>
        <w:t xml:space="preserve">Dans les zones habitées, un voyageur pouvait généralement s'attendre à ce que les habitants lui offrent un endroit où séjourner. À travers le Proche-Orient, offrir un endroit où séjourner était considéré comme un devoir important (voir </w:t>
      </w:r>
      <w:r>
        <w:rPr>
          <w:lang w:val="fr_FR" w:bidi="fr_FR"/>
        </w:rPr>
        <w:t>Gn 19.1–3</w:t>
      </w:r>
      <w:r>
        <w:rPr>
          <w:lang w:val="fr_FR" w:bidi="fr_FR"/>
        </w:rPr>
        <w:t xml:space="preserve"> ; </w:t>
      </w:r>
      <w:r>
        <w:rPr>
          <w:lang w:val="fr_FR" w:bidi="fr_FR"/>
        </w:rPr>
        <w:t>Jg 19.15–21</w:t>
      </w:r>
      <w:r>
        <w:rPr>
          <w:lang w:val="fr_FR" w:bidi="fr_FR"/>
        </w:rPr>
        <w:t>). Dans les zones désertes, les voyageurs construisaient leur propre abri (</w:t>
      </w:r>
      <w:r>
        <w:rPr>
          <w:lang w:val="fr_FR" w:bidi="fr_FR"/>
        </w:rPr>
        <w:t>Gn 28.11</w:t>
      </w:r>
      <w:r>
        <w:rPr>
          <w:lang w:val="fr_FR" w:bidi="fr_FR"/>
        </w:rPr>
        <w:t>). Ils apportaient également leur propre nourriture (</w:t>
      </w:r>
      <w:r>
        <w:rPr>
          <w:lang w:val="fr_FR" w:bidi="fr_FR"/>
        </w:rPr>
        <w:t>Jos 9.11–13</w:t>
      </w:r>
      <w:r>
        <w:rPr>
          <w:lang w:val="fr_FR" w:bidi="fr_FR"/>
        </w:rPr>
        <w:t>).</w:t>
      </w:r>
    </w:p>
    <w:p>
      <w:pPr/>
      <w:r>
        <w:rPr>
          <w:lang w:val="fr_FR" w:bidi="fr_FR"/>
        </w:rPr>
      </w:r>
      <w:r>
        <w:rPr>
          <w:lang w:val="fr_FR" w:bidi="fr_FR"/>
        </w:rPr>
        <w:t>Nous ne savons pas exactement quand les véritables auberges ont commencé à apparaître en Palestine. Certains pensent qu'elles proviennent d'autres pays, car les mots hébreux pour « auberge » viennent du grec et du latin. Les anciens textes tels que le Targum et Josèphe (</w:t>
      </w:r>
      <w:r>
        <w:rPr>
          <w:i/>
          <w:lang w:val="fr_FR" w:bidi="fr_FR"/>
        </w:rPr>
        <w:t>Antiquités</w:t>
      </w:r>
      <w:r>
        <w:rPr>
          <w:lang w:val="fr_FR" w:bidi="fr_FR"/>
        </w:rPr>
        <w:t xml:space="preserve"> 5.1.12) qualifient Rahab d'aubergiste (</w:t>
      </w:r>
      <w:r>
        <w:rPr>
          <w:lang w:val="fr_FR" w:bidi="fr_FR"/>
        </w:rPr>
        <w:t>Jos 2.1</w:t>
      </w:r>
      <w:r>
        <w:rPr>
          <w:lang w:val="fr_FR" w:bidi="fr_FR"/>
        </w:rPr>
        <w:t>). Cependant, il est possible que les auberges en tant que telles n'existaient pas à l'époque de Josué. Il existe néanmoins des parallèles au Proche-Orient de femmes tenant un établissement offrant à la fois des chambres et des activités sexuelles pour les voyageurs.</w:t>
      </w:r>
    </w:p>
    <w:p>
      <w:pPr>
        <w:pStyle w:val="Heading3"/>
      </w:pPr>
      <w:r>
        <w:rPr>
          <w:lang w:val="fr_FR" w:bidi="fr_FR"/>
        </w:rPr>
        <w:t>Les Auberges dans le Nouveau Testament</w:t>
      </w:r>
    </w:p>
    <w:p>
      <w:pPr/>
      <w:r>
        <w:rPr>
          <w:lang w:val="fr_FR" w:bidi="fr_FR"/>
        </w:rPr>
      </w:r>
      <w:r>
        <w:rPr>
          <w:lang w:val="fr_FR" w:bidi="fr_FR"/>
        </w:rPr>
        <w:t>Nous savons que les auberges grecques existaient dès le Ve siècle av. J.‑C. Elles sont devenues courantes dans les régions influencées par la culture grecque. Ces auberges étaient généralement inconfortables et peu sûres.</w:t>
      </w:r>
    </w:p>
    <w:p>
      <w:pPr/>
      <w:r>
        <w:rPr>
          <w:lang w:val="fr_FR" w:bidi="fr_FR"/>
        </w:rPr>
      </w:r>
      <w:r>
        <w:rPr>
          <w:lang w:val="fr_FR" w:bidi="fr_FR"/>
        </w:rPr>
        <w:t>Ce type d'« auberge » avec un « aubergiste » est l'endroit où le Bon Samaritain a emmené l'homme qui avait été volé (</w:t>
      </w:r>
      <w:r>
        <w:rPr>
          <w:lang w:val="fr_FR" w:bidi="fr_FR"/>
        </w:rPr>
        <w:t>Lc 10.34–35</w:t>
      </w:r>
      <w:r>
        <w:rPr>
          <w:lang w:val="fr_FR" w:bidi="fr_FR"/>
        </w:rPr>
        <w:t>). Cette auberge ressemblait probablement beaucoup à un khan (une petite auberge à l'intérieur des villes) ou à un caravansérail (une plus grande auberge à la périphérie d'une ville, surtout le long des routes commerciales). Ceux-ci auraient été courants depuis de nombreuses années le long des routes commerciales en Syrie.</w:t>
      </w:r>
    </w:p>
    <w:p>
      <w:pPr/>
      <w:r>
        <w:rPr>
          <w:lang w:val="fr_FR" w:bidi="fr_FR"/>
        </w:rPr>
      </w:r>
      <w:r>
        <w:rPr>
          <w:lang w:val="fr_FR" w:bidi="fr_FR"/>
        </w:rPr>
        <w:t>Ces auberges étaient des bâtiments carrés avec une zone ouverte au milieu où l'eau et un abri étaient disponibles, mais les voyageurs apportaient généralement leur propre nourriture et parfois leur propre literie. Le Bon Samaritain s'attendait clairement à ce que l'hôte prenne soin de l'homme blessé. Il est difficile de dire s'il s'agissait de quelque chose d'habituel ou une nécessité due à l'urgence de la situation.</w:t>
      </w:r>
    </w:p>
    <w:p>
      <w:pPr/>
      <w:r>
        <w:rPr>
          <w:lang w:val="fr_FR" w:bidi="fr_FR"/>
        </w:rPr>
      </w:r>
      <w:r>
        <w:rPr>
          <w:lang w:val="fr_FR" w:bidi="fr_FR"/>
        </w:rPr>
        <w:t>L'auberge dans la parabole Bon Samaritain racconté par Jésus a longtemps été identifiée avec le Khan Hathrur, situé à mi-chemin entre Jérusalem et Jéricho, bien que la structure actuelle soit probablement seulement l'un des nombreux khans construits en ce lieu.</w:t>
      </w:r>
    </w:p>
    <w:p>
      <w:pPr/>
      <w:r>
        <w:rPr>
          <w:lang w:val="fr_FR" w:bidi="fr_FR"/>
        </w:rPr>
      </w:r>
      <w:r>
        <w:rPr>
          <w:lang w:val="fr_FR" w:bidi="fr_FR"/>
        </w:rPr>
        <w:t>Deux autres parties bien connues du Nouveau Testament parlent de différents types de lieux où séjourner. Premièrement, des chrétiens de Rome ont rencontré Paul, qui était prisonnier, à Trois Tavernes, un lieu d'arrêt à 53 km de Rome où les deux routes se croisaient (</w:t>
      </w:r>
      <w:r>
        <w:rPr>
          <w:lang w:val="fr_FR" w:bidi="fr_FR"/>
        </w:rPr>
        <w:t>Ac 28.15</w:t>
      </w:r>
      <w:r>
        <w:rPr>
          <w:lang w:val="fr_FR" w:bidi="fr_FR"/>
        </w:rPr>
        <w:t xml:space="preserve">). Deuxièmement, il y a l'« </w:t>
      </w:r>
      <w:r>
        <w:rPr>
          <w:lang w:val="fr_FR" w:bidi="fr_FR"/>
        </w:rPr>
        <w:t>hôtellerie</w:t>
      </w:r>
      <w:r>
        <w:rPr>
          <w:lang w:val="fr_FR" w:bidi="fr_FR"/>
        </w:rPr>
        <w:t xml:space="preserve"> » qui n'avait pas de place pour héberger Joseph et Marie (</w:t>
      </w:r>
      <w:r>
        <w:rPr>
          <w:lang w:val="fr_FR" w:bidi="fr_FR"/>
        </w:rPr>
        <w:t>Lc 2.7</w:t>
      </w:r>
      <w:r>
        <w:rPr>
          <w:lang w:val="fr_FR" w:bidi="fr_FR"/>
        </w:rPr>
        <w:t xml:space="preserve">). Ce mot est également traduit par « salle d'hôtes » (TOB2010, voir S21) Voir aussi </w:t>
      </w:r>
      <w:r>
        <w:rPr>
          <w:lang w:val="fr_FR" w:bidi="fr_FR"/>
        </w:rPr>
        <w:t>Marc 14.14</w:t>
      </w:r>
      <w:r>
        <w:rPr>
          <w:lang w:val="fr_FR" w:bidi="fr_FR"/>
        </w:rPr>
        <w:t xml:space="preserve"> ; </w:t>
      </w:r>
      <w:r>
        <w:rPr>
          <w:lang w:val="fr_FR" w:bidi="fr_FR"/>
        </w:rPr>
        <w:t>Luc 22.11</w:t>
      </w:r>
      <w:r>
        <w:rPr>
          <w:lang w:val="fr_FR" w:bidi="fr_FR"/>
        </w:rPr>
        <w:t>.</w:t>
      </w:r>
    </w:p>
    <w:p>
      <w:pPr/>
      <w:r>
        <w:rPr>
          <w:lang w:val="fr_FR" w:bidi="fr_FR"/>
        </w:rPr>
      </w:r>
      <w:r>
        <w:rPr>
          <w:lang w:val="fr_FR" w:bidi="fr_FR"/>
        </w:rPr>
        <w:t>Les Juifs à Jérusalem étaient fiers d'avoir suffisamment de chambres d'hôtes pour tous les visiteurs venus pour la Pâque. Cela est également vrai pour la foule à la Pentecôte (</w:t>
      </w:r>
      <w:r>
        <w:rPr>
          <w:lang w:val="fr_FR" w:bidi="fr_FR"/>
        </w:rPr>
        <w:t>Ac 2.6–11</w:t>
      </w:r>
      <w:r>
        <w:rPr>
          <w:lang w:val="fr_FR" w:bidi="fr_FR"/>
        </w:rPr>
        <w:t>). Il semble que Joseph et Marie s'attendaient à trouver un endroit comme celui-ci à Bethléhem pour le recensement, mais toutes les chambres étaient occupées.</w:t>
      </w:r>
    </w:p>
    <w:p>
      <w:pPr/>
      <w:r>
        <w:rPr>
          <w:lang w:val="fr_FR" w:bidi="fr_FR"/>
        </w:rPr>
      </w:r>
      <w:r>
        <w:rPr>
          <w:i/>
          <w:lang w:val="fr_FR" w:bidi="fr_FR"/>
        </w:rPr>
        <w:t>Voir aussi</w:t>
      </w:r>
      <w:r>
        <w:rPr>
          <w:lang w:val="fr_FR" w:bidi="fr_FR"/>
        </w:rPr>
        <w:t xml:space="preserve"> </w:t>
      </w:r>
      <w:r>
        <w:rPr>
          <w:lang w:val="fr_FR" w:bidi="fr_FR"/>
        </w:rPr>
        <w:t>Voyage</w:t>
      </w:r>
      <w:r>
        <w:rPr>
          <w:lang w:val="fr_FR" w:bidi="fr_FR"/>
        </w:rPr>
        <w:t>.</w:t>
      </w:r>
      <w:r>
        <w:rPr>
          <w:lang w:val="fr_FR" w:bidi="fr_FR"/>
        </w:rPr>
      </w:r>
      <w:r>
        <w:rPr>
          <w:lang w:val="fr_FR" w:bidi="fr_FR"/>
        </w:rPr>
      </w:r>
    </w:p>
    <w:p>
      <w:pPr/>
      <w:r>
        <w:rPr>
          <w:lang w:val="fr_FR" w:bidi="fr_FR"/>
        </w:rPr>
      </w:r>
    </w:p>
    <w:p>
      <w:pPr>
        <w:pStyle w:val="Heading2"/>
      </w:pPr>
      <w:r>
        <w:rPr>
          <w:lang w:val="fr_FR" w:bidi="fr_FR"/>
        </w:rPr>
        <w:t>Augure</w:t>
      </w:r>
      <w:r>
        <w:rPr>
          <w:lang w:val="fr_FR" w:bidi="fr_FR"/>
        </w:rPr>
      </w:r>
    </w:p>
    <w:p>
      <w:pPr/>
      <w:r>
        <w:rPr>
          <w:lang w:val="fr_FR" w:bidi="fr_FR"/>
        </w:rPr>
      </w:r>
      <w:r>
        <w:rPr>
          <w:lang w:val="fr_FR" w:bidi="fr_FR"/>
        </w:rPr>
        <w:t>Signe naturel ou occurrence préfigurant le résultat d'un événement futur. L'augure était répertorié parmi les pratiques païennes abominables interdites à Israël (</w:t>
      </w:r>
      <w:r>
        <w:rPr>
          <w:lang w:val="fr_FR" w:bidi="fr_FR"/>
        </w:rPr>
        <w:t>Dt 18.10</w:t>
      </w:r>
      <w:r>
        <w:rPr>
          <w:lang w:val="fr_FR" w:bidi="fr_FR"/>
        </w:rPr>
        <w:t>). Balaam, voyant que le Seigneur était satisfait de ses bénédictions sur Israël, ne cherchera pas de présages comme il le faisait normalement (</w:t>
      </w:r>
      <w:r>
        <w:rPr>
          <w:lang w:val="fr_FR" w:bidi="fr_FR"/>
        </w:rPr>
        <w:t>Nb 24.1</w:t>
      </w:r>
      <w:r>
        <w:rPr>
          <w:lang w:val="fr_FR" w:bidi="fr_FR"/>
        </w:rPr>
        <w:t>). Les hommes de Syrie cherchaient des augures pour voir si le roi Achab d'Israël (874–853 av. J.‑C.) serait favorablement disposé à libérer le roi syrien Ben-Hadad de sa captivité (</w:t>
      </w:r>
      <w:r>
        <w:rPr>
          <w:lang w:val="fr_FR" w:bidi="fr_FR"/>
        </w:rPr>
        <w:t>1R 20.33</w:t>
      </w:r>
      <w:r>
        <w:rPr>
          <w:lang w:val="fr_FR" w:bidi="fr_FR"/>
        </w:rPr>
        <w:t xml:space="preserve">). Ésaïe révèle que le Seigneur est celui qui « </w:t>
      </w:r>
      <w:r>
        <w:rPr>
          <w:lang w:val="fr_FR" w:bidi="fr_FR"/>
        </w:rPr>
        <w:t>proclame insensés les devins [et fait] reculer les sages</w:t>
      </w:r>
      <w:r>
        <w:rPr>
          <w:lang w:val="fr_FR" w:bidi="fr_FR"/>
        </w:rPr>
        <w:t xml:space="preserve"> » (</w:t>
      </w:r>
      <w:r>
        <w:rPr>
          <w:lang w:val="fr_FR" w:bidi="fr_FR"/>
        </w:rPr>
        <w:t>Es 44.25</w:t>
      </w:r>
      <w:r>
        <w:rPr>
          <w:lang w:val="fr_FR" w:bidi="fr_FR"/>
        </w:rPr>
        <w:t>).</w:t>
      </w:r>
    </w:p>
    <w:p>
      <w:pPr/>
      <w:r>
        <w:rPr>
          <w:lang w:val="fr_FR" w:bidi="fr_FR"/>
        </w:rPr>
      </w:r>
      <w:r>
        <w:rPr>
          <w:i/>
          <w:lang w:val="fr_FR" w:bidi="fr_FR"/>
        </w:rPr>
        <w:t>Voir aussi</w:t>
      </w:r>
      <w:r>
        <w:rPr>
          <w:lang w:val="fr_FR" w:bidi="fr_FR"/>
        </w:rPr>
        <w:t xml:space="preserve"> </w:t>
      </w:r>
      <w:r>
        <w:rPr>
          <w:lang w:val="fr_FR" w:bidi="fr_FR"/>
        </w:rPr>
        <w:t>Magie</w:t>
      </w:r>
      <w:r>
        <w:rPr>
          <w:lang w:val="fr_FR" w:bidi="fr_FR"/>
        </w:rPr>
        <w:t xml:space="preserve"> ; </w:t>
      </w:r>
      <w:r>
        <w:rPr>
          <w:lang w:val="fr_FR" w:bidi="fr_FR"/>
        </w:rPr>
        <w:t>Sorcellerie</w:t>
      </w:r>
      <w:r>
        <w:rPr>
          <w:lang w:val="fr_FR" w:bidi="fr_FR"/>
        </w:rPr>
        <w:t>.</w:t>
      </w:r>
      <w:r>
        <w:rPr>
          <w:lang w:val="fr_FR" w:bidi="fr_FR"/>
        </w:rPr>
      </w:r>
      <w:r>
        <w:rPr>
          <w:lang w:val="fr_FR" w:bidi="fr_FR"/>
        </w:rPr>
      </w:r>
    </w:p>
    <w:p>
      <w:pPr/>
      <w:r>
        <w:rPr>
          <w:lang w:val="fr_FR" w:bidi="fr_FR"/>
        </w:rPr>
      </w:r>
    </w:p>
    <w:p>
      <w:pPr>
        <w:pStyle w:val="Heading2"/>
      </w:pPr>
      <w:r>
        <w:rPr>
          <w:lang w:val="fr_FR" w:bidi="fr_FR"/>
        </w:rPr>
        <w:t>Aumônes</w:t>
      </w:r>
      <w:r>
        <w:rPr>
          <w:lang w:val="fr_FR" w:bidi="fr_FR"/>
        </w:rPr>
      </w:r>
    </w:p>
    <w:p>
      <w:pPr/>
      <w:r>
        <w:rPr>
          <w:lang w:val="fr_FR" w:bidi="fr_FR"/>
        </w:rPr>
      </w:r>
      <w:r>
        <w:rPr>
          <w:lang w:val="fr_FR" w:bidi="fr_FR"/>
        </w:rPr>
        <w:t>Dons charitables. La pratique de donner l'aumône aux pauvres. Le mot français « aumône » vient d'un mot grec plus long utilisé dans la Septante (une ancienne traduction grecque de l'Ancien Testament) pour traduire un mot hébreu signifiant « justice ».</w:t>
      </w:r>
    </w:p>
    <w:p>
      <w:pPr>
        <w:pStyle w:val="Heading3"/>
      </w:pPr>
      <w:r>
        <w:rPr>
          <w:lang w:val="fr_FR" w:bidi="fr_FR"/>
        </w:rPr>
        <w:t>Enseignements de l'Ancien Testament sur le soin des pauvres</w:t>
      </w:r>
    </w:p>
    <w:p>
      <w:pPr/>
      <w:r>
        <w:rPr>
          <w:lang w:val="fr_FR" w:bidi="fr_FR"/>
        </w:rPr>
      </w:r>
      <w:r>
        <w:rPr>
          <w:lang w:val="fr_FR" w:bidi="fr_FR"/>
        </w:rPr>
        <w:t xml:space="preserve">Le terme hébreu n'est pas lié à l'aumône. L'Ancien Testament ne fait pas référence spécifiquement à l'aumône. L'Israélite devait prendre soin des pauvres autour de lui. La loi de Moïse contient de nombreux commandements indiquant de traiter les pauvres avec justice et humanité. Parmi eux, </w:t>
      </w:r>
      <w:r>
        <w:rPr>
          <w:lang w:val="fr_FR" w:bidi="fr_FR"/>
        </w:rPr>
        <w:t>Deutéronome 15.7–11</w:t>
      </w:r>
      <w:r>
        <w:rPr>
          <w:lang w:val="fr_FR" w:bidi="fr_FR"/>
        </w:rPr>
        <w:t xml:space="preserve"> est important. Ce passage indique qu'il y aura toujours des pauvres en Israël et ordonne à Israël d'agir pour les aider.</w:t>
      </w:r>
    </w:p>
    <w:p>
      <w:pPr/>
      <w:r>
        <w:rPr>
          <w:lang w:val="fr_FR" w:bidi="fr_FR"/>
        </w:rPr>
      </w:r>
      <w:r>
        <w:rPr>
          <w:lang w:val="fr_FR" w:bidi="fr_FR"/>
        </w:rPr>
        <w:t>Chaque septième année, tous les champs et jardins devaient rester non récoltés pour le bénéfice des pauvres et des nécessiteux (</w:t>
      </w:r>
      <w:r>
        <w:rPr>
          <w:lang w:val="fr_FR" w:bidi="fr_FR"/>
        </w:rPr>
        <w:t>Ex 23.10–11</w:t>
      </w:r>
      <w:r>
        <w:rPr>
          <w:lang w:val="fr_FR" w:bidi="fr_FR"/>
        </w:rPr>
        <w:t>). Chaque troisième année, un dixième de toute la production devait être donné aux Lévites (une tribu hébraïque sans propriété), au voyageur, à l'orphelin et à la veuve (</w:t>
      </w:r>
      <w:r>
        <w:rPr>
          <w:lang w:val="fr_FR" w:bidi="fr_FR"/>
        </w:rPr>
        <w:t>Dt 14.28–29</w:t>
      </w:r>
      <w:r>
        <w:rPr>
          <w:lang w:val="fr_FR" w:bidi="fr_FR"/>
        </w:rPr>
        <w:t>). Les gerbes de grains oubliées et le grain laissé dans les champs après chaque récolte étaient laissés pour les nécessiteux et l'étranger (</w:t>
      </w:r>
      <w:r>
        <w:rPr>
          <w:lang w:val="fr_FR" w:bidi="fr_FR"/>
        </w:rPr>
        <w:t>Lv 19.9</w:t>
      </w:r>
      <w:r>
        <w:rPr>
          <w:lang w:val="fr_FR" w:bidi="fr_FR"/>
        </w:rPr>
        <w:t xml:space="preserve"> ; </w:t>
      </w:r>
      <w:r>
        <w:rPr>
          <w:lang w:val="fr_FR" w:bidi="fr_FR"/>
        </w:rPr>
        <w:t>23.22</w:t>
      </w:r>
      <w:r>
        <w:rPr>
          <w:lang w:val="fr_FR" w:bidi="fr_FR"/>
        </w:rPr>
        <w:t>). Dans chaque vignoble et oliveraie, tous les fruits tombés ainsi que les grappes imparfaites et celles qui se trouvaient le plus en hauteur étaient réservés pour eux (</w:t>
      </w:r>
      <w:r>
        <w:rPr>
          <w:lang w:val="fr_FR" w:bidi="fr_FR"/>
        </w:rPr>
        <w:t>Lv 19.10</w:t>
      </w:r>
      <w:r>
        <w:rPr>
          <w:lang w:val="fr_FR" w:bidi="fr_FR"/>
        </w:rPr>
        <w:t xml:space="preserve"> ; </w:t>
      </w:r>
      <w:r>
        <w:rPr>
          <w:lang w:val="fr_FR" w:bidi="fr_FR"/>
        </w:rPr>
        <w:t>Dt 24.20–21</w:t>
      </w:r>
      <w:r>
        <w:rPr>
          <w:lang w:val="fr_FR" w:bidi="fr_FR"/>
        </w:rPr>
        <w:t>). De même, les personnes qui voyageaient pour le festival devaient partager de la nourriture avec les nécessiteux (</w:t>
      </w:r>
      <w:r>
        <w:rPr>
          <w:lang w:val="fr_FR" w:bidi="fr_FR"/>
        </w:rPr>
        <w:t>Dt 16.11–14</w:t>
      </w:r>
      <w:r>
        <w:rPr>
          <w:lang w:val="fr_FR" w:bidi="fr_FR"/>
        </w:rPr>
        <w:t>).</w:t>
      </w:r>
    </w:p>
    <w:p>
      <w:pPr/>
      <w:r>
        <w:rPr>
          <w:lang w:val="fr_FR" w:bidi="fr_FR"/>
        </w:rPr>
      </w:r>
      <w:r>
        <w:rPr>
          <w:lang w:val="fr_FR" w:bidi="fr_FR"/>
        </w:rPr>
        <w:t>Les prophètes de l'Ancien Testament défendront le thème de la bienveillance à l'égard des pauvres. Les expressions les plus fortes du thème de la justice sociale se trouvent dans Ésaïe (</w:t>
      </w:r>
      <w:r>
        <w:rPr>
          <w:lang w:val="fr_FR" w:bidi="fr_FR"/>
        </w:rPr>
        <w:t>1.23</w:t>
      </w:r>
      <w:r>
        <w:rPr>
          <w:lang w:val="fr_FR" w:bidi="fr_FR"/>
        </w:rPr>
        <w:t xml:space="preserve"> ; </w:t>
      </w:r>
      <w:r>
        <w:rPr>
          <w:lang w:val="fr_FR" w:bidi="fr_FR"/>
        </w:rPr>
        <w:t>3.15</w:t>
      </w:r>
      <w:r>
        <w:rPr>
          <w:lang w:val="fr_FR" w:bidi="fr_FR"/>
        </w:rPr>
        <w:t xml:space="preserve"> ; </w:t>
      </w:r>
      <w:r>
        <w:rPr>
          <w:lang w:val="fr_FR" w:bidi="fr_FR"/>
        </w:rPr>
        <w:t>10.1–2</w:t>
      </w:r>
      <w:r>
        <w:rPr>
          <w:lang w:val="fr_FR" w:bidi="fr_FR"/>
        </w:rPr>
        <w:t xml:space="preserve"> ; </w:t>
      </w:r>
      <w:r>
        <w:rPr>
          <w:lang w:val="fr_FR" w:bidi="fr_FR"/>
        </w:rPr>
        <w:t>11.4–5</w:t>
      </w:r>
      <w:r>
        <w:rPr>
          <w:lang w:val="fr_FR" w:bidi="fr_FR"/>
        </w:rPr>
        <w:t xml:space="preserve"> ; </w:t>
      </w:r>
      <w:r>
        <w:rPr>
          <w:lang w:val="fr_FR" w:bidi="fr_FR"/>
        </w:rPr>
        <w:t>58.5–10</w:t>
      </w:r>
      <w:r>
        <w:rPr>
          <w:lang w:val="fr_FR" w:bidi="fr_FR"/>
        </w:rPr>
        <w:t>) et Amos (</w:t>
      </w:r>
      <w:r>
        <w:rPr>
          <w:lang w:val="fr_FR" w:bidi="fr_FR"/>
        </w:rPr>
        <w:t>2.6–8</w:t>
      </w:r>
      <w:r>
        <w:rPr>
          <w:lang w:val="fr_FR" w:bidi="fr_FR"/>
        </w:rPr>
        <w:t xml:space="preserve"> ; </w:t>
      </w:r>
      <w:r>
        <w:rPr>
          <w:lang w:val="fr_FR" w:bidi="fr_FR"/>
        </w:rPr>
        <w:t>4.1</w:t>
      </w:r>
      <w:r>
        <w:rPr>
          <w:lang w:val="fr_FR" w:bidi="fr_FR"/>
        </w:rPr>
        <w:t xml:space="preserve"> ; </w:t>
      </w:r>
      <w:r>
        <w:rPr>
          <w:lang w:val="fr_FR" w:bidi="fr_FR"/>
        </w:rPr>
        <w:t>5.11</w:t>
      </w:r>
      <w:r>
        <w:rPr>
          <w:lang w:val="fr_FR" w:bidi="fr_FR"/>
        </w:rPr>
        <w:t xml:space="preserve"> ; </w:t>
      </w:r>
      <w:r>
        <w:rPr>
          <w:lang w:val="fr_FR" w:bidi="fr_FR"/>
        </w:rPr>
        <w:t>8.4</w:t>
      </w:r>
      <w:r>
        <w:rPr>
          <w:lang w:val="fr_FR" w:bidi="fr_FR"/>
        </w:rPr>
        <w:t>). De même, les Psaumes, Job, Proverbes et Ecclésiaste démontrent chacun les besoins des pauvres. Ces livres offrent de l'espoir à ceux qui souffrent et demandent aux autres de défendre leur cause ou d'améliorer leur condition. Les demandes étaient basées sur la croyance que tous les êtres humains sont créés par le seul Dieu. Il a commandé à Israël de traiter avec bonté les pauvres qui vivaient avec eux, ce qui incluait un traitement équitable et pas seulement des dons.</w:t>
      </w:r>
    </w:p>
    <w:p>
      <w:pPr>
        <w:pStyle w:val="Heading3"/>
      </w:pPr>
      <w:r>
        <w:rPr>
          <w:lang w:val="fr_FR" w:bidi="fr_FR"/>
        </w:rPr>
        <w:t>L'Aumône entre l'Ancien et le Nouveau Testament</w:t>
      </w:r>
    </w:p>
    <w:p>
      <w:pPr/>
      <w:r>
        <w:rPr>
          <w:lang w:val="fr_FR" w:bidi="fr_FR"/>
        </w:rPr>
      </w:r>
      <w:r>
        <w:rPr>
          <w:lang w:val="fr_FR" w:bidi="fr_FR"/>
        </w:rPr>
        <w:t xml:space="preserve">Au cours de la période entre l'Ancien et le Nouveau Testament, le don d'aumônes gagne en importance. </w:t>
      </w:r>
      <w:r>
        <w:rPr>
          <w:lang w:val="fr_FR" w:bidi="fr_FR"/>
        </w:rPr>
        <w:t>Lévitique 19.18</w:t>
      </w:r>
      <w:r>
        <w:rPr>
          <w:lang w:val="fr_FR" w:bidi="fr_FR"/>
        </w:rPr>
        <w:t xml:space="preserve"> offre un commandement général de faire preuve de bienveillance, défini comme des actes individuels spécifiques censés contribuer au mérite personnel et à la sécurité. Siracide 3.30 dit que « l'aumône expie le péché ». Tobie 4.10 dit que l'aumône « délivre de la mort ». Avec la prière et le jeûne, l'aumône était considérée comme l'une des expressions les plus importantes de l'obéissance juive (Tobie 12.8–9).</w:t>
      </w:r>
      <w:r>
        <w:rPr>
          <w:lang w:val="fr_FR" w:bidi="fr_FR"/>
        </w:rPr>
      </w:r>
      <w:r>
        <w:rPr>
          <w:lang w:val="fr_FR" w:bidi="fr_FR"/>
        </w:rPr>
      </w:r>
    </w:p>
    <w:p>
      <w:pPr/>
      <w:r>
        <w:rPr>
          <w:lang w:val="fr_FR" w:bidi="fr_FR"/>
        </w:rPr>
      </w:r>
    </w:p>
    <w:p>
      <w:pPr>
        <w:pStyle w:val="Heading2"/>
      </w:pPr>
      <w:r>
        <w:rPr>
          <w:lang w:val="fr_FR" w:bidi="fr_FR"/>
        </w:rPr>
        <w:t>Auranos</w:t>
      </w:r>
      <w:r>
        <w:rPr>
          <w:lang w:val="fr_FR" w:bidi="fr_FR"/>
        </w:rPr>
      </w:r>
    </w:p>
    <w:p>
      <w:pPr/>
      <w:r>
        <w:rPr>
          <w:lang w:val="fr_FR" w:bidi="fr_FR"/>
        </w:rPr>
      </w:r>
      <w:r>
        <w:rPr>
          <w:lang w:val="fr_FR" w:bidi="fr_FR"/>
        </w:rPr>
        <w:t>Chef choisi par Lysimaque, frère du souverain sacrificateur, pour arrêter les Juifs qui s'étaient soulevés contre lui (2 M 4.40). Le texte précise qu’Auranos souffrait de troubles mentaux. La version syriaque du livre indique qu’il était le chef d’un groupe de violents criminels.</w:t>
      </w:r>
      <w:r>
        <w:rPr>
          <w:lang w:val="fr_FR" w:bidi="fr_FR"/>
        </w:rPr>
      </w:r>
      <w:r>
        <w:rPr>
          <w:lang w:val="fr_FR" w:bidi="fr_FR"/>
        </w:rPr>
      </w:r>
    </w:p>
    <w:p>
      <w:pPr/>
      <w:r>
        <w:rPr>
          <w:lang w:val="fr_FR" w:bidi="fr_FR"/>
        </w:rPr>
      </w:r>
    </w:p>
    <w:p>
      <w:pPr>
        <w:pStyle w:val="Heading2"/>
      </w:pPr>
      <w:r>
        <w:rPr>
          <w:lang w:val="fr_FR" w:bidi="fr_FR"/>
        </w:rPr>
        <w:t>aurore, soleil levant</w:t>
      </w:r>
      <w:r>
        <w:rPr>
          <w:lang w:val="fr_FR" w:bidi="fr_FR"/>
        </w:rPr>
      </w:r>
    </w:p>
    <w:p>
      <w:pPr/>
      <w:r>
        <w:rPr>
          <w:lang w:val="fr_FR" w:bidi="fr_FR"/>
        </w:rPr>
      </w:r>
      <w:r>
        <w:rPr>
          <w:lang w:val="fr_FR" w:bidi="fr_FR"/>
        </w:rPr>
        <w:t xml:space="preserve">Les termes qui se traduisent par « aurore » et « soleil levant » sont étroitement liés à l'étoile du matin en ce qu'ils désignent ou évoquent chacun le passage de la nuit au jour. </w:t>
      </w:r>
    </w:p>
    <w:p>
      <w:pPr/>
      <w:r>
        <w:rPr>
          <w:lang w:val="fr_FR" w:bidi="fr_FR"/>
        </w:rPr>
      </w:r>
      <w:r>
        <w:rPr>
          <w:lang w:val="fr_FR" w:bidi="fr_FR"/>
        </w:rPr>
        <w:t>Dans les traductions françaises d'</w:t>
      </w:r>
      <w:r>
        <w:rPr>
          <w:lang w:val="fr_FR" w:bidi="fr_FR"/>
        </w:rPr>
        <w:t xml:space="preserve">Ésaïe 14.12, </w:t>
      </w:r>
      <w:r>
        <w:rPr>
          <w:lang w:val="fr_FR" w:bidi="fr_FR"/>
        </w:rPr>
        <w:t xml:space="preserve">on trouve tant la traduction « fils de l'aurore » qu'« étoile du matin » pour décrire le roi orgueilleux de Babylone. </w:t>
      </w:r>
    </w:p>
    <w:p>
      <w:pPr/>
      <w:r>
        <w:rPr>
          <w:lang w:val="fr_FR" w:bidi="fr_FR"/>
        </w:rPr>
      </w:r>
      <w:r>
        <w:rPr>
          <w:lang w:val="fr_FR" w:bidi="fr_FR"/>
        </w:rPr>
        <w:t xml:space="preserve">La traduction « soleil levant » dans </w:t>
      </w:r>
      <w:r>
        <w:rPr>
          <w:lang w:val="fr_FR" w:bidi="fr_FR"/>
        </w:rPr>
        <w:t>Luc 1.78</w:t>
      </w:r>
      <w:r>
        <w:rPr>
          <w:lang w:val="fr_FR" w:bidi="fr_FR"/>
        </w:rPr>
        <w:t xml:space="preserve"> est possible (c'est la traduction dans la plupart des versions françaises). Cependant, le mot utilisé signifie « l'orient » (l'est) et peut décrire le lever d'astres (pas juste celui du soleil) et le mot « soleil » n'est pas utilisé. Ainsi, certaines versions traduisent : « l'Orient nous a visités d'en haut » (Lausanne) ; « l'Orient d'en haut nous a visités » (Darby). Il donc possible que l'allusion soit plus généralement au lever du jour ou à l'aurore. </w:t>
      </w:r>
    </w:p>
    <w:p>
      <w:pPr/>
      <w:r>
        <w:rPr>
          <w:lang w:val="fr_FR" w:bidi="fr_FR"/>
        </w:rPr>
      </w:r>
      <w:r>
        <w:rPr>
          <w:i/>
          <w:lang w:val="fr_FR" w:bidi="fr_FR"/>
        </w:rPr>
        <w:t>Voir</w:t>
      </w:r>
      <w:r>
        <w:rPr>
          <w:lang w:val="fr_FR" w:bidi="fr_FR"/>
        </w:rPr>
        <w:t xml:space="preserve"> </w:t>
      </w:r>
      <w:r>
        <w:rPr>
          <w:lang w:val="fr_FR" w:bidi="fr_FR"/>
        </w:rPr>
        <w:t>Étoile du matin</w:t>
      </w:r>
      <w:r>
        <w:rPr>
          <w:lang w:val="fr_FR" w:bidi="fr_FR"/>
        </w:rPr>
        <w:t>.</w:t>
      </w:r>
      <w:r>
        <w:rPr>
          <w:lang w:val="fr_FR" w:bidi="fr_FR"/>
        </w:rPr>
      </w:r>
      <w:r>
        <w:rPr>
          <w:lang w:val="fr_FR" w:bidi="fr_FR"/>
        </w:rPr>
      </w:r>
    </w:p>
    <w:p>
      <w:pPr/>
      <w:r>
        <w:rPr>
          <w:lang w:val="fr_FR" w:bidi="fr_FR"/>
        </w:rPr>
      </w:r>
    </w:p>
    <w:p>
      <w:pPr>
        <w:pStyle w:val="Heading2"/>
      </w:pPr>
      <w:r>
        <w:rPr>
          <w:lang w:val="fr_FR" w:bidi="fr_FR"/>
        </w:rPr>
        <w:t>Autel</w:t>
      </w:r>
      <w:r>
        <w:rPr>
          <w:lang w:val="fr_FR" w:bidi="fr_FR"/>
        </w:rPr>
      </w:r>
    </w:p>
    <w:p>
      <w:pPr/>
      <w:r>
        <w:rPr>
          <w:lang w:val="fr_FR" w:bidi="fr_FR"/>
        </w:rPr>
      </w:r>
      <w:r>
        <w:rPr>
          <w:lang w:val="fr_FR" w:bidi="fr_FR"/>
        </w:rPr>
        <w:t>Plateforme qui servait à offrir des sacrifices d'animaux ou des holocaustes à un dieu. D'autres rituels d'offrande incluent la combustion d'encens (</w:t>
      </w:r>
      <w:r>
        <w:rPr>
          <w:lang w:val="fr_FR" w:bidi="fr_FR"/>
        </w:rPr>
        <w:t>Ex 30.1–10</w:t>
      </w:r>
      <w:r>
        <w:rPr>
          <w:lang w:val="fr_FR" w:bidi="fr_FR"/>
        </w:rPr>
        <w:t>). Le mot hébreu pour autel et le verbe « abattre » proviennent tous deux de la même racine. Le sens des deux mots se réfère au sacrifice rituel d'animaux à Dieu comme expiation pour le péché. De nombreuses communautés du Moyen-Orient Ancien pratiquaient ce type de sacrifice. Les voisins d'Israël, les Cananéens, avaient leurs propres autels et rituels. L'autel était toujours un lieu surélevé.</w:t>
      </w:r>
    </w:p>
    <w:p>
      <w:pPr/>
      <w:r>
        <w:rPr>
          <w:lang w:val="fr_FR" w:bidi="fr_FR"/>
        </w:rPr>
      </w:r>
      <w:r>
        <w:rPr>
          <w:lang w:val="fr_FR" w:bidi="fr_FR"/>
        </w:rPr>
        <w:t>La Bible mentionne plusieurs autels construits par des personnes dans l'Ancien Testament :</w:t>
      </w:r>
    </w:p>
    <w:p>
      <w:pPr>
        <w:pStyle w:val="ListBullet"/>
        <w:spacing w:line="240" w:lineRule="auto"/>
        <w:ind w:left="720"/>
      </w:pPr>
      <w:r>
        <w:rPr>
          <w:lang w:val="fr_FR" w:bidi="fr_FR"/>
        </w:rPr>
      </w:r>
      <w:r>
        <w:rPr>
          <w:lang w:val="fr_FR" w:bidi="fr_FR"/>
        </w:rPr>
        <w:t>Noé a offert des holocaustes (</w:t>
      </w:r>
      <w:r>
        <w:rPr>
          <w:lang w:val="fr_FR" w:bidi="fr_FR"/>
        </w:rPr>
        <w:t>Gn 8.20</w:t>
      </w:r>
      <w:r>
        <w:rPr>
          <w:lang w:val="fr_FR" w:bidi="fr_FR"/>
        </w:rPr>
        <w:t>).</w:t>
      </w:r>
    </w:p>
    <w:p>
      <w:pPr>
        <w:pStyle w:val="ListBullet"/>
        <w:spacing w:line="240" w:lineRule="auto"/>
        <w:ind w:left="720"/>
      </w:pPr>
      <w:r>
        <w:rPr>
          <w:lang w:val="fr_FR" w:bidi="fr_FR"/>
        </w:rPr>
      </w:r>
      <w:r>
        <w:rPr>
          <w:lang w:val="fr_FR" w:bidi="fr_FR"/>
        </w:rPr>
        <w:t>Abraham a construit un autel à Sichem, un autre à Béthel, et un sur la montagne de Morija (</w:t>
      </w:r>
      <w:r>
        <w:rPr>
          <w:lang w:val="fr_FR" w:bidi="fr_FR"/>
        </w:rPr>
        <w:t>Gn 12.7</w:t>
      </w:r>
      <w:r>
        <w:rPr>
          <w:lang w:val="fr_FR" w:bidi="fr_FR"/>
        </w:rPr>
        <w:t xml:space="preserve"> ; </w:t>
      </w:r>
      <w:r>
        <w:rPr>
          <w:lang w:val="fr_FR" w:bidi="fr_FR"/>
        </w:rPr>
        <w:t>12.8</w:t>
      </w:r>
      <w:r>
        <w:rPr>
          <w:lang w:val="fr_FR" w:bidi="fr_FR"/>
        </w:rPr>
        <w:t xml:space="preserve"> ; </w:t>
      </w:r>
      <w:r>
        <w:rPr>
          <w:lang w:val="fr_FR" w:bidi="fr_FR"/>
        </w:rPr>
        <w:t>22.9</w:t>
      </w:r>
      <w:r>
        <w:rPr>
          <w:lang w:val="fr_FR" w:bidi="fr_FR"/>
        </w:rPr>
        <w:t>).</w:t>
      </w:r>
    </w:p>
    <w:p>
      <w:pPr>
        <w:pStyle w:val="ListBullet"/>
        <w:spacing w:line="240" w:lineRule="auto"/>
        <w:ind w:left="720"/>
      </w:pPr>
      <w:r>
        <w:rPr>
          <w:lang w:val="fr_FR" w:bidi="fr_FR"/>
        </w:rPr>
      </w:r>
      <w:r>
        <w:rPr>
          <w:lang w:val="fr_FR" w:bidi="fr_FR"/>
        </w:rPr>
        <w:t>Isaac a construit un autel à Beer-Schéba (</w:t>
      </w:r>
      <w:r>
        <w:rPr>
          <w:lang w:val="fr_FR" w:bidi="fr_FR"/>
        </w:rPr>
        <w:t>Gn 26.25</w:t>
      </w:r>
      <w:r>
        <w:rPr>
          <w:lang w:val="fr_FR" w:bidi="fr_FR"/>
        </w:rPr>
        <w:t>),</w:t>
      </w:r>
    </w:p>
    <w:p>
      <w:pPr>
        <w:pStyle w:val="ListBullet"/>
        <w:spacing w:line="240" w:lineRule="auto"/>
        <w:ind w:left="720"/>
      </w:pPr>
      <w:r>
        <w:rPr>
          <w:lang w:val="fr_FR" w:bidi="fr_FR"/>
        </w:rPr>
      </w:r>
      <w:r>
        <w:rPr>
          <w:lang w:val="fr_FR" w:bidi="fr_FR"/>
        </w:rPr>
        <w:t>Jacob a construit un autel à Sichem et Béthel (</w:t>
      </w:r>
      <w:r>
        <w:rPr>
          <w:lang w:val="fr_FR" w:bidi="fr_FR"/>
        </w:rPr>
        <w:t>Gn 33.20</w:t>
      </w:r>
      <w:r>
        <w:rPr>
          <w:lang w:val="fr_FR" w:bidi="fr_FR"/>
        </w:rPr>
        <w:t>;</w:t>
      </w:r>
      <w:r>
        <w:rPr>
          <w:lang w:val="fr_FR" w:bidi="fr_FR"/>
        </w:rPr>
        <w:t xml:space="preserve"> 35.7</w:t>
      </w:r>
      <w:r>
        <w:rPr>
          <w:lang w:val="fr_FR" w:bidi="fr_FR"/>
        </w:rPr>
        <w:t>).</w:t>
      </w:r>
    </w:p>
    <w:p>
      <w:pPr>
        <w:pStyle w:val="ListBullet"/>
        <w:spacing w:line="240" w:lineRule="auto"/>
        <w:ind w:left="720"/>
      </w:pPr>
      <w:r>
        <w:rPr>
          <w:lang w:val="fr_FR" w:bidi="fr_FR"/>
        </w:rPr>
      </w:r>
      <w:r>
        <w:rPr>
          <w:lang w:val="fr_FR" w:bidi="fr_FR"/>
        </w:rPr>
        <w:t>Moïse en a construit un à Rephidim et un autre à Horeb (</w:t>
      </w:r>
      <w:r>
        <w:rPr>
          <w:lang w:val="fr_FR" w:bidi="fr_FR"/>
        </w:rPr>
        <w:t>Ex 17.15</w:t>
      </w:r>
      <w:r>
        <w:rPr>
          <w:lang w:val="fr_FR" w:bidi="fr_FR"/>
        </w:rPr>
        <w:t xml:space="preserve"> ; </w:t>
      </w:r>
      <w:r>
        <w:rPr>
          <w:lang w:val="fr_FR" w:bidi="fr_FR"/>
        </w:rPr>
        <w:t>24.4</w:t>
      </w:r>
      <w:r>
        <w:rPr>
          <w:lang w:val="fr_FR" w:bidi="fr_FR"/>
        </w:rPr>
        <w:t>).</w:t>
      </w:r>
    </w:p>
    <w:p>
      <w:pPr/>
      <w:r>
        <w:rPr>
          <w:lang w:val="fr_FR" w:bidi="fr_FR"/>
        </w:rPr>
      </w:r>
      <w:r>
        <w:rPr>
          <w:lang w:val="fr_FR" w:bidi="fr_FR"/>
        </w:rPr>
        <w:t>Dans chaque cas, l'individu a érigé l'autel pour commémorer l'aide reçue de Dieu.</w:t>
      </w:r>
    </w:p>
    <w:p>
      <w:pPr/>
      <w:r>
        <w:rPr>
          <w:lang w:val="fr_FR" w:bidi="fr_FR"/>
        </w:rPr>
      </w:r>
      <w:r>
        <w:rPr>
          <w:lang w:val="fr_FR" w:bidi="fr_FR"/>
        </w:rPr>
        <w:t>La description du tabernacle dans Exode 25—27 comprenait deux autels. Le plus grand autel, fait de bois d'acacia recouvert de bronze, mesurait 2,5 x 2,5 x 1,5 m. Cet autel était utilisé pour les holocaustes (</w:t>
      </w:r>
      <w:r>
        <w:rPr>
          <w:lang w:val="fr_FR" w:bidi="fr_FR"/>
        </w:rPr>
        <w:t>Ex 27.1–8</w:t>
      </w:r>
      <w:r>
        <w:rPr>
          <w:lang w:val="fr_FR" w:bidi="fr_FR"/>
        </w:rPr>
        <w:t xml:space="preserve"> ; </w:t>
      </w:r>
      <w:r>
        <w:rPr>
          <w:lang w:val="fr_FR" w:bidi="fr_FR"/>
        </w:rPr>
        <w:t>38.1–7</w:t>
      </w:r>
      <w:r>
        <w:rPr>
          <w:lang w:val="fr_FR" w:bidi="fr_FR"/>
        </w:rPr>
        <w:t>). Le plus petit autel en or pour brûler de l'encens mesurait environ 45 cm2 et 90 cm de haut (</w:t>
      </w:r>
      <w:r>
        <w:rPr>
          <w:lang w:val="fr_FR" w:bidi="fr_FR"/>
        </w:rPr>
        <w:t>Ex 30.1–10</w:t>
      </w:r>
      <w:r>
        <w:rPr>
          <w:lang w:val="fr_FR" w:bidi="fr_FR"/>
        </w:rPr>
        <w:t xml:space="preserve"> ; </w:t>
      </w:r>
      <w:r>
        <w:rPr>
          <w:lang w:val="fr_FR" w:bidi="fr_FR"/>
        </w:rPr>
        <w:t>40.5</w:t>
      </w:r>
      <w:r>
        <w:rPr>
          <w:lang w:val="fr_FR" w:bidi="fr_FR"/>
        </w:rPr>
        <w:t>).</w:t>
      </w:r>
    </w:p>
    <w:p>
      <w:pPr/>
      <w:r>
        <w:rPr>
          <w:lang w:val="fr_FR" w:bidi="fr_FR"/>
        </w:rPr>
      </w:r>
      <w:r>
        <w:rPr>
          <w:lang w:val="fr_FR" w:bidi="fr_FR"/>
        </w:rPr>
        <w:t xml:space="preserve">Dans </w:t>
      </w:r>
      <w:r>
        <w:rPr>
          <w:lang w:val="fr_FR" w:bidi="fr_FR"/>
        </w:rPr>
        <w:t>Exode 20.24–26</w:t>
      </w:r>
      <w:r>
        <w:rPr>
          <w:lang w:val="fr_FR" w:bidi="fr_FR"/>
        </w:rPr>
        <w:t xml:space="preserve">, Dieu a ordonné à Israël de faire un autel en terre ou en pierres non taillées. Dieu a commandé à Israël d'offrir des holocaustes et des sacrifices de paix « </w:t>
      </w:r>
      <w:r>
        <w:rPr>
          <w:lang w:val="fr_FR" w:bidi="fr_FR"/>
        </w:rPr>
        <w:t>Partout où je rappellerai mon nom</w:t>
      </w:r>
      <w:r>
        <w:rPr>
          <w:lang w:val="fr_FR" w:bidi="fr_FR"/>
        </w:rPr>
        <w:t xml:space="preserve"> ». Voilà pourquoi des individus construisent des autels tout au long de l'Ancien Testament :</w:t>
      </w:r>
    </w:p>
    <w:p>
      <w:pPr>
        <w:pStyle w:val="ListBullet"/>
        <w:spacing w:line="240" w:lineRule="auto"/>
        <w:ind w:left="720"/>
      </w:pPr>
      <w:r>
        <w:rPr>
          <w:lang w:val="fr_FR" w:bidi="fr_FR"/>
        </w:rPr>
      </w:r>
      <w:r>
        <w:rPr>
          <w:lang w:val="fr_FR" w:bidi="fr_FR"/>
        </w:rPr>
        <w:t>Josué a construit un autel sur le mont Ébal (</w:t>
      </w:r>
      <w:r>
        <w:rPr>
          <w:lang w:val="fr_FR" w:bidi="fr_FR"/>
        </w:rPr>
        <w:t>Jos 8.30–31</w:t>
      </w:r>
      <w:r>
        <w:rPr>
          <w:lang w:val="fr_FR" w:bidi="fr_FR"/>
        </w:rPr>
        <w:t>).</w:t>
      </w:r>
    </w:p>
    <w:p>
      <w:pPr>
        <w:pStyle w:val="ListBullet"/>
        <w:spacing w:line="240" w:lineRule="auto"/>
        <w:ind w:left="720"/>
      </w:pPr>
      <w:r>
        <w:rPr>
          <w:lang w:val="fr_FR" w:bidi="fr_FR"/>
        </w:rPr>
      </w:r>
      <w:r>
        <w:rPr>
          <w:lang w:val="fr_FR" w:bidi="fr_FR"/>
        </w:rPr>
        <w:t>Les Rubénites, les Gadites et la demi-tribu de Manassé ont construit un autel en Transjordanie (</w:t>
      </w:r>
      <w:r>
        <w:rPr>
          <w:lang w:val="fr_FR" w:bidi="fr_FR"/>
        </w:rPr>
        <w:t>Jos 22.10–16</w:t>
      </w:r>
      <w:r>
        <w:rPr>
          <w:lang w:val="fr_FR" w:bidi="fr_FR"/>
        </w:rPr>
        <w:t>).</w:t>
      </w:r>
    </w:p>
    <w:p>
      <w:pPr>
        <w:pStyle w:val="ListBullet"/>
        <w:spacing w:line="240" w:lineRule="auto"/>
        <w:ind w:left="720"/>
      </w:pPr>
      <w:r>
        <w:rPr>
          <w:lang w:val="fr_FR" w:bidi="fr_FR"/>
        </w:rPr>
      </w:r>
      <w:r>
        <w:rPr>
          <w:lang w:val="fr_FR" w:bidi="fr_FR"/>
        </w:rPr>
        <w:t>Gédéon a construit un autel à Ophra (</w:t>
      </w:r>
      <w:r>
        <w:rPr>
          <w:lang w:val="fr_FR" w:bidi="fr_FR"/>
        </w:rPr>
        <w:t>Jg 6.24</w:t>
      </w:r>
      <w:r>
        <w:rPr>
          <w:lang w:val="fr_FR" w:bidi="fr_FR"/>
        </w:rPr>
        <w:t>).</w:t>
      </w:r>
    </w:p>
    <w:p>
      <w:pPr>
        <w:pStyle w:val="ListBullet"/>
        <w:spacing w:line="240" w:lineRule="auto"/>
        <w:ind w:left="720"/>
      </w:pPr>
      <w:r>
        <w:rPr>
          <w:lang w:val="fr_FR" w:bidi="fr_FR"/>
        </w:rPr>
      </w:r>
      <w:r>
        <w:rPr>
          <w:lang w:val="fr_FR" w:bidi="fr_FR"/>
        </w:rPr>
        <w:t>La famille de David a construit un autel à Bethléhem (</w:t>
      </w:r>
      <w:r>
        <w:rPr>
          <w:lang w:val="fr_FR" w:bidi="fr_FR"/>
        </w:rPr>
        <w:t>1S 20.6, 29</w:t>
      </w:r>
      <w:r>
        <w:rPr>
          <w:lang w:val="fr_FR" w:bidi="fr_FR"/>
        </w:rPr>
        <w:t>).</w:t>
      </w:r>
    </w:p>
    <w:p>
      <w:pPr>
        <w:pStyle w:val="ListBullet"/>
        <w:spacing w:line="240" w:lineRule="auto"/>
        <w:ind w:left="720"/>
      </w:pPr>
      <w:r>
        <w:rPr>
          <w:lang w:val="fr_FR" w:bidi="fr_FR"/>
        </w:rPr>
      </w:r>
      <w:r>
        <w:rPr>
          <w:lang w:val="fr_FR" w:bidi="fr_FR"/>
        </w:rPr>
        <w:t>David a construit un autel à l'aire de battage d'Aravna (</w:t>
      </w:r>
      <w:r>
        <w:rPr>
          <w:lang w:val="fr_FR" w:bidi="fr_FR"/>
        </w:rPr>
        <w:t>2S 24.25</w:t>
      </w:r>
      <w:r>
        <w:rPr>
          <w:lang w:val="fr_FR" w:bidi="fr_FR"/>
        </w:rPr>
        <w:t>). Une aire de battage est une zone plane où le grain est séparé des tiges.</w:t>
      </w:r>
    </w:p>
    <w:p>
      <w:pPr>
        <w:pStyle w:val="ListBullet"/>
        <w:spacing w:line="240" w:lineRule="auto"/>
        <w:ind w:left="720"/>
      </w:pPr>
      <w:r>
        <w:rPr>
          <w:lang w:val="fr_FR" w:bidi="fr_FR"/>
        </w:rPr>
      </w:r>
      <w:r>
        <w:rPr>
          <w:lang w:val="fr_FR" w:bidi="fr_FR"/>
        </w:rPr>
        <w:t>Élie a construit un autel sur le mont Carmel (</w:t>
      </w:r>
      <w:r>
        <w:rPr>
          <w:lang w:val="fr_FR" w:bidi="fr_FR"/>
        </w:rPr>
        <w:t>1R 18.30</w:t>
      </w:r>
      <w:r>
        <w:rPr>
          <w:lang w:val="fr_FR" w:bidi="fr_FR"/>
        </w:rPr>
        <w:t>).</w:t>
      </w:r>
    </w:p>
    <w:p>
      <w:pPr/>
      <w:r>
        <w:rPr>
          <w:lang w:val="fr_FR" w:bidi="fr_FR"/>
        </w:rPr>
      </w:r>
      <w:r>
        <w:rPr>
          <w:lang w:val="fr_FR" w:bidi="fr_FR"/>
        </w:rPr>
        <w:t>Les gens ont construit tous ces autels, sauf celui d'Élie sur le mont Carmel, avant que le temple de Salomon n'existe.</w:t>
      </w:r>
    </w:p>
    <w:p>
      <w:pPr/>
      <w:r>
        <w:rPr>
          <w:lang w:val="fr_FR" w:bidi="fr_FR"/>
        </w:rPr>
      </w:r>
      <w:r>
        <w:rPr>
          <w:lang w:val="fr_FR" w:bidi="fr_FR"/>
        </w:rPr>
        <w:t>À l'instar du tabernacle, le temple de Salomon comprenait deux autels. L'un mesurait environ 7,5 m2 et 3,8 m de haut. Fait de bronze et utilisé pour les holocaustes, cet autel était le centre du culte du temple. Le roi Achaz retirera l'autel de bronze de son socle sur l'ordre du souverain assyrien Tiglath-Piléser (</w:t>
      </w:r>
      <w:r>
        <w:rPr>
          <w:lang w:val="fr_FR" w:bidi="fr_FR"/>
        </w:rPr>
        <w:t>2R 16.14</w:t>
      </w:r>
      <w:r>
        <w:rPr>
          <w:lang w:val="fr_FR" w:bidi="fr_FR"/>
        </w:rPr>
        <w:t>). Cet autel sera plus tard restauré par Ézéchias (</w:t>
      </w:r>
      <w:r>
        <w:rPr>
          <w:lang w:val="fr_FR" w:bidi="fr_FR"/>
        </w:rPr>
        <w:t>2Ch 29.18</w:t>
      </w:r>
      <w:r>
        <w:rPr>
          <w:lang w:val="fr_FR" w:bidi="fr_FR"/>
        </w:rPr>
        <w:t>). Le deuxième autel pour l'encens, fait de cèdre et recouvert d'or, se tenait devant le voile (</w:t>
      </w:r>
      <w:r>
        <w:rPr>
          <w:lang w:val="fr_FR" w:bidi="fr_FR"/>
        </w:rPr>
        <w:t>1R 6.20–22</w:t>
      </w:r>
      <w:r>
        <w:rPr>
          <w:lang w:val="fr_FR" w:bidi="fr_FR"/>
        </w:rPr>
        <w:t>).</w:t>
      </w:r>
    </w:p>
    <w:p>
      <w:pPr/>
      <w:r>
        <w:rPr>
          <w:lang w:val="fr_FR" w:bidi="fr_FR"/>
        </w:rPr>
      </w:r>
      <w:r>
        <w:rPr>
          <w:lang w:val="fr_FR" w:bidi="fr_FR"/>
        </w:rPr>
        <w:t>La destruction du temple de Salomon et l'exil du peuple juif pousseront le prophète Ézéchiel à rêver de la restauration du temple. Dans sa vision, l'autel sacrificiel s'élevait en trois niveaux jusqu'à 5,5 m de haut. Le grand autel reposait sur une base d'environ 10 m2. Cet autel surdimensionné soulignait le besoin d'expiation en Israël (</w:t>
      </w:r>
      <w:r>
        <w:rPr>
          <w:lang w:val="fr_FR" w:bidi="fr_FR"/>
        </w:rPr>
        <w:t>Ez 43.13–17</w:t>
      </w:r>
      <w:r>
        <w:rPr>
          <w:lang w:val="fr_FR" w:bidi="fr_FR"/>
        </w:rPr>
        <w:t>). Aucune référence à un autel d'encens n'apparaissait dans la vision.</w:t>
      </w:r>
    </w:p>
    <w:p>
      <w:pPr/>
      <w:r>
        <w:rPr>
          <w:lang w:val="fr_FR" w:bidi="fr_FR"/>
        </w:rPr>
      </w:r>
      <w:r>
        <w:rPr>
          <w:lang w:val="fr_FR" w:bidi="fr_FR"/>
        </w:rPr>
        <w:t>Zorobabel construira un autel des holocaustes (</w:t>
      </w:r>
      <w:r>
        <w:rPr>
          <w:lang w:val="fr_FR" w:bidi="fr_FR"/>
        </w:rPr>
        <w:t>Esd 3.2</w:t>
      </w:r>
      <w:r>
        <w:rPr>
          <w:lang w:val="fr_FR" w:bidi="fr_FR"/>
        </w:rPr>
        <w:t>). Antiochus Épiphane profanera cet autel (le rendra impur), probablement avec une image de Zeus (1 M 1.54). Il y avait aussi un autel d'encens. Antiochus Épiphane enlevera l'autel d'or (1 M 1.21) en 169 av. J.‑C. Les deux seront plus tard restaurés par Judas Maccabée (1 M 4.44–49).</w:t>
      </w:r>
    </w:p>
    <w:p>
      <w:pPr/>
      <w:r>
        <w:rPr>
          <w:lang w:val="fr_FR" w:bidi="fr_FR"/>
        </w:rPr>
      </w:r>
      <w:r>
        <w:rPr>
          <w:lang w:val="fr_FR" w:bidi="fr_FR"/>
        </w:rPr>
        <w:t>Le culte chrétien ne nécessite pas d'autel sacrificiel. La mort de Jésus-Christ sert de sacrifice pour le péché une fois pour toutes. La Bible fait souvent référence à l'autel des holocaustes et à l'autel de l'encens (</w:t>
      </w:r>
      <w:r>
        <w:rPr>
          <w:lang w:val="fr_FR" w:bidi="fr_FR"/>
        </w:rPr>
        <w:t>Mt 5.23–24</w:t>
      </w:r>
      <w:r>
        <w:rPr>
          <w:lang w:val="fr_FR" w:bidi="fr_FR"/>
        </w:rPr>
        <w:t xml:space="preserve"> ; </w:t>
      </w:r>
      <w:r>
        <w:rPr>
          <w:lang w:val="fr_FR" w:bidi="fr_FR"/>
        </w:rPr>
        <w:t>23.18–20, 35</w:t>
      </w:r>
      <w:r>
        <w:rPr>
          <w:lang w:val="fr_FR" w:bidi="fr_FR"/>
        </w:rPr>
        <w:t xml:space="preserve"> ; </w:t>
      </w:r>
      <w:r>
        <w:rPr>
          <w:lang w:val="fr_FR" w:bidi="fr_FR"/>
        </w:rPr>
        <w:t>Lc 11.51</w:t>
      </w:r>
      <w:r>
        <w:rPr>
          <w:lang w:val="fr_FR" w:bidi="fr_FR"/>
        </w:rPr>
        <w:t xml:space="preserve"> ; </w:t>
      </w:r>
      <w:r>
        <w:rPr>
          <w:lang w:val="fr_FR" w:bidi="fr_FR"/>
        </w:rPr>
        <w:t>1Co 9.13</w:t>
      </w:r>
      <w:r>
        <w:rPr>
          <w:lang w:val="fr_FR" w:bidi="fr_FR"/>
        </w:rPr>
        <w:t xml:space="preserve"> ; </w:t>
      </w:r>
      <w:r>
        <w:rPr>
          <w:lang w:val="fr_FR" w:bidi="fr_FR"/>
        </w:rPr>
        <w:t>10.18</w:t>
      </w:r>
      <w:r>
        <w:rPr>
          <w:lang w:val="fr_FR" w:bidi="fr_FR"/>
        </w:rPr>
        <w:t xml:space="preserve"> ; </w:t>
      </w:r>
      <w:r>
        <w:rPr>
          <w:lang w:val="fr_FR" w:bidi="fr_FR"/>
        </w:rPr>
        <w:t>Hé 7.13</w:t>
      </w:r>
      <w:r>
        <w:rPr>
          <w:lang w:val="fr_FR" w:bidi="fr_FR"/>
        </w:rPr>
        <w:t xml:space="preserve"> ; </w:t>
      </w:r>
      <w:r>
        <w:rPr>
          <w:lang w:val="fr_FR" w:bidi="fr_FR"/>
        </w:rPr>
        <w:t>Ap 11.1</w:t>
      </w:r>
      <w:r>
        <w:rPr>
          <w:lang w:val="fr_FR" w:bidi="fr_FR"/>
        </w:rPr>
        <w:t>). Certaines références s'appliquent au temple terrestre (</w:t>
      </w:r>
      <w:r>
        <w:rPr>
          <w:lang w:val="fr_FR" w:bidi="fr_FR"/>
        </w:rPr>
        <w:t>Lc 1.11</w:t>
      </w:r>
      <w:r>
        <w:rPr>
          <w:lang w:val="fr_FR" w:bidi="fr_FR"/>
        </w:rPr>
        <w:t>). D'autres références s'appliquent au temple céleste (</w:t>
      </w:r>
      <w:r>
        <w:rPr>
          <w:lang w:val="fr_FR" w:bidi="fr_FR"/>
        </w:rPr>
        <w:t>Ap 6.9</w:t>
      </w:r>
      <w:r>
        <w:rPr>
          <w:lang w:val="fr_FR" w:bidi="fr_FR"/>
        </w:rPr>
        <w:t xml:space="preserve"> ; </w:t>
      </w:r>
      <w:r>
        <w:rPr>
          <w:lang w:val="fr_FR" w:bidi="fr_FR"/>
        </w:rPr>
        <w:t>8.5</w:t>
      </w:r>
      <w:r>
        <w:rPr>
          <w:lang w:val="fr_FR" w:bidi="fr_FR"/>
        </w:rPr>
        <w:t xml:space="preserve"> ; </w:t>
      </w:r>
      <w:r>
        <w:rPr>
          <w:lang w:val="fr_FR" w:bidi="fr_FR"/>
        </w:rPr>
        <w:t>9.13</w:t>
      </w:r>
      <w:r>
        <w:rPr>
          <w:lang w:val="fr_FR" w:bidi="fr_FR"/>
        </w:rPr>
        <w:t>).</w:t>
      </w:r>
    </w:p>
    <w:p>
      <w:pPr/>
      <w:r>
        <w:rPr>
          <w:lang w:val="fr_FR" w:bidi="fr_FR"/>
        </w:rPr>
      </w:r>
      <w:r>
        <w:rPr>
          <w:i/>
          <w:lang w:val="fr_FR" w:bidi="fr_FR"/>
        </w:rPr>
        <w:t>Voir aussi</w:t>
      </w:r>
      <w:r>
        <w:rPr>
          <w:lang w:val="fr_FR" w:bidi="fr_FR"/>
        </w:rPr>
        <w:t xml:space="preserve"> </w:t>
      </w:r>
      <w:r>
        <w:rPr>
          <w:lang w:val="fr_FR" w:bidi="fr_FR"/>
        </w:rPr>
        <w:t>Tabernacle</w:t>
      </w:r>
      <w:r>
        <w:rPr>
          <w:lang w:val="fr_FR" w:bidi="fr_FR"/>
        </w:rPr>
        <w:t xml:space="preserve"> ; </w:t>
      </w:r>
      <w:r>
        <w:rPr>
          <w:lang w:val="fr_FR" w:bidi="fr_FR"/>
        </w:rPr>
        <w:t>Temple</w:t>
      </w:r>
      <w:r>
        <w:rPr>
          <w:lang w:val="fr_FR" w:bidi="fr_FR"/>
        </w:rPr>
        <w:t>.</w:t>
      </w:r>
      <w:r>
        <w:rPr>
          <w:lang w:val="fr_FR" w:bidi="fr_FR"/>
        </w:rPr>
      </w:r>
      <w:r>
        <w:rPr>
          <w:lang w:val="fr_FR" w:bidi="fr_FR"/>
        </w:rPr>
      </w:r>
    </w:p>
    <w:p>
      <w:pPr/>
      <w:r>
        <w:rPr>
          <w:lang w:val="fr_FR" w:bidi="fr_FR"/>
        </w:rPr>
      </w:r>
    </w:p>
    <w:p>
      <w:pPr>
        <w:pStyle w:val="Heading2"/>
      </w:pPr>
      <w:r>
        <w:rPr>
          <w:lang w:val="fr_FR" w:bidi="fr_FR"/>
        </w:rPr>
        <w:t>autographe</w:t>
      </w:r>
      <w:r>
        <w:rPr>
          <w:lang w:val="fr_FR" w:bidi="fr_FR"/>
        </w:rPr>
      </w:r>
    </w:p>
    <w:p>
      <w:pPr/>
      <w:r>
        <w:rPr>
          <w:lang w:val="fr_FR" w:bidi="fr_FR"/>
        </w:rPr>
      </w:r>
      <w:r>
        <w:rPr>
          <w:lang w:val="fr_FR" w:bidi="fr_FR"/>
        </w:rPr>
        <w:t xml:space="preserve">Manuscrit original d'un livre de la Bible, celui qui a été écrit par l'auteur du livre. Les livres anciens ne se conservaient pas longtemps. Il fallait donc en faire des copies pour les préserver. Il n'est donc pas surprenant qu'aucun des autographes n'ait survécu. Les manuscrits anciens qui ont survécu sont des copies que l'on appelle des apographes. </w:t>
      </w:r>
    </w:p>
    <w:p>
      <w:pPr/>
      <w:r>
        <w:rPr>
          <w:lang w:val="fr_FR" w:bidi="fr_FR"/>
        </w:rPr>
      </w:r>
      <w:r>
        <w:rPr>
          <w:lang w:val="fr_FR" w:bidi="fr_FR"/>
        </w:rPr>
        <w:t xml:space="preserve">Ces copies ont souvent été réalisées par des scribes, dont le métier était de recopier soigneusement les manuscrits. Ces copies sont suffisamment nombreuses pour nous permettre de reproduire le texte des autographes avec un grand degré de fidélité. </w:t>
        <w:br/>
        <w:br/>
      </w:r>
      <w:r>
        <w:rPr>
          <w:i/>
          <w:lang w:val="fr_FR" w:bidi="fr_FR"/>
        </w:rPr>
        <w:t>Voir</w:t>
      </w:r>
      <w:r>
        <w:rPr>
          <w:lang w:val="fr_FR" w:bidi="fr_FR"/>
        </w:rPr>
        <w:t xml:space="preserve"> </w:t>
      </w:r>
      <w:r>
        <w:rPr>
          <w:lang w:val="fr_FR" w:bidi="fr_FR"/>
        </w:rPr>
        <w:t>Bible, manuscrits et texte de la</w:t>
      </w:r>
      <w:r>
        <w:rPr>
          <w:lang w:val="fr_FR" w:bidi="fr_FR"/>
        </w:rPr>
        <w:t xml:space="preserve"> </w:t>
      </w:r>
      <w:r>
        <w:rPr>
          <w:lang w:val="fr_FR" w:bidi="fr_FR"/>
        </w:rPr>
        <w:t>(les deux articles)</w:t>
      </w:r>
      <w:r>
        <w:rPr>
          <w:lang w:val="fr_FR" w:bidi="fr_FR"/>
        </w:rPr>
        <w:t>.</w:t>
      </w:r>
      <w:r>
        <w:rPr>
          <w:lang w:val="fr_FR" w:bidi="fr_FR"/>
        </w:rPr>
      </w:r>
      <w:r>
        <w:rPr>
          <w:lang w:val="fr_FR" w:bidi="fr_FR"/>
        </w:rPr>
      </w:r>
    </w:p>
    <w:p>
      <w:pPr/>
      <w:r>
        <w:rPr>
          <w:lang w:val="fr_FR" w:bidi="fr_FR"/>
        </w:rPr>
      </w:r>
    </w:p>
    <w:p>
      <w:pPr>
        <w:pStyle w:val="Heading2"/>
      </w:pPr>
      <w:r>
        <w:rPr>
          <w:lang w:val="fr_FR" w:bidi="fr_FR"/>
        </w:rPr>
        <w:t>Autruche</w:t>
      </w:r>
      <w:r>
        <w:rPr>
          <w:lang w:val="fr_FR" w:bidi="fr_FR"/>
        </w:rPr>
      </w:r>
    </w:p>
    <w:p>
      <w:pPr/>
      <w:r>
        <w:rPr>
          <w:lang w:val="fr_FR" w:bidi="fr_FR"/>
        </w:rPr>
      </w:r>
      <w:r>
        <w:rPr>
          <w:lang w:val="fr_FR" w:bidi="fr_FR"/>
        </w:rPr>
        <w:t>L'autruche est le plus grand oiseau vivant aujourd'hui. Elle ne peut pas voler, mais elle court très vite. Les autruches vivent dans des régions sèches avec peu de végétation.</w:t>
      </w:r>
    </w:p>
    <w:p>
      <w:pPr/>
      <w:r>
        <w:rPr>
          <w:lang w:val="fr_FR" w:bidi="fr_FR"/>
        </w:rPr>
      </w:r>
      <w:r>
        <w:rPr>
          <w:lang w:val="fr_FR" w:bidi="fr_FR"/>
        </w:rPr>
        <w:t>À l'époque biblique, ils vivaient aussi loin au nord que la Syrie et jusqu'au désert du Néguev. Aujourd'hui, ils ne vivent plus dans ces régions. Le nom hébreu pour autruche signifie « fille du désert ».</w:t>
      </w:r>
    </w:p>
    <w:p>
      <w:pPr/>
      <w:r>
        <w:rPr>
          <w:lang w:val="fr_FR" w:bidi="fr_FR"/>
        </w:rPr>
      </w:r>
      <w:r>
        <w:rPr>
          <w:lang w:val="fr_FR" w:bidi="fr_FR"/>
        </w:rPr>
        <w:t>Une autruche peut atteindre une hauteur de 3 m et peser environ 80 kg. Certains mâles peuvent peser jusqu'à 135 kg. Les femelles sont plus petites. Les autruches ont des jambes fortes et de grandes cuisses. Elles peuvent courir à une vitesse de 65 km par heure.</w:t>
      </w:r>
    </w:p>
    <w:p>
      <w:pPr/>
      <w:r>
        <w:rPr>
          <w:lang w:val="fr_FR" w:bidi="fr_FR"/>
        </w:rPr>
      </w:r>
      <w:r>
        <w:rPr>
          <w:lang w:val="fr_FR" w:bidi="fr_FR"/>
        </w:rPr>
        <w:t>Les autruches consomment une grande variété d'aliments. Elles mangent de l'herbe, des fruits, ainsi que de petits animaux tels que des lézards, des serpents et des oiseaux. Elles avalent également de gros cailloux, qui aident à décomposer la nourriture dans leur estomac.</w:t>
      </w:r>
    </w:p>
    <w:p>
      <w:pPr/>
      <w:r>
        <w:rPr>
          <w:lang w:val="fr_FR" w:bidi="fr_FR"/>
        </w:rPr>
      </w:r>
      <w:r>
        <w:rPr>
          <w:lang w:val="fr_FR" w:bidi="fr_FR"/>
        </w:rPr>
        <w:t>Les autruches femelles pondent leurs œufs dans un trou peu profond dans le sable. Un groupe d'œufs est appelé une couvée, qui peut contenir jusqu'à vingt-cinq œufs. Certains de ceux-ci sont laissés découverts pendant la journée. Cela peut donner l'impression que l'oiseau ne s'occupe pas des œufs, mais l'autruche mâle s'assoit généralement dessus la nuit pour les garder au chaud. La femelle aide pendant les journées froides. La coquille d'œuf solide protège les oisillons de la chaleur du désert.</w:t>
      </w:r>
    </w:p>
    <w:p>
      <w:pPr/>
      <w:r>
        <w:rPr>
          <w:lang w:val="fr_FR" w:bidi="fr_FR"/>
        </w:rPr>
      </w:r>
      <w:r>
        <w:rPr>
          <w:lang w:val="fr_FR" w:bidi="fr_FR"/>
        </w:rPr>
        <w:t>Les œufs d'autruche sont grands et précieux. À l'époque biblique, on faisait commerce des coquilles vides. Certains les utilisaient pour fabriquer des outils ou des perles.</w:t>
      </w:r>
    </w:p>
    <w:p>
      <w:pPr/>
      <w:r>
        <w:rPr>
          <w:lang w:val="fr_FR" w:bidi="fr_FR"/>
        </w:rPr>
      </w:r>
      <w:r>
        <w:rPr>
          <w:lang w:val="fr_FR" w:bidi="fr_FR"/>
        </w:rPr>
        <w:t>Certains montent parfois les autruches ou les utilisent pour tirer des petits chariots. Leurs plumes sont également précieuses. Dans l'Antiquité, les cours royales utilisaient des plumes d'autruche (plumes douces et décoratives) comme éventails. Le roi Toutankhamon d'Égypte possédait un éventail avec des plumes d'autruche. Les autruches mâles ont des plumes blanches, tandis que les femelles ont des plumes brun-gris.</w:t>
      </w:r>
    </w:p>
    <w:p>
      <w:pPr/>
      <w:r>
        <w:rPr>
          <w:lang w:val="fr_FR" w:bidi="fr_FR"/>
        </w:rPr>
      </w:r>
      <w:r>
        <w:rPr>
          <w:lang w:val="fr_FR" w:bidi="fr_FR"/>
        </w:rPr>
        <w:t>Les autruches ont la réputation d'adopter un comportement insensé. Lorsqu'elles sont chassées et ne peuvent pas s'échapper : elles vont souvent se figent au lieu de fuir. Cependant, dans les espaces ouverts, elles font preuve de prudence et courent rapidement pour échapper au danger.</w:t>
      </w:r>
    </w:p>
    <w:p>
      <w:pPr/>
      <w:r>
        <w:rPr>
          <w:lang w:val="fr_FR" w:bidi="fr_FR"/>
        </w:rPr>
      </w:r>
      <w:r>
        <w:rPr>
          <w:lang w:val="fr_FR" w:bidi="fr_FR"/>
        </w:rPr>
        <w:t>Les autruches ne protègent pas leurs œufs et leurs poussins comme le font les autres oiseaux. Si elles sont poursuivies, elles s'enfuient au lieu de rester avec leurs petits, contrairement aux oiseaux comme la perdrix.</w:t>
      </w:r>
    </w:p>
    <w:p>
      <w:pPr>
        <w:pStyle w:val="Heading3"/>
      </w:pPr>
      <w:r>
        <w:rPr>
          <w:lang w:val="fr_FR" w:bidi="fr_FR"/>
        </w:rPr>
        <w:t>Les Autruches dans la Bible</w:t>
      </w:r>
    </w:p>
    <w:p>
      <w:pPr/>
      <w:r>
        <w:rPr>
          <w:lang w:val="fr_FR" w:bidi="fr_FR"/>
        </w:rPr>
      </w:r>
      <w:r>
        <w:rPr>
          <w:lang w:val="fr_FR" w:bidi="fr_FR"/>
        </w:rPr>
        <w:t>La Bible présente souvent les autruches de manière négative. Elles étaient considérées comme impures dans la loi juive (</w:t>
      </w:r>
      <w:r>
        <w:rPr>
          <w:lang w:val="fr_FR" w:bidi="fr_FR"/>
        </w:rPr>
        <w:t>Lv 11.16</w:t>
      </w:r>
      <w:r>
        <w:rPr>
          <w:lang w:val="fr_FR" w:bidi="fr_FR"/>
        </w:rPr>
        <w:t xml:space="preserve"> ; </w:t>
      </w:r>
      <w:r>
        <w:rPr>
          <w:lang w:val="fr_FR" w:bidi="fr_FR"/>
        </w:rPr>
        <w:t>Dt 14.15</w:t>
      </w:r>
      <w:r>
        <w:rPr>
          <w:lang w:val="fr_FR" w:bidi="fr_FR"/>
        </w:rPr>
        <w:t>). Elles sont associées à des lieux solitaires ou vides (</w:t>
      </w:r>
      <w:r>
        <w:rPr>
          <w:lang w:val="fr_FR" w:bidi="fr_FR"/>
        </w:rPr>
        <w:t>Jb 30.29</w:t>
      </w:r>
      <w:r>
        <w:rPr>
          <w:lang w:val="fr_FR" w:bidi="fr_FR"/>
        </w:rPr>
        <w:t xml:space="preserve"> ; </w:t>
      </w:r>
      <w:r>
        <w:rPr>
          <w:lang w:val="fr_FR" w:bidi="fr_FR"/>
        </w:rPr>
        <w:t>Es 13.21</w:t>
      </w:r>
      <w:r>
        <w:rPr>
          <w:lang w:val="fr_FR" w:bidi="fr_FR"/>
        </w:rPr>
        <w:t xml:space="preserve"> ; </w:t>
      </w:r>
      <w:r>
        <w:rPr>
          <w:lang w:val="fr_FR" w:bidi="fr_FR"/>
        </w:rPr>
        <w:t>34.13</w:t>
      </w:r>
      <w:r>
        <w:rPr>
          <w:lang w:val="fr_FR" w:bidi="fr_FR"/>
        </w:rPr>
        <w:t xml:space="preserve"> ; </w:t>
      </w:r>
      <w:r>
        <w:rPr>
          <w:lang w:val="fr_FR" w:bidi="fr_FR"/>
        </w:rPr>
        <w:t>43.20</w:t>
      </w:r>
      <w:r>
        <w:rPr>
          <w:lang w:val="fr_FR" w:bidi="fr_FR"/>
        </w:rPr>
        <w:t xml:space="preserve"> ; </w:t>
      </w:r>
      <w:r>
        <w:rPr>
          <w:lang w:val="fr_FR" w:bidi="fr_FR"/>
        </w:rPr>
        <w:t>Jr 50.39</w:t>
      </w:r>
      <w:r>
        <w:rPr>
          <w:lang w:val="fr_FR" w:bidi="fr_FR"/>
        </w:rPr>
        <w:t>). Leur cri nocturne semble douloureux, semblable au son bas d'un bœuf (</w:t>
      </w:r>
      <w:r>
        <w:rPr>
          <w:lang w:val="fr_FR" w:bidi="fr_FR"/>
        </w:rPr>
        <w:t>Mi 1.8</w:t>
      </w:r>
      <w:r>
        <w:rPr>
          <w:lang w:val="fr_FR" w:bidi="fr_FR"/>
        </w:rPr>
        <w:t>). La Bible mentionne également la manière dont les autruches semblent oublier ou ignorer leurs œufs et leurs petits (</w:t>
      </w:r>
      <w:r>
        <w:rPr>
          <w:lang w:val="fr_FR" w:bidi="fr_FR"/>
        </w:rPr>
        <w:t>Jb 39.13–18</w:t>
      </w:r>
      <w:r>
        <w:rPr>
          <w:lang w:val="fr_FR" w:bidi="fr_FR"/>
        </w:rPr>
        <w:t xml:space="preserve"> ; </w:t>
      </w:r>
      <w:r>
        <w:rPr>
          <w:lang w:val="fr_FR" w:bidi="fr_FR"/>
        </w:rPr>
        <w:t>Lm 4.3</w:t>
      </w:r>
      <w:r>
        <w:rPr>
          <w:lang w:val="fr_FR" w:bidi="fr_FR"/>
        </w:rPr>
        <w:t>).</w:t>
      </w:r>
    </w:p>
    <w:p>
      <w:pPr/>
      <w:r>
        <w:rPr>
          <w:lang w:val="fr_FR" w:bidi="fr_FR"/>
        </w:rPr>
      </w:r>
      <w:r>
        <w:rPr>
          <w:i/>
          <w:lang w:val="fr_FR" w:bidi="fr_FR"/>
        </w:rPr>
        <w:t>Voir aussi</w:t>
      </w:r>
      <w:r>
        <w:rPr>
          <w:lang w:val="fr_FR" w:bidi="fr_FR"/>
        </w:rPr>
        <w:t xml:space="preserve"> </w:t>
      </w:r>
      <w:r>
        <w:rPr>
          <w:lang w:val="fr_FR" w:bidi="fr_FR"/>
        </w:rPr>
        <w:t>Oiseaux</w:t>
      </w:r>
      <w:r>
        <w:rPr>
          <w:lang w:val="fr_FR" w:bidi="fr_FR"/>
        </w:rPr>
        <w:t>.</w:t>
      </w:r>
      <w:r>
        <w:rPr>
          <w:lang w:val="fr_FR" w:bidi="fr_FR"/>
        </w:rPr>
      </w:r>
      <w:r>
        <w:rPr>
          <w:lang w:val="fr_FR" w:bidi="fr_FR"/>
        </w:rPr>
      </w:r>
    </w:p>
    <w:p>
      <w:pPr/>
      <w:r>
        <w:rPr>
          <w:lang w:val="fr_FR" w:bidi="fr_FR"/>
        </w:rPr>
      </w:r>
    </w:p>
    <w:p>
      <w:pPr>
        <w:pStyle w:val="Heading2"/>
      </w:pPr>
      <w:r>
        <w:rPr>
          <w:lang w:val="fr_FR" w:bidi="fr_FR"/>
        </w:rPr>
        <w:t>Avaran</w:t>
      </w:r>
      <w:r>
        <w:rPr>
          <w:lang w:val="fr_FR" w:bidi="fr_FR"/>
        </w:rPr>
      </w:r>
    </w:p>
    <w:p>
      <w:pPr/>
      <w:r>
        <w:rPr>
          <w:lang w:val="fr_FR" w:bidi="fr_FR"/>
        </w:rPr>
      </w:r>
      <w:r>
        <w:rPr>
          <w:lang w:val="fr_FR" w:bidi="fr_FR"/>
        </w:rPr>
        <w:t>Surnom d’Éléazar, frère de Judas Maccabée (1 M 2.5 ; 6.43). Ce nom pourrait signifier « éveillé », « visage pâle » ou « transperceur ».</w:t>
      </w:r>
      <w:r>
        <w:rPr>
          <w:lang w:val="fr_FR" w:bidi="fr_FR"/>
        </w:rPr>
      </w:r>
      <w:r>
        <w:rPr>
          <w:lang w:val="fr_FR" w:bidi="fr_FR"/>
        </w:rPr>
      </w:r>
    </w:p>
    <w:p>
      <w:pPr/>
      <w:r>
        <w:rPr>
          <w:lang w:val="fr_FR" w:bidi="fr_FR"/>
        </w:rPr>
      </w:r>
    </w:p>
    <w:p>
      <w:pPr>
        <w:pStyle w:val="Heading2"/>
      </w:pPr>
      <w:r>
        <w:rPr>
          <w:lang w:val="fr_FR" w:bidi="fr_FR"/>
        </w:rPr>
        <w:t>Aven</w:t>
      </w:r>
      <w:r>
        <w:rPr>
          <w:lang w:val="fr_FR" w:bidi="fr_FR"/>
        </w:rPr>
      </w:r>
    </w:p>
    <w:p>
      <w:pPr>
        <w:pStyle w:val="ListNumber"/>
        <w:numPr>
          <w:ilvl w:val="0"/>
          <w:numId w:val="138"/>
        </w:numPr>
        <w:spacing w:line="240" w:lineRule="auto"/>
        <w:ind w:left="720"/>
      </w:pPr>
      <w:r>
        <w:rPr>
          <w:lang w:val="fr_FR" w:bidi="fr_FR"/>
        </w:rPr>
      </w:r>
      <w:r>
        <w:rPr>
          <w:lang w:val="fr_FR" w:bidi="fr_FR"/>
        </w:rPr>
        <w:t>Terme utilisé par le prophète Ézéchiel pour décrire la ville d'On, également appelée Héliopolis. On était le centre de culte du dieu solaire égyptien Rê (</w:t>
      </w:r>
      <w:r>
        <w:rPr>
          <w:lang w:val="fr_FR" w:bidi="fr_FR"/>
        </w:rPr>
        <w:t>Ez 30.17</w:t>
      </w:r>
      <w:r>
        <w:rPr>
          <w:lang w:val="fr_FR" w:bidi="fr_FR"/>
        </w:rPr>
        <w:t xml:space="preserve">). Le mot hébreu </w:t>
      </w:r>
      <w:r>
        <w:rPr>
          <w:i/>
          <w:lang w:val="fr_FR" w:bidi="fr_FR"/>
        </w:rPr>
        <w:t>aven</w:t>
      </w:r>
      <w:r>
        <w:rPr>
          <w:lang w:val="fr_FR" w:bidi="fr_FR"/>
        </w:rPr>
        <w:t xml:space="preserve"> (« méchanceté ») était similaire au nom On. Il sera utilisé dans une prophétie contre l'idolâtrie et la méchanceté de l'Égypte.</w:t>
        <w:br/>
      </w:r>
      <w:r>
        <w:rPr>
          <w:i/>
          <w:lang w:val="fr_FR" w:bidi="fr_FR"/>
        </w:rPr>
        <w:t>Voir</w:t>
      </w:r>
      <w:r>
        <w:rPr>
          <w:lang w:val="fr_FR" w:bidi="fr_FR"/>
        </w:rPr>
        <w:t xml:space="preserve"> </w:t>
      </w:r>
      <w:r>
        <w:rPr>
          <w:lang w:val="fr_FR" w:bidi="fr_FR"/>
        </w:rPr>
        <w:t>Héliopolis</w:t>
      </w:r>
      <w:r>
        <w:rPr>
          <w:lang w:val="fr_FR" w:bidi="fr_FR"/>
        </w:rPr>
        <w:t>.</w:t>
      </w:r>
    </w:p>
    <w:p>
      <w:pPr>
        <w:pStyle w:val="ListNumber"/>
        <w:spacing w:line="240" w:lineRule="auto"/>
        <w:ind w:left="720"/>
      </w:pPr>
      <w:r>
        <w:rPr>
          <w:lang w:val="fr_FR" w:bidi="fr_FR"/>
        </w:rPr>
      </w:r>
      <w:r>
        <w:rPr>
          <w:lang w:val="fr_FR" w:bidi="fr_FR"/>
        </w:rPr>
        <w:t>Description de Béthel (</w:t>
      </w:r>
      <w:r>
        <w:rPr>
          <w:lang w:val="fr_FR" w:bidi="fr_FR"/>
        </w:rPr>
        <w:t>Os 10.8</w:t>
      </w:r>
      <w:r>
        <w:rPr>
          <w:lang w:val="fr_FR" w:bidi="fr_FR"/>
        </w:rPr>
        <w:t>), abrégée de Beth-Aven, « maison de la méchanceté » (</w:t>
      </w:r>
      <w:r>
        <w:rPr>
          <w:lang w:val="fr_FR" w:bidi="fr_FR"/>
        </w:rPr>
        <w:t>Os 4.15</w:t>
      </w:r>
      <w:r>
        <w:rPr>
          <w:lang w:val="fr_FR" w:bidi="fr_FR"/>
        </w:rPr>
        <w:t xml:space="preserve"> ; </w:t>
      </w:r>
      <w:r>
        <w:rPr>
          <w:lang w:val="fr_FR" w:bidi="fr_FR"/>
        </w:rPr>
        <w:t>5.8</w:t>
      </w:r>
      <w:r>
        <w:rPr>
          <w:lang w:val="fr_FR" w:bidi="fr_FR"/>
        </w:rPr>
        <w:t xml:space="preserve"> ; </w:t>
      </w:r>
      <w:r>
        <w:rPr>
          <w:lang w:val="fr_FR" w:bidi="fr_FR"/>
        </w:rPr>
        <w:t>10.5</w:t>
      </w:r>
      <w:r>
        <w:rPr>
          <w:lang w:val="fr_FR" w:bidi="fr_FR"/>
        </w:rPr>
        <w:t>). Le prophète Osée critiquait l'idolâtrie du royaume du Nord. Béthel était un centre d'idolâtrie dans le Nord (</w:t>
      </w:r>
      <w:r>
        <w:rPr>
          <w:lang w:val="fr_FR" w:bidi="fr_FR"/>
        </w:rPr>
        <w:t>1R 12.28–29</w:t>
      </w:r>
      <w:r>
        <w:rPr>
          <w:lang w:val="fr_FR" w:bidi="fr_FR"/>
        </w:rPr>
        <w:t>).</w:t>
        <w:br/>
      </w:r>
      <w:r>
        <w:rPr>
          <w:i/>
          <w:lang w:val="fr_FR" w:bidi="fr_FR"/>
        </w:rPr>
        <w:t>Voir</w:t>
      </w:r>
      <w:r>
        <w:rPr>
          <w:lang w:val="fr_FR" w:bidi="fr_FR"/>
        </w:rPr>
        <w:t xml:space="preserve"> </w:t>
      </w:r>
      <w:r>
        <w:rPr>
          <w:lang w:val="fr_FR" w:bidi="fr_FR"/>
        </w:rPr>
        <w:t>Beth-Aven n° 2</w:t>
      </w:r>
      <w:r>
        <w:rPr>
          <w:lang w:val="fr_FR" w:bidi="fr_FR"/>
        </w:rPr>
        <w:t>.</w:t>
      </w:r>
    </w:p>
    <w:p>
      <w:pPr>
        <w:pStyle w:val="ListNumber"/>
        <w:spacing w:line="240" w:lineRule="auto"/>
        <w:ind w:left="720"/>
      </w:pPr>
      <w:r>
        <w:rPr>
          <w:lang w:val="fr_FR" w:bidi="fr_FR"/>
        </w:rPr>
      </w:r>
      <w:r>
        <w:rPr>
          <w:lang w:val="fr_FR" w:bidi="fr_FR"/>
        </w:rPr>
        <w:t>Vallée où la Syrie allait être punie à cause de ses crimes contre le Seigneur (</w:t>
      </w:r>
      <w:r>
        <w:rPr>
          <w:lang w:val="fr_FR" w:bidi="fr_FR"/>
        </w:rPr>
        <w:t>Am 1.5</w:t>
      </w:r>
      <w:r>
        <w:rPr>
          <w:lang w:val="fr_FR" w:bidi="fr_FR"/>
        </w:rPr>
        <w:t>). Il pourrait s'agir d'une référence vague à Baalbek, le centre cultuel de Baal en Syrie, dans la vallée de la Beqa’a.</w:t>
      </w:r>
      <w:r>
        <w:rPr>
          <w:lang w:val="fr_FR" w:bidi="fr_FR"/>
        </w:rPr>
      </w:r>
      <w:r>
        <w:rPr>
          <w:lang w:val="fr_FR" w:bidi="fr_FR"/>
        </w:rPr>
      </w:r>
    </w:p>
    <w:p>
      <w:pPr/>
      <w:r>
        <w:rPr>
          <w:lang w:val="fr_FR" w:bidi="fr_FR"/>
        </w:rPr>
      </w:r>
    </w:p>
    <w:p>
      <w:pPr>
        <w:pStyle w:val="Heading2"/>
      </w:pPr>
      <w:r>
        <w:rPr>
          <w:lang w:val="fr_FR" w:bidi="fr_FR"/>
        </w:rPr>
        <w:t>avènement de Christ</w:t>
      </w:r>
      <w:r>
        <w:rPr>
          <w:lang w:val="fr_FR" w:bidi="fr_FR"/>
        </w:rPr>
      </w:r>
    </w:p>
    <w:p>
      <w:pPr/>
      <w:r>
        <w:rPr>
          <w:lang w:val="fr_FR" w:bidi="fr_FR"/>
        </w:rPr>
      </w:r>
      <w:r>
        <w:rPr>
          <w:lang w:val="fr_FR" w:bidi="fr_FR"/>
        </w:rPr>
        <w:t xml:space="preserve">Le mot « avènement » vient du mot latin </w:t>
      </w:r>
      <w:r>
        <w:rPr>
          <w:i/>
          <w:lang w:val="fr_FR" w:bidi="fr_FR"/>
        </w:rPr>
        <w:t>adventus</w:t>
      </w:r>
      <w:r>
        <w:rPr>
          <w:lang w:val="fr_FR" w:bidi="fr_FR"/>
        </w:rPr>
        <w:t>, qui signifie « venue » ou « arrivée ». Il est particulièrement utilisé dans le Nouveau Testament pour désigner le moment où Jésus-Christ reviendra dans sa gloire pour établir le royaume de Dieu et juger l'humanité.</w:t>
      </w:r>
    </w:p>
    <w:p>
      <w:pPr/>
      <w:r>
        <w:rPr>
          <w:lang w:val="fr_FR" w:bidi="fr_FR"/>
        </w:rPr>
      </w:r>
      <w:r>
        <w:rPr>
          <w:i/>
          <w:lang w:val="fr_FR" w:bidi="fr_FR"/>
        </w:rPr>
        <w:t>Voir</w:t>
      </w:r>
      <w:r>
        <w:rPr>
          <w:lang w:val="fr_FR" w:bidi="fr_FR"/>
        </w:rPr>
        <w:t xml:space="preserve"> </w:t>
      </w:r>
      <w:r>
        <w:rPr>
          <w:lang w:val="fr_FR" w:bidi="fr_FR"/>
        </w:rPr>
        <w:t>Incarnation</w:t>
      </w:r>
      <w:r>
        <w:rPr>
          <w:lang w:val="fr_FR" w:bidi="fr_FR"/>
        </w:rPr>
        <w:t xml:space="preserve"> ; </w:t>
      </w:r>
      <w:r>
        <w:rPr>
          <w:lang w:val="fr_FR" w:bidi="fr_FR"/>
        </w:rPr>
        <w:t>Jésus-Christ (vie et enseignements)</w:t>
      </w:r>
      <w:r>
        <w:rPr>
          <w:lang w:val="fr_FR" w:bidi="fr_FR"/>
        </w:rPr>
        <w:t xml:space="preserve"> ; </w:t>
      </w:r>
      <w:r>
        <w:rPr>
          <w:lang w:val="fr_FR" w:bidi="fr_FR"/>
        </w:rPr>
        <w:t>retour de Christ</w:t>
      </w:r>
      <w:r>
        <w:rPr>
          <w:lang w:val="fr_FR" w:bidi="fr_FR"/>
        </w:rPr>
        <w:t>.</w:t>
      </w:r>
      <w:r>
        <w:rPr>
          <w:lang w:val="fr_FR" w:bidi="fr_FR"/>
        </w:rPr>
      </w:r>
      <w:r>
        <w:rPr>
          <w:lang w:val="fr_FR" w:bidi="fr_FR"/>
        </w:rPr>
      </w:r>
    </w:p>
    <w:p>
      <w:pPr/>
      <w:r>
        <w:rPr>
          <w:lang w:val="fr_FR" w:bidi="fr_FR"/>
        </w:rPr>
      </w:r>
    </w:p>
    <w:p>
      <w:pPr>
        <w:pStyle w:val="Heading2"/>
      </w:pPr>
      <w:r>
        <w:rPr>
          <w:lang w:val="fr_FR" w:bidi="fr_FR"/>
        </w:rPr>
        <w:t>aveuglement, cécité</w:t>
      </w:r>
      <w:r>
        <w:rPr>
          <w:lang w:val="fr_FR" w:bidi="fr_FR"/>
        </w:rPr>
      </w:r>
    </w:p>
    <w:p>
      <w:pPr/>
      <w:r>
        <w:rPr>
          <w:lang w:val="fr_FR" w:bidi="fr_FR"/>
        </w:rPr>
      </w:r>
      <w:r>
        <w:rPr>
          <w:lang w:val="fr_FR" w:bidi="fr_FR"/>
        </w:rPr>
        <w:t>La cécité ou l'aveuglement est un état de santé ou un handicap qui rend incapable de voir. Cette incapacité à voir peut être totale ou partielle, et permanente ou temporaire. Il y avait de nombreux aveugles dans le Proche-Orient de l'Antiquité. Ce handicap reste fréquent dans de nombreuses communautés tribales pauvres qui n'ont pas accès à la médecine moderne. La Bible parle aussi souvent de l'aveuglement spirituel : l'incapacité de certaines personnes à reconnaître ce que Dieu leur montre.</w:t>
      </w:r>
    </w:p>
    <w:p>
      <w:pPr>
        <w:pStyle w:val="Heading3"/>
      </w:pPr>
      <w:r>
        <w:rPr>
          <w:lang w:val="fr_FR" w:bidi="fr_FR"/>
        </w:rPr>
        <w:t>Exemples d'aveugles dans la Bible</w:t>
      </w:r>
    </w:p>
    <w:p>
      <w:pPr/>
      <w:r>
        <w:rPr>
          <w:lang w:val="fr_FR" w:bidi="fr_FR"/>
        </w:rPr>
      </w:r>
      <w:r>
        <w:rPr>
          <w:lang w:val="fr_FR" w:bidi="fr_FR"/>
        </w:rPr>
        <w:t>La Bible n'explique pas les raisons qui causent l'aveuglement d'un point de vue médical. Il est probable que les conditions de vie de l'époque contribuaient à des maladies ou des infections qui pouvaient rendre aveugle. Les nouveau-nés étaient les plus à risque. La plupart des cas de cécité de naissance (</w:t>
      </w:r>
      <w:r>
        <w:rPr>
          <w:lang w:val="fr_FR" w:bidi="fr_FR"/>
        </w:rPr>
        <w:t>Jn 9.1</w:t>
      </w:r>
      <w:r>
        <w:rPr>
          <w:lang w:val="fr_FR" w:bidi="fr_FR"/>
        </w:rPr>
        <w:t>–</w:t>
      </w:r>
      <w:r>
        <w:rPr>
          <w:lang w:val="fr_FR" w:bidi="fr_FR"/>
        </w:rPr>
        <w:t>3</w:t>
      </w:r>
      <w:r>
        <w:rPr>
          <w:lang w:val="fr_FR" w:bidi="fr_FR"/>
        </w:rPr>
        <w:t>) étaient probablement causés par des germes transmis par la mère aux yeux du bébé. Dans le cas de la gonorrhée, par exemple, une inflammation, du pus et un gonflement se développent en trois jours. Des soins de base ne suffisent pas à empêcher des dommages aux yeux.</w:t>
      </w:r>
    </w:p>
    <w:p>
      <w:pPr/>
      <w:r>
        <w:rPr>
          <w:lang w:val="fr_FR" w:bidi="fr_FR"/>
        </w:rPr>
      </w:r>
      <w:r>
        <w:rPr>
          <w:lang w:val="fr_FR" w:bidi="fr_FR"/>
        </w:rPr>
        <w:t>La médecine moderne peut traiter les bébés avec des gouttes pour les yeux, mais ces traitements ne sont pas toujours accessibles aux personnes pauvres. Dans certaines régions du Moyen-Orient aujourd'hui encore, des populations refusent ces traitements. Les bébés et les jeunes enfants sont aussi menacés par d'autres maladies des yeux qui sont propagées par des animaux ou des insectes nuisibles. Ces maladies provoquent des croûtes épaisses sur les yeux, des paupières tombantes, la perte des cils et, finalement, la cécité totale. Dans certaines parties du monde, les superstitions populaires rendent encore acceptable de laisser les mouches voler autour des bébés.</w:t>
      </w:r>
    </w:p>
    <w:p>
      <w:pPr/>
      <w:r>
        <w:rPr>
          <w:lang w:val="fr_FR" w:bidi="fr_FR"/>
        </w:rPr>
      </w:r>
      <w:r>
        <w:rPr>
          <w:lang w:val="fr_FR" w:bidi="fr_FR"/>
        </w:rPr>
        <w:t xml:space="preserve">Chez les adultes, la cécité peut être causée par le paludisme, une exposition prolongée aux tempêtes de sable ou aux reflets du soleil sur le sable du désert. </w:t>
      </w:r>
    </w:p>
    <w:p>
      <w:pPr/>
      <w:r>
        <w:rPr>
          <w:lang w:val="fr_FR" w:bidi="fr_FR"/>
        </w:rPr>
      </w:r>
      <w:r>
        <w:rPr>
          <w:lang w:val="fr_FR" w:bidi="fr_FR"/>
        </w:rPr>
        <w:t>Dans la Bible, il y a plusieurs mentions de personnes qui perdent la vue en vieillissant (</w:t>
      </w:r>
      <w:r>
        <w:rPr>
          <w:lang w:val="fr_FR" w:bidi="fr_FR"/>
        </w:rPr>
        <w:t>Gn 27.1</w:t>
      </w:r>
      <w:r>
        <w:rPr>
          <w:lang w:val="fr_FR" w:bidi="fr_FR"/>
        </w:rPr>
        <w:t xml:space="preserve"> ; </w:t>
      </w:r>
      <w:r>
        <w:rPr>
          <w:lang w:val="fr_FR" w:bidi="fr_FR"/>
        </w:rPr>
        <w:t>1S 4.15</w:t>
      </w:r>
      <w:r>
        <w:rPr>
          <w:lang w:val="fr_FR" w:bidi="fr_FR"/>
        </w:rPr>
        <w:t xml:space="preserve"> ; </w:t>
      </w:r>
      <w:r>
        <w:rPr>
          <w:lang w:val="fr_FR" w:bidi="fr_FR"/>
        </w:rPr>
        <w:t>1R 14.4</w:t>
      </w:r>
      <w:r>
        <w:rPr>
          <w:lang w:val="fr_FR" w:bidi="fr_FR"/>
        </w:rPr>
        <w:t>). Certains peuples crevaient les yeux de prisonniers (</w:t>
      </w:r>
      <w:r>
        <w:rPr>
          <w:lang w:val="fr_FR" w:bidi="fr_FR"/>
        </w:rPr>
        <w:t>Jg 16.21</w:t>
      </w:r>
      <w:r>
        <w:rPr>
          <w:lang w:val="fr_FR" w:bidi="fr_FR"/>
        </w:rPr>
        <w:t>).</w:t>
      </w:r>
    </w:p>
    <w:p>
      <w:pPr>
        <w:pStyle w:val="Heading3"/>
      </w:pPr>
      <w:r>
        <w:rPr>
          <w:lang w:val="fr_FR" w:bidi="fr_FR"/>
        </w:rPr>
        <w:t>Les aveugles et la loi de Moïse</w:t>
      </w:r>
    </w:p>
    <w:p>
      <w:pPr/>
      <w:r>
        <w:rPr>
          <w:lang w:val="fr_FR" w:bidi="fr_FR"/>
        </w:rPr>
      </w:r>
      <w:r>
        <w:rPr>
          <w:lang w:val="fr_FR" w:bidi="fr_FR"/>
        </w:rPr>
        <w:t>La loi mentionne les aveugles plusieurs fois. Elle interdit de profiter du handicap des aveugles pour les maltraiter. Les Israélites devaient les traiter avec respect dans la crainte de Dieu (</w:t>
      </w:r>
      <w:r>
        <w:rPr>
          <w:lang w:val="fr_FR" w:bidi="fr_FR"/>
        </w:rPr>
        <w:t>Lv 19.14</w:t>
      </w:r>
      <w:r>
        <w:rPr>
          <w:lang w:val="fr_FR" w:bidi="fr_FR"/>
        </w:rPr>
        <w:t>). Sinon, une malédiction tomberait sur ceux qui abuseraient d'un aveugle (</w:t>
      </w:r>
      <w:r>
        <w:rPr>
          <w:lang w:val="fr_FR" w:bidi="fr_FR"/>
        </w:rPr>
        <w:t>Dt 27.18</w:t>
      </w:r>
      <w:r>
        <w:rPr>
          <w:lang w:val="fr_FR" w:bidi="fr_FR"/>
        </w:rPr>
        <w:t>). Les sacrificateurs ne pouvaient avoir de handicaps physiques : un aveugle ne pouvait donc pas être sacrificateur (</w:t>
      </w:r>
      <w:r>
        <w:rPr>
          <w:lang w:val="fr_FR" w:bidi="fr_FR"/>
        </w:rPr>
        <w:t>Lv 21.18</w:t>
      </w:r>
      <w:r>
        <w:rPr>
          <w:lang w:val="fr_FR" w:bidi="fr_FR"/>
        </w:rPr>
        <w:t>).</w:t>
      </w:r>
    </w:p>
    <w:p>
      <w:pPr>
        <w:pStyle w:val="Heading3"/>
      </w:pPr>
      <w:r>
        <w:rPr>
          <w:lang w:val="fr_FR" w:bidi="fr_FR"/>
        </w:rPr>
        <w:t>Les aveugles et le Nouveau Testament</w:t>
      </w:r>
    </w:p>
    <w:p>
      <w:pPr/>
      <w:r>
        <w:rPr>
          <w:lang w:val="fr_FR" w:bidi="fr_FR"/>
        </w:rPr>
      </w:r>
      <w:r>
        <w:rPr>
          <w:lang w:val="fr_FR" w:bidi="fr_FR"/>
        </w:rPr>
        <w:t>La guérison d'aveugles fait partie du ministère de guérison de Jésus, prophétisé dès l'Ancien Testament (</w:t>
      </w:r>
      <w:r>
        <w:rPr>
          <w:lang w:val="fr_FR" w:bidi="fr_FR"/>
        </w:rPr>
        <w:t>Lc 4.18</w:t>
      </w:r>
      <w:r>
        <w:rPr>
          <w:lang w:val="fr_FR" w:bidi="fr_FR"/>
        </w:rPr>
        <w:t>). Le fait de guérir des aveugles fait partie des preuves que Jésus donne aux messagers de Jean-Baptiste afin de le rassurer qu'il est vraiment le Messie attendu (</w:t>
      </w:r>
      <w:r>
        <w:rPr>
          <w:lang w:val="fr_FR" w:bidi="fr_FR"/>
        </w:rPr>
        <w:t>Mt 11.5</w:t>
      </w:r>
      <w:r>
        <w:rPr>
          <w:lang w:val="fr_FR" w:bidi="fr_FR"/>
        </w:rPr>
        <w:t xml:space="preserve">). </w:t>
      </w:r>
    </w:p>
    <w:p>
      <w:pPr/>
      <w:r>
        <w:rPr>
          <w:lang w:val="fr_FR" w:bidi="fr_FR"/>
        </w:rPr>
      </w:r>
      <w:r>
        <w:rPr>
          <w:lang w:val="fr_FR" w:bidi="fr_FR"/>
        </w:rPr>
        <w:t>Les Évangiles racontent la guérison de plusieurs aveugles. Jésus guérit deux aveugles en Galilée (</w:t>
      </w:r>
      <w:r>
        <w:rPr>
          <w:lang w:val="fr_FR" w:bidi="fr_FR"/>
        </w:rPr>
        <w:t>Mt 9.27</w:t>
      </w:r>
      <w:r>
        <w:rPr>
          <w:lang w:val="fr_FR" w:bidi="fr_FR"/>
        </w:rPr>
        <w:t>–</w:t>
      </w:r>
      <w:r>
        <w:rPr>
          <w:lang w:val="fr_FR" w:bidi="fr_FR"/>
        </w:rPr>
        <w:t>30</w:t>
      </w:r>
      <w:r>
        <w:rPr>
          <w:lang w:val="fr_FR" w:bidi="fr_FR"/>
        </w:rPr>
        <w:t>), un aveugle à Bethsaïda (</w:t>
      </w:r>
      <w:r>
        <w:rPr>
          <w:lang w:val="fr_FR" w:bidi="fr_FR"/>
        </w:rPr>
        <w:t>Mc 8.22</w:t>
      </w:r>
      <w:r>
        <w:rPr>
          <w:lang w:val="fr_FR" w:bidi="fr_FR"/>
        </w:rPr>
        <w:t>–</w:t>
      </w:r>
      <w:r>
        <w:rPr>
          <w:lang w:val="fr_FR" w:bidi="fr_FR"/>
        </w:rPr>
        <w:t>26</w:t>
      </w:r>
      <w:r>
        <w:rPr>
          <w:lang w:val="fr_FR" w:bidi="fr_FR"/>
        </w:rPr>
        <w:t>), un homme aveugle de naissance à Jérusalem (</w:t>
      </w:r>
      <w:r>
        <w:rPr>
          <w:lang w:val="fr_FR" w:bidi="fr_FR"/>
        </w:rPr>
        <w:t>Jn 9</w:t>
      </w:r>
      <w:r>
        <w:rPr>
          <w:lang w:val="fr_FR" w:bidi="fr_FR"/>
        </w:rPr>
        <w:t>) et un mendiant aveugle nommé Bartimée, ainsi que son ami à Jéricho (</w:t>
      </w:r>
      <w:r>
        <w:rPr>
          <w:lang w:val="fr_FR" w:bidi="fr_FR"/>
        </w:rPr>
        <w:t>Mc 10.46</w:t>
      </w:r>
      <w:r>
        <w:rPr>
          <w:lang w:val="fr_FR" w:bidi="fr_FR"/>
        </w:rPr>
        <w:t>–</w:t>
      </w:r>
      <w:r>
        <w:rPr>
          <w:lang w:val="fr_FR" w:bidi="fr_FR"/>
        </w:rPr>
        <w:t xml:space="preserve">52 </w:t>
      </w:r>
      <w:r>
        <w:rPr>
          <w:lang w:val="fr_FR" w:bidi="fr_FR"/>
        </w:rPr>
        <w:t xml:space="preserve">; voir aussi </w:t>
      </w:r>
      <w:r>
        <w:rPr>
          <w:lang w:val="fr_FR" w:bidi="fr_FR"/>
        </w:rPr>
        <w:t>Mt 20.30</w:t>
      </w:r>
      <w:r>
        <w:rPr>
          <w:lang w:val="fr_FR" w:bidi="fr_FR"/>
        </w:rPr>
        <w:t>–</w:t>
      </w:r>
      <w:r>
        <w:rPr>
          <w:lang w:val="fr_FR" w:bidi="fr_FR"/>
        </w:rPr>
        <w:t>34</w:t>
      </w:r>
      <w:r>
        <w:rPr>
          <w:lang w:val="fr_FR" w:bidi="fr_FR"/>
        </w:rPr>
        <w:t xml:space="preserve">; </w:t>
      </w:r>
      <w:r>
        <w:rPr>
          <w:lang w:val="fr_FR" w:bidi="fr_FR"/>
        </w:rPr>
        <w:t>Lc 18.35</w:t>
      </w:r>
      <w:r>
        <w:rPr>
          <w:lang w:val="fr_FR" w:bidi="fr_FR"/>
        </w:rPr>
        <w:t>–</w:t>
      </w:r>
      <w:r>
        <w:rPr>
          <w:lang w:val="fr_FR" w:bidi="fr_FR"/>
        </w:rPr>
        <w:t>43</w:t>
      </w:r>
      <w:r>
        <w:rPr>
          <w:lang w:val="fr_FR" w:bidi="fr_FR"/>
        </w:rPr>
        <w:t>).</w:t>
      </w:r>
    </w:p>
    <w:p>
      <w:pPr/>
      <w:r>
        <w:rPr>
          <w:lang w:val="fr_FR" w:bidi="fr_FR"/>
        </w:rPr>
      </w:r>
      <w:r>
        <w:rPr>
          <w:lang w:val="fr_FR" w:bidi="fr_FR"/>
        </w:rPr>
        <w:t>Jésus guérit directement par sa parole (</w:t>
      </w:r>
      <w:r>
        <w:rPr>
          <w:lang w:val="fr_FR" w:bidi="fr_FR"/>
        </w:rPr>
        <w:t>Mc 10.52</w:t>
      </w:r>
      <w:r>
        <w:rPr>
          <w:lang w:val="fr_FR" w:bidi="fr_FR"/>
        </w:rPr>
        <w:t xml:space="preserve">). Toutefois, dans plusieurs récits, il utilise une méthode différente pour guérir. Dans </w:t>
      </w:r>
      <w:r>
        <w:rPr>
          <w:lang w:val="fr_FR" w:bidi="fr_FR"/>
        </w:rPr>
        <w:t>Jean 9.6</w:t>
      </w:r>
      <w:r>
        <w:rPr>
          <w:lang w:val="fr_FR" w:bidi="fr_FR"/>
        </w:rPr>
        <w:t>–</w:t>
      </w:r>
      <w:r>
        <w:rPr>
          <w:lang w:val="fr_FR" w:bidi="fr_FR"/>
        </w:rPr>
        <w:t xml:space="preserve">11, </w:t>
      </w:r>
      <w:r>
        <w:rPr>
          <w:lang w:val="fr_FR" w:bidi="fr_FR"/>
        </w:rPr>
        <w:t xml:space="preserve">il fait de la boue avec de la terre et de la salive, la met sur les yeux de l'aveugle et l'envoie à un endroit précis où il doit laver ses yeux pour être guéri. Dans </w:t>
      </w:r>
      <w:r>
        <w:rPr>
          <w:lang w:val="fr_FR" w:bidi="fr_FR"/>
        </w:rPr>
        <w:t>Marc 8.23</w:t>
      </w:r>
      <w:r>
        <w:rPr>
          <w:lang w:val="fr_FR" w:bidi="fr_FR"/>
        </w:rPr>
        <w:t>, il utilise de la salive. Beaucoup pensent que la façon de faire de Jésus dans ces cas-là est symbolique. Il utilise la guérison de personnes aveugles physiquement pour montrer que les gens ont aussi besoin d'être guéris de leur aveuglement spirituel.</w:t>
      </w:r>
    </w:p>
    <w:p>
      <w:pPr/>
      <w:r>
        <w:rPr>
          <w:lang w:val="fr_FR" w:bidi="fr_FR"/>
        </w:rPr>
      </w:r>
      <w:r>
        <w:rPr>
          <w:lang w:val="fr_FR" w:bidi="fr_FR"/>
        </w:rPr>
        <w:t>Lors de sa conversion, l'apôtre Paul est aveuglé. Le Seigneur envoie un des disciples pour le guérir et le baptiser (</w:t>
      </w:r>
      <w:r>
        <w:rPr>
          <w:lang w:val="fr_FR" w:bidi="fr_FR"/>
        </w:rPr>
        <w:t>Ac 9.1</w:t>
      </w:r>
      <w:r>
        <w:rPr>
          <w:lang w:val="fr_FR" w:bidi="fr_FR"/>
        </w:rPr>
        <w:t>–</w:t>
      </w:r>
      <w:r>
        <w:rPr>
          <w:lang w:val="fr_FR" w:bidi="fr_FR"/>
        </w:rPr>
        <w:t>9, 18</w:t>
      </w:r>
      <w:r>
        <w:rPr>
          <w:lang w:val="fr_FR" w:bidi="fr_FR"/>
        </w:rPr>
        <w:t>). Il est probable que cet aveuglement avait pour but de lui montrer qu'il avait été aveugle spirituellement concernant Jésus et ses disciples. Jésus lui apparaît, et les disciples le guérissent et l'enseignent. Plus tard, Paul, qui est devenu missionnaire, rend temporairement aveugle un sorcier, Élymas, qui s'oppose à son ministère à Chypre (</w:t>
      </w:r>
      <w:r>
        <w:rPr>
          <w:lang w:val="fr_FR" w:bidi="fr_FR"/>
        </w:rPr>
        <w:t>Ac 13.11</w:t>
      </w:r>
      <w:r>
        <w:rPr>
          <w:lang w:val="fr_FR" w:bidi="fr_FR"/>
        </w:rPr>
        <w:t>).</w:t>
      </w:r>
    </w:p>
    <w:p>
      <w:pPr/>
      <w:r>
        <w:rPr>
          <w:lang w:val="fr_FR" w:bidi="fr_FR"/>
        </w:rPr>
      </w:r>
      <w:r>
        <w:rPr>
          <w:i/>
          <w:lang w:val="fr_FR" w:bidi="fr_FR"/>
        </w:rPr>
        <w:t>Voir aussi</w:t>
      </w:r>
      <w:r>
        <w:rPr>
          <w:lang w:val="fr_FR" w:bidi="fr_FR"/>
        </w:rPr>
        <w:t xml:space="preserve"> </w:t>
      </w:r>
      <w:r>
        <w:rPr>
          <w:lang w:val="fr_FR" w:bidi="fr_FR"/>
        </w:rPr>
        <w:t>médecine et pratique médicale</w:t>
      </w:r>
      <w:r>
        <w:rPr>
          <w:lang w:val="fr_FR" w:bidi="fr_FR"/>
        </w:rPr>
        <w:t xml:space="preserve"> ; </w:t>
      </w:r>
      <w:r>
        <w:rPr>
          <w:lang w:val="fr_FR" w:bidi="fr_FR"/>
        </w:rPr>
        <w:t>maladie</w:t>
      </w:r>
      <w:r>
        <w:rPr>
          <w:lang w:val="fr_FR" w:bidi="fr_FR"/>
        </w:rPr>
        <w:t>.</w:t>
      </w:r>
      <w:r>
        <w:rPr>
          <w:lang w:val="fr_FR" w:bidi="fr_FR"/>
        </w:rPr>
      </w:r>
      <w:r>
        <w:rPr>
          <w:lang w:val="fr_FR" w:bidi="fr_FR"/>
        </w:rPr>
      </w:r>
    </w:p>
    <w:p>
      <w:pPr/>
      <w:r>
        <w:rPr>
          <w:lang w:val="fr_FR" w:bidi="fr_FR"/>
        </w:rPr>
      </w:r>
    </w:p>
    <w:p>
      <w:pPr>
        <w:pStyle w:val="Heading2"/>
      </w:pPr>
      <w:r>
        <w:rPr>
          <w:lang w:val="fr_FR" w:bidi="fr_FR"/>
        </w:rPr>
        <w:t>Avith</w:t>
      </w:r>
      <w:r>
        <w:rPr>
          <w:lang w:val="fr_FR" w:bidi="fr_FR"/>
        </w:rPr>
      </w:r>
    </w:p>
    <w:p>
      <w:pPr/>
      <w:r>
        <w:rPr>
          <w:lang w:val="fr_FR" w:bidi="fr_FR"/>
        </w:rPr>
      </w:r>
      <w:r>
        <w:rPr>
          <w:lang w:val="fr_FR" w:bidi="fr_FR"/>
        </w:rPr>
        <w:t>La capitale d'Hadad, le quatrième roi d'Édom (</w:t>
      </w:r>
      <w:r>
        <w:rPr>
          <w:lang w:val="fr_FR" w:bidi="fr_FR"/>
        </w:rPr>
        <w:t>Gn 36.35</w:t>
      </w:r>
      <w:r>
        <w:rPr>
          <w:lang w:val="fr_FR" w:bidi="fr_FR"/>
        </w:rPr>
        <w:t xml:space="preserve"> ; </w:t>
      </w:r>
      <w:r>
        <w:rPr>
          <w:lang w:val="fr_FR" w:bidi="fr_FR"/>
        </w:rPr>
        <w:t>1Ch 1.46</w:t>
      </w:r>
      <w:r>
        <w:rPr>
          <w:lang w:val="fr_FR" w:bidi="fr_FR"/>
        </w:rPr>
        <w:t>).</w:t>
      </w:r>
      <w:r>
        <w:rPr>
          <w:lang w:val="fr_FR" w:bidi="fr_FR"/>
        </w:rPr>
      </w:r>
      <w:r>
        <w:rPr>
          <w:lang w:val="fr_FR" w:bidi="fr_FR"/>
        </w:rPr>
      </w:r>
    </w:p>
    <w:p>
      <w:pPr/>
      <w:r>
        <w:rPr>
          <w:lang w:val="fr_FR" w:bidi="fr_FR"/>
        </w:rPr>
      </w:r>
    </w:p>
    <w:p>
      <w:pPr>
        <w:pStyle w:val="Heading2"/>
      </w:pPr>
      <w:r>
        <w:rPr>
          <w:lang w:val="fr_FR" w:bidi="fr_FR"/>
        </w:rPr>
        <w:t>avocat</w:t>
      </w:r>
      <w:r>
        <w:rPr>
          <w:lang w:val="fr_FR" w:bidi="fr_FR"/>
        </w:rPr>
      </w:r>
    </w:p>
    <w:p>
      <w:pPr/>
      <w:r>
        <w:rPr>
          <w:lang w:val="fr_FR" w:bidi="fr_FR"/>
        </w:rPr>
      </w:r>
      <w:r>
        <w:rPr>
          <w:lang w:val="fr_FR" w:bidi="fr_FR"/>
        </w:rPr>
        <w:t xml:space="preserve">« Avocat » est la traduction du mot grec </w:t>
      </w:r>
      <w:r>
        <w:rPr>
          <w:i/>
          <w:lang w:val="fr_FR" w:bidi="fr_FR"/>
        </w:rPr>
        <w:t>paraklētos</w:t>
      </w:r>
      <w:r>
        <w:rPr>
          <w:lang w:val="fr_FR" w:bidi="fr_FR"/>
        </w:rPr>
        <w:t>, qui peut désigner une personne qui apporte son assistance, qui parle pour la défense d'une autre personne ou qui la soutient.</w:t>
      </w:r>
    </w:p>
    <w:p>
      <w:pPr/>
      <w:r>
        <w:rPr>
          <w:lang w:val="fr_FR" w:bidi="fr_FR"/>
        </w:rPr>
      </w:r>
      <w:r>
        <w:rPr>
          <w:lang w:val="fr_FR" w:bidi="fr_FR"/>
        </w:rPr>
        <w:t xml:space="preserve">Dans l’Évangile selon Jean, ce terme désigne le Saint-Esprit et est traduit « consolateur » dans la LSG. Dans </w:t>
      </w:r>
      <w:r>
        <w:rPr>
          <w:lang w:val="fr_FR" w:bidi="fr_FR"/>
        </w:rPr>
        <w:t>1 Jean 2.1</w:t>
      </w:r>
      <w:r>
        <w:rPr>
          <w:lang w:val="fr_FR" w:bidi="fr_FR"/>
        </w:rPr>
        <w:t>, il désigne Jésus et est traduit « avocat » dans la LSG.</w:t>
      </w:r>
    </w:p>
    <w:p>
      <w:pPr/>
      <w:r>
        <w:rPr>
          <w:lang w:val="fr_FR" w:bidi="fr_FR"/>
        </w:rPr>
      </w:r>
      <w:r>
        <w:rPr>
          <w:i/>
          <w:lang w:val="fr_FR" w:bidi="fr_FR"/>
        </w:rPr>
        <w:t>Voir</w:t>
      </w:r>
      <w:r>
        <w:rPr>
          <w:lang w:val="fr_FR" w:bidi="fr_FR"/>
        </w:rPr>
        <w:t xml:space="preserve"> </w:t>
      </w:r>
      <w:r>
        <w:rPr>
          <w:lang w:val="fr_FR" w:bidi="fr_FR"/>
        </w:rPr>
        <w:t>Esprit de Dieu</w:t>
      </w:r>
      <w:r>
        <w:rPr>
          <w:lang w:val="fr_FR" w:bidi="fr_FR"/>
        </w:rPr>
        <w:t xml:space="preserve"> ; </w:t>
      </w:r>
      <w:r>
        <w:rPr>
          <w:lang w:val="fr_FR" w:bidi="fr_FR"/>
        </w:rPr>
        <w:t>Paraclet</w:t>
      </w:r>
      <w:r>
        <w:rPr>
          <w:lang w:val="fr_FR" w:bidi="fr_FR"/>
        </w:rPr>
        <w:t>.</w:t>
      </w:r>
      <w:r>
        <w:rPr>
          <w:lang w:val="fr_FR" w:bidi="fr_FR"/>
        </w:rPr>
      </w:r>
      <w:r>
        <w:rPr>
          <w:lang w:val="fr_FR" w:bidi="fr_FR"/>
        </w:rPr>
      </w:r>
    </w:p>
    <w:p>
      <w:pPr/>
      <w:r>
        <w:rPr>
          <w:lang w:val="fr_FR" w:bidi="fr_FR"/>
        </w:rPr>
      </w:r>
    </w:p>
    <w:p>
      <w:pPr>
        <w:pStyle w:val="Heading2"/>
      </w:pPr>
      <w:r>
        <w:rPr>
          <w:lang w:val="fr_FR" w:bidi="fr_FR"/>
        </w:rPr>
        <w:t>Avva</w:t>
      </w:r>
      <w:r>
        <w:rPr>
          <w:lang w:val="fr_FR" w:bidi="fr_FR"/>
        </w:rPr>
      </w:r>
    </w:p>
    <w:p>
      <w:pPr/>
      <w:r>
        <w:rPr>
          <w:lang w:val="fr_FR" w:bidi="fr_FR"/>
        </w:rPr>
      </w:r>
      <w:r>
        <w:rPr>
          <w:lang w:val="fr_FR" w:bidi="fr_FR"/>
        </w:rPr>
        <w:t xml:space="preserve">District en Syrie, également appelé Ivva dans </w:t>
      </w:r>
      <w:r>
        <w:rPr>
          <w:lang w:val="fr_FR" w:bidi="fr_FR"/>
        </w:rPr>
        <w:t>2 Rois 18.34</w:t>
      </w:r>
      <w:r>
        <w:rPr>
          <w:lang w:val="fr_FR" w:bidi="fr_FR"/>
        </w:rPr>
        <w:t xml:space="preserve"> et </w:t>
      </w:r>
      <w:r>
        <w:rPr>
          <w:lang w:val="fr_FR" w:bidi="fr_FR"/>
        </w:rPr>
        <w:t>19.13</w:t>
      </w:r>
      <w:r>
        <w:rPr>
          <w:lang w:val="fr_FR" w:bidi="fr_FR"/>
        </w:rPr>
        <w:t>. Sargon d'Assyrie l'a conquis au 8e siècle av. J.‑C. Après la déportation des Israélites de Samarie en 722 av. J.‑C., Salmanasar, roi d'Assyrie, enverra des gens d'Avva et d'autres districts pour vivre dans les villes de Samarie (</w:t>
      </w:r>
      <w:r>
        <w:rPr>
          <w:lang w:val="fr_FR" w:bidi="fr_FR"/>
        </w:rPr>
        <w:t>2R 17.24</w:t>
      </w:r>
      <w:r>
        <w:rPr>
          <w:lang w:val="fr_FR" w:bidi="fr_FR"/>
        </w:rPr>
        <w:t>).</w:t>
      </w:r>
    </w:p>
    <w:p>
      <w:pPr/>
      <w:r>
        <w:rPr>
          <w:lang w:val="fr_FR" w:bidi="fr_FR"/>
        </w:rPr>
      </w:r>
      <w:r>
        <w:rPr>
          <w:i/>
          <w:lang w:val="fr_FR" w:bidi="fr_FR"/>
        </w:rPr>
        <w:t>Voir aussi</w:t>
      </w:r>
      <w:r>
        <w:rPr>
          <w:lang w:val="fr_FR" w:bidi="fr_FR"/>
        </w:rPr>
        <w:t xml:space="preserve"> </w:t>
      </w:r>
      <w:r>
        <w:rPr>
          <w:lang w:val="fr_FR" w:bidi="fr_FR"/>
        </w:rPr>
        <w:t>Ivva</w:t>
      </w:r>
      <w:r>
        <w:rPr>
          <w:lang w:val="fr_FR" w:bidi="fr_FR"/>
        </w:rPr>
        <w:t>.</w:t>
      </w:r>
      <w:r>
        <w:rPr>
          <w:lang w:val="fr_FR" w:bidi="fr_FR"/>
        </w:rPr>
      </w:r>
      <w:r>
        <w:rPr>
          <w:lang w:val="fr_FR" w:bidi="fr_FR"/>
        </w:rPr>
      </w:r>
    </w:p>
    <w:p>
      <w:pPr/>
      <w:r>
        <w:rPr>
          <w:lang w:val="fr_FR" w:bidi="fr_FR"/>
        </w:rPr>
      </w:r>
    </w:p>
    <w:p>
      <w:pPr>
        <w:pStyle w:val="Heading2"/>
      </w:pPr>
      <w:r>
        <w:rPr>
          <w:lang w:val="fr_FR" w:bidi="fr_FR"/>
        </w:rPr>
        <w:t>Avviens</w:t>
      </w:r>
      <w:r>
        <w:rPr>
          <w:lang w:val="fr_FR" w:bidi="fr_FR"/>
        </w:rPr>
      </w:r>
    </w:p>
    <w:p>
      <w:pPr>
        <w:pStyle w:val="ListNumber"/>
        <w:numPr>
          <w:ilvl w:val="0"/>
          <w:numId w:val="139"/>
        </w:numPr>
        <w:spacing w:line="240" w:lineRule="auto"/>
        <w:ind w:left="720"/>
      </w:pPr>
      <w:r>
        <w:rPr>
          <w:lang w:val="fr_FR" w:bidi="fr_FR"/>
        </w:rPr>
      </w:r>
      <w:r>
        <w:rPr>
          <w:lang w:val="fr_FR" w:bidi="fr_FR"/>
        </w:rPr>
        <w:t>Peuple ancien qui vivait dans des villages près de Gaza avant qu'ils ne soient détruits par une invasion philistine (</w:t>
      </w:r>
      <w:r>
        <w:rPr>
          <w:lang w:val="fr_FR" w:bidi="fr_FR"/>
        </w:rPr>
        <w:t>Dt 2.23</w:t>
      </w:r>
      <w:r>
        <w:rPr>
          <w:lang w:val="fr_FR" w:bidi="fr_FR"/>
        </w:rPr>
        <w:t xml:space="preserve"> ; </w:t>
      </w:r>
      <w:r>
        <w:rPr>
          <w:lang w:val="fr_FR" w:bidi="fr_FR"/>
        </w:rPr>
        <w:t>Jos 13.3</w:t>
      </w:r>
      <w:r>
        <w:rPr>
          <w:lang w:val="fr_FR" w:bidi="fr_FR"/>
        </w:rPr>
        <w:t>).</w:t>
      </w:r>
    </w:p>
    <w:p>
      <w:pPr>
        <w:pStyle w:val="ListNumber"/>
        <w:spacing w:line="240" w:lineRule="auto"/>
        <w:ind w:left="720"/>
      </w:pPr>
      <w:r>
        <w:rPr>
          <w:lang w:val="fr_FR" w:bidi="fr_FR"/>
        </w:rPr>
      </w:r>
      <w:r>
        <w:rPr>
          <w:lang w:val="fr_FR" w:bidi="fr_FR"/>
        </w:rPr>
        <w:t>Nom pour désigner les personnes qui vivaient dans le district syrien d'Avva. Salmanasar d'Assyrie les déplacera en Samarie après la conquête en 722 av. J.‑C. (</w:t>
      </w:r>
      <w:r>
        <w:rPr>
          <w:lang w:val="fr_FR" w:bidi="fr_FR"/>
        </w:rPr>
        <w:t>2R 17.31</w:t>
      </w:r>
      <w:r>
        <w:rPr>
          <w:lang w:val="fr_FR" w:bidi="fr_FR"/>
        </w:rPr>
        <w:t>).</w:t>
        <w:br/>
      </w:r>
      <w:r>
        <w:rPr>
          <w:i/>
          <w:lang w:val="fr_FR" w:bidi="fr_FR"/>
        </w:rPr>
        <w:t>Voir</w:t>
      </w:r>
      <w:r>
        <w:rPr>
          <w:lang w:val="fr_FR" w:bidi="fr_FR"/>
        </w:rPr>
        <w:t xml:space="preserve"> </w:t>
      </w:r>
      <w:r>
        <w:rPr>
          <w:lang w:val="fr_FR" w:bidi="fr_FR"/>
        </w:rPr>
        <w:t>Avva</w:t>
      </w:r>
      <w:r>
        <w:rPr>
          <w:lang w:val="fr_FR" w:bidi="fr_FR"/>
        </w:rPr>
        <w:t>.</w:t>
      </w:r>
      <w:r>
        <w:rPr>
          <w:lang w:val="fr_FR" w:bidi="fr_FR"/>
        </w:rPr>
      </w:r>
      <w:r>
        <w:rPr>
          <w:lang w:val="fr_FR" w:bidi="fr_FR"/>
        </w:rPr>
      </w:r>
    </w:p>
    <w:p>
      <w:pPr/>
      <w:r>
        <w:rPr>
          <w:lang w:val="fr_FR" w:bidi="fr_FR"/>
        </w:rPr>
      </w:r>
    </w:p>
    <w:p>
      <w:pPr>
        <w:pStyle w:val="Heading2"/>
      </w:pPr>
      <w:r>
        <w:rPr>
          <w:lang w:val="fr_FR" w:bidi="fr_FR"/>
        </w:rPr>
        <w:t>Avvim (Lieu)</w:t>
      </w:r>
      <w:r>
        <w:rPr>
          <w:lang w:val="fr_FR" w:bidi="fr_FR"/>
        </w:rPr>
      </w:r>
    </w:p>
    <w:p>
      <w:pPr/>
      <w:r>
        <w:rPr>
          <w:lang w:val="fr_FR" w:bidi="fr_FR"/>
        </w:rPr>
      </w:r>
      <w:r>
        <w:rPr>
          <w:lang w:val="fr_FR" w:bidi="fr_FR"/>
        </w:rPr>
        <w:t>Avvim était une ville dans le territoire tribal de Benjamin (</w:t>
      </w:r>
      <w:r>
        <w:rPr>
          <w:lang w:val="fr_FR" w:bidi="fr_FR"/>
        </w:rPr>
        <w:t>Jos 18.23</w:t>
      </w:r>
      <w:r>
        <w:rPr>
          <w:lang w:val="fr_FR" w:bidi="fr_FR"/>
        </w:rPr>
        <w:t>) située au sud de Béthel.</w:t>
      </w:r>
      <w:r>
        <w:rPr>
          <w:lang w:val="fr_FR" w:bidi="fr_FR"/>
        </w:rPr>
      </w:r>
      <w:r>
        <w:rPr>
          <w:lang w:val="fr_FR" w:bidi="fr_FR"/>
        </w:rPr>
      </w:r>
    </w:p>
    <w:p>
      <w:pPr/>
      <w:r>
        <w:rPr>
          <w:lang w:val="fr_FR" w:bidi="fr_FR"/>
        </w:rPr>
      </w:r>
    </w:p>
    <w:p>
      <w:pPr>
        <w:pStyle w:val="Heading2"/>
      </w:pPr>
      <w:r>
        <w:rPr>
          <w:lang w:val="fr_FR" w:bidi="fr_FR"/>
        </w:rPr>
        <w:t>Avvim (personnes)</w:t>
      </w:r>
      <w:r>
        <w:rPr>
          <w:lang w:val="fr_FR" w:bidi="fr_FR"/>
        </w:rPr>
      </w:r>
    </w:p>
    <w:p>
      <w:pPr/>
      <w:r>
        <w:rPr>
          <w:lang w:val="fr_FR" w:bidi="fr_FR"/>
        </w:rPr>
      </w:r>
      <w:r>
        <w:rPr>
          <w:lang w:val="fr_FR" w:bidi="fr_FR"/>
        </w:rPr>
        <w:t>Autre orthographe d'Avvites. Les Avvites sont un peuple ancien qui est mentionné dans la Bible. Ce peuple vivait dans le sud-ouest de Canaan avant que les Israélites ne s'y installent.</w:t>
      </w:r>
    </w:p>
    <w:p>
      <w:pPr/>
      <w:r>
        <w:rPr>
          <w:lang w:val="fr_FR" w:bidi="fr_FR"/>
        </w:rPr>
      </w:r>
      <w:r>
        <w:rPr>
          <w:i/>
          <w:lang w:val="fr_FR" w:bidi="fr_FR"/>
        </w:rPr>
        <w:t>Voir</w:t>
      </w:r>
      <w:r>
        <w:rPr>
          <w:lang w:val="fr_FR" w:bidi="fr_FR"/>
        </w:rPr>
        <w:t xml:space="preserve"> </w:t>
      </w:r>
      <w:r>
        <w:rPr>
          <w:lang w:val="fr_FR" w:bidi="fr_FR"/>
        </w:rPr>
        <w:t>Avvites</w:t>
      </w:r>
      <w:r>
        <w:rPr>
          <w:lang w:val="fr_FR" w:bidi="fr_FR"/>
        </w:rPr>
        <w:t>.</w:t>
      </w:r>
      <w:r>
        <w:rPr>
          <w:lang w:val="fr_FR" w:bidi="fr_FR"/>
        </w:rPr>
      </w:r>
      <w:r>
        <w:rPr>
          <w:lang w:val="fr_FR" w:bidi="fr_FR"/>
        </w:rPr>
      </w:r>
    </w:p>
    <w:p>
      <w:pPr/>
      <w:r>
        <w:rPr>
          <w:lang w:val="fr_FR" w:bidi="fr_FR"/>
        </w:rPr>
      </w:r>
    </w:p>
    <w:p>
      <w:pPr>
        <w:pStyle w:val="Heading2"/>
      </w:pPr>
      <w:r>
        <w:rPr>
          <w:lang w:val="fr_FR" w:bidi="fr_FR"/>
        </w:rPr>
        <w:t>Azael</w:t>
      </w:r>
      <w:r>
        <w:rPr>
          <w:lang w:val="fr_FR" w:bidi="fr_FR"/>
        </w:rPr>
      </w:r>
    </w:p>
    <w:p>
      <w:pPr/>
      <w:r>
        <w:rPr>
          <w:lang w:val="fr_FR" w:bidi="fr_FR"/>
        </w:rPr>
      </w:r>
      <w:r>
        <w:rPr>
          <w:lang w:val="fr_FR" w:bidi="fr_FR"/>
        </w:rPr>
        <w:t>Fils d'Ezora. Il obéira à l'ordre d'Esdras de divorcer de sa femme non-juive après l'exil à Babylone (1 Esd 9.34). Azael n'est pas inclus dans la liste d'</w:t>
      </w:r>
      <w:r>
        <w:rPr>
          <w:lang w:val="fr_FR" w:bidi="fr_FR"/>
        </w:rPr>
        <w:t>Esdras 10.40–42</w:t>
      </w:r>
      <w:r>
        <w:rPr>
          <w:lang w:val="fr_FR" w:bidi="fr_FR"/>
        </w:rPr>
        <w:t>.</w:t>
      </w:r>
      <w:r>
        <w:rPr>
          <w:lang w:val="fr_FR" w:bidi="fr_FR"/>
        </w:rPr>
      </w:r>
      <w:r>
        <w:rPr>
          <w:lang w:val="fr_FR" w:bidi="fr_FR"/>
        </w:rPr>
      </w:r>
    </w:p>
    <w:p>
      <w:pPr/>
      <w:r>
        <w:rPr>
          <w:lang w:val="fr_FR" w:bidi="fr_FR"/>
        </w:rPr>
      </w:r>
    </w:p>
    <w:p>
      <w:pPr>
        <w:pStyle w:val="Heading2"/>
      </w:pPr>
      <w:r>
        <w:rPr>
          <w:lang w:val="fr_FR" w:bidi="fr_FR"/>
        </w:rPr>
        <w:t>Azania</w:t>
      </w:r>
      <w:r>
        <w:rPr>
          <w:lang w:val="fr_FR" w:bidi="fr_FR"/>
        </w:rPr>
      </w:r>
    </w:p>
    <w:p>
      <w:pPr/>
      <w:r>
        <w:rPr>
          <w:lang w:val="fr_FR" w:bidi="fr_FR"/>
        </w:rPr>
      </w:r>
      <w:r>
        <w:rPr>
          <w:lang w:val="fr_FR" w:bidi="fr_FR"/>
        </w:rPr>
        <w:t>Père de Josué. Josué était un Lévite qui signera la promesse de fidélité à Dieu d'Esdras avec Néhémie et d'autres après l'exil à Babylone (</w:t>
      </w:r>
      <w:r>
        <w:rPr>
          <w:lang w:val="fr_FR" w:bidi="fr_FR"/>
        </w:rPr>
        <w:t>Né 10.9</w:t>
      </w:r>
      <w:r>
        <w:rPr>
          <w:lang w:val="fr_FR" w:bidi="fr_FR"/>
        </w:rPr>
        <w:t>).</w:t>
      </w:r>
      <w:r>
        <w:rPr>
          <w:lang w:val="fr_FR" w:bidi="fr_FR"/>
        </w:rPr>
      </w:r>
      <w:r>
        <w:rPr>
          <w:lang w:val="fr_FR" w:bidi="fr_FR"/>
        </w:rPr>
      </w:r>
    </w:p>
    <w:p>
      <w:pPr/>
      <w:r>
        <w:rPr>
          <w:lang w:val="fr_FR" w:bidi="fr_FR"/>
        </w:rPr>
      </w:r>
    </w:p>
    <w:p>
      <w:pPr>
        <w:pStyle w:val="Heading2"/>
      </w:pPr>
      <w:r>
        <w:rPr>
          <w:lang w:val="fr_FR" w:bidi="fr_FR"/>
        </w:rPr>
        <w:t>Azareel</w:t>
      </w:r>
      <w:r>
        <w:rPr>
          <w:lang w:val="fr_FR" w:bidi="fr_FR"/>
        </w:rPr>
      </w:r>
    </w:p>
    <w:p>
      <w:pPr>
        <w:pStyle w:val="ListNumber"/>
        <w:numPr>
          <w:ilvl w:val="0"/>
          <w:numId w:val="140"/>
        </w:numPr>
        <w:spacing w:line="240" w:lineRule="auto"/>
        <w:ind w:left="720"/>
      </w:pPr>
      <w:r>
        <w:rPr>
          <w:lang w:val="fr_FR" w:bidi="fr_FR"/>
        </w:rPr>
      </w:r>
      <w:r>
        <w:rPr>
          <w:lang w:val="fr_FR" w:bidi="fr_FR"/>
        </w:rPr>
        <w:t>Guerrier de la tribu de Benjamin qui rejoindra David à Tsiklag dans sa lutte contre le roi Saül. Azareel était l'un des archers et frondeurs de David qui pouvait tirer de la main droite et de la main gauche (</w:t>
      </w:r>
      <w:r>
        <w:rPr>
          <w:lang w:val="fr_FR" w:bidi="fr_FR"/>
        </w:rPr>
        <w:t>1Ch 12.2, 6</w:t>
      </w:r>
      <w:r>
        <w:rPr>
          <w:lang w:val="fr_FR" w:bidi="fr_FR"/>
        </w:rPr>
        <w:t>).</w:t>
      </w:r>
    </w:p>
    <w:p>
      <w:pPr>
        <w:pStyle w:val="ListNumber"/>
        <w:spacing w:line="240" w:lineRule="auto"/>
        <w:ind w:left="720"/>
      </w:pPr>
      <w:r>
        <w:rPr>
          <w:lang w:val="fr_FR" w:bidi="fr_FR"/>
        </w:rPr>
      </w:r>
      <w:r>
        <w:rPr>
          <w:lang w:val="fr_FR" w:bidi="fr_FR"/>
        </w:rPr>
        <w:t>Lévite choisi par David pour gérer la musique du sanctuaire (</w:t>
      </w:r>
      <w:r>
        <w:rPr>
          <w:lang w:val="fr_FR" w:bidi="fr_FR"/>
        </w:rPr>
        <w:t>1Ch 25.18</w:t>
      </w:r>
      <w:r>
        <w:rPr>
          <w:lang w:val="fr_FR" w:bidi="fr_FR"/>
        </w:rPr>
        <w:t>, également appelé « Uzziel »).</w:t>
      </w:r>
    </w:p>
    <w:p>
      <w:pPr>
        <w:pStyle w:val="ListNumber"/>
        <w:spacing w:line="240" w:lineRule="auto"/>
        <w:ind w:left="720"/>
      </w:pPr>
      <w:r>
        <w:rPr>
          <w:lang w:val="fr_FR" w:bidi="fr_FR"/>
        </w:rPr>
      </w:r>
      <w:r>
        <w:rPr>
          <w:lang w:val="fr_FR" w:bidi="fr_FR"/>
        </w:rPr>
        <w:t>Chef de la tribu de Dan choisi par David pour être un leader tribal lors du recensement (</w:t>
      </w:r>
      <w:r>
        <w:rPr>
          <w:lang w:val="fr_FR" w:bidi="fr_FR"/>
        </w:rPr>
        <w:t>1Ch 27.22</w:t>
      </w:r>
      <w:r>
        <w:rPr>
          <w:lang w:val="fr_FR" w:bidi="fr_FR"/>
        </w:rPr>
        <w:t>).</w:t>
      </w:r>
    </w:p>
    <w:p>
      <w:pPr>
        <w:pStyle w:val="ListNumber"/>
        <w:spacing w:line="240" w:lineRule="auto"/>
        <w:ind w:left="720"/>
      </w:pPr>
      <w:r>
        <w:rPr>
          <w:lang w:val="fr_FR" w:bidi="fr_FR"/>
        </w:rPr>
      </w:r>
      <w:r>
        <w:rPr>
          <w:lang w:val="fr_FR" w:bidi="fr_FR"/>
        </w:rPr>
        <w:t>Israélite de la famille de Binnuï qui obéira à l'ordre d'Esdras de divorcer de sa femme non-juive après l'exil à Babylone (</w:t>
      </w:r>
      <w:r>
        <w:rPr>
          <w:lang w:val="fr_FR" w:bidi="fr_FR"/>
        </w:rPr>
        <w:t>Esd 10.41</w:t>
      </w:r>
      <w:r>
        <w:rPr>
          <w:lang w:val="fr_FR" w:bidi="fr_FR"/>
        </w:rPr>
        <w:t>).</w:t>
      </w:r>
    </w:p>
    <w:p>
      <w:pPr>
        <w:pStyle w:val="ListNumber"/>
        <w:spacing w:line="240" w:lineRule="auto"/>
        <w:ind w:left="720"/>
      </w:pPr>
      <w:r>
        <w:rPr>
          <w:lang w:val="fr_FR" w:bidi="fr_FR"/>
        </w:rPr>
      </w:r>
      <w:r>
        <w:rPr>
          <w:lang w:val="fr_FR" w:bidi="fr_FR"/>
        </w:rPr>
        <w:t>Père d'Amaschaï. Amaschaï était un prêtre de la famille d'Immer qui vivait à Jérusalem après l'exil à Babylone (</w:t>
      </w:r>
      <w:r>
        <w:rPr>
          <w:lang w:val="fr_FR" w:bidi="fr_FR"/>
        </w:rPr>
        <w:t>Né 11.13</w:t>
      </w:r>
      <w:r>
        <w:rPr>
          <w:lang w:val="fr_FR" w:bidi="fr_FR"/>
        </w:rPr>
        <w:t>).</w:t>
      </w:r>
    </w:p>
    <w:p>
      <w:pPr>
        <w:pStyle w:val="ListNumber"/>
        <w:spacing w:line="240" w:lineRule="auto"/>
        <w:ind w:left="720"/>
      </w:pPr>
      <w:r>
        <w:rPr>
          <w:lang w:val="fr_FR" w:bidi="fr_FR"/>
        </w:rPr>
      </w:r>
      <w:r>
        <w:rPr>
          <w:lang w:val="fr_FR" w:bidi="fr_FR"/>
        </w:rPr>
        <w:t>Prêtre qui a soufflé dans une trompette lors de la dédicace du mur de Jérusalem après l'exil à Babylone (</w:t>
      </w:r>
      <w:r>
        <w:rPr>
          <w:lang w:val="fr_FR" w:bidi="fr_FR"/>
        </w:rPr>
        <w:t>Né 12.36</w:t>
      </w:r>
      <w:r>
        <w:rPr>
          <w:lang w:val="fr_FR" w:bidi="fr_FR"/>
        </w:rPr>
        <w:t>).</w:t>
      </w:r>
      <w:r>
        <w:rPr>
          <w:lang w:val="fr_FR" w:bidi="fr_FR"/>
        </w:rPr>
      </w:r>
      <w:r>
        <w:rPr>
          <w:lang w:val="fr_FR" w:bidi="fr_FR"/>
        </w:rPr>
      </w:r>
    </w:p>
    <w:p>
      <w:pPr/>
      <w:r>
        <w:rPr>
          <w:lang w:val="fr_FR" w:bidi="fr_FR"/>
        </w:rPr>
      </w:r>
    </w:p>
    <w:p>
      <w:pPr>
        <w:pStyle w:val="Heading2"/>
      </w:pPr>
      <w:r>
        <w:rPr>
          <w:lang w:val="fr_FR" w:bidi="fr_FR"/>
        </w:rPr>
        <w:t>Azarel</w:t>
      </w:r>
      <w:r>
        <w:rPr>
          <w:lang w:val="fr_FR" w:bidi="fr_FR"/>
        </w:rPr>
      </w:r>
    </w:p>
    <w:p>
      <w:pPr/>
      <w:r>
        <w:rPr>
          <w:lang w:val="fr_FR" w:bidi="fr_FR"/>
        </w:rPr>
      </w:r>
      <w:r>
        <w:rPr>
          <w:lang w:val="fr_FR" w:bidi="fr_FR"/>
        </w:rPr>
        <w:t>Orthographe d’Azareel dans certaines versions et paraphrases françaises (voir Traduction officielle liturgique, Traduction œcuménique, Bible juive complète, Parole de vie).</w:t>
      </w:r>
    </w:p>
    <w:p>
      <w:pPr/>
      <w:r>
        <w:rPr>
          <w:lang w:val="fr_FR" w:bidi="fr_FR"/>
        </w:rPr>
      </w:r>
      <w:r>
        <w:rPr>
          <w:i/>
          <w:lang w:val="fr_FR" w:bidi="fr_FR"/>
        </w:rPr>
        <w:t>Voir</w:t>
      </w:r>
      <w:r>
        <w:rPr>
          <w:lang w:val="fr_FR" w:bidi="fr_FR"/>
        </w:rPr>
        <w:t xml:space="preserve"> </w:t>
      </w:r>
      <w:r>
        <w:rPr>
          <w:lang w:val="fr_FR" w:bidi="fr_FR"/>
        </w:rPr>
        <w:t>Azareel n° 1–5</w:t>
      </w:r>
      <w:r>
        <w:rPr>
          <w:lang w:val="fr_FR" w:bidi="fr_FR"/>
        </w:rPr>
        <w:t>.</w:t>
      </w:r>
      <w:r>
        <w:rPr>
          <w:lang w:val="fr_FR" w:bidi="fr_FR"/>
        </w:rPr>
      </w:r>
      <w:r>
        <w:rPr>
          <w:lang w:val="fr_FR" w:bidi="fr_FR"/>
        </w:rPr>
      </w:r>
    </w:p>
    <w:p>
      <w:pPr/>
      <w:r>
        <w:rPr>
          <w:lang w:val="fr_FR" w:bidi="fr_FR"/>
        </w:rPr>
      </w:r>
    </w:p>
    <w:p>
      <w:pPr>
        <w:pStyle w:val="Heading2"/>
      </w:pPr>
      <w:r>
        <w:rPr>
          <w:lang w:val="fr_FR" w:bidi="fr_FR"/>
        </w:rPr>
        <w:t>Azaria</w:t>
      </w:r>
      <w:r>
        <w:rPr>
          <w:lang w:val="fr_FR" w:bidi="fr_FR"/>
        </w:rPr>
      </w:r>
    </w:p>
    <w:p>
      <w:pPr/>
      <w:r>
        <w:rPr>
          <w:lang w:val="fr_FR" w:bidi="fr_FR"/>
        </w:rPr>
      </w:r>
      <w:r>
        <w:rPr>
          <w:lang w:val="fr_FR" w:bidi="fr_FR"/>
        </w:rPr>
        <w:t>Prénom juif très courant. Le prénom apparaît de nombreuses fois dans les histoires familiales des prêtres, ce qui rend parfois difficile de savoir de quel Azaria il s'agit. Voici l'une des nombreuses dispositions possibles :</w:t>
      </w:r>
    </w:p>
    <w:p>
      <w:pPr>
        <w:pStyle w:val="ListNumber"/>
        <w:numPr>
          <w:ilvl w:val="0"/>
          <w:numId w:val="141"/>
        </w:numPr>
        <w:spacing w:line="240" w:lineRule="auto"/>
        <w:ind w:left="720"/>
      </w:pPr>
      <w:r>
        <w:rPr>
          <w:lang w:val="fr_FR" w:bidi="fr_FR"/>
        </w:rPr>
      </w:r>
      <w:r>
        <w:rPr>
          <w:lang w:val="fr_FR" w:bidi="fr_FR"/>
        </w:rPr>
        <w:t>Fils ou petit-fils de Tsadok. Selon la plupart des traductions, Azaria était grand prêtre pendant le règne de Salomon (</w:t>
      </w:r>
      <w:r>
        <w:rPr>
          <w:lang w:val="fr_FR" w:bidi="fr_FR"/>
        </w:rPr>
        <w:t>1R 4.2</w:t>
      </w:r>
      <w:r>
        <w:rPr>
          <w:lang w:val="fr_FR" w:bidi="fr_FR"/>
        </w:rPr>
        <w:t>). Sa position pourrait avoir été celle d'un conseiller spécial ou gardien du calendrier royal.</w:t>
      </w:r>
    </w:p>
    <w:p>
      <w:pPr>
        <w:pStyle w:val="ListNumber"/>
        <w:spacing w:line="240" w:lineRule="auto"/>
        <w:ind w:left="720"/>
      </w:pPr>
      <w:r>
        <w:rPr>
          <w:lang w:val="fr_FR" w:bidi="fr_FR"/>
        </w:rPr>
      </w:r>
      <w:r>
        <w:rPr>
          <w:lang w:val="fr_FR" w:bidi="fr_FR"/>
        </w:rPr>
        <w:t>Fils de Nathan, un haut fonctionnaire à la cour du roi Salomon. Il était le principal responsable des douze administrateurs régionaux (</w:t>
      </w:r>
      <w:r>
        <w:rPr>
          <w:lang w:val="fr_FR" w:bidi="fr_FR"/>
        </w:rPr>
        <w:t>1R 4.5</w:t>
      </w:r>
      <w:r>
        <w:rPr>
          <w:lang w:val="fr_FR" w:bidi="fr_FR"/>
        </w:rPr>
        <w:t>).</w:t>
      </w:r>
    </w:p>
    <w:p>
      <w:pPr>
        <w:pStyle w:val="ListNumber"/>
        <w:spacing w:line="240" w:lineRule="auto"/>
        <w:ind w:left="720"/>
      </w:pPr>
      <w:r>
        <w:rPr>
          <w:lang w:val="fr_FR" w:bidi="fr_FR"/>
        </w:rPr>
      </w:r>
      <w:r>
        <w:rPr>
          <w:lang w:val="fr_FR" w:bidi="fr_FR"/>
        </w:rPr>
        <w:t>Fils d'Amatsia, roi de Juda (</w:t>
      </w:r>
      <w:r>
        <w:rPr>
          <w:lang w:val="fr_FR" w:bidi="fr_FR"/>
        </w:rPr>
        <w:t>2R 14.21</w:t>
      </w:r>
      <w:r>
        <w:rPr>
          <w:lang w:val="fr_FR" w:bidi="fr_FR"/>
        </w:rPr>
        <w:t xml:space="preserve"> ; </w:t>
      </w:r>
      <w:r>
        <w:rPr>
          <w:lang w:val="fr_FR" w:bidi="fr_FR"/>
        </w:rPr>
        <w:t>15.1–7</w:t>
      </w:r>
      <w:r>
        <w:rPr>
          <w:lang w:val="fr_FR" w:bidi="fr_FR"/>
        </w:rPr>
        <w:t xml:space="preserve">). Il était également connu sous le nom d'Ozias. </w:t>
        <w:br/>
      </w:r>
      <w:r>
        <w:rPr>
          <w:i/>
          <w:lang w:val="fr_FR" w:bidi="fr_FR"/>
        </w:rPr>
        <w:t>Voir</w:t>
      </w:r>
      <w:r>
        <w:rPr>
          <w:lang w:val="fr_FR" w:bidi="fr_FR"/>
        </w:rPr>
        <w:t xml:space="preserve"> </w:t>
      </w:r>
      <w:r>
        <w:rPr>
          <w:lang w:val="fr_FR" w:bidi="fr_FR"/>
        </w:rPr>
        <w:t>Ozias n° 1</w:t>
      </w:r>
      <w:r>
        <w:rPr>
          <w:lang w:val="fr_FR" w:bidi="fr_FR"/>
        </w:rPr>
        <w:t>.</w:t>
      </w:r>
    </w:p>
    <w:p>
      <w:pPr>
        <w:pStyle w:val="ListNumber"/>
        <w:spacing w:line="240" w:lineRule="auto"/>
        <w:ind w:left="720"/>
      </w:pPr>
      <w:r>
        <w:rPr>
          <w:lang w:val="fr_FR" w:bidi="fr_FR"/>
        </w:rPr>
      </w:r>
      <w:r>
        <w:rPr>
          <w:lang w:val="fr_FR" w:bidi="fr_FR"/>
        </w:rPr>
        <w:t>Fils d'Éthan, un descendant de Juda (</w:t>
      </w:r>
      <w:r>
        <w:rPr>
          <w:lang w:val="fr_FR" w:bidi="fr_FR"/>
        </w:rPr>
        <w:t>1Ch 2.8</w:t>
      </w:r>
      <w:r>
        <w:rPr>
          <w:lang w:val="fr_FR" w:bidi="fr_FR"/>
        </w:rPr>
        <w:t>).</w:t>
      </w:r>
    </w:p>
    <w:p>
      <w:pPr>
        <w:pStyle w:val="ListNumber"/>
        <w:spacing w:line="240" w:lineRule="auto"/>
        <w:ind w:left="720"/>
      </w:pPr>
      <w:r>
        <w:rPr>
          <w:lang w:val="fr_FR" w:bidi="fr_FR"/>
        </w:rPr>
      </w:r>
      <w:r>
        <w:rPr>
          <w:lang w:val="fr_FR" w:bidi="fr_FR"/>
        </w:rPr>
        <w:t>Fils de Jéhu, un autre descendant de Juda (</w:t>
      </w:r>
      <w:r>
        <w:rPr>
          <w:lang w:val="fr_FR" w:bidi="fr_FR"/>
        </w:rPr>
        <w:t>1Ch 2.38</w:t>
      </w:r>
      <w:r>
        <w:rPr>
          <w:lang w:val="fr_FR" w:bidi="fr_FR"/>
        </w:rPr>
        <w:t>).</w:t>
      </w:r>
    </w:p>
    <w:p>
      <w:pPr>
        <w:pStyle w:val="ListNumber"/>
        <w:spacing w:line="240" w:lineRule="auto"/>
        <w:ind w:left="720"/>
      </w:pPr>
      <w:r>
        <w:rPr>
          <w:lang w:val="fr_FR" w:bidi="fr_FR"/>
        </w:rPr>
      </w:r>
      <w:r>
        <w:rPr>
          <w:lang w:val="fr_FR" w:bidi="fr_FR"/>
        </w:rPr>
        <w:t>Fils d'Achimaats et petit-fils de Tsadok (</w:t>
      </w:r>
      <w:r>
        <w:rPr>
          <w:lang w:val="fr_FR" w:bidi="fr_FR"/>
        </w:rPr>
        <w:t>1Ch 6.9</w:t>
      </w:r>
      <w:r>
        <w:rPr>
          <w:lang w:val="fr_FR" w:bidi="fr_FR"/>
        </w:rPr>
        <w:t>). Si Azaria n°1 était souverain sacrificateur, cet Azaria désigne la même personne.</w:t>
      </w:r>
    </w:p>
    <w:p>
      <w:pPr>
        <w:pStyle w:val="ListNumber"/>
        <w:spacing w:line="240" w:lineRule="auto"/>
        <w:ind w:left="720"/>
      </w:pPr>
      <w:r>
        <w:rPr>
          <w:lang w:val="fr_FR" w:bidi="fr_FR"/>
        </w:rPr>
      </w:r>
      <w:r>
        <w:rPr>
          <w:lang w:val="fr_FR" w:bidi="fr_FR"/>
        </w:rPr>
        <w:t>Fils de Jochanan et père d'Amaria (</w:t>
      </w:r>
      <w:r>
        <w:rPr>
          <w:lang w:val="fr_FR" w:bidi="fr_FR"/>
        </w:rPr>
        <w:t>1Ch 6.10</w:t>
      </w:r>
      <w:r>
        <w:rPr>
          <w:lang w:val="fr_FR" w:bidi="fr_FR"/>
        </w:rPr>
        <w:t>–</w:t>
      </w:r>
      <w:r>
        <w:rPr>
          <w:lang w:val="fr_FR" w:bidi="fr_FR"/>
        </w:rPr>
        <w:t>11</w:t>
      </w:r>
      <w:r>
        <w:rPr>
          <w:lang w:val="fr_FR" w:bidi="fr_FR"/>
        </w:rPr>
        <w:t xml:space="preserve">). Il est le même Azaria mentionné dans </w:t>
      </w:r>
      <w:r>
        <w:rPr>
          <w:lang w:val="fr_FR" w:bidi="fr_FR"/>
        </w:rPr>
        <w:t>Esdras 7.3</w:t>
      </w:r>
      <w:r>
        <w:rPr>
          <w:lang w:val="fr_FR" w:bidi="fr_FR"/>
        </w:rPr>
        <w:t xml:space="preserve"> et 2 Esdras 1.2. Son ancêtre (appelé son « père ») était Merajoth. La note en aparté concernant le temple de Salomon dans </w:t>
      </w:r>
      <w:r>
        <w:rPr>
          <w:lang w:val="fr_FR" w:bidi="fr_FR"/>
        </w:rPr>
        <w:t>1 Chroniques 6.10</w:t>
      </w:r>
      <w:r>
        <w:rPr>
          <w:lang w:val="fr_FR" w:bidi="fr_FR"/>
        </w:rPr>
        <w:t xml:space="preserve"> est généralement associée à l'Azaria du verset </w:t>
      </w:r>
      <w:r>
        <w:rPr>
          <w:lang w:val="fr_FR" w:bidi="fr_FR"/>
        </w:rPr>
        <w:t>9</w:t>
      </w:r>
      <w:r>
        <w:rPr>
          <w:lang w:val="fr_FR" w:bidi="fr_FR"/>
        </w:rPr>
        <w:t xml:space="preserve"> (voir n° 6). Il est également possible que cet Azaria ait servi dans le temple (construit par Salomon) pendant le règne d'Ozias. Cela signifierait qu'il est le même Azaria que le n° 17 ci-dessous.</w:t>
      </w:r>
    </w:p>
    <w:p>
      <w:pPr>
        <w:pStyle w:val="ListNumber"/>
        <w:spacing w:line="240" w:lineRule="auto"/>
        <w:ind w:left="720"/>
      </w:pPr>
      <w:r>
        <w:rPr>
          <w:lang w:val="fr_FR" w:bidi="fr_FR"/>
        </w:rPr>
      </w:r>
      <w:r>
        <w:rPr>
          <w:lang w:val="fr_FR" w:bidi="fr_FR"/>
        </w:rPr>
        <w:t xml:space="preserve">Fils de Hilkija et père de </w:t>
      </w:r>
      <w:r>
        <w:rPr>
          <w:lang w:val="fr_FR" w:bidi="fr_FR"/>
        </w:rPr>
        <w:t>Seraja</w:t>
      </w:r>
      <w:r>
        <w:rPr>
          <w:lang w:val="fr_FR" w:bidi="fr_FR"/>
        </w:rPr>
        <w:t xml:space="preserve"> (</w:t>
      </w:r>
      <w:r>
        <w:rPr>
          <w:lang w:val="fr_FR" w:bidi="fr_FR"/>
        </w:rPr>
        <w:t>1Ch 6.13</w:t>
      </w:r>
      <w:r>
        <w:rPr>
          <w:lang w:val="fr_FR" w:bidi="fr_FR"/>
        </w:rPr>
        <w:t>–</w:t>
      </w:r>
      <w:r>
        <w:rPr>
          <w:lang w:val="fr_FR" w:bidi="fr_FR"/>
        </w:rPr>
        <w:t>14</w:t>
      </w:r>
      <w:r>
        <w:rPr>
          <w:lang w:val="fr_FR" w:bidi="fr_FR"/>
        </w:rPr>
        <w:t xml:space="preserve"> ; </w:t>
      </w:r>
      <w:r>
        <w:rPr>
          <w:lang w:val="fr_FR" w:bidi="fr_FR"/>
        </w:rPr>
        <w:t>Esd 7.1</w:t>
      </w:r>
      <w:r>
        <w:rPr>
          <w:lang w:val="fr_FR" w:bidi="fr_FR"/>
        </w:rPr>
        <w:t xml:space="preserve"> ; 2 Esd 1.1). Cet Azaria pourrait être le même que n°10 ou n°11.</w:t>
      </w:r>
    </w:p>
    <w:p>
      <w:pPr>
        <w:pStyle w:val="ListNumber"/>
        <w:spacing w:line="240" w:lineRule="auto"/>
        <w:ind w:left="720"/>
      </w:pPr>
      <w:r>
        <w:rPr>
          <w:lang w:val="fr_FR" w:bidi="fr_FR"/>
        </w:rPr>
      </w:r>
      <w:r>
        <w:rPr>
          <w:lang w:val="fr_FR" w:bidi="fr_FR"/>
        </w:rPr>
        <w:t>Fils de Sophonie, un ancêtre du chanteur Héman. Héman chantait dans le rituel de culte institué par le roi David (</w:t>
      </w:r>
      <w:r>
        <w:rPr>
          <w:lang w:val="fr_FR" w:bidi="fr_FR"/>
        </w:rPr>
        <w:t>1Ch 6.36</w:t>
      </w:r>
      <w:r>
        <w:rPr>
          <w:lang w:val="fr_FR" w:bidi="fr_FR"/>
        </w:rPr>
        <w:t>).</w:t>
      </w:r>
    </w:p>
    <w:p>
      <w:pPr>
        <w:pStyle w:val="ListNumber"/>
        <w:spacing w:line="240" w:lineRule="auto"/>
        <w:ind w:left="720"/>
      </w:pPr>
      <w:r>
        <w:rPr>
          <w:lang w:val="fr_FR" w:bidi="fr_FR"/>
        </w:rPr>
      </w:r>
      <w:r>
        <w:rPr>
          <w:lang w:val="fr_FR" w:bidi="fr_FR"/>
        </w:rPr>
        <w:t>Fils ou descendant de Hilkija, l'un des premiers prêtres à s'installer à Jérusalem après l'exil (</w:t>
      </w:r>
      <w:r>
        <w:rPr>
          <w:lang w:val="fr_FR" w:bidi="fr_FR"/>
        </w:rPr>
        <w:t>1Ch 9.11</w:t>
      </w:r>
      <w:r>
        <w:rPr>
          <w:lang w:val="fr_FR" w:bidi="fr_FR"/>
        </w:rPr>
        <w:t xml:space="preserve"> ; « Seraja », </w:t>
      </w:r>
      <w:r>
        <w:rPr>
          <w:lang w:val="fr_FR" w:bidi="fr_FR"/>
        </w:rPr>
        <w:t>Né 11.11</w:t>
      </w:r>
      <w:r>
        <w:rPr>
          <w:lang w:val="fr_FR" w:bidi="fr_FR"/>
        </w:rPr>
        <w:t>).</w:t>
      </w:r>
    </w:p>
    <w:p>
      <w:pPr>
        <w:pStyle w:val="ListNumber"/>
        <w:spacing w:line="240" w:lineRule="auto"/>
        <w:ind w:left="720"/>
      </w:pPr>
      <w:r>
        <w:rPr>
          <w:lang w:val="fr_FR" w:bidi="fr_FR"/>
        </w:rPr>
      </w:r>
      <w:r>
        <w:rPr>
          <w:lang w:val="fr_FR" w:bidi="fr_FR"/>
        </w:rPr>
        <w:t>Fils d'Oded, un prophète à l'époque du roi Asa de Juda. Il encouragera Asa à entreprendre des réformes grandement nécessaires dans la quinzième année du roi (</w:t>
      </w:r>
      <w:r>
        <w:rPr>
          <w:lang w:val="fr_FR" w:bidi="fr_FR"/>
        </w:rPr>
        <w:t>2Ch 15.1</w:t>
      </w:r>
      <w:r>
        <w:rPr>
          <w:lang w:val="fr_FR" w:bidi="fr_FR"/>
        </w:rPr>
        <w:t>–</w:t>
      </w:r>
      <w:r>
        <w:rPr>
          <w:lang w:val="fr_FR" w:bidi="fr_FR"/>
        </w:rPr>
        <w:t>15</w:t>
      </w:r>
      <w:r>
        <w:rPr>
          <w:lang w:val="fr_FR" w:bidi="fr_FR"/>
        </w:rPr>
        <w:t>).</w:t>
      </w:r>
    </w:p>
    <w:p>
      <w:pPr>
        <w:pStyle w:val="ListNumber"/>
        <w:spacing w:line="240" w:lineRule="auto"/>
        <w:ind w:left="720"/>
      </w:pPr>
      <w:r>
        <w:rPr>
          <w:lang w:val="fr_FR" w:bidi="fr_FR"/>
        </w:rPr>
      </w:r>
      <w:r>
        <w:rPr>
          <w:lang w:val="fr_FR" w:bidi="fr_FR"/>
        </w:rPr>
        <w:t>Fils du roi Josaphat de Juda. Avec quatre de leurs frères, ils seront tués pour des raisons politiques par Joram, l'héritier du trône (</w:t>
      </w:r>
      <w:r>
        <w:rPr>
          <w:lang w:val="fr_FR" w:bidi="fr_FR"/>
        </w:rPr>
        <w:t>2Ch 21.1</w:t>
      </w:r>
      <w:r>
        <w:rPr>
          <w:lang w:val="fr_FR" w:bidi="fr_FR"/>
        </w:rPr>
        <w:t>–</w:t>
      </w:r>
      <w:r>
        <w:rPr>
          <w:lang w:val="fr_FR" w:bidi="fr_FR"/>
        </w:rPr>
        <w:t>4</w:t>
      </w:r>
      <w:r>
        <w:rPr>
          <w:lang w:val="fr_FR" w:bidi="fr_FR"/>
        </w:rPr>
        <w:t>).</w:t>
      </w:r>
    </w:p>
    <w:p>
      <w:pPr>
        <w:pStyle w:val="ListNumber"/>
        <w:spacing w:line="240" w:lineRule="auto"/>
        <w:ind w:left="720"/>
      </w:pPr>
      <w:r>
        <w:rPr>
          <w:lang w:val="fr_FR" w:bidi="fr_FR"/>
        </w:rPr>
      </w:r>
      <w:r>
        <w:rPr>
          <w:lang w:val="fr_FR" w:bidi="fr_FR"/>
        </w:rPr>
        <w:t>Autre fils du roi Josaphat, portant le même nom que n°12, son frère. Avec quatre de leurs frères, ils seront tués pour des raisons politiques par Joram, l'héritier du trône (</w:t>
      </w:r>
      <w:r>
        <w:rPr>
          <w:lang w:val="fr_FR" w:bidi="fr_FR"/>
        </w:rPr>
        <w:t>2Ch 21.1</w:t>
      </w:r>
      <w:r>
        <w:rPr>
          <w:lang w:val="fr_FR" w:bidi="fr_FR"/>
        </w:rPr>
        <w:t>–</w:t>
      </w:r>
      <w:r>
        <w:rPr>
          <w:lang w:val="fr_FR" w:bidi="fr_FR"/>
        </w:rPr>
        <w:t>4</w:t>
      </w:r>
      <w:r>
        <w:rPr>
          <w:lang w:val="fr_FR" w:bidi="fr_FR"/>
        </w:rPr>
        <w:t>).</w:t>
      </w:r>
    </w:p>
    <w:p>
      <w:pPr>
        <w:pStyle w:val="ListNumber"/>
        <w:spacing w:line="240" w:lineRule="auto"/>
        <w:ind w:left="720"/>
      </w:pPr>
      <w:r>
        <w:rPr>
          <w:lang w:val="fr_FR" w:bidi="fr_FR"/>
        </w:rPr>
      </w:r>
      <w:r>
        <w:rPr>
          <w:lang w:val="fr_FR" w:bidi="fr_FR"/>
        </w:rPr>
        <w:t>Nom alternatif d'Achazia, roi de Juda (</w:t>
      </w:r>
      <w:r>
        <w:rPr>
          <w:lang w:val="fr_FR" w:bidi="fr_FR"/>
        </w:rPr>
        <w:t>2Ch 22.6</w:t>
      </w:r>
      <w:r>
        <w:rPr>
          <w:lang w:val="fr_FR" w:bidi="fr_FR"/>
        </w:rPr>
        <w:t xml:space="preserve">). </w:t>
        <w:br/>
      </w:r>
      <w:r>
        <w:rPr>
          <w:i/>
          <w:lang w:val="fr_FR" w:bidi="fr_FR"/>
        </w:rPr>
        <w:t>Voir</w:t>
      </w:r>
      <w:r>
        <w:rPr>
          <w:lang w:val="fr_FR" w:bidi="fr_FR"/>
        </w:rPr>
        <w:t xml:space="preserve"> </w:t>
      </w:r>
      <w:r>
        <w:rPr>
          <w:lang w:val="fr_FR" w:bidi="fr_FR"/>
        </w:rPr>
        <w:t>Achazia n° 2</w:t>
      </w:r>
      <w:r>
        <w:rPr>
          <w:lang w:val="fr_FR" w:bidi="fr_FR"/>
        </w:rPr>
        <w:t>.</w:t>
      </w:r>
    </w:p>
    <w:p>
      <w:pPr>
        <w:pStyle w:val="ListNumber"/>
        <w:spacing w:line="240" w:lineRule="auto"/>
        <w:ind w:left="720"/>
      </w:pPr>
      <w:r>
        <w:rPr>
          <w:lang w:val="fr_FR" w:bidi="fr_FR"/>
        </w:rPr>
      </w:r>
      <w:r>
        <w:rPr>
          <w:lang w:val="fr_FR" w:bidi="fr_FR"/>
        </w:rPr>
        <w:t>Fils de Joram, l'un des commandants militaires de Juda. Cet Azaria a suivi Jehojada, le prêtre, dans une rébellion. Joas sera couronné roi après la rébellion, et la reine Athalie sera exécutée (</w:t>
      </w:r>
      <w:r>
        <w:rPr>
          <w:lang w:val="fr_FR" w:bidi="fr_FR"/>
        </w:rPr>
        <w:t>2Ch 23.1</w:t>
      </w:r>
      <w:r>
        <w:rPr>
          <w:lang w:val="fr_FR" w:bidi="fr_FR"/>
        </w:rPr>
        <w:t>).</w:t>
      </w:r>
    </w:p>
    <w:p>
      <w:pPr>
        <w:pStyle w:val="ListNumber"/>
        <w:spacing w:line="240" w:lineRule="auto"/>
        <w:ind w:left="720"/>
      </w:pPr>
      <w:r>
        <w:rPr>
          <w:lang w:val="fr_FR" w:bidi="fr_FR"/>
        </w:rPr>
      </w:r>
      <w:r>
        <w:rPr>
          <w:lang w:val="fr_FR" w:bidi="fr_FR"/>
        </w:rPr>
        <w:t>Fils d'Obed, un autre des cinq commandants qui ont fait alliance avec Jehojada contre Athalie (</w:t>
      </w:r>
      <w:r>
        <w:rPr>
          <w:lang w:val="fr_FR" w:bidi="fr_FR"/>
        </w:rPr>
        <w:t>2Ch 23.1</w:t>
      </w:r>
      <w:r>
        <w:rPr>
          <w:lang w:val="fr_FR" w:bidi="fr_FR"/>
        </w:rPr>
        <w:t>).</w:t>
      </w:r>
    </w:p>
    <w:p>
      <w:pPr>
        <w:pStyle w:val="ListNumber"/>
        <w:spacing w:line="240" w:lineRule="auto"/>
        <w:ind w:left="720"/>
      </w:pPr>
      <w:r>
        <w:rPr>
          <w:lang w:val="fr_FR" w:bidi="fr_FR"/>
        </w:rPr>
      </w:r>
      <w:r>
        <w:rPr>
          <w:lang w:val="fr_FR" w:bidi="fr_FR"/>
        </w:rPr>
        <w:t>Souverain sacrificateur à Jérusalem pendant le règne du roi Ozias (</w:t>
      </w:r>
      <w:r>
        <w:rPr>
          <w:lang w:val="fr_FR" w:bidi="fr_FR"/>
        </w:rPr>
        <w:t>2Ch 26.16–21</w:t>
      </w:r>
      <w:r>
        <w:rPr>
          <w:lang w:val="fr_FR" w:bidi="fr_FR"/>
        </w:rPr>
        <w:t>). Il s'opposera à la tentative arrogante d'Ozias de brûler de l'encens sur l'autel. Peut-être le même que le n°7.</w:t>
      </w:r>
    </w:p>
    <w:p>
      <w:pPr>
        <w:pStyle w:val="ListNumber"/>
        <w:spacing w:line="240" w:lineRule="auto"/>
        <w:ind w:left="720"/>
      </w:pPr>
      <w:r>
        <w:rPr>
          <w:lang w:val="fr_FR" w:bidi="fr_FR"/>
        </w:rPr>
      </w:r>
      <w:r>
        <w:rPr>
          <w:lang w:val="fr_FR" w:bidi="fr_FR"/>
        </w:rPr>
        <w:t>Fils de Jochanan, un chef de la tribu d'Éphraïm. Azaria et d'autres chefs de la tribu se sont joints au prophète Obed pour protester contre la capture des prisonniers judéens par le roi Pékach d'Israël et exiger leur libération (</w:t>
      </w:r>
      <w:r>
        <w:rPr>
          <w:lang w:val="fr_FR" w:bidi="fr_FR"/>
        </w:rPr>
        <w:t>2Ch 28.12</w:t>
      </w:r>
      <w:r>
        <w:rPr>
          <w:lang w:val="fr_FR" w:bidi="fr_FR"/>
        </w:rPr>
        <w:t>).</w:t>
      </w:r>
    </w:p>
    <w:p>
      <w:pPr>
        <w:pStyle w:val="ListNumber"/>
        <w:spacing w:line="240" w:lineRule="auto"/>
        <w:ind w:left="720"/>
      </w:pPr>
      <w:r>
        <w:rPr>
          <w:lang w:val="fr_FR" w:bidi="fr_FR"/>
        </w:rPr>
      </w:r>
      <w:r>
        <w:rPr>
          <w:lang w:val="fr_FR" w:bidi="fr_FR"/>
        </w:rPr>
        <w:t>Descendant de Kehath et père d'un Lévite nommé Joël. Joël participera à la purification du temple ordonnée par le roi Ézéchias de Juda (</w:t>
      </w:r>
      <w:r>
        <w:rPr>
          <w:lang w:val="fr_FR" w:bidi="fr_FR"/>
        </w:rPr>
        <w:t>2Ch 29.12</w:t>
      </w:r>
      <w:r>
        <w:rPr>
          <w:lang w:val="fr_FR" w:bidi="fr_FR"/>
        </w:rPr>
        <w:t>).</w:t>
      </w:r>
    </w:p>
    <w:p>
      <w:pPr>
        <w:pStyle w:val="ListNumber"/>
        <w:spacing w:line="240" w:lineRule="auto"/>
        <w:ind w:left="720"/>
      </w:pPr>
      <w:r>
        <w:rPr>
          <w:lang w:val="fr_FR" w:bidi="fr_FR"/>
        </w:rPr>
      </w:r>
      <w:r>
        <w:rPr>
          <w:lang w:val="fr_FR" w:bidi="fr_FR"/>
        </w:rPr>
        <w:t xml:space="preserve">Fils de </w:t>
      </w:r>
      <w:r>
        <w:rPr>
          <w:lang w:val="fr_FR" w:bidi="fr_FR"/>
        </w:rPr>
        <w:t>Jehalléleel</w:t>
      </w:r>
      <w:r>
        <w:rPr>
          <w:lang w:val="fr_FR" w:bidi="fr_FR"/>
        </w:rPr>
        <w:t>. Cet Azaria, un descendant de Merari, a également participé à la purification du temple par Ézéchias (</w:t>
      </w:r>
      <w:r>
        <w:rPr>
          <w:lang w:val="fr_FR" w:bidi="fr_FR"/>
        </w:rPr>
        <w:t>2Ch 29.12</w:t>
      </w:r>
      <w:r>
        <w:rPr>
          <w:lang w:val="fr_FR" w:bidi="fr_FR"/>
        </w:rPr>
        <w:t>).</w:t>
      </w:r>
    </w:p>
    <w:p>
      <w:pPr>
        <w:pStyle w:val="ListNumber"/>
        <w:spacing w:line="240" w:lineRule="auto"/>
        <w:ind w:left="720"/>
      </w:pPr>
      <w:r>
        <w:rPr>
          <w:lang w:val="fr_FR" w:bidi="fr_FR"/>
        </w:rPr>
      </w:r>
      <w:r>
        <w:rPr>
          <w:lang w:val="fr_FR" w:bidi="fr_FR"/>
        </w:rPr>
        <w:t>Descendant de Tsadok et grand prêtre pendant le règne d'Ézéchias de Juda (</w:t>
      </w:r>
      <w:r>
        <w:rPr>
          <w:lang w:val="fr_FR" w:bidi="fr_FR"/>
        </w:rPr>
        <w:t>2Ch 31.10, 13</w:t>
      </w:r>
      <w:r>
        <w:rPr>
          <w:lang w:val="fr_FR" w:bidi="fr_FR"/>
        </w:rPr>
        <w:t>). Il participera aux réformes religieuses majeures d'Ézéchias.</w:t>
      </w:r>
    </w:p>
    <w:p>
      <w:pPr>
        <w:pStyle w:val="ListNumber"/>
        <w:spacing w:line="240" w:lineRule="auto"/>
        <w:ind w:left="720"/>
      </w:pPr>
      <w:r>
        <w:rPr>
          <w:lang w:val="fr_FR" w:bidi="fr_FR"/>
        </w:rPr>
      </w:r>
      <w:r>
        <w:rPr>
          <w:lang w:val="fr_FR" w:bidi="fr_FR"/>
        </w:rPr>
        <w:t>Fils de Maaséja, un chef de famille à Jérusalem qui a participé à la reconstruction du mur par Néhémie (</w:t>
      </w:r>
      <w:r>
        <w:rPr>
          <w:lang w:val="fr_FR" w:bidi="fr_FR"/>
        </w:rPr>
        <w:t>Né 3.23</w:t>
      </w:r>
      <w:r>
        <w:rPr>
          <w:lang w:val="fr_FR" w:bidi="fr_FR"/>
        </w:rPr>
        <w:t>).</w:t>
      </w:r>
    </w:p>
    <w:p>
      <w:pPr>
        <w:pStyle w:val="ListNumber"/>
        <w:spacing w:line="240" w:lineRule="auto"/>
        <w:ind w:left="720"/>
      </w:pPr>
      <w:r>
        <w:rPr>
          <w:lang w:val="fr_FR" w:bidi="fr_FR"/>
        </w:rPr>
      </w:r>
      <w:r>
        <w:rPr>
          <w:lang w:val="fr_FR" w:bidi="fr_FR"/>
        </w:rPr>
        <w:t>Un des chefs qui est retourné à Juda avec Zorobabel après l'exil babylonien (</w:t>
      </w:r>
      <w:r>
        <w:rPr>
          <w:lang w:val="fr_FR" w:bidi="fr_FR"/>
        </w:rPr>
        <w:t>Né 7.7</w:t>
      </w:r>
      <w:r>
        <w:rPr>
          <w:lang w:val="fr_FR" w:bidi="fr_FR"/>
        </w:rPr>
        <w:t xml:space="preserve"> ; « Seraja », </w:t>
      </w:r>
      <w:r>
        <w:rPr>
          <w:lang w:val="fr_FR" w:bidi="fr_FR"/>
        </w:rPr>
        <w:t>Esd 2.2</w:t>
      </w:r>
      <w:r>
        <w:rPr>
          <w:lang w:val="fr_FR" w:bidi="fr_FR"/>
        </w:rPr>
        <w:t>).</w:t>
      </w:r>
    </w:p>
    <w:p>
      <w:pPr>
        <w:pStyle w:val="ListNumber"/>
        <w:spacing w:line="240" w:lineRule="auto"/>
        <w:ind w:left="720"/>
      </w:pPr>
      <w:r>
        <w:rPr>
          <w:lang w:val="fr_FR" w:bidi="fr_FR"/>
        </w:rPr>
      </w:r>
      <w:r>
        <w:rPr>
          <w:lang w:val="fr_FR" w:bidi="fr_FR"/>
        </w:rPr>
        <w:t>Assistant lévitique d'Esdras qui expliquera au peuple les extraits de la loi lus par Esdras (</w:t>
      </w:r>
      <w:r>
        <w:rPr>
          <w:lang w:val="fr_FR" w:bidi="fr_FR"/>
        </w:rPr>
        <w:t>Né 8.7</w:t>
      </w:r>
      <w:r>
        <w:rPr>
          <w:lang w:val="fr_FR" w:bidi="fr_FR"/>
        </w:rPr>
        <w:t>).</w:t>
      </w:r>
    </w:p>
    <w:p>
      <w:pPr>
        <w:pStyle w:val="ListNumber"/>
        <w:spacing w:line="240" w:lineRule="auto"/>
        <w:ind w:left="720"/>
      </w:pPr>
      <w:r>
        <w:rPr>
          <w:lang w:val="fr_FR" w:bidi="fr_FR"/>
        </w:rPr>
      </w:r>
      <w:r>
        <w:rPr>
          <w:lang w:val="fr_FR" w:bidi="fr_FR"/>
        </w:rPr>
        <w:t>Prêtre qui signera l'alliance de fidélité à Dieu d'Esdras avec Néhémie et d'autres après l'exil (</w:t>
      </w:r>
      <w:r>
        <w:rPr>
          <w:lang w:val="fr_FR" w:bidi="fr_FR"/>
        </w:rPr>
        <w:t>Né 10.2</w:t>
      </w:r>
      <w:r>
        <w:rPr>
          <w:lang w:val="fr_FR" w:bidi="fr_FR"/>
        </w:rPr>
        <w:t>).</w:t>
      </w:r>
    </w:p>
    <w:p>
      <w:pPr>
        <w:pStyle w:val="ListNumber"/>
        <w:spacing w:line="240" w:lineRule="auto"/>
        <w:ind w:left="720"/>
      </w:pPr>
      <w:r>
        <w:rPr>
          <w:lang w:val="fr_FR" w:bidi="fr_FR"/>
        </w:rPr>
      </w:r>
      <w:r>
        <w:rPr>
          <w:lang w:val="fr_FR" w:bidi="fr_FR"/>
        </w:rPr>
        <w:t>Un des participants à la dédicace du mur reconstruit de Jérusalem (</w:t>
      </w:r>
      <w:r>
        <w:rPr>
          <w:lang w:val="fr_FR" w:bidi="fr_FR"/>
        </w:rPr>
        <w:t>Né 12.33</w:t>
      </w:r>
      <w:r>
        <w:rPr>
          <w:lang w:val="fr_FR" w:bidi="fr_FR"/>
        </w:rPr>
        <w:t>).</w:t>
      </w:r>
    </w:p>
    <w:p>
      <w:pPr>
        <w:pStyle w:val="ListNumber"/>
        <w:spacing w:line="240" w:lineRule="auto"/>
        <w:ind w:left="720"/>
      </w:pPr>
      <w:r>
        <w:rPr>
          <w:lang w:val="fr_FR" w:bidi="fr_FR"/>
        </w:rPr>
      </w:r>
      <w:r>
        <w:rPr>
          <w:lang w:val="fr_FR" w:bidi="fr_FR"/>
        </w:rPr>
        <w:t xml:space="preserve">Forme alternative de Jezania, le nom du fils d'Hosée, dans </w:t>
      </w:r>
      <w:r>
        <w:rPr>
          <w:lang w:val="fr_FR" w:bidi="fr_FR"/>
        </w:rPr>
        <w:t>Jérémie 42.1</w:t>
      </w:r>
      <w:r>
        <w:rPr>
          <w:lang w:val="fr_FR" w:bidi="fr_FR"/>
        </w:rPr>
        <w:t xml:space="preserve"> et </w:t>
      </w:r>
      <w:r>
        <w:rPr>
          <w:lang w:val="fr_FR" w:bidi="fr_FR"/>
        </w:rPr>
        <w:t>43.2</w:t>
      </w:r>
      <w:r>
        <w:rPr>
          <w:lang w:val="fr_FR" w:bidi="fr_FR"/>
        </w:rPr>
        <w:t xml:space="preserve">. </w:t>
        <w:br/>
      </w:r>
      <w:r>
        <w:rPr>
          <w:i/>
          <w:lang w:val="fr_FR" w:bidi="fr_FR"/>
        </w:rPr>
        <w:t>Voir</w:t>
      </w:r>
      <w:r>
        <w:rPr>
          <w:lang w:val="fr_FR" w:bidi="fr_FR"/>
        </w:rPr>
        <w:t xml:space="preserve"> </w:t>
      </w:r>
      <w:r>
        <w:rPr>
          <w:lang w:val="fr_FR" w:bidi="fr_FR"/>
        </w:rPr>
        <w:t>Jezania n° 1</w:t>
      </w:r>
      <w:r>
        <w:rPr>
          <w:lang w:val="fr_FR" w:bidi="fr_FR"/>
        </w:rPr>
        <w:t>.</w:t>
      </w:r>
    </w:p>
    <w:p>
      <w:pPr>
        <w:pStyle w:val="ListNumber"/>
        <w:spacing w:line="240" w:lineRule="auto"/>
        <w:ind w:left="720"/>
      </w:pPr>
      <w:r>
        <w:rPr>
          <w:lang w:val="fr_FR" w:bidi="fr_FR"/>
        </w:rPr>
      </w:r>
      <w:r>
        <w:rPr>
          <w:lang w:val="fr_FR" w:bidi="fr_FR"/>
        </w:rPr>
        <w:t>L'un des trois jeunes Juifs emmenés en captivité avec Daniel. À Babylone, il sera renommé Abed-Nego (</w:t>
      </w:r>
      <w:r>
        <w:rPr>
          <w:lang w:val="fr_FR" w:bidi="fr_FR"/>
        </w:rPr>
        <w:t>Dn 1.6</w:t>
      </w:r>
      <w:r>
        <w:rPr>
          <w:lang w:val="fr_FR" w:bidi="fr_FR"/>
        </w:rPr>
        <w:t>–</w:t>
      </w:r>
      <w:r>
        <w:rPr>
          <w:lang w:val="fr_FR" w:bidi="fr_FR"/>
        </w:rPr>
        <w:t>7, 11, 19</w:t>
      </w:r>
      <w:r>
        <w:rPr>
          <w:lang w:val="fr_FR" w:bidi="fr_FR"/>
        </w:rPr>
        <w:t xml:space="preserve">; </w:t>
      </w:r>
      <w:r>
        <w:rPr>
          <w:lang w:val="fr_FR" w:bidi="fr_FR"/>
        </w:rPr>
        <w:t>2.17</w:t>
      </w:r>
      <w:r>
        <w:rPr>
          <w:lang w:val="fr_FR" w:bidi="fr_FR"/>
        </w:rPr>
        <w:t xml:space="preserve">). </w:t>
        <w:br/>
      </w:r>
      <w:r>
        <w:rPr>
          <w:i/>
          <w:lang w:val="fr_FR" w:bidi="fr_FR"/>
        </w:rPr>
        <w:t>Voir</w:t>
      </w:r>
      <w:r>
        <w:rPr>
          <w:lang w:val="fr_FR" w:bidi="fr_FR"/>
        </w:rPr>
        <w:t xml:space="preserve"> </w:t>
      </w:r>
      <w:r>
        <w:rPr>
          <w:lang w:val="fr_FR" w:bidi="fr_FR"/>
        </w:rPr>
        <w:t>Schadrac, Méschac et Abed-Nego</w:t>
      </w:r>
      <w:r>
        <w:rPr>
          <w:lang w:val="fr_FR" w:bidi="fr_FR"/>
        </w:rPr>
        <w:t>.</w:t>
      </w:r>
      <w:r>
        <w:rPr>
          <w:lang w:val="fr_FR" w:bidi="fr_FR"/>
        </w:rPr>
      </w:r>
      <w:r>
        <w:rPr>
          <w:lang w:val="fr_FR" w:bidi="fr_FR"/>
        </w:rPr>
      </w:r>
    </w:p>
    <w:p>
      <w:pPr/>
      <w:r>
        <w:rPr>
          <w:lang w:val="fr_FR" w:bidi="fr_FR"/>
        </w:rPr>
      </w:r>
    </w:p>
    <w:p>
      <w:pPr>
        <w:pStyle w:val="Heading2"/>
      </w:pPr>
      <w:r>
        <w:rPr>
          <w:lang w:val="fr_FR" w:bidi="fr_FR"/>
        </w:rPr>
        <w:t>Azarias</w:t>
      </w:r>
      <w:r>
        <w:rPr>
          <w:lang w:val="fr_FR" w:bidi="fr_FR"/>
        </w:rPr>
      </w:r>
    </w:p>
    <w:p>
      <w:pPr/>
      <w:r>
        <w:rPr>
          <w:lang w:val="fr_FR" w:bidi="fr_FR"/>
        </w:rPr>
      </w:r>
      <w:r>
        <w:rPr>
          <w:lang w:val="fr_FR" w:bidi="fr_FR"/>
        </w:rPr>
        <w:t>Le nom par lequel l’ange Raphaël se fait appeler pendant qu'il accompagne Tobias, fils de Tobit, qui se rend en Médie (Tb 5.4, 13 ; 12.15). Le livre de Tobit est inclus dans les bibles de certaines traditions (catholique et orthodoxe). L'Église protestante ne considère pas ce livre comme faisant partie des Écritures.</w:t>
      </w:r>
      <w:r>
        <w:rPr>
          <w:lang w:val="fr_FR" w:bidi="fr_FR"/>
        </w:rPr>
      </w:r>
      <w:r>
        <w:rPr>
          <w:lang w:val="fr_FR" w:bidi="fr_FR"/>
        </w:rPr>
      </w:r>
    </w:p>
    <w:p>
      <w:pPr/>
      <w:r>
        <w:rPr>
          <w:lang w:val="fr_FR" w:bidi="fr_FR"/>
        </w:rPr>
      </w:r>
    </w:p>
    <w:p>
      <w:pPr>
        <w:pStyle w:val="Heading2"/>
      </w:pPr>
      <w:r>
        <w:rPr>
          <w:lang w:val="fr_FR" w:bidi="fr_FR"/>
        </w:rPr>
        <w:t>Azaz</w:t>
      </w:r>
      <w:r>
        <w:rPr>
          <w:lang w:val="fr_FR" w:bidi="fr_FR"/>
        </w:rPr>
      </w:r>
    </w:p>
    <w:p>
      <w:pPr/>
      <w:r>
        <w:rPr>
          <w:lang w:val="fr_FR" w:bidi="fr_FR"/>
        </w:rPr>
      </w:r>
      <w:r>
        <w:rPr>
          <w:lang w:val="fr_FR" w:bidi="fr_FR"/>
        </w:rPr>
        <w:t>Fils de Schéma et père de Béla de la tribu de Ruben (</w:t>
      </w:r>
      <w:r>
        <w:rPr>
          <w:lang w:val="fr_FR" w:bidi="fr_FR"/>
        </w:rPr>
        <w:t>1Ch 5.8</w:t>
      </w:r>
      <w:r>
        <w:rPr>
          <w:lang w:val="fr_FR" w:bidi="fr_FR"/>
        </w:rPr>
        <w:t>).</w:t>
      </w:r>
      <w:r>
        <w:rPr>
          <w:lang w:val="fr_FR" w:bidi="fr_FR"/>
        </w:rPr>
      </w:r>
      <w:r>
        <w:rPr>
          <w:lang w:val="fr_FR" w:bidi="fr_FR"/>
        </w:rPr>
      </w:r>
    </w:p>
    <w:p>
      <w:pPr/>
      <w:r>
        <w:rPr>
          <w:lang w:val="fr_FR" w:bidi="fr_FR"/>
        </w:rPr>
      </w:r>
    </w:p>
    <w:p>
      <w:pPr>
        <w:pStyle w:val="Heading2"/>
      </w:pPr>
      <w:r>
        <w:rPr>
          <w:lang w:val="fr_FR" w:bidi="fr_FR"/>
        </w:rPr>
        <w:t>Azazel</w:t>
      </w:r>
      <w:r>
        <w:rPr>
          <w:lang w:val="fr_FR" w:bidi="fr_FR"/>
        </w:rPr>
      </w:r>
    </w:p>
    <w:p>
      <w:pPr/>
      <w:r>
        <w:rPr>
          <w:lang w:val="fr_FR" w:bidi="fr_FR"/>
        </w:rPr>
      </w:r>
      <w:r>
        <w:rPr>
          <w:lang w:val="fr_FR" w:bidi="fr_FR"/>
        </w:rPr>
        <w:t xml:space="preserve">Mot hébreu d'origine et de signification incertaines. Il apparaît dans </w:t>
      </w:r>
      <w:r>
        <w:rPr>
          <w:lang w:val="fr_FR" w:bidi="fr_FR"/>
        </w:rPr>
        <w:t>Lévitique 16.8, 10, 26</w:t>
      </w:r>
      <w:r>
        <w:rPr>
          <w:lang w:val="fr_FR" w:bidi="fr_FR"/>
        </w:rPr>
        <w:t>. Comme il existe peu d'informations à son sujet dans la Bible ou d'autres sources, les exégètes ont proposé au moins quatre interprétations :</w:t>
      </w:r>
    </w:p>
    <w:p>
      <w:pPr>
        <w:pStyle w:val="ListNumber"/>
        <w:numPr>
          <w:ilvl w:val="0"/>
          <w:numId w:val="142"/>
        </w:numPr>
        <w:spacing w:line="240" w:lineRule="auto"/>
        <w:ind w:left="720"/>
      </w:pPr>
      <w:r>
        <w:rPr>
          <w:lang w:val="fr_FR" w:bidi="fr_FR"/>
        </w:rPr>
      </w:r>
      <w:r>
        <w:rPr>
          <w:lang w:val="fr_FR" w:bidi="fr_FR"/>
        </w:rPr>
        <w:t>Bouc émissaire : Certains pensent qu'Azazel fait référence au bouc émissaire utilisé lors des cérémonies du Jour des Expiations. Cependant, cette interprétation est peu probable, car les versets 10 et 26 disent que le bouc a été envoyé à Azazel, et non pas comme Azazel.</w:t>
      </w:r>
    </w:p>
    <w:p>
      <w:pPr>
        <w:pStyle w:val="ListNumber"/>
        <w:spacing w:line="240" w:lineRule="auto"/>
        <w:ind w:left="720"/>
      </w:pPr>
      <w:r>
        <w:rPr>
          <w:lang w:val="fr_FR" w:bidi="fr_FR"/>
        </w:rPr>
      </w:r>
      <w:r>
        <w:rPr>
          <w:lang w:val="fr_FR" w:bidi="fr_FR"/>
        </w:rPr>
        <w:t>Lieu où la chèvre est envoyée : de nombreux érudits juifs pensent qu'Azazel est un lieu où la chèvre est envoyée, possiblement une haute falaise d'où la chèvre est jeée. D'autres suggèrent que cela signifie « lieux désertiques ».</w:t>
      </w:r>
    </w:p>
    <w:p>
      <w:pPr>
        <w:pStyle w:val="ListNumber"/>
        <w:spacing w:line="240" w:lineRule="auto"/>
        <w:ind w:left="720"/>
      </w:pPr>
      <w:r>
        <w:rPr>
          <w:lang w:val="fr_FR" w:bidi="fr_FR"/>
        </w:rPr>
      </w:r>
      <w:r>
        <w:rPr>
          <w:lang w:val="fr_FR" w:bidi="fr_FR"/>
        </w:rPr>
        <w:t xml:space="preserve">« Lieu » abstrait ou état d'être : Certains croient qu'Azazel provient d'un mot hébreu signifiant « partir » ou « enlever », et l'interprètent donc comme « retrait total », « envoi complet » ou « solitude ». Que le bouc soit envoyé « dans le désert comme le bouc émissaire » dans </w:t>
      </w:r>
      <w:r>
        <w:rPr>
          <w:lang w:val="fr_FR" w:bidi="fr_FR"/>
        </w:rPr>
        <w:t>Lévitique 16.10</w:t>
      </w:r>
      <w:r>
        <w:rPr>
          <w:lang w:val="fr_FR" w:bidi="fr_FR"/>
        </w:rPr>
        <w:t xml:space="preserve"> peut être interprété comme « envoyé pour devenir rien » ou « totalement enlevé ». Cela implique le retrait des péchés : ils deviennent « rien », puisqu'ils sont totalement retranchés. Envoyer le bouc serait alors un acte symbolique et rituel par lequel Dieu enlève les péchés passés d'une personne.</w:t>
      </w:r>
    </w:p>
    <w:p>
      <w:pPr>
        <w:pStyle w:val="ListNumber"/>
        <w:spacing w:line="240" w:lineRule="auto"/>
        <w:ind w:left="720"/>
      </w:pPr>
      <w:r>
        <w:rPr>
          <w:lang w:val="fr_FR" w:bidi="fr_FR"/>
        </w:rPr>
      </w:r>
      <w:r>
        <w:rPr>
          <w:lang w:val="fr_FR" w:bidi="fr_FR"/>
        </w:rPr>
        <w:t>Le nom personnel d'un être, probablement un démon, auquel le bouc émissaire était envoyé : De nombreux exégètes modernes croient qu'Azazel est un être, probablement un démon, auquel le bouc émissaire était envoyé. Le livre non canonique d'Hénoc décrit Azazel comme un chef des anges déchus qui égarent les humains. Cette interprétation suggère qu'un bouc est donné au Seigneur, et l'autre à un être maléfique, possiblement Satan.</w:t>
      </w:r>
      <w:r>
        <w:rPr>
          <w:lang w:val="fr_FR" w:bidi="fr_FR"/>
        </w:rPr>
      </w:r>
      <w:r>
        <w:rPr>
          <w:lang w:val="fr_FR" w:bidi="fr_FR"/>
        </w:rPr>
      </w:r>
    </w:p>
    <w:p>
      <w:pPr/>
      <w:r>
        <w:rPr>
          <w:lang w:val="fr_FR" w:bidi="fr_FR"/>
        </w:rPr>
      </w:r>
    </w:p>
    <w:p>
      <w:pPr>
        <w:pStyle w:val="Heading2"/>
      </w:pPr>
      <w:r>
        <w:rPr>
          <w:lang w:val="fr_FR" w:bidi="fr_FR"/>
        </w:rPr>
        <w:t>Azazia</w:t>
      </w:r>
      <w:r>
        <w:rPr>
          <w:lang w:val="fr_FR" w:bidi="fr_FR"/>
        </w:rPr>
      </w:r>
    </w:p>
    <w:p>
      <w:pPr>
        <w:pStyle w:val="ListNumber"/>
        <w:numPr>
          <w:ilvl w:val="0"/>
          <w:numId w:val="143"/>
        </w:numPr>
        <w:spacing w:line="240" w:lineRule="auto"/>
        <w:ind w:left="720"/>
      </w:pPr>
      <w:r>
        <w:rPr>
          <w:lang w:val="fr_FR" w:bidi="fr_FR"/>
        </w:rPr>
      </w:r>
      <w:r>
        <w:rPr>
          <w:lang w:val="fr_FR" w:bidi="fr_FR"/>
        </w:rPr>
        <w:t>Musicien du temple lévite. Il jouait de la lyre lorsque le roi David a amené l'arche de l'alliance à Jérusalem (</w:t>
      </w:r>
      <w:r>
        <w:rPr>
          <w:lang w:val="fr_FR" w:bidi="fr_FR"/>
        </w:rPr>
        <w:t>1Ch 15.21</w:t>
      </w:r>
      <w:r>
        <w:rPr>
          <w:lang w:val="fr_FR" w:bidi="fr_FR"/>
        </w:rPr>
        <w:t>).</w:t>
      </w:r>
    </w:p>
    <w:p>
      <w:pPr>
        <w:pStyle w:val="ListNumber"/>
        <w:spacing w:line="240" w:lineRule="auto"/>
        <w:ind w:left="720"/>
      </w:pPr>
      <w:r>
        <w:rPr>
          <w:lang w:val="fr_FR" w:bidi="fr_FR"/>
        </w:rPr>
      </w:r>
      <w:r>
        <w:rPr>
          <w:lang w:val="fr_FR" w:bidi="fr_FR"/>
        </w:rPr>
        <w:t>Père d'Hosée. Hosée était le chef de la tribu d'Éphraïm pendant le règne du roi David (</w:t>
      </w:r>
      <w:r>
        <w:rPr>
          <w:lang w:val="fr_FR" w:bidi="fr_FR"/>
        </w:rPr>
        <w:t>1Ch 27.20</w:t>
      </w:r>
      <w:r>
        <w:rPr>
          <w:lang w:val="fr_FR" w:bidi="fr_FR"/>
        </w:rPr>
        <w:t>).</w:t>
      </w:r>
    </w:p>
    <w:p>
      <w:pPr>
        <w:pStyle w:val="ListNumber"/>
        <w:spacing w:line="240" w:lineRule="auto"/>
        <w:ind w:left="720"/>
      </w:pPr>
      <w:r>
        <w:rPr>
          <w:lang w:val="fr_FR" w:bidi="fr_FR"/>
        </w:rPr>
      </w:r>
      <w:r>
        <w:rPr>
          <w:lang w:val="fr_FR" w:bidi="fr_FR"/>
        </w:rPr>
        <w:t>Administrateur du temple et Lévite. Il sera nommé par le roi Ézéchias de Juda pour aider à gérer les offrandes stockées dans le temple (</w:t>
      </w:r>
      <w:r>
        <w:rPr>
          <w:lang w:val="fr_FR" w:bidi="fr_FR"/>
        </w:rPr>
        <w:t>2Ch 31.13</w:t>
      </w:r>
      <w:r>
        <w:rPr>
          <w:lang w:val="fr_FR" w:bidi="fr_FR"/>
        </w:rPr>
        <w:t>).</w:t>
      </w:r>
      <w:r>
        <w:rPr>
          <w:lang w:val="fr_FR" w:bidi="fr_FR"/>
        </w:rPr>
      </w:r>
      <w:r>
        <w:rPr>
          <w:lang w:val="fr_FR" w:bidi="fr_FR"/>
        </w:rPr>
      </w:r>
    </w:p>
    <w:p>
      <w:pPr/>
      <w:r>
        <w:rPr>
          <w:lang w:val="fr_FR" w:bidi="fr_FR"/>
        </w:rPr>
      </w:r>
    </w:p>
    <w:p>
      <w:pPr>
        <w:pStyle w:val="Heading2"/>
      </w:pPr>
      <w:r>
        <w:rPr>
          <w:lang w:val="fr_FR" w:bidi="fr_FR"/>
        </w:rPr>
        <w:t>Azbuk</w:t>
      </w:r>
      <w:r>
        <w:rPr>
          <w:lang w:val="fr_FR" w:bidi="fr_FR"/>
        </w:rPr>
      </w:r>
    </w:p>
    <w:p>
      <w:pPr/>
      <w:r>
        <w:rPr>
          <w:lang w:val="fr_FR" w:bidi="fr_FR"/>
        </w:rPr>
      </w:r>
      <w:r>
        <w:rPr>
          <w:lang w:val="fr_FR" w:bidi="fr_FR"/>
        </w:rPr>
        <w:t>Père de Néhémie. Il était gouverneur de la moitié du district de Beth-Tsur (</w:t>
      </w:r>
      <w:r>
        <w:rPr>
          <w:lang w:val="fr_FR" w:bidi="fr_FR"/>
        </w:rPr>
        <w:t>Né 3.16</w:t>
      </w:r>
      <w:r>
        <w:rPr>
          <w:lang w:val="fr_FR" w:bidi="fr_FR"/>
        </w:rPr>
        <w:t>). Le fils d'Azbuk aidera le célèbre Néhémie, le gouverneur (</w:t>
      </w:r>
      <w:r>
        <w:rPr>
          <w:lang w:val="fr_FR" w:bidi="fr_FR"/>
        </w:rPr>
        <w:t>Né 10.1</w:t>
      </w:r>
      <w:r>
        <w:rPr>
          <w:lang w:val="fr_FR" w:bidi="fr_FR"/>
        </w:rPr>
        <w:t>), à reconstruire le mur de Jérusalem.</w:t>
      </w:r>
      <w:r>
        <w:rPr>
          <w:lang w:val="fr_FR" w:bidi="fr_FR"/>
        </w:rPr>
      </w:r>
      <w:r>
        <w:rPr>
          <w:lang w:val="fr_FR" w:bidi="fr_FR"/>
        </w:rPr>
      </w:r>
    </w:p>
    <w:p>
      <w:pPr/>
      <w:r>
        <w:rPr>
          <w:lang w:val="fr_FR" w:bidi="fr_FR"/>
        </w:rPr>
      </w:r>
    </w:p>
    <w:p>
      <w:pPr>
        <w:pStyle w:val="Heading2"/>
      </w:pPr>
      <w:r>
        <w:rPr>
          <w:lang w:val="fr_FR" w:bidi="fr_FR"/>
        </w:rPr>
        <w:t>Azéka</w:t>
      </w:r>
      <w:r>
        <w:rPr>
          <w:lang w:val="fr_FR" w:bidi="fr_FR"/>
        </w:rPr>
      </w:r>
    </w:p>
    <w:p>
      <w:pPr/>
      <w:r>
        <w:rPr>
          <w:lang w:val="fr_FR" w:bidi="fr_FR"/>
        </w:rPr>
      </w:r>
      <w:r>
        <w:rPr>
          <w:lang w:val="fr_FR" w:bidi="fr_FR"/>
        </w:rPr>
        <w:t>Ville dans la plaine agricole connue sous le nom de Shephelah. Elle existait au moins dès la conquête de Canaan (la Terre Promise), puisque Josué forcera les rois Amoréens alliés jusqu'à Azéka (</w:t>
      </w:r>
      <w:r>
        <w:rPr>
          <w:lang w:val="fr_FR" w:bidi="fr_FR"/>
        </w:rPr>
        <w:t>Jos 10.10, 22</w:t>
      </w:r>
      <w:r>
        <w:rPr>
          <w:lang w:val="fr_FR" w:bidi="fr_FR"/>
        </w:rPr>
        <w:t>). Elle est également mentionnée dans l'histoire de la rencontre de David et Goliath (</w:t>
      </w:r>
      <w:r>
        <w:rPr>
          <w:lang w:val="fr_FR" w:bidi="fr_FR"/>
        </w:rPr>
        <w:t>1S 17.1</w:t>
      </w:r>
      <w:r>
        <w:rPr>
          <w:lang w:val="fr_FR" w:bidi="fr_FR"/>
        </w:rPr>
        <w:t>). Les fouilles archéologiques ont montré qu'Azéka était fortement défendue avec un système de chambres de refuge souterraines (</w:t>
      </w:r>
      <w:r>
        <w:rPr>
          <w:lang w:val="fr_FR" w:bidi="fr_FR"/>
        </w:rPr>
        <w:t>2Ch 11.9, 11</w:t>
      </w:r>
      <w:r>
        <w:rPr>
          <w:lang w:val="fr_FR" w:bidi="fr_FR"/>
        </w:rPr>
        <w:t>). Azéka, Lakis et Jérusalem sont mentionnées comme les seules villes fortifiées restantes du royaume du sud de Juda au moment de l'attaque de Nebucadnetsar sur Jérusalem (</w:t>
      </w:r>
      <w:r>
        <w:rPr>
          <w:lang w:val="fr_FR" w:bidi="fr_FR"/>
        </w:rPr>
        <w:t>Jr 34.7</w:t>
      </w:r>
      <w:r>
        <w:rPr>
          <w:lang w:val="fr_FR" w:bidi="fr_FR"/>
        </w:rPr>
        <w:t>). Certains des rapatriés de l'exil à Babylone se sont installés à Azéka (</w:t>
      </w:r>
      <w:r>
        <w:rPr>
          <w:lang w:val="fr_FR" w:bidi="fr_FR"/>
        </w:rPr>
        <w:t>Né 11.30</w:t>
      </w:r>
      <w:r>
        <w:rPr>
          <w:lang w:val="fr_FR" w:bidi="fr_FR"/>
        </w:rPr>
        <w:t>). Aujourd'hui, elle est connue sous le nom de Tell Zakariyeh.</w:t>
      </w:r>
      <w:r>
        <w:rPr>
          <w:lang w:val="fr_FR" w:bidi="fr_FR"/>
        </w:rPr>
      </w:r>
      <w:r>
        <w:rPr>
          <w:lang w:val="fr_FR" w:bidi="fr_FR"/>
        </w:rPr>
      </w:r>
    </w:p>
    <w:p>
      <w:pPr/>
      <w:r>
        <w:rPr>
          <w:lang w:val="fr_FR" w:bidi="fr_FR"/>
        </w:rPr>
      </w:r>
    </w:p>
    <w:p>
      <w:pPr>
        <w:pStyle w:val="Heading2"/>
      </w:pPr>
      <w:r>
        <w:rPr>
          <w:lang w:val="fr_FR" w:bidi="fr_FR"/>
        </w:rPr>
        <w:t>Azgad</w:t>
      </w:r>
      <w:r>
        <w:rPr>
          <w:lang w:val="fr_FR" w:bidi="fr_FR"/>
        </w:rPr>
      </w:r>
    </w:p>
    <w:p>
      <w:pPr>
        <w:pStyle w:val="ListNumber"/>
        <w:numPr>
          <w:ilvl w:val="0"/>
          <w:numId w:val="144"/>
        </w:numPr>
        <w:spacing w:line="240" w:lineRule="auto"/>
        <w:ind w:left="720"/>
      </w:pPr>
      <w:r>
        <w:rPr>
          <w:lang w:val="fr_FR" w:bidi="fr_FR"/>
        </w:rPr>
      </w:r>
      <w:r>
        <w:rPr>
          <w:lang w:val="fr_FR" w:bidi="fr_FR"/>
        </w:rPr>
        <w:t>Ancêtre d'un groupe qui retournera à Juda avec Zorobabel après l'exil à Babylone (</w:t>
      </w:r>
      <w:r>
        <w:rPr>
          <w:lang w:val="fr_FR" w:bidi="fr_FR"/>
        </w:rPr>
        <w:t>Esd 2.12</w:t>
      </w:r>
      <w:r>
        <w:rPr>
          <w:lang w:val="fr_FR" w:bidi="fr_FR"/>
        </w:rPr>
        <w:t xml:space="preserve"> ; </w:t>
      </w:r>
      <w:r>
        <w:rPr>
          <w:lang w:val="fr_FR" w:bidi="fr_FR"/>
        </w:rPr>
        <w:t>Né 7.17</w:t>
      </w:r>
      <w:r>
        <w:rPr>
          <w:lang w:val="fr_FR" w:bidi="fr_FR"/>
        </w:rPr>
        <w:t>).</w:t>
      </w:r>
    </w:p>
    <w:p>
      <w:pPr>
        <w:pStyle w:val="ListNumber"/>
        <w:spacing w:line="240" w:lineRule="auto"/>
        <w:ind w:left="720"/>
      </w:pPr>
      <w:r>
        <w:rPr>
          <w:lang w:val="fr_FR" w:bidi="fr_FR"/>
        </w:rPr>
      </w:r>
      <w:r>
        <w:rPr>
          <w:lang w:val="fr_FR" w:bidi="fr_FR"/>
        </w:rPr>
        <w:t>Dirigeant politique qui signera la promesse de fidélité à Dieu d'Esdras avec Néhémie et d'autres après l'exil à Babylone (</w:t>
      </w:r>
      <w:r>
        <w:rPr>
          <w:lang w:val="fr_FR" w:bidi="fr_FR"/>
        </w:rPr>
        <w:t>Né 10.15</w:t>
      </w:r>
      <w:r>
        <w:rPr>
          <w:lang w:val="fr_FR" w:bidi="fr_FR"/>
        </w:rPr>
        <w:t>).</w:t>
      </w:r>
      <w:r>
        <w:rPr>
          <w:lang w:val="fr_FR" w:bidi="fr_FR"/>
        </w:rPr>
      </w:r>
      <w:r>
        <w:rPr>
          <w:lang w:val="fr_FR" w:bidi="fr_FR"/>
        </w:rPr>
      </w:r>
    </w:p>
    <w:p>
      <w:pPr/>
      <w:r>
        <w:rPr>
          <w:lang w:val="fr_FR" w:bidi="fr_FR"/>
        </w:rPr>
      </w:r>
    </w:p>
    <w:p>
      <w:pPr>
        <w:pStyle w:val="Heading2"/>
      </w:pPr>
      <w:r>
        <w:rPr>
          <w:lang w:val="fr_FR" w:bidi="fr_FR"/>
        </w:rPr>
        <w:t>Aziel</w:t>
      </w:r>
      <w:r>
        <w:rPr>
          <w:lang w:val="fr_FR" w:bidi="fr_FR"/>
        </w:rPr>
      </w:r>
    </w:p>
    <w:p>
      <w:pPr/>
      <w:r>
        <w:rPr>
          <w:lang w:val="fr_FR" w:bidi="fr_FR"/>
        </w:rPr>
      </w:r>
      <w:r>
        <w:rPr>
          <w:lang w:val="fr_FR" w:bidi="fr_FR"/>
        </w:rPr>
        <w:t>Nom alternatif pour Jaaziel, un Lévite qui jouait de la musique lorsque l'arche de l'alliance a été apportée à Jérusalem (</w:t>
      </w:r>
      <w:r>
        <w:rPr>
          <w:lang w:val="fr_FR" w:bidi="fr_FR"/>
        </w:rPr>
        <w:t>1Ch 15.20</w:t>
      </w:r>
      <w:r>
        <w:rPr>
          <w:lang w:val="fr_FR" w:bidi="fr_FR"/>
        </w:rPr>
        <w:t>).</w:t>
      </w:r>
    </w:p>
    <w:p>
      <w:pPr/>
      <w:r>
        <w:rPr>
          <w:lang w:val="fr_FR" w:bidi="fr_FR"/>
        </w:rPr>
      </w:r>
      <w:r>
        <w:rPr>
          <w:i/>
          <w:lang w:val="fr_FR" w:bidi="fr_FR"/>
        </w:rPr>
        <w:t>Voir</w:t>
      </w:r>
      <w:r>
        <w:rPr>
          <w:lang w:val="fr_FR" w:bidi="fr_FR"/>
        </w:rPr>
        <w:t xml:space="preserve"> </w:t>
      </w:r>
      <w:r>
        <w:rPr>
          <w:lang w:val="fr_FR" w:bidi="fr_FR"/>
        </w:rPr>
        <w:t>Jaaziel</w:t>
      </w:r>
      <w:r>
        <w:rPr>
          <w:lang w:val="fr_FR" w:bidi="fr_FR"/>
        </w:rPr>
        <w:t>.</w:t>
      </w:r>
      <w:r>
        <w:rPr>
          <w:lang w:val="fr_FR" w:bidi="fr_FR"/>
        </w:rPr>
      </w:r>
      <w:r>
        <w:rPr>
          <w:lang w:val="fr_FR" w:bidi="fr_FR"/>
        </w:rPr>
      </w:r>
    </w:p>
    <w:p>
      <w:pPr/>
      <w:r>
        <w:rPr>
          <w:lang w:val="fr_FR" w:bidi="fr_FR"/>
        </w:rPr>
      </w:r>
    </w:p>
    <w:p>
      <w:pPr>
        <w:pStyle w:val="Heading2"/>
      </w:pPr>
      <w:r>
        <w:rPr>
          <w:lang w:val="fr_FR" w:bidi="fr_FR"/>
        </w:rPr>
        <w:t>Aziza</w:t>
      </w:r>
      <w:r>
        <w:rPr>
          <w:lang w:val="fr_FR" w:bidi="fr_FR"/>
        </w:rPr>
      </w:r>
    </w:p>
    <w:p>
      <w:pPr/>
      <w:r>
        <w:rPr>
          <w:lang w:val="fr_FR" w:bidi="fr_FR"/>
        </w:rPr>
      </w:r>
      <w:r>
        <w:rPr>
          <w:lang w:val="fr_FR" w:bidi="fr_FR"/>
        </w:rPr>
        <w:t>Descendant de Zatthu. Il obéira à l'ordre d'Esdras de divorcer de sa femme non juive (</w:t>
      </w:r>
      <w:r>
        <w:rPr>
          <w:lang w:val="fr_FR" w:bidi="fr_FR"/>
        </w:rPr>
        <w:t>Esd 10.27</w:t>
      </w:r>
      <w:r>
        <w:rPr>
          <w:lang w:val="fr_FR" w:bidi="fr_FR"/>
        </w:rPr>
        <w:t>).</w:t>
      </w:r>
      <w:r>
        <w:rPr>
          <w:lang w:val="fr_FR" w:bidi="fr_FR"/>
        </w:rPr>
      </w:r>
      <w:r>
        <w:rPr>
          <w:lang w:val="fr_FR" w:bidi="fr_FR"/>
        </w:rPr>
      </w:r>
    </w:p>
    <w:p>
      <w:pPr/>
      <w:r>
        <w:rPr>
          <w:lang w:val="fr_FR" w:bidi="fr_FR"/>
        </w:rPr>
      </w:r>
    </w:p>
    <w:p>
      <w:pPr>
        <w:pStyle w:val="Heading2"/>
      </w:pPr>
      <w:r>
        <w:rPr>
          <w:lang w:val="fr_FR" w:bidi="fr_FR"/>
        </w:rPr>
        <w:t>Azmaveth (Lieu)</w:t>
      </w:r>
      <w:r>
        <w:rPr>
          <w:lang w:val="fr_FR" w:bidi="fr_FR"/>
        </w:rPr>
      </w:r>
    </w:p>
    <w:p>
      <w:pPr/>
      <w:r>
        <w:rPr>
          <w:lang w:val="fr_FR" w:bidi="fr_FR"/>
        </w:rPr>
      </w:r>
      <w:r>
        <w:rPr>
          <w:lang w:val="fr_FR" w:bidi="fr_FR"/>
        </w:rPr>
        <w:t>Ville près d'Anatoth.</w:t>
      </w:r>
    </w:p>
    <w:p>
      <w:pPr/>
      <w:r>
        <w:rPr>
          <w:lang w:val="fr_FR" w:bidi="fr_FR"/>
        </w:rPr>
      </w:r>
      <w:r>
        <w:rPr>
          <w:lang w:val="fr_FR" w:bidi="fr_FR"/>
        </w:rPr>
        <w:t>Quarante-deux hommes de la ville sont revenus de l'exil à Babylone avec Zorobabel (</w:t>
      </w:r>
      <w:r>
        <w:rPr>
          <w:lang w:val="fr_FR" w:bidi="fr_FR"/>
        </w:rPr>
        <w:t>Esd 2.24</w:t>
      </w:r>
      <w:r>
        <w:rPr>
          <w:lang w:val="fr_FR" w:bidi="fr_FR"/>
        </w:rPr>
        <w:t xml:space="preserve">). Elle est appelée « Beth-Azmaveth » dans </w:t>
      </w:r>
      <w:r>
        <w:rPr>
          <w:lang w:val="fr_FR" w:bidi="fr_FR"/>
        </w:rPr>
        <w:t>Néhémie 7.28</w:t>
      </w:r>
      <w:r>
        <w:rPr>
          <w:lang w:val="fr_FR" w:bidi="fr_FR"/>
        </w:rPr>
        <w:t>. Plus tard, Azmaveth fournira des chanteurs pour aider à célébrer la dédicace du mur reconstruit de Jérusalem (</w:t>
      </w:r>
      <w:r>
        <w:rPr>
          <w:lang w:val="fr_FR" w:bidi="fr_FR"/>
        </w:rPr>
        <w:t>Né 12.29</w:t>
      </w:r>
      <w:r>
        <w:rPr>
          <w:lang w:val="fr_FR" w:bidi="fr_FR"/>
        </w:rPr>
        <w:t>). Il s'agit de l'actuel Hizmeh, un site à 8 km au nord de Jérusalem.</w:t>
      </w:r>
      <w:r>
        <w:rPr>
          <w:lang w:val="fr_FR" w:bidi="fr_FR"/>
        </w:rPr>
      </w:r>
      <w:r>
        <w:rPr>
          <w:lang w:val="fr_FR" w:bidi="fr_FR"/>
        </w:rPr>
      </w:r>
    </w:p>
    <w:p>
      <w:pPr/>
      <w:r>
        <w:rPr>
          <w:lang w:val="fr_FR" w:bidi="fr_FR"/>
        </w:rPr>
      </w:r>
    </w:p>
    <w:p>
      <w:pPr>
        <w:pStyle w:val="Heading2"/>
      </w:pPr>
      <w:r>
        <w:rPr>
          <w:lang w:val="fr_FR" w:bidi="fr_FR"/>
        </w:rPr>
        <w:t>Azmaveth (Personne)</w:t>
      </w:r>
      <w:r>
        <w:rPr>
          <w:lang w:val="fr_FR" w:bidi="fr_FR"/>
        </w:rPr>
      </w:r>
    </w:p>
    <w:p>
      <w:pPr>
        <w:pStyle w:val="ListNumber"/>
        <w:numPr>
          <w:ilvl w:val="0"/>
          <w:numId w:val="145"/>
        </w:numPr>
        <w:spacing w:line="240" w:lineRule="auto"/>
        <w:ind w:left="720"/>
      </w:pPr>
      <w:r>
        <w:rPr>
          <w:lang w:val="fr_FR" w:bidi="fr_FR"/>
        </w:rPr>
      </w:r>
      <w:r>
        <w:rPr>
          <w:lang w:val="fr_FR" w:bidi="fr_FR"/>
        </w:rPr>
        <w:t>Guerrier parmi les vaillants hommes de David, connu sous le nom des « trente ». Sa ville natale était Bachurim (</w:t>
      </w:r>
      <w:r>
        <w:rPr>
          <w:lang w:val="fr_FR" w:bidi="fr_FR"/>
        </w:rPr>
        <w:t>2S 23.31</w:t>
      </w:r>
      <w:r>
        <w:rPr>
          <w:lang w:val="fr_FR" w:bidi="fr_FR"/>
        </w:rPr>
        <w:t xml:space="preserve"> ; </w:t>
      </w:r>
      <w:r>
        <w:rPr>
          <w:lang w:val="fr_FR" w:bidi="fr_FR"/>
        </w:rPr>
        <w:t>1Ch 11.33</w:t>
      </w:r>
      <w:r>
        <w:rPr>
          <w:lang w:val="fr_FR" w:bidi="fr_FR"/>
        </w:rPr>
        <w:t>).</w:t>
      </w:r>
    </w:p>
    <w:p>
      <w:pPr>
        <w:pStyle w:val="ListNumber"/>
        <w:spacing w:line="240" w:lineRule="auto"/>
        <w:ind w:left="720"/>
      </w:pPr>
      <w:r>
        <w:rPr>
          <w:lang w:val="fr_FR" w:bidi="fr_FR"/>
        </w:rPr>
      </w:r>
      <w:r>
        <w:rPr>
          <w:lang w:val="fr_FR" w:bidi="fr_FR"/>
        </w:rPr>
        <w:t>Fils de Jehoadda. Il était un des descendants du roi Saül par Jonathan (</w:t>
      </w:r>
      <w:r>
        <w:rPr>
          <w:lang w:val="fr_FR" w:bidi="fr_FR"/>
        </w:rPr>
        <w:t>1Ch 8.36</w:t>
      </w:r>
      <w:r>
        <w:rPr>
          <w:lang w:val="fr_FR" w:bidi="fr_FR"/>
        </w:rPr>
        <w:t xml:space="preserve"> ; voir </w:t>
      </w:r>
      <w:r>
        <w:rPr>
          <w:lang w:val="fr_FR" w:bidi="fr_FR"/>
        </w:rPr>
        <w:t>1Ch 9.42</w:t>
      </w:r>
      <w:r>
        <w:rPr>
          <w:lang w:val="fr_FR" w:bidi="fr_FR"/>
        </w:rPr>
        <w:t xml:space="preserve"> où il est dit être fils de Jaera).</w:t>
      </w:r>
    </w:p>
    <w:p>
      <w:pPr>
        <w:pStyle w:val="ListNumber"/>
        <w:spacing w:line="240" w:lineRule="auto"/>
        <w:ind w:left="720"/>
      </w:pPr>
      <w:r>
        <w:rPr>
          <w:lang w:val="fr_FR" w:bidi="fr_FR"/>
        </w:rPr>
      </w:r>
      <w:r>
        <w:rPr>
          <w:lang w:val="fr_FR" w:bidi="fr_FR"/>
        </w:rPr>
        <w:t>Père de Jeziel et Péleth de la tribu de Benjamin (</w:t>
      </w:r>
      <w:r>
        <w:rPr>
          <w:lang w:val="fr_FR" w:bidi="fr_FR"/>
        </w:rPr>
        <w:t>1Ch 12.3</w:t>
      </w:r>
      <w:r>
        <w:rPr>
          <w:lang w:val="fr_FR" w:bidi="fr_FR"/>
        </w:rPr>
        <w:t>). Il pourrait s'agir de la même personne que le n°1 ci-dessus.</w:t>
      </w:r>
    </w:p>
    <w:p>
      <w:pPr>
        <w:pStyle w:val="ListNumber"/>
        <w:spacing w:line="240" w:lineRule="auto"/>
        <w:ind w:left="720"/>
      </w:pPr>
      <w:r>
        <w:rPr>
          <w:lang w:val="fr_FR" w:bidi="fr_FR"/>
        </w:rPr>
      </w:r>
      <w:r>
        <w:rPr>
          <w:lang w:val="fr_FR" w:bidi="fr_FR"/>
        </w:rPr>
        <w:t>Fils d'Adiel. Le roi David l'a mis en charge de l'argent du palais (</w:t>
      </w:r>
      <w:r>
        <w:rPr>
          <w:lang w:val="fr_FR" w:bidi="fr_FR"/>
        </w:rPr>
        <w:t>1Ch 27.25</w:t>
      </w:r>
      <w:r>
        <w:rPr>
          <w:lang w:val="fr_FR" w:bidi="fr_FR"/>
        </w:rPr>
        <w:t>).</w:t>
      </w:r>
      <w:r>
        <w:rPr>
          <w:lang w:val="fr_FR" w:bidi="fr_FR"/>
        </w:rPr>
      </w:r>
      <w:r>
        <w:rPr>
          <w:lang w:val="fr_FR" w:bidi="fr_FR"/>
        </w:rPr>
      </w:r>
    </w:p>
    <w:p>
      <w:pPr/>
      <w:r>
        <w:rPr>
          <w:lang w:val="fr_FR" w:bidi="fr_FR"/>
        </w:rPr>
      </w:r>
    </w:p>
    <w:p>
      <w:pPr>
        <w:pStyle w:val="Heading2"/>
      </w:pPr>
      <w:r>
        <w:rPr>
          <w:lang w:val="fr_FR" w:bidi="fr_FR"/>
        </w:rPr>
        <w:t>Aznoth-Thabor</w:t>
      </w:r>
      <w:r>
        <w:rPr>
          <w:lang w:val="fr_FR" w:bidi="fr_FR"/>
        </w:rPr>
      </w:r>
    </w:p>
    <w:p>
      <w:pPr/>
      <w:r>
        <w:rPr>
          <w:lang w:val="fr_FR" w:bidi="fr_FR"/>
        </w:rPr>
      </w:r>
      <w:r>
        <w:rPr>
          <w:lang w:val="fr_FR" w:bidi="fr_FR"/>
        </w:rPr>
        <w:t>Emplacement à la frontière sud-ouest du territoire tribal de Nephthali (</w:t>
      </w:r>
      <w:r>
        <w:rPr>
          <w:lang w:val="fr_FR" w:bidi="fr_FR"/>
        </w:rPr>
        <w:t>Jos 19.34</w:t>
      </w:r>
      <w:r>
        <w:rPr>
          <w:lang w:val="fr_FR" w:bidi="fr_FR"/>
        </w:rPr>
        <w:t>). Il peut être traduit par « les sommets (ou pentes) de Thabor ».</w:t>
      </w:r>
      <w:r>
        <w:rPr>
          <w:lang w:val="fr_FR" w:bidi="fr_FR"/>
        </w:rPr>
      </w:r>
      <w:r>
        <w:rPr>
          <w:lang w:val="fr_FR" w:bidi="fr_FR"/>
        </w:rPr>
      </w:r>
    </w:p>
    <w:p>
      <w:pPr/>
      <w:r>
        <w:rPr>
          <w:lang w:val="fr_FR" w:bidi="fr_FR"/>
        </w:rPr>
      </w:r>
    </w:p>
    <w:p>
      <w:pPr>
        <w:pStyle w:val="Heading2"/>
      </w:pPr>
      <w:r>
        <w:rPr>
          <w:lang w:val="fr_FR" w:bidi="fr_FR"/>
        </w:rPr>
        <w:t>Azor</w:t>
      </w:r>
      <w:r>
        <w:rPr>
          <w:lang w:val="fr_FR" w:bidi="fr_FR"/>
        </w:rPr>
      </w:r>
    </w:p>
    <w:p>
      <w:pPr/>
      <w:r>
        <w:rPr>
          <w:lang w:val="fr_FR" w:bidi="fr_FR"/>
        </w:rPr>
      </w:r>
      <w:r>
        <w:rPr>
          <w:lang w:val="fr_FR" w:bidi="fr_FR"/>
        </w:rPr>
        <w:t>Descendant de Zorobabel et ancêtre de Jésus (</w:t>
      </w:r>
      <w:r>
        <w:rPr>
          <w:lang w:val="fr_FR" w:bidi="fr_FR"/>
        </w:rPr>
        <w:t>Mt 1.1, 13</w:t>
      </w:r>
      <w:r>
        <w:rPr>
          <w:lang w:val="fr_FR" w:bidi="fr_FR"/>
        </w:rPr>
        <w:t>–</w:t>
      </w:r>
      <w:r>
        <w:rPr>
          <w:lang w:val="fr_FR" w:bidi="fr_FR"/>
        </w:rPr>
        <w:t>14</w:t>
      </w:r>
      <w:r>
        <w:rPr>
          <w:lang w:val="fr_FR" w:bidi="fr_FR"/>
        </w:rPr>
        <w:t>).</w:t>
      </w:r>
    </w:p>
    <w:p>
      <w:pPr/>
      <w:r>
        <w:rPr>
          <w:lang w:val="fr_FR" w:bidi="fr_FR"/>
        </w:rPr>
      </w:r>
      <w:r>
        <w:rPr>
          <w:i/>
          <w:lang w:val="fr_FR" w:bidi="fr_FR"/>
        </w:rPr>
        <w:t>Voir</w:t>
      </w:r>
      <w:r>
        <w:rPr>
          <w:lang w:val="fr_FR" w:bidi="fr_FR"/>
        </w:rPr>
        <w:t xml:space="preserve"> </w:t>
      </w:r>
      <w:r>
        <w:rPr>
          <w:lang w:val="fr_FR" w:bidi="fr_FR"/>
        </w:rPr>
        <w:t>généalogie de Jésus-Christ</w:t>
      </w:r>
      <w:r>
        <w:rPr>
          <w:lang w:val="fr_FR" w:bidi="fr_FR"/>
        </w:rPr>
        <w:t>.</w:t>
      </w:r>
      <w:r>
        <w:rPr>
          <w:lang w:val="fr_FR" w:bidi="fr_FR"/>
        </w:rPr>
      </w:r>
      <w:r>
        <w:rPr>
          <w:lang w:val="fr_FR" w:bidi="fr_FR"/>
        </w:rPr>
      </w:r>
    </w:p>
    <w:p>
      <w:pPr/>
      <w:r>
        <w:rPr>
          <w:lang w:val="fr_FR" w:bidi="fr_FR"/>
        </w:rPr>
      </w:r>
    </w:p>
    <w:p>
      <w:pPr>
        <w:pStyle w:val="Heading2"/>
      </w:pPr>
      <w:r>
        <w:rPr>
          <w:lang w:val="fr_FR" w:bidi="fr_FR"/>
        </w:rPr>
        <w:t>Azot</w:t>
      </w:r>
      <w:r>
        <w:rPr>
          <w:lang w:val="fr_FR" w:bidi="fr_FR"/>
        </w:rPr>
      </w:r>
    </w:p>
    <w:p>
      <w:pPr/>
      <w:r>
        <w:rPr>
          <w:lang w:val="fr_FR" w:bidi="fr_FR"/>
        </w:rPr>
      </w:r>
      <w:r>
        <w:rPr>
          <w:lang w:val="fr_FR" w:bidi="fr_FR"/>
        </w:rPr>
        <w:t>La forme du nom Asdod dans le Nouveau Testament (</w:t>
      </w:r>
      <w:r>
        <w:rPr>
          <w:lang w:val="fr_FR" w:bidi="fr_FR"/>
        </w:rPr>
        <w:t>Ac 8.40</w:t>
      </w:r>
      <w:r>
        <w:rPr>
          <w:lang w:val="fr_FR" w:bidi="fr_FR"/>
        </w:rPr>
        <w:t>).</w:t>
      </w:r>
    </w:p>
    <w:p>
      <w:pPr/>
      <w:r>
        <w:rPr>
          <w:lang w:val="fr_FR" w:bidi="fr_FR"/>
        </w:rPr>
      </w:r>
      <w:r>
        <w:rPr>
          <w:i/>
          <w:lang w:val="fr_FR" w:bidi="fr_FR"/>
        </w:rPr>
        <w:t>Voir</w:t>
      </w:r>
      <w:r>
        <w:rPr>
          <w:lang w:val="fr_FR" w:bidi="fr_FR"/>
        </w:rPr>
        <w:t xml:space="preserve"> </w:t>
      </w:r>
      <w:r>
        <w:rPr>
          <w:lang w:val="fr_FR" w:bidi="fr_FR"/>
        </w:rPr>
        <w:t>Asdod, Asdodien</w:t>
      </w:r>
      <w:r>
        <w:rPr>
          <w:lang w:val="fr_FR" w:bidi="fr_FR"/>
        </w:rPr>
        <w:t>.</w:t>
      </w:r>
      <w:r>
        <w:rPr>
          <w:lang w:val="fr_FR" w:bidi="fr_FR"/>
        </w:rPr>
      </w:r>
      <w:r>
        <w:rPr>
          <w:lang w:val="fr_FR" w:bidi="fr_FR"/>
        </w:rPr>
      </w:r>
    </w:p>
    <w:p>
      <w:pPr/>
      <w:r>
        <w:rPr>
          <w:lang w:val="fr_FR" w:bidi="fr_FR"/>
        </w:rPr>
      </w:r>
    </w:p>
    <w:p>
      <w:pPr>
        <w:pStyle w:val="Heading2"/>
      </w:pPr>
      <w:r>
        <w:rPr>
          <w:lang w:val="fr_FR" w:bidi="fr_FR"/>
        </w:rPr>
        <w:t>Azriel</w:t>
      </w:r>
      <w:r>
        <w:rPr>
          <w:lang w:val="fr_FR" w:bidi="fr_FR"/>
        </w:rPr>
      </w:r>
    </w:p>
    <w:p>
      <w:pPr>
        <w:pStyle w:val="ListNumber"/>
        <w:numPr>
          <w:ilvl w:val="0"/>
          <w:numId w:val="146"/>
        </w:numPr>
        <w:spacing w:line="240" w:lineRule="auto"/>
        <w:ind w:left="720"/>
      </w:pPr>
      <w:r>
        <w:rPr>
          <w:lang w:val="fr_FR" w:bidi="fr_FR"/>
        </w:rPr>
      </w:r>
      <w:r>
        <w:rPr>
          <w:lang w:val="fr_FR" w:bidi="fr_FR"/>
        </w:rPr>
        <w:t>Chef d'une famille de la demi-tribu de Manassé, qui vivait à l'est du Jourdain. Le roi d'Assyrie prendra Azriel et d'autres comme captifs (</w:t>
      </w:r>
      <w:r>
        <w:rPr>
          <w:lang w:val="fr_FR" w:bidi="fr_FR"/>
        </w:rPr>
        <w:t>1Ch 5.23–26</w:t>
      </w:r>
      <w:r>
        <w:rPr>
          <w:lang w:val="fr_FR" w:bidi="fr_FR"/>
        </w:rPr>
        <w:t>).</w:t>
      </w:r>
    </w:p>
    <w:p>
      <w:pPr>
        <w:pStyle w:val="ListNumber"/>
        <w:spacing w:line="240" w:lineRule="auto"/>
        <w:ind w:left="720"/>
      </w:pPr>
      <w:r>
        <w:rPr>
          <w:lang w:val="fr_FR" w:bidi="fr_FR"/>
        </w:rPr>
      </w:r>
      <w:r>
        <w:rPr>
          <w:lang w:val="fr_FR" w:bidi="fr_FR"/>
        </w:rPr>
        <w:t>Père de Jérémoth. Jérémoth était un chef de la tribu de Nephthali sous le règne du roi David (</w:t>
      </w:r>
      <w:r>
        <w:rPr>
          <w:lang w:val="fr_FR" w:bidi="fr_FR"/>
        </w:rPr>
        <w:t>1Ch 27.19</w:t>
      </w:r>
      <w:r>
        <w:rPr>
          <w:lang w:val="fr_FR" w:bidi="fr_FR"/>
        </w:rPr>
        <w:t>).</w:t>
      </w:r>
    </w:p>
    <w:p>
      <w:pPr>
        <w:pStyle w:val="ListNumber"/>
        <w:spacing w:line="240" w:lineRule="auto"/>
        <w:ind w:left="720"/>
      </w:pPr>
      <w:r>
        <w:rPr>
          <w:lang w:val="fr_FR" w:bidi="fr_FR"/>
        </w:rPr>
      </w:r>
      <w:r>
        <w:rPr>
          <w:lang w:val="fr_FR" w:bidi="fr_FR"/>
        </w:rPr>
        <w:t>Père de Seraja, pendant le règne du roi Jojakim. Le roi enverra Séraja pour arrêter Jérémie et Baruc pour avoir prophétisé contre les mauvaises voies d'Israël et de Juda (</w:t>
      </w:r>
      <w:r>
        <w:rPr>
          <w:lang w:val="fr_FR" w:bidi="fr_FR"/>
        </w:rPr>
        <w:t>Jr 36.26</w:t>
      </w:r>
      <w:r>
        <w:rPr>
          <w:lang w:val="fr_FR" w:bidi="fr_FR"/>
        </w:rPr>
        <w:t>).</w:t>
      </w:r>
      <w:r>
        <w:rPr>
          <w:lang w:val="fr_FR" w:bidi="fr_FR"/>
        </w:rPr>
      </w:r>
      <w:r>
        <w:rPr>
          <w:lang w:val="fr_FR" w:bidi="fr_FR"/>
        </w:rPr>
      </w:r>
    </w:p>
    <w:p>
      <w:pPr/>
      <w:r>
        <w:rPr>
          <w:lang w:val="fr_FR" w:bidi="fr_FR"/>
        </w:rPr>
      </w:r>
    </w:p>
    <w:p>
      <w:pPr>
        <w:pStyle w:val="Heading2"/>
      </w:pPr>
      <w:r>
        <w:rPr>
          <w:lang w:val="fr_FR" w:bidi="fr_FR"/>
        </w:rPr>
        <w:t>Azrikam</w:t>
      </w:r>
      <w:r>
        <w:rPr>
          <w:lang w:val="fr_FR" w:bidi="fr_FR"/>
        </w:rPr>
      </w:r>
    </w:p>
    <w:p>
      <w:pPr>
        <w:pStyle w:val="ListNumber"/>
        <w:numPr>
          <w:ilvl w:val="0"/>
          <w:numId w:val="147"/>
        </w:numPr>
        <w:spacing w:line="240" w:lineRule="auto"/>
        <w:ind w:left="720"/>
      </w:pPr>
      <w:r>
        <w:rPr>
          <w:lang w:val="fr_FR" w:bidi="fr_FR"/>
        </w:rPr>
      </w:r>
      <w:r>
        <w:rPr>
          <w:lang w:val="fr_FR" w:bidi="fr_FR"/>
        </w:rPr>
        <w:t>Un des trois fils de Nearia, descendant de David par Zorobabel (</w:t>
      </w:r>
      <w:r>
        <w:rPr>
          <w:lang w:val="fr_FR" w:bidi="fr_FR"/>
        </w:rPr>
        <w:t>1Ch 3.23</w:t>
      </w:r>
      <w:r>
        <w:rPr>
          <w:lang w:val="fr_FR" w:bidi="fr_FR"/>
        </w:rPr>
        <w:t>).</w:t>
      </w:r>
    </w:p>
    <w:p>
      <w:pPr>
        <w:pStyle w:val="ListNumber"/>
        <w:spacing w:line="240" w:lineRule="auto"/>
        <w:ind w:left="720"/>
      </w:pPr>
      <w:r>
        <w:rPr>
          <w:lang w:val="fr_FR" w:bidi="fr_FR"/>
        </w:rPr>
      </w:r>
      <w:r>
        <w:rPr>
          <w:lang w:val="fr_FR" w:bidi="fr_FR"/>
        </w:rPr>
        <w:t>Un des six fils d'Atsel, descendant de Saül (</w:t>
      </w:r>
      <w:r>
        <w:rPr>
          <w:lang w:val="fr_FR" w:bidi="fr_FR"/>
        </w:rPr>
        <w:t>1Ch 8.38</w:t>
      </w:r>
      <w:r>
        <w:rPr>
          <w:lang w:val="fr_FR" w:bidi="fr_FR"/>
        </w:rPr>
        <w:t xml:space="preserve"> ; </w:t>
      </w:r>
      <w:r>
        <w:rPr>
          <w:lang w:val="fr_FR" w:bidi="fr_FR"/>
        </w:rPr>
        <w:t>9.44</w:t>
      </w:r>
      <w:r>
        <w:rPr>
          <w:lang w:val="fr_FR" w:bidi="fr_FR"/>
        </w:rPr>
        <w:t>).</w:t>
      </w:r>
    </w:p>
    <w:p>
      <w:pPr>
        <w:pStyle w:val="ListNumber"/>
        <w:spacing w:line="240" w:lineRule="auto"/>
        <w:ind w:left="720"/>
      </w:pPr>
      <w:r>
        <w:rPr>
          <w:lang w:val="fr_FR" w:bidi="fr_FR"/>
        </w:rPr>
      </w:r>
      <w:r>
        <w:rPr>
          <w:lang w:val="fr_FR" w:bidi="fr_FR"/>
        </w:rPr>
        <w:t>Ancêtre de Schemaeja, un Lévite qui est retourné à Jérusalem après l'exil à Babylone (</w:t>
      </w:r>
      <w:r>
        <w:rPr>
          <w:lang w:val="fr_FR" w:bidi="fr_FR"/>
        </w:rPr>
        <w:t>1Ch 9.14</w:t>
      </w:r>
      <w:r>
        <w:rPr>
          <w:lang w:val="fr_FR" w:bidi="fr_FR"/>
        </w:rPr>
        <w:t xml:space="preserve"> ; </w:t>
      </w:r>
      <w:r>
        <w:rPr>
          <w:lang w:val="fr_FR" w:bidi="fr_FR"/>
        </w:rPr>
        <w:t>Né 11.15</w:t>
      </w:r>
      <w:r>
        <w:rPr>
          <w:lang w:val="fr_FR" w:bidi="fr_FR"/>
        </w:rPr>
        <w:t>).</w:t>
      </w:r>
    </w:p>
    <w:p>
      <w:pPr>
        <w:pStyle w:val="ListNumber"/>
        <w:spacing w:line="240" w:lineRule="auto"/>
        <w:ind w:left="720"/>
      </w:pPr>
      <w:r>
        <w:rPr>
          <w:lang w:val="fr_FR" w:bidi="fr_FR"/>
        </w:rPr>
      </w:r>
      <w:r>
        <w:rPr>
          <w:lang w:val="fr_FR" w:bidi="fr_FR"/>
        </w:rPr>
        <w:t>Officier du palais sous le roi Achaz de Juda. Il sera tué par Zicri (</w:t>
      </w:r>
      <w:r>
        <w:rPr>
          <w:lang w:val="fr_FR" w:bidi="fr_FR"/>
        </w:rPr>
        <w:t>2Ch 28.7</w:t>
      </w:r>
      <w:r>
        <w:rPr>
          <w:lang w:val="fr_FR" w:bidi="fr_FR"/>
        </w:rPr>
        <w:t>). Il pourrait s'agir de la même personne que le n° 2 ci-dessus.</w:t>
      </w:r>
      <w:r>
        <w:rPr>
          <w:lang w:val="fr_FR" w:bidi="fr_FR"/>
        </w:rPr>
      </w:r>
      <w:r>
        <w:rPr>
          <w:lang w:val="fr_FR" w:bidi="fr_FR"/>
        </w:rPr>
      </w:r>
    </w:p>
    <w:p>
      <w:pPr/>
      <w:r>
        <w:rPr>
          <w:lang w:val="fr_FR" w:bidi="fr_FR"/>
        </w:rPr>
      </w:r>
    </w:p>
    <w:p>
      <w:pPr>
        <w:pStyle w:val="Heading2"/>
      </w:pPr>
      <w:r>
        <w:rPr>
          <w:lang w:val="fr_FR" w:bidi="fr_FR"/>
        </w:rPr>
        <w:t>Azuba</w:t>
      </w:r>
      <w:r>
        <w:rPr>
          <w:lang w:val="fr_FR" w:bidi="fr_FR"/>
        </w:rPr>
      </w:r>
    </w:p>
    <w:p>
      <w:pPr>
        <w:pStyle w:val="ListNumber"/>
        <w:numPr>
          <w:ilvl w:val="0"/>
          <w:numId w:val="148"/>
        </w:numPr>
        <w:spacing w:line="240" w:lineRule="auto"/>
        <w:ind w:left="720"/>
      </w:pPr>
      <w:r>
        <w:rPr>
          <w:lang w:val="fr_FR" w:bidi="fr_FR"/>
        </w:rPr>
      </w:r>
      <w:r>
        <w:rPr>
          <w:lang w:val="fr_FR" w:bidi="fr_FR"/>
        </w:rPr>
        <w:t>Fille de Schilchi et mère du roi Josaphat de Juda (</w:t>
      </w:r>
      <w:r>
        <w:rPr>
          <w:lang w:val="fr_FR" w:bidi="fr_FR"/>
        </w:rPr>
        <w:t>1R 22.42</w:t>
      </w:r>
      <w:r>
        <w:rPr>
          <w:lang w:val="fr_FR" w:bidi="fr_FR"/>
        </w:rPr>
        <w:t xml:space="preserve"> ; </w:t>
      </w:r>
      <w:r>
        <w:rPr>
          <w:lang w:val="fr_FR" w:bidi="fr_FR"/>
        </w:rPr>
        <w:t>2Ch 20.31</w:t>
      </w:r>
      <w:r>
        <w:rPr>
          <w:lang w:val="fr_FR" w:bidi="fr_FR"/>
        </w:rPr>
        <w:t>).</w:t>
      </w:r>
    </w:p>
    <w:p>
      <w:pPr>
        <w:pStyle w:val="ListNumber"/>
        <w:spacing w:line="240" w:lineRule="auto"/>
        <w:ind w:left="720"/>
      </w:pPr>
      <w:r>
        <w:rPr>
          <w:lang w:val="fr_FR" w:bidi="fr_FR"/>
        </w:rPr>
      </w:r>
      <w:r>
        <w:rPr>
          <w:lang w:val="fr_FR" w:bidi="fr_FR"/>
        </w:rPr>
        <w:t>Première épouse de Caleb et mère de trois de ses fils (</w:t>
      </w:r>
      <w:r>
        <w:rPr>
          <w:lang w:val="fr_FR" w:bidi="fr_FR"/>
        </w:rPr>
        <w:t>1Ch 2.18–19</w:t>
      </w:r>
      <w:r>
        <w:rPr>
          <w:lang w:val="fr_FR" w:bidi="fr_FR"/>
        </w:rPr>
        <w:t>).</w:t>
      </w:r>
      <w:r>
        <w:rPr>
          <w:lang w:val="fr_FR" w:bidi="fr_FR"/>
        </w:rPr>
      </w:r>
      <w:r>
        <w:rPr>
          <w:lang w:val="fr_FR" w:bidi="fr_FR"/>
        </w:rPr>
      </w:r>
    </w:p>
    <w:p>
      <w:pPr/>
      <w:r>
        <w:rPr>
          <w:lang w:val="fr_FR" w:bidi="fr_FR"/>
        </w:rPr>
      </w:r>
    </w:p>
    <w:p>
      <w:pPr>
        <w:pStyle w:val="Heading2"/>
      </w:pPr>
      <w:r>
        <w:rPr>
          <w:lang w:val="fr_FR" w:bidi="fr_FR"/>
        </w:rPr>
        <w:t>Azzan</w:t>
      </w:r>
      <w:r>
        <w:rPr>
          <w:lang w:val="fr_FR" w:bidi="fr_FR"/>
        </w:rPr>
      </w:r>
    </w:p>
    <w:p>
      <w:pPr/>
      <w:r>
        <w:rPr>
          <w:lang w:val="fr_FR" w:bidi="fr_FR"/>
        </w:rPr>
      </w:r>
      <w:r>
        <w:rPr>
          <w:lang w:val="fr_FR" w:bidi="fr_FR"/>
        </w:rPr>
        <w:t>Père de Paltiel et membre de la tribu d'Issacar. Paltiel sera choisi pour aider Éléazar et Josué à diviser la terre promise (</w:t>
      </w:r>
      <w:r>
        <w:rPr>
          <w:lang w:val="fr_FR" w:bidi="fr_FR"/>
        </w:rPr>
        <w:t>Nb 34.26</w:t>
      </w:r>
      <w:r>
        <w:rPr>
          <w:lang w:val="fr_FR" w:bidi="fr_FR"/>
        </w:rPr>
        <w:t>).</w:t>
      </w:r>
      <w:r>
        <w:rPr>
          <w:lang w:val="fr_FR" w:bidi="fr_FR"/>
        </w:rPr>
      </w:r>
      <w:r>
        <w:rPr>
          <w:lang w:val="fr_FR" w:bidi="fr_FR"/>
        </w:rPr>
      </w:r>
    </w:p>
    <w:p>
      <w:pPr/>
      <w:r>
        <w:rPr>
          <w:lang w:val="fr_FR" w:bidi="fr_FR"/>
        </w:rPr>
      </w:r>
    </w:p>
    <w:p>
      <w:pPr>
        <w:pStyle w:val="Heading2"/>
      </w:pPr>
      <w:r>
        <w:rPr>
          <w:lang w:val="fr_FR" w:bidi="fr_FR"/>
        </w:rPr>
        <w:t>Azzur</w:t>
      </w:r>
      <w:r>
        <w:rPr>
          <w:lang w:val="fr_FR" w:bidi="fr_FR"/>
        </w:rPr>
      </w:r>
    </w:p>
    <w:p>
      <w:pPr>
        <w:pStyle w:val="ListNumber"/>
        <w:numPr>
          <w:ilvl w:val="0"/>
          <w:numId w:val="149"/>
        </w:numPr>
        <w:spacing w:line="240" w:lineRule="auto"/>
        <w:ind w:left="720"/>
      </w:pPr>
      <w:r>
        <w:rPr>
          <w:lang w:val="fr_FR" w:bidi="fr_FR"/>
        </w:rPr>
      </w:r>
      <w:r>
        <w:rPr>
          <w:lang w:val="fr_FR" w:bidi="fr_FR"/>
        </w:rPr>
        <w:t>Leader politique qui signera la promesse de fidélité à Dieu d'Esdras avec Néhémie et d'autres après l'exil à Babylone (</w:t>
      </w:r>
      <w:r>
        <w:rPr>
          <w:lang w:val="fr_FR" w:bidi="fr_FR"/>
        </w:rPr>
        <w:t>Né 10.17</w:t>
      </w:r>
      <w:r>
        <w:rPr>
          <w:lang w:val="fr_FR" w:bidi="fr_FR"/>
        </w:rPr>
        <w:t>).</w:t>
      </w:r>
    </w:p>
    <w:p>
      <w:pPr>
        <w:pStyle w:val="ListNumber"/>
        <w:spacing w:line="240" w:lineRule="auto"/>
        <w:ind w:left="720"/>
      </w:pPr>
      <w:r>
        <w:rPr>
          <w:lang w:val="fr_FR" w:bidi="fr_FR"/>
        </w:rPr>
      </w:r>
      <w:r>
        <w:rPr>
          <w:lang w:val="fr_FR" w:bidi="fr_FR"/>
        </w:rPr>
        <w:t>Père du faux prophète Hanania (</w:t>
      </w:r>
      <w:r>
        <w:rPr>
          <w:lang w:val="fr_FR" w:bidi="fr_FR"/>
        </w:rPr>
        <w:t>Jr 28.1</w:t>
      </w:r>
      <w:r>
        <w:rPr>
          <w:lang w:val="fr_FR" w:bidi="fr_FR"/>
        </w:rPr>
        <w:t>).</w:t>
      </w:r>
    </w:p>
    <w:p>
      <w:pPr>
        <w:pStyle w:val="ListNumber"/>
        <w:spacing w:line="240" w:lineRule="auto"/>
        <w:ind w:left="720"/>
      </w:pPr>
      <w:r>
        <w:rPr>
          <w:lang w:val="fr_FR" w:bidi="fr_FR"/>
        </w:rPr>
      </w:r>
      <w:r>
        <w:rPr>
          <w:lang w:val="fr_FR" w:bidi="fr_FR"/>
        </w:rPr>
        <w:t>Père de Jaazania, l'un des hommes importants de Jérusalem qu'Ézéchiel a vus en vision (</w:t>
      </w:r>
      <w:r>
        <w:rPr>
          <w:lang w:val="fr_FR" w:bidi="fr_FR"/>
        </w:rPr>
        <w:t>Ez 11.1</w:t>
      </w:r>
      <w:r>
        <w:rPr>
          <w:lang w:val="fr_FR" w:bidi="fr_FR"/>
        </w:rPr>
        <w:t>).</w:t>
      </w:r>
      <w:r>
        <w:rPr>
          <w:lang w:val="fr_FR" w:bidi="fr_FR"/>
        </w:rPr>
      </w:r>
      <w:r>
        <w:rPr>
          <w:lang w:val="fr_FR" w:bidi="fr_FR"/>
        </w:rPr>
      </w:r>
    </w:p>
    <w:p>
      <w:pPr/>
      <w:r>
        <w:rPr>
          <w:lang w:val="fr_FR" w:bidi="fr_FR"/>
        </w:rPr>
      </w:r>
    </w:p>
    <w:p>
      <w:pPr>
        <w:pStyle w:val="Heading2"/>
      </w:pPr>
      <w:r>
        <w:rPr>
          <w:lang w:val="fr_FR" w:bidi="fr_FR"/>
        </w:rPr>
        <w:t>Azzur, Azur, Azzour, Azour</w:t>
      </w:r>
      <w:r>
        <w:rPr>
          <w:lang w:val="fr_FR" w:bidi="fr_FR"/>
        </w:rPr>
      </w:r>
    </w:p>
    <w:p>
      <w:pPr/>
      <w:r>
        <w:rPr>
          <w:lang w:val="fr_FR" w:bidi="fr_FR"/>
        </w:rPr>
      </w:r>
      <w:r>
        <w:rPr>
          <w:lang w:val="fr_FR" w:bidi="fr_FR"/>
        </w:rPr>
        <w:t xml:space="preserve">Diverses orthographes du nom Azzur </w:t>
      </w:r>
      <w:r>
        <w:rPr>
          <w:lang w:val="fr_FR" w:bidi="fr_FR"/>
        </w:rPr>
        <w:t>Jérémie 28.1</w:t>
      </w:r>
      <w:r>
        <w:rPr>
          <w:lang w:val="fr_FR" w:bidi="fr_FR"/>
        </w:rPr>
        <w:t xml:space="preserve"> et </w:t>
      </w:r>
      <w:r>
        <w:rPr>
          <w:lang w:val="fr_FR" w:bidi="fr_FR"/>
        </w:rPr>
        <w:t>Ézéchiel 11.1</w:t>
      </w:r>
      <w:r>
        <w:rPr>
          <w:lang w:val="fr_FR" w:bidi="fr_FR"/>
        </w:rPr>
        <w:t>.</w:t>
      </w:r>
    </w:p>
    <w:p>
      <w:pPr/>
      <w:r>
        <w:rPr>
          <w:lang w:val="fr_FR" w:bidi="fr_FR"/>
        </w:rPr>
      </w:r>
      <w:r>
        <w:rPr>
          <w:i/>
          <w:lang w:val="fr_FR" w:bidi="fr_FR"/>
        </w:rPr>
        <w:t>Voir</w:t>
      </w:r>
      <w:r>
        <w:rPr>
          <w:lang w:val="fr_FR" w:bidi="fr_FR"/>
        </w:rPr>
        <w:t xml:space="preserve"> </w:t>
      </w:r>
      <w:r>
        <w:rPr>
          <w:lang w:val="fr_FR" w:bidi="fr_FR"/>
        </w:rPr>
        <w:t>Azzur n°2 et n°3</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