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vache rousse</w:t>
      </w:r>
      <w:r>
        <w:rPr>
          <w:lang w:val="fr_FR" w:bidi="fr_FR"/>
        </w:rPr>
      </w:r>
    </w:p>
    <w:p>
      <w:pPr/>
      <w:r>
        <w:rPr>
          <w:lang w:val="fr_FR" w:bidi="fr_FR"/>
        </w:rPr>
      </w:r>
      <w:r>
        <w:rPr>
          <w:lang w:val="fr_FR" w:bidi="fr_FR"/>
        </w:rPr>
        <w:t xml:space="preserve">Aussi désignée « génisse rousse » dans quelques versions françaises, cette vache est mentionnée dans </w:t>
      </w:r>
      <w:r>
        <w:rPr>
          <w:lang w:val="fr_FR" w:bidi="fr_FR"/>
        </w:rPr>
        <w:t>Nombres 19.1–10</w:t>
      </w:r>
      <w:r>
        <w:rPr>
          <w:lang w:val="fr_FR" w:bidi="fr_FR"/>
        </w:rPr>
        <w:t>. Elle servait à la préparation d'une eau utilisée pour purifier ceux qui étaient devenus impurs parce qu'ils avaient touché un cadavre. En effet, la vache rousse était sacrifiée puis brûlée avec du cèdre, de l'hysope et du cramoisi. Ses cendres étaient ensuite mélangées à de l'eau pour en faire l'eau de purification.</w:t>
      </w:r>
    </w:p>
    <w:p>
      <w:pPr/>
      <w:r>
        <w:rPr>
          <w:lang w:val="fr_FR" w:bidi="fr_FR"/>
        </w:rPr>
      </w:r>
      <w:r>
        <w:rPr>
          <w:i/>
          <w:lang w:val="fr_FR" w:bidi="fr_FR"/>
        </w:rPr>
        <w:t>Voir aussi</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Vaheb</w:t>
      </w:r>
      <w:r>
        <w:rPr>
          <w:lang w:val="fr_FR" w:bidi="fr_FR"/>
        </w:rPr>
      </w:r>
    </w:p>
    <w:p>
      <w:pPr/>
      <w:r>
        <w:rPr>
          <w:lang w:val="fr_FR" w:bidi="fr_FR"/>
        </w:rPr>
      </w:r>
      <w:r>
        <w:rPr>
          <w:lang w:val="fr_FR" w:bidi="fr_FR"/>
        </w:rPr>
        <w:t>Ville dans la région de Supha (</w:t>
      </w:r>
      <w:r>
        <w:rPr>
          <w:lang w:val="fr_FR" w:bidi="fr_FR"/>
        </w:rPr>
        <w:t>Nb 21.14</w:t>
      </w:r>
      <w:r>
        <w:rPr>
          <w:lang w:val="fr_FR" w:bidi="fr_FR"/>
        </w:rPr>
        <w:t>).</w:t>
      </w:r>
    </w:p>
    <w:p>
      <w:pPr/>
      <w:r>
        <w:rPr>
          <w:lang w:val="fr_FR" w:bidi="fr_FR"/>
        </w:rPr>
      </w:r>
      <w:r>
        <w:rPr>
          <w:i/>
          <w:lang w:val="fr_FR" w:bidi="fr_FR"/>
        </w:rPr>
        <w:t>Voir</w:t>
      </w:r>
      <w:r>
        <w:rPr>
          <w:lang w:val="fr_FR" w:bidi="fr_FR"/>
        </w:rPr>
        <w:t xml:space="preserve"> </w:t>
      </w:r>
      <w:r>
        <w:rPr>
          <w:lang w:val="fr_FR" w:bidi="fr_FR"/>
        </w:rPr>
        <w:t>Supha</w:t>
      </w:r>
      <w:r>
        <w:rPr>
          <w:lang w:val="fr_FR" w:bidi="fr_FR"/>
        </w:rPr>
        <w:t>.</w:t>
      </w:r>
      <w:r>
        <w:rPr>
          <w:lang w:val="fr_FR" w:bidi="fr_FR"/>
        </w:rPr>
      </w:r>
      <w:r>
        <w:rPr>
          <w:lang w:val="fr_FR" w:bidi="fr_FR"/>
        </w:rPr>
      </w:r>
    </w:p>
    <w:p>
      <w:pPr/>
      <w:r>
        <w:rPr>
          <w:lang w:val="fr_FR" w:bidi="fr_FR"/>
        </w:rPr>
      </w:r>
    </w:p>
    <w:p>
      <w:pPr>
        <w:pStyle w:val="Heading2"/>
      </w:pPr>
      <w:r>
        <w:rPr>
          <w:lang w:val="fr_FR" w:bidi="fr_FR"/>
        </w:rPr>
        <w:t>Vajezatha</w:t>
      </w:r>
      <w:r>
        <w:rPr>
          <w:lang w:val="fr_FR" w:bidi="fr_FR"/>
        </w:rPr>
      </w:r>
    </w:p>
    <w:p>
      <w:pPr/>
      <w:r>
        <w:rPr>
          <w:lang w:val="fr_FR" w:bidi="fr_FR"/>
        </w:rPr>
      </w:r>
      <w:r>
        <w:rPr>
          <w:lang w:val="fr_FR" w:bidi="fr_FR"/>
        </w:rPr>
        <w:t>Un des dix fils d'Haman. Haman était un important fonctionnaire qui avait comploté pour tuer tous les Juifs en Perse. Lorsque son plan a échoué, les Juifs se sont défendus contre leurs ennemis. Pendant cette période, Vajezatha et ses frères ont été tués (</w:t>
      </w:r>
      <w:r>
        <w:rPr>
          <w:lang w:val="fr_FR" w:bidi="fr_FR"/>
        </w:rPr>
        <w:t>Est 9.9</w:t>
      </w:r>
      <w:r>
        <w:rPr>
          <w:lang w:val="fr_FR" w:bidi="fr_FR"/>
        </w:rPr>
        <w:t>).</w:t>
      </w:r>
      <w:r>
        <w:rPr>
          <w:lang w:val="fr_FR" w:bidi="fr_FR"/>
        </w:rPr>
      </w:r>
      <w:r>
        <w:rPr>
          <w:lang w:val="fr_FR" w:bidi="fr_FR"/>
        </w:rPr>
      </w:r>
    </w:p>
    <w:p>
      <w:pPr/>
      <w:r>
        <w:rPr>
          <w:lang w:val="fr_FR" w:bidi="fr_FR"/>
        </w:rPr>
      </w:r>
    </w:p>
    <w:p>
      <w:pPr>
        <w:pStyle w:val="Heading2"/>
      </w:pPr>
      <w:r>
        <w:rPr>
          <w:lang w:val="fr_FR" w:bidi="fr_FR"/>
        </w:rPr>
        <w:t>Vallée de Gad</w:t>
      </w:r>
      <w:r>
        <w:rPr>
          <w:lang w:val="fr_FR" w:bidi="fr_FR"/>
        </w:rPr>
      </w:r>
    </w:p>
    <w:p>
      <w:pPr/>
      <w:r>
        <w:rPr>
          <w:lang w:val="fr_FR" w:bidi="fr_FR"/>
        </w:rPr>
      </w:r>
      <w:r>
        <w:rPr>
          <w:lang w:val="fr_FR" w:bidi="fr_FR"/>
        </w:rPr>
        <w:t xml:space="preserve">La vallée de Gad est un lieu mentionné dans </w:t>
      </w:r>
      <w:r>
        <w:rPr>
          <w:lang w:val="fr_FR" w:bidi="fr_FR"/>
        </w:rPr>
        <w:t>2 Samuel 24.5.</w:t>
      </w:r>
      <w:r>
        <w:rPr>
          <w:lang w:val="fr_FR" w:bidi="fr_FR"/>
        </w:rPr>
        <w:t xml:space="preserve"> Le nom signifie « la rivière [ou le lit de la rivière] de Gad » en hébreu. Différentes traductions de la Bible décrivent cet endroit de diverses manières :</w:t>
      </w:r>
    </w:p>
    <w:p>
      <w:pPr>
        <w:pStyle w:val="ListBullet"/>
        <w:spacing w:line="240" w:lineRule="auto"/>
        <w:ind w:left="720"/>
      </w:pPr>
      <w:r>
        <w:rPr>
          <w:lang w:val="fr_FR" w:bidi="fr_FR"/>
        </w:rPr>
      </w:r>
      <w:r>
        <w:rPr>
          <w:lang w:val="fr_FR" w:bidi="fr_FR"/>
        </w:rPr>
        <w:t xml:space="preserve">« </w:t>
      </w:r>
      <w:r>
        <w:rPr>
          <w:lang w:val="fr_FR" w:bidi="fr_FR"/>
        </w:rPr>
        <w:t>Au milieu de la vallée de Gad</w:t>
      </w:r>
      <w:r>
        <w:rPr>
          <w:lang w:val="fr_FR" w:bidi="fr_FR"/>
        </w:rPr>
        <w:t xml:space="preserve"> » (LSG)</w:t>
      </w:r>
    </w:p>
    <w:p>
      <w:pPr>
        <w:pStyle w:val="ListBullet"/>
        <w:spacing w:line="240" w:lineRule="auto"/>
        <w:ind w:left="720"/>
      </w:pPr>
      <w:r>
        <w:rPr>
          <w:lang w:val="fr_FR" w:bidi="fr_FR"/>
        </w:rPr>
      </w:r>
      <w:r>
        <w:rPr>
          <w:lang w:val="fr_FR" w:bidi="fr_FR"/>
        </w:rPr>
        <w:t xml:space="preserve">« </w:t>
      </w:r>
      <w:r>
        <w:rPr>
          <w:lang w:val="fr_FR" w:bidi="fr_FR"/>
        </w:rPr>
        <w:t>La tribu de Gad</w:t>
      </w:r>
      <w:r>
        <w:rPr>
          <w:lang w:val="fr_FR" w:bidi="fr_FR"/>
        </w:rPr>
        <w:t xml:space="preserve"> » (NFC)</w:t>
      </w:r>
    </w:p>
    <w:p>
      <w:pPr>
        <w:pStyle w:val="ListBullet"/>
        <w:spacing w:line="240" w:lineRule="auto"/>
        <w:ind w:left="720"/>
      </w:pPr>
      <w:r>
        <w:rPr>
          <w:lang w:val="fr_FR" w:bidi="fr_FR"/>
        </w:rPr>
      </w:r>
      <w:r>
        <w:rPr>
          <w:lang w:val="fr_FR" w:bidi="fr_FR"/>
        </w:rPr>
        <w:t xml:space="preserve">« </w:t>
      </w:r>
      <w:r>
        <w:rPr>
          <w:lang w:val="fr_FR" w:bidi="fr_FR"/>
        </w:rPr>
        <w:t>Le ravin du torrent de Gad</w:t>
      </w:r>
      <w:r>
        <w:rPr>
          <w:lang w:val="fr_FR" w:bidi="fr_FR"/>
        </w:rPr>
        <w:t xml:space="preserve"> » (TOB2010)</w:t>
      </w:r>
    </w:p>
    <w:p>
      <w:pPr>
        <w:pStyle w:val="ListBullet"/>
        <w:spacing w:line="240" w:lineRule="auto"/>
        <w:ind w:left="720"/>
      </w:pPr>
      <w:r>
        <w:rPr>
          <w:lang w:val="fr_FR" w:bidi="fr_FR"/>
        </w:rPr>
      </w:r>
      <w:r>
        <w:rPr>
          <w:lang w:val="fr_FR" w:bidi="fr_FR"/>
        </w:rPr>
        <w:t xml:space="preserve">« </w:t>
      </w:r>
      <w:r>
        <w:rPr>
          <w:lang w:val="fr_FR" w:bidi="fr_FR"/>
        </w:rPr>
        <w:t>Au milieu de l'oued, [...] vers Gad</w:t>
      </w:r>
      <w:r>
        <w:rPr>
          <w:lang w:val="fr_FR" w:bidi="fr_FR"/>
        </w:rPr>
        <w:t xml:space="preserve"> » (NBS)</w:t>
      </w:r>
    </w:p>
    <w:p>
      <w:pPr/>
      <w:r>
        <w:rPr>
          <w:lang w:val="fr_FR" w:bidi="fr_FR"/>
        </w:rPr>
      </w:r>
      <w:r>
        <w:rPr>
          <w:lang w:val="fr_FR" w:bidi="fr_FR"/>
        </w:rPr>
        <w:t>Cette vallée était le point de départ pour le recensement des Israélites par le roi David. La plupart des chercheurs pensent que le « fleuve » ou la « vallée » fait référence à la rivière Arnon, une voie navigable importante dans la région.</w:t>
      </w:r>
      <w:r>
        <w:rPr>
          <w:lang w:val="fr_FR" w:bidi="fr_FR"/>
        </w:rPr>
      </w:r>
      <w:r>
        <w:rPr>
          <w:lang w:val="fr_FR" w:bidi="fr_FR"/>
        </w:rPr>
      </w:r>
    </w:p>
    <w:p>
      <w:pPr/>
      <w:r>
        <w:rPr>
          <w:lang w:val="fr_FR" w:bidi="fr_FR"/>
        </w:rPr>
      </w:r>
    </w:p>
    <w:p>
      <w:pPr>
        <w:pStyle w:val="Heading2"/>
      </w:pPr>
      <w:r>
        <w:rPr>
          <w:lang w:val="fr_FR" w:bidi="fr_FR"/>
        </w:rPr>
        <w:t>Vallée de Jizreel</w:t>
      </w:r>
      <w:r>
        <w:rPr>
          <w:lang w:val="fr_FR" w:bidi="fr_FR"/>
        </w:rPr>
      </w:r>
    </w:p>
    <w:p>
      <w:pPr/>
      <w:r>
        <w:rPr>
          <w:lang w:val="fr_FR" w:bidi="fr_FR"/>
        </w:rPr>
      </w:r>
      <w:r>
        <w:rPr>
          <w:lang w:val="fr_FR" w:bidi="fr_FR"/>
        </w:rPr>
        <w:t xml:space="preserve">La vallée de Jizreel est la plus grande et la plus fertile vallée du pays d'Israël. Elle tient son nom de la ville de Jizreel. Au début, Jizreel était la seule ville de la vallée que les Israélites contrôlaient lors de leurs premières batailles dans le pays (voir </w:t>
      </w:r>
      <w:r>
        <w:rPr>
          <w:lang w:val="fr_FR" w:bidi="fr_FR"/>
        </w:rPr>
        <w:t>Jg 1.27–30</w:t>
      </w:r>
      <w:r>
        <w:rPr>
          <w:lang w:val="fr_FR" w:bidi="fr_FR"/>
        </w:rPr>
        <w:t>).</w:t>
      </w:r>
    </w:p>
    <w:p>
      <w:pPr/>
      <w:r>
        <w:rPr>
          <w:lang w:val="fr_FR" w:bidi="fr_FR"/>
        </w:rPr>
      </w:r>
      <w:r>
        <w:rPr>
          <w:lang w:val="fr_FR" w:bidi="fr_FR"/>
        </w:rPr>
        <w:t xml:space="preserve">Les auteurs grecs ultérieurs ont appelé la vallée « Esdraelon » (Jdt 1.8). Certaines personnes ont à tort utilisé ce nom uniquement pour la partie ouest de la vallée. D'autres ont utilisé « Jizreel » pour la partie étroite menant à l'est vers la ville de Beth-Schan. Mais la Bible montre que ce sont deux zones différentes (voir </w:t>
      </w:r>
      <w:r>
        <w:rPr>
          <w:lang w:val="fr_FR" w:bidi="fr_FR"/>
        </w:rPr>
        <w:t>Jos 17.16</w:t>
      </w:r>
      <w:r>
        <w:rPr>
          <w:lang w:val="fr_FR" w:bidi="fr_FR"/>
        </w:rPr>
        <w:t xml:space="preserve"> ; </w:t>
      </w:r>
      <w:r>
        <w:rPr>
          <w:lang w:val="fr_FR" w:bidi="fr_FR"/>
        </w:rPr>
        <w:t>Jg 1.27–28</w:t>
      </w:r>
      <w:r>
        <w:rPr>
          <w:lang w:val="fr_FR" w:bidi="fr_FR"/>
        </w:rPr>
        <w:t xml:space="preserve"> ; </w:t>
      </w:r>
      <w:r>
        <w:rPr>
          <w:lang w:val="fr_FR" w:bidi="fr_FR"/>
        </w:rPr>
        <w:t>Jos 17.11</w:t>
      </w:r>
      <w:r>
        <w:rPr>
          <w:lang w:val="fr_FR" w:bidi="fr_FR"/>
        </w:rPr>
        <w:t xml:space="preserve">). La vallée de Jizreel comprenait des villes comme Taanach et Meguiddo. Beth-Schean était à proximité mais comptée séparément (voir aussi </w:t>
      </w:r>
      <w:r>
        <w:rPr>
          <w:lang w:val="fr_FR" w:bidi="fr_FR"/>
        </w:rPr>
        <w:t>Os 1.5</w:t>
      </w:r>
      <w:r>
        <w:rPr>
          <w:lang w:val="fr_FR" w:bidi="fr_FR"/>
        </w:rPr>
        <w:t>).</w:t>
      </w:r>
    </w:p>
    <w:p>
      <w:pPr/>
      <w:r>
        <w:rPr>
          <w:lang w:val="fr_FR" w:bidi="fr_FR"/>
        </w:rPr>
      </w:r>
      <w:r>
        <w:rPr>
          <w:lang w:val="fr_FR" w:bidi="fr_FR"/>
        </w:rPr>
        <w:t>Les Madianites camperont dans la vallée de Jizreel, entre la colline de Moré et le mont Thabor (</w:t>
      </w:r>
      <w:r>
        <w:rPr>
          <w:lang w:val="fr_FR" w:bidi="fr_FR"/>
        </w:rPr>
        <w:t>Jg 6.33</w:t>
      </w:r>
      <w:r>
        <w:rPr>
          <w:lang w:val="fr_FR" w:bidi="fr_FR"/>
        </w:rPr>
        <w:t xml:space="preserve"> ; </w:t>
      </w:r>
      <w:r>
        <w:rPr>
          <w:lang w:val="fr_FR" w:bidi="fr_FR"/>
        </w:rPr>
        <w:t>7.1</w:t>
      </w:r>
      <w:r>
        <w:rPr>
          <w:lang w:val="fr_FR" w:bidi="fr_FR"/>
        </w:rPr>
        <w:t>). Barak y vaincra l'armée de Sisera et Jabin, près d'En-Dor (</w:t>
      </w:r>
      <w:r>
        <w:rPr>
          <w:lang w:val="fr_FR" w:bidi="fr_FR"/>
        </w:rPr>
        <w:t>Ps 83.9–10</w:t>
      </w:r>
      <w:r>
        <w:rPr>
          <w:lang w:val="fr_FR" w:bidi="fr_FR"/>
        </w:rPr>
        <w:t>). Plus tard, les Philistins s'y rassembleront pour s'opposer au roi Saül (</w:t>
      </w:r>
      <w:r>
        <w:rPr>
          <w:lang w:val="fr_FR" w:bidi="fr_FR"/>
        </w:rPr>
        <w:t>1S 29.1, 11</w:t>
      </w:r>
      <w:r>
        <w:rPr>
          <w:lang w:val="fr_FR" w:bidi="fr_FR"/>
        </w:rPr>
        <w:t xml:space="preserve"> ; </w:t>
      </w:r>
      <w:r>
        <w:rPr>
          <w:lang w:val="fr_FR" w:bidi="fr_FR"/>
        </w:rPr>
        <w:t>2S 4.4</w:t>
      </w:r>
      <w:r>
        <w:rPr>
          <w:lang w:val="fr_FR" w:bidi="fr_FR"/>
        </w:rPr>
        <w:t>). À l'époque des rois d'Israël, cette vallée faisait partie d'un district administratif (</w:t>
      </w:r>
      <w:r>
        <w:rPr>
          <w:lang w:val="fr_FR" w:bidi="fr_FR"/>
        </w:rPr>
        <w:t>2S 2.9</w:t>
      </w:r>
      <w:r>
        <w:rPr>
          <w:lang w:val="fr_FR" w:bidi="fr_FR"/>
        </w:rPr>
        <w:t xml:space="preserve"> ; </w:t>
      </w:r>
      <w:r>
        <w:rPr>
          <w:lang w:val="fr_FR" w:bidi="fr_FR"/>
        </w:rPr>
        <w:t>1R 4.12</w:t>
      </w:r>
      <w:r>
        <w:rPr>
          <w:lang w:val="fr_FR" w:bidi="fr_FR"/>
        </w:rPr>
        <w:t>). La partie sud de la vallée peut également être appelée la plaine de Meguiddo (</w:t>
      </w:r>
      <w:r>
        <w:rPr>
          <w:lang w:val="fr_FR" w:bidi="fr_FR"/>
        </w:rPr>
        <w:t>2Ch 35.22</w:t>
      </w:r>
      <w:r>
        <w:rPr>
          <w:lang w:val="fr_FR" w:bidi="fr_FR"/>
        </w:rPr>
        <w:t xml:space="preserve"> ; </w:t>
      </w:r>
      <w:r>
        <w:rPr>
          <w:lang w:val="fr_FR" w:bidi="fr_FR"/>
        </w:rPr>
        <w:t>Za 12.11</w:t>
      </w:r>
      <w:r>
        <w:rPr>
          <w:lang w:val="fr_FR" w:bidi="fr_FR"/>
        </w:rPr>
        <w:t>).</w:t>
      </w:r>
    </w:p>
    <w:p>
      <w:pPr/>
      <w:r>
        <w:rPr>
          <w:lang w:val="fr_FR" w:bidi="fr_FR"/>
        </w:rPr>
      </w:r>
      <w:r>
        <w:rPr>
          <w:lang w:val="fr_FR" w:bidi="fr_FR"/>
        </w:rPr>
        <w:t xml:space="preserve">Les rois égyptiens tels que Thoutmôsis III et Aménophis II ont mené des batailles dans cette vallée. À la fin de l'âge du bronze, des villes comme Meguiddo étaient sous le contrôle de l'Égypte. La partie sud-ouest de la vallée, où les armées se rassemblaient pour la guerre, a peut-être été appelée </w:t>
      </w:r>
      <w:r>
        <w:rPr>
          <w:lang w:val="fr_FR" w:bidi="fr_FR"/>
        </w:rPr>
        <w:t xml:space="preserve">Haroscheth-Goïm </w:t>
      </w:r>
      <w:r>
        <w:rPr>
          <w:lang w:val="fr_FR" w:bidi="fr_FR"/>
        </w:rPr>
        <w:t>(</w:t>
      </w:r>
      <w:r>
        <w:rPr>
          <w:lang w:val="fr_FR" w:bidi="fr_FR"/>
        </w:rPr>
        <w:t>Jg 4.2, 13–16</w:t>
      </w:r>
      <w:r>
        <w:rPr>
          <w:lang w:val="fr_FR" w:bidi="fr_FR"/>
        </w:rPr>
        <w:t>).</w:t>
      </w:r>
    </w:p>
    <w:p>
      <w:pPr/>
      <w:r>
        <w:rPr>
          <w:lang w:val="fr_FR" w:bidi="fr_FR"/>
        </w:rPr>
      </w:r>
      <w:r>
        <w:rPr>
          <w:i/>
          <w:lang w:val="fr_FR" w:bidi="fr_FR"/>
        </w:rPr>
        <w:t>Voir aussi</w:t>
      </w:r>
      <w:r>
        <w:rPr>
          <w:lang w:val="fr_FR" w:bidi="fr_FR"/>
        </w:rPr>
        <w:t xml:space="preserve"> </w:t>
      </w:r>
      <w:r>
        <w:rPr>
          <w:lang w:val="fr_FR" w:bidi="fr_FR"/>
        </w:rPr>
        <w:t>Palestine</w:t>
      </w:r>
      <w:r>
        <w:rPr>
          <w:lang w:val="fr_FR" w:bidi="fr_FR"/>
        </w:rPr>
        <w:t>.</w:t>
      </w:r>
      <w:r>
        <w:rPr>
          <w:lang w:val="fr_FR" w:bidi="fr_FR"/>
        </w:rPr>
      </w:r>
      <w:r>
        <w:rPr>
          <w:lang w:val="fr_FR" w:bidi="fr_FR"/>
        </w:rPr>
      </w:r>
    </w:p>
    <w:p>
      <w:pPr/>
      <w:r>
        <w:rPr>
          <w:lang w:val="fr_FR" w:bidi="fr_FR"/>
        </w:rPr>
      </w:r>
    </w:p>
    <w:p>
      <w:pPr>
        <w:pStyle w:val="Heading2"/>
      </w:pPr>
      <w:r>
        <w:rPr>
          <w:lang w:val="fr_FR" w:bidi="fr_FR"/>
        </w:rPr>
        <w:t>Vallée de Josaphat</w:t>
      </w:r>
      <w:r>
        <w:rPr>
          <w:lang w:val="fr_FR" w:bidi="fr_FR"/>
        </w:rPr>
      </w:r>
    </w:p>
    <w:p>
      <w:pPr/>
      <w:r>
        <w:rPr>
          <w:lang w:val="fr_FR" w:bidi="fr_FR"/>
        </w:rPr>
      </w:r>
      <w:r>
        <w:rPr>
          <w:lang w:val="fr_FR" w:bidi="fr_FR"/>
        </w:rPr>
        <w:t>La vallée de Josaphat n'est mentionnée que dans le livre du prophète Joël comme lieu de jugement futur (</w:t>
      </w:r>
      <w:r>
        <w:rPr>
          <w:lang w:val="fr_FR" w:bidi="fr_FR"/>
        </w:rPr>
        <w:t>Jl 3.2, 12</w:t>
      </w:r>
      <w:r>
        <w:rPr>
          <w:lang w:val="fr_FR" w:bidi="fr_FR"/>
        </w:rPr>
        <w:t>). Elle y est aussi appelée la vallée de la décision (</w:t>
      </w:r>
      <w:r>
        <w:rPr>
          <w:lang w:val="fr_FR" w:bidi="fr_FR"/>
        </w:rPr>
        <w:t>Jl 3.14</w:t>
      </w:r>
      <w:r>
        <w:rPr>
          <w:lang w:val="fr_FR" w:bidi="fr_FR"/>
        </w:rPr>
        <w:t>).</w:t>
      </w:r>
    </w:p>
    <w:p>
      <w:pPr/>
      <w:r>
        <w:rPr>
          <w:lang w:val="fr_FR" w:bidi="fr_FR"/>
        </w:rPr>
      </w:r>
      <w:r>
        <w:rPr>
          <w:lang w:val="fr_FR" w:bidi="fr_FR"/>
        </w:rPr>
        <w:t xml:space="preserve">Il y a débat sur son emplacement exact. Certains, comme Jérôme, l’identifient à la vallée du Cédron, à l’est de Jérusalem, en s’appuyant sur une ancienne tradition chrétienne. </w:t>
      </w:r>
    </w:p>
    <w:p>
      <w:pPr/>
      <w:r>
        <w:rPr>
          <w:lang w:val="fr_FR" w:bidi="fr_FR"/>
        </w:rPr>
      </w:r>
      <w:r>
        <w:rPr>
          <w:lang w:val="fr_FR" w:bidi="fr_FR"/>
        </w:rPr>
        <w:t xml:space="preserve">D’autres pensent qu'il s'agit plutôt de la vallée de Hinnom, au sud de Jérusalem. Cette tradition pourrait remonter, par l’intermédiaire d’Eusèbe, à 1 Hénoc 53.1. </w:t>
      </w:r>
    </w:p>
    <w:p>
      <w:pPr/>
      <w:r>
        <w:rPr>
          <w:lang w:val="fr_FR" w:bidi="fr_FR"/>
        </w:rPr>
      </w:r>
      <w:r>
        <w:rPr>
          <w:lang w:val="fr_FR" w:bidi="fr_FR"/>
        </w:rPr>
        <w:t>D’autres encore sont d'avis que ce nom est symbolique et ne fait que désigner le jugement à venir, plutôt qu’un lieu précis.</w:t>
      </w:r>
      <w:r>
        <w:rPr>
          <w:lang w:val="fr_FR" w:bidi="fr_FR"/>
        </w:rPr>
      </w:r>
      <w:r>
        <w:rPr>
          <w:lang w:val="fr_FR" w:bidi="fr_FR"/>
        </w:rPr>
      </w:r>
    </w:p>
    <w:p>
      <w:pPr/>
      <w:r>
        <w:rPr>
          <w:lang w:val="fr_FR" w:bidi="fr_FR"/>
        </w:rPr>
      </w:r>
    </w:p>
    <w:p>
      <w:pPr>
        <w:pStyle w:val="Heading2"/>
      </w:pPr>
      <w:r>
        <w:rPr>
          <w:lang w:val="fr_FR" w:bidi="fr_FR"/>
        </w:rPr>
        <w:t>Vallée de la décision, vallée du jugement</w:t>
      </w:r>
      <w:r>
        <w:rPr>
          <w:lang w:val="fr_FR" w:bidi="fr_FR"/>
        </w:rPr>
      </w:r>
    </w:p>
    <w:p>
      <w:pPr/>
      <w:r>
        <w:rPr>
          <w:lang w:val="fr_FR" w:bidi="fr_FR"/>
        </w:rPr>
      </w:r>
      <w:r>
        <w:rPr>
          <w:lang w:val="fr_FR" w:bidi="fr_FR"/>
        </w:rPr>
        <w:t xml:space="preserve">La vallée du jugement ou vallée de la décision est située près de Jérusalem. Elle est mentionnée dans Joël 3.14. Elle est également appelée vallée de Josaphat dans </w:t>
      </w:r>
      <w:r>
        <w:rPr>
          <w:lang w:val="fr_FR" w:bidi="fr_FR"/>
        </w:rPr>
        <w:t>Joël 3.2, 12</w:t>
      </w:r>
      <w:r>
        <w:rPr>
          <w:lang w:val="fr_FR" w:bidi="fr_FR"/>
        </w:rPr>
        <w:t xml:space="preserve">. Il s'agit clairement d'un jeu de mot, car le nom Josaphat signifie « l'Éternel juge ». </w:t>
      </w:r>
    </w:p>
    <w:p>
      <w:pPr/>
      <w:r>
        <w:rPr>
          <w:lang w:val="fr_FR" w:bidi="fr_FR"/>
        </w:rPr>
      </w:r>
      <w:r>
        <w:rPr>
          <w:i/>
          <w:lang w:val="fr_FR" w:bidi="fr_FR"/>
        </w:rPr>
        <w:t>Voir</w:t>
      </w:r>
      <w:r>
        <w:rPr>
          <w:lang w:val="fr_FR" w:bidi="fr_FR"/>
        </w:rPr>
        <w:t xml:space="preserve"> </w:t>
      </w:r>
      <w:r>
        <w:rPr>
          <w:lang w:val="fr_FR" w:bidi="fr_FR"/>
        </w:rPr>
        <w:t>Vallée de Josaphat</w:t>
      </w:r>
      <w:r>
        <w:rPr>
          <w:lang w:val="fr_FR" w:bidi="fr_FR"/>
        </w:rPr>
        <w:t>.</w:t>
      </w:r>
      <w:r>
        <w:rPr>
          <w:lang w:val="fr_FR" w:bidi="fr_FR"/>
        </w:rPr>
      </w:r>
      <w:r>
        <w:rPr>
          <w:lang w:val="fr_FR" w:bidi="fr_FR"/>
        </w:rPr>
      </w:r>
    </w:p>
    <w:p>
      <w:pPr/>
      <w:r>
        <w:rPr>
          <w:lang w:val="fr_FR" w:bidi="fr_FR"/>
        </w:rPr>
      </w:r>
    </w:p>
    <w:p>
      <w:pPr>
        <w:pStyle w:val="Heading2"/>
      </w:pPr>
      <w:r>
        <w:rPr>
          <w:lang w:val="fr_FR" w:bidi="fr_FR"/>
        </w:rPr>
        <w:t>Vallée de la plaine, Araba</w:t>
      </w:r>
      <w:r>
        <w:rPr>
          <w:lang w:val="fr_FR" w:bidi="fr_FR"/>
        </w:rPr>
      </w:r>
    </w:p>
    <w:p>
      <w:pPr/>
      <w:r>
        <w:rPr>
          <w:lang w:val="fr_FR" w:bidi="fr_FR"/>
        </w:rPr>
      </w:r>
      <w:r>
        <w:rPr>
          <w:lang w:val="fr_FR" w:bidi="fr_FR"/>
        </w:rPr>
        <w:t>Vaste vallée au Moyen-Orient. Elle divise la terre en parties orientale et occidentale.</w:t>
      </w:r>
    </w:p>
    <w:p>
      <w:pPr>
        <w:pStyle w:val="Heading3"/>
      </w:pPr>
      <w:r>
        <w:rPr>
          <w:lang w:val="fr_FR" w:bidi="fr_FR"/>
        </w:rPr>
        <w:t>Où se situe la vallée de la Plaine ?</w:t>
      </w:r>
    </w:p>
    <w:p>
      <w:pPr/>
      <w:r>
        <w:rPr>
          <w:lang w:val="fr_FR" w:bidi="fr_FR"/>
        </w:rPr>
      </w:r>
      <w:r>
        <w:rPr>
          <w:lang w:val="fr_FR" w:bidi="fr_FR"/>
        </w:rPr>
        <w:t>La vallée de la plaine commence à la mer de Galilée au nord et s'étend vers le sud à travers la vallée du Jourdain. Elle continue au-delà de la mer Morte et se termine au golfe d'Aqaba. On l'appelle souvent la vallée du Grand Rift ou la Araba (TOB2010, SER).</w:t>
      </w:r>
    </w:p>
    <w:p>
      <w:pPr/>
      <w:r>
        <w:rPr>
          <w:lang w:val="fr_FR" w:bidi="fr_FR"/>
        </w:rPr>
      </w:r>
      <w:r>
        <w:rPr>
          <w:lang w:val="fr_FR" w:bidi="fr_FR"/>
        </w:rPr>
        <w:t>La vallée fait environ 10 km de large. Elle s'étend sur environ 320 km du nord au sud. La mer Morte se trouve dans cette vallée. Cette mer est l'endroit le plus bas sur Terre qui n'est pas recouvert par l'eau de l'océan. Elle se situe à 400 m en dessous du niveau de la mer.</w:t>
      </w:r>
    </w:p>
    <w:p>
      <w:pPr>
        <w:pStyle w:val="Heading3"/>
      </w:pPr>
      <w:r>
        <w:rPr>
          <w:lang w:val="fr_FR" w:bidi="fr_FR"/>
        </w:rPr>
        <w:t>Sens du nom de la vallée de la plaine (ou « Araba »)</w:t>
      </w:r>
    </w:p>
    <w:p>
      <w:pPr/>
      <w:r>
        <w:rPr>
          <w:lang w:val="fr_FR" w:bidi="fr_FR"/>
        </w:rPr>
      </w:r>
      <w:r>
        <w:rPr>
          <w:lang w:val="fr_FR" w:bidi="fr_FR"/>
        </w:rPr>
        <w:t>Le mot « Araba » vient de la langue hébraïque. Il désigne une zone sèche et vide où peu de plantes peuvent pousser. La vallée porte différents noms selon les endroits. Les arabophones appellent la partie nord de la vallée « le Ghor », ce qui signifie « dépression » (un endroit bas). Cette section nord s'étend de la mer Morte jusqu'à la mer de Galilée. La partie sud de la vallée, qui s'étend au-dessous de la mer Morte, est appelée « la Araba ».</w:t>
      </w:r>
    </w:p>
    <w:p>
      <w:pPr/>
      <w:r>
        <w:rPr>
          <w:lang w:val="fr_FR" w:bidi="fr_FR"/>
        </w:rPr>
      </w:r>
      <w:r>
        <w:rPr>
          <w:lang w:val="fr_FR" w:bidi="fr_FR"/>
        </w:rPr>
        <w:t>Dans l'Ancien Testament, la Bible utilise le mot « vallée de la plaine » de différentes manières :</w:t>
      </w:r>
    </w:p>
    <w:p>
      <w:pPr>
        <w:pStyle w:val="ListBullet"/>
        <w:spacing w:line="240" w:lineRule="auto"/>
        <w:ind w:left="720"/>
      </w:pPr>
      <w:r>
        <w:rPr>
          <w:lang w:val="fr_FR" w:bidi="fr_FR"/>
        </w:rPr>
      </w:r>
      <w:r>
        <w:rPr>
          <w:lang w:val="fr_FR" w:bidi="fr_FR"/>
        </w:rPr>
        <w:t>Parfois référence à toute la longueur de la vallée.</w:t>
      </w:r>
    </w:p>
    <w:p>
      <w:pPr>
        <w:pStyle w:val="ListBullet"/>
        <w:spacing w:line="240" w:lineRule="auto"/>
        <w:ind w:left="720"/>
      </w:pPr>
      <w:r>
        <w:rPr>
          <w:lang w:val="fr_FR" w:bidi="fr_FR"/>
        </w:rPr>
      </w:r>
      <w:r>
        <w:rPr>
          <w:lang w:val="fr_FR" w:bidi="fr_FR"/>
        </w:rPr>
        <w:t xml:space="preserve">Dans </w:t>
      </w:r>
      <w:r>
        <w:rPr>
          <w:lang w:val="fr_FR" w:bidi="fr_FR"/>
        </w:rPr>
        <w:t>Deutéronome 1.1</w:t>
      </w:r>
      <w:r>
        <w:rPr>
          <w:lang w:val="fr_FR" w:bidi="fr_FR"/>
        </w:rPr>
        <w:t xml:space="preserve"> ; </w:t>
      </w:r>
      <w:r>
        <w:rPr>
          <w:lang w:val="fr_FR" w:bidi="fr_FR"/>
        </w:rPr>
        <w:t>2.8</w:t>
      </w:r>
      <w:r>
        <w:rPr>
          <w:lang w:val="fr_FR" w:bidi="fr_FR"/>
        </w:rPr>
        <w:t xml:space="preserve"> se réfère à la partie sud de la vallée.</w:t>
      </w:r>
    </w:p>
    <w:p>
      <w:pPr>
        <w:pStyle w:val="ListBullet"/>
        <w:spacing w:line="240" w:lineRule="auto"/>
        <w:ind w:left="720"/>
      </w:pPr>
      <w:r>
        <w:rPr>
          <w:lang w:val="fr_FR" w:bidi="fr_FR"/>
        </w:rPr>
      </w:r>
      <w:r>
        <w:rPr>
          <w:lang w:val="fr_FR" w:bidi="fr_FR"/>
        </w:rPr>
        <w:t xml:space="preserve">Dans </w:t>
      </w:r>
      <w:r>
        <w:rPr>
          <w:lang w:val="fr_FR" w:bidi="fr_FR"/>
        </w:rPr>
        <w:t>Deutéronome 3.17</w:t>
      </w:r>
      <w:r>
        <w:rPr>
          <w:lang w:val="fr_FR" w:bidi="fr_FR"/>
        </w:rPr>
        <w:t xml:space="preserve">, </w:t>
      </w:r>
      <w:r>
        <w:rPr>
          <w:lang w:val="fr_FR" w:bidi="fr_FR"/>
        </w:rPr>
        <w:t>4.49</w:t>
      </w:r>
      <w:r>
        <w:rPr>
          <w:lang w:val="fr_FR" w:bidi="fr_FR"/>
        </w:rPr>
        <w:t xml:space="preserve">, et </w:t>
      </w:r>
      <w:r>
        <w:rPr>
          <w:lang w:val="fr_FR" w:bidi="fr_FR"/>
        </w:rPr>
        <w:t>Josué 11.2</w:t>
      </w:r>
      <w:r>
        <w:rPr>
          <w:lang w:val="fr_FR" w:bidi="fr_FR"/>
        </w:rPr>
        <w:t xml:space="preserve"> se réfère à la section nord-est de la vallée.</w:t>
      </w:r>
    </w:p>
    <w:p>
      <w:pPr>
        <w:pStyle w:val="ListBullet"/>
        <w:spacing w:line="240" w:lineRule="auto"/>
        <w:ind w:left="720"/>
      </w:pPr>
      <w:r>
        <w:rPr>
          <w:lang w:val="fr_FR" w:bidi="fr_FR"/>
        </w:rPr>
      </w:r>
      <w:r>
        <w:rPr>
          <w:lang w:val="fr_FR" w:bidi="fr_FR"/>
        </w:rPr>
        <w:t>Pourrait également se référer à la partie de la vallée à l'est du Jourdain (</w:t>
      </w:r>
      <w:r>
        <w:rPr>
          <w:lang w:val="fr_FR" w:bidi="fr_FR"/>
        </w:rPr>
        <w:t>Dt 4.49</w:t>
      </w:r>
      <w:r>
        <w:rPr>
          <w:lang w:val="fr_FR" w:bidi="fr_FR"/>
        </w:rPr>
        <w:t>).</w:t>
      </w:r>
    </w:p>
    <w:p>
      <w:pPr>
        <w:pStyle w:val="ListBullet"/>
        <w:spacing w:line="240" w:lineRule="auto"/>
        <w:ind w:left="720"/>
      </w:pPr>
      <w:r>
        <w:rPr>
          <w:lang w:val="fr_FR" w:bidi="fr_FR"/>
        </w:rPr>
      </w:r>
      <w:r>
        <w:rPr>
          <w:lang w:val="fr_FR" w:bidi="fr_FR"/>
        </w:rPr>
        <w:t xml:space="preserve">Dans </w:t>
      </w:r>
      <w:r>
        <w:rPr>
          <w:lang w:val="fr_FR" w:bidi="fr_FR"/>
        </w:rPr>
        <w:t>Josué 11.16</w:t>
      </w:r>
      <w:r>
        <w:rPr>
          <w:lang w:val="fr_FR" w:bidi="fr_FR"/>
        </w:rPr>
        <w:t>, fait référence à la partie à l'ouest du fleuve.</w:t>
      </w:r>
    </w:p>
    <w:p>
      <w:pPr>
        <w:pStyle w:val="ListBullet"/>
        <w:spacing w:line="240" w:lineRule="auto"/>
        <w:ind w:left="720"/>
      </w:pPr>
      <w:r>
        <w:rPr>
          <w:lang w:val="fr_FR" w:bidi="fr_FR"/>
        </w:rPr>
      </w:r>
      <w:r>
        <w:rPr>
          <w:lang w:val="fr_FR" w:bidi="fr_FR"/>
        </w:rPr>
        <w:t xml:space="preserve">Dans </w:t>
      </w:r>
      <w:r>
        <w:rPr>
          <w:lang w:val="fr_FR" w:bidi="fr_FR"/>
        </w:rPr>
        <w:t>2 Samuel 4.7</w:t>
      </w:r>
      <w:r>
        <w:rPr>
          <w:lang w:val="fr_FR" w:bidi="fr_FR"/>
        </w:rPr>
        <w:t>, se réfère à la vallée du Jourdain.</w:t>
      </w:r>
    </w:p>
    <w:p>
      <w:pPr/>
      <w:r>
        <w:rPr>
          <w:lang w:val="fr_FR" w:bidi="fr_FR"/>
        </w:rPr>
      </w:r>
      <w:r>
        <w:rPr>
          <w:lang w:val="fr_FR" w:bidi="fr_FR"/>
        </w:rPr>
        <w:t>La forme plurielle du mot (Arboth) est utilisée dix-sept fois dans l'Ancien Testament hébreu. Ce sens pluriel se réfère à la section de la plaine près de Jéricho ou de Moab. La mer Morte est parfois appelée la mer de la plaine (</w:t>
      </w:r>
      <w:r>
        <w:rPr>
          <w:lang w:val="fr_FR" w:bidi="fr_FR"/>
        </w:rPr>
        <w:t>2R 14.25</w:t>
      </w:r>
      <w:r>
        <w:rPr>
          <w:lang w:val="fr_FR" w:bidi="fr_FR"/>
        </w:rPr>
        <w:t>). Dans l'ensemble, la section de la vallée de la plaine au nord de la mer Morte était fertile et productive. Elle l'est encore aujourd'hui.</w:t>
      </w:r>
    </w:p>
    <w:p>
      <w:pPr>
        <w:pStyle w:val="Heading3"/>
      </w:pPr>
      <w:r>
        <w:rPr>
          <w:lang w:val="fr_FR" w:bidi="fr_FR"/>
        </w:rPr>
        <w:t>Quels événements importants ont eu lieu dans la vallée de la plaine ?</w:t>
      </w:r>
    </w:p>
    <w:p>
      <w:pPr/>
      <w:r>
        <w:rPr>
          <w:lang w:val="fr_FR" w:bidi="fr_FR"/>
        </w:rPr>
      </w:r>
      <w:r>
        <w:rPr>
          <w:lang w:val="fr_FR" w:bidi="fr_FR"/>
        </w:rPr>
        <w:t>C'est depuis vallée de la plaine que Josué a mené la campagne pour conquérir Jéricho. Abner s'est enfui vers la plaine du nord après avoir été vaincu à Gabaon (</w:t>
      </w:r>
      <w:r>
        <w:rPr>
          <w:lang w:val="fr_FR" w:bidi="fr_FR"/>
        </w:rPr>
        <w:t>2S 2.29</w:t>
      </w:r>
      <w:r>
        <w:rPr>
          <w:lang w:val="fr_FR" w:bidi="fr_FR"/>
        </w:rPr>
        <w:t>). Les meurtriers d'Isch-Boscheth ont traversé la région pour apporter sa tête à David à Hébron (</w:t>
      </w:r>
      <w:r>
        <w:rPr>
          <w:lang w:val="fr_FR" w:bidi="fr_FR"/>
        </w:rPr>
        <w:t>2S 4.7</w:t>
      </w:r>
      <w:r>
        <w:rPr>
          <w:lang w:val="fr_FR" w:bidi="fr_FR"/>
        </w:rPr>
        <w:t>). Sédécias s'enfuira dans la région lors de sa capture par les Babyloniens (</w:t>
      </w:r>
      <w:r>
        <w:rPr>
          <w:lang w:val="fr_FR" w:bidi="fr_FR"/>
        </w:rPr>
        <w:t>2R 25.4</w:t>
      </w:r>
      <w:r>
        <w:rPr>
          <w:lang w:val="fr_FR" w:bidi="fr_FR"/>
        </w:rPr>
        <w:t xml:space="preserve"> ; </w:t>
      </w:r>
      <w:r>
        <w:rPr>
          <w:lang w:val="fr_FR" w:bidi="fr_FR"/>
        </w:rPr>
        <w:t>Jr 39.4</w:t>
      </w:r>
      <w:r>
        <w:rPr>
          <w:lang w:val="fr_FR" w:bidi="fr_FR"/>
        </w:rPr>
        <w:t>).</w:t>
      </w:r>
    </w:p>
    <w:p>
      <w:pPr/>
      <w:r>
        <w:rPr>
          <w:lang w:val="fr_FR" w:bidi="fr_FR"/>
        </w:rPr>
      </w:r>
      <w:r>
        <w:rPr>
          <w:lang w:val="fr_FR" w:bidi="fr_FR"/>
        </w:rPr>
        <w:t>La plaine méridionale était le lieu des errances d'Israël avant d'entrer dans la terre promise. Plus au nord, la plaine était le site des actes finaux de Moïse (</w:t>
      </w:r>
      <w:r>
        <w:rPr>
          <w:lang w:val="fr_FR" w:bidi="fr_FR"/>
        </w:rPr>
        <w:t>Nb 32–36</w:t>
      </w:r>
      <w:r>
        <w:rPr>
          <w:lang w:val="fr_FR" w:bidi="fr_FR"/>
        </w:rPr>
        <w:t>). Moïse est mort et a été enterré dans la plaine (</w:t>
      </w:r>
      <w:r>
        <w:rPr>
          <w:lang w:val="fr_FR" w:bidi="fr_FR"/>
        </w:rPr>
        <w:t>Dt 1.1</w:t>
      </w:r>
      <w:r>
        <w:rPr>
          <w:lang w:val="fr_FR" w:bidi="fr_FR"/>
        </w:rPr>
        <w:t>). Il sera enterré dans les plaines de Moab à l'est de la mer Morte (</w:t>
      </w:r>
      <w:r>
        <w:rPr>
          <w:lang w:val="fr_FR" w:bidi="fr_FR"/>
        </w:rPr>
        <w:t>Dt 34.1–6</w:t>
      </w:r>
      <w:r>
        <w:rPr>
          <w:lang w:val="fr_FR" w:bidi="fr_FR"/>
        </w:rPr>
        <w:t>).</w:t>
      </w:r>
    </w:p>
    <w:p>
      <w:pPr>
        <w:pStyle w:val="Heading3"/>
      </w:pPr>
      <w:r>
        <w:rPr>
          <w:lang w:val="fr_FR" w:bidi="fr_FR"/>
        </w:rPr>
        <w:t>Qu'y a-t-il de particulier avec ce territoire et son avenir ?</w:t>
      </w:r>
    </w:p>
    <w:p>
      <w:pPr/>
      <w:r>
        <w:rPr>
          <w:lang w:val="fr_FR" w:bidi="fr_FR"/>
        </w:rPr>
      </w:r>
      <w:r>
        <w:rPr>
          <w:lang w:val="fr_FR" w:bidi="fr_FR"/>
        </w:rPr>
        <w:t xml:space="preserve">Au sud de la mer Morte se trouvaient des dépôts de fer et d'airain. </w:t>
      </w:r>
      <w:r>
        <w:rPr>
          <w:lang w:val="fr_FR" w:bidi="fr_FR"/>
        </w:rPr>
        <w:t>Deutéronome 8.9</w:t>
      </w:r>
      <w:r>
        <w:rPr>
          <w:lang w:val="fr_FR" w:bidi="fr_FR"/>
        </w:rPr>
        <w:t xml:space="preserve"> peut faire allusion à cette région générale lorsqu'il parle d'un pays « </w:t>
      </w:r>
      <w:r>
        <w:rPr>
          <w:lang w:val="fr_FR" w:bidi="fr_FR"/>
        </w:rPr>
        <w:t>dont les pierres sont du fer, et des montagnes duquel tu tailleras l’airain</w:t>
      </w:r>
      <w:r>
        <w:rPr>
          <w:lang w:val="fr_FR" w:bidi="fr_FR"/>
        </w:rPr>
        <w:t xml:space="preserve"> ». La terre ici est généralement aride. Dans les temps anciens, l'utilisation soigneuse de l'irrigation rendait l'agriculture possible dans une mesure limitée. Plusieurs routes commerciales importantes traversaient cette région. La plaine autour de la mer Morte était autrefois une zone particulièrement fertile, « </w:t>
      </w:r>
      <w:r>
        <w:rPr>
          <w:lang w:val="fr_FR" w:bidi="fr_FR"/>
        </w:rPr>
        <w:t>comme un jardin de l’Éternel</w:t>
      </w:r>
      <w:r>
        <w:rPr>
          <w:lang w:val="fr_FR" w:bidi="fr_FR"/>
        </w:rPr>
        <w:t xml:space="preserve"> » (</w:t>
      </w:r>
      <w:r>
        <w:rPr>
          <w:lang w:val="fr_FR" w:bidi="fr_FR"/>
        </w:rPr>
        <w:t>Gn 13.10</w:t>
      </w:r>
      <w:r>
        <w:rPr>
          <w:lang w:val="fr_FR" w:bidi="fr_FR"/>
        </w:rPr>
        <w:t>). Ceci changera après la destruction de Sodome et Gomorrhe.</w:t>
      </w:r>
    </w:p>
    <w:p>
      <w:pPr/>
      <w:r>
        <w:rPr>
          <w:lang w:val="fr_FR" w:bidi="fr_FR"/>
        </w:rPr>
      </w:r>
      <w:r>
        <w:rPr>
          <w:lang w:val="fr_FR" w:bidi="fr_FR"/>
        </w:rPr>
        <w:t>La Bible contient des promesses concernant l'avenir de cette région. Le prophète Ézéchiel parlera d'une rivière qui coulerait un jour depuis le temple de Dieu. Selon ses écrits, cette rivière descendra dans la vallée de la plaine. Elle rendra alors l'eau salée de la mer douce et propre. Cela créera un bon contexte pour la prolifération de poissons et d'autres êtres vivants (</w:t>
      </w:r>
      <w:r>
        <w:rPr>
          <w:lang w:val="fr_FR" w:bidi="fr_FR"/>
        </w:rPr>
        <w:t>Ez 47.1–12</w:t>
      </w:r>
      <w:r>
        <w:rPr>
          <w:lang w:val="fr_FR" w:bidi="fr_FR"/>
        </w:rPr>
        <w:t xml:space="preserve"> ; </w:t>
      </w:r>
      <w:r>
        <w:rPr>
          <w:lang w:val="fr_FR" w:bidi="fr_FR"/>
        </w:rPr>
        <w:t>Jl 3.18</w:t>
      </w:r>
      <w:r>
        <w:rPr>
          <w:lang w:val="fr_FR" w:bidi="fr_FR"/>
        </w:rPr>
        <w:t xml:space="preserve"> ; </w:t>
      </w:r>
      <w:r>
        <w:rPr>
          <w:lang w:val="fr_FR" w:bidi="fr_FR"/>
        </w:rPr>
        <w:t>Za 14.8</w:t>
      </w:r>
      <w:r>
        <w:rPr>
          <w:lang w:val="fr_FR" w:bidi="fr_FR"/>
        </w:rPr>
        <w:t xml:space="preserve">). </w:t>
      </w:r>
      <w:r>
        <w:rPr>
          <w:i/>
          <w:lang w:val="fr_FR" w:bidi="fr_FR"/>
        </w:rPr>
        <w:t>Voir</w:t>
      </w:r>
      <w:r>
        <w:rPr>
          <w:lang w:val="fr_FR" w:bidi="fr_FR"/>
        </w:rPr>
        <w:t xml:space="preserve"> </w:t>
      </w:r>
      <w:r>
        <w:rPr>
          <w:lang w:val="fr_FR" w:bidi="fr_FR"/>
        </w:rPr>
        <w:t>Palestine</w:t>
      </w:r>
      <w:r>
        <w:rPr>
          <w:lang w:val="fr_FR" w:bidi="fr_FR"/>
        </w:rPr>
        <w:t>.</w:t>
      </w:r>
      <w:r>
        <w:rPr>
          <w:lang w:val="fr_FR" w:bidi="fr_FR"/>
        </w:rPr>
      </w:r>
      <w:r>
        <w:rPr>
          <w:lang w:val="fr_FR" w:bidi="fr_FR"/>
        </w:rPr>
      </w:r>
    </w:p>
    <w:p>
      <w:pPr/>
      <w:r>
        <w:rPr>
          <w:lang w:val="fr_FR" w:bidi="fr_FR"/>
        </w:rPr>
      </w:r>
    </w:p>
    <w:p>
      <w:pPr>
        <w:pStyle w:val="Heading2"/>
      </w:pPr>
      <w:r>
        <w:rPr>
          <w:lang w:val="fr_FR" w:bidi="fr_FR"/>
        </w:rPr>
        <w:t>Vallée de Schavé</w:t>
      </w:r>
      <w:r>
        <w:rPr>
          <w:lang w:val="fr_FR" w:bidi="fr_FR"/>
        </w:rPr>
      </w:r>
    </w:p>
    <w:p>
      <w:pPr/>
      <w:r>
        <w:rPr>
          <w:lang w:val="fr_FR" w:bidi="fr_FR"/>
        </w:rPr>
      </w:r>
      <w:r>
        <w:rPr>
          <w:lang w:val="fr_FR" w:bidi="fr_FR"/>
        </w:rPr>
        <w:t xml:space="preserve">Vallée près de Salem, également appelée la vallée du roi dans </w:t>
      </w:r>
      <w:r>
        <w:rPr>
          <w:lang w:val="fr_FR" w:bidi="fr_FR"/>
        </w:rPr>
        <w:t>Genèse 14.17</w:t>
      </w:r>
      <w:r>
        <w:rPr>
          <w:lang w:val="fr_FR" w:bidi="fr_FR"/>
        </w:rPr>
        <w:t xml:space="preserve">. </w:t>
      </w:r>
      <w:r>
        <w:rPr>
          <w:i/>
          <w:lang w:val="fr_FR" w:bidi="fr_FR"/>
        </w:rPr>
        <w:t>Voir</w:t>
      </w:r>
      <w:r>
        <w:rPr>
          <w:lang w:val="fr_FR" w:bidi="fr_FR"/>
        </w:rPr>
        <w:t xml:space="preserve"> </w:t>
      </w:r>
      <w:r>
        <w:rPr>
          <w:lang w:val="fr_FR" w:bidi="fr_FR"/>
        </w:rPr>
        <w:t>Vallée du roi</w:t>
      </w:r>
      <w:r>
        <w:rPr>
          <w:lang w:val="fr_FR" w:bidi="fr_FR"/>
        </w:rPr>
        <w:t>.</w:t>
      </w:r>
      <w:r>
        <w:rPr>
          <w:lang w:val="fr_FR" w:bidi="fr_FR"/>
        </w:rPr>
      </w:r>
      <w:r>
        <w:rPr>
          <w:lang w:val="fr_FR" w:bidi="fr_FR"/>
        </w:rPr>
      </w:r>
    </w:p>
    <w:p>
      <w:pPr/>
      <w:r>
        <w:rPr>
          <w:lang w:val="fr_FR" w:bidi="fr_FR"/>
        </w:rPr>
      </w:r>
    </w:p>
    <w:p>
      <w:pPr>
        <w:pStyle w:val="Heading2"/>
      </w:pPr>
      <w:r>
        <w:rPr>
          <w:lang w:val="fr_FR" w:bidi="fr_FR"/>
        </w:rPr>
        <w:t>Vallée de Siddim</w:t>
      </w:r>
      <w:r>
        <w:rPr>
          <w:lang w:val="fr_FR" w:bidi="fr_FR"/>
        </w:rPr>
      </w:r>
    </w:p>
    <w:p>
      <w:pPr/>
      <w:r>
        <w:rPr>
          <w:lang w:val="fr_FR" w:bidi="fr_FR"/>
        </w:rPr>
      </w:r>
      <w:r>
        <w:rPr>
          <w:lang w:val="fr_FR" w:bidi="fr_FR"/>
        </w:rPr>
        <w:t>Lieu du combat entre quatre rois de Mésopotamie et cinq rois alliés vivant près de la mer Morte (</w:t>
      </w:r>
      <w:r>
        <w:rPr>
          <w:lang w:val="fr_FR" w:bidi="fr_FR"/>
        </w:rPr>
        <w:t>Gn 14.3, 8–10</w:t>
      </w:r>
      <w:r>
        <w:rPr>
          <w:lang w:val="fr_FR" w:bidi="fr_FR"/>
        </w:rPr>
        <w:t>). La localisation précise de la bataille à proximité de la mer Morte s'est avérée impossible à déterminer ; on en est réduit à des conjectures. La vallée est décrite comme étant pleine de puits de bitume (</w:t>
      </w:r>
      <w:r>
        <w:rPr>
          <w:lang w:val="fr_FR" w:bidi="fr_FR"/>
        </w:rPr>
        <w:t>Gn 14.10</w:t>
      </w:r>
      <w:r>
        <w:rPr>
          <w:lang w:val="fr_FR" w:bidi="fr_FR"/>
        </w:rPr>
        <w:t>). Cette description convient aux zones adjacentes à la mer Morte (ou mer Salée).</w:t>
      </w:r>
    </w:p>
    <w:p>
      <w:pPr/>
      <w:r>
        <w:rPr>
          <w:lang w:val="fr_FR" w:bidi="fr_FR"/>
        </w:rPr>
      </w:r>
      <w:r>
        <w:rPr>
          <w:lang w:val="fr_FR" w:bidi="fr_FR"/>
        </w:rPr>
        <w:t>Le récit dans la Genèse décrit une campagne militaire importante qui aurait eu lieu au milieu de l'âge du bronze (vers 1 900 av. J.‑C.), ce qui la situerait à l'époque d'Abraham. Les rois mentionnés dans la coalition de l'Orient sont inconnus, puisque le lien supposé d'Amraphel avec Hammurabi est désormais considéré comme intenable. Ces quatre alliés sont venus du sud de Damas et ont conquis une série de villes, y compris Karnaïm, Cham, et les Horites dans le mont Séir, aussi loin au sud que le golfe d'Elat. Ils se sont ensuite dirigés au nord-ouest vers Kadès-Barnéa et de là au nord-est vers la mer Morte. Cela semble être le lieu où ils ont rencontré la résistance de la coalition des rois de Sodome, Gomorrhe, Adma, Tseboïm et Tsoar (</w:t>
      </w:r>
      <w:r>
        <w:rPr>
          <w:lang w:val="fr_FR" w:bidi="fr_FR"/>
        </w:rPr>
        <w:t>Gn 14.2–9</w:t>
      </w:r>
      <w:r>
        <w:rPr>
          <w:lang w:val="fr_FR" w:bidi="fr_FR"/>
        </w:rPr>
        <w:t>) au sud de la mer Morte.</w:t>
      </w:r>
      <w:r>
        <w:rPr>
          <w:lang w:val="fr_FR" w:bidi="fr_FR"/>
        </w:rPr>
      </w:r>
      <w:r>
        <w:rPr>
          <w:lang w:val="fr_FR" w:bidi="fr_FR"/>
        </w:rPr>
      </w:r>
    </w:p>
    <w:p>
      <w:pPr/>
      <w:r>
        <w:rPr>
          <w:lang w:val="fr_FR" w:bidi="fr_FR"/>
        </w:rPr>
      </w:r>
    </w:p>
    <w:p>
      <w:pPr>
        <w:pStyle w:val="Heading2"/>
      </w:pPr>
      <w:r>
        <w:rPr>
          <w:lang w:val="fr_FR" w:bidi="fr_FR"/>
        </w:rPr>
        <w:t>Vallée des Rephaïm</w:t>
      </w:r>
      <w:r>
        <w:rPr>
          <w:lang w:val="fr_FR" w:bidi="fr_FR"/>
        </w:rPr>
      </w:r>
    </w:p>
    <w:p>
      <w:pPr/>
      <w:r>
        <w:rPr>
          <w:lang w:val="fr_FR" w:bidi="fr_FR"/>
        </w:rPr>
      </w:r>
      <w:r>
        <w:rPr>
          <w:lang w:val="fr_FR" w:bidi="fr_FR"/>
        </w:rPr>
        <w:t>La vallée des Rephaïm est un point de repère géographique qui faisait partie de la frontière entre les tribus de Juda et de Benjamin (</w:t>
      </w:r>
      <w:r>
        <w:rPr>
          <w:lang w:val="fr_FR" w:bidi="fr_FR"/>
        </w:rPr>
        <w:t>Jos 15.8</w:t>
      </w:r>
      <w:r>
        <w:rPr>
          <w:lang w:val="fr_FR" w:bidi="fr_FR"/>
        </w:rPr>
        <w:t xml:space="preserve"> ; </w:t>
      </w:r>
      <w:r>
        <w:rPr>
          <w:lang w:val="fr_FR" w:bidi="fr_FR"/>
        </w:rPr>
        <w:t>18.16</w:t>
      </w:r>
      <w:r>
        <w:rPr>
          <w:lang w:val="fr_FR" w:bidi="fr_FR"/>
        </w:rPr>
        <w:t>). Il s'agit d'une grande vallée aux confins sud-ouest de Jérusalem.</w:t>
      </w:r>
    </w:p>
    <w:p>
      <w:pPr/>
      <w:r>
        <w:rPr>
          <w:lang w:val="fr_FR" w:bidi="fr_FR"/>
        </w:rPr>
      </w:r>
      <w:r>
        <w:rPr>
          <w:lang w:val="fr_FR" w:bidi="fr_FR"/>
        </w:rPr>
        <w:t>Les gens pensaient que des géants comme les Anakim et les Nephilim visitaient souvent cette vallée. Sous le règne du roi David, les armées philistines voyageront depuis la côte pour chercher David dans la vallée des Rephaïm. Cela se produira après avoir appris que David avait été oint roi (</w:t>
      </w:r>
      <w:r>
        <w:rPr>
          <w:lang w:val="fr_FR" w:bidi="fr_FR"/>
        </w:rPr>
        <w:t>2S 5.18–22</w:t>
      </w:r>
      <w:r>
        <w:rPr>
          <w:lang w:val="fr_FR" w:bidi="fr_FR"/>
        </w:rPr>
        <w:t xml:space="preserve"> ; </w:t>
      </w:r>
      <w:r>
        <w:rPr>
          <w:lang w:val="fr_FR" w:bidi="fr_FR"/>
        </w:rPr>
        <w:t>1Ch 14.9</w:t>
      </w:r>
      <w:r>
        <w:rPr>
          <w:lang w:val="fr_FR" w:bidi="fr_FR"/>
        </w:rPr>
        <w:t>).</w:t>
      </w:r>
    </w:p>
    <w:p>
      <w:pPr/>
      <w:r>
        <w:rPr>
          <w:lang w:val="fr_FR" w:bidi="fr_FR"/>
        </w:rPr>
      </w:r>
      <w:r>
        <w:rPr>
          <w:lang w:val="fr_FR" w:bidi="fr_FR"/>
        </w:rPr>
        <w:t>La vallée des Rephaïm était reliée au Wadi Serar, qui menait à la côte philistine. Cette vallée était une zone fertile où les agriculteurs cultivaient des céréales (</w:t>
      </w:r>
      <w:r>
        <w:rPr>
          <w:lang w:val="fr_FR" w:bidi="fr_FR"/>
        </w:rPr>
        <w:t>Es 17.5</w:t>
      </w:r>
      <w:r>
        <w:rPr>
          <w:lang w:val="fr_FR" w:bidi="fr_FR"/>
        </w:rPr>
        <w:t>).</w:t>
      </w:r>
      <w:r>
        <w:rPr>
          <w:lang w:val="fr_FR" w:bidi="fr_FR"/>
        </w:rPr>
      </w:r>
      <w:r>
        <w:rPr>
          <w:lang w:val="fr_FR" w:bidi="fr_FR"/>
        </w:rPr>
      </w:r>
    </w:p>
    <w:p>
      <w:pPr/>
      <w:r>
        <w:rPr>
          <w:lang w:val="fr_FR" w:bidi="fr_FR"/>
        </w:rPr>
      </w:r>
    </w:p>
    <w:p>
      <w:pPr>
        <w:pStyle w:val="Heading2"/>
      </w:pPr>
      <w:r>
        <w:rPr>
          <w:lang w:val="fr_FR" w:bidi="fr_FR"/>
        </w:rPr>
        <w:t>Vallée du jugement</w:t>
      </w:r>
      <w:r>
        <w:rPr>
          <w:lang w:val="fr_FR" w:bidi="fr_FR"/>
        </w:rPr>
      </w:r>
    </w:p>
    <w:p>
      <w:pPr/>
      <w:r>
        <w:rPr>
          <w:lang w:val="fr_FR" w:bidi="fr_FR"/>
        </w:rPr>
      </w:r>
      <w:r>
        <w:rPr>
          <w:lang w:val="fr_FR" w:bidi="fr_FR"/>
        </w:rPr>
        <w:t xml:space="preserve">Vallée située près de Jérusalem et mentionnée dans Joël 3.14. Elle est également appelée vallée de Josaphat dans </w:t>
      </w:r>
      <w:r>
        <w:rPr>
          <w:lang w:val="fr_FR" w:bidi="fr_FR"/>
        </w:rPr>
        <w:t>Joël 3.2, 12</w:t>
      </w:r>
      <w:r>
        <w:rPr>
          <w:lang w:val="fr_FR" w:bidi="fr_FR"/>
        </w:rPr>
        <w:t xml:space="preserve">. Il s'agit clairement d'un jeu de mot, car le nom Josaphat signifie « l'Éternel juge ». </w:t>
      </w:r>
    </w:p>
    <w:p>
      <w:pPr/>
      <w:r>
        <w:rPr>
          <w:lang w:val="fr_FR" w:bidi="fr_FR"/>
        </w:rPr>
      </w:r>
      <w:r>
        <w:rPr>
          <w:i/>
          <w:lang w:val="fr_FR" w:bidi="fr_FR"/>
        </w:rPr>
        <w:t>Voir</w:t>
      </w:r>
      <w:r>
        <w:rPr>
          <w:lang w:val="fr_FR" w:bidi="fr_FR"/>
        </w:rPr>
        <w:t xml:space="preserve"> </w:t>
      </w:r>
      <w:r>
        <w:rPr>
          <w:lang w:val="fr_FR" w:bidi="fr_FR"/>
        </w:rPr>
        <w:t>Vallée de Josaphat</w:t>
      </w:r>
      <w:r>
        <w:rPr>
          <w:lang w:val="fr_FR" w:bidi="fr_FR"/>
        </w:rPr>
        <w:t>.</w:t>
      </w:r>
      <w:r>
        <w:rPr>
          <w:lang w:val="fr_FR" w:bidi="fr_FR"/>
        </w:rPr>
      </w:r>
      <w:r>
        <w:rPr>
          <w:lang w:val="fr_FR" w:bidi="fr_FR"/>
        </w:rPr>
      </w:r>
    </w:p>
    <w:p>
      <w:pPr/>
      <w:r>
        <w:rPr>
          <w:lang w:val="fr_FR" w:bidi="fr_FR"/>
        </w:rPr>
      </w:r>
    </w:p>
    <w:p>
      <w:pPr>
        <w:pStyle w:val="Heading2"/>
      </w:pPr>
      <w:r>
        <w:rPr>
          <w:lang w:val="fr_FR" w:bidi="fr_FR"/>
        </w:rPr>
        <w:t>Vallée du roi</w:t>
      </w:r>
      <w:r>
        <w:rPr>
          <w:lang w:val="fr_FR" w:bidi="fr_FR"/>
        </w:rPr>
      </w:r>
    </w:p>
    <w:p>
      <w:pPr/>
      <w:r>
        <w:rPr>
          <w:lang w:val="fr_FR" w:bidi="fr_FR"/>
        </w:rPr>
      </w:r>
      <w:r>
        <w:rPr>
          <w:lang w:val="fr_FR" w:bidi="fr_FR"/>
        </w:rPr>
        <w:t>Vallée près de Salem, la ville où Melchisédek était roi. C'est là qu'Abraham rencontrera le roi de Sodome. Abraham refusera une offre du roi de Sodome qui aurait été moralement incorrecte (</w:t>
      </w:r>
      <w:r>
        <w:rPr>
          <w:lang w:val="fr_FR" w:bidi="fr_FR"/>
        </w:rPr>
        <w:t>Gn 14.17</w:t>
      </w:r>
      <w:r>
        <w:rPr>
          <w:lang w:val="fr_FR" w:bidi="fr_FR"/>
        </w:rPr>
        <w:t>). La vallée est également appelée Shavé.</w:t>
      </w:r>
    </w:p>
    <w:p>
      <w:pPr/>
      <w:r>
        <w:rPr>
          <w:lang w:val="fr_FR" w:bidi="fr_FR"/>
        </w:rPr>
      </w:r>
      <w:r>
        <w:rPr>
          <w:lang w:val="fr_FR" w:bidi="fr_FR"/>
        </w:rPr>
        <w:t>Si Salem est le même endroit que Jérusalem, la « vallée du roi » est sans doute soit la vallée du Cédron, soit la vallée de Hinnom (deux vallées près de l'ancienne Jérusalem).</w:t>
      </w:r>
    </w:p>
    <w:p>
      <w:pPr/>
      <w:r>
        <w:rPr>
          <w:lang w:val="fr_FR" w:bidi="fr_FR"/>
        </w:rPr>
      </w:r>
      <w:r>
        <w:rPr>
          <w:lang w:val="fr_FR" w:bidi="fr_FR"/>
        </w:rPr>
        <w:t>Cette même vallée était également l'endroit où Absalom (le fils du roi David) construira une colonne de pierre comme monument à lui-même (</w:t>
      </w:r>
      <w:r>
        <w:rPr>
          <w:lang w:val="fr_FR" w:bidi="fr_FR"/>
        </w:rPr>
        <w:t>2S 18.18</w:t>
      </w:r>
      <w:r>
        <w:rPr>
          <w:lang w:val="fr_FR" w:bidi="fr_FR"/>
        </w:rPr>
        <w:t>).</w:t>
      </w:r>
      <w:r>
        <w:rPr>
          <w:lang w:val="fr_FR" w:bidi="fr_FR"/>
        </w:rPr>
      </w:r>
      <w:r>
        <w:rPr>
          <w:lang w:val="fr_FR" w:bidi="fr_FR"/>
        </w:rPr>
      </w:r>
    </w:p>
    <w:p>
      <w:pPr/>
      <w:r>
        <w:rPr>
          <w:lang w:val="fr_FR" w:bidi="fr_FR"/>
        </w:rPr>
      </w:r>
    </w:p>
    <w:p>
      <w:pPr>
        <w:pStyle w:val="Heading2"/>
      </w:pPr>
      <w:r>
        <w:rPr>
          <w:lang w:val="fr_FR" w:bidi="fr_FR"/>
        </w:rPr>
        <w:t>Vallée du sel</w:t>
      </w:r>
      <w:r>
        <w:rPr>
          <w:lang w:val="fr_FR" w:bidi="fr_FR"/>
        </w:rPr>
      </w:r>
    </w:p>
    <w:p>
      <w:pPr/>
      <w:r>
        <w:rPr>
          <w:lang w:val="fr_FR" w:bidi="fr_FR"/>
        </w:rPr>
      </w:r>
      <w:r>
        <w:rPr>
          <w:lang w:val="fr_FR" w:bidi="fr_FR"/>
        </w:rPr>
        <w:t>La vallée du Sel est une vallée aride située près de la partie sud de la mer Morte.</w:t>
      </w:r>
    </w:p>
    <w:p>
      <w:pPr/>
      <w:r>
        <w:rPr>
          <w:lang w:val="fr_FR" w:bidi="fr_FR"/>
        </w:rPr>
      </w:r>
      <w:r>
        <w:rPr>
          <w:lang w:val="fr_FR" w:bidi="fr_FR"/>
        </w:rPr>
        <w:t>Deux batailles importantes de l'Ancien Testament ont eu lieu dans cette vallée.</w:t>
      </w:r>
    </w:p>
    <w:p>
      <w:pPr/>
      <w:r>
        <w:rPr>
          <w:lang w:val="fr_FR" w:bidi="fr_FR"/>
        </w:rPr>
      </w:r>
      <w:r>
        <w:rPr>
          <w:lang w:val="fr_FR" w:bidi="fr_FR"/>
        </w:rPr>
        <w:t>Tout d'abord, David y remportera une grande victoire sur les Édomites. L'un des principaux guerriers de David, Abischaï, a tué dix-huit mille soldats édomites lors de cette bataille (</w:t>
      </w:r>
      <w:r>
        <w:rPr>
          <w:lang w:val="fr_FR" w:bidi="fr_FR"/>
        </w:rPr>
        <w:t>2S 8.13</w:t>
      </w:r>
      <w:r>
        <w:rPr>
          <w:lang w:val="fr_FR" w:bidi="fr_FR"/>
        </w:rPr>
        <w:t xml:space="preserve"> ; </w:t>
      </w:r>
      <w:r>
        <w:rPr>
          <w:lang w:val="fr_FR" w:bidi="fr_FR"/>
        </w:rPr>
        <w:t>1Ch 18.12</w:t>
      </w:r>
      <w:r>
        <w:rPr>
          <w:lang w:val="fr_FR" w:bidi="fr_FR"/>
        </w:rPr>
        <w:t>).</w:t>
      </w:r>
    </w:p>
    <w:p>
      <w:pPr/>
      <w:r>
        <w:rPr>
          <w:lang w:val="fr_FR" w:bidi="fr_FR"/>
        </w:rPr>
      </w:r>
      <w:r>
        <w:rPr>
          <w:lang w:val="fr_FR" w:bidi="fr_FR"/>
        </w:rPr>
        <w:t>Plus tard, le roi Amatsia de Juda a également vaincu les Édomites dans la même vallée. Après la bataille, il capturera la ville de Sela. Sela était une ville édomite importante dans les collines voisines (</w:t>
      </w:r>
      <w:r>
        <w:rPr>
          <w:lang w:val="fr_FR" w:bidi="fr_FR"/>
        </w:rPr>
        <w:t>2R 14.7</w:t>
      </w:r>
      <w:r>
        <w:rPr>
          <w:lang w:val="fr_FR" w:bidi="fr_FR"/>
        </w:rPr>
        <w:t xml:space="preserve"> ; </w:t>
      </w:r>
      <w:r>
        <w:rPr>
          <w:lang w:val="fr_FR" w:bidi="fr_FR"/>
        </w:rPr>
        <w:t>2Ch 25.11</w:t>
      </w:r>
      <w:r>
        <w:rPr>
          <w:lang w:val="fr_FR" w:bidi="fr_FR"/>
        </w:rPr>
        <w:t>).</w:t>
      </w:r>
    </w:p>
    <w:p>
      <w:pPr/>
      <w:r>
        <w:rPr>
          <w:lang w:val="fr_FR" w:bidi="fr_FR"/>
        </w:rPr>
      </w:r>
      <w:r>
        <w:rPr>
          <w:lang w:val="fr_FR" w:bidi="fr_FR"/>
        </w:rPr>
        <w:t>Nous ne connaissons pas l'emplacement exact de la vallée du sel. Certains pensent qu'il s'agit de Wadi el-Milh (qui signifie « vallée salée »), à l'est de Beer-Schéba en Juda. Cependant, beaucoup croient qu'il s'agit d'es-Sebkha, une plaine sèche et salée juste au sud de la mer Morte. Cette région mène vers les collines d'Édom.</w:t>
      </w:r>
      <w:r>
        <w:rPr>
          <w:lang w:val="fr_FR" w:bidi="fr_FR"/>
        </w:rPr>
      </w:r>
      <w:r>
        <w:rPr>
          <w:lang w:val="fr_FR" w:bidi="fr_FR"/>
        </w:rPr>
      </w:r>
    </w:p>
    <w:p>
      <w:pPr/>
      <w:r>
        <w:rPr>
          <w:lang w:val="fr_FR" w:bidi="fr_FR"/>
        </w:rPr>
      </w:r>
    </w:p>
    <w:p>
      <w:pPr>
        <w:pStyle w:val="Heading2"/>
      </w:pPr>
      <w:r>
        <w:rPr>
          <w:lang w:val="fr_FR" w:bidi="fr_FR"/>
        </w:rPr>
        <w:t>Vallée, Porte de la</w:t>
      </w:r>
      <w:r>
        <w:rPr>
          <w:lang w:val="fr_FR" w:bidi="fr_FR"/>
        </w:rPr>
      </w:r>
    </w:p>
    <w:p>
      <w:pPr/>
      <w:r>
        <w:rPr>
          <w:lang w:val="fr_FR" w:bidi="fr_FR"/>
        </w:rPr>
      </w:r>
      <w:r>
        <w:rPr>
          <w:lang w:val="fr_FR" w:bidi="fr_FR"/>
        </w:rPr>
        <w:t>Porte utilisée par Néhémie pour sortir et rentrer lorsqu'il a inspecté les murs de Jérusalem (</w:t>
      </w:r>
      <w:r>
        <w:rPr>
          <w:lang w:val="fr_FR" w:bidi="fr_FR"/>
        </w:rPr>
        <w:t>Né 2.13–14</w:t>
      </w:r>
      <w:r>
        <w:rPr>
          <w:lang w:val="fr_FR" w:bidi="fr_FR"/>
        </w:rPr>
        <w:t>). Elle se trouvait du côté ouest de la ville, face à la vallée du Tyropéon. Le roi Ozias aurait construit et renforcé une tour sur cette porte (</w:t>
      </w:r>
      <w:r>
        <w:rPr>
          <w:lang w:val="fr_FR" w:bidi="fr_FR"/>
        </w:rPr>
        <w:t>2Ch 26.9</w:t>
      </w:r>
      <w:r>
        <w:rPr>
          <w:lang w:val="fr_FR" w:bidi="fr_FR"/>
        </w:rPr>
        <w:t>).</w:t>
      </w:r>
      <w:r>
        <w:rPr>
          <w:lang w:val="fr_FR" w:bidi="fr_FR"/>
        </w:rPr>
      </w:r>
      <w:r>
        <w:rPr>
          <w:lang w:val="fr_FR" w:bidi="fr_FR"/>
        </w:rPr>
      </w:r>
    </w:p>
    <w:p>
      <w:pPr/>
      <w:r>
        <w:rPr>
          <w:lang w:val="fr_FR" w:bidi="fr_FR"/>
        </w:rPr>
      </w:r>
    </w:p>
    <w:p>
      <w:pPr>
        <w:pStyle w:val="Heading2"/>
      </w:pPr>
      <w:r>
        <w:rPr>
          <w:lang w:val="fr_FR" w:bidi="fr_FR"/>
        </w:rPr>
        <w:t>Vania</w:t>
      </w:r>
      <w:r>
        <w:rPr>
          <w:lang w:val="fr_FR" w:bidi="fr_FR"/>
        </w:rPr>
      </w:r>
    </w:p>
    <w:p>
      <w:pPr/>
      <w:r>
        <w:rPr>
          <w:lang w:val="fr_FR" w:bidi="fr_FR"/>
        </w:rPr>
      </w:r>
      <w:r>
        <w:rPr>
          <w:lang w:val="fr_FR" w:bidi="fr_FR"/>
        </w:rPr>
        <w:t>Fils de Bani et l'un des prêtres qui a divorcé de sa femme étrangère sur l'ordre d'Esdras (</w:t>
      </w:r>
      <w:r>
        <w:rPr>
          <w:lang w:val="fr_FR" w:bidi="fr_FR"/>
        </w:rPr>
        <w:t>Esd 10.36</w:t>
      </w:r>
      <w:r>
        <w:rPr>
          <w:lang w:val="fr_FR" w:bidi="fr_FR"/>
        </w:rPr>
        <w:t>).</w:t>
      </w:r>
      <w:r>
        <w:rPr>
          <w:lang w:val="fr_FR" w:bidi="fr_FR"/>
        </w:rPr>
      </w:r>
      <w:r>
        <w:rPr>
          <w:lang w:val="fr_FR" w:bidi="fr_FR"/>
        </w:rPr>
      </w:r>
    </w:p>
    <w:p>
      <w:pPr/>
      <w:r>
        <w:rPr>
          <w:lang w:val="fr_FR" w:bidi="fr_FR"/>
        </w:rPr>
      </w:r>
    </w:p>
    <w:p>
      <w:pPr>
        <w:pStyle w:val="Heading2"/>
      </w:pPr>
      <w:r>
        <w:rPr>
          <w:lang w:val="fr_FR" w:bidi="fr_FR"/>
        </w:rPr>
        <w:t>vanité</w:t>
      </w:r>
      <w:r>
        <w:rPr>
          <w:lang w:val="fr_FR" w:bidi="fr_FR"/>
        </w:rPr>
      </w:r>
    </w:p>
    <w:p>
      <w:pPr/>
      <w:r>
        <w:rPr>
          <w:lang w:val="fr_FR" w:bidi="fr_FR"/>
        </w:rPr>
      </w:r>
      <w:r>
        <w:rPr>
          <w:lang w:val="fr_FR" w:bidi="fr_FR"/>
        </w:rPr>
        <w:t>Ce qui est inutile, voué à l'échec et donc ne sert à rien.</w:t>
      </w:r>
    </w:p>
    <w:p>
      <w:pPr>
        <w:pStyle w:val="Heading3"/>
      </w:pPr>
      <w:r>
        <w:rPr>
          <w:lang w:val="fr_FR" w:bidi="fr_FR"/>
        </w:rPr>
        <w:t>La vanité dans l'Ancien Testament</w:t>
      </w:r>
    </w:p>
    <w:p>
      <w:pPr/>
      <w:r>
        <w:rPr>
          <w:lang w:val="fr_FR" w:bidi="fr_FR"/>
        </w:rPr>
      </w:r>
      <w:r>
        <w:rPr>
          <w:lang w:val="fr_FR" w:bidi="fr_FR"/>
        </w:rPr>
        <w:t xml:space="preserve">Le mot </w:t>
      </w:r>
      <w:r>
        <w:rPr>
          <w:i/>
          <w:lang w:val="fr_FR" w:bidi="fr_FR"/>
        </w:rPr>
        <w:t xml:space="preserve">vanité </w:t>
      </w:r>
      <w:r>
        <w:rPr>
          <w:lang w:val="fr_FR" w:bidi="fr_FR"/>
        </w:rPr>
        <w:t>apparaît de nombreuses fois dans le livre de l'Ecclésiaste (</w:t>
      </w:r>
      <w:r>
        <w:rPr>
          <w:lang w:val="fr_FR" w:bidi="fr_FR"/>
        </w:rPr>
        <w:t>1.2, 14</w:t>
      </w:r>
      <w:r>
        <w:rPr>
          <w:lang w:val="fr_FR" w:bidi="fr_FR"/>
        </w:rPr>
        <w:t xml:space="preserve"> ; </w:t>
      </w:r>
      <w:r>
        <w:rPr>
          <w:lang w:val="fr_FR" w:bidi="fr_FR"/>
        </w:rPr>
        <w:t>2.1, 11, 15, 17</w:t>
      </w:r>
      <w:r>
        <w:rPr>
          <w:lang w:val="fr_FR" w:bidi="fr_FR"/>
        </w:rPr>
        <w:t xml:space="preserve"> etc.). Il apparaît dans plusieurs expressions telles que « vanité des vanités » (ce qui signifie « la pire des vanités ») ou « tout est vanité et poursuite du vent ». Le mot hébreu original (</w:t>
      </w:r>
      <w:r>
        <w:rPr>
          <w:i/>
          <w:lang w:val="fr_FR" w:bidi="fr_FR"/>
        </w:rPr>
        <w:t>hevel</w:t>
      </w:r>
      <w:r>
        <w:rPr>
          <w:lang w:val="fr_FR" w:bidi="fr_FR"/>
        </w:rPr>
        <w:t xml:space="preserve">) n'est pas toujours facile à traduire. Certaines versions françaises le traduisent par « futilité » (Nouvelle Bible Segond, Bible juive complète). Des traductions plus libres essaient de représenter de façon créative ce que ce mot et ces expressions signifient dans Ecclesiastes en particulier. Par exemple : « </w:t>
      </w:r>
      <w:r>
        <w:rPr>
          <w:lang w:val="fr_FR" w:bidi="fr_FR"/>
        </w:rPr>
        <w:t>De la fumée... tout n’est que fumée, tout part en fumée » (</w:t>
      </w:r>
      <w:r>
        <w:rPr>
          <w:lang w:val="fr_FR" w:bidi="fr_FR"/>
        </w:rPr>
        <w:t>1.2</w:t>
      </w:r>
      <w:r>
        <w:rPr>
          <w:lang w:val="fr_FR" w:bidi="fr_FR"/>
        </w:rPr>
        <w:t xml:space="preserve"> Nouvelle Français Courant).</w:t>
      </w:r>
    </w:p>
    <w:p>
      <w:pPr/>
      <w:r>
        <w:rPr>
          <w:lang w:val="fr_FR" w:bidi="fr_FR"/>
        </w:rPr>
      </w:r>
      <w:r>
        <w:rPr>
          <w:lang w:val="fr_FR" w:bidi="fr_FR"/>
        </w:rPr>
        <w:t xml:space="preserve">L'auteur d'Ecclésiaste (appelé </w:t>
      </w:r>
      <w:r>
        <w:rPr>
          <w:i/>
          <w:lang w:val="fr_FR" w:bidi="fr_FR"/>
        </w:rPr>
        <w:t>Qoheleth</w:t>
      </w:r>
      <w:r>
        <w:rPr>
          <w:lang w:val="fr_FR" w:bidi="fr_FR"/>
        </w:rPr>
        <w:t xml:space="preserve"> en hébreu, ce qui peut se traduire par « le Prédicateur ») enseigne que les activités de l'être humain ne peuvent pas en elles-mêmes le satisfaire de façon durable. La quête de satisfaction par le travail, les accomplissements ou même la sagesse reviennent au même qu'à essayer d'attraper le vent. On ne peut trouver un vrai sens à la vie et un contentement durable qu'en Dieu, car en lui, il n'y a pas de futilité.</w:t>
      </w:r>
    </w:p>
    <w:p>
      <w:pPr>
        <w:pStyle w:val="Heading3"/>
      </w:pPr>
      <w:r>
        <w:rPr>
          <w:lang w:val="fr_FR" w:bidi="fr_FR"/>
        </w:rPr>
        <w:t>La vanité dans les lettres de Paul</w:t>
      </w:r>
    </w:p>
    <w:p>
      <w:pPr/>
      <w:r>
        <w:rPr>
          <w:lang w:val="fr_FR" w:bidi="fr_FR"/>
        </w:rPr>
      </w:r>
      <w:r>
        <w:rPr>
          <w:lang w:val="fr_FR" w:bidi="fr_FR"/>
        </w:rPr>
        <w:t xml:space="preserve">L'apôtre Paul utilise deux mots grecs qui signifient souvent la même chose, pour exprimer ce qui est vain ou futile : </w:t>
      </w:r>
      <w:r>
        <w:rPr>
          <w:i/>
          <w:lang w:val="fr_FR" w:bidi="fr_FR"/>
        </w:rPr>
        <w:t>kenos</w:t>
      </w:r>
      <w:r>
        <w:rPr>
          <w:lang w:val="fr_FR" w:bidi="fr_FR"/>
        </w:rPr>
        <w:t xml:space="preserve"> et </w:t>
      </w:r>
      <w:r>
        <w:rPr>
          <w:i/>
          <w:lang w:val="fr_FR" w:bidi="fr_FR"/>
        </w:rPr>
        <w:t>mataiotes</w:t>
      </w:r>
      <w:r>
        <w:rPr>
          <w:lang w:val="fr_FR" w:bidi="fr_FR"/>
        </w:rPr>
        <w:t xml:space="preserve">. Ces deux mots sont souvent utilisés ensemble dans la Septante (par exemple dans </w:t>
      </w:r>
      <w:r>
        <w:rPr>
          <w:lang w:val="fr_FR" w:bidi="fr_FR"/>
        </w:rPr>
        <w:t>Jb 20.18</w:t>
      </w:r>
      <w:r>
        <w:rPr>
          <w:lang w:val="fr_FR" w:bidi="fr_FR"/>
        </w:rPr>
        <w:t xml:space="preserve"> ; </w:t>
      </w:r>
      <w:r>
        <w:rPr>
          <w:lang w:val="fr_FR" w:bidi="fr_FR"/>
        </w:rPr>
        <w:t>Es 37.7</w:t>
      </w:r>
      <w:r>
        <w:rPr>
          <w:lang w:val="fr_FR" w:bidi="fr_FR"/>
        </w:rPr>
        <w:t xml:space="preserve"> ; </w:t>
      </w:r>
      <w:r>
        <w:rPr>
          <w:lang w:val="fr_FR" w:bidi="fr_FR"/>
        </w:rPr>
        <w:t>Os 12.2</w:t>
      </w:r>
      <w:r>
        <w:rPr>
          <w:lang w:val="fr_FR" w:bidi="fr_FR"/>
        </w:rPr>
        <w:t xml:space="preserve">) ainsi qu'en grec classique. La Septante utilise </w:t>
      </w:r>
      <w:r>
        <w:rPr>
          <w:i/>
          <w:lang w:val="fr_FR" w:bidi="fr_FR"/>
        </w:rPr>
        <w:t>mataiotes</w:t>
      </w:r>
      <w:r>
        <w:rPr>
          <w:lang w:val="fr_FR" w:bidi="fr_FR"/>
        </w:rPr>
        <w:t xml:space="preserve"> pour traduire </w:t>
      </w:r>
      <w:r>
        <w:rPr>
          <w:i/>
          <w:lang w:val="fr_FR" w:bidi="fr_FR"/>
        </w:rPr>
        <w:t>hevel</w:t>
      </w:r>
      <w:r>
        <w:rPr>
          <w:lang w:val="fr_FR" w:bidi="fr_FR"/>
        </w:rPr>
        <w:t xml:space="preserve"> dans Ecclesiastes. Paul utilise </w:t>
      </w:r>
      <w:r>
        <w:rPr>
          <w:i/>
          <w:lang w:val="fr_FR" w:bidi="fr_FR"/>
        </w:rPr>
        <w:t>kenos</w:t>
      </w:r>
      <w:r>
        <w:rPr>
          <w:lang w:val="fr_FR" w:bidi="fr_FR"/>
        </w:rPr>
        <w:t xml:space="preserve"> pour signifier que quelque chose est vide ou creux, donc qui ne sert à rien et qui est futile. Il utilise </w:t>
      </w:r>
      <w:r>
        <w:rPr>
          <w:i/>
          <w:lang w:val="fr_FR" w:bidi="fr_FR"/>
        </w:rPr>
        <w:t>mataiotes</w:t>
      </w:r>
      <w:r>
        <w:rPr>
          <w:lang w:val="fr_FR" w:bidi="fr_FR"/>
        </w:rPr>
        <w:t xml:space="preserve"> pour signifier quelque chose de très similaire : ce qui est vain, inutile et inefficace.</w:t>
      </w:r>
    </w:p>
    <w:p>
      <w:pPr/>
      <w:r>
        <w:rPr>
          <w:lang w:val="fr_FR" w:bidi="fr_FR"/>
        </w:rPr>
      </w:r>
      <w:r>
        <w:rPr>
          <w:lang w:val="fr_FR" w:bidi="fr_FR"/>
        </w:rPr>
        <w:t xml:space="preserve">Dans les écrits de Paul, le mot </w:t>
      </w:r>
      <w:r>
        <w:rPr>
          <w:i/>
          <w:lang w:val="fr_FR" w:bidi="fr_FR"/>
        </w:rPr>
        <w:t>kenos</w:t>
      </w:r>
      <w:r>
        <w:rPr>
          <w:lang w:val="fr_FR" w:bidi="fr_FR"/>
        </w:rPr>
        <w:t xml:space="preserve"> exprime le fait que tous les efforts pour plaire Dieu qui ne sont pas par l'Esprit sont voués à l'échec. Rien de bon ou d'efficace ne peut ressortir de ce qui est futile. Paul utilise </w:t>
      </w:r>
      <w:r>
        <w:rPr>
          <w:i/>
          <w:lang w:val="fr_FR" w:bidi="fr_FR"/>
        </w:rPr>
        <w:t>kenos</w:t>
      </w:r>
      <w:r>
        <w:rPr>
          <w:lang w:val="fr_FR" w:bidi="fr_FR"/>
        </w:rPr>
        <w:t xml:space="preserve"> pour décrire les paroles futiles de personnes qui tentent d'enseigner de fausses doctrines qui mènent ceux qui les écoutent dans l'erreur (« discours vains » </w:t>
      </w:r>
      <w:r>
        <w:rPr>
          <w:lang w:val="fr_FR" w:bidi="fr_FR"/>
        </w:rPr>
        <w:t>1Tm 6.20</w:t>
      </w:r>
      <w:r>
        <w:rPr>
          <w:lang w:val="fr_FR" w:bidi="fr_FR"/>
        </w:rPr>
        <w:t xml:space="preserve"> ; « vaine tromperie » dans </w:t>
      </w:r>
      <w:r>
        <w:rPr>
          <w:lang w:val="fr_FR" w:bidi="fr_FR"/>
        </w:rPr>
        <w:t>Col 2.8</w:t>
      </w:r>
      <w:r>
        <w:rPr>
          <w:lang w:val="fr_FR" w:bidi="fr_FR"/>
        </w:rPr>
        <w:t xml:space="preserve"> ; « vain discours » dans </w:t>
      </w:r>
      <w:r>
        <w:rPr>
          <w:lang w:val="fr_FR" w:bidi="fr_FR"/>
        </w:rPr>
        <w:t>Ep 5.6</w:t>
      </w:r>
      <w:r>
        <w:rPr>
          <w:lang w:val="fr_FR" w:bidi="fr_FR"/>
        </w:rPr>
        <w:t>).</w:t>
      </w:r>
    </w:p>
    <w:p>
      <w:pPr/>
      <w:r>
        <w:rPr>
          <w:lang w:val="fr_FR" w:bidi="fr_FR"/>
        </w:rPr>
      </w:r>
      <w:r>
        <w:rPr>
          <w:lang w:val="fr_FR" w:bidi="fr_FR"/>
        </w:rPr>
        <w:t xml:space="preserve">Paul souligne que la saine doctrine, telle que celle qu'il enseigne lui-même, n'est pas une prédication vaine, car Jésus, que Paul proclame et sert, est vraiment ressuscité (voir </w:t>
      </w:r>
      <w:r>
        <w:rPr>
          <w:lang w:val="fr_FR" w:bidi="fr_FR"/>
        </w:rPr>
        <w:t>1Co 15.14</w:t>
      </w:r>
      <w:r>
        <w:rPr>
          <w:lang w:val="fr_FR" w:bidi="fr_FR"/>
        </w:rPr>
        <w:t xml:space="preserve">). La foi de ceux qui l'ont reçu n'est donc pas vaine, car eux-mêmes seront aussi ressuscités (v. </w:t>
      </w:r>
      <w:r>
        <w:rPr>
          <w:lang w:val="fr_FR" w:bidi="fr_FR"/>
        </w:rPr>
        <w:t>14</w:t>
      </w:r>
      <w:r>
        <w:rPr>
          <w:lang w:val="fr_FR" w:bidi="fr_FR"/>
        </w:rPr>
        <w:t>). Paul affirme la même chose aux Thessaloniciens, disant que le travail missionnaire accompli par lui et ses compagnons n'a pas été « sans résultat » (</w:t>
      </w:r>
      <w:r>
        <w:rPr>
          <w:lang w:val="fr_FR" w:bidi="fr_FR"/>
        </w:rPr>
        <w:t>1Th 2.1</w:t>
      </w:r>
      <w:r>
        <w:rPr>
          <w:lang w:val="fr_FR" w:bidi="fr_FR"/>
        </w:rPr>
        <w:t xml:space="preserve">). </w:t>
      </w:r>
    </w:p>
    <w:p>
      <w:pPr/>
      <w:r>
        <w:rPr>
          <w:lang w:val="fr_FR" w:bidi="fr_FR"/>
        </w:rPr>
      </w:r>
      <w:r>
        <w:rPr>
          <w:lang w:val="fr_FR" w:bidi="fr_FR"/>
        </w:rPr>
        <w:t>Il est était important pour Paul de s'assurer que son ministère n'était pas en vain (</w:t>
      </w:r>
      <w:r>
        <w:rPr>
          <w:lang w:val="fr_FR" w:bidi="fr_FR"/>
        </w:rPr>
        <w:t>Ga 2.2</w:t>
      </w:r>
      <w:r>
        <w:rPr>
          <w:lang w:val="fr_FR" w:bidi="fr_FR"/>
        </w:rPr>
        <w:t xml:space="preserve"> ; </w:t>
      </w:r>
      <w:r>
        <w:rPr>
          <w:lang w:val="fr_FR" w:bidi="fr_FR"/>
        </w:rPr>
        <w:t>1Th 3.5</w:t>
      </w:r>
      <w:r>
        <w:rPr>
          <w:lang w:val="fr_FR" w:bidi="fr_FR"/>
        </w:rPr>
        <w:t>). Son travail démontrait que lui-même n'avait pas reçu la grâce de Dieu « en vain » (</w:t>
      </w:r>
      <w:r>
        <w:rPr>
          <w:lang w:val="fr_FR" w:bidi="fr_FR"/>
        </w:rPr>
        <w:t>1 Co 15.10</w:t>
      </w:r>
      <w:r>
        <w:rPr>
          <w:lang w:val="fr_FR" w:bidi="fr_FR"/>
        </w:rPr>
        <w:t xml:space="preserve">). </w:t>
      </w:r>
    </w:p>
    <w:p>
      <w:pPr/>
      <w:r>
        <w:rPr>
          <w:lang w:val="fr_FR" w:bidi="fr_FR"/>
        </w:rPr>
      </w:r>
      <w:r>
        <w:rPr>
          <w:lang w:val="fr_FR" w:bidi="fr_FR"/>
        </w:rPr>
        <w:t xml:space="preserve">Paul a probablement été influencé par la Septante dans son usage du mot </w:t>
      </w:r>
      <w:r>
        <w:rPr>
          <w:i/>
          <w:lang w:val="fr_FR" w:bidi="fr_FR"/>
        </w:rPr>
        <w:t>mataiotes</w:t>
      </w:r>
      <w:r>
        <w:rPr>
          <w:lang w:val="fr_FR" w:bidi="fr_FR"/>
        </w:rPr>
        <w:t xml:space="preserve">, particulièrement par la façon dont il est utilisé dans Ecclésiaste. Dans la littérature grecque, l'adjectif </w:t>
      </w:r>
      <w:r>
        <w:rPr>
          <w:i/>
          <w:lang w:val="fr_FR" w:bidi="fr_FR"/>
        </w:rPr>
        <w:t>mataios</w:t>
      </w:r>
      <w:r>
        <w:rPr>
          <w:lang w:val="fr_FR" w:bidi="fr_FR"/>
        </w:rPr>
        <w:t xml:space="preserve"> est fréquemment utilisé alors que le nom </w:t>
      </w:r>
      <w:r>
        <w:rPr>
          <w:i/>
          <w:lang w:val="fr_FR" w:bidi="fr_FR"/>
        </w:rPr>
        <w:t>mataiotes</w:t>
      </w:r>
      <w:r>
        <w:rPr>
          <w:lang w:val="fr_FR" w:bidi="fr_FR"/>
        </w:rPr>
        <w:t xml:space="preserve"> est très rare. Cependant, </w:t>
      </w:r>
      <w:r>
        <w:rPr>
          <w:i/>
          <w:lang w:val="fr_FR" w:bidi="fr_FR"/>
        </w:rPr>
        <w:t>mataiotes</w:t>
      </w:r>
      <w:r>
        <w:rPr>
          <w:lang w:val="fr_FR" w:bidi="fr_FR"/>
        </w:rPr>
        <w:t xml:space="preserve"> est assez fréquemment utilisé dans la Bible. Dans la Septante, il exprime l'inutilité, le manque de valeur et ce qui est voué à l'échec. </w:t>
      </w:r>
    </w:p>
    <w:p>
      <w:pPr/>
      <w:r>
        <w:rPr>
          <w:lang w:val="fr_FR" w:bidi="fr_FR"/>
        </w:rPr>
      </w:r>
      <w:r>
        <w:rPr>
          <w:lang w:val="fr_FR" w:bidi="fr_FR"/>
        </w:rPr>
        <w:t xml:space="preserve">Nul passage du Nouveau Testament n'exprime si bien la sorte de futilité dont l'Ecclésiaste parle que </w:t>
      </w:r>
      <w:r>
        <w:rPr>
          <w:lang w:val="fr_FR" w:bidi="fr_FR"/>
        </w:rPr>
        <w:t>Romains 8.20</w:t>
      </w:r>
      <w:r>
        <w:rPr>
          <w:lang w:val="fr_FR" w:bidi="fr_FR"/>
        </w:rPr>
        <w:t xml:space="preserve">. Quand Paul enseigne que « la création a été soumise à la vanité », il souligne particulièrement que la création ne peut plus accomplir ce pour quoi elle a été créée. Quand Adam et Ève ont commis le péché originel, Dieu a mis la terre sous l'effet d'une malédiction. Toute la création en a été affectée. Elle ne peut plus pleinement révéler la gloire de Dieu tant qu'elle ne sera pas libérée de la servitude de la corruption auquel cette malédiction l'a soumise. La « liberté de la gloire des enfants » sera suivie par l'affranchissement de la création pour que elle aussi prenne part à cette glorieuse liberté. C'est là que s'accomplira finalement cette rédemption totale, et la création sera libérée de ce qui est </w:t>
      </w:r>
      <w:r>
        <w:rPr>
          <w:i/>
          <w:lang w:val="fr_FR" w:bidi="fr_FR"/>
        </w:rPr>
        <w:t>mataiotes</w:t>
      </w:r>
      <w:r>
        <w:rPr>
          <w:lang w:val="fr_FR" w:bidi="fr_FR"/>
        </w:rPr>
        <w:t>, c'est-à-dire de la</w:t>
      </w:r>
      <w:r>
        <w:rPr>
          <w:i/>
          <w:lang w:val="fr_FR" w:bidi="fr_FR"/>
        </w:rPr>
        <w:t xml:space="preserve"> </w:t>
      </w:r>
      <w:r>
        <w:rPr>
          <w:lang w:val="fr_FR" w:bidi="fr_FR"/>
        </w:rPr>
        <w:t>vanité</w:t>
      </w:r>
      <w:r>
        <w:rPr>
          <w:i/>
          <w:lang w:val="fr_FR" w:bidi="fr_FR"/>
        </w:rPr>
        <w:t>.</w:t>
      </w:r>
    </w:p>
    <w:p>
      <w:pPr/>
      <w:r>
        <w:rPr>
          <w:lang w:val="fr_FR" w:bidi="fr_FR"/>
        </w:rPr>
      </w:r>
      <w:r>
        <w:rPr>
          <w:lang w:val="fr_FR" w:bidi="fr_FR"/>
        </w:rPr>
        <w:t xml:space="preserve">Paul utilise également le mot </w:t>
      </w:r>
      <w:r>
        <w:rPr>
          <w:i/>
          <w:lang w:val="fr_FR" w:bidi="fr_FR"/>
        </w:rPr>
        <w:t>mataiotes</w:t>
      </w:r>
      <w:r>
        <w:rPr>
          <w:lang w:val="fr_FR" w:bidi="fr_FR"/>
        </w:rPr>
        <w:t xml:space="preserve"> pour décrire les raisonnements et la « sagesse » humaine qui n'est pas soumise à Dieu. Ainsi, « les pensées des sages » sont vaines (</w:t>
      </w:r>
      <w:r>
        <w:rPr>
          <w:lang w:val="fr_FR" w:bidi="fr_FR"/>
        </w:rPr>
        <w:t>1Co 3.20</w:t>
      </w:r>
      <w:r>
        <w:rPr>
          <w:lang w:val="fr_FR" w:bidi="fr_FR"/>
        </w:rPr>
        <w:t>). Les païens, n'ayant pas la connaissance du véritable Dieu « marchent selon la vanité de leurs pensées ». En effet, « i</w:t>
      </w:r>
      <w:r>
        <w:rPr>
          <w:lang w:val="fr_FR" w:bidi="fr_FR"/>
        </w:rPr>
        <w:t>ls ont l’intelligence obscurcie, ils sont étrangers à la vie de Dieu, à cause de l’ignorance qui est en eux, à cause de l’endurcissement de leur cœur</w:t>
      </w:r>
      <w:r>
        <w:rPr>
          <w:lang w:val="fr_FR" w:bidi="fr_FR"/>
        </w:rPr>
        <w:t xml:space="preserve"> » (</w:t>
      </w:r>
      <w:r>
        <w:rPr>
          <w:lang w:val="fr_FR" w:bidi="fr_FR"/>
        </w:rPr>
        <w:t>Ep 4.17–18</w:t>
      </w:r>
      <w:r>
        <w:rPr>
          <w:lang w:val="fr_FR" w:bidi="fr_FR"/>
        </w:rPr>
        <w:t>).</w:t>
      </w:r>
    </w:p>
    <w:p>
      <w:pPr/>
      <w:r>
        <w:rPr>
          <w:lang w:val="fr_FR" w:bidi="fr_FR"/>
        </w:rPr>
      </w:r>
      <w:r>
        <w:rPr>
          <w:lang w:val="fr_FR" w:bidi="fr_FR"/>
        </w:rPr>
        <w:t xml:space="preserve">Toute personne qui n'est pas née de nouveau en Christ pense de façon vaine. Sa façon de penser est futile parce qu'elle est sans connaissance divine et sans perception spirituelle. Une vie menée selon ce mode de pensée manque son but véritable et ne produit en fin de compte rien de valeur. La libération de ce qui est </w:t>
      </w:r>
      <w:r>
        <w:rPr>
          <w:i/>
          <w:lang w:val="fr_FR" w:bidi="fr_FR"/>
        </w:rPr>
        <w:t>mataiotes</w:t>
      </w:r>
      <w:r>
        <w:rPr>
          <w:lang w:val="fr_FR" w:bidi="fr_FR"/>
        </w:rPr>
        <w:t xml:space="preserve"> est l'œuvre de l'Esprit de Christ qui habite dans le chrétien (voir </w:t>
      </w:r>
      <w:r>
        <w:rPr>
          <w:lang w:val="fr_FR" w:bidi="fr_FR"/>
        </w:rPr>
        <w:t>Rm 8.10–11, 26–27</w:t>
      </w:r>
      <w:r>
        <w:rPr>
          <w:lang w:val="fr_FR" w:bidi="fr_FR"/>
        </w:rPr>
        <w:t xml:space="preserve">). Quand Christ reviendra, alors ses disciples, ainsi que toute toute la création, seront pleinement libérés (voir </w:t>
      </w:r>
      <w:r>
        <w:rPr>
          <w:lang w:val="fr_FR" w:bidi="fr_FR"/>
        </w:rPr>
        <w:t>Rm 8.22–25</w:t>
      </w:r>
      <w:r>
        <w:rPr>
          <w:lang w:val="fr_FR" w:bidi="fr_FR"/>
        </w:rPr>
        <w:t>).</w:t>
      </w:r>
      <w:r>
        <w:rPr>
          <w:lang w:val="fr_FR" w:bidi="fr_FR"/>
        </w:rPr>
      </w:r>
      <w:r>
        <w:rPr>
          <w:lang w:val="fr_FR" w:bidi="fr_FR"/>
        </w:rPr>
      </w:r>
    </w:p>
    <w:p>
      <w:pPr/>
      <w:r>
        <w:rPr>
          <w:lang w:val="fr_FR" w:bidi="fr_FR"/>
        </w:rPr>
      </w:r>
    </w:p>
    <w:p>
      <w:pPr>
        <w:pStyle w:val="Heading2"/>
      </w:pPr>
      <w:r>
        <w:rPr>
          <w:lang w:val="fr_FR" w:bidi="fr_FR"/>
        </w:rPr>
        <w:t>vantardise, glorification de soi</w:t>
      </w:r>
      <w:r>
        <w:rPr>
          <w:lang w:val="fr_FR" w:bidi="fr_FR"/>
        </w:rPr>
      </w:r>
    </w:p>
    <w:p>
      <w:pPr/>
      <w:r>
        <w:rPr>
          <w:lang w:val="fr_FR" w:bidi="fr_FR"/>
        </w:rPr>
      </w:r>
      <w:r>
        <w:rPr>
          <w:lang w:val="fr_FR" w:bidi="fr_FR"/>
        </w:rPr>
        <w:t>Se vanter signifie parler de ses actes, de ses capacités ou autres attributs personnelle d'une façon à se mettre en avant ou en valeur, ou à se placer au-dessus des autres. Selon les passages, des versions françaises traduisent parfois ce concept par « se glorifier ». Toutefois, il y a aussi dans la Bible possibilité de vanter ou glorifier d'une façon louable, dans le sens de célébrer ou honorer quelqu'un ou quelque chose de bien.</w:t>
      </w:r>
    </w:p>
    <w:p>
      <w:pPr>
        <w:pStyle w:val="Heading3"/>
      </w:pPr>
      <w:r>
        <w:rPr>
          <w:lang w:val="fr_FR" w:bidi="fr_FR"/>
        </w:rPr>
        <w:t>Ancien Testament</w:t>
      </w:r>
    </w:p>
    <w:p>
      <w:pPr/>
      <w:r>
        <w:rPr>
          <w:lang w:val="fr_FR" w:bidi="fr_FR"/>
        </w:rPr>
      </w:r>
      <w:r>
        <w:rPr>
          <w:lang w:val="fr_FR" w:bidi="fr_FR"/>
        </w:rPr>
        <w:t>Dans l'Ancien Testament, la vantardise ou la glorification de soi est un attribut fréquemment attribué aux impies, qui s'appuient sur leurs propres ressources et non sur Dieu (</w:t>
      </w:r>
      <w:r>
        <w:rPr>
          <w:lang w:val="fr_FR" w:bidi="fr_FR"/>
        </w:rPr>
        <w:t xml:space="preserve">Ps 52.1 </w:t>
      </w:r>
      <w:r>
        <w:rPr>
          <w:lang w:val="fr_FR" w:bidi="fr_FR"/>
        </w:rPr>
        <w:t xml:space="preserve">; </w:t>
      </w:r>
      <w:r>
        <w:rPr>
          <w:lang w:val="fr_FR" w:bidi="fr_FR"/>
        </w:rPr>
        <w:t>94.3–4</w:t>
      </w:r>
      <w:r>
        <w:rPr>
          <w:lang w:val="fr_FR" w:bidi="fr_FR"/>
        </w:rPr>
        <w:t>). Les ennemis d'Israël se vantaient de leurs victoires et en revendiquaient la gloire (</w:t>
      </w:r>
      <w:r>
        <w:rPr>
          <w:lang w:val="fr_FR" w:bidi="fr_FR"/>
        </w:rPr>
        <w:t xml:space="preserve">Dt 32.27 </w:t>
      </w:r>
      <w:r>
        <w:rPr>
          <w:lang w:val="fr_FR" w:bidi="fr_FR"/>
        </w:rPr>
        <w:t xml:space="preserve">; </w:t>
      </w:r>
      <w:r>
        <w:rPr>
          <w:lang w:val="fr_FR" w:bidi="fr_FR"/>
        </w:rPr>
        <w:t xml:space="preserve">Ps 10.3 </w:t>
      </w:r>
      <w:r>
        <w:rPr>
          <w:lang w:val="fr_FR" w:bidi="fr_FR"/>
        </w:rPr>
        <w:t xml:space="preserve">; </w:t>
      </w:r>
      <w:r>
        <w:rPr>
          <w:lang w:val="fr_FR" w:bidi="fr_FR"/>
        </w:rPr>
        <w:t xml:space="preserve">35.26 </w:t>
      </w:r>
      <w:r>
        <w:rPr>
          <w:lang w:val="fr_FR" w:bidi="fr_FR"/>
        </w:rPr>
        <w:t xml:space="preserve">; </w:t>
      </w:r>
      <w:r>
        <w:rPr>
          <w:lang w:val="fr_FR" w:bidi="fr_FR"/>
        </w:rPr>
        <w:t xml:space="preserve">73.9 </w:t>
      </w:r>
      <w:r>
        <w:rPr>
          <w:lang w:val="fr_FR" w:bidi="fr_FR"/>
        </w:rPr>
        <w:t xml:space="preserve">; </w:t>
      </w:r>
      <w:r>
        <w:rPr>
          <w:lang w:val="fr_FR" w:bidi="fr_FR"/>
        </w:rPr>
        <w:t>Es 3.9</w:t>
      </w:r>
      <w:r>
        <w:rPr>
          <w:lang w:val="fr_FR" w:bidi="fr_FR"/>
        </w:rPr>
        <w:t>). Ils se glorifiaient de leurs richesses et de leur sagesse (</w:t>
      </w:r>
      <w:r>
        <w:rPr>
          <w:lang w:val="fr_FR" w:bidi="fr_FR"/>
        </w:rPr>
        <w:t xml:space="preserve">Ps 49.7 </w:t>
      </w:r>
      <w:r>
        <w:rPr>
          <w:lang w:val="fr_FR" w:bidi="fr_FR"/>
        </w:rPr>
        <w:t xml:space="preserve">; </w:t>
      </w:r>
      <w:r>
        <w:rPr>
          <w:lang w:val="fr_FR" w:bidi="fr_FR"/>
        </w:rPr>
        <w:t>Es 19.11</w:t>
      </w:r>
      <w:r>
        <w:rPr>
          <w:lang w:val="fr_FR" w:bidi="fr_FR"/>
        </w:rPr>
        <w:t xml:space="preserve">). Cependant l'Éternel déclare : « Mais </w:t>
      </w:r>
      <w:r>
        <w:rPr>
          <w:lang w:val="fr_FR" w:bidi="fr_FR"/>
        </w:rPr>
        <w:t>que celui qui veut se glorifier se glorifie D’avoir de l’intelligence et de me connaître, De savoir que je suis l’Éternel, Qui exerce la bonté, le droit et la justice sur la terre</w:t>
      </w:r>
      <w:r>
        <w:rPr>
          <w:lang w:val="fr_FR" w:bidi="fr_FR"/>
        </w:rPr>
        <w:t xml:space="preserve"> » (</w:t>
      </w:r>
      <w:r>
        <w:rPr>
          <w:lang w:val="fr_FR" w:bidi="fr_FR"/>
        </w:rPr>
        <w:t>Jr 9.24</w:t>
      </w:r>
      <w:r>
        <w:rPr>
          <w:lang w:val="fr_FR" w:bidi="fr_FR"/>
        </w:rPr>
        <w:t>).</w:t>
      </w:r>
    </w:p>
    <w:p>
      <w:pPr>
        <w:pStyle w:val="Heading3"/>
      </w:pPr>
      <w:r>
        <w:rPr>
          <w:lang w:val="fr_FR" w:bidi="fr_FR"/>
        </w:rPr>
        <w:t>Nouveau Testament</w:t>
      </w:r>
    </w:p>
    <w:p>
      <w:pPr/>
      <w:r>
        <w:rPr>
          <w:lang w:val="fr_FR" w:bidi="fr_FR"/>
        </w:rPr>
      </w:r>
      <w:r>
        <w:rPr>
          <w:lang w:val="fr_FR" w:bidi="fr_FR"/>
        </w:rPr>
        <w:t>Jésus raconte une histoire au sujet d'un pharisien arrogant qui se vante à Dieu dans sa prière (</w:t>
      </w:r>
      <w:r>
        <w:rPr>
          <w:lang w:val="fr_FR" w:bidi="fr_FR"/>
        </w:rPr>
        <w:t>Lc 18.10–14</w:t>
      </w:r>
      <w:r>
        <w:rPr>
          <w:lang w:val="fr_FR" w:bidi="fr_FR"/>
        </w:rPr>
        <w:t>). Cependant, la majorité des passages qui incluent l'un des mots qui désignent la vantardise ou le fait de se glorifier se trouvent dans les lettres de l'apôtre Paul. Un contraste est établi entre le fait de se glorifier de ses propres accomplissements et celui de se glorifier en ce que Dieu fait (</w:t>
      </w:r>
      <w:r>
        <w:rPr>
          <w:lang w:val="fr_FR" w:bidi="fr_FR"/>
        </w:rPr>
        <w:t>Rm 3.27–28</w:t>
      </w:r>
      <w:r>
        <w:rPr>
          <w:lang w:val="fr_FR" w:bidi="fr_FR"/>
        </w:rPr>
        <w:t xml:space="preserve"> ; </w:t>
      </w:r>
      <w:r>
        <w:rPr>
          <w:lang w:val="fr_FR" w:bidi="fr_FR"/>
        </w:rPr>
        <w:t>2Co 10.17</w:t>
      </w:r>
      <w:r>
        <w:rPr>
          <w:lang w:val="fr_FR" w:bidi="fr_FR"/>
        </w:rPr>
        <w:t xml:space="preserve"> ; </w:t>
      </w:r>
      <w:r>
        <w:rPr>
          <w:lang w:val="fr_FR" w:bidi="fr_FR"/>
        </w:rPr>
        <w:t>Ga 6.14</w:t>
      </w:r>
      <w:r>
        <w:rPr>
          <w:lang w:val="fr_FR" w:bidi="fr_FR"/>
        </w:rPr>
        <w:t>). Il faut éviter de se considérer comme un juste méritant et se vanter (</w:t>
      </w:r>
      <w:r>
        <w:rPr>
          <w:lang w:val="fr_FR" w:bidi="fr_FR"/>
        </w:rPr>
        <w:t>Rm 1.30</w:t>
      </w:r>
      <w:r>
        <w:rPr>
          <w:lang w:val="fr_FR" w:bidi="fr_FR"/>
        </w:rPr>
        <w:t xml:space="preserve"> ; </w:t>
      </w:r>
      <w:r>
        <w:rPr>
          <w:lang w:val="fr_FR" w:bidi="fr_FR"/>
        </w:rPr>
        <w:t>2.17, 23</w:t>
      </w:r>
      <w:r>
        <w:rPr>
          <w:lang w:val="fr_FR" w:bidi="fr_FR"/>
        </w:rPr>
        <w:t xml:space="preserve"> ; </w:t>
      </w:r>
      <w:r>
        <w:rPr>
          <w:lang w:val="fr_FR" w:bidi="fr_FR"/>
        </w:rPr>
        <w:t>Ép 2.9</w:t>
      </w:r>
      <w:r>
        <w:rPr>
          <w:lang w:val="fr_FR" w:bidi="fr_FR"/>
        </w:rPr>
        <w:t xml:space="preserve"> ; </w:t>
      </w:r>
      <w:r>
        <w:rPr>
          <w:lang w:val="fr_FR" w:bidi="fr_FR"/>
        </w:rPr>
        <w:t>2Tm 3.2</w:t>
      </w:r>
      <w:r>
        <w:rPr>
          <w:lang w:val="fr_FR" w:bidi="fr_FR"/>
        </w:rPr>
        <w:t>). Paul discute particulièrement de l'attitude de juifs qui se vantaient d'observer la loi et pouvaient devenir orgueilleux. Selon Paul, la seule façon légitime de se glorifier est de le faire dans le Seigneur (</w:t>
      </w:r>
      <w:r>
        <w:rPr>
          <w:lang w:val="fr_FR" w:bidi="fr_FR"/>
        </w:rPr>
        <w:t>Rm 5.11</w:t>
      </w:r>
      <w:r>
        <w:rPr>
          <w:lang w:val="fr_FR" w:bidi="fr_FR"/>
        </w:rPr>
        <w:t xml:space="preserve">). Dans </w:t>
      </w:r>
      <w:r>
        <w:rPr>
          <w:lang w:val="fr_FR" w:bidi="fr_FR"/>
        </w:rPr>
        <w:t>Romains 5.3,</w:t>
      </w:r>
      <w:r>
        <w:rPr>
          <w:lang w:val="fr_FR" w:bidi="fr_FR"/>
        </w:rPr>
        <w:t xml:space="preserve"> Paul déclare que l'on peut même se glorifier des épreuves, car elles produisent persévérance et victoire. La victoire à son tour alimente l'espérance, qui repose sur Dieu. Ainsi, il ne s'agit pas de se glorifier soi-même, mais de se réjouir en Dieu et en sa puissance à l'œuvre dans nos vies, car c'est lui la source de tout espoir que nous avons pour l'avenir.</w:t>
      </w:r>
    </w:p>
    <w:p>
      <w:pPr/>
      <w:r>
        <w:rPr>
          <w:lang w:val="fr_FR" w:bidi="fr_FR"/>
        </w:rPr>
      </w:r>
      <w:r>
        <w:rPr>
          <w:lang w:val="fr_FR" w:bidi="fr_FR"/>
        </w:rPr>
        <w:t>Contrairement à ses adversaires, Paul ne se vantait pas en se comparant aux autres. Comme Christ travaillait à travers lui et que Dieu le recommandait aux autres, il pouvait rendre gloire à Dieu (</w:t>
      </w:r>
      <w:r>
        <w:rPr>
          <w:lang w:val="fr_FR" w:bidi="fr_FR"/>
        </w:rPr>
        <w:t xml:space="preserve">2Co 3.2–6 </w:t>
      </w:r>
      <w:r>
        <w:rPr>
          <w:lang w:val="fr_FR" w:bidi="fr_FR"/>
        </w:rPr>
        <w:t>;</w:t>
      </w:r>
      <w:r>
        <w:rPr>
          <w:lang w:val="fr_FR" w:bidi="fr_FR"/>
        </w:rPr>
        <w:t xml:space="preserve"> 10.18</w:t>
      </w:r>
      <w:r>
        <w:rPr>
          <w:lang w:val="fr_FR" w:bidi="fr_FR"/>
        </w:rPr>
        <w:t>). Paul préférait se vanter de sa faiblesse puisque c'est en elle que se manifeste la puissance de Christ (</w:t>
      </w:r>
      <w:r>
        <w:rPr>
          <w:lang w:val="fr_FR" w:bidi="fr_FR"/>
        </w:rPr>
        <w:t>2Co 12.5, 9</w:t>
      </w:r>
      <w:r>
        <w:rPr>
          <w:lang w:val="fr_FR" w:bidi="fr_FR"/>
        </w:rPr>
        <w:t>).</w:t>
      </w:r>
    </w:p>
    <w:p>
      <w:pPr/>
      <w:r>
        <w:rPr>
          <w:lang w:val="fr_FR" w:bidi="fr_FR"/>
        </w:rPr>
      </w:r>
      <w:r>
        <w:rPr>
          <w:lang w:val="fr_FR" w:bidi="fr_FR"/>
        </w:rPr>
        <w:t>Il est arrivé à l'apôtre de se glorifier à propos d'autres chrétiens (</w:t>
      </w:r>
      <w:r>
        <w:rPr>
          <w:lang w:val="fr_FR" w:bidi="fr_FR"/>
        </w:rPr>
        <w:t>2Co 7.4, 14</w:t>
      </w:r>
      <w:r>
        <w:rPr>
          <w:lang w:val="fr_FR" w:bidi="fr_FR"/>
        </w:rPr>
        <w:t xml:space="preserve"> ; </w:t>
      </w:r>
      <w:r>
        <w:rPr>
          <w:lang w:val="fr_FR" w:bidi="fr_FR"/>
        </w:rPr>
        <w:t>8.24</w:t>
      </w:r>
      <w:r>
        <w:rPr>
          <w:lang w:val="fr_FR" w:bidi="fr_FR"/>
        </w:rPr>
        <w:t xml:space="preserve"> ; </w:t>
      </w:r>
      <w:r>
        <w:rPr>
          <w:lang w:val="fr_FR" w:bidi="fr_FR"/>
        </w:rPr>
        <w:t>9.2–3</w:t>
      </w:r>
      <w:r>
        <w:rPr>
          <w:lang w:val="fr_FR" w:bidi="fr_FR"/>
        </w:rPr>
        <w:t>). Cependant, il exprimait ainsi sa confiance en eux et non ses propres mérites. Paul s'est aussi vanté, à contre-cœur, pour se défendre contre ceux de l'Église de Corinthe qui le rabaissaient. Pour lui, il était insensé de se vanter ainsi. Ses adversaires auraient dû être ceux qui le recommandaient, mais au lieu de cela, ils l'avaient obligé à se défendre ainsi (</w:t>
      </w:r>
      <w:r>
        <w:rPr>
          <w:lang w:val="fr_FR" w:bidi="fr_FR"/>
        </w:rPr>
        <w:t>2Co 12.11</w:t>
      </w:r>
      <w:r>
        <w:rPr>
          <w:lang w:val="fr_FR" w:bidi="fr_FR"/>
        </w:rPr>
        <w:t>).</w:t>
      </w:r>
    </w:p>
    <w:p>
      <w:pPr/>
      <w:r>
        <w:rPr>
          <w:lang w:val="fr_FR" w:bidi="fr_FR"/>
        </w:rPr>
      </w:r>
      <w:r>
        <w:rPr>
          <w:i/>
          <w:lang w:val="fr_FR" w:bidi="fr_FR"/>
        </w:rPr>
        <w:t>Voir aussi</w:t>
      </w:r>
      <w:r>
        <w:rPr>
          <w:lang w:val="fr_FR" w:bidi="fr_FR"/>
        </w:rPr>
        <w:t xml:space="preserve"> </w:t>
      </w:r>
      <w:r>
        <w:rPr>
          <w:lang w:val="fr_FR" w:bidi="fr_FR"/>
        </w:rPr>
        <w:t>orgueil et fierté</w:t>
      </w:r>
      <w:r>
        <w:rPr>
          <w:lang w:val="fr_FR" w:bidi="fr_FR"/>
        </w:rPr>
        <w:t>.</w:t>
      </w:r>
      <w:r>
        <w:rPr>
          <w:lang w:val="fr_FR" w:bidi="fr_FR"/>
        </w:rPr>
      </w:r>
      <w:r>
        <w:rPr>
          <w:lang w:val="fr_FR" w:bidi="fr_FR"/>
        </w:rPr>
      </w:r>
    </w:p>
    <w:p>
      <w:pPr/>
      <w:r>
        <w:rPr>
          <w:lang w:val="fr_FR" w:bidi="fr_FR"/>
        </w:rPr>
      </w:r>
    </w:p>
    <w:p>
      <w:pPr>
        <w:pStyle w:val="Heading2"/>
      </w:pPr>
      <w:r>
        <w:rPr>
          <w:lang w:val="fr_FR" w:bidi="fr_FR"/>
        </w:rPr>
        <w:t>Vaschni</w:t>
      </w:r>
      <w:r>
        <w:rPr>
          <w:lang w:val="fr_FR" w:bidi="fr_FR"/>
        </w:rPr>
      </w:r>
    </w:p>
    <w:p>
      <w:pPr/>
      <w:r>
        <w:rPr>
          <w:lang w:val="fr_FR" w:bidi="fr_FR"/>
        </w:rPr>
      </w:r>
      <w:r>
        <w:rPr>
          <w:lang w:val="fr_FR" w:bidi="fr_FR"/>
        </w:rPr>
        <w:t xml:space="preserve">Nom alternatif de Joël, fils de Samuel, dans </w:t>
      </w:r>
      <w:r>
        <w:rPr>
          <w:lang w:val="fr_FR" w:bidi="fr_FR"/>
        </w:rPr>
        <w:t>1 Chroniques 6.28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Joël (Personne) n° 2</w:t>
      </w:r>
      <w:r>
        <w:rPr>
          <w:lang w:val="fr_FR" w:bidi="fr_FR"/>
        </w:rPr>
        <w:t>.</w:t>
      </w:r>
      <w:r>
        <w:rPr>
          <w:lang w:val="fr_FR" w:bidi="fr_FR"/>
        </w:rPr>
      </w:r>
      <w:r>
        <w:rPr>
          <w:lang w:val="fr_FR" w:bidi="fr_FR"/>
        </w:rPr>
      </w:r>
    </w:p>
    <w:p>
      <w:pPr/>
      <w:r>
        <w:rPr>
          <w:lang w:val="fr_FR" w:bidi="fr_FR"/>
        </w:rPr>
      </w:r>
    </w:p>
    <w:p>
      <w:pPr>
        <w:pStyle w:val="Heading2"/>
      </w:pPr>
      <w:r>
        <w:rPr>
          <w:lang w:val="fr_FR" w:bidi="fr_FR"/>
        </w:rPr>
        <w:t>Vasthi</w:t>
      </w:r>
      <w:r>
        <w:rPr>
          <w:lang w:val="fr_FR" w:bidi="fr_FR"/>
        </w:rPr>
      </w:r>
    </w:p>
    <w:p>
      <w:pPr/>
      <w:r>
        <w:rPr>
          <w:lang w:val="fr_FR" w:bidi="fr_FR"/>
        </w:rPr>
      </w:r>
      <w:r>
        <w:rPr>
          <w:lang w:val="fr_FR" w:bidi="fr_FR"/>
        </w:rPr>
        <w:t>Vasthi était une reine de Perse. Elle était mariée au roi Assuérus, également appelé Xerxès 1er. Elle perdra sa position de reine après avoir refusé de se présenter devant les invités lors d'un banquet royal (</w:t>
      </w:r>
      <w:r>
        <w:rPr>
          <w:lang w:val="fr_FR" w:bidi="fr_FR"/>
        </w:rPr>
        <w:t>Est 1.9–19</w:t>
      </w:r>
      <w:r>
        <w:rPr>
          <w:lang w:val="fr_FR" w:bidi="fr_FR"/>
        </w:rPr>
        <w:t>).</w:t>
      </w:r>
    </w:p>
    <w:p>
      <w:pPr/>
      <w:r>
        <w:rPr>
          <w:lang w:val="fr_FR" w:bidi="fr_FR"/>
        </w:rPr>
      </w:r>
      <w:r>
        <w:rPr>
          <w:lang w:val="fr_FR" w:bidi="fr_FR"/>
        </w:rPr>
        <w:t>Ni Vasthi ni la reine Esther (qui est venue après elle) ne sont mentionnées dans les archives historiques en dehors de la Bible. Pour cette raison, certains chercheurs ont suggéré qu'elles pourraient avoir été des épouses moins importantes ou des concubines (femmes qui vivaient avec le roi mais avaient un statut inférieur à celui des épouses) qui ont reçu le titre de « reine ».</w:t>
      </w:r>
    </w:p>
    <w:p>
      <w:pPr/>
      <w:r>
        <w:rPr>
          <w:lang w:val="fr_FR" w:bidi="fr_FR"/>
        </w:rPr>
      </w:r>
      <w:r>
        <w:rPr>
          <w:lang w:val="fr_FR" w:bidi="fr_FR"/>
        </w:rPr>
        <w:t>Un historien grec nommé Plutarque a écrit sur les coutumes perses. Il a dit que les rois perses prenaient généralement leurs repas avec leurs épouses officielles. Cependant, lorsque les rois voulaient organiser des festins avec beaucoup d'alcool, ils renvoyaient leurs épouses et faisaient venir leurs concubines.</w:t>
      </w:r>
    </w:p>
    <w:p>
      <w:pPr/>
      <w:r>
        <w:rPr>
          <w:lang w:val="fr_FR" w:bidi="fr_FR"/>
        </w:rPr>
      </w:r>
      <w:r>
        <w:rPr>
          <w:lang w:val="fr_FR" w:bidi="fr_FR"/>
        </w:rPr>
        <w:t>Certaines personnes utilisent cette information pour soutenir que Vasthi n'était qu'une concubine. Cependant, plusieurs éléments montrent que Vasthi était véritablement une reine :</w:t>
      </w:r>
    </w:p>
    <w:p>
      <w:pPr>
        <w:pStyle w:val="ListBullet"/>
        <w:spacing w:line="240" w:lineRule="auto"/>
        <w:ind w:left="720"/>
      </w:pPr>
      <w:r>
        <w:rPr>
          <w:lang w:val="fr_FR" w:bidi="fr_FR"/>
        </w:rPr>
      </w:r>
      <w:r>
        <w:rPr>
          <w:lang w:val="fr_FR" w:bidi="fr_FR"/>
        </w:rPr>
        <w:t>On lui a demandé de porter une couronne royale lors du banquet.</w:t>
      </w:r>
    </w:p>
    <w:p>
      <w:pPr>
        <w:pStyle w:val="ListBullet"/>
        <w:spacing w:line="240" w:lineRule="auto"/>
        <w:ind w:left="720"/>
      </w:pPr>
      <w:r>
        <w:rPr>
          <w:lang w:val="fr_FR" w:bidi="fr_FR"/>
        </w:rPr>
      </w:r>
      <w:r>
        <w:rPr>
          <w:lang w:val="fr_FR" w:bidi="fr_FR"/>
        </w:rPr>
        <w:t>Elle est appelée « reine » dans toutes les références avant qu'elle ne soit destituée de son poste.</w:t>
      </w:r>
    </w:p>
    <w:p>
      <w:pPr>
        <w:pStyle w:val="ListBullet"/>
        <w:spacing w:line="240" w:lineRule="auto"/>
        <w:ind w:left="720"/>
      </w:pPr>
      <w:r>
        <w:rPr>
          <w:lang w:val="fr_FR" w:bidi="fr_FR"/>
        </w:rPr>
      </w:r>
      <w:r>
        <w:rPr>
          <w:lang w:val="fr_FR" w:bidi="fr_FR"/>
        </w:rPr>
        <w:t>Le roi a déclaré que ses actions auraient une influence sur toutes les femmes du royaume.</w:t>
      </w:r>
    </w:p>
    <w:p>
      <w:pPr/>
      <w:r>
        <w:rPr>
          <w:lang w:val="fr_FR" w:bidi="fr_FR"/>
        </w:rPr>
      </w:r>
      <w:r>
        <w:rPr>
          <w:lang w:val="fr_FR" w:bidi="fr_FR"/>
        </w:rPr>
        <w:t>Son refus de venir au banquet a plus de sens si elle était une reine, car les reines n'assistaient généralement pas aux beuveries.</w:t>
      </w:r>
      <w:r>
        <w:rPr>
          <w:lang w:val="fr_FR" w:bidi="fr_FR"/>
        </w:rPr>
      </w:r>
      <w:r>
        <w:rPr>
          <w:lang w:val="fr_FR" w:bidi="fr_FR"/>
        </w:rPr>
      </w:r>
    </w:p>
    <w:p>
      <w:pPr/>
      <w:r>
        <w:rPr>
          <w:lang w:val="fr_FR" w:bidi="fr_FR"/>
        </w:rPr>
      </w:r>
    </w:p>
    <w:p>
      <w:pPr>
        <w:pStyle w:val="Heading2"/>
      </w:pPr>
      <w:r>
        <w:rPr>
          <w:lang w:val="fr_FR" w:bidi="fr_FR"/>
        </w:rPr>
        <w:t>Vautour charognard</w:t>
      </w:r>
      <w:r>
        <w:rPr>
          <w:lang w:val="fr_FR" w:bidi="fr_FR"/>
        </w:rPr>
      </w:r>
    </w:p>
    <w:p>
      <w:pPr/>
      <w:r>
        <w:rPr>
          <w:lang w:val="fr_FR" w:bidi="fr_FR"/>
        </w:rPr>
      </w:r>
      <w:r>
        <w:rPr>
          <w:lang w:val="fr_FR" w:bidi="fr_FR"/>
        </w:rPr>
        <w:t>Un autre nom pour le vautour percnoptère (</w:t>
      </w:r>
      <w:r>
        <w:rPr>
          <w:i/>
          <w:lang w:val="fr_FR" w:bidi="fr_FR"/>
        </w:rPr>
        <w:t>Neophron percnopterus</w:t>
      </w:r>
      <w:r>
        <w:rPr>
          <w:lang w:val="fr_FR" w:bidi="fr_FR"/>
        </w:rPr>
        <w:t xml:space="preserve">) dans </w:t>
      </w:r>
      <w:r>
        <w:rPr>
          <w:lang w:val="fr_FR" w:bidi="fr_FR"/>
        </w:rPr>
        <w:t>Lévitique 11.18</w:t>
      </w:r>
      <w:r>
        <w:rPr>
          <w:lang w:val="fr_FR" w:bidi="fr_FR"/>
        </w:rPr>
        <w:t xml:space="preserve"> et </w:t>
      </w:r>
      <w:r>
        <w:rPr>
          <w:lang w:val="fr_FR" w:bidi="fr_FR"/>
        </w:rPr>
        <w:t>Deutéronome 14.17</w:t>
      </w:r>
      <w:r>
        <w:rPr>
          <w:lang w:val="fr_FR" w:bidi="fr_FR"/>
        </w:rPr>
        <w:t>. La version Louis Segond le traduit par « cormoran », signifiant probablement le vautour percnoptère, et non le cormoran pêcheur moderne.</w:t>
      </w:r>
    </w:p>
    <w:p>
      <w:pPr/>
      <w:r>
        <w:rPr>
          <w:lang w:val="fr_FR" w:bidi="fr_FR"/>
        </w:rPr>
      </w:r>
      <w:r>
        <w:rPr>
          <w:i/>
          <w:lang w:val="fr_FR" w:bidi="fr_FR"/>
        </w:rPr>
        <w:t>Voir</w:t>
      </w:r>
      <w:r>
        <w:rPr>
          <w:lang w:val="fr_FR" w:bidi="fr_FR"/>
        </w:rPr>
        <w:t xml:space="preserve"> </w:t>
      </w:r>
      <w:r>
        <w:rPr>
          <w:lang w:val="fr_FR" w:bidi="fr_FR"/>
        </w:rPr>
        <w:t>Oiseaux</w:t>
      </w:r>
      <w:r>
        <w:rPr>
          <w:lang w:val="fr_FR" w:bidi="fr_FR"/>
        </w:rPr>
        <w:t xml:space="preserve"> ; </w:t>
      </w:r>
      <w:r>
        <w:rPr>
          <w:lang w:val="fr_FR" w:bidi="fr_FR"/>
        </w:rPr>
        <w:t>Vautour</w:t>
      </w:r>
      <w:r>
        <w:rPr>
          <w:lang w:val="fr_FR" w:bidi="fr_FR"/>
        </w:rPr>
        <w:t>.</w:t>
      </w:r>
      <w:r>
        <w:rPr>
          <w:lang w:val="fr_FR" w:bidi="fr_FR"/>
        </w:rPr>
      </w:r>
      <w:r>
        <w:rPr>
          <w:lang w:val="fr_FR" w:bidi="fr_FR"/>
        </w:rPr>
      </w:r>
    </w:p>
    <w:p>
      <w:pPr/>
      <w:r>
        <w:rPr>
          <w:lang w:val="fr_FR" w:bidi="fr_FR"/>
        </w:rPr>
      </w:r>
    </w:p>
    <w:p>
      <w:pPr>
        <w:pStyle w:val="Heading2"/>
      </w:pPr>
      <w:r>
        <w:rPr>
          <w:lang w:val="fr_FR" w:bidi="fr_FR"/>
        </w:rPr>
        <w:t>veau</w:t>
      </w:r>
      <w:r>
        <w:rPr>
          <w:lang w:val="fr_FR" w:bidi="fr_FR"/>
        </w:rPr>
      </w:r>
    </w:p>
    <w:p>
      <w:pPr/>
      <w:r>
        <w:rPr>
          <w:lang w:val="fr_FR" w:bidi="fr_FR"/>
        </w:rPr>
      </w:r>
      <w:r>
        <w:rPr>
          <w:lang w:val="fr_FR" w:bidi="fr_FR"/>
        </w:rPr>
        <w:t>Jeune bovin mâle.</w:t>
      </w:r>
    </w:p>
    <w:p>
      <w:pPr/>
      <w:r>
        <w:rPr>
          <w:lang w:val="fr_FR" w:bidi="fr_FR"/>
        </w:rPr>
      </w:r>
      <w:r>
        <w:rPr>
          <w:i/>
          <w:lang w:val="fr_FR" w:bidi="fr_FR"/>
        </w:rPr>
        <w:t>Voir</w:t>
      </w:r>
      <w:r>
        <w:rPr>
          <w:lang w:val="fr_FR" w:bidi="fr_FR"/>
        </w:rPr>
        <w:t xml:space="preserve"> </w:t>
      </w:r>
      <w:r>
        <w:rPr>
          <w:lang w:val="fr_FR" w:bidi="fr_FR"/>
        </w:rPr>
        <w:t>animaux (bovins)</w:t>
      </w:r>
      <w:r>
        <w:rPr>
          <w:lang w:val="fr_FR" w:bidi="fr_FR"/>
        </w:rPr>
        <w:t>.</w:t>
      </w:r>
      <w:r>
        <w:rPr>
          <w:lang w:val="fr_FR" w:bidi="fr_FR"/>
        </w:rPr>
      </w:r>
      <w:r>
        <w:rPr>
          <w:lang w:val="fr_FR" w:bidi="fr_FR"/>
        </w:rPr>
      </w:r>
    </w:p>
    <w:p>
      <w:pPr/>
      <w:r>
        <w:rPr>
          <w:lang w:val="fr_FR" w:bidi="fr_FR"/>
        </w:rPr>
      </w:r>
    </w:p>
    <w:p>
      <w:pPr>
        <w:pStyle w:val="Heading2"/>
      </w:pPr>
      <w:r>
        <w:rPr>
          <w:lang w:val="fr_FR" w:bidi="fr_FR"/>
        </w:rPr>
        <w:t>Veau d'or</w:t>
      </w:r>
      <w:r>
        <w:rPr>
          <w:lang w:val="fr_FR" w:bidi="fr_FR"/>
        </w:rPr>
      </w:r>
    </w:p>
    <w:p>
      <w:pPr/>
      <w:r>
        <w:rPr>
          <w:lang w:val="fr_FR" w:bidi="fr_FR"/>
        </w:rPr>
      </w:r>
      <w:r>
        <w:rPr>
          <w:lang w:val="fr_FR" w:bidi="fr_FR"/>
        </w:rPr>
        <w:t>Une idole en forme de veau fabriquée à partir de bijoux en or donnés par les Israélites (</w:t>
      </w:r>
      <w:r>
        <w:rPr>
          <w:lang w:val="fr_FR" w:bidi="fr_FR"/>
        </w:rPr>
        <w:t>Ex 32.1–4</w:t>
      </w:r>
      <w:r>
        <w:rPr>
          <w:lang w:val="fr_FR" w:bidi="fr_FR"/>
        </w:rPr>
        <w:t>). Le peuple a demandé à Aaron de fabriquer cette idole pendant que Moïse était sur la montagne du Sinaï recevant les Dix Commandements de Dieu. Quand Moïse est descendu de la montagne, il a vu le peuple adorer le veau d'or et célébrer de manière immorale. Alors, il a brisé les tables de pierre sur lesquelles les commandements étaient écrits. Ensuite, il a réduit le veau d'or en poudre, l'a dispersé sur l'eau et l'a fait boire au peuple (</w:t>
      </w:r>
      <w:r>
        <w:rPr>
          <w:lang w:val="fr_FR" w:bidi="fr_FR"/>
        </w:rPr>
        <w:t>Ex 32.15–20</w:t>
      </w:r>
      <w:r>
        <w:rPr>
          <w:lang w:val="fr_FR" w:bidi="fr_FR"/>
        </w:rPr>
        <w:t>). Certains des adorateurs de l'idole ont été tués (</w:t>
      </w:r>
      <w:r>
        <w:rPr>
          <w:lang w:val="fr_FR" w:bidi="fr_FR"/>
        </w:rPr>
        <w:t>Ex 32.25–29</w:t>
      </w:r>
      <w:r>
        <w:rPr>
          <w:lang w:val="fr_FR" w:bidi="fr_FR"/>
        </w:rPr>
        <w:t>). D'autres ont été punis par Dieu avec une peste (</w:t>
      </w:r>
      <w:r>
        <w:rPr>
          <w:lang w:val="fr_FR" w:bidi="fr_FR"/>
        </w:rPr>
        <w:t>Ex 32.33–35</w:t>
      </w:r>
      <w:r>
        <w:rPr>
          <w:lang w:val="fr_FR" w:bidi="fr_FR"/>
        </w:rPr>
        <w:t>).</w:t>
      </w:r>
    </w:p>
    <w:p>
      <w:pPr/>
      <w:r>
        <w:rPr>
          <w:lang w:val="fr_FR" w:bidi="fr_FR"/>
        </w:rPr>
      </w:r>
      <w:r>
        <w:rPr>
          <w:lang w:val="fr_FR" w:bidi="fr_FR"/>
        </w:rPr>
        <w:t>Le veau d'or d'Aaron était probablement inspiré d'Apis, un dieu taureau égyptien. Apis était associé à un autre dieu égyptien nommé Osiris. Lorsque ces taureaux mouraient, ils étaient enterrés sous le nom d'Osiris-Apis. Ce nom est devenu plus tard Sérapis pendant la période entre l'Ancien et le Nouveau Testament. La gravité du veau d'or d'Aaron est soulignée par plusieurs mentions de celui-ci dans d'autres parties de la Bible (</w:t>
      </w:r>
      <w:r>
        <w:rPr>
          <w:lang w:val="fr_FR" w:bidi="fr_FR"/>
        </w:rPr>
        <w:t>Dt 9.16, 21</w:t>
      </w:r>
      <w:r>
        <w:rPr>
          <w:lang w:val="fr_FR" w:bidi="fr_FR"/>
        </w:rPr>
        <w:t xml:space="preserve"> ; </w:t>
      </w:r>
      <w:r>
        <w:rPr>
          <w:lang w:val="fr_FR" w:bidi="fr_FR"/>
        </w:rPr>
        <w:t>Né 9.18</w:t>
      </w:r>
      <w:r>
        <w:rPr>
          <w:lang w:val="fr_FR" w:bidi="fr_FR"/>
        </w:rPr>
        <w:t xml:space="preserve"> ; </w:t>
      </w:r>
      <w:r>
        <w:rPr>
          <w:lang w:val="fr_FR" w:bidi="fr_FR"/>
        </w:rPr>
        <w:t>Ps 106.19–20</w:t>
      </w:r>
      <w:r>
        <w:rPr>
          <w:lang w:val="fr_FR" w:bidi="fr_FR"/>
        </w:rPr>
        <w:t xml:space="preserve"> ; </w:t>
      </w:r>
      <w:r>
        <w:rPr>
          <w:lang w:val="fr_FR" w:bidi="fr_FR"/>
        </w:rPr>
        <w:t>Ac 7.39–41</w:t>
      </w:r>
      <w:r>
        <w:rPr>
          <w:lang w:val="fr_FR" w:bidi="fr_FR"/>
        </w:rPr>
        <w:t>).</w:t>
      </w:r>
    </w:p>
    <w:p>
      <w:pPr/>
      <w:r>
        <w:rPr>
          <w:lang w:val="fr_FR" w:bidi="fr_FR"/>
        </w:rPr>
      </w:r>
      <w:r>
        <w:rPr>
          <w:lang w:val="fr_FR" w:bidi="fr_FR"/>
        </w:rPr>
        <w:t>Jéroboam 1er sera le premier roi du royaume du nord d'Israël après la division de la nation. Il régnera de 930 à 909 av. J.‑C. et établira des centres cultuels (sanctuaires) à Dan, à l'extrême nord, et à Béthel, au sud. Il placera un veau d'or dans chaque sanctuaire (</w:t>
      </w:r>
      <w:r>
        <w:rPr>
          <w:lang w:val="fr_FR" w:bidi="fr_FR"/>
        </w:rPr>
        <w:t>1R 12.26–33</w:t>
      </w:r>
      <w:r>
        <w:rPr>
          <w:lang w:val="fr_FR" w:bidi="fr_FR"/>
        </w:rPr>
        <w:t xml:space="preserve"> ; </w:t>
      </w:r>
      <w:r>
        <w:rPr>
          <w:lang w:val="fr_FR" w:bidi="fr_FR"/>
        </w:rPr>
        <w:t>2Ch 11.13–15</w:t>
      </w:r>
      <w:r>
        <w:rPr>
          <w:lang w:val="fr_FR" w:bidi="fr_FR"/>
        </w:rPr>
        <w:t>). Les prophètes d'Israël savaient que ces veaux n'étaient pas le seul vrai Dieu (</w:t>
      </w:r>
      <w:r>
        <w:rPr>
          <w:lang w:val="fr_FR" w:bidi="fr_FR"/>
        </w:rPr>
        <w:t>Os 8.5–6</w:t>
      </w:r>
      <w:r>
        <w:rPr>
          <w:lang w:val="fr_FR" w:bidi="fr_FR"/>
        </w:rPr>
        <w:t xml:space="preserve">). Le prophète Osée appellera le veau à Béthel (qui signifie « maison de Dieu ») le veau de « Beth-Aven » (qui signifie « maison de la méchanceté », </w:t>
      </w:r>
      <w:r>
        <w:rPr>
          <w:lang w:val="fr_FR" w:bidi="fr_FR"/>
        </w:rPr>
        <w:t>Os 10.5–6</w:t>
      </w:r>
      <w:r>
        <w:rPr>
          <w:lang w:val="fr_FR" w:bidi="fr_FR"/>
        </w:rPr>
        <w:t>). Dans les deux cents ans qui suivront le règne de Jéroboam, les gens avaient commencé à montrer une telle dévotion qu'ils embrassaient même les veaux (</w:t>
      </w:r>
      <w:r>
        <w:rPr>
          <w:lang w:val="fr_FR" w:bidi="fr_FR"/>
        </w:rPr>
        <w:t>Os 13.2</w:t>
      </w:r>
      <w:r>
        <w:rPr>
          <w:lang w:val="fr_FR" w:bidi="fr_FR"/>
        </w:rPr>
        <w:t>). L'acte pécheur de Jéroboam est répertorié comme l'une des principales raisons de la destruction de Samarie (la capitale d'Israël) et de l'exil du royaume du nord en 722 av. J.‑C. (</w:t>
      </w:r>
      <w:r>
        <w:rPr>
          <w:lang w:val="fr_FR" w:bidi="fr_FR"/>
        </w:rPr>
        <w:t>2R 17.16</w:t>
      </w:r>
      <w:r>
        <w:rPr>
          <w:lang w:val="fr_FR" w:bidi="fr_FR"/>
        </w:rPr>
        <w:t>).</w:t>
      </w:r>
      <w:r>
        <w:rPr>
          <w:lang w:val="fr_FR" w:bidi="fr_FR"/>
        </w:rPr>
      </w:r>
      <w:r>
        <w:rPr>
          <w:lang w:val="fr_FR" w:bidi="fr_FR"/>
        </w:rPr>
      </w:r>
    </w:p>
    <w:p>
      <w:pPr/>
      <w:r>
        <w:rPr>
          <w:lang w:val="fr_FR" w:bidi="fr_FR"/>
        </w:rPr>
      </w:r>
    </w:p>
    <w:p>
      <w:pPr>
        <w:pStyle w:val="Heading2"/>
      </w:pPr>
      <w:r>
        <w:rPr>
          <w:lang w:val="fr_FR" w:bidi="fr_FR"/>
        </w:rPr>
        <w:t>Veille</w:t>
      </w:r>
      <w:r>
        <w:rPr>
          <w:lang w:val="fr_FR" w:bidi="fr_FR"/>
        </w:rPr>
      </w:r>
    </w:p>
    <w:p>
      <w:pPr/>
      <w:r>
        <w:rPr>
          <w:lang w:val="fr_FR" w:bidi="fr_FR"/>
        </w:rPr>
      </w:r>
      <w:r>
        <w:rPr>
          <w:lang w:val="fr_FR" w:bidi="fr_FR"/>
        </w:rPr>
        <w:t xml:space="preserve">Indicateur d'heure et de durée. La nuit était divisée en veilles pendant l'époque biblique. Une veille était une durée de temps qui commençait à une certaine heure et durait un certain temps. Les veilles permettaient aux gardes de monter la garde et de dormir chacun leur tour. </w:t>
      </w:r>
    </w:p>
    <w:p>
      <w:pPr/>
      <w:r>
        <w:rPr>
          <w:lang w:val="fr_FR" w:bidi="fr_FR"/>
        </w:rPr>
      </w:r>
      <w:r>
        <w:rPr>
          <w:lang w:val="fr_FR" w:bidi="fr_FR"/>
        </w:rPr>
        <w:t>Dans l'AT, la nuit était divisée en trois veilles militaires (tours de garde) :</w:t>
      </w:r>
    </w:p>
    <w:p>
      <w:pPr>
        <w:pStyle w:val="ListBullet"/>
        <w:spacing w:line="240" w:lineRule="auto"/>
        <w:ind w:left="720"/>
      </w:pPr>
      <w:r>
        <w:rPr>
          <w:lang w:val="fr_FR" w:bidi="fr_FR"/>
        </w:rPr>
      </w:r>
      <w:r>
        <w:rPr>
          <w:lang w:val="fr_FR" w:bidi="fr_FR"/>
        </w:rPr>
        <w:t>La veille du soir commençait au coucher du soleil et finissait aux environs de 22h00 (</w:t>
      </w:r>
      <w:r>
        <w:rPr>
          <w:lang w:val="fr_FR" w:bidi="fr_FR"/>
        </w:rPr>
        <w:t>Lm 2.19</w:t>
      </w:r>
      <w:r>
        <w:rPr>
          <w:lang w:val="fr_FR" w:bidi="fr_FR"/>
        </w:rPr>
        <w:t>).</w:t>
      </w:r>
    </w:p>
    <w:p>
      <w:pPr>
        <w:pStyle w:val="ListBullet"/>
        <w:spacing w:line="240" w:lineRule="auto"/>
        <w:ind w:left="720"/>
      </w:pPr>
      <w:r>
        <w:rPr>
          <w:lang w:val="fr_FR" w:bidi="fr_FR"/>
        </w:rPr>
      </w:r>
      <w:r>
        <w:rPr>
          <w:lang w:val="fr_FR" w:bidi="fr_FR"/>
        </w:rPr>
        <w:t>La veille du milieu de la nuit allait de 22h00 à 2h00 du matin (</w:t>
      </w:r>
      <w:r>
        <w:rPr>
          <w:lang w:val="fr_FR" w:bidi="fr_FR"/>
        </w:rPr>
        <w:t>Jg 7.19</w:t>
      </w:r>
      <w:r>
        <w:rPr>
          <w:lang w:val="fr_FR" w:bidi="fr_FR"/>
        </w:rPr>
        <w:t>).</w:t>
      </w:r>
    </w:p>
    <w:p>
      <w:pPr>
        <w:pStyle w:val="ListBullet"/>
        <w:spacing w:line="240" w:lineRule="auto"/>
        <w:ind w:left="720"/>
      </w:pPr>
      <w:r>
        <w:rPr>
          <w:lang w:val="fr_FR" w:bidi="fr_FR"/>
        </w:rPr>
      </w:r>
      <w:r>
        <w:rPr>
          <w:lang w:val="fr_FR" w:bidi="fr_FR"/>
        </w:rPr>
        <w:t>La veille du matin allait de 2h00 du matin jusqu'au lever du soleil (</w:t>
      </w:r>
      <w:r>
        <w:rPr>
          <w:lang w:val="fr_FR" w:bidi="fr_FR"/>
        </w:rPr>
        <w:t>Ex 14.24</w:t>
      </w:r>
      <w:r>
        <w:rPr>
          <w:lang w:val="fr_FR" w:bidi="fr_FR"/>
        </w:rPr>
        <w:t xml:space="preserve"> ; </w:t>
      </w:r>
      <w:r>
        <w:rPr>
          <w:lang w:val="fr_FR" w:bidi="fr_FR"/>
        </w:rPr>
        <w:t>1S 11.11</w:t>
      </w:r>
      <w:r>
        <w:rPr>
          <w:lang w:val="fr_FR" w:bidi="fr_FR"/>
        </w:rPr>
        <w:t>).</w:t>
      </w:r>
    </w:p>
    <w:p>
      <w:pPr/>
      <w:r>
        <w:rPr>
          <w:lang w:val="fr_FR" w:bidi="fr_FR"/>
        </w:rPr>
      </w:r>
      <w:r>
        <w:rPr>
          <w:lang w:val="fr_FR" w:bidi="fr_FR"/>
        </w:rPr>
        <w:t>Pendant la période romaine, le nombre de veilles est passé de trois à quatre. On les désignait parfois comme première, deuxième, troisième et quatrième veilles. On les appelait aussi les veilles du soir, de minuit, du chant du coq et du matin (</w:t>
      </w:r>
      <w:r>
        <w:rPr>
          <w:lang w:val="fr_FR" w:bidi="fr_FR"/>
        </w:rPr>
        <w:t>Mt 14.25</w:t>
      </w:r>
      <w:r>
        <w:rPr>
          <w:lang w:val="fr_FR" w:bidi="fr_FR"/>
        </w:rPr>
        <w:t xml:space="preserve"> ; </w:t>
      </w:r>
      <w:r>
        <w:rPr>
          <w:lang w:val="fr_FR" w:bidi="fr_FR"/>
        </w:rPr>
        <w:t>Mc 6.48</w:t>
      </w:r>
      <w:r>
        <w:rPr>
          <w:lang w:val="fr_FR" w:bidi="fr_FR"/>
        </w:rPr>
        <w:t>). Elles terminaient aux heures suivantes : la première à environ 21 h00, la deuxième à minuit, la troisième à 3h00 du matin et la quatrième à 6h00 du matin.</w:t>
      </w:r>
    </w:p>
    <w:p>
      <w:pPr/>
      <w:r>
        <w:rPr>
          <w:lang w:val="fr_FR" w:bidi="fr_FR"/>
        </w:rPr>
      </w:r>
      <w:r>
        <w:rPr>
          <w:i/>
          <w:lang w:val="fr_FR" w:bidi="fr_FR"/>
        </w:rPr>
        <w:t>Voir</w:t>
      </w:r>
      <w:r>
        <w:rPr>
          <w:lang w:val="fr_FR" w:bidi="fr_FR"/>
        </w:rPr>
        <w:t xml:space="preserve"> </w:t>
      </w:r>
      <w:r>
        <w:rPr>
          <w:lang w:val="fr_FR" w:bidi="fr_FR"/>
        </w:rPr>
        <w:t>nuit</w:t>
      </w:r>
      <w:r>
        <w:rPr>
          <w:lang w:val="fr_FR" w:bidi="fr_FR"/>
        </w:rPr>
        <w:t>.</w:t>
      </w:r>
      <w:r>
        <w:rPr>
          <w:lang w:val="fr_FR" w:bidi="fr_FR"/>
        </w:rPr>
      </w:r>
      <w:r>
        <w:rPr>
          <w:lang w:val="fr_FR" w:bidi="fr_FR"/>
        </w:rPr>
      </w:r>
    </w:p>
    <w:p>
      <w:pPr/>
      <w:r>
        <w:rPr>
          <w:lang w:val="fr_FR" w:bidi="fr_FR"/>
        </w:rPr>
      </w:r>
    </w:p>
    <w:p>
      <w:pPr>
        <w:pStyle w:val="Heading2"/>
      </w:pPr>
      <w:r>
        <w:rPr>
          <w:lang w:val="fr_FR" w:bidi="fr_FR"/>
        </w:rPr>
        <w:t>Vengeur du Sang</w:t>
      </w:r>
      <w:r>
        <w:rPr>
          <w:lang w:val="fr_FR" w:bidi="fr_FR"/>
        </w:rPr>
      </w:r>
    </w:p>
    <w:p>
      <w:pPr/>
      <w:r>
        <w:rPr>
          <w:lang w:val="fr_FR" w:bidi="fr_FR"/>
        </w:rPr>
      </w:r>
      <w:r>
        <w:rPr>
          <w:lang w:val="fr_FR" w:bidi="fr_FR"/>
        </w:rPr>
        <w:t>Personne qui poursuit et exécute le meurtrier d'un proche parent (</w:t>
      </w:r>
      <w:r>
        <w:rPr>
          <w:lang w:val="fr_FR" w:bidi="fr_FR"/>
        </w:rPr>
        <w:t>Nb 35</w:t>
      </w:r>
      <w:r>
        <w:rPr>
          <w:lang w:val="fr_FR" w:bidi="fr_FR"/>
        </w:rPr>
        <w:t>). Ce « rédempteur » était censé agir dans les cas de meurtre intentionnel, mais pas dans le cas d'homicide involontaire. Quelqu'un qui était coupable d'homicide involontaire pouvait chercher asile dans l'une des six villes désignées (</w:t>
      </w:r>
      <w:r>
        <w:rPr>
          <w:lang w:val="fr_FR" w:bidi="fr_FR"/>
        </w:rPr>
        <w:t>Nb 35.11</w:t>
      </w:r>
      <w:r>
        <w:rPr>
          <w:lang w:val="fr_FR" w:bidi="fr_FR"/>
        </w:rPr>
        <w:t>) pour s'assurer que les procédures légales adaptées puissent avoir lieu. Le rôle du vengeur du sang est mentionné dans des histoires concernant :</w:t>
      </w:r>
    </w:p>
    <w:p>
      <w:pPr>
        <w:pStyle w:val="ListBullet"/>
        <w:spacing w:line="240" w:lineRule="auto"/>
        <w:ind w:left="720"/>
      </w:pPr>
      <w:r>
        <w:rPr>
          <w:lang w:val="fr_FR" w:bidi="fr_FR"/>
        </w:rPr>
      </w:r>
      <w:r>
        <w:rPr>
          <w:lang w:val="fr_FR" w:bidi="fr_FR"/>
        </w:rPr>
        <w:t>Gédéon (</w:t>
      </w:r>
      <w:r>
        <w:rPr>
          <w:lang w:val="fr_FR" w:bidi="fr_FR"/>
        </w:rPr>
        <w:t>Jg 8.18–21</w:t>
      </w:r>
      <w:r>
        <w:rPr>
          <w:lang w:val="fr_FR" w:bidi="fr_FR"/>
        </w:rPr>
        <w:t>)</w:t>
      </w:r>
    </w:p>
    <w:p>
      <w:pPr>
        <w:pStyle w:val="ListBullet"/>
        <w:spacing w:line="240" w:lineRule="auto"/>
        <w:ind w:left="720"/>
      </w:pPr>
      <w:r>
        <w:rPr>
          <w:lang w:val="fr_FR" w:bidi="fr_FR"/>
        </w:rPr>
      </w:r>
      <w:r>
        <w:rPr>
          <w:lang w:val="fr_FR" w:bidi="fr_FR"/>
        </w:rPr>
        <w:t>Joab (</w:t>
      </w:r>
      <w:r>
        <w:rPr>
          <w:lang w:val="fr_FR" w:bidi="fr_FR"/>
        </w:rPr>
        <w:t>2S 3.27, 30</w:t>
      </w:r>
      <w:r>
        <w:rPr>
          <w:lang w:val="fr_FR" w:bidi="fr_FR"/>
        </w:rPr>
        <w:t>)</w:t>
      </w:r>
    </w:p>
    <w:p>
      <w:pPr>
        <w:pStyle w:val="ListBullet"/>
        <w:spacing w:line="240" w:lineRule="auto"/>
        <w:ind w:left="720"/>
      </w:pPr>
      <w:r>
        <w:rPr>
          <w:lang w:val="fr_FR" w:bidi="fr_FR"/>
        </w:rPr>
      </w:r>
      <w:r>
        <w:rPr>
          <w:lang w:val="fr_FR" w:bidi="fr_FR"/>
        </w:rPr>
        <w:t>Les Gabaonites (</w:t>
      </w:r>
      <w:r>
        <w:rPr>
          <w:lang w:val="fr_FR" w:bidi="fr_FR"/>
        </w:rPr>
        <w:t>2S 21</w:t>
      </w:r>
      <w:r>
        <w:rPr>
          <w:lang w:val="fr_FR" w:bidi="fr_FR"/>
        </w:rPr>
        <w:t>)</w:t>
      </w:r>
    </w:p>
    <w:p>
      <w:pPr>
        <w:pStyle w:val="ListBullet"/>
        <w:spacing w:line="240" w:lineRule="auto"/>
        <w:ind w:left="720"/>
      </w:pPr>
      <w:r>
        <w:rPr>
          <w:lang w:val="fr_FR" w:bidi="fr_FR"/>
        </w:rPr>
      </w:r>
      <w:r>
        <w:rPr>
          <w:lang w:val="fr_FR" w:bidi="fr_FR"/>
        </w:rPr>
        <w:t>Amatsia (</w:t>
      </w:r>
      <w:r>
        <w:rPr>
          <w:lang w:val="fr_FR" w:bidi="fr_FR"/>
        </w:rPr>
        <w:t>2R 14.5–6</w:t>
      </w:r>
      <w:r>
        <w:rPr>
          <w:lang w:val="fr_FR" w:bidi="fr_FR"/>
        </w:rPr>
        <w:t>)</w:t>
      </w:r>
    </w:p>
    <w:p>
      <w:pPr/>
      <w:r>
        <w:rPr>
          <w:lang w:val="fr_FR" w:bidi="fr_FR"/>
        </w:rPr>
      </w:r>
      <w:r>
        <w:rPr>
          <w:lang w:val="fr_FR" w:bidi="fr_FR"/>
        </w:rPr>
        <w:t>Pendant la monarchie, le roi pouvait arrêter le vengeur (</w:t>
      </w:r>
      <w:r>
        <w:rPr>
          <w:lang w:val="fr_FR" w:bidi="fr_FR"/>
        </w:rPr>
        <w:t>2S 14.8–11</w:t>
      </w:r>
      <w:r>
        <w:rPr>
          <w:lang w:val="fr_FR" w:bidi="fr_FR"/>
        </w:rPr>
        <w:t>).</w:t>
      </w:r>
    </w:p>
    <w:p>
      <w:pPr/>
      <w:r>
        <w:rPr>
          <w:lang w:val="fr_FR" w:bidi="fr_FR"/>
        </w:rPr>
      </w:r>
      <w:r>
        <w:rPr>
          <w:lang w:val="fr_FR" w:bidi="fr_FR"/>
        </w:rPr>
        <w:t>Cette coutume était fondée sur le commandement de Dieu selon lequel une vie devait être prise pour une vie dans les cas d'homicide intentionnel (</w:t>
      </w:r>
      <w:r>
        <w:rPr>
          <w:lang w:val="fr_FR" w:bidi="fr_FR"/>
        </w:rPr>
        <w:t>Gn 9.6</w:t>
      </w:r>
      <w:r>
        <w:rPr>
          <w:lang w:val="fr_FR" w:bidi="fr_FR"/>
        </w:rPr>
        <w:t>). Malheureusement, l'objectif de la loi, qui était de souligner l'importance de la vie humaine, a parfois été mal compris, conduisant à des vendettas et à la destruction de familles entières dans certaines sociétés.</w:t>
      </w:r>
    </w:p>
    <w:p>
      <w:pPr/>
      <w:r>
        <w:rPr>
          <w:lang w:val="fr_FR" w:bidi="fr_FR"/>
        </w:rPr>
      </w:r>
      <w:r>
        <w:rPr>
          <w:i/>
          <w:lang w:val="fr_FR" w:bidi="fr_FR"/>
        </w:rPr>
        <w:t>Voir aussi</w:t>
      </w:r>
      <w:r>
        <w:rPr>
          <w:lang w:val="fr_FR" w:bidi="fr_FR"/>
        </w:rPr>
        <w:t xml:space="preserve"> </w:t>
      </w:r>
      <w:r>
        <w:rPr>
          <w:lang w:val="fr_FR" w:bidi="fr_FR"/>
        </w:rPr>
        <w:t>Droit civil et justice</w:t>
      </w:r>
      <w:r>
        <w:rPr>
          <w:lang w:val="fr_FR" w:bidi="fr_FR"/>
        </w:rPr>
        <w:t>.</w:t>
      </w:r>
      <w:r>
        <w:rPr>
          <w:lang w:val="fr_FR" w:bidi="fr_FR"/>
        </w:rPr>
      </w:r>
      <w:r>
        <w:rPr>
          <w:lang w:val="fr_FR" w:bidi="fr_FR"/>
        </w:rPr>
      </w:r>
    </w:p>
    <w:p>
      <w:pPr/>
      <w:r>
        <w:rPr>
          <w:lang w:val="fr_FR" w:bidi="fr_FR"/>
        </w:rPr>
      </w:r>
    </w:p>
    <w:p>
      <w:pPr>
        <w:pStyle w:val="Heading2"/>
      </w:pPr>
      <w:r>
        <w:rPr>
          <w:lang w:val="fr_FR" w:bidi="fr_FR"/>
        </w:rPr>
        <w:t>vengeur du sang</w:t>
      </w:r>
      <w:r>
        <w:rPr>
          <w:lang w:val="fr_FR" w:bidi="fr_FR"/>
        </w:rPr>
      </w:r>
    </w:p>
    <w:p>
      <w:pPr/>
      <w:r>
        <w:rPr>
          <w:lang w:val="fr_FR" w:bidi="fr_FR"/>
        </w:rPr>
      </w:r>
      <w:r>
        <w:rPr>
          <w:lang w:val="fr_FR" w:bidi="fr_FR"/>
        </w:rPr>
        <w:t>Personne dont le rôle était de rendre justice en tuant un meurtrier. Il s’agissait généralement du membre de la famille le plus proche de la victime.</w:t>
      </w:r>
    </w:p>
    <w:p>
      <w:pPr/>
      <w:r>
        <w:rPr>
          <w:lang w:val="fr_FR" w:bidi="fr_FR"/>
        </w:rPr>
      </w:r>
      <w:r>
        <w:rPr>
          <w:lang w:val="fr_FR" w:bidi="fr_FR"/>
        </w:rPr>
        <w:t>La loi de Moïse établit des règles et des dispositions concernant ce type d'exécution de meurtriers. Elles avaient pour but de protéger du vengeur du sang toute personne qui aurait tué son prochain accidentellement.</w:t>
      </w:r>
    </w:p>
    <w:p>
      <w:pPr/>
      <w:r>
        <w:rPr>
          <w:lang w:val="fr_FR" w:bidi="fr_FR"/>
        </w:rPr>
      </w:r>
      <w:r>
        <w:rPr>
          <w:i/>
          <w:lang w:val="fr_FR" w:bidi="fr_FR"/>
        </w:rPr>
        <w:t>Voir</w:t>
      </w:r>
      <w:r>
        <w:rPr>
          <w:lang w:val="fr_FR" w:bidi="fr_FR"/>
        </w:rPr>
        <w:t xml:space="preserve"> </w:t>
      </w:r>
      <w:r>
        <w:rPr>
          <w:lang w:val="fr_FR" w:bidi="fr_FR"/>
        </w:rPr>
        <w:t>vengeur du sang</w:t>
      </w:r>
      <w:r>
        <w:rPr>
          <w:lang w:val="fr_FR" w:bidi="fr_FR"/>
        </w:rPr>
        <w:t>.</w:t>
      </w:r>
      <w:r>
        <w:rPr>
          <w:lang w:val="fr_FR" w:bidi="fr_FR"/>
        </w:rPr>
      </w:r>
      <w:r>
        <w:rPr>
          <w:lang w:val="fr_FR" w:bidi="fr_FR"/>
        </w:rPr>
      </w:r>
    </w:p>
    <w:p>
      <w:pPr/>
      <w:r>
        <w:rPr>
          <w:lang w:val="fr_FR" w:bidi="fr_FR"/>
        </w:rPr>
      </w:r>
    </w:p>
    <w:p>
      <w:pPr>
        <w:pStyle w:val="Heading2"/>
      </w:pPr>
      <w:r>
        <w:rPr>
          <w:lang w:val="fr_FR" w:bidi="fr_FR"/>
        </w:rPr>
        <w:t>Vent d'orient</w:t>
      </w:r>
      <w:r>
        <w:rPr>
          <w:lang w:val="fr_FR" w:bidi="fr_FR"/>
        </w:rPr>
      </w:r>
    </w:p>
    <w:p>
      <w:pPr/>
      <w:r>
        <w:rPr>
          <w:lang w:val="fr_FR" w:bidi="fr_FR"/>
        </w:rPr>
      </w:r>
      <w:r>
        <w:rPr>
          <w:lang w:val="fr_FR" w:bidi="fr_FR"/>
        </w:rPr>
        <w:t>Un vent d'orient est un vent fort et chaud qui souffle de l'est, généralement en mai, en septembre et en octobre. À l'époque biblique, les gens appelaient aussi ce vent un sirocco. Ce vent chaud pouvait causer de grands dommages aux plantes et aux sources d'eau. Il détruisait les plantes (</w:t>
      </w:r>
      <w:r>
        <w:rPr>
          <w:lang w:val="fr_FR" w:bidi="fr_FR"/>
        </w:rPr>
        <w:t>Gn 41.6</w:t>
      </w:r>
      <w:r>
        <w:rPr>
          <w:lang w:val="fr_FR" w:bidi="fr_FR"/>
        </w:rPr>
        <w:t xml:space="preserve"> ; </w:t>
      </w:r>
      <w:r>
        <w:rPr>
          <w:lang w:val="fr_FR" w:bidi="fr_FR"/>
        </w:rPr>
        <w:t>Ez 17.10</w:t>
      </w:r>
      <w:r>
        <w:rPr>
          <w:lang w:val="fr_FR" w:bidi="fr_FR"/>
        </w:rPr>
        <w:t xml:space="preserve"> ; </w:t>
      </w:r>
      <w:r>
        <w:rPr>
          <w:lang w:val="fr_FR" w:bidi="fr_FR"/>
        </w:rPr>
        <w:t>Jon 4.8</w:t>
      </w:r>
      <w:r>
        <w:rPr>
          <w:lang w:val="fr_FR" w:bidi="fr_FR"/>
        </w:rPr>
        <w:t>). Il faisait sécher et mourir les fleurs (</w:t>
      </w:r>
      <w:r>
        <w:rPr>
          <w:lang w:val="fr_FR" w:bidi="fr_FR"/>
        </w:rPr>
        <w:t>Ps 103.15–16</w:t>
      </w:r>
      <w:r>
        <w:rPr>
          <w:lang w:val="fr_FR" w:bidi="fr_FR"/>
        </w:rPr>
        <w:t>) et asséchait les fontaines et les sources d'eau (</w:t>
      </w:r>
      <w:r>
        <w:rPr>
          <w:lang w:val="fr_FR" w:bidi="fr_FR"/>
        </w:rPr>
        <w:t>Os 13.15</w:t>
      </w:r>
      <w:r>
        <w:rPr>
          <w:lang w:val="fr_FR" w:bidi="fr_FR"/>
        </w:rPr>
        <w:t>).</w:t>
      </w:r>
    </w:p>
    <w:p>
      <w:pPr/>
      <w:r>
        <w:rPr>
          <w:lang w:val="fr_FR" w:bidi="fr_FR"/>
        </w:rPr>
      </w:r>
      <w:r>
        <w:rPr>
          <w:lang w:val="fr_FR" w:bidi="fr_FR"/>
        </w:rPr>
        <w:t>Le vent d'orient a joué un rôle important dans plusieurs histoires bibliques. Dieu a utilisé un vent d'orient pour repousser les eaux de la mer Rouge afin que les Israélites puissent traverser à pied sec (</w:t>
      </w:r>
      <w:r>
        <w:rPr>
          <w:lang w:val="fr_FR" w:bidi="fr_FR"/>
        </w:rPr>
        <w:t>Ex 14.21</w:t>
      </w:r>
      <w:r>
        <w:rPr>
          <w:lang w:val="fr_FR" w:bidi="fr_FR"/>
        </w:rPr>
        <w:t>). Dans la Bible, les auteurs utilisaient parfois le vent d'orient pour décrire le jugement de Dieu contre les personnes qui faisaient le mal (</w:t>
      </w:r>
      <w:r>
        <w:rPr>
          <w:lang w:val="fr_FR" w:bidi="fr_FR"/>
        </w:rPr>
        <w:t>Es 27.8</w:t>
      </w:r>
      <w:r>
        <w:rPr>
          <w:lang w:val="fr_FR" w:bidi="fr_FR"/>
        </w:rPr>
        <w:t xml:space="preserve"> ; </w:t>
      </w:r>
      <w:r>
        <w:rPr>
          <w:lang w:val="fr_FR" w:bidi="fr_FR"/>
        </w:rPr>
        <w:t>Jr 4.11</w:t>
      </w:r>
      <w:r>
        <w:rPr>
          <w:lang w:val="fr_FR" w:bidi="fr_FR"/>
        </w:rPr>
        <w:t xml:space="preserve"> ; </w:t>
      </w:r>
      <w:r>
        <w:rPr>
          <w:lang w:val="fr_FR" w:bidi="fr_FR"/>
        </w:rPr>
        <w:t>18.17</w:t>
      </w:r>
      <w:r>
        <w:rPr>
          <w:lang w:val="fr_FR" w:bidi="fr_FR"/>
        </w:rPr>
        <w:t>).</w:t>
      </w:r>
    </w:p>
    <w:p>
      <w:pPr/>
      <w:r>
        <w:rPr>
          <w:lang w:val="fr_FR" w:bidi="fr_FR"/>
        </w:rPr>
      </w:r>
      <w:r>
        <w:rPr>
          <w:lang w:val="fr_FR" w:bidi="fr_FR"/>
        </w:rPr>
        <w:t>Dans le Nouveau Testament, un fort vent d'est ou du nord-est, appelé « Euraquilon », a dévié le navire de l'apôtre Paul de sa route prévue (</w:t>
      </w:r>
      <w:r>
        <w:rPr>
          <w:lang w:val="fr_FR" w:bidi="fr_FR"/>
        </w:rPr>
        <w:t>Ac 27.14</w:t>
      </w:r>
      <w:r>
        <w:rPr>
          <w:lang w:val="fr_FR" w:bidi="fr_FR"/>
        </w:rPr>
        <w:t>). Les marins qui naviguent dans la mer Méditerranée occidentale appellent ce type de vent un « levant ». Ces vents causent encore des problèmes pour les navires dans cette partie de la mer aujourd'hui.</w:t>
      </w:r>
      <w:r>
        <w:rPr>
          <w:lang w:val="fr_FR" w:bidi="fr_FR"/>
        </w:rPr>
      </w:r>
      <w:r>
        <w:rPr>
          <w:lang w:val="fr_FR" w:bidi="fr_FR"/>
        </w:rPr>
      </w:r>
    </w:p>
    <w:p>
      <w:pPr/>
      <w:r>
        <w:rPr>
          <w:lang w:val="fr_FR" w:bidi="fr_FR"/>
        </w:rPr>
      </w:r>
    </w:p>
    <w:p>
      <w:pPr>
        <w:pStyle w:val="Heading2"/>
      </w:pPr>
      <w:r>
        <w:rPr>
          <w:lang w:val="fr_FR" w:bidi="fr_FR"/>
        </w:rPr>
        <w:t>Verge d'Aaron</w:t>
      </w:r>
      <w:r>
        <w:rPr>
          <w:lang w:val="fr_FR" w:bidi="fr_FR"/>
        </w:rPr>
      </w:r>
    </w:p>
    <w:p>
      <w:pPr/>
      <w:r>
        <w:rPr>
          <w:lang w:val="fr_FR" w:bidi="fr_FR"/>
        </w:rPr>
      </w:r>
      <w:r>
        <w:rPr>
          <w:lang w:val="fr_FR" w:bidi="fr_FR"/>
        </w:rPr>
        <w:t>Bâton appartenant à Aaron, le frère de Moïse, symbole de l'autorité de Moïse et d'Aaron en Israël.</w:t>
      </w:r>
    </w:p>
    <w:p>
      <w:pPr/>
      <w:r>
        <w:rPr>
          <w:lang w:val="fr_FR" w:bidi="fr_FR"/>
        </w:rPr>
      </w:r>
      <w:r>
        <w:rPr>
          <w:lang w:val="fr_FR" w:bidi="fr_FR"/>
        </w:rPr>
        <w:t>Lors de l'errance des Israélites dans le désert, certaines personnes dirigées par Koré, Dathan et Abiram s'opposeront à la direction de Moïse et d'Aaron (</w:t>
      </w:r>
      <w:r>
        <w:rPr>
          <w:lang w:val="fr_FR" w:bidi="fr_FR"/>
        </w:rPr>
        <w:t>Nb 16.1–40</w:t>
      </w:r>
      <w:r>
        <w:rPr>
          <w:lang w:val="fr_FR" w:bidi="fr_FR"/>
        </w:rPr>
        <w:t>). Dieu punira ces rebelles, mais les autres Israélites blâmeront Moïse et Aaron pour leur mort (</w:t>
      </w:r>
      <w:r>
        <w:rPr>
          <w:lang w:val="fr_FR" w:bidi="fr_FR"/>
        </w:rPr>
        <w:t>16.41</w:t>
      </w:r>
      <w:r>
        <w:rPr>
          <w:lang w:val="fr_FR" w:bidi="fr_FR"/>
        </w:rPr>
        <w:t>).</w:t>
      </w:r>
    </w:p>
    <w:p>
      <w:pPr/>
      <w:r>
        <w:rPr>
          <w:lang w:val="fr_FR" w:bidi="fr_FR"/>
        </w:rPr>
      </w:r>
      <w:r>
        <w:rPr>
          <w:lang w:val="fr_FR" w:bidi="fr_FR"/>
        </w:rPr>
        <w:t>Pour montrer à tout le monde que Dieu avait choisi Moïse et Aaron comme dirigeants, Dieu demandera à Moïse de faire un acte particulier. Le Seigneur dit à Moïse de recueillir une verge en bois de chaque tribu et de demander au chef de la tribu d'y inscrire son nom. Aaron devait inscrire son nom sur la verge de Lévi. Les verges seront placés dans la chambre intérieure du tabernacle, devant l'arche de l'alliance.</w:t>
      </w:r>
    </w:p>
    <w:p>
      <w:pPr/>
      <w:r>
        <w:rPr>
          <w:lang w:val="fr_FR" w:bidi="fr_FR"/>
        </w:rPr>
      </w:r>
      <w:r>
        <w:rPr>
          <w:lang w:val="fr_FR" w:bidi="fr_FR"/>
        </w:rPr>
        <w:t>Au matin, la verge d'Aaron avait fait éclore des fleurs et produit des amandes mûres. La verge d'Aaron sera conservée dans le tabernacle pour rappeler aux Israélites que Dieu avait choisi Aaron et Moïse comme dirigeants (</w:t>
      </w:r>
      <w:r>
        <w:rPr>
          <w:lang w:val="fr_FR" w:bidi="fr_FR"/>
        </w:rPr>
        <w:t>Nb 17.1–11</w:t>
      </w:r>
      <w:r>
        <w:rPr>
          <w:lang w:val="fr_FR" w:bidi="fr_FR"/>
        </w:rPr>
        <w:t xml:space="preserve"> ; voir </w:t>
      </w:r>
      <w:r>
        <w:rPr>
          <w:lang w:val="fr_FR" w:bidi="fr_FR"/>
        </w:rPr>
        <w:t>He 9.4</w:t>
      </w:r>
      <w:r>
        <w:rPr>
          <w:lang w:val="fr_FR" w:bidi="fr_FR"/>
        </w:rPr>
        <w:t>).</w:t>
      </w:r>
    </w:p>
    <w:p>
      <w:pPr/>
      <w:r>
        <w:rPr>
          <w:lang w:val="fr_FR" w:bidi="fr_FR"/>
        </w:rPr>
      </w:r>
      <w:r>
        <w:rPr>
          <w:lang w:val="fr_FR" w:bidi="fr_FR"/>
        </w:rPr>
        <w:t>Après cela, le peuple d'Israël entrera dans le désert de Tsin, mais il n'y avait pas d'eau pour eux et leurs troupeaux. Une fois de plus, le peuple se querellera avec Moïse et Aaron. Le Seigneur dira à Moïse de prendre le bâton d'Aaron et, devant Aaron et le reste du peuple, d'ordonner à un rocher particulier de faire jaillir de l'eau.</w:t>
      </w:r>
    </w:p>
    <w:p>
      <w:pPr/>
      <w:r>
        <w:rPr>
          <w:lang w:val="fr_FR" w:bidi="fr_FR"/>
        </w:rPr>
      </w:r>
      <w:r>
        <w:rPr>
          <w:lang w:val="fr_FR" w:bidi="fr_FR"/>
        </w:rPr>
        <w:t xml:space="preserve">Moïse se mettra en colère et dira : « </w:t>
      </w:r>
      <w:r>
        <w:rPr>
          <w:lang w:val="fr_FR" w:bidi="fr_FR"/>
        </w:rPr>
        <w:t>Écoutez donc, rebelles</w:t>
      </w:r>
      <w:r>
        <w:rPr>
          <w:lang w:val="fr_FR" w:bidi="fr_FR"/>
        </w:rPr>
        <w:t xml:space="preserve"> </w:t>
      </w:r>
      <w:r>
        <w:rPr>
          <w:lang w:val="fr_FR" w:bidi="fr_FR"/>
        </w:rPr>
        <w:t>! Est-ce de ce rocher que nous vous ferons sortir de l’eau</w:t>
      </w:r>
      <w:r>
        <w:rPr>
          <w:lang w:val="fr_FR" w:bidi="fr_FR"/>
        </w:rPr>
        <w:t xml:space="preserve"> ?» (</w:t>
      </w:r>
      <w:r>
        <w:rPr>
          <w:lang w:val="fr_FR" w:bidi="fr_FR"/>
        </w:rPr>
        <w:t>Nb 20.10</w:t>
      </w:r>
      <w:r>
        <w:rPr>
          <w:lang w:val="fr_FR" w:bidi="fr_FR"/>
        </w:rPr>
        <w:t>). Il frappera le rocher deux fois avec le bâton. De l'eau en sortira et le peuple en boira.</w:t>
      </w:r>
    </w:p>
    <w:p>
      <w:pPr/>
      <w:r>
        <w:rPr>
          <w:lang w:val="fr_FR" w:bidi="fr_FR"/>
        </w:rPr>
      </w:r>
      <w:r>
        <w:rPr>
          <w:lang w:val="fr_FR" w:bidi="fr_FR"/>
        </w:rPr>
        <w:t>Moïse et Aaron se verront toutefois interdire l'entrée dans le pays que Dieu avait promis aux descendants d'Abraham à cause du fait qu'ils n'avaient pas honoré Dieu correctement devant le peuple (</w:t>
      </w:r>
      <w:r>
        <w:rPr>
          <w:lang w:val="fr_FR" w:bidi="fr_FR"/>
        </w:rPr>
        <w:t>Nb 20.12–13</w:t>
      </w:r>
      <w:r>
        <w:rPr>
          <w:lang w:val="fr_FR" w:bidi="fr_FR"/>
        </w:rPr>
        <w:t>). Un événement antérieur avait démontré que Dieu était capable de fournir de l'eau à partir d'un rocher de manière similaire (</w:t>
      </w:r>
      <w:r>
        <w:rPr>
          <w:lang w:val="fr_FR" w:bidi="fr_FR"/>
        </w:rPr>
        <w:t>Ex 17.1–7</w:t>
      </w:r>
      <w:r>
        <w:rPr>
          <w:lang w:val="fr_FR" w:bidi="fr_FR"/>
        </w:rPr>
        <w:t>).</w:t>
      </w:r>
    </w:p>
    <w:p>
      <w:pPr/>
      <w:r>
        <w:rPr>
          <w:lang w:val="fr_FR" w:bidi="fr_FR"/>
        </w:rPr>
      </w:r>
      <w:r>
        <w:rPr>
          <w:i/>
          <w:lang w:val="fr_FR" w:bidi="fr_FR"/>
        </w:rPr>
        <w:t>Voir aussi</w:t>
      </w:r>
      <w:r>
        <w:rPr>
          <w:lang w:val="fr_FR" w:bidi="fr_FR"/>
        </w:rPr>
        <w:t xml:space="preserve"> </w:t>
      </w:r>
      <w:r>
        <w:rPr>
          <w:lang w:val="fr_FR" w:bidi="fr_FR"/>
        </w:rPr>
        <w:t>Aaron</w:t>
      </w:r>
      <w:r>
        <w:rPr>
          <w:lang w:val="fr_FR" w:bidi="fr_FR"/>
        </w:rPr>
        <w:t>.</w:t>
      </w:r>
      <w:r>
        <w:rPr>
          <w:lang w:val="fr_FR" w:bidi="fr_FR"/>
        </w:rPr>
      </w:r>
      <w:r>
        <w:rPr>
          <w:lang w:val="fr_FR" w:bidi="fr_FR"/>
        </w:rPr>
      </w:r>
    </w:p>
    <w:p>
      <w:pPr/>
      <w:r>
        <w:rPr>
          <w:lang w:val="fr_FR" w:bidi="fr_FR"/>
        </w:rPr>
      </w:r>
    </w:p>
    <w:p>
      <w:pPr>
        <w:pStyle w:val="Heading2"/>
      </w:pPr>
      <w:r>
        <w:rPr>
          <w:lang w:val="fr_FR" w:bidi="fr_FR"/>
        </w:rPr>
        <w:t>vérité</w:t>
      </w:r>
      <w:r>
        <w:rPr>
          <w:lang w:val="fr_FR" w:bidi="fr_FR"/>
        </w:rPr>
      </w:r>
    </w:p>
    <w:p>
      <w:pPr/>
      <w:r>
        <w:rPr>
          <w:lang w:val="fr_FR" w:bidi="fr_FR"/>
        </w:rPr>
      </w:r>
      <w:r>
        <w:rPr>
          <w:lang w:val="fr_FR" w:bidi="fr_FR"/>
        </w:rPr>
        <w:t>Ce qui est vrai et correspond vraiment à la réalité, souvent en opposition à ce qui est faux, erroné ou mensonger.</w:t>
      </w:r>
    </w:p>
    <w:p>
      <w:pPr/>
      <w:r>
        <w:rPr>
          <w:lang w:val="fr_FR" w:bidi="fr_FR"/>
        </w:rPr>
      </w:r>
      <w:r>
        <w:rPr>
          <w:lang w:val="fr_FR" w:bidi="fr_FR"/>
        </w:rPr>
        <w:t>La vérité est un concept très important dans les Écritures, car Dieu est le Dieu de toute vérité (</w:t>
      </w:r>
      <w:r>
        <w:rPr>
          <w:lang w:val="fr_FR" w:bidi="fr_FR"/>
        </w:rPr>
        <w:t>Ps 31.6</w:t>
      </w:r>
      <w:r>
        <w:rPr>
          <w:lang w:val="fr_FR" w:bidi="fr_FR"/>
        </w:rPr>
        <w:t xml:space="preserve"> ; </w:t>
      </w:r>
      <w:r>
        <w:rPr>
          <w:lang w:val="fr_FR" w:bidi="fr_FR"/>
        </w:rPr>
        <w:t>108.5</w:t>
      </w:r>
      <w:r>
        <w:rPr>
          <w:lang w:val="fr_FR" w:bidi="fr_FR"/>
        </w:rPr>
        <w:t xml:space="preserve"> ; </w:t>
      </w:r>
      <w:r>
        <w:rPr>
          <w:lang w:val="fr_FR" w:bidi="fr_FR"/>
        </w:rPr>
        <w:t>146.6</w:t>
      </w:r>
      <w:r>
        <w:rPr>
          <w:lang w:val="fr_FR" w:bidi="fr_FR"/>
        </w:rPr>
        <w:t xml:space="preserve"> voir Darby), qui parle et juge véritablement (</w:t>
      </w:r>
      <w:r>
        <w:rPr>
          <w:lang w:val="fr_FR" w:bidi="fr_FR"/>
        </w:rPr>
        <w:t>57.4</w:t>
      </w:r>
      <w:r>
        <w:rPr>
          <w:lang w:val="fr_FR" w:bidi="fr_FR"/>
        </w:rPr>
        <w:t xml:space="preserve">, voir Darby; </w:t>
      </w:r>
      <w:r>
        <w:rPr>
          <w:lang w:val="fr_FR" w:bidi="fr_FR"/>
        </w:rPr>
        <w:t>96.13</w:t>
      </w:r>
      <w:r>
        <w:rPr>
          <w:lang w:val="fr_FR" w:bidi="fr_FR"/>
        </w:rPr>
        <w:t xml:space="preserve">, voir Grande Bible de Tours, Perret-Gentil et Rilliet, ainsi que Semeur). Dieu est la véritable source et la cause de tout l'univers. </w:t>
      </w:r>
    </w:p>
    <w:p>
      <w:pPr/>
      <w:r>
        <w:rPr>
          <w:lang w:val="fr_FR" w:bidi="fr_FR"/>
        </w:rPr>
      </w:r>
      <w:r>
        <w:rPr>
          <w:lang w:val="fr_FR" w:bidi="fr_FR"/>
        </w:rPr>
        <w:t>Par conséquent, Dieu est également celui qui communique la vérité. Le Nouveau Testament souligne particulièrement que l'Évangile, le message de la grâce rédemptrice qui est en Christ, est le message de la vérité. Ainsi, Christ et les apôtres ont proclamé la vérité non seulement parce que ce qu'ils ont dit est vrai, mais aussi parce que leur message a fait comprendre la nature essentielle de ce qui est, de Dieu et du salut (</w:t>
      </w:r>
      <w:r>
        <w:rPr>
          <w:lang w:val="fr_FR" w:bidi="fr_FR"/>
        </w:rPr>
        <w:t>Jn 8.44–46</w:t>
      </w:r>
      <w:r>
        <w:rPr>
          <w:lang w:val="fr_FR" w:bidi="fr_FR"/>
        </w:rPr>
        <w:t xml:space="preserve"> ; </w:t>
      </w:r>
      <w:r>
        <w:rPr>
          <w:lang w:val="fr_FR" w:bidi="fr_FR"/>
        </w:rPr>
        <w:t>18.37</w:t>
      </w:r>
      <w:r>
        <w:rPr>
          <w:lang w:val="fr_FR" w:bidi="fr_FR"/>
        </w:rPr>
        <w:t xml:space="preserve"> ; </w:t>
      </w:r>
      <w:r>
        <w:rPr>
          <w:lang w:val="fr_FR" w:bidi="fr_FR"/>
        </w:rPr>
        <w:t>Rm 9.1</w:t>
      </w:r>
      <w:r>
        <w:rPr>
          <w:lang w:val="fr_FR" w:bidi="fr_FR"/>
        </w:rPr>
        <w:t xml:space="preserve"> ; </w:t>
      </w:r>
      <w:r>
        <w:rPr>
          <w:lang w:val="fr_FR" w:bidi="fr_FR"/>
        </w:rPr>
        <w:t>2Co 4.2</w:t>
      </w:r>
      <w:r>
        <w:rPr>
          <w:lang w:val="fr_FR" w:bidi="fr_FR"/>
        </w:rPr>
        <w:t xml:space="preserve">). </w:t>
      </w:r>
    </w:p>
    <w:p>
      <w:pPr/>
      <w:r>
        <w:rPr>
          <w:lang w:val="fr_FR" w:bidi="fr_FR"/>
        </w:rPr>
      </w:r>
      <w:r>
        <w:rPr>
          <w:lang w:val="fr_FR" w:bidi="fr_FR"/>
        </w:rPr>
        <w:t>Le message de la vérité est par ailleurs attesté par le fait qu'il était préfiguré dans l'Ancien Testament (</w:t>
      </w:r>
      <w:r>
        <w:rPr>
          <w:lang w:val="fr_FR" w:bidi="fr_FR"/>
        </w:rPr>
        <w:t>1P 1.10–12</w:t>
      </w:r>
      <w:r>
        <w:rPr>
          <w:lang w:val="fr_FR" w:bidi="fr_FR"/>
        </w:rPr>
        <w:t>) et appuyé par le témoignage du Saint-Esprit (</w:t>
      </w:r>
      <w:r>
        <w:rPr>
          <w:lang w:val="fr_FR" w:bidi="fr_FR"/>
        </w:rPr>
        <w:t>Jn 16.13</w:t>
      </w:r>
      <w:r>
        <w:rPr>
          <w:lang w:val="fr_FR" w:bidi="fr_FR"/>
        </w:rPr>
        <w:t>). L'enseignement de l'Ancient Testament était vrai également, mais il était incomplet par rapport à la vérité telle qu'elle a ensuite été révélée avec la venue de Christ. Dans son enseignement et en sa personne, le Christ a dévoilé la réalité spirituelle (</w:t>
      </w:r>
      <w:r>
        <w:rPr>
          <w:lang w:val="fr_FR" w:bidi="fr_FR"/>
        </w:rPr>
        <w:t>Jn 1.17</w:t>
      </w:r>
      <w:r>
        <w:rPr>
          <w:lang w:val="fr_FR" w:bidi="fr_FR"/>
        </w:rPr>
        <w:t>). Le Saint-Esprit guide les disciples de Christ dans toute la vérité (</w:t>
      </w:r>
      <w:r>
        <w:rPr>
          <w:lang w:val="fr_FR" w:bidi="fr_FR"/>
        </w:rPr>
        <w:t>16.13</w:t>
      </w:r>
      <w:r>
        <w:rPr>
          <w:lang w:val="fr_FR" w:bidi="fr_FR"/>
        </w:rPr>
        <w:t>).</w:t>
      </w:r>
    </w:p>
    <w:p>
      <w:pPr/>
      <w:r>
        <w:rPr>
          <w:lang w:val="fr_FR" w:bidi="fr_FR"/>
        </w:rPr>
      </w:r>
      <w:r>
        <w:rPr>
          <w:lang w:val="fr_FR" w:bidi="fr_FR"/>
        </w:rPr>
        <w:t>Christ est la vérité parce qu'il est Dieu et ses paroles sont empreintes de l'autorité divine. Par conséquent, elles donnent la vie (</w:t>
      </w:r>
      <w:r>
        <w:rPr>
          <w:lang w:val="fr_FR" w:bidi="fr_FR"/>
        </w:rPr>
        <w:t>Jn 6.63</w:t>
      </w:r>
      <w:r>
        <w:rPr>
          <w:lang w:val="fr_FR" w:bidi="fr_FR"/>
        </w:rPr>
        <w:t>). Christ lui-même est l'incarnation de la véracité et de la fidélité ; il est entièrement fiable. Quiconque vit dans l'obéissance à la vérité pratique aussi la vérité et la fidélité. La Bible appelle toute personne à agir selon la vérité (</w:t>
      </w:r>
      <w:r>
        <w:rPr>
          <w:lang w:val="fr_FR" w:bidi="fr_FR"/>
        </w:rPr>
        <w:t>Jn 3.21</w:t>
      </w:r>
      <w:r>
        <w:rPr>
          <w:lang w:val="fr_FR" w:bidi="fr_FR"/>
        </w:rPr>
        <w:t>). Ceux qui ont connu par expérience la réalité que Dieu leur a fait connaître en Christ ont appris que Christ est réellement « le chemin, la vérité et la vie » (</w:t>
      </w:r>
      <w:r>
        <w:rPr>
          <w:lang w:val="fr_FR" w:bidi="fr_FR"/>
        </w:rPr>
        <w:t>Jn 14.6</w:t>
      </w:r>
      <w:r>
        <w:rPr>
          <w:lang w:val="fr_FR" w:bidi="fr_FR"/>
        </w:rPr>
        <w:t>).</w:t>
      </w:r>
      <w:r>
        <w:rPr>
          <w:lang w:val="fr_FR" w:bidi="fr_FR"/>
        </w:rPr>
      </w:r>
      <w:r>
        <w:rPr>
          <w:lang w:val="fr_FR" w:bidi="fr_FR"/>
        </w:rPr>
      </w:r>
    </w:p>
    <w:p>
      <w:pPr/>
      <w:r>
        <w:rPr>
          <w:lang w:val="fr_FR" w:bidi="fr_FR"/>
        </w:rPr>
      </w:r>
    </w:p>
    <w:p>
      <w:pPr>
        <w:pStyle w:val="Heading2"/>
      </w:pPr>
      <w:r>
        <w:rPr>
          <w:lang w:val="fr_FR" w:bidi="fr_FR"/>
        </w:rPr>
        <w:t>Versions de la Bible (Anciennes)</w:t>
      </w:r>
      <w:r>
        <w:rPr>
          <w:lang w:val="fr_FR" w:bidi="fr_FR"/>
        </w:rPr>
      </w:r>
    </w:p>
    <w:p>
      <w:pPr/>
      <w:r>
        <w:rPr>
          <w:lang w:val="fr_FR" w:bidi="fr_FR"/>
        </w:rPr>
      </w:r>
      <w:r>
        <w:rPr>
          <w:lang w:val="fr_FR" w:bidi="fr_FR"/>
        </w:rPr>
        <w:t>Pour comprendre comment la Bible s'est répandue à travers le monde, imaginez la Palestine comme le centre d'un bassin sur une carte de l'hémisphère oriental. Pensez à Dieu qui se révèle à travers les prophètes, Jésus-Christ et les apôtres comme une pierre jetée au centre de l'eau. Lorsque la pierre frappe, des ondulations (vagues) se propagent à travers le monde depuis la Palestine. Au fur et à mesure que ces ondulations s'étendent, pensez aux langues qu'elles atteignent :</w:t>
      </w:r>
    </w:p>
    <w:p>
      <w:pPr>
        <w:pStyle w:val="ListBullet"/>
        <w:spacing w:line="240" w:lineRule="auto"/>
        <w:ind w:left="720"/>
      </w:pPr>
      <w:r>
        <w:rPr>
          <w:lang w:val="fr_FR" w:bidi="fr_FR"/>
        </w:rPr>
      </w:r>
      <w:r>
        <w:rPr>
          <w:lang w:val="fr_FR" w:bidi="fr_FR"/>
        </w:rPr>
        <w:t>Au sud : copte, arabe et éthiopien</w:t>
      </w:r>
    </w:p>
    <w:p>
      <w:pPr>
        <w:pStyle w:val="ListBullet"/>
        <w:spacing w:line="240" w:lineRule="auto"/>
        <w:ind w:left="720"/>
      </w:pPr>
      <w:r>
        <w:rPr>
          <w:lang w:val="fr_FR" w:bidi="fr_FR"/>
        </w:rPr>
      </w:r>
      <w:r>
        <w:rPr>
          <w:lang w:val="fr_FR" w:bidi="fr_FR"/>
        </w:rPr>
        <w:t>À l'Ouest : grec, latin, gothique et anglais</w:t>
      </w:r>
    </w:p>
    <w:p>
      <w:pPr>
        <w:pStyle w:val="ListBullet"/>
        <w:spacing w:line="240" w:lineRule="auto"/>
        <w:ind w:left="720"/>
      </w:pPr>
      <w:r>
        <w:rPr>
          <w:lang w:val="fr_FR" w:bidi="fr_FR"/>
        </w:rPr>
      </w:r>
      <w:r>
        <w:rPr>
          <w:lang w:val="fr_FR" w:bidi="fr_FR"/>
        </w:rPr>
        <w:t>Au nord : arménien, géorgien et slave</w:t>
      </w:r>
    </w:p>
    <w:p>
      <w:pPr>
        <w:pStyle w:val="ListBullet"/>
        <w:spacing w:line="240" w:lineRule="auto"/>
        <w:ind w:left="720"/>
      </w:pPr>
      <w:r>
        <w:rPr>
          <w:lang w:val="fr_FR" w:bidi="fr_FR"/>
        </w:rPr>
      </w:r>
      <w:r>
        <w:rPr>
          <w:lang w:val="fr_FR" w:bidi="fr_FR"/>
        </w:rPr>
        <w:t>À l'orient : syriaque</w:t>
      </w:r>
    </w:p>
    <w:p>
      <w:pPr/>
      <w:r>
        <w:rPr>
          <w:lang w:val="fr_FR" w:bidi="fr_FR"/>
        </w:rPr>
      </w:r>
      <w:r>
        <w:rPr>
          <w:lang w:val="fr_FR" w:bidi="fr_FR"/>
        </w:rPr>
        <w:t>Plus la Bible s'éloignait de ses langues originales, l'hébreu, l'araméen et le grec, plus elle était traduite dans de nouvelles langues.</w:t>
      </w:r>
    </w:p>
    <w:p>
      <w:pPr>
        <w:pStyle w:val="Heading3"/>
      </w:pPr>
      <w:r>
        <w:rPr>
          <w:lang w:val="fr_FR" w:bidi="fr_FR"/>
        </w:rPr>
        <w:t>Les Langues de la Bible</w:t>
      </w:r>
    </w:p>
    <w:p>
      <w:pPr/>
      <w:r>
        <w:rPr>
          <w:lang w:val="fr_FR" w:bidi="fr_FR"/>
        </w:rPr>
      </w:r>
      <w:r>
        <w:rPr>
          <w:lang w:val="fr_FR" w:bidi="fr_FR"/>
        </w:rPr>
        <w:t xml:space="preserve">Le message de Dieu dans la Bible est d'abord venu du Moyen-Orient, où la plupart a été écrit dans deux des principales langues de la Palestine. L'Ancien Testament a été principalement écrit en hébreu, sauf pour des parties de Daniel et Esdras, qui ont peut-être été écrites en araméen (la langue utilisée pendant la captivité d'Israël). L'ensemble du Nouveau Testament a probablement été écrit en grec commun, connu sous le nom de </w:t>
      </w:r>
      <w:r>
        <w:rPr>
          <w:i/>
          <w:lang w:val="fr_FR" w:bidi="fr_FR"/>
        </w:rPr>
        <w:t>koinè</w:t>
      </w:r>
      <w:r>
        <w:rPr>
          <w:lang w:val="fr_FR" w:bidi="fr_FR"/>
        </w:rPr>
        <w:t>. Cette forme de grec était la langue principale parlée dans la partie orientale de l'Empire romain et était comprise dans la plupart des lieux à travers l'empire. Ainsi, quiconque ne parlait pas hébreu ou grec n'aurait pas eu accès au message de Dieu sous forme écrite à moins que la Bible ne soit traduite dans sa langue.</w:t>
      </w:r>
    </w:p>
    <w:p>
      <w:pPr>
        <w:pStyle w:val="Heading3"/>
      </w:pPr>
      <w:r>
        <w:rPr>
          <w:lang w:val="fr_FR" w:bidi="fr_FR"/>
        </w:rPr>
        <w:t>Premières traductions de la Bible</w:t>
      </w:r>
    </w:p>
    <w:p>
      <w:pPr/>
      <w:r>
        <w:rPr>
          <w:lang w:val="fr_FR" w:bidi="fr_FR"/>
        </w:rPr>
      </w:r>
      <w:r>
        <w:rPr>
          <w:lang w:val="fr_FR" w:bidi="fr_FR"/>
        </w:rPr>
        <w:t>La traduction de la Bible a commencé même avant la naissance de Christ, avec des traductions de l'Ancien Testament en grec et en araméen. De nombreux Juifs qui vivaient dans différentes régions avant l'époque de Jésus ne comprenaient pas l'hébreu, ils avaient donc besoin de la Bible en grec ou en araméen. La traduction grecque la plus célèbre était la Septante, qui était utilisée par les Juifs et les premiers chrétiens. La Septante est devenue la « Bible » pour les premiers chrétiens, y compris ceux qui ont écrit des parties du Nouveau Testament.</w:t>
      </w:r>
    </w:p>
    <w:p>
      <w:pPr/>
      <w:r>
        <w:rPr>
          <w:lang w:val="fr_FR" w:bidi="fr_FR"/>
        </w:rPr>
      </w:r>
      <w:r>
        <w:rPr>
          <w:lang w:val="fr_FR" w:bidi="fr_FR"/>
        </w:rPr>
        <w:t>Les premiers missionnaires chrétiens transportaient la Septante (ou Bible hébraïque) et le Nouveau Testament grec avec eux lorsqu'ils voyageaient depuis les églises de Jérusalem et d'Antioche, comme nous le lisons dans les Actes. Ces missionnaires apprenaient les langues locales et traduisaient ou paraphrasaient oralement des passages de la Bible pour l'enseignement, la prédication et le culte. Au fur et à mesure que les gens se convertissaient au christianisme, de nouvelles Églises étaient formées. Les missionnaires, voyant le besoin pour les gens d'avoir la Bible dans leur propre langue, commençaient à traduire la Bible entière pour eux. Le désir de diffuser la Bible dans de nouvelles langues a toujours été au cœur des efforts missionnaires chrétiens, conduisant à de nombreuses nouvelles versions de la Bible.</w:t>
      </w:r>
    </w:p>
    <w:p>
      <w:pPr>
        <w:pStyle w:val="Heading3"/>
      </w:pPr>
      <w:r>
        <w:rPr>
          <w:lang w:val="fr_FR" w:bidi="fr_FR"/>
        </w:rPr>
        <w:t>Diffusion de la Bible par la traduction</w:t>
      </w:r>
    </w:p>
    <w:p>
      <w:pPr/>
      <w:r>
        <w:rPr>
          <w:lang w:val="fr_FR" w:bidi="fr_FR"/>
        </w:rPr>
      </w:r>
      <w:r>
        <w:rPr>
          <w:lang w:val="fr_FR" w:bidi="fr_FR"/>
        </w:rPr>
        <w:t>Dans l'Église primitive, la traduction de la Bible était spontanée et souvent informelle, débutant par des traductions orales. Elle était également motivée par un fort désir de diffuser l'évangile. L'Église primitive soutenait et encourageait la traduction de la Bible. Même aussi tard qu'au 9e siècle, les papes Adrien II et Jean VIII ont soutenu la création de la version slavonne de la Bible. Cependant, un changement majeur s'est produit dans l'attitude de l'Église occidentale envers la traduction. Le latin est devenu la langue dominante, et moins de gens pouvaient lire le grec. Alors que l'éducation devenait quelque chose de réservé aux riches et aux puissants, et que l'Église catholique romaine renforçait son contrôle sur le christianisme, la Bible a été retirée des mains des gens ordinaires. Tant que les prêtres pouvaient lire et réciter la Bible latine pendant les services religieux, il y avait peu d'efforts pour traduire la Bible dans la langue quotidienne du peuple.</w:t>
      </w:r>
    </w:p>
    <w:p>
      <w:pPr>
        <w:pStyle w:val="Heading3"/>
      </w:pPr>
      <w:r>
        <w:rPr>
          <w:lang w:val="fr_FR" w:bidi="fr_FR"/>
        </w:rPr>
        <w:t>Les Défis de la traduction biblique</w:t>
      </w:r>
    </w:p>
    <w:p>
      <w:pPr/>
      <w:r>
        <w:rPr>
          <w:lang w:val="fr_FR" w:bidi="fr_FR"/>
        </w:rPr>
      </w:r>
      <w:r>
        <w:rPr>
          <w:lang w:val="fr_FR" w:bidi="fr_FR"/>
        </w:rPr>
        <w:t>Le latin est devenu une langue quasi-sacrée, et l'Église est devenue méfiante envers les traductions de la Bible. Le pape Grégoire VII, vers 1079 apr. J.‑C., a tenté d'arrêter la diffusion d'une traduction slave de la Bible, même si les papes avant lui l'avaient soutenue. Grégoire a soutenu que Dieu aurait pu vouloir que les Écritures restent secrètes dans certaines régions, car si tout le monde y avait accès, les gens pourraient leur manquer de respect ou les mal comprendre, ce qui conduirait à des erreurs d'interprétation.</w:t>
      </w:r>
    </w:p>
    <w:p>
      <w:pPr/>
      <w:r>
        <w:rPr>
          <w:lang w:val="fr_FR" w:bidi="fr_FR"/>
        </w:rPr>
      </w:r>
      <w:r>
        <w:rPr>
          <w:lang w:val="fr_FR" w:bidi="fr_FR"/>
        </w:rPr>
        <w:t>En même temps, l'islam a commencé à se répandre en Palestine et en Afrique du Nord, modifiant le paysage religieux de la région. Moins de cent ans après la mort de Mahomet, l'islam avait détruit plus de 900 églises, et le Coran est devenu le texte sacré pour une grande partie des régions orientales et méridionales de la Méditerranée.</w:t>
      </w:r>
    </w:p>
    <w:p>
      <w:pPr/>
      <w:r>
        <w:rPr>
          <w:lang w:val="fr_FR" w:bidi="fr_FR"/>
        </w:rPr>
      </w:r>
      <w:r>
        <w:rPr>
          <w:lang w:val="fr_FR" w:bidi="fr_FR"/>
        </w:rPr>
        <w:t>Les traductions de la Bible ont ralenti pendant les cinq cents années suivantes en raison de l'opposition de l'Église occidentale et de la montée de l'islam en Orient. Cependant, la Réforme protestante au 16e siècle a relancé les efforts de traduction. Avec l'invention de l'imprimerie par Johannes Gutenberg, les missionnaires pouvaient désormais produire plusieurs traductions de la Bible. Décrivant la motivation des traducteurs, Érasme, en 1516, écrira qu'il souhaitait que tout le monde, même les personnes les plus pauvres, puisse lire et comprendre l'évangile dans leurs propres langues :</w:t>
      </w:r>
    </w:p>
    <w:p>
      <w:pPr/>
      <w:r>
        <w:rPr>
          <w:lang w:val="fr_FR" w:bidi="fr_FR"/>
        </w:rPr>
      </w:r>
      <w:r>
        <w:rPr>
          <w:lang w:val="fr_FR" w:bidi="fr_FR"/>
        </w:rPr>
        <w:t>« Je souhaite que même la femme la plus faible lise l'évangile, qu'elle lise les épîtres de Paul. Et je souhaite qu'elles soient traduites dans toutes les langues, afin qu'elles puissent être lues et comprises, non seulement par les Écossais et les Irlandais, mais aussi par les Turcs et les Sarrasins. Les faire comprendre doit être la première étape. Il se peut qu'elles soient ridiculisées par beaucoup, mais certains les prendront à cœur. Je désire que le paysan se chante des portions des Écritures en suivant la charrue, que le tisserand les fredonne au rythme de sa navette, que le voyageur trompe l'ennui de son voyage avec leurs histoires. »</w:t>
      </w:r>
    </w:p>
    <w:p>
      <w:pPr>
        <w:pStyle w:val="Heading3"/>
      </w:pPr>
      <w:r>
        <w:rPr>
          <w:lang w:val="fr_FR" w:bidi="fr_FR"/>
        </w:rPr>
        <w:t>Matériaux et manuscrits</w:t>
      </w:r>
    </w:p>
    <w:p>
      <w:pPr/>
      <w:r>
        <w:rPr>
          <w:lang w:val="fr_FR" w:bidi="fr_FR"/>
        </w:rPr>
      </w:r>
      <w:r>
        <w:rPr>
          <w:lang w:val="fr_FR" w:bidi="fr_FR"/>
        </w:rPr>
        <w:t xml:space="preserve">Quels matériaux les premiers traducteurs et copistes de la Bible utilisaient-ils ? À l'époque de Christ et pendant les deux premiers siècles de l'Église, l'écriture se faisait généralement à l'encre sur du papyrus, un matériau semblable au papier. Les livres étaient des rouleaux faits de longues feuilles de papyrus collées ensemble et enroulées. Au 1er siècle, une nouvelle forme de livre a été inventée, appelée le </w:t>
      </w:r>
      <w:r>
        <w:rPr>
          <w:i/>
          <w:lang w:val="fr_FR" w:bidi="fr_FR"/>
        </w:rPr>
        <w:t>codex</w:t>
      </w:r>
      <w:r>
        <w:rPr>
          <w:lang w:val="fr_FR" w:bidi="fr_FR"/>
        </w:rPr>
        <w:t xml:space="preserve"> (similaire aux livres modernes avec des pages pliées et une reliure). Les chrétiens figureront parmi les premiers à utiliser cette nouvelle forme. En l'an 332 apr. J.‑C., l'empereur Constantin 1er commandera cinquante Bibles pour les églises de Constantinople, en spécifiant qu'elles soient des codex faits de vélin (peaux d'animaux) plutôt que de rouleaux de papyrus. À la fin du 3e et au début du 4e siècle, les codex et le vélin avaient largement remplacé les rouleaux et le papyrus.</w:t>
      </w:r>
    </w:p>
    <w:p>
      <w:pPr/>
      <w:r>
        <w:rPr>
          <w:lang w:val="fr_FR" w:bidi="fr_FR"/>
        </w:rPr>
      </w:r>
      <w:r>
        <w:rPr>
          <w:lang w:val="fr_FR" w:bidi="fr_FR"/>
        </w:rPr>
        <w:t>Pendant de nombreux siècles, les scribes copiaient la Bible à la main, écrivant en lettres majuscules. Les plus anciens manuscrits bibliques survivants sont écrits dans ce style, appelé « onciales ». Vers les 9e et 10e siècles, l'écriture en lettres minuscules deviendra plus courante, et ces manuscrits sont appelés « minuscules » ou « cursives ». Bien que l'écriture cursive existait déjà au 2e siècle av. J.-C., les minuscules seront la forme la plus courante de manuscrits bibliques survivants du 10e au 16e siècle.</w:t>
      </w:r>
    </w:p>
    <w:p>
      <w:pPr/>
      <w:r>
        <w:rPr>
          <w:lang w:val="fr_FR" w:bidi="fr_FR"/>
        </w:rPr>
      </w:r>
      <w:r>
        <w:rPr>
          <w:lang w:val="fr_FR" w:bidi="fr_FR"/>
        </w:rPr>
        <w:t>En 1454, Johannes Gutenberg révolutionnera la production de la Bible en utilisant des caractères mobiles pour imprimer des livres. Sa première Bible imprimée, une magnifique version latine, paraîtra en 1456.</w:t>
      </w:r>
    </w:p>
    <w:p>
      <w:pPr/>
      <w:r>
        <w:rPr>
          <w:lang w:val="fr_FR" w:bidi="fr_FR"/>
        </w:rPr>
      </w:r>
      <w:r>
        <w:rPr>
          <w:lang w:val="fr_FR" w:bidi="fr_FR"/>
        </w:rPr>
        <w:t>Les Bibles imprimées d'aujourd'hui incluent des chapitres et des versets, mais ces divisions seront ajoutées bien plus tard. Les divisions en chapitres ont commencé dans la Bible latine Vulgate et pourraient avoir été créées par divers dirigeants de l'Église aux 11e et 13e siècles comme :</w:t>
      </w:r>
    </w:p>
    <w:p>
      <w:pPr>
        <w:pStyle w:val="ListBullet"/>
        <w:spacing w:line="240" w:lineRule="auto"/>
        <w:ind w:left="720"/>
      </w:pPr>
      <w:r>
        <w:rPr>
          <w:lang w:val="fr_FR" w:bidi="fr_FR"/>
        </w:rPr>
      </w:r>
      <w:r>
        <w:rPr>
          <w:lang w:val="fr_FR" w:bidi="fr_FR"/>
        </w:rPr>
        <w:t>Lanfranc, archevêque de Cantorbéry au 11e siècle</w:t>
      </w:r>
    </w:p>
    <w:p>
      <w:pPr>
        <w:pStyle w:val="ListBullet"/>
        <w:spacing w:line="240" w:lineRule="auto"/>
        <w:ind w:left="720"/>
      </w:pPr>
      <w:r>
        <w:rPr>
          <w:lang w:val="fr_FR" w:bidi="fr_FR"/>
        </w:rPr>
      </w:r>
      <w:r>
        <w:rPr>
          <w:lang w:val="fr_FR" w:bidi="fr_FR"/>
        </w:rPr>
        <w:t>Étienne Langton, archevêque de Cantorbéry au 13e siècle</w:t>
      </w:r>
    </w:p>
    <w:p>
      <w:pPr>
        <w:pStyle w:val="ListBullet"/>
        <w:spacing w:line="240" w:lineRule="auto"/>
        <w:ind w:left="720"/>
      </w:pPr>
      <w:r>
        <w:rPr>
          <w:lang w:val="fr_FR" w:bidi="fr_FR"/>
        </w:rPr>
      </w:r>
      <w:r>
        <w:rPr>
          <w:lang w:val="fr_FR" w:bidi="fr_FR"/>
        </w:rPr>
        <w:t>Hugues de Saint-Cher au 13e siècle</w:t>
      </w:r>
    </w:p>
    <w:p>
      <w:pPr/>
      <w:r>
        <w:rPr>
          <w:lang w:val="fr_FR" w:bidi="fr_FR"/>
        </w:rPr>
      </w:r>
      <w:r>
        <w:rPr>
          <w:lang w:val="fr_FR" w:bidi="fr_FR"/>
        </w:rPr>
        <w:t>Les numéros de verset seront utilisés pour la première fois dans le Nouveau Testament grec de 1551, publié à Genève, et dans une édition de 1559–1561 de l'Ancien Testament hébreu.</w:t>
      </w:r>
    </w:p>
    <w:p>
      <w:pPr>
        <w:pStyle w:val="Heading3"/>
      </w:pPr>
      <w:r>
        <w:rPr>
          <w:lang w:val="fr_FR" w:bidi="fr_FR"/>
        </w:rPr>
        <w:t>Survol</w:t>
      </w:r>
    </w:p>
    <w:p>
      <w:pPr>
        <w:pStyle w:val="ListBullet"/>
        <w:spacing w:line="240" w:lineRule="auto"/>
        <w:ind w:left="720"/>
      </w:pPr>
      <w:r>
        <w:rPr>
          <w:lang w:val="fr_FR" w:bidi="fr_FR"/>
        </w:rPr>
      </w:r>
      <w:r>
        <w:rPr>
          <w:b/>
          <w:u w:val="single"/>
          <w:lang w:val="fr_FR" w:bidi="fr_FR"/>
        </w:rPr>
        <w:t>Premières versions de l'Ancien Testament</w:t>
      </w:r>
    </w:p>
    <w:p>
      <w:pPr>
        <w:pStyle w:val="ListBullet"/>
        <w:spacing w:line="240" w:lineRule="auto"/>
        <w:ind w:left="720"/>
      </w:pPr>
      <w:r>
        <w:rPr>
          <w:lang w:val="fr_FR" w:bidi="fr_FR"/>
        </w:rPr>
      </w:r>
      <w:r>
        <w:rPr>
          <w:b/>
          <w:u w:val="single"/>
          <w:lang w:val="fr_FR" w:bidi="fr_FR"/>
        </w:rPr>
        <w:t>Versions complètes de la Bible dans la chrétienté</w:t>
      </w:r>
    </w:p>
    <w:p>
      <w:pPr>
        <w:pStyle w:val="ListBullet"/>
        <w:spacing w:line="240" w:lineRule="auto"/>
        <w:ind w:left="720"/>
      </w:pPr>
      <w:r>
        <w:rPr>
          <w:lang w:val="fr_FR" w:bidi="fr_FR"/>
        </w:rPr>
      </w:r>
      <w:r>
        <w:rPr>
          <w:b/>
          <w:u w:val="single"/>
          <w:lang w:val="fr_FR" w:bidi="fr_FR"/>
        </w:rPr>
        <w:t>Versions latines</w:t>
      </w:r>
    </w:p>
    <w:p>
      <w:pPr>
        <w:pStyle w:val="ListBullet"/>
        <w:spacing w:line="240" w:lineRule="auto"/>
        <w:ind w:left="720"/>
      </w:pPr>
      <w:r>
        <w:rPr>
          <w:lang w:val="fr_FR" w:bidi="fr_FR"/>
        </w:rPr>
      </w:r>
      <w:r>
        <w:rPr>
          <w:b/>
          <w:u w:val="single"/>
          <w:lang w:val="fr_FR" w:bidi="fr_FR"/>
        </w:rPr>
        <w:t>Versions coptes</w:t>
      </w:r>
    </w:p>
    <w:p>
      <w:pPr>
        <w:pStyle w:val="ListBullet"/>
        <w:spacing w:line="240" w:lineRule="auto"/>
        <w:ind w:left="720"/>
      </w:pPr>
      <w:r>
        <w:rPr>
          <w:lang w:val="fr_FR" w:bidi="fr_FR"/>
        </w:rPr>
      </w:r>
      <w:r>
        <w:rPr>
          <w:b/>
          <w:u w:val="single"/>
          <w:lang w:val="fr_FR" w:bidi="fr_FR"/>
        </w:rPr>
        <w:t>Version gothique</w:t>
      </w:r>
    </w:p>
    <w:p>
      <w:pPr>
        <w:pStyle w:val="ListBullet"/>
        <w:spacing w:line="240" w:lineRule="auto"/>
        <w:ind w:left="720"/>
      </w:pPr>
      <w:r>
        <w:rPr>
          <w:lang w:val="fr_FR" w:bidi="fr_FR"/>
        </w:rPr>
      </w:r>
      <w:r>
        <w:rPr>
          <w:b/>
          <w:u w:val="single"/>
          <w:lang w:val="fr_FR" w:bidi="fr_FR"/>
        </w:rPr>
        <w:t>Versions syriaques</w:t>
      </w:r>
    </w:p>
    <w:p>
      <w:pPr>
        <w:pStyle w:val="ListBullet"/>
        <w:spacing w:line="240" w:lineRule="auto"/>
        <w:ind w:left="720"/>
      </w:pPr>
      <w:r>
        <w:rPr>
          <w:lang w:val="fr_FR" w:bidi="fr_FR"/>
        </w:rPr>
      </w:r>
      <w:r>
        <w:rPr>
          <w:b/>
          <w:u w:val="single"/>
          <w:lang w:val="fr_FR" w:bidi="fr_FR"/>
        </w:rPr>
        <w:t>Version arménienne</w:t>
      </w:r>
    </w:p>
    <w:p>
      <w:pPr>
        <w:pStyle w:val="ListBullet"/>
        <w:spacing w:line="240" w:lineRule="auto"/>
        <w:ind w:left="720"/>
      </w:pPr>
      <w:r>
        <w:rPr>
          <w:lang w:val="fr_FR" w:bidi="fr_FR"/>
        </w:rPr>
      </w:r>
      <w:r>
        <w:rPr>
          <w:b/>
          <w:u w:val="single"/>
          <w:lang w:val="fr_FR" w:bidi="fr_FR"/>
        </w:rPr>
        <w:t>Version géorgienne</w:t>
      </w:r>
    </w:p>
    <w:p>
      <w:pPr>
        <w:pStyle w:val="ListBullet"/>
        <w:spacing w:line="240" w:lineRule="auto"/>
        <w:ind w:left="720"/>
      </w:pPr>
      <w:r>
        <w:rPr>
          <w:lang w:val="fr_FR" w:bidi="fr_FR"/>
        </w:rPr>
      </w:r>
      <w:r>
        <w:rPr>
          <w:b/>
          <w:u w:val="single"/>
          <w:lang w:val="fr_FR" w:bidi="fr_FR"/>
        </w:rPr>
        <w:t>Version éthiopienne</w:t>
      </w:r>
    </w:p>
    <w:p>
      <w:pPr>
        <w:pStyle w:val="ListBullet"/>
        <w:spacing w:line="240" w:lineRule="auto"/>
        <w:ind w:left="720"/>
      </w:pPr>
      <w:r>
        <w:rPr>
          <w:lang w:val="fr_FR" w:bidi="fr_FR"/>
        </w:rPr>
      </w:r>
      <w:r>
        <w:rPr>
          <w:b/>
          <w:u w:val="single"/>
          <w:lang w:val="fr_FR" w:bidi="fr_FR"/>
        </w:rPr>
        <w:t>Versions arabes</w:t>
      </w:r>
    </w:p>
    <w:p>
      <w:pPr>
        <w:pStyle w:val="ListBullet"/>
        <w:spacing w:line="240" w:lineRule="auto"/>
        <w:ind w:left="720"/>
      </w:pPr>
      <w:r>
        <w:rPr>
          <w:lang w:val="fr_FR" w:bidi="fr_FR"/>
        </w:rPr>
      </w:r>
      <w:r>
        <w:rPr>
          <w:b/>
          <w:u w:val="single"/>
          <w:lang w:val="fr_FR" w:bidi="fr_FR"/>
        </w:rPr>
        <w:t>Version slave</w:t>
      </w:r>
    </w:p>
    <w:p>
      <w:pPr>
        <w:pStyle w:val="Heading3"/>
      </w:pPr>
      <w:r>
        <w:rPr>
          <w:lang w:val="fr_FR" w:bidi="fr_FR"/>
        </w:rPr>
        <w:t>Premières versions de l'Ancien Testament</w:t>
      </w:r>
    </w:p>
    <w:p>
      <w:pPr>
        <w:pStyle w:val="Heading4"/>
      </w:pPr>
      <w:r>
        <w:rPr>
          <w:lang w:val="fr_FR" w:bidi="fr_FR"/>
        </w:rPr>
        <w:t>Le Pentateuque samaritain</w:t>
      </w:r>
    </w:p>
    <w:p>
      <w:pPr/>
      <w:r>
        <w:rPr>
          <w:lang w:val="fr_FR" w:bidi="fr_FR"/>
        </w:rPr>
      </w:r>
      <w:r>
        <w:rPr>
          <w:lang w:val="fr_FR" w:bidi="fr_FR"/>
        </w:rPr>
        <w:t>Le Pentateuque samaritain est la première version de l'Ancien Testament à considérer, bien qu'il ne s'agisse pas techniquement d'une traduction. Il s'agit d'une version hébraïque des cinq premiers livres de l'Ancien Testament (également appelés la Loi), qui constitue l'ensemble des Écritures pour la communauté samaritaine. Cette communauté existe encore aujourd'hui dans la ville moderne de Naplouse, en Palestine.</w:t>
      </w:r>
    </w:p>
    <w:p>
      <w:pPr/>
      <w:r>
        <w:rPr>
          <w:lang w:val="fr_FR" w:bidi="fr_FR"/>
        </w:rPr>
      </w:r>
      <w:r>
        <w:rPr>
          <w:lang w:val="fr_FR" w:bidi="fr_FR"/>
        </w:rPr>
        <w:t>Le Pentateuque samaritain suit une tradition textuelle différente de celle du texte hébreu utilisé dans le judaïsme traditionnel, qui a été préservée par les Massorètes. Les Massorètes étaient des scribes qui ont travaillé d'environ 600 apr. J.‑C. jusqu'au 10e siècle pour préserver soigneusement le texte de l'Ancien Testament. Ils ajouteront des marques (points voyelles) pour indiquer les voyelles manquantes dans le texte hébreu. Ce texte massorétique est la base de la version King James de l'Ancien Testament, en anglais.</w:t>
      </w:r>
    </w:p>
    <w:p>
      <w:pPr/>
      <w:r>
        <w:rPr>
          <w:lang w:val="fr_FR" w:bidi="fr_FR"/>
        </w:rPr>
      </w:r>
      <w:r>
        <w:rPr>
          <w:lang w:val="fr_FR" w:bidi="fr_FR"/>
        </w:rPr>
        <w:t>Le Pentateuque samaritain remonte au 4e siècle avant J.‑C. et diffère du texte massorétique à environ six mille endroits, avec environ mille différences considérées comme importantes par les chercheurs. Dans certains cas, le Pentateuque samaritain s'accorde avec la Septante grecque et d'autres versions anciennes, ce qui en fait un témoin précieux dans ces cas-là. Les deux plus anciens manuscrits du Pentateuque samaritain en dehors de Naplouse sont des codex trouvés en Angleterre. L'un est daté d'environ 1211–1212 apr. J.‑C. et est conservé à la bibliothèque John Rylands à Manchester, tandis que l'autre date d'avant 1149 et se trouve à la bibliothèque de l'université de Cambridge. Il existe également deux traductions mineures : un Targum samaritain en araméen datant des premiers temps chrétiens et une traduction arabe du 11e siècle environ.</w:t>
      </w:r>
    </w:p>
    <w:p>
      <w:pPr>
        <w:pStyle w:val="Heading4"/>
      </w:pPr>
      <w:r>
        <w:rPr>
          <w:lang w:val="fr_FR" w:bidi="fr_FR"/>
        </w:rPr>
        <w:t>La Septante</w:t>
      </w:r>
    </w:p>
    <w:p>
      <w:pPr/>
      <w:r>
        <w:rPr>
          <w:lang w:val="fr_FR" w:bidi="fr_FR"/>
        </w:rPr>
      </w:r>
      <w:r>
        <w:rPr>
          <w:lang w:val="fr_FR" w:bidi="fr_FR"/>
        </w:rPr>
        <w:t>La deuxième version de l'Ancien Testament, la Septante, est une véritable traduction de l'hébreu en grec. Il s'agit de la première traduction connue de l'Ancien Testament et la Bible utilisée par les apôtres. La plupart des citations de l'Ancien Testament dans le Nouveau Testament proviennent de cette version, ce qui en fait la Bible de l'Église primitive.</w:t>
      </w:r>
    </w:p>
    <w:p>
      <w:pPr/>
      <w:r>
        <w:rPr>
          <w:lang w:val="fr_FR" w:bidi="fr_FR"/>
        </w:rPr>
      </w:r>
      <w:r>
        <w:rPr>
          <w:lang w:val="fr_FR" w:bidi="fr_FR"/>
        </w:rPr>
        <w:t>L'histoire de la création de la Septante est racontée dans un document appelé « La Lettre d'Aristée », écrit entre 150 et 100 av. J.‑C. Selon cette lettre, un roi égyptien, Ptolémée Philadelphe, souhaitait rassembler tous les livres du monde dans sa bibliothèque à Alexandrie. Comme il n'avait pas de traduction grecque de l'Ancien Testament, il demandera au grand prêtre de Jérusalem de lui envoyer des érudits et des textes. La lettre indique que soixante-douze anciens parmi juifs ont été envoyés en Égypte et, après avoir été reçus par le roi, qu'ils ont produit la traduction grecque complète en soixante-douze jours. Cette version sera alors connue sous le nom de Septante, nommée d'après le nombre soixante-dix (LXX en chiffres romains).</w:t>
      </w:r>
    </w:p>
    <w:p>
      <w:pPr/>
      <w:r>
        <w:rPr>
          <w:lang w:val="fr_FR" w:bidi="fr_FR"/>
        </w:rPr>
      </w:r>
      <w:r>
        <w:rPr>
          <w:lang w:val="fr_FR" w:bidi="fr_FR"/>
        </w:rPr>
        <w:t>Cependant, les chercheurs pensent que l'histoire réelle est moins dramatique. La Septante était sans doute une traduction réalisée pour les Juifs qui parlaient grec et qui ne comprenaient plus l'hébreu. Certaines parties ont probablement été traduites dès 250 av. J.‑C., avec d'autres parties complétées vers 100 av. J.‑C. La traduction a vraisemblablement été effectuée sur plusieurs siècles par différents traducteurs, puis rassemblée en une seule collection. La Septante inclut également jusqu'à quinze livres supplémentaires (appelés apocryphes ou non canoniques) qui ne se trouvent pas dans la plupart des Bibles françaises modernes.</w:t>
      </w:r>
    </w:p>
    <w:p>
      <w:pPr>
        <w:pStyle w:val="Heading4"/>
      </w:pPr>
      <w:r>
        <w:rPr>
          <w:lang w:val="fr_FR" w:bidi="fr_FR"/>
        </w:rPr>
        <w:t>Araméen</w:t>
      </w:r>
    </w:p>
    <w:p>
      <w:pPr/>
      <w:r>
        <w:rPr>
          <w:lang w:val="fr_FR" w:bidi="fr_FR"/>
        </w:rPr>
      </w:r>
      <w:r>
        <w:rPr>
          <w:lang w:val="fr_FR" w:bidi="fr_FR"/>
        </w:rPr>
        <w:t xml:space="preserve">La troisième version de l'Ancien Testament est l'araméen (appelé chaldéen jusqu'au 19e siècle). L'araméen biblique était la langue parlée par les dirigeants qui ont conquis Israël, et au fil du temps, elle est devenue la langue du peuple juif. Lorsque les Juifs sont revenus de l'exil babylonien en 536 av. J.‑C., ils ont ramené l'araméen avec eux. De nombreux érudits pensent que lorsqu'Esdras et les Lévites ont expliqué la loi dans </w:t>
      </w:r>
      <w:r>
        <w:rPr>
          <w:lang w:val="fr_FR" w:bidi="fr_FR"/>
        </w:rPr>
        <w:t>Néhémie 8.8</w:t>
      </w:r>
      <w:r>
        <w:rPr>
          <w:lang w:val="fr_FR" w:bidi="fr_FR"/>
        </w:rPr>
        <w:t xml:space="preserve">, ils paraphrasaient l'hébreu en araméen. L'araméen était la langue principale en Palestine jusqu'à la révolte de Bar-Kochba contre les Romains de 132 à 135 apr. J.‑C. L'hébreu était principalement une langue religieuse pour les figures religieuses. Alors que les prêtres et les scribes lisaient la Loi et les Prophètes, la coutume de suivre la lecture par une traduction en araméen s'est répandue. Ces traductions étaient appelées </w:t>
      </w:r>
      <w:r>
        <w:rPr>
          <w:i/>
          <w:lang w:val="fr_FR" w:bidi="fr_FR"/>
        </w:rPr>
        <w:t>targums</w:t>
      </w:r>
      <w:r>
        <w:rPr>
          <w:lang w:val="fr_FR" w:bidi="fr_FR"/>
        </w:rPr>
        <w:t xml:space="preserve"> ou </w:t>
      </w:r>
      <w:r>
        <w:rPr>
          <w:i/>
          <w:lang w:val="fr_FR" w:bidi="fr_FR"/>
        </w:rPr>
        <w:t>targumim</w:t>
      </w:r>
      <w:r>
        <w:rPr>
          <w:lang w:val="fr_FR" w:bidi="fr_FR"/>
        </w:rPr>
        <w:t>.</w:t>
      </w:r>
    </w:p>
    <w:p>
      <w:pPr/>
      <w:r>
        <w:rPr>
          <w:lang w:val="fr_FR" w:bidi="fr_FR"/>
        </w:rPr>
      </w:r>
      <w:r>
        <w:rPr>
          <w:lang w:val="fr_FR" w:bidi="fr_FR"/>
        </w:rPr>
        <w:t>Les rabbins ne voulaient pas mettre par écrit les targumim, mais inévitablement, ils ont fini par être rédigés. Le premier Targum concernait la Loi, écrit par un homme connu sous le nom d'Onkelos au 2e ou 3e siècle apr. J.‑C. Les Targums sur les livres historiques et prophétiques ont été écrits aux 3e et 4e siècles apr. J.‑C. Le plus important était le Targum de Jonathan Ben Uzziel. Le premier Targum de la Littérature de Sagesse (Proverbes, Ecclésiaste, Job, certains Psaumes) a été écrit au 5e siècle apr. J.‑C. Enfin, les Targums araméens rabbiniques incluaient tout l'Ancien Testament, sauf Daniel, Esdras et Néhémie.</w:t>
      </w:r>
    </w:p>
    <w:p>
      <w:pPr/>
      <w:r>
        <w:rPr>
          <w:lang w:val="fr_FR" w:bidi="fr_FR"/>
        </w:rPr>
      </w:r>
      <w:r>
        <w:rPr>
          <w:lang w:val="fr_FR" w:bidi="fr_FR"/>
        </w:rPr>
        <w:t>La conquête islamique du Moyen-Orient a fait de l'arabe la langue commune. Les rabbins ont commencé à écrire des targoums en arabe, et ceux-ci ont été de moins en moins parlés.</w:t>
      </w:r>
    </w:p>
    <w:p>
      <w:pPr>
        <w:pStyle w:val="Heading3"/>
      </w:pPr>
      <w:r>
        <w:rPr>
          <w:lang w:val="fr_FR" w:bidi="fr_FR"/>
        </w:rPr>
        <w:t>Versions complètes de la Bible dans la chrétienté</w:t>
      </w:r>
    </w:p>
    <w:p>
      <w:pPr/>
      <w:r>
        <w:rPr>
          <w:lang w:val="fr_FR" w:bidi="fr_FR"/>
        </w:rPr>
      </w:r>
      <w:r>
        <w:rPr>
          <w:lang w:val="fr_FR" w:bidi="fr_FR"/>
        </w:rPr>
        <w:t>C'est alors que l'Église chrétienne primitive collectait le Nouveau Testament et l'ajoutait à l'Ancien Testament que la traduction de la Bible a commencé. Ce travail a aidé à répandre le christianisme de Jérusalem à la Judée, à la Samarie, et enfin aux parties les plus éloignées du monde.</w:t>
      </w:r>
    </w:p>
    <w:p>
      <w:pPr>
        <w:pStyle w:val="Heading4"/>
      </w:pPr>
      <w:r>
        <w:rPr>
          <w:lang w:val="fr_FR" w:bidi="fr_FR"/>
        </w:rPr>
        <w:t>Versions latines</w:t>
      </w:r>
    </w:p>
    <w:p>
      <w:pPr/>
      <w:r>
        <w:rPr>
          <w:lang w:val="fr_FR" w:bidi="fr_FR"/>
        </w:rPr>
      </w:r>
      <w:r>
        <w:rPr>
          <w:lang w:val="fr_FR" w:bidi="fr_FR"/>
        </w:rPr>
        <w:t>Similaire aux Targums araméens (traductions) utilisés par les fidèles juifs, la Bible latine ancienne s'est développée de manière informelle. Dans l'Empire romain primitif, le grec était la langue principale des chrétiens, et même les premiers évêques de Rome parlaient et écrivaient en grec. Toutefois, à mesure que l'empire et l'Église prenaient de l'âge, le latin deviendra plus courant, surtout dans la partie occidentale de l'empire. En conséquence, les prêtres et les évêques commenceront à traduire le Nouveau Testament et l'Ancien Testament grec (Septante) en latin. Ces premières traductions prendront le nom de Bible latine ancienne, bien qu'aucune copie complète de cette Bible n'ait survécu. La plupart de l'Ancien Testament et une grande partie du Nouveau Testament peuvent être reconstruits à partir de citations par les premiers dirigeants de l'Église. Les chercheurs pensent que la Bible latine ancienne était utilisée à Carthage, en Afrique du Nord, vers 250 apr. J.‑C. Il y avait deux principaux types de texte latin ancien : africain et européen, avec une version italienne également trouvée en Europe. La Bible latine ancienne est importante pour la comparer à la Septante car elle a été traduite avant qu'Origène ne crée son célèbre texte en six versions, les Hexaples.</w:t>
      </w:r>
    </w:p>
    <w:p>
      <w:pPr/>
      <w:r>
        <w:rPr>
          <w:lang w:val="fr_FR" w:bidi="fr_FR"/>
        </w:rPr>
      </w:r>
      <w:r>
        <w:rPr>
          <w:lang w:val="fr_FR" w:bidi="fr_FR"/>
        </w:rPr>
        <w:t>Les dirigeants de l'Église commenceront à demander une traduction latine officielle et cohérente de toute la Bible. Le pape Damase 1er, qui sera pape de 366 à 384 apr. J.‑C., demandera à son secrétaire Jérôme de créer une nouvelle version latine des Évangiles en 382 apr. J.‑C. Jérôme achèvera ce travail en 383 apr. J.‑C., et le reste du Nouveau Testament a probablement suivi de près. Les Évangiles sont une retraduction minutieuse basée sur l'ancien latin européen et un texte grec d'Alexandrie. Cependant, le reste du Nouveau Testament sera révisé avec moins de soin et s'appuyait encore fortement sur l'ancien latin, sauf si le texte grec nécessitait clairement une correction. Jérôme n'a peut-être pas achevé tout ce travail lui-même.</w:t>
      </w:r>
    </w:p>
    <w:p>
      <w:pPr/>
      <w:r>
        <w:rPr>
          <w:lang w:val="fr_FR" w:bidi="fr_FR"/>
        </w:rPr>
      </w:r>
      <w:r>
        <w:rPr>
          <w:lang w:val="fr_FR" w:bidi="fr_FR"/>
        </w:rPr>
        <w:t>En 385 apr. J.‑C., Jérôme quittera Rome et s'installera près de Bethléem en 389, où il se concentrera sur la traduction de l'Ancien Testament. Il réalisait qu'une nouvelle traduction à partir de l'hébreu était nécessaire, plutôt que de simplement réviser la Septante grecque. Avec l'aide de rabbins juifs, il achèvera les livres des Rois en 390 apr. J.‑C., et en 396 apr. J.‑C., il avait achevé de traduire :</w:t>
      </w:r>
    </w:p>
    <w:p>
      <w:pPr>
        <w:pStyle w:val="ListBullet"/>
        <w:spacing w:line="240" w:lineRule="auto"/>
        <w:ind w:left="720"/>
      </w:pPr>
      <w:r>
        <w:rPr>
          <w:lang w:val="fr_FR" w:bidi="fr_FR"/>
        </w:rPr>
      </w:r>
      <w:r>
        <w:rPr>
          <w:lang w:val="fr_FR" w:bidi="fr_FR"/>
        </w:rPr>
        <w:t>Les prophètes</w:t>
      </w:r>
    </w:p>
    <w:p>
      <w:pPr>
        <w:pStyle w:val="ListBullet"/>
        <w:spacing w:line="240" w:lineRule="auto"/>
        <w:ind w:left="720"/>
      </w:pPr>
      <w:r>
        <w:rPr>
          <w:lang w:val="fr_FR" w:bidi="fr_FR"/>
        </w:rPr>
      </w:r>
      <w:r>
        <w:rPr>
          <w:lang w:val="fr_FR" w:bidi="fr_FR"/>
        </w:rPr>
        <w:t>Job</w:t>
      </w:r>
    </w:p>
    <w:p>
      <w:pPr>
        <w:pStyle w:val="ListBullet"/>
        <w:spacing w:line="240" w:lineRule="auto"/>
        <w:ind w:left="720"/>
      </w:pPr>
      <w:r>
        <w:rPr>
          <w:lang w:val="fr_FR" w:bidi="fr_FR"/>
        </w:rPr>
      </w:r>
      <w:r>
        <w:rPr>
          <w:lang w:val="fr_FR" w:bidi="fr_FR"/>
        </w:rPr>
        <w:t>Esdras</w:t>
      </w:r>
    </w:p>
    <w:p>
      <w:pPr>
        <w:pStyle w:val="ListBullet"/>
        <w:spacing w:line="240" w:lineRule="auto"/>
        <w:ind w:left="720"/>
      </w:pPr>
      <w:r>
        <w:rPr>
          <w:lang w:val="fr_FR" w:bidi="fr_FR"/>
        </w:rPr>
      </w:r>
      <w:r>
        <w:rPr>
          <w:lang w:val="fr_FR" w:bidi="fr_FR"/>
        </w:rPr>
        <w:t>Les Chroniques</w:t>
      </w:r>
    </w:p>
    <w:p>
      <w:pPr/>
      <w:r>
        <w:rPr>
          <w:lang w:val="fr_FR" w:bidi="fr_FR"/>
        </w:rPr>
      </w:r>
      <w:r>
        <w:rPr>
          <w:lang w:val="fr_FR" w:bidi="fr_FR"/>
        </w:rPr>
        <w:t>Après s'être remis d'une maladie, il traduira :</w:t>
      </w:r>
    </w:p>
    <w:p>
      <w:pPr>
        <w:pStyle w:val="ListBullet"/>
        <w:spacing w:line="240" w:lineRule="auto"/>
        <w:ind w:left="720"/>
      </w:pPr>
      <w:r>
        <w:rPr>
          <w:lang w:val="fr_FR" w:bidi="fr_FR"/>
        </w:rPr>
      </w:r>
      <w:r>
        <w:rPr>
          <w:lang w:val="fr_FR" w:bidi="fr_FR"/>
        </w:rPr>
        <w:t>Proverbes</w:t>
      </w:r>
    </w:p>
    <w:p>
      <w:pPr>
        <w:pStyle w:val="ListBullet"/>
        <w:spacing w:line="240" w:lineRule="auto"/>
        <w:ind w:left="720"/>
      </w:pPr>
      <w:r>
        <w:rPr>
          <w:lang w:val="fr_FR" w:bidi="fr_FR"/>
        </w:rPr>
      </w:r>
      <w:r>
        <w:rPr>
          <w:lang w:val="fr_FR" w:bidi="fr_FR"/>
        </w:rPr>
        <w:t>L’Ecclésiaste</w:t>
      </w:r>
    </w:p>
    <w:p>
      <w:pPr>
        <w:pStyle w:val="ListBullet"/>
        <w:spacing w:line="240" w:lineRule="auto"/>
        <w:ind w:left="720"/>
      </w:pPr>
      <w:r>
        <w:rPr>
          <w:lang w:val="fr_FR" w:bidi="fr_FR"/>
        </w:rPr>
      </w:r>
      <w:r>
        <w:rPr>
          <w:lang w:val="fr_FR" w:bidi="fr_FR"/>
        </w:rPr>
        <w:t>Le Cantique des cantiques</w:t>
      </w:r>
    </w:p>
    <w:p>
      <w:pPr/>
      <w:r>
        <w:rPr>
          <w:lang w:val="fr_FR" w:bidi="fr_FR"/>
        </w:rPr>
      </w:r>
      <w:r>
        <w:rPr>
          <w:lang w:val="fr_FR" w:bidi="fr_FR"/>
        </w:rPr>
        <w:t>En 404 apr. J.‑C., il traduira :</w:t>
      </w:r>
    </w:p>
    <w:p>
      <w:pPr>
        <w:pStyle w:val="ListBullet"/>
        <w:spacing w:line="240" w:lineRule="auto"/>
        <w:ind w:left="720"/>
      </w:pPr>
      <w:r>
        <w:rPr>
          <w:lang w:val="fr_FR" w:bidi="fr_FR"/>
        </w:rPr>
      </w:r>
      <w:r>
        <w:rPr>
          <w:lang w:val="fr_FR" w:bidi="fr_FR"/>
        </w:rPr>
        <w:t>Josué</w:t>
      </w:r>
    </w:p>
    <w:p>
      <w:pPr>
        <w:pStyle w:val="ListBullet"/>
        <w:spacing w:line="240" w:lineRule="auto"/>
        <w:ind w:left="720"/>
      </w:pPr>
      <w:r>
        <w:rPr>
          <w:lang w:val="fr_FR" w:bidi="fr_FR"/>
        </w:rPr>
      </w:r>
      <w:r>
        <w:rPr>
          <w:lang w:val="fr_FR" w:bidi="fr_FR"/>
        </w:rPr>
        <w:t>Juges</w:t>
      </w:r>
    </w:p>
    <w:p>
      <w:pPr>
        <w:pStyle w:val="ListBullet"/>
        <w:spacing w:line="240" w:lineRule="auto"/>
        <w:ind w:left="720"/>
      </w:pPr>
      <w:r>
        <w:rPr>
          <w:lang w:val="fr_FR" w:bidi="fr_FR"/>
        </w:rPr>
      </w:r>
      <w:r>
        <w:rPr>
          <w:lang w:val="fr_FR" w:bidi="fr_FR"/>
        </w:rPr>
        <w:t>Ruth</w:t>
      </w:r>
    </w:p>
    <w:p>
      <w:pPr>
        <w:pStyle w:val="ListBullet"/>
        <w:spacing w:line="240" w:lineRule="auto"/>
        <w:ind w:left="720"/>
      </w:pPr>
      <w:r>
        <w:rPr>
          <w:lang w:val="fr_FR" w:bidi="fr_FR"/>
        </w:rPr>
      </w:r>
      <w:r>
        <w:rPr>
          <w:lang w:val="fr_FR" w:bidi="fr_FR"/>
        </w:rPr>
        <w:t>Esther</w:t>
      </w:r>
    </w:p>
    <w:p>
      <w:pPr/>
      <w:r>
        <w:rPr>
          <w:lang w:val="fr_FR" w:bidi="fr_FR"/>
        </w:rPr>
      </w:r>
      <w:r>
        <w:rPr>
          <w:lang w:val="fr_FR" w:bidi="fr_FR"/>
        </w:rPr>
        <w:t>Ainsi que des parties des ajouts apocryphes de :</w:t>
      </w:r>
    </w:p>
    <w:p>
      <w:pPr>
        <w:pStyle w:val="ListBullet"/>
        <w:spacing w:line="240" w:lineRule="auto"/>
        <w:ind w:left="720"/>
      </w:pPr>
      <w:r>
        <w:rPr>
          <w:lang w:val="fr_FR" w:bidi="fr_FR"/>
        </w:rPr>
      </w:r>
      <w:r>
        <w:rPr>
          <w:lang w:val="fr_FR" w:bidi="fr_FR"/>
        </w:rPr>
        <w:t>Daniel</w:t>
      </w:r>
    </w:p>
    <w:p>
      <w:pPr>
        <w:pStyle w:val="ListBullet"/>
        <w:spacing w:line="240" w:lineRule="auto"/>
        <w:ind w:left="720"/>
      </w:pPr>
      <w:r>
        <w:rPr>
          <w:lang w:val="fr_FR" w:bidi="fr_FR"/>
        </w:rPr>
      </w:r>
      <w:r>
        <w:rPr>
          <w:lang w:val="fr_FR" w:bidi="fr_FR"/>
        </w:rPr>
        <w:t>Esther</w:t>
      </w:r>
    </w:p>
    <w:p>
      <w:pPr/>
      <w:r>
        <w:rPr>
          <w:lang w:val="fr_FR" w:bidi="fr_FR"/>
        </w:rPr>
      </w:r>
      <w:r>
        <w:rPr>
          <w:lang w:val="fr_FR" w:bidi="fr_FR"/>
        </w:rPr>
        <w:t>Il traduira également les livres apocryphes de :</w:t>
      </w:r>
    </w:p>
    <w:p>
      <w:pPr>
        <w:pStyle w:val="ListBullet"/>
        <w:spacing w:line="240" w:lineRule="auto"/>
        <w:ind w:left="720"/>
      </w:pPr>
      <w:r>
        <w:rPr>
          <w:lang w:val="fr_FR" w:bidi="fr_FR"/>
        </w:rPr>
      </w:r>
      <w:r>
        <w:rPr>
          <w:lang w:val="fr_FR" w:bidi="fr_FR"/>
        </w:rPr>
        <w:t>Tobie</w:t>
      </w:r>
    </w:p>
    <w:p>
      <w:pPr>
        <w:pStyle w:val="ListBullet"/>
        <w:spacing w:line="240" w:lineRule="auto"/>
        <w:ind w:left="720"/>
      </w:pPr>
      <w:r>
        <w:rPr>
          <w:lang w:val="fr_FR" w:bidi="fr_FR"/>
        </w:rPr>
      </w:r>
      <w:r>
        <w:rPr>
          <w:lang w:val="fr_FR" w:bidi="fr_FR"/>
        </w:rPr>
        <w:t>Judith</w:t>
      </w:r>
    </w:p>
    <w:p>
      <w:pPr/>
      <w:r>
        <w:rPr>
          <w:lang w:val="fr_FR" w:bidi="fr_FR"/>
        </w:rPr>
      </w:r>
      <w:r>
        <w:rPr>
          <w:lang w:val="fr_FR" w:bidi="fr_FR"/>
        </w:rPr>
        <w:t>Cependant, Jérôme n'a pas traduit :</w:t>
      </w:r>
    </w:p>
    <w:p>
      <w:pPr>
        <w:pStyle w:val="ListBullet"/>
        <w:spacing w:line="240" w:lineRule="auto"/>
        <w:ind w:left="720"/>
      </w:pPr>
      <w:r>
        <w:rPr>
          <w:lang w:val="fr_FR" w:bidi="fr_FR"/>
        </w:rPr>
      </w:r>
      <w:r>
        <w:rPr>
          <w:lang w:val="fr_FR" w:bidi="fr_FR"/>
        </w:rPr>
        <w:t>La sagesse de Salomon</w:t>
      </w:r>
    </w:p>
    <w:p>
      <w:pPr>
        <w:pStyle w:val="ListBullet"/>
        <w:spacing w:line="240" w:lineRule="auto"/>
        <w:ind w:left="720"/>
      </w:pPr>
      <w:r>
        <w:rPr>
          <w:lang w:val="fr_FR" w:bidi="fr_FR"/>
        </w:rPr>
      </w:r>
      <w:r>
        <w:rPr>
          <w:lang w:val="fr_FR" w:bidi="fr_FR"/>
        </w:rPr>
        <w:t>L'Ecclésiastique</w:t>
      </w:r>
    </w:p>
    <w:p>
      <w:pPr>
        <w:pStyle w:val="ListBullet"/>
        <w:spacing w:line="240" w:lineRule="auto"/>
        <w:ind w:left="720"/>
      </w:pPr>
      <w:r>
        <w:rPr>
          <w:lang w:val="fr_FR" w:bidi="fr_FR"/>
        </w:rPr>
      </w:r>
      <w:r>
        <w:rPr>
          <w:lang w:val="fr_FR" w:bidi="fr_FR"/>
        </w:rPr>
        <w:t>Baruch</w:t>
      </w:r>
    </w:p>
    <w:p>
      <w:pPr>
        <w:pStyle w:val="ListBullet"/>
        <w:spacing w:line="240" w:lineRule="auto"/>
        <w:ind w:left="720"/>
      </w:pPr>
      <w:r>
        <w:rPr>
          <w:lang w:val="fr_FR" w:bidi="fr_FR"/>
        </w:rPr>
      </w:r>
      <w:r>
        <w:rPr>
          <w:lang w:val="fr_FR" w:bidi="fr_FR"/>
        </w:rPr>
        <w:t>Les livres des Maccabées</w:t>
      </w:r>
    </w:p>
    <w:p>
      <w:pPr/>
      <w:r>
        <w:rPr>
          <w:lang w:val="fr_FR" w:bidi="fr_FR"/>
        </w:rPr>
      </w:r>
      <w:r>
        <w:rPr>
          <w:lang w:val="fr_FR" w:bidi="fr_FR"/>
        </w:rPr>
        <w:t>Ces livres sont restés sous la forme de l'Ancien Latin. Son travail variait en qualité et n'a pas été rassemblé en une Bible complète.</w:t>
      </w:r>
    </w:p>
    <w:p>
      <w:pPr/>
      <w:r>
        <w:rPr>
          <w:lang w:val="fr_FR" w:bidi="fr_FR"/>
        </w:rPr>
      </w:r>
      <w:r>
        <w:rPr>
          <w:lang w:val="fr_FR" w:bidi="fr_FR"/>
        </w:rPr>
        <w:t>La traduction de Jérôme a fait l'objet de nombreuses critiques, mais même s'il l'a défendue vigoureusement, elle n'a pas été pleinement respectée de son vivant. Avec le temps, son travail deviendra connu sous le nom de Bible Vulgate, du nom de la langue quotidienne du peuple, le latin dit « vulgaire ». On pense que Cassiodore a peut-être compilé le travail de Jérôme en une seule Bible. Le plus ancien manuscrit complet de la Bible de Jérôme est le Codex Amiatinus, créé vers 715 apr. J.‑C. à Jarrow, en Northumbrie, en Angleterre. Les anciens textes de la Vulgate sont d'une importance devancée seulement par la Septante pour l'étude de la Bible hébraïque, car Jérôme a travaillé à partir de textes hébreux plus anciens que ceux utilisés par les érudits juifs connus sous le nom de Massorètes.</w:t>
      </w:r>
    </w:p>
    <w:p>
      <w:pPr/>
      <w:r>
        <w:rPr>
          <w:lang w:val="fr_FR" w:bidi="fr_FR"/>
        </w:rPr>
      </w:r>
      <w:r>
        <w:rPr>
          <w:lang w:val="fr_FR" w:bidi="fr_FR"/>
        </w:rPr>
        <w:t>Il a fallu plus de mille ans pour que la Vulgate remplace officiellement l'ancienne Bible latine. L'Église catholique romaine a fait de la Vulgate sa Bible officielle lors du Concile de Trente en 1546. Ce concile a également approuvé une version corrigée de la Vulgate, que le pape Sixte V a publiée en 1590. Cependant, elle était impopulaire, et le pape Clément VIII publiera une nouvelle version officielle en 1592, qui reste la norme aujourd'hui.</w:t>
      </w:r>
    </w:p>
    <w:p>
      <w:pPr>
        <w:pStyle w:val="Heading4"/>
      </w:pPr>
      <w:r>
        <w:rPr>
          <w:lang w:val="fr_FR" w:bidi="fr_FR"/>
        </w:rPr>
        <w:t>Versions coptes</w:t>
      </w:r>
    </w:p>
    <w:p>
      <w:pPr/>
      <w:r>
        <w:rPr>
          <w:lang w:val="fr_FR" w:bidi="fr_FR"/>
        </w:rPr>
      </w:r>
      <w:r>
        <w:rPr>
          <w:lang w:val="fr_FR" w:bidi="fr_FR"/>
        </w:rPr>
        <w:t>Le copte était la dernière itération de la langue égyptienne, utilisée par les habitants le long du Nil. Il survivra malgré l'influence grecque d'Alexandre le Grand et de ses successeurs, et résistera même au latin des Césars romains. L'écriture copte comprenait vingt-cinq lettres grecques et sept symboles supplémentaires pour représenter des sons absents en grec. Au fil du temps, cinq principaux dialectes du copte se sont développés :</w:t>
      </w:r>
    </w:p>
    <w:p>
      <w:pPr>
        <w:pStyle w:val="ListNumber"/>
        <w:numPr>
          <w:ilvl w:val="0"/>
          <w:numId w:val="14"/>
        </w:numPr>
        <w:spacing w:line="240" w:lineRule="auto"/>
        <w:ind w:left="720"/>
      </w:pPr>
      <w:r>
        <w:rPr>
          <w:lang w:val="fr_FR" w:bidi="fr_FR"/>
        </w:rPr>
      </w:r>
      <w:r>
        <w:rPr>
          <w:lang w:val="fr_FR" w:bidi="fr_FR"/>
        </w:rPr>
        <w:t>L'</w:t>
      </w:r>
      <w:r>
        <w:rPr>
          <w:lang w:val="fr_FR" w:bidi="fr_FR"/>
        </w:rPr>
        <w:t>akhmimique</w:t>
      </w:r>
    </w:p>
    <w:p>
      <w:pPr>
        <w:pStyle w:val="ListNumber"/>
        <w:spacing w:line="240" w:lineRule="auto"/>
        <w:ind w:left="720"/>
      </w:pPr>
      <w:r>
        <w:rPr>
          <w:lang w:val="fr_FR" w:bidi="fr_FR"/>
        </w:rPr>
      </w:r>
      <w:r>
        <w:rPr>
          <w:lang w:val="fr_FR" w:bidi="fr_FR"/>
        </w:rPr>
        <w:t xml:space="preserve">Le </w:t>
      </w:r>
      <w:r>
        <w:rPr>
          <w:lang w:val="fr_FR" w:bidi="fr_FR"/>
        </w:rPr>
        <w:t>subakhmimique</w:t>
      </w:r>
    </w:p>
    <w:p>
      <w:pPr>
        <w:pStyle w:val="ListNumber"/>
        <w:spacing w:line="240" w:lineRule="auto"/>
        <w:ind w:left="720"/>
      </w:pPr>
      <w:r>
        <w:rPr>
          <w:lang w:val="fr_FR" w:bidi="fr_FR"/>
        </w:rPr>
      </w:r>
      <w:r>
        <w:rPr>
          <w:lang w:val="fr_FR" w:bidi="fr_FR"/>
        </w:rPr>
        <w:t xml:space="preserve">Le </w:t>
      </w:r>
      <w:r>
        <w:rPr>
          <w:lang w:val="fr_FR" w:bidi="fr_FR"/>
        </w:rPr>
        <w:t>sahidique</w:t>
      </w:r>
    </w:p>
    <w:p>
      <w:pPr>
        <w:pStyle w:val="ListNumber"/>
        <w:spacing w:line="240" w:lineRule="auto"/>
        <w:ind w:left="720"/>
      </w:pPr>
      <w:r>
        <w:rPr>
          <w:lang w:val="fr_FR" w:bidi="fr_FR"/>
        </w:rPr>
      </w:r>
      <w:r>
        <w:rPr>
          <w:lang w:val="fr_FR" w:bidi="fr_FR"/>
        </w:rPr>
        <w:t xml:space="preserve">Le </w:t>
      </w:r>
      <w:r>
        <w:rPr>
          <w:lang w:val="fr_FR" w:bidi="fr_FR"/>
        </w:rPr>
        <w:t>fayoumique</w:t>
      </w:r>
    </w:p>
    <w:p>
      <w:pPr>
        <w:pStyle w:val="ListNumber"/>
        <w:spacing w:line="240" w:lineRule="auto"/>
        <w:ind w:left="720"/>
      </w:pPr>
      <w:r>
        <w:rPr>
          <w:lang w:val="fr_FR" w:bidi="fr_FR"/>
        </w:rPr>
      </w:r>
      <w:r>
        <w:rPr>
          <w:lang w:val="fr_FR" w:bidi="fr_FR"/>
        </w:rPr>
        <w:t>Le bohaïrique</w:t>
      </w:r>
    </w:p>
    <w:p>
      <w:pPr/>
      <w:r>
        <w:rPr>
          <w:lang w:val="fr_FR" w:bidi="fr_FR"/>
        </w:rPr>
      </w:r>
      <w:r>
        <w:rPr>
          <w:lang w:val="fr_FR" w:bidi="fr_FR"/>
        </w:rPr>
        <w:t xml:space="preserve">Des fragments de la Bible ont été trouvés dans les dialectes </w:t>
      </w:r>
      <w:r>
        <w:rPr>
          <w:lang w:val="fr_FR" w:bidi="fr_FR"/>
        </w:rPr>
        <w:t>akhmimique</w:t>
      </w:r>
      <w:r>
        <w:rPr>
          <w:lang w:val="fr_FR" w:bidi="fr_FR"/>
        </w:rPr>
        <w:t>, sub</w:t>
      </w:r>
      <w:r>
        <w:rPr>
          <w:lang w:val="fr_FR" w:bidi="fr_FR"/>
        </w:rPr>
        <w:t>akhmimique</w:t>
      </w:r>
      <w:r>
        <w:rPr>
          <w:lang w:val="fr_FR" w:bidi="fr_FR"/>
        </w:rPr>
        <w:t xml:space="preserve"> et fayoumique, mais on ne sait pas si la Bible entière a jamais été traduite dans ces dialectes. Ces dialectes ont progressivement disparu, et au 11e siècle, seuls le bohaïrique (parlé dans le delta du Nil) et le sahidique (parlé en Haute-Égypte) subsistaient. Au 17e siècle, ils étaient principalement oubliés et uniquement utilisés à des fins religieuses dans les églises coptes, car l'arabe était devenu la langue dominante après la conquête islamique de l'Égypte en 641.</w:t>
      </w:r>
    </w:p>
    <w:p>
      <w:pPr/>
      <w:r>
        <w:rPr>
          <w:lang w:val="fr_FR" w:bidi="fr_FR"/>
        </w:rPr>
      </w:r>
      <w:r>
        <w:rPr>
          <w:lang w:val="fr_FR" w:bidi="fr_FR"/>
        </w:rPr>
        <w:t xml:space="preserve">La première traduction copte de la Bible a été réalisée dans le dialecte sahidique, en Haute-Égypte, où le grec était moins couramment compris. L'Ancien Testament et le Nouveau Testament sahidiques ont probablement été achevés vers 200 apr. J.‑C. Dans le Delta, le grec était plus largement parlé, et la traduction </w:t>
      </w:r>
      <w:r>
        <w:rPr>
          <w:lang w:val="fr_FR" w:bidi="fr_FR"/>
        </w:rPr>
        <w:t>bohaïrique</w:t>
      </w:r>
      <w:r>
        <w:rPr>
          <w:lang w:val="fr_FR" w:bidi="fr_FR"/>
        </w:rPr>
        <w:t xml:space="preserve"> de la Bible est donc probablement venue plus tard. Cependant, comme le </w:t>
      </w:r>
      <w:r>
        <w:rPr>
          <w:lang w:val="fr_FR" w:bidi="fr_FR"/>
        </w:rPr>
        <w:t>bohaïrique</w:t>
      </w:r>
      <w:r>
        <w:rPr>
          <w:lang w:val="fr_FR" w:bidi="fr_FR"/>
        </w:rPr>
        <w:t xml:space="preserve"> était utilisé à Alexandrie, où vivait le chef religieux copte, il a fini par devenir la langue principale de l'Église copte. Les Coptes se sont séparés de l'Empire romain et de l'Église catholique plus large après le Concile de Chalcédoine en 451 apr. J.‑C. en raison de différences théologiques et ont été encore plus éloignés de l'Occident par des siècles de domination islamique.</w:t>
      </w:r>
    </w:p>
    <w:p>
      <w:pPr>
        <w:pStyle w:val="Heading4"/>
      </w:pPr>
      <w:r>
        <w:rPr>
          <w:lang w:val="fr_FR" w:bidi="fr_FR"/>
        </w:rPr>
        <w:t>Version gothique</w:t>
      </w:r>
    </w:p>
    <w:p>
      <w:pPr/>
      <w:r>
        <w:rPr>
          <w:lang w:val="fr_FR" w:bidi="fr_FR"/>
        </w:rPr>
      </w:r>
      <w:r>
        <w:rPr>
          <w:lang w:val="fr_FR" w:bidi="fr_FR"/>
        </w:rPr>
        <w:t>La langue gothique était une langue germanique orientale. Les premiers écrits connus dans une langue germanique sont des fragments de la Bible traduits par Ulfilas (également appelé Wulfila). Il réalisera la traduction pour partager l'Évangile avec son propre peuple. Ulfilas, l'un des plus célèbres des missionnaires primitifs, est né en Dacie. Ses parents étaient des chrétiens romains qui avaient été capturés par les Goths. Ulfilas voyagera ensuite à Constantinople et se convertira peut-être au christianisme là-bas. Vers 340 apr. J.‑C., il sera ordonné évêque par Eusèbe de Nicomédie, un évêque arien. Ulfilas lui-même suivait les croyances ariennes, qui enseignaient que Christ était le Sauveur et Seigneur par la nomination de Dieu et son obéissance, mais qu'il n'était pas égal à Dieu.</w:t>
      </w:r>
    </w:p>
    <w:p>
      <w:pPr/>
      <w:r>
        <w:rPr>
          <w:lang w:val="fr_FR" w:bidi="fr_FR"/>
        </w:rPr>
      </w:r>
      <w:r>
        <w:rPr>
          <w:lang w:val="fr_FR" w:bidi="fr_FR"/>
        </w:rPr>
        <w:t xml:space="preserve">Ulfilas retournera prêcher aux Goths. Il a apparemment créé un alphabet pour leur langue afin de pouvoir traduire la Bible. Les archives indiquent qu'il a traduit toute la Bible, sauf les livres des Rois. Il les a omis car il pensait qu'ils encourageraient la violence chez les Goths, déjà belliqueux. Seuls des fragments épars de sa traduction de l'Ancien Testament subsistent, et environ la moitié des Évangiles survivent dans le </w:t>
      </w:r>
      <w:r>
        <w:rPr>
          <w:i/>
          <w:lang w:val="fr_FR" w:bidi="fr_FR"/>
        </w:rPr>
        <w:t>Codex Argenteus</w:t>
      </w:r>
      <w:r>
        <w:rPr>
          <w:lang w:val="fr_FR" w:bidi="fr_FR"/>
        </w:rPr>
        <w:t>, un manuscrit du cinquième ou sixième siècle qui se trouve aujourd'hui à Uppsala, en Suède.</w:t>
      </w:r>
    </w:p>
    <w:p>
      <w:pPr>
        <w:pStyle w:val="Heading4"/>
      </w:pPr>
      <w:r>
        <w:rPr>
          <w:lang w:val="fr_FR" w:bidi="fr_FR"/>
        </w:rPr>
        <w:t>Versions syriaques</w:t>
      </w:r>
    </w:p>
    <w:p>
      <w:pPr/>
      <w:r>
        <w:rPr>
          <w:lang w:val="fr_FR" w:bidi="fr_FR"/>
        </w:rPr>
      </w:r>
      <w:r>
        <w:rPr>
          <w:lang w:val="fr_FR" w:bidi="fr_FR"/>
        </w:rPr>
        <w:t>Le syriaque, une langue sémitique, était la langue principale d'Édesse et de la Mésopotamie occidentale. La version de la Bible connue aujourd'hui sous le nom de Peshitta (qui est encore la Bible utilisée par les chrétiens de l'ancienne région assyrienne) s'est développée en plusieurs étapes. La Peshitta manque souvent :</w:t>
      </w:r>
    </w:p>
    <w:p>
      <w:pPr>
        <w:pStyle w:val="ListBullet"/>
        <w:spacing w:line="240" w:lineRule="auto"/>
        <w:ind w:left="720"/>
      </w:pPr>
      <w:r>
        <w:rPr>
          <w:lang w:val="fr_FR" w:bidi="fr_FR"/>
        </w:rPr>
      </w:r>
      <w:r>
        <w:rPr>
          <w:lang w:val="fr_FR" w:bidi="fr_FR"/>
        </w:rPr>
        <w:t>2 Pierre</w:t>
      </w:r>
    </w:p>
    <w:p>
      <w:pPr>
        <w:pStyle w:val="ListBullet"/>
        <w:spacing w:line="240" w:lineRule="auto"/>
        <w:ind w:left="720"/>
      </w:pPr>
      <w:r>
        <w:rPr>
          <w:lang w:val="fr_FR" w:bidi="fr_FR"/>
        </w:rPr>
      </w:r>
      <w:r>
        <w:rPr>
          <w:lang w:val="fr_FR" w:bidi="fr_FR"/>
        </w:rPr>
        <w:t>2 et 3 Jean</w:t>
      </w:r>
    </w:p>
    <w:p>
      <w:pPr>
        <w:pStyle w:val="ListBullet"/>
        <w:spacing w:line="240" w:lineRule="auto"/>
        <w:ind w:left="720"/>
      </w:pPr>
      <w:r>
        <w:rPr>
          <w:lang w:val="fr_FR" w:bidi="fr_FR"/>
        </w:rPr>
      </w:r>
      <w:r>
        <w:rPr>
          <w:lang w:val="fr_FR" w:bidi="fr_FR"/>
        </w:rPr>
        <w:t>Jude</w:t>
      </w:r>
    </w:p>
    <w:p>
      <w:pPr>
        <w:pStyle w:val="ListBullet"/>
        <w:spacing w:line="240" w:lineRule="auto"/>
        <w:ind w:left="720"/>
      </w:pPr>
      <w:r>
        <w:rPr>
          <w:lang w:val="fr_FR" w:bidi="fr_FR"/>
        </w:rPr>
      </w:r>
      <w:r>
        <w:rPr>
          <w:lang w:val="fr_FR" w:bidi="fr_FR"/>
        </w:rPr>
        <w:t>Apocalypse</w:t>
      </w:r>
    </w:p>
    <w:p>
      <w:pPr/>
      <w:r>
        <w:rPr>
          <w:lang w:val="fr_FR" w:bidi="fr_FR"/>
        </w:rPr>
      </w:r>
      <w:r>
        <w:rPr>
          <w:lang w:val="fr_FR" w:bidi="fr_FR"/>
        </w:rPr>
        <w:t xml:space="preserve">Une des traductions anciennes les plus célèbres sera le </w:t>
      </w:r>
      <w:r>
        <w:rPr>
          <w:i/>
          <w:lang w:val="fr_FR" w:bidi="fr_FR"/>
        </w:rPr>
        <w:t>Diatessaron</w:t>
      </w:r>
      <w:r>
        <w:rPr>
          <w:lang w:val="fr_FR" w:bidi="fr_FR"/>
        </w:rPr>
        <w:t>, une harmonie des Évangiles réalisée par Tatien, un disciple de Justin Martyr à Rome. Il l'a traduite du grec vers 170 apr. J.‑C., et elle est devenue très populaire parmi les chrétiens de langue syriaque. Les évêques ont eu du mal à convaincre les chrétiens d'utiliser une version des Évangiles où les quatre livres étaient séparés plutôt que combinés, appelée « L'Évangile des Séparés ».</w:t>
      </w:r>
    </w:p>
    <w:p>
      <w:pPr/>
      <w:r>
        <w:rPr>
          <w:lang w:val="fr_FR" w:bidi="fr_FR"/>
        </w:rPr>
      </w:r>
      <w:r>
        <w:rPr>
          <w:lang w:val="fr_FR" w:bidi="fr_FR"/>
        </w:rPr>
        <w:t xml:space="preserve">D'autres parties de la Bible ont également été traduites en vieux syriaque. Les écrits des premiers Pères de l'Église suggèrent qu'une Bible en vieux syriaque du 2e siècle existait aux côtés du </w:t>
      </w:r>
      <w:r>
        <w:rPr>
          <w:i/>
          <w:lang w:val="fr_FR" w:bidi="fr_FR"/>
        </w:rPr>
        <w:t>Diatessaron</w:t>
      </w:r>
      <w:r>
        <w:rPr>
          <w:lang w:val="fr_FR" w:bidi="fr_FR"/>
        </w:rPr>
        <w:t xml:space="preserve">. L'Ancien Testament dans cette version était peut-être originellement une traduction juive en syriaque que les chrétiens ont adaptée, de la même manière que les chrétiens grecs ont adapté la Septante. Vers la fin du 4e siècle, cette version subira une révision officielle, aboutissant à la </w:t>
      </w:r>
      <w:r>
        <w:rPr>
          <w:i/>
          <w:lang w:val="fr_FR" w:bidi="fr_FR"/>
        </w:rPr>
        <w:t>Peshitta</w:t>
      </w:r>
      <w:r>
        <w:rPr>
          <w:lang w:val="fr_FR" w:bidi="fr_FR"/>
        </w:rPr>
        <w:t xml:space="preserve"> (qui signifie « simple » ou « basique »). Selon la tradition, Rabbula, évêque d'Édesse, aidera à créer le Nouveau Testament pour cette version.</w:t>
      </w:r>
    </w:p>
    <w:p>
      <w:pPr/>
      <w:r>
        <w:rPr>
          <w:lang w:val="fr_FR" w:bidi="fr_FR"/>
        </w:rPr>
      </w:r>
      <w:r>
        <w:rPr>
          <w:lang w:val="fr_FR" w:bidi="fr_FR"/>
        </w:rPr>
        <w:t xml:space="preserve">En 431 apr. J.‑C., les chrétiens de langue syriaque se diviseront en deux groupes : les monophysites (également appelés jacobites) et les nestoriens. Le désaccord portait sur la nature de Christ. Au début, les deux groupes utilisaient la </w:t>
      </w:r>
      <w:r>
        <w:rPr>
          <w:i/>
          <w:lang w:val="fr_FR" w:bidi="fr_FR"/>
        </w:rPr>
        <w:t>Peshitta</w:t>
      </w:r>
      <w:r>
        <w:rPr>
          <w:lang w:val="fr_FR" w:bidi="fr_FR"/>
        </w:rPr>
        <w:t xml:space="preserve">, mais les jacobites souhaitaient une nouvelle traduction. En 508 apr. J.‑C., l'évêque Philoxène (également appelé Mar Zenaia) de Mabbug traduira la Bible à partir de la Septante et des manuscrits du Nouveau Testament grec en syriaque. Sa traduction incluait, pour la première fois, 2 Pierre, 2 et 3 Jean, et Jude, qui seront ajoutés plus tard au texte standard de la </w:t>
      </w:r>
      <w:r>
        <w:rPr>
          <w:i/>
          <w:lang w:val="fr_FR" w:bidi="fr_FR"/>
        </w:rPr>
        <w:t>Peshitta</w:t>
      </w:r>
      <w:r>
        <w:rPr>
          <w:lang w:val="fr_FR" w:bidi="fr_FR"/>
        </w:rPr>
        <w:t>.</w:t>
      </w:r>
    </w:p>
    <w:p>
      <w:pPr/>
      <w:r>
        <w:rPr>
          <w:lang w:val="fr_FR" w:bidi="fr_FR"/>
        </w:rPr>
      </w:r>
      <w:r>
        <w:rPr>
          <w:lang w:val="fr_FR" w:bidi="fr_FR"/>
        </w:rPr>
        <w:t xml:space="preserve">Bien que la </w:t>
      </w:r>
      <w:r>
        <w:rPr>
          <w:i/>
          <w:lang w:val="fr_FR" w:bidi="fr_FR"/>
        </w:rPr>
        <w:t>Peshitta</w:t>
      </w:r>
      <w:r>
        <w:rPr>
          <w:lang w:val="fr_FR" w:bidi="fr_FR"/>
        </w:rPr>
        <w:t xml:space="preserve"> ait été utilisée de façon ininterrompue depuis le 5e siècle et qu'elle se soit répandue jusqu'en Inde et en Chine, elle n'a pas été aussi précieuse pour les études bibliques que la Septante. La </w:t>
      </w:r>
      <w:r>
        <w:rPr>
          <w:i/>
          <w:lang w:val="fr_FR" w:bidi="fr_FR"/>
        </w:rPr>
        <w:t>Peshitta</w:t>
      </w:r>
      <w:r>
        <w:rPr>
          <w:lang w:val="fr_FR" w:bidi="fr_FR"/>
        </w:rPr>
        <w:t xml:space="preserve"> a subi de fréquentes révisions basées sur des comparaisons avec divers textes grecs, manuscrits hébreux et d'autres sources, rendant difficile la traçabilité de sa forme originale. L'un des manuscrits de la </w:t>
      </w:r>
      <w:r>
        <w:rPr>
          <w:i/>
          <w:lang w:val="fr_FR" w:bidi="fr_FR"/>
        </w:rPr>
        <w:t>Peshitta</w:t>
      </w:r>
      <w:r>
        <w:rPr>
          <w:lang w:val="fr_FR" w:bidi="fr_FR"/>
        </w:rPr>
        <w:t xml:space="preserve"> les plus importants qui subsistent est le </w:t>
      </w:r>
      <w:r>
        <w:rPr>
          <w:i/>
          <w:lang w:val="fr_FR" w:bidi="fr_FR"/>
        </w:rPr>
        <w:t>Codex Ambrosianus</w:t>
      </w:r>
      <w:r>
        <w:rPr>
          <w:lang w:val="fr_FR" w:bidi="fr_FR"/>
        </w:rPr>
        <w:t xml:space="preserve"> du 6e siècle, qui contient l'ensemble de l'Ancien Testament.</w:t>
      </w:r>
    </w:p>
    <w:p>
      <w:pPr>
        <w:pStyle w:val="Heading4"/>
      </w:pPr>
      <w:r>
        <w:rPr>
          <w:lang w:val="fr_FR" w:bidi="fr_FR"/>
        </w:rPr>
        <w:t>Version arménienne</w:t>
      </w:r>
    </w:p>
    <w:p>
      <w:pPr/>
      <w:r>
        <w:rPr>
          <w:lang w:val="fr_FR" w:bidi="fr_FR"/>
        </w:rPr>
      </w:r>
      <w:r>
        <w:rPr>
          <w:lang w:val="fr_FR" w:bidi="fr_FR"/>
        </w:rPr>
        <w:t>Les chrétiens syriens ont propagé leur foi aux Arméniens dans l'est de l'Asie Mineure. L'Arménie est devenue le premier royaume chrétien de l'histoire lorsque Tiridate III (259–314 apr. J.‑C.) s'est converti. Au 5e siècle, un alphabet arménien a été créé pour traduire la Bible en langue arménienne. La Bible arménienne est renommée pour sa beauté et son exactitude, bien qu'elle ait peut-être été d'abord traduite du syriaque puis révisée sur la base des textes grecs. La langue arménienne est similaire au grec en termes de grammaire et de structure. Selon la tradition, la traduction du Nouveau Testament a été réalisée par Mesrop, un évêque en Arménie, à qui l'on attribue également l'invention des alphabets arménien et géorgien. Les Églises arméniennes n'ont accepté le livre de l'Apocalypse comme partie de leur Bible qu'au 12e siècle.</w:t>
      </w:r>
    </w:p>
    <w:p>
      <w:pPr>
        <w:pStyle w:val="Heading4"/>
      </w:pPr>
      <w:r>
        <w:rPr>
          <w:lang w:val="fr_FR" w:bidi="fr_FR"/>
        </w:rPr>
        <w:t>Version géorgienne</w:t>
      </w:r>
    </w:p>
    <w:p>
      <w:pPr/>
      <w:r>
        <w:rPr>
          <w:lang w:val="fr_FR" w:bidi="fr_FR"/>
        </w:rPr>
      </w:r>
      <w:r>
        <w:rPr>
          <w:lang w:val="fr_FR" w:bidi="fr_FR"/>
        </w:rPr>
        <w:t xml:space="preserve">La même tradition qui attribue à Mesrop la traduction de la Bible en arménien attribue également à une esclave arménienne la diffusion du christianisme parmi les personnes parlant géorgien. Les premiers manuscrits de la Bible géorgienne datent du 8e siècle, mais ils sont basés sur une traduction plus ancienne qui montre des traces d'influences syriaques et arméniennes. Les Évangiles sont peut-être arrivés en Géorgie pour la première fois sous la forme du </w:t>
      </w:r>
      <w:r>
        <w:rPr>
          <w:i/>
          <w:lang w:val="fr_FR" w:bidi="fr_FR"/>
        </w:rPr>
        <w:t>Diatessaron</w:t>
      </w:r>
      <w:r>
        <w:rPr>
          <w:lang w:val="fr_FR" w:bidi="fr_FR"/>
        </w:rPr>
        <w:t>. Certains fragments géorgiens importants ont été utiles pour étudier ce texte. Il existe un manuscrit complet de la Bible géorgienne en deux volumes au monastère ibérique du mont Athos.</w:t>
      </w:r>
    </w:p>
    <w:p>
      <w:pPr/>
      <w:r>
        <w:rPr>
          <w:lang w:val="fr_FR" w:bidi="fr_FR"/>
        </w:rPr>
      </w:r>
      <w:r>
        <w:rPr>
          <w:lang w:val="fr_FR" w:bidi="fr_FR"/>
        </w:rPr>
        <w:t>Un autre groupe caucasien, les Albanais, a reçu un alphabet de la part de Mesrop pour traduire la Bible. Cependant, leur Église sera détruite lors des guerres islamiques, et aucune trace de leur traduction de la Bible n'a été retrouvée.</w:t>
      </w:r>
    </w:p>
    <w:p>
      <w:pPr>
        <w:pStyle w:val="Heading4"/>
      </w:pPr>
      <w:r>
        <w:rPr>
          <w:lang w:val="fr_FR" w:bidi="fr_FR"/>
        </w:rPr>
        <w:t>Version éthiopienne</w:t>
      </w:r>
    </w:p>
    <w:p>
      <w:pPr/>
      <w:r>
        <w:rPr>
          <w:lang w:val="fr_FR" w:bidi="fr_FR"/>
        </w:rPr>
      </w:r>
      <w:r>
        <w:rPr>
          <w:lang w:val="fr_FR" w:bidi="fr_FR"/>
        </w:rPr>
        <w:t xml:space="preserve">Vers le milieu du 5e siècle, l'Éthiopie (également appelée Abyssinie) était dirigée par un roi chrétien, et le pays entretenait des liens étroits avec le christianisme égyptien jusqu'aux conquêtes islamiques. L'Ancien Testament a probablement été traduit en ancien éthiopien (appelé le guèze) au 4e siècle. Cette version est intéressante pour deux raisons : Premièrement, il s'agit de la Bible des Falashas, un groupe de Juifs africains qui prétendent être des descendants des Juifs ayant migré en Éthiopie à l'époque du roi Salomon et de la reine de Saba. Deuxièmement, elle contient des livres non inclus dans les Apocryphes hébreux, comme le livre d'Hénoc, qui est cité dans </w:t>
      </w:r>
      <w:r>
        <w:rPr>
          <w:lang w:val="fr_FR" w:bidi="fr_FR"/>
        </w:rPr>
        <w:t>Jude 1.14</w:t>
      </w:r>
      <w:r>
        <w:rPr>
          <w:lang w:val="fr_FR" w:bidi="fr_FR"/>
        </w:rPr>
        <w:t>. Le livre d'Hénoc était inconnu des érudits jusqu'à ce qu'une copie soit apportée en Europe en 1773. 3 Baruc, un livre apocryphe, n'est préservé que par la version éthiopienne.</w:t>
      </w:r>
    </w:p>
    <w:p>
      <w:pPr/>
      <w:r>
        <w:rPr>
          <w:lang w:val="fr_FR" w:bidi="fr_FR"/>
        </w:rPr>
      </w:r>
      <w:r>
        <w:rPr>
          <w:lang w:val="fr_FR" w:bidi="fr_FR"/>
        </w:rPr>
        <w:t>Le Nouveau Testament a été traduit en ancien éthiopien après l'Ancien Testament. Il inclut des écrits mentionnés par Clément d'Alexandrie, tels que l'</w:t>
      </w:r>
      <w:r>
        <w:rPr>
          <w:i/>
          <w:lang w:val="fr_FR" w:bidi="fr_FR"/>
        </w:rPr>
        <w:t>Apocalypse de Pierre</w:t>
      </w:r>
      <w:r>
        <w:rPr>
          <w:lang w:val="fr_FR" w:bidi="fr_FR"/>
        </w:rPr>
        <w:t>. Bien que les deux Testaments soient encore disponibles dans des manuscrits éthiopiens, aucun n'est antérieur au 13e siècle. Ces manuscrits dépendent fortement des sources coptes et arabes. Le chaos en Éthiopie entre le 7e et le 13e siècle a détruit les manuscrits antérieurs. Étant donné que les manuscrits survivants sont si tardifs, ils n'ont eu que peu de valeur pour les érudits bibliques.</w:t>
      </w:r>
    </w:p>
    <w:p>
      <w:pPr>
        <w:pStyle w:val="Heading4"/>
      </w:pPr>
      <w:r>
        <w:rPr>
          <w:lang w:val="fr_FR" w:bidi="fr_FR"/>
        </w:rPr>
        <w:t>Versions arabes</w:t>
      </w:r>
    </w:p>
    <w:p>
      <w:pPr/>
      <w:r>
        <w:rPr>
          <w:lang w:val="fr_FR" w:bidi="fr_FR"/>
        </w:rPr>
      </w:r>
      <w:r>
        <w:rPr>
          <w:lang w:val="fr_FR" w:bidi="fr_FR"/>
        </w:rPr>
        <w:t>En 570 apr. J.‑C., Mahomet naît à La Mecque. Il épousera une riche veuve, Khadija, à l'âge de 25 ans. Son « appel » à être prophète viendra à l'âge de 40 ans. En 622, il déménagera à Médine (un événement appelé l'« Hégire »), et il meurt en 632, ayant uni l'Arabie sous l'islam. En moins de cent ans, les conquêtes islamiques s'étaient répandues à travers l'Afrique du Nord, l'Espagne et dans les terres bibliques. Cette expansion incessante exercera une pression sur Byzance et conduira en fin de compte à la chute de Constantinople en 1453. La conquête islamique ira aussi loin que l'Inde à l'orient, faisant de l'arabe la langue la plus parlée depuis l'époque d'Alexandre le Grand, neuf siècles plus tôt.</w:t>
      </w:r>
    </w:p>
    <w:p>
      <w:pPr/>
      <w:r>
        <w:rPr>
          <w:lang w:val="fr_FR" w:bidi="fr_FR"/>
        </w:rPr>
      </w:r>
      <w:r>
        <w:rPr>
          <w:lang w:val="fr_FR" w:bidi="fr_FR"/>
        </w:rPr>
        <w:t xml:space="preserve">Il existait de nombreuses communautés juives en Arabie à l'époque de Mahomet, et les conquêtes islamiques ont également pris le contrôle de centaines de communautés chrétiennes. Cependant, une version arabe de la Bible n'est apparue que lorsque Saadya Gaon a traduit le Pentateuque de l'hébreu au 10e siècle. D'autres parties de l'Ancien Testament ont été traduites de l'hébreu, du syriaque et du grec, mais pas nécessairement par Saadya lui-même. Les éléments suivants ont été traduits de la </w:t>
      </w:r>
      <w:r>
        <w:rPr>
          <w:i/>
          <w:lang w:val="fr_FR" w:bidi="fr_FR"/>
        </w:rPr>
        <w:t>Peshitta</w:t>
      </w:r>
      <w:r>
        <w:rPr>
          <w:lang w:val="fr_FR" w:bidi="fr_FR"/>
        </w:rPr>
        <w:t xml:space="preserve"> syriaque :</w:t>
      </w:r>
    </w:p>
    <w:p>
      <w:pPr>
        <w:pStyle w:val="ListBullet"/>
        <w:spacing w:line="240" w:lineRule="auto"/>
        <w:ind w:left="720"/>
      </w:pPr>
      <w:r>
        <w:rPr>
          <w:lang w:val="fr_FR" w:bidi="fr_FR"/>
        </w:rPr>
      </w:r>
      <w:r>
        <w:rPr>
          <w:lang w:val="fr_FR" w:bidi="fr_FR"/>
        </w:rPr>
        <w:t>Juges</w:t>
      </w:r>
    </w:p>
    <w:p>
      <w:pPr>
        <w:pStyle w:val="ListBullet"/>
        <w:spacing w:line="240" w:lineRule="auto"/>
        <w:ind w:left="720"/>
      </w:pPr>
      <w:r>
        <w:rPr>
          <w:lang w:val="fr_FR" w:bidi="fr_FR"/>
        </w:rPr>
      </w:r>
      <w:r>
        <w:rPr>
          <w:lang w:val="fr_FR" w:bidi="fr_FR"/>
        </w:rPr>
        <w:t>Samuel</w:t>
      </w:r>
    </w:p>
    <w:p>
      <w:pPr>
        <w:pStyle w:val="ListBullet"/>
        <w:spacing w:line="240" w:lineRule="auto"/>
        <w:ind w:left="720"/>
      </w:pPr>
      <w:r>
        <w:rPr>
          <w:lang w:val="fr_FR" w:bidi="fr_FR"/>
        </w:rPr>
      </w:r>
      <w:r>
        <w:rPr>
          <w:lang w:val="fr_FR" w:bidi="fr_FR"/>
        </w:rPr>
        <w:t>Rois</w:t>
      </w:r>
    </w:p>
    <w:p>
      <w:pPr>
        <w:pStyle w:val="ListBullet"/>
        <w:spacing w:line="240" w:lineRule="auto"/>
        <w:ind w:left="720"/>
      </w:pPr>
      <w:r>
        <w:rPr>
          <w:lang w:val="fr_FR" w:bidi="fr_FR"/>
        </w:rPr>
      </w:r>
      <w:r>
        <w:rPr>
          <w:lang w:val="fr_FR" w:bidi="fr_FR"/>
        </w:rPr>
        <w:t>Chroniques</w:t>
      </w:r>
    </w:p>
    <w:p>
      <w:pPr>
        <w:pStyle w:val="ListBullet"/>
        <w:spacing w:line="240" w:lineRule="auto"/>
        <w:ind w:left="720"/>
      </w:pPr>
      <w:r>
        <w:rPr>
          <w:lang w:val="fr_FR" w:bidi="fr_FR"/>
        </w:rPr>
      </w:r>
      <w:r>
        <w:rPr>
          <w:lang w:val="fr_FR" w:bidi="fr_FR"/>
        </w:rPr>
        <w:t>Job</w:t>
      </w:r>
    </w:p>
    <w:p>
      <w:pPr/>
      <w:r>
        <w:rPr>
          <w:lang w:val="fr_FR" w:bidi="fr_FR"/>
        </w:rPr>
      </w:r>
      <w:r>
        <w:rPr>
          <w:lang w:val="fr_FR" w:bidi="fr_FR"/>
        </w:rPr>
        <w:t>Les éléments suivants ont été traduits depuis le grec de la Septante :</w:t>
      </w:r>
    </w:p>
    <w:p>
      <w:pPr>
        <w:pStyle w:val="ListBullet"/>
        <w:spacing w:line="240" w:lineRule="auto"/>
        <w:ind w:left="720"/>
      </w:pPr>
      <w:r>
        <w:rPr>
          <w:lang w:val="fr_FR" w:bidi="fr_FR"/>
        </w:rPr>
      </w:r>
      <w:r>
        <w:rPr>
          <w:lang w:val="fr_FR" w:bidi="fr_FR"/>
        </w:rPr>
        <w:t>Les prophètes</w:t>
      </w:r>
    </w:p>
    <w:p>
      <w:pPr>
        <w:pStyle w:val="ListBullet"/>
        <w:spacing w:line="240" w:lineRule="auto"/>
        <w:ind w:left="720"/>
      </w:pPr>
      <w:r>
        <w:rPr>
          <w:lang w:val="fr_FR" w:bidi="fr_FR"/>
        </w:rPr>
      </w:r>
      <w:r>
        <w:rPr>
          <w:lang w:val="fr_FR" w:bidi="fr_FR"/>
        </w:rPr>
        <w:t>Psaumes</w:t>
      </w:r>
    </w:p>
    <w:p>
      <w:pPr>
        <w:pStyle w:val="ListBullet"/>
        <w:spacing w:line="240" w:lineRule="auto"/>
        <w:ind w:left="720"/>
      </w:pPr>
      <w:r>
        <w:rPr>
          <w:lang w:val="fr_FR" w:bidi="fr_FR"/>
        </w:rPr>
      </w:r>
      <w:r>
        <w:rPr>
          <w:lang w:val="fr_FR" w:bidi="fr_FR"/>
        </w:rPr>
        <w:t>Proverbes</w:t>
      </w:r>
    </w:p>
    <w:p>
      <w:pPr/>
      <w:r>
        <w:rPr>
          <w:lang w:val="fr_FR" w:bidi="fr_FR"/>
        </w:rPr>
      </w:r>
      <w:r>
        <w:rPr>
          <w:lang w:val="fr_FR" w:bidi="fr_FR"/>
        </w:rPr>
        <w:t>Sa version sera utilisée par les Juifs arabophones jusqu'à l'époque moderne. Cependant, d'autres groupes juifs, qui n'étaient pas d'accord avec la traduction libre de Saadya, ont créé leurs propres versions.</w:t>
      </w:r>
    </w:p>
    <w:p>
      <w:pPr/>
      <w:r>
        <w:rPr>
          <w:lang w:val="fr_FR" w:bidi="fr_FR"/>
        </w:rPr>
      </w:r>
      <w:r>
        <w:rPr>
          <w:lang w:val="fr_FR" w:bidi="fr_FR"/>
        </w:rPr>
        <w:t xml:space="preserve">Les traductions du Nouveau Testament en arabe proviennent de sources syriaques, grecques et coptes entre les 7e et 9e siècles. Jean 1er était un patriarche jacobite d'Antioche de 631 à 648. Selon les historiens arabes, il aurait traduit les Évangiles du syriaque à l'arabe. Une autre traduction des Évangiles a été réalisée par Jean, évêque de Séville, à partir de la Vulgate latine vers 724 apr. J.‑C. Le Nouveau Testament arabe final s'appuyait principalement sur le copte </w:t>
      </w:r>
      <w:r>
        <w:rPr>
          <w:lang w:val="fr_FR" w:bidi="fr_FR"/>
        </w:rPr>
        <w:t>bohaïrique</w:t>
      </w:r>
      <w:r>
        <w:rPr>
          <w:lang w:val="fr_FR" w:bidi="fr_FR"/>
        </w:rPr>
        <w:t>. En raison de leur date tardive et de leurs sources mixtes, les versions arabes n'ont pas été très importantes pour les études bibliques.</w:t>
      </w:r>
    </w:p>
    <w:p>
      <w:pPr>
        <w:pStyle w:val="Heading4"/>
      </w:pPr>
      <w:r>
        <w:rPr>
          <w:lang w:val="fr_FR" w:bidi="fr_FR"/>
        </w:rPr>
        <w:t>Version slave</w:t>
      </w:r>
    </w:p>
    <w:p>
      <w:pPr/>
      <w:r>
        <w:rPr>
          <w:lang w:val="fr_FR" w:bidi="fr_FR"/>
        </w:rPr>
      </w:r>
      <w:r>
        <w:rPr>
          <w:lang w:val="fr_FR" w:bidi="fr_FR"/>
        </w:rPr>
        <w:t xml:space="preserve">Bien que les Slaves vivaient près des centres du christianisme primitif, les traductions de la Bible en slavon n'ont commencé qu'au 9e siècle. Deux frères, Constantin et Méthode, fils d'un noble grec, ont commencé par traduire les cultes religieux en slavon. Avec l'approbation des papes Adrien II et Jean VIII, ils traduiront également la Bible. Constantin (plus tard connu sous le nom de Cyrille) et Méthode travailleront parmi les Slaves et les Moraves. Cyrille inventera l'alphabet (appelé maintenant cyrillique) pour aider dans leur travail de traduction. Des manuscrits du 10e ou 11e siècle ont survécu, mais le plus ancien manuscrit complet de la Bible est le </w:t>
      </w:r>
      <w:r>
        <w:rPr>
          <w:i/>
          <w:lang w:val="fr_FR" w:bidi="fr_FR"/>
        </w:rPr>
        <w:t>Codex Gennadius</w:t>
      </w:r>
      <w:r>
        <w:rPr>
          <w:lang w:val="fr_FR" w:bidi="fr_FR"/>
        </w:rPr>
        <w:t xml:space="preserve"> de 1499 apr. J.‑C., qui est trop tardif pour être très utile pour les études bibliques.</w:t>
      </w:r>
      <w:r>
        <w:rPr>
          <w:lang w:val="fr_FR" w:bidi="fr_FR"/>
        </w:rPr>
      </w:r>
      <w:r>
        <w:rPr>
          <w:lang w:val="fr_FR" w:bidi="fr_FR"/>
        </w:rPr>
      </w:r>
    </w:p>
    <w:p>
      <w:pPr/>
      <w:r>
        <w:rPr>
          <w:lang w:val="fr_FR" w:bidi="fr_FR"/>
        </w:rPr>
      </w:r>
    </w:p>
    <w:p>
      <w:pPr>
        <w:pStyle w:val="Heading2"/>
      </w:pPr>
      <w:r>
        <w:rPr>
          <w:lang w:val="fr_FR" w:bidi="fr_FR"/>
        </w:rPr>
        <w:t>vêtements sacrés</w:t>
      </w:r>
      <w:r>
        <w:rPr>
          <w:lang w:val="fr_FR" w:bidi="fr_FR"/>
        </w:rPr>
      </w:r>
    </w:p>
    <w:p>
      <w:pPr/>
      <w:r>
        <w:rPr>
          <w:lang w:val="fr_FR" w:bidi="fr_FR"/>
        </w:rPr>
      </w:r>
      <w:r>
        <w:rPr>
          <w:lang w:val="fr_FR" w:bidi="fr_FR"/>
        </w:rPr>
        <w:t>Nom donné aux habits que les sacrificateurs devaient porter quand ils accomplissaient la majorité de leurs fonctions sacerdotales. L'Éternel donne des instructions précises à Moïse pour fabriquer les vêtements sacrés du souverain sacrificateur Aaron, ainsi que ceux de ses fils (</w:t>
      </w:r>
      <w:r>
        <w:rPr>
          <w:lang w:val="fr_FR" w:bidi="fr_FR"/>
        </w:rPr>
        <w:t>Ex 28.2–4</w:t>
      </w:r>
      <w:r>
        <w:rPr>
          <w:lang w:val="fr_FR" w:bidi="fr_FR"/>
        </w:rPr>
        <w:t>).</w:t>
      </w:r>
    </w:p>
    <w:p>
      <w:pPr/>
      <w:r>
        <w:rPr>
          <w:lang w:val="fr_FR" w:bidi="fr_FR"/>
        </w:rPr>
      </w:r>
      <w:r>
        <w:rPr>
          <w:i/>
          <w:lang w:val="fr_FR" w:bidi="fr_FR"/>
        </w:rPr>
        <w:t>Voir</w:t>
      </w:r>
      <w:r>
        <w:rPr>
          <w:lang w:val="fr_FR" w:bidi="fr_FR"/>
        </w:rPr>
        <w:t xml:space="preserve"> </w:t>
      </w:r>
      <w:r>
        <w:rPr>
          <w:lang w:val="fr_FR" w:bidi="fr_FR"/>
        </w:rPr>
        <w:t>sacrificateurs et lévites</w:t>
      </w:r>
      <w:r>
        <w:rPr>
          <w:lang w:val="fr_FR" w:bidi="fr_FR"/>
        </w:rPr>
        <w:t>.</w:t>
      </w:r>
      <w:r>
        <w:rPr>
          <w:lang w:val="fr_FR" w:bidi="fr_FR"/>
        </w:rPr>
      </w:r>
      <w:r>
        <w:rPr>
          <w:lang w:val="fr_FR" w:bidi="fr_FR"/>
        </w:rPr>
      </w:r>
    </w:p>
    <w:p>
      <w:pPr/>
      <w:r>
        <w:rPr>
          <w:lang w:val="fr_FR" w:bidi="fr_FR"/>
        </w:rPr>
      </w:r>
    </w:p>
    <w:p>
      <w:pPr>
        <w:pStyle w:val="Heading2"/>
      </w:pPr>
      <w:r>
        <w:rPr>
          <w:lang w:val="fr_FR" w:bidi="fr_FR"/>
        </w:rPr>
        <w:t>Veuve</w:t>
      </w:r>
      <w:r>
        <w:rPr>
          <w:lang w:val="fr_FR" w:bidi="fr_FR"/>
        </w:rPr>
      </w:r>
    </w:p>
    <w:p>
      <w:pPr/>
      <w:r>
        <w:rPr>
          <w:lang w:val="fr_FR" w:bidi="fr_FR"/>
        </w:rPr>
      </w:r>
      <w:r>
        <w:rPr>
          <w:lang w:val="fr_FR" w:bidi="fr_FR"/>
        </w:rPr>
        <w:t>Femme dont le mari est décédé. Les Écritures mentionnent souvent les veuves avec les orphelins et les enfants sans père (</w:t>
      </w:r>
      <w:r>
        <w:rPr>
          <w:lang w:val="fr_FR" w:bidi="fr_FR"/>
        </w:rPr>
        <w:t>Dt 14.29</w:t>
      </w:r>
      <w:r>
        <w:rPr>
          <w:lang w:val="fr_FR" w:bidi="fr_FR"/>
        </w:rPr>
        <w:t xml:space="preserve"> ; </w:t>
      </w:r>
      <w:r>
        <w:rPr>
          <w:lang w:val="fr_FR" w:bidi="fr_FR"/>
        </w:rPr>
        <w:t>16.11</w:t>
      </w:r>
      <w:r>
        <w:rPr>
          <w:lang w:val="fr_FR" w:bidi="fr_FR"/>
        </w:rPr>
        <w:t xml:space="preserve"> ; </w:t>
      </w:r>
      <w:r>
        <w:rPr>
          <w:lang w:val="fr_FR" w:bidi="fr_FR"/>
        </w:rPr>
        <w:t>24.19–20</w:t>
      </w:r>
      <w:r>
        <w:rPr>
          <w:lang w:val="fr_FR" w:bidi="fr_FR"/>
        </w:rPr>
        <w:t xml:space="preserve"> ; </w:t>
      </w:r>
      <w:r>
        <w:rPr>
          <w:lang w:val="fr_FR" w:bidi="fr_FR"/>
        </w:rPr>
        <w:t>26.12</w:t>
      </w:r>
      <w:r>
        <w:rPr>
          <w:lang w:val="fr_FR" w:bidi="fr_FR"/>
        </w:rPr>
        <w:t xml:space="preserve"> ; </w:t>
      </w:r>
      <w:r>
        <w:rPr>
          <w:lang w:val="fr_FR" w:bidi="fr_FR"/>
        </w:rPr>
        <w:t>Ps 94.6</w:t>
      </w:r>
      <w:r>
        <w:rPr>
          <w:lang w:val="fr_FR" w:bidi="fr_FR"/>
        </w:rPr>
        <w:t xml:space="preserve">). Il y avait des lois pour prévoir des dispositions spéciales pour ce groupe. Ces lois les protégeaient contre les personnes qui tentaient de les maltraiter. La loi principale concernait le mariage léviratique. Cela signifiait que le parent le plus proche épouserait la veuve si elle n'avait pas de fils, afin que la lignée familiale puisse continuer (voir section dans </w:t>
      </w:r>
      <w:r>
        <w:rPr>
          <w:lang w:val="fr_FR" w:bidi="fr_FR"/>
        </w:rPr>
        <w:t>Mariage</w:t>
      </w:r>
      <w:r>
        <w:rPr>
          <w:lang w:val="fr_FR" w:bidi="fr_FR"/>
        </w:rPr>
        <w:t>).</w:t>
      </w:r>
    </w:p>
    <w:p>
      <w:pPr>
        <w:pStyle w:val="Heading3"/>
      </w:pPr>
      <w:r>
        <w:rPr>
          <w:lang w:val="fr_FR" w:bidi="fr_FR"/>
        </w:rPr>
        <w:t>Les Veuves en Israël</w:t>
      </w:r>
    </w:p>
    <w:p>
      <w:pPr/>
      <w:r>
        <w:rPr>
          <w:lang w:val="fr_FR" w:bidi="fr_FR"/>
        </w:rPr>
      </w:r>
      <w:r>
        <w:rPr>
          <w:lang w:val="fr_FR" w:bidi="fr_FR"/>
        </w:rPr>
        <w:t>De nombreuses lois de l'Ancien Testament reconnaissaient les difficultés des veuves. Dieu a conçu ces lois pour les protéger et assurer leur survie. Dieu était leur protecteur légal (</w:t>
      </w:r>
      <w:r>
        <w:rPr>
          <w:lang w:val="fr_FR" w:bidi="fr_FR"/>
        </w:rPr>
        <w:t>Ps 68.5</w:t>
      </w:r>
      <w:r>
        <w:rPr>
          <w:lang w:val="fr_FR" w:bidi="fr_FR"/>
        </w:rPr>
        <w:t>). Il veillait à ce qu'elles aient l'essentiel en nourriture et en vêtements (</w:t>
      </w:r>
      <w:r>
        <w:rPr>
          <w:lang w:val="fr_FR" w:bidi="fr_FR"/>
        </w:rPr>
        <w:t>Dt 10.18</w:t>
      </w:r>
      <w:r>
        <w:rPr>
          <w:lang w:val="fr_FR" w:bidi="fr_FR"/>
        </w:rPr>
        <w:t>). Dieu a prononcé une malédiction sur ceux qui leur refusaient la justice (</w:t>
      </w:r>
      <w:r>
        <w:rPr>
          <w:lang w:val="fr_FR" w:bidi="fr_FR"/>
        </w:rPr>
        <w:t>Dt 27.19</w:t>
      </w:r>
      <w:r>
        <w:rPr>
          <w:lang w:val="fr_FR" w:bidi="fr_FR"/>
        </w:rPr>
        <w:t>). Au moment de la récolte, les veuves pouvaient glaner le grain dans les champs. Elles avaient également droit à quelques raisins et olives (</w:t>
      </w:r>
      <w:r>
        <w:rPr>
          <w:lang w:val="fr_FR" w:bidi="fr_FR"/>
        </w:rPr>
        <w:t>Dt 24.19</w:t>
      </w:r>
      <w:r>
        <w:rPr>
          <w:lang w:val="fr_FR" w:bidi="fr_FR"/>
        </w:rPr>
        <w:t xml:space="preserve"> ; </w:t>
      </w:r>
      <w:r>
        <w:rPr>
          <w:lang w:val="fr_FR" w:bidi="fr_FR"/>
        </w:rPr>
        <w:t>Rt 2.2, 7, 15–19</w:t>
      </w:r>
      <w:r>
        <w:rPr>
          <w:lang w:val="fr_FR" w:bidi="fr_FR"/>
        </w:rPr>
        <w:t>). La loi leur permettait également de recevoir une aide provenant de la dîme de la troisième année. Cependant, les veuves étaient souvent pauvres et maltraitées. De fréquentes références dans la Bible témoignent de cet abus répandu (</w:t>
      </w:r>
      <w:r>
        <w:rPr>
          <w:lang w:val="fr_FR" w:bidi="fr_FR"/>
        </w:rPr>
        <w:t>Jb 24.21</w:t>
      </w:r>
      <w:r>
        <w:rPr>
          <w:lang w:val="fr_FR" w:bidi="fr_FR"/>
        </w:rPr>
        <w:t xml:space="preserve"> ; </w:t>
      </w:r>
      <w:r>
        <w:rPr>
          <w:lang w:val="fr_FR" w:bidi="fr_FR"/>
        </w:rPr>
        <w:t>Ps 94.6</w:t>
      </w:r>
      <w:r>
        <w:rPr>
          <w:lang w:val="fr_FR" w:bidi="fr_FR"/>
        </w:rPr>
        <w:t xml:space="preserve"> ; </w:t>
      </w:r>
      <w:r>
        <w:rPr>
          <w:lang w:val="fr_FR" w:bidi="fr_FR"/>
        </w:rPr>
        <w:t>Es 1.23</w:t>
      </w:r>
      <w:r>
        <w:rPr>
          <w:lang w:val="fr_FR" w:bidi="fr_FR"/>
        </w:rPr>
        <w:t xml:space="preserve"> ; </w:t>
      </w:r>
      <w:r>
        <w:rPr>
          <w:lang w:val="fr_FR" w:bidi="fr_FR"/>
        </w:rPr>
        <w:t>Ma 3.5</w:t>
      </w:r>
      <w:r>
        <w:rPr>
          <w:lang w:val="fr_FR" w:bidi="fr_FR"/>
        </w:rPr>
        <w:t>). Une loi spéciale ordonnait que le vêtement d'une veuve ne pouvait pas être utilisé comme garantie pour un prêt (</w:t>
      </w:r>
      <w:r>
        <w:rPr>
          <w:lang w:val="fr_FR" w:bidi="fr_FR"/>
        </w:rPr>
        <w:t>Dt 24.17</w:t>
      </w:r>
      <w:r>
        <w:rPr>
          <w:lang w:val="fr_FR" w:bidi="fr_FR"/>
        </w:rPr>
        <w:t>).</w:t>
      </w:r>
    </w:p>
    <w:p>
      <w:pPr>
        <w:pStyle w:val="Heading3"/>
      </w:pPr>
      <w:r>
        <w:rPr>
          <w:lang w:val="fr_FR" w:bidi="fr_FR"/>
        </w:rPr>
        <w:t>Les Veuves dans l'Église primitive</w:t>
      </w:r>
    </w:p>
    <w:p>
      <w:pPr/>
      <w:r>
        <w:rPr>
          <w:lang w:val="fr_FR" w:bidi="fr_FR"/>
        </w:rPr>
      </w:r>
      <w:r>
        <w:rPr>
          <w:lang w:val="fr_FR" w:bidi="fr_FR"/>
        </w:rPr>
        <w:t>Dans l'Église chrétienne primitive, il existait un groupe reconnu de veuves. L'Église les qualifiait pour recevoir la charité. Il y avait plusieurs exigences pour qu'elles soient qualifiées. Ces femmes devaient avoir au moins soixante ans. Elles devaient avoir été des épouses fidèles. L'Église exigeait également qu'elles soient pauvres et sans proches pour les soutenir. L'Église demandait qu'elles soient irréprochables et dévouées aux bonnes œuvres chrétiennes (</w:t>
      </w:r>
      <w:r>
        <w:rPr>
          <w:lang w:val="fr_FR" w:bidi="fr_FR"/>
        </w:rPr>
        <w:t>1Tm 5.9–16</w:t>
      </w:r>
      <w:r>
        <w:rPr>
          <w:lang w:val="fr_FR" w:bidi="fr_FR"/>
        </w:rPr>
        <w:t>).</w:t>
      </w:r>
    </w:p>
    <w:p>
      <w:pPr/>
      <w:r>
        <w:rPr>
          <w:lang w:val="fr_FR" w:bidi="fr_FR"/>
        </w:rPr>
      </w:r>
      <w:r>
        <w:rPr>
          <w:i/>
          <w:lang w:val="fr_FR" w:bidi="fr_FR"/>
        </w:rPr>
        <w:t>Voir aussi</w:t>
      </w:r>
      <w:r>
        <w:rPr>
          <w:lang w:val="fr_FR" w:bidi="fr_FR"/>
        </w:rPr>
        <w:t xml:space="preserve"> </w:t>
      </w:r>
      <w:r>
        <w:rPr>
          <w:lang w:val="fr_FR" w:bidi="fr_FR"/>
        </w:rPr>
        <w:t>Vie familiale et relations</w:t>
      </w:r>
      <w:r>
        <w:rPr>
          <w:lang w:val="fr_FR" w:bidi="fr_FR"/>
        </w:rPr>
        <w:t xml:space="preserve"> ; </w:t>
      </w:r>
      <w:r>
        <w:rPr>
          <w:lang w:val="fr_FR" w:bidi="fr_FR"/>
        </w:rPr>
        <w:t>Mariage</w:t>
      </w:r>
      <w:r>
        <w:rPr>
          <w:lang w:val="fr_FR" w:bidi="fr_FR"/>
        </w:rPr>
        <w:t>.</w:t>
      </w:r>
      <w:r>
        <w:rPr>
          <w:lang w:val="fr_FR" w:bidi="fr_FR"/>
        </w:rPr>
      </w:r>
      <w:r>
        <w:rPr>
          <w:lang w:val="fr_FR" w:bidi="fr_FR"/>
        </w:rPr>
      </w:r>
    </w:p>
    <w:p>
      <w:pPr/>
      <w:r>
        <w:rPr>
          <w:lang w:val="fr_FR" w:bidi="fr_FR"/>
        </w:rPr>
      </w:r>
    </w:p>
    <w:p>
      <w:pPr>
        <w:pStyle w:val="Heading2"/>
      </w:pPr>
      <w:r>
        <w:rPr>
          <w:lang w:val="fr_FR" w:bidi="fr_FR"/>
        </w:rPr>
        <w:t>Vieille Porte</w:t>
      </w:r>
      <w:r>
        <w:rPr>
          <w:lang w:val="fr_FR" w:bidi="fr_FR"/>
        </w:rPr>
      </w:r>
    </w:p>
    <w:p>
      <w:pPr/>
      <w:r>
        <w:rPr>
          <w:lang w:val="fr_FR" w:bidi="fr_FR"/>
        </w:rPr>
      </w:r>
      <w:r>
        <w:rPr>
          <w:lang w:val="fr_FR" w:bidi="fr_FR"/>
        </w:rPr>
        <w:t>Porte de Jérusalem qui a été réparée par Jojada et Meschullam sous la supervision de Néhémie (</w:t>
      </w:r>
      <w:r>
        <w:rPr>
          <w:lang w:val="fr_FR" w:bidi="fr_FR"/>
        </w:rPr>
        <w:t>Né 3.6</w:t>
      </w:r>
      <w:r>
        <w:rPr>
          <w:lang w:val="fr_FR" w:bidi="fr_FR"/>
        </w:rPr>
        <w:t>), et mentionnée par la suite dans le parcours vers le nord emprunté par l'une des compagnies de célébrants lors de la dédicace du mur de Jérusalem (</w:t>
      </w:r>
      <w:r>
        <w:rPr>
          <w:lang w:val="fr_FR" w:bidi="fr_FR"/>
        </w:rPr>
        <w:t>12.39</w:t>
      </w:r>
      <w:r>
        <w:rPr>
          <w:lang w:val="fr_FR" w:bidi="fr_FR"/>
        </w:rPr>
        <w:t>). La Vieille Porte était située dans le mur nord de la ville, entre la Porte des Poissons et la Porte d'Éphraïm (</w:t>
      </w:r>
      <w:r>
        <w:rPr>
          <w:lang w:val="fr_FR" w:bidi="fr_FR"/>
        </w:rPr>
        <w:t>12.38–39</w:t>
      </w:r>
      <w:r>
        <w:rPr>
          <w:lang w:val="fr_FR" w:bidi="fr_FR"/>
        </w:rPr>
        <w:t>).</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Vierge</w:t>
      </w:r>
      <w:r>
        <w:rPr>
          <w:lang w:val="fr_FR" w:bidi="fr_FR"/>
        </w:rPr>
      </w:r>
    </w:p>
    <w:p>
      <w:pPr/>
      <w:r>
        <w:rPr>
          <w:lang w:val="fr_FR" w:bidi="fr_FR"/>
        </w:rPr>
      </w:r>
      <w:r>
        <w:rPr>
          <w:lang w:val="fr_FR" w:bidi="fr_FR"/>
        </w:rPr>
        <w:t>Un mot utilisé pour décrire les femmes ou métaphoriquement pour les lieux, les nations et l'Église. Il désigne une femme qui est sexuellement mature mais n'a pas eu de relations sexuelles. Marie, mère de Jésus, en est un exemple évident (</w:t>
      </w:r>
      <w:r>
        <w:rPr>
          <w:lang w:val="fr_FR" w:bidi="fr_FR"/>
        </w:rPr>
        <w:t>Mt 1.18–25</w:t>
      </w:r>
      <w:r>
        <w:rPr>
          <w:lang w:val="fr_FR" w:bidi="fr_FR"/>
        </w:rPr>
        <w:t>).</w:t>
      </w:r>
    </w:p>
    <w:p>
      <w:pPr/>
      <w:r>
        <w:rPr>
          <w:lang w:val="fr_FR" w:bidi="fr_FR"/>
        </w:rPr>
      </w:r>
      <w:r>
        <w:rPr>
          <w:lang w:val="fr_FR" w:bidi="fr_FR"/>
        </w:rPr>
        <w:t>L'Ancien Testament accorde une grande importance à la virginité avant le mariage. L'une des qualités de Rebecca qui faisaient d'elle une épouse convenable pour Isaac était sa virginité (</w:t>
      </w:r>
      <w:r>
        <w:rPr>
          <w:lang w:val="fr_FR" w:bidi="fr_FR"/>
        </w:rPr>
        <w:t>Gn 24.16</w:t>
      </w:r>
      <w:r>
        <w:rPr>
          <w:lang w:val="fr_FR" w:bidi="fr_FR"/>
        </w:rPr>
        <w:t>). La loi stipulait que les prêtres devaient épouser uniquement des vierges (</w:t>
      </w:r>
      <w:r>
        <w:rPr>
          <w:lang w:val="fr_FR" w:bidi="fr_FR"/>
        </w:rPr>
        <w:t>Lv 21.7, 13</w:t>
      </w:r>
      <w:r>
        <w:rPr>
          <w:lang w:val="fr_FR" w:bidi="fr_FR"/>
        </w:rPr>
        <w:t>–</w:t>
      </w:r>
      <w:r>
        <w:rPr>
          <w:lang w:val="fr_FR" w:bidi="fr_FR"/>
        </w:rPr>
        <w:t>14</w:t>
      </w:r>
      <w:r>
        <w:rPr>
          <w:lang w:val="fr_FR" w:bidi="fr_FR"/>
        </w:rPr>
        <w:t>). Ils devaient être les hommes dont la vie se conformait le plus aux normes de Dieu.</w:t>
      </w:r>
    </w:p>
    <w:p>
      <w:pPr/>
      <w:r>
        <w:rPr>
          <w:lang w:val="fr_FR" w:bidi="fr_FR"/>
        </w:rPr>
      </w:r>
      <w:r>
        <w:rPr>
          <w:lang w:val="fr_FR" w:bidi="fr_FR"/>
        </w:rPr>
        <w:t>Cela reflète l'enseignement de la Bible sur le mariage, qui idéalise la fidélité exclusive. Le Nouveau Testament exprime cet idéal en interdisant les relations sexuelles avant le mariage (</w:t>
      </w:r>
      <w:r>
        <w:rPr>
          <w:lang w:val="fr_FR" w:bidi="fr_FR"/>
        </w:rPr>
        <w:t>1Co 6.13, 18</w:t>
      </w:r>
      <w:r>
        <w:rPr>
          <w:lang w:val="fr_FR" w:bidi="fr_FR"/>
        </w:rPr>
        <w:t>). Il utilise le terme « vierge » pour décrire les chrétiens qui sont fidèles à leur Seigneur (</w:t>
      </w:r>
      <w:r>
        <w:rPr>
          <w:lang w:val="fr_FR" w:bidi="fr_FR"/>
        </w:rPr>
        <w:t>Ap 14.4</w:t>
      </w:r>
      <w:r>
        <w:rPr>
          <w:lang w:val="fr_FR" w:bidi="fr_FR"/>
        </w:rPr>
        <w:t xml:space="preserve"> ; voir </w:t>
      </w:r>
      <w:r>
        <w:rPr>
          <w:lang w:val="fr_FR" w:bidi="fr_FR"/>
        </w:rPr>
        <w:t>2Co 11.2</w:t>
      </w:r>
      <w:r>
        <w:rPr>
          <w:lang w:val="fr_FR" w:bidi="fr_FR"/>
        </w:rPr>
        <w:t>).</w:t>
      </w:r>
    </w:p>
    <w:p>
      <w:pPr/>
      <w:r>
        <w:rPr>
          <w:lang w:val="fr_FR" w:bidi="fr_FR"/>
        </w:rPr>
      </w:r>
      <w:r>
        <w:rPr>
          <w:lang w:val="fr_FR" w:bidi="fr_FR"/>
        </w:rPr>
        <w:t>Négativement, l'Ancien Testament souligne le même principe dans ses pénalités pour la perte de la virginité d'une femme. Si l'homme est moralement responsable, il doit soit l'épouser, soit donner un paiement à son père (</w:t>
      </w:r>
      <w:r>
        <w:rPr>
          <w:lang w:val="fr_FR" w:bidi="fr_FR"/>
        </w:rPr>
        <w:t>Ex 22.16–17</w:t>
      </w:r>
      <w:r>
        <w:rPr>
          <w:lang w:val="fr_FR" w:bidi="fr_FR"/>
        </w:rPr>
        <w:t>). Si la femme elle-même est coupable, la punition est la mort (</w:t>
      </w:r>
      <w:r>
        <w:rPr>
          <w:lang w:val="fr_FR" w:bidi="fr_FR"/>
        </w:rPr>
        <w:t>Dt 22.20–21</w:t>
      </w:r>
      <w:r>
        <w:rPr>
          <w:lang w:val="fr_FR" w:bidi="fr_FR"/>
        </w:rPr>
        <w:t>). Cependant, l'Ancien Testament dit peu de choses en ce qui concerne l'éloge de la virginité à vie. Jérémie a été averti de ne pas se marier, uniquement pour renforcer l'avertissement de Dieu concernant le jugement à venir (</w:t>
      </w:r>
      <w:r>
        <w:rPr>
          <w:lang w:val="fr_FR" w:bidi="fr_FR"/>
        </w:rPr>
        <w:t>Jr 16.2</w:t>
      </w:r>
      <w:r>
        <w:rPr>
          <w:lang w:val="fr_FR" w:bidi="fr_FR"/>
        </w:rPr>
        <w:t xml:space="preserve">). Du point de vue de la femme, c'était une tragédie de rester vierge non-mariée et sans enfant pour la vie (voir </w:t>
      </w:r>
      <w:r>
        <w:rPr>
          <w:lang w:val="fr_FR" w:bidi="fr_FR"/>
        </w:rPr>
        <w:t>Jg 11.37</w:t>
      </w:r>
      <w:r>
        <w:rPr>
          <w:lang w:val="fr_FR" w:bidi="fr_FR"/>
        </w:rPr>
        <w:t>).</w:t>
      </w:r>
    </w:p>
    <w:p>
      <w:pPr/>
      <w:r>
        <w:rPr>
          <w:lang w:val="fr_FR" w:bidi="fr_FR"/>
        </w:rPr>
      </w:r>
      <w:r>
        <w:rPr>
          <w:lang w:val="fr_FR" w:bidi="fr_FR"/>
        </w:rPr>
        <w:t>Le Nouveau Testament valorise le mariage, mais il montre plus clairement les avantages d'un engagement à la virginité pour les hommes et les femmes chrétiens. Le célibat, pour certains, est un don de Dieu, a déclaré Paul, car il présente des avantages positifs pour le service chrétien (</w:t>
      </w:r>
      <w:r>
        <w:rPr>
          <w:lang w:val="fr_FR" w:bidi="fr_FR"/>
        </w:rPr>
        <w:t>1Co 7.7, 25</w:t>
      </w:r>
      <w:r>
        <w:rPr>
          <w:lang w:val="fr_FR" w:bidi="fr_FR"/>
        </w:rPr>
        <w:t>–</w:t>
      </w:r>
      <w:r>
        <w:rPr>
          <w:lang w:val="fr_FR" w:bidi="fr_FR"/>
        </w:rPr>
        <w:t>38</w:t>
      </w:r>
      <w:r>
        <w:rPr>
          <w:lang w:val="fr_FR" w:bidi="fr_FR"/>
        </w:rPr>
        <w:t xml:space="preserve">). Jésus a vanté les mérites de ceux qui « </w:t>
      </w:r>
      <w:r>
        <w:rPr>
          <w:lang w:val="fr_FR" w:bidi="fr_FR"/>
        </w:rPr>
        <w:t>se sont rendus [eunuques] eux-mêmes, à cause du royaume des cieux</w:t>
      </w:r>
      <w:r>
        <w:rPr>
          <w:lang w:val="fr_FR" w:bidi="fr_FR"/>
        </w:rPr>
        <w:t xml:space="preserve"> » (</w:t>
      </w:r>
      <w:r>
        <w:rPr>
          <w:lang w:val="fr_FR" w:bidi="fr_FR"/>
        </w:rPr>
        <w:t>Mt 19.12</w:t>
      </w:r>
      <w:r>
        <w:rPr>
          <w:lang w:val="fr_FR" w:bidi="fr_FR"/>
        </w:rPr>
        <w:t>).</w:t>
      </w:r>
    </w:p>
    <w:p>
      <w:pPr/>
      <w:r>
        <w:rPr>
          <w:lang w:val="fr_FR" w:bidi="fr_FR"/>
        </w:rPr>
      </w:r>
      <w:r>
        <w:rPr>
          <w:i/>
          <w:lang w:val="fr_FR" w:bidi="fr_FR"/>
        </w:rPr>
        <w:t>Voir aussi</w:t>
      </w:r>
      <w:r>
        <w:rPr>
          <w:lang w:val="fr_FR" w:bidi="fr_FR"/>
        </w:rPr>
        <w:t xml:space="preserve"> </w:t>
      </w:r>
      <w:r>
        <w:rPr>
          <w:lang w:val="fr_FR" w:bidi="fr_FR"/>
        </w:rPr>
        <w:t>Vie familiale et relations</w:t>
      </w:r>
      <w:r>
        <w:rPr>
          <w:lang w:val="fr_FR" w:bidi="fr_FR"/>
        </w:rPr>
        <w:t xml:space="preserve"> ; </w:t>
      </w:r>
      <w:r>
        <w:rPr>
          <w:lang w:val="fr_FR" w:bidi="fr_FR"/>
        </w:rPr>
        <w:t>Mariage, coutumes matrimoniales</w:t>
      </w:r>
      <w:r>
        <w:rPr>
          <w:lang w:val="fr_FR" w:bidi="fr_FR"/>
        </w:rPr>
        <w:t xml:space="preserve"> ; </w:t>
      </w:r>
      <w:r>
        <w:rPr>
          <w:lang w:val="fr_FR" w:bidi="fr_FR"/>
        </w:rPr>
        <w:t>Sexe, sexualité</w:t>
      </w:r>
      <w:r>
        <w:rPr>
          <w:lang w:val="fr_FR" w:bidi="fr_FR"/>
        </w:rPr>
        <w:t xml:space="preserve"> ; </w:t>
      </w:r>
      <w:r>
        <w:rPr>
          <w:lang w:val="fr_FR" w:bidi="fr_FR"/>
        </w:rPr>
        <w:t>Naissance virginale de Jésus</w:t>
      </w:r>
      <w:r>
        <w:rPr>
          <w:lang w:val="fr_FR" w:bidi="fr_FR"/>
        </w:rPr>
        <w:t xml:space="preserve"> ; </w:t>
      </w:r>
      <w:r>
        <w:rPr>
          <w:lang w:val="fr_FR" w:bidi="fr_FR"/>
        </w:rPr>
        <w:t>Femme</w:t>
      </w:r>
      <w:r>
        <w:rPr>
          <w:lang w:val="fr_FR" w:bidi="fr_FR"/>
        </w:rPr>
        <w:t>.</w:t>
      </w:r>
      <w:r>
        <w:rPr>
          <w:lang w:val="fr_FR" w:bidi="fr_FR"/>
        </w:rPr>
      </w:r>
      <w:r>
        <w:rPr>
          <w:lang w:val="fr_FR" w:bidi="fr_FR"/>
        </w:rPr>
      </w:r>
    </w:p>
    <w:p>
      <w:pPr/>
      <w:r>
        <w:rPr>
          <w:lang w:val="fr_FR" w:bidi="fr_FR"/>
        </w:rPr>
      </w:r>
    </w:p>
    <w:p>
      <w:pPr>
        <w:pStyle w:val="Heading2"/>
      </w:pPr>
      <w:r>
        <w:rPr>
          <w:lang w:val="fr_FR" w:bidi="fr_FR"/>
        </w:rPr>
        <w:t>Vigne de Sodome</w:t>
      </w:r>
      <w:r>
        <w:rPr>
          <w:lang w:val="fr_FR" w:bidi="fr_FR"/>
        </w:rPr>
      </w:r>
    </w:p>
    <w:p>
      <w:pPr/>
      <w:r>
        <w:rPr>
          <w:lang w:val="fr_FR" w:bidi="fr_FR"/>
        </w:rPr>
      </w:r>
      <w:r>
        <w:rPr>
          <w:lang w:val="fr_FR" w:bidi="fr_FR"/>
        </w:rPr>
        <w:t>Désignation pour une plante qui produit un fruit séduisant mais non comestible (</w:t>
      </w:r>
      <w:r>
        <w:rPr>
          <w:lang w:val="fr_FR" w:bidi="fr_FR"/>
        </w:rPr>
        <w:t>Dt 32.32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Plantes (Colocynth sauvage)</w:t>
      </w:r>
      <w:r>
        <w:rPr>
          <w:lang w:val="fr_FR" w:bidi="fr_FR"/>
        </w:rPr>
        <w:t>.</w:t>
      </w:r>
      <w:r>
        <w:rPr>
          <w:lang w:val="fr_FR" w:bidi="fr_FR"/>
        </w:rPr>
      </w:r>
      <w:r>
        <w:rPr>
          <w:lang w:val="fr_FR" w:bidi="fr_FR"/>
        </w:rPr>
      </w:r>
    </w:p>
    <w:p>
      <w:pPr/>
      <w:r>
        <w:rPr>
          <w:lang w:val="fr_FR" w:bidi="fr_FR"/>
        </w:rPr>
      </w:r>
    </w:p>
    <w:p>
      <w:pPr>
        <w:pStyle w:val="Heading2"/>
      </w:pPr>
      <w:r>
        <w:rPr>
          <w:lang w:val="fr_FR" w:bidi="fr_FR"/>
        </w:rPr>
        <w:t>vigne(s), vignoble</w:t>
      </w:r>
      <w:r>
        <w:rPr>
          <w:lang w:val="fr_FR" w:bidi="fr_FR"/>
        </w:rPr>
      </w:r>
    </w:p>
    <w:p>
      <w:pPr/>
      <w:r>
        <w:rPr>
          <w:lang w:val="fr_FR" w:bidi="fr_FR"/>
        </w:rPr>
      </w:r>
      <w:r>
        <w:rPr>
          <w:lang w:val="fr_FR" w:bidi="fr_FR"/>
        </w:rPr>
        <w:t>La vigne est une plante cultivée pour produire des raisins. Les raisins sont utilisés pour produire des raisins secs et du vin. Le vignoble est un champ où l'on cultive des vignes. Parfois, le terme « vigne » désigne un vignoble. Les deux termes sont mentionnés fréquemment dans la Bible au sens littéral et de façon symbolique.</w:t>
      </w:r>
    </w:p>
    <w:p>
      <w:pPr/>
      <w:r>
        <w:rPr>
          <w:lang w:val="fr_FR" w:bidi="fr_FR"/>
        </w:rPr>
      </w:r>
      <w:r>
        <w:rPr>
          <w:lang w:val="fr_FR" w:bidi="fr_FR"/>
        </w:rPr>
        <w:t>La première vigne cultivée mentionnée dans la Bible est celle plantée par Noé après le déluge dans la région d'Ararat (</w:t>
      </w:r>
      <w:r>
        <w:rPr>
          <w:lang w:val="fr_FR" w:bidi="fr_FR"/>
        </w:rPr>
        <w:t>Gn 9.20</w:t>
      </w:r>
      <w:r>
        <w:rPr>
          <w:lang w:val="fr_FR" w:bidi="fr_FR"/>
        </w:rPr>
        <w:t xml:space="preserve">). La vigne était également cultivée dans l'Égypte ancienne. Des peintures murales illustrant la fabrication du vin ont été retrouvées dans d'anciennes tombes égyptiennes. Dans </w:t>
      </w:r>
      <w:r>
        <w:rPr>
          <w:lang w:val="fr_FR" w:bidi="fr_FR"/>
        </w:rPr>
        <w:t>Genèse 14.18</w:t>
      </w:r>
      <w:r>
        <w:rPr>
          <w:lang w:val="fr_FR" w:bidi="fr_FR"/>
        </w:rPr>
        <w:t>, le roi Melchisédek apporte du vin à Abraham. Même avant qu'Israël prenne possession de la Terre promise, il s'y trouvait déjà des vignes (</w:t>
      </w:r>
      <w:r>
        <w:rPr>
          <w:lang w:val="fr_FR" w:bidi="fr_FR"/>
        </w:rPr>
        <w:t>Dt 6.11</w:t>
      </w:r>
      <w:r>
        <w:rPr>
          <w:lang w:val="fr_FR" w:bidi="fr_FR"/>
        </w:rPr>
        <w:t>).</w:t>
      </w:r>
    </w:p>
    <w:p>
      <w:pPr>
        <w:pStyle w:val="Heading3"/>
      </w:pPr>
      <w:r>
        <w:rPr>
          <w:lang w:val="fr_FR" w:bidi="fr_FR"/>
        </w:rPr>
        <w:t>Importance des vignes dans la Bible</w:t>
      </w:r>
    </w:p>
    <w:p>
      <w:pPr/>
      <w:r>
        <w:rPr>
          <w:lang w:val="fr_FR" w:bidi="fr_FR"/>
        </w:rPr>
      </w:r>
      <w:r>
        <w:rPr>
          <w:lang w:val="fr_FR" w:bidi="fr_FR"/>
        </w:rPr>
        <w:t>Les excellents raisins des vallées et des plaines approvisionnaient les Israélites en fruit et en vin (</w:t>
      </w:r>
      <w:r>
        <w:rPr>
          <w:lang w:val="fr_FR" w:bidi="fr_FR"/>
        </w:rPr>
        <w:t>Nb 13.20, 24</w:t>
      </w:r>
      <w:r>
        <w:rPr>
          <w:lang w:val="fr_FR" w:bidi="fr_FR"/>
        </w:rPr>
        <w:t xml:space="preserve"> ; </w:t>
      </w:r>
      <w:r>
        <w:rPr>
          <w:lang w:val="fr_FR" w:bidi="fr_FR"/>
        </w:rPr>
        <w:t>Jg 14.5</w:t>
      </w:r>
      <w:r>
        <w:rPr>
          <w:lang w:val="fr_FR" w:bidi="fr_FR"/>
        </w:rPr>
        <w:t xml:space="preserve"> ; </w:t>
      </w:r>
      <w:r>
        <w:rPr>
          <w:lang w:val="fr_FR" w:bidi="fr_FR"/>
        </w:rPr>
        <w:t>15.5</w:t>
      </w:r>
      <w:r>
        <w:rPr>
          <w:lang w:val="fr_FR" w:bidi="fr_FR"/>
        </w:rPr>
        <w:t xml:space="preserve">). Le vin était un produit de commerce important. Le commerce du vin était très actif à l'époque des derniers rois d'Israël (voir </w:t>
      </w:r>
      <w:r>
        <w:rPr>
          <w:lang w:val="fr_FR" w:bidi="fr_FR"/>
        </w:rPr>
        <w:t>Ez 27.18</w:t>
      </w:r>
      <w:r>
        <w:rPr>
          <w:lang w:val="fr_FR" w:bidi="fr_FR"/>
        </w:rPr>
        <w:t>). Il a continué à être important plus tard lorsque les Grecs et les Romains ont régné sur Israël. Pour les Hébreux, une image idéale de la vie était celle d'un homme vivant en sécurité chez lui, cultivant sa terre et s'asseyant sous sa vigne et son figuier (</w:t>
      </w:r>
      <w:r>
        <w:rPr>
          <w:lang w:val="fr_FR" w:bidi="fr_FR"/>
        </w:rPr>
        <w:t>1R 4.25</w:t>
      </w:r>
      <w:r>
        <w:rPr>
          <w:lang w:val="fr_FR" w:bidi="fr_FR"/>
        </w:rPr>
        <w:t>).</w:t>
      </w:r>
    </w:p>
    <w:p>
      <w:pPr>
        <w:pStyle w:val="Heading3"/>
      </w:pPr>
      <w:r>
        <w:rPr>
          <w:lang w:val="fr_FR" w:bidi="fr_FR"/>
        </w:rPr>
        <w:t>Culture et récolte du raisin</w:t>
      </w:r>
    </w:p>
    <w:p>
      <w:pPr/>
      <w:r>
        <w:rPr>
          <w:lang w:val="fr_FR" w:bidi="fr_FR"/>
        </w:rPr>
      </w:r>
      <w:r>
        <w:rPr>
          <w:lang w:val="fr_FR" w:bidi="fr_FR"/>
        </w:rPr>
        <w:t>Ordinairement, un vignoble était entouré d'une haie ou d'une clôture qui servait à le protéger. Pendant la récolte, des gardes pouvaient se tenir dans une tour de guet pour la protéger des voleurs (</w:t>
      </w:r>
      <w:r>
        <w:rPr>
          <w:lang w:val="fr_FR" w:bidi="fr_FR"/>
        </w:rPr>
        <w:t>Jb 24.18</w:t>
      </w:r>
      <w:r>
        <w:rPr>
          <w:lang w:val="fr_FR" w:bidi="fr_FR"/>
        </w:rPr>
        <w:t xml:space="preserve"> ; </w:t>
      </w:r>
      <w:r>
        <w:rPr>
          <w:lang w:val="fr_FR" w:bidi="fr_FR"/>
        </w:rPr>
        <w:t>Es 1.8</w:t>
      </w:r>
      <w:r>
        <w:rPr>
          <w:lang w:val="fr_FR" w:bidi="fr_FR"/>
        </w:rPr>
        <w:t xml:space="preserve"> ; </w:t>
      </w:r>
      <w:r>
        <w:rPr>
          <w:lang w:val="fr_FR" w:bidi="fr_FR"/>
        </w:rPr>
        <w:t>Mc 12.1</w:t>
      </w:r>
      <w:r>
        <w:rPr>
          <w:lang w:val="fr_FR" w:bidi="fr_FR"/>
        </w:rPr>
        <w:t>). Les plants de vignes étaient plantés en rangées. Quand les plantes poussaient, des supports installés par les cultivateurs servaient à garder les branches porteuses de fruits en hauteur (</w:t>
      </w:r>
      <w:r>
        <w:rPr>
          <w:lang w:val="fr_FR" w:bidi="fr_FR"/>
        </w:rPr>
        <w:t>Ez 17.6</w:t>
      </w:r>
      <w:r>
        <w:rPr>
          <w:lang w:val="fr_FR" w:bidi="fr_FR"/>
        </w:rPr>
        <w:t>). Les vignerons taillaient et entretenaient les vignes (</w:t>
      </w:r>
      <w:r>
        <w:rPr>
          <w:lang w:val="fr_FR" w:bidi="fr_FR"/>
        </w:rPr>
        <w:t>Lv 25.3</w:t>
      </w:r>
      <w:r>
        <w:rPr>
          <w:lang w:val="fr_FR" w:bidi="fr_FR"/>
        </w:rPr>
        <w:t xml:space="preserve"> ; </w:t>
      </w:r>
      <w:r>
        <w:rPr>
          <w:lang w:val="fr_FR" w:bidi="fr_FR"/>
        </w:rPr>
        <w:t>Es 61.5</w:t>
      </w:r>
      <w:r>
        <w:rPr>
          <w:lang w:val="fr_FR" w:bidi="fr_FR"/>
        </w:rPr>
        <w:t xml:space="preserve"> ; </w:t>
      </w:r>
      <w:r>
        <w:rPr>
          <w:lang w:val="fr_FR" w:bidi="fr_FR"/>
        </w:rPr>
        <w:t>Jl 3.10</w:t>
      </w:r>
      <w:r>
        <w:rPr>
          <w:lang w:val="fr_FR" w:bidi="fr_FR"/>
        </w:rPr>
        <w:t xml:space="preserve"> ; </w:t>
      </w:r>
      <w:r>
        <w:rPr>
          <w:lang w:val="fr_FR" w:bidi="fr_FR"/>
        </w:rPr>
        <w:t>Jn 15.2</w:t>
      </w:r>
      <w:r>
        <w:rPr>
          <w:lang w:val="fr_FR" w:bidi="fr_FR"/>
        </w:rPr>
        <w:t>). Au moment de la récolte, les fruits mûrs étaient cueillis et emportés aux pressoirs (</w:t>
      </w:r>
      <w:r>
        <w:rPr>
          <w:lang w:val="fr_FR" w:bidi="fr_FR"/>
        </w:rPr>
        <w:t>Os 9.2</w:t>
      </w:r>
      <w:r>
        <w:rPr>
          <w:lang w:val="fr_FR" w:bidi="fr_FR"/>
        </w:rPr>
        <w:t>). Le raisin était foulé (écrasé) pour produire du vin. C'était une occasion de célébrations (</w:t>
      </w:r>
      <w:r>
        <w:rPr>
          <w:lang w:val="fr_FR" w:bidi="fr_FR"/>
        </w:rPr>
        <w:t>Es 16.10</w:t>
      </w:r>
      <w:r>
        <w:rPr>
          <w:lang w:val="fr_FR" w:bidi="fr_FR"/>
        </w:rPr>
        <w:t xml:space="preserve"> ; </w:t>
      </w:r>
      <w:r>
        <w:rPr>
          <w:lang w:val="fr_FR" w:bidi="fr_FR"/>
        </w:rPr>
        <w:t>Jr 25.30</w:t>
      </w:r>
      <w:r>
        <w:rPr>
          <w:lang w:val="fr_FR" w:bidi="fr_FR"/>
        </w:rPr>
        <w:t>). Le jus en fermentation était conservé dans de nouvelles outres en peau de chèvre ou de grandes jarres en terre cuite (</w:t>
      </w:r>
      <w:r>
        <w:rPr>
          <w:lang w:val="fr_FR" w:bidi="fr_FR"/>
        </w:rPr>
        <w:t>Mt 9.17</w:t>
      </w:r>
      <w:r>
        <w:rPr>
          <w:lang w:val="fr_FR" w:bidi="fr_FR"/>
        </w:rPr>
        <w:t>).</w:t>
      </w:r>
    </w:p>
    <w:p>
      <w:pPr>
        <w:pStyle w:val="Heading3"/>
      </w:pPr>
      <w:r>
        <w:rPr>
          <w:lang w:val="fr_FR" w:bidi="fr_FR"/>
        </w:rPr>
        <w:t>Le vignoble dans la vie quotidienne</w:t>
      </w:r>
    </w:p>
    <w:p>
      <w:pPr/>
      <w:r>
        <w:rPr>
          <w:lang w:val="fr_FR" w:bidi="fr_FR"/>
        </w:rPr>
      </w:r>
      <w:r>
        <w:rPr>
          <w:lang w:val="fr_FR" w:bidi="fr_FR"/>
        </w:rPr>
        <w:t>Une personne qui avait planté une vigne, mais n'avait pas encore eu l'occasion d'en profiter était exemptée d'aller au combat avec l'armée d'Israël (Dt 20.6). Ceci démontre l'importance des vignobles pour les Israélites. Les taxes et les dettes étaient souvent réglées avec du vin au lieu d'argent. La loi de Moïse permettait aux pauvres de cueillir les raisins ou les grains de blé laissés pour eux dans un coin du champ lors de la récolte (</w:t>
      </w:r>
      <w:r>
        <w:rPr>
          <w:lang w:val="fr_FR" w:bidi="fr_FR"/>
        </w:rPr>
        <w:t>Lv 19.9–10</w:t>
      </w:r>
      <w:r>
        <w:rPr>
          <w:lang w:val="fr_FR" w:bidi="fr_FR"/>
        </w:rPr>
        <w:t>). Le bois des vignes qui ne produisaient pas de fruits était utilisé pour faire du charbon (</w:t>
      </w:r>
      <w:r>
        <w:rPr>
          <w:lang w:val="fr_FR" w:bidi="fr_FR"/>
        </w:rPr>
        <w:t xml:space="preserve">Ez 15.4 </w:t>
      </w:r>
      <w:r>
        <w:rPr>
          <w:lang w:val="fr_FR" w:bidi="fr_FR"/>
        </w:rPr>
        <w:t xml:space="preserve">; </w:t>
      </w:r>
      <w:r>
        <w:rPr>
          <w:lang w:val="fr_FR" w:bidi="fr_FR"/>
        </w:rPr>
        <w:t>Jn 15.6</w:t>
      </w:r>
      <w:r>
        <w:rPr>
          <w:lang w:val="fr_FR" w:bidi="fr_FR"/>
        </w:rPr>
        <w:t>).</w:t>
      </w:r>
    </w:p>
    <w:p>
      <w:pPr>
        <w:pStyle w:val="Heading3"/>
      </w:pPr>
      <w:r>
        <w:rPr>
          <w:lang w:val="fr_FR" w:bidi="fr_FR"/>
        </w:rPr>
        <w:t>La vigne et le vin dans l'enseignement de Jésus</w:t>
      </w:r>
    </w:p>
    <w:p>
      <w:pPr/>
      <w:r>
        <w:rPr>
          <w:lang w:val="fr_FR" w:bidi="fr_FR"/>
        </w:rPr>
      </w:r>
      <w:r>
        <w:rPr>
          <w:lang w:val="fr_FR" w:bidi="fr_FR"/>
        </w:rPr>
        <w:t>Jésus parle souvent de vigne et de vignobles dans ses paraboles (</w:t>
      </w:r>
      <w:r>
        <w:rPr>
          <w:lang w:val="fr_FR" w:bidi="fr_FR"/>
        </w:rPr>
        <w:t>Mt 20.1–16</w:t>
      </w:r>
      <w:r>
        <w:rPr>
          <w:lang w:val="fr_FR" w:bidi="fr_FR"/>
        </w:rPr>
        <w:t xml:space="preserve"> ; </w:t>
      </w:r>
      <w:r>
        <w:rPr>
          <w:lang w:val="fr_FR" w:bidi="fr_FR"/>
        </w:rPr>
        <w:t>21.28–43</w:t>
      </w:r>
      <w:r>
        <w:rPr>
          <w:lang w:val="fr_FR" w:bidi="fr_FR"/>
        </w:rPr>
        <w:t xml:space="preserve"> ; </w:t>
      </w:r>
      <w:r>
        <w:rPr>
          <w:lang w:val="fr_FR" w:bidi="fr_FR"/>
        </w:rPr>
        <w:t>Mc 12.1–11</w:t>
      </w:r>
      <w:r>
        <w:rPr>
          <w:lang w:val="fr_FR" w:bidi="fr_FR"/>
        </w:rPr>
        <w:t xml:space="preserve"> ; </w:t>
      </w:r>
      <w:r>
        <w:rPr>
          <w:lang w:val="fr_FR" w:bidi="fr_FR"/>
        </w:rPr>
        <w:t>Lc 13.6–9</w:t>
      </w:r>
      <w:r>
        <w:rPr>
          <w:lang w:val="fr_FR" w:bidi="fr_FR"/>
        </w:rPr>
        <w:t xml:space="preserve"> ; </w:t>
      </w:r>
      <w:r>
        <w:rPr>
          <w:lang w:val="fr_FR" w:bidi="fr_FR"/>
        </w:rPr>
        <w:t>20.9–18</w:t>
      </w:r>
      <w:r>
        <w:rPr>
          <w:lang w:val="fr_FR" w:bidi="fr_FR"/>
        </w:rPr>
        <w:t>). Ceux qui l'écoutaient savaient comment le raisin était cultivé et le vin fabriqué. Quand Jésus dit qu'il ne faut pas mettre du vin nouveau dans de vieilles outres, ceux qui l'écoutaient auraient tout de suite compris pourquoi. Le vin nouveau produit du gaz. Lorsque les outres sont neuves, la peau de l'outre peut se dilater au fur et à mesure. Mais les veilles outres n'en sont plus capables : le vin nouveau les déchirerait, et l'outre et le vin seraient perdus (</w:t>
      </w:r>
      <w:r>
        <w:rPr>
          <w:lang w:val="fr_FR" w:bidi="fr_FR"/>
        </w:rPr>
        <w:t>Mt 9.17</w:t>
      </w:r>
      <w:r>
        <w:rPr>
          <w:lang w:val="fr_FR" w:bidi="fr_FR"/>
        </w:rPr>
        <w:t xml:space="preserve">). </w:t>
      </w:r>
    </w:p>
    <w:p>
      <w:pPr/>
      <w:r>
        <w:rPr>
          <w:lang w:val="fr_FR" w:bidi="fr_FR"/>
        </w:rPr>
      </w:r>
      <w:r>
        <w:rPr>
          <w:lang w:val="fr_FR" w:bidi="fr_FR"/>
        </w:rPr>
        <w:t>Jésus parle aussi de la vigne dans un sens symbolique. Dans l'AT, la vigne représente Israël. Dans le NT, Jésus déclare qu'il est le vrai cep, que son Père est le vigneron et que les disciples sont les branches. Comme les branches de la vigne, les disciples doivent rester attachés à Christ pour pouvoir porter du fruit, ou ils deviennent inutiles (</w:t>
      </w:r>
      <w:r>
        <w:rPr>
          <w:lang w:val="fr_FR" w:bidi="fr_FR"/>
        </w:rPr>
        <w:t>Jn 15.1–11</w:t>
      </w:r>
      <w:r>
        <w:rPr>
          <w:lang w:val="fr_FR" w:bidi="fr_FR"/>
        </w:rPr>
        <w:t xml:space="preserve">). Avant sa mort, Jésus présente une coupe de vin à ses disciples comme symbole de son sang versé pour la nouvelle alliance et le pardon des péchés. </w:t>
      </w:r>
    </w:p>
    <w:p>
      <w:pPr/>
      <w:r>
        <w:rPr>
          <w:lang w:val="fr_FR" w:bidi="fr_FR"/>
        </w:rPr>
      </w:r>
      <w:r>
        <w:rPr>
          <w:i/>
          <w:lang w:val="fr_FR" w:bidi="fr_FR"/>
        </w:rPr>
        <w:t>Voir aussi</w:t>
      </w:r>
      <w:r>
        <w:rPr>
          <w:lang w:val="fr_FR" w:bidi="fr_FR"/>
        </w:rPr>
        <w:t xml:space="preserve"> </w:t>
      </w:r>
      <w:r>
        <w:rPr>
          <w:lang w:val="fr_FR" w:bidi="fr_FR"/>
        </w:rPr>
        <w:t>agriculture</w:t>
      </w:r>
      <w:r>
        <w:rPr>
          <w:lang w:val="fr_FR" w:bidi="fr_FR"/>
        </w:rPr>
        <w:t xml:space="preserve"> ; </w:t>
      </w:r>
      <w:r>
        <w:rPr>
          <w:lang w:val="fr_FR" w:bidi="fr_FR"/>
        </w:rPr>
        <w:t>plantes (vigne)</w:t>
      </w:r>
      <w:r>
        <w:rPr>
          <w:lang w:val="fr_FR" w:bidi="fr_FR"/>
        </w:rPr>
        <w:t>.</w:t>
      </w:r>
      <w:r>
        <w:rPr>
          <w:lang w:val="fr_FR" w:bidi="fr_FR"/>
        </w:rPr>
      </w:r>
      <w:r>
        <w:rPr>
          <w:lang w:val="fr_FR" w:bidi="fr_FR"/>
        </w:rPr>
      </w:r>
    </w:p>
    <w:p>
      <w:pPr/>
      <w:r>
        <w:rPr>
          <w:lang w:val="fr_FR" w:bidi="fr_FR"/>
        </w:rPr>
      </w:r>
    </w:p>
    <w:p>
      <w:pPr>
        <w:pStyle w:val="Heading2"/>
      </w:pPr>
      <w:r>
        <w:rPr>
          <w:lang w:val="fr_FR" w:bidi="fr_FR"/>
        </w:rPr>
        <w:t>Ville</w:t>
      </w:r>
      <w:r>
        <w:rPr>
          <w:lang w:val="fr_FR" w:bidi="fr_FR"/>
        </w:rPr>
      </w:r>
    </w:p>
    <w:p>
      <w:pPr/>
      <w:r>
        <w:rPr>
          <w:lang w:val="fr_FR" w:bidi="fr_FR"/>
        </w:rPr>
      </w:r>
      <w:r>
        <w:rPr>
          <w:lang w:val="fr_FR" w:bidi="fr_FR"/>
        </w:rPr>
        <w:t>La Bible ne fait généralement pas de distinction entre une ville, un bourg ou un village. Elle met l'accent sur les murs et les fortifications (</w:t>
      </w:r>
      <w:r>
        <w:rPr>
          <w:lang w:val="fr_FR" w:bidi="fr_FR"/>
        </w:rPr>
        <w:t>Lv 25.29–31</w:t>
      </w:r>
      <w:r>
        <w:rPr>
          <w:lang w:val="fr_FR" w:bidi="fr_FR"/>
        </w:rPr>
        <w:t xml:space="preserve"> ; </w:t>
      </w:r>
      <w:r>
        <w:rPr>
          <w:lang w:val="fr_FR" w:bidi="fr_FR"/>
        </w:rPr>
        <w:t>Jos 19.35</w:t>
      </w:r>
      <w:r>
        <w:rPr>
          <w:lang w:val="fr_FR" w:bidi="fr_FR"/>
        </w:rPr>
        <w:t>). La Bible répète les références aux tours, aux portes et aux sièges. Ainsi, les villes offraient la sécurité principale pour les bourgs et villages environnants.</w:t>
      </w:r>
    </w:p>
    <w:p>
      <w:pPr>
        <w:pStyle w:val="Heading3"/>
      </w:pPr>
      <w:r>
        <w:rPr>
          <w:lang w:val="fr_FR" w:bidi="fr_FR"/>
        </w:rPr>
        <w:t>Les Temps anciens</w:t>
      </w:r>
    </w:p>
    <w:p>
      <w:pPr>
        <w:pStyle w:val="Heading4"/>
      </w:pPr>
      <w:r>
        <w:rPr>
          <w:lang w:val="fr_FR" w:bidi="fr_FR"/>
        </w:rPr>
        <w:t>Exigences pratiques</w:t>
      </w:r>
    </w:p>
    <w:p>
      <w:pPr/>
      <w:r>
        <w:rPr>
          <w:lang w:val="fr_FR" w:bidi="fr_FR"/>
        </w:rPr>
      </w:r>
      <w:r>
        <w:rPr>
          <w:lang w:val="fr_FR" w:bidi="fr_FR"/>
        </w:rPr>
        <w:t xml:space="preserve">Les communautés sédentaires dépendaient d'un approvisionnement alimentaire contrôlé. Contrairement aux citadins, les nomades (personnes qui se déplaçaient d'un endroit à un autre) vivaient dans des tentes qu'ils pouvaient transporter en cherchant de la nourriture. Il y a un contraste entre la vie citadine sédentaire et l'expérience nomade. La Bible montre cette différence lorsqu'elle parle d'Abraham, qui a vécu une vie en partie nomade : « </w:t>
      </w:r>
      <w:r>
        <w:rPr>
          <w:lang w:val="fr_FR" w:bidi="fr_FR"/>
        </w:rPr>
        <w:t>Car il attendait la cité qui a de solides fondements, celle dont Dieu est l’architecte et le constructeur</w:t>
      </w:r>
      <w:r>
        <w:rPr>
          <w:lang w:val="fr_FR" w:bidi="fr_FR"/>
        </w:rPr>
        <w:t xml:space="preserve"> » (</w:t>
      </w:r>
      <w:r>
        <w:rPr>
          <w:lang w:val="fr_FR" w:bidi="fr_FR"/>
        </w:rPr>
        <w:t>Hé 11.10</w:t>
      </w:r>
      <w:r>
        <w:rPr>
          <w:lang w:val="fr_FR" w:bidi="fr_FR"/>
        </w:rPr>
        <w:t>).</w:t>
      </w:r>
    </w:p>
    <w:p>
      <w:pPr>
        <w:pStyle w:val="Heading4"/>
      </w:pPr>
      <w:r>
        <w:rPr>
          <w:lang w:val="fr_FR" w:bidi="fr_FR"/>
        </w:rPr>
        <w:t>La Première ville de la Bible</w:t>
      </w:r>
    </w:p>
    <w:p>
      <w:pPr/>
      <w:r>
        <w:rPr>
          <w:lang w:val="fr_FR" w:bidi="fr_FR"/>
        </w:rPr>
      </w:r>
      <w:r>
        <w:rPr>
          <w:lang w:val="fr_FR" w:bidi="fr_FR"/>
        </w:rPr>
        <w:t xml:space="preserve">La première référence biblique à une ville se trouve dans </w:t>
      </w:r>
      <w:r>
        <w:rPr>
          <w:lang w:val="fr_FR" w:bidi="fr_FR"/>
        </w:rPr>
        <w:t>Genèse 4.17</w:t>
      </w:r>
      <w:r>
        <w:rPr>
          <w:lang w:val="fr_FR" w:bidi="fr_FR"/>
        </w:rPr>
        <w:t xml:space="preserve">. Le verbe hébreu indique que Caïn « construisait » la ville. Il est probable qu'il ne l'ait pas achevée. Il n'y est pas resté non plus. Dieu l'avait auparavant condamné à vivre comme « un fugitif et un vagabond » (v. </w:t>
      </w:r>
      <w:r>
        <w:rPr>
          <w:lang w:val="fr_FR" w:bidi="fr_FR"/>
        </w:rPr>
        <w:t>12</w:t>
      </w:r>
      <w:r>
        <w:rPr>
          <w:lang w:val="fr_FR" w:bidi="fr_FR"/>
        </w:rPr>
        <w:t>).</w:t>
      </w:r>
    </w:p>
    <w:p>
      <w:pPr/>
      <w:r>
        <w:rPr>
          <w:lang w:val="fr_FR" w:bidi="fr_FR"/>
        </w:rPr>
      </w:r>
      <w:r>
        <w:rPr>
          <w:lang w:val="fr_FR" w:bidi="fr_FR"/>
        </w:rPr>
        <w:t>Le récit de la Genèse est cohérent lorsqu'il affirme que la vie urbaine a commencé tôt. Les premiers descendants humains étaient Caïn et Abel. Ils produisaient de la nourriture (</w:t>
      </w:r>
      <w:r>
        <w:rPr>
          <w:lang w:val="fr_FR" w:bidi="fr_FR"/>
        </w:rPr>
        <w:t>Gn 4.2</w:t>
      </w:r>
      <w:r>
        <w:rPr>
          <w:lang w:val="fr_FR" w:bidi="fr_FR"/>
        </w:rPr>
        <w:t xml:space="preserve">). Caïn était agriculteur, et Abel berger. </w:t>
      </w:r>
      <w:r>
        <w:rPr>
          <w:lang w:val="fr_FR" w:bidi="fr_FR"/>
        </w:rPr>
        <w:t>Genèse 4</w:t>
      </w:r>
      <w:r>
        <w:rPr>
          <w:lang w:val="fr_FR" w:bidi="fr_FR"/>
        </w:rPr>
        <w:t xml:space="preserve"> montre à la fois le besoin de produire de la nourriture et la spécialisation qui en découle. Jabal était fabricant de tentes (v. </w:t>
      </w:r>
      <w:r>
        <w:rPr>
          <w:lang w:val="fr_FR" w:bidi="fr_FR"/>
        </w:rPr>
        <w:t>20</w:t>
      </w:r>
      <w:r>
        <w:rPr>
          <w:lang w:val="fr_FR" w:bidi="fr_FR"/>
        </w:rPr>
        <w:t xml:space="preserve">). Jubal était musicien (v. </w:t>
      </w:r>
      <w:r>
        <w:rPr>
          <w:lang w:val="fr_FR" w:bidi="fr_FR"/>
        </w:rPr>
        <w:t>21</w:t>
      </w:r>
      <w:r>
        <w:rPr>
          <w:lang w:val="fr_FR" w:bidi="fr_FR"/>
        </w:rPr>
        <w:t xml:space="preserve">). Tubal-Caïn était métallurgiste (v. </w:t>
      </w:r>
      <w:r>
        <w:rPr>
          <w:lang w:val="fr_FR" w:bidi="fr_FR"/>
        </w:rPr>
        <w:t>22</w:t>
      </w:r>
      <w:r>
        <w:rPr>
          <w:lang w:val="fr_FR" w:bidi="fr_FR"/>
        </w:rPr>
        <w:t>).</w:t>
      </w:r>
    </w:p>
    <w:p>
      <w:pPr>
        <w:pStyle w:val="Heading4"/>
      </w:pPr>
      <w:r>
        <w:rPr>
          <w:lang w:val="fr_FR" w:bidi="fr_FR"/>
        </w:rPr>
        <w:t>Preuves archéologiques</w:t>
      </w:r>
    </w:p>
    <w:p>
      <w:pPr/>
      <w:r>
        <w:rPr>
          <w:lang w:val="fr_FR" w:bidi="fr_FR"/>
        </w:rPr>
      </w:r>
      <w:r>
        <w:rPr>
          <w:lang w:val="fr_FR" w:bidi="fr_FR"/>
        </w:rPr>
        <w:t>Les découvertes archéologiques soutiennent généralement l'idée que les villes ont commencé très tôt. Jéricho est la plus ancienne ville connue découverte dans le pays de Canaan. En testant le bois du site à l'aide de la datation au carbone 14, l'archéologue Kathleen Kenyon a déterminé que Jéricho existait avant 7 000 av. J.‑C. Bien que couvrant moins de 4 hectares, c'était une ville bien développée. Elle possédait un mur impressionnant de près de 2 m d'épaisseur. Elle avait également une tour ronde en pierre de presque 9 m de haut avec un escalier à l'intérieur allant du haut vers le bas.</w:t>
      </w:r>
    </w:p>
    <w:p>
      <w:pPr/>
      <w:r>
        <w:rPr>
          <w:lang w:val="fr_FR" w:bidi="fr_FR"/>
        </w:rPr>
      </w:r>
      <w:r>
        <w:rPr>
          <w:lang w:val="fr_FR" w:bidi="fr_FR"/>
        </w:rPr>
        <w:t>Jéricho semble être âgée de 3 000 ans de plus que les autres villes cananéennes. La plupart des grandes villes sumériennes comme Ur, Ish, Lagah et Uruk sont apparues plus tard. Elles ont vu le jour au 4e ou au début du 3e millénaire av. J.‑C.</w:t>
      </w:r>
    </w:p>
    <w:p>
      <w:pPr>
        <w:pStyle w:val="Heading3"/>
      </w:pPr>
      <w:r>
        <w:rPr>
          <w:lang w:val="fr_FR" w:bidi="fr_FR"/>
        </w:rPr>
        <w:t>Emplacement et nom</w:t>
      </w:r>
    </w:p>
    <w:p>
      <w:pPr>
        <w:pStyle w:val="Heading4"/>
      </w:pPr>
      <w:r>
        <w:rPr>
          <w:lang w:val="fr_FR" w:bidi="fr_FR"/>
        </w:rPr>
        <w:t>Exigences topographiques</w:t>
      </w:r>
    </w:p>
    <w:p>
      <w:pPr/>
      <w:r>
        <w:rPr>
          <w:lang w:val="fr_FR" w:bidi="fr_FR"/>
        </w:rPr>
      </w:r>
      <w:r>
        <w:rPr>
          <w:lang w:val="fr_FR" w:bidi="fr_FR"/>
        </w:rPr>
        <w:t>Il y avait quatre considérations principales pour choisir le site d'une ville :</w:t>
      </w:r>
    </w:p>
    <w:p>
      <w:pPr>
        <w:pStyle w:val="ListNumber"/>
        <w:numPr>
          <w:ilvl w:val="0"/>
          <w:numId w:val="15"/>
        </w:numPr>
        <w:spacing w:line="240" w:lineRule="auto"/>
        <w:ind w:left="720"/>
      </w:pPr>
      <w:r>
        <w:rPr>
          <w:lang w:val="fr_FR" w:bidi="fr_FR"/>
        </w:rPr>
      </w:r>
      <w:r>
        <w:rPr>
          <w:i/>
          <w:lang w:val="fr_FR" w:bidi="fr_FR"/>
        </w:rPr>
        <w:t>Sécurité</w:t>
      </w:r>
      <w:r>
        <w:rPr>
          <w:lang w:val="fr_FR" w:bidi="fr_FR"/>
        </w:rPr>
        <w:t>. La topographie (terrain ou emplacement) de la ville antique devait contribuer à sa défense. Une ville construite sur une colline naturelle avait tendance à être moins vulnérable qu'une ville située dans la vallée. Une armée bénéficiait d'un avantage considérable si un ennemi devait attaquer en montée.</w:t>
        <w:br/>
      </w:r>
      <w:r>
        <w:rPr>
          <w:lang w:val="fr_FR" w:bidi="fr_FR"/>
        </w:rPr>
        <w:t>L'emplacement de Jérusalem illustre l'importance d'un lieu sécurisé. Des montagnes plus hautes l'entourent (</w:t>
      </w:r>
      <w:r>
        <w:rPr>
          <w:lang w:val="fr_FR" w:bidi="fr_FR"/>
        </w:rPr>
        <w:t>Ps 125.2</w:t>
      </w:r>
      <w:r>
        <w:rPr>
          <w:lang w:val="fr_FR" w:bidi="fr_FR"/>
        </w:rPr>
        <w:t xml:space="preserve">). Ils ont d'abord établi Jérusalem sur une crête de calcaire. À l'est, elle était protégée par la profonde vallée du Cédron. À l'ouest se trouvait l'impressionnante vallée de Tyropoean. Les deux vallées se rejoignaient, offrant à Jérusalem une protection par le sud. Pour compléter la sécurité, ils ont construit des murs autour de la ville. Ils se sont concentrés sur le côté nord, sans quoi Jérusalem serait exposée (voir </w:t>
      </w:r>
      <w:r>
        <w:rPr>
          <w:lang w:val="fr_FR" w:bidi="fr_FR"/>
        </w:rPr>
        <w:t>2S 5.6</w:t>
      </w:r>
      <w:r>
        <w:rPr>
          <w:lang w:val="fr_FR" w:bidi="fr_FR"/>
        </w:rPr>
        <w:t>).</w:t>
      </w:r>
    </w:p>
    <w:p>
      <w:pPr>
        <w:pStyle w:val="ListNumber"/>
        <w:spacing w:line="240" w:lineRule="auto"/>
        <w:ind w:left="720"/>
      </w:pPr>
      <w:r>
        <w:rPr>
          <w:lang w:val="fr_FR" w:bidi="fr_FR"/>
        </w:rPr>
      </w:r>
      <w:r>
        <w:rPr>
          <w:i/>
          <w:lang w:val="fr_FR" w:bidi="fr_FR"/>
        </w:rPr>
        <w:t>Eau</w:t>
      </w:r>
      <w:r>
        <w:rPr>
          <w:lang w:val="fr_FR" w:bidi="fr_FR"/>
        </w:rPr>
        <w:t>. Il était absolument nécessaire pour l'existence d'une ville d'avoir une source d'eau située à un endroit pratique. La source ou le puits de la ville devenait le centre de la communication sociale. Ceci était particulièrement vrai pour les femmes, qui étaient les porteuses d'eau habituelles. Il existe de nombreux exemples bibliques de socialisation au puits du village (</w:t>
      </w:r>
      <w:r>
        <w:rPr>
          <w:lang w:val="fr_FR" w:bidi="fr_FR"/>
        </w:rPr>
        <w:t>Gn 29.1–12</w:t>
      </w:r>
      <w:r>
        <w:rPr>
          <w:lang w:val="fr_FR" w:bidi="fr_FR"/>
        </w:rPr>
        <w:t xml:space="preserve"> ; </w:t>
      </w:r>
      <w:r>
        <w:rPr>
          <w:lang w:val="fr_FR" w:bidi="fr_FR"/>
        </w:rPr>
        <w:t>1R 1.38–39</w:t>
      </w:r>
      <w:r>
        <w:rPr>
          <w:lang w:val="fr_FR" w:bidi="fr_FR"/>
        </w:rPr>
        <w:t>).</w:t>
        <w:br/>
      </w:r>
      <w:r>
        <w:rPr>
          <w:lang w:val="fr_FR" w:bidi="fr_FR"/>
        </w:rPr>
        <w:t>En général, ce sont les vallées qui étaient la source de l'eau. Ainsi, la source la plus proche d'une ville se trouvait en général à l'extérieur des murs. Un ennemi pouvait s'emparer de la source. L'approvisionnement en eau stocké à l'intérieur des murs de la ville pouvait alors s'épuiser, conduisant une ville à se rendre. À Jérusalem, le roi Ézéchias a construit un tunnel d'eau pour neutraliser l'attaque imminente du roi assyrien Sanchérib (</w:t>
      </w:r>
      <w:r>
        <w:rPr>
          <w:lang w:val="fr_FR" w:bidi="fr_FR"/>
        </w:rPr>
        <w:t>2R 20.20</w:t>
      </w:r>
      <w:r>
        <w:rPr>
          <w:lang w:val="fr_FR" w:bidi="fr_FR"/>
        </w:rPr>
        <w:t xml:space="preserve"> ; </w:t>
      </w:r>
      <w:r>
        <w:rPr>
          <w:lang w:val="fr_FR" w:bidi="fr_FR"/>
        </w:rPr>
        <w:t>2Ch 32.30</w:t>
      </w:r>
      <w:r>
        <w:rPr>
          <w:lang w:val="fr_FR" w:bidi="fr_FR"/>
        </w:rPr>
        <w:t>). Il s'agissait d'un exploit d'ingénierie exceptionnel. Le tunnel s'étendait sur plus de 500 m. Aujourd'hui âgé de plus de 2 500 ans, les visiteurs de Jérusalem peuvent encore le voir.</w:t>
      </w:r>
    </w:p>
    <w:p>
      <w:pPr>
        <w:pStyle w:val="ListNumber"/>
        <w:spacing w:line="240" w:lineRule="auto"/>
        <w:ind w:left="720"/>
      </w:pPr>
      <w:r>
        <w:rPr>
          <w:lang w:val="fr_FR" w:bidi="fr_FR"/>
        </w:rPr>
      </w:r>
      <w:r>
        <w:rPr>
          <w:i/>
          <w:lang w:val="fr_FR" w:bidi="fr_FR"/>
        </w:rPr>
        <w:t>Nourriture</w:t>
      </w:r>
      <w:r>
        <w:rPr>
          <w:lang w:val="fr_FR" w:bidi="fr_FR"/>
        </w:rPr>
        <w:t>. Chaque ville avait besoin de suffisamment de nourriture pour ses habitants. Les agriculteurs de l'époque vivaient dans un village ou une ville et se rendaient chaque jour à leurs champs. Une ville ne pouvait exister que s'il y avait suffisamment de champs cultivables à proximité pour nourrir toute la population.</w:t>
      </w:r>
    </w:p>
    <w:p>
      <w:pPr>
        <w:pStyle w:val="ListNumber"/>
        <w:spacing w:line="240" w:lineRule="auto"/>
        <w:ind w:left="720"/>
      </w:pPr>
      <w:r>
        <w:rPr>
          <w:lang w:val="fr_FR" w:bidi="fr_FR"/>
        </w:rPr>
      </w:r>
      <w:r>
        <w:rPr>
          <w:i/>
          <w:lang w:val="fr_FR" w:bidi="fr_FR"/>
        </w:rPr>
        <w:t xml:space="preserve">Commerce. </w:t>
      </w:r>
      <w:r>
        <w:rPr>
          <w:lang w:val="fr_FR" w:bidi="fr_FR"/>
        </w:rPr>
        <w:t>Une ville doit permettre l'importation de matières premières et l'exportation de produits finis. Il était souhaitable, voire nécessaire, d'être proche des routes locales et internationales. Les villes importantes de la Bible se trouvaient le long des principales routes commerciales.</w:t>
      </w:r>
    </w:p>
    <w:p>
      <w:pPr/>
      <w:r>
        <w:rPr>
          <w:lang w:val="fr_FR" w:bidi="fr_FR"/>
        </w:rPr>
      </w:r>
      <w:r>
        <w:rPr>
          <w:lang w:val="fr_FR" w:bidi="fr_FR"/>
        </w:rPr>
        <w:t>L'importance de ces quatre facteurs a évolué au fil du temps. Lorsque des nations puissantes comme Rome sont apparues, les villes pouvaient compter sur des armées permanentes au lieu d'être construites sur des sommets difficiles d'accès. Le développement de réservoirs d'eau plâtrés et d'aqueducs a permis de construire des villes plus éloignées des sources d'eau naturelles. Césarée, par exemple, construite par Hérode le Grand, se trouvait à 20 km des sources du mont Carmel. Les routes commerciales ont changé avec les conditions internationales en pleine mutation, provoquant le déclin de certaines villes tandis que d'autres se développaient.</w:t>
      </w:r>
    </w:p>
    <w:p>
      <w:pPr/>
      <w:r>
        <w:rPr>
          <w:lang w:val="fr_FR" w:bidi="fr_FR"/>
        </w:rPr>
      </w:r>
      <w:r>
        <w:rPr>
          <w:i/>
          <w:lang w:val="fr_FR" w:bidi="fr_FR"/>
        </w:rPr>
        <w:t>Voir aussi</w:t>
      </w:r>
      <w:r>
        <w:rPr>
          <w:lang w:val="fr_FR" w:bidi="fr_FR"/>
        </w:rPr>
        <w:t xml:space="preserve"> </w:t>
      </w:r>
      <w:r>
        <w:rPr>
          <w:lang w:val="fr_FR" w:bidi="fr_FR"/>
        </w:rPr>
        <w:t>Archéologie biblique</w:t>
      </w:r>
      <w:r>
        <w:rPr>
          <w:lang w:val="fr_FR" w:bidi="fr_FR"/>
        </w:rPr>
        <w:t>.</w:t>
      </w:r>
      <w:r>
        <w:rPr>
          <w:lang w:val="fr_FR" w:bidi="fr_FR"/>
        </w:rPr>
      </w:r>
      <w:r>
        <w:rPr>
          <w:lang w:val="fr_FR" w:bidi="fr_FR"/>
        </w:rPr>
      </w:r>
    </w:p>
    <w:p>
      <w:pPr/>
      <w:r>
        <w:rPr>
          <w:lang w:val="fr_FR" w:bidi="fr_FR"/>
        </w:rPr>
      </w:r>
    </w:p>
    <w:p>
      <w:pPr>
        <w:pStyle w:val="Heading2"/>
      </w:pPr>
      <w:r>
        <w:rPr>
          <w:lang w:val="fr_FR" w:bidi="fr_FR"/>
        </w:rPr>
        <w:t>ville de la destruction</w:t>
      </w:r>
      <w:r>
        <w:rPr>
          <w:lang w:val="fr_FR" w:bidi="fr_FR"/>
        </w:rPr>
      </w:r>
    </w:p>
    <w:p>
      <w:pPr/>
      <w:r>
        <w:rPr>
          <w:lang w:val="fr_FR" w:bidi="fr_FR"/>
        </w:rPr>
      </w:r>
      <w:r>
        <w:rPr>
          <w:lang w:val="fr_FR" w:bidi="fr_FR"/>
        </w:rPr>
        <w:t xml:space="preserve">Autre appellation pour la « ville du soleil » dont il est question dans </w:t>
      </w:r>
      <w:r>
        <w:rPr>
          <w:lang w:val="fr_FR" w:bidi="fr_FR"/>
        </w:rPr>
        <w:t>Ésaïe 19.18</w:t>
      </w:r>
      <w:r>
        <w:rPr>
          <w:lang w:val="fr_FR" w:bidi="fr_FR"/>
        </w:rPr>
        <w:t>. La plupart pensent qu'il s'agit de la ville égyptienne Héliopolis.</w:t>
      </w:r>
    </w:p>
    <w:p>
      <w:pPr/>
      <w:r>
        <w:rPr>
          <w:lang w:val="fr_FR" w:bidi="fr_FR"/>
        </w:rPr>
      </w:r>
      <w:r>
        <w:rPr>
          <w:i/>
          <w:lang w:val="fr_FR" w:bidi="fr_FR"/>
        </w:rPr>
        <w:t>Voir aussi</w:t>
      </w:r>
      <w:r>
        <w:rPr>
          <w:lang w:val="fr_FR" w:bidi="fr_FR"/>
        </w:rPr>
        <w:t xml:space="preserve"> </w:t>
      </w:r>
      <w:r>
        <w:rPr>
          <w:lang w:val="fr_FR" w:bidi="fr_FR"/>
        </w:rPr>
        <w:t>Héliopolis</w:t>
      </w:r>
      <w:r>
        <w:rPr>
          <w:lang w:val="fr_FR" w:bidi="fr_FR"/>
        </w:rPr>
        <w:t>.</w:t>
      </w:r>
      <w:r>
        <w:rPr>
          <w:lang w:val="fr_FR" w:bidi="fr_FR"/>
        </w:rPr>
      </w:r>
      <w:r>
        <w:rPr>
          <w:lang w:val="fr_FR" w:bidi="fr_FR"/>
        </w:rPr>
      </w:r>
    </w:p>
    <w:p>
      <w:pPr/>
      <w:r>
        <w:rPr>
          <w:lang w:val="fr_FR" w:bidi="fr_FR"/>
        </w:rPr>
      </w:r>
    </w:p>
    <w:p>
      <w:pPr>
        <w:pStyle w:val="Heading2"/>
      </w:pPr>
      <w:r>
        <w:rPr>
          <w:lang w:val="fr_FR" w:bidi="fr_FR"/>
        </w:rPr>
        <w:t>Ville de la destruction</w:t>
      </w:r>
      <w:r>
        <w:rPr>
          <w:lang w:val="fr_FR" w:bidi="fr_FR"/>
        </w:rPr>
      </w:r>
    </w:p>
    <w:p>
      <w:pPr/>
      <w:r>
        <w:rPr>
          <w:lang w:val="fr_FR" w:bidi="fr_FR"/>
        </w:rPr>
      </w:r>
      <w:r>
        <w:rPr>
          <w:lang w:val="fr_FR" w:bidi="fr_FR"/>
        </w:rPr>
        <w:t xml:space="preserve">Traduction du nom donné à une ville égyptienne dans </w:t>
      </w:r>
      <w:r>
        <w:rPr>
          <w:lang w:val="fr_FR" w:bidi="fr_FR"/>
        </w:rPr>
        <w:t>Ésaïe 19.18</w:t>
      </w:r>
      <w:r>
        <w:rPr>
          <w:lang w:val="fr_FR" w:bidi="fr_FR"/>
        </w:rPr>
        <w:t>. Plusieurs versions françaises traduisent ce nom par « ville du soleil ». La plupart des érudits pensent que ce passage désigne Héliopolis, une ancienne ville égyptienne.</w:t>
      </w:r>
    </w:p>
    <w:p>
      <w:pPr/>
      <w:r>
        <w:rPr>
          <w:lang w:val="fr_FR" w:bidi="fr_FR"/>
        </w:rPr>
      </w:r>
      <w:r>
        <w:rPr>
          <w:i/>
          <w:lang w:val="fr_FR" w:bidi="fr_FR"/>
        </w:rPr>
        <w:t>Voir</w:t>
      </w:r>
      <w:r>
        <w:rPr>
          <w:lang w:val="fr_FR" w:bidi="fr_FR"/>
        </w:rPr>
        <w:t xml:space="preserve"> </w:t>
      </w:r>
      <w:r>
        <w:rPr>
          <w:lang w:val="fr_FR" w:bidi="fr_FR"/>
        </w:rPr>
        <w:t>Héliopolis</w:t>
      </w:r>
      <w:r>
        <w:rPr>
          <w:lang w:val="fr_FR" w:bidi="fr_FR"/>
        </w:rPr>
        <w:t>.</w:t>
      </w:r>
      <w:r>
        <w:rPr>
          <w:lang w:val="fr_FR" w:bidi="fr_FR"/>
        </w:rPr>
      </w:r>
      <w:r>
        <w:rPr>
          <w:lang w:val="fr_FR" w:bidi="fr_FR"/>
        </w:rPr>
      </w:r>
    </w:p>
    <w:p>
      <w:pPr/>
      <w:r>
        <w:rPr>
          <w:lang w:val="fr_FR" w:bidi="fr_FR"/>
        </w:rPr>
      </w:r>
    </w:p>
    <w:p>
      <w:pPr>
        <w:pStyle w:val="Heading2"/>
      </w:pPr>
      <w:r>
        <w:rPr>
          <w:lang w:val="fr_FR" w:bidi="fr_FR"/>
        </w:rPr>
        <w:t>Ville de Sel</w:t>
      </w:r>
      <w:r>
        <w:rPr>
          <w:lang w:val="fr_FR" w:bidi="fr_FR"/>
        </w:rPr>
      </w:r>
    </w:p>
    <w:p>
      <w:pPr/>
      <w:r>
        <w:rPr>
          <w:lang w:val="fr_FR" w:bidi="fr_FR"/>
        </w:rPr>
      </w:r>
      <w:r>
        <w:rPr>
          <w:lang w:val="fr_FR" w:bidi="fr_FR"/>
        </w:rPr>
        <w:t>Ville située près de la mer Morte, attribuée à la tribu de Juda pour un héritage (</w:t>
      </w:r>
      <w:r>
        <w:rPr>
          <w:lang w:val="fr_FR" w:bidi="fr_FR"/>
        </w:rPr>
        <w:t>Jos 15.62</w:t>
      </w:r>
      <w:r>
        <w:rPr>
          <w:lang w:val="fr_FR" w:bidi="fr_FR"/>
        </w:rPr>
        <w:t>).</w:t>
      </w:r>
      <w:r>
        <w:rPr>
          <w:lang w:val="fr_FR" w:bidi="fr_FR"/>
        </w:rPr>
      </w:r>
      <w:r>
        <w:rPr>
          <w:lang w:val="fr_FR" w:bidi="fr_FR"/>
        </w:rPr>
      </w:r>
    </w:p>
    <w:p>
      <w:pPr/>
      <w:r>
        <w:rPr>
          <w:lang w:val="fr_FR" w:bidi="fr_FR"/>
        </w:rPr>
      </w:r>
    </w:p>
    <w:p>
      <w:pPr>
        <w:pStyle w:val="Heading2"/>
      </w:pPr>
      <w:r>
        <w:rPr>
          <w:lang w:val="fr_FR" w:bidi="fr_FR"/>
        </w:rPr>
        <w:t>Ville des palmiers</w:t>
      </w:r>
      <w:r>
        <w:rPr>
          <w:lang w:val="fr_FR" w:bidi="fr_FR"/>
        </w:rPr>
      </w:r>
    </w:p>
    <w:p>
      <w:pPr/>
      <w:r>
        <w:rPr>
          <w:lang w:val="fr_FR" w:bidi="fr_FR"/>
        </w:rPr>
      </w:r>
      <w:r>
        <w:rPr>
          <w:lang w:val="fr_FR" w:bidi="fr_FR"/>
        </w:rPr>
        <w:t>Expression se référant à Jéricho, ainsi nommée pour ses nombreux palmiers (</w:t>
      </w:r>
      <w:r>
        <w:rPr>
          <w:lang w:val="fr_FR" w:bidi="fr_FR"/>
        </w:rPr>
        <w:t>Dt 34.3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Jéricho</w:t>
      </w:r>
      <w:r>
        <w:rPr>
          <w:lang w:val="fr_FR" w:bidi="fr_FR"/>
        </w:rPr>
        <w:t>.</w:t>
      </w:r>
      <w:r>
        <w:rPr>
          <w:lang w:val="fr_FR" w:bidi="fr_FR"/>
        </w:rPr>
      </w:r>
      <w:r>
        <w:rPr>
          <w:lang w:val="fr_FR" w:bidi="fr_FR"/>
        </w:rPr>
      </w:r>
    </w:p>
    <w:p>
      <w:pPr/>
      <w:r>
        <w:rPr>
          <w:lang w:val="fr_FR" w:bidi="fr_FR"/>
        </w:rPr>
      </w:r>
    </w:p>
    <w:p>
      <w:pPr>
        <w:pStyle w:val="Heading2"/>
      </w:pPr>
      <w:r>
        <w:rPr>
          <w:lang w:val="fr_FR" w:bidi="fr_FR"/>
        </w:rPr>
        <w:t>ville du soleil</w:t>
      </w:r>
      <w:r>
        <w:rPr>
          <w:lang w:val="fr_FR" w:bidi="fr_FR"/>
        </w:rPr>
      </w:r>
    </w:p>
    <w:p>
      <w:pPr/>
      <w:r>
        <w:rPr>
          <w:lang w:val="fr_FR" w:bidi="fr_FR"/>
        </w:rPr>
      </w:r>
      <w:r>
        <w:rPr>
          <w:lang w:val="fr_FR" w:bidi="fr_FR"/>
        </w:rPr>
        <w:t xml:space="preserve">Expression qui apparaît dans </w:t>
      </w:r>
      <w:r>
        <w:rPr>
          <w:lang w:val="fr_FR" w:bidi="fr_FR"/>
        </w:rPr>
        <w:t>Ésaïe 19.18</w:t>
      </w:r>
      <w:r>
        <w:rPr>
          <w:lang w:val="fr_FR" w:bidi="fr_FR"/>
        </w:rPr>
        <w:t xml:space="preserve">, et qui est généralement considérée comme une référence à la ville égyptienne d'Héliopolis. Cette expression est parfois traduite « ville de la destruction » ou </w:t>
      </w:r>
      <w:r>
        <w:rPr>
          <w:lang w:val="fr_FR" w:bidi="fr_FR"/>
        </w:rPr>
        <w:t xml:space="preserve">Ir-ha-Hérès </w:t>
      </w:r>
      <w:r>
        <w:rPr>
          <w:lang w:val="fr_FR" w:bidi="fr_FR"/>
        </w:rPr>
        <w:t>dans les versions françaises.</w:t>
      </w:r>
    </w:p>
    <w:p>
      <w:pPr/>
      <w:r>
        <w:rPr>
          <w:lang w:val="fr_FR" w:bidi="fr_FR"/>
        </w:rPr>
      </w:r>
      <w:r>
        <w:rPr>
          <w:i/>
          <w:lang w:val="fr_FR" w:bidi="fr_FR"/>
        </w:rPr>
        <w:t>Voir</w:t>
      </w:r>
      <w:r>
        <w:rPr>
          <w:lang w:val="fr_FR" w:bidi="fr_FR"/>
        </w:rPr>
        <w:t xml:space="preserve"> </w:t>
      </w:r>
      <w:r>
        <w:rPr>
          <w:lang w:val="fr_FR" w:bidi="fr_FR"/>
        </w:rPr>
        <w:t>Héliopolis</w:t>
      </w:r>
      <w:r>
        <w:rPr>
          <w:lang w:val="fr_FR" w:bidi="fr_FR"/>
        </w:rPr>
        <w:t>.</w:t>
      </w:r>
      <w:r>
        <w:rPr>
          <w:lang w:val="fr_FR" w:bidi="fr_FR"/>
        </w:rPr>
      </w:r>
      <w:r>
        <w:rPr>
          <w:lang w:val="fr_FR" w:bidi="fr_FR"/>
        </w:rPr>
      </w:r>
    </w:p>
    <w:p>
      <w:pPr/>
      <w:r>
        <w:rPr>
          <w:lang w:val="fr_FR" w:bidi="fr_FR"/>
        </w:rPr>
      </w:r>
    </w:p>
    <w:p>
      <w:pPr>
        <w:pStyle w:val="Heading2"/>
      </w:pPr>
      <w:r>
        <w:rPr>
          <w:lang w:val="fr_FR" w:bidi="fr_FR"/>
        </w:rPr>
        <w:t>ville du soleil</w:t>
      </w:r>
      <w:r>
        <w:rPr>
          <w:lang w:val="fr_FR" w:bidi="fr_FR"/>
        </w:rPr>
      </w:r>
    </w:p>
    <w:p>
      <w:pPr/>
      <w:r>
        <w:rPr>
          <w:lang w:val="fr_FR" w:bidi="fr_FR"/>
        </w:rPr>
      </w:r>
      <w:r>
        <w:rPr>
          <w:lang w:val="fr_FR" w:bidi="fr_FR"/>
        </w:rPr>
        <w:t xml:space="preserve">Expression dans </w:t>
      </w:r>
      <w:r>
        <w:rPr>
          <w:lang w:val="fr_FR" w:bidi="fr_FR"/>
        </w:rPr>
        <w:t xml:space="preserve">Ésaïe 19.18 </w:t>
      </w:r>
      <w:r>
        <w:rPr>
          <w:lang w:val="fr_FR" w:bidi="fr_FR"/>
        </w:rPr>
        <w:t xml:space="preserve">qui est considérée par de nombreux érudits comme faisant référence à Héliopolis, une ancienne ville égyptienne. Héliopolis signifie « ville du soleil » en grec. Cette ville était un centre majeur du culte du soleil dans l'Égypte ancienne, ce qui explique pourquoi elle était appelée ainsi. Certains manuscrits hébreux lisent </w:t>
      </w:r>
      <w:r>
        <w:rPr>
          <w:i/>
          <w:lang w:val="fr_FR" w:bidi="fr_FR"/>
        </w:rPr>
        <w:t>'ir ha-heres</w:t>
      </w:r>
      <w:r>
        <w:rPr>
          <w:lang w:val="fr_FR" w:bidi="fr_FR"/>
        </w:rPr>
        <w:t xml:space="preserve"> (« ville de la destruction ») à la place, reflétant peut-être une variation scribale ou une altération intentionnelle.</w:t>
      </w:r>
    </w:p>
    <w:p>
      <w:pPr/>
      <w:r>
        <w:rPr>
          <w:lang w:val="fr_FR" w:bidi="fr_FR"/>
        </w:rPr>
      </w:r>
      <w:r>
        <w:rPr>
          <w:i/>
          <w:lang w:val="fr_FR" w:bidi="fr_FR"/>
        </w:rPr>
        <w:t>Voir</w:t>
      </w:r>
      <w:r>
        <w:rPr>
          <w:lang w:val="fr_FR" w:bidi="fr_FR"/>
        </w:rPr>
        <w:t xml:space="preserve"> </w:t>
      </w:r>
      <w:r>
        <w:rPr>
          <w:lang w:val="fr_FR" w:bidi="fr_FR"/>
        </w:rPr>
        <w:t>Héliopolis</w:t>
      </w:r>
      <w:r>
        <w:rPr>
          <w:lang w:val="fr_FR" w:bidi="fr_FR"/>
        </w:rPr>
        <w:t>.</w:t>
      </w:r>
      <w:r>
        <w:rPr>
          <w:lang w:val="fr_FR" w:bidi="fr_FR"/>
        </w:rPr>
      </w:r>
      <w:r>
        <w:rPr>
          <w:lang w:val="fr_FR" w:bidi="fr_FR"/>
        </w:rPr>
      </w:r>
    </w:p>
    <w:p>
      <w:pPr/>
      <w:r>
        <w:rPr>
          <w:lang w:val="fr_FR" w:bidi="fr_FR"/>
        </w:rPr>
      </w:r>
    </w:p>
    <w:p>
      <w:pPr>
        <w:pStyle w:val="Heading2"/>
      </w:pPr>
      <w:r>
        <w:rPr>
          <w:lang w:val="fr_FR" w:bidi="fr_FR"/>
        </w:rPr>
        <w:t>Villes de la plaine</w:t>
      </w:r>
      <w:r>
        <w:rPr>
          <w:lang w:val="fr_FR" w:bidi="fr_FR"/>
        </w:rPr>
      </w:r>
    </w:p>
    <w:p>
      <w:pPr/>
      <w:r>
        <w:rPr>
          <w:lang w:val="fr_FR" w:bidi="fr_FR"/>
        </w:rPr>
      </w:r>
      <w:r>
        <w:rPr>
          <w:lang w:val="fr_FR" w:bidi="fr_FR"/>
        </w:rPr>
        <w:t>Groupe de cinq villes situées dans la plaine ou le bassin du Jourdain, également connu sous le nom de « villes de la vallée ». Cette région était très fertile, ce qui attirera Lot, le neveu d'Abraham, lorsque le besoin de séparer leurs troupeaux se fera sentir (</w:t>
      </w:r>
      <w:r>
        <w:rPr>
          <w:lang w:val="fr_FR" w:bidi="fr_FR"/>
        </w:rPr>
        <w:t>Gn 13.10–12</w:t>
      </w:r>
      <w:r>
        <w:rPr>
          <w:lang w:val="fr_FR" w:bidi="fr_FR"/>
        </w:rPr>
        <w:t>). Ces villes sont nommées :</w:t>
      </w:r>
    </w:p>
    <w:p>
      <w:pPr>
        <w:pStyle w:val="ListBullet"/>
        <w:spacing w:line="240" w:lineRule="auto"/>
        <w:ind w:left="720"/>
      </w:pPr>
      <w:r>
        <w:rPr>
          <w:lang w:val="fr_FR" w:bidi="fr_FR"/>
        </w:rPr>
      </w:r>
      <w:r>
        <w:rPr>
          <w:lang w:val="fr_FR" w:bidi="fr_FR"/>
        </w:rPr>
        <w:t>Sodome</w:t>
      </w:r>
    </w:p>
    <w:p>
      <w:pPr>
        <w:pStyle w:val="ListBullet"/>
        <w:spacing w:line="240" w:lineRule="auto"/>
        <w:ind w:left="720"/>
      </w:pPr>
      <w:r>
        <w:rPr>
          <w:lang w:val="fr_FR" w:bidi="fr_FR"/>
        </w:rPr>
      </w:r>
      <w:r>
        <w:rPr>
          <w:lang w:val="fr_FR" w:bidi="fr_FR"/>
        </w:rPr>
        <w:t>Gomorrhe</w:t>
      </w:r>
    </w:p>
    <w:p>
      <w:pPr>
        <w:pStyle w:val="ListBullet"/>
        <w:spacing w:line="240" w:lineRule="auto"/>
        <w:ind w:left="720"/>
      </w:pPr>
      <w:r>
        <w:rPr>
          <w:lang w:val="fr_FR" w:bidi="fr_FR"/>
        </w:rPr>
      </w:r>
      <w:r>
        <w:rPr>
          <w:lang w:val="fr_FR" w:bidi="fr_FR"/>
        </w:rPr>
        <w:t>Adma</w:t>
      </w:r>
    </w:p>
    <w:p>
      <w:pPr>
        <w:pStyle w:val="ListBullet"/>
        <w:spacing w:line="240" w:lineRule="auto"/>
        <w:ind w:left="720"/>
      </w:pPr>
      <w:r>
        <w:rPr>
          <w:lang w:val="fr_FR" w:bidi="fr_FR"/>
        </w:rPr>
      </w:r>
      <w:r>
        <w:rPr>
          <w:lang w:val="fr_FR" w:bidi="fr_FR"/>
        </w:rPr>
        <w:t>Tseboïm</w:t>
      </w:r>
    </w:p>
    <w:p>
      <w:pPr>
        <w:pStyle w:val="ListBullet"/>
        <w:spacing w:line="240" w:lineRule="auto"/>
        <w:ind w:left="720"/>
      </w:pPr>
      <w:r>
        <w:rPr>
          <w:lang w:val="fr_FR" w:bidi="fr_FR"/>
        </w:rPr>
      </w:r>
      <w:r>
        <w:rPr>
          <w:lang w:val="fr_FR" w:bidi="fr_FR"/>
        </w:rPr>
        <w:t>Béla (plus tard connu sous le nom de Zoar)</w:t>
      </w:r>
    </w:p>
    <w:p>
      <w:pPr/>
      <w:r>
        <w:rPr>
          <w:lang w:val="fr_FR" w:bidi="fr_FR"/>
        </w:rPr>
      </w:r>
      <w:r>
        <w:rPr>
          <w:lang w:val="fr_FR" w:bidi="fr_FR"/>
        </w:rPr>
        <w:t>Chacune de ces villes était probablement une cité-État, ce qui signifie qu'elles avaient leurs propres rois.</w:t>
      </w:r>
    </w:p>
    <w:p>
      <w:pPr/>
      <w:r>
        <w:rPr>
          <w:lang w:val="fr_FR" w:bidi="fr_FR"/>
        </w:rPr>
      </w:r>
      <w:r>
        <w:rPr>
          <w:lang w:val="fr_FR" w:bidi="fr_FR"/>
        </w:rPr>
        <w:t>Ces villes jouent un rôle important dans la Bible de quatre manières clés :</w:t>
      </w:r>
    </w:p>
    <w:p>
      <w:pPr>
        <w:pStyle w:val="ListNumber"/>
        <w:numPr>
          <w:ilvl w:val="0"/>
          <w:numId w:val="16"/>
        </w:numPr>
        <w:spacing w:line="240" w:lineRule="auto"/>
        <w:ind w:left="720"/>
      </w:pPr>
      <w:r>
        <w:rPr>
          <w:lang w:val="fr_FR" w:bidi="fr_FR"/>
        </w:rPr>
      </w:r>
      <w:r>
        <w:rPr>
          <w:lang w:val="fr_FR" w:bidi="fr_FR"/>
        </w:rPr>
        <w:t>La région offrait un lieu où Lot pouvait s'installer, et il choisira d'élir domicile à Sodome.</w:t>
      </w:r>
    </w:p>
    <w:p>
      <w:pPr>
        <w:pStyle w:val="ListNumber"/>
        <w:spacing w:line="240" w:lineRule="auto"/>
        <w:ind w:left="720"/>
      </w:pPr>
      <w:r>
        <w:rPr>
          <w:lang w:val="fr_FR" w:bidi="fr_FR"/>
        </w:rPr>
      </w:r>
      <w:r>
        <w:rPr>
          <w:lang w:val="fr_FR" w:bidi="fr_FR"/>
        </w:rPr>
        <w:t>Les cinq rois de ces villes combattront contre une force plus puissante dirigée par quatre rois de terres lointaines à l'orient. Ils seront vaincus, et leurs villes seront pillées. Les envahisseurs prendront beaucoup de biens et de captifs, y compris des femmes et des enfants (</w:t>
      </w:r>
      <w:r>
        <w:rPr>
          <w:lang w:val="fr_FR" w:bidi="fr_FR"/>
        </w:rPr>
        <w:t>Gn 14</w:t>
      </w:r>
      <w:r>
        <w:rPr>
          <w:lang w:val="fr_FR" w:bidi="fr_FR"/>
        </w:rPr>
        <w:t>). Lot faisait partie des captifs, ce qui conduira Abraham à lancer une mission de sauvetage réussie. Il récupèrera Lot, les autres captifs et les biens volés.</w:t>
      </w:r>
    </w:p>
    <w:p>
      <w:pPr>
        <w:pStyle w:val="ListNumber"/>
        <w:spacing w:line="240" w:lineRule="auto"/>
        <w:ind w:left="720"/>
      </w:pPr>
      <w:r>
        <w:rPr>
          <w:lang w:val="fr_FR" w:bidi="fr_FR"/>
        </w:rPr>
      </w:r>
      <w:r>
        <w:rPr>
          <w:lang w:val="fr_FR" w:bidi="fr_FR"/>
        </w:rPr>
        <w:t>Les villes recevront ensuite le jugement de Dieu. Leur péché était si grave que même l'intercession d'Abraham n'a pas pu les sauver (</w:t>
      </w:r>
      <w:r>
        <w:rPr>
          <w:lang w:val="fr_FR" w:bidi="fr_FR"/>
        </w:rPr>
        <w:t>Gn 18.22–33</w:t>
      </w:r>
      <w:r>
        <w:rPr>
          <w:lang w:val="fr_FR" w:bidi="fr_FR"/>
        </w:rPr>
        <w:t>). Leur méchanceté est mise en évidence par l'histoire de la foule à Sodome qui tentera de nuire aux invités de Lot (</w:t>
      </w:r>
      <w:r>
        <w:rPr>
          <w:lang w:val="fr_FR" w:bidi="fr_FR"/>
        </w:rPr>
        <w:t>Gn 19</w:t>
      </w:r>
      <w:r>
        <w:rPr>
          <w:lang w:val="fr_FR" w:bidi="fr_FR"/>
        </w:rPr>
        <w:t>). Peu après, Lot et sa famille seront avertis et ils fuiront avant que les villes ne soient détruites. Du soufre et du feu tomberont, anéantissant les villes et modifiant radicalement le paysage.</w:t>
      </w:r>
    </w:p>
    <w:p>
      <w:pPr>
        <w:pStyle w:val="ListNumber"/>
        <w:spacing w:line="240" w:lineRule="auto"/>
        <w:ind w:left="720"/>
      </w:pPr>
      <w:r>
        <w:rPr>
          <w:lang w:val="fr_FR" w:bidi="fr_FR"/>
        </w:rPr>
      </w:r>
      <w:r>
        <w:rPr>
          <w:lang w:val="fr_FR" w:bidi="fr_FR"/>
        </w:rPr>
        <w:t>La destruction de ces villes est mentionnée dans de nombreuses autres parties de l'Ancien et du Nouveau Testament comme un avertissement de punition divine pour le péché (</w:t>
      </w:r>
      <w:r>
        <w:rPr>
          <w:lang w:val="fr_FR" w:bidi="fr_FR"/>
        </w:rPr>
        <w:t>Es 3.9</w:t>
      </w:r>
      <w:r>
        <w:rPr>
          <w:lang w:val="fr_FR" w:bidi="fr_FR"/>
        </w:rPr>
        <w:t xml:space="preserve"> ; </w:t>
      </w:r>
      <w:r>
        <w:rPr>
          <w:lang w:val="fr_FR" w:bidi="fr_FR"/>
        </w:rPr>
        <w:t>Jr 50.40</w:t>
      </w:r>
      <w:r>
        <w:rPr>
          <w:lang w:val="fr_FR" w:bidi="fr_FR"/>
        </w:rPr>
        <w:t xml:space="preserve"> ; </w:t>
      </w:r>
      <w:r>
        <w:rPr>
          <w:lang w:val="fr_FR" w:bidi="fr_FR"/>
        </w:rPr>
        <w:t>Ez 16.46–56</w:t>
      </w:r>
      <w:r>
        <w:rPr>
          <w:lang w:val="fr_FR" w:bidi="fr_FR"/>
        </w:rPr>
        <w:t xml:space="preserve"> ; </w:t>
      </w:r>
      <w:r>
        <w:rPr>
          <w:lang w:val="fr_FR" w:bidi="fr_FR"/>
        </w:rPr>
        <w:t>Mt 10.15</w:t>
      </w:r>
      <w:r>
        <w:rPr>
          <w:lang w:val="fr_FR" w:bidi="fr_FR"/>
        </w:rPr>
        <w:t xml:space="preserve"> ; </w:t>
      </w:r>
      <w:r>
        <w:rPr>
          <w:lang w:val="fr_FR" w:bidi="fr_FR"/>
        </w:rPr>
        <w:t>Rm 9.29</w:t>
      </w:r>
      <w:r>
        <w:rPr>
          <w:lang w:val="fr_FR" w:bidi="fr_FR"/>
        </w:rPr>
        <w:t>).</w:t>
      </w:r>
      <w:r>
        <w:rPr>
          <w:lang w:val="fr_FR" w:bidi="fr_FR"/>
        </w:rPr>
      </w:r>
      <w:r>
        <w:rPr>
          <w:lang w:val="fr_FR" w:bidi="fr_FR"/>
        </w:rPr>
      </w:r>
    </w:p>
    <w:p>
      <w:pPr/>
      <w:r>
        <w:rPr>
          <w:lang w:val="fr_FR" w:bidi="fr_FR"/>
        </w:rPr>
      </w:r>
    </w:p>
    <w:p>
      <w:pPr>
        <w:pStyle w:val="Heading2"/>
      </w:pPr>
      <w:r>
        <w:rPr>
          <w:lang w:val="fr_FR" w:bidi="fr_FR"/>
        </w:rPr>
        <w:t>Villes de Refuge</w:t>
      </w:r>
      <w:r>
        <w:rPr>
          <w:lang w:val="fr_FR" w:bidi="fr_FR"/>
        </w:rPr>
      </w:r>
    </w:p>
    <w:p>
      <w:pPr/>
      <w:r>
        <w:rPr>
          <w:lang w:val="fr_FR" w:bidi="fr_FR"/>
        </w:rPr>
      </w:r>
      <w:r>
        <w:rPr>
          <w:lang w:val="fr_FR" w:bidi="fr_FR"/>
        </w:rPr>
        <w:t>Au nombre de six, trois en Canaan et trois en Transjordanie (zone à l'est du Jourdain), certaines villes étaient désignées comme lieux de refuge pour les personnes soupçonnées d'homicide involontaire. Les six villes faisaient partie des quarante-huit attribuées aux Lévites (</w:t>
      </w:r>
      <w:r>
        <w:rPr>
          <w:lang w:val="fr_FR" w:bidi="fr_FR"/>
        </w:rPr>
        <w:t>Nb 35.6</w:t>
      </w:r>
      <w:r>
        <w:rPr>
          <w:lang w:val="fr_FR" w:bidi="fr_FR"/>
        </w:rPr>
        <w:t>). Les trois villes transjordaniennes étaient Betser, Ramoth et Golan (</w:t>
      </w:r>
      <w:r>
        <w:rPr>
          <w:lang w:val="fr_FR" w:bidi="fr_FR"/>
        </w:rPr>
        <w:t>Dt 4.43</w:t>
      </w:r>
      <w:r>
        <w:rPr>
          <w:lang w:val="fr_FR" w:bidi="fr_FR"/>
        </w:rPr>
        <w:t xml:space="preserve"> ; </w:t>
      </w:r>
      <w:r>
        <w:rPr>
          <w:lang w:val="fr_FR" w:bidi="fr_FR"/>
        </w:rPr>
        <w:t>Jos 20.8</w:t>
      </w:r>
      <w:r>
        <w:rPr>
          <w:lang w:val="fr_FR" w:bidi="fr_FR"/>
        </w:rPr>
        <w:t>). Les trois villes à l'ouest du Jourdain étaient Kédesch, Sichem et Kirjath-Arba (c'est-à-dire Hébron) dans la région montagneuse de Juda (</w:t>
      </w:r>
      <w:r>
        <w:rPr>
          <w:lang w:val="fr_FR" w:bidi="fr_FR"/>
        </w:rPr>
        <w:t>Jos 20.7</w:t>
      </w:r>
      <w:r>
        <w:rPr>
          <w:lang w:val="fr_FR" w:bidi="fr_FR"/>
        </w:rPr>
        <w:t>). Elles étaient réparties de sorte qu'à l'est du Jourdain, Golan était située au nord, Ramoth au centre et Betser au sud. À l'ouest du Jourdain, Kédesch, Sichem et Hébron étaient situées respectivement au nord, au centre et au sud. Cela permettait à un accusé d'homicide involontaire d'atteindre rapidement une ville de refuge.</w:t>
      </w:r>
    </w:p>
    <w:p>
      <w:pPr/>
      <w:r>
        <w:rPr>
          <w:lang w:val="fr_FR" w:bidi="fr_FR"/>
        </w:rPr>
      </w:r>
      <w:r>
        <w:rPr>
          <w:lang w:val="fr_FR" w:bidi="fr_FR"/>
        </w:rPr>
        <w:t>Dans l'Israël antique, le parent le plus proche d'une victime de meurtre devait prendre la vie du meurtrier (</w:t>
      </w:r>
      <w:r>
        <w:rPr>
          <w:lang w:val="fr_FR" w:bidi="fr_FR"/>
        </w:rPr>
        <w:t>Nb 35.19–21</w:t>
      </w:r>
      <w:r>
        <w:rPr>
          <w:lang w:val="fr_FR" w:bidi="fr_FR"/>
        </w:rPr>
        <w:t xml:space="preserve">). C'était son devoir envers la veuve, les autres membres de la famille et la société. Les meurtriers n'étaient pas autorisés à vivre, et il n'y avait aucun moyen de les racheter (v. </w:t>
      </w:r>
      <w:r>
        <w:rPr>
          <w:lang w:val="fr_FR" w:bidi="fr_FR"/>
        </w:rPr>
        <w:t>31</w:t>
      </w:r>
      <w:r>
        <w:rPr>
          <w:lang w:val="fr_FR" w:bidi="fr_FR"/>
        </w:rPr>
        <w:t>).</w:t>
      </w:r>
    </w:p>
    <w:p>
      <w:pPr/>
      <w:r>
        <w:rPr>
          <w:lang w:val="fr_FR" w:bidi="fr_FR"/>
        </w:rPr>
      </w:r>
      <w:r>
        <w:rPr>
          <w:lang w:val="fr_FR" w:bidi="fr_FR"/>
        </w:rPr>
        <w:t>La mort accidentelle, cependant, était une autre affaire. L'homicide involontaire sans malice ni préméditation avait une disposition spéciale dans la loi de Moïse. Un homme qui tuait accidentellement quelqu'un pouvait fuir vers la ville de refuge la plus proche, où les autorités locales lui accordaient l'asile (</w:t>
      </w:r>
      <w:r>
        <w:rPr>
          <w:lang w:val="fr_FR" w:bidi="fr_FR"/>
        </w:rPr>
        <w:t>Dt 19.4–6</w:t>
      </w:r>
      <w:r>
        <w:rPr>
          <w:lang w:val="fr_FR" w:bidi="fr_FR"/>
        </w:rPr>
        <w:t>). Lorsque l'affaire était portée devant le tribunal, si l'homme était reconnu coupable de meurtre prémédité, il était livré pour exécution (</w:t>
      </w:r>
      <w:r>
        <w:rPr>
          <w:lang w:val="fr_FR" w:bidi="fr_FR"/>
        </w:rPr>
        <w:t>19.11–12</w:t>
      </w:r>
      <w:r>
        <w:rPr>
          <w:lang w:val="fr_FR" w:bidi="fr_FR"/>
        </w:rPr>
        <w:t>). Si la mort était jugée accidentelle, la personne était acquittée. Néanmoins, il devait payer une pénalité. Le meurtrier devait rester dans la ville de refuge tant que le grand prêtre en fonction était en poste (</w:t>
      </w:r>
      <w:r>
        <w:rPr>
          <w:lang w:val="fr_FR" w:bidi="fr_FR"/>
        </w:rPr>
        <w:t>Nb 35.22–28</w:t>
      </w:r>
      <w:r>
        <w:rPr>
          <w:lang w:val="fr_FR" w:bidi="fr_FR"/>
        </w:rPr>
        <w:t>). Cela représentait une difficulté considérable dans certains cas. Cela signifiait soit la séparation de sa famille, soit d'encourir les frais et les risques de quitter sa terre ancestrale et d'essayer de gagner sa vie dans une nouvelle ville.</w:t>
      </w:r>
    </w:p>
    <w:p>
      <w:pPr/>
      <w:r>
        <w:rPr>
          <w:lang w:val="fr_FR" w:bidi="fr_FR"/>
        </w:rPr>
      </w:r>
      <w:r>
        <w:rPr>
          <w:i/>
          <w:lang w:val="fr_FR" w:bidi="fr_FR"/>
        </w:rPr>
        <w:t>Voir aussi</w:t>
      </w:r>
      <w:r>
        <w:rPr>
          <w:lang w:val="fr_FR" w:bidi="fr_FR"/>
        </w:rPr>
        <w:t xml:space="preserve"> </w:t>
      </w:r>
      <w:r>
        <w:rPr>
          <w:lang w:val="fr_FR" w:bidi="fr_FR"/>
        </w:rPr>
        <w:t>Asile</w:t>
      </w:r>
      <w:r>
        <w:rPr>
          <w:lang w:val="fr_FR" w:bidi="fr_FR"/>
        </w:rPr>
        <w:t xml:space="preserve"> ; </w:t>
      </w:r>
      <w:r>
        <w:rPr>
          <w:lang w:val="fr_FR" w:bidi="fr_FR"/>
        </w:rPr>
        <w:t>Droit civil et justice</w:t>
      </w:r>
      <w:r>
        <w:rPr>
          <w:lang w:val="fr_FR" w:bidi="fr_FR"/>
        </w:rPr>
        <w:t>.</w:t>
      </w:r>
      <w:r>
        <w:rPr>
          <w:lang w:val="fr_FR" w:bidi="fr_FR"/>
        </w:rPr>
      </w:r>
      <w:r>
        <w:rPr>
          <w:lang w:val="fr_FR" w:bidi="fr_FR"/>
        </w:rPr>
      </w:r>
    </w:p>
    <w:p>
      <w:pPr/>
      <w:r>
        <w:rPr>
          <w:lang w:val="fr_FR" w:bidi="fr_FR"/>
        </w:rPr>
      </w:r>
    </w:p>
    <w:p>
      <w:pPr>
        <w:pStyle w:val="Heading2"/>
      </w:pPr>
      <w:r>
        <w:rPr>
          <w:lang w:val="fr_FR" w:bidi="fr_FR"/>
        </w:rPr>
        <w:t>Villes lévitiques</w:t>
      </w:r>
      <w:r>
        <w:rPr>
          <w:lang w:val="fr_FR" w:bidi="fr_FR"/>
        </w:rPr>
      </w:r>
    </w:p>
    <w:p>
      <w:pPr/>
      <w:r>
        <w:rPr>
          <w:lang w:val="fr_FR" w:bidi="fr_FR"/>
        </w:rPr>
      </w:r>
      <w:r>
        <w:rPr>
          <w:lang w:val="fr_FR" w:bidi="fr_FR"/>
        </w:rPr>
        <w:t>Zones spéciales réservées à la tribu de Lévi à la place d'un héritage territorial régulier (</w:t>
      </w:r>
      <w:r>
        <w:rPr>
          <w:lang w:val="fr_FR" w:bidi="fr_FR"/>
        </w:rPr>
        <w:t>Nb 18.20–24</w:t>
      </w:r>
      <w:r>
        <w:rPr>
          <w:lang w:val="fr_FR" w:bidi="fr_FR"/>
        </w:rPr>
        <w:t xml:space="preserve"> ; </w:t>
      </w:r>
      <w:r>
        <w:rPr>
          <w:lang w:val="fr_FR" w:bidi="fr_FR"/>
        </w:rPr>
        <w:t>26.62</w:t>
      </w:r>
      <w:r>
        <w:rPr>
          <w:lang w:val="fr_FR" w:bidi="fr_FR"/>
        </w:rPr>
        <w:t xml:space="preserve"> ; </w:t>
      </w:r>
      <w:r>
        <w:rPr>
          <w:lang w:val="fr_FR" w:bidi="fr_FR"/>
        </w:rPr>
        <w:t>Dt 10.9</w:t>
      </w:r>
      <w:r>
        <w:rPr>
          <w:lang w:val="fr_FR" w:bidi="fr_FR"/>
        </w:rPr>
        <w:t xml:space="preserve"> ; </w:t>
      </w:r>
      <w:r>
        <w:rPr>
          <w:lang w:val="fr_FR" w:bidi="fr_FR"/>
        </w:rPr>
        <w:t>18.1–2</w:t>
      </w:r>
      <w:r>
        <w:rPr>
          <w:lang w:val="fr_FR" w:bidi="fr_FR"/>
        </w:rPr>
        <w:t xml:space="preserve"> ; </w:t>
      </w:r>
      <w:r>
        <w:rPr>
          <w:lang w:val="fr_FR" w:bidi="fr_FR"/>
        </w:rPr>
        <w:t>Jos 18.7</w:t>
      </w:r>
      <w:r>
        <w:rPr>
          <w:lang w:val="fr_FR" w:bidi="fr_FR"/>
        </w:rPr>
        <w:t>). Les Lévites recevront quarante-huit villes, y compris les six villes de refuge (</w:t>
      </w:r>
      <w:r>
        <w:rPr>
          <w:lang w:val="fr_FR" w:bidi="fr_FR"/>
        </w:rPr>
        <w:t>Nb 35.6–7</w:t>
      </w:r>
      <w:r>
        <w:rPr>
          <w:lang w:val="fr_FR" w:bidi="fr_FR"/>
        </w:rPr>
        <w:t xml:space="preserve">). Chaque ville, ainsi qu'une zone limitée autour d'elle, était réservée pour les Lévites (v. </w:t>
      </w:r>
      <w:r>
        <w:rPr>
          <w:lang w:val="fr_FR" w:bidi="fr_FR"/>
        </w:rPr>
        <w:t>3–5</w:t>
      </w:r>
      <w:r>
        <w:rPr>
          <w:lang w:val="fr_FR" w:bidi="fr_FR"/>
        </w:rPr>
        <w:t>) ; leur propriété bénéficiait d'un statut spécial en ce qui concerne les lois de rachat (</w:t>
      </w:r>
      <w:r>
        <w:rPr>
          <w:lang w:val="fr_FR" w:bidi="fr_FR"/>
        </w:rPr>
        <w:t>Lv 25.32–34</w:t>
      </w:r>
      <w:r>
        <w:rPr>
          <w:lang w:val="fr_FR" w:bidi="fr_FR"/>
        </w:rPr>
        <w:t>).</w:t>
      </w:r>
    </w:p>
    <w:p>
      <w:pPr/>
      <w:r>
        <w:rPr>
          <w:lang w:val="fr_FR" w:bidi="fr_FR"/>
        </w:rPr>
      </w:r>
      <w:r>
        <w:rPr>
          <w:lang w:val="fr_FR" w:bidi="fr_FR"/>
        </w:rPr>
        <w:t>Deux listes des villes lévitiques sont données (</w:t>
      </w:r>
      <w:r>
        <w:rPr>
          <w:lang w:val="fr_FR" w:bidi="fr_FR"/>
        </w:rPr>
        <w:t>Jos 21</w:t>
      </w:r>
      <w:r>
        <w:rPr>
          <w:lang w:val="fr_FR" w:bidi="fr_FR"/>
        </w:rPr>
        <w:t xml:space="preserve"> ; </w:t>
      </w:r>
      <w:r>
        <w:rPr>
          <w:lang w:val="fr_FR" w:bidi="fr_FR"/>
        </w:rPr>
        <w:t>1Ch 6.54–81</w:t>
      </w:r>
      <w:r>
        <w:rPr>
          <w:lang w:val="fr_FR" w:bidi="fr_FR"/>
        </w:rPr>
        <w:t>). Treize villes étaient pour les prêtres (</w:t>
      </w:r>
      <w:r>
        <w:rPr>
          <w:lang w:val="fr_FR" w:bidi="fr_FR"/>
        </w:rPr>
        <w:t>Jos 21.4</w:t>
      </w:r>
      <w:r>
        <w:rPr>
          <w:lang w:val="fr_FR" w:bidi="fr_FR"/>
        </w:rPr>
        <w:t>), y compris les six villes de refuge. Malgré quelques variations entre les deux listes, il semble clair qu'elles proviennent d'une source originale. La répartition des villes lévitiques en dit long sur leur objectif. Elles étaient réparties parmi les douze tribus mais n'étaient généralement pas placées dans les centres tribaux. Celles en Juda et Siméon étaient situées dans la région montagneuse du sud, la zone où les clans satellites des Calebites et des Kéniziens s'étaient installés. Celles en Benjamin étaient regroupées le long de la moitié sud de l'héritage de cette tribu, la partie plus tard rattachée à Juda ; là où se trouvait la famille de Saül. Les villes lévitiques étaient placées dans des zones frontalières où des garnisons étaient nécessaires, aux franges désertiques orientales en Ruben et face à la Philistie en Dan par exemple. D'autres territoires clés étaient dans les plaines où Aser, Manassé et d'autres tribus galiléennes avaient initialement échoué à conquérir les villes cananéennes (</w:t>
      </w:r>
      <w:r>
        <w:rPr>
          <w:lang w:val="fr_FR" w:bidi="fr_FR"/>
        </w:rPr>
        <w:t>Jg 1.27, 31</w:t>
      </w:r>
      <w:r>
        <w:rPr>
          <w:lang w:val="fr_FR" w:bidi="fr_FR"/>
        </w:rPr>
        <w:t>). Ainsi, les Lévites se voyaient attribuer des lieux où la tâche spéciale de contrôler des zones stratégiques était nécessaire. Beaucoup de ces villes n'ont pas été prises lors de la conquête initiale et ne sont passées sous contrôle israélite que sous le règne de David.</w:t>
      </w:r>
    </w:p>
    <w:p>
      <w:pPr/>
      <w:r>
        <w:rPr>
          <w:lang w:val="fr_FR" w:bidi="fr_FR"/>
        </w:rPr>
      </w:r>
      <w:r>
        <w:rPr>
          <w:lang w:val="fr_FR" w:bidi="fr_FR"/>
        </w:rPr>
        <w:t>Bien que les Lévites n'étaient pas les résidents exclusifs d'une seule ville (ils les partageaient avec d'autres Israélites), ils y étaient affectés pour des tâches spécifiques. Ils s'occupaient de l'œuvre du Seigneur et du service du roi (</w:t>
      </w:r>
      <w:r>
        <w:rPr>
          <w:lang w:val="fr_FR" w:bidi="fr_FR"/>
        </w:rPr>
        <w:t>1Ch 26.30–32</w:t>
      </w:r>
      <w:r>
        <w:rPr>
          <w:lang w:val="fr_FR" w:bidi="fr_FR"/>
        </w:rPr>
        <w:t>). Collecter les dîmes (</w:t>
      </w:r>
      <w:r>
        <w:rPr>
          <w:lang w:val="fr_FR" w:bidi="fr_FR"/>
        </w:rPr>
        <w:t>Nb 18.21</w:t>
      </w:r>
      <w:r>
        <w:rPr>
          <w:lang w:val="fr_FR" w:bidi="fr_FR"/>
        </w:rPr>
        <w:t xml:space="preserve"> ; </w:t>
      </w:r>
      <w:r>
        <w:rPr>
          <w:lang w:val="fr_FR" w:bidi="fr_FR"/>
        </w:rPr>
        <w:t>Dt 14.28</w:t>
      </w:r>
      <w:r>
        <w:rPr>
          <w:lang w:val="fr_FR" w:bidi="fr_FR"/>
        </w:rPr>
        <w:t>), gérer les affaires légales et judiciaires (</w:t>
      </w:r>
      <w:r>
        <w:rPr>
          <w:lang w:val="fr_FR" w:bidi="fr_FR"/>
        </w:rPr>
        <w:t>1Ch 26.29</w:t>
      </w:r>
      <w:r>
        <w:rPr>
          <w:lang w:val="fr_FR" w:bidi="fr_FR"/>
        </w:rPr>
        <w:t xml:space="preserve"> ; </w:t>
      </w:r>
      <w:r>
        <w:rPr>
          <w:lang w:val="fr_FR" w:bidi="fr_FR"/>
        </w:rPr>
        <w:t>2Ch 17.8</w:t>
      </w:r>
      <w:r>
        <w:rPr>
          <w:lang w:val="fr_FR" w:bidi="fr_FR"/>
        </w:rPr>
        <w:t xml:space="preserve"> ; </w:t>
      </w:r>
      <w:r>
        <w:rPr>
          <w:lang w:val="fr_FR" w:bidi="fr_FR"/>
        </w:rPr>
        <w:t>19.8–10</w:t>
      </w:r>
      <w:r>
        <w:rPr>
          <w:lang w:val="fr_FR" w:bidi="fr_FR"/>
        </w:rPr>
        <w:t>), les devoirs de garnison militaire (</w:t>
      </w:r>
      <w:r>
        <w:rPr>
          <w:lang w:val="fr_FR" w:bidi="fr_FR"/>
        </w:rPr>
        <w:t>1Ch 26.1–19</w:t>
      </w:r>
      <w:r>
        <w:rPr>
          <w:lang w:val="fr_FR" w:bidi="fr_FR"/>
        </w:rPr>
        <w:t xml:space="preserve">), et la gestion des entrepôts (v. </w:t>
      </w:r>
      <w:r>
        <w:rPr>
          <w:lang w:val="fr_FR" w:bidi="fr_FR"/>
        </w:rPr>
        <w:t>22</w:t>
      </w:r>
      <w:r>
        <w:rPr>
          <w:lang w:val="fr_FR" w:bidi="fr_FR"/>
        </w:rPr>
        <w:t>) faisaient tous partie des responsabilités lévitiques. Bien qu'ils servent dans la capitale selon un principe de roulement (</w:t>
      </w:r>
      <w:r>
        <w:rPr>
          <w:lang w:val="fr_FR" w:bidi="fr_FR"/>
        </w:rPr>
        <w:t>27.1</w:t>
      </w:r>
      <w:r>
        <w:rPr>
          <w:lang w:val="fr_FR" w:bidi="fr_FR"/>
        </w:rPr>
        <w:t>), ils avaient également des tâches similaires tout au long de l'année dans leurs districts d'origine (</w:t>
      </w:r>
      <w:r>
        <w:rPr>
          <w:lang w:val="fr_FR" w:bidi="fr_FR"/>
        </w:rPr>
        <w:t>26.29–32</w:t>
      </w:r>
      <w:r>
        <w:rPr>
          <w:lang w:val="fr_FR" w:bidi="fr_FR"/>
        </w:rPr>
        <w:t>). Leur loyauté envers la maison de David leur fera perdre leur statut dans le royaume du nord, et la plupart d'entre eux ont donc rejoint Juda lorsque le royaume sera divisé (</w:t>
      </w:r>
      <w:r>
        <w:rPr>
          <w:lang w:val="fr_FR" w:bidi="fr_FR"/>
        </w:rPr>
        <w:t>2Ch 11.13–14</w:t>
      </w:r>
      <w:r>
        <w:rPr>
          <w:lang w:val="fr_FR" w:bidi="fr_FR"/>
        </w:rPr>
        <w:t>).</w:t>
      </w:r>
    </w:p>
    <w:p>
      <w:pPr/>
      <w:r>
        <w:rPr>
          <w:lang w:val="fr_FR" w:bidi="fr_FR"/>
        </w:rPr>
      </w:r>
      <w:r>
        <w:rPr>
          <w:i/>
          <w:lang w:val="fr_FR" w:bidi="fr_FR"/>
        </w:rPr>
        <w:t>Voir aussi</w:t>
      </w:r>
      <w:r>
        <w:rPr>
          <w:lang w:val="fr_FR" w:bidi="fr_FR"/>
        </w:rPr>
        <w:t xml:space="preserve"> </w:t>
      </w:r>
      <w:r>
        <w:rPr>
          <w:lang w:val="fr_FR" w:bidi="fr_FR"/>
        </w:rPr>
        <w:t>Villes de refuge</w:t>
      </w:r>
      <w:r>
        <w:rPr>
          <w:lang w:val="fr_FR" w:bidi="fr_FR"/>
        </w:rPr>
        <w:t>.</w:t>
      </w:r>
      <w:r>
        <w:rPr>
          <w:lang w:val="fr_FR" w:bidi="fr_FR"/>
        </w:rPr>
      </w:r>
      <w:r>
        <w:rPr>
          <w:lang w:val="fr_FR" w:bidi="fr_FR"/>
        </w:rPr>
      </w:r>
    </w:p>
    <w:p>
      <w:pPr/>
      <w:r>
        <w:rPr>
          <w:lang w:val="fr_FR" w:bidi="fr_FR"/>
        </w:rPr>
      </w:r>
    </w:p>
    <w:p>
      <w:pPr>
        <w:pStyle w:val="Heading2"/>
      </w:pPr>
      <w:r>
        <w:rPr>
          <w:lang w:val="fr_FR" w:bidi="fr_FR"/>
        </w:rPr>
        <w:t>vinaigre</w:t>
      </w:r>
      <w:r>
        <w:rPr>
          <w:lang w:val="fr_FR" w:bidi="fr_FR"/>
        </w:rPr>
      </w:r>
    </w:p>
    <w:p>
      <w:pPr/>
      <w:r>
        <w:rPr>
          <w:lang w:val="fr_FR" w:bidi="fr_FR"/>
        </w:rPr>
      </w:r>
      <w:r>
        <w:rPr>
          <w:lang w:val="fr_FR" w:bidi="fr_FR"/>
        </w:rPr>
        <w:t>Liquide au goût aigre, préparé à partir de vin ou d’une autre boisson fermentée. Le vinaigre (« vin aigre ») se buvait à l'époque biblique (</w:t>
      </w:r>
      <w:r>
        <w:rPr>
          <w:lang w:val="fr_FR" w:bidi="fr_FR"/>
        </w:rPr>
        <w:t>Nb 6.3</w:t>
      </w:r>
      <w:r>
        <w:rPr>
          <w:lang w:val="fr_FR" w:bidi="fr_FR"/>
        </w:rPr>
        <w:t xml:space="preserve"> ; </w:t>
      </w:r>
      <w:r>
        <w:rPr>
          <w:lang w:val="fr_FR" w:bidi="fr_FR"/>
        </w:rPr>
        <w:t>Jn 19.29–30</w:t>
      </w:r>
      <w:r>
        <w:rPr>
          <w:lang w:val="fr_FR" w:bidi="fr_FR"/>
        </w:rPr>
        <w:t>). Il était aussi utilisé pour agrémenter un repas simple (</w:t>
      </w:r>
      <w:r>
        <w:rPr>
          <w:lang w:val="fr_FR" w:bidi="fr_FR"/>
        </w:rPr>
        <w:t>Rt 2.14</w:t>
      </w:r>
      <w:r>
        <w:rPr>
          <w:lang w:val="fr_FR" w:bidi="fr_FR"/>
        </w:rPr>
        <w:t>).</w:t>
      </w:r>
    </w:p>
    <w:p>
      <w:pPr/>
      <w:r>
        <w:rPr>
          <w:lang w:val="fr_FR" w:bidi="fr_FR"/>
        </w:rPr>
      </w:r>
      <w:r>
        <w:rPr>
          <w:i/>
          <w:lang w:val="fr_FR" w:bidi="fr_FR"/>
        </w:rPr>
        <w:t>Voir</w:t>
      </w:r>
      <w:r>
        <w:rPr>
          <w:lang w:val="fr_FR" w:bidi="fr_FR"/>
        </w:rPr>
        <w:t xml:space="preserve"> </w:t>
      </w:r>
      <w:r>
        <w:rPr>
          <w:lang w:val="fr_FR" w:bidi="fr_FR"/>
        </w:rPr>
        <w:t>alimentation et la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Viol</w:t>
      </w:r>
      <w:r>
        <w:rPr>
          <w:lang w:val="fr_FR" w:bidi="fr_FR"/>
        </w:rPr>
      </w:r>
    </w:p>
    <w:p>
      <w:pPr/>
      <w:r>
        <w:rPr>
          <w:lang w:val="fr_FR" w:bidi="fr_FR"/>
        </w:rPr>
      </w:r>
      <w:r>
        <w:rPr>
          <w:lang w:val="fr_FR" w:bidi="fr_FR"/>
        </w:rPr>
        <w:t>Acte par lequel un homme force une femme à avoir des rapports sexuels contre sa volonté. La Bible en note deux exemples clairs dans l'Ancien Testament :</w:t>
      </w:r>
    </w:p>
    <w:p>
      <w:pPr>
        <w:pStyle w:val="ListNumber"/>
        <w:numPr>
          <w:ilvl w:val="0"/>
          <w:numId w:val="17"/>
        </w:numPr>
        <w:spacing w:line="240" w:lineRule="auto"/>
        <w:ind w:left="720"/>
      </w:pPr>
      <w:r>
        <w:rPr>
          <w:lang w:val="fr_FR" w:bidi="fr_FR"/>
        </w:rPr>
      </w:r>
      <w:r>
        <w:rPr>
          <w:lang w:val="fr_FR" w:bidi="fr_FR"/>
        </w:rPr>
        <w:t xml:space="preserve">Le viol de Dina par Sichem, fils de Hamor, un Hévien (voir </w:t>
      </w:r>
      <w:r>
        <w:rPr>
          <w:lang w:val="fr_FR" w:bidi="fr_FR"/>
        </w:rPr>
        <w:t>Gn 34.2–7</w:t>
      </w:r>
      <w:r>
        <w:rPr>
          <w:lang w:val="fr_FR" w:bidi="fr_FR"/>
        </w:rPr>
        <w:t>)</w:t>
      </w:r>
    </w:p>
    <w:p>
      <w:pPr>
        <w:pStyle w:val="ListNumber"/>
        <w:spacing w:line="240" w:lineRule="auto"/>
        <w:ind w:left="720"/>
      </w:pPr>
      <w:r>
        <w:rPr>
          <w:lang w:val="fr_FR" w:bidi="fr_FR"/>
        </w:rPr>
      </w:r>
      <w:r>
        <w:rPr>
          <w:lang w:val="fr_FR" w:bidi="fr_FR"/>
        </w:rPr>
        <w:t>Le viol de Tamar par Amnon, son frère et fils du roi David (</w:t>
      </w:r>
      <w:r>
        <w:rPr>
          <w:lang w:val="fr_FR" w:bidi="fr_FR"/>
        </w:rPr>
        <w:t>2S 13.14</w:t>
      </w:r>
      <w:r>
        <w:rPr>
          <w:lang w:val="fr_FR" w:bidi="fr_FR"/>
        </w:rPr>
        <w:t>)</w:t>
      </w:r>
    </w:p>
    <w:p>
      <w:pPr/>
      <w:r>
        <w:rPr>
          <w:lang w:val="fr_FR" w:bidi="fr_FR"/>
        </w:rPr>
      </w:r>
      <w:r>
        <w:rPr>
          <w:lang w:val="fr_FR" w:bidi="fr_FR"/>
        </w:rPr>
        <w:t>Dans les deux exemples, les frères des femmes se sont vengés du viol de leur sœur.</w:t>
      </w:r>
    </w:p>
    <w:p>
      <w:pPr/>
      <w:r>
        <w:rPr>
          <w:lang w:val="fr_FR" w:bidi="fr_FR"/>
        </w:rPr>
      </w:r>
      <w:r>
        <w:rPr>
          <w:i/>
          <w:lang w:val="fr_FR" w:bidi="fr_FR"/>
        </w:rPr>
        <w:t>Voir aussi</w:t>
      </w:r>
      <w:r>
        <w:rPr>
          <w:lang w:val="fr_FR" w:bidi="fr_FR"/>
        </w:rPr>
        <w:t xml:space="preserve"> </w:t>
      </w:r>
      <w:r>
        <w:rPr>
          <w:lang w:val="fr_FR" w:bidi="fr_FR"/>
        </w:rPr>
        <w:t>Dina</w:t>
      </w:r>
      <w:r>
        <w:rPr>
          <w:lang w:val="fr_FR" w:bidi="fr_FR"/>
        </w:rPr>
        <w:t xml:space="preserve"> ; </w:t>
      </w:r>
      <w:r>
        <w:rPr>
          <w:lang w:val="fr_FR" w:bidi="fr_FR"/>
        </w:rPr>
        <w:t>Tamar (Personne) n° 2</w:t>
      </w:r>
      <w:r>
        <w:rPr>
          <w:lang w:val="fr_FR" w:bidi="fr_FR"/>
        </w:rPr>
        <w:t>.</w:t>
      </w:r>
      <w:r>
        <w:rPr>
          <w:lang w:val="fr_FR" w:bidi="fr_FR"/>
        </w:rPr>
      </w:r>
      <w:r>
        <w:rPr>
          <w:lang w:val="fr_FR" w:bidi="fr_FR"/>
        </w:rPr>
      </w:r>
    </w:p>
    <w:p>
      <w:pPr/>
      <w:r>
        <w:rPr>
          <w:lang w:val="fr_FR" w:bidi="fr_FR"/>
        </w:rPr>
      </w:r>
    </w:p>
    <w:p>
      <w:pPr>
        <w:pStyle w:val="Heading2"/>
      </w:pPr>
      <w:r>
        <w:rPr>
          <w:lang w:val="fr_FR" w:bidi="fr_FR"/>
        </w:rPr>
        <w:t>vipère</w:t>
      </w:r>
      <w:r>
        <w:rPr>
          <w:lang w:val="fr_FR" w:bidi="fr_FR"/>
        </w:rPr>
      </w:r>
    </w:p>
    <w:p>
      <w:pPr/>
      <w:r>
        <w:rPr>
          <w:lang w:val="fr_FR" w:bidi="fr_FR"/>
        </w:rPr>
      </w:r>
      <w:r>
        <w:rPr>
          <w:lang w:val="fr_FR" w:bidi="fr_FR"/>
        </w:rPr>
        <w:t xml:space="preserve">L'une de la vingtaine d'espèces de serpents venimeux présents en Israël et dans les pays voisins. Le basilic de l'Ancien Testament pourrait également être une vipère. De véritables vipères (genres </w:t>
      </w:r>
      <w:r>
        <w:rPr>
          <w:i/>
          <w:lang w:val="fr_FR" w:bidi="fr_FR"/>
        </w:rPr>
        <w:t>Cerastes</w:t>
      </w:r>
      <w:r>
        <w:rPr>
          <w:lang w:val="fr_FR" w:bidi="fr_FR"/>
        </w:rPr>
        <w:t xml:space="preserve">, </w:t>
      </w:r>
      <w:r>
        <w:rPr>
          <w:i/>
          <w:lang w:val="fr_FR" w:bidi="fr_FR"/>
        </w:rPr>
        <w:t>Echis colorata</w:t>
      </w:r>
      <w:r>
        <w:rPr>
          <w:lang w:val="fr_FR" w:bidi="fr_FR"/>
        </w:rPr>
        <w:t xml:space="preserve"> et </w:t>
      </w:r>
      <w:r>
        <w:rPr>
          <w:i/>
          <w:lang w:val="fr_FR" w:bidi="fr_FR"/>
        </w:rPr>
        <w:t>Vipera palestina</w:t>
      </w:r>
      <w:r>
        <w:rPr>
          <w:lang w:val="fr_FR" w:bidi="fr_FR"/>
        </w:rPr>
        <w:t xml:space="preserve">) vivent dans cette région du monde. Ces serpents venimeux ont plusieurs dents creuses, appelées des crochets. Ces dents remplacent les canines et servent à injecter du venin quand ils mordent. La vipère à cornes </w:t>
      </w:r>
      <w:r>
        <w:rPr>
          <w:i/>
          <w:lang w:val="fr_FR" w:bidi="fr_FR"/>
        </w:rPr>
        <w:t>(Cerastes hasselquistii)</w:t>
      </w:r>
      <w:r>
        <w:rPr>
          <w:lang w:val="fr_FR" w:bidi="fr_FR"/>
        </w:rPr>
        <w:t xml:space="preserve"> peut attaquer les chevaux. Elle mesure de 30 à 46 centimètres de long. Elle se cache souvent dans le sable, ne laissant paraître que ses yeux et les bosses en forme de cornes sur sa tête.</w:t>
      </w:r>
    </w:p>
    <w:p>
      <w:pPr/>
      <w:r>
        <w:rPr>
          <w:lang w:val="fr_FR" w:bidi="fr_FR"/>
        </w:rPr>
      </w:r>
      <w:r>
        <w:rPr>
          <w:lang w:val="fr_FR" w:bidi="fr_FR"/>
        </w:rPr>
        <w:t>Jésus et Jean-Baptiste ont tous deux mentionné les vipères (</w:t>
      </w:r>
      <w:r>
        <w:rPr>
          <w:lang w:val="fr_FR" w:bidi="fr_FR"/>
        </w:rPr>
        <w:t>Mt 3.7</w:t>
      </w:r>
      <w:r>
        <w:rPr>
          <w:lang w:val="fr_FR" w:bidi="fr_FR"/>
        </w:rPr>
        <w:t xml:space="preserve"> ; </w:t>
      </w:r>
      <w:r>
        <w:rPr>
          <w:lang w:val="fr_FR" w:bidi="fr_FR"/>
        </w:rPr>
        <w:t>12.34</w:t>
      </w:r>
      <w:r>
        <w:rPr>
          <w:lang w:val="fr_FR" w:bidi="fr_FR"/>
        </w:rPr>
        <w:t xml:space="preserve"> ; </w:t>
      </w:r>
      <w:r>
        <w:rPr>
          <w:lang w:val="fr_FR" w:bidi="fr_FR"/>
        </w:rPr>
        <w:t>23.33</w:t>
      </w:r>
      <w:r>
        <w:rPr>
          <w:lang w:val="fr_FR" w:bidi="fr_FR"/>
        </w:rPr>
        <w:t xml:space="preserve">). La vipère mentionnée dans </w:t>
      </w:r>
      <w:r>
        <w:rPr>
          <w:lang w:val="fr_FR" w:bidi="fr_FR"/>
        </w:rPr>
        <w:t>Actes 28.3</w:t>
      </w:r>
      <w:r>
        <w:rPr>
          <w:lang w:val="fr_FR" w:bidi="fr_FR"/>
        </w:rPr>
        <w:t xml:space="preserve"> était probablement la </w:t>
      </w:r>
      <w:r>
        <w:rPr>
          <w:i/>
          <w:lang w:val="fr_FR" w:bidi="fr_FR"/>
        </w:rPr>
        <w:t xml:space="preserve">Vipera aspis, </w:t>
      </w:r>
      <w:r>
        <w:rPr>
          <w:lang w:val="fr_FR" w:bidi="fr_FR"/>
        </w:rPr>
        <w:t>une petite vipère agressive qui frappe rapidement. On la trouve dans le sud de l’Europe, et elle siffle chaque fois qu’elle inspire ou expire. Le venin des vipères altère les fonctions pulmonaires et détruit les globules rouges.</w:t>
      </w:r>
    </w:p>
    <w:p>
      <w:pPr/>
      <w:r>
        <w:rPr>
          <w:lang w:val="fr_FR" w:bidi="fr_FR"/>
        </w:rPr>
      </w:r>
      <w:r>
        <w:rPr>
          <w:i/>
          <w:lang w:val="fr_FR" w:bidi="fr_FR"/>
        </w:rPr>
        <w:t xml:space="preserve">Voir </w:t>
      </w:r>
      <w:r>
        <w:rPr>
          <w:i/>
          <w:lang w:val="fr_FR" w:bidi="fr_FR"/>
        </w:rPr>
        <w:t>s</w:t>
      </w:r>
      <w:r>
        <w:rPr>
          <w:lang w:val="fr_FR" w:bidi="fr_FR"/>
        </w:rPr>
        <w:t>erpent</w:t>
      </w:r>
      <w:r>
        <w:rPr>
          <w:lang w:val="fr_FR" w:bidi="fr_FR"/>
        </w:rPr>
        <w:t>.</w:t>
      </w:r>
      <w:r>
        <w:rPr>
          <w:lang w:val="fr_FR" w:bidi="fr_FR"/>
        </w:rPr>
      </w:r>
      <w:r>
        <w:rPr>
          <w:lang w:val="fr_FR" w:bidi="fr_FR"/>
        </w:rPr>
      </w:r>
    </w:p>
    <w:p>
      <w:pPr/>
      <w:r>
        <w:rPr>
          <w:lang w:val="fr_FR" w:bidi="fr_FR"/>
        </w:rPr>
      </w:r>
    </w:p>
    <w:p>
      <w:pPr>
        <w:pStyle w:val="Heading2"/>
      </w:pPr>
      <w:r>
        <w:rPr>
          <w:lang w:val="fr_FR" w:bidi="fr_FR"/>
        </w:rPr>
        <w:t>Vision, Visions</w:t>
      </w:r>
      <w:r>
        <w:rPr>
          <w:lang w:val="fr_FR" w:bidi="fr_FR"/>
        </w:rPr>
      </w:r>
    </w:p>
    <w:p>
      <w:pPr/>
      <w:r>
        <w:rPr>
          <w:lang w:val="fr_FR" w:bidi="fr_FR"/>
        </w:rPr>
      </w:r>
      <w:r>
        <w:rPr>
          <w:lang w:val="fr_FR" w:bidi="fr_FR"/>
        </w:rPr>
        <w:t>Une vision est lorsque quelqu'un voit quelque chose avec ses yeux ou dans son esprit. Dans la Bible, les visions désignent généralement des messages spéciaux que Dieu a montrés aux prophètes.</w:t>
      </w:r>
    </w:p>
    <w:p>
      <w:pPr>
        <w:pStyle w:val="Heading3"/>
      </w:pPr>
      <w:r>
        <w:rPr>
          <w:lang w:val="fr_FR" w:bidi="fr_FR"/>
        </w:rPr>
        <w:t>Types de visions</w:t>
      </w:r>
    </w:p>
    <w:p>
      <w:pPr>
        <w:pStyle w:val="Heading4"/>
      </w:pPr>
      <w:r>
        <w:rPr>
          <w:lang w:val="fr_FR" w:bidi="fr_FR"/>
        </w:rPr>
        <w:t>Visions concernant le présent</w:t>
      </w:r>
    </w:p>
    <w:p>
      <w:pPr/>
      <w:r>
        <w:rPr>
          <w:lang w:val="fr_FR" w:bidi="fr_FR"/>
        </w:rPr>
      </w:r>
      <w:r>
        <w:rPr>
          <w:lang w:val="fr_FR" w:bidi="fr_FR"/>
        </w:rPr>
        <w:t>Dans les prophéties primitives de l'Ancien Testament (au moment où les prophètes ont commencé à transmettre les messages de Dieu) nous avons des exemples de visions spéciales que d'autres n'avaient pas. On considérait ces visions spéciales comme une preuve que quelqu'un était véritablement un prophète de Dieu.</w:t>
      </w:r>
    </w:p>
    <w:p>
      <w:pPr/>
      <w:r>
        <w:rPr>
          <w:lang w:val="fr_FR" w:bidi="fr_FR"/>
        </w:rPr>
      </w:r>
      <w:r>
        <w:rPr>
          <w:lang w:val="fr_FR" w:bidi="fr_FR"/>
        </w:rPr>
        <w:t>Samuel était un « voyant » ou visionnaire. Il était capable de « voir » où se trouvaient les ânes perdus de Saül et de lui dire où ils étaient (</w:t>
      </w:r>
      <w:r>
        <w:rPr>
          <w:lang w:val="fr_FR" w:bidi="fr_FR"/>
        </w:rPr>
        <w:t>1S 9.19–20</w:t>
      </w:r>
      <w:r>
        <w:rPr>
          <w:lang w:val="fr_FR" w:bidi="fr_FR"/>
        </w:rPr>
        <w:t>). Élisée pouvait suivre les actions répréhensibles de Guéhazi « en esprit » et le confronter à son retour (</w:t>
      </w:r>
      <w:r>
        <w:rPr>
          <w:lang w:val="fr_FR" w:bidi="fr_FR"/>
        </w:rPr>
        <w:t>2R 5.26</w:t>
      </w:r>
      <w:r>
        <w:rPr>
          <w:lang w:val="fr_FR" w:bidi="fr_FR"/>
        </w:rPr>
        <w:t>). Cette capacité spéciale à voir les choses était un don de Dieu qu'il accordait uniquement à ses prophètes. Ces visions montraient aux prophètes des événements qui se déroulaient sur terre à cette époque.</w:t>
      </w:r>
    </w:p>
    <w:p>
      <w:pPr>
        <w:pStyle w:val="Heading4"/>
      </w:pPr>
      <w:r>
        <w:rPr>
          <w:lang w:val="fr_FR" w:bidi="fr_FR"/>
        </w:rPr>
        <w:t>Visions de l'avenir</w:t>
      </w:r>
    </w:p>
    <w:p>
      <w:pPr/>
      <w:r>
        <w:rPr>
          <w:lang w:val="fr_FR" w:bidi="fr_FR"/>
        </w:rPr>
      </w:r>
      <w:r>
        <w:rPr>
          <w:lang w:val="fr_FR" w:bidi="fr_FR"/>
        </w:rPr>
        <w:t>Dieu a également donné aux prophètes des visions révélatrices qui montraient des aspects de l'avenir. Parfois, Dieu partageait ces messages par le biais de rêves. Tant les visions que les rêves étaient des moyens authentiques par lesquels Dieu révélait des choses à ses prophètes. La principale différence semble être que les visions se produisaient pendant la journée, tandis que les rêves survenaient pendant le sommeil.</w:t>
      </w:r>
    </w:p>
    <w:p>
      <w:pPr/>
      <w:r>
        <w:rPr>
          <w:lang w:val="fr_FR" w:bidi="fr_FR"/>
        </w:rPr>
      </w:r>
      <w:r>
        <w:rPr>
          <w:lang w:val="fr_FR" w:bidi="fr_FR"/>
        </w:rPr>
        <w:t>Il existe différents types de visions révélatrices. Un type se manifestait lorsque l'Esprit de Dieu prenait complètement le contrôle des sens du prophète. Par exemple, Ézéchiel pouvait être spirituellement déplacé vers différents endroits dans cet état spécial (</w:t>
      </w:r>
      <w:r>
        <w:rPr>
          <w:lang w:val="fr_FR" w:bidi="fr_FR"/>
        </w:rPr>
        <w:t>Ez 8.3</w:t>
      </w:r>
      <w:r>
        <w:rPr>
          <w:lang w:val="fr_FR" w:bidi="fr_FR"/>
        </w:rPr>
        <w:t xml:space="preserve"> ; </w:t>
      </w:r>
      <w:r>
        <w:rPr>
          <w:lang w:val="fr_FR" w:bidi="fr_FR"/>
        </w:rPr>
        <w:t>40.2</w:t>
      </w:r>
      <w:r>
        <w:rPr>
          <w:lang w:val="fr_FR" w:bidi="fr_FR"/>
        </w:rPr>
        <w:t xml:space="preserve">). La vision de Daniel dans </w:t>
      </w:r>
      <w:r>
        <w:rPr>
          <w:lang w:val="fr_FR" w:bidi="fr_FR"/>
        </w:rPr>
        <w:t>Daniel 8</w:t>
      </w:r>
      <w:r>
        <w:rPr>
          <w:lang w:val="fr_FR" w:bidi="fr_FR"/>
        </w:rPr>
        <w:t xml:space="preserve"> était probablement du même type, et peut-être l'expérience de Jérémie dans </w:t>
      </w:r>
      <w:r>
        <w:rPr>
          <w:lang w:val="fr_FR" w:bidi="fr_FR"/>
        </w:rPr>
        <w:t>Jérémie 13.4–7</w:t>
      </w:r>
      <w:r>
        <w:rPr>
          <w:lang w:val="fr_FR" w:bidi="fr_FR"/>
        </w:rPr>
        <w:t xml:space="preserve"> également.</w:t>
      </w:r>
    </w:p>
    <w:p>
      <w:pPr>
        <w:pStyle w:val="Heading4"/>
      </w:pPr>
      <w:r>
        <w:rPr>
          <w:lang w:val="fr_FR" w:bidi="fr_FR"/>
        </w:rPr>
        <w:t>Visions de choses ordinaires avec une signification particulière</w:t>
      </w:r>
    </w:p>
    <w:p>
      <w:pPr/>
      <w:r>
        <w:rPr>
          <w:lang w:val="fr_FR" w:bidi="fr_FR"/>
        </w:rPr>
      </w:r>
      <w:r>
        <w:rPr>
          <w:lang w:val="fr_FR" w:bidi="fr_FR"/>
        </w:rPr>
        <w:t xml:space="preserve">Un autre type était lorsque Dieu aidait les prophètes à voir un sens plus profond dans les choses ordinaires. Par exemple, Dieu montrera à Amos un panier de fruits d'été, mais cela avait une signification spéciale. Dieu « </w:t>
      </w:r>
      <w:r>
        <w:rPr>
          <w:lang w:val="fr_FR" w:bidi="fr_FR"/>
        </w:rPr>
        <w:t>envoya cette vision</w:t>
      </w:r>
      <w:r>
        <w:rPr>
          <w:lang w:val="fr_FR" w:bidi="fr_FR"/>
        </w:rPr>
        <w:t xml:space="preserve"> » du panier à Amos (</w:t>
      </w:r>
      <w:r>
        <w:rPr>
          <w:lang w:val="fr_FR" w:bidi="fr_FR"/>
        </w:rPr>
        <w:t>Am 8.1–2</w:t>
      </w:r>
      <w:r>
        <w:rPr>
          <w:lang w:val="fr_FR" w:bidi="fr_FR"/>
        </w:rPr>
        <w:t>). Jérémie aura des visions similaires lorsque Dieu lui montrera une branche d'amandier et un pot qui se renversait (</w:t>
      </w:r>
      <w:r>
        <w:rPr>
          <w:lang w:val="fr_FR" w:bidi="fr_FR"/>
        </w:rPr>
        <w:t>Jr 1.11–13</w:t>
      </w:r>
      <w:r>
        <w:rPr>
          <w:lang w:val="fr_FR" w:bidi="fr_FR"/>
        </w:rPr>
        <w:t>).</w:t>
      </w:r>
    </w:p>
    <w:p>
      <w:pPr>
        <w:pStyle w:val="Heading4"/>
      </w:pPr>
      <w:r>
        <w:rPr>
          <w:lang w:val="fr_FR" w:bidi="fr_FR"/>
        </w:rPr>
        <w:t>Visions célestes</w:t>
      </w:r>
    </w:p>
    <w:p>
      <w:pPr/>
      <w:r>
        <w:rPr>
          <w:lang w:val="fr_FR" w:bidi="fr_FR"/>
        </w:rPr>
      </w:r>
      <w:r>
        <w:rPr>
          <w:lang w:val="fr_FR" w:bidi="fr_FR"/>
        </w:rPr>
        <w:t>Il existait également un type intermédiaire de visions, dans lesquelles les prophètes voyaient des images de choses célestes. Ésaïe aura des visions du ciel (</w:t>
      </w:r>
      <w:r>
        <w:rPr>
          <w:lang w:val="fr_FR" w:bidi="fr_FR"/>
        </w:rPr>
        <w:t>1R 22.19–22</w:t>
      </w:r>
      <w:r>
        <w:rPr>
          <w:lang w:val="fr_FR" w:bidi="fr_FR"/>
        </w:rPr>
        <w:t xml:space="preserve"> ; </w:t>
      </w:r>
      <w:r>
        <w:rPr>
          <w:lang w:val="fr_FR" w:bidi="fr_FR"/>
        </w:rPr>
        <w:t>Es 6</w:t>
      </w:r>
      <w:r>
        <w:rPr>
          <w:lang w:val="fr_FR" w:bidi="fr_FR"/>
        </w:rPr>
        <w:t>). L'apôtre Jean aura des visions similaires lorsqu'il écrira le livre de l'Apocalypse.</w:t>
      </w:r>
    </w:p>
    <w:p>
      <w:pPr>
        <w:pStyle w:val="Heading3"/>
      </w:pPr>
      <w:r>
        <w:rPr>
          <w:lang w:val="fr_FR" w:bidi="fr_FR"/>
        </w:rPr>
        <w:t>Comment Dieu a communiqué à travers des visions</w:t>
      </w:r>
    </w:p>
    <w:p>
      <w:pPr/>
      <w:r>
        <w:rPr>
          <w:lang w:val="fr_FR" w:bidi="fr_FR"/>
        </w:rPr>
      </w:r>
      <w:r>
        <w:rPr>
          <w:lang w:val="fr_FR" w:bidi="fr_FR"/>
        </w:rPr>
        <w:t>Les prophètes pouvaient recevoir les messages de Dieu en voyant des choses ou en entendant la voix de Dieu. En général, un message oral était communiqué avec une image que le prophète pouvait voir, de sorte que la vue et l'ouïe se produisaient en même temps. C'était le cas d'Ésaïe, qui à la fois « vit le Seigneur » et entendait sa voix.</w:t>
      </w:r>
    </w:p>
    <w:p>
      <w:pPr/>
      <w:r>
        <w:rPr>
          <w:lang w:val="fr_FR" w:bidi="fr_FR"/>
        </w:rPr>
      </w:r>
      <w:r>
        <w:rPr>
          <w:lang w:val="fr_FR" w:bidi="fr_FR"/>
        </w:rPr>
        <w:t xml:space="preserve">Parfois, même lorsque les prophètes n'entendaient que la voix de Dieu, on appelait cela une « vision » parce qu'il s'agissait tout de même d'un message de Dieu. Dans de nombreux endroits de la Bible, il est difficile de dire si « vision » signifie que le prophète a principalement vu quelque chose ou si cela signifie simplement qu'il a reçu n'importe quel type de message de Dieu (par exemple </w:t>
      </w:r>
      <w:r>
        <w:rPr>
          <w:lang w:val="fr_FR" w:bidi="fr_FR"/>
        </w:rPr>
        <w:t>Ez 12.21–28</w:t>
      </w:r>
      <w:r>
        <w:rPr>
          <w:lang w:val="fr_FR" w:bidi="fr_FR"/>
        </w:rPr>
        <w:t>). Souvent, le mot « vision » est utilisé simplement comme un terme technique pour tout message venant de Dieu, même s'il ne s'agissait que de mots que le prophète entendait. Lorsque Dieu a d'abord appelé Samuel à être prophète, la Bible utilise spécifiquement le mot « vision » pour décrire cet événement (</w:t>
      </w:r>
      <w:r>
        <w:rPr>
          <w:lang w:val="fr_FR" w:bidi="fr_FR"/>
        </w:rPr>
        <w:t>1S 3.15</w:t>
      </w:r>
      <w:r>
        <w:rPr>
          <w:lang w:val="fr_FR" w:bidi="fr_FR"/>
        </w:rPr>
        <w:t>).</w:t>
      </w:r>
    </w:p>
    <w:p>
      <w:pPr/>
      <w:r>
        <w:rPr>
          <w:lang w:val="fr_FR" w:bidi="fr_FR"/>
        </w:rPr>
      </w:r>
      <w:r>
        <w:rPr>
          <w:lang w:val="fr_FR" w:bidi="fr_FR"/>
        </w:rPr>
        <w:t>Les livres prophétiques de la Bible contiennent des messages de Dieu transmis par des prophètes et incluent souvent des visions, des avertissements et des promesses. Plusieurs des livres prophétiques ont le mot « vision » dans leur premier verset (</w:t>
      </w:r>
      <w:r>
        <w:rPr>
          <w:lang w:val="fr_FR" w:bidi="fr_FR"/>
        </w:rPr>
        <w:t>Es 1.1</w:t>
      </w:r>
      <w:r>
        <w:rPr>
          <w:lang w:val="fr_FR" w:bidi="fr_FR"/>
        </w:rPr>
        <w:t xml:space="preserve"> ; </w:t>
      </w:r>
      <w:r>
        <w:rPr>
          <w:lang w:val="fr_FR" w:bidi="fr_FR"/>
        </w:rPr>
        <w:t>Ab 1.1</w:t>
      </w:r>
      <w:r>
        <w:rPr>
          <w:lang w:val="fr_FR" w:bidi="fr_FR"/>
        </w:rPr>
        <w:t xml:space="preserve"> ; </w:t>
      </w:r>
      <w:r>
        <w:rPr>
          <w:lang w:val="fr_FR" w:bidi="fr_FR"/>
        </w:rPr>
        <w:t>Na 1.1</w:t>
      </w:r>
      <w:r>
        <w:rPr>
          <w:lang w:val="fr_FR" w:bidi="fr_FR"/>
        </w:rPr>
        <w:t>). Lorsque Nathan a parlé à David de la promesse spéciale de Dieu pour lui (l'alliance de Dieu), ce message est également appelé une « vision » (</w:t>
      </w:r>
      <w:r>
        <w:rPr>
          <w:lang w:val="fr_FR" w:bidi="fr_FR"/>
        </w:rPr>
        <w:t>2S 7.17</w:t>
      </w:r>
      <w:r>
        <w:rPr>
          <w:lang w:val="fr_FR" w:bidi="fr_FR"/>
        </w:rPr>
        <w:t xml:space="preserve"> ; </w:t>
      </w:r>
      <w:r>
        <w:rPr>
          <w:lang w:val="fr_FR" w:bidi="fr_FR"/>
        </w:rPr>
        <w:t>1Ch 17.15</w:t>
      </w:r>
      <w:r>
        <w:rPr>
          <w:lang w:val="fr_FR" w:bidi="fr_FR"/>
        </w:rPr>
        <w:t xml:space="preserve"> ; </w:t>
      </w:r>
      <w:r>
        <w:rPr>
          <w:lang w:val="fr_FR" w:bidi="fr_FR"/>
        </w:rPr>
        <w:t>Ps 89.19</w:t>
      </w:r>
      <w:r>
        <w:rPr>
          <w:lang w:val="fr_FR" w:bidi="fr_FR"/>
        </w:rPr>
        <w:t xml:space="preserve">). Dans </w:t>
      </w:r>
      <w:r>
        <w:rPr>
          <w:lang w:val="fr_FR" w:bidi="fr_FR"/>
        </w:rPr>
        <w:t>Daniel 9.24</w:t>
      </w:r>
      <w:r>
        <w:rPr>
          <w:lang w:val="fr_FR" w:bidi="fr_FR"/>
        </w:rPr>
        <w:t xml:space="preserve">, « sceller la vision et le prophète » signifie confirmer que la prophétie de Jérémie (mentionnée au v. </w:t>
      </w:r>
      <w:r>
        <w:rPr>
          <w:lang w:val="fr_FR" w:bidi="fr_FR"/>
        </w:rPr>
        <w:t>2</w:t>
      </w:r>
      <w:r>
        <w:rPr>
          <w:lang w:val="fr_FR" w:bidi="fr_FR"/>
        </w:rPr>
        <w:t>) était vraie et se réaliserait.</w:t>
      </w:r>
    </w:p>
    <w:p>
      <w:pPr/>
      <w:r>
        <w:rPr>
          <w:lang w:val="fr_FR" w:bidi="fr_FR"/>
        </w:rPr>
      </w:r>
      <w:r>
        <w:rPr>
          <w:lang w:val="fr_FR" w:bidi="fr_FR"/>
        </w:rPr>
        <w:t xml:space="preserve">Il y a un verset célèbre dans les Proverbes qui dit : « </w:t>
      </w:r>
      <w:r>
        <w:rPr>
          <w:lang w:val="fr_FR" w:bidi="fr_FR"/>
        </w:rPr>
        <w:t>Quand il n’y a pas de révélation, le peuple est sans frein</w:t>
      </w:r>
      <w:r>
        <w:rPr>
          <w:lang w:val="fr_FR" w:bidi="fr_FR"/>
        </w:rPr>
        <w:t xml:space="preserve"> » (</w:t>
      </w:r>
      <w:r>
        <w:rPr>
          <w:lang w:val="fr_FR" w:bidi="fr_FR"/>
        </w:rPr>
        <w:t>Pr 29.18</w:t>
      </w:r>
      <w:r>
        <w:rPr>
          <w:lang w:val="fr_FR" w:bidi="fr_FR"/>
        </w:rPr>
        <w:t>). Dans ce verset, « révélation » pourrait être traduit par « vision », et signifie les messages que Dieu a donnés par l'intermédiaire des prophètes. Ces messages prophétiques étaient destinés à guider le peuple d'Israël sur la manière de vivre.</w:t>
      </w:r>
    </w:p>
    <w:p>
      <w:pPr/>
      <w:r>
        <w:rPr>
          <w:lang w:val="fr_FR" w:bidi="fr_FR"/>
        </w:rPr>
      </w:r>
      <w:r>
        <w:rPr>
          <w:i/>
          <w:lang w:val="fr_FR" w:bidi="fr_FR"/>
        </w:rPr>
        <w:t>Voir</w:t>
      </w:r>
      <w:r>
        <w:rPr>
          <w:lang w:val="fr_FR" w:bidi="fr_FR"/>
        </w:rPr>
        <w:t xml:space="preserve"> </w:t>
      </w:r>
      <w:r>
        <w:rPr>
          <w:lang w:val="fr_FR" w:bidi="fr_FR"/>
        </w:rPr>
        <w:t>Apocalypse</w:t>
      </w:r>
      <w:r>
        <w:rPr>
          <w:lang w:val="fr_FR" w:bidi="fr_FR"/>
        </w:rPr>
        <w:t xml:space="preserve"> ; </w:t>
      </w:r>
      <w:r>
        <w:rPr>
          <w:lang w:val="fr_FR" w:bidi="fr_FR"/>
        </w:rPr>
        <w:t>Rêves</w:t>
      </w:r>
      <w:r>
        <w:rPr>
          <w:lang w:val="fr_FR" w:bidi="fr_FR"/>
        </w:rPr>
        <w:t xml:space="preserve"> ; </w:t>
      </w:r>
      <w:r>
        <w:rPr>
          <w:lang w:val="fr_FR" w:bidi="fr_FR"/>
        </w:rPr>
        <w:t>Prophétie</w:t>
      </w:r>
      <w:r>
        <w:rPr>
          <w:lang w:val="fr_FR" w:bidi="fr_FR"/>
        </w:rPr>
        <w:t>.</w:t>
      </w:r>
      <w:r>
        <w:rPr>
          <w:lang w:val="fr_FR" w:bidi="fr_FR"/>
        </w:rPr>
      </w:r>
      <w:r>
        <w:rPr>
          <w:lang w:val="fr_FR" w:bidi="fr_FR"/>
        </w:rPr>
      </w:r>
    </w:p>
    <w:p>
      <w:pPr/>
      <w:r>
        <w:rPr>
          <w:lang w:val="fr_FR" w:bidi="fr_FR"/>
        </w:rPr>
      </w:r>
    </w:p>
    <w:p>
      <w:pPr>
        <w:pStyle w:val="Heading2"/>
      </w:pPr>
      <w:r>
        <w:rPr>
          <w:lang w:val="fr_FR" w:bidi="fr_FR"/>
        </w:rPr>
        <w:t>vœu, vœux</w:t>
      </w:r>
      <w:r>
        <w:rPr>
          <w:lang w:val="fr_FR" w:bidi="fr_FR"/>
        </w:rPr>
      </w:r>
    </w:p>
    <w:p>
      <w:pPr/>
      <w:r>
        <w:rPr>
          <w:lang w:val="fr_FR" w:bidi="fr_FR"/>
        </w:rPr>
      </w:r>
      <w:r>
        <w:rPr>
          <w:lang w:val="fr_FR" w:bidi="fr_FR"/>
        </w:rPr>
        <w:t>Un vœu est une promesse exceptionnelle ou engagement devant Dieu.</w:t>
      </w:r>
    </w:p>
    <w:p>
      <w:pPr>
        <w:pStyle w:val="Heading3"/>
      </w:pPr>
      <w:r>
        <w:rPr>
          <w:lang w:val="fr_FR" w:bidi="fr_FR"/>
        </w:rPr>
        <w:t>Les vœux en tant que pratique religieuse</w:t>
      </w:r>
    </w:p>
    <w:p>
      <w:pPr/>
      <w:r>
        <w:rPr>
          <w:lang w:val="fr_FR" w:bidi="fr_FR"/>
        </w:rPr>
      </w:r>
      <w:r>
        <w:rPr>
          <w:lang w:val="fr_FR" w:bidi="fr_FR"/>
        </w:rPr>
        <w:t>S'engager par un vœu devant Dieu de faire quelque chose est une pratique religieuse souvent mentionnée dans les Écritures. La majorité des vœux qui sont mentionnés dans la Bible se trouvent dans l'Ancien Testament (AT), en particulier dans les Psaumes. Quelques vœux sont également mentionnés dans le Nouveau Testament (NT).</w:t>
      </w:r>
    </w:p>
    <w:p>
      <w:pPr/>
      <w:r>
        <w:rPr>
          <w:lang w:val="fr_FR" w:bidi="fr_FR"/>
        </w:rPr>
      </w:r>
      <w:r>
        <w:rPr>
          <w:lang w:val="fr_FR" w:bidi="fr_FR"/>
        </w:rPr>
        <w:t xml:space="preserve">La dîme, les sacrifices et les offrandes, l'observance du sabbat et la circoncision sont tous des commandements dans la loi de Moïse. S'engager par un vœu ne l'est pas. Quand le </w:t>
      </w:r>
      <w:r>
        <w:rPr>
          <w:lang w:val="fr_FR" w:bidi="fr_FR"/>
        </w:rPr>
        <w:t>Psaume 50.14</w:t>
      </w:r>
      <w:r>
        <w:rPr>
          <w:lang w:val="fr_FR" w:bidi="fr_FR"/>
        </w:rPr>
        <w:t xml:space="preserve"> dit : « </w:t>
      </w:r>
      <w:r>
        <w:rPr>
          <w:lang w:val="fr_FR" w:bidi="fr_FR"/>
        </w:rPr>
        <w:t>Offre pour sacrifice à Dieu des actions de grâces et accomplis tes vœux envers le Très-Haut</w:t>
      </w:r>
      <w:r>
        <w:rPr>
          <w:lang w:val="fr_FR" w:bidi="fr_FR"/>
        </w:rPr>
        <w:t xml:space="preserve"> », le commandement n'est pas de s'engager par des vœux, mais d'accomplir les vœux qui sont faits à Dieu. La pratique était donc acceptée, et des règles sont même données la concernant, mais la pratique elle-même n'est pas obligatoire.</w:t>
      </w:r>
    </w:p>
    <w:p>
      <w:pPr>
        <w:pStyle w:val="Heading3"/>
      </w:pPr>
      <w:r>
        <w:rPr>
          <w:lang w:val="fr_FR" w:bidi="fr_FR"/>
        </w:rPr>
        <w:t>Types de vœux dans la Bible</w:t>
      </w:r>
    </w:p>
    <w:p>
      <w:pPr/>
      <w:r>
        <w:rPr>
          <w:lang w:val="fr_FR" w:bidi="fr_FR"/>
        </w:rPr>
      </w:r>
      <w:r>
        <w:rPr>
          <w:lang w:val="fr_FR" w:bidi="fr_FR"/>
        </w:rPr>
        <w:t xml:space="preserve">Les vœux bibliques peuvent avoir des buts différents. Ils peuvent accompagner la prière. Celui ou celle qui fait un vœu promet à Dieu de faire quelque chose pour exprimer de la gratitude pour une délivrance ou un bienfait. Un vœu peut aussi servir à exprimer sa dévotion à Dieu. Le vœu de </w:t>
      </w:r>
      <w:r>
        <w:rPr>
          <w:lang w:val="fr_FR" w:bidi="fr_FR"/>
        </w:rPr>
        <w:t>naziréat</w:t>
      </w:r>
      <w:r>
        <w:rPr>
          <w:lang w:val="fr_FR" w:bidi="fr_FR"/>
        </w:rPr>
        <w:t xml:space="preserve"> servait à se consacrer tout particulièrement au Seigneur. Samson, Samuel et Jean le Baptiste étaient tous les trois consacrés au Seigneur dès leur naissance. Le vœu de naziréat pouvait être pour une durée déterminée. </w:t>
      </w:r>
      <w:r>
        <w:rPr>
          <w:lang w:val="fr_FR" w:bidi="fr_FR"/>
        </w:rPr>
        <w:t>Nombres 6.1–8</w:t>
      </w:r>
      <w:r>
        <w:rPr>
          <w:lang w:val="fr_FR" w:bidi="fr_FR"/>
        </w:rPr>
        <w:t xml:space="preserve"> prescrit les conditions de cet engagement. Les versets </w:t>
      </w:r>
      <w:r>
        <w:rPr>
          <w:lang w:val="fr_FR" w:bidi="fr_FR"/>
        </w:rPr>
        <w:t>13–21</w:t>
      </w:r>
      <w:r>
        <w:rPr>
          <w:lang w:val="fr_FR" w:bidi="fr_FR"/>
        </w:rPr>
        <w:t xml:space="preserve"> expliquent comment conclure la période de consécration. </w:t>
      </w:r>
    </w:p>
    <w:p>
      <w:pPr/>
      <w:r>
        <w:rPr>
          <w:lang w:val="fr_FR" w:bidi="fr_FR"/>
        </w:rPr>
      </w:r>
      <w:r>
        <w:rPr>
          <w:lang w:val="fr_FR" w:bidi="fr_FR"/>
        </w:rPr>
        <w:t xml:space="preserve">Les femmes pouvaient également prendre ce vœu (verset </w:t>
      </w:r>
      <w:r>
        <w:rPr>
          <w:lang w:val="fr_FR" w:bidi="fr_FR"/>
        </w:rPr>
        <w:t>2</w:t>
      </w:r>
      <w:r>
        <w:rPr>
          <w:lang w:val="fr_FR" w:bidi="fr_FR"/>
        </w:rPr>
        <w:t>). Le clan des Récabites vivait selon des engagements permanents que leur avait imposés leur ancêtre Récab. Ils sont présentés comme exemples de loyauté devant Dieu (</w:t>
      </w:r>
      <w:r>
        <w:rPr>
          <w:lang w:val="fr_FR" w:bidi="fr_FR"/>
        </w:rPr>
        <w:t>Jr 35</w:t>
      </w:r>
      <w:r>
        <w:rPr>
          <w:lang w:val="fr_FR" w:bidi="fr_FR"/>
        </w:rPr>
        <w:t>).</w:t>
      </w:r>
    </w:p>
    <w:p>
      <w:pPr/>
      <w:r>
        <w:rPr>
          <w:lang w:val="fr_FR" w:bidi="fr_FR"/>
        </w:rPr>
      </w:r>
      <w:r>
        <w:rPr>
          <w:lang w:val="fr_FR" w:bidi="fr_FR"/>
        </w:rPr>
        <w:t>Certains vœux sont présentés comme un marché passé avec Dieu. À Béthel, Jacob promet que Dieu sera son Dieu et qu'il lui paiera la dîme de tout si Dieu l'aide pendant son exil et le ramène en paix chez les siens (</w:t>
      </w:r>
      <w:r>
        <w:rPr>
          <w:lang w:val="fr_FR" w:bidi="fr_FR"/>
        </w:rPr>
        <w:t>Gn 28.20</w:t>
      </w:r>
      <w:r>
        <w:rPr>
          <w:lang w:val="fr_FR" w:bidi="fr_FR"/>
        </w:rPr>
        <w:t>–</w:t>
      </w:r>
      <w:r>
        <w:rPr>
          <w:lang w:val="fr_FR" w:bidi="fr_FR"/>
        </w:rPr>
        <w:t>22</w:t>
      </w:r>
      <w:r>
        <w:rPr>
          <w:lang w:val="fr_FR" w:bidi="fr_FR"/>
        </w:rPr>
        <w:t>). Anne promet que si Dieu lui donne un fils, elle le lui rendra (</w:t>
      </w:r>
      <w:r>
        <w:rPr>
          <w:lang w:val="fr_FR" w:bidi="fr_FR"/>
        </w:rPr>
        <w:t>1S 1.11, 27</w:t>
      </w:r>
      <w:r>
        <w:rPr>
          <w:lang w:val="fr_FR" w:bidi="fr_FR"/>
        </w:rPr>
        <w:t>–</w:t>
      </w:r>
      <w:r>
        <w:rPr>
          <w:lang w:val="fr_FR" w:bidi="fr_FR"/>
        </w:rPr>
        <w:t>28</w:t>
      </w:r>
      <w:r>
        <w:rPr>
          <w:lang w:val="fr_FR" w:bidi="fr_FR"/>
        </w:rPr>
        <w:t xml:space="preserve">). Dans les Psaumes, les vœux en remerciement d'avoir été délivré du danger ou de la détresse sont souvent associés à des sacrifices d'actions de grâce (p. ex. </w:t>
      </w:r>
      <w:r>
        <w:rPr>
          <w:lang w:val="fr_FR" w:bidi="fr_FR"/>
        </w:rPr>
        <w:t>Ps 22.24</w:t>
      </w:r>
      <w:r>
        <w:rPr>
          <w:lang w:val="fr_FR" w:bidi="fr_FR"/>
        </w:rPr>
        <w:t>–</w:t>
      </w:r>
      <w:r>
        <w:rPr>
          <w:lang w:val="fr_FR" w:bidi="fr_FR"/>
        </w:rPr>
        <w:t xml:space="preserve">25 </w:t>
      </w:r>
      <w:r>
        <w:rPr>
          <w:lang w:val="fr_FR" w:bidi="fr_FR"/>
        </w:rPr>
        <w:t xml:space="preserve">; </w:t>
      </w:r>
      <w:r>
        <w:rPr>
          <w:lang w:val="fr_FR" w:bidi="fr_FR"/>
        </w:rPr>
        <w:t>56.12</w:t>
      </w:r>
      <w:r>
        <w:rPr>
          <w:lang w:val="fr_FR" w:bidi="fr_FR"/>
        </w:rPr>
        <w:t>–</w:t>
      </w:r>
      <w:r>
        <w:rPr>
          <w:lang w:val="fr_FR" w:bidi="fr_FR"/>
        </w:rPr>
        <w:t>13</w:t>
      </w:r>
      <w:r>
        <w:rPr>
          <w:lang w:val="fr_FR" w:bidi="fr_FR"/>
        </w:rPr>
        <w:t>).</w:t>
      </w:r>
    </w:p>
    <w:p>
      <w:pPr/>
      <w:r>
        <w:rPr>
          <w:lang w:val="fr_FR" w:bidi="fr_FR"/>
        </w:rPr>
      </w:r>
      <w:r>
        <w:rPr>
          <w:lang w:val="fr_FR" w:bidi="fr_FR"/>
        </w:rPr>
        <w:t>Une fois qu'un vœu est fait, il est obligatoire de l'accomplir. Ne pas faire de vœu n'est pas un péché (</w:t>
      </w:r>
      <w:r>
        <w:rPr>
          <w:lang w:val="fr_FR" w:bidi="fr_FR"/>
        </w:rPr>
        <w:t>Dt 23.22</w:t>
      </w:r>
      <w:r>
        <w:rPr>
          <w:lang w:val="fr_FR" w:bidi="fr_FR"/>
        </w:rPr>
        <w:t>), mais ne pas tenir sa promesse à Dieu est un péché (</w:t>
      </w:r>
      <w:r>
        <w:rPr>
          <w:lang w:val="fr_FR" w:bidi="fr_FR"/>
        </w:rPr>
        <w:t>Dt 23.21</w:t>
      </w:r>
      <w:r>
        <w:rPr>
          <w:lang w:val="fr_FR" w:bidi="fr_FR"/>
        </w:rPr>
        <w:t>–</w:t>
      </w:r>
      <w:r>
        <w:rPr>
          <w:lang w:val="fr_FR" w:bidi="fr_FR"/>
        </w:rPr>
        <w:t xml:space="preserve">23 </w:t>
      </w:r>
      <w:r>
        <w:rPr>
          <w:lang w:val="fr_FR" w:bidi="fr_FR"/>
        </w:rPr>
        <w:t xml:space="preserve">; voir aussi </w:t>
      </w:r>
      <w:r>
        <w:rPr>
          <w:lang w:val="fr_FR" w:bidi="fr_FR"/>
        </w:rPr>
        <w:t xml:space="preserve">Nb 30.2 </w:t>
      </w:r>
      <w:r>
        <w:rPr>
          <w:lang w:val="fr_FR" w:bidi="fr_FR"/>
        </w:rPr>
        <w:t xml:space="preserve">; </w:t>
      </w:r>
      <w:r>
        <w:rPr>
          <w:lang w:val="fr_FR" w:bidi="fr_FR"/>
        </w:rPr>
        <w:t>Ec 5.4</w:t>
      </w:r>
      <w:r>
        <w:rPr>
          <w:lang w:val="fr_FR" w:bidi="fr_FR"/>
        </w:rPr>
        <w:t>–</w:t>
      </w:r>
      <w:r>
        <w:rPr>
          <w:lang w:val="fr_FR" w:bidi="fr_FR"/>
        </w:rPr>
        <w:t>6</w:t>
      </w:r>
      <w:r>
        <w:rPr>
          <w:lang w:val="fr_FR" w:bidi="fr_FR"/>
        </w:rPr>
        <w:t>). Dans certains cas, le vœu d'une jeune fille vivant encore chez son père ou d'une femme mariée pouvait être annulé par le père ou le mari (</w:t>
      </w:r>
      <w:r>
        <w:rPr>
          <w:lang w:val="fr_FR" w:bidi="fr_FR"/>
        </w:rPr>
        <w:t>Nb 30.4–16</w:t>
      </w:r>
      <w:r>
        <w:rPr>
          <w:lang w:val="fr_FR" w:bidi="fr_FR"/>
        </w:rPr>
        <w:t xml:space="preserve">). </w:t>
      </w:r>
    </w:p>
    <w:p>
      <w:pPr>
        <w:pStyle w:val="Heading3"/>
      </w:pPr>
      <w:r>
        <w:rPr>
          <w:lang w:val="fr_FR" w:bidi="fr_FR"/>
        </w:rPr>
        <w:t>Vœux dans le Nouveau Testament</w:t>
      </w:r>
    </w:p>
    <w:p>
      <w:pPr/>
      <w:r>
        <w:rPr>
          <w:lang w:val="fr_FR" w:bidi="fr_FR"/>
        </w:rPr>
      </w:r>
      <w:r>
        <w:rPr>
          <w:lang w:val="fr_FR" w:bidi="fr_FR"/>
        </w:rPr>
        <w:t>Il n'y a que deux vœux mentionnés en tant que tels dans le NT. Les deux occurrences sont en rapport à l'apôtre Paul (</w:t>
      </w:r>
      <w:r>
        <w:rPr>
          <w:lang w:val="fr_FR" w:bidi="fr_FR"/>
        </w:rPr>
        <w:t>Ac 18.18</w:t>
      </w:r>
      <w:r>
        <w:rPr>
          <w:lang w:val="fr_FR" w:bidi="fr_FR"/>
        </w:rPr>
        <w:t xml:space="preserve"> ; </w:t>
      </w:r>
      <w:r>
        <w:rPr>
          <w:lang w:val="fr_FR" w:bidi="fr_FR"/>
        </w:rPr>
        <w:t>21.23</w:t>
      </w:r>
      <w:r>
        <w:rPr>
          <w:lang w:val="fr_FR" w:bidi="fr_FR"/>
        </w:rPr>
        <w:t>–</w:t>
      </w:r>
      <w:r>
        <w:rPr>
          <w:lang w:val="fr_FR" w:bidi="fr_FR"/>
        </w:rPr>
        <w:t>24</w:t>
      </w:r>
      <w:r>
        <w:rPr>
          <w:lang w:val="fr_FR" w:bidi="fr_FR"/>
        </w:rPr>
        <w:t>). Cependant, le même principe est présent dans le concept appelé « corban » (</w:t>
      </w:r>
      <w:r>
        <w:rPr>
          <w:lang w:val="fr_FR" w:bidi="fr_FR"/>
        </w:rPr>
        <w:t>Mc 7.11</w:t>
      </w:r>
      <w:r>
        <w:rPr>
          <w:lang w:val="fr_FR" w:bidi="fr_FR"/>
        </w:rPr>
        <w:t>-</w:t>
      </w:r>
      <w:r>
        <w:rPr>
          <w:lang w:val="fr_FR" w:bidi="fr_FR"/>
        </w:rPr>
        <w:t>13</w:t>
      </w:r>
      <w:r>
        <w:rPr>
          <w:lang w:val="fr_FR" w:bidi="fr_FR"/>
        </w:rPr>
        <w:t xml:space="preserve"> ; </w:t>
      </w:r>
      <w:r>
        <w:rPr>
          <w:lang w:val="fr_FR" w:bidi="fr_FR"/>
        </w:rPr>
        <w:t>Mt 15.5</w:t>
      </w:r>
      <w:r>
        <w:rPr>
          <w:lang w:val="fr_FR" w:bidi="fr_FR"/>
        </w:rPr>
        <w:t>–</w:t>
      </w:r>
      <w:r>
        <w:rPr>
          <w:lang w:val="fr_FR" w:bidi="fr_FR"/>
        </w:rPr>
        <w:t>6</w:t>
      </w:r>
      <w:r>
        <w:rPr>
          <w:lang w:val="fr_FR" w:bidi="fr_FR"/>
        </w:rPr>
        <w:t>). Dans ces deux passages, Jésus réprimande la pratique de faire un vœu de donner de l'argent à Dieu au lieu d'obéir à son commandement d'aider ses parents quand ils sont dans le besoin. Ceci montre que Dieu ne peut pas approuver une offrande qui devrait être utilisée pour aider quelqu'un que nous avons le devoir d'aider.</w:t>
      </w:r>
    </w:p>
    <w:p>
      <w:pPr/>
      <w:r>
        <w:rPr>
          <w:lang w:val="fr_FR" w:bidi="fr_FR"/>
        </w:rPr>
      </w:r>
      <w:r>
        <w:rPr>
          <w:lang w:val="fr_FR" w:bidi="fr_FR"/>
        </w:rPr>
        <w:t>Il est possible que Paul se soit engagé par des vœux en tant que Juif pour rassurer les Juifs chrétiens et non-chrétiens qui pensaient qu'il ne respectait plus la loi de Moïse. En effet, Paul enseignait que les Gentils n'étaient pas sous l'alliance de Moïse. Alors que Paul était à Jérusalem, il s'est rendu au Temple pour contribuer aux dépenses de quatre chrétiens juifs qui avaient fait un vœu. Mais ses ennemis l'ont accusé à tort d'avoir amené des Gentils dans la partie du Temple qui leur était défendue. Les rares vœux mentionnés dans le NT sont donc des vœux prononcés par des chrétiens juifs dans un contexte historique bien particulier.</w:t>
      </w:r>
    </w:p>
    <w:p>
      <w:pPr/>
      <w:r>
        <w:rPr>
          <w:lang w:val="fr_FR" w:bidi="fr_FR"/>
        </w:rPr>
      </w:r>
      <w:r>
        <w:rPr>
          <w:i/>
          <w:lang w:val="fr_FR" w:bidi="fr_FR"/>
        </w:rPr>
        <w:t>Voir aussi</w:t>
      </w:r>
      <w:r>
        <w:rPr>
          <w:lang w:val="fr_FR" w:bidi="fr_FR"/>
        </w:rPr>
        <w:t xml:space="preserve"> </w:t>
      </w:r>
      <w:r>
        <w:rPr>
          <w:lang w:val="fr_FR" w:bidi="fr_FR"/>
        </w:rPr>
        <w:t>alliance</w:t>
      </w:r>
      <w:r>
        <w:rPr>
          <w:lang w:val="fr_FR" w:bidi="fr_FR"/>
        </w:rPr>
        <w:t xml:space="preserve"> ; </w:t>
      </w:r>
      <w:r>
        <w:rPr>
          <w:lang w:val="fr_FR" w:bidi="fr_FR"/>
        </w:rPr>
        <w:t>serments</w:t>
      </w:r>
      <w:r>
        <w:rPr>
          <w:lang w:val="fr_FR" w:bidi="fr_FR"/>
        </w:rPr>
        <w:t>.</w:t>
      </w:r>
      <w:r>
        <w:rPr>
          <w:lang w:val="fr_FR" w:bidi="fr_FR"/>
        </w:rPr>
      </w:r>
      <w:r>
        <w:rPr>
          <w:lang w:val="fr_FR" w:bidi="fr_FR"/>
        </w:rPr>
      </w:r>
    </w:p>
    <w:p>
      <w:pPr/>
      <w:r>
        <w:rPr>
          <w:lang w:val="fr_FR" w:bidi="fr_FR"/>
        </w:rPr>
      </w:r>
    </w:p>
    <w:p>
      <w:pPr>
        <w:pStyle w:val="Heading2"/>
      </w:pPr>
      <w:r>
        <w:rPr>
          <w:lang w:val="fr_FR" w:bidi="fr_FR"/>
        </w:rPr>
        <w:t>Voie Appienne</w:t>
      </w:r>
      <w:r>
        <w:rPr>
          <w:lang w:val="fr_FR" w:bidi="fr_FR"/>
        </w:rPr>
      </w:r>
    </w:p>
    <w:p>
      <w:pPr/>
      <w:r>
        <w:rPr>
          <w:lang w:val="fr_FR" w:bidi="fr_FR"/>
        </w:rPr>
      </w:r>
      <w:r>
        <w:rPr>
          <w:lang w:val="fr_FR" w:bidi="fr_FR"/>
        </w:rPr>
        <w:t>Autoroute principale de Rome allant, en direction du sud, jusqu'au talon de la péninsule italienne. La Voie Appienne se terminait originellement à Capoue. Elle a ensuite été prolongée jusqu'à Brundisium, à environ 560 km de Rome. Elle doit son nom à Appius Claudius Caecus, le censeur romain qui a commencé sa construction en 312 av. J.‑C.</w:t>
      </w:r>
    </w:p>
    <w:p>
      <w:pPr/>
      <w:r>
        <w:rPr>
          <w:lang w:val="fr_FR" w:bidi="fr_FR"/>
        </w:rPr>
      </w:r>
      <w:r>
        <w:rPr>
          <w:lang w:val="fr_FR" w:bidi="fr_FR"/>
        </w:rPr>
        <w:t>La Via Appienne est mentionnée par les auteurs antiques Tite-Live, Strabon, Horace et d'autres dans divers contextes. Des portions de la route existent encore aujourd'hui au sud de Rome. Le pavage romain d'origine est intact à de nombreux endroits. Les ruines de certaines structures construites le long de la route originale sont également visibles.</w:t>
      </w:r>
    </w:p>
    <w:p>
      <w:pPr/>
      <w:r>
        <w:rPr>
          <w:lang w:val="fr_FR" w:bidi="fr_FR"/>
        </w:rPr>
      </w:r>
      <w:r>
        <w:rPr>
          <w:lang w:val="fr_FR" w:bidi="fr_FR"/>
        </w:rPr>
        <w:t>L'apôtre Paul a emprunté la voie Appienne lors de son voyage à Rome après être descendu d'un navire à Pouzzoles (</w:t>
      </w:r>
      <w:r>
        <w:rPr>
          <w:lang w:val="fr_FR" w:bidi="fr_FR"/>
        </w:rPr>
        <w:t>Ac 28.13–15</w:t>
      </w:r>
      <w:r>
        <w:rPr>
          <w:lang w:val="fr_FR" w:bidi="fr_FR"/>
        </w:rPr>
        <w:t>). Des chrétiens de Rome sont venus à sa rencontre dans la région près des Trois Tavernes et du Forum d'Appius. Il s'agit là de deux des huit principales stations connues le long de la voie Appienne. Le Forum d'Appius était situé à 70 km de Rome au milieu des marais Pontins. Horace, écrivant en 65–68 av. J.‑C., se plaignait du bruit et de la puanteur qui assaillaient ceux qui y séjournaient. Les Trois Tavernes étaient situées à 16 km de là, en direction de Rome.</w:t>
      </w:r>
    </w:p>
    <w:p>
      <w:pPr/>
      <w:r>
        <w:rPr>
          <w:lang w:val="fr_FR" w:bidi="fr_FR"/>
        </w:rPr>
      </w:r>
      <w:r>
        <w:rPr>
          <w:lang w:val="fr_FR" w:bidi="fr_FR"/>
        </w:rPr>
        <w:t>La suite du voyage de Paul l'aurait conduit à passer par Bovillae, un village situé à environ 18 km de Rome. Ce village était le foyer ancestral et le centre cultuel de la famille de César Auguste. Une grande partie de la Voie Appienne, de Bovillae à Rome, était bordée de tombes. La loi romaine interdisait les enterrements à l'intérieur de la ville de Rome ; il était donc devenu courant d'enterrer les morts le long des principales routes menant à la ville.</w:t>
      </w:r>
      <w:r>
        <w:rPr>
          <w:lang w:val="fr_FR" w:bidi="fr_FR"/>
        </w:rPr>
      </w:r>
      <w:r>
        <w:rPr>
          <w:lang w:val="fr_FR" w:bidi="fr_FR"/>
        </w:rPr>
      </w:r>
    </w:p>
    <w:p>
      <w:pPr/>
      <w:r>
        <w:rPr>
          <w:lang w:val="fr_FR" w:bidi="fr_FR"/>
        </w:rPr>
      </w:r>
    </w:p>
    <w:p>
      <w:pPr>
        <w:pStyle w:val="Heading2"/>
      </w:pPr>
      <w:r>
        <w:rPr>
          <w:lang w:val="fr_FR" w:bidi="fr_FR"/>
        </w:rPr>
        <w:t>Voie, Disciples de la</w:t>
      </w:r>
      <w:r>
        <w:rPr>
          <w:lang w:val="fr_FR" w:bidi="fr_FR"/>
        </w:rPr>
      </w:r>
    </w:p>
    <w:p>
      <w:pPr/>
      <w:r>
        <w:rPr>
          <w:lang w:val="fr_FR" w:bidi="fr_FR"/>
        </w:rPr>
      </w:r>
      <w:r>
        <w:rPr>
          <w:lang w:val="fr_FR" w:bidi="fr_FR"/>
        </w:rPr>
        <w:t>Nom utilisé pour les chrétiens dans le livre des Actes (</w:t>
      </w:r>
      <w:r>
        <w:rPr>
          <w:lang w:val="fr_FR" w:bidi="fr_FR"/>
        </w:rPr>
        <w:t>Ac 9.2</w:t>
      </w:r>
      <w:r>
        <w:rPr>
          <w:lang w:val="fr_FR" w:bidi="fr_FR"/>
        </w:rPr>
        <w:t xml:space="preserve"> ; </w:t>
      </w:r>
      <w:r>
        <w:rPr>
          <w:lang w:val="fr_FR" w:bidi="fr_FR"/>
        </w:rPr>
        <w:t>19.9, 23</w:t>
      </w:r>
      <w:r>
        <w:rPr>
          <w:lang w:val="fr_FR" w:bidi="fr_FR"/>
        </w:rPr>
        <w:t xml:space="preserve"> ; </w:t>
      </w:r>
      <w:r>
        <w:rPr>
          <w:lang w:val="fr_FR" w:bidi="fr_FR"/>
        </w:rPr>
        <w:t>22.4</w:t>
      </w:r>
      <w:r>
        <w:rPr>
          <w:lang w:val="fr_FR" w:bidi="fr_FR"/>
        </w:rPr>
        <w:t xml:space="preserve"> ; </w:t>
      </w:r>
      <w:r>
        <w:rPr>
          <w:lang w:val="fr_FR" w:bidi="fr_FR"/>
        </w:rPr>
        <w:t>24.22</w:t>
      </w:r>
      <w:r>
        <w:rPr>
          <w:lang w:val="fr_FR" w:bidi="fr_FR"/>
        </w:rPr>
        <w:t>). Dans ses premières années, le christianisme était appelé « la Voie ».</w:t>
      </w:r>
    </w:p>
    <w:p>
      <w:pPr/>
      <w:r>
        <w:rPr>
          <w:lang w:val="fr_FR" w:bidi="fr_FR"/>
        </w:rPr>
      </w:r>
      <w:r>
        <w:rPr>
          <w:i/>
          <w:lang w:val="fr_FR" w:bidi="fr_FR"/>
        </w:rPr>
        <w:t>Voir</w:t>
      </w:r>
      <w:r>
        <w:rPr>
          <w:lang w:val="fr_FR" w:bidi="fr_FR"/>
        </w:rPr>
        <w:t xml:space="preserve"> </w:t>
      </w:r>
      <w:r>
        <w:rPr>
          <w:lang w:val="fr_FR" w:bidi="fr_FR"/>
        </w:rPr>
        <w:t>Chemin, Le</w:t>
      </w:r>
      <w:r>
        <w:rPr>
          <w:lang w:val="fr_FR" w:bidi="fr_FR"/>
        </w:rPr>
        <w:t>.</w:t>
      </w:r>
      <w:r>
        <w:rPr>
          <w:lang w:val="fr_FR" w:bidi="fr_FR"/>
        </w:rPr>
      </w:r>
      <w:r>
        <w:rPr>
          <w:lang w:val="fr_FR" w:bidi="fr_FR"/>
        </w:rPr>
      </w:r>
    </w:p>
    <w:p>
      <w:pPr/>
      <w:r>
        <w:rPr>
          <w:lang w:val="fr_FR" w:bidi="fr_FR"/>
        </w:rPr>
      </w:r>
    </w:p>
    <w:p>
      <w:pPr>
        <w:pStyle w:val="Heading2"/>
      </w:pPr>
      <w:r>
        <w:rPr>
          <w:lang w:val="fr_FR" w:bidi="fr_FR"/>
        </w:rPr>
        <w:t>Voile du Temple</w:t>
      </w:r>
      <w:r>
        <w:rPr>
          <w:lang w:val="fr_FR" w:bidi="fr_FR"/>
        </w:rPr>
      </w:r>
    </w:p>
    <w:p>
      <w:pPr/>
      <w:r>
        <w:rPr>
          <w:lang w:val="fr_FR" w:bidi="fr_FR"/>
        </w:rPr>
      </w:r>
      <w:r>
        <w:rPr>
          <w:lang w:val="fr_FR" w:bidi="fr_FR"/>
        </w:rPr>
        <w:t>Rideau dans le sanctuaire qui séparait le lieu saint du lieu très saint (</w:t>
      </w:r>
      <w:r>
        <w:rPr>
          <w:lang w:val="fr_FR" w:bidi="fr_FR"/>
        </w:rPr>
        <w:t>Ex 26.31–33</w:t>
      </w:r>
      <w:r>
        <w:rPr>
          <w:lang w:val="fr_FR" w:bidi="fr_FR"/>
        </w:rPr>
        <w:t>).</w:t>
      </w:r>
    </w:p>
    <w:p>
      <w:pPr/>
      <w:r>
        <w:rPr>
          <w:lang w:val="fr_FR" w:bidi="fr_FR"/>
        </w:rPr>
      </w:r>
      <w:r>
        <w:rPr>
          <w:i/>
          <w:lang w:val="fr_FR" w:bidi="fr_FR"/>
        </w:rPr>
        <w:t>Voir</w:t>
      </w:r>
      <w:r>
        <w:rPr>
          <w:lang w:val="fr_FR" w:bidi="fr_FR"/>
        </w:rPr>
        <w:t xml:space="preserve"> </w:t>
      </w:r>
      <w:r>
        <w:rPr>
          <w:lang w:val="fr_FR" w:bidi="fr_FR"/>
        </w:rPr>
        <w:t>Tabernacle</w:t>
      </w:r>
      <w:r>
        <w:rPr>
          <w:lang w:val="fr_FR" w:bidi="fr_FR"/>
        </w:rPr>
        <w:t>.</w:t>
      </w:r>
      <w:r>
        <w:rPr>
          <w:lang w:val="fr_FR" w:bidi="fr_FR"/>
        </w:rPr>
      </w:r>
      <w:r>
        <w:rPr>
          <w:lang w:val="fr_FR" w:bidi="fr_FR"/>
        </w:rPr>
      </w:r>
    </w:p>
    <w:p>
      <w:pPr/>
      <w:r>
        <w:rPr>
          <w:lang w:val="fr_FR" w:bidi="fr_FR"/>
        </w:rPr>
      </w:r>
    </w:p>
    <w:p>
      <w:pPr>
        <w:pStyle w:val="Heading2"/>
      </w:pPr>
      <w:r>
        <w:rPr>
          <w:lang w:val="fr_FR" w:bidi="fr_FR"/>
        </w:rPr>
        <w:t>volaille</w:t>
      </w:r>
      <w:r>
        <w:rPr>
          <w:lang w:val="fr_FR" w:bidi="fr_FR"/>
        </w:rPr>
      </w:r>
    </w:p>
    <w:p>
      <w:pPr/>
      <w:r>
        <w:rPr>
          <w:lang w:val="fr_FR" w:bidi="fr_FR"/>
        </w:rPr>
      </w:r>
      <w:r>
        <w:rPr>
          <w:lang w:val="fr_FR" w:bidi="fr_FR"/>
        </w:rPr>
        <w:t>Le mot « volaille » désigne des oiseaux qui sont élevés pour servir de nourriture ou pour d'autres usages comme la production d'œufs (p. ex., les poules, les canards et les pintades). La volaille la plus répandue est le poulet d'élevage (</w:t>
      </w:r>
      <w:r>
        <w:rPr>
          <w:i/>
          <w:lang w:val="fr_FR" w:bidi="fr_FR"/>
        </w:rPr>
        <w:t>gallus gallus domesticus</w:t>
      </w:r>
      <w:r>
        <w:rPr>
          <w:lang w:val="fr_FR" w:bidi="fr_FR"/>
        </w:rPr>
        <w:t>), probablement issu du coq sauvage originaire d'Inde.</w:t>
      </w:r>
    </w:p>
    <w:p>
      <w:pPr/>
      <w:r>
        <w:rPr>
          <w:lang w:val="fr_FR" w:bidi="fr_FR"/>
        </w:rPr>
      </w:r>
      <w:r>
        <w:rPr>
          <w:lang w:val="fr_FR" w:bidi="fr_FR"/>
        </w:rPr>
        <w:t xml:space="preserve">La volaille était apparemment déjà connue à l'époque de l'Ancien Testament. L'identification du premier animal décrit dans </w:t>
      </w:r>
      <w:r>
        <w:rPr>
          <w:lang w:val="fr_FR" w:bidi="fr_FR"/>
        </w:rPr>
        <w:t xml:space="preserve">Proverbes 30.31 </w:t>
      </w:r>
      <w:r>
        <w:rPr>
          <w:lang w:val="fr_FR" w:bidi="fr_FR"/>
        </w:rPr>
        <w:t xml:space="preserve">est incertaine. Il pourrait s'agir d'un coq ou bien d'un cheval (coq : Nouvelle Bible Segond, Traduction officielle liturgique, Semeur, Grande Bible de Tours, Pirot-Clamer, Amiot &amp; Tamisier ; cheval : LSG, Nouvelle édition de Genève, Segond 21, Ostervald). </w:t>
      </w:r>
    </w:p>
    <w:p>
      <w:pPr/>
      <w:r>
        <w:rPr>
          <w:lang w:val="fr_FR" w:bidi="fr_FR"/>
        </w:rPr>
      </w:r>
      <w:r>
        <w:rPr>
          <w:lang w:val="fr_FR" w:bidi="fr_FR"/>
        </w:rPr>
        <w:t xml:space="preserve">Le sceau d'un certain Jaazania (peut-être celui mentionné dans </w:t>
      </w:r>
      <w:r>
        <w:rPr>
          <w:lang w:val="fr_FR" w:bidi="fr_FR"/>
        </w:rPr>
        <w:t>2R 25.23</w:t>
      </w:r>
      <w:r>
        <w:rPr>
          <w:lang w:val="fr_FR" w:bidi="fr_FR"/>
        </w:rPr>
        <w:t xml:space="preserve">), datant d'environ 600 av. J.‑C., représente un coq de combat. Il est possible que les oiseaux mentionnés dans </w:t>
      </w:r>
      <w:r>
        <w:rPr>
          <w:lang w:val="fr_FR" w:bidi="fr_FR"/>
        </w:rPr>
        <w:t>Néhémie 5.18</w:t>
      </w:r>
      <w:r>
        <w:rPr>
          <w:lang w:val="fr_FR" w:bidi="fr_FR"/>
        </w:rPr>
        <w:t xml:space="preserve"> étaient domestiqués, mais il est aussi possible qu'il s'agissait de gibier à plumes.</w:t>
      </w:r>
    </w:p>
    <w:p>
      <w:pPr/>
      <w:r>
        <w:rPr>
          <w:lang w:val="fr_FR" w:bidi="fr_FR"/>
        </w:rPr>
      </w:r>
      <w:r>
        <w:rPr>
          <w:lang w:val="fr_FR" w:bidi="fr_FR"/>
        </w:rPr>
        <w:t xml:space="preserve">Selon une coutume juive, on faisait marcher un coq et une poule devant les nouveaux mariés à leur mariage, en signe de fécondité. </w:t>
      </w:r>
    </w:p>
    <w:p>
      <w:pPr/>
      <w:r>
        <w:rPr>
          <w:lang w:val="fr_FR" w:bidi="fr_FR"/>
        </w:rPr>
      </w:r>
      <w:r>
        <w:rPr>
          <w:lang w:val="fr_FR" w:bidi="fr_FR"/>
        </w:rPr>
        <w:t>Jésus compare sa tristesse concernant le rejet de Jérusalem à celle d'une poule qui a essayé à de nombreuses reprises de rassembler ses poussins sous ses ailes (</w:t>
      </w:r>
      <w:r>
        <w:rPr>
          <w:lang w:val="fr_FR" w:bidi="fr_FR"/>
        </w:rPr>
        <w:t>Mt 23.37</w:t>
      </w:r>
      <w:r>
        <w:rPr>
          <w:lang w:val="fr_FR" w:bidi="fr_FR"/>
        </w:rPr>
        <w:t xml:space="preserve"> ; </w:t>
      </w:r>
      <w:r>
        <w:rPr>
          <w:lang w:val="fr_FR" w:bidi="fr_FR"/>
        </w:rPr>
        <w:t>Lc 13.34</w:t>
      </w:r>
      <w:r>
        <w:rPr>
          <w:lang w:val="fr_FR" w:bidi="fr_FR"/>
        </w:rPr>
        <w:t>).</w:t>
      </w:r>
    </w:p>
    <w:p>
      <w:pPr/>
      <w:r>
        <w:rPr>
          <w:lang w:val="fr_FR" w:bidi="fr_FR"/>
        </w:rPr>
      </w:r>
      <w:r>
        <w:rPr>
          <w:lang w:val="fr_FR" w:bidi="fr_FR"/>
        </w:rPr>
        <w:t>Les coqs chantent généralement une ou deux heures avant l'aube. La troisième veille de la nuit, de minuit à 3h00 du matin, était appelée « chant du coq ». Le Talmud affirme que les poules n'étaient pas autorisées à Jérusalem à l'époque du Nouveau Testament. On voulait ainsi empêcher que des insectes et des larves provenant des excréments de poules ne puissent contaminer la viande des animaux offerts en sacrifice, car elle serait ainsi devenue impure. Pour cette raison, il est pensé que le coq que Pierre a entendu (</w:t>
      </w:r>
      <w:r>
        <w:rPr>
          <w:lang w:val="fr_FR" w:bidi="fr_FR"/>
        </w:rPr>
        <w:t>Mt 26.34</w:t>
      </w:r>
      <w:r>
        <w:rPr>
          <w:lang w:val="fr_FR" w:bidi="fr_FR"/>
        </w:rPr>
        <w:t xml:space="preserve">, </w:t>
      </w:r>
      <w:r>
        <w:rPr>
          <w:lang w:val="fr_FR" w:bidi="fr_FR"/>
        </w:rPr>
        <w:t xml:space="preserve">74 </w:t>
      </w:r>
      <w:r>
        <w:rPr>
          <w:lang w:val="fr_FR" w:bidi="fr_FR"/>
        </w:rPr>
        <w:t xml:space="preserve">; </w:t>
      </w:r>
      <w:r>
        <w:rPr>
          <w:lang w:val="fr_FR" w:bidi="fr_FR"/>
        </w:rPr>
        <w:t>Lc 22.34</w:t>
      </w:r>
      <w:r>
        <w:rPr>
          <w:lang w:val="fr_FR" w:bidi="fr_FR"/>
        </w:rPr>
        <w:t xml:space="preserve">, </w:t>
      </w:r>
      <w:r>
        <w:rPr>
          <w:lang w:val="fr_FR" w:bidi="fr_FR"/>
        </w:rPr>
        <w:t>60–61</w:t>
      </w:r>
      <w:r>
        <w:rPr>
          <w:lang w:val="fr_FR" w:bidi="fr_FR"/>
        </w:rPr>
        <w:t>) appartenait soit à des Romains, soit à des Juifs qui ne suivaient pas cette règle.</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w:t>
      </w:r>
      <w:r>
        <w:rPr>
          <w:lang w:val="fr_FR" w:bidi="fr_FR"/>
        </w:rPr>
      </w:r>
      <w:r>
        <w:rPr>
          <w:lang w:val="fr_FR" w:bidi="fr_FR"/>
        </w:rPr>
      </w:r>
    </w:p>
    <w:p>
      <w:pPr/>
      <w:r>
        <w:rPr>
          <w:lang w:val="fr_FR" w:bidi="fr_FR"/>
        </w:rPr>
      </w:r>
    </w:p>
    <w:p>
      <w:pPr>
        <w:pStyle w:val="Heading2"/>
      </w:pPr>
      <w:r>
        <w:rPr>
          <w:lang w:val="fr_FR" w:bidi="fr_FR"/>
        </w:rPr>
        <w:t>Vophsi</w:t>
      </w:r>
      <w:r>
        <w:rPr>
          <w:lang w:val="fr_FR" w:bidi="fr_FR"/>
        </w:rPr>
      </w:r>
    </w:p>
    <w:p>
      <w:pPr/>
      <w:r>
        <w:rPr>
          <w:lang w:val="fr_FR" w:bidi="fr_FR"/>
        </w:rPr>
      </w:r>
      <w:r>
        <w:rPr>
          <w:lang w:val="fr_FR" w:bidi="fr_FR"/>
        </w:rPr>
        <w:t>Homme nommé par Moïse de la tribu de Nephthali pour être l'un des douze espions envoyés pour explorer le pays de Canaan (</w:t>
      </w:r>
      <w:r>
        <w:rPr>
          <w:lang w:val="fr_FR" w:bidi="fr_FR"/>
        </w:rPr>
        <w:t>Nb 13.14</w:t>
      </w:r>
      <w:r>
        <w:rPr>
          <w:lang w:val="fr_FR" w:bidi="fr_FR"/>
        </w:rPr>
        <w:t>).</w:t>
      </w:r>
      <w:r>
        <w:rPr>
          <w:lang w:val="fr_FR" w:bidi="fr_FR"/>
        </w:rPr>
      </w:r>
      <w:r>
        <w:rPr>
          <w:lang w:val="fr_FR" w:bidi="fr_FR"/>
        </w:rPr>
      </w:r>
    </w:p>
    <w:p>
      <w:pPr/>
      <w:r>
        <w:rPr>
          <w:lang w:val="fr_FR" w:bidi="fr_FR"/>
        </w:rPr>
      </w:r>
    </w:p>
    <w:p>
      <w:pPr>
        <w:pStyle w:val="Heading2"/>
      </w:pPr>
      <w:r>
        <w:rPr>
          <w:lang w:val="fr_FR" w:bidi="fr_FR"/>
        </w:rPr>
        <w:t>voyant</w:t>
      </w:r>
      <w:r>
        <w:rPr>
          <w:lang w:val="fr_FR" w:bidi="fr_FR"/>
        </w:rPr>
      </w:r>
    </w:p>
    <w:p>
      <w:pPr/>
      <w:r>
        <w:rPr>
          <w:lang w:val="fr_FR" w:bidi="fr_FR"/>
        </w:rPr>
      </w:r>
      <w:r>
        <w:rPr>
          <w:lang w:val="fr_FR" w:bidi="fr_FR"/>
        </w:rPr>
        <w:t xml:space="preserve">Nom qui, selon </w:t>
      </w:r>
      <w:r>
        <w:rPr>
          <w:lang w:val="fr_FR" w:bidi="fr_FR"/>
        </w:rPr>
        <w:t>1 Samuel 9.9</w:t>
      </w:r>
      <w:r>
        <w:rPr>
          <w:lang w:val="fr_FR" w:bidi="fr_FR"/>
        </w:rPr>
        <w:t>, était anciennement utilisé en Israël pour désigner un prophète.</w:t>
      </w:r>
    </w:p>
    <w:p>
      <w:pPr/>
      <w:r>
        <w:rPr>
          <w:lang w:val="fr_FR" w:bidi="fr_FR"/>
        </w:rPr>
      </w:r>
      <w:r>
        <w:rPr>
          <w:i/>
          <w:lang w:val="fr_FR" w:bidi="fr_FR"/>
        </w:rPr>
        <w:t>Voir</w:t>
      </w:r>
      <w:r>
        <w:rPr>
          <w:lang w:val="fr_FR" w:bidi="fr_FR"/>
        </w:rPr>
        <w:t xml:space="preserve">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