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वह</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व्हेल</w:t>
      </w:r>
      <w:r>
        <w:rPr>
          <w:lang w:val="hi_IN" w:bidi="hi_IN"/>
        </w:rPr>
      </w:r>
    </w:p>
    <w:p>
      <w:pPr/>
      <w:r>
        <w:rPr>
          <w:lang w:val="hi_IN" w:bidi="hi_IN"/>
        </w:rPr>
      </w:r>
      <w:r>
        <w:rPr>
          <w:i/>
          <w:lang w:val="hi_IN" w:bidi="hi_IN"/>
        </w:rPr>
        <w:t>देखें</w:t>
      </w:r>
      <w:r>
        <w:rPr>
          <w:lang w:val="hi_IN" w:bidi="hi_IN"/>
        </w:rPr>
        <w:t xml:space="preserve"> </w:t>
      </w:r>
      <w:r>
        <w:rPr>
          <w:lang w:val="hi_IN" w:bidi="hi_IN"/>
        </w:rPr>
        <w:t xml:space="preserve">जानवर।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