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Bible Dictionary</w:t>
      </w:r>
      <w:r>
        <w:rPr>
          <w:lang w:val="ru_RU" w:bidi="ru_RU"/>
        </w:rPr>
      </w:r>
    </w:p>
    <w:p>
      <w:pPr/>
      <w:r>
        <w:rPr>
          <w:lang w:val="ru_RU" w:bidi="ru_RU"/>
        </w:rPr>
      </w:r>
      <w:r>
        <w:rPr>
          <w:b/>
          <w:lang w:val="ru_RU" w:bidi="ru_RU"/>
        </w:rPr>
        <w:t>Aquifer Open Bible Dictionary</w:t>
      </w:r>
    </w:p>
    <w:p>
      <w:pPr/>
      <w:r>
        <w:rPr>
          <w:lang w:val="ru_RU" w:bidi="ru_RU"/>
        </w:rPr>
      </w:r>
      <w:r>
        <w:rPr>
          <w:lang w:val="ru_RU" w:bidi="ru_RU"/>
        </w:rPr>
        <w:t xml:space="preserve">This work is an adaptation of </w:t>
      </w:r>
      <w:r>
        <w:rPr>
          <w:lang w:val="ru_RU" w:bidi="ru_RU"/>
        </w:rPr>
        <w:t>Tyndale Open Bible Dictionary</w:t>
      </w:r>
      <w:r>
        <w:rPr>
          <w:lang w:val="ru_RU" w:bidi="ru_RU"/>
        </w:rPr>
        <w:t xml:space="preserve"> © 2023 Tyndale House Publishers, licensed under the CC BY-SA 4.0 license. The adaptation, </w:t>
      </w:r>
      <w:r>
        <w:rPr>
          <w:lang w:val="ru_RU" w:bidi="ru_RU"/>
        </w:rPr>
        <w:t>Aquifer Open Bible Dictionary</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Р</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Распятие</w:t>
      </w:r>
      <w:r>
        <w:rPr>
          <w:lang w:val="ru_RU" w:bidi="ru_RU"/>
        </w:rPr>
      </w:r>
    </w:p>
    <w:p>
      <w:pPr/>
      <w:r>
        <w:rPr>
          <w:lang w:val="ru_RU" w:bidi="ru_RU"/>
        </w:rPr>
      </w:r>
      <w:r>
        <w:rPr>
          <w:lang w:val="ru_RU" w:bidi="ru_RU"/>
        </w:rPr>
        <w:t>Вид казни, приведший к смерти Иисуса Христа. В Писании встречается два слова для описания распятия: 1) «крест» - разновидность смертной казни у язычников и 2) «древо» - смертная казнь у евреев. Распятие Иисуса было тем средством, с помощью которого Он искупил грехи всего человечества. Иисус употреблял слово «крест» также в переносном значении, когда говорил о жертве, необходимой для того, чтобы стать Его учеником. В этом значении его использовал апостол Павел, когда говорил о смерти своего «я» в процессе духовного преображения.</w:t>
      </w:r>
    </w:p>
    <w:p>
      <w:pPr/>
      <w:r>
        <w:rPr>
          <w:lang w:val="ru_RU" w:bidi="ru_RU"/>
        </w:rPr>
      </w:r>
      <w:r>
        <w:rPr>
          <w:lang w:val="ru_RU" w:bidi="ru_RU"/>
        </w:rPr>
        <w:t>Содержание</w:t>
      </w:r>
    </w:p>
    <w:p>
      <w:pPr/>
      <w:r>
        <w:rPr>
          <w:lang w:val="ru_RU" w:bidi="ru_RU"/>
        </w:rPr>
      </w:r>
      <w:r>
        <w:rPr>
          <w:lang w:val="ru_RU" w:bidi="ru_RU"/>
        </w:rPr>
        <w:t>• Историческая справка</w:t>
      </w:r>
    </w:p>
    <w:p>
      <w:pPr/>
      <w:r>
        <w:rPr>
          <w:lang w:val="ru_RU" w:bidi="ru_RU"/>
        </w:rPr>
      </w:r>
      <w:r>
        <w:rPr>
          <w:lang w:val="ru_RU" w:bidi="ru_RU"/>
        </w:rPr>
        <w:t>• Распятие Христа</w:t>
      </w:r>
    </w:p>
    <w:p>
      <w:pPr/>
      <w:r>
        <w:rPr>
          <w:lang w:val="ru_RU" w:bidi="ru_RU"/>
        </w:rPr>
      </w:r>
      <w:r>
        <w:rPr>
          <w:lang w:val="ru_RU" w:bidi="ru_RU"/>
        </w:rPr>
        <w:t>• Богословское значение распятия Христа</w:t>
      </w:r>
    </w:p>
    <w:p>
      <w:pPr>
        <w:pStyle w:val="Heading3"/>
      </w:pPr>
      <w:r>
        <w:rPr>
          <w:lang w:val="ru_RU" w:bidi="ru_RU"/>
        </w:rPr>
        <w:t>Историческая справка</w:t>
      </w:r>
    </w:p>
    <w:p>
      <w:pPr>
        <w:pStyle w:val="Heading4"/>
      </w:pPr>
      <w:r>
        <w:rPr>
          <w:lang w:val="ru_RU" w:bidi="ru_RU"/>
        </w:rPr>
        <w:t>В язычестве</w:t>
      </w:r>
    </w:p>
    <w:p>
      <w:pPr/>
      <w:r>
        <w:rPr>
          <w:lang w:val="ru_RU" w:bidi="ru_RU"/>
        </w:rPr>
      </w:r>
      <w:r>
        <w:rPr>
          <w:lang w:val="ru_RU" w:bidi="ru_RU"/>
        </w:rPr>
        <w:t>Буквальное понятие «крест» в греческом языке обозначало заостренный кол, используемый для различных целей, в том числе и для казни. Это мог быть длинный острый шест, которым прокалывали жертву. Это также мог быть вертикальный кол с перекладиной сверху (T) или посередине (+), служивший для повешения или распятия преступников. Казнь была публичной для того, чтобы еще больше опозорить распятого. Изначально распятие практиковалось мидянами и персами, а Александром Македонским (356–323 гг. до н. э.), карфагенянами и римлянами. Греки и римляне казнили таким способом только рабов. Для римских граждан распятие считалось слишком варварским. В период империи римляне казнили через распятие только чужеземцев, но даже в таком случае распинали исключительно политических преступников.</w:t>
      </w:r>
    </w:p>
    <w:p>
      <w:pPr/>
      <w:r>
        <w:rPr>
          <w:lang w:val="ru_RU" w:bidi="ru_RU"/>
        </w:rPr>
      </w:r>
      <w:r>
        <w:rPr>
          <w:lang w:val="ru_RU" w:bidi="ru_RU"/>
        </w:rPr>
        <w:t>Распятие на кресте повсеместно было признано наиболее тяжким видом казни. На Востоке его использовали только в знак дополнительного позора для заключённых, которых уже казнили, обычно путём обезглавливания. На Западе осуждённого сначала избивали кнутом (обычно на месте казни), а потом заставляли нести перекладину к тому месту, где был установлен столб. На шею осуждённого одевали табличку с указанием его преступления, которую прикрепляли к кресту после его казни. Приговорённого обычно привязывали к поперечной балке (а иногда прибивали гвоздями в запястья, поскольку кости в кистях рук не могли выдержать веса преступника). Затем балку поднимали и прикрепляли к вертикальному столбу. Если палачи желали медленной и мучительной смерти преступника, они вбивали в столб блоки или штыри, чтобы сделать выступ, который служил опорой для ног повешенного. Смерть наступала либо в результате нарушения кровообращения с последующей сердечной недостаточностью, либо в результате отёка легких, вызывавшего удушье. Смерть при такой казни могла наступить через нескольких дней, поэтому, если ее наступление нужно было ускорить, ноги жертвы ломали ниже колен при помощи дубины, вызывая сильный шок и исключая какую-либо возможность ослабить давление на связанные или пронзенные гвоздями запястья. Обычно тело оставляли разлагаться на кресте, но иногда его отдавали родственникам или друзьям для погребения.</w:t>
      </w:r>
    </w:p>
    <w:p>
      <w:pPr>
        <w:pStyle w:val="Heading4"/>
      </w:pPr>
      <w:r>
        <w:rPr>
          <w:lang w:val="ru_RU" w:bidi="ru_RU"/>
        </w:rPr>
        <w:t>В иудаизме</w:t>
      </w:r>
    </w:p>
    <w:p>
      <w:pPr/>
      <w:r>
        <w:rPr>
          <w:lang w:val="ru_RU" w:bidi="ru_RU"/>
        </w:rPr>
      </w:r>
      <w:r>
        <w:rPr>
          <w:lang w:val="ru_RU" w:bidi="ru_RU"/>
        </w:rPr>
        <w:t>В Ветхом Завете встречается другая форма распятия. Тело царя Саула было обезглавлено филистимлянами и повешено на стене (</w:t>
      </w:r>
      <w:r>
        <w:rPr>
          <w:lang w:val="ru_RU" w:bidi="ru_RU"/>
        </w:rPr>
        <w:t>1 Цар. 31:9–10</w:t>
      </w:r>
      <w:r>
        <w:rPr>
          <w:lang w:val="ru_RU" w:bidi="ru_RU"/>
        </w:rPr>
        <w:t>). Персидский царь Дарий приказал посадить на кол тех, кто не исполнил его указа (</w:t>
      </w:r>
      <w:r>
        <w:rPr>
          <w:lang w:val="ru_RU" w:bidi="ru_RU"/>
        </w:rPr>
        <w:t>Ездр. 6:11</w:t>
      </w:r>
      <w:r>
        <w:rPr>
          <w:lang w:val="ru_RU" w:bidi="ru_RU"/>
        </w:rPr>
        <w:t xml:space="preserve">). Согласно </w:t>
      </w:r>
      <w:r>
        <w:rPr>
          <w:lang w:val="ru_RU" w:bidi="ru_RU"/>
        </w:rPr>
        <w:t>Второзаконию 21:22–23</w:t>
      </w:r>
      <w:r>
        <w:rPr>
          <w:lang w:val="ru_RU" w:bidi="ru_RU"/>
        </w:rPr>
        <w:t xml:space="preserve">, на Востоке тело распятого после смерти необходимо было снять с «древа» до наступления темноты, потому что преступник был «проклят Богом» (сравните с </w:t>
      </w:r>
      <w:r>
        <w:rPr>
          <w:lang w:val="ru_RU" w:bidi="ru_RU"/>
        </w:rPr>
        <w:t>к Гал. 3:13</w:t>
      </w:r>
      <w:r>
        <w:rPr>
          <w:lang w:val="ru_RU" w:bidi="ru_RU"/>
        </w:rPr>
        <w:t>), а его незахороненный труп не должен был «осквернять землю». Римский вид распятия не использовался у евреев. Единственным исключением было массовое распятие 800 мятежников по приказу Александра Янная в 76 году до н.э., что повсеместно осуждалось евреями, о чём писал еврейский историк Иосиф Флавий. Некоторые исследователи считают, что после второго века до нашей эры еврейские суды стали использовать западный метод распятия.</w:t>
      </w:r>
    </w:p>
    <w:p>
      <w:pPr>
        <w:pStyle w:val="Heading3"/>
      </w:pPr>
      <w:r>
        <w:rPr>
          <w:lang w:val="ru_RU" w:bidi="ru_RU"/>
        </w:rPr>
        <w:t>Распятие Христа</w:t>
      </w:r>
    </w:p>
    <w:p>
      <w:pPr/>
      <w:r>
        <w:rPr>
          <w:lang w:val="ru_RU" w:bidi="ru_RU"/>
        </w:rPr>
      </w:r>
      <w:r>
        <w:rPr>
          <w:lang w:val="ru_RU" w:bidi="ru_RU"/>
        </w:rPr>
        <w:t>В Новом Завете много говорится о распятии Христа, потому что это центральная тема христианской веры.</w:t>
      </w:r>
    </w:p>
    <w:p>
      <w:pPr>
        <w:pStyle w:val="Heading4"/>
      </w:pPr>
      <w:r>
        <w:rPr>
          <w:lang w:val="ru_RU" w:bidi="ru_RU"/>
        </w:rPr>
        <w:t>Предсказания</w:t>
      </w:r>
    </w:p>
    <w:p>
      <w:pPr/>
      <w:r>
        <w:rPr>
          <w:lang w:val="ru_RU" w:bidi="ru_RU"/>
        </w:rPr>
      </w:r>
      <w:r>
        <w:rPr>
          <w:lang w:val="ru_RU" w:bidi="ru_RU"/>
        </w:rPr>
        <w:t>В Евангелиях Христос трижды предсказал свою смерть через распятие (</w:t>
      </w:r>
      <w:r>
        <w:rPr>
          <w:lang w:val="ru_RU" w:bidi="ru_RU"/>
        </w:rPr>
        <w:t>Мк. 8:31</w:t>
      </w:r>
      <w:r>
        <w:rPr>
          <w:lang w:val="ru_RU" w:bidi="ru_RU"/>
        </w:rPr>
        <w:t xml:space="preserve">; </w:t>
      </w:r>
      <w:r>
        <w:rPr>
          <w:lang w:val="ru_RU" w:bidi="ru_RU"/>
        </w:rPr>
        <w:t>9:31</w:t>
      </w:r>
      <w:r>
        <w:rPr>
          <w:lang w:val="ru_RU" w:bidi="ru_RU"/>
        </w:rPr>
        <w:t xml:space="preserve">; </w:t>
      </w:r>
      <w:r>
        <w:rPr>
          <w:lang w:val="ru_RU" w:bidi="ru_RU"/>
        </w:rPr>
        <w:t>10:33–34</w:t>
      </w:r>
      <w:r>
        <w:rPr>
          <w:lang w:val="ru_RU" w:bidi="ru_RU"/>
        </w:rPr>
        <w:t xml:space="preserve"> и параллельных отрывках) Иоанн записал три высказывания Иисуса о том, что «Сын Человеческий будет вознесён» (Ин. </w:t>
      </w:r>
      <w:r>
        <w:rPr>
          <w:lang w:val="ru_RU" w:bidi="ru_RU"/>
        </w:rPr>
        <w:t>3:14</w:t>
      </w:r>
      <w:r>
        <w:rPr>
          <w:lang w:val="ru_RU" w:bidi="ru_RU"/>
        </w:rPr>
        <w:t xml:space="preserve">; </w:t>
      </w:r>
      <w:r>
        <w:rPr>
          <w:lang w:val="ru_RU" w:bidi="ru_RU"/>
        </w:rPr>
        <w:t>8:28</w:t>
      </w:r>
      <w:r>
        <w:rPr>
          <w:lang w:val="ru_RU" w:bidi="ru_RU"/>
        </w:rPr>
        <w:t xml:space="preserve">; </w:t>
      </w:r>
      <w:r>
        <w:rPr>
          <w:lang w:val="ru_RU" w:bidi="ru_RU"/>
        </w:rPr>
        <w:t>12:32–33</w:t>
      </w:r>
      <w:r>
        <w:rPr>
          <w:lang w:val="ru_RU" w:bidi="ru_RU"/>
        </w:rPr>
        <w:t>), что соответствовало синоптическим предсказаниям. В этих отрывках переплетено несколько тем: (1) Страсти Христовы (понятие, используемое для обозначения страданий Христа на кресте) станут частью Божьего искупительного замысла (</w:t>
      </w:r>
      <w:r>
        <w:rPr>
          <w:lang w:val="ru_RU" w:bidi="ru_RU"/>
        </w:rPr>
        <w:t>Мк. 8:31</w:t>
      </w:r>
      <w:r>
        <w:rPr>
          <w:lang w:val="ru_RU" w:bidi="ru_RU"/>
        </w:rPr>
        <w:t>, «Сыну Человеческому много должно пострадать»). (2) И иудеи, и римляне будут виновны в «отвержении» и «убийстве» Иисуса. (3) За смертью Христа последует оправдание через Его воскресение. (4) Смерть Иисуса (что было очень необычно) станет Его путём для вхождения в «славу» (что ясно в символизме, который Иоанн придаёт слову «вознесён»). Другие высказывания, которые приоткрывают грядущие события, были: слова Иисуса об убийстве пророков (</w:t>
      </w:r>
      <w:r>
        <w:rPr>
          <w:lang w:val="ru_RU" w:bidi="ru_RU"/>
        </w:rPr>
        <w:t>Мф. 23:29–30</w:t>
      </w:r>
      <w:r>
        <w:rPr>
          <w:lang w:val="ru_RU" w:bidi="ru_RU"/>
        </w:rPr>
        <w:t xml:space="preserve">; </w:t>
      </w:r>
      <w:r>
        <w:rPr>
          <w:lang w:val="ru_RU" w:bidi="ru_RU"/>
        </w:rPr>
        <w:t>Лк.13:33</w:t>
      </w:r>
      <w:r>
        <w:rPr>
          <w:lang w:val="ru_RU" w:bidi="ru_RU"/>
        </w:rPr>
        <w:t xml:space="preserve">), Его притчи о смерти пророков и «сыне» (притча о брачном пире, </w:t>
      </w:r>
      <w:r>
        <w:rPr>
          <w:lang w:val="ru_RU" w:bidi="ru_RU"/>
        </w:rPr>
        <w:t>Мф. 22:1–14</w:t>
      </w:r>
      <w:r>
        <w:rPr>
          <w:lang w:val="ru_RU" w:bidi="ru_RU"/>
        </w:rPr>
        <w:t xml:space="preserve">; притча о злых виноградарях, </w:t>
      </w:r>
      <w:r>
        <w:rPr>
          <w:lang w:val="ru_RU" w:bidi="ru_RU"/>
        </w:rPr>
        <w:t>Мк.12:1–10</w:t>
      </w:r>
      <w:r>
        <w:rPr>
          <w:lang w:val="ru_RU" w:bidi="ru_RU"/>
        </w:rPr>
        <w:t>), учение Иисуса о страданиях, которые предстояло перенести Его ученикам (</w:t>
      </w:r>
      <w:r>
        <w:rPr>
          <w:lang w:val="ru_RU" w:bidi="ru_RU"/>
        </w:rPr>
        <w:t>Мф. 10:24–28</w:t>
      </w:r>
      <w:r>
        <w:rPr>
          <w:lang w:val="ru_RU" w:bidi="ru_RU"/>
        </w:rPr>
        <w:t xml:space="preserve">; </w:t>
      </w:r>
      <w:r>
        <w:rPr>
          <w:lang w:val="ru_RU" w:bidi="ru_RU"/>
        </w:rPr>
        <w:t>Мк. 8:34–35</w:t>
      </w:r>
      <w:r>
        <w:rPr>
          <w:lang w:val="ru_RU" w:bidi="ru_RU"/>
        </w:rPr>
        <w:t xml:space="preserve">; </w:t>
      </w:r>
      <w:r>
        <w:rPr>
          <w:lang w:val="ru_RU" w:bidi="ru_RU"/>
        </w:rPr>
        <w:t>Ин.15:18–25</w:t>
      </w:r>
      <w:r>
        <w:rPr>
          <w:lang w:val="ru_RU" w:bidi="ru_RU"/>
        </w:rPr>
        <w:t>).</w:t>
      </w:r>
    </w:p>
    <w:p>
      <w:pPr>
        <w:pStyle w:val="Heading4"/>
      </w:pPr>
      <w:r>
        <w:rPr>
          <w:lang w:val="ru_RU" w:bidi="ru_RU"/>
        </w:rPr>
        <w:t>Историческое событие</w:t>
      </w:r>
    </w:p>
    <w:p>
      <w:pPr/>
      <w:r>
        <w:rPr>
          <w:lang w:val="ru_RU" w:bidi="ru_RU"/>
        </w:rPr>
      </w:r>
      <w:r>
        <w:rPr>
          <w:lang w:val="ru_RU" w:bidi="ru_RU"/>
        </w:rPr>
        <w:t>Распятие Иисуса сочетало в себе римские и еврейские элементы казни. Хотя авторы Евангелий подчеркивали вину евреев, исходя из полемических целей, они всё же провели очень чёткую черту между вождями народа и простыми людьми. Потому что именно предводители еврейского народа были инициаторами ареста Иисуса (</w:t>
      </w:r>
      <w:r>
        <w:rPr>
          <w:lang w:val="ru_RU" w:bidi="ru_RU"/>
        </w:rPr>
        <w:t>Мк. 14:43</w:t>
      </w:r>
      <w:r>
        <w:rPr>
          <w:lang w:val="ru_RU" w:bidi="ru_RU"/>
        </w:rPr>
        <w:t xml:space="preserve">) и суда над Ним в синедрионе (ст. </w:t>
      </w:r>
      <w:r>
        <w:rPr>
          <w:lang w:val="ru_RU" w:bidi="ru_RU"/>
        </w:rPr>
        <w:t>53–64</w:t>
      </w:r>
      <w:r>
        <w:rPr>
          <w:lang w:val="ru_RU" w:bidi="ru_RU"/>
        </w:rPr>
        <w:t>). Пилат поначалу колебался, но в конце концов уступил толпе, «умыв руки», то есть сняв с себя вину (</w:t>
      </w:r>
      <w:r>
        <w:rPr>
          <w:lang w:val="ru_RU" w:bidi="ru_RU"/>
        </w:rPr>
        <w:t>Мф. 27:24</w:t>
      </w:r>
      <w:r>
        <w:rPr>
          <w:lang w:val="ru_RU" w:bidi="ru_RU"/>
        </w:rPr>
        <w:t>). Так Рим стал причастен к распятию Иисуса. Поскольку синедрион не имел права приводить к исполнению смертную казнь, для проведения распятия был необходим приказ Пилата. После его приказа казнь римляне казнили Иисуса.</w:t>
      </w:r>
    </w:p>
    <w:p>
      <w:pPr/>
      <w:r>
        <w:rPr>
          <w:lang w:val="ru_RU" w:bidi="ru_RU"/>
        </w:rPr>
      </w:r>
      <w:r>
        <w:rPr>
          <w:lang w:val="ru_RU" w:bidi="ru_RU"/>
        </w:rPr>
        <w:t>При распятии Иисуса соблюдались римские обычаи: Его бичевали, разыграли сцену с Его коронацией, раздели, заставили нести перекладину, пригвоздили к кресту и переломали ноги двум ворам. Часто использовалось возвышенное место, чтобы публично опозорить преступника. Считается, что для Иисуса использовали достаточно высокий крест (два или два с половиной метра в высоту), чтобы также выставить Его на всеобщее обозрение. Табличка на кресте с надписью «Царь Иудейский» была прибита ниже верхушки столба. Еврейские элементы прослеживаются в следующих моментах казни: вино, смешанное со смирной (</w:t>
      </w:r>
      <w:r>
        <w:rPr>
          <w:lang w:val="ru_RU" w:bidi="ru_RU"/>
        </w:rPr>
        <w:t>Мк. 15:23</w:t>
      </w:r>
      <w:r>
        <w:rPr>
          <w:lang w:val="ru_RU" w:bidi="ru_RU"/>
        </w:rPr>
        <w:t xml:space="preserve">), уксус на трости иссопа (ст. </w:t>
      </w:r>
      <w:r>
        <w:rPr>
          <w:lang w:val="ru_RU" w:bidi="ru_RU"/>
        </w:rPr>
        <w:t>36</w:t>
      </w:r>
      <w:r>
        <w:rPr>
          <w:lang w:val="ru_RU" w:bidi="ru_RU"/>
        </w:rPr>
        <w:t>) и снятие с креста Тела Иисуса перед заходом солнца и наступлением субботы (</w:t>
      </w:r>
      <w:r>
        <w:rPr>
          <w:lang w:val="ru_RU" w:bidi="ru_RU"/>
        </w:rPr>
        <w:t>Ин. 19:3</w:t>
      </w:r>
      <w:r>
        <w:rPr>
          <w:lang w:val="ru_RU" w:bidi="ru_RU"/>
        </w:rPr>
        <w:t>).</w:t>
      </w:r>
    </w:p>
    <w:p>
      <w:pPr/>
      <w:r>
        <w:rPr>
          <w:lang w:val="ru_RU" w:bidi="ru_RU"/>
        </w:rPr>
      </w:r>
      <w:r>
        <w:rPr>
          <w:lang w:val="ru_RU" w:bidi="ru_RU"/>
        </w:rPr>
        <w:t>Хотя редко опровергается историчность самого распятия Иисуса, тем не менее возникают вопросы относительно разных деталей, приводимых в Евангелиях. Различные подробности иногда рассматриваются как более поздние дополнения, возникшие в результате христианско-иудейских споров или из культовых соображений как толкование на пророчества, которые должны были «исполниться». Тем не менее, мы не можем утверждать, что различия в евангельских повествованиях свидетельствуют об исторической недостоверности этих деталей. Если евангелисты избирательно описывали какие-то детали распятия, это не доказывает, что повествование было выдумано.</w:t>
      </w:r>
    </w:p>
    <w:p>
      <w:pPr>
        <w:pStyle w:val="Heading4"/>
      </w:pPr>
      <w:r>
        <w:rPr>
          <w:lang w:val="ru_RU" w:bidi="ru_RU"/>
        </w:rPr>
        <w:t>Главные акценты в каждом Евангелии</w:t>
      </w:r>
    </w:p>
    <w:p>
      <w:pPr/>
      <w:r>
        <w:rPr>
          <w:lang w:val="ru_RU" w:bidi="ru_RU"/>
        </w:rPr>
      </w:r>
      <w:r>
        <w:rPr>
          <w:lang w:val="ru_RU" w:bidi="ru_RU"/>
        </w:rPr>
        <w:t>Детали повествования о страстях Христа отбирались каждым евангелистом так, чтобы представить особый взгляд на сцену распятия. Авторы Евангелий были не только историками, но и богословами, поэтому они специально акцентировали своё повествование на таких моментах, которые смогли отобразить значение этих событий для христианской веры.</w:t>
      </w:r>
    </w:p>
    <w:p>
      <w:pPr/>
      <w:r>
        <w:rPr>
          <w:lang w:val="ru_RU" w:bidi="ru_RU"/>
        </w:rPr>
      </w:r>
      <w:r>
        <w:rPr>
          <w:lang w:val="ru_RU" w:bidi="ru_RU"/>
        </w:rPr>
        <w:t>Марк и Матфей показывают весь ужас того, что Мессия был распят людьми. В первой половине описания, предоставленного Марком, насмешки толпы противопоставляются истинному смыслу смерти Иисуса. Дважды прозвучавшие слова «спаси Себя Самого» (</w:t>
      </w:r>
      <w:r>
        <w:rPr>
          <w:lang w:val="ru_RU" w:bidi="ru_RU"/>
        </w:rPr>
        <w:t>Мк. 15:29–31</w:t>
      </w:r>
      <w:r>
        <w:rPr>
          <w:lang w:val="ru_RU" w:bidi="ru_RU"/>
        </w:rPr>
        <w:t xml:space="preserve">) повторяют слова Иисуса о восстановлении храма через три дня и пророчески указывают на Его воскресение. Вторая половина описания Марка раскрывает ужас распятия: автор говорит о наступившей посреди дня тьме, о крике покинутого Божьего Сына и о продолжающихся насмешках толпы (ст. </w:t>
      </w:r>
      <w:r>
        <w:rPr>
          <w:lang w:val="ru_RU" w:bidi="ru_RU"/>
        </w:rPr>
        <w:t>33–36</w:t>
      </w:r>
      <w:r>
        <w:rPr>
          <w:lang w:val="ru_RU" w:bidi="ru_RU"/>
        </w:rPr>
        <w:t>).</w:t>
      </w:r>
    </w:p>
    <w:p>
      <w:pPr/>
      <w:r>
        <w:rPr>
          <w:lang w:val="ru_RU" w:bidi="ru_RU"/>
        </w:rPr>
      </w:r>
      <w:r>
        <w:rPr>
          <w:lang w:val="ru_RU" w:bidi="ru_RU"/>
        </w:rPr>
        <w:t>Матфей в своём Евангелии уточняет некоторые детали, которые приводил Марк. Он говорит, что Иисус отказался от вина, смешанного с лекарством (предназначенным для облегчения боли): «и, отведав, не хотел пить» (</w:t>
      </w:r>
      <w:r>
        <w:rPr>
          <w:lang w:val="ru_RU" w:bidi="ru_RU"/>
        </w:rPr>
        <w:t>Мф. 27:34</w:t>
      </w:r>
      <w:r>
        <w:rPr>
          <w:lang w:val="ru_RU" w:bidi="ru_RU"/>
        </w:rPr>
        <w:t xml:space="preserve">); автор также добавляет слова «испустил дух», прозвучавшие в момент смерти Иисуса (ст. </w:t>
      </w:r>
      <w:r>
        <w:rPr>
          <w:lang w:val="ru_RU" w:bidi="ru_RU"/>
        </w:rPr>
        <w:t>50</w:t>
      </w:r>
      <w:r>
        <w:rPr>
          <w:lang w:val="ru_RU" w:bidi="ru_RU"/>
        </w:rPr>
        <w:t xml:space="preserve">). Этим Матфей подчёркивает, что Иисус добровольно встретил смерть, находясь в полном сознании и полностью владея Собой. Ирония как литературный прием Матфея также усиливает различия между страданиями Иисуса и Его оправданием. Элементы оправдания Иисуса уже видны, когда завеса в храме разорвалась надвое (ст. </w:t>
      </w:r>
      <w:r>
        <w:rPr>
          <w:lang w:val="ru_RU" w:bidi="ru_RU"/>
        </w:rPr>
        <w:t>51</w:t>
      </w:r>
      <w:r>
        <w:rPr>
          <w:lang w:val="ru_RU" w:bidi="ru_RU"/>
        </w:rPr>
        <w:t xml:space="preserve">), а также в свидетельстве сотника (ст. </w:t>
      </w:r>
      <w:r>
        <w:rPr>
          <w:lang w:val="ru_RU" w:bidi="ru_RU"/>
        </w:rPr>
        <w:t>54</w:t>
      </w:r>
      <w:r>
        <w:rPr>
          <w:lang w:val="ru_RU" w:bidi="ru_RU"/>
        </w:rPr>
        <w:t xml:space="preserve">). В </w:t>
      </w:r>
      <w:r>
        <w:rPr>
          <w:lang w:val="ru_RU" w:bidi="ru_RU"/>
        </w:rPr>
        <w:t>Евангелии от Матфея 27:52–53</w:t>
      </w:r>
      <w:r>
        <w:rPr>
          <w:lang w:val="ru_RU" w:bidi="ru_RU"/>
        </w:rPr>
        <w:t xml:space="preserve"> говорится об удивительном явлении. После смерти Иисуса произошло землетрясение, которое открыло гробницы, а «многие тела святых», которые прежде были мертвы, ожили. Для Матфея эти и другие события знаменуют наступление последних дней, новой эры спасения, когда власть смерти сломлена и жизнь становится доступной для всех.</w:t>
      </w:r>
    </w:p>
    <w:p>
      <w:pPr/>
      <w:r>
        <w:rPr>
          <w:lang w:val="ru_RU" w:bidi="ru_RU"/>
        </w:rPr>
      </w:r>
      <w:r>
        <w:rPr>
          <w:lang w:val="ru_RU" w:bidi="ru_RU"/>
        </w:rPr>
        <w:t>События, изложенные в Евангелии от Луки, также очень удивительны. В этом Евангелии показываются два основных момента. Первый, Иисус показан как совершенный и праведный Мученик, Который простил врагов и Своим отношением обратил к вере некоторых из Его противников. Насмешки правителей и воинов смолкли, когда толпа пошла домой, «бия себя в грудь» (</w:t>
      </w:r>
      <w:r>
        <w:rPr>
          <w:lang w:val="ru_RU" w:bidi="ru_RU"/>
        </w:rPr>
        <w:t>Лк. 23:48</w:t>
      </w:r>
      <w:r>
        <w:rPr>
          <w:lang w:val="ru_RU" w:bidi="ru_RU"/>
        </w:rPr>
        <w:t xml:space="preserve">), и когда воскликнул сотник: «Истинно Человек Этот был праведник!» (ст. </w:t>
      </w:r>
      <w:r>
        <w:rPr>
          <w:lang w:val="ru_RU" w:bidi="ru_RU"/>
        </w:rPr>
        <w:t>47</w:t>
      </w:r>
      <w:r>
        <w:rPr>
          <w:lang w:val="ru_RU" w:bidi="ru_RU"/>
        </w:rPr>
        <w:t>). Второй момент, это атмосфера благоговения и поклонения, которая изображается в Евангелии от Луки. Здесь не говорится ни о вине с мирром, не слышно ни крика покинутости и ни насмешек толпы, когда Иисус взывает: "Эли! Эли!". Вместо этого здесь показаны другие эпизоды, такие как молитвы Иисуса. Только у Луки есть (1) молитва Иисуса о том, чтобы Бог простил его палачей (автор противопоставляет её насмешкам солдат); (2) здесь звучит обещание Иисуса в ответ на мольбу «уверовавшего» преступника; и (3) слова Иисуса о том, что Он отдает Свой Дух в руки Отца. Рассказ Луки превращает повествование о распятии в благоговейное воспоминание.</w:t>
      </w:r>
    </w:p>
    <w:p>
      <w:pPr/>
      <w:r>
        <w:rPr>
          <w:lang w:val="ru_RU" w:bidi="ru_RU"/>
        </w:rPr>
      </w:r>
      <w:r>
        <w:rPr>
          <w:lang w:val="ru_RU" w:bidi="ru_RU"/>
        </w:rPr>
        <w:t xml:space="preserve">В Евангелии от Иоанна смещается богословский фокус. Иоанн убирает из своего рассказа шокирующие подробности о наступившей тьме и издевательствах толпы. Всё повествование наполнено спокойствием. Подчёркивается мысль, что Иисус полностью контролирует всю ситуацию, в которой Его распятие стало кульминационным моментом. Только у Иоанна говорится, что надпись на табличке была сделана на иврите, латыни и греческом языке. Таким образом крест стал всемирным провозглашением восшествия Христа на трон. Надпись «Иисус Назорей, Царь Иудейский» является как бы продолжением беседы о царстве, которая ранее произошла между Христом и Пилатом; однако теперь эта беседа продолжается после казни Иисуса. Таким способом Иоанн подчёркивает то, что уже сказал Матфей: Иисус не стал полновластным Царём, Он был им всегда. Царь показан как Священник, Который Сам становится жертвой. Иоанн единственный упоминает об иссопе (который использовали на Пасху, когда мазали косяки дверей кровью ягнёнка </w:t>
      </w:r>
      <w:r>
        <w:rPr>
          <w:lang w:val="ru_RU" w:bidi="ru_RU"/>
        </w:rPr>
        <w:t>Исх. 12:22</w:t>
      </w:r>
      <w:r>
        <w:rPr>
          <w:lang w:val="ru_RU" w:bidi="ru_RU"/>
        </w:rPr>
        <w:t>) и о возгласе Иисуса: «Свершилось» (</w:t>
      </w:r>
      <w:r>
        <w:rPr>
          <w:lang w:val="ru_RU" w:bidi="ru_RU"/>
        </w:rPr>
        <w:t>Ин. 19:29–30</w:t>
      </w:r>
      <w:r>
        <w:rPr>
          <w:lang w:val="ru_RU" w:bidi="ru_RU"/>
        </w:rPr>
        <w:t xml:space="preserve">). Пронзённый бок Иисуса (ст. </w:t>
      </w:r>
      <w:r>
        <w:rPr>
          <w:lang w:val="ru_RU" w:bidi="ru_RU"/>
        </w:rPr>
        <w:t>31–37</w:t>
      </w:r>
      <w:r>
        <w:rPr>
          <w:lang w:val="ru_RU" w:bidi="ru_RU"/>
        </w:rPr>
        <w:t>), который служит доказательством того, что Иисус действительно умер, символически истолковывается наряду с «реками живой воды» (</w:t>
      </w:r>
      <w:r>
        <w:rPr>
          <w:lang w:val="ru_RU" w:bidi="ru_RU"/>
        </w:rPr>
        <w:t>7:37–38</w:t>
      </w:r>
      <w:r>
        <w:rPr>
          <w:lang w:val="ru_RU" w:bidi="ru_RU"/>
        </w:rPr>
        <w:t>) как прообраз излияние жизни и наступление новой эры.</w:t>
      </w:r>
    </w:p>
    <w:p>
      <w:pPr/>
      <w:r>
        <w:rPr>
          <w:lang w:val="ru_RU" w:bidi="ru_RU"/>
        </w:rPr>
      </w:r>
      <w:r>
        <w:rPr>
          <w:lang w:val="ru_RU" w:bidi="ru_RU"/>
        </w:rPr>
        <w:t>Итак, каждое Евангелие раскрывает значение смерти Иисуса с разных ракурсов. Их объединение даёт новое понимание значимости креста. Вместо противоречий мы видим отдельные части одной картины удивительных событий.</w:t>
      </w:r>
    </w:p>
    <w:p>
      <w:pPr>
        <w:pStyle w:val="Heading3"/>
      </w:pPr>
      <w:r>
        <w:rPr>
          <w:lang w:val="ru_RU" w:bidi="ru_RU"/>
        </w:rPr>
        <w:t>• Богословское значение распятия Христа</w:t>
      </w:r>
    </w:p>
    <w:p>
      <w:pPr/>
      <w:r>
        <w:rPr>
          <w:lang w:val="ru_RU" w:bidi="ru_RU"/>
        </w:rPr>
      </w:r>
      <w:r>
        <w:rPr>
          <w:lang w:val="ru_RU" w:bidi="ru_RU"/>
        </w:rPr>
        <w:t>Крест имеет два богословских смысла в христианстве (историческое и символическое). Богословы подчёркивают историческую важность распятия Иисуса Христа и всё то, что оно дало верующему. Другие сосредотачивают внимание на символизме креста в жизни каждого верующего.</w:t>
      </w:r>
    </w:p>
    <w:p>
      <w:pPr/>
      <w:r>
        <w:rPr>
          <w:lang w:val="ru_RU" w:bidi="ru_RU"/>
        </w:rPr>
      </w:r>
      <w:r>
        <w:rPr>
          <w:lang w:val="ru_RU" w:bidi="ru_RU"/>
        </w:rPr>
        <w:t>Смерть и воскресение Иисуса из Назарета являются центральными событиями в христианском богословии. Крест важен из-за того, Кто был на нём распят, и из-за того, что дала миру эта смерть. «Слово о кресте» занимало основное место в проповеди ранней церкви о спасении. Кроме того, крест является главным спасительным действием Бога в истории; поэтому хотя распятие и было событием прошлого, оно также имеет значение в настоящем. Христос, распятый и воскресший, является центром всей проповеди церкви (</w:t>
      </w:r>
      <w:r>
        <w:rPr>
          <w:lang w:val="ru_RU" w:bidi="ru_RU"/>
        </w:rPr>
        <w:t>Гал. 3:1</w:t>
      </w:r>
      <w:r>
        <w:rPr>
          <w:lang w:val="ru_RU" w:bidi="ru_RU"/>
        </w:rPr>
        <w:t>).</w:t>
      </w:r>
    </w:p>
    <w:p>
      <w:pPr/>
      <w:r>
        <w:rPr>
          <w:lang w:val="ru_RU" w:bidi="ru_RU"/>
        </w:rPr>
      </w:r>
      <w:r>
        <w:rPr>
          <w:lang w:val="ru_RU" w:bidi="ru_RU"/>
        </w:rPr>
        <w:t xml:space="preserve">Самый важный отрывок содержится </w:t>
      </w:r>
      <w:r>
        <w:rPr>
          <w:lang w:val="ru_RU" w:bidi="ru_RU"/>
        </w:rPr>
        <w:t>в Первом послании к Коринфянам 1:17–2:5</w:t>
      </w:r>
      <w:r>
        <w:rPr>
          <w:lang w:val="ru_RU" w:bidi="ru_RU"/>
        </w:rPr>
        <w:t>. Здесь «слово о кресте» (</w:t>
      </w:r>
      <w:r>
        <w:rPr>
          <w:lang w:val="ru_RU" w:bidi="ru_RU"/>
        </w:rPr>
        <w:t>1:18</w:t>
      </w:r>
      <w:r>
        <w:rPr>
          <w:lang w:val="ru_RU" w:bidi="ru_RU"/>
        </w:rPr>
        <w:t xml:space="preserve">) противопоставляется «премудрости» (или красноречию - прим. пер.) (ст. </w:t>
      </w:r>
      <w:r>
        <w:rPr>
          <w:lang w:val="ru_RU" w:bidi="ru_RU"/>
        </w:rPr>
        <w:t>17</w:t>
      </w:r>
      <w:r>
        <w:rPr>
          <w:lang w:val="ru_RU" w:bidi="ru_RU"/>
        </w:rPr>
        <w:t xml:space="preserve">). Оно кажется глупостью и оскорблением для греческой философии и для еврейского законничества (ср. </w:t>
      </w:r>
      <w:r>
        <w:rPr>
          <w:lang w:val="ru_RU" w:bidi="ru_RU"/>
        </w:rPr>
        <w:t>Гал. 6:12–15</w:t>
      </w:r>
      <w:r>
        <w:rPr>
          <w:lang w:val="ru_RU" w:bidi="ru_RU"/>
        </w:rPr>
        <w:t>), но это кажущееся «юродство» открывает дверь для «Божьей силы» (</w:t>
      </w:r>
      <w:r>
        <w:rPr>
          <w:lang w:val="ru_RU" w:bidi="ru_RU"/>
        </w:rPr>
        <w:t>1Кор. 1:18</w:t>
      </w:r>
      <w:r>
        <w:rPr>
          <w:lang w:val="ru_RU" w:bidi="ru_RU"/>
        </w:rPr>
        <w:t xml:space="preserve">). Крест в проповеди церкви показывает Божий план и Его характерные действия — Бог творит из слабого и немощного сильное и мудрое (ст. </w:t>
      </w:r>
      <w:r>
        <w:rPr>
          <w:lang w:val="ru_RU" w:bidi="ru_RU"/>
        </w:rPr>
        <w:t>26–30</w:t>
      </w:r>
      <w:r>
        <w:rPr>
          <w:lang w:val="ru_RU" w:bidi="ru_RU"/>
        </w:rPr>
        <w:t>). Когда философские рассуждения заменяют мудрость Божью человеческим красноречием, они лишают проповедь о распятии её силы, поэтому Павел отвергает «убедительные слова» и проповедует только «распятого Христа». «Сила Святого Духа», тем самым, проявилась через «немощь» Павла (</w:t>
      </w:r>
      <w:r>
        <w:rPr>
          <w:lang w:val="ru_RU" w:bidi="ru_RU"/>
        </w:rPr>
        <w:t>2:1–5</w:t>
      </w:r>
      <w:r>
        <w:rPr>
          <w:lang w:val="ru_RU" w:bidi="ru_RU"/>
        </w:rPr>
        <w:t>). Суть Евангелия состоит в том, чтобы показать Божью победу, возникающую из кажущегося поражения, и показать Божью силу, проявляемую в слабости.</w:t>
      </w:r>
    </w:p>
    <w:p>
      <w:pPr/>
      <w:r>
        <w:rPr>
          <w:lang w:val="ru_RU" w:bidi="ru_RU"/>
        </w:rPr>
      </w:r>
      <w:r>
        <w:rPr>
          <w:lang w:val="ru_RU" w:bidi="ru_RU"/>
        </w:rPr>
        <w:t xml:space="preserve">Распятие Иисуса как основа искупления находится в центре внимания в Посланиях Павла (см. </w:t>
      </w:r>
      <w:r>
        <w:rPr>
          <w:lang w:val="ru_RU" w:bidi="ru_RU"/>
        </w:rPr>
        <w:t>Еф. 2:16</w:t>
      </w:r>
      <w:r>
        <w:rPr>
          <w:lang w:val="ru_RU" w:bidi="ru_RU"/>
        </w:rPr>
        <w:t xml:space="preserve">; </w:t>
      </w:r>
      <w:r>
        <w:rPr>
          <w:lang w:val="ru_RU" w:bidi="ru_RU"/>
        </w:rPr>
        <w:t>Кол. 1:20</w:t>
      </w:r>
      <w:r>
        <w:rPr>
          <w:lang w:val="ru_RU" w:bidi="ru_RU"/>
        </w:rPr>
        <w:t xml:space="preserve">; </w:t>
      </w:r>
      <w:r>
        <w:rPr>
          <w:lang w:val="ru_RU" w:bidi="ru_RU"/>
        </w:rPr>
        <w:t>2:14</w:t>
      </w:r>
      <w:r>
        <w:rPr>
          <w:lang w:val="ru_RU" w:bidi="ru_RU"/>
        </w:rPr>
        <w:t xml:space="preserve">), тогда как в книге Деяний в центре находится воскресение Христа (см. </w:t>
      </w:r>
      <w:r>
        <w:rPr>
          <w:lang w:val="ru_RU" w:bidi="ru_RU"/>
        </w:rPr>
        <w:t>Деян. 2:33–36</w:t>
      </w:r>
      <w:r>
        <w:rPr>
          <w:lang w:val="ru_RU" w:bidi="ru_RU"/>
        </w:rPr>
        <w:t xml:space="preserve">; </w:t>
      </w:r>
      <w:r>
        <w:rPr>
          <w:lang w:val="ru_RU" w:bidi="ru_RU"/>
        </w:rPr>
        <w:t>3:19–26</w:t>
      </w:r>
      <w:r>
        <w:rPr>
          <w:lang w:val="ru_RU" w:bidi="ru_RU"/>
        </w:rPr>
        <w:t xml:space="preserve">; </w:t>
      </w:r>
      <w:r>
        <w:rPr>
          <w:lang w:val="ru_RU" w:bidi="ru_RU"/>
        </w:rPr>
        <w:t>13:37–39</w:t>
      </w:r>
      <w:r>
        <w:rPr>
          <w:lang w:val="ru_RU" w:bidi="ru_RU"/>
        </w:rPr>
        <w:t>). Это различие объясняется разными целями. О распятии обычно говорится в таких текстах и местах Библии, которые связаны учением, тогда как о воскресении говорится в текстах, предназначенных для утверждения и убеждения верующих (в апологетических разделах), когда представляют основы спасения . Фактически это было единственные событие в истории спасения. Иисус был «предан за грехи наши и воскрес для оправдания нашего» (</w:t>
      </w:r>
      <w:r>
        <w:rPr>
          <w:lang w:val="ru_RU" w:bidi="ru_RU"/>
        </w:rPr>
        <w:t>Рим. 4:25</w:t>
      </w:r>
      <w:r>
        <w:rPr>
          <w:lang w:val="ru_RU" w:bidi="ru_RU"/>
        </w:rPr>
        <w:t>).</w:t>
      </w:r>
    </w:p>
    <w:p>
      <w:pPr/>
      <w:r>
        <w:rPr>
          <w:lang w:val="ru_RU" w:bidi="ru_RU"/>
        </w:rPr>
      </w:r>
      <w:r>
        <w:rPr>
          <w:lang w:val="ru_RU" w:bidi="ru_RU"/>
        </w:rPr>
        <w:t>Павел выразил значение креста словами «искупил», «умилостивил», «оправдал». Эти слова относятся к тому, что Христос сделал «за нас», указывая на страдающего Раба (</w:t>
      </w:r>
      <w:r>
        <w:rPr>
          <w:lang w:val="ru_RU" w:bidi="ru_RU"/>
        </w:rPr>
        <w:t>Ис. 53:10–12</w:t>
      </w:r>
      <w:r>
        <w:rPr>
          <w:lang w:val="ru_RU" w:bidi="ru_RU"/>
        </w:rPr>
        <w:t>), Чья смерть была «за грех многих». Под искуплением в обоих Заветах подразумевается плата за «выкуп» тех, кто находится в плену. Как объясняет Новый Завет, эта цена была уплачена на кресте, и человечество было освобождено от греха (</w:t>
      </w:r>
      <w:r>
        <w:rPr>
          <w:lang w:val="ru_RU" w:bidi="ru_RU"/>
        </w:rPr>
        <w:t>Мк. 10:45</w:t>
      </w:r>
      <w:r>
        <w:rPr>
          <w:lang w:val="ru_RU" w:bidi="ru_RU"/>
        </w:rPr>
        <w:t xml:space="preserve">; </w:t>
      </w:r>
      <w:r>
        <w:rPr>
          <w:lang w:val="ru_RU" w:bidi="ru_RU"/>
        </w:rPr>
        <w:t>Тит. 2:14</w:t>
      </w:r>
      <w:r>
        <w:rPr>
          <w:lang w:val="ru_RU" w:bidi="ru_RU"/>
        </w:rPr>
        <w:t xml:space="preserve">; </w:t>
      </w:r>
      <w:r>
        <w:rPr>
          <w:lang w:val="ru_RU" w:bidi="ru_RU"/>
        </w:rPr>
        <w:t>1 Петр. 1:18</w:t>
      </w:r>
      <w:r>
        <w:rPr>
          <w:lang w:val="ru_RU" w:bidi="ru_RU"/>
        </w:rPr>
        <w:t xml:space="preserve">). Связь между смертью Иисуса и словом «вместо» нас также прослеживается в </w:t>
      </w:r>
      <w:r>
        <w:rPr>
          <w:lang w:val="ru_RU" w:bidi="ru_RU"/>
        </w:rPr>
        <w:t>Гал. 3:13</w:t>
      </w:r>
      <w:r>
        <w:rPr>
          <w:lang w:val="ru_RU" w:bidi="ru_RU"/>
        </w:rPr>
        <w:t xml:space="preserve">, где поясняется, что Он стал проклятием </w:t>
      </w:r>
      <w:r>
        <w:rPr>
          <w:lang w:val="ru_RU" w:bidi="ru_RU"/>
        </w:rPr>
        <w:t>Втор. 21:23</w:t>
      </w:r>
      <w:r>
        <w:rPr>
          <w:lang w:val="ru_RU" w:bidi="ru_RU"/>
        </w:rPr>
        <w:t xml:space="preserve"> «вместо нас» (ср. </w:t>
      </w:r>
      <w:r>
        <w:rPr>
          <w:lang w:val="ru_RU" w:bidi="ru_RU"/>
        </w:rPr>
        <w:t>Рим. 5:10–11, 18</w:t>
      </w:r>
      <w:r>
        <w:rPr>
          <w:lang w:val="ru_RU" w:bidi="ru_RU"/>
        </w:rPr>
        <w:t xml:space="preserve">; </w:t>
      </w:r>
      <w:r>
        <w:rPr>
          <w:lang w:val="ru_RU" w:bidi="ru_RU"/>
        </w:rPr>
        <w:t>1Кор.11:24</w:t>
      </w:r>
      <w:r>
        <w:rPr>
          <w:lang w:val="ru_RU" w:bidi="ru_RU"/>
        </w:rPr>
        <w:t xml:space="preserve">; </w:t>
      </w:r>
      <w:r>
        <w:rPr>
          <w:lang w:val="ru_RU" w:bidi="ru_RU"/>
        </w:rPr>
        <w:t>Еф. 1:7</w:t>
      </w:r>
      <w:r>
        <w:rPr>
          <w:lang w:val="ru_RU" w:bidi="ru_RU"/>
        </w:rPr>
        <w:t xml:space="preserve">; </w:t>
      </w:r>
      <w:r>
        <w:rPr>
          <w:lang w:val="ru_RU" w:bidi="ru_RU"/>
        </w:rPr>
        <w:t>2:13</w:t>
      </w:r>
      <w:r>
        <w:rPr>
          <w:lang w:val="ru_RU" w:bidi="ru_RU"/>
        </w:rPr>
        <w:t>). Аналогичным образом учение Павла об оправдании сосредоточено на кресте. Именно «распятый Христос» объявляет человечество праведным и делает возможным освобождение от греха (</w:t>
      </w:r>
      <w:r>
        <w:rPr>
          <w:lang w:val="ru_RU" w:bidi="ru_RU"/>
        </w:rPr>
        <w:t>Рим. 6:6</w:t>
      </w:r>
      <w:r>
        <w:rPr>
          <w:lang w:val="ru_RU" w:bidi="ru_RU"/>
        </w:rPr>
        <w:t xml:space="preserve">; </w:t>
      </w:r>
      <w:r>
        <w:rPr>
          <w:lang w:val="ru_RU" w:bidi="ru_RU"/>
        </w:rPr>
        <w:t>Гал. 2:19–21</w:t>
      </w:r>
      <w:r>
        <w:rPr>
          <w:lang w:val="ru_RU" w:bidi="ru_RU"/>
        </w:rPr>
        <w:t>). Человеческая вина была перенесена на крест и искуплена там, что принесло законное Божье прощение всем, кто прибег к силе креста (</w:t>
      </w:r>
      <w:r>
        <w:rPr>
          <w:lang w:val="ru_RU" w:bidi="ru_RU"/>
        </w:rPr>
        <w:t>1 Петр. 1:18–21</w:t>
      </w:r>
      <w:r>
        <w:rPr>
          <w:lang w:val="ru_RU" w:bidi="ru_RU"/>
        </w:rPr>
        <w:t xml:space="preserve">; </w:t>
      </w:r>
      <w:r>
        <w:rPr>
          <w:lang w:val="ru_RU" w:bidi="ru_RU"/>
        </w:rPr>
        <w:t>2:24</w:t>
      </w:r>
      <w:r>
        <w:rPr>
          <w:lang w:val="ru_RU" w:bidi="ru_RU"/>
        </w:rPr>
        <w:t xml:space="preserve">; </w:t>
      </w:r>
      <w:r>
        <w:rPr>
          <w:lang w:val="ru_RU" w:bidi="ru_RU"/>
        </w:rPr>
        <w:t>3:18</w:t>
      </w:r>
      <w:r>
        <w:rPr>
          <w:lang w:val="ru_RU" w:bidi="ru_RU"/>
        </w:rPr>
        <w:t>). Итак, результатом распятия является «примирение» 1) вертикальное — между людьми и Богом (</w:t>
      </w:r>
      <w:r>
        <w:rPr>
          <w:lang w:val="ru_RU" w:bidi="ru_RU"/>
        </w:rPr>
        <w:t>Кол. 1:20</w:t>
      </w:r>
      <w:r>
        <w:rPr>
          <w:lang w:val="ru_RU" w:bidi="ru_RU"/>
        </w:rPr>
        <w:t xml:space="preserve">); 2) горизонтальное — между ранее враждующими людьми ( </w:t>
      </w:r>
      <w:r>
        <w:rPr>
          <w:lang w:val="ru_RU" w:bidi="ru_RU"/>
        </w:rPr>
        <w:t>Еф. 2:13–16</w:t>
      </w:r>
      <w:r>
        <w:rPr>
          <w:lang w:val="ru_RU" w:bidi="ru_RU"/>
        </w:rPr>
        <w:t>), то есть между евреями и язычниками).</w:t>
      </w:r>
    </w:p>
    <w:p>
      <w:pPr/>
      <w:r>
        <w:rPr>
          <w:lang w:val="ru_RU" w:bidi="ru_RU"/>
        </w:rPr>
      </w:r>
      <w:r>
        <w:rPr>
          <w:lang w:val="ru_RU" w:bidi="ru_RU"/>
        </w:rPr>
        <w:t>Помимо учения об исторической важности креста, на котором Иисус Христос был казнён в Иудее почти 2000 лет назад, огромную важность для последователей Христа имеет символическое значение Его распятия.</w:t>
      </w:r>
    </w:p>
    <w:p>
      <w:pPr/>
      <w:r>
        <w:rPr>
          <w:lang w:val="ru_RU" w:bidi="ru_RU"/>
        </w:rPr>
      </w:r>
      <w:r>
        <w:rPr>
          <w:lang w:val="ru_RU" w:bidi="ru_RU"/>
        </w:rPr>
        <w:t>В пяти отрывках Писания Иисус говорил о необходимости «несения креста» как об одном из условий ученичества. Есть два основных варианта этой мысли: первый встречается у Матфея и Луки (</w:t>
      </w:r>
      <w:r>
        <w:rPr>
          <w:lang w:val="ru_RU" w:bidi="ru_RU"/>
        </w:rPr>
        <w:t>Мф. 10:38</w:t>
      </w:r>
      <w:r>
        <w:rPr>
          <w:lang w:val="ru_RU" w:bidi="ru_RU"/>
        </w:rPr>
        <w:t xml:space="preserve">; </w:t>
      </w:r>
      <w:r>
        <w:rPr>
          <w:lang w:val="ru_RU" w:bidi="ru_RU"/>
        </w:rPr>
        <w:t>Лк. 14:27</w:t>
      </w:r>
      <w:r>
        <w:rPr>
          <w:lang w:val="ru_RU" w:bidi="ru_RU"/>
        </w:rPr>
        <w:t>), где данная мысль сформулирована отрицательно («не может быть Моим учеником»); второй встречается во всех трёх синоптических Евангелиях (</w:t>
      </w:r>
      <w:r>
        <w:rPr>
          <w:lang w:val="ru_RU" w:bidi="ru_RU"/>
        </w:rPr>
        <w:t>Мф. 16:24</w:t>
      </w:r>
      <w:r>
        <w:rPr>
          <w:lang w:val="ru_RU" w:bidi="ru_RU"/>
        </w:rPr>
        <w:t xml:space="preserve">; </w:t>
      </w:r>
      <w:r>
        <w:rPr>
          <w:lang w:val="ru_RU" w:bidi="ru_RU"/>
        </w:rPr>
        <w:t>Мк. 8:34</w:t>
      </w:r>
      <w:r>
        <w:rPr>
          <w:lang w:val="ru_RU" w:bidi="ru_RU"/>
        </w:rPr>
        <w:t xml:space="preserve">; </w:t>
      </w:r>
      <w:r>
        <w:rPr>
          <w:lang w:val="ru_RU" w:bidi="ru_RU"/>
        </w:rPr>
        <w:t>Лк. 9:23</w:t>
      </w:r>
      <w:r>
        <w:rPr>
          <w:lang w:val="ru_RU" w:bidi="ru_RU"/>
        </w:rPr>
        <w:t>), где данная мысль сформулирована положительно («кто хочет идти за Мной»). В словах Иисуса можно найти две основные иллюстрации. Одна иллюстрация исходит из образа осуждённого, несущего свой крест к месту казни; необходимой частью ученичества является ежедневная (</w:t>
      </w:r>
      <w:r>
        <w:rPr>
          <w:lang w:val="ru_RU" w:bidi="ru_RU"/>
        </w:rPr>
        <w:t>Лк. 9:23</w:t>
      </w:r>
      <w:r>
        <w:rPr>
          <w:lang w:val="ru_RU" w:bidi="ru_RU"/>
        </w:rPr>
        <w:t>) готовность жертвовать всем и страдать ради Христа. Важным моментом является не сама смерть, а позор; ученик должен быть готов стать изгоем общества.</w:t>
      </w:r>
    </w:p>
    <w:p>
      <w:pPr/>
      <w:r>
        <w:rPr>
          <w:lang w:val="ru_RU" w:bidi="ru_RU"/>
        </w:rPr>
      </w:r>
      <w:r>
        <w:rPr>
          <w:lang w:val="ru_RU" w:bidi="ru_RU"/>
        </w:rPr>
        <w:t xml:space="preserve">Вторая иллюстрация прослеживается у Павла. Павел расширяет учение Христа и говорит о смерти своего «я». Возможно, апостол позаимствовал эту мысль из учения ранней церкви, как это видно в </w:t>
      </w:r>
      <w:r>
        <w:rPr>
          <w:lang w:val="ru_RU" w:bidi="ru_RU"/>
        </w:rPr>
        <w:t>Послании к Римлянам 6:1–8</w:t>
      </w:r>
      <w:r>
        <w:rPr>
          <w:lang w:val="ru_RU" w:bidi="ru_RU"/>
        </w:rPr>
        <w:t>, где говорится об исповедании веры при крещении, где крещение определяется как «погребение с Ним». Павел поясняет отождествление верующего в смерти Христа следующим образом: «ветхий наш человек был распят с Ним, чтобы упразднено было тело греховное, дабы нам не быть уже рабами греху» (</w:t>
      </w:r>
      <w:r>
        <w:rPr>
          <w:lang w:val="ru_RU" w:bidi="ru_RU"/>
        </w:rPr>
        <w:t>Рим. 6:6</w:t>
      </w:r>
      <w:r>
        <w:rPr>
          <w:lang w:val="ru_RU" w:bidi="ru_RU"/>
        </w:rPr>
        <w:t xml:space="preserve">). Как далее говорится во </w:t>
      </w:r>
      <w:r>
        <w:rPr>
          <w:lang w:val="ru_RU" w:bidi="ru_RU"/>
        </w:rPr>
        <w:t>Втором послании к Коринфянам 5:14–17</w:t>
      </w:r>
      <w:r>
        <w:rPr>
          <w:lang w:val="ru_RU" w:bidi="ru_RU"/>
        </w:rPr>
        <w:t>, верующий участвует в смерти и воскресении Христа, так что прежняя жизнь прошла и наступила новая (</w:t>
      </w:r>
      <w:r>
        <w:rPr>
          <w:lang w:val="ru_RU" w:bidi="ru_RU"/>
        </w:rPr>
        <w:t>5:17</w:t>
      </w:r>
      <w:r>
        <w:rPr>
          <w:lang w:val="ru_RU" w:bidi="ru_RU"/>
        </w:rPr>
        <w:t>). Та же мысль содержится и в Послании к Галатам, где умирание своего «я» противопоставляется системе законов тех, кто считал, что христиане должны были придерживаться иудейских законов. Верующий «распят со Христом», в результате чего «уже не я живу» (</w:t>
      </w:r>
      <w:r>
        <w:rPr>
          <w:lang w:val="ru_RU" w:bidi="ru_RU"/>
        </w:rPr>
        <w:t>Гал. 2:20</w:t>
      </w:r>
      <w:r>
        <w:rPr>
          <w:lang w:val="ru_RU" w:bidi="ru_RU"/>
        </w:rPr>
        <w:t>); «плоть с её страстями и похотями» «распинается» (</w:t>
      </w:r>
      <w:r>
        <w:rPr>
          <w:lang w:val="ru_RU" w:bidi="ru_RU"/>
        </w:rPr>
        <w:t>5:24</w:t>
      </w:r>
      <w:r>
        <w:rPr>
          <w:lang w:val="ru_RU" w:bidi="ru_RU"/>
        </w:rPr>
        <w:t>); и теперь я «не хочу хвалиться, разве только крестом Господа нашего Иисуса Христа, которым для меня мир распят, и я для мира» (</w:t>
      </w:r>
      <w:r>
        <w:rPr>
          <w:lang w:val="ru_RU" w:bidi="ru_RU"/>
        </w:rPr>
        <w:t>6:14</w:t>
      </w:r>
      <w:r>
        <w:rPr>
          <w:lang w:val="ru_RU" w:bidi="ru_RU"/>
        </w:rPr>
        <w:t>). Верующие должны пройти через распятие своего «я», прежде чем они смогут получить воскресение и жизнь.</w:t>
      </w:r>
    </w:p>
    <w:p>
      <w:pPr/>
      <w:r>
        <w:rPr>
          <w:lang w:val="ru_RU" w:bidi="ru_RU"/>
        </w:rPr>
      </w:r>
      <w:r>
        <w:rPr>
          <w:i/>
          <w:lang w:val="ru_RU" w:bidi="ru_RU"/>
        </w:rPr>
        <w:t>См. также</w:t>
      </w:r>
      <w:r>
        <w:rPr>
          <w:lang w:val="ru_RU" w:bidi="ru_RU"/>
        </w:rPr>
        <w:t xml:space="preserve"> </w:t>
      </w:r>
      <w:r>
        <w:rPr>
          <w:lang w:val="ru_RU" w:bidi="ru_RU"/>
        </w:rPr>
        <w:t>Искупление</w:t>
      </w:r>
      <w:r>
        <w:rPr>
          <w:lang w:val="ru_RU" w:bidi="ru_RU"/>
        </w:rPr>
        <w:t xml:space="preserve">; </w:t>
      </w:r>
      <w:r>
        <w:rPr>
          <w:lang w:val="ru_RU" w:bidi="ru_RU"/>
        </w:rPr>
        <w:t>Уголовное право и наказание</w:t>
      </w:r>
      <w:r>
        <w:rPr>
          <w:lang w:val="ru_RU" w:bidi="ru_RU"/>
        </w:rPr>
        <w:t xml:space="preserve">; </w:t>
      </w:r>
      <w:r>
        <w:rPr>
          <w:lang w:val="ru_RU" w:bidi="ru_RU"/>
        </w:rPr>
        <w:t>Эли, Эли, Лама Савахфани</w:t>
      </w:r>
      <w:r>
        <w:rPr>
          <w:lang w:val="ru_RU" w:bidi="ru_RU"/>
        </w:rPr>
        <w:t xml:space="preserve">; </w:t>
      </w:r>
      <w:r>
        <w:rPr>
          <w:lang w:val="ru_RU" w:bidi="ru_RU"/>
        </w:rPr>
        <w:t>Голгофа</w:t>
      </w:r>
      <w:r>
        <w:rPr>
          <w:lang w:val="ru_RU" w:bidi="ru_RU"/>
        </w:rPr>
        <w:t xml:space="preserve">; </w:t>
      </w:r>
      <w:r>
        <w:rPr>
          <w:lang w:val="ru_RU" w:bidi="ru_RU"/>
        </w:rPr>
        <w:t>Искупитель, Искупление</w:t>
      </w:r>
      <w:r>
        <w:rPr>
          <w:lang w:val="ru_RU" w:bidi="ru_RU"/>
        </w:rPr>
        <w:t xml:space="preserve">; </w:t>
      </w:r>
      <w:r>
        <w:rPr>
          <w:lang w:val="ru_RU" w:bidi="ru_RU"/>
        </w:rPr>
        <w:t>Семь последних фраз Иисуса</w:t>
      </w:r>
      <w:r>
        <w:rPr>
          <w:lang w:val="ru_RU" w:bidi="ru_RU"/>
        </w:rPr>
        <w:t>.</w:t>
      </w:r>
      <w:r>
        <w:rPr>
          <w:lang w:val="ru_RU" w:bidi="ru_RU"/>
        </w:rPr>
      </w:r>
      <w:r>
        <w:rPr>
          <w:lang w:val="ru_RU" w:bidi="ru_RU"/>
        </w:rPr>
      </w:r>
    </w:p>
    <w:p>
      <w:pPr/>
      <w:r>
        <w:rPr>
          <w:lang w:val="ru_RU" w:bidi="ru_RU"/>
        </w:rPr>
      </w:r>
    </w:p>
    <w:p>
      <w:pPr>
        <w:pStyle w:val="Heading2"/>
      </w:pPr>
      <w:r>
        <w:rPr>
          <w:lang w:val="ru_RU" w:bidi="ru_RU"/>
        </w:rPr>
        <w:t>Родословие</w:t>
      </w:r>
      <w:r>
        <w:rPr>
          <w:lang w:val="ru_RU" w:bidi="ru_RU"/>
        </w:rPr>
      </w:r>
    </w:p>
    <w:p>
      <w:pPr/>
      <w:r>
        <w:rPr>
          <w:lang w:val="ru_RU" w:bidi="ru_RU"/>
        </w:rPr>
      </w:r>
      <w:r>
        <w:rPr>
          <w:lang w:val="ru_RU" w:bidi="ru_RU"/>
        </w:rPr>
        <w:t xml:space="preserve">Запись или изучение исторической линии с целью проследить происхождение или потомство определенного народа, племени, семьи или отдельного человека. Евреи были не единственными людьми в древнем мире, которые проявляли интерес к сохранению родословных записей. Например, в шумерском списке царей, датируемым третьим тысячелетием до н.э., содержатся записи о первых правителях Месопотамии. В вавилонских записях слово «сын» часто использовалось в значении «потомок». Так египетский царь Тахарка (ок. 685 г. до н.э., библ. — Тиргак) упоминает своего «отца» Сесостриса III, который жил примерно за 1200 лет до него. Греки и римляне также вели родословные записи. Тем не менее, библейские родословия, особенно содержащиеся в Книге Бытие и в </w:t>
      </w:r>
      <w:r>
        <w:rPr>
          <w:lang w:val="ru_RU" w:bidi="ru_RU"/>
        </w:rPr>
        <w:t>1Паралипоменон 1–9</w:t>
      </w:r>
      <w:r>
        <w:rPr>
          <w:lang w:val="ru_RU" w:bidi="ru_RU"/>
        </w:rPr>
        <w:t>, являются уникальными для литературы древнего Ближнего Востока. Подобные им обширные родословные записи были найдены только в начале исламской эры. Большой интерес к родословным записям существует среди семитских племён и в наше время, например, среди арабских кочевников, которые могут перечислить имена своих предков до 10 или даже 15 поколения, а это что охватывает период в несколько сотен лет.</w:t>
      </w:r>
    </w:p>
    <w:p>
      <w:pPr>
        <w:pStyle w:val="Heading3"/>
      </w:pPr>
      <w:r>
        <w:rPr>
          <w:lang w:val="ru_RU" w:bidi="ru_RU"/>
        </w:rPr>
        <w:t>Используемые термины</w:t>
      </w:r>
    </w:p>
    <w:p>
      <w:pPr/>
      <w:r>
        <w:rPr>
          <w:lang w:val="ru_RU" w:bidi="ru_RU"/>
        </w:rPr>
      </w:r>
      <w:r>
        <w:rPr>
          <w:lang w:val="ru_RU" w:bidi="ru_RU"/>
        </w:rPr>
        <w:t>Слово «родословная» в качестве существительного встречается в Ветхом Завете только один раз (</w:t>
      </w:r>
      <w:r>
        <w:rPr>
          <w:lang w:val="ru_RU" w:bidi="ru_RU"/>
        </w:rPr>
        <w:t>Неем.7:5</w:t>
      </w:r>
      <w:r>
        <w:rPr>
          <w:lang w:val="ru_RU" w:bidi="ru_RU"/>
        </w:rPr>
        <w:t xml:space="preserve">), где оно относится к записям поколений, вернувшихся в Иерусалим в конце плена вместе с Зоровавелем. Глагольная форма этого же слова встречается в общей сложности 20 раз в 1–2 Паралипоменон, в книгах Ездры и Неемии. Термины «родословия» и «поколения», используемые в Книгах Бытие и в других местах Ветхого Завета, передают одну и ту же идею. Эквивалентный им термин в Новом Завете можно найти в </w:t>
      </w:r>
      <w:r>
        <w:rPr>
          <w:lang w:val="ru_RU" w:bidi="ru_RU"/>
        </w:rPr>
        <w:t>Первом послании к Тимофею 1:4</w:t>
      </w:r>
      <w:r>
        <w:rPr>
          <w:lang w:val="ru_RU" w:bidi="ru_RU"/>
        </w:rPr>
        <w:t xml:space="preserve">, </w:t>
      </w:r>
      <w:r>
        <w:rPr>
          <w:lang w:val="ru_RU" w:bidi="ru_RU"/>
        </w:rPr>
        <w:t>Послании к Титу 3:9</w:t>
      </w:r>
      <w:r>
        <w:rPr>
          <w:lang w:val="ru_RU" w:bidi="ru_RU"/>
        </w:rPr>
        <w:t xml:space="preserve"> («родословия»), а также в </w:t>
      </w:r>
      <w:r>
        <w:rPr>
          <w:lang w:val="ru_RU" w:bidi="ru_RU"/>
        </w:rPr>
        <w:t>Евангелии от Матфея 1:1</w:t>
      </w:r>
      <w:r>
        <w:rPr>
          <w:lang w:val="ru_RU" w:bidi="ru_RU"/>
        </w:rPr>
        <w:t>, где говорится о «родословной» Иисуса Христа.</w:t>
      </w:r>
    </w:p>
    <w:p>
      <w:pPr>
        <w:pStyle w:val="Heading3"/>
      </w:pPr>
      <w:r>
        <w:rPr>
          <w:lang w:val="ru_RU" w:bidi="ru_RU"/>
        </w:rPr>
        <w:t>Цель родословных записей</w:t>
      </w:r>
    </w:p>
    <w:p>
      <w:pPr/>
      <w:r>
        <w:rPr>
          <w:lang w:val="ru_RU" w:bidi="ru_RU"/>
        </w:rPr>
      </w:r>
      <w:r>
        <w:rPr>
          <w:lang w:val="ru_RU" w:bidi="ru_RU"/>
        </w:rPr>
        <w:t>Ведение родословных записей было важным видом деятельности в древнем Израиле и преследовало несколько полезных целей. Благодаря Божьему обещанию Аврааму о наследовании земли его потомками, такие записи стали необходимыми для установления принадлежности и сохранения земельных участков, так как родословная запись служила законным доказательством на наследственное имущество. Также, родословие было важным для сохранения чистоты священнической линии в соответствии с законом Моисея. Во времена Иосифа Флавия каждый священник должен был доказать своё происхождение.</w:t>
      </w:r>
    </w:p>
    <w:p>
      <w:pPr/>
      <w:r>
        <w:rPr>
          <w:lang w:val="ru_RU" w:bidi="ru_RU"/>
        </w:rPr>
      </w:r>
      <w:r>
        <w:rPr>
          <w:lang w:val="ru_RU" w:bidi="ru_RU"/>
        </w:rPr>
        <w:t>Одной из самых важных целей ведения родословных записей было установление и сохранение права на царскую преемственность по линии Иуды через семью Давида. Вера в то, что Мессия произойдет из дома Давида, придала этим записям ещё более важное значение.</w:t>
      </w:r>
    </w:p>
    <w:p>
      <w:pPr/>
      <w:r>
        <w:rPr>
          <w:lang w:val="ru_RU" w:bidi="ru_RU"/>
        </w:rPr>
      </w:r>
      <w:r>
        <w:rPr>
          <w:lang w:val="ru_RU" w:bidi="ru_RU"/>
        </w:rPr>
        <w:t>Другой целью, для которой хранили семейные записи, было исполнение воинского долга в зависимости от принадлежности к определенной семье (</w:t>
      </w:r>
      <w:r>
        <w:rPr>
          <w:lang w:val="ru_RU" w:bidi="ru_RU"/>
        </w:rPr>
        <w:t>Чис.1:2–3</w:t>
      </w:r>
      <w:r>
        <w:rPr>
          <w:lang w:val="ru_RU" w:bidi="ru_RU"/>
        </w:rPr>
        <w:t>). Положение во время стоянки и во время выхода из Египта тоже определялось принадлежностью к определенному колену и семье (</w:t>
      </w:r>
      <w:r>
        <w:rPr>
          <w:lang w:val="ru_RU" w:bidi="ru_RU"/>
        </w:rPr>
        <w:t>2:2, 17</w:t>
      </w:r>
      <w:r>
        <w:rPr>
          <w:lang w:val="ru_RU" w:bidi="ru_RU"/>
        </w:rPr>
        <w:t xml:space="preserve">; </w:t>
      </w:r>
      <w:r>
        <w:rPr>
          <w:lang w:val="ru_RU" w:bidi="ru_RU"/>
        </w:rPr>
        <w:t>10:11–28</w:t>
      </w:r>
      <w:r>
        <w:rPr>
          <w:lang w:val="ru_RU" w:bidi="ru_RU"/>
        </w:rPr>
        <w:t>). Кроме того, Божьи благословения передавались от члена семьи к его потомкам (</w:t>
      </w:r>
      <w:r>
        <w:rPr>
          <w:lang w:val="ru_RU" w:bidi="ru_RU"/>
        </w:rPr>
        <w:t>Быт. 27</w:t>
      </w:r>
      <w:r>
        <w:rPr>
          <w:lang w:val="ru_RU" w:bidi="ru_RU"/>
        </w:rPr>
        <w:t>). Чтобы доказать чистоту народа (</w:t>
      </w:r>
      <w:r>
        <w:rPr>
          <w:lang w:val="ru_RU" w:bidi="ru_RU"/>
        </w:rPr>
        <w:t>Втор. 7:1–4</w:t>
      </w:r>
      <w:r>
        <w:rPr>
          <w:lang w:val="ru_RU" w:bidi="ru_RU"/>
        </w:rPr>
        <w:t xml:space="preserve">; </w:t>
      </w:r>
      <w:r>
        <w:rPr>
          <w:lang w:val="ru_RU" w:bidi="ru_RU"/>
        </w:rPr>
        <w:t>23:1–8</w:t>
      </w:r>
      <w:r>
        <w:rPr>
          <w:lang w:val="ru_RU" w:bidi="ru_RU"/>
        </w:rPr>
        <w:t>), необходимо было собирать полные семейные записи, особенно в период после плена. Так как Ездра и Неемия настаивали на чистоте Израильского народа, а также на удалении из израильского лагеря других народов (</w:t>
      </w:r>
      <w:r>
        <w:rPr>
          <w:lang w:val="ru_RU" w:bidi="ru_RU"/>
        </w:rPr>
        <w:t>Езд. 2:59–63</w:t>
      </w:r>
      <w:r>
        <w:rPr>
          <w:lang w:val="ru_RU" w:bidi="ru_RU"/>
        </w:rPr>
        <w:t xml:space="preserve">; </w:t>
      </w:r>
      <w:r>
        <w:rPr>
          <w:lang w:val="ru_RU" w:bidi="ru_RU"/>
        </w:rPr>
        <w:t>10:9–44</w:t>
      </w:r>
      <w:r>
        <w:rPr>
          <w:lang w:val="ru_RU" w:bidi="ru_RU"/>
        </w:rPr>
        <w:t>; Неем. 13:</w:t>
      </w:r>
      <w:r>
        <w:rPr>
          <w:lang w:val="ru_RU" w:bidi="ru_RU"/>
        </w:rPr>
        <w:t>23–28</w:t>
      </w:r>
      <w:r>
        <w:rPr>
          <w:lang w:val="ru_RU" w:bidi="ru_RU"/>
        </w:rPr>
        <w:t>), письменные доказательства чистоты происхождения приобрели особое значение. Поэтому после возвращения из плена интерес к составлению родословных усилился.</w:t>
      </w:r>
    </w:p>
    <w:p>
      <w:pPr/>
      <w:r>
        <w:rPr>
          <w:lang w:val="ru_RU" w:bidi="ru_RU"/>
        </w:rPr>
      </w:r>
      <w:r>
        <w:rPr>
          <w:lang w:val="ru_RU" w:bidi="ru_RU"/>
        </w:rPr>
        <w:t xml:space="preserve">Родословие обычно прослеживалось по мужской линии, женщины же упоминались очень редко (например, </w:t>
      </w:r>
      <w:r>
        <w:rPr>
          <w:lang w:val="ru_RU" w:bidi="ru_RU"/>
        </w:rPr>
        <w:t>Быт. 11:29</w:t>
      </w:r>
      <w:r>
        <w:rPr>
          <w:lang w:val="ru_RU" w:bidi="ru_RU"/>
        </w:rPr>
        <w:t xml:space="preserve">, Сара и Милка; </w:t>
      </w:r>
      <w:r>
        <w:rPr>
          <w:lang w:val="ru_RU" w:bidi="ru_RU"/>
        </w:rPr>
        <w:t>22:23</w:t>
      </w:r>
      <w:r>
        <w:rPr>
          <w:lang w:val="ru_RU" w:bidi="ru_RU"/>
        </w:rPr>
        <w:t xml:space="preserve">, Ревекка; и </w:t>
      </w:r>
      <w:r>
        <w:rPr>
          <w:lang w:val="ru_RU" w:bidi="ru_RU"/>
        </w:rPr>
        <w:t>Чис. 26:33–27:11</w:t>
      </w:r>
      <w:r>
        <w:rPr>
          <w:lang w:val="ru_RU" w:bidi="ru_RU"/>
        </w:rPr>
        <w:t>, где шла речь о наследстве дочерей Салпаада). Матфей упоминает трех женщин: Фамарь, Раав и Руфь; а во второй группе он упоминает и Вирсавию (см. обсуждение ниже).</w:t>
      </w:r>
    </w:p>
    <w:p>
      <w:pPr>
        <w:pStyle w:val="Heading3"/>
      </w:pPr>
      <w:r>
        <w:rPr>
          <w:lang w:val="ru_RU" w:bidi="ru_RU"/>
        </w:rPr>
        <w:t>Основные родословные списки в Библии</w:t>
      </w:r>
    </w:p>
    <w:p>
      <w:pPr/>
      <w:r>
        <w:rPr>
          <w:lang w:val="ru_RU" w:bidi="ru_RU"/>
        </w:rPr>
      </w:r>
      <w:r>
        <w:rPr>
          <w:lang w:val="ru_RU" w:bidi="ru_RU"/>
        </w:rPr>
        <w:t xml:space="preserve">Основные источники, содержащие родословия в Ветхом Завете, находятся в книгах Бытие, Числа, 2Царств, 1–2 Паралипоменон (эти книги содержат наибольшее количество родословного материала в Библии), Ездры и Неемии. Родословные Иисуса Христа в </w:t>
      </w:r>
      <w:r>
        <w:rPr>
          <w:lang w:val="ru_RU" w:bidi="ru_RU"/>
        </w:rPr>
        <w:t>Евангелиях от Матфея 1</w:t>
      </w:r>
      <w:r>
        <w:rPr>
          <w:lang w:val="ru_RU" w:bidi="ru_RU"/>
        </w:rPr>
        <w:t xml:space="preserve"> и </w:t>
      </w:r>
      <w:r>
        <w:rPr>
          <w:lang w:val="ru_RU" w:bidi="ru_RU"/>
        </w:rPr>
        <w:t>Луки 3</w:t>
      </w:r>
      <w:r>
        <w:rPr>
          <w:lang w:val="ru_RU" w:bidi="ru_RU"/>
        </w:rPr>
        <w:t xml:space="preserve"> являются единственными записями в Новом Завете. Вместе взятые они составляют родословную от Адама до Христа.</w:t>
      </w:r>
    </w:p>
    <w:p>
      <w:pPr/>
      <w:r>
        <w:rPr>
          <w:lang w:val="ru_RU" w:bidi="ru_RU"/>
        </w:rPr>
      </w:r>
      <w:r>
        <w:rPr>
          <w:lang w:val="ru_RU" w:bidi="ru_RU"/>
        </w:rPr>
        <w:t>Если организовать все родословные по историческим периодам, то в Библии можно найти следующие основные родословия:</w:t>
      </w:r>
    </w:p>
    <w:p>
      <w:pPr>
        <w:pStyle w:val="Heading4"/>
      </w:pPr>
      <w:r>
        <w:rPr>
          <w:lang w:val="ru_RU" w:bidi="ru_RU"/>
        </w:rPr>
        <w:t>До потопа</w:t>
      </w:r>
    </w:p>
    <w:p>
      <w:pPr/>
      <w:r>
        <w:rPr>
          <w:lang w:val="ru_RU" w:bidi="ru_RU"/>
        </w:rPr>
      </w:r>
      <w:r>
        <w:rPr>
          <w:lang w:val="ru_RU" w:bidi="ru_RU"/>
        </w:rPr>
        <w:t xml:space="preserve">В этом периоде находятся три списка. Первый из них находится в книге </w:t>
      </w:r>
      <w:r>
        <w:rPr>
          <w:lang w:val="ru_RU" w:bidi="ru_RU"/>
        </w:rPr>
        <w:t>Бытие 4:17–22</w:t>
      </w:r>
      <w:r>
        <w:rPr>
          <w:lang w:val="ru_RU" w:bidi="ru_RU"/>
        </w:rPr>
        <w:t xml:space="preserve">. Он прослеживает потомков Каина на протяжении семи поколений и объясняет происхождение некоторых профессий и ремёсел. Второй находится в книге </w:t>
      </w:r>
      <w:r>
        <w:rPr>
          <w:lang w:val="ru_RU" w:bidi="ru_RU"/>
        </w:rPr>
        <w:t>Бытие 4:25–26</w:t>
      </w:r>
      <w:r>
        <w:rPr>
          <w:lang w:val="ru_RU" w:bidi="ru_RU"/>
        </w:rPr>
        <w:t xml:space="preserve">. Он начинается с потомков Сифа, сына Адама, и их верность Богу противопоставляется нечестивым потомкам Каина. Третий список, в книге </w:t>
      </w:r>
      <w:r>
        <w:rPr>
          <w:lang w:val="ru_RU" w:bidi="ru_RU"/>
        </w:rPr>
        <w:t>Бытие 5:1–32</w:t>
      </w:r>
      <w:r>
        <w:rPr>
          <w:lang w:val="ru_RU" w:bidi="ru_RU"/>
        </w:rPr>
        <w:t xml:space="preserve"> (ср. </w:t>
      </w:r>
      <w:r>
        <w:rPr>
          <w:lang w:val="ru_RU" w:bidi="ru_RU"/>
        </w:rPr>
        <w:t>1Пар.1:1–4</w:t>
      </w:r>
      <w:r>
        <w:rPr>
          <w:lang w:val="ru_RU" w:bidi="ru_RU"/>
        </w:rPr>
        <w:t>), прослеживает потомков Адама от Сифа до Ноя, а также его сыновей во время потопа.</w:t>
      </w:r>
    </w:p>
    <w:p>
      <w:pPr>
        <w:pStyle w:val="Heading4"/>
      </w:pPr>
      <w:r>
        <w:rPr>
          <w:lang w:val="ru_RU" w:bidi="ru_RU"/>
        </w:rPr>
        <w:t>От Ноя до Авраама</w:t>
      </w:r>
    </w:p>
    <w:p>
      <w:pPr/>
      <w:r>
        <w:rPr>
          <w:lang w:val="ru_RU" w:bidi="ru_RU"/>
        </w:rPr>
      </w:r>
      <w:r>
        <w:rPr>
          <w:lang w:val="ru_RU" w:bidi="ru_RU"/>
        </w:rPr>
        <w:t xml:space="preserve">В книге </w:t>
      </w:r>
      <w:r>
        <w:rPr>
          <w:lang w:val="ru_RU" w:bidi="ru_RU"/>
        </w:rPr>
        <w:t>Бытие 10:1–32</w:t>
      </w:r>
      <w:r>
        <w:rPr>
          <w:lang w:val="ru_RU" w:bidi="ru_RU"/>
        </w:rPr>
        <w:t xml:space="preserve"> (ср. </w:t>
      </w:r>
      <w:r>
        <w:rPr>
          <w:lang w:val="ru_RU" w:bidi="ru_RU"/>
        </w:rPr>
        <w:t>1Пар. 1:4–23</w:t>
      </w:r>
      <w:r>
        <w:rPr>
          <w:lang w:val="ru_RU" w:bidi="ru_RU"/>
        </w:rPr>
        <w:t xml:space="preserve">) содержит список народов, часто называемый «таблицей народов», произошедших от сынов Ноя (Сима, Хама и Иафета). В </w:t>
      </w:r>
      <w:r>
        <w:rPr>
          <w:lang w:val="ru_RU" w:bidi="ru_RU"/>
        </w:rPr>
        <w:t>Бытие 11:10–26</w:t>
      </w:r>
      <w:r>
        <w:rPr>
          <w:lang w:val="ru_RU" w:bidi="ru_RU"/>
        </w:rPr>
        <w:t xml:space="preserve"> (ср. </w:t>
      </w:r>
      <w:r>
        <w:rPr>
          <w:lang w:val="ru_RU" w:bidi="ru_RU"/>
        </w:rPr>
        <w:t>1Пар. 1:24–27</w:t>
      </w:r>
      <w:r>
        <w:rPr>
          <w:lang w:val="ru_RU" w:bidi="ru_RU"/>
        </w:rPr>
        <w:t xml:space="preserve">) можно проследить потомков Сима до Авраама, а в </w:t>
      </w:r>
      <w:r>
        <w:rPr>
          <w:lang w:val="ru_RU" w:bidi="ru_RU"/>
        </w:rPr>
        <w:t>Бытие 11:27–30</w:t>
      </w:r>
      <w:r>
        <w:rPr>
          <w:lang w:val="ru_RU" w:bidi="ru_RU"/>
        </w:rPr>
        <w:t xml:space="preserve"> (см. также </w:t>
      </w:r>
      <w:r>
        <w:rPr>
          <w:lang w:val="ru_RU" w:bidi="ru_RU"/>
        </w:rPr>
        <w:t>Быт.22:20–24</w:t>
      </w:r>
      <w:r>
        <w:rPr>
          <w:lang w:val="ru_RU" w:bidi="ru_RU"/>
        </w:rPr>
        <w:t>) перечислены потомки Нахора, брата Авраама.</w:t>
      </w:r>
    </w:p>
    <w:p>
      <w:pPr>
        <w:pStyle w:val="Heading4"/>
      </w:pPr>
      <w:r>
        <w:rPr>
          <w:lang w:val="ru_RU" w:bidi="ru_RU"/>
        </w:rPr>
        <w:t>От Авраама до переселения в Египет</w:t>
      </w:r>
    </w:p>
    <w:p>
      <w:pPr/>
      <w:r>
        <w:rPr>
          <w:lang w:val="ru_RU" w:bidi="ru_RU"/>
        </w:rPr>
      </w:r>
      <w:r>
        <w:rPr>
          <w:lang w:val="ru_RU" w:bidi="ru_RU"/>
        </w:rPr>
        <w:t xml:space="preserve">Потомков Авраама от Агари, Сарры и Хетуры можно найти в </w:t>
      </w:r>
      <w:r>
        <w:rPr>
          <w:lang w:val="ru_RU" w:bidi="ru_RU"/>
        </w:rPr>
        <w:t>Бытие 16:15</w:t>
      </w:r>
      <w:r>
        <w:rPr>
          <w:lang w:val="ru_RU" w:bidi="ru_RU"/>
        </w:rPr>
        <w:t xml:space="preserve">, </w:t>
      </w:r>
      <w:r>
        <w:rPr>
          <w:lang w:val="ru_RU" w:bidi="ru_RU"/>
        </w:rPr>
        <w:t>21:1–3</w:t>
      </w:r>
      <w:r>
        <w:rPr>
          <w:lang w:val="ru_RU" w:bidi="ru_RU"/>
        </w:rPr>
        <w:t xml:space="preserve"> и </w:t>
      </w:r>
      <w:r>
        <w:rPr>
          <w:lang w:val="ru_RU" w:bidi="ru_RU"/>
        </w:rPr>
        <w:t>25:1–4</w:t>
      </w:r>
      <w:r>
        <w:rPr>
          <w:lang w:val="ru_RU" w:bidi="ru_RU"/>
        </w:rPr>
        <w:t xml:space="preserve"> (где арабы представлены как прямые потомки Авраама; ср. </w:t>
      </w:r>
      <w:r>
        <w:rPr>
          <w:lang w:val="ru_RU" w:bidi="ru_RU"/>
        </w:rPr>
        <w:t>1Пар. 1:28–34</w:t>
      </w:r>
      <w:r>
        <w:rPr>
          <w:lang w:val="ru_RU" w:bidi="ru_RU"/>
        </w:rPr>
        <w:t xml:space="preserve">). </w:t>
      </w:r>
      <w:r>
        <w:rPr>
          <w:lang w:val="ru_RU" w:bidi="ru_RU"/>
        </w:rPr>
        <w:t>Бытие 19:37–38</w:t>
      </w:r>
      <w:r>
        <w:rPr>
          <w:lang w:val="ru_RU" w:bidi="ru_RU"/>
        </w:rPr>
        <w:t xml:space="preserve"> связывает моавитян и аммонитян с Авраамом через его племянника Лота. Очень важной родословной этого периода является родословная потомков Иакова, в которой описывается их рождение, указываются родители и имена основателей 12 колен Израиля (</w:t>
      </w:r>
      <w:r>
        <w:rPr>
          <w:lang w:val="ru_RU" w:bidi="ru_RU"/>
        </w:rPr>
        <w:t>Быт. 29:31–30:24</w:t>
      </w:r>
      <w:r>
        <w:rPr>
          <w:lang w:val="ru_RU" w:bidi="ru_RU"/>
        </w:rPr>
        <w:t xml:space="preserve">; </w:t>
      </w:r>
      <w:r>
        <w:rPr>
          <w:lang w:val="ru_RU" w:bidi="ru_RU"/>
        </w:rPr>
        <w:t>35:16–26</w:t>
      </w:r>
      <w:r>
        <w:rPr>
          <w:lang w:val="ru_RU" w:bidi="ru_RU"/>
        </w:rPr>
        <w:t>). Исав считается прародителем идумеев; его потомки идумеи происходят от трех жён (</w:t>
      </w:r>
      <w:r>
        <w:rPr>
          <w:lang w:val="ru_RU" w:bidi="ru_RU"/>
        </w:rPr>
        <w:t>Быт. 26:34</w:t>
      </w:r>
      <w:r>
        <w:rPr>
          <w:lang w:val="ru_RU" w:bidi="ru_RU"/>
        </w:rPr>
        <w:t xml:space="preserve">; </w:t>
      </w:r>
      <w:r>
        <w:rPr>
          <w:lang w:val="ru_RU" w:bidi="ru_RU"/>
        </w:rPr>
        <w:t>36:1–43</w:t>
      </w:r>
      <w:r>
        <w:rPr>
          <w:lang w:val="ru_RU" w:bidi="ru_RU"/>
        </w:rPr>
        <w:t xml:space="preserve">; </w:t>
      </w:r>
      <w:r>
        <w:rPr>
          <w:lang w:val="ru_RU" w:bidi="ru_RU"/>
        </w:rPr>
        <w:t>1Пар. 1:35–54</w:t>
      </w:r>
      <w:r>
        <w:rPr>
          <w:lang w:val="ru_RU" w:bidi="ru_RU"/>
        </w:rPr>
        <w:t xml:space="preserve">). Список семьи Иакова во время его переселения в Египет, насчитывающий 70 человек, можно найти в </w:t>
      </w:r>
      <w:r>
        <w:rPr>
          <w:lang w:val="ru_RU" w:bidi="ru_RU"/>
        </w:rPr>
        <w:t>Бытие 46:1–27</w:t>
      </w:r>
      <w:r>
        <w:rPr>
          <w:lang w:val="ru_RU" w:bidi="ru_RU"/>
        </w:rPr>
        <w:t xml:space="preserve"> (ср. </w:t>
      </w:r>
      <w:r>
        <w:rPr>
          <w:lang w:val="ru_RU" w:bidi="ru_RU"/>
        </w:rPr>
        <w:t>Исх. 6:14–16</w:t>
      </w:r>
      <w:r>
        <w:rPr>
          <w:lang w:val="ru_RU" w:bidi="ru_RU"/>
        </w:rPr>
        <w:t xml:space="preserve">; </w:t>
      </w:r>
      <w:r>
        <w:rPr>
          <w:lang w:val="ru_RU" w:bidi="ru_RU"/>
        </w:rPr>
        <w:t>Чис. 26:1–51</w:t>
      </w:r>
      <w:r>
        <w:rPr>
          <w:lang w:val="ru_RU" w:bidi="ru_RU"/>
        </w:rPr>
        <w:t xml:space="preserve">; </w:t>
      </w:r>
      <w:r>
        <w:rPr>
          <w:lang w:val="ru_RU" w:bidi="ru_RU"/>
        </w:rPr>
        <w:t>1Пар. 2–8</w:t>
      </w:r>
      <w:r>
        <w:rPr>
          <w:lang w:val="ru_RU" w:bidi="ru_RU"/>
        </w:rPr>
        <w:t xml:space="preserve">). Частичный список глав прародителей колен Рувима, Симеона и Левия находится в книге </w:t>
      </w:r>
      <w:r>
        <w:rPr>
          <w:lang w:val="ru_RU" w:bidi="ru_RU"/>
        </w:rPr>
        <w:t>Исход 6:14–25</w:t>
      </w:r>
      <w:r>
        <w:rPr>
          <w:lang w:val="ru_RU" w:bidi="ru_RU"/>
        </w:rPr>
        <w:t>; главная цель этой родословной состоит в том, чтобы подтвердить принадлежность Аарона и Моисея к колену Левия.</w:t>
      </w:r>
    </w:p>
    <w:p>
      <w:pPr>
        <w:pStyle w:val="Heading4"/>
      </w:pPr>
      <w:r>
        <w:rPr>
          <w:lang w:val="ru_RU" w:bidi="ru_RU"/>
        </w:rPr>
        <w:t>От исхода до завоевания Ханаана</w:t>
      </w:r>
    </w:p>
    <w:p>
      <w:pPr/>
      <w:r>
        <w:rPr>
          <w:lang w:val="ru_RU" w:bidi="ru_RU"/>
        </w:rPr>
      </w:r>
      <w:r>
        <w:rPr>
          <w:lang w:val="ru_RU" w:bidi="ru_RU"/>
        </w:rPr>
        <w:t>Когда колена Израиля всё ещё находились в пустыне после выхода из Египта, для определения общего числа израильтян была проведена перепись (</w:t>
      </w:r>
      <w:r>
        <w:rPr>
          <w:lang w:val="ru_RU" w:bidi="ru_RU"/>
        </w:rPr>
        <w:t>Чис. 1:4–54</w:t>
      </w:r>
      <w:r>
        <w:rPr>
          <w:lang w:val="ru_RU" w:bidi="ru_RU"/>
        </w:rPr>
        <w:t xml:space="preserve">; </w:t>
      </w:r>
      <w:r>
        <w:rPr>
          <w:lang w:val="ru_RU" w:bidi="ru_RU"/>
        </w:rPr>
        <w:t>2:2–33</w:t>
      </w:r>
      <w:r>
        <w:rPr>
          <w:lang w:val="ru_RU" w:bidi="ru_RU"/>
        </w:rPr>
        <w:t>). В то же время была составлена родословная семьи Аарона, и была проведена отдельная перепись левитов (</w:t>
      </w:r>
      <w:r>
        <w:rPr>
          <w:lang w:val="ru_RU" w:bidi="ru_RU"/>
        </w:rPr>
        <w:t>3:1–39</w:t>
      </w:r>
      <w:r>
        <w:rPr>
          <w:lang w:val="ru_RU" w:bidi="ru_RU"/>
        </w:rPr>
        <w:t xml:space="preserve">). Список из 12 соглядатаев, которые исследовали землю, и колен, которые они представляли, приводится в книге </w:t>
      </w:r>
      <w:r>
        <w:rPr>
          <w:lang w:val="ru_RU" w:bidi="ru_RU"/>
        </w:rPr>
        <w:t>Числа 13:4–16</w:t>
      </w:r>
      <w:r>
        <w:rPr>
          <w:lang w:val="ru_RU" w:bidi="ru_RU"/>
        </w:rPr>
        <w:t>; наиболее важные имена в этом списке — Халев и Иисус Навин. К концу странствий по пустыне была проведена очередная перепись населения; общее количество людей было примерно таким же, как и при первой переписи, проведенной почти 40 лет назад (</w:t>
      </w:r>
      <w:r>
        <w:rPr>
          <w:lang w:val="ru_RU" w:bidi="ru_RU"/>
        </w:rPr>
        <w:t>26:4–51, 57–62</w:t>
      </w:r>
      <w:r>
        <w:rPr>
          <w:lang w:val="ru_RU" w:bidi="ru_RU"/>
        </w:rPr>
        <w:t>). По мере того как Израиль приближался к обетованной земле, был составлен список представителей колен, которые должны были принять участие в разделе земли (</w:t>
      </w:r>
      <w:r>
        <w:rPr>
          <w:lang w:val="ru_RU" w:bidi="ru_RU"/>
        </w:rPr>
        <w:t>34:16–29</w:t>
      </w:r>
      <w:r>
        <w:rPr>
          <w:lang w:val="ru_RU" w:bidi="ru_RU"/>
        </w:rPr>
        <w:t>).</w:t>
      </w:r>
    </w:p>
    <w:p>
      <w:pPr>
        <w:pStyle w:val="Heading4"/>
      </w:pPr>
      <w:r>
        <w:rPr>
          <w:lang w:val="ru_RU" w:bidi="ru_RU"/>
        </w:rPr>
        <w:t>Период царей</w:t>
      </w:r>
    </w:p>
    <w:p>
      <w:pPr/>
      <w:r>
        <w:rPr>
          <w:lang w:val="ru_RU" w:bidi="ru_RU"/>
        </w:rPr>
      </w:r>
      <w:r>
        <w:rPr>
          <w:lang w:val="ru_RU" w:bidi="ru_RU"/>
        </w:rPr>
        <w:t xml:space="preserve">За весь период монархии, который длился более 400 лет, единственными родословными были записи, относящиеся к Давиду. 20 правителей, которые сидели на престоле Иуды до тех пор, пока народ не был взят в плен вавилонянами в 586 г. до н.э. (1–2Цар., ср. </w:t>
      </w:r>
      <w:r>
        <w:rPr>
          <w:lang w:val="ru_RU" w:bidi="ru_RU"/>
        </w:rPr>
        <w:t>1Пар. 11:1–2Пар. 36:21</w:t>
      </w:r>
      <w:r>
        <w:rPr>
          <w:lang w:val="ru_RU" w:bidi="ru_RU"/>
        </w:rPr>
        <w:t xml:space="preserve">), являлись потомками Давида. Список детей Давида можно найти во </w:t>
      </w:r>
      <w:r>
        <w:rPr>
          <w:lang w:val="ru_RU" w:bidi="ru_RU"/>
        </w:rPr>
        <w:t>Второй книге Царств 3:2–5</w:t>
      </w:r>
      <w:r>
        <w:rPr>
          <w:lang w:val="ru_RU" w:bidi="ru_RU"/>
        </w:rPr>
        <w:t xml:space="preserve"> и </w:t>
      </w:r>
      <w:r>
        <w:rPr>
          <w:lang w:val="ru_RU" w:bidi="ru_RU"/>
        </w:rPr>
        <w:t>5:14–16</w:t>
      </w:r>
      <w:r>
        <w:rPr>
          <w:lang w:val="ru_RU" w:bidi="ru_RU"/>
        </w:rPr>
        <w:t xml:space="preserve"> (ср. </w:t>
      </w:r>
      <w:r>
        <w:rPr>
          <w:lang w:val="ru_RU" w:bidi="ru_RU"/>
        </w:rPr>
        <w:t>1Пар. 3:1–9</w:t>
      </w:r>
      <w:r>
        <w:rPr>
          <w:lang w:val="ru_RU" w:bidi="ru_RU"/>
        </w:rPr>
        <w:t xml:space="preserve">; </w:t>
      </w:r>
      <w:r>
        <w:rPr>
          <w:lang w:val="ru_RU" w:bidi="ru_RU"/>
        </w:rPr>
        <w:t>14:4–7</w:t>
      </w:r>
      <w:r>
        <w:rPr>
          <w:lang w:val="ru_RU" w:bidi="ru_RU"/>
        </w:rPr>
        <w:t xml:space="preserve">). Его сильные, элитная группа воинов, названы поименно во </w:t>
      </w:r>
      <w:r>
        <w:rPr>
          <w:lang w:val="ru_RU" w:bidi="ru_RU"/>
        </w:rPr>
        <w:t>Второй книге Царств 23:8–39</w:t>
      </w:r>
      <w:r>
        <w:rPr>
          <w:lang w:val="ru_RU" w:bidi="ru_RU"/>
        </w:rPr>
        <w:t xml:space="preserve"> (ср. </w:t>
      </w:r>
      <w:r>
        <w:rPr>
          <w:lang w:val="ru_RU" w:bidi="ru_RU"/>
        </w:rPr>
        <w:t>1Пар. 11:10–47</w:t>
      </w:r>
      <w:r>
        <w:rPr>
          <w:lang w:val="ru_RU" w:bidi="ru_RU"/>
        </w:rPr>
        <w:t xml:space="preserve">). Список новобранцев, присоединившихся к нему в Секелаге, приведён в </w:t>
      </w:r>
      <w:r>
        <w:rPr>
          <w:lang w:val="ru_RU" w:bidi="ru_RU"/>
        </w:rPr>
        <w:t>Первой книге Паралипоменон 12:1–22</w:t>
      </w:r>
      <w:r>
        <w:rPr>
          <w:lang w:val="ru_RU" w:bidi="ru_RU"/>
        </w:rPr>
        <w:t xml:space="preserve">. Имена музыкантов и привратников, служивших в то время, когда ковчег привезли в Иерусалим, приведены в </w:t>
      </w:r>
      <w:r>
        <w:rPr>
          <w:lang w:val="ru_RU" w:bidi="ru_RU"/>
        </w:rPr>
        <w:t>Первой книге Паралипоменон 15:1–24</w:t>
      </w:r>
      <w:r>
        <w:rPr>
          <w:lang w:val="ru_RU" w:bidi="ru_RU"/>
        </w:rPr>
        <w:t xml:space="preserve"> (ср. </w:t>
      </w:r>
      <w:r>
        <w:rPr>
          <w:lang w:val="ru_RU" w:bidi="ru_RU"/>
        </w:rPr>
        <w:t>1Пар. 16:5–6, 37–43</w:t>
      </w:r>
      <w:r>
        <w:rPr>
          <w:lang w:val="ru_RU" w:bidi="ru_RU"/>
        </w:rPr>
        <w:t xml:space="preserve">). Политическую и религиозную организационную структуру царства Давида, которая включала в себя левитов, священников, певцов, привратников, а также других административных чиновников и военных, можно найти в </w:t>
      </w:r>
      <w:r>
        <w:rPr>
          <w:lang w:val="ru_RU" w:bidi="ru_RU"/>
        </w:rPr>
        <w:t>Первой книге Паралипоменон 23–27</w:t>
      </w:r>
      <w:r>
        <w:rPr>
          <w:lang w:val="ru_RU" w:bidi="ru_RU"/>
        </w:rPr>
        <w:t>. Несмотря на бурную литературную деятельность, связанную с царствованием Соломона, единственной сохранившейся родословной того периода является список начальников Соломона и его 12 служителей (</w:t>
      </w:r>
      <w:r>
        <w:rPr>
          <w:lang w:val="ru_RU" w:bidi="ru_RU"/>
        </w:rPr>
        <w:t>3Цар. 4:1–19</w:t>
      </w:r>
      <w:r>
        <w:rPr>
          <w:lang w:val="ru_RU" w:bidi="ru_RU"/>
        </w:rPr>
        <w:t>). Родословие одного из пророков прослеживается на протяжении четырех поколений (</w:t>
      </w:r>
      <w:r>
        <w:rPr>
          <w:lang w:val="ru_RU" w:bidi="ru_RU"/>
        </w:rPr>
        <w:t>Соф. 1:1</w:t>
      </w:r>
      <w:r>
        <w:rPr>
          <w:lang w:val="ru_RU" w:bidi="ru_RU"/>
        </w:rPr>
        <w:t>).</w:t>
      </w:r>
    </w:p>
    <w:p>
      <w:pPr>
        <w:pStyle w:val="Heading4"/>
      </w:pPr>
      <w:r>
        <w:rPr>
          <w:lang w:val="ru_RU" w:bidi="ru_RU"/>
        </w:rPr>
        <w:t>Период после плена</w:t>
      </w:r>
    </w:p>
    <w:p>
      <w:pPr/>
      <w:r>
        <w:rPr>
          <w:lang w:val="ru_RU" w:bidi="ru_RU"/>
        </w:rPr>
      </w:r>
      <w:r>
        <w:rPr>
          <w:lang w:val="ru_RU" w:bidi="ru_RU"/>
        </w:rPr>
        <w:t xml:space="preserve">В период после плена ведение родословных записей достигло наибольшего расцвета благодаря деятельности Ездры и Неемии, главным образом из-за того, что они настаивали на чистоте нации и удалении чужеземных народов из израильского общества. Список пленников, вернувшихся с Зоровавелем, можно найти в </w:t>
      </w:r>
      <w:r>
        <w:rPr>
          <w:lang w:val="ru_RU" w:bidi="ru_RU"/>
        </w:rPr>
        <w:t>Книге Ездры 2:1–70</w:t>
      </w:r>
      <w:r>
        <w:rPr>
          <w:lang w:val="ru_RU" w:bidi="ru_RU"/>
        </w:rPr>
        <w:t xml:space="preserve"> (ср. </w:t>
      </w:r>
      <w:r>
        <w:rPr>
          <w:lang w:val="ru_RU" w:bidi="ru_RU"/>
        </w:rPr>
        <w:t>Неем. 7:6–73</w:t>
      </w:r>
      <w:r>
        <w:rPr>
          <w:lang w:val="ru_RU" w:bidi="ru_RU"/>
        </w:rPr>
        <w:t xml:space="preserve">, где находится такой же список). Список тех, кто вернулся с Ездрой, находится в </w:t>
      </w:r>
      <w:r>
        <w:rPr>
          <w:lang w:val="ru_RU" w:bidi="ru_RU"/>
        </w:rPr>
        <w:t>8:1–20</w:t>
      </w:r>
      <w:r>
        <w:rPr>
          <w:lang w:val="ru_RU" w:bidi="ru_RU"/>
        </w:rPr>
        <w:t>. Также можно найти родословную Ездры (</w:t>
      </w:r>
      <w:r>
        <w:rPr>
          <w:lang w:val="ru_RU" w:bidi="ru_RU"/>
        </w:rPr>
        <w:t>Езд. 7:5</w:t>
      </w:r>
      <w:r>
        <w:rPr>
          <w:lang w:val="ru_RU" w:bidi="ru_RU"/>
        </w:rPr>
        <w:t>). В той же книге находится список евреев, которые женились на иностранках, а также список священников, левитов, певцов, привратников и некоторых других израильтян (</w:t>
      </w:r>
      <w:r>
        <w:rPr>
          <w:lang w:val="ru_RU" w:bidi="ru_RU"/>
        </w:rPr>
        <w:t>Езд. 10:18–44</w:t>
      </w:r>
      <w:r>
        <w:rPr>
          <w:lang w:val="ru_RU" w:bidi="ru_RU"/>
        </w:rPr>
        <w:t xml:space="preserve">). </w:t>
      </w:r>
      <w:r>
        <w:rPr>
          <w:lang w:val="ru_RU" w:bidi="ru_RU"/>
        </w:rPr>
        <w:t>Неемия 8:4–7</w:t>
      </w:r>
      <w:r>
        <w:rPr>
          <w:lang w:val="ru_RU" w:bidi="ru_RU"/>
        </w:rPr>
        <w:t xml:space="preserve"> называет левитов и тех, кто помогал Ездре, когда он перед всем народом читал список закона. Кроме того, Книга Неемии содержит список тех, кто участвовал в церемонии заключения завета (</w:t>
      </w:r>
      <w:r>
        <w:rPr>
          <w:lang w:val="ru_RU" w:bidi="ru_RU"/>
        </w:rPr>
        <w:t>Неем. 10:1–27</w:t>
      </w:r>
      <w:r>
        <w:rPr>
          <w:lang w:val="ru_RU" w:bidi="ru_RU"/>
        </w:rPr>
        <w:t>), а также списки жителей Иерусалима и других городов (</w:t>
      </w:r>
      <w:r>
        <w:rPr>
          <w:lang w:val="ru_RU" w:bidi="ru_RU"/>
        </w:rPr>
        <w:t>11:3–36</w:t>
      </w:r>
      <w:r>
        <w:rPr>
          <w:lang w:val="ru_RU" w:bidi="ru_RU"/>
        </w:rPr>
        <w:t>). Его особый интерес к священству можно заметить по спискам священников и левитов, которые вернулись с Зоровавелем (</w:t>
      </w:r>
      <w:r>
        <w:rPr>
          <w:lang w:val="ru_RU" w:bidi="ru_RU"/>
        </w:rPr>
        <w:t>12:1–9</w:t>
      </w:r>
      <w:r>
        <w:rPr>
          <w:lang w:val="ru_RU" w:bidi="ru_RU"/>
        </w:rPr>
        <w:t xml:space="preserve">), по спискам первосвященников от Иисуса до Иаддуя (ст. </w:t>
      </w:r>
      <w:r>
        <w:rPr>
          <w:lang w:val="ru_RU" w:bidi="ru_RU"/>
        </w:rPr>
        <w:t>10–11</w:t>
      </w:r>
      <w:r>
        <w:rPr>
          <w:lang w:val="ru_RU" w:bidi="ru_RU"/>
        </w:rPr>
        <w:t xml:space="preserve">), по спискам глав семейств священников (ст. </w:t>
      </w:r>
      <w:r>
        <w:rPr>
          <w:lang w:val="ru_RU" w:bidi="ru_RU"/>
        </w:rPr>
        <w:t>12–21</w:t>
      </w:r>
      <w:r>
        <w:rPr>
          <w:lang w:val="ru_RU" w:bidi="ru_RU"/>
        </w:rPr>
        <w:t xml:space="preserve">), по спискам левитов и привратников, которые служили под началом первосвященника (ст. </w:t>
      </w:r>
      <w:r>
        <w:rPr>
          <w:lang w:val="ru_RU" w:bidi="ru_RU"/>
        </w:rPr>
        <w:t>22–26</w:t>
      </w:r>
      <w:r>
        <w:rPr>
          <w:lang w:val="ru_RU" w:bidi="ru_RU"/>
        </w:rPr>
        <w:t xml:space="preserve">), а также по спискам начальников и священников, которые участвовали на церемонии освящения восстановленной стены Иерусалима (ст. </w:t>
      </w:r>
      <w:r>
        <w:rPr>
          <w:lang w:val="ru_RU" w:bidi="ru_RU"/>
        </w:rPr>
        <w:t>31–42</w:t>
      </w:r>
      <w:r>
        <w:rPr>
          <w:lang w:val="ru_RU" w:bidi="ru_RU"/>
        </w:rPr>
        <w:t>).</w:t>
      </w:r>
    </w:p>
    <w:p>
      <w:pPr/>
      <w:r>
        <w:rPr>
          <w:lang w:val="ru_RU" w:bidi="ru_RU"/>
        </w:rPr>
      </w:r>
      <w:r>
        <w:rPr>
          <w:lang w:val="ru_RU" w:bidi="ru_RU"/>
        </w:rPr>
        <w:t>Последний список, который заслуживает особого внимания — родословная от Адама до Саула (</w:t>
      </w:r>
      <w:r>
        <w:rPr>
          <w:lang w:val="ru_RU" w:bidi="ru_RU"/>
        </w:rPr>
        <w:t>1Пар. 1–8</w:t>
      </w:r>
      <w:r>
        <w:rPr>
          <w:lang w:val="ru_RU" w:bidi="ru_RU"/>
        </w:rPr>
        <w:t>), являющаяся самой длинной родословной в Библии. Она надлежащим образом объединяет все родословия, составленные в период после плена, поскольку около 400 г. до н.э. неизвестный летописец (некоторые считают, что это был Ездра) составил этот список на основе имеющихся в его распоряжении записей и документов. По-видимому, его основной целью было сохранить чистоту крови восстановленного народа и доказать, что благополучие нации зависит от их верности Божьему закону.</w:t>
      </w:r>
    </w:p>
    <w:p>
      <w:pPr>
        <w:pStyle w:val="Heading4"/>
      </w:pPr>
      <w:r>
        <w:rPr>
          <w:lang w:val="ru_RU" w:bidi="ru_RU"/>
        </w:rPr>
        <w:t>Период Нового Завета</w:t>
      </w:r>
    </w:p>
    <w:p>
      <w:pPr/>
      <w:r>
        <w:rPr>
          <w:lang w:val="ru_RU" w:bidi="ru_RU"/>
        </w:rPr>
      </w:r>
      <w:r>
        <w:rPr>
          <w:lang w:val="ru_RU" w:bidi="ru_RU"/>
        </w:rPr>
        <w:t xml:space="preserve">Единственные родословия, использующиеся в Новом Завете, связаны с Иисусом Христом и находятся в </w:t>
      </w:r>
      <w:r>
        <w:rPr>
          <w:lang w:val="ru_RU" w:bidi="ru_RU"/>
        </w:rPr>
        <w:t>Евангелии от Матфея 1:1–17</w:t>
      </w:r>
      <w:r>
        <w:rPr>
          <w:lang w:val="ru_RU" w:bidi="ru_RU"/>
        </w:rPr>
        <w:t xml:space="preserve"> и </w:t>
      </w:r>
      <w:r>
        <w:rPr>
          <w:lang w:val="ru_RU" w:bidi="ru_RU"/>
        </w:rPr>
        <w:t>Евангелии от Луки 3:23–38</w:t>
      </w:r>
      <w:r>
        <w:rPr>
          <w:lang w:val="ru_RU" w:bidi="ru_RU"/>
        </w:rPr>
        <w:t xml:space="preserve">. </w:t>
      </w:r>
      <w:r>
        <w:rPr>
          <w:i/>
          <w:lang w:val="ru_RU" w:bidi="ru_RU"/>
        </w:rPr>
        <w:t>См.</w:t>
      </w:r>
      <w:r>
        <w:rPr>
          <w:lang w:val="ru_RU" w:bidi="ru_RU"/>
        </w:rPr>
        <w:t xml:space="preserve"> </w:t>
      </w:r>
      <w:r>
        <w:rPr>
          <w:lang w:val="ru_RU" w:bidi="ru_RU"/>
        </w:rPr>
        <w:t>Родословие Иисуса Христа</w:t>
      </w:r>
      <w:r>
        <w:rPr>
          <w:lang w:val="ru_RU" w:bidi="ru_RU"/>
        </w:rPr>
        <w:t>.</w:t>
      </w:r>
      <w:r>
        <w:rPr>
          <w:lang w:val="ru_RU" w:bidi="ru_RU"/>
        </w:rPr>
      </w:r>
      <w:r>
        <w:rPr>
          <w:lang w:val="ru_RU" w:bidi="ru_RU"/>
        </w:rPr>
      </w:r>
    </w:p>
    <w:p>
      <w:pPr/>
      <w:r>
        <w:rPr>
          <w:lang w:val="ru_RU" w:bidi="ru_RU"/>
        </w:rPr>
      </w:r>
    </w:p>
    <w:p>
      <w:pPr>
        <w:pStyle w:val="Heading2"/>
      </w:pPr>
      <w:r>
        <w:rPr>
          <w:lang w:val="ru_RU" w:bidi="ru_RU"/>
        </w:rPr>
        <w:t>Рукополагать, Рукоположение</w:t>
      </w:r>
      <w:r>
        <w:rPr>
          <w:lang w:val="ru_RU" w:bidi="ru_RU"/>
        </w:rPr>
      </w:r>
    </w:p>
    <w:p>
      <w:pPr/>
      <w:r>
        <w:rPr>
          <w:lang w:val="ru_RU" w:bidi="ru_RU"/>
        </w:rPr>
      </w:r>
      <w:r>
        <w:rPr>
          <w:lang w:val="ru_RU" w:bidi="ru_RU"/>
        </w:rPr>
        <w:t>Официальная передача духовной власти. У данного слова есть несколько синонимов: «назначать», «поручать», «посвящать», «ставить». Обычно слова «рукоположить» и «рукоположение» употребляются по отношению к тем, кого избирают для служение Богу.</w:t>
      </w:r>
    </w:p>
    <w:p>
      <w:pPr>
        <w:pStyle w:val="Heading3"/>
      </w:pPr>
      <w:r>
        <w:rPr>
          <w:lang w:val="ru_RU" w:bidi="ru_RU"/>
        </w:rPr>
        <w:t>В Ветхом Завете</w:t>
      </w:r>
    </w:p>
    <w:p>
      <w:pPr/>
      <w:r>
        <w:rPr>
          <w:lang w:val="ru_RU" w:bidi="ru_RU"/>
        </w:rPr>
      </w:r>
      <w:r>
        <w:rPr>
          <w:lang w:val="ru_RU" w:bidi="ru_RU"/>
        </w:rPr>
        <w:t>В Ветхом Завете подчёркивается, что Бог лично избирает и наделяет полномочиями тех, кто Ему угоден. Ещё в ранний период истории Израиля священнические функции перешли от глав семейств к колену Левия, которое было избрано Самим Богом (</w:t>
      </w:r>
      <w:r>
        <w:rPr>
          <w:lang w:val="ru_RU" w:bidi="ru_RU"/>
        </w:rPr>
        <w:t>Втор.33:8–11</w:t>
      </w:r>
      <w:r>
        <w:rPr>
          <w:lang w:val="ru_RU" w:bidi="ru_RU"/>
        </w:rPr>
        <w:t xml:space="preserve">; </w:t>
      </w:r>
      <w:r>
        <w:rPr>
          <w:lang w:val="ru_RU" w:bidi="ru_RU"/>
        </w:rPr>
        <w:t>Ин.17:13</w:t>
      </w:r>
      <w:r>
        <w:rPr>
          <w:lang w:val="ru_RU" w:bidi="ru_RU"/>
        </w:rPr>
        <w:t>). Несмотря на соперничество священнических родов («сынов Садока», «сынов Аарона» и «хасмонеев» (хасмонеи — священнический род из поселения, к которому принадлежали Маккавеи - прим. пер.)), привилегии, данные Богом колену Левия, сохранялись. Божественное избрание колена Левия началось ещё во времена Моисея (</w:t>
      </w:r>
      <w:r>
        <w:rPr>
          <w:lang w:val="ru_RU" w:bidi="ru_RU"/>
        </w:rPr>
        <w:t>Исх.4:14</w:t>
      </w:r>
      <w:r>
        <w:rPr>
          <w:lang w:val="ru_RU" w:bidi="ru_RU"/>
        </w:rPr>
        <w:t xml:space="preserve">; </w:t>
      </w:r>
      <w:r>
        <w:rPr>
          <w:lang w:val="ru_RU" w:bidi="ru_RU"/>
        </w:rPr>
        <w:t>28:41</w:t>
      </w:r>
      <w:r>
        <w:rPr>
          <w:lang w:val="ru_RU" w:bidi="ru_RU"/>
        </w:rPr>
        <w:t xml:space="preserve">; </w:t>
      </w:r>
      <w:r>
        <w:rPr>
          <w:lang w:val="ru_RU" w:bidi="ru_RU"/>
        </w:rPr>
        <w:t>29:9</w:t>
      </w:r>
      <w:r>
        <w:rPr>
          <w:lang w:val="ru_RU" w:bidi="ru_RU"/>
        </w:rPr>
        <w:t>), прослеживалось до ефремлянина Самуила (</w:t>
      </w:r>
      <w:r>
        <w:rPr>
          <w:lang w:val="ru_RU" w:bidi="ru_RU"/>
        </w:rPr>
        <w:t>1Пар.6:28</w:t>
      </w:r>
      <w:r>
        <w:rPr>
          <w:lang w:val="ru_RU" w:bidi="ru_RU"/>
        </w:rPr>
        <w:t>) и всё ещё прославлялось Сирахом (Книга Премудрости Иисуса, сына Сирахова 45:6–22, около 180 г. до н.э.). Согласно Посланию к Евреям (</w:t>
      </w:r>
      <w:r>
        <w:rPr>
          <w:lang w:val="ru_RU" w:bidi="ru_RU"/>
        </w:rPr>
        <w:t>Евр.5:1, 4</w:t>
      </w:r>
      <w:r>
        <w:rPr>
          <w:lang w:val="ru_RU" w:bidi="ru_RU"/>
        </w:rPr>
        <w:t>), никто не мог принять «этой чести; но призываемый Богом, как и Аарон», священный сан которого передавался по наследству.</w:t>
      </w:r>
    </w:p>
    <w:p>
      <w:pPr/>
      <w:r>
        <w:rPr>
          <w:lang w:val="ru_RU" w:bidi="ru_RU"/>
        </w:rPr>
      </w:r>
      <w:r>
        <w:rPr>
          <w:lang w:val="ru_RU" w:bidi="ru_RU"/>
        </w:rPr>
        <w:t>Первые левиты были поставлены в скинии перед народом и посвящены в сан через «возложение рук» (</w:t>
      </w:r>
      <w:r>
        <w:rPr>
          <w:lang w:val="ru_RU" w:bidi="ru_RU"/>
        </w:rPr>
        <w:t>Числ.8:10, 14–18</w:t>
      </w:r>
      <w:r>
        <w:rPr>
          <w:lang w:val="ru_RU" w:bidi="ru_RU"/>
        </w:rPr>
        <w:t>). Моисей получил указание от Господа об Аароне и его сыновьях и их семидневном посвящении с чётко установленными инструкциями о жертвоприношениях, облачении, помазании и обрядах (</w:t>
      </w:r>
      <w:r>
        <w:rPr>
          <w:lang w:val="ru_RU" w:bidi="ru_RU"/>
        </w:rPr>
        <w:t>Исх.29</w:t>
      </w:r>
      <w:r>
        <w:rPr>
          <w:lang w:val="ru_RU" w:bidi="ru_RU"/>
        </w:rPr>
        <w:t xml:space="preserve">; </w:t>
      </w:r>
      <w:r>
        <w:rPr>
          <w:lang w:val="ru_RU" w:bidi="ru_RU"/>
        </w:rPr>
        <w:t>Лев.8</w:t>
      </w:r>
      <w:r>
        <w:rPr>
          <w:lang w:val="ru_RU" w:bidi="ru_RU"/>
        </w:rPr>
        <w:t>). В обоих случаях тщательное сохранение подробных инструкций позволяет предположить, что все эти церемонии проводились и в последующие годы, хотя повторных записей об этом не было найдено.</w:t>
      </w:r>
    </w:p>
    <w:p>
      <w:pPr/>
      <w:r>
        <w:rPr>
          <w:lang w:val="ru_RU" w:bidi="ru_RU"/>
        </w:rPr>
      </w:r>
      <w:r>
        <w:rPr>
          <w:lang w:val="ru_RU" w:bidi="ru_RU"/>
        </w:rPr>
        <w:t>Наряду со священниками существовал круг признанных пророков или пророческие общины, которые иногда находились под покровительством царя (</w:t>
      </w:r>
      <w:r>
        <w:rPr>
          <w:lang w:val="ru_RU" w:bidi="ru_RU"/>
        </w:rPr>
        <w:t>1Цар.10:5</w:t>
      </w:r>
      <w:r>
        <w:rPr>
          <w:lang w:val="ru_RU" w:bidi="ru_RU"/>
        </w:rPr>
        <w:t xml:space="preserve">; </w:t>
      </w:r>
      <w:r>
        <w:rPr>
          <w:lang w:val="ru_RU" w:bidi="ru_RU"/>
        </w:rPr>
        <w:t>1Кор.1:9–10</w:t>
      </w:r>
      <w:r>
        <w:rPr>
          <w:lang w:val="ru_RU" w:bidi="ru_RU"/>
        </w:rPr>
        <w:t xml:space="preserve">; </w:t>
      </w:r>
      <w:r>
        <w:rPr>
          <w:lang w:val="ru_RU" w:bidi="ru_RU"/>
        </w:rPr>
        <w:t>18:17–19</w:t>
      </w:r>
      <w:r>
        <w:rPr>
          <w:lang w:val="ru_RU" w:bidi="ru_RU"/>
        </w:rPr>
        <w:t xml:space="preserve">; </w:t>
      </w:r>
      <w:r>
        <w:rPr>
          <w:lang w:val="ru_RU" w:bidi="ru_RU"/>
        </w:rPr>
        <w:t>20:35</w:t>
      </w:r>
      <w:r>
        <w:rPr>
          <w:lang w:val="ru_RU" w:bidi="ru_RU"/>
        </w:rPr>
        <w:t xml:space="preserve">; </w:t>
      </w:r>
      <w:r>
        <w:rPr>
          <w:lang w:val="ru_RU" w:bidi="ru_RU"/>
        </w:rPr>
        <w:t>22:5–28</w:t>
      </w:r>
      <w:r>
        <w:rPr>
          <w:lang w:val="ru_RU" w:bidi="ru_RU"/>
        </w:rPr>
        <w:t xml:space="preserve">; </w:t>
      </w:r>
      <w:r>
        <w:rPr>
          <w:lang w:val="ru_RU" w:bidi="ru_RU"/>
        </w:rPr>
        <w:t>2Кор.2:3–7</w:t>
      </w:r>
      <w:r>
        <w:rPr>
          <w:lang w:val="ru_RU" w:bidi="ru_RU"/>
        </w:rPr>
        <w:t xml:space="preserve">; </w:t>
      </w:r>
      <w:r>
        <w:rPr>
          <w:lang w:val="ru_RU" w:bidi="ru_RU"/>
        </w:rPr>
        <w:t>23:2</w:t>
      </w:r>
      <w:r>
        <w:rPr>
          <w:lang w:val="ru_RU" w:bidi="ru_RU"/>
        </w:rPr>
        <w:t xml:space="preserve">). Пророческое служение, как и священническое, также восходит к самым ранним временам истории Божьего народа (см. </w:t>
      </w:r>
      <w:r>
        <w:rPr>
          <w:lang w:val="ru_RU" w:bidi="ru_RU"/>
        </w:rPr>
        <w:t>Быт.20:7</w:t>
      </w:r>
      <w:r>
        <w:rPr>
          <w:lang w:val="ru_RU" w:bidi="ru_RU"/>
        </w:rPr>
        <w:t xml:space="preserve">; </w:t>
      </w:r>
      <w:r>
        <w:rPr>
          <w:lang w:val="ru_RU" w:bidi="ru_RU"/>
        </w:rPr>
        <w:t>Втор.34:10</w:t>
      </w:r>
      <w:r>
        <w:rPr>
          <w:lang w:val="ru_RU" w:bidi="ru_RU"/>
        </w:rPr>
        <w:t xml:space="preserve">; </w:t>
      </w:r>
      <w:r>
        <w:rPr>
          <w:lang w:val="ru_RU" w:bidi="ru_RU"/>
        </w:rPr>
        <w:t>Суд.4:4</w:t>
      </w:r>
      <w:r>
        <w:rPr>
          <w:lang w:val="ru_RU" w:bidi="ru_RU"/>
        </w:rPr>
        <w:t xml:space="preserve">; </w:t>
      </w:r>
      <w:r>
        <w:rPr>
          <w:lang w:val="ru_RU" w:bidi="ru_RU"/>
        </w:rPr>
        <w:t>Иер.7:25</w:t>
      </w:r>
      <w:r>
        <w:rPr>
          <w:lang w:val="ru_RU" w:bidi="ru_RU"/>
        </w:rPr>
        <w:t xml:space="preserve">). Выражение «сыны пророков» и не совсем понятная информация, данная в </w:t>
      </w:r>
      <w:r>
        <w:rPr>
          <w:lang w:val="ru_RU" w:bidi="ru_RU"/>
        </w:rPr>
        <w:t>Иеремии 35:4</w:t>
      </w:r>
      <w:r>
        <w:rPr>
          <w:lang w:val="ru_RU" w:bidi="ru_RU"/>
        </w:rPr>
        <w:t xml:space="preserve">, позволяет предположить, что пророческий сан, как и священнический, мог передаваться по наследству, однако способ избрания пророков и введения их в должность неизвестны. Самые известные пророки часто выступали против всех остальных пророков, как, например, Илия </w:t>
      </w:r>
      <w:r>
        <w:rPr>
          <w:lang w:val="ru_RU" w:bidi="ru_RU"/>
        </w:rPr>
        <w:t>в 3Цар.17</w:t>
      </w:r>
      <w:r>
        <w:rPr>
          <w:lang w:val="ru_RU" w:bidi="ru_RU"/>
        </w:rPr>
        <w:t xml:space="preserve">; Михей в </w:t>
      </w:r>
      <w:r>
        <w:rPr>
          <w:lang w:val="ru_RU" w:bidi="ru_RU"/>
        </w:rPr>
        <w:t>3Цар.22:5–28</w:t>
      </w:r>
      <w:r>
        <w:rPr>
          <w:lang w:val="ru_RU" w:bidi="ru_RU"/>
        </w:rPr>
        <w:t xml:space="preserve"> или Иеремия в </w:t>
      </w:r>
      <w:r>
        <w:rPr>
          <w:lang w:val="ru_RU" w:bidi="ru_RU"/>
        </w:rPr>
        <w:t>Иер.27:14–16</w:t>
      </w:r>
      <w:r>
        <w:rPr>
          <w:lang w:val="ru_RU" w:bidi="ru_RU"/>
        </w:rPr>
        <w:t xml:space="preserve">; </w:t>
      </w:r>
      <w:r>
        <w:rPr>
          <w:lang w:val="ru_RU" w:bidi="ru_RU"/>
        </w:rPr>
        <w:t>28</w:t>
      </w:r>
      <w:r>
        <w:rPr>
          <w:lang w:val="ru_RU" w:bidi="ru_RU"/>
        </w:rPr>
        <w:t>. Такие люди были призваны к служению Самим Богом (</w:t>
      </w:r>
      <w:r>
        <w:rPr>
          <w:lang w:val="ru_RU" w:bidi="ru_RU"/>
        </w:rPr>
        <w:t>3Цар.17:1</w:t>
      </w:r>
      <w:r>
        <w:rPr>
          <w:lang w:val="ru_RU" w:bidi="ru_RU"/>
        </w:rPr>
        <w:t xml:space="preserve">; </w:t>
      </w:r>
      <w:r>
        <w:rPr>
          <w:lang w:val="ru_RU" w:bidi="ru_RU"/>
        </w:rPr>
        <w:t>21:17</w:t>
      </w:r>
      <w:r>
        <w:rPr>
          <w:lang w:val="ru_RU" w:bidi="ru_RU"/>
        </w:rPr>
        <w:t xml:space="preserve">; </w:t>
      </w:r>
      <w:r>
        <w:rPr>
          <w:lang w:val="ru_RU" w:bidi="ru_RU"/>
        </w:rPr>
        <w:t>Ис.6</w:t>
      </w:r>
      <w:r>
        <w:rPr>
          <w:lang w:val="ru_RU" w:bidi="ru_RU"/>
        </w:rPr>
        <w:t xml:space="preserve">; </w:t>
      </w:r>
      <w:r>
        <w:rPr>
          <w:lang w:val="ru_RU" w:bidi="ru_RU"/>
        </w:rPr>
        <w:t>Иер.1</w:t>
      </w:r>
      <w:r>
        <w:rPr>
          <w:lang w:val="ru_RU" w:bidi="ru_RU"/>
        </w:rPr>
        <w:t xml:space="preserve">; </w:t>
      </w:r>
      <w:r>
        <w:rPr>
          <w:lang w:val="ru_RU" w:bidi="ru_RU"/>
        </w:rPr>
        <w:t>Ам.7:15</w:t>
      </w:r>
      <w:r>
        <w:rPr>
          <w:lang w:val="ru_RU" w:bidi="ru_RU"/>
        </w:rPr>
        <w:t>), хотя Елисей был призван и помазан Илией, который следовал Божьему повелению (</w:t>
      </w:r>
      <w:r>
        <w:rPr>
          <w:lang w:val="ru_RU" w:bidi="ru_RU"/>
        </w:rPr>
        <w:t>3Цар.19:16</w:t>
      </w:r>
      <w:r>
        <w:rPr>
          <w:lang w:val="ru_RU" w:bidi="ru_RU"/>
        </w:rPr>
        <w:t xml:space="preserve">; ср. </w:t>
      </w:r>
      <w:r>
        <w:rPr>
          <w:lang w:val="ru_RU" w:bidi="ru_RU"/>
        </w:rPr>
        <w:t>Ис.61:1</w:t>
      </w:r>
      <w:r>
        <w:rPr>
          <w:lang w:val="ru_RU" w:bidi="ru_RU"/>
        </w:rPr>
        <w:t>). Истинность пророческих посланий заключалась не в самой церемонии посвящения пророка в сан, но в исполнении высвобожденных им пророчеств (</w:t>
      </w:r>
      <w:r>
        <w:rPr>
          <w:lang w:val="ru_RU" w:bidi="ru_RU"/>
        </w:rPr>
        <w:t>3Цар.22:13–14, 26–28</w:t>
      </w:r>
      <w:r>
        <w:rPr>
          <w:lang w:val="ru_RU" w:bidi="ru_RU"/>
        </w:rPr>
        <w:t xml:space="preserve">; </w:t>
      </w:r>
      <w:r>
        <w:rPr>
          <w:lang w:val="ru_RU" w:bidi="ru_RU"/>
        </w:rPr>
        <w:t>Иер.28:5–9</w:t>
      </w:r>
      <w:r>
        <w:rPr>
          <w:lang w:val="ru_RU" w:bidi="ru_RU"/>
        </w:rPr>
        <w:t>).</w:t>
      </w:r>
    </w:p>
    <w:p>
      <w:pPr>
        <w:pStyle w:val="Heading3"/>
      </w:pPr>
      <w:r>
        <w:rPr>
          <w:lang w:val="ru_RU" w:bidi="ru_RU"/>
        </w:rPr>
        <w:t>В Новом Завете</w:t>
      </w:r>
    </w:p>
    <w:p>
      <w:pPr/>
      <w:r>
        <w:rPr>
          <w:lang w:val="ru_RU" w:bidi="ru_RU"/>
        </w:rPr>
      </w:r>
      <w:r>
        <w:rPr>
          <w:lang w:val="ru_RU" w:bidi="ru_RU"/>
        </w:rPr>
        <w:t>Христианское рукоположение всегда было напрямую связано с Божественным избранием. Ни Иисус, и никакой другой Его ученик не были выходцами из священнических или пророческих семейств. Иисус рукоположил 12 апостолов; Он избрал тех, кого Сам пожелал; впоследствии Он сказал им: «Не вы Меня избрали, но Я избрал вас и поставил вас» (</w:t>
      </w:r>
      <w:r>
        <w:rPr>
          <w:lang w:val="ru_RU" w:bidi="ru_RU"/>
        </w:rPr>
        <w:t>Ин.15:16</w:t>
      </w:r>
      <w:r>
        <w:rPr>
          <w:lang w:val="ru_RU" w:bidi="ru_RU"/>
        </w:rPr>
        <w:t>). Избрание Матфия произошло по молитве и бросанию жребия перед Богом (</w:t>
      </w:r>
      <w:r>
        <w:rPr>
          <w:lang w:val="ru_RU" w:bidi="ru_RU"/>
        </w:rPr>
        <w:t>Деяния 1:24–26</w:t>
      </w:r>
      <w:r>
        <w:rPr>
          <w:lang w:val="ru_RU" w:bidi="ru_RU"/>
        </w:rPr>
        <w:t>). Павел сказал, что он был избран Господом ещё до своего рождения и что он не получил своё апостольство от людей или благодаря людям (</w:t>
      </w:r>
      <w:r>
        <w:rPr>
          <w:lang w:val="ru_RU" w:bidi="ru_RU"/>
        </w:rPr>
        <w:t>Гал.1:1,15</w:t>
      </w:r>
      <w:r>
        <w:rPr>
          <w:lang w:val="ru_RU" w:bidi="ru_RU"/>
        </w:rPr>
        <w:t>). Павел и Варнава были избраны Святым Духом во время богослужения, скорее всего христианским пророком. Тимофей был впервые избран в качестве помощника Павла благодаря пророчествам, которые указывали на него (</w:t>
      </w:r>
      <w:r>
        <w:rPr>
          <w:lang w:val="ru_RU" w:bidi="ru_RU"/>
        </w:rPr>
        <w:t>1Тим.1:18</w:t>
      </w:r>
      <w:r>
        <w:rPr>
          <w:lang w:val="ru_RU" w:bidi="ru_RU"/>
        </w:rPr>
        <w:t xml:space="preserve">; </w:t>
      </w:r>
      <w:r>
        <w:rPr>
          <w:lang w:val="ru_RU" w:bidi="ru_RU"/>
        </w:rPr>
        <w:t>4:14</w:t>
      </w:r>
      <w:r>
        <w:rPr>
          <w:lang w:val="ru_RU" w:bidi="ru_RU"/>
        </w:rPr>
        <w:t>).</w:t>
      </w:r>
    </w:p>
    <w:p>
      <w:pPr/>
      <w:r>
        <w:rPr>
          <w:lang w:val="ru_RU" w:bidi="ru_RU"/>
        </w:rPr>
      </w:r>
      <w:r>
        <w:rPr>
          <w:lang w:val="ru_RU" w:bidi="ru_RU"/>
        </w:rPr>
        <w:t>В Коринфе различные служения, связанные с проповедью, обучением, исцелением и управлением, давались верующим Самим Святым Духом, Который распределял эти служения так, как Ему это было угодно (</w:t>
      </w:r>
      <w:r>
        <w:rPr>
          <w:lang w:val="ru_RU" w:bidi="ru_RU"/>
        </w:rPr>
        <w:t>1Кор.12:8–11,28</w:t>
      </w:r>
      <w:r>
        <w:rPr>
          <w:lang w:val="ru_RU" w:bidi="ru_RU"/>
        </w:rPr>
        <w:t xml:space="preserve">; ср. </w:t>
      </w:r>
      <w:r>
        <w:rPr>
          <w:lang w:val="ru_RU" w:bidi="ru_RU"/>
        </w:rPr>
        <w:t>Еф.4:11</w:t>
      </w:r>
      <w:r>
        <w:rPr>
          <w:lang w:val="ru_RU" w:bidi="ru_RU"/>
        </w:rPr>
        <w:t>). Старейшины церкви в Ефесе были избраны Святым Духом в качестве хранителей стада (</w:t>
      </w:r>
      <w:r>
        <w:rPr>
          <w:lang w:val="ru_RU" w:bidi="ru_RU"/>
        </w:rPr>
        <w:t>Деян.20:28</w:t>
      </w:r>
      <w:r>
        <w:rPr>
          <w:lang w:val="ru_RU" w:bidi="ru_RU"/>
        </w:rPr>
        <w:t>). Божественное водительство при этом было очень важно: любая попытка стать служителем по личной инициативе или с помощью неподобающих методов встречала самое резкое обличение (</w:t>
      </w:r>
      <w:r>
        <w:rPr>
          <w:lang w:val="ru_RU" w:bidi="ru_RU"/>
        </w:rPr>
        <w:t>8:18–24</w:t>
      </w:r>
      <w:r>
        <w:rPr>
          <w:lang w:val="ru_RU" w:bidi="ru_RU"/>
        </w:rPr>
        <w:t>).</w:t>
      </w:r>
    </w:p>
    <w:p>
      <w:pPr/>
      <w:r>
        <w:rPr>
          <w:lang w:val="ru_RU" w:bidi="ru_RU"/>
        </w:rPr>
      </w:r>
      <w:r>
        <w:rPr>
          <w:lang w:val="ru_RU" w:bidi="ru_RU"/>
        </w:rPr>
        <w:t>С другой стороны, был момент, когда церковь собралась и «поставила» Варсаву и Матфия, а затем обратилась к Богу за окончательным выбором (</w:t>
      </w:r>
      <w:r>
        <w:rPr>
          <w:lang w:val="ru_RU" w:bidi="ru_RU"/>
        </w:rPr>
        <w:t>Деян.1:15, 23</w:t>
      </w:r>
      <w:r>
        <w:rPr>
          <w:lang w:val="ru_RU" w:bidi="ru_RU"/>
        </w:rPr>
        <w:t>). Верующие выбрали семь служителей и представили их апостолам (</w:t>
      </w:r>
      <w:r>
        <w:rPr>
          <w:lang w:val="ru_RU" w:bidi="ru_RU"/>
        </w:rPr>
        <w:t>6:2–6</w:t>
      </w:r>
      <w:r>
        <w:rPr>
          <w:lang w:val="ru_RU" w:bidi="ru_RU"/>
        </w:rPr>
        <w:t>). Собравшаяся церковь по повелению Святого Духа избрала Павла и Варнаву и отправила их на служение (</w:t>
      </w:r>
      <w:r>
        <w:rPr>
          <w:lang w:val="ru_RU" w:bidi="ru_RU"/>
        </w:rPr>
        <w:t>13:3</w:t>
      </w:r>
      <w:r>
        <w:rPr>
          <w:lang w:val="ru_RU" w:bidi="ru_RU"/>
        </w:rPr>
        <w:t>). Павел и Варнава лично рукополагали пресвитеров (</w:t>
      </w:r>
      <w:r>
        <w:rPr>
          <w:lang w:val="ru_RU" w:bidi="ru_RU"/>
        </w:rPr>
        <w:t>14:23</w:t>
      </w:r>
      <w:r>
        <w:rPr>
          <w:lang w:val="ru_RU" w:bidi="ru_RU"/>
        </w:rPr>
        <w:t>), то же самое было поручено Титу (</w:t>
      </w:r>
      <w:r>
        <w:rPr>
          <w:lang w:val="ru_RU" w:bidi="ru_RU"/>
        </w:rPr>
        <w:t>Тим.1:5</w:t>
      </w:r>
      <w:r>
        <w:rPr>
          <w:lang w:val="ru_RU" w:bidi="ru_RU"/>
        </w:rPr>
        <w:t>) и Тимофею (</w:t>
      </w:r>
      <w:r>
        <w:rPr>
          <w:lang w:val="ru_RU" w:bidi="ru_RU"/>
        </w:rPr>
        <w:t>1Тим.5:22</w:t>
      </w:r>
      <w:r>
        <w:rPr>
          <w:lang w:val="ru_RU" w:bidi="ru_RU"/>
        </w:rPr>
        <w:t>). Старейшины в Листре и Иконии, послушавшись христианского пророка, вместе с Павлом рукоположили Тимофея (</w:t>
      </w:r>
      <w:r>
        <w:rPr>
          <w:lang w:val="ru_RU" w:bidi="ru_RU"/>
        </w:rPr>
        <w:t>1Тим.4:14</w:t>
      </w:r>
      <w:r>
        <w:rPr>
          <w:lang w:val="ru_RU" w:bidi="ru_RU"/>
        </w:rPr>
        <w:t xml:space="preserve">; </w:t>
      </w:r>
      <w:r>
        <w:rPr>
          <w:lang w:val="ru_RU" w:bidi="ru_RU"/>
        </w:rPr>
        <w:t>2Тим.1:6</w:t>
      </w:r>
      <w:r>
        <w:rPr>
          <w:lang w:val="ru_RU" w:bidi="ru_RU"/>
        </w:rPr>
        <w:t>). К тому времени, когда были написаны Послания к Тимофею и Титу, церковным руководителям потребовался полный список качеств, необходимых служителю (</w:t>
      </w:r>
      <w:r>
        <w:rPr>
          <w:lang w:val="ru_RU" w:bidi="ru_RU"/>
        </w:rPr>
        <w:t>1Тим.3:1–13</w:t>
      </w:r>
      <w:r>
        <w:rPr>
          <w:lang w:val="ru_RU" w:bidi="ru_RU"/>
        </w:rPr>
        <w:t xml:space="preserve">; </w:t>
      </w:r>
      <w:r>
        <w:rPr>
          <w:lang w:val="ru_RU" w:bidi="ru_RU"/>
        </w:rPr>
        <w:t>2Тим.2:2</w:t>
      </w:r>
      <w:r>
        <w:rPr>
          <w:lang w:val="ru_RU" w:bidi="ru_RU"/>
        </w:rPr>
        <w:t>).</w:t>
      </w:r>
    </w:p>
    <w:p>
      <w:pPr/>
      <w:r>
        <w:rPr>
          <w:lang w:val="ru_RU" w:bidi="ru_RU"/>
        </w:rPr>
      </w:r>
      <w:r>
        <w:rPr>
          <w:lang w:val="ru_RU" w:bidi="ru_RU"/>
        </w:rPr>
        <w:t>В выборе служителей могла участвовать вся община верующих. Верующие могли молиться, поститься, бросать жребий (</w:t>
      </w:r>
      <w:r>
        <w:rPr>
          <w:lang w:val="ru_RU" w:bidi="ru_RU"/>
        </w:rPr>
        <w:t>Деян.1:26</w:t>
      </w:r>
      <w:r>
        <w:rPr>
          <w:lang w:val="ru_RU" w:bidi="ru_RU"/>
        </w:rPr>
        <w:t xml:space="preserve">; </w:t>
      </w:r>
      <w:r>
        <w:rPr>
          <w:lang w:val="ru_RU" w:bidi="ru_RU"/>
        </w:rPr>
        <w:t>6:6</w:t>
      </w:r>
      <w:r>
        <w:rPr>
          <w:lang w:val="ru_RU" w:bidi="ru_RU"/>
        </w:rPr>
        <w:t xml:space="preserve">; </w:t>
      </w:r>
      <w:r>
        <w:rPr>
          <w:lang w:val="ru_RU" w:bidi="ru_RU"/>
        </w:rPr>
        <w:t>13:2–3</w:t>
      </w:r>
      <w:r>
        <w:rPr>
          <w:lang w:val="ru_RU" w:bidi="ru_RU"/>
        </w:rPr>
        <w:t xml:space="preserve">; </w:t>
      </w:r>
      <w:r>
        <w:rPr>
          <w:lang w:val="ru_RU" w:bidi="ru_RU"/>
        </w:rPr>
        <w:t>14:23</w:t>
      </w:r>
      <w:r>
        <w:rPr>
          <w:lang w:val="ru_RU" w:bidi="ru_RU"/>
        </w:rPr>
        <w:t xml:space="preserve">), «голосовать» (греч. слово </w:t>
      </w:r>
      <w:r>
        <w:rPr>
          <w:i/>
          <w:lang w:val="ru_RU" w:bidi="ru_RU"/>
        </w:rPr>
        <w:t>cheiroton</w:t>
      </w:r>
      <w:r>
        <w:rPr>
          <w:lang w:val="ru_RU" w:bidi="ru_RU"/>
        </w:rPr>
        <w:t xml:space="preserve">, первоначально означало «делать выбор поднятием рук», а затем - «делать выбор, указывая на»; </w:t>
      </w:r>
      <w:r>
        <w:rPr>
          <w:lang w:val="ru_RU" w:bidi="ru_RU"/>
        </w:rPr>
        <w:t>ср. Деян.14:23</w:t>
      </w:r>
      <w:r>
        <w:rPr>
          <w:lang w:val="ru_RU" w:bidi="ru_RU"/>
        </w:rPr>
        <w:t xml:space="preserve">; </w:t>
      </w:r>
      <w:r>
        <w:rPr>
          <w:lang w:val="ru_RU" w:bidi="ru_RU"/>
        </w:rPr>
        <w:t>2Кор.8:19</w:t>
      </w:r>
      <w:r>
        <w:rPr>
          <w:lang w:val="ru_RU" w:bidi="ru_RU"/>
        </w:rPr>
        <w:t>), иногда решение могло быть принято какой-то отдельной группой верующих (</w:t>
      </w:r>
      <w:r>
        <w:rPr>
          <w:lang w:val="ru_RU" w:bidi="ru_RU"/>
        </w:rPr>
        <w:t>Деян.1:15, 23</w:t>
      </w:r>
      <w:r>
        <w:rPr>
          <w:lang w:val="ru_RU" w:bidi="ru_RU"/>
        </w:rPr>
        <w:t xml:space="preserve">; </w:t>
      </w:r>
      <w:r>
        <w:rPr>
          <w:lang w:val="ru_RU" w:bidi="ru_RU"/>
        </w:rPr>
        <w:t>6:2–5</w:t>
      </w:r>
      <w:r>
        <w:rPr>
          <w:lang w:val="ru_RU" w:bidi="ru_RU"/>
        </w:rPr>
        <w:t xml:space="preserve">; </w:t>
      </w:r>
      <w:r>
        <w:rPr>
          <w:lang w:val="ru_RU" w:bidi="ru_RU"/>
        </w:rPr>
        <w:t>13:3</w:t>
      </w:r>
      <w:r>
        <w:rPr>
          <w:lang w:val="ru_RU" w:bidi="ru_RU"/>
        </w:rPr>
        <w:t xml:space="preserve">; </w:t>
      </w:r>
      <w:r>
        <w:rPr>
          <w:lang w:val="ru_RU" w:bidi="ru_RU"/>
        </w:rPr>
        <w:t>16:2</w:t>
      </w:r>
      <w:r>
        <w:rPr>
          <w:lang w:val="ru_RU" w:bidi="ru_RU"/>
        </w:rPr>
        <w:t xml:space="preserve">; </w:t>
      </w:r>
      <w:r>
        <w:rPr>
          <w:lang w:val="ru_RU" w:bidi="ru_RU"/>
        </w:rPr>
        <w:t>1Тим.4:14</w:t>
      </w:r>
      <w:r>
        <w:rPr>
          <w:lang w:val="ru_RU" w:bidi="ru_RU"/>
        </w:rPr>
        <w:t>).</w:t>
      </w:r>
    </w:p>
    <w:p>
      <w:pPr/>
      <w:r>
        <w:rPr>
          <w:lang w:val="ru_RU" w:bidi="ru_RU"/>
        </w:rPr>
      </w:r>
      <w:r>
        <w:rPr>
          <w:i/>
          <w:lang w:val="ru_RU" w:bidi="ru_RU"/>
        </w:rPr>
        <w:t>См. также</w:t>
      </w:r>
      <w:r>
        <w:rPr>
          <w:lang w:val="ru_RU" w:bidi="ru_RU"/>
        </w:rPr>
        <w:t xml:space="preserve"> </w:t>
      </w:r>
      <w:r>
        <w:rPr>
          <w:lang w:val="ru_RU" w:bidi="ru_RU"/>
        </w:rPr>
        <w:t>Божественное предназначение</w:t>
      </w:r>
      <w:r>
        <w:rPr>
          <w:lang w:val="ru_RU" w:bidi="ru_RU"/>
        </w:rPr>
        <w:t>.</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