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Bible Dictionary</w:t>
      </w:r>
      <w:r>
        <w:rPr>
          <w:lang w:val="es_ES" w:bidi="es_ES"/>
        </w:rPr>
      </w:r>
    </w:p>
    <w:p>
      <w:pPr/>
      <w:r>
        <w:rPr>
          <w:lang w:val="es_ES" w:bidi="es_ES"/>
        </w:rPr>
      </w:r>
      <w:r>
        <w:rPr>
          <w:b/>
          <w:lang w:val="es_ES" w:bidi="es_ES"/>
        </w:rPr>
        <w:t>Aquifer Open Bible Dictionary</w:t>
      </w:r>
    </w:p>
    <w:p>
      <w:pPr/>
      <w:r>
        <w:rPr>
          <w:lang w:val="es_ES" w:bidi="es_ES"/>
        </w:rPr>
      </w:r>
      <w:r>
        <w:rPr>
          <w:lang w:val="es_ES" w:bidi="es_ES"/>
        </w:rPr>
        <w:t xml:space="preserve">This work is an adaptation of </w:t>
      </w:r>
      <w:r>
        <w:rPr>
          <w:lang w:val="es_ES" w:bidi="es_ES"/>
        </w:rPr>
        <w:t>Tyndale Open Bible Dictionary</w:t>
      </w:r>
      <w:r>
        <w:rPr>
          <w:lang w:val="es_ES" w:bidi="es_ES"/>
        </w:rPr>
        <w:t xml:space="preserve"> © 2023 Tyndale House Publishers, licensed under the CC BY-SA 4.0 license. The adaptation, </w:t>
      </w:r>
      <w:r>
        <w:rPr>
          <w:lang w:val="es_ES" w:bidi="es_ES"/>
        </w:rPr>
        <w:t>Aquifer Open Bible Dictionary</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C</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Cab</w:t>
      </w:r>
      <w:r>
        <w:rPr>
          <w:lang w:val="es_ES" w:bidi="es_ES"/>
        </w:rPr>
      </w:r>
    </w:p>
    <w:p>
      <w:pPr/>
      <w:r>
        <w:rPr>
          <w:lang w:val="es_ES" w:bidi="es_ES"/>
        </w:rPr>
      </w:r>
      <w:r>
        <w:rPr>
          <w:lang w:val="es_ES" w:bidi="es_ES"/>
        </w:rPr>
        <w:t>Otra manera de escribir "cabo", una unidad de medida.</w:t>
      </w:r>
    </w:p>
    <w:p>
      <w:pPr/>
      <w:r>
        <w:rPr>
          <w:lang w:val="es_ES" w:bidi="es_ES"/>
        </w:rPr>
      </w:r>
      <w:r>
        <w:rPr>
          <w:i/>
          <w:lang w:val="es_ES" w:bidi="es_ES"/>
        </w:rPr>
        <w:t>Ver</w:t>
      </w:r>
      <w:r>
        <w:rPr>
          <w:lang w:val="es_ES" w:bidi="es_ES"/>
        </w:rPr>
        <w:t xml:space="preserve"> </w:t>
      </w:r>
      <w:r>
        <w:rPr>
          <w:lang w:val="es_ES" w:bidi="es_ES"/>
        </w:rPr>
        <w:t>Cabo</w:t>
      </w:r>
      <w:r>
        <w:rPr>
          <w:lang w:val="es_ES" w:bidi="es_ES"/>
        </w:rPr>
        <w:t>.</w:t>
      </w:r>
      <w:r>
        <w:rPr>
          <w:lang w:val="es_ES" w:bidi="es_ES"/>
        </w:rPr>
      </w:r>
      <w:r>
        <w:rPr>
          <w:lang w:val="es_ES" w:bidi="es_ES"/>
        </w:rPr>
      </w:r>
    </w:p>
    <w:p>
      <w:pPr/>
      <w:r>
        <w:rPr>
          <w:lang w:val="es_ES" w:bidi="es_ES"/>
        </w:rPr>
      </w:r>
    </w:p>
    <w:p>
      <w:pPr>
        <w:pStyle w:val="Heading2"/>
      </w:pPr>
      <w:r>
        <w:rPr>
          <w:lang w:val="es_ES" w:bidi="es_ES"/>
        </w:rPr>
        <w:t>Caballería</w:t>
      </w:r>
      <w:r>
        <w:rPr>
          <w:lang w:val="es_ES" w:bidi="es_ES"/>
        </w:rPr>
      </w:r>
    </w:p>
    <w:p>
      <w:pPr/>
      <w:r>
        <w:rPr>
          <w:lang w:val="es_ES" w:bidi="es_ES"/>
        </w:rPr>
      </w:r>
      <w:r>
        <w:rPr>
          <w:lang w:val="es_ES" w:bidi="es_ES"/>
        </w:rPr>
        <w:t>Soldados que combaten mientras cabalgan.</w:t>
      </w:r>
    </w:p>
    <w:p>
      <w:pPr/>
      <w:r>
        <w:rPr>
          <w:lang w:val="es_ES" w:bidi="es_ES"/>
        </w:rPr>
      </w:r>
      <w:r>
        <w:rPr>
          <w:i/>
          <w:lang w:val="es_ES" w:bidi="es_ES"/>
        </w:rPr>
        <w:t>Ver</w:t>
      </w:r>
      <w:r>
        <w:rPr>
          <w:lang w:val="es_ES" w:bidi="es_ES"/>
        </w:rPr>
        <w:t xml:space="preserve"> </w:t>
      </w:r>
      <w:r>
        <w:rPr>
          <w:lang w:val="es_ES" w:bidi="es_ES"/>
        </w:rPr>
        <w:t>Guerra</w:t>
      </w:r>
      <w:r>
        <w:rPr>
          <w:lang w:val="es_ES" w:bidi="es_ES"/>
        </w:rPr>
        <w:t>.</w:t>
      </w:r>
      <w:r>
        <w:rPr>
          <w:lang w:val="es_ES" w:bidi="es_ES"/>
        </w:rPr>
      </w:r>
      <w:r>
        <w:rPr>
          <w:lang w:val="es_ES" w:bidi="es_ES"/>
        </w:rPr>
      </w:r>
    </w:p>
    <w:p>
      <w:pPr/>
      <w:r>
        <w:rPr>
          <w:lang w:val="es_ES" w:bidi="es_ES"/>
        </w:rPr>
      </w:r>
    </w:p>
    <w:p>
      <w:pPr>
        <w:pStyle w:val="Heading2"/>
      </w:pPr>
      <w:r>
        <w:rPr>
          <w:lang w:val="es_ES" w:bidi="es_ES"/>
        </w:rPr>
        <w:t>Caballo</w:t>
      </w:r>
      <w:r>
        <w:rPr>
          <w:lang w:val="es_ES" w:bidi="es_ES"/>
        </w:rPr>
      </w:r>
    </w:p>
    <w:p>
      <w:pPr/>
      <w:r>
        <w:rPr>
          <w:lang w:val="es_ES" w:bidi="es_ES"/>
        </w:rPr>
      </w:r>
      <w:r>
        <w:rPr>
          <w:lang w:val="es_ES" w:bidi="es_ES"/>
        </w:rPr>
        <w:t>El caballo es un mamífero con pezuñas que ha sido importante a lo largo de la historia para el transporte, la guerra y el trabajo. Es conocido por su larga melena, su cola y su fuerte constitución.</w:t>
      </w:r>
    </w:p>
    <w:p>
      <w:pPr>
        <w:pStyle w:val="Heading3"/>
      </w:pPr>
      <w:r>
        <w:rPr>
          <w:lang w:val="es_ES" w:bidi="es_ES"/>
        </w:rPr>
        <w:t>Clases de caballos</w:t>
      </w:r>
    </w:p>
    <w:p>
      <w:pPr/>
      <w:r>
        <w:rPr>
          <w:lang w:val="es_ES" w:bidi="es_ES"/>
        </w:rPr>
      </w:r>
      <w:r>
        <w:rPr>
          <w:lang w:val="es_ES" w:bidi="es_ES"/>
        </w:rPr>
        <w:t>El caballo es un gran animal de cuatro patas utilizado para montar, tirar de vehículos y en la guerra. El caballo domesticado (</w:t>
      </w:r>
      <w:r>
        <w:rPr>
          <w:i/>
          <w:lang w:val="es_ES" w:bidi="es_ES"/>
        </w:rPr>
        <w:t>Equus caballus</w:t>
      </w:r>
      <w:r>
        <w:rPr>
          <w:lang w:val="es_ES" w:bidi="es_ES"/>
        </w:rPr>
        <w:t>) probablemente desciende del tarpán, un caballo salvaje del sur de Rusia que se extinguió en 1851. Otro caballo salvaje, el caballo de Przewalski (</w:t>
      </w:r>
      <w:r>
        <w:rPr>
          <w:i/>
          <w:lang w:val="es_ES" w:bidi="es_ES"/>
        </w:rPr>
        <w:t>Equus przewalskii</w:t>
      </w:r>
      <w:r>
        <w:rPr>
          <w:lang w:val="es_ES" w:bidi="es_ES"/>
        </w:rPr>
        <w:t>), vivió en Mongolia hasta que cazadores con armas modernas mataron a la mayoría de ellos después de la Primera Guerra Mundial. Los caballos fueron domesticados por primera vez en Turkestán, una región al norte de Afganistán e India, que ahora forma parte de Rusia. Un caballo se diferencia de un burro por tener orejas más cortas, una melena más larga con pelo en la frente, una cola larga y peluda, y una nariz suave y sensible.</w:t>
      </w:r>
    </w:p>
    <w:p>
      <w:pPr>
        <w:pStyle w:val="Heading3"/>
      </w:pPr>
      <w:r>
        <w:rPr>
          <w:lang w:val="es_ES" w:bidi="es_ES"/>
        </w:rPr>
        <w:t>Los caballos en la época bíblica</w:t>
      </w:r>
    </w:p>
    <w:p>
      <w:pPr/>
      <w:r>
        <w:rPr>
          <w:lang w:val="es_ES" w:bidi="es_ES"/>
        </w:rPr>
      </w:r>
      <w:r>
        <w:rPr>
          <w:lang w:val="es_ES" w:bidi="es_ES"/>
        </w:rPr>
        <w:t>Los caballos se utilizaban en la guerra no solo para montar, sino también para tirar de los pesados carros de guerra sin resortes. Se necesitaban dos tipos de caballos para estos diferentes propósitos. Los hebreos distinguían entre caballos de carros de guerra y caballos de caballería.</w:t>
      </w:r>
    </w:p>
    <w:p>
      <w:pPr/>
      <w:r>
        <w:rPr>
          <w:lang w:val="es_ES" w:bidi="es_ES"/>
        </w:rPr>
      </w:r>
      <w:r>
        <w:rPr>
          <w:lang w:val="es_ES" w:bidi="es_ES"/>
        </w:rPr>
        <w:t>El Señor advirtió a los primeros israelitas sobre la acumulación excesiva de caballos, como lo hicieron los egipcios (</w:t>
      </w:r>
      <w:r>
        <w:rPr>
          <w:lang w:val="es_ES" w:bidi="es_ES"/>
        </w:rPr>
        <w:t>Dt 17:14–16</w:t>
      </w:r>
      <w:r>
        <w:rPr>
          <w:lang w:val="es_ES" w:bidi="es_ES"/>
        </w:rPr>
        <w:t>). Sin embargo, David y Salomón, para satisfacer las necesidades del ejército, importaron y criaron caballos de Egipto. Salomón incrementó el número de caballos del reino y mantuvo grandes establos en varias ciudades (</w:t>
      </w:r>
      <w:r>
        <w:rPr>
          <w:lang w:val="es_ES" w:bidi="es_ES"/>
        </w:rPr>
        <w:t>1 Re 10:26</w:t>
      </w:r>
      <w:r>
        <w:rPr>
          <w:lang w:val="es_ES" w:bidi="es_ES"/>
        </w:rPr>
        <w:t>). Las ubicaciones clave incluyeron:</w:t>
      </w:r>
    </w:p>
    <w:p>
      <w:pPr>
        <w:pStyle w:val="ListBullet"/>
        <w:spacing w:line="240" w:lineRule="auto"/>
        <w:ind w:left="720"/>
      </w:pPr>
      <w:r>
        <w:rPr>
          <w:lang w:val="es_ES" w:bidi="es_ES"/>
        </w:rPr>
      </w:r>
      <w:r>
        <w:rPr>
          <w:lang w:val="es_ES" w:bidi="es_ES"/>
        </w:rPr>
        <w:t>Megido</w:t>
      </w:r>
    </w:p>
    <w:p>
      <w:pPr>
        <w:pStyle w:val="ListBullet"/>
        <w:spacing w:line="240" w:lineRule="auto"/>
        <w:ind w:left="720"/>
      </w:pPr>
      <w:r>
        <w:rPr>
          <w:lang w:val="es_ES" w:bidi="es_ES"/>
        </w:rPr>
      </w:r>
      <w:r>
        <w:rPr>
          <w:lang w:val="es_ES" w:bidi="es_ES"/>
        </w:rPr>
        <w:t>Hazor</w:t>
      </w:r>
    </w:p>
    <w:p>
      <w:pPr>
        <w:pStyle w:val="ListBullet"/>
        <w:spacing w:line="240" w:lineRule="auto"/>
        <w:ind w:left="720"/>
      </w:pPr>
      <w:r>
        <w:rPr>
          <w:lang w:val="es_ES" w:bidi="es_ES"/>
        </w:rPr>
      </w:r>
      <w:r>
        <w:rPr>
          <w:lang w:val="es_ES" w:bidi="es_ES"/>
        </w:rPr>
        <w:t>Gezer</w:t>
      </w:r>
    </w:p>
    <w:p>
      <w:pPr/>
      <w:r>
        <w:rPr>
          <w:lang w:val="es_ES" w:bidi="es_ES"/>
        </w:rPr>
      </w:r>
      <w:r>
        <w:rPr>
          <w:lang w:val="es_ES" w:bidi="es_ES"/>
        </w:rPr>
        <w:t>Estas ciudades eran importantes para la defensa (</w:t>
      </w:r>
      <w:r>
        <w:rPr>
          <w:lang w:val="es_ES" w:bidi="es_ES"/>
        </w:rPr>
        <w:t>1 Re 9:15–19</w:t>
      </w:r>
      <w:r>
        <w:rPr>
          <w:lang w:val="es_ES" w:bidi="es_ES"/>
        </w:rPr>
        <w:t xml:space="preserve">). Los caballos de Acab se mencionan en </w:t>
      </w:r>
      <w:r>
        <w:rPr>
          <w:lang w:val="es_ES" w:bidi="es_ES"/>
        </w:rPr>
        <w:t>1 Reyes 18:5</w:t>
      </w:r>
      <w:r>
        <w:rPr>
          <w:lang w:val="es_ES" w:bidi="es_ES"/>
        </w:rPr>
        <w:t>. Además, los registros de Salmanasar III indican que Acab proporcionó 2,000 carros de guerra para luchar contra Asiria.</w:t>
      </w:r>
    </w:p>
    <w:p>
      <w:pPr/>
      <w:r>
        <w:rPr>
          <w:lang w:val="es_ES" w:bidi="es_ES"/>
        </w:rPr>
      </w:r>
      <w:r>
        <w:rPr>
          <w:lang w:val="es_ES" w:bidi="es_ES"/>
        </w:rPr>
        <w:t>En el Israel temprano, el caballo simbolizaba el lujo pagano y la dependencia del poder físico en lugar de Dios para la protección (</w:t>
      </w:r>
      <w:r>
        <w:rPr>
          <w:lang w:val="es_ES" w:bidi="es_ES"/>
        </w:rPr>
        <w:t>Dt 17:16,</w:t>
      </w:r>
      <w:r>
        <w:rPr>
          <w:lang w:val="es_ES" w:bidi="es_ES"/>
        </w:rPr>
        <w:t xml:space="preserve"> </w:t>
      </w:r>
      <w:r>
        <w:rPr>
          <w:lang w:val="es_ES" w:bidi="es_ES"/>
        </w:rPr>
        <w:t>1 Sam 8:11,</w:t>
      </w:r>
      <w:r>
        <w:rPr>
          <w:lang w:val="es_ES" w:bidi="es_ES"/>
        </w:rPr>
        <w:t xml:space="preserve"> </w:t>
      </w:r>
      <w:r>
        <w:rPr>
          <w:lang w:val="es_ES" w:bidi="es_ES"/>
        </w:rPr>
        <w:t>Sal 20:7,</w:t>
      </w:r>
      <w:r>
        <w:rPr>
          <w:lang w:val="es_ES" w:bidi="es_ES"/>
        </w:rPr>
        <w:t xml:space="preserve"> </w:t>
      </w:r>
      <w:r>
        <w:rPr>
          <w:lang w:val="es_ES" w:bidi="es_ES"/>
        </w:rPr>
        <w:t>Is 31:1</w:t>
      </w:r>
      <w:r>
        <w:rPr>
          <w:lang w:val="es_ES" w:bidi="es_ES"/>
        </w:rPr>
        <w:t xml:space="preserve">). El comercio de caballos, mencionado tan temprano como en </w:t>
      </w:r>
      <w:r>
        <w:rPr>
          <w:lang w:val="es_ES" w:bidi="es_ES"/>
        </w:rPr>
        <w:t>Génesis 47:17</w:t>
      </w:r>
      <w:r>
        <w:rPr>
          <w:lang w:val="es_ES" w:bidi="es_ES"/>
        </w:rPr>
        <w:t>, fue llevado a cabo por Salomón entre Egipto y los imperios siro-hititas (</w:t>
      </w:r>
      <w:r>
        <w:rPr>
          <w:lang w:val="es_ES" w:bidi="es_ES"/>
        </w:rPr>
        <w:t>1 Re 10:28–29</w:t>
      </w:r>
      <w:r>
        <w:rPr>
          <w:lang w:val="es_ES" w:bidi="es_ES"/>
        </w:rPr>
        <w:t>).</w:t>
      </w:r>
    </w:p>
    <w:p>
      <w:pPr/>
      <w:r>
        <w:rPr>
          <w:lang w:val="es_ES" w:bidi="es_ES"/>
        </w:rPr>
      </w:r>
      <w:r>
        <w:rPr>
          <w:lang w:val="es_ES" w:bidi="es_ES"/>
        </w:rPr>
        <w:t>La mayoría de las menciones bíblicas de caballos describen su uso en la guerra. Sin embargo, también se utilizaban para el transporte. Las unidades de caballería (soldados a caballo) no se introdujeron hasta el siglo XII a.C. por los medos, un pueblo de la antigua Persia. José montó en el segundo carro de guerra del faraón (</w:t>
      </w:r>
      <w:r>
        <w:rPr>
          <w:lang w:val="es_ES" w:bidi="es_ES"/>
        </w:rPr>
        <w:t>Gn 41:43</w:t>
      </w:r>
      <w:r>
        <w:rPr>
          <w:lang w:val="es_ES" w:bidi="es_ES"/>
        </w:rPr>
        <w:t>). Absalón demostró su importancia al montar en un carro tirado por caballos (</w:t>
      </w:r>
      <w:r>
        <w:rPr>
          <w:lang w:val="es_ES" w:bidi="es_ES"/>
        </w:rPr>
        <w:t>2 Sam 15:1</w:t>
      </w:r>
      <w:r>
        <w:rPr>
          <w:lang w:val="es_ES" w:bidi="es_ES"/>
        </w:rPr>
        <w:t>). Naamán viajó en caballo y carro (</w:t>
      </w:r>
      <w:r>
        <w:rPr>
          <w:lang w:val="es_ES" w:bidi="es_ES"/>
        </w:rPr>
        <w:t>2 Re 5:9</w:t>
      </w:r>
      <w:r>
        <w:rPr>
          <w:lang w:val="es_ES" w:bidi="es_ES"/>
        </w:rPr>
        <w:t>)</w:t>
      </w:r>
    </w:p>
    <w:p>
      <w:pPr/>
      <w:r>
        <w:rPr>
          <w:lang w:val="es_ES" w:bidi="es_ES"/>
        </w:rPr>
      </w:r>
      <w:r>
        <w:rPr>
          <w:lang w:val="es_ES" w:bidi="es_ES"/>
        </w:rPr>
        <w:t>Más tarde, los caballos eran tan comunes en Jerusalén que el palacio real tenía una Puerta de los Caballos especial (</w:t>
      </w:r>
      <w:r>
        <w:rPr>
          <w:lang w:val="es_ES" w:bidi="es_ES"/>
        </w:rPr>
        <w:t>2 Cro 23:15</w:t>
      </w:r>
      <w:r>
        <w:rPr>
          <w:lang w:val="es_ES" w:bidi="es_ES"/>
        </w:rPr>
        <w:t>). También había una puerta de la ciudad llamada la Puerta de los Caballos (</w:t>
      </w:r>
      <w:r>
        <w:rPr>
          <w:lang w:val="es_ES" w:bidi="es_ES"/>
        </w:rPr>
        <w:t>Ne 3:28,</w:t>
      </w:r>
      <w:r>
        <w:rPr>
          <w:lang w:val="es_ES" w:bidi="es_ES"/>
        </w:rPr>
        <w:t xml:space="preserve"> </w:t>
      </w:r>
      <w:r>
        <w:rPr>
          <w:lang w:val="es_ES" w:bidi="es_ES"/>
        </w:rPr>
        <w:t>Jr 31:40</w:t>
      </w:r>
      <w:r>
        <w:rPr>
          <w:lang w:val="es_ES" w:bidi="es_ES"/>
        </w:rPr>
        <w:t>). Mardoqueo, en un acto de honor, montó un caballo real del rey Asuero (</w:t>
      </w:r>
      <w:r>
        <w:rPr>
          <w:lang w:val="es_ES" w:bidi="es_ES"/>
        </w:rPr>
        <w:t>Est 6:8–11</w:t>
      </w:r>
      <w:r>
        <w:rPr>
          <w:lang w:val="es_ES" w:bidi="es_ES"/>
        </w:rPr>
        <w:t>).</w:t>
      </w:r>
    </w:p>
    <w:p>
      <w:pPr>
        <w:pStyle w:val="Heading3"/>
      </w:pPr>
      <w:r>
        <w:rPr>
          <w:lang w:val="es_ES" w:bidi="es_ES"/>
        </w:rPr>
        <w:t>Los Caballos como Símbolos</w:t>
      </w:r>
    </w:p>
    <w:p>
      <w:pPr/>
      <w:r>
        <w:rPr>
          <w:lang w:val="es_ES" w:bidi="es_ES"/>
        </w:rPr>
      </w:r>
      <w:r>
        <w:rPr>
          <w:lang w:val="es_ES" w:bidi="es_ES"/>
        </w:rPr>
        <w:t>Los caballos a menudo se presentan como símbolos en la Biblia:</w:t>
      </w:r>
    </w:p>
    <w:p>
      <w:pPr>
        <w:pStyle w:val="ListBullet"/>
        <w:spacing w:line="240" w:lineRule="auto"/>
        <w:ind w:left="720"/>
      </w:pPr>
      <w:r>
        <w:rPr>
          <w:lang w:val="es_ES" w:bidi="es_ES"/>
        </w:rPr>
      </w:r>
      <w:r>
        <w:rPr>
          <w:lang w:val="es_ES" w:bidi="es_ES"/>
        </w:rPr>
        <w:t xml:space="preserve">Un caballo representa la terquedad que necesita ser controlada en </w:t>
      </w:r>
      <w:r>
        <w:rPr>
          <w:lang w:val="es_ES" w:bidi="es_ES"/>
        </w:rPr>
        <w:t>Salmo 32:9.</w:t>
      </w:r>
    </w:p>
    <w:p>
      <w:pPr>
        <w:pStyle w:val="ListBullet"/>
        <w:spacing w:line="240" w:lineRule="auto"/>
        <w:ind w:left="720"/>
      </w:pPr>
      <w:r>
        <w:rPr>
          <w:lang w:val="es_ES" w:bidi="es_ES"/>
        </w:rPr>
      </w:r>
      <w:r>
        <w:rPr>
          <w:lang w:val="es_ES" w:bidi="es_ES"/>
        </w:rPr>
        <w:t xml:space="preserve">Una yegua representa belleza y fuerza en </w:t>
      </w:r>
      <w:r>
        <w:rPr>
          <w:lang w:val="es_ES" w:bidi="es_ES"/>
        </w:rPr>
        <w:t>el Cantar de los Cantares 1:9.</w:t>
      </w:r>
    </w:p>
    <w:p>
      <w:pPr>
        <w:pStyle w:val="ListBullet"/>
        <w:spacing w:line="240" w:lineRule="auto"/>
        <w:ind w:left="720"/>
      </w:pPr>
      <w:r>
        <w:rPr>
          <w:lang w:val="es_ES" w:bidi="es_ES"/>
        </w:rPr>
      </w:r>
      <w:r>
        <w:rPr>
          <w:lang w:val="es_ES" w:bidi="es_ES"/>
        </w:rPr>
        <w:t xml:space="preserve">Los sementales simbolizan la pasión descontrolada en </w:t>
      </w:r>
      <w:r>
        <w:rPr>
          <w:lang w:val="es_ES" w:bidi="es_ES"/>
        </w:rPr>
        <w:t>Jeremías 5:8</w:t>
      </w:r>
      <w:r>
        <w:rPr>
          <w:lang w:val="es_ES" w:bidi="es_ES"/>
        </w:rPr>
        <w:t xml:space="preserve"> y </w:t>
      </w:r>
      <w:r>
        <w:rPr>
          <w:lang w:val="es_ES" w:bidi="es_ES"/>
        </w:rPr>
        <w:t>12:5.</w:t>
      </w:r>
    </w:p>
    <w:p>
      <w:pPr>
        <w:pStyle w:val="ListBullet"/>
        <w:spacing w:line="240" w:lineRule="auto"/>
        <w:ind w:left="720"/>
      </w:pPr>
      <w:r>
        <w:rPr>
          <w:lang w:val="es_ES" w:bidi="es_ES"/>
        </w:rPr>
      </w:r>
      <w:r>
        <w:rPr>
          <w:lang w:val="es_ES" w:bidi="es_ES"/>
        </w:rPr>
        <w:t>Los caballos a menudo simbolizan el juicio y el poder de Dios (</w:t>
      </w:r>
      <w:r>
        <w:rPr>
          <w:lang w:val="es_ES" w:bidi="es_ES"/>
        </w:rPr>
        <w:t>Ha 3:8</w:t>
      </w:r>
      <w:r>
        <w:rPr>
          <w:lang w:val="es_ES" w:bidi="es_ES"/>
        </w:rPr>
        <w:t xml:space="preserve">; </w:t>
      </w:r>
      <w:r>
        <w:rPr>
          <w:lang w:val="es_ES" w:bidi="es_ES"/>
        </w:rPr>
        <w:t>Za 1:8,</w:t>
      </w:r>
      <w:r>
        <w:rPr>
          <w:lang w:val="es_ES" w:bidi="es_ES"/>
        </w:rPr>
        <w:t xml:space="preserve"> </w:t>
      </w:r>
      <w:r>
        <w:rPr>
          <w:lang w:val="es_ES" w:bidi="es_ES"/>
        </w:rPr>
        <w:t>6:1–8</w:t>
      </w:r>
      <w:r>
        <w:rPr>
          <w:lang w:val="es_ES" w:bidi="es_ES"/>
        </w:rPr>
        <w:t xml:space="preserve">; </w:t>
      </w:r>
      <w:r>
        <w:rPr>
          <w:lang w:val="es_ES" w:bidi="es_ES"/>
        </w:rPr>
        <w:t>Ap 6:2–8,</w:t>
      </w:r>
      <w:r>
        <w:rPr>
          <w:lang w:val="es_ES" w:bidi="es_ES"/>
        </w:rPr>
        <w:t xml:space="preserve"> </w:t>
      </w:r>
      <w:r>
        <w:rPr>
          <w:lang w:val="es_ES" w:bidi="es_ES"/>
        </w:rPr>
        <w:t>9:17,</w:t>
      </w:r>
      <w:r>
        <w:rPr>
          <w:lang w:val="es_ES" w:bidi="es_ES"/>
        </w:rPr>
        <w:t xml:space="preserve"> </w:t>
      </w:r>
      <w:r>
        <w:rPr>
          <w:lang w:val="es_ES" w:bidi="es_ES"/>
        </w:rPr>
        <w:t>19:11–16</w:t>
      </w:r>
      <w:r>
        <w:rPr>
          <w:lang w:val="es_ES" w:bidi="es_ES"/>
        </w:rPr>
        <w:t>).</w:t>
      </w:r>
    </w:p>
    <w:p>
      <w:pPr/>
      <w:r>
        <w:rPr>
          <w:lang w:val="es_ES" w:bidi="es_ES"/>
        </w:rPr>
      </w:r>
      <w:r>
        <w:rPr>
          <w:i/>
          <w:lang w:val="es_ES" w:bidi="es_ES"/>
        </w:rPr>
        <w:t>Ver también</w:t>
      </w:r>
      <w:r>
        <w:rPr>
          <w:lang w:val="es_ES" w:bidi="es_ES"/>
        </w:rPr>
        <w:t xml:space="preserve"> </w:t>
      </w:r>
      <w:r>
        <w:rPr>
          <w:lang w:val="es_ES" w:bidi="es_ES"/>
        </w:rPr>
        <w:t>Guerra</w:t>
      </w:r>
      <w:r>
        <w:rPr>
          <w:lang w:val="es_ES" w:bidi="es_ES"/>
        </w:rPr>
        <w:t xml:space="preserve">; </w:t>
      </w:r>
      <w:r>
        <w:rPr>
          <w:lang w:val="es_ES" w:bidi="es_ES"/>
        </w:rPr>
        <w:t>Viajes</w:t>
      </w:r>
      <w:r>
        <w:rPr>
          <w:lang w:val="es_ES" w:bidi="es_ES"/>
        </w:rPr>
        <w:t>.</w:t>
      </w:r>
      <w:r>
        <w:rPr>
          <w:lang w:val="es_ES" w:bidi="es_ES"/>
        </w:rPr>
      </w:r>
      <w:r>
        <w:rPr>
          <w:lang w:val="es_ES" w:bidi="es_ES"/>
        </w:rPr>
      </w:r>
    </w:p>
    <w:p>
      <w:pPr/>
      <w:r>
        <w:rPr>
          <w:lang w:val="es_ES" w:bidi="es_ES"/>
        </w:rPr>
      </w:r>
    </w:p>
    <w:p>
      <w:pPr>
        <w:pStyle w:val="Heading2"/>
      </w:pPr>
      <w:r>
        <w:rPr>
          <w:lang w:val="es_ES" w:bidi="es_ES"/>
        </w:rPr>
        <w:t>Cabañas, Solemnidad de las</w:t>
      </w:r>
      <w:r>
        <w:rPr>
          <w:lang w:val="es_ES" w:bidi="es_ES"/>
        </w:rPr>
      </w:r>
    </w:p>
    <w:p>
      <w:pPr/>
      <w:r>
        <w:rPr>
          <w:lang w:val="es_ES" w:bidi="es_ES"/>
        </w:rPr>
      </w:r>
      <w:r>
        <w:rPr>
          <w:lang w:val="es_ES" w:bidi="es_ES"/>
        </w:rPr>
        <w:t xml:space="preserve">Nombre alternativo para la Fiesta de los Tabernáculos. </w:t>
      </w:r>
      <w:r>
        <w:rPr>
          <w:i/>
          <w:lang w:val="es_ES" w:bidi="es_ES"/>
        </w:rPr>
        <w:t xml:space="preserve">Ver </w:t>
      </w:r>
      <w:r>
        <w:rPr>
          <w:lang w:val="es_ES" w:bidi="es_ES"/>
        </w:rPr>
        <w:t>Fiestas y Festivales de Israel</w:t>
      </w:r>
      <w:r>
        <w:rPr>
          <w:lang w:val="es_ES" w:bidi="es_ES"/>
        </w:rPr>
        <w:t>.</w:t>
      </w:r>
      <w:r>
        <w:rPr>
          <w:lang w:val="es_ES" w:bidi="es_ES"/>
        </w:rPr>
      </w:r>
      <w:r>
        <w:rPr>
          <w:lang w:val="es_ES" w:bidi="es_ES"/>
        </w:rPr>
      </w:r>
    </w:p>
    <w:p>
      <w:pPr/>
      <w:r>
        <w:rPr>
          <w:lang w:val="es_ES" w:bidi="es_ES"/>
        </w:rPr>
      </w:r>
    </w:p>
    <w:p>
      <w:pPr>
        <w:pStyle w:val="Heading2"/>
      </w:pPr>
      <w:r>
        <w:rPr>
          <w:lang w:val="es_ES" w:bidi="es_ES"/>
        </w:rPr>
        <w:t>Cabeza</w:t>
      </w:r>
      <w:r>
        <w:rPr>
          <w:lang w:val="es_ES" w:bidi="es_ES"/>
        </w:rPr>
      </w:r>
    </w:p>
    <w:p>
      <w:pPr/>
      <w:r>
        <w:rPr>
          <w:lang w:val="es_ES" w:bidi="es_ES"/>
        </w:rPr>
      </w:r>
      <w:r>
        <w:rPr>
          <w:lang w:val="es_ES" w:bidi="es_ES"/>
        </w:rPr>
        <w:t>La cabeza es la parte superior del cuerpo que alberga el cerebro, los ojos, los oídos, la nariz y la boca. En la Biblia, las personas se refieren a la cabeza de dos maneras:</w:t>
      </w:r>
    </w:p>
    <w:p>
      <w:pPr>
        <w:pStyle w:val="ListBullet"/>
        <w:spacing w:line="240" w:lineRule="auto"/>
        <w:ind w:left="720"/>
      </w:pPr>
      <w:r>
        <w:rPr>
          <w:lang w:val="es_ES" w:bidi="es_ES"/>
        </w:rPr>
      </w:r>
      <w:r>
        <w:rPr>
          <w:lang w:val="es_ES" w:bidi="es_ES"/>
        </w:rPr>
        <w:t>A veces, se describe como una parte del cuerpo.</w:t>
      </w:r>
    </w:p>
    <w:p>
      <w:pPr>
        <w:pStyle w:val="ListBullet"/>
        <w:spacing w:line="240" w:lineRule="auto"/>
        <w:ind w:left="720"/>
      </w:pPr>
      <w:r>
        <w:rPr>
          <w:lang w:val="es_ES" w:bidi="es_ES"/>
        </w:rPr>
      </w:r>
      <w:r>
        <w:rPr>
          <w:lang w:val="es_ES" w:bidi="es_ES"/>
        </w:rPr>
        <w:t>En el Antiguo Testamento, la palabra hebrea para "cabeza" también se utiliza como símbolo.</w:t>
      </w:r>
    </w:p>
    <w:p>
      <w:pPr>
        <w:pStyle w:val="ListBullet"/>
        <w:spacing w:line="240" w:lineRule="auto"/>
        <w:ind w:left="720"/>
      </w:pPr>
      <w:r>
        <w:rPr>
          <w:lang w:val="es_ES" w:bidi="es_ES"/>
        </w:rPr>
      </w:r>
      <w:r>
        <w:rPr>
          <w:lang w:val="es_ES" w:bidi="es_ES"/>
        </w:rPr>
        <w:t>La palabra "cabeza" también se utiliza para describir a alguien que es un líder o tiene importancia.</w:t>
      </w:r>
    </w:p>
    <w:p>
      <w:pPr>
        <w:pStyle w:val="Heading3"/>
      </w:pPr>
      <w:r>
        <w:rPr>
          <w:lang w:val="es_ES" w:bidi="es_ES"/>
        </w:rPr>
        <w:t>Utilización del Antiguo Testamento</w:t>
      </w:r>
    </w:p>
    <w:p>
      <w:pPr/>
      <w:r>
        <w:rPr>
          <w:lang w:val="es_ES" w:bidi="es_ES"/>
        </w:rPr>
      </w:r>
      <w:r>
        <w:rPr>
          <w:lang w:val="es_ES" w:bidi="es_ES"/>
        </w:rPr>
        <w:t>En el Antiguo Testamento, la posición de la cabeza tenía un significado particular:</w:t>
      </w:r>
    </w:p>
    <w:p>
      <w:pPr>
        <w:pStyle w:val="ListBullet"/>
        <w:spacing w:line="240" w:lineRule="auto"/>
        <w:ind w:left="720"/>
      </w:pPr>
      <w:r>
        <w:rPr>
          <w:lang w:val="es_ES" w:bidi="es_ES"/>
        </w:rPr>
      </w:r>
      <w:r>
        <w:rPr>
          <w:lang w:val="es_ES" w:bidi="es_ES"/>
        </w:rPr>
        <w:t>Levantar la cabeza se consideraba un acto de orgullo (</w:t>
      </w:r>
      <w:r>
        <w:rPr>
          <w:lang w:val="es_ES" w:bidi="es_ES"/>
        </w:rPr>
        <w:t>Salmo 140:9</w:t>
      </w:r>
      <w:r>
        <w:rPr>
          <w:lang w:val="es_ES" w:bidi="es_ES"/>
        </w:rPr>
        <w:t>) o de honor (</w:t>
      </w:r>
      <w:r>
        <w:rPr>
          <w:lang w:val="es_ES" w:bidi="es_ES"/>
        </w:rPr>
        <w:t>Génesis 40:20</w:t>
      </w:r>
      <w:r>
        <w:rPr>
          <w:lang w:val="es_ES" w:bidi="es_ES"/>
        </w:rPr>
        <w:t xml:space="preserve">, </w:t>
      </w:r>
      <w:r>
        <w:rPr>
          <w:lang w:val="es_ES" w:bidi="es_ES"/>
        </w:rPr>
        <w:t>Salmos 3:3</w:t>
      </w:r>
      <w:r>
        <w:rPr>
          <w:lang w:val="es_ES" w:bidi="es_ES"/>
        </w:rPr>
        <w:t xml:space="preserve">, </w:t>
      </w:r>
      <w:r>
        <w:rPr>
          <w:lang w:val="es_ES" w:bidi="es_ES"/>
        </w:rPr>
        <w:t>27:6</w:t>
      </w:r>
      <w:r>
        <w:rPr>
          <w:lang w:val="es_ES" w:bidi="es_ES"/>
        </w:rPr>
        <w:t>).</w:t>
      </w:r>
    </w:p>
    <w:p>
      <w:pPr>
        <w:pStyle w:val="ListBullet"/>
        <w:spacing w:line="240" w:lineRule="auto"/>
        <w:ind w:left="720"/>
      </w:pPr>
      <w:r>
        <w:rPr>
          <w:lang w:val="es_ES" w:bidi="es_ES"/>
        </w:rPr>
      </w:r>
      <w:r>
        <w:rPr>
          <w:lang w:val="es_ES" w:bidi="es_ES"/>
        </w:rPr>
        <w:t>Inclinar la cabeza indicaba humildad (</w:t>
      </w:r>
      <w:r>
        <w:rPr>
          <w:lang w:val="es_ES" w:bidi="es_ES"/>
        </w:rPr>
        <w:t>Isaías 58:5</w:t>
      </w:r>
      <w:r>
        <w:rPr>
          <w:lang w:val="es_ES" w:bidi="es_ES"/>
        </w:rPr>
        <w:t>) o tristeza (</w:t>
      </w:r>
      <w:r>
        <w:rPr>
          <w:lang w:val="es_ES" w:bidi="es_ES"/>
        </w:rPr>
        <w:t>Lamentaciones 2:10</w:t>
      </w:r>
      <w:r>
        <w:rPr>
          <w:lang w:val="es_ES" w:bidi="es_ES"/>
        </w:rPr>
        <w:t>).</w:t>
      </w:r>
    </w:p>
    <w:p>
      <w:pPr>
        <w:pStyle w:val="ListBullet"/>
        <w:spacing w:line="240" w:lineRule="auto"/>
        <w:ind w:left="720"/>
      </w:pPr>
      <w:r>
        <w:rPr>
          <w:lang w:val="es_ES" w:bidi="es_ES"/>
        </w:rPr>
      </w:r>
      <w:r>
        <w:rPr>
          <w:lang w:val="es_ES" w:bidi="es_ES"/>
        </w:rPr>
        <w:t>La palabra hebrea también se utilizaba para referirse a la cima de montañas (</w:t>
      </w:r>
      <w:r>
        <w:rPr>
          <w:lang w:val="es_ES" w:bidi="es_ES"/>
        </w:rPr>
        <w:t>Génesis 8:5</w:t>
      </w:r>
      <w:r>
        <w:rPr>
          <w:lang w:val="es_ES" w:bidi="es_ES"/>
        </w:rPr>
        <w:t>), edificaciones (</w:t>
      </w:r>
      <w:r>
        <w:rPr>
          <w:lang w:val="es_ES" w:bidi="es_ES"/>
        </w:rPr>
        <w:t>Génesis 11:4</w:t>
      </w:r>
      <w:r>
        <w:rPr>
          <w:lang w:val="es_ES" w:bidi="es_ES"/>
        </w:rPr>
        <w:t>) o árboles (</w:t>
      </w:r>
      <w:r>
        <w:rPr>
          <w:lang w:val="es_ES" w:bidi="es_ES"/>
        </w:rPr>
        <w:t>2 Samuel 5:24</w:t>
      </w:r>
      <w:r>
        <w:rPr>
          <w:lang w:val="es_ES" w:bidi="es_ES"/>
        </w:rPr>
        <w:t>), y al inicio de ríos (</w:t>
      </w:r>
      <w:r>
        <w:rPr>
          <w:lang w:val="es_ES" w:bidi="es_ES"/>
        </w:rPr>
        <w:t>Génesis 2:10</w:t>
      </w:r>
      <w:r>
        <w:rPr>
          <w:lang w:val="es_ES" w:bidi="es_ES"/>
        </w:rPr>
        <w:t>).</w:t>
      </w:r>
    </w:p>
    <w:p>
      <w:pPr>
        <w:pStyle w:val="ListBullet"/>
        <w:spacing w:line="240" w:lineRule="auto"/>
        <w:ind w:left="720"/>
      </w:pPr>
      <w:r>
        <w:rPr>
          <w:lang w:val="es_ES" w:bidi="es_ES"/>
        </w:rPr>
      </w:r>
      <w:r>
        <w:rPr>
          <w:lang w:val="es_ES" w:bidi="es_ES"/>
        </w:rPr>
        <w:t>Frecuentemente se utilizaba para representar posiciones de poder en el gobierno, el ejército o las familias. De esta manera, el "cabeza" tenía control sobre aquellos bajo su mando (</w:t>
      </w:r>
      <w:r>
        <w:rPr>
          <w:lang w:val="es_ES" w:bidi="es_ES"/>
        </w:rPr>
        <w:t>Jueces 10:18,</w:t>
      </w:r>
      <w:r>
        <w:rPr>
          <w:lang w:val="es_ES" w:bidi="es_ES"/>
        </w:rPr>
        <w:t xml:space="preserve"> </w:t>
      </w:r>
      <w:r>
        <w:rPr>
          <w:lang w:val="es_ES" w:bidi="es_ES"/>
        </w:rPr>
        <w:t>1 Samuel 15:17,</w:t>
      </w:r>
      <w:r>
        <w:rPr>
          <w:lang w:val="es_ES" w:bidi="es_ES"/>
        </w:rPr>
        <w:t xml:space="preserve"> </w:t>
      </w:r>
      <w:r>
        <w:rPr>
          <w:lang w:val="es_ES" w:bidi="es_ES"/>
        </w:rPr>
        <w:t>Salmos 18:43,</w:t>
      </w:r>
      <w:r>
        <w:rPr>
          <w:lang w:val="es_ES" w:bidi="es_ES"/>
        </w:rPr>
        <w:t xml:space="preserve"> </w:t>
      </w:r>
      <w:r>
        <w:rPr>
          <w:lang w:val="es_ES" w:bidi="es_ES"/>
        </w:rPr>
        <w:t>Isaías 7:8–9,</w:t>
      </w:r>
      <w:r>
        <w:rPr>
          <w:lang w:val="es_ES" w:bidi="es_ES"/>
        </w:rPr>
        <w:t xml:space="preserve"> </w:t>
      </w:r>
      <w:r>
        <w:rPr>
          <w:lang w:val="es_ES" w:bidi="es_ES"/>
        </w:rPr>
        <w:t>Jeremías 31:7,</w:t>
      </w:r>
      <w:r>
        <w:rPr>
          <w:lang w:val="es_ES" w:bidi="es_ES"/>
        </w:rPr>
        <w:t xml:space="preserve"> </w:t>
      </w:r>
      <w:r>
        <w:rPr>
          <w:lang w:val="es_ES" w:bidi="es_ES"/>
        </w:rPr>
        <w:t>Oseas 1:11</w:t>
      </w:r>
      <w:r>
        <w:rPr>
          <w:lang w:val="es_ES" w:bidi="es_ES"/>
        </w:rPr>
        <w:t>).</w:t>
      </w:r>
    </w:p>
    <w:p>
      <w:pPr>
        <w:pStyle w:val="Heading3"/>
      </w:pPr>
      <w:r>
        <w:rPr>
          <w:lang w:val="es_ES" w:bidi="es_ES"/>
        </w:rPr>
        <w:t>Uso del idioma griego</w:t>
      </w:r>
    </w:p>
    <w:p>
      <w:pPr/>
      <w:r>
        <w:rPr>
          <w:lang w:val="es_ES" w:bidi="es_ES"/>
        </w:rPr>
      </w:r>
      <w:r>
        <w:rPr>
          <w:lang w:val="es_ES" w:bidi="es_ES"/>
        </w:rPr>
        <w:t>Los pensadores griegos utilizaron la idea de un cuerpo para explicar el mundo. Consideraban a Zeus (su dios principal) o la Razón como la "cabeza" que creaba y sostenía todas las partes del mundo. Esto incluía seres celestiales, humanos, animales, plantas y objetos inanimados. El universo, o "cuerpo", debía su existencia a la "cabeza".</w:t>
      </w:r>
    </w:p>
    <w:p>
      <w:pPr/>
      <w:r>
        <w:rPr>
          <w:lang w:val="es_ES" w:bidi="es_ES"/>
        </w:rPr>
      </w:r>
      <w:r>
        <w:rPr>
          <w:lang w:val="es_ES" w:bidi="es_ES"/>
        </w:rPr>
        <w:t>Los primeros escritos de Hipócrates datan de alrededor del 460 a. C. Galeno, quien amplió los escritos de Hipócrates, murió en el año 200 d. C. Durante este periodo, los médicos griegos llegaron a comprender que la cabeza es el lugar del pensamiento. Descubrieron que el cerebro recibe información del cuerpo a través de los ojos, oídos, piel y otras partes. Luego, el cerebro envía señales de regreso para controlar diferentes partes del cuerpo.</w:t>
      </w:r>
    </w:p>
    <w:p>
      <w:pPr>
        <w:pStyle w:val="Heading3"/>
      </w:pPr>
      <w:r>
        <w:rPr>
          <w:lang w:val="es_ES" w:bidi="es_ES"/>
        </w:rPr>
        <w:t>Utilización del Nuevo Testamento</w:t>
      </w:r>
    </w:p>
    <w:p>
      <w:pPr/>
      <w:r>
        <w:rPr>
          <w:lang w:val="es_ES" w:bidi="es_ES"/>
        </w:rPr>
      </w:r>
      <w:r>
        <w:rPr>
          <w:lang w:val="es_ES" w:bidi="es_ES"/>
        </w:rPr>
        <w:t>En el Nuevo Testamento, "cabeza" se refiere a:</w:t>
      </w:r>
    </w:p>
    <w:p>
      <w:pPr>
        <w:pStyle w:val="ListBullet"/>
        <w:spacing w:line="240" w:lineRule="auto"/>
        <w:ind w:left="720"/>
      </w:pPr>
      <w:r>
        <w:rPr>
          <w:lang w:val="es_ES" w:bidi="es_ES"/>
        </w:rPr>
      </w:r>
      <w:r>
        <w:rPr>
          <w:lang w:val="es_ES" w:bidi="es_ES"/>
        </w:rPr>
        <w:t>La cabeza humana física (</w:t>
      </w:r>
      <w:r>
        <w:rPr>
          <w:lang w:val="es_ES" w:bidi="es_ES"/>
        </w:rPr>
        <w:t>Mateo 5:36,</w:t>
      </w:r>
      <w:r>
        <w:rPr>
          <w:lang w:val="es_ES" w:bidi="es_ES"/>
        </w:rPr>
        <w:t xml:space="preserve"> </w:t>
      </w:r>
      <w:r>
        <w:rPr>
          <w:lang w:val="es_ES" w:bidi="es_ES"/>
        </w:rPr>
        <w:t>6:17,</w:t>
      </w:r>
      <w:r>
        <w:rPr>
          <w:lang w:val="es_ES" w:bidi="es_ES"/>
        </w:rPr>
        <w:t xml:space="preserve"> </w:t>
      </w:r>
      <w:r>
        <w:rPr>
          <w:lang w:val="es_ES" w:bidi="es_ES"/>
        </w:rPr>
        <w:t>14:8,</w:t>
      </w:r>
      <w:r>
        <w:rPr>
          <w:lang w:val="es_ES" w:bidi="es_ES"/>
        </w:rPr>
        <w:t xml:space="preserve"> </w:t>
      </w:r>
      <w:r>
        <w:rPr>
          <w:lang w:val="es_ES" w:bidi="es_ES"/>
        </w:rPr>
        <w:t>26:7,</w:t>
      </w:r>
      <w:r>
        <w:rPr>
          <w:lang w:val="es_ES" w:bidi="es_ES"/>
        </w:rPr>
        <w:t xml:space="preserve"> </w:t>
      </w:r>
      <w:r>
        <w:rPr>
          <w:lang w:val="es_ES" w:bidi="es_ES"/>
        </w:rPr>
        <w:t>Marcos 6:27,</w:t>
      </w:r>
      <w:r>
        <w:rPr>
          <w:lang w:val="es_ES" w:bidi="es_ES"/>
        </w:rPr>
        <w:t xml:space="preserve"> </w:t>
      </w:r>
      <w:r>
        <w:rPr>
          <w:lang w:val="es_ES" w:bidi="es_ES"/>
        </w:rPr>
        <w:t>14:3,</w:t>
      </w:r>
      <w:r>
        <w:rPr>
          <w:lang w:val="es_ES" w:bidi="es_ES"/>
        </w:rPr>
        <w:t xml:space="preserve"> </w:t>
      </w:r>
      <w:r>
        <w:rPr>
          <w:lang w:val="es_ES" w:bidi="es_ES"/>
        </w:rPr>
        <w:t>Lucas 7:46,</w:t>
      </w:r>
      <w:r>
        <w:rPr>
          <w:lang w:val="es_ES" w:bidi="es_ES"/>
        </w:rPr>
        <w:t xml:space="preserve"> </w:t>
      </w:r>
      <w:r>
        <w:rPr>
          <w:lang w:val="es_ES" w:bidi="es_ES"/>
        </w:rPr>
        <w:t>Juan 13:9,</w:t>
      </w:r>
      <w:r>
        <w:rPr>
          <w:lang w:val="es_ES" w:bidi="es_ES"/>
        </w:rPr>
        <w:t xml:space="preserve"> </w:t>
      </w:r>
      <w:r>
        <w:rPr>
          <w:lang w:val="es_ES" w:bidi="es_ES"/>
        </w:rPr>
        <w:t>20:7</w:t>
      </w:r>
      <w:r>
        <w:rPr>
          <w:lang w:val="es_ES" w:bidi="es_ES"/>
        </w:rPr>
        <w:t>)</w:t>
      </w:r>
    </w:p>
    <w:p>
      <w:pPr>
        <w:pStyle w:val="ListBullet"/>
        <w:spacing w:line="240" w:lineRule="auto"/>
        <w:ind w:left="720"/>
      </w:pPr>
      <w:r>
        <w:rPr>
          <w:lang w:val="es_ES" w:bidi="es_ES"/>
        </w:rPr>
      </w:r>
      <w:r>
        <w:rPr>
          <w:lang w:val="es_ES" w:bidi="es_ES"/>
        </w:rPr>
        <w:t>Seres apocalípticos o seres en visiones (</w:t>
      </w:r>
      <w:r>
        <w:rPr>
          <w:lang w:val="es_ES" w:bidi="es_ES"/>
        </w:rPr>
        <w:t>Apocalipsis 1:14,</w:t>
      </w:r>
      <w:r>
        <w:rPr>
          <w:lang w:val="es_ES" w:bidi="es_ES"/>
        </w:rPr>
        <w:t xml:space="preserve"> </w:t>
      </w:r>
      <w:r>
        <w:rPr>
          <w:lang w:val="es_ES" w:bidi="es_ES"/>
        </w:rPr>
        <w:t>4:4,</w:t>
      </w:r>
      <w:r>
        <w:rPr>
          <w:lang w:val="es_ES" w:bidi="es_ES"/>
        </w:rPr>
        <w:t xml:space="preserve"> </w:t>
      </w:r>
      <w:r>
        <w:rPr>
          <w:lang w:val="es_ES" w:bidi="es_ES"/>
        </w:rPr>
        <w:t>12:1</w:t>
      </w:r>
      <w:r>
        <w:rPr>
          <w:lang w:val="es_ES" w:bidi="es_ES"/>
        </w:rPr>
        <w:t>)</w:t>
      </w:r>
    </w:p>
    <w:p>
      <w:pPr>
        <w:pStyle w:val="ListBullet"/>
        <w:spacing w:line="240" w:lineRule="auto"/>
        <w:ind w:left="720"/>
      </w:pPr>
      <w:r>
        <w:rPr>
          <w:lang w:val="es_ES" w:bidi="es_ES"/>
        </w:rPr>
      </w:r>
      <w:r>
        <w:rPr>
          <w:lang w:val="es_ES" w:bidi="es_ES"/>
        </w:rPr>
        <w:t>Animales (</w:t>
      </w:r>
      <w:r>
        <w:rPr>
          <w:lang w:val="es_ES" w:bidi="es_ES"/>
        </w:rPr>
        <w:t>Apocalipsis 9:7, 17, 19</w:t>
      </w:r>
      <w:r>
        <w:rPr>
          <w:lang w:val="es_ES" w:bidi="es_ES"/>
        </w:rPr>
        <w:t xml:space="preserve">; </w:t>
      </w:r>
      <w:r>
        <w:rPr>
          <w:lang w:val="es_ES" w:bidi="es_ES"/>
        </w:rPr>
        <w:t>12:3</w:t>
      </w:r>
      <w:r>
        <w:rPr>
          <w:lang w:val="es_ES" w:bidi="es_ES"/>
        </w:rPr>
        <w:t>)</w:t>
      </w:r>
    </w:p>
    <w:p>
      <w:pPr/>
      <w:r>
        <w:rPr>
          <w:lang w:val="es_ES" w:bidi="es_ES"/>
        </w:rPr>
      </w:r>
      <w:r>
        <w:rPr>
          <w:lang w:val="es_ES" w:bidi="es_ES"/>
        </w:rPr>
        <w:t>La palabra "cabeza" también se utiliza en varios dichos:</w:t>
      </w:r>
    </w:p>
    <w:p>
      <w:pPr>
        <w:pStyle w:val="ListBullet"/>
        <w:spacing w:line="240" w:lineRule="auto"/>
        <w:ind w:left="720"/>
      </w:pPr>
      <w:r>
        <w:rPr>
          <w:lang w:val="es_ES" w:bidi="es_ES"/>
        </w:rPr>
      </w:r>
      <w:r>
        <w:rPr>
          <w:lang w:val="es_ES" w:bidi="es_ES"/>
        </w:rPr>
        <w:t>“Ascuas de fuego amontonas sobre su cabeza” significa responder con bondad ante la maldad (</w:t>
      </w:r>
      <w:r>
        <w:rPr>
          <w:lang w:val="es_ES" w:bidi="es_ES"/>
        </w:rPr>
        <w:t>Romanos 12:20,</w:t>
      </w:r>
      <w:r>
        <w:rPr>
          <w:lang w:val="es_ES" w:bidi="es_ES"/>
        </w:rPr>
        <w:t xml:space="preserve"> comparar con </w:t>
      </w:r>
      <w:r>
        <w:rPr>
          <w:lang w:val="es_ES" w:bidi="es_ES"/>
        </w:rPr>
        <w:t>Mateo 5:44</w:t>
      </w:r>
      <w:r>
        <w:rPr>
          <w:lang w:val="es_ES" w:bidi="es_ES"/>
        </w:rPr>
        <w:t>)</w:t>
      </w:r>
    </w:p>
    <w:p>
      <w:pPr>
        <w:pStyle w:val="ListBullet"/>
        <w:spacing w:line="240" w:lineRule="auto"/>
        <w:ind w:left="720"/>
      </w:pPr>
      <w:r>
        <w:rPr>
          <w:lang w:val="es_ES" w:bidi="es_ES"/>
        </w:rPr>
      </w:r>
      <w:r>
        <w:rPr>
          <w:lang w:val="es_ES" w:bidi="es_ES"/>
        </w:rPr>
        <w:t>“Cortar” o “rasuren sus cabezas” se refiere a realizar un voto (</w:t>
      </w:r>
      <w:r>
        <w:rPr>
          <w:lang w:val="es_ES" w:bidi="es_ES"/>
        </w:rPr>
        <w:t>Hechos 21:24</w:t>
      </w:r>
      <w:r>
        <w:rPr>
          <w:lang w:val="es_ES" w:bidi="es_ES"/>
        </w:rPr>
        <w:t>)</w:t>
      </w:r>
    </w:p>
    <w:p>
      <w:pPr>
        <w:pStyle w:val="ListBullet"/>
        <w:spacing w:line="240" w:lineRule="auto"/>
        <w:ind w:left="720"/>
      </w:pPr>
      <w:r>
        <w:rPr>
          <w:lang w:val="es_ES" w:bidi="es_ES"/>
        </w:rPr>
      </w:r>
      <w:r>
        <w:rPr>
          <w:lang w:val="es_ES" w:bidi="es_ES"/>
        </w:rPr>
        <w:t>“Recostar la cabeza” significa dormir (</w:t>
      </w:r>
      <w:r>
        <w:rPr>
          <w:lang w:val="es_ES" w:bidi="es_ES"/>
        </w:rPr>
        <w:t>Mateo 8:20,</w:t>
      </w:r>
      <w:r>
        <w:rPr>
          <w:lang w:val="es_ES" w:bidi="es_ES"/>
        </w:rPr>
        <w:t xml:space="preserve"> </w:t>
      </w:r>
      <w:r>
        <w:rPr>
          <w:lang w:val="es_ES" w:bidi="es_ES"/>
        </w:rPr>
        <w:t>Lucas 9:58</w:t>
      </w:r>
      <w:r>
        <w:rPr>
          <w:lang w:val="es_ES" w:bidi="es_ES"/>
        </w:rPr>
        <w:t>).</w:t>
      </w:r>
    </w:p>
    <w:p>
      <w:pPr>
        <w:pStyle w:val="Heading3"/>
      </w:pPr>
      <w:r>
        <w:rPr>
          <w:lang w:val="es_ES" w:bidi="es_ES"/>
        </w:rPr>
        <w:t>El uso del Apóstol Pablo</w:t>
      </w:r>
    </w:p>
    <w:p>
      <w:pPr/>
      <w:r>
        <w:rPr>
          <w:lang w:val="es_ES" w:bidi="es_ES"/>
        </w:rPr>
      </w:r>
      <w:r>
        <w:rPr>
          <w:lang w:val="es_ES" w:bidi="es_ES"/>
        </w:rPr>
        <w:t>El apóstol Pablo utilizó la comprensión simbólica del Antiguo Testamento de "cabeza" para explicar las relaciones: Dios como la cabeza de Cristo, Cristo como la cabeza del hombre, y el hombre como la cabeza de la mujer (</w:t>
      </w:r>
      <w:r>
        <w:rPr>
          <w:lang w:val="es_ES" w:bidi="es_ES"/>
        </w:rPr>
        <w:t>1 Corintios 11:3–16</w:t>
      </w:r>
      <w:r>
        <w:rPr>
          <w:lang w:val="es_ES" w:bidi="es_ES"/>
        </w:rPr>
        <w:t xml:space="preserve">; comparar con </w:t>
      </w:r>
      <w:r>
        <w:rPr>
          <w:lang w:val="es_ES" w:bidi="es_ES"/>
        </w:rPr>
        <w:t>Efesios 5:23</w:t>
      </w:r>
      <w:r>
        <w:rPr>
          <w:lang w:val="es_ES" w:bidi="es_ES"/>
        </w:rPr>
        <w:t>). Basado en estas relaciones, Pablo animó a las mujeres en Corinto a usar velos durante el culto. El velo simbolizaba la autoridad de una mujer para adorar en igualdad con los hombres ante Dios. La palabra se usa nuevamente para significar "autoridad" y mostrar el dominio de Cristo sobre todo (</w:t>
      </w:r>
      <w:r>
        <w:rPr>
          <w:lang w:val="es_ES" w:bidi="es_ES"/>
        </w:rPr>
        <w:t>Efesios 1:21–22,</w:t>
      </w:r>
      <w:r>
        <w:rPr>
          <w:lang w:val="es_ES" w:bidi="es_ES"/>
        </w:rPr>
        <w:t xml:space="preserve"> </w:t>
      </w:r>
      <w:r>
        <w:rPr>
          <w:lang w:val="es_ES" w:bidi="es_ES"/>
        </w:rPr>
        <w:t>Colosenses 2:10</w:t>
      </w:r>
      <w:r>
        <w:rPr>
          <w:lang w:val="es_ES" w:bidi="es_ES"/>
        </w:rPr>
        <w:t>).</w:t>
      </w:r>
    </w:p>
    <w:p>
      <w:pPr/>
      <w:r>
        <w:rPr>
          <w:lang w:val="es_ES" w:bidi="es_ES"/>
        </w:rPr>
      </w:r>
      <w:r>
        <w:rPr>
          <w:lang w:val="es_ES" w:bidi="es_ES"/>
        </w:rPr>
        <w:t>Pablo utilizó la imagen de la cabeza y el cuerpo para ilustrar la relación entre Jesús y su iglesia (</w:t>
      </w:r>
      <w:r>
        <w:rPr>
          <w:lang w:val="es_ES" w:bidi="es_ES"/>
        </w:rPr>
        <w:t>Efesios 4:15,</w:t>
      </w:r>
      <w:r>
        <w:rPr>
          <w:lang w:val="es_ES" w:bidi="es_ES"/>
        </w:rPr>
        <w:t xml:space="preserve"> </w:t>
      </w:r>
      <w:r>
        <w:rPr>
          <w:lang w:val="es_ES" w:bidi="es_ES"/>
        </w:rPr>
        <w:t>5:23</w:t>
      </w:r>
      <w:r>
        <w:rPr>
          <w:lang w:val="es_ES" w:bidi="es_ES"/>
        </w:rPr>
        <w:t xml:space="preserve">; comparar con </w:t>
      </w:r>
      <w:r>
        <w:rPr>
          <w:lang w:val="es_ES" w:bidi="es_ES"/>
        </w:rPr>
        <w:t>1 Corintios 12:12–27</w:t>
      </w:r>
      <w:r>
        <w:rPr>
          <w:lang w:val="es_ES" w:bidi="es_ES"/>
        </w:rPr>
        <w:t>). Jesús no solo es el gobernante de la iglesia, sino también la fuerza que le proporciona dirección y unidad. La capacidad de la iglesia para existir y su propósito principal provienen de su “cabeza”, Jesucristo.</w:t>
      </w:r>
    </w:p>
    <w:p>
      <w:pPr/>
      <w:r>
        <w:rPr>
          <w:lang w:val="es_ES" w:bidi="es_ES"/>
        </w:rPr>
      </w:r>
      <w:r>
        <w:rPr>
          <w:lang w:val="es_ES" w:bidi="es_ES"/>
        </w:rPr>
        <w:t>Algunos estudiosos modernos afirman que ser la cabeza no implica tanto tener poder como ser la fuente, similar a un manantial de agua. Consideran a Dios como la fuente de Jesús, a Jesús como la fuente de la iglesia, y al hombre como la fuente de la mujer.</w:t>
      </w:r>
      <w:r>
        <w:rPr>
          <w:lang w:val="es_ES" w:bidi="es_ES"/>
        </w:rPr>
      </w:r>
      <w:r>
        <w:rPr>
          <w:lang w:val="es_ES" w:bidi="es_ES"/>
        </w:rPr>
      </w:r>
    </w:p>
    <w:p>
      <w:pPr/>
      <w:r>
        <w:rPr>
          <w:lang w:val="es_ES" w:bidi="es_ES"/>
        </w:rPr>
      </w:r>
    </w:p>
    <w:p>
      <w:pPr>
        <w:pStyle w:val="Heading2"/>
      </w:pPr>
      <w:r>
        <w:rPr>
          <w:lang w:val="es_ES" w:bidi="es_ES"/>
        </w:rPr>
        <w:t>Cabina</w:t>
      </w:r>
      <w:r>
        <w:rPr>
          <w:lang w:val="es_ES" w:bidi="es_ES"/>
        </w:rPr>
      </w:r>
    </w:p>
    <w:p>
      <w:pPr/>
      <w:r>
        <w:rPr>
          <w:lang w:val="es_ES" w:bidi="es_ES"/>
        </w:rPr>
      </w:r>
      <w:r>
        <w:rPr>
          <w:lang w:val="es_ES" w:bidi="es_ES"/>
        </w:rPr>
        <w:t>Una cabina es una pequeña cabaña o refugio temporal hecho de ramas y palos. Los cobertizos se construían cuando no había edificios permanentes disponibles. Proporcionaban sombra durante el día y protección contra el rocío y los vientos durante la noche (</w:t>
      </w:r>
      <w:r>
        <w:rPr>
          <w:lang w:val="es_ES" w:bidi="es_ES"/>
        </w:rPr>
        <w:t>Génesis 33:17</w:t>
      </w:r>
      <w:r>
        <w:rPr>
          <w:lang w:val="es_ES" w:bidi="es_ES"/>
        </w:rPr>
        <w:t xml:space="preserve">; </w:t>
      </w:r>
      <w:r>
        <w:rPr>
          <w:lang w:val="es_ES" w:bidi="es_ES"/>
        </w:rPr>
        <w:t>Jonás 4:5</w:t>
      </w:r>
      <w:r>
        <w:rPr>
          <w:lang w:val="es_ES" w:bidi="es_ES"/>
        </w:rPr>
        <w:t>).</w:t>
      </w:r>
    </w:p>
    <w:p>
      <w:pPr/>
      <w:r>
        <w:rPr>
          <w:lang w:val="es_ES" w:bidi="es_ES"/>
        </w:rPr>
      </w:r>
      <w:r>
        <w:rPr>
          <w:lang w:val="es_ES" w:bidi="es_ES"/>
        </w:rPr>
        <w:t xml:space="preserve">La palabra también se utiliza como una figura retórica para describir algo frágil y fácil de destruir. Por ejemplo, se traduce como "cabaña" en </w:t>
      </w:r>
      <w:r>
        <w:rPr>
          <w:lang w:val="es_ES" w:bidi="es_ES"/>
        </w:rPr>
        <w:t>Job 27:18</w:t>
      </w:r>
      <w:r>
        <w:rPr>
          <w:lang w:val="es_ES" w:bidi="es_ES"/>
        </w:rPr>
        <w:t xml:space="preserve"> y como "refugio" en </w:t>
      </w:r>
      <w:r>
        <w:rPr>
          <w:lang w:val="es_ES" w:bidi="es_ES"/>
        </w:rPr>
        <w:t>Isaías 1:8</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Fiestas y Festivales de Israel</w:t>
      </w:r>
      <w:r>
        <w:rPr>
          <w:lang w:val="es_ES" w:bidi="es_ES"/>
        </w:rPr>
        <w:t xml:space="preserve">; </w:t>
      </w:r>
      <w:r>
        <w:rPr>
          <w:lang w:val="es_ES" w:bidi="es_ES"/>
        </w:rPr>
        <w:t>Pabellón</w:t>
      </w:r>
      <w:r>
        <w:rPr>
          <w:lang w:val="es_ES" w:bidi="es_ES"/>
        </w:rPr>
        <w:t>.</w:t>
      </w:r>
      <w:r>
        <w:rPr>
          <w:lang w:val="es_ES" w:bidi="es_ES"/>
        </w:rPr>
      </w:r>
      <w:r>
        <w:rPr>
          <w:lang w:val="es_ES" w:bidi="es_ES"/>
        </w:rPr>
      </w:r>
    </w:p>
    <w:p>
      <w:pPr/>
      <w:r>
        <w:rPr>
          <w:lang w:val="es_ES" w:bidi="es_ES"/>
        </w:rPr>
      </w:r>
    </w:p>
    <w:p>
      <w:pPr>
        <w:pStyle w:val="Heading2"/>
      </w:pPr>
      <w:r>
        <w:rPr>
          <w:lang w:val="es_ES" w:bidi="es_ES"/>
        </w:rPr>
        <w:t>Cabo</w:t>
      </w:r>
      <w:r>
        <w:rPr>
          <w:lang w:val="es_ES" w:bidi="es_ES"/>
        </w:rPr>
      </w:r>
    </w:p>
    <w:p>
      <w:pPr/>
      <w:r>
        <w:rPr>
          <w:lang w:val="es_ES" w:bidi="es_ES"/>
        </w:rPr>
      </w:r>
      <w:r>
        <w:rPr>
          <w:lang w:val="es_ES" w:bidi="es_ES"/>
        </w:rPr>
        <w:t xml:space="preserve">Un cabo era una medida de capacidad para productos secos utilizada en tiempos bíblicos. El historiador judío Josefo afirmó que era aproximadamente la medida de un litro. Algunos expertos creen que podría haber sido más que eso (ver </w:t>
      </w:r>
      <w:r>
        <w:rPr>
          <w:lang w:val="es_ES" w:bidi="es_ES"/>
        </w:rPr>
        <w:t>2 Re 6:25</w:t>
      </w:r>
      <w:r>
        <w:rPr>
          <w:lang w:val="es_ES" w:bidi="es_ES"/>
        </w:rPr>
        <w:t>).</w:t>
      </w:r>
      <w:r>
        <w:rPr>
          <w:lang w:val="es_ES" w:bidi="es_ES"/>
        </w:rPr>
      </w:r>
      <w:r>
        <w:rPr>
          <w:lang w:val="es_ES" w:bidi="es_ES"/>
        </w:rPr>
      </w:r>
    </w:p>
    <w:p>
      <w:pPr/>
      <w:r>
        <w:rPr>
          <w:lang w:val="es_ES" w:bidi="es_ES"/>
        </w:rPr>
      </w:r>
    </w:p>
    <w:p>
      <w:pPr>
        <w:pStyle w:val="Heading2"/>
      </w:pPr>
      <w:r>
        <w:rPr>
          <w:lang w:val="es_ES" w:bidi="es_ES"/>
        </w:rPr>
        <w:t>Cabón</w:t>
      </w:r>
      <w:r>
        <w:rPr>
          <w:lang w:val="es_ES" w:bidi="es_ES"/>
        </w:rPr>
      </w:r>
    </w:p>
    <w:p>
      <w:pPr/>
      <w:r>
        <w:rPr>
          <w:lang w:val="es_ES" w:bidi="es_ES"/>
        </w:rPr>
      </w:r>
      <w:r>
        <w:rPr>
          <w:lang w:val="es_ES" w:bidi="es_ES"/>
        </w:rPr>
        <w:t>Pueblo en las estribaciones de Judá (</w:t>
      </w:r>
      <w:r>
        <w:rPr>
          <w:lang w:val="es_ES" w:bidi="es_ES"/>
        </w:rPr>
        <w:t>Jos 15:40</w:t>
      </w:r>
      <w:r>
        <w:rPr>
          <w:lang w:val="es_ES" w:bidi="es_ES"/>
        </w:rPr>
        <w:t>), al este de Laquís, identificado con Hebra y a veces equiparado con Macbenah (</w:t>
      </w:r>
      <w:r>
        <w:rPr>
          <w:lang w:val="es_ES" w:bidi="es_ES"/>
        </w:rPr>
        <w:t>1 Cr 2:49</w:t>
      </w:r>
      <w:r>
        <w:rPr>
          <w:lang w:val="es_ES" w:bidi="es_ES"/>
        </w:rPr>
        <w:t>).</w:t>
      </w:r>
      <w:r>
        <w:rPr>
          <w:lang w:val="es_ES" w:bidi="es_ES"/>
        </w:rPr>
      </w:r>
      <w:r>
        <w:rPr>
          <w:lang w:val="es_ES" w:bidi="es_ES"/>
        </w:rPr>
      </w:r>
    </w:p>
    <w:p>
      <w:pPr/>
      <w:r>
        <w:rPr>
          <w:lang w:val="es_ES" w:bidi="es_ES"/>
        </w:rPr>
      </w:r>
    </w:p>
    <w:p>
      <w:pPr>
        <w:pStyle w:val="Heading2"/>
      </w:pPr>
      <w:r>
        <w:rPr>
          <w:lang w:val="es_ES" w:bidi="es_ES"/>
        </w:rPr>
        <w:t>Cabra</w:t>
      </w:r>
      <w:r>
        <w:rPr>
          <w:lang w:val="es_ES" w:bidi="es_ES"/>
        </w:rPr>
      </w:r>
    </w:p>
    <w:p>
      <w:pPr/>
      <w:r>
        <w:rPr>
          <w:lang w:val="es_ES" w:bidi="es_ES"/>
        </w:rPr>
      </w:r>
      <w:r>
        <w:rPr>
          <w:lang w:val="es_ES" w:bidi="es_ES"/>
        </w:rPr>
        <w:t>La cabra es un animal con pezuñas hendidas, ojos grandes y orejas grandes y caídas que se mueven con frecuencia. Tanto los machos como las hembras tienen cuernos que se curvan hacia atrás. La cabra palestina es más pequeña y delgada que una oveja. Estas cabras son rumiantes. Comen hierba y otras plantas, que mastican, tragan y luego vuelven a masticar para ayudar a digerir su alimento.</w:t>
      </w:r>
    </w:p>
    <w:p>
      <w:pPr/>
      <w:r>
        <w:rPr>
          <w:lang w:val="es_ES" w:bidi="es_ES"/>
        </w:rPr>
      </w:r>
      <w:r>
        <w:rPr>
          <w:lang w:val="es_ES" w:bidi="es_ES"/>
        </w:rPr>
        <w:t xml:space="preserve">Las personas comenzaron a criar cabras como animales de granja antes que cualquier otro ganado herbívoro. Estas primeras cabras de granja provinieron de cabras salvajes (la cabra bezoar, o </w:t>
      </w:r>
      <w:r>
        <w:rPr>
          <w:i/>
          <w:lang w:val="es_ES" w:bidi="es_ES"/>
        </w:rPr>
        <w:t>Capra aegagrus</w:t>
      </w:r>
      <w:r>
        <w:rPr>
          <w:lang w:val="es_ES" w:bidi="es_ES"/>
        </w:rPr>
        <w:t xml:space="preserve">). Se cree que las cabras salvajes fueron domesticadas muy temprano en Palestina. Las cabras mencionadas en la Biblia probablemente eran cabras sirias o mambricas </w:t>
      </w:r>
      <w:r>
        <w:rPr>
          <w:i/>
          <w:lang w:val="es_ES" w:bidi="es_ES"/>
        </w:rPr>
        <w:t>(Capra hircus mambrica)</w:t>
      </w:r>
      <w:r>
        <w:rPr>
          <w:lang w:val="es_ES" w:bidi="es_ES"/>
        </w:rPr>
        <w:t>. Cuando las personas crían cabras en granjas, una cabra madre puede tener hasta cuatro cabritos a la vez. Las cabras salvajes generalmente tienen solo una o dos crías.</w:t>
      </w:r>
    </w:p>
    <w:p>
      <w:pPr/>
      <w:r>
        <w:rPr>
          <w:lang w:val="es_ES" w:bidi="es_ES"/>
        </w:rPr>
      </w:r>
      <w:r>
        <w:rPr>
          <w:lang w:val="es_ES" w:bidi="es_ES"/>
        </w:rPr>
        <w:t xml:space="preserve">La cabra palestina solía ser negra. Las cabras con manchas o parches de diferentes colores eran poco comunes. Por eso, en </w:t>
      </w:r>
      <w:r>
        <w:rPr>
          <w:lang w:val="es_ES" w:bidi="es_ES"/>
        </w:rPr>
        <w:t>Génesis 30:32</w:t>
      </w:r>
      <w:r>
        <w:rPr>
          <w:lang w:val="es_ES" w:bidi="es_ES"/>
        </w:rPr>
        <w:t xml:space="preserve">, cuando Jacob pidió solo las cabras manchadas y moteadas como pago, parecía que estaba solicitando muy poco. Algunas cabras podrían haber sido de color marrón rojizo. Sabemos esto porque en </w:t>
      </w:r>
      <w:r>
        <w:rPr>
          <w:lang w:val="es_ES" w:bidi="es_ES"/>
        </w:rPr>
        <w:t>1 Samuel 16:12</w:t>
      </w:r>
      <w:r>
        <w:rPr>
          <w:lang w:val="es_ES" w:bidi="es_ES"/>
        </w:rPr>
        <w:t xml:space="preserve"> y </w:t>
      </w:r>
      <w:r>
        <w:rPr>
          <w:lang w:val="es_ES" w:bidi="es_ES"/>
        </w:rPr>
        <w:t>19:13</w:t>
      </w:r>
      <w:r>
        <w:rPr>
          <w:lang w:val="es_ES" w:bidi="es_ES"/>
        </w:rPr>
        <w:t>, la gente usaba pelo de cabra para imitar el cabello de color rojizo de David.</w:t>
      </w:r>
    </w:p>
    <w:p>
      <w:pPr>
        <w:pStyle w:val="Heading3"/>
      </w:pPr>
      <w:r>
        <w:rPr>
          <w:lang w:val="es_ES" w:bidi="es_ES"/>
        </w:rPr>
        <w:t>¿Cómo se utilizaban las cabras en tiempos bíblicos?</w:t>
      </w:r>
    </w:p>
    <w:p>
      <w:pPr/>
      <w:r>
        <w:rPr>
          <w:lang w:val="es_ES" w:bidi="es_ES"/>
        </w:rPr>
      </w:r>
      <w:r>
        <w:rPr>
          <w:lang w:val="es_ES" w:bidi="es_ES"/>
        </w:rPr>
        <w:t>Casi todas las partes de la cabra eran utilizadas por los israelitas. Toda la cabra se empleaba para el sacrificio. La gente consumía carne de cabra y bebía su leche, que era su principal fuente de lácteos (</w:t>
      </w:r>
      <w:r>
        <w:rPr>
          <w:lang w:val="es_ES" w:bidi="es_ES"/>
        </w:rPr>
        <w:t>Lv 7:23,</w:t>
      </w:r>
      <w:r>
        <w:rPr>
          <w:lang w:val="es_ES" w:bidi="es_ES"/>
        </w:rPr>
        <w:t xml:space="preserve"> </w:t>
      </w:r>
      <w:r>
        <w:rPr>
          <w:lang w:val="es_ES" w:bidi="es_ES"/>
        </w:rPr>
        <w:t>Dt 14:4,</w:t>
      </w:r>
      <w:r>
        <w:rPr>
          <w:lang w:val="es_ES" w:bidi="es_ES"/>
        </w:rPr>
        <w:t xml:space="preserve"> </w:t>
      </w:r>
      <w:r>
        <w:rPr>
          <w:lang w:val="es_ES" w:bidi="es_ES"/>
        </w:rPr>
        <w:t>Pr 27:27</w:t>
      </w:r>
      <w:r>
        <w:rPr>
          <w:lang w:val="es_ES" w:bidi="es_ES"/>
        </w:rPr>
        <w:t>). Su pelo se utilizaba para tejer telas de tiendas y para varios usos en el hogar (</w:t>
      </w:r>
      <w:r>
        <w:rPr>
          <w:lang w:val="es_ES" w:bidi="es_ES"/>
        </w:rPr>
        <w:t>Ex 36:14;</w:t>
      </w:r>
      <w:r>
        <w:rPr>
          <w:lang w:val="es_ES" w:bidi="es_ES"/>
        </w:rPr>
        <w:t xml:space="preserve"> </w:t>
      </w:r>
      <w:r>
        <w:rPr>
          <w:lang w:val="es_ES" w:bidi="es_ES"/>
        </w:rPr>
        <w:t>1 Sam 19:13,16</w:t>
      </w:r>
      <w:r>
        <w:rPr>
          <w:lang w:val="es_ES" w:bidi="es_ES"/>
        </w:rPr>
        <w:t>). El tabernáculo en el Monte Sinaí estaba hecho de cortinas de pelo de cabra (</w:t>
      </w:r>
      <w:r>
        <w:rPr>
          <w:lang w:val="es_ES" w:bidi="es_ES"/>
        </w:rPr>
        <w:t>Ex 26:7</w:t>
      </w:r>
      <w:r>
        <w:rPr>
          <w:lang w:val="es_ES" w:bidi="es_ES"/>
        </w:rPr>
        <w:t>).</w:t>
      </w:r>
    </w:p>
    <w:p>
      <w:pPr/>
      <w:r>
        <w:rPr>
          <w:lang w:val="es_ES" w:bidi="es_ES"/>
        </w:rPr>
      </w:r>
      <w:r>
        <w:rPr>
          <w:lang w:val="es_ES" w:bidi="es_ES"/>
        </w:rPr>
        <w:t>La gente no solía comer cabras macho adultas por dos razones: la carne tenía un sabor muy fuerte y era difícil de masticar, además, los machos eran necesarios para la reproducción y producción de más cabritos. Sin embargo, las cabras jóvenes a menudo se servían como plato principal en ocasiones especiales. Ofrecer carne de cabra joven a los visitantes era una forma de mostrar hospitalidad.</w:t>
      </w:r>
    </w:p>
    <w:p>
      <w:pPr/>
      <w:r>
        <w:rPr>
          <w:lang w:val="es_ES" w:bidi="es_ES"/>
        </w:rPr>
      </w:r>
      <w:r>
        <w:rPr>
          <w:lang w:val="es_ES" w:bidi="es_ES"/>
        </w:rPr>
        <w:t>La leche de cabra tiene más nutrientes que la leche de vaca o de oveja y se puede utilizar de muchas maneras. Una cabra saludable puede producir alrededor de 3 litros de leche al día. Con esta leche, se pueden hacer mantequilla y suero de leche. De hecho, una cabra podría proporcionar suficientes productos alimenticios para alimentar a una familia promedio en el antiguo Israel.</w:t>
      </w:r>
    </w:p>
    <w:p>
      <w:pPr/>
      <w:r>
        <w:rPr>
          <w:lang w:val="es_ES" w:bidi="es_ES"/>
        </w:rPr>
      </w:r>
      <w:r>
        <w:rPr>
          <w:lang w:val="es_ES" w:bidi="es_ES"/>
        </w:rPr>
        <w:t>La piel de cabra se curtía como cuero. Luego, se fabricaba una bota o odre de piel cosiendo las aberturas de las patas y el cuello (</w:t>
      </w:r>
      <w:r>
        <w:rPr>
          <w:lang w:val="es_ES" w:bidi="es_ES"/>
        </w:rPr>
        <w:t>Gn 21:14,</w:t>
      </w:r>
      <w:r>
        <w:rPr>
          <w:lang w:val="es_ES" w:bidi="es_ES"/>
        </w:rPr>
        <w:t xml:space="preserve"> </w:t>
      </w:r>
      <w:r>
        <w:rPr>
          <w:lang w:val="es_ES" w:bidi="es_ES"/>
        </w:rPr>
        <w:t>Jos 9:4</w:t>
      </w:r>
      <w:r>
        <w:rPr>
          <w:lang w:val="es_ES" w:bidi="es_ES"/>
        </w:rPr>
        <w:t>). La gente utilizaba la piel de cabra para diversos propósitos, incluyendo la fabricación de instrumentos musicales hebreos. El nebal, un arpa grande, tenía una base de piel de cabra. De manera similar, los tambores se cubrían con piel de cabra.</w:t>
      </w:r>
    </w:p>
    <w:p>
      <w:pPr/>
      <w:r>
        <w:rPr>
          <w:lang w:val="es_ES" w:bidi="es_ES"/>
        </w:rPr>
      </w:r>
      <w:r>
        <w:rPr>
          <w:lang w:val="es_ES" w:bidi="es_ES"/>
        </w:rPr>
        <w:t>En tiempos bíblicos, los pastores cuidaban cabras y ovejas, pero cada grupo permanecía separado, siguiendo a su propio líder. Jesús se refería a este pastoreo común en su descripción del Juicio Final (</w:t>
      </w:r>
      <w:r>
        <w:rPr>
          <w:lang w:val="es_ES" w:bidi="es_ES"/>
        </w:rPr>
        <w:t>Mt 25:31–46</w:t>
      </w:r>
      <w:r>
        <w:rPr>
          <w:lang w:val="es_ES" w:bidi="es_ES"/>
        </w:rPr>
        <w:t>).</w:t>
      </w:r>
    </w:p>
    <w:p>
      <w:pPr/>
      <w:r>
        <w:rPr>
          <w:lang w:val="es_ES" w:bidi="es_ES"/>
        </w:rPr>
      </w:r>
      <w:r>
        <w:rPr>
          <w:lang w:val="es_ES" w:bidi="es_ES"/>
        </w:rPr>
        <w:t>Las ovejas son más valoradas que las cabras debido a su lana. Sin embargo, en áreas con poco pasto, agua y arbustos espinosos, las cabras son indispensables. Prosperan donde las vacas y las ovejas no pueden, produciendo abundante leche. A diferencia de las ovejas, las cabras no proporcionan grasa. Su pelo áspero implica que producen poca lana. No obstante, la tela hecha de pelo de cabra, conocida como cilicio, se utilizaba para tiendas de campaña.</w:t>
      </w:r>
    </w:p>
    <w:p>
      <w:pPr/>
      <w:r>
        <w:rPr>
          <w:lang w:val="es_ES" w:bidi="es_ES"/>
        </w:rPr>
      </w:r>
      <w:r>
        <w:rPr>
          <w:lang w:val="es_ES" w:bidi="es_ES"/>
        </w:rPr>
        <w:t>Las cabras consumen gran cantidad de alimento y pueden dañar el terreno donde pastan. En tiempos bíblicos, las cabras causaron numerosos problemas en la tierra de Israel. Derribaban los escalones construidos en las laderas para la agricultura, destruían árboles en los bosques y consumían tantas plantas que el suelo se erosionaba cuando llovía, ya que no quedaban plantas para mantenerlo en su lugar.</w:t>
      </w:r>
    </w:p>
    <w:p>
      <w:pPr/>
      <w:r>
        <w:rPr>
          <w:lang w:val="es_ES" w:bidi="es_ES"/>
        </w:rPr>
      </w:r>
      <w:r>
        <w:rPr>
          <w:lang w:val="es_ES" w:bidi="es_ES"/>
        </w:rPr>
        <w:t>En tiempos bíblicos, las cabras eran consideradas propiedades valiosas. Según la ley de Dios, las personas debían ofrecer sus cabras macho primogénitas a Dios como ofrenda (</w:t>
      </w:r>
      <w:r>
        <w:rPr>
          <w:lang w:val="es_ES" w:bidi="es_ES"/>
        </w:rPr>
        <w:t>Nm 18:17</w:t>
      </w:r>
      <w:r>
        <w:rPr>
          <w:lang w:val="es_ES" w:bidi="es_ES"/>
        </w:rPr>
        <w:t>). Estas cabras debían tener al menos ocho días de edad antes de poder ser utilizadas como sacrificios. Durante la Pascua, la celebración anual de la liberación de los israelitas de Egipto por parte de Dios, se ofrecía una cabra macho de un año (</w:t>
      </w:r>
      <w:r>
        <w:rPr>
          <w:lang w:val="es_ES" w:bidi="es_ES"/>
        </w:rPr>
        <w:t>Nm 28:22</w:t>
      </w:r>
      <w:r>
        <w:rPr>
          <w:lang w:val="es_ES" w:bidi="es_ES"/>
        </w:rPr>
        <w:t>). En el Día de la Expiación, se sacrificaban dos cabras (</w:t>
      </w:r>
      <w:r>
        <w:rPr>
          <w:lang w:val="es_ES" w:bidi="es_ES"/>
        </w:rPr>
        <w:t>Lv 16:7–10</w:t>
      </w:r>
      <w:r>
        <w:rPr>
          <w:lang w:val="es_ES" w:bidi="es_ES"/>
        </w:rPr>
        <w:t>). Las personas también utilizaban cabras para otros sacrificios específicos.</w:t>
      </w:r>
    </w:p>
    <w:p>
      <w:pPr>
        <w:pStyle w:val="Heading3"/>
      </w:pPr>
      <w:r>
        <w:rPr>
          <w:lang w:val="es_ES" w:bidi="es_ES"/>
        </w:rPr>
        <w:t>El Íbice (Cabra Montés Salvaje)</w:t>
      </w:r>
    </w:p>
    <w:p>
      <w:pPr/>
      <w:r>
        <w:rPr>
          <w:lang w:val="es_ES" w:bidi="es_ES"/>
        </w:rPr>
      </w:r>
      <w:r>
        <w:rPr>
          <w:lang w:val="es_ES" w:bidi="es_ES"/>
        </w:rPr>
        <w:t>El íbice (</w:t>
      </w:r>
      <w:r>
        <w:rPr>
          <w:i/>
          <w:lang w:val="es_ES" w:bidi="es_ES"/>
        </w:rPr>
        <w:t>Capra ibex nubiana</w:t>
      </w:r>
      <w:r>
        <w:rPr>
          <w:lang w:val="es_ES" w:bidi="es_ES"/>
        </w:rPr>
        <w:t>) es un tipo de cabra salvaje que aún habita cerca del Mar Muerto, principalmente en áreas rocosas. Sabemos que estas cabras existieron en tiempos antiguos porque las personas dibujaron imágenes de ellas en las rocas. Las cabras íbice se distinguen de otras cabras salvajes. Tienen una parte trasera más pequeña y cuernos más delgados y curvados. Sus patas delgadas y pezuñas hendidas les permiten moverse fácilmente en las montañas. Pueden sostenerse en cornisas o bordes de acantilados estrechos, saltar de roca en roca y escalar acantilados empinados.</w:t>
      </w:r>
    </w:p>
    <w:p>
      <w:pPr/>
      <w:r>
        <w:rPr>
          <w:lang w:val="es_ES" w:bidi="es_ES"/>
        </w:rPr>
      </w:r>
      <w:r>
        <w:rPr>
          <w:lang w:val="es_ES" w:bidi="es_ES"/>
        </w:rPr>
        <w:t>Las cabras íbices habitan en áreas montañosas escarpadas con acantilados rocosos y zonas de pasto cerca de donde comienza la nieve (</w:t>
      </w:r>
      <w:r>
        <w:rPr>
          <w:lang w:val="es_ES" w:bidi="es_ES"/>
        </w:rPr>
        <w:t>Sal 104:18</w:t>
      </w:r>
      <w:r>
        <w:rPr>
          <w:lang w:val="es_ES" w:bidi="es_ES"/>
        </w:rPr>
        <w:t xml:space="preserve">). En </w:t>
      </w:r>
      <w:r>
        <w:rPr>
          <w:lang w:val="es_ES" w:bidi="es_ES"/>
        </w:rPr>
        <w:t>Job 39:1</w:t>
      </w:r>
      <w:r>
        <w:rPr>
          <w:lang w:val="es_ES" w:bidi="es_ES"/>
        </w:rPr>
        <w:t>, se les menciona como "</w:t>
      </w:r>
      <w:r>
        <w:rPr>
          <w:lang w:val="es_ES" w:bidi="es_ES"/>
        </w:rPr>
        <w:t>cabras monteses</w:t>
      </w:r>
      <w:r>
        <w:rPr>
          <w:lang w:val="es_ES" w:bidi="es_ES"/>
        </w:rPr>
        <w:t>". Estas cabras suelen vivir en grupos de 5 a 20 animales. Se alimentan de hierba y hojas de plantas, generalmente por la tarde y a veces durante la noche. En tiempos antiguos, las personas utilizaban los grandes cuernos de las cabras íbices para fabricar trompetas especiales. Estas trompetas se usaban en el templo de Jerusalén para anunciar eventos importantes como el inicio de un nuevo año y el año especial de libertad, el año del jubileo, que ocurría cada 50 años.</w:t>
      </w:r>
    </w:p>
    <w:p>
      <w:pPr>
        <w:pStyle w:val="Heading3"/>
      </w:pPr>
      <w:r>
        <w:rPr>
          <w:lang w:val="es_ES" w:bidi="es_ES"/>
        </w:rPr>
        <w:t>El simbolismo de las cabras en la Biblia</w:t>
      </w:r>
    </w:p>
    <w:p>
      <w:pPr/>
      <w:r>
        <w:rPr>
          <w:lang w:val="es_ES" w:bidi="es_ES"/>
        </w:rPr>
      </w:r>
      <w:r>
        <w:rPr>
          <w:lang w:val="es_ES" w:bidi="es_ES"/>
        </w:rPr>
        <w:t>Los autores de la Biblia a menudo utilizaron la cabra como un símbolo:</w:t>
      </w:r>
    </w:p>
    <w:p>
      <w:pPr>
        <w:pStyle w:val="ListBullet"/>
        <w:spacing w:line="240" w:lineRule="auto"/>
        <w:ind w:left="720"/>
      </w:pPr>
      <w:r>
        <w:rPr>
          <w:lang w:val="es_ES" w:bidi="es_ES"/>
        </w:rPr>
      </w:r>
      <w:r>
        <w:rPr>
          <w:lang w:val="es_ES" w:bidi="es_ES"/>
        </w:rPr>
        <w:t xml:space="preserve">En </w:t>
      </w:r>
      <w:r>
        <w:rPr>
          <w:lang w:val="es_ES" w:bidi="es_ES"/>
        </w:rPr>
        <w:t>Cantar de los Cantares 4:1</w:t>
      </w:r>
      <w:r>
        <w:rPr>
          <w:lang w:val="es_ES" w:bidi="es_ES"/>
        </w:rPr>
        <w:t xml:space="preserve"> y </w:t>
      </w:r>
      <w:r>
        <w:rPr>
          <w:lang w:val="es_ES" w:bidi="es_ES"/>
        </w:rPr>
        <w:t>6:5</w:t>
      </w:r>
      <w:r>
        <w:rPr>
          <w:lang w:val="es_ES" w:bidi="es_ES"/>
        </w:rPr>
        <w:t>, representan el cabello negro de la novia.</w:t>
      </w:r>
    </w:p>
    <w:p>
      <w:pPr>
        <w:pStyle w:val="ListBullet"/>
        <w:spacing w:line="240" w:lineRule="auto"/>
        <w:ind w:left="720"/>
      </w:pPr>
      <w:r>
        <w:rPr>
          <w:lang w:val="es_ES" w:bidi="es_ES"/>
        </w:rPr>
      </w:r>
      <w:r>
        <w:rPr>
          <w:lang w:val="es_ES" w:bidi="es_ES"/>
        </w:rPr>
        <w:t xml:space="preserve">En </w:t>
      </w:r>
      <w:r>
        <w:rPr>
          <w:lang w:val="es_ES" w:bidi="es_ES"/>
        </w:rPr>
        <w:t>Mateo 25:31–46</w:t>
      </w:r>
      <w:r>
        <w:rPr>
          <w:lang w:val="es_ES" w:bidi="es_ES"/>
        </w:rPr>
        <w:t>, representan a los malvados.</w:t>
      </w:r>
    </w:p>
    <w:p>
      <w:pPr>
        <w:pStyle w:val="ListBullet"/>
        <w:spacing w:line="240" w:lineRule="auto"/>
        <w:ind w:left="720"/>
      </w:pPr>
      <w:r>
        <w:rPr>
          <w:lang w:val="es_ES" w:bidi="es_ES"/>
        </w:rPr>
      </w:r>
      <w:r>
        <w:rPr>
          <w:lang w:val="es_ES" w:bidi="es_ES"/>
        </w:rPr>
        <w:t xml:space="preserve">En </w:t>
      </w:r>
      <w:r>
        <w:rPr>
          <w:lang w:val="es_ES" w:bidi="es_ES"/>
        </w:rPr>
        <w:t>Ezequiel 34:17</w:t>
      </w:r>
      <w:r>
        <w:rPr>
          <w:lang w:val="es_ES" w:bidi="es_ES"/>
        </w:rPr>
        <w:t xml:space="preserve"> y </w:t>
      </w:r>
      <w:r>
        <w:rPr>
          <w:lang w:val="es_ES" w:bidi="es_ES"/>
        </w:rPr>
        <w:t>Daniel 8:5–8</w:t>
      </w:r>
      <w:r>
        <w:rPr>
          <w:lang w:val="es_ES" w:bidi="es_ES"/>
        </w:rPr>
        <w:t>, representaban a varios líderes humanos.</w:t>
      </w:r>
      <w:r>
        <w:rPr>
          <w:lang w:val="es_ES" w:bidi="es_ES"/>
        </w:rPr>
      </w:r>
      <w:r>
        <w:rPr>
          <w:lang w:val="es_ES" w:bidi="es_ES"/>
        </w:rPr>
      </w:r>
    </w:p>
    <w:p>
      <w:pPr/>
      <w:r>
        <w:rPr>
          <w:lang w:val="es_ES" w:bidi="es_ES"/>
        </w:rPr>
      </w:r>
    </w:p>
    <w:p>
      <w:pPr>
        <w:pStyle w:val="Heading2"/>
      </w:pPr>
      <w:r>
        <w:rPr>
          <w:lang w:val="es_ES" w:bidi="es_ES"/>
        </w:rPr>
        <w:t>Cabris</w:t>
      </w:r>
      <w:r>
        <w:rPr>
          <w:lang w:val="es_ES" w:bidi="es_ES"/>
        </w:rPr>
      </w:r>
    </w:p>
    <w:p>
      <w:pPr/>
      <w:r>
        <w:rPr>
          <w:lang w:val="es_ES" w:bidi="es_ES"/>
        </w:rPr>
      </w:r>
      <w:r>
        <w:rPr>
          <w:lang w:val="es_ES" w:bidi="es_ES"/>
        </w:rPr>
        <w:t>Cabris era el hijo de Otoniel y uno de los tres oficiales civiles (magistrados) de Betulia (Jdt 6:14–15, 10:6). Cuando los asirios atacaron la ciudad, Cabris y los otros líderes decidieron esperar solo unos pocos días más para que Dios los salvara. Si no ocurría nada, planeaban rendirse.</w:t>
      </w:r>
    </w:p>
    <w:p>
      <w:pPr/>
      <w:r>
        <w:rPr>
          <w:lang w:val="es_ES" w:bidi="es_ES"/>
        </w:rPr>
      </w:r>
      <w:r>
        <w:rPr>
          <w:lang w:val="es_ES" w:bidi="es_ES"/>
        </w:rPr>
        <w:t>Judit los reprendió por esto. Les dijo que no pusieran a prueba a Dios ni le impusieran un límite de tiempo (Jdt 8:9–27).</w:t>
      </w:r>
      <w:r>
        <w:rPr>
          <w:lang w:val="es_ES" w:bidi="es_ES"/>
        </w:rPr>
      </w:r>
      <w:r>
        <w:rPr>
          <w:lang w:val="es_ES" w:bidi="es_ES"/>
        </w:rPr>
      </w:r>
    </w:p>
    <w:p>
      <w:pPr/>
      <w:r>
        <w:rPr>
          <w:lang w:val="es_ES" w:bidi="es_ES"/>
        </w:rPr>
      </w:r>
    </w:p>
    <w:p>
      <w:pPr>
        <w:pStyle w:val="Heading2"/>
      </w:pPr>
      <w:r>
        <w:rPr>
          <w:lang w:val="es_ES" w:bidi="es_ES"/>
        </w:rPr>
        <w:t>Cabrito</w:t>
      </w:r>
      <w:r>
        <w:rPr>
          <w:lang w:val="es_ES" w:bidi="es_ES"/>
        </w:rPr>
      </w:r>
    </w:p>
    <w:p>
      <w:pPr/>
      <w:r>
        <w:rPr>
          <w:lang w:val="es_ES" w:bidi="es_ES"/>
        </w:rPr>
      </w:r>
      <w:r>
        <w:rPr>
          <w:lang w:val="es_ES" w:bidi="es_ES"/>
        </w:rPr>
        <w:t xml:space="preserve">Cría de la cabra. </w:t>
      </w:r>
    </w:p>
    <w:p>
      <w:pPr/>
      <w:r>
        <w:rPr>
          <w:lang w:val="es_ES" w:bidi="es_ES"/>
        </w:rPr>
      </w:r>
      <w:r>
        <w:rPr>
          <w:i/>
          <w:lang w:val="es_ES" w:bidi="es_ES"/>
        </w:rPr>
        <w:t>Ver</w:t>
      </w:r>
      <w:r>
        <w:rPr>
          <w:lang w:val="es_ES" w:bidi="es_ES"/>
        </w:rPr>
        <w:t xml:space="preserve"> </w:t>
      </w:r>
      <w:r>
        <w:rPr>
          <w:lang w:val="es_ES" w:bidi="es_ES"/>
        </w:rPr>
        <w:t>Animales (Cabra)</w:t>
      </w:r>
      <w:r>
        <w:rPr>
          <w:lang w:val="es_ES" w:bidi="es_ES"/>
        </w:rPr>
        <w:t>.</w:t>
      </w:r>
      <w:r>
        <w:rPr>
          <w:lang w:val="es_ES" w:bidi="es_ES"/>
        </w:rPr>
      </w:r>
      <w:r>
        <w:rPr>
          <w:lang w:val="es_ES" w:bidi="es_ES"/>
        </w:rPr>
      </w:r>
    </w:p>
    <w:p>
      <w:pPr/>
      <w:r>
        <w:rPr>
          <w:lang w:val="es_ES" w:bidi="es_ES"/>
        </w:rPr>
      </w:r>
    </w:p>
    <w:p>
      <w:pPr>
        <w:pStyle w:val="Heading2"/>
      </w:pPr>
      <w:r>
        <w:rPr>
          <w:lang w:val="es_ES" w:bidi="es_ES"/>
        </w:rPr>
        <w:t>Cabseel</w:t>
      </w:r>
      <w:r>
        <w:rPr>
          <w:lang w:val="es_ES" w:bidi="es_ES"/>
        </w:rPr>
      </w:r>
    </w:p>
    <w:p>
      <w:pPr>
        <w:pStyle w:val="Heading2"/>
      </w:pPr>
      <w:r>
        <w:rPr>
          <w:lang w:val="es_ES" w:bidi="es_ES"/>
        </w:rPr>
        <w:t>CABSEEL</w:t>
      </w:r>
    </w:p>
    <w:p>
      <w:pPr/>
      <w:r>
        <w:rPr>
          <w:lang w:val="es_ES" w:bidi="es_ES"/>
        </w:rPr>
      </w:r>
      <w:r>
        <w:rPr>
          <w:lang w:val="es_ES" w:bidi="es_ES"/>
        </w:rPr>
        <w:t>Una ciudad situada en la parte más al sur del territorio de Judá, junto a Edom (</w:t>
      </w:r>
      <w:r>
        <w:rPr>
          <w:lang w:val="es_ES" w:bidi="es_ES"/>
        </w:rPr>
        <w:t xml:space="preserve">Jos 15:21). </w:t>
      </w:r>
      <w:r>
        <w:rPr>
          <w:lang w:val="es_ES" w:bidi="es_ES"/>
        </w:rPr>
        <w:t>También se conocía como Jecabseel (</w:t>
      </w:r>
      <w:r>
        <w:rPr>
          <w:lang w:val="es_ES" w:bidi="es_ES"/>
        </w:rPr>
        <w:t>Ne 11:25</w:t>
      </w:r>
      <w:r>
        <w:rPr>
          <w:lang w:val="es_ES" w:bidi="es_ES"/>
        </w:rPr>
        <w:t>). Benaía, uno de los valientes guerreros de David, era originario de Cabseel (</w:t>
      </w:r>
      <w:r>
        <w:rPr>
          <w:lang w:val="es_ES" w:bidi="es_ES"/>
        </w:rPr>
        <w:t>2 Sam 23:20,</w:t>
      </w:r>
      <w:r>
        <w:rPr>
          <w:lang w:val="es_ES" w:bidi="es_ES"/>
        </w:rPr>
        <w:t xml:space="preserve"> </w:t>
      </w:r>
      <w:r>
        <w:rPr>
          <w:lang w:val="es_ES" w:bidi="es_ES"/>
        </w:rPr>
        <w:t>1 Cro 11:22</w:t>
      </w:r>
      <w:r>
        <w:rPr>
          <w:lang w:val="es_ES" w:bidi="es_ES"/>
        </w:rPr>
        <w:t>). La referencia en Nehemías indica que la tribu de Judá regresó a esta área después del exilio en Babilonia. La ubicación exacta de Cabseel no se conoce hoy en día, pero algunos sugieren que podría haber estado en un lugar llamado Khirbet Hora.</w:t>
      </w:r>
      <w:r>
        <w:rPr>
          <w:lang w:val="es_ES" w:bidi="es_ES"/>
        </w:rPr>
      </w:r>
      <w:r>
        <w:rPr>
          <w:lang w:val="es_ES" w:bidi="es_ES"/>
        </w:rPr>
      </w:r>
    </w:p>
    <w:p>
      <w:pPr/>
      <w:r>
        <w:rPr>
          <w:lang w:val="es_ES" w:bidi="es_ES"/>
        </w:rPr>
      </w:r>
    </w:p>
    <w:p>
      <w:pPr>
        <w:pStyle w:val="Heading2"/>
      </w:pPr>
      <w:r>
        <w:rPr>
          <w:lang w:val="es_ES" w:bidi="es_ES"/>
        </w:rPr>
        <w:t>Cabul</w:t>
      </w:r>
      <w:r>
        <w:rPr>
          <w:lang w:val="es_ES" w:bidi="es_ES"/>
        </w:rPr>
      </w:r>
    </w:p>
    <w:p>
      <w:pPr/>
      <w:r>
        <w:rPr>
          <w:lang w:val="es_ES" w:bidi="es_ES"/>
        </w:rPr>
      </w:r>
      <w:r>
        <w:rPr>
          <w:lang w:val="es_ES" w:bidi="es_ES"/>
        </w:rPr>
        <w:t>1. Pueblo ubicado cerca del Monte Carmelo, en la frontera entre Israel y Tiro (</w:t>
      </w:r>
      <w:r>
        <w:rPr>
          <w:lang w:val="es_ES" w:bidi="es_ES"/>
        </w:rPr>
        <w:t>Jos 19:27</w:t>
      </w:r>
      <w:r>
        <w:rPr>
          <w:lang w:val="es_ES" w:bidi="es_ES"/>
        </w:rPr>
        <w:t>).</w:t>
      </w:r>
    </w:p>
    <w:p>
      <w:pPr/>
      <w:r>
        <w:rPr>
          <w:lang w:val="es_ES" w:bidi="es_ES"/>
        </w:rPr>
      </w:r>
      <w:r>
        <w:rPr>
          <w:lang w:val="es_ES" w:bidi="es_ES"/>
        </w:rPr>
        <w:t>2. Territorio entregado a Hiram, rey de Tiro, por Salomón a cambio de un regalo de 120 talentos (4 toneladas) de oro para la finalización del templo. Hiram, no impresionado con esta provincia del norte de Galilea (</w:t>
      </w:r>
      <w:r>
        <w:rPr>
          <w:lang w:val="es_ES" w:bidi="es_ES"/>
        </w:rPr>
        <w:t>1 Re 9:13–14</w:t>
      </w:r>
      <w:r>
        <w:rPr>
          <w:lang w:val="es_ES" w:bidi="es_ES"/>
        </w:rPr>
        <w:t>), más tarde se lo devolvió a Salomón (</w:t>
      </w:r>
      <w:r>
        <w:rPr>
          <w:lang w:val="es_ES" w:bidi="es_ES"/>
        </w:rPr>
        <w:t>2 Cro 8:2</w:t>
      </w:r>
      <w:r>
        <w:rPr>
          <w:lang w:val="es_ES" w:bidi="es_ES"/>
        </w:rPr>
        <w:t>).</w:t>
      </w:r>
      <w:r>
        <w:rPr>
          <w:lang w:val="es_ES" w:bidi="es_ES"/>
        </w:rPr>
      </w:r>
      <w:r>
        <w:rPr>
          <w:lang w:val="es_ES" w:bidi="es_ES"/>
        </w:rPr>
      </w:r>
    </w:p>
    <w:p>
      <w:pPr/>
      <w:r>
        <w:rPr>
          <w:lang w:val="es_ES" w:bidi="es_ES"/>
        </w:rPr>
      </w:r>
    </w:p>
    <w:p>
      <w:pPr>
        <w:pStyle w:val="Heading2"/>
      </w:pPr>
      <w:r>
        <w:rPr>
          <w:lang w:val="es_ES" w:bidi="es_ES"/>
        </w:rPr>
        <w:t>Cades, Cades Barnea</w:t>
      </w:r>
      <w:r>
        <w:rPr>
          <w:lang w:val="es_ES" w:bidi="es_ES"/>
        </w:rPr>
      </w:r>
    </w:p>
    <w:p>
      <w:pPr/>
      <w:r>
        <w:rPr>
          <w:lang w:val="es_ES" w:bidi="es_ES"/>
        </w:rPr>
      </w:r>
      <w:r>
        <w:rPr>
          <w:lang w:val="es_ES" w:bidi="es_ES"/>
        </w:rPr>
        <w:t>Hogar de los israelitas errantes durante casi 38 años. En la vasta área del Sinaí hay dos oasis principales: en el Neguev se encuentra Wadi Feiran, cerca del monte de Moisés (monte Sinaí o Horeb); en el norte está Cades, o Cades Barnea. El primero fue el lugar donde se entregó la ley; el segundo, el campamento principal de las 12 tribus durante su éxodo de Egipto (</w:t>
      </w:r>
      <w:r>
        <w:rPr>
          <w:lang w:val="es_ES" w:bidi="es_ES"/>
        </w:rPr>
        <w:t>Dt 1:46</w:t>
      </w:r>
      <w:r>
        <w:rPr>
          <w:lang w:val="es_ES" w:bidi="es_ES"/>
        </w:rPr>
        <w:t>).</w:t>
      </w:r>
    </w:p>
    <w:p>
      <w:pPr/>
      <w:r>
        <w:rPr>
          <w:lang w:val="es_ES" w:bidi="es_ES"/>
        </w:rPr>
      </w:r>
      <w:r>
        <w:rPr>
          <w:lang w:val="es_ES" w:bidi="es_ES"/>
        </w:rPr>
        <w:t>Cades (</w:t>
      </w:r>
      <w:r>
        <w:rPr>
          <w:lang w:val="es_ES" w:bidi="es_ES"/>
        </w:rPr>
        <w:t>Gn 14:7</w:t>
      </w:r>
      <w:r>
        <w:rPr>
          <w:lang w:val="es_ES" w:bidi="es_ES"/>
        </w:rPr>
        <w:t>, “</w:t>
      </w:r>
      <w:r>
        <w:rPr>
          <w:lang w:val="es_ES" w:bidi="es_ES"/>
        </w:rPr>
        <w:t>Emmisphat</w:t>
      </w:r>
      <w:r>
        <w:rPr>
          <w:lang w:val="es_ES" w:bidi="es_ES"/>
        </w:rPr>
        <w:t>t”) fue saqueada por Quedorlaomer, rey de Elam, durante la época de Abraham. En esta área, Agar fue expulsada de la tienda de Sara, su señora (</w:t>
      </w:r>
      <w:r>
        <w:rPr>
          <w:lang w:val="es_ES" w:bidi="es_ES"/>
        </w:rPr>
        <w:t>16:14</w:t>
      </w:r>
      <w:r>
        <w:rPr>
          <w:lang w:val="es_ES" w:bidi="es_ES"/>
        </w:rPr>
        <w:t>), y aquí María murió y fue enterrada (</w:t>
      </w:r>
      <w:r>
        <w:rPr>
          <w:lang w:val="es_ES" w:bidi="es_ES"/>
        </w:rPr>
        <w:t>Nm 20:1</w:t>
      </w:r>
      <w:r>
        <w:rPr>
          <w:lang w:val="es_ES" w:bidi="es_ES"/>
        </w:rPr>
        <w:t>). La gran disputa por el agua ocurrió aquí, lo que dio lugar al nombre Meribá o Meribá-cades (</w:t>
      </w:r>
      <w:r>
        <w:rPr>
          <w:lang w:val="es_ES" w:bidi="es_ES"/>
        </w:rPr>
        <w:t>Nm 20:2–24</w:t>
      </w:r>
      <w:r>
        <w:rPr>
          <w:lang w:val="es_ES" w:bidi="es_ES"/>
        </w:rPr>
        <w:t xml:space="preserve">; </w:t>
      </w:r>
      <w:r>
        <w:rPr>
          <w:lang w:val="es_ES" w:bidi="es_ES"/>
        </w:rPr>
        <w:t>Dt 32:51</w:t>
      </w:r>
      <w:r>
        <w:rPr>
          <w:lang w:val="es_ES" w:bidi="es_ES"/>
        </w:rPr>
        <w:t xml:space="preserve">; </w:t>
      </w:r>
      <w:r>
        <w:rPr>
          <w:lang w:val="es_ES" w:bidi="es_ES"/>
        </w:rPr>
        <w:t>Esd 47:19</w:t>
      </w:r>
      <w:r>
        <w:rPr>
          <w:lang w:val="es_ES" w:bidi="es_ES"/>
        </w:rPr>
        <w:t xml:space="preserve">; </w:t>
      </w:r>
      <w:r>
        <w:rPr>
          <w:lang w:val="es_ES" w:bidi="es_ES"/>
        </w:rPr>
        <w:t>48:28</w:t>
      </w:r>
      <w:r>
        <w:rPr>
          <w:lang w:val="es_ES" w:bidi="es_ES"/>
        </w:rPr>
        <w:t>). Este también fue el escenario de la rebelión de Coré contra el liderazgo de Moisés y Aarón (</w:t>
      </w:r>
      <w:r>
        <w:rPr>
          <w:lang w:val="es_ES" w:bidi="es_ES"/>
        </w:rPr>
        <w:t>Nm 16–17</w:t>
      </w:r>
      <w:r>
        <w:rPr>
          <w:lang w:val="es_ES" w:bidi="es_ES"/>
        </w:rPr>
        <w:t>). Esta área permanecería mucho tiempo en la memoria de las tribus israelitas como el lugar de su incredulidad tras el informe de los 10 espías y un retraso de 38 años antes de su ocupación de la Tierra Prometida (</w:t>
      </w:r>
      <w:r>
        <w:rPr>
          <w:lang w:val="es_ES" w:bidi="es_ES"/>
        </w:rPr>
        <w:t>Sal 95:8–11</w:t>
      </w:r>
      <w:r>
        <w:rPr>
          <w:lang w:val="es_ES" w:bidi="es_ES"/>
        </w:rPr>
        <w:t xml:space="preserve">; cf. </w:t>
      </w:r>
      <w:r>
        <w:rPr>
          <w:lang w:val="es_ES" w:bidi="es_ES"/>
        </w:rPr>
        <w:t>Hb 3:7–19</w:t>
      </w:r>
      <w:r>
        <w:rPr>
          <w:lang w:val="es_ES" w:bidi="es_ES"/>
        </w:rPr>
        <w:t>).</w:t>
      </w:r>
    </w:p>
    <w:p>
      <w:pPr/>
      <w:r>
        <w:rPr>
          <w:lang w:val="es_ES" w:bidi="es_ES"/>
        </w:rPr>
      </w:r>
      <w:r>
        <w:rPr>
          <w:lang w:val="es_ES" w:bidi="es_ES"/>
        </w:rPr>
        <w:t>Gracias al agua, los pastizales y las tierras agrícolas, además de su proximidad a Canaán, los israelitas consideraron esta área como el mejor lugar para pasar la mayor parte de su tiempo antes de entrar a la Tierra Prometida.</w:t>
      </w:r>
    </w:p>
    <w:p>
      <w:pPr/>
      <w:r>
        <w:rPr>
          <w:lang w:val="es_ES" w:bidi="es_ES"/>
        </w:rPr>
      </w:r>
      <w:r>
        <w:rPr>
          <w:i/>
          <w:lang w:val="es_ES" w:bidi="es_ES"/>
        </w:rPr>
        <w:t>Ver también</w:t>
      </w:r>
      <w:r>
        <w:rPr>
          <w:lang w:val="es_ES" w:bidi="es_ES"/>
        </w:rPr>
        <w:t xml:space="preserve"> </w:t>
      </w:r>
      <w:r>
        <w:rPr>
          <w:lang w:val="es_ES" w:bidi="es_ES"/>
        </w:rPr>
        <w:t>Meribá #2</w:t>
      </w:r>
      <w:r>
        <w:rPr>
          <w:lang w:val="es_ES" w:bidi="es_ES"/>
        </w:rPr>
        <w:t xml:space="preserve">; </w:t>
      </w:r>
      <w:r>
        <w:rPr>
          <w:lang w:val="es_ES" w:bidi="es_ES"/>
        </w:rPr>
        <w:t>Peregrinaciones en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Cadmiel</w:t>
      </w:r>
      <w:r>
        <w:rPr>
          <w:lang w:val="es_ES" w:bidi="es_ES"/>
        </w:rPr>
      </w:r>
    </w:p>
    <w:p>
      <w:pPr/>
      <w:r>
        <w:rPr>
          <w:lang w:val="es_ES" w:bidi="es_ES"/>
        </w:rPr>
      </w:r>
      <w:r>
        <w:rPr>
          <w:lang w:val="es_ES" w:bidi="es_ES"/>
        </w:rPr>
        <w:t>Fue el jefe de una familia levita que regresó del exilio con Zorobabel (</w:t>
      </w:r>
      <w:r>
        <w:rPr>
          <w:lang w:val="es_ES" w:bidi="es_ES"/>
        </w:rPr>
        <w:t>Esd 2:40,</w:t>
      </w:r>
      <w:r>
        <w:rPr>
          <w:lang w:val="es_ES" w:bidi="es_ES"/>
        </w:rPr>
        <w:t xml:space="preserve"> </w:t>
      </w:r>
      <w:r>
        <w:rPr>
          <w:lang w:val="es_ES" w:bidi="es_ES"/>
        </w:rPr>
        <w:t>Ne 7:43,</w:t>
      </w:r>
      <w:r>
        <w:rPr>
          <w:lang w:val="es_ES" w:bidi="es_ES"/>
        </w:rPr>
        <w:t xml:space="preserve"> </w:t>
      </w:r>
      <w:r>
        <w:rPr>
          <w:lang w:val="es_ES" w:bidi="es_ES"/>
        </w:rPr>
        <w:t>12:8</w:t>
      </w:r>
      <w:r>
        <w:rPr>
          <w:lang w:val="es_ES" w:bidi="es_ES"/>
        </w:rPr>
        <w:t>). Su nombre aparece en la lista de aquellos que supervisaron el proyecto de reconstrucción del templo (</w:t>
      </w:r>
      <w:r>
        <w:rPr>
          <w:lang w:val="es_ES" w:bidi="es_ES"/>
        </w:rPr>
        <w:t>Esd 3:9</w:t>
      </w:r>
      <w:r>
        <w:rPr>
          <w:lang w:val="es_ES" w:bidi="es_ES"/>
        </w:rPr>
        <w:t>), participaron en la firma del pacto (</w:t>
      </w:r>
      <w:r>
        <w:rPr>
          <w:lang w:val="es_ES" w:bidi="es_ES"/>
        </w:rPr>
        <w:t>Ne 10:9</w:t>
      </w:r>
      <w:r>
        <w:rPr>
          <w:lang w:val="es_ES" w:bidi="es_ES"/>
        </w:rPr>
        <w:t>) y fueron prominentes en el servicio de alabanza (</w:t>
      </w:r>
      <w:r>
        <w:rPr>
          <w:lang w:val="es_ES" w:bidi="es_ES"/>
        </w:rPr>
        <w:t>9:4–5</w:t>
      </w:r>
      <w:r>
        <w:rPr>
          <w:lang w:val="es_ES" w:bidi="es_ES"/>
        </w:rPr>
        <w:t xml:space="preserve">; </w:t>
      </w:r>
      <w:r>
        <w:rPr>
          <w:lang w:val="es_ES" w:bidi="es_ES"/>
        </w:rPr>
        <w:t>12:24</w:t>
      </w:r>
      <w:r>
        <w:rPr>
          <w:lang w:val="es_ES" w:bidi="es_ES"/>
        </w:rPr>
        <w:t>).</w:t>
      </w:r>
      <w:r>
        <w:rPr>
          <w:lang w:val="es_ES" w:bidi="es_ES"/>
        </w:rPr>
      </w:r>
      <w:r>
        <w:rPr>
          <w:lang w:val="es_ES" w:bidi="es_ES"/>
        </w:rPr>
      </w:r>
    </w:p>
    <w:p>
      <w:pPr/>
      <w:r>
        <w:rPr>
          <w:lang w:val="es_ES" w:bidi="es_ES"/>
        </w:rPr>
      </w:r>
    </w:p>
    <w:p>
      <w:pPr>
        <w:pStyle w:val="Heading2"/>
      </w:pPr>
      <w:r>
        <w:rPr>
          <w:lang w:val="es_ES" w:bidi="es_ES"/>
        </w:rPr>
        <w:t>Cadmoneos</w:t>
      </w:r>
      <w:r>
        <w:rPr>
          <w:lang w:val="es_ES" w:bidi="es_ES"/>
        </w:rPr>
      </w:r>
    </w:p>
    <w:p>
      <w:pPr/>
      <w:r>
        <w:rPr>
          <w:lang w:val="es_ES" w:bidi="es_ES"/>
        </w:rPr>
      </w:r>
      <w:r>
        <w:rPr>
          <w:lang w:val="es_ES" w:bidi="es_ES"/>
        </w:rPr>
        <w:t>Una tribu semítica cuya tierra Dios prometió a los descendientes de Abraham (</w:t>
      </w:r>
      <w:r>
        <w:rPr>
          <w:lang w:val="es_ES" w:bidi="es_ES"/>
        </w:rPr>
        <w:t>Génesis 15:19</w:t>
      </w:r>
      <w:r>
        <w:rPr>
          <w:lang w:val="es_ES" w:bidi="es_ES"/>
        </w:rPr>
        <w:t xml:space="preserve">). Los pueblos semíticos son grupos antiguos del Oriente Medio y el Norte de África, conocidos por sus lenguas compartidas (como el hebreo, arameo o árabe) y tradiciones culturales. El nombre "Cadmoneos" significa "oriental" en hebreo. Esto podría ser la razón por la que la Biblia a veces se refiere a los "pueblos orientales" (por ejemplo, en </w:t>
      </w:r>
      <w:r>
        <w:rPr>
          <w:lang w:val="es_ES" w:bidi="es_ES"/>
        </w:rPr>
        <w:t>Génesis 25:6</w:t>
      </w:r>
      <w:r>
        <w:rPr>
          <w:lang w:val="es_ES" w:bidi="es_ES"/>
        </w:rPr>
        <w:t xml:space="preserve">; </w:t>
      </w:r>
      <w:r>
        <w:rPr>
          <w:lang w:val="es_ES" w:bidi="es_ES"/>
        </w:rPr>
        <w:t>Jueces 8:10</w:t>
      </w:r>
      <w:r>
        <w:rPr>
          <w:lang w:val="es_ES" w:bidi="es_ES"/>
        </w:rPr>
        <w:t xml:space="preserve">; </w:t>
      </w:r>
      <w:r>
        <w:rPr>
          <w:lang w:val="es_ES" w:bidi="es_ES"/>
        </w:rPr>
        <w:t>1 Reyes 4:30</w:t>
      </w:r>
      <w:r>
        <w:rPr>
          <w:lang w:val="es_ES" w:bidi="es_ES"/>
        </w:rPr>
        <w:t xml:space="preserve">; </w:t>
      </w:r>
      <w:r>
        <w:rPr>
          <w:lang w:val="es_ES" w:bidi="es_ES"/>
        </w:rPr>
        <w:t>Job 1:3</w:t>
      </w:r>
      <w:r>
        <w:rPr>
          <w:lang w:val="es_ES" w:bidi="es_ES"/>
        </w:rPr>
        <w:t>).</w:t>
      </w:r>
      <w:r>
        <w:rPr>
          <w:lang w:val="es_ES" w:bidi="es_ES"/>
        </w:rPr>
      </w:r>
      <w:r>
        <w:rPr>
          <w:lang w:val="es_ES" w:bidi="es_ES"/>
        </w:rPr>
      </w:r>
    </w:p>
    <w:p>
      <w:pPr/>
      <w:r>
        <w:rPr>
          <w:lang w:val="es_ES" w:bidi="es_ES"/>
        </w:rPr>
      </w:r>
    </w:p>
    <w:p>
      <w:pPr>
        <w:pStyle w:val="Heading2"/>
      </w:pPr>
      <w:r>
        <w:rPr>
          <w:lang w:val="es_ES" w:bidi="es_ES"/>
        </w:rPr>
        <w:t>Cafarnaúm</w:t>
      </w:r>
      <w:r>
        <w:rPr>
          <w:lang w:val="es_ES" w:bidi="es_ES"/>
        </w:rPr>
      </w:r>
    </w:p>
    <w:p>
      <w:pPr/>
      <w:r>
        <w:rPr>
          <w:lang w:val="es_ES" w:bidi="es_ES"/>
        </w:rPr>
      </w:r>
      <w:r>
        <w:rPr>
          <w:lang w:val="es_ES" w:bidi="es_ES"/>
        </w:rPr>
        <w:t>Cafarnaúm era una ciudad en Galilea donde Jesús centró su obra y enseñaba regularmente. Esta ciudad se menciona únicamente en los evangelios. Estaba situada en el lado noroeste del Mar de Galilea (también conocido como Lago de Genesaret). Cafarnaúm significa "pueblo de Nahúm". El nombre podría referirse a Nahúm, quien escribió un libro en el Antiguo Testamento, o podría estar nombrada en honor a otra persona llamada Nahúm.</w:t>
      </w:r>
    </w:p>
    <w:p>
      <w:pPr>
        <w:pStyle w:val="Heading3"/>
      </w:pPr>
      <w:r>
        <w:rPr>
          <w:lang w:val="es_ES" w:bidi="es_ES"/>
        </w:rPr>
        <w:t>¿Dónde se encontraba Cafarnaúm?</w:t>
      </w:r>
    </w:p>
    <w:p>
      <w:pPr/>
      <w:r>
        <w:rPr>
          <w:lang w:val="es_ES" w:bidi="es_ES"/>
        </w:rPr>
      </w:r>
      <w:r>
        <w:rPr>
          <w:lang w:val="es_ES" w:bidi="es_ES"/>
        </w:rPr>
        <w:t>El evangelio de Mateo indica que Cafarnaúm estaba situada cerca del Mar de Galilea, en la región de Zabulón y Neftalí (</w:t>
      </w:r>
      <w:r>
        <w:rPr>
          <w:lang w:val="es_ES" w:bidi="es_ES"/>
        </w:rPr>
        <w:t>Mateo 4:13</w:t>
      </w:r>
      <w:r>
        <w:rPr>
          <w:lang w:val="es_ES" w:bidi="es_ES"/>
        </w:rPr>
        <w:t>). La orilla occidental del lago era el lugar donde vivía la tribu de Neftalí.</w:t>
      </w:r>
    </w:p>
    <w:p>
      <w:pPr/>
      <w:r>
        <w:rPr>
          <w:lang w:val="es_ES" w:bidi="es_ES"/>
        </w:rPr>
      </w:r>
      <w:r>
        <w:rPr>
          <w:lang w:val="es_ES" w:bidi="es_ES"/>
        </w:rPr>
        <w:t>Dos historias sobre personas en Cafarnaúm muestran que estaba cerca de la frontera del Río Jordán y de la frontera política. La historia del centurión sugiere que había un pequeño grupo de aproximadamente cien soldados en esta ciudad fronteriza (</w:t>
      </w:r>
      <w:r>
        <w:rPr>
          <w:lang w:val="es_ES" w:bidi="es_ES"/>
        </w:rPr>
        <w:t>Mateo 8:5</w:t>
      </w:r>
      <w:r>
        <w:rPr>
          <w:lang w:val="es_ES" w:bidi="es_ES"/>
        </w:rPr>
        <w:t xml:space="preserve">, </w:t>
      </w:r>
      <w:r>
        <w:rPr>
          <w:lang w:val="es_ES" w:bidi="es_ES"/>
        </w:rPr>
        <w:t>Lucas 7:2</w:t>
      </w:r>
      <w:r>
        <w:rPr>
          <w:lang w:val="es_ES" w:bidi="es_ES"/>
        </w:rPr>
        <w:t>). En otra historia, Jesús le pide a Leví que deje su trabajo como recaudador de impuestos. Esto también indica que la ciudad estaba en una frontera (</w:t>
      </w:r>
      <w:r>
        <w:rPr>
          <w:lang w:val="es_ES" w:bidi="es_ES"/>
        </w:rPr>
        <w:t>Mateo 9:9</w:t>
      </w:r>
      <w:r>
        <w:rPr>
          <w:lang w:val="es_ES" w:bidi="es_ES"/>
        </w:rPr>
        <w:t xml:space="preserve">, </w:t>
      </w:r>
      <w:r>
        <w:rPr>
          <w:lang w:val="es_ES" w:bidi="es_ES"/>
        </w:rPr>
        <w:t>Marcos 2:14</w:t>
      </w:r>
      <w:r>
        <w:rPr>
          <w:lang w:val="es_ES" w:bidi="es_ES"/>
        </w:rPr>
        <w:t xml:space="preserve">, </w:t>
      </w:r>
      <w:r>
        <w:rPr>
          <w:lang w:val="es_ES" w:bidi="es_ES"/>
        </w:rPr>
        <w:t>Lucas 5:27</w:t>
      </w:r>
      <w:r>
        <w:rPr>
          <w:lang w:val="es_ES" w:bidi="es_ES"/>
        </w:rPr>
        <w:t>).</w:t>
      </w:r>
    </w:p>
    <w:p>
      <w:pPr/>
      <w:r>
        <w:rPr>
          <w:lang w:val="es_ES" w:bidi="es_ES"/>
        </w:rPr>
      </w:r>
      <w:r>
        <w:rPr>
          <w:lang w:val="es_ES" w:bidi="es_ES"/>
        </w:rPr>
        <w:t>Los antiguos escritos judíos nos indican que Cafarnaúm se encontraba en un lugar llamado Tell Hum. Sabemos que Cafarnaúm existía en el año 110 d.C. porque se menciona en el Midrash Kohelet 1.8 y 7.26 como "Kaphar Nahúm". Esto demuestra que Cafarnaúm aún existía en el siglo II.</w:t>
      </w:r>
    </w:p>
    <w:p>
      <w:pPr/>
      <w:r>
        <w:rPr>
          <w:lang w:val="es_ES" w:bidi="es_ES"/>
        </w:rPr>
      </w:r>
      <w:r>
        <w:rPr>
          <w:lang w:val="es_ES" w:bidi="es_ES"/>
        </w:rPr>
        <w:t>Cafarnaúm no se menciona nuevamente hasta 1160, cuando Benjamín de Tudela se refiere a "Cafarnaúm que es Kaphar Nahúm". Los franciscanos, una orden religiosa de sacerdotes, son los actuales propietarios del sitio. Han descubierto muchas monedas de la época en Tell Hum. También encontraron las ruinas de un lugar de culto judío, llamado sinagoga, que probablemente fue construido alrededor del año 300 d.C.</w:t>
      </w:r>
    </w:p>
    <w:p>
      <w:pPr/>
      <w:r>
        <w:rPr>
          <w:lang w:val="es_ES" w:bidi="es_ES"/>
        </w:rPr>
      </w:r>
      <w:r>
        <w:rPr>
          <w:lang w:val="es_ES" w:bidi="es_ES"/>
        </w:rPr>
        <w:t>Las excavaciones recientes en Tell Hum han confirmado que este fue definitivamente el lugar donde se encontraba la antigua Cafarnaúm. Los arqueólogos descubrieron una casa antigua debajo de un edificio que los cristianos judíos utilizaban para reuniones en el siglo IV. Esta casa había servido como lugar de encuentro para los primeros cristianos desde aproximadamente la primera mitad del siglo II. Basándose en escritos antiguos y marcas encontradas en piedras, muchos estudiosos creen que esta era la casa de Pedro.</w:t>
      </w:r>
    </w:p>
    <w:p>
      <w:pPr>
        <w:pStyle w:val="Heading3"/>
      </w:pPr>
      <w:r>
        <w:rPr>
          <w:lang w:val="es_ES" w:bidi="es_ES"/>
        </w:rPr>
        <w:t>Cafarnaúm en el Nuevo Testamento</w:t>
      </w:r>
    </w:p>
    <w:p>
      <w:pPr/>
      <w:r>
        <w:rPr>
          <w:lang w:val="es_ES" w:bidi="es_ES"/>
        </w:rPr>
      </w:r>
      <w:r>
        <w:rPr>
          <w:lang w:val="es_ES" w:bidi="es_ES"/>
        </w:rPr>
        <w:t>Cafarnaúm era una ciudad importante donde se encontraban soldados romanos. Después de que la gente de Nazaret rechazó a Jesús, él se trasladó a vivir a Cafarnaúm (</w:t>
      </w:r>
      <w:r>
        <w:rPr>
          <w:lang w:val="es_ES" w:bidi="es_ES"/>
        </w:rPr>
        <w:t>Mateo 9:1</w:t>
      </w:r>
      <w:r>
        <w:rPr>
          <w:lang w:val="es_ES" w:bidi="es_ES"/>
        </w:rPr>
        <w:t>). Cafarnaúm se convirtió en su hogar y Jesús realizó muchos milagros allí (</w:t>
      </w:r>
      <w:r>
        <w:rPr>
          <w:lang w:val="es_ES" w:bidi="es_ES"/>
        </w:rPr>
        <w:t>Marcos 2:1</w:t>
      </w:r>
      <w:r>
        <w:rPr>
          <w:lang w:val="es_ES" w:bidi="es_ES"/>
        </w:rPr>
        <w:t>,</w:t>
      </w:r>
      <w:r>
        <w:rPr>
          <w:lang w:val="es_ES" w:bidi="es_ES"/>
        </w:rPr>
        <w:t xml:space="preserve"> 1:34</w:t>
      </w:r>
      <w:r>
        <w:rPr>
          <w:lang w:val="es_ES" w:bidi="es_ES"/>
        </w:rPr>
        <w:t>).</w:t>
      </w:r>
    </w:p>
    <w:p>
      <w:pPr>
        <w:pStyle w:val="ListBullet"/>
        <w:spacing w:line="240" w:lineRule="auto"/>
        <w:ind w:left="720"/>
      </w:pPr>
      <w:r>
        <w:rPr>
          <w:lang w:val="es_ES" w:bidi="es_ES"/>
        </w:rPr>
      </w:r>
      <w:r>
        <w:rPr>
          <w:lang w:val="es_ES" w:bidi="es_ES"/>
        </w:rPr>
        <w:t>Sanó al siervo del centurión (</w:t>
      </w:r>
      <w:r>
        <w:rPr>
          <w:lang w:val="es_ES" w:bidi="es_ES"/>
        </w:rPr>
        <w:t>Mateo 8:5</w:t>
      </w:r>
      <w:r>
        <w:rPr>
          <w:lang w:val="es_ES" w:bidi="es_ES"/>
        </w:rPr>
        <w:t>)</w:t>
      </w:r>
    </w:p>
    <w:p>
      <w:pPr>
        <w:pStyle w:val="ListBullet"/>
        <w:spacing w:line="240" w:lineRule="auto"/>
        <w:ind w:left="720"/>
      </w:pPr>
      <w:r>
        <w:rPr>
          <w:lang w:val="es_ES" w:bidi="es_ES"/>
        </w:rPr>
      </w:r>
      <w:r>
        <w:rPr>
          <w:lang w:val="es_ES" w:bidi="es_ES"/>
        </w:rPr>
        <w:t>Sanó a la suegra de Pedro (</w:t>
      </w:r>
      <w:r>
        <w:rPr>
          <w:lang w:val="es_ES" w:bidi="es_ES"/>
        </w:rPr>
        <w:t>Marcos 1:31</w:t>
      </w:r>
      <w:r>
        <w:rPr>
          <w:lang w:val="es_ES" w:bidi="es_ES"/>
        </w:rPr>
        <w:t>)</w:t>
      </w:r>
    </w:p>
    <w:p>
      <w:pPr>
        <w:pStyle w:val="ListBullet"/>
        <w:spacing w:line="240" w:lineRule="auto"/>
        <w:ind w:left="720"/>
      </w:pPr>
      <w:r>
        <w:rPr>
          <w:lang w:val="es_ES" w:bidi="es_ES"/>
        </w:rPr>
      </w:r>
      <w:r>
        <w:rPr>
          <w:lang w:val="es_ES" w:bidi="es_ES"/>
        </w:rPr>
        <w:t>Sanó a un hombre que tenía un espíritu impuro (</w:t>
      </w:r>
      <w:r>
        <w:rPr>
          <w:lang w:val="es_ES" w:bidi="es_ES"/>
        </w:rPr>
        <w:t>Marcos 1:23</w:t>
      </w:r>
      <w:r>
        <w:rPr>
          <w:lang w:val="es_ES" w:bidi="es_ES"/>
        </w:rPr>
        <w:t xml:space="preserve">, </w:t>
      </w:r>
      <w:r>
        <w:rPr>
          <w:lang w:val="es_ES" w:bidi="es_ES"/>
        </w:rPr>
        <w:t>Lucas 4:33</w:t>
      </w:r>
      <w:r>
        <w:rPr>
          <w:lang w:val="es_ES" w:bidi="es_ES"/>
        </w:rPr>
        <w:t>)</w:t>
      </w:r>
    </w:p>
    <w:p>
      <w:pPr/>
      <w:r>
        <w:rPr>
          <w:lang w:val="es_ES" w:bidi="es_ES"/>
        </w:rPr>
      </w:r>
      <w:r>
        <w:rPr>
          <w:lang w:val="es_ES" w:bidi="es_ES"/>
        </w:rPr>
        <w:t>Aunque Jesús realizó muchas obras buenas en Cafarnaúm, advirtió que cosas malas le sucederían a la ciudad porque la gente no cambió su comportamiento: “</w:t>
      </w:r>
      <w:r>
        <w:rPr>
          <w:lang w:val="es_ES" w:bidi="es_ES"/>
        </w:rPr>
        <w:t xml:space="preserve">Y tú, </w:t>
      </w:r>
      <w:r>
        <w:rPr>
          <w:lang w:val="es_ES" w:bidi="es_ES"/>
        </w:rPr>
        <w:t>Cafarnaúm</w:t>
      </w:r>
      <w:r>
        <w:rPr>
          <w:lang w:val="es_ES" w:bidi="es_ES"/>
        </w:rPr>
        <w:t>, que eres levantada hasta el cielo, hasta los infiernos serás abajada</w:t>
      </w:r>
      <w:r>
        <w:rPr>
          <w:lang w:val="es_ES" w:bidi="es_ES"/>
        </w:rPr>
        <w:t>” (</w:t>
      </w:r>
      <w:r>
        <w:rPr>
          <w:lang w:val="es_ES" w:bidi="es_ES"/>
        </w:rPr>
        <w:t>Mateo 11:23</w:t>
      </w:r>
      <w:r>
        <w:rPr>
          <w:lang w:val="es_ES" w:bidi="es_ES"/>
        </w:rPr>
        <w:t>).</w:t>
      </w:r>
      <w:r>
        <w:rPr>
          <w:lang w:val="es_ES" w:bidi="es_ES"/>
        </w:rPr>
      </w:r>
      <w:r>
        <w:rPr>
          <w:lang w:val="es_ES" w:bidi="es_ES"/>
        </w:rPr>
      </w:r>
    </w:p>
    <w:p>
      <w:pPr/>
      <w:r>
        <w:rPr>
          <w:lang w:val="es_ES" w:bidi="es_ES"/>
        </w:rPr>
      </w:r>
    </w:p>
    <w:p>
      <w:pPr>
        <w:pStyle w:val="Heading2"/>
      </w:pPr>
      <w:r>
        <w:rPr>
          <w:lang w:val="es_ES" w:bidi="es_ES"/>
        </w:rPr>
        <w:t>Cafarsalama</w:t>
      </w:r>
      <w:r>
        <w:rPr>
          <w:lang w:val="es_ES" w:bidi="es_ES"/>
        </w:rPr>
      </w:r>
    </w:p>
    <w:p>
      <w:pPr>
        <w:pStyle w:val="Heading2"/>
      </w:pPr>
      <w:r>
        <w:rPr>
          <w:lang w:val="es_ES" w:bidi="es_ES"/>
        </w:rPr>
        <w:t>CAFARSALAMA</w:t>
      </w:r>
      <w:r>
        <w:rPr>
          <w:lang w:val="es_ES" w:bidi="es_ES"/>
        </w:rPr>
        <w:t xml:space="preserve"> </w:t>
      </w:r>
    </w:p>
    <w:p>
      <w:pPr/>
      <w:r>
        <w:rPr>
          <w:lang w:val="es_ES" w:bidi="es_ES"/>
        </w:rPr>
      </w:r>
      <w:r>
        <w:rPr>
          <w:lang w:val="es_ES" w:bidi="es_ES"/>
        </w:rPr>
        <w:t>Un pueblo donde Judas Macabeo luchó contra el comandante sirio Nicanor (1 Macabeos 7:31). Después de que murieron unos 500 de los hombres de Nicanor, los fugitivos se refugiaron en la “ciudad de David”. Esto indica que Cafarsalama debió estar cerca de Jerusalén.</w:t>
      </w:r>
      <w:r>
        <w:rPr>
          <w:lang w:val="es_ES" w:bidi="es_ES"/>
        </w:rPr>
      </w:r>
      <w:r>
        <w:rPr>
          <w:lang w:val="es_ES" w:bidi="es_ES"/>
        </w:rPr>
      </w:r>
    </w:p>
    <w:p>
      <w:pPr/>
      <w:r>
        <w:rPr>
          <w:lang w:val="es_ES" w:bidi="es_ES"/>
        </w:rPr>
      </w:r>
    </w:p>
    <w:p>
      <w:pPr>
        <w:pStyle w:val="Heading2"/>
      </w:pPr>
      <w:r>
        <w:rPr>
          <w:lang w:val="es_ES" w:bidi="es_ES"/>
        </w:rPr>
        <w:t>Cafenatá</w:t>
      </w:r>
      <w:r>
        <w:rPr>
          <w:lang w:val="es_ES" w:bidi="es_ES"/>
        </w:rPr>
      </w:r>
    </w:p>
    <w:p>
      <w:pPr/>
      <w:r>
        <w:rPr>
          <w:lang w:val="es_ES" w:bidi="es_ES"/>
        </w:rPr>
      </w:r>
      <w:r>
        <w:rPr>
          <w:lang w:val="es_ES" w:bidi="es_ES"/>
        </w:rPr>
        <w:t xml:space="preserve">Una sección de Jerusalén que Jonatán Macabeo reparó para proteger la ciudad de ataques enemigos (1 Mac 12:37). La ubicación exacta ha sido objeto de mucho debate sin resolver. Algunos estudiosos creen que la palabra debería corregirse a Chafeltá, un equivalente del área llamada el Mishneh, o Segundo Distrito (cf. </w:t>
      </w:r>
      <w:r>
        <w:rPr>
          <w:lang w:val="es_ES" w:bidi="es_ES"/>
        </w:rPr>
        <w:t>2 Re 22:14</w:t>
      </w:r>
      <w:r>
        <w:rPr>
          <w:lang w:val="es_ES" w:bidi="es_ES"/>
        </w:rPr>
        <w:t xml:space="preserve">, </w:t>
      </w:r>
      <w:r>
        <w:rPr>
          <w:lang w:val="es_ES" w:bidi="es_ES"/>
        </w:rPr>
        <w:t>So 1:10</w:t>
      </w:r>
      <w:r>
        <w:rPr>
          <w:lang w:val="es_ES" w:bidi="es_ES"/>
        </w:rPr>
        <w:t>, etc.). Otros sostienen que Cafenatá se refiere a "la curva de la fuente", es decir, cerca del estanque de Siloé. No hay evidencia concluyente en ninguno de los casos.</w:t>
      </w:r>
      <w:r>
        <w:rPr>
          <w:lang w:val="es_ES" w:bidi="es_ES"/>
        </w:rPr>
      </w:r>
      <w:r>
        <w:rPr>
          <w:lang w:val="es_ES" w:bidi="es_ES"/>
        </w:rPr>
      </w:r>
    </w:p>
    <w:p>
      <w:pPr/>
      <w:r>
        <w:rPr>
          <w:lang w:val="es_ES" w:bidi="es_ES"/>
        </w:rPr>
      </w:r>
    </w:p>
    <w:p>
      <w:pPr>
        <w:pStyle w:val="Heading2"/>
      </w:pPr>
      <w:r>
        <w:rPr>
          <w:lang w:val="es_ES" w:bidi="es_ES"/>
        </w:rPr>
        <w:t>Cafira</w:t>
      </w:r>
      <w:r>
        <w:rPr>
          <w:lang w:val="es_ES" w:bidi="es_ES"/>
        </w:rPr>
      </w:r>
    </w:p>
    <w:p>
      <w:pPr/>
      <w:r>
        <w:rPr>
          <w:lang w:val="es_ES" w:bidi="es_ES"/>
        </w:rPr>
      </w:r>
      <w:r>
        <w:rPr>
          <w:lang w:val="es_ES" w:bidi="es_ES"/>
        </w:rPr>
        <w:t>Era una antigua ciudad habitada por el pueblo heveo. La ciudad pasó a formar parte del territorio israelita mediante un acuerdo inusual. Los habitantes de Gabaón, una ciudad cercana, engañaron a Josué y a los israelitas para que hicieran la paz con ellos mientras los israelitas conquistaban la tierra de Canaán (</w:t>
      </w:r>
      <w:r>
        <w:rPr>
          <w:lang w:val="es_ES" w:bidi="es_ES"/>
        </w:rPr>
        <w:t>Jos 9:17</w:t>
      </w:r>
      <w:r>
        <w:rPr>
          <w:lang w:val="es_ES" w:bidi="es_ES"/>
        </w:rPr>
        <w:t>).</w:t>
      </w:r>
    </w:p>
    <w:p>
      <w:pPr/>
      <w:r>
        <w:rPr>
          <w:lang w:val="es_ES" w:bidi="es_ES"/>
        </w:rPr>
      </w:r>
      <w:r>
        <w:rPr>
          <w:lang w:val="es_ES" w:bidi="es_ES"/>
        </w:rPr>
        <w:t>Más tarde, la ciudad pasó a formar parte de la tierra asignada a la tribu de Benjamín, una de las doce tribus de Israel (</w:t>
      </w:r>
      <w:r>
        <w:rPr>
          <w:lang w:val="es_ES" w:bidi="es_ES"/>
        </w:rPr>
        <w:t>Jos 18:26</w:t>
      </w:r>
      <w:r>
        <w:rPr>
          <w:lang w:val="es_ES" w:bidi="es_ES"/>
        </w:rPr>
        <w:t>). Muchos años después, tras el regreso del pueblo judío de su exilio en Babilonia, algunas personas volvieron a vivir en Cafira (</w:t>
      </w:r>
      <w:r>
        <w:rPr>
          <w:lang w:val="es_ES" w:bidi="es_ES"/>
        </w:rPr>
        <w:t>Esd 2:25,</w:t>
      </w:r>
      <w:r>
        <w:rPr>
          <w:lang w:val="es_ES" w:bidi="es_ES"/>
        </w:rPr>
        <w:t xml:space="preserve"> </w:t>
      </w:r>
      <w:r>
        <w:rPr>
          <w:lang w:val="es_ES" w:bidi="es_ES"/>
        </w:rPr>
        <w:t>Ne 7:29</w:t>
      </w:r>
      <w:r>
        <w:rPr>
          <w:lang w:val="es_ES" w:bidi="es_ES"/>
        </w:rPr>
        <w:t>).</w:t>
      </w:r>
    </w:p>
    <w:p>
      <w:pPr/>
      <w:r>
        <w:rPr>
          <w:lang w:val="es_ES" w:bidi="es_ES"/>
        </w:rPr>
      </w:r>
      <w:r>
        <w:rPr>
          <w:lang w:val="es_ES" w:bidi="es_ES"/>
        </w:rPr>
        <w:t>Hoy en día, las ruinas de esta antigua ciudad se conocen como Khirbet Qeiyafa. Estas ruinas están ubicadas al suroeste de donde una vez se encontraba la antigua ciudad de Gabaón.</w:t>
      </w:r>
      <w:r>
        <w:rPr>
          <w:lang w:val="es_ES" w:bidi="es_ES"/>
        </w:rPr>
      </w:r>
      <w:r>
        <w:rPr>
          <w:lang w:val="es_ES" w:bidi="es_ES"/>
        </w:rPr>
      </w:r>
    </w:p>
    <w:p>
      <w:pPr/>
      <w:r>
        <w:rPr>
          <w:lang w:val="es_ES" w:bidi="es_ES"/>
        </w:rPr>
      </w:r>
    </w:p>
    <w:p>
      <w:pPr>
        <w:pStyle w:val="Heading2"/>
      </w:pPr>
      <w:r>
        <w:rPr>
          <w:lang w:val="es_ES" w:bidi="es_ES"/>
        </w:rPr>
        <w:t>Caftor, Caftorim, Caftoritas</w:t>
      </w:r>
      <w:r>
        <w:rPr>
          <w:lang w:val="es_ES" w:bidi="es_ES"/>
        </w:rPr>
      </w:r>
    </w:p>
    <w:p>
      <w:pPr/>
      <w:r>
        <w:rPr>
          <w:lang w:val="es_ES" w:bidi="es_ES"/>
        </w:rPr>
      </w:r>
      <w:r>
        <w:rPr>
          <w:lang w:val="es_ES" w:bidi="es_ES"/>
        </w:rPr>
        <w:t>Nombre del lugar y de las personas asociadas con el lugar. Los Caftoritas, entre los pueblos camitas en la "tabla de naciones", están listados como los "hijos" de Egipto (</w:t>
      </w:r>
      <w:r>
        <w:rPr>
          <w:lang w:val="es_ES" w:bidi="es_ES"/>
        </w:rPr>
        <w:t>Gn 10:13–14</w:t>
      </w:r>
      <w:r>
        <w:rPr>
          <w:lang w:val="es_ES" w:bidi="es_ES"/>
        </w:rPr>
        <w:t xml:space="preserve">; </w:t>
      </w:r>
      <w:r>
        <w:rPr>
          <w:lang w:val="es_ES" w:bidi="es_ES"/>
        </w:rPr>
        <w:t>1 Cr 1:12</w:t>
      </w:r>
      <w:r>
        <w:rPr>
          <w:lang w:val="es_ES" w:bidi="es_ES"/>
        </w:rPr>
        <w:t>, RVR "Caftoritas"). El texto menciona a los Caslujitas como el pueblo antecesor de los filisteos. Sin embargo, los profetas se referían a los filisteos como colonos de Caftor (</w:t>
      </w:r>
      <w:r>
        <w:rPr>
          <w:lang w:val="es_ES" w:bidi="es_ES"/>
        </w:rPr>
        <w:t>Jr 47:4</w:t>
      </w:r>
      <w:r>
        <w:rPr>
          <w:lang w:val="es_ES" w:bidi="es_ES"/>
        </w:rPr>
        <w:t xml:space="preserve">; ver </w:t>
      </w:r>
      <w:r>
        <w:rPr>
          <w:lang w:val="es_ES" w:bidi="es_ES"/>
        </w:rPr>
        <w:t>Am 9:7</w:t>
      </w:r>
      <w:r>
        <w:rPr>
          <w:lang w:val="es_ES" w:bidi="es_ES"/>
        </w:rPr>
        <w:t xml:space="preserve">). Esto ha sido la base para que algunos traductores reorganicen la cláusula de </w:t>
      </w:r>
      <w:r>
        <w:rPr>
          <w:lang w:val="es_ES" w:bidi="es_ES"/>
        </w:rPr>
        <w:t>Génesis 10:14</w:t>
      </w:r>
      <w:r>
        <w:rPr>
          <w:lang w:val="es_ES" w:bidi="es_ES"/>
        </w:rPr>
        <w:t xml:space="preserve"> y traduzcan "Caftoritas, de quienes descendieron los filisteos" (BNE). Otros entienden que, aunque los filisteos pueden haber sido originalmente una colonia Casluita, se establecieron en regiones que se conocieron principalmente como las de los caftoritas.</w:t>
      </w:r>
    </w:p>
    <w:p>
      <w:pPr/>
      <w:r>
        <w:rPr>
          <w:lang w:val="es_ES" w:bidi="es_ES"/>
        </w:rPr>
      </w:r>
      <w:r>
        <w:rPr>
          <w:lang w:val="es_ES" w:bidi="es_ES"/>
        </w:rPr>
        <w:t xml:space="preserve">Caftor se menciona como </w:t>
      </w:r>
      <w:r>
        <w:rPr>
          <w:i/>
          <w:lang w:val="es_ES" w:bidi="es_ES"/>
        </w:rPr>
        <w:t>Kaptara</w:t>
      </w:r>
      <w:r>
        <w:rPr>
          <w:lang w:val="es_ES" w:bidi="es_ES"/>
        </w:rPr>
        <w:t xml:space="preserve"> en acadio, </w:t>
      </w:r>
      <w:r>
        <w:rPr>
          <w:i/>
          <w:lang w:val="es_ES" w:bidi="es_ES"/>
        </w:rPr>
        <w:t>kptr</w:t>
      </w:r>
      <w:r>
        <w:rPr>
          <w:lang w:val="es_ES" w:bidi="es_ES"/>
        </w:rPr>
        <w:t xml:space="preserve"> en Ugarítico y </w:t>
      </w:r>
      <w:r>
        <w:rPr>
          <w:i/>
          <w:lang w:val="es_ES" w:bidi="es_ES"/>
        </w:rPr>
        <w:t>Keftiu</w:t>
      </w:r>
      <w:r>
        <w:rPr>
          <w:lang w:val="es_ES" w:bidi="es_ES"/>
        </w:rPr>
        <w:t xml:space="preserve"> en Egipcio. Estas referencias datan desde alrededor del 2200 a.C. hasta aproximadamente el 1200 a.C. Las fuentes egipcias son especialmente útiles para identificar Caftor como Creta. Por otro lado, existe una tradición judía que afirma que los caftoritas eran de Capadocia; la Septuaginta menciona "Capadocia" en lugar de "Caftor". Esto ha llevado a algunos a sugerir que Caftor debería identificarse con una región costera de Asia Menor o con la isla de Carpatos. Quizás para el siglo XIII a.C., "Caftor" se utilizaba en un sentido amplio para referirse al área del Egeo de donde provenían los filisteos.</w:t>
      </w:r>
    </w:p>
    <w:p>
      <w:pPr/>
      <w:r>
        <w:rPr>
          <w:lang w:val="es_ES" w:bidi="es_ES"/>
        </w:rPr>
      </w:r>
      <w:r>
        <w:rPr>
          <w:lang w:val="es_ES" w:bidi="es_ES"/>
        </w:rPr>
        <w:t>Los Caftorim también se mencionan como un pueblo que invadió la región alrededor de Gaza, desposeyó a los Avim y se estableció allí (</w:t>
      </w:r>
      <w:r>
        <w:rPr>
          <w:lang w:val="es_ES" w:bidi="es_ES"/>
        </w:rPr>
        <w:t>Dt 2:23</w:t>
      </w:r>
      <w:r>
        <w:rPr>
          <w:lang w:val="es_ES" w:bidi="es_ES"/>
        </w:rPr>
        <w:t xml:space="preserve">). Parece que los Caftorim estaban firmemente asentados alrededor de Gaza antes de que Israel cruzara el Jordán en la época de la Conquista. </w:t>
      </w:r>
    </w:p>
    <w:p>
      <w:pPr/>
      <w:r>
        <w:rPr>
          <w:lang w:val="es_ES" w:bidi="es_ES"/>
        </w:rPr>
      </w:r>
      <w:r>
        <w:rPr>
          <w:i/>
          <w:lang w:val="es_ES" w:bidi="es_ES"/>
        </w:rPr>
        <w:t>Ver</w:t>
      </w:r>
      <w:r>
        <w:rPr>
          <w:lang w:val="es_ES" w:bidi="es_ES"/>
        </w:rPr>
        <w:t xml:space="preserve"> </w:t>
      </w:r>
      <w:r>
        <w:rPr>
          <w:lang w:val="es_ES" w:bidi="es_ES"/>
        </w:rPr>
        <w:t>Casluim, Casluitas</w:t>
      </w:r>
      <w:r>
        <w:rPr>
          <w:lang w:val="es_ES" w:bidi="es_ES"/>
        </w:rPr>
        <w:t>.</w:t>
      </w:r>
      <w:r>
        <w:rPr>
          <w:lang w:val="es_ES" w:bidi="es_ES"/>
        </w:rPr>
      </w:r>
      <w:r>
        <w:rPr>
          <w:lang w:val="es_ES" w:bidi="es_ES"/>
        </w:rPr>
      </w:r>
    </w:p>
    <w:p>
      <w:pPr/>
      <w:r>
        <w:rPr>
          <w:lang w:val="es_ES" w:bidi="es_ES"/>
        </w:rPr>
      </w:r>
    </w:p>
    <w:p>
      <w:pPr>
        <w:pStyle w:val="Heading2"/>
      </w:pPr>
      <w:r>
        <w:rPr>
          <w:lang w:val="es_ES" w:bidi="es_ES"/>
        </w:rPr>
        <w:t>Caída del Hombre</w:t>
      </w:r>
      <w:r>
        <w:rPr>
          <w:lang w:val="es_ES" w:bidi="es_ES"/>
        </w:rPr>
      </w:r>
    </w:p>
    <w:p>
      <w:pPr/>
      <w:r>
        <w:rPr>
          <w:lang w:val="es_ES" w:bidi="es_ES"/>
        </w:rPr>
      </w:r>
      <w:r>
        <w:rPr>
          <w:lang w:val="es_ES" w:bidi="es_ES"/>
        </w:rPr>
        <w:t>La transición de un estado de inocencia moral y favor con Dios a un estado de condena a la muerte, que ocurrió en la historia de la humanidad cuando Adán comió el fruto prohibido.</w:t>
      </w:r>
    </w:p>
    <w:p>
      <w:pPr>
        <w:pStyle w:val="Heading3"/>
      </w:pPr>
      <w:r>
        <w:rPr>
          <w:lang w:val="es_ES" w:bidi="es_ES"/>
        </w:rPr>
        <w:t>Evidencia de la Biblia</w:t>
      </w:r>
    </w:p>
    <w:p>
      <w:pPr/>
      <w:r>
        <w:rPr>
          <w:lang w:val="es_ES" w:bidi="es_ES"/>
        </w:rPr>
      </w:r>
      <w:r>
        <w:rPr>
          <w:lang w:val="es_ES" w:bidi="es_ES"/>
        </w:rPr>
        <w:t xml:space="preserve">El relato de la Creación en </w:t>
      </w:r>
      <w:r>
        <w:rPr>
          <w:lang w:val="es_ES" w:bidi="es_ES"/>
        </w:rPr>
        <w:t>Génesis 1</w:t>
      </w:r>
      <w:r>
        <w:rPr>
          <w:lang w:val="es_ES" w:bidi="es_ES"/>
        </w:rPr>
        <w:t xml:space="preserve"> y </w:t>
      </w:r>
      <w:r>
        <w:rPr>
          <w:lang w:val="es_ES" w:bidi="es_ES"/>
        </w:rPr>
        <w:t>2</w:t>
      </w:r>
      <w:r>
        <w:rPr>
          <w:lang w:val="es_ES" w:bidi="es_ES"/>
        </w:rPr>
        <w:t xml:space="preserve"> destaca la singularidad tanto de la naturaleza como de la misión del Hombre. El Hombre (utilizado en este artículo como un término genérico para referirse a los seres humanos, tanto masculinos como femeninos) fue creado a imagen de Dios con el propósito de tener comunión y compañerismo con Dios. Como representante de Dios, se le otorgó dominio sobre la tierra para cultivarla y utilizar sus recursos para la gloria de Dios.</w:t>
      </w:r>
    </w:p>
    <w:p>
      <w:pPr/>
      <w:r>
        <w:rPr>
          <w:lang w:val="es_ES" w:bidi="es_ES"/>
        </w:rPr>
      </w:r>
      <w:r>
        <w:rPr>
          <w:lang w:val="es_ES" w:bidi="es_ES"/>
        </w:rPr>
        <w:t>Además del mandato cultural, el hombre también recibió un mandato específico. Se le autorizó a usar la vegetación del huerto del Edén como alimento, pero se le prohibió expresamente comer del árbol del conocimiento del bien y del mal. El propósito de este mandato era introducir en la conciencia humana la antítesis radical entre el bien y el mal y confirmar al hombre en el servicio del Creador. Como un siervo fiel y leal, el hombre debía disfrutar de todas las bendiciones otorgadas por su Padre en el cielo y, finalmente, ser guiado a la plenitud de la vida eterna con Dios.</w:t>
      </w:r>
    </w:p>
    <w:p>
      <w:pPr/>
      <w:r>
        <w:rPr>
          <w:lang w:val="es_ES" w:bidi="es_ES"/>
        </w:rPr>
      </w:r>
      <w:r>
        <w:rPr>
          <w:lang w:val="es_ES" w:bidi="es_ES"/>
        </w:rPr>
        <w:t>El hombre fue creado como un ser viviente, al igual que los animales, pero el núcleo de su vida debía ser la unión y comunión con Dios. La comunión con Dios debía convertirse en una posesión consciente para Adán, a diferencia de los animales que no conocen ni la posibilidad del pecado ni la comunión consciente con Dios. Con plena conciencia del mal que representa la alternativa, el hombre debía servir a Dios de manera voluntaria y amorosa. Su vida ante Dios debía ser, por lo tanto, religiosa en lugar de instintiva.</w:t>
      </w:r>
    </w:p>
    <w:p>
      <w:pPr/>
      <w:r>
        <w:rPr>
          <w:lang w:val="es_ES" w:bidi="es_ES"/>
        </w:rPr>
      </w:r>
      <w:r>
        <w:rPr>
          <w:lang w:val="es_ES" w:bidi="es_ES"/>
        </w:rPr>
        <w:t>El propósito de Dios al dar el mandato de no comer del fruto del conocimiento del bien y del mal fue establecer a los humanos en los caminos de la justicia y la fe. Sin embargo, Satanás utilizó este mandato como una oportunidad para tentar al Hombre a rebelarse contra Dios. Aunque no era malo que el Hombre fuera tentado, fue malvado que Satanás lo incitara a pecar. Esto indica que existía mal en el universo antes de la caída del Hombre. El aparente propósito de Satanás era someter al Hombre a su dominio y, a través de él, expandir su reino de oscuridad sobre la tierra. La caída del Hombre y el subsiguiente programa de redención deben entenderse en el contexto del conflicto cósmico entre Dios y Satanás, en el cual el triunfo final de Dios está asegurado. Satanás se acercó a Adán a través de Eva, utilizando la serpiente como su instrumento para incitarlos a comer del árbol del conocimiento del bien y del mal.</w:t>
      </w:r>
    </w:p>
    <w:p>
      <w:pPr/>
      <w:r>
        <w:rPr>
          <w:lang w:val="es_ES" w:bidi="es_ES"/>
        </w:rPr>
      </w:r>
      <w:r>
        <w:rPr>
          <w:lang w:val="es_ES" w:bidi="es_ES"/>
        </w:rPr>
        <w:t>La diferencia entre el bien y el mal no estaba oculta para el Hombre antes de la caída, aunque su conocimiento experiencial era solo del bien. Adán debía recibir instrucción sobre la naturaleza de esta distinción y las consecuencias de comer o no comer, únicamente de Dios. Así como había recibido la vida inicialmente de su Creador, ahora debía vivir en obediencia a cada palabra que procediera de la boca de Dios. El propósito de la tentación era incitar a la independencia de Dios. Satanás puso en duda la verdad de Dios y desafió su autoridad. Llevó al Hombre a pensar que podía determinar por sí mismo la diferencia entre el bien y el mal y que podía controlar las consecuencias para su propio beneficio. Era la tentación de que el Hombre fuera un dios para sí mismo.</w:t>
      </w:r>
    </w:p>
    <w:p>
      <w:pPr/>
      <w:r>
        <w:rPr>
          <w:lang w:val="es_ES" w:bidi="es_ES"/>
        </w:rPr>
      </w:r>
      <w:r>
        <w:rPr>
          <w:lang w:val="es_ES" w:bidi="es_ES"/>
        </w:rPr>
        <w:t>Adán cayó cuando sucumbió a la tentación de Satanás y, junto con su esposa, comió del fruto prohibido. Este acto de rebelión fue un acto de desobediencia, deslealtad, infidelidad e incredulidad. Así como el mandato de no comer resumía y concentraba todo lo que implicaba la justicia ante Dios, la transgresión representó la apostasía radical de Dios. La obediencia total a Dios dio paso a una rebelión completa: la autoridad de Dios fue repudiada; la bondad de Dios fue puesta en duda; la sabiduría de Dios fue cuestionada; y la verdad de Dios fue contradicha. Un nuevo conjunto de afectos y emociones tomó posesión del corazón y la mente del Hombre.</w:t>
      </w:r>
    </w:p>
    <w:p>
      <w:pPr>
        <w:pStyle w:val="Heading3"/>
      </w:pPr>
      <w:r>
        <w:rPr>
          <w:lang w:val="es_ES" w:bidi="es_ES"/>
        </w:rPr>
        <w:t>Los efectos de la caída</w:t>
      </w:r>
    </w:p>
    <w:p>
      <w:pPr/>
      <w:r>
        <w:rPr>
          <w:lang w:val="es_ES" w:bidi="es_ES"/>
        </w:rPr>
      </w:r>
      <w:r>
        <w:rPr>
          <w:lang w:val="es_ES" w:bidi="es_ES"/>
        </w:rPr>
        <w:t>Los efectos inmediatos de la caída se observan en la pérdida de confianza y deleite en la presencia de Dios, así como en la aparición del miedo y la vergüenza. También se manifiestan en la alienación de Adán y Eva respecto a Dios. Esto se ejemplifica en la maldición relacionada con el Hombre, pero más concretamente en la expulsión de Adán y Eva del huerto. El huerto era el lugar de morada de la justicia, la esfera de unión y comunión entre el Hombre y Dios. La expulsión era inevitable una vez que la comunión se rompió por la injusticia. Como Dios había advertido, la consecuencia del pecado era la muerte. Dado que la muerte interviene en cada punto donde hay vida, también se manifiesta en la disolución del cuerpo en la tumba.</w:t>
      </w:r>
    </w:p>
    <w:p>
      <w:pPr/>
      <w:r>
        <w:rPr>
          <w:lang w:val="es_ES" w:bidi="es_ES"/>
        </w:rPr>
      </w:r>
      <w:r>
        <w:rPr>
          <w:lang w:val="es_ES" w:bidi="es_ES"/>
        </w:rPr>
        <w:t>Las consecuencias de la caída no se limitan a Adán y Eva, sino que se extienden a todos los descendientes de la primera pareja por generación natural, debido a una relación única de solidaridad entre Adán y el resto de la humanidad. Algunos teólogos destacan la conexión genérica entre Adán y sus descendientes, mientras que otros se enfocan en la relación de pacto de Adán como cabeza y representante de su posteridad. Las consecuencias de la transgresión de Adán para la raza humana incluyen la imputación de su pecado a todos sus descendientes, su consiguiente responsabilidad ante la muerte y la herencia de una naturaleza depravada.</w:t>
      </w:r>
    </w:p>
    <w:p>
      <w:pPr/>
      <w:r>
        <w:rPr>
          <w:lang w:val="es_ES" w:bidi="es_ES"/>
        </w:rPr>
      </w:r>
      <w:r>
        <w:rPr>
          <w:lang w:val="es_ES" w:bidi="es_ES"/>
        </w:rPr>
        <w:t>Los efectos de la caída también se reflejan en el cosmos, mientras la maldición se manifiesta en la resistencia al cumplimiento del mandato cultural original. Solo con el dolor y el peligro que acompañan al parto se puebla el mundo, y solo con un arduo y laborioso trabajo se obtienen los alimentos, la ropa y el refugio necesarios para sustentar la vida.</w:t>
      </w:r>
    </w:p>
    <w:p>
      <w:pPr/>
      <w:r>
        <w:rPr>
          <w:lang w:val="es_ES" w:bidi="es_ES"/>
        </w:rPr>
      </w:r>
      <w:r>
        <w:rPr>
          <w:lang w:val="es_ES" w:bidi="es_ES"/>
        </w:rPr>
        <w:t xml:space="preserve">Sin embargo, el hecho de que la muerte no caiga </w:t>
      </w:r>
      <w:r>
        <w:rPr>
          <w:i/>
          <w:lang w:val="es_ES" w:bidi="es_ES"/>
        </w:rPr>
        <w:t>inmediatamente</w:t>
      </w:r>
      <w:r>
        <w:rPr>
          <w:lang w:val="es_ES" w:bidi="es_ES"/>
        </w:rPr>
        <w:t xml:space="preserve"> sobre el hombre tras la caída como juicio final es indicativo del propósito salvador de Dios para la humanidad. Adán no escucha la maldición de la muerte pronunciada hasta que ha oído la promesa de un Salvador (</w:t>
      </w:r>
      <w:r>
        <w:rPr>
          <w:lang w:val="es_ES" w:bidi="es_ES"/>
        </w:rPr>
        <w:t>Gn 3:15</w:t>
      </w:r>
      <w:r>
        <w:rPr>
          <w:lang w:val="es_ES" w:bidi="es_ES"/>
        </w:rPr>
        <w:t>).</w:t>
      </w:r>
    </w:p>
    <w:p>
      <w:pPr/>
      <w:r>
        <w:rPr>
          <w:lang w:val="es_ES" w:bidi="es_ES"/>
        </w:rPr>
      </w:r>
      <w:r>
        <w:rPr>
          <w:lang w:val="es_ES" w:bidi="es_ES"/>
        </w:rPr>
        <w:t xml:space="preserve">Después de </w:t>
      </w:r>
      <w:r>
        <w:rPr>
          <w:lang w:val="es_ES" w:bidi="es_ES"/>
        </w:rPr>
        <w:t>Génesis 3</w:t>
      </w:r>
      <w:r>
        <w:rPr>
          <w:lang w:val="es_ES" w:bidi="es_ES"/>
        </w:rPr>
        <w:t>, la Biblia solo hace referencias ocasionales a la caída del Hombre, pero este evento histórico es el presupuesto indispensable de todo lo que sigue. El enfoque de la Biblia está en el futuro, los efectos crecientes del pecado y el desarrollo de la solución de Dios.</w:t>
      </w:r>
    </w:p>
    <w:p>
      <w:pPr/>
      <w:r>
        <w:rPr>
          <w:lang w:val="es_ES" w:bidi="es_ES"/>
        </w:rPr>
      </w:r>
      <w:r>
        <w:rPr>
          <w:i/>
          <w:lang w:val="es_ES" w:bidi="es_ES"/>
        </w:rPr>
        <w:t>Ver también</w:t>
      </w:r>
      <w:r>
        <w:rPr>
          <w:lang w:val="es_ES" w:bidi="es_ES"/>
        </w:rPr>
        <w:t xml:space="preserve"> </w:t>
      </w:r>
      <w:r>
        <w:rPr>
          <w:lang w:val="es_ES" w:bidi="es_ES"/>
        </w:rPr>
        <w:t>Adán (Persona)</w:t>
      </w:r>
      <w:r>
        <w:rPr>
          <w:lang w:val="es_ES" w:bidi="es_ES"/>
        </w:rPr>
        <w:t xml:space="preserve">; </w:t>
      </w:r>
      <w:r>
        <w:rPr>
          <w:lang w:val="es_ES" w:bidi="es_ES"/>
        </w:rPr>
        <w:t>Muerte</w:t>
      </w:r>
      <w:r>
        <w:rPr>
          <w:lang w:val="es_ES" w:bidi="es_ES"/>
        </w:rPr>
        <w:t xml:space="preserve">; </w:t>
      </w:r>
      <w:r>
        <w:rPr>
          <w:lang w:val="es_ES" w:bidi="es_ES"/>
        </w:rPr>
        <w:t>Pecado</w:t>
      </w:r>
      <w:r>
        <w:rPr>
          <w:lang w:val="es_ES" w:bidi="es_ES"/>
        </w:rPr>
        <w:t>.</w:t>
      </w:r>
      <w:r>
        <w:rPr>
          <w:lang w:val="es_ES" w:bidi="es_ES"/>
        </w:rPr>
      </w:r>
      <w:r>
        <w:rPr>
          <w:lang w:val="es_ES" w:bidi="es_ES"/>
        </w:rPr>
      </w:r>
    </w:p>
    <w:p>
      <w:pPr/>
      <w:r>
        <w:rPr>
          <w:lang w:val="es_ES" w:bidi="es_ES"/>
        </w:rPr>
      </w:r>
    </w:p>
    <w:p>
      <w:pPr>
        <w:pStyle w:val="Heading2"/>
      </w:pPr>
      <w:r>
        <w:rPr>
          <w:lang w:val="es_ES" w:bidi="es_ES"/>
        </w:rPr>
        <w:t>Caifás</w:t>
      </w:r>
      <w:r>
        <w:rPr>
          <w:lang w:val="es_ES" w:bidi="es_ES"/>
        </w:rPr>
      </w:r>
    </w:p>
    <w:p>
      <w:pPr/>
      <w:r>
        <w:rPr>
          <w:lang w:val="es_ES" w:bidi="es_ES"/>
        </w:rPr>
      </w:r>
      <w:r>
        <w:rPr>
          <w:lang w:val="es_ES" w:bidi="es_ES"/>
        </w:rPr>
        <w:t>Caifás era el sumo sacerdote durante la vida y el ministerio de Jesús. Como líder de la nación judía, presidía el Sanedrín, el tribunal supremo. Junto al gobernador romano, Caifás era el hombre más poderoso en Judea, responsable ante los romanos por el comportamiento de la nación. Estaba particularmente preocupado por la agitación y el descontento que rodeaban a Jesús, especialmente con las crecientes actividades de los zelotes, quienes pronto comenzarían una rebelión.</w:t>
      </w:r>
    </w:p>
    <w:p>
      <w:pPr/>
      <w:r>
        <w:rPr>
          <w:lang w:val="es_ES" w:bidi="es_ES"/>
        </w:rPr>
      </w:r>
      <w:r>
        <w:rPr>
          <w:lang w:val="es_ES" w:bidi="es_ES"/>
        </w:rPr>
        <w:t>La resurrección de Lázaro (</w:t>
      </w:r>
      <w:r>
        <w:rPr>
          <w:lang w:val="es_ES" w:bidi="es_ES"/>
        </w:rPr>
        <w:t>Juan 11</w:t>
      </w:r>
      <w:r>
        <w:rPr>
          <w:lang w:val="es_ES" w:bidi="es_ES"/>
        </w:rPr>
        <w:t>) causó un gran revuelo, llevando las tensiones a su punto máximo. Caifás, temiendo que aquellos que buscaban un Mesías político pudieran provocar una represión romana, sugirió que Jesús fuera condenado a muerte (</w:t>
      </w:r>
      <w:r>
        <w:rPr>
          <w:lang w:val="es_ES" w:bidi="es_ES"/>
        </w:rPr>
        <w:t>Juan 11:48–50</w:t>
      </w:r>
      <w:r>
        <w:rPr>
          <w:lang w:val="es_ES" w:bidi="es_ES"/>
        </w:rPr>
        <w:t>). El Evangelio de Juan señala que, al hacerlo, Caifás, sin saberlo, profetizó sobre la naturaleza expiatoria de la muerte de Jesús (</w:t>
      </w:r>
      <w:r>
        <w:rPr>
          <w:lang w:val="es_ES" w:bidi="es_ES"/>
        </w:rPr>
        <w:t>Juan 11:51–52</w:t>
      </w:r>
      <w:r>
        <w:rPr>
          <w:lang w:val="es_ES" w:bidi="es_ES"/>
        </w:rPr>
        <w:t>).</w:t>
      </w:r>
    </w:p>
    <w:p>
      <w:pPr/>
      <w:r>
        <w:rPr>
          <w:lang w:val="es_ES" w:bidi="es_ES"/>
        </w:rPr>
      </w:r>
      <w:r>
        <w:rPr>
          <w:lang w:val="es_ES" w:bidi="es_ES"/>
        </w:rPr>
        <w:t>Caifás desempeñó un papel central en el arresto y juicio de Jesús. Los líderes religiosos hicieron sus planes en su palacio (</w:t>
      </w:r>
      <w:r>
        <w:rPr>
          <w:lang w:val="es_ES" w:bidi="es_ES"/>
        </w:rPr>
        <w:t>Mateo 26:3–5</w:t>
      </w:r>
      <w:r>
        <w:rPr>
          <w:lang w:val="es_ES" w:bidi="es_ES"/>
        </w:rPr>
        <w:t>), y parte del juicio de Jesús tuvo lugar allí con Caifás presidiendo (</w:t>
      </w:r>
      <w:r>
        <w:rPr>
          <w:lang w:val="es_ES" w:bidi="es_ES"/>
        </w:rPr>
        <w:t>Mateo 26:57–68</w:t>
      </w:r>
      <w:r>
        <w:rPr>
          <w:lang w:val="es_ES" w:bidi="es_ES"/>
        </w:rPr>
        <w:t>). Antes de esto, Jesús fue llevado primero ante Anás, el suegro de Caifás (</w:t>
      </w:r>
      <w:r>
        <w:rPr>
          <w:lang w:val="es_ES" w:bidi="es_ES"/>
        </w:rPr>
        <w:t>Juan 18:13</w:t>
      </w:r>
      <w:r>
        <w:rPr>
          <w:lang w:val="es_ES" w:bidi="es_ES"/>
        </w:rPr>
        <w:t>). Aunque Mateo, Marcos y Lucas no mencionan la visita a Anás, y Marcos y Lucas no se refieren a Caifás por nombre, el relato de Juan muestra que Anás todavía era influyente.</w:t>
      </w:r>
    </w:p>
    <w:p>
      <w:pPr/>
      <w:r>
        <w:rPr>
          <w:lang w:val="es_ES" w:bidi="es_ES"/>
        </w:rPr>
      </w:r>
      <w:r>
        <w:rPr>
          <w:lang w:val="es_ES" w:bidi="es_ES"/>
        </w:rPr>
        <w:t>Cuando Jesús admitió que era "el Cristo, Hijo de Dios", Caifás rasgó sus vestiduras y lo acusó de blasfemia (</w:t>
      </w:r>
      <w:r>
        <w:rPr>
          <w:lang w:val="es_ES" w:bidi="es_ES"/>
        </w:rPr>
        <w:t>Mateo 26:63–66</w:t>
      </w:r>
      <w:r>
        <w:rPr>
          <w:lang w:val="es_ES" w:bidi="es_ES"/>
        </w:rPr>
        <w:t>). Después de Pentecostés, Caifás, junto con otros líderes judíos, presidió el juicio de Pedro y Juan, intentando detener la predicación de los apóstoles (</w:t>
      </w:r>
      <w:r>
        <w:rPr>
          <w:lang w:val="es_ES" w:bidi="es_ES"/>
        </w:rPr>
        <w:t>Hechos 4:5–6</w:t>
      </w:r>
      <w:r>
        <w:rPr>
          <w:lang w:val="es_ES" w:bidi="es_ES"/>
        </w:rPr>
        <w:t>).</w:t>
      </w:r>
    </w:p>
    <w:p>
      <w:pPr/>
      <w:r>
        <w:rPr>
          <w:lang w:val="es_ES" w:bidi="es_ES"/>
        </w:rPr>
      </w:r>
      <w:r>
        <w:rPr>
          <w:lang w:val="es_ES" w:bidi="es_ES"/>
        </w:rPr>
        <w:t>Anás, un ex sumo sacerdote, continuó siendo influyente en los asuntos judíos, lo que explica por qué Lucas menciona tanto a Anás como a Caifás en relación con el ministerio de Juan el Bautista (</w:t>
      </w:r>
      <w:r>
        <w:rPr>
          <w:lang w:val="es_ES" w:bidi="es_ES"/>
        </w:rPr>
        <w:t>Lucas 3:2</w:t>
      </w:r>
      <w:r>
        <w:rPr>
          <w:lang w:val="es_ES" w:bidi="es_ES"/>
        </w:rPr>
        <w:t>) y en Hechos se refiere a Anás como el sumo sacerdote (</w:t>
      </w:r>
      <w:r>
        <w:rPr>
          <w:lang w:val="es_ES" w:bidi="es_ES"/>
        </w:rPr>
        <w:t>Hechos 4:6</w:t>
      </w:r>
      <w:r>
        <w:rPr>
          <w:lang w:val="es_ES" w:bidi="es_ES"/>
        </w:rPr>
        <w:t>). El Evangelio de Juan también indica que Anás todavía era comúnmente llamado "pontífice" (sumo sacerdote) (</w:t>
      </w:r>
      <w:r>
        <w:rPr>
          <w:lang w:val="es_ES" w:bidi="es_ES"/>
        </w:rPr>
        <w:t>Juan 18:22</w:t>
      </w:r>
      <w:r>
        <w:rPr>
          <w:lang w:val="es_ES" w:bidi="es_ES"/>
        </w:rPr>
        <w:t>).</w:t>
      </w:r>
    </w:p>
    <w:p>
      <w:pPr/>
      <w:r>
        <w:rPr>
          <w:lang w:val="es_ES" w:bidi="es_ES"/>
        </w:rPr>
      </w:r>
      <w:r>
        <w:rPr>
          <w:lang w:val="es_ES" w:bidi="es_ES"/>
        </w:rPr>
        <w:t xml:space="preserve">Según el historiador </w:t>
      </w:r>
      <w:r>
        <w:rPr>
          <w:i/>
          <w:lang w:val="es_ES" w:bidi="es_ES"/>
        </w:rPr>
        <w:t>Josefo</w:t>
      </w:r>
      <w:r>
        <w:rPr>
          <w:lang w:val="es_ES" w:bidi="es_ES"/>
        </w:rPr>
        <w:t xml:space="preserve">, Caifás fue nombrado sumo sacerdote alrededor del año 18 d.C. y sirvió hasta que fue destituido aproximadamente en el año 36 d.C. Dado que el sumo sacerdote servía a discreción de los romanos, el largo mandato de Caifás sugiere que poseía habilidades políticas. Después de ser destituido por el procónsul romano </w:t>
      </w:r>
      <w:r>
        <w:rPr>
          <w:i/>
          <w:lang w:val="es_ES" w:bidi="es_ES"/>
        </w:rPr>
        <w:t>Vitelio</w:t>
      </w:r>
      <w:r>
        <w:rPr>
          <w:lang w:val="es_ES" w:bidi="es_ES"/>
        </w:rPr>
        <w:t>, no se tiene más información sobre él.</w:t>
      </w:r>
      <w:r>
        <w:rPr>
          <w:lang w:val="es_ES" w:bidi="es_ES"/>
        </w:rPr>
      </w:r>
      <w:r>
        <w:rPr>
          <w:lang w:val="es_ES" w:bidi="es_ES"/>
        </w:rPr>
      </w:r>
    </w:p>
    <w:p>
      <w:pPr/>
      <w:r>
        <w:rPr>
          <w:lang w:val="es_ES" w:bidi="es_ES"/>
        </w:rPr>
      </w:r>
    </w:p>
    <w:p>
      <w:pPr>
        <w:pStyle w:val="Heading2"/>
      </w:pPr>
      <w:r>
        <w:rPr>
          <w:lang w:val="es_ES" w:bidi="es_ES"/>
        </w:rPr>
        <w:t>Caín (Lugar)</w:t>
      </w:r>
      <w:r>
        <w:rPr>
          <w:lang w:val="es_ES" w:bidi="es_ES"/>
        </w:rPr>
      </w:r>
    </w:p>
    <w:p>
      <w:pPr/>
      <w:r>
        <w:rPr>
          <w:lang w:val="es_ES" w:bidi="es_ES"/>
        </w:rPr>
      </w:r>
      <w:r>
        <w:rPr>
          <w:lang w:val="es_ES" w:bidi="es_ES"/>
        </w:rPr>
        <w:t>Es un pueblo en la región montañosa de Judea (</w:t>
      </w:r>
      <w:r>
        <w:rPr>
          <w:lang w:val="es_ES" w:bidi="es_ES"/>
        </w:rPr>
        <w:t>Jos 15:57</w:t>
      </w:r>
      <w:r>
        <w:rPr>
          <w:lang w:val="es_ES" w:bidi="es_ES"/>
        </w:rPr>
        <w:t xml:space="preserve">). Su ubicación en el mismo distrito que las conocidas ciudades de Maón, Carmel, Zif y Juta (v </w:t>
      </w:r>
      <w:r>
        <w:rPr>
          <w:lang w:val="es_ES" w:bidi="es_ES"/>
        </w:rPr>
        <w:t>55</w:t>
      </w:r>
      <w:r>
        <w:rPr>
          <w:lang w:val="es_ES" w:bidi="es_ES"/>
        </w:rPr>
        <w:t>) respalda su identificación con Khirbet Yuqim, al suroeste de Hebrón.</w:t>
      </w:r>
      <w:r>
        <w:rPr>
          <w:lang w:val="es_ES" w:bidi="es_ES"/>
        </w:rPr>
      </w:r>
      <w:r>
        <w:rPr>
          <w:lang w:val="es_ES" w:bidi="es_ES"/>
        </w:rPr>
      </w:r>
    </w:p>
    <w:p>
      <w:pPr/>
      <w:r>
        <w:rPr>
          <w:lang w:val="es_ES" w:bidi="es_ES"/>
        </w:rPr>
      </w:r>
    </w:p>
    <w:p>
      <w:pPr>
        <w:pStyle w:val="Heading2"/>
      </w:pPr>
      <w:r>
        <w:rPr>
          <w:lang w:val="es_ES" w:bidi="es_ES"/>
        </w:rPr>
        <w:t>Caín (Persona)</w:t>
      </w:r>
      <w:r>
        <w:rPr>
          <w:lang w:val="es_ES" w:bidi="es_ES"/>
        </w:rPr>
      </w:r>
    </w:p>
    <w:p>
      <w:pPr/>
      <w:r>
        <w:rPr>
          <w:lang w:val="es_ES" w:bidi="es_ES"/>
        </w:rPr>
      </w:r>
      <w:r>
        <w:rPr>
          <w:lang w:val="es_ES" w:bidi="es_ES"/>
        </w:rPr>
        <w:t xml:space="preserve">El primer hijo de </w:t>
      </w:r>
      <w:r>
        <w:rPr>
          <w:lang w:val="es_ES" w:bidi="es_ES"/>
        </w:rPr>
        <w:t>Adán</w:t>
      </w:r>
      <w:r>
        <w:rPr>
          <w:lang w:val="es_ES" w:bidi="es_ES"/>
        </w:rPr>
        <w:t xml:space="preserve"> y </w:t>
      </w:r>
      <w:r>
        <w:rPr>
          <w:lang w:val="es_ES" w:bidi="es_ES"/>
        </w:rPr>
        <w:t>Eva</w:t>
      </w:r>
      <w:r>
        <w:rPr>
          <w:lang w:val="es_ES" w:bidi="es_ES"/>
        </w:rPr>
        <w:t xml:space="preserve"> se convirtió en labrador, mientras que su hermano, </w:t>
      </w:r>
      <w:r>
        <w:rPr>
          <w:lang w:val="es_ES" w:bidi="es_ES"/>
        </w:rPr>
        <w:t>Abel</w:t>
      </w:r>
      <w:r>
        <w:rPr>
          <w:lang w:val="es_ES" w:bidi="es_ES"/>
        </w:rPr>
        <w:t>, era pastor de ovejas. Cuando la gente habla de actos terribles de violencia, a menudo mencionan el asesinato de Caín a su hermano Abel como ejemplo (</w:t>
      </w:r>
      <w:r>
        <w:rPr>
          <w:lang w:val="es_ES" w:bidi="es_ES"/>
        </w:rPr>
        <w:t>Judas 1:11</w:t>
      </w:r>
      <w:r>
        <w:rPr>
          <w:lang w:val="es_ES" w:bidi="es_ES"/>
        </w:rPr>
        <w:t xml:space="preserve">). Cada uno de los dos hermanos había traído un </w:t>
      </w:r>
      <w:r>
        <w:rPr>
          <w:lang w:val="es_ES" w:bidi="es_ES"/>
        </w:rPr>
        <w:t>sacrificio</w:t>
      </w:r>
      <w:r>
        <w:rPr>
          <w:lang w:val="es_ES" w:bidi="es_ES"/>
        </w:rPr>
        <w:t xml:space="preserve"> al Señor (</w:t>
      </w:r>
      <w:r>
        <w:rPr>
          <w:lang w:val="es_ES" w:bidi="es_ES"/>
        </w:rPr>
        <w:t>Génesis 4:3–4</w:t>
      </w:r>
      <w:r>
        <w:rPr>
          <w:lang w:val="es_ES" w:bidi="es_ES"/>
        </w:rPr>
        <w:t xml:space="preserve">). Según </w:t>
      </w:r>
      <w:r>
        <w:rPr>
          <w:lang w:val="es_ES" w:bidi="es_ES"/>
        </w:rPr>
        <w:t>Hebreos 11:4</w:t>
      </w:r>
      <w:r>
        <w:rPr>
          <w:lang w:val="es_ES" w:bidi="es_ES"/>
        </w:rPr>
        <w:t>, Abel actuó con fe al ofrecer un sacrificio más aceptable que el de Caín. Caín se enfureció mucho porque Dios no aceptó su ofrenda. Debido a que Dios aceptó la ofrenda de Abel pero no la suya, Caín mató a su hermano (</w:t>
      </w:r>
      <w:r>
        <w:rPr>
          <w:lang w:val="es_ES" w:bidi="es_ES"/>
        </w:rPr>
        <w:t>Génesis 4:5–8</w:t>
      </w:r>
      <w:r>
        <w:rPr>
          <w:lang w:val="es_ES" w:bidi="es_ES"/>
        </w:rPr>
        <w:t>).</w:t>
      </w:r>
    </w:p>
    <w:p>
      <w:pPr/>
      <w:r>
        <w:rPr>
          <w:lang w:val="es_ES" w:bidi="es_ES"/>
        </w:rPr>
      </w:r>
      <w:r>
        <w:rPr>
          <w:lang w:val="es_ES" w:bidi="es_ES"/>
        </w:rPr>
        <w:t>Al explicar por qué Caín actuó con violencia, la Biblia nos dice que pertenecía al maligno (</w:t>
      </w:r>
      <w:r>
        <w:rPr>
          <w:lang w:val="es_ES" w:bidi="es_ES"/>
        </w:rPr>
        <w:t>1 Juan 3:12</w:t>
      </w:r>
      <w:r>
        <w:rPr>
          <w:lang w:val="es_ES" w:bidi="es_ES"/>
        </w:rPr>
        <w:t xml:space="preserve">). El Señor confrontó a Caín por su culpa, lo juzgó y pronunció una </w:t>
      </w:r>
      <w:r>
        <w:rPr>
          <w:lang w:val="es_ES" w:bidi="es_ES"/>
        </w:rPr>
        <w:t>maldición</w:t>
      </w:r>
      <w:r>
        <w:rPr>
          <w:lang w:val="es_ES" w:bidi="es_ES"/>
        </w:rPr>
        <w:t xml:space="preserve"> sobre él. Dios hizo que Caín se estableciera en la tierra de Nod, al este del </w:t>
      </w:r>
      <w:r>
        <w:rPr>
          <w:lang w:val="es_ES" w:bidi="es_ES"/>
        </w:rPr>
        <w:t>Edén</w:t>
      </w:r>
      <w:r>
        <w:rPr>
          <w:lang w:val="es_ES" w:bidi="es_ES"/>
        </w:rPr>
        <w:t xml:space="preserve"> (</w:t>
      </w:r>
      <w:r>
        <w:rPr>
          <w:lang w:val="es_ES" w:bidi="es_ES"/>
        </w:rPr>
        <w:t>Génesis 4:9–16</w:t>
      </w:r>
      <w:r>
        <w:rPr>
          <w:lang w:val="es_ES" w:bidi="es_ES"/>
        </w:rPr>
        <w:t>). Caín se quejó a Dios de que su castigo era mayor de lo que podía soportar. Tenía miedo de que alguien lo encontrara y lo matara. Entonces, el Señor puso una marca en Caín para protegerlo. El Señor también prometió que si alguien mataba a Caín, esa persona recibiría un castigo siete veces peor.</w:t>
      </w:r>
    </w:p>
    <w:p>
      <w:pPr/>
      <w:r>
        <w:rPr>
          <w:lang w:val="es_ES" w:bidi="es_ES"/>
        </w:rPr>
      </w:r>
      <w:r>
        <w:rPr>
          <w:lang w:val="es_ES" w:bidi="es_ES"/>
        </w:rPr>
        <w:t xml:space="preserve">En la tierra de Nod, Caín construyó una ciudad y la nombró en honor a su hijo </w:t>
      </w:r>
      <w:r>
        <w:rPr>
          <w:lang w:val="es_ES" w:bidi="es_ES"/>
        </w:rPr>
        <w:t>Enoc</w:t>
      </w:r>
      <w:r>
        <w:rPr>
          <w:lang w:val="es_ES" w:bidi="es_ES"/>
        </w:rPr>
        <w:t xml:space="preserve"> (</w:t>
      </w:r>
      <w:r>
        <w:rPr>
          <w:lang w:val="es_ES" w:bidi="es_ES"/>
        </w:rPr>
        <w:t>Génesis 4:17</w:t>
      </w:r>
      <w:r>
        <w:rPr>
          <w:lang w:val="es_ES" w:bidi="es_ES"/>
        </w:rPr>
        <w:t xml:space="preserve">). A través de Enoc, Caín tuvo muchos descendientes. En las primeras generaciones, estos descendientes desarrollaron diferentes habilidades. Algunos vivían en tiendas y cuidaban de los animales. Otros se convirtieron en </w:t>
      </w:r>
      <w:r>
        <w:rPr>
          <w:lang w:val="es_ES" w:bidi="es_ES"/>
        </w:rPr>
        <w:t>músicos</w:t>
      </w:r>
      <w:r>
        <w:rPr>
          <w:lang w:val="es_ES" w:bidi="es_ES"/>
        </w:rPr>
        <w:t xml:space="preserve">, y algunos aprendieron a trabajar con metales (versículos </w:t>
      </w:r>
      <w:r>
        <w:rPr>
          <w:lang w:val="es_ES" w:bidi="es_ES"/>
        </w:rPr>
        <w:t>18–22</w:t>
      </w:r>
      <w:r>
        <w:rPr>
          <w:lang w:val="es_ES" w:bidi="es_ES"/>
        </w:rPr>
        <w:t>).</w:t>
      </w:r>
      <w:r>
        <w:rPr>
          <w:lang w:val="es_ES" w:bidi="es_ES"/>
        </w:rPr>
      </w:r>
      <w:r>
        <w:rPr>
          <w:lang w:val="es_ES" w:bidi="es_ES"/>
        </w:rPr>
      </w:r>
    </w:p>
    <w:p>
      <w:pPr/>
      <w:r>
        <w:rPr>
          <w:lang w:val="es_ES" w:bidi="es_ES"/>
        </w:rPr>
      </w:r>
    </w:p>
    <w:p>
      <w:pPr>
        <w:pStyle w:val="Heading2"/>
      </w:pPr>
      <w:r>
        <w:rPr>
          <w:lang w:val="es_ES" w:bidi="es_ES"/>
        </w:rPr>
        <w:t>Caín (Tribu)</w:t>
      </w:r>
      <w:r>
        <w:rPr>
          <w:lang w:val="es_ES" w:bidi="es_ES"/>
        </w:rPr>
      </w:r>
    </w:p>
    <w:p>
      <w:pPr/>
      <w:r>
        <w:rPr>
          <w:lang w:val="es_ES" w:bidi="es_ES"/>
        </w:rPr>
      </w:r>
      <w:r>
        <w:rPr>
          <w:lang w:val="es_ES" w:bidi="es_ES"/>
        </w:rPr>
        <w:t>Los Caín eran una tribu que era lo mismo que los cineos (</w:t>
      </w:r>
      <w:r>
        <w:rPr>
          <w:lang w:val="es_ES" w:bidi="es_ES"/>
        </w:rPr>
        <w:t>Num 24:22,</w:t>
      </w:r>
      <w:r>
        <w:rPr>
          <w:lang w:val="es_ES" w:bidi="es_ES"/>
        </w:rPr>
        <w:t xml:space="preserve"> </w:t>
      </w:r>
      <w:r>
        <w:rPr>
          <w:lang w:val="es_ES" w:bidi="es_ES"/>
        </w:rPr>
        <w:t>Jc 4:11</w:t>
      </w:r>
      <w:r>
        <w:rPr>
          <w:lang w:val="es_ES" w:bidi="es_ES"/>
        </w:rPr>
        <w:t>). El nombre "Caín" en hebreo significa "lanza", lo que sugiere que podrían haber sido expertos en la fabricación de herramientas y armas de metal. La tribu vivía como nómada, moviéndose de un lugar a otro en lugar de establecerse en un área fija. Eran amistosos con Israel (</w:t>
      </w:r>
      <w:r>
        <w:rPr>
          <w:lang w:val="es_ES" w:bidi="es_ES"/>
        </w:rPr>
        <w:t>1 Sam 15:6</w:t>
      </w:r>
      <w:r>
        <w:rPr>
          <w:lang w:val="es_ES" w:bidi="es_ES"/>
        </w:rPr>
        <w:t>). Más tarde, se integraron en Judá.</w:t>
      </w:r>
    </w:p>
    <w:p>
      <w:pPr/>
      <w:r>
        <w:rPr>
          <w:lang w:val="es_ES" w:bidi="es_ES"/>
        </w:rPr>
      </w:r>
      <w:r>
        <w:rPr>
          <w:i/>
          <w:lang w:val="es_ES" w:bidi="es_ES"/>
        </w:rPr>
        <w:t>Ver</w:t>
      </w:r>
      <w:r>
        <w:rPr>
          <w:lang w:val="es_ES" w:bidi="es_ES"/>
        </w:rPr>
        <w:t xml:space="preserve"> </w:t>
      </w:r>
      <w:r>
        <w:rPr>
          <w:lang w:val="es_ES" w:bidi="es_ES"/>
        </w:rPr>
        <w:t>Ceneos</w:t>
      </w:r>
      <w:r>
        <w:rPr>
          <w:lang w:val="es_ES" w:bidi="es_ES"/>
        </w:rPr>
        <w:t>.</w:t>
      </w:r>
      <w:r>
        <w:rPr>
          <w:lang w:val="es_ES" w:bidi="es_ES"/>
        </w:rPr>
      </w:r>
      <w:r>
        <w:rPr>
          <w:lang w:val="es_ES" w:bidi="es_ES"/>
        </w:rPr>
      </w:r>
    </w:p>
    <w:p>
      <w:pPr/>
      <w:r>
        <w:rPr>
          <w:lang w:val="es_ES" w:bidi="es_ES"/>
        </w:rPr>
      </w:r>
    </w:p>
    <w:p>
      <w:pPr>
        <w:pStyle w:val="Heading2"/>
      </w:pPr>
      <w:r>
        <w:rPr>
          <w:lang w:val="es_ES" w:bidi="es_ES"/>
        </w:rPr>
        <w:t>Cainán</w:t>
      </w:r>
      <w:r>
        <w:rPr>
          <w:lang w:val="es_ES" w:bidi="es_ES"/>
        </w:rPr>
      </w:r>
    </w:p>
    <w:p>
      <w:pPr>
        <w:pStyle w:val="ListNumber"/>
        <w:numPr>
          <w:ilvl w:val="0"/>
          <w:numId w:val="14"/>
        </w:numPr>
        <w:spacing w:line="240" w:lineRule="auto"/>
        <w:ind w:left="720"/>
      </w:pPr>
      <w:r>
        <w:rPr>
          <w:lang w:val="es_ES" w:bidi="es_ES"/>
        </w:rPr>
      </w:r>
      <w:r>
        <w:rPr>
          <w:lang w:val="es_ES" w:bidi="es_ES"/>
        </w:rPr>
        <w:t>Un hijo de Arfaxad (</w:t>
      </w:r>
      <w:r>
        <w:rPr>
          <w:lang w:val="es_ES" w:bidi="es_ES"/>
        </w:rPr>
        <w:t>Lucas 3:36</w:t>
      </w:r>
      <w:r>
        <w:rPr>
          <w:lang w:val="es_ES" w:bidi="es_ES"/>
        </w:rPr>
        <w:t xml:space="preserve">; </w:t>
      </w:r>
      <w:r>
        <w:rPr>
          <w:lang w:val="es_ES" w:bidi="es_ES"/>
        </w:rPr>
        <w:t>Génesis 10:24</w:t>
      </w:r>
      <w:r>
        <w:rPr>
          <w:lang w:val="es_ES" w:bidi="es_ES"/>
        </w:rPr>
        <w:t xml:space="preserve">, en la Septuaginta; </w:t>
      </w:r>
      <w:r>
        <w:rPr>
          <w:lang w:val="es_ES" w:bidi="es_ES"/>
        </w:rPr>
        <w:t>11:12–13</w:t>
      </w:r>
      <w:r>
        <w:rPr>
          <w:lang w:val="es_ES" w:bidi="es_ES"/>
        </w:rPr>
        <w:t>).</w:t>
      </w:r>
    </w:p>
    <w:p>
      <w:pPr>
        <w:pStyle w:val="ListNumber"/>
        <w:spacing w:line="240" w:lineRule="auto"/>
        <w:ind w:left="720"/>
      </w:pPr>
      <w:r>
        <w:rPr>
          <w:lang w:val="es_ES" w:bidi="es_ES"/>
        </w:rPr>
      </w:r>
      <w:r>
        <w:rPr>
          <w:lang w:val="es_ES" w:bidi="es_ES"/>
        </w:rPr>
        <w:t>El bisnieto de Adán, también conocido como Cainán (</w:t>
      </w:r>
      <w:r>
        <w:rPr>
          <w:lang w:val="es_ES" w:bidi="es_ES"/>
        </w:rPr>
        <w:t>Génesis 5:9–14</w:t>
      </w:r>
      <w:r>
        <w:rPr>
          <w:lang w:val="es_ES" w:bidi="es_ES"/>
        </w:rPr>
        <w:t xml:space="preserve">; </w:t>
      </w:r>
      <w:r>
        <w:rPr>
          <w:lang w:val="es_ES" w:bidi="es_ES"/>
        </w:rPr>
        <w:t>1 Crónicas 1:2</w:t>
      </w:r>
      <w:r>
        <w:rPr>
          <w:lang w:val="es_ES" w:bidi="es_ES"/>
        </w:rPr>
        <w:t xml:space="preserve">; </w:t>
      </w:r>
      <w:r>
        <w:rPr>
          <w:lang w:val="es_ES" w:bidi="es_ES"/>
        </w:rPr>
        <w:t>Lucas 3:37</w:t>
      </w:r>
      <w:r>
        <w:rPr>
          <w:lang w:val="es_ES" w:bidi="es_ES"/>
        </w:rPr>
        <w:t>).</w:t>
        <w:br/>
      </w:r>
      <w:r>
        <w:rPr>
          <w:i/>
          <w:lang w:val="es_ES" w:bidi="es_ES"/>
        </w:rPr>
        <w:t>Ver</w:t>
      </w:r>
      <w:r>
        <w:rPr>
          <w:lang w:val="es_ES" w:bidi="es_ES"/>
        </w:rPr>
        <w:t xml:space="preserve"> </w:t>
      </w:r>
      <w:r>
        <w:rPr>
          <w:lang w:val="es_ES" w:bidi="es_ES"/>
        </w:rPr>
        <w:t>Cainan</w:t>
      </w:r>
      <w:r>
        <w:rPr>
          <w:lang w:val="es_ES" w:bidi="es_ES"/>
        </w:rPr>
        <w:t>.</w:t>
      </w:r>
      <w:r>
        <w:rPr>
          <w:lang w:val="es_ES" w:bidi="es_ES"/>
        </w:rPr>
      </w:r>
      <w:r>
        <w:rPr>
          <w:lang w:val="es_ES" w:bidi="es_ES"/>
        </w:rPr>
      </w:r>
    </w:p>
    <w:p>
      <w:pPr/>
      <w:r>
        <w:rPr>
          <w:lang w:val="es_ES" w:bidi="es_ES"/>
        </w:rPr>
      </w:r>
    </w:p>
    <w:p>
      <w:pPr>
        <w:pStyle w:val="Heading2"/>
      </w:pPr>
      <w:r>
        <w:rPr>
          <w:lang w:val="es_ES" w:bidi="es_ES"/>
        </w:rPr>
        <w:t>Cainán</w:t>
      </w:r>
      <w:r>
        <w:rPr>
          <w:lang w:val="es_ES" w:bidi="es_ES"/>
        </w:rPr>
      </w:r>
    </w:p>
    <w:p>
      <w:pPr/>
      <w:r>
        <w:rPr>
          <w:lang w:val="es_ES" w:bidi="es_ES"/>
        </w:rPr>
      </w:r>
      <w:r>
        <w:rPr>
          <w:lang w:val="es_ES" w:bidi="es_ES"/>
        </w:rPr>
        <w:t>Un descendiente de Adán, vivió cuatro generaciones después de él, siendo hijo de Enós (</w:t>
      </w:r>
      <w:r>
        <w:rPr>
          <w:lang w:val="es_ES" w:bidi="es_ES"/>
        </w:rPr>
        <w:t>Génesis 5:9–14</w:t>
      </w:r>
      <w:r>
        <w:rPr>
          <w:lang w:val="es_ES" w:bidi="es_ES"/>
        </w:rPr>
        <w:t xml:space="preserve">; </w:t>
      </w:r>
      <w:r>
        <w:rPr>
          <w:lang w:val="es_ES" w:bidi="es_ES"/>
        </w:rPr>
        <w:t>1 Crónicas 1:2</w:t>
      </w:r>
      <w:r>
        <w:rPr>
          <w:lang w:val="es_ES" w:bidi="es_ES"/>
        </w:rPr>
        <w:t xml:space="preserve">). También se le llama Cainán en </w:t>
      </w:r>
      <w:r>
        <w:rPr>
          <w:lang w:val="es_ES" w:bidi="es_ES"/>
        </w:rPr>
        <w:t xml:space="preserve">Lucas 3:37 </w:t>
      </w:r>
      <w:r>
        <w:rPr>
          <w:lang w:val="es_ES" w:bidi="es_ES"/>
        </w:rPr>
        <w:t>en algunas versiones.</w:t>
      </w:r>
    </w:p>
    <w:p>
      <w:pPr/>
      <w:r>
        <w:rPr>
          <w:lang w:val="es_ES" w:bidi="es_ES"/>
        </w:rPr>
      </w:r>
      <w:r>
        <w:rPr>
          <w:i/>
          <w:lang w:val="es_ES" w:bidi="es_ES"/>
        </w:rPr>
        <w:t>Ver</w:t>
      </w:r>
      <w:r>
        <w:rPr>
          <w:lang w:val="es_ES" w:bidi="es_ES"/>
        </w:rPr>
        <w:t xml:space="preserve"> </w:t>
      </w:r>
      <w:r>
        <w:rPr>
          <w:lang w:val="es_ES" w:bidi="es_ES"/>
        </w:rPr>
        <w:t>Ascendencia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Cal</w:t>
      </w:r>
      <w:r>
        <w:rPr>
          <w:lang w:val="es_ES" w:bidi="es_ES"/>
        </w:rPr>
      </w:r>
    </w:p>
    <w:p>
      <w:pPr/>
      <w:r>
        <w:rPr>
          <w:lang w:val="es_ES" w:bidi="es_ES"/>
        </w:rPr>
      </w:r>
      <w:r>
        <w:rPr>
          <w:lang w:val="es_ES" w:bidi="es_ES"/>
        </w:rPr>
        <w:t xml:space="preserve">Sustancia blanca (óxido de calcio) obtenida al aplicar calor a materiales que contienen carbonato de calcio, como la piedra caliza o las conchas. </w:t>
      </w:r>
    </w:p>
    <w:p>
      <w:pPr/>
      <w:r>
        <w:rPr>
          <w:lang w:val="es_ES" w:bidi="es_ES"/>
        </w:rPr>
      </w:r>
      <w:r>
        <w:rPr>
          <w:i/>
          <w:lang w:val="es_ES" w:bidi="es_ES"/>
        </w:rPr>
        <w:t>Ver</w:t>
      </w:r>
      <w:r>
        <w:rPr>
          <w:lang w:val="es_ES" w:bidi="es_ES"/>
        </w:rPr>
        <w:t xml:space="preserve"> </w:t>
      </w:r>
      <w:r>
        <w:rPr>
          <w:lang w:val="es_ES" w:bidi="es_ES"/>
        </w:rPr>
        <w:t>Minerales y Metales</w:t>
      </w:r>
      <w:r>
        <w:rPr>
          <w:lang w:val="es_ES" w:bidi="es_ES"/>
        </w:rPr>
        <w:t>.</w:t>
      </w:r>
      <w:r>
        <w:rPr>
          <w:lang w:val="es_ES" w:bidi="es_ES"/>
        </w:rPr>
      </w:r>
      <w:r>
        <w:rPr>
          <w:lang w:val="es_ES" w:bidi="es_ES"/>
        </w:rPr>
      </w:r>
    </w:p>
    <w:p>
      <w:pPr/>
      <w:r>
        <w:rPr>
          <w:lang w:val="es_ES" w:bidi="es_ES"/>
        </w:rPr>
      </w:r>
    </w:p>
    <w:p>
      <w:pPr>
        <w:pStyle w:val="Heading2"/>
      </w:pPr>
      <w:r>
        <w:rPr>
          <w:lang w:val="es_ES" w:bidi="es_ES"/>
        </w:rPr>
        <w:t>Calabaza</w:t>
      </w:r>
      <w:r>
        <w:rPr>
          <w:lang w:val="es_ES" w:bidi="es_ES"/>
        </w:rPr>
      </w:r>
    </w:p>
    <w:p>
      <w:pPr/>
      <w:r>
        <w:rPr>
          <w:lang w:val="es_ES" w:bidi="es_ES"/>
        </w:rPr>
      </w:r>
      <w:r>
        <w:rPr>
          <w:lang w:val="es_ES" w:bidi="es_ES"/>
        </w:rPr>
        <w:t>Una planta rastrera o trepadora. Estas plantas crecen a lo largo del suelo o trepa por superficies como paredes o árboles. Las calabazas pertenecen a la misma familia de plantas que los pepinos, melones y calabacines.</w:t>
      </w:r>
    </w:p>
    <w:p>
      <w:pPr/>
      <w:r>
        <w:rPr>
          <w:lang w:val="es_ES" w:bidi="es_ES"/>
        </w:rPr>
      </w:r>
      <w:r>
        <w:rPr>
          <w:lang w:val="es_ES" w:bidi="es_ES"/>
        </w:rPr>
        <w:t>La Biblia menciona las calabazas en dos pasajes clave:</w:t>
      </w:r>
    </w:p>
    <w:p>
      <w:pPr>
        <w:pStyle w:val="ListNumber"/>
        <w:numPr>
          <w:ilvl w:val="0"/>
          <w:numId w:val="15"/>
        </w:numPr>
        <w:spacing w:line="240" w:lineRule="auto"/>
        <w:ind w:left="720"/>
      </w:pPr>
      <w:r>
        <w:rPr>
          <w:lang w:val="es_ES" w:bidi="es_ES"/>
        </w:rPr>
      </w:r>
      <w:r>
        <w:rPr>
          <w:lang w:val="es_ES" w:bidi="es_ES"/>
        </w:rPr>
        <w:t xml:space="preserve">En </w:t>
      </w:r>
      <w:r>
        <w:rPr>
          <w:lang w:val="es_ES" w:bidi="es_ES"/>
        </w:rPr>
        <w:t>Jonás 4:6–10</w:t>
      </w:r>
      <w:r>
        <w:rPr>
          <w:lang w:val="es_ES" w:bidi="es_ES"/>
        </w:rPr>
        <w:t>, Dios hizo crecer rápidamente una planta para proporcionar sombra a Jonás. Algunas traducciones la llaman "calabacera", pero la palabra hebrea original podría referirse a una planta de ricino (</w:t>
      </w:r>
      <w:r>
        <w:rPr>
          <w:i/>
          <w:lang w:val="es_ES" w:bidi="es_ES"/>
        </w:rPr>
        <w:t>Ricinus communis</w:t>
      </w:r>
      <w:r>
        <w:rPr>
          <w:lang w:val="es_ES" w:bidi="es_ES"/>
        </w:rPr>
        <w:t>) en lugar de una calabaza verdadera. La planta se marchitó cuando Dios envió un gusano para dañarla, dejando a Jonás expuesto al sol.</w:t>
      </w:r>
    </w:p>
    <w:p>
      <w:pPr>
        <w:pStyle w:val="ListNumber"/>
        <w:spacing w:line="240" w:lineRule="auto"/>
        <w:ind w:left="720"/>
      </w:pPr>
      <w:r>
        <w:rPr>
          <w:lang w:val="es_ES" w:bidi="es_ES"/>
        </w:rPr>
      </w:r>
      <w:r>
        <w:rPr>
          <w:lang w:val="es_ES" w:bidi="es_ES"/>
        </w:rPr>
        <w:t xml:space="preserve">En </w:t>
      </w:r>
      <w:r>
        <w:rPr>
          <w:lang w:val="es_ES" w:bidi="es_ES"/>
        </w:rPr>
        <w:t>2 Reyes 4:38–41</w:t>
      </w:r>
      <w:r>
        <w:rPr>
          <w:lang w:val="es_ES" w:bidi="es_ES"/>
        </w:rPr>
        <w:t xml:space="preserve">, durante una hambruna, uno de los seguidores de Eliseo recogió calabazas silvestres para añadir a un guiso. Estas probablemente eran </w:t>
      </w:r>
      <w:r>
        <w:rPr>
          <w:i/>
          <w:lang w:val="es_ES" w:bidi="es_ES"/>
        </w:rPr>
        <w:t>Citrullus colocynthis</w:t>
      </w:r>
      <w:r>
        <w:rPr>
          <w:lang w:val="es_ES" w:bidi="es_ES"/>
        </w:rPr>
        <w:t>, una enredadera similar al pepino con un fruto amargo y venenoso. Cuando probaron el guiso, la gente exclamó: "¡Hay muerte en la olla!" Eliseo entonces realizó un milagro, añadiendo harina al guiso para hacerlo seguro de comer.</w:t>
      </w:r>
    </w:p>
    <w:p>
      <w:pPr/>
      <w:r>
        <w:rPr>
          <w:lang w:val="es_ES" w:bidi="es_ES"/>
        </w:rPr>
      </w:r>
      <w:r>
        <w:rPr>
          <w:lang w:val="es_ES" w:bidi="es_ES"/>
        </w:rPr>
        <w:t>Las calabazas se han cultivado durante miles de años. Algunos tipos son comestibles, mientras que otros se utilizan para hacer recipientes, cuencos, cucharones y jarras de agua una vez que se secan.</w:t>
      </w:r>
    </w:p>
    <w:p>
      <w:pPr/>
      <w:r>
        <w:rPr>
          <w:lang w:val="es_ES" w:bidi="es_ES"/>
        </w:rPr>
      </w:r>
      <w:r>
        <w:rPr>
          <w:i/>
          <w:lang w:val="es_ES" w:bidi="es_ES"/>
        </w:rPr>
        <w:t xml:space="preserve">Ver </w:t>
      </w:r>
      <w:r>
        <w:rPr>
          <w:lang w:val="es_ES" w:bidi="es_ES"/>
        </w:rPr>
        <w:t>Ricino, Aceite de (Planta)</w:t>
      </w:r>
      <w:r>
        <w:rPr>
          <w:lang w:val="es_ES" w:bidi="es_ES"/>
        </w:rPr>
        <w:t xml:space="preserve">; </w:t>
      </w:r>
      <w:r>
        <w:rPr>
          <w:lang w:val="es_ES" w:bidi="es_ES"/>
        </w:rPr>
        <w:t>Calabaza Silvestre</w:t>
      </w:r>
      <w:r>
        <w:rPr>
          <w:lang w:val="es_ES" w:bidi="es_ES"/>
        </w:rPr>
        <w:t>.</w:t>
      </w:r>
      <w:r>
        <w:rPr>
          <w:lang w:val="es_ES" w:bidi="es_ES"/>
        </w:rPr>
      </w:r>
      <w:r>
        <w:rPr>
          <w:lang w:val="es_ES" w:bidi="es_ES"/>
        </w:rPr>
      </w:r>
    </w:p>
    <w:p>
      <w:pPr/>
      <w:r>
        <w:rPr>
          <w:lang w:val="es_ES" w:bidi="es_ES"/>
        </w:rPr>
      </w:r>
    </w:p>
    <w:p>
      <w:pPr>
        <w:pStyle w:val="Heading2"/>
      </w:pPr>
      <w:r>
        <w:rPr>
          <w:lang w:val="es_ES" w:bidi="es_ES"/>
        </w:rPr>
        <w:t>Calabaza Silvestre</w:t>
      </w:r>
      <w:r>
        <w:rPr>
          <w:lang w:val="es_ES" w:bidi="es_ES"/>
        </w:rPr>
      </w:r>
    </w:p>
    <w:p>
      <w:pPr/>
      <w:r>
        <w:rPr>
          <w:lang w:val="es_ES" w:bidi="es_ES"/>
        </w:rPr>
      </w:r>
      <w:r>
        <w:rPr>
          <w:lang w:val="es_ES" w:bidi="es_ES"/>
        </w:rPr>
        <w:t xml:space="preserve">La calabaza silvestre se menciona en la Biblia en </w:t>
      </w:r>
      <w:r>
        <w:rPr>
          <w:lang w:val="es_ES" w:bidi="es_ES"/>
        </w:rPr>
        <w:t>2 Reyes 4:39</w:t>
      </w:r>
      <w:r>
        <w:rPr>
          <w:lang w:val="es_ES" w:bidi="es_ES"/>
        </w:rPr>
        <w:t xml:space="preserve">, donde uno de los discípulos de Eliseo recogió su fruto sin saberlo y lo añadió a un guiso durante una hambruna. Cuando la gente lo probó, exclamaron: "¡Hay muerte en la olla!" debido a su extrema amargura y posible toxicidad. La mayoría de los estudiosos identifica esta planta como </w:t>
      </w:r>
      <w:r>
        <w:rPr>
          <w:i/>
          <w:lang w:val="es_ES" w:bidi="es_ES"/>
        </w:rPr>
        <w:t>Citrullus colocynthis</w:t>
      </w:r>
      <w:r>
        <w:rPr>
          <w:lang w:val="es_ES" w:bidi="es_ES"/>
        </w:rPr>
        <w:t xml:space="preserve"> (coloquíntida o manzana amarga), una enredadera que se extiende por el suelo o trepa sobre arbustos y cercas.</w:t>
      </w:r>
    </w:p>
    <w:p>
      <w:pPr/>
      <w:r>
        <w:rPr>
          <w:lang w:val="es_ES" w:bidi="es_ES"/>
        </w:rPr>
      </w:r>
      <w:r>
        <w:rPr>
          <w:lang w:val="es_ES" w:bidi="es_ES"/>
        </w:rPr>
        <w:t>El fruto de la coloquíntida se asemeja a una pequeña calabaza redonda y contiene una pulpa esponjosa y amarga. En grandes cantidades, puede provocar un fuerte malestar estomacal y actuar como un potente laxante.</w:t>
      </w:r>
    </w:p>
    <w:p>
      <w:pPr/>
      <w:r>
        <w:rPr>
          <w:lang w:val="es_ES" w:bidi="es_ES"/>
        </w:rPr>
      </w:r>
      <w:r>
        <w:rPr>
          <w:lang w:val="es_ES" w:bidi="es_ES"/>
        </w:rPr>
        <w:t>Algunos estudiosos sugieren que la amargura de la coloquíntida podría explicar por qué la Biblia a veces utiliza la palabra "hiel" (</w:t>
      </w:r>
      <w:r>
        <w:rPr>
          <w:i/>
          <w:lang w:val="es_ES" w:bidi="es_ES"/>
        </w:rPr>
        <w:t>Rosh</w:t>
      </w:r>
      <w:r>
        <w:rPr>
          <w:lang w:val="es_ES" w:bidi="es_ES"/>
        </w:rPr>
        <w:t xml:space="preserve"> en hebreo) como símbolo de extrema amargura o veneno (</w:t>
      </w:r>
      <w:r>
        <w:rPr>
          <w:lang w:val="es_ES" w:bidi="es_ES"/>
        </w:rPr>
        <w:t>Sal 69:21</w:t>
      </w:r>
      <w:r>
        <w:rPr>
          <w:lang w:val="es_ES" w:bidi="es_ES"/>
        </w:rPr>
        <w:t xml:space="preserve">; </w:t>
      </w:r>
      <w:r>
        <w:rPr>
          <w:lang w:val="es_ES" w:bidi="es_ES"/>
        </w:rPr>
        <w:t>Lm 3:5,19</w:t>
      </w:r>
      <w:r>
        <w:rPr>
          <w:lang w:val="es_ES" w:bidi="es_ES"/>
        </w:rPr>
        <w:t xml:space="preserve">; </w:t>
      </w:r>
      <w:r>
        <w:rPr>
          <w:lang w:val="es_ES" w:bidi="es_ES"/>
        </w:rPr>
        <w:t>Mt 27:34</w:t>
      </w:r>
      <w:r>
        <w:rPr>
          <w:lang w:val="es_ES" w:bidi="es_ES"/>
        </w:rPr>
        <w:t>).</w:t>
      </w:r>
    </w:p>
    <w:p>
      <w:pPr/>
      <w:r>
        <w:rPr>
          <w:lang w:val="es_ES" w:bidi="es_ES"/>
        </w:rPr>
      </w:r>
      <w:r>
        <w:rPr>
          <w:i/>
          <w:lang w:val="es_ES" w:bidi="es_ES"/>
        </w:rPr>
        <w:t>Ver también</w:t>
      </w:r>
      <w:r>
        <w:rPr>
          <w:lang w:val="es_ES" w:bidi="es_ES"/>
        </w:rPr>
        <w:t xml:space="preserve"> </w:t>
      </w:r>
      <w:r>
        <w:rPr>
          <w:lang w:val="es_ES" w:bidi="es_ES"/>
        </w:rPr>
        <w:t>Calabaza</w:t>
      </w:r>
      <w:r>
        <w:rPr>
          <w:lang w:val="es_ES" w:bidi="es_ES"/>
        </w:rPr>
        <w:t>.</w:t>
      </w:r>
      <w:r>
        <w:rPr>
          <w:lang w:val="es_ES" w:bidi="es_ES"/>
        </w:rPr>
      </w:r>
      <w:r>
        <w:rPr>
          <w:lang w:val="es_ES" w:bidi="es_ES"/>
        </w:rPr>
      </w:r>
    </w:p>
    <w:p>
      <w:pPr/>
      <w:r>
        <w:rPr>
          <w:lang w:val="es_ES" w:bidi="es_ES"/>
        </w:rPr>
      </w:r>
    </w:p>
    <w:p>
      <w:pPr>
        <w:pStyle w:val="Heading2"/>
      </w:pPr>
      <w:r>
        <w:rPr>
          <w:lang w:val="es_ES" w:bidi="es_ES"/>
        </w:rPr>
        <w:t>Calafatear, Calafate</w:t>
      </w:r>
      <w:r>
        <w:rPr>
          <w:lang w:val="es_ES" w:bidi="es_ES"/>
        </w:rPr>
      </w:r>
    </w:p>
    <w:p>
      <w:pPr/>
      <w:r>
        <w:rPr>
          <w:lang w:val="es_ES" w:bidi="es_ES"/>
        </w:rPr>
      </w:r>
      <w:r>
        <w:rPr>
          <w:lang w:val="es_ES" w:bidi="es_ES"/>
        </w:rPr>
        <w:t>Una sustancia impermeabilizante, como el betún, y quien la aplica en las juntas del revestimiento de un barco para hacerlas impermeables (</w:t>
      </w:r>
      <w:r>
        <w:rPr>
          <w:lang w:val="es_ES" w:bidi="es_ES"/>
        </w:rPr>
        <w:t>Ez 27:9</w:t>
      </w:r>
      <w:r>
        <w:rPr>
          <w:lang w:val="es_ES" w:bidi="es_ES"/>
        </w:rPr>
        <w:t>, RVR1909 "calafateador").</w:t>
      </w:r>
      <w:r>
        <w:rPr>
          <w:lang w:val="es_ES" w:bidi="es_ES"/>
        </w:rPr>
      </w:r>
      <w:r>
        <w:rPr>
          <w:lang w:val="es_ES" w:bidi="es_ES"/>
        </w:rPr>
      </w:r>
    </w:p>
    <w:p>
      <w:pPr/>
      <w:r>
        <w:rPr>
          <w:lang w:val="es_ES" w:bidi="es_ES"/>
        </w:rPr>
      </w:r>
    </w:p>
    <w:p>
      <w:pPr>
        <w:pStyle w:val="Heading2"/>
      </w:pPr>
      <w:r>
        <w:rPr>
          <w:lang w:val="es_ES" w:bidi="es_ES"/>
        </w:rPr>
        <w:t>Calah</w:t>
      </w:r>
      <w:r>
        <w:rPr>
          <w:lang w:val="es_ES" w:bidi="es_ES"/>
        </w:rPr>
      </w:r>
    </w:p>
    <w:p>
      <w:pPr/>
      <w:r>
        <w:rPr>
          <w:lang w:val="es_ES" w:bidi="es_ES"/>
        </w:rPr>
      </w:r>
      <w:r>
        <w:rPr>
          <w:lang w:val="es_ES" w:bidi="es_ES"/>
        </w:rPr>
        <w:t>Una de las antiguas capitales de Asiria, construida por Nimrod (</w:t>
      </w:r>
      <w:r>
        <w:rPr>
          <w:lang w:val="es_ES" w:bidi="es_ES"/>
        </w:rPr>
        <w:t>Gn 10:11–12</w:t>
      </w:r>
      <w:r>
        <w:rPr>
          <w:lang w:val="es_ES" w:bidi="es_ES"/>
        </w:rPr>
        <w:t>), es Calah, el nombre antiguo de la moderna Nimrud. Se encuentra a 24 millas (38.6 kilómetros) al sur de Nínive, en la orilla este del río Tigris. Fue excavada por Henry Layard entre 1845 y 1849, y por la Escuela Británica de Arqueología en Irak desde 1949 hasta 1964. El sitio estuvo ocupado desde tiempos prehistóricos hasta el período helenístico.</w:t>
      </w:r>
    </w:p>
    <w:p>
      <w:pPr/>
      <w:r>
        <w:rPr>
          <w:lang w:val="es_ES" w:bidi="es_ES"/>
        </w:rPr>
      </w:r>
      <w:r>
        <w:rPr>
          <w:lang w:val="es_ES" w:bidi="es_ES"/>
        </w:rPr>
        <w:t>Las excavaciones en Calah revelaron un gran zigurat y templos dedicados a Ninurta y Nabu. También se descubrió una gran ciudadela construida por Salmanasar I en el siglo XIII a.C. y un palacio edificado por Ashurnasirpal II (883–859 a.C.). Los palacios de Salmanasar III (858–824 a.C.) y Esar-hadón (680–669 a.C.) fueron parcialmente desenterrados. Entre otros descubrimientos notables de la ciudad se encuentra el obelisco negro de Salmanasar III, que actualmente se encuentra en el Museo Británico. Este monumento es importante para los estudios bíblicos debido a su registro del tributo pagado por el rey Jehú de Israel a los asirios.</w:t>
      </w:r>
    </w:p>
    <w:p>
      <w:pPr/>
      <w:r>
        <w:rPr>
          <w:lang w:val="es_ES" w:bidi="es_ES"/>
        </w:rPr>
      </w:r>
      <w:r>
        <w:rPr>
          <w:lang w:val="es_ES" w:bidi="es_ES"/>
        </w:rPr>
        <w:t>Tiglath-pileser III (745–727 a.C.) y Sargón II (721–705 a.C.) lanzaron sus ataques contra Israel y Judá desde Calah. Sargón capturó Samaria. Tiglath-pileser se involucró con Judá cuando Acaz formó una coalición con él contra Israel y Siria (</w:t>
      </w:r>
      <w:r>
        <w:rPr>
          <w:lang w:val="es_ES" w:bidi="es_ES"/>
        </w:rPr>
        <w:t>Is 7:1–17</w:t>
      </w:r>
      <w:r>
        <w:rPr>
          <w:lang w:val="es_ES" w:bidi="es_ES"/>
        </w:rPr>
        <w:t>). Calah fue finalmente destruida por los babilonios y medos en 612 a.C.</w:t>
      </w:r>
      <w:r>
        <w:rPr>
          <w:lang w:val="es_ES" w:bidi="es_ES"/>
        </w:rPr>
      </w:r>
      <w:r>
        <w:rPr>
          <w:lang w:val="es_ES" w:bidi="es_ES"/>
        </w:rPr>
      </w:r>
    </w:p>
    <w:p>
      <w:pPr/>
      <w:r>
        <w:rPr>
          <w:lang w:val="es_ES" w:bidi="es_ES"/>
        </w:rPr>
      </w:r>
    </w:p>
    <w:p>
      <w:pPr>
        <w:pStyle w:val="Heading2"/>
      </w:pPr>
      <w:r>
        <w:rPr>
          <w:lang w:val="es_ES" w:bidi="es_ES"/>
        </w:rPr>
        <w:t>Cálamo</w:t>
      </w:r>
      <w:r>
        <w:rPr>
          <w:lang w:val="es_ES" w:bidi="es_ES"/>
        </w:rPr>
      </w:r>
    </w:p>
    <w:p>
      <w:pPr/>
      <w:r>
        <w:rPr>
          <w:lang w:val="es_ES" w:bidi="es_ES"/>
        </w:rPr>
      </w:r>
      <w:r>
        <w:rPr>
          <w:lang w:val="es_ES" w:bidi="es_ES"/>
        </w:rPr>
        <w:t>Una planta de caña de olor dulce (</w:t>
      </w:r>
      <w:r>
        <w:rPr>
          <w:lang w:val="es_ES" w:bidi="es_ES"/>
        </w:rPr>
        <w:t>Ex 30:23</w:t>
      </w:r>
      <w:r>
        <w:rPr>
          <w:lang w:val="es_ES" w:bidi="es_ES"/>
        </w:rPr>
        <w:t xml:space="preserve">; </w:t>
      </w:r>
      <w:r>
        <w:rPr>
          <w:lang w:val="es_ES" w:bidi="es_ES"/>
        </w:rPr>
        <w:t>Ez 27:19</w:t>
      </w:r>
      <w:r>
        <w:rPr>
          <w:lang w:val="es_ES" w:bidi="es_ES"/>
        </w:rPr>
        <w:t>). El cálamo se refiere a una planta o a su raíz aromática. Era una de las plantas que crecían en el jardín de Salomón (</w:t>
      </w:r>
      <w:r>
        <w:rPr>
          <w:lang w:val="es_ES" w:bidi="es_ES"/>
        </w:rPr>
        <w:t>Cant 4:14</w:t>
      </w:r>
      <w:r>
        <w:rPr>
          <w:lang w:val="es_ES" w:bidi="es_ES"/>
        </w:rPr>
        <w:t>).</w:t>
      </w:r>
    </w:p>
    <w:p>
      <w:pPr/>
      <w:r>
        <w:rPr>
          <w:lang w:val="es_ES" w:bidi="es_ES"/>
        </w:rPr>
      </w:r>
      <w:r>
        <w:rPr>
          <w:lang w:val="es_ES" w:bidi="es_ES"/>
        </w:rPr>
        <w:t>Se han propuesto dos plantas como la fuente del cálamo bíblico:</w:t>
      </w:r>
    </w:p>
    <w:p>
      <w:pPr>
        <w:pStyle w:val="ListBullet"/>
        <w:spacing w:line="240" w:lineRule="auto"/>
        <w:ind w:left="720"/>
      </w:pPr>
      <w:r>
        <w:rPr>
          <w:lang w:val="es_ES" w:bidi="es_ES"/>
        </w:rPr>
      </w:r>
      <w:r>
        <w:rPr>
          <w:lang w:val="es_ES" w:bidi="es_ES"/>
        </w:rPr>
        <w:t>el cálamo aromático (</w:t>
      </w:r>
      <w:r>
        <w:rPr>
          <w:i/>
          <w:lang w:val="es_ES" w:bidi="es_ES"/>
        </w:rPr>
        <w:t>Acorus calamus</w:t>
      </w:r>
      <w:r>
        <w:rPr>
          <w:lang w:val="es_ES" w:bidi="es_ES"/>
        </w:rPr>
        <w:t>), y</w:t>
      </w:r>
    </w:p>
    <w:p>
      <w:pPr>
        <w:pStyle w:val="ListBullet"/>
        <w:spacing w:line="240" w:lineRule="auto"/>
        <w:ind w:left="720"/>
      </w:pPr>
      <w:r>
        <w:rPr>
          <w:lang w:val="es_ES" w:bidi="es_ES"/>
        </w:rPr>
      </w:r>
      <w:r>
        <w:rPr>
          <w:lang w:val="es_ES" w:bidi="es_ES"/>
        </w:rPr>
        <w:t>la hierba barba (</w:t>
      </w:r>
      <w:r>
        <w:rPr>
          <w:i/>
          <w:lang w:val="es_ES" w:bidi="es_ES"/>
        </w:rPr>
        <w:t>Andropogon aromaticus</w:t>
      </w:r>
      <w:r>
        <w:rPr>
          <w:lang w:val="es_ES" w:bidi="es_ES"/>
        </w:rPr>
        <w:t>).</w:t>
      </w:r>
    </w:p>
    <w:p>
      <w:pPr/>
      <w:r>
        <w:rPr>
          <w:lang w:val="es_ES" w:bidi="es_ES"/>
        </w:rPr>
      </w:r>
      <w:r>
        <w:rPr>
          <w:lang w:val="es_ES" w:bidi="es_ES"/>
        </w:rPr>
        <w:t>El cálamo tiene un fuerte olor agradable y crece en Europa y Asia, pero no se encuentra en Israel ni en las áreas circundantes. Se cree que el pasto barba, originario de la India, que libera una fuerte fragancia al triturarse, es el cálamo mencionado en la Biblia. El pasto barba produce un aceite conocido como aceite esencial de hierba de jengibre.</w:t>
      </w:r>
      <w:r>
        <w:rPr>
          <w:lang w:val="es_ES" w:bidi="es_ES"/>
        </w:rPr>
      </w:r>
      <w:r>
        <w:rPr>
          <w:lang w:val="es_ES" w:bidi="es_ES"/>
        </w:rPr>
      </w:r>
    </w:p>
    <w:p>
      <w:pPr/>
      <w:r>
        <w:rPr>
          <w:lang w:val="es_ES" w:bidi="es_ES"/>
        </w:rPr>
      </w:r>
    </w:p>
    <w:p>
      <w:pPr>
        <w:pStyle w:val="Heading2"/>
      </w:pPr>
      <w:r>
        <w:rPr>
          <w:lang w:val="es_ES" w:bidi="es_ES"/>
        </w:rPr>
        <w:t>Calavera, El lugar de la</w:t>
      </w:r>
      <w:r>
        <w:rPr>
          <w:lang w:val="es_ES" w:bidi="es_ES"/>
        </w:rPr>
      </w:r>
    </w:p>
    <w:p>
      <w:pPr/>
      <w:r>
        <w:rPr>
          <w:lang w:val="es_ES" w:bidi="es_ES"/>
        </w:rPr>
      </w:r>
      <w:r>
        <w:rPr>
          <w:lang w:val="es_ES" w:bidi="es_ES"/>
        </w:rPr>
        <w:t>El lugar en Jerusalén donde Jesús fue crucificado (</w:t>
      </w:r>
      <w:r>
        <w:rPr>
          <w:lang w:val="es_ES" w:bidi="es_ES"/>
        </w:rPr>
        <w:t>Mt 27:33,</w:t>
      </w:r>
      <w:r>
        <w:rPr>
          <w:lang w:val="es_ES" w:bidi="es_ES"/>
        </w:rPr>
        <w:t xml:space="preserve"> </w:t>
      </w:r>
      <w:r>
        <w:rPr>
          <w:lang w:val="es_ES" w:bidi="es_ES"/>
        </w:rPr>
        <w:t>Mc 15:22,</w:t>
      </w:r>
      <w:r>
        <w:rPr>
          <w:lang w:val="es_ES" w:bidi="es_ES"/>
        </w:rPr>
        <w:t xml:space="preserve"> </w:t>
      </w:r>
      <w:r>
        <w:rPr>
          <w:lang w:val="es_ES" w:bidi="es_ES"/>
        </w:rPr>
        <w:t>Jn 19:17</w:t>
      </w:r>
      <w:r>
        <w:rPr>
          <w:lang w:val="es_ES" w:bidi="es_ES"/>
        </w:rPr>
        <w:t xml:space="preserve">). Gólgotha o Gólgota, es la ortografía griega de la palabra aramea que significa "Calavera." </w:t>
      </w:r>
    </w:p>
    <w:p>
      <w:pPr/>
      <w:r>
        <w:rPr>
          <w:lang w:val="es_ES" w:bidi="es_ES"/>
        </w:rPr>
      </w:r>
      <w:r>
        <w:rPr>
          <w:i/>
          <w:lang w:val="es_ES" w:bidi="es_ES"/>
        </w:rPr>
        <w:t>Ver</w:t>
      </w:r>
      <w:r>
        <w:rPr>
          <w:lang w:val="es_ES" w:bidi="es_ES"/>
        </w:rPr>
        <w:t xml:space="preserve"> </w:t>
      </w:r>
      <w:r>
        <w:rPr>
          <w:lang w:val="es_ES" w:bidi="es_ES"/>
        </w:rPr>
        <w:t>Gólgota</w:t>
      </w:r>
      <w:r>
        <w:rPr>
          <w:lang w:val="es_ES" w:bidi="es_ES"/>
        </w:rPr>
        <w:t>.</w:t>
      </w:r>
      <w:r>
        <w:rPr>
          <w:lang w:val="es_ES" w:bidi="es_ES"/>
        </w:rPr>
      </w:r>
      <w:r>
        <w:rPr>
          <w:lang w:val="es_ES" w:bidi="es_ES"/>
        </w:rPr>
      </w:r>
    </w:p>
    <w:p>
      <w:pPr/>
      <w:r>
        <w:rPr>
          <w:lang w:val="es_ES" w:bidi="es_ES"/>
        </w:rPr>
      </w:r>
    </w:p>
    <w:p>
      <w:pPr>
        <w:pStyle w:val="Heading2"/>
      </w:pPr>
      <w:r>
        <w:rPr>
          <w:lang w:val="es_ES" w:bidi="es_ES"/>
        </w:rPr>
        <w:t>Calcedonia</w:t>
      </w:r>
      <w:r>
        <w:rPr>
          <w:lang w:val="es_ES" w:bidi="es_ES"/>
        </w:rPr>
      </w:r>
    </w:p>
    <w:p>
      <w:pPr/>
      <w:r>
        <w:rPr>
          <w:lang w:val="es_ES" w:bidi="es_ES"/>
        </w:rPr>
      </w:r>
      <w:r>
        <w:rPr>
          <w:lang w:val="es_ES" w:bidi="es_ES"/>
        </w:rPr>
        <w:t>La calcedonia es un tipo de cuarzo. Presenta diferentes colores, aunque a menudo es gris o blanco lechoso.</w:t>
      </w:r>
    </w:p>
    <w:p>
      <w:pPr/>
      <w:r>
        <w:rPr>
          <w:lang w:val="es_ES" w:bidi="es_ES"/>
        </w:rPr>
      </w:r>
      <w:r>
        <w:rPr>
          <w:i/>
          <w:lang w:val="es_ES" w:bidi="es_ES"/>
        </w:rPr>
        <w:t>Ver</w:t>
      </w:r>
      <w:r>
        <w:rPr>
          <w:lang w:val="es_ES" w:bidi="es_ES"/>
        </w:rPr>
        <w:t xml:space="preserve"> </w:t>
      </w:r>
      <w:r>
        <w:rPr>
          <w:lang w:val="es_ES" w:bidi="es_ES"/>
        </w:rPr>
        <w:t>Minerales y Metales</w:t>
      </w:r>
      <w:r>
        <w:rPr>
          <w:lang w:val="es_ES" w:bidi="es_ES"/>
        </w:rPr>
        <w:t xml:space="preserve">; </w:t>
      </w:r>
      <w:r>
        <w:rPr>
          <w:lang w:val="es_ES" w:bidi="es_ES"/>
        </w:rPr>
        <w:t>Piedras, Preciosas</w:t>
      </w:r>
      <w:r>
        <w:rPr>
          <w:lang w:val="es_ES" w:bidi="es_ES"/>
        </w:rPr>
        <w:t>.</w:t>
      </w:r>
      <w:r>
        <w:rPr>
          <w:lang w:val="es_ES" w:bidi="es_ES"/>
        </w:rPr>
      </w:r>
      <w:r>
        <w:rPr>
          <w:lang w:val="es_ES" w:bidi="es_ES"/>
        </w:rPr>
      </w:r>
    </w:p>
    <w:p>
      <w:pPr/>
      <w:r>
        <w:rPr>
          <w:lang w:val="es_ES" w:bidi="es_ES"/>
        </w:rPr>
      </w:r>
    </w:p>
    <w:p>
      <w:pPr>
        <w:pStyle w:val="Heading2"/>
      </w:pPr>
      <w:r>
        <w:rPr>
          <w:lang w:val="es_ES" w:bidi="es_ES"/>
        </w:rPr>
        <w:t>Calchôl</w:t>
      </w:r>
      <w:r>
        <w:rPr>
          <w:lang w:val="es_ES" w:bidi="es_ES"/>
        </w:rPr>
      </w:r>
    </w:p>
    <w:p>
      <w:pPr/>
      <w:r>
        <w:rPr>
          <w:lang w:val="es_ES" w:bidi="es_ES"/>
        </w:rPr>
      </w:r>
      <w:r>
        <w:rPr>
          <w:lang w:val="es_ES" w:bidi="es_ES"/>
        </w:rPr>
        <w:t xml:space="preserve">La Reina-Valera 1909 utiliza la grafia </w:t>
      </w:r>
      <w:r>
        <w:rPr>
          <w:lang w:val="es_ES" w:bidi="es_ES"/>
        </w:rPr>
        <w:t xml:space="preserve">Calchôl (para </w:t>
      </w:r>
      <w:r>
        <w:rPr>
          <w:lang w:val="es_ES" w:bidi="es_ES"/>
        </w:rPr>
        <w:t xml:space="preserve">mencionar a Calcol) en </w:t>
      </w:r>
      <w:r>
        <w:rPr>
          <w:lang w:val="es_ES" w:bidi="es_ES"/>
        </w:rPr>
        <w:t>1 Reyes 4:31</w:t>
      </w:r>
      <w:r>
        <w:rPr>
          <w:lang w:val="es_ES" w:bidi="es_ES"/>
        </w:rPr>
        <w:t>. Calcol era un hombre sabio.</w:t>
      </w:r>
    </w:p>
    <w:p>
      <w:pPr/>
      <w:r>
        <w:rPr>
          <w:lang w:val="es_ES" w:bidi="es_ES"/>
        </w:rPr>
      </w:r>
      <w:r>
        <w:rPr>
          <w:i/>
          <w:lang w:val="es_ES" w:bidi="es_ES"/>
        </w:rPr>
        <w:t>Ver</w:t>
      </w:r>
      <w:r>
        <w:rPr>
          <w:lang w:val="es_ES" w:bidi="es_ES"/>
        </w:rPr>
        <w:t xml:space="preserve"> </w:t>
      </w:r>
      <w:r>
        <w:rPr>
          <w:lang w:val="es_ES" w:bidi="es_ES"/>
        </w:rPr>
        <w:t>Calcol</w:t>
      </w:r>
      <w:r>
        <w:rPr>
          <w:lang w:val="es_ES" w:bidi="es_ES"/>
        </w:rPr>
        <w:t>.</w:t>
      </w:r>
      <w:r>
        <w:rPr>
          <w:lang w:val="es_ES" w:bidi="es_ES"/>
        </w:rPr>
      </w:r>
      <w:r>
        <w:rPr>
          <w:lang w:val="es_ES" w:bidi="es_ES"/>
        </w:rPr>
      </w:r>
    </w:p>
    <w:p>
      <w:pPr/>
      <w:r>
        <w:rPr>
          <w:lang w:val="es_ES" w:bidi="es_ES"/>
        </w:rPr>
      </w:r>
    </w:p>
    <w:p>
      <w:pPr>
        <w:pStyle w:val="Heading2"/>
      </w:pPr>
      <w:r>
        <w:rPr>
          <w:lang w:val="es_ES" w:bidi="es_ES"/>
        </w:rPr>
        <w:t>Calcol</w:t>
      </w:r>
      <w:r>
        <w:rPr>
          <w:lang w:val="es_ES" w:bidi="es_ES"/>
        </w:rPr>
      </w:r>
    </w:p>
    <w:p>
      <w:pPr/>
      <w:r>
        <w:rPr>
          <w:lang w:val="es_ES" w:bidi="es_ES"/>
        </w:rPr>
      </w:r>
      <w:r>
        <w:rPr>
          <w:lang w:val="es_ES" w:bidi="es_ES"/>
        </w:rPr>
        <w:t>Uno de los tres hijos de Mahol y miembro de la tribu de Judá (</w:t>
      </w:r>
      <w:r>
        <w:rPr>
          <w:lang w:val="es_ES" w:bidi="es_ES"/>
        </w:rPr>
        <w:t>1 Re 4:31</w:t>
      </w:r>
      <w:r>
        <w:rPr>
          <w:lang w:val="es_ES" w:bidi="es_ES"/>
        </w:rPr>
        <w:t xml:space="preserve">, RVR "Chalcol"; </w:t>
      </w:r>
      <w:r>
        <w:rPr>
          <w:lang w:val="es_ES" w:bidi="es_ES"/>
        </w:rPr>
        <w:t>1 Cro 2:6</w:t>
      </w:r>
      <w:r>
        <w:rPr>
          <w:lang w:val="es_ES" w:bidi="es_ES"/>
        </w:rPr>
        <w:t>). Él y sus hermanos eran reconocidos por su sabiduría y habilidades musicales.</w:t>
      </w:r>
      <w:r>
        <w:rPr>
          <w:lang w:val="es_ES" w:bidi="es_ES"/>
        </w:rPr>
      </w:r>
      <w:r>
        <w:rPr>
          <w:lang w:val="es_ES" w:bidi="es_ES"/>
        </w:rPr>
      </w:r>
    </w:p>
    <w:p>
      <w:pPr/>
      <w:r>
        <w:rPr>
          <w:lang w:val="es_ES" w:bidi="es_ES"/>
        </w:rPr>
      </w:r>
    </w:p>
    <w:p>
      <w:pPr>
        <w:pStyle w:val="Heading2"/>
      </w:pPr>
      <w:r>
        <w:rPr>
          <w:lang w:val="es_ES" w:bidi="es_ES"/>
        </w:rPr>
        <w:t>Caldea, caldeos</w:t>
      </w:r>
      <w:r>
        <w:rPr>
          <w:lang w:val="es_ES" w:bidi="es_ES"/>
        </w:rPr>
      </w:r>
    </w:p>
    <w:p>
      <w:pPr/>
      <w:r>
        <w:rPr>
          <w:lang w:val="es_ES" w:bidi="es_ES"/>
        </w:rPr>
      </w:r>
      <w:r>
        <w:rPr>
          <w:lang w:val="es_ES" w:bidi="es_ES"/>
        </w:rPr>
        <w:t>Región antigua en Mesopotamia y sus habitantes. El nombre proviene de las tribus Caldeas (o Kaldu) que compartieron Babilonia en el sureste de Mesopotamia con varios otros pueblos, especialmente los Sumerios y Acadios. Después de que el antiguo Imperio Babilónico fue absorbido por los Asirios, los Caldeos, bajo el liderazgo de Nabucodonosor, tomaron el control y construyeron un Imperio Neo-Babilónico que dominó el Cercano Oriente durante casi un siglo. La región llamada Caldea también está asociada con el patriarca Abraham, cuyo hogar mesopotámico era "Ur de los Caldeos" (</w:t>
      </w:r>
      <w:r>
        <w:rPr>
          <w:lang w:val="es_ES" w:bidi="es_ES"/>
        </w:rPr>
        <w:t>Gn 11:28</w:t>
      </w:r>
      <w:r>
        <w:rPr>
          <w:lang w:val="es_ES" w:bidi="es_ES"/>
        </w:rPr>
        <w:t>).</w:t>
      </w:r>
    </w:p>
    <w:p>
      <w:pPr>
        <w:pStyle w:val="Heading3"/>
      </w:pPr>
      <w:r>
        <w:rPr>
          <w:lang w:val="es_ES" w:bidi="es_ES"/>
        </w:rPr>
        <w:t>La Tierra y su Gente</w:t>
      </w:r>
    </w:p>
    <w:p>
      <w:pPr/>
      <w:r>
        <w:rPr>
          <w:lang w:val="es_ES" w:bidi="es_ES"/>
        </w:rPr>
      </w:r>
      <w:r>
        <w:rPr>
          <w:lang w:val="es_ES" w:bidi="es_ES"/>
        </w:rPr>
        <w:t>Hasta finales del siglo VIII a.C., Caldea se refería únicamente a un pequeño territorio en el sur de Babilonia. En un lapso de 100 años, tras una rápida y exitosa búsqueda de poder, llegó a abarcar toda Babilonia. En ese momento, incluía el territorio desde Bagdad en el Río Tigris hasta el Golfo Pérsico y se extendía por el Río Éufrates hasta la ciudad de Hit. Aunque Caldea suele ubicarse entre el Tigris y el Éufrates, se extendía hacia las llanuras entre el Tigris y las Montañas Zagros al este y también incluía algo de tierra al oeste del Éufrates. El Desierto Arábigo formaba su límite occidental. Caldea rara vez superaba las 40 millas (64.4 kilómetros) de ancho, teniendo un área de aproximadamente 8,000 millas cuadradas (12,872 kilómetros cuadrados), aproximadamente del tamaño de Nueva Jersey. En el mapa actual, Caldea se encuentra dentro de Irak, con su extremo suroeste tocando el pequeño reino de Kuwait.</w:t>
      </w:r>
    </w:p>
    <w:p>
      <w:pPr>
        <w:pStyle w:val="Heading3"/>
      </w:pPr>
      <w:r>
        <w:rPr>
          <w:lang w:val="es_ES" w:bidi="es_ES"/>
        </w:rPr>
        <w:t>Historia</w:t>
      </w:r>
    </w:p>
    <w:p>
      <w:pPr/>
      <w:r>
        <w:rPr>
          <w:lang w:val="es_ES" w:bidi="es_ES"/>
        </w:rPr>
      </w:r>
      <w:r>
        <w:rPr>
          <w:lang w:val="es_ES" w:bidi="es_ES"/>
        </w:rPr>
        <w:t>La primera mención de los caldeos se encuentra en los anales Asirios de Asurnasirpal II (885–860 a.C.), lo que lleva a algunas autoridades a sugerir que ingresaron a Babilonia alrededor del 1000 a.C. Generalmente, se les asocia (aunque no se les identifica) con las tribus semíticas arameas que avanzaban constantemente desde los desiertos occidentales hacia Mesopotamia. Se establecieron principalmente en el extremo sur de Babilonia, en el extremo norte del Golfo Pérsico, quizás siglos antes de que los anales Asirios los mencionaran.</w:t>
      </w:r>
    </w:p>
    <w:p>
      <w:pPr/>
      <w:r>
        <w:rPr>
          <w:lang w:val="es_ES" w:bidi="es_ES"/>
        </w:rPr>
      </w:r>
      <w:r>
        <w:rPr>
          <w:lang w:val="es_ES" w:bidi="es_ES"/>
        </w:rPr>
        <w:t>Job 1:17</w:t>
      </w:r>
      <w:r>
        <w:rPr>
          <w:lang w:val="es_ES" w:bidi="es_ES"/>
        </w:rPr>
        <w:t xml:space="preserve"> menciona tres grupos de caldeos que participaron en un ataque contra los camellos y siervos de Job, probablemente en las cercanías de Edom o el norte de Arabia. Su presencia en esas regiones no implica necesariamente que vivieran cerca, ya que ejércitos de Babilonia (Sinar) y Elam llegaron hasta Palestina siglos antes (</w:t>
      </w:r>
      <w:r>
        <w:rPr>
          <w:lang w:val="es_ES" w:bidi="es_ES"/>
        </w:rPr>
        <w:t>Gn 14:1–2</w:t>
      </w:r>
      <w:r>
        <w:rPr>
          <w:lang w:val="es_ES" w:bidi="es_ES"/>
        </w:rPr>
        <w:t>).</w:t>
      </w:r>
    </w:p>
    <w:p>
      <w:pPr>
        <w:pStyle w:val="Heading4"/>
      </w:pPr>
      <w:r>
        <w:rPr>
          <w:lang w:val="es_ES" w:bidi="es_ES"/>
        </w:rPr>
        <w:t>Bajo el Dominio Asirio</w:t>
      </w:r>
    </w:p>
    <w:p>
      <w:pPr/>
      <w:r>
        <w:rPr>
          <w:lang w:val="es_ES" w:bidi="es_ES"/>
        </w:rPr>
      </w:r>
      <w:r>
        <w:rPr>
          <w:lang w:val="es_ES" w:bidi="es_ES"/>
        </w:rPr>
        <w:t>Viviendo junto a los pantanos y lagos del extremo sur, los Caldeos mantenían un alto grado de independencia, incluso cuando el dominio asirio se extendía sobre ellos. Maniobrar en los pantanos caldeos era complicado para los ejércitos invasores. Como resultado, los caldeos se resistían a pagar impuestos o a proporcionar cualquier forma de servicio al gobierno asirio. Cuando los asirios intentaban limitar su libertad, los caldeos recurrían a la guerra de guerrillas y a la intriga política. Eran rápidos para romper tratados o cambiar de alianzas según lo dictaran las circunstancias. Bajo el dominio asirio, mientras que los residentes nativos de las ciudades babilónicas estaban generalmente satisfechos, los caldeos se convirtieron en los líderes de un movimiento de independencia nacional. Durante 250 años, los asirios tuvieron que imponer su dominio frente a los persistentes intentos caldeos de afirmar su autonomía e influencia.</w:t>
      </w:r>
    </w:p>
    <w:p>
      <w:pPr/>
      <w:r>
        <w:rPr>
          <w:lang w:val="es_ES" w:bidi="es_ES"/>
        </w:rPr>
      </w:r>
      <w:r>
        <w:rPr>
          <w:lang w:val="es_ES" w:bidi="es_ES"/>
        </w:rPr>
        <w:t xml:space="preserve">Finalmente, en el año 721 a.C., el líder caldeo Marduk-apla-iddina II (conocido como Merodac-baladán en </w:t>
      </w:r>
      <w:r>
        <w:rPr>
          <w:lang w:val="es_ES" w:bidi="es_ES"/>
        </w:rPr>
        <w:t>2 Reyes 20:12</w:t>
      </w:r>
      <w:r>
        <w:rPr>
          <w:lang w:val="es_ES" w:bidi="es_ES"/>
        </w:rPr>
        <w:t xml:space="preserve"> y </w:t>
      </w:r>
      <w:r>
        <w:rPr>
          <w:lang w:val="es_ES" w:bidi="es_ES"/>
        </w:rPr>
        <w:t>Isaías 39:1</w:t>
      </w:r>
      <w:r>
        <w:rPr>
          <w:lang w:val="es_ES" w:bidi="es_ES"/>
        </w:rPr>
        <w:t>, quien envió una embajada a Ezequías, rey de Judá) entró en Babilonia y reclamó el trono, una posición que durante mucho tiempo había sido designada por el rey asirio. Astuto y lleno de recursos, mantuvo con éxito su reclamo durante 10 años antes de ser expulsado de nuevo a su propio territorio del sur por Sargón II de Asiria. A la muerte de Sargón en el año 705 a.C., reafirmó su reclamo, pero fue derrotado por el nuevo rey asirio, Senaquerib, quien destruyó Babilonia como una lección para los caldeos y sus aliados.</w:t>
      </w:r>
    </w:p>
    <w:p>
      <w:pPr/>
      <w:r>
        <w:rPr>
          <w:lang w:val="es_ES" w:bidi="es_ES"/>
        </w:rPr>
      </w:r>
      <w:r>
        <w:rPr>
          <w:lang w:val="es_ES" w:bidi="es_ES"/>
        </w:rPr>
        <w:t>El hijo y sucesor de Senaquerib, Esar-hadón, adoptó una política de conciliación con los babilonios y reconstruyó su ciudad capital, un gesto que neutralizó efectivamente la agitación caldea e inauguró un período de paz que duró más de 30 años. La última revuelta fallida ocurrió bajo el reinado de Asurbanipal y fue instigada por su hermano, a quien el rey asirio había nombrado en el trono babilónico. Los caldeos se unieron con entusiasmo a la rebelión, que fue aplastada en 648 a.C.</w:t>
      </w:r>
    </w:p>
    <w:p>
      <w:pPr>
        <w:pStyle w:val="Heading4"/>
      </w:pPr>
      <w:r>
        <w:rPr>
          <w:lang w:val="es_ES" w:bidi="es_ES"/>
        </w:rPr>
        <w:t>El Imperio Neo-Babilónico</w:t>
      </w:r>
    </w:p>
    <w:p>
      <w:pPr/>
      <w:r>
        <w:rPr>
          <w:lang w:val="es_ES" w:bidi="es_ES"/>
        </w:rPr>
      </w:r>
      <w:r>
        <w:rPr>
          <w:lang w:val="es_ES" w:bidi="es_ES"/>
        </w:rPr>
        <w:t>Dos décadas después, en el momento de la muerte de Asurbanipal, el poder asirio se desvaneció repentina y dramáticamente. Nabopolasar, un gobernador caldeo, aprovechó la oportunidad para expulsar a los asirios de Babilonia. Se convirtió en rey de Babilonia en 625 a.C. Aliados con los medos, los babilonios continuaron destruyendo el Imperio Asirio, capturando las ciudades capitales de Asur en 614 y Nínive en 612. Dividieron las tierras conquistadas con los medos y anexaron las regiones asirias al oeste y al sur del Tigris, creando un nuevo Imperio Babilónico. (El primer Imperio Babilónico, asociado con Hammurabi, había florecido más de 1,000 años antes.) A lo largo del Cercano Oriente, Caldea y Babilonia se convirtieron en sinónimos.</w:t>
      </w:r>
    </w:p>
    <w:p>
      <w:pPr/>
      <w:r>
        <w:rPr>
          <w:lang w:val="es_ES" w:bidi="es_ES"/>
        </w:rPr>
      </w:r>
      <w:r>
        <w:rPr>
          <w:lang w:val="es_ES" w:bidi="es_ES"/>
        </w:rPr>
        <w:t xml:space="preserve">Durante el extenso y brillante reinado del hijo de Nabopolasar, Nabucodonosor II, el imperio alcanzó su máximo esplendor. Como príncipe heredero, logró una victoria decisiva en 605 a.C. sobre los egipcios en Carquemis (la batalla mencionada en </w:t>
      </w:r>
      <w:r>
        <w:rPr>
          <w:lang w:val="es_ES" w:bidi="es_ES"/>
        </w:rPr>
        <w:t>2 Crónicas 35:20</w:t>
      </w:r>
      <w:r>
        <w:rPr>
          <w:lang w:val="es_ES" w:bidi="es_ES"/>
        </w:rPr>
        <w:t xml:space="preserve">), estableciendo así la supremacía babilónica en el Cercano Oriente (ver </w:t>
      </w:r>
      <w:r>
        <w:rPr>
          <w:lang w:val="es_ES" w:bidi="es_ES"/>
        </w:rPr>
        <w:t>2 Reyes 24:7</w:t>
      </w:r>
      <w:r>
        <w:rPr>
          <w:lang w:val="es_ES" w:bidi="es_ES"/>
        </w:rPr>
        <w:t>). Ese mismo año, el reino del sur de Judá se convirtió en una nación vasalla de Babilonia. Nabucodonosor logró la sumisión del rey Joacim, se llevó los artículos más selectos del templo para su propio templo en Babilonia, y tomó cautivos a los líderes destacados y jóvenes de Judá (</w:t>
      </w:r>
      <w:r>
        <w:rPr>
          <w:lang w:val="es_ES" w:bidi="es_ES"/>
        </w:rPr>
        <w:t>2 Reyes 24:1</w:t>
      </w:r>
      <w:r>
        <w:rPr>
          <w:lang w:val="es_ES" w:bidi="es_ES"/>
        </w:rPr>
        <w:t xml:space="preserve">; </w:t>
      </w:r>
      <w:r>
        <w:rPr>
          <w:lang w:val="es_ES" w:bidi="es_ES"/>
        </w:rPr>
        <w:t>2 Crónicas 36:5–7</w:t>
      </w:r>
      <w:r>
        <w:rPr>
          <w:lang w:val="es_ES" w:bidi="es_ES"/>
        </w:rPr>
        <w:t xml:space="preserve">; </w:t>
      </w:r>
      <w:r>
        <w:rPr>
          <w:lang w:val="es_ES" w:bidi="es_ES"/>
        </w:rPr>
        <w:t>Daniel 1:1–4</w:t>
      </w:r>
      <w:r>
        <w:rPr>
          <w:lang w:val="es_ES" w:bidi="es_ES"/>
        </w:rPr>
        <w:t>). Cuando Judá se rebeló varios años después, instigado por Egipto, el ejército caldeo capturó Jerusalén en 597 a.C. El nuevo rey de Judá, Joaquín, fue depuesto en ese momento junto con más de sus líderes (</w:t>
      </w:r>
      <w:r>
        <w:rPr>
          <w:lang w:val="es_ES" w:bidi="es_ES"/>
        </w:rPr>
        <w:t>2 Reyes 24:8–16</w:t>
      </w:r>
      <w:r>
        <w:rPr>
          <w:lang w:val="es_ES" w:bidi="es_ES"/>
        </w:rPr>
        <w:t>). Una segunda revuelta en 594 a.C. por el rey nombrado por los caldeos, Sedequías, resultó en una tercera invasión, la destrucción de Jerusalén en 586 a.C., y el exilio de la mayoría de los ciudadanos de Judá (</w:t>
      </w:r>
      <w:r>
        <w:rPr>
          <w:lang w:val="es_ES" w:bidi="es_ES"/>
        </w:rPr>
        <w:t>2 Reyes 24:20–25:12</w:t>
      </w:r>
      <w:r>
        <w:rPr>
          <w:lang w:val="es_ES" w:bidi="es_ES"/>
        </w:rPr>
        <w:t xml:space="preserve">; </w:t>
      </w:r>
      <w:r>
        <w:rPr>
          <w:lang w:val="es_ES" w:bidi="es_ES"/>
        </w:rPr>
        <w:t>2 Crónicas 36:11–21</w:t>
      </w:r>
      <w:r>
        <w:rPr>
          <w:lang w:val="es_ES" w:bidi="es_ES"/>
        </w:rPr>
        <w:t>). Con el botín de esa y otras conquistas, Nabucodonosor construyó Babilonia como una de las ciudades más deslumbrantes del mundo antiguo. Sus proyectos incluyeron los Jardines Colgantes (una de las siete maravillas del mundo antiguo), la Puerta de Ishtar, y un muro exterior de 17 millas (27 kilómetros) diseñado para la defensa de la ciudad. Su orgullo por tales logros eventualmente trajo el juicio de Dios (</w:t>
      </w:r>
      <w:r>
        <w:rPr>
          <w:lang w:val="es_ES" w:bidi="es_ES"/>
        </w:rPr>
        <w:t>Daniel 4:30–33</w:t>
      </w:r>
      <w:r>
        <w:rPr>
          <w:lang w:val="es_ES" w:bidi="es_ES"/>
        </w:rPr>
        <w:t>).</w:t>
      </w:r>
    </w:p>
    <w:p>
      <w:pPr/>
      <w:r>
        <w:rPr>
          <w:lang w:val="es_ES" w:bidi="es_ES"/>
        </w:rPr>
      </w:r>
      <w:r>
        <w:rPr>
          <w:lang w:val="es_ES" w:bidi="es_ES"/>
        </w:rPr>
        <w:t xml:space="preserve">Nabucodonosor fue sucedido por su hijo Amel-marduk (Evilmerodac en </w:t>
      </w:r>
      <w:r>
        <w:rPr>
          <w:lang w:val="es_ES" w:bidi="es_ES"/>
        </w:rPr>
        <w:t>2 Reyes 25:27</w:t>
      </w:r>
      <w:r>
        <w:rPr>
          <w:lang w:val="es_ES" w:bidi="es_ES"/>
        </w:rPr>
        <w:t xml:space="preserve"> y </w:t>
      </w:r>
      <w:r>
        <w:rPr>
          <w:lang w:val="es_ES" w:bidi="es_ES"/>
        </w:rPr>
        <w:t>Jeremías 52:31</w:t>
      </w:r>
      <w:r>
        <w:rPr>
          <w:lang w:val="es_ES" w:bidi="es_ES"/>
        </w:rPr>
        <w:t xml:space="preserve">, recordado allí por su especial amabilidad hacia el rey exiliado Joaquín). Después de dos años, fue asesinado en una rebelión armada liderada por su cuñado, Nergal-shar-usur (Nergal-Sarezer de </w:t>
      </w:r>
      <w:r>
        <w:rPr>
          <w:lang w:val="es_ES" w:bidi="es_ES"/>
        </w:rPr>
        <w:t>Jeremías 39:3</w:t>
      </w:r>
      <w:r>
        <w:rPr>
          <w:lang w:val="es_ES" w:bidi="es_ES"/>
        </w:rPr>
        <w:t>), quien intentó establecer su propia dinastía. Tras un reinado de cuatro años, Nergal-shar-usur fue sucedido por su hijo, quien duró solo unos meses antes de ser derrocado por un usurpador, Nabonido.</w:t>
      </w:r>
    </w:p>
    <w:p>
      <w:pPr>
        <w:pStyle w:val="Heading4"/>
      </w:pPr>
      <w:r>
        <w:rPr>
          <w:lang w:val="es_ES" w:bidi="es_ES"/>
        </w:rPr>
        <w:t>La caída de Babilonia</w:t>
      </w:r>
    </w:p>
    <w:p>
      <w:pPr/>
      <w:r>
        <w:rPr>
          <w:lang w:val="es_ES" w:bidi="es_ES"/>
        </w:rPr>
      </w:r>
      <w:r>
        <w:rPr>
          <w:lang w:val="es_ES" w:bidi="es_ES"/>
        </w:rPr>
        <w:t xml:space="preserve">Nabonido fue el último de los monarcas caldeos. Su ascenso al trono fue respaldado por muchos funcionarios babilónicos. Observaban cómo sus antiguos aliados, los medos, se convertían gradualmente en una potencia rival y veían en Nabonido a un gobernante lo suficientemente fuerte para enfrentar esa amenaza. Fuerte o no, sus intentos de reformar la religión babilónica resultaron extremadamente impopulares, y sus esfuerzos por fortalecer la economía fueron infructuosos. Ambos hechos hicieron de Babilonia un lugar desagradable para Nabonido; durante una ausencia prolongada de la ciudad capital, nombró a su hijo Belsasar como corregente. (La posición de Belsasar explica por qué se le describe como el rey de Babilonia en el libro del Antiguo Testamento de Daniel y por qué en </w:t>
      </w:r>
      <w:r>
        <w:rPr>
          <w:lang w:val="es_ES" w:bidi="es_ES"/>
        </w:rPr>
        <w:t>Dn 5:7</w:t>
      </w:r>
      <w:r>
        <w:rPr>
          <w:lang w:val="es_ES" w:bidi="es_ES"/>
        </w:rPr>
        <w:t xml:space="preserve"> solo pudo hacer a Daniel “el tercer gobernante en el reino.”)</w:t>
      </w:r>
    </w:p>
    <w:p>
      <w:pPr/>
      <w:r>
        <w:rPr>
          <w:lang w:val="es_ES" w:bidi="es_ES"/>
        </w:rPr>
      </w:r>
      <w:r>
        <w:rPr>
          <w:lang w:val="es_ES" w:bidi="es_ES"/>
        </w:rPr>
        <w:t>Mientras Belsasar manejaba los asuntos del gobierno, ocurrió el famoso incidente de la “escritura en la pared”, que predijo ominosamente la caída de Babilonia (</w:t>
      </w:r>
      <w:r>
        <w:rPr>
          <w:lang w:val="es_ES" w:bidi="es_ES"/>
        </w:rPr>
        <w:t>Dn 5</w:t>
      </w:r>
      <w:r>
        <w:rPr>
          <w:lang w:val="es_ES" w:bidi="es_ES"/>
        </w:rPr>
        <w:t>). De hecho, los elamitas ya estaban atacando el flanco oriental del imperio. Los rumores sobre el poder persa en el norte hicieron que Nabonido regresara a Babilonia justo a tiempo para una invasión por parte del rey persa, Ciro el Grande. Ciro tomó Babilonia sin luchar, poniendo fin tanto al poder caldeo como al Imperio Neo-Babilónico.</w:t>
      </w:r>
    </w:p>
    <w:p>
      <w:pPr/>
      <w:r>
        <w:rPr>
          <w:lang w:val="es_ES" w:bidi="es_ES"/>
        </w:rPr>
      </w:r>
      <w:r>
        <w:rPr>
          <w:i/>
          <w:lang w:val="es_ES" w:bidi="es_ES"/>
        </w:rPr>
        <w:t>Consulte también</w:t>
      </w:r>
      <w:r>
        <w:rPr>
          <w:lang w:val="es_ES" w:bidi="es_ES"/>
        </w:rPr>
        <w:t xml:space="preserve"> </w:t>
      </w:r>
      <w:r>
        <w:rPr>
          <w:lang w:val="es_ES" w:bidi="es_ES"/>
        </w:rPr>
        <w:t>Asiria, Asirios</w:t>
      </w:r>
      <w:r>
        <w:rPr>
          <w:lang w:val="es_ES" w:bidi="es_ES"/>
        </w:rPr>
        <w:t xml:space="preserve">; </w:t>
      </w:r>
      <w:r>
        <w:rPr>
          <w:lang w:val="es_ES" w:bidi="es_ES"/>
        </w:rPr>
        <w:t>Astrología</w:t>
      </w:r>
      <w:r>
        <w:rPr>
          <w:lang w:val="es_ES" w:bidi="es_ES"/>
        </w:rPr>
        <w:t xml:space="preserve">; </w:t>
      </w:r>
      <w:r>
        <w:rPr>
          <w:lang w:val="es_ES" w:bidi="es_ES"/>
        </w:rPr>
        <w:t>Babilonia, Babilonios</w:t>
      </w:r>
      <w:r>
        <w:rPr>
          <w:lang w:val="es_ES" w:bidi="es_ES"/>
        </w:rPr>
        <w:t xml:space="preserve">; </w:t>
      </w:r>
      <w:r>
        <w:rPr>
          <w:lang w:val="es_ES" w:bidi="es_ES"/>
        </w:rPr>
        <w:t>Daniel, Libro de</w:t>
      </w:r>
      <w:r>
        <w:rPr>
          <w:lang w:val="es_ES" w:bidi="es_ES"/>
        </w:rPr>
        <w:t xml:space="preserve">; </w:t>
      </w:r>
      <w:r>
        <w:rPr>
          <w:lang w:val="es_ES" w:bidi="es_ES"/>
        </w:rPr>
        <w:t>Diáspora de los Judíos</w:t>
      </w:r>
      <w:r>
        <w:rPr>
          <w:lang w:val="es_ES" w:bidi="es_ES"/>
        </w:rPr>
        <w:t xml:space="preserve">; </w:t>
      </w:r>
      <w:r>
        <w:rPr>
          <w:lang w:val="es_ES" w:bidi="es_ES"/>
        </w:rPr>
        <w:t>Nabucodonosor</w:t>
      </w:r>
      <w:r>
        <w:rPr>
          <w:lang w:val="es_ES" w:bidi="es_ES"/>
        </w:rPr>
        <w:t xml:space="preserve">; </w:t>
      </w:r>
      <w:r>
        <w:rPr>
          <w:lang w:val="es_ES" w:bidi="es_ES"/>
        </w:rPr>
        <w:t>Ur (Lugar)</w:t>
      </w:r>
      <w:r>
        <w:rPr>
          <w:lang w:val="es_ES" w:bidi="es_ES"/>
        </w:rPr>
        <w:t>.</w:t>
      </w:r>
      <w:r>
        <w:rPr>
          <w:lang w:val="es_ES" w:bidi="es_ES"/>
        </w:rPr>
      </w:r>
      <w:r>
        <w:rPr>
          <w:lang w:val="es_ES" w:bidi="es_ES"/>
        </w:rPr>
      </w:r>
    </w:p>
    <w:p>
      <w:pPr/>
      <w:r>
        <w:rPr>
          <w:lang w:val="es_ES" w:bidi="es_ES"/>
        </w:rPr>
      </w:r>
    </w:p>
    <w:p>
      <w:pPr>
        <w:pStyle w:val="Heading2"/>
      </w:pPr>
      <w:r>
        <w:rPr>
          <w:lang w:val="es_ES" w:bidi="es_ES"/>
        </w:rPr>
        <w:t>Calderero</w:t>
      </w:r>
      <w:r>
        <w:rPr>
          <w:lang w:val="es_ES" w:bidi="es_ES"/>
        </w:rPr>
      </w:r>
    </w:p>
    <w:p>
      <w:pPr/>
      <w:r>
        <w:rPr>
          <w:lang w:val="es_ES" w:bidi="es_ES"/>
        </w:rPr>
      </w:r>
      <w:r>
        <w:rPr>
          <w:lang w:val="es_ES" w:bidi="es_ES"/>
        </w:rPr>
        <w:t>Una persona que utilizaba bronce y cobre para fabricar herramientas, implementos y adornos (</w:t>
      </w:r>
      <w:r>
        <w:rPr>
          <w:lang w:val="es_ES" w:bidi="es_ES"/>
        </w:rPr>
        <w:t>Ex 26:11, 37</w:t>
      </w:r>
      <w:r>
        <w:rPr>
          <w:lang w:val="es_ES" w:bidi="es_ES"/>
        </w:rPr>
        <w:t xml:space="preserve">; </w:t>
      </w:r>
      <w:r>
        <w:rPr>
          <w:lang w:val="es_ES" w:bidi="es_ES"/>
        </w:rPr>
        <w:t>27:2–10</w:t>
      </w:r>
      <w:r>
        <w:rPr>
          <w:lang w:val="es_ES" w:bidi="es_ES"/>
        </w:rPr>
        <w:t xml:space="preserve">; </w:t>
      </w:r>
      <w:r>
        <w:rPr>
          <w:lang w:val="es_ES" w:bidi="es_ES"/>
        </w:rPr>
        <w:t>Jos 6:19, 24</w:t>
      </w:r>
      <w:r>
        <w:rPr>
          <w:lang w:val="es_ES" w:bidi="es_ES"/>
        </w:rPr>
        <w:t xml:space="preserve">; </w:t>
      </w:r>
      <w:r>
        <w:rPr>
          <w:lang w:val="es_ES" w:bidi="es_ES"/>
        </w:rPr>
        <w:t>1 Sam 17:5–6</w:t>
      </w:r>
      <w:r>
        <w:rPr>
          <w:lang w:val="es_ES" w:bidi="es_ES"/>
        </w:rPr>
        <w:t xml:space="preserve">; </w:t>
      </w:r>
      <w:r>
        <w:rPr>
          <w:lang w:val="es_ES" w:bidi="es_ES"/>
        </w:rPr>
        <w:t>2 Sam 8:8</w:t>
      </w:r>
      <w:r>
        <w:rPr>
          <w:lang w:val="es_ES" w:bidi="es_ES"/>
        </w:rPr>
        <w:t>). El término “calderero” solo se menciona en el Nuevo Testamento (</w:t>
      </w:r>
      <w:r>
        <w:rPr>
          <w:lang w:val="es_ES" w:bidi="es_ES"/>
        </w:rPr>
        <w:t>2 Tm 4:14</w:t>
      </w:r>
      <w:r>
        <w:rPr>
          <w:lang w:val="es_ES" w:bidi="es_ES"/>
        </w:rPr>
        <w:t>). Sin embargo, esta ocupación fue importante a lo largo de la historia bíblica.</w:t>
      </w:r>
    </w:p>
    <w:p>
      <w:pPr/>
      <w:r>
        <w:rPr>
          <w:lang w:val="es_ES" w:bidi="es_ES"/>
        </w:rPr>
      </w:r>
      <w:r>
        <w:rPr>
          <w:i/>
          <w:lang w:val="es_ES" w:bidi="es_ES"/>
        </w:rPr>
        <w:t>Ver también</w:t>
      </w:r>
      <w:r>
        <w:rPr>
          <w:lang w:val="es_ES" w:bidi="es_ES"/>
        </w:rPr>
        <w:t xml:space="preserve"> </w:t>
      </w:r>
      <w:r>
        <w:rPr>
          <w:lang w:val="es_ES" w:bidi="es_ES"/>
        </w:rPr>
        <w:t>Minerales y Metales</w:t>
      </w:r>
      <w:r>
        <w:rPr>
          <w:lang w:val="es_ES" w:bidi="es_ES"/>
        </w:rPr>
        <w:t>.</w:t>
      </w:r>
      <w:r>
        <w:rPr>
          <w:lang w:val="es_ES" w:bidi="es_ES"/>
        </w:rPr>
      </w:r>
      <w:r>
        <w:rPr>
          <w:lang w:val="es_ES" w:bidi="es_ES"/>
        </w:rPr>
      </w:r>
    </w:p>
    <w:p>
      <w:pPr/>
      <w:r>
        <w:rPr>
          <w:lang w:val="es_ES" w:bidi="es_ES"/>
        </w:rPr>
      </w:r>
    </w:p>
    <w:p>
      <w:pPr>
        <w:pStyle w:val="Heading2"/>
      </w:pPr>
      <w:r>
        <w:rPr>
          <w:lang w:val="es_ES" w:bidi="es_ES"/>
        </w:rPr>
        <w:t>Caleb</w:t>
      </w:r>
      <w:r>
        <w:rPr>
          <w:lang w:val="es_ES" w:bidi="es_ES"/>
        </w:rPr>
      </w:r>
    </w:p>
    <w:p>
      <w:pPr>
        <w:pStyle w:val="ListNumber"/>
        <w:numPr>
          <w:ilvl w:val="0"/>
          <w:numId w:val="16"/>
        </w:numPr>
        <w:spacing w:line="240" w:lineRule="auto"/>
        <w:ind w:left="720"/>
      </w:pPr>
      <w:r>
        <w:rPr>
          <w:lang w:val="es_ES" w:bidi="es_ES"/>
        </w:rPr>
      </w:r>
      <w:r>
        <w:rPr>
          <w:lang w:val="es_ES" w:bidi="es_ES"/>
        </w:rPr>
        <w:t>Caleb, hijo de Jefone el Cenezeo (</w:t>
      </w:r>
      <w:r>
        <w:rPr>
          <w:lang w:val="es_ES" w:bidi="es_ES"/>
        </w:rPr>
        <w:t>Nm 32:12</w:t>
      </w:r>
      <w:r>
        <w:rPr>
          <w:lang w:val="es_ES" w:bidi="es_ES"/>
        </w:rPr>
        <w:t xml:space="preserve">; </w:t>
      </w:r>
      <w:r>
        <w:rPr>
          <w:lang w:val="es_ES" w:bidi="es_ES"/>
        </w:rPr>
        <w:t>Jos 14:6</w:t>
      </w:r>
      <w:r>
        <w:rPr>
          <w:lang w:val="es_ES" w:bidi="es_ES"/>
        </w:rPr>
        <w:t>), era el hermano mayor de Quenaz (</w:t>
      </w:r>
      <w:r>
        <w:rPr>
          <w:lang w:val="es_ES" w:bidi="es_ES"/>
        </w:rPr>
        <w:t>Jc 1:13</w:t>
      </w:r>
      <w:r>
        <w:rPr>
          <w:lang w:val="es_ES" w:bidi="es_ES"/>
        </w:rPr>
        <w:t>). Fue uno de los 12 espías enviados a explorar la tierra de Canaán. Mientras que la mayoría de los espías temían atacar, Caleb y Josué recomendaron avanzar de inmediato. Sin embargo, los israelitas rechazaron su consejo debido al temor que sentían por las ciudades fuertemente defendidas. Por esta falta de fe, Dios retrasó la entrada de Israel en Canaán, la tierra prometida, durante muchos años (</w:t>
      </w:r>
      <w:r>
        <w:rPr>
          <w:lang w:val="es_ES" w:bidi="es_ES"/>
        </w:rPr>
        <w:t>Nm 14:21–23, 34–35</w:t>
      </w:r>
      <w:r>
        <w:rPr>
          <w:lang w:val="es_ES" w:bidi="es_ES"/>
        </w:rPr>
        <w:t>).</w:t>
        <w:br/>
      </w:r>
      <w:r>
        <w:rPr>
          <w:lang w:val="es_ES" w:bidi="es_ES"/>
        </w:rPr>
        <w:t>Cuando Israel finalmente entró en Canaán bajo el liderazgo de Josué, Caleb tenía 85 años (</w:t>
      </w:r>
      <w:r>
        <w:rPr>
          <w:lang w:val="es_ES" w:bidi="es_ES"/>
        </w:rPr>
        <w:t>Jos 14:6–7, 10</w:t>
      </w:r>
      <w:r>
        <w:rPr>
          <w:lang w:val="es_ES" w:bidi="es_ES"/>
        </w:rPr>
        <w:t xml:space="preserve">). Josué asignó Hebrón como el territorio de Caleb. Caleb conquistó a los anaceos que vivían allí (versículos </w:t>
      </w:r>
      <w:r>
        <w:rPr>
          <w:lang w:val="es_ES" w:bidi="es_ES"/>
        </w:rPr>
        <w:t>13–14</w:t>
      </w:r>
      <w:r>
        <w:rPr>
          <w:lang w:val="es_ES" w:bidi="es_ES"/>
        </w:rPr>
        <w:t>). Caleb ofreció a su hija Acsah en matrimonio a quien conquistara la cercana ciudad de Kiriat-sefer (también llamada Debir). Su sobrino Otniel (que era primo de Acsah) conquistó la ciudad y se casó con Acsah (</w:t>
      </w:r>
      <w:r>
        <w:rPr>
          <w:lang w:val="es_ES" w:bidi="es_ES"/>
        </w:rPr>
        <w:t>15:16–17</w:t>
      </w:r>
      <w:r>
        <w:rPr>
          <w:lang w:val="es_ES" w:bidi="es_ES"/>
        </w:rPr>
        <w:t>).</w:t>
        <w:br/>
      </w:r>
      <w:r>
        <w:rPr>
          <w:lang w:val="es_ES" w:bidi="es_ES"/>
        </w:rPr>
        <w:t>Hebrón se convirtió más tarde en una ciudad de refugio para los levitas (</w:t>
      </w:r>
      <w:r>
        <w:rPr>
          <w:lang w:val="es_ES" w:bidi="es_ES"/>
        </w:rPr>
        <w:t>Jos 21:13</w:t>
      </w:r>
      <w:r>
        <w:rPr>
          <w:lang w:val="es_ES" w:bidi="es_ES"/>
        </w:rPr>
        <w:t xml:space="preserve">; </w:t>
      </w:r>
      <w:r>
        <w:rPr>
          <w:lang w:val="es_ES" w:bidi="es_ES"/>
        </w:rPr>
        <w:t>1 Cro 6:55–57</w:t>
      </w:r>
      <w:r>
        <w:rPr>
          <w:lang w:val="es_ES" w:bidi="es_ES"/>
        </w:rPr>
        <w:t>). En parte del territorio de Caleb, David pasó tiempo escondiéndose del rey Saúl. Allí, David conoció a su futura esposa Abigail, quien entonces estaba casada con Nabal, un descendiente de Caleb (</w:t>
      </w:r>
      <w:r>
        <w:rPr>
          <w:lang w:val="es_ES" w:bidi="es_ES"/>
        </w:rPr>
        <w:t>1 Sam 25:3</w:t>
      </w:r>
      <w:r>
        <w:rPr>
          <w:lang w:val="es_ES" w:bidi="es_ES"/>
        </w:rPr>
        <w:t>). Esta área también fue donde las esposas de David fueron capturadas por saqueadores amalecitas que habían atacado el sur de Judá y "el Neguev de Caleb" (</w:t>
      </w:r>
      <w:r>
        <w:rPr>
          <w:lang w:val="es_ES" w:bidi="es_ES"/>
        </w:rPr>
        <w:t>1 Sam 30:14</w:t>
      </w:r>
      <w:r>
        <w:rPr>
          <w:lang w:val="es_ES" w:bidi="es_ES"/>
        </w:rPr>
        <w:t>).</w:t>
      </w:r>
    </w:p>
    <w:p>
      <w:pPr>
        <w:pStyle w:val="ListNumber"/>
        <w:spacing w:line="240" w:lineRule="auto"/>
        <w:ind w:left="720"/>
      </w:pPr>
      <w:r>
        <w:rPr>
          <w:lang w:val="es_ES" w:bidi="es_ES"/>
        </w:rPr>
      </w:r>
      <w:r>
        <w:rPr>
          <w:lang w:val="es_ES" w:bidi="es_ES"/>
        </w:rPr>
        <w:t>Un hijo de Hesrón y hermano de Jerameel (</w:t>
      </w:r>
      <w:r>
        <w:rPr>
          <w:lang w:val="es_ES" w:bidi="es_ES"/>
        </w:rPr>
        <w:t>1 Cro 2:18, 42</w:t>
      </w:r>
      <w:r>
        <w:rPr>
          <w:lang w:val="es_ES" w:bidi="es_ES"/>
        </w:rPr>
        <w:t xml:space="preserve">). Este Caleb también es llamado Quelubai (versículo </w:t>
      </w:r>
      <w:r>
        <w:rPr>
          <w:lang w:val="es_ES" w:bidi="es_ES"/>
        </w:rPr>
        <w:t>9</w:t>
      </w:r>
      <w:r>
        <w:rPr>
          <w:lang w:val="es_ES" w:bidi="es_ES"/>
        </w:rPr>
        <w:t>). Muchos eruditos piensan que podría ser la misma persona que el Caleb mencionado anteriormente. Creen esto porque:</w:t>
      </w:r>
    </w:p>
    <w:p>
      <w:pPr>
        <w:pStyle w:val="ListNumber"/>
        <w:spacing w:line="240" w:lineRule="auto"/>
        <w:ind w:left="1440"/>
      </w:pPr>
      <w:r>
        <w:rPr>
          <w:lang w:val="es_ES" w:bidi="es_ES"/>
        </w:rPr>
      </w:r>
      <w:r>
        <w:rPr>
          <w:lang w:val="es_ES" w:bidi="es_ES"/>
        </w:rPr>
        <w:t xml:space="preserve">Ambos hombres tienen una hija llamada Axa (versículo </w:t>
      </w:r>
      <w:r>
        <w:rPr>
          <w:lang w:val="es_ES" w:bidi="es_ES"/>
        </w:rPr>
        <w:t>49</w:t>
      </w:r>
      <w:r>
        <w:rPr>
          <w:lang w:val="es_ES" w:bidi="es_ES"/>
        </w:rPr>
        <w:t>).</w:t>
      </w:r>
    </w:p>
    <w:p>
      <w:pPr>
        <w:pStyle w:val="ListNumber"/>
        <w:spacing w:line="240" w:lineRule="auto"/>
        <w:ind w:left="1440"/>
      </w:pPr>
      <w:r>
        <w:rPr>
          <w:lang w:val="es_ES" w:bidi="es_ES"/>
        </w:rPr>
      </w:r>
      <w:r>
        <w:rPr>
          <w:lang w:val="es_ES" w:bidi="es_ES"/>
        </w:rPr>
        <w:t>Sería inusual que un Caleb, por lo demás desconocido, ocupara un lugar tan importante en los registros familiares.</w:t>
      </w:r>
    </w:p>
    <w:p>
      <w:pPr/>
      <w:r>
        <w:rPr>
          <w:lang w:val="es_ES" w:bidi="es_ES"/>
        </w:rPr>
      </w:r>
      <w:r>
        <w:rPr>
          <w:lang w:val="es_ES" w:bidi="es_ES"/>
        </w:rPr>
        <w:t>Según estos eruditos, Caleb es hijo de Hesrón y nieto de Judá, lo que establecía su posición y herencia en la tribu de Judá. Sin embargo, Caleb era un extranjero, hijo de Jefone, un cenezeo, que se había unido junto con su clan a la tribu de Judá. Algunos eruditos respaldan esta opinión, argumentando que el nombre Caleb es horita, no israelita.</w:t>
      </w:r>
    </w:p>
    <w:p>
      <w:pPr>
        <w:pStyle w:val="ListNumber"/>
        <w:numPr>
          <w:ilvl w:val="0"/>
          <w:numId w:val="17"/>
        </w:numPr>
        <w:spacing w:line="240" w:lineRule="auto"/>
        <w:ind w:left="720"/>
      </w:pPr>
      <w:r>
        <w:rPr>
          <w:lang w:val="es_ES" w:bidi="es_ES"/>
        </w:rPr>
      </w:r>
      <w:r>
        <w:rPr>
          <w:lang w:val="es_ES" w:bidi="es_ES"/>
        </w:rPr>
        <w:t>La RV 1909 se refiere a Caleb como hijo de Hur (</w:t>
      </w:r>
      <w:r>
        <w:rPr>
          <w:lang w:val="es_ES" w:bidi="es_ES"/>
        </w:rPr>
        <w:t>1 Cro 2:50</w:t>
      </w:r>
      <w:r>
        <w:rPr>
          <w:lang w:val="es_ES" w:bidi="es_ES"/>
        </w:rPr>
        <w:t xml:space="preserve">). Sin embargo, es probable que esta versión combine lo que deberían ser dos frases distintas. </w:t>
      </w:r>
      <w:r>
        <w:rPr>
          <w:lang w:val="es_ES" w:bidi="es_ES"/>
        </w:rPr>
      </w:r>
      <w:r>
        <w:rPr>
          <w:lang w:val="es_ES" w:bidi="es_ES"/>
        </w:rPr>
      </w:r>
    </w:p>
    <w:p>
      <w:pPr/>
      <w:r>
        <w:rPr>
          <w:lang w:val="es_ES" w:bidi="es_ES"/>
        </w:rPr>
      </w:r>
    </w:p>
    <w:p>
      <w:pPr>
        <w:pStyle w:val="Heading2"/>
      </w:pPr>
      <w:r>
        <w:rPr>
          <w:lang w:val="es_ES" w:bidi="es_ES"/>
        </w:rPr>
        <w:t>Caleb de Efrata</w:t>
      </w:r>
      <w:r>
        <w:rPr>
          <w:lang w:val="es_ES" w:bidi="es_ES"/>
        </w:rPr>
      </w:r>
    </w:p>
    <w:p>
      <w:pPr/>
      <w:r>
        <w:rPr>
          <w:lang w:val="es_ES" w:bidi="es_ES"/>
        </w:rPr>
      </w:r>
      <w:r>
        <w:rPr>
          <w:lang w:val="es_ES" w:bidi="es_ES"/>
        </w:rPr>
        <w:t>Es posible que sea un nombre de lugar hebreo (</w:t>
      </w:r>
      <w:r>
        <w:rPr>
          <w:lang w:val="es_ES" w:bidi="es_ES"/>
        </w:rPr>
        <w:t>1 Crón 2:24</w:t>
      </w:r>
      <w:r>
        <w:rPr>
          <w:lang w:val="es_ES" w:bidi="es_ES"/>
        </w:rPr>
        <w:t>, RV 1909). Varias traducciones modernas siguen la Septuaginta (la primera traducción griega del AT) al considerar Efrata como el nombre de una de las esposas de Caleb en lugar de un lugar.</w:t>
      </w:r>
      <w:r>
        <w:rPr>
          <w:lang w:val="es_ES" w:bidi="es_ES"/>
        </w:rPr>
      </w:r>
      <w:r>
        <w:rPr>
          <w:lang w:val="es_ES" w:bidi="es_ES"/>
        </w:rPr>
      </w:r>
    </w:p>
    <w:p>
      <w:pPr/>
      <w:r>
        <w:rPr>
          <w:lang w:val="es_ES" w:bidi="es_ES"/>
        </w:rPr>
      </w:r>
    </w:p>
    <w:p>
      <w:pPr>
        <w:pStyle w:val="Heading2"/>
      </w:pPr>
      <w:r>
        <w:rPr>
          <w:lang w:val="es_ES" w:bidi="es_ES"/>
        </w:rPr>
        <w:t>Calebita</w:t>
      </w:r>
      <w:r>
        <w:rPr>
          <w:lang w:val="es_ES" w:bidi="es_ES"/>
        </w:rPr>
      </w:r>
    </w:p>
    <w:p>
      <w:pPr/>
      <w:r>
        <w:rPr>
          <w:lang w:val="es_ES" w:bidi="es_ES"/>
        </w:rPr>
      </w:r>
      <w:r>
        <w:rPr>
          <w:lang w:val="es_ES" w:bidi="es_ES"/>
        </w:rPr>
        <w:t>Descendiente de Caleb, hijo de Jefone (</w:t>
      </w:r>
      <w:r>
        <w:rPr>
          <w:lang w:val="es_ES" w:bidi="es_ES"/>
        </w:rPr>
        <w:t>1 Sam 25:3</w:t>
      </w:r>
      <w:r>
        <w:rPr>
          <w:lang w:val="es_ES" w:bidi="es_ES"/>
        </w:rPr>
        <w:t xml:space="preserve">). </w:t>
      </w:r>
      <w:r>
        <w:rPr>
          <w:i/>
          <w:lang w:val="es_ES" w:bidi="es_ES"/>
        </w:rPr>
        <w:t xml:space="preserve">Ver </w:t>
      </w:r>
      <w:r>
        <w:rPr>
          <w:lang w:val="es_ES" w:bidi="es_ES"/>
        </w:rPr>
        <w:t>Caleb #1</w:t>
      </w:r>
      <w:r>
        <w:rPr>
          <w:lang w:val="es_ES" w:bidi="es_ES"/>
        </w:rPr>
        <w:t>.</w:t>
      </w:r>
      <w:r>
        <w:rPr>
          <w:lang w:val="es_ES" w:bidi="es_ES"/>
        </w:rPr>
      </w:r>
      <w:r>
        <w:rPr>
          <w:lang w:val="es_ES" w:bidi="es_ES"/>
        </w:rPr>
      </w:r>
    </w:p>
    <w:p>
      <w:pPr/>
      <w:r>
        <w:rPr>
          <w:lang w:val="es_ES" w:bidi="es_ES"/>
        </w:rPr>
      </w:r>
    </w:p>
    <w:p>
      <w:pPr>
        <w:pStyle w:val="Heading2"/>
      </w:pPr>
      <w:r>
        <w:rPr>
          <w:lang w:val="es_ES" w:bidi="es_ES"/>
        </w:rPr>
        <w:t>Calendarios, antiguos y modernos</w:t>
      </w:r>
      <w:r>
        <w:rPr>
          <w:lang w:val="es_ES" w:bidi="es_ES"/>
        </w:rPr>
      </w:r>
    </w:p>
    <w:p>
      <w:pPr/>
      <w:r>
        <w:rPr>
          <w:lang w:val="es_ES" w:bidi="es_ES"/>
        </w:rPr>
      </w:r>
      <w:r>
        <w:rPr>
          <w:lang w:val="es_ES" w:bidi="es_ES"/>
        </w:rPr>
        <w:t>El calendario es una representación visual del inicio y la duración de cada año, así como de su división en días, semanas y meses. El calendario moderno suele darse por sentado, sin él sería difícil establecer una línea de tiempo uniforme para los eventos. Además, sería imposible predecir las estaciones.</w:t>
      </w:r>
    </w:p>
    <w:p>
      <w:pPr/>
      <w:r>
        <w:rPr>
          <w:lang w:val="es_ES" w:bidi="es_ES"/>
        </w:rPr>
      </w:r>
      <w:r>
        <w:rPr>
          <w:lang w:val="es_ES" w:bidi="es_ES"/>
        </w:rPr>
        <w:t>El calendario moderno (gregoriano) pasó por varias etapas de desarrollo.</w:t>
      </w:r>
    </w:p>
    <w:p>
      <w:pPr>
        <w:pStyle w:val="Heading3"/>
      </w:pPr>
      <w:r>
        <w:rPr>
          <w:lang w:val="es_ES" w:bidi="es_ES"/>
        </w:rPr>
        <w:t>Sumario</w:t>
      </w:r>
    </w:p>
    <w:p>
      <w:pPr/>
      <w:r>
        <w:rPr>
          <w:lang w:val="es_ES" w:bidi="es_ES"/>
        </w:rPr>
      </w:r>
      <w:r>
        <w:rPr>
          <w:lang w:val="es_ES" w:bidi="es_ES"/>
        </w:rPr>
        <w:t xml:space="preserve">• </w:t>
      </w:r>
      <w:r>
        <w:rPr>
          <w:b/>
          <w:u w:val="single"/>
          <w:lang w:val="es_ES" w:bidi="es_ES"/>
        </w:rPr>
        <w:t>Días y sus divisiones</w:t>
      </w:r>
    </w:p>
    <w:p>
      <w:pPr/>
      <w:r>
        <w:rPr>
          <w:lang w:val="es_ES" w:bidi="es_ES"/>
        </w:rPr>
      </w:r>
      <w:r>
        <w:rPr>
          <w:b/>
          <w:u w:val="single"/>
          <w:lang w:val="es_ES" w:bidi="es_ES"/>
        </w:rPr>
        <w:t>• Astronomía y el calendario</w:t>
      </w:r>
    </w:p>
    <w:p>
      <w:pPr/>
      <w:r>
        <w:rPr>
          <w:lang w:val="es_ES" w:bidi="es_ES"/>
        </w:rPr>
      </w:r>
      <w:r>
        <w:rPr>
          <w:b/>
          <w:u w:val="single"/>
          <w:lang w:val="es_ES" w:bidi="es_ES"/>
        </w:rPr>
        <w:t>• Calendario judío</w:t>
      </w:r>
    </w:p>
    <w:p>
      <w:pPr/>
      <w:r>
        <w:rPr>
          <w:lang w:val="es_ES" w:bidi="es_ES"/>
        </w:rPr>
      </w:r>
      <w:r>
        <w:rPr>
          <w:b/>
          <w:u w:val="single"/>
          <w:lang w:val="es_ES" w:bidi="es_ES"/>
        </w:rPr>
        <w:t>• Festivales Judíos</w:t>
      </w:r>
    </w:p>
    <w:p>
      <w:pPr/>
      <w:r>
        <w:rPr>
          <w:lang w:val="es_ES" w:bidi="es_ES"/>
        </w:rPr>
      </w:r>
      <w:r>
        <w:rPr>
          <w:b/>
          <w:u w:val="single"/>
          <w:lang w:val="es_ES" w:bidi="es_ES"/>
        </w:rPr>
        <w:t>• Conclusiones</w:t>
      </w:r>
    </w:p>
    <w:p>
      <w:pPr>
        <w:pStyle w:val="Heading3"/>
      </w:pPr>
      <w:r>
        <w:rPr>
          <w:lang w:val="es_ES" w:bidi="es_ES"/>
        </w:rPr>
        <w:t>Días y sus divisiones</w:t>
      </w:r>
    </w:p>
    <w:p>
      <w:pPr/>
      <w:r>
        <w:rPr>
          <w:lang w:val="es_ES" w:bidi="es_ES"/>
        </w:rPr>
      </w:r>
      <w:r>
        <w:rPr>
          <w:lang w:val="es_ES" w:bidi="es_ES"/>
        </w:rPr>
        <w:t>La forma más antigua de registrar el tiempo probablemente fue contando días, lo que llevó a dividir cada día en veinticuatro partes iguales llamadas horas. Los sumerios parecen haber sido los primeros en medir el tiempo en minutos, horas y días. También conocían la definición más precisa de "día" como un período de doce horas.</w:t>
      </w:r>
    </w:p>
    <w:p>
      <w:pPr/>
      <w:r>
        <w:rPr>
          <w:lang w:val="es_ES" w:bidi="es_ES"/>
        </w:rPr>
      </w:r>
      <w:r>
        <w:rPr>
          <w:lang w:val="es_ES" w:bidi="es_ES"/>
        </w:rPr>
        <w:t>En los días del Rey Acaz, el tiempo se medía con relojes de sol (</w:t>
      </w:r>
      <w:r>
        <w:rPr>
          <w:lang w:val="es_ES" w:bidi="es_ES"/>
        </w:rPr>
        <w:t>2 Reyes 20:9,</w:t>
      </w:r>
      <w:r>
        <w:rPr>
          <w:lang w:val="es_ES" w:bidi="es_ES"/>
        </w:rPr>
        <w:t xml:space="preserve"> </w:t>
      </w:r>
      <w:r>
        <w:rPr>
          <w:lang w:val="es_ES" w:bidi="es_ES"/>
        </w:rPr>
        <w:t>Isaías 38:8</w:t>
      </w:r>
      <w:r>
        <w:rPr>
          <w:lang w:val="es_ES" w:bidi="es_ES"/>
        </w:rPr>
        <w:t>). La división del día en horas surgió posteriormente. Los antiguos egipcios situaban el comienzo del día al amanecer, dividiéndolo en dos segmentos de doce horas. En el siglo II d.C., el astrónomo egipcio Ptolomeo y sus seguidores calcularon el inicio del día al mediodía, cuando el sol estaba en su punto más alto. En Roma, el día comenzaba al amanecer, y la segunda parte del día empezaba al atardecer.</w:t>
      </w:r>
    </w:p>
    <w:p>
      <w:pPr>
        <w:pStyle w:val="Heading3"/>
      </w:pPr>
      <w:r>
        <w:rPr>
          <w:lang w:val="es_ES" w:bidi="es_ES"/>
        </w:rPr>
        <w:t>Astronomía y el calendario</w:t>
      </w:r>
    </w:p>
    <w:p>
      <w:pPr/>
      <w:r>
        <w:rPr>
          <w:lang w:val="es_ES" w:bidi="es_ES"/>
        </w:rPr>
      </w:r>
      <w:r>
        <w:rPr>
          <w:lang w:val="es_ES" w:bidi="es_ES"/>
        </w:rPr>
        <w:t>Los pueblos antiguos basaban sus calendarios en los "ciclos" del sol y la luna. Un año solar es el tiempo que tarda la Tierra en completar su órbita alrededor del sol.</w:t>
      </w:r>
    </w:p>
    <w:p>
      <w:pPr/>
      <w:r>
        <w:rPr>
          <w:lang w:val="es_ES" w:bidi="es_ES"/>
        </w:rPr>
      </w:r>
      <w:r>
        <w:rPr>
          <w:lang w:val="es_ES" w:bidi="es_ES"/>
        </w:rPr>
        <w:t>La vida de los pueblos antiguos estaba estrechamente ligada a los cambios de temperatura y a la duración relativa de los días y las noches, característicos de las cuatro estaciones. La inclinación de la Tierra mientras orbita el Sol crea las estaciones cambiantes. En el hemisferio norte, el día más largo del año se llama solsticio de verano (alrededor del 21 de junio), mientras que el día más corto del año se llama solsticio de invierno (21 o 22 de diciembre). Durante el solsticio de invierno, el sol del mediodía aparece más bajo (más lejos del Neguev). Sin embargo, en el hemisferio sur, el verano y el invierno están invertidos.</w:t>
      </w:r>
    </w:p>
    <w:p>
      <w:pPr/>
      <w:r>
        <w:rPr>
          <w:lang w:val="es_ES" w:bidi="es_ES"/>
        </w:rPr>
      </w:r>
      <w:r>
        <w:rPr>
          <w:lang w:val="es_ES" w:bidi="es_ES"/>
        </w:rPr>
        <w:t>El equinoccio vernal (de primavera) ocurre alrededor del 21 de marzo, y el equinoccio otoñal (de otoño) tiene lugar alrededor del 23 de septiembre. Durante estos eventos, el sol se encuentra directamente sobre el ecuador, lo que hace que los días y las noches tengan la misma duración. El término “equinoccio” proviene de la palabra latina que significa “noche igual”. Los pueblos antiguos medían un año solar siguiendo el período entre dos solsticios o equinoccios similares.</w:t>
      </w:r>
    </w:p>
    <w:p>
      <w:pPr/>
      <w:r>
        <w:rPr>
          <w:lang w:val="es_ES" w:bidi="es_ES"/>
        </w:rPr>
      </w:r>
      <w:r>
        <w:rPr>
          <w:lang w:val="es_ES" w:bidi="es_ES"/>
        </w:rPr>
        <w:t>El calendario solar define los días al medir el tiempo que tarda el sol en regresar al mismo punto sobre la Tierra (por ejemplo, el amanecer, el atardecer o su punto más alto al mediodía). Así, un “día” es una rotación completa de la Tierra sobre su eje, ahora dividida en veinticuatro horas. La rotación de la Tierra sobre su eje no está relacionada con su órbita anual alrededor del sol. Por esta razón, surgen algunos problemas porque un año solar no se divide fácilmente en un número exacto de días. En realidad, un año solar consta de 365 días más una fracción de un día.</w:t>
      </w:r>
    </w:p>
    <w:p>
      <w:pPr/>
      <w:r>
        <w:rPr>
          <w:lang w:val="es_ES" w:bidi="es_ES"/>
        </w:rPr>
      </w:r>
      <w:r>
        <w:rPr>
          <w:lang w:val="es_ES" w:bidi="es_ES"/>
        </w:rPr>
        <w:t>Definir un año por más factores que la rotación alrededor de la Tierra causa los mayores problemas con el calendario. Los antiguos enfrentaron considerables dificultades al intentar combinar los períodos solares y lunares. Esto se agravó porque los meses correspondían a las fases de la luna, que son poco fiables. Las órbitas del sol, la luna y la Tierra generan muchas complicaciones.</w:t>
      </w:r>
    </w:p>
    <w:p>
      <w:pPr/>
      <w:r>
        <w:rPr>
          <w:lang w:val="es_ES" w:bidi="es_ES"/>
        </w:rPr>
      </w:r>
      <w:r>
        <w:rPr>
          <w:lang w:val="es_ES" w:bidi="es_ES"/>
        </w:rPr>
        <w:t>El calendario lunar mide el tiempo por lunaciones, es decir, el número de días entre lunas nuevas. Un mes lunar tiene poco más de veintinueve días y medio, comenzando con la luna nueva. En realidad, la órbita de la luna alrededor de la Tierra dura aproximadamente veintisiete días y un tercio. Sin embargo, la rotación de la Tierra alrededor del Sol hace que la luna tarde dos días adicionales en llegar a la misma posición entre el Sol y la Tierra y producir una "luna nueva".</w:t>
      </w:r>
    </w:p>
    <w:p>
      <w:pPr/>
      <w:r>
        <w:rPr>
          <w:lang w:val="es_ES" w:bidi="es_ES"/>
        </w:rPr>
      </w:r>
      <w:r>
        <w:rPr>
          <w:lang w:val="es_ES" w:bidi="es_ES"/>
        </w:rPr>
        <w:t>Los doce meses lunares eran aproximadamente 11 días más cortos que el año solar. Por lo tanto, se añadieron días adicionales para compensar esta diferencia. La práctica de añadir días se llama intercalación y era un método comúnmente utilizado en los calendarios lunares. Por ejemplo, los antiguos chinos añadían un mes extra cada 30 años a su calendario. Este año constaba de 12 meses de 29 o 30 días cada uno. El calendario lunar musulmán, que todavía se utiliza en el Islam, también tiene un ciclo de 30 años. El segundo año de cada ciclo, y cada tres años después, contiene un "año bisiesto" (un año de duración anormal). En el calendario musulmán, un año bisiesto tiene 355 días, en lugar del año musulmán ordinario de 354 días. El antiguo calendario hebreo enfrentaba los mismos problemas que otros calendarios lunares.</w:t>
      </w:r>
    </w:p>
    <w:p>
      <w:pPr>
        <w:pStyle w:val="Heading3"/>
      </w:pPr>
      <w:r>
        <w:rPr>
          <w:lang w:val="es_ES" w:bidi="es_ES"/>
        </w:rPr>
        <w:t>Calendario Judío</w:t>
      </w:r>
    </w:p>
    <w:p>
      <w:pPr/>
      <w:r>
        <w:rPr>
          <w:lang w:val="es_ES" w:bidi="es_ES"/>
        </w:rPr>
      </w:r>
      <w:r>
        <w:rPr>
          <w:lang w:val="es_ES" w:bidi="es_ES"/>
        </w:rPr>
        <w:t>Las vidas de los antiguos israelitas estaban profundamente influenciadas por el calendario. El calendario judío comienza desde la fecha tradicional de la Creación: 3760 años y tres meses antes del inicio de la era cristiana. El año actual en el calendario judío es 3759 en comparación con la fecha en el calendario gregoriano. Sin embargo, esto no considera los meses, ya que el año judío comienza en otoño en lugar del 1 de enero.</w:t>
      </w:r>
    </w:p>
    <w:p>
      <w:pPr>
        <w:pStyle w:val="Heading4"/>
      </w:pPr>
      <w:r>
        <w:rPr>
          <w:lang w:val="es_ES" w:bidi="es_ES"/>
        </w:rPr>
        <w:t>Los meses</w:t>
      </w:r>
    </w:p>
    <w:p>
      <w:pPr/>
      <w:r>
        <w:rPr>
          <w:lang w:val="es_ES" w:bidi="es_ES"/>
        </w:rPr>
      </w:r>
      <w:r>
        <w:rPr>
          <w:lang w:val="es_ES" w:bidi="es_ES"/>
        </w:rPr>
        <w:t>El calendario judío, después del exilio babilónico, consta de doce meses. Los nombres de estos meses fueron adoptados de los babilonios. Estos meses no coinciden con los del calendario romano.</w:t>
      </w:r>
    </w:p>
    <w:p>
      <w:pPr/>
      <w:r>
        <w:rPr>
          <w:lang w:val="es_ES" w:bidi="es_ES"/>
        </w:rPr>
      </w:r>
      <w:r>
        <w:rPr>
          <w:lang w:val="es_ES" w:bidi="es_ES"/>
        </w:rPr>
        <w:t>Más de la mitad de los meses se mencionan en el Antiguo Testamento:</w:t>
      </w:r>
    </w:p>
    <w:p>
      <w:pPr>
        <w:pStyle w:val="ListBullet"/>
        <w:spacing w:line="240" w:lineRule="auto"/>
        <w:ind w:left="720"/>
      </w:pPr>
      <w:r>
        <w:rPr>
          <w:lang w:val="es_ES" w:bidi="es_ES"/>
        </w:rPr>
      </w:r>
      <w:r>
        <w:rPr>
          <w:lang w:val="es_ES" w:bidi="es_ES"/>
        </w:rPr>
        <w:t>Chisleu (</w:t>
      </w:r>
      <w:r>
        <w:rPr>
          <w:lang w:val="es_ES" w:bidi="es_ES"/>
        </w:rPr>
        <w:t>Nehemías 1:1</w:t>
      </w:r>
      <w:r>
        <w:rPr>
          <w:lang w:val="es_ES" w:bidi="es_ES"/>
        </w:rPr>
        <w:t xml:space="preserve">; </w:t>
      </w:r>
      <w:r>
        <w:rPr>
          <w:lang w:val="es_ES" w:bidi="es_ES"/>
        </w:rPr>
        <w:t>Zacarías 7:</w:t>
      </w:r>
      <w:r>
        <w:rPr>
          <w:lang w:val="es_ES" w:bidi="es_ES"/>
        </w:rPr>
        <w:t>)</w:t>
      </w:r>
    </w:p>
    <w:p>
      <w:pPr>
        <w:pStyle w:val="ListBullet"/>
        <w:spacing w:line="240" w:lineRule="auto"/>
        <w:ind w:left="720"/>
      </w:pPr>
      <w:r>
        <w:rPr>
          <w:lang w:val="es_ES" w:bidi="es_ES"/>
        </w:rPr>
      </w:r>
      <w:r>
        <w:rPr>
          <w:lang w:val="es_ES" w:bidi="es_ES"/>
        </w:rPr>
        <w:t>Tebeth (</w:t>
      </w:r>
      <w:r>
        <w:rPr>
          <w:lang w:val="es_ES" w:bidi="es_ES"/>
        </w:rPr>
        <w:t>Ester 2:16</w:t>
      </w:r>
      <w:r>
        <w:rPr>
          <w:lang w:val="es_ES" w:bidi="es_ES"/>
        </w:rPr>
        <w:t>)</w:t>
      </w:r>
    </w:p>
    <w:p>
      <w:pPr>
        <w:pStyle w:val="ListBullet"/>
        <w:spacing w:line="240" w:lineRule="auto"/>
        <w:ind w:left="720"/>
      </w:pPr>
      <w:r>
        <w:rPr>
          <w:lang w:val="es_ES" w:bidi="es_ES"/>
        </w:rPr>
      </w:r>
      <w:r>
        <w:rPr>
          <w:lang w:val="es_ES" w:bidi="es_ES"/>
        </w:rPr>
        <w:t>Shebath (</w:t>
      </w:r>
      <w:r>
        <w:rPr>
          <w:lang w:val="es_ES" w:bidi="es_ES"/>
        </w:rPr>
        <w:t>Zacarías 1:7</w:t>
      </w:r>
      <w:r>
        <w:rPr>
          <w:lang w:val="es_ES" w:bidi="es_ES"/>
        </w:rPr>
        <w:t>)</w:t>
      </w:r>
    </w:p>
    <w:p>
      <w:pPr>
        <w:pStyle w:val="ListBullet"/>
        <w:spacing w:line="240" w:lineRule="auto"/>
        <w:ind w:left="720"/>
      </w:pPr>
      <w:r>
        <w:rPr>
          <w:lang w:val="es_ES" w:bidi="es_ES"/>
        </w:rPr>
      </w:r>
      <w:r>
        <w:rPr>
          <w:lang w:val="es_ES" w:bidi="es_ES"/>
        </w:rPr>
        <w:t>Adar (</w:t>
      </w:r>
      <w:r>
        <w:rPr>
          <w:lang w:val="es_ES" w:bidi="es_ES"/>
        </w:rPr>
        <w:t>Ester 3:7, 8:12</w:t>
      </w:r>
      <w:r>
        <w:rPr>
          <w:lang w:val="es_ES" w:bidi="es_ES"/>
        </w:rPr>
        <w:t>)</w:t>
      </w:r>
    </w:p>
    <w:p>
      <w:pPr>
        <w:pStyle w:val="ListBullet"/>
        <w:spacing w:line="240" w:lineRule="auto"/>
        <w:ind w:left="720"/>
      </w:pPr>
      <w:r>
        <w:rPr>
          <w:lang w:val="es_ES" w:bidi="es_ES"/>
        </w:rPr>
      </w:r>
      <w:r>
        <w:rPr>
          <w:lang w:val="es_ES" w:bidi="es_ES"/>
        </w:rPr>
        <w:t>Nisán (</w:t>
      </w:r>
      <w:r>
        <w:rPr>
          <w:lang w:val="es_ES" w:bidi="es_ES"/>
        </w:rPr>
        <w:t>Nehemías 2:1</w:t>
      </w:r>
      <w:r>
        <w:rPr>
          <w:lang w:val="es_ES" w:bidi="es_ES"/>
        </w:rPr>
        <w:t xml:space="preserve">; </w:t>
      </w:r>
      <w:r>
        <w:rPr>
          <w:lang w:val="es_ES" w:bidi="es_ES"/>
        </w:rPr>
        <w:t>Ester 3:7</w:t>
      </w:r>
      <w:r>
        <w:rPr>
          <w:lang w:val="es_ES" w:bidi="es_ES"/>
        </w:rPr>
        <w:t>)</w:t>
      </w:r>
    </w:p>
    <w:p>
      <w:pPr>
        <w:pStyle w:val="ListBullet"/>
        <w:spacing w:line="240" w:lineRule="auto"/>
        <w:ind w:left="720"/>
      </w:pPr>
      <w:r>
        <w:rPr>
          <w:lang w:val="es_ES" w:bidi="es_ES"/>
        </w:rPr>
      </w:r>
      <w:r>
        <w:rPr>
          <w:lang w:val="es_ES" w:bidi="es_ES"/>
        </w:rPr>
        <w:t>Siván (</w:t>
      </w:r>
      <w:r>
        <w:rPr>
          <w:lang w:val="es_ES" w:bidi="es_ES"/>
        </w:rPr>
        <w:t>Ester 8:9</w:t>
      </w:r>
      <w:r>
        <w:rPr>
          <w:lang w:val="es_ES" w:bidi="es_ES"/>
        </w:rPr>
        <w:t>)</w:t>
      </w:r>
    </w:p>
    <w:p>
      <w:pPr>
        <w:pStyle w:val="ListBullet"/>
        <w:spacing w:line="240" w:lineRule="auto"/>
        <w:ind w:left="720"/>
      </w:pPr>
      <w:r>
        <w:rPr>
          <w:lang w:val="es_ES" w:bidi="es_ES"/>
        </w:rPr>
      </w:r>
      <w:r>
        <w:rPr>
          <w:lang w:val="es_ES" w:bidi="es_ES"/>
        </w:rPr>
        <w:t>Elul (</w:t>
      </w:r>
      <w:r>
        <w:rPr>
          <w:lang w:val="es_ES" w:bidi="es_ES"/>
        </w:rPr>
        <w:t>Nehemías 6:15</w:t>
      </w:r>
      <w:r>
        <w:rPr>
          <w:lang w:val="es_ES" w:bidi="es_ES"/>
        </w:rPr>
        <w:t>)</w:t>
      </w:r>
    </w:p>
    <w:p>
      <w:pPr/>
      <w:r>
        <w:rPr>
          <w:lang w:val="es_ES" w:bidi="es_ES"/>
        </w:rPr>
      </w:r>
      <w:r>
        <w:rPr>
          <w:lang w:val="es_ES" w:bidi="es_ES"/>
        </w:rPr>
        <w:t>El mes judío siempre comienza con la luna nueva. Dado que los meses son de aproximadamente veintinueve días y medio, el año judío tiene 354 días. No estamos seguros de cómo el pueblo judío ajustó originalmente el calendario lunar para realinearlo con el año solar real. Eventualmente, añadieron un mes extra llamado Veader ("segundo Adar") entre Adar y Nisán siete veces en un ciclo de 19 años. En el año 19, Adar recibiría medio día extra.</w:t>
      </w:r>
    </w:p>
    <w:p>
      <w:pPr/>
      <w:r>
        <w:rPr>
          <w:lang w:val="es_ES" w:bidi="es_ES"/>
        </w:rPr>
      </w:r>
      <w:r>
        <w:rPr>
          <w:lang w:val="es_ES" w:bidi="es_ES"/>
        </w:rPr>
        <w:t>Los nombres de los meses judíos, tal como los conocemos hoy, se originaron después del regreso de Babilonia a Palestina. Antes del exilio babilónico, se utilizaban al menos otros cuatro nombres:</w:t>
      </w:r>
    </w:p>
    <w:p>
      <w:pPr>
        <w:pStyle w:val="ListBullet"/>
        <w:spacing w:line="240" w:lineRule="auto"/>
        <w:ind w:left="720"/>
      </w:pPr>
      <w:r>
        <w:rPr>
          <w:lang w:val="es_ES" w:bidi="es_ES"/>
        </w:rPr>
      </w:r>
      <w:r>
        <w:rPr>
          <w:lang w:val="es_ES" w:bidi="es_ES"/>
        </w:rPr>
        <w:t>Abib (</w:t>
      </w:r>
      <w:r>
        <w:rPr>
          <w:lang w:val="es_ES" w:bidi="es_ES"/>
        </w:rPr>
        <w:t>Éxodo 13:4</w:t>
      </w:r>
      <w:r>
        <w:rPr>
          <w:lang w:val="es_ES" w:bidi="es_ES"/>
        </w:rPr>
        <w:t>)</w:t>
      </w:r>
    </w:p>
    <w:p>
      <w:pPr>
        <w:pStyle w:val="ListBullet"/>
        <w:spacing w:line="240" w:lineRule="auto"/>
        <w:ind w:left="720"/>
      </w:pPr>
      <w:r>
        <w:rPr>
          <w:lang w:val="es_ES" w:bidi="es_ES"/>
        </w:rPr>
      </w:r>
      <w:r>
        <w:rPr>
          <w:lang w:val="es_ES" w:bidi="es_ES"/>
        </w:rPr>
        <w:t>Ziph (</w:t>
      </w:r>
      <w:r>
        <w:rPr>
          <w:lang w:val="es_ES" w:bidi="es_ES"/>
        </w:rPr>
        <w:t>1 Reyes 6:1, 37</w:t>
      </w:r>
      <w:r>
        <w:rPr>
          <w:lang w:val="es_ES" w:bidi="es_ES"/>
        </w:rPr>
        <w:t>)</w:t>
      </w:r>
    </w:p>
    <w:p>
      <w:pPr>
        <w:pStyle w:val="ListBullet"/>
        <w:spacing w:line="240" w:lineRule="auto"/>
        <w:ind w:left="720"/>
      </w:pPr>
      <w:r>
        <w:rPr>
          <w:lang w:val="es_ES" w:bidi="es_ES"/>
        </w:rPr>
      </w:r>
      <w:r>
        <w:rPr>
          <w:lang w:val="es_ES" w:bidi="es_ES"/>
        </w:rPr>
        <w:t>Ethanim (</w:t>
      </w:r>
      <w:r>
        <w:rPr>
          <w:lang w:val="es_ES" w:bidi="es_ES"/>
        </w:rPr>
        <w:t>8:2</w:t>
      </w:r>
      <w:r>
        <w:rPr>
          <w:lang w:val="es_ES" w:bidi="es_ES"/>
        </w:rPr>
        <w:t>)</w:t>
      </w:r>
    </w:p>
    <w:p>
      <w:pPr>
        <w:pStyle w:val="ListBullet"/>
        <w:spacing w:line="240" w:lineRule="auto"/>
        <w:ind w:left="720"/>
      </w:pPr>
      <w:r>
        <w:rPr>
          <w:lang w:val="es_ES" w:bidi="es_ES"/>
        </w:rPr>
      </w:r>
      <w:r>
        <w:rPr>
          <w:lang w:val="es_ES" w:bidi="es_ES"/>
        </w:rPr>
        <w:t>Bul (</w:t>
      </w:r>
      <w:r>
        <w:rPr>
          <w:lang w:val="es_ES" w:bidi="es_ES"/>
        </w:rPr>
        <w:t>6:38</w:t>
      </w:r>
      <w:r>
        <w:rPr>
          <w:lang w:val="es_ES" w:bidi="es_ES"/>
        </w:rPr>
        <w:t>)</w:t>
      </w:r>
    </w:p>
    <w:p>
      <w:pPr/>
      <w:r>
        <w:rPr>
          <w:lang w:val="es_ES" w:bidi="es_ES"/>
        </w:rPr>
      </w:r>
      <w:r>
        <w:rPr>
          <w:lang w:val="es_ES" w:bidi="es_ES"/>
        </w:rPr>
        <w:t>Después del cautiverio babilónico, estos meses fueron renombrados como Nisán, Iyyar, Tishri y Heshván, respectivamente. Los nombres originales estaban relacionados con la agricultura. Por ejemplo, en Abib, las espigas del grano maduraban y en Ziph, las flores del desierto florecían.</w:t>
      </w:r>
    </w:p>
    <w:p>
      <w:pPr/>
      <w:r>
        <w:rPr>
          <w:lang w:val="es_ES" w:bidi="es_ES"/>
        </w:rPr>
      </w:r>
      <w:r>
        <w:rPr>
          <w:lang w:val="es_ES" w:bidi="es_ES"/>
        </w:rPr>
        <w:t>El calendario hebreo más antiguo fue encontrado en Gezer (al sureste de Tel Aviv) en 1908. Fue creado en el siglo X a. C. En este calendario, los meses se dividen según actividades agrícolas como la siembra, la cosecha, la poda y el almacenamiento. Probablemente fue elaborado por un estudiante israelita.</w:t>
      </w:r>
    </w:p>
    <w:p>
      <w:pPr/>
      <w:r>
        <w:rPr>
          <w:lang w:val="es_ES" w:bidi="es_ES"/>
        </w:rPr>
      </w:r>
      <w:r>
        <w:rPr>
          <w:lang w:val="es_ES" w:bidi="es_ES"/>
        </w:rPr>
        <w:t>Los meses tenían un significado religioso para el pueblo judío, permitiéndoles recordar eventos importantes de su historia. El inicio de cada mes se consideraba sagrado. La luna era un símbolo espiritual para los antiguos israelitas, representando a Israel. El sol, por su parte, se convirtió en símbolo del Mesías, el ungido de Dios (</w:t>
      </w:r>
      <w:r>
        <w:rPr>
          <w:lang w:val="es_ES" w:bidi="es_ES"/>
        </w:rPr>
        <w:t>Malaquías 4:2</w:t>
      </w:r>
      <w:r>
        <w:rPr>
          <w:lang w:val="es_ES" w:bidi="es_ES"/>
        </w:rPr>
        <w:t>). Así como la luna no produce luz propia, se esperaba que Israel reflejara la luz del Mesías al mundo.</w:t>
      </w:r>
    </w:p>
    <w:p>
      <w:pPr/>
      <w:r>
        <w:rPr>
          <w:lang w:val="es_ES" w:bidi="es_ES"/>
        </w:rPr>
      </w:r>
      <w:r>
        <w:rPr>
          <w:lang w:val="es_ES" w:bidi="es_ES"/>
        </w:rPr>
        <w:t>El calendario judío se mantuvo sin cambios durante los cuatrocientos años entre el Antiguo Testamento y el Nuevo Testamento, a pesar de los intentos de los gobernantes griegos por modificarlo. En el calendario griego, se añadieron cinco días al último mes del año, haciendo que cada uno de los 12 meses tuviera 30 días. Sin embargo, esto no coincidía con la duración de un año solar.</w:t>
      </w:r>
    </w:p>
    <w:p>
      <w:pPr>
        <w:pStyle w:val="Heading4"/>
      </w:pPr>
      <w:r>
        <w:rPr>
          <w:lang w:val="es_ES" w:bidi="es_ES"/>
        </w:rPr>
        <w:t>El calendario hebreo</w:t>
      </w:r>
    </w:p>
    <w:p>
      <w:pPr/>
      <w:r>
        <w:rPr>
          <w:lang w:val="es_ES" w:bidi="es_ES"/>
        </w:rPr>
      </w:r>
      <w:r>
        <w:rPr>
          <w:lang w:val="es_ES" w:bidi="es_ES"/>
        </w:rPr>
        <w:t>Un mes hebreo comenzaba generalmente a mediados de un mes del calendario moderno. La gente sembraba los cultivos en noviembre y diciembre, y los cosechaba en marzo y abril.</w:t>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es_ES" w:bidi="es_ES"/>
              </w:rPr>
            </w:r>
            <w:r>
              <w:rPr>
                <w:b/>
                <w:i/>
                <w:lang w:val="es_ES" w:bidi="es_ES"/>
              </w:rPr>
              <w:t>Mes</w:t>
            </w:r>
          </w:p>
        </w:tc>
        <w:tc>
          <w:tcPr>
            <w:tcW w:type="dxa" w:w="2340"/>
          </w:tcPr>
          <w:p>
            <w:pPr/>
            <w:r>
              <w:rPr>
                <w:lang w:val="es_ES" w:bidi="es_ES"/>
              </w:rPr>
            </w:r>
            <w:r>
              <w:rPr>
                <w:b/>
                <w:i/>
                <w:lang w:val="es_ES" w:bidi="es_ES"/>
              </w:rPr>
              <w:t>Calendario actual</w:t>
            </w:r>
          </w:p>
        </w:tc>
        <w:tc>
          <w:tcPr>
            <w:tcW w:type="dxa" w:w="2340"/>
          </w:tcPr>
          <w:p>
            <w:pPr/>
            <w:r>
              <w:rPr>
                <w:lang w:val="es_ES" w:bidi="es_ES"/>
              </w:rPr>
            </w:r>
            <w:r>
              <w:rPr>
                <w:b/>
                <w:i/>
                <w:lang w:val="es_ES" w:bidi="es_ES"/>
              </w:rPr>
              <w:t>Referencia bíblica</w:t>
            </w:r>
          </w:p>
        </w:tc>
        <w:tc>
          <w:tcPr>
            <w:tcW w:type="dxa" w:w="2340"/>
          </w:tcPr>
          <w:p>
            <w:pPr/>
            <w:r>
              <w:rPr>
                <w:lang w:val="es_ES" w:bidi="es_ES"/>
              </w:rPr>
            </w:r>
            <w:r>
              <w:rPr>
                <w:b/>
                <w:i/>
                <w:lang w:val="es_ES" w:bidi="es_ES"/>
              </w:rPr>
              <w:t>Fiestas de Israel</w:t>
            </w:r>
          </w:p>
        </w:tc>
      </w:tr>
      <w:tr>
        <w:tc>
          <w:tcPr>
            <w:tcW w:type="dxa" w:w="2340"/>
          </w:tcPr>
          <w:p>
            <w:pPr/>
            <w:r>
              <w:rPr>
                <w:lang w:val="es_ES" w:bidi="es_ES"/>
              </w:rPr>
            </w:r>
            <w:r>
              <w:rPr>
                <w:lang w:val="es_ES" w:bidi="es_ES"/>
              </w:rPr>
              <w:t>1 Nisán (Abib)</w:t>
            </w:r>
          </w:p>
        </w:tc>
        <w:tc>
          <w:tcPr>
            <w:tcW w:type="dxa" w:w="2340"/>
          </w:tcPr>
          <w:p>
            <w:pPr/>
            <w:r>
              <w:rPr>
                <w:lang w:val="es_ES" w:bidi="es_ES"/>
              </w:rPr>
            </w:r>
            <w:r>
              <w:rPr>
                <w:lang w:val="es_ES" w:bidi="es_ES"/>
              </w:rPr>
              <w:t>marzo–abril</w:t>
            </w:r>
          </w:p>
        </w:tc>
        <w:tc>
          <w:tcPr>
            <w:tcW w:type="dxa" w:w="2340"/>
          </w:tcPr>
          <w:p>
            <w:pPr/>
            <w:r>
              <w:rPr>
                <w:lang w:val="es_ES" w:bidi="es_ES"/>
              </w:rPr>
            </w:r>
            <w:r>
              <w:rPr>
                <w:lang w:val="es_ES" w:bidi="es_ES"/>
              </w:rPr>
              <w:t>Ex 13:4</w:t>
            </w:r>
            <w:r>
              <w:rPr>
                <w:lang w:val="es_ES" w:bidi="es_ES"/>
              </w:rPr>
              <w:t xml:space="preserve">; </w:t>
            </w:r>
            <w:r>
              <w:rPr>
                <w:lang w:val="es_ES" w:bidi="es_ES"/>
              </w:rPr>
              <w:t>23:15</w:t>
            </w:r>
            <w:r>
              <w:rPr>
                <w:lang w:val="es_ES" w:bidi="es_ES"/>
              </w:rPr>
              <w:t xml:space="preserve">; </w:t>
            </w:r>
            <w:r>
              <w:rPr>
                <w:lang w:val="es_ES" w:bidi="es_ES"/>
              </w:rPr>
              <w:t>34:18</w:t>
            </w:r>
            <w:r>
              <w:rPr>
                <w:lang w:val="es_ES" w:bidi="es_ES"/>
              </w:rPr>
              <w:t xml:space="preserve">; </w:t>
            </w:r>
            <w:r>
              <w:rPr>
                <w:lang w:val="es_ES" w:bidi="es_ES"/>
              </w:rPr>
              <w:t>Dt 16:1</w:t>
            </w:r>
          </w:p>
        </w:tc>
        <w:tc>
          <w:tcPr>
            <w:tcW w:type="dxa" w:w="2340"/>
          </w:tcPr>
          <w:p>
            <w:pPr/>
            <w:r>
              <w:rPr>
                <w:lang w:val="es_ES" w:bidi="es_ES"/>
              </w:rPr>
            </w:r>
            <w:r>
              <w:rPr>
                <w:lang w:val="es_ES" w:bidi="es_ES"/>
              </w:rPr>
              <w:t>Pascua (</w:t>
            </w:r>
            <w:r>
              <w:rPr>
                <w:lang w:val="es_ES" w:bidi="es_ES"/>
              </w:rPr>
              <w:t>Lv 23:5</w:t>
            </w:r>
            <w:r>
              <w:rPr>
                <w:lang w:val="es_ES" w:bidi="es_ES"/>
              </w:rPr>
              <w:t>)</w:t>
              <w:br/>
            </w:r>
            <w:r>
              <w:rPr>
                <w:lang w:val="es_ES" w:bidi="es_ES"/>
              </w:rPr>
              <w:t>Panes sin levadura (</w:t>
            </w:r>
            <w:r>
              <w:rPr>
                <w:lang w:val="es_ES" w:bidi="es_ES"/>
              </w:rPr>
              <w:t>Lv 23:6</w:t>
            </w:r>
            <w:r>
              <w:rPr>
                <w:lang w:val="es_ES" w:bidi="es_ES"/>
              </w:rPr>
              <w:t>)</w:t>
              <w:br/>
            </w:r>
            <w:r>
              <w:rPr>
                <w:lang w:val="es_ES" w:bidi="es_ES"/>
              </w:rPr>
              <w:t>Primicias (</w:t>
            </w:r>
            <w:r>
              <w:rPr>
                <w:lang w:val="es_ES" w:bidi="es_ES"/>
              </w:rPr>
              <w:t>Lev 23:10</w:t>
            </w:r>
            <w:r>
              <w:rPr>
                <w:lang w:val="es_ES" w:bidi="es_ES"/>
              </w:rPr>
              <w:t>)</w:t>
            </w:r>
          </w:p>
        </w:tc>
      </w:tr>
      <w:tr>
        <w:tc>
          <w:tcPr>
            <w:tcW w:type="dxa" w:w="2340"/>
          </w:tcPr>
          <w:p>
            <w:pPr/>
            <w:r>
              <w:rPr>
                <w:lang w:val="es_ES" w:bidi="es_ES"/>
              </w:rPr>
            </w:r>
            <w:r>
              <w:rPr>
                <w:lang w:val="es_ES" w:bidi="es_ES"/>
              </w:rPr>
              <w:t>2 Iyar (Zif)</w:t>
            </w:r>
          </w:p>
        </w:tc>
        <w:tc>
          <w:tcPr>
            <w:tcW w:type="dxa" w:w="2340"/>
          </w:tcPr>
          <w:p>
            <w:pPr/>
            <w:r>
              <w:rPr>
                <w:lang w:val="es_ES" w:bidi="es_ES"/>
              </w:rPr>
            </w:r>
            <w:r>
              <w:rPr>
                <w:lang w:val="es_ES" w:bidi="es_ES"/>
              </w:rPr>
              <w:t>abril–mayo</w:t>
            </w:r>
          </w:p>
        </w:tc>
        <w:tc>
          <w:tcPr>
            <w:tcW w:type="dxa" w:w="2340"/>
          </w:tcPr>
          <w:p>
            <w:pPr/>
            <w:r>
              <w:rPr>
                <w:lang w:val="es_ES" w:bidi="es_ES"/>
              </w:rPr>
            </w:r>
            <w:r>
              <w:rPr>
                <w:lang w:val="es_ES" w:bidi="es_ES"/>
              </w:rPr>
              <w:t>1 Re 6:1</w:t>
            </w:r>
            <w:r>
              <w:rPr>
                <w:lang w:val="es_ES" w:bidi="es_ES"/>
              </w:rPr>
              <w:t xml:space="preserve">, </w:t>
            </w:r>
            <w:r>
              <w:rPr>
                <w:lang w:val="es_ES" w:bidi="es_ES"/>
              </w:rPr>
              <w:t>37</w:t>
            </w:r>
          </w:p>
        </w:tc>
        <w:tc>
          <w:tcPr>
            <w:tcW w:type="dxa" w:w="2340"/>
          </w:tcPr>
          <w:p>
            <w:pPr/>
            <w:r>
              <w:rPr>
                <w:lang w:val="es_ES" w:bidi="es_ES"/>
              </w:rPr>
            </w:r>
            <w:r>
              <w:rPr>
                <w:lang w:val="es_ES" w:bidi="es_ES"/>
              </w:rPr>
              <w:t>Segunda Pascua (</w:t>
            </w:r>
            <w:r>
              <w:rPr>
                <w:lang w:val="es_ES" w:bidi="es_ES"/>
              </w:rPr>
              <w:t>Nm 9:10–11</w:t>
            </w:r>
            <w:r>
              <w:rPr>
                <w:lang w:val="es_ES" w:bidi="es_ES"/>
              </w:rPr>
              <w:t>)</w:t>
            </w:r>
          </w:p>
        </w:tc>
      </w:tr>
      <w:tr>
        <w:tc>
          <w:tcPr>
            <w:tcW w:type="dxa" w:w="2340"/>
          </w:tcPr>
          <w:p>
            <w:pPr/>
            <w:r>
              <w:rPr>
                <w:lang w:val="es_ES" w:bidi="es_ES"/>
              </w:rPr>
            </w:r>
            <w:r>
              <w:rPr>
                <w:lang w:val="es_ES" w:bidi="es_ES"/>
              </w:rPr>
              <w:t>3 Siván</w:t>
            </w:r>
          </w:p>
        </w:tc>
        <w:tc>
          <w:tcPr>
            <w:tcW w:type="dxa" w:w="2340"/>
          </w:tcPr>
          <w:p>
            <w:pPr/>
            <w:r>
              <w:rPr>
                <w:lang w:val="es_ES" w:bidi="es_ES"/>
              </w:rPr>
            </w:r>
            <w:r>
              <w:rPr>
                <w:lang w:val="es_ES" w:bidi="es_ES"/>
              </w:rPr>
              <w:t>mayo–junio</w:t>
            </w:r>
          </w:p>
        </w:tc>
        <w:tc>
          <w:tcPr>
            <w:tcW w:type="dxa" w:w="2340"/>
          </w:tcPr>
          <w:p>
            <w:pPr/>
            <w:r>
              <w:rPr>
                <w:lang w:val="es_ES" w:bidi="es_ES"/>
              </w:rPr>
            </w:r>
            <w:r>
              <w:rPr>
                <w:lang w:val="es_ES" w:bidi="es_ES"/>
              </w:rPr>
              <w:t>Est 8:9</w:t>
            </w:r>
          </w:p>
        </w:tc>
        <w:tc>
          <w:tcPr>
            <w:tcW w:type="dxa" w:w="2340"/>
          </w:tcPr>
          <w:p>
            <w:pPr/>
            <w:r>
              <w:rPr>
                <w:lang w:val="es_ES" w:bidi="es_ES"/>
              </w:rPr>
            </w:r>
            <w:r>
              <w:rPr>
                <w:lang w:val="es_ES" w:bidi="es_ES"/>
              </w:rPr>
              <w:t>Pentecostés (fiesta de las Semanas o de la Cosecha) (</w:t>
            </w:r>
            <w:r>
              <w:rPr>
                <w:lang w:val="es_ES" w:bidi="es_ES"/>
              </w:rPr>
              <w:t>Lv 23:16</w:t>
            </w:r>
            <w:r>
              <w:rPr>
                <w:lang w:val="es_ES" w:bidi="es_ES"/>
              </w:rPr>
              <w:t>)</w:t>
            </w:r>
          </w:p>
        </w:tc>
      </w:tr>
      <w:tr>
        <w:tc>
          <w:tcPr>
            <w:tcW w:type="dxa" w:w="2340"/>
          </w:tcPr>
          <w:p>
            <w:pPr/>
            <w:r>
              <w:rPr>
                <w:lang w:val="es_ES" w:bidi="es_ES"/>
              </w:rPr>
            </w:r>
            <w:r>
              <w:rPr>
                <w:lang w:val="es_ES" w:bidi="es_ES"/>
              </w:rPr>
              <w:t>4 Tamuz</w:t>
            </w:r>
          </w:p>
        </w:tc>
        <w:tc>
          <w:tcPr>
            <w:tcW w:type="dxa" w:w="2340"/>
          </w:tcPr>
          <w:p>
            <w:pPr/>
            <w:r>
              <w:rPr>
                <w:lang w:val="es_ES" w:bidi="es_ES"/>
              </w:rPr>
            </w:r>
            <w:r>
              <w:rPr>
                <w:lang w:val="es_ES" w:bidi="es_ES"/>
              </w:rPr>
              <w:t>junio–julio</w:t>
            </w:r>
          </w:p>
        </w:tc>
        <w:tc>
          <w:tcPr>
            <w:tcW w:type="dxa" w:w="2340"/>
          </w:tcPr>
          <w:p>
            <w:pPr/>
            <w:r>
              <w:rPr>
                <w:lang w:val="es_ES" w:bidi="es_ES"/>
              </w:rPr>
            </w:r>
          </w:p>
        </w:tc>
        <w:tc>
          <w:tcPr>
            <w:tcW w:type="dxa" w:w="2340"/>
          </w:tcPr>
          <w:p>
            <w:pPr/>
            <w:r>
              <w:rPr>
                <w:lang w:val="es_ES" w:bidi="es_ES"/>
              </w:rPr>
            </w:r>
          </w:p>
        </w:tc>
      </w:tr>
      <w:tr>
        <w:tc>
          <w:tcPr>
            <w:tcW w:type="dxa" w:w="2340"/>
          </w:tcPr>
          <w:p>
            <w:pPr/>
            <w:r>
              <w:rPr>
                <w:lang w:val="es_ES" w:bidi="es_ES"/>
              </w:rPr>
            </w:r>
            <w:r>
              <w:rPr>
                <w:lang w:val="es_ES" w:bidi="es_ES"/>
              </w:rPr>
              <w:t>5 Ab</w:t>
            </w:r>
          </w:p>
        </w:tc>
        <w:tc>
          <w:tcPr>
            <w:tcW w:type="dxa" w:w="2340"/>
          </w:tcPr>
          <w:p>
            <w:pPr/>
            <w:r>
              <w:rPr>
                <w:lang w:val="es_ES" w:bidi="es_ES"/>
              </w:rPr>
            </w:r>
            <w:r>
              <w:rPr>
                <w:lang w:val="es_ES" w:bidi="es_ES"/>
              </w:rPr>
              <w:t>julio–agosto</w:t>
            </w:r>
          </w:p>
        </w:tc>
        <w:tc>
          <w:tcPr>
            <w:tcW w:type="dxa" w:w="2340"/>
          </w:tcPr>
          <w:p>
            <w:pPr/>
            <w:r>
              <w:rPr>
                <w:lang w:val="es_ES" w:bidi="es_ES"/>
              </w:rPr>
            </w:r>
          </w:p>
        </w:tc>
        <w:tc>
          <w:tcPr>
            <w:tcW w:type="dxa" w:w="2340"/>
          </w:tcPr>
          <w:p>
            <w:pPr/>
            <w:r>
              <w:rPr>
                <w:lang w:val="es_ES" w:bidi="es_ES"/>
              </w:rPr>
            </w:r>
          </w:p>
        </w:tc>
      </w:tr>
      <w:tr>
        <w:tc>
          <w:tcPr>
            <w:tcW w:type="dxa" w:w="2340"/>
          </w:tcPr>
          <w:p>
            <w:pPr/>
            <w:r>
              <w:rPr>
                <w:lang w:val="es_ES" w:bidi="es_ES"/>
              </w:rPr>
            </w:r>
            <w:r>
              <w:rPr>
                <w:lang w:val="es_ES" w:bidi="es_ES"/>
              </w:rPr>
              <w:t>6 Elul</w:t>
            </w:r>
          </w:p>
        </w:tc>
        <w:tc>
          <w:tcPr>
            <w:tcW w:type="dxa" w:w="2340"/>
          </w:tcPr>
          <w:p>
            <w:pPr/>
            <w:r>
              <w:rPr>
                <w:lang w:val="es_ES" w:bidi="es_ES"/>
              </w:rPr>
            </w:r>
            <w:r>
              <w:rPr>
                <w:lang w:val="es_ES" w:bidi="es_ES"/>
              </w:rPr>
              <w:t>agosto–septiembre</w:t>
            </w:r>
          </w:p>
        </w:tc>
        <w:tc>
          <w:tcPr>
            <w:tcW w:type="dxa" w:w="2340"/>
          </w:tcPr>
          <w:p>
            <w:pPr/>
            <w:r>
              <w:rPr>
                <w:lang w:val="es_ES" w:bidi="es_ES"/>
              </w:rPr>
            </w:r>
            <w:r>
              <w:rPr>
                <w:lang w:val="es_ES" w:bidi="es_ES"/>
              </w:rPr>
              <w:t>Ne 6:15</w:t>
            </w:r>
          </w:p>
        </w:tc>
        <w:tc>
          <w:tcPr>
            <w:tcW w:type="dxa" w:w="2340"/>
          </w:tcPr>
          <w:p>
            <w:pPr/>
            <w:r>
              <w:rPr>
                <w:lang w:val="es_ES" w:bidi="es_ES"/>
              </w:rPr>
            </w:r>
          </w:p>
        </w:tc>
      </w:tr>
      <w:tr>
        <w:tc>
          <w:tcPr>
            <w:tcW w:type="dxa" w:w="2340"/>
          </w:tcPr>
          <w:p>
            <w:pPr/>
            <w:r>
              <w:rPr>
                <w:lang w:val="es_ES" w:bidi="es_ES"/>
              </w:rPr>
            </w:r>
            <w:r>
              <w:rPr>
                <w:lang w:val="es_ES" w:bidi="es_ES"/>
              </w:rPr>
              <w:t>7 Tisri (Etanim)</w:t>
            </w:r>
          </w:p>
        </w:tc>
        <w:tc>
          <w:tcPr>
            <w:tcW w:type="dxa" w:w="2340"/>
          </w:tcPr>
          <w:p>
            <w:pPr/>
            <w:r>
              <w:rPr>
                <w:lang w:val="es_ES" w:bidi="es_ES"/>
              </w:rPr>
            </w:r>
            <w:r>
              <w:rPr>
                <w:lang w:val="es_ES" w:bidi="es_ES"/>
              </w:rPr>
              <w:t>septiembre–octubre</w:t>
            </w:r>
          </w:p>
        </w:tc>
        <w:tc>
          <w:tcPr>
            <w:tcW w:type="dxa" w:w="2340"/>
          </w:tcPr>
          <w:p>
            <w:pPr/>
            <w:r>
              <w:rPr>
                <w:lang w:val="es_ES" w:bidi="es_ES"/>
              </w:rPr>
            </w:r>
            <w:r>
              <w:rPr>
                <w:lang w:val="es_ES" w:bidi="es_ES"/>
              </w:rPr>
              <w:t>1 Re 8:2</w:t>
            </w:r>
          </w:p>
        </w:tc>
        <w:tc>
          <w:tcPr>
            <w:tcW w:type="dxa" w:w="2340"/>
          </w:tcPr>
          <w:p>
            <w:pPr/>
            <w:r>
              <w:rPr>
                <w:lang w:val="es_ES" w:bidi="es_ES"/>
              </w:rPr>
            </w:r>
            <w:r>
              <w:rPr>
                <w:lang w:val="es_ES" w:bidi="es_ES"/>
              </w:rPr>
              <w:t>Trompetas (día de Año Nuevo, Rosh Hashaná) (</w:t>
            </w:r>
            <w:r>
              <w:rPr>
                <w:lang w:val="es_ES" w:bidi="es_ES"/>
              </w:rPr>
              <w:t>Lv 23:24</w:t>
            </w:r>
            <w:r>
              <w:rPr>
                <w:lang w:val="es_ES" w:bidi="es_ES"/>
              </w:rPr>
              <w:t xml:space="preserve">; </w:t>
            </w:r>
            <w:r>
              <w:rPr>
                <w:lang w:val="es_ES" w:bidi="es_ES"/>
              </w:rPr>
              <w:t>Nm 29:1</w:t>
            </w:r>
            <w:r>
              <w:rPr>
                <w:lang w:val="es_ES" w:bidi="es_ES"/>
              </w:rPr>
              <w:t>)</w:t>
              <w:br/>
            </w:r>
            <w:r>
              <w:rPr>
                <w:lang w:val="es_ES" w:bidi="es_ES"/>
              </w:rPr>
              <w:t>Día de la Expiación (</w:t>
            </w:r>
            <w:r>
              <w:rPr>
                <w:lang w:val="es_ES" w:bidi="es_ES"/>
              </w:rPr>
              <w:t>Lv 23:27</w:t>
            </w:r>
            <w:r>
              <w:rPr>
                <w:lang w:val="es_ES" w:bidi="es_ES"/>
              </w:rPr>
              <w:t>)</w:t>
              <w:br/>
            </w:r>
            <w:r>
              <w:rPr>
                <w:lang w:val="es_ES" w:bidi="es_ES"/>
              </w:rPr>
              <w:t>Tabernáculos (Enramadas o Cabañas) (</w:t>
            </w:r>
            <w:r>
              <w:rPr>
                <w:lang w:val="es_ES" w:bidi="es_ES"/>
              </w:rPr>
              <w:t>Lv 23:34</w:t>
            </w:r>
            <w:r>
              <w:rPr>
                <w:lang w:val="es_ES" w:bidi="es_ES"/>
              </w:rPr>
              <w:t>)</w:t>
            </w:r>
          </w:p>
        </w:tc>
      </w:tr>
      <w:tr>
        <w:tc>
          <w:tcPr>
            <w:tcW w:type="dxa" w:w="2340"/>
          </w:tcPr>
          <w:p>
            <w:pPr/>
            <w:r>
              <w:rPr>
                <w:lang w:val="es_ES" w:bidi="es_ES"/>
              </w:rPr>
            </w:r>
            <w:r>
              <w:rPr>
                <w:lang w:val="es_ES" w:bidi="es_ES"/>
              </w:rPr>
              <w:t>8 Marquesván (Bul)</w:t>
            </w:r>
          </w:p>
        </w:tc>
        <w:tc>
          <w:tcPr>
            <w:tcW w:type="dxa" w:w="2340"/>
          </w:tcPr>
          <w:p>
            <w:pPr/>
            <w:r>
              <w:rPr>
                <w:lang w:val="es_ES" w:bidi="es_ES"/>
              </w:rPr>
            </w:r>
            <w:r>
              <w:rPr>
                <w:lang w:val="es_ES" w:bidi="es_ES"/>
              </w:rPr>
              <w:t>octubre–noviembre</w:t>
            </w:r>
          </w:p>
        </w:tc>
        <w:tc>
          <w:tcPr>
            <w:tcW w:type="dxa" w:w="2340"/>
          </w:tcPr>
          <w:p>
            <w:pPr/>
            <w:r>
              <w:rPr>
                <w:lang w:val="es_ES" w:bidi="es_ES"/>
              </w:rPr>
            </w:r>
            <w:r>
              <w:rPr>
                <w:lang w:val="es_ES" w:bidi="es_ES"/>
              </w:rPr>
              <w:t>1 Re 6:38</w:t>
            </w:r>
          </w:p>
        </w:tc>
        <w:tc>
          <w:tcPr>
            <w:tcW w:type="dxa" w:w="2340"/>
          </w:tcPr>
          <w:p>
            <w:pPr/>
            <w:r>
              <w:rPr>
                <w:lang w:val="es_ES" w:bidi="es_ES"/>
              </w:rPr>
            </w:r>
          </w:p>
        </w:tc>
      </w:tr>
      <w:tr>
        <w:tc>
          <w:tcPr>
            <w:tcW w:type="dxa" w:w="2340"/>
          </w:tcPr>
          <w:p>
            <w:pPr/>
            <w:r>
              <w:rPr>
                <w:lang w:val="es_ES" w:bidi="es_ES"/>
              </w:rPr>
            </w:r>
            <w:r>
              <w:rPr>
                <w:lang w:val="es_ES" w:bidi="es_ES"/>
              </w:rPr>
              <w:t>9 Quisleu (también escrito Kislev)</w:t>
            </w:r>
          </w:p>
        </w:tc>
        <w:tc>
          <w:tcPr>
            <w:tcW w:type="dxa" w:w="2340"/>
          </w:tcPr>
          <w:p>
            <w:pPr/>
            <w:r>
              <w:rPr>
                <w:lang w:val="es_ES" w:bidi="es_ES"/>
              </w:rPr>
            </w:r>
            <w:r>
              <w:rPr>
                <w:lang w:val="es_ES" w:bidi="es_ES"/>
              </w:rPr>
              <w:t>noviembre–diciembre</w:t>
            </w:r>
          </w:p>
        </w:tc>
        <w:tc>
          <w:tcPr>
            <w:tcW w:type="dxa" w:w="2340"/>
          </w:tcPr>
          <w:p>
            <w:pPr/>
            <w:r>
              <w:rPr>
                <w:lang w:val="es_ES" w:bidi="es_ES"/>
              </w:rPr>
            </w:r>
            <w:r>
              <w:rPr>
                <w:lang w:val="es_ES" w:bidi="es_ES"/>
              </w:rPr>
              <w:t>Ne 1:1</w:t>
            </w:r>
          </w:p>
        </w:tc>
        <w:tc>
          <w:tcPr>
            <w:tcW w:type="dxa" w:w="2340"/>
          </w:tcPr>
          <w:p>
            <w:pPr/>
            <w:r>
              <w:rPr>
                <w:lang w:val="es_ES" w:bidi="es_ES"/>
              </w:rPr>
            </w:r>
            <w:r>
              <w:rPr>
                <w:lang w:val="es_ES" w:bidi="es_ES"/>
              </w:rPr>
              <w:t>Dedicación (Janucá) (</w:t>
            </w:r>
            <w:r>
              <w:rPr>
                <w:lang w:val="es_ES" w:bidi="es_ES"/>
              </w:rPr>
              <w:t>Jn 10:22</w:t>
            </w:r>
            <w:r>
              <w:rPr>
                <w:lang w:val="es_ES" w:bidi="es_ES"/>
              </w:rPr>
              <w:t>)</w:t>
            </w:r>
          </w:p>
        </w:tc>
      </w:tr>
      <w:tr>
        <w:tc>
          <w:tcPr>
            <w:tcW w:type="dxa" w:w="2340"/>
          </w:tcPr>
          <w:p>
            <w:pPr/>
            <w:r>
              <w:rPr>
                <w:lang w:val="es_ES" w:bidi="es_ES"/>
              </w:rPr>
            </w:r>
            <w:r>
              <w:rPr>
                <w:lang w:val="es_ES" w:bidi="es_ES"/>
              </w:rPr>
              <w:t>10 Tebet</w:t>
            </w:r>
          </w:p>
        </w:tc>
        <w:tc>
          <w:tcPr>
            <w:tcW w:type="dxa" w:w="2340"/>
          </w:tcPr>
          <w:p>
            <w:pPr/>
            <w:r>
              <w:rPr>
                <w:lang w:val="es_ES" w:bidi="es_ES"/>
              </w:rPr>
            </w:r>
            <w:r>
              <w:rPr>
                <w:lang w:val="es_ES" w:bidi="es_ES"/>
              </w:rPr>
              <w:t>diciembre–enero</w:t>
            </w:r>
          </w:p>
        </w:tc>
        <w:tc>
          <w:tcPr>
            <w:tcW w:type="dxa" w:w="2340"/>
          </w:tcPr>
          <w:p>
            <w:pPr/>
            <w:r>
              <w:rPr>
                <w:lang w:val="es_ES" w:bidi="es_ES"/>
              </w:rPr>
            </w:r>
            <w:r>
              <w:rPr>
                <w:lang w:val="es_ES" w:bidi="es_ES"/>
              </w:rPr>
              <w:t>Est 2:16</w:t>
            </w:r>
          </w:p>
        </w:tc>
        <w:tc>
          <w:tcPr>
            <w:tcW w:type="dxa" w:w="2340"/>
          </w:tcPr>
          <w:p>
            <w:pPr/>
            <w:r>
              <w:rPr>
                <w:lang w:val="es_ES" w:bidi="es_ES"/>
              </w:rPr>
            </w:r>
          </w:p>
        </w:tc>
      </w:tr>
      <w:tr>
        <w:tc>
          <w:tcPr>
            <w:tcW w:type="dxa" w:w="2340"/>
          </w:tcPr>
          <w:p>
            <w:pPr/>
            <w:r>
              <w:rPr>
                <w:lang w:val="es_ES" w:bidi="es_ES"/>
              </w:rPr>
            </w:r>
            <w:r>
              <w:rPr>
                <w:lang w:val="es_ES" w:bidi="es_ES"/>
              </w:rPr>
              <w:t>11 Sebat</w:t>
            </w:r>
          </w:p>
        </w:tc>
        <w:tc>
          <w:tcPr>
            <w:tcW w:type="dxa" w:w="2340"/>
          </w:tcPr>
          <w:p>
            <w:pPr/>
            <w:r>
              <w:rPr>
                <w:lang w:val="es_ES" w:bidi="es_ES"/>
              </w:rPr>
            </w:r>
            <w:r>
              <w:rPr>
                <w:lang w:val="es_ES" w:bidi="es_ES"/>
              </w:rPr>
              <w:t>enero–febrero</w:t>
            </w:r>
          </w:p>
        </w:tc>
        <w:tc>
          <w:tcPr>
            <w:tcW w:type="dxa" w:w="2340"/>
          </w:tcPr>
          <w:p>
            <w:pPr/>
            <w:r>
              <w:rPr>
                <w:lang w:val="es_ES" w:bidi="es_ES"/>
              </w:rPr>
            </w:r>
            <w:r>
              <w:rPr>
                <w:lang w:val="es_ES" w:bidi="es_ES"/>
              </w:rPr>
              <w:t>Zc 1:7</w:t>
            </w:r>
          </w:p>
        </w:tc>
        <w:tc>
          <w:tcPr>
            <w:tcW w:type="dxa" w:w="2340"/>
          </w:tcPr>
          <w:p>
            <w:pPr/>
            <w:r>
              <w:rPr>
                <w:lang w:val="es_ES" w:bidi="es_ES"/>
              </w:rPr>
            </w:r>
          </w:p>
        </w:tc>
      </w:tr>
      <w:tr>
        <w:tc>
          <w:tcPr>
            <w:tcW w:type="dxa" w:w="2340"/>
          </w:tcPr>
          <w:p>
            <w:pPr/>
            <w:r>
              <w:rPr>
                <w:lang w:val="es_ES" w:bidi="es_ES"/>
              </w:rPr>
            </w:r>
            <w:r>
              <w:rPr>
                <w:lang w:val="es_ES" w:bidi="es_ES"/>
              </w:rPr>
              <w:t>12 Adar</w:t>
            </w:r>
          </w:p>
        </w:tc>
        <w:tc>
          <w:tcPr>
            <w:tcW w:type="dxa" w:w="2340"/>
          </w:tcPr>
          <w:p>
            <w:pPr/>
            <w:r>
              <w:rPr>
                <w:lang w:val="es_ES" w:bidi="es_ES"/>
              </w:rPr>
            </w:r>
            <w:r>
              <w:rPr>
                <w:lang w:val="es_ES" w:bidi="es_ES"/>
              </w:rPr>
              <w:t>febrero–marzo</w:t>
            </w:r>
          </w:p>
        </w:tc>
        <w:tc>
          <w:tcPr>
            <w:tcW w:type="dxa" w:w="2340"/>
          </w:tcPr>
          <w:p>
            <w:pPr/>
            <w:r>
              <w:rPr>
                <w:lang w:val="es_ES" w:bidi="es_ES"/>
              </w:rPr>
            </w:r>
            <w:r>
              <w:rPr>
                <w:lang w:val="es_ES" w:bidi="es_ES"/>
              </w:rPr>
              <w:t>Est 3:7</w:t>
            </w:r>
          </w:p>
        </w:tc>
        <w:tc>
          <w:tcPr>
            <w:tcW w:type="dxa" w:w="2340"/>
          </w:tcPr>
          <w:p>
            <w:pPr/>
            <w:r>
              <w:rPr>
                <w:lang w:val="es_ES" w:bidi="es_ES"/>
              </w:rPr>
            </w:r>
            <w:r>
              <w:rPr>
                <w:lang w:val="es_ES" w:bidi="es_ES"/>
              </w:rPr>
              <w:t>Purim (</w:t>
            </w:r>
            <w:r>
              <w:rPr>
                <w:lang w:val="es_ES" w:bidi="es_ES"/>
              </w:rPr>
              <w:t>Est 9:24–32</w:t>
            </w:r>
            <w:r>
              <w:rPr>
                <w:lang w:val="es_ES" w:bidi="es_ES"/>
              </w:rPr>
              <w:t>)</w:t>
            </w:r>
          </w:p>
        </w:tc>
      </w:tr>
    </w:tbl>
    <w:p>
      <w:pPr>
        <w:pStyle w:val="Heading4"/>
      </w:pPr>
      <w:r>
        <w:rPr>
          <w:lang w:val="es_ES" w:bidi="es_ES"/>
        </w:rPr>
        <w:t>Cálculo de fechas</w:t>
      </w:r>
    </w:p>
    <w:p>
      <w:pPr/>
      <w:r>
        <w:rPr>
          <w:lang w:val="es_ES" w:bidi="es_ES"/>
        </w:rPr>
      </w:r>
      <w:r>
        <w:rPr>
          <w:lang w:val="es_ES" w:bidi="es_ES"/>
        </w:rPr>
        <w:t>Los antiguos israelitas no registraban fechas por mes y día. Registraban fechas haciendo referencia a eventos significativos, como el año en que el rey reinante ascendió al poder. En tiempos del Nuevo Testamento, los judíos continuaron este método sincronizando fechas con su calendario religioso o el calendario romano. Los escritores del Nuevo Testamento siguieron el mismo principio (</w:t>
      </w:r>
      <w:r>
        <w:rPr>
          <w:lang w:val="es_ES" w:bidi="es_ES"/>
        </w:rPr>
        <w:t>Lucas 1:5,</w:t>
      </w:r>
      <w:r>
        <w:rPr>
          <w:lang w:val="es_ES" w:bidi="es_ES"/>
        </w:rPr>
        <w:t xml:space="preserve"> </w:t>
      </w:r>
      <w:r>
        <w:rPr>
          <w:lang w:val="es_ES" w:bidi="es_ES"/>
        </w:rPr>
        <w:t>Juan 12:1,</w:t>
      </w:r>
      <w:r>
        <w:rPr>
          <w:lang w:val="es_ES" w:bidi="es_ES"/>
        </w:rPr>
        <w:t xml:space="preserve"> </w:t>
      </w:r>
      <w:r>
        <w:rPr>
          <w:lang w:val="es_ES" w:bidi="es_ES"/>
        </w:rPr>
        <w:t>Hechos 18:12</w:t>
      </w:r>
      <w:r>
        <w:rPr>
          <w:lang w:val="es_ES" w:bidi="es_ES"/>
        </w:rPr>
        <w:t>). El calendario creado por Julio César llevó a la gente a cambiar de este método a un sistema más estandarizado.</w:t>
      </w:r>
    </w:p>
    <w:p>
      <w:pPr>
        <w:pStyle w:val="Heading3"/>
      </w:pPr>
      <w:r>
        <w:rPr>
          <w:lang w:val="es_ES" w:bidi="es_ES"/>
        </w:rPr>
        <w:t>Festivales Judíos</w:t>
      </w:r>
    </w:p>
    <w:p>
      <w:pPr/>
      <w:r>
        <w:rPr>
          <w:lang w:val="es_ES" w:bidi="es_ES"/>
        </w:rPr>
      </w:r>
      <w:r>
        <w:rPr>
          <w:lang w:val="es_ES" w:bidi="es_ES"/>
        </w:rPr>
        <w:t>Además de observar el sábado, los judíos celebran siete festivales anuales.</w:t>
      </w:r>
    </w:p>
    <w:p>
      <w:pPr/>
      <w:r>
        <w:rPr>
          <w:lang w:val="es_ES" w:bidi="es_ES"/>
        </w:rPr>
      </w:r>
      <w:r>
        <w:rPr>
          <w:lang w:val="es_ES" w:bidi="es_ES"/>
        </w:rPr>
        <w:t xml:space="preserve">1. </w:t>
      </w:r>
      <w:r>
        <w:rPr>
          <w:b/>
          <w:lang w:val="es_ES" w:bidi="es_ES"/>
        </w:rPr>
        <w:t>La Pascua</w:t>
      </w:r>
      <w:r>
        <w:rPr>
          <w:lang w:val="es_ES" w:bidi="es_ES"/>
        </w:rPr>
        <w:t xml:space="preserve"> comienza en la tarde del 14 de Nisán y marca el éxodo de Egipto. El primer día de Nisán determina la fecha de la Pascua. Se observa durante siete días e incluye la Fiesta de los Panes sin Levadura, que conmemora la rápida preparación de Israel para huir de Egipto (</w:t>
      </w:r>
      <w:r>
        <w:rPr>
          <w:lang w:val="es_ES" w:bidi="es_ES"/>
        </w:rPr>
        <w:t>Éxodo 12:15</w:t>
      </w:r>
      <w:r>
        <w:rPr>
          <w:lang w:val="es_ES" w:bidi="es_ES"/>
        </w:rPr>
        <w:t>). El festival de los primeros frutos de la cosecha de cebada se celebra después (</w:t>
      </w:r>
      <w:r>
        <w:rPr>
          <w:lang w:val="es_ES" w:bidi="es_ES"/>
        </w:rPr>
        <w:t>Levítico 23:10</w:t>
      </w:r>
      <w:r>
        <w:rPr>
          <w:lang w:val="es_ES" w:bidi="es_ES"/>
        </w:rPr>
        <w:t>).</w:t>
      </w:r>
    </w:p>
    <w:p>
      <w:pPr/>
      <w:r>
        <w:rPr>
          <w:lang w:val="es_ES" w:bidi="es_ES"/>
        </w:rPr>
      </w:r>
      <w:r>
        <w:rPr>
          <w:lang w:val="es_ES" w:bidi="es_ES"/>
        </w:rPr>
        <w:t xml:space="preserve">2. </w:t>
      </w:r>
      <w:r>
        <w:rPr>
          <w:b/>
          <w:lang w:val="es_ES" w:bidi="es_ES"/>
        </w:rPr>
        <w:t>El Pentecostés</w:t>
      </w:r>
      <w:r>
        <w:rPr>
          <w:lang w:val="es_ES" w:bidi="es_ES"/>
        </w:rPr>
        <w:t xml:space="preserve"> se celebra 50 días después de la Pascua. Es un tiempo de celebración en el que se recogen los primeros frutos de la cosecha de trigo (</w:t>
      </w:r>
      <w:r>
        <w:rPr>
          <w:lang w:val="es_ES" w:bidi="es_ES"/>
        </w:rPr>
        <w:t>Éxodo 34:22,</w:t>
      </w:r>
      <w:r>
        <w:rPr>
          <w:lang w:val="es_ES" w:bidi="es_ES"/>
        </w:rPr>
        <w:t xml:space="preserve"> </w:t>
      </w:r>
      <w:r>
        <w:rPr>
          <w:lang w:val="es_ES" w:bidi="es_ES"/>
        </w:rPr>
        <w:t>Levítico 23:15–17</w:t>
      </w:r>
      <w:r>
        <w:rPr>
          <w:lang w:val="es_ES" w:bidi="es_ES"/>
        </w:rPr>
        <w:t>).</w:t>
      </w:r>
    </w:p>
    <w:p>
      <w:pPr/>
      <w:r>
        <w:rPr>
          <w:lang w:val="es_ES" w:bidi="es_ES"/>
        </w:rPr>
      </w:r>
      <w:r>
        <w:rPr>
          <w:lang w:val="es_ES" w:bidi="es_ES"/>
        </w:rPr>
        <w:t xml:space="preserve">3. </w:t>
      </w:r>
      <w:r>
        <w:rPr>
          <w:b/>
          <w:lang w:val="es_ES" w:bidi="es_ES"/>
        </w:rPr>
        <w:t>Rosh Hashaná</w:t>
      </w:r>
      <w:r>
        <w:rPr>
          <w:lang w:val="es_ES" w:bidi="es_ES"/>
        </w:rPr>
        <w:t xml:space="preserve"> se celebra el 1 de Tishri. Según los maestros religiosos judíos, conocidos como rabinos, el 1 de Tishri fue el día en que el Señor creó el mundo. Rosh Hashaná significa "cabeza del año".</w:t>
      </w:r>
    </w:p>
    <w:p>
      <w:pPr/>
      <w:r>
        <w:rPr>
          <w:lang w:val="es_ES" w:bidi="es_ES"/>
        </w:rPr>
      </w:r>
      <w:r>
        <w:rPr>
          <w:lang w:val="es_ES" w:bidi="es_ES"/>
        </w:rPr>
        <w:t xml:space="preserve">4. </w:t>
      </w:r>
      <w:r>
        <w:rPr>
          <w:b/>
          <w:lang w:val="es_ES" w:bidi="es_ES"/>
        </w:rPr>
        <w:t>Yom Kipur</w:t>
      </w:r>
      <w:r>
        <w:rPr>
          <w:lang w:val="es_ES" w:bidi="es_ES"/>
        </w:rPr>
        <w:t xml:space="preserve"> se celebra el 10 de Tishri. Es el día más solemne en Israel. Es un día sagrado conocido como "el Sábado de los Sábados". El complejo ritual necesario para su observancia se describe en la Biblia (</w:t>
      </w:r>
      <w:r>
        <w:rPr>
          <w:lang w:val="es_ES" w:bidi="es_ES"/>
        </w:rPr>
        <w:t>Levítico 16</w:t>
      </w:r>
      <w:r>
        <w:rPr>
          <w:lang w:val="es_ES" w:bidi="es_ES"/>
        </w:rPr>
        <w:t>).</w:t>
      </w:r>
    </w:p>
    <w:p>
      <w:pPr/>
      <w:r>
        <w:rPr>
          <w:lang w:val="es_ES" w:bidi="es_ES"/>
        </w:rPr>
      </w:r>
      <w:r>
        <w:rPr>
          <w:lang w:val="es_ES" w:bidi="es_ES"/>
        </w:rPr>
        <w:t xml:space="preserve">5. </w:t>
      </w:r>
      <w:r>
        <w:rPr>
          <w:b/>
          <w:lang w:val="es_ES" w:bidi="es_ES"/>
        </w:rPr>
        <w:t>Sucot</w:t>
      </w:r>
      <w:r>
        <w:rPr>
          <w:lang w:val="es_ES" w:bidi="es_ES"/>
        </w:rPr>
        <w:t xml:space="preserve"> se celebra del 15–22 de Tishri. También se conoce como la Fiesta de los Tabernáculos. Es un festival basado en prácticas agrícolas y celebra la recolección de la cosecha de otoño. El apóstol Juan la llamó “la fiesta” (</w:t>
      </w:r>
      <w:r>
        <w:rPr>
          <w:lang w:val="es_ES" w:bidi="es_ES"/>
        </w:rPr>
        <w:t>Juan 7:37</w:t>
      </w:r>
      <w:r>
        <w:rPr>
          <w:lang w:val="es_ES" w:bidi="es_ES"/>
        </w:rPr>
        <w:t>). La Fiesta de los Tabernáculos también se denomina la Fiesta de las Cabañas (Refugios) y recuerda el cuidado de Dios sobre su pueblo durante los 40 años de Israel en el desierto (</w:t>
      </w:r>
      <w:r>
        <w:rPr>
          <w:lang w:val="es_ES" w:bidi="es_ES"/>
        </w:rPr>
        <w:t>Levítico 23:39–43</w:t>
      </w:r>
      <w:r>
        <w:rPr>
          <w:lang w:val="es_ES" w:bidi="es_ES"/>
        </w:rPr>
        <w:t>).</w:t>
      </w:r>
    </w:p>
    <w:p>
      <w:pPr/>
      <w:r>
        <w:rPr>
          <w:lang w:val="es_ES" w:bidi="es_ES"/>
        </w:rPr>
      </w:r>
      <w:r>
        <w:rPr>
          <w:lang w:val="es_ES" w:bidi="es_ES"/>
        </w:rPr>
        <w:t xml:space="preserve">6. </w:t>
      </w:r>
      <w:r>
        <w:rPr>
          <w:b/>
          <w:lang w:val="es_ES" w:bidi="es_ES"/>
        </w:rPr>
        <w:t>Janucá</w:t>
      </w:r>
      <w:r>
        <w:rPr>
          <w:lang w:val="es_ES" w:bidi="es_ES"/>
        </w:rPr>
        <w:t xml:space="preserve"> se celebra el 25 de Kislev y durante los siete días siguientes. Se añadió al calendario más tarde en la historia judía. También se le conoce como la Fiesta de la Dedicación. Conmemora la victoria de Judas Macabeo sobre Antíoco Epífanes y los sirios, 164 años antes de Cristo. La época de Judas Macabeo fue posterior al último de los profetas del Antiguo Testamento. Por lo tanto, la tradición determina cómo se celebra Janucá. Durante la semana de Janucá, actividades alegres marcan el calendario judío.</w:t>
      </w:r>
    </w:p>
    <w:p>
      <w:pPr/>
      <w:r>
        <w:rPr>
          <w:lang w:val="es_ES" w:bidi="es_ES"/>
        </w:rPr>
      </w:r>
      <w:r>
        <w:rPr>
          <w:lang w:val="es_ES" w:bidi="es_ES"/>
        </w:rPr>
        <w:t xml:space="preserve">7. </w:t>
      </w:r>
      <w:r>
        <w:rPr>
          <w:b/>
          <w:lang w:val="es_ES" w:bidi="es_ES"/>
        </w:rPr>
        <w:t>Purim</w:t>
      </w:r>
      <w:r>
        <w:rPr>
          <w:lang w:val="es_ES" w:bidi="es_ES"/>
        </w:rPr>
        <w:t xml:space="preserve"> se celebra el 14 y 15 de Adar. Esta festividad, que se originó en la antigua Persia, conmemora la liberación lograda por Mardoqueo y Ester al detener el complot de Amán para destruir a los judíos (</w:t>
      </w:r>
      <w:r>
        <w:rPr>
          <w:lang w:val="es_ES" w:bidi="es_ES"/>
        </w:rPr>
        <w:t>Ester 9</w:t>
      </w:r>
      <w:r>
        <w:rPr>
          <w:lang w:val="es_ES" w:bidi="es_ES"/>
        </w:rPr>
        <w:t>).</w:t>
      </w:r>
    </w:p>
    <w:p>
      <w:pPr>
        <w:pStyle w:val="Heading3"/>
      </w:pPr>
      <w:r>
        <w:rPr>
          <w:lang w:val="es_ES" w:bidi="es_ES"/>
        </w:rPr>
        <w:t>Conclusión</w:t>
      </w:r>
    </w:p>
    <w:p>
      <w:pPr/>
      <w:r>
        <w:rPr>
          <w:lang w:val="es_ES" w:bidi="es_ES"/>
        </w:rPr>
      </w:r>
      <w:r>
        <w:rPr>
          <w:lang w:val="es_ES" w:bidi="es_ES"/>
        </w:rPr>
        <w:t>De manera similar, así como los antiguos relojes de sol y los relojes modernos miden minutos y horas, un calendario mide días, semanas, meses, años e incluso siglos. Una forma uniforme de medir el tiempo es beneficiosa para la agricultura, los negocios y el gobierno. También resulta útil para los historiadores y unifica la celebración de festivales religiosos. El desarrollo del calendario moderno (gregoriano) refleja tanto la ciencia como las tradiciones religiosas. Para los cristianos, el calendario destaca el contraste bíblico entre la eternidad de Dios y la mortalidad humana (</w:t>
      </w:r>
      <w:r>
        <w:rPr>
          <w:lang w:val="es_ES" w:bidi="es_ES"/>
        </w:rPr>
        <w:t>Salmo 90</w:t>
      </w:r>
      <w:r>
        <w:rPr>
          <w:lang w:val="es_ES" w:bidi="es_ES"/>
        </w:rPr>
        <w:t>). El Salmo 90 pide a Dios que “</w:t>
      </w:r>
      <w:r>
        <w:rPr>
          <w:lang w:val="es_ES" w:bidi="es_ES"/>
        </w:rPr>
        <w:t>Enséñanos de tal modo á contar nuestros días, que traigamos al corazón sabiduría"</w:t>
      </w:r>
      <w:r>
        <w:rPr>
          <w:lang w:val="es_ES" w:bidi="es_ES"/>
        </w:rPr>
        <w:t>(</w:t>
      </w:r>
      <w:r>
        <w:rPr>
          <w:lang w:val="es_ES" w:bidi="es_ES"/>
        </w:rPr>
        <w:t>Salmo 90:12</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Astrología</w:t>
      </w:r>
      <w:r>
        <w:rPr>
          <w:lang w:val="es_ES" w:bidi="es_ES"/>
        </w:rPr>
        <w:t xml:space="preserve">; </w:t>
      </w:r>
      <w:r>
        <w:rPr>
          <w:lang w:val="es_ES" w:bidi="es_ES"/>
        </w:rPr>
        <w:t>Astronomía</w:t>
      </w:r>
      <w:r>
        <w:rPr>
          <w:lang w:val="es_ES" w:bidi="es_ES"/>
        </w:rPr>
        <w:t xml:space="preserve">; </w:t>
      </w:r>
      <w:r>
        <w:rPr>
          <w:lang w:val="es_ES" w:bidi="es_ES"/>
        </w:rPr>
        <w:t>Día</w:t>
      </w:r>
      <w:r>
        <w:rPr>
          <w:lang w:val="es_ES" w:bidi="es_ES"/>
        </w:rPr>
        <w:t xml:space="preserve">; </w:t>
      </w:r>
      <w:r>
        <w:rPr>
          <w:lang w:val="es_ES" w:bidi="es_ES"/>
        </w:rPr>
        <w:t>Fiestas y Festivales de Israel</w:t>
      </w:r>
      <w:r>
        <w:rPr>
          <w:lang w:val="es_ES" w:bidi="es_ES"/>
        </w:rPr>
        <w:t xml:space="preserve">; </w:t>
      </w:r>
      <w:r>
        <w:rPr>
          <w:lang w:val="es_ES" w:bidi="es_ES"/>
        </w:rPr>
        <w:t>Año del Jubileo</w:t>
      </w:r>
      <w:r>
        <w:rPr>
          <w:lang w:val="es_ES" w:bidi="es_ES"/>
        </w:rPr>
        <w:t xml:space="preserve">; </w:t>
      </w:r>
      <w:r>
        <w:rPr>
          <w:lang w:val="es_ES" w:bidi="es_ES"/>
        </w:rPr>
        <w:t>Luna</w:t>
      </w:r>
      <w:r>
        <w:rPr>
          <w:lang w:val="es_ES" w:bidi="es_ES"/>
        </w:rPr>
        <w:t xml:space="preserve">; </w:t>
      </w:r>
      <w:r>
        <w:rPr>
          <w:lang w:val="es_ES" w:bidi="es_ES"/>
        </w:rPr>
        <w:t>Noche</w:t>
      </w:r>
      <w:r>
        <w:rPr>
          <w:lang w:val="es_ES" w:bidi="es_ES"/>
        </w:rPr>
        <w:t xml:space="preserve">; </w:t>
      </w:r>
      <w:r>
        <w:rPr>
          <w:lang w:val="es_ES" w:bidi="es_ES"/>
        </w:rPr>
        <w:t>Sol</w:t>
      </w:r>
      <w:r>
        <w:rPr>
          <w:lang w:val="es_ES" w:bidi="es_ES"/>
        </w:rPr>
        <w:t>.</w:t>
      </w:r>
      <w:r>
        <w:rPr>
          <w:lang w:val="es_ES" w:bidi="es_ES"/>
        </w:rPr>
      </w:r>
      <w:r>
        <w:rPr>
          <w:lang w:val="es_ES" w:bidi="es_ES"/>
        </w:rPr>
      </w:r>
    </w:p>
    <w:p>
      <w:pPr/>
      <w:r>
        <w:rPr>
          <w:lang w:val="es_ES" w:bidi="es_ES"/>
        </w:rPr>
      </w:r>
    </w:p>
    <w:p>
      <w:pPr>
        <w:pStyle w:val="Heading2"/>
      </w:pPr>
      <w:r>
        <w:rPr>
          <w:lang w:val="es_ES" w:bidi="es_ES"/>
        </w:rPr>
        <w:t>Calfí</w:t>
      </w:r>
      <w:r>
        <w:rPr>
          <w:lang w:val="es_ES" w:bidi="es_ES"/>
        </w:rPr>
      </w:r>
    </w:p>
    <w:p>
      <w:pPr/>
      <w:r>
        <w:rPr>
          <w:lang w:val="es_ES" w:bidi="es_ES"/>
        </w:rPr>
      </w:r>
      <w:r>
        <w:rPr>
          <w:lang w:val="es_ES" w:bidi="es_ES"/>
        </w:rPr>
        <w:t>Calfí era el padre de Judas. Este Judas era uno de los dos capitanes en el ejército de Jonatán Macabeo.</w:t>
      </w:r>
    </w:p>
    <w:p>
      <w:pPr/>
      <w:r>
        <w:rPr>
          <w:lang w:val="es_ES" w:bidi="es_ES"/>
        </w:rPr>
      </w:r>
      <w:r>
        <w:rPr>
          <w:lang w:val="es_ES" w:bidi="es_ES"/>
        </w:rPr>
        <w:t>Durante la batalla de Genesaret, el ejército fue emboscado. Muchos soldados huyeron, pero Judas y el otro capitán, Matatías, se quedaron y lucharon valientemente (1 Mac 11:67–74). Jonatán, Judas y Matatías motivaron a las tropas. Juntos, hicieron retroceder al enemigo.</w:t>
      </w:r>
      <w:r>
        <w:rPr>
          <w:lang w:val="es_ES" w:bidi="es_ES"/>
        </w:rPr>
      </w:r>
      <w:r>
        <w:rPr>
          <w:lang w:val="es_ES" w:bidi="es_ES"/>
        </w:rPr>
      </w:r>
    </w:p>
    <w:p>
      <w:pPr/>
      <w:r>
        <w:rPr>
          <w:lang w:val="es_ES" w:bidi="es_ES"/>
        </w:rPr>
      </w:r>
    </w:p>
    <w:p>
      <w:pPr>
        <w:pStyle w:val="Heading2"/>
      </w:pPr>
      <w:r>
        <w:rPr>
          <w:lang w:val="es_ES" w:bidi="es_ES"/>
        </w:rPr>
        <w:t>Calígula</w:t>
      </w:r>
      <w:r>
        <w:rPr>
          <w:lang w:val="es_ES" w:bidi="es_ES"/>
        </w:rPr>
      </w:r>
    </w:p>
    <w:p>
      <w:pPr/>
      <w:r>
        <w:rPr>
          <w:lang w:val="es_ES" w:bidi="es_ES"/>
        </w:rPr>
      </w:r>
      <w:r>
        <w:rPr>
          <w:lang w:val="es_ES" w:bidi="es_ES"/>
        </w:rPr>
        <w:t>Calígula era el apodo de Gayo Julio César, quien se convirtió en Emperador de Roma a los 25 años, tras la muerte del Emperador Tiberio. Calígula fue Emperador de Roma desde el año 37 hasta el 41 d.C.</w:t>
      </w:r>
    </w:p>
    <w:p>
      <w:pPr>
        <w:pStyle w:val="Heading3"/>
      </w:pPr>
      <w:r>
        <w:rPr>
          <w:lang w:val="es_ES" w:bidi="es_ES"/>
        </w:rPr>
        <w:t>Primeros años y nombre</w:t>
      </w:r>
    </w:p>
    <w:p>
      <w:pPr/>
      <w:r>
        <w:rPr>
          <w:lang w:val="es_ES" w:bidi="es_ES"/>
        </w:rPr>
      </w:r>
      <w:r>
        <w:rPr>
          <w:lang w:val="es_ES" w:bidi="es_ES"/>
        </w:rPr>
        <w:t>Gayo era hijo de Germánico, un respetado líder militar romano. El Emperador Augusto le pidió a Tiberio que adoptara a Gayo y lo nombrara como el próximo Emperador.</w:t>
      </w:r>
    </w:p>
    <w:p>
      <w:pPr/>
      <w:r>
        <w:rPr>
          <w:lang w:val="es_ES" w:bidi="es_ES"/>
        </w:rPr>
      </w:r>
      <w:r>
        <w:rPr>
          <w:lang w:val="es_ES" w:bidi="es_ES"/>
        </w:rPr>
        <w:t xml:space="preserve">Cuando era niño, Gayo viajó con su padre a lo largo del río Rin, en lo que hoy es Alemania. Los soldados lo llamaban </w:t>
      </w:r>
      <w:r>
        <w:rPr>
          <w:i/>
          <w:lang w:val="es_ES" w:bidi="es_ES"/>
        </w:rPr>
        <w:t>Calígula</w:t>
      </w:r>
      <w:r>
        <w:rPr>
          <w:lang w:val="es_ES" w:bidi="es_ES"/>
        </w:rPr>
        <w:t>, que significa "Botita", porque llevaba pequeñas botas de soldado. El nombre se quedó con él.</w:t>
      </w:r>
    </w:p>
    <w:p>
      <w:pPr>
        <w:pStyle w:val="Heading3"/>
      </w:pPr>
      <w:r>
        <w:rPr>
          <w:lang w:val="es_ES" w:bidi="es_ES"/>
        </w:rPr>
        <w:t>Calígula se convierte en el emperador de Roma</w:t>
      </w:r>
    </w:p>
    <w:p>
      <w:pPr/>
      <w:r>
        <w:rPr>
          <w:lang w:val="es_ES" w:bidi="es_ES"/>
        </w:rPr>
      </w:r>
      <w:r>
        <w:rPr>
          <w:lang w:val="es_ES" w:bidi="es_ES"/>
        </w:rPr>
        <w:t>Cuando Calígula se convirtió en emperador, inicialmente intentó ganarse el apoyo del pueblo. Liberó a los prisioneros y permitió el regreso de los exiliados. Sin embargo, rápidamente agotó todos los fondos del tesoro romano. Tuvo que crear nuevos impuestos, lo que provocó el descontento de la gente.</w:t>
      </w:r>
    </w:p>
    <w:p>
      <w:pPr/>
      <w:r>
        <w:rPr>
          <w:lang w:val="es_ES" w:bidi="es_ES"/>
        </w:rPr>
      </w:r>
      <w:r>
        <w:rPr>
          <w:lang w:val="es_ES" w:bidi="es_ES"/>
        </w:rPr>
        <w:t>Seis meses después de convertirse en Emperador, Calígula se enfermó gravemente. Tras esta enfermedad, su comportamiento cambió. Empezó a actuar de manera extraña. En una ocasión, nombró a su caballo cónsul (un líder gubernamental de alto rango). También insultó a muchas personas y mató a otras sin motivo.</w:t>
      </w:r>
    </w:p>
    <w:p>
      <w:pPr>
        <w:pStyle w:val="Heading3"/>
      </w:pPr>
      <w:r>
        <w:rPr>
          <w:lang w:val="es_ES" w:bidi="es_ES"/>
        </w:rPr>
        <w:t>Conflicto con la comunidad judía</w:t>
      </w:r>
    </w:p>
    <w:p>
      <w:pPr/>
      <w:r>
        <w:rPr>
          <w:lang w:val="es_ES" w:bidi="es_ES"/>
        </w:rPr>
      </w:r>
      <w:r>
        <w:rPr>
          <w:lang w:val="es_ES" w:bidi="es_ES"/>
        </w:rPr>
        <w:t>Calígula pensaba que el pueblo judío en Jamnia lo había insultado. (Jamnia era una ciudad en Judea, cerca del Mar Mediterráneo.) Enfurecido, ordenó que se colocara una estatua suya en el templo de Jerusalén.</w:t>
      </w:r>
    </w:p>
    <w:p>
      <w:pPr/>
      <w:r>
        <w:rPr>
          <w:lang w:val="es_ES" w:bidi="es_ES"/>
        </w:rPr>
      </w:r>
      <w:r>
        <w:rPr>
          <w:lang w:val="es_ES" w:bidi="es_ES"/>
        </w:rPr>
        <w:t>El pueblo judío estaba muy molesto. Una gran revuelta se detuvo solo porque el gobernador de Siria, Petronio, retrasó la ejecución de la orden. Poco después de esto, Calígula fue asesinado por uno de los hombres a los que había maltratado.</w:t>
      </w:r>
    </w:p>
    <w:p>
      <w:pPr/>
      <w:r>
        <w:rPr>
          <w:lang w:val="es_ES" w:bidi="es_ES"/>
        </w:rPr>
      </w:r>
      <w:r>
        <w:rPr>
          <w:lang w:val="es_ES" w:bidi="es_ES"/>
        </w:rPr>
        <w:t>Uno de los primeros actos de Calígula como Emperador fue nombrar a Herodes Agripa I como rey de una región cercana a Galilea (</w:t>
      </w:r>
      <w:r>
        <w:rPr>
          <w:lang w:val="es_ES" w:bidi="es_ES"/>
        </w:rPr>
        <w:t>Hc 12</w:t>
      </w:r>
      <w:r>
        <w:rPr>
          <w:lang w:val="es_ES" w:bidi="es_ES"/>
        </w:rPr>
        <w:t>). Calígula y Agripa habían sido amigos en Roma antes de obtener poder. Mientras Calígula gobernó de manera deficiente, Agripa fue un rey sabio y querido.</w:t>
      </w:r>
    </w:p>
    <w:p>
      <w:pPr/>
      <w:r>
        <w:rPr>
          <w:lang w:val="es_ES" w:bidi="es_ES"/>
        </w:rPr>
      </w:r>
      <w:r>
        <w:rPr>
          <w:lang w:val="es_ES" w:bidi="es_ES"/>
        </w:rPr>
        <w:t>Como muchos gobernantes orientales, tanto Calígula como Agripa afirmaban ser dioses. Calígula incluso decía que era igual a Júpiter, el jefe de los dioses romanos. Sin embargo, el Senado romano nunca estuvo de acuerdo con esta afirmación.</w:t>
      </w:r>
    </w:p>
    <w:p>
      <w:pPr/>
      <w:r>
        <w:rPr>
          <w:lang w:val="es_ES" w:bidi="es_ES"/>
        </w:rPr>
      </w:r>
      <w:r>
        <w:rPr>
          <w:i/>
          <w:lang w:val="es_ES" w:bidi="es_ES"/>
        </w:rPr>
        <w:t>Ver también</w:t>
      </w:r>
      <w:r>
        <w:rPr>
          <w:lang w:val="es_ES" w:bidi="es_ES"/>
        </w:rPr>
        <w:t xml:space="preserve"> </w:t>
      </w:r>
      <w:r>
        <w:rPr>
          <w:lang w:val="es_ES" w:bidi="es_ES"/>
        </w:rPr>
        <w:t>Cesares, Los</w:t>
      </w:r>
      <w:r>
        <w:rPr>
          <w:lang w:val="es_ES" w:bidi="es_ES"/>
        </w:rPr>
        <w:t>.</w:t>
      </w:r>
      <w:r>
        <w:rPr>
          <w:lang w:val="es_ES" w:bidi="es_ES"/>
        </w:rPr>
      </w:r>
      <w:r>
        <w:rPr>
          <w:lang w:val="es_ES" w:bidi="es_ES"/>
        </w:rPr>
      </w:r>
    </w:p>
    <w:p>
      <w:pPr/>
      <w:r>
        <w:rPr>
          <w:lang w:val="es_ES" w:bidi="es_ES"/>
        </w:rPr>
      </w:r>
    </w:p>
    <w:p>
      <w:pPr>
        <w:pStyle w:val="Heading2"/>
      </w:pPr>
      <w:r>
        <w:rPr>
          <w:lang w:val="es_ES" w:bidi="es_ES"/>
        </w:rPr>
        <w:t>Calístenes</w:t>
      </w:r>
      <w:r>
        <w:rPr>
          <w:lang w:val="es_ES" w:bidi="es_ES"/>
        </w:rPr>
      </w:r>
    </w:p>
    <w:p>
      <w:pPr/>
      <w:r>
        <w:rPr>
          <w:lang w:val="es_ES" w:bidi="es_ES"/>
        </w:rPr>
      </w:r>
      <w:r>
        <w:rPr>
          <w:lang w:val="es_ES" w:bidi="es_ES"/>
        </w:rPr>
        <w:t>Calístenes era un sirio en el ejército del General Nicanor. Incendió las puertas del templo durante la persecución de los judíos por Antíoco Epífanes (2 Mac 8:33). En 165 a.C., el ejército de Nicanor fue derrotado. Después de la batalla, los judíos castigaron a Calístenes y a otros que habían incendiado las puertas del templo. Fueron quemados hasta morir.</w:t>
      </w:r>
      <w:r>
        <w:rPr>
          <w:lang w:val="es_ES" w:bidi="es_ES"/>
        </w:rPr>
      </w:r>
      <w:r>
        <w:rPr>
          <w:lang w:val="es_ES" w:bidi="es_ES"/>
        </w:rPr>
      </w:r>
    </w:p>
    <w:p>
      <w:pPr/>
      <w:r>
        <w:rPr>
          <w:lang w:val="es_ES" w:bidi="es_ES"/>
        </w:rPr>
      </w:r>
    </w:p>
    <w:p>
      <w:pPr>
        <w:pStyle w:val="Heading2"/>
      </w:pPr>
      <w:r>
        <w:rPr>
          <w:lang w:val="es_ES" w:bidi="es_ES"/>
        </w:rPr>
        <w:t>Callai</w:t>
      </w:r>
      <w:r>
        <w:rPr>
          <w:lang w:val="es_ES" w:bidi="es_ES"/>
        </w:rPr>
      </w:r>
    </w:p>
    <w:p>
      <w:pPr/>
      <w:r>
        <w:rPr>
          <w:lang w:val="es_ES" w:bidi="es_ES"/>
        </w:rPr>
      </w:r>
      <w:r>
        <w:rPr>
          <w:lang w:val="es_ES" w:bidi="es_ES"/>
        </w:rPr>
        <w:t>Sacerdote y jefe de la familia sacerdotal de Salú (Salai) durante los días de Joiacim, el sumo sacerdote (</w:t>
      </w:r>
      <w:r>
        <w:rPr>
          <w:lang w:val="es_ES" w:bidi="es_ES"/>
        </w:rPr>
        <w:t>Ne 12:20</w:t>
      </w:r>
      <w:r>
        <w:rPr>
          <w:lang w:val="es_ES" w:bidi="es_ES"/>
        </w:rPr>
        <w:t>).</w:t>
      </w:r>
      <w:r>
        <w:rPr>
          <w:lang w:val="es_ES" w:bidi="es_ES"/>
        </w:rPr>
      </w:r>
      <w:r>
        <w:rPr>
          <w:lang w:val="es_ES" w:bidi="es_ES"/>
        </w:rPr>
      </w:r>
    </w:p>
    <w:p>
      <w:pPr/>
      <w:r>
        <w:rPr>
          <w:lang w:val="es_ES" w:bidi="es_ES"/>
        </w:rPr>
      </w:r>
    </w:p>
    <w:p>
      <w:pPr>
        <w:pStyle w:val="Heading2"/>
      </w:pPr>
      <w:r>
        <w:rPr>
          <w:lang w:val="es_ES" w:bidi="es_ES"/>
        </w:rPr>
        <w:t>Calle derecha</w:t>
      </w:r>
      <w:r>
        <w:rPr>
          <w:lang w:val="es_ES" w:bidi="es_ES"/>
        </w:rPr>
      </w:r>
    </w:p>
    <w:p>
      <w:pPr/>
      <w:r>
        <w:rPr>
          <w:lang w:val="es_ES" w:bidi="es_ES"/>
        </w:rPr>
      </w:r>
      <w:r>
        <w:rPr>
          <w:lang w:val="es_ES" w:bidi="es_ES"/>
        </w:rPr>
        <w:t>La calle Derecha en Damasco es donde el apóstol Pablo se alojó después de su primer encuentro con el Jesús resucitado. En la casa de Judas, ubicada en esta calle, Ananías bautizó a Pablo y su vista fue restaurada (</w:t>
      </w:r>
      <w:r>
        <w:rPr>
          <w:lang w:val="es_ES" w:bidi="es_ES"/>
        </w:rPr>
        <w:t>Hechos 9:11</w:t>
      </w:r>
      <w:r>
        <w:rPr>
          <w:lang w:val="es_ES" w:bidi="es_ES"/>
        </w:rPr>
        <w:t>). La calle era conocida como "Derecha" porque, a diferencia de muchas otras calles de la ciudad, esta discurría en línea recta.</w:t>
      </w:r>
    </w:p>
    <w:p>
      <w:pPr/>
      <w:r>
        <w:rPr>
          <w:lang w:val="es_ES" w:bidi="es_ES"/>
        </w:rPr>
      </w:r>
      <w:r>
        <w:rPr>
          <w:lang w:val="es_ES" w:bidi="es_ES"/>
        </w:rPr>
        <w:t xml:space="preserve">La calle aún existe hoy y sigue siendo recta, aunque la calle actual está aproximadamente 4,6 metros más alta que la ruta original. La gente todavía llama a la calle por el mismo nombre (en francés, </w:t>
      </w:r>
      <w:r>
        <w:rPr>
          <w:i/>
          <w:lang w:val="es_ES" w:bidi="es_ES"/>
        </w:rPr>
        <w:t>Rue Droite</w:t>
      </w:r>
      <w:r>
        <w:rPr>
          <w:lang w:val="es_ES" w:bidi="es_ES"/>
        </w:rPr>
        <w:t>). Se extiende de este a oeste en el límite del sur de la sección cristiana de la ciudad. La "casa de Judas" ya no está allí, pero en un callejón al extremo oriental de Derecha se encuentra la "casa de Ananías".</w:t>
      </w:r>
    </w:p>
    <w:p>
      <w:pPr/>
      <w:r>
        <w:rPr>
          <w:lang w:val="es_ES" w:bidi="es_ES"/>
        </w:rPr>
      </w:r>
      <w:r>
        <w:rPr>
          <w:i/>
          <w:lang w:val="es_ES" w:bidi="es_ES"/>
        </w:rPr>
        <w:t>Véase también</w:t>
      </w:r>
      <w:r>
        <w:rPr>
          <w:lang w:val="es_ES" w:bidi="es_ES"/>
        </w:rPr>
        <w:t xml:space="preserve"> </w:t>
      </w:r>
      <w:r>
        <w:rPr>
          <w:lang w:val="es_ES" w:bidi="es_ES"/>
        </w:rPr>
        <w:t>Damasco</w:t>
      </w:r>
      <w:r>
        <w:rPr>
          <w:lang w:val="es_ES" w:bidi="es_ES"/>
        </w:rPr>
        <w:t>.</w:t>
      </w:r>
      <w:r>
        <w:rPr>
          <w:lang w:val="es_ES" w:bidi="es_ES"/>
        </w:rPr>
      </w:r>
      <w:r>
        <w:rPr>
          <w:lang w:val="es_ES" w:bidi="es_ES"/>
        </w:rPr>
      </w:r>
    </w:p>
    <w:p>
      <w:pPr/>
      <w:r>
        <w:rPr>
          <w:lang w:val="es_ES" w:bidi="es_ES"/>
        </w:rPr>
      </w:r>
    </w:p>
    <w:p>
      <w:pPr>
        <w:pStyle w:val="Heading2"/>
      </w:pPr>
      <w:r>
        <w:rPr>
          <w:lang w:val="es_ES" w:bidi="es_ES"/>
        </w:rPr>
        <w:t>Calneh</w:t>
      </w:r>
      <w:r>
        <w:rPr>
          <w:lang w:val="es_ES" w:bidi="es_ES"/>
        </w:rPr>
      </w:r>
    </w:p>
    <w:p>
      <w:pPr/>
      <w:r>
        <w:rPr>
          <w:lang w:val="es_ES" w:bidi="es_ES"/>
        </w:rPr>
      </w:r>
      <w:r>
        <w:rPr>
          <w:lang w:val="es_ES" w:bidi="es_ES"/>
        </w:rPr>
        <w:t>1. Una ciudad en Babilonia (</w:t>
      </w:r>
      <w:r>
        <w:rPr>
          <w:lang w:val="es_ES" w:bidi="es_ES"/>
        </w:rPr>
        <w:t>Gn 10:10</w:t>
      </w:r>
      <w:r>
        <w:rPr>
          <w:lang w:val="es_ES" w:bidi="es_ES"/>
        </w:rPr>
        <w:t>).</w:t>
      </w:r>
    </w:p>
    <w:p>
      <w:pPr/>
      <w:r>
        <w:rPr>
          <w:lang w:val="es_ES" w:bidi="es_ES"/>
        </w:rPr>
      </w:r>
      <w:r>
        <w:rPr>
          <w:lang w:val="es_ES" w:bidi="es_ES"/>
        </w:rPr>
        <w:t>2. Ciudad identificada como Kullani (Kullan Koy), a unas 20 millas (32.2 kilómetros) al norte de Alepo en el norte de Siria. Esta identificación septentrional se sugiere en (</w:t>
      </w:r>
      <w:r>
        <w:rPr>
          <w:lang w:val="es_ES" w:bidi="es_ES"/>
        </w:rPr>
        <w:t>Isaías 10:9)</w:t>
      </w:r>
      <w:r>
        <w:rPr>
          <w:lang w:val="es_ES" w:bidi="es_ES"/>
        </w:rPr>
        <w:t>, donde Calno se asocia con Carquemis, a unas 50 millas (80.5 kilómetros) al noreste, así como en el contexto de (</w:t>
      </w:r>
      <w:r>
        <w:rPr>
          <w:lang w:val="es_ES" w:bidi="es_ES"/>
        </w:rPr>
        <w:t>Amós 6:2)</w:t>
      </w:r>
      <w:r>
        <w:rPr>
          <w:lang w:val="es_ES" w:bidi="es_ES"/>
        </w:rPr>
        <w:t xml:space="preserve"> (nótese la progresión de norte a sur—Calneh, Hamat, Gat). Canneh en (</w:t>
      </w:r>
      <w:r>
        <w:rPr>
          <w:lang w:val="es_ES" w:bidi="es_ES"/>
        </w:rPr>
        <w:t>Ezequiel 27:23)</w:t>
      </w:r>
      <w:r>
        <w:rPr>
          <w:lang w:val="es_ES" w:bidi="es_ES"/>
        </w:rPr>
        <w:t xml:space="preserve"> parece referirse a la misma ubicación general y quizás esté vinculada con Calneh. Kullani fue capturada por Tiglat-pileser III, rey de Asiria, alrededor del 741 a.C.</w:t>
      </w:r>
      <w:r>
        <w:rPr>
          <w:lang w:val="es_ES" w:bidi="es_ES"/>
        </w:rPr>
      </w:r>
      <w:r>
        <w:rPr>
          <w:lang w:val="es_ES" w:bidi="es_ES"/>
        </w:rPr>
      </w:r>
    </w:p>
    <w:p>
      <w:pPr/>
      <w:r>
        <w:rPr>
          <w:lang w:val="es_ES" w:bidi="es_ES"/>
        </w:rPr>
      </w:r>
    </w:p>
    <w:p>
      <w:pPr>
        <w:pStyle w:val="Heading2"/>
      </w:pPr>
      <w:r>
        <w:rPr>
          <w:lang w:val="es_ES" w:bidi="es_ES"/>
        </w:rPr>
        <w:t>Calno</w:t>
      </w:r>
      <w:r>
        <w:rPr>
          <w:lang w:val="es_ES" w:bidi="es_ES"/>
        </w:rPr>
      </w:r>
    </w:p>
    <w:p>
      <w:pPr/>
      <w:r>
        <w:rPr>
          <w:lang w:val="es_ES" w:bidi="es_ES"/>
        </w:rPr>
      </w:r>
      <w:r>
        <w:rPr>
          <w:lang w:val="es_ES" w:bidi="es_ES"/>
        </w:rPr>
        <w:t>Una ciudad en el norte de Siria (</w:t>
      </w:r>
      <w:r>
        <w:rPr>
          <w:lang w:val="es_ES" w:bidi="es_ES"/>
        </w:rPr>
        <w:t>Is 10:9</w:t>
      </w:r>
      <w:r>
        <w:rPr>
          <w:lang w:val="es_ES" w:bidi="es_ES"/>
        </w:rPr>
        <w:t>).</w:t>
      </w:r>
    </w:p>
    <w:p>
      <w:pPr/>
      <w:r>
        <w:rPr>
          <w:lang w:val="es_ES" w:bidi="es_ES"/>
        </w:rPr>
      </w:r>
      <w:r>
        <w:rPr>
          <w:i/>
          <w:lang w:val="es_ES" w:bidi="es_ES"/>
        </w:rPr>
        <w:t xml:space="preserve">Ver </w:t>
      </w:r>
      <w:r>
        <w:rPr>
          <w:lang w:val="es_ES" w:bidi="es_ES"/>
        </w:rPr>
        <w:t>Calneh #2</w:t>
      </w:r>
      <w:r>
        <w:rPr>
          <w:lang w:val="es_ES" w:bidi="es_ES"/>
        </w:rPr>
        <w:t>.</w:t>
      </w:r>
      <w:r>
        <w:rPr>
          <w:lang w:val="es_ES" w:bidi="es_ES"/>
        </w:rPr>
      </w:r>
      <w:r>
        <w:rPr>
          <w:lang w:val="es_ES" w:bidi="es_ES"/>
        </w:rPr>
      </w:r>
    </w:p>
    <w:p>
      <w:pPr/>
      <w:r>
        <w:rPr>
          <w:lang w:val="es_ES" w:bidi="es_ES"/>
        </w:rPr>
      </w:r>
    </w:p>
    <w:p>
      <w:pPr>
        <w:pStyle w:val="Heading2"/>
      </w:pPr>
      <w:r>
        <w:rPr>
          <w:lang w:val="es_ES" w:bidi="es_ES"/>
        </w:rPr>
        <w:t>Calumnia</w:t>
      </w:r>
      <w:r>
        <w:rPr>
          <w:lang w:val="es_ES" w:bidi="es_ES"/>
        </w:rPr>
      </w:r>
    </w:p>
    <w:p>
      <w:pPr/>
      <w:r>
        <w:rPr>
          <w:lang w:val="es_ES" w:bidi="es_ES"/>
        </w:rPr>
      </w:r>
      <w:r>
        <w:rPr>
          <w:lang w:val="es_ES" w:bidi="es_ES"/>
        </w:rPr>
        <w:t xml:space="preserve">La expresión de cargos falsos o acusaciones que difaman la reputación de otra persona; cuando se dirigen hacia Dios, tales acusaciones se consideran blasfemias. </w:t>
      </w:r>
    </w:p>
    <w:p>
      <w:pPr/>
      <w:r>
        <w:rPr>
          <w:lang w:val="es_ES" w:bidi="es_ES"/>
        </w:rPr>
      </w:r>
      <w:r>
        <w:rPr>
          <w:i/>
          <w:lang w:val="es_ES" w:bidi="es_ES"/>
        </w:rPr>
        <w:t>Ver</w:t>
      </w:r>
      <w:r>
        <w:rPr>
          <w:lang w:val="es_ES" w:bidi="es_ES"/>
        </w:rPr>
        <w:t xml:space="preserve"> </w:t>
      </w:r>
      <w:r>
        <w:rPr>
          <w:lang w:val="es_ES" w:bidi="es_ES"/>
        </w:rPr>
        <w:t>Blasfemia</w:t>
      </w:r>
      <w:r>
        <w:rPr>
          <w:lang w:val="es_ES" w:bidi="es_ES"/>
        </w:rPr>
        <w:t>.</w:t>
      </w:r>
      <w:r>
        <w:rPr>
          <w:lang w:val="es_ES" w:bidi="es_ES"/>
        </w:rPr>
      </w:r>
      <w:r>
        <w:rPr>
          <w:lang w:val="es_ES" w:bidi="es_ES"/>
        </w:rPr>
      </w:r>
    </w:p>
    <w:p>
      <w:pPr/>
      <w:r>
        <w:rPr>
          <w:lang w:val="es_ES" w:bidi="es_ES"/>
        </w:rPr>
      </w:r>
    </w:p>
    <w:p>
      <w:pPr>
        <w:pStyle w:val="Heading2"/>
      </w:pPr>
      <w:r>
        <w:rPr>
          <w:lang w:val="es_ES" w:bidi="es_ES"/>
        </w:rPr>
        <w:t>Calvario</w:t>
      </w:r>
      <w:r>
        <w:rPr>
          <w:lang w:val="es_ES" w:bidi="es_ES"/>
        </w:rPr>
      </w:r>
    </w:p>
    <w:p>
      <w:pPr/>
      <w:r>
        <w:rPr>
          <w:lang w:val="es_ES" w:bidi="es_ES"/>
        </w:rPr>
      </w:r>
      <w:r>
        <w:rPr>
          <w:lang w:val="es_ES" w:bidi="es_ES"/>
        </w:rPr>
        <w:t xml:space="preserve">En </w:t>
      </w:r>
      <w:r>
        <w:rPr>
          <w:lang w:val="es_ES" w:bidi="es_ES"/>
        </w:rPr>
        <w:t>Lucas 23:33</w:t>
      </w:r>
      <w:r>
        <w:rPr>
          <w:lang w:val="es_ES" w:bidi="es_ES"/>
        </w:rPr>
        <w:t>, se refiere al lugar donde Jesús fue crucificado. En algunas traducciones, se hace referencia a la palabra Gólgota.</w:t>
      </w:r>
    </w:p>
    <w:p>
      <w:pPr/>
      <w:r>
        <w:rPr>
          <w:lang w:val="es_ES" w:bidi="es_ES"/>
        </w:rPr>
      </w:r>
      <w:r>
        <w:rPr>
          <w:i/>
          <w:lang w:val="es_ES" w:bidi="es_ES"/>
        </w:rPr>
        <w:t xml:space="preserve">Ver </w:t>
      </w:r>
      <w:r>
        <w:rPr>
          <w:lang w:val="es_ES" w:bidi="es_ES"/>
        </w:rPr>
        <w:t>Gólgota</w:t>
      </w:r>
      <w:r>
        <w:rPr>
          <w:lang w:val="es_ES" w:bidi="es_ES"/>
        </w:rPr>
        <w:t>.</w:t>
      </w:r>
      <w:r>
        <w:rPr>
          <w:lang w:val="es_ES" w:bidi="es_ES"/>
        </w:rPr>
      </w:r>
      <w:r>
        <w:rPr>
          <w:lang w:val="es_ES" w:bidi="es_ES"/>
        </w:rPr>
      </w:r>
    </w:p>
    <w:p>
      <w:pPr/>
      <w:r>
        <w:rPr>
          <w:lang w:val="es_ES" w:bidi="es_ES"/>
        </w:rPr>
      </w:r>
    </w:p>
    <w:p>
      <w:pPr>
        <w:pStyle w:val="Heading2"/>
      </w:pPr>
      <w:r>
        <w:rPr>
          <w:lang w:val="es_ES" w:bidi="es_ES"/>
        </w:rPr>
        <w:t>Calvicie</w:t>
      </w:r>
      <w:r>
        <w:rPr>
          <w:lang w:val="es_ES" w:bidi="es_ES"/>
        </w:rPr>
      </w:r>
    </w:p>
    <w:p>
      <w:pPr/>
      <w:r>
        <w:rPr>
          <w:lang w:val="es_ES" w:bidi="es_ES"/>
        </w:rPr>
      </w:r>
      <w:r>
        <w:rPr>
          <w:lang w:val="es_ES" w:bidi="es_ES"/>
        </w:rPr>
        <w:t>La condición de tener poco o ningún cabello en el cuero cabelludo se conoce como calvicie.</w:t>
      </w:r>
    </w:p>
    <w:p>
      <w:pPr/>
      <w:r>
        <w:rPr>
          <w:lang w:val="es_ES" w:bidi="es_ES"/>
        </w:rPr>
      </w:r>
      <w:r>
        <w:rPr>
          <w:lang w:val="es_ES" w:bidi="es_ES"/>
        </w:rPr>
        <w:t>La Biblia se refiere indirectamente a la calvicie natural debido a la edad, contrastándola con la calvicie causada por la lepra (</w:t>
      </w:r>
      <w:r>
        <w:rPr>
          <w:lang w:val="es_ES" w:bidi="es_ES"/>
        </w:rPr>
        <w:t>Levítico 13:40–42</w:t>
      </w:r>
      <w:r>
        <w:rPr>
          <w:lang w:val="es_ES" w:bidi="es_ES"/>
        </w:rPr>
        <w:t>). A los israelitas se les prohibía afeitarse la cabeza o dar forma a sus barbas de maneras que imitaran las prácticas religiosas paganas (</w:t>
      </w:r>
      <w:r>
        <w:rPr>
          <w:lang w:val="es_ES" w:bidi="es_ES"/>
        </w:rPr>
        <w:t>Deuteronomio 14:1</w:t>
      </w:r>
      <w:r>
        <w:rPr>
          <w:lang w:val="es_ES" w:bidi="es_ES"/>
        </w:rPr>
        <w:t>), y tales restricciones se aplicaban particularmente a los sacerdotes israelitas (</w:t>
      </w:r>
      <w:r>
        <w:rPr>
          <w:lang w:val="es_ES" w:bidi="es_ES"/>
        </w:rPr>
        <w:t>Levítico 21:5</w:t>
      </w:r>
      <w:r>
        <w:rPr>
          <w:lang w:val="es_ES" w:bidi="es_ES"/>
        </w:rPr>
        <w:t>). Sin embargo, afeitarse el cabello y ofrecerlo como sacrificio a Dios era un acto prescrito para aquellos que tomaban un voto de nazareo (</w:t>
      </w:r>
      <w:r>
        <w:rPr>
          <w:lang w:val="es_ES" w:bidi="es_ES"/>
        </w:rPr>
        <w:t>Números 6:1</w:t>
      </w:r>
      <w:r>
        <w:rPr>
          <w:lang w:val="es_ES" w:bidi="es_ES"/>
        </w:rPr>
        <w:t>-</w:t>
      </w:r>
      <w:r>
        <w:rPr>
          <w:lang w:val="es_ES" w:bidi="es_ES"/>
        </w:rPr>
        <w:t>5, 18</w:t>
      </w:r>
      <w:r>
        <w:rPr>
          <w:lang w:val="es_ES" w:bidi="es_ES"/>
        </w:rPr>
        <w:t xml:space="preserve">; </w:t>
      </w:r>
      <w:r>
        <w:rPr>
          <w:lang w:val="es_ES" w:bidi="es_ES"/>
        </w:rPr>
        <w:t>Hechos 18:18</w:t>
      </w:r>
      <w:r>
        <w:rPr>
          <w:lang w:val="es_ES" w:bidi="es_ES"/>
        </w:rPr>
        <w:t>).</w:t>
      </w:r>
    </w:p>
    <w:p>
      <w:pPr/>
      <w:r>
        <w:rPr>
          <w:lang w:val="es_ES" w:bidi="es_ES"/>
        </w:rPr>
      </w:r>
      <w:r>
        <w:rPr>
          <w:lang w:val="es_ES" w:bidi="es_ES"/>
        </w:rPr>
        <w:t>En culturas antiguas como Egipto, afeitarse el cabello y las cejas era un signo de respeto hacia los muertos. La Biblia menciona esta costumbre entre los no israelitas como un signo de duelo o angustia (</w:t>
      </w:r>
      <w:r>
        <w:rPr>
          <w:lang w:val="es_ES" w:bidi="es_ES"/>
        </w:rPr>
        <w:t>Jeremías 16:6</w:t>
      </w:r>
      <w:r>
        <w:rPr>
          <w:lang w:val="es_ES" w:bidi="es_ES"/>
        </w:rPr>
        <w:t xml:space="preserve">; </w:t>
      </w:r>
      <w:r>
        <w:rPr>
          <w:lang w:val="es_ES" w:bidi="es_ES"/>
        </w:rPr>
        <w:t>48:37</w:t>
      </w:r>
      <w:r>
        <w:rPr>
          <w:lang w:val="es_ES" w:bidi="es_ES"/>
        </w:rPr>
        <w:t xml:space="preserve">; </w:t>
      </w:r>
      <w:r>
        <w:rPr>
          <w:lang w:val="es_ES" w:bidi="es_ES"/>
        </w:rPr>
        <w:t>Ezequiel 27:31,</w:t>
      </w:r>
      <w:r>
        <w:rPr>
          <w:lang w:val="es_ES" w:bidi="es_ES"/>
        </w:rPr>
        <w:t xml:space="preserve"> </w:t>
      </w:r>
      <w:r>
        <w:rPr>
          <w:lang w:val="es_ES" w:bidi="es_ES"/>
        </w:rPr>
        <w:t>Miqueas 1:16</w:t>
      </w:r>
      <w:r>
        <w:rPr>
          <w:lang w:val="es_ES" w:bidi="es_ES"/>
        </w:rPr>
        <w:t>). Esto se presenta a menudo en el contexto del juicio de Dios contra ciudades o naciones paganas. Dado que la calvicie se asociaba con la lepra, enfermedades venéreas, idolatría o muerte, las advertencias proféticas a veces incluían predicciones o amenazas de calvicie (</w:t>
      </w:r>
      <w:r>
        <w:rPr>
          <w:lang w:val="es_ES" w:bidi="es_ES"/>
        </w:rPr>
        <w:t>Isaías 3:16–24</w:t>
      </w:r>
      <w:r>
        <w:rPr>
          <w:lang w:val="es_ES" w:bidi="es_ES"/>
        </w:rPr>
        <w:t>).</w:t>
      </w:r>
      <w:r>
        <w:rPr>
          <w:lang w:val="es_ES" w:bidi="es_ES"/>
        </w:rPr>
      </w:r>
      <w:r>
        <w:rPr>
          <w:lang w:val="es_ES" w:bidi="es_ES"/>
        </w:rPr>
      </w:r>
    </w:p>
    <w:p>
      <w:pPr/>
      <w:r>
        <w:rPr>
          <w:lang w:val="es_ES" w:bidi="es_ES"/>
        </w:rPr>
      </w:r>
    </w:p>
    <w:p>
      <w:pPr>
        <w:pStyle w:val="Heading2"/>
      </w:pPr>
      <w:r>
        <w:rPr>
          <w:lang w:val="es_ES" w:bidi="es_ES"/>
        </w:rPr>
        <w:t>Cam (Persona)</w:t>
      </w:r>
      <w:r>
        <w:rPr>
          <w:lang w:val="es_ES" w:bidi="es_ES"/>
        </w:rPr>
      </w:r>
    </w:p>
    <w:p>
      <w:pPr/>
      <w:r>
        <w:rPr>
          <w:lang w:val="es_ES" w:bidi="es_ES"/>
        </w:rPr>
      </w:r>
      <w:r>
        <w:rPr>
          <w:lang w:val="es_ES" w:bidi="es_ES"/>
        </w:rPr>
        <w:t>Segundo hijo de Noé (</w:t>
      </w:r>
      <w:r>
        <w:rPr>
          <w:lang w:val="es_ES" w:bidi="es_ES"/>
        </w:rPr>
        <w:t>Gn 5:32</w:t>
      </w:r>
      <w:r>
        <w:rPr>
          <w:lang w:val="es_ES" w:bidi="es_ES"/>
        </w:rPr>
        <w:t xml:space="preserve">; </w:t>
      </w:r>
      <w:r>
        <w:rPr>
          <w:lang w:val="es_ES" w:bidi="es_ES"/>
        </w:rPr>
        <w:t>6:10</w:t>
      </w:r>
      <w:r>
        <w:rPr>
          <w:lang w:val="es_ES" w:bidi="es_ES"/>
        </w:rPr>
        <w:t xml:space="preserve">; </w:t>
      </w:r>
      <w:r>
        <w:rPr>
          <w:lang w:val="es_ES" w:bidi="es_ES"/>
        </w:rPr>
        <w:t>7:13</w:t>
      </w:r>
      <w:r>
        <w:rPr>
          <w:lang w:val="es_ES" w:bidi="es_ES"/>
        </w:rPr>
        <w:t xml:space="preserve">; </w:t>
      </w:r>
      <w:r>
        <w:rPr>
          <w:lang w:val="es_ES" w:bidi="es_ES"/>
        </w:rPr>
        <w:t>9:18, 22</w:t>
      </w:r>
      <w:r>
        <w:rPr>
          <w:lang w:val="es_ES" w:bidi="es_ES"/>
        </w:rPr>
        <w:t xml:space="preserve">; </w:t>
      </w:r>
      <w:r>
        <w:rPr>
          <w:lang w:val="es_ES" w:bidi="es_ES"/>
        </w:rPr>
        <w:t>10:1, 6, 20</w:t>
      </w:r>
      <w:r>
        <w:rPr>
          <w:lang w:val="es_ES" w:bidi="es_ES"/>
        </w:rPr>
        <w:t>). Cam tuvo cuatro hijos cuyos nombres eran Cus, Mizraim (Egipto en idioma hebreo), Fut y Canaán (</w:t>
      </w:r>
      <w:r>
        <w:rPr>
          <w:lang w:val="es_ES" w:bidi="es_ES"/>
        </w:rPr>
        <w:t>Gn 10:6</w:t>
      </w:r>
      <w:r>
        <w:rPr>
          <w:lang w:val="es_ES" w:bidi="es_ES"/>
        </w:rPr>
        <w:t xml:space="preserve">; </w:t>
      </w:r>
      <w:r>
        <w:rPr>
          <w:lang w:val="es_ES" w:bidi="es_ES"/>
        </w:rPr>
        <w:t>1 Cr 1:8</w:t>
      </w:r>
      <w:r>
        <w:rPr>
          <w:lang w:val="es_ES" w:bidi="es_ES"/>
        </w:rPr>
        <w:t>). Por lo tanto, Cam es considerado el ancestro de los egipcios (aunque aparentemente hubo una mezcla racial más tarde), así como de pueblos en África, Arabia y Canaán.</w:t>
      </w:r>
    </w:p>
    <w:p>
      <w:pPr/>
      <w:r>
        <w:rPr>
          <w:lang w:val="es_ES" w:bidi="es_ES"/>
        </w:rPr>
      </w:r>
      <w:r>
        <w:rPr>
          <w:lang w:val="es_ES" w:bidi="es_ES"/>
        </w:rPr>
        <w:t>Después del Diluvio, Noé comenzó a cultivar viñedos y, en una ocasión, se expuso a sí mismo mientras estaba ebrio (</w:t>
      </w:r>
      <w:r>
        <w:rPr>
          <w:lang w:val="es_ES" w:bidi="es_ES"/>
        </w:rPr>
        <w:t>Gn 9:20–24</w:t>
      </w:r>
      <w:r>
        <w:rPr>
          <w:lang w:val="es_ES" w:bidi="es_ES"/>
        </w:rPr>
        <w:t xml:space="preserve">). Cam vio a su padre acostado desnudo y relató el incidente a Sem y Jafet, quienes cubrieron a Noé discretamente. Cuando Noé despertó y supo lo que “su hijo más joven” (interpretado por algunos como Cam) había hecho, maldijo al hijo de Cam, Cananeo, diciendo que sus hermanos (Cus, Mizraim y Fut) y Sem y Jafet gobernarían sobre él. Pero si Cam es el mencionado en </w:t>
      </w:r>
      <w:r>
        <w:rPr>
          <w:lang w:val="es_ES" w:bidi="es_ES"/>
        </w:rPr>
        <w:t>9:24</w:t>
      </w:r>
      <w:r>
        <w:rPr>
          <w:lang w:val="es_ES" w:bidi="es_ES"/>
        </w:rPr>
        <w:t xml:space="preserve"> como quien ofendió a Noé, ¿por qué debería recaer la maldición sobre su hijo Cananeo? La respuesta más probable es que no se refiere a Cam en el versículo </w:t>
      </w:r>
      <w:r>
        <w:rPr>
          <w:lang w:val="es_ES" w:bidi="es_ES"/>
        </w:rPr>
        <w:t>24</w:t>
      </w:r>
      <w:r>
        <w:rPr>
          <w:lang w:val="es_ES" w:bidi="es_ES"/>
        </w:rPr>
        <w:t>. La expresión es “su hijo más joven” (el término “más joven” difícilmente es posible en hebreo), mientras que Cam es repetidamente visto como el segundo de los hermanos, no el más joven (</w:t>
      </w:r>
      <w:r>
        <w:rPr>
          <w:lang w:val="es_ES" w:bidi="es_ES"/>
        </w:rPr>
        <w:t>5:32</w:t>
      </w:r>
      <w:r>
        <w:rPr>
          <w:lang w:val="es_ES" w:bidi="es_ES"/>
        </w:rPr>
        <w:t xml:space="preserve">; </w:t>
      </w:r>
      <w:r>
        <w:rPr>
          <w:lang w:val="es_ES" w:bidi="es_ES"/>
        </w:rPr>
        <w:t>6:10</w:t>
      </w:r>
      <w:r>
        <w:rPr>
          <w:lang w:val="es_ES" w:bidi="es_ES"/>
        </w:rPr>
        <w:t xml:space="preserve">; </w:t>
      </w:r>
      <w:r>
        <w:rPr>
          <w:lang w:val="es_ES" w:bidi="es_ES"/>
        </w:rPr>
        <w:t>7:13</w:t>
      </w:r>
      <w:r>
        <w:rPr>
          <w:lang w:val="es_ES" w:bidi="es_ES"/>
        </w:rPr>
        <w:t xml:space="preserve">; </w:t>
      </w:r>
      <w:r>
        <w:rPr>
          <w:lang w:val="es_ES" w:bidi="es_ES"/>
        </w:rPr>
        <w:t>9:18</w:t>
      </w:r>
      <w:r>
        <w:rPr>
          <w:lang w:val="es_ES" w:bidi="es_ES"/>
        </w:rPr>
        <w:t xml:space="preserve">; </w:t>
      </w:r>
      <w:r>
        <w:rPr>
          <w:lang w:val="es_ES" w:bidi="es_ES"/>
        </w:rPr>
        <w:t>10:1</w:t>
      </w:r>
      <w:r>
        <w:rPr>
          <w:lang w:val="es_ES" w:bidi="es_ES"/>
        </w:rPr>
        <w:t>), el orden explícito de los hijos indica edad. En cambio, “su hijo más joven” se refiere a Cananeo, y a algún acto vil no registrado, sobre quien recae la maldición. El uso de “hijo” para referirse a “nieto” es común en el material semítico, y parece haberse usado aquí de esta manera ya que Cananeo es el “más joven” de los nietos. La maldición, entonces, como el texto claramente dice, es sobre Cananeo en lugar de Cam. Cananeo (y su descendencia) será subyugado por Jafet y Sem, con los cananeos desapareciendo finalmente en tiempos del NT.</w:t>
      </w:r>
    </w:p>
    <w:p>
      <w:pPr/>
      <w:r>
        <w:rPr>
          <w:lang w:val="es_ES" w:bidi="es_ES"/>
        </w:rPr>
      </w:r>
      <w:r>
        <w:rPr>
          <w:i/>
          <w:lang w:val="es_ES" w:bidi="es_ES"/>
        </w:rPr>
        <w:t>Véase también</w:t>
      </w:r>
      <w:r>
        <w:rPr>
          <w:lang w:val="es_ES" w:bidi="es_ES"/>
        </w:rPr>
        <w:t xml:space="preserve"> </w:t>
      </w:r>
      <w:r>
        <w:rPr>
          <w:lang w:val="es_ES" w:bidi="es_ES"/>
        </w:rPr>
        <w:t>Naciones</w:t>
      </w:r>
      <w:r>
        <w:rPr>
          <w:lang w:val="es_ES" w:bidi="es_ES"/>
        </w:rPr>
        <w:t xml:space="preserve">; </w:t>
      </w:r>
      <w:r>
        <w:rPr>
          <w:lang w:val="es_ES" w:bidi="es_ES"/>
        </w:rPr>
        <w:t>Noé #1</w:t>
      </w:r>
      <w:r>
        <w:rPr>
          <w:lang w:val="es_ES" w:bidi="es_ES"/>
        </w:rPr>
        <w:t>.</w:t>
      </w:r>
      <w:r>
        <w:rPr>
          <w:lang w:val="es_ES" w:bidi="es_ES"/>
        </w:rPr>
      </w:r>
      <w:r>
        <w:rPr>
          <w:lang w:val="es_ES" w:bidi="es_ES"/>
        </w:rPr>
      </w:r>
    </w:p>
    <w:p>
      <w:pPr/>
      <w:r>
        <w:rPr>
          <w:lang w:val="es_ES" w:bidi="es_ES"/>
        </w:rPr>
      </w:r>
    </w:p>
    <w:p>
      <w:pPr>
        <w:pStyle w:val="Heading2"/>
      </w:pPr>
      <w:r>
        <w:rPr>
          <w:lang w:val="es_ES" w:bidi="es_ES"/>
        </w:rPr>
        <w:t>Cama</w:t>
      </w:r>
      <w:r>
        <w:rPr>
          <w:lang w:val="es_ES" w:bidi="es_ES"/>
        </w:rPr>
      </w:r>
    </w:p>
    <w:p>
      <w:pPr/>
      <w:r>
        <w:rPr>
          <w:lang w:val="es_ES" w:bidi="es_ES"/>
        </w:rPr>
      </w:r>
      <w:r>
        <w:rPr>
          <w:lang w:val="es_ES" w:bidi="es_ES"/>
        </w:rPr>
        <w:t>Un mueble que se utiliza para dormir o descansar.</w:t>
      </w:r>
    </w:p>
    <w:p>
      <w:pPr/>
      <w:r>
        <w:rPr>
          <w:lang w:val="es_ES" w:bidi="es_ES"/>
        </w:rPr>
      </w:r>
      <w:r>
        <w:rPr>
          <w:i/>
          <w:lang w:val="es_ES" w:bidi="es_ES"/>
        </w:rPr>
        <w:t>Ver</w:t>
      </w:r>
      <w:r>
        <w:rPr>
          <w:lang w:val="es_ES" w:bidi="es_ES"/>
        </w:rPr>
        <w:t xml:space="preserve"> </w:t>
      </w:r>
      <w:r>
        <w:rPr>
          <w:lang w:val="es_ES" w:bidi="es_ES"/>
        </w:rPr>
        <w:t>Muebles</w:t>
      </w:r>
      <w:r>
        <w:rPr>
          <w:lang w:val="es_ES" w:bidi="es_ES"/>
        </w:rPr>
        <w:t>.</w:t>
      </w:r>
      <w:r>
        <w:rPr>
          <w:lang w:val="es_ES" w:bidi="es_ES"/>
        </w:rPr>
      </w:r>
      <w:r>
        <w:rPr>
          <w:lang w:val="es_ES" w:bidi="es_ES"/>
        </w:rPr>
      </w:r>
    </w:p>
    <w:p>
      <w:pPr/>
      <w:r>
        <w:rPr>
          <w:lang w:val="es_ES" w:bidi="es_ES"/>
        </w:rPr>
      </w:r>
    </w:p>
    <w:p>
      <w:pPr>
        <w:pStyle w:val="Heading2"/>
      </w:pPr>
      <w:r>
        <w:rPr>
          <w:lang w:val="es_ES" w:bidi="es_ES"/>
        </w:rPr>
        <w:t>Camaleón</w:t>
      </w:r>
      <w:r>
        <w:rPr>
          <w:lang w:val="es_ES" w:bidi="es_ES"/>
        </w:rPr>
      </w:r>
    </w:p>
    <w:p>
      <w:pPr/>
      <w:r>
        <w:rPr>
          <w:lang w:val="es_ES" w:bidi="es_ES"/>
        </w:rPr>
      </w:r>
      <w:r>
        <w:rPr>
          <w:lang w:val="es_ES" w:bidi="es_ES"/>
        </w:rPr>
        <w:t>Un tipo de lagarto conocido por su capacidad para cambiar de color rápidamente. Los camaleones pueden mover sus ojos de manera independiente, lo que les permite que un ojo mire hacia arriba mientras el otro mira hacia abajo. Viven en árboles y arbustos, y utilizan sus largas colas para sujetarse a las ramas.</w:t>
      </w:r>
    </w:p>
    <w:p>
      <w:pPr/>
      <w:r>
        <w:rPr>
          <w:lang w:val="es_ES" w:bidi="es_ES"/>
        </w:rPr>
      </w:r>
      <w:r>
        <w:rPr>
          <w:lang w:val="es_ES" w:bidi="es_ES"/>
        </w:rPr>
        <w:t>En el Antiguo Testamento, los camaleones se mencionan como animales ceremonialmente impuros. Esto significa que a los israelitas no se les permitía comerlos (</w:t>
      </w:r>
      <w:r>
        <w:rPr>
          <w:lang w:val="es_ES" w:bidi="es_ES"/>
        </w:rPr>
        <w:t>Lv 11:30</w:t>
      </w:r>
      <w:r>
        <w:rPr>
          <w:lang w:val="es_ES" w:bidi="es_ES"/>
        </w:rPr>
        <w:t>). La palabra hebrea traducida como "camaleón" podría derivar de una palabra que significa "jadear". Esto podría estar relacionado con la forma en que el animal respira. Algunas personas antiguas creían que los lagartos vivían solo respirando aire.</w:t>
      </w:r>
    </w:p>
    <w:p>
      <w:pPr/>
      <w:r>
        <w:rPr>
          <w:lang w:val="es_ES" w:bidi="es_ES"/>
        </w:rPr>
      </w:r>
      <w:r>
        <w:rPr>
          <w:i/>
          <w:lang w:val="es_ES" w:bidi="es_ES"/>
        </w:rPr>
        <w:t>Ver también</w:t>
      </w:r>
      <w:r>
        <w:rPr>
          <w:lang w:val="es_ES" w:bidi="es_ES"/>
        </w:rPr>
        <w:t xml:space="preserve"> </w:t>
      </w:r>
      <w:r>
        <w:rPr>
          <w:lang w:val="es_ES" w:bidi="es_ES"/>
        </w:rPr>
        <w:t>Lagartija</w:t>
      </w:r>
      <w:r>
        <w:rPr>
          <w:lang w:val="es_ES" w:bidi="es_ES"/>
        </w:rPr>
        <w:t>.</w:t>
      </w:r>
      <w:r>
        <w:rPr>
          <w:lang w:val="es_ES" w:bidi="es_ES"/>
        </w:rPr>
      </w:r>
      <w:r>
        <w:rPr>
          <w:lang w:val="es_ES" w:bidi="es_ES"/>
        </w:rPr>
      </w:r>
    </w:p>
    <w:p>
      <w:pPr/>
      <w:r>
        <w:rPr>
          <w:lang w:val="es_ES" w:bidi="es_ES"/>
        </w:rPr>
      </w:r>
    </w:p>
    <w:p>
      <w:pPr>
        <w:pStyle w:val="Heading2"/>
      </w:pPr>
      <w:r>
        <w:rPr>
          <w:lang w:val="es_ES" w:bidi="es_ES"/>
        </w:rPr>
        <w:t>Cámaras del sur</w:t>
      </w:r>
      <w:r>
        <w:rPr>
          <w:lang w:val="es_ES" w:bidi="es_ES"/>
        </w:rPr>
      </w:r>
    </w:p>
    <w:p>
      <w:pPr/>
      <w:r>
        <w:rPr>
          <w:lang w:val="es_ES" w:bidi="es_ES"/>
        </w:rPr>
      </w:r>
      <w:r>
        <w:rPr>
          <w:lang w:val="es_ES" w:bidi="es_ES"/>
        </w:rPr>
        <w:t>Posiblemente una constelación de estrellas o las vastas extensiones del cielo del sur sin estrellas (</w:t>
      </w:r>
      <w:r>
        <w:rPr>
          <w:lang w:val="es_ES" w:bidi="es_ES"/>
        </w:rPr>
        <w:t>Jb 9:9</w:t>
      </w:r>
      <w:r>
        <w:rPr>
          <w:lang w:val="es_ES" w:bidi="es_ES"/>
        </w:rPr>
        <w:t xml:space="preserve">). </w:t>
      </w:r>
      <w:r>
        <w:rPr>
          <w:i/>
          <w:lang w:val="es_ES" w:bidi="es_ES"/>
        </w:rPr>
        <w:t>Ver</w:t>
      </w:r>
      <w:r>
        <w:rPr>
          <w:lang w:val="es_ES" w:bidi="es_ES"/>
        </w:rPr>
        <w:t xml:space="preserve"> </w:t>
      </w:r>
      <w:r>
        <w:rPr>
          <w:lang w:val="es_ES" w:bidi="es_ES"/>
        </w:rPr>
        <w:t>Astronomía</w:t>
      </w:r>
      <w:r>
        <w:rPr>
          <w:lang w:val="es_ES" w:bidi="es_ES"/>
        </w:rPr>
        <w:t>.</w:t>
      </w:r>
      <w:r>
        <w:rPr>
          <w:lang w:val="es_ES" w:bidi="es_ES"/>
        </w:rPr>
      </w:r>
      <w:r>
        <w:rPr>
          <w:lang w:val="es_ES" w:bidi="es_ES"/>
        </w:rPr>
      </w:r>
    </w:p>
    <w:p>
      <w:pPr/>
      <w:r>
        <w:rPr>
          <w:lang w:val="es_ES" w:bidi="es_ES"/>
        </w:rPr>
      </w:r>
    </w:p>
    <w:p>
      <w:pPr>
        <w:pStyle w:val="Heading2"/>
      </w:pPr>
      <w:r>
        <w:rPr>
          <w:lang w:val="es_ES" w:bidi="es_ES"/>
        </w:rPr>
        <w:t>Cambista</w:t>
      </w:r>
      <w:r>
        <w:rPr>
          <w:lang w:val="es_ES" w:bidi="es_ES"/>
        </w:rPr>
      </w:r>
    </w:p>
    <w:p>
      <w:pPr/>
      <w:r>
        <w:rPr>
          <w:lang w:val="es_ES" w:bidi="es_ES"/>
        </w:rPr>
      </w:r>
      <w:r>
        <w:rPr>
          <w:lang w:val="es_ES" w:bidi="es_ES"/>
        </w:rPr>
        <w:t>Un antiguo trabajo similar al de un banquero moderno. Un cambista convertía dinero de un país a la moneda de otro país. También intercambiaban monedas pequeñas por monedas más grandes o viceversa. Los cambistas cobraban una tarifa por este servicio.</w:t>
      </w:r>
    </w:p>
    <w:p>
      <w:pPr/>
      <w:r>
        <w:rPr>
          <w:lang w:val="es_ES" w:bidi="es_ES"/>
        </w:rPr>
      </w:r>
      <w:r>
        <w:rPr>
          <w:lang w:val="es_ES" w:bidi="es_ES"/>
        </w:rPr>
        <w:t>Las monedas estándar comenzaron a usarse alrededor del año 700 a. C. Antes de eso, la gente pesaba piezas de plata para realizar pagos (</w:t>
      </w:r>
      <w:r>
        <w:rPr>
          <w:lang w:val="es_ES" w:bidi="es_ES"/>
        </w:rPr>
        <w:t>Génesis 20:16</w:t>
      </w:r>
      <w:r>
        <w:rPr>
          <w:lang w:val="es_ES" w:bidi="es_ES"/>
        </w:rPr>
        <w:t xml:space="preserve">, </w:t>
      </w:r>
      <w:r>
        <w:rPr>
          <w:lang w:val="es_ES" w:bidi="es_ES"/>
        </w:rPr>
        <w:t xml:space="preserve">37:28, </w:t>
      </w:r>
      <w:r>
        <w:rPr>
          <w:lang w:val="es_ES" w:bidi="es_ES"/>
        </w:rPr>
        <w:t>Jueces 17:2</w:t>
      </w:r>
      <w:r>
        <w:rPr>
          <w:lang w:val="es_ES" w:bidi="es_ES"/>
        </w:rPr>
        <w:t>). Una vez que las monedas estándar se introdujeron en Asia Menor, otros lugares adoptaron la idea. Las monedas variaban en cada país, por lo que los cambistas debían determinar su valor.</w:t>
      </w:r>
    </w:p>
    <w:p>
      <w:pPr/>
      <w:r>
        <w:rPr>
          <w:lang w:val="es_ES" w:bidi="es_ES"/>
        </w:rPr>
      </w:r>
      <w:r>
        <w:rPr>
          <w:lang w:val="es_ES" w:bidi="es_ES"/>
        </w:rPr>
        <w:t>En épocas anteriores, se usaba el peso de piezas de plata como pago por bienes (</w:t>
      </w:r>
      <w:r>
        <w:rPr>
          <w:lang w:val="es_ES" w:bidi="es_ES"/>
        </w:rPr>
        <w:t>Génesis 20:16;</w:t>
      </w:r>
      <w:r>
        <w:rPr>
          <w:lang w:val="es_ES" w:bidi="es_ES"/>
        </w:rPr>
        <w:t xml:space="preserve"> </w:t>
      </w:r>
      <w:r>
        <w:rPr>
          <w:lang w:val="es_ES" w:bidi="es_ES"/>
        </w:rPr>
        <w:t>37:28</w:t>
      </w:r>
      <w:r>
        <w:rPr>
          <w:lang w:val="es_ES" w:bidi="es_ES"/>
        </w:rPr>
        <w:t xml:space="preserve">, </w:t>
      </w:r>
      <w:r>
        <w:rPr>
          <w:lang w:val="es_ES" w:bidi="es_ES"/>
        </w:rPr>
        <w:t>Jueces 17:2</w:t>
      </w:r>
      <w:r>
        <w:rPr>
          <w:lang w:val="es_ES" w:bidi="es_ES"/>
        </w:rPr>
        <w:t>). Una vez que se adoptó la moneda estandarizada en Asia Menor, esta idea fue replicada en otras regiones. Sin embargo, dado que las monedas variaban de un país a otro, los cambistas debían calcular los equivalentes.</w:t>
      </w:r>
    </w:p>
    <w:p>
      <w:pPr/>
      <w:r>
        <w:rPr>
          <w:lang w:val="es_ES" w:bidi="es_ES"/>
        </w:rPr>
      </w:r>
      <w:r>
        <w:rPr>
          <w:lang w:val="es_ES" w:bidi="es_ES"/>
        </w:rPr>
        <w:t>Esto era muy importante en Palestina. Cada hombre judío adulto tenía que pagar un impuesto de medio siclo (</w:t>
      </w:r>
      <w:r>
        <w:rPr>
          <w:lang w:val="es_ES" w:bidi="es_ES"/>
        </w:rPr>
        <w:t>Éxodo 30:11–16</w:t>
      </w:r>
      <w:r>
        <w:rPr>
          <w:lang w:val="es_ES" w:bidi="es_ES"/>
        </w:rPr>
        <w:t xml:space="preserve">). Los judíos de diferentes países podían traer muchos tipos de monedas. Los líderes del templo tenían que decidir qué moneda era adecuada para este impuesto. Eligieron la moneda de medio siclo de plata de Tiro, también conocida como </w:t>
      </w:r>
      <w:r>
        <w:rPr>
          <w:i/>
          <w:lang w:val="es_ES" w:bidi="es_ES"/>
        </w:rPr>
        <w:t>tetradracma</w:t>
      </w:r>
      <w:r>
        <w:rPr>
          <w:lang w:val="es_ES" w:bidi="es_ES"/>
        </w:rPr>
        <w:t>.</w:t>
      </w:r>
    </w:p>
    <w:p>
      <w:pPr/>
      <w:r>
        <w:rPr>
          <w:lang w:val="es_ES" w:bidi="es_ES"/>
        </w:rPr>
      </w:r>
      <w:r>
        <w:rPr>
          <w:lang w:val="es_ES" w:bidi="es_ES"/>
        </w:rPr>
        <w:t xml:space="preserve">En </w:t>
      </w:r>
      <w:r>
        <w:rPr>
          <w:lang w:val="es_ES" w:bidi="es_ES"/>
        </w:rPr>
        <w:t>Mateo 17:27</w:t>
      </w:r>
      <w:r>
        <w:rPr>
          <w:lang w:val="es_ES" w:bidi="es_ES"/>
        </w:rPr>
        <w:t>, a Pedro se le indicó que pagara el impuesto del templo para Jesús y para él mismo con la moneda que encontró en la boca de un pez. La Mishná menciona (</w:t>
      </w:r>
      <w:r>
        <w:rPr>
          <w:i/>
          <w:lang w:val="es_ES" w:bidi="es_ES"/>
        </w:rPr>
        <w:t>Sheqalim</w:t>
      </w:r>
      <w:r>
        <w:rPr>
          <w:lang w:val="es_ES" w:bidi="es_ES"/>
        </w:rPr>
        <w:t xml:space="preserve"> 1:3) que los cambistas trabajaban en áreas locales el día 15 de Adar para recaudar este impuesto. Este era el mes anterior a la Pascua. Diez días antes de la Pascua, los cambistas se trasladaban a los patios del templo para ayudar a los judíos de otros países.</w:t>
      </w:r>
    </w:p>
    <w:p>
      <w:pPr/>
      <w:r>
        <w:rPr>
          <w:lang w:val="es_ES" w:bidi="es_ES"/>
        </w:rPr>
      </w:r>
      <w:r>
        <w:rPr>
          <w:lang w:val="es_ES" w:bidi="es_ES"/>
        </w:rPr>
        <w:t>Jesús se encontró con los cambistas en el patio del templo cuando “limpió el templo” (</w:t>
      </w:r>
      <w:r>
        <w:rPr>
          <w:lang w:val="es_ES" w:bidi="es_ES"/>
        </w:rPr>
        <w:t>Mateo 21:12–13,</w:t>
      </w:r>
      <w:r>
        <w:rPr>
          <w:lang w:val="es_ES" w:bidi="es_ES"/>
        </w:rPr>
        <w:t xml:space="preserve"> </w:t>
      </w:r>
      <w:r>
        <w:rPr>
          <w:lang w:val="es_ES" w:bidi="es_ES"/>
        </w:rPr>
        <w:t>Marcos 11:15–16,</w:t>
      </w:r>
      <w:r>
        <w:rPr>
          <w:lang w:val="es_ES" w:bidi="es_ES"/>
        </w:rPr>
        <w:t xml:space="preserve"> </w:t>
      </w:r>
      <w:r>
        <w:rPr>
          <w:lang w:val="es_ES" w:bidi="es_ES"/>
        </w:rPr>
        <w:t>Lucas 19:45–46,</w:t>
      </w:r>
      <w:r>
        <w:rPr>
          <w:lang w:val="es_ES" w:bidi="es_ES"/>
        </w:rPr>
        <w:t xml:space="preserve"> </w:t>
      </w:r>
      <w:r>
        <w:rPr>
          <w:lang w:val="es_ES" w:bidi="es_ES"/>
        </w:rPr>
        <w:t>Juan 2:13–22</w:t>
      </w:r>
      <w:r>
        <w:rPr>
          <w:lang w:val="es_ES" w:bidi="es_ES"/>
        </w:rPr>
        <w:t xml:space="preserve">). Se ha debatido por qué hizo esto. La gente necesitaba obtener los medios siclos para pagar sus impuestos. También necesitaban comprar aves, animales o grano para ofrendas. Todo este comercio y cambio de dinero parecía inapropiado en el área sagrada del templo (comparar </w:t>
      </w:r>
      <w:r>
        <w:rPr>
          <w:lang w:val="es_ES" w:bidi="es_ES"/>
        </w:rPr>
        <w:t>Marcos 11:16</w:t>
      </w:r>
      <w:r>
        <w:rPr>
          <w:lang w:val="es_ES" w:bidi="es_ES"/>
        </w:rPr>
        <w:t>). Jesús parecía estar de acuerdo con pagar el impuesto del templo en sí (</w:t>
      </w:r>
      <w:r>
        <w:rPr>
          <w:lang w:val="es_ES" w:bidi="es_ES"/>
        </w:rPr>
        <w:t>Mateo 8:4;</w:t>
      </w:r>
      <w:r>
        <w:rPr>
          <w:lang w:val="es_ES" w:bidi="es_ES"/>
        </w:rPr>
        <w:t xml:space="preserve"> </w:t>
      </w:r>
      <w:r>
        <w:rPr>
          <w:lang w:val="es_ES" w:bidi="es_ES"/>
        </w:rPr>
        <w:t>17:24–26,</w:t>
      </w:r>
      <w:r>
        <w:rPr>
          <w:lang w:val="es_ES" w:bidi="es_ES"/>
        </w:rPr>
        <w:t xml:space="preserve"> </w:t>
      </w:r>
      <w:r>
        <w:rPr>
          <w:lang w:val="es_ES" w:bidi="es_ES"/>
        </w:rPr>
        <w:t>Marcos 1:44,</w:t>
      </w:r>
      <w:r>
        <w:rPr>
          <w:lang w:val="es_ES" w:bidi="es_ES"/>
        </w:rPr>
        <w:t xml:space="preserve"> </w:t>
      </w:r>
      <w:r>
        <w:rPr>
          <w:lang w:val="es_ES" w:bidi="es_ES"/>
        </w:rPr>
        <w:t>Lucas 5:14</w:t>
      </w:r>
      <w:r>
        <w:rPr>
          <w:lang w:val="es_ES" w:bidi="es_ES"/>
        </w:rPr>
        <w:t>).</w:t>
      </w:r>
    </w:p>
    <w:p>
      <w:pPr/>
      <w:r>
        <w:rPr>
          <w:lang w:val="es_ES" w:bidi="es_ES"/>
        </w:rPr>
      </w:r>
      <w:r>
        <w:rPr>
          <w:lang w:val="es_ES" w:bidi="es_ES"/>
        </w:rPr>
        <w:t xml:space="preserve">Es posible que los cambistas y las personas que vendían aves y animales estuvieran cobrando abusivamente. Los cambistas y los líderes del templo podrían haberlo hecho para su propio beneficio. Estas actividades podrían haberse realizado más lejos del área sagrada. El ruido y el regateo comunes en los mercados podrían haber perturbado a las personas que oraban y hacían ofrendas en los patios del templo (comparar </w:t>
      </w:r>
      <w:r>
        <w:rPr>
          <w:lang w:val="es_ES" w:bidi="es_ES"/>
        </w:rPr>
        <w:t>Jeremías 7:11</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Monedas,</w:t>
      </w:r>
      <w:r>
        <w:rPr>
          <w:lang w:val="es_ES" w:bidi="es_ES"/>
        </w:rPr>
        <w:t xml:space="preserve"> </w:t>
      </w:r>
      <w:r>
        <w:rPr>
          <w:lang w:val="es_ES" w:bidi="es_ES"/>
        </w:rPr>
        <w:t>Dinero</w:t>
      </w:r>
      <w:r>
        <w:rPr>
          <w:lang w:val="es_ES" w:bidi="es_ES"/>
        </w:rPr>
        <w:t>.</w:t>
      </w:r>
      <w:r>
        <w:rPr>
          <w:lang w:val="es_ES" w:bidi="es_ES"/>
        </w:rPr>
      </w:r>
      <w:r>
        <w:rPr>
          <w:lang w:val="es_ES" w:bidi="es_ES"/>
        </w:rPr>
      </w:r>
    </w:p>
    <w:p>
      <w:pPr/>
      <w:r>
        <w:rPr>
          <w:lang w:val="es_ES" w:bidi="es_ES"/>
        </w:rPr>
      </w:r>
    </w:p>
    <w:p>
      <w:pPr>
        <w:pStyle w:val="Heading2"/>
      </w:pPr>
      <w:r>
        <w:rPr>
          <w:lang w:val="es_ES" w:bidi="es_ES"/>
        </w:rPr>
        <w:t>Camello</w:t>
      </w:r>
      <w:r>
        <w:rPr>
          <w:lang w:val="es_ES" w:bidi="es_ES"/>
        </w:rPr>
      </w:r>
    </w:p>
    <w:p>
      <w:pPr/>
      <w:r>
        <w:rPr>
          <w:lang w:val="es_ES" w:bidi="es_ES"/>
        </w:rPr>
      </w:r>
      <w:r>
        <w:rPr>
          <w:lang w:val="es_ES" w:bidi="es_ES"/>
        </w:rPr>
        <w:t xml:space="preserve">El </w:t>
      </w:r>
      <w:r>
        <w:rPr>
          <w:b/>
          <w:lang w:val="es_ES" w:bidi="es_ES"/>
        </w:rPr>
        <w:t>camello</w:t>
      </w:r>
      <w:r>
        <w:rPr>
          <w:lang w:val="es_ES" w:bidi="es_ES"/>
        </w:rPr>
        <w:t xml:space="preserve"> es un animal grande que habita en regiones desérticas. Puede pasar muchos días sin beber agua. Ha sido domesticado desde la antigüedad y utilizado como animal de carga y transporte en el Medio Oriente.</w:t>
      </w:r>
    </w:p>
    <w:p>
      <w:pPr/>
      <w:r>
        <w:rPr>
          <w:lang w:val="es_ES" w:bidi="es_ES"/>
        </w:rPr>
      </w:r>
      <w:r>
        <w:rPr>
          <w:lang w:val="es_ES" w:bidi="es_ES"/>
        </w:rPr>
        <w:t xml:space="preserve">El camello o </w:t>
      </w:r>
      <w:r>
        <w:rPr>
          <w:b/>
          <w:lang w:val="es_ES" w:bidi="es_ES"/>
        </w:rPr>
        <w:t>dromedario</w:t>
      </w:r>
      <w:r>
        <w:rPr>
          <w:lang w:val="es_ES" w:bidi="es_ES"/>
        </w:rPr>
        <w:t xml:space="preserve"> (</w:t>
      </w:r>
      <w:r>
        <w:rPr>
          <w:i/>
          <w:lang w:val="es_ES" w:bidi="es_ES"/>
        </w:rPr>
        <w:t>Camelus dromedarius</w:t>
      </w:r>
      <w:r>
        <w:rPr>
          <w:lang w:val="es_ES" w:bidi="es_ES"/>
        </w:rPr>
        <w:t xml:space="preserve">) posee características especiales que le permiten sobrevivir en el desierto. A veces se le llama el </w:t>
      </w:r>
      <w:r>
        <w:rPr>
          <w:lang w:val="es_ES" w:bidi="es_ES"/>
        </w:rPr>
        <w:t>“barco del desierto”</w:t>
      </w:r>
      <w:r>
        <w:rPr>
          <w:lang w:val="es_ES" w:bidi="es_ES"/>
        </w:rPr>
        <w:t>, porque transporta cargas pesadas a través de grandes extensiones áridas. Sus pies tienen gruesas almohadillas elásticas que le permiten caminar sobre la arena caliente. Puede estar largos periodos sin agua y alimentarse de plantas resistentes de terrenos salinos. También puede cerrar parcialmente las fosas nasales para evitar la entrada de arena durante las tormentas.</w:t>
      </w:r>
    </w:p>
    <w:p>
      <w:pPr/>
      <w:r>
        <w:rPr>
          <w:lang w:val="es_ES" w:bidi="es_ES"/>
        </w:rPr>
      </w:r>
      <w:r>
        <w:rPr>
          <w:lang w:val="es_ES" w:bidi="es_ES"/>
        </w:rPr>
        <w:t xml:space="preserve">Los camellos se usan para transportar mercancías y personas. Una persona montada puede recorrer entre 95 y 120 km en un día, y un camello puede cargar más de 270 kg. Fueron esenciales en el comercio de especias </w:t>
      </w:r>
      <w:r>
        <w:rPr>
          <w:lang w:val="es_ES" w:bidi="es_ES"/>
        </w:rPr>
        <w:t>(</w:t>
      </w:r>
      <w:r>
        <w:rPr>
          <w:lang w:val="es_ES" w:bidi="es_ES"/>
        </w:rPr>
        <w:t>Gn 37:25</w:t>
      </w:r>
      <w:r>
        <w:rPr>
          <w:lang w:val="es_ES" w:bidi="es_ES"/>
        </w:rPr>
        <w:t>)</w:t>
      </w:r>
      <w:r>
        <w:rPr>
          <w:lang w:val="es_ES" w:bidi="es_ES"/>
        </w:rPr>
        <w:t>y viajaban en caravanas entre Arabia, Egipto y Asiria. También se empleaban en la guerra</w:t>
      </w:r>
      <w:r>
        <w:rPr>
          <w:lang w:val="es_ES" w:bidi="es_ES"/>
        </w:rPr>
        <w:t xml:space="preserve"> (</w:t>
      </w:r>
      <w:r>
        <w:rPr>
          <w:lang w:val="es_ES" w:bidi="es_ES"/>
        </w:rPr>
        <w:t>Jc 6:5</w:t>
      </w:r>
      <w:r>
        <w:rPr>
          <w:lang w:val="es_ES" w:bidi="es_ES"/>
        </w:rPr>
        <w:t xml:space="preserve">). </w:t>
      </w:r>
      <w:r>
        <w:rPr>
          <w:lang w:val="es_ES" w:bidi="es_ES"/>
        </w:rPr>
        <w:t>En algunas regiones agrícolas se utilizaban incluso para tirar del arado.</w:t>
      </w:r>
      <w:r>
        <w:rPr>
          <w:lang w:val="es_ES" w:bidi="es_ES"/>
        </w:rPr>
        <w:t xml:space="preserve">El pelo que sueltan los camellos al inicio de la primavera se guarda y se utiliza para fabricar tela y tiendas. Un camello puede producir hasta 4.5 kilogramos de pelo. </w:t>
      </w:r>
      <w:r>
        <w:rPr>
          <w:lang w:val="es_ES" w:bidi="es_ES"/>
        </w:rPr>
        <w:t>El pelo que el camello muda en primavera se recoge y se usa para fabricar telas y tiendas. Un camello puede producir hasta 4,5 kg de pelo. El manto áspero de pelo de camello, como el que vestía Juan el Bautista</w:t>
      </w:r>
      <w:r>
        <w:rPr>
          <w:lang w:val="es_ES" w:bidi="es_ES"/>
        </w:rPr>
        <w:t xml:space="preserve"> (</w:t>
      </w:r>
      <w:r>
        <w:rPr>
          <w:lang w:val="es_ES" w:bidi="es_ES"/>
        </w:rPr>
        <w:t>Mt 3:4</w:t>
      </w:r>
      <w:r>
        <w:rPr>
          <w:lang w:val="es_ES" w:bidi="es_ES"/>
        </w:rPr>
        <w:t xml:space="preserve">), </w:t>
      </w:r>
      <w:r>
        <w:rPr>
          <w:lang w:val="es_ES" w:bidi="es_ES"/>
        </w:rPr>
        <w:t>todavía lo usan algunos habitantes del desierto. Esta prenda también fue un símbolo característico de los profetas</w:t>
      </w:r>
      <w:r>
        <w:rPr>
          <w:lang w:val="es_ES" w:bidi="es_ES"/>
        </w:rPr>
        <w:t xml:space="preserve"> (</w:t>
      </w:r>
      <w:r>
        <w:rPr>
          <w:lang w:val="es_ES" w:bidi="es_ES"/>
        </w:rPr>
        <w:t>Zc 13:4</w:t>
      </w:r>
      <w:r>
        <w:rPr>
          <w:lang w:val="es_ES" w:bidi="es_ES"/>
        </w:rPr>
        <w:t>).</w:t>
      </w:r>
    </w:p>
    <w:p>
      <w:pPr/>
      <w:r>
        <w:rPr>
          <w:lang w:val="es_ES" w:bidi="es_ES"/>
        </w:rPr>
      </w:r>
      <w:r>
        <w:rPr>
          <w:lang w:val="es_ES" w:bidi="es_ES"/>
        </w:rPr>
        <w:t>Existen dos tipos de dromedarios:</w:t>
      </w:r>
    </w:p>
    <w:p>
      <w:pPr>
        <w:pStyle w:val="ListBullet"/>
        <w:spacing w:line="240" w:lineRule="auto"/>
        <w:ind w:left="720"/>
      </w:pPr>
      <w:r>
        <w:rPr>
          <w:lang w:val="es_ES" w:bidi="es_ES"/>
        </w:rPr>
      </w:r>
      <w:r>
        <w:rPr>
          <w:lang w:val="es_ES" w:bidi="es_ES"/>
        </w:rPr>
        <w:t xml:space="preserve"> El camello carga, mencionado en </w:t>
      </w:r>
      <w:r>
        <w:rPr>
          <w:lang w:val="es_ES" w:bidi="es_ES"/>
        </w:rPr>
        <w:t>Génesis 37:25</w:t>
      </w:r>
      <w:r>
        <w:rPr>
          <w:lang w:val="es_ES" w:bidi="es_ES"/>
        </w:rPr>
        <w:t xml:space="preserve"> </w:t>
      </w:r>
    </w:p>
    <w:p>
      <w:pPr>
        <w:pStyle w:val="ListBullet"/>
        <w:spacing w:line="240" w:lineRule="auto"/>
        <w:ind w:left="720"/>
      </w:pPr>
      <w:r>
        <w:rPr>
          <w:lang w:val="es_ES" w:bidi="es_ES"/>
        </w:rPr>
      </w:r>
      <w:r>
        <w:rPr>
          <w:lang w:val="es_ES" w:bidi="es_ES"/>
        </w:rPr>
        <w:t xml:space="preserve">y el camello de carreras, mencionado en </w:t>
      </w:r>
      <w:r>
        <w:rPr>
          <w:lang w:val="es_ES" w:bidi="es_ES"/>
        </w:rPr>
        <w:t>1 Samuel 30:17</w:t>
      </w:r>
      <w:r>
        <w:rPr>
          <w:lang w:val="es_ES" w:bidi="es_ES"/>
        </w:rPr>
        <w:t xml:space="preserve">. </w:t>
      </w:r>
    </w:p>
    <w:p>
      <w:pPr/>
      <w:r>
        <w:rPr>
          <w:lang w:val="es_ES" w:bidi="es_ES"/>
        </w:rPr>
      </w:r>
      <w:r>
        <w:rPr>
          <w:lang w:val="es_ES" w:bidi="es_ES"/>
        </w:rPr>
        <w:t>Este último puede medir hasta 2 m de altura y casi 3 m de longitud. Su estómago puede contener entre 14 y 28 litros de líquido. Puede permanecer sin agua unos cinco días en verano y hasta veinticinco en invierno. Su joroba almacena grasa, lo que le permite sobrevivir con poca comida.</w:t>
      </w:r>
    </w:p>
    <w:p>
      <w:pPr/>
      <w:r>
        <w:rPr>
          <w:lang w:val="es_ES" w:bidi="es_ES"/>
        </w:rPr>
      </w:r>
      <w:r>
        <w:rPr>
          <w:lang w:val="es_ES" w:bidi="es_ES"/>
        </w:rPr>
        <w:t xml:space="preserve">Otra especie presente en la región es el </w:t>
      </w:r>
      <w:r>
        <w:rPr>
          <w:lang w:val="es_ES" w:bidi="es_ES"/>
        </w:rPr>
        <w:t>camello bactriano</w:t>
      </w:r>
      <w:r>
        <w:rPr>
          <w:lang w:val="es_ES" w:bidi="es_ES"/>
        </w:rPr>
        <w:t xml:space="preserve"> (</w:t>
      </w:r>
      <w:r>
        <w:rPr>
          <w:i/>
          <w:lang w:val="es_ES" w:bidi="es_ES"/>
        </w:rPr>
        <w:t>Camelus bactrianus</w:t>
      </w:r>
      <w:r>
        <w:rPr>
          <w:lang w:val="es_ES" w:bidi="es_ES"/>
        </w:rPr>
        <w:t>), que tiene dos jorobas. Es más grande, pesado y de pelo más largo que el dromedario, aunque más lento.</w:t>
      </w:r>
      <w:r>
        <w:rPr>
          <w:lang w:val="es_ES" w:bidi="es_ES"/>
        </w:rPr>
        <w:t xml:space="preserve"> </w:t>
      </w:r>
      <w:r>
        <w:rPr>
          <w:lang w:val="es_ES" w:bidi="es_ES"/>
        </w:rPr>
        <w:t xml:space="preserve">Isaías 21:7 </w:t>
      </w:r>
      <w:r>
        <w:rPr>
          <w:lang w:val="es_ES" w:bidi="es_ES"/>
        </w:rPr>
        <w:t>podría referirse a esta especie. Ambos tipos se mencionan en</w:t>
      </w:r>
      <w:r>
        <w:rPr>
          <w:lang w:val="es_ES" w:bidi="es_ES"/>
        </w:rPr>
        <w:t xml:space="preserve"> </w:t>
      </w:r>
      <w:r>
        <w:rPr>
          <w:lang w:val="es_ES" w:bidi="es_ES"/>
        </w:rPr>
        <w:t>Ester 8:10</w:t>
      </w:r>
      <w:r>
        <w:rPr>
          <w:lang w:val="es_ES" w:bidi="es_ES"/>
        </w:rPr>
        <w:t xml:space="preserve">. </w:t>
      </w:r>
      <w:r>
        <w:rPr>
          <w:lang w:val="es_ES" w:bidi="es_ES"/>
        </w:rPr>
        <w:t xml:space="preserve">En la antigüedad, los camellos eran tan importantes como las ovejas, el ganado y los asnos. La Biblia menciona a los camellos unas </w:t>
      </w:r>
      <w:r>
        <w:rPr>
          <w:lang w:val="es_ES" w:bidi="es_ES"/>
        </w:rPr>
        <w:t>66 veces</w:t>
      </w:r>
      <w:r>
        <w:rPr>
          <w:lang w:val="es_ES" w:bidi="es_ES"/>
        </w:rPr>
        <w:t>, y en muchas de ellas se listan junto a otros animales domésticos.</w:t>
      </w:r>
    </w:p>
    <w:p>
      <w:pPr/>
      <w:r>
        <w:rPr>
          <w:lang w:val="es_ES" w:bidi="es_ES"/>
        </w:rPr>
      </w:r>
      <w:r>
        <w:rPr>
          <w:lang w:val="es_ES" w:bidi="es_ES"/>
        </w:rPr>
        <w:t xml:space="preserve">Los camellos </w:t>
      </w:r>
      <w:r>
        <w:rPr>
          <w:lang w:val="es_ES" w:bidi="es_ES"/>
        </w:rPr>
        <w:t>rumian</w:t>
      </w:r>
      <w:r>
        <w:rPr>
          <w:lang w:val="es_ES" w:bidi="es_ES"/>
        </w:rPr>
        <w:t xml:space="preserve">, pero </w:t>
      </w:r>
      <w:r>
        <w:rPr>
          <w:lang w:val="es_ES" w:bidi="es_ES"/>
        </w:rPr>
        <w:t>no tienen la pezuña hendida</w:t>
      </w:r>
      <w:r>
        <w:rPr>
          <w:lang w:val="es_ES" w:bidi="es_ES"/>
        </w:rPr>
        <w:t>, por lo que se consideraban animales impuros para el consumo en la ley israelita</w:t>
      </w:r>
      <w:r>
        <w:rPr>
          <w:lang w:val="es_ES" w:bidi="es_ES"/>
        </w:rPr>
        <w:t>(</w:t>
      </w:r>
      <w:r>
        <w:rPr>
          <w:lang w:val="es_ES" w:bidi="es_ES"/>
        </w:rPr>
        <w:t>Lv 11:4</w:t>
      </w:r>
      <w:r>
        <w:rPr>
          <w:lang w:val="es_ES" w:bidi="es_ES"/>
        </w:rPr>
        <w:t xml:space="preserve">; </w:t>
      </w:r>
      <w:r>
        <w:rPr>
          <w:lang w:val="es_ES" w:bidi="es_ES"/>
        </w:rPr>
        <w:t>Dt 14:7</w:t>
      </w:r>
      <w:r>
        <w:rPr>
          <w:lang w:val="es_ES" w:bidi="es_ES"/>
        </w:rPr>
        <w:t xml:space="preserve">). </w:t>
      </w:r>
      <w:r>
        <w:rPr>
          <w:lang w:val="es_ES" w:bidi="es_ES"/>
        </w:rPr>
        <w:t>Sin embargo, eran consumidos por los pueblos árabes, que también bebían su leche</w:t>
      </w:r>
      <w:r>
        <w:rPr>
          <w:lang w:val="es_ES" w:bidi="es_ES"/>
        </w:rPr>
        <w:t xml:space="preserve"> (ver </w:t>
      </w:r>
      <w:r>
        <w:rPr>
          <w:lang w:val="es_ES" w:bidi="es_ES"/>
        </w:rPr>
        <w:t>Gn 32:15</w:t>
      </w:r>
      <w:r>
        <w:rPr>
          <w:lang w:val="es_ES" w:bidi="es_ES"/>
        </w:rPr>
        <w:t>).</w:t>
      </w:r>
    </w:p>
    <w:p>
      <w:pPr/>
      <w:r>
        <w:rPr>
          <w:lang w:val="es_ES" w:bidi="es_ES"/>
        </w:rPr>
      </w:r>
      <w:r>
        <w:rPr>
          <w:lang w:val="es_ES" w:bidi="es_ES"/>
        </w:rPr>
        <w:t>Según el relato bíblico, Abraham ya poseía camellos cuando viajó a Egipto</w:t>
      </w:r>
      <w:r>
        <w:rPr>
          <w:lang w:val="es_ES" w:bidi="es_ES"/>
        </w:rPr>
        <w:t xml:space="preserve"> (</w:t>
      </w:r>
      <w:r>
        <w:rPr>
          <w:lang w:val="es_ES" w:bidi="es_ES"/>
        </w:rPr>
        <w:t>Gn 12:16</w:t>
      </w:r>
      <w:r>
        <w:rPr>
          <w:lang w:val="es_ES" w:bidi="es_ES"/>
        </w:rPr>
        <w:t xml:space="preserve">). </w:t>
      </w:r>
      <w:r>
        <w:rPr>
          <w:lang w:val="es_ES" w:bidi="es_ES"/>
        </w:rPr>
        <w:t xml:space="preserve">Job tenía 3.000 camellos al inicio de su historia y 6.000 al final </w:t>
      </w:r>
      <w:r>
        <w:rPr>
          <w:lang w:val="es_ES" w:bidi="es_ES"/>
        </w:rPr>
        <w:t>(</w:t>
      </w:r>
      <w:r>
        <w:rPr>
          <w:lang w:val="es_ES" w:bidi="es_ES"/>
        </w:rPr>
        <w:t>Job 1:3</w:t>
      </w:r>
      <w:r>
        <w:rPr>
          <w:lang w:val="es_ES" w:bidi="es_ES"/>
        </w:rPr>
        <w:t xml:space="preserve">; </w:t>
      </w:r>
      <w:r>
        <w:rPr>
          <w:lang w:val="es_ES" w:bidi="es_ES"/>
        </w:rPr>
        <w:t>42:12</w:t>
      </w:r>
      <w:r>
        <w:rPr>
          <w:lang w:val="es_ES" w:bidi="es_ES"/>
        </w:rPr>
        <w:t>). La mayoría de las personas comenzó a usar camellos alrededor del año 1000 a.C. (</w:t>
      </w:r>
      <w:r>
        <w:rPr>
          <w:lang w:val="es_ES" w:bidi="es_ES"/>
        </w:rPr>
        <w:t>Jc 6:5</w:t>
      </w:r>
      <w:r>
        <w:rPr>
          <w:lang w:val="es_ES" w:bidi="es_ES"/>
        </w:rPr>
        <w:t xml:space="preserve">), </w:t>
      </w:r>
      <w:r>
        <w:rPr>
          <w:lang w:val="es_ES" w:bidi="es_ES"/>
        </w:rPr>
        <w:t>aunque textos sumerios del período paleobabilónico muestran que ya existían camellos domesticados antes de esa fecha. La arqueología también ha hallado huesos y figurillas de camellos de épocas anteriores al 1200 a.C.</w:t>
      </w:r>
    </w:p>
    <w:p>
      <w:pPr/>
      <w:r>
        <w:rPr>
          <w:lang w:val="es_ES" w:bidi="es_ES"/>
        </w:rPr>
      </w:r>
      <w:r>
        <w:rPr>
          <w:i/>
          <w:lang w:val="es_ES" w:bidi="es_ES"/>
        </w:rPr>
        <w:t>Ver también</w:t>
      </w:r>
      <w:r>
        <w:rPr>
          <w:lang w:val="es_ES" w:bidi="es_ES"/>
        </w:rPr>
        <w:t xml:space="preserve"> </w:t>
      </w:r>
      <w:r>
        <w:rPr>
          <w:lang w:val="es_ES" w:bidi="es_ES"/>
        </w:rPr>
        <w:t>Viajes</w:t>
      </w:r>
      <w:r>
        <w:rPr>
          <w:lang w:val="es_ES" w:bidi="es_ES"/>
        </w:rPr>
        <w:t>.</w:t>
      </w:r>
      <w:r>
        <w:rPr>
          <w:lang w:val="es_ES" w:bidi="es_ES"/>
        </w:rPr>
      </w:r>
      <w:r>
        <w:rPr>
          <w:lang w:val="es_ES" w:bidi="es_ES"/>
        </w:rPr>
      </w:r>
    </w:p>
    <w:p>
      <w:pPr/>
      <w:r>
        <w:rPr>
          <w:lang w:val="es_ES" w:bidi="es_ES"/>
        </w:rPr>
      </w:r>
    </w:p>
    <w:p>
      <w:pPr>
        <w:pStyle w:val="Heading2"/>
      </w:pPr>
      <w:r>
        <w:rPr>
          <w:lang w:val="es_ES" w:bidi="es_ES"/>
        </w:rPr>
        <w:t>Camino</w:t>
      </w:r>
      <w:r>
        <w:rPr>
          <w:lang w:val="es_ES" w:bidi="es_ES"/>
        </w:rPr>
      </w:r>
    </w:p>
    <w:p>
      <w:pPr/>
      <w:r>
        <w:rPr>
          <w:lang w:val="es_ES" w:bidi="es_ES"/>
        </w:rPr>
      </w:r>
      <w:r>
        <w:rPr>
          <w:lang w:val="es_ES" w:bidi="es_ES"/>
        </w:rPr>
        <w:t>Una pista o camino desgastado.</w:t>
      </w:r>
    </w:p>
    <w:p>
      <w:pPr>
        <w:pStyle w:val="Heading3"/>
      </w:pPr>
      <w:r>
        <w:rPr>
          <w:lang w:val="es_ES" w:bidi="es_ES"/>
        </w:rPr>
        <w:t>Tipos de Caminos en la Biblia</w:t>
      </w:r>
    </w:p>
    <w:p>
      <w:pPr/>
      <w:r>
        <w:rPr>
          <w:lang w:val="es_ES" w:bidi="es_ES"/>
        </w:rPr>
      </w:r>
      <w:r>
        <w:rPr>
          <w:lang w:val="es_ES" w:bidi="es_ES"/>
        </w:rPr>
        <w:t>"Camino" y "senda" se emplean para traducir diversas palabras utilizadas en la Biblia:</w:t>
      </w:r>
    </w:p>
    <w:p>
      <w:pPr>
        <w:pStyle w:val="ListNumber"/>
        <w:numPr>
          <w:ilvl w:val="0"/>
          <w:numId w:val="18"/>
        </w:numPr>
        <w:spacing w:line="240" w:lineRule="auto"/>
        <w:ind w:left="720"/>
      </w:pPr>
      <w:r>
        <w:rPr>
          <w:lang w:val="es_ES" w:bidi="es_ES"/>
        </w:rPr>
      </w:r>
      <w:r>
        <w:rPr>
          <w:lang w:val="es_ES" w:bidi="es_ES"/>
        </w:rPr>
        <w:t>un camino muy transitado y frecuentemente utilizado (</w:t>
      </w:r>
      <w:r>
        <w:rPr>
          <w:lang w:val="es_ES" w:bidi="es_ES"/>
        </w:rPr>
        <w:t>Génesis 49:17</w:t>
      </w:r>
      <w:r>
        <w:rPr>
          <w:lang w:val="es_ES" w:bidi="es_ES"/>
        </w:rPr>
        <w:t xml:space="preserve">, </w:t>
      </w:r>
      <w:r>
        <w:rPr>
          <w:lang w:val="es_ES" w:bidi="es_ES"/>
        </w:rPr>
        <w:t>Salmos 16:11</w:t>
      </w:r>
      <w:r>
        <w:rPr>
          <w:lang w:val="es_ES" w:bidi="es_ES"/>
        </w:rPr>
        <w:t xml:space="preserve">, </w:t>
      </w:r>
      <w:r>
        <w:rPr>
          <w:lang w:val="es_ES" w:bidi="es_ES"/>
        </w:rPr>
        <w:t>139:3</w:t>
      </w:r>
      <w:r>
        <w:rPr>
          <w:lang w:val="es_ES" w:bidi="es_ES"/>
        </w:rPr>
        <w:t xml:space="preserve">, </w:t>
      </w:r>
      <w:r>
        <w:rPr>
          <w:lang w:val="es_ES" w:bidi="es_ES"/>
        </w:rPr>
        <w:t>Proverbios 2:8, 19</w:t>
      </w:r>
      <w:r>
        <w:rPr>
          <w:lang w:val="es_ES" w:bidi="es_ES"/>
        </w:rPr>
        <w:t>)</w:t>
      </w:r>
    </w:p>
    <w:p>
      <w:pPr>
        <w:pStyle w:val="ListNumber"/>
        <w:spacing w:line="240" w:lineRule="auto"/>
        <w:ind w:left="720"/>
      </w:pPr>
      <w:r>
        <w:rPr>
          <w:lang w:val="es_ES" w:bidi="es_ES"/>
        </w:rPr>
      </w:r>
      <w:r>
        <w:rPr>
          <w:lang w:val="es_ES" w:bidi="es_ES"/>
        </w:rPr>
        <w:t>una vía o carrera (</w:t>
      </w:r>
      <w:r>
        <w:rPr>
          <w:lang w:val="es_ES" w:bidi="es_ES"/>
        </w:rPr>
        <w:t>Joel 2:8</w:t>
      </w:r>
      <w:r>
        <w:rPr>
          <w:lang w:val="es_ES" w:bidi="es_ES"/>
        </w:rPr>
        <w:t>)</w:t>
      </w:r>
    </w:p>
    <w:p>
      <w:pPr>
        <w:pStyle w:val="ListNumber"/>
        <w:spacing w:line="240" w:lineRule="auto"/>
        <w:ind w:left="720"/>
      </w:pPr>
      <w:r>
        <w:rPr>
          <w:lang w:val="es_ES" w:bidi="es_ES"/>
        </w:rPr>
      </w:r>
      <w:r>
        <w:rPr>
          <w:lang w:val="es_ES" w:bidi="es_ES"/>
        </w:rPr>
        <w:t>una senda o vereda bien definida a través de campos, sobre colinas y por valles (</w:t>
      </w:r>
      <w:r>
        <w:rPr>
          <w:lang w:val="es_ES" w:bidi="es_ES"/>
        </w:rPr>
        <w:t>Job 30:13</w:t>
      </w:r>
      <w:r>
        <w:rPr>
          <w:lang w:val="es_ES" w:bidi="es_ES"/>
        </w:rPr>
        <w:t xml:space="preserve">, </w:t>
      </w:r>
      <w:r>
        <w:rPr>
          <w:lang w:val="es_ES" w:bidi="es_ES"/>
        </w:rPr>
        <w:t>Salmos 119:35</w:t>
      </w:r>
      <w:r>
        <w:rPr>
          <w:lang w:val="es_ES" w:bidi="es_ES"/>
        </w:rPr>
        <w:t xml:space="preserve">, </w:t>
      </w:r>
      <w:r>
        <w:rPr>
          <w:lang w:val="es_ES" w:bidi="es_ES"/>
        </w:rPr>
        <w:t>Proverbios 3:17</w:t>
      </w:r>
      <w:r>
        <w:rPr>
          <w:lang w:val="es_ES" w:bidi="es_ES"/>
        </w:rPr>
        <w:t>)</w:t>
      </w:r>
    </w:p>
    <w:p>
      <w:pPr>
        <w:pStyle w:val="ListNumber"/>
        <w:spacing w:line="240" w:lineRule="auto"/>
        <w:ind w:left="720"/>
      </w:pPr>
      <w:r>
        <w:rPr>
          <w:lang w:val="es_ES" w:bidi="es_ES"/>
        </w:rPr>
      </w:r>
      <w:r>
        <w:rPr>
          <w:lang w:val="es_ES" w:bidi="es_ES"/>
        </w:rPr>
        <w:t>un camino o pasaje que pasa la idea de fluir (</w:t>
      </w:r>
      <w:r>
        <w:rPr>
          <w:lang w:val="es_ES" w:bidi="es_ES"/>
        </w:rPr>
        <w:t>Salmos 77:19</w:t>
      </w:r>
      <w:r>
        <w:rPr>
          <w:lang w:val="es_ES" w:bidi="es_ES"/>
        </w:rPr>
        <w:t xml:space="preserve">, </w:t>
      </w:r>
      <w:r>
        <w:rPr>
          <w:lang w:val="es_ES" w:bidi="es_ES"/>
        </w:rPr>
        <w:t>Jeremías 18:15</w:t>
      </w:r>
      <w:r>
        <w:rPr>
          <w:lang w:val="es_ES" w:bidi="es_ES"/>
        </w:rPr>
        <w:t>)</w:t>
      </w:r>
    </w:p>
    <w:p>
      <w:pPr>
        <w:pStyle w:val="ListNumber"/>
        <w:spacing w:line="240" w:lineRule="auto"/>
        <w:ind w:left="720"/>
      </w:pPr>
      <w:r>
        <w:rPr>
          <w:lang w:val="es_ES" w:bidi="es_ES"/>
        </w:rPr>
      </w:r>
      <w:r>
        <w:rPr>
          <w:lang w:val="es_ES" w:bidi="es_ES"/>
        </w:rPr>
        <w:t>un camino circular, como en una trinchera o un parapeto (</w:t>
      </w:r>
      <w:r>
        <w:rPr>
          <w:lang w:val="es_ES" w:bidi="es_ES"/>
        </w:rPr>
        <w:t>Salmos 65:11</w:t>
      </w:r>
      <w:r>
        <w:rPr>
          <w:lang w:val="es_ES" w:bidi="es_ES"/>
        </w:rPr>
        <w:t xml:space="preserve">, </w:t>
      </w:r>
      <w:r>
        <w:rPr>
          <w:lang w:val="es_ES" w:bidi="es_ES"/>
        </w:rPr>
        <w:t>Proverbios 2:9</w:t>
      </w:r>
      <w:r>
        <w:rPr>
          <w:lang w:val="es_ES" w:bidi="es_ES"/>
        </w:rPr>
        <w:t>)</w:t>
      </w:r>
    </w:p>
    <w:p>
      <w:pPr>
        <w:pStyle w:val="ListNumber"/>
        <w:spacing w:line="240" w:lineRule="auto"/>
        <w:ind w:left="720"/>
      </w:pPr>
      <w:r>
        <w:rPr>
          <w:lang w:val="es_ES" w:bidi="es_ES"/>
        </w:rPr>
      </w:r>
      <w:r>
        <w:rPr>
          <w:lang w:val="es_ES" w:bidi="es_ES"/>
        </w:rPr>
        <w:t>un pasaje estrecho, como a través de un agujero (</w:t>
      </w:r>
      <w:r>
        <w:rPr>
          <w:lang w:val="es_ES" w:bidi="es_ES"/>
        </w:rPr>
        <w:t>Números 22:24</w:t>
      </w:r>
      <w:r>
        <w:rPr>
          <w:lang w:val="es_ES" w:bidi="es_ES"/>
        </w:rPr>
        <w:t>).</w:t>
      </w:r>
    </w:p>
    <w:p>
      <w:pPr/>
      <w:r>
        <w:rPr>
          <w:lang w:val="es_ES" w:bidi="es_ES"/>
        </w:rPr>
      </w:r>
      <w:r>
        <w:rPr>
          <w:lang w:val="es_ES" w:bidi="es_ES"/>
        </w:rPr>
        <w:t>“Camino” se utiliza para traducir las palabras griegas que significan una senda desgastada (</w:t>
      </w:r>
      <w:r>
        <w:rPr>
          <w:lang w:val="es_ES" w:bidi="es_ES"/>
        </w:rPr>
        <w:t>Mateo 3:3</w:t>
      </w:r>
      <w:r>
        <w:rPr>
          <w:lang w:val="es_ES" w:bidi="es_ES"/>
        </w:rPr>
        <w:t xml:space="preserve">, </w:t>
      </w:r>
      <w:r>
        <w:rPr>
          <w:lang w:val="es_ES" w:bidi="es_ES"/>
        </w:rPr>
        <w:t>Marcos 1:3</w:t>
      </w:r>
      <w:r>
        <w:rPr>
          <w:lang w:val="es_ES" w:bidi="es_ES"/>
        </w:rPr>
        <w:t xml:space="preserve">, </w:t>
      </w:r>
      <w:r>
        <w:rPr>
          <w:lang w:val="es_ES" w:bidi="es_ES"/>
        </w:rPr>
        <w:t>Lucas 3:4</w:t>
      </w:r>
      <w:r>
        <w:rPr>
          <w:lang w:val="es_ES" w:bidi="es_ES"/>
        </w:rPr>
        <w:t>) y la huella de rueda (</w:t>
      </w:r>
      <w:r>
        <w:rPr>
          <w:lang w:val="es_ES" w:bidi="es_ES"/>
        </w:rPr>
        <w:t>Hebreos 12:13</w:t>
      </w:r>
      <w:r>
        <w:rPr>
          <w:lang w:val="es_ES" w:bidi="es_ES"/>
        </w:rPr>
        <w:t>).</w:t>
      </w:r>
    </w:p>
    <w:p>
      <w:pPr/>
      <w:r>
        <w:rPr>
          <w:lang w:val="es_ES" w:bidi="es_ES"/>
        </w:rPr>
      </w:r>
      <w:r>
        <w:rPr>
          <w:lang w:val="es_ES" w:bidi="es_ES"/>
        </w:rPr>
        <w:t>La Biblia emplea las palabras "camino" o "senda" para referirse a un tramo de terreno por el que transita el tráfico. Esto podría ser un camino de montaña sinuoso, un camino sin pavimentar y muy transitado, o un pavimento.</w:t>
      </w:r>
    </w:p>
    <w:p>
      <w:pPr>
        <w:pStyle w:val="Heading3"/>
      </w:pPr>
      <w:r>
        <w:rPr>
          <w:lang w:val="es_ES" w:bidi="es_ES"/>
        </w:rPr>
        <w:t>El Camino como Símbolo</w:t>
      </w:r>
    </w:p>
    <w:p>
      <w:pPr/>
      <w:r>
        <w:rPr>
          <w:lang w:val="es_ES" w:bidi="es_ES"/>
        </w:rPr>
      </w:r>
      <w:r>
        <w:rPr>
          <w:lang w:val="es_ES" w:bidi="es_ES"/>
        </w:rPr>
        <w:t>Los escritores bíblicos también emplearon "camino" y "senda" de manera simbólica para describir cómo se vive la vida humana en relación con Dios. La noción de un camino ilustra cómo Dios guía, enriquece o empobrece la vida humana. Esta idea permitió a los escritores mostrar el comportamiento humano y las experiencias en acción a lo largo de la vida.</w:t>
      </w:r>
    </w:p>
    <w:p>
      <w:pPr/>
      <w:r>
        <w:rPr>
          <w:lang w:val="es_ES" w:bidi="es_ES"/>
        </w:rPr>
      </w:r>
      <w:r>
        <w:rPr>
          <w:lang w:val="es_ES" w:bidi="es_ES"/>
        </w:rPr>
        <w:t>Algunos usos simbólicos de "camino" incluyen:</w:t>
      </w:r>
    </w:p>
    <w:p>
      <w:pPr>
        <w:pStyle w:val="ListBullet"/>
        <w:spacing w:line="240" w:lineRule="auto"/>
        <w:ind w:left="720"/>
      </w:pPr>
      <w:r>
        <w:rPr>
          <w:lang w:val="es_ES" w:bidi="es_ES"/>
        </w:rPr>
      </w:r>
      <w:r>
        <w:rPr>
          <w:lang w:val="es_ES" w:bidi="es_ES"/>
        </w:rPr>
        <w:t>la senda de la vida (</w:t>
      </w:r>
      <w:r>
        <w:rPr>
          <w:lang w:val="es_ES" w:bidi="es_ES"/>
        </w:rPr>
        <w:t>Salmos 16:11</w:t>
      </w:r>
      <w:r>
        <w:rPr>
          <w:lang w:val="es_ES" w:bidi="es_ES"/>
        </w:rPr>
        <w:t>)</w:t>
      </w:r>
    </w:p>
    <w:p>
      <w:pPr>
        <w:pStyle w:val="ListBullet"/>
        <w:spacing w:line="240" w:lineRule="auto"/>
        <w:ind w:left="720"/>
      </w:pPr>
      <w:r>
        <w:rPr>
          <w:lang w:val="es_ES" w:bidi="es_ES"/>
        </w:rPr>
      </w:r>
      <w:r>
        <w:rPr>
          <w:lang w:val="es_ES" w:bidi="es_ES"/>
        </w:rPr>
        <w:t>la senda de la rectitud (</w:t>
      </w:r>
      <w:r>
        <w:rPr>
          <w:lang w:val="es_ES" w:bidi="es_ES"/>
        </w:rPr>
        <w:t>Salmos 27:11</w:t>
      </w:r>
      <w:r>
        <w:rPr>
          <w:lang w:val="es_ES" w:bidi="es_ES"/>
        </w:rPr>
        <w:t>)</w:t>
      </w:r>
    </w:p>
    <w:p>
      <w:pPr>
        <w:pStyle w:val="ListBullet"/>
        <w:spacing w:line="240" w:lineRule="auto"/>
        <w:ind w:left="720"/>
      </w:pPr>
      <w:r>
        <w:rPr>
          <w:lang w:val="es_ES" w:bidi="es_ES"/>
        </w:rPr>
      </w:r>
      <w:r>
        <w:rPr>
          <w:lang w:val="es_ES" w:bidi="es_ES"/>
        </w:rPr>
        <w:t>el buen camino (</w:t>
      </w:r>
      <w:r>
        <w:rPr>
          <w:lang w:val="es_ES" w:bidi="es_ES"/>
        </w:rPr>
        <w:t>Proverbios 2:9</w:t>
      </w:r>
      <w:r>
        <w:rPr>
          <w:lang w:val="es_ES" w:bidi="es_ES"/>
        </w:rPr>
        <w:t>)</w:t>
      </w:r>
    </w:p>
    <w:p>
      <w:pPr>
        <w:pStyle w:val="ListBullet"/>
        <w:spacing w:line="240" w:lineRule="auto"/>
        <w:ind w:left="720"/>
      </w:pPr>
      <w:r>
        <w:rPr>
          <w:lang w:val="es_ES" w:bidi="es_ES"/>
        </w:rPr>
      </w:r>
      <w:r>
        <w:rPr>
          <w:lang w:val="es_ES" w:bidi="es_ES"/>
        </w:rPr>
        <w:t>la vereda de los impíos</w:t>
      </w:r>
      <w:r>
        <w:rPr>
          <w:lang w:val="es_ES" w:bidi="es_ES"/>
        </w:rPr>
        <w:t xml:space="preserve"> (</w:t>
      </w:r>
      <w:r>
        <w:rPr>
          <w:lang w:val="es_ES" w:bidi="es_ES"/>
        </w:rPr>
        <w:t>Proverbios 4:14</w:t>
      </w:r>
      <w:r>
        <w:rPr>
          <w:lang w:val="es_ES" w:bidi="es_ES"/>
        </w:rPr>
        <w:t>)</w:t>
      </w:r>
    </w:p>
    <w:p>
      <w:pPr>
        <w:pStyle w:val="ListBullet"/>
        <w:spacing w:line="240" w:lineRule="auto"/>
        <w:ind w:left="720"/>
      </w:pPr>
      <w:r>
        <w:rPr>
          <w:lang w:val="es_ES" w:bidi="es_ES"/>
        </w:rPr>
      </w:r>
      <w:r>
        <w:rPr>
          <w:lang w:val="es_ES" w:bidi="es_ES"/>
        </w:rPr>
        <w:t>la senda de los justos (</w:t>
      </w:r>
      <w:r>
        <w:rPr>
          <w:lang w:val="es_ES" w:bidi="es_ES"/>
        </w:rPr>
        <w:t>Proverbios 4:18</w:t>
      </w:r>
      <w:r>
        <w:rPr>
          <w:lang w:val="es_ES" w:bidi="es_ES"/>
        </w:rPr>
        <w:t>)</w:t>
      </w:r>
    </w:p>
    <w:p>
      <w:pPr>
        <w:pStyle w:val="ListBullet"/>
        <w:spacing w:line="240" w:lineRule="auto"/>
        <w:ind w:left="720"/>
      </w:pPr>
      <w:r>
        <w:rPr>
          <w:lang w:val="es_ES" w:bidi="es_ES"/>
        </w:rPr>
      </w:r>
      <w:r>
        <w:rPr>
          <w:lang w:val="es_ES" w:bidi="es_ES"/>
        </w:rPr>
        <w:t>el camino del juicio (</w:t>
      </w:r>
      <w:r>
        <w:rPr>
          <w:lang w:val="es_ES" w:bidi="es_ES"/>
        </w:rPr>
        <w:t>Isaías 40:14</w:t>
      </w:r>
      <w:r>
        <w:rPr>
          <w:lang w:val="es_ES" w:bidi="es_ES"/>
        </w:rPr>
        <w:t>)</w:t>
      </w:r>
    </w:p>
    <w:p>
      <w:pPr>
        <w:pStyle w:val="ListBullet"/>
        <w:spacing w:line="240" w:lineRule="auto"/>
        <w:ind w:left="720"/>
      </w:pPr>
      <w:r>
        <w:rPr>
          <w:lang w:val="es_ES" w:bidi="es_ES"/>
        </w:rPr>
      </w:r>
      <w:r>
        <w:rPr>
          <w:lang w:val="es_ES" w:bidi="es_ES"/>
        </w:rPr>
        <w:t>las veredas derechas (</w:t>
      </w:r>
      <w:r>
        <w:rPr>
          <w:lang w:val="es_ES" w:bidi="es_ES"/>
        </w:rPr>
        <w:t>Proverbios 4:11</w:t>
      </w:r>
      <w:r>
        <w:rPr>
          <w:lang w:val="es_ES" w:bidi="es_ES"/>
        </w:rPr>
        <w:t>)</w:t>
      </w:r>
    </w:p>
    <w:p>
      <w:pPr>
        <w:pStyle w:val="ListBullet"/>
        <w:spacing w:line="240" w:lineRule="auto"/>
        <w:ind w:left="720"/>
      </w:pPr>
      <w:r>
        <w:rPr>
          <w:lang w:val="es_ES" w:bidi="es_ES"/>
        </w:rPr>
      </w:r>
      <w:r>
        <w:rPr>
          <w:lang w:val="es_ES" w:bidi="es_ES"/>
        </w:rPr>
        <w:t>veredas de paz (</w:t>
      </w:r>
      <w:r>
        <w:rPr>
          <w:lang w:val="es_ES" w:bidi="es_ES"/>
        </w:rPr>
        <w:t>Proverbios 3:17</w:t>
      </w:r>
      <w:r>
        <w:rPr>
          <w:lang w:val="es_ES" w:bidi="es_ES"/>
        </w:rPr>
        <w:t>)</w:t>
      </w:r>
      <w:r>
        <w:rPr>
          <w:lang w:val="es_ES" w:bidi="es_ES"/>
        </w:rPr>
      </w:r>
      <w:r>
        <w:rPr>
          <w:lang w:val="es_ES" w:bidi="es_ES"/>
        </w:rPr>
      </w:r>
    </w:p>
    <w:p>
      <w:pPr/>
      <w:r>
        <w:rPr>
          <w:lang w:val="es_ES" w:bidi="es_ES"/>
        </w:rPr>
      </w:r>
    </w:p>
    <w:p>
      <w:pPr>
        <w:pStyle w:val="Heading2"/>
      </w:pPr>
      <w:r>
        <w:rPr>
          <w:lang w:val="es_ES" w:bidi="es_ES"/>
        </w:rPr>
        <w:t>Camino de un sábado</w:t>
      </w:r>
      <w:r>
        <w:rPr>
          <w:lang w:val="es_ES" w:bidi="es_ES"/>
        </w:rPr>
      </w:r>
    </w:p>
    <w:p>
      <w:pPr/>
      <w:r>
        <w:rPr>
          <w:lang w:val="es_ES" w:bidi="es_ES"/>
        </w:rPr>
      </w:r>
      <w:r>
        <w:rPr>
          <w:lang w:val="es_ES" w:bidi="es_ES"/>
        </w:rPr>
        <w:t>Una regla de la tradición judía limitaba la distancia que las personas podían recorrer en el día de reposo (o Sábado). El mandato de no trabajar en el día de reposo se interpretaba como la prohibición de viajar largas distancias (</w:t>
      </w:r>
      <w:r>
        <w:rPr>
          <w:lang w:val="es_ES" w:bidi="es_ES"/>
        </w:rPr>
        <w:t>Ex 16:27–30</w:t>
      </w:r>
      <w:r>
        <w:rPr>
          <w:lang w:val="es_ES" w:bidi="es_ES"/>
        </w:rPr>
        <w:t xml:space="preserve">). Se permitía a una persona viajar hasta dos mil codos, que es aproximadamente novecientos metros, pero no más lejos (ver </w:t>
      </w:r>
      <w:r>
        <w:rPr>
          <w:lang w:val="es_ES" w:bidi="es_ES"/>
        </w:rPr>
        <w:t>Jos 3:4</w:t>
      </w:r>
      <w:r>
        <w:rPr>
          <w:lang w:val="es_ES" w:bidi="es_ES"/>
        </w:rPr>
        <w:t>).</w:t>
      </w:r>
    </w:p>
    <w:p>
      <w:pPr/>
      <w:r>
        <w:rPr>
          <w:lang w:val="es_ES" w:bidi="es_ES"/>
        </w:rPr>
      </w:r>
      <w:r>
        <w:rPr>
          <w:lang w:val="es_ES" w:bidi="es_ES"/>
        </w:rPr>
        <w:t>Esta distancia se decidió tomando como base dos referencias bíblicas:</w:t>
      </w:r>
    </w:p>
    <w:p>
      <w:pPr>
        <w:pStyle w:val="ListBullet"/>
        <w:spacing w:line="240" w:lineRule="auto"/>
        <w:ind w:left="720"/>
      </w:pPr>
      <w:r>
        <w:rPr>
          <w:lang w:val="es_ES" w:bidi="es_ES"/>
        </w:rPr>
      </w:r>
      <w:r>
        <w:rPr>
          <w:lang w:val="es_ES" w:bidi="es_ES"/>
        </w:rPr>
        <w:t>El espacio entre el arca y las personas que la seguían (</w:t>
      </w:r>
      <w:r>
        <w:rPr>
          <w:lang w:val="es_ES" w:bidi="es_ES"/>
        </w:rPr>
        <w:t>Jos 3:4</w:t>
      </w:r>
      <w:r>
        <w:rPr>
          <w:lang w:val="es_ES" w:bidi="es_ES"/>
        </w:rPr>
        <w:t>), o bien</w:t>
      </w:r>
    </w:p>
    <w:p>
      <w:pPr>
        <w:pStyle w:val="ListBullet"/>
        <w:spacing w:line="240" w:lineRule="auto"/>
        <w:ind w:left="720"/>
      </w:pPr>
      <w:r>
        <w:rPr>
          <w:lang w:val="es_ES" w:bidi="es_ES"/>
        </w:rPr>
      </w:r>
      <w:r>
        <w:rPr>
          <w:lang w:val="es_ES" w:bidi="es_ES"/>
        </w:rPr>
        <w:t>Desde los pastizales hasta las ciudades levíticas (</w:t>
      </w:r>
      <w:r>
        <w:rPr>
          <w:lang w:val="es_ES" w:bidi="es_ES"/>
        </w:rPr>
        <w:t>Nm 35:4–5</w:t>
      </w:r>
      <w:r>
        <w:rPr>
          <w:lang w:val="es_ES" w:bidi="es_ES"/>
        </w:rPr>
        <w:t>).</w:t>
      </w:r>
    </w:p>
    <w:p>
      <w:pPr/>
      <w:r>
        <w:rPr>
          <w:lang w:val="es_ES" w:bidi="es_ES"/>
        </w:rPr>
      </w:r>
      <w:r>
        <w:rPr>
          <w:lang w:val="es_ES" w:bidi="es_ES"/>
        </w:rPr>
        <w:t>La idea era de que una persona no debería ir más lejos de lo necesario para adorar o cuidar a los animales.</w:t>
      </w:r>
    </w:p>
    <w:p>
      <w:pPr/>
      <w:r>
        <w:rPr>
          <w:lang w:val="es_ES" w:bidi="es_ES"/>
        </w:rPr>
      </w:r>
      <w:r>
        <w:rPr>
          <w:lang w:val="es_ES" w:bidi="es_ES"/>
        </w:rPr>
        <w:t xml:space="preserve">El único lugar donde la Biblia menciona directamente esta práctica es en </w:t>
      </w:r>
      <w:r>
        <w:rPr>
          <w:lang w:val="es_ES" w:bidi="es_ES"/>
        </w:rPr>
        <w:t>Hechos 1:12</w:t>
      </w:r>
      <w:r>
        <w:rPr>
          <w:lang w:val="es_ES" w:bidi="es_ES"/>
        </w:rPr>
        <w:t>, que describe la distancia desde el Monte de los Olivos hasta Jerusalén como "</w:t>
      </w:r>
      <w:r>
        <w:rPr>
          <w:lang w:val="es_ES" w:bidi="es_ES"/>
        </w:rPr>
        <w:t>camino de un sábado</w:t>
      </w:r>
      <w:r>
        <w:rPr>
          <w:lang w:val="es_ES" w:bidi="es_ES"/>
        </w:rPr>
        <w:t>." Según Josefo, un historiador judío, esta distancia era de entre novecientos catorce y mil noventa y siete metros.</w:t>
      </w:r>
    </w:p>
    <w:p>
      <w:pPr/>
      <w:r>
        <w:rPr>
          <w:lang w:val="es_ES" w:bidi="es_ES"/>
        </w:rPr>
      </w:r>
      <w:r>
        <w:rPr>
          <w:lang w:val="es_ES" w:bidi="es_ES"/>
        </w:rPr>
        <w:t>Los rabinos (maestros judíos) idearon formas de al menos duplicar esta distancia permitida. Un método consistía en establecer un hogar temporal a dos mil codos de distancia llevando suficiente comida para dos comidas. Comían una comida y enterraban la otra en el suelo para marcar un lugar de residencia temporal. Otro método era identificar un punto a dos mil codos de distancia y considerarlo su hogar legal para el sábado. También podían considerar toda su ciudad como su hogar y calcular el viaje del día de reposo comenzando desde el borde del pueblo.</w:t>
      </w:r>
    </w:p>
    <w:p>
      <w:pPr/>
      <w:r>
        <w:rPr>
          <w:lang w:val="es_ES" w:bidi="es_ES"/>
        </w:rPr>
      </w:r>
      <w:r>
        <w:rPr>
          <w:i/>
          <w:lang w:val="es_ES" w:bidi="es_ES"/>
        </w:rPr>
        <w:t>Ver también</w:t>
      </w:r>
      <w:r>
        <w:rPr>
          <w:lang w:val="es_ES" w:bidi="es_ES"/>
        </w:rPr>
        <w:t xml:space="preserve"> </w:t>
      </w:r>
      <w:r>
        <w:rPr>
          <w:lang w:val="es_ES" w:bidi="es_ES"/>
        </w:rPr>
        <w:t>Sábado</w:t>
      </w:r>
      <w:r>
        <w:rPr>
          <w:lang w:val="es_ES" w:bidi="es_ES"/>
        </w:rPr>
        <w:t>.</w:t>
      </w:r>
      <w:r>
        <w:rPr>
          <w:lang w:val="es_ES" w:bidi="es_ES"/>
        </w:rPr>
      </w:r>
      <w:r>
        <w:rPr>
          <w:lang w:val="es_ES" w:bidi="es_ES"/>
        </w:rPr>
      </w:r>
    </w:p>
    <w:p>
      <w:pPr/>
      <w:r>
        <w:rPr>
          <w:lang w:val="es_ES" w:bidi="es_ES"/>
        </w:rPr>
      </w:r>
    </w:p>
    <w:p>
      <w:pPr>
        <w:pStyle w:val="Heading2"/>
      </w:pPr>
      <w:r>
        <w:rPr>
          <w:lang w:val="es_ES" w:bidi="es_ES"/>
        </w:rPr>
        <w:t>Camino real</w:t>
      </w:r>
      <w:r>
        <w:rPr>
          <w:lang w:val="es_ES" w:bidi="es_ES"/>
        </w:rPr>
      </w:r>
    </w:p>
    <w:p>
      <w:pPr/>
      <w:r>
        <w:rPr>
          <w:lang w:val="es_ES" w:bidi="es_ES"/>
        </w:rPr>
      </w:r>
      <w:r>
        <w:rPr>
          <w:lang w:val="es_ES" w:bidi="es_ES"/>
        </w:rPr>
        <w:t>La carretera que se extiende de norte a sur a través de la meseta transjordana. Aparece en el Antiguo Testamento solo dos veces, en las solicitudes de los israelitas para utilizar este camino al pasar por Edom (</w:t>
      </w:r>
      <w:r>
        <w:rPr>
          <w:lang w:val="es_ES" w:bidi="es_ES"/>
        </w:rPr>
        <w:t>Nm 20:17</w:t>
      </w:r>
      <w:r>
        <w:rPr>
          <w:lang w:val="es_ES" w:bidi="es_ES"/>
        </w:rPr>
        <w:t>) y por el reino amorreo de Hesbón (</w:t>
      </w:r>
      <w:r>
        <w:rPr>
          <w:lang w:val="es_ES" w:bidi="es_ES"/>
        </w:rPr>
        <w:t>Nm 21:22</w:t>
      </w:r>
      <w:r>
        <w:rPr>
          <w:lang w:val="es_ES" w:bidi="es_ES"/>
        </w:rPr>
        <w:t>). La ruta también puede denominarse simplemente "el camino" (</w:t>
      </w:r>
      <w:r>
        <w:rPr>
          <w:lang w:val="es_ES" w:bidi="es_ES"/>
        </w:rPr>
        <w:t>Nm 20:19</w:t>
      </w:r>
      <w:r>
        <w:rPr>
          <w:lang w:val="es_ES" w:bidi="es_ES"/>
        </w:rPr>
        <w:t>). El tramo norte se conoce como el "</w:t>
      </w:r>
      <w:r>
        <w:rPr>
          <w:lang w:val="es_ES" w:bidi="es_ES"/>
        </w:rPr>
        <w:t>camino de Basán</w:t>
      </w:r>
      <w:r>
        <w:rPr>
          <w:lang w:val="es_ES" w:bidi="es_ES"/>
        </w:rPr>
        <w:t>" (</w:t>
      </w:r>
      <w:r>
        <w:rPr>
          <w:lang w:val="es_ES" w:bidi="es_ES"/>
        </w:rPr>
        <w:t>Nm 21:33,</w:t>
      </w:r>
      <w:r>
        <w:rPr>
          <w:lang w:val="es_ES" w:bidi="es_ES"/>
        </w:rPr>
        <w:t xml:space="preserve"> </w:t>
      </w:r>
      <w:r>
        <w:rPr>
          <w:lang w:val="es_ES" w:bidi="es_ES"/>
        </w:rPr>
        <w:t>Dt 3:1</w:t>
      </w:r>
      <w:r>
        <w:rPr>
          <w:lang w:val="es_ES" w:bidi="es_ES"/>
        </w:rPr>
        <w:t>).</w:t>
      </w:r>
    </w:p>
    <w:p>
      <w:pPr/>
      <w:r>
        <w:rPr>
          <w:lang w:val="es_ES" w:bidi="es_ES"/>
        </w:rPr>
      </w:r>
      <w:r>
        <w:rPr>
          <w:lang w:val="es_ES" w:bidi="es_ES"/>
        </w:rPr>
        <w:t>Este camino conectaba Damasco con la ruta de caravanas que atravesaba el Hijaz hasta el sur de Arabia, llegando a las ricas fuentes de especias, perfumes y otros productos exóticos (</w:t>
      </w:r>
      <w:r>
        <w:rPr>
          <w:lang w:val="es_ES" w:bidi="es_ES"/>
        </w:rPr>
        <w:t>1 Re 10:2,</w:t>
      </w:r>
      <w:r>
        <w:rPr>
          <w:lang w:val="es_ES" w:bidi="es_ES"/>
        </w:rPr>
        <w:t xml:space="preserve"> </w:t>
      </w:r>
      <w:r>
        <w:rPr>
          <w:lang w:val="es_ES" w:bidi="es_ES"/>
        </w:rPr>
        <w:t>Ez 27:22</w:t>
      </w:r>
      <w:r>
        <w:rPr>
          <w:lang w:val="es_ES" w:bidi="es_ES"/>
        </w:rPr>
        <w:t>). El control sobre este camino era un factor clave en la geopolítica de Israel y sus rivales.</w:t>
      </w:r>
    </w:p>
    <w:p>
      <w:pPr/>
      <w:r>
        <w:rPr>
          <w:lang w:val="es_ES" w:bidi="es_ES"/>
        </w:rPr>
      </w:r>
      <w:r>
        <w:rPr>
          <w:lang w:val="es_ES" w:bidi="es_ES"/>
        </w:rPr>
        <w:t>La topografía local limita las posibles rutas de marcha a dos caminos paralelos. Hay una doble divisoria de aguas a lo largo de toda la meseta transjordana. Una es creada por los arroyos más cortos que dividen las montañas de este a oeste; dejando una divisoria de aguas a unos 21 a 26 kilómetros al este del Valle del Jordán. Los arroyos más grandes, el Yarmuk, Jaboc, Arnón y Zered, comienzan a unos 40 a 48 kilómetros al este, generalmente fluyendo hacia el norte antes de curvarse hacia el oeste. La ruta que evita estos arroyos por el este debe seguir los bordes del norte del desierto árabe. Aunque esta última ruta es más fácil de seguir, pasa por menos fuentes de agua potable y asentamientos donde se podrían obtener suministros. La primera ruta, en la divisoria de aguas occidental, tenía abundante agua y estaba alineada con importantes ciudades; sin embargo, las caravanas tenían que traspasar los empinados cañones de las cuatro grandes ramblas (cauces secos que llevan agua de lluvias).</w:t>
      </w:r>
    </w:p>
    <w:p>
      <w:pPr/>
      <w:r>
        <w:rPr>
          <w:lang w:val="es_ES" w:bidi="es_ES"/>
        </w:rPr>
      </w:r>
      <w:r>
        <w:rPr>
          <w:lang w:val="es_ES" w:bidi="es_ES"/>
        </w:rPr>
        <w:t xml:space="preserve">El registro más antiguo de movimiento a lo largo de esta ruta se encuentra en </w:t>
      </w:r>
      <w:r>
        <w:rPr>
          <w:lang w:val="es_ES" w:bidi="es_ES"/>
        </w:rPr>
        <w:t>Génesis 14</w:t>
      </w:r>
      <w:r>
        <w:rPr>
          <w:lang w:val="es_ES" w:bidi="es_ES"/>
        </w:rPr>
        <w:t xml:space="preserve">. Los cuatro reyes partieron desde </w:t>
      </w:r>
      <w:r>
        <w:rPr>
          <w:lang w:val="es_ES" w:bidi="es_ES"/>
        </w:rPr>
        <w:t>Ashteroth</w:t>
      </w:r>
      <w:r>
        <w:rPr>
          <w:lang w:val="es_ES" w:bidi="es_ES"/>
        </w:rPr>
        <w:t xml:space="preserve">, la capital de Basán, hacia Cam en el norte de Galaad, luego a </w:t>
      </w:r>
      <w:r>
        <w:rPr>
          <w:lang w:val="es_ES" w:bidi="es_ES"/>
        </w:rPr>
        <w:t>Shave-Kiriataim</w:t>
      </w:r>
      <w:r>
        <w:rPr>
          <w:lang w:val="es_ES" w:bidi="es_ES"/>
        </w:rPr>
        <w:t xml:space="preserve"> en la meseta moabita, y finalmente al Monte Seir hasta Parán. Los patriarcas probablemente siempre utilizaron este camino al viajar a Canaán; Jacob pasó por Galaad (</w:t>
      </w:r>
      <w:r>
        <w:rPr>
          <w:lang w:val="es_ES" w:bidi="es_ES"/>
        </w:rPr>
        <w:t>Gn 31:21</w:t>
      </w:r>
      <w:r>
        <w:rPr>
          <w:lang w:val="es_ES" w:bidi="es_ES"/>
        </w:rPr>
        <w:t xml:space="preserve">) y estableció una base en </w:t>
      </w:r>
      <w:r>
        <w:rPr>
          <w:lang w:val="es_ES" w:bidi="es_ES"/>
        </w:rPr>
        <w:t xml:space="preserve">Succoth </w:t>
      </w:r>
      <w:r>
        <w:rPr>
          <w:lang w:val="es_ES" w:bidi="es_ES"/>
        </w:rPr>
        <w:t>antes de cruzar el Jordán hacia Canaán (</w:t>
      </w:r>
      <w:r>
        <w:rPr>
          <w:lang w:val="es_ES" w:bidi="es_ES"/>
        </w:rPr>
        <w:t>Gn 33:17</w:t>
      </w:r>
      <w:r>
        <w:rPr>
          <w:lang w:val="es_ES" w:bidi="es_ES"/>
        </w:rPr>
        <w:t>).</w:t>
      </w:r>
      <w:r>
        <w:rPr>
          <w:lang w:val="es_ES" w:bidi="es_ES"/>
        </w:rPr>
      </w:r>
      <w:r>
        <w:rPr>
          <w:lang w:val="es_ES" w:bidi="es_ES"/>
        </w:rPr>
      </w:r>
    </w:p>
    <w:p>
      <w:pPr/>
      <w:r>
        <w:rPr>
          <w:lang w:val="es_ES" w:bidi="es_ES"/>
        </w:rPr>
      </w:r>
    </w:p>
    <w:p>
      <w:pPr>
        <w:pStyle w:val="Heading2"/>
      </w:pPr>
      <w:r>
        <w:rPr>
          <w:lang w:val="es_ES" w:bidi="es_ES"/>
        </w:rPr>
        <w:t>Camón</w:t>
      </w:r>
      <w:r>
        <w:rPr>
          <w:lang w:val="es_ES" w:bidi="es_ES"/>
        </w:rPr>
      </w:r>
    </w:p>
    <w:p>
      <w:pPr/>
      <w:r>
        <w:rPr>
          <w:lang w:val="es_ES" w:bidi="es_ES"/>
        </w:rPr>
      </w:r>
      <w:r>
        <w:rPr>
          <w:lang w:val="es_ES" w:bidi="es_ES"/>
        </w:rPr>
        <w:t xml:space="preserve">En todas las versiones de la Biblia en español, incluso en la Reina-Valera 1909, la palabra está escrita de la misma manera y describe el lugar de sepultura del juez Israelita Jair, en </w:t>
      </w:r>
      <w:r>
        <w:rPr>
          <w:lang w:val="es_ES" w:bidi="es_ES"/>
        </w:rPr>
        <w:t>Jueces 10:5</w:t>
      </w:r>
      <w:r>
        <w:rPr>
          <w:lang w:val="es_ES" w:bidi="es_ES"/>
        </w:rPr>
        <w:t xml:space="preserve">. </w:t>
      </w:r>
      <w:r>
        <w:rPr>
          <w:i/>
          <w:lang w:val="es_ES" w:bidi="es_ES"/>
        </w:rPr>
        <w:t>Ver</w:t>
      </w:r>
      <w:r>
        <w:rPr>
          <w:lang w:val="es_ES" w:bidi="es_ES"/>
        </w:rPr>
        <w:t xml:space="preserve"> </w:t>
      </w:r>
      <w:r>
        <w:rPr>
          <w:lang w:val="es_ES" w:bidi="es_ES"/>
        </w:rPr>
        <w:t>Camón</w:t>
      </w:r>
      <w:r>
        <w:rPr>
          <w:lang w:val="es_ES" w:bidi="es_ES"/>
        </w:rPr>
        <w:t>.</w:t>
      </w:r>
      <w:r>
        <w:rPr>
          <w:lang w:val="es_ES" w:bidi="es_ES"/>
        </w:rPr>
      </w:r>
      <w:r>
        <w:rPr>
          <w:lang w:val="es_ES" w:bidi="es_ES"/>
        </w:rPr>
      </w:r>
    </w:p>
    <w:p>
      <w:pPr/>
      <w:r>
        <w:rPr>
          <w:lang w:val="es_ES" w:bidi="es_ES"/>
        </w:rPr>
      </w:r>
    </w:p>
    <w:p>
      <w:pPr>
        <w:pStyle w:val="Heading2"/>
      </w:pPr>
      <w:r>
        <w:rPr>
          <w:lang w:val="es_ES" w:bidi="es_ES"/>
        </w:rPr>
        <w:t>Camón</w:t>
      </w:r>
      <w:r>
        <w:rPr>
          <w:lang w:val="es_ES" w:bidi="es_ES"/>
        </w:rPr>
      </w:r>
    </w:p>
    <w:p>
      <w:pPr/>
      <w:r>
        <w:rPr>
          <w:lang w:val="es_ES" w:bidi="es_ES"/>
        </w:rPr>
      </w:r>
      <w:r>
        <w:rPr>
          <w:lang w:val="es_ES" w:bidi="es_ES"/>
        </w:rPr>
        <w:t>Ciudad en Galaad donde fue enterrado Jair, el juez (</w:t>
      </w:r>
      <w:r>
        <w:rPr>
          <w:lang w:val="es_ES" w:bidi="es_ES"/>
        </w:rPr>
        <w:t>Jc 10:5</w:t>
      </w:r>
      <w:r>
        <w:rPr>
          <w:lang w:val="es_ES" w:bidi="es_ES"/>
        </w:rPr>
        <w:t>). Aunque el lugar no ha sido identificado con certeza, la moderna Kameim, un pequeño pueblo al sureste del Mar de Galilea, probablemente conserva el nombre original, si no la ubicación exacta.</w:t>
      </w:r>
      <w:r>
        <w:rPr>
          <w:lang w:val="es_ES" w:bidi="es_ES"/>
        </w:rPr>
      </w:r>
      <w:r>
        <w:rPr>
          <w:lang w:val="es_ES" w:bidi="es_ES"/>
        </w:rPr>
      </w:r>
    </w:p>
    <w:p>
      <w:pPr/>
      <w:r>
        <w:rPr>
          <w:lang w:val="es_ES" w:bidi="es_ES"/>
        </w:rPr>
      </w:r>
    </w:p>
    <w:p>
      <w:pPr>
        <w:pStyle w:val="Heading2"/>
      </w:pPr>
      <w:r>
        <w:rPr>
          <w:lang w:val="es_ES" w:bidi="es_ES"/>
        </w:rPr>
        <w:t>Campanilla</w:t>
      </w:r>
      <w:r>
        <w:rPr>
          <w:lang w:val="es_ES" w:bidi="es_ES"/>
        </w:rPr>
      </w:r>
    </w:p>
    <w:p>
      <w:pPr/>
      <w:r>
        <w:rPr>
          <w:lang w:val="es_ES" w:bidi="es_ES"/>
        </w:rPr>
      </w:r>
      <w:r>
        <w:rPr>
          <w:lang w:val="es_ES" w:bidi="es_ES"/>
        </w:rPr>
        <w:t>Un pequeño generador de ruido. A veces se colocaban campanillas entre granadas decorativas alrededor del borde de la túnica del sumo sacerdote (</w:t>
      </w:r>
      <w:r>
        <w:rPr>
          <w:lang w:val="es_ES" w:bidi="es_ES"/>
        </w:rPr>
        <w:t>Ex 28:33–34,</w:t>
      </w:r>
      <w:r>
        <w:rPr>
          <w:lang w:val="es_ES" w:bidi="es_ES"/>
        </w:rPr>
        <w:t xml:space="preserve"> </w:t>
      </w:r>
      <w:r>
        <w:rPr>
          <w:lang w:val="es_ES" w:bidi="es_ES"/>
        </w:rPr>
        <w:t>39:25–26</w:t>
      </w:r>
      <w:r>
        <w:rPr>
          <w:lang w:val="es_ES" w:bidi="es_ES"/>
        </w:rPr>
        <w:t>).</w:t>
      </w:r>
    </w:p>
    <w:p>
      <w:pPr/>
      <w:r>
        <w:rPr>
          <w:lang w:val="es_ES" w:bidi="es_ES"/>
        </w:rPr>
      </w:r>
      <w:r>
        <w:rPr>
          <w:i/>
          <w:lang w:val="es_ES" w:bidi="es_ES"/>
        </w:rPr>
        <w:t>Ver</w:t>
      </w:r>
      <w:r>
        <w:rPr>
          <w:lang w:val="es_ES" w:bidi="es_ES"/>
        </w:rPr>
        <w:t xml:space="preserve"> </w:t>
      </w:r>
      <w:r>
        <w:rPr>
          <w:lang w:val="es_ES" w:bidi="es_ES"/>
        </w:rPr>
        <w:t>Instrumentos Musicales (Pamonim)</w:t>
      </w:r>
      <w:r>
        <w:rPr>
          <w:lang w:val="es_ES" w:bidi="es_ES"/>
        </w:rPr>
        <w:t xml:space="preserve">; </w:t>
      </w:r>
      <w:r>
        <w:rPr>
          <w:lang w:val="es_ES" w:bidi="es_ES"/>
        </w:rPr>
        <w:t>Música</w:t>
      </w:r>
      <w:r>
        <w:rPr>
          <w:lang w:val="es_ES" w:bidi="es_ES"/>
        </w:rPr>
        <w:t>.</w:t>
      </w:r>
      <w:r>
        <w:rPr>
          <w:lang w:val="es_ES" w:bidi="es_ES"/>
        </w:rPr>
      </w:r>
      <w:r>
        <w:rPr>
          <w:lang w:val="es_ES" w:bidi="es_ES"/>
        </w:rPr>
      </w:r>
    </w:p>
    <w:p>
      <w:pPr/>
      <w:r>
        <w:rPr>
          <w:lang w:val="es_ES" w:bidi="es_ES"/>
        </w:rPr>
      </w:r>
    </w:p>
    <w:p>
      <w:pPr>
        <w:pStyle w:val="Heading2"/>
      </w:pPr>
      <w:r>
        <w:rPr>
          <w:lang w:val="es_ES" w:bidi="es_ES"/>
        </w:rPr>
        <w:t>Campo de sangre</w:t>
      </w:r>
      <w:r>
        <w:rPr>
          <w:lang w:val="es_ES" w:bidi="es_ES"/>
        </w:rPr>
      </w:r>
    </w:p>
    <w:p>
      <w:pPr/>
      <w:r>
        <w:rPr>
          <w:lang w:val="es_ES" w:bidi="es_ES"/>
        </w:rPr>
      </w:r>
      <w:r>
        <w:rPr>
          <w:lang w:val="es_ES" w:bidi="es_ES"/>
        </w:rPr>
        <w:t xml:space="preserve">Ver </w:t>
      </w:r>
      <w:r>
        <w:rPr>
          <w:lang w:val="es_ES" w:bidi="es_ES"/>
        </w:rPr>
        <w:t>Sangre, Campo de</w:t>
      </w:r>
      <w:r>
        <w:rPr>
          <w:lang w:val="es_ES" w:bidi="es_ES"/>
        </w:rPr>
        <w:t>.</w:t>
      </w:r>
      <w:r>
        <w:rPr>
          <w:lang w:val="es_ES" w:bidi="es_ES"/>
        </w:rPr>
      </w:r>
      <w:r>
        <w:rPr>
          <w:lang w:val="es_ES" w:bidi="es_ES"/>
        </w:rPr>
      </w:r>
    </w:p>
    <w:p>
      <w:pPr/>
      <w:r>
        <w:rPr>
          <w:lang w:val="es_ES" w:bidi="es_ES"/>
        </w:rPr>
      </w:r>
    </w:p>
    <w:p>
      <w:pPr>
        <w:pStyle w:val="Heading2"/>
      </w:pPr>
      <w:r>
        <w:rPr>
          <w:lang w:val="es_ES" w:bidi="es_ES"/>
        </w:rPr>
        <w:t>Campo del alfarero</w:t>
      </w:r>
      <w:r>
        <w:rPr>
          <w:lang w:val="es_ES" w:bidi="es_ES"/>
        </w:rPr>
      </w:r>
    </w:p>
    <w:p>
      <w:pPr/>
      <w:r>
        <w:rPr>
          <w:lang w:val="es_ES" w:bidi="es_ES"/>
        </w:rPr>
      </w:r>
      <w:r>
        <w:rPr>
          <w:lang w:val="es_ES" w:bidi="es_ES"/>
        </w:rPr>
        <w:t>El nombre de un cementerio ubicado fuera de Jerusalén (</w:t>
      </w:r>
      <w:r>
        <w:rPr>
          <w:lang w:val="es_ES" w:bidi="es_ES"/>
        </w:rPr>
        <w:t>Mt 27:7,10</w:t>
      </w:r>
      <w:r>
        <w:rPr>
          <w:lang w:val="es_ES" w:bidi="es_ES"/>
        </w:rPr>
        <w:t>).</w:t>
      </w:r>
    </w:p>
    <w:p>
      <w:pPr/>
      <w:r>
        <w:rPr>
          <w:lang w:val="es_ES" w:bidi="es_ES"/>
        </w:rPr>
      </w:r>
      <w:r>
        <w:rPr>
          <w:i/>
          <w:lang w:val="es_ES" w:bidi="es_ES"/>
        </w:rPr>
        <w:t xml:space="preserve">Ver </w:t>
      </w:r>
      <w:r>
        <w:rPr>
          <w:lang w:val="es_ES" w:bidi="es_ES"/>
        </w:rPr>
        <w:t>Sangre, Campo de</w:t>
      </w:r>
      <w:r>
        <w:rPr>
          <w:lang w:val="es_ES" w:bidi="es_ES"/>
        </w:rPr>
        <w:t>.</w:t>
      </w:r>
      <w:r>
        <w:rPr>
          <w:lang w:val="es_ES" w:bidi="es_ES"/>
        </w:rPr>
      </w:r>
      <w:r>
        <w:rPr>
          <w:lang w:val="es_ES" w:bidi="es_ES"/>
        </w:rPr>
      </w:r>
    </w:p>
    <w:p>
      <w:pPr/>
      <w:r>
        <w:rPr>
          <w:lang w:val="es_ES" w:bidi="es_ES"/>
        </w:rPr>
      </w:r>
    </w:p>
    <w:p>
      <w:pPr>
        <w:pStyle w:val="Heading2"/>
      </w:pPr>
      <w:r>
        <w:rPr>
          <w:lang w:val="es_ES" w:bidi="es_ES"/>
        </w:rPr>
        <w:t>Campo del batanero</w:t>
      </w:r>
      <w:r>
        <w:rPr>
          <w:lang w:val="es_ES" w:bidi="es_ES"/>
        </w:rPr>
      </w:r>
    </w:p>
    <w:p>
      <w:pPr/>
      <w:r>
        <w:rPr>
          <w:lang w:val="es_ES" w:bidi="es_ES"/>
        </w:rPr>
      </w:r>
      <w:r>
        <w:rPr>
          <w:lang w:val="es_ES" w:bidi="es_ES"/>
        </w:rPr>
        <w:t>El campo del batanero era un lugar situado fuera de Jerusalén, cerca de un manantial o estanque de agua. Un paseo elevado o canal de agua (llamado acueducto) lo conectaba (</w:t>
      </w:r>
      <w:r>
        <w:rPr>
          <w:lang w:val="es_ES" w:bidi="es_ES"/>
        </w:rPr>
        <w:t>2 Re 18:17,</w:t>
      </w:r>
      <w:r>
        <w:rPr>
          <w:lang w:val="es_ES" w:bidi="es_ES"/>
        </w:rPr>
        <w:t xml:space="preserve"> </w:t>
      </w:r>
      <w:r>
        <w:rPr>
          <w:lang w:val="es_ES" w:bidi="es_ES"/>
        </w:rPr>
        <w:t>Is 7:3,</w:t>
      </w:r>
      <w:r>
        <w:rPr>
          <w:lang w:val="es_ES" w:bidi="es_ES"/>
        </w:rPr>
        <w:t xml:space="preserve"> </w:t>
      </w:r>
      <w:r>
        <w:rPr>
          <w:lang w:val="es_ES" w:bidi="es_ES"/>
        </w:rPr>
        <w:t>36:2</w:t>
      </w:r>
      <w:r>
        <w:rPr>
          <w:lang w:val="es_ES" w:bidi="es_ES"/>
        </w:rPr>
        <w:t>). Muchos estudiosos creen que estaba cerca de Ein Rogel, un manantial también conocido como "heredad del batanero". Un batanero o lavador era una persona que limpiaba y preparaba telas, especialmente de lana.</w:t>
      </w:r>
    </w:p>
    <w:p>
      <w:pPr/>
      <w:r>
        <w:rPr>
          <w:lang w:val="es_ES" w:bidi="es_ES"/>
        </w:rPr>
      </w:r>
      <w:r>
        <w:rPr>
          <w:lang w:val="es_ES" w:bidi="es_ES"/>
        </w:rPr>
        <w:t>Ein Rogel estaba en el Valle de Cedrón, en el Neguev de Jerusalén. En tiempos bíblicos, marcaba la frontera entre las tribus de Judá y Benjamín (</w:t>
      </w:r>
      <w:r>
        <w:rPr>
          <w:lang w:val="es_ES" w:bidi="es_ES"/>
        </w:rPr>
        <w:t>Jos15:7,</w:t>
      </w:r>
      <w:r>
        <w:rPr>
          <w:lang w:val="es_ES" w:bidi="es_ES"/>
        </w:rPr>
        <w:t xml:space="preserve"> </w:t>
      </w:r>
      <w:r>
        <w:rPr>
          <w:lang w:val="es_ES" w:bidi="es_ES"/>
        </w:rPr>
        <w:t>18:16</w:t>
      </w:r>
      <w:r>
        <w:rPr>
          <w:lang w:val="es_ES" w:bidi="es_ES"/>
        </w:rPr>
        <w:t>). Cuando Absalón se rebeló contra el rey David, David huyó de Jerusalén. Dos de sus ayudantes se quedaron en Ein Rogel para reunir información sobre la rebelión (</w:t>
      </w:r>
      <w:r>
        <w:rPr>
          <w:lang w:val="es_ES" w:bidi="es_ES"/>
        </w:rPr>
        <w:t>2 Sam 17:17</w:t>
      </w:r>
      <w:r>
        <w:rPr>
          <w:lang w:val="es_ES" w:bidi="es_ES"/>
        </w:rPr>
        <w:t>).</w:t>
      </w:r>
    </w:p>
    <w:p>
      <w:pPr/>
      <w:r>
        <w:rPr>
          <w:lang w:val="es_ES" w:bidi="es_ES"/>
        </w:rPr>
      </w:r>
      <w:r>
        <w:rPr>
          <w:lang w:val="es_ES" w:bidi="es_ES"/>
        </w:rPr>
        <w:t>Ein Rogel se identifica a menudo con un pozo profundo llamado Bir Attub, o "Pozo de Job". Este pozo penetra en la roca y extrae agua después de la lluvia.</w:t>
      </w:r>
    </w:p>
    <w:p>
      <w:pPr/>
      <w:r>
        <w:rPr>
          <w:lang w:val="es_ES" w:bidi="es_ES"/>
        </w:rPr>
      </w:r>
      <w:r>
        <w:rPr>
          <w:lang w:val="es_ES" w:bidi="es_ES"/>
        </w:rPr>
        <w:t xml:space="preserve">Ver </w:t>
      </w:r>
      <w:r>
        <w:rPr>
          <w:lang w:val="es_ES" w:bidi="es_ES"/>
        </w:rPr>
        <w:t>Jerusalén</w:t>
      </w:r>
      <w:r>
        <w:rPr>
          <w:lang w:val="es_ES" w:bidi="es_ES"/>
        </w:rPr>
        <w:t>.</w:t>
      </w:r>
      <w:r>
        <w:rPr>
          <w:lang w:val="es_ES" w:bidi="es_ES"/>
        </w:rPr>
      </w:r>
      <w:r>
        <w:rPr>
          <w:lang w:val="es_ES" w:bidi="es_ES"/>
        </w:rPr>
      </w:r>
    </w:p>
    <w:p>
      <w:pPr/>
      <w:r>
        <w:rPr>
          <w:lang w:val="es_ES" w:bidi="es_ES"/>
        </w:rPr>
      </w:r>
    </w:p>
    <w:p>
      <w:pPr>
        <w:pStyle w:val="Heading2"/>
      </w:pPr>
      <w:r>
        <w:rPr>
          <w:lang w:val="es_ES" w:bidi="es_ES"/>
        </w:rPr>
        <w:t>Cana</w:t>
      </w:r>
      <w:r>
        <w:rPr>
          <w:lang w:val="es_ES" w:bidi="es_ES"/>
        </w:rPr>
      </w:r>
    </w:p>
    <w:p>
      <w:pPr/>
      <w:r>
        <w:rPr>
          <w:lang w:val="es_ES" w:bidi="es_ES"/>
        </w:rPr>
      </w:r>
      <w:r>
        <w:rPr>
          <w:lang w:val="es_ES" w:bidi="es_ES"/>
        </w:rPr>
        <w:t>1. Arroyo que constituye la frontera norte de Efraín y la frontera sur de la tribu de Manasés (</w:t>
      </w:r>
      <w:r>
        <w:rPr>
          <w:lang w:val="es_ES" w:bidi="es_ES"/>
        </w:rPr>
        <w:t>Jos 16:8,</w:t>
      </w:r>
      <w:r>
        <w:rPr>
          <w:lang w:val="es_ES" w:bidi="es_ES"/>
        </w:rPr>
        <w:t xml:space="preserve"> </w:t>
      </w:r>
      <w:r>
        <w:rPr>
          <w:lang w:val="es_ES" w:bidi="es_ES"/>
        </w:rPr>
        <w:t>17:9</w:t>
      </w:r>
      <w:r>
        <w:rPr>
          <w:lang w:val="es_ES" w:bidi="es_ES"/>
        </w:rPr>
        <w:t>). Fluía hacia el oeste, uniéndose al río Yarkon a 8 kilómetros del Mediterráneo, justo al norte de la moderna ciudad de Tel Aviv (la bíblica Joppe). Está seco la mayor parte del año. Caná se conoce hoy como Wadi Qana.</w:t>
      </w:r>
    </w:p>
    <w:p>
      <w:pPr/>
      <w:r>
        <w:rPr>
          <w:lang w:val="es_ES" w:bidi="es_ES"/>
        </w:rPr>
      </w:r>
      <w:r>
        <w:rPr>
          <w:lang w:val="es_ES" w:bidi="es_ES"/>
        </w:rPr>
        <w:t>2. Ciudad ubicada a lo largo de la frontera de Aser (</w:t>
      </w:r>
      <w:r>
        <w:rPr>
          <w:lang w:val="es_ES" w:bidi="es_ES"/>
        </w:rPr>
        <w:t>Jos 19:28</w:t>
      </w:r>
      <w:r>
        <w:rPr>
          <w:lang w:val="es_ES" w:bidi="es_ES"/>
        </w:rPr>
        <w:t>). Estaba a unos 9.7 kilómetros al sureste de Tiro, en una de las principales rutas noreste-suroeste que atraviesan el norte de Galilea. Qana (en el actual Líbano) aún conserva el nombre y señala el lugar.</w:t>
      </w:r>
      <w:r>
        <w:rPr>
          <w:lang w:val="es_ES" w:bidi="es_ES"/>
        </w:rPr>
      </w:r>
      <w:r>
        <w:rPr>
          <w:lang w:val="es_ES" w:bidi="es_ES"/>
        </w:rPr>
      </w:r>
    </w:p>
    <w:p>
      <w:pPr/>
      <w:r>
        <w:rPr>
          <w:lang w:val="es_ES" w:bidi="es_ES"/>
        </w:rPr>
      </w:r>
    </w:p>
    <w:p>
      <w:pPr>
        <w:pStyle w:val="Heading2"/>
      </w:pPr>
      <w:r>
        <w:rPr>
          <w:lang w:val="es_ES" w:bidi="es_ES"/>
        </w:rPr>
        <w:t>Caná</w:t>
      </w:r>
      <w:r>
        <w:rPr>
          <w:lang w:val="es_ES" w:bidi="es_ES"/>
        </w:rPr>
      </w:r>
    </w:p>
    <w:p>
      <w:pPr/>
      <w:r>
        <w:rPr>
          <w:lang w:val="es_ES" w:bidi="es_ES"/>
        </w:rPr>
      </w:r>
      <w:r>
        <w:rPr>
          <w:lang w:val="es_ES" w:bidi="es_ES"/>
        </w:rPr>
        <w:t>Pueblo de Galilea que fue el escenario del primer milagro de Jesús: convertir el agua en vino en una boda (</w:t>
      </w:r>
      <w:r>
        <w:rPr>
          <w:lang w:val="es_ES" w:bidi="es_ES"/>
        </w:rPr>
        <w:t>Jn 2:1,11</w:t>
      </w:r>
      <w:r>
        <w:rPr>
          <w:lang w:val="es_ES" w:bidi="es_ES"/>
        </w:rPr>
        <w:t>). Jesús estaba nuevamente en Caná cuando le aseguró a un noble que su hijo, gravemente enfermo en Capernaum, viviría (</w:t>
      </w:r>
      <w:r>
        <w:rPr>
          <w:lang w:val="es_ES" w:bidi="es_ES"/>
        </w:rPr>
        <w:t>Jn 4:46</w:t>
      </w:r>
      <w:r>
        <w:rPr>
          <w:lang w:val="es_ES" w:bidi="es_ES"/>
        </w:rPr>
        <w:t>). Caná también era el hogar del discípulo de Jesús, Natanael (</w:t>
      </w:r>
      <w:r>
        <w:rPr>
          <w:lang w:val="es_ES" w:bidi="es_ES"/>
        </w:rPr>
        <w:t>Jn 21:2</w:t>
      </w:r>
      <w:r>
        <w:rPr>
          <w:lang w:val="es_ES" w:bidi="es_ES"/>
        </w:rPr>
        <w:t>).</w:t>
      </w:r>
    </w:p>
    <w:p>
      <w:pPr/>
      <w:r>
        <w:rPr>
          <w:lang w:val="es_ES" w:bidi="es_ES"/>
        </w:rPr>
      </w:r>
      <w:r>
        <w:rPr>
          <w:lang w:val="es_ES" w:bidi="es_ES"/>
        </w:rPr>
        <w:t>Durante la primera rebelión judía, que resultó en la destrucción de Jerusalén en el año 70 d.C., Caná se convirtió en el cuartel general para defender Galilea contra los romanos. Después de la destrucción de Jerusalén y del templo, la ciudad se convirtió en la sede de la familia sacerdotal de Eliasib. El Evangelio de Juan se refiere a ella como "Caná de Galilea", evidentemente para distinguirla de la Caná ubicada cerca de la ciudad fenicia de Tiro (</w:t>
      </w:r>
      <w:r>
        <w:rPr>
          <w:lang w:val="es_ES" w:bidi="es_ES"/>
        </w:rPr>
        <w:t>Jos 19:28</w:t>
      </w:r>
      <w:r>
        <w:rPr>
          <w:lang w:val="es_ES" w:bidi="es_ES"/>
        </w:rPr>
        <w:t>). El sitio tradicional de Caná, venerado como tal desde tiempos bizantinos y medievales, es Kefar Caná, a 6.4 kilómetros al este de Nazaret en la carretera principal de Nazaret a Tiberíades. Sin embargo, la erudición contemporánea ha establecido casi unánimemente a Khirbet Kana como el sitio de la Caná del Nuevo Testamento. Esa ruina está a 12.9 kilómetros al norte de Nazaret en el borde norte de la llanura de Battuf. Los árabes de la región la llaman Caná de Galilea hasta el día de hoy. Los arqueólogos que exploran el sitio han encontrado cerámica del período de la monarquía hebrea (c 900–600 a.C.) así como de las épocas helenística, romana, árabe y cruzada.</w:t>
      </w:r>
      <w:r>
        <w:rPr>
          <w:lang w:val="es_ES" w:bidi="es_ES"/>
        </w:rPr>
      </w:r>
      <w:r>
        <w:rPr>
          <w:lang w:val="es_ES" w:bidi="es_ES"/>
        </w:rPr>
      </w:r>
    </w:p>
    <w:p>
      <w:pPr/>
      <w:r>
        <w:rPr>
          <w:lang w:val="es_ES" w:bidi="es_ES"/>
        </w:rPr>
      </w:r>
    </w:p>
    <w:p>
      <w:pPr>
        <w:pStyle w:val="Heading2"/>
      </w:pPr>
      <w:r>
        <w:rPr>
          <w:lang w:val="es_ES" w:bidi="es_ES"/>
        </w:rPr>
        <w:t>Canales del Mar</w:t>
      </w:r>
      <w:r>
        <w:rPr>
          <w:lang w:val="es_ES" w:bidi="es_ES"/>
        </w:rPr>
      </w:r>
    </w:p>
    <w:p>
      <w:pPr/>
      <w:r>
        <w:rPr>
          <w:lang w:val="es_ES" w:bidi="es_ES"/>
        </w:rPr>
      </w:r>
      <w:r>
        <w:rPr>
          <w:lang w:val="es_ES" w:bidi="es_ES"/>
        </w:rPr>
        <w:t>Valles o lechos de ríos en el fondo del océano. El Señor salvó a David de todos sus enemigos y del rey Saúl. Entonces, David alabó el gran poder de Dios. Este poder podría exponer el fondo del océano con un soplo de su aliento (</w:t>
      </w:r>
      <w:r>
        <w:rPr>
          <w:lang w:val="es_ES" w:bidi="es_ES"/>
        </w:rPr>
        <w:t>2 Sam 22:16,</w:t>
      </w:r>
      <w:r>
        <w:rPr>
          <w:lang w:val="es_ES" w:bidi="es_ES"/>
        </w:rPr>
        <w:t xml:space="preserve"> </w:t>
      </w:r>
      <w:r>
        <w:rPr>
          <w:lang w:val="es_ES" w:bidi="es_ES"/>
        </w:rPr>
        <w:t>Sal 18:15</w:t>
      </w:r>
      <w:r>
        <w:rPr>
          <w:lang w:val="es_ES" w:bidi="es_ES"/>
        </w:rPr>
        <w:t>).</w:t>
      </w:r>
      <w:r>
        <w:rPr>
          <w:lang w:val="es_ES" w:bidi="es_ES"/>
        </w:rPr>
      </w:r>
      <w:r>
        <w:rPr>
          <w:lang w:val="es_ES" w:bidi="es_ES"/>
        </w:rPr>
      </w:r>
    </w:p>
    <w:p>
      <w:pPr/>
      <w:r>
        <w:rPr>
          <w:lang w:val="es_ES" w:bidi="es_ES"/>
        </w:rPr>
      </w:r>
    </w:p>
    <w:p>
      <w:pPr>
        <w:pStyle w:val="Heading2"/>
      </w:pPr>
      <w:r>
        <w:rPr>
          <w:lang w:val="es_ES" w:bidi="es_ES"/>
        </w:rPr>
        <w:t>Cananeo, cananeo</w:t>
      </w:r>
      <w:r>
        <w:rPr>
          <w:lang w:val="es_ES" w:bidi="es_ES"/>
        </w:rPr>
      </w:r>
    </w:p>
    <w:p>
      <w:pPr/>
      <w:r>
        <w:rPr>
          <w:lang w:val="es_ES" w:bidi="es_ES"/>
        </w:rPr>
      </w:r>
      <w:r>
        <w:rPr>
          <w:lang w:val="es_ES" w:bidi="es_ES"/>
        </w:rPr>
        <w:t xml:space="preserve">El territorio palestino (la Tierra Prometida) al oeste del Río Jordán fue asentado por los israelitas durante el liderazgo de Josué. Porciones del sur de Siria también se consideraban frecuentemente parte del territorio Cananeo, cuyos límites septentrionales nunca se definieron claramente. Los pueblos pre-israelitas de la Palestina occidental, excluyendo el norte de Siria y lugares como Ugarit </w:t>
      </w:r>
      <w:r>
        <w:rPr>
          <w:i/>
          <w:lang w:val="es_ES" w:bidi="es_ES"/>
        </w:rPr>
        <w:t>(Ras Shamra)</w:t>
      </w:r>
      <w:r>
        <w:rPr>
          <w:lang w:val="es_ES" w:bidi="es_ES"/>
        </w:rPr>
        <w:t xml:space="preserve"> en la costa mediterránea de Siria, recibían la amplia designación de cananeos.</w:t>
      </w:r>
    </w:p>
    <w:p>
      <w:pPr/>
      <w:r>
        <w:rPr>
          <w:lang w:val="es_ES" w:bidi="es_ES"/>
        </w:rPr>
      </w:r>
      <w:r>
        <w:rPr>
          <w:lang w:val="es_ES" w:bidi="es_ES"/>
        </w:rPr>
        <w:t>Sumario</w:t>
      </w:r>
    </w:p>
    <w:p>
      <w:pPr/>
      <w:r>
        <w:rPr>
          <w:lang w:val="es_ES" w:bidi="es_ES"/>
        </w:rPr>
      </w:r>
      <w:r>
        <w:rPr>
          <w:lang w:val="es_ES" w:bidi="es_ES"/>
        </w:rPr>
        <w:t>• Tierra y personas</w:t>
      </w:r>
    </w:p>
    <w:p>
      <w:pPr/>
      <w:r>
        <w:rPr>
          <w:lang w:val="es_ES" w:bidi="es_ES"/>
        </w:rPr>
      </w:r>
      <w:r>
        <w:rPr>
          <w:lang w:val="es_ES" w:bidi="es_ES"/>
        </w:rPr>
        <w:t>• Lenguaje</w:t>
      </w:r>
    </w:p>
    <w:p>
      <w:pPr/>
      <w:r>
        <w:rPr>
          <w:lang w:val="es_ES" w:bidi="es_ES"/>
        </w:rPr>
      </w:r>
      <w:r>
        <w:rPr>
          <w:lang w:val="es_ES" w:bidi="es_ES"/>
        </w:rPr>
        <w:t>• Literatura</w:t>
      </w:r>
    </w:p>
    <w:p>
      <w:pPr/>
      <w:r>
        <w:rPr>
          <w:lang w:val="es_ES" w:bidi="es_ES"/>
        </w:rPr>
      </w:r>
      <w:r>
        <w:rPr>
          <w:lang w:val="es_ES" w:bidi="es_ES"/>
        </w:rPr>
        <w:t>• Historia</w:t>
      </w:r>
    </w:p>
    <w:p>
      <w:pPr/>
      <w:r>
        <w:rPr>
          <w:lang w:val="es_ES" w:bidi="es_ES"/>
        </w:rPr>
      </w:r>
      <w:r>
        <w:rPr>
          <w:lang w:val="es_ES" w:bidi="es_ES"/>
        </w:rPr>
        <w:t>• Religión</w:t>
      </w:r>
    </w:p>
    <w:p>
      <w:pPr/>
      <w:r>
        <w:rPr>
          <w:lang w:val="es_ES" w:bidi="es_ES"/>
        </w:rPr>
      </w:r>
      <w:r>
        <w:rPr>
          <w:lang w:val="es_ES" w:bidi="es_ES"/>
        </w:rPr>
        <w:t>• Influencia en Israel</w:t>
      </w:r>
    </w:p>
    <w:p>
      <w:pPr>
        <w:pStyle w:val="Heading3"/>
      </w:pPr>
      <w:r>
        <w:rPr>
          <w:lang w:val="es_ES" w:bidi="es_ES"/>
        </w:rPr>
        <w:t>Tierra y personas</w:t>
      </w:r>
    </w:p>
    <w:p>
      <w:pPr/>
      <w:r>
        <w:rPr>
          <w:lang w:val="es_ES" w:bidi="es_ES"/>
        </w:rPr>
      </w:r>
      <w:r>
        <w:rPr>
          <w:lang w:val="es_ES" w:bidi="es_ES"/>
        </w:rPr>
        <w:t>En la "tabla de naciones" (</w:t>
      </w:r>
      <w:r>
        <w:rPr>
          <w:lang w:val="es_ES" w:bidi="es_ES"/>
        </w:rPr>
        <w:t>Gn 10:15–19</w:t>
      </w:r>
      <w:r>
        <w:rPr>
          <w:lang w:val="es_ES" w:bidi="es_ES"/>
        </w:rPr>
        <w:t>), el nieto de Noé, Cananeo, fue el progenitor de once grupos que vivieron en el área de Siria y Palestina. Los primeros seis aparentemente ocuparon territorio en el Neguev de Sidón, mientras que los otros vivieron más al norte. Los del norte se asentaron principalmente en el borde de la llanura costera; en el Neguev, el asentamiento se extendió hacia el este, hacia las áreas elevadas. Las referencias del Antiguo Testamento ubican específicamente a los cananeos en los valles y áreas costeras del oeste de Palestina; el país elevado fue ocupado por amorrheos y otros pueblos (</w:t>
      </w:r>
      <w:r>
        <w:rPr>
          <w:lang w:val="es_ES" w:bidi="es_ES"/>
        </w:rPr>
        <w:t>Nm 13:29,</w:t>
      </w:r>
      <w:r>
        <w:rPr>
          <w:lang w:val="es_ES" w:bidi="es_ES"/>
        </w:rPr>
        <w:t xml:space="preserve"> </w:t>
      </w:r>
      <w:r>
        <w:rPr>
          <w:lang w:val="es_ES" w:bidi="es_ES"/>
        </w:rPr>
        <w:t>Jos 5:1,</w:t>
      </w:r>
      <w:r>
        <w:rPr>
          <w:lang w:val="es_ES" w:bidi="es_ES"/>
        </w:rPr>
        <w:t xml:space="preserve"> </w:t>
      </w:r>
      <w:r>
        <w:rPr>
          <w:lang w:val="es_ES" w:bidi="es_ES"/>
        </w:rPr>
        <w:t>7:9,</w:t>
      </w:r>
      <w:r>
        <w:rPr>
          <w:lang w:val="es_ES" w:bidi="es_ES"/>
        </w:rPr>
        <w:t xml:space="preserve"> </w:t>
      </w:r>
      <w:r>
        <w:rPr>
          <w:lang w:val="es_ES" w:bidi="es_ES"/>
        </w:rPr>
        <w:t xml:space="preserve"> Jc 1:27–36</w:t>
      </w:r>
      <w:r>
        <w:rPr>
          <w:lang w:val="es_ES" w:bidi="es_ES"/>
        </w:rPr>
        <w:t>).</w:t>
      </w:r>
    </w:p>
    <w:p>
      <w:pPr/>
      <w:r>
        <w:rPr>
          <w:lang w:val="es_ES" w:bidi="es_ES"/>
        </w:rPr>
      </w:r>
      <w:r>
        <w:rPr>
          <w:lang w:val="es_ES" w:bidi="es_ES"/>
        </w:rPr>
        <w:t>Una de las referencias más antiguas conocidas sobre el pueblo cananeo se encuentra en una tablilla de Mari (siglo XV a.C.), donde un oficial militar informó sobre su vigilancia de "ladrones y cananeos". Los cananeos fueron mencionados como un grupo en la Estela de Menfis (columna inscrita) del faraón Egipcio Amenofis II (c. 1440 a.C.). La tierra de los cananeos fue mencionada en una inscripción del siglo XV de Idrimi, rey de Alepo (al oeste de Ugarit), quien huyó al puerto cananeo de Ammiya y luego se convirtió en gobernante de Alalakh (al norte de Ugarit). Durante la Edad de Amarna (siglos XV-XIV a.C.), Palestina estaba políticamente dominada por Egipto, según las tablillas egipcias de Amarna.</w:t>
      </w:r>
    </w:p>
    <w:p>
      <w:pPr/>
      <w:r>
        <w:rPr>
          <w:lang w:val="es_ES" w:bidi="es_ES"/>
        </w:rPr>
      </w:r>
      <w:r>
        <w:rPr>
          <w:lang w:val="es_ES" w:bidi="es_ES"/>
        </w:rPr>
        <w:t>Así como "Canaán" designaba toda el área occidental de Palestina, también describía a sus habitantes pre-israelitas sin especificar raza. Entre los pueblos que vivieron en Palestina, los amorreos aparecieron por primera vez en el segundo milenio a.C. como inmigrantes de Mesopotamia.</w:t>
      </w:r>
    </w:p>
    <w:p>
      <w:pPr/>
      <w:r>
        <w:rPr>
          <w:lang w:val="es_ES" w:bidi="es_ES"/>
        </w:rPr>
      </w:r>
      <w:r>
        <w:rPr>
          <w:lang w:val="es_ES" w:bidi="es_ES"/>
        </w:rPr>
        <w:t>Varias referencias del Antiguo Testamento parecen equiparar el territorio amorreo con la tierra de Canaán (</w:t>
      </w:r>
      <w:r>
        <w:rPr>
          <w:lang w:val="es_ES" w:bidi="es_ES"/>
        </w:rPr>
        <w:t>Gn 12:5–6,</w:t>
      </w:r>
      <w:r>
        <w:rPr>
          <w:lang w:val="es_ES" w:bidi="es_ES"/>
        </w:rPr>
        <w:t xml:space="preserve"> </w:t>
      </w:r>
      <w:r>
        <w:rPr>
          <w:lang w:val="es_ES" w:bidi="es_ES"/>
        </w:rPr>
        <w:t>15:18–21,</w:t>
      </w:r>
      <w:r>
        <w:rPr>
          <w:lang w:val="es_ES" w:bidi="es_ES"/>
        </w:rPr>
        <w:t xml:space="preserve"> </w:t>
      </w:r>
      <w:r>
        <w:rPr>
          <w:lang w:val="es_ES" w:bidi="es_ES"/>
        </w:rPr>
        <w:t>48:22</w:t>
      </w:r>
      <w:r>
        <w:rPr>
          <w:lang w:val="es_ES" w:bidi="es_ES"/>
        </w:rPr>
        <w:t>), una tradición reflejada en las tablillas de Alalakh del siglo XVIII a.C., que describían “Amurru” como parte de Siria-Palestina. Las tablillas de Mari de aproximadamente el mismo período mencionan a un gobernante amorreo de Hasor en el norte de Palestina. Los textos de Tell el-Amarna (siglos XIV-XIII a.C.) indican que el reino de Amurru en la región del Líbano estaba monopolizando el comercio y el comercio costero; por lo tanto, las referencias a los dos pueblos (amorreos y cananeos) juntos en la época de Moisés y a lo largo de la Edad del Bronce tardía (c. 1550–1200 a.C.) no son sorprendentes.</w:t>
      </w:r>
    </w:p>
    <w:p>
      <w:pPr/>
      <w:r>
        <w:rPr>
          <w:lang w:val="es_ES" w:bidi="es_ES"/>
        </w:rPr>
      </w:r>
      <w:r>
        <w:rPr>
          <w:lang w:val="es_ES" w:bidi="es_ES"/>
        </w:rPr>
        <w:t xml:space="preserve">Al final de ese período, los "Pueblos del Mar" (principalmente filisteos) destruyeron el Imperio hitita, y en la época de Ramsés III (c. 1180 a.C.) ocuparon el oeste de Palestina. La conquista israelita de Palestina debilitó el poder de muchas ciudades-estado cananeas y amorreas, mientras que el surgimiento de una confederación filistea en la costa sur de Palestina limitó aún más el territorio específicamente cananeo. Desde el comienzo de la Edad del Hierro, los herederos culturales de los cananeos fueron los fenicios, centrados en las ciudades-estado de Tiro y Sidón, quienes preferían ser conocidos como cananeos (cf. </w:t>
      </w:r>
      <w:r>
        <w:rPr>
          <w:lang w:val="es_ES" w:bidi="es_ES"/>
        </w:rPr>
        <w:t>Mt 15:21–22</w:t>
      </w:r>
      <w:r>
        <w:rPr>
          <w:lang w:val="es_ES" w:bidi="es_ES"/>
        </w:rPr>
        <w:t xml:space="preserve">; </w:t>
      </w:r>
      <w:r>
        <w:rPr>
          <w:lang w:val="es_ES" w:bidi="es_ES"/>
        </w:rPr>
        <w:t>Mc 7:24–26</w:t>
      </w:r>
      <w:r>
        <w:rPr>
          <w:lang w:val="es_ES" w:bidi="es_ES"/>
        </w:rPr>
        <w:t>).</w:t>
      </w:r>
    </w:p>
    <w:p>
      <w:pPr>
        <w:pStyle w:val="Heading3"/>
      </w:pPr>
      <w:r>
        <w:rPr>
          <w:lang w:val="es_ES" w:bidi="es_ES"/>
        </w:rPr>
        <w:t>Lenguaje</w:t>
      </w:r>
    </w:p>
    <w:p>
      <w:pPr/>
      <w:r>
        <w:rPr>
          <w:lang w:val="es_ES" w:bidi="es_ES"/>
        </w:rPr>
      </w:r>
      <w:r>
        <w:rPr>
          <w:lang w:val="es_ES" w:bidi="es_ES"/>
        </w:rPr>
        <w:t>Los diversos grupos que habitaron el oeste de Palestina en el período pre-israelita probablemente hablaban dialectos relacionados de la familia lingüística semítica noroccidental. El extenso territorio ocupado por esos pueblos y la posible influencia de las lenguas amorita, hurrita y ugarítica complican las teorías modernas sobre lo que se entiende propiamente por "cananeo" como lengua.</w:t>
      </w:r>
    </w:p>
    <w:p>
      <w:pPr>
        <w:pStyle w:val="Heading3"/>
      </w:pPr>
      <w:r>
        <w:rPr>
          <w:lang w:val="es_ES" w:bidi="es_ES"/>
        </w:rPr>
        <w:t>Literatura</w:t>
      </w:r>
    </w:p>
    <w:p>
      <w:pPr/>
      <w:r>
        <w:rPr>
          <w:lang w:val="es_ES" w:bidi="es_ES"/>
        </w:rPr>
      </w:r>
      <w:r>
        <w:rPr>
          <w:lang w:val="es_ES" w:bidi="es_ES"/>
        </w:rPr>
        <w:t>Al igual que con el lenguaje, es difícil ser específico sobre la literatura cananea. Un hecho claro es que nuestro propio alfabeto se originó en el cananeo de la Edad de Bronce Media. Antes de ese tiempo, la escritura era pictográfica (palabras o ideas representadas por imágenes), cuneiforme (impresiones en forma de cuña en arcilla blanda que representaban sílabas y palabras completas) o jeroglífica (escritura pictórica egipcia). La escritura alfabética fue transmitida a través de los hebreos y fenicios a los griegos, quienes dieron a nuestro alfabeto actual su forma clásica.</w:t>
      </w:r>
    </w:p>
    <w:p>
      <w:pPr/>
      <w:r>
        <w:rPr>
          <w:lang w:val="es_ES" w:bidi="es_ES"/>
        </w:rPr>
      </w:r>
      <w:r>
        <w:rPr>
          <w:lang w:val="es_ES" w:bidi="es_ES"/>
        </w:rPr>
        <w:t>Hasta 1929, se conocía poca literatura Cananea, pero con los descubrimientos en Ugarit salió a la luz un extenso cuerpo de material literario. Estos descubrimientos incluyeron partes de un poema épico sobre el dios Baal y su consorte Anat (posiblemente de alrededor del 2000 a.C.), una leyenda sobre un personaje real llamado Aqhat (de aproximadamente 1800 a.C.), las actividades legendarias del rey Keret (escritas alrededor del 1500 a.C.) y material fragmentario de carácter religioso, médico y administrativo.</w:t>
      </w:r>
    </w:p>
    <w:p>
      <w:pPr>
        <w:pStyle w:val="Heading3"/>
      </w:pPr>
      <w:r>
        <w:rPr>
          <w:lang w:val="es_ES" w:bidi="es_ES"/>
        </w:rPr>
        <w:t>Historia</w:t>
      </w:r>
    </w:p>
    <w:p>
      <w:pPr/>
      <w:r>
        <w:rPr>
          <w:lang w:val="es_ES" w:bidi="es_ES"/>
        </w:rPr>
      </w:r>
      <w:r>
        <w:rPr>
          <w:lang w:val="es_ES" w:bidi="es_ES"/>
        </w:rPr>
        <w:t>La evidencia arqueológica indica que el oeste de Palestina estuvo habitado desde la Edad de Piedra Antigua. También se han encontrado depósitos mesolíticos, neolíticos y calcolíticos en varios sitios. Es probable que pueblos de habla semítica habitaran lugares como Jericó, Meguido y Biblos alrededor del 3000 a.C. Los descubrimientos en Tell Mardikh (Ebla) revelan que existía un vigoroso Imperio Cananeo en Siria alrededor del 2500 a.C., y no cabe duda de que tanto los pueblos amorreos como los cananeos estaban firmemente asentados en Siria y Palestina para el 2000 a.C. La mejor evidencia de la ocupación cananea del oeste de Palestina proviene de la Edad de Bronce media y tardía (c. 1950–1200 a.C.), cuando la región estaba salpicada de ciudades-estado cananeas y amorreas.</w:t>
      </w:r>
    </w:p>
    <w:p>
      <w:pPr/>
      <w:r>
        <w:rPr>
          <w:lang w:val="es_ES" w:bidi="es_ES"/>
        </w:rPr>
      </w:r>
      <w:r>
        <w:rPr>
          <w:lang w:val="es_ES" w:bidi="es_ES"/>
        </w:rPr>
        <w:t>Los egipcios llevaron a cabo incursiones periódicas en Palestina durante sus dinastías 5ª y 6ª; en la 13ª dinastía (segundo milenio a.C.), controlaron gran parte de Siria-Palestina tanto política como económicamente.</w:t>
      </w:r>
    </w:p>
    <w:p>
      <w:pPr/>
      <w:r>
        <w:rPr>
          <w:lang w:val="es_ES" w:bidi="es_ES"/>
        </w:rPr>
      </w:r>
      <w:r>
        <w:rPr>
          <w:lang w:val="es_ES" w:bidi="es_ES"/>
        </w:rPr>
        <w:t>Los contactos cananeos con Mesopotamia desde alrededor del 2000 a.C. se evidencian en textos descubiertos en Mari y Ugarit. Es evidente que los amorreos, hurritas, primeros asirios y otros pueblos migraron periódicamente a Canaán, trayendo consigo una diversidad de formas políticas y sociales. A finales del siglo XVI a.C., la mayoría de los pequeños reinos cananeos estaban firmemente bajo control egipcio. En dos siglos, los más septentrionales estaban sujetos a la influencia política hitita.</w:t>
      </w:r>
    </w:p>
    <w:p>
      <w:pPr/>
      <w:r>
        <w:rPr>
          <w:lang w:val="es_ES" w:bidi="es_ES"/>
        </w:rPr>
      </w:r>
      <w:r>
        <w:rPr>
          <w:lang w:val="es_ES" w:bidi="es_ES"/>
        </w:rPr>
        <w:t>La historia cananea se complica aún más debido a las actividades del pueblo hicsos entre aproximadamente 1800 y 1500 a.C. De origen asiático mixto, los hicsos debían gran parte de su influencia política a su uso militar de carros equipados con hierro y al arco compuesto asiático. Desde ubicaciones cananeas como Hasor y Jericó, invadieron Egipto y establecieron su control allí desde aproximadamente 1776 hasta 1570 a.C. Cuando fueron expulsados al inicio del Nuevo Reino de Egipto (1570–1100 a.C.), se retiraron a sitios fortificados en el sur de Canaán.</w:t>
      </w:r>
    </w:p>
    <w:p>
      <w:pPr/>
      <w:r>
        <w:rPr>
          <w:lang w:val="es_ES" w:bidi="es_ES"/>
        </w:rPr>
      </w:r>
      <w:r>
        <w:rPr>
          <w:lang w:val="es_ES" w:bidi="es_ES"/>
        </w:rPr>
        <w:t>El control egipcio sobre el oeste de Palestina había desaparecido para el momento de la conquista israelita de Canaán; Josué se enfrentó principalmente a la oposición cananea y amorrea. La ocupación israelita de Canaán fue facilitada por el estado de decadencia en el que habían caído los pequeños reinos palestinos. Con la destrucción de la cultura hitita por los Pueblos del Mar y su ocupación de las regiones del norte y costeras, las ciudades-estado tradicionales colapsaron. Desde alrededor del 1100 a.C., la cultura cananea se limitó a Tiro, Sidón y algunos otros lugares.</w:t>
      </w:r>
    </w:p>
    <w:p>
      <w:pPr>
        <w:pStyle w:val="Heading3"/>
      </w:pPr>
      <w:r>
        <w:rPr>
          <w:lang w:val="es_ES" w:bidi="es_ES"/>
        </w:rPr>
        <w:t>Religión</w:t>
      </w:r>
    </w:p>
    <w:p>
      <w:pPr/>
      <w:r>
        <w:rPr>
          <w:lang w:val="es_ES" w:bidi="es_ES"/>
        </w:rPr>
      </w:r>
      <w:r>
        <w:rPr>
          <w:lang w:val="es_ES" w:bidi="es_ES"/>
        </w:rPr>
        <w:t>Antes de los descubrimientos en Ugarit, se sabía poco sobre la religión cananea, aparte de las referencias en el Antiguo Testamento. De lo que ahora se conoce sobre la cultura cananea, el líder de la lista de dioses cananeos era un personaje sombrío llamado El, quien era adorado como el “Padre de los Hombres.” Sus consortes eran Athirat, conocida por los israelitas como Asera, Astarté y Baaltis. El tenía un hijo, Baal, un dios de la fertilidad descrito en mitos como el Señor de la lluvia y la tormenta. Baal sucedió a su padre como jefe del panteón y supuestamente residía en los lejanos cielos del norte. Un monumento encontrado en Ugarit lo representaba llevando un rayo a su lado izquierdo y una maza en su mano derecha.</w:t>
      </w:r>
    </w:p>
    <w:p>
      <w:pPr/>
      <w:r>
        <w:rPr>
          <w:lang w:val="es_ES" w:bidi="es_ES"/>
        </w:rPr>
      </w:r>
      <w:r>
        <w:rPr>
          <w:lang w:val="es_ES" w:bidi="es_ES"/>
        </w:rPr>
        <w:t xml:space="preserve">Se han recuperado muchas pequeñas figurillas de terracota con características sexuales secundarias exageradas, que representan a una u otra de las deidades femeninas, de sitios de la Edad del Bronce Medio y Tardío en el oeste de Palestina. Un centro dedicado al culto de Anat, excavado en Biblos en Fenicia, era evidentemente conocido por la prostitución religiosa y los ritos de fertilidad sexual; allí se encontraron muchas figuras femeninas desnudas. Otros objetos de culto cananeos incluían un pilar sagrado de algún tipo </w:t>
      </w:r>
      <w:r>
        <w:rPr>
          <w:i/>
          <w:lang w:val="es_ES" w:bidi="es_ES"/>
        </w:rPr>
        <w:t>(</w:t>
      </w:r>
      <w:r>
        <w:rPr>
          <w:lang w:val="es_ES" w:bidi="es_ES"/>
        </w:rPr>
        <w:t>massebah</w:t>
      </w:r>
      <w:r>
        <w:rPr>
          <w:i/>
          <w:lang w:val="es_ES" w:bidi="es_ES"/>
        </w:rPr>
        <w:t>)</w:t>
      </w:r>
      <w:r>
        <w:rPr>
          <w:lang w:val="es_ES" w:bidi="es_ES"/>
        </w:rPr>
        <w:t xml:space="preserve"> y una imagen de madera </w:t>
      </w:r>
      <w:r>
        <w:rPr>
          <w:i/>
          <w:lang w:val="es_ES" w:bidi="es_ES"/>
        </w:rPr>
        <w:t>(</w:t>
      </w:r>
      <w:r>
        <w:rPr>
          <w:lang w:val="es_ES" w:bidi="es_ES"/>
        </w:rPr>
        <w:t>Asera</w:t>
      </w:r>
      <w:r>
        <w:rPr>
          <w:i/>
          <w:lang w:val="es_ES" w:bidi="es_ES"/>
        </w:rPr>
        <w:t>),</w:t>
      </w:r>
      <w:r>
        <w:rPr>
          <w:lang w:val="es_ES" w:bidi="es_ES"/>
        </w:rPr>
        <w:t xml:space="preserve"> probablemente de la diosa misma.</w:t>
      </w:r>
    </w:p>
    <w:p>
      <w:pPr/>
      <w:r>
        <w:rPr>
          <w:lang w:val="es_ES" w:bidi="es_ES"/>
        </w:rPr>
      </w:r>
      <w:r>
        <w:rPr>
          <w:lang w:val="es_ES" w:bidi="es_ES"/>
        </w:rPr>
        <w:t>En la Edad de Amarna, la religión orgiástica cananea tuvo una influencia significativa en el Oriente Próximo, llegando a infiltrarse hasta cierto punto en las religiones conservadoras de Egipto y Babilonia. Los Cananeos parecen haber celebrado cuatro festivales principales asociados con la agricultura, que invariablemente eran ocasiones de juerga, embriaguez y excesos sexuales. La religión cananea era, evidentemente, la más sexualmente depravada de todas en el mundo antiguo.</w:t>
      </w:r>
    </w:p>
    <w:p>
      <w:pPr>
        <w:pStyle w:val="Heading3"/>
      </w:pPr>
      <w:r>
        <w:rPr>
          <w:lang w:val="es_ES" w:bidi="es_ES"/>
        </w:rPr>
        <w:t>Influencia en Israel</w:t>
      </w:r>
    </w:p>
    <w:p>
      <w:pPr/>
      <w:r>
        <w:rPr>
          <w:lang w:val="es_ES" w:bidi="es_ES"/>
        </w:rPr>
      </w:r>
      <w:r>
        <w:rPr>
          <w:lang w:val="es_ES" w:bidi="es_ES"/>
        </w:rPr>
        <w:t>La moralidad israelita, tal como la definen las leyes del pacto del Monte Sinaí, era muy diferente de las tradiciones cultuales de la vida Cananea. El monoteísmo ético Hebreo se oponía en muchos aspectos a la adoración politeísta y depravada de la naturaleza en la religión Cananea. Estaba claro que los dos sistemas no podían coexistir. Por lo tanto, la ley contenía instrucciones estrictas de que los Cananeos y sus costumbres debían ser eliminados de la Tierra Prometida (</w:t>
      </w:r>
      <w:r>
        <w:rPr>
          <w:lang w:val="es_ES" w:bidi="es_ES"/>
        </w:rPr>
        <w:t>Ex 23:24,</w:t>
      </w:r>
      <w:r>
        <w:rPr>
          <w:lang w:val="es_ES" w:bidi="es_ES"/>
        </w:rPr>
        <w:t xml:space="preserve"> </w:t>
      </w:r>
      <w:r>
        <w:rPr>
          <w:lang w:val="es_ES" w:bidi="es_ES"/>
        </w:rPr>
        <w:t>34:13–16,</w:t>
      </w:r>
      <w:r>
        <w:rPr>
          <w:lang w:val="es_ES" w:bidi="es_ES"/>
        </w:rPr>
        <w:t xml:space="preserve"> </w:t>
      </w:r>
      <w:r>
        <w:rPr>
          <w:lang w:val="es_ES" w:bidi="es_ES"/>
        </w:rPr>
        <w:t>Dt 7:1–5</w:t>
      </w:r>
      <w:r>
        <w:rPr>
          <w:lang w:val="es_ES" w:bidi="es_ES"/>
        </w:rPr>
        <w:t>) y que los hebreos debían mantenerse separados de la religión cananea en lealtad al pacto de Dios. Eso no era fácil, especialmente porque ambos pueblos hablaban dialectos estrechamente relacionados y, por lo tanto, usaban expresiones similares. Además, los israelitas invasores bajo Josué encontraron que los cananeos eran superiores en la construcción de estructuras de piedra y en la fabricación de herramientas, implementos y armas de metal. Los hebreos, en desventaja, debieron haber enfrentado la necesidad de requerir ayuda técnica de los cananeos. En la época del rey Salomón, se reclutaron cananeos de Fenicia para diseñar y construir el templo del Señor en Jerusalén. Una semejanza superficial entre algunos aspectos de la religión cananea y hebrea, como las ofrendas de paz y ciertos títulos divinos, también dificultaba mantener la identidad cultural de Israel.</w:t>
      </w:r>
    </w:p>
    <w:p>
      <w:pPr/>
      <w:r>
        <w:rPr>
          <w:lang w:val="es_ES" w:bidi="es_ES"/>
        </w:rPr>
      </w:r>
      <w:r>
        <w:rPr>
          <w:lang w:val="es_ES" w:bidi="es_ES"/>
        </w:rPr>
        <w:t xml:space="preserve">Excepto por la "prohibición" impuesta en Jericó, los israelitas pudieron utilizar el equipo cananeo capturado en batalla. Sin embargo, su determinación de eliminar todos los rastros de los cananeos, incluida su religión corrupta, se fue debilitando gradualmente. Para la época del rey Acab, cuando el culto a Baal de Tiro estaba firmemente arraigado en el reino del norte de Israel, los hebreos corrían un grave peligro de perder su identidad espiritual y teológica. Sus sacerdotes, que deberían haber desempeñado un papel crucial en mantener la singularidad de la fe del pacto, a menudo caían en las costumbres cananeas, imitando la inmoralidad de sus vecinos paganos y alentando al pueblo israelita a hacer lo mismo (cf. </w:t>
      </w:r>
      <w:r>
        <w:rPr>
          <w:lang w:val="es_ES" w:bidi="es_ES"/>
        </w:rPr>
        <w:t>1 Sam 2:22</w:t>
      </w:r>
      <w:r>
        <w:rPr>
          <w:lang w:val="es_ES" w:bidi="es_ES"/>
        </w:rPr>
        <w:t>).</w:t>
      </w:r>
    </w:p>
    <w:p>
      <w:pPr/>
      <w:r>
        <w:rPr>
          <w:lang w:val="es_ES" w:bidi="es_ES"/>
        </w:rPr>
      </w:r>
      <w:r>
        <w:rPr>
          <w:lang w:val="es_ES" w:bidi="es_ES"/>
        </w:rPr>
        <w:t>Como resultado, los profetas hebreos proclamaron que su nación, que casi había sucumbido por completo a los halagos cananeos, tendría que ser purificada mediante el exilio antes de que una fe renovada pudiera convertirse en una posibilidad para Israel.</w:t>
      </w:r>
    </w:p>
    <w:p>
      <w:pPr/>
      <w:r>
        <w:rPr>
          <w:lang w:val="es_ES" w:bidi="es_ES"/>
        </w:rPr>
      </w:r>
      <w:r>
        <w:rPr>
          <w:i/>
          <w:lang w:val="es_ES" w:bidi="es_ES"/>
        </w:rPr>
        <w:t>Véase también</w:t>
      </w:r>
      <w:r>
        <w:rPr>
          <w:lang w:val="es_ES" w:bidi="es_ES"/>
        </w:rPr>
        <w:t xml:space="preserve"> </w:t>
      </w:r>
      <w:r>
        <w:rPr>
          <w:lang w:val="es_ES" w:bidi="es_ES"/>
        </w:rPr>
        <w:t>Deidades cananeas y religión</w:t>
      </w:r>
      <w:r>
        <w:rPr>
          <w:lang w:val="es_ES" w:bidi="es_ES"/>
        </w:rPr>
        <w:t xml:space="preserve">; </w:t>
      </w:r>
      <w:r>
        <w:rPr>
          <w:lang w:val="es_ES" w:bidi="es_ES"/>
        </w:rPr>
        <w:t>Israel, Historia de</w:t>
      </w:r>
      <w:r>
        <w:rPr>
          <w:lang w:val="es_ES" w:bidi="es_ES"/>
        </w:rPr>
        <w:t xml:space="preserve">; </w:t>
      </w:r>
      <w:r>
        <w:rPr>
          <w:lang w:val="es_ES" w:bidi="es_ES"/>
        </w:rPr>
        <w:t>Palestina</w:t>
      </w:r>
      <w:r>
        <w:rPr>
          <w:lang w:val="es_ES" w:bidi="es_ES"/>
        </w:rPr>
        <w:t>.</w:t>
      </w:r>
      <w:r>
        <w:rPr>
          <w:lang w:val="es_ES" w:bidi="es_ES"/>
        </w:rPr>
      </w:r>
      <w:r>
        <w:rPr>
          <w:lang w:val="es_ES" w:bidi="es_ES"/>
        </w:rPr>
      </w:r>
    </w:p>
    <w:p>
      <w:pPr/>
      <w:r>
        <w:rPr>
          <w:lang w:val="es_ES" w:bidi="es_ES"/>
        </w:rPr>
      </w:r>
    </w:p>
    <w:p>
      <w:pPr>
        <w:pStyle w:val="Heading2"/>
      </w:pPr>
      <w:r>
        <w:rPr>
          <w:lang w:val="es_ES" w:bidi="es_ES"/>
        </w:rPr>
        <w:t>Cáncer</w:t>
      </w:r>
      <w:r>
        <w:rPr>
          <w:lang w:val="es_ES" w:bidi="es_ES"/>
        </w:rPr>
      </w:r>
    </w:p>
    <w:p>
      <w:pPr/>
      <w:r>
        <w:rPr>
          <w:lang w:val="es_ES" w:bidi="es_ES"/>
        </w:rPr>
      </w:r>
      <w:r>
        <w:rPr>
          <w:lang w:val="es_ES" w:bidi="es_ES"/>
        </w:rPr>
        <w:t>Este es el término utilizado en algunas Biblias en español. En otras, como en la Reina-Valera 1909, el término traducido es "gangrena" (</w:t>
      </w:r>
      <w:r>
        <w:rPr>
          <w:lang w:val="es_ES" w:bidi="es_ES"/>
        </w:rPr>
        <w:t>2 Tm 2:17</w:t>
      </w:r>
      <w:r>
        <w:rPr>
          <w:lang w:val="es_ES" w:bidi="es_ES"/>
        </w:rPr>
        <w:t>).</w:t>
      </w:r>
    </w:p>
    <w:p>
      <w:pPr/>
      <w:r>
        <w:rPr>
          <w:lang w:val="es_ES" w:bidi="es_ES"/>
        </w:rPr>
      </w:r>
      <w:r>
        <w:rPr>
          <w:i/>
          <w:lang w:val="es_ES" w:bidi="es_ES"/>
        </w:rPr>
        <w:t>Ver</w:t>
      </w:r>
      <w:r>
        <w:rPr>
          <w:lang w:val="es_ES" w:bidi="es_ES"/>
        </w:rPr>
        <w:t xml:space="preserve"> </w:t>
      </w:r>
      <w:r>
        <w:rPr>
          <w:lang w:val="es_ES" w:bidi="es_ES"/>
        </w:rPr>
        <w:t>Gangrena.</w:t>
      </w:r>
    </w:p>
    <w:p>
      <w:pPr/>
      <w:r>
        <w:rPr>
          <w:lang w:val="es_ES" w:bidi="es_ES"/>
        </w:rPr>
      </w:r>
      <w:r>
        <w:rPr>
          <w:lang w:val="es_ES" w:bidi="es_ES"/>
        </w:rPr>
      </w:r>
      <w:r>
        <w:rPr>
          <w:lang w:val="es_ES" w:bidi="es_ES"/>
        </w:rPr>
      </w:r>
    </w:p>
    <w:p>
      <w:pPr/>
      <w:r>
        <w:rPr>
          <w:lang w:val="es_ES" w:bidi="es_ES"/>
        </w:rPr>
      </w:r>
    </w:p>
    <w:p>
      <w:pPr>
        <w:pStyle w:val="Heading2"/>
      </w:pPr>
      <w:r>
        <w:rPr>
          <w:lang w:val="es_ES" w:bidi="es_ES"/>
        </w:rPr>
        <w:t>Canciller</w:t>
      </w:r>
      <w:r>
        <w:rPr>
          <w:lang w:val="es_ES" w:bidi="es_ES"/>
        </w:rPr>
      </w:r>
    </w:p>
    <w:p>
      <w:pPr/>
      <w:r>
        <w:rPr>
          <w:lang w:val="es_ES" w:bidi="es_ES"/>
        </w:rPr>
      </w:r>
      <w:r>
        <w:rPr>
          <w:lang w:val="es_ES" w:bidi="es_ES"/>
        </w:rPr>
        <w:t>El título de un alto funcionario del gobierno que sirvió en las cortes reales desde la época del Rey David hasta el final del reino de Israel. El Antiguo Testamento no especifica claramente las funciones de esta persona, pero probablemente el canciller se encargaba de mantener los registros oficiales y aconsejaba al rey basándose en esta información.</w:t>
      </w:r>
    </w:p>
    <w:p>
      <w:pPr/>
      <w:r>
        <w:rPr>
          <w:lang w:val="es_ES" w:bidi="es_ES"/>
        </w:rPr>
      </w:r>
      <w:r>
        <w:rPr>
          <w:lang w:val="es_ES" w:bidi="es_ES"/>
        </w:rPr>
        <w:t>2 Samuel 8:16</w:t>
      </w:r>
      <w:r>
        <w:rPr>
          <w:lang w:val="es_ES" w:bidi="es_ES"/>
        </w:rPr>
        <w:t xml:space="preserve">, </w:t>
      </w:r>
      <w:r>
        <w:rPr>
          <w:lang w:val="es_ES" w:bidi="es_ES"/>
        </w:rPr>
        <w:t>20:24</w:t>
      </w:r>
      <w:r>
        <w:rPr>
          <w:lang w:val="es_ES" w:bidi="es_ES"/>
        </w:rPr>
        <w:t xml:space="preserve">, y </w:t>
      </w:r>
      <w:r>
        <w:rPr>
          <w:lang w:val="es_ES" w:bidi="es_ES"/>
        </w:rPr>
        <w:t xml:space="preserve">1 Reyes 4:3 </w:t>
      </w:r>
      <w:r>
        <w:rPr>
          <w:lang w:val="es_ES" w:bidi="es_ES"/>
        </w:rPr>
        <w:t>mencionan a un canciller junto con otros oficiales principales. El canciller habló en nombre del rey Ezequías en sus tratos con Rabsaces (</w:t>
      </w:r>
      <w:r>
        <w:rPr>
          <w:lang w:val="es_ES" w:bidi="es_ES"/>
        </w:rPr>
        <w:t>2 Re 18:18</w:t>
      </w:r>
      <w:r>
        <w:rPr>
          <w:lang w:val="es_ES" w:bidi="es_ES"/>
        </w:rPr>
        <w:t>). Durante el reinado del rey Josías, un canciller supervisó las reparaciones del templo (</w:t>
      </w:r>
      <w:r>
        <w:rPr>
          <w:lang w:val="es_ES" w:bidi="es_ES"/>
        </w:rPr>
        <w:t>2 Cro 34:8</w:t>
      </w:r>
      <w:r>
        <w:rPr>
          <w:lang w:val="es_ES" w:bidi="es_ES"/>
        </w:rPr>
        <w:t>).</w:t>
      </w:r>
      <w:r>
        <w:rPr>
          <w:lang w:val="es_ES" w:bidi="es_ES"/>
        </w:rPr>
      </w:r>
      <w:r>
        <w:rPr>
          <w:lang w:val="es_ES" w:bidi="es_ES"/>
        </w:rPr>
      </w:r>
    </w:p>
    <w:p>
      <w:pPr/>
      <w:r>
        <w:rPr>
          <w:lang w:val="es_ES" w:bidi="es_ES"/>
        </w:rPr>
      </w:r>
    </w:p>
    <w:p>
      <w:pPr>
        <w:pStyle w:val="Heading2"/>
      </w:pPr>
      <w:r>
        <w:rPr>
          <w:lang w:val="es_ES" w:bidi="es_ES"/>
        </w:rPr>
        <w:t>Canción</w:t>
      </w:r>
      <w:r>
        <w:rPr>
          <w:lang w:val="es_ES" w:bidi="es_ES"/>
        </w:rPr>
      </w:r>
    </w:p>
    <w:p>
      <w:pPr/>
      <w:r>
        <w:rPr>
          <w:lang w:val="es_ES" w:bidi="es_ES"/>
        </w:rPr>
      </w:r>
      <w:r>
        <w:rPr>
          <w:i/>
          <w:lang w:val="es_ES" w:bidi="es_ES"/>
        </w:rPr>
        <w:t xml:space="preserve">Ver </w:t>
      </w:r>
      <w:r>
        <w:rPr>
          <w:lang w:val="es_ES" w:bidi="es_ES"/>
        </w:rPr>
        <w:t>Música</w:t>
      </w:r>
      <w:r>
        <w:rPr>
          <w:lang w:val="es_ES" w:bidi="es_ES"/>
        </w:rPr>
        <w:t xml:space="preserve">; </w:t>
      </w:r>
      <w:r>
        <w:rPr>
          <w:lang w:val="es_ES" w:bidi="es_ES"/>
        </w:rPr>
        <w:t>Instrumentos Musicales</w:t>
      </w:r>
      <w:r>
        <w:rPr>
          <w:lang w:val="es_ES" w:bidi="es_ES"/>
        </w:rPr>
        <w:t>.</w:t>
      </w:r>
      <w:r>
        <w:rPr>
          <w:lang w:val="es_ES" w:bidi="es_ES"/>
        </w:rPr>
      </w:r>
      <w:r>
        <w:rPr>
          <w:lang w:val="es_ES" w:bidi="es_ES"/>
        </w:rPr>
      </w:r>
    </w:p>
    <w:p>
      <w:pPr/>
      <w:r>
        <w:rPr>
          <w:lang w:val="es_ES" w:bidi="es_ES"/>
        </w:rPr>
      </w:r>
    </w:p>
    <w:p>
      <w:pPr>
        <w:pStyle w:val="Heading2"/>
      </w:pPr>
      <w:r>
        <w:rPr>
          <w:lang w:val="es_ES" w:bidi="es_ES"/>
        </w:rPr>
        <w:t>Canción de Salomón</w:t>
      </w:r>
      <w:r>
        <w:rPr>
          <w:lang w:val="es_ES" w:bidi="es_ES"/>
        </w:rPr>
      </w:r>
    </w:p>
    <w:p>
      <w:pPr/>
      <w:r>
        <w:rPr>
          <w:lang w:val="es_ES" w:bidi="es_ES"/>
        </w:rPr>
      </w:r>
      <w:r>
        <w:rPr>
          <w:i/>
          <w:lang w:val="es_ES" w:bidi="es_ES"/>
        </w:rPr>
        <w:t xml:space="preserve">Ver </w:t>
      </w:r>
      <w:r>
        <w:rPr>
          <w:lang w:val="es_ES" w:bidi="es_ES"/>
        </w:rPr>
        <w:t>Cantar de los Cantares</w:t>
      </w:r>
      <w:r>
        <w:rPr>
          <w:lang w:val="es_ES" w:bidi="es_ES"/>
        </w:rPr>
        <w:t>.</w:t>
      </w:r>
      <w:r>
        <w:rPr>
          <w:lang w:val="es_ES" w:bidi="es_ES"/>
        </w:rPr>
      </w:r>
      <w:r>
        <w:rPr>
          <w:lang w:val="es_ES" w:bidi="es_ES"/>
        </w:rPr>
      </w:r>
    </w:p>
    <w:p>
      <w:pPr/>
      <w:r>
        <w:rPr>
          <w:lang w:val="es_ES" w:bidi="es_ES"/>
        </w:rPr>
      </w:r>
    </w:p>
    <w:p>
      <w:pPr>
        <w:pStyle w:val="Heading2"/>
      </w:pPr>
      <w:r>
        <w:rPr>
          <w:lang w:val="es_ES" w:bidi="es_ES"/>
        </w:rPr>
        <w:t>Candace</w:t>
      </w:r>
      <w:r>
        <w:rPr>
          <w:lang w:val="es_ES" w:bidi="es_ES"/>
        </w:rPr>
      </w:r>
    </w:p>
    <w:p>
      <w:pPr/>
      <w:r>
        <w:rPr>
          <w:lang w:val="es_ES" w:bidi="es_ES"/>
        </w:rPr>
      </w:r>
      <w:r>
        <w:rPr>
          <w:lang w:val="es_ES" w:bidi="es_ES"/>
        </w:rPr>
        <w:t>Un título otorgado a las antiguas reinas etíopes. Felipe, un líder en la iglesia primitiva, conoció y bautizó a un eunuco etíope que era ministro bajo Candace, reina de los etíopes (</w:t>
      </w:r>
      <w:r>
        <w:rPr>
          <w:lang w:val="es_ES" w:bidi="es_ES"/>
        </w:rPr>
        <w:t>Hechos 8:27</w:t>
      </w:r>
      <w:r>
        <w:rPr>
          <w:lang w:val="es_ES" w:bidi="es_ES"/>
        </w:rPr>
        <w:t>). Esta Candace en particular gobernó sobre Nubia (actual Sudán) desde el año 25 al 41 d.C. Su nombre probablemente era Amanitere.</w:t>
      </w:r>
      <w:r>
        <w:rPr>
          <w:lang w:val="es_ES" w:bidi="es_ES"/>
        </w:rPr>
      </w:r>
      <w:r>
        <w:rPr>
          <w:lang w:val="es_ES" w:bidi="es_ES"/>
        </w:rPr>
      </w:r>
    </w:p>
    <w:p>
      <w:pPr/>
      <w:r>
        <w:rPr>
          <w:lang w:val="es_ES" w:bidi="es_ES"/>
        </w:rPr>
      </w:r>
    </w:p>
    <w:p>
      <w:pPr>
        <w:pStyle w:val="Heading2"/>
      </w:pPr>
      <w:r>
        <w:rPr>
          <w:lang w:val="es_ES" w:bidi="es_ES"/>
        </w:rPr>
        <w:t>Candela, Candelero</w:t>
      </w:r>
      <w:r>
        <w:rPr>
          <w:lang w:val="es_ES" w:bidi="es_ES"/>
        </w:rPr>
      </w:r>
    </w:p>
    <w:p>
      <w:pPr/>
      <w:r>
        <w:rPr>
          <w:lang w:val="es_ES" w:bidi="es_ES"/>
        </w:rPr>
      </w:r>
      <w:r>
        <w:rPr>
          <w:lang w:val="es_ES" w:bidi="es_ES"/>
        </w:rPr>
        <w:t xml:space="preserve">Las palabras </w:t>
      </w:r>
      <w:r>
        <w:rPr>
          <w:b/>
          <w:lang w:val="es_ES" w:bidi="es_ES"/>
        </w:rPr>
        <w:t>"</w:t>
      </w:r>
      <w:r>
        <w:rPr>
          <w:lang w:val="es_ES" w:bidi="es_ES"/>
        </w:rPr>
        <w:t>candela</w:t>
      </w:r>
      <w:r>
        <w:rPr>
          <w:b/>
          <w:lang w:val="es_ES" w:bidi="es_ES"/>
        </w:rPr>
        <w:t>"</w:t>
      </w:r>
      <w:r>
        <w:rPr>
          <w:lang w:val="es_ES" w:bidi="es_ES"/>
        </w:rPr>
        <w:t xml:space="preserve"> y "candelero" aparecen en versiones más antiguas de la Biblia, como en la Reina-Valera 1909. Sin embargo, estas palabras se traducen mejor como "lámpara" y "candelabro".</w:t>
      </w:r>
    </w:p>
    <w:p>
      <w:pPr/>
      <w:r>
        <w:rPr>
          <w:lang w:val="es_ES" w:bidi="es_ES"/>
        </w:rPr>
      </w:r>
      <w:r>
        <w:rPr>
          <w:lang w:val="es_ES" w:bidi="es_ES"/>
        </w:rPr>
        <w:t>Las candelas hechas de cera con mecha, como las que usamos hoy, no existían en tiempos bíblicos. La gente utilizaba pequeñas lámparas de arcilla o metal llenas de aceite. Un trozo de tela servía como mecha.</w:t>
      </w:r>
    </w:p>
    <w:p>
      <w:pPr/>
      <w:r>
        <w:rPr>
          <w:lang w:val="es_ES" w:bidi="es_ES"/>
        </w:rPr>
      </w:r>
      <w:r>
        <w:rPr>
          <w:i/>
          <w:lang w:val="es_ES" w:bidi="es_ES"/>
        </w:rPr>
        <w:t>Ver</w:t>
      </w:r>
      <w:r>
        <w:rPr>
          <w:lang w:val="es_ES" w:bidi="es_ES"/>
        </w:rPr>
        <w:t xml:space="preserve"> </w:t>
      </w:r>
      <w:r>
        <w:rPr>
          <w:lang w:val="es_ES" w:bidi="es_ES"/>
        </w:rPr>
        <w:t>Lámpara, Candelabro</w:t>
      </w:r>
      <w:r>
        <w:rPr>
          <w:lang w:val="es_ES" w:bidi="es_ES"/>
        </w:rPr>
        <w:t>.</w:t>
      </w:r>
      <w:r>
        <w:rPr>
          <w:lang w:val="es_ES" w:bidi="es_ES"/>
        </w:rPr>
      </w:r>
      <w:r>
        <w:rPr>
          <w:lang w:val="es_ES" w:bidi="es_ES"/>
        </w:rPr>
      </w:r>
    </w:p>
    <w:p>
      <w:pPr/>
      <w:r>
        <w:rPr>
          <w:lang w:val="es_ES" w:bidi="es_ES"/>
        </w:rPr>
      </w:r>
    </w:p>
    <w:p>
      <w:pPr>
        <w:pStyle w:val="Heading2"/>
      </w:pPr>
      <w:r>
        <w:rPr>
          <w:lang w:val="es_ES" w:bidi="es_ES"/>
        </w:rPr>
        <w:t>Cane</w:t>
      </w:r>
      <w:r>
        <w:rPr>
          <w:lang w:val="es_ES" w:bidi="es_ES"/>
        </w:rPr>
      </w:r>
    </w:p>
    <w:p>
      <w:pPr/>
      <w:r>
        <w:rPr>
          <w:lang w:val="es_ES" w:bidi="es_ES"/>
        </w:rPr>
      </w:r>
      <w:r>
        <w:rPr>
          <w:lang w:val="es_ES" w:bidi="es_ES"/>
        </w:rPr>
        <w:t xml:space="preserve">Un nombre alternativo para Calneh, una ciudad en el norte de Siria, en </w:t>
      </w:r>
      <w:r>
        <w:rPr>
          <w:lang w:val="es_ES" w:bidi="es_ES"/>
        </w:rPr>
        <w:t>Ezequiel 27:23</w:t>
      </w:r>
      <w:r>
        <w:rPr>
          <w:lang w:val="es_ES" w:bidi="es_ES"/>
        </w:rPr>
        <w:t xml:space="preserve">. </w:t>
      </w:r>
      <w:r>
        <w:rPr>
          <w:i/>
          <w:lang w:val="es_ES" w:bidi="es_ES"/>
        </w:rPr>
        <w:t>Ver</w:t>
      </w:r>
      <w:r>
        <w:rPr>
          <w:lang w:val="es_ES" w:bidi="es_ES"/>
        </w:rPr>
        <w:t xml:space="preserve"> </w:t>
      </w:r>
      <w:r>
        <w:rPr>
          <w:lang w:val="es_ES" w:bidi="es_ES"/>
        </w:rPr>
        <w:t>Calneh #2</w:t>
      </w:r>
      <w:r>
        <w:rPr>
          <w:lang w:val="es_ES" w:bidi="es_ES"/>
        </w:rPr>
        <w:t>.</w:t>
      </w:r>
      <w:r>
        <w:rPr>
          <w:lang w:val="es_ES" w:bidi="es_ES"/>
        </w:rPr>
      </w:r>
      <w:r>
        <w:rPr>
          <w:lang w:val="es_ES" w:bidi="es_ES"/>
        </w:rPr>
      </w:r>
    </w:p>
    <w:p>
      <w:pPr/>
      <w:r>
        <w:rPr>
          <w:lang w:val="es_ES" w:bidi="es_ES"/>
        </w:rPr>
      </w:r>
    </w:p>
    <w:p>
      <w:pPr>
        <w:pStyle w:val="Heading2"/>
      </w:pPr>
      <w:r>
        <w:rPr>
          <w:lang w:val="es_ES" w:bidi="es_ES"/>
        </w:rPr>
        <w:t>Canela</w:t>
      </w:r>
      <w:r>
        <w:rPr>
          <w:lang w:val="es_ES" w:bidi="es_ES"/>
        </w:rPr>
      </w:r>
    </w:p>
    <w:p>
      <w:pPr/>
      <w:r>
        <w:rPr>
          <w:lang w:val="es_ES" w:bidi="es_ES"/>
        </w:rPr>
      </w:r>
      <w:r>
        <w:rPr>
          <w:lang w:val="es_ES" w:bidi="es_ES"/>
        </w:rPr>
        <w:t xml:space="preserve">Una especia elaborada a partir de la corteza interna seca de varios árboles originarios del trópico de Asia. La corteza tiene un olor agradable. Puede ser molida y utilizada como especia. La canela mencionada en </w:t>
      </w:r>
      <w:r>
        <w:rPr>
          <w:lang w:val="es_ES" w:bidi="es_ES"/>
        </w:rPr>
        <w:t>Ex 30:23</w:t>
      </w:r>
      <w:r>
        <w:rPr>
          <w:lang w:val="es_ES" w:bidi="es_ES"/>
        </w:rPr>
        <w:t xml:space="preserve">, </w:t>
      </w:r>
      <w:r>
        <w:rPr>
          <w:lang w:val="es_ES" w:bidi="es_ES"/>
        </w:rPr>
        <w:t>Pr 7:17</w:t>
      </w:r>
      <w:r>
        <w:rPr>
          <w:lang w:val="es_ES" w:bidi="es_ES"/>
        </w:rPr>
        <w:t xml:space="preserve">, </w:t>
      </w:r>
      <w:r>
        <w:rPr>
          <w:lang w:val="es_ES" w:bidi="es_ES"/>
        </w:rPr>
        <w:t>Cant 4:14</w:t>
      </w:r>
      <w:r>
        <w:rPr>
          <w:lang w:val="es_ES" w:bidi="es_ES"/>
        </w:rPr>
        <w:t xml:space="preserve">, y </w:t>
      </w:r>
      <w:r>
        <w:rPr>
          <w:lang w:val="es_ES" w:bidi="es_ES"/>
        </w:rPr>
        <w:t>Ap 18:13</w:t>
      </w:r>
      <w:r>
        <w:rPr>
          <w:lang w:val="es_ES" w:bidi="es_ES"/>
        </w:rPr>
        <w:t xml:space="preserve"> es, sin duda, del árbol </w:t>
      </w:r>
      <w:r>
        <w:rPr>
          <w:i/>
          <w:lang w:val="es_ES" w:bidi="es_ES"/>
        </w:rPr>
        <w:t>Cinnamomum zeylanicum</w:t>
      </w:r>
      <w:r>
        <w:rPr>
          <w:lang w:val="es_ES" w:bidi="es_ES"/>
        </w:rPr>
        <w:t>.</w:t>
      </w:r>
    </w:p>
    <w:p>
      <w:pPr/>
      <w:r>
        <w:rPr>
          <w:lang w:val="es_ES" w:bidi="es_ES"/>
        </w:rPr>
      </w:r>
      <w:r>
        <w:rPr>
          <w:lang w:val="es_ES" w:bidi="es_ES"/>
        </w:rPr>
        <w:t>El árbol de canela es relativamente pequeño y nunca supera los 9,1 metros de altura. Tiene una corteza lisa de color ceniza, ramas que se extienden ampliamente y flores blancas. Sus hojas perennes, brillantes y bellamente veteadas miden aproximadamente 22,9 centímetros de largo y 5,1 centímetros de ancho.</w:t>
      </w:r>
    </w:p>
    <w:p>
      <w:pPr/>
      <w:r>
        <w:rPr>
          <w:lang w:val="es_ES" w:bidi="es_ES"/>
        </w:rPr>
      </w:r>
      <w:r>
        <w:rPr>
          <w:lang w:val="es_ES" w:bidi="es_ES"/>
        </w:rPr>
        <w:t>El pueblo judío consideraba la canela una sustancia deliciosamente fragante y la valoraba mucho tanto como especia como perfume. Era uno de los ingredientes principales utilizados para hacer el preciado ungüento, o "aceite sagrado", que Moisés debía usar en el tabernáculo. Este aceite se empleaba para ungir los vasos sagrados y a los sacerdotes que servían allí. La canela era ciertamente muy costosa y altamente apreciada.</w:t>
      </w:r>
    </w:p>
    <w:p>
      <w:pPr/>
      <w:r>
        <w:rPr>
          <w:lang w:val="es_ES" w:bidi="es_ES"/>
        </w:rPr>
      </w:r>
      <w:r>
        <w:rPr>
          <w:i/>
          <w:lang w:val="es_ES" w:bidi="es_ES"/>
        </w:rPr>
        <w:t>Ver</w:t>
      </w:r>
      <w:r>
        <w:rPr>
          <w:lang w:val="es_ES" w:bidi="es_ES"/>
        </w:rPr>
        <w:t xml:space="preserve"> </w:t>
      </w:r>
      <w:r>
        <w:rPr>
          <w:lang w:val="es_ES" w:bidi="es_ES"/>
        </w:rPr>
        <w:t>Alimentos y Preparación de Alimentos</w:t>
      </w:r>
      <w:r>
        <w:rPr>
          <w:lang w:val="es_ES" w:bidi="es_ES"/>
        </w:rPr>
        <w:t>.</w:t>
      </w:r>
      <w:r>
        <w:rPr>
          <w:lang w:val="es_ES" w:bidi="es_ES"/>
        </w:rPr>
      </w:r>
      <w:r>
        <w:rPr>
          <w:lang w:val="es_ES" w:bidi="es_ES"/>
        </w:rPr>
      </w:r>
    </w:p>
    <w:p>
      <w:pPr/>
      <w:r>
        <w:rPr>
          <w:lang w:val="es_ES" w:bidi="es_ES"/>
        </w:rPr>
      </w:r>
    </w:p>
    <w:p>
      <w:pPr>
        <w:pStyle w:val="Heading2"/>
      </w:pPr>
      <w:r>
        <w:rPr>
          <w:lang w:val="es_ES" w:bidi="es_ES"/>
        </w:rPr>
        <w:t>Canon de la Biblia</w:t>
      </w:r>
      <w:r>
        <w:rPr>
          <w:lang w:val="es_ES" w:bidi="es_ES"/>
        </w:rPr>
      </w:r>
    </w:p>
    <w:p>
      <w:pPr/>
      <w:r>
        <w:rPr>
          <w:lang w:val="es_ES" w:bidi="es_ES"/>
        </w:rPr>
      </w:r>
      <w:r>
        <w:rPr>
          <w:lang w:val="es_ES" w:bidi="es_ES"/>
        </w:rPr>
        <w:t>La lista oficialmente aceptada de libros que componen las Escrituras Cristianas.</w:t>
      </w:r>
    </w:p>
    <w:p>
      <w:pPr/>
      <w:r>
        <w:rPr>
          <w:lang w:val="es_ES" w:bidi="es_ES"/>
        </w:rPr>
      </w:r>
      <w:r>
        <w:rPr>
          <w:i/>
          <w:lang w:val="es_ES" w:bidi="es_ES"/>
        </w:rPr>
        <w:t>Ver</w:t>
      </w:r>
      <w:r>
        <w:rPr>
          <w:lang w:val="es_ES" w:bidi="es_ES"/>
        </w:rPr>
        <w:t xml:space="preserve"> </w:t>
      </w:r>
      <w:r>
        <w:rPr>
          <w:lang w:val="es_ES" w:bidi="es_ES"/>
        </w:rPr>
        <w:t>Biblia, Canon de la</w:t>
      </w:r>
      <w:r>
        <w:rPr>
          <w:lang w:val="es_ES" w:bidi="es_ES"/>
        </w:rPr>
        <w:t>.</w:t>
      </w:r>
      <w:r>
        <w:rPr>
          <w:lang w:val="es_ES" w:bidi="es_ES"/>
        </w:rPr>
      </w:r>
      <w:r>
        <w:rPr>
          <w:lang w:val="es_ES" w:bidi="es_ES"/>
        </w:rPr>
      </w:r>
    </w:p>
    <w:p>
      <w:pPr/>
      <w:r>
        <w:rPr>
          <w:lang w:val="es_ES" w:bidi="es_ES"/>
        </w:rPr>
      </w:r>
    </w:p>
    <w:p>
      <w:pPr>
        <w:pStyle w:val="Heading2"/>
      </w:pPr>
      <w:r>
        <w:rPr>
          <w:lang w:val="es_ES" w:bidi="es_ES"/>
        </w:rPr>
        <w:t>Canon del Antiguo Testamento</w:t>
      </w:r>
      <w:r>
        <w:rPr>
          <w:lang w:val="es_ES" w:bidi="es_ES"/>
        </w:rPr>
      </w:r>
    </w:p>
    <w:p>
      <w:pPr/>
      <w:r>
        <w:rPr>
          <w:lang w:val="es_ES" w:bidi="es_ES"/>
        </w:rPr>
      </w:r>
      <w:r>
        <w:rPr>
          <w:i/>
          <w:lang w:val="es_ES" w:bidi="es_ES"/>
        </w:rPr>
        <w:t xml:space="preserve">Ver </w:t>
      </w:r>
      <w:r>
        <w:rPr>
          <w:lang w:val="es_ES" w:bidi="es_ES"/>
        </w:rPr>
        <w:t>Biblia, Canon de la</w:t>
      </w:r>
      <w:r>
        <w:rPr>
          <w:lang w:val="es_ES" w:bidi="es_ES"/>
        </w:rPr>
        <w:t>.</w:t>
      </w:r>
      <w:r>
        <w:rPr>
          <w:lang w:val="es_ES" w:bidi="es_ES"/>
        </w:rPr>
      </w:r>
      <w:r>
        <w:rPr>
          <w:lang w:val="es_ES" w:bidi="es_ES"/>
        </w:rPr>
      </w:r>
    </w:p>
    <w:p>
      <w:pPr/>
      <w:r>
        <w:rPr>
          <w:lang w:val="es_ES" w:bidi="es_ES"/>
        </w:rPr>
      </w:r>
    </w:p>
    <w:p>
      <w:pPr>
        <w:pStyle w:val="Heading2"/>
      </w:pPr>
      <w:r>
        <w:rPr>
          <w:lang w:val="es_ES" w:bidi="es_ES"/>
        </w:rPr>
        <w:t>Canon del Nuevo Testamento</w:t>
      </w:r>
      <w:r>
        <w:rPr>
          <w:lang w:val="es_ES" w:bidi="es_ES"/>
        </w:rPr>
      </w:r>
    </w:p>
    <w:p>
      <w:pPr/>
      <w:r>
        <w:rPr>
          <w:lang w:val="es_ES" w:bidi="es_ES"/>
        </w:rPr>
      </w:r>
      <w:r>
        <w:rPr>
          <w:i/>
          <w:lang w:val="es_ES" w:bidi="es_ES"/>
        </w:rPr>
        <w:t>Ver</w:t>
      </w:r>
      <w:r>
        <w:rPr>
          <w:lang w:val="es_ES" w:bidi="es_ES"/>
        </w:rPr>
        <w:t xml:space="preserve"> </w:t>
      </w:r>
      <w:r>
        <w:rPr>
          <w:lang w:val="es_ES" w:bidi="es_ES"/>
        </w:rPr>
        <w:t>Biblia, Canon de la</w:t>
      </w:r>
      <w:r>
        <w:rPr>
          <w:lang w:val="es_ES" w:bidi="es_ES"/>
        </w:rPr>
        <w:t>.</w:t>
      </w:r>
      <w:r>
        <w:rPr>
          <w:lang w:val="es_ES" w:bidi="es_ES"/>
        </w:rPr>
      </w:r>
      <w:r>
        <w:rPr>
          <w:lang w:val="es_ES" w:bidi="es_ES"/>
        </w:rPr>
      </w:r>
    </w:p>
    <w:p>
      <w:pPr/>
      <w:r>
        <w:rPr>
          <w:lang w:val="es_ES" w:bidi="es_ES"/>
        </w:rPr>
      </w:r>
    </w:p>
    <w:p>
      <w:pPr>
        <w:pStyle w:val="Heading2"/>
      </w:pPr>
      <w:r>
        <w:rPr>
          <w:lang w:val="es_ES" w:bidi="es_ES"/>
        </w:rPr>
        <w:t>Cantar de los Cantares</w:t>
      </w:r>
      <w:r>
        <w:rPr>
          <w:lang w:val="es_ES" w:bidi="es_ES"/>
        </w:rPr>
      </w:r>
    </w:p>
    <w:p>
      <w:pPr/>
      <w:r>
        <w:rPr>
          <w:lang w:val="es_ES" w:bidi="es_ES"/>
        </w:rPr>
      </w:r>
      <w:r>
        <w:rPr>
          <w:lang w:val="es_ES" w:bidi="es_ES"/>
        </w:rPr>
        <w:t xml:space="preserve">Un libro breve del Antiguo Testamento (ocho capítulos) que contiene solo poesía. Sus hermosos pasajes poéticos describen las múltiples dimensiones del amor humano; hay poco en este libro que sea explícitamente religioso. Además del título popular, al libro a veces se lo menciona como la "Canción de Salomón". El título "Cantar de los Cantares" es la traducción más literal del título breve del libro en el idioma original y significa "la mejor de todas las canciones posibles". Algunos escritores también titulan el libro "Cánticos"; este título se basa en el nombre de la versión latina del libro, </w:t>
      </w:r>
      <w:r>
        <w:rPr>
          <w:i/>
          <w:lang w:val="es_ES" w:bidi="es_ES"/>
        </w:rPr>
        <w:t>Canticum Canticorum.</w:t>
      </w:r>
    </w:p>
    <w:p>
      <w:pPr/>
      <w:r>
        <w:rPr>
          <w:lang w:val="es_ES" w:bidi="es_ES"/>
        </w:rPr>
      </w:r>
      <w:r>
        <w:rPr>
          <w:lang w:val="es_ES" w:bidi="es_ES"/>
        </w:rPr>
        <w:t>Sumario</w:t>
      </w:r>
    </w:p>
    <w:p>
      <w:pPr/>
      <w:r>
        <w:rPr>
          <w:lang w:val="es_ES" w:bidi="es_ES"/>
        </w:rPr>
      </w:r>
      <w:r>
        <w:rPr>
          <w:b/>
          <w:lang w:val="es_ES" w:bidi="es_ES"/>
        </w:rPr>
        <w:t xml:space="preserve">• </w:t>
      </w:r>
      <w:r>
        <w:rPr>
          <w:b/>
          <w:u w:val="single"/>
          <w:lang w:val="es_ES" w:bidi="es_ES"/>
        </w:rPr>
        <w:t>Autor</w:t>
      </w:r>
    </w:p>
    <w:p>
      <w:pPr/>
      <w:r>
        <w:rPr>
          <w:lang w:val="es_ES" w:bidi="es_ES"/>
        </w:rPr>
      </w:r>
      <w:r>
        <w:rPr>
          <w:b/>
          <w:lang w:val="es_ES" w:bidi="es_ES"/>
        </w:rPr>
        <w:t xml:space="preserve">• </w:t>
      </w:r>
      <w:r>
        <w:rPr>
          <w:b/>
          <w:u w:val="single"/>
          <w:lang w:val="es_ES" w:bidi="es_ES"/>
        </w:rPr>
        <w:t>Fecha</w:t>
      </w:r>
    </w:p>
    <w:p>
      <w:pPr/>
      <w:r>
        <w:rPr>
          <w:lang w:val="es_ES" w:bidi="es_ES"/>
        </w:rPr>
      </w:r>
      <w:r>
        <w:rPr>
          <w:b/>
          <w:lang w:val="es_ES" w:bidi="es_ES"/>
        </w:rPr>
        <w:t xml:space="preserve">• </w:t>
      </w:r>
      <w:r>
        <w:rPr>
          <w:b/>
          <w:u w:val="single"/>
          <w:lang w:val="es_ES" w:bidi="es_ES"/>
        </w:rPr>
        <w:t>Diversas interpretaciones</w:t>
      </w:r>
    </w:p>
    <w:p>
      <w:pPr/>
      <w:r>
        <w:rPr>
          <w:lang w:val="es_ES" w:bidi="es_ES"/>
        </w:rPr>
      </w:r>
      <w:r>
        <w:rPr>
          <w:b/>
          <w:lang w:val="es_ES" w:bidi="es_ES"/>
        </w:rPr>
        <w:t xml:space="preserve">• </w:t>
      </w:r>
      <w:r>
        <w:rPr>
          <w:b/>
          <w:u w:val="single"/>
          <w:lang w:val="es_ES" w:bidi="es_ES"/>
        </w:rPr>
        <w:t>Propósito y enseñanza teológica</w:t>
      </w:r>
    </w:p>
    <w:p>
      <w:pPr/>
      <w:r>
        <w:rPr>
          <w:lang w:val="es_ES" w:bidi="es_ES"/>
        </w:rPr>
      </w:r>
      <w:r>
        <w:rPr>
          <w:b/>
          <w:lang w:val="es_ES" w:bidi="es_ES"/>
        </w:rPr>
        <w:t xml:space="preserve">• </w:t>
      </w:r>
      <w:r>
        <w:rPr>
          <w:b/>
          <w:u w:val="single"/>
          <w:lang w:val="es_ES" w:bidi="es_ES"/>
        </w:rPr>
        <w:t>Contenido</w:t>
      </w:r>
    </w:p>
    <w:p>
      <w:pPr>
        <w:pStyle w:val="Heading3"/>
      </w:pPr>
      <w:r>
        <w:rPr>
          <w:lang w:val="es_ES" w:bidi="es_ES"/>
        </w:rPr>
        <w:t>Autor</w:t>
      </w:r>
    </w:p>
    <w:p>
      <w:pPr/>
      <w:r>
        <w:rPr>
          <w:lang w:val="es_ES" w:bidi="es_ES"/>
        </w:rPr>
      </w:r>
      <w:r>
        <w:rPr>
          <w:lang w:val="es_ES" w:bidi="es_ES"/>
        </w:rPr>
        <w:t>Existía una antigua tradición entre los judíos que atribuía al rey Salomón (c. 970–930 a.C.) la autoría del Cantar de los Cantares. Esta creencia se basa en una de las posibles traducciones del primer verso del Cantar: “El cantar de los cantares de Salomón” (</w:t>
      </w:r>
      <w:r>
        <w:rPr>
          <w:lang w:val="es_ES" w:bidi="es_ES"/>
        </w:rPr>
        <w:t>Cant 1:1</w:t>
      </w:r>
      <w:r>
        <w:rPr>
          <w:lang w:val="es_ES" w:bidi="es_ES"/>
        </w:rPr>
        <w:t>). Aunque esta interpretación podría ser correcta, no hay certeza absoluta, ya que las últimas palabras del versículo en el idioma original pueden traducirse de varias maneras. Una traducción al inglés que mantiene la ambigüedad del original sería “El cantar de los cantares, que es de Salomón” (kjv); estas palabras finales podrían indicar que Salomón fue el autor, pero también podrían sugerir que el canto fue “dedicado a Salomón” o “escrito para Salomón”. Como ocurre a menudo con los escritos del Antiguo Testamento, la autoría no puede determinarse con total certeza.</w:t>
      </w:r>
    </w:p>
    <w:p>
      <w:pPr>
        <w:pStyle w:val="Heading3"/>
      </w:pPr>
      <w:r>
        <w:rPr>
          <w:lang w:val="es_ES" w:bidi="es_ES"/>
        </w:rPr>
        <w:t>Fecha</w:t>
      </w:r>
    </w:p>
    <w:p>
      <w:pPr/>
      <w:r>
        <w:rPr>
          <w:lang w:val="es_ES" w:bidi="es_ES"/>
        </w:rPr>
      </w:r>
      <w:r>
        <w:rPr>
          <w:lang w:val="es_ES" w:bidi="es_ES"/>
        </w:rPr>
        <w:t>Se deduce que si la autoría es incierta, también debe haber incertidumbre respecto a la fecha en que se escribió la canción. Si Salomón fue el autor, se escribió durante la segunda mitad del siglo X a.C. Si no fue él, entonces la canción probablemente se escribió en una fecha posterior. Sin embargo, el contenido sugiere que la canción debió haberse escrito y completado en algún momento durante la monarquía hebrea (antes de 586 a.C.). Para aquellos que no aceptan a Salomón como autor, la fecha precisa dependerá en cierta medida de la teoría adoptada respecto a la interpretación de la canción. Si la canción es una antología de poesía amorosa israelita, entonces los muchos poemas que la componen habrían sido escritos en diferentes fechas y reunidos en un solo volumen hacia el final de la monarquía hebrea.</w:t>
      </w:r>
    </w:p>
    <w:p>
      <w:pPr>
        <w:pStyle w:val="Heading3"/>
      </w:pPr>
      <w:r>
        <w:rPr>
          <w:lang w:val="es_ES" w:bidi="es_ES"/>
        </w:rPr>
        <w:t>Diversas Interpretaciones</w:t>
      </w:r>
    </w:p>
    <w:p>
      <w:pPr/>
      <w:r>
        <w:rPr>
          <w:lang w:val="es_ES" w:bidi="es_ES"/>
        </w:rPr>
      </w:r>
      <w:r>
        <w:rPr>
          <w:lang w:val="es_ES" w:bidi="es_ES"/>
        </w:rPr>
        <w:t xml:space="preserve">Existen dos grandes dificultades para interpretar este libro. Primero, la canción parece ser secular en su forma actual y el nombre de Dios no aparece; la única excepción a esta afirmación se encuentra en </w:t>
      </w:r>
      <w:r>
        <w:rPr>
          <w:lang w:val="es_ES" w:bidi="es_ES"/>
        </w:rPr>
        <w:t>Cantar de los Cantares 8:6</w:t>
      </w:r>
      <w:r>
        <w:rPr>
          <w:lang w:val="es_ES" w:bidi="es_ES"/>
        </w:rPr>
        <w:t>, donde algunas traducciones modifican el texto para incluir el nombre de Dios, aunque el texto original lo utiliza de manera inusual (como adjetivo). El segundo problema es que, tomado literalmente, la canción contiene únicamente poesía secular de amor humano. ¿Cuál es el significado teológico de esta poesía de amor? Estas y otras dificultades han llevado a una multitud de interpretaciones diferentes de la canción. Un breve repaso de algunas de las interpretaciones más significativas aclarará no solo el problema de entender el libro sino también su contenido y significado.</w:t>
      </w:r>
    </w:p>
    <w:p>
      <w:pPr>
        <w:pStyle w:val="Heading4"/>
      </w:pPr>
      <w:r>
        <w:rPr>
          <w:lang w:val="es_ES" w:bidi="es_ES"/>
        </w:rPr>
        <w:t>La canción como alegoría</w:t>
      </w:r>
    </w:p>
    <w:p>
      <w:pPr/>
      <w:r>
        <w:rPr>
          <w:lang w:val="es_ES" w:bidi="es_ES"/>
        </w:rPr>
      </w:r>
      <w:r>
        <w:rPr>
          <w:lang w:val="es_ES" w:bidi="es_ES"/>
        </w:rPr>
        <w:t>Una de las interpretaciones más antiguas de la canción la considera una alegoría. Esta perspectiva fue sostenida tanto por eruditos judíos como cristianos desde tiempos antiguos. La descripción del amor humano en la canción se interpreta como una alegoría del amor entre Cristo y la iglesia. Agustín de Hipona (354–430 d.C.) creía que el matrimonio mencionado en la canción era una alegoría del matrimonio entre Cristo y la iglesia.</w:t>
      </w:r>
    </w:p>
    <w:p>
      <w:pPr/>
      <w:r>
        <w:rPr>
          <w:lang w:val="es_ES" w:bidi="es_ES"/>
        </w:rPr>
      </w:r>
      <w:r>
        <w:rPr>
          <w:lang w:val="es_ES" w:bidi="es_ES"/>
        </w:rPr>
        <w:t>Esta teoría fue valorada durante mucho tiempo e influyó en los traductores del texto. Estos, añadieron encabezados de capítulo a sus traducciones para ayudar a los lectores a comprender la Biblia. Por ejemplo, algunas traducciones colocaron al comienzo del primer capítulo del Cantar de los Cantares: “1. El amor de la Iglesia hacia Cristo, 5. Ella confiesa su deformidad, 7. y ora para ser dirigida a su rebaño”. Sin embargo, es importante destacar que el texto hebreo no menciona a Cristo ni a la iglesia. Los encabezados reflejan la interpretación de los traductores, no el contenido del texto hebreo original.</w:t>
      </w:r>
    </w:p>
    <w:p>
      <w:pPr>
        <w:pStyle w:val="Heading4"/>
      </w:pPr>
      <w:r>
        <w:rPr>
          <w:lang w:val="es_ES" w:bidi="es_ES"/>
        </w:rPr>
        <w:t>La canción como un drama</w:t>
      </w:r>
    </w:p>
    <w:p>
      <w:pPr/>
      <w:r>
        <w:rPr>
          <w:lang w:val="es_ES" w:bidi="es_ES"/>
        </w:rPr>
      </w:r>
      <w:r>
        <w:rPr>
          <w:lang w:val="es_ES" w:bidi="es_ES"/>
        </w:rPr>
        <w:t>La idea de que la canción es un drama también es antigua. Quienes apoyan esta teoría comienzan señalando que hay varios personajes o actores. Tal vez, entonces, la canción sea el guion de una antigua obra dramática.</w:t>
      </w:r>
    </w:p>
    <w:p>
      <w:pPr/>
      <w:r>
        <w:rPr>
          <w:lang w:val="es_ES" w:bidi="es_ES"/>
        </w:rPr>
      </w:r>
      <w:r>
        <w:rPr>
          <w:lang w:val="es_ES" w:bidi="es_ES"/>
        </w:rPr>
        <w:t>Esta teoría presenta algunos puntos fuertes. En el manuscrito de una antigua traducción griega del Antiguo Testamento, se han añadido encabezados en Cantar de los Cantares que identifican a quien está hablando. Entre los personajes del elenco se incluyen a la novia, el novio y los compañeros. Sin embargo, es probable que los encabezados no formaran parte del texto hebreo original, sino que reflejan la interpretación de los primeros traductores griegos.</w:t>
      </w:r>
    </w:p>
    <w:p>
      <w:pPr/>
      <w:r>
        <w:rPr>
          <w:lang w:val="es_ES" w:bidi="es_ES"/>
        </w:rPr>
      </w:r>
      <w:r>
        <w:rPr>
          <w:lang w:val="es_ES" w:bidi="es_ES"/>
        </w:rPr>
        <w:t>Existe una gran dificultad con esta teoría: no hay evidencia clara de que el drama fuera una forma de arte utilizada por los hebreos. Aunque el drama era común entre los griegos, parece que no se empleaba en el Medio Oriente. Sin embargo, es posible proponer una ligera variación a la teoría del drama. Quizás Cantar de los Cantares no sea un drama, sino simplemente poesía dramática, similar al libro de Job. Esta posibilidad es más plausible, pero también presenta dificultades. Se esperaría una historia o una trama tanto para el drama como para la poesía dramática, pero no está claro que exista una historia.</w:t>
      </w:r>
    </w:p>
    <w:p>
      <w:pPr/>
      <w:r>
        <w:rPr>
          <w:lang w:val="es_ES" w:bidi="es_ES"/>
        </w:rPr>
      </w:r>
      <w:r>
        <w:rPr>
          <w:lang w:val="es_ES" w:bidi="es_ES"/>
        </w:rPr>
        <w:t>Según una interpretación, la historia podría ser la siguiente: la canción narra el amor verdadero. Una doncella estaba enamorada de un joven pastor. Sin embargo, el rey Salomón se enamoró de la doncella y la llevó a su palacio. Allí intentó ganarse su amor con hermosas palabras, pero fracasó. Ella permaneció fiel al joven pastor a quien amaba. Al no poder conquistarla, Salomón la liberó y le permitió regresar a su verdadero amor. La historia es hermosa y simple, pero no es fácil de entender en el texto sin encabezados y explicaciones adicionales. Otros intérpretes han discernido una historia bastante diferente en Cantar de los Cantares. En conclusión, no está absolutamente claro que se relate una sola historia.</w:t>
      </w:r>
    </w:p>
    <w:p>
      <w:pPr>
        <w:pStyle w:val="Heading4"/>
      </w:pPr>
      <w:r>
        <w:rPr>
          <w:lang w:val="es_ES" w:bidi="es_ES"/>
        </w:rPr>
        <w:t>La canción como reflejo de un culto a la fertilidad</w:t>
      </w:r>
    </w:p>
    <w:p>
      <w:pPr/>
      <w:r>
        <w:rPr>
          <w:lang w:val="es_ES" w:bidi="es_ES"/>
        </w:rPr>
      </w:r>
      <w:r>
        <w:rPr>
          <w:lang w:val="es_ES" w:bidi="es_ES"/>
        </w:rPr>
        <w:t>Algunos estudiosos modernos sostienen que el origen del Cantar de los Cantares se encuentra en los cultos de fertilidad del antiguo Medio Oriente. En estos cultos, se ponía gran énfasis en la fertilidad de la tierra, lo cual se reflejaba en cosechas abundantes. Los cultos estaban diseñados para asegurar que la tierra permaneciera fértil y estaban acompañados por una mitología que describía a los dioses responsables de la fertilidad. Esta mitología incluía poesía de amor sobre los dioses, y dicha poesía tiene cierta similitud con Cantar de los Cantares.</w:t>
      </w:r>
    </w:p>
    <w:p>
      <w:pPr/>
      <w:r>
        <w:rPr>
          <w:lang w:val="es_ES" w:bidi="es_ES"/>
        </w:rPr>
      </w:r>
      <w:r>
        <w:rPr>
          <w:lang w:val="es_ES" w:bidi="es_ES"/>
        </w:rPr>
        <w:t>La teoría podría ser la siguiente: Originalmente, los hebreos también tenían un culto a la fertilidad. Cantar de los Cantares contiene poesía de amor asociada a ese culto. Más tarde, se eliminaron las referencias mitológicas, de modo que el canto actual parece poesía de amor secular.</w:t>
      </w:r>
    </w:p>
    <w:p>
      <w:pPr/>
      <w:r>
        <w:rPr>
          <w:lang w:val="es_ES" w:bidi="es_ES"/>
        </w:rPr>
      </w:r>
      <w:r>
        <w:rPr>
          <w:lang w:val="es_ES" w:bidi="es_ES"/>
        </w:rPr>
        <w:t>La principal dificultad con esta teoría es la falta de evidencia sólida. En Cantar de los Cantares no se menciona a Dios ni a ningún otro dios. Tampoco hay referencia a un culto de fertilidad ni de ningún otro tipo de culto. Si la teoría tiene alguna validez, la evidencia ya no está disponible.</w:t>
      </w:r>
    </w:p>
    <w:p>
      <w:pPr>
        <w:pStyle w:val="Heading4"/>
      </w:pPr>
      <w:r>
        <w:rPr>
          <w:lang w:val="es_ES" w:bidi="es_ES"/>
        </w:rPr>
        <w:t>La canción como una colección de poemas</w:t>
      </w:r>
    </w:p>
    <w:p>
      <w:pPr/>
      <w:r>
        <w:rPr>
          <w:lang w:val="es_ES" w:bidi="es_ES"/>
        </w:rPr>
      </w:r>
      <w:r>
        <w:rPr>
          <w:lang w:val="es_ES" w:bidi="es_ES"/>
        </w:rPr>
        <w:t>Esta última es la teoría de interpretación más probable que implica dos principios básicos. Primero, la canción debe interpretarse literalmente; Cantar de los Cantares es lo que parece ser: poesía que celebra el amor humano. Segundo, el Cantar de Salomón es una colección, no una sola pieza de poesía. Así como el libro de los Salmos contiene canciones, himnos y oraciones de muchos períodos diferentes de la historia de Israel, el Cantar de Salomón también contiene poesía de diferentes períodos y autores. El tema común que une todos los pasajes es el amor humano. Las opiniones difieren sobre dónde termina una canción y comienza la siguiente. Puede haber hasta 29 canciones en el libro, algunas consisten en solo un versículo y otras son mucho más largas.</w:t>
      </w:r>
    </w:p>
    <w:p>
      <w:pPr>
        <w:pStyle w:val="Heading3"/>
      </w:pPr>
      <w:r>
        <w:rPr>
          <w:lang w:val="es_ES" w:bidi="es_ES"/>
        </w:rPr>
        <w:t>Propósito y enseñanza teológica</w:t>
      </w:r>
    </w:p>
    <w:p>
      <w:pPr/>
      <w:r>
        <w:rPr>
          <w:lang w:val="es_ES" w:bidi="es_ES"/>
        </w:rPr>
      </w:r>
      <w:r>
        <w:rPr>
          <w:lang w:val="es_ES" w:bidi="es_ES"/>
        </w:rPr>
        <w:t>Si Cantar de los Cantares es principalmente una antología de poesía sobre el amor humano, ¿cuál es su significado como libro bíblico? ¿Cuáles son sus implicaciones teológicas? En primer lugar, la presencia del canto en la Biblia ofrece una valiosa perspectiva sobre el amor humano. El amor entre un hombre y una mujer es algo noble y hermoso; es un regalo de Dios. Se caracteriza por un cierto misterio y no puede ser comprado. Sin embargo, debido a que el amor humano es algo hermoso y noble, puede ser fácilmente degradado. En el mundo moderno, Cantar de los Cantares ofrece una perspectiva adecuada y una visión equilibrada del amor humano. Además, es esencial valorar altamente el amor humano. Dado que el amor humano y el matrimonio se utilizan en la Biblia como una analogía del amor de Dios por la humanidad, el amor en sí mismo debe ser bueno y puro.</w:t>
      </w:r>
    </w:p>
    <w:p>
      <w:pPr>
        <w:pStyle w:val="Heading3"/>
      </w:pPr>
      <w:r>
        <w:rPr>
          <w:lang w:val="es_ES" w:bidi="es_ES"/>
        </w:rPr>
        <w:t>Contenido</w:t>
      </w:r>
    </w:p>
    <w:p>
      <w:pPr>
        <w:pStyle w:val="Heading4"/>
      </w:pPr>
      <w:r>
        <w:rPr>
          <w:lang w:val="es_ES" w:bidi="es_ES"/>
        </w:rPr>
        <w:t>La mujer canta su canción de amor (</w:t>
      </w:r>
      <w:r>
        <w:rPr>
          <w:lang w:val="es_ES" w:bidi="es_ES"/>
        </w:rPr>
        <w:t>Cant 1:2–7</w:t>
      </w:r>
      <w:r>
        <w:rPr>
          <w:lang w:val="es_ES" w:bidi="es_ES"/>
        </w:rPr>
        <w:t>)</w:t>
      </w:r>
    </w:p>
    <w:p>
      <w:pPr/>
      <w:r>
        <w:rPr>
          <w:lang w:val="es_ES" w:bidi="es_ES"/>
        </w:rPr>
      </w:r>
      <w:r>
        <w:rPr>
          <w:lang w:val="es_ES" w:bidi="es_ES"/>
        </w:rPr>
        <w:t>En cada una de las canciones, el lector es como un espía que escucha las palabras de amor pronunciadas, a veces en privado y a veces al ser amado. La canción de apertura es una canción de alabanza, que se regocija en el amor y se deleita en un ser querido en particular: “él me besara con ósculos de su boca! porque mejores son tus amores que el vino” (</w:t>
      </w:r>
      <w:r>
        <w:rPr>
          <w:lang w:val="es_ES" w:bidi="es_ES"/>
        </w:rPr>
        <w:t>Cant 1:2</w:t>
      </w:r>
      <w:r>
        <w:rPr>
          <w:lang w:val="es_ES" w:bidi="es_ES"/>
        </w:rPr>
        <w:t>). Esta canción, como muchas otras, se caracteriza por un entorno campestre, aquí resaltado por un contraste con la ciudad. La joven es del campo y está bronceada de trabajar al aire libre; esto la hace sentirse cohibida entre las mujeres de la ciudad de Jerusalén. Pero el amor supera la timidez, y es en el campo donde se encontrará con su amante.</w:t>
      </w:r>
    </w:p>
    <w:p>
      <w:pPr>
        <w:pStyle w:val="Heading4"/>
      </w:pPr>
      <w:r>
        <w:rPr>
          <w:lang w:val="es_ES" w:bidi="es_ES"/>
        </w:rPr>
        <w:t>El Rey conversa con la mujer (</w:t>
      </w:r>
      <w:r>
        <w:rPr>
          <w:lang w:val="es_ES" w:bidi="es_ES"/>
        </w:rPr>
        <w:t>Cant 1:8–2:7</w:t>
      </w:r>
      <w:r>
        <w:rPr>
          <w:lang w:val="es_ES" w:bidi="es_ES"/>
        </w:rPr>
        <w:t>)</w:t>
      </w:r>
    </w:p>
    <w:p>
      <w:pPr/>
      <w:r>
        <w:rPr>
          <w:lang w:val="es_ES" w:bidi="es_ES"/>
        </w:rPr>
      </w:r>
      <w:r>
        <w:rPr>
          <w:lang w:val="es_ES" w:bidi="es_ES"/>
        </w:rPr>
        <w:t>En este pasaje, tanto el hombre como la mujer están hablando, aunque no es una conversación en el sentido habitual. Hablan el uno del otro, más que entre sí, y la belleza de ambos emerge, no de manera abstracta, sino a través de los ojos del espectador. Aunque la belleza podría definirse de forma abstracta, la belleza percibida por los amantes es distinta; está arraigada en la percepción del amante hacia el ser amado y en la relación amorosa que actúa como una lente para enfocar esa percepción.</w:t>
      </w:r>
    </w:p>
    <w:p>
      <w:pPr>
        <w:pStyle w:val="Heading4"/>
      </w:pPr>
      <w:r>
        <w:rPr>
          <w:lang w:val="es_ES" w:bidi="es_ES"/>
        </w:rPr>
        <w:t>Una canción de primavera (</w:t>
      </w:r>
      <w:r>
        <w:rPr>
          <w:lang w:val="es_ES" w:bidi="es_ES"/>
        </w:rPr>
        <w:t>Cant 2:8–13</w:t>
      </w:r>
      <w:r>
        <w:rPr>
          <w:lang w:val="es_ES" w:bidi="es_ES"/>
        </w:rPr>
        <w:t>)</w:t>
      </w:r>
    </w:p>
    <w:p>
      <w:pPr/>
      <w:r>
        <w:rPr>
          <w:lang w:val="es_ES" w:bidi="es_ES"/>
        </w:rPr>
      </w:r>
      <w:r>
        <w:rPr>
          <w:lang w:val="es_ES" w:bidi="es_ES"/>
        </w:rPr>
        <w:t>Esta hermosa canción describe a la joven doncella viendo a su amado acercarse. Él la invita a unirse a él en el campo, donde el invierno ha pasado y la nueva vida de la primavera se manifiesta en la tierra. La belleza del amor juvenil se compara aquí con el florecimiento de la vida nueva y la fragancia que caracteriza a Palestina en primavera.</w:t>
      </w:r>
    </w:p>
    <w:p>
      <w:pPr>
        <w:pStyle w:val="Heading4"/>
      </w:pPr>
      <w:r>
        <w:rPr>
          <w:lang w:val="es_ES" w:bidi="es_ES"/>
        </w:rPr>
        <w:t>La mujer busca a su amado (</w:t>
      </w:r>
      <w:r>
        <w:rPr>
          <w:lang w:val="es_ES" w:bidi="es_ES"/>
        </w:rPr>
        <w:t>Cant 2:14–3:5</w:t>
      </w:r>
      <w:r>
        <w:rPr>
          <w:lang w:val="es_ES" w:bidi="es_ES"/>
        </w:rPr>
        <w:t>)</w:t>
      </w:r>
    </w:p>
    <w:p>
      <w:pPr/>
      <w:r>
        <w:rPr>
          <w:lang w:val="es_ES" w:bidi="es_ES"/>
        </w:rPr>
      </w:r>
      <w:r>
        <w:rPr>
          <w:lang w:val="es_ES" w:bidi="es_ES"/>
        </w:rPr>
        <w:t>Ahora la mujer canta y una nueva dimensión de su amor surge de las palabras de su canción. El amor se completa cuando los amantes están juntos, pero la separación provoca tristeza y soledad. Las palabras de la doncella evocan la desesperación de los amantes separados, una desesperación que solo podría disiparse cuando ella volviera a abrazar a su amante y no lo dejara ir (</w:t>
      </w:r>
      <w:r>
        <w:rPr>
          <w:lang w:val="es_ES" w:bidi="es_ES"/>
        </w:rPr>
        <w:t>Cant 3:4</w:t>
      </w:r>
      <w:r>
        <w:rPr>
          <w:lang w:val="es_ES" w:bidi="es_ES"/>
        </w:rPr>
        <w:t>).</w:t>
      </w:r>
    </w:p>
    <w:p>
      <w:pPr>
        <w:pStyle w:val="Heading4"/>
      </w:pPr>
      <w:r>
        <w:rPr>
          <w:lang w:val="es_ES" w:bidi="es_ES"/>
        </w:rPr>
        <w:t>La procesión nupcial del Rey (</w:t>
      </w:r>
      <w:r>
        <w:rPr>
          <w:lang w:val="es_ES" w:bidi="es_ES"/>
        </w:rPr>
        <w:t>Cant 3:6–11</w:t>
      </w:r>
      <w:r>
        <w:rPr>
          <w:lang w:val="es_ES" w:bidi="es_ES"/>
        </w:rPr>
        <w:t>)</w:t>
      </w:r>
    </w:p>
    <w:p>
      <w:pPr/>
      <w:r>
        <w:rPr>
          <w:lang w:val="es_ES" w:bidi="es_ES"/>
        </w:rPr>
      </w:r>
      <w:r>
        <w:rPr>
          <w:lang w:val="es_ES" w:bidi="es_ES"/>
        </w:rPr>
        <w:t xml:space="preserve">La canción inicia con una descripción de la llegada de la procesión nupcial real, un palanquín rodeado de guerreros. El rey se aproxima a la ciudad para su boda, y las jóvenes de la ciudad salen a recibirlo. La canción se puede comparar con el </w:t>
      </w:r>
      <w:r>
        <w:rPr>
          <w:lang w:val="es_ES" w:bidi="es_ES"/>
        </w:rPr>
        <w:t>Salmo 45</w:t>
      </w:r>
      <w:r>
        <w:rPr>
          <w:lang w:val="es_ES" w:bidi="es_ES"/>
        </w:rPr>
        <w:t>, otra canción de boda.</w:t>
      </w:r>
    </w:p>
    <w:p>
      <w:pPr>
        <w:pStyle w:val="Heading4"/>
      </w:pPr>
      <w:r>
        <w:rPr>
          <w:lang w:val="es_ES" w:bidi="es_ES"/>
        </w:rPr>
        <w:t>La belleza de la mujer, como un jardín (</w:t>
      </w:r>
      <w:r>
        <w:rPr>
          <w:lang w:val="es_ES" w:bidi="es_ES"/>
        </w:rPr>
        <w:t>Cant 4:1–5:1</w:t>
      </w:r>
      <w:r>
        <w:rPr>
          <w:lang w:val="es_ES" w:bidi="es_ES"/>
        </w:rPr>
        <w:t>)</w:t>
      </w:r>
    </w:p>
    <w:p>
      <w:pPr/>
      <w:r>
        <w:rPr>
          <w:lang w:val="es_ES" w:bidi="es_ES"/>
        </w:rPr>
      </w:r>
      <w:r>
        <w:rPr>
          <w:lang w:val="es_ES" w:bidi="es_ES"/>
        </w:rPr>
        <w:t>En un lenguaje suntuoso, el Hombre describe la belleza de su doncella. Para el lector moderno, el lenguaje a veces resulta extraño: “</w:t>
      </w:r>
      <w:r>
        <w:rPr>
          <w:lang w:val="es_ES" w:bidi="es_ES"/>
        </w:rPr>
        <w:t>Tu cuello, como la torre de David</w:t>
      </w:r>
      <w:r>
        <w:rPr>
          <w:lang w:val="es_ES" w:bidi="es_ES"/>
        </w:rPr>
        <w:t>” (</w:t>
      </w:r>
      <w:r>
        <w:rPr>
          <w:lang w:val="es_ES" w:bidi="es_ES"/>
        </w:rPr>
        <w:t>Cant 4:4</w:t>
      </w:r>
      <w:r>
        <w:rPr>
          <w:lang w:val="es_ES" w:bidi="es_ES"/>
        </w:rPr>
        <w:t>). Sin embargo, esta extrañeza se debe principalmente a nuestra falta de familiaridad con las metáforas antiguas. No obstante, gran parte del lenguaje aquí se basa en un conjunto de imagenes literarias sobre la naturaleza y la vida silvestre, lo cual puede ser apreciado por todos. Nuevamente, la belleza no se describe meramente como algo estético, ya que está íntimamente ligada a la relación de amor: “¡Cuán hermosos son tus amores, hermana, esposa mía! ¡cuánto mejores que el vino tus amores!” (</w:t>
      </w:r>
      <w:r>
        <w:rPr>
          <w:lang w:val="es_ES" w:bidi="es_ES"/>
        </w:rPr>
        <w:t>Cant 4:10</w:t>
      </w:r>
      <w:r>
        <w:rPr>
          <w:lang w:val="es_ES" w:bidi="es_ES"/>
        </w:rPr>
        <w:t>). Y nuevamente, la belleza de la doncella no es simplemente para ser admirada; es para ser entregada al amado. Así que cuando el Hombre detiene sus palabras de adoración, la mujer se ofrece a él (</w:t>
      </w:r>
      <w:r>
        <w:rPr>
          <w:lang w:val="es_ES" w:bidi="es_ES"/>
        </w:rPr>
        <w:t>Cant 4:16</w:t>
      </w:r>
      <w:r>
        <w:rPr>
          <w:lang w:val="es_ES" w:bidi="es_ES"/>
        </w:rPr>
        <w:t>) y él la acepta (</w:t>
      </w:r>
      <w:r>
        <w:rPr>
          <w:lang w:val="es_ES" w:bidi="es_ES"/>
        </w:rPr>
        <w:t>Cant 5:1</w:t>
      </w:r>
      <w:r>
        <w:rPr>
          <w:lang w:val="es_ES" w:bidi="es_ES"/>
        </w:rPr>
        <w:t>).</w:t>
      </w:r>
    </w:p>
    <w:p>
      <w:pPr>
        <w:pStyle w:val="Heading4"/>
      </w:pPr>
      <w:r>
        <w:rPr>
          <w:lang w:val="es_ES" w:bidi="es_ES"/>
        </w:rPr>
        <w:t>La mujer habla de su amado (</w:t>
      </w:r>
      <w:r>
        <w:rPr>
          <w:lang w:val="es_ES" w:bidi="es_ES"/>
        </w:rPr>
        <w:t>Cant 5:2–6:3</w:t>
      </w:r>
      <w:r>
        <w:rPr>
          <w:lang w:val="es_ES" w:bidi="es_ES"/>
        </w:rPr>
        <w:t>)</w:t>
      </w:r>
    </w:p>
    <w:p>
      <w:pPr/>
      <w:r>
        <w:rPr>
          <w:lang w:val="es_ES" w:bidi="es_ES"/>
        </w:rPr>
      </w:r>
      <w:r>
        <w:rPr>
          <w:lang w:val="es_ES" w:bidi="es_ES"/>
        </w:rPr>
        <w:t>En esta canción, la mujer está conversando con otras mujeres, y el hombre no está presente. Mientras habla de su amante, hay un cambio en las palabras que expresan una sensación de soledad y separación (</w:t>
      </w:r>
      <w:r>
        <w:rPr>
          <w:lang w:val="es_ES" w:bidi="es_ES"/>
        </w:rPr>
        <w:t>Cant 5:4–8</w:t>
      </w:r>
      <w:r>
        <w:rPr>
          <w:lang w:val="es_ES" w:bidi="es_ES"/>
        </w:rPr>
        <w:t>) hacia un resurgimiento de deleite al contemplar a su amado. La tristeza por la separación de su amado se desvanece mientras les describe la hermosura de su hombre (</w:t>
      </w:r>
      <w:r>
        <w:rPr>
          <w:lang w:val="es_ES" w:bidi="es_ES"/>
        </w:rPr>
        <w:t>Cant 5:10–16</w:t>
      </w:r>
      <w:r>
        <w:rPr>
          <w:lang w:val="es_ES" w:bidi="es_ES"/>
        </w:rPr>
        <w:t>).</w:t>
      </w:r>
    </w:p>
    <w:p>
      <w:pPr>
        <w:pStyle w:val="Heading4"/>
      </w:pPr>
      <w:r>
        <w:rPr>
          <w:lang w:val="es_ES" w:bidi="es_ES"/>
        </w:rPr>
        <w:t>El hombre habla de la belleza de su amada (</w:t>
      </w:r>
      <w:r>
        <w:rPr>
          <w:lang w:val="es_ES" w:bidi="es_ES"/>
        </w:rPr>
        <w:t>Cant 6:4–7:9</w:t>
      </w:r>
      <w:r>
        <w:rPr>
          <w:lang w:val="es_ES" w:bidi="es_ES"/>
        </w:rPr>
        <w:t>)</w:t>
      </w:r>
    </w:p>
    <w:p>
      <w:pPr/>
      <w:r>
        <w:rPr>
          <w:lang w:val="es_ES" w:bidi="es_ES"/>
        </w:rPr>
      </w:r>
      <w:r>
        <w:rPr>
          <w:lang w:val="es_ES" w:bidi="es_ES"/>
        </w:rPr>
        <w:t>Este extenso pasaje puede incluir más de una canción; hay palabras del Hombre, la doncella y las compañeras femeninas. El tema principal es una descripción adicional por parte del Hombre sobre la belleza de su amada (</w:t>
      </w:r>
      <w:r>
        <w:rPr>
          <w:lang w:val="es_ES" w:bidi="es_ES"/>
        </w:rPr>
        <w:t>Cant 6:4–10,</w:t>
      </w:r>
      <w:r>
        <w:rPr>
          <w:lang w:val="es_ES" w:bidi="es_ES"/>
        </w:rPr>
        <w:t xml:space="preserve"> </w:t>
      </w:r>
      <w:r>
        <w:rPr>
          <w:lang w:val="es_ES" w:bidi="es_ES"/>
        </w:rPr>
        <w:t>7:1–9</w:t>
      </w:r>
      <w:r>
        <w:rPr>
          <w:lang w:val="es_ES" w:bidi="es_ES"/>
        </w:rPr>
        <w:t>), un tema ya conocido de un pasaje anterior (</w:t>
      </w:r>
      <w:r>
        <w:rPr>
          <w:lang w:val="es_ES" w:bidi="es_ES"/>
        </w:rPr>
        <w:t>Cant 4:1–5:1</w:t>
      </w:r>
      <w:r>
        <w:rPr>
          <w:lang w:val="es_ES" w:bidi="es_ES"/>
        </w:rPr>
        <w:t>). Cada parte del cuerpo de la doncella es exquisitamente hermosa a los ojos de quien la ama.</w:t>
      </w:r>
    </w:p>
    <w:p>
      <w:pPr>
        <w:pStyle w:val="Heading4"/>
      </w:pPr>
      <w:r>
        <w:rPr>
          <w:lang w:val="es_ES" w:bidi="es_ES"/>
        </w:rPr>
        <w:t>La mujer y el hombre reflexionan sobre el amor (</w:t>
      </w:r>
      <w:r>
        <w:rPr>
          <w:lang w:val="es_ES" w:bidi="es_ES"/>
        </w:rPr>
        <w:t>Cant 7:10–8:14</w:t>
      </w:r>
      <w:r>
        <w:rPr>
          <w:lang w:val="es_ES" w:bidi="es_ES"/>
        </w:rPr>
        <w:t>)</w:t>
      </w:r>
    </w:p>
    <w:p>
      <w:pPr/>
      <w:r>
        <w:rPr>
          <w:lang w:val="es_ES" w:bidi="es_ES"/>
        </w:rPr>
      </w:r>
      <w:r>
        <w:rPr>
          <w:lang w:val="es_ES" w:bidi="es_ES"/>
        </w:rPr>
        <w:t xml:space="preserve">Ambos amantes dialogan en este pasaje complejo, que puede contener una serie de breves canciones de amor. Aunque algunas partes son difíciles de interpretar (especialmente </w:t>
      </w:r>
      <w:r>
        <w:rPr>
          <w:lang w:val="es_ES" w:bidi="es_ES"/>
        </w:rPr>
        <w:t>Cant 8:8–14</w:t>
      </w:r>
      <w:r>
        <w:rPr>
          <w:lang w:val="es_ES" w:bidi="es_ES"/>
        </w:rPr>
        <w:t>), otros versículos revelan en el lenguaje más profundo el significado del amor. El amor, esa relación humana más poderosa de todas, crea un sentido de pertenencia y posesión mutua: “Yo soy de mi amado, y conmigo tiene su contentamiento” (</w:t>
      </w:r>
      <w:r>
        <w:rPr>
          <w:lang w:val="es_ES" w:bidi="es_ES"/>
        </w:rPr>
        <w:t>Cant 7:10</w:t>
      </w:r>
      <w:r>
        <w:rPr>
          <w:lang w:val="es_ES" w:bidi="es_ES"/>
        </w:rPr>
        <w:t>). Más adelante, la mujer habla del amor con palabras que transmiten una de las comprensiones más poderosas del amor en toda la Biblia: “</w:t>
      </w:r>
      <w:r>
        <w:rPr>
          <w:lang w:val="es_ES" w:bidi="es_ES"/>
        </w:rPr>
        <w:t>porque fuerte es como la muerte el amor</w:t>
      </w:r>
      <w:r>
        <w:rPr>
          <w:lang w:val="es_ES" w:bidi="es_ES"/>
        </w:rPr>
        <w:t xml:space="preserve">... </w:t>
      </w:r>
      <w:r>
        <w:rPr>
          <w:lang w:val="es_ES" w:bidi="es_ES"/>
        </w:rPr>
        <w:t>muchas aguas no podrán apagar el amor, ni lo ahogarán los ríos. Si diese el hombre toda la hacienda de su casa por este amor, de cierto lo menospreciaran</w:t>
      </w:r>
      <w:r>
        <w:rPr>
          <w:lang w:val="es_ES" w:bidi="es_ES"/>
        </w:rPr>
        <w:t>” (</w:t>
      </w:r>
      <w:r>
        <w:rPr>
          <w:lang w:val="es_ES" w:bidi="es_ES"/>
        </w:rPr>
        <w:t>Cant 8:6–7</w:t>
      </w:r>
      <w:r>
        <w:rPr>
          <w:lang w:val="es_ES" w:bidi="es_ES"/>
        </w:rPr>
        <w:t>).</w:t>
      </w:r>
    </w:p>
    <w:p>
      <w:pPr/>
      <w:r>
        <w:rPr>
          <w:lang w:val="es_ES" w:bidi="es_ES"/>
        </w:rPr>
      </w:r>
      <w:r>
        <w:rPr>
          <w:i/>
          <w:lang w:val="es_ES" w:bidi="es_ES"/>
        </w:rPr>
        <w:t>Ver también</w:t>
      </w:r>
      <w:r>
        <w:rPr>
          <w:lang w:val="es_ES" w:bidi="es_ES"/>
        </w:rPr>
        <w:t xml:space="preserve"> </w:t>
      </w:r>
      <w:r>
        <w:rPr>
          <w:lang w:val="es_ES" w:bidi="es_ES"/>
        </w:rPr>
        <w:t>Salomón (Persona)</w:t>
      </w:r>
      <w:r>
        <w:rPr>
          <w:lang w:val="es_ES" w:bidi="es_ES"/>
        </w:rPr>
        <w:t>.</w:t>
      </w:r>
      <w:r>
        <w:rPr>
          <w:lang w:val="es_ES" w:bidi="es_ES"/>
        </w:rPr>
      </w:r>
      <w:r>
        <w:rPr>
          <w:lang w:val="es_ES" w:bidi="es_ES"/>
        </w:rPr>
      </w:r>
    </w:p>
    <w:p>
      <w:pPr/>
      <w:r>
        <w:rPr>
          <w:lang w:val="es_ES" w:bidi="es_ES"/>
        </w:rPr>
      </w:r>
    </w:p>
    <w:p>
      <w:pPr>
        <w:pStyle w:val="Heading2"/>
      </w:pPr>
      <w:r>
        <w:rPr>
          <w:lang w:val="es_ES" w:bidi="es_ES"/>
        </w:rPr>
        <w:t>Cantero</w:t>
      </w:r>
      <w:r>
        <w:rPr>
          <w:lang w:val="es_ES" w:bidi="es_ES"/>
        </w:rPr>
      </w:r>
    </w:p>
    <w:p>
      <w:pPr/>
      <w:r>
        <w:rPr>
          <w:lang w:val="es_ES" w:bidi="es_ES"/>
        </w:rPr>
      </w:r>
      <w:r>
        <w:rPr>
          <w:lang w:val="es_ES" w:bidi="es_ES"/>
        </w:rPr>
        <w:t>Un cantero es un trabajador especializado que corta y da forma a la piedra para edificios. Estos trabajadores extraían piedra de las canteras y la preparaban para su uso en grandes estructuras como palacios, templos, edificios gubernamentales y hogares adinerados (</w:t>
      </w:r>
      <w:r>
        <w:rPr>
          <w:lang w:val="es_ES" w:bidi="es_ES"/>
        </w:rPr>
        <w:t>1 Re 5:18</w:t>
      </w:r>
      <w:r>
        <w:rPr>
          <w:lang w:val="es_ES" w:bidi="es_ES"/>
        </w:rPr>
        <w:t xml:space="preserve">; </w:t>
      </w:r>
      <w:r>
        <w:rPr>
          <w:lang w:val="es_ES" w:bidi="es_ES"/>
        </w:rPr>
        <w:t>2 Re 12:12</w:t>
      </w:r>
      <w:r>
        <w:rPr>
          <w:lang w:val="es_ES" w:bidi="es_ES"/>
        </w:rPr>
        <w:t xml:space="preserve">; </w:t>
      </w:r>
      <w:r>
        <w:rPr>
          <w:lang w:val="es_ES" w:bidi="es_ES"/>
        </w:rPr>
        <w:t>1 Cro 22:2,15</w:t>
      </w:r>
      <w:r>
        <w:rPr>
          <w:lang w:val="es_ES" w:bidi="es_ES"/>
        </w:rPr>
        <w:t>).</w:t>
      </w:r>
    </w:p>
    <w:p>
      <w:pPr/>
      <w:r>
        <w:rPr>
          <w:lang w:val="es_ES" w:bidi="es_ES"/>
        </w:rPr>
      </w:r>
      <w:r>
        <w:rPr>
          <w:lang w:val="es_ES" w:bidi="es_ES"/>
        </w:rPr>
        <w:t>Al principio, los Israelitas emplearon canteros de Fenicia. Sin embargo, pronto aprendieron a cortar y dar forma a las piedras por sí mismos. Tras adquirir estas habilidades, los Israelitas construyeron muchos edificios impresionantes, incluidos los de la ciudad de Samaria. Más tarde, los canteros del rey Herodes crearon hermosos edificios de piedra que aún se pueden ver hoy en Jerusalén, Hebrón, Samaria y otros lugares.</w:t>
      </w:r>
    </w:p>
    <w:p>
      <w:pPr/>
      <w:r>
        <w:rPr>
          <w:lang w:val="es_ES" w:bidi="es_ES"/>
        </w:rPr>
      </w:r>
      <w:r>
        <w:rPr>
          <w:lang w:val="es_ES" w:bidi="es_ES"/>
        </w:rPr>
        <w:t>Algunos canteros se especializaban en trabajos detallados para el interior de los edificios, fabricando piezas de piedra para ventanas, puertas y pilares. Un grupo especial llamado grabadores trabajaba con piedras preciosas para hacer sellos (piedras talladas utilizadas como firmas), objetos decorativos y joyas (</w:t>
      </w:r>
      <w:r>
        <w:rPr>
          <w:lang w:val="es_ES" w:bidi="es_ES"/>
        </w:rPr>
        <w:t>Ex 28:11</w:t>
      </w:r>
      <w:r>
        <w:rPr>
          <w:lang w:val="es_ES" w:bidi="es_ES"/>
        </w:rPr>
        <w:t>).</w:t>
      </w:r>
      <w:r>
        <w:rPr>
          <w:lang w:val="es_ES" w:bidi="es_ES"/>
        </w:rPr>
      </w:r>
      <w:r>
        <w:rPr>
          <w:lang w:val="es_ES" w:bidi="es_ES"/>
        </w:rPr>
      </w:r>
    </w:p>
    <w:p>
      <w:pPr/>
      <w:r>
        <w:rPr>
          <w:lang w:val="es_ES" w:bidi="es_ES"/>
        </w:rPr>
      </w:r>
    </w:p>
    <w:p>
      <w:pPr>
        <w:pStyle w:val="Heading2"/>
      </w:pPr>
      <w:r>
        <w:rPr>
          <w:lang w:val="es_ES" w:bidi="es_ES"/>
        </w:rPr>
        <w:t>Cántico</w:t>
      </w:r>
      <w:r>
        <w:rPr>
          <w:lang w:val="es_ES" w:bidi="es_ES"/>
        </w:rPr>
      </w:r>
    </w:p>
    <w:p>
      <w:pPr/>
      <w:r>
        <w:rPr>
          <w:lang w:val="es_ES" w:bidi="es_ES"/>
        </w:rPr>
      </w:r>
      <w:r>
        <w:rPr>
          <w:lang w:val="es_ES" w:bidi="es_ES"/>
        </w:rPr>
        <w:t>Un cántico es un tipo de entonación o habla repetitiva y rítmica que a menudo suena como un tono continuo (</w:t>
      </w:r>
      <w:r>
        <w:rPr>
          <w:lang w:val="es_ES" w:bidi="es_ES"/>
        </w:rPr>
        <w:t>Sal 8:1,</w:t>
      </w:r>
      <w:r>
        <w:rPr>
          <w:lang w:val="es_ES" w:bidi="es_ES"/>
        </w:rPr>
        <w:t xml:space="preserve"> </w:t>
      </w:r>
      <w:r>
        <w:rPr>
          <w:lang w:val="es_ES" w:bidi="es_ES"/>
        </w:rPr>
        <w:t>Ez 32:16</w:t>
      </w:r>
      <w:r>
        <w:rPr>
          <w:lang w:val="es_ES" w:bidi="es_ES"/>
        </w:rPr>
        <w:t>).</w:t>
      </w:r>
    </w:p>
    <w:p>
      <w:pPr/>
      <w:r>
        <w:rPr>
          <w:lang w:val="es_ES" w:bidi="es_ES"/>
        </w:rPr>
      </w:r>
      <w:r>
        <w:rPr>
          <w:i/>
          <w:lang w:val="es_ES" w:bidi="es_ES"/>
        </w:rPr>
        <w:t>Ver</w:t>
      </w:r>
      <w:r>
        <w:rPr>
          <w:lang w:val="es_ES" w:bidi="es_ES"/>
        </w:rPr>
        <w:t xml:space="preserve"> </w:t>
      </w:r>
      <w:r>
        <w:rPr>
          <w:lang w:val="es_ES" w:bidi="es_ES"/>
        </w:rPr>
        <w:t>Música</w:t>
      </w:r>
      <w:r>
        <w:rPr>
          <w:lang w:val="es_ES" w:bidi="es_ES"/>
        </w:rPr>
        <w:t>.</w:t>
      </w:r>
      <w:r>
        <w:rPr>
          <w:lang w:val="es_ES" w:bidi="es_ES"/>
        </w:rPr>
      </w:r>
      <w:r>
        <w:rPr>
          <w:lang w:val="es_ES" w:bidi="es_ES"/>
        </w:rPr>
      </w:r>
    </w:p>
    <w:p>
      <w:pPr/>
      <w:r>
        <w:rPr>
          <w:lang w:val="es_ES" w:bidi="es_ES"/>
        </w:rPr>
      </w:r>
    </w:p>
    <w:p>
      <w:pPr>
        <w:pStyle w:val="Heading2"/>
      </w:pPr>
      <w:r>
        <w:rPr>
          <w:lang w:val="es_ES" w:bidi="es_ES"/>
        </w:rPr>
        <w:t>Cántico de Ascensión</w:t>
      </w:r>
      <w:r>
        <w:rPr>
          <w:lang w:val="es_ES" w:bidi="es_ES"/>
        </w:rPr>
      </w:r>
    </w:p>
    <w:p>
      <w:pPr/>
      <w:r>
        <w:rPr>
          <w:lang w:val="es_ES" w:bidi="es_ES"/>
        </w:rPr>
      </w:r>
      <w:r>
        <w:rPr>
          <w:lang w:val="es_ES" w:bidi="es_ES"/>
        </w:rPr>
        <w:t xml:space="preserve">La superscripción (título o encabezado) de </w:t>
      </w:r>
      <w:r>
        <w:rPr>
          <w:lang w:val="es_ES" w:bidi="es_ES"/>
        </w:rPr>
        <w:t>Salmos 120–134</w:t>
      </w:r>
      <w:r>
        <w:rPr>
          <w:lang w:val="es_ES" w:bidi="es_ES"/>
        </w:rPr>
        <w:t xml:space="preserve">. Ver </w:t>
      </w:r>
      <w:r>
        <w:rPr>
          <w:lang w:val="es_ES" w:bidi="es_ES"/>
        </w:rPr>
        <w:t>Cántico de los Ascensos, Cántico de los Grados</w:t>
      </w:r>
      <w:r>
        <w:rPr>
          <w:lang w:val="es_ES" w:bidi="es_ES"/>
        </w:rPr>
        <w:t>.</w:t>
      </w:r>
      <w:r>
        <w:rPr>
          <w:lang w:val="es_ES" w:bidi="es_ES"/>
        </w:rPr>
      </w:r>
      <w:r>
        <w:rPr>
          <w:lang w:val="es_ES" w:bidi="es_ES"/>
        </w:rPr>
      </w:r>
    </w:p>
    <w:p>
      <w:pPr/>
      <w:r>
        <w:rPr>
          <w:lang w:val="es_ES" w:bidi="es_ES"/>
        </w:rPr>
      </w:r>
    </w:p>
    <w:p>
      <w:pPr>
        <w:pStyle w:val="Heading2"/>
      </w:pPr>
      <w:r>
        <w:rPr>
          <w:lang w:val="es_ES" w:bidi="es_ES"/>
        </w:rPr>
        <w:t>Cántico de ascenso gradual, Canción de las gradas</w:t>
      </w:r>
      <w:r>
        <w:rPr>
          <w:lang w:val="es_ES" w:bidi="es_ES"/>
        </w:rPr>
      </w:r>
    </w:p>
    <w:p>
      <w:pPr/>
      <w:r>
        <w:rPr>
          <w:lang w:val="es_ES" w:bidi="es_ES"/>
        </w:rPr>
      </w:r>
      <w:r>
        <w:rPr>
          <w:lang w:val="es_ES" w:bidi="es_ES"/>
        </w:rPr>
        <w:t xml:space="preserve">Un título que se asigna a cada uno de los Salmos del 120 al 134. Es posible que estos salmos fueran cantados por peregrinos que viajaban a Jerusalén para las principales festividades. </w:t>
      </w:r>
      <w:r>
        <w:rPr>
          <w:i/>
          <w:lang w:val="es_ES" w:bidi="es_ES"/>
        </w:rPr>
        <w:t>Ver</w:t>
      </w:r>
      <w:r>
        <w:rPr>
          <w:lang w:val="es_ES" w:bidi="es_ES"/>
        </w:rPr>
        <w:t xml:space="preserve"> </w:t>
      </w:r>
      <w:r>
        <w:rPr>
          <w:lang w:val="es_ES" w:bidi="es_ES"/>
        </w:rPr>
        <w:t>Música</w:t>
      </w:r>
      <w:r>
        <w:rPr>
          <w:lang w:val="es_ES" w:bidi="es_ES"/>
        </w:rPr>
        <w:t xml:space="preserve">; </w:t>
      </w:r>
      <w:r>
        <w:rPr>
          <w:lang w:val="es_ES" w:bidi="es_ES"/>
        </w:rPr>
        <w:t>Instrumentos Musicales</w:t>
      </w:r>
      <w:r>
        <w:rPr>
          <w:lang w:val="es_ES" w:bidi="es_ES"/>
        </w:rPr>
        <w:t xml:space="preserve">; </w:t>
      </w:r>
      <w:r>
        <w:rPr>
          <w:lang w:val="es_ES" w:bidi="es_ES"/>
        </w:rPr>
        <w:t>Salmos,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Cántico de los tres jóvenes</w:t>
      </w:r>
      <w:r>
        <w:rPr>
          <w:lang w:val="es_ES" w:bidi="es_ES"/>
        </w:rPr>
      </w:r>
    </w:p>
    <w:p>
      <w:pPr/>
      <w:r>
        <w:rPr>
          <w:lang w:val="es_ES" w:bidi="es_ES"/>
        </w:rPr>
      </w:r>
      <w:r>
        <w:rPr>
          <w:i/>
          <w:lang w:val="es_ES" w:bidi="es_ES"/>
        </w:rPr>
        <w:t>Ver</w:t>
      </w:r>
      <w:r>
        <w:rPr>
          <w:lang w:val="es_ES" w:bidi="es_ES"/>
        </w:rPr>
        <w:t xml:space="preserve"> </w:t>
      </w:r>
      <w:r>
        <w:rPr>
          <w:lang w:val="es_ES" w:bidi="es_ES"/>
        </w:rPr>
        <w:t>Daniel, Adiciones a</w:t>
      </w:r>
      <w:r>
        <w:rPr>
          <w:lang w:val="es_ES" w:bidi="es_ES"/>
        </w:rPr>
        <w:t>.</w:t>
      </w:r>
      <w:r>
        <w:rPr>
          <w:lang w:val="es_ES" w:bidi="es_ES"/>
        </w:rPr>
      </w:r>
      <w:r>
        <w:rPr>
          <w:lang w:val="es_ES" w:bidi="es_ES"/>
        </w:rPr>
      </w:r>
    </w:p>
    <w:p>
      <w:pPr/>
      <w:r>
        <w:rPr>
          <w:lang w:val="es_ES" w:bidi="es_ES"/>
        </w:rPr>
      </w:r>
    </w:p>
    <w:p>
      <w:pPr>
        <w:pStyle w:val="Heading2"/>
      </w:pPr>
      <w:r>
        <w:rPr>
          <w:lang w:val="es_ES" w:bidi="es_ES"/>
        </w:rPr>
        <w:t>Cánticos</w:t>
      </w:r>
      <w:r>
        <w:rPr>
          <w:lang w:val="es_ES" w:bidi="es_ES"/>
        </w:rPr>
      </w:r>
    </w:p>
    <w:p>
      <w:pPr/>
      <w:r>
        <w:rPr>
          <w:lang w:val="es_ES" w:bidi="es_ES"/>
        </w:rPr>
      </w:r>
      <w:r>
        <w:rPr>
          <w:lang w:val="es_ES" w:bidi="es_ES"/>
        </w:rPr>
        <w:t xml:space="preserve">Otro título para el libro bíblico Cantar de los Cantares (o Cantar de Salomón). El nombre proviene del título en latín del libro, </w:t>
      </w:r>
      <w:r>
        <w:rPr>
          <w:i/>
          <w:lang w:val="es_ES" w:bidi="es_ES"/>
        </w:rPr>
        <w:t>Canticum Canticorum</w:t>
      </w:r>
      <w:r>
        <w:rPr>
          <w:lang w:val="es_ES" w:bidi="es_ES"/>
        </w:rPr>
        <w:t xml:space="preserve"> (que significa "Cantar de los Cantares").</w:t>
      </w:r>
    </w:p>
    <w:p>
      <w:pPr/>
      <w:r>
        <w:rPr>
          <w:lang w:val="es_ES" w:bidi="es_ES"/>
        </w:rPr>
      </w:r>
      <w:r>
        <w:rPr>
          <w:i/>
          <w:lang w:val="es_ES" w:bidi="es_ES"/>
        </w:rPr>
        <w:t>Ver</w:t>
      </w:r>
      <w:r>
        <w:rPr>
          <w:lang w:val="es_ES" w:bidi="es_ES"/>
        </w:rPr>
        <w:t xml:space="preserve"> </w:t>
      </w:r>
      <w:r>
        <w:rPr>
          <w:lang w:val="es_ES" w:bidi="es_ES"/>
        </w:rPr>
        <w:t>Cantar de los Cantares</w:t>
      </w:r>
      <w:r>
        <w:rPr>
          <w:lang w:val="es_ES" w:bidi="es_ES"/>
        </w:rPr>
        <w:t>.</w:t>
      </w:r>
      <w:r>
        <w:rPr>
          <w:lang w:val="es_ES" w:bidi="es_ES"/>
        </w:rPr>
      </w:r>
      <w:r>
        <w:rPr>
          <w:lang w:val="es_ES" w:bidi="es_ES"/>
        </w:rPr>
      </w:r>
    </w:p>
    <w:p>
      <w:pPr/>
      <w:r>
        <w:rPr>
          <w:lang w:val="es_ES" w:bidi="es_ES"/>
        </w:rPr>
      </w:r>
    </w:p>
    <w:p>
      <w:pPr>
        <w:pStyle w:val="Heading2"/>
      </w:pPr>
      <w:r>
        <w:rPr>
          <w:lang w:val="es_ES" w:bidi="es_ES"/>
        </w:rPr>
        <w:t>Canto de Débora</w:t>
      </w:r>
      <w:r>
        <w:rPr>
          <w:lang w:val="es_ES" w:bidi="es_ES"/>
        </w:rPr>
      </w:r>
    </w:p>
    <w:p>
      <w:pPr/>
      <w:r>
        <w:rPr>
          <w:lang w:val="es_ES" w:bidi="es_ES"/>
        </w:rPr>
      </w:r>
      <w:r>
        <w:rPr>
          <w:lang w:val="es_ES" w:bidi="es_ES"/>
        </w:rPr>
        <w:t xml:space="preserve">El Canto de Débora es un antiguo poema encontrado en </w:t>
      </w:r>
      <w:r>
        <w:rPr>
          <w:lang w:val="es_ES" w:bidi="es_ES"/>
        </w:rPr>
        <w:t>Jueces 5</w:t>
      </w:r>
      <w:r>
        <w:rPr>
          <w:lang w:val="es_ES" w:bidi="es_ES"/>
        </w:rPr>
        <w:t xml:space="preserve"> que celebra una victoria israelita sobre los cananeos. Este canto es similar al de Moisés en </w:t>
      </w:r>
      <w:r>
        <w:rPr>
          <w:lang w:val="es_ES" w:bidi="es_ES"/>
        </w:rPr>
        <w:t>Éxodo 15:1–18</w:t>
      </w:r>
      <w:r>
        <w:rPr>
          <w:lang w:val="es_ES" w:bidi="es_ES"/>
        </w:rPr>
        <w:t xml:space="preserve"> y narra la misma historia que el relato en prosa en </w:t>
      </w:r>
      <w:r>
        <w:rPr>
          <w:lang w:val="es_ES" w:bidi="es_ES"/>
        </w:rPr>
        <w:t xml:space="preserve">Jueces 4. </w:t>
      </w:r>
      <w:r>
        <w:rPr>
          <w:lang w:val="es_ES" w:bidi="es_ES"/>
        </w:rPr>
        <w:t>El canto describe cómo los israelitas, con la ayuda de Dios, derrotaron al poderoso rey cananeo Jabín de Hasor y a su general Sísara. El estilo poético del canto y el uso de formas hebreas antiguas se reflejan en las traducciones ligeramente diferentes encontradas en las versiones modernas de la Biblia. El lenguaje contundente del poema sugiere que fue escrito por un testigo ocular de la batalla, probablemente la misma Débora.</w:t>
      </w:r>
    </w:p>
    <w:p>
      <w:pPr/>
      <w:r>
        <w:rPr>
          <w:lang w:val="es_ES" w:bidi="es_ES"/>
        </w:rPr>
      </w:r>
      <w:r>
        <w:rPr>
          <w:lang w:val="es_ES" w:bidi="es_ES"/>
        </w:rPr>
        <w:t>Jueces 5:2</w:t>
      </w:r>
      <w:r>
        <w:rPr>
          <w:lang w:val="es_ES" w:bidi="es_ES"/>
        </w:rPr>
        <w:t xml:space="preserve"> se dirige a Israel con una invitación a alabar a Dios. La canción también exhorta a los reyes extranjeros a conocer al Dios de Israel y sus obras. Los versículos</w:t>
      </w:r>
      <w:r>
        <w:rPr>
          <w:lang w:val="es_ES" w:bidi="es_ES"/>
        </w:rPr>
        <w:t xml:space="preserve"> 4–5</w:t>
      </w:r>
      <w:r>
        <w:rPr>
          <w:lang w:val="es_ES" w:bidi="es_ES"/>
        </w:rPr>
        <w:t xml:space="preserve"> pueden describir la batalla actual o la aparición anterior de Dios a Moisés en el Monte Sinaí. El versículo </w:t>
      </w:r>
      <w:r>
        <w:rPr>
          <w:lang w:val="es_ES" w:bidi="es_ES"/>
        </w:rPr>
        <w:t>5</w:t>
      </w:r>
      <w:r>
        <w:rPr>
          <w:lang w:val="es_ES" w:bidi="es_ES"/>
        </w:rPr>
        <w:t xml:space="preserve"> podría traducirse como: “Las montañas temblaron ante la presencia del Único de Sinaí”.</w:t>
      </w:r>
    </w:p>
    <w:p>
      <w:pPr/>
      <w:r>
        <w:rPr>
          <w:lang w:val="es_ES" w:bidi="es_ES"/>
        </w:rPr>
      </w:r>
      <w:r>
        <w:rPr>
          <w:lang w:val="es_ES" w:bidi="es_ES"/>
        </w:rPr>
        <w:t xml:space="preserve">Débora es presentada por primera vez en el versículo </w:t>
      </w:r>
      <w:r>
        <w:rPr>
          <w:lang w:val="es_ES" w:bidi="es_ES"/>
        </w:rPr>
        <w:t>7</w:t>
      </w:r>
      <w:r>
        <w:rPr>
          <w:lang w:val="es_ES" w:bidi="es_ES"/>
        </w:rPr>
        <w:t xml:space="preserve">. El versículo </w:t>
      </w:r>
      <w:r>
        <w:rPr>
          <w:lang w:val="es_ES" w:bidi="es_ES"/>
        </w:rPr>
        <w:t>8</w:t>
      </w:r>
      <w:r>
        <w:rPr>
          <w:lang w:val="es_ES" w:bidi="es_ES"/>
        </w:rPr>
        <w:t xml:space="preserve"> podría indicar que los cananeos impidieron que los israelitas portaran armas abiertamente. Más probablemente, significa que los cananeos habían destruido toda la fabricación de armas en Israel (comparar con </w:t>
      </w:r>
      <w:r>
        <w:rPr>
          <w:lang w:val="es_ES" w:bidi="es_ES"/>
        </w:rPr>
        <w:t>1 Sam 13:19</w:t>
      </w:r>
      <w:r>
        <w:rPr>
          <w:lang w:val="es_ES" w:bidi="es_ES"/>
        </w:rPr>
        <w:t>). Durante un tiempo de miedo y división, Débora, quien era jueza, instó a las tribus israelitas a luchar. Cuando Débora solicitó ayuda a todas las tribus, algunas no respondieron, pero otras acudieron para asistir.</w:t>
      </w:r>
    </w:p>
    <w:p>
      <w:pPr/>
      <w:r>
        <w:rPr>
          <w:lang w:val="es_ES" w:bidi="es_ES"/>
        </w:rPr>
      </w:r>
      <w:r>
        <w:rPr>
          <w:lang w:val="es_ES" w:bidi="es_ES"/>
        </w:rPr>
        <w:t>La batalla se libró en Taanac, a 24,1 kilómetros al suroeste del Monte Tabor. Los cananeos habían reunido sus fuerzas allí (</w:t>
      </w:r>
      <w:r>
        <w:rPr>
          <w:lang w:val="es_ES" w:bidi="es_ES"/>
        </w:rPr>
        <w:t>Jc 4:13</w:t>
      </w:r>
      <w:r>
        <w:rPr>
          <w:lang w:val="es_ES" w:bidi="es_ES"/>
        </w:rPr>
        <w:t>). Esto significaba que los israelitas perdieron la ventaja de luchar desde su posición en la montaña. Sin embargo, el canto de Débora sugiere que Dios los ayudó, posiblemente mediante una fuerte tormenta.</w:t>
      </w:r>
    </w:p>
    <w:p>
      <w:pPr/>
      <w:r>
        <w:rPr>
          <w:lang w:val="es_ES" w:bidi="es_ES"/>
        </w:rPr>
      </w:r>
      <w:r>
        <w:rPr>
          <w:lang w:val="es_ES" w:bidi="es_ES"/>
        </w:rPr>
        <w:t xml:space="preserve">La ayuda de Dios también se menciona en </w:t>
      </w:r>
      <w:r>
        <w:rPr>
          <w:lang w:val="es_ES" w:bidi="es_ES"/>
        </w:rPr>
        <w:t>Jueces 4:14</w:t>
      </w:r>
      <w:r>
        <w:rPr>
          <w:lang w:val="es_ES" w:bidi="es_ES"/>
        </w:rPr>
        <w:t xml:space="preserve"> (“</w:t>
      </w:r>
      <w:r>
        <w:rPr>
          <w:lang w:val="es_ES" w:bidi="es_ES"/>
        </w:rPr>
        <w:t>¿No ha salido Jehová delante de ti?</w:t>
      </w:r>
      <w:r>
        <w:rPr>
          <w:lang w:val="es_ES" w:bidi="es_ES"/>
        </w:rPr>
        <w:t>"). La canción describe a las estrellas luchando contra Sísara y el río Quisón desbordándose. Estos representan fuerzas naturales que ayudan a Israel (</w:t>
      </w:r>
      <w:r>
        <w:rPr>
          <w:lang w:val="es_ES" w:bidi="es_ES"/>
        </w:rPr>
        <w:t>Jc 5:20–21</w:t>
      </w:r>
      <w:r>
        <w:rPr>
          <w:lang w:val="es_ES" w:bidi="es_ES"/>
        </w:rPr>
        <w:t>). Además, los carros de los cananeos perdieron su ventaja cuando Jael, una valiente mujer hebrea, mató a Sísara, el líder de los carros (</w:t>
      </w:r>
      <w:r>
        <w:rPr>
          <w:lang w:val="es_ES" w:bidi="es_ES"/>
        </w:rPr>
        <w:t>Jc 5:24–27</w:t>
      </w:r>
      <w:r>
        <w:rPr>
          <w:lang w:val="es_ES" w:bidi="es_ES"/>
        </w:rPr>
        <w:t>). La muerte de Sísara cumplió la profecía de Débora a Barac, el comandante israelita. Una mujer, no él, recibiría la gloria por ese acto (</w:t>
      </w:r>
      <w:r>
        <w:rPr>
          <w:lang w:val="es_ES" w:bidi="es_ES"/>
        </w:rPr>
        <w:t>Jc 4:9</w:t>
      </w:r>
      <w:r>
        <w:rPr>
          <w:lang w:val="es_ES" w:bidi="es_ES"/>
        </w:rPr>
        <w:t>).</w:t>
      </w:r>
    </w:p>
    <w:p>
      <w:pPr/>
      <w:r>
        <w:rPr>
          <w:lang w:val="es_ES" w:bidi="es_ES"/>
        </w:rPr>
      </w:r>
      <w:r>
        <w:rPr>
          <w:lang w:val="es_ES" w:bidi="es_ES"/>
        </w:rPr>
        <w:t>La canción presenta a la madre de Sísara esperando con tristeza su regreso. En contraste con esta imagen melancólica de la cananea, el canto de Débora concluye con una poderosa oración por la seguridad futura. Aunque Jael fue bendecida (</w:t>
      </w:r>
      <w:r>
        <w:rPr>
          <w:lang w:val="es_ES" w:bidi="es_ES"/>
        </w:rPr>
        <w:t>Jc 5:24</w:t>
      </w:r>
      <w:r>
        <w:rPr>
          <w:lang w:val="es_ES" w:bidi="es_ES"/>
        </w:rPr>
        <w:t>) y Débora fue alabada, el Dios de Israel recibió la gloria (</w:t>
      </w:r>
      <w:r>
        <w:rPr>
          <w:lang w:val="es_ES" w:bidi="es_ES"/>
        </w:rPr>
        <w:t>Jc 5:1–3</w:t>
      </w:r>
      <w:r>
        <w:rPr>
          <w:lang w:val="es_ES" w:bidi="es_ES"/>
        </w:rPr>
        <w:t>).</w:t>
      </w:r>
      <w:r>
        <w:rPr>
          <w:lang w:val="es_ES" w:bidi="es_ES"/>
        </w:rPr>
      </w:r>
      <w:r>
        <w:rPr>
          <w:lang w:val="es_ES" w:bidi="es_ES"/>
        </w:rPr>
      </w:r>
    </w:p>
    <w:p>
      <w:pPr/>
      <w:r>
        <w:rPr>
          <w:lang w:val="es_ES" w:bidi="es_ES"/>
        </w:rPr>
      </w:r>
    </w:p>
    <w:p>
      <w:pPr>
        <w:pStyle w:val="Heading2"/>
      </w:pPr>
      <w:r>
        <w:rPr>
          <w:lang w:val="es_ES" w:bidi="es_ES"/>
        </w:rPr>
        <w:t>Canto de Moisés</w:t>
      </w:r>
      <w:r>
        <w:rPr>
          <w:lang w:val="es_ES" w:bidi="es_ES"/>
        </w:rPr>
      </w:r>
    </w:p>
    <w:p>
      <w:pPr/>
      <w:r>
        <w:rPr>
          <w:lang w:val="es_ES" w:bidi="es_ES"/>
        </w:rPr>
      </w:r>
      <w:r>
        <w:rPr>
          <w:lang w:val="es_ES" w:bidi="es_ES"/>
        </w:rPr>
        <w:t>Uno de los dos poemas antiguos:</w:t>
      </w:r>
    </w:p>
    <w:p>
      <w:pPr>
        <w:pStyle w:val="ListBullet"/>
        <w:spacing w:line="240" w:lineRule="auto"/>
        <w:ind w:left="720"/>
      </w:pPr>
      <w:r>
        <w:rPr>
          <w:lang w:val="es_ES" w:bidi="es_ES"/>
        </w:rPr>
      </w:r>
      <w:r>
        <w:rPr>
          <w:lang w:val="es_ES" w:bidi="es_ES"/>
        </w:rPr>
        <w:t xml:space="preserve">La bendición de Moisés en </w:t>
      </w:r>
      <w:r>
        <w:rPr>
          <w:lang w:val="es_ES" w:bidi="es_ES"/>
        </w:rPr>
        <w:t>Deuteronomio 33</w:t>
      </w:r>
    </w:p>
    <w:p>
      <w:pPr>
        <w:pStyle w:val="ListBullet"/>
        <w:spacing w:line="240" w:lineRule="auto"/>
        <w:ind w:left="720"/>
      </w:pPr>
      <w:r>
        <w:rPr>
          <w:lang w:val="es_ES" w:bidi="es_ES"/>
        </w:rPr>
      </w:r>
      <w:r>
        <w:rPr>
          <w:lang w:val="es_ES" w:bidi="es_ES"/>
        </w:rPr>
        <w:t xml:space="preserve">El Cántico de Moisés en </w:t>
      </w:r>
      <w:r>
        <w:rPr>
          <w:lang w:val="es_ES" w:bidi="es_ES"/>
        </w:rPr>
        <w:t>Deuteronomio 32</w:t>
      </w:r>
    </w:p>
    <w:p>
      <w:pPr/>
      <w:r>
        <w:rPr>
          <w:lang w:val="es_ES" w:bidi="es_ES"/>
        </w:rPr>
      </w:r>
      <w:r>
        <w:rPr>
          <w:lang w:val="es_ES" w:bidi="es_ES"/>
        </w:rPr>
        <w:t>El Canto del Mar (</w:t>
      </w:r>
      <w:r>
        <w:rPr>
          <w:lang w:val="es_ES" w:bidi="es_ES"/>
        </w:rPr>
        <w:t>Ex 15</w:t>
      </w:r>
      <w:r>
        <w:rPr>
          <w:lang w:val="es_ES" w:bidi="es_ES"/>
        </w:rPr>
        <w:t>) pertenece a una época anterior en la vida de Moisés, mientras que estos dos poemas son como su "mensaje final" antes de su muerte.</w:t>
      </w:r>
    </w:p>
    <w:p>
      <w:pPr/>
      <w:r>
        <w:rPr>
          <w:lang w:val="es_ES" w:bidi="es_ES"/>
        </w:rPr>
      </w:r>
      <w:r>
        <w:rPr>
          <w:lang w:val="es_ES" w:bidi="es_ES"/>
        </w:rPr>
        <w:t>Moisés ya había escrito libros de la Ley como testimonio contra Israel en caso de que se apartaran de Dios. Sin embargo, la ley misma requería al menos dos testigos para establecer cualquier acusación (</w:t>
      </w:r>
      <w:r>
        <w:rPr>
          <w:lang w:val="es_ES" w:bidi="es_ES"/>
        </w:rPr>
        <w:t>Dt 17:6</w:t>
      </w:r>
      <w:r>
        <w:rPr>
          <w:lang w:val="es_ES" w:bidi="es_ES"/>
        </w:rPr>
        <w:t>). Por lo tanto, se le ordenó a Moisés escribir la canción como un testimonio adicional contra Israel (</w:t>
      </w:r>
      <w:r>
        <w:rPr>
          <w:lang w:val="es_ES" w:bidi="es_ES"/>
        </w:rPr>
        <w:t>Dt 31:19</w:t>
      </w:r>
      <w:r>
        <w:rPr>
          <w:lang w:val="es_ES" w:bidi="es_ES"/>
        </w:rPr>
        <w:t>).</w:t>
      </w:r>
    </w:p>
    <w:p>
      <w:pPr/>
      <w:r>
        <w:rPr>
          <w:lang w:val="es_ES" w:bidi="es_ES"/>
        </w:rPr>
      </w:r>
      <w:r>
        <w:rPr>
          <w:lang w:val="es_ES" w:bidi="es_ES"/>
        </w:rPr>
        <w:t>La canción da testimonio de la grandeza y bondad de Dios, especialmente de su amabilidad hacia Israel (</w:t>
      </w:r>
      <w:r>
        <w:rPr>
          <w:lang w:val="es_ES" w:bidi="es_ES"/>
        </w:rPr>
        <w:t>Dt 32:10–14</w:t>
      </w:r>
      <w:r>
        <w:rPr>
          <w:lang w:val="es_ES" w:bidi="es_ES"/>
        </w:rPr>
        <w:t>). Esta amabilidad hace que la respuesta pecaminosa de Israel sea aún más grave, lo que provoca la ira y el castigo de Dios. Dios utilizará desastres naturales, animales salvajes y guerras para cumplir sus propósitos. Sin embargo, este no es el final. Dios, en su gracia, se volverá contra los enemigos de Israel y rescatará a su propio pueblo (</w:t>
      </w:r>
      <w:r>
        <w:rPr>
          <w:lang w:val="es_ES" w:bidi="es_ES"/>
        </w:rPr>
        <w:t>Dt 32:36</w:t>
      </w:r>
      <w:r>
        <w:rPr>
          <w:lang w:val="es_ES" w:bidi="es_ES"/>
        </w:rPr>
        <w:t>).</w:t>
      </w:r>
    </w:p>
    <w:p>
      <w:pPr/>
      <w:r>
        <w:rPr>
          <w:lang w:val="es_ES" w:bidi="es_ES"/>
        </w:rPr>
      </w:r>
      <w:r>
        <w:rPr>
          <w:lang w:val="es_ES" w:bidi="es_ES"/>
        </w:rPr>
        <w:t xml:space="preserve">Esta canción transmite el mismo mensaje que cada gran profeta del Antiguo Testamento. </w:t>
      </w:r>
      <w:r>
        <w:rPr>
          <w:lang w:val="es_ES" w:bidi="es_ES"/>
        </w:rPr>
        <w:t>El Salmo 78</w:t>
      </w:r>
      <w:r>
        <w:rPr>
          <w:lang w:val="es_ES" w:bidi="es_ES"/>
        </w:rPr>
        <w:t xml:space="preserve"> expresa este mensaje a través de ejemplos de la historia de Israel. La canción describe la naturaleza misma de Dios, por lo que tiene sentido que en el cielo la gente cante “la canción del siervo de Dios Moisés y del Cordero” (</w:t>
      </w:r>
      <w:r>
        <w:rPr>
          <w:lang w:val="es_ES" w:bidi="es_ES"/>
        </w:rPr>
        <w:t>Ap 15:3</w:t>
      </w:r>
      <w:r>
        <w:rPr>
          <w:lang w:val="es_ES" w:bidi="es_ES"/>
        </w:rPr>
        <w:t>).</w:t>
      </w:r>
    </w:p>
    <w:p>
      <w:pPr/>
      <w:r>
        <w:rPr>
          <w:lang w:val="es_ES" w:bidi="es_ES"/>
        </w:rPr>
      </w:r>
      <w:r>
        <w:rPr>
          <w:i/>
          <w:lang w:val="es_ES" w:bidi="es_ES"/>
        </w:rPr>
        <w:t>Ver también</w:t>
      </w:r>
      <w:r>
        <w:rPr>
          <w:lang w:val="es_ES" w:bidi="es_ES"/>
        </w:rPr>
        <w:t xml:space="preserve"> </w:t>
      </w:r>
      <w:r>
        <w:rPr>
          <w:lang w:val="es_ES" w:bidi="es_ES"/>
        </w:rPr>
        <w:t>Moisés</w:t>
      </w:r>
      <w:r>
        <w:rPr>
          <w:lang w:val="es_ES" w:bidi="es_ES"/>
        </w:rPr>
        <w:t>.</w:t>
      </w:r>
      <w:r>
        <w:rPr>
          <w:lang w:val="es_ES" w:bidi="es_ES"/>
        </w:rPr>
      </w:r>
      <w:r>
        <w:rPr>
          <w:lang w:val="es_ES" w:bidi="es_ES"/>
        </w:rPr>
      </w:r>
    </w:p>
    <w:p>
      <w:pPr/>
      <w:r>
        <w:rPr>
          <w:lang w:val="es_ES" w:bidi="es_ES"/>
        </w:rPr>
      </w:r>
    </w:p>
    <w:p>
      <w:pPr>
        <w:pStyle w:val="Heading2"/>
      </w:pPr>
      <w:r>
        <w:rPr>
          <w:lang w:val="es_ES" w:bidi="es_ES"/>
        </w:rPr>
        <w:t>Cantor</w:t>
      </w:r>
      <w:r>
        <w:rPr>
          <w:lang w:val="es_ES" w:bidi="es_ES"/>
        </w:rPr>
      </w:r>
    </w:p>
    <w:p>
      <w:pPr/>
      <w:r>
        <w:rPr>
          <w:lang w:val="es_ES" w:bidi="es_ES"/>
        </w:rPr>
      </w:r>
      <w:r>
        <w:rPr>
          <w:lang w:val="es_ES" w:bidi="es_ES"/>
        </w:rPr>
        <w:t>El cantor profesional desempeñaba un papel importante en el culto del templo. David fue el primero en organizar a los cantores para el culto en el tabernáculo (</w:t>
      </w:r>
      <w:r>
        <w:rPr>
          <w:lang w:val="es_ES" w:bidi="es_ES"/>
        </w:rPr>
        <w:t>1 Cro 9:33;</w:t>
      </w:r>
      <w:r>
        <w:rPr>
          <w:lang w:val="es_ES" w:bidi="es_ES"/>
        </w:rPr>
        <w:t xml:space="preserve"> </w:t>
      </w:r>
      <w:r>
        <w:rPr>
          <w:lang w:val="es_ES" w:bidi="es_ES"/>
        </w:rPr>
        <w:t>15:16,19,27</w:t>
      </w:r>
      <w:r>
        <w:rPr>
          <w:lang w:val="es_ES" w:bidi="es_ES"/>
        </w:rPr>
        <w:t>). Más tarde, ministraron en el templo de Salomón (</w:t>
      </w:r>
      <w:r>
        <w:rPr>
          <w:lang w:val="es_ES" w:bidi="es_ES"/>
        </w:rPr>
        <w:t>2 Cro 5:12–13</w:t>
      </w:r>
      <w:r>
        <w:rPr>
          <w:lang w:val="es_ES" w:bidi="es_ES"/>
        </w:rPr>
        <w:t>) y para otros reyes (</w:t>
      </w:r>
      <w:r>
        <w:rPr>
          <w:lang w:val="es_ES" w:bidi="es_ES"/>
        </w:rPr>
        <w:t>2 Cro 20:21,</w:t>
      </w:r>
      <w:r>
        <w:rPr>
          <w:lang w:val="es_ES" w:bidi="es_ES"/>
        </w:rPr>
        <w:t xml:space="preserve"> </w:t>
      </w:r>
      <w:r>
        <w:rPr>
          <w:lang w:val="es_ES" w:bidi="es_ES"/>
        </w:rPr>
        <w:t>23:13,</w:t>
      </w:r>
      <w:r>
        <w:rPr>
          <w:lang w:val="es_ES" w:bidi="es_ES"/>
        </w:rPr>
        <w:t xml:space="preserve"> </w:t>
      </w:r>
      <w:r>
        <w:rPr>
          <w:lang w:val="es_ES" w:bidi="es_ES"/>
        </w:rPr>
        <w:t>35:15</w:t>
      </w:r>
      <w:r>
        <w:rPr>
          <w:lang w:val="es_ES" w:bidi="es_ES"/>
        </w:rPr>
        <w:t>). Después del exilio, los cantores volvieron a estar activos (</w:t>
      </w:r>
      <w:r>
        <w:rPr>
          <w:lang w:val="es_ES" w:bidi="es_ES"/>
        </w:rPr>
        <w:t>Esd 2:41,70;</w:t>
      </w:r>
      <w:r>
        <w:rPr>
          <w:lang w:val="es_ES" w:bidi="es_ES"/>
        </w:rPr>
        <w:t xml:space="preserve"> </w:t>
      </w:r>
      <w:r>
        <w:rPr>
          <w:lang w:val="es_ES" w:bidi="es_ES"/>
        </w:rPr>
        <w:t>Ne 7:1,44,73;</w:t>
      </w:r>
      <w:r>
        <w:rPr>
          <w:lang w:val="es_ES" w:bidi="es_ES"/>
        </w:rPr>
        <w:t xml:space="preserve"> </w:t>
      </w:r>
      <w:r>
        <w:rPr>
          <w:lang w:val="es_ES" w:bidi="es_ES"/>
        </w:rPr>
        <w:t>10:28,39</w:t>
      </w:r>
      <w:r>
        <w:rPr>
          <w:lang w:val="es_ES" w:bidi="es_ES"/>
        </w:rPr>
        <w:t>). Cantaban salmos para el culto del templo (</w:t>
      </w:r>
      <w:r>
        <w:rPr>
          <w:lang w:val="es_ES" w:bidi="es_ES"/>
        </w:rPr>
        <w:t>Sal 68:25,</w:t>
      </w:r>
      <w:r>
        <w:rPr>
          <w:lang w:val="es_ES" w:bidi="es_ES"/>
        </w:rPr>
        <w:t xml:space="preserve"> </w:t>
      </w:r>
      <w:r>
        <w:rPr>
          <w:lang w:val="es_ES" w:bidi="es_ES"/>
        </w:rPr>
        <w:t>87:7</w:t>
      </w:r>
      <w:r>
        <w:rPr>
          <w:lang w:val="es_ES" w:bidi="es_ES"/>
        </w:rPr>
        <w:t>). Algunos fueron nombrados "</w:t>
      </w:r>
      <w:r>
        <w:rPr>
          <w:lang w:val="es_ES" w:bidi="es_ES"/>
        </w:rPr>
        <w:t>jefes de los cantores</w:t>
      </w:r>
      <w:r>
        <w:rPr>
          <w:lang w:val="es_ES" w:bidi="es_ES"/>
        </w:rPr>
        <w:t>" (</w:t>
      </w:r>
      <w:r>
        <w:rPr>
          <w:lang w:val="es_ES" w:bidi="es_ES"/>
        </w:rPr>
        <w:t>Ha 3:19</w:t>
      </w:r>
      <w:r>
        <w:rPr>
          <w:lang w:val="es_ES" w:bidi="es_ES"/>
        </w:rPr>
        <w:t>). Los hijos de Asaf eran prominentes entre ellos.</w:t>
      </w:r>
    </w:p>
    <w:p>
      <w:pPr/>
      <w:r>
        <w:rPr>
          <w:lang w:val="es_ES" w:bidi="es_ES"/>
        </w:rPr>
      </w:r>
      <w:r>
        <w:rPr>
          <w:i/>
          <w:lang w:val="es_ES" w:bidi="es_ES"/>
        </w:rPr>
        <w:t>Ver también</w:t>
      </w:r>
      <w:r>
        <w:rPr>
          <w:lang w:val="es_ES" w:bidi="es_ES"/>
        </w:rPr>
        <w:t xml:space="preserve"> </w:t>
      </w:r>
      <w:r>
        <w:rPr>
          <w:lang w:val="es_ES" w:bidi="es_ES"/>
        </w:rPr>
        <w:t>Música</w:t>
      </w:r>
      <w:r>
        <w:rPr>
          <w:lang w:val="es_ES" w:bidi="es_ES"/>
        </w:rPr>
        <w:t>.</w:t>
      </w:r>
      <w:r>
        <w:rPr>
          <w:lang w:val="es_ES" w:bidi="es_ES"/>
        </w:rPr>
      </w:r>
      <w:r>
        <w:rPr>
          <w:lang w:val="es_ES" w:bidi="es_ES"/>
        </w:rPr>
      </w:r>
    </w:p>
    <w:p>
      <w:pPr/>
      <w:r>
        <w:rPr>
          <w:lang w:val="es_ES" w:bidi="es_ES"/>
        </w:rPr>
      </w:r>
    </w:p>
    <w:p>
      <w:pPr>
        <w:pStyle w:val="Heading2"/>
      </w:pPr>
      <w:r>
        <w:rPr>
          <w:lang w:val="es_ES" w:bidi="es_ES"/>
        </w:rPr>
        <w:t>Caña aromática</w:t>
      </w:r>
      <w:r>
        <w:rPr>
          <w:lang w:val="es_ES" w:bidi="es_ES"/>
        </w:rPr>
      </w:r>
    </w:p>
    <w:p>
      <w:pPr>
        <w:pStyle w:val="Heading3"/>
      </w:pPr>
      <w:r>
        <w:rPr>
          <w:lang w:val="es_ES" w:bidi="es_ES"/>
        </w:rPr>
        <w:t>CAÑA AROMÁTICA</w:t>
      </w:r>
    </w:p>
    <w:p>
      <w:pPr/>
      <w:r>
        <w:rPr>
          <w:lang w:val="es_ES" w:bidi="es_ES"/>
        </w:rPr>
      </w:r>
      <w:r>
        <w:rPr>
          <w:lang w:val="es_ES" w:bidi="es_ES"/>
        </w:rPr>
        <w:t>Una planta de aroma dulce utilizada por los israelitas como perfume (</w:t>
      </w:r>
      <w:r>
        <w:rPr>
          <w:lang w:val="es_ES" w:bidi="es_ES"/>
        </w:rPr>
        <w:t>Cant 4:14</w:t>
      </w:r>
      <w:r>
        <w:rPr>
          <w:lang w:val="es_ES" w:bidi="es_ES"/>
        </w:rPr>
        <w:t>). También se usó como uno de los ingredientes en el aceite de la santa unción (</w:t>
      </w:r>
      <w:r>
        <w:rPr>
          <w:lang w:val="es_ES" w:bidi="es_ES"/>
        </w:rPr>
        <w:t>Ex 30:23</w:t>
      </w:r>
      <w:r>
        <w:rPr>
          <w:lang w:val="es_ES" w:bidi="es_ES"/>
        </w:rPr>
        <w:t>). Puede haber provenido de un tipo de junco que crece en áreas húmedas y tropicales, posiblemente importado de tierras lejanas. La planta exacta es incierta, pero algunos estudiosos piensan que podría referirse al cálamo o a la hierba de limón.</w:t>
      </w:r>
    </w:p>
    <w:p>
      <w:pPr/>
      <w:r>
        <w:rPr>
          <w:lang w:val="es_ES" w:bidi="es_ES"/>
        </w:rPr>
      </w:r>
      <w:r>
        <w:rPr>
          <w:i/>
          <w:lang w:val="es_ES" w:bidi="es_ES"/>
        </w:rPr>
        <w:t xml:space="preserve">Ver </w:t>
      </w:r>
      <w:r>
        <w:rPr>
          <w:lang w:val="es_ES" w:bidi="es_ES"/>
        </w:rPr>
        <w:t>Calamus</w:t>
      </w:r>
      <w:r>
        <w:rPr>
          <w:lang w:val="es_ES" w:bidi="es_ES"/>
        </w:rPr>
        <w:t xml:space="preserve">, </w:t>
      </w:r>
      <w:r>
        <w:rPr>
          <w:lang w:val="es_ES" w:bidi="es_ES"/>
        </w:rPr>
        <w:t>Caña</w:t>
      </w:r>
      <w:r>
        <w:rPr>
          <w:lang w:val="es_ES" w:bidi="es_ES"/>
        </w:rPr>
        <w:t>.</w:t>
      </w:r>
      <w:r>
        <w:rPr>
          <w:lang w:val="es_ES" w:bidi="es_ES"/>
        </w:rPr>
      </w:r>
      <w:r>
        <w:rPr>
          <w:lang w:val="es_ES" w:bidi="es_ES"/>
        </w:rPr>
      </w:r>
    </w:p>
    <w:p>
      <w:pPr/>
      <w:r>
        <w:rPr>
          <w:lang w:val="es_ES" w:bidi="es_ES"/>
        </w:rPr>
      </w:r>
    </w:p>
    <w:p>
      <w:pPr>
        <w:pStyle w:val="Heading2"/>
      </w:pPr>
      <w:r>
        <w:rPr>
          <w:lang w:val="es_ES" w:bidi="es_ES"/>
        </w:rPr>
        <w:t>Caña, Caña Dulce</w:t>
      </w:r>
      <w:r>
        <w:rPr>
          <w:lang w:val="es_ES" w:bidi="es_ES"/>
        </w:rPr>
      </w:r>
    </w:p>
    <w:p>
      <w:pPr/>
      <w:r>
        <w:rPr>
          <w:lang w:val="es_ES" w:bidi="es_ES"/>
        </w:rPr>
      </w:r>
      <w:r>
        <w:rPr>
          <w:lang w:val="es_ES" w:bidi="es_ES"/>
        </w:rPr>
        <w:t xml:space="preserve">Una planta de pasto alto cultivada por su savia dulce. La savia se utiliza para hacer azúcar. Se cree que dos tipos de caña de azúcar crecieron naturalmente en Israel y en las áreas circundantes. Un tipo, </w:t>
      </w:r>
      <w:r>
        <w:rPr>
          <w:i/>
          <w:lang w:val="es_ES" w:bidi="es_ES"/>
        </w:rPr>
        <w:t>Saccharum sara</w:t>
      </w:r>
      <w:r>
        <w:rPr>
          <w:lang w:val="es_ES" w:bidi="es_ES"/>
        </w:rPr>
        <w:t xml:space="preserve">, se sabe que crece únicamente en el Líbano. El otro tipo nativo es </w:t>
      </w:r>
      <w:r>
        <w:rPr>
          <w:i/>
          <w:lang w:val="es_ES" w:bidi="es_ES"/>
        </w:rPr>
        <w:t>Saccharum biflorum</w:t>
      </w:r>
      <w:r>
        <w:rPr>
          <w:lang w:val="es_ES" w:bidi="es_ES"/>
        </w:rPr>
        <w:t>, que crece a lo largo de zanjas y arroyos. Se encuentra desde Siria y el Líbano, pasando por Israel y las áreas circundantes, hasta el sur, en Arabia Pedregosa y el Sinaí. Esta puede ser la caña silvestre familiar para el pueblo judío.</w:t>
      </w:r>
    </w:p>
    <w:p>
      <w:pPr/>
      <w:r>
        <w:rPr>
          <w:lang w:val="es_ES" w:bidi="es_ES"/>
        </w:rPr>
      </w:r>
      <w:r>
        <w:rPr>
          <w:lang w:val="es_ES" w:bidi="es_ES"/>
        </w:rPr>
        <w:t xml:space="preserve">La mayoría de los expertos, sin embargo, creen que la caña </w:t>
      </w:r>
      <w:r>
        <w:rPr>
          <w:lang w:val="es_ES" w:bidi="es_ES"/>
        </w:rPr>
        <w:t>aromática</w:t>
      </w:r>
      <w:r>
        <w:rPr>
          <w:lang w:val="es_ES" w:bidi="es_ES"/>
        </w:rPr>
        <w:t xml:space="preserve"> mencionada en </w:t>
      </w:r>
      <w:r>
        <w:rPr>
          <w:lang w:val="es_ES" w:bidi="es_ES"/>
        </w:rPr>
        <w:t>Isaías 43:24</w:t>
      </w:r>
      <w:r>
        <w:rPr>
          <w:lang w:val="es_ES" w:bidi="es_ES"/>
        </w:rPr>
        <w:t xml:space="preserve"> era la verdadera caña de azúcar (</w:t>
      </w:r>
      <w:r>
        <w:rPr>
          <w:i/>
          <w:lang w:val="es_ES" w:bidi="es_ES"/>
        </w:rPr>
        <w:t>Saccharum officinarum</w:t>
      </w:r>
      <w:r>
        <w:rPr>
          <w:lang w:val="es_ES" w:bidi="es_ES"/>
        </w:rPr>
        <w:t>). Se considera que esta planta proviene de las áreas tropicales del este del mundo. Las personas han cultivado esta planta desde tiempos antiguos, y no se sabe que crezca de forma silvestre en ningún lugar hoy en día. Es una hierba perenne alta y gruesa que se asemeja al maíz. Tiene muchos tallos articulados y un gran racimo plumoso de flores en la parte superior.</w:t>
      </w:r>
    </w:p>
    <w:p>
      <w:pPr/>
      <w:r>
        <w:rPr>
          <w:lang w:val="es_ES" w:bidi="es_ES"/>
        </w:rPr>
      </w:r>
      <w:r>
        <w:rPr>
          <w:i/>
          <w:lang w:val="es_ES" w:bidi="es_ES"/>
        </w:rPr>
        <w:t>Ver</w:t>
      </w:r>
      <w:r>
        <w:rPr>
          <w:lang w:val="es_ES" w:bidi="es_ES"/>
        </w:rPr>
        <w:t xml:space="preserve"> </w:t>
      </w:r>
      <w:r>
        <w:rPr>
          <w:lang w:val="es_ES" w:bidi="es_ES"/>
        </w:rPr>
        <w:t>Caña Aromática</w:t>
      </w:r>
      <w:r>
        <w:rPr>
          <w:lang w:val="es_ES" w:bidi="es_ES"/>
        </w:rPr>
        <w:t>.</w:t>
      </w:r>
      <w:r>
        <w:rPr>
          <w:lang w:val="es_ES" w:bidi="es_ES"/>
        </w:rPr>
      </w:r>
      <w:r>
        <w:rPr>
          <w:lang w:val="es_ES" w:bidi="es_ES"/>
        </w:rPr>
      </w:r>
    </w:p>
    <w:p>
      <w:pPr/>
      <w:r>
        <w:rPr>
          <w:lang w:val="es_ES" w:bidi="es_ES"/>
        </w:rPr>
      </w:r>
    </w:p>
    <w:p>
      <w:pPr>
        <w:pStyle w:val="Heading2"/>
      </w:pPr>
      <w:r>
        <w:rPr>
          <w:lang w:val="es_ES" w:bidi="es_ES"/>
        </w:rPr>
        <w:t>Caos, Aguas de</w:t>
      </w:r>
      <w:r>
        <w:rPr>
          <w:lang w:val="es_ES" w:bidi="es_ES"/>
        </w:rPr>
      </w:r>
    </w:p>
    <w:p>
      <w:pPr/>
      <w:r>
        <w:rPr>
          <w:lang w:val="es_ES" w:bidi="es_ES"/>
        </w:rPr>
      </w:r>
      <w:r>
        <w:rPr>
          <w:lang w:val="es_ES" w:bidi="es_ES"/>
        </w:rPr>
        <w:t>En el pensamiento antiguo, los mares primordiales fueron divididos. El mundo estaba entonces situado entre las “aguas de arriba” y las “aguas de abajo”, o “el Abismo” (</w:t>
      </w:r>
      <w:r>
        <w:rPr>
          <w:lang w:val="es_ES" w:bidi="es_ES"/>
        </w:rPr>
        <w:t>Gn 1:1–2, 6–7</w:t>
      </w:r>
      <w:r>
        <w:rPr>
          <w:lang w:val="es_ES" w:bidi="es_ES"/>
        </w:rPr>
        <w:t>).</w:t>
      </w:r>
      <w:r>
        <w:rPr>
          <w:lang w:val="es_ES" w:bidi="es_ES"/>
        </w:rPr>
      </w:r>
      <w:r>
        <w:rPr>
          <w:lang w:val="es_ES" w:bidi="es_ES"/>
        </w:rPr>
      </w:r>
    </w:p>
    <w:p>
      <w:pPr/>
      <w:r>
        <w:rPr>
          <w:lang w:val="es_ES" w:bidi="es_ES"/>
        </w:rPr>
      </w:r>
    </w:p>
    <w:p>
      <w:pPr>
        <w:pStyle w:val="Heading2"/>
      </w:pPr>
      <w:r>
        <w:rPr>
          <w:lang w:val="es_ES" w:bidi="es_ES"/>
        </w:rPr>
        <w:t>Capa</w:t>
      </w:r>
      <w:r>
        <w:rPr>
          <w:lang w:val="es_ES" w:bidi="es_ES"/>
        </w:rPr>
      </w:r>
    </w:p>
    <w:p>
      <w:pPr/>
      <w:r>
        <w:rPr>
          <w:lang w:val="es_ES" w:bidi="es_ES"/>
        </w:rPr>
      </w:r>
      <w:r>
        <w:rPr>
          <w:lang w:val="es_ES" w:bidi="es_ES"/>
        </w:rPr>
        <w:t xml:space="preserve">Traducción de varias palabras que se refieren a prendas de vestir exteriores. </w:t>
      </w:r>
      <w:r>
        <w:rPr>
          <w:i/>
          <w:lang w:val="es_ES" w:bidi="es_ES"/>
        </w:rPr>
        <w:t>Ver</w:t>
      </w:r>
      <w:r>
        <w:rPr>
          <w:lang w:val="es_ES" w:bidi="es_ES"/>
        </w:rPr>
        <w:t xml:space="preserve"> </w:t>
      </w:r>
      <w:r>
        <w:rPr>
          <w:lang w:val="es_ES" w:bidi="es_ES"/>
        </w:rPr>
        <w:t>Ropa</w:t>
      </w:r>
      <w:r>
        <w:rPr>
          <w:lang w:val="es_ES" w:bidi="es_ES"/>
        </w:rPr>
        <w:t>.</w:t>
      </w:r>
      <w:r>
        <w:rPr>
          <w:lang w:val="es_ES" w:bidi="es_ES"/>
        </w:rPr>
      </w:r>
      <w:r>
        <w:rPr>
          <w:lang w:val="es_ES" w:bidi="es_ES"/>
        </w:rPr>
      </w:r>
    </w:p>
    <w:p>
      <w:pPr/>
      <w:r>
        <w:rPr>
          <w:lang w:val="es_ES" w:bidi="es_ES"/>
        </w:rPr>
      </w:r>
    </w:p>
    <w:p>
      <w:pPr>
        <w:pStyle w:val="Heading2"/>
      </w:pPr>
      <w:r>
        <w:rPr>
          <w:lang w:val="es_ES" w:bidi="es_ES"/>
        </w:rPr>
        <w:t>Capadocia</w:t>
      </w:r>
      <w:r>
        <w:rPr>
          <w:lang w:val="es_ES" w:bidi="es_ES"/>
        </w:rPr>
      </w:r>
    </w:p>
    <w:p>
      <w:pPr/>
      <w:r>
        <w:rPr>
          <w:lang w:val="es_ES" w:bidi="es_ES"/>
        </w:rPr>
      </w:r>
      <w:r>
        <w:rPr>
          <w:lang w:val="es_ES" w:bidi="es_ES"/>
        </w:rPr>
        <w:t>Región de meseta en el este de Asia Menor, atravesada por cadenas montañosas. El nombre Capadocia no aparece en el Antiguo Testamento hebreo. Los pasajes que mencionan Caftor o Caphtor (</w:t>
      </w:r>
      <w:r>
        <w:rPr>
          <w:lang w:val="es_ES" w:bidi="es_ES"/>
        </w:rPr>
        <w:t>Dt 2:23,</w:t>
      </w:r>
      <w:r>
        <w:rPr>
          <w:lang w:val="es_ES" w:bidi="es_ES"/>
        </w:rPr>
        <w:t xml:space="preserve"> </w:t>
      </w:r>
      <w:r>
        <w:rPr>
          <w:lang w:val="es_ES" w:bidi="es_ES"/>
        </w:rPr>
        <w:t>Am 9:7</w:t>
      </w:r>
      <w:r>
        <w:rPr>
          <w:lang w:val="es_ES" w:bidi="es_ES"/>
        </w:rPr>
        <w:t>), sin embargo, fueron traducidos como “Capadocia” en la Septuaginta (antigua traducción griega del Antiguo Testamento). Algunos estudiosos sugieren que Capadocia fue el hogar original de los filisteos.</w:t>
      </w:r>
    </w:p>
    <w:p>
      <w:pPr/>
      <w:r>
        <w:rPr>
          <w:lang w:val="es_ES" w:bidi="es_ES"/>
        </w:rPr>
      </w:r>
      <w:r>
        <w:rPr>
          <w:lang w:val="es_ES" w:bidi="es_ES"/>
        </w:rPr>
        <w:t>En el NT, Capadocia era la tierra natal de algunos de los visitantes a Jerusalén que se sorprendieron al escuchar sus propios idiomas durante el día de Pentecostés (</w:t>
      </w:r>
      <w:r>
        <w:rPr>
          <w:lang w:val="es_ES" w:bidi="es_ES"/>
        </w:rPr>
        <w:t>Hechos 2:5–13</w:t>
      </w:r>
      <w:r>
        <w:rPr>
          <w:lang w:val="es_ES" w:bidi="es_ES"/>
        </w:rPr>
        <w:t>). Capadocia fue más tarde uno de los lugares en Asia Menor donde se establecieron cristianos, a quienes el apóstol Pedro dirigió su primera carta (</w:t>
      </w:r>
      <w:r>
        <w:rPr>
          <w:lang w:val="es_ES" w:bidi="es_ES"/>
        </w:rPr>
        <w:t>1 Pe 1:1</w:t>
      </w:r>
      <w:r>
        <w:rPr>
          <w:lang w:val="es_ES" w:bidi="es_ES"/>
        </w:rPr>
        <w:t>).</w:t>
      </w:r>
    </w:p>
    <w:p>
      <w:pPr/>
      <w:r>
        <w:rPr>
          <w:lang w:val="es_ES" w:bidi="es_ES"/>
        </w:rPr>
      </w:r>
      <w:r>
        <w:rPr>
          <w:lang w:val="es_ES" w:bidi="es_ES"/>
        </w:rPr>
        <w:t>Capadocia limitaba al norte con Ponto, al este con Siria y Armenia, al sur con Cilicia, y al oeste con Licaonia. Conocida por su producción de trigo, ganado y caballos, también exportaba alabastro, mica, plata y plomo. La región era atravesada por importantes rutas comerciales, como la que pasaba por las Puertas Cilicias hacia el norte hasta Ponto. El área fue controlada o dominada sucesivamente por hititas, asirios, babilonios, persas, griegos, seléucidas y romanos.</w:t>
      </w:r>
    </w:p>
    <w:p>
      <w:pPr/>
      <w:r>
        <w:rPr>
          <w:lang w:val="es_ES" w:bidi="es_ES"/>
        </w:rPr>
      </w:r>
      <w:r>
        <w:rPr>
          <w:lang w:val="es_ES" w:bidi="es_ES"/>
        </w:rPr>
        <w:t>La referencia a una carta a Ariarathes, rey de Capadocia (1 Mc 15:22), podría indicar que había un asentamiento judío significativo allí a principios del siglo II a.C. Judíos de esa comunidad aparentemente estaban visitando Jerusalén en el momento de Pentecostés. El cristianismo parece haberse extendido hacia el norte en Capadocia a lo largo del camino desde Tarso. Capadocia se convirtió en una región de líderes cristianos fuertes para el siglo IV d. C.</w:t>
      </w:r>
      <w:r>
        <w:rPr>
          <w:lang w:val="es_ES" w:bidi="es_ES"/>
        </w:rPr>
      </w:r>
      <w:r>
        <w:rPr>
          <w:lang w:val="es_ES" w:bidi="es_ES"/>
        </w:rPr>
      </w:r>
    </w:p>
    <w:p>
      <w:pPr/>
      <w:r>
        <w:rPr>
          <w:lang w:val="es_ES" w:bidi="es_ES"/>
        </w:rPr>
      </w:r>
    </w:p>
    <w:p>
      <w:pPr>
        <w:pStyle w:val="Heading2"/>
      </w:pPr>
      <w:r>
        <w:rPr>
          <w:lang w:val="es_ES" w:bidi="es_ES"/>
        </w:rPr>
        <w:t>Capataz</w:t>
      </w:r>
      <w:r>
        <w:rPr>
          <w:lang w:val="es_ES" w:bidi="es_ES"/>
        </w:rPr>
      </w:r>
    </w:p>
    <w:p>
      <w:pPr/>
      <w:r>
        <w:rPr>
          <w:lang w:val="es_ES" w:bidi="es_ES"/>
        </w:rPr>
      </w:r>
      <w:r>
        <w:rPr>
          <w:lang w:val="es_ES" w:bidi="es_ES"/>
        </w:rPr>
        <w:t>Un capataz era una persona que supervisaba a los trabajadores y los obligaba a trabajar arduamente. Las tallas de piedra egipcias muestran a capataces sosteniendo látigos, que usaban para castigar a los trabajadores que no trabajaban con suficiente rapidez (</w:t>
      </w:r>
      <w:r>
        <w:rPr>
          <w:lang w:val="es_ES" w:bidi="es_ES"/>
        </w:rPr>
        <w:t>Ex 1:11,</w:t>
      </w:r>
      <w:r>
        <w:rPr>
          <w:lang w:val="es_ES" w:bidi="es_ES"/>
        </w:rPr>
        <w:t xml:space="preserve"> </w:t>
      </w:r>
      <w:r>
        <w:rPr>
          <w:lang w:val="es_ES" w:bidi="es_ES"/>
        </w:rPr>
        <w:t>3:7,</w:t>
      </w:r>
      <w:r>
        <w:rPr>
          <w:lang w:val="es_ES" w:bidi="es_ES"/>
        </w:rPr>
        <w:t xml:space="preserve"> </w:t>
      </w:r>
      <w:r>
        <w:rPr>
          <w:lang w:val="es_ES" w:bidi="es_ES"/>
        </w:rPr>
        <w:t>5:6–14</w:t>
      </w:r>
      <w:r>
        <w:rPr>
          <w:lang w:val="es_ES" w:bidi="es_ES"/>
        </w:rPr>
        <w:t xml:space="preserve">; </w:t>
      </w:r>
      <w:r>
        <w:rPr>
          <w:lang w:val="es_ES" w:bidi="es_ES"/>
        </w:rPr>
        <w:t>Jb 3:18</w:t>
      </w:r>
      <w:r>
        <w:rPr>
          <w:lang w:val="es_ES" w:bidi="es_ES"/>
        </w:rPr>
        <w:t>). La palabra hebrea utilizada para capataz en la Biblia significa "oprimir", lo que muestra el maltrato hacia sus trabajadores. Los reyes David y Salomón tenían capataces. Un hombre llamado Adoram estaba a cargo del trabajo forzado durante su reinado (</w:t>
      </w:r>
      <w:r>
        <w:rPr>
          <w:lang w:val="es_ES" w:bidi="es_ES"/>
        </w:rPr>
        <w:t>2 Sam 20:24</w:t>
      </w:r>
      <w:r>
        <w:rPr>
          <w:lang w:val="es_ES" w:bidi="es_ES"/>
        </w:rPr>
        <w:t xml:space="preserve">; </w:t>
      </w:r>
      <w:r>
        <w:rPr>
          <w:lang w:val="es_ES" w:bidi="es_ES"/>
        </w:rPr>
        <w:t>1 Re 4:6,</w:t>
      </w:r>
      <w:r>
        <w:rPr>
          <w:lang w:val="es_ES" w:bidi="es_ES"/>
        </w:rPr>
        <w:t xml:space="preserve"> </w:t>
      </w:r>
      <w:r>
        <w:rPr>
          <w:lang w:val="es_ES" w:bidi="es_ES"/>
        </w:rPr>
        <w:t>12:18</w:t>
      </w:r>
      <w:r>
        <w:rPr>
          <w:lang w:val="es_ES" w:bidi="es_ES"/>
        </w:rPr>
        <w:t xml:space="preserve">; </w:t>
      </w:r>
      <w:r>
        <w:rPr>
          <w:lang w:val="es_ES" w:bidi="es_ES"/>
        </w:rPr>
        <w:t>2 Cro 10:18</w:t>
      </w:r>
      <w:r>
        <w:rPr>
          <w:lang w:val="es_ES" w:bidi="es_ES"/>
        </w:rPr>
        <w:t>). El trato cruel por parte de estos capataces se convirtió en una de las razones por las que las tribus del norte de Israel se separaron de las tribus del sur después de la muerte de Salomón (</w:t>
      </w:r>
      <w:r>
        <w:rPr>
          <w:lang w:val="es_ES" w:bidi="es_ES"/>
        </w:rPr>
        <w:t>1 Re 12:3–14</w:t>
      </w:r>
      <w:r>
        <w:rPr>
          <w:lang w:val="es_ES" w:bidi="es_ES"/>
        </w:rPr>
        <w:t>).</w:t>
      </w:r>
      <w:r>
        <w:rPr>
          <w:lang w:val="es_ES" w:bidi="es_ES"/>
        </w:rPr>
      </w:r>
      <w:r>
        <w:rPr>
          <w:lang w:val="es_ES" w:bidi="es_ES"/>
        </w:rPr>
      </w:r>
    </w:p>
    <w:p>
      <w:pPr/>
      <w:r>
        <w:rPr>
          <w:lang w:val="es_ES" w:bidi="es_ES"/>
        </w:rPr>
      </w:r>
    </w:p>
    <w:p>
      <w:pPr>
        <w:pStyle w:val="Heading2"/>
      </w:pPr>
      <w:r>
        <w:rPr>
          <w:lang w:val="es_ES" w:bidi="es_ES"/>
        </w:rPr>
        <w:t>Capitel</w:t>
      </w:r>
      <w:r>
        <w:rPr>
          <w:lang w:val="es_ES" w:bidi="es_ES"/>
        </w:rPr>
      </w:r>
    </w:p>
    <w:p>
      <w:pPr/>
      <w:r>
        <w:rPr>
          <w:lang w:val="es_ES" w:bidi="es_ES"/>
        </w:rPr>
      </w:r>
      <w:r>
        <w:rPr>
          <w:lang w:val="es_ES" w:bidi="es_ES"/>
        </w:rPr>
        <w:t>En arquitectura (diseño de edificios), el capitel es la parte superior de una columna. Los capiteles a menudo están decorados con diseños detallados. Los capiteles se encontraban en la parte superior de los cinco pilares del tabernáculo durante el deambular de los israelitas en el desierto (</w:t>
      </w:r>
      <w:r>
        <w:rPr>
          <w:lang w:val="es_ES" w:bidi="es_ES"/>
        </w:rPr>
        <w:t>Ex 36:38</w:t>
      </w:r>
      <w:r>
        <w:rPr>
          <w:lang w:val="es_ES" w:bidi="es_ES"/>
        </w:rPr>
        <w:t>). También estaban en la parte superior de los pilares llamados "Boaz" y "Jaquín" en el templo de Salomón (</w:t>
      </w:r>
      <w:r>
        <w:rPr>
          <w:lang w:val="es_ES" w:bidi="es_ES"/>
        </w:rPr>
        <w:t>1 Re 7:16–22, 40–42</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Arquitectura</w:t>
      </w:r>
      <w:r>
        <w:rPr>
          <w:lang w:val="es_ES" w:bidi="es_ES"/>
        </w:rPr>
        <w:t>.</w:t>
      </w:r>
      <w:r>
        <w:rPr>
          <w:lang w:val="es_ES" w:bidi="es_ES"/>
        </w:rPr>
      </w:r>
      <w:r>
        <w:rPr>
          <w:lang w:val="es_ES" w:bidi="es_ES"/>
        </w:rPr>
      </w:r>
    </w:p>
    <w:p>
      <w:pPr/>
      <w:r>
        <w:rPr>
          <w:lang w:val="es_ES" w:bidi="es_ES"/>
        </w:rPr>
      </w:r>
    </w:p>
    <w:p>
      <w:pPr>
        <w:pStyle w:val="Heading2"/>
      </w:pPr>
      <w:r>
        <w:rPr>
          <w:lang w:val="es_ES" w:bidi="es_ES"/>
        </w:rPr>
        <w:t>Capitel</w:t>
      </w:r>
      <w:r>
        <w:rPr>
          <w:lang w:val="es_ES" w:bidi="es_ES"/>
        </w:rPr>
      </w:r>
    </w:p>
    <w:p>
      <w:pPr/>
      <w:r>
        <w:rPr>
          <w:lang w:val="es_ES" w:bidi="es_ES"/>
        </w:rPr>
      </w:r>
      <w:r>
        <w:rPr>
          <w:lang w:val="es_ES" w:bidi="es_ES"/>
        </w:rPr>
        <w:t>Un capitel es la parte superior de un pilar o columna en un edificio.</w:t>
      </w:r>
    </w:p>
    <w:p>
      <w:pPr/>
      <w:r>
        <w:rPr>
          <w:lang w:val="es_ES" w:bidi="es_ES"/>
        </w:rPr>
      </w:r>
      <w:r>
        <w:rPr>
          <w:i/>
          <w:lang w:val="es_ES" w:bidi="es_ES"/>
        </w:rPr>
        <w:t>Ver</w:t>
      </w:r>
      <w:r>
        <w:rPr>
          <w:lang w:val="es_ES" w:bidi="es_ES"/>
        </w:rPr>
        <w:t xml:space="preserve"> </w:t>
      </w:r>
      <w:r>
        <w:rPr>
          <w:lang w:val="es_ES" w:bidi="es_ES"/>
        </w:rPr>
        <w:t>Capital</w:t>
      </w:r>
      <w:r>
        <w:rPr>
          <w:lang w:val="es_ES" w:bidi="es_ES"/>
        </w:rPr>
        <w:t>.</w:t>
      </w:r>
      <w:r>
        <w:rPr>
          <w:lang w:val="es_ES" w:bidi="es_ES"/>
        </w:rPr>
      </w:r>
      <w:r>
        <w:rPr>
          <w:lang w:val="es_ES" w:bidi="es_ES"/>
        </w:rPr>
      </w:r>
    </w:p>
    <w:p>
      <w:pPr/>
      <w:r>
        <w:rPr>
          <w:lang w:val="es_ES" w:bidi="es_ES"/>
        </w:rPr>
      </w:r>
    </w:p>
    <w:p>
      <w:pPr>
        <w:pStyle w:val="Heading2"/>
      </w:pPr>
      <w:r>
        <w:rPr>
          <w:lang w:val="es_ES" w:bidi="es_ES"/>
        </w:rPr>
        <w:t>Caracol</w:t>
      </w:r>
      <w:r>
        <w:rPr>
          <w:lang w:val="es_ES" w:bidi="es_ES"/>
        </w:rPr>
      </w:r>
    </w:p>
    <w:p>
      <w:pPr/>
      <w:r>
        <w:rPr>
          <w:lang w:val="es_ES" w:bidi="es_ES"/>
        </w:rPr>
      </w:r>
      <w:r>
        <w:rPr>
          <w:lang w:val="es_ES" w:bidi="es_ES"/>
        </w:rPr>
        <w:t>Un caracol es un animal pequeño y blando que lleva su concha como una casa en su espalda. Los caracoles pertenecen a un grupo de animales de cuerpo blando llamados moluscos, que incluye otras criaturas marinas como las almejas y las ostras. Muchos caracoles viven en las tierras donde se desarrollaron las historias de la Biblia. Algunos caracoles de agua pueden propagar una enfermedad grave (bilharzia, también conocida como esquistosomiasis) que afecta a las personas.</w:t>
      </w:r>
    </w:p>
    <w:p>
      <w:pPr/>
      <w:r>
        <w:rPr>
          <w:lang w:val="es_ES" w:bidi="es_ES"/>
        </w:rPr>
      </w:r>
      <w:r>
        <w:rPr>
          <w:lang w:val="es_ES" w:bidi="es_ES"/>
        </w:rPr>
        <w:t xml:space="preserve">En tiempos antiguos, las personas valoraban mucho la tela púrpura. Elaboraban este tinte púrpura especial a partir de un tipo de caracol marino </w:t>
      </w:r>
      <w:r>
        <w:rPr>
          <w:i/>
          <w:lang w:val="es_ES" w:bidi="es_ES"/>
        </w:rPr>
        <w:t>(Murex trunculus</w:t>
      </w:r>
      <w:r>
        <w:rPr>
          <w:lang w:val="es_ES" w:bidi="es_ES"/>
        </w:rPr>
        <w:t xml:space="preserve"> y </w:t>
      </w:r>
      <w:r>
        <w:rPr>
          <w:i/>
          <w:lang w:val="es_ES" w:bidi="es_ES"/>
        </w:rPr>
        <w:t>Murex brandaris)</w:t>
      </w:r>
      <w:r>
        <w:rPr>
          <w:lang w:val="es_ES" w:bidi="es_ES"/>
        </w:rPr>
        <w:t>. Los fenicios, egipcios y asirios aprendieron a fabricar este tinte alrededor del año 1500 a.C.</w:t>
      </w:r>
    </w:p>
    <w:p>
      <w:pPr/>
      <w:r>
        <w:rPr>
          <w:lang w:val="es_ES" w:bidi="es_ES"/>
        </w:rPr>
      </w:r>
      <w:r>
        <w:rPr>
          <w:lang w:val="es_ES" w:bidi="es_ES"/>
        </w:rPr>
        <w:t>Durante el Imperio Romano, pescadores especializados capturaban estos caracoles. Solo podían hacerlo en otoño e invierno. En primavera, cuando los caracoles ponían huevos, producían muy poco tinte. En verano, los caracoles permanecían escondidos. Estos caracoles vivían en el Mar Mediterráneo, especialmente cerca de Creta y la costa fenicia. La ciudad de Tiro se hizo famosa por producir el mejor tinte púrpura, conocido como púrpura de Tiro. Sumergían la tela en el tinte dos veces para lograr un color especialmente intenso. Hoy en día, todavía podemos encontrar enormes montones de conchas de caracol a lo largo de la costa mediterránea, donde la gente fabricaba este tinte.</w:t>
      </w:r>
    </w:p>
    <w:p>
      <w:pPr>
        <w:pStyle w:val="Heading3"/>
      </w:pPr>
      <w:r>
        <w:rPr>
          <w:lang w:val="es_ES" w:bidi="es_ES"/>
        </w:rPr>
        <w:t>Los caracoles en la Biblia</w:t>
      </w:r>
    </w:p>
    <w:p>
      <w:pPr/>
      <w:r>
        <w:rPr>
          <w:lang w:val="es_ES" w:bidi="es_ES"/>
        </w:rPr>
      </w:r>
      <w:r>
        <w:rPr>
          <w:lang w:val="es_ES" w:bidi="es_ES"/>
        </w:rPr>
        <w:t>Los israelitas no podían fabricar tinte púrpura por sí mismos y tenían que comprar productos púrpuras de otras personas (</w:t>
      </w:r>
      <w:r>
        <w:rPr>
          <w:lang w:val="es_ES" w:bidi="es_ES"/>
        </w:rPr>
        <w:t>Ez 27:16</w:t>
      </w:r>
      <w:r>
        <w:rPr>
          <w:lang w:val="es_ES" w:bidi="es_ES"/>
        </w:rPr>
        <w:t>). Lidia era una ciudad que "vendía púrpura" o de tela teñida de púrpura (</w:t>
      </w:r>
      <w:r>
        <w:rPr>
          <w:lang w:val="es_ES" w:bidi="es_ES"/>
        </w:rPr>
        <w:t>Hc 16:14</w:t>
      </w:r>
      <w:r>
        <w:rPr>
          <w:lang w:val="es_ES" w:bidi="es_ES"/>
        </w:rPr>
        <w:t xml:space="preserve">). La púrpura simbolizaba estatus, realeza y riqueza (comparar </w:t>
      </w:r>
      <w:r>
        <w:rPr>
          <w:lang w:val="es_ES" w:bidi="es_ES"/>
        </w:rPr>
        <w:t>Ex 25:4</w:t>
      </w:r>
      <w:r>
        <w:rPr>
          <w:lang w:val="es_ES" w:bidi="es_ES"/>
        </w:rPr>
        <w:t xml:space="preserve">; </w:t>
      </w:r>
      <w:r>
        <w:rPr>
          <w:lang w:val="es_ES" w:bidi="es_ES"/>
        </w:rPr>
        <w:t>28:5–6,15</w:t>
      </w:r>
      <w:r>
        <w:rPr>
          <w:lang w:val="es_ES" w:bidi="es_ES"/>
        </w:rPr>
        <w:t xml:space="preserve">; </w:t>
      </w:r>
      <w:r>
        <w:rPr>
          <w:lang w:val="es_ES" w:bidi="es_ES"/>
        </w:rPr>
        <w:t>Nm 15:38</w:t>
      </w:r>
      <w:r>
        <w:rPr>
          <w:lang w:val="es_ES" w:bidi="es_ES"/>
        </w:rPr>
        <w:t xml:space="preserve">; </w:t>
      </w:r>
      <w:r>
        <w:rPr>
          <w:lang w:val="es_ES" w:bidi="es_ES"/>
        </w:rPr>
        <w:t>2 Cro 2:7</w:t>
      </w:r>
      <w:r>
        <w:rPr>
          <w:lang w:val="es_ES" w:bidi="es_ES"/>
        </w:rPr>
        <w:t xml:space="preserve">; </w:t>
      </w:r>
      <w:r>
        <w:rPr>
          <w:lang w:val="es_ES" w:bidi="es_ES"/>
        </w:rPr>
        <w:t>Est 8:15</w:t>
      </w:r>
      <w:r>
        <w:rPr>
          <w:lang w:val="es_ES" w:bidi="es_ES"/>
        </w:rPr>
        <w:t xml:space="preserve">; </w:t>
      </w:r>
      <w:r>
        <w:rPr>
          <w:lang w:val="es_ES" w:bidi="es_ES"/>
        </w:rPr>
        <w:t>Pr 31:22</w:t>
      </w:r>
      <w:r>
        <w:rPr>
          <w:lang w:val="es_ES" w:bidi="es_ES"/>
        </w:rPr>
        <w:t xml:space="preserve">; </w:t>
      </w:r>
      <w:r>
        <w:rPr>
          <w:lang w:val="es_ES" w:bidi="es_ES"/>
        </w:rPr>
        <w:t>Cant 3:10</w:t>
      </w:r>
      <w:r>
        <w:rPr>
          <w:lang w:val="es_ES" w:bidi="es_ES"/>
        </w:rPr>
        <w:t xml:space="preserve">; </w:t>
      </w:r>
      <w:r>
        <w:rPr>
          <w:lang w:val="es_ES" w:bidi="es_ES"/>
        </w:rPr>
        <w:t>Ez 27:7</w:t>
      </w:r>
      <w:r>
        <w:rPr>
          <w:lang w:val="es_ES" w:bidi="es_ES"/>
        </w:rPr>
        <w:t xml:space="preserve">; </w:t>
      </w:r>
      <w:r>
        <w:rPr>
          <w:lang w:val="es_ES" w:bidi="es_ES"/>
        </w:rPr>
        <w:t>Dn 5:7</w:t>
      </w:r>
      <w:r>
        <w:rPr>
          <w:lang w:val="es_ES" w:bidi="es_ES"/>
        </w:rPr>
        <w:t>).</w:t>
      </w:r>
    </w:p>
    <w:p>
      <w:pPr/>
      <w:r>
        <w:rPr>
          <w:lang w:val="es_ES" w:bidi="es_ES"/>
        </w:rPr>
      </w:r>
      <w:r>
        <w:rPr>
          <w:lang w:val="es_ES" w:bidi="es_ES"/>
        </w:rPr>
        <w:t>Éxodo 30:34–35</w:t>
      </w:r>
      <w:r>
        <w:rPr>
          <w:lang w:val="es_ES" w:bidi="es_ES"/>
        </w:rPr>
        <w:t xml:space="preserve"> menciona "</w:t>
      </w:r>
      <w:r>
        <w:rPr>
          <w:i/>
          <w:lang w:val="es_ES" w:bidi="es_ES"/>
        </w:rPr>
        <w:t>onycha</w:t>
      </w:r>
      <w:r>
        <w:rPr>
          <w:lang w:val="es_ES" w:bidi="es_ES"/>
        </w:rPr>
        <w:t xml:space="preserve">," un ingrediente esencial en la elaboración de incienso. La </w:t>
      </w:r>
      <w:r>
        <w:rPr>
          <w:i/>
          <w:lang w:val="es_ES" w:bidi="es_ES"/>
        </w:rPr>
        <w:t xml:space="preserve">onycha </w:t>
      </w:r>
      <w:r>
        <w:rPr>
          <w:lang w:val="es_ES" w:bidi="es_ES"/>
        </w:rPr>
        <w:t>proviene de un caracol marino (un miembro de la familia de moluscos Strombidae del Medio Oriente</w:t>
      </w:r>
      <w:r>
        <w:rPr>
          <w:b/>
          <w:lang w:val="es_ES" w:bidi="es_ES"/>
        </w:rPr>
        <w:t>)</w:t>
      </w:r>
      <w:r>
        <w:rPr>
          <w:lang w:val="es_ES" w:bidi="es_ES"/>
        </w:rPr>
        <w:t>. Cuando el caracol se retrae en su concha, utiliza una placa dura para cerrar la abertura, similar a una puerta. Esta placa se llama onycha. El opérculo ayuda al caracol a moverse y protegerse. Al quemarse, la onycha libera un aroma intenso, que se vuelve aún más potente al mezclarse con otras sustancias fragantes. El nombre proviene de la palabra griega "onyx," que significa "uña" o "garra."</w:t>
      </w:r>
    </w:p>
    <w:p>
      <w:pPr/>
      <w:r>
        <w:rPr>
          <w:lang w:val="es_ES" w:bidi="es_ES"/>
        </w:rPr>
      </w:r>
      <w:r>
        <w:rPr>
          <w:i/>
          <w:lang w:val="es_ES" w:bidi="es_ES"/>
        </w:rPr>
        <w:t xml:space="preserve">Ver también </w:t>
      </w:r>
      <w:r>
        <w:rPr>
          <w:lang w:val="es_ES" w:bidi="es_ES"/>
        </w:rPr>
        <w:t>Animales</w:t>
      </w:r>
      <w:r>
        <w:rPr>
          <w:lang w:val="es_ES" w:bidi="es_ES"/>
        </w:rPr>
        <w:t xml:space="preserve">; </w:t>
      </w:r>
      <w:r>
        <w:rPr>
          <w:lang w:val="es_ES" w:bidi="es_ES"/>
        </w:rPr>
        <w:t>Tinte, teñir, tintorero</w:t>
      </w:r>
      <w:r>
        <w:rPr>
          <w:lang w:val="es_ES" w:bidi="es_ES"/>
        </w:rPr>
        <w:t>.</w:t>
      </w:r>
      <w:r>
        <w:rPr>
          <w:lang w:val="es_ES" w:bidi="es_ES"/>
        </w:rPr>
      </w:r>
      <w:r>
        <w:rPr>
          <w:lang w:val="es_ES" w:bidi="es_ES"/>
        </w:rPr>
      </w:r>
    </w:p>
    <w:p>
      <w:pPr/>
      <w:r>
        <w:rPr>
          <w:lang w:val="es_ES" w:bidi="es_ES"/>
        </w:rPr>
      </w:r>
    </w:p>
    <w:p>
      <w:pPr>
        <w:pStyle w:val="Heading2"/>
      </w:pPr>
      <w:r>
        <w:rPr>
          <w:lang w:val="es_ES" w:bidi="es_ES"/>
        </w:rPr>
        <w:t>Carasim</w:t>
      </w:r>
      <w:r>
        <w:rPr>
          <w:lang w:val="es_ES" w:bidi="es_ES"/>
        </w:rPr>
      </w:r>
    </w:p>
    <w:p>
      <w:pPr/>
      <w:r>
        <w:rPr>
          <w:lang w:val="es_ES" w:bidi="es_ES"/>
        </w:rPr>
      </w:r>
      <w:r>
        <w:rPr>
          <w:lang w:val="es_ES" w:bidi="es_ES"/>
        </w:rPr>
        <w:t xml:space="preserve">Es la grafía utilizada por la Reina-Valera 1909 para referirse a Gue-jarasim, un valle en la frontera sur de la llanura de Sarón, en </w:t>
      </w:r>
      <w:r>
        <w:rPr>
          <w:lang w:val="es_ES" w:bidi="es_ES"/>
        </w:rPr>
        <w:t>1 Crónicas 4:14</w:t>
      </w:r>
      <w:r>
        <w:rPr>
          <w:lang w:val="es_ES" w:bidi="es_ES"/>
        </w:rPr>
        <w:t xml:space="preserve">. </w:t>
      </w:r>
      <w:r>
        <w:rPr>
          <w:i/>
          <w:lang w:val="es_ES" w:bidi="es_ES"/>
        </w:rPr>
        <w:t>Ver</w:t>
      </w:r>
      <w:r>
        <w:rPr>
          <w:lang w:val="es_ES" w:bidi="es_ES"/>
        </w:rPr>
        <w:t xml:space="preserve"> </w:t>
      </w:r>
      <w:r>
        <w:rPr>
          <w:lang w:val="es_ES" w:bidi="es_ES"/>
        </w:rPr>
        <w:t>Ge-harashim</w:t>
      </w:r>
      <w:r>
        <w:rPr>
          <w:lang w:val="es_ES" w:bidi="es_ES"/>
        </w:rPr>
        <w:t>.</w:t>
      </w:r>
      <w:r>
        <w:rPr>
          <w:lang w:val="es_ES" w:bidi="es_ES"/>
        </w:rPr>
      </w:r>
      <w:r>
        <w:rPr>
          <w:lang w:val="es_ES" w:bidi="es_ES"/>
        </w:rPr>
      </w:r>
    </w:p>
    <w:p>
      <w:pPr/>
      <w:r>
        <w:rPr>
          <w:lang w:val="es_ES" w:bidi="es_ES"/>
        </w:rPr>
      </w:r>
    </w:p>
    <w:p>
      <w:pPr>
        <w:pStyle w:val="Heading2"/>
      </w:pPr>
      <w:r>
        <w:rPr>
          <w:lang w:val="es_ES" w:bidi="es_ES"/>
        </w:rPr>
        <w:t>Caravana</w:t>
      </w:r>
      <w:r>
        <w:rPr>
          <w:lang w:val="es_ES" w:bidi="es_ES"/>
        </w:rPr>
      </w:r>
    </w:p>
    <w:p>
      <w:pPr/>
      <w:r>
        <w:rPr>
          <w:lang w:val="es_ES" w:bidi="es_ES"/>
        </w:rPr>
      </w:r>
      <w:r>
        <w:rPr>
          <w:lang w:val="es_ES" w:bidi="es_ES"/>
        </w:rPr>
        <w:t xml:space="preserve">Un grupo itinerante de comerciantes, peregrinos u otros en tiempos bíblicos se unía para protección mutua. Generalmente, los viajeros utilizaban animales de carga para transportar sus mercancías o pertenencias personales. Para trasladar bienes de un distrito a otro, se usaban principalmente burros hasta alrededor del 1100 a.C., cuando el uso de camellos se volvió más común. La antigua Palestina, situada entre el Mar Mediterráneo y Egipto por un lado, y Siria, Mesopotamia, Arabia y tierras más al Este por el otro, estaba atravesada por rutas comerciales. La nación de Israel estaba así íntimamente familiarizada con las caravanas, muchas de las cuales en tiempos del Antiguo Testamento provenían de Transjordania y Arabia. Las caravanas árabes a menudo transportaban especias e incienso, productos que eran particularmente lucrativos. Los gobernantes de Seba participaban en esa empresa </w:t>
      </w:r>
      <w:r>
        <w:rPr>
          <w:lang w:val="es_ES" w:bidi="es_ES"/>
        </w:rPr>
        <w:t>(1 Reyes 10:2).</w:t>
      </w:r>
      <w:r>
        <w:rPr>
          <w:lang w:val="es_ES" w:bidi="es_ES"/>
        </w:rPr>
        <w:t xml:space="preserve"> El tamaño de una caravana dependía de la cantidad de tráfico, la peligrosidad de la ruta y la disponibilidad de camellos. Quizás 40 camellos podrían estar unidos por cuerdas sujetas desde la silla de un camello hasta el anillo nasal del camello que lo seguía. Las caravanas podían viajar en fila india o con tres a cuatro camellos en paralelo. En clima cálido o en un viaje extenso, un camello podía llevar alrededor de 350 libras (159 kilogramos); en viajes cortos y frescos, podía llevar mucho más. José fue vendido como esclavo a una caravana de especias que iba a Egipto (</w:t>
      </w:r>
      <w:r>
        <w:rPr>
          <w:lang w:val="es_ES" w:bidi="es_ES"/>
        </w:rPr>
        <w:t>Gn 37:25–28</w:t>
      </w:r>
      <w:r>
        <w:rPr>
          <w:lang w:val="es_ES" w:bidi="es_ES"/>
        </w:rPr>
        <w:t xml:space="preserve">). Las expediciones de saqueo también formaban caravanas en ocasiones </w:t>
      </w:r>
      <w:r>
        <w:rPr>
          <w:lang w:val="es_ES" w:bidi="es_ES"/>
        </w:rPr>
        <w:t>(Jueces 6:3–5;</w:t>
      </w:r>
      <w:r>
        <w:rPr>
          <w:lang w:val="es_ES" w:bidi="es_ES"/>
        </w:rPr>
        <w:t xml:space="preserve"> </w:t>
      </w:r>
      <w:r>
        <w:rPr>
          <w:lang w:val="es_ES" w:bidi="es_ES"/>
        </w:rPr>
        <w:t>1 Samuel 30:1–20).</w:t>
      </w:r>
    </w:p>
    <w:p>
      <w:pPr/>
      <w:r>
        <w:rPr>
          <w:lang w:val="es_ES" w:bidi="es_ES"/>
        </w:rPr>
      </w:r>
      <w:r>
        <w:rPr>
          <w:i/>
          <w:lang w:val="es_ES" w:bidi="es_ES"/>
        </w:rPr>
        <w:t>Véase también</w:t>
      </w:r>
      <w:r>
        <w:rPr>
          <w:lang w:val="es_ES" w:bidi="es_ES"/>
        </w:rPr>
        <w:t xml:space="preserve"> </w:t>
      </w:r>
      <w:r>
        <w:rPr>
          <w:lang w:val="es_ES" w:bidi="es_ES"/>
        </w:rPr>
        <w:t>Viajes.</w:t>
      </w:r>
      <w:r>
        <w:rPr>
          <w:lang w:val="es_ES" w:bidi="es_ES"/>
        </w:rPr>
      </w:r>
      <w:r>
        <w:rPr>
          <w:lang w:val="es_ES" w:bidi="es_ES"/>
        </w:rPr>
      </w:r>
    </w:p>
    <w:p>
      <w:pPr/>
      <w:r>
        <w:rPr>
          <w:lang w:val="es_ES" w:bidi="es_ES"/>
        </w:rPr>
      </w:r>
    </w:p>
    <w:p>
      <w:pPr>
        <w:pStyle w:val="Heading2"/>
      </w:pPr>
      <w:r>
        <w:rPr>
          <w:lang w:val="es_ES" w:bidi="es_ES"/>
        </w:rPr>
        <w:t>Cárax</w:t>
      </w:r>
      <w:r>
        <w:rPr>
          <w:lang w:val="es_ES" w:bidi="es_ES"/>
        </w:rPr>
      </w:r>
    </w:p>
    <w:p>
      <w:pPr/>
      <w:r>
        <w:rPr>
          <w:lang w:val="es_ES" w:bidi="es_ES"/>
        </w:rPr>
      </w:r>
      <w:r>
        <w:rPr>
          <w:lang w:val="es_ES" w:bidi="es_ES"/>
        </w:rPr>
        <w:t>Cárax era un lugar que pudo haber estado en la tierra de Tubi. Judas Macabeo y su ejército pasaron por Cárax mientras perseguían a sus enemigos sirios (2 Mac 12:17–19).</w:t>
      </w:r>
      <w:r>
        <w:rPr>
          <w:lang w:val="es_ES" w:bidi="es_ES"/>
        </w:rPr>
      </w:r>
      <w:r>
        <w:rPr>
          <w:lang w:val="es_ES" w:bidi="es_ES"/>
        </w:rPr>
      </w:r>
    </w:p>
    <w:p>
      <w:pPr/>
      <w:r>
        <w:rPr>
          <w:lang w:val="es_ES" w:bidi="es_ES"/>
        </w:rPr>
      </w:r>
    </w:p>
    <w:p>
      <w:pPr>
        <w:pStyle w:val="Heading2"/>
      </w:pPr>
      <w:r>
        <w:rPr>
          <w:lang w:val="es_ES" w:bidi="es_ES"/>
        </w:rPr>
        <w:t>Carbón</w:t>
      </w:r>
      <w:r>
        <w:rPr>
          <w:lang w:val="es_ES" w:bidi="es_ES"/>
        </w:rPr>
      </w:r>
    </w:p>
    <w:p>
      <w:pPr/>
      <w:r>
        <w:rPr>
          <w:lang w:val="es_ES" w:bidi="es_ES"/>
        </w:rPr>
      </w:r>
      <w:r>
        <w:rPr>
          <w:lang w:val="es_ES" w:bidi="es_ES"/>
        </w:rPr>
        <w:t>El término "carbón" en la Biblia es una traducción de varias palabras hebreas y griegas. Se refiere principalmente al carbón vegetal obtenido al quemar madera. El carbón mineral, que se extrae del suelo, no se encuentra en Palestina (la Tierra Santa). Las personas utilizaban brasas ardientes de fuegos de madera para diversos propósitos:</w:t>
      </w:r>
    </w:p>
    <w:p>
      <w:pPr>
        <w:pStyle w:val="ListBullet"/>
        <w:spacing w:line="240" w:lineRule="auto"/>
        <w:ind w:left="720"/>
      </w:pPr>
      <w:r>
        <w:rPr>
          <w:lang w:val="es_ES" w:bidi="es_ES"/>
        </w:rPr>
      </w:r>
      <w:r>
        <w:rPr>
          <w:lang w:val="es_ES" w:bidi="es_ES"/>
        </w:rPr>
        <w:t>Para calentar los hogares (</w:t>
      </w:r>
      <w:r>
        <w:rPr>
          <w:lang w:val="es_ES" w:bidi="es_ES"/>
        </w:rPr>
        <w:t>Is 47:14</w:t>
      </w:r>
      <w:r>
        <w:rPr>
          <w:lang w:val="es_ES" w:bidi="es_ES"/>
        </w:rPr>
        <w:t xml:space="preserve">; </w:t>
      </w:r>
      <w:r>
        <w:rPr>
          <w:lang w:val="es_ES" w:bidi="es_ES"/>
        </w:rPr>
        <w:t>Jn 18:18</w:t>
      </w:r>
      <w:r>
        <w:rPr>
          <w:lang w:val="es_ES" w:bidi="es_ES"/>
        </w:rPr>
        <w:t>)</w:t>
      </w:r>
    </w:p>
    <w:p>
      <w:pPr>
        <w:pStyle w:val="ListBullet"/>
        <w:spacing w:line="240" w:lineRule="auto"/>
        <w:ind w:left="720"/>
      </w:pPr>
      <w:r>
        <w:rPr>
          <w:lang w:val="es_ES" w:bidi="es_ES"/>
        </w:rPr>
      </w:r>
      <w:r>
        <w:rPr>
          <w:lang w:val="es_ES" w:bidi="es_ES"/>
        </w:rPr>
        <w:t>Para cocinar alimentos (</w:t>
      </w:r>
      <w:r>
        <w:rPr>
          <w:lang w:val="es_ES" w:bidi="es_ES"/>
        </w:rPr>
        <w:t>Is 44:19</w:t>
      </w:r>
      <w:r>
        <w:rPr>
          <w:lang w:val="es_ES" w:bidi="es_ES"/>
        </w:rPr>
        <w:t xml:space="preserve">; </w:t>
      </w:r>
      <w:r>
        <w:rPr>
          <w:lang w:val="es_ES" w:bidi="es_ES"/>
        </w:rPr>
        <w:t>Jn 21:9</w:t>
      </w:r>
      <w:r>
        <w:rPr>
          <w:lang w:val="es_ES" w:bidi="es_ES"/>
        </w:rPr>
        <w:t>)</w:t>
      </w:r>
    </w:p>
    <w:p>
      <w:pPr>
        <w:pStyle w:val="ListBullet"/>
        <w:spacing w:line="240" w:lineRule="auto"/>
        <w:ind w:left="720"/>
      </w:pPr>
      <w:r>
        <w:rPr>
          <w:lang w:val="es_ES" w:bidi="es_ES"/>
        </w:rPr>
      </w:r>
      <w:r>
        <w:rPr>
          <w:lang w:val="es_ES" w:bidi="es_ES"/>
        </w:rPr>
        <w:t>Por herreros para trabajar el metal (</w:t>
      </w:r>
      <w:r>
        <w:rPr>
          <w:lang w:val="es_ES" w:bidi="es_ES"/>
        </w:rPr>
        <w:t>Is 54:16</w:t>
      </w:r>
      <w:r>
        <w:rPr>
          <w:lang w:val="es_ES" w:bidi="es_ES"/>
        </w:rPr>
        <w:t>)</w:t>
      </w:r>
    </w:p>
    <w:p>
      <w:pPr>
        <w:pStyle w:val="ListBullet"/>
        <w:spacing w:line="240" w:lineRule="auto"/>
        <w:ind w:left="720"/>
      </w:pPr>
      <w:r>
        <w:rPr>
          <w:lang w:val="es_ES" w:bidi="es_ES"/>
        </w:rPr>
      </w:r>
      <w:r>
        <w:rPr>
          <w:lang w:val="es_ES" w:bidi="es_ES"/>
        </w:rPr>
        <w:t>En ceremonias religiosas, las brasas del altar tenían usos especiales (</w:t>
      </w:r>
      <w:r>
        <w:rPr>
          <w:lang w:val="es_ES" w:bidi="es_ES"/>
        </w:rPr>
        <w:t>Lv 16:12</w:t>
      </w:r>
      <w:r>
        <w:rPr>
          <w:lang w:val="es_ES" w:bidi="es_ES"/>
        </w:rPr>
        <w:t xml:space="preserve">; </w:t>
      </w:r>
      <w:r>
        <w:rPr>
          <w:lang w:val="es_ES" w:bidi="es_ES"/>
        </w:rPr>
        <w:t>Is 6:6–7</w:t>
      </w:r>
      <w:r>
        <w:rPr>
          <w:lang w:val="es_ES" w:bidi="es_ES"/>
        </w:rPr>
        <w:t>)</w:t>
      </w:r>
    </w:p>
    <w:p>
      <w:pPr/>
      <w:r>
        <w:rPr>
          <w:lang w:val="es_ES" w:bidi="es_ES"/>
        </w:rPr>
      </w:r>
      <w:r>
        <w:rPr>
          <w:lang w:val="es_ES" w:bidi="es_ES"/>
        </w:rPr>
        <w:t>La Biblia también emplea el carbón como símbolo en diversas formas. Representa:</w:t>
      </w:r>
    </w:p>
    <w:p>
      <w:pPr>
        <w:pStyle w:val="ListBullet"/>
        <w:spacing w:line="240" w:lineRule="auto"/>
        <w:ind w:left="720"/>
      </w:pPr>
      <w:r>
        <w:rPr>
          <w:lang w:val="es_ES" w:bidi="es_ES"/>
        </w:rPr>
      </w:r>
      <w:r>
        <w:rPr>
          <w:lang w:val="es_ES" w:bidi="es_ES"/>
        </w:rPr>
        <w:t>El brillo y la gloria infinitos de Dios (</w:t>
      </w:r>
      <w:r>
        <w:rPr>
          <w:lang w:val="es_ES" w:bidi="es_ES"/>
        </w:rPr>
        <w:t>2 Sam 22:9,13</w:t>
      </w:r>
      <w:r>
        <w:rPr>
          <w:lang w:val="es_ES" w:bidi="es_ES"/>
        </w:rPr>
        <w:t>)</w:t>
      </w:r>
    </w:p>
    <w:p>
      <w:pPr>
        <w:pStyle w:val="ListBullet"/>
        <w:spacing w:line="240" w:lineRule="auto"/>
        <w:ind w:left="720"/>
      </w:pPr>
      <w:r>
        <w:rPr>
          <w:lang w:val="es_ES" w:bidi="es_ES"/>
        </w:rPr>
      </w:r>
      <w:r>
        <w:rPr>
          <w:lang w:val="es_ES" w:bidi="es_ES"/>
        </w:rPr>
        <w:t>Revelación de Dios (</w:t>
      </w:r>
      <w:r>
        <w:rPr>
          <w:lang w:val="es_ES" w:bidi="es_ES"/>
        </w:rPr>
        <w:t>Sal 18:8</w:t>
      </w:r>
      <w:r>
        <w:rPr>
          <w:lang w:val="es_ES" w:bidi="es_ES"/>
        </w:rPr>
        <w:t>)</w:t>
      </w:r>
    </w:p>
    <w:p>
      <w:pPr>
        <w:pStyle w:val="ListBullet"/>
        <w:spacing w:line="240" w:lineRule="auto"/>
        <w:ind w:left="720"/>
      </w:pPr>
      <w:r>
        <w:rPr>
          <w:lang w:val="es_ES" w:bidi="es_ES"/>
        </w:rPr>
      </w:r>
      <w:r>
        <w:rPr>
          <w:lang w:val="es_ES" w:bidi="es_ES"/>
        </w:rPr>
        <w:t>El juicio de Dios (</w:t>
      </w:r>
      <w:r>
        <w:rPr>
          <w:lang w:val="es_ES" w:bidi="es_ES"/>
        </w:rPr>
        <w:t>140:10</w:t>
      </w:r>
      <w:r>
        <w:rPr>
          <w:lang w:val="es_ES" w:bidi="es_ES"/>
        </w:rPr>
        <w:t>)</w:t>
      </w:r>
    </w:p>
    <w:p>
      <w:pPr>
        <w:pStyle w:val="ListBullet"/>
        <w:spacing w:line="240" w:lineRule="auto"/>
        <w:ind w:left="720"/>
      </w:pPr>
      <w:r>
        <w:rPr>
          <w:lang w:val="es_ES" w:bidi="es_ES"/>
        </w:rPr>
      </w:r>
      <w:r>
        <w:rPr>
          <w:lang w:val="es_ES" w:bidi="es_ES"/>
        </w:rPr>
        <w:t>Criaturas celestiales asociadas con el trono de Dios (</w:t>
      </w:r>
      <w:r>
        <w:rPr>
          <w:lang w:val="es_ES" w:bidi="es_ES"/>
        </w:rPr>
        <w:t>Ez 1:13</w:t>
      </w:r>
      <w:r>
        <w:rPr>
          <w:lang w:val="es_ES" w:bidi="es_ES"/>
        </w:rPr>
        <w:t xml:space="preserve">; </w:t>
      </w:r>
      <w:r>
        <w:rPr>
          <w:lang w:val="es_ES" w:bidi="es_ES"/>
        </w:rPr>
        <w:t>10:2</w:t>
      </w:r>
      <w:r>
        <w:rPr>
          <w:lang w:val="es_ES" w:bidi="es_ES"/>
        </w:rPr>
        <w:t>).</w:t>
      </w:r>
    </w:p>
    <w:p>
      <w:pPr/>
      <w:r>
        <w:rPr>
          <w:lang w:val="es_ES" w:bidi="es_ES"/>
        </w:rPr>
      </w:r>
      <w:r>
        <w:rPr>
          <w:lang w:val="es_ES" w:bidi="es_ES"/>
        </w:rPr>
        <w:t>En otros lugares, los carbones encendidos simbolizan:</w:t>
      </w:r>
    </w:p>
    <w:p>
      <w:pPr>
        <w:pStyle w:val="ListBullet"/>
        <w:spacing w:line="240" w:lineRule="auto"/>
        <w:ind w:left="720"/>
      </w:pPr>
      <w:r>
        <w:rPr>
          <w:lang w:val="es_ES" w:bidi="es_ES"/>
        </w:rPr>
      </w:r>
      <w:r>
        <w:rPr>
          <w:lang w:val="es_ES" w:bidi="es_ES"/>
        </w:rPr>
        <w:t>La propia vida (</w:t>
      </w:r>
      <w:r>
        <w:rPr>
          <w:lang w:val="es_ES" w:bidi="es_ES"/>
        </w:rPr>
        <w:t>2 Sam 14:7</w:t>
      </w:r>
      <w:r>
        <w:rPr>
          <w:lang w:val="es_ES" w:bidi="es_ES"/>
        </w:rPr>
        <w:t>)</w:t>
      </w:r>
    </w:p>
    <w:p>
      <w:pPr>
        <w:pStyle w:val="ListBullet"/>
        <w:spacing w:line="240" w:lineRule="auto"/>
        <w:ind w:left="720"/>
      </w:pPr>
      <w:r>
        <w:rPr>
          <w:lang w:val="es_ES" w:bidi="es_ES"/>
        </w:rPr>
      </w:r>
      <w:r>
        <w:rPr>
          <w:lang w:val="es_ES" w:bidi="es_ES"/>
        </w:rPr>
        <w:t>El cálido aliento de una enorme bestia (</w:t>
      </w:r>
      <w:r>
        <w:rPr>
          <w:lang w:val="es_ES" w:bidi="es_ES"/>
        </w:rPr>
        <w:t>Jb 41:21</w:t>
      </w:r>
      <w:r>
        <w:rPr>
          <w:lang w:val="es_ES" w:bidi="es_ES"/>
        </w:rPr>
        <w:t>)</w:t>
      </w:r>
    </w:p>
    <w:p>
      <w:pPr>
        <w:pStyle w:val="ListBullet"/>
        <w:spacing w:line="240" w:lineRule="auto"/>
        <w:ind w:left="720"/>
      </w:pPr>
      <w:r>
        <w:rPr>
          <w:lang w:val="es_ES" w:bidi="es_ES"/>
        </w:rPr>
      </w:r>
      <w:r>
        <w:rPr>
          <w:lang w:val="es_ES" w:bidi="es_ES"/>
        </w:rPr>
        <w:t>El peligro de ser perjudicado por el pecado sexual (</w:t>
      </w:r>
      <w:r>
        <w:rPr>
          <w:lang w:val="es_ES" w:bidi="es_ES"/>
        </w:rPr>
        <w:t>Pr 6:28</w:t>
      </w:r>
      <w:r>
        <w:rPr>
          <w:lang w:val="es_ES" w:bidi="es_ES"/>
        </w:rPr>
        <w:t>)</w:t>
      </w:r>
      <w:r>
        <w:rPr>
          <w:lang w:val="es_ES" w:bidi="es_ES"/>
        </w:rPr>
      </w:r>
      <w:r>
        <w:rPr>
          <w:lang w:val="es_ES" w:bidi="es_ES"/>
        </w:rPr>
      </w:r>
    </w:p>
    <w:p>
      <w:pPr/>
      <w:r>
        <w:rPr>
          <w:lang w:val="es_ES" w:bidi="es_ES"/>
        </w:rPr>
      </w:r>
    </w:p>
    <w:p>
      <w:pPr>
        <w:pStyle w:val="Heading2"/>
      </w:pPr>
      <w:r>
        <w:rPr>
          <w:lang w:val="es_ES" w:bidi="es_ES"/>
        </w:rPr>
        <w:t>Carbunclo</w:t>
      </w:r>
      <w:r>
        <w:rPr>
          <w:lang w:val="es_ES" w:bidi="es_ES"/>
        </w:rPr>
      </w:r>
    </w:p>
    <w:p>
      <w:pPr/>
      <w:r>
        <w:rPr>
          <w:lang w:val="es_ES" w:bidi="es_ES"/>
        </w:rPr>
      </w:r>
      <w:r>
        <w:rPr>
          <w:lang w:val="es_ES" w:bidi="es_ES"/>
        </w:rPr>
        <w:t>Una piedra de color rojo o ardiente, como un granate o un rubí, se menciona como una de las gemas en el pectoral del sumo sacerdote (</w:t>
      </w:r>
      <w:r>
        <w:rPr>
          <w:lang w:val="es_ES" w:bidi="es_ES"/>
        </w:rPr>
        <w:t>Ex 28:17</w:t>
      </w:r>
      <w:r>
        <w:rPr>
          <w:lang w:val="es_ES" w:bidi="es_ES"/>
        </w:rPr>
        <w:t>).</w:t>
      </w:r>
    </w:p>
    <w:p>
      <w:pPr/>
      <w:r>
        <w:rPr>
          <w:lang w:val="es_ES" w:bidi="es_ES"/>
        </w:rPr>
      </w:r>
      <w:r>
        <w:rPr>
          <w:i/>
          <w:lang w:val="es_ES" w:bidi="es_ES"/>
        </w:rPr>
        <w:t>Ver</w:t>
      </w:r>
      <w:r>
        <w:rPr>
          <w:lang w:val="es_ES" w:bidi="es_ES"/>
        </w:rPr>
        <w:t xml:space="preserve"> </w:t>
      </w:r>
      <w:r>
        <w:rPr>
          <w:lang w:val="es_ES" w:bidi="es_ES"/>
        </w:rPr>
        <w:t>Piedras preciosas</w:t>
      </w:r>
      <w:r>
        <w:rPr>
          <w:lang w:val="es_ES" w:bidi="es_ES"/>
        </w:rPr>
        <w:t>.</w:t>
      </w:r>
      <w:r>
        <w:rPr>
          <w:lang w:val="es_ES" w:bidi="es_ES"/>
        </w:rPr>
      </w:r>
      <w:r>
        <w:rPr>
          <w:lang w:val="es_ES" w:bidi="es_ES"/>
        </w:rPr>
      </w:r>
    </w:p>
    <w:p>
      <w:pPr/>
      <w:r>
        <w:rPr>
          <w:lang w:val="es_ES" w:bidi="es_ES"/>
        </w:rPr>
      </w:r>
    </w:p>
    <w:p>
      <w:pPr>
        <w:pStyle w:val="Heading2"/>
      </w:pPr>
      <w:r>
        <w:rPr>
          <w:lang w:val="es_ES" w:bidi="es_ES"/>
        </w:rPr>
        <w:t>Carca</w:t>
      </w:r>
      <w:r>
        <w:rPr>
          <w:lang w:val="es_ES" w:bidi="es_ES"/>
        </w:rPr>
      </w:r>
    </w:p>
    <w:p>
      <w:pPr/>
      <w:r>
        <w:rPr>
          <w:lang w:val="es_ES" w:bidi="es_ES"/>
        </w:rPr>
      </w:r>
      <w:r>
        <w:rPr>
          <w:lang w:val="es_ES" w:bidi="es_ES"/>
        </w:rPr>
        <w:t>Pueblo no identificado que forma parte del límite sur de Judá (</w:t>
      </w:r>
      <w:r>
        <w:rPr>
          <w:lang w:val="es_ES" w:bidi="es_ES"/>
        </w:rPr>
        <w:t>Jos 15:3</w:t>
      </w:r>
      <w:r>
        <w:rPr>
          <w:lang w:val="es_ES" w:bidi="es_ES"/>
        </w:rPr>
        <w:t>). Se encontraba en la sección suroeste de Palestina, entre Cades y Wadi el-Arish (Arroyo Besor).</w:t>
      </w:r>
      <w:r>
        <w:rPr>
          <w:lang w:val="es_ES" w:bidi="es_ES"/>
        </w:rPr>
      </w:r>
      <w:r>
        <w:rPr>
          <w:lang w:val="es_ES" w:bidi="es_ES"/>
        </w:rPr>
      </w:r>
    </w:p>
    <w:p>
      <w:pPr/>
      <w:r>
        <w:rPr>
          <w:lang w:val="es_ES" w:bidi="es_ES"/>
        </w:rPr>
      </w:r>
    </w:p>
    <w:p>
      <w:pPr>
        <w:pStyle w:val="Heading2"/>
      </w:pPr>
      <w:r>
        <w:rPr>
          <w:lang w:val="es_ES" w:bidi="es_ES"/>
        </w:rPr>
        <w:t>Carcas</w:t>
      </w:r>
      <w:r>
        <w:rPr>
          <w:lang w:val="es_ES" w:bidi="es_ES"/>
        </w:rPr>
      </w:r>
    </w:p>
    <w:p>
      <w:pPr/>
      <w:r>
        <w:rPr>
          <w:lang w:val="es_ES" w:bidi="es_ES"/>
        </w:rPr>
      </w:r>
      <w:r>
        <w:rPr>
          <w:lang w:val="es_ES" w:bidi="es_ES"/>
        </w:rPr>
        <w:t xml:space="preserve">Uno de los siete consejeros del rey Asuero, mencionado en </w:t>
      </w:r>
      <w:r>
        <w:rPr>
          <w:lang w:val="es_ES" w:bidi="es_ES"/>
        </w:rPr>
        <w:t>Ester 1:10</w:t>
      </w:r>
      <w:r>
        <w:rPr>
          <w:lang w:val="es_ES" w:bidi="es_ES"/>
        </w:rPr>
        <w:t>.</w:t>
      </w:r>
      <w:r>
        <w:rPr>
          <w:lang w:val="es_ES" w:bidi="es_ES"/>
        </w:rPr>
      </w:r>
      <w:r>
        <w:rPr>
          <w:lang w:val="es_ES" w:bidi="es_ES"/>
        </w:rPr>
      </w:r>
    </w:p>
    <w:p>
      <w:pPr/>
      <w:r>
        <w:rPr>
          <w:lang w:val="es_ES" w:bidi="es_ES"/>
        </w:rPr>
      </w:r>
    </w:p>
    <w:p>
      <w:pPr>
        <w:pStyle w:val="Heading2"/>
      </w:pPr>
      <w:r>
        <w:rPr>
          <w:lang w:val="es_ES" w:bidi="es_ES"/>
        </w:rPr>
        <w:t>Cárcel, Patio de la</w:t>
      </w:r>
      <w:r>
        <w:rPr>
          <w:lang w:val="es_ES" w:bidi="es_ES"/>
        </w:rPr>
      </w:r>
    </w:p>
    <w:p>
      <w:pPr/>
      <w:r>
        <w:rPr>
          <w:lang w:val="es_ES" w:bidi="es_ES"/>
        </w:rPr>
      </w:r>
      <w:r>
        <w:rPr>
          <w:lang w:val="es_ES" w:bidi="es_ES"/>
        </w:rPr>
        <w:t>La traducción de algunas versiones para "Patio de la Guardia". Se refiere a un patio abierto donde mantenían prisionero al profeta Jeremías (</w:t>
      </w:r>
      <w:r>
        <w:rPr>
          <w:lang w:val="es_ES" w:bidi="es_ES"/>
        </w:rPr>
        <w:t>Jr 32:2</w:t>
      </w:r>
      <w:r>
        <w:rPr>
          <w:lang w:val="es_ES" w:bidi="es_ES"/>
        </w:rPr>
        <w:t>).</w:t>
      </w:r>
    </w:p>
    <w:p>
      <w:pPr/>
      <w:r>
        <w:rPr>
          <w:lang w:val="es_ES" w:bidi="es_ES"/>
        </w:rPr>
      </w:r>
      <w:r>
        <w:rPr>
          <w:i/>
          <w:lang w:val="es_ES" w:bidi="es_ES"/>
        </w:rPr>
        <w:t>Ver</w:t>
      </w:r>
      <w:r>
        <w:rPr>
          <w:lang w:val="es_ES" w:bidi="es_ES"/>
        </w:rPr>
        <w:t xml:space="preserve"> </w:t>
      </w:r>
      <w:r>
        <w:rPr>
          <w:lang w:val="es_ES" w:bidi="es_ES"/>
        </w:rPr>
        <w:t>Guardia, Patio de la</w:t>
      </w:r>
      <w:r>
        <w:rPr>
          <w:lang w:val="es_ES" w:bidi="es_ES"/>
        </w:rPr>
        <w:t>.</w:t>
      </w:r>
      <w:r>
        <w:rPr>
          <w:lang w:val="es_ES" w:bidi="es_ES"/>
        </w:rPr>
      </w:r>
      <w:r>
        <w:rPr>
          <w:lang w:val="es_ES" w:bidi="es_ES"/>
        </w:rPr>
      </w:r>
    </w:p>
    <w:p>
      <w:pPr/>
      <w:r>
        <w:rPr>
          <w:lang w:val="es_ES" w:bidi="es_ES"/>
        </w:rPr>
      </w:r>
    </w:p>
    <w:p>
      <w:pPr>
        <w:pStyle w:val="Heading2"/>
      </w:pPr>
      <w:r>
        <w:rPr>
          <w:lang w:val="es_ES" w:bidi="es_ES"/>
        </w:rPr>
        <w:t>Carchêmis</w:t>
      </w:r>
      <w:r>
        <w:rPr>
          <w:lang w:val="es_ES" w:bidi="es_ES"/>
        </w:rPr>
      </w:r>
    </w:p>
    <w:p>
      <w:pPr>
        <w:pStyle w:val="Heading2"/>
      </w:pPr>
      <w:r>
        <w:rPr>
          <w:lang w:val="es_ES" w:bidi="es_ES"/>
        </w:rPr>
        <w:t>CARCHÊMIS</w:t>
      </w:r>
      <w:r>
        <w:rPr>
          <w:lang w:val="es_ES" w:bidi="es_ES"/>
        </w:rPr>
        <w:t>*</w:t>
      </w:r>
    </w:p>
    <w:p>
      <w:pPr/>
      <w:r>
        <w:rPr>
          <w:lang w:val="es_ES" w:bidi="es_ES"/>
        </w:rPr>
      </w:r>
      <w:r>
        <w:rPr>
          <w:lang w:val="es_ES" w:bidi="es_ES"/>
        </w:rPr>
        <w:t xml:space="preserve">Grafía de la Reina-Valera 1909 de la ciudad de Carquemis en </w:t>
      </w:r>
      <w:r>
        <w:rPr>
          <w:lang w:val="es_ES" w:bidi="es_ES"/>
        </w:rPr>
        <w:t>2 Crónicas 35:20</w:t>
      </w:r>
      <w:r>
        <w:rPr>
          <w:lang w:val="es_ES" w:bidi="es_ES"/>
        </w:rPr>
        <w:t xml:space="preserve">. </w:t>
      </w:r>
      <w:r>
        <w:rPr>
          <w:i/>
          <w:lang w:val="es_ES" w:bidi="es_ES"/>
        </w:rPr>
        <w:t>Ver</w:t>
      </w:r>
      <w:r>
        <w:rPr>
          <w:lang w:val="es_ES" w:bidi="es_ES"/>
        </w:rPr>
        <w:t xml:space="preserve"> </w:t>
      </w:r>
      <w:r>
        <w:rPr>
          <w:lang w:val="es_ES" w:bidi="es_ES"/>
        </w:rPr>
        <w:t>Carquemis</w:t>
      </w:r>
      <w:r>
        <w:rPr>
          <w:lang w:val="es_ES" w:bidi="es_ES"/>
        </w:rPr>
        <w:t>.</w:t>
      </w:r>
      <w:r>
        <w:rPr>
          <w:lang w:val="es_ES" w:bidi="es_ES"/>
        </w:rPr>
      </w:r>
      <w:r>
        <w:rPr>
          <w:lang w:val="es_ES" w:bidi="es_ES"/>
        </w:rPr>
      </w:r>
    </w:p>
    <w:p>
      <w:pPr/>
      <w:r>
        <w:rPr>
          <w:lang w:val="es_ES" w:bidi="es_ES"/>
        </w:rPr>
      </w:r>
    </w:p>
    <w:p>
      <w:pPr>
        <w:pStyle w:val="Heading2"/>
      </w:pPr>
      <w:r>
        <w:rPr>
          <w:lang w:val="es_ES" w:bidi="es_ES"/>
        </w:rPr>
        <w:t>Carcor</w:t>
      </w:r>
      <w:r>
        <w:rPr>
          <w:lang w:val="es_ES" w:bidi="es_ES"/>
        </w:rPr>
      </w:r>
    </w:p>
    <w:p>
      <w:pPr/>
      <w:r>
        <w:rPr>
          <w:lang w:val="es_ES" w:bidi="es_ES"/>
        </w:rPr>
      </w:r>
      <w:r>
        <w:rPr>
          <w:lang w:val="es_ES" w:bidi="es_ES"/>
        </w:rPr>
        <w:t>Ciudad en Transjordania donde Gedeón atacó a los ejércitos de los dos reyes madianitas, Zeba y Zalmuná (</w:t>
      </w:r>
      <w:r>
        <w:rPr>
          <w:lang w:val="es_ES" w:bidi="es_ES"/>
        </w:rPr>
        <w:t>Jc 8:10</w:t>
      </w:r>
      <w:r>
        <w:rPr>
          <w:lang w:val="es_ES" w:bidi="es_ES"/>
        </w:rPr>
        <w:t xml:space="preserve">). Las indicaciones de su ubicación son imprecisas. </w:t>
      </w:r>
      <w:r>
        <w:rPr>
          <w:lang w:val="es_ES" w:bidi="es_ES"/>
        </w:rPr>
        <w:t>Jueces 8:11</w:t>
      </w:r>
      <w:r>
        <w:rPr>
          <w:lang w:val="es_ES" w:bidi="es_ES"/>
        </w:rPr>
        <w:t xml:space="preserve"> la sitúa al este de Nobá y Jog-behah, un pueblo identificado con Jubeiah, que está a 11.3 kilómetros al noroeste de Amán en Jordania. Un sitio más probable se encuentra en las cercanías de la antigua Sucot (Tell Dier ‘Alla) y Penuel (Tell edh-Dhahab esh-Sherqiyeh), ambos asignados a la tribu de Gad en Galaad.</w:t>
      </w:r>
      <w:r>
        <w:rPr>
          <w:lang w:val="es_ES" w:bidi="es_ES"/>
        </w:rPr>
      </w:r>
      <w:r>
        <w:rPr>
          <w:lang w:val="es_ES" w:bidi="es_ES"/>
        </w:rPr>
      </w:r>
    </w:p>
    <w:p>
      <w:pPr/>
      <w:r>
        <w:rPr>
          <w:lang w:val="es_ES" w:bidi="es_ES"/>
        </w:rPr>
      </w:r>
    </w:p>
    <w:p>
      <w:pPr>
        <w:pStyle w:val="Heading2"/>
      </w:pPr>
      <w:r>
        <w:rPr>
          <w:lang w:val="es_ES" w:bidi="es_ES"/>
        </w:rPr>
        <w:t>Cardo, Espina</w:t>
      </w:r>
      <w:r>
        <w:rPr>
          <w:lang w:val="es_ES" w:bidi="es_ES"/>
        </w:rPr>
      </w:r>
    </w:p>
    <w:p>
      <w:pPr/>
      <w:r>
        <w:rPr>
          <w:lang w:val="es_ES" w:bidi="es_ES"/>
        </w:rPr>
      </w:r>
      <w:r>
        <w:rPr>
          <w:lang w:val="es_ES" w:bidi="es_ES"/>
        </w:rPr>
        <w:t>La Biblia emplea 22 palabras diferentes en hebreo y griego para describir arbustos espinosos o malezas. Estas palabras se traducen como "zarza", "espino", "abrojo", "espina" y "cardo". Actualmente, aproximadamente 125 especies de espinas y cardos crecen en la Tierra Santa.</w:t>
      </w:r>
    </w:p>
    <w:p>
      <w:pPr/>
      <w:r>
        <w:rPr>
          <w:lang w:val="es_ES" w:bidi="es_ES"/>
        </w:rPr>
      </w:r>
      <w:r>
        <w:rPr>
          <w:lang w:val="es_ES" w:bidi="es_ES"/>
        </w:rPr>
        <w:t xml:space="preserve">El espino mencionado en la historia de </w:t>
      </w:r>
      <w:r>
        <w:rPr>
          <w:lang w:val="es_ES" w:bidi="es_ES"/>
        </w:rPr>
        <w:t>Jueces 9:14–15</w:t>
      </w:r>
      <w:r>
        <w:rPr>
          <w:lang w:val="es_ES" w:bidi="es_ES"/>
        </w:rPr>
        <w:t xml:space="preserve"> es probablemente el espino europeo o espino del desierto (</w:t>
      </w:r>
      <w:r>
        <w:rPr>
          <w:i/>
          <w:lang w:val="es_ES" w:bidi="es_ES"/>
        </w:rPr>
        <w:t>Lycium europaeum</w:t>
      </w:r>
      <w:r>
        <w:rPr>
          <w:lang w:val="es_ES" w:bidi="es_ES"/>
        </w:rPr>
        <w:t>).</w:t>
      </w:r>
    </w:p>
    <w:p>
      <w:pPr/>
      <w:r>
        <w:rPr>
          <w:lang w:val="es_ES" w:bidi="es_ES"/>
        </w:rPr>
      </w:r>
      <w:r>
        <w:rPr>
          <w:lang w:val="es_ES" w:bidi="es_ES"/>
        </w:rPr>
        <w:t xml:space="preserve">La mayoría de los estudiosos coinciden en que las "zarzas" y "espinas" mencionadas en </w:t>
      </w:r>
      <w:r>
        <w:rPr>
          <w:lang w:val="es_ES" w:bidi="es_ES"/>
        </w:rPr>
        <w:t>Isaías 10:17</w:t>
      </w:r>
      <w:r>
        <w:rPr>
          <w:lang w:val="es_ES" w:bidi="es_ES"/>
        </w:rPr>
        <w:t xml:space="preserve">, </w:t>
      </w:r>
      <w:r>
        <w:rPr>
          <w:lang w:val="es_ES" w:bidi="es_ES"/>
        </w:rPr>
        <w:t>55:13</w:t>
      </w:r>
      <w:r>
        <w:rPr>
          <w:lang w:val="es_ES" w:bidi="es_ES"/>
        </w:rPr>
        <w:t xml:space="preserve">, </w:t>
      </w:r>
      <w:r>
        <w:rPr>
          <w:lang w:val="es_ES" w:bidi="es_ES"/>
        </w:rPr>
        <w:t>Miqueas 7:4</w:t>
      </w:r>
      <w:r>
        <w:rPr>
          <w:lang w:val="es_ES" w:bidi="es_ES"/>
        </w:rPr>
        <w:t xml:space="preserve">, y </w:t>
      </w:r>
      <w:r>
        <w:rPr>
          <w:lang w:val="es_ES" w:bidi="es_ES"/>
        </w:rPr>
        <w:t>Hebreos 6:8</w:t>
      </w:r>
      <w:r>
        <w:rPr>
          <w:lang w:val="es_ES" w:bidi="es_ES"/>
        </w:rPr>
        <w:t xml:space="preserve"> se refieren a la solanácea de Palestina (</w:t>
      </w:r>
      <w:r>
        <w:rPr>
          <w:i/>
          <w:lang w:val="es_ES" w:bidi="es_ES"/>
        </w:rPr>
        <w:t>Solanum incanum</w:t>
      </w:r>
      <w:r>
        <w:rPr>
          <w:lang w:val="es_ES" w:bidi="es_ES"/>
        </w:rPr>
        <w:t>), también conocida como la "papa de Jericó".</w:t>
      </w:r>
    </w:p>
    <w:p>
      <w:pPr/>
      <w:r>
        <w:rPr>
          <w:lang w:val="es_ES" w:bidi="es_ES"/>
        </w:rPr>
      </w:r>
      <w:r>
        <w:rPr>
          <w:lang w:val="es_ES" w:bidi="es_ES"/>
        </w:rPr>
        <w:t xml:space="preserve">Los cardos mencionados en </w:t>
      </w:r>
      <w:r>
        <w:rPr>
          <w:lang w:val="es_ES" w:bidi="es_ES"/>
        </w:rPr>
        <w:t>Génesis 3:17–18</w:t>
      </w:r>
      <w:r>
        <w:rPr>
          <w:lang w:val="es_ES" w:bidi="es_ES"/>
        </w:rPr>
        <w:t xml:space="preserve">, </w:t>
      </w:r>
      <w:r>
        <w:rPr>
          <w:lang w:val="es_ES" w:bidi="es_ES"/>
        </w:rPr>
        <w:t>2 Reyes 14:9</w:t>
      </w:r>
      <w:r>
        <w:rPr>
          <w:lang w:val="es_ES" w:bidi="es_ES"/>
        </w:rPr>
        <w:t xml:space="preserve">, </w:t>
      </w:r>
      <w:r>
        <w:rPr>
          <w:lang w:val="es_ES" w:bidi="es_ES"/>
        </w:rPr>
        <w:t>2 Crónicas 25:18</w:t>
      </w:r>
      <w:r>
        <w:rPr>
          <w:lang w:val="es_ES" w:bidi="es_ES"/>
        </w:rPr>
        <w:t xml:space="preserve">, </w:t>
      </w:r>
      <w:r>
        <w:rPr>
          <w:lang w:val="es_ES" w:bidi="es_ES"/>
        </w:rPr>
        <w:t>Oseas 10:8</w:t>
      </w:r>
      <w:r>
        <w:rPr>
          <w:lang w:val="es_ES" w:bidi="es_ES"/>
        </w:rPr>
        <w:t xml:space="preserve"> y </w:t>
      </w:r>
      <w:r>
        <w:rPr>
          <w:lang w:val="es_ES" w:bidi="es_ES"/>
        </w:rPr>
        <w:t>Mateo 7:16</w:t>
      </w:r>
      <w:r>
        <w:rPr>
          <w:lang w:val="es_ES" w:bidi="es_ES"/>
        </w:rPr>
        <w:t xml:space="preserve">, así como las espinas de </w:t>
      </w:r>
      <w:r>
        <w:rPr>
          <w:lang w:val="es_ES" w:bidi="es_ES"/>
        </w:rPr>
        <w:t>Mateo 13:7</w:t>
      </w:r>
      <w:r>
        <w:rPr>
          <w:lang w:val="es_ES" w:bidi="es_ES"/>
        </w:rPr>
        <w:t xml:space="preserve"> y </w:t>
      </w:r>
      <w:r>
        <w:rPr>
          <w:lang w:val="es_ES" w:bidi="es_ES"/>
        </w:rPr>
        <w:t>Hebreos 6:8</w:t>
      </w:r>
      <w:r>
        <w:rPr>
          <w:lang w:val="es_ES" w:bidi="es_ES"/>
        </w:rPr>
        <w:t>, se cree que pertenecen a una de las especies del cardo (</w:t>
      </w:r>
      <w:r>
        <w:rPr>
          <w:i/>
          <w:lang w:val="es_ES" w:bidi="es_ES"/>
        </w:rPr>
        <w:t>Centaurea</w:t>
      </w:r>
      <w:r>
        <w:rPr>
          <w:lang w:val="es_ES" w:bidi="es_ES"/>
        </w:rPr>
        <w:t>). Los cardos comunes en la Tierra Santa incluyen:</w:t>
      </w:r>
    </w:p>
    <w:p>
      <w:pPr>
        <w:pStyle w:val="ListBullet"/>
        <w:spacing w:line="240" w:lineRule="auto"/>
        <w:ind w:left="720"/>
      </w:pPr>
      <w:r>
        <w:rPr>
          <w:lang w:val="es_ES" w:bidi="es_ES"/>
        </w:rPr>
      </w:r>
      <w:r>
        <w:rPr>
          <w:lang w:val="es_ES" w:bidi="es_ES"/>
        </w:rPr>
        <w:t>El verdadero cardo estrellado (</w:t>
      </w:r>
      <w:r>
        <w:rPr>
          <w:i/>
          <w:lang w:val="es_ES" w:bidi="es_ES"/>
        </w:rPr>
        <w:t>Centaurea calcitrapa</w:t>
      </w:r>
      <w:r>
        <w:rPr>
          <w:lang w:val="es_ES" w:bidi="es_ES"/>
        </w:rPr>
        <w:t>),</w:t>
      </w:r>
    </w:p>
    <w:p>
      <w:pPr>
        <w:pStyle w:val="ListBullet"/>
        <w:spacing w:line="240" w:lineRule="auto"/>
        <w:ind w:left="720"/>
      </w:pPr>
      <w:r>
        <w:rPr>
          <w:lang w:val="es_ES" w:bidi="es_ES"/>
        </w:rPr>
      </w:r>
      <w:r>
        <w:rPr>
          <w:lang w:val="es_ES" w:bidi="es_ES"/>
        </w:rPr>
        <w:t>El centauro enano (</w:t>
      </w:r>
      <w:r>
        <w:rPr>
          <w:i/>
          <w:lang w:val="es_ES" w:bidi="es_ES"/>
        </w:rPr>
        <w:t>Centaurea verutum</w:t>
      </w:r>
      <w:r>
        <w:rPr>
          <w:lang w:val="es_ES" w:bidi="es_ES"/>
        </w:rPr>
        <w:t>),</w:t>
      </w:r>
    </w:p>
    <w:p>
      <w:pPr>
        <w:pStyle w:val="ListBullet"/>
        <w:spacing w:line="240" w:lineRule="auto"/>
        <w:ind w:left="720"/>
      </w:pPr>
      <w:r>
        <w:rPr>
          <w:lang w:val="es_ES" w:bidi="es_ES"/>
        </w:rPr>
      </w:r>
      <w:r>
        <w:rPr>
          <w:lang w:val="es_ES" w:bidi="es_ES"/>
        </w:rPr>
        <w:t>el centauro ibérico (</w:t>
      </w:r>
      <w:r>
        <w:rPr>
          <w:i/>
          <w:lang w:val="es_ES" w:bidi="es_ES"/>
        </w:rPr>
        <w:t>Centaurea iberica</w:t>
      </w:r>
      <w:r>
        <w:rPr>
          <w:lang w:val="es_ES" w:bidi="es_ES"/>
        </w:rPr>
        <w:t>), y</w:t>
      </w:r>
    </w:p>
    <w:p>
      <w:pPr>
        <w:pStyle w:val="ListBullet"/>
        <w:spacing w:line="240" w:lineRule="auto"/>
        <w:ind w:left="720"/>
      </w:pPr>
      <w:r>
        <w:rPr>
          <w:lang w:val="es_ES" w:bidi="es_ES"/>
        </w:rPr>
      </w:r>
      <w:r>
        <w:rPr>
          <w:lang w:val="es_ES" w:bidi="es_ES"/>
        </w:rPr>
        <w:t>El cardo mariano (</w:t>
      </w:r>
      <w:r>
        <w:rPr>
          <w:i/>
          <w:lang w:val="es_ES" w:bidi="es_ES"/>
        </w:rPr>
        <w:t>Silybum marianum</w:t>
      </w:r>
      <w:r>
        <w:rPr>
          <w:lang w:val="es_ES" w:bidi="es_ES"/>
        </w:rPr>
        <w:t>).</w:t>
      </w:r>
    </w:p>
    <w:p>
      <w:pPr/>
      <w:r>
        <w:rPr>
          <w:lang w:val="es_ES" w:bidi="es_ES"/>
        </w:rPr>
      </w:r>
      <w:r>
        <w:rPr>
          <w:lang w:val="es_ES" w:bidi="es_ES"/>
        </w:rPr>
        <w:t>Algunos cardos pueden crecer hasta alcanzar una altura de 0,9 a 1,8 metros. Los cardos suelen crecer en áreas no cultivadas y descuidadas. Muchos cardos tienen flores hermosas, pero todos poseen espinas afiladas.</w:t>
      </w:r>
    </w:p>
    <w:p>
      <w:pPr/>
      <w:r>
        <w:rPr>
          <w:lang w:val="es_ES" w:bidi="es_ES"/>
        </w:rPr>
      </w:r>
      <w:r>
        <w:rPr>
          <w:lang w:val="es_ES" w:bidi="es_ES"/>
        </w:rPr>
        <w:t xml:space="preserve">Los "zarzales" en </w:t>
      </w:r>
      <w:r>
        <w:rPr>
          <w:lang w:val="es_ES" w:bidi="es_ES"/>
        </w:rPr>
        <w:t>Ezequiel 2:6</w:t>
      </w:r>
      <w:r>
        <w:rPr>
          <w:lang w:val="es_ES" w:bidi="es_ES"/>
        </w:rPr>
        <w:t xml:space="preserve"> y el "zarzal punzante" en </w:t>
      </w:r>
      <w:r>
        <w:rPr>
          <w:lang w:val="es_ES" w:bidi="es_ES"/>
        </w:rPr>
        <w:t>Ezequiel 28:24</w:t>
      </w:r>
      <w:r>
        <w:rPr>
          <w:lang w:val="es_ES" w:bidi="es_ES"/>
        </w:rPr>
        <w:t xml:space="preserve"> podrían referirse al acebo menor o escoba de carnicero (</w:t>
      </w:r>
      <w:r>
        <w:rPr>
          <w:i/>
          <w:lang w:val="es_ES" w:bidi="es_ES"/>
        </w:rPr>
        <w:t>Ruscus aculeatus</w:t>
      </w:r>
      <w:r>
        <w:rPr>
          <w:lang w:val="es_ES" w:bidi="es_ES"/>
        </w:rPr>
        <w:t>). Esta planta crece comúnmente en bosques rocosos en las regiones del norte de la Tierra Santa, especialmente alrededor del Monte Tabor y el Monte Carmelo.</w:t>
      </w:r>
    </w:p>
    <w:p>
      <w:pPr/>
      <w:r>
        <w:rPr>
          <w:lang w:val="es_ES" w:bidi="es_ES"/>
        </w:rPr>
      </w:r>
      <w:r>
        <w:rPr>
          <w:lang w:val="es_ES" w:bidi="es_ES"/>
        </w:rPr>
        <w:t xml:space="preserve">La hierba maloliente mencionada en </w:t>
      </w:r>
      <w:r>
        <w:rPr>
          <w:lang w:val="es_ES" w:bidi="es_ES"/>
        </w:rPr>
        <w:t xml:space="preserve">Job 31:40 </w:t>
      </w:r>
      <w:r>
        <w:rPr>
          <w:lang w:val="es_ES" w:bidi="es_ES"/>
        </w:rPr>
        <w:t>probablemente se refiere a la cizaña (</w:t>
      </w:r>
      <w:r>
        <w:rPr>
          <w:i/>
          <w:lang w:val="es_ES" w:bidi="es_ES"/>
        </w:rPr>
        <w:t>Agrostemma githago</w:t>
      </w:r>
      <w:r>
        <w:rPr>
          <w:lang w:val="es_ES" w:bidi="es_ES"/>
        </w:rPr>
        <w:t>). Esta planta es común en los campos de cereales de toda la Tierra Santa. Es una maleza de crecimiento vigoroso y problemática que alcanza de 0,3 a 0,9 metros de altura.</w:t>
      </w:r>
    </w:p>
    <w:p>
      <w:pPr/>
      <w:r>
        <w:rPr>
          <w:lang w:val="es_ES" w:bidi="es_ES"/>
        </w:rPr>
      </w:r>
      <w:r>
        <w:rPr>
          <w:lang w:val="es_ES" w:bidi="es_ES"/>
        </w:rPr>
        <w:t>Muchos estudiosos de la Biblia creen que las "espinas" utilizadas para hacer la corona de espinas (</w:t>
      </w:r>
      <w:r>
        <w:rPr>
          <w:lang w:val="es_ES" w:bidi="es_ES"/>
        </w:rPr>
        <w:t>Mt 27:29,</w:t>
      </w:r>
      <w:r>
        <w:rPr>
          <w:lang w:val="es_ES" w:bidi="es_ES"/>
        </w:rPr>
        <w:t xml:space="preserve"> </w:t>
      </w:r>
      <w:r>
        <w:rPr>
          <w:lang w:val="es_ES" w:bidi="es_ES"/>
        </w:rPr>
        <w:t>Jn 19:2</w:t>
      </w:r>
      <w:r>
        <w:rPr>
          <w:lang w:val="es_ES" w:bidi="es_ES"/>
        </w:rPr>
        <w:t>) provinieron de la espina de Cristo (</w:t>
      </w:r>
      <w:r>
        <w:rPr>
          <w:i/>
          <w:lang w:val="es_ES" w:bidi="es_ES"/>
        </w:rPr>
        <w:t>Paliurus spina-christi</w:t>
      </w:r>
      <w:r>
        <w:rPr>
          <w:lang w:val="es_ES" w:bidi="es_ES"/>
        </w:rPr>
        <w:t>). Esta creencia dio lugar a su nombre científico. La espina de Cristo es una planta espinosa que generalmente crece como un arbusto extendido de 0,9 a 2,7 metros de altura. Las ramas flexibles tienen un par de espinas desiguales, rígidas y afiladas en la base de cada hoja. Las ramas jóvenes son inusualmente flexibles, lo que las hace fáciles de tejer en una corona similar a una guirnalda.</w:t>
      </w:r>
    </w:p>
    <w:p>
      <w:pPr/>
      <w:r>
        <w:rPr>
          <w:lang w:val="es_ES" w:bidi="es_ES"/>
        </w:rPr>
      </w:r>
      <w:r>
        <w:rPr>
          <w:lang w:val="es_ES" w:bidi="es_ES"/>
        </w:rPr>
        <w:t xml:space="preserve">Las espinas mencionadas en </w:t>
      </w:r>
      <w:r>
        <w:rPr>
          <w:lang w:val="es_ES" w:bidi="es_ES"/>
        </w:rPr>
        <w:t>Jueces 8:7</w:t>
      </w:r>
      <w:r>
        <w:rPr>
          <w:lang w:val="es_ES" w:bidi="es_ES"/>
        </w:rPr>
        <w:t xml:space="preserve">; </w:t>
      </w:r>
      <w:r>
        <w:rPr>
          <w:lang w:val="es_ES" w:bidi="es_ES"/>
        </w:rPr>
        <w:t>Isaías 7:19</w:t>
      </w:r>
      <w:r>
        <w:rPr>
          <w:lang w:val="es_ES" w:bidi="es_ES"/>
        </w:rPr>
        <w:t xml:space="preserve">; </w:t>
      </w:r>
      <w:r>
        <w:rPr>
          <w:lang w:val="es_ES" w:bidi="es_ES"/>
        </w:rPr>
        <w:t>9:18</w:t>
      </w:r>
      <w:r>
        <w:rPr>
          <w:lang w:val="es_ES" w:bidi="es_ES"/>
        </w:rPr>
        <w:t xml:space="preserve">; </w:t>
      </w:r>
      <w:r>
        <w:rPr>
          <w:lang w:val="es_ES" w:bidi="es_ES"/>
        </w:rPr>
        <w:t>55:13</w:t>
      </w:r>
      <w:r>
        <w:rPr>
          <w:lang w:val="es_ES" w:bidi="es_ES"/>
        </w:rPr>
        <w:t xml:space="preserve">; y </w:t>
      </w:r>
      <w:r>
        <w:rPr>
          <w:lang w:val="es_ES" w:bidi="es_ES"/>
        </w:rPr>
        <w:t>Mateo 7:16</w:t>
      </w:r>
      <w:r>
        <w:rPr>
          <w:lang w:val="es_ES" w:bidi="es_ES"/>
        </w:rPr>
        <w:t xml:space="preserve"> podrían referirse al Cristo-espino sirio (</w:t>
      </w:r>
      <w:r>
        <w:rPr>
          <w:i/>
          <w:lang w:val="es_ES" w:bidi="es_ES"/>
        </w:rPr>
        <w:t>Zizyphus spina-christi</w:t>
      </w:r>
      <w:r>
        <w:rPr>
          <w:lang w:val="es_ES" w:bidi="es_ES"/>
        </w:rPr>
        <w:t xml:space="preserve">). Esta planta puede ser un arbusto o un árbol pequeño de entre 2,7 y 4,6 metros de altura, y a veces crece hasta convertirse en un árbol de 12,2 metros. Tiene ramas blancas y lisas con un par de espinas fuertes, desiguales y curvadas hacia atrás detrás de cada hoja. </w:t>
      </w:r>
    </w:p>
    <w:p>
      <w:pPr/>
      <w:r>
        <w:rPr>
          <w:lang w:val="es_ES" w:bidi="es_ES"/>
        </w:rPr>
      </w:r>
      <w:r>
        <w:rPr>
          <w:lang w:val="es_ES" w:bidi="es_ES"/>
        </w:rPr>
        <w:t xml:space="preserve">Ver también </w:t>
      </w:r>
      <w:r>
        <w:rPr>
          <w:lang w:val="es_ES" w:bidi="es_ES"/>
        </w:rPr>
        <w:t>Zarza</w:t>
      </w:r>
      <w:r>
        <w:rPr>
          <w:lang w:val="es_ES" w:bidi="es_ES"/>
        </w:rPr>
        <w:t xml:space="preserve">; </w:t>
      </w:r>
      <w:r>
        <w:rPr>
          <w:lang w:val="es_ES" w:bidi="es_ES"/>
        </w:rPr>
        <w:t>Espino cerval</w:t>
      </w:r>
      <w:r>
        <w:rPr>
          <w:lang w:val="es_ES" w:bidi="es_ES"/>
        </w:rPr>
        <w:t>.</w:t>
      </w:r>
      <w:r>
        <w:rPr>
          <w:lang w:val="es_ES" w:bidi="es_ES"/>
        </w:rPr>
      </w:r>
      <w:r>
        <w:rPr>
          <w:lang w:val="es_ES" w:bidi="es_ES"/>
        </w:rPr>
      </w:r>
    </w:p>
    <w:p>
      <w:pPr/>
      <w:r>
        <w:rPr>
          <w:lang w:val="es_ES" w:bidi="es_ES"/>
        </w:rPr>
      </w:r>
    </w:p>
    <w:p>
      <w:pPr>
        <w:pStyle w:val="Heading2"/>
      </w:pPr>
      <w:r>
        <w:rPr>
          <w:lang w:val="es_ES" w:bidi="es_ES"/>
        </w:rPr>
        <w:t>Carea</w:t>
      </w:r>
      <w:r>
        <w:rPr>
          <w:lang w:val="es_ES" w:bidi="es_ES"/>
        </w:rPr>
      </w:r>
    </w:p>
    <w:p>
      <w:pPr/>
      <w:r>
        <w:rPr>
          <w:lang w:val="es_ES" w:bidi="es_ES"/>
        </w:rPr>
      </w:r>
      <w:r>
        <w:rPr>
          <w:lang w:val="es_ES" w:bidi="es_ES"/>
        </w:rPr>
        <w:t>Padre de Jonatán y Johanán (</w:t>
      </w:r>
      <w:r>
        <w:rPr>
          <w:lang w:val="es_ES" w:bidi="es_ES"/>
        </w:rPr>
        <w:t>2 Re 25:23</w:t>
      </w:r>
      <w:r>
        <w:rPr>
          <w:lang w:val="es_ES" w:bidi="es_ES"/>
        </w:rPr>
        <w:t>). Después de que Jerusalén cayó ante el ejército de Nabucodonosor, sus hijos se unieron a Gedalías en Mizpa (</w:t>
      </w:r>
      <w:r>
        <w:rPr>
          <w:lang w:val="es_ES" w:bidi="es_ES"/>
        </w:rPr>
        <w:t>Jr 40:8–43:5</w:t>
      </w:r>
      <w:r>
        <w:rPr>
          <w:lang w:val="es_ES" w:bidi="es_ES"/>
        </w:rPr>
        <w:t>).</w:t>
      </w:r>
      <w:r>
        <w:rPr>
          <w:lang w:val="es_ES" w:bidi="es_ES"/>
        </w:rPr>
      </w:r>
      <w:r>
        <w:rPr>
          <w:lang w:val="es_ES" w:bidi="es_ES"/>
        </w:rPr>
      </w:r>
    </w:p>
    <w:p>
      <w:pPr/>
      <w:r>
        <w:rPr>
          <w:lang w:val="es_ES" w:bidi="es_ES"/>
        </w:rPr>
      </w:r>
    </w:p>
    <w:p>
      <w:pPr>
        <w:pStyle w:val="Heading2"/>
      </w:pPr>
      <w:r>
        <w:rPr>
          <w:lang w:val="es_ES" w:bidi="es_ES"/>
        </w:rPr>
        <w:t>Caréah</w:t>
      </w:r>
      <w:r>
        <w:rPr>
          <w:lang w:val="es_ES" w:bidi="es_ES"/>
        </w:rPr>
      </w:r>
    </w:p>
    <w:p>
      <w:pPr/>
      <w:r>
        <w:rPr>
          <w:lang w:val="es_ES" w:bidi="es_ES"/>
        </w:rPr>
      </w:r>
      <w:r>
        <w:rPr>
          <w:lang w:val="es_ES" w:bidi="es_ES"/>
        </w:rPr>
        <w:t xml:space="preserve">Esta es la grafía utilizada en algunas Biblias en español del nombre Carea en </w:t>
      </w:r>
      <w:r>
        <w:rPr>
          <w:lang w:val="es_ES" w:bidi="es_ES"/>
        </w:rPr>
        <w:t>2 Reyes 25:23</w:t>
      </w:r>
      <w:r>
        <w:rPr>
          <w:lang w:val="es_ES" w:bidi="es_ES"/>
        </w:rPr>
        <w:t xml:space="preserve">. En otras, como en la Reina-Valera 1909, el nombre traducido es Carea. Este fue el padre de </w:t>
      </w:r>
      <w:r>
        <w:rPr>
          <w:lang w:val="es_ES" w:bidi="es_ES"/>
        </w:rPr>
        <w:t>Johanán.</w:t>
      </w:r>
    </w:p>
    <w:p>
      <w:pPr/>
      <w:r>
        <w:rPr>
          <w:lang w:val="es_ES" w:bidi="es_ES"/>
        </w:rPr>
      </w:r>
      <w:r>
        <w:rPr>
          <w:i/>
          <w:lang w:val="es_ES" w:bidi="es_ES"/>
        </w:rPr>
        <w:t>Ver</w:t>
      </w:r>
      <w:r>
        <w:rPr>
          <w:lang w:val="es_ES" w:bidi="es_ES"/>
        </w:rPr>
        <w:t xml:space="preserve"> </w:t>
      </w:r>
      <w:r>
        <w:rPr>
          <w:lang w:val="es_ES" w:bidi="es_ES"/>
        </w:rPr>
        <w:t>Carea</w:t>
      </w:r>
      <w:r>
        <w:rPr>
          <w:lang w:val="es_ES" w:bidi="es_ES"/>
        </w:rPr>
        <w:t>.</w:t>
      </w:r>
      <w:r>
        <w:rPr>
          <w:lang w:val="es_ES" w:bidi="es_ES"/>
        </w:rPr>
      </w:r>
      <w:r>
        <w:rPr>
          <w:lang w:val="es_ES" w:bidi="es_ES"/>
        </w:rPr>
      </w:r>
    </w:p>
    <w:p>
      <w:pPr/>
      <w:r>
        <w:rPr>
          <w:lang w:val="es_ES" w:bidi="es_ES"/>
        </w:rPr>
      </w:r>
    </w:p>
    <w:p>
      <w:pPr>
        <w:pStyle w:val="Heading2"/>
      </w:pPr>
      <w:r>
        <w:rPr>
          <w:lang w:val="es_ES" w:bidi="es_ES"/>
        </w:rPr>
        <w:t>Caria</w:t>
      </w:r>
      <w:r>
        <w:rPr>
          <w:lang w:val="es_ES" w:bidi="es_ES"/>
        </w:rPr>
      </w:r>
    </w:p>
    <w:p>
      <w:pPr/>
      <w:r>
        <w:rPr>
          <w:lang w:val="es_ES" w:bidi="es_ES"/>
        </w:rPr>
      </w:r>
      <w:r>
        <w:rPr>
          <w:lang w:val="es_ES" w:bidi="es_ES"/>
        </w:rPr>
        <w:t>Caria fue una región ubicada en la parte suroeste de Asia Menor (lo que hoy es Turquía).</w:t>
      </w:r>
    </w:p>
    <w:p>
      <w:pPr/>
      <w:r>
        <w:rPr>
          <w:lang w:val="es_ES" w:bidi="es_ES"/>
        </w:rPr>
      </w:r>
      <w:r>
        <w:rPr>
          <w:lang w:val="es_ES" w:bidi="es_ES"/>
        </w:rPr>
        <w:t>Cuando Simón era sumo sacerdote en Jerusalén, Lucio, un líder romano, envió una carta al rey Ptolomeo (quien gobernó desde 145 hasta 116 a.C.). La carta trataba sobre la amistad entre Roma y Simón.</w:t>
      </w:r>
    </w:p>
    <w:p>
      <w:pPr/>
      <w:r>
        <w:rPr>
          <w:lang w:val="es_ES" w:bidi="es_ES"/>
        </w:rPr>
      </w:r>
      <w:r>
        <w:rPr>
          <w:lang w:val="es_ES" w:bidi="es_ES"/>
        </w:rPr>
        <w:t>Caria fue una de las varias regiones griegas que recibieron esta carta (1 Macabeos 15:23). En la carta, Lucio indicó que cualquiera que huyera de Israel a esas regiones debía ser enviado de regreso a Simón. Simón luego los castigaría de acuerdo con la ley judía (versículo 21).</w:t>
      </w:r>
      <w:r>
        <w:rPr>
          <w:lang w:val="es_ES" w:bidi="es_ES"/>
        </w:rPr>
      </w:r>
      <w:r>
        <w:rPr>
          <w:lang w:val="es_ES" w:bidi="es_ES"/>
        </w:rPr>
      </w:r>
    </w:p>
    <w:p>
      <w:pPr/>
      <w:r>
        <w:rPr>
          <w:lang w:val="es_ES" w:bidi="es_ES"/>
        </w:rPr>
      </w:r>
    </w:p>
    <w:p>
      <w:pPr>
        <w:pStyle w:val="Heading2"/>
      </w:pPr>
      <w:r>
        <w:rPr>
          <w:lang w:val="es_ES" w:bidi="es_ES"/>
        </w:rPr>
        <w:t>Carmelo</w:t>
      </w:r>
      <w:r>
        <w:rPr>
          <w:lang w:val="es_ES" w:bidi="es_ES"/>
        </w:rPr>
      </w:r>
    </w:p>
    <w:p>
      <w:pPr>
        <w:pStyle w:val="ListNumber"/>
        <w:numPr>
          <w:ilvl w:val="0"/>
          <w:numId w:val="19"/>
        </w:numPr>
        <w:spacing w:line="240" w:lineRule="auto"/>
        <w:ind w:left="720"/>
      </w:pPr>
      <w:r>
        <w:rPr>
          <w:lang w:val="es_ES" w:bidi="es_ES"/>
        </w:rPr>
      </w:r>
      <w:r>
        <w:rPr>
          <w:lang w:val="es_ES" w:bidi="es_ES"/>
        </w:rPr>
        <w:t>Una cresta montañosa que se extiende aproximadamente 32,2 kilómetros a lo largo del mar Mediterráneo y se prolonga hacia el sureste en el valle de Jezreel. Su punto más ancho en el sureste es de 20,9 kilómetros. Su pico más alto alcanza los 530,7 metros. La cresta está compuesta del mismo tipo de piedra caliza que las montañas centrales de Palestina.</w:t>
        <w:br/>
      </w:r>
      <w:r>
        <w:rPr>
          <w:lang w:val="es_ES" w:bidi="es_ES"/>
        </w:rPr>
        <w:t>La montaña forma un promontorio que se adentra en el mar al sur de la bahía de Acre. La ciudad moderna de Haifa, construida en diferentes niveles de la ladera en la esquina noroeste del Carmelo, cuenta con excelentes instalaciones portuarias. En las laderas del monte Carmelo también se encuentran varios asentamientos judíos y dos grandes aldeas drusas. (Los drusos son miembros de una secta distintiva dentro del Islam). La llanura de Sharon se extiende hasta el sur.</w:t>
        <w:br/>
      </w:r>
      <w:r>
        <w:rPr>
          <w:lang w:val="es_ES" w:bidi="es_ES"/>
        </w:rPr>
        <w:t>El monte Carmelo era conocido por su belleza y tierra fértil (</w:t>
      </w:r>
      <w:r>
        <w:rPr>
          <w:lang w:val="es_ES" w:bidi="es_ES"/>
        </w:rPr>
        <w:t>Is 33:9,</w:t>
      </w:r>
      <w:r>
        <w:rPr>
          <w:lang w:val="es_ES" w:bidi="es_ES"/>
        </w:rPr>
        <w:t xml:space="preserve"> </w:t>
      </w:r>
      <w:r>
        <w:rPr>
          <w:lang w:val="es_ES" w:bidi="es_ES"/>
        </w:rPr>
        <w:t>35:2</w:t>
      </w:r>
      <w:r>
        <w:rPr>
          <w:lang w:val="es_ES" w:bidi="es_ES"/>
        </w:rPr>
        <w:t>). En tiempos antiguos, estaba cubierto de bosques de robles, olivos y viñedos. El nombre “Carmelo” proviene de una palabra hebrea que significa “viñedo” o “jardín de Dios”. La montaña estaba tan llena de plantas silvestres que, junto con sus barrancos y cuevas, se convirtió en un escondite para ladrones y personas rechazadas por la sociedad (</w:t>
      </w:r>
      <w:r>
        <w:rPr>
          <w:lang w:val="es_ES" w:bidi="es_ES"/>
        </w:rPr>
        <w:t>Am 9:3</w:t>
      </w:r>
      <w:r>
        <w:rPr>
          <w:lang w:val="es_ES" w:bidi="es_ES"/>
        </w:rPr>
        <w:t>).</w:t>
        <w:br/>
      </w:r>
      <w:r>
        <w:rPr>
          <w:lang w:val="es_ES" w:bidi="es_ES"/>
        </w:rPr>
        <w:t xml:space="preserve">Hoy en día, el monte Carmelo sigue siendo boscoso, y grandes áreas se han convertido en una reserva natural. En </w:t>
      </w:r>
      <w:r>
        <w:rPr>
          <w:lang w:val="es_ES" w:bidi="es_ES"/>
        </w:rPr>
        <w:t>Cantar de los Cantares 7:5</w:t>
      </w:r>
      <w:r>
        <w:rPr>
          <w:lang w:val="es_ES" w:bidi="es_ES"/>
        </w:rPr>
        <w:t>, el poeta describe a su amada diciendo: "Tu cabeza te corona como Monte Carmelo", quizás sugiriendo que su cabello era tan espeso y abundante como los numerosos árboles en la montaña.</w:t>
        <w:br/>
      </w:r>
      <w:r>
        <w:rPr>
          <w:lang w:val="es_ES" w:bidi="es_ES"/>
        </w:rPr>
        <w:t>El terreno rocoso del monte Carmelo era una barrera para las rutas comerciales y militares del norte-sur. La mayoría de los conquistadores y comerciantes lo rodeaban, viajando a través del valle de Jezreel hacia el este o el valle de Zabulón hacia el noreste. Sin embargo, importantes pasos atravesan la montaña. Un paso estrecho en el extremo sur conecta las llanuras de Sharon y Esdraelón. El faraón Tutmosis III utilizó este paso en el siglo XV a.C., y el general británico Lord Allenby lo utilizó en 1918 cuando conquistó Palestina. Las tierras tribales de Aser, Zabulón, Isacar y Manasés se encontraban en el monte Carmelo, pero parece que ninguna de las tribus controlaba completamente las alturas de la montaña.</w:t>
        <w:br/>
      </w:r>
      <w:r>
        <w:rPr>
          <w:lang w:val="es_ES" w:bidi="es_ES"/>
        </w:rPr>
        <w:t>El monte Carmelo también tenía importancia religiosa. Fue el sitio de la famosa confrontación entre el profeta Elías y los profetas de Baal (</w:t>
      </w:r>
      <w:r>
        <w:rPr>
          <w:lang w:val="es_ES" w:bidi="es_ES"/>
        </w:rPr>
        <w:t>1 Re 18</w:t>
      </w:r>
      <w:r>
        <w:rPr>
          <w:lang w:val="es_ES" w:bidi="es_ES"/>
        </w:rPr>
        <w:t>). Este lugar era adecuado porque el monte Carmelo se encontraba entre Israel y Fenicia. Representó la lucha entre el dios fenicio Baal y el Dios de Israel. Elías no fue el primero en construir un altar a Dios en la montaña. Antes de ofrecer su sacrificio, reparó un antiguo altar del Señor que estaba en ruinas (</w:t>
      </w:r>
      <w:r>
        <w:rPr>
          <w:lang w:val="es_ES" w:bidi="es_ES"/>
        </w:rPr>
        <w:t>1 Re 18:30</w:t>
      </w:r>
      <w:r>
        <w:rPr>
          <w:lang w:val="es_ES" w:bidi="es_ES"/>
        </w:rPr>
        <w:t>).</w:t>
        <w:br/>
      </w:r>
      <w:r>
        <w:rPr>
          <w:lang w:val="es_ES" w:bidi="es_ES"/>
        </w:rPr>
        <w:t xml:space="preserve">El sitio tradicional del evento es Qeren ha-Carmelo. Tiene una altura de 481.7 metros y domina el valle de Jezreel. El pequeño arroyo Cisón, mencionado en </w:t>
      </w:r>
      <w:r>
        <w:rPr>
          <w:lang w:val="es_ES" w:bidi="es_ES"/>
        </w:rPr>
        <w:t>1 Reyes 18:40</w:t>
      </w:r>
      <w:r>
        <w:rPr>
          <w:lang w:val="es_ES" w:bidi="es_ES"/>
        </w:rPr>
        <w:t>, atraviesa el valle de Jezreel y rodea el lado norte del monte Carmelo antes de desembocar en la bahía de Acre.</w:t>
      </w:r>
    </w:p>
    <w:p>
      <w:pPr>
        <w:pStyle w:val="ListNumber"/>
        <w:spacing w:line="240" w:lineRule="auto"/>
        <w:ind w:left="720"/>
      </w:pPr>
      <w:r>
        <w:rPr>
          <w:lang w:val="es_ES" w:bidi="es_ES"/>
        </w:rPr>
      </w:r>
      <w:r>
        <w:rPr>
          <w:lang w:val="es_ES" w:bidi="es_ES"/>
        </w:rPr>
        <w:t>Un pueblo en Judá (</w:t>
      </w:r>
      <w:r>
        <w:rPr>
          <w:lang w:val="es_ES" w:bidi="es_ES"/>
        </w:rPr>
        <w:t>Jos 15:55</w:t>
      </w:r>
      <w:r>
        <w:rPr>
          <w:lang w:val="es_ES" w:bidi="es_ES"/>
        </w:rPr>
        <w:t>) identificado con el-Kirmil (Kermel), a 11.3 kilómetros al sur de Hebrón. El rey Saúl erigió un monumento allí tras su victoria sobre los amalecitas (</w:t>
      </w:r>
      <w:r>
        <w:rPr>
          <w:lang w:val="es_ES" w:bidi="es_ES"/>
        </w:rPr>
        <w:t>1 Sam 15:12</w:t>
      </w:r>
      <w:r>
        <w:rPr>
          <w:lang w:val="es_ES" w:bidi="es_ES"/>
        </w:rPr>
        <w:t>).</w:t>
        <w:br/>
      </w:r>
      <w:r>
        <w:rPr>
          <w:lang w:val="es_ES" w:bidi="es_ES"/>
        </w:rPr>
        <w:t>Carmelo también fue el hogar de Nabal, un hombre malhumorado que rechazó la amabilidad de David (</w:t>
      </w:r>
      <w:r>
        <w:rPr>
          <w:lang w:val="es_ES" w:bidi="es_ES"/>
        </w:rPr>
        <w:t>1 Sam 25:2–14</w:t>
      </w:r>
      <w:r>
        <w:rPr>
          <w:lang w:val="es_ES" w:bidi="es_ES"/>
        </w:rPr>
        <w:t>). Tras la muerte de Nabal, su hermosa esposa, Abigail, se casó con David. Carmelo se menciona como el hogar de Hezrai, uno de los 30 héroes de David (</w:t>
      </w:r>
      <w:r>
        <w:rPr>
          <w:lang w:val="es_ES" w:bidi="es_ES"/>
        </w:rPr>
        <w:t>2 Sam 23:35</w:t>
      </w:r>
      <w:r>
        <w:rPr>
          <w:lang w:val="es_ES" w:bidi="es_ES"/>
        </w:rPr>
        <w:t>).</w:t>
      </w:r>
      <w:r>
        <w:rPr>
          <w:lang w:val="es_ES" w:bidi="es_ES"/>
        </w:rPr>
      </w:r>
      <w:r>
        <w:rPr>
          <w:lang w:val="es_ES" w:bidi="es_ES"/>
        </w:rPr>
      </w:r>
    </w:p>
    <w:p>
      <w:pPr/>
      <w:r>
        <w:rPr>
          <w:lang w:val="es_ES" w:bidi="es_ES"/>
        </w:rPr>
      </w:r>
    </w:p>
    <w:p>
      <w:pPr>
        <w:pStyle w:val="Heading2"/>
      </w:pPr>
      <w:r>
        <w:rPr>
          <w:lang w:val="es_ES" w:bidi="es_ES"/>
        </w:rPr>
        <w:t>Carmesí</w:t>
      </w:r>
      <w:r>
        <w:rPr>
          <w:lang w:val="es_ES" w:bidi="es_ES"/>
        </w:rPr>
      </w:r>
    </w:p>
    <w:p>
      <w:pPr/>
      <w:r>
        <w:rPr>
          <w:lang w:val="es_ES" w:bidi="es_ES"/>
        </w:rPr>
      </w:r>
      <w:r>
        <w:rPr>
          <w:lang w:val="es_ES" w:bidi="es_ES"/>
        </w:rPr>
        <w:t xml:space="preserve">Un color rojo intenso mencionado en la Biblia. </w:t>
      </w:r>
      <w:r>
        <w:rPr>
          <w:i/>
          <w:lang w:val="es_ES" w:bidi="es_ES"/>
        </w:rPr>
        <w:t>Ver</w:t>
      </w:r>
      <w:r>
        <w:rPr>
          <w:lang w:val="es_ES" w:bidi="es_ES"/>
        </w:rPr>
        <w:t xml:space="preserve"> </w:t>
      </w:r>
      <w:r>
        <w:rPr>
          <w:lang w:val="es_ES" w:bidi="es_ES"/>
        </w:rPr>
        <w:t>Color</w:t>
      </w:r>
      <w:r>
        <w:rPr>
          <w:lang w:val="es_ES" w:bidi="es_ES"/>
        </w:rPr>
        <w:t>.</w:t>
      </w:r>
      <w:r>
        <w:rPr>
          <w:lang w:val="es_ES" w:bidi="es_ES"/>
        </w:rPr>
      </w:r>
      <w:r>
        <w:rPr>
          <w:lang w:val="es_ES" w:bidi="es_ES"/>
        </w:rPr>
      </w:r>
    </w:p>
    <w:p>
      <w:pPr/>
      <w:r>
        <w:rPr>
          <w:lang w:val="es_ES" w:bidi="es_ES"/>
        </w:rPr>
      </w:r>
    </w:p>
    <w:p>
      <w:pPr>
        <w:pStyle w:val="Heading2"/>
      </w:pPr>
      <w:r>
        <w:rPr>
          <w:lang w:val="es_ES" w:bidi="es_ES"/>
        </w:rPr>
        <w:t>Carmi</w:t>
      </w:r>
      <w:r>
        <w:rPr>
          <w:lang w:val="es_ES" w:bidi="es_ES"/>
        </w:rPr>
      </w:r>
    </w:p>
    <w:p>
      <w:pPr>
        <w:pStyle w:val="ListNumber"/>
        <w:numPr>
          <w:ilvl w:val="0"/>
          <w:numId w:val="20"/>
        </w:numPr>
        <w:spacing w:line="240" w:lineRule="auto"/>
        <w:ind w:left="720"/>
      </w:pPr>
      <w:r>
        <w:rPr>
          <w:lang w:val="es_ES" w:bidi="es_ES"/>
        </w:rPr>
      </w:r>
      <w:r>
        <w:rPr>
          <w:lang w:val="es_ES" w:bidi="es_ES"/>
        </w:rPr>
        <w:t>Uno de los hijos de Rubén se unió a su abuelo Jacob para mudarse a Egipto (</w:t>
      </w:r>
      <w:r>
        <w:rPr>
          <w:lang w:val="es_ES" w:bidi="es_ES"/>
        </w:rPr>
        <w:t>Génesis 46:9</w:t>
      </w:r>
      <w:r>
        <w:rPr>
          <w:lang w:val="es_ES" w:bidi="es_ES"/>
        </w:rPr>
        <w:t xml:space="preserve">; </w:t>
      </w:r>
      <w:r>
        <w:rPr>
          <w:lang w:val="es_ES" w:bidi="es_ES"/>
        </w:rPr>
        <w:t>Éxodo 6:14</w:t>
      </w:r>
      <w:r>
        <w:rPr>
          <w:lang w:val="es_ES" w:bidi="es_ES"/>
        </w:rPr>
        <w:t xml:space="preserve">; </w:t>
      </w:r>
      <w:r>
        <w:rPr>
          <w:lang w:val="es_ES" w:bidi="es_ES"/>
        </w:rPr>
        <w:t>1 Crónicas 5:3</w:t>
      </w:r>
      <w:r>
        <w:rPr>
          <w:lang w:val="es_ES" w:bidi="es_ES"/>
        </w:rPr>
        <w:t>). Fundó la familia de los Carmitas (</w:t>
      </w:r>
      <w:r>
        <w:rPr>
          <w:lang w:val="es_ES" w:bidi="es_ES"/>
        </w:rPr>
        <w:t>Números 26:5–7</w:t>
      </w:r>
      <w:r>
        <w:rPr>
          <w:lang w:val="es_ES" w:bidi="es_ES"/>
        </w:rPr>
        <w:t>).</w:t>
      </w:r>
    </w:p>
    <w:p>
      <w:pPr>
        <w:pStyle w:val="ListNumber"/>
        <w:spacing w:line="240" w:lineRule="auto"/>
        <w:ind w:left="720"/>
      </w:pPr>
      <w:r>
        <w:rPr>
          <w:lang w:val="es_ES" w:bidi="es_ES"/>
        </w:rPr>
      </w:r>
      <w:r>
        <w:rPr>
          <w:lang w:val="es_ES" w:bidi="es_ES"/>
        </w:rPr>
        <w:t>Era el padre de Acán y un miembro de la tribu de Judá (</w:t>
      </w:r>
      <w:r>
        <w:rPr>
          <w:lang w:val="es_ES" w:bidi="es_ES"/>
        </w:rPr>
        <w:t>Josué 7:1, 18</w:t>
      </w:r>
      <w:r>
        <w:rPr>
          <w:lang w:val="es_ES" w:bidi="es_ES"/>
        </w:rPr>
        <w:t xml:space="preserve">; </w:t>
      </w:r>
      <w:r>
        <w:rPr>
          <w:lang w:val="es_ES" w:bidi="es_ES"/>
        </w:rPr>
        <w:t>1 Crónicas 2:7</w:t>
      </w:r>
      <w:r>
        <w:rPr>
          <w:lang w:val="es_ES" w:bidi="es_ES"/>
        </w:rPr>
        <w:t xml:space="preserve">; </w:t>
      </w:r>
      <w:r>
        <w:rPr>
          <w:lang w:val="es_ES" w:bidi="es_ES"/>
        </w:rPr>
        <w:t>4:1</w:t>
      </w:r>
      <w:r>
        <w:rPr>
          <w:lang w:val="es_ES" w:bidi="es_ES"/>
        </w:rPr>
        <w:t>).</w:t>
      </w:r>
      <w:r>
        <w:rPr>
          <w:lang w:val="es_ES" w:bidi="es_ES"/>
        </w:rPr>
      </w:r>
      <w:r>
        <w:rPr>
          <w:lang w:val="es_ES" w:bidi="es_ES"/>
        </w:rPr>
      </w:r>
    </w:p>
    <w:p>
      <w:pPr/>
      <w:r>
        <w:rPr>
          <w:lang w:val="es_ES" w:bidi="es_ES"/>
        </w:rPr>
      </w:r>
    </w:p>
    <w:p>
      <w:pPr>
        <w:pStyle w:val="Heading2"/>
      </w:pPr>
      <w:r>
        <w:rPr>
          <w:lang w:val="es_ES" w:bidi="es_ES"/>
        </w:rPr>
        <w:t>Carmis</w:t>
      </w:r>
      <w:r>
        <w:rPr>
          <w:lang w:val="es_ES" w:bidi="es_ES"/>
        </w:rPr>
      </w:r>
    </w:p>
    <w:p>
      <w:pPr/>
      <w:r>
        <w:rPr>
          <w:lang w:val="es_ES" w:bidi="es_ES"/>
        </w:rPr>
      </w:r>
      <w:r>
        <w:rPr>
          <w:lang w:val="es_ES" w:bidi="es_ES"/>
        </w:rPr>
        <w:t>Carmis era el hijo de Malquiel y uno de los tres oficiales civiles (magistrados) de Betulia (Jdt 6:14–15, 10:6). Cuando los asirios atacaron, Carmis y los otros líderes decidieron esperar solo un breve período para que Dios los rescatara. Si no ocurría nada, planeaban rendirse.</w:t>
      </w:r>
    </w:p>
    <w:p>
      <w:pPr/>
      <w:r>
        <w:rPr>
          <w:lang w:val="es_ES" w:bidi="es_ES"/>
        </w:rPr>
      </w:r>
      <w:r>
        <w:rPr>
          <w:lang w:val="es_ES" w:bidi="es_ES"/>
        </w:rPr>
        <w:t>Judit los reprendió severamente. Les dijo que no limitaran a Dios ni decidieran cómo y cuándo actuaría (8:9–27).</w:t>
      </w:r>
      <w:r>
        <w:rPr>
          <w:lang w:val="es_ES" w:bidi="es_ES"/>
        </w:rPr>
      </w:r>
      <w:r>
        <w:rPr>
          <w:lang w:val="es_ES" w:bidi="es_ES"/>
        </w:rPr>
      </w:r>
    </w:p>
    <w:p>
      <w:pPr/>
      <w:r>
        <w:rPr>
          <w:lang w:val="es_ES" w:bidi="es_ES"/>
        </w:rPr>
      </w:r>
    </w:p>
    <w:p>
      <w:pPr>
        <w:pStyle w:val="Heading2"/>
      </w:pPr>
      <w:r>
        <w:rPr>
          <w:lang w:val="es_ES" w:bidi="es_ES"/>
        </w:rPr>
        <w:t>Carmita</w:t>
      </w:r>
      <w:r>
        <w:rPr>
          <w:lang w:val="es_ES" w:bidi="es_ES"/>
        </w:rPr>
      </w:r>
    </w:p>
    <w:p>
      <w:pPr/>
      <w:r>
        <w:rPr>
          <w:lang w:val="es_ES" w:bidi="es_ES"/>
        </w:rPr>
      </w:r>
      <w:r>
        <w:rPr>
          <w:lang w:val="es_ES" w:bidi="es_ES"/>
        </w:rPr>
        <w:t>Un nombre para un descendiente de Carmi. Carmi fue uno de los hijos de Rubén (</w:t>
      </w:r>
      <w:r>
        <w:rPr>
          <w:lang w:val="es_ES" w:bidi="es_ES"/>
        </w:rPr>
        <w:t>Nm 26:6</w:t>
      </w:r>
      <w:r>
        <w:rPr>
          <w:lang w:val="es_ES" w:bidi="es_ES"/>
        </w:rPr>
        <w:t>).</w:t>
      </w:r>
    </w:p>
    <w:p>
      <w:pPr/>
      <w:r>
        <w:rPr>
          <w:lang w:val="es_ES" w:bidi="es_ES"/>
        </w:rPr>
      </w:r>
      <w:r>
        <w:rPr>
          <w:i/>
          <w:lang w:val="es_ES" w:bidi="es_ES"/>
        </w:rPr>
        <w:t>Ver</w:t>
      </w:r>
      <w:r>
        <w:rPr>
          <w:lang w:val="es_ES" w:bidi="es_ES"/>
        </w:rPr>
        <w:t xml:space="preserve"> </w:t>
      </w:r>
      <w:r>
        <w:rPr>
          <w:lang w:val="es_ES" w:bidi="es_ES"/>
        </w:rPr>
        <w:t>Carmi #1</w:t>
      </w:r>
      <w:r>
        <w:rPr>
          <w:lang w:val="es_ES" w:bidi="es_ES"/>
        </w:rPr>
        <w:t>.</w:t>
      </w:r>
      <w:r>
        <w:rPr>
          <w:lang w:val="es_ES" w:bidi="es_ES"/>
        </w:rPr>
      </w:r>
      <w:r>
        <w:rPr>
          <w:lang w:val="es_ES" w:bidi="es_ES"/>
        </w:rPr>
      </w:r>
    </w:p>
    <w:p>
      <w:pPr/>
      <w:r>
        <w:rPr>
          <w:lang w:val="es_ES" w:bidi="es_ES"/>
        </w:rPr>
      </w:r>
    </w:p>
    <w:p>
      <w:pPr>
        <w:pStyle w:val="Heading2"/>
      </w:pPr>
      <w:r>
        <w:rPr>
          <w:lang w:val="es_ES" w:bidi="es_ES"/>
        </w:rPr>
        <w:t>Carnaim</w:t>
      </w:r>
      <w:r>
        <w:rPr>
          <w:lang w:val="es_ES" w:bidi="es_ES"/>
        </w:rPr>
      </w:r>
    </w:p>
    <w:p>
      <w:pPr/>
      <w:r>
        <w:rPr>
          <w:lang w:val="es_ES" w:bidi="es_ES"/>
        </w:rPr>
      </w:r>
      <w:r>
        <w:rPr>
          <w:lang w:val="es_ES" w:bidi="es_ES"/>
        </w:rPr>
        <w:t>Pueblo ubicado a lo largo del camino real y de uno de los afluentes del noreste del río Yarmuk, a 35.4 kilómetros al este del Mar de Galilea en la Meseta de Transjordania. El profeta Amós profetizó contra Carnaím (también escrito Karnaim), prediciendo su inminente destrucción debido a su maldad (</w:t>
      </w:r>
      <w:r>
        <w:rPr>
          <w:lang w:val="es_ES" w:bidi="es_ES"/>
        </w:rPr>
        <w:t>Am 6:13</w:t>
      </w:r>
      <w:r>
        <w:rPr>
          <w:lang w:val="es_ES" w:bidi="es_ES"/>
        </w:rPr>
        <w:t>).</w:t>
      </w:r>
    </w:p>
    <w:p>
      <w:pPr/>
      <w:r>
        <w:rPr>
          <w:lang w:val="es_ES" w:bidi="es_ES"/>
        </w:rPr>
      </w:r>
      <w:r>
        <w:rPr>
          <w:lang w:val="es_ES" w:bidi="es_ES"/>
        </w:rPr>
        <w:t>Fue la principal ciudad de la zona tras el declive de su ciudad hermana, Astarot, y se convirtió en el centro principal de una provincia asiria en el siglo VII a.C. En 163 a.C., fue capturada por Judas Macabeo (1 Mac 5:26, 43–44). Las tradiciones cristianas y judías creen que es el hogar de Job.</w:t>
      </w:r>
    </w:p>
    <w:p>
      <w:pPr/>
      <w:r>
        <w:rPr>
          <w:lang w:val="es_ES" w:bidi="es_ES"/>
        </w:rPr>
      </w:r>
      <w:r>
        <w:rPr>
          <w:i/>
          <w:lang w:val="es_ES" w:bidi="es_ES"/>
        </w:rPr>
        <w:t>Ver también</w:t>
      </w:r>
      <w:r>
        <w:rPr>
          <w:lang w:val="es_ES" w:bidi="es_ES"/>
        </w:rPr>
        <w:t xml:space="preserve"> </w:t>
      </w:r>
      <w:r>
        <w:rPr>
          <w:lang w:val="es_ES" w:bidi="es_ES"/>
        </w:rPr>
        <w:t>Astarot-carnaim</w:t>
      </w:r>
      <w:r>
        <w:rPr>
          <w:lang w:val="es_ES" w:bidi="es_ES"/>
        </w:rPr>
        <w:t>.</w:t>
      </w:r>
      <w:r>
        <w:rPr>
          <w:lang w:val="es_ES" w:bidi="es_ES"/>
        </w:rPr>
      </w:r>
      <w:r>
        <w:rPr>
          <w:lang w:val="es_ES" w:bidi="es_ES"/>
        </w:rPr>
      </w:r>
    </w:p>
    <w:p>
      <w:pPr/>
      <w:r>
        <w:rPr>
          <w:lang w:val="es_ES" w:bidi="es_ES"/>
        </w:rPr>
      </w:r>
    </w:p>
    <w:p>
      <w:pPr>
        <w:pStyle w:val="Heading2"/>
      </w:pPr>
      <w:r>
        <w:rPr>
          <w:lang w:val="es_ES" w:bidi="es_ES"/>
        </w:rPr>
        <w:t>Carnáin</w:t>
      </w:r>
      <w:r>
        <w:rPr>
          <w:lang w:val="es_ES" w:bidi="es_ES"/>
        </w:rPr>
      </w:r>
    </w:p>
    <w:p>
      <w:pPr/>
      <w:r>
        <w:rPr>
          <w:lang w:val="es_ES" w:bidi="es_ES"/>
        </w:rPr>
      </w:r>
      <w:r>
        <w:rPr>
          <w:lang w:val="es_ES" w:bidi="es_ES"/>
        </w:rPr>
        <w:t>Carnáin era una ciudad fortificada en la región de Galaad. Se volvió importante después del exilio babilónico. Judas Macabeo atacó y destruyó Carnáin (1 Mac 5:26,43–44; 2 Mac 12:21–23,26). También destruyó el templo de la ciudad, que estaba dedicado a Atargatis, una diosa siria asociada con los peces.</w:t>
      </w:r>
    </w:p>
    <w:p>
      <w:pPr/>
      <w:r>
        <w:rPr>
          <w:lang w:val="es_ES" w:bidi="es_ES"/>
        </w:rPr>
      </w:r>
      <w:r>
        <w:rPr>
          <w:i/>
          <w:lang w:val="es_ES" w:bidi="es_ES"/>
        </w:rPr>
        <w:t>Ver</w:t>
      </w:r>
      <w:r>
        <w:rPr>
          <w:lang w:val="es_ES" w:bidi="es_ES"/>
        </w:rPr>
        <w:t xml:space="preserve"> </w:t>
      </w:r>
      <w:r>
        <w:rPr>
          <w:lang w:val="es_ES" w:bidi="es_ES"/>
        </w:rPr>
        <w:t>Astarot Karnaim</w:t>
      </w:r>
      <w:r>
        <w:rPr>
          <w:lang w:val="es_ES" w:bidi="es_ES"/>
        </w:rPr>
        <w:t>.</w:t>
      </w:r>
      <w:r>
        <w:rPr>
          <w:lang w:val="es_ES" w:bidi="es_ES"/>
        </w:rPr>
      </w:r>
      <w:r>
        <w:rPr>
          <w:lang w:val="es_ES" w:bidi="es_ES"/>
        </w:rPr>
      </w:r>
    </w:p>
    <w:p>
      <w:pPr/>
      <w:r>
        <w:rPr>
          <w:lang w:val="es_ES" w:bidi="es_ES"/>
        </w:rPr>
      </w:r>
    </w:p>
    <w:p>
      <w:pPr>
        <w:pStyle w:val="Heading2"/>
      </w:pPr>
      <w:r>
        <w:rPr>
          <w:lang w:val="es_ES" w:bidi="es_ES"/>
        </w:rPr>
        <w:t>Carne</w:t>
      </w:r>
      <w:r>
        <w:rPr>
          <w:lang w:val="es_ES" w:bidi="es_ES"/>
        </w:rPr>
      </w:r>
    </w:p>
    <w:p>
      <w:pPr/>
      <w:r>
        <w:rPr>
          <w:lang w:val="es_ES" w:bidi="es_ES"/>
        </w:rPr>
      </w:r>
      <w:r>
        <w:rPr>
          <w:lang w:val="es_ES" w:bidi="es_ES"/>
        </w:rPr>
        <w:t>El cuerpo: el ser físico de los humanos, la persona humana y la existencia humana, la naturaleza carnal de los humanos.</w:t>
      </w:r>
    </w:p>
    <w:p>
      <w:pPr>
        <w:pStyle w:val="Heading3"/>
      </w:pPr>
      <w:r>
        <w:rPr>
          <w:lang w:val="es_ES" w:bidi="es_ES"/>
        </w:rPr>
        <w:t>En el Antiguo Testamento</w:t>
      </w:r>
    </w:p>
    <w:p>
      <w:pPr/>
      <w:r>
        <w:rPr>
          <w:lang w:val="es_ES" w:bidi="es_ES"/>
        </w:rPr>
      </w:r>
      <w:r>
        <w:rPr>
          <w:lang w:val="es_ES" w:bidi="es_ES"/>
        </w:rPr>
        <w:t>El término se utiliza comúnmente para referirse a la materia del cuerpo, ya sea de personas (</w:t>
      </w:r>
      <w:r>
        <w:rPr>
          <w:lang w:val="es_ES" w:bidi="es_ES"/>
        </w:rPr>
        <w:t>Gn 40:19</w:t>
      </w:r>
      <w:r>
        <w:rPr>
          <w:lang w:val="es_ES" w:bidi="es_ES"/>
        </w:rPr>
        <w:t>) o de animales (</w:t>
      </w:r>
      <w:r>
        <w:rPr>
          <w:lang w:val="es_ES" w:bidi="es_ES"/>
        </w:rPr>
        <w:t>Lv 6:27</w:t>
      </w:r>
      <w:r>
        <w:rPr>
          <w:lang w:val="es_ES" w:bidi="es_ES"/>
        </w:rPr>
        <w:t>). Sin embargo, "carne" se emplea en el Antiguo Testamento con una variedad de significados. A veces se usa como equivalente de todo el cuerpo (</w:t>
      </w:r>
      <w:r>
        <w:rPr>
          <w:lang w:val="es_ES" w:bidi="es_ES"/>
        </w:rPr>
        <w:t>Pr 14:30</w:t>
      </w:r>
      <w:r>
        <w:rPr>
          <w:lang w:val="es_ES" w:bidi="es_ES"/>
        </w:rPr>
        <w:t>), y su significado se amplía para referirse a toda la persona (“</w:t>
      </w:r>
      <w:r>
        <w:rPr>
          <w:lang w:val="es_ES" w:bidi="es_ES"/>
        </w:rPr>
        <w:t>mi carne reposará segura</w:t>
      </w:r>
      <w:r>
        <w:rPr>
          <w:lang w:val="es_ES" w:bidi="es_ES"/>
        </w:rPr>
        <w:t xml:space="preserve">”, </w:t>
      </w:r>
      <w:r>
        <w:rPr>
          <w:lang w:val="es_ES" w:bidi="es_ES"/>
        </w:rPr>
        <w:t>Sal 16:9</w:t>
      </w:r>
      <w:r>
        <w:rPr>
          <w:lang w:val="es_ES" w:bidi="es_ES"/>
        </w:rPr>
        <w:t>, RVR1909). Esta idea lleva a la unión de dos personas diferentes, hombre y esposa, como “una sola carne” (</w:t>
      </w:r>
      <w:r>
        <w:rPr>
          <w:lang w:val="es_ES" w:bidi="es_ES"/>
        </w:rPr>
        <w:t>Gn 2:24</w:t>
      </w:r>
      <w:r>
        <w:rPr>
          <w:lang w:val="es_ES" w:bidi="es_ES"/>
        </w:rPr>
        <w:t>), y un hombre puede decir de sus parientes, “</w:t>
      </w:r>
      <w:r>
        <w:rPr>
          <w:lang w:val="es_ES" w:bidi="es_ES"/>
        </w:rPr>
        <w:t>soy hueso vuestro, y carne vuestra</w:t>
      </w:r>
      <w:r>
        <w:rPr>
          <w:lang w:val="es_ES" w:bidi="es_ES"/>
        </w:rPr>
        <w:t>” (</w:t>
      </w:r>
      <w:r>
        <w:rPr>
          <w:lang w:val="es_ES" w:bidi="es_ES"/>
        </w:rPr>
        <w:t>Jc 9:2</w:t>
      </w:r>
      <w:r>
        <w:rPr>
          <w:lang w:val="es_ES" w:bidi="es_ES"/>
        </w:rPr>
        <w:t>). La noción de carne como toda la persona lleva a la expresión “toda carne”, que denota la totalidad de la humanidad, a veces incluyendo también al mundo animal.</w:t>
      </w:r>
    </w:p>
    <w:p>
      <w:pPr/>
      <w:r>
        <w:rPr>
          <w:lang w:val="es_ES" w:bidi="es_ES"/>
        </w:rPr>
      </w:r>
      <w:r>
        <w:rPr>
          <w:lang w:val="es_ES" w:bidi="es_ES"/>
        </w:rPr>
        <w:t>Quizás el uso más distintivo de "carne" en el Antiguo Testamento se encuentra en aquellos pasajes donde se refiere a la debilidad y fragilidad humana ante Dios. "</w:t>
      </w:r>
      <w:r>
        <w:rPr>
          <w:lang w:val="es_ES" w:bidi="es_ES"/>
        </w:rPr>
        <w:t>No contenderá mi espíritu con el hombre para siempre, porque ciertamente él es carne</w:t>
      </w:r>
      <w:r>
        <w:rPr>
          <w:lang w:val="es_ES" w:bidi="es_ES"/>
        </w:rPr>
        <w:t>" (</w:t>
      </w:r>
      <w:r>
        <w:rPr>
          <w:lang w:val="es_ES" w:bidi="es_ES"/>
        </w:rPr>
        <w:t>Gn 6:3</w:t>
      </w:r>
      <w:r>
        <w:rPr>
          <w:lang w:val="es_ES" w:bidi="es_ES"/>
        </w:rPr>
        <w:t xml:space="preserve">, RVR1909). En </w:t>
      </w:r>
      <w:r>
        <w:rPr>
          <w:lang w:val="es_ES" w:bidi="es_ES"/>
        </w:rPr>
        <w:t>Salmo 78:39</w:t>
      </w:r>
      <w:r>
        <w:rPr>
          <w:lang w:val="es_ES" w:bidi="es_ES"/>
        </w:rPr>
        <w:t xml:space="preserve">, Dios atribuye el pecado al hecho de que los hombres no son más que carne. En </w:t>
      </w:r>
      <w:r>
        <w:rPr>
          <w:lang w:val="es_ES" w:bidi="es_ES"/>
        </w:rPr>
        <w:t>2 Crónicas 32:8</w:t>
      </w:r>
      <w:r>
        <w:rPr>
          <w:lang w:val="es_ES" w:bidi="es_ES"/>
        </w:rPr>
        <w:t>, el brazo de carne del rey de Asiria (es decir, su debilidad) se contrasta con el Dios todopoderoso. Quien confía en Dios no necesita temer lo que la "carne" pueda hacer (</w:t>
      </w:r>
      <w:r>
        <w:rPr>
          <w:lang w:val="es_ES" w:bidi="es_ES"/>
        </w:rPr>
        <w:t>Sal 56:4</w:t>
      </w:r>
      <w:r>
        <w:rPr>
          <w:lang w:val="es_ES" w:bidi="es_ES"/>
        </w:rPr>
        <w:t>), pero quien confía en la carne humana en lugar de en Dios está bajo una maldición (</w:t>
      </w:r>
      <w:r>
        <w:rPr>
          <w:lang w:val="es_ES" w:bidi="es_ES"/>
        </w:rPr>
        <w:t>Jr 17:5</w:t>
      </w:r>
      <w:r>
        <w:rPr>
          <w:lang w:val="es_ES" w:bidi="es_ES"/>
        </w:rPr>
        <w:t xml:space="preserve">). En </w:t>
      </w:r>
      <w:r>
        <w:rPr>
          <w:lang w:val="es_ES" w:bidi="es_ES"/>
        </w:rPr>
        <w:t>Isaías 31:3</w:t>
      </w:r>
      <w:r>
        <w:rPr>
          <w:lang w:val="es_ES" w:bidi="es_ES"/>
        </w:rPr>
        <w:t>, la carne se contrasta con el espíritu, como la debilidad con la fuerza.</w:t>
      </w:r>
    </w:p>
    <w:p>
      <w:pPr/>
      <w:r>
        <w:rPr>
          <w:lang w:val="es_ES" w:bidi="es_ES"/>
        </w:rPr>
      </w:r>
      <w:r>
        <w:rPr>
          <w:lang w:val="es_ES" w:bidi="es_ES"/>
        </w:rPr>
        <w:t>Sin embargo, en ninguna parte del AT se considera la carne como pecaminosa. La carne se concibe como creada por Dios a partir del polvo de la tierra (</w:t>
      </w:r>
      <w:r>
        <w:rPr>
          <w:lang w:val="es_ES" w:bidi="es_ES"/>
        </w:rPr>
        <w:t>Gn 2:7</w:t>
      </w:r>
      <w:r>
        <w:rPr>
          <w:lang w:val="es_ES" w:bidi="es_ES"/>
        </w:rPr>
        <w:t>), y como creación de Dios, es buena.</w:t>
      </w:r>
    </w:p>
    <w:p>
      <w:pPr>
        <w:pStyle w:val="Heading3"/>
      </w:pPr>
      <w:r>
        <w:rPr>
          <w:lang w:val="es_ES" w:bidi="es_ES"/>
        </w:rPr>
        <w:t>En el Nuevo Testamento</w:t>
      </w:r>
    </w:p>
    <w:p>
      <w:pPr/>
      <w:r>
        <w:rPr>
          <w:lang w:val="es_ES" w:bidi="es_ES"/>
        </w:rPr>
      </w:r>
      <w:r>
        <w:rPr>
          <w:lang w:val="es_ES" w:bidi="es_ES"/>
        </w:rPr>
        <w:t xml:space="preserve">Pablo atribuye muchas, y a menudo únicas, definiciones a la palabra "carne" (griego </w:t>
      </w:r>
      <w:r>
        <w:rPr>
          <w:i/>
          <w:lang w:val="es_ES" w:bidi="es_ES"/>
        </w:rPr>
        <w:t>sarx</w:t>
      </w:r>
      <w:r>
        <w:rPr>
          <w:lang w:val="es_ES" w:bidi="es_ES"/>
        </w:rPr>
        <w:t>).</w:t>
      </w:r>
    </w:p>
    <w:p>
      <w:pPr>
        <w:pStyle w:val="Heading4"/>
      </w:pPr>
      <w:r>
        <w:rPr>
          <w:lang w:val="es_ES" w:bidi="es_ES"/>
        </w:rPr>
        <w:t>La carne como materia del cuerpo</w:t>
      </w:r>
    </w:p>
    <w:p>
      <w:pPr/>
      <w:r>
        <w:rPr>
          <w:lang w:val="es_ES" w:bidi="es_ES"/>
        </w:rPr>
      </w:r>
      <w:r>
        <w:rPr>
          <w:lang w:val="es_ES" w:bidi="es_ES"/>
        </w:rPr>
        <w:t>“Carne” se utiliza frecuentemente para describir los tejidos que forman el cuerpo. Hay diferentes tipos de carne: “de hombres”, “de animales”, “de aves”, “de peces” (</w:t>
      </w:r>
      <w:r>
        <w:rPr>
          <w:lang w:val="es_ES" w:bidi="es_ES"/>
        </w:rPr>
        <w:t>1 Co 15:39</w:t>
      </w:r>
      <w:r>
        <w:rPr>
          <w:lang w:val="es_ES" w:bidi="es_ES"/>
        </w:rPr>
        <w:t>). Se pueden experimentar dolor y sufrimiento en la carne (</w:t>
      </w:r>
      <w:r>
        <w:rPr>
          <w:lang w:val="es_ES" w:bidi="es_ES"/>
        </w:rPr>
        <w:t>2 Co 12:7</w:t>
      </w:r>
      <w:r>
        <w:rPr>
          <w:lang w:val="es_ES" w:bidi="es_ES"/>
        </w:rPr>
        <w:t>). La circuncisión se realiza en la carne (</w:t>
      </w:r>
      <w:r>
        <w:rPr>
          <w:lang w:val="es_ES" w:bidi="es_ES"/>
        </w:rPr>
        <w:t>Ro 2:28</w:t>
      </w:r>
      <w:r>
        <w:rPr>
          <w:lang w:val="es_ES" w:bidi="es_ES"/>
        </w:rPr>
        <w:t>). Aunque “carne” en tales referencias no es pecaminosa, es corruptible y no puede heredar el reino de Dios (</w:t>
      </w:r>
      <w:r>
        <w:rPr>
          <w:lang w:val="es_ES" w:bidi="es_ES"/>
        </w:rPr>
        <w:t>1 Co 15:50</w:t>
      </w:r>
      <w:r>
        <w:rPr>
          <w:lang w:val="es_ES" w:bidi="es_ES"/>
        </w:rPr>
        <w:t>). El cuerpo de Jesús también era un cuerpo de carne (</w:t>
      </w:r>
      <w:r>
        <w:rPr>
          <w:lang w:val="es_ES" w:bidi="es_ES"/>
        </w:rPr>
        <w:t>Col 1:22</w:t>
      </w:r>
      <w:r>
        <w:rPr>
          <w:lang w:val="es_ES" w:bidi="es_ES"/>
        </w:rPr>
        <w:t>).</w:t>
      </w:r>
    </w:p>
    <w:p>
      <w:pPr>
        <w:pStyle w:val="Heading4"/>
      </w:pPr>
      <w:r>
        <w:rPr>
          <w:lang w:val="es_ES" w:bidi="es_ES"/>
        </w:rPr>
        <w:t>Carne como el propio cuerpo</w:t>
      </w:r>
    </w:p>
    <w:p>
      <w:pPr/>
      <w:r>
        <w:rPr>
          <w:lang w:val="es_ES" w:bidi="es_ES"/>
        </w:rPr>
      </w:r>
      <w:r>
        <w:rPr>
          <w:lang w:val="es_ES" w:bidi="es_ES"/>
        </w:rPr>
        <w:t>A través de una transición natural, la parte se utiliza para referirse al todo, y en muchos lugares "carne" es sinónimo del cuerpo en su totalidad en lugar de designar solo la parte carnosa del cuerpo. Pablo puede hablar de estar ausente en el cuerpo (</w:t>
      </w:r>
      <w:r>
        <w:rPr>
          <w:lang w:val="es_ES" w:bidi="es_ES"/>
        </w:rPr>
        <w:t>1 Co 5:3</w:t>
      </w:r>
      <w:r>
        <w:rPr>
          <w:lang w:val="es_ES" w:bidi="es_ES"/>
        </w:rPr>
        <w:t>) o en la carne (</w:t>
      </w:r>
      <w:r>
        <w:rPr>
          <w:lang w:val="es_ES" w:bidi="es_ES"/>
        </w:rPr>
        <w:t>Col 2:5</w:t>
      </w:r>
      <w:r>
        <w:rPr>
          <w:lang w:val="es_ES" w:bidi="es_ES"/>
        </w:rPr>
        <w:t>). Pablo menciona que la vida de Jesús puede manifestarse en nuestro cuerpo o en nuestra carne mortal (</w:t>
      </w:r>
      <w:r>
        <w:rPr>
          <w:lang w:val="es_ES" w:bidi="es_ES"/>
        </w:rPr>
        <w:t>2 Co 4:10–11</w:t>
      </w:r>
      <w:r>
        <w:rPr>
          <w:lang w:val="es_ES" w:bidi="es_ES"/>
        </w:rPr>
        <w:t>). "</w:t>
      </w:r>
      <w:r>
        <w:rPr>
          <w:lang w:val="es_ES" w:bidi="es_ES"/>
        </w:rPr>
        <w:t>¿O no sabéis que el que se junta con una ramera, es hecho con ella un cuerpo? porque serán, dice, los dos en una carne</w:t>
      </w:r>
      <w:r>
        <w:rPr>
          <w:lang w:val="es_ES" w:bidi="es_ES"/>
        </w:rPr>
        <w:t>" (</w:t>
      </w:r>
      <w:r>
        <w:rPr>
          <w:lang w:val="es_ES" w:bidi="es_ES"/>
        </w:rPr>
        <w:t>1 Co 6:16</w:t>
      </w:r>
      <w:r>
        <w:rPr>
          <w:lang w:val="es_ES" w:bidi="es_ES"/>
        </w:rPr>
        <w:t>, RVR1909).</w:t>
      </w:r>
    </w:p>
    <w:p>
      <w:pPr>
        <w:pStyle w:val="Heading4"/>
      </w:pPr>
      <w:r>
        <w:rPr>
          <w:lang w:val="es_ES" w:bidi="es_ES"/>
        </w:rPr>
        <w:t>Carne como persona en relación al origen</w:t>
      </w:r>
    </w:p>
    <w:p>
      <w:pPr/>
      <w:r>
        <w:rPr>
          <w:lang w:val="es_ES" w:bidi="es_ES"/>
        </w:rPr>
      </w:r>
      <w:r>
        <w:rPr>
          <w:lang w:val="es_ES" w:bidi="es_ES"/>
        </w:rPr>
        <w:t>En el uso del Antiguo Testamento, "carne" fue empleada por Pablo para referirse no solo a la materia del cuerpo o al cuerpo mismo, sino específicamente a la persona constituida por carne. En este contexto, la palabra puede aludir a la relación humana de la persona, el origen físico y los lazos naturales que unen a uno con otros seres humanos. Pablo menciona a sus parientes "según la carne", sus compañeros judíos (</w:t>
      </w:r>
      <w:r>
        <w:rPr>
          <w:lang w:val="es_ES" w:bidi="es_ES"/>
        </w:rPr>
        <w:t>Ro 9:3</w:t>
      </w:r>
      <w:r>
        <w:rPr>
          <w:lang w:val="es_ES" w:bidi="es_ES"/>
        </w:rPr>
        <w:t>, RVR1909), e incluso utiliza "mi carne" (</w:t>
      </w:r>
      <w:r>
        <w:rPr>
          <w:lang w:val="es_ES" w:bidi="es_ES"/>
        </w:rPr>
        <w:t>11:14</w:t>
      </w:r>
      <w:r>
        <w:rPr>
          <w:lang w:val="es_ES" w:bidi="es_ES"/>
        </w:rPr>
        <w:t>, RVR1909) como sinónimo de estos parientes. Los "hijos de la carne" (</w:t>
      </w:r>
      <w:r>
        <w:rPr>
          <w:lang w:val="es_ES" w:bidi="es_ES"/>
        </w:rPr>
        <w:t>9:8</w:t>
      </w:r>
      <w:r>
        <w:rPr>
          <w:lang w:val="es_ES" w:bidi="es_ES"/>
        </w:rPr>
        <w:t>) son aquellos nacidos por generación natural, en contraste con aquellos nacidos como resultado de la intervención divina. Cristo descendió de David según la carne (</w:t>
      </w:r>
      <w:r>
        <w:rPr>
          <w:lang w:val="es_ES" w:bidi="es_ES"/>
        </w:rPr>
        <w:t>1:3</w:t>
      </w:r>
      <w:r>
        <w:rPr>
          <w:lang w:val="es_ES" w:bidi="es_ES"/>
        </w:rPr>
        <w:t>). La frase no solo designa la fuente de su vida corporal, sino toda su existencia humana, incluyendo tanto su cuerpo como su espíritu humano.</w:t>
      </w:r>
    </w:p>
    <w:p>
      <w:pPr>
        <w:pStyle w:val="Heading4"/>
      </w:pPr>
      <w:r>
        <w:rPr>
          <w:lang w:val="es_ES" w:bidi="es_ES"/>
        </w:rPr>
        <w:t>La carne como parte de la existencia humana</w:t>
      </w:r>
    </w:p>
    <w:p>
      <w:pPr/>
      <w:r>
        <w:rPr>
          <w:lang w:val="es_ES" w:bidi="es_ES"/>
        </w:rPr>
      </w:r>
      <w:r>
        <w:rPr>
          <w:lang w:val="es_ES" w:bidi="es_ES"/>
        </w:rPr>
        <w:t>Otro uso de "carne" simplemente designa la existencia humana. Mientras una persona viva en el cuerpo, esa persona está "en la carne". Así, Pablo puede hablar de la vida que vive "en la carne" como vivida por fe en el Hijo de Dios (</w:t>
      </w:r>
      <w:r>
        <w:rPr>
          <w:lang w:val="es_ES" w:bidi="es_ES"/>
        </w:rPr>
        <w:t>Ga 2:20</w:t>
      </w:r>
      <w:r>
        <w:rPr>
          <w:lang w:val="es_ES" w:bidi="es_ES"/>
        </w:rPr>
        <w:t>, RVR1909). Refiriéndose al ministerio terrenal de Jesús, Pablo dice que él abolió "en su carne" la enemistad entre judíos y gentiles (</w:t>
      </w:r>
      <w:r>
        <w:rPr>
          <w:lang w:val="es_ES" w:bidi="es_ES"/>
        </w:rPr>
        <w:t>Ef 2:15</w:t>
      </w:r>
      <w:r>
        <w:rPr>
          <w:lang w:val="es_ES" w:bidi="es_ES"/>
        </w:rPr>
        <w:t>). Pedro tiene el mismo significado cuando habla de que Jesús fue puesto a muerte "en la carne" (</w:t>
      </w:r>
      <w:r>
        <w:rPr>
          <w:lang w:val="es_ES" w:bidi="es_ES"/>
        </w:rPr>
        <w:t>1 Pe 3:18</w:t>
      </w:r>
      <w:r>
        <w:rPr>
          <w:lang w:val="es_ES" w:bidi="es_ES"/>
        </w:rPr>
        <w:t>). Así también Juan: "Jesucristo es venido en carne" (</w:t>
      </w:r>
      <w:r>
        <w:rPr>
          <w:lang w:val="es_ES" w:bidi="es_ES"/>
        </w:rPr>
        <w:t>1 Jn 4:2</w:t>
      </w:r>
      <w:r>
        <w:rPr>
          <w:lang w:val="es_ES" w:bidi="es_ES"/>
        </w:rPr>
        <w:t>). Este uso se refleja notablemente en el dicho de Juan</w:t>
      </w:r>
      <w:r>
        <w:rPr>
          <w:b/>
          <w:lang w:val="es_ES" w:bidi="es_ES"/>
        </w:rPr>
        <w:t xml:space="preserve"> </w:t>
      </w:r>
      <w:r>
        <w:rPr>
          <w:lang w:val="es_ES" w:bidi="es_ES"/>
        </w:rPr>
        <w:t>"</w:t>
      </w:r>
      <w:r>
        <w:rPr>
          <w:lang w:val="es_ES" w:bidi="es_ES"/>
        </w:rPr>
        <w:t>y aquel Verbo fué hecho carne, y habitó entre nosotros</w:t>
      </w:r>
      <w:r>
        <w:rPr>
          <w:lang w:val="es_ES" w:bidi="es_ES"/>
        </w:rPr>
        <w:t>" (</w:t>
      </w:r>
      <w:r>
        <w:rPr>
          <w:lang w:val="es_ES" w:bidi="es_ES"/>
        </w:rPr>
        <w:t>Jn 1:14</w:t>
      </w:r>
      <w:r>
        <w:rPr>
          <w:lang w:val="es_ES" w:bidi="es_ES"/>
        </w:rPr>
        <w:t>).</w:t>
      </w:r>
    </w:p>
    <w:p>
      <w:pPr>
        <w:pStyle w:val="Heading4"/>
      </w:pPr>
      <w:r>
        <w:rPr>
          <w:lang w:val="es_ES" w:bidi="es_ES"/>
        </w:rPr>
        <w:t>La carne como representación de la existencia humana en términos de apariencia externa</w:t>
      </w:r>
    </w:p>
    <w:p>
      <w:pPr/>
      <w:r>
        <w:rPr>
          <w:lang w:val="es_ES" w:bidi="es_ES"/>
        </w:rPr>
      </w:r>
      <w:r>
        <w:rPr>
          <w:lang w:val="es_ES" w:bidi="es_ES"/>
        </w:rPr>
        <w:t>“Carne” también se extiende más allá de los humanos en su vida corporal para incluir otros factores cruciales para la existencia humana. Así, “confianza en la carne” (</w:t>
      </w:r>
      <w:r>
        <w:rPr>
          <w:lang w:val="es_ES" w:bidi="es_ES"/>
        </w:rPr>
        <w:t>Fil 3:3</w:t>
      </w:r>
      <w:r>
        <w:rPr>
          <w:lang w:val="es_ES" w:bidi="es_ES"/>
        </w:rPr>
        <w:t>, RVR1909) no significa confianza en el cuerpo, sino en todo el complejo del ámbito exterior de la existencia humana. Incluye la ascendencia judía de Pablo, su estricto entrenamiento religioso, su celo y su prominencia en los círculos religiosos judíos. La frase “</w:t>
      </w:r>
      <w:r>
        <w:rPr>
          <w:lang w:val="es_ES" w:bidi="es_ES"/>
        </w:rPr>
        <w:t>glorían según la carne</w:t>
      </w:r>
      <w:r>
        <w:rPr>
          <w:lang w:val="es_ES" w:bidi="es_ES"/>
        </w:rPr>
        <w:t>” (</w:t>
      </w:r>
      <w:r>
        <w:rPr>
          <w:lang w:val="es_ES" w:bidi="es_ES"/>
        </w:rPr>
        <w:t>2 Co 11:18</w:t>
      </w:r>
      <w:r>
        <w:rPr>
          <w:lang w:val="es_ES" w:bidi="es_ES"/>
        </w:rPr>
        <w:t>, RVR1909) se traduce como “jactarse de sus logros humanos” en la NTV. Una buena apariencia “en la carne” es prácticamente sinónimo de prominencia mundana (</w:t>
      </w:r>
      <w:r>
        <w:rPr>
          <w:lang w:val="es_ES" w:bidi="es_ES"/>
        </w:rPr>
        <w:t>Ga 6:11–14</w:t>
      </w:r>
      <w:r>
        <w:rPr>
          <w:lang w:val="es_ES" w:bidi="es_ES"/>
        </w:rPr>
        <w:t>). Los Judaizantes insistieron en la circuncisión para promover un sentido de logro orgulloso en la vida religiosa, para que pudieran tener una base de gloria. Pero estas distinciones externas y bases para gloriarse ya no atraían a Pablo, porque el mundo había sido crucificado para él y él para el mundo.</w:t>
      </w:r>
    </w:p>
    <w:p>
      <w:pPr/>
      <w:r>
        <w:rPr>
          <w:lang w:val="es_ES" w:bidi="es_ES"/>
        </w:rPr>
      </w:r>
      <w:r>
        <w:rPr>
          <w:lang w:val="es_ES" w:bidi="es_ES"/>
        </w:rPr>
        <w:t>“Carne” también se utiliza para describir relaciones externas, como cuando se mencionan los lazos sociales existentes entre esclavo y amo (</w:t>
      </w:r>
      <w:r>
        <w:rPr>
          <w:lang w:val="es_ES" w:bidi="es_ES"/>
        </w:rPr>
        <w:t>Ef 6:5,</w:t>
      </w:r>
      <w:r>
        <w:rPr>
          <w:lang w:val="es_ES" w:bidi="es_ES"/>
        </w:rPr>
        <w:t xml:space="preserve"> </w:t>
      </w:r>
      <w:r>
        <w:rPr>
          <w:lang w:val="es_ES" w:bidi="es_ES"/>
        </w:rPr>
        <w:t>Col 3:22,</w:t>
      </w:r>
      <w:r>
        <w:rPr>
          <w:lang w:val="es_ES" w:bidi="es_ES"/>
        </w:rPr>
        <w:t xml:space="preserve"> </w:t>
      </w:r>
      <w:r>
        <w:rPr>
          <w:lang w:val="es_ES" w:bidi="es_ES"/>
        </w:rPr>
        <w:t>Flm 1:16</w:t>
      </w:r>
      <w:r>
        <w:rPr>
          <w:lang w:val="es_ES" w:bidi="es_ES"/>
        </w:rPr>
        <w:t>). “De carne” también describe el ámbito de las relaciones matrimoniales, que conlleva ciertos problemas (</w:t>
      </w:r>
      <w:r>
        <w:rPr>
          <w:lang w:val="es_ES" w:bidi="es_ES"/>
        </w:rPr>
        <w:t>1 Co 7:28</w:t>
      </w:r>
      <w:r>
        <w:rPr>
          <w:lang w:val="es_ES" w:bidi="es_ES"/>
        </w:rPr>
        <w:t>).</w:t>
      </w:r>
    </w:p>
    <w:p>
      <w:pPr/>
      <w:r>
        <w:rPr>
          <w:lang w:val="es_ES" w:bidi="es_ES"/>
        </w:rPr>
      </w:r>
      <w:r>
        <w:rPr>
          <w:lang w:val="es_ES" w:bidi="es_ES"/>
        </w:rPr>
        <w:t>Este uso aclara un dicho que de otro modo sería difícil de entender, “</w:t>
      </w:r>
      <w:r>
        <w:rPr>
          <w:lang w:val="es_ES" w:bidi="es_ES"/>
        </w:rPr>
        <w:t>De manera que nosotros de aquí adelante á nadie conocemos según la carne: y aun si á Cristo conocimos según la carne, empero ahora ya no le conocemos</w:t>
      </w:r>
      <w:r>
        <w:rPr>
          <w:lang w:val="es_ES" w:bidi="es_ES"/>
        </w:rPr>
        <w:t>” (</w:t>
      </w:r>
      <w:r>
        <w:rPr>
          <w:lang w:val="es_ES" w:bidi="es_ES"/>
        </w:rPr>
        <w:t>2 Co 5:16</w:t>
      </w:r>
      <w:r>
        <w:rPr>
          <w:lang w:val="es_ES" w:bidi="es_ES"/>
        </w:rPr>
        <w:t>, RVR1909). La rsv traduce correctamente la frase como “desde un punto de vista humano”. El versículo no significa que Pablo había oído y visto a Jesús en Jerusalén en algún momento anterior y había adquirido algún conocimiento de Cristo “según la carne”. “Según la carne” modifica el verbo “conocer”, no el sustantivo “Cristo”. Antes de su conversión, Pablo conocía a todas las personas “según la carne”; es decir, las juzgaba por estándares mundanos, humanos. Conocer a Cristo “según la carne” significa verlo a través de ojos meramente humanos. Como judío, Pablo había sentido que Jesús era un pretendiente mesiánico engañado. Según la comprensión judía, el Mesías debía reinar sobre la tierra como un rey davídico, salvar a su pueblo Israel y castigar a los odiados gentiles. Pero Pablo abandonó esta falsa visión humana y llegó a conocer a Cristo tal como realmente es, el Hijo encarnado de Dios, el Salvador de todos los que creen. Como cristiano, Pablo ya no juzgaba a los demás según la carne.</w:t>
      </w:r>
    </w:p>
    <w:p>
      <w:pPr>
        <w:pStyle w:val="Heading4"/>
      </w:pPr>
      <w:r>
        <w:rPr>
          <w:lang w:val="es_ES" w:bidi="es_ES"/>
        </w:rPr>
        <w:t>La carne como representación de la humanidad caída</w:t>
      </w:r>
    </w:p>
    <w:p>
      <w:pPr/>
      <w:r>
        <w:rPr>
          <w:lang w:val="es_ES" w:bidi="es_ES"/>
        </w:rPr>
      </w:r>
      <w:r>
        <w:rPr>
          <w:lang w:val="es_ES" w:bidi="es_ES"/>
        </w:rPr>
        <w:t>Cuando Pablo dice que “la carne y la sangre no pueden heredar el reino de Dios” (</w:t>
      </w:r>
      <w:r>
        <w:rPr>
          <w:lang w:val="es_ES" w:bidi="es_ES"/>
        </w:rPr>
        <w:t>1 Co 15:50</w:t>
      </w:r>
      <w:r>
        <w:rPr>
          <w:lang w:val="es_ES" w:bidi="es_ES"/>
        </w:rPr>
        <w:t>, RVR1909), no quiere decir que los humanos no puedan heredar el reino de Dios, sino que la naturaleza caída humana no puede; como muestra la siguiente cláusula, “ni la corrupción hereda la incorrupción”. El cuerpo débil, caído y corruptible no puede heredar el reino de Dios; debe haber un cambio; “</w:t>
      </w:r>
      <w:r>
        <w:rPr>
          <w:lang w:val="es_ES" w:bidi="es_ES"/>
        </w:rPr>
        <w:t>esto corruptible sea vestido de incorrupción, y esto mortal sea vestido de inmortalidad</w:t>
      </w:r>
      <w:r>
        <w:rPr>
          <w:lang w:val="es_ES" w:bidi="es_ES"/>
        </w:rPr>
        <w:t>” (</w:t>
      </w:r>
      <w:r>
        <w:rPr>
          <w:lang w:val="es_ES" w:bidi="es_ES"/>
        </w:rPr>
        <w:t>1 Co 15:53</w:t>
      </w:r>
      <w:r>
        <w:rPr>
          <w:lang w:val="es_ES" w:bidi="es_ES"/>
        </w:rPr>
        <w:t>, RVR1909). Esto no es la salvación del alma o del espíritu, sino el intercambio de un tipo de cuerpo por otro que esté adaptado al reino final y glorioso de Dios.</w:t>
      </w:r>
    </w:p>
    <w:p>
      <w:pPr/>
      <w:r>
        <w:rPr>
          <w:lang w:val="es_ES" w:bidi="es_ES"/>
        </w:rPr>
      </w:r>
      <w:r>
        <w:rPr>
          <w:lang w:val="es_ES" w:bidi="es_ES"/>
        </w:rPr>
        <w:t>Cuando Pedro confesó la mesianidad de Jesús, Jesús respondió: “</w:t>
      </w:r>
      <w:r>
        <w:rPr>
          <w:lang w:val="es_ES" w:bidi="es_ES"/>
        </w:rPr>
        <w:t>No te lo reveló carne ni sangre, mas mi Padre que está en los cielos</w:t>
      </w:r>
      <w:r>
        <w:rPr>
          <w:lang w:val="es_ES" w:bidi="es_ES"/>
        </w:rPr>
        <w:t>” (</w:t>
      </w:r>
      <w:r>
        <w:rPr>
          <w:lang w:val="es_ES" w:bidi="es_ES"/>
        </w:rPr>
        <w:t>Mt 16:17</w:t>
      </w:r>
      <w:r>
        <w:rPr>
          <w:lang w:val="es_ES" w:bidi="es_ES"/>
        </w:rPr>
        <w:t>, RVR1909). El significado de este versículo es claro. Este conocimiento sobre la mesianidad de Jesús no fue una deducción humana; solo se podía obtener mediante revelación divina.</w:t>
      </w:r>
    </w:p>
    <w:p>
      <w:pPr>
        <w:pStyle w:val="Heading4"/>
      </w:pPr>
      <w:r>
        <w:rPr>
          <w:lang w:val="es_ES" w:bidi="es_ES"/>
        </w:rPr>
        <w:t>La carne como humanidad pecaminosa</w:t>
      </w:r>
    </w:p>
    <w:p>
      <w:pPr/>
      <w:r>
        <w:rPr>
          <w:lang w:val="es_ES" w:bidi="es_ES"/>
        </w:rPr>
      </w:r>
      <w:r>
        <w:rPr>
          <w:lang w:val="es_ES" w:bidi="es_ES"/>
        </w:rPr>
        <w:t xml:space="preserve">Existe un conjunto de referencias éticas que son distintivamente paulinas. La característica más importante de este uso es que el ser humano no solo se percibe como caído y débil ante Dios, sino también como pecador. La carne se contrasta con el espíritu humano regenerado por el Espíritu divino, y sin la ayuda del Espíritu, uno no puede agradar a Dios. El pasaje más vívido es la primera parte de </w:t>
      </w:r>
      <w:r>
        <w:rPr>
          <w:lang w:val="es_ES" w:bidi="es_ES"/>
        </w:rPr>
        <w:t>Romanos 8</w:t>
      </w:r>
      <w:r>
        <w:rPr>
          <w:lang w:val="es_ES" w:bidi="es_ES"/>
        </w:rPr>
        <w:t>, donde Pablo contrasta claramente a aquellos que están “en la carne” con aquellos que están “en el Espíritu”. Estar “en el Espíritu” en este sentido no significa estar en un estado de éxtasis, sino vivir la vida en ese ámbito espiritual que está controlado por el Espíritu de Dios. Aquellos que están “en la carne”, es decir, no regenerados, no pueden agradar a Dios. Hay dos ámbitos contrastantes y mutuamente excluyentes: “en la carne” y “en el Espíritu”. Estar “en el Espíritu” significa estar habitado por el Espíritu Santo de Dios, es decir, ser una persona regenerada.</w:t>
      </w:r>
    </w:p>
    <w:p>
      <w:pPr/>
      <w:r>
        <w:rPr>
          <w:lang w:val="es_ES" w:bidi="es_ES"/>
        </w:rPr>
      </w:r>
      <w:r>
        <w:rPr>
          <w:lang w:val="es_ES" w:bidi="es_ES"/>
        </w:rPr>
        <w:t xml:space="preserve">En </w:t>
      </w:r>
      <w:r>
        <w:rPr>
          <w:lang w:val="es_ES" w:bidi="es_ES"/>
        </w:rPr>
        <w:t>Romanos 7–8</w:t>
      </w:r>
      <w:r>
        <w:rPr>
          <w:lang w:val="es_ES" w:bidi="es_ES"/>
        </w:rPr>
        <w:t>, Pablo deja claro que la persona no regenerada no puede agradar a Dios amándolo y sirviéndolo como él requiere. Así, la Ley no pudo hacer a la humanidad verdaderamente justa, porque la carne es débil (</w:t>
      </w:r>
      <w:r>
        <w:rPr>
          <w:lang w:val="es_ES" w:bidi="es_ES"/>
        </w:rPr>
        <w:t>8:2</w:t>
      </w:r>
      <w:r>
        <w:rPr>
          <w:lang w:val="es_ES" w:bidi="es_ES"/>
        </w:rPr>
        <w:t>). Vivir según la carne lleva a la muerte; vivir según el Espíritu lleva a la vida (</w:t>
      </w:r>
      <w:r>
        <w:rPr>
          <w:lang w:val="es_ES" w:bidi="es_ES"/>
        </w:rPr>
        <w:t>8:6</w:t>
      </w:r>
      <w:r>
        <w:rPr>
          <w:lang w:val="es_ES" w:bidi="es_ES"/>
        </w:rPr>
        <w:t>). En otro lugar, Pablo dice: "</w:t>
      </w:r>
      <w:r>
        <w:rPr>
          <w:lang w:val="es_ES" w:bidi="es_ES"/>
        </w:rPr>
        <w:t>Y yo sé que en mí (es á saber, en mi carne) no mora el bien</w:t>
      </w:r>
      <w:r>
        <w:rPr>
          <w:lang w:val="es_ES" w:bidi="es_ES"/>
        </w:rPr>
        <w:t>" (</w:t>
      </w:r>
      <w:r>
        <w:rPr>
          <w:lang w:val="es_ES" w:bidi="es_ES"/>
        </w:rPr>
        <w:t>7:18</w:t>
      </w:r>
      <w:r>
        <w:rPr>
          <w:lang w:val="es_ES" w:bidi="es_ES"/>
        </w:rPr>
        <w:t>, RVR1909). La carne aquí no puede referirse a la carne física, porque el cuerpo de carne es el templo del Espíritu (</w:t>
      </w:r>
      <w:r>
        <w:rPr>
          <w:lang w:val="es_ES" w:bidi="es_ES"/>
        </w:rPr>
        <w:t>1 Co 6:19</w:t>
      </w:r>
      <w:r>
        <w:rPr>
          <w:lang w:val="es_ES" w:bidi="es_ES"/>
        </w:rPr>
        <w:t>) y un miembro de Cristo (</w:t>
      </w:r>
      <w:r>
        <w:rPr>
          <w:lang w:val="es_ES" w:bidi="es_ES"/>
        </w:rPr>
        <w:t>6:15</w:t>
      </w:r>
      <w:r>
        <w:rPr>
          <w:lang w:val="es_ES" w:bidi="es_ES"/>
        </w:rPr>
        <w:t>) y debe ser el medio para glorificar a Dios (</w:t>
      </w:r>
      <w:r>
        <w:rPr>
          <w:lang w:val="es_ES" w:bidi="es_ES"/>
        </w:rPr>
        <w:t>6:20</w:t>
      </w:r>
      <w:r>
        <w:rPr>
          <w:lang w:val="es_ES" w:bidi="es_ES"/>
        </w:rPr>
        <w:t>). Pablo, por lo tanto, quiere decir que en su naturaleza no regenerada no reside ninguna de las bondades que Dios demanda.</w:t>
      </w:r>
    </w:p>
    <w:p>
      <w:pPr/>
      <w:r>
        <w:rPr>
          <w:lang w:val="es_ES" w:bidi="es_ES"/>
        </w:rPr>
      </w:r>
      <w:r>
        <w:rPr>
          <w:lang w:val="es_ES" w:bidi="es_ES"/>
        </w:rPr>
        <w:t>Mientras Pablo establece un contraste marcado y absoluto entre estar "en la carne" (no regenerado) y "en el Espíritu" (regenerado), cuando alguien se regenera y llega a estar "en el Espíritu", esa persona ya no está en la carne, pero la carne aún permanece en él. De hecho, en el creyente persiste una lucha entre la carne y el Espíritu. Escribiendo a personas que están "en el Espíritu", Pablo dice: "</w:t>
      </w:r>
      <w:r>
        <w:rPr>
          <w:lang w:val="es_ES" w:bidi="es_ES"/>
        </w:rPr>
        <w:t>Porque la carne codicia contra el Espíritu, y el Espíritu contra la carne: y estas cosas se oponen la una á la otra, para que no hagáis lo que quisieres</w:t>
      </w:r>
      <w:r>
        <w:rPr>
          <w:lang w:val="es_ES" w:bidi="es_ES"/>
        </w:rPr>
        <w:t>" (</w:t>
      </w:r>
      <w:r>
        <w:rPr>
          <w:lang w:val="es_ES" w:bidi="es_ES"/>
        </w:rPr>
        <w:t>Ga 5:17</w:t>
      </w:r>
      <w:r>
        <w:rPr>
          <w:lang w:val="es_ES" w:bidi="es_ES"/>
        </w:rPr>
        <w:t>, RVR1909). Debido a que la vida cristiana es el campo de batalla de estos dos principios opuestos, es imposible ser la persona perfecta que uno desearía ser.</w:t>
      </w:r>
    </w:p>
    <w:p>
      <w:pPr/>
      <w:r>
        <w:rPr>
          <w:lang w:val="es_ES" w:bidi="es_ES"/>
        </w:rPr>
      </w:r>
      <w:r>
        <w:rPr>
          <w:lang w:val="es_ES" w:bidi="es_ES"/>
        </w:rPr>
        <w:t xml:space="preserve">La misma situación se refleja en </w:t>
      </w:r>
      <w:r>
        <w:rPr>
          <w:lang w:val="es_ES" w:bidi="es_ES"/>
        </w:rPr>
        <w:t>1 Corintios 2:14–3:3</w:t>
      </w:r>
      <w:r>
        <w:rPr>
          <w:lang w:val="es_ES" w:bidi="es_ES"/>
        </w:rPr>
        <w:t>, donde Pablo describe tres tipos de personas: el “</w:t>
      </w:r>
      <w:r>
        <w:rPr>
          <w:lang w:val="es_ES" w:bidi="es_ES"/>
        </w:rPr>
        <w:t>hombre animal</w:t>
      </w:r>
      <w:r>
        <w:rPr>
          <w:lang w:val="es_ES" w:bidi="es_ES"/>
        </w:rPr>
        <w:t>” (</w:t>
      </w:r>
      <w:r>
        <w:rPr>
          <w:lang w:val="es_ES" w:bidi="es_ES"/>
        </w:rPr>
        <w:t>2:14</w:t>
      </w:r>
      <w:r>
        <w:rPr>
          <w:lang w:val="es_ES" w:bidi="es_ES"/>
        </w:rPr>
        <w:t>, RVR1909); el “carnal”, es decir, el hombre carnal (</w:t>
      </w:r>
      <w:r>
        <w:rPr>
          <w:lang w:val="es_ES" w:bidi="es_ES"/>
        </w:rPr>
        <w:t>3:1,3</w:t>
      </w:r>
      <w:r>
        <w:rPr>
          <w:lang w:val="es_ES" w:bidi="es_ES"/>
        </w:rPr>
        <w:t>, RVR1909); y el “hombre espiritual” (</w:t>
      </w:r>
      <w:r>
        <w:rPr>
          <w:lang w:val="es_ES" w:bidi="es_ES"/>
        </w:rPr>
        <w:t>3:1</w:t>
      </w:r>
      <w:r>
        <w:rPr>
          <w:lang w:val="es_ES" w:bidi="es_ES"/>
        </w:rPr>
        <w:t>, RVR1909). El “hombre animal” no está regenerado. Aquellos que están “en la carne” (</w:t>
      </w:r>
      <w:r>
        <w:rPr>
          <w:lang w:val="es_ES" w:bidi="es_ES"/>
        </w:rPr>
        <w:t>Ro 8:9</w:t>
      </w:r>
      <w:r>
        <w:rPr>
          <w:lang w:val="es_ES" w:bidi="es_ES"/>
        </w:rPr>
        <w:t>) han dedicado toda su vida al nivel humano y, por lo tanto, son incapaces de conocer las cosas de Dios. El “hombre espiritual” se refiere a aquellos cuya vida está gobernada por el Espíritu de Dios, de modo que los frutos del Espíritu (</w:t>
      </w:r>
      <w:r>
        <w:rPr>
          <w:lang w:val="es_ES" w:bidi="es_ES"/>
        </w:rPr>
        <w:t>Ga 5:22–23</w:t>
      </w:r>
      <w:r>
        <w:rPr>
          <w:lang w:val="es_ES" w:bidi="es_ES"/>
        </w:rPr>
        <w:t>) son evidentes en su vida. Entre estos dos hay una tercera clase: aquellos que son “carnales” pero que son bebés en Cristo. Por lo tanto, deberían estar “en el Espíritu”, pero no caminan “según el Espíritu”. Como son “bebés en Cristo”, el Espíritu de Dios habita en ellos, pero no se permite que el Espíritu Santo tenga control total sobre ellos, y todavía caminan “como hombres” (</w:t>
      </w:r>
      <w:r>
        <w:rPr>
          <w:lang w:val="es_ES" w:bidi="es_ES"/>
        </w:rPr>
        <w:t>1 Co 3:3</w:t>
      </w:r>
      <w:r>
        <w:rPr>
          <w:lang w:val="es_ES" w:bidi="es_ES"/>
        </w:rPr>
        <w:t>), manifestando las obras de la carne en celos y contiendas.</w:t>
      </w:r>
    </w:p>
    <w:p>
      <w:pPr>
        <w:pStyle w:val="Heading4"/>
      </w:pPr>
      <w:r>
        <w:rPr>
          <w:lang w:val="es_ES" w:bidi="es_ES"/>
        </w:rPr>
        <w:t>Actos de la carne</w:t>
      </w:r>
    </w:p>
    <w:p>
      <w:pPr/>
      <w:r>
        <w:rPr>
          <w:lang w:val="es_ES" w:bidi="es_ES"/>
        </w:rPr>
      </w:r>
      <w:r>
        <w:rPr>
          <w:lang w:val="es_ES" w:bidi="es_ES"/>
        </w:rPr>
        <w:t xml:space="preserve">En </w:t>
      </w:r>
      <w:r>
        <w:rPr>
          <w:lang w:val="es_ES" w:bidi="es_ES"/>
        </w:rPr>
        <w:t>Gálatas 5:19–23</w:t>
      </w:r>
      <w:r>
        <w:rPr>
          <w:lang w:val="es_ES" w:bidi="es_ES"/>
        </w:rPr>
        <w:t>, Pablo contrasta la vida en la carne con la vida en el Espíritu: “Y manifiestas son las obras de la carne, que son: adulterio, fornicación, inmundicia, disolución, idolatría, hechicerías, enemistades, pleitos, celos, iras, contiendas, disensiones, herejías, envidias, homicidios, borracheras, banqueteos, y cosas semejantes” (</w:t>
      </w:r>
      <w:r>
        <w:rPr>
          <w:lang w:val="es_ES" w:bidi="es_ES"/>
        </w:rPr>
        <w:t>Ga 5:19–21</w:t>
      </w:r>
      <w:r>
        <w:rPr>
          <w:lang w:val="es_ES" w:bidi="es_ES"/>
        </w:rPr>
        <w:t>, RVR1909). Es importante notar que, aunque algunos de estos son pecados de apetito corporal y sexual, otros son pecados religiosos, como idolatría, hechicería, y varios son pecados “del espíritu”, es decir, de la disposición, como odio, discordia, celos, ira, contiendas. Las palabras “disensiones” y “herejías” no se refieren a herejías teológicas, sino a un espíritu faccioso y divisivo. Esto demuestra concluyentemente que para Pablo la “carne” no es sinónimo del cuerpo, sino que incluye a toda la persona, con todas las actitudes internas y disposiciones.</w:t>
      </w:r>
    </w:p>
    <w:p>
      <w:pPr>
        <w:pStyle w:val="Heading4"/>
      </w:pPr>
      <w:r>
        <w:rPr>
          <w:lang w:val="es_ES" w:bidi="es_ES"/>
        </w:rPr>
        <w:t>Triunfo sobre la carne</w:t>
      </w:r>
    </w:p>
    <w:p>
      <w:pPr/>
      <w:r>
        <w:rPr>
          <w:lang w:val="es_ES" w:bidi="es_ES"/>
        </w:rPr>
      </w:r>
      <w:r>
        <w:rPr>
          <w:lang w:val="es_ES" w:bidi="es_ES"/>
        </w:rPr>
        <w:t>Aunque en el cristiano persiste una lucha entre el Espíritu y la carne, Pablo conoce un camino de victoria para el Espíritu. La carne del cuerpo entra en el ámbito de la santificación (</w:t>
      </w:r>
      <w:r>
        <w:rPr>
          <w:lang w:val="es_ES" w:bidi="es_ES"/>
        </w:rPr>
        <w:t>1 Ts 5:23</w:t>
      </w:r>
      <w:r>
        <w:rPr>
          <w:lang w:val="es_ES" w:bidi="es_ES"/>
        </w:rPr>
        <w:t>), pero la carne, entendida como la naturaleza humana no regenerada, solo puede ser llevada a la muerte.</w:t>
      </w:r>
    </w:p>
    <w:p>
      <w:pPr/>
      <w:r>
        <w:rPr>
          <w:lang w:val="es_ES" w:bidi="es_ES"/>
        </w:rPr>
      </w:r>
      <w:r>
        <w:rPr>
          <w:lang w:val="es_ES" w:bidi="es_ES"/>
        </w:rPr>
        <w:t>Esto se llama la tensión entre lo objetivo y lo subjetivo. Debido a que ciertas cosas han sucedido en Cristo (objetivo), ciertos resultados inevitables deberían manifestarse (subjetivo). En la visión de Pablo, la carne ya ha sido puesta a muerte en la muerte de Cristo. Aquellos que pertenecen a Cristo ya han crucificado la carne con sus pasiones y deseos (</w:t>
      </w:r>
      <w:r>
        <w:rPr>
          <w:lang w:val="es_ES" w:bidi="es_ES"/>
        </w:rPr>
        <w:t>Ga 5:24</w:t>
      </w:r>
      <w:r>
        <w:rPr>
          <w:lang w:val="es_ES" w:bidi="es_ES"/>
        </w:rPr>
        <w:t>). Pablo dice en otro lugar, “</w:t>
      </w:r>
      <w:r>
        <w:rPr>
          <w:lang w:val="es_ES" w:bidi="es_ES"/>
        </w:rPr>
        <w:t>Con Cristo estoy juntamente crucificado</w:t>
      </w:r>
      <w:r>
        <w:rPr>
          <w:lang w:val="es_ES" w:bidi="es_ES"/>
        </w:rPr>
        <w:t>” (</w:t>
      </w:r>
      <w:r>
        <w:rPr>
          <w:lang w:val="es_ES" w:bidi="es_ES"/>
        </w:rPr>
        <w:t>2:20</w:t>
      </w:r>
      <w:r>
        <w:rPr>
          <w:lang w:val="es_ES" w:bidi="es_ES"/>
        </w:rPr>
        <w:t>) y “</w:t>
      </w:r>
      <w:r>
        <w:rPr>
          <w:lang w:val="es_ES" w:bidi="es_ES"/>
        </w:rPr>
        <w:t>nuestro viejo hombre juntamente fué crucificado con él</w:t>
      </w:r>
      <w:r>
        <w:rPr>
          <w:lang w:val="es_ES" w:bidi="es_ES"/>
        </w:rPr>
        <w:t>” (</w:t>
      </w:r>
      <w:r>
        <w:rPr>
          <w:lang w:val="es_ES" w:bidi="es_ES"/>
        </w:rPr>
        <w:t>Ro 6:6</w:t>
      </w:r>
      <w:r>
        <w:rPr>
          <w:lang w:val="es_ES" w:bidi="es_ES"/>
        </w:rPr>
        <w:t xml:space="preserve">). Tales referencias dejan claro que “carne” y el “yo” deben ser identificados de alguna manera. Esta identidad se refuerza aún más en la enseñanza sobre la crucifixión, porque Pablo quiere decir lo mismo con la crucifixión de la carne que cuando dice, “¿Cómo viviremos aún en el pecado, si hemos muerto a él? Fuimos bautizados en su muerte. Somos sepultados con él por el bautismo en la muerte” (vv </w:t>
      </w:r>
      <w:r>
        <w:rPr>
          <w:lang w:val="es_ES" w:bidi="es_ES"/>
        </w:rPr>
        <w:t>1–4</w:t>
      </w:r>
      <w:r>
        <w:rPr>
          <w:lang w:val="es_ES" w:bidi="es_ES"/>
        </w:rPr>
        <w:t>). Soy yo mismo quien ha muerto con Cristo.</w:t>
      </w:r>
    </w:p>
    <w:p>
      <w:pPr/>
      <w:r>
        <w:rPr>
          <w:lang w:val="es_ES" w:bidi="es_ES"/>
        </w:rPr>
      </w:r>
      <w:r>
        <w:rPr>
          <w:lang w:val="es_ES" w:bidi="es_ES"/>
        </w:rPr>
        <w:t>Esta crucifixión y muerte de la carne no ocurre automáticamente. Es un evento que debe ser apropiado por la fe. Esto implica dos aspectos. Primero, los creyentes deben reconocer que la carne ha sido crucificada con Cristo. “</w:t>
      </w:r>
      <w:r>
        <w:rPr>
          <w:lang w:val="es_ES" w:bidi="es_ES"/>
        </w:rPr>
        <w:t>Así también vosotros, pensad que de cierto estáis muertos al pecado, mas vivos á Dios en Cristo Jesús Señor nuestro</w:t>
      </w:r>
      <w:r>
        <w:rPr>
          <w:lang w:val="es_ES" w:bidi="es_ES"/>
        </w:rPr>
        <w:t>” (</w:t>
      </w:r>
      <w:r>
        <w:rPr>
          <w:lang w:val="es_ES" w:bidi="es_ES"/>
        </w:rPr>
        <w:t>Ro 6:11</w:t>
      </w:r>
      <w:r>
        <w:rPr>
          <w:lang w:val="es_ES" w:bidi="es_ES"/>
        </w:rPr>
        <w:t>, RVR1909). Uno no puede considerarse muerto al pecado con Cristo a menos que realmente haya muerto y sido crucificado con él. Sin embargo, como esto ya ha sucedido en el momento de la fe salvadora, se puede aplicar diariamente. Aquellos que han muerto con Cristo deben “</w:t>
      </w:r>
      <w:r>
        <w:rPr>
          <w:lang w:val="es_ES" w:bidi="es_ES"/>
        </w:rPr>
        <w:t>mortificáis (hacer morir) las obras de la carne</w:t>
      </w:r>
      <w:r>
        <w:rPr>
          <w:lang w:val="es_ES" w:bidi="es_ES"/>
        </w:rPr>
        <w:t>” (</w:t>
      </w:r>
      <w:r>
        <w:rPr>
          <w:lang w:val="es_ES" w:bidi="es_ES"/>
        </w:rPr>
        <w:t>8:13</w:t>
      </w:r>
      <w:r>
        <w:rPr>
          <w:lang w:val="es_ES" w:bidi="es_ES"/>
        </w:rPr>
        <w:t>, RVR1909). Aquí, “cuerpo” se usa como un vehículo para las obras de la “carne”, es decir, la vida sensual de la naturaleza no regenerada. Aquellos que han pasado de la muerte a la vida deben ofrecer sus miembros a Dios como instrumentos de justicia (</w:t>
      </w:r>
      <w:r>
        <w:rPr>
          <w:lang w:val="es_ES" w:bidi="es_ES"/>
        </w:rPr>
        <w:t>6:13</w:t>
      </w:r>
      <w:r>
        <w:rPr>
          <w:lang w:val="es_ES" w:bidi="es_ES"/>
        </w:rPr>
        <w:t xml:space="preserve">). Quien ha muerto con Cristo debe “amortiguar” (RVR1909), es decir, poner a muerte lo terrenal: fornicación, </w:t>
      </w:r>
      <w:r>
        <w:rPr>
          <w:lang w:val="es_ES" w:bidi="es_ES"/>
        </w:rPr>
        <w:t>inmundicia</w:t>
      </w:r>
      <w:r>
        <w:rPr>
          <w:lang w:val="es_ES" w:bidi="es_ES"/>
        </w:rPr>
        <w:t>, avaricia (</w:t>
      </w:r>
      <w:r>
        <w:rPr>
          <w:lang w:val="es_ES" w:bidi="es_ES"/>
        </w:rPr>
        <w:t>Col 3:5</w:t>
      </w:r>
      <w:r>
        <w:rPr>
          <w:lang w:val="es_ES" w:bidi="es_ES"/>
        </w:rPr>
        <w:t xml:space="preserve">). Habiendo ya despojado la vieja naturaleza y revestido la nueva, el creyente debe vestirse de </w:t>
      </w:r>
      <w:r>
        <w:rPr>
          <w:lang w:val="es_ES" w:bidi="es_ES"/>
        </w:rPr>
        <w:t>misericordia, de benignidad, de humildad</w:t>
      </w:r>
      <w:r>
        <w:rPr>
          <w:lang w:val="es_ES" w:bidi="es_ES"/>
        </w:rPr>
        <w:t xml:space="preserve"> y similares.</w:t>
      </w:r>
    </w:p>
    <w:p>
      <w:pPr/>
      <w:r>
        <w:rPr>
          <w:lang w:val="es_ES" w:bidi="es_ES"/>
        </w:rPr>
      </w:r>
      <w:r>
        <w:rPr>
          <w:lang w:val="es_ES" w:bidi="es_ES"/>
        </w:rPr>
        <w:t>La victoria sobre la carne a veces se describe como caminar en el Espíritu. “</w:t>
      </w:r>
      <w:r>
        <w:rPr>
          <w:lang w:val="es_ES" w:bidi="es_ES"/>
        </w:rPr>
        <w:t>Andad en el Espíritu, y no satisfagáis la concupiscencia de la carne</w:t>
      </w:r>
      <w:r>
        <w:rPr>
          <w:lang w:val="es_ES" w:bidi="es_ES"/>
        </w:rPr>
        <w:t>” (</w:t>
      </w:r>
      <w:r>
        <w:rPr>
          <w:lang w:val="es_ES" w:bidi="es_ES"/>
        </w:rPr>
        <w:t>Ga 5:16</w:t>
      </w:r>
      <w:r>
        <w:rPr>
          <w:lang w:val="es_ES" w:bidi="es_ES"/>
        </w:rPr>
        <w:t xml:space="preserve">, RVR1909; cf. </w:t>
      </w:r>
      <w:r>
        <w:rPr>
          <w:lang w:val="es_ES" w:bidi="es_ES"/>
        </w:rPr>
        <w:t>Ro 8:4</w:t>
      </w:r>
      <w:r>
        <w:rPr>
          <w:lang w:val="es_ES" w:bidi="es_ES"/>
        </w:rPr>
        <w:t>). Caminar en el Espíritu significa vivir cada momento bajo la guía del Espíritu Santo.</w:t>
      </w:r>
    </w:p>
    <w:p>
      <w:pPr/>
      <w:r>
        <w:rPr>
          <w:lang w:val="es_ES" w:bidi="es_ES"/>
        </w:rPr>
      </w:r>
      <w:r>
        <w:rPr>
          <w:i/>
          <w:lang w:val="es_ES" w:bidi="es_ES"/>
        </w:rPr>
        <w:t>Ver también</w:t>
      </w:r>
      <w:r>
        <w:rPr>
          <w:lang w:val="es_ES" w:bidi="es_ES"/>
        </w:rPr>
        <w:t xml:space="preserve"> </w:t>
      </w:r>
      <w:r>
        <w:rPr>
          <w:lang w:val="es_ES" w:bidi="es_ES"/>
        </w:rPr>
        <w:t>Cuerpo</w:t>
      </w:r>
      <w:r>
        <w:rPr>
          <w:lang w:val="es_ES" w:bidi="es_ES"/>
        </w:rPr>
        <w:t xml:space="preserve">; </w:t>
      </w:r>
      <w:r>
        <w:rPr>
          <w:lang w:val="es_ES" w:bidi="es_ES"/>
        </w:rPr>
        <w:t>Pecado</w:t>
      </w:r>
      <w:r>
        <w:rPr>
          <w:lang w:val="es_ES" w:bidi="es_ES"/>
        </w:rPr>
        <w:t>.</w:t>
      </w:r>
      <w:r>
        <w:rPr>
          <w:lang w:val="es_ES" w:bidi="es_ES"/>
        </w:rPr>
      </w:r>
      <w:r>
        <w:rPr>
          <w:lang w:val="es_ES" w:bidi="es_ES"/>
        </w:rPr>
      </w:r>
    </w:p>
    <w:p>
      <w:pPr/>
      <w:r>
        <w:rPr>
          <w:lang w:val="es_ES" w:bidi="es_ES"/>
        </w:rPr>
      </w:r>
    </w:p>
    <w:p>
      <w:pPr>
        <w:pStyle w:val="Heading2"/>
      </w:pPr>
      <w:r>
        <w:rPr>
          <w:lang w:val="es_ES" w:bidi="es_ES"/>
        </w:rPr>
        <w:t>Carne</w:t>
      </w:r>
      <w:r>
        <w:rPr>
          <w:lang w:val="es_ES" w:bidi="es_ES"/>
        </w:rPr>
      </w:r>
    </w:p>
    <w:p>
      <w:pPr/>
      <w:r>
        <w:rPr>
          <w:lang w:val="es_ES" w:bidi="es_ES"/>
        </w:rPr>
      </w:r>
      <w:r>
        <w:rPr>
          <w:i/>
          <w:lang w:val="es_ES" w:bidi="es_ES"/>
        </w:rPr>
        <w:t>Ver</w:t>
      </w:r>
      <w:r>
        <w:rPr>
          <w:lang w:val="es_ES" w:bidi="es_ES"/>
        </w:rPr>
        <w:t xml:space="preserve"> </w:t>
      </w:r>
      <w:r>
        <w:rPr>
          <w:lang w:val="es_ES" w:bidi="es_ES"/>
        </w:rPr>
        <w:t>Alimentos y Preparación de Alimentos</w:t>
      </w:r>
      <w:r>
        <w:rPr>
          <w:lang w:val="es_ES" w:bidi="es_ES"/>
        </w:rPr>
        <w:t xml:space="preserve">; </w:t>
      </w:r>
      <w:r>
        <w:rPr>
          <w:lang w:val="es_ES" w:bidi="es_ES"/>
        </w:rPr>
        <w:t>Significado de las Comidas</w:t>
      </w:r>
      <w:r>
        <w:rPr>
          <w:lang w:val="es_ES" w:bidi="es_ES"/>
        </w:rPr>
        <w:t>.</w:t>
      </w:r>
      <w:r>
        <w:rPr>
          <w:lang w:val="es_ES" w:bidi="es_ES"/>
        </w:rPr>
      </w:r>
      <w:r>
        <w:rPr>
          <w:lang w:val="es_ES" w:bidi="es_ES"/>
        </w:rPr>
      </w:r>
    </w:p>
    <w:p>
      <w:pPr/>
      <w:r>
        <w:rPr>
          <w:lang w:val="es_ES" w:bidi="es_ES"/>
        </w:rPr>
      </w:r>
    </w:p>
    <w:p>
      <w:pPr>
        <w:pStyle w:val="Heading2"/>
      </w:pPr>
      <w:r>
        <w:rPr>
          <w:lang w:val="es_ES" w:bidi="es_ES"/>
        </w:rPr>
        <w:t>Carnero</w:t>
      </w:r>
      <w:r>
        <w:rPr>
          <w:lang w:val="es_ES" w:bidi="es_ES"/>
        </w:rPr>
      </w:r>
    </w:p>
    <w:p>
      <w:pPr/>
      <w:r>
        <w:rPr>
          <w:lang w:val="es_ES" w:bidi="es_ES"/>
        </w:rPr>
      </w:r>
      <w:r>
        <w:rPr>
          <w:lang w:val="es_ES" w:bidi="es_ES"/>
        </w:rPr>
        <w:t>Un carnero es un macho adulto de oveja, generalmente con grandes cuernos curvados. Los carneros son más fuertes y grandes que las ovejas hembras. En tiempos bíblicos, las personas criaban carneros para obtener carne, lana y para reproducción. Los carneros también se ofrecían como sacrificios a Dios (</w:t>
      </w:r>
      <w:r>
        <w:rPr>
          <w:lang w:val="es_ES" w:bidi="es_ES"/>
        </w:rPr>
        <w:t>Gn 22:13,</w:t>
      </w:r>
      <w:r>
        <w:rPr>
          <w:lang w:val="es_ES" w:bidi="es_ES"/>
        </w:rPr>
        <w:t xml:space="preserve"> </w:t>
      </w:r>
      <w:r>
        <w:rPr>
          <w:lang w:val="es_ES" w:bidi="es_ES"/>
        </w:rPr>
        <w:t>Ex 29:15</w:t>
      </w:r>
      <w:r>
        <w:rPr>
          <w:lang w:val="es_ES" w:bidi="es_ES"/>
        </w:rPr>
        <w:t>).</w:t>
      </w:r>
    </w:p>
    <w:p>
      <w:pPr/>
      <w:r>
        <w:rPr>
          <w:lang w:val="es_ES" w:bidi="es_ES"/>
        </w:rPr>
      </w:r>
      <w:r>
        <w:rPr>
          <w:lang w:val="es_ES" w:bidi="es_ES"/>
        </w:rPr>
        <w:t>El cuerno de un carnero, conocido como cuerno de carnero o shofar, se utilizaba a veces como trompeta en ceremonias religiosas y en la guerra (</w:t>
      </w:r>
      <w:r>
        <w:rPr>
          <w:lang w:val="es_ES" w:bidi="es_ES"/>
        </w:rPr>
        <w:t>Jos 6:4–5</w:t>
      </w:r>
      <w:r>
        <w:rPr>
          <w:lang w:val="es_ES" w:bidi="es_ES"/>
        </w:rPr>
        <w:t>).</w:t>
      </w:r>
    </w:p>
    <w:p>
      <w:pPr/>
      <w:r>
        <w:rPr>
          <w:lang w:val="es_ES" w:bidi="es_ES"/>
        </w:rPr>
      </w:r>
      <w:r>
        <w:rPr>
          <w:i/>
          <w:lang w:val="es_ES" w:bidi="es_ES"/>
        </w:rPr>
        <w:t xml:space="preserve">Ver </w:t>
      </w:r>
      <w:r>
        <w:rPr>
          <w:lang w:val="es_ES" w:bidi="es_ES"/>
        </w:rPr>
        <w:t>Ovejas</w:t>
      </w:r>
      <w:r>
        <w:rPr>
          <w:i/>
          <w:lang w:val="es_ES" w:bidi="es_ES"/>
        </w:rPr>
        <w:t>; Ver también</w:t>
      </w:r>
      <w:r>
        <w:rPr>
          <w:lang w:val="es_ES" w:bidi="es_ES"/>
        </w:rPr>
        <w:t xml:space="preserve"> </w:t>
      </w:r>
      <w:r>
        <w:rPr>
          <w:lang w:val="es_ES" w:bidi="es_ES"/>
        </w:rPr>
        <w:t>Animales</w:t>
      </w:r>
      <w:r>
        <w:rPr>
          <w:lang w:val="es_ES" w:bidi="es_ES"/>
        </w:rPr>
        <w:t>.</w:t>
      </w:r>
      <w:r>
        <w:rPr>
          <w:lang w:val="es_ES" w:bidi="es_ES"/>
        </w:rPr>
      </w:r>
      <w:r>
        <w:rPr>
          <w:lang w:val="es_ES" w:bidi="es_ES"/>
        </w:rPr>
      </w:r>
    </w:p>
    <w:p>
      <w:pPr/>
      <w:r>
        <w:rPr>
          <w:lang w:val="es_ES" w:bidi="es_ES"/>
        </w:rPr>
      </w:r>
    </w:p>
    <w:p>
      <w:pPr>
        <w:pStyle w:val="Heading2"/>
      </w:pPr>
      <w:r>
        <w:rPr>
          <w:lang w:val="es_ES" w:bidi="es_ES"/>
        </w:rPr>
        <w:t>Carpintero</w:t>
      </w:r>
      <w:r>
        <w:rPr>
          <w:lang w:val="es_ES" w:bidi="es_ES"/>
        </w:rPr>
      </w:r>
    </w:p>
    <w:p>
      <w:pPr/>
      <w:r>
        <w:rPr>
          <w:lang w:val="es_ES" w:bidi="es_ES"/>
        </w:rPr>
      </w:r>
      <w:r>
        <w:rPr>
          <w:lang w:val="es_ES" w:bidi="es_ES"/>
        </w:rPr>
        <w:t>Un trabajador de la madera construía el armazón de las casas, el techo, las ventanas y las puertas. A menudo, pequeñas estructuras como casas eran construidas por el propietario. Sin embargo, templos y palacios requerían trabajadores calificados. Para estas estructuras más grandes, los carpinteros trabajaban junto a canteros, trabajadores expertos en cortar y preparar piedra para la construcción (</w:t>
      </w:r>
      <w:r>
        <w:rPr>
          <w:lang w:val="es_ES" w:bidi="es_ES"/>
        </w:rPr>
        <w:t>2 Reyes 12:11,</w:t>
      </w:r>
      <w:r>
        <w:rPr>
          <w:lang w:val="es_ES" w:bidi="es_ES"/>
        </w:rPr>
        <w:t xml:space="preserve"> </w:t>
      </w:r>
      <w:r>
        <w:rPr>
          <w:lang w:val="es_ES" w:bidi="es_ES"/>
        </w:rPr>
        <w:t>22:6,</w:t>
      </w:r>
      <w:r>
        <w:rPr>
          <w:lang w:val="es_ES" w:bidi="es_ES"/>
        </w:rPr>
        <w:t xml:space="preserve"> </w:t>
      </w:r>
      <w:r>
        <w:rPr>
          <w:lang w:val="es_ES" w:bidi="es_ES"/>
        </w:rPr>
        <w:t>1 Crónicas 14:1,</w:t>
      </w:r>
      <w:r>
        <w:rPr>
          <w:lang w:val="es_ES" w:bidi="es_ES"/>
        </w:rPr>
        <w:t xml:space="preserve"> </w:t>
      </w:r>
      <w:r>
        <w:rPr>
          <w:lang w:val="es_ES" w:bidi="es_ES"/>
        </w:rPr>
        <w:t>22:15,</w:t>
      </w:r>
      <w:r>
        <w:rPr>
          <w:lang w:val="es_ES" w:bidi="es_ES"/>
        </w:rPr>
        <w:t xml:space="preserve"> </w:t>
      </w:r>
      <w:r>
        <w:rPr>
          <w:lang w:val="es_ES" w:bidi="es_ES"/>
        </w:rPr>
        <w:t>2 Crónicas 24:12,</w:t>
      </w:r>
      <w:r>
        <w:rPr>
          <w:lang w:val="es_ES" w:bidi="es_ES"/>
        </w:rPr>
        <w:t xml:space="preserve"> </w:t>
      </w:r>
      <w:r>
        <w:rPr>
          <w:lang w:val="es_ES" w:bidi="es_ES"/>
        </w:rPr>
        <w:t>34:11,</w:t>
      </w:r>
      <w:r>
        <w:rPr>
          <w:lang w:val="es_ES" w:bidi="es_ES"/>
        </w:rPr>
        <w:t xml:space="preserve"> </w:t>
      </w:r>
      <w:r>
        <w:rPr>
          <w:lang w:val="es_ES" w:bidi="es_ES"/>
        </w:rPr>
        <w:t>Esdras 3:7</w:t>
      </w:r>
      <w:r>
        <w:rPr>
          <w:lang w:val="es_ES" w:bidi="es_ES"/>
        </w:rPr>
        <w:t>). La carpintería rara vez se menciona en el Nuevo Testamento, aunque era la profesión de Jesús y su padre José (</w:t>
      </w:r>
      <w:r>
        <w:rPr>
          <w:lang w:val="es_ES" w:bidi="es_ES"/>
        </w:rPr>
        <w:t>Mateo 13:55</w:t>
      </w:r>
      <w:r>
        <w:rPr>
          <w:lang w:val="es_ES" w:bidi="es_ES"/>
        </w:rPr>
        <w:t xml:space="preserve">; </w:t>
      </w:r>
      <w:r>
        <w:rPr>
          <w:lang w:val="es_ES" w:bidi="es_ES"/>
        </w:rPr>
        <w:t>Marcos 6:3</w:t>
      </w:r>
      <w:r>
        <w:rPr>
          <w:lang w:val="es_ES" w:bidi="es_ES"/>
        </w:rPr>
        <w:t>).</w:t>
      </w:r>
      <w:r>
        <w:rPr>
          <w:lang w:val="es_ES" w:bidi="es_ES"/>
        </w:rPr>
      </w:r>
      <w:r>
        <w:rPr>
          <w:lang w:val="es_ES" w:bidi="es_ES"/>
        </w:rPr>
      </w:r>
    </w:p>
    <w:p>
      <w:pPr/>
      <w:r>
        <w:rPr>
          <w:lang w:val="es_ES" w:bidi="es_ES"/>
        </w:rPr>
      </w:r>
    </w:p>
    <w:p>
      <w:pPr>
        <w:pStyle w:val="Heading2"/>
      </w:pPr>
      <w:r>
        <w:rPr>
          <w:lang w:val="es_ES" w:bidi="es_ES"/>
        </w:rPr>
        <w:t>Carpo</w:t>
      </w:r>
      <w:r>
        <w:rPr>
          <w:lang w:val="es_ES" w:bidi="es_ES"/>
        </w:rPr>
      </w:r>
    </w:p>
    <w:p>
      <w:pPr/>
      <w:r>
        <w:rPr>
          <w:lang w:val="es_ES" w:bidi="es_ES"/>
        </w:rPr>
      </w:r>
      <w:r>
        <w:rPr>
          <w:lang w:val="es_ES" w:bidi="es_ES"/>
        </w:rPr>
        <w:t>Un hombre con quien el apóstol Pablo dejó su capa en la ciudad de Troas, en Asia Menor. Pablo instruyó a su discípulo Timoteo para que llevara la capa cuando lo visitara en la prisión (</w:t>
      </w:r>
      <w:r>
        <w:rPr>
          <w:lang w:val="es_ES" w:bidi="es_ES"/>
        </w:rPr>
        <w:t>2 Tm 4:13</w:t>
      </w:r>
      <w:r>
        <w:rPr>
          <w:lang w:val="es_ES" w:bidi="es_ES"/>
        </w:rPr>
        <w:t>). Es posible que Carpo haya sido uno de los convertidos de Pablo. Según la tradición, Carpo se convirtió en el obispo de Berytus (Beirut) en Tracia.</w:t>
      </w:r>
    </w:p>
    <w:p>
      <w:pPr/>
      <w:r>
        <w:rPr>
          <w:lang w:val="es_ES" w:bidi="es_ES"/>
        </w:rPr>
      </w:r>
    </w:p>
    <w:p>
      <w:pPr/>
      <w:r>
        <w:rPr>
          <w:lang w:val="es_ES" w:bidi="es_ES"/>
        </w:rPr>
      </w:r>
    </w:p>
    <w:p>
      <w:pPr/>
      <w:r>
        <w:rPr>
          <w:lang w:val="es_ES" w:bidi="es_ES"/>
        </w:rPr>
      </w:r>
    </w:p>
    <w:p>
      <w:pPr/>
      <w:r>
        <w:rPr>
          <w:lang w:val="es_ES" w:bidi="es_ES"/>
        </w:rPr>
      </w:r>
      <w:r>
        <w:rPr>
          <w:lang w:val="es_ES" w:bidi="es_ES"/>
        </w:rPr>
      </w:r>
      <w:r>
        <w:rPr>
          <w:lang w:val="es_ES" w:bidi="es_ES"/>
        </w:rPr>
      </w:r>
    </w:p>
    <w:p>
      <w:pPr/>
      <w:r>
        <w:rPr>
          <w:lang w:val="es_ES" w:bidi="es_ES"/>
        </w:rPr>
      </w:r>
    </w:p>
    <w:p>
      <w:pPr>
        <w:pStyle w:val="Heading2"/>
      </w:pPr>
      <w:r>
        <w:rPr>
          <w:lang w:val="es_ES" w:bidi="es_ES"/>
        </w:rPr>
        <w:t>Carquemis</w:t>
      </w:r>
      <w:r>
        <w:rPr>
          <w:lang w:val="es_ES" w:bidi="es_ES"/>
        </w:rPr>
      </w:r>
    </w:p>
    <w:p>
      <w:pPr/>
      <w:r>
        <w:rPr>
          <w:lang w:val="es_ES" w:bidi="es_ES"/>
        </w:rPr>
      </w:r>
      <w:r>
        <w:rPr>
          <w:lang w:val="es_ES" w:bidi="es_ES"/>
        </w:rPr>
        <w:t>Antigua ciudad que controlaba un importante vado en la orilla oeste del alto río Éufrates, a 104.6 kilómetros al noreste de Alepo. Hoy en día, parte de las ruinas se encuentra en Turquía y parte en Siria. La palabra también se escribe "</w:t>
      </w:r>
      <w:r>
        <w:rPr>
          <w:lang w:val="es_ES" w:bidi="es_ES"/>
        </w:rPr>
        <w:t>Carchêmis</w:t>
      </w:r>
      <w:r>
        <w:rPr>
          <w:lang w:val="es_ES" w:bidi="es_ES"/>
        </w:rPr>
        <w:t>" (</w:t>
      </w:r>
      <w:r>
        <w:rPr>
          <w:lang w:val="es_ES" w:bidi="es_ES"/>
        </w:rPr>
        <w:t>2 Cro 35:20</w:t>
      </w:r>
      <w:r>
        <w:rPr>
          <w:lang w:val="es_ES" w:bidi="es_ES"/>
        </w:rPr>
        <w:t>, RVR1909). El significado del nombre es incierto, aunque descubrimientos recientes en Ebla sugieren "ciudad de Quemos" (dios Moabita).</w:t>
      </w:r>
    </w:p>
    <w:p>
      <w:pPr/>
      <w:r>
        <w:rPr>
          <w:lang w:val="es_ES" w:bidi="es_ES"/>
        </w:rPr>
      </w:r>
      <w:r>
        <w:rPr>
          <w:lang w:val="es_ES" w:bidi="es_ES"/>
        </w:rPr>
        <w:t>Una ruta comercial del norte-sur (siguiendo aproximadamente el río) y una ruta este-oeste (conectando Nínive con el Mar Mediterráneo) pasaban ambas por Carquemis. Los hallazgos de cerámica indican que el sitio estuvo ocupado en tiempos prehistóricos. La referencia más antigua a Carquemis se encuentra en las tablillas de Ebla (c 2400 a.C.). Dado que Carquemis está a 120.7 kilómetros al oeste de Harán, es probable que Abraham haya pasado por Carquemis en su camino a Canaán.</w:t>
      </w:r>
    </w:p>
    <w:p>
      <w:pPr/>
      <w:r>
        <w:rPr>
          <w:lang w:val="es_ES" w:bidi="es_ES"/>
        </w:rPr>
      </w:r>
      <w:r>
        <w:rPr>
          <w:lang w:val="es_ES" w:bidi="es_ES"/>
        </w:rPr>
        <w:t>Al principio de su historia, Carquemis estuvo aliada primero con Mari y luego con Alepo. En 1355 a.C., cayó ante los hititas, se convirtió en una capital regional del este de Hatti y adoptó la cultura y el idioma hitita. Después de varios siglos de intentos fallidos de incorporar Carquemis a su imperio, los asirios bajo Sargón II finalmente conquistaron la ciudad en 717 a.C. (</w:t>
      </w:r>
      <w:r>
        <w:rPr>
          <w:lang w:val="es_ES" w:bidi="es_ES"/>
        </w:rPr>
        <w:t>Is 10:9</w:t>
      </w:r>
      <w:r>
        <w:rPr>
          <w:lang w:val="es_ES" w:bidi="es_ES"/>
        </w:rPr>
        <w:t>) y la convirtieron en su bastión noroeste. Cuando el reino neobabilónico de Nabucodonosor sucedió al Imperio asirio, Carquemis fue la última ciudad en caer (605 a.C.). Los asirios fueron ayudados en su defensa por el faraón Necao II de Egipto (</w:t>
      </w:r>
      <w:r>
        <w:rPr>
          <w:lang w:val="es_ES" w:bidi="es_ES"/>
        </w:rPr>
        <w:t>2 Cro 35:20,</w:t>
      </w:r>
      <w:r>
        <w:rPr>
          <w:lang w:val="es_ES" w:bidi="es_ES"/>
        </w:rPr>
        <w:t xml:space="preserve"> </w:t>
      </w:r>
      <w:r>
        <w:rPr>
          <w:lang w:val="es_ES" w:bidi="es_ES"/>
        </w:rPr>
        <w:t>Jr 46:2</w:t>
      </w:r>
      <w:r>
        <w:rPr>
          <w:lang w:val="es_ES" w:bidi="es_ES"/>
        </w:rPr>
        <w:t>). A partir de entonces, la ciudad perdió importancia.</w:t>
      </w:r>
    </w:p>
    <w:p>
      <w:pPr/>
      <w:r>
        <w:rPr>
          <w:lang w:val="es_ES" w:bidi="es_ES"/>
        </w:rPr>
      </w:r>
      <w:r>
        <w:rPr>
          <w:lang w:val="es_ES" w:bidi="es_ES"/>
        </w:rPr>
        <w:t>Las excavaciones arqueológicas revelan que la ciudad presentaba características de la arquitectura hitita y asiria. Contaba con un muro de casamata sobre terraplenes inclinados para dificultar el avance de los atacantes. Dentro de la ciudad, en el punto más alto, se hallaba una ciudadela rodeada por su propio muro, así como un palacio con su propio templo y una escalera monumental.</w:t>
      </w:r>
      <w:r>
        <w:rPr>
          <w:lang w:val="es_ES" w:bidi="es_ES"/>
        </w:rPr>
      </w:r>
      <w:r>
        <w:rPr>
          <w:lang w:val="es_ES" w:bidi="es_ES"/>
        </w:rPr>
      </w:r>
    </w:p>
    <w:p>
      <w:pPr/>
      <w:r>
        <w:rPr>
          <w:lang w:val="es_ES" w:bidi="es_ES"/>
        </w:rPr>
      </w:r>
    </w:p>
    <w:p>
      <w:pPr>
        <w:pStyle w:val="Heading2"/>
      </w:pPr>
      <w:r>
        <w:rPr>
          <w:lang w:val="es_ES" w:bidi="es_ES"/>
        </w:rPr>
        <w:t>Carrán</w:t>
      </w:r>
      <w:r>
        <w:rPr>
          <w:lang w:val="es_ES" w:bidi="es_ES"/>
        </w:rPr>
      </w:r>
    </w:p>
    <w:p>
      <w:pPr/>
      <w:r>
        <w:rPr>
          <w:lang w:val="es_ES" w:bidi="es_ES"/>
        </w:rPr>
      </w:r>
      <w:r>
        <w:rPr>
          <w:lang w:val="es_ES" w:bidi="es_ES"/>
        </w:rPr>
        <w:t>La versión RVR 1909 escribe "Chârán", una ciudad en Mesopotamia (</w:t>
      </w:r>
      <w:r>
        <w:rPr>
          <w:lang w:val="es_ES" w:bidi="es_ES"/>
        </w:rPr>
        <w:t>Hechos 7:2–4</w:t>
      </w:r>
      <w:r>
        <w:rPr>
          <w:lang w:val="es_ES" w:bidi="es_ES"/>
        </w:rPr>
        <w:t>).</w:t>
      </w:r>
    </w:p>
    <w:p>
      <w:pPr/>
      <w:r>
        <w:rPr>
          <w:lang w:val="es_ES" w:bidi="es_ES"/>
        </w:rPr>
      </w:r>
      <w:r>
        <w:rPr>
          <w:i/>
          <w:lang w:val="es_ES" w:bidi="es_ES"/>
        </w:rPr>
        <w:t>Ver</w:t>
      </w:r>
      <w:r>
        <w:rPr>
          <w:lang w:val="es_ES" w:bidi="es_ES"/>
        </w:rPr>
        <w:t xml:space="preserve"> </w:t>
      </w:r>
      <w:r>
        <w:rPr>
          <w:lang w:val="es_ES" w:bidi="es_ES"/>
        </w:rPr>
        <w:t>Harán (lugar)</w:t>
      </w:r>
      <w:r>
        <w:rPr>
          <w:lang w:val="es_ES" w:bidi="es_ES"/>
        </w:rPr>
        <w:t>.</w:t>
      </w:r>
      <w:r>
        <w:rPr>
          <w:lang w:val="es_ES" w:bidi="es_ES"/>
        </w:rPr>
      </w:r>
      <w:r>
        <w:rPr>
          <w:lang w:val="es_ES" w:bidi="es_ES"/>
        </w:rPr>
      </w:r>
    </w:p>
    <w:p>
      <w:pPr/>
      <w:r>
        <w:rPr>
          <w:lang w:val="es_ES" w:bidi="es_ES"/>
        </w:rPr>
      </w:r>
    </w:p>
    <w:p>
      <w:pPr>
        <w:pStyle w:val="Heading2"/>
      </w:pPr>
      <w:r>
        <w:rPr>
          <w:lang w:val="es_ES" w:bidi="es_ES"/>
        </w:rPr>
        <w:t>Carro</w:t>
      </w:r>
      <w:r>
        <w:rPr>
          <w:lang w:val="es_ES" w:bidi="es_ES"/>
        </w:rPr>
      </w:r>
    </w:p>
    <w:p>
      <w:pPr/>
      <w:r>
        <w:rPr>
          <w:lang w:val="es_ES" w:bidi="es_ES"/>
        </w:rPr>
      </w:r>
      <w:r>
        <w:rPr>
          <w:lang w:val="es_ES" w:bidi="es_ES"/>
        </w:rPr>
        <w:t>Un carro es un vehículo antiguo de dos ruedas tirado por animales, a menudo caballos. Los carros se utilizaban en la guerra. También eran un medio de transporte para personas de alto rango o riqueza, y para la caza.</w:t>
      </w:r>
    </w:p>
    <w:p>
      <w:pPr/>
      <w:r>
        <w:rPr>
          <w:lang w:val="es_ES" w:bidi="es_ES"/>
        </w:rPr>
      </w:r>
      <w:r>
        <w:rPr>
          <w:i/>
          <w:lang w:val="es_ES" w:bidi="es_ES"/>
        </w:rPr>
        <w:t>Ver también</w:t>
      </w:r>
      <w:r>
        <w:rPr>
          <w:lang w:val="es_ES" w:bidi="es_ES"/>
        </w:rPr>
        <w:t xml:space="preserve"> </w:t>
      </w:r>
      <w:r>
        <w:rPr>
          <w:lang w:val="es_ES" w:bidi="es_ES"/>
        </w:rPr>
        <w:t>Viajes</w:t>
      </w:r>
      <w:r>
        <w:rPr>
          <w:lang w:val="es_ES" w:bidi="es_ES"/>
        </w:rPr>
        <w:t xml:space="preserve">; </w:t>
      </w:r>
      <w:r>
        <w:rPr>
          <w:lang w:val="es_ES" w:bidi="es_ES"/>
        </w:rPr>
        <w:t>Guerra</w:t>
      </w:r>
      <w:r>
        <w:rPr>
          <w:lang w:val="es_ES" w:bidi="es_ES"/>
        </w:rPr>
        <w:t>.</w:t>
      </w:r>
      <w:r>
        <w:rPr>
          <w:lang w:val="es_ES" w:bidi="es_ES"/>
        </w:rPr>
      </w:r>
      <w:r>
        <w:rPr>
          <w:lang w:val="es_ES" w:bidi="es_ES"/>
        </w:rPr>
      </w:r>
    </w:p>
    <w:p>
      <w:pPr/>
      <w:r>
        <w:rPr>
          <w:lang w:val="es_ES" w:bidi="es_ES"/>
        </w:rPr>
      </w:r>
    </w:p>
    <w:p>
      <w:pPr>
        <w:pStyle w:val="Heading2"/>
      </w:pPr>
      <w:r>
        <w:rPr>
          <w:lang w:val="es_ES" w:bidi="es_ES"/>
        </w:rPr>
        <w:t>Carsena</w:t>
      </w:r>
      <w:r>
        <w:rPr>
          <w:lang w:val="es_ES" w:bidi="es_ES"/>
        </w:rPr>
      </w:r>
    </w:p>
    <w:p>
      <w:pPr/>
      <w:r>
        <w:rPr>
          <w:lang w:val="es_ES" w:bidi="es_ES"/>
        </w:rPr>
      </w:r>
      <w:r>
        <w:rPr>
          <w:lang w:val="es_ES" w:bidi="es_ES"/>
        </w:rPr>
        <w:t>Uno de los siete príncipes que eran sabios de Persia y Media, a quienes el rey Asuero (también conocido como Jerjes) solicitó consejo legal (</w:t>
      </w:r>
      <w:r>
        <w:rPr>
          <w:lang w:val="es_ES" w:bidi="es_ES"/>
        </w:rPr>
        <w:t>Est 1:14</w:t>
      </w:r>
      <w:r>
        <w:rPr>
          <w:lang w:val="es_ES" w:bidi="es_ES"/>
        </w:rPr>
        <w:t>).</w:t>
      </w:r>
      <w:r>
        <w:rPr>
          <w:lang w:val="es_ES" w:bidi="es_ES"/>
        </w:rPr>
      </w:r>
      <w:r>
        <w:rPr>
          <w:lang w:val="es_ES" w:bidi="es_ES"/>
        </w:rPr>
      </w:r>
    </w:p>
    <w:p>
      <w:pPr/>
      <w:r>
        <w:rPr>
          <w:lang w:val="es_ES" w:bidi="es_ES"/>
        </w:rPr>
      </w:r>
    </w:p>
    <w:p>
      <w:pPr>
        <w:pStyle w:val="Heading2"/>
      </w:pPr>
      <w:r>
        <w:rPr>
          <w:lang w:val="es_ES" w:bidi="es_ES"/>
        </w:rPr>
        <w:t>Carta a Filemón</w:t>
      </w:r>
      <w:r>
        <w:rPr>
          <w:lang w:val="es_ES" w:bidi="es_ES"/>
        </w:rPr>
      </w:r>
    </w:p>
    <w:p>
      <w:pPr/>
      <w:r>
        <w:rPr>
          <w:lang w:val="es_ES" w:bidi="es_ES"/>
        </w:rPr>
      </w:r>
      <w:r>
        <w:rPr>
          <w:lang w:val="es_ES" w:bidi="es_ES"/>
        </w:rPr>
        <w:t>La carta más breve que el apóstol Pablo escribió mientras estaba en prisión.</w:t>
      </w:r>
    </w:p>
    <w:p>
      <w:pPr>
        <w:pStyle w:val="Heading3"/>
      </w:pPr>
      <w:r>
        <w:rPr>
          <w:lang w:val="es_ES" w:bidi="es_ES"/>
        </w:rPr>
        <w:t>Previsualización</w:t>
      </w:r>
    </w:p>
    <w:p>
      <w:pPr/>
      <w:r>
        <w:rPr>
          <w:lang w:val="es_ES" w:bidi="es_ES"/>
        </w:rPr>
      </w:r>
      <w:r>
        <w:rPr>
          <w:lang w:val="es_ES" w:bidi="es_ES"/>
        </w:rPr>
        <w:t>• ¿Quién fue el autor de la carta a Filemón?</w:t>
      </w:r>
    </w:p>
    <w:p>
      <w:pPr/>
      <w:r>
        <w:rPr>
          <w:lang w:val="es_ES" w:bidi="es_ES"/>
        </w:rPr>
      </w:r>
      <w:r>
        <w:rPr>
          <w:lang w:val="es_ES" w:bidi="es_ES"/>
        </w:rPr>
        <w:t>• ¿Dónde fue escrita la carta a Filemón?</w:t>
      </w:r>
    </w:p>
    <w:p>
      <w:pPr/>
      <w:r>
        <w:rPr>
          <w:lang w:val="es_ES" w:bidi="es_ES"/>
        </w:rPr>
      </w:r>
      <w:r>
        <w:rPr>
          <w:lang w:val="es_ES" w:bidi="es_ES"/>
        </w:rPr>
        <w:t>• ¿A quién se dirigió la carta a Filemón?</w:t>
      </w:r>
    </w:p>
    <w:p>
      <w:pPr/>
      <w:r>
        <w:rPr>
          <w:lang w:val="es_ES" w:bidi="es_ES"/>
        </w:rPr>
      </w:r>
      <w:r>
        <w:rPr>
          <w:lang w:val="es_ES" w:bidi="es_ES"/>
        </w:rPr>
        <w:t>• ¿Cuál es el contexto de la carta a Filemón?</w:t>
      </w:r>
    </w:p>
    <w:p>
      <w:pPr/>
      <w:r>
        <w:rPr>
          <w:lang w:val="es_ES" w:bidi="es_ES"/>
        </w:rPr>
      </w:r>
      <w:r>
        <w:rPr>
          <w:lang w:val="es_ES" w:bidi="es_ES"/>
        </w:rPr>
        <w:t>• ¿Por qué se escribió la carta a Filemón?</w:t>
      </w:r>
    </w:p>
    <w:p>
      <w:pPr/>
      <w:r>
        <w:rPr>
          <w:lang w:val="es_ES" w:bidi="es_ES"/>
        </w:rPr>
      </w:r>
      <w:r>
        <w:rPr>
          <w:lang w:val="es_ES" w:bidi="es_ES"/>
        </w:rPr>
        <w:t>• ¿Qué nos enseña la carta a Filemón?</w:t>
      </w:r>
    </w:p>
    <w:p>
      <w:pPr>
        <w:pStyle w:val="Heading3"/>
      </w:pPr>
      <w:r>
        <w:rPr>
          <w:lang w:val="es_ES" w:bidi="es_ES"/>
        </w:rPr>
        <w:t>¿Quién fue el autor de la carta a Filemón?</w:t>
      </w:r>
    </w:p>
    <w:p>
      <w:pPr/>
      <w:r>
        <w:rPr>
          <w:lang w:val="es_ES" w:bidi="es_ES"/>
        </w:rPr>
      </w:r>
      <w:r>
        <w:rPr>
          <w:lang w:val="es_ES" w:bidi="es_ES"/>
        </w:rPr>
        <w:t>El apóstol Pablo se presenta como el autor de esta carta. Esto es coherente con su costumbre y con los estándares de la época para una carta en el siglo I d.C. Menciona que era prisionero en el momento de escribir debido a su testimonio de Jesucristo (</w:t>
      </w:r>
      <w:r>
        <w:rPr>
          <w:lang w:val="es_ES" w:bidi="es_ES"/>
        </w:rPr>
        <w:t>Filemón 1:9–10,13,23</w:t>
      </w:r>
      <w:r>
        <w:rPr>
          <w:lang w:val="es_ES" w:bidi="es_ES"/>
        </w:rPr>
        <w:t>).</w:t>
      </w:r>
    </w:p>
    <w:p>
      <w:pPr>
        <w:pStyle w:val="Heading3"/>
      </w:pPr>
      <w:r>
        <w:rPr>
          <w:lang w:val="es_ES" w:bidi="es_ES"/>
        </w:rPr>
        <w:t>¿Cuál es el origen de la carta a Filemón?</w:t>
      </w:r>
    </w:p>
    <w:p>
      <w:pPr/>
      <w:r>
        <w:rPr>
          <w:lang w:val="es_ES" w:bidi="es_ES"/>
        </w:rPr>
      </w:r>
      <w:r>
        <w:rPr>
          <w:lang w:val="es_ES" w:bidi="es_ES"/>
        </w:rPr>
        <w:t>Es difícil determinar dónde se encontraba Pablo encarcelado cuando escribió esta carta. Hay tres lugares posibles: Cesarea, Efeso o Roma. Basándonos en la información de esta carta y en la carta a los Colosenses, probablemente fue Efeso o Roma (</w:t>
      </w:r>
      <w:r>
        <w:rPr>
          <w:lang w:val="es_ES" w:bidi="es_ES"/>
        </w:rPr>
        <w:t>Colosenses 4:7–14</w:t>
      </w:r>
      <w:r>
        <w:rPr>
          <w:lang w:val="es_ES" w:bidi="es_ES"/>
        </w:rPr>
        <w:t xml:space="preserve">; comparar </w:t>
      </w:r>
      <w:r>
        <w:rPr>
          <w:lang w:val="es_ES" w:bidi="es_ES"/>
        </w:rPr>
        <w:t>Filemón 1:23–24</w:t>
      </w:r>
      <w:r>
        <w:rPr>
          <w:lang w:val="es_ES" w:bidi="es_ES"/>
        </w:rPr>
        <w:t>).</w:t>
      </w:r>
    </w:p>
    <w:p>
      <w:pPr/>
      <w:r>
        <w:rPr>
          <w:lang w:val="es_ES" w:bidi="es_ES"/>
        </w:rPr>
      </w:r>
      <w:r>
        <w:rPr>
          <w:lang w:val="es_ES" w:bidi="es_ES"/>
        </w:rPr>
        <w:t>El hecho de que Marcos y Lucas estuvieran con Pablo cuando escribió sugiere que estaba en Roma (</w:t>
      </w:r>
      <w:r>
        <w:rPr>
          <w:lang w:val="es_ES" w:bidi="es_ES"/>
        </w:rPr>
        <w:t>Filemón 1:24</w:t>
      </w:r>
      <w:r>
        <w:rPr>
          <w:lang w:val="es_ES" w:bidi="es_ES"/>
        </w:rPr>
        <w:t xml:space="preserve">). Sin embargo, Efeso estaba bastante cerca de Colosas, donde vivía Filemón (aproximadamente a 100 millas, o 160.9 kilómetros, de distancia). El anuncio de la próxima visita a Colosas en el versículo </w:t>
      </w:r>
      <w:r>
        <w:rPr>
          <w:lang w:val="es_ES" w:bidi="es_ES"/>
        </w:rPr>
        <w:t>22</w:t>
      </w:r>
      <w:r>
        <w:rPr>
          <w:lang w:val="es_ES" w:bidi="es_ES"/>
        </w:rPr>
        <w:t xml:space="preserve"> sugiere que Efeso era el lugar donde Pablo estaba confinado. El libro de los Hechos no dice directamente que Pablo estuviera en prisión en Efeso. Sin embargo, menciona que muchas personas se opusieron al trabajo de Pablo allí (</w:t>
      </w:r>
      <w:r>
        <w:rPr>
          <w:lang w:val="es_ES" w:bidi="es_ES"/>
        </w:rPr>
        <w:t>Hechos 20:19</w:t>
      </w:r>
      <w:r>
        <w:rPr>
          <w:lang w:val="es_ES" w:bidi="es_ES"/>
        </w:rPr>
        <w:t>). El mismo Pablo escribió sobre enfrentar grandes problemas en Efeso, lo que podría significar que pasó tiempo en prisión (</w:t>
      </w:r>
      <w:r>
        <w:rPr>
          <w:lang w:val="es_ES" w:bidi="es_ES"/>
        </w:rPr>
        <w:t>1 Corintios 15:32,</w:t>
      </w:r>
      <w:r>
        <w:rPr>
          <w:lang w:val="es_ES" w:bidi="es_ES"/>
        </w:rPr>
        <w:t xml:space="preserve"> </w:t>
      </w:r>
      <w:r>
        <w:rPr>
          <w:lang w:val="es_ES" w:bidi="es_ES"/>
        </w:rPr>
        <w:t>2 Corintios 1:8–10</w:t>
      </w:r>
      <w:r>
        <w:rPr>
          <w:lang w:val="es_ES" w:bidi="es_ES"/>
        </w:rPr>
        <w:t>).</w:t>
      </w:r>
    </w:p>
    <w:p>
      <w:pPr>
        <w:pStyle w:val="Heading3"/>
      </w:pPr>
      <w:r>
        <w:rPr>
          <w:lang w:val="es_ES" w:bidi="es_ES"/>
        </w:rPr>
        <w:t>¿A quién se dirigió la carta a Filemón?</w:t>
      </w:r>
    </w:p>
    <w:p>
      <w:pPr/>
      <w:r>
        <w:rPr>
          <w:lang w:val="es_ES" w:bidi="es_ES"/>
        </w:rPr>
      </w:r>
      <w:r>
        <w:rPr>
          <w:lang w:val="es_ES" w:bidi="es_ES"/>
        </w:rPr>
        <w:t>La gente a menudo piensa que esta carta fue solo una nota privada de Pablo a Filemón. Filemón era amigo de Pablo y un seguidor de Jesús que se había convertido al cristianismo a través de las enseñanzas de Pablo. Era un líder de la iglesia en Colosas y poseía esclavos. Sin embargo, esta carta fue escrita en realidad para muchas personas.</w:t>
      </w:r>
    </w:p>
    <w:p>
      <w:pPr/>
      <w:r>
        <w:rPr>
          <w:lang w:val="es_ES" w:bidi="es_ES"/>
        </w:rPr>
      </w:r>
      <w:r>
        <w:rPr>
          <w:lang w:val="es_ES" w:bidi="es_ES"/>
        </w:rPr>
        <w:t xml:space="preserve">Pablo menciona a Filemón y a Apphia, quien probablemente era la esposa de Filemón. También menciona a </w:t>
      </w:r>
      <w:r>
        <w:rPr>
          <w:lang w:val="es_ES" w:bidi="es_ES"/>
        </w:rPr>
        <w:t>Archîpo</w:t>
      </w:r>
      <w:r>
        <w:rPr>
          <w:lang w:val="es_ES" w:bidi="es_ES"/>
        </w:rPr>
        <w:t xml:space="preserve"> y a la congregación cristiana que se reunía en la casa de Filemón (</w:t>
      </w:r>
      <w:r>
        <w:rPr>
          <w:lang w:val="es_ES" w:bidi="es_ES"/>
        </w:rPr>
        <w:t>Filemón 1:1–2</w:t>
      </w:r>
      <w:r>
        <w:rPr>
          <w:lang w:val="es_ES" w:bidi="es_ES"/>
        </w:rPr>
        <w:t xml:space="preserve">). Pablo incluye saludos de varios líderes importantes de la iglesia: Epafras, Marcos, Aristarco, Demas y Lucas (versículos </w:t>
      </w:r>
      <w:r>
        <w:rPr>
          <w:lang w:val="es_ES" w:bidi="es_ES"/>
        </w:rPr>
        <w:t>23–24</w:t>
      </w:r>
      <w:r>
        <w:rPr>
          <w:lang w:val="es_ES" w:bidi="es_ES"/>
        </w:rPr>
        <w:t>).</w:t>
      </w:r>
    </w:p>
    <w:p>
      <w:pPr/>
      <w:r>
        <w:rPr>
          <w:lang w:val="es_ES" w:bidi="es_ES"/>
        </w:rPr>
      </w:r>
      <w:r>
        <w:rPr>
          <w:lang w:val="es_ES" w:bidi="es_ES"/>
        </w:rPr>
        <w:t>Pablo mencionó a todas estas personas por una razón. Quería que Filemón comprendiera que su respuesta a la solicitud de Pablo impactaría a toda la comunidad de la iglesia, no solo a él. En las relaciones entre cristianos, estos asuntos conciernen a todos en la iglesia. No pueden considerarse asuntos privados porque afectan el bienestar de toda la comunidad de la iglesia (</w:t>
      </w:r>
      <w:r>
        <w:rPr>
          <w:lang w:val="es_ES" w:bidi="es_ES"/>
        </w:rPr>
        <w:t>Mateo 18:15–20</w:t>
      </w:r>
      <w:r>
        <w:rPr>
          <w:lang w:val="es_ES" w:bidi="es_ES"/>
        </w:rPr>
        <w:t>).</w:t>
      </w:r>
    </w:p>
    <w:p>
      <w:pPr/>
      <w:r>
        <w:rPr>
          <w:lang w:val="es_ES" w:bidi="es_ES"/>
        </w:rPr>
      </w:r>
      <w:r>
        <w:rPr>
          <w:lang w:val="es_ES" w:bidi="es_ES"/>
        </w:rPr>
        <w:t>La carta muestra que Pablo y Filemón se querían como hermanos. El apóstol llama a Filemón su “</w:t>
      </w:r>
      <w:r>
        <w:rPr>
          <w:lang w:val="es_ES" w:bidi="es_ES"/>
        </w:rPr>
        <w:t>amado y coadjutor</w:t>
      </w:r>
      <w:r>
        <w:rPr>
          <w:lang w:val="es_ES" w:bidi="es_ES"/>
        </w:rPr>
        <w:t>” (</w:t>
      </w:r>
      <w:r>
        <w:rPr>
          <w:lang w:val="es_ES" w:bidi="es_ES"/>
        </w:rPr>
        <w:t>Filemón 1:1</w:t>
      </w:r>
      <w:r>
        <w:rPr>
          <w:lang w:val="es_ES" w:bidi="es_ES"/>
        </w:rPr>
        <w:t xml:space="preserve">). Elogia el trabajo de Filemón en la difusión de las buenas nuevas sobre Jesús (versículos </w:t>
      </w:r>
      <w:r>
        <w:rPr>
          <w:lang w:val="es_ES" w:bidi="es_ES"/>
        </w:rPr>
        <w:t>5–7</w:t>
      </w:r>
      <w:r>
        <w:rPr>
          <w:lang w:val="es_ES" w:bidi="es_ES"/>
        </w:rPr>
        <w:t xml:space="preserve">). Pablo le pide a Filemón que lo apoye debido a su amor mutuo (versículo </w:t>
      </w:r>
      <w:r>
        <w:rPr>
          <w:lang w:val="es_ES" w:bidi="es_ES"/>
        </w:rPr>
        <w:t>9</w:t>
      </w:r>
      <w:r>
        <w:rPr>
          <w:lang w:val="es_ES" w:bidi="es_ES"/>
        </w:rPr>
        <w:t xml:space="preserve">) y su colaboración en el servicio a Dios (versículo </w:t>
      </w:r>
      <w:r>
        <w:rPr>
          <w:lang w:val="es_ES" w:bidi="es_ES"/>
        </w:rPr>
        <w:t>17</w:t>
      </w:r>
      <w:r>
        <w:rPr>
          <w:lang w:val="es_ES" w:bidi="es_ES"/>
        </w:rPr>
        <w:t xml:space="preserve">). Le recuerda amablemente a Filemón que fue Pablo quien lo llevó a creer en Jesús (versículo </w:t>
      </w:r>
      <w:r>
        <w:rPr>
          <w:lang w:val="es_ES" w:bidi="es_ES"/>
        </w:rPr>
        <w:t>19</w:t>
      </w:r>
      <w:r>
        <w:rPr>
          <w:lang w:val="es_ES" w:bidi="es_ES"/>
        </w:rPr>
        <w:t xml:space="preserve">). Pablo también expresa su confianza en que Filemón hará lo que le pide e incluso más (versículo </w:t>
      </w:r>
      <w:r>
        <w:rPr>
          <w:lang w:val="es_ES" w:bidi="es_ES"/>
        </w:rPr>
        <w:t>21</w:t>
      </w:r>
      <w:r>
        <w:rPr>
          <w:lang w:val="es_ES" w:bidi="es_ES"/>
        </w:rPr>
        <w:t>).</w:t>
      </w:r>
    </w:p>
    <w:p>
      <w:pPr>
        <w:pStyle w:val="Heading3"/>
      </w:pPr>
      <w:r>
        <w:rPr>
          <w:lang w:val="es_ES" w:bidi="es_ES"/>
        </w:rPr>
        <w:t>¿Cuál es el contexto de la carta a Filemón?</w:t>
      </w:r>
    </w:p>
    <w:p>
      <w:pPr/>
      <w:r>
        <w:rPr>
          <w:lang w:val="es_ES" w:bidi="es_ES"/>
        </w:rPr>
      </w:r>
      <w:r>
        <w:rPr>
          <w:lang w:val="es_ES" w:bidi="es_ES"/>
        </w:rPr>
        <w:t>Pablo escribió esta carta sobre Onésimo, un esclavo de Filemón que se había escapado. Onésimo había cometido una falta, aunque la carta no especifica cuál (</w:t>
      </w:r>
      <w:r>
        <w:rPr>
          <w:lang w:val="es_ES" w:bidi="es_ES"/>
        </w:rPr>
        <w:t>Filemón 1:18</w:t>
      </w:r>
      <w:r>
        <w:rPr>
          <w:lang w:val="es_ES" w:bidi="es_ES"/>
        </w:rPr>
        <w:t>). Tras huir, se dirigió a una gran ciudad e intentó ocultarse entre los numerosos grupos de personas pobres que vivían allí.</w:t>
      </w:r>
    </w:p>
    <w:p>
      <w:pPr/>
      <w:r>
        <w:rPr>
          <w:lang w:val="es_ES" w:bidi="es_ES"/>
        </w:rPr>
      </w:r>
      <w:r>
        <w:rPr>
          <w:lang w:val="es_ES" w:bidi="es_ES"/>
        </w:rPr>
        <w:t xml:space="preserve">Guiado por Dios, Onésimo conoció a Pablo, aunque no sabemos exactamente cómo ocurrió. Pablo lo ayudó a convertirse en cristiano (versículo 10). Onésimo llegó a ser muy querido para Pablo (versículo </w:t>
      </w:r>
      <w:r>
        <w:rPr>
          <w:lang w:val="es_ES" w:bidi="es_ES"/>
        </w:rPr>
        <w:t>12</w:t>
      </w:r>
      <w:r>
        <w:rPr>
          <w:lang w:val="es_ES" w:bidi="es_ES"/>
        </w:rPr>
        <w:t xml:space="preserve">). Onésimo colaboró con él en la difusión de las buenas nuevas sobre Jesús. A Pablo le hubiera gustado mantener a Onésimo a su lado como un amigo de confianza y hermano en Cristo (versículo </w:t>
      </w:r>
      <w:r>
        <w:rPr>
          <w:lang w:val="es_ES" w:bidi="es_ES"/>
        </w:rPr>
        <w:t>13</w:t>
      </w:r>
      <w:r>
        <w:rPr>
          <w:lang w:val="es_ES" w:bidi="es_ES"/>
        </w:rPr>
        <w:t xml:space="preserve">; </w:t>
      </w:r>
      <w:r>
        <w:rPr>
          <w:lang w:val="es_ES" w:bidi="es_ES"/>
        </w:rPr>
        <w:t>Colosenses 4:9</w:t>
      </w:r>
      <w:r>
        <w:rPr>
          <w:lang w:val="es_ES" w:bidi="es_ES"/>
        </w:rPr>
        <w:t>).</w:t>
      </w:r>
    </w:p>
    <w:p>
      <w:pPr/>
      <w:r>
        <w:rPr>
          <w:lang w:val="es_ES" w:bidi="es_ES"/>
        </w:rPr>
      </w:r>
      <w:r>
        <w:rPr>
          <w:lang w:val="es_ES" w:bidi="es_ES"/>
        </w:rPr>
        <w:t>Pablo podría haber mantenido a Onésimo con él como ayudante, y Filemón habría tenido que aceptar esta decisión (</w:t>
      </w:r>
      <w:r>
        <w:rPr>
          <w:lang w:val="es_ES" w:bidi="es_ES"/>
        </w:rPr>
        <w:t>Filemón 1:13–14</w:t>
      </w:r>
      <w:r>
        <w:rPr>
          <w:lang w:val="es_ES" w:bidi="es_ES"/>
        </w:rPr>
        <w:t xml:space="preserve">). Sin embargo, Pablo vio esta situación como una oportunidad para ayudar a Filemón a reflexionar sobre cómo su fe cristiana debería cambiar su perspectiva sobre la esclavitud. Pablo deseaba que Filemón liberara a Onésimo y lo tratara como a un hermano. Y esto no solo sería en un sentido espiritual (“en el Señor”), sino que también quería que Filemón liberara a Onésimo legalmente (“en la carne”, versículo </w:t>
      </w:r>
      <w:r>
        <w:rPr>
          <w:lang w:val="es_ES" w:bidi="es_ES"/>
        </w:rPr>
        <w:t>16</w:t>
      </w:r>
      <w:r>
        <w:rPr>
          <w:lang w:val="es_ES" w:bidi="es_ES"/>
        </w:rPr>
        <w:t>).</w:t>
      </w:r>
    </w:p>
    <w:p>
      <w:pPr/>
      <w:r>
        <w:rPr>
          <w:lang w:val="es_ES" w:bidi="es_ES"/>
        </w:rPr>
      </w:r>
      <w:r>
        <w:rPr>
          <w:lang w:val="es_ES" w:bidi="es_ES"/>
        </w:rPr>
        <w:t>Sabemos que Filemón accedió a la petición de Pablo y liberó a Onésimo porque esta carta aún existe hoy. Si Filemón hubiera rechazado la solicitud de Pablo, podría haber destruido la carta para ocultar la evidencia de que se negó a cumplir con lo que Pablo le pidió.</w:t>
      </w:r>
    </w:p>
    <w:p>
      <w:pPr/>
      <w:r>
        <w:rPr>
          <w:lang w:val="es_ES" w:bidi="es_ES"/>
        </w:rPr>
      </w:r>
      <w:r>
        <w:rPr>
          <w:lang w:val="es_ES" w:bidi="es_ES"/>
        </w:rPr>
        <w:t>Hay un dato interesante en esta historia. Los registros históricos mencionan a un líder de la iglesia de tiempos antiguos (llamado obispo) llamado Onésimo, quien dirigió la iglesia en Efeso a principios del segundo siglo. Conocemos sobre él a través de una carta escrita por el obispo Ignacio a los efesios.</w:t>
      </w:r>
    </w:p>
    <w:p>
      <w:pPr/>
      <w:r>
        <w:rPr>
          <w:lang w:val="es_ES" w:bidi="es_ES"/>
        </w:rPr>
      </w:r>
      <w:r>
        <w:rPr>
          <w:lang w:val="es_ES" w:bidi="es_ES"/>
        </w:rPr>
        <w:t xml:space="preserve">Este obispo podría haber sido el mismo Onésimo que una vez fue esclavo de Filemón. Esta idea surge de la manera en que Ignacio utiliza el nombre "Onésimo" en su carta. Hace el mismo juego de palabras que Pablo usó en los versículos </w:t>
      </w:r>
      <w:r>
        <w:rPr>
          <w:lang w:val="es_ES" w:bidi="es_ES"/>
        </w:rPr>
        <w:t>11</w:t>
      </w:r>
      <w:r>
        <w:rPr>
          <w:lang w:val="es_ES" w:bidi="es_ES"/>
        </w:rPr>
        <w:t xml:space="preserve"> y </w:t>
      </w:r>
      <w:r>
        <w:rPr>
          <w:lang w:val="es_ES" w:bidi="es_ES"/>
        </w:rPr>
        <w:t>20</w:t>
      </w:r>
      <w:r>
        <w:rPr>
          <w:lang w:val="es_ES" w:bidi="es_ES"/>
        </w:rPr>
        <w:t>. (El nombre griego "Onésimo" significa "útil" o "beneficioso"). Si esto es cierto, es posible que el antiguo esclavo Onésimo fuera quien reunió las cartas de Pablo. Estas cartas más tarde se convirtieron en parte del Nuevo Testamento, incluyendo la carta a Filemón.</w:t>
      </w:r>
    </w:p>
    <w:p>
      <w:pPr>
        <w:pStyle w:val="Heading3"/>
      </w:pPr>
      <w:r>
        <w:rPr>
          <w:lang w:val="es_ES" w:bidi="es_ES"/>
        </w:rPr>
        <w:t>¿Por qué se escribió la carta a Filemón?</w:t>
      </w:r>
    </w:p>
    <w:p>
      <w:pPr/>
      <w:r>
        <w:rPr>
          <w:lang w:val="es_ES" w:bidi="es_ES"/>
        </w:rPr>
      </w:r>
      <w:r>
        <w:rPr>
          <w:lang w:val="es_ES" w:bidi="es_ES"/>
        </w:rPr>
        <w:t>Pablo escribió esta carta a Filemón para mostrar cómo la esclavitud entra en conflicto con las creencias cristianas y para convencer a Filemón de liberar a Onésimo. La carta no sugiere que Pablo estuviera preocupado por un posible castigo a Onésimo, aunque la ley romana era muy dura con los esclavos que se escapaban. En cambio, la principal preocupación de Pablo era que Filemón no volviera a convertir a Onésimo en esclavo. Pablo deseaba que Filemón aceptara a Onésimo como un miembro pleno de su familia y lo tratara con el mismo respeto que mostraría a Pablo mismo (</w:t>
      </w:r>
      <w:r>
        <w:rPr>
          <w:lang w:val="es_ES" w:bidi="es_ES"/>
        </w:rPr>
        <w:t>Filemón 1:17,21</w:t>
      </w:r>
      <w:r>
        <w:rPr>
          <w:lang w:val="es_ES" w:bidi="es_ES"/>
        </w:rPr>
        <w:t>).</w:t>
      </w:r>
    </w:p>
    <w:p>
      <w:pPr>
        <w:pStyle w:val="Heading3"/>
      </w:pPr>
      <w:r>
        <w:rPr>
          <w:lang w:val="es_ES" w:bidi="es_ES"/>
        </w:rPr>
        <w:t>¿Qué nos enseña la carta a Filemón?</w:t>
      </w:r>
    </w:p>
    <w:p>
      <w:pPr/>
      <w:r>
        <w:rPr>
          <w:lang w:val="es_ES" w:bidi="es_ES"/>
        </w:rPr>
      </w:r>
      <w:r>
        <w:rPr>
          <w:lang w:val="es_ES" w:bidi="es_ES"/>
        </w:rPr>
        <w:t>Esta breve carta nos enseña muchas cosas. Aquí tienes tres lecciones importantes:</w:t>
      </w:r>
    </w:p>
    <w:p>
      <w:pPr/>
      <w:r>
        <w:rPr>
          <w:lang w:val="es_ES" w:bidi="es_ES"/>
        </w:rPr>
      </w:r>
      <w:r>
        <w:rPr>
          <w:lang w:val="es_ES" w:bidi="es_ES"/>
        </w:rPr>
        <w:t>En primer lugar, la carta muestra cómo las buenas noticias sobre Jesús desafían las prácticas pecaminosas de la sociedad, incluida la esclavitud. Jesús enseñó que sus seguidores no deberían poseer ni controlar a otras personas. En la comunidad cristiana, los líderes deben servir a los demás en lugar de solo dar órdenes (</w:t>
      </w:r>
      <w:r>
        <w:rPr>
          <w:lang w:val="es_ES" w:bidi="es_ES"/>
        </w:rPr>
        <w:t>Marcos 10:42–45</w:t>
      </w:r>
      <w:r>
        <w:rPr>
          <w:lang w:val="es_ES" w:bidi="es_ES"/>
        </w:rPr>
        <w:t>). Esto significaba que el estatus social ya no tenía importancia entre los cristianos. La Biblia enseña que en Cristo, no importa si alguien es esclavo o libre, todos son iguales en él (</w:t>
      </w:r>
      <w:r>
        <w:rPr>
          <w:lang w:val="es_ES" w:bidi="es_ES"/>
        </w:rPr>
        <w:t>Gálatas 3:28</w:t>
      </w:r>
      <w:r>
        <w:rPr>
          <w:lang w:val="es_ES" w:bidi="es_ES"/>
        </w:rPr>
        <w:t>).</w:t>
      </w:r>
    </w:p>
    <w:p>
      <w:pPr/>
      <w:r>
        <w:rPr>
          <w:lang w:val="es_ES" w:bidi="es_ES"/>
        </w:rPr>
      </w:r>
      <w:r>
        <w:rPr>
          <w:lang w:val="es_ES" w:bidi="es_ES"/>
        </w:rPr>
        <w:t>La Biblia proporcionó instrucciones específicas sobre la esclavitud:</w:t>
      </w:r>
    </w:p>
    <w:p>
      <w:pPr>
        <w:pStyle w:val="ListBullet"/>
        <w:spacing w:line="240" w:lineRule="auto"/>
        <w:ind w:left="720"/>
      </w:pPr>
      <w:r>
        <w:rPr>
          <w:lang w:val="es_ES" w:bidi="es_ES"/>
        </w:rPr>
      </w:r>
      <w:r>
        <w:rPr>
          <w:lang w:val="es_ES" w:bidi="es_ES"/>
        </w:rPr>
        <w:t>Los cristianos que están esclavizados deben aprovechar las oportunidades para obtener su libertad (</w:t>
      </w:r>
      <w:r>
        <w:rPr>
          <w:lang w:val="es_ES" w:bidi="es_ES"/>
        </w:rPr>
        <w:t>1 Corintios 7:21</w:t>
      </w:r>
      <w:r>
        <w:rPr>
          <w:lang w:val="es_ES" w:bidi="es_ES"/>
        </w:rPr>
        <w:t>).</w:t>
      </w:r>
    </w:p>
    <w:p>
      <w:pPr>
        <w:pStyle w:val="ListBullet"/>
        <w:spacing w:line="240" w:lineRule="auto"/>
        <w:ind w:left="720"/>
      </w:pPr>
      <w:r>
        <w:rPr>
          <w:lang w:val="es_ES" w:bidi="es_ES"/>
        </w:rPr>
      </w:r>
      <w:r>
        <w:rPr>
          <w:lang w:val="es_ES" w:bidi="es_ES"/>
        </w:rPr>
        <w:t>Los cristianos libres deben evitar convertirse en esclavos (</w:t>
      </w:r>
      <w:r>
        <w:rPr>
          <w:lang w:val="es_ES" w:bidi="es_ES"/>
        </w:rPr>
        <w:t>1 Corintios 7:23,</w:t>
      </w:r>
      <w:r>
        <w:rPr>
          <w:lang w:val="es_ES" w:bidi="es_ES"/>
        </w:rPr>
        <w:t xml:space="preserve"> </w:t>
      </w:r>
      <w:r>
        <w:rPr>
          <w:lang w:val="es_ES" w:bidi="es_ES"/>
        </w:rPr>
        <w:t>Gálatas 5:1</w:t>
      </w:r>
      <w:r>
        <w:rPr>
          <w:lang w:val="es_ES" w:bidi="es_ES"/>
        </w:rPr>
        <w:t>).</w:t>
      </w:r>
    </w:p>
    <w:p>
      <w:pPr>
        <w:pStyle w:val="ListBullet"/>
        <w:spacing w:line="240" w:lineRule="auto"/>
        <w:ind w:left="720"/>
      </w:pPr>
      <w:r>
        <w:rPr>
          <w:lang w:val="es_ES" w:bidi="es_ES"/>
        </w:rPr>
      </w:r>
      <w:r>
        <w:rPr>
          <w:lang w:val="es_ES" w:bidi="es_ES"/>
        </w:rPr>
        <w:t>Los dueños de esclavos cristianos deben tratar bien a sus esclavos (</w:t>
      </w:r>
      <w:r>
        <w:rPr>
          <w:lang w:val="es_ES" w:bidi="es_ES"/>
        </w:rPr>
        <w:t>Efesios 6:9</w:t>
      </w:r>
      <w:r>
        <w:rPr>
          <w:lang w:val="es_ES" w:bidi="es_ES"/>
        </w:rPr>
        <w:t>).</w:t>
      </w:r>
    </w:p>
    <w:p>
      <w:pPr>
        <w:pStyle w:val="ListBullet"/>
        <w:spacing w:line="240" w:lineRule="auto"/>
        <w:ind w:left="720"/>
      </w:pPr>
      <w:r>
        <w:rPr>
          <w:lang w:val="es_ES" w:bidi="es_ES"/>
        </w:rPr>
      </w:r>
      <w:r>
        <w:rPr>
          <w:lang w:val="es_ES" w:bidi="es_ES"/>
        </w:rPr>
        <w:t>Todos los cristianos deben ser servidores los unos de los otros (</w:t>
      </w:r>
      <w:r>
        <w:rPr>
          <w:lang w:val="es_ES" w:bidi="es_ES"/>
        </w:rPr>
        <w:t>Gálatas 5:13</w:t>
      </w:r>
      <w:r>
        <w:rPr>
          <w:lang w:val="es_ES" w:bidi="es_ES"/>
        </w:rPr>
        <w:t>).</w:t>
      </w:r>
    </w:p>
    <w:p>
      <w:pPr>
        <w:pStyle w:val="ListBullet"/>
        <w:spacing w:line="240" w:lineRule="auto"/>
        <w:ind w:left="720"/>
      </w:pPr>
      <w:r>
        <w:rPr>
          <w:lang w:val="es_ES" w:bidi="es_ES"/>
        </w:rPr>
      </w:r>
      <w:r>
        <w:rPr>
          <w:lang w:val="es_ES" w:bidi="es_ES"/>
        </w:rPr>
        <w:t>Por lo tanto, Filemón debía recibir a Onésimo “</w:t>
      </w:r>
      <w:r>
        <w:rPr>
          <w:lang w:val="es_ES" w:bidi="es_ES"/>
        </w:rPr>
        <w:t>no ya como siervo</w:t>
      </w:r>
      <w:r>
        <w:rPr>
          <w:lang w:val="es_ES" w:bidi="es_ES"/>
        </w:rPr>
        <w:t>” (</w:t>
      </w:r>
      <w:r>
        <w:rPr>
          <w:lang w:val="es_ES" w:bidi="es_ES"/>
        </w:rPr>
        <w:t>Filemón 1:16</w:t>
      </w:r>
      <w:r>
        <w:rPr>
          <w:lang w:val="es_ES" w:bidi="es_ES"/>
        </w:rPr>
        <w:t>).</w:t>
      </w:r>
    </w:p>
    <w:p>
      <w:pPr/>
      <w:r>
        <w:rPr>
          <w:lang w:val="es_ES" w:bidi="es_ES"/>
        </w:rPr>
      </w:r>
      <w:r>
        <w:rPr>
          <w:lang w:val="es_ES" w:bidi="es_ES"/>
        </w:rPr>
        <w:t>En segundo lugar, seguir a Jesús significa que no podemos simplemente mantener las cosas como están. Sin embargo, también implica que no debemos intentar cambiar la sociedad mediante la violencia. En lugar de luchar contra otros, los cristianos deben mostrar el poder de Dios para transformar las cosas sirviendo a los demás. Pablo le pidió a Onésimo que demostrara una teología de la liberación (una forma de entender cómo Dios trae libertad) regresando a Filemón voluntariamente. Al hacer esto, Onésimo permitiría que el Espíritu trabajara para transformar completamente su relación. Cuando intentamos forzar el cambio usando métodos dañinos, impedimos que Dios ayude y terminamos causando más sufrimiento.</w:t>
      </w:r>
    </w:p>
    <w:p>
      <w:pPr/>
      <w:r>
        <w:rPr>
          <w:lang w:val="es_ES" w:bidi="es_ES"/>
        </w:rPr>
      </w:r>
      <w:r>
        <w:rPr>
          <w:lang w:val="es_ES" w:bidi="es_ES"/>
        </w:rPr>
        <w:t>Finalmente, esta carta nos presenta un excelente ejemplo de liderazgo sabio en la iglesia. Filemón y Onésimo necesitaban a alguien que les ayudara a resolver su problema, alguien a quien Filemón respetara y que pudiera interceder por Onésimo. Pablo empleó varios métodos cuidadosos para persuadir a Filemón:</w:t>
      </w:r>
    </w:p>
    <w:p>
      <w:pPr>
        <w:pStyle w:val="ListBullet"/>
        <w:spacing w:line="240" w:lineRule="auto"/>
        <w:ind w:left="720"/>
      </w:pPr>
      <w:r>
        <w:rPr>
          <w:lang w:val="es_ES" w:bidi="es_ES"/>
        </w:rPr>
      </w:r>
      <w:r>
        <w:rPr>
          <w:lang w:val="es_ES" w:bidi="es_ES"/>
        </w:rPr>
        <w:t xml:space="preserve">Él elogió a Filemón por las buenas acciones que había realizado (versículos </w:t>
      </w:r>
      <w:r>
        <w:rPr>
          <w:lang w:val="es_ES" w:bidi="es_ES"/>
        </w:rPr>
        <w:t>4–7</w:t>
      </w:r>
      <w:r>
        <w:rPr>
          <w:lang w:val="es_ES" w:bidi="es_ES"/>
        </w:rPr>
        <w:t>).</w:t>
      </w:r>
    </w:p>
    <w:p>
      <w:pPr>
        <w:pStyle w:val="ListBullet"/>
        <w:spacing w:line="240" w:lineRule="auto"/>
        <w:ind w:left="720"/>
      </w:pPr>
      <w:r>
        <w:rPr>
          <w:lang w:val="es_ES" w:bidi="es_ES"/>
        </w:rPr>
      </w:r>
      <w:r>
        <w:rPr>
          <w:lang w:val="es_ES" w:bidi="es_ES"/>
        </w:rPr>
        <w:t xml:space="preserve">Mencionó su propio sufrimiento al enseñar sobre Jesús (versículo </w:t>
      </w:r>
      <w:r>
        <w:rPr>
          <w:lang w:val="es_ES" w:bidi="es_ES"/>
        </w:rPr>
        <w:t>9</w:t>
      </w:r>
      <w:r>
        <w:rPr>
          <w:lang w:val="es_ES" w:bidi="es_ES"/>
        </w:rPr>
        <w:t>).</w:t>
      </w:r>
    </w:p>
    <w:p>
      <w:pPr>
        <w:pStyle w:val="ListBullet"/>
        <w:spacing w:line="240" w:lineRule="auto"/>
        <w:ind w:left="720"/>
      </w:pPr>
      <w:r>
        <w:rPr>
          <w:lang w:val="es_ES" w:bidi="es_ES"/>
        </w:rPr>
      </w:r>
      <w:r>
        <w:rPr>
          <w:lang w:val="es_ES" w:bidi="es_ES"/>
        </w:rPr>
        <w:t>Él confiaba en que Filemón tomaría la decisión correcta por su propia voluntad (</w:t>
      </w:r>
      <w:r>
        <w:rPr>
          <w:lang w:val="es_ES" w:bidi="es_ES"/>
        </w:rPr>
        <w:t>Filemón 1:4</w:t>
      </w:r>
      <w:r>
        <w:rPr>
          <w:lang w:val="es_ES" w:bidi="es_ES"/>
        </w:rPr>
        <w:t>).</w:t>
      </w:r>
    </w:p>
    <w:p>
      <w:pPr>
        <w:pStyle w:val="ListBullet"/>
        <w:spacing w:line="240" w:lineRule="auto"/>
        <w:ind w:left="720"/>
      </w:pPr>
      <w:r>
        <w:rPr>
          <w:lang w:val="es_ES" w:bidi="es_ES"/>
        </w:rPr>
      </w:r>
      <w:r>
        <w:rPr>
          <w:lang w:val="es_ES" w:bidi="es_ES"/>
        </w:rPr>
        <w:t xml:space="preserve">Le recordó a Filemón que eran amigos íntimos (versículos </w:t>
      </w:r>
      <w:r>
        <w:rPr>
          <w:lang w:val="es_ES" w:bidi="es_ES"/>
        </w:rPr>
        <w:t>17, 20</w:t>
      </w:r>
      <w:r>
        <w:rPr>
          <w:lang w:val="es_ES" w:bidi="es_ES"/>
        </w:rPr>
        <w:t>).</w:t>
      </w:r>
    </w:p>
    <w:p>
      <w:pPr>
        <w:pStyle w:val="ListBullet"/>
        <w:spacing w:line="240" w:lineRule="auto"/>
        <w:ind w:left="720"/>
      </w:pPr>
      <w:r>
        <w:rPr>
          <w:lang w:val="es_ES" w:bidi="es_ES"/>
        </w:rPr>
      </w:r>
      <w:r>
        <w:rPr>
          <w:lang w:val="es_ES" w:bidi="es_ES"/>
        </w:rPr>
        <w:t xml:space="preserve">Él se ofreció a pagar por cualquier pérdida que Filemón hubiera sufrido (versículo </w:t>
      </w:r>
      <w:r>
        <w:rPr>
          <w:lang w:val="es_ES" w:bidi="es_ES"/>
        </w:rPr>
        <w:t>18</w:t>
      </w:r>
      <w:r>
        <w:rPr>
          <w:lang w:val="es_ES" w:bidi="es_ES"/>
        </w:rPr>
        <w:t>).</w:t>
      </w:r>
    </w:p>
    <w:p>
      <w:pPr>
        <w:pStyle w:val="ListBullet"/>
        <w:spacing w:line="240" w:lineRule="auto"/>
        <w:ind w:left="720"/>
      </w:pPr>
      <w:r>
        <w:rPr>
          <w:lang w:val="es_ES" w:bidi="es_ES"/>
        </w:rPr>
      </w:r>
      <w:r>
        <w:rPr>
          <w:lang w:val="es_ES" w:bidi="es_ES"/>
        </w:rPr>
        <w:t xml:space="preserve">Le recordó a Filemón que su fe cristiana se la debía a Pablo (versículo </w:t>
      </w:r>
      <w:r>
        <w:rPr>
          <w:lang w:val="es_ES" w:bidi="es_ES"/>
        </w:rPr>
        <w:t>19</w:t>
      </w:r>
      <w:r>
        <w:rPr>
          <w:lang w:val="es_ES" w:bidi="es_ES"/>
        </w:rPr>
        <w:t>).</w:t>
      </w:r>
    </w:p>
    <w:p>
      <w:pPr>
        <w:pStyle w:val="ListBullet"/>
        <w:spacing w:line="240" w:lineRule="auto"/>
        <w:ind w:left="720"/>
      </w:pPr>
      <w:r>
        <w:rPr>
          <w:lang w:val="es_ES" w:bidi="es_ES"/>
        </w:rPr>
      </w:r>
      <w:r>
        <w:rPr>
          <w:lang w:val="es_ES" w:bidi="es_ES"/>
        </w:rPr>
        <w:t xml:space="preserve">Le informó a Filemón que planeaba visitarlo, lo cual podría haber incomodado a Filemón si rechazaba la solicitud de Pablo (versículo </w:t>
      </w:r>
      <w:r>
        <w:rPr>
          <w:lang w:val="es_ES" w:bidi="es_ES"/>
        </w:rPr>
        <w:t>22</w:t>
      </w:r>
      <w:r>
        <w:rPr>
          <w:lang w:val="es_ES" w:bidi="es_ES"/>
        </w:rPr>
        <w:t>).</w:t>
      </w:r>
    </w:p>
    <w:p>
      <w:pPr/>
      <w:r>
        <w:rPr>
          <w:lang w:val="es_ES" w:bidi="es_ES"/>
        </w:rPr>
      </w:r>
      <w:r>
        <w:rPr>
          <w:lang w:val="es_ES" w:bidi="es_ES"/>
        </w:rPr>
        <w:t>El enfoque de Pablo fue tanto personal como atento. Era amigable, pero también demostró cuán fuerte se sentía al respecto. Equilibró ser firme con ser diplomático. Esto muestra cómo deberían actuar los verdaderos líderes cristianos, persuadiendo y solicitando en lugar de forzar a las personas a obedecer.</w:t>
      </w:r>
    </w:p>
    <w:p>
      <w:pPr/>
      <w:r>
        <w:rPr>
          <w:lang w:val="es_ES" w:bidi="es_ES"/>
        </w:rPr>
      </w:r>
      <w:r>
        <w:rPr>
          <w:lang w:val="es_ES" w:bidi="es_ES"/>
        </w:rPr>
        <w:t>La carta a Filemón es uno de los libros más breves de la Biblia. Sin embargo, nos revela algo muy importante: a través de Jesucristo, todas las personas tienen el mismo valor y dignidad, sin importar quiénes sean o qué posición ocupen en la sociedad. La carta también enseña a los cristianos tanto el porqué como el cómo deben trabajar para mejorar la sociedad.</w:t>
      </w:r>
    </w:p>
    <w:p>
      <w:pPr/>
      <w:r>
        <w:rPr>
          <w:lang w:val="es_ES" w:bidi="es_ES"/>
        </w:rPr>
      </w:r>
      <w:r>
        <w:rPr>
          <w:i/>
          <w:lang w:val="es_ES" w:bidi="es_ES"/>
        </w:rPr>
        <w:t>Ver también</w:t>
      </w:r>
      <w:r>
        <w:rPr>
          <w:lang w:val="es_ES" w:bidi="es_ES"/>
        </w:rPr>
        <w:t xml:space="preserve"> </w:t>
      </w:r>
      <w:r>
        <w:rPr>
          <w:lang w:val="es_ES" w:bidi="es_ES"/>
        </w:rPr>
        <w:t>Pablo, el Apóstol</w:t>
      </w:r>
      <w:r>
        <w:rPr>
          <w:lang w:val="es_ES" w:bidi="es_ES"/>
        </w:rPr>
        <w:t xml:space="preserve">; </w:t>
      </w:r>
      <w:r>
        <w:rPr>
          <w:lang w:val="es_ES" w:bidi="es_ES"/>
        </w:rPr>
        <w:t>Filemón (persona)</w:t>
      </w:r>
      <w:r>
        <w:rPr>
          <w:lang w:val="es_ES" w:bidi="es_ES"/>
        </w:rPr>
        <w:t>.</w:t>
      </w:r>
      <w:r>
        <w:rPr>
          <w:lang w:val="es_ES" w:bidi="es_ES"/>
        </w:rPr>
      </w:r>
      <w:r>
        <w:rPr>
          <w:lang w:val="es_ES" w:bidi="es_ES"/>
        </w:rPr>
      </w:r>
    </w:p>
    <w:p>
      <w:pPr/>
      <w:r>
        <w:rPr>
          <w:lang w:val="es_ES" w:bidi="es_ES"/>
        </w:rPr>
      </w:r>
    </w:p>
    <w:p>
      <w:pPr>
        <w:pStyle w:val="Heading2"/>
      </w:pPr>
      <w:r>
        <w:rPr>
          <w:lang w:val="es_ES" w:bidi="es_ES"/>
        </w:rPr>
        <w:t>Carta a los Gálatas</w:t>
      </w:r>
      <w:r>
        <w:rPr>
          <w:lang w:val="es_ES" w:bidi="es_ES"/>
        </w:rPr>
      </w:r>
    </w:p>
    <w:p>
      <w:pPr/>
      <w:r>
        <w:rPr>
          <w:lang w:val="es_ES" w:bidi="es_ES"/>
        </w:rPr>
      </w:r>
      <w:r>
        <w:rPr>
          <w:lang w:val="es_ES" w:bidi="es_ES"/>
        </w:rPr>
        <w:t>La carta de Pablo a los Gálatas es una de las más importantes del Nuevo Testamento. Nos revela mucho sobre la personalidad y las enseñanzas de Pablo. Muchos la han denominado el mensaje fundamental de la libertad cristiana.</w:t>
      </w:r>
    </w:p>
    <w:p>
      <w:pPr>
        <w:pStyle w:val="Heading3"/>
      </w:pPr>
      <w:r>
        <w:rPr>
          <w:lang w:val="es_ES" w:bidi="es_ES"/>
        </w:rPr>
        <w:t>Sumario</w:t>
      </w:r>
    </w:p>
    <w:p>
      <w:pPr/>
      <w:r>
        <w:rPr>
          <w:lang w:val="es_ES" w:bidi="es_ES"/>
        </w:rPr>
      </w:r>
      <w:r>
        <w:rPr>
          <w:lang w:val="es_ES" w:bidi="es_ES"/>
        </w:rPr>
        <w:t xml:space="preserve">• </w:t>
      </w:r>
      <w:r>
        <w:rPr>
          <w:b/>
          <w:u w:val="single"/>
          <w:lang w:val="es_ES" w:bidi="es_ES"/>
        </w:rPr>
        <w:t>¿Quién fue el autor de la carta a los Gálatas?</w:t>
      </w:r>
    </w:p>
    <w:p>
      <w:pPr/>
      <w:r>
        <w:rPr>
          <w:lang w:val="es_ES" w:bidi="es_ES"/>
        </w:rPr>
      </w:r>
      <w:r>
        <w:rPr>
          <w:lang w:val="es_ES" w:bidi="es_ES"/>
        </w:rPr>
        <w:t xml:space="preserve">• </w:t>
      </w:r>
      <w:r>
        <w:rPr>
          <w:b/>
          <w:u w:val="single"/>
          <w:lang w:val="es_ES" w:bidi="es_ES"/>
        </w:rPr>
        <w:t>¿A dónde se envió la Carta a los Gálatas? ¿Para quién se escribió?</w:t>
      </w:r>
    </w:p>
    <w:p>
      <w:pPr/>
      <w:r>
        <w:rPr>
          <w:lang w:val="es_ES" w:bidi="es_ES"/>
        </w:rPr>
      </w:r>
      <w:r>
        <w:rPr>
          <w:lang w:val="es_ES" w:bidi="es_ES"/>
        </w:rPr>
        <w:t xml:space="preserve">• </w:t>
      </w:r>
      <w:r>
        <w:rPr>
          <w:b/>
          <w:u w:val="single"/>
          <w:lang w:val="es_ES" w:bidi="es_ES"/>
        </w:rPr>
        <w:t>¿Por qué se escribió la carta a los Gálatas y qué enseña sobre Dios?</w:t>
      </w:r>
    </w:p>
    <w:p>
      <w:pPr/>
      <w:r>
        <w:rPr>
          <w:lang w:val="es_ES" w:bidi="es_ES"/>
        </w:rPr>
      </w:r>
      <w:r>
        <w:rPr>
          <w:b/>
          <w:lang w:val="es_ES" w:bidi="es_ES"/>
        </w:rPr>
        <w:t>• ¿</w:t>
      </w:r>
      <w:r>
        <w:rPr>
          <w:b/>
          <w:u w:val="single"/>
          <w:lang w:val="es_ES" w:bidi="es_ES"/>
        </w:rPr>
        <w:t>Cuál es el mensaje de la carta a los Gálatas?</w:t>
      </w:r>
    </w:p>
    <w:p>
      <w:pPr>
        <w:pStyle w:val="Heading3"/>
      </w:pPr>
      <w:r>
        <w:rPr>
          <w:lang w:val="es_ES" w:bidi="es_ES"/>
        </w:rPr>
        <w:t>¿Quién fue el autor de la carta a los Gálatas?</w:t>
      </w:r>
    </w:p>
    <w:p>
      <w:pPr/>
      <w:r>
        <w:rPr>
          <w:lang w:val="es_ES" w:bidi="es_ES"/>
        </w:rPr>
      </w:r>
      <w:r>
        <w:rPr>
          <w:lang w:val="es_ES" w:bidi="es_ES"/>
        </w:rPr>
        <w:t>El apóstol Pablo escribió esta carta (</w:t>
      </w:r>
      <w:r>
        <w:rPr>
          <w:lang w:val="es_ES" w:bidi="es_ES"/>
        </w:rPr>
        <w:t>Gálatas 1:1</w:t>
      </w:r>
      <w:r>
        <w:rPr>
          <w:lang w:val="es_ES" w:bidi="es_ES"/>
        </w:rPr>
        <w:t>). Comparte algunos detalles importantes sobre su vida antes de convertirse en seguidor de Jesús. Describe su vida anterior como un judío devoto (</w:t>
      </w:r>
      <w:r>
        <w:rPr>
          <w:lang w:val="es_ES" w:bidi="es_ES"/>
        </w:rPr>
        <w:t>Gálatas 1:13</w:t>
      </w:r>
      <w:r>
        <w:rPr>
          <w:lang w:val="es_ES" w:bidi="es_ES"/>
        </w:rPr>
        <w:t>).</w:t>
      </w:r>
    </w:p>
    <w:p>
      <w:pPr/>
      <w:r>
        <w:rPr>
          <w:lang w:val="es_ES" w:bidi="es_ES"/>
        </w:rPr>
      </w:r>
      <w:r>
        <w:rPr>
          <w:lang w:val="es_ES" w:bidi="es_ES"/>
        </w:rPr>
        <w:t>El profundo trasfondo judío de Pablo es crucial para comprender lo que escribe en esta carta. Estaba tan comprometido con su fe judía que llegó a atacar activamente a la iglesia cristiana primitiva. Les cuenta esto a los gálatas porque sus tradiciones judías habían sido muy significativas para él. Había creído que luchar contra la iglesia era lo correcto.</w:t>
      </w:r>
    </w:p>
    <w:p>
      <w:pPr/>
      <w:r>
        <w:rPr>
          <w:lang w:val="es_ES" w:bidi="es_ES"/>
        </w:rPr>
      </w:r>
      <w:r>
        <w:rPr>
          <w:lang w:val="es_ES" w:bidi="es_ES"/>
        </w:rPr>
        <w:t>La profunda devoción de Pablo al judaísmo hace que su conversión al cristianismo sea aún más notable. Creía que Dios le había dado un mensaje especial (una revelación) que le otorgaba la autoridad para escribir esta carta.</w:t>
      </w:r>
    </w:p>
    <w:p>
      <w:pPr/>
      <w:r>
        <w:rPr>
          <w:lang w:val="es_ES" w:bidi="es_ES"/>
        </w:rPr>
      </w:r>
      <w:r>
        <w:rPr>
          <w:lang w:val="es_ES" w:bidi="es_ES"/>
        </w:rPr>
        <w:t>En esta carta, Pablo menciona dos aspectos importantes de su conversión al cristianismo. Primero, comprendió que Dios tenía un plan para su vida incluso antes de su nacimiento (</w:t>
      </w:r>
      <w:r>
        <w:rPr>
          <w:lang w:val="es_ES" w:bidi="es_ES"/>
        </w:rPr>
        <w:t>Gálatas 1:15</w:t>
      </w:r>
      <w:r>
        <w:rPr>
          <w:lang w:val="es_ES" w:bidi="es_ES"/>
        </w:rPr>
        <w:t>). Aunque Pablo no entra en detalles sobre esto, solía hablar de la bondad de Dios. Ya no creía que necesitaba ganarse la aprobación de Dios mediante sus propias buenas obras.</w:t>
      </w:r>
    </w:p>
    <w:p>
      <w:pPr/>
      <w:r>
        <w:rPr>
          <w:lang w:val="es_ES" w:bidi="es_ES"/>
        </w:rPr>
      </w:r>
      <w:r>
        <w:rPr>
          <w:lang w:val="es_ES" w:bidi="es_ES"/>
        </w:rPr>
        <w:t>La segunda parte importante fue comprender que Dios lo había elegido para ser predicador al mismo tiempo que se convirtió en cristiano. Cuando Pablo predicó a los Gálatas, lo hizo con la autoridad de Dios porque sabía que Dios le había encomendado esta tarea. Los líderes de la iglesia (los apóstoles y ancianos) no decidieron que Pablo debía predicar las buenas nuevas sobre Jesús. Este era el plan de Dios.</w:t>
      </w:r>
    </w:p>
    <w:p>
      <w:pPr/>
      <w:r>
        <w:rPr>
          <w:lang w:val="es_ES" w:bidi="es_ES"/>
        </w:rPr>
      </w:r>
      <w:r>
        <w:rPr>
          <w:lang w:val="es_ES" w:bidi="es_ES"/>
        </w:rPr>
        <w:t>Pablo también estaba convencido de que su mensaje provenía de Dios, no de él mismo. Había recibido este mensaje directamente de Jesucristo (</w:t>
      </w:r>
      <w:r>
        <w:rPr>
          <w:lang w:val="es_ES" w:bidi="es_ES"/>
        </w:rPr>
        <w:t>Gálatas 1:12</w:t>
      </w:r>
      <w:r>
        <w:rPr>
          <w:lang w:val="es_ES" w:bidi="es_ES"/>
        </w:rPr>
        <w:t>).</w:t>
      </w:r>
    </w:p>
    <w:p>
      <w:pPr/>
      <w:r>
        <w:rPr>
          <w:lang w:val="es_ES" w:bidi="es_ES"/>
        </w:rPr>
      </w:r>
      <w:r>
        <w:rPr>
          <w:lang w:val="es_ES" w:bidi="es_ES"/>
        </w:rPr>
        <w:t>Pablo tuvo mucho cuidado en demostrar que Dios lo había elegido como mensajero (</w:t>
      </w:r>
      <w:r>
        <w:rPr>
          <w:lang w:val="es_ES" w:bidi="es_ES"/>
        </w:rPr>
        <w:t>Gálatas 1:1</w:t>
      </w:r>
      <w:r>
        <w:rPr>
          <w:lang w:val="es_ES" w:bidi="es_ES"/>
        </w:rPr>
        <w:t>). Sabía que Dios lo había llamado no solo para predicar, sino también para ser un apóstol (o mensajero) con la misma autoridad que los seguidores de Jesús en Jerusalén. Puede parecer que se está defendiendo, pero esto se debía a problemas específicos entre los gálatas que lo llevaron a escribir esta carta.</w:t>
      </w:r>
    </w:p>
    <w:p>
      <w:pPr/>
      <w:r>
        <w:rPr>
          <w:lang w:val="es_ES" w:bidi="es_ES"/>
        </w:rPr>
      </w:r>
      <w:r>
        <w:rPr>
          <w:lang w:val="es_ES" w:bidi="es_ES"/>
        </w:rPr>
        <w:t>En esta carta, Pablo comparte algo sobre su vida que no menciona en ningún otro lugar. Después de convertirse en cristiano, fue a un lugar llamado Arabia (</w:t>
      </w:r>
      <w:r>
        <w:rPr>
          <w:lang w:val="es_ES" w:bidi="es_ES"/>
        </w:rPr>
        <w:t>Gálatas 1:17</w:t>
      </w:r>
      <w:r>
        <w:rPr>
          <w:lang w:val="es_ES" w:bidi="es_ES"/>
        </w:rPr>
        <w:t>). Pablo no nos dice qué hizo allí, pero probablemente pasó tiempo reflexionando profundamente sobre sus nuevas creencias.</w:t>
      </w:r>
    </w:p>
    <w:p>
      <w:pPr/>
      <w:r>
        <w:rPr>
          <w:lang w:val="es_ES" w:bidi="es_ES"/>
        </w:rPr>
      </w:r>
      <w:r>
        <w:rPr>
          <w:lang w:val="es_ES" w:bidi="es_ES"/>
        </w:rPr>
        <w:t>El libro de los Hechos nos relata que cuando Pablo regresó a la ciudad de Damasco, demostró con firmeza a la gente que Jesús era el Mesías, el líder elegido por Dios (</w:t>
      </w:r>
      <w:r>
        <w:rPr>
          <w:lang w:val="es_ES" w:bidi="es_ES"/>
        </w:rPr>
        <w:t>Hechos 9:22</w:t>
      </w:r>
      <w:r>
        <w:rPr>
          <w:lang w:val="es_ES" w:bidi="es_ES"/>
        </w:rPr>
        <w:t>). Pablo también menciona que viajó por las regiones de Siria y Cilicia (</w:t>
      </w:r>
      <w:r>
        <w:rPr>
          <w:lang w:val="es_ES" w:bidi="es_ES"/>
        </w:rPr>
        <w:t>Gálatas 1:21</w:t>
      </w:r>
      <w:r>
        <w:rPr>
          <w:lang w:val="es_ES" w:bidi="es_ES"/>
        </w:rPr>
        <w:t>). Esto ocurrió antes de su primer viaje como misionero.</w:t>
      </w:r>
    </w:p>
    <w:p>
      <w:pPr>
        <w:pStyle w:val="Heading3"/>
      </w:pPr>
      <w:r>
        <w:rPr>
          <w:lang w:val="es_ES" w:bidi="es_ES"/>
        </w:rPr>
        <w:t>¿A dónde se envió la carta a los Gálatas? ¿Cuándo se escribió?</w:t>
      </w:r>
    </w:p>
    <w:p>
      <w:pPr/>
      <w:r>
        <w:rPr>
          <w:lang w:val="es_ES" w:bidi="es_ES"/>
        </w:rPr>
      </w:r>
      <w:r>
        <w:rPr>
          <w:lang w:val="es_ES" w:bidi="es_ES"/>
        </w:rPr>
        <w:t>Antes de poder determinar cuándo se escribió esta carta, necesitamos entender a dónde la envió Pablo.</w:t>
      </w:r>
    </w:p>
    <w:p>
      <w:pPr>
        <w:pStyle w:val="Heading4"/>
      </w:pPr>
      <w:r>
        <w:rPr>
          <w:lang w:val="es_ES" w:bidi="es_ES"/>
        </w:rPr>
        <w:t>¿A dónde se envió la carta a los Gálatas?</w:t>
      </w:r>
    </w:p>
    <w:p>
      <w:pPr/>
      <w:r>
        <w:rPr>
          <w:lang w:val="es_ES" w:bidi="es_ES"/>
        </w:rPr>
      </w:r>
      <w:r>
        <w:rPr>
          <w:lang w:val="es_ES" w:bidi="es_ES"/>
        </w:rPr>
        <w:t>Pablo escribió su carta a los Gálatas, pero los estudiosos debaten sobre el lugar exacto donde vivían estas personas. Esto se debe a que la palabra "Galacia" se utilizaba de dos maneras diferentes.</w:t>
      </w:r>
    </w:p>
    <w:p>
      <w:pPr/>
      <w:r>
        <w:rPr>
          <w:lang w:val="es_ES" w:bidi="es_ES"/>
        </w:rPr>
      </w:r>
      <w:r>
        <w:rPr>
          <w:lang w:val="es_ES" w:bidi="es_ES"/>
        </w:rPr>
        <w:t>Por un lado, Galacia se refería a una extensa área conocida como provincia. Esta provincia se extendía desde una región llamada Panfilia en el Neguev hasta un lugar llamado Ponto, cerca de la costa norte. Por otro lado, "Galacia" solo se refería a la parte norte de esta área, donde personas provenientes de un lugar llamado Galia se habían asentado hace mucho tiempo. Estos colonos dieron su nombre a la región.</w:t>
      </w:r>
    </w:p>
    <w:p>
      <w:pPr/>
      <w:r>
        <w:rPr>
          <w:lang w:val="es_ES" w:bidi="es_ES"/>
        </w:rPr>
      </w:r>
      <w:r>
        <w:rPr>
          <w:lang w:val="es_ES" w:bidi="es_ES"/>
        </w:rPr>
        <w:t>Entonces, cuando Pablo utiliza la palabra "Galacia," podría estar refiriéndose únicamente a la región norte o a toda la provincia. Los estudiosos tienen dos teorías principales al respecto:</w:t>
      </w:r>
    </w:p>
    <w:p>
      <w:pPr>
        <w:pStyle w:val="ListNumber"/>
        <w:numPr>
          <w:ilvl w:val="0"/>
          <w:numId w:val="21"/>
        </w:numPr>
        <w:spacing w:line="240" w:lineRule="auto"/>
        <w:ind w:left="720"/>
      </w:pPr>
      <w:r>
        <w:rPr>
          <w:lang w:val="es_ES" w:bidi="es_ES"/>
        </w:rPr>
      </w:r>
      <w:r>
        <w:rPr>
          <w:lang w:val="es_ES" w:bidi="es_ES"/>
        </w:rPr>
        <w:t>La teoría de Galacia del norte sugiere que Pablo estaba escribiendo a las iglesias en la región norte.</w:t>
      </w:r>
    </w:p>
    <w:p>
      <w:pPr>
        <w:pStyle w:val="ListNumber"/>
        <w:spacing w:line="240" w:lineRule="auto"/>
        <w:ind w:left="720"/>
      </w:pPr>
      <w:r>
        <w:rPr>
          <w:lang w:val="es_ES" w:bidi="es_ES"/>
        </w:rPr>
      </w:r>
      <w:r>
        <w:rPr>
          <w:lang w:val="es_ES" w:bidi="es_ES"/>
        </w:rPr>
        <w:t>La teoría Galacia del Neguev: Esto sugiere que Pablo estaba escribiendo a las iglesias que fundó en el sur de Galacia durante su primer viaje misionero.</w:t>
      </w:r>
    </w:p>
    <w:p>
      <w:pPr/>
      <w:r>
        <w:rPr>
          <w:lang w:val="es_ES" w:bidi="es_ES"/>
        </w:rPr>
      </w:r>
      <w:r>
        <w:rPr>
          <w:lang w:val="es_ES" w:bidi="es_ES"/>
        </w:rPr>
        <w:t>Esto podría parecer un detalle pequeño, pero en realidad es importante. Saber a dónde envió Pablo su carta nos ayuda a entender cuándo la escribió y por qué lo hizo.</w:t>
      </w:r>
    </w:p>
    <w:p>
      <w:pPr/>
      <w:r>
        <w:rPr>
          <w:lang w:val="es_ES" w:bidi="es_ES"/>
        </w:rPr>
      </w:r>
      <w:r>
        <w:rPr>
          <w:lang w:val="es_ES" w:bidi="es_ES"/>
        </w:rPr>
        <w:t>Hasta principios del siglo XX, se creía que Pablo escribía a personas que vivían en el norte de Galacia. Esto tenía sentido por varias razones. La zona norte había sido llamada Galacia durante mucho tiempo. El nombre provenía de un pueblo llamado los Gálatas que vivían allí. Solo mucho después, en el 25 a. C., los romanos convirtieron una zona más grande en una provincia y también la llamaron Galacia.</w:t>
      </w:r>
    </w:p>
    <w:p>
      <w:pPr/>
      <w:r>
        <w:rPr>
          <w:lang w:val="es_ES" w:bidi="es_ES"/>
        </w:rPr>
      </w:r>
      <w:r>
        <w:rPr>
          <w:lang w:val="es_ES" w:bidi="es_ES"/>
        </w:rPr>
        <w:t>Muchos estudiosos piensan que las personas que vivían en la parte sur de la provincia probablemente no habrían querido ser llamadas "gálatas". En esos días, cuando la gente escuchaba el nombre "gálatas", usualmente pensaba en las personas que vivían en el norte.</w:t>
      </w:r>
    </w:p>
    <w:p>
      <w:pPr/>
      <w:r>
        <w:rPr>
          <w:lang w:val="es_ES" w:bidi="es_ES"/>
        </w:rPr>
      </w:r>
      <w:r>
        <w:rPr>
          <w:lang w:val="es_ES" w:bidi="es_ES"/>
        </w:rPr>
        <w:t>Lucas, quien escribió el libro de los Hechos, usualmente describía los lugares por sus regiones geográficas en lugar de sus áreas políticas. Por ejemplo, se refiere a las ciudades de Listra y Derbe como parte de Licaonia, no de Galacia.</w:t>
      </w:r>
    </w:p>
    <w:p>
      <w:pPr/>
      <w:r>
        <w:rPr>
          <w:lang w:val="es_ES" w:bidi="es_ES"/>
        </w:rPr>
      </w:r>
      <w:r>
        <w:rPr>
          <w:lang w:val="es_ES" w:bidi="es_ES"/>
        </w:rPr>
        <w:t xml:space="preserve">Debido a este patrón, cuando Lucas menciona </w:t>
      </w:r>
      <w:r>
        <w:rPr>
          <w:lang w:val="es_ES" w:bidi="es_ES"/>
        </w:rPr>
        <w:t>Frigia</w:t>
      </w:r>
      <w:r>
        <w:rPr>
          <w:lang w:val="es_ES" w:bidi="es_ES"/>
        </w:rPr>
        <w:t xml:space="preserve"> y Galacia en </w:t>
      </w:r>
      <w:r>
        <w:rPr>
          <w:lang w:val="es_ES" w:bidi="es_ES"/>
        </w:rPr>
        <w:t>Hechos 16:6</w:t>
      </w:r>
      <w:r>
        <w:rPr>
          <w:lang w:val="es_ES" w:bidi="es_ES"/>
        </w:rPr>
        <w:t xml:space="preserve"> y </w:t>
      </w:r>
      <w:r>
        <w:rPr>
          <w:lang w:val="es_ES" w:bidi="es_ES"/>
        </w:rPr>
        <w:t>18:23</w:t>
      </w:r>
      <w:r>
        <w:rPr>
          <w:lang w:val="es_ES" w:bidi="es_ES"/>
        </w:rPr>
        <w:t>, probablemente quiere decir que Pablo viajó por la zona norte. Esta región norte contaba con tres ciudades principales: Ancira, Tavio y Pesinunte. Esto sugiere que Pablo probablemente fundó iglesias en estas ciudades del norte.</w:t>
      </w:r>
    </w:p>
    <w:p>
      <w:pPr/>
      <w:r>
        <w:rPr>
          <w:lang w:val="es_ES" w:bidi="es_ES"/>
        </w:rPr>
      </w:r>
      <w:r>
        <w:rPr>
          <w:lang w:val="es_ES" w:bidi="es_ES"/>
        </w:rPr>
        <w:t>Sin embargo, algunos académicos no están de acuerdo con la perspectiva de Galacia del norte. Indican que, mientras Lucas describe lugares por sus regiones, Pablo generalmente utiliza los nombres oficiales de las provincias romanas al referirse a grupos de iglesias. Por ejemplo, Pablo menciona:</w:t>
      </w:r>
    </w:p>
    <w:p>
      <w:pPr>
        <w:pStyle w:val="ListBullet"/>
        <w:spacing w:line="240" w:lineRule="auto"/>
        <w:ind w:left="720"/>
      </w:pPr>
      <w:r>
        <w:rPr>
          <w:lang w:val="es_ES" w:bidi="es_ES"/>
        </w:rPr>
      </w:r>
      <w:r>
        <w:rPr>
          <w:lang w:val="es_ES" w:bidi="es_ES"/>
        </w:rPr>
        <w:t>Las “iglesias de Cristo en Judea” (</w:t>
      </w:r>
      <w:r>
        <w:rPr>
          <w:lang w:val="es_ES" w:bidi="es_ES"/>
        </w:rPr>
        <w:t>Gálatas 1:22</w:t>
      </w:r>
      <w:r>
        <w:rPr>
          <w:lang w:val="es_ES" w:bidi="es_ES"/>
        </w:rPr>
        <w:t>)</w:t>
      </w:r>
    </w:p>
    <w:p>
      <w:pPr>
        <w:pStyle w:val="ListBullet"/>
        <w:spacing w:line="240" w:lineRule="auto"/>
        <w:ind w:left="720"/>
      </w:pPr>
      <w:r>
        <w:rPr>
          <w:lang w:val="es_ES" w:bidi="es_ES"/>
        </w:rPr>
      </w:r>
      <w:r>
        <w:rPr>
          <w:lang w:val="es_ES" w:bidi="es_ES"/>
        </w:rPr>
        <w:t>Las “iglesias de Asia” (</w:t>
      </w:r>
      <w:r>
        <w:rPr>
          <w:lang w:val="es_ES" w:bidi="es_ES"/>
        </w:rPr>
        <w:t>1 Corintios 16:19</w:t>
      </w:r>
      <w:r>
        <w:rPr>
          <w:lang w:val="es_ES" w:bidi="es_ES"/>
        </w:rPr>
        <w:t>)</w:t>
      </w:r>
    </w:p>
    <w:p>
      <w:pPr>
        <w:pStyle w:val="ListBullet"/>
        <w:spacing w:line="240" w:lineRule="auto"/>
        <w:ind w:left="720"/>
      </w:pPr>
      <w:r>
        <w:rPr>
          <w:lang w:val="es_ES" w:bidi="es_ES"/>
        </w:rPr>
      </w:r>
      <w:r>
        <w:rPr>
          <w:lang w:val="es_ES" w:bidi="es_ES"/>
        </w:rPr>
        <w:t xml:space="preserve">También menciona a los creyentes en Macedonia y Acaya varias veces (por ejemplo, </w:t>
      </w:r>
      <w:r>
        <w:rPr>
          <w:lang w:val="es_ES" w:bidi="es_ES"/>
        </w:rPr>
        <w:t>2 Corintios 8:1</w:t>
      </w:r>
      <w:r>
        <w:rPr>
          <w:lang w:val="es_ES" w:bidi="es_ES"/>
        </w:rPr>
        <w:t>,</w:t>
      </w:r>
      <w:r>
        <w:rPr>
          <w:lang w:val="es_ES" w:bidi="es_ES"/>
        </w:rPr>
        <w:t xml:space="preserve">9:2, </w:t>
      </w:r>
      <w:r>
        <w:rPr>
          <w:lang w:val="es_ES" w:bidi="es_ES"/>
        </w:rPr>
        <w:t xml:space="preserve">1 Tesalonicenses 4:10, </w:t>
      </w:r>
      <w:r>
        <w:rPr>
          <w:lang w:val="es_ES" w:bidi="es_ES"/>
        </w:rPr>
        <w:t>1 Corintios 16:15</w:t>
      </w:r>
      <w:r>
        <w:rPr>
          <w:lang w:val="es_ES" w:bidi="es_ES"/>
        </w:rPr>
        <w:t xml:space="preserve">, </w:t>
      </w:r>
      <w:r>
        <w:rPr>
          <w:lang w:val="es_ES" w:bidi="es_ES"/>
        </w:rPr>
        <w:t>2 Corintios 1:1</w:t>
      </w:r>
      <w:r>
        <w:rPr>
          <w:lang w:val="es_ES" w:bidi="es_ES"/>
        </w:rPr>
        <w:t xml:space="preserve">, así como </w:t>
      </w:r>
      <w:r>
        <w:rPr>
          <w:lang w:val="es_ES" w:bidi="es_ES"/>
        </w:rPr>
        <w:t>Romanos 15:26,</w:t>
      </w:r>
      <w:r>
        <w:rPr>
          <w:lang w:val="es_ES" w:bidi="es_ES"/>
        </w:rPr>
        <w:t xml:space="preserve"> </w:t>
      </w:r>
      <w:r>
        <w:rPr>
          <w:lang w:val="es_ES" w:bidi="es_ES"/>
        </w:rPr>
        <w:t>2 Corintios 9:2,</w:t>
      </w:r>
      <w:r>
        <w:rPr>
          <w:lang w:val="es_ES" w:bidi="es_ES"/>
        </w:rPr>
        <w:t xml:space="preserve"> </w:t>
      </w:r>
      <w:r>
        <w:rPr>
          <w:lang w:val="es_ES" w:bidi="es_ES"/>
        </w:rPr>
        <w:t>1 Tesalonicenses 1:7</w:t>
      </w:r>
      <w:r>
        <w:rPr>
          <w:lang w:val="es_ES" w:bidi="es_ES"/>
        </w:rPr>
        <w:t>).</w:t>
      </w:r>
    </w:p>
    <w:p>
      <w:pPr/>
      <w:r>
        <w:rPr>
          <w:lang w:val="es_ES" w:bidi="es_ES"/>
        </w:rPr>
      </w:r>
      <w:r>
        <w:rPr>
          <w:lang w:val="es_ES" w:bidi="es_ES"/>
        </w:rPr>
        <w:t>Dado que esta parece ser la forma habitual de escribir de Pablo, estos estudiosos piensan que su carta a los Gálatas estaba destinada a todas las iglesias de la provincia romana de Galacia, no solo a las de la región norte.</w:t>
      </w:r>
    </w:p>
    <w:p>
      <w:pPr/>
      <w:r>
        <w:rPr>
          <w:lang w:val="es_ES" w:bidi="es_ES"/>
        </w:rPr>
      </w:r>
      <w:r>
        <w:rPr>
          <w:lang w:val="es_ES" w:bidi="es_ES"/>
        </w:rPr>
        <w:t>Las personas que respaldan la perspectiva de Galacia del Neguev presentan dos argumentos principales. En primer lugar, afirman que a las personas del sur de Galacia no les habría importado ser llamadas gálatas, ya que no existía otro nombre para referirse a ellas.</w:t>
      </w:r>
    </w:p>
    <w:p>
      <w:pPr/>
      <w:r>
        <w:rPr>
          <w:lang w:val="es_ES" w:bidi="es_ES"/>
        </w:rPr>
      </w:r>
      <w:r>
        <w:rPr>
          <w:lang w:val="es_ES" w:bidi="es_ES"/>
        </w:rPr>
        <w:t>En segundo lugar, mencionan algo que Pablo escribió en su carta. Indica que predicó a los Gálatas por primera vez cuando estaba enfermo (</w:t>
      </w:r>
      <w:r>
        <w:rPr>
          <w:lang w:val="es_ES" w:bidi="es_ES"/>
        </w:rPr>
        <w:t>Gálatas 4:13</w:t>
      </w:r>
      <w:r>
        <w:rPr>
          <w:lang w:val="es_ES" w:bidi="es_ES"/>
        </w:rPr>
        <w:t>). Al observar un mapa, se revela que esta es una pista importante. El camino hacia el norte de Galacia atravesaba montañas y habría sido muy difícil para alguien enfermo. Sin embargo, el viaje hacia el sur de Galacia habría sido mucho más corto y fácil. Esto sugiere que Pablo probablemente se dirigió al Neguev en lugar de al norte cuando estaba enfermo.</w:t>
      </w:r>
    </w:p>
    <w:p>
      <w:pPr/>
      <w:r>
        <w:rPr>
          <w:lang w:val="es_ES" w:bidi="es_ES"/>
        </w:rPr>
      </w:r>
      <w:r>
        <w:rPr>
          <w:lang w:val="es_ES" w:bidi="es_ES"/>
        </w:rPr>
        <w:t xml:space="preserve">Hay dos razones adicionales que respaldan la teoría de Galacia del Neguev. Primero, </w:t>
      </w:r>
      <w:r>
        <w:rPr>
          <w:lang w:val="es_ES" w:bidi="es_ES"/>
        </w:rPr>
        <w:t xml:space="preserve">Hechos 20:4 </w:t>
      </w:r>
      <w:r>
        <w:rPr>
          <w:lang w:val="es_ES" w:bidi="es_ES"/>
        </w:rPr>
        <w:t>enumera a las personas que viajaron con Pablo a Jerusalén. Muchos estudiosos piensan que estas personas fueron elegidas por sus iglesias para ayudar a entregar dinero a las iglesias pobres en Judea. La lista incluye a Gayo y Timoteo, quienes eran del sur de Galacia, pero no a nadie del norte de Galacia. Sin embargo, este argumento sería más sólido si Hechos mencionara específicamente esta colecta de dinero.</w:t>
      </w:r>
    </w:p>
    <w:p>
      <w:pPr/>
      <w:r>
        <w:rPr>
          <w:lang w:val="es_ES" w:bidi="es_ES"/>
        </w:rPr>
      </w:r>
      <w:r>
        <w:rPr>
          <w:lang w:val="es_ES" w:bidi="es_ES"/>
        </w:rPr>
        <w:t>En segundo lugar, Pablo menciona a un hombre llamado Bernabé tres veces en su carta (</w:t>
      </w:r>
      <w:r>
        <w:rPr>
          <w:lang w:val="es_ES" w:bidi="es_ES"/>
        </w:rPr>
        <w:t>Gálatas 2:1,9,13</w:t>
      </w:r>
      <w:r>
        <w:rPr>
          <w:lang w:val="es_ES" w:bidi="es_ES"/>
        </w:rPr>
        <w:t>), lo que sugiere que los gálatas conocían a Bernabé. Según el libro de los Hechos, Bernabé solo viajó con Pablo durante su primer viaje misionero, que pasó por el sur de Galacia.</w:t>
      </w:r>
    </w:p>
    <w:p>
      <w:pPr/>
      <w:r>
        <w:rPr>
          <w:lang w:val="es_ES" w:bidi="es_ES"/>
        </w:rPr>
      </w:r>
      <w:r>
        <w:rPr>
          <w:lang w:val="es_ES" w:bidi="es_ES"/>
        </w:rPr>
        <w:t>Aunque ambos puntos de vista presentan buenos argumentos, la evidencia parece respaldar más firmemente la teoría Galacia del Néguev que la teoría Galacia del norte.</w:t>
      </w:r>
    </w:p>
    <w:p>
      <w:pPr>
        <w:pStyle w:val="Heading4"/>
      </w:pPr>
      <w:r>
        <w:rPr>
          <w:lang w:val="es_ES" w:bidi="es_ES"/>
        </w:rPr>
        <w:t>¿Cuándo se escribió la carta a los Gálatas?</w:t>
      </w:r>
    </w:p>
    <w:p>
      <w:pPr/>
      <w:r>
        <w:rPr>
          <w:lang w:val="es_ES" w:bidi="es_ES"/>
        </w:rPr>
      </w:r>
      <w:r>
        <w:rPr>
          <w:lang w:val="es_ES" w:bidi="es_ES"/>
        </w:rPr>
        <w:t xml:space="preserve">Según la teoría de Galacia del norte, Pablo escribió esta carta alrededor del año 56 d. C., durante su tercer viaje misionero. Esto ocurrió después de los eventos descritos en </w:t>
      </w:r>
      <w:r>
        <w:rPr>
          <w:lang w:val="es_ES" w:bidi="es_ES"/>
        </w:rPr>
        <w:t>Hechos 18:23</w:t>
      </w:r>
      <w:r>
        <w:rPr>
          <w:lang w:val="es_ES" w:bidi="es_ES"/>
        </w:rPr>
        <w:t>. Es posible que la haya escrito mientras estaba en la ciudad de Éfeso o poco después de haber salido de allí.</w:t>
      </w:r>
    </w:p>
    <w:p>
      <w:pPr/>
      <w:r>
        <w:rPr>
          <w:lang w:val="es_ES" w:bidi="es_ES"/>
        </w:rPr>
      </w:r>
      <w:r>
        <w:rPr>
          <w:lang w:val="es_ES" w:bidi="es_ES"/>
        </w:rPr>
        <w:t>La teoría Galaciana del Neguev nos ofrece varias posibilidades sobre cuándo Pablo escribió la carta. Podría haberla escrito en cualquier momento después de su primer viaje misionero, cuando fundó iglesias en el sur de Galacia. Esto incluye el período durante su tercer viaje.</w:t>
      </w:r>
    </w:p>
    <w:p>
      <w:pPr/>
      <w:r>
        <w:rPr>
          <w:lang w:val="es_ES" w:bidi="es_ES"/>
        </w:rPr>
      </w:r>
      <w:r>
        <w:rPr>
          <w:lang w:val="es_ES" w:bidi="es_ES"/>
        </w:rPr>
        <w:t>Sin embargo, hay indicios en la carta que sugieren que podría haber sido escrita mucho antes. De hecho, esta podría ser una de las primeras cartas que Pablo escribió.</w:t>
      </w:r>
    </w:p>
    <w:p>
      <w:pPr/>
      <w:r>
        <w:rPr>
          <w:lang w:val="es_ES" w:bidi="es_ES"/>
        </w:rPr>
      </w:r>
      <w:r>
        <w:rPr>
          <w:lang w:val="es_ES" w:bidi="es_ES"/>
        </w:rPr>
        <w:t xml:space="preserve">Es complicado determinar cuándo Pablo escribió esta carta, debido a las discrepancias entre lo que él menciona y lo que el libro de los Hechos relata sobre sus visitas a Jerusalén. En </w:t>
      </w:r>
      <w:r>
        <w:rPr>
          <w:lang w:val="es_ES" w:bidi="es_ES"/>
        </w:rPr>
        <w:t>Gálatas 1–2</w:t>
      </w:r>
      <w:r>
        <w:rPr>
          <w:lang w:val="es_ES" w:bidi="es_ES"/>
        </w:rPr>
        <w:t>, Pablo menciona dos visitas a Jerusalén (</w:t>
      </w:r>
      <w:r>
        <w:rPr>
          <w:lang w:val="es_ES" w:bidi="es_ES"/>
        </w:rPr>
        <w:t xml:space="preserve">1:18, </w:t>
      </w:r>
      <w:r>
        <w:rPr>
          <w:lang w:val="es_ES" w:bidi="es_ES"/>
        </w:rPr>
        <w:t>2:1</w:t>
      </w:r>
      <w:r>
        <w:rPr>
          <w:lang w:val="es_ES" w:bidi="es_ES"/>
        </w:rPr>
        <w:t>). Sin embargo, Hechos describe tres visitas (</w:t>
      </w:r>
      <w:r>
        <w:rPr>
          <w:lang w:val="es_ES" w:bidi="es_ES"/>
        </w:rPr>
        <w:t>Hechos 9:26</w:t>
      </w:r>
      <w:r>
        <w:rPr>
          <w:lang w:val="es_ES" w:bidi="es_ES"/>
        </w:rPr>
        <w:t xml:space="preserve">, </w:t>
      </w:r>
      <w:r>
        <w:rPr>
          <w:lang w:val="es_ES" w:bidi="es_ES"/>
        </w:rPr>
        <w:t>11:29–30,</w:t>
      </w:r>
      <w:r>
        <w:rPr>
          <w:lang w:val="es_ES" w:bidi="es_ES"/>
        </w:rPr>
        <w:t xml:space="preserve"> </w:t>
      </w:r>
      <w:r>
        <w:rPr>
          <w:lang w:val="es_ES" w:bidi="es_ES"/>
        </w:rPr>
        <w:t>15:2</w:t>
      </w:r>
      <w:r>
        <w:rPr>
          <w:lang w:val="es_ES" w:bidi="es_ES"/>
        </w:rPr>
        <w:t>).</w:t>
      </w:r>
    </w:p>
    <w:p>
      <w:pPr/>
      <w:r>
        <w:rPr>
          <w:lang w:val="es_ES" w:bidi="es_ES"/>
        </w:rPr>
      </w:r>
      <w:r>
        <w:rPr>
          <w:lang w:val="es_ES" w:bidi="es_ES"/>
        </w:rPr>
        <w:t>Muchas personas creen que la segunda visita de Pablo (</w:t>
      </w:r>
      <w:r>
        <w:rPr>
          <w:lang w:val="es_ES" w:bidi="es_ES"/>
        </w:rPr>
        <w:t>Gálatas 2:1</w:t>
      </w:r>
      <w:r>
        <w:rPr>
          <w:lang w:val="es_ES" w:bidi="es_ES"/>
        </w:rPr>
        <w:t xml:space="preserve">) coincide con la visita descrita en </w:t>
      </w:r>
      <w:r>
        <w:rPr>
          <w:lang w:val="es_ES" w:bidi="es_ES"/>
        </w:rPr>
        <w:t>Hechos 15</w:t>
      </w:r>
      <w:r>
        <w:rPr>
          <w:lang w:val="es_ES" w:bidi="es_ES"/>
        </w:rPr>
        <w:t>. Esto implicaría que Pablo estaba proporcionando su propia versión de lo ocurrido en una reunión importante conocida como el Concilio de Jerusalén. Existen varias razones para respaldar esta idea:</w:t>
      </w:r>
    </w:p>
    <w:p>
      <w:pPr>
        <w:pStyle w:val="ListBullet"/>
        <w:spacing w:line="240" w:lineRule="auto"/>
        <w:ind w:left="720"/>
      </w:pPr>
      <w:r>
        <w:rPr>
          <w:lang w:val="es_ES" w:bidi="es_ES"/>
        </w:rPr>
      </w:r>
      <w:r>
        <w:rPr>
          <w:lang w:val="es_ES" w:bidi="es_ES"/>
        </w:rPr>
        <w:t>Ambas cuentas mencionan a Bernabé.</w:t>
      </w:r>
    </w:p>
    <w:p>
      <w:pPr>
        <w:pStyle w:val="ListBullet"/>
        <w:spacing w:line="240" w:lineRule="auto"/>
        <w:ind w:left="720"/>
      </w:pPr>
      <w:r>
        <w:rPr>
          <w:lang w:val="es_ES" w:bidi="es_ES"/>
        </w:rPr>
      </w:r>
      <w:r>
        <w:rPr>
          <w:lang w:val="es_ES" w:bidi="es_ES"/>
        </w:rPr>
        <w:t>Ambos debaten si los creyentes no judíos (gentiles) necesitaban ser circuncidados.</w:t>
      </w:r>
    </w:p>
    <w:p>
      <w:pPr>
        <w:pStyle w:val="ListBullet"/>
        <w:spacing w:line="240" w:lineRule="auto"/>
        <w:ind w:left="720"/>
      </w:pPr>
      <w:r>
        <w:rPr>
          <w:lang w:val="es_ES" w:bidi="es_ES"/>
        </w:rPr>
      </w:r>
      <w:r>
        <w:rPr>
          <w:lang w:val="es_ES" w:bidi="es_ES"/>
        </w:rPr>
        <w:t>Ambos muestran a Pablo y a Bernabé informando a los líderes en Jerusalén.</w:t>
      </w:r>
    </w:p>
    <w:p>
      <w:pPr/>
      <w:r>
        <w:rPr>
          <w:lang w:val="es_ES" w:bidi="es_ES"/>
        </w:rPr>
      </w:r>
      <w:r>
        <w:rPr>
          <w:lang w:val="es_ES" w:bidi="es_ES"/>
        </w:rPr>
        <w:t>Sin embargo, existen algunos problemas con esta perspectiva:</w:t>
      </w:r>
    </w:p>
    <w:p>
      <w:pPr>
        <w:pStyle w:val="ListBullet"/>
        <w:spacing w:line="240" w:lineRule="auto"/>
        <w:ind w:left="720"/>
      </w:pPr>
      <w:r>
        <w:rPr>
          <w:lang w:val="es_ES" w:bidi="es_ES"/>
        </w:rPr>
      </w:r>
      <w:r>
        <w:rPr>
          <w:lang w:val="es_ES" w:bidi="es_ES"/>
        </w:rPr>
        <w:t xml:space="preserve">Las palabras de Pablo en </w:t>
      </w:r>
      <w:r>
        <w:rPr>
          <w:lang w:val="es_ES" w:bidi="es_ES"/>
        </w:rPr>
        <w:t>Gálatas 2:1</w:t>
      </w:r>
      <w:r>
        <w:rPr>
          <w:lang w:val="es_ES" w:bidi="es_ES"/>
        </w:rPr>
        <w:t xml:space="preserve"> sugieren que esta fue su segunda visita a Jerusalén, pero en </w:t>
      </w:r>
      <w:r>
        <w:rPr>
          <w:lang w:val="es_ES" w:bidi="es_ES"/>
        </w:rPr>
        <w:t>Hechos 15</w:t>
      </w:r>
      <w:r>
        <w:rPr>
          <w:lang w:val="es_ES" w:bidi="es_ES"/>
        </w:rPr>
        <w:t xml:space="preserve"> fue su tercera visita. Algunos explican esto diciendo que durante su segunda visita (</w:t>
      </w:r>
      <w:r>
        <w:rPr>
          <w:lang w:val="es_ES" w:bidi="es_ES"/>
        </w:rPr>
        <w:t>Hechos 11:30</w:t>
      </w:r>
      <w:r>
        <w:rPr>
          <w:lang w:val="es_ES" w:bidi="es_ES"/>
        </w:rPr>
        <w:t>), Pablo y Bernabé solo entregaron dinero a los ancianos de la iglesia y no se reunieron con los apóstoles.</w:t>
      </w:r>
    </w:p>
    <w:p>
      <w:pPr>
        <w:pStyle w:val="ListBullet"/>
        <w:spacing w:line="240" w:lineRule="auto"/>
        <w:ind w:left="720"/>
      </w:pPr>
      <w:r>
        <w:rPr>
          <w:lang w:val="es_ES" w:bidi="es_ES"/>
        </w:rPr>
      </w:r>
      <w:r>
        <w:rPr>
          <w:lang w:val="es_ES" w:bidi="es_ES"/>
        </w:rPr>
        <w:t xml:space="preserve">En </w:t>
      </w:r>
      <w:r>
        <w:rPr>
          <w:lang w:val="es_ES" w:bidi="es_ES"/>
        </w:rPr>
        <w:t>Gálatas 2</w:t>
      </w:r>
      <w:r>
        <w:rPr>
          <w:lang w:val="es_ES" w:bidi="es_ES"/>
        </w:rPr>
        <w:t xml:space="preserve">, Pablo menciona reunirse solo con tres líderes principales en Jerusalén. No menciona una reunión con toda la iglesia, como se describe en </w:t>
      </w:r>
      <w:r>
        <w:rPr>
          <w:lang w:val="es_ES" w:bidi="es_ES"/>
        </w:rPr>
        <w:t>Hechos 15</w:t>
      </w:r>
      <w:r>
        <w:rPr>
          <w:lang w:val="es_ES" w:bidi="es_ES"/>
        </w:rPr>
        <w:t>. Algunos sugieren que Pablo y Bernabé podrían haber tenido una reunión privada con estos líderes antes de la reunión más grande de la iglesia en el año 50 d. C.</w:t>
      </w:r>
    </w:p>
    <w:p>
      <w:pPr>
        <w:pStyle w:val="ListBullet"/>
        <w:spacing w:line="240" w:lineRule="auto"/>
        <w:ind w:left="720"/>
      </w:pPr>
      <w:r>
        <w:rPr>
          <w:lang w:val="es_ES" w:bidi="es_ES"/>
        </w:rPr>
      </w:r>
      <w:r>
        <w:rPr>
          <w:lang w:val="es_ES" w:bidi="es_ES"/>
        </w:rPr>
        <w:t>Pablo no menciona las reglas que la iglesia de Jerusalén estableció para los creyentes no judíos (</w:t>
      </w:r>
      <w:r>
        <w:rPr>
          <w:lang w:val="es_ES" w:bidi="es_ES"/>
        </w:rPr>
        <w:t>Hechos 15:20</w:t>
      </w:r>
      <w:r>
        <w:rPr>
          <w:lang w:val="es_ES" w:bidi="es_ES"/>
        </w:rPr>
        <w:t>). En su lugar, solo menciona su acuerdo de ayudar a los pobres (</w:t>
      </w:r>
      <w:r>
        <w:rPr>
          <w:lang w:val="es_ES" w:bidi="es_ES"/>
        </w:rPr>
        <w:t>Gálatas 2:10</w:t>
      </w:r>
      <w:r>
        <w:rPr>
          <w:lang w:val="es_ES" w:bidi="es_ES"/>
        </w:rPr>
        <w:t>).</w:t>
      </w:r>
    </w:p>
    <w:p>
      <w:pPr>
        <w:pStyle w:val="ListBullet"/>
        <w:spacing w:line="240" w:lineRule="auto"/>
        <w:ind w:left="720"/>
      </w:pPr>
      <w:r>
        <w:rPr>
          <w:lang w:val="es_ES" w:bidi="es_ES"/>
        </w:rPr>
      </w:r>
      <w:r>
        <w:rPr>
          <w:lang w:val="es_ES" w:bidi="es_ES"/>
        </w:rPr>
        <w:t>Pablo relata una discusión con Pedro sobre la comunión entre creyentes judíos y no judíos (</w:t>
      </w:r>
      <w:r>
        <w:rPr>
          <w:lang w:val="es_ES" w:bidi="es_ES"/>
        </w:rPr>
        <w:t>Gálatas 2:11–14</w:t>
      </w:r>
      <w:r>
        <w:rPr>
          <w:lang w:val="es_ES" w:bidi="es_ES"/>
        </w:rPr>
        <w:t>) después de haber descrito su acuerdo en Jerusalén. Esto resulta desconcertante porque muestra a Pedro actuando en contra de lo que habían acordado. Quizás Pedro aceptó que los no judíos no necesitaban ser circuncidados, pero tenía dudas sobre comer con ellos.</w:t>
      </w:r>
    </w:p>
    <w:p>
      <w:pPr/>
      <w:r>
        <w:rPr>
          <w:lang w:val="es_ES" w:bidi="es_ES"/>
        </w:rPr>
      </w:r>
      <w:r>
        <w:rPr>
          <w:lang w:val="es_ES" w:bidi="es_ES"/>
        </w:rPr>
        <w:t xml:space="preserve">Algunos estudiosos tienen una perspectiva diferente sobre lo que ocurrió. Creen que cuando Pablo y Bernabé llevaron dinero a Jerusalén, también mantuvieron reuniones privadas con los apóstoles principales. Esto podría haber sucedido durante el periodo descrito en </w:t>
      </w:r>
      <w:r>
        <w:rPr>
          <w:lang w:val="es_ES" w:bidi="es_ES"/>
        </w:rPr>
        <w:t>Hechos 11:29–30</w:t>
      </w:r>
      <w:r>
        <w:rPr>
          <w:lang w:val="es_ES" w:bidi="es_ES"/>
        </w:rPr>
        <w:t>.</w:t>
      </w:r>
    </w:p>
    <w:p>
      <w:pPr/>
      <w:r>
        <w:rPr>
          <w:lang w:val="es_ES" w:bidi="es_ES"/>
        </w:rPr>
      </w:r>
      <w:r>
        <w:rPr>
          <w:lang w:val="es_ES" w:bidi="es_ES"/>
        </w:rPr>
        <w:t xml:space="preserve">En ese momento, había una fuerte oposición a los apóstoles. </w:t>
      </w:r>
      <w:r>
        <w:rPr>
          <w:lang w:val="es_ES" w:bidi="es_ES"/>
        </w:rPr>
        <w:t>Hechos 12</w:t>
      </w:r>
      <w:r>
        <w:rPr>
          <w:lang w:val="es_ES" w:bidi="es_ES"/>
        </w:rPr>
        <w:t xml:space="preserve"> nos dice que Jacobo fue asesinado y Pedro fue encarcelado. Esto podría explicar por qué Pablo y Bernabé se reunieron con los líderes en privado en lugar de con toda la iglesia.</w:t>
      </w:r>
    </w:p>
    <w:p>
      <w:pPr/>
      <w:r>
        <w:rPr>
          <w:lang w:val="es_ES" w:bidi="es_ES"/>
        </w:rPr>
      </w:r>
      <w:r>
        <w:rPr>
          <w:lang w:val="es_ES" w:bidi="es_ES"/>
        </w:rPr>
        <w:t>Esta explicación nos ayuda a comprender dos cosas:</w:t>
      </w:r>
    </w:p>
    <w:p>
      <w:pPr>
        <w:pStyle w:val="ListNumber"/>
        <w:numPr>
          <w:ilvl w:val="0"/>
          <w:numId w:val="22"/>
        </w:numPr>
        <w:spacing w:line="240" w:lineRule="auto"/>
        <w:ind w:left="720"/>
      </w:pPr>
      <w:r>
        <w:rPr>
          <w:lang w:val="es_ES" w:bidi="es_ES"/>
        </w:rPr>
      </w:r>
      <w:r>
        <w:rPr>
          <w:lang w:val="es_ES" w:bidi="es_ES"/>
        </w:rPr>
        <w:t>Pablo no menciona la decisión de la iglesia porque esta reunión tuvo lugar antes de la gran reunión en Jerusalén (conocida como el Concilio de Jerusalén).</w:t>
      </w:r>
    </w:p>
    <w:p>
      <w:pPr>
        <w:pStyle w:val="ListNumber"/>
        <w:spacing w:line="240" w:lineRule="auto"/>
        <w:ind w:left="720"/>
      </w:pPr>
      <w:r>
        <w:rPr>
          <w:lang w:val="es_ES" w:bidi="es_ES"/>
        </w:rPr>
      </w:r>
      <w:r>
        <w:rPr>
          <w:lang w:val="es_ES" w:bidi="es_ES"/>
        </w:rPr>
        <w:t>Más tarde, Pedro actuó de manera diferente en Antioquía en cuanto a mezclarse con creyentes no judíos, ya que toda la iglesia aún no había discutido ni decidido qué hacer al respecto.</w:t>
      </w:r>
    </w:p>
    <w:p>
      <w:pPr/>
      <w:r>
        <w:rPr>
          <w:lang w:val="es_ES" w:bidi="es_ES"/>
        </w:rPr>
      </w:r>
      <w:r>
        <w:rPr>
          <w:lang w:val="es_ES" w:bidi="es_ES"/>
        </w:rPr>
        <w:t>Si esta perspectiva es correcta, Pablo podría haber escrito su carta a los Gálatas antes del año 50 d. C., lo que la convertiría en su carta más temprana.</w:t>
      </w:r>
    </w:p>
    <w:p>
      <w:pPr/>
      <w:r>
        <w:rPr>
          <w:lang w:val="es_ES" w:bidi="es_ES"/>
        </w:rPr>
      </w:r>
      <w:r>
        <w:rPr>
          <w:lang w:val="es_ES" w:bidi="es_ES"/>
        </w:rPr>
        <w:t>Sin embargo, esta idea presenta tres problemas:</w:t>
      </w:r>
    </w:p>
    <w:p>
      <w:pPr>
        <w:pStyle w:val="ListBullet"/>
        <w:spacing w:line="240" w:lineRule="auto"/>
        <w:ind w:left="720"/>
      </w:pPr>
      <w:r>
        <w:rPr>
          <w:lang w:val="es_ES" w:bidi="es_ES"/>
        </w:rPr>
      </w:r>
      <w:r>
        <w:rPr>
          <w:lang w:val="es_ES" w:bidi="es_ES"/>
        </w:rPr>
        <w:t xml:space="preserve">Cuando </w:t>
      </w:r>
      <w:r>
        <w:rPr>
          <w:lang w:val="es_ES" w:bidi="es_ES"/>
        </w:rPr>
        <w:t>Hechos 11:30</w:t>
      </w:r>
      <w:r>
        <w:rPr>
          <w:lang w:val="es_ES" w:bidi="es_ES"/>
        </w:rPr>
        <w:t xml:space="preserve"> menciona la visita de Pablo y Bernabé a Jerusalén, no se refiere a ninguna reunión con los apóstoles.</w:t>
      </w:r>
    </w:p>
    <w:p>
      <w:pPr>
        <w:pStyle w:val="ListBullet"/>
        <w:spacing w:line="240" w:lineRule="auto"/>
        <w:ind w:left="720"/>
      </w:pPr>
      <w:r>
        <w:rPr>
          <w:lang w:val="es_ES" w:bidi="es_ES"/>
        </w:rPr>
      </w:r>
      <w:r>
        <w:rPr>
          <w:lang w:val="es_ES" w:bidi="es_ES"/>
        </w:rPr>
        <w:t>Pablo menciona que él y Bernabé llevaron a un hombre llamado Tito con ellos (</w:t>
      </w:r>
      <w:r>
        <w:rPr>
          <w:lang w:val="es_ES" w:bidi="es_ES"/>
        </w:rPr>
        <w:t>Gálatas 2:1</w:t>
      </w:r>
      <w:r>
        <w:rPr>
          <w:lang w:val="es_ES" w:bidi="es_ES"/>
        </w:rPr>
        <w:t>), pero el libro de los Hechos no menciona a Tito en absoluto durante esta visita.</w:t>
      </w:r>
    </w:p>
    <w:p>
      <w:pPr>
        <w:pStyle w:val="ListBullet"/>
        <w:spacing w:line="240" w:lineRule="auto"/>
        <w:ind w:left="720"/>
      </w:pPr>
      <w:r>
        <w:rPr>
          <w:lang w:val="es_ES" w:bidi="es_ES"/>
        </w:rPr>
      </w:r>
      <w:r>
        <w:rPr>
          <w:lang w:val="es_ES" w:bidi="es_ES"/>
        </w:rPr>
        <w:t>Pablo menciona predicar a personas no judías (</w:t>
      </w:r>
      <w:r>
        <w:rPr>
          <w:lang w:val="es_ES" w:bidi="es_ES"/>
        </w:rPr>
        <w:t>Gálatas 2:2</w:t>
      </w:r>
      <w:r>
        <w:rPr>
          <w:lang w:val="es_ES" w:bidi="es_ES"/>
        </w:rPr>
        <w:t>). Esto sugiere que escribió la carta después de su primer viaje misionero. La única forma en que esto podría haber sido antes es si se refería a su trabajo en Antioquía, donde tanto creyentes judíos como no judíos adoraban juntos.</w:t>
      </w:r>
    </w:p>
    <w:p>
      <w:pPr/>
      <w:r>
        <w:rPr>
          <w:lang w:val="es_ES" w:bidi="es_ES"/>
        </w:rPr>
      </w:r>
      <w:r>
        <w:rPr>
          <w:lang w:val="es_ES" w:bidi="es_ES"/>
        </w:rPr>
        <w:t>Es difícil determinar cuál perspectiva es la correcta. Cuando Pablo menciona haber esperado 14 años (</w:t>
      </w:r>
      <w:r>
        <w:rPr>
          <w:lang w:val="es_ES" w:bidi="es_ES"/>
        </w:rPr>
        <w:t>Gálatas 2:1</w:t>
      </w:r>
      <w:r>
        <w:rPr>
          <w:lang w:val="es_ES" w:bidi="es_ES"/>
        </w:rPr>
        <w:t>), esto sugiere que escribió la carta más tarde. Sin embargo, al comparar lo que Pablo escribe en esta carta con lo que se decidió en el Concilio de Jerusalén en el año 50 d. C., parece que podría haberla escrito antes.</w:t>
      </w:r>
    </w:p>
    <w:p>
      <w:pPr>
        <w:pStyle w:val="Heading3"/>
      </w:pPr>
      <w:r>
        <w:rPr>
          <w:lang w:val="es_ES" w:bidi="es_ES"/>
        </w:rPr>
        <w:t>¿Por qué se escribió la carta a los Gálatas? ¿Qué enseña sobre Dios?</w:t>
      </w:r>
    </w:p>
    <w:p>
      <w:pPr/>
      <w:r>
        <w:rPr>
          <w:lang w:val="es_ES" w:bidi="es_ES"/>
        </w:rPr>
      </w:r>
      <w:r>
        <w:rPr>
          <w:lang w:val="es_ES" w:bidi="es_ES"/>
        </w:rPr>
        <w:t>Las iglesias en Galacia enfrentaban serios problemas. Un grupo de personas estaba causando conflictos al afirmar que los creyentes no judíos debían ser circuncidados (someterse a una ceremonia religiosa judía) para alcanzar la salvación. Estos alborotadores eran judíos cristianos (conocidos como judaizantes) que creían que las personas no judías solo podían ser salvas si seguían las costumbres judías.</w:t>
      </w:r>
    </w:p>
    <w:p>
      <w:pPr/>
      <w:r>
        <w:rPr>
          <w:lang w:val="es_ES" w:bidi="es_ES"/>
        </w:rPr>
      </w:r>
      <w:r>
        <w:rPr>
          <w:lang w:val="es_ES" w:bidi="es_ES"/>
        </w:rPr>
        <w:t>Estas personas también cuestionaban la autoridad de Pablo como apóstol de Jesús. Afirmaban que los apóstoles en Jerusalén eran más importantes que Pablo y respaldaban sus puntos de vista. Por eso, Pablo se tomó la situación muy en serio. Estaban desafiando el mensaje fundamental sobre Jesús (el evangelio) que él había enseñado. Su carta refleja lo preocupado que estaba por este problema.</w:t>
      </w:r>
    </w:p>
    <w:p>
      <w:pPr/>
      <w:r>
        <w:rPr>
          <w:lang w:val="es_ES" w:bidi="es_ES"/>
        </w:rPr>
      </w:r>
      <w:r>
        <w:rPr>
          <w:lang w:val="es_ES" w:bidi="es_ES"/>
        </w:rPr>
        <w:t>La interpretación de esta carta depende de cuándo la escribió Pablo. Si Pablo la escribió antes del Concilio de Jerusalén, la iglesia aún no había decidido qué hacer respecto a la circuncisión (</w:t>
      </w:r>
      <w:r>
        <w:rPr>
          <w:lang w:val="es_ES" w:bidi="es_ES"/>
        </w:rPr>
        <w:t>Hechos 15</w:t>
      </w:r>
      <w:r>
        <w:rPr>
          <w:lang w:val="es_ES" w:bidi="es_ES"/>
        </w:rPr>
        <w:t>). Esto significaría que el problema en Galacia fue el primer gran debate sobre este tema.</w:t>
      </w:r>
    </w:p>
    <w:p>
      <w:pPr/>
      <w:r>
        <w:rPr>
          <w:lang w:val="es_ES" w:bidi="es_ES"/>
        </w:rPr>
      </w:r>
      <w:r>
        <w:rPr>
          <w:lang w:val="es_ES" w:bidi="es_ES"/>
        </w:rPr>
        <w:t>Sin embargo, si Pablo hubiera escrito la carta después del Concilio de Jerusalén, las iglesias de Galacia del Neguev ya habrían recibido las decisiones del concilio (</w:t>
      </w:r>
      <w:r>
        <w:rPr>
          <w:lang w:val="es_ES" w:bidi="es_ES"/>
        </w:rPr>
        <w:t>Hechos 16:4</w:t>
      </w:r>
      <w:r>
        <w:rPr>
          <w:lang w:val="es_ES" w:bidi="es_ES"/>
        </w:rPr>
        <w:t>). Pero aún escuchaban a los judíos cristianos que tenían reglas más estrictas que las que los apóstoles en Jerusalén habían decidido. Si estaba escribiendo a las iglesias en el norte de Galacia, no sabemos si habían oído hablar de la decisión de la iglesia.</w:t>
      </w:r>
    </w:p>
    <w:p>
      <w:pPr/>
      <w:r>
        <w:rPr>
          <w:lang w:val="es_ES" w:bidi="es_ES"/>
        </w:rPr>
      </w:r>
      <w:r>
        <w:rPr>
          <w:lang w:val="es_ES" w:bidi="es_ES"/>
        </w:rPr>
        <w:t>Pablo escribió esta carta con dos objetivos principales:</w:t>
      </w:r>
    </w:p>
    <w:p>
      <w:pPr>
        <w:pStyle w:val="ListNumber"/>
        <w:numPr>
          <w:ilvl w:val="0"/>
          <w:numId w:val="23"/>
        </w:numPr>
        <w:spacing w:line="240" w:lineRule="auto"/>
        <w:ind w:left="720"/>
      </w:pPr>
      <w:r>
        <w:rPr>
          <w:lang w:val="es_ES" w:bidi="es_ES"/>
        </w:rPr>
      </w:r>
      <w:r>
        <w:rPr>
          <w:lang w:val="es_ES" w:bidi="es_ES"/>
        </w:rPr>
        <w:t>Para demostrar que era un verdadero apóstol de Jesús con auténtica autoridad</w:t>
      </w:r>
    </w:p>
    <w:p>
      <w:pPr>
        <w:pStyle w:val="ListNumber"/>
        <w:spacing w:line="240" w:lineRule="auto"/>
        <w:ind w:left="720"/>
      </w:pPr>
      <w:r>
        <w:rPr>
          <w:lang w:val="es_ES" w:bidi="es_ES"/>
        </w:rPr>
      </w:r>
      <w:r>
        <w:rPr>
          <w:lang w:val="es_ES" w:bidi="es_ES"/>
        </w:rPr>
        <w:t>Para defender su mensaje sobre Jesús como el mensaje verdadero (el evangelio)</w:t>
      </w:r>
    </w:p>
    <w:p>
      <w:pPr/>
      <w:r>
        <w:rPr>
          <w:lang w:val="es_ES" w:bidi="es_ES"/>
        </w:rPr>
      </w:r>
      <w:r>
        <w:rPr>
          <w:lang w:val="es_ES" w:bidi="es_ES"/>
        </w:rPr>
        <w:t>En su carta, Pablo enseña ideas importantes sobre Dios. Su mensaje principal advierte contra la creencia de que las personas deben seguir reglas religiosas estrictas para ser salvadas (conocido como legalismo). Esto no era solo un problema para las iglesias de Galacia; es relevante en cualquier lugar donde las personas piensen que deben seguir ciertas reglas para ser aceptadas por Dios.</w:t>
      </w:r>
    </w:p>
    <w:p>
      <w:pPr/>
      <w:r>
        <w:rPr>
          <w:lang w:val="es_ES" w:bidi="es_ES"/>
        </w:rPr>
      </w:r>
      <w:r>
        <w:rPr>
          <w:lang w:val="es_ES" w:bidi="es_ES"/>
        </w:rPr>
        <w:t>Pablo explicó por qué este pensamiento era incorrecto. Si las personas no judías tuvieran que ser circuncidadas para convertirse en cristianas, esto presentaría dos problemas:</w:t>
      </w:r>
    </w:p>
    <w:p>
      <w:pPr>
        <w:pStyle w:val="ListNumber"/>
        <w:numPr>
          <w:ilvl w:val="0"/>
          <w:numId w:val="24"/>
        </w:numPr>
        <w:spacing w:line="240" w:lineRule="auto"/>
        <w:ind w:left="720"/>
      </w:pPr>
      <w:r>
        <w:rPr>
          <w:lang w:val="es_ES" w:bidi="es_ES"/>
        </w:rPr>
      </w:r>
      <w:r>
        <w:rPr>
          <w:lang w:val="es_ES" w:bidi="es_ES"/>
        </w:rPr>
        <w:t>Sería necesaria una ceremonia física para la salvación.</w:t>
      </w:r>
    </w:p>
    <w:p>
      <w:pPr>
        <w:pStyle w:val="ListNumber"/>
        <w:spacing w:line="240" w:lineRule="auto"/>
        <w:ind w:left="720"/>
      </w:pPr>
      <w:r>
        <w:rPr>
          <w:lang w:val="es_ES" w:bidi="es_ES"/>
        </w:rPr>
      </w:r>
      <w:r>
        <w:rPr>
          <w:lang w:val="es_ES" w:bidi="es_ES"/>
        </w:rPr>
        <w:t>Obligaría a las personas a cumplir con todas las leyes judías.</w:t>
      </w:r>
    </w:p>
    <w:p>
      <w:pPr/>
      <w:r>
        <w:rPr>
          <w:lang w:val="es_ES" w:bidi="es_ES"/>
        </w:rPr>
      </w:r>
      <w:r>
        <w:rPr>
          <w:lang w:val="es_ES" w:bidi="es_ES"/>
        </w:rPr>
        <w:t>Pablo enseñó que las personas son justificadas ante Dios a través de la fe (o justificación por la fe), y no por seguir reglas religiosas (o justificación por las obras de la ley). A lo largo de su carta, enfatiza que la salvación proviene de la gracia de Dios, no del esfuerzo humano.</w:t>
      </w:r>
    </w:p>
    <w:p>
      <w:pPr/>
      <w:r>
        <w:rPr>
          <w:lang w:val="es_ES" w:bidi="es_ES"/>
        </w:rPr>
      </w:r>
      <w:r>
        <w:rPr>
          <w:lang w:val="es_ES" w:bidi="es_ES"/>
        </w:rPr>
        <w:t>Aunque Pablo argumentó en contra de seguir reglas religiosas para alcanzar la salvación, no afirmó que las personas pudieran hacer lo que desearan. Enseñó que existe un camino intermedio entre seguir estrictamente las reglas y carecer por completo de orientación.</w:t>
      </w:r>
    </w:p>
    <w:p>
      <w:pPr/>
      <w:r>
        <w:rPr>
          <w:lang w:val="es_ES" w:bidi="es_ES"/>
        </w:rPr>
      </w:r>
      <w:r>
        <w:rPr>
          <w:lang w:val="es_ES" w:bidi="es_ES"/>
        </w:rPr>
        <w:t>Jesús ofrece libertad a los creyentes, pero Pablo advierte que esta libertad no debe ser utilizada como excusa para hacer el mal (</w:t>
      </w:r>
      <w:r>
        <w:rPr>
          <w:lang w:val="es_ES" w:bidi="es_ES"/>
        </w:rPr>
        <w:t>Gálatas 5:13</w:t>
      </w:r>
      <w:r>
        <w:rPr>
          <w:lang w:val="es_ES" w:bidi="es_ES"/>
        </w:rPr>
        <w:t>). De hecho, Pablo establece estándares muy altos sobre cómo deben vivir los cristianos. Se pone a sí mismo como ejemplo, afirmando que su antiguo yo ha muerto (ha sido "crucificado con Cristo") y ahora vive para Cristo (</w:t>
      </w:r>
      <w:r>
        <w:rPr>
          <w:lang w:val="es_ES" w:bidi="es_ES"/>
        </w:rPr>
        <w:t>Gálatas 2:20</w:t>
      </w:r>
      <w:r>
        <w:rPr>
          <w:lang w:val="es_ES" w:bidi="es_ES"/>
        </w:rPr>
        <w:t>).</w:t>
      </w:r>
    </w:p>
    <w:p>
      <w:pPr/>
      <w:r>
        <w:rPr>
          <w:lang w:val="es_ES" w:bidi="es_ES"/>
        </w:rPr>
      </w:r>
      <w:r>
        <w:rPr>
          <w:lang w:val="es_ES" w:bidi="es_ES"/>
        </w:rPr>
        <w:t>Esta carta enseña dos cosas importantes:</w:t>
      </w:r>
    </w:p>
    <w:p>
      <w:pPr>
        <w:pStyle w:val="ListNumber"/>
        <w:numPr>
          <w:ilvl w:val="0"/>
          <w:numId w:val="25"/>
        </w:numPr>
        <w:spacing w:line="240" w:lineRule="auto"/>
        <w:ind w:left="720"/>
      </w:pPr>
      <w:r>
        <w:rPr>
          <w:lang w:val="es_ES" w:bidi="es_ES"/>
        </w:rPr>
      </w:r>
      <w:r>
        <w:rPr>
          <w:lang w:val="es_ES" w:bidi="es_ES"/>
        </w:rPr>
        <w:t>Cómo los cristianos pueden ser realmente libres</w:t>
      </w:r>
    </w:p>
    <w:p>
      <w:pPr>
        <w:pStyle w:val="ListNumber"/>
        <w:spacing w:line="240" w:lineRule="auto"/>
        <w:ind w:left="720"/>
      </w:pPr>
      <w:r>
        <w:rPr>
          <w:lang w:val="es_ES" w:bidi="es_ES"/>
        </w:rPr>
      </w:r>
      <w:r>
        <w:rPr>
          <w:lang w:val="es_ES" w:bidi="es_ES"/>
        </w:rPr>
        <w:t>Cómo deben los cristianos utilizar esa libertad para vivir vidas ejemplares</w:t>
      </w:r>
    </w:p>
    <w:p>
      <w:pPr>
        <w:pStyle w:val="Heading3"/>
      </w:pPr>
      <w:r>
        <w:rPr>
          <w:lang w:val="es_ES" w:bidi="es_ES"/>
        </w:rPr>
        <w:t>¿Cuál es el mensaje de la carta a los Gálatas?</w:t>
      </w:r>
    </w:p>
    <w:p>
      <w:pPr>
        <w:pStyle w:val="Heading4"/>
      </w:pPr>
      <w:r>
        <w:rPr>
          <w:lang w:val="es_ES" w:bidi="es_ES"/>
        </w:rPr>
        <w:t>Introducción (</w:t>
      </w:r>
      <w:r>
        <w:rPr>
          <w:lang w:val="es_ES" w:bidi="es_ES"/>
        </w:rPr>
        <w:t>1:1–5</w:t>
      </w:r>
      <w:r>
        <w:rPr>
          <w:lang w:val="es_ES" w:bidi="es_ES"/>
        </w:rPr>
        <w:t>)</w:t>
      </w:r>
    </w:p>
    <w:p>
      <w:pPr/>
      <w:r>
        <w:rPr>
          <w:lang w:val="es_ES" w:bidi="es_ES"/>
        </w:rPr>
      </w:r>
      <w:r>
        <w:rPr>
          <w:lang w:val="es_ES" w:bidi="es_ES"/>
        </w:rPr>
        <w:t>Pablo inicia esta carta de manera distinta a sus otras. Normalmente, empieza sus cartas agradeciendo a Dios y ofreciendo un breve saludo. Sin embargo, en esta carta omite el agradecimiento y extiende el saludo. Desde el inicio, recalca con firmeza que Dios lo eligió para ser su apóstol (Un apóstol es alguien seleccionado y enviado por Jesús para ser su mensajero especial y representante).</w:t>
      </w:r>
    </w:p>
    <w:p>
      <w:pPr>
        <w:pStyle w:val="Heading4"/>
      </w:pPr>
      <w:r>
        <w:rPr>
          <w:lang w:val="es_ES" w:bidi="es_ES"/>
        </w:rPr>
        <w:t>Los oponentes (</w:t>
      </w:r>
      <w:r>
        <w:rPr>
          <w:lang w:val="es_ES" w:bidi="es_ES"/>
        </w:rPr>
        <w:t>1:6–10</w:t>
      </w:r>
      <w:r>
        <w:rPr>
          <w:lang w:val="es_ES" w:bidi="es_ES"/>
        </w:rPr>
        <w:t>)</w:t>
      </w:r>
    </w:p>
    <w:p>
      <w:pPr/>
      <w:r>
        <w:rPr>
          <w:lang w:val="es_ES" w:bidi="es_ES"/>
        </w:rPr>
      </w:r>
      <w:r>
        <w:rPr>
          <w:lang w:val="es_ES" w:bidi="es_ES"/>
        </w:rPr>
        <w:t>Pablo está sorprendido de que los Gálatas hayan comenzado tan rápidamente a escuchar a personas que están alterando el evangelio (las buenas nuevas sobre Jesús). Advierte con firmeza contra cualquiera que enseñe un mensaje diferente.</w:t>
      </w:r>
    </w:p>
    <w:p>
      <w:pPr>
        <w:pStyle w:val="Heading4"/>
      </w:pPr>
      <w:r>
        <w:rPr>
          <w:lang w:val="es_ES" w:bidi="es_ES"/>
        </w:rPr>
        <w:t>Una defensa de su apostolado (</w:t>
      </w:r>
      <w:r>
        <w:rPr>
          <w:lang w:val="es_ES" w:bidi="es_ES"/>
        </w:rPr>
        <w:t>1:11–2:14</w:t>
      </w:r>
      <w:r>
        <w:rPr>
          <w:lang w:val="es_ES" w:bidi="es_ES"/>
        </w:rPr>
        <w:t>)</w:t>
      </w:r>
    </w:p>
    <w:p>
      <w:pPr/>
      <w:r>
        <w:rPr>
          <w:lang w:val="es_ES" w:bidi="es_ES"/>
        </w:rPr>
      </w:r>
      <w:r>
        <w:rPr>
          <w:lang w:val="es_ES" w:bidi="es_ES"/>
        </w:rPr>
        <w:t>Pablo defiende su posición en varios pasos:</w:t>
      </w:r>
    </w:p>
    <w:p>
      <w:pPr>
        <w:pStyle w:val="ListNumber"/>
        <w:numPr>
          <w:ilvl w:val="0"/>
          <w:numId w:val="26"/>
        </w:numPr>
        <w:spacing w:line="240" w:lineRule="auto"/>
        <w:ind w:left="720"/>
      </w:pPr>
      <w:r>
        <w:rPr>
          <w:lang w:val="es_ES" w:bidi="es_ES"/>
        </w:rPr>
      </w:r>
      <w:r>
        <w:rPr>
          <w:lang w:val="es_ES" w:bidi="es_ES"/>
        </w:rPr>
        <w:t>Él explica que su enseñanza proviene directamente de Dios, no de ninguna persona. Esto demuestra dos cosas importantes:</w:t>
      </w:r>
    </w:p>
    <w:p>
      <w:pPr>
        <w:pStyle w:val="ListBullet"/>
        <w:spacing w:line="240" w:lineRule="auto"/>
        <w:ind w:left="1440"/>
      </w:pPr>
      <w:r>
        <w:rPr>
          <w:lang w:val="es_ES" w:bidi="es_ES"/>
        </w:rPr>
      </w:r>
      <w:r>
        <w:rPr>
          <w:lang w:val="es_ES" w:bidi="es_ES"/>
        </w:rPr>
        <w:t>Dios lo eligió para ser apóstol.</w:t>
      </w:r>
    </w:p>
    <w:p>
      <w:pPr>
        <w:pStyle w:val="ListBullet"/>
        <w:spacing w:line="240" w:lineRule="auto"/>
        <w:ind w:left="1440"/>
      </w:pPr>
      <w:r>
        <w:rPr>
          <w:lang w:val="es_ES" w:bidi="es_ES"/>
        </w:rPr>
      </w:r>
      <w:r>
        <w:rPr>
          <w:lang w:val="es_ES" w:bidi="es_ES"/>
        </w:rPr>
        <w:t>Dios aprobó su mensaje acerca de Jesús.</w:t>
      </w:r>
    </w:p>
    <w:p>
      <w:pPr>
        <w:pStyle w:val="ListNumber"/>
        <w:numPr>
          <w:ilvl w:val="0"/>
          <w:numId w:val="27"/>
        </w:numPr>
        <w:spacing w:line="240" w:lineRule="auto"/>
        <w:ind w:left="720"/>
      </w:pPr>
      <w:r>
        <w:rPr>
          <w:lang w:val="es_ES" w:bidi="es_ES"/>
        </w:rPr>
      </w:r>
      <w:r>
        <w:rPr>
          <w:lang w:val="es_ES" w:bidi="es_ES"/>
        </w:rPr>
        <w:t>Pablo quiere dejar claro que su autoridad no depende de otras personas. Sin embargo, también demuestra que enseña las mismas cosas que los otros apóstoles (</w:t>
      </w:r>
      <w:r>
        <w:rPr>
          <w:lang w:val="es_ES" w:bidi="es_ES"/>
        </w:rPr>
        <w:t>Gálatas 1:11–12</w:t>
      </w:r>
      <w:r>
        <w:rPr>
          <w:lang w:val="es_ES" w:bidi="es_ES"/>
        </w:rPr>
        <w:t>).</w:t>
      </w:r>
    </w:p>
    <w:p>
      <w:pPr>
        <w:pStyle w:val="ListNumber"/>
        <w:spacing w:line="240" w:lineRule="auto"/>
        <w:ind w:left="720"/>
      </w:pPr>
      <w:r>
        <w:rPr>
          <w:lang w:val="es_ES" w:bidi="es_ES"/>
        </w:rPr>
      </w:r>
      <w:r>
        <w:rPr>
          <w:lang w:val="es_ES" w:bidi="es_ES"/>
        </w:rPr>
        <w:t>Luego, Pablo habla sobre cómo su vida cambió. Describe cómo pasó de ser una persona judía muy devota a alguien que predica las buenas nuevas sobre Jesús. Esto ayuda a mostrar que fue Dios quien lo llamó a este trabajo (</w:t>
      </w:r>
      <w:r>
        <w:rPr>
          <w:lang w:val="es_ES" w:bidi="es_ES"/>
        </w:rPr>
        <w:t>Gálatas 13–17</w:t>
      </w:r>
      <w:r>
        <w:rPr>
          <w:lang w:val="es_ES" w:bidi="es_ES"/>
        </w:rPr>
        <w:t>).</w:t>
      </w:r>
    </w:p>
    <w:p>
      <w:pPr/>
      <w:r>
        <w:rPr>
          <w:lang w:val="es_ES" w:bidi="es_ES"/>
        </w:rPr>
      </w:r>
      <w:r>
        <w:rPr>
          <w:lang w:val="es_ES" w:bidi="es_ES"/>
        </w:rPr>
        <w:t>Pablo luego describe dos reuniones importantes que tuvo con los apóstoles en Jerusalén. En estas reuniones, fue recibido como un compañero apóstol, lo que demostró que todos estaban de acuerdo entre ellos.</w:t>
      </w:r>
    </w:p>
    <w:p>
      <w:pPr/>
      <w:r>
        <w:rPr>
          <w:lang w:val="es_ES" w:bidi="es_ES"/>
        </w:rPr>
      </w:r>
      <w:r>
        <w:rPr>
          <w:lang w:val="es_ES" w:bidi="es_ES"/>
        </w:rPr>
        <w:t>Hicieron un plan juntos:</w:t>
      </w:r>
    </w:p>
    <w:p>
      <w:pPr>
        <w:pStyle w:val="ListBullet"/>
        <w:spacing w:line="240" w:lineRule="auto"/>
        <w:ind w:left="720"/>
      </w:pPr>
      <w:r>
        <w:rPr>
          <w:lang w:val="es_ES" w:bidi="es_ES"/>
        </w:rPr>
      </w:r>
      <w:r>
        <w:rPr>
          <w:lang w:val="es_ES" w:bidi="es_ES"/>
        </w:rPr>
        <w:t>Pablo enseñaría a las personas no judías acerca de Jesús.</w:t>
      </w:r>
    </w:p>
    <w:p>
      <w:pPr>
        <w:pStyle w:val="ListBullet"/>
        <w:spacing w:line="240" w:lineRule="auto"/>
        <w:ind w:left="720"/>
      </w:pPr>
      <w:r>
        <w:rPr>
          <w:lang w:val="es_ES" w:bidi="es_ES"/>
        </w:rPr>
      </w:r>
      <w:r>
        <w:rPr>
          <w:lang w:val="es_ES" w:bidi="es_ES"/>
        </w:rPr>
        <w:t>Pedro enseñaría a personas de origen judío.</w:t>
      </w:r>
    </w:p>
    <w:p>
      <w:pPr>
        <w:pStyle w:val="ListBullet"/>
        <w:spacing w:line="240" w:lineRule="auto"/>
        <w:ind w:left="720"/>
      </w:pPr>
      <w:r>
        <w:rPr>
          <w:lang w:val="es_ES" w:bidi="es_ES"/>
        </w:rPr>
      </w:r>
      <w:r>
        <w:rPr>
          <w:lang w:val="es_ES" w:bidi="es_ES"/>
        </w:rPr>
        <w:t>Todos estuvieron de acuerdo en que Pablo era un auténtico apóstol de Jesús.</w:t>
      </w:r>
    </w:p>
    <w:p>
      <w:pPr>
        <w:pStyle w:val="ListBullet"/>
        <w:spacing w:line="240" w:lineRule="auto"/>
        <w:ind w:left="720"/>
      </w:pPr>
      <w:r>
        <w:rPr>
          <w:lang w:val="es_ES" w:bidi="es_ES"/>
        </w:rPr>
      </w:r>
      <w:r>
        <w:rPr>
          <w:lang w:val="es_ES" w:bidi="es_ES"/>
        </w:rPr>
        <w:t>Todos prometen ayudar a los pobres, ya que los cristianos tienen la responsabilidad de hacerlo (</w:t>
      </w:r>
      <w:r>
        <w:rPr>
          <w:lang w:val="es_ES" w:bidi="es_ES"/>
        </w:rPr>
        <w:t>1:18–2:10</w:t>
      </w:r>
      <w:r>
        <w:rPr>
          <w:lang w:val="es_ES" w:bidi="es_ES"/>
        </w:rPr>
        <w:t>).</w:t>
      </w:r>
    </w:p>
    <w:p>
      <w:pPr/>
      <w:r>
        <w:rPr>
          <w:lang w:val="es_ES" w:bidi="es_ES"/>
        </w:rPr>
      </w:r>
      <w:r>
        <w:rPr>
          <w:lang w:val="es_ES" w:bidi="es_ES"/>
        </w:rPr>
        <w:t>Pablo ofrece un ejemplo concreto para demostrar su autoridad como apóstol. Relata una ocasión en la que corrigió públicamente a Pedro. Pedro había cambiado su comportamiento por temor a algunas personas que vinieron de Jacobo en Jerusalén. Estas personas pertenecían a un grupo que insistía en seguir las costumbres judías (conocido como "la circuncisión" o "el grupo de la circuncisión"). Cuando Pablo desafió a Pedro sobre esto, se derivaron las enseñanzas principales de su carta (</w:t>
      </w:r>
      <w:r>
        <w:rPr>
          <w:lang w:val="es_ES" w:bidi="es_ES"/>
        </w:rPr>
        <w:t>Gálatas 2:11–14</w:t>
      </w:r>
      <w:r>
        <w:rPr>
          <w:lang w:val="es_ES" w:bidi="es_ES"/>
        </w:rPr>
        <w:t>).</w:t>
      </w:r>
    </w:p>
    <w:p>
      <w:pPr>
        <w:pStyle w:val="Heading4"/>
      </w:pPr>
      <w:r>
        <w:rPr>
          <w:lang w:val="es_ES" w:bidi="es_ES"/>
        </w:rPr>
        <w:t>Una defensa del Evangelio (</w:t>
      </w:r>
      <w:r>
        <w:rPr>
          <w:lang w:val="es_ES" w:bidi="es_ES"/>
        </w:rPr>
        <w:t>2:15–4:31</w:t>
      </w:r>
      <w:r>
        <w:rPr>
          <w:lang w:val="es_ES" w:bidi="es_ES"/>
        </w:rPr>
        <w:t>)</w:t>
      </w:r>
    </w:p>
    <w:p>
      <w:pPr/>
      <w:r>
        <w:rPr>
          <w:lang w:val="es_ES" w:bidi="es_ES"/>
        </w:rPr>
      </w:r>
      <w:r>
        <w:rPr>
          <w:lang w:val="es_ES" w:bidi="es_ES"/>
        </w:rPr>
        <w:t xml:space="preserve">Pablo presenta el tema de la justificación por las obras de la ley y muestra cómo difiere de la justificación por la fe. Pablo afirma que las personas deben elegir entre Jesús (ser justificados ante Dios por la fe) y la ley (ser justificados por las obras de la ley; </w:t>
      </w:r>
      <w:r>
        <w:rPr>
          <w:lang w:val="es_ES" w:bidi="es_ES"/>
        </w:rPr>
        <w:t>Gálatas 2:15–21</w:t>
      </w:r>
      <w:r>
        <w:rPr>
          <w:lang w:val="es_ES" w:bidi="es_ES"/>
        </w:rPr>
        <w:t>).</w:t>
      </w:r>
    </w:p>
    <w:p>
      <w:pPr/>
      <w:r>
        <w:rPr>
          <w:lang w:val="es_ES" w:bidi="es_ES"/>
        </w:rPr>
      </w:r>
      <w:r>
        <w:rPr>
          <w:lang w:val="es_ES" w:bidi="es_ES"/>
        </w:rPr>
        <w:t>Pablo quiere demostrar que la fe en Jesús es superior a seguir las leyes judías para alcanzar la salvación. Les recuerda a los Gálatas que se convirtieron en cristianos gracias al Espíritu de Dios, no por seguir reglas. Está desconcertado sobre por qué ahora desean volver a seguir estrictamente la ley, la cual él afirma que proviene del esfuerzo humano (la "carne") en lugar del Espíritu de Dios (</w:t>
      </w:r>
      <w:r>
        <w:rPr>
          <w:lang w:val="es_ES" w:bidi="es_ES"/>
        </w:rPr>
        <w:t>Gálatas 3:1–5</w:t>
      </w:r>
      <w:r>
        <w:rPr>
          <w:lang w:val="es_ES" w:bidi="es_ES"/>
        </w:rPr>
        <w:t>).</w:t>
      </w:r>
    </w:p>
    <w:p>
      <w:pPr/>
      <w:r>
        <w:rPr>
          <w:lang w:val="es_ES" w:bidi="es_ES"/>
        </w:rPr>
      </w:r>
      <w:r>
        <w:rPr>
          <w:lang w:val="es_ES" w:bidi="es_ES"/>
        </w:rPr>
        <w:t>Pablo luego menciona a Abraham. Lo hace porque sus oponentes afirmaban que solo las personas descendientes de Abraham podían ser salvadas y que la circuncisión era el signo necesario para pertenecer a la familia del pacto de Dios.</w:t>
      </w:r>
    </w:p>
    <w:p>
      <w:pPr/>
      <w:r>
        <w:rPr>
          <w:lang w:val="es_ES" w:bidi="es_ES"/>
        </w:rPr>
      </w:r>
      <w:r>
        <w:rPr>
          <w:lang w:val="es_ES" w:bidi="es_ES"/>
        </w:rPr>
        <w:t>Pero Pablo explica algo importante. Incluso el mismo Abraham fue justificado ante Dios a través de la fe, no por seguir la ley (</w:t>
      </w:r>
      <w:r>
        <w:rPr>
          <w:lang w:val="es_ES" w:bidi="es_ES"/>
        </w:rPr>
        <w:t>Gálatas 3:6–9</w:t>
      </w:r>
      <w:r>
        <w:rPr>
          <w:lang w:val="es_ES" w:bidi="es_ES"/>
        </w:rPr>
        <w:t>).</w:t>
      </w:r>
    </w:p>
    <w:p>
      <w:pPr/>
      <w:r>
        <w:rPr>
          <w:lang w:val="es_ES" w:bidi="es_ES"/>
        </w:rPr>
      </w:r>
      <w:r>
        <w:rPr>
          <w:lang w:val="es_ES" w:bidi="es_ES"/>
        </w:rPr>
        <w:t>Pablo explica que seguir la ley solo puede traer una maldición porque nadie puede obedecerla perfectamente. Luego, enseña cómo Jesús se ha convertido en una maldición por nosotros. Debido a esto, Pablo dice que a través de Jesús podemos recibir las bendiciones que Dios prometió a Abraham (</w:t>
      </w:r>
      <w:r>
        <w:rPr>
          <w:lang w:val="es_ES" w:bidi="es_ES"/>
        </w:rPr>
        <w:t>Gálatas 3:10–14</w:t>
      </w:r>
      <w:r>
        <w:rPr>
          <w:lang w:val="es_ES" w:bidi="es_ES"/>
        </w:rPr>
        <w:t>).</w:t>
      </w:r>
    </w:p>
    <w:p>
      <w:pPr/>
      <w:r>
        <w:rPr>
          <w:lang w:val="es_ES" w:bidi="es_ES"/>
        </w:rPr>
      </w:r>
      <w:r>
        <w:rPr>
          <w:lang w:val="es_ES" w:bidi="es_ES"/>
        </w:rPr>
        <w:t>Pablo es consciente de que algunas personas podrían argumentar en contra de su enseñanza sobre Abraham. Podrían afirmar que no debería utilizar la promesa de Dios a Abraham para oponerse a seguir la ley. Sin embargo, Pablo aclara que Dios hizo esta promesa a Abraham 400 años antes de entregar la ley. Por lo tanto, la ley posterior no puede anular la promesa anterior de Dios (</w:t>
      </w:r>
      <w:r>
        <w:rPr>
          <w:lang w:val="es_ES" w:bidi="es_ES"/>
        </w:rPr>
        <w:t>Gálatas 3:15–18</w:t>
      </w:r>
      <w:r>
        <w:rPr>
          <w:lang w:val="es_ES" w:bidi="es_ES"/>
        </w:rPr>
        <w:t>).</w:t>
      </w:r>
    </w:p>
    <w:p>
      <w:pPr/>
      <w:r>
        <w:rPr>
          <w:lang w:val="es_ES" w:bidi="es_ES"/>
        </w:rPr>
      </w:r>
      <w:r>
        <w:rPr>
          <w:lang w:val="es_ES" w:bidi="es_ES"/>
        </w:rPr>
        <w:t>A continuación, Pablo explica por qué Dios dio la ley en primer lugar. Él dice que la ley tenía dos propósitos importantes:</w:t>
      </w:r>
    </w:p>
    <w:p>
      <w:pPr>
        <w:pStyle w:val="ListNumber"/>
        <w:numPr>
          <w:ilvl w:val="0"/>
          <w:numId w:val="28"/>
        </w:numPr>
        <w:spacing w:line="240" w:lineRule="auto"/>
        <w:ind w:left="720"/>
      </w:pPr>
      <w:r>
        <w:rPr>
          <w:lang w:val="es_ES" w:bidi="es_ES"/>
        </w:rPr>
      </w:r>
      <w:r>
        <w:rPr>
          <w:lang w:val="es_ES" w:bidi="es_ES"/>
        </w:rPr>
        <w:t>Para mostrar a las personas que necesitaban la ayuda de Dios.</w:t>
      </w:r>
    </w:p>
    <w:p>
      <w:pPr>
        <w:pStyle w:val="ListNumber"/>
        <w:spacing w:line="240" w:lineRule="auto"/>
        <w:ind w:left="720"/>
      </w:pPr>
      <w:r>
        <w:rPr>
          <w:lang w:val="es_ES" w:bidi="es_ES"/>
        </w:rPr>
      </w:r>
      <w:r>
        <w:rPr>
          <w:lang w:val="es_ES" w:bidi="es_ES"/>
        </w:rPr>
        <w:t>Para demostrar que simplemente seguir la ley no puede otorgar vida espiritual</w:t>
      </w:r>
    </w:p>
    <w:p>
      <w:pPr/>
      <w:r>
        <w:rPr>
          <w:lang w:val="es_ES" w:bidi="es_ES"/>
        </w:rPr>
      </w:r>
      <w:r>
        <w:rPr>
          <w:lang w:val="es_ES" w:bidi="es_ES"/>
        </w:rPr>
        <w:t>Pablo compara la ley con un guardián (o tutor) que cuida de un niño. En tiempos antiguos, las familias adineradas tenían a alguien que supervisaba a sus hijos hasta que fueran lo suficientemente mayores para ser independientes. Pablo utiliza este ejemplo para explicar cómo funcionaba la ley antes de que Jesús viniera (</w:t>
      </w:r>
      <w:r>
        <w:rPr>
          <w:lang w:val="es_ES" w:bidi="es_ES"/>
        </w:rPr>
        <w:t>Gálatas 3:19–29</w:t>
      </w:r>
      <w:r>
        <w:rPr>
          <w:lang w:val="es_ES" w:bidi="es_ES"/>
        </w:rPr>
        <w:t>).</w:t>
      </w:r>
    </w:p>
    <w:p>
      <w:pPr/>
      <w:r>
        <w:rPr>
          <w:lang w:val="es_ES" w:bidi="es_ES"/>
        </w:rPr>
      </w:r>
      <w:r>
        <w:rPr>
          <w:lang w:val="es_ES" w:bidi="es_ES"/>
        </w:rPr>
        <w:t>Pablo compara dos situaciones distintas:</w:t>
      </w:r>
    </w:p>
    <w:p>
      <w:pPr>
        <w:pStyle w:val="ListNumber"/>
        <w:numPr>
          <w:ilvl w:val="0"/>
          <w:numId w:val="29"/>
        </w:numPr>
        <w:spacing w:line="240" w:lineRule="auto"/>
        <w:ind w:left="720"/>
      </w:pPr>
      <w:r>
        <w:rPr>
          <w:lang w:val="es_ES" w:bidi="es_ES"/>
        </w:rPr>
      </w:r>
      <w:r>
        <w:rPr>
          <w:lang w:val="es_ES" w:bidi="es_ES"/>
        </w:rPr>
        <w:t>Ser como un niño bajo la supervisión de un tutor</w:t>
      </w:r>
    </w:p>
    <w:p>
      <w:pPr>
        <w:pStyle w:val="ListNumber"/>
        <w:spacing w:line="240" w:lineRule="auto"/>
        <w:ind w:left="720"/>
      </w:pPr>
      <w:r>
        <w:rPr>
          <w:lang w:val="es_ES" w:bidi="es_ES"/>
        </w:rPr>
      </w:r>
      <w:r>
        <w:rPr>
          <w:lang w:val="es_ES" w:bidi="es_ES"/>
        </w:rPr>
        <w:t>Ser como un adulto con plenos derechos en la familia</w:t>
      </w:r>
    </w:p>
    <w:p>
      <w:pPr/>
      <w:r>
        <w:rPr>
          <w:lang w:val="es_ES" w:bidi="es_ES"/>
        </w:rPr>
      </w:r>
      <w:r>
        <w:rPr>
          <w:lang w:val="es_ES" w:bidi="es_ES"/>
        </w:rPr>
        <w:t>Él explica que el Espíritu de Dios ayuda a los creyentes a tener una relación cercana con Dios, permitiéndoles llamarlo "Abba" (que significa "Padre" en arameo). Este tipo de relación cercana no era posible únicamente siguiendo la ley (</w:t>
      </w:r>
      <w:r>
        <w:rPr>
          <w:lang w:val="es_ES" w:bidi="es_ES"/>
        </w:rPr>
        <w:t>Gálatas 4:1–7</w:t>
      </w:r>
      <w:r>
        <w:rPr>
          <w:lang w:val="es_ES" w:bidi="es_ES"/>
        </w:rPr>
        <w:t>).</w:t>
      </w:r>
    </w:p>
    <w:p>
      <w:pPr/>
      <w:r>
        <w:rPr>
          <w:lang w:val="es_ES" w:bidi="es_ES"/>
        </w:rPr>
      </w:r>
      <w:r>
        <w:rPr>
          <w:lang w:val="es_ES" w:bidi="es_ES"/>
        </w:rPr>
        <w:t>Después de presentar sus puntos principales, Pablo hace un llamado personal a los Gálatas. Primero, les recuerda su pasado:</w:t>
      </w:r>
    </w:p>
    <w:p>
      <w:pPr>
        <w:pStyle w:val="ListBullet"/>
        <w:spacing w:line="240" w:lineRule="auto"/>
        <w:ind w:left="720"/>
      </w:pPr>
      <w:r>
        <w:rPr>
          <w:lang w:val="es_ES" w:bidi="es_ES"/>
        </w:rPr>
      </w:r>
      <w:r>
        <w:rPr>
          <w:lang w:val="es_ES" w:bidi="es_ES"/>
        </w:rPr>
        <w:t>Antes de convertirse al cristianismo, eran como esclavos de la ley.</w:t>
      </w:r>
    </w:p>
    <w:p>
      <w:pPr>
        <w:pStyle w:val="ListBullet"/>
        <w:spacing w:line="240" w:lineRule="auto"/>
        <w:ind w:left="720"/>
      </w:pPr>
      <w:r>
        <w:rPr>
          <w:lang w:val="es_ES" w:bidi="es_ES"/>
        </w:rPr>
      </w:r>
      <w:r>
        <w:rPr>
          <w:lang w:val="es_ES" w:bidi="es_ES"/>
        </w:rPr>
        <w:t>Ahora están regresando a ese mismo tipo de esclavitud al intentar seguir las festividades religiosas judías. Pablo está muy triste por este cambio.</w:t>
      </w:r>
    </w:p>
    <w:p>
      <w:pPr/>
      <w:r>
        <w:rPr>
          <w:lang w:val="es_ES" w:bidi="es_ES"/>
        </w:rPr>
      </w:r>
      <w:r>
        <w:rPr>
          <w:lang w:val="es_ES" w:bidi="es_ES"/>
        </w:rPr>
        <w:t>Luego, les recuerda acerca de su relación:</w:t>
      </w:r>
    </w:p>
    <w:p>
      <w:pPr>
        <w:pStyle w:val="ListBullet"/>
        <w:spacing w:line="240" w:lineRule="auto"/>
        <w:ind w:left="720"/>
      </w:pPr>
      <w:r>
        <w:rPr>
          <w:lang w:val="es_ES" w:bidi="es_ES"/>
        </w:rPr>
      </w:r>
      <w:r>
        <w:rPr>
          <w:lang w:val="es_ES" w:bidi="es_ES"/>
        </w:rPr>
        <w:t>Cuando se convirtieron al cristianismo por primera vez, amaban y respetaban a Pablo.</w:t>
      </w:r>
    </w:p>
    <w:p>
      <w:pPr>
        <w:pStyle w:val="ListBullet"/>
        <w:spacing w:line="240" w:lineRule="auto"/>
        <w:ind w:left="720"/>
      </w:pPr>
      <w:r>
        <w:rPr>
          <w:lang w:val="es_ES" w:bidi="es_ES"/>
        </w:rPr>
      </w:r>
      <w:r>
        <w:rPr>
          <w:lang w:val="es_ES" w:bidi="es_ES"/>
        </w:rPr>
        <w:t>Ahora su actitud hacia él ha cambiado, lo cual preocupa profundamente a Pablo (</w:t>
      </w:r>
      <w:r>
        <w:rPr>
          <w:lang w:val="es_ES" w:bidi="es_ES"/>
        </w:rPr>
        <w:t>Gálatas 4:8–20</w:t>
      </w:r>
      <w:r>
        <w:rPr>
          <w:lang w:val="es_ES" w:bidi="es_ES"/>
        </w:rPr>
        <w:t>).</w:t>
      </w:r>
    </w:p>
    <w:p>
      <w:pPr/>
      <w:r>
        <w:rPr>
          <w:lang w:val="es_ES" w:bidi="es_ES"/>
        </w:rPr>
      </w:r>
      <w:r>
        <w:rPr>
          <w:lang w:val="es_ES" w:bidi="es_ES"/>
        </w:rPr>
        <w:t>Finalmente, Pablo emplea una historia de la Biblia para ilustrar su argumento. Menciona a los dos hijos de Abraham, Isaac e Ismael, y utiliza su historia como ejemplo para destacar la diferencia entre:</w:t>
      </w:r>
    </w:p>
    <w:p>
      <w:pPr>
        <w:pStyle w:val="ListBullet"/>
        <w:spacing w:line="240" w:lineRule="auto"/>
        <w:ind w:left="720"/>
      </w:pPr>
      <w:r>
        <w:rPr>
          <w:lang w:val="es_ES" w:bidi="es_ES"/>
        </w:rPr>
      </w:r>
      <w:r>
        <w:rPr>
          <w:lang w:val="es_ES" w:bidi="es_ES"/>
        </w:rPr>
        <w:t>Isaac, cuya madre era Sara, una mujer libre (Pablo lo utiliza como ejemplo de ser hijos libres de Dios)</w:t>
      </w:r>
    </w:p>
    <w:p>
      <w:pPr>
        <w:pStyle w:val="ListBullet"/>
        <w:spacing w:line="240" w:lineRule="auto"/>
        <w:ind w:left="720"/>
      </w:pPr>
      <w:r>
        <w:rPr>
          <w:lang w:val="es_ES" w:bidi="es_ES"/>
        </w:rPr>
      </w:r>
      <w:r>
        <w:rPr>
          <w:lang w:val="es_ES" w:bidi="es_ES"/>
        </w:rPr>
        <w:t>Ismael, cuya madre era Agar, una esclava (Pablo lo utiliza como ejemplo de ser esclavos de la ley)</w:t>
      </w:r>
    </w:p>
    <w:p>
      <w:pPr/>
      <w:r>
        <w:rPr>
          <w:lang w:val="es_ES" w:bidi="es_ES"/>
        </w:rPr>
      </w:r>
      <w:r>
        <w:rPr>
          <w:lang w:val="es_ES" w:bidi="es_ES"/>
        </w:rPr>
        <w:t>Este ejemplo respalda lo que Pablo ha estado diciendo sobre la libertad en contraste con la esclavitud a las reglas (</w:t>
      </w:r>
      <w:r>
        <w:rPr>
          <w:lang w:val="es_ES" w:bidi="es_ES"/>
        </w:rPr>
        <w:t>Gálatas 4:21–31</w:t>
      </w:r>
      <w:r>
        <w:rPr>
          <w:lang w:val="es_ES" w:bidi="es_ES"/>
        </w:rPr>
        <w:t>).</w:t>
      </w:r>
    </w:p>
    <w:p>
      <w:pPr>
        <w:pStyle w:val="Heading4"/>
      </w:pPr>
      <w:r>
        <w:rPr>
          <w:lang w:val="es_ES" w:bidi="es_ES"/>
        </w:rPr>
        <w:t>Consejos prácticos (</w:t>
      </w:r>
      <w:r>
        <w:rPr>
          <w:lang w:val="es_ES" w:bidi="es_ES"/>
        </w:rPr>
        <w:t>5:1–6:10</w:t>
      </w:r>
      <w:r>
        <w:rPr>
          <w:lang w:val="es_ES" w:bidi="es_ES"/>
        </w:rPr>
        <w:t>)</w:t>
      </w:r>
    </w:p>
    <w:p>
      <w:pPr/>
      <w:r>
        <w:rPr>
          <w:lang w:val="es_ES" w:bidi="es_ES"/>
        </w:rPr>
      </w:r>
      <w:r>
        <w:rPr>
          <w:lang w:val="es_ES" w:bidi="es_ES"/>
        </w:rPr>
        <w:t>Después de explicar sus enseñanzas principales, Pablo les indica a los Gálatas cómo deben vivir como personas libres en Cristo:</w:t>
      </w:r>
    </w:p>
    <w:p>
      <w:pPr>
        <w:pStyle w:val="ListBullet"/>
        <w:spacing w:line="240" w:lineRule="auto"/>
        <w:ind w:left="720"/>
      </w:pPr>
      <w:r>
        <w:rPr>
          <w:lang w:val="es_ES" w:bidi="es_ES"/>
        </w:rPr>
      </w:r>
      <w:r>
        <w:rPr>
          <w:lang w:val="es_ES" w:bidi="es_ES"/>
        </w:rPr>
        <w:t>No renuncies a la libertad aceptando ser circuncidado y seguir las leyes judías (</w:t>
      </w:r>
      <w:r>
        <w:rPr>
          <w:lang w:val="es_ES" w:bidi="es_ES"/>
        </w:rPr>
        <w:t>Gálatas 5:1–6</w:t>
      </w:r>
      <w:r>
        <w:rPr>
          <w:lang w:val="es_ES" w:bidi="es_ES"/>
        </w:rPr>
        <w:t>).</w:t>
      </w:r>
    </w:p>
    <w:p>
      <w:pPr>
        <w:pStyle w:val="ListBullet"/>
        <w:spacing w:line="240" w:lineRule="auto"/>
        <w:ind w:left="720"/>
      </w:pPr>
      <w:r>
        <w:rPr>
          <w:lang w:val="es_ES" w:bidi="es_ES"/>
        </w:rPr>
      </w:r>
      <w:r>
        <w:rPr>
          <w:lang w:val="es_ES" w:bidi="es_ES"/>
        </w:rPr>
        <w:t>Tengan cuidado con las personas que enseñan cosas incorrectas (</w:t>
      </w:r>
      <w:r>
        <w:rPr>
          <w:lang w:val="es_ES" w:bidi="es_ES"/>
        </w:rPr>
        <w:t>Gálatas 5:7–12</w:t>
      </w:r>
      <w:r>
        <w:rPr>
          <w:lang w:val="es_ES" w:bidi="es_ES"/>
        </w:rPr>
        <w:t>).</w:t>
      </w:r>
    </w:p>
    <w:p>
      <w:pPr>
        <w:pStyle w:val="ListBullet"/>
        <w:spacing w:line="240" w:lineRule="auto"/>
        <w:ind w:left="720"/>
      </w:pPr>
      <w:r>
        <w:rPr>
          <w:lang w:val="es_ES" w:bidi="es_ES"/>
        </w:rPr>
      </w:r>
      <w:r>
        <w:rPr>
          <w:lang w:val="es_ES" w:bidi="es_ES"/>
        </w:rPr>
        <w:t>Reemplace el cumplimiento estricto de las reglas con amor. El Espíritu de Dios ayuda a las personas a evitar hacer cosas malas y a desarrollar buenas cualidades en sus vidas (</w:t>
      </w:r>
      <w:r>
        <w:rPr>
          <w:lang w:val="es_ES" w:bidi="es_ES"/>
        </w:rPr>
        <w:t>Gálatas 5:13</w:t>
      </w:r>
      <w:r>
        <w:rPr>
          <w:lang w:val="es_ES" w:bidi="es_ES"/>
        </w:rPr>
        <w:t>–</w:t>
      </w:r>
      <w:r>
        <w:rPr>
          <w:lang w:val="es_ES" w:bidi="es_ES"/>
        </w:rPr>
        <w:t>26</w:t>
      </w:r>
      <w:r>
        <w:rPr>
          <w:lang w:val="es_ES" w:bidi="es_ES"/>
        </w:rPr>
        <w:t>).</w:t>
      </w:r>
    </w:p>
    <w:p>
      <w:pPr>
        <w:pStyle w:val="ListBullet"/>
        <w:spacing w:line="240" w:lineRule="auto"/>
        <w:ind w:left="720"/>
      </w:pPr>
      <w:r>
        <w:rPr>
          <w:lang w:val="es_ES" w:bidi="es_ES"/>
        </w:rPr>
      </w:r>
      <w:r>
        <w:rPr>
          <w:lang w:val="es_ES" w:bidi="es_ES"/>
        </w:rPr>
        <w:t>Vive con consideración hacia los demás. Ayuda a las personas que están pasando por dificultades. Sé especialmente servicial con otros cristianos. Busca maneras de hacer el bien a todos (</w:t>
      </w:r>
      <w:r>
        <w:rPr>
          <w:lang w:val="es_ES" w:bidi="es_ES"/>
        </w:rPr>
        <w:t>Gálatas 6:1–10</w:t>
      </w:r>
      <w:r>
        <w:rPr>
          <w:lang w:val="es_ES" w:bidi="es_ES"/>
        </w:rPr>
        <w:t>).</w:t>
      </w:r>
    </w:p>
    <w:p>
      <w:pPr>
        <w:pStyle w:val="Heading4"/>
      </w:pPr>
      <w:r>
        <w:rPr>
          <w:lang w:val="es_ES" w:bidi="es_ES"/>
        </w:rPr>
        <w:t>Conclusión (</w:t>
      </w:r>
      <w:r>
        <w:rPr>
          <w:lang w:val="es_ES" w:bidi="es_ES"/>
        </w:rPr>
        <w:t>6:11–18</w:t>
      </w:r>
      <w:r>
        <w:rPr>
          <w:lang w:val="es_ES" w:bidi="es_ES"/>
        </w:rPr>
        <w:t>)</w:t>
      </w:r>
    </w:p>
    <w:p>
      <w:pPr/>
      <w:r>
        <w:rPr>
          <w:lang w:val="es_ES" w:bidi="es_ES"/>
        </w:rPr>
      </w:r>
      <w:r>
        <w:rPr>
          <w:lang w:val="es_ES" w:bidi="es_ES"/>
        </w:rPr>
        <w:t>Pablo redacta la parte final de la carta por su cuenta. Realiza un último contraste entre:</w:t>
      </w:r>
    </w:p>
    <w:p>
      <w:pPr>
        <w:pStyle w:val="ListBullet"/>
        <w:spacing w:line="240" w:lineRule="auto"/>
        <w:ind w:left="720"/>
      </w:pPr>
      <w:r>
        <w:rPr>
          <w:lang w:val="es_ES" w:bidi="es_ES"/>
        </w:rPr>
      </w:r>
      <w:r>
        <w:rPr>
          <w:lang w:val="es_ES" w:bidi="es_ES"/>
        </w:rPr>
        <w:t>Su enfoque está en enorgullecerse únicamente de la muerte de Jesús en la cruz ("jactarse en la cruz")</w:t>
      </w:r>
    </w:p>
    <w:p>
      <w:pPr>
        <w:pStyle w:val="ListBullet"/>
        <w:spacing w:line="240" w:lineRule="auto"/>
        <w:ind w:left="720"/>
      </w:pPr>
      <w:r>
        <w:rPr>
          <w:lang w:val="es_ES" w:bidi="es_ES"/>
        </w:rPr>
      </w:r>
      <w:r>
        <w:rPr>
          <w:lang w:val="es_ES" w:bidi="es_ES"/>
        </w:rPr>
        <w:t>El enfoque de sus oponentes es enorgullecerse de seguir la ley y las ceremonias religiosas ("jactarse en la carne")</w:t>
      </w:r>
    </w:p>
    <w:p>
      <w:pPr/>
      <w:r>
        <w:rPr>
          <w:lang w:val="es_ES" w:bidi="es_ES"/>
        </w:rPr>
      </w:r>
      <w:r>
        <w:rPr>
          <w:lang w:val="es_ES" w:bidi="es_ES"/>
        </w:rPr>
        <w:t>A diferencia de sus otras cartas, Pablo no termina con ningún saludo. En su lugar, simplemente pide que no lo molesten más con estos asuntos.</w:t>
      </w:r>
    </w:p>
    <w:p>
      <w:pPr/>
      <w:r>
        <w:rPr>
          <w:lang w:val="es_ES" w:bidi="es_ES"/>
        </w:rPr>
      </w:r>
      <w:r>
        <w:rPr>
          <w:i/>
          <w:lang w:val="es_ES" w:bidi="es_ES"/>
        </w:rPr>
        <w:t>Véase también</w:t>
      </w:r>
      <w:r>
        <w:rPr>
          <w:lang w:val="es_ES" w:bidi="es_ES"/>
        </w:rPr>
        <w:t xml:space="preserve"> </w:t>
      </w:r>
      <w:r>
        <w:rPr>
          <w:lang w:val="es_ES" w:bidi="es_ES"/>
        </w:rPr>
        <w:t>Galacia</w:t>
      </w:r>
      <w:r>
        <w:rPr>
          <w:lang w:val="es_ES" w:bidi="es_ES"/>
        </w:rPr>
        <w:t xml:space="preserve">; </w:t>
      </w:r>
      <w:r>
        <w:rPr>
          <w:lang w:val="es_ES" w:bidi="es_ES"/>
        </w:rPr>
        <w:t>Judaizantes</w:t>
      </w:r>
      <w:r>
        <w:rPr>
          <w:lang w:val="es_ES" w:bidi="es_ES"/>
        </w:rPr>
        <w:t xml:space="preserve">; </w:t>
      </w:r>
      <w:r>
        <w:rPr>
          <w:lang w:val="es_ES" w:bidi="es_ES"/>
        </w:rPr>
        <w:t>Ley, Concepto bíblico de la</w:t>
      </w:r>
      <w:r>
        <w:rPr>
          <w:lang w:val="es_ES" w:bidi="es_ES"/>
        </w:rPr>
        <w:t xml:space="preserve">; </w:t>
      </w:r>
      <w:r>
        <w:rPr>
          <w:lang w:val="es_ES" w:bidi="es_ES"/>
        </w:rPr>
        <w:t>Pablo, el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Carta a los Romanos</w:t>
      </w:r>
      <w:r>
        <w:rPr>
          <w:lang w:val="es_ES" w:bidi="es_ES"/>
        </w:rPr>
      </w:r>
    </w:p>
    <w:p>
      <w:pPr/>
      <w:r>
        <w:rPr>
          <w:lang w:val="es_ES" w:bidi="es_ES"/>
        </w:rPr>
      </w:r>
      <w:r>
        <w:rPr>
          <w:lang w:val="es_ES" w:bidi="es_ES"/>
        </w:rPr>
        <w:t>El sexto libro del Nuevo Testamento es la carta más larga del apóstol Pablo en la Biblia.</w:t>
      </w:r>
    </w:p>
    <w:p>
      <w:pPr>
        <w:pStyle w:val="Heading3"/>
      </w:pPr>
      <w:r>
        <w:rPr>
          <w:lang w:val="es_ES" w:bidi="es_ES"/>
        </w:rPr>
        <w:t>Sumario</w:t>
      </w:r>
    </w:p>
    <w:p>
      <w:pPr>
        <w:pStyle w:val="ListBullet"/>
        <w:spacing w:line="240" w:lineRule="auto"/>
        <w:ind w:left="720"/>
      </w:pPr>
      <w:r>
        <w:rPr>
          <w:lang w:val="es_ES" w:bidi="es_ES"/>
        </w:rPr>
      </w:r>
      <w:r>
        <w:rPr>
          <w:lang w:val="es_ES" w:bidi="es_ES"/>
        </w:rPr>
        <w:t>¿Quién fue el autor de la carta a los Romanos?</w:t>
      </w:r>
    </w:p>
    <w:p>
      <w:pPr>
        <w:pStyle w:val="ListBullet"/>
        <w:spacing w:line="240" w:lineRule="auto"/>
        <w:ind w:left="720"/>
      </w:pPr>
      <w:r>
        <w:rPr>
          <w:lang w:val="es_ES" w:bidi="es_ES"/>
        </w:rPr>
      </w:r>
      <w:r>
        <w:rPr>
          <w:lang w:val="es_ES" w:bidi="es_ES"/>
        </w:rPr>
        <w:t>¿Cuándo y dónde se escribió la Carta a los Romanos? ¿A quién estaba dirigida?</w:t>
      </w:r>
    </w:p>
    <w:p>
      <w:pPr>
        <w:pStyle w:val="ListBullet"/>
        <w:spacing w:line="240" w:lineRule="auto"/>
        <w:ind w:left="720"/>
      </w:pPr>
      <w:r>
        <w:rPr>
          <w:lang w:val="es_ES" w:bidi="es_ES"/>
        </w:rPr>
      </w:r>
      <w:r>
        <w:rPr>
          <w:lang w:val="es_ES" w:bidi="es_ES"/>
        </w:rPr>
        <w:t>¿Cuál es el contexto de la carta?</w:t>
      </w:r>
    </w:p>
    <w:p>
      <w:pPr>
        <w:pStyle w:val="ListBullet"/>
        <w:spacing w:line="240" w:lineRule="auto"/>
        <w:ind w:left="720"/>
      </w:pPr>
      <w:r>
        <w:rPr>
          <w:lang w:val="es_ES" w:bidi="es_ES"/>
        </w:rPr>
      </w:r>
      <w:r>
        <w:rPr>
          <w:lang w:val="es_ES" w:bidi="es_ES"/>
        </w:rPr>
        <w:t>¿Quiénes fueron las personas que recibieron la carta?</w:t>
      </w:r>
    </w:p>
    <w:p>
      <w:pPr>
        <w:pStyle w:val="ListBullet"/>
        <w:spacing w:line="240" w:lineRule="auto"/>
        <w:ind w:left="720"/>
      </w:pPr>
      <w:r>
        <w:rPr>
          <w:lang w:val="es_ES" w:bidi="es_ES"/>
        </w:rPr>
      </w:r>
      <w:r>
        <w:rPr>
          <w:lang w:val="es_ES" w:bidi="es_ES"/>
        </w:rPr>
        <w:t>¿Cuál fue el propósito de escribir la carta a los Romanos?</w:t>
      </w:r>
    </w:p>
    <w:p>
      <w:pPr>
        <w:pStyle w:val="ListBullet"/>
        <w:spacing w:line="240" w:lineRule="auto"/>
        <w:ind w:left="720"/>
      </w:pPr>
      <w:r>
        <w:rPr>
          <w:lang w:val="es_ES" w:bidi="es_ES"/>
        </w:rPr>
      </w:r>
      <w:r>
        <w:rPr>
          <w:lang w:val="es_ES" w:bidi="es_ES"/>
        </w:rPr>
        <w:t>¿Qué nos enseña la Carta a los Romanos acerca de Dios?</w:t>
      </w:r>
    </w:p>
    <w:p>
      <w:pPr>
        <w:pStyle w:val="ListBullet"/>
        <w:spacing w:line="240" w:lineRule="auto"/>
        <w:ind w:left="720"/>
      </w:pPr>
      <w:r>
        <w:rPr>
          <w:lang w:val="es_ES" w:bidi="es_ES"/>
        </w:rPr>
      </w:r>
      <w:r>
        <w:rPr>
          <w:lang w:val="es_ES" w:bidi="es_ES"/>
        </w:rPr>
        <w:t>¿Cuál es el mensaje de la Carta a los Romanos?</w:t>
      </w:r>
    </w:p>
    <w:p>
      <w:pPr>
        <w:pStyle w:val="Heading3"/>
      </w:pPr>
      <w:r>
        <w:rPr>
          <w:lang w:val="es_ES" w:bidi="es_ES"/>
        </w:rPr>
        <w:t>¿Quién fue el autor de la carta?</w:t>
      </w:r>
    </w:p>
    <w:p>
      <w:pPr/>
      <w:r>
        <w:rPr>
          <w:lang w:val="es_ES" w:bidi="es_ES"/>
        </w:rPr>
      </w:r>
      <w:r>
        <w:rPr>
          <w:lang w:val="es_ES" w:bidi="es_ES"/>
        </w:rPr>
        <w:t>El apóstol Pablo escribió esta carta, como podemos ver por su uso de "yo" a lo largo de ella (</w:t>
      </w:r>
      <w:r>
        <w:rPr>
          <w:lang w:val="es_ES" w:bidi="es_ES"/>
        </w:rPr>
        <w:t>Ro 1:5,10</w:t>
      </w:r>
      <w:r>
        <w:rPr>
          <w:lang w:val="es_ES" w:bidi="es_ES"/>
        </w:rPr>
        <w:t>, y otros versículos). La carta comienza con "PABLO, siervo de Jesucristo, llamado á ser apóstol". Aunque Pablo pronunció las palabras, un hombre llamado Tercio las escribió (</w:t>
      </w:r>
      <w:r>
        <w:rPr>
          <w:lang w:val="es_ES" w:bidi="es_ES"/>
        </w:rPr>
        <w:t>Ro 16:22</w:t>
      </w:r>
      <w:r>
        <w:rPr>
          <w:lang w:val="es_ES" w:bidi="es_ES"/>
        </w:rPr>
        <w:t>). Los estudiosos de todos los puntos de vista están de acuerdo en que Pablo es el autor de esta carta. De hecho, Romanos aparece primero en casi todas las listas antiguas de las cartas de Pablo.</w:t>
      </w:r>
    </w:p>
    <w:p>
      <w:pPr>
        <w:pStyle w:val="Heading3"/>
      </w:pPr>
      <w:r>
        <w:rPr>
          <w:lang w:val="es_ES" w:bidi="es_ES"/>
        </w:rPr>
        <w:t>¿A quién fue dirigida la carta? ¿Desde dónde se escribió la carta?</w:t>
      </w:r>
    </w:p>
    <w:p>
      <w:pPr/>
      <w:r>
        <w:rPr>
          <w:lang w:val="es_ES" w:bidi="es_ES"/>
        </w:rPr>
      </w:r>
      <w:r>
        <w:rPr>
          <w:lang w:val="es_ES" w:bidi="es_ES"/>
        </w:rPr>
        <w:t>Pablo envió esta carta a los cristianos en Roma (</w:t>
      </w:r>
      <w:r>
        <w:rPr>
          <w:lang w:val="es_ES" w:bidi="es_ES"/>
        </w:rPr>
        <w:t>Ro 1:7</w:t>
      </w:r>
      <w:r>
        <w:rPr>
          <w:lang w:val="es_ES" w:bidi="es_ES"/>
        </w:rPr>
        <w:t>). La escribió mientras estaba en la ciudad de Corinto. Sabemos esto porque menciona a Erasto, quien era el tesorero de la ciudad de Corinto (</w:t>
      </w:r>
      <w:r>
        <w:rPr>
          <w:lang w:val="es_ES" w:bidi="es_ES"/>
        </w:rPr>
        <w:t>Ro 16:23</w:t>
      </w:r>
      <w:r>
        <w:rPr>
          <w:lang w:val="es_ES" w:bidi="es_ES"/>
        </w:rPr>
        <w:t>). Hay una inscripción (una escritura tallada en el pavimento) junto al gran teatro en Corinto. La inscripción afirma que Erasto, el tesorero de la ciudad, la colocó allí en agradecimiento por su elección. Parece que Erasto permaneció en Corinto porque era su hogar (</w:t>
      </w:r>
      <w:r>
        <w:rPr>
          <w:lang w:val="es_ES" w:bidi="es_ES"/>
        </w:rPr>
        <w:t>2 Tm 4:20</w:t>
      </w:r>
      <w:r>
        <w:rPr>
          <w:lang w:val="es_ES" w:bidi="es_ES"/>
        </w:rPr>
        <w:t>).</w:t>
      </w:r>
    </w:p>
    <w:p>
      <w:pPr/>
      <w:r>
        <w:rPr>
          <w:lang w:val="es_ES" w:bidi="es_ES"/>
        </w:rPr>
      </w:r>
      <w:r>
        <w:rPr>
          <w:lang w:val="es_ES" w:bidi="es_ES"/>
        </w:rPr>
        <w:t>Además, cuando Pablo escribió esta carta, se hospedaba con un hombre llamado Gayo (</w:t>
      </w:r>
      <w:r>
        <w:rPr>
          <w:lang w:val="es_ES" w:bidi="es_ES"/>
        </w:rPr>
        <w:t>Ro 16:23</w:t>
      </w:r>
      <w:r>
        <w:rPr>
          <w:lang w:val="es_ES" w:bidi="es_ES"/>
        </w:rPr>
        <w:t>). Este probablemente era el mismo Gayo que vivía en Corinto (</w:t>
      </w:r>
      <w:r>
        <w:rPr>
          <w:lang w:val="es_ES" w:bidi="es_ES"/>
        </w:rPr>
        <w:t>1 Co 1:14</w:t>
      </w:r>
      <w:r>
        <w:rPr>
          <w:lang w:val="es_ES" w:bidi="es_ES"/>
        </w:rPr>
        <w:t>). Una mujer llamada Febe probablemente llevó la carta a Roma. Ella era una diaconisa que servía en la iglesia en Cencrea, que era el puerto oriental de Corinto (</w:t>
      </w:r>
      <w:r>
        <w:rPr>
          <w:lang w:val="es_ES" w:bidi="es_ES"/>
        </w:rPr>
        <w:t>Ro 16:1</w:t>
      </w:r>
      <w:r>
        <w:rPr>
          <w:lang w:val="es_ES" w:bidi="es_ES"/>
        </w:rPr>
        <w:t>).</w:t>
      </w:r>
    </w:p>
    <w:p>
      <w:pPr>
        <w:pStyle w:val="Heading3"/>
      </w:pPr>
      <w:r>
        <w:rPr>
          <w:lang w:val="es_ES" w:bidi="es_ES"/>
        </w:rPr>
        <w:t>¿Cuándo fue escrita la carta?</w:t>
      </w:r>
    </w:p>
    <w:p>
      <w:pPr/>
      <w:r>
        <w:rPr>
          <w:lang w:val="es_ES" w:bidi="es_ES"/>
        </w:rPr>
      </w:r>
      <w:r>
        <w:rPr>
          <w:lang w:val="es_ES" w:bidi="es_ES"/>
        </w:rPr>
        <w:t xml:space="preserve">Podemos determinar cuándo Pablo escribió esta carta examinando lo que menciona en ella, como referencias a personas, eventos y sus viajes. En </w:t>
      </w:r>
      <w:r>
        <w:rPr>
          <w:lang w:val="es_ES" w:bidi="es_ES"/>
        </w:rPr>
        <w:t>Romanos 15:23–28</w:t>
      </w:r>
      <w:r>
        <w:rPr>
          <w:lang w:val="es_ES" w:bidi="es_ES"/>
        </w:rPr>
        <w:t>, Pablo indica que estaba a punto de visitar Jerusalén. Estaba llevando dinero que las iglesias en Macedonia y Acaya habían recolectado para los cristianos pobres allí. Después de esto, planeaba visitar Roma en su camino a España (</w:t>
      </w:r>
      <w:r>
        <w:rPr>
          <w:lang w:val="es_ES" w:bidi="es_ES"/>
        </w:rPr>
        <w:t>Ro 15:23–28</w:t>
      </w:r>
      <w:r>
        <w:rPr>
          <w:lang w:val="es_ES" w:bidi="es_ES"/>
        </w:rPr>
        <w:t>). Llevó este dinero con él desde Corinto al final de su tercera visita de tres meses a esa ciudad (</w:t>
      </w:r>
      <w:r>
        <w:rPr>
          <w:lang w:val="es_ES" w:bidi="es_ES"/>
        </w:rPr>
        <w:t>Hc 20:2,23;</w:t>
      </w:r>
      <w:r>
        <w:rPr>
          <w:lang w:val="es_ES" w:bidi="es_ES"/>
        </w:rPr>
        <w:t xml:space="preserve"> </w:t>
      </w:r>
      <w:r>
        <w:rPr>
          <w:lang w:val="es_ES" w:bidi="es_ES"/>
        </w:rPr>
        <w:t>24:17</w:t>
      </w:r>
      <w:r>
        <w:rPr>
          <w:lang w:val="es_ES" w:bidi="es_ES"/>
        </w:rPr>
        <w:t>).</w:t>
      </w:r>
    </w:p>
    <w:p>
      <w:pPr/>
      <w:r>
        <w:rPr>
          <w:lang w:val="es_ES" w:bidi="es_ES"/>
        </w:rPr>
      </w:r>
      <w:r>
        <w:rPr>
          <w:lang w:val="es_ES" w:bidi="es_ES"/>
        </w:rPr>
        <w:t>En ese momento, algunas personas viajaron con Pablo desde Corinto. El libro de los Hechos menciona sus nombres (</w:t>
      </w:r>
      <w:r>
        <w:rPr>
          <w:lang w:val="es_ES" w:bidi="es_ES"/>
        </w:rPr>
        <w:t>Hc 20:4</w:t>
      </w:r>
      <w:r>
        <w:rPr>
          <w:lang w:val="es_ES" w:bidi="es_ES"/>
        </w:rPr>
        <w:t>). Cuatro de estas personas estaban con Pablo cuando escribió esta carta: Timoteo, Sosipater (o Sopater), Gayo y Erasto (o Aristarco) (</w:t>
      </w:r>
      <w:r>
        <w:rPr>
          <w:lang w:val="es_ES" w:bidi="es_ES"/>
        </w:rPr>
        <w:t>Ro 16:21, 23</w:t>
      </w:r>
      <w:r>
        <w:rPr>
          <w:lang w:val="es_ES" w:bidi="es_ES"/>
        </w:rPr>
        <w:t>). Pablo visitó Jerusalén alrededor del año 57–58 d.C., por lo que escribió esta carta aproximadamente en esa misma época.</w:t>
      </w:r>
    </w:p>
    <w:p>
      <w:pPr>
        <w:pStyle w:val="Heading3"/>
      </w:pPr>
      <w:r>
        <w:rPr>
          <w:lang w:val="es_ES" w:bidi="es_ES"/>
        </w:rPr>
        <w:t>¿Cuál es el contexto de la carta?</w:t>
      </w:r>
    </w:p>
    <w:p>
      <w:pPr/>
      <w:r>
        <w:rPr>
          <w:lang w:val="es_ES" w:bidi="es_ES"/>
        </w:rPr>
      </w:r>
      <w:r>
        <w:rPr>
          <w:lang w:val="es_ES" w:bidi="es_ES"/>
        </w:rPr>
        <w:t>Durante su segundo viaje misionero, Pablo visitó Corinto y fundó una iglesia allí. Permaneció en la ciudad durante 18 meses (</w:t>
      </w:r>
      <w:r>
        <w:rPr>
          <w:lang w:val="es_ES" w:bidi="es_ES"/>
        </w:rPr>
        <w:t>Hc 18:1,11</w:t>
      </w:r>
      <w:r>
        <w:rPr>
          <w:lang w:val="es_ES" w:bidi="es_ES"/>
        </w:rPr>
        <w:t>). Llegó al mismo tiempo que Priscila y Áquila, quienes habían llegado recientemente de Roma. Después de que Pablo estuvo en Corinto durante 18 meses, fue llevado ante el nuevo procónsul (gobernador) Galión (</w:t>
      </w:r>
      <w:r>
        <w:rPr>
          <w:lang w:val="es_ES" w:bidi="es_ES"/>
        </w:rPr>
        <w:t>Hc 18:12</w:t>
      </w:r>
      <w:r>
        <w:rPr>
          <w:lang w:val="es_ES" w:bidi="es_ES"/>
        </w:rPr>
        <w:t>). Sabemos cuándo ocurrió esto porque los arqueólogos encontraron una inscripción sobre Galión en Delfos que indica que se convirtió en gobernador en la primavera del año 51 d.C. Esto significa que Pablo debió haber llegado a Corinto en el invierno del año 49 d.C.</w:t>
      </w:r>
    </w:p>
    <w:p>
      <w:pPr/>
      <w:r>
        <w:rPr>
          <w:lang w:val="es_ES" w:bidi="es_ES"/>
        </w:rPr>
      </w:r>
      <w:r>
        <w:rPr>
          <w:lang w:val="es_ES" w:bidi="es_ES"/>
        </w:rPr>
        <w:t>Después de dejar Corinto, Pablo regresó a Antioquía para informar sobre su trabajo. Luego comenzó su viaje final para recolectar dinero de las iglesias no judías (gentiles) para los pobres en Jerusalén (</w:t>
      </w:r>
      <w:r>
        <w:rPr>
          <w:lang w:val="es_ES" w:bidi="es_ES"/>
        </w:rPr>
        <w:t>Ro 15:25–29</w:t>
      </w:r>
      <w:r>
        <w:rPr>
          <w:lang w:val="es_ES" w:bidi="es_ES"/>
        </w:rPr>
        <w:t>). Había planeado esta colecta anteriormente (</w:t>
      </w:r>
      <w:r>
        <w:rPr>
          <w:lang w:val="es_ES" w:bidi="es_ES"/>
        </w:rPr>
        <w:t>1 Co 16:1,</w:t>
      </w:r>
      <w:r>
        <w:rPr>
          <w:lang w:val="es_ES" w:bidi="es_ES"/>
        </w:rPr>
        <w:t xml:space="preserve"> </w:t>
      </w:r>
      <w:r>
        <w:rPr>
          <w:lang w:val="es_ES" w:bidi="es_ES"/>
        </w:rPr>
        <w:t>2 Co 9:5</w:t>
      </w:r>
      <w:r>
        <w:rPr>
          <w:lang w:val="es_ES" w:bidi="es_ES"/>
        </w:rPr>
        <w:t>). Pablo tuvo que regresar a Corinto debido a los continuos problemas que habían allí (</w:t>
      </w:r>
      <w:r>
        <w:rPr>
          <w:lang w:val="es_ES" w:bidi="es_ES"/>
        </w:rPr>
        <w:t>1 Co 1:11,</w:t>
      </w:r>
      <w:r>
        <w:rPr>
          <w:lang w:val="es_ES" w:bidi="es_ES"/>
        </w:rPr>
        <w:t xml:space="preserve"> </w:t>
      </w:r>
      <w:r>
        <w:rPr>
          <w:lang w:val="es_ES" w:bidi="es_ES"/>
        </w:rPr>
        <w:t xml:space="preserve">7:1; </w:t>
      </w:r>
      <w:r>
        <w:rPr>
          <w:lang w:val="es_ES" w:bidi="es_ES"/>
        </w:rPr>
        <w:t>Hc 20:3</w:t>
      </w:r>
      <w:r>
        <w:rPr>
          <w:lang w:val="es_ES" w:bidi="es_ES"/>
        </w:rPr>
        <w:t>). Fue entonces cuando escribió la carta a los Romanos. Los dos últimos capítulos muestran que Pablo planeaba llevar el dinero a Jerusalén pronto y luego viajar a Roma (</w:t>
      </w:r>
      <w:r>
        <w:rPr>
          <w:lang w:val="es_ES" w:bidi="es_ES"/>
        </w:rPr>
        <w:t>Ro 15:23–24</w:t>
      </w:r>
      <w:r>
        <w:rPr>
          <w:lang w:val="es_ES" w:bidi="es_ES"/>
        </w:rPr>
        <w:t>).</w:t>
      </w:r>
    </w:p>
    <w:p>
      <w:pPr/>
      <w:r>
        <w:rPr>
          <w:lang w:val="es_ES" w:bidi="es_ES"/>
        </w:rPr>
      </w:r>
      <w:r>
        <w:rPr>
          <w:lang w:val="es_ES" w:bidi="es_ES"/>
        </w:rPr>
        <w:t>Él escribió esta carta para informar a los romanos que iba a visitarlos, para que pudieran ayudarlo a continuar su viaje a España (</w:t>
      </w:r>
      <w:r>
        <w:rPr>
          <w:lang w:val="es_ES" w:bidi="es_ES"/>
        </w:rPr>
        <w:t>Ro 15:24,28</w:t>
      </w:r>
      <w:r>
        <w:rPr>
          <w:lang w:val="es_ES" w:bidi="es_ES"/>
        </w:rPr>
        <w:t>). A diferencia de la mayoría de las otras iglesias, Pablo no fundó las iglesias en Roma o Colosas. Por eso, su carta no menciona problemas específicos entre los cristianos romanos.</w:t>
      </w:r>
    </w:p>
    <w:p>
      <w:pPr>
        <w:pStyle w:val="Heading3"/>
      </w:pPr>
      <w:r>
        <w:rPr>
          <w:lang w:val="es_ES" w:bidi="es_ES"/>
        </w:rPr>
        <w:t>¿Quiénes fueron las personas que recibieron la carta?</w:t>
      </w:r>
    </w:p>
    <w:p>
      <w:pPr/>
      <w:r>
        <w:rPr>
          <w:lang w:val="es_ES" w:bidi="es_ES"/>
        </w:rPr>
      </w:r>
      <w:r>
        <w:rPr>
          <w:lang w:val="es_ES" w:bidi="es_ES"/>
        </w:rPr>
        <w:t>La iglesia en Roma contaba tanto con cristianos judíos como no judíos. Probablemente, la iglesia comenzó cuando algunos creyentes judíos que estaban en Jerusalén el Día de Pentecostés se convirtieron en cristianos (</w:t>
      </w:r>
      <w:r>
        <w:rPr>
          <w:lang w:val="es_ES" w:bidi="es_ES"/>
        </w:rPr>
        <w:t>Hc 2:10</w:t>
      </w:r>
      <w:r>
        <w:rPr>
          <w:lang w:val="es_ES" w:bidi="es_ES"/>
        </w:rPr>
        <w:t>). Ellos formaban parte de las tres mil personas que creyeron en Jesús ese día. Es probable que algunos de estos nuevos creyentes llevaran las buenas nuevas sobre Jesús de regreso a Roma. Algunos de los cristianos a quienes Pablo saluda en su carta podrían haber estado siguiendo a Jesús durante muchos años, y podrían haber sido de las primeras personas en convertirse en cristianos. Hasta que Pablo llegó, la iglesia romana probablemente creció gracias a que sus propios miembros compartían su fe, con la ayuda ocasional de maestros visitantes.</w:t>
      </w:r>
    </w:p>
    <w:p>
      <w:pPr/>
      <w:r>
        <w:rPr>
          <w:lang w:val="es_ES" w:bidi="es_ES"/>
        </w:rPr>
      </w:r>
      <w:r>
        <w:rPr>
          <w:lang w:val="es_ES" w:bidi="es_ES"/>
        </w:rPr>
        <w:t>Las buenas nuevas sobre Jesús claramente se habían difundido entre los gentiles, ya que había creyentes no judíos en la iglesia romana. Podemos ver esto por lo que Pablo menciona a lo largo de su carta. De hecho, Pablo les escribe como si la mayoría de los miembros de la iglesia fueran gentiles (</w:t>
      </w:r>
      <w:r>
        <w:rPr>
          <w:lang w:val="es_ES" w:bidi="es_ES"/>
        </w:rPr>
        <w:t>Ro 1:13,15;</w:t>
      </w:r>
      <w:r>
        <w:rPr>
          <w:lang w:val="es_ES" w:bidi="es_ES"/>
        </w:rPr>
        <w:t xml:space="preserve"> </w:t>
      </w:r>
      <w:r>
        <w:rPr>
          <w:lang w:val="es_ES" w:bidi="es_ES"/>
        </w:rPr>
        <w:t>15:15–16</w:t>
      </w:r>
      <w:r>
        <w:rPr>
          <w:lang w:val="es_ES" w:bidi="es_ES"/>
        </w:rPr>
        <w:t xml:space="preserve">). Muchos de estos miembros no judíos probablemente eran personas no judías "temerosas de Dios" que seguían prácticas religiosas judías pero no se habían convertido completamente al judaísmo (como Cornelio en </w:t>
      </w:r>
      <w:r>
        <w:rPr>
          <w:lang w:val="es_ES" w:bidi="es_ES"/>
        </w:rPr>
        <w:t>Hc 10:2</w:t>
      </w:r>
      <w:r>
        <w:rPr>
          <w:lang w:val="es_ES" w:bidi="es_ES"/>
        </w:rPr>
        <w:t>).</w:t>
      </w:r>
    </w:p>
    <w:p>
      <w:pPr>
        <w:pStyle w:val="Heading3"/>
      </w:pPr>
      <w:r>
        <w:rPr>
          <w:lang w:val="es_ES" w:bidi="es_ES"/>
        </w:rPr>
        <w:t>¿Cuál fue el motivo de la carta?</w:t>
      </w:r>
    </w:p>
    <w:p>
      <w:pPr/>
      <w:r>
        <w:rPr>
          <w:lang w:val="es_ES" w:bidi="es_ES"/>
        </w:rPr>
      </w:r>
      <w:r>
        <w:rPr>
          <w:lang w:val="es_ES" w:bidi="es_ES"/>
        </w:rPr>
        <w:t>Esta es la carta más detallada y apasionada de Pablo. Se presenta como un documento de enseñanza meticuloso y una carta personal y emotiva. El mensaje principal es que tanto judíos como gentiles no han cumplido con los estándares de Dios y necesitan salvación (</w:t>
      </w:r>
      <w:r>
        <w:rPr>
          <w:lang w:val="es_ES" w:bidi="es_ES"/>
        </w:rPr>
        <w:t>Ro 3:21–31</w:t>
      </w:r>
      <w:r>
        <w:rPr>
          <w:lang w:val="es_ES" w:bidi="es_ES"/>
        </w:rPr>
        <w:t>). Dios ha mostrado a todos su manera de reconciliarse con las personas, no solo al pueblo judío. Esto es porque Dios es el Dios de toda la humanidad, ya que solo hay un Dios (</w:t>
      </w:r>
      <w:r>
        <w:rPr>
          <w:lang w:val="es_ES" w:bidi="es_ES"/>
        </w:rPr>
        <w:t>Ro 3:29</w:t>
      </w:r>
      <w:r>
        <w:rPr>
          <w:lang w:val="es_ES" w:bidi="es_ES"/>
        </w:rPr>
        <w:t>). Él se reconcilia con el pueblo judío a través de la muerte de Jesús en la cruz y hace lo mismo para los no judíos, cumpliendo su promesa hecha a Abraham (</w:t>
      </w:r>
      <w:r>
        <w:rPr>
          <w:lang w:val="es_ES" w:bidi="es_ES"/>
        </w:rPr>
        <w:t>Ro 3:30</w:t>
      </w:r>
      <w:r>
        <w:rPr>
          <w:lang w:val="es_ES" w:bidi="es_ES"/>
        </w:rPr>
        <w:t>). Ambos grupos pueden recibir la bendición de Dios mediante la fe (</w:t>
      </w:r>
      <w:r>
        <w:rPr>
          <w:lang w:val="es_ES" w:bidi="es_ES"/>
        </w:rPr>
        <w:t>Ro 5:2</w:t>
      </w:r>
      <w:r>
        <w:rPr>
          <w:lang w:val="es_ES" w:bidi="es_ES"/>
        </w:rPr>
        <w:t xml:space="preserve">). Estas buenas nuevas son primero para el pueblo judío, pero también para los griegos (término que Pablo usa para referirse a todas las personas no judías; </w:t>
      </w:r>
      <w:r>
        <w:rPr>
          <w:lang w:val="es_ES" w:bidi="es_ES"/>
        </w:rPr>
        <w:t>Ro 1:16</w:t>
      </w:r>
      <w:r>
        <w:rPr>
          <w:lang w:val="es_ES" w:bidi="es_ES"/>
        </w:rPr>
        <w:t>).</w:t>
      </w:r>
    </w:p>
    <w:p>
      <w:pPr>
        <w:pStyle w:val="Heading3"/>
      </w:pPr>
      <w:r>
        <w:rPr>
          <w:lang w:val="es_ES" w:bidi="es_ES"/>
        </w:rPr>
        <w:t>¿Qué Nos Enseña la Carta Acerca de Dios?</w:t>
      </w:r>
    </w:p>
    <w:p>
      <w:pPr/>
      <w:r>
        <w:rPr>
          <w:lang w:val="es_ES" w:bidi="es_ES"/>
        </w:rPr>
      </w:r>
      <w:r>
        <w:rPr>
          <w:lang w:val="es_ES" w:bidi="es_ES"/>
        </w:rPr>
        <w:t>Una vez que una persona cree en Jesús, es justificada ante Dios (</w:t>
      </w:r>
      <w:r>
        <w:rPr>
          <w:lang w:val="es_ES" w:bidi="es_ES"/>
        </w:rPr>
        <w:t>Ro 1–3</w:t>
      </w:r>
      <w:r>
        <w:rPr>
          <w:lang w:val="es_ES" w:bidi="es_ES"/>
        </w:rPr>
        <w:t>). Esto significa que Dios la acepta como justa ante Él. Esta nueva relación con Dios les otorga a los creyentes una nueva vida a través de Jesús y los convierte en parte del pueblo de Dios (</w:t>
      </w:r>
      <w:r>
        <w:rPr>
          <w:lang w:val="es_ES" w:bidi="es_ES"/>
        </w:rPr>
        <w:t>Ro 4–8</w:t>
      </w:r>
      <w:r>
        <w:rPr>
          <w:lang w:val="es_ES" w:bidi="es_ES"/>
        </w:rPr>
        <w:t>). Estos capítulos son la parte más compleja de la carta. Explican verdades profundas sobre la infinita bondad de Dios, su amor supremo y sus planes misteriosos para las personas.</w:t>
      </w:r>
    </w:p>
    <w:p>
      <w:pPr/>
      <w:r>
        <w:rPr>
          <w:lang w:val="es_ES" w:bidi="es_ES"/>
        </w:rPr>
      </w:r>
      <w:r>
        <w:rPr>
          <w:lang w:val="es_ES" w:bidi="es_ES"/>
        </w:rPr>
        <w:t>Después de esto, Pablo habla sobre cómo las personas no judías se están convirtiendo en parte de la familia de Dios. Explica que, aunque muchos judíos no creyeron en Jesús, algunos permanecieron fieles. Afirma que un día, todo el verdadero pueblo de Dios (tanto judíos como gentiles) estará unido como una sola iglesia en la tierra (</w:t>
      </w:r>
      <w:r>
        <w:rPr>
          <w:lang w:val="es_ES" w:bidi="es_ES"/>
        </w:rPr>
        <w:t>Ro 9–11</w:t>
      </w:r>
      <w:r>
        <w:rPr>
          <w:lang w:val="es_ES" w:bidi="es_ES"/>
        </w:rPr>
        <w:t>).</w:t>
      </w:r>
    </w:p>
    <w:p>
      <w:pPr/>
      <w:r>
        <w:rPr>
          <w:lang w:val="es_ES" w:bidi="es_ES"/>
        </w:rPr>
      </w:r>
      <w:r>
        <w:rPr>
          <w:lang w:val="es_ES" w:bidi="es_ES"/>
        </w:rPr>
        <w:t>En las siguientes secciones, Pablo explica cómo estas enseñanzas deberían cambiar la manera en que los cristianos viven y trabajan juntos (</w:t>
      </w:r>
      <w:r>
        <w:rPr>
          <w:lang w:val="es_ES" w:bidi="es_ES"/>
        </w:rPr>
        <w:t>Ro 12–15</w:t>
      </w:r>
      <w:r>
        <w:rPr>
          <w:lang w:val="es_ES" w:bidi="es_ES"/>
        </w:rPr>
        <w:t>). La carta concluye con los saludos personales de Pablo a varios cristianos en Roma (</w:t>
      </w:r>
      <w:r>
        <w:rPr>
          <w:lang w:val="es_ES" w:bidi="es_ES"/>
        </w:rPr>
        <w:t>Ro 16</w:t>
      </w:r>
      <w:r>
        <w:rPr>
          <w:lang w:val="es_ES" w:bidi="es_ES"/>
        </w:rPr>
        <w:t>).</w:t>
      </w:r>
    </w:p>
    <w:p>
      <w:pPr>
        <w:pStyle w:val="Heading3"/>
      </w:pPr>
      <w:r>
        <w:rPr>
          <w:lang w:val="es_ES" w:bidi="es_ES"/>
        </w:rPr>
        <w:t>¿Cuál es el contenido de la carta?</w:t>
      </w:r>
    </w:p>
    <w:p>
      <w:pPr>
        <w:pStyle w:val="Heading4"/>
      </w:pPr>
      <w:r>
        <w:rPr>
          <w:lang w:val="es_ES" w:bidi="es_ES"/>
        </w:rPr>
        <w:t>Resumen de la carta</w:t>
      </w:r>
    </w:p>
    <w:p>
      <w:pPr/>
      <w:r>
        <w:rPr>
          <w:lang w:val="es_ES" w:bidi="es_ES"/>
        </w:rPr>
      </w:r>
      <w:r>
        <w:rPr>
          <w:lang w:val="es_ES" w:bidi="es_ES"/>
        </w:rPr>
        <w:t xml:space="preserve">Romanos 1:17 </w:t>
      </w:r>
      <w:r>
        <w:rPr>
          <w:lang w:val="es_ES" w:bidi="es_ES"/>
        </w:rPr>
        <w:t xml:space="preserve">expone el mensaje central de los primeros ocho capítulos: “el justo vivirá por la fe”. Pablo cita estas palabras de </w:t>
      </w:r>
      <w:r>
        <w:rPr>
          <w:lang w:val="es_ES" w:bidi="es_ES"/>
        </w:rPr>
        <w:t>Habacuc 2:4</w:t>
      </w:r>
      <w:r>
        <w:rPr>
          <w:lang w:val="es_ES" w:bidi="es_ES"/>
        </w:rPr>
        <w:t xml:space="preserve"> para demostrar que ser justificado ante Dios mediante la fe siempre fue parte del plan divino. Esto fue enseñado por los profetas del Antiguo Testamento. La novedad en la enseñanza de Pablo era que los gentiles podían integrarse en la familia de Dios junto con el pueblo judío al creer en Jesús (</w:t>
      </w:r>
      <w:r>
        <w:rPr>
          <w:lang w:val="es_ES" w:bidi="es_ES"/>
        </w:rPr>
        <w:t>Ef 3:5–6</w:t>
      </w:r>
      <w:r>
        <w:rPr>
          <w:lang w:val="es_ES" w:bidi="es_ES"/>
        </w:rPr>
        <w:t>). Algunos cristianos judíos afirmaban que los gentiles debían convertirse al judaísmo primero para ser aceptados por Dios (</w:t>
      </w:r>
      <w:r>
        <w:rPr>
          <w:lang w:val="es_ES" w:bidi="es_ES"/>
        </w:rPr>
        <w:t>Hc 15:1</w:t>
      </w:r>
      <w:r>
        <w:rPr>
          <w:lang w:val="es_ES" w:bidi="es_ES"/>
        </w:rPr>
        <w:t>). Sin embargo, Pablo explicó en Efesios que el plan de Dios era aceptar a ambos grupos mediante su fe en Jesús (</w:t>
      </w:r>
      <w:r>
        <w:rPr>
          <w:lang w:val="es_ES" w:bidi="es_ES"/>
        </w:rPr>
        <w:t>Ef 3:6</w:t>
      </w:r>
      <w:r>
        <w:rPr>
          <w:lang w:val="es_ES" w:bidi="es_ES"/>
        </w:rPr>
        <w:t>).</w:t>
      </w:r>
    </w:p>
    <w:p>
      <w:pPr/>
      <w:r>
        <w:rPr>
          <w:lang w:val="es_ES" w:bidi="es_ES"/>
        </w:rPr>
      </w:r>
      <w:r>
        <w:rPr>
          <w:lang w:val="es_ES" w:bidi="es_ES"/>
        </w:rPr>
        <w:t>La primera parte de la carta explica cómo las personas son justificadas ante Dios a través de la fe. Los primeros tres capítulos demuestran que tanto judíos como gentiles han pecado, y que la obra de Jesús para salvar a las personas se aplica a ambos grupos (</w:t>
      </w:r>
      <w:r>
        <w:rPr>
          <w:lang w:val="es_ES" w:bidi="es_ES"/>
        </w:rPr>
        <w:t>Ro 3:21–22</w:t>
      </w:r>
      <w:r>
        <w:rPr>
          <w:lang w:val="es_ES" w:bidi="es_ES"/>
        </w:rPr>
        <w:t xml:space="preserve">). El capítulo </w:t>
      </w:r>
      <w:r>
        <w:rPr>
          <w:lang w:val="es_ES" w:bidi="es_ES"/>
        </w:rPr>
        <w:t>4</w:t>
      </w:r>
      <w:r>
        <w:rPr>
          <w:lang w:val="es_ES" w:bidi="es_ES"/>
        </w:rPr>
        <w:t xml:space="preserve"> muestra que Abraham es el padre espiritual de todos los que creen en Dios, tanto judíos como no judíos.</w:t>
      </w:r>
    </w:p>
    <w:p>
      <w:pPr/>
      <w:r>
        <w:rPr>
          <w:lang w:val="es_ES" w:bidi="es_ES"/>
        </w:rPr>
      </w:r>
      <w:r>
        <w:rPr>
          <w:lang w:val="es_ES" w:bidi="es_ES"/>
        </w:rPr>
        <w:t xml:space="preserve">Luego, en los capítulos </w:t>
      </w:r>
      <w:r>
        <w:rPr>
          <w:lang w:val="es_ES" w:bidi="es_ES"/>
        </w:rPr>
        <w:t>5–8</w:t>
      </w:r>
      <w:r>
        <w:rPr>
          <w:lang w:val="es_ES" w:bidi="es_ES"/>
        </w:rPr>
        <w:t>, Pablo explica cómo las personas que han sido justificadas por Dios deben vivir por fe. Cualquiera, ya sea judío o gentil, que acepte lo que Dios hizo a través de la muerte de Jesús en la cruz será liberado de:</w:t>
      </w:r>
    </w:p>
    <w:p>
      <w:pPr>
        <w:pStyle w:val="ListBullet"/>
        <w:spacing w:line="240" w:lineRule="auto"/>
        <w:ind w:left="720"/>
      </w:pPr>
      <w:r>
        <w:rPr>
          <w:lang w:val="es_ES" w:bidi="es_ES"/>
        </w:rPr>
      </w:r>
      <w:r>
        <w:rPr>
          <w:lang w:val="es_ES" w:bidi="es_ES"/>
        </w:rPr>
        <w:t xml:space="preserve">La ira de Dios (capítulo </w:t>
      </w:r>
      <w:r>
        <w:rPr>
          <w:lang w:val="es_ES" w:bidi="es_ES"/>
        </w:rPr>
        <w:t>5</w:t>
      </w:r>
      <w:r>
        <w:rPr>
          <w:lang w:val="es_ES" w:bidi="es_ES"/>
        </w:rPr>
        <w:t>)</w:t>
      </w:r>
    </w:p>
    <w:p>
      <w:pPr>
        <w:pStyle w:val="ListBullet"/>
        <w:spacing w:line="240" w:lineRule="auto"/>
        <w:ind w:left="720"/>
      </w:pPr>
      <w:r>
        <w:rPr>
          <w:lang w:val="es_ES" w:bidi="es_ES"/>
        </w:rPr>
      </w:r>
      <w:r>
        <w:rPr>
          <w:lang w:val="es_ES" w:bidi="es_ES"/>
        </w:rPr>
        <w:t xml:space="preserve">El poder del pecado (capítulo </w:t>
      </w:r>
      <w:r>
        <w:rPr>
          <w:lang w:val="es_ES" w:bidi="es_ES"/>
        </w:rPr>
        <w:t>6</w:t>
      </w:r>
      <w:r>
        <w:rPr>
          <w:lang w:val="es_ES" w:bidi="es_ES"/>
        </w:rPr>
        <w:t>)</w:t>
      </w:r>
    </w:p>
    <w:p>
      <w:pPr>
        <w:pStyle w:val="ListBullet"/>
        <w:spacing w:line="240" w:lineRule="auto"/>
        <w:ind w:left="720"/>
      </w:pPr>
      <w:r>
        <w:rPr>
          <w:lang w:val="es_ES" w:bidi="es_ES"/>
        </w:rPr>
      </w:r>
      <w:r>
        <w:rPr>
          <w:lang w:val="es_ES" w:bidi="es_ES"/>
        </w:rPr>
        <w:t xml:space="preserve">El poder vinculante de la ley (capítulo </w:t>
      </w:r>
      <w:r>
        <w:rPr>
          <w:lang w:val="es_ES" w:bidi="es_ES"/>
        </w:rPr>
        <w:t>7</w:t>
      </w:r>
      <w:r>
        <w:rPr>
          <w:lang w:val="es_ES" w:bidi="es_ES"/>
        </w:rPr>
        <w:t>)</w:t>
      </w:r>
    </w:p>
    <w:p>
      <w:pPr>
        <w:pStyle w:val="ListBullet"/>
        <w:spacing w:line="240" w:lineRule="auto"/>
        <w:ind w:left="720"/>
      </w:pPr>
      <w:r>
        <w:rPr>
          <w:lang w:val="es_ES" w:bidi="es_ES"/>
        </w:rPr>
      </w:r>
      <w:r>
        <w:rPr>
          <w:lang w:val="es_ES" w:bidi="es_ES"/>
        </w:rPr>
        <w:t xml:space="preserve">El poder de la muerte (capítulo </w:t>
      </w:r>
      <w:r>
        <w:rPr>
          <w:lang w:val="es_ES" w:bidi="es_ES"/>
        </w:rPr>
        <w:t>8</w:t>
      </w:r>
      <w:r>
        <w:rPr>
          <w:lang w:val="es_ES" w:bidi="es_ES"/>
        </w:rPr>
        <w:t>)</w:t>
      </w:r>
    </w:p>
    <w:p>
      <w:pPr/>
      <w:r>
        <w:rPr>
          <w:lang w:val="es_ES" w:bidi="es_ES"/>
        </w:rPr>
      </w:r>
      <w:r>
        <w:rPr>
          <w:lang w:val="es_ES" w:bidi="es_ES"/>
        </w:rPr>
        <w:t xml:space="preserve">En </w:t>
      </w:r>
      <w:r>
        <w:rPr>
          <w:lang w:val="es_ES" w:bidi="es_ES"/>
        </w:rPr>
        <w:t>Romanos 9–11</w:t>
      </w:r>
      <w:r>
        <w:rPr>
          <w:lang w:val="es_ES" w:bidi="es_ES"/>
        </w:rPr>
        <w:t>, Pablo discute la nación de Israel “según la carne” (judíos físicos) en relación con el propósito futuro de Dios. Concluye que Dios no ha rechazado a su pueblo que proviene de la línea familiar de Abraham (</w:t>
      </w:r>
      <w:r>
        <w:rPr>
          <w:lang w:val="es_ES" w:bidi="es_ES"/>
        </w:rPr>
        <w:t>Ro 11:1–2</w:t>
      </w:r>
      <w:r>
        <w:rPr>
          <w:lang w:val="es_ES" w:bidi="es_ES"/>
        </w:rPr>
        <w:t>). Usando la imagen de un árbol, Pablo explica que Dios puede reintegrarlos a su familia si aceptan a Jesús como su salvador prometido (</w:t>
      </w:r>
      <w:r>
        <w:rPr>
          <w:lang w:val="es_ES" w:bidi="es_ES"/>
        </w:rPr>
        <w:t>Ro 11:23</w:t>
      </w:r>
      <w:r>
        <w:rPr>
          <w:lang w:val="es_ES" w:bidi="es_ES"/>
        </w:rPr>
        <w:t>).</w:t>
      </w:r>
    </w:p>
    <w:p>
      <w:pPr/>
      <w:r>
        <w:rPr>
          <w:lang w:val="es_ES" w:bidi="es_ES"/>
        </w:rPr>
      </w:r>
      <w:r>
        <w:rPr>
          <w:lang w:val="es_ES" w:bidi="es_ES"/>
        </w:rPr>
        <w:t>En los capítulos finales (</w:t>
      </w:r>
      <w:r>
        <w:rPr>
          <w:lang w:val="es_ES" w:bidi="es_ES"/>
        </w:rPr>
        <w:t>Ro 12–16</w:t>
      </w:r>
      <w:r>
        <w:rPr>
          <w:lang w:val="es_ES" w:bidi="es_ES"/>
        </w:rPr>
        <w:t>), Pablo explica cómo las enseñanzas de los primeros 11 capítulos deberían influir en la vida diaria de los cristianos. Concluye recordando a los lectores la importancia de que los gentiles hayan llegado a Dios a través de su ministerio (</w:t>
      </w:r>
      <w:r>
        <w:rPr>
          <w:lang w:val="es_ES" w:bidi="es_ES"/>
        </w:rPr>
        <w:t>Ro 15</w:t>
      </w:r>
      <w:r>
        <w:rPr>
          <w:lang w:val="es_ES" w:bidi="es_ES"/>
        </w:rPr>
        <w:t>).</w:t>
      </w:r>
    </w:p>
    <w:p>
      <w:pPr>
        <w:pStyle w:val="Heading4"/>
      </w:pPr>
      <w:r>
        <w:rPr>
          <w:lang w:val="es_ES" w:bidi="es_ES"/>
        </w:rPr>
        <w:t>Detalle de la carta</w:t>
      </w:r>
    </w:p>
    <w:p>
      <w:pPr/>
      <w:r>
        <w:rPr>
          <w:lang w:val="es_ES" w:bidi="es_ES"/>
        </w:rPr>
      </w:r>
      <w:r>
        <w:rPr>
          <w:lang w:val="es_ES" w:bidi="es_ES"/>
        </w:rPr>
        <w:t>En el primer capítulo, Pablo sostiene que los gentiles paganos se rebelaban contra Dios. Dios había manifestado su ira contra sus caminos malvados (</w:t>
      </w:r>
      <w:r>
        <w:rPr>
          <w:lang w:val="es_ES" w:bidi="es_ES"/>
        </w:rPr>
        <w:t>Ro 1:18</w:t>
      </w:r>
      <w:r>
        <w:rPr>
          <w:lang w:val="es_ES" w:bidi="es_ES"/>
        </w:rPr>
        <w:t>). Dios les había proporcionado suficiente evidencia de su existencia a través del mundo natural. Sin embargo, eligieron adorar a muchos dioses e ídolos en su lugar, lo que condujo a un comportamiento inmoral (</w:t>
      </w:r>
      <w:r>
        <w:rPr>
          <w:lang w:val="es_ES" w:bidi="es_ES"/>
        </w:rPr>
        <w:t>Ro 1:20–23</w:t>
      </w:r>
      <w:r>
        <w:rPr>
          <w:lang w:val="es_ES" w:bidi="es_ES"/>
        </w:rPr>
        <w:t>). Tres veces, Pablo menciona que “Dios los entregó a los deseos de sus corazones” (</w:t>
      </w:r>
      <w:r>
        <w:rPr>
          <w:lang w:val="es_ES" w:bidi="es_ES"/>
        </w:rPr>
        <w:t>Ro 1:24</w:t>
      </w:r>
      <w:r>
        <w:rPr>
          <w:lang w:val="es_ES" w:bidi="es_ES"/>
        </w:rPr>
        <w:t>). Esto incluía:</w:t>
      </w:r>
    </w:p>
    <w:p>
      <w:pPr>
        <w:pStyle w:val="ListBullet"/>
        <w:spacing w:line="240" w:lineRule="auto"/>
        <w:ind w:left="720"/>
      </w:pPr>
      <w:r>
        <w:rPr>
          <w:lang w:val="es_ES" w:bidi="es_ES"/>
        </w:rPr>
      </w:r>
      <w:r>
        <w:rPr>
          <w:lang w:val="es_ES" w:bidi="es_ES"/>
        </w:rPr>
        <w:t>“</w:t>
      </w:r>
      <w:r>
        <w:rPr>
          <w:lang w:val="es_ES" w:bidi="es_ES"/>
        </w:rPr>
        <w:t>afectos vergonzosos</w:t>
      </w:r>
      <w:r>
        <w:rPr>
          <w:lang w:val="es_ES" w:bidi="es_ES"/>
        </w:rPr>
        <w:t>” (</w:t>
      </w:r>
      <w:r>
        <w:rPr>
          <w:lang w:val="es_ES" w:bidi="es_ES"/>
        </w:rPr>
        <w:t>Ro 1:26</w:t>
      </w:r>
      <w:r>
        <w:rPr>
          <w:lang w:val="es_ES" w:bidi="es_ES"/>
        </w:rPr>
        <w:t>),</w:t>
      </w:r>
    </w:p>
    <w:p>
      <w:pPr>
        <w:pStyle w:val="ListBullet"/>
        <w:spacing w:line="240" w:lineRule="auto"/>
        <w:ind w:left="720"/>
      </w:pPr>
      <w:r>
        <w:rPr>
          <w:lang w:val="es_ES" w:bidi="es_ES"/>
        </w:rPr>
      </w:r>
      <w:r>
        <w:rPr>
          <w:lang w:val="es_ES" w:bidi="es_ES"/>
        </w:rPr>
        <w:t xml:space="preserve">“una </w:t>
      </w:r>
      <w:r>
        <w:rPr>
          <w:lang w:val="es_ES" w:bidi="es_ES"/>
        </w:rPr>
        <w:t>mente depravada</w:t>
      </w:r>
      <w:r>
        <w:rPr>
          <w:lang w:val="es_ES" w:bidi="es_ES"/>
        </w:rPr>
        <w:t>” (</w:t>
      </w:r>
      <w:r>
        <w:rPr>
          <w:lang w:val="es_ES" w:bidi="es_ES"/>
        </w:rPr>
        <w:t>Ro 1:28</w:t>
      </w:r>
      <w:r>
        <w:rPr>
          <w:lang w:val="es_ES" w:bidi="es_ES"/>
        </w:rPr>
        <w:t>), y</w:t>
      </w:r>
    </w:p>
    <w:p>
      <w:pPr>
        <w:pStyle w:val="ListBullet"/>
        <w:spacing w:line="240" w:lineRule="auto"/>
        <w:ind w:left="720"/>
      </w:pPr>
      <w:r>
        <w:rPr>
          <w:lang w:val="es_ES" w:bidi="es_ES"/>
        </w:rPr>
      </w:r>
      <w:r>
        <w:rPr>
          <w:lang w:val="es_ES" w:bidi="es_ES"/>
        </w:rPr>
        <w:t>haciendo “</w:t>
      </w:r>
      <w:r>
        <w:rPr>
          <w:lang w:val="es_ES" w:bidi="es_ES"/>
        </w:rPr>
        <w:t>lo que no conviene</w:t>
      </w:r>
      <w:r>
        <w:rPr>
          <w:lang w:val="es_ES" w:bidi="es_ES"/>
        </w:rPr>
        <w:t>” (</w:t>
      </w:r>
      <w:r>
        <w:rPr>
          <w:lang w:val="es_ES" w:bidi="es_ES"/>
        </w:rPr>
        <w:t>Ro 1:28</w:t>
      </w:r>
      <w:r>
        <w:rPr>
          <w:lang w:val="es_ES" w:bidi="es_ES"/>
        </w:rPr>
        <w:t>).</w:t>
      </w:r>
    </w:p>
    <w:p>
      <w:pPr/>
      <w:r>
        <w:rPr>
          <w:lang w:val="es_ES" w:bidi="es_ES"/>
        </w:rPr>
      </w:r>
      <w:r>
        <w:rPr>
          <w:lang w:val="es_ES" w:bidi="es_ES"/>
        </w:rPr>
        <w:t>Esto significa que Dios permitió que sus pecados continuaran como un acto de juicio divino (</w:t>
      </w:r>
      <w:r>
        <w:rPr>
          <w:lang w:val="es_ES" w:bidi="es_ES"/>
        </w:rPr>
        <w:t>Ro 3:25</w:t>
      </w:r>
      <w:r>
        <w:rPr>
          <w:lang w:val="es_ES" w:bidi="es_ES"/>
        </w:rPr>
        <w:t>). No castigó su falta de comprensión sobre Él (</w:t>
      </w:r>
      <w:r>
        <w:rPr>
          <w:lang w:val="es_ES" w:bidi="es_ES"/>
        </w:rPr>
        <w:t>Hc 17:30</w:t>
      </w:r>
      <w:r>
        <w:rPr>
          <w:lang w:val="es_ES" w:bidi="es_ES"/>
        </w:rPr>
        <w:t>). No los detuvo de adorar a dioses falsos (</w:t>
      </w:r>
      <w:r>
        <w:rPr>
          <w:lang w:val="es_ES" w:bidi="es_ES"/>
        </w:rPr>
        <w:t>Hc 7:42</w:t>
      </w:r>
      <w:r>
        <w:rPr>
          <w:lang w:val="es_ES" w:bidi="es_ES"/>
        </w:rPr>
        <w:t>).</w:t>
      </w:r>
    </w:p>
    <w:p>
      <w:pPr/>
      <w:r>
        <w:rPr>
          <w:lang w:val="es_ES" w:bidi="es_ES"/>
        </w:rPr>
      </w:r>
      <w:r>
        <w:rPr>
          <w:lang w:val="es_ES" w:bidi="es_ES"/>
        </w:rPr>
        <w:t>El pueblo judío no era mucho mejor. Habían recibido la ley de Dios a través de Moisés, que mostraba la voluntad de Dios para su nación, pero no la habían obedecido (</w:t>
      </w:r>
      <w:r>
        <w:rPr>
          <w:lang w:val="es_ES" w:bidi="es_ES"/>
        </w:rPr>
        <w:t>Ro 2:17–29</w:t>
      </w:r>
      <w:r>
        <w:rPr>
          <w:lang w:val="es_ES" w:bidi="es_ES"/>
        </w:rPr>
        <w:t>). Incluso los gentiles, que no tienen la ley, a veces hacen por naturaleza lo que la ley requiere. Muestran que la ley está “sus corazones, dando testimonio juntamente sus conciencias, y acusándose y también excusándose sus pensamientos unos con otros” (</w:t>
      </w:r>
      <w:r>
        <w:rPr>
          <w:lang w:val="es_ES" w:bidi="es_ES"/>
        </w:rPr>
        <w:t>Ro 2:14–15</w:t>
      </w:r>
      <w:r>
        <w:rPr>
          <w:lang w:val="es_ES" w:bidi="es_ES"/>
        </w:rPr>
        <w:t>). Para un judío, obedecer la ley no era suficiente. Debían obedecer porque realmente lo deseaban, no solo porque era requerido (</w:t>
      </w:r>
      <w:r>
        <w:rPr>
          <w:lang w:val="es_ES" w:bidi="es_ES"/>
        </w:rPr>
        <w:t>Ro 2:29</w:t>
      </w:r>
      <w:r>
        <w:rPr>
          <w:lang w:val="es_ES" w:bidi="es_ES"/>
        </w:rPr>
        <w:t>).</w:t>
      </w:r>
    </w:p>
    <w:p>
      <w:pPr/>
      <w:r>
        <w:rPr>
          <w:lang w:val="es_ES" w:bidi="es_ES"/>
        </w:rPr>
      </w:r>
      <w:r>
        <w:rPr>
          <w:lang w:val="es_ES" w:bidi="es_ES"/>
        </w:rPr>
        <w:t>Algunos gentiles respetaban a Dios y seguían las enseñanzas principales de sus leyes. Se convirtieron en ejemplos que mostraban cuán equivocado era cuando el pueblo judío no obedecía (</w:t>
      </w:r>
      <w:r>
        <w:rPr>
          <w:lang w:val="es_ES" w:bidi="es_ES"/>
        </w:rPr>
        <w:t>Ro 2:14,27</w:t>
      </w:r>
      <w:r>
        <w:rPr>
          <w:lang w:val="es_ES" w:bidi="es_ES"/>
        </w:rPr>
        <w:t>). Aunque el pueblo elegido de Dios no fue fiel, esto no impidió que Dios cumpliera su promesa a Abraham (</w:t>
      </w:r>
      <w:r>
        <w:rPr>
          <w:lang w:val="es_ES" w:bidi="es_ES"/>
        </w:rPr>
        <w:t>Ro 3:3</w:t>
      </w:r>
      <w:r>
        <w:rPr>
          <w:lang w:val="es_ES" w:bidi="es_ES"/>
        </w:rPr>
        <w:t>). El pueblo judío tenía muchas ventajas sobre los no judíos, pero esto no les ayudó porque ambos grupos se habían rendido al pecado (</w:t>
      </w:r>
      <w:r>
        <w:rPr>
          <w:lang w:val="es_ES" w:bidi="es_ES"/>
        </w:rPr>
        <w:t>Ro 3:1,9</w:t>
      </w:r>
      <w:r>
        <w:rPr>
          <w:lang w:val="es_ES" w:bidi="es_ES"/>
        </w:rPr>
        <w:t>). La situación ahora era que “todos pecaron, y están destituídos de la gloria de Dios” (</w:t>
      </w:r>
      <w:r>
        <w:rPr>
          <w:lang w:val="es_ES" w:bidi="es_ES"/>
        </w:rPr>
        <w:t>Ro 3:23</w:t>
      </w:r>
      <w:r>
        <w:rPr>
          <w:lang w:val="es_ES" w:bidi="es_ES"/>
        </w:rPr>
        <w:t>).</w:t>
      </w:r>
    </w:p>
    <w:p>
      <w:pPr/>
      <w:r>
        <w:rPr>
          <w:lang w:val="es_ES" w:bidi="es_ES"/>
        </w:rPr>
      </w:r>
      <w:r>
        <w:rPr>
          <w:lang w:val="es_ES" w:bidi="es_ES"/>
        </w:rPr>
        <w:t>Entonces, Dios envió a Jesús para redimir al mundo de sus pecados (</w:t>
      </w:r>
      <w:r>
        <w:rPr>
          <w:lang w:val="es_ES" w:bidi="es_ES"/>
        </w:rPr>
        <w:t>Ro 3:21–31</w:t>
      </w:r>
      <w:r>
        <w:rPr>
          <w:lang w:val="es_ES" w:bidi="es_ES"/>
        </w:rPr>
        <w:t>). Dios ha revelado su justicia aparte de la ley a través de la "fe de Jesucristo" (</w:t>
      </w:r>
      <w:r>
        <w:rPr>
          <w:lang w:val="es_ES" w:bidi="es_ES"/>
        </w:rPr>
        <w:t>Ro 3:22</w:t>
      </w:r>
      <w:r>
        <w:rPr>
          <w:lang w:val="es_ES" w:bidi="es_ES"/>
        </w:rPr>
        <w:t>). Los estudiosos y traductores de la Biblia interpretan esta frase de dos maneras diferentes:</w:t>
      </w:r>
    </w:p>
    <w:p>
      <w:pPr>
        <w:pStyle w:val="ListNumber"/>
        <w:numPr>
          <w:ilvl w:val="0"/>
          <w:numId w:val="30"/>
        </w:numPr>
        <w:spacing w:line="240" w:lineRule="auto"/>
        <w:ind w:left="720"/>
      </w:pPr>
      <w:r>
        <w:rPr>
          <w:lang w:val="es_ES" w:bidi="es_ES"/>
        </w:rPr>
      </w:r>
      <w:r>
        <w:rPr>
          <w:lang w:val="es_ES" w:bidi="es_ES"/>
        </w:rPr>
        <w:t>"Fe en Jesucristo" (también conocida como la visión del genitivo objetivo): Esta interpretación entiende la frase como nuestra fe, con Cristo siendo el objeto de esa fe. Significa que somos salvados al creer en Jesús y en lo que él ha hecho por nosotros. La mayoría de las traducciones de la Biblia utilizan esta interpretación.</w:t>
      </w:r>
    </w:p>
    <w:p>
      <w:pPr>
        <w:pStyle w:val="ListNumber"/>
        <w:spacing w:line="240" w:lineRule="auto"/>
        <w:ind w:left="720"/>
      </w:pPr>
      <w:r>
        <w:rPr>
          <w:lang w:val="es_ES" w:bidi="es_ES"/>
        </w:rPr>
      </w:r>
      <w:r>
        <w:rPr>
          <w:lang w:val="es_ES" w:bidi="es_ES"/>
        </w:rPr>
        <w:t>"Fe de Jesucristo" (también conocida como la visión del genitivo subjetivo): Esta interpretación entiende la frase como una referencia a la fidelidad de Jesús hacia Dios. Indica que Jesús fue fiel al seguir el plan de Dios y cumplir su misión, incluso hasta morir en la cruz. Desde esta perspectiva, somos salvados gracias a la obediencia fiel de Cristo a Dios.</w:t>
      </w:r>
    </w:p>
    <w:p>
      <w:pPr/>
      <w:r>
        <w:rPr>
          <w:lang w:val="es_ES" w:bidi="es_ES"/>
        </w:rPr>
      </w:r>
      <w:r>
        <w:rPr>
          <w:lang w:val="es_ES" w:bidi="es_ES"/>
        </w:rPr>
        <w:t>Muchos eruditos hoy en día consideran que ambos significados podrían estar previstos, mostrando cómo la fidelidad de Jesús y nuestra fe colaboran en el plan de salvación de Dios. Ambas perspectivas coinciden en que la "fe de Cristo" o "fe en Cristo" está disponible para todos, tanto judíos como no judíos, basándose en su confianza en Dios.</w:t>
      </w:r>
    </w:p>
    <w:p>
      <w:pPr/>
      <w:r>
        <w:rPr>
          <w:lang w:val="es_ES" w:bidi="es_ES"/>
        </w:rPr>
      </w:r>
      <w:r>
        <w:rPr>
          <w:lang w:val="es_ES" w:bidi="es_ES"/>
        </w:rPr>
        <w:t>La ley es “santa, justa y buena” (</w:t>
      </w:r>
      <w:r>
        <w:rPr>
          <w:lang w:val="es_ES" w:bidi="es_ES"/>
        </w:rPr>
        <w:t>Ro 7:12</w:t>
      </w:r>
      <w:r>
        <w:rPr>
          <w:lang w:val="es_ES" w:bidi="es_ES"/>
        </w:rPr>
        <w:t>). Sin embargo, esta justicia no estaba disponible únicamente a través de la obediencia a los mandamientos de la ley. Esto convertiría a Dios en el Dios exclusivo de los judíos, ya que Dios dio la ley específicamente al pueblo judío (</w:t>
      </w:r>
      <w:r>
        <w:rPr>
          <w:lang w:val="es_ES" w:bidi="es_ES"/>
        </w:rPr>
        <w:t>Ro 3:29</w:t>
      </w:r>
      <w:r>
        <w:rPr>
          <w:lang w:val="es_ES" w:bidi="es_ES"/>
        </w:rPr>
        <w:t>).</w:t>
      </w:r>
    </w:p>
    <w:p>
      <w:pPr/>
      <w:r>
        <w:rPr>
          <w:lang w:val="es_ES" w:bidi="es_ES"/>
        </w:rPr>
      </w:r>
      <w:r>
        <w:rPr>
          <w:lang w:val="es_ES" w:bidi="es_ES"/>
        </w:rPr>
        <w:t xml:space="preserve">Pero Dios también es el Dios de los gentiles. Él hace que todos estén en paz consigo mismos a través de Jesucristo. Según el texto griego de </w:t>
      </w:r>
      <w:r>
        <w:rPr>
          <w:lang w:val="es_ES" w:bidi="es_ES"/>
        </w:rPr>
        <w:t>Romanos 3:22</w:t>
      </w:r>
      <w:r>
        <w:rPr>
          <w:lang w:val="es_ES" w:bidi="es_ES"/>
        </w:rPr>
        <w:t>, esta justicia llega para "todos los que creen en él" o "continúan en la fe". Así que, la justicia de Dios viene a través de la fe en (o de la fidelidad de) Jesucristo (</w:t>
      </w:r>
      <w:r>
        <w:rPr>
          <w:lang w:val="es_ES" w:bidi="es_ES"/>
        </w:rPr>
        <w:t>Ro 3:3,22</w:t>
      </w:r>
      <w:r>
        <w:rPr>
          <w:lang w:val="es_ES" w:bidi="es_ES"/>
        </w:rPr>
        <w:t>). Proporciona la base de la salvación para todos los que creen (</w:t>
      </w:r>
      <w:r>
        <w:rPr>
          <w:lang w:val="es_ES" w:bidi="es_ES"/>
        </w:rPr>
        <w:t>Ro 5:9</w:t>
      </w:r>
      <w:r>
        <w:rPr>
          <w:lang w:val="es_ES" w:bidi="es_ES"/>
        </w:rPr>
        <w:t>).</w:t>
      </w:r>
    </w:p>
    <w:p>
      <w:pPr/>
      <w:r>
        <w:rPr>
          <w:lang w:val="es_ES" w:bidi="es_ES"/>
        </w:rPr>
      </w:r>
      <w:r>
        <w:rPr>
          <w:lang w:val="es_ES" w:bidi="es_ES"/>
        </w:rPr>
        <w:t xml:space="preserve">En varias ocasiones en el </w:t>
      </w:r>
      <w:r>
        <w:rPr>
          <w:lang w:val="es_ES" w:bidi="es_ES"/>
        </w:rPr>
        <w:t>capítulo 4</w:t>
      </w:r>
      <w:r>
        <w:rPr>
          <w:lang w:val="es_ES" w:bidi="es_ES"/>
        </w:rPr>
        <w:t>, Pablo destaca que Abraham fue el padre tanto de los judíos como de los gentiles (</w:t>
      </w:r>
      <w:r>
        <w:rPr>
          <w:lang w:val="es_ES" w:bidi="es_ES"/>
        </w:rPr>
        <w:t>Ro 4:11–12</w:t>
      </w:r>
      <w:r>
        <w:rPr>
          <w:lang w:val="es_ES" w:bidi="es_ES"/>
        </w:rPr>
        <w:t>,</w:t>
      </w:r>
      <w:r>
        <w:rPr>
          <w:lang w:val="es_ES" w:bidi="es_ES"/>
        </w:rPr>
        <w:t>16–18</w:t>
      </w:r>
      <w:r>
        <w:rPr>
          <w:lang w:val="es_ES" w:bidi="es_ES"/>
        </w:rPr>
        <w:t>). Dios prometió a Abraham que, a través de sus descendientes, todas las naciones (gentiles) serían bendecidas. Abraham fue justificado por la fe, y esta promesa se extiende a todos los que comparten la misma fe (tanto judíos como gentiles). La fidelidad de Jesucristo hizo esto posible, y es para todos los que creen y permanecen fieles (</w:t>
      </w:r>
      <w:r>
        <w:rPr>
          <w:lang w:val="es_ES" w:bidi="es_ES"/>
        </w:rPr>
        <w:t>Ro 4:11</w:t>
      </w:r>
      <w:r>
        <w:rPr>
          <w:lang w:val="es_ES" w:bidi="es_ES"/>
        </w:rPr>
        <w:t>).</w:t>
      </w:r>
    </w:p>
    <w:p>
      <w:pPr/>
      <w:r>
        <w:rPr>
          <w:lang w:val="es_ES" w:bidi="es_ES"/>
        </w:rPr>
      </w:r>
      <w:r>
        <w:rPr>
          <w:lang w:val="es_ES" w:bidi="es_ES"/>
        </w:rPr>
        <w:t>Pablo explicó una verdad importante sobre el plan de Dios. Enseñó que cuando las personas confían en Jesucristo, son justificadas ante Dios. A esto se le llama justificación. Los cristianos han comprendido la justificación de tres maneras principales:</w:t>
      </w:r>
    </w:p>
    <w:p>
      <w:pPr>
        <w:pStyle w:val="ListBullet"/>
        <w:spacing w:line="240" w:lineRule="auto"/>
        <w:ind w:left="720"/>
      </w:pPr>
      <w:r>
        <w:rPr>
          <w:lang w:val="es_ES" w:bidi="es_ES"/>
        </w:rPr>
      </w:r>
      <w:r>
        <w:rPr>
          <w:lang w:val="es_ES" w:bidi="es_ES"/>
        </w:rPr>
        <w:t>Algunos comprenden la justificación como Dios declarando justos a los creyentes mediante la fe en Cristo. Según esta perspectiva, la justificación es una declaración legal. La justicia de Cristo es imputada (acreditada) a los creyentes.</w:t>
      </w:r>
    </w:p>
    <w:p>
      <w:pPr>
        <w:pStyle w:val="ListBullet"/>
        <w:spacing w:line="240" w:lineRule="auto"/>
        <w:ind w:left="720"/>
      </w:pPr>
      <w:r>
        <w:rPr>
          <w:lang w:val="es_ES" w:bidi="es_ES"/>
        </w:rPr>
      </w:r>
      <w:r>
        <w:rPr>
          <w:lang w:val="es_ES" w:bidi="es_ES"/>
        </w:rPr>
        <w:t>Algunos entienden la justificación como el acto de Dios que hace a las personas verdaderamente justas a través de su gracia, transformando así sus vidas. Según esta perspectiva, la justificación abarca tanto la declaración de Dios como una transformación interna mediante la gracia y las buenas obras. La justicia se infunde en los creyentes, especialmente a través del bautismo y otros sacramentos (medios de gracia), que facilitan este proceso transformador.</w:t>
      </w:r>
    </w:p>
    <w:p>
      <w:pPr>
        <w:pStyle w:val="ListBullet"/>
        <w:spacing w:line="240" w:lineRule="auto"/>
        <w:ind w:left="720"/>
      </w:pPr>
      <w:r>
        <w:rPr>
          <w:lang w:val="es_ES" w:bidi="es_ES"/>
        </w:rPr>
      </w:r>
      <w:r>
        <w:rPr>
          <w:lang w:val="es_ES" w:bidi="es_ES"/>
        </w:rPr>
        <w:t>Algunos comprenden la justificación como parte de un proceso más amplio de salvación, en el cual los creyentes se unen con Dios de una manera profunda y transformadora. Desde esta perspectiva, la justificación no es solo una declaración legal o una transformación interna, sino una participación plena en la vida divina de Dios (conocida como theosis). Los creyentes son transformados gradualmente a la semejanza de Dios, experimentando una unión profunda y continua con él.</w:t>
      </w:r>
    </w:p>
    <w:p>
      <w:pPr/>
      <w:r>
        <w:rPr>
          <w:lang w:val="es_ES" w:bidi="es_ES"/>
        </w:rPr>
      </w:r>
      <w:r>
        <w:rPr>
          <w:lang w:val="es_ES" w:bidi="es_ES"/>
        </w:rPr>
        <w:t>Todos están de acuerdo en que, a través de Jesús, los creyentes son salvados del juicio de Dios contra el pecado y encuentran la paz con Dios (</w:t>
      </w:r>
      <w:r>
        <w:rPr>
          <w:lang w:val="es_ES" w:bidi="es_ES"/>
        </w:rPr>
        <w:t>Ro 5:1,9</w:t>
      </w:r>
      <w:r>
        <w:rPr>
          <w:lang w:val="es_ES" w:bidi="es_ES"/>
        </w:rPr>
        <w:t>).</w:t>
      </w:r>
    </w:p>
    <w:p>
      <w:pPr/>
      <w:r>
        <w:rPr>
          <w:lang w:val="es_ES" w:bidi="es_ES"/>
        </w:rPr>
      </w:r>
      <w:r>
        <w:rPr>
          <w:lang w:val="es_ES" w:bidi="es_ES"/>
        </w:rPr>
        <w:t>El pecado entró en el mundo a través del primer pecado, y la muerte llegó a todas las personas (</w:t>
      </w:r>
      <w:r>
        <w:rPr>
          <w:lang w:val="es_ES" w:bidi="es_ES"/>
        </w:rPr>
        <w:t>Ro 5:12</w:t>
      </w:r>
      <w:r>
        <w:rPr>
          <w:lang w:val="es_ES" w:bidi="es_ES"/>
        </w:rPr>
        <w:t>). Sin embargo, la justificación vino a través del segundo Adán, Jesús. Él ofrece salvación a aquellos que son fieles y reciben la abundante gracia que Él ofrece (</w:t>
      </w:r>
      <w:r>
        <w:rPr>
          <w:lang w:val="es_ES" w:bidi="es_ES"/>
        </w:rPr>
        <w:t>Ro 6:16–18</w:t>
      </w:r>
      <w:r>
        <w:rPr>
          <w:lang w:val="es_ES" w:bidi="es_ES"/>
        </w:rPr>
        <w:t>).</w:t>
      </w:r>
    </w:p>
    <w:p>
      <w:pPr/>
      <w:r>
        <w:rPr>
          <w:lang w:val="es_ES" w:bidi="es_ES"/>
        </w:rPr>
      </w:r>
      <w:r>
        <w:rPr>
          <w:lang w:val="es_ES" w:bidi="es_ES"/>
        </w:rPr>
        <w:t>La ley no fue destinada a salvar al judío. “Fué puesta por causa de las rebeliones” (</w:t>
      </w:r>
      <w:r>
        <w:rPr>
          <w:lang w:val="es_ES" w:bidi="es_ES"/>
        </w:rPr>
        <w:t>Ga 3:19</w:t>
      </w:r>
      <w:r>
        <w:rPr>
          <w:lang w:val="es_ES" w:bidi="es_ES"/>
        </w:rPr>
        <w:t>). Sirvió para que todo tipo de personas fueran más conscientes del pecado. “La ley empero entró para que el pecado creciese” (</w:t>
      </w:r>
      <w:r>
        <w:rPr>
          <w:lang w:val="es_ES" w:bidi="es_ES"/>
        </w:rPr>
        <w:t>Ro 5:20</w:t>
      </w:r>
      <w:r>
        <w:rPr>
          <w:lang w:val="es_ES" w:bidi="es_ES"/>
        </w:rPr>
        <w:t>). El pecado utilizó la ley para engañar y destruir a aquellos que intentaron obedecerla (</w:t>
      </w:r>
      <w:r>
        <w:rPr>
          <w:lang w:val="es_ES" w:bidi="es_ES"/>
        </w:rPr>
        <w:t>Ro 7:11</w:t>
      </w:r>
      <w:r>
        <w:rPr>
          <w:lang w:val="es_ES" w:bidi="es_ES"/>
        </w:rPr>
        <w:t>).</w:t>
      </w:r>
    </w:p>
    <w:p>
      <w:pPr/>
      <w:r>
        <w:rPr>
          <w:lang w:val="es_ES" w:bidi="es_ES"/>
        </w:rPr>
      </w:r>
      <w:r>
        <w:rPr>
          <w:lang w:val="es_ES" w:bidi="es_ES"/>
        </w:rPr>
        <w:t>Pablo había experimentado lo que era codiciar (desear cosas que le pertenecen a otros) antes de conocer la ley. Cuando cumplió 12 o 13 años, se volvió responsable de seguir la ley y sus requisitos. El mandamiento que decía "no codiciarás" le mostró a Pablo cuánto le exigía la ley, y este entendimiento le causó gran angustia (</w:t>
      </w:r>
      <w:r>
        <w:rPr>
          <w:lang w:val="es_ES" w:bidi="es_ES"/>
        </w:rPr>
        <w:t>Ro 7:11</w:t>
      </w:r>
      <w:r>
        <w:rPr>
          <w:lang w:val="es_ES" w:bidi="es_ES"/>
        </w:rPr>
        <w:t>). Una vez que las personas sabían lo que la ley requería, eran completamente responsables de obedecerla. El pecado se volvió aún más serio porque ahora significaba romper la ley de Dios que las personas conocían.</w:t>
      </w:r>
    </w:p>
    <w:p>
      <w:pPr/>
      <w:r>
        <w:rPr>
          <w:lang w:val="es_ES" w:bidi="es_ES"/>
        </w:rPr>
      </w:r>
      <w:r>
        <w:rPr>
          <w:lang w:val="es_ES" w:bidi="es_ES"/>
        </w:rPr>
        <w:t>Esta situación hizo que la gente necesitara aún más la gracia de Dios. Como dice la Biblia, “mas cuando el pecado creció, sobrepujó la gracia” (</w:t>
      </w:r>
      <w:r>
        <w:rPr>
          <w:lang w:val="es_ES" w:bidi="es_ES"/>
        </w:rPr>
        <w:t>Ro 5:20</w:t>
      </w:r>
      <w:r>
        <w:rPr>
          <w:lang w:val="es_ES" w:bidi="es_ES"/>
        </w:rPr>
        <w:t>). Algunos argumentaron que deberían “continuar en el pecado para que la gracia abunde”. Pero esta idea malinterpreta por completo lo que significa estar libre de la ira de Dios, libre de la ley, libre del pecado y libre de la muerte (</w:t>
      </w:r>
      <w:r>
        <w:rPr>
          <w:lang w:val="es_ES" w:bidi="es_ES"/>
        </w:rPr>
        <w:t>Ro 6:1</w:t>
      </w:r>
      <w:r>
        <w:rPr>
          <w:lang w:val="es_ES" w:bidi="es_ES"/>
        </w:rPr>
        <w:t>).</w:t>
      </w:r>
    </w:p>
    <w:p>
      <w:pPr/>
      <w:r>
        <w:rPr>
          <w:lang w:val="es_ES" w:bidi="es_ES"/>
        </w:rPr>
      </w:r>
      <w:r>
        <w:rPr>
          <w:lang w:val="es_ES" w:bidi="es_ES"/>
        </w:rPr>
        <w:t>Pablo explica que las personas que han sido justificadas ante Dios y salvadas del pecado por Jesús han muerto al poder del pecado. El pecado ya no puede controlarlas como un amo controla a un esclavo (</w:t>
      </w:r>
      <w:r>
        <w:rPr>
          <w:lang w:val="es_ES" w:bidi="es_ES"/>
        </w:rPr>
        <w:t>Ro 6:2,6</w:t>
      </w:r>
      <w:r>
        <w:rPr>
          <w:lang w:val="es_ES" w:bidi="es_ES"/>
        </w:rPr>
        <w:t>). El punto principal es que el pecado y Satanás no pueden gobernar sobre las personas que creen en Jesús (</w:t>
      </w:r>
      <w:r>
        <w:rPr>
          <w:lang w:val="es_ES" w:bidi="es_ES"/>
        </w:rPr>
        <w:t>Ro 6:9,14</w:t>
      </w:r>
      <w:r>
        <w:rPr>
          <w:lang w:val="es_ES" w:bidi="es_ES"/>
        </w:rPr>
        <w:t>). El pecado no puede ser su amo (</w:t>
      </w:r>
      <w:r>
        <w:rPr>
          <w:lang w:val="es_ES" w:bidi="es_ES"/>
        </w:rPr>
        <w:t>Ro 6:12</w:t>
      </w:r>
      <w:r>
        <w:rPr>
          <w:lang w:val="es_ES" w:bidi="es_ES"/>
        </w:rPr>
        <w:t>). El pecado no puede convertirlas en sus esclavas (</w:t>
      </w:r>
      <w:r>
        <w:rPr>
          <w:lang w:val="es_ES" w:bidi="es_ES"/>
        </w:rPr>
        <w:t>Ro 6:17, 20</w:t>
      </w:r>
      <w:r>
        <w:rPr>
          <w:lang w:val="es_ES" w:bidi="es_ES"/>
        </w:rPr>
        <w:t>).</w:t>
      </w:r>
    </w:p>
    <w:p>
      <w:pPr/>
      <w:r>
        <w:rPr>
          <w:lang w:val="es_ES" w:bidi="es_ES"/>
        </w:rPr>
      </w:r>
      <w:r>
        <w:rPr>
          <w:lang w:val="es_ES" w:bidi="es_ES"/>
        </w:rPr>
        <w:t>Las personas que están en paz con Dios están libres de tres cosas:</w:t>
      </w:r>
    </w:p>
    <w:p>
      <w:pPr>
        <w:pStyle w:val="ListBullet"/>
        <w:spacing w:line="240" w:lineRule="auto"/>
        <w:ind w:left="720"/>
      </w:pPr>
      <w:r>
        <w:rPr>
          <w:lang w:val="es_ES" w:bidi="es_ES"/>
        </w:rPr>
      </w:r>
      <w:r>
        <w:rPr>
          <w:lang w:val="es_ES" w:bidi="es_ES"/>
        </w:rPr>
        <w:t>Están exentos del juicio de Dios contra el pecado.</w:t>
      </w:r>
    </w:p>
    <w:p>
      <w:pPr>
        <w:pStyle w:val="ListBullet"/>
        <w:spacing w:line="240" w:lineRule="auto"/>
        <w:ind w:left="720"/>
      </w:pPr>
      <w:r>
        <w:rPr>
          <w:lang w:val="es_ES" w:bidi="es_ES"/>
        </w:rPr>
      </w:r>
      <w:r>
        <w:rPr>
          <w:lang w:val="es_ES" w:bidi="es_ES"/>
        </w:rPr>
        <w:t>Están exentos de las exigencias de la ley.</w:t>
      </w:r>
    </w:p>
    <w:p>
      <w:pPr>
        <w:pStyle w:val="ListBullet"/>
        <w:spacing w:line="240" w:lineRule="auto"/>
        <w:ind w:left="720"/>
      </w:pPr>
      <w:r>
        <w:rPr>
          <w:lang w:val="es_ES" w:bidi="es_ES"/>
        </w:rPr>
      </w:r>
      <w:r>
        <w:rPr>
          <w:lang w:val="es_ES" w:bidi="es_ES"/>
        </w:rPr>
        <w:t>Están libres del dominio del pecado.</w:t>
      </w:r>
    </w:p>
    <w:p>
      <w:pPr/>
      <w:r>
        <w:rPr>
          <w:lang w:val="es_ES" w:bidi="es_ES"/>
        </w:rPr>
      </w:r>
      <w:r>
        <w:rPr>
          <w:lang w:val="es_ES" w:bidi="es_ES"/>
        </w:rPr>
        <w:t>A través de la obediencia fiel de Jesús, Dios liberó a estas personas de la muerte. Dios promete dar nueva vida a sus cuerpos físicos mediante su Espíritu Santo (</w:t>
      </w:r>
      <w:r>
        <w:rPr>
          <w:lang w:val="es_ES" w:bidi="es_ES"/>
        </w:rPr>
        <w:t>Ro 8:2,11</w:t>
      </w:r>
      <w:r>
        <w:rPr>
          <w:lang w:val="es_ES" w:bidi="es_ES"/>
        </w:rPr>
        <w:t>). Si las personas viven según sus deseos egoístas (“según la carne”), enfrentarán la muerte. Pero si permiten que el Espíritu Santo guíe sus vidas, experimentarán verdadera libertad y vida (</w:t>
      </w:r>
      <w:r>
        <w:rPr>
          <w:lang w:val="es_ES" w:bidi="es_ES"/>
        </w:rPr>
        <w:t>Ro 8:6–13</w:t>
      </w:r>
      <w:r>
        <w:rPr>
          <w:lang w:val="es_ES" w:bidi="es_ES"/>
        </w:rPr>
        <w:t>). Ni siquiera la muerte podrá separarlos del amor de Dios en Jesucristo (</w:t>
      </w:r>
      <w:r>
        <w:rPr>
          <w:lang w:val="es_ES" w:bidi="es_ES"/>
        </w:rPr>
        <w:t>Ro 3:38–39</w:t>
      </w:r>
      <w:r>
        <w:rPr>
          <w:lang w:val="es_ES" w:bidi="es_ES"/>
        </w:rPr>
        <w:t>). El Espíritu Santo los guía y los ayuda cuando están débiles. Tanto el Espíritu Santo como Jesús interceden por ellos (</w:t>
      </w:r>
      <w:r>
        <w:rPr>
          <w:lang w:val="es_ES" w:bidi="es_ES"/>
        </w:rPr>
        <w:t>Ro 8:14,26,34</w:t>
      </w:r>
      <w:r>
        <w:rPr>
          <w:lang w:val="es_ES" w:bidi="es_ES"/>
        </w:rPr>
        <w:t>).</w:t>
      </w:r>
    </w:p>
    <w:p>
      <w:pPr/>
      <w:r>
        <w:rPr>
          <w:lang w:val="es_ES" w:bidi="es_ES"/>
        </w:rPr>
      </w:r>
      <w:r>
        <w:rPr>
          <w:lang w:val="es_ES" w:bidi="es_ES"/>
        </w:rPr>
        <w:t xml:space="preserve">Pablo no aborda cómo aplicar estos principios teológicos hasta </w:t>
      </w:r>
      <w:r>
        <w:rPr>
          <w:lang w:val="es_ES" w:bidi="es_ES"/>
        </w:rPr>
        <w:t>Romanos 12</w:t>
      </w:r>
      <w:r>
        <w:rPr>
          <w:lang w:val="es_ES" w:bidi="es_ES"/>
        </w:rPr>
        <w:t xml:space="preserve">. En los capítulos </w:t>
      </w:r>
      <w:r>
        <w:rPr>
          <w:lang w:val="es_ES" w:bidi="es_ES"/>
        </w:rPr>
        <w:t>9–11</w:t>
      </w:r>
      <w:r>
        <w:rPr>
          <w:lang w:val="es_ES" w:bidi="es_ES"/>
        </w:rPr>
        <w:t xml:space="preserve">, explica cómo y por qué los judíos rechazaron a Jesús, el Mesías (el elegido de Dios). ¿Cómo pudo el pueblo judío rechazar a Jesús cuando Dios había trabajado tan estrechamente con ellos durante tanto tiempo? Tenían una relación especial con Dios que era diferente a la de todas las demás personas en la tierra. Pablo explora esta compleja cuestión en los capítulos </w:t>
      </w:r>
      <w:r>
        <w:rPr>
          <w:lang w:val="es_ES" w:bidi="es_ES"/>
        </w:rPr>
        <w:t>9–11</w:t>
      </w:r>
      <w:r>
        <w:rPr>
          <w:lang w:val="es_ES" w:bidi="es_ES"/>
        </w:rPr>
        <w:t>.</w:t>
      </w:r>
    </w:p>
    <w:p>
      <w:pPr/>
      <w:r>
        <w:rPr>
          <w:lang w:val="es_ES" w:bidi="es_ES"/>
        </w:rPr>
      </w:r>
      <w:r>
        <w:rPr>
          <w:lang w:val="es_ES" w:bidi="es_ES"/>
        </w:rPr>
        <w:t>Pablo ofrece cuatro razones por las cuales los judíos rechazaron a Jesús como el Mesías:</w:t>
      </w:r>
    </w:p>
    <w:p>
      <w:pPr>
        <w:pStyle w:val="ListNumber"/>
        <w:numPr>
          <w:ilvl w:val="0"/>
          <w:numId w:val="31"/>
        </w:numPr>
        <w:spacing w:line="240" w:lineRule="auto"/>
        <w:ind w:left="720"/>
      </w:pPr>
      <w:r>
        <w:rPr>
          <w:lang w:val="es_ES" w:bidi="es_ES"/>
        </w:rPr>
      </w:r>
      <w:r>
        <w:rPr>
          <w:lang w:val="es_ES" w:bidi="es_ES"/>
        </w:rPr>
        <w:t>Dios eligió a Israel intencionadamente, consciente de lo que ocurriría en el futuro. Estos eran descendientes físicos de Israel que disfrutaron de todas las relaciones especiales con Dios que un pueblo elegido podría experimentar:</w:t>
      </w:r>
    </w:p>
    <w:p>
      <w:pPr>
        <w:pStyle w:val="ListBullet"/>
        <w:spacing w:line="240" w:lineRule="auto"/>
        <w:ind w:left="1440"/>
      </w:pPr>
      <w:r>
        <w:rPr>
          <w:lang w:val="es_ES" w:bidi="es_ES"/>
        </w:rPr>
      </w:r>
      <w:r>
        <w:rPr>
          <w:lang w:val="es_ES" w:bidi="es_ES"/>
        </w:rPr>
        <w:t>Eran hijos de Dios.</w:t>
      </w:r>
    </w:p>
    <w:p>
      <w:pPr>
        <w:pStyle w:val="ListBullet"/>
        <w:spacing w:line="240" w:lineRule="auto"/>
        <w:ind w:left="1440"/>
      </w:pPr>
      <w:r>
        <w:rPr>
          <w:lang w:val="es_ES" w:bidi="es_ES"/>
        </w:rPr>
      </w:r>
      <w:r>
        <w:rPr>
          <w:lang w:val="es_ES" w:bidi="es_ES"/>
        </w:rPr>
        <w:t>Experimentaron la grandeza de Dios.</w:t>
      </w:r>
    </w:p>
    <w:p>
      <w:pPr>
        <w:pStyle w:val="ListBullet"/>
        <w:spacing w:line="240" w:lineRule="auto"/>
        <w:ind w:left="1440"/>
      </w:pPr>
      <w:r>
        <w:rPr>
          <w:lang w:val="es_ES" w:bidi="es_ES"/>
        </w:rPr>
      </w:r>
      <w:r>
        <w:rPr>
          <w:lang w:val="es_ES" w:bidi="es_ES"/>
        </w:rPr>
        <w:t>Recibieron los pactos de Dios.</w:t>
      </w:r>
    </w:p>
    <w:p>
      <w:pPr>
        <w:pStyle w:val="ListBullet"/>
        <w:spacing w:line="240" w:lineRule="auto"/>
        <w:ind w:left="1440"/>
      </w:pPr>
      <w:r>
        <w:rPr>
          <w:lang w:val="es_ES" w:bidi="es_ES"/>
        </w:rPr>
      </w:r>
      <w:r>
        <w:rPr>
          <w:lang w:val="es_ES" w:bidi="es_ES"/>
        </w:rPr>
        <w:t>Recibieron la ley de Dios.</w:t>
      </w:r>
    </w:p>
    <w:p>
      <w:pPr>
        <w:pStyle w:val="ListBullet"/>
        <w:spacing w:line="240" w:lineRule="auto"/>
        <w:ind w:left="1440"/>
      </w:pPr>
      <w:r>
        <w:rPr>
          <w:lang w:val="es_ES" w:bidi="es_ES"/>
        </w:rPr>
      </w:r>
      <w:r>
        <w:rPr>
          <w:lang w:val="es_ES" w:bidi="es_ES"/>
        </w:rPr>
        <w:t>Aprendieron a rendir culto a Dios.</w:t>
      </w:r>
    </w:p>
    <w:p>
      <w:pPr>
        <w:pStyle w:val="ListBullet"/>
        <w:spacing w:line="240" w:lineRule="auto"/>
        <w:ind w:left="1440"/>
      </w:pPr>
      <w:r>
        <w:rPr>
          <w:lang w:val="es_ES" w:bidi="es_ES"/>
        </w:rPr>
      </w:r>
      <w:r>
        <w:rPr>
          <w:lang w:val="es_ES" w:bidi="es_ES"/>
        </w:rPr>
        <w:t>Recibieron las promesas de Dios.</w:t>
      </w:r>
    </w:p>
    <w:p>
      <w:pPr>
        <w:pStyle w:val="ListBullet"/>
        <w:spacing w:line="240" w:lineRule="auto"/>
        <w:ind w:left="1440"/>
      </w:pPr>
      <w:r>
        <w:rPr>
          <w:lang w:val="es_ES" w:bidi="es_ES"/>
        </w:rPr>
      </w:r>
      <w:r>
        <w:rPr>
          <w:lang w:val="es_ES" w:bidi="es_ES"/>
        </w:rPr>
        <w:t>Provienen de los patriarcas (Abraham, Isaac y Jacob).</w:t>
      </w:r>
    </w:p>
    <w:p>
      <w:pPr>
        <w:pStyle w:val="ListBullet"/>
        <w:spacing w:line="240" w:lineRule="auto"/>
        <w:ind w:left="1440"/>
      </w:pPr>
      <w:r>
        <w:rPr>
          <w:lang w:val="es_ES" w:bidi="es_ES"/>
        </w:rPr>
      </w:r>
      <w:r>
        <w:rPr>
          <w:lang w:val="es_ES" w:bidi="es_ES"/>
        </w:rPr>
        <w:t>Ellos eran las personas de quienes provino Jesús (</w:t>
      </w:r>
      <w:r>
        <w:rPr>
          <w:lang w:val="es_ES" w:bidi="es_ES"/>
        </w:rPr>
        <w:t>Ro 9:1–5)</w:t>
      </w:r>
      <w:r>
        <w:rPr>
          <w:lang w:val="es_ES" w:bidi="es_ES"/>
        </w:rPr>
        <w:t>.</w:t>
      </w:r>
    </w:p>
    <w:p>
      <w:pPr/>
      <w:r>
        <w:rPr>
          <w:lang w:val="es_ES" w:bidi="es_ES"/>
        </w:rPr>
      </w:r>
      <w:r>
        <w:rPr>
          <w:lang w:val="es_ES" w:bidi="es_ES"/>
        </w:rPr>
        <w:t>Dios los había elegido, al igual que eligió a Jacob sobre Esaú antes de que nacieran. Esto es similar a cuando Dios hizo que el Faraón se volviera terco ("endureció" su corazón), o como un alfarero que moldea el barro en cualquier tipo de vasija que desee hacer (</w:t>
      </w:r>
      <w:r>
        <w:rPr>
          <w:lang w:val="es_ES" w:bidi="es_ES"/>
        </w:rPr>
        <w:t>Ro 9:6–26</w:t>
      </w:r>
      <w:r>
        <w:rPr>
          <w:lang w:val="es_ES" w:bidi="es_ES"/>
        </w:rPr>
        <w:t>).</w:t>
      </w:r>
    </w:p>
    <w:p>
      <w:pPr/>
      <w:r>
        <w:rPr>
          <w:lang w:val="es_ES" w:bidi="es_ES"/>
        </w:rPr>
      </w:r>
      <w:r>
        <w:rPr>
          <w:lang w:val="es_ES" w:bidi="es_ES"/>
        </w:rPr>
        <w:t>Dios no los eligió por algo que hubieran hecho o dejado de hacer, sino porque tenía un propósito especial para ellos.</w:t>
      </w:r>
    </w:p>
    <w:p>
      <w:pPr/>
      <w:r>
        <w:rPr>
          <w:lang w:val="es_ES" w:bidi="es_ES"/>
        </w:rPr>
      </w:r>
      <w:r>
        <w:rPr>
          <w:lang w:val="es_ES" w:bidi="es_ES"/>
        </w:rPr>
        <w:t>Esto no significa que Dios fuera injusto. Necesitaba mostrar su poder a través del pueblo judío para que todos en la tierra lo conocieran. Dios eligió a Israel para cumplir sus propósitos, al igual que había elegido a Faraón, Jacob y Moisés. Estas personas fueron salvadas porque tenían fe en Dios (</w:t>
      </w:r>
      <w:r>
        <w:rPr>
          <w:lang w:val="es_ES" w:bidi="es_ES"/>
        </w:rPr>
        <w:t>Hb 11</w:t>
      </w:r>
      <w:r>
        <w:rPr>
          <w:lang w:val="es_ES" w:bidi="es_ES"/>
        </w:rPr>
        <w:t>).</w:t>
      </w:r>
    </w:p>
    <w:p>
      <w:pPr>
        <w:pStyle w:val="ListNumber"/>
        <w:numPr>
          <w:ilvl w:val="0"/>
          <w:numId w:val="32"/>
        </w:numPr>
        <w:spacing w:line="240" w:lineRule="auto"/>
        <w:ind w:left="720"/>
      </w:pPr>
      <w:r>
        <w:rPr>
          <w:lang w:val="es_ES" w:bidi="es_ES"/>
        </w:rPr>
      </w:r>
      <w:r>
        <w:rPr>
          <w:lang w:val="es_ES" w:bidi="es_ES"/>
        </w:rPr>
        <w:t>Israel rechazó a Jesús, el Mesías, y su evangelio. Pablo argumenta que esto sigue un patrón que se repite una y otra vez a lo largo de la historia (</w:t>
      </w:r>
      <w:r>
        <w:rPr>
          <w:lang w:val="es_ES" w:bidi="es_ES"/>
        </w:rPr>
        <w:t>Ro 9:30–10:21</w:t>
      </w:r>
      <w:r>
        <w:rPr>
          <w:lang w:val="es_ES" w:bidi="es_ES"/>
        </w:rPr>
        <w:t>). El pueblo judío intentó estar en lo correcto con Dios siguiendo reglas en lugar de tener fe en Él. Debido a esto, no reconocieron la justicia que proviene de la fe. Basaron su justicia en la ley y así "tropezaron" con su propio Mesías (</w:t>
      </w:r>
      <w:r>
        <w:rPr>
          <w:lang w:val="es_ES" w:bidi="es_ES"/>
        </w:rPr>
        <w:t>Ro 9:30–33</w:t>
      </w:r>
      <w:r>
        <w:rPr>
          <w:lang w:val="es_ES" w:bidi="es_ES"/>
        </w:rPr>
        <w:t>). Rechazaron a Jesús como Mesías y malinterpretaron cómo las personas son justificadas ante Dios.</w:t>
      </w:r>
    </w:p>
    <w:p>
      <w:pPr>
        <w:pStyle w:val="ListNumber"/>
        <w:spacing w:line="240" w:lineRule="auto"/>
        <w:ind w:left="720"/>
      </w:pPr>
      <w:r>
        <w:rPr>
          <w:lang w:val="es_ES" w:bidi="es_ES"/>
        </w:rPr>
      </w:r>
      <w:r>
        <w:rPr>
          <w:lang w:val="es_ES" w:bidi="es_ES"/>
        </w:rPr>
        <w:t>Él menciona que algunos judíos (un pequeño grupo llamado "remanente") ya han creído en las buenas nuevas sobre Jesús (</w:t>
      </w:r>
      <w:r>
        <w:rPr>
          <w:lang w:val="es_ES" w:bidi="es_ES"/>
        </w:rPr>
        <w:t>Ro 11:1–16, 26</w:t>
      </w:r>
      <w:r>
        <w:rPr>
          <w:lang w:val="es_ES" w:bidi="es_ES"/>
        </w:rPr>
        <w:t>). Esto indica que un día, muchos más judíos también creerán. Aunque Pablo afirma que Dios ha rechazado a Israel por el momento, este rechazo no es permanente ni definitivo.</w:t>
        <w:br/>
      </w:r>
      <w:r>
        <w:rPr>
          <w:lang w:val="es_ES" w:bidi="es_ES"/>
        </w:rPr>
        <w:t>Pablo utiliza la imagen de un olivo para explicar esto. Afirma que Dios ha separado a Israel del árbol de la promesa de Abraham por un tiempo. Pero también, Dios no ha rechazado completamente a su pueblo. El remanente que creyó obtuvo lo que buscaba, mientras que los demás fueron endurecidos temporalmente. Dios hizo esto para que sintieran celos al ver a personas no judías siendo bienvenidas en el reino de Dios. Esto significa que la separación de Israel de Dios no tiene que ser permanente.</w:t>
      </w:r>
    </w:p>
    <w:p>
      <w:pPr>
        <w:pStyle w:val="ListNumber"/>
        <w:spacing w:line="240" w:lineRule="auto"/>
        <w:ind w:left="720"/>
      </w:pPr>
      <w:r>
        <w:rPr>
          <w:lang w:val="es_ES" w:bidi="es_ES"/>
        </w:rPr>
      </w:r>
      <w:r>
        <w:rPr>
          <w:lang w:val="es_ES" w:bidi="es_ES"/>
        </w:rPr>
        <w:t>Pablo explica que Dios utilizó el rechazo de Israel hacia Jesús para traer beneficios. Cuando el pueblo judío rechazó a Jesús, esto permitió que las personas no judías (gentiles) se integraran en la familia de Dios. Pablo menciona que si más judíos aceptan a Jesús en el futuro, ¡sería hasta sorprendente ver como los muertos resucitan! Posteriormente el autor desarrolla esta idea a lo largo del resto del capítulo (</w:t>
      </w:r>
      <w:r>
        <w:rPr>
          <w:lang w:val="es_ES" w:bidi="es_ES"/>
        </w:rPr>
        <w:t>Ro 11:17–36</w:t>
      </w:r>
      <w:r>
        <w:rPr>
          <w:lang w:val="es_ES" w:bidi="es_ES"/>
        </w:rPr>
        <w:t>).</w:t>
        <w:br/>
      </w:r>
      <w:r>
        <w:rPr>
          <w:lang w:val="es_ES" w:bidi="es_ES"/>
        </w:rPr>
        <w:t>Pablo advierte a los gentiles que no se enorgullezcan por esto. El pueblo judío tropezó para que los gentiles pudieran ser incluidos en el plan de Dios (</w:t>
      </w:r>
      <w:r>
        <w:rPr>
          <w:lang w:val="es_ES" w:bidi="es_ES"/>
        </w:rPr>
        <w:t>Ro 11:17–19</w:t>
      </w:r>
      <w:r>
        <w:rPr>
          <w:lang w:val="es_ES" w:bidi="es_ES"/>
        </w:rPr>
        <w:t>). Israel no “tropezó para caer sin posibilidad de recuperación” (</w:t>
      </w:r>
      <w:r>
        <w:rPr>
          <w:lang w:val="es_ES" w:bidi="es_ES"/>
        </w:rPr>
        <w:t>Ro 11:11</w:t>
      </w:r>
      <w:r>
        <w:rPr>
          <w:lang w:val="es_ES" w:bidi="es_ES"/>
        </w:rPr>
        <w:t>). Su “caída” fue una bendición para los gentiles y formó parte del plan de Dios. Pablo utiliza nuevamente la imagen de un olivo. Dice que Dios cortó al pueblo judío del árbol porque no creyeron. Pero Dios puede volver a injertarlos en el árbol si empiezan a creer en Jesús.</w:t>
      </w:r>
    </w:p>
    <w:p>
      <w:pPr/>
      <w:r>
        <w:rPr>
          <w:lang w:val="es_ES" w:bidi="es_ES"/>
        </w:rPr>
      </w:r>
      <w:r>
        <w:rPr>
          <w:lang w:val="es_ES" w:bidi="es_ES"/>
        </w:rPr>
        <w:t xml:space="preserve">En </w:t>
      </w:r>
      <w:r>
        <w:rPr>
          <w:lang w:val="es_ES" w:bidi="es_ES"/>
        </w:rPr>
        <w:t>Romanos 12–16</w:t>
      </w:r>
      <w:r>
        <w:rPr>
          <w:lang w:val="es_ES" w:bidi="es_ES"/>
        </w:rPr>
        <w:t>, Pablo explica cómo deben vivir los cristianos basándose en todo lo que ha enseñado antes. Pablo comienza diciendo: “ASÍ que, hermanos, os ruego...” (</w:t>
      </w:r>
      <w:r>
        <w:rPr>
          <w:lang w:val="es_ES" w:bidi="es_ES"/>
        </w:rPr>
        <w:t>Ro 12:1</w:t>
      </w:r>
      <w:r>
        <w:rPr>
          <w:lang w:val="es_ES" w:bidi="es_ES"/>
        </w:rPr>
        <w:t>). Luego enumera muchas virtudes y responsabilidades cristianas. Pablo a menudo ofrece este tipo de consejos en sus cartas. Quiere ayudar a los nuevos creyentes a entender cómo vivir como cristianos, ya sea que provengan de un trasfondo judío o no judío.</w:t>
      </w:r>
    </w:p>
    <w:p>
      <w:pPr/>
      <w:r>
        <w:rPr>
          <w:lang w:val="es_ES" w:bidi="es_ES"/>
        </w:rPr>
      </w:r>
      <w:r>
        <w:rPr>
          <w:lang w:val="es_ES" w:bidi="es_ES"/>
        </w:rPr>
        <w:t>Romanos 13</w:t>
      </w:r>
      <w:r>
        <w:rPr>
          <w:lang w:val="es_ES" w:bidi="es_ES"/>
        </w:rPr>
        <w:t xml:space="preserve"> se enfoca en cómo los cristianos en Roma deben relacionarse con los funcionarios del gobierno. Pablo enseña que Dios establece el gobierno civil, y los cristianos deben reconocer que el gobierno civil tiene derecho a existir, incluso si quienes están en el poder son corruptos. Estos funcionarios sirven a Dios al castigar a los que hacen algo malo (</w:t>
      </w:r>
      <w:r>
        <w:rPr>
          <w:lang w:val="es_ES" w:bidi="es_ES"/>
        </w:rPr>
        <w:t>Ro 13:4</w:t>
      </w:r>
      <w:r>
        <w:rPr>
          <w:lang w:val="es_ES" w:bidi="es_ES"/>
        </w:rPr>
        <w:t>).</w:t>
      </w:r>
    </w:p>
    <w:p>
      <w:pPr/>
      <w:r>
        <w:rPr>
          <w:lang w:val="es_ES" w:bidi="es_ES"/>
        </w:rPr>
      </w:r>
      <w:r>
        <w:rPr>
          <w:lang w:val="es_ES" w:bidi="es_ES"/>
        </w:rPr>
        <w:t xml:space="preserve">En el capítulo </w:t>
      </w:r>
      <w:r>
        <w:rPr>
          <w:lang w:val="es_ES" w:bidi="es_ES"/>
        </w:rPr>
        <w:t>14</w:t>
      </w:r>
      <w:r>
        <w:rPr>
          <w:lang w:val="es_ES" w:bidi="es_ES"/>
        </w:rPr>
        <w:t>, Pablo trata sobre cómo los cristianos deben relacionarse entre sí cuando tienen diferencias respecto a ciertas prácticas, como el consumo de determinados alimentos. Él enseña que:</w:t>
      </w:r>
    </w:p>
    <w:p>
      <w:pPr>
        <w:pStyle w:val="ListBullet"/>
        <w:spacing w:line="240" w:lineRule="auto"/>
        <w:ind w:left="720"/>
      </w:pPr>
      <w:r>
        <w:rPr>
          <w:lang w:val="es_ES" w:bidi="es_ES"/>
        </w:rPr>
      </w:r>
      <w:r>
        <w:rPr>
          <w:lang w:val="es_ES" w:bidi="es_ES"/>
        </w:rPr>
        <w:t>Los cristianos que se sienten libres de hacer estas cosas (debido a su libertad en Cristo) no deben presionar a otros para que actúen en contra de su propia conciencia.</w:t>
      </w:r>
    </w:p>
    <w:p>
      <w:pPr>
        <w:pStyle w:val="ListBullet"/>
        <w:spacing w:line="240" w:lineRule="auto"/>
        <w:ind w:left="720"/>
      </w:pPr>
      <w:r>
        <w:rPr>
          <w:lang w:val="es_ES" w:bidi="es_ES"/>
        </w:rPr>
      </w:r>
      <w:r>
        <w:rPr>
          <w:lang w:val="es_ES" w:bidi="es_ES"/>
        </w:rPr>
        <w:t>Los cristianos que evitan estas cosas no deben juzgar a quienes las practican.</w:t>
      </w:r>
    </w:p>
    <w:p>
      <w:pPr>
        <w:pStyle w:val="ListBullet"/>
        <w:spacing w:line="240" w:lineRule="auto"/>
        <w:ind w:left="720"/>
      </w:pPr>
      <w:r>
        <w:rPr>
          <w:lang w:val="es_ES" w:bidi="es_ES"/>
        </w:rPr>
      </w:r>
      <w:r>
        <w:rPr>
          <w:lang w:val="es_ES" w:bidi="es_ES"/>
        </w:rPr>
        <w:t>Todos deben mostrar amor y respeto mutuo, lo que demuestra que son verdaderos seguidores de Jesús.</w:t>
      </w:r>
    </w:p>
    <w:p>
      <w:pPr/>
      <w:r>
        <w:rPr>
          <w:lang w:val="es_ES" w:bidi="es_ES"/>
        </w:rPr>
      </w:r>
      <w:r>
        <w:rPr>
          <w:lang w:val="es_ES" w:bidi="es_ES"/>
        </w:rPr>
        <w:t xml:space="preserve">En el capítulo </w:t>
      </w:r>
      <w:r>
        <w:rPr>
          <w:lang w:val="es_ES" w:bidi="es_ES"/>
        </w:rPr>
        <w:t>15</w:t>
      </w:r>
      <w:r>
        <w:rPr>
          <w:lang w:val="es_ES" w:bidi="es_ES"/>
        </w:rPr>
        <w:t>, Pablo comparte sus planes de viaje y explica su papel especial. Se considera a sí mismo un ministro sacerdotal al servicio de los gentiles. Planea llevar el dinero recolectado de las iglesias gentiles a Jerusalén como una ofrenda especial a Dios, demostrando cómo los gentiles se han convertido en creyentes.</w:t>
      </w:r>
    </w:p>
    <w:p>
      <w:pPr/>
      <w:r>
        <w:rPr>
          <w:lang w:val="es_ES" w:bidi="es_ES"/>
        </w:rPr>
      </w:r>
      <w:r>
        <w:rPr>
          <w:lang w:val="es_ES" w:bidi="es_ES"/>
        </w:rPr>
        <w:t xml:space="preserve">El capítulo </w:t>
      </w:r>
      <w:r>
        <w:rPr>
          <w:lang w:val="es_ES" w:bidi="es_ES"/>
        </w:rPr>
        <w:t>16</w:t>
      </w:r>
      <w:r>
        <w:rPr>
          <w:lang w:val="es_ES" w:bidi="es_ES"/>
        </w:rPr>
        <w:t xml:space="preserve"> concluye de manera habitual con saludos y recomendaciones de varias personas. Se mencionan 27 individuos por su nombre, lo que demuestra la profunda conexión de pablo con la comunidad de la iglesia romana.</w:t>
      </w:r>
    </w:p>
    <w:p>
      <w:pPr/>
      <w:r>
        <w:rPr>
          <w:lang w:val="es_ES" w:bidi="es_ES"/>
        </w:rPr>
      </w:r>
      <w:r>
        <w:rPr>
          <w:i/>
          <w:lang w:val="es_ES" w:bidi="es_ES"/>
        </w:rPr>
        <w:t>Ver también</w:t>
      </w:r>
      <w:r>
        <w:rPr>
          <w:lang w:val="es_ES" w:bidi="es_ES"/>
        </w:rPr>
        <w:t xml:space="preserve"> </w:t>
      </w:r>
      <w:r>
        <w:rPr>
          <w:lang w:val="es_ES" w:bidi="es_ES"/>
        </w:rPr>
        <w:t>Pablo, el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Carta de Pedro a Felipe</w:t>
      </w:r>
      <w:r>
        <w:rPr>
          <w:lang w:val="es_ES" w:bidi="es_ES"/>
        </w:rPr>
      </w:r>
    </w:p>
    <w:p>
      <w:pPr/>
      <w:r>
        <w:rPr>
          <w:lang w:val="es_ES" w:bidi="es_ES"/>
        </w:rPr>
      </w:r>
      <w:r>
        <w:rPr>
          <w:lang w:val="es_ES" w:bidi="es_ES"/>
        </w:rPr>
        <w:t>La Carta de Pedro a Felipe forma parte de los textos gnósticos cristianos descubiertos en 1947 en Nag Hammadi. Probablemente data de finales del siglo II o principios del siglo III. El nombre de la carta se debe a una sección inicial en la que el apóstol Pedro menciona que envió la carta al apóstol Felipe.</w:t>
      </w:r>
    </w:p>
    <w:p>
      <w:pPr/>
      <w:r>
        <w:rPr>
          <w:lang w:val="es_ES" w:bidi="es_ES"/>
        </w:rPr>
      </w:r>
      <w:r>
        <w:rPr>
          <w:lang w:val="es_ES" w:bidi="es_ES"/>
        </w:rPr>
        <w:t>La carta está redactada en forma de diálogo, un estilo común en la literatura gnóstica. La parte principal del texto consiste en una serie de preguntas de los apóstoles al Señor resucitado y sus respuestas. Estas preguntas se emplean como un medio para enseñar las creencias gnósticas sobre la estructura del mundo, reveladas por la "Luz Divina". Esta "Luz" es Cristo, el redentor celestial.</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Pedro, el Apóstol</w:t>
      </w:r>
      <w:r>
        <w:rPr>
          <w:lang w:val="es_ES" w:bidi="es_ES"/>
        </w:rPr>
        <w:t xml:space="preserve">; </w:t>
      </w:r>
      <w:r>
        <w:rPr>
          <w:lang w:val="es_ES" w:bidi="es_ES"/>
        </w:rPr>
        <w:t>Felipe</w:t>
      </w:r>
      <w:r>
        <w:rPr>
          <w:lang w:val="es_ES" w:bidi="es_ES"/>
        </w:rPr>
        <w:t>.</w:t>
      </w:r>
      <w:r>
        <w:rPr>
          <w:lang w:val="es_ES" w:bidi="es_ES"/>
        </w:rPr>
      </w:r>
      <w:r>
        <w:rPr>
          <w:lang w:val="es_ES" w:bidi="es_ES"/>
        </w:rPr>
      </w:r>
    </w:p>
    <w:p>
      <w:pPr/>
      <w:r>
        <w:rPr>
          <w:lang w:val="es_ES" w:bidi="es_ES"/>
        </w:rPr>
      </w:r>
    </w:p>
    <w:p>
      <w:pPr>
        <w:pStyle w:val="Heading2"/>
      </w:pPr>
      <w:r>
        <w:rPr>
          <w:lang w:val="es_ES" w:bidi="es_ES"/>
        </w:rPr>
        <w:t>Cartán</w:t>
      </w:r>
      <w:r>
        <w:rPr>
          <w:lang w:val="es_ES" w:bidi="es_ES"/>
        </w:rPr>
      </w:r>
    </w:p>
    <w:p>
      <w:pPr/>
      <w:r>
        <w:rPr>
          <w:lang w:val="es_ES" w:bidi="es_ES"/>
        </w:rPr>
      </w:r>
      <w:r>
        <w:rPr>
          <w:lang w:val="es_ES" w:bidi="es_ES"/>
        </w:rPr>
        <w:t>Ciudad levítica asignada a los gersonitas de la tribu de Neftalí (</w:t>
      </w:r>
      <w:r>
        <w:rPr>
          <w:lang w:val="es_ES" w:bidi="es_ES"/>
        </w:rPr>
        <w:t>Jos 21:32</w:t>
      </w:r>
      <w:r>
        <w:rPr>
          <w:lang w:val="es_ES" w:bidi="es_ES"/>
        </w:rPr>
        <w:t xml:space="preserve">). Se denomina </w:t>
      </w:r>
      <w:r>
        <w:rPr>
          <w:lang w:val="es_ES" w:bidi="es_ES"/>
        </w:rPr>
        <w:t xml:space="preserve">Chîriath-jearim </w:t>
      </w:r>
      <w:r>
        <w:rPr>
          <w:lang w:val="es_ES" w:bidi="es_ES"/>
        </w:rPr>
        <w:t xml:space="preserve">en </w:t>
      </w:r>
      <w:r>
        <w:rPr>
          <w:lang w:val="es_ES" w:bidi="es_ES"/>
        </w:rPr>
        <w:t>1 Crónicas 6:76</w:t>
      </w:r>
      <w:r>
        <w:rPr>
          <w:lang w:val="es_ES" w:bidi="es_ES"/>
        </w:rPr>
        <w:t xml:space="preserve">. </w:t>
      </w:r>
      <w:r>
        <w:rPr>
          <w:i/>
          <w:lang w:val="es_ES" w:bidi="es_ES"/>
        </w:rPr>
        <w:t>Ver</w:t>
      </w:r>
      <w:r>
        <w:rPr>
          <w:lang w:val="es_ES" w:bidi="es_ES"/>
        </w:rPr>
        <w:t xml:space="preserve"> </w:t>
      </w:r>
      <w:r>
        <w:rPr>
          <w:lang w:val="es_ES" w:bidi="es_ES"/>
        </w:rPr>
        <w:t>Kiriataim, Chîriathaim #2;</w:t>
      </w:r>
      <w:r>
        <w:rPr>
          <w:lang w:val="es_ES" w:bidi="es_ES"/>
        </w:rPr>
        <w:t xml:space="preserve"> </w:t>
      </w:r>
      <w:r>
        <w:rPr>
          <w:lang w:val="es_ES" w:bidi="es_ES"/>
        </w:rPr>
        <w:t>Ciudades Levíticas</w:t>
      </w:r>
      <w:r>
        <w:rPr>
          <w:lang w:val="es_ES" w:bidi="es_ES"/>
        </w:rPr>
        <w:t xml:space="preserve">. </w:t>
      </w:r>
      <w:r>
        <w:rPr>
          <w:lang w:val="es_ES" w:bidi="es_ES"/>
        </w:rPr>
      </w:r>
      <w:r>
        <w:rPr>
          <w:lang w:val="es_ES" w:bidi="es_ES"/>
        </w:rPr>
      </w:r>
    </w:p>
    <w:p>
      <w:pPr/>
      <w:r>
        <w:rPr>
          <w:lang w:val="es_ES" w:bidi="es_ES"/>
        </w:rPr>
      </w:r>
    </w:p>
    <w:p>
      <w:pPr>
        <w:pStyle w:val="Heading2"/>
      </w:pPr>
      <w:r>
        <w:rPr>
          <w:lang w:val="es_ES" w:bidi="es_ES"/>
        </w:rPr>
        <w:t>Cartas Católicas</w:t>
      </w:r>
      <w:r>
        <w:rPr>
          <w:lang w:val="es_ES" w:bidi="es_ES"/>
        </w:rPr>
      </w:r>
    </w:p>
    <w:p>
      <w:pPr/>
      <w:r>
        <w:rPr>
          <w:lang w:val="es_ES" w:bidi="es_ES"/>
        </w:rPr>
      </w:r>
      <w:r>
        <w:rPr>
          <w:lang w:val="es_ES" w:bidi="es_ES"/>
        </w:rPr>
        <w:t>Un nombre tradicional para siete libros o cartas del Nuevo Testamento:</w:t>
      </w:r>
    </w:p>
    <w:p>
      <w:pPr>
        <w:pStyle w:val="ListBullet"/>
        <w:spacing w:line="240" w:lineRule="auto"/>
        <w:ind w:left="720"/>
      </w:pPr>
      <w:r>
        <w:rPr>
          <w:lang w:val="es_ES" w:bidi="es_ES"/>
        </w:rPr>
      </w:r>
      <w:r>
        <w:rPr>
          <w:lang w:val="es_ES" w:bidi="es_ES"/>
        </w:rPr>
        <w:t>Santiago</w:t>
      </w:r>
    </w:p>
    <w:p>
      <w:pPr>
        <w:pStyle w:val="ListBullet"/>
        <w:spacing w:line="240" w:lineRule="auto"/>
        <w:ind w:left="720"/>
      </w:pPr>
      <w:r>
        <w:rPr>
          <w:lang w:val="es_ES" w:bidi="es_ES"/>
        </w:rPr>
      </w:r>
      <w:r>
        <w:rPr>
          <w:lang w:val="es_ES" w:bidi="es_ES"/>
        </w:rPr>
        <w:t>1 y 2 Pedro</w:t>
      </w:r>
    </w:p>
    <w:p>
      <w:pPr>
        <w:pStyle w:val="ListBullet"/>
        <w:spacing w:line="240" w:lineRule="auto"/>
        <w:ind w:left="720"/>
      </w:pPr>
      <w:r>
        <w:rPr>
          <w:lang w:val="es_ES" w:bidi="es_ES"/>
        </w:rPr>
      </w:r>
      <w:r>
        <w:rPr>
          <w:lang w:val="es_ES" w:bidi="es_ES"/>
        </w:rPr>
        <w:t>1, 2 y 3, Juan</w:t>
      </w:r>
    </w:p>
    <w:p>
      <w:pPr>
        <w:pStyle w:val="ListBullet"/>
        <w:spacing w:line="240" w:lineRule="auto"/>
        <w:ind w:left="720"/>
      </w:pPr>
      <w:r>
        <w:rPr>
          <w:lang w:val="es_ES" w:bidi="es_ES"/>
        </w:rPr>
      </w:r>
      <w:r>
        <w:rPr>
          <w:lang w:val="es_ES" w:bidi="es_ES"/>
        </w:rPr>
        <w:t>Judas</w:t>
      </w:r>
    </w:p>
    <w:p>
      <w:pPr/>
      <w:r>
        <w:rPr>
          <w:lang w:val="es_ES" w:bidi="es_ES"/>
        </w:rPr>
      </w:r>
      <w:r>
        <w:rPr>
          <w:lang w:val="es_ES" w:bidi="es_ES"/>
        </w:rPr>
        <w:t>El término "católico" se ha interpretado de diversas formas:</w:t>
      </w:r>
    </w:p>
    <w:p>
      <w:pPr>
        <w:pStyle w:val="ListNumber"/>
        <w:numPr>
          <w:ilvl w:val="0"/>
          <w:numId w:val="33"/>
        </w:numPr>
        <w:spacing w:line="240" w:lineRule="auto"/>
        <w:ind w:left="720"/>
      </w:pPr>
      <w:r>
        <w:rPr>
          <w:lang w:val="es_ES" w:bidi="es_ES"/>
        </w:rPr>
      </w:r>
      <w:r>
        <w:rPr>
          <w:lang w:val="es_ES" w:bidi="es_ES"/>
        </w:rPr>
        <w:t>Estas cartas reflejan las opiniones de todos los apóstoles.</w:t>
      </w:r>
    </w:p>
    <w:p>
      <w:pPr>
        <w:pStyle w:val="ListNumber"/>
        <w:spacing w:line="240" w:lineRule="auto"/>
        <w:ind w:left="720"/>
      </w:pPr>
      <w:r>
        <w:rPr>
          <w:lang w:val="es_ES" w:bidi="es_ES"/>
        </w:rPr>
      </w:r>
      <w:r>
        <w:rPr>
          <w:lang w:val="es_ES" w:bidi="es_ES"/>
        </w:rPr>
        <w:t>Son auténticos o genuinos.</w:t>
      </w:r>
    </w:p>
    <w:p>
      <w:pPr>
        <w:pStyle w:val="ListNumber"/>
        <w:spacing w:line="240" w:lineRule="auto"/>
        <w:ind w:left="720"/>
      </w:pPr>
      <w:r>
        <w:rPr>
          <w:lang w:val="es_ES" w:bidi="es_ES"/>
        </w:rPr>
      </w:r>
      <w:r>
        <w:rPr>
          <w:lang w:val="es_ES" w:bidi="es_ES"/>
        </w:rPr>
        <w:t>De este modo, se diferenciaron de las obras que contenían creencias erróneas escritas en la misma época.</w:t>
      </w:r>
    </w:p>
    <w:p>
      <w:pPr>
        <w:pStyle w:val="ListNumber"/>
        <w:spacing w:line="240" w:lineRule="auto"/>
        <w:ind w:left="720"/>
      </w:pPr>
      <w:r>
        <w:rPr>
          <w:lang w:val="es_ES" w:bidi="es_ES"/>
        </w:rPr>
      </w:r>
      <w:r>
        <w:rPr>
          <w:lang w:val="es_ES" w:bidi="es_ES"/>
        </w:rPr>
        <w:t>Son encíclicas, es decir, están dirigidas a audiencias generales de creyentes en lugar de a grupos específicos, como lo fueron algunas de las cartas del apóstol Pablo. Por supuesto, 2 Juan y 3 Juan son excepciones a esta interpretación: 2 Juan está dirigida a una dama o a una iglesia local y 3 Juan está dirigida a un individuo.</w:t>
      </w:r>
    </w:p>
    <w:p>
      <w:pPr/>
      <w:r>
        <w:rPr>
          <w:lang w:val="es_ES" w:bidi="es_ES"/>
        </w:rPr>
      </w:r>
      <w:r>
        <w:rPr>
          <w:i/>
          <w:lang w:val="es_ES" w:bidi="es_ES"/>
        </w:rPr>
        <w:t>Ver también</w:t>
      </w:r>
      <w:r>
        <w:rPr>
          <w:lang w:val="es_ES" w:bidi="es_ES"/>
        </w:rPr>
        <w:t xml:space="preserve"> </w:t>
      </w:r>
      <w:r>
        <w:rPr>
          <w:lang w:val="es_ES" w:bidi="es_ES"/>
        </w:rPr>
        <w:t>Santiago, Carta de</w:t>
      </w:r>
      <w:r>
        <w:rPr>
          <w:lang w:val="es_ES" w:bidi="es_ES"/>
        </w:rPr>
        <w:t xml:space="preserve">; </w:t>
      </w:r>
      <w:r>
        <w:rPr>
          <w:lang w:val="es_ES" w:bidi="es_ES"/>
        </w:rPr>
        <w:t>Juan, Cartas de</w:t>
      </w:r>
      <w:r>
        <w:rPr>
          <w:lang w:val="es_ES" w:bidi="es_ES"/>
        </w:rPr>
        <w:t>;</w:t>
      </w:r>
      <w:r>
        <w:rPr>
          <w:lang w:val="es_ES" w:bidi="es_ES"/>
        </w:rPr>
        <w:t xml:space="preserve"> Judas, Carta de</w:t>
      </w:r>
      <w:r>
        <w:rPr>
          <w:lang w:val="es_ES" w:bidi="es_ES"/>
        </w:rPr>
        <w:t xml:space="preserve">; </w:t>
      </w:r>
      <w:r>
        <w:rPr>
          <w:lang w:val="es_ES" w:bidi="es_ES"/>
        </w:rPr>
        <w:t>Pedro, Primera Carta de</w:t>
      </w:r>
      <w:r>
        <w:rPr>
          <w:lang w:val="es_ES" w:bidi="es_ES"/>
        </w:rPr>
        <w:t>;</w:t>
      </w:r>
      <w:r>
        <w:rPr>
          <w:lang w:val="es_ES" w:bidi="es_ES"/>
        </w:rPr>
        <w:t xml:space="preserve"> Pedro, Segunda Carta de</w:t>
      </w:r>
      <w:r>
        <w:rPr>
          <w:lang w:val="es_ES" w:bidi="es_ES"/>
        </w:rPr>
        <w:t>.</w:t>
      </w:r>
      <w:r>
        <w:rPr>
          <w:lang w:val="es_ES" w:bidi="es_ES"/>
        </w:rPr>
      </w:r>
      <w:r>
        <w:rPr>
          <w:lang w:val="es_ES" w:bidi="es_ES"/>
        </w:rPr>
      </w:r>
    </w:p>
    <w:p>
      <w:pPr/>
      <w:r>
        <w:rPr>
          <w:lang w:val="es_ES" w:bidi="es_ES"/>
        </w:rPr>
      </w:r>
    </w:p>
    <w:p>
      <w:pPr>
        <w:pStyle w:val="Heading2"/>
      </w:pPr>
      <w:r>
        <w:rPr>
          <w:lang w:val="es_ES" w:bidi="es_ES"/>
        </w:rPr>
        <w:t>Cartas de Laquis</w:t>
      </w:r>
      <w:r>
        <w:rPr>
          <w:lang w:val="es_ES" w:bidi="es_ES"/>
        </w:rPr>
      </w:r>
    </w:p>
    <w:p>
      <w:pPr/>
      <w:r>
        <w:rPr>
          <w:lang w:val="es_ES" w:bidi="es_ES"/>
        </w:rPr>
      </w:r>
      <w:r>
        <w:rPr>
          <w:lang w:val="es_ES" w:bidi="es_ES"/>
        </w:rPr>
        <w:t>Las Cartas de Laquis son una colección de escritos a veces llamadas "un suplemento a Jeremías". J. L. Starkey realizó este importante descubrimiento en Laquis en 1935. Encontró 18 ostracas (trozos de cerámica con escritura) en una sala de guardia entre las puertas exterior e interior de la ciudad. Estaban en una capa de ceniza dejada por el fuego que Nabucodonosor provocó al destruir la ciudad. Esto probablemente ocurrió a finales del 589 a. C., después de la cosecha de aceitunas, ya que se encontraron muchas semillas de aceitunas quemadas cerca. Después de tomar Laquis y otras ciudades, Nabucodonosor atacó Jerusalén en enero de 588. En 1938, se encontraron tres cartas más cortas e incompletas en Laquis, pero su fecha es incierta.</w:t>
      </w:r>
    </w:p>
    <w:p>
      <w:pPr/>
      <w:r>
        <w:rPr>
          <w:lang w:val="es_ES" w:bidi="es_ES"/>
        </w:rPr>
      </w:r>
      <w:r>
        <w:rPr>
          <w:lang w:val="es_ES" w:bidi="es_ES"/>
        </w:rPr>
        <w:t>Los 21 textos fueron escritos en tinta negra sobre cerámica rota utilizando un bolígrafo de madera o caña. Los autores emplearon el alfabeto fenicio, que se usaba para el hebreo clásico.</w:t>
      </w:r>
    </w:p>
    <w:p>
      <w:pPr/>
      <w:r>
        <w:rPr>
          <w:lang w:val="es_ES" w:bidi="es_ES"/>
        </w:rPr>
      </w:r>
      <w:r>
        <w:rPr>
          <w:lang w:val="es_ES" w:bidi="es_ES"/>
        </w:rPr>
        <w:t>La mayoría de estos documentos eran cartas de un oficial en un puesto avanzado dirigidas al comandante en Laquis. Desafortunadamente, solo siete de los textos son lo suficientemente claros como para entenderlos completamente. El resto está manchado o utiliza un lenguaje desconocido. Los académicos no siempre están de acuerdo sobre lo que dicen los demás.</w:t>
      </w:r>
    </w:p>
    <w:p>
      <w:pPr/>
      <w:r>
        <w:rPr>
          <w:lang w:val="es_ES" w:bidi="es_ES"/>
        </w:rPr>
      </w:r>
      <w:r>
        <w:rPr>
          <w:lang w:val="es_ES" w:bidi="es_ES"/>
        </w:rPr>
        <w:t>Una carta interesante es la número 4, que dice: "</w:t>
      </w:r>
      <w:r>
        <w:rPr>
          <w:i/>
          <w:lang w:val="es_ES" w:bidi="es_ES"/>
        </w:rPr>
        <w:t>Estamos vigilando las señales de fuego de Laquis, según todos los signos que mi Señor ha dado, porque no podemos ver [las señales de] Azeca</w:t>
      </w:r>
      <w:r>
        <w:rPr>
          <w:lang w:val="es_ES" w:bidi="es_ES"/>
        </w:rPr>
        <w:t xml:space="preserve">". </w:t>
      </w:r>
      <w:r>
        <w:rPr>
          <w:lang w:val="es_ES" w:bidi="es_ES"/>
        </w:rPr>
        <w:t>Jeremías 34:7</w:t>
      </w:r>
      <w:r>
        <w:rPr>
          <w:lang w:val="es_ES" w:bidi="es_ES"/>
        </w:rPr>
        <w:t xml:space="preserve"> menciona a Laquis y Azeca (a 19 kilómetros, al noreste de Laquis) como dos de las últimas ciudades sobrevivientes de Judá. Esta carta sugiere que Azeca puede haber caído, aunque es posible que las señales no fueran visibles por otras razones. Esta carta proporciona evidencia de que el antiguo Israel utilizaba señales de fuego, las cuales también se mencionan en </w:t>
      </w:r>
      <w:r>
        <w:rPr>
          <w:lang w:val="es_ES" w:bidi="es_ES"/>
        </w:rPr>
        <w:t>Jeremías 6:1</w:t>
      </w:r>
      <w:r>
        <w:rPr>
          <w:lang w:val="es_ES" w:bidi="es_ES"/>
        </w:rPr>
        <w:t>.</w:t>
      </w:r>
    </w:p>
    <w:p>
      <w:pPr/>
      <w:r>
        <w:rPr>
          <w:lang w:val="es_ES" w:bidi="es_ES"/>
        </w:rPr>
      </w:r>
      <w:r>
        <w:rPr>
          <w:lang w:val="es_ES" w:bidi="es_ES"/>
        </w:rPr>
        <w:t>La Carta 6 trata sobre cómo los príncipes debilitan la determinación del pueblo. Afirma: "</w:t>
      </w:r>
      <w:r>
        <w:rPr>
          <w:i/>
          <w:lang w:val="es_ES" w:bidi="es_ES"/>
        </w:rPr>
        <w:t>Y he aquí, las palabras de los príncipes no son buenas, sino que debilitan nuestras manos y aflojan las manos de los hombres que están informados sobre ellas</w:t>
      </w:r>
      <w:r>
        <w:rPr>
          <w:lang w:val="es_ES" w:bidi="es_ES"/>
        </w:rPr>
        <w:t>". Esto es casi idéntico a la acusación que algunos príncipes hicieron contra Jeremías: "porque de esta manera hace desmayar las manos de los hombres de guerra que han quedado en esta ciudad, y las manos de todo el pueblo, hablándoles tales palabras" (</w:t>
      </w:r>
      <w:r>
        <w:rPr>
          <w:lang w:val="es_ES" w:bidi="es_ES"/>
        </w:rPr>
        <w:t>Jr 38:4</w:t>
      </w:r>
      <w:r>
        <w:rPr>
          <w:lang w:val="es_ES" w:bidi="es_ES"/>
        </w:rPr>
        <w:t>).</w:t>
      </w:r>
    </w:p>
    <w:p>
      <w:pPr/>
      <w:r>
        <w:rPr>
          <w:lang w:val="es_ES" w:bidi="es_ES"/>
        </w:rPr>
      </w:r>
      <w:r>
        <w:rPr>
          <w:lang w:val="es_ES" w:bidi="es_ES"/>
        </w:rPr>
        <w:t xml:space="preserve">La Carta 3 menciona un viaje del comandante del ejército de Judea a Egipto, posiblemente en busca de ayuda. Esto refleja las actividades del grupo pro-egipcio durante el reinado del rey Sedequías. La razón de este viaje debe haber sido muy diferente de la mencionada en </w:t>
      </w:r>
      <w:r>
        <w:rPr>
          <w:lang w:val="es_ES" w:bidi="es_ES"/>
        </w:rPr>
        <w:t>Jeremías 26:20</w:t>
      </w:r>
      <w:r>
        <w:rPr>
          <w:lang w:val="es_ES" w:bidi="es_ES"/>
        </w:rPr>
        <w:t>–</w:t>
      </w:r>
      <w:r>
        <w:rPr>
          <w:lang w:val="es_ES" w:bidi="es_ES"/>
        </w:rPr>
        <w:t>23</w:t>
      </w:r>
      <w:r>
        <w:rPr>
          <w:lang w:val="es_ES" w:bidi="es_ES"/>
        </w:rPr>
        <w:t>. Esta carta también se refiere a la advertencia de un profeta. Algunos han intentado identificar al profeta como Urías o Jeremías, pero no podemos estar seguros de cuál era.</w:t>
      </w:r>
    </w:p>
    <w:p>
      <w:pPr/>
      <w:r>
        <w:rPr>
          <w:lang w:val="es_ES" w:bidi="es_ES"/>
        </w:rPr>
      </w:r>
      <w:r>
        <w:rPr>
          <w:lang w:val="es_ES" w:bidi="es_ES"/>
        </w:rPr>
        <w:t xml:space="preserve">Las cartas 2–6 mencionan a Osaías (un nombre que aparece en </w:t>
      </w:r>
      <w:r>
        <w:rPr>
          <w:lang w:val="es_ES" w:bidi="es_ES"/>
        </w:rPr>
        <w:t>Jr 42:1</w:t>
      </w:r>
      <w:r>
        <w:rPr>
          <w:lang w:val="es_ES" w:bidi="es_ES"/>
        </w:rPr>
        <w:t xml:space="preserve">, </w:t>
      </w:r>
      <w:r>
        <w:rPr>
          <w:lang w:val="es_ES" w:bidi="es_ES"/>
        </w:rPr>
        <w:t>43:2</w:t>
      </w:r>
      <w:r>
        <w:rPr>
          <w:lang w:val="es_ES" w:bidi="es_ES"/>
        </w:rPr>
        <w:t xml:space="preserve">) defendiéndose ante su superior, </w:t>
      </w:r>
      <w:r>
        <w:rPr>
          <w:i/>
          <w:lang w:val="es_ES" w:bidi="es_ES"/>
        </w:rPr>
        <w:t>Ya'osh</w:t>
      </w:r>
      <w:r>
        <w:rPr>
          <w:lang w:val="es_ES" w:bidi="es_ES"/>
        </w:rPr>
        <w:t>, quien escribió varias de las cartas de Laquis. Los cargos exactos no están claros, pero parecen involucrar la lectura de documentos secretos. Un estudioso piensa que estas cartas podrían haber sido utilizadas en el juicio de Osaías. La casa de guardia no solo era un puesto militar, sino que también estaba cerca de la puerta donde se llevaban a cabo los juicios en tiempos bíblicos.</w:t>
      </w:r>
    </w:p>
    <w:p>
      <w:pPr/>
      <w:r>
        <w:rPr>
          <w:lang w:val="es_ES" w:bidi="es_ES"/>
        </w:rPr>
      </w:r>
      <w:r>
        <w:rPr>
          <w:lang w:val="es_ES" w:bidi="es_ES"/>
        </w:rPr>
        <w:t>Las cartas de Laquis son valiosas para los estudiosos de la Biblia por varias razones:</w:t>
      </w:r>
    </w:p>
    <w:p>
      <w:pPr>
        <w:pStyle w:val="ListBullet"/>
        <w:spacing w:line="240" w:lineRule="auto"/>
        <w:ind w:left="720"/>
      </w:pPr>
      <w:r>
        <w:rPr>
          <w:lang w:val="es_ES" w:bidi="es_ES"/>
        </w:rPr>
      </w:r>
      <w:r>
        <w:rPr>
          <w:lang w:val="es_ES" w:bidi="es_ES"/>
        </w:rPr>
        <w:t>Muestran qué idioma y escritura utilizaban los hebreos en la época de Jeremías.</w:t>
      </w:r>
    </w:p>
    <w:p>
      <w:pPr>
        <w:pStyle w:val="ListBullet"/>
        <w:spacing w:line="240" w:lineRule="auto"/>
        <w:ind w:left="720"/>
      </w:pPr>
      <w:r>
        <w:rPr>
          <w:lang w:val="es_ES" w:bidi="es_ES"/>
        </w:rPr>
      </w:r>
      <w:r>
        <w:rPr>
          <w:lang w:val="es_ES" w:bidi="es_ES"/>
        </w:rPr>
        <w:t>Ayudan a entender el texto hebreo.</w:t>
      </w:r>
    </w:p>
    <w:p>
      <w:pPr>
        <w:pStyle w:val="ListBullet"/>
        <w:spacing w:line="240" w:lineRule="auto"/>
        <w:ind w:left="720"/>
      </w:pPr>
      <w:r>
        <w:rPr>
          <w:lang w:val="es_ES" w:bidi="es_ES"/>
        </w:rPr>
      </w:r>
      <w:r>
        <w:rPr>
          <w:lang w:val="es_ES" w:bidi="es_ES"/>
        </w:rPr>
        <w:t>Proporcionan información de primera mano sobre la complicada situación política y militar justo antes de que Nabucodonosor destruyera Jerusalén.</w:t>
      </w:r>
    </w:p>
    <w:p>
      <w:pPr>
        <w:pStyle w:val="ListBullet"/>
        <w:spacing w:line="240" w:lineRule="auto"/>
        <w:ind w:left="720"/>
      </w:pPr>
      <w:r>
        <w:rPr>
          <w:lang w:val="es_ES" w:bidi="es_ES"/>
        </w:rPr>
      </w:r>
      <w:r>
        <w:rPr>
          <w:lang w:val="es_ES" w:bidi="es_ES"/>
        </w:rPr>
        <w:t>Nos ayudan a estudiar los nombres hebreos desde el final de la monarquía.</w:t>
      </w:r>
    </w:p>
    <w:p>
      <w:pPr>
        <w:pStyle w:val="ListBullet"/>
        <w:spacing w:line="240" w:lineRule="auto"/>
        <w:ind w:left="720"/>
      </w:pPr>
      <w:r>
        <w:rPr>
          <w:lang w:val="es_ES" w:bidi="es_ES"/>
        </w:rPr>
      </w:r>
      <w:r>
        <w:rPr>
          <w:lang w:val="es_ES" w:bidi="es_ES"/>
        </w:rPr>
        <w:t>Proporcionan detalles históricos (por ejemplo, la carta 20 menciona el noveno año del reinado del rey Sedequías).</w:t>
      </w:r>
    </w:p>
    <w:p>
      <w:pPr/>
      <w:r>
        <w:rPr>
          <w:lang w:val="es_ES" w:bidi="es_ES"/>
        </w:rPr>
      </w:r>
      <w:r>
        <w:rPr>
          <w:lang w:val="es_ES" w:bidi="es_ES"/>
        </w:rPr>
        <w:t>Estas cartas ayudan a dar vida a los tiempos inestables que se describen en el libro de Jeremías.</w:t>
      </w:r>
    </w:p>
    <w:p>
      <w:pPr/>
      <w:r>
        <w:rPr>
          <w:lang w:val="es_ES" w:bidi="es_ES"/>
        </w:rPr>
      </w:r>
      <w:r>
        <w:rPr>
          <w:i/>
          <w:lang w:val="es_ES" w:bidi="es_ES"/>
        </w:rPr>
        <w:t>Ver también</w:t>
      </w:r>
      <w:r>
        <w:rPr>
          <w:lang w:val="es_ES" w:bidi="es_ES"/>
        </w:rPr>
        <w:t xml:space="preserve"> </w:t>
      </w:r>
      <w:r>
        <w:rPr>
          <w:lang w:val="es_ES" w:bidi="es_ES"/>
        </w:rPr>
        <w:t>Escritura de Cartas Antiguas</w:t>
      </w:r>
      <w:r>
        <w:rPr>
          <w:lang w:val="es_ES" w:bidi="es_ES"/>
        </w:rPr>
        <w:t>.</w:t>
      </w:r>
      <w:r>
        <w:rPr>
          <w:lang w:val="es_ES" w:bidi="es_ES"/>
        </w:rPr>
      </w:r>
      <w:r>
        <w:rPr>
          <w:lang w:val="es_ES" w:bidi="es_ES"/>
        </w:rPr>
      </w:r>
    </w:p>
    <w:p>
      <w:pPr/>
      <w:r>
        <w:rPr>
          <w:lang w:val="es_ES" w:bidi="es_ES"/>
        </w:rPr>
      </w:r>
    </w:p>
    <w:p>
      <w:pPr>
        <w:pStyle w:val="Heading2"/>
      </w:pPr>
      <w:r>
        <w:rPr>
          <w:lang w:val="es_ES" w:bidi="es_ES"/>
        </w:rPr>
        <w:t>Cartas entre Abgar y Cristo</w:t>
      </w:r>
      <w:r>
        <w:rPr>
          <w:lang w:val="es_ES" w:bidi="es_ES"/>
        </w:rPr>
      </w:r>
    </w:p>
    <w:p>
      <w:pPr>
        <w:pStyle w:val="Heading2"/>
      </w:pPr>
      <w:r>
        <w:rPr>
          <w:lang w:val="es_ES" w:bidi="es_ES"/>
        </w:rPr>
        <w:t xml:space="preserve">CARTAS ENTRE </w:t>
      </w:r>
      <w:r>
        <w:rPr>
          <w:lang w:val="es_ES" w:bidi="es_ES"/>
        </w:rPr>
        <w:t xml:space="preserve">ABGAR </w:t>
      </w:r>
      <w:r>
        <w:rPr>
          <w:lang w:val="es_ES" w:bidi="es_ES"/>
        </w:rPr>
        <w:t>Y CRISTO</w:t>
      </w:r>
    </w:p>
    <w:p>
      <w:pPr/>
      <w:r>
        <w:rPr>
          <w:lang w:val="es_ES" w:bidi="es_ES"/>
        </w:rPr>
      </w:r>
      <w:r>
        <w:rPr>
          <w:lang w:val="es_ES" w:bidi="es_ES"/>
        </w:rPr>
        <w:t>Esta obra apócrifa incluye dos cartas breves. Una carta afirma haber sido escrita por el rey sirio Abgar (también conocido como Abgarus). La otra pretende ser una respuesta de Jesús.</w:t>
      </w:r>
    </w:p>
    <w:p>
      <w:pPr/>
      <w:r>
        <w:rPr>
          <w:lang w:val="es_ES" w:bidi="es_ES"/>
        </w:rPr>
      </w:r>
      <w:r>
        <w:rPr>
          <w:lang w:val="es_ES" w:bidi="es_ES"/>
        </w:rPr>
        <w:t>Según el historiador de la iglesia primitiva Eusebio, él encontró estas cartas en los archivos reales de Edesa y las tradujo del sirio al griego. También incluyó una historia sobre las obras del apóstol Tadeo.</w:t>
      </w:r>
    </w:p>
    <w:p>
      <w:pPr/>
      <w:r>
        <w:rPr>
          <w:lang w:val="es_ES" w:bidi="es_ES"/>
        </w:rPr>
      </w:r>
      <w:r>
        <w:rPr>
          <w:lang w:val="es_ES" w:bidi="es_ES"/>
        </w:rPr>
        <w:t>En la leyenda, el rey Abgar padecía una enfermedad grave. Al escuchar sobre los milagros de Jesús, envió un mensajero con una carta solicitándole que viniera a sanarlo. Además, le ofreció a Jesús un lugar seguro para quedarse, lejos del peligro que enfrentaba en Jerusalén.</w:t>
      </w:r>
    </w:p>
    <w:p>
      <w:pPr/>
      <w:r>
        <w:rPr>
          <w:lang w:val="es_ES" w:bidi="es_ES"/>
        </w:rPr>
      </w:r>
      <w:r>
        <w:rPr>
          <w:lang w:val="es_ES" w:bidi="es_ES"/>
        </w:rPr>
        <w:t>Jesús envía una carta en respuesta, en la que rechaza la oferta de refugiarse, pero promete que después de su ascensión concederá la petición de Abgar enviándole un discípulo (posteriormente, la carta en la historia se cambió a una respuesta oral para hacer que la historia concordara con la tradición de que Jesús no dejó escritos). Más tarde, el apóstol Tadeo fue a Edesa, sanó a Abgar, y la familia real se convirtió en seguidora de Cristo.</w:t>
      </w:r>
    </w:p>
    <w:p>
      <w:pPr/>
      <w:r>
        <w:rPr>
          <w:lang w:val="es_ES" w:bidi="es_ES"/>
        </w:rPr>
      </w:r>
      <w:r>
        <w:rPr>
          <w:lang w:val="es_ES" w:bidi="es_ES"/>
        </w:rPr>
        <w:t>Una versión posterior de la historia aparece en un escrito llamado la Doctrina Addai (redactado alrededor del año 400 d.C.). En esa versión, la respuesta de Jesús es verbal en lugar de escrita, y el mensajero de Abgar regresa con un retrato pintado de Jesús en lugar de una carta. El retrato se exhibió en el palacio del rey.</w:t>
      </w:r>
    </w:p>
    <w:p>
      <w:pPr/>
      <w:r>
        <w:rPr>
          <w:lang w:val="es_ES" w:bidi="es_ES"/>
        </w:rPr>
      </w:r>
      <w:r>
        <w:rPr>
          <w:lang w:val="es_ES" w:bidi="es_ES"/>
        </w:rPr>
        <w:t>La leyenda es similar a la de los Hechos griegos de Tadeo del siglo V o VI d.C. Sin embargo, en los Hechos, Ananías (el mensajero de Abgar) regresa con un paño facial que lleva una impresión milagrosa del rostro de Cristo.</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w:t>
      </w:r>
      <w:r>
        <w:rPr>
          <w:lang w:val="es_ES" w:bidi="es_ES"/>
        </w:rPr>
      </w:r>
      <w:r>
        <w:rPr>
          <w:lang w:val="es_ES" w:bidi="es_ES"/>
        </w:rPr>
      </w:r>
    </w:p>
    <w:p>
      <w:pPr/>
      <w:r>
        <w:rPr>
          <w:lang w:val="es_ES" w:bidi="es_ES"/>
        </w:rPr>
      </w:r>
    </w:p>
    <w:p>
      <w:pPr>
        <w:pStyle w:val="Heading2"/>
      </w:pPr>
      <w:r>
        <w:rPr>
          <w:lang w:val="es_ES" w:bidi="es_ES"/>
        </w:rPr>
        <w:t>Cartas Pastorales</w:t>
      </w:r>
      <w:r>
        <w:rPr>
          <w:lang w:val="es_ES" w:bidi="es_ES"/>
        </w:rPr>
      </w:r>
    </w:p>
    <w:p>
      <w:pPr/>
      <w:r>
        <w:rPr>
          <w:lang w:val="es_ES" w:bidi="es_ES"/>
        </w:rPr>
      </w:r>
      <w:r>
        <w:rPr>
          <w:lang w:val="es_ES" w:bidi="es_ES"/>
        </w:rPr>
        <w:t>Un término utilizado por los estudiosos de la Biblia hoy en día describe las cartas 1 Timoteo, 2 Timoteo y Tito. En la tradición cristiana, estos tres escritos se han agrupado desde el segundo siglo. Están dirigidos a individuos en lugar de a iglesias, pero la bendición al final de cada carta asume un grupo de destinatarios. En general, las cartas ofrecen consejos a sus destinatarios sobre el orden de la iglesia, la falsa doctrina, los estándares de liderazgo y la supervisión pastoral de la vida de la iglesia.</w:t>
      </w:r>
    </w:p>
    <w:p>
      <w:pPr/>
      <w:r>
        <w:rPr>
          <w:lang w:val="es_ES" w:bidi="es_ES"/>
        </w:rPr>
      </w:r>
      <w:r>
        <w:rPr>
          <w:i/>
          <w:lang w:val="es_ES" w:bidi="es_ES"/>
        </w:rPr>
        <w:t>Ver también</w:t>
      </w:r>
      <w:r>
        <w:rPr>
          <w:lang w:val="es_ES" w:bidi="es_ES"/>
        </w:rPr>
        <w:t xml:space="preserve"> </w:t>
      </w:r>
      <w:r>
        <w:rPr>
          <w:lang w:val="es_ES" w:bidi="es_ES"/>
        </w:rPr>
        <w:t>Pablo el Apóstol</w:t>
      </w:r>
      <w:r>
        <w:rPr>
          <w:lang w:val="es_ES" w:bidi="es_ES"/>
        </w:rPr>
        <w:t xml:space="preserve">; </w:t>
      </w:r>
      <w:r>
        <w:rPr>
          <w:lang w:val="es_ES" w:bidi="es_ES"/>
        </w:rPr>
        <w:t>Primera Carta a Timoteo</w:t>
      </w:r>
      <w:r>
        <w:rPr>
          <w:lang w:val="es_ES" w:bidi="es_ES"/>
        </w:rPr>
        <w:t xml:space="preserve">; </w:t>
      </w:r>
      <w:r>
        <w:rPr>
          <w:lang w:val="es_ES" w:bidi="es_ES"/>
        </w:rPr>
        <w:t>Segunda Carta a Timoteo</w:t>
      </w:r>
      <w:r>
        <w:rPr>
          <w:lang w:val="es_ES" w:bidi="es_ES"/>
        </w:rPr>
        <w:t xml:space="preserve">; </w:t>
      </w:r>
      <w:r>
        <w:rPr>
          <w:lang w:val="es_ES" w:bidi="es_ES"/>
        </w:rPr>
        <w:t>Carta a Tito</w:t>
      </w:r>
      <w:r>
        <w:rPr>
          <w:lang w:val="es_ES" w:bidi="es_ES"/>
        </w:rPr>
        <w:t>.</w:t>
      </w:r>
      <w:r>
        <w:rPr>
          <w:lang w:val="es_ES" w:bidi="es_ES"/>
        </w:rPr>
      </w:r>
      <w:r>
        <w:rPr>
          <w:lang w:val="es_ES" w:bidi="es_ES"/>
        </w:rPr>
      </w:r>
    </w:p>
    <w:p>
      <w:pPr/>
      <w:r>
        <w:rPr>
          <w:lang w:val="es_ES" w:bidi="es_ES"/>
        </w:rPr>
      </w:r>
    </w:p>
    <w:p>
      <w:pPr>
        <w:pStyle w:val="Heading2"/>
      </w:pPr>
      <w:r>
        <w:rPr>
          <w:lang w:val="es_ES" w:bidi="es_ES"/>
        </w:rPr>
        <w:t>Cartha</w:t>
      </w:r>
      <w:r>
        <w:rPr>
          <w:lang w:val="es_ES" w:bidi="es_ES"/>
        </w:rPr>
      </w:r>
    </w:p>
    <w:p>
      <w:pPr/>
      <w:r>
        <w:rPr>
          <w:lang w:val="es_ES" w:bidi="es_ES"/>
        </w:rPr>
      </w:r>
      <w:r>
        <w:rPr>
          <w:lang w:val="es_ES" w:bidi="es_ES"/>
        </w:rPr>
        <w:t xml:space="preserve">Ciudad levítica en el territorio de Zabulón. La lista de ciudades asignadas al clan merarita de levitas en </w:t>
      </w:r>
      <w:r>
        <w:rPr>
          <w:lang w:val="es_ES" w:bidi="es_ES"/>
        </w:rPr>
        <w:t>Josué 21:34</w:t>
      </w:r>
      <w:r>
        <w:rPr>
          <w:lang w:val="es_ES" w:bidi="es_ES"/>
        </w:rPr>
        <w:t xml:space="preserve"> menciona Cartha, pero el pasaje paralelo en </w:t>
      </w:r>
      <w:r>
        <w:rPr>
          <w:lang w:val="es_ES" w:bidi="es_ES"/>
        </w:rPr>
        <w:t>1 Crónicas 6:77</w:t>
      </w:r>
      <w:r>
        <w:rPr>
          <w:lang w:val="es_ES" w:bidi="es_ES"/>
        </w:rPr>
        <w:t xml:space="preserve"> (en hebreo) no lo menciona.</w:t>
      </w:r>
      <w:r>
        <w:rPr>
          <w:lang w:val="es_ES" w:bidi="es_ES"/>
        </w:rPr>
      </w:r>
      <w:r>
        <w:rPr>
          <w:lang w:val="es_ES" w:bidi="es_ES"/>
        </w:rPr>
      </w:r>
    </w:p>
    <w:p>
      <w:pPr/>
      <w:r>
        <w:rPr>
          <w:lang w:val="es_ES" w:bidi="es_ES"/>
        </w:rPr>
      </w:r>
    </w:p>
    <w:p>
      <w:pPr>
        <w:pStyle w:val="Heading2"/>
      </w:pPr>
      <w:r>
        <w:rPr>
          <w:lang w:val="es_ES" w:bidi="es_ES"/>
        </w:rPr>
        <w:t>Casa</w:t>
      </w:r>
      <w:r>
        <w:rPr>
          <w:lang w:val="es_ES" w:bidi="es_ES"/>
        </w:rPr>
      </w:r>
    </w:p>
    <w:p>
      <w:pPr/>
      <w:r>
        <w:rPr>
          <w:lang w:val="es_ES" w:bidi="es_ES"/>
        </w:rPr>
      </w:r>
      <w:r>
        <w:rPr>
          <w:i/>
          <w:lang w:val="es_ES" w:bidi="es_ES"/>
        </w:rPr>
        <w:t>Ver</w:t>
      </w:r>
      <w:r>
        <w:rPr>
          <w:lang w:val="es_ES" w:bidi="es_ES"/>
        </w:rPr>
        <w:t xml:space="preserve"> </w:t>
      </w:r>
      <w:r>
        <w:rPr>
          <w:lang w:val="es_ES" w:bidi="es_ES"/>
        </w:rPr>
        <w:t>Casas y Hogares</w:t>
      </w:r>
      <w:r>
        <w:rPr>
          <w:lang w:val="es_ES" w:bidi="es_ES"/>
        </w:rPr>
        <w:t>.</w:t>
      </w:r>
      <w:r>
        <w:rPr>
          <w:lang w:val="es_ES" w:bidi="es_ES"/>
        </w:rPr>
      </w:r>
      <w:r>
        <w:rPr>
          <w:lang w:val="es_ES" w:bidi="es_ES"/>
        </w:rPr>
      </w:r>
    </w:p>
    <w:p>
      <w:pPr/>
      <w:r>
        <w:rPr>
          <w:lang w:val="es_ES" w:bidi="es_ES"/>
        </w:rPr>
      </w:r>
    </w:p>
    <w:p>
      <w:pPr>
        <w:pStyle w:val="Heading2"/>
      </w:pPr>
      <w:r>
        <w:rPr>
          <w:lang w:val="es_ES" w:bidi="es_ES"/>
        </w:rPr>
        <w:t>Casa de Dios</w:t>
      </w:r>
      <w:r>
        <w:rPr>
          <w:lang w:val="es_ES" w:bidi="es_ES"/>
        </w:rPr>
      </w:r>
    </w:p>
    <w:p>
      <w:pPr/>
      <w:r>
        <w:rPr>
          <w:lang w:val="es_ES" w:bidi="es_ES"/>
        </w:rPr>
      </w:r>
      <w:r>
        <w:rPr>
          <w:lang w:val="es_ES" w:bidi="es_ES"/>
        </w:rPr>
        <w:t>Un nombre común para las estructuras y edificios religiosos en el antiguo mundo del Cercano Oriente. Estos eran lugares donde las personas adoraban a sus dioses o donde servían los líderes religiosos. En el Antiguo Testamento, este término se utilizaba para describir varios tipos de edificios:</w:t>
      </w:r>
    </w:p>
    <w:p>
      <w:pPr>
        <w:pStyle w:val="ListNumber"/>
        <w:numPr>
          <w:ilvl w:val="0"/>
          <w:numId w:val="34"/>
        </w:numPr>
        <w:spacing w:line="240" w:lineRule="auto"/>
        <w:ind w:left="720"/>
      </w:pPr>
      <w:r>
        <w:rPr>
          <w:lang w:val="es_ES" w:bidi="es_ES"/>
        </w:rPr>
      </w:r>
      <w:r>
        <w:rPr>
          <w:lang w:val="es_ES" w:bidi="es_ES"/>
        </w:rPr>
        <w:t>El tabernáculo era un templo portátil (</w:t>
      </w:r>
      <w:r>
        <w:rPr>
          <w:lang w:val="es_ES" w:bidi="es_ES"/>
        </w:rPr>
        <w:t>Deuteronomio 23:18</w:t>
      </w:r>
      <w:r>
        <w:rPr>
          <w:lang w:val="es_ES" w:bidi="es_ES"/>
        </w:rPr>
        <w:t xml:space="preserve">; </w:t>
      </w:r>
      <w:r>
        <w:rPr>
          <w:lang w:val="es_ES" w:bidi="es_ES"/>
        </w:rPr>
        <w:t>1 Crónicas 6:31–32</w:t>
      </w:r>
      <w:r>
        <w:rPr>
          <w:lang w:val="es_ES" w:bidi="es_ES"/>
        </w:rPr>
        <w:t>)</w:t>
      </w:r>
    </w:p>
    <w:p>
      <w:pPr>
        <w:pStyle w:val="ListNumber"/>
        <w:spacing w:line="240" w:lineRule="auto"/>
        <w:ind w:left="720"/>
      </w:pPr>
      <w:r>
        <w:rPr>
          <w:lang w:val="es_ES" w:bidi="es_ES"/>
        </w:rPr>
      </w:r>
      <w:r>
        <w:rPr>
          <w:lang w:val="es_ES" w:bidi="es_ES"/>
        </w:rPr>
        <w:t>El templo de Salomón en Jerusalén (</w:t>
      </w:r>
      <w:r>
        <w:rPr>
          <w:lang w:val="es_ES" w:bidi="es_ES"/>
        </w:rPr>
        <w:t>1 Reyes 8:11–20</w:t>
      </w:r>
      <w:r>
        <w:rPr>
          <w:lang w:val="es_ES" w:bidi="es_ES"/>
        </w:rPr>
        <w:t xml:space="preserve">, </w:t>
      </w:r>
      <w:r>
        <w:rPr>
          <w:lang w:val="es_ES" w:bidi="es_ES"/>
        </w:rPr>
        <w:t>12:27</w:t>
      </w:r>
      <w:r>
        <w:rPr>
          <w:lang w:val="es_ES" w:bidi="es_ES"/>
        </w:rPr>
        <w:t xml:space="preserve">; </w:t>
      </w:r>
      <w:r>
        <w:rPr>
          <w:lang w:val="es_ES" w:bidi="es_ES"/>
        </w:rPr>
        <w:t>Jeremías 20:1</w:t>
      </w:r>
      <w:r>
        <w:rPr>
          <w:lang w:val="es_ES" w:bidi="es_ES"/>
        </w:rPr>
        <w:t>)</w:t>
      </w:r>
    </w:p>
    <w:p>
      <w:pPr>
        <w:pStyle w:val="ListNumber"/>
        <w:spacing w:line="240" w:lineRule="auto"/>
        <w:ind w:left="720"/>
      </w:pPr>
      <w:r>
        <w:rPr>
          <w:lang w:val="es_ES" w:bidi="es_ES"/>
        </w:rPr>
      </w:r>
      <w:r>
        <w:rPr>
          <w:lang w:val="es_ES" w:bidi="es_ES"/>
        </w:rPr>
        <w:t>Templos de otras religiones (</w:t>
      </w:r>
      <w:r>
        <w:rPr>
          <w:lang w:val="es_ES" w:bidi="es_ES"/>
        </w:rPr>
        <w:t>Jueces 9:4</w:t>
      </w:r>
      <w:r>
        <w:rPr>
          <w:lang w:val="es_ES" w:bidi="es_ES"/>
        </w:rPr>
        <w:t xml:space="preserve">; </w:t>
      </w:r>
      <w:r>
        <w:rPr>
          <w:lang w:val="es_ES" w:bidi="es_ES"/>
        </w:rPr>
        <w:t>2 Reyes 10:21</w:t>
      </w:r>
      <w:r>
        <w:rPr>
          <w:lang w:val="es_ES" w:bidi="es_ES"/>
        </w:rPr>
        <w:t>).</w:t>
      </w:r>
    </w:p>
    <w:p>
      <w:pPr/>
      <w:r>
        <w:rPr>
          <w:lang w:val="es_ES" w:bidi="es_ES"/>
        </w:rPr>
      </w:r>
      <w:r>
        <w:rPr>
          <w:lang w:val="es_ES" w:bidi="es_ES"/>
        </w:rPr>
        <w:t>En tiempos del Nuevo Testamento, la gente todavía llamaba al templo la “casa de Dios” (</w:t>
      </w:r>
      <w:r>
        <w:rPr>
          <w:lang w:val="es_ES" w:bidi="es_ES"/>
        </w:rPr>
        <w:t>Mateo 12:4</w:t>
      </w:r>
      <w:r>
        <w:rPr>
          <w:lang w:val="es_ES" w:bidi="es_ES"/>
        </w:rPr>
        <w:t xml:space="preserve">; </w:t>
      </w:r>
      <w:r>
        <w:rPr>
          <w:lang w:val="es_ES" w:bidi="es_ES"/>
        </w:rPr>
        <w:t>Marcos 2:26</w:t>
      </w:r>
      <w:r>
        <w:rPr>
          <w:lang w:val="es_ES" w:bidi="es_ES"/>
        </w:rPr>
        <w:t xml:space="preserve">, </w:t>
      </w:r>
      <w:r>
        <w:rPr>
          <w:lang w:val="es_ES" w:bidi="es_ES"/>
        </w:rPr>
        <w:t>11:17</w:t>
      </w:r>
      <w:r>
        <w:rPr>
          <w:lang w:val="es_ES" w:bidi="es_ES"/>
        </w:rPr>
        <w:t xml:space="preserve">; </w:t>
      </w:r>
      <w:r>
        <w:rPr>
          <w:lang w:val="es_ES" w:bidi="es_ES"/>
        </w:rPr>
        <w:t>Lucas 6:4</w:t>
      </w:r>
      <w:r>
        <w:rPr>
          <w:lang w:val="es_ES" w:bidi="es_ES"/>
        </w:rPr>
        <w:t xml:space="preserve">; </w:t>
      </w:r>
      <w:r>
        <w:rPr>
          <w:lang w:val="es_ES" w:bidi="es_ES"/>
        </w:rPr>
        <w:t>Juan 2:16–17</w:t>
      </w:r>
      <w:r>
        <w:rPr>
          <w:lang w:val="es_ES" w:bidi="es_ES"/>
        </w:rPr>
        <w:t>). Sin embargo, este significado cambió de manera significativa. Después de que Jesús regresó al cielo, sus seguidores (la iglesia) comenzaron a verse a sí mismos como la casa de Dios (</w:t>
      </w:r>
      <w:r>
        <w:rPr>
          <w:lang w:val="es_ES" w:bidi="es_ES"/>
        </w:rPr>
        <w:t>1 Corintios 3:9</w:t>
      </w:r>
      <w:r>
        <w:rPr>
          <w:lang w:val="es_ES" w:bidi="es_ES"/>
        </w:rPr>
        <w:t xml:space="preserve">; </w:t>
      </w:r>
      <w:r>
        <w:rPr>
          <w:lang w:val="es_ES" w:bidi="es_ES"/>
        </w:rPr>
        <w:t>Hebreos 3:6</w:t>
      </w:r>
      <w:r>
        <w:rPr>
          <w:lang w:val="es_ES" w:bidi="es_ES"/>
        </w:rPr>
        <w:t xml:space="preserve">; </w:t>
      </w:r>
      <w:r>
        <w:rPr>
          <w:lang w:val="es_ES" w:bidi="es_ES"/>
        </w:rPr>
        <w:t>1 Pedro 2:5</w:t>
      </w:r>
      <w:r>
        <w:rPr>
          <w:lang w:val="es_ES" w:bidi="es_ES"/>
        </w:rPr>
        <w:t xml:space="preserve">; </w:t>
      </w:r>
      <w:r>
        <w:rPr>
          <w:lang w:val="es_ES" w:bidi="es_ES"/>
        </w:rPr>
        <w:t>4:17</w:t>
      </w:r>
      <w:r>
        <w:rPr>
          <w:lang w:val="es_ES" w:bidi="es_ES"/>
        </w:rPr>
        <w:t>). Dios ya no vivía en edificios hechos por manos humanas, sino en las vidas de aquellos que confiesan a Jesús como Señor.</w:t>
      </w:r>
    </w:p>
    <w:p>
      <w:pPr/>
      <w:r>
        <w:rPr>
          <w:lang w:val="es_ES" w:bidi="es_ES"/>
        </w:rPr>
      </w:r>
      <w:r>
        <w:rPr>
          <w:i/>
          <w:lang w:val="es_ES" w:bidi="es_ES"/>
        </w:rPr>
        <w:t>Véase también</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w:t>
      </w:r>
      <w:r>
        <w:rPr>
          <w:lang w:val="es_ES" w:bidi="es_ES"/>
        </w:rPr>
      </w:r>
      <w:r>
        <w:rPr>
          <w:lang w:val="es_ES" w:bidi="es_ES"/>
        </w:rPr>
      </w:r>
    </w:p>
    <w:p>
      <w:pPr/>
      <w:r>
        <w:rPr>
          <w:lang w:val="es_ES" w:bidi="es_ES"/>
        </w:rPr>
      </w:r>
    </w:p>
    <w:p>
      <w:pPr>
        <w:pStyle w:val="Heading2"/>
      </w:pPr>
      <w:r>
        <w:rPr>
          <w:lang w:val="es_ES" w:bidi="es_ES"/>
        </w:rPr>
        <w:t>Casa de esquileo</w:t>
      </w:r>
      <w:r>
        <w:rPr>
          <w:lang w:val="es_ES" w:bidi="es_ES"/>
        </w:rPr>
      </w:r>
    </w:p>
    <w:p>
      <w:pPr/>
      <w:r>
        <w:rPr>
          <w:lang w:val="es_ES" w:bidi="es_ES"/>
        </w:rPr>
      </w:r>
      <w:r>
        <w:rPr>
          <w:lang w:val="es_ES" w:bidi="es_ES"/>
        </w:rPr>
        <w:t xml:space="preserve">Un lugar en el camino entre Jezreel y Samaria, en </w:t>
      </w:r>
      <w:r>
        <w:rPr>
          <w:lang w:val="es_ES" w:bidi="es_ES"/>
        </w:rPr>
        <w:t>2 Reyes 10:12–14</w:t>
      </w:r>
      <w:r>
        <w:rPr>
          <w:lang w:val="es_ES" w:bidi="es_ES"/>
        </w:rPr>
        <w:t xml:space="preserve">. Ver </w:t>
      </w:r>
      <w:r>
        <w:rPr>
          <w:lang w:val="es_ES" w:bidi="es_ES"/>
        </w:rPr>
        <w:t>Bet Eked</w:t>
      </w:r>
      <w:r>
        <w:rPr>
          <w:lang w:val="es_ES" w:bidi="es_ES"/>
        </w:rPr>
        <w:t>.</w:t>
      </w:r>
      <w:r>
        <w:rPr>
          <w:lang w:val="es_ES" w:bidi="es_ES"/>
        </w:rPr>
      </w:r>
      <w:r>
        <w:rPr>
          <w:lang w:val="es_ES" w:bidi="es_ES"/>
        </w:rPr>
      </w:r>
    </w:p>
    <w:p>
      <w:pPr/>
      <w:r>
        <w:rPr>
          <w:lang w:val="es_ES" w:bidi="es_ES"/>
        </w:rPr>
      </w:r>
    </w:p>
    <w:p>
      <w:pPr>
        <w:pStyle w:val="Heading2"/>
      </w:pPr>
      <w:r>
        <w:rPr>
          <w:lang w:val="es_ES" w:bidi="es_ES"/>
        </w:rPr>
        <w:t>Casa de los Archivos</w:t>
      </w:r>
      <w:r>
        <w:rPr>
          <w:lang w:val="es_ES" w:bidi="es_ES"/>
        </w:rPr>
      </w:r>
    </w:p>
    <w:p>
      <w:pPr/>
      <w:r>
        <w:rPr>
          <w:lang w:val="es_ES" w:bidi="es_ES"/>
        </w:rPr>
      </w:r>
      <w:r>
        <w:rPr>
          <w:lang w:val="es_ES" w:bidi="es_ES"/>
        </w:rPr>
        <w:t>Un edificio utilizado para almacenar registros, anales y decretos; una estructura común en las naciones del Medio Oriente en el segundo milenio a.C. (</w:t>
      </w:r>
      <w:r>
        <w:rPr>
          <w:lang w:val="es_ES" w:bidi="es_ES"/>
        </w:rPr>
        <w:t>Esd 5:17–6:1</w:t>
      </w:r>
      <w:r>
        <w:rPr>
          <w:lang w:val="es_ES" w:bidi="es_ES"/>
        </w:rPr>
        <w:t>). En los archivos de Acmeta, un lugar de veraneo para los reyes persas, el rey Darío (521–486 a.C.) encontró un edicto de Ciro (559–530 a.C.) que autorizaba a los judíos a comenzar la reconstrucción del templo de Jerusalén tras el exilio (</w:t>
      </w:r>
      <w:r>
        <w:rPr>
          <w:lang w:val="es_ES" w:bidi="es_ES"/>
        </w:rPr>
        <w:t>Esd 6:2</w:t>
      </w:r>
      <w:r>
        <w:rPr>
          <w:lang w:val="es_ES" w:bidi="es_ES"/>
        </w:rPr>
        <w:t xml:space="preserve">). Basándose en ese edicto, Darío apoyó los esfuerzos renovados de reconstrucción, que habían sido detenidos durante 16 años debido a la oposición local (cp. </w:t>
      </w:r>
      <w:r>
        <w:rPr>
          <w:lang w:val="es_ES" w:bidi="es_ES"/>
        </w:rPr>
        <w:t>Hg 1:1,</w:t>
      </w:r>
      <w:r>
        <w:rPr>
          <w:lang w:val="es_ES" w:bidi="es_ES"/>
        </w:rPr>
        <w:t xml:space="preserve"> </w:t>
      </w:r>
      <w:r>
        <w:rPr>
          <w:lang w:val="es_ES" w:bidi="es_ES"/>
        </w:rPr>
        <w:t>Za 1:1</w:t>
      </w:r>
      <w:r>
        <w:rPr>
          <w:lang w:val="es_ES" w:bidi="es_ES"/>
        </w:rPr>
        <w:t>).</w:t>
      </w:r>
      <w:r>
        <w:rPr>
          <w:lang w:val="es_ES" w:bidi="es_ES"/>
        </w:rPr>
      </w:r>
      <w:r>
        <w:rPr>
          <w:lang w:val="es_ES" w:bidi="es_ES"/>
        </w:rPr>
      </w:r>
    </w:p>
    <w:p>
      <w:pPr/>
      <w:r>
        <w:rPr>
          <w:lang w:val="es_ES" w:bidi="es_ES"/>
        </w:rPr>
      </w:r>
    </w:p>
    <w:p>
      <w:pPr>
        <w:pStyle w:val="Heading2"/>
      </w:pPr>
      <w:r>
        <w:rPr>
          <w:lang w:val="es_ES" w:bidi="es_ES"/>
        </w:rPr>
        <w:t>Casa del bosque del Líbano</w:t>
      </w:r>
      <w:r>
        <w:rPr>
          <w:lang w:val="es_ES" w:bidi="es_ES"/>
        </w:rPr>
      </w:r>
    </w:p>
    <w:p>
      <w:pPr/>
      <w:r>
        <w:rPr>
          <w:lang w:val="es_ES" w:bidi="es_ES"/>
        </w:rPr>
      </w:r>
      <w:r>
        <w:rPr>
          <w:i/>
          <w:lang w:val="es_ES" w:bidi="es_ES"/>
        </w:rPr>
        <w:t>Ver</w:t>
      </w:r>
      <w:r>
        <w:rPr>
          <w:lang w:val="es_ES" w:bidi="es_ES"/>
        </w:rPr>
        <w:t xml:space="preserve"> </w:t>
      </w:r>
      <w:r>
        <w:rPr>
          <w:lang w:val="es_ES" w:bidi="es_ES"/>
        </w:rPr>
        <w:t>Palacio del Bosque del Líbano</w:t>
      </w:r>
      <w:r>
        <w:rPr>
          <w:lang w:val="es_ES" w:bidi="es_ES"/>
        </w:rPr>
        <w:t>.</w:t>
      </w:r>
      <w:r>
        <w:rPr>
          <w:lang w:val="es_ES" w:bidi="es_ES"/>
        </w:rPr>
      </w:r>
      <w:r>
        <w:rPr>
          <w:lang w:val="es_ES" w:bidi="es_ES"/>
        </w:rPr>
      </w:r>
    </w:p>
    <w:p>
      <w:pPr/>
      <w:r>
        <w:rPr>
          <w:lang w:val="es_ES" w:bidi="es_ES"/>
        </w:rPr>
      </w:r>
    </w:p>
    <w:p>
      <w:pPr>
        <w:pStyle w:val="Heading2"/>
      </w:pPr>
      <w:r>
        <w:rPr>
          <w:lang w:val="es_ES" w:bidi="es_ES"/>
        </w:rPr>
        <w:t>Casa del huerto</w:t>
      </w:r>
      <w:r>
        <w:rPr>
          <w:lang w:val="es_ES" w:bidi="es_ES"/>
        </w:rPr>
      </w:r>
    </w:p>
    <w:p>
      <w:pPr/>
      <w:r>
        <w:rPr>
          <w:lang w:val="es_ES" w:bidi="es_ES"/>
        </w:rPr>
      </w:r>
      <w:r>
        <w:rPr>
          <w:lang w:val="es_ES" w:bidi="es_ES"/>
        </w:rPr>
        <w:t xml:space="preserve">La RVR-1909 habla de "casa del huerto" en </w:t>
      </w:r>
      <w:r>
        <w:rPr>
          <w:lang w:val="es_ES" w:bidi="es_ES"/>
        </w:rPr>
        <w:t>2 Reyes 9:27</w:t>
      </w:r>
      <w:r>
        <w:rPr>
          <w:lang w:val="es_ES" w:bidi="es_ES"/>
        </w:rPr>
        <w:t xml:space="preserve">, que en el original sería </w:t>
      </w:r>
      <w:r>
        <w:rPr>
          <w:i/>
          <w:lang w:val="es_ES" w:bidi="es_ES"/>
        </w:rPr>
        <w:t>Beth-haggan.</w:t>
      </w:r>
    </w:p>
    <w:p>
      <w:pPr/>
      <w:r>
        <w:rPr>
          <w:lang w:val="es_ES" w:bidi="es_ES"/>
        </w:rPr>
      </w:r>
      <w:r>
        <w:rPr>
          <w:lang w:val="es_ES" w:bidi="es_ES"/>
        </w:rPr>
        <w:t>Ver</w:t>
      </w:r>
      <w:r>
        <w:rPr>
          <w:lang w:val="es_ES" w:bidi="es_ES"/>
        </w:rPr>
        <w:t xml:space="preserve"> Beth-Haggan</w:t>
      </w:r>
      <w:r>
        <w:rPr>
          <w:lang w:val="es_ES" w:bidi="es_ES"/>
        </w:rPr>
        <w:t>.</w:t>
      </w:r>
      <w:r>
        <w:rPr>
          <w:lang w:val="es_ES" w:bidi="es_ES"/>
        </w:rPr>
      </w:r>
      <w:r>
        <w:rPr>
          <w:lang w:val="es_ES" w:bidi="es_ES"/>
        </w:rPr>
      </w:r>
    </w:p>
    <w:p>
      <w:pPr/>
      <w:r>
        <w:rPr>
          <w:lang w:val="es_ES" w:bidi="es_ES"/>
        </w:rPr>
      </w:r>
    </w:p>
    <w:p>
      <w:pPr>
        <w:pStyle w:val="Heading2"/>
      </w:pPr>
      <w:r>
        <w:rPr>
          <w:lang w:val="es_ES" w:bidi="es_ES"/>
        </w:rPr>
        <w:t>Casas y Viviendas</w:t>
      </w:r>
      <w:r>
        <w:rPr>
          <w:lang w:val="es_ES" w:bidi="es_ES"/>
        </w:rPr>
      </w:r>
    </w:p>
    <w:p>
      <w:pPr/>
      <w:r>
        <w:rPr>
          <w:lang w:val="es_ES" w:bidi="es_ES"/>
        </w:rPr>
      </w:r>
      <w:r>
        <w:rPr>
          <w:lang w:val="es_ES" w:bidi="es_ES"/>
        </w:rPr>
        <w:t>Sumario</w:t>
      </w:r>
    </w:p>
    <w:p>
      <w:pPr/>
      <w:r>
        <w:rPr>
          <w:lang w:val="es_ES" w:bidi="es_ES"/>
        </w:rPr>
      </w:r>
      <w:r>
        <w:rPr>
          <w:lang w:val="es_ES" w:bidi="es_ES"/>
        </w:rPr>
        <w:t>• Viviendas de la Edad del Bronce Medio</w:t>
      </w:r>
    </w:p>
    <w:p>
      <w:pPr/>
      <w:r>
        <w:rPr>
          <w:lang w:val="es_ES" w:bidi="es_ES"/>
        </w:rPr>
      </w:r>
      <w:r>
        <w:rPr>
          <w:lang w:val="es_ES" w:bidi="es_ES"/>
        </w:rPr>
        <w:t>• Viviendas de la Edad del Bronce Tardío</w:t>
      </w:r>
    </w:p>
    <w:p>
      <w:pPr/>
      <w:r>
        <w:rPr>
          <w:lang w:val="es_ES" w:bidi="es_ES"/>
        </w:rPr>
      </w:r>
      <w:r>
        <w:rPr>
          <w:lang w:val="es_ES" w:bidi="es_ES"/>
        </w:rPr>
        <w:t>• Viviendas israelitas de la Edad del Hierro</w:t>
      </w:r>
    </w:p>
    <w:p>
      <w:pPr/>
      <w:r>
        <w:rPr>
          <w:lang w:val="es_ES" w:bidi="es_ES"/>
        </w:rPr>
      </w:r>
      <w:r>
        <w:rPr>
          <w:lang w:val="es_ES" w:bidi="es_ES"/>
        </w:rPr>
        <w:t>• Viviendas en la época del Nuevo Testamento</w:t>
      </w:r>
    </w:p>
    <w:p>
      <w:pPr>
        <w:pStyle w:val="Heading3"/>
      </w:pPr>
      <w:r>
        <w:rPr>
          <w:lang w:val="es_ES" w:bidi="es_ES"/>
        </w:rPr>
        <w:t>Viviendas de la Edad del Bronce Medio (c. 1800–1500 a. C.)</w:t>
      </w:r>
    </w:p>
    <w:p>
      <w:pPr/>
      <w:r>
        <w:rPr>
          <w:lang w:val="es_ES" w:bidi="es_ES"/>
        </w:rPr>
      </w:r>
      <w:r>
        <w:rPr>
          <w:lang w:val="es_ES" w:bidi="es_ES"/>
        </w:rPr>
        <w:t>Los primeros antepasados de Israel vivían principalmente en tiendas o viviendas temporales. Sin embargo, los cananeos de la Edad de Bronce Medio, en cuya tierra llegaron los israelitas, vivían en casas sólidas de varias habitaciones construidas alrededor de un patio.</w:t>
      </w:r>
    </w:p>
    <w:p>
      <w:pPr/>
      <w:r>
        <w:rPr>
          <w:lang w:val="es_ES" w:bidi="es_ES"/>
        </w:rPr>
      </w:r>
      <w:r>
        <w:rPr>
          <w:lang w:val="es_ES" w:bidi="es_ES"/>
        </w:rPr>
        <w:t>La versión más sencilla de este nuevo tipo de casa contaba con un patio y una sola habitación en un lado, generalmente al oeste del patio, para evitar que los vientos predominantes del oeste introdujeran humo en la habitación. Los silos para almacenar grano se encontraban normalmente en la habitación en lugar de en el patio. Buenos ejemplos de estas casas de una sola habitación se hallaron en Tel Nagila, al noroeste de Beerseba, y datan de alrededor del 1 700 a. C. Tres de estas casas tenían una habitación de 10 por 7 pies (3 por 2,1 metros) y un patio de 10 por 16 pies (3 por 4,9 metros). A veces, las habitaciones eran divididas. Las paredes estaban hechas de piedra tosca y ladrillos de barro cubiertos por enlucido de barro y apenas eran lo suficientemente gruesas para soportar un segundo piso. Las casas estaban situadas cerca unas de otras para compartir una pared trasera común, con entradas al patio en calles aproximadamente paralelas. Cada casa contenía un banco de piedra y arcilla a lo largo de las paredes.</w:t>
      </w:r>
    </w:p>
    <w:p>
      <w:pPr/>
      <w:r>
        <w:rPr>
          <w:lang w:val="es_ES" w:bidi="es_ES"/>
        </w:rPr>
      </w:r>
      <w:r>
        <w:rPr>
          <w:lang w:val="es_ES" w:bidi="es_ES"/>
        </w:rPr>
        <w:t>A veces se construían varias habitaciones en un lado del patio. La más grandiosa de estas, encontrada hasta ahora, proviene de Tell Beit Mirsim y data de alrededor del 1 600 a. C. Probablemente era la casa de un gobernador local o un patricio. Había al menos seis habitaciones en el lado occidental del patio, que medía aproximadamente 35 por 19 pies (10,7 por 5,8 metros). El espacio habitable techado, que incluía tanto la planta baja como el segundo piso, era de unos 1500 pies cuadrados (139 metros cuadrados); se asume la existencia de un segundo piso debido al grosor de las paredes circundantes. La planta baja pudo haber sido multifuncional, con dos habitaciones para establos y dos áreas de almacenamiento. Otras variantes menos imponentes de la casa con patio y habitaciones en un solo lado también provienen de este mismo tell en el Estrato E (c. 1700 a. C.).</w:t>
      </w:r>
    </w:p>
    <w:p>
      <w:pPr/>
      <w:r>
        <w:rPr>
          <w:lang w:val="es_ES" w:bidi="es_ES"/>
        </w:rPr>
      </w:r>
      <w:r>
        <w:rPr>
          <w:lang w:val="es_ES" w:bidi="es_ES"/>
        </w:rPr>
        <w:t>El segundo tipo de casa en la Edad del Bronce Medio tenía un salón techado con habitaciones en uno o ambos lados. Un buen ejemplo de este tipo de morada, con habitaciones en un lado, proviene de Tell Beit Mirsim y data de alrededor del 1800 a. C. El gran salón rectangular techado contenía tres grandes piedras planas colocadas a lo largo del eje longitudinal para servir como cimientos para los soportes de madera del techo. Entre los escombros se encontraron vigas de madera y un techo de cañas cubierto con barro. Cada una de las tres habitaciones al oeste se accedía desde el salón. Los cimientos de piedra y las paredes de ladrillo de barro eran lo suficientemente robustos como para soportar un segundo piso, al que se podía acceder por una escalera interior o una escalera portátil de madera por el exterior. El suelo de tierra, cenizas y paja estaba cuidadosamente alisado.</w:t>
      </w:r>
    </w:p>
    <w:p>
      <w:pPr/>
      <w:r>
        <w:rPr>
          <w:lang w:val="es_ES" w:bidi="es_ES"/>
        </w:rPr>
      </w:r>
      <w:r>
        <w:rPr>
          <w:lang w:val="es_ES" w:bidi="es_ES"/>
        </w:rPr>
        <w:t>Un tercer tipo de casa consistía en un patio abierto con habitaciones en dos lados adyacentes. Un buen ejemplo proviene de Tell Beit Mirsim, construido sobre las ruinas de una casa con un salón techado. El salón techado se transformó en el patio. Una casa en Tell Taanac del período del Bronce Medio IIB (c. 1 700 a.C.) era de construcción muy sólida, con paredes de más de tres pies (0,9 metros) de grosor, colocadas con mortero. El patio contenía una cisterna, y se encontró un horno en una habitación en el lado este de la casa. Los pisos de la planta baja estaban enlucidos y cubrían 2300 pies cuadrados (214 metros cuadrados). Una escalera interior conducía a un segundo piso.</w:t>
      </w:r>
    </w:p>
    <w:p>
      <w:pPr/>
      <w:r>
        <w:rPr>
          <w:lang w:val="es_ES" w:bidi="es_ES"/>
        </w:rPr>
      </w:r>
      <w:r>
        <w:rPr>
          <w:lang w:val="es_ES" w:bidi="es_ES"/>
        </w:rPr>
        <w:t>En algunas casas, las habitaciones se ubicaban en lados opuestos del patio. Buenos ejemplos provienen de Bet Shemesh (Tell Er-Rumeilah) y Meguido. En Bet Shemesh, la muralla de la ciudad formaba la pared sur de la casa, y las habitaciones se encontraban al este y al oeste del patio. La entrada era desde la calle hacia una de las habitaciones. Se accedía a las otras habitaciones cruzando el patio. Las paredes exteriores tenían más de tres pies (91,4 centímetros) de grosor y las paredes interiores un pie y medio (45,7 centímetros) de grosor. Las paredes estaban recubiertas de barro y yeso de cal.</w:t>
      </w:r>
    </w:p>
    <w:p>
      <w:pPr/>
      <w:r>
        <w:rPr>
          <w:lang w:val="es_ES" w:bidi="es_ES"/>
        </w:rPr>
      </w:r>
      <w:r>
        <w:rPr>
          <w:lang w:val="es_ES" w:bidi="es_ES"/>
        </w:rPr>
        <w:t>En Meguido, las casas se construyeron junto a la muralla norte de la ciudad. En el nivel XII (c. 1 750–1 700 a. C.) se encontraron tres casas bien conservadas de este tipo, que estaban separadas por muros perpendiculares a la muralla de la ciudad. La entrada a cada casa era a través de una puerta en la calle, pasando por una habitación hasta llegar a un patio pavimentado con pequeñas piedras y guijarros. Los patios contenían los hornos, y una de las casas tenía una cisterna.</w:t>
      </w:r>
    </w:p>
    <w:p>
      <w:pPr/>
      <w:r>
        <w:rPr>
          <w:lang w:val="es_ES" w:bidi="es_ES"/>
        </w:rPr>
      </w:r>
      <w:r>
        <w:rPr>
          <w:lang w:val="es_ES" w:bidi="es_ES"/>
        </w:rPr>
        <w:t xml:space="preserve">Un cuarto tipo de casa de la Edad del Bronce Medio tenía habitaciones en tres lados del patio. Estas variaban mucho en tamaño y uso. Un buen ejemplo, que data de alrededor de 1 600 a. C., proviene de Meguido, nivel IX. La casa medía 42 por 39 pies (12,8 por 11,9 metros) y contenía nueve habitaciones de tamaños variados. El patio estaba revocado con cal y tenía un gran horno en el centro. Se encontró un segundo horno en una habitación al este. Cada habitación tenía una puerta hacia el patio. Esta casa, al igual que otras de la Edad del Bronce Medio, tenía sepulturas bajo los pisos (cf. </w:t>
      </w:r>
      <w:r>
        <w:rPr>
          <w:lang w:val="es_ES" w:bidi="es_ES"/>
        </w:rPr>
        <w:t>1 Sm 25:1</w:t>
      </w:r>
      <w:r>
        <w:rPr>
          <w:lang w:val="es_ES" w:bidi="es_ES"/>
        </w:rPr>
        <w:t xml:space="preserve">; </w:t>
      </w:r>
      <w:r>
        <w:rPr>
          <w:lang w:val="es_ES" w:bidi="es_ES"/>
        </w:rPr>
        <w:t>1 Reyes 2:34</w:t>
      </w:r>
      <w:r>
        <w:rPr>
          <w:lang w:val="es_ES" w:bidi="es_ES"/>
        </w:rPr>
        <w:t xml:space="preserve"> para referencias bíblicas en la Edad del Hierro).</w:t>
      </w:r>
    </w:p>
    <w:p>
      <w:pPr/>
      <w:r>
        <w:rPr>
          <w:lang w:val="es_ES" w:bidi="es_ES"/>
        </w:rPr>
      </w:r>
      <w:r>
        <w:rPr>
          <w:lang w:val="es_ES" w:bidi="es_ES"/>
        </w:rPr>
        <w:t>La amplia variedad de casas palestinas durante la Edad del Bronce Medio indica un nivel de prosperidad mucho mayor que el de la Edad del Bronce Temprano. Tanto las casas como las tumbas contenían cantidades de utensilios domésticos elegantes y bien elaborados.</w:t>
      </w:r>
    </w:p>
    <w:p>
      <w:pPr>
        <w:pStyle w:val="Heading3"/>
      </w:pPr>
      <w:r>
        <w:rPr>
          <w:lang w:val="es_ES" w:bidi="es_ES"/>
        </w:rPr>
        <w:t>Viviendas de la Edad del Bronce Tardío (c. 1 550–1 200 a. C.)</w:t>
      </w:r>
    </w:p>
    <w:p>
      <w:pPr/>
      <w:r>
        <w:rPr>
          <w:lang w:val="es_ES" w:bidi="es_ES"/>
        </w:rPr>
      </w:r>
      <w:r>
        <w:rPr>
          <w:lang w:val="es_ES" w:bidi="es_ES"/>
        </w:rPr>
        <w:t>La información sobre este período es limitada, en parte debido a los accidentes de excavación y en parte a la severa destrucción de muchos sitios al final de la era por los israelitas, los pueblos del mar, los egipcios y otros.</w:t>
      </w:r>
    </w:p>
    <w:p>
      <w:pPr>
        <w:pStyle w:val="Heading3"/>
      </w:pPr>
      <w:r>
        <w:rPr>
          <w:lang w:val="es_ES" w:bidi="es_ES"/>
        </w:rPr>
        <w:t>Viviendas israelitas de la Edad del Hierro (aproximadamente 1 200–600 a. C.)</w:t>
      </w:r>
    </w:p>
    <w:p>
      <w:pPr/>
      <w:r>
        <w:rPr>
          <w:lang w:val="es_ES" w:bidi="es_ES"/>
        </w:rPr>
      </w:r>
      <w:r>
        <w:rPr>
          <w:lang w:val="es_ES" w:bidi="es_ES"/>
        </w:rPr>
        <w:t>Muchos ejemplos de edificios domésticos provienen de este período. Las estructuras israelitas eran inicialmente bastante rudimentarias, pero su calidad mejoró con el tiempo. Por ejemplo, en Tell Qasil, en el siglo XII, había casas humildes con un patio y una sola habitación en un lado. En la contemporánea Bet-Shemesh, una casa más grande contaba con una base de grandes piedras sin cortar, un patio de aproximadamente 34 por 20 pies (10,4 por 6,1 metros) y tres habitaciones en un lado de 11 por 10½ pies (3,4 por 3,2 metros). El patio y dos de las habitaciones tenían un pavimento de piedra tosca. En Hasor, por su parte, se descubrió una casa con un patio y habitaciones en un lado, que data de alrededor del 900 a. C. La mitad del patio estaba cubierta, con el techo sostenido por pilares de piedra. Estos pilares de piedra son muy característicos de las casas de la Edad de Hierro en Palestina y se han encontrado en sitios por todo el territorio.</w:t>
      </w:r>
    </w:p>
    <w:p>
      <w:pPr/>
      <w:r>
        <w:rPr>
          <w:lang w:val="es_ES" w:bidi="es_ES"/>
        </w:rPr>
      </w:r>
      <w:r>
        <w:rPr>
          <w:lang w:val="es_ES" w:bidi="es_ES"/>
        </w:rPr>
        <w:t>El tipo más común de casa en la época de los reyes de Judá e Israel era aquella en la que las habitaciones se construían en tres lados de un patio. Este tipo de casa a veces se ha denominado la "casa de cuatro habitaciones". Se construía una habitación larga a lo ancho del patio, y otras dos habitaciones, una a cada lado del patio, se construían a lo largo del eje longitudinal. El patio se dividía en tres por dos filas de pilares que se extendían a lo largo del eje longitudinal del patio. Estos pilares sostenían el techo y daban soporte a las paredes, ya fuera a media altura o a altura completa. La entrada a la casa era desde la calle hacia el patio, donde normalmente se colocaban hornos y silos, aunque esto podía variar. Tal estructura podía ampliarse agregando una fila de habitaciones fuera de las habitaciones existentes en el eje longitudinal del patio. Había muchas maneras de dividir las habitaciones largas en más pequeñas. En algunos casos, donde las paredes eran lo suficientemente fuertes, se añadía un segundo piso. Un excelente ejemplo de una casa de cuatro habitaciones que luego fue ampliada se encontró en Siquem y data del período alrededor del 748–724 a. C. El patio contenía un contenedor de almacenamiento, un gran chimenea abierta, un molino de mano, piedras de moler y las bases de jarras de cerámica descansando en pedestales de piedra. En las habitaciones que se habían añadido, había un dispositivo para recoger agua del techo y llevarla a un sistema de agua subterráneo. Un gran silo en una habitación estaba conectado a una cocina.</w:t>
      </w:r>
    </w:p>
    <w:p>
      <w:pPr/>
      <w:r>
        <w:rPr>
          <w:lang w:val="es_ES" w:bidi="es_ES"/>
        </w:rPr>
      </w:r>
      <w:r>
        <w:rPr>
          <w:lang w:val="es_ES" w:bidi="es_ES"/>
        </w:rPr>
        <w:t>Existe evidencia de que las casas más grandes de la Edad del Hierro se utilizaban como edificios industriales o comerciales. Algunas casas en Tell Beit Mirsim contenían cubas de tinte y pesas de telar. En otros lugares, la gran cantidad de molinos sugiere una industria de molienda de trigo. También hay indicios de la presencia de cubas de vino, equipos de alfarería y tiendas. Algunas casas tenían habitaciones dedicadas a propósitos religiosos y contenían soportes de incienso, figurillas, pequeños altares y objetos similares.</w:t>
      </w:r>
    </w:p>
    <w:p>
      <w:pPr/>
      <w:r>
        <w:rPr>
          <w:lang w:val="es_ES" w:bidi="es_ES"/>
        </w:rPr>
      </w:r>
      <w:r>
        <w:rPr>
          <w:lang w:val="es_ES" w:bidi="es_ES"/>
        </w:rPr>
        <w:t>Las excavaciones de Kathleen Kenyon en Jerusalén revelaron casas de los últimos días de Judá. Eran bastante pequeñas y de diseño irregular, pero compartían el mismo diseño general que las de los sitios en las colinas de Judá: un patio dividido por una fila de pilares de piedra que sostenían el techo.</w:t>
      </w:r>
    </w:p>
    <w:p>
      <w:pPr/>
      <w:r>
        <w:rPr>
          <w:lang w:val="es_ES" w:bidi="es_ES"/>
        </w:rPr>
      </w:r>
      <w:r>
        <w:rPr>
          <w:lang w:val="es_ES" w:bidi="es_ES"/>
        </w:rPr>
        <w:t>El contraste entre las casas grandes y las pequeñas en algunas ciudades probablemente refleja la desigualdad social mencionada por los profetas. En los siglos X y IX a. C., existía una imagen bastante uniforme con muchas casas pequeñas y unas pocas grandes. Para el siglo VIII a. C., en una ciudad como Tirsa, había tres o cuatro casas grandes y una gran cantidad de estructuras frágiles.</w:t>
      </w:r>
    </w:p>
    <w:p>
      <w:pPr>
        <w:pStyle w:val="Heading3"/>
      </w:pPr>
      <w:r>
        <w:rPr>
          <w:lang w:val="es_ES" w:bidi="es_ES"/>
        </w:rPr>
        <w:t>Viviendas en la época del Nuevo Testamento</w:t>
      </w:r>
    </w:p>
    <w:p>
      <w:pPr/>
      <w:r>
        <w:rPr>
          <w:lang w:val="es_ES" w:bidi="es_ES"/>
        </w:rPr>
      </w:r>
      <w:r>
        <w:rPr>
          <w:lang w:val="es_ES" w:bidi="es_ES"/>
        </w:rPr>
        <w:t>En el Nuevo Testamento se mencionan casas, techos, puertas, cimientos, un aposento alto y lámparas. Una de las parábolas de Jesús trata sobre buenos y malos cimientos (</w:t>
      </w:r>
      <w:r>
        <w:rPr>
          <w:lang w:val="es_ES" w:bidi="es_ES"/>
        </w:rPr>
        <w:t>Mt 7:25</w:t>
      </w:r>
      <w:r>
        <w:rPr>
          <w:lang w:val="es_ES" w:bidi="es_ES"/>
        </w:rPr>
        <w:t>). En un incidente, unos amigos llevaron a un hombre paralítico al techo, lo desarmaron y lo bajaron al cuarto donde estaba Jesús (</w:t>
      </w:r>
      <w:r>
        <w:rPr>
          <w:lang w:val="es_ES" w:bidi="es_ES"/>
        </w:rPr>
        <w:t>Mc 2:4</w:t>
      </w:r>
      <w:r>
        <w:rPr>
          <w:lang w:val="es_ES" w:bidi="es_ES"/>
        </w:rPr>
        <w:t>). Jesús habló de proclamaciones hechas desde los tejados (</w:t>
      </w:r>
      <w:r>
        <w:rPr>
          <w:lang w:val="es_ES" w:bidi="es_ES"/>
        </w:rPr>
        <w:t>Mt 10:27</w:t>
      </w:r>
      <w:r>
        <w:rPr>
          <w:lang w:val="es_ES" w:bidi="es_ES"/>
        </w:rPr>
        <w:t xml:space="preserve">; </w:t>
      </w:r>
      <w:r>
        <w:rPr>
          <w:lang w:val="es_ES" w:bidi="es_ES"/>
        </w:rPr>
        <w:t>Lc 12:3</w:t>
      </w:r>
      <w:r>
        <w:rPr>
          <w:lang w:val="es_ES" w:bidi="es_ES"/>
        </w:rPr>
        <w:t>), y Pedro subió al techo para orar (</w:t>
      </w:r>
      <w:r>
        <w:rPr>
          <w:lang w:val="es_ES" w:bidi="es_ES"/>
        </w:rPr>
        <w:t>Hechos 10:9</w:t>
      </w:r>
      <w:r>
        <w:rPr>
          <w:lang w:val="es_ES" w:bidi="es_ES"/>
        </w:rPr>
        <w:t>). Las casas se barrían para encontrar objetos perdidos (</w:t>
      </w:r>
      <w:r>
        <w:rPr>
          <w:lang w:val="es_ES" w:bidi="es_ES"/>
        </w:rPr>
        <w:t>Lc 15:8</w:t>
      </w:r>
      <w:r>
        <w:rPr>
          <w:lang w:val="es_ES" w:bidi="es_ES"/>
        </w:rPr>
        <w:t>) y se iluminaban con lámparas (</w:t>
      </w:r>
      <w:r>
        <w:rPr>
          <w:lang w:val="es_ES" w:bidi="es_ES"/>
        </w:rPr>
        <w:t>Mt 5:15</w:t>
      </w:r>
      <w:r>
        <w:rPr>
          <w:lang w:val="es_ES" w:bidi="es_ES"/>
        </w:rPr>
        <w:t>). Hay varias menciones de casas de personas específicas (</w:t>
      </w:r>
      <w:r>
        <w:rPr>
          <w:lang w:val="es_ES" w:bidi="es_ES"/>
        </w:rPr>
        <w:t>Mc 8:3</w:t>
      </w:r>
      <w:r>
        <w:rPr>
          <w:lang w:val="es_ES" w:bidi="es_ES"/>
        </w:rPr>
        <w:t xml:space="preserve">; </w:t>
      </w:r>
      <w:r>
        <w:rPr>
          <w:lang w:val="es_ES" w:bidi="es_ES"/>
        </w:rPr>
        <w:t>Lc 10:5</w:t>
      </w:r>
      <w:r>
        <w:rPr>
          <w:lang w:val="es_ES" w:bidi="es_ES"/>
        </w:rPr>
        <w:t xml:space="preserve">; </w:t>
      </w:r>
      <w:r>
        <w:rPr>
          <w:lang w:val="es_ES" w:bidi="es_ES"/>
        </w:rPr>
        <w:t>16:4</w:t>
      </w:r>
      <w:r>
        <w:rPr>
          <w:lang w:val="es_ES" w:bidi="es_ES"/>
        </w:rPr>
        <w:t xml:space="preserve">; </w:t>
      </w:r>
      <w:r>
        <w:rPr>
          <w:lang w:val="es_ES" w:bidi="es_ES"/>
        </w:rPr>
        <w:t>19:9</w:t>
      </w:r>
      <w:r>
        <w:rPr>
          <w:lang w:val="es_ES" w:bidi="es_ES"/>
        </w:rPr>
        <w:t xml:space="preserve">; </w:t>
      </w:r>
      <w:r>
        <w:rPr>
          <w:lang w:val="es_ES" w:bidi="es_ES"/>
        </w:rPr>
        <w:t>Jn 11:20</w:t>
      </w:r>
      <w:r>
        <w:rPr>
          <w:lang w:val="es_ES" w:bidi="es_ES"/>
        </w:rPr>
        <w:t xml:space="preserve">; </w:t>
      </w:r>
      <w:r>
        <w:rPr>
          <w:lang w:val="es_ES" w:bidi="es_ES"/>
        </w:rPr>
        <w:t>Hechos 4:34</w:t>
      </w:r>
      <w:r>
        <w:rPr>
          <w:lang w:val="es_ES" w:bidi="es_ES"/>
        </w:rPr>
        <w:t xml:space="preserve">; </w:t>
      </w:r>
      <w:r>
        <w:rPr>
          <w:lang w:val="es_ES" w:bidi="es_ES"/>
        </w:rPr>
        <w:t>9:11</w:t>
      </w:r>
      <w:r>
        <w:rPr>
          <w:lang w:val="es_ES" w:bidi="es_ES"/>
        </w:rPr>
        <w:t xml:space="preserve">; </w:t>
      </w:r>
      <w:r>
        <w:rPr>
          <w:lang w:val="es_ES" w:bidi="es_ES"/>
        </w:rPr>
        <w:t>10:32</w:t>
      </w:r>
      <w:r>
        <w:rPr>
          <w:lang w:val="es_ES" w:bidi="es_ES"/>
        </w:rPr>
        <w:t>). Algunas casas tenían aposentos altos en el techo, a los que se accedía por una escalera exterior. La comida de la Pascua se preparó en un gran cuarto de arriba (</w:t>
      </w:r>
      <w:r>
        <w:rPr>
          <w:lang w:val="es_ES" w:bidi="es_ES"/>
        </w:rPr>
        <w:t>Mc 14:12–15</w:t>
      </w:r>
      <w:r>
        <w:rPr>
          <w:lang w:val="es_ES" w:bidi="es_ES"/>
        </w:rPr>
        <w:t>). Los discípulos se alojaron en un cuarto similar después de la muerte y resurrección de Jesús (</w:t>
      </w:r>
      <w:r>
        <w:rPr>
          <w:lang w:val="es_ES" w:bidi="es_ES"/>
        </w:rPr>
        <w:t>Hechos 1:13</w:t>
      </w:r>
      <w:r>
        <w:rPr>
          <w:lang w:val="es_ES" w:bidi="es_ES"/>
        </w:rPr>
        <w:t xml:space="preserve">). En estas casas a veces había sirvientes (Hechos </w:t>
      </w:r>
      <w:r>
        <w:rPr>
          <w:lang w:val="es_ES" w:bidi="es_ES"/>
        </w:rPr>
        <w:t>10:7</w:t>
      </w:r>
      <w:r>
        <w:rPr>
          <w:lang w:val="es_ES" w:bidi="es_ES"/>
        </w:rPr>
        <w:t>), y algunas contaban con una habitación para huéspedes (</w:t>
      </w:r>
      <w:r>
        <w:rPr>
          <w:lang w:val="es_ES" w:bidi="es_ES"/>
        </w:rPr>
        <w:t>Mc 14:14</w:t>
      </w:r>
      <w:r>
        <w:rPr>
          <w:lang w:val="es_ES" w:bidi="es_ES"/>
        </w:rPr>
        <w:t>). A partir de los datos del Nuevo Testamento, concluimos que había una variedad en el tamaño y la elegancia de las casas en los días de Jesús. Una calle típica en Judea o Galilea tendría casas que iban desde pequeñas (25 a 30 pies cuadrados o 2,.3 a 2,8 metros cuadrados) hasta mansiones de las clases altas, que podrían tener dos o más pisos adornados con filas de pilares y ornamentos arquitectónicos.</w:t>
      </w:r>
    </w:p>
    <w:p>
      <w:pPr/>
      <w:r>
        <w:rPr>
          <w:lang w:val="es_ES" w:bidi="es_ES"/>
        </w:rPr>
      </w:r>
      <w:r>
        <w:rPr>
          <w:lang w:val="es_ES" w:bidi="es_ES"/>
        </w:rPr>
        <w:t>Para entender el carácter exacto de estas casas, debemos recurrir a la evidencia arqueológica y literaria. Los escritos de los rabinos y de Josefo completan muchos detalles. Las excavaciones en sitios del período romano temprano (herodiano) (37 a. C.–70 d. C.) han proporcionado evidencia más tangible. Una rica fuente de información es la excavación en el antiguo barrio judío de Jerusalén. Una gran casa de unos 175 metros cuadrados tenía un patio central donde se encontraron tres hornos de cocina y una cisterna de agua. Grandes nichos en algunas de las paredes contenían cerámica rota y debieron haber sido armarios. Restos de pisos de mosaico y paredes revocadas ofrecen una idea de la belleza de esta casa. Había varias habitaciones alrededor del patio, quizás hasta diez. Los restos de otras casas elegantes del período del segundo templo tardío se han encontrado más al oeste, notablemente en el área del cementerio armenio en el Monte Sión, donde se preservaron hermosos frescos que muestran una representación única de aves. Otras casas han revelado pavimentos de mosaico con patrones puramente geométricos, respetando así la prohibición de representar formas animales.</w:t>
      </w:r>
    </w:p>
    <w:p>
      <w:pPr/>
      <w:r>
        <w:rPr>
          <w:lang w:val="es_ES" w:bidi="es_ES"/>
        </w:rPr>
      </w:r>
      <w:r>
        <w:rPr>
          <w:i/>
          <w:lang w:val="es_ES" w:bidi="es_ES"/>
        </w:rPr>
        <w:t>Véase también</w:t>
      </w:r>
      <w:r>
        <w:rPr>
          <w:lang w:val="es_ES" w:bidi="es_ES"/>
        </w:rPr>
        <w:t xml:space="preserve"> </w:t>
      </w:r>
      <w:r>
        <w:rPr>
          <w:lang w:val="es_ES" w:bidi="es_ES"/>
        </w:rPr>
        <w:t>Arquitectura</w:t>
      </w:r>
      <w:r>
        <w:rPr>
          <w:lang w:val="es_ES" w:bidi="es_ES"/>
        </w:rPr>
        <w:t>.</w:t>
      </w:r>
      <w:r>
        <w:rPr>
          <w:lang w:val="es_ES" w:bidi="es_ES"/>
        </w:rPr>
      </w:r>
      <w:r>
        <w:rPr>
          <w:lang w:val="es_ES" w:bidi="es_ES"/>
        </w:rPr>
      </w:r>
    </w:p>
    <w:p>
      <w:pPr/>
      <w:r>
        <w:rPr>
          <w:lang w:val="es_ES" w:bidi="es_ES"/>
        </w:rPr>
      </w:r>
    </w:p>
    <w:p>
      <w:pPr>
        <w:pStyle w:val="Heading2"/>
      </w:pPr>
      <w:r>
        <w:rPr>
          <w:lang w:val="es_ES" w:bidi="es_ES"/>
        </w:rPr>
        <w:t>Casco</w:t>
      </w:r>
      <w:r>
        <w:rPr>
          <w:lang w:val="es_ES" w:bidi="es_ES"/>
        </w:rPr>
      </w:r>
    </w:p>
    <w:p>
      <w:pPr/>
      <w:r>
        <w:rPr>
          <w:lang w:val="es_ES" w:bidi="es_ES"/>
        </w:rPr>
      </w:r>
      <w:r>
        <w:rPr>
          <w:i/>
          <w:lang w:val="es_ES" w:bidi="es_ES"/>
        </w:rPr>
        <w:t>Ver</w:t>
      </w:r>
      <w:r>
        <w:rPr>
          <w:lang w:val="es_ES" w:bidi="es_ES"/>
        </w:rPr>
        <w:t xml:space="preserve"> </w:t>
      </w:r>
      <w:r>
        <w:rPr>
          <w:lang w:val="es_ES" w:bidi="es_ES"/>
        </w:rPr>
        <w:t>Armaduras y Armas</w:t>
      </w:r>
      <w:r>
        <w:rPr>
          <w:lang w:val="es_ES" w:bidi="es_ES"/>
        </w:rPr>
        <w:t>.</w:t>
      </w:r>
      <w:r>
        <w:rPr>
          <w:lang w:val="es_ES" w:bidi="es_ES"/>
        </w:rPr>
      </w:r>
      <w:r>
        <w:rPr>
          <w:lang w:val="es_ES" w:bidi="es_ES"/>
        </w:rPr>
      </w:r>
    </w:p>
    <w:p>
      <w:pPr/>
      <w:r>
        <w:rPr>
          <w:lang w:val="es_ES" w:bidi="es_ES"/>
        </w:rPr>
      </w:r>
    </w:p>
    <w:p>
      <w:pPr>
        <w:pStyle w:val="Heading2"/>
      </w:pPr>
      <w:r>
        <w:rPr>
          <w:lang w:val="es_ES" w:bidi="es_ES"/>
        </w:rPr>
        <w:t>Casia</w:t>
      </w:r>
      <w:r>
        <w:rPr>
          <w:lang w:val="es_ES" w:bidi="es_ES"/>
        </w:rPr>
      </w:r>
    </w:p>
    <w:p>
      <w:pPr/>
      <w:r>
        <w:rPr>
          <w:lang w:val="es_ES" w:bidi="es_ES"/>
        </w:rPr>
      </w:r>
      <w:r>
        <w:rPr>
          <w:lang w:val="es_ES" w:bidi="es_ES"/>
        </w:rPr>
        <w:t>Un tipo de árbol que crece en el trópico de Asia. La corteza de la casia se utiliza como especia y tiene un sabor similar al de la canela, aunque no es de tan alta calidad.</w:t>
      </w:r>
    </w:p>
    <w:p>
      <w:pPr/>
      <w:r>
        <w:rPr>
          <w:lang w:val="es_ES" w:bidi="es_ES"/>
        </w:rPr>
      </w:r>
      <w:r>
        <w:rPr>
          <w:lang w:val="es_ES" w:bidi="es_ES"/>
        </w:rPr>
        <w:t>La "casia" mencionada en la Biblia proviene del árbol de corteza de casia (</w:t>
      </w:r>
      <w:r>
        <w:rPr>
          <w:i/>
          <w:lang w:val="es_ES" w:bidi="es_ES"/>
        </w:rPr>
        <w:t>Cinnamomum cassia</w:t>
      </w:r>
      <w:r>
        <w:rPr>
          <w:lang w:val="es_ES" w:bidi="es_ES"/>
        </w:rPr>
        <w:t>). Es uno de los ingredientes utilizados en el aceite de unción sagrada (</w:t>
      </w:r>
      <w:r>
        <w:rPr>
          <w:lang w:val="es_ES" w:bidi="es_ES"/>
        </w:rPr>
        <w:t>Ex 30:24</w:t>
      </w:r>
      <w:r>
        <w:rPr>
          <w:lang w:val="es_ES" w:bidi="es_ES"/>
        </w:rPr>
        <w:t>) y también era un artículo valioso de comercio (</w:t>
      </w:r>
      <w:r>
        <w:rPr>
          <w:lang w:val="es_ES" w:bidi="es_ES"/>
        </w:rPr>
        <w:t>Ez 27:19</w:t>
      </w:r>
      <w:r>
        <w:rPr>
          <w:lang w:val="es_ES" w:bidi="es_ES"/>
        </w:rPr>
        <w:t>).</w:t>
      </w:r>
    </w:p>
    <w:p>
      <w:pPr/>
      <w:r>
        <w:rPr>
          <w:lang w:val="es_ES" w:bidi="es_ES"/>
        </w:rPr>
      </w:r>
      <w:r>
        <w:rPr>
          <w:lang w:val="es_ES" w:bidi="es_ES"/>
        </w:rPr>
        <w:t xml:space="preserve">En </w:t>
      </w:r>
      <w:r>
        <w:rPr>
          <w:lang w:val="es_ES" w:bidi="es_ES"/>
        </w:rPr>
        <w:t>Salmo 45:8</w:t>
      </w:r>
      <w:r>
        <w:rPr>
          <w:lang w:val="es_ES" w:bidi="es_ES"/>
        </w:rPr>
        <w:t>, la referencia parece ser a una planta diferente llamada costus indio (</w:t>
      </w:r>
      <w:r>
        <w:rPr>
          <w:i/>
          <w:lang w:val="es_ES" w:bidi="es_ES"/>
        </w:rPr>
        <w:t>Saussurea lappa</w:t>
      </w:r>
      <w:r>
        <w:rPr>
          <w:lang w:val="es_ES" w:bidi="es_ES"/>
        </w:rPr>
        <w:t>).</w:t>
      </w:r>
    </w:p>
    <w:p>
      <w:pPr/>
      <w:r>
        <w:rPr>
          <w:lang w:val="es_ES" w:bidi="es_ES"/>
        </w:rPr>
      </w:r>
      <w:r>
        <w:rPr>
          <w:lang w:val="es_ES" w:bidi="es_ES"/>
        </w:rPr>
      </w:r>
      <w:r>
        <w:rPr>
          <w:lang w:val="es_ES" w:bidi="es_ES"/>
        </w:rPr>
      </w:r>
    </w:p>
    <w:p>
      <w:pPr/>
      <w:r>
        <w:rPr>
          <w:lang w:val="es_ES" w:bidi="es_ES"/>
        </w:rPr>
      </w:r>
    </w:p>
    <w:p>
      <w:pPr>
        <w:pStyle w:val="Heading2"/>
      </w:pPr>
      <w:r>
        <w:rPr>
          <w:lang w:val="es_ES" w:bidi="es_ES"/>
        </w:rPr>
        <w:t>Casifia</w:t>
      </w:r>
      <w:r>
        <w:rPr>
          <w:lang w:val="es_ES" w:bidi="es_ES"/>
        </w:rPr>
      </w:r>
    </w:p>
    <w:p>
      <w:pPr/>
      <w:r>
        <w:rPr>
          <w:lang w:val="es_ES" w:bidi="es_ES"/>
        </w:rPr>
      </w:r>
      <w:r>
        <w:rPr>
          <w:lang w:val="es_ES" w:bidi="es_ES"/>
        </w:rPr>
        <w:t>Lugar al que Esdras envió a buscar levitas cuando se dio cuenta de que su grupo de retornados del exilio carecía de personas calificadas para el servicio del templo (</w:t>
      </w:r>
      <w:r>
        <w:rPr>
          <w:lang w:val="es_ES" w:bidi="es_ES"/>
        </w:rPr>
        <w:t>Esd 8:17</w:t>
      </w:r>
      <w:r>
        <w:rPr>
          <w:lang w:val="es_ES" w:bidi="es_ES"/>
        </w:rPr>
        <w:t>). Casifia pudo haber sido Ctesifonte, en el río Tigris, cerca de la actual Bagdad.</w:t>
      </w:r>
      <w:r>
        <w:rPr>
          <w:lang w:val="es_ES" w:bidi="es_ES"/>
        </w:rPr>
      </w:r>
      <w:r>
        <w:rPr>
          <w:lang w:val="es_ES" w:bidi="es_ES"/>
        </w:rPr>
      </w:r>
    </w:p>
    <w:p>
      <w:pPr/>
      <w:r>
        <w:rPr>
          <w:lang w:val="es_ES" w:bidi="es_ES"/>
        </w:rPr>
      </w:r>
    </w:p>
    <w:p>
      <w:pPr>
        <w:pStyle w:val="Heading2"/>
      </w:pPr>
      <w:r>
        <w:rPr>
          <w:lang w:val="es_ES" w:bidi="es_ES"/>
        </w:rPr>
        <w:t>Casis, Valle de</w:t>
      </w:r>
      <w:r>
        <w:rPr>
          <w:lang w:val="es_ES" w:bidi="es_ES"/>
        </w:rPr>
      </w:r>
    </w:p>
    <w:p>
      <w:pPr/>
      <w:r>
        <w:rPr>
          <w:lang w:val="es_ES" w:bidi="es_ES"/>
        </w:rPr>
      </w:r>
      <w:r>
        <w:rPr>
          <w:lang w:val="es_ES" w:bidi="es_ES"/>
        </w:rPr>
        <w:t xml:space="preserve">Una ciudad asignada a la tribu de Benjamín como herencia, en </w:t>
      </w:r>
      <w:r>
        <w:rPr>
          <w:lang w:val="es_ES" w:bidi="es_ES"/>
        </w:rPr>
        <w:t>Josué 18:21</w:t>
      </w:r>
      <w:r>
        <w:rPr>
          <w:lang w:val="es_ES" w:bidi="es_ES"/>
        </w:rPr>
        <w:t xml:space="preserve">. En otras traducciones es llamada de Emec-Casis. </w:t>
      </w:r>
      <w:r>
        <w:rPr>
          <w:i/>
          <w:lang w:val="es_ES" w:bidi="es_ES"/>
        </w:rPr>
        <w:t>Ver</w:t>
      </w:r>
      <w:r>
        <w:rPr>
          <w:lang w:val="es_ES" w:bidi="es_ES"/>
        </w:rPr>
        <w:t xml:space="preserve"> </w:t>
      </w:r>
      <w:r>
        <w:rPr>
          <w:lang w:val="es_ES" w:bidi="es_ES"/>
        </w:rPr>
        <w:t>Emec-Casis</w:t>
      </w:r>
      <w:r>
        <w:rPr>
          <w:lang w:val="es_ES" w:bidi="es_ES"/>
        </w:rPr>
        <w:t>.</w:t>
      </w:r>
      <w:r>
        <w:rPr>
          <w:lang w:val="es_ES" w:bidi="es_ES"/>
        </w:rPr>
      </w:r>
      <w:r>
        <w:rPr>
          <w:lang w:val="es_ES" w:bidi="es_ES"/>
        </w:rPr>
      </w:r>
    </w:p>
    <w:p>
      <w:pPr/>
      <w:r>
        <w:rPr>
          <w:lang w:val="es_ES" w:bidi="es_ES"/>
        </w:rPr>
      </w:r>
    </w:p>
    <w:p>
      <w:pPr>
        <w:pStyle w:val="Heading2"/>
      </w:pPr>
      <w:r>
        <w:rPr>
          <w:lang w:val="es_ES" w:bidi="es_ES"/>
        </w:rPr>
        <w:t>Casluhim, Casluhitas</w:t>
      </w:r>
      <w:r>
        <w:rPr>
          <w:lang w:val="es_ES" w:bidi="es_ES"/>
        </w:rPr>
      </w:r>
    </w:p>
    <w:p>
      <w:pPr/>
      <w:r>
        <w:rPr>
          <w:lang w:val="es_ES" w:bidi="es_ES"/>
        </w:rPr>
      </w:r>
      <w:r>
        <w:rPr>
          <w:lang w:val="es_ES" w:bidi="es_ES"/>
        </w:rPr>
        <w:t>Descendientes de Noé a través de su hijo Cam y su nieto Mizraim (llamado “Egipto” en algunas versiones), y antepasados de los filisteos (</w:t>
      </w:r>
      <w:r>
        <w:rPr>
          <w:lang w:val="es_ES" w:bidi="es_ES"/>
        </w:rPr>
        <w:t>Gn 10:14</w:t>
      </w:r>
      <w:r>
        <w:rPr>
          <w:lang w:val="es_ES" w:bidi="es_ES"/>
        </w:rPr>
        <w:t xml:space="preserve">; </w:t>
      </w:r>
      <w:r>
        <w:rPr>
          <w:lang w:val="es_ES" w:bidi="es_ES"/>
        </w:rPr>
        <w:t>1 Cr 1:12</w:t>
      </w:r>
      <w:r>
        <w:rPr>
          <w:lang w:val="es_ES" w:bidi="es_ES"/>
        </w:rPr>
        <w:t>).</w:t>
      </w:r>
      <w:r>
        <w:rPr>
          <w:lang w:val="es_ES" w:bidi="es_ES"/>
        </w:rPr>
      </w:r>
      <w:r>
        <w:rPr>
          <w:lang w:val="es_ES" w:bidi="es_ES"/>
        </w:rPr>
      </w:r>
    </w:p>
    <w:p>
      <w:pPr/>
      <w:r>
        <w:rPr>
          <w:lang w:val="es_ES" w:bidi="es_ES"/>
        </w:rPr>
      </w:r>
    </w:p>
    <w:p>
      <w:pPr>
        <w:pStyle w:val="Heading2"/>
      </w:pPr>
      <w:r>
        <w:rPr>
          <w:lang w:val="es_ES" w:bidi="es_ES"/>
        </w:rPr>
        <w:t>Caspín</w:t>
      </w:r>
      <w:r>
        <w:rPr>
          <w:lang w:val="es_ES" w:bidi="es_ES"/>
        </w:rPr>
      </w:r>
    </w:p>
    <w:p>
      <w:pPr/>
      <w:r>
        <w:rPr>
          <w:lang w:val="es_ES" w:bidi="es_ES"/>
        </w:rPr>
      </w:r>
      <w:r>
        <w:rPr>
          <w:lang w:val="es_ES" w:bidi="es_ES"/>
        </w:rPr>
        <w:t xml:space="preserve">Caspín era un pueblo al este del río Jordán. Probablemente era el mismo lugar que </w:t>
      </w:r>
      <w:r>
        <w:rPr>
          <w:lang w:val="es_ES" w:bidi="es_ES"/>
        </w:rPr>
        <w:t>Casfó</w:t>
      </w:r>
      <w:r>
        <w:rPr>
          <w:lang w:val="es_ES" w:bidi="es_ES"/>
        </w:rPr>
        <w:t xml:space="preserve"> (1 Mac 5:26,36). Los expertos antiguos y modernos no están completamente de acuerdo sobre su ubicación. El historiador judío Josefo identifica Caspín con Maqued (2 Mac 12:13). En 1 Macabeos 5:24–36, Judas y Jonatán Macabeo llevaron a su ejército a la región llamada Transjordania (al otro lado del río Jordán). Allí Judas “tomó Caspín, Maqued y Bosor, y las otras ciudades de Galaad” (versículo 36, Versión Estándar Revisada).</w:t>
      </w:r>
      <w:r>
        <w:rPr>
          <w:lang w:val="es_ES" w:bidi="es_ES"/>
        </w:rPr>
      </w:r>
      <w:r>
        <w:rPr>
          <w:lang w:val="es_ES" w:bidi="es_ES"/>
        </w:rPr>
      </w:r>
    </w:p>
    <w:p>
      <w:pPr/>
      <w:r>
        <w:rPr>
          <w:lang w:val="es_ES" w:bidi="es_ES"/>
        </w:rPr>
      </w:r>
    </w:p>
    <w:p>
      <w:pPr>
        <w:pStyle w:val="Heading2"/>
      </w:pPr>
      <w:r>
        <w:rPr>
          <w:lang w:val="es_ES" w:bidi="es_ES"/>
        </w:rPr>
        <w:t>Caspín</w:t>
      </w:r>
      <w:r>
        <w:rPr>
          <w:lang w:val="es_ES" w:bidi="es_ES"/>
        </w:rPr>
      </w:r>
    </w:p>
    <w:p>
      <w:pPr/>
      <w:r>
        <w:rPr>
          <w:lang w:val="es_ES" w:bidi="es_ES"/>
        </w:rPr>
      </w:r>
      <w:r>
        <w:rPr>
          <w:lang w:val="es_ES" w:bidi="es_ES"/>
        </w:rPr>
        <w:t>Caspín era una ciudad ubicada al este del Mar de Galilea. Se menciona en los libros de 1 y 2 Macabeos.</w:t>
      </w:r>
    </w:p>
    <w:p>
      <w:pPr/>
      <w:r>
        <w:rPr>
          <w:lang w:val="es_ES" w:bidi="es_ES"/>
        </w:rPr>
      </w:r>
      <w:r>
        <w:rPr>
          <w:lang w:val="es_ES" w:bidi="es_ES"/>
        </w:rPr>
        <w:t>Judas y Jonatán Macabeo llevaron a su ejército a la región de Transjordania. Capturaron Caspín, junto con Maqued, Bosor y otras ciudades en Galaad (1 Mac 5:36).</w:t>
      </w:r>
    </w:p>
    <w:p>
      <w:pPr/>
      <w:r>
        <w:rPr>
          <w:lang w:val="es_ES" w:bidi="es_ES"/>
        </w:rPr>
      </w:r>
      <w:r>
        <w:rPr>
          <w:lang w:val="es_ES" w:bidi="es_ES"/>
        </w:rPr>
        <w:t xml:space="preserve">La mayoría de los eruditos considera que Caspín es el mismo lugar mencionado como </w:t>
      </w:r>
      <w:r>
        <w:rPr>
          <w:i/>
          <w:lang w:val="es_ES" w:bidi="es_ES"/>
        </w:rPr>
        <w:t>Caspín</w:t>
      </w:r>
      <w:r>
        <w:rPr>
          <w:lang w:val="es_ES" w:bidi="es_ES"/>
        </w:rPr>
        <w:t xml:space="preserve"> en 2 Macabeos 12:13. Algunos creen que Caspín estaba ubicado en el-Muzeirib, en la llanura de Haurán, o en Tell el-Jamid, junto al río Yarmuk. Sin embargo, hoy en día, la mayoría de los eruditos lo sitúa en Khisfin, a unos 16 kilómetros al este del mar de Galilea.</w:t>
      </w:r>
      <w:r>
        <w:rPr>
          <w:lang w:val="es_ES" w:bidi="es_ES"/>
        </w:rPr>
      </w:r>
      <w:r>
        <w:rPr>
          <w:lang w:val="es_ES" w:bidi="es_ES"/>
        </w:rPr>
      </w:r>
    </w:p>
    <w:p>
      <w:pPr/>
      <w:r>
        <w:rPr>
          <w:lang w:val="es_ES" w:bidi="es_ES"/>
        </w:rPr>
      </w:r>
    </w:p>
    <w:p>
      <w:pPr>
        <w:pStyle w:val="Heading2"/>
      </w:pPr>
      <w:r>
        <w:rPr>
          <w:lang w:val="es_ES" w:bidi="es_ES"/>
        </w:rPr>
        <w:t>Castañuelas</w:t>
      </w:r>
      <w:r>
        <w:rPr>
          <w:lang w:val="es_ES" w:bidi="es_ES"/>
        </w:rPr>
      </w:r>
    </w:p>
    <w:p>
      <w:pPr/>
      <w:r>
        <w:rPr>
          <w:lang w:val="es_ES" w:bidi="es_ES"/>
        </w:rPr>
      </w:r>
      <w:r>
        <w:rPr>
          <w:lang w:val="es_ES" w:bidi="es_ES"/>
        </w:rPr>
        <w:t xml:space="preserve">Un pequeño instrumento de percusión de mano, como una sonaja. Estos se llaman "flautas" (RVR1909) en </w:t>
      </w:r>
      <w:r>
        <w:rPr>
          <w:lang w:val="es_ES" w:bidi="es_ES"/>
        </w:rPr>
        <w:t>2 Samuel 6:5</w:t>
      </w:r>
      <w:r>
        <w:rPr>
          <w:lang w:val="es_ES" w:bidi="es_ES"/>
        </w:rPr>
        <w:t>.</w:t>
      </w:r>
    </w:p>
    <w:p>
      <w:pPr/>
      <w:r>
        <w:rPr>
          <w:lang w:val="es_ES" w:bidi="es_ES"/>
        </w:rPr>
      </w:r>
      <w:r>
        <w:rPr>
          <w:i/>
          <w:lang w:val="es_ES" w:bidi="es_ES"/>
        </w:rPr>
        <w:t>Ver</w:t>
      </w:r>
      <w:r>
        <w:rPr>
          <w:lang w:val="es_ES" w:bidi="es_ES"/>
        </w:rPr>
        <w:t xml:space="preserve"> </w:t>
      </w:r>
      <w:r>
        <w:rPr>
          <w:lang w:val="es_ES" w:bidi="es_ES"/>
        </w:rPr>
        <w:t>Instrumentos Musicales</w:t>
      </w:r>
      <w:r>
        <w:rPr>
          <w:lang w:val="es_ES" w:bidi="es_ES"/>
        </w:rPr>
        <w:t xml:space="preserve">; </w:t>
      </w:r>
      <w:r>
        <w:rPr>
          <w:lang w:val="es_ES" w:bidi="es_ES"/>
        </w:rPr>
        <w:t>Música</w:t>
      </w:r>
      <w:r>
        <w:rPr>
          <w:lang w:val="es_ES" w:bidi="es_ES"/>
        </w:rPr>
        <w:t>.</w:t>
      </w:r>
      <w:r>
        <w:rPr>
          <w:lang w:val="es_ES" w:bidi="es_ES"/>
        </w:rPr>
      </w:r>
      <w:r>
        <w:rPr>
          <w:lang w:val="es_ES" w:bidi="es_ES"/>
        </w:rPr>
      </w:r>
    </w:p>
    <w:p>
      <w:pPr/>
      <w:r>
        <w:rPr>
          <w:lang w:val="es_ES" w:bidi="es_ES"/>
        </w:rPr>
      </w:r>
    </w:p>
    <w:p>
      <w:pPr>
        <w:pStyle w:val="Heading2"/>
      </w:pPr>
      <w:r>
        <w:rPr>
          <w:lang w:val="es_ES" w:bidi="es_ES"/>
        </w:rPr>
        <w:t>Castigar, Castigo</w:t>
      </w:r>
      <w:r>
        <w:rPr>
          <w:lang w:val="es_ES" w:bidi="es_ES"/>
        </w:rPr>
      </w:r>
    </w:p>
    <w:p>
      <w:pPr/>
      <w:r>
        <w:rPr>
          <w:lang w:val="es_ES" w:bidi="es_ES"/>
        </w:rPr>
      </w:r>
      <w:r>
        <w:rPr>
          <w:lang w:val="es_ES" w:bidi="es_ES"/>
        </w:rPr>
        <w:t>Estos términos indican corrección o disciplina con la intención de hacer que una persona sea justa (</w:t>
      </w:r>
      <w:r>
        <w:rPr>
          <w:lang w:val="es_ES" w:bidi="es_ES"/>
        </w:rPr>
        <w:t>Dt 21:18,</w:t>
      </w:r>
      <w:r>
        <w:rPr>
          <w:lang w:val="es_ES" w:bidi="es_ES"/>
        </w:rPr>
        <w:t xml:space="preserve"> </w:t>
      </w:r>
      <w:r>
        <w:rPr>
          <w:lang w:val="es_ES" w:bidi="es_ES"/>
        </w:rPr>
        <w:t>Jb 5:17,</w:t>
      </w:r>
      <w:r>
        <w:rPr>
          <w:lang w:val="es_ES" w:bidi="es_ES"/>
        </w:rPr>
        <w:t xml:space="preserve"> </w:t>
      </w:r>
      <w:r>
        <w:rPr>
          <w:lang w:val="es_ES" w:bidi="es_ES"/>
        </w:rPr>
        <w:t>2 Tm 2:25</w:t>
      </w:r>
      <w:r>
        <w:rPr>
          <w:lang w:val="es_ES" w:bidi="es_ES"/>
        </w:rPr>
        <w:t>).</w:t>
      </w:r>
    </w:p>
    <w:p>
      <w:pPr/>
      <w:r>
        <w:rPr>
          <w:lang w:val="es_ES" w:bidi="es_ES"/>
        </w:rPr>
      </w:r>
      <w:r>
        <w:rPr>
          <w:i/>
          <w:lang w:val="es_ES" w:bidi="es_ES"/>
        </w:rPr>
        <w:t xml:space="preserve">Ver </w:t>
      </w:r>
      <w:r>
        <w:rPr>
          <w:lang w:val="es_ES" w:bidi="es_ES"/>
        </w:rPr>
        <w:t>Disciplina</w:t>
      </w:r>
      <w:r>
        <w:rPr>
          <w:lang w:val="es_ES" w:bidi="es_ES"/>
        </w:rPr>
        <w:t>.</w:t>
      </w:r>
      <w:r>
        <w:rPr>
          <w:lang w:val="es_ES" w:bidi="es_ES"/>
        </w:rPr>
      </w:r>
      <w:r>
        <w:rPr>
          <w:lang w:val="es_ES" w:bidi="es_ES"/>
        </w:rPr>
      </w:r>
    </w:p>
    <w:p>
      <w:pPr/>
      <w:r>
        <w:rPr>
          <w:lang w:val="es_ES" w:bidi="es_ES"/>
        </w:rPr>
      </w:r>
    </w:p>
    <w:p>
      <w:pPr>
        <w:pStyle w:val="Heading2"/>
      </w:pPr>
      <w:r>
        <w:rPr>
          <w:lang w:val="es_ES" w:bidi="es_ES"/>
        </w:rPr>
        <w:t>Castigo</w:t>
      </w:r>
      <w:r>
        <w:rPr>
          <w:lang w:val="es_ES" w:bidi="es_ES"/>
        </w:rPr>
      </w:r>
    </w:p>
    <w:p>
      <w:pPr/>
      <w:r>
        <w:rPr>
          <w:lang w:val="es_ES" w:bidi="es_ES"/>
        </w:rPr>
      </w:r>
      <w:r>
        <w:rPr>
          <w:lang w:val="es_ES" w:bidi="es_ES"/>
        </w:rPr>
        <w:t>El castigo ocurre cuando alguien con autoridad inflige dolor o pérdida a otra persona que ha cometido una falta. Esto podría incluir la privación de su libertad o de su dinero. Para que haya castigo, deben existir dos condiciones:</w:t>
      </w:r>
    </w:p>
    <w:p>
      <w:pPr>
        <w:pStyle w:val="ListBullet"/>
        <w:spacing w:line="240" w:lineRule="auto"/>
        <w:ind w:left="720"/>
      </w:pPr>
      <w:r>
        <w:rPr>
          <w:lang w:val="es_ES" w:bidi="es_ES"/>
        </w:rPr>
      </w:r>
      <w:r>
        <w:rPr>
          <w:lang w:val="es_ES" w:bidi="es_ES"/>
        </w:rPr>
        <w:t>Alguien con la autoridad para imponer el castigo.</w:t>
      </w:r>
    </w:p>
    <w:p>
      <w:pPr>
        <w:pStyle w:val="ListBullet"/>
        <w:spacing w:line="240" w:lineRule="auto"/>
        <w:ind w:left="720"/>
      </w:pPr>
      <w:r>
        <w:rPr>
          <w:lang w:val="es_ES" w:bidi="es_ES"/>
        </w:rPr>
      </w:r>
      <w:r>
        <w:rPr>
          <w:lang w:val="es_ES" w:bidi="es_ES"/>
        </w:rPr>
        <w:t>Alguien que ha actuado incorrectamente.</w:t>
      </w:r>
    </w:p>
    <w:p>
      <w:pPr>
        <w:pStyle w:val="Heading3"/>
      </w:pPr>
      <w:r>
        <w:rPr>
          <w:lang w:val="es_ES" w:bidi="es_ES"/>
        </w:rPr>
        <w:t>El castigo como prevención</w:t>
      </w:r>
    </w:p>
    <w:p>
      <w:pPr/>
      <w:r>
        <w:rPr>
          <w:lang w:val="es_ES" w:bidi="es_ES"/>
        </w:rPr>
      </w:r>
      <w:r>
        <w:rPr>
          <w:lang w:val="es_ES" w:bidi="es_ES"/>
        </w:rPr>
        <w:t>Algunas personas sostienen que el castigo es adecuado si impide que las personas repitan acciones incorrectas. Consideran que el castigo debería:</w:t>
      </w:r>
    </w:p>
    <w:p>
      <w:pPr>
        <w:pStyle w:val="ListBullet"/>
        <w:spacing w:line="240" w:lineRule="auto"/>
        <w:ind w:left="720"/>
      </w:pPr>
      <w:r>
        <w:rPr>
          <w:lang w:val="es_ES" w:bidi="es_ES"/>
        </w:rPr>
      </w:r>
      <w:r>
        <w:rPr>
          <w:lang w:val="es_ES" w:bidi="es_ES"/>
        </w:rPr>
        <w:t>Ayudar a la persona que cometió un error a aprender a ser mejor (reformarse).</w:t>
      </w:r>
    </w:p>
    <w:p>
      <w:pPr>
        <w:pStyle w:val="ListBullet"/>
        <w:spacing w:line="240" w:lineRule="auto"/>
        <w:ind w:left="720"/>
      </w:pPr>
      <w:r>
        <w:rPr>
          <w:lang w:val="es_ES" w:bidi="es_ES"/>
        </w:rPr>
      </w:r>
      <w:r>
        <w:rPr>
          <w:lang w:val="es_ES" w:bidi="es_ES"/>
        </w:rPr>
        <w:t>Impedir que esa persona y otros hagan cosas incorrectas en el futuro (disuadir).</w:t>
      </w:r>
    </w:p>
    <w:p>
      <w:pPr/>
      <w:r>
        <w:rPr>
          <w:lang w:val="es_ES" w:bidi="es_ES"/>
        </w:rPr>
      </w:r>
      <w:r>
        <w:rPr>
          <w:lang w:val="es_ES" w:bidi="es_ES"/>
        </w:rPr>
        <w:t>Estas personas creen que si el castigo no contribuye a que alguien mejore o detenga su mal comportamiento, entonces no debería utilizarse.</w:t>
      </w:r>
    </w:p>
    <w:p>
      <w:pPr>
        <w:pStyle w:val="Heading3"/>
      </w:pPr>
      <w:r>
        <w:rPr>
          <w:lang w:val="es_ES" w:bidi="es_ES"/>
        </w:rPr>
        <w:t>El castigo como retribución</w:t>
      </w:r>
    </w:p>
    <w:p>
      <w:pPr/>
      <w:r>
        <w:rPr>
          <w:lang w:val="es_ES" w:bidi="es_ES"/>
        </w:rPr>
      </w:r>
      <w:r>
        <w:rPr>
          <w:lang w:val="es_ES" w:bidi="es_ES"/>
        </w:rPr>
        <w:t>Otros sostienen que las personas que actúan incorrectamente deben ser castigadas simplemente porque cometieron una falta. Esta perspectiva se denomina "retribución" (dar a alguien lo que merece). Se fundamenta en la ley moral de Dios y en conceptos básicos sobre la justicia.</w:t>
      </w:r>
    </w:p>
    <w:p>
      <w:pPr/>
      <w:r>
        <w:rPr>
          <w:lang w:val="es_ES" w:bidi="es_ES"/>
        </w:rPr>
      </w:r>
      <w:r>
        <w:rPr>
          <w:lang w:val="es_ES" w:bidi="es_ES"/>
        </w:rPr>
        <w:t>Esta perspectiva difiere de la venganza o del deseo de herir a alguien por disgusto. Se centra en garantizar que las malas acciones tengan consecuencias justas. A favor de la opinión de que el castigo debe ser retributivo, se han presentado los siguientes argumentos:</w:t>
      </w:r>
    </w:p>
    <w:p>
      <w:pPr>
        <w:pStyle w:val="ListNumber"/>
        <w:numPr>
          <w:ilvl w:val="0"/>
          <w:numId w:val="35"/>
        </w:numPr>
        <w:spacing w:line="240" w:lineRule="auto"/>
        <w:ind w:left="720"/>
      </w:pPr>
      <w:r>
        <w:rPr>
          <w:lang w:val="es_ES" w:bidi="es_ES"/>
        </w:rPr>
      </w:r>
      <w:r>
        <w:rPr>
          <w:lang w:val="es_ES" w:bidi="es_ES"/>
        </w:rPr>
        <w:t>La Biblia proporciona instrucciones claras sobre castigar a alguien con la muerte (</w:t>
      </w:r>
      <w:r>
        <w:rPr>
          <w:lang w:val="es_ES" w:bidi="es_ES"/>
        </w:rPr>
        <w:t>Gn 9:5–6</w:t>
      </w:r>
      <w:r>
        <w:rPr>
          <w:lang w:val="es_ES" w:bidi="es_ES"/>
        </w:rPr>
        <w:t>). Estas no forman parte de las leyes morales y ceremoniales que los cristianos creen que fueron abolidas a través de Jesús. El Nuevo Testamento también afirma que los gobiernos tienen el derecho de castigar el mal comportamiento ("</w:t>
      </w:r>
      <w:r>
        <w:rPr>
          <w:lang w:val="es_ES" w:bidi="es_ES"/>
        </w:rPr>
        <w:t>lleva el cuchillo</w:t>
      </w:r>
      <w:r>
        <w:rPr>
          <w:lang w:val="es_ES" w:bidi="es_ES"/>
        </w:rPr>
        <w:t xml:space="preserve">," </w:t>
      </w:r>
      <w:r>
        <w:rPr>
          <w:lang w:val="es_ES" w:bidi="es_ES"/>
        </w:rPr>
        <w:t>Ro 13:1</w:t>
      </w:r>
      <w:r>
        <w:rPr>
          <w:lang w:val="es_ES" w:bidi="es_ES"/>
        </w:rPr>
        <w:t>–</w:t>
      </w:r>
      <w:r>
        <w:rPr>
          <w:lang w:val="es_ES" w:bidi="es_ES"/>
        </w:rPr>
        <w:t>5</w:t>
      </w:r>
      <w:r>
        <w:rPr>
          <w:lang w:val="es_ES" w:bidi="es_ES"/>
        </w:rPr>
        <w:t>).</w:t>
      </w:r>
    </w:p>
    <w:p>
      <w:pPr>
        <w:pStyle w:val="ListNumber"/>
        <w:spacing w:line="240" w:lineRule="auto"/>
        <w:ind w:left="720"/>
      </w:pPr>
      <w:r>
        <w:rPr>
          <w:lang w:val="es_ES" w:bidi="es_ES"/>
        </w:rPr>
      </w:r>
      <w:r>
        <w:rPr>
          <w:lang w:val="es_ES" w:bidi="es_ES"/>
        </w:rPr>
        <w:t xml:space="preserve">Además de los argumentos de la Biblia, también podemos considerar principios básicos de equidad y justicia. Un principio importante es que el castigo debe ser proporcional al delito. Esto ayuda a proteger a las personas del poder injusto del gobierno al establecer límites claros sobre cómo el gobierno puede castigar a alguien que infringe la ley. </w:t>
        <w:br/>
        <w:br/>
      </w:r>
      <w:r>
        <w:rPr>
          <w:lang w:val="es_ES" w:bidi="es_ES"/>
        </w:rPr>
        <w:t>Por ejemplo, un gobierno justo y equitativo no puede mantener a alguien en prisión indefinidamente solo por "tratamiento." Tampoco puede responder a los delitos con castigos extremos e ilimitados.</w:t>
      </w:r>
    </w:p>
    <w:p>
      <w:pPr/>
      <w:r>
        <w:rPr>
          <w:lang w:val="es_ES" w:bidi="es_ES"/>
        </w:rPr>
      </w:r>
      <w:r>
        <w:rPr>
          <w:lang w:val="es_ES" w:bidi="es_ES"/>
        </w:rPr>
        <w:t>Este enfoque del castigo considera a cada persona responsable de sus propias acciones. También asume que las personas son libres hasta que cometen un delito. Esto ayuda a que todos sepan qué esperar de la ley. Algunas personas argumentan que ejecutar a los criminales está mal porque añade otra muerte a la inicial. Sin embargo, este mismo argumento podría aplicarse contra todo tipo de castigo.</w:t>
      </w:r>
    </w:p>
    <w:p>
      <w:pPr>
        <w:pStyle w:val="Heading3"/>
      </w:pPr>
      <w:r>
        <w:rPr>
          <w:lang w:val="es_ES" w:bidi="es_ES"/>
        </w:rPr>
        <w:t>El problema de cuánto se debe castigar</w:t>
      </w:r>
    </w:p>
    <w:p>
      <w:pPr/>
      <w:r>
        <w:rPr>
          <w:lang w:val="es_ES" w:bidi="es_ES"/>
        </w:rPr>
      </w:r>
      <w:r>
        <w:rPr>
          <w:lang w:val="es_ES" w:bidi="es_ES"/>
        </w:rPr>
        <w:t>Ambas perspectivas enfrentan el mismo problema: determinar qué castigo es adecuado para cada acción incorrecta. Las faltas menores podrían ser detenidas con castigos muy severos, pero esto podría no ser justo. Además, un castigo rara vez coincide exactamente con la falta cometida.</w:t>
      </w:r>
    </w:p>
    <w:p>
      <w:pPr>
        <w:pStyle w:val="Heading3"/>
      </w:pPr>
      <w:r>
        <w:rPr>
          <w:lang w:val="es_ES" w:bidi="es_ES"/>
        </w:rPr>
        <w:t>Castigo solo cuando beneficie a la sociedad</w:t>
      </w:r>
    </w:p>
    <w:p>
      <w:pPr/>
      <w:r>
        <w:rPr>
          <w:lang w:val="es_ES" w:bidi="es_ES"/>
        </w:rPr>
      </w:r>
      <w:r>
        <w:rPr>
          <w:lang w:val="es_ES" w:bidi="es_ES"/>
        </w:rPr>
        <w:t>Algunas personas no están de acuerdo con el castigo como medio para equilibrar el mal comportamiento. Creen que el castigo solo debe emplearse cuando resulte en mejores resultados que no castigar a alguien. Esta perspectiva se enfoca en lo que es más beneficioso para la sociedad en lugar de simplemente reaccionar ante la acción incorrecta. Otro argumento en contra del castigo sostiene que todos los seres humanos son parte de una sola familia, por lo que ninguna persona o grupo debería tener el derecho de castigar a otros.</w:t>
      </w:r>
    </w:p>
    <w:p>
      <w:pPr/>
      <w:r>
        <w:rPr>
          <w:lang w:val="es_ES" w:bidi="es_ES"/>
        </w:rPr>
      </w:r>
      <w:r>
        <w:rPr>
          <w:lang w:val="es_ES" w:bidi="es_ES"/>
        </w:rPr>
        <w:t>Sin embargo, ambas perspectivas presentan problemas. La primera podría permitir castigos muy severos si alguien considerara que los resultados serían beneficiosos para la sociedad. La segunda haría imposible establecer cualquier tipo de gobierno sobre personas que, en ocasiones, cometen errores.</w:t>
      </w:r>
    </w:p>
    <w:p>
      <w:pPr>
        <w:pStyle w:val="Heading3"/>
      </w:pPr>
      <w:r>
        <w:rPr>
          <w:lang w:val="es_ES" w:bidi="es_ES"/>
        </w:rPr>
        <w:t>Diversas perspectivas sobre la muerte de Jesús</w:t>
      </w:r>
    </w:p>
    <w:p>
      <w:pPr/>
      <w:r>
        <w:rPr>
          <w:lang w:val="es_ES" w:bidi="es_ES"/>
        </w:rPr>
      </w:r>
      <w:r>
        <w:rPr>
          <w:lang w:val="es_ES" w:bidi="es_ES"/>
        </w:rPr>
        <w:t>La muerte de Jesús es comprendida por muchos cristianos como una ofrenda sacrificial. A menudo se interpreta como vicaria y penal, donde él asumió la pena por el pecado en representación de la humanidad para satisfacer la justicia divina. Esta perspectiva enfatiza que su muerte elimina la culpa del pecado y restaura la relación entre la humanidad y Dios (</w:t>
      </w:r>
      <w:r>
        <w:rPr>
          <w:lang w:val="es_ES" w:bidi="es_ES"/>
        </w:rPr>
        <w:t>Ro 5:8,</w:t>
      </w:r>
      <w:r>
        <w:rPr>
          <w:lang w:val="es_ES" w:bidi="es_ES"/>
        </w:rPr>
        <w:t xml:space="preserve"> </w:t>
      </w:r>
      <w:r>
        <w:rPr>
          <w:lang w:val="es_ES" w:bidi="es_ES"/>
        </w:rPr>
        <w:t>Ga 3:13</w:t>
      </w:r>
      <w:r>
        <w:rPr>
          <w:lang w:val="es_ES" w:bidi="es_ES"/>
        </w:rPr>
        <w:t>).</w:t>
      </w:r>
    </w:p>
    <w:p>
      <w:pPr/>
      <w:r>
        <w:rPr>
          <w:lang w:val="es_ES" w:bidi="es_ES"/>
        </w:rPr>
      </w:r>
      <w:r>
        <w:rPr>
          <w:lang w:val="es_ES" w:bidi="es_ES"/>
        </w:rPr>
        <w:t>Sin embargo, otra perspectiva se centra más en la muerte y resurrección de Jesús como una victoria sobre la muerte y el pecado, destacando su papel en sanar, restaurar a la humanidad y reconciliar a las personas con Dios. Esta visión pone menos énfasis a sufrir el castigo en lugar de los pecadores.</w:t>
      </w:r>
    </w:p>
    <w:p>
      <w:pPr/>
      <w:r>
        <w:rPr>
          <w:lang w:val="es_ES" w:bidi="es_ES"/>
        </w:rPr>
      </w:r>
      <w:r>
        <w:rPr>
          <w:lang w:val="es_ES" w:bidi="es_ES"/>
        </w:rPr>
        <w:t>Mientras algunas tradiciones cristianas destacan los aspectos retributivos de la justicia, otras se enfocan en el aspecto restaurativo, reflejado en la obra de sanación, victoria y reconciliación de Jesús. El debate persiste sobre cómo debería entenderse o aplicarse la justicia retributiva en contextos modernos.</w:t>
      </w:r>
    </w:p>
    <w:p>
      <w:pPr>
        <w:pStyle w:val="Heading3"/>
      </w:pPr>
      <w:r>
        <w:rPr>
          <w:lang w:val="es_ES" w:bidi="es_ES"/>
        </w:rPr>
        <w:t>Conceptos modernos sobre el castigo</w:t>
      </w:r>
    </w:p>
    <w:p>
      <w:pPr/>
      <w:r>
        <w:rPr>
          <w:lang w:val="es_ES" w:bidi="es_ES"/>
        </w:rPr>
      </w:r>
      <w:r>
        <w:rPr>
          <w:lang w:val="es_ES" w:bidi="es_ES"/>
        </w:rPr>
        <w:t>Otra pregunta importante es qué tipos de castigos deberían permitirse en un sistema de justicia. En siglos anteriores, muchos delincuentes sufrían castigos crueles como ser ahorcados, mutilados o ejecutados de maneras dolorosas, incluso por delitos menores. Hoy en día, la mayoría de las personas considera que estos castigos eran inhumanos y atentaban contra la dignidad humana.</w:t>
      </w:r>
    </w:p>
    <w:p>
      <w:pPr/>
      <w:r>
        <w:rPr>
          <w:lang w:val="es_ES" w:bidi="es_ES"/>
        </w:rPr>
      </w:r>
      <w:r>
        <w:rPr>
          <w:lang w:val="es_ES" w:bidi="es_ES"/>
        </w:rPr>
        <w:t>Lo que las personas consideran correcto o incorrecto respecto al castigo puede cambiar con el tiempo. Por ejemplo, algunos argumentan que ciertos tipos de castigos físicos podrían ser menos perjudiciales que encarcelar a las personas en prisiones insalubres junto a otros criminales.</w:t>
      </w:r>
    </w:p>
    <w:p>
      <w:pPr/>
      <w:r>
        <w:rPr>
          <w:lang w:val="es_ES" w:bidi="es_ES"/>
        </w:rPr>
      </w:r>
      <w:r>
        <w:rPr>
          <w:lang w:val="es_ES" w:bidi="es_ES"/>
        </w:rPr>
        <w:t>La Biblia enseña que después de la muerte, Dios juzgará a todas las personas de manera justa. Por lo que la Biblia dice sobre la perfecta sabiduría, justicia y misericordia de Dios, podemos confiar en que este juicio será equitativo y justo.</w:t>
      </w:r>
    </w:p>
    <w:p>
      <w:pPr/>
      <w:r>
        <w:rPr>
          <w:lang w:val="es_ES" w:bidi="es_ES"/>
        </w:rPr>
      </w:r>
      <w:r>
        <w:rPr>
          <w:i/>
          <w:lang w:val="es_ES" w:bidi="es_ES"/>
        </w:rPr>
        <w:t>Ver también</w:t>
      </w:r>
      <w:r>
        <w:rPr>
          <w:lang w:val="es_ES" w:bidi="es_ES"/>
        </w:rPr>
        <w:t xml:space="preserve"> </w:t>
      </w:r>
      <w:r>
        <w:rPr>
          <w:lang w:val="es_ES" w:bidi="es_ES"/>
        </w:rPr>
        <w:t>Derecho Penal y Castigo</w:t>
      </w:r>
      <w:r>
        <w:rPr>
          <w:lang w:val="es_ES" w:bidi="es_ES"/>
        </w:rPr>
        <w:t>.</w:t>
      </w:r>
      <w:r>
        <w:rPr>
          <w:lang w:val="es_ES" w:bidi="es_ES"/>
        </w:rPr>
      </w:r>
      <w:r>
        <w:rPr>
          <w:lang w:val="es_ES" w:bidi="es_ES"/>
        </w:rPr>
      </w:r>
    </w:p>
    <w:p>
      <w:pPr/>
      <w:r>
        <w:rPr>
          <w:lang w:val="es_ES" w:bidi="es_ES"/>
        </w:rPr>
      </w:r>
    </w:p>
    <w:p>
      <w:pPr>
        <w:pStyle w:val="Heading2"/>
      </w:pPr>
      <w:r>
        <w:rPr>
          <w:lang w:val="es_ES" w:bidi="es_ES"/>
        </w:rPr>
        <w:t>Castigo Eterno</w:t>
      </w:r>
      <w:r>
        <w:rPr>
          <w:lang w:val="es_ES" w:bidi="es_ES"/>
        </w:rPr>
      </w:r>
    </w:p>
    <w:p>
      <w:pPr/>
      <w:r>
        <w:rPr>
          <w:lang w:val="es_ES" w:bidi="es_ES"/>
        </w:rPr>
      </w:r>
      <w:r>
        <w:rPr>
          <w:i/>
          <w:lang w:val="es_ES" w:bidi="es_ES"/>
        </w:rPr>
        <w:t>Ver</w:t>
      </w:r>
      <w:r>
        <w:rPr>
          <w:lang w:val="es_ES" w:bidi="es_ES"/>
        </w:rPr>
        <w:t xml:space="preserve"> </w:t>
      </w:r>
      <w:r>
        <w:rPr>
          <w:lang w:val="es_ES" w:bidi="es_ES"/>
        </w:rPr>
        <w:t>Infierno</w:t>
      </w:r>
      <w:r>
        <w:rPr>
          <w:lang w:val="es_ES" w:bidi="es_ES"/>
        </w:rPr>
        <w:t>.</w:t>
      </w:r>
      <w:r>
        <w:rPr>
          <w:lang w:val="es_ES" w:bidi="es_ES"/>
        </w:rPr>
      </w:r>
      <w:r>
        <w:rPr>
          <w:lang w:val="es_ES" w:bidi="es_ES"/>
        </w:rPr>
      </w:r>
    </w:p>
    <w:p>
      <w:pPr/>
      <w:r>
        <w:rPr>
          <w:lang w:val="es_ES" w:bidi="es_ES"/>
        </w:rPr>
      </w:r>
    </w:p>
    <w:p>
      <w:pPr>
        <w:pStyle w:val="Heading2"/>
      </w:pPr>
      <w:r>
        <w:rPr>
          <w:lang w:val="es_ES" w:bidi="es_ES"/>
        </w:rPr>
        <w:t>Castigo Eterno</w:t>
      </w:r>
      <w:r>
        <w:rPr>
          <w:lang w:val="es_ES" w:bidi="es_ES"/>
        </w:rPr>
      </w:r>
    </w:p>
    <w:p>
      <w:pPr/>
      <w:r>
        <w:rPr>
          <w:lang w:val="es_ES" w:bidi="es_ES"/>
        </w:rPr>
      </w:r>
      <w:r>
        <w:rPr>
          <w:i/>
          <w:lang w:val="es_ES" w:bidi="es_ES"/>
        </w:rPr>
        <w:t>Ver</w:t>
      </w:r>
      <w:r>
        <w:rPr>
          <w:lang w:val="es_ES" w:bidi="es_ES"/>
        </w:rPr>
        <w:t xml:space="preserve"> </w:t>
      </w:r>
      <w:r>
        <w:rPr>
          <w:lang w:val="es_ES" w:bidi="es_ES"/>
        </w:rPr>
        <w:t>Infierno</w:t>
      </w:r>
      <w:r>
        <w:rPr>
          <w:lang w:val="es_ES" w:bidi="es_ES"/>
        </w:rPr>
        <w:t>.</w:t>
      </w:r>
      <w:r>
        <w:rPr>
          <w:lang w:val="es_ES" w:bidi="es_ES"/>
        </w:rPr>
      </w:r>
      <w:r>
        <w:rPr>
          <w:lang w:val="es_ES" w:bidi="es_ES"/>
        </w:rPr>
      </w:r>
    </w:p>
    <w:p>
      <w:pPr/>
      <w:r>
        <w:rPr>
          <w:lang w:val="es_ES" w:bidi="es_ES"/>
        </w:rPr>
      </w:r>
    </w:p>
    <w:p>
      <w:pPr>
        <w:pStyle w:val="Heading2"/>
      </w:pPr>
      <w:r>
        <w:rPr>
          <w:lang w:val="es_ES" w:bidi="es_ES"/>
        </w:rPr>
        <w:t>Cástor y Pólux</w:t>
      </w:r>
      <w:r>
        <w:rPr>
          <w:lang w:val="es_ES" w:bidi="es_ES"/>
        </w:rPr>
      </w:r>
    </w:p>
    <w:p>
      <w:pPr/>
      <w:r>
        <w:rPr>
          <w:lang w:val="es_ES" w:bidi="es_ES"/>
        </w:rPr>
      </w:r>
      <w:r>
        <w:rPr>
          <w:lang w:val="es_ES" w:bidi="es_ES"/>
        </w:rPr>
        <w:t>Según la mitología Griega y Romana, estos eran hijos gemelos de Zeus. El apóstol Pablo navegó de Malta a Puteoli en un barco cuyo signo o mascarón de proa era los "Hermanos Gemelos" (</w:t>
      </w:r>
      <w:r>
        <w:rPr>
          <w:lang w:val="es_ES" w:bidi="es_ES"/>
        </w:rPr>
        <w:t>Hechos 28:11</w:t>
      </w:r>
      <w:r>
        <w:rPr>
          <w:lang w:val="es_ES" w:bidi="es_ES"/>
        </w:rPr>
        <w:t>). Estos hermanos gemelos también eran conocidos como los Dióscuros (que significa "hijos de Zeus").</w:t>
      </w:r>
    </w:p>
    <w:p>
      <w:pPr/>
      <w:r>
        <w:rPr>
          <w:lang w:val="es_ES" w:bidi="es_ES"/>
        </w:rPr>
      </w:r>
      <w:r>
        <w:rPr>
          <w:i/>
          <w:lang w:val="es_ES" w:bidi="es_ES"/>
        </w:rPr>
        <w:t>Ver</w:t>
      </w:r>
      <w:r>
        <w:rPr>
          <w:lang w:val="es_ES" w:bidi="es_ES"/>
        </w:rPr>
        <w:t xml:space="preserve"> </w:t>
      </w:r>
      <w:r>
        <w:rPr>
          <w:lang w:val="es_ES" w:bidi="es_ES"/>
        </w:rPr>
        <w:t>Dióscuros</w:t>
      </w:r>
      <w:r>
        <w:rPr>
          <w:lang w:val="es_ES" w:bidi="es_ES"/>
        </w:rPr>
        <w:t>.</w:t>
      </w:r>
      <w:r>
        <w:rPr>
          <w:lang w:val="es_ES" w:bidi="es_ES"/>
        </w:rPr>
      </w:r>
      <w:r>
        <w:rPr>
          <w:lang w:val="es_ES" w:bidi="es_ES"/>
        </w:rPr>
      </w:r>
    </w:p>
    <w:p>
      <w:pPr/>
      <w:r>
        <w:rPr>
          <w:lang w:val="es_ES" w:bidi="es_ES"/>
        </w:rPr>
      </w:r>
    </w:p>
    <w:p>
      <w:pPr>
        <w:pStyle w:val="Heading2"/>
      </w:pPr>
      <w:r>
        <w:rPr>
          <w:lang w:val="es_ES" w:bidi="es_ES"/>
        </w:rPr>
        <w:t>Catat</w:t>
      </w:r>
      <w:r>
        <w:rPr>
          <w:lang w:val="es_ES" w:bidi="es_ES"/>
        </w:rPr>
      </w:r>
    </w:p>
    <w:p>
      <w:pPr/>
      <w:r>
        <w:rPr>
          <w:lang w:val="es_ES" w:bidi="es_ES"/>
        </w:rPr>
      </w:r>
      <w:r>
        <w:rPr>
          <w:lang w:val="es_ES" w:bidi="es_ES"/>
        </w:rPr>
        <w:t>Pueblo asignado a Zabulón (</w:t>
      </w:r>
      <w:r>
        <w:rPr>
          <w:lang w:val="es_ES" w:bidi="es_ES"/>
        </w:rPr>
        <w:t>Jos19:15</w:t>
      </w:r>
      <w:r>
        <w:rPr>
          <w:lang w:val="es_ES" w:bidi="es_ES"/>
        </w:rPr>
        <w:t xml:space="preserve">), quizás el mismo que Quitron mencionado en </w:t>
      </w:r>
      <w:r>
        <w:rPr>
          <w:lang w:val="es_ES" w:bidi="es_ES"/>
        </w:rPr>
        <w:t>Jueces 1:30</w:t>
      </w:r>
      <w:r>
        <w:rPr>
          <w:lang w:val="es_ES" w:bidi="es_ES"/>
        </w:rPr>
        <w:t xml:space="preserve">. </w:t>
      </w:r>
      <w:r>
        <w:rPr>
          <w:i/>
          <w:lang w:val="es_ES" w:bidi="es_ES"/>
        </w:rPr>
        <w:t>Ver</w:t>
      </w:r>
      <w:r>
        <w:rPr>
          <w:lang w:val="es_ES" w:bidi="es_ES"/>
        </w:rPr>
        <w:t xml:space="preserve"> </w:t>
      </w:r>
      <w:r>
        <w:rPr>
          <w:lang w:val="es_ES" w:bidi="es_ES"/>
        </w:rPr>
        <w:t>Quitron</w:t>
      </w:r>
      <w:r>
        <w:rPr>
          <w:lang w:val="es_ES" w:bidi="es_ES"/>
        </w:rPr>
        <w:t>.</w:t>
      </w:r>
      <w:r>
        <w:rPr>
          <w:lang w:val="es_ES" w:bidi="es_ES"/>
        </w:rPr>
      </w:r>
      <w:r>
        <w:rPr>
          <w:lang w:val="es_ES" w:bidi="es_ES"/>
        </w:rPr>
      </w:r>
    </w:p>
    <w:p>
      <w:pPr/>
      <w:r>
        <w:rPr>
          <w:lang w:val="es_ES" w:bidi="es_ES"/>
        </w:rPr>
      </w:r>
    </w:p>
    <w:p>
      <w:pPr>
        <w:pStyle w:val="Heading2"/>
      </w:pPr>
      <w:r>
        <w:rPr>
          <w:lang w:val="es_ES" w:bidi="es_ES"/>
        </w:rPr>
        <w:t>Cátedra de Moisés</w:t>
      </w:r>
      <w:r>
        <w:rPr>
          <w:lang w:val="es_ES" w:bidi="es_ES"/>
        </w:rPr>
      </w:r>
    </w:p>
    <w:p>
      <w:pPr/>
      <w:r>
        <w:rPr>
          <w:lang w:val="es_ES" w:bidi="es_ES"/>
        </w:rPr>
      </w:r>
      <w:r>
        <w:rPr>
          <w:lang w:val="es_ES" w:bidi="es_ES"/>
        </w:rPr>
        <w:t xml:space="preserve">Una frase que aparece únicamente en </w:t>
      </w:r>
      <w:r>
        <w:rPr>
          <w:lang w:val="es_ES" w:bidi="es_ES"/>
        </w:rPr>
        <w:t>Mateo 23:2</w:t>
      </w:r>
      <w:r>
        <w:rPr>
          <w:lang w:val="es_ES" w:bidi="es_ES"/>
        </w:rPr>
        <w:t>. Allí, Jesús habla sobre los escribas y fariseos que se sientan en la cátedra de Moisés.</w:t>
      </w:r>
    </w:p>
    <w:p>
      <w:pPr/>
      <w:r>
        <w:rPr>
          <w:lang w:val="es_ES" w:bidi="es_ES"/>
        </w:rPr>
      </w:r>
      <w:r>
        <w:rPr>
          <w:lang w:val="es_ES" w:bidi="es_ES"/>
        </w:rPr>
        <w:t>En tiempos bíblicos, el lugar donde alguien se sentaba a menudo indicaba cuán importante era (</w:t>
      </w:r>
      <w:r>
        <w:rPr>
          <w:lang w:val="es_ES" w:bidi="es_ES"/>
        </w:rPr>
        <w:t>Mt 23:6</w:t>
      </w:r>
      <w:r>
        <w:rPr>
          <w:lang w:val="es_ES" w:bidi="es_ES"/>
        </w:rPr>
        <w:t>). Sentarse en la "cátedra de Moisés" significaba tener una posición respetada y el derecho a explicar las leyes de Moisés.</w:t>
      </w:r>
    </w:p>
    <w:p>
      <w:pPr/>
      <w:r>
        <w:rPr>
          <w:lang w:val="es_ES" w:bidi="es_ES"/>
        </w:rPr>
      </w:r>
      <w:r>
        <w:rPr>
          <w:lang w:val="es_ES" w:bidi="es_ES"/>
        </w:rPr>
        <w:t>Se consideraba que los escribas continuaban con la autoridad de Moisés. La gente acudía a ellos para que explicaran lo que Moisés había enseñado.</w:t>
      </w:r>
    </w:p>
    <w:p>
      <w:pPr/>
      <w:r>
        <w:rPr>
          <w:lang w:val="es_ES" w:bidi="es_ES"/>
        </w:rPr>
      </w:r>
      <w:r>
        <w:rPr>
          <w:lang w:val="es_ES" w:bidi="es_ES"/>
        </w:rPr>
        <w:t xml:space="preserve">En </w:t>
      </w:r>
      <w:r>
        <w:rPr>
          <w:lang w:val="es_ES" w:bidi="es_ES"/>
        </w:rPr>
        <w:t>Mateo 23:2</w:t>
      </w:r>
      <w:r>
        <w:rPr>
          <w:lang w:val="es_ES" w:bidi="es_ES"/>
        </w:rPr>
        <w:t>, Jesús no parece cuestionar su autoridad. Les dice a las personas que sigan lo que los escribas y fariseos dicen cuando enseñan correctamente las leyes de Moisés. Sin embargo, Jesús advierte a las personas que no imiten las acciones de estos maestros porque los escribas y fariseos no practican lo que predican.</w:t>
      </w:r>
    </w:p>
    <w:p>
      <w:pPr/>
      <w:r>
        <w:rPr>
          <w:lang w:val="es_ES" w:bidi="es_ES"/>
        </w:rPr>
      </w:r>
      <w:r>
        <w:rPr>
          <w:lang w:val="es_ES" w:bidi="es_ES"/>
        </w:rPr>
        <w:t>En otras ocasiones, Jesús habló en contra de las tradiciones de los escribas y fariseos que no coincidían con las leyes de Moisés (</w:t>
      </w:r>
      <w:r>
        <w:rPr>
          <w:lang w:val="es_ES" w:bidi="es_ES"/>
        </w:rPr>
        <w:t>Mt 15:3–6</w:t>
      </w:r>
      <w:r>
        <w:rPr>
          <w:lang w:val="es_ES" w:bidi="es_ES"/>
        </w:rPr>
        <w:t xml:space="preserve">; </w:t>
      </w:r>
      <w:r>
        <w:rPr>
          <w:lang w:val="es_ES" w:bidi="es_ES"/>
        </w:rPr>
        <w:t>23:4</w:t>
      </w:r>
      <w:r>
        <w:rPr>
          <w:lang w:val="es_ES" w:bidi="es_ES"/>
        </w:rPr>
        <w:t>,</w:t>
      </w:r>
      <w:r>
        <w:rPr>
          <w:lang w:val="es_ES" w:bidi="es_ES"/>
        </w:rPr>
        <w:t>16–22</w:t>
      </w:r>
      <w:r>
        <w:rPr>
          <w:lang w:val="es_ES" w:bidi="es_ES"/>
        </w:rPr>
        <w:t>).</w:t>
      </w:r>
      <w:r>
        <w:rPr>
          <w:lang w:val="es_ES" w:bidi="es_ES"/>
        </w:rPr>
      </w:r>
      <w:r>
        <w:rPr>
          <w:lang w:val="es_ES" w:bidi="es_ES"/>
        </w:rPr>
      </w:r>
    </w:p>
    <w:p>
      <w:pPr/>
      <w:r>
        <w:rPr>
          <w:lang w:val="es_ES" w:bidi="es_ES"/>
        </w:rPr>
      </w:r>
    </w:p>
    <w:p>
      <w:pPr>
        <w:pStyle w:val="Heading2"/>
      </w:pPr>
      <w:r>
        <w:rPr>
          <w:lang w:val="es_ES" w:bidi="es_ES"/>
        </w:rPr>
        <w:t>Cauda</w:t>
      </w:r>
      <w:r>
        <w:rPr>
          <w:lang w:val="es_ES" w:bidi="es_ES"/>
        </w:rPr>
      </w:r>
    </w:p>
    <w:p>
      <w:pPr/>
      <w:r>
        <w:rPr>
          <w:lang w:val="es_ES" w:bidi="es_ES"/>
        </w:rPr>
      </w:r>
      <w:r>
        <w:rPr>
          <w:lang w:val="es_ES" w:bidi="es_ES"/>
        </w:rPr>
        <w:t>Cauda era una pequeña isla al sur de Creta. El barco que llevaba al apóstol Pablo a Roma se detuvo en Cauda durante una tormenta para encontrar refugio temporal (</w:t>
      </w:r>
      <w:r>
        <w:rPr>
          <w:lang w:val="es_ES" w:bidi="es_ES"/>
        </w:rPr>
        <w:t>Hechos 27:16</w:t>
      </w:r>
      <w:r>
        <w:rPr>
          <w:lang w:val="es_ES" w:bidi="es_ES"/>
        </w:rPr>
        <w:t>).</w:t>
      </w:r>
    </w:p>
    <w:p>
      <w:pPr/>
      <w:r>
        <w:rPr>
          <w:lang w:val="es_ES" w:bidi="es_ES"/>
        </w:rPr>
      </w:r>
      <w:r>
        <w:rPr>
          <w:lang w:val="es_ES" w:bidi="es_ES"/>
        </w:rPr>
        <w:t>Detrás de la isla, el agua estaba más tranquila. En esta área protegida, los marineros subieron a bordo de un pequeño bote que habían estado remolcando detrás del barco. También trabajaron para reforzar el casco del barco.</w:t>
      </w:r>
    </w:p>
    <w:p>
      <w:pPr/>
      <w:r>
        <w:rPr>
          <w:lang w:val="es_ES" w:bidi="es_ES"/>
        </w:rPr>
      </w:r>
      <w:r>
        <w:rPr>
          <w:lang w:val="es_ES" w:bidi="es_ES"/>
        </w:rPr>
        <w:t>Incluso después de arriar las velas, los fuertes vientos los empujaron más allá de la isla. Finalmente, el barco naufragó.</w:t>
      </w:r>
    </w:p>
    <w:p>
      <w:pPr/>
      <w:r>
        <w:rPr>
          <w:lang w:val="es_ES" w:bidi="es_ES"/>
        </w:rPr>
      </w:r>
      <w:r>
        <w:rPr>
          <w:lang w:val="es_ES" w:bidi="es_ES"/>
        </w:rPr>
        <w:t>Cauda es la isla moderna de Gaudos (también llamada Gozzo). Las antiguas copias manuscritas de la Biblia escriben el nombre de diferentes maneras. Algunas usan "Cauda" (como en la mayoría de las versiones modernas de la Biblia), mientras que otras usan "Clauda" (</w:t>
      </w:r>
      <w:r>
        <w:rPr>
          <w:i/>
          <w:lang w:val="es_ES" w:bidi="es_ES"/>
        </w:rPr>
        <w:t>como en la Versión del Rey Jacobo y la Nueva Biblia Americana Estándar</w:t>
      </w:r>
      <w:r>
        <w:rPr>
          <w:lang w:val="es_ES" w:bidi="es_ES"/>
        </w:rPr>
        <w:t>).</w:t>
      </w:r>
      <w:r>
        <w:rPr>
          <w:lang w:val="es_ES" w:bidi="es_ES"/>
        </w:rPr>
      </w:r>
      <w:r>
        <w:rPr>
          <w:lang w:val="es_ES" w:bidi="es_ES"/>
        </w:rPr>
      </w:r>
    </w:p>
    <w:p>
      <w:pPr/>
      <w:r>
        <w:rPr>
          <w:lang w:val="es_ES" w:bidi="es_ES"/>
        </w:rPr>
      </w:r>
    </w:p>
    <w:p>
      <w:pPr>
        <w:pStyle w:val="Heading2"/>
      </w:pPr>
      <w:r>
        <w:rPr>
          <w:lang w:val="es_ES" w:bidi="es_ES"/>
        </w:rPr>
        <w:t>Cautiverio Babilónico</w:t>
      </w:r>
      <w:r>
        <w:rPr>
          <w:lang w:val="es_ES" w:bidi="es_ES"/>
        </w:rPr>
      </w:r>
    </w:p>
    <w:p>
      <w:pPr/>
      <w:r>
        <w:rPr>
          <w:lang w:val="es_ES" w:bidi="es_ES"/>
        </w:rPr>
      </w:r>
      <w:r>
        <w:rPr>
          <w:lang w:val="es_ES" w:bidi="es_ES"/>
        </w:rPr>
        <w:t>El período en el que muchas personas que vivían en Judá, el reino del sur de Israel, fueron llevadas a Babilonia después de la conquista de Jerusalén por Nabucodonosor en el siglo VI a.C.</w:t>
      </w:r>
    </w:p>
    <w:p>
      <w:pPr/>
      <w:r>
        <w:rPr>
          <w:lang w:val="es_ES" w:bidi="es_ES"/>
        </w:rPr>
      </w:r>
      <w:r>
        <w:rPr>
          <w:i/>
          <w:lang w:val="es_ES" w:bidi="es_ES"/>
        </w:rPr>
        <w:t>Ver</w:t>
      </w:r>
      <w:r>
        <w:rPr>
          <w:lang w:val="es_ES" w:bidi="es_ES"/>
        </w:rPr>
        <w:t xml:space="preserve"> </w:t>
      </w:r>
      <w:r>
        <w:rPr>
          <w:lang w:val="es_ES" w:bidi="es_ES"/>
        </w:rPr>
        <w:t>Babilonia, Babilonia,</w:t>
      </w:r>
      <w:r>
        <w:rPr>
          <w:lang w:val="es_ES" w:bidi="es_ES"/>
        </w:rPr>
        <w:t xml:space="preserve"> </w:t>
      </w:r>
      <w:r>
        <w:rPr>
          <w:lang w:val="es_ES" w:bidi="es_ES"/>
        </w:rPr>
        <w:t>Diáspora de los Judíos</w:t>
      </w:r>
      <w:r>
        <w:rPr>
          <w:lang w:val="es_ES" w:bidi="es_ES"/>
        </w:rPr>
        <w:t>.</w:t>
      </w:r>
      <w:r>
        <w:rPr>
          <w:lang w:val="es_ES" w:bidi="es_ES"/>
        </w:rPr>
      </w:r>
      <w:r>
        <w:rPr>
          <w:lang w:val="es_ES" w:bidi="es_ES"/>
        </w:rPr>
      </w:r>
    </w:p>
    <w:p>
      <w:pPr/>
      <w:r>
        <w:rPr>
          <w:lang w:val="es_ES" w:bidi="es_ES"/>
        </w:rPr>
      </w:r>
    </w:p>
    <w:p>
      <w:pPr>
        <w:pStyle w:val="Heading2"/>
      </w:pPr>
      <w:r>
        <w:rPr>
          <w:lang w:val="es_ES" w:bidi="es_ES"/>
        </w:rPr>
        <w:t>Cautividad, La</w:t>
      </w:r>
      <w:r>
        <w:rPr>
          <w:lang w:val="es_ES" w:bidi="es_ES"/>
        </w:rPr>
      </w:r>
    </w:p>
    <w:p>
      <w:pPr/>
      <w:r>
        <w:rPr>
          <w:lang w:val="es_ES" w:bidi="es_ES"/>
        </w:rPr>
      </w:r>
      <w:r>
        <w:rPr>
          <w:lang w:val="es_ES" w:bidi="es_ES"/>
        </w:rPr>
        <w:t xml:space="preserve">El período en el que muchas personas de Judá fueron llevadas a Babilonia tras la conquista de Jerusalén por Nabucodonosor en el siglo VI a.C. </w:t>
      </w:r>
      <w:r>
        <w:rPr>
          <w:i/>
          <w:lang w:val="es_ES" w:bidi="es_ES"/>
        </w:rPr>
        <w:t>Ver</w:t>
      </w:r>
      <w:r>
        <w:rPr>
          <w:lang w:val="es_ES" w:bidi="es_ES"/>
        </w:rPr>
        <w:t xml:space="preserve"> </w:t>
      </w:r>
      <w:r>
        <w:rPr>
          <w:lang w:val="es_ES" w:bidi="es_ES"/>
        </w:rPr>
        <w:t>Diáspora de los Judíos</w:t>
      </w:r>
      <w:r>
        <w:rPr>
          <w:lang w:val="es_ES" w:bidi="es_ES"/>
        </w:rPr>
        <w:t>.</w:t>
      </w:r>
      <w:r>
        <w:rPr>
          <w:lang w:val="es_ES" w:bidi="es_ES"/>
        </w:rPr>
      </w:r>
      <w:r>
        <w:rPr>
          <w:lang w:val="es_ES" w:bidi="es_ES"/>
        </w:rPr>
      </w:r>
    </w:p>
    <w:p>
      <w:pPr/>
      <w:r>
        <w:rPr>
          <w:lang w:val="es_ES" w:bidi="es_ES"/>
        </w:rPr>
      </w:r>
    </w:p>
    <w:p>
      <w:pPr>
        <w:pStyle w:val="Heading2"/>
      </w:pPr>
      <w:r>
        <w:rPr>
          <w:lang w:val="es_ES" w:bidi="es_ES"/>
        </w:rPr>
        <w:t>Caza</w:t>
      </w:r>
      <w:r>
        <w:rPr>
          <w:lang w:val="es_ES" w:bidi="es_ES"/>
        </w:rPr>
      </w:r>
    </w:p>
    <w:p>
      <w:pPr/>
      <w:r>
        <w:rPr>
          <w:lang w:val="es_ES" w:bidi="es_ES"/>
        </w:rPr>
      </w:r>
      <w:r>
        <w:rPr>
          <w:lang w:val="es_ES" w:bidi="es_ES"/>
        </w:rPr>
        <w:t>La caza es la práctica de rastrear y perseguir animales para obtener alimentos, productos animales o por deporte. Las personas han cazado desde el inicio de la vida humana. En tiempos bíblicos, la caza era común en muchos lugares.</w:t>
      </w:r>
    </w:p>
    <w:p>
      <w:pPr/>
      <w:r>
        <w:rPr>
          <w:lang w:val="es_ES" w:bidi="es_ES"/>
        </w:rPr>
      </w:r>
      <w:r>
        <w:rPr>
          <w:lang w:val="es_ES" w:bidi="es_ES"/>
        </w:rPr>
        <w:t>Génesis 10:9</w:t>
      </w:r>
      <w:r>
        <w:rPr>
          <w:lang w:val="es_ES" w:bidi="es_ES"/>
        </w:rPr>
        <w:t xml:space="preserve"> se refiere a un hombre llamado Nimrod que era “un cazador poderoso delante del Señor.” Esto ocurrió mucho antes de la época de Abraham, Isaac y Jacob. En los primeros tiempos de la historia humana, las personas cazaban para sobrevivir. Usaban la carne de los animales como alimento y las pieles para vestimenta. También fabricaban herramientas con huesos y cuernos. Más tarde, la gente comenzó a cultivar y criar animales, pero aún cazaban animales salvajes para complementar su alimentación.</w:t>
      </w:r>
    </w:p>
    <w:p>
      <w:pPr>
        <w:pStyle w:val="Heading3"/>
      </w:pPr>
      <w:r>
        <w:rPr>
          <w:lang w:val="es_ES" w:bidi="es_ES"/>
        </w:rPr>
        <w:t>Caza en territorios vecinos</w:t>
      </w:r>
    </w:p>
    <w:p>
      <w:pPr/>
      <w:r>
        <w:rPr>
          <w:lang w:val="es_ES" w:bidi="es_ES"/>
        </w:rPr>
      </w:r>
      <w:r>
        <w:rPr>
          <w:lang w:val="es_ES" w:bidi="es_ES"/>
        </w:rPr>
        <w:t>Las personas en las tierras alrededor de Israel también solían cazar con frecuencia. Las pinturas y tallados en piedra lo demuestran claramente.</w:t>
      </w:r>
    </w:p>
    <w:p>
      <w:pPr/>
      <w:r>
        <w:rPr>
          <w:lang w:val="es_ES" w:bidi="es_ES"/>
        </w:rPr>
      </w:r>
      <w:r>
        <w:rPr>
          <w:lang w:val="es_ES" w:bidi="es_ES"/>
        </w:rPr>
        <w:t>En el antiguo Egipto, la caza se transformó en un deporte. Los egipcios cazaban aves y animales salvajes, y a menudo utilizaban perros y gatos para ayudarlos. Los cazadores conducían a los animales hacia trampas o áreas cerradas.</w:t>
      </w:r>
    </w:p>
    <w:p>
      <w:pPr/>
      <w:r>
        <w:rPr>
          <w:lang w:val="es_ES" w:bidi="es_ES"/>
        </w:rPr>
      </w:r>
      <w:r>
        <w:rPr>
          <w:lang w:val="es_ES" w:bidi="es_ES"/>
        </w:rPr>
        <w:t>En Mesopotamia, las personas también cazaban numerosos animales. Las tallas en piedra muestran ciervos y otros animales atrapados en redes.</w:t>
      </w:r>
    </w:p>
    <w:p>
      <w:pPr/>
      <w:r>
        <w:rPr>
          <w:lang w:val="es_ES" w:bidi="es_ES"/>
        </w:rPr>
      </w:r>
      <w:r>
        <w:rPr>
          <w:lang w:val="es_ES" w:bidi="es_ES"/>
        </w:rPr>
        <w:t>En Asiria, la caza de animales salvajes, como los leones, era una práctica común. Los grabados de Nínive destacan la destreza de los cazadores asirios.</w:t>
      </w:r>
    </w:p>
    <w:p>
      <w:pPr>
        <w:pStyle w:val="Heading3"/>
      </w:pPr>
      <w:r>
        <w:rPr>
          <w:lang w:val="es_ES" w:bidi="es_ES"/>
        </w:rPr>
        <w:t>Caza en Palestina</w:t>
      </w:r>
    </w:p>
    <w:p>
      <w:pPr/>
      <w:r>
        <w:rPr>
          <w:lang w:val="es_ES" w:bidi="es_ES"/>
        </w:rPr>
      </w:r>
      <w:r>
        <w:rPr>
          <w:lang w:val="es_ES" w:bidi="es_ES"/>
        </w:rPr>
        <w:t>La caza en Palestina se practicaba desde tiempos muy antiguos. En pueblos y aldeas antiguas se han encontrado huesos de animales cazados. Durante la Edad del Bronce Medio (alrededor de 1800–1500 a.C.), la caza era una actividad común. Esto ocurrió en la época de los patriarcas.</w:t>
      </w:r>
    </w:p>
    <w:p>
      <w:pPr/>
      <w:r>
        <w:rPr>
          <w:lang w:val="es_ES" w:bidi="es_ES"/>
        </w:rPr>
      </w:r>
      <w:r>
        <w:rPr>
          <w:lang w:val="es_ES" w:bidi="es_ES"/>
        </w:rPr>
        <w:t>La Biblia menciona que Esaú era un cazador experto (</w:t>
      </w:r>
      <w:r>
        <w:rPr>
          <w:lang w:val="es_ES" w:bidi="es_ES"/>
        </w:rPr>
        <w:t>Génesis 25:27</w:t>
      </w:r>
      <w:r>
        <w:rPr>
          <w:lang w:val="es_ES" w:bidi="es_ES"/>
        </w:rPr>
        <w:t>). Esto coincide con una época en la que las personas se dedicaban tanto a la agricultura como a la caza. Una antigua historia egipcia, llamada el “Cuento de Sinuhe” del siglo XX a.C., también describe la caza con perros.</w:t>
      </w:r>
    </w:p>
    <w:p>
      <w:pPr>
        <w:pStyle w:val="Heading3"/>
      </w:pPr>
      <w:r>
        <w:rPr>
          <w:lang w:val="es_ES" w:bidi="es_ES"/>
        </w:rPr>
        <w:t>Animales que la gente solía cazar</w:t>
      </w:r>
    </w:p>
    <w:p>
      <w:pPr/>
      <w:r>
        <w:rPr>
          <w:lang w:val="es_ES" w:bidi="es_ES"/>
        </w:rPr>
      </w:r>
      <w:r>
        <w:rPr>
          <w:lang w:val="es_ES" w:bidi="es_ES"/>
        </w:rPr>
        <w:t xml:space="preserve">La Biblia nos indica qué tipos de aves y animales cazaban las personas. </w:t>
      </w:r>
      <w:r>
        <w:rPr>
          <w:lang w:val="es_ES" w:bidi="es_ES"/>
        </w:rPr>
        <w:t>Deuteronomio 14:4–6</w:t>
      </w:r>
      <w:r>
        <w:rPr>
          <w:lang w:val="es_ES" w:bidi="es_ES"/>
        </w:rPr>
        <w:t xml:space="preserve"> proporciona una lista de animales que eran "limpios" y podían ser consumidos. Muchos eran animales de granja, pero también se cazaban animales salvajes. Estos incluían:</w:t>
      </w:r>
    </w:p>
    <w:p>
      <w:pPr>
        <w:pStyle w:val="ListBullet"/>
        <w:spacing w:line="240" w:lineRule="auto"/>
        <w:ind w:left="720"/>
      </w:pPr>
      <w:r>
        <w:rPr>
          <w:lang w:val="es_ES" w:bidi="es_ES"/>
        </w:rPr>
      </w:r>
      <w:r>
        <w:rPr>
          <w:lang w:val="es_ES" w:bidi="es_ES"/>
        </w:rPr>
        <w:t>Cabras,</w:t>
      </w:r>
    </w:p>
    <w:p>
      <w:pPr>
        <w:pStyle w:val="ListBullet"/>
        <w:spacing w:line="240" w:lineRule="auto"/>
        <w:ind w:left="720"/>
      </w:pPr>
      <w:r>
        <w:rPr>
          <w:lang w:val="es_ES" w:bidi="es_ES"/>
        </w:rPr>
      </w:r>
      <w:r>
        <w:rPr>
          <w:lang w:val="es_ES" w:bidi="es_ES"/>
        </w:rPr>
        <w:t>Liebres,</w:t>
      </w:r>
    </w:p>
    <w:p>
      <w:pPr>
        <w:pStyle w:val="ListBullet"/>
        <w:spacing w:line="240" w:lineRule="auto"/>
        <w:ind w:left="720"/>
      </w:pPr>
      <w:r>
        <w:rPr>
          <w:lang w:val="es_ES" w:bidi="es_ES"/>
        </w:rPr>
      </w:r>
      <w:r>
        <w:rPr>
          <w:lang w:val="es_ES" w:bidi="es_ES"/>
        </w:rPr>
        <w:t>Gacelas,</w:t>
      </w:r>
    </w:p>
    <w:p>
      <w:pPr>
        <w:pStyle w:val="ListBullet"/>
        <w:spacing w:line="240" w:lineRule="auto"/>
        <w:ind w:left="720"/>
      </w:pPr>
      <w:r>
        <w:rPr>
          <w:lang w:val="es_ES" w:bidi="es_ES"/>
        </w:rPr>
      </w:r>
      <w:r>
        <w:rPr>
          <w:lang w:val="es_ES" w:bidi="es_ES"/>
        </w:rPr>
        <w:t xml:space="preserve">Corzos (ver </w:t>
      </w:r>
      <w:r>
        <w:rPr>
          <w:lang w:val="es_ES" w:bidi="es_ES"/>
        </w:rPr>
        <w:t>1 Reyes 4:23</w:t>
      </w:r>
      <w:r>
        <w:rPr>
          <w:lang w:val="es_ES" w:bidi="es_ES"/>
        </w:rPr>
        <w:t>),</w:t>
      </w:r>
    </w:p>
    <w:p>
      <w:pPr>
        <w:pStyle w:val="ListBullet"/>
        <w:spacing w:line="240" w:lineRule="auto"/>
        <w:ind w:left="720"/>
      </w:pPr>
      <w:r>
        <w:rPr>
          <w:lang w:val="es_ES" w:bidi="es_ES"/>
        </w:rPr>
      </w:r>
      <w:r>
        <w:rPr>
          <w:lang w:val="es_ES" w:bidi="es_ES"/>
        </w:rPr>
        <w:t>Cabras salvajes,</w:t>
      </w:r>
    </w:p>
    <w:p>
      <w:pPr>
        <w:pStyle w:val="ListBullet"/>
        <w:spacing w:line="240" w:lineRule="auto"/>
        <w:ind w:left="720"/>
      </w:pPr>
      <w:r>
        <w:rPr>
          <w:lang w:val="es_ES" w:bidi="es_ES"/>
        </w:rPr>
      </w:r>
      <w:r>
        <w:rPr>
          <w:lang w:val="es_ES" w:bidi="es_ES"/>
        </w:rPr>
        <w:t>Íbices,</w:t>
      </w:r>
    </w:p>
    <w:p>
      <w:pPr>
        <w:pStyle w:val="ListBullet"/>
        <w:spacing w:line="240" w:lineRule="auto"/>
        <w:ind w:left="720"/>
      </w:pPr>
      <w:r>
        <w:rPr>
          <w:lang w:val="es_ES" w:bidi="es_ES"/>
        </w:rPr>
      </w:r>
      <w:r>
        <w:rPr>
          <w:lang w:val="es_ES" w:bidi="es_ES"/>
        </w:rPr>
        <w:t>Antílopes, y</w:t>
      </w:r>
    </w:p>
    <w:p>
      <w:pPr>
        <w:pStyle w:val="ListBullet"/>
        <w:spacing w:line="240" w:lineRule="auto"/>
        <w:ind w:left="720"/>
      </w:pPr>
      <w:r>
        <w:rPr>
          <w:lang w:val="es_ES" w:bidi="es_ES"/>
        </w:rPr>
      </w:r>
      <w:r>
        <w:rPr>
          <w:lang w:val="es_ES" w:bidi="es_ES"/>
        </w:rPr>
        <w:t>Ovejas montañesas.</w:t>
      </w:r>
    </w:p>
    <w:p>
      <w:pPr/>
      <w:r>
        <w:rPr>
          <w:lang w:val="es_ES" w:bidi="es_ES"/>
        </w:rPr>
      </w:r>
      <w:r>
        <w:rPr>
          <w:lang w:val="es_ES" w:bidi="es_ES"/>
        </w:rPr>
        <w:t>Los cazadores debían derramar la sangre del animal después de matarlo.</w:t>
      </w:r>
    </w:p>
    <w:p>
      <w:pPr/>
      <w:r>
        <w:rPr>
          <w:lang w:val="es_ES" w:bidi="es_ES"/>
        </w:rPr>
      </w:r>
      <w:r>
        <w:rPr>
          <w:lang w:val="es_ES" w:bidi="es_ES"/>
        </w:rPr>
        <w:t xml:space="preserve">La gente también cazaba diferentes tipos de aves. </w:t>
      </w:r>
      <w:r>
        <w:rPr>
          <w:lang w:val="es_ES" w:bidi="es_ES"/>
        </w:rPr>
        <w:t>1 Samuel 26:20</w:t>
      </w:r>
      <w:r>
        <w:rPr>
          <w:lang w:val="es_ES" w:bidi="es_ES"/>
        </w:rPr>
        <w:t xml:space="preserve"> menciona la perdiz (comparar con </w:t>
      </w:r>
      <w:r>
        <w:rPr>
          <w:lang w:val="es_ES" w:bidi="es_ES"/>
        </w:rPr>
        <w:t>Deuteronomio 14:11–18</w:t>
      </w:r>
      <w:r>
        <w:rPr>
          <w:lang w:val="es_ES" w:bidi="es_ES"/>
        </w:rPr>
        <w:t xml:space="preserve">). </w:t>
      </w:r>
      <w:r>
        <w:rPr>
          <w:lang w:val="es_ES" w:bidi="es_ES"/>
        </w:rPr>
        <w:t>Proverbios 12:27</w:t>
      </w:r>
      <w:r>
        <w:rPr>
          <w:lang w:val="es_ES" w:bidi="es_ES"/>
        </w:rPr>
        <w:t xml:space="preserve"> se refiere a una persona perezosa, indicando que ni siquiera cocina el animal que atrapó.</w:t>
      </w:r>
    </w:p>
    <w:p>
      <w:pPr/>
      <w:r>
        <w:rPr>
          <w:lang w:val="es_ES" w:bidi="es_ES"/>
        </w:rPr>
      </w:r>
      <w:r>
        <w:rPr>
          <w:lang w:val="es_ES" w:bidi="es_ES"/>
        </w:rPr>
        <w:t>Algunos pasajes del Antiguo Testamento muestran a personas matando animales para protegerse (</w:t>
      </w:r>
      <w:r>
        <w:rPr>
          <w:lang w:val="es_ES" w:bidi="es_ES"/>
        </w:rPr>
        <w:t>Jueces 14:6</w:t>
      </w:r>
      <w:r>
        <w:rPr>
          <w:lang w:val="es_ES" w:bidi="es_ES"/>
        </w:rPr>
        <w:t xml:space="preserve">; </w:t>
      </w:r>
      <w:r>
        <w:rPr>
          <w:lang w:val="es_ES" w:bidi="es_ES"/>
        </w:rPr>
        <w:t>1 Samuel 17:34–37</w:t>
      </w:r>
      <w:r>
        <w:rPr>
          <w:lang w:val="es_ES" w:bidi="es_ES"/>
        </w:rPr>
        <w:t xml:space="preserve">; </w:t>
      </w:r>
      <w:r>
        <w:rPr>
          <w:lang w:val="es_ES" w:bidi="es_ES"/>
        </w:rPr>
        <w:t>2 Samuel 23:20</w:t>
      </w:r>
      <w:r>
        <w:rPr>
          <w:lang w:val="es_ES" w:bidi="es_ES"/>
        </w:rPr>
        <w:t>). Los pastores a menudo llevaban un garrote y una honda. Usaban estas armas para proteger a sus ovejas de los animales salvajes (</w:t>
      </w:r>
      <w:r>
        <w:rPr>
          <w:lang w:val="es_ES" w:bidi="es_ES"/>
        </w:rPr>
        <w:t>1 Samuel 17:40</w:t>
      </w:r>
      <w:r>
        <w:rPr>
          <w:lang w:val="es_ES" w:bidi="es_ES"/>
        </w:rPr>
        <w:t xml:space="preserve">; </w:t>
      </w:r>
      <w:r>
        <w:rPr>
          <w:lang w:val="es_ES" w:bidi="es_ES"/>
        </w:rPr>
        <w:t>Salmo 23:4</w:t>
      </w:r>
      <w:r>
        <w:rPr>
          <w:lang w:val="es_ES" w:bidi="es_ES"/>
        </w:rPr>
        <w:t>).</w:t>
      </w:r>
    </w:p>
    <w:p>
      <w:pPr>
        <w:pStyle w:val="Heading3"/>
      </w:pPr>
      <w:r>
        <w:rPr>
          <w:lang w:val="es_ES" w:bidi="es_ES"/>
        </w:rPr>
        <w:t>Herramientas para la caza</w:t>
      </w:r>
    </w:p>
    <w:p>
      <w:pPr/>
      <w:r>
        <w:rPr>
          <w:lang w:val="es_ES" w:bidi="es_ES"/>
        </w:rPr>
      </w:r>
      <w:r>
        <w:rPr>
          <w:lang w:val="es_ES" w:bidi="es_ES"/>
        </w:rPr>
        <w:t>La Biblia también menciona herramientas y trampas utilizadas para la caza. Los cazadores empleaban:</w:t>
      </w:r>
    </w:p>
    <w:p>
      <w:pPr>
        <w:pStyle w:val="ListBullet"/>
        <w:spacing w:line="240" w:lineRule="auto"/>
        <w:ind w:left="720"/>
      </w:pPr>
      <w:r>
        <w:rPr>
          <w:lang w:val="es_ES" w:bidi="es_ES"/>
        </w:rPr>
      </w:r>
      <w:r>
        <w:rPr>
          <w:lang w:val="es_ES" w:bidi="es_ES"/>
        </w:rPr>
        <w:t>arcos y flechas (</w:t>
      </w:r>
      <w:r>
        <w:rPr>
          <w:lang w:val="es_ES" w:bidi="es_ES"/>
        </w:rPr>
        <w:t>Génesis 27:3</w:t>
      </w:r>
      <w:r>
        <w:rPr>
          <w:lang w:val="es_ES" w:bidi="es_ES"/>
        </w:rPr>
        <w:t>),</w:t>
      </w:r>
    </w:p>
    <w:p>
      <w:pPr>
        <w:pStyle w:val="ListBullet"/>
        <w:spacing w:line="240" w:lineRule="auto"/>
        <w:ind w:left="720"/>
      </w:pPr>
      <w:r>
        <w:rPr>
          <w:lang w:val="es_ES" w:bidi="es_ES"/>
        </w:rPr>
      </w:r>
      <w:r>
        <w:rPr>
          <w:lang w:val="es_ES" w:bidi="es_ES"/>
        </w:rPr>
        <w:t>garrotes (</w:t>
      </w:r>
      <w:r>
        <w:rPr>
          <w:lang w:val="es_ES" w:bidi="es_ES"/>
        </w:rPr>
        <w:t>Job 41:29</w:t>
      </w:r>
      <w:r>
        <w:rPr>
          <w:lang w:val="es_ES" w:bidi="es_ES"/>
        </w:rPr>
        <w:t>),</w:t>
      </w:r>
    </w:p>
    <w:p>
      <w:pPr>
        <w:pStyle w:val="ListBullet"/>
        <w:spacing w:line="240" w:lineRule="auto"/>
        <w:ind w:left="720"/>
      </w:pPr>
      <w:r>
        <w:rPr>
          <w:lang w:val="es_ES" w:bidi="es_ES"/>
        </w:rPr>
      </w:r>
      <w:r>
        <w:rPr>
          <w:lang w:val="es_ES" w:bidi="es_ES"/>
        </w:rPr>
        <w:t>lanzar piedras (</w:t>
      </w:r>
      <w:r>
        <w:rPr>
          <w:lang w:val="es_ES" w:bidi="es_ES"/>
        </w:rPr>
        <w:t>1 Samuel 17:40</w:t>
      </w:r>
      <w:r>
        <w:rPr>
          <w:lang w:val="es_ES" w:bidi="es_ES"/>
        </w:rPr>
        <w:t>),</w:t>
      </w:r>
    </w:p>
    <w:p>
      <w:pPr>
        <w:pStyle w:val="ListBullet"/>
        <w:spacing w:line="240" w:lineRule="auto"/>
        <w:ind w:left="720"/>
      </w:pPr>
      <w:r>
        <w:rPr>
          <w:lang w:val="es_ES" w:bidi="es_ES"/>
        </w:rPr>
      </w:r>
      <w:r>
        <w:rPr>
          <w:lang w:val="es_ES" w:bidi="es_ES"/>
        </w:rPr>
        <w:t>redes (</w:t>
      </w:r>
      <w:r>
        <w:rPr>
          <w:lang w:val="es_ES" w:bidi="es_ES"/>
        </w:rPr>
        <w:t>Job 19:6</w:t>
      </w:r>
      <w:r>
        <w:rPr>
          <w:lang w:val="es_ES" w:bidi="es_ES"/>
        </w:rPr>
        <w:t>), y</w:t>
      </w:r>
    </w:p>
    <w:p>
      <w:pPr>
        <w:pStyle w:val="ListBullet"/>
        <w:spacing w:line="240" w:lineRule="auto"/>
        <w:ind w:left="720"/>
      </w:pPr>
      <w:r>
        <w:rPr>
          <w:lang w:val="es_ES" w:bidi="es_ES"/>
        </w:rPr>
      </w:r>
      <w:r>
        <w:rPr>
          <w:lang w:val="es_ES" w:bidi="es_ES"/>
        </w:rPr>
        <w:t>trampas para aves (</w:t>
      </w:r>
      <w:r>
        <w:rPr>
          <w:lang w:val="es_ES" w:bidi="es_ES"/>
        </w:rPr>
        <w:t>Salmo 91:3</w:t>
      </w:r>
      <w:r>
        <w:rPr>
          <w:lang w:val="es_ES" w:bidi="es_ES"/>
        </w:rPr>
        <w:t>).</w:t>
      </w:r>
    </w:p>
    <w:p>
      <w:pPr/>
      <w:r>
        <w:rPr>
          <w:lang w:val="es_ES" w:bidi="es_ES"/>
        </w:rPr>
      </w:r>
      <w:r>
        <w:rPr>
          <w:lang w:val="es_ES" w:bidi="es_ES"/>
        </w:rPr>
        <w:t>Algunas trampas consistían en fosas cubiertas con hojas o ramas para ocultarlas (</w:t>
      </w:r>
      <w:r>
        <w:rPr>
          <w:lang w:val="es_ES" w:bidi="es_ES"/>
        </w:rPr>
        <w:t>Salmos 7:15</w:t>
      </w:r>
      <w:r>
        <w:rPr>
          <w:lang w:val="es_ES" w:bidi="es_ES"/>
        </w:rPr>
        <w:t xml:space="preserve">; </w:t>
      </w:r>
      <w:r>
        <w:rPr>
          <w:lang w:val="es_ES" w:bidi="es_ES"/>
        </w:rPr>
        <w:t>35:7</w:t>
      </w:r>
      <w:r>
        <w:rPr>
          <w:lang w:val="es_ES" w:bidi="es_ES"/>
        </w:rPr>
        <w:t xml:space="preserve">; </w:t>
      </w:r>
      <w:r>
        <w:rPr>
          <w:lang w:val="es_ES" w:bidi="es_ES"/>
        </w:rPr>
        <w:t>Proverbios 22:14</w:t>
      </w:r>
      <w:r>
        <w:rPr>
          <w:lang w:val="es_ES" w:bidi="es_ES"/>
        </w:rPr>
        <w:t xml:space="preserve">; </w:t>
      </w:r>
      <w:r>
        <w:rPr>
          <w:lang w:val="es_ES" w:bidi="es_ES"/>
        </w:rPr>
        <w:t>26:27</w:t>
      </w:r>
      <w:r>
        <w:rPr>
          <w:lang w:val="es_ES" w:bidi="es_ES"/>
        </w:rPr>
        <w:t xml:space="preserve">; </w:t>
      </w:r>
      <w:r>
        <w:rPr>
          <w:lang w:val="es_ES" w:bidi="es_ES"/>
        </w:rPr>
        <w:t>Isaías 24:17–18</w:t>
      </w:r>
      <w:r>
        <w:rPr>
          <w:lang w:val="es_ES" w:bidi="es_ES"/>
        </w:rPr>
        <w:t>). Otras eran trampas de resorte que se activaban al ser tocadas (</w:t>
      </w:r>
      <w:r>
        <w:rPr>
          <w:lang w:val="es_ES" w:bidi="es_ES"/>
        </w:rPr>
        <w:t>Amós 3:5</w:t>
      </w:r>
      <w:r>
        <w:rPr>
          <w:lang w:val="es_ES" w:bidi="es_ES"/>
        </w:rPr>
        <w:t xml:space="preserve">; </w:t>
      </w:r>
      <w:r>
        <w:rPr>
          <w:lang w:val="es_ES" w:bidi="es_ES"/>
        </w:rPr>
        <w:t>Salmo 69:22</w:t>
      </w:r>
      <w:r>
        <w:rPr>
          <w:lang w:val="es_ES" w:bidi="es_ES"/>
        </w:rPr>
        <w:t xml:space="preserve">; </w:t>
      </w:r>
      <w:r>
        <w:rPr>
          <w:lang w:val="es_ES" w:bidi="es_ES"/>
        </w:rPr>
        <w:t>Oseas 9:8</w:t>
      </w:r>
      <w:r>
        <w:rPr>
          <w:lang w:val="es_ES" w:bidi="es_ES"/>
        </w:rPr>
        <w:t>). Algunas trampas funcionaban cuando un cazador tiraba de una cuerda (</w:t>
      </w:r>
      <w:r>
        <w:rPr>
          <w:lang w:val="es_ES" w:bidi="es_ES"/>
        </w:rPr>
        <w:t>Salmo 140:5</w:t>
      </w:r>
      <w:r>
        <w:rPr>
          <w:lang w:val="es_ES" w:bidi="es_ES"/>
        </w:rPr>
        <w:t xml:space="preserve">; </w:t>
      </w:r>
      <w:r>
        <w:rPr>
          <w:lang w:val="es_ES" w:bidi="es_ES"/>
        </w:rPr>
        <w:t>Jeremías 5:26</w:t>
      </w:r>
      <w:r>
        <w:rPr>
          <w:lang w:val="es_ES" w:bidi="es_ES"/>
        </w:rPr>
        <w:t>). A veces, los cazadores dirigían a los animales hacia una trampa (</w:t>
      </w:r>
      <w:r>
        <w:rPr>
          <w:lang w:val="es_ES" w:bidi="es_ES"/>
        </w:rPr>
        <w:t>Jeremías 16:16</w:t>
      </w:r>
      <w:r>
        <w:rPr>
          <w:lang w:val="es_ES" w:bidi="es_ES"/>
        </w:rPr>
        <w:t xml:space="preserve">; </w:t>
      </w:r>
      <w:r>
        <w:rPr>
          <w:lang w:val="es_ES" w:bidi="es_ES"/>
        </w:rPr>
        <w:t>Ezequiel 19:8</w:t>
      </w:r>
      <w:r>
        <w:rPr>
          <w:lang w:val="es_ES" w:bidi="es_ES"/>
        </w:rPr>
        <w:t>).</w:t>
      </w:r>
      <w:r>
        <w:rPr>
          <w:lang w:val="es_ES" w:bidi="es_ES"/>
        </w:rPr>
      </w:r>
      <w:r>
        <w:rPr>
          <w:lang w:val="es_ES" w:bidi="es_ES"/>
        </w:rPr>
      </w:r>
    </w:p>
    <w:p>
      <w:pPr/>
      <w:r>
        <w:rPr>
          <w:lang w:val="es_ES" w:bidi="es_ES"/>
        </w:rPr>
      </w:r>
    </w:p>
    <w:p>
      <w:pPr>
        <w:pStyle w:val="Heading2"/>
      </w:pPr>
      <w:r>
        <w:rPr>
          <w:lang w:val="es_ES" w:bidi="es_ES"/>
        </w:rPr>
        <w:t>Cazador</w:t>
      </w:r>
      <w:r>
        <w:rPr>
          <w:lang w:val="es_ES" w:bidi="es_ES"/>
        </w:rPr>
      </w:r>
    </w:p>
    <w:p>
      <w:pPr/>
      <w:r>
        <w:rPr>
          <w:lang w:val="es_ES" w:bidi="es_ES"/>
        </w:rPr>
      </w:r>
      <w:r>
        <w:rPr>
          <w:lang w:val="es_ES" w:bidi="es_ES"/>
        </w:rPr>
        <w:t>Aunque la RV 1909 use la palabra "cazador" o "quien pone lazos", algunos textos originales se refieren específicamente a una persona que atrapa o caza aves silvestres. La captura de aves para mascotas, alimento y sacrificios era el negocio del cazador de aves. Esto se realizaba mediante el uso de un arco y flecha, una honda o una red (</w:t>
      </w:r>
      <w:r>
        <w:rPr>
          <w:lang w:val="es_ES" w:bidi="es_ES"/>
        </w:rPr>
        <w:t>Pr 1:17,</w:t>
      </w:r>
      <w:r>
        <w:rPr>
          <w:lang w:val="es_ES" w:bidi="es_ES"/>
        </w:rPr>
        <w:t xml:space="preserve"> </w:t>
      </w:r>
      <w:r>
        <w:rPr>
          <w:lang w:val="es_ES" w:bidi="es_ES"/>
        </w:rPr>
        <w:t>Esd 12:13,</w:t>
      </w:r>
      <w:r>
        <w:rPr>
          <w:lang w:val="es_ES" w:bidi="es_ES"/>
        </w:rPr>
        <w:t xml:space="preserve"> </w:t>
      </w:r>
      <w:r>
        <w:rPr>
          <w:lang w:val="es_ES" w:bidi="es_ES"/>
        </w:rPr>
        <w:t>17:20,</w:t>
      </w:r>
      <w:r>
        <w:rPr>
          <w:lang w:val="es_ES" w:bidi="es_ES"/>
        </w:rPr>
        <w:t xml:space="preserve"> </w:t>
      </w:r>
      <w:r>
        <w:rPr>
          <w:lang w:val="es_ES" w:bidi="es_ES"/>
        </w:rPr>
        <w:t>Os 7:12,</w:t>
      </w:r>
      <w:r>
        <w:rPr>
          <w:lang w:val="es_ES" w:bidi="es_ES"/>
        </w:rPr>
        <w:t xml:space="preserve"> </w:t>
      </w:r>
      <w:r>
        <w:rPr>
          <w:lang w:val="es_ES" w:bidi="es_ES"/>
        </w:rPr>
        <w:t>9:8</w:t>
      </w:r>
      <w:r>
        <w:rPr>
          <w:lang w:val="es_ES" w:bidi="es_ES"/>
        </w:rPr>
        <w:t>). Otros métodos incluían el uso de liga para aves, una sustancia pegajosa a la que se adhieren las aves, y un palo arrojadizo que rompía las patas de las aves. Los cazadores de aves esperaban cerca de su trampa, colocando las aves capturadas en una cesta (</w:t>
      </w:r>
      <w:r>
        <w:rPr>
          <w:lang w:val="es_ES" w:bidi="es_ES"/>
        </w:rPr>
        <w:t>Jr 5:26–27</w:t>
      </w:r>
      <w:r>
        <w:rPr>
          <w:lang w:val="es_ES" w:bidi="es_ES"/>
        </w:rPr>
        <w:t>). El término “cazador de aves” también se utiliza como una metáfora para hombres malvados que atrapan a otros hombres (</w:t>
      </w:r>
      <w:r>
        <w:rPr>
          <w:lang w:val="es_ES" w:bidi="es_ES"/>
        </w:rPr>
        <w:t>Sal 91:3,</w:t>
      </w:r>
      <w:r>
        <w:rPr>
          <w:lang w:val="es_ES" w:bidi="es_ES"/>
        </w:rPr>
        <w:t xml:space="preserve"> </w:t>
      </w:r>
      <w:r>
        <w:rPr>
          <w:lang w:val="es_ES" w:bidi="es_ES"/>
        </w:rPr>
        <w:t>124:7,</w:t>
      </w:r>
      <w:r>
        <w:rPr>
          <w:lang w:val="es_ES" w:bidi="es_ES"/>
        </w:rPr>
        <w:t xml:space="preserve"> </w:t>
      </w:r>
      <w:r>
        <w:rPr>
          <w:lang w:val="es_ES" w:bidi="es_ES"/>
        </w:rPr>
        <w:t>Jr 5:26,</w:t>
      </w:r>
      <w:r>
        <w:rPr>
          <w:lang w:val="es_ES" w:bidi="es_ES"/>
        </w:rPr>
        <w:t xml:space="preserve"> </w:t>
      </w:r>
      <w:r>
        <w:rPr>
          <w:lang w:val="es_ES" w:bidi="es_ES"/>
        </w:rPr>
        <w:t>Os 9:8</w:t>
      </w:r>
      <w:r>
        <w:rPr>
          <w:lang w:val="es_ES" w:bidi="es_ES"/>
        </w:rPr>
        <w:t>).</w:t>
      </w:r>
    </w:p>
    <w:p>
      <w:pPr/>
      <w:r>
        <w:rPr>
          <w:lang w:val="es_ES" w:bidi="es_ES"/>
        </w:rPr>
      </w:r>
      <w:r>
        <w:rPr>
          <w:lang w:val="es_ES" w:bidi="es_ES"/>
        </w:rPr>
        <w:t xml:space="preserve">Ver también </w:t>
      </w:r>
      <w:r>
        <w:rPr>
          <w:lang w:val="es_ES" w:bidi="es_ES"/>
        </w:rPr>
        <w:t>Caza</w:t>
      </w:r>
      <w:r>
        <w:rPr>
          <w:lang w:val="es_ES" w:bidi="es_ES"/>
        </w:rPr>
        <w:t>.</w:t>
      </w:r>
      <w:r>
        <w:rPr>
          <w:lang w:val="es_ES" w:bidi="es_ES"/>
        </w:rPr>
      </w:r>
      <w:r>
        <w:rPr>
          <w:lang w:val="es_ES" w:bidi="es_ES"/>
        </w:rPr>
      </w:r>
    </w:p>
    <w:p>
      <w:pPr/>
      <w:r>
        <w:rPr>
          <w:lang w:val="es_ES" w:bidi="es_ES"/>
        </w:rPr>
      </w:r>
    </w:p>
    <w:p>
      <w:pPr>
        <w:pStyle w:val="Heading2"/>
      </w:pPr>
      <w:r>
        <w:rPr>
          <w:lang w:val="es_ES" w:bidi="es_ES"/>
        </w:rPr>
        <w:t>Cebada</w:t>
      </w:r>
      <w:r>
        <w:rPr>
          <w:lang w:val="es_ES" w:bidi="es_ES"/>
        </w:rPr>
      </w:r>
    </w:p>
    <w:p>
      <w:pPr/>
      <w:r>
        <w:rPr>
          <w:lang w:val="es_ES" w:bidi="es_ES"/>
        </w:rPr>
      </w:r>
      <w:r>
        <w:rPr>
          <w:lang w:val="es_ES" w:bidi="es_ES"/>
        </w:rPr>
        <w:t>Es una planta de cereal que produce semillas comestibles. Tiene espigas de flores con pelos ásperos. La cebada común (</w:t>
      </w:r>
      <w:r>
        <w:rPr>
          <w:i/>
          <w:lang w:val="es_ES" w:bidi="es_ES"/>
        </w:rPr>
        <w:t>Hordeum distichon</w:t>
      </w:r>
      <w:r>
        <w:rPr>
          <w:lang w:val="es_ES" w:bidi="es_ES"/>
        </w:rPr>
        <w:t>), la cebada de invierno (</w:t>
      </w:r>
      <w:r>
        <w:rPr>
          <w:i/>
          <w:lang w:val="es_ES" w:bidi="es_ES"/>
        </w:rPr>
        <w:t>Hordeum hexastichon</w:t>
      </w:r>
      <w:r>
        <w:rPr>
          <w:lang w:val="es_ES" w:bidi="es_ES"/>
        </w:rPr>
        <w:t>) y la cebada de primavera (</w:t>
      </w:r>
      <w:r>
        <w:rPr>
          <w:i/>
          <w:lang w:val="es_ES" w:bidi="es_ES"/>
        </w:rPr>
        <w:t>Hordeum vulgare</w:t>
      </w:r>
      <w:r>
        <w:rPr>
          <w:lang w:val="es_ES" w:bidi="es_ES"/>
        </w:rPr>
        <w:t>) se han cultivado en regiones de clima templado desde tiempos antiguos. La cebada fue un alimento importante en las tierras bíblicas y sigue siendo un cultivo de cereal fundamental en la actualidad.</w:t>
      </w:r>
    </w:p>
    <w:p>
      <w:pPr/>
      <w:r>
        <w:rPr>
          <w:lang w:val="es_ES" w:bidi="es_ES"/>
        </w:rPr>
      </w:r>
      <w:r>
        <w:rPr>
          <w:lang w:val="es_ES" w:bidi="es_ES"/>
        </w:rPr>
        <w:t>La cebada y el trigo eran los dos principales cultivos de cereales en Egipto, Israel y las áreas circundantes. Como la cebada era menos costosa que el trigo, a menudo se utilizaba para alimentar a los animales. Sin embargo, las personas también consumían cebada, ya fuera sola o mezclada con trigo y otras semillas (</w:t>
      </w:r>
      <w:r>
        <w:rPr>
          <w:lang w:val="es_ES" w:bidi="es_ES"/>
        </w:rPr>
        <w:t>Ez 4:9–12</w:t>
      </w:r>
      <w:r>
        <w:rPr>
          <w:lang w:val="es_ES" w:bidi="es_ES"/>
        </w:rPr>
        <w:t>). La Biblia menciona la cebada más de 30 veces como un alimento común. Debido a su menor costo en comparación con el trigo, la cebada se convirtió en un símbolo de pobreza (</w:t>
      </w:r>
      <w:r>
        <w:rPr>
          <w:lang w:val="es_ES" w:bidi="es_ES"/>
        </w:rPr>
        <w:t>Os 3:2</w:t>
      </w:r>
      <w:r>
        <w:rPr>
          <w:lang w:val="es_ES" w:bidi="es_ES"/>
        </w:rPr>
        <w:t>).</w:t>
      </w:r>
    </w:p>
    <w:p>
      <w:pPr/>
      <w:r>
        <w:rPr>
          <w:lang w:val="es_ES" w:bidi="es_ES"/>
        </w:rPr>
      </w:r>
      <w:r>
        <w:rPr>
          <w:i/>
          <w:lang w:val="es_ES" w:bidi="es_ES"/>
        </w:rPr>
        <w:t>Ver</w:t>
      </w:r>
      <w:r>
        <w:rPr>
          <w:lang w:val="es_ES" w:bidi="es_ES"/>
        </w:rPr>
        <w:t xml:space="preserve"> </w:t>
      </w:r>
      <w:r>
        <w:rPr>
          <w:lang w:val="es_ES" w:bidi="es_ES"/>
        </w:rPr>
        <w:t>Agricultura</w:t>
      </w:r>
      <w:r>
        <w:rPr>
          <w:lang w:val="es_ES" w:bidi="es_ES"/>
        </w:rPr>
        <w:t xml:space="preserve">; </w:t>
      </w:r>
      <w:r>
        <w:rPr>
          <w:lang w:val="es_ES" w:bidi="es_ES"/>
        </w:rPr>
        <w:t>Alimentos y Preparación de Alimentos</w:t>
      </w:r>
      <w:r>
        <w:rPr>
          <w:lang w:val="es_ES" w:bidi="es_ES"/>
        </w:rPr>
        <w:t>.</w:t>
      </w:r>
      <w:r>
        <w:rPr>
          <w:lang w:val="es_ES" w:bidi="es_ES"/>
        </w:rPr>
      </w:r>
      <w:r>
        <w:rPr>
          <w:lang w:val="es_ES" w:bidi="es_ES"/>
        </w:rPr>
      </w:r>
    </w:p>
    <w:p>
      <w:pPr/>
      <w:r>
        <w:rPr>
          <w:lang w:val="es_ES" w:bidi="es_ES"/>
        </w:rPr>
      </w:r>
    </w:p>
    <w:p>
      <w:pPr>
        <w:pStyle w:val="Heading2"/>
      </w:pPr>
      <w:r>
        <w:rPr>
          <w:lang w:val="es_ES" w:bidi="es_ES"/>
        </w:rPr>
        <w:t>Cebolla</w:t>
      </w:r>
      <w:r>
        <w:rPr>
          <w:lang w:val="es_ES" w:bidi="es_ES"/>
        </w:rPr>
      </w:r>
    </w:p>
    <w:p>
      <w:pPr/>
      <w:r>
        <w:rPr>
          <w:lang w:val="es_ES" w:bidi="es_ES"/>
        </w:rPr>
      </w:r>
      <w:r>
        <w:rPr>
          <w:lang w:val="es_ES" w:bidi="es_ES"/>
        </w:rPr>
        <w:t xml:space="preserve">Las cebollas mencionadas en </w:t>
      </w:r>
      <w:r>
        <w:rPr>
          <w:lang w:val="es_ES" w:bidi="es_ES"/>
        </w:rPr>
        <w:t>Números 11:5</w:t>
      </w:r>
      <w:r>
        <w:rPr>
          <w:lang w:val="es_ES" w:bidi="es_ES"/>
        </w:rPr>
        <w:t xml:space="preserve"> son ciertamente </w:t>
      </w:r>
      <w:r>
        <w:rPr>
          <w:i/>
          <w:lang w:val="es_ES" w:bidi="es_ES"/>
        </w:rPr>
        <w:t>Allium cepa</w:t>
      </w:r>
      <w:r>
        <w:rPr>
          <w:lang w:val="es_ES" w:bidi="es_ES"/>
        </w:rPr>
        <w:t>, la cebolla egipcia. Esta cebolla tiene un bulbo compacto cubierto con una capa y formado por capas. Estas capas consisten en bases anchas y carnosas de hojas que se superponen estrechamente entre sí. Las hojas son delgadas y huecas. Toda la planta tiene un sabor y un olor fuerte y distintivo.</w:t>
      </w:r>
    </w:p>
    <w:p>
      <w:pPr/>
      <w:r>
        <w:rPr>
          <w:lang w:val="es_ES" w:bidi="es_ES"/>
        </w:rPr>
      </w:r>
      <w:r>
        <w:rPr>
          <w:lang w:val="es_ES" w:bidi="es_ES"/>
        </w:rPr>
        <w:t>El ajo</w:t>
      </w:r>
      <w:r>
        <w:rPr>
          <w:i/>
          <w:lang w:val="es_ES" w:bidi="es_ES"/>
        </w:rPr>
        <w:t xml:space="preserve"> </w:t>
      </w:r>
      <w:r>
        <w:rPr>
          <w:lang w:val="es_ES" w:bidi="es_ES"/>
        </w:rPr>
        <w:t>y el puerro están muy relacionados con la cebolla.</w:t>
      </w:r>
    </w:p>
    <w:p>
      <w:pPr/>
      <w:r>
        <w:rPr>
          <w:lang w:val="es_ES" w:bidi="es_ES"/>
        </w:rPr>
      </w:r>
      <w:r>
        <w:rPr>
          <w:i/>
          <w:lang w:val="es_ES" w:bidi="es_ES"/>
        </w:rPr>
        <w:t>Ver</w:t>
      </w:r>
      <w:r>
        <w:rPr>
          <w:lang w:val="es_ES" w:bidi="es_ES"/>
        </w:rPr>
        <w:t xml:space="preserve"> </w:t>
      </w:r>
      <w:r>
        <w:rPr>
          <w:lang w:val="es_ES" w:bidi="es_ES"/>
        </w:rPr>
        <w:t>Alimentos y Preparación de Alimentos</w:t>
      </w:r>
      <w:r>
        <w:rPr>
          <w:lang w:val="es_ES" w:bidi="es_ES"/>
        </w:rPr>
        <w:t xml:space="preserve">; </w:t>
      </w:r>
      <w:r>
        <w:rPr>
          <w:lang w:val="es_ES" w:bidi="es_ES"/>
        </w:rPr>
        <w:t>Ajo</w:t>
      </w:r>
      <w:r>
        <w:rPr>
          <w:lang w:val="es_ES" w:bidi="es_ES"/>
        </w:rPr>
        <w:t xml:space="preserve">; </w:t>
      </w:r>
      <w:r>
        <w:rPr>
          <w:lang w:val="es_ES" w:bidi="es_ES"/>
        </w:rPr>
        <w:t>Puerro</w:t>
      </w:r>
      <w:r>
        <w:rPr>
          <w:lang w:val="es_ES" w:bidi="es_ES"/>
        </w:rPr>
        <w:t>.</w:t>
      </w:r>
      <w:r>
        <w:rPr>
          <w:lang w:val="es_ES" w:bidi="es_ES"/>
        </w:rPr>
      </w:r>
      <w:r>
        <w:rPr>
          <w:lang w:val="es_ES" w:bidi="es_ES"/>
        </w:rPr>
      </w:r>
    </w:p>
    <w:p>
      <w:pPr/>
      <w:r>
        <w:rPr>
          <w:lang w:val="es_ES" w:bidi="es_ES"/>
        </w:rPr>
      </w:r>
    </w:p>
    <w:p>
      <w:pPr>
        <w:pStyle w:val="Heading2"/>
      </w:pPr>
      <w:r>
        <w:rPr>
          <w:lang w:val="es_ES" w:bidi="es_ES"/>
        </w:rPr>
        <w:t>Cedar</w:t>
      </w:r>
      <w:r>
        <w:rPr>
          <w:lang w:val="es_ES" w:bidi="es_ES"/>
        </w:rPr>
      </w:r>
    </w:p>
    <w:p>
      <w:pPr>
        <w:pStyle w:val="ListNumber"/>
        <w:numPr>
          <w:ilvl w:val="0"/>
          <w:numId w:val="36"/>
        </w:numPr>
        <w:spacing w:line="240" w:lineRule="auto"/>
        <w:ind w:left="720"/>
      </w:pPr>
      <w:r>
        <w:rPr>
          <w:lang w:val="es_ES" w:bidi="es_ES"/>
        </w:rPr>
      </w:r>
      <w:r>
        <w:rPr>
          <w:lang w:val="es_ES" w:bidi="es_ES"/>
        </w:rPr>
        <w:t>El segundo hijo de Ismael, quien era el hijo de Abraham (</w:t>
      </w:r>
      <w:r>
        <w:rPr>
          <w:lang w:val="es_ES" w:bidi="es_ES"/>
        </w:rPr>
        <w:t>Génesis 25:13</w:t>
      </w:r>
      <w:r>
        <w:rPr>
          <w:lang w:val="es_ES" w:bidi="es_ES"/>
        </w:rPr>
        <w:t xml:space="preserve">; </w:t>
      </w:r>
      <w:r>
        <w:rPr>
          <w:lang w:val="es_ES" w:bidi="es_ES"/>
        </w:rPr>
        <w:t>1 Crónicas 1:29</w:t>
      </w:r>
      <w:r>
        <w:rPr>
          <w:lang w:val="es_ES" w:bidi="es_ES"/>
        </w:rPr>
        <w:t>).</w:t>
      </w:r>
    </w:p>
    <w:p>
      <w:pPr>
        <w:pStyle w:val="ListNumber"/>
        <w:spacing w:line="240" w:lineRule="auto"/>
        <w:ind w:left="720"/>
      </w:pPr>
      <w:r>
        <w:rPr>
          <w:lang w:val="es_ES" w:bidi="es_ES"/>
        </w:rPr>
      </w:r>
      <w:r>
        <w:rPr>
          <w:lang w:val="es_ES" w:bidi="es_ES"/>
        </w:rPr>
        <w:t>Una tribu o área que aparece principalmente en los escritos proféticos desde Salomón hasta el exilio. En la profecía de Isaías contra Arabia, Cedar se menciona dos veces (</w:t>
      </w:r>
      <w:r>
        <w:rPr>
          <w:lang w:val="es_ES" w:bidi="es_ES"/>
        </w:rPr>
        <w:t>Isaías 21:13–17</w:t>
      </w:r>
      <w:r>
        <w:rPr>
          <w:lang w:val="es_ES" w:bidi="es_ES"/>
        </w:rPr>
        <w:t xml:space="preserve">). Junto con Arabia, Dedán y Tema, los habitantes de Cedar están amenazados con la destrucción. </w:t>
      </w:r>
      <w:r>
        <w:rPr>
          <w:lang w:val="es_ES" w:bidi="es_ES"/>
        </w:rPr>
        <w:t>Isaías 21:16</w:t>
      </w:r>
      <w:r>
        <w:rPr>
          <w:lang w:val="es_ES" w:bidi="es_ES"/>
        </w:rPr>
        <w:t xml:space="preserve"> menciona su "pompa," sugiriendo cierta riqueza (ver también </w:t>
      </w:r>
      <w:r>
        <w:rPr>
          <w:lang w:val="es_ES" w:bidi="es_ES"/>
        </w:rPr>
        <w:t>Ezequiel 27:21</w:t>
      </w:r>
      <w:r>
        <w:rPr>
          <w:lang w:val="es_ES" w:bidi="es_ES"/>
        </w:rPr>
        <w:t xml:space="preserve">). El tono militarista en </w:t>
      </w:r>
      <w:r>
        <w:rPr>
          <w:lang w:val="es_ES" w:bidi="es_ES"/>
        </w:rPr>
        <w:t>Isaías 21:17</w:t>
      </w:r>
      <w:r>
        <w:rPr>
          <w:lang w:val="es_ES" w:bidi="es_ES"/>
        </w:rPr>
        <w:t xml:space="preserve"> sugiere que eran un pueblo guerrero. En </w:t>
      </w:r>
      <w:r>
        <w:rPr>
          <w:lang w:val="es_ES" w:bidi="es_ES"/>
        </w:rPr>
        <w:t>Jeremías 49:28</w:t>
      </w:r>
      <w:r>
        <w:rPr>
          <w:lang w:val="es_ES" w:bidi="es_ES"/>
        </w:rPr>
        <w:t>, Cedar está vinculado con Hasor como víctimas de las conquistas de Nabucodonosor. No hay registro fuera de la Biblia de la marcha de Nabucodonosor sobre Cedar. Sin embargo, Asurbanipal, el rey de Asiria, menciona la conquista de Cedar. Esto habría ocurrido alrededor del 650 a. C., aproximadamente medio siglo antes de la conquista babilónica.</w:t>
        <w:br/>
      </w:r>
      <w:r>
        <w:rPr>
          <w:lang w:val="es_ES" w:bidi="es_ES"/>
        </w:rPr>
        <w:t>Aparte del relato de Asurbanipal, la única otra referencia antigua fuera de la Biblia a Cedar se encuentra en un cuenco de plata. Este cuenco fue ofrecido a la diosa árabe Han-’ilat en el Delta del Nilo. La inscripción en el cuenco dice: “Caín, hijo de Gesem, rey de Cedar,” y está fechada en el siglo V a. C. Este Gesem fue muy probablemente el enemigo de Nehemías (</w:t>
      </w:r>
      <w:r>
        <w:rPr>
          <w:lang w:val="es_ES" w:bidi="es_ES"/>
        </w:rPr>
        <w:t>Nehemías 2:19</w:t>
      </w:r>
      <w:r>
        <w:rPr>
          <w:lang w:val="es_ES" w:bidi="es_ES"/>
        </w:rPr>
        <w:t xml:space="preserve">; </w:t>
      </w:r>
      <w:r>
        <w:rPr>
          <w:lang w:val="es_ES" w:bidi="es_ES"/>
        </w:rPr>
        <w:t>6:1–6</w:t>
      </w:r>
      <w:r>
        <w:rPr>
          <w:lang w:val="es_ES" w:bidi="es_ES"/>
        </w:rPr>
        <w:t>).</w:t>
        <w:br/>
      </w:r>
      <w:r>
        <w:rPr>
          <w:lang w:val="es_ES" w:bidi="es_ES"/>
        </w:rPr>
        <w:t xml:space="preserve">La imagen que la Biblia presenta de Cedar es la de un pueblo que habita en el desierto, descendiente de Ismael. Al principio, no creían en Jehová, pero están incluidos en la profecía de Isaías sobre el futuro reino de Dios (ver </w:t>
      </w:r>
      <w:r>
        <w:rPr>
          <w:lang w:val="es_ES" w:bidi="es_ES"/>
        </w:rPr>
        <w:t>Isaías 42:11,</w:t>
      </w:r>
      <w:r>
        <w:rPr>
          <w:lang w:val="es_ES" w:bidi="es_ES"/>
        </w:rPr>
        <w:t xml:space="preserve"> </w:t>
      </w:r>
      <w:r>
        <w:rPr>
          <w:lang w:val="es_ES" w:bidi="es_ES"/>
        </w:rPr>
        <w:t>60:7</w:t>
      </w:r>
      <w:r>
        <w:rPr>
          <w:lang w:val="es_ES" w:bidi="es_ES"/>
        </w:rPr>
        <w:t xml:space="preserve">). Su entorno desértico limitaba su actividad al pastoreo de ovejas y al comercio. La disponibilidad impredecible de agua en el desierto los obligaba a trasladarse. Vivir en tiendas era preferible a tener casas permanentes (ver </w:t>
      </w:r>
      <w:r>
        <w:rPr>
          <w:lang w:val="es_ES" w:bidi="es_ES"/>
        </w:rPr>
        <w:t>Salmo 120:5</w:t>
      </w:r>
      <w:r>
        <w:rPr>
          <w:lang w:val="es_ES" w:bidi="es_ES"/>
        </w:rPr>
        <w:t xml:space="preserve">; </w:t>
      </w:r>
      <w:r>
        <w:rPr>
          <w:lang w:val="es_ES" w:bidi="es_ES"/>
        </w:rPr>
        <w:t>Cantar de los Cantares 1:5</w:t>
      </w:r>
      <w:r>
        <w:rPr>
          <w:lang w:val="es_ES" w:bidi="es_ES"/>
        </w:rPr>
        <w:t>). Por esta razón, los arqueólogos no han encontrado ningún sitio llamado Cedar. Cedar estaba al este y ligeramente al sur de Israel, en el sur de Jordania. Se presume que el pueblo de Cedar se extinguió o fue absorbido por naciones cercanas.</w:t>
      </w:r>
      <w:r>
        <w:rPr>
          <w:lang w:val="es_ES" w:bidi="es_ES"/>
        </w:rPr>
      </w:r>
      <w:r>
        <w:rPr>
          <w:lang w:val="es_ES" w:bidi="es_ES"/>
        </w:rPr>
      </w:r>
    </w:p>
    <w:p>
      <w:pPr/>
      <w:r>
        <w:rPr>
          <w:lang w:val="es_ES" w:bidi="es_ES"/>
        </w:rPr>
      </w:r>
    </w:p>
    <w:p>
      <w:pPr>
        <w:pStyle w:val="Heading2"/>
      </w:pPr>
      <w:r>
        <w:rPr>
          <w:lang w:val="es_ES" w:bidi="es_ES"/>
        </w:rPr>
        <w:t>Cedema</w:t>
      </w:r>
      <w:r>
        <w:rPr>
          <w:lang w:val="es_ES" w:bidi="es_ES"/>
        </w:rPr>
      </w:r>
    </w:p>
    <w:p>
      <w:pPr/>
      <w:r>
        <w:rPr>
          <w:lang w:val="es_ES" w:bidi="es_ES"/>
        </w:rPr>
      </w:r>
      <w:r>
        <w:rPr>
          <w:lang w:val="es_ES" w:bidi="es_ES"/>
        </w:rPr>
        <w:t xml:space="preserve">Un hijo de Ismael mencionado en </w:t>
      </w:r>
      <w:r>
        <w:rPr>
          <w:lang w:val="es_ES" w:bidi="es_ES"/>
        </w:rPr>
        <w:t>Génesis 25:15</w:t>
      </w:r>
      <w:r>
        <w:rPr>
          <w:lang w:val="es_ES" w:bidi="es_ES"/>
        </w:rPr>
        <w:t>. Más tarde, sus descendientes fueron conocidos por su nombre (</w:t>
      </w:r>
      <w:r>
        <w:rPr>
          <w:lang w:val="es_ES" w:bidi="es_ES"/>
        </w:rPr>
        <w:t>1 Crónicas 1:31</w:t>
      </w:r>
      <w:r>
        <w:rPr>
          <w:lang w:val="es_ES" w:bidi="es_ES"/>
        </w:rPr>
        <w:t>).</w:t>
      </w:r>
      <w:r>
        <w:rPr>
          <w:lang w:val="es_ES" w:bidi="es_ES"/>
        </w:rPr>
      </w:r>
      <w:r>
        <w:rPr>
          <w:lang w:val="es_ES" w:bidi="es_ES"/>
        </w:rPr>
      </w:r>
    </w:p>
    <w:p>
      <w:pPr/>
      <w:r>
        <w:rPr>
          <w:lang w:val="es_ES" w:bidi="es_ES"/>
        </w:rPr>
      </w:r>
    </w:p>
    <w:p>
      <w:pPr>
        <w:pStyle w:val="Heading2"/>
      </w:pPr>
      <w:r>
        <w:rPr>
          <w:lang w:val="es_ES" w:bidi="es_ES"/>
        </w:rPr>
        <w:t>Cedro</w:t>
      </w:r>
      <w:r>
        <w:rPr>
          <w:lang w:val="es_ES" w:bidi="es_ES"/>
        </w:rPr>
      </w:r>
    </w:p>
    <w:p>
      <w:pPr/>
      <w:r>
        <w:rPr>
          <w:lang w:val="es_ES" w:bidi="es_ES"/>
        </w:rPr>
      </w:r>
      <w:r>
        <w:rPr>
          <w:lang w:val="es_ES" w:bidi="es_ES"/>
        </w:rPr>
        <w:t>Un árbol que crece de forma natural en Palestina. Su madera se utilizaba para la construcción (</w:t>
      </w:r>
      <w:r>
        <w:rPr>
          <w:lang w:val="es_ES" w:bidi="es_ES"/>
        </w:rPr>
        <w:t>1 Re 6:9</w:t>
      </w:r>
      <w:r>
        <w:rPr>
          <w:lang w:val="es_ES" w:bidi="es_ES"/>
        </w:rPr>
        <w:t>). El cedro se refiere a varios tipos de árboles perennes con conos, nativos de Europa, Asia y África. La mayoría de las menciones de "cedro" en la Biblia se refieren al cedro del Líbano.</w:t>
      </w:r>
    </w:p>
    <w:p>
      <w:pPr/>
      <w:r>
        <w:rPr>
          <w:lang w:val="es_ES" w:bidi="es_ES"/>
        </w:rPr>
      </w:r>
      <w:r>
        <w:rPr>
          <w:lang w:val="es_ES" w:bidi="es_ES"/>
        </w:rPr>
        <w:t>El cedro del Líbano (</w:t>
      </w:r>
      <w:r>
        <w:rPr>
          <w:i/>
          <w:lang w:val="es_ES" w:bidi="es_ES"/>
        </w:rPr>
        <w:t>Cedrus libani</w:t>
      </w:r>
      <w:r>
        <w:rPr>
          <w:lang w:val="es_ES" w:bidi="es_ES"/>
        </w:rPr>
        <w:t>) es un árbol magnífico. Era el árbol más alto e impresionante conocido por el pueblo israelita. Crece rápidamente, alcanzando alturas de hasta 36.6 metros. Su tronco puede llegar a medir hasta 2.4 metros de ancho. Durante la época del rey Salomón, estos árboles eran abundantes en las montañas del Líbano. Hoy en día, son muy raros porque se han talado en exceso para obtener madera.</w:t>
      </w:r>
    </w:p>
    <w:p>
      <w:pPr/>
      <w:r>
        <w:rPr>
          <w:lang w:val="es_ES" w:bidi="es_ES"/>
        </w:rPr>
      </w:r>
      <w:r>
        <w:rPr>
          <w:lang w:val="es_ES" w:bidi="es_ES"/>
        </w:rPr>
        <w:t>La gente valoraba el cedro del Líbano por muchas razones: su resistencia, belleza, longevidad, agradable aroma y madera que dura mucho tiempo sin pudrirse. El árbol se convirtió en un símbolo de grandeza, poder, majestad, dignidad, gran altura y ramas extendidas.</w:t>
      </w:r>
    </w:p>
    <w:p>
      <w:pPr/>
      <w:r>
        <w:rPr>
          <w:lang w:val="es_ES" w:bidi="es_ES"/>
        </w:rPr>
      </w:r>
      <w:r>
        <w:rPr>
          <w:lang w:val="es_ES" w:bidi="es_ES"/>
        </w:rPr>
        <w:t xml:space="preserve">En </w:t>
      </w:r>
      <w:r>
        <w:rPr>
          <w:lang w:val="es_ES" w:bidi="es_ES"/>
        </w:rPr>
        <w:t>Ezequiel 17:3,22–24</w:t>
      </w:r>
      <w:r>
        <w:rPr>
          <w:lang w:val="es_ES" w:bidi="es_ES"/>
        </w:rPr>
        <w:t xml:space="preserve"> y </w:t>
      </w:r>
      <w:r>
        <w:rPr>
          <w:lang w:val="es_ES" w:bidi="es_ES"/>
        </w:rPr>
        <w:t>31:3–18</w:t>
      </w:r>
      <w:r>
        <w:rPr>
          <w:lang w:val="es_ES" w:bidi="es_ES"/>
        </w:rPr>
        <w:t>, estos imponentes árboles son comparados con reyes del bosque. Los cedros se utilizan como símbolos para representar la fuerza, el poder y la gloria mundana.</w:t>
      </w:r>
      <w:r>
        <w:rPr>
          <w:lang w:val="es_ES" w:bidi="es_ES"/>
        </w:rPr>
      </w:r>
      <w:r>
        <w:rPr>
          <w:lang w:val="es_ES" w:bidi="es_ES"/>
        </w:rPr>
      </w:r>
    </w:p>
    <w:p>
      <w:pPr/>
      <w:r>
        <w:rPr>
          <w:lang w:val="es_ES" w:bidi="es_ES"/>
        </w:rPr>
      </w:r>
    </w:p>
    <w:p>
      <w:pPr>
        <w:pStyle w:val="Heading2"/>
      </w:pPr>
      <w:r>
        <w:rPr>
          <w:lang w:val="es_ES" w:bidi="es_ES"/>
        </w:rPr>
        <w:t>Cedro, Boj</w:t>
      </w:r>
      <w:r>
        <w:rPr>
          <w:lang w:val="es_ES" w:bidi="es_ES"/>
        </w:rPr>
      </w:r>
    </w:p>
    <w:p>
      <w:pPr/>
      <w:r>
        <w:rPr>
          <w:lang w:val="es_ES" w:bidi="es_ES"/>
        </w:rPr>
      </w:r>
      <w:r>
        <w:rPr>
          <w:lang w:val="es_ES" w:bidi="es_ES"/>
        </w:rPr>
        <w:t>El árbol de boj de hojas largas (</w:t>
      </w:r>
      <w:r>
        <w:rPr>
          <w:i/>
          <w:lang w:val="es_ES" w:bidi="es_ES"/>
        </w:rPr>
        <w:t>Buxus longifolia</w:t>
      </w:r>
      <w:r>
        <w:rPr>
          <w:lang w:val="es_ES" w:bidi="es_ES"/>
        </w:rPr>
        <w:t>) es un árbol perenne y resistente, también conocido simplemente como boj. Estos árboles se encuentran en las regiones montañosas del norte de Israel y las áreas circundantes, creciendo en las colinas de Galilea y Líbano. El árbol alcanza una altura de aproximadamente 6.1 metros y tiene un tronco delgado, que generalmente no supera los 15.2 a 20.3 centímetros de diámetro.</w:t>
      </w:r>
    </w:p>
    <w:p>
      <w:pPr/>
      <w:r>
        <w:rPr>
          <w:lang w:val="es_ES" w:bidi="es_ES"/>
        </w:rPr>
      </w:r>
      <w:r>
        <w:rPr>
          <w:lang w:val="es_ES" w:bidi="es_ES"/>
        </w:rPr>
        <w:t>La madera del boj es extremadamente dura y se puede pulir hasta lograr un acabado liso. Los romanos cultivaban el boj debido a su madera resistente. La utilizaban para fabricar gabinetes y cajas de joyas con incrustaciones de marfil.</w:t>
      </w:r>
    </w:p>
    <w:p>
      <w:pPr/>
      <w:r>
        <w:rPr>
          <w:lang w:val="es_ES" w:bidi="es_ES"/>
        </w:rPr>
      </w:r>
      <w:r>
        <w:rPr>
          <w:lang w:val="es_ES" w:bidi="es_ES"/>
        </w:rPr>
        <w:t xml:space="preserve">La Biblia RVR 1909 menciona el árbol de boj en </w:t>
      </w:r>
      <w:r>
        <w:rPr>
          <w:lang w:val="es_ES" w:bidi="es_ES"/>
        </w:rPr>
        <w:t>Isaías 41:19</w:t>
      </w:r>
      <w:r>
        <w:rPr>
          <w:lang w:val="es_ES" w:bidi="es_ES"/>
        </w:rPr>
        <w:t xml:space="preserve">, pero en otro pasaje se tradujo como "cedro" </w:t>
      </w:r>
      <w:r>
        <w:rPr>
          <w:lang w:val="es_ES" w:bidi="es_ES"/>
        </w:rPr>
        <w:t xml:space="preserve">(Is </w:t>
      </w:r>
      <w:r>
        <w:rPr>
          <w:lang w:val="es_ES" w:bidi="es_ES"/>
        </w:rPr>
        <w:t xml:space="preserve">60:13). </w:t>
      </w:r>
    </w:p>
    <w:p>
      <w:pPr/>
      <w:r>
        <w:rPr>
          <w:lang w:val="es_ES" w:bidi="es_ES"/>
        </w:rPr>
      </w:r>
      <w:r>
        <w:rPr>
          <w:lang w:val="es_ES" w:bidi="es_ES"/>
        </w:rPr>
      </w:r>
      <w:r>
        <w:rPr>
          <w:lang w:val="es_ES" w:bidi="es_ES"/>
        </w:rPr>
      </w:r>
    </w:p>
    <w:p>
      <w:pPr/>
      <w:r>
        <w:rPr>
          <w:lang w:val="es_ES" w:bidi="es_ES"/>
        </w:rPr>
      </w:r>
    </w:p>
    <w:p>
      <w:pPr>
        <w:pStyle w:val="Heading2"/>
      </w:pPr>
      <w:r>
        <w:rPr>
          <w:lang w:val="es_ES" w:bidi="es_ES"/>
        </w:rPr>
        <w:t>Cedrón</w:t>
      </w:r>
      <w:r>
        <w:rPr>
          <w:lang w:val="es_ES" w:bidi="es_ES"/>
        </w:rPr>
      </w:r>
    </w:p>
    <w:p>
      <w:pPr/>
      <w:r>
        <w:rPr>
          <w:lang w:val="es_ES" w:bidi="es_ES"/>
        </w:rPr>
      </w:r>
      <w:r>
        <w:rPr>
          <w:lang w:val="es_ES" w:bidi="es_ES"/>
        </w:rPr>
        <w:t>El Valle de Cedrón es un valle y lecho de arroyo situado debajo de la muralla sureste de Jerusalén. Separa la ciudad del Monte de los Olivos al este. Desde allí, gira hacia el sureste y sigue un camino sinuoso hasta el Mar Muerto. El Cedrón se describe mejor como un lecho de torrente que casi siempre está seco. El agua fluye solo durante la temporada de lluvias. Está parcialmente alimentado por dos manantiales irregulares: Guihón y En-rogel.</w:t>
      </w:r>
    </w:p>
    <w:p>
      <w:pPr/>
      <w:r>
        <w:rPr>
          <w:lang w:val="es_ES" w:bidi="es_ES"/>
        </w:rPr>
      </w:r>
      <w:r>
        <w:rPr>
          <w:lang w:val="es_ES" w:bidi="es_ES"/>
        </w:rPr>
        <w:t>El manantial de Guihón fue una fuente de agua crucial para la antigua Ciudad de David. En la época del rey Ezequías, se talló un túnel subterráneo en la roca para asegurar un suministro constante de agua durante los asedios. Este túnel conducía al estanque de Siloé, ubicado dentro de las murallas de la ciudad.</w:t>
      </w:r>
    </w:p>
    <w:p>
      <w:pPr/>
      <w:r>
        <w:rPr>
          <w:lang w:val="es_ES" w:bidi="es_ES"/>
        </w:rPr>
      </w:r>
      <w:r>
        <w:rPr>
          <w:lang w:val="es_ES" w:bidi="es_ES"/>
        </w:rPr>
        <w:t xml:space="preserve">El término "arroyo" aparece en </w:t>
      </w:r>
      <w:r>
        <w:rPr>
          <w:lang w:val="es_ES" w:bidi="es_ES"/>
        </w:rPr>
        <w:t>Juan 18:1</w:t>
      </w:r>
      <w:r>
        <w:rPr>
          <w:lang w:val="es_ES" w:bidi="es_ES"/>
        </w:rPr>
        <w:t>. Una traducción más precisa sería "torrente de invierno" o "curso de invierno". Esto refleja la naturaleza estacional del arroyo, en lugar de un río constante.</w:t>
      </w:r>
    </w:p>
    <w:p>
      <w:pPr/>
      <w:r>
        <w:rPr>
          <w:lang w:val="es_ES" w:bidi="es_ES"/>
        </w:rPr>
      </w:r>
      <w:r>
        <w:rPr>
          <w:lang w:val="es_ES" w:bidi="es_ES"/>
        </w:rPr>
        <w:t>El Valle de Cedrón desempeña dos roles clave en la historia de Jerusalén: militar y funerario. Las murallas de la ciudad siempre se han elevado sobre el valle, cuya inclinación dificultaba que los enemigos atacaran desde esa dirección. Con el tiempo, los escombros de las ruinas cercanas elevaron el suelo del valle. Ahora se encuentra aproximadamente 12 metros más alto que su nivel antiguo. Muchas cuevas y tumbas antiguas pueden aún estar enterradas bajo la superficie actual. Justo al sur de la ciudad, el Cedrón se une con los Valles de Tiropeón e Hinón. El área ha sido utilizada durante mucho tiempo para jardines reales, regados por manantiales cercanos.</w:t>
      </w:r>
    </w:p>
    <w:p>
      <w:pPr/>
      <w:r>
        <w:rPr>
          <w:lang w:val="es_ES" w:bidi="es_ES"/>
        </w:rPr>
      </w:r>
      <w:r>
        <w:rPr>
          <w:lang w:val="es_ES" w:bidi="es_ES"/>
        </w:rPr>
        <w:t>Desde el siglo IV d. C., el Valle de Cedrón ha sido conocido como "el valle de Josafat" (</w:t>
      </w:r>
      <w:r>
        <w:rPr>
          <w:lang w:val="es_ES" w:bidi="es_ES"/>
        </w:rPr>
        <w:t>Jl 3:12</w:t>
      </w:r>
      <w:r>
        <w:rPr>
          <w:lang w:val="es_ES" w:bidi="es_ES"/>
        </w:rPr>
        <w:t xml:space="preserve">), y está asociado con el juicio final de las naciones. Esta tradición es importante tanto para musulmanes como para judíos. Hoy en día, los lados del valle están repletos de tumbas. Incluso antes del exilio, el Cedrón era un lugar popular para entierros. </w:t>
      </w:r>
      <w:r>
        <w:rPr>
          <w:lang w:val="es_ES" w:bidi="es_ES"/>
        </w:rPr>
        <w:t>Segundo de Reyes 23:4–12</w:t>
      </w:r>
      <w:r>
        <w:rPr>
          <w:lang w:val="es_ES" w:bidi="es_ES"/>
        </w:rPr>
        <w:t xml:space="preserve"> menciona las tumbas de personas comunes y la eliminación de objetos de idolatría en ese lugar. Esto también se menciona en </w:t>
      </w:r>
      <w:r>
        <w:rPr>
          <w:lang w:val="es_ES" w:bidi="es_ES"/>
        </w:rPr>
        <w:t>2 Crónicas 34:4–5</w:t>
      </w:r>
      <w:r>
        <w:rPr>
          <w:lang w:val="es_ES" w:bidi="es_ES"/>
        </w:rPr>
        <w:t>.</w:t>
      </w:r>
    </w:p>
    <w:p>
      <w:pPr/>
      <w:r>
        <w:rPr>
          <w:lang w:val="es_ES" w:bidi="es_ES"/>
        </w:rPr>
      </w:r>
      <w:r>
        <w:rPr>
          <w:lang w:val="es_ES" w:bidi="es_ES"/>
        </w:rPr>
        <w:t xml:space="preserve">La primera referencia al Valle de Cedrón se encuentra en </w:t>
      </w:r>
      <w:r>
        <w:rPr>
          <w:lang w:val="es_ES" w:bidi="es_ES"/>
        </w:rPr>
        <w:t>2 Samuel 15:23</w:t>
      </w:r>
      <w:r>
        <w:rPr>
          <w:lang w:val="es_ES" w:bidi="es_ES"/>
        </w:rPr>
        <w:t>, cuando el rey David y su pueblo lo cruzaron durante la rebelión de Absalón. Este cruce fue estratégico, proporcionando una ruta de escape en caso de un ataque a la ciudad. El rey y el pueblo lloraron mientras huían (</w:t>
      </w:r>
      <w:r>
        <w:rPr>
          <w:lang w:val="es_ES" w:bidi="es_ES"/>
        </w:rPr>
        <w:t>2 Sam 15:30</w:t>
      </w:r>
      <w:r>
        <w:rPr>
          <w:lang w:val="es_ES" w:bidi="es_ES"/>
        </w:rPr>
        <w:t>), simbolizando el abandono de David de Sión sin luchar. Más tarde, Salomón prohibió al ofensivo Semei cruzar el Cedrón, bajo pena de muerte por desobedecer (</w:t>
      </w:r>
      <w:r>
        <w:rPr>
          <w:lang w:val="es_ES" w:bidi="es_ES"/>
        </w:rPr>
        <w:t>1 Re 2:36–38</w:t>
      </w:r>
      <w:r>
        <w:rPr>
          <w:lang w:val="es_ES" w:bidi="es_ES"/>
        </w:rPr>
        <w:t>). El historiador Josefo señala que la reina Atalía fue ejecutada en el Valle de Cedrón (</w:t>
      </w:r>
      <w:r>
        <w:rPr>
          <w:i/>
          <w:lang w:val="es_ES" w:bidi="es_ES"/>
        </w:rPr>
        <w:t>Antigüedades</w:t>
      </w:r>
      <w:r>
        <w:rPr>
          <w:lang w:val="es_ES" w:bidi="es_ES"/>
        </w:rPr>
        <w:t xml:space="preserve"> 9.7.3). </w:t>
      </w:r>
      <w:r>
        <w:rPr>
          <w:lang w:val="es_ES" w:bidi="es_ES"/>
        </w:rPr>
        <w:t>Segundo de Reyes 11:16</w:t>
      </w:r>
      <w:r>
        <w:rPr>
          <w:lang w:val="es_ES" w:bidi="es_ES"/>
        </w:rPr>
        <w:t xml:space="preserve"> no aclara si la entrada de los caballos al palacio daba al Cedrón.</w:t>
      </w:r>
    </w:p>
    <w:p>
      <w:pPr/>
      <w:r>
        <w:rPr>
          <w:lang w:val="es_ES" w:bidi="es_ES"/>
        </w:rPr>
      </w:r>
      <w:r>
        <w:rPr>
          <w:lang w:val="es_ES" w:bidi="es_ES"/>
        </w:rPr>
        <w:t>La última mención del Cedrón en la Biblia ocurre cuando Jesús lo cruza con sus discípulos la noche de su traición (</w:t>
      </w:r>
      <w:r>
        <w:rPr>
          <w:lang w:val="es_ES" w:bidi="es_ES"/>
        </w:rPr>
        <w:t>Jn 18:1</w:t>
      </w:r>
      <w:r>
        <w:rPr>
          <w:lang w:val="es_ES" w:bidi="es_ES"/>
        </w:rPr>
        <w:t>). Los paralelismos entre los cruces de Jesús y David son notables y se relacionan con el papel de David en el tema bíblico de la realeza. Jeremías profetizó que, en los tiempos finales, el Señor consagraría el Valle del Cedrón (</w:t>
      </w:r>
      <w:r>
        <w:rPr>
          <w:lang w:val="es_ES" w:bidi="es_ES"/>
        </w:rPr>
        <w:t>Jr 31:38–40</w:t>
      </w:r>
      <w:r>
        <w:rPr>
          <w:lang w:val="es_ES" w:bidi="es_ES"/>
        </w:rPr>
        <w:t>) como parte de la restauración de Israel.</w:t>
      </w:r>
    </w:p>
    <w:p>
      <w:pPr/>
      <w:r>
        <w:rPr>
          <w:lang w:val="es_ES" w:bidi="es_ES"/>
        </w:rPr>
      </w:r>
      <w:r>
        <w:rPr>
          <w:i/>
          <w:lang w:val="es_ES" w:bidi="es_ES"/>
        </w:rPr>
        <w:t>Ver también</w:t>
      </w:r>
      <w:r>
        <w:rPr>
          <w:lang w:val="es_ES" w:bidi="es_ES"/>
        </w:rPr>
        <w:t xml:space="preserve"> </w:t>
      </w:r>
      <w:r>
        <w:rPr>
          <w:lang w:val="es_ES" w:bidi="es_ES"/>
        </w:rPr>
        <w:t>Jerusalén</w:t>
      </w:r>
      <w:r>
        <w:rPr>
          <w:lang w:val="es_ES" w:bidi="es_ES"/>
        </w:rPr>
        <w:t>.</w:t>
      </w:r>
      <w:r>
        <w:rPr>
          <w:lang w:val="es_ES" w:bidi="es_ES"/>
        </w:rPr>
      </w:r>
      <w:r>
        <w:rPr>
          <w:lang w:val="es_ES" w:bidi="es_ES"/>
        </w:rPr>
      </w:r>
    </w:p>
    <w:p>
      <w:pPr/>
      <w:r>
        <w:rPr>
          <w:lang w:val="es_ES" w:bidi="es_ES"/>
        </w:rPr>
      </w:r>
    </w:p>
    <w:p>
      <w:pPr>
        <w:pStyle w:val="Heading2"/>
      </w:pPr>
      <w:r>
        <w:rPr>
          <w:lang w:val="es_ES" w:bidi="es_ES"/>
        </w:rPr>
        <w:t>Ceelata</w:t>
      </w:r>
      <w:r>
        <w:rPr>
          <w:lang w:val="es_ES" w:bidi="es_ES"/>
        </w:rPr>
      </w:r>
    </w:p>
    <w:p>
      <w:pPr/>
      <w:r>
        <w:rPr>
          <w:lang w:val="es_ES" w:bidi="es_ES"/>
        </w:rPr>
      </w:r>
      <w:r>
        <w:rPr>
          <w:lang w:val="es_ES" w:bidi="es_ES"/>
        </w:rPr>
        <w:t>Uno de los lugares donde los israelitas acamparon durante su viaje desde Egipto hasta el Monte Sinaí estaba situado en algún punto entre Risa y el Monte de Sefer (</w:t>
      </w:r>
      <w:r>
        <w:rPr>
          <w:lang w:val="es_ES" w:bidi="es_ES"/>
        </w:rPr>
        <w:t>Nm 33:22–23</w:t>
      </w:r>
      <w:r>
        <w:rPr>
          <w:lang w:val="es_ES" w:bidi="es_ES"/>
        </w:rPr>
        <w:t>).</w:t>
      </w:r>
      <w:r>
        <w:rPr>
          <w:lang w:val="es_ES" w:bidi="es_ES"/>
        </w:rPr>
      </w:r>
      <w:r>
        <w:rPr>
          <w:lang w:val="es_ES" w:bidi="es_ES"/>
        </w:rPr>
      </w:r>
    </w:p>
    <w:p>
      <w:pPr/>
      <w:r>
        <w:rPr>
          <w:lang w:val="es_ES" w:bidi="es_ES"/>
        </w:rPr>
      </w:r>
    </w:p>
    <w:p>
      <w:pPr>
        <w:pStyle w:val="Heading2"/>
      </w:pPr>
      <w:r>
        <w:rPr>
          <w:lang w:val="es_ES" w:bidi="es_ES"/>
        </w:rPr>
        <w:t>Cefas</w:t>
      </w:r>
      <w:r>
        <w:rPr>
          <w:lang w:val="es_ES" w:bidi="es_ES"/>
        </w:rPr>
      </w:r>
    </w:p>
    <w:p>
      <w:pPr/>
      <w:r>
        <w:rPr>
          <w:lang w:val="es_ES" w:bidi="es_ES"/>
        </w:rPr>
      </w:r>
      <w:r>
        <w:rPr>
          <w:lang w:val="es_ES" w:bidi="es_ES"/>
        </w:rPr>
        <w:t xml:space="preserve">La traducción aramea del nombre del apóstol Simón Pedro en </w:t>
      </w:r>
      <w:r>
        <w:rPr>
          <w:lang w:val="es_ES" w:bidi="es_ES"/>
        </w:rPr>
        <w:t>Juan 1:42</w:t>
      </w:r>
      <w:r>
        <w:rPr>
          <w:lang w:val="es_ES" w:bidi="es_ES"/>
        </w:rPr>
        <w:t xml:space="preserve">, </w:t>
      </w:r>
      <w:r>
        <w:rPr>
          <w:lang w:val="es_ES" w:bidi="es_ES"/>
        </w:rPr>
        <w:t>1 Corintios 1:12</w:t>
      </w:r>
      <w:r>
        <w:rPr>
          <w:lang w:val="es_ES" w:bidi="es_ES"/>
        </w:rPr>
        <w:t xml:space="preserve"> y </w:t>
      </w:r>
      <w:r>
        <w:rPr>
          <w:lang w:val="es_ES" w:bidi="es_ES"/>
        </w:rPr>
        <w:t>Gálatas 1:18</w:t>
      </w:r>
      <w:r>
        <w:rPr>
          <w:lang w:val="es_ES" w:bidi="es_ES"/>
        </w:rPr>
        <w:t xml:space="preserve">. El nombre significa "roca" o "piedra". </w:t>
      </w:r>
      <w:r>
        <w:rPr>
          <w:i/>
          <w:lang w:val="es_ES" w:bidi="es_ES"/>
        </w:rPr>
        <w:t>Ver</w:t>
      </w:r>
      <w:r>
        <w:rPr>
          <w:lang w:val="es_ES" w:bidi="es_ES"/>
        </w:rPr>
        <w:t xml:space="preserve"> </w:t>
      </w:r>
      <w:r>
        <w:rPr>
          <w:lang w:val="es_ES" w:bidi="es_ES"/>
        </w:rPr>
        <w:t>Simón Pedro</w:t>
      </w:r>
      <w:r>
        <w:rPr>
          <w:lang w:val="es_ES" w:bidi="es_ES"/>
        </w:rPr>
        <w:t>.</w:t>
      </w:r>
      <w:r>
        <w:rPr>
          <w:lang w:val="es_ES" w:bidi="es_ES"/>
        </w:rPr>
      </w:r>
      <w:r>
        <w:rPr>
          <w:lang w:val="es_ES" w:bidi="es_ES"/>
        </w:rPr>
      </w:r>
    </w:p>
    <w:p>
      <w:pPr/>
      <w:r>
        <w:rPr>
          <w:lang w:val="es_ES" w:bidi="es_ES"/>
        </w:rPr>
      </w:r>
    </w:p>
    <w:p>
      <w:pPr>
        <w:pStyle w:val="Heading2"/>
      </w:pPr>
      <w:r>
        <w:rPr>
          <w:lang w:val="es_ES" w:bidi="es_ES"/>
        </w:rPr>
        <w:t>Ceguera</w:t>
      </w:r>
      <w:r>
        <w:rPr>
          <w:lang w:val="es_ES" w:bidi="es_ES"/>
        </w:rPr>
      </w:r>
    </w:p>
    <w:p>
      <w:pPr/>
      <w:r>
        <w:rPr>
          <w:lang w:val="es_ES" w:bidi="es_ES"/>
        </w:rPr>
      </w:r>
      <w:r>
        <w:rPr>
          <w:lang w:val="es_ES" w:bidi="es_ES"/>
        </w:rPr>
        <w:t>La incapacidad para ver, conocida como ceguera, era común en el antiguo Medio Oriente. Aún es frecuente en muchas comunidades pobres y tribales que carecen de acceso a la medicina moderna.</w:t>
      </w:r>
    </w:p>
    <w:p>
      <w:pPr>
        <w:pStyle w:val="Heading3"/>
      </w:pPr>
      <w:r>
        <w:rPr>
          <w:lang w:val="es_ES" w:bidi="es_ES"/>
        </w:rPr>
        <w:t>¿Cuáles son las causas de la ceguera?</w:t>
      </w:r>
    </w:p>
    <w:p>
      <w:pPr/>
      <w:r>
        <w:rPr>
          <w:lang w:val="es_ES" w:bidi="es_ES"/>
        </w:rPr>
      </w:r>
      <w:r>
        <w:rPr>
          <w:lang w:val="es_ES" w:bidi="es_ES"/>
        </w:rPr>
        <w:t>La Biblia no aborda la causa médica de la ceguera, pero la mala higiene personal y las condiciones de vida insalubres probablemente contribuían a ello. Los recién nacidos eran los más vulnerables. La mayoría de los casos de ceguera de nacimiento (</w:t>
      </w:r>
      <w:r>
        <w:rPr>
          <w:lang w:val="es_ES" w:bidi="es_ES"/>
        </w:rPr>
        <w:t>Juan 9:1–3</w:t>
      </w:r>
      <w:r>
        <w:rPr>
          <w:lang w:val="es_ES" w:bidi="es_ES"/>
        </w:rPr>
        <w:t>) probablemente eran causados por gérmenes transmitidos de la madre a los ojos del bebé, como la gonorrea. La inflamación, el pus y la hinchazón se desarrollaban en tres días. El tratamiento médico básico no podía prevenir el daño ocular.</w:t>
      </w:r>
    </w:p>
    <w:p>
      <w:pPr/>
      <w:r>
        <w:rPr>
          <w:lang w:val="es_ES" w:bidi="es_ES"/>
        </w:rPr>
      </w:r>
      <w:r>
        <w:rPr>
          <w:lang w:val="es_ES" w:bidi="es_ES"/>
        </w:rPr>
        <w:t>La medicina moderna puede tratar a los bebés con gotas para los ojos, pero no siempre están disponibles para las personas de bajos recursos. También son rechazadas en algunas partes del Medio Oriente en la actualidad. Los bebés y los niños pequeños también enfrentan amenazas de otras enfermedades oculares que se propagan por plagas. Estas enfermedades pueden causar costras gruesas, párpados caídos, pérdida de pestañas y, eventualmente, ceguera total. En algunas partes del mundo, la superstición popular aún permite que las moscas vuelen alrededor de los bebés.</w:t>
      </w:r>
    </w:p>
    <w:p>
      <w:pPr/>
      <w:r>
        <w:rPr>
          <w:lang w:val="es_ES" w:bidi="es_ES"/>
        </w:rPr>
      </w:r>
      <w:r>
        <w:rPr>
          <w:lang w:val="es_ES" w:bidi="es_ES"/>
        </w:rPr>
        <w:t>La ceguera en adultos podría ser causada por:</w:t>
      </w:r>
    </w:p>
    <w:p>
      <w:pPr>
        <w:pStyle w:val="ListBullet"/>
        <w:spacing w:line="240" w:lineRule="auto"/>
        <w:ind w:left="720"/>
      </w:pPr>
      <w:r>
        <w:rPr>
          <w:lang w:val="es_ES" w:bidi="es_ES"/>
        </w:rPr>
      </w:r>
      <w:r>
        <w:rPr>
          <w:lang w:val="es_ES" w:bidi="es_ES"/>
        </w:rPr>
        <w:t>Paludismo</w:t>
      </w:r>
    </w:p>
    <w:p>
      <w:pPr>
        <w:pStyle w:val="ListBullet"/>
        <w:spacing w:line="240" w:lineRule="auto"/>
        <w:ind w:left="720"/>
      </w:pPr>
      <w:r>
        <w:rPr>
          <w:lang w:val="es_ES" w:bidi="es_ES"/>
        </w:rPr>
      </w:r>
      <w:r>
        <w:rPr>
          <w:lang w:val="es_ES" w:bidi="es_ES"/>
        </w:rPr>
        <w:t>Exposición prolongada a tormentas de arena</w:t>
      </w:r>
    </w:p>
    <w:p>
      <w:pPr>
        <w:pStyle w:val="ListBullet"/>
        <w:spacing w:line="240" w:lineRule="auto"/>
        <w:ind w:left="720"/>
      </w:pPr>
      <w:r>
        <w:rPr>
          <w:lang w:val="es_ES" w:bidi="es_ES"/>
        </w:rPr>
      </w:r>
      <w:r>
        <w:rPr>
          <w:lang w:val="es_ES" w:bidi="es_ES"/>
        </w:rPr>
        <w:t>El resplandor del sol en el desierto</w:t>
      </w:r>
    </w:p>
    <w:p>
      <w:pPr>
        <w:pStyle w:val="ListBullet"/>
        <w:spacing w:line="240" w:lineRule="auto"/>
        <w:ind w:left="720"/>
      </w:pPr>
      <w:r>
        <w:rPr>
          <w:lang w:val="es_ES" w:bidi="es_ES"/>
        </w:rPr>
      </w:r>
      <w:r>
        <w:rPr>
          <w:lang w:val="es_ES" w:bidi="es_ES"/>
        </w:rPr>
        <w:t>Accidentes</w:t>
      </w:r>
    </w:p>
    <w:p>
      <w:pPr>
        <w:pStyle w:val="ListBullet"/>
        <w:spacing w:line="240" w:lineRule="auto"/>
        <w:ind w:left="720"/>
      </w:pPr>
      <w:r>
        <w:rPr>
          <w:lang w:val="es_ES" w:bidi="es_ES"/>
        </w:rPr>
      </w:r>
      <w:r>
        <w:rPr>
          <w:lang w:val="es_ES" w:bidi="es_ES"/>
        </w:rPr>
        <w:t xml:space="preserve">Castigo (como el de Sansón, </w:t>
      </w:r>
      <w:r>
        <w:rPr>
          <w:lang w:val="es_ES" w:bidi="es_ES"/>
        </w:rPr>
        <w:t>Jueces 16:21</w:t>
      </w:r>
      <w:r>
        <w:rPr>
          <w:lang w:val="es_ES" w:bidi="es_ES"/>
        </w:rPr>
        <w:t>)</w:t>
      </w:r>
    </w:p>
    <w:p>
      <w:pPr>
        <w:pStyle w:val="ListBullet"/>
        <w:spacing w:line="240" w:lineRule="auto"/>
        <w:ind w:left="720"/>
      </w:pPr>
      <w:r>
        <w:rPr>
          <w:lang w:val="es_ES" w:bidi="es_ES"/>
        </w:rPr>
      </w:r>
      <w:r>
        <w:rPr>
          <w:lang w:val="es_ES" w:bidi="es_ES"/>
        </w:rPr>
        <w:t>Vejez (</w:t>
      </w:r>
      <w:r>
        <w:rPr>
          <w:lang w:val="es_ES" w:bidi="es_ES"/>
        </w:rPr>
        <w:t>Génesis 27:1,</w:t>
      </w:r>
      <w:r>
        <w:rPr>
          <w:lang w:val="es_ES" w:bidi="es_ES"/>
        </w:rPr>
        <w:t xml:space="preserve"> </w:t>
      </w:r>
      <w:r>
        <w:rPr>
          <w:lang w:val="es_ES" w:bidi="es_ES"/>
        </w:rPr>
        <w:t>1 Samuel 4:15,</w:t>
      </w:r>
      <w:r>
        <w:rPr>
          <w:lang w:val="es_ES" w:bidi="es_ES"/>
        </w:rPr>
        <w:t xml:space="preserve"> </w:t>
      </w:r>
      <w:r>
        <w:rPr>
          <w:lang w:val="es_ES" w:bidi="es_ES"/>
        </w:rPr>
        <w:t>1 Reyes 14:4</w:t>
      </w:r>
      <w:r>
        <w:rPr>
          <w:lang w:val="es_ES" w:bidi="es_ES"/>
        </w:rPr>
        <w:t>)</w:t>
      </w:r>
    </w:p>
    <w:p>
      <w:pPr>
        <w:pStyle w:val="Heading3"/>
      </w:pPr>
      <w:r>
        <w:rPr>
          <w:lang w:val="es_ES" w:bidi="es_ES"/>
        </w:rPr>
        <w:t>Ceguera en el Antiguo Testamento</w:t>
      </w:r>
    </w:p>
    <w:p>
      <w:pPr/>
      <w:r>
        <w:rPr>
          <w:lang w:val="es_ES" w:bidi="es_ES"/>
        </w:rPr>
      </w:r>
      <w:r>
        <w:rPr>
          <w:lang w:val="es_ES" w:bidi="es_ES"/>
        </w:rPr>
        <w:t>El Antiguo Testamento exigía un cuidado especial para los ciegos (</w:t>
      </w:r>
      <w:r>
        <w:rPr>
          <w:lang w:val="es_ES" w:bidi="es_ES"/>
        </w:rPr>
        <w:t>Levítico 19:14</w:t>
      </w:r>
      <w:r>
        <w:rPr>
          <w:lang w:val="es_ES" w:bidi="es_ES"/>
        </w:rPr>
        <w:t>). Aquellos que engañaban a las personas ciegas eran castigados (</w:t>
      </w:r>
      <w:r>
        <w:rPr>
          <w:lang w:val="es_ES" w:bidi="es_ES"/>
        </w:rPr>
        <w:t>Deuteronomio 27:18</w:t>
      </w:r>
      <w:r>
        <w:rPr>
          <w:lang w:val="es_ES" w:bidi="es_ES"/>
        </w:rPr>
        <w:t>). Los hombres ciegos no podían ser sacerdotes (</w:t>
      </w:r>
      <w:r>
        <w:rPr>
          <w:lang w:val="es_ES" w:bidi="es_ES"/>
        </w:rPr>
        <w:t>Levítico 21:18</w:t>
      </w:r>
      <w:r>
        <w:rPr>
          <w:lang w:val="es_ES" w:bidi="es_ES"/>
        </w:rPr>
        <w:t>).</w:t>
      </w:r>
    </w:p>
    <w:p>
      <w:pPr>
        <w:pStyle w:val="Heading3"/>
      </w:pPr>
      <w:r>
        <w:rPr>
          <w:lang w:val="es_ES" w:bidi="es_ES"/>
        </w:rPr>
        <w:t>Ceguera en el Nuevo Testamento</w:t>
      </w:r>
    </w:p>
    <w:p>
      <w:pPr/>
      <w:r>
        <w:rPr>
          <w:lang w:val="es_ES" w:bidi="es_ES"/>
        </w:rPr>
      </w:r>
      <w:r>
        <w:rPr>
          <w:lang w:val="es_ES" w:bidi="es_ES"/>
        </w:rPr>
        <w:t>El ministerio de sanación de Jesús cumplió la profecía al dar vista a los ciegos (</w:t>
      </w:r>
      <w:r>
        <w:rPr>
          <w:lang w:val="es_ES" w:bidi="es_ES"/>
        </w:rPr>
        <w:t>Lucas 4:18</w:t>
      </w:r>
      <w:r>
        <w:rPr>
          <w:lang w:val="es_ES" w:bidi="es_ES"/>
        </w:rPr>
        <w:t>). Su capacidad para restaurar la vista le demostró a Juan el Bautista que Jesús era el Mesías (</w:t>
      </w:r>
      <w:r>
        <w:rPr>
          <w:lang w:val="es_ES" w:bidi="es_ES"/>
        </w:rPr>
        <w:t>Mateo 11:5</w:t>
      </w:r>
      <w:r>
        <w:rPr>
          <w:lang w:val="es_ES" w:bidi="es_ES"/>
        </w:rPr>
        <w:t>). Jesús sanó:</w:t>
      </w:r>
    </w:p>
    <w:p>
      <w:pPr>
        <w:pStyle w:val="ListBullet"/>
        <w:spacing w:line="240" w:lineRule="auto"/>
        <w:ind w:left="720"/>
      </w:pPr>
      <w:r>
        <w:rPr>
          <w:lang w:val="es_ES" w:bidi="es_ES"/>
        </w:rPr>
      </w:r>
      <w:r>
        <w:rPr>
          <w:lang w:val="es_ES" w:bidi="es_ES"/>
        </w:rPr>
        <w:t>Dos ciegos en Galilea (</w:t>
      </w:r>
      <w:r>
        <w:rPr>
          <w:lang w:val="es_ES" w:bidi="es_ES"/>
        </w:rPr>
        <w:t>Mateo 9:27–30</w:t>
      </w:r>
      <w:r>
        <w:rPr>
          <w:lang w:val="es_ES" w:bidi="es_ES"/>
        </w:rPr>
        <w:t>)</w:t>
      </w:r>
    </w:p>
    <w:p>
      <w:pPr>
        <w:pStyle w:val="ListBullet"/>
        <w:spacing w:line="240" w:lineRule="auto"/>
        <w:ind w:left="720"/>
      </w:pPr>
      <w:r>
        <w:rPr>
          <w:lang w:val="es_ES" w:bidi="es_ES"/>
        </w:rPr>
      </w:r>
      <w:r>
        <w:rPr>
          <w:lang w:val="es_ES" w:bidi="es_ES"/>
        </w:rPr>
        <w:t>Un hombre ciego en Bethsaida (</w:t>
      </w:r>
      <w:r>
        <w:rPr>
          <w:lang w:val="es_ES" w:bidi="es_ES"/>
        </w:rPr>
        <w:t>Marcos 8:22–26</w:t>
      </w:r>
      <w:r>
        <w:rPr>
          <w:lang w:val="es_ES" w:bidi="es_ES"/>
        </w:rPr>
        <w:t>)</w:t>
      </w:r>
    </w:p>
    <w:p>
      <w:pPr>
        <w:pStyle w:val="ListBullet"/>
        <w:spacing w:line="240" w:lineRule="auto"/>
        <w:ind w:left="720"/>
      </w:pPr>
      <w:r>
        <w:rPr>
          <w:lang w:val="es_ES" w:bidi="es_ES"/>
        </w:rPr>
      </w:r>
      <w:r>
        <w:rPr>
          <w:lang w:val="es_ES" w:bidi="es_ES"/>
        </w:rPr>
        <w:t>Un hombre que nació ciego en Jerusalén (</w:t>
      </w:r>
      <w:r>
        <w:rPr>
          <w:lang w:val="es_ES" w:bidi="es_ES"/>
        </w:rPr>
        <w:t>Juan 9</w:t>
      </w:r>
      <w:r>
        <w:rPr>
          <w:lang w:val="es_ES" w:bidi="es_ES"/>
        </w:rPr>
        <w:t>)</w:t>
      </w:r>
    </w:p>
    <w:p>
      <w:pPr>
        <w:pStyle w:val="ListBullet"/>
        <w:spacing w:line="240" w:lineRule="auto"/>
        <w:ind w:left="720"/>
      </w:pPr>
      <w:r>
        <w:rPr>
          <w:lang w:val="es_ES" w:bidi="es_ES"/>
        </w:rPr>
      </w:r>
      <w:r>
        <w:rPr>
          <w:lang w:val="es_ES" w:bidi="es_ES"/>
        </w:rPr>
        <w:t>Un mendigo ciego llamado Bartimeo y su amigo en Jericó (</w:t>
      </w:r>
      <w:r>
        <w:rPr>
          <w:lang w:val="es_ES" w:bidi="es_ES"/>
        </w:rPr>
        <w:t>Marcos 10:46–52,</w:t>
      </w:r>
      <w:r>
        <w:rPr>
          <w:lang w:val="es_ES" w:bidi="es_ES"/>
        </w:rPr>
        <w:t xml:space="preserve"> compara con </w:t>
      </w:r>
      <w:r>
        <w:rPr>
          <w:lang w:val="es_ES" w:bidi="es_ES"/>
        </w:rPr>
        <w:t>Mateo 20:30–34,</w:t>
      </w:r>
      <w:r>
        <w:rPr>
          <w:lang w:val="es_ES" w:bidi="es_ES"/>
        </w:rPr>
        <w:t xml:space="preserve"> </w:t>
      </w:r>
      <w:r>
        <w:rPr>
          <w:lang w:val="es_ES" w:bidi="es_ES"/>
        </w:rPr>
        <w:t>Lucas 18:35–43</w:t>
      </w:r>
      <w:r>
        <w:rPr>
          <w:lang w:val="es_ES" w:bidi="es_ES"/>
        </w:rPr>
        <w:t>)</w:t>
      </w:r>
    </w:p>
    <w:p>
      <w:pPr/>
      <w:r>
        <w:rPr>
          <w:lang w:val="es_ES" w:bidi="es_ES"/>
        </w:rPr>
      </w:r>
      <w:r>
        <w:rPr>
          <w:lang w:val="es_ES" w:bidi="es_ES"/>
        </w:rPr>
        <w:t>A veces, Jesús sanaba inmediatamente a los ciegos (</w:t>
      </w:r>
      <w:r>
        <w:rPr>
          <w:lang w:val="es_ES" w:bidi="es_ES"/>
        </w:rPr>
        <w:t>Marcos 10:52</w:t>
      </w:r>
      <w:r>
        <w:rPr>
          <w:lang w:val="es_ES" w:bidi="es_ES"/>
        </w:rPr>
        <w:t>). Otras veces, los sanaba mediante actos, como usando barro y agua (</w:t>
      </w:r>
      <w:r>
        <w:rPr>
          <w:lang w:val="es_ES" w:bidi="es_ES"/>
        </w:rPr>
        <w:t>Juan 9:6–11</w:t>
      </w:r>
      <w:r>
        <w:rPr>
          <w:lang w:val="es_ES" w:bidi="es_ES"/>
        </w:rPr>
        <w:t>) o saliva (</w:t>
      </w:r>
      <w:r>
        <w:rPr>
          <w:lang w:val="es_ES" w:bidi="es_ES"/>
        </w:rPr>
        <w:t>Marcos 8:23</w:t>
      </w:r>
      <w:r>
        <w:rPr>
          <w:lang w:val="es_ES" w:bidi="es_ES"/>
        </w:rPr>
        <w:t>).</w:t>
      </w:r>
    </w:p>
    <w:p>
      <w:pPr/>
      <w:r>
        <w:rPr>
          <w:lang w:val="es_ES" w:bidi="es_ES"/>
        </w:rPr>
      </w:r>
      <w:r>
        <w:rPr>
          <w:lang w:val="es_ES" w:bidi="es_ES"/>
        </w:rPr>
        <w:t>El apóstol Pablo quedó ciego cuando se convirtió y fue sanado en presencia de Ananías (</w:t>
      </w:r>
      <w:r>
        <w:rPr>
          <w:lang w:val="es_ES" w:bidi="es_ES"/>
        </w:rPr>
        <w:t>Hechos 9:1–9,18</w:t>
      </w:r>
      <w:r>
        <w:rPr>
          <w:lang w:val="es_ES" w:bidi="es_ES"/>
        </w:rPr>
        <w:t>). Más tarde, Pablo dejó temporalmente ciego a un hechicero llamado Elimas por oponerse a su ministerio en Chipre (</w:t>
      </w:r>
      <w:r>
        <w:rPr>
          <w:lang w:val="es_ES" w:bidi="es_ES"/>
        </w:rPr>
        <w:t>Hechos 13:11</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Medicina y práctica médica</w:t>
      </w:r>
      <w:r>
        <w:rPr>
          <w:lang w:val="es_ES" w:bidi="es_ES"/>
        </w:rPr>
        <w:t xml:space="preserve">; </w:t>
      </w:r>
      <w:r>
        <w:rPr>
          <w:lang w:val="es_ES" w:bidi="es_ES"/>
        </w:rPr>
        <w:t>Enfermedad</w:t>
      </w:r>
      <w:r>
        <w:rPr>
          <w:lang w:val="es_ES" w:bidi="es_ES"/>
        </w:rPr>
        <w:t>.</w:t>
      </w:r>
      <w:r>
        <w:rPr>
          <w:lang w:val="es_ES" w:bidi="es_ES"/>
        </w:rPr>
      </w:r>
      <w:r>
        <w:rPr>
          <w:lang w:val="es_ES" w:bidi="es_ES"/>
        </w:rPr>
      </w:r>
    </w:p>
    <w:p>
      <w:pPr/>
      <w:r>
        <w:rPr>
          <w:lang w:val="es_ES" w:bidi="es_ES"/>
        </w:rPr>
      </w:r>
    </w:p>
    <w:p>
      <w:pPr>
        <w:pStyle w:val="Heading2"/>
      </w:pPr>
      <w:r>
        <w:rPr>
          <w:lang w:val="es_ES" w:bidi="es_ES"/>
        </w:rPr>
        <w:t>Celal</w:t>
      </w:r>
      <w:r>
        <w:rPr>
          <w:lang w:val="es_ES" w:bidi="es_ES"/>
        </w:rPr>
      </w:r>
    </w:p>
    <w:p>
      <w:pPr/>
      <w:r>
        <w:rPr>
          <w:lang w:val="es_ES" w:bidi="es_ES"/>
        </w:rPr>
      </w:r>
      <w:r>
        <w:rPr>
          <w:lang w:val="es_ES" w:bidi="es_ES"/>
        </w:rPr>
        <w:t>Otra forma de escribir Quelal, hijo de Pahat-Moab.</w:t>
      </w:r>
    </w:p>
    <w:p>
      <w:pPr/>
      <w:r>
        <w:rPr>
          <w:lang w:val="es_ES" w:bidi="es_ES"/>
        </w:rPr>
      </w:r>
      <w:r>
        <w:rPr>
          <w:i/>
          <w:lang w:val="es_ES" w:bidi="es_ES"/>
        </w:rPr>
        <w:t>Ver</w:t>
      </w:r>
      <w:r>
        <w:rPr>
          <w:lang w:val="es_ES" w:bidi="es_ES"/>
        </w:rPr>
        <w:t xml:space="preserve"> </w:t>
      </w:r>
      <w:r>
        <w:rPr>
          <w:lang w:val="es_ES" w:bidi="es_ES"/>
        </w:rPr>
        <w:t>Quelal</w:t>
      </w:r>
      <w:r>
        <w:rPr>
          <w:lang w:val="es_ES" w:bidi="es_ES"/>
        </w:rPr>
        <w:t>.</w:t>
      </w:r>
      <w:r>
        <w:rPr>
          <w:lang w:val="es_ES" w:bidi="es_ES"/>
        </w:rPr>
      </w:r>
      <w:r>
        <w:rPr>
          <w:lang w:val="es_ES" w:bidi="es_ES"/>
        </w:rPr>
      </w:r>
    </w:p>
    <w:p>
      <w:pPr/>
      <w:r>
        <w:rPr>
          <w:lang w:val="es_ES" w:bidi="es_ES"/>
        </w:rPr>
      </w:r>
    </w:p>
    <w:p>
      <w:pPr>
        <w:pStyle w:val="Heading2"/>
      </w:pPr>
      <w:r>
        <w:rPr>
          <w:lang w:val="es_ES" w:bidi="es_ES"/>
        </w:rPr>
        <w:t>Celesíria</w:t>
      </w:r>
      <w:r>
        <w:rPr>
          <w:lang w:val="es_ES" w:bidi="es_ES"/>
        </w:rPr>
      </w:r>
    </w:p>
    <w:p>
      <w:pPr/>
      <w:r>
        <w:rPr>
          <w:lang w:val="es_ES" w:bidi="es_ES"/>
        </w:rPr>
      </w:r>
      <w:r>
        <w:rPr>
          <w:lang w:val="es_ES" w:bidi="es_ES"/>
        </w:rPr>
        <w:t>Literalmente, el término significa "Siria hueca". Se utilizaba de manera algo vaga para referirse a partes del Valle del Jordán. Esta designación no se encuentra en la Biblia, pero se menciona varias veces en los Apócrifos, sola en 1 Macabeos 10:69 y junto con Fenicia en otros lugares (1 Esd 2:17,24,27; 4:48; 6:29: 7:1; 8:67; 2 Mac 3:5,8; 4:4; 8:8; 10:11). Era el nombre comúnmente dado al valle de aproximadamente 161 kilómetros de largo que se extiende entre las montañas del Líbano y Anti-Líbano después de la época de Alejandro el Grande, pero es evidente por el uso del término por escritores antiguos que no siempre indicaba el mismo territorio.</w:t>
      </w:r>
      <w:r>
        <w:rPr>
          <w:lang w:val="es_ES" w:bidi="es_ES"/>
        </w:rPr>
      </w:r>
      <w:r>
        <w:rPr>
          <w:lang w:val="es_ES" w:bidi="es_ES"/>
        </w:rPr>
      </w:r>
    </w:p>
    <w:p>
      <w:pPr/>
      <w:r>
        <w:rPr>
          <w:lang w:val="es_ES" w:bidi="es_ES"/>
        </w:rPr>
      </w:r>
    </w:p>
    <w:p>
      <w:pPr>
        <w:pStyle w:val="Heading2"/>
      </w:pPr>
      <w:r>
        <w:rPr>
          <w:lang w:val="es_ES" w:bidi="es_ES"/>
        </w:rPr>
        <w:t>Celestiales, Los</w:t>
      </w:r>
      <w:r>
        <w:rPr>
          <w:lang w:val="es_ES" w:bidi="es_ES"/>
        </w:rPr>
      </w:r>
    </w:p>
    <w:p>
      <w:pPr/>
      <w:r>
        <w:rPr>
          <w:lang w:val="es_ES" w:bidi="es_ES"/>
        </w:rPr>
      </w:r>
      <w:r>
        <w:rPr>
          <w:lang w:val="es_ES" w:bidi="es_ES"/>
        </w:rPr>
        <w:t>Un término único de la Carta de Pablo a los Efesios, también traducido como "lugares celestiales" o "reinos", se refiere a las regiones superiores del aire más allá de la tierra. Dado que el término "en lugares celestiales" tenía asociaciones con el vocabulario cultual pagano, quizás fue utilizado por el apóstol de manera apologética.</w:t>
      </w:r>
    </w:p>
    <w:p>
      <w:pPr/>
      <w:r>
        <w:rPr>
          <w:lang w:val="es_ES" w:bidi="es_ES"/>
        </w:rPr>
      </w:r>
      <w:r>
        <w:rPr>
          <w:lang w:val="es_ES" w:bidi="es_ES"/>
        </w:rPr>
        <w:t>“Los lugares celestiales” se refiere al ámbito donde Cristo resucitado ha sido sentado a la derecha de Dios, en una posición de autoridad, poder y dominio, reinando como conquistador y gobernante muy por encima del mundo celestial (</w:t>
      </w:r>
      <w:r>
        <w:rPr>
          <w:lang w:val="es_ES" w:bidi="es_ES"/>
        </w:rPr>
        <w:t>Ef 1:20–21</w:t>
      </w:r>
      <w:r>
        <w:rPr>
          <w:lang w:val="es_ES" w:bidi="es_ES"/>
        </w:rPr>
        <w:t>). Otro uso se refiere a la esperanza cumplida de aquellos que están en Cristo, ya que los creyentes han sido bendecidos con “toda bendición espiritual en lugares celestiales” (</w:t>
      </w:r>
      <w:r>
        <w:rPr>
          <w:lang w:val="es_ES" w:bidi="es_ES"/>
        </w:rPr>
        <w:t>Ef 1:3</w:t>
      </w:r>
      <w:r>
        <w:rPr>
          <w:lang w:val="es_ES" w:bidi="es_ES"/>
        </w:rPr>
        <w:t>) y han sido resucitados con Cristo, sentados con él en los cielos (</w:t>
      </w:r>
      <w:r>
        <w:rPr>
          <w:lang w:val="es_ES" w:bidi="es_ES"/>
        </w:rPr>
        <w:t>Ef 2:6</w:t>
      </w:r>
      <w:r>
        <w:rPr>
          <w:lang w:val="es_ES" w:bidi="es_ES"/>
        </w:rPr>
        <w:t>). La iglesia dará a conocer la sabiduría de Dios a los principados y potestades de los celestiales (</w:t>
      </w:r>
      <w:r>
        <w:rPr>
          <w:lang w:val="es_ES" w:bidi="es_ES"/>
        </w:rPr>
        <w:t>Ef 3:10</w:t>
      </w:r>
      <w:r>
        <w:rPr>
          <w:lang w:val="es_ES" w:bidi="es_ES"/>
        </w:rPr>
        <w:t>). Así, participará en la victoria sobre las huestes espirituales de maldad, también presentes en los lugares celestiales (</w:t>
      </w:r>
      <w:r>
        <w:rPr>
          <w:lang w:val="es_ES" w:bidi="es_ES"/>
        </w:rPr>
        <w:t>Ef :12</w:t>
      </w:r>
      <w:r>
        <w:rPr>
          <w:lang w:val="es_ES" w:bidi="es_ES"/>
        </w:rPr>
        <w:t>).</w:t>
      </w:r>
    </w:p>
    <w:p>
      <w:pPr/>
      <w:r>
        <w:rPr>
          <w:lang w:val="es_ES" w:bidi="es_ES"/>
        </w:rPr>
      </w:r>
      <w:r>
        <w:rPr>
          <w:i/>
          <w:lang w:val="es_ES" w:bidi="es_ES"/>
        </w:rPr>
        <w:t>Ver también</w:t>
      </w:r>
      <w:r>
        <w:rPr>
          <w:lang w:val="es_ES" w:bidi="es_ES"/>
        </w:rPr>
        <w:t xml:space="preserve"> </w:t>
      </w:r>
      <w:r>
        <w:rPr>
          <w:lang w:val="es_ES" w:bidi="es_ES"/>
        </w:rPr>
        <w:t>Cielo</w:t>
      </w:r>
      <w:r>
        <w:rPr>
          <w:lang w:val="es_ES" w:bidi="es_ES"/>
        </w:rPr>
        <w:t xml:space="preserve">; </w:t>
      </w:r>
      <w:r>
        <w:rPr>
          <w:lang w:val="es_ES" w:bidi="es_ES"/>
        </w:rPr>
        <w:t>Principados y Potestades</w:t>
      </w:r>
      <w:r>
        <w:rPr>
          <w:lang w:val="es_ES" w:bidi="es_ES"/>
        </w:rPr>
        <w:t>.</w:t>
      </w:r>
      <w:r>
        <w:rPr>
          <w:lang w:val="es_ES" w:bidi="es_ES"/>
        </w:rPr>
      </w:r>
      <w:r>
        <w:rPr>
          <w:lang w:val="es_ES" w:bidi="es_ES"/>
        </w:rPr>
      </w:r>
    </w:p>
    <w:p>
      <w:pPr/>
      <w:r>
        <w:rPr>
          <w:lang w:val="es_ES" w:bidi="es_ES"/>
        </w:rPr>
      </w:r>
    </w:p>
    <w:p>
      <w:pPr>
        <w:pStyle w:val="Heading2"/>
      </w:pPr>
      <w:r>
        <w:rPr>
          <w:lang w:val="es_ES" w:bidi="es_ES"/>
        </w:rPr>
        <w:t>Celita</w:t>
      </w:r>
      <w:r>
        <w:rPr>
          <w:lang w:val="es_ES" w:bidi="es_ES"/>
        </w:rPr>
      </w:r>
    </w:p>
    <w:p>
      <w:pPr/>
      <w:r>
        <w:rPr>
          <w:lang w:val="es_ES" w:bidi="es_ES"/>
        </w:rPr>
      </w:r>
      <w:r>
        <w:rPr>
          <w:lang w:val="es_ES" w:bidi="es_ES"/>
        </w:rPr>
        <w:t xml:space="preserve">Un levita a veces se considera el mismo que Kelaía. </w:t>
      </w:r>
      <w:r>
        <w:rPr>
          <w:i/>
          <w:lang w:val="es_ES" w:bidi="es_ES"/>
        </w:rPr>
        <w:t>Ver</w:t>
      </w:r>
      <w:r>
        <w:rPr>
          <w:lang w:val="es_ES" w:bidi="es_ES"/>
        </w:rPr>
        <w:t xml:space="preserve"> </w:t>
      </w:r>
      <w:r>
        <w:rPr>
          <w:lang w:val="es_ES" w:bidi="es_ES"/>
        </w:rPr>
        <w:t>Kelaía.</w:t>
      </w:r>
      <w:r>
        <w:rPr>
          <w:lang w:val="es_ES" w:bidi="es_ES"/>
        </w:rPr>
      </w:r>
      <w:r>
        <w:rPr>
          <w:lang w:val="es_ES" w:bidi="es_ES"/>
        </w:rPr>
      </w:r>
    </w:p>
    <w:p>
      <w:pPr/>
      <w:r>
        <w:rPr>
          <w:lang w:val="es_ES" w:bidi="es_ES"/>
        </w:rPr>
      </w:r>
    </w:p>
    <w:p>
      <w:pPr>
        <w:pStyle w:val="Heading2"/>
      </w:pPr>
      <w:r>
        <w:rPr>
          <w:lang w:val="es_ES" w:bidi="es_ES"/>
        </w:rPr>
        <w:t>Celub</w:t>
      </w:r>
      <w:r>
        <w:rPr>
          <w:lang w:val="es_ES" w:bidi="es_ES"/>
        </w:rPr>
      </w:r>
    </w:p>
    <w:p>
      <w:pPr/>
      <w:r>
        <w:rPr>
          <w:lang w:val="es_ES" w:bidi="es_ES"/>
        </w:rPr>
      </w:r>
      <w:r>
        <w:rPr>
          <w:lang w:val="es_ES" w:bidi="es_ES"/>
        </w:rPr>
        <w:t>Otra forma de escribir el nombre Quelub.</w:t>
      </w:r>
    </w:p>
    <w:p>
      <w:pPr/>
      <w:r>
        <w:rPr>
          <w:lang w:val="es_ES" w:bidi="es_ES"/>
        </w:rPr>
      </w:r>
      <w:r>
        <w:rPr>
          <w:i/>
          <w:lang w:val="es_ES" w:bidi="es_ES"/>
        </w:rPr>
        <w:t>Ver</w:t>
      </w:r>
      <w:r>
        <w:rPr>
          <w:lang w:val="es_ES" w:bidi="es_ES"/>
        </w:rPr>
        <w:t xml:space="preserve"> </w:t>
      </w:r>
      <w:r>
        <w:rPr>
          <w:lang w:val="es_ES" w:bidi="es_ES"/>
        </w:rPr>
        <w:t>Quelub</w:t>
      </w:r>
      <w:r>
        <w:rPr>
          <w:lang w:val="es_ES" w:bidi="es_ES"/>
        </w:rPr>
        <w:t>.</w:t>
      </w:r>
      <w:r>
        <w:rPr>
          <w:lang w:val="es_ES" w:bidi="es_ES"/>
        </w:rPr>
      </w:r>
      <w:r>
        <w:rPr>
          <w:lang w:val="es_ES" w:bidi="es_ES"/>
        </w:rPr>
      </w:r>
    </w:p>
    <w:p>
      <w:pPr/>
      <w:r>
        <w:rPr>
          <w:lang w:val="es_ES" w:bidi="es_ES"/>
        </w:rPr>
      </w:r>
    </w:p>
    <w:p>
      <w:pPr>
        <w:pStyle w:val="Heading2"/>
      </w:pPr>
      <w:r>
        <w:rPr>
          <w:lang w:val="es_ES" w:bidi="es_ES"/>
        </w:rPr>
        <w:t>Celubai</w:t>
      </w:r>
      <w:r>
        <w:rPr>
          <w:lang w:val="es_ES" w:bidi="es_ES"/>
        </w:rPr>
      </w:r>
    </w:p>
    <w:p>
      <w:pPr/>
      <w:r>
        <w:rPr>
          <w:lang w:val="es_ES" w:bidi="es_ES"/>
        </w:rPr>
      </w:r>
      <w:r>
        <w:rPr>
          <w:lang w:val="es_ES" w:bidi="es_ES"/>
        </w:rPr>
        <w:t xml:space="preserve">Otra ortografía del nombre Quelubai, que es en sí misma una variante del nombre Caleb. Esto se refiere al hijo de Hesrón que aparece en </w:t>
      </w:r>
      <w:r>
        <w:rPr>
          <w:lang w:val="es_ES" w:bidi="es_ES"/>
        </w:rPr>
        <w:t>1 Crónicas 2:9</w:t>
      </w:r>
      <w:r>
        <w:rPr>
          <w:lang w:val="es_ES" w:bidi="es_ES"/>
        </w:rPr>
        <w:t>.</w:t>
      </w:r>
    </w:p>
    <w:p>
      <w:pPr/>
      <w:r>
        <w:rPr>
          <w:lang w:val="es_ES" w:bidi="es_ES"/>
        </w:rPr>
      </w:r>
      <w:r>
        <w:rPr>
          <w:i/>
          <w:lang w:val="es_ES" w:bidi="es_ES"/>
        </w:rPr>
        <w:t>Ver</w:t>
      </w:r>
      <w:r>
        <w:rPr>
          <w:lang w:val="es_ES" w:bidi="es_ES"/>
        </w:rPr>
        <w:t xml:space="preserve"> </w:t>
      </w:r>
      <w:r>
        <w:rPr>
          <w:lang w:val="es_ES" w:bidi="es_ES"/>
        </w:rPr>
        <w:t>Quelubai</w:t>
      </w:r>
      <w:r>
        <w:rPr>
          <w:lang w:val="es_ES" w:bidi="es_ES"/>
        </w:rPr>
        <w:t>.</w:t>
      </w:r>
      <w:r>
        <w:rPr>
          <w:lang w:val="es_ES" w:bidi="es_ES"/>
        </w:rPr>
      </w:r>
      <w:r>
        <w:rPr>
          <w:lang w:val="es_ES" w:bidi="es_ES"/>
        </w:rPr>
      </w:r>
    </w:p>
    <w:p>
      <w:pPr/>
      <w:r>
        <w:rPr>
          <w:lang w:val="es_ES" w:bidi="es_ES"/>
        </w:rPr>
      </w:r>
    </w:p>
    <w:p>
      <w:pPr>
        <w:pStyle w:val="Heading2"/>
      </w:pPr>
      <w:r>
        <w:rPr>
          <w:lang w:val="es_ES" w:bidi="es_ES"/>
        </w:rPr>
        <w:t>Cena del Señor</w:t>
      </w:r>
      <w:r>
        <w:rPr>
          <w:lang w:val="es_ES" w:bidi="es_ES"/>
        </w:rPr>
      </w:r>
    </w:p>
    <w:p>
      <w:pPr/>
      <w:r>
        <w:rPr>
          <w:lang w:val="es_ES" w:bidi="es_ES"/>
        </w:rPr>
      </w:r>
      <w:r>
        <w:rPr>
          <w:i/>
          <w:lang w:val="es_ES" w:bidi="es_ES"/>
        </w:rPr>
        <w:t xml:space="preserve">Ver </w:t>
      </w:r>
      <w:r>
        <w:rPr>
          <w:lang w:val="es_ES" w:bidi="es_ES"/>
        </w:rPr>
        <w:t>Cena del Señor, La</w:t>
      </w:r>
      <w:r>
        <w:rPr>
          <w:lang w:val="es_ES" w:bidi="es_ES"/>
        </w:rPr>
        <w:t>.</w:t>
      </w:r>
      <w:r>
        <w:rPr>
          <w:lang w:val="es_ES" w:bidi="es_ES"/>
        </w:rPr>
      </w:r>
      <w:r>
        <w:rPr>
          <w:lang w:val="es_ES" w:bidi="es_ES"/>
        </w:rPr>
      </w:r>
    </w:p>
    <w:p>
      <w:pPr/>
      <w:r>
        <w:rPr>
          <w:lang w:val="es_ES" w:bidi="es_ES"/>
        </w:rPr>
      </w:r>
    </w:p>
    <w:p>
      <w:pPr>
        <w:pStyle w:val="Heading2"/>
      </w:pPr>
      <w:r>
        <w:rPr>
          <w:lang w:val="es_ES" w:bidi="es_ES"/>
        </w:rPr>
        <w:t>Cenaz</w:t>
      </w:r>
      <w:r>
        <w:rPr>
          <w:lang w:val="es_ES" w:bidi="es_ES"/>
        </w:rPr>
      </w:r>
    </w:p>
    <w:p>
      <w:pPr/>
      <w:r>
        <w:rPr>
          <w:lang w:val="es_ES" w:bidi="es_ES"/>
        </w:rPr>
      </w:r>
      <w:r>
        <w:rPr>
          <w:lang w:val="es_ES" w:bidi="es_ES"/>
        </w:rPr>
        <w:t>La forma singular del nombre de la tribu de los Cenezeos. Dios prometió su tierra a los descendientes de Abraham (</w:t>
      </w:r>
      <w:r>
        <w:rPr>
          <w:lang w:val="es_ES" w:bidi="es_ES"/>
        </w:rPr>
        <w:t>Génesis 15:19</w:t>
      </w:r>
      <w:r>
        <w:rPr>
          <w:lang w:val="es_ES" w:bidi="es_ES"/>
        </w:rPr>
        <w:t>). El Antiguo Testamento menciona a tres hombres diferentes con este nombre. Esto podría deberse a que los Cenezeos se habían trasladado tanto a Edom (una tierra en el Neguev) como al sur de Judá (parte de lo que se convertiría en Israel). Esto ocurrió antes de que los israelitas conquistaran la tierra.</w:t>
      </w:r>
    </w:p>
    <w:p>
      <w:pPr>
        <w:pStyle w:val="ListNumber"/>
        <w:numPr>
          <w:ilvl w:val="0"/>
          <w:numId w:val="37"/>
        </w:numPr>
        <w:spacing w:line="240" w:lineRule="auto"/>
        <w:ind w:left="720"/>
      </w:pPr>
      <w:r>
        <w:rPr>
          <w:lang w:val="es_ES" w:bidi="es_ES"/>
        </w:rPr>
      </w:r>
      <w:r>
        <w:rPr>
          <w:lang w:val="es_ES" w:bidi="es_ES"/>
        </w:rPr>
        <w:t>Un nieto de Esaú y un líder de un clan de Edom (</w:t>
      </w:r>
      <w:r>
        <w:rPr>
          <w:lang w:val="es_ES" w:bidi="es_ES"/>
        </w:rPr>
        <w:t>Génesis 36:11,15,42</w:t>
      </w:r>
      <w:r>
        <w:rPr>
          <w:lang w:val="es_ES" w:bidi="es_ES"/>
        </w:rPr>
        <w:t xml:space="preserve">; </w:t>
      </w:r>
      <w:r>
        <w:rPr>
          <w:lang w:val="es_ES" w:bidi="es_ES"/>
        </w:rPr>
        <w:t>1 Crónicas 1:36,53</w:t>
      </w:r>
      <w:r>
        <w:rPr>
          <w:lang w:val="es_ES" w:bidi="es_ES"/>
        </w:rPr>
        <w:t>).</w:t>
      </w:r>
    </w:p>
    <w:p>
      <w:pPr>
        <w:pStyle w:val="ListNumber"/>
        <w:spacing w:line="240" w:lineRule="auto"/>
        <w:ind w:left="720"/>
      </w:pPr>
      <w:r>
        <w:rPr>
          <w:lang w:val="es_ES" w:bidi="es_ES"/>
        </w:rPr>
      </w:r>
      <w:r>
        <w:rPr>
          <w:lang w:val="es_ES" w:bidi="es_ES"/>
        </w:rPr>
        <w:t>El padre de Otoniel y Seraías (</w:t>
      </w:r>
      <w:r>
        <w:rPr>
          <w:lang w:val="es_ES" w:bidi="es_ES"/>
        </w:rPr>
        <w:t>Josué 15:17</w:t>
      </w:r>
      <w:r>
        <w:rPr>
          <w:lang w:val="es_ES" w:bidi="es_ES"/>
        </w:rPr>
        <w:t xml:space="preserve">; </w:t>
      </w:r>
      <w:r>
        <w:rPr>
          <w:lang w:val="es_ES" w:bidi="es_ES"/>
        </w:rPr>
        <w:t>Jueces 1:13</w:t>
      </w:r>
      <w:r>
        <w:rPr>
          <w:lang w:val="es_ES" w:bidi="es_ES"/>
        </w:rPr>
        <w:t xml:space="preserve">; </w:t>
      </w:r>
      <w:r>
        <w:rPr>
          <w:lang w:val="es_ES" w:bidi="es_ES"/>
        </w:rPr>
        <w:t>3:9–11</w:t>
      </w:r>
      <w:r>
        <w:rPr>
          <w:lang w:val="es_ES" w:bidi="es_ES"/>
        </w:rPr>
        <w:t xml:space="preserve">; </w:t>
      </w:r>
      <w:r>
        <w:rPr>
          <w:lang w:val="es_ES" w:bidi="es_ES"/>
        </w:rPr>
        <w:t>1 Crónicas 4:13</w:t>
      </w:r>
      <w:r>
        <w:rPr>
          <w:lang w:val="es_ES" w:bidi="es_ES"/>
        </w:rPr>
        <w:t>).</w:t>
      </w:r>
    </w:p>
    <w:p>
      <w:pPr>
        <w:pStyle w:val="ListNumber"/>
        <w:spacing w:line="240" w:lineRule="auto"/>
        <w:ind w:left="720"/>
      </w:pPr>
      <w:r>
        <w:rPr>
          <w:lang w:val="es_ES" w:bidi="es_ES"/>
        </w:rPr>
      </w:r>
      <w:r>
        <w:rPr>
          <w:lang w:val="es_ES" w:bidi="es_ES"/>
        </w:rPr>
        <w:t>Un descendiente de Caleb (</w:t>
      </w:r>
      <w:r>
        <w:rPr>
          <w:lang w:val="es_ES" w:bidi="es_ES"/>
        </w:rPr>
        <w:t>1 Crónicas 4:15</w:t>
      </w:r>
      <w:r>
        <w:rPr>
          <w:lang w:val="es_ES" w:bidi="es_ES"/>
        </w:rPr>
        <w:t xml:space="preserve">). </w:t>
      </w:r>
      <w:r>
        <w:rPr>
          <w:i/>
          <w:lang w:val="es_ES" w:bidi="es_ES"/>
        </w:rPr>
        <w:t>Ver</w:t>
      </w:r>
      <w:r>
        <w:rPr>
          <w:lang w:val="es_ES" w:bidi="es_ES"/>
        </w:rPr>
        <w:t xml:space="preserve"> </w:t>
      </w:r>
      <w:r>
        <w:rPr>
          <w:lang w:val="es_ES" w:bidi="es_ES"/>
        </w:rPr>
        <w:t>Cenezeos</w:t>
      </w:r>
      <w:r>
        <w:rPr>
          <w:lang w:val="es_ES" w:bidi="es_ES"/>
        </w:rPr>
        <w:t>.</w:t>
      </w:r>
      <w:r>
        <w:rPr>
          <w:lang w:val="es_ES" w:bidi="es_ES"/>
        </w:rPr>
      </w:r>
      <w:r>
        <w:rPr>
          <w:lang w:val="es_ES" w:bidi="es_ES"/>
        </w:rPr>
      </w:r>
    </w:p>
    <w:p>
      <w:pPr/>
      <w:r>
        <w:rPr>
          <w:lang w:val="es_ES" w:bidi="es_ES"/>
        </w:rPr>
      </w:r>
    </w:p>
    <w:p>
      <w:pPr>
        <w:pStyle w:val="Heading2"/>
      </w:pPr>
      <w:r>
        <w:rPr>
          <w:lang w:val="es_ES" w:bidi="es_ES"/>
        </w:rPr>
        <w:t>Céncreas</w:t>
      </w:r>
      <w:r>
        <w:rPr>
          <w:lang w:val="es_ES" w:bidi="es_ES"/>
        </w:rPr>
      </w:r>
    </w:p>
    <w:p>
      <w:pPr/>
      <w:r>
        <w:rPr>
          <w:lang w:val="es_ES" w:bidi="es_ES"/>
        </w:rPr>
      </w:r>
      <w:r>
        <w:rPr>
          <w:lang w:val="es_ES" w:bidi="es_ES"/>
        </w:rPr>
        <w:t>Céncreas, una ciudad portuaria, atendía las necesidades marítimas de la ciudad más grande de Corinto, ubicada a unas ocho millas (12.9 kilómetros) al oeste. Céncreas es conocida desde el siglo V a.C. por un ataque ateniense a Corinto. Antes de la construcción del Canal de Corinto a través del istmo, el tráfico entre Asia y Europa a menudo pasaba de Céncreas a través de Corinto hasta Lechaion.</w:t>
      </w:r>
    </w:p>
    <w:p>
      <w:pPr/>
      <w:r>
        <w:rPr>
          <w:lang w:val="es_ES" w:bidi="es_ES"/>
        </w:rPr>
      </w:r>
      <w:r>
        <w:rPr>
          <w:lang w:val="es_ES" w:bidi="es_ES"/>
        </w:rPr>
        <w:t>Las excavaciones iniciadas en 1963 han localizado el muelle del puerto (rompeolas), restos de almacenes que datan de principios del siglo I y un gran edificio de piedra del siglo II. Una iglesia del siglo IV atestigua la influencia del cristianismo en la ciudad. Aún se pueden ver partes de la antigua carretera que conduce al sureste desde la Puerta de Céncreas en Corinto, entre las ruinas del ágora (mercado) de esa ciudad.</w:t>
      </w:r>
    </w:p>
    <w:p>
      <w:pPr/>
      <w:r>
        <w:rPr>
          <w:lang w:val="es_ES" w:bidi="es_ES"/>
        </w:rPr>
      </w:r>
      <w:r>
        <w:rPr>
          <w:lang w:val="es_ES" w:bidi="es_ES"/>
        </w:rPr>
        <w:t>Céncrea se menciona dos veces en el Nuevo Testamento. El apóstol Pablo hizo un voto que requería cortarse el cabello antes de salir de Céncrea durante su tercer viaje misionero (</w:t>
      </w:r>
      <w:r>
        <w:rPr>
          <w:lang w:val="es_ES" w:bidi="es_ES"/>
        </w:rPr>
        <w:t>Hechos 18:18</w:t>
      </w:r>
      <w:r>
        <w:rPr>
          <w:lang w:val="es_ES" w:bidi="es_ES"/>
        </w:rPr>
        <w:t>). En su carta a la iglesia en Roma, Pablo recomendó a Febe, una diaconisa de la iglesia en Céncrea, bien conocida por su servicio cristiano (</w:t>
      </w:r>
      <w:r>
        <w:rPr>
          <w:lang w:val="es_ES" w:bidi="es_ES"/>
        </w:rPr>
        <w:t>Ro 16:1</w:t>
      </w:r>
      <w:r>
        <w:rPr>
          <w:lang w:val="es_ES" w:bidi="es_ES"/>
        </w:rPr>
        <w:t>).</w:t>
      </w:r>
      <w:r>
        <w:rPr>
          <w:lang w:val="es_ES" w:bidi="es_ES"/>
        </w:rPr>
      </w:r>
      <w:r>
        <w:rPr>
          <w:lang w:val="es_ES" w:bidi="es_ES"/>
        </w:rPr>
      </w:r>
    </w:p>
    <w:p>
      <w:pPr/>
      <w:r>
        <w:rPr>
          <w:lang w:val="es_ES" w:bidi="es_ES"/>
        </w:rPr>
      </w:r>
    </w:p>
    <w:p>
      <w:pPr>
        <w:pStyle w:val="Heading2"/>
      </w:pPr>
      <w:r>
        <w:rPr>
          <w:lang w:val="es_ES" w:bidi="es_ES"/>
        </w:rPr>
        <w:t>Cendebeo</w:t>
      </w:r>
      <w:r>
        <w:rPr>
          <w:lang w:val="es_ES" w:bidi="es_ES"/>
        </w:rPr>
      </w:r>
    </w:p>
    <w:p>
      <w:pPr/>
      <w:r>
        <w:rPr>
          <w:lang w:val="es_ES" w:bidi="es_ES"/>
        </w:rPr>
      </w:r>
      <w:r>
        <w:rPr>
          <w:lang w:val="es_ES" w:bidi="es_ES"/>
        </w:rPr>
        <w:t xml:space="preserve">El comandante en jefe de la costa de Siria-Palestina alrededor del 138 a.C. bajo Antíoco VII (1 Mac 15:38), Cendebeo, recibió la orden de construir una fortaleza en Cedrón (probablemente la Gedera de </w:t>
      </w:r>
      <w:r>
        <w:rPr>
          <w:lang w:val="es_ES" w:bidi="es_ES"/>
        </w:rPr>
        <w:t>Jos 15:36</w:t>
      </w:r>
      <w:r>
        <w:rPr>
          <w:lang w:val="es_ES" w:bidi="es_ES"/>
        </w:rPr>
        <w:t>). Después de esto, trasladó su cuartel general a Jabnia y desde allí realizó incursiones en Judea (1 Mac 15:39–40). Simón Macabeo, incapaz de contraatacar debido a su avanzada edad, envió a sus hijos Judas y Juan Hircano contra Cendebeo con 20,000 soldados y jinetes. Judas fue herido, pero los judíos prevalecieron después de matar a unos 2,000 hombres. Cendebeo fue perseguido de regreso a Cedrón, y los judíos regresaron a Judea (16:1–10).</w:t>
      </w:r>
      <w:r>
        <w:rPr>
          <w:lang w:val="es_ES" w:bidi="es_ES"/>
        </w:rPr>
      </w:r>
      <w:r>
        <w:rPr>
          <w:lang w:val="es_ES" w:bidi="es_ES"/>
        </w:rPr>
      </w:r>
    </w:p>
    <w:p>
      <w:pPr/>
      <w:r>
        <w:rPr>
          <w:lang w:val="es_ES" w:bidi="es_ES"/>
        </w:rPr>
      </w:r>
    </w:p>
    <w:p>
      <w:pPr>
        <w:pStyle w:val="Heading2"/>
      </w:pPr>
      <w:r>
        <w:rPr>
          <w:lang w:val="es_ES" w:bidi="es_ES"/>
        </w:rPr>
        <w:t>Ceneos</w:t>
      </w:r>
      <w:r>
        <w:rPr>
          <w:lang w:val="es_ES" w:bidi="es_ES"/>
        </w:rPr>
      </w:r>
    </w:p>
    <w:p>
      <w:pPr/>
      <w:r>
        <w:rPr>
          <w:lang w:val="es_ES" w:bidi="es_ES"/>
        </w:rPr>
      </w:r>
      <w:r>
        <w:rPr>
          <w:lang w:val="es_ES" w:bidi="es_ES"/>
        </w:rPr>
        <w:t>Los ceneos eran una de las 10 tribus que vivían en Canaán durante el tiempo de Abraham (</w:t>
      </w:r>
      <w:r>
        <w:rPr>
          <w:lang w:val="es_ES" w:bidi="es_ES"/>
        </w:rPr>
        <w:t>Génesis 15:19</w:t>
      </w:r>
      <w:r>
        <w:rPr>
          <w:lang w:val="es_ES" w:bidi="es_ES"/>
        </w:rPr>
        <w:t>). Sin embargo, no se mencionan entre las tribus cananeas en la época de Moisés (</w:t>
      </w:r>
      <w:r>
        <w:rPr>
          <w:lang w:val="es_ES" w:bidi="es_ES"/>
        </w:rPr>
        <w:t>Éxodo 3:17</w:t>
      </w:r>
      <w:r>
        <w:rPr>
          <w:lang w:val="es_ES" w:bidi="es_ES"/>
        </w:rPr>
        <w:t xml:space="preserve">). Esto probablemente se debía a que habían desarrollado una relación más amistosa con Israel para entonces. Israel continuó dando un trato especial a los ceneos, como se observa en </w:t>
      </w:r>
      <w:r>
        <w:rPr>
          <w:lang w:val="es_ES" w:bidi="es_ES"/>
        </w:rPr>
        <w:t>1 Samuel 15:6</w:t>
      </w:r>
      <w:r>
        <w:rPr>
          <w:lang w:val="es_ES" w:bidi="es_ES"/>
        </w:rPr>
        <w:t>. Cuando Saúl reunió a su ejército para luchar contra los amalecitas, advirtió a los ceneos antes del ataque. Esta amabilidad probablemente reflejaba la ayuda brindada por Hobab, hijo de Reuel, quien sirvió como guía de Israel en el desierto (</w:t>
      </w:r>
      <w:r>
        <w:rPr>
          <w:lang w:val="es_ES" w:bidi="es_ES"/>
        </w:rPr>
        <w:t>Números 10:29–31</w:t>
      </w:r>
      <w:r>
        <w:rPr>
          <w:lang w:val="es_ES" w:bidi="es_ES"/>
        </w:rPr>
        <w:t>).</w:t>
      </w:r>
    </w:p>
    <w:p>
      <w:pPr/>
      <w:r>
        <w:rPr>
          <w:lang w:val="es_ES" w:bidi="es_ES"/>
        </w:rPr>
      </w:r>
      <w:r>
        <w:rPr>
          <w:lang w:val="es_ES" w:bidi="es_ES"/>
        </w:rPr>
        <w:t xml:space="preserve">En la época de Barac, el juez, y Débora, la profetisa, algunos ceneos vivían en Galilea. </w:t>
      </w:r>
      <w:r>
        <w:rPr>
          <w:lang w:val="es_ES" w:bidi="es_ES"/>
        </w:rPr>
        <w:t>Jueces 4:11</w:t>
      </w:r>
      <w:r>
        <w:rPr>
          <w:lang w:val="es_ES" w:bidi="es_ES"/>
        </w:rPr>
        <w:t xml:space="preserve"> dice: "</w:t>
      </w:r>
      <w:r>
        <w:rPr>
          <w:lang w:val="es_ES" w:bidi="es_ES"/>
        </w:rPr>
        <w:t>Y Heber Ceneo, de los hijos de Hobab suegro de Moisés, se había apartado de los Ceneos, y puesto su tienda hasta el valle de Saananim, que está junto a Cedes</w:t>
      </w:r>
      <w:r>
        <w:rPr>
          <w:lang w:val="es_ES" w:bidi="es_ES"/>
        </w:rPr>
        <w:t>." Este Cedes estaba en Galilea y no era el Cades en el desierto del Sinaí.</w:t>
      </w:r>
    </w:p>
    <w:p>
      <w:pPr>
        <w:pStyle w:val="Heading3"/>
      </w:pPr>
      <w:r>
        <w:rPr>
          <w:lang w:val="es_ES" w:bidi="es_ES"/>
        </w:rPr>
        <w:t>El Papel de los Ceneos Como Trabajadores del Metal</w:t>
      </w:r>
    </w:p>
    <w:p>
      <w:pPr/>
      <w:r>
        <w:rPr>
          <w:lang w:val="es_ES" w:bidi="es_ES"/>
        </w:rPr>
      </w:r>
      <w:r>
        <w:rPr>
          <w:lang w:val="es_ES" w:bidi="es_ES"/>
        </w:rPr>
        <w:t>El nombre "Ceneo" está estrechamente relacionado con la palabra para "herrero" (un trabajador del metal que trabaja con cobre) tanto en árabe como en arameo. Esto sugiere que esta tribu podría haber sido un grupo de trabajadores del metal itinerantes que ofrecían sus habilidades donde fueran necesarias. Se sabe que las tribus nómadas de trabajadores del metal se desplazaban por el antiguo Oriente Medio desde principios del segundo milenio a. C. Se pueden encontrar imágenes de tales trabajadores en la tumba de Beni-Hasan en Egipto, que data del siglo XIX a. C. Incluso en tiempos modernos, al menos una tribu árabe de herreros itinerantes ha seguido rutas comerciales en busca de trabajo.</w:t>
      </w:r>
    </w:p>
    <w:p>
      <w:pPr>
        <w:pStyle w:val="Heading3"/>
      </w:pPr>
      <w:r>
        <w:rPr>
          <w:lang w:val="es_ES" w:bidi="es_ES"/>
        </w:rPr>
        <w:t>La influencia de los ceneos en la cultura israelita</w:t>
      </w:r>
    </w:p>
    <w:p>
      <w:pPr/>
      <w:r>
        <w:rPr>
          <w:lang w:val="es_ES" w:bidi="es_ES"/>
        </w:rPr>
      </w:r>
      <w:r>
        <w:rPr>
          <w:lang w:val="es_ES" w:bidi="es_ES"/>
        </w:rPr>
        <w:t>Basado en lo que la Biblia nos dice sobre los ceneos, una pregunta importante es qué influencia tuvo esta tribu en la vida y cultura de los israelitas. Algunos han sugerido que Moisés aprendió a hacer la serpiente de bronce de su suegro ceneo/madianita, Jetro (</w:t>
      </w:r>
      <w:r>
        <w:rPr>
          <w:lang w:val="es_ES" w:bidi="es_ES"/>
        </w:rPr>
        <w:t>Números 21:4–9</w:t>
      </w:r>
      <w:r>
        <w:rPr>
          <w:lang w:val="es_ES" w:bidi="es_ES"/>
        </w:rPr>
        <w:t>), pero esto es poco probable. Sin embargo, si los ceneos eran expertos en metalurgia, es posible que hayan enseñado esta habilidad al pueblo de Dios para ayudarlos a establecerse como nación.</w:t>
      </w:r>
    </w:p>
    <w:p>
      <w:pPr/>
      <w:r>
        <w:rPr>
          <w:lang w:val="es_ES" w:bidi="es_ES"/>
        </w:rPr>
      </w:r>
      <w:r>
        <w:rPr>
          <w:lang w:val="es_ES" w:bidi="es_ES"/>
        </w:rPr>
        <w:t>Más significativo es la sugerencia de que Jetro (también llamado Reuel), "sacerdote de Madián", fue la fuente de la creencia de Moisés en un solo Dios: la religión monoteísta de Jehová. Esta idea puede ser cuestionada tanto desde perspectivas bíblicas como históricas.</w:t>
      </w:r>
    </w:p>
    <w:p>
      <w:pPr/>
      <w:r>
        <w:rPr>
          <w:lang w:val="es_ES" w:bidi="es_ES"/>
        </w:rPr>
      </w:r>
      <w:r>
        <w:rPr>
          <w:lang w:val="es_ES" w:bidi="es_ES"/>
        </w:rPr>
        <w:t xml:space="preserve">La Biblia declara específicamente que Jehová era el Dios personal conocido por las personas piadosas desde las primeras generaciones en </w:t>
      </w:r>
      <w:r>
        <w:rPr>
          <w:lang w:val="es_ES" w:bidi="es_ES"/>
        </w:rPr>
        <w:t>Génesis 4:26</w:t>
      </w:r>
      <w:r>
        <w:rPr>
          <w:lang w:val="es_ES" w:bidi="es_ES"/>
        </w:rPr>
        <w:t>: "</w:t>
      </w:r>
      <w:r>
        <w:rPr>
          <w:lang w:val="es_ES" w:bidi="es_ES"/>
        </w:rPr>
        <w:t>Y a Set también le nació un hijo, y llamó su nombre Enós. Entonces los hombres comenzaron a llamarse del nombre de Jehová</w:t>
      </w:r>
      <w:r>
        <w:rPr>
          <w:lang w:val="es_ES" w:bidi="es_ES"/>
        </w:rPr>
        <w:t>". Igualmente importante es el hecho de que la madre de Moisés (o antepasada, como algunos sugerirían) tenía el nombre Joquebed, que significa "Jehová es gloria." Claramente, Moisés no escuchó por primera vez sobre Jehová de su suegro durante su exilio en el desierto de Madián.</w:t>
      </w:r>
    </w:p>
    <w:p>
      <w:pPr/>
      <w:r>
        <w:rPr>
          <w:lang w:val="es_ES" w:bidi="es_ES"/>
        </w:rPr>
      </w:r>
      <w:r>
        <w:rPr>
          <w:lang w:val="es_ES" w:bidi="es_ES"/>
        </w:rPr>
        <w:t>La evidencia histórica muestra que no había centros de adoración aparte del tabernáculo móvil ubicado en el Sinaí o en cualquier parte del sur de Beerseba. Fue en el sur de esa ciudad donde Dios, quien anteriormente se había revelado a los patriarcas en varios lugares del norte, le dijo a Moisés que él era el mismo Dios de Abraham, Isaac y Jacob (</w:t>
      </w:r>
      <w:r>
        <w:rPr>
          <w:lang w:val="es_ES" w:bidi="es_ES"/>
        </w:rPr>
        <w:t>Éxodo 3:6</w:t>
      </w:r>
      <w:r>
        <w:rPr>
          <w:lang w:val="es_ES" w:bidi="es_ES"/>
        </w:rPr>
        <w:t>). Los israelitas nunca regresaron al Sinaí para adorar, aunque Dios se les había revelado allí por primera vez.</w:t>
      </w:r>
    </w:p>
    <w:p>
      <w:pPr/>
      <w:r>
        <w:rPr>
          <w:lang w:val="es_ES" w:bidi="es_ES"/>
        </w:rPr>
      </w:r>
      <w:r>
        <w:rPr>
          <w:lang w:val="es_ES" w:bidi="es_ES"/>
        </w:rPr>
        <w:t>Jetro claramente aprendió sobre Jehová a través de Moisés, no al contrario. Aquellos ceneos que se integraron al pueblo de Dios lo hicieron al ser adoptados en la relación de pacto con el Dios de Jacob mediante el testimonio de Israel.</w:t>
      </w:r>
    </w:p>
    <w:p>
      <w:pPr>
        <w:pStyle w:val="Heading3"/>
      </w:pPr>
      <w:r>
        <w:rPr>
          <w:lang w:val="es_ES" w:bidi="es_ES"/>
        </w:rPr>
        <w:t>Los ceneos y la tribu de Judá</w:t>
      </w:r>
    </w:p>
    <w:p>
      <w:pPr/>
      <w:r>
        <w:rPr>
          <w:lang w:val="es_ES" w:bidi="es_ES"/>
        </w:rPr>
      </w:r>
      <w:r>
        <w:rPr>
          <w:lang w:val="es_ES" w:bidi="es_ES"/>
        </w:rPr>
        <w:t xml:space="preserve">Curiosamente, </w:t>
      </w:r>
      <w:r>
        <w:rPr>
          <w:lang w:val="es_ES" w:bidi="es_ES"/>
        </w:rPr>
        <w:t>1 Crónicas 2:55</w:t>
      </w:r>
      <w:r>
        <w:rPr>
          <w:lang w:val="es_ES" w:bidi="es_ES"/>
        </w:rPr>
        <w:t xml:space="preserve"> menciona a un ceneo llamado Hamat en la lista familiar de la tribu de Judá. Hamat fue el antepasado de los recabitas, lo que indica que los ceneos fueron finalmente incorporados a la tribu de Judá. David también asocia a los ceneos con otros grupos que vivían en el sur de Judá (</w:t>
      </w:r>
      <w:r>
        <w:rPr>
          <w:lang w:val="es_ES" w:bidi="es_ES"/>
        </w:rPr>
        <w:t>1 Samuel 27:10</w:t>
      </w:r>
      <w:r>
        <w:rPr>
          <w:lang w:val="es_ES" w:bidi="es_ES"/>
        </w:rPr>
        <w:t xml:space="preserve">). </w:t>
      </w:r>
      <w:r>
        <w:rPr>
          <w:lang w:val="es_ES" w:bidi="es_ES"/>
        </w:rPr>
        <w:t>Jeremías 35</w:t>
      </w:r>
      <w:r>
        <w:rPr>
          <w:lang w:val="es_ES" w:bidi="es_ES"/>
        </w:rPr>
        <w:t xml:space="preserve"> señala que los recabitas llevaban un estilo de vida nómada y sencillo hasta la época del cautiverio babilónico, lo cual coincide con lo que se sabe sobre la naturaleza de los ceneos.</w:t>
      </w:r>
      <w:r>
        <w:rPr>
          <w:lang w:val="es_ES" w:bidi="es_ES"/>
        </w:rPr>
      </w:r>
      <w:r>
        <w:rPr>
          <w:lang w:val="es_ES" w:bidi="es_ES"/>
        </w:rPr>
      </w:r>
    </w:p>
    <w:p>
      <w:pPr/>
      <w:r>
        <w:rPr>
          <w:lang w:val="es_ES" w:bidi="es_ES"/>
        </w:rPr>
      </w:r>
    </w:p>
    <w:p>
      <w:pPr>
        <w:pStyle w:val="Heading2"/>
      </w:pPr>
      <w:r>
        <w:rPr>
          <w:lang w:val="es_ES" w:bidi="es_ES"/>
        </w:rPr>
        <w:t>Cenezeos</w:t>
      </w:r>
      <w:r>
        <w:rPr>
          <w:lang w:val="es_ES" w:bidi="es_ES"/>
        </w:rPr>
      </w:r>
    </w:p>
    <w:p>
      <w:pPr/>
      <w:r>
        <w:rPr>
          <w:lang w:val="es_ES" w:bidi="es_ES"/>
        </w:rPr>
      </w:r>
      <w:r>
        <w:rPr>
          <w:lang w:val="es_ES" w:bidi="es_ES"/>
        </w:rPr>
        <w:t>Un pueblo relacionado a Cenaz, nieto de Esaú (</w:t>
      </w:r>
      <w:r>
        <w:rPr>
          <w:lang w:val="es_ES" w:bidi="es_ES"/>
        </w:rPr>
        <w:t>Gn 36:11,15</w:t>
      </w:r>
      <w:r>
        <w:rPr>
          <w:lang w:val="es_ES" w:bidi="es_ES"/>
        </w:rPr>
        <w:t>). Los cenezeos eran de origen edomita y residían al sureste de Judá, cerca de los cineos. Se cree que formaban parte de la población pre-israelita de Canaán (</w:t>
      </w:r>
      <w:r>
        <w:rPr>
          <w:lang w:val="es_ES" w:bidi="es_ES"/>
        </w:rPr>
        <w:t>Gn 15:19</w:t>
      </w:r>
      <w:r>
        <w:rPr>
          <w:lang w:val="es_ES" w:bidi="es_ES"/>
        </w:rPr>
        <w:t>). Su territorio iba a ser entregado a los israelitas junto con el de los cineos, los amorreos y los cananeos (</w:t>
      </w:r>
      <w:r>
        <w:rPr>
          <w:lang w:val="es_ES" w:bidi="es_ES"/>
        </w:rPr>
        <w:t>Gn 15:19–21</w:t>
      </w:r>
      <w:r>
        <w:rPr>
          <w:lang w:val="es_ES" w:bidi="es_ES"/>
        </w:rPr>
        <w:t>).</w:t>
      </w:r>
    </w:p>
    <w:p>
      <w:pPr/>
      <w:r>
        <w:rPr>
          <w:lang w:val="es_ES" w:bidi="es_ES"/>
        </w:rPr>
      </w:r>
      <w:r>
        <w:rPr>
          <w:lang w:val="es_ES" w:bidi="es_ES"/>
        </w:rPr>
        <w:t>En Números y Josué, Caleb, el espía fiel, se lo considera parte de los cenezeos (</w:t>
      </w:r>
      <w:r>
        <w:rPr>
          <w:lang w:val="es_ES" w:bidi="es_ES"/>
        </w:rPr>
        <w:t>Nm 32:12,</w:t>
      </w:r>
      <w:r>
        <w:rPr>
          <w:lang w:val="es_ES" w:bidi="es_ES"/>
        </w:rPr>
        <w:t xml:space="preserve"> </w:t>
      </w:r>
      <w:r>
        <w:rPr>
          <w:lang w:val="es_ES" w:bidi="es_ES"/>
        </w:rPr>
        <w:t>Jos 14:6,14</w:t>
      </w:r>
      <w:r>
        <w:rPr>
          <w:lang w:val="es_ES" w:bidi="es_ES"/>
        </w:rPr>
        <w:t xml:space="preserve">). Según </w:t>
      </w:r>
      <w:r>
        <w:rPr>
          <w:lang w:val="es_ES" w:bidi="es_ES"/>
        </w:rPr>
        <w:t>1 Crónicas 4:15</w:t>
      </w:r>
      <w:r>
        <w:rPr>
          <w:lang w:val="es_ES" w:bidi="es_ES"/>
        </w:rPr>
        <w:t>, la genealogía de Caleb se remonta a Judá (</w:t>
      </w:r>
      <w:r>
        <w:rPr>
          <w:lang w:val="es_ES" w:bidi="es_ES"/>
        </w:rPr>
        <w:t>1 Cro 4:1</w:t>
      </w:r>
      <w:r>
        <w:rPr>
          <w:lang w:val="es_ES" w:bidi="es_ES"/>
        </w:rPr>
        <w:t xml:space="preserve">). La relación de Caleb con los cenezeos no está clara. Caleb estableció su patrimonio en </w:t>
      </w:r>
      <w:r>
        <w:rPr>
          <w:lang w:val="es_ES" w:bidi="es_ES"/>
        </w:rPr>
        <w:t>Chîriath-sepher</w:t>
      </w:r>
      <w:r>
        <w:rPr>
          <w:lang w:val="es_ES" w:bidi="es_ES"/>
        </w:rPr>
        <w:t xml:space="preserve"> (</w:t>
      </w:r>
      <w:r>
        <w:rPr>
          <w:lang w:val="es_ES" w:bidi="es_ES"/>
        </w:rPr>
        <w:t>Jc 1:11–13</w:t>
      </w:r>
      <w:r>
        <w:rPr>
          <w:lang w:val="es_ES" w:bidi="es_ES"/>
        </w:rPr>
        <w:t>), que está en Judá pero también se encuentra cerca del territorio de los cenezeos. La opinión crítica considera a los cenezeos como no israelitas que ocuparon Hebrón, Debir y la región montañosa más al sur del Neguev, y que se incorporaron políticamente a Judá.</w:t>
      </w:r>
      <w:r>
        <w:rPr>
          <w:lang w:val="es_ES" w:bidi="es_ES"/>
        </w:rPr>
      </w:r>
      <w:r>
        <w:rPr>
          <w:lang w:val="es_ES" w:bidi="es_ES"/>
        </w:rPr>
      </w:r>
    </w:p>
    <w:p>
      <w:pPr/>
      <w:r>
        <w:rPr>
          <w:lang w:val="es_ES" w:bidi="es_ES"/>
        </w:rPr>
      </w:r>
    </w:p>
    <w:p>
      <w:pPr>
        <w:pStyle w:val="Heading2"/>
      </w:pPr>
      <w:r>
        <w:rPr>
          <w:lang w:val="es_ES" w:bidi="es_ES"/>
        </w:rPr>
        <w:t>Cenizas</w:t>
      </w:r>
      <w:r>
        <w:rPr>
          <w:lang w:val="es_ES" w:bidi="es_ES"/>
        </w:rPr>
      </w:r>
    </w:p>
    <w:p>
      <w:pPr/>
      <w:r>
        <w:rPr>
          <w:lang w:val="es_ES" w:bidi="es_ES"/>
        </w:rPr>
      </w:r>
      <w:r>
        <w:rPr>
          <w:lang w:val="es_ES" w:bidi="es_ES"/>
        </w:rPr>
        <w:t>Un polvo fino que queda después de que algo se ha quemado por completo. La quema de ofrendas sacrificiales en el tabernáculo o en el altar del templo producía cenizas que debían ser desechadas en una ceremonia (</w:t>
      </w:r>
      <w:r>
        <w:rPr>
          <w:lang w:val="es_ES" w:bidi="es_ES"/>
        </w:rPr>
        <w:t>Levítico 1:16</w:t>
      </w:r>
      <w:r>
        <w:rPr>
          <w:lang w:val="es_ES" w:bidi="es_ES"/>
        </w:rPr>
        <w:t xml:space="preserve">; </w:t>
      </w:r>
      <w:r>
        <w:rPr>
          <w:lang w:val="es_ES" w:bidi="es_ES"/>
        </w:rPr>
        <w:t>4:12</w:t>
      </w:r>
      <w:r>
        <w:rPr>
          <w:lang w:val="es_ES" w:bidi="es_ES"/>
        </w:rPr>
        <w:t xml:space="preserve">; </w:t>
      </w:r>
      <w:r>
        <w:rPr>
          <w:lang w:val="es_ES" w:bidi="es_ES"/>
        </w:rPr>
        <w:t>6:10–11</w:t>
      </w:r>
      <w:r>
        <w:rPr>
          <w:lang w:val="es_ES" w:bidi="es_ES"/>
        </w:rPr>
        <w:t xml:space="preserve">; comparar </w:t>
      </w:r>
      <w:r>
        <w:rPr>
          <w:lang w:val="es_ES" w:bidi="es_ES"/>
        </w:rPr>
        <w:t>Hebreos 9:13</w:t>
      </w:r>
      <w:r>
        <w:rPr>
          <w:lang w:val="es_ES" w:bidi="es_ES"/>
        </w:rPr>
        <w:t>). Las cenizas en los altares paganos se mencionan en varias historias del Antiguo Testamento (</w:t>
      </w:r>
      <w:r>
        <w:rPr>
          <w:lang w:val="es_ES" w:bidi="es_ES"/>
        </w:rPr>
        <w:t>1 Reyes 13:1–5,</w:t>
      </w:r>
      <w:r>
        <w:rPr>
          <w:lang w:val="es_ES" w:bidi="es_ES"/>
        </w:rPr>
        <w:t xml:space="preserve"> </w:t>
      </w:r>
      <w:r>
        <w:rPr>
          <w:lang w:val="es_ES" w:bidi="es_ES"/>
        </w:rPr>
        <w:t>2 Reyes 23:4</w:t>
      </w:r>
      <w:r>
        <w:rPr>
          <w:lang w:val="es_ES" w:bidi="es_ES"/>
        </w:rPr>
        <w:t>). Cuando Moisés lanzó cenizas al aire durante el enfrentamiento con el faraón egipcio, estas se esparcieron como polvo fino por todo Egipto. Esto causó una plaga de llagas que apareció tanto en personas como en animales (</w:t>
      </w:r>
      <w:r>
        <w:rPr>
          <w:lang w:val="es_ES" w:bidi="es_ES"/>
        </w:rPr>
        <w:t>Éxodo 9:8–10</w:t>
      </w:r>
      <w:r>
        <w:rPr>
          <w:lang w:val="es_ES" w:bidi="es_ES"/>
        </w:rPr>
        <w:t>).</w:t>
      </w:r>
    </w:p>
    <w:p>
      <w:pPr/>
      <w:r>
        <w:rPr>
          <w:lang w:val="es_ES" w:bidi="es_ES"/>
        </w:rPr>
      </w:r>
      <w:r>
        <w:rPr>
          <w:lang w:val="es_ES" w:bidi="es_ES"/>
        </w:rPr>
        <w:t>En la Biblia, las cenizas se mencionan frecuentemente como un símbolo de profundo dolor, arrepentimiento, humillación o sensación de indignidad. Las personas se cubrían de cenizas para expresar estas emociones intensas. La Biblia utiliza a veces las cenizas y el polvo de manera similar. Por ejemplo:</w:t>
      </w:r>
    </w:p>
    <w:p>
      <w:pPr>
        <w:pStyle w:val="ListBullet"/>
        <w:spacing w:line="240" w:lineRule="auto"/>
        <w:ind w:left="720"/>
      </w:pPr>
      <w:r>
        <w:rPr>
          <w:lang w:val="es_ES" w:bidi="es_ES"/>
        </w:rPr>
      </w:r>
      <w:r>
        <w:rPr>
          <w:lang w:val="es_ES" w:bidi="es_ES"/>
        </w:rPr>
        <w:t>Tamar se cubrió de cenizas para mostrar lo angustiada que estaba después de ser agredida sexualmente por su medio hermano (</w:t>
      </w:r>
      <w:r>
        <w:rPr>
          <w:lang w:val="es_ES" w:bidi="es_ES"/>
        </w:rPr>
        <w:t>2 Samuel 13:19</w:t>
      </w:r>
      <w:r>
        <w:rPr>
          <w:lang w:val="es_ES" w:bidi="es_ES"/>
        </w:rPr>
        <w:t>).</w:t>
      </w:r>
    </w:p>
    <w:p>
      <w:pPr>
        <w:pStyle w:val="ListBullet"/>
        <w:spacing w:line="240" w:lineRule="auto"/>
        <w:ind w:left="720"/>
      </w:pPr>
      <w:r>
        <w:rPr>
          <w:lang w:val="es_ES" w:bidi="es_ES"/>
        </w:rPr>
      </w:r>
      <w:r>
        <w:rPr>
          <w:lang w:val="es_ES" w:bidi="es_ES"/>
        </w:rPr>
        <w:t>Mardoqueo se cubrió de cenizas porque estaba muy angustiado después de que el rey ordenara que todos los judíos en su reino fueran asesinados (</w:t>
      </w:r>
      <w:r>
        <w:rPr>
          <w:lang w:val="es_ES" w:bidi="es_ES"/>
        </w:rPr>
        <w:t>Ester 4:1–3</w:t>
      </w:r>
      <w:r>
        <w:rPr>
          <w:lang w:val="es_ES" w:bidi="es_ES"/>
        </w:rPr>
        <w:t>).</w:t>
      </w:r>
    </w:p>
    <w:p>
      <w:pPr>
        <w:pStyle w:val="ListBullet"/>
        <w:spacing w:line="240" w:lineRule="auto"/>
        <w:ind w:left="720"/>
      </w:pPr>
      <w:r>
        <w:rPr>
          <w:lang w:val="es_ES" w:bidi="es_ES"/>
        </w:rPr>
      </w:r>
      <w:r>
        <w:rPr>
          <w:lang w:val="es_ES" w:bidi="es_ES"/>
        </w:rPr>
        <w:t>Daniel se cubrió de cenizas cuando oró a Dios por su pueblo, que fue obligado a vivir en un país extranjero (</w:t>
      </w:r>
      <w:r>
        <w:rPr>
          <w:lang w:val="es_ES" w:bidi="es_ES"/>
        </w:rPr>
        <w:t>Daniel 9:3</w:t>
      </w:r>
      <w:r>
        <w:rPr>
          <w:lang w:val="es_ES" w:bidi="es_ES"/>
        </w:rPr>
        <w:t>).</w:t>
      </w:r>
    </w:p>
    <w:p>
      <w:pPr>
        <w:pStyle w:val="ListBullet"/>
        <w:spacing w:line="240" w:lineRule="auto"/>
        <w:ind w:left="720"/>
      </w:pPr>
      <w:r>
        <w:rPr>
          <w:lang w:val="es_ES" w:bidi="es_ES"/>
        </w:rPr>
      </w:r>
      <w:r>
        <w:rPr>
          <w:lang w:val="es_ES" w:bidi="es_ES"/>
        </w:rPr>
        <w:t>El rey de Nínive se cubrió de cenizas para mostrar su arrepentimiento por sus malas acciones después de escuchar el mensaje de Jonás de parte de Dios (</w:t>
      </w:r>
      <w:r>
        <w:rPr>
          <w:lang w:val="es_ES" w:bidi="es_ES"/>
        </w:rPr>
        <w:t>Jonás 3:6</w:t>
      </w:r>
      <w:r>
        <w:rPr>
          <w:lang w:val="es_ES" w:bidi="es_ES"/>
        </w:rPr>
        <w:t xml:space="preserve">; comparar con </w:t>
      </w:r>
      <w:r>
        <w:rPr>
          <w:lang w:val="es_ES" w:bidi="es_ES"/>
        </w:rPr>
        <w:t>Lucas 10:13</w:t>
      </w:r>
      <w:r>
        <w:rPr>
          <w:lang w:val="es_ES" w:bidi="es_ES"/>
        </w:rPr>
        <w:t>).</w:t>
      </w:r>
    </w:p>
    <w:p>
      <w:pPr/>
      <w:r>
        <w:rPr>
          <w:lang w:val="es_ES" w:bidi="es_ES"/>
        </w:rPr>
      </w:r>
      <w:r>
        <w:rPr>
          <w:lang w:val="es_ES" w:bidi="es_ES"/>
        </w:rPr>
        <w:t>En la Biblia, las personas también utilizaban cenizas como símbolo para representar diversas ideas:</w:t>
      </w:r>
    </w:p>
    <w:p>
      <w:pPr>
        <w:pStyle w:val="ListBullet"/>
        <w:spacing w:line="240" w:lineRule="auto"/>
        <w:ind w:left="720"/>
      </w:pPr>
      <w:r>
        <w:rPr>
          <w:lang w:val="es_ES" w:bidi="es_ES"/>
        </w:rPr>
      </w:r>
      <w:r>
        <w:rPr>
          <w:lang w:val="es_ES" w:bidi="es_ES"/>
        </w:rPr>
        <w:t>Sentirse humilde o insignificante (</w:t>
      </w:r>
      <w:r>
        <w:rPr>
          <w:lang w:val="es_ES" w:bidi="es_ES"/>
        </w:rPr>
        <w:t>Génesis 18:27</w:t>
      </w:r>
      <w:r>
        <w:rPr>
          <w:lang w:val="es_ES" w:bidi="es_ES"/>
        </w:rPr>
        <w:t>)</w:t>
      </w:r>
    </w:p>
    <w:p>
      <w:pPr>
        <w:pStyle w:val="ListBullet"/>
        <w:spacing w:line="240" w:lineRule="auto"/>
        <w:ind w:left="720"/>
      </w:pPr>
      <w:r>
        <w:rPr>
          <w:lang w:val="es_ES" w:bidi="es_ES"/>
        </w:rPr>
      </w:r>
      <w:r>
        <w:rPr>
          <w:lang w:val="es_ES" w:bidi="es_ES"/>
        </w:rPr>
        <w:t>Sentirse inútil o como si algo no tuviera propósito (</w:t>
      </w:r>
      <w:r>
        <w:rPr>
          <w:lang w:val="es_ES" w:bidi="es_ES"/>
        </w:rPr>
        <w:t>Job 13:12</w:t>
      </w:r>
      <w:r>
        <w:rPr>
          <w:lang w:val="es_ES" w:bidi="es_ES"/>
        </w:rPr>
        <w:t xml:space="preserve">; </w:t>
      </w:r>
      <w:r>
        <w:rPr>
          <w:lang w:val="es_ES" w:bidi="es_ES"/>
        </w:rPr>
        <w:t>30:19</w:t>
      </w:r>
      <w:r>
        <w:rPr>
          <w:lang w:val="es_ES" w:bidi="es_ES"/>
        </w:rPr>
        <w:t xml:space="preserve">; </w:t>
      </w:r>
      <w:r>
        <w:rPr>
          <w:lang w:val="es_ES" w:bidi="es_ES"/>
        </w:rPr>
        <w:t>Isaías 44:20</w:t>
      </w:r>
      <w:r>
        <w:rPr>
          <w:lang w:val="es_ES" w:bidi="es_ES"/>
        </w:rPr>
        <w:t>)</w:t>
      </w:r>
    </w:p>
    <w:p>
      <w:pPr>
        <w:pStyle w:val="ListBullet"/>
        <w:spacing w:line="240" w:lineRule="auto"/>
        <w:ind w:left="720"/>
      </w:pPr>
      <w:r>
        <w:rPr>
          <w:lang w:val="es_ES" w:bidi="es_ES"/>
        </w:rPr>
      </w:r>
      <w:r>
        <w:rPr>
          <w:lang w:val="es_ES" w:bidi="es_ES"/>
        </w:rPr>
        <w:t>Destrucción (</w:t>
      </w:r>
      <w:r>
        <w:rPr>
          <w:lang w:val="es_ES" w:bidi="es_ES"/>
        </w:rPr>
        <w:t>Esdras 28:18,</w:t>
      </w:r>
      <w:r>
        <w:rPr>
          <w:lang w:val="es_ES" w:bidi="es_ES"/>
        </w:rPr>
        <w:t xml:space="preserve"> </w:t>
      </w:r>
      <w:r>
        <w:rPr>
          <w:lang w:val="es_ES" w:bidi="es_ES"/>
        </w:rPr>
        <w:t>2 Pedro 2:6</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Luto</w:t>
      </w:r>
      <w:r>
        <w:rPr>
          <w:lang w:val="es_ES" w:bidi="es_ES"/>
        </w:rPr>
        <w:t>.</w:t>
      </w:r>
      <w:r>
        <w:rPr>
          <w:lang w:val="es_ES" w:bidi="es_ES"/>
        </w:rPr>
      </w:r>
      <w:r>
        <w:rPr>
          <w:lang w:val="es_ES" w:bidi="es_ES"/>
        </w:rPr>
      </w:r>
    </w:p>
    <w:p>
      <w:pPr/>
      <w:r>
        <w:rPr>
          <w:lang w:val="es_ES" w:bidi="es_ES"/>
        </w:rPr>
      </w:r>
    </w:p>
    <w:p>
      <w:pPr>
        <w:pStyle w:val="Heading2"/>
      </w:pPr>
      <w:r>
        <w:rPr>
          <w:lang w:val="es_ES" w:bidi="es_ES"/>
        </w:rPr>
        <w:t>Censo</w:t>
      </w:r>
      <w:r>
        <w:rPr>
          <w:lang w:val="es_ES" w:bidi="es_ES"/>
        </w:rPr>
      </w:r>
    </w:p>
    <w:p>
      <w:pPr/>
      <w:r>
        <w:rPr>
          <w:lang w:val="es_ES" w:bidi="es_ES"/>
        </w:rPr>
      </w:r>
      <w:r>
        <w:rPr>
          <w:lang w:val="es_ES" w:bidi="es_ES"/>
        </w:rPr>
        <w:t>El registro y conteo de personas se realiza generalmente para fines de guerra o impuestos. La Biblia menciona algunos censos.</w:t>
      </w:r>
    </w:p>
    <w:p>
      <w:pPr/>
      <w:r>
        <w:rPr>
          <w:lang w:val="es_ES" w:bidi="es_ES"/>
        </w:rPr>
      </w:r>
      <w:r>
        <w:rPr>
          <w:lang w:val="es_ES" w:bidi="es_ES"/>
        </w:rPr>
        <w:t>El primer censo se llevó a cabo en el Monte Sinaí dos años después del éxodo. Se contaron los varones israelitas mayores de 20 años para evaluar la fuerza militar, sumando un total de 603.550 (</w:t>
      </w:r>
      <w:r>
        <w:rPr>
          <w:lang w:val="es_ES" w:bidi="es_ES"/>
        </w:rPr>
        <w:t>Números 1:1–3, 46</w:t>
      </w:r>
      <w:r>
        <w:rPr>
          <w:lang w:val="es_ES" w:bidi="es_ES"/>
        </w:rPr>
        <w:t>). Un censo especial de levitas, quienes servían en el tabernáculo en lugar de realizar deberes militares, contó con 22.000 varones, de los cuales solo 8580 eran elegibles para el servicio sacerdotal (</w:t>
      </w:r>
      <w:r>
        <w:rPr>
          <w:lang w:val="es_ES" w:bidi="es_ES"/>
        </w:rPr>
        <w:t>Números 3:15, 39,</w:t>
      </w:r>
      <w:r>
        <w:rPr>
          <w:lang w:val="es_ES" w:bidi="es_ES"/>
        </w:rPr>
        <w:t xml:space="preserve"> </w:t>
      </w:r>
      <w:r>
        <w:rPr>
          <w:lang w:val="es_ES" w:bidi="es_ES"/>
        </w:rPr>
        <w:t>4:46–48</w:t>
      </w:r>
      <w:r>
        <w:rPr>
          <w:lang w:val="es_ES" w:bidi="es_ES"/>
        </w:rPr>
        <w:t>).</w:t>
      </w:r>
    </w:p>
    <w:p>
      <w:pPr/>
      <w:r>
        <w:rPr>
          <w:lang w:val="es_ES" w:bidi="es_ES"/>
        </w:rPr>
      </w:r>
      <w:r>
        <w:rPr>
          <w:lang w:val="es_ES" w:bidi="es_ES"/>
        </w:rPr>
        <w:t xml:space="preserve">El segundo censo se llevó a cabo al final de los 40 años de Israel en el desierto. Esto está registrado en </w:t>
      </w:r>
      <w:r>
        <w:rPr>
          <w:lang w:val="es_ES" w:bidi="es_ES"/>
        </w:rPr>
        <w:t>Números 26</w:t>
      </w:r>
      <w:r>
        <w:rPr>
          <w:lang w:val="es_ES" w:bidi="es_ES"/>
        </w:rPr>
        <w:t>. También fue un censo militar, realizado justo antes de que los israelitas invadieran la Tierra Prometida. El censo registró 601.730 hombres aptos para luchar (</w:t>
      </w:r>
      <w:r>
        <w:rPr>
          <w:lang w:val="es_ES" w:bidi="es_ES"/>
        </w:rPr>
        <w:t>Números 26:51</w:t>
      </w:r>
      <w:r>
        <w:rPr>
          <w:lang w:val="es_ES" w:bidi="es_ES"/>
        </w:rPr>
        <w:t>), sin incluir a los levitas. Los 23.000 levitas fueron contados por separado porque no recibirían tierra (</w:t>
      </w:r>
      <w:r>
        <w:rPr>
          <w:lang w:val="es_ES" w:bidi="es_ES"/>
        </w:rPr>
        <w:t>Números 26:62</w:t>
      </w:r>
      <w:r>
        <w:rPr>
          <w:lang w:val="es_ES" w:bidi="es_ES"/>
        </w:rPr>
        <w:t>). Los israelitas pagaron medio siclo cada uno, aproximadamente un quinto de una onza (6 gramos) de plata, como parte de este censo (</w:t>
      </w:r>
      <w:r>
        <w:rPr>
          <w:lang w:val="es_ES" w:bidi="es_ES"/>
        </w:rPr>
        <w:t>Éxodo 30:11–16</w:t>
      </w:r>
      <w:r>
        <w:rPr>
          <w:lang w:val="es_ES" w:bidi="es_ES"/>
        </w:rPr>
        <w:t>).</w:t>
      </w:r>
    </w:p>
    <w:p>
      <w:pPr/>
      <w:r>
        <w:rPr>
          <w:lang w:val="es_ES" w:bidi="es_ES"/>
        </w:rPr>
      </w:r>
      <w:r>
        <w:rPr>
          <w:lang w:val="es_ES" w:bidi="es_ES"/>
        </w:rPr>
        <w:t>El tercer censo ocurrió cerca del final del reinado del Rey David (</w:t>
      </w:r>
      <w:r>
        <w:rPr>
          <w:lang w:val="es_ES" w:bidi="es_ES"/>
        </w:rPr>
        <w:t>2 Samuel 24:1–17</w:t>
      </w:r>
      <w:r>
        <w:rPr>
          <w:lang w:val="es_ES" w:bidi="es_ES"/>
        </w:rPr>
        <w:t xml:space="preserve">). Dios ordenó los dos primeros censos, pero el censo de David se llevó a cabo cuando Dios estaba enojado con Israel. La Biblia dice que el Señor “incitó a David contra ellos”, pero no explica las razones de David (ver </w:t>
      </w:r>
      <w:r>
        <w:rPr>
          <w:lang w:val="es_ES" w:bidi="es_ES"/>
        </w:rPr>
        <w:t>1 Crónicas 21:1</w:t>
      </w:r>
      <w:r>
        <w:rPr>
          <w:lang w:val="es_ES" w:bidi="es_ES"/>
        </w:rPr>
        <w:t xml:space="preserve"> para una interpretación posterior). David podría haber querido el censo para reclutamiento, impuestos o para medir su poder. Joab, el principal comandante militar de David, consideró que realizar el censo era incorrecto e intentó detener a David. Después del censo, aunque hay cierta incertidumbre sobre si se completó (ver </w:t>
      </w:r>
      <w:r>
        <w:rPr>
          <w:lang w:val="es_ES" w:bidi="es_ES"/>
        </w:rPr>
        <w:t>1 Crónicas 21:6</w:t>
      </w:r>
      <w:r>
        <w:rPr>
          <w:lang w:val="es_ES" w:bidi="es_ES"/>
        </w:rPr>
        <w:t xml:space="preserve">; </w:t>
      </w:r>
      <w:r>
        <w:rPr>
          <w:lang w:val="es_ES" w:bidi="es_ES"/>
        </w:rPr>
        <w:t>27:23–24</w:t>
      </w:r>
      <w:r>
        <w:rPr>
          <w:lang w:val="es_ES" w:bidi="es_ES"/>
        </w:rPr>
        <w:t>), David se dio cuenta de su error y se arrepintió. Sin embargo, Dios todavía estaba enojado y le dio a David una elección entre tres castigos: tres años de hambruna, tres meses huyendo de un enemigo o tres días de una plaga mortal. David eligió la plaga, que mató a 70.000 hombres. El censo encontró 800.000 hombres aptos para el servicio en Israel y 500.000 en Judá (</w:t>
      </w:r>
      <w:r>
        <w:rPr>
          <w:lang w:val="es_ES" w:bidi="es_ES"/>
        </w:rPr>
        <w:t>2 Samuel 24:9</w:t>
      </w:r>
      <w:r>
        <w:rPr>
          <w:lang w:val="es_ES" w:bidi="es_ES"/>
        </w:rPr>
        <w:t>). Un relato diferente menciona una milicia potencial de 1.100.000 en Israel y 470.000 en Judá (</w:t>
      </w:r>
      <w:r>
        <w:rPr>
          <w:lang w:val="es_ES" w:bidi="es_ES"/>
        </w:rPr>
        <w:t>1 Crónicas 21:5</w:t>
      </w:r>
      <w:r>
        <w:rPr>
          <w:lang w:val="es_ES" w:bidi="es_ES"/>
        </w:rPr>
        <w:t>), además de 38.000 levitas que podrían servir en el templo (</w:t>
      </w:r>
      <w:r>
        <w:rPr>
          <w:lang w:val="es_ES" w:bidi="es_ES"/>
        </w:rPr>
        <w:t>1 Crónicas 23:3</w:t>
      </w:r>
      <w:r>
        <w:rPr>
          <w:lang w:val="es_ES" w:bidi="es_ES"/>
        </w:rPr>
        <w:t>).</w:t>
      </w:r>
    </w:p>
    <w:p>
      <w:pPr/>
      <w:r>
        <w:rPr>
          <w:lang w:val="es_ES" w:bidi="es_ES"/>
        </w:rPr>
      </w:r>
      <w:r>
        <w:rPr>
          <w:lang w:val="es_ES" w:bidi="es_ES"/>
        </w:rPr>
        <w:t>Los académicos se han preguntado por qué los números del tercer censo son casi el doble que los de los dos primeros. Se han propuesto muchas explicaciones, pero ninguna resulta completamente satisfactoria.</w:t>
      </w:r>
    </w:p>
    <w:p>
      <w:pPr/>
      <w:r>
        <w:rPr>
          <w:lang w:val="es_ES" w:bidi="es_ES"/>
        </w:rPr>
      </w:r>
      <w:r>
        <w:rPr>
          <w:lang w:val="es_ES" w:bidi="es_ES"/>
        </w:rPr>
        <w:t xml:space="preserve">Un cuarto censo se registra en </w:t>
      </w:r>
      <w:r>
        <w:rPr>
          <w:lang w:val="es_ES" w:bidi="es_ES"/>
        </w:rPr>
        <w:t>Esdras 2</w:t>
      </w:r>
      <w:r>
        <w:rPr>
          <w:lang w:val="es_ES" w:bidi="es_ES"/>
        </w:rPr>
        <w:t>, que tuvo lugar cuando los exiliados regresaron a Jerusalén. Incluía a 42.360 israelitas varones, 7337 esclavos (hombres y mujeres) y 200 cantantes (hombres y mujeres).</w:t>
      </w:r>
    </w:p>
    <w:p>
      <w:pPr/>
      <w:r>
        <w:rPr>
          <w:lang w:val="es_ES" w:bidi="es_ES"/>
        </w:rPr>
      </w:r>
      <w:r>
        <w:rPr>
          <w:lang w:val="es_ES" w:bidi="es_ES"/>
        </w:rPr>
        <w:t>En el Nuevo Testamento, un censo desempeñó un papel en los eventos del nacimiento de Jesús. “En aquellos días que salió edicto de parte de Augusto César, que toda la tierra fuese empadronada. Este empadronamiento primero fué hecho siendo Cirenio gobernador de la Siria. E iban todos para ser empadronados, cada uno a su ciudad" (</w:t>
      </w:r>
      <w:r>
        <w:rPr>
          <w:lang w:val="es_ES" w:bidi="es_ES"/>
        </w:rPr>
        <w:t>Lucas 2:1–3</w:t>
      </w:r>
      <w:r>
        <w:rPr>
          <w:lang w:val="es_ES" w:bidi="es_ES"/>
        </w:rPr>
        <w:t>).</w:t>
      </w:r>
    </w:p>
    <w:p>
      <w:pPr/>
      <w:r>
        <w:rPr>
          <w:lang w:val="es_ES" w:bidi="es_ES"/>
        </w:rPr>
      </w:r>
      <w:r>
        <w:rPr>
          <w:lang w:val="es_ES" w:bidi="es_ES"/>
        </w:rPr>
        <w:t xml:space="preserve">Josefo, un historiador judío del siglo I d .C., indica que Cirenio realizó un censo poco después de asumir como gobernador de Siria en el año 6 d. C. Sin embargo, </w:t>
      </w:r>
      <w:r>
        <w:rPr>
          <w:lang w:val="es_ES" w:bidi="es_ES"/>
        </w:rPr>
        <w:t>Mateo 2</w:t>
      </w:r>
      <w:r>
        <w:rPr>
          <w:lang w:val="es_ES" w:bidi="es_ES"/>
        </w:rPr>
        <w:t xml:space="preserve"> ubica el nacimiento de Jesús durante el reinado de Herodes el Grande, quien falleció en el 4 a. C., lo que sugiere que probablemente hubo dos censos distintos en esa época. La mención de Lucas al primer "empadronamiento” (</w:t>
      </w:r>
      <w:r>
        <w:rPr>
          <w:lang w:val="es_ES" w:bidi="es_ES"/>
        </w:rPr>
        <w:t>Lucas 2:2</w:t>
      </w:r>
      <w:r>
        <w:rPr>
          <w:lang w:val="es_ES" w:bidi="es_ES"/>
        </w:rPr>
        <w:t xml:space="preserve">) probablemente lo diferencia del censo del año 6–7 d. C. Es probable que Lucas estuviera al tanto del censo posterior, al que se refiere en </w:t>
      </w:r>
      <w:r>
        <w:rPr>
          <w:lang w:val="es_ES" w:bidi="es_ES"/>
        </w:rPr>
        <w:t>Hechos 5:37</w:t>
      </w:r>
      <w:r>
        <w:rPr>
          <w:lang w:val="es_ES" w:bidi="es_ES"/>
        </w:rPr>
        <w:t>. Una serie de censos en Egipto en esa misma época respalda la idea de que una serie similar ocurrió en Palestina. La explicación más plausible es que un censo anterior se llevó a cabo durante el liderazgo de Cirenio antes de que asumiera oficialmente como gobernador.</w:t>
      </w:r>
    </w:p>
    <w:p>
      <w:pPr/>
      <w:r>
        <w:rPr>
          <w:lang w:val="es_ES" w:bidi="es_ES"/>
        </w:rPr>
      </w:r>
      <w:r>
        <w:rPr>
          <w:lang w:val="es_ES" w:bidi="es_ES"/>
        </w:rPr>
        <w:t>La mención de Lucas sobre el censo bajo Cirenio tiene dos propósitos: fechar el nacimiento de Jesús y explicar por qué José y María estaban en Belén. El censo probablemente tenía fines fiscales, ya que los romanos no requerían que los judíos sirvieran en el ejército. La obligación de regresar a la ciudad natal refleja tanto las tradiciones hebreas como la disposición del emperador romano César Augusto de permitir que los judíos siguieran sus costumbres.</w:t>
      </w:r>
      <w:r>
        <w:rPr>
          <w:lang w:val="es_ES" w:bidi="es_ES"/>
        </w:rPr>
      </w:r>
      <w:r>
        <w:rPr>
          <w:lang w:val="es_ES" w:bidi="es_ES"/>
        </w:rPr>
      </w:r>
    </w:p>
    <w:p>
      <w:pPr/>
      <w:r>
        <w:rPr>
          <w:lang w:val="es_ES" w:bidi="es_ES"/>
        </w:rPr>
      </w:r>
    </w:p>
    <w:p>
      <w:pPr>
        <w:pStyle w:val="Heading2"/>
      </w:pPr>
      <w:r>
        <w:rPr>
          <w:lang w:val="es_ES" w:bidi="es_ES"/>
        </w:rPr>
        <w:t>Centeno</w:t>
      </w:r>
      <w:r>
        <w:rPr>
          <w:lang w:val="es_ES" w:bidi="es_ES"/>
        </w:rPr>
      </w:r>
    </w:p>
    <w:p>
      <w:pPr/>
      <w:r>
        <w:rPr>
          <w:lang w:val="es_ES" w:bidi="es_ES"/>
        </w:rPr>
      </w:r>
      <w:r>
        <w:rPr>
          <w:lang w:val="es_ES" w:bidi="es_ES"/>
        </w:rPr>
        <w:t xml:space="preserve">Se refiere a una forma común de trigo en los tiempos bíblicos, mencionado en </w:t>
      </w:r>
      <w:r>
        <w:rPr>
          <w:lang w:val="es_ES" w:bidi="es_ES"/>
        </w:rPr>
        <w:t>Éxodo 9:32.</w:t>
      </w:r>
    </w:p>
    <w:p>
      <w:pPr/>
      <w:r>
        <w:rPr>
          <w:lang w:val="es_ES" w:bidi="es_ES"/>
        </w:rPr>
      </w:r>
      <w:r>
        <w:rPr>
          <w:i/>
          <w:lang w:val="es_ES" w:bidi="es_ES"/>
        </w:rPr>
        <w:t>Ver</w:t>
      </w:r>
      <w:r>
        <w:rPr>
          <w:lang w:val="es_ES" w:bidi="es_ES"/>
        </w:rPr>
        <w:t xml:space="preserve"> </w:t>
      </w:r>
      <w:r>
        <w:rPr>
          <w:lang w:val="es_ES" w:bidi="es_ES"/>
        </w:rPr>
        <w:t>Alimentos y Preparación de Alimentos</w:t>
      </w:r>
      <w:r>
        <w:rPr>
          <w:lang w:val="es_ES" w:bidi="es_ES"/>
        </w:rPr>
        <w:t xml:space="preserve">; </w:t>
      </w:r>
      <w:r>
        <w:rPr>
          <w:lang w:val="es_ES" w:bidi="es_ES"/>
        </w:rPr>
        <w:t>Plantas (Centeno)</w:t>
      </w:r>
      <w:r>
        <w:rPr>
          <w:lang w:val="es_ES" w:bidi="es_ES"/>
        </w:rPr>
        <w:t>.</w:t>
      </w:r>
      <w:r>
        <w:rPr>
          <w:lang w:val="es_ES" w:bidi="es_ES"/>
        </w:rPr>
      </w:r>
      <w:r>
        <w:rPr>
          <w:lang w:val="es_ES" w:bidi="es_ES"/>
        </w:rPr>
      </w:r>
    </w:p>
    <w:p>
      <w:pPr/>
      <w:r>
        <w:rPr>
          <w:lang w:val="es_ES" w:bidi="es_ES"/>
        </w:rPr>
      </w:r>
    </w:p>
    <w:p>
      <w:pPr>
        <w:pStyle w:val="Heading2"/>
      </w:pPr>
      <w:r>
        <w:rPr>
          <w:lang w:val="es_ES" w:bidi="es_ES"/>
        </w:rPr>
        <w:t>Centinela</w:t>
      </w:r>
      <w:r>
        <w:rPr>
          <w:lang w:val="es_ES" w:bidi="es_ES"/>
        </w:rPr>
      </w:r>
    </w:p>
    <w:p>
      <w:pPr/>
      <w:r>
        <w:rPr>
          <w:lang w:val="es_ES" w:bidi="es_ES"/>
        </w:rPr>
      </w:r>
      <w:r>
        <w:rPr>
          <w:lang w:val="es_ES" w:bidi="es_ES"/>
        </w:rPr>
        <w:t>Un centinela era una persona encargada de vigilar una ciudad o un lugar militar. Los centinelas ayudaban a proteger al pueblo de ataques sorpresa o peligros como incendios o guerras (</w:t>
      </w:r>
      <w:r>
        <w:rPr>
          <w:lang w:val="es_ES" w:bidi="es_ES"/>
        </w:rPr>
        <w:t>1 Sam 14:16,</w:t>
      </w:r>
      <w:r>
        <w:rPr>
          <w:lang w:val="es_ES" w:bidi="es_ES"/>
        </w:rPr>
        <w:t xml:space="preserve"> </w:t>
      </w:r>
      <w:r>
        <w:rPr>
          <w:lang w:val="es_ES" w:bidi="es_ES"/>
        </w:rPr>
        <w:t>2 Sam 18:24–27,</w:t>
      </w:r>
      <w:r>
        <w:rPr>
          <w:lang w:val="es_ES" w:bidi="es_ES"/>
        </w:rPr>
        <w:t xml:space="preserve"> </w:t>
      </w:r>
      <w:r>
        <w:rPr>
          <w:lang w:val="es_ES" w:bidi="es_ES"/>
        </w:rPr>
        <w:t>2 Re 9:17–20,</w:t>
      </w:r>
      <w:r>
        <w:rPr>
          <w:lang w:val="es_ES" w:bidi="es_ES"/>
        </w:rPr>
        <w:t xml:space="preserve"> </w:t>
      </w:r>
      <w:r>
        <w:rPr>
          <w:lang w:val="es_ES" w:bidi="es_ES"/>
        </w:rPr>
        <w:t>Is 21:6–9</w:t>
      </w:r>
      <w:r>
        <w:rPr>
          <w:lang w:val="es_ES" w:bidi="es_ES"/>
        </w:rPr>
        <w:t>). Un centinela se situaba en un lugar elevado para observar cualquier peligro. Si el enemigo se acercaba, el centinela advertía al pueblo. Además, un centinela anunciaba el comienzo de un nuevo día (</w:t>
      </w:r>
      <w:r>
        <w:rPr>
          <w:lang w:val="es_ES" w:bidi="es_ES"/>
        </w:rPr>
        <w:t>Sal 130:6,</w:t>
      </w:r>
      <w:r>
        <w:rPr>
          <w:lang w:val="es_ES" w:bidi="es_ES"/>
        </w:rPr>
        <w:t xml:space="preserve"> </w:t>
      </w:r>
      <w:r>
        <w:rPr>
          <w:lang w:val="es_ES" w:bidi="es_ES"/>
        </w:rPr>
        <w:t>Is 21:11–12</w:t>
      </w:r>
      <w:r>
        <w:rPr>
          <w:lang w:val="es_ES" w:bidi="es_ES"/>
        </w:rPr>
        <w:t>).</w:t>
      </w:r>
    </w:p>
    <w:p>
      <w:pPr/>
      <w:r>
        <w:rPr>
          <w:lang w:val="es_ES" w:bidi="es_ES"/>
        </w:rPr>
      </w:r>
      <w:r>
        <w:rPr>
          <w:lang w:val="es_ES" w:bidi="es_ES"/>
        </w:rPr>
        <w:t>Dios a veces llamaba a los profetas "centinelas". Al igual que un centinela, un profeta debía advertir al pueblo si se acercaba el peligro. El profeta advertía sobre el pecado y el juicio de Dios. Si el profeta no advertía al pueblo, sería responsable de su muerte (</w:t>
      </w:r>
      <w:r>
        <w:rPr>
          <w:lang w:val="es_ES" w:bidi="es_ES"/>
        </w:rPr>
        <w:t>Ez 33:2–9</w:t>
      </w:r>
      <w:r>
        <w:rPr>
          <w:lang w:val="es_ES" w:bidi="es_ES"/>
        </w:rPr>
        <w:t xml:space="preserve">; comparar </w:t>
      </w:r>
      <w:r>
        <w:rPr>
          <w:lang w:val="es_ES" w:bidi="es_ES"/>
        </w:rPr>
        <w:t>Jr 6:17,</w:t>
      </w:r>
      <w:r>
        <w:rPr>
          <w:lang w:val="es_ES" w:bidi="es_ES"/>
        </w:rPr>
        <w:t xml:space="preserve"> </w:t>
      </w:r>
      <w:r>
        <w:rPr>
          <w:lang w:val="es_ES" w:bidi="es_ES"/>
        </w:rPr>
        <w:t>Ez 3:17,</w:t>
      </w:r>
      <w:r>
        <w:rPr>
          <w:lang w:val="es_ES" w:bidi="es_ES"/>
        </w:rPr>
        <w:t xml:space="preserve"> </w:t>
      </w:r>
      <w:r>
        <w:rPr>
          <w:lang w:val="es_ES" w:bidi="es_ES"/>
        </w:rPr>
        <w:t>Os 9:8</w:t>
      </w:r>
      <w:r>
        <w:rPr>
          <w:lang w:val="es_ES" w:bidi="es_ES"/>
        </w:rPr>
        <w:t>).</w:t>
      </w:r>
    </w:p>
    <w:p>
      <w:pPr/>
      <w:r>
        <w:rPr>
          <w:lang w:val="es_ES" w:bidi="es_ES"/>
        </w:rPr>
      </w:r>
      <w:r>
        <w:rPr>
          <w:lang w:val="es_ES" w:bidi="es_ES"/>
        </w:rPr>
        <w:t>No todos los líderes eran buenos vigilantes. Isaías dijo que algunos líderes eran como vigilantes ciegos. No podían ver el peligro y no ayudaban al pueblo a regresar a Dios (</w:t>
      </w:r>
      <w:r>
        <w:rPr>
          <w:lang w:val="es_ES" w:bidi="es_ES"/>
        </w:rPr>
        <w:t>Is 56:10,</w:t>
      </w:r>
      <w:r>
        <w:rPr>
          <w:lang w:val="es_ES" w:bidi="es_ES"/>
        </w:rPr>
        <w:t xml:space="preserve"> </w:t>
      </w:r>
      <w:r>
        <w:rPr>
          <w:lang w:val="es_ES" w:bidi="es_ES"/>
        </w:rPr>
        <w:t>Mi 7:4</w:t>
      </w:r>
      <w:r>
        <w:rPr>
          <w:lang w:val="es_ES" w:bidi="es_ES"/>
        </w:rPr>
        <w:t>). Los profetas fieles fueron los primeros en ver venir la destrucción que se avecinaba para Israel, pero también fueron los primeros en anunciar que Dios traería al pueblo de regreso a su tierra (</w:t>
      </w:r>
      <w:r>
        <w:rPr>
          <w:lang w:val="es_ES" w:bidi="es_ES"/>
        </w:rPr>
        <w:t>Is 21:11–12,</w:t>
      </w:r>
      <w:r>
        <w:rPr>
          <w:lang w:val="es_ES" w:bidi="es_ES"/>
        </w:rPr>
        <w:t xml:space="preserve"> </w:t>
      </w:r>
      <w:r>
        <w:rPr>
          <w:lang w:val="es_ES" w:bidi="es_ES"/>
        </w:rPr>
        <w:t>52:8</w:t>
      </w:r>
      <w:r>
        <w:rPr>
          <w:lang w:val="es_ES" w:bidi="es_ES"/>
        </w:rPr>
        <w:t>).</w:t>
      </w:r>
      <w:r>
        <w:rPr>
          <w:lang w:val="es_ES" w:bidi="es_ES"/>
        </w:rPr>
      </w:r>
      <w:r>
        <w:rPr>
          <w:lang w:val="es_ES" w:bidi="es_ES"/>
        </w:rPr>
      </w:r>
    </w:p>
    <w:p>
      <w:pPr/>
      <w:r>
        <w:rPr>
          <w:lang w:val="es_ES" w:bidi="es_ES"/>
        </w:rPr>
      </w:r>
    </w:p>
    <w:p>
      <w:pPr>
        <w:pStyle w:val="Heading2"/>
      </w:pPr>
      <w:r>
        <w:rPr>
          <w:lang w:val="es_ES" w:bidi="es_ES"/>
        </w:rPr>
        <w:t>Centurión</w:t>
      </w:r>
      <w:r>
        <w:rPr>
          <w:lang w:val="es_ES" w:bidi="es_ES"/>
        </w:rPr>
      </w:r>
    </w:p>
    <w:p>
      <w:pPr/>
      <w:r>
        <w:rPr>
          <w:lang w:val="es_ES" w:bidi="es_ES"/>
        </w:rPr>
      </w:r>
      <w:r>
        <w:rPr>
          <w:lang w:val="es_ES" w:bidi="es_ES"/>
        </w:rPr>
        <w:t xml:space="preserve">Un centurión era un líder en el ejército romano que comandaba a cien soldados. El ejército romano organizaba a sus soldados en grupos. Cada unidad grande (llamada legión) estaba compuesta por diez grupos de mil soldados. Cada grupo tenía seis centuriones que reportaban a oficiales superiores llamados tribunos. Por ejemplo, en </w:t>
      </w:r>
      <w:r>
        <w:rPr>
          <w:lang w:val="es_ES" w:bidi="es_ES"/>
        </w:rPr>
        <w:t>Hechos 22:26</w:t>
      </w:r>
      <w:r>
        <w:rPr>
          <w:lang w:val="es_ES" w:bidi="es_ES"/>
        </w:rPr>
        <w:t>, un centurión le preguntó a su oficial qué hacer con Pablo. Los centuriones tenían mucho poder porque trabajaban directamente con los soldados. Iban a las batallas con ellos y tomaban decisiones rápidas basadas en lo que estaba sucediendo.</w:t>
      </w:r>
    </w:p>
    <w:p>
      <w:pPr/>
      <w:r>
        <w:rPr>
          <w:lang w:val="es_ES" w:bidi="es_ES"/>
        </w:rPr>
      </w:r>
      <w:r>
        <w:rPr>
          <w:lang w:val="es_ES" w:bidi="es_ES"/>
        </w:rPr>
        <w:t>Ser centurión era a menudo la posición más alta que un soldado común podía alcanzar. Muchos centuriones comenzaban como soldados regulares y ascendían debido a su experiencia. Después de convertirse en centurión, podían obtener trabajos aún mejores al avanzar a posiciones más importantes. El mejor puesto era ser el centurión principal del primer grupo de mil soldados en una legión. Esto significaba que los centuriones a menudo se desplazaban por el Imperio Romano.</w:t>
      </w:r>
    </w:p>
    <w:p>
      <w:pPr/>
      <w:r>
        <w:rPr>
          <w:lang w:val="es_ES" w:bidi="es_ES"/>
        </w:rPr>
      </w:r>
      <w:r>
        <w:rPr>
          <w:lang w:val="es_ES" w:bidi="es_ES"/>
        </w:rPr>
        <w:t>Los centuriones tenían muchas responsabilidades además de mantener a los soldados en orden. Estaban encargados de las ejecuciones (</w:t>
      </w:r>
      <w:r>
        <w:rPr>
          <w:lang w:val="es_ES" w:bidi="es_ES"/>
        </w:rPr>
        <w:t>Mateo 27:54</w:t>
      </w:r>
      <w:r>
        <w:rPr>
          <w:lang w:val="es_ES" w:bidi="es_ES"/>
        </w:rPr>
        <w:t xml:space="preserve">; </w:t>
      </w:r>
      <w:r>
        <w:rPr>
          <w:lang w:val="es_ES" w:bidi="es_ES"/>
        </w:rPr>
        <w:t>Marcos 15:39, 44–45</w:t>
      </w:r>
      <w:r>
        <w:rPr>
          <w:lang w:val="es_ES" w:bidi="es_ES"/>
        </w:rPr>
        <w:t xml:space="preserve">; </w:t>
      </w:r>
      <w:r>
        <w:rPr>
          <w:lang w:val="es_ES" w:bidi="es_ES"/>
        </w:rPr>
        <w:t>Lucas 23:47</w:t>
      </w:r>
      <w:r>
        <w:rPr>
          <w:lang w:val="es_ES" w:bidi="es_ES"/>
        </w:rPr>
        <w:t>). Estaban al mando de sus soldados en todo momento, ya fueran soldados romanos o reclutados de otros lugares. Ser centurión era una posición respetada y bien remunerada. La mayoría de las personas que se convertían en centuriones permanecían en ese cargo durante mucho tiempo.</w:t>
      </w:r>
    </w:p>
    <w:p>
      <w:pPr/>
      <w:r>
        <w:rPr>
          <w:lang w:val="es_ES" w:bidi="es_ES"/>
        </w:rPr>
      </w:r>
      <w:r>
        <w:rPr>
          <w:lang w:val="es_ES" w:bidi="es_ES"/>
        </w:rPr>
        <w:t>El Nuevo Testamento menciona a seis centuriones. Al menos dos de ellos parecen haberse convertido en seguidores de Cristo.</w:t>
      </w:r>
    </w:p>
    <w:p>
      <w:pPr>
        <w:pStyle w:val="ListNumber"/>
        <w:numPr>
          <w:ilvl w:val="0"/>
          <w:numId w:val="38"/>
        </w:numPr>
        <w:spacing w:line="240" w:lineRule="auto"/>
        <w:ind w:left="720"/>
      </w:pPr>
      <w:r>
        <w:rPr>
          <w:lang w:val="es_ES" w:bidi="es_ES"/>
        </w:rPr>
      </w:r>
      <w:r>
        <w:rPr>
          <w:lang w:val="es_ES" w:bidi="es_ES"/>
        </w:rPr>
        <w:t>Un centurión en Capernaum le pidió a Jesús que salvara a su siervo moribundo. Creía que las enfermedades obedecerían a Jesús de la misma manera que sus soldados lo obedecían a él (</w:t>
      </w:r>
      <w:r>
        <w:rPr>
          <w:lang w:val="es_ES" w:bidi="es_ES"/>
        </w:rPr>
        <w:t>Mateo 8:5–13</w:t>
      </w:r>
      <w:r>
        <w:rPr>
          <w:lang w:val="es_ES" w:bidi="es_ES"/>
        </w:rPr>
        <w:t xml:space="preserve">; </w:t>
      </w:r>
      <w:r>
        <w:rPr>
          <w:lang w:val="es_ES" w:bidi="es_ES"/>
        </w:rPr>
        <w:t>Lucas 7:2–10</w:t>
      </w:r>
      <w:r>
        <w:rPr>
          <w:lang w:val="es_ES" w:bidi="es_ES"/>
        </w:rPr>
        <w:t>). Aunque era una persona importante, era humilde y sabía que necesitaba ayuda. Se preocupaba por su siervo. Jesús se asombró de su fe y sanó al hombre enfermo.</w:t>
      </w:r>
    </w:p>
    <w:p>
      <w:pPr>
        <w:pStyle w:val="ListNumber"/>
        <w:spacing w:line="240" w:lineRule="auto"/>
        <w:ind w:left="720"/>
      </w:pPr>
      <w:r>
        <w:rPr>
          <w:lang w:val="es_ES" w:bidi="es_ES"/>
        </w:rPr>
      </w:r>
      <w:r>
        <w:rPr>
          <w:lang w:val="es_ES" w:bidi="es_ES"/>
        </w:rPr>
        <w:t>El centurión a cargo del grupo que mató a Jesús dijo: “</w:t>
      </w:r>
      <w:r>
        <w:rPr>
          <w:lang w:val="es_ES" w:bidi="es_ES"/>
        </w:rPr>
        <w:t>Verdaderamente este hombre era el Hijo de Dios</w:t>
      </w:r>
      <w:r>
        <w:rPr>
          <w:lang w:val="es_ES" w:bidi="es_ES"/>
        </w:rPr>
        <w:t>” (</w:t>
      </w:r>
      <w:r>
        <w:rPr>
          <w:lang w:val="es_ES" w:bidi="es_ES"/>
        </w:rPr>
        <w:t>Marcos 15:39</w:t>
      </w:r>
      <w:r>
        <w:rPr>
          <w:lang w:val="es_ES" w:bidi="es_ES"/>
        </w:rPr>
        <w:t>) y “</w:t>
      </w:r>
      <w:r>
        <w:rPr>
          <w:lang w:val="es_ES" w:bidi="es_ES"/>
        </w:rPr>
        <w:t>Verdaderamente este hombre era justo</w:t>
      </w:r>
      <w:r>
        <w:rPr>
          <w:lang w:val="es_ES" w:bidi="es_ES"/>
        </w:rPr>
        <w:t>” (</w:t>
      </w:r>
      <w:r>
        <w:rPr>
          <w:lang w:val="es_ES" w:bidi="es_ES"/>
        </w:rPr>
        <w:t>Lucas 23:47</w:t>
      </w:r>
      <w:r>
        <w:rPr>
          <w:lang w:val="es_ES" w:bidi="es_ES"/>
        </w:rPr>
        <w:t>). Los Hechos apócrifos de Pilato, probablemente del siglo IV, llamaron a este centurión Longino. Los católicos romanos lo consideran un santo. Hay una estatua de piedra de él en la Basílica de San Pedro en Roma, realizada por el artista del siglo XVII Giovanni Bernini.</w:t>
      </w:r>
    </w:p>
    <w:p>
      <w:pPr>
        <w:pStyle w:val="ListNumber"/>
        <w:spacing w:line="240" w:lineRule="auto"/>
        <w:ind w:left="720"/>
      </w:pPr>
      <w:r>
        <w:rPr>
          <w:lang w:val="es_ES" w:bidi="es_ES"/>
        </w:rPr>
      </w:r>
      <w:r>
        <w:rPr>
          <w:lang w:val="es_ES" w:bidi="es_ES"/>
        </w:rPr>
        <w:t>Un centurión en Cesarea llamado Cornelio se convirtió en seguidor de Jesús después de que Pedro le habló sobre el evangelio. Al principio, Pedro no quería compartir el evangelio con los no judíos, pero Dios le mostró una visión que cambió su opinión (</w:t>
      </w:r>
      <w:r>
        <w:rPr>
          <w:lang w:val="es_ES" w:bidi="es_ES"/>
        </w:rPr>
        <w:t>Hechos 10</w:t>
      </w:r>
      <w:r>
        <w:rPr>
          <w:lang w:val="es_ES" w:bidi="es_ES"/>
        </w:rPr>
        <w:t>).</w:t>
      </w:r>
    </w:p>
    <w:p>
      <w:pPr>
        <w:pStyle w:val="ListNumber"/>
        <w:spacing w:line="240" w:lineRule="auto"/>
        <w:ind w:left="720"/>
      </w:pPr>
      <w:r>
        <w:rPr>
          <w:lang w:val="es_ES" w:bidi="es_ES"/>
        </w:rPr>
      </w:r>
      <w:r>
        <w:rPr>
          <w:lang w:val="es_ES" w:bidi="es_ES"/>
        </w:rPr>
        <w:t xml:space="preserve">Un centurión en </w:t>
      </w:r>
      <w:r>
        <w:rPr>
          <w:lang w:val="es_ES" w:bidi="es_ES"/>
        </w:rPr>
        <w:t>Hechos 22:25–26</w:t>
      </w:r>
      <w:r>
        <w:rPr>
          <w:lang w:val="es_ES" w:bidi="es_ES"/>
        </w:rPr>
        <w:t xml:space="preserve"> ayudó a salvar a Pablo de ser golpeado al informar a su oficial superior que Pablo era ciudadano romano.</w:t>
      </w:r>
    </w:p>
    <w:p>
      <w:pPr>
        <w:pStyle w:val="ListNumber"/>
        <w:spacing w:line="240" w:lineRule="auto"/>
        <w:ind w:left="720"/>
      </w:pPr>
      <w:r>
        <w:rPr>
          <w:lang w:val="es_ES" w:bidi="es_ES"/>
        </w:rPr>
      </w:r>
      <w:r>
        <w:rPr>
          <w:lang w:val="es_ES" w:bidi="es_ES"/>
        </w:rPr>
        <w:t>Otro centurión ayudó a salvar a Pablo de los judíos que querían matarlo (</w:t>
      </w:r>
      <w:r>
        <w:rPr>
          <w:lang w:val="es_ES" w:bidi="es_ES"/>
        </w:rPr>
        <w:t>Hechos 23:17–22</w:t>
      </w:r>
      <w:r>
        <w:rPr>
          <w:lang w:val="es_ES" w:bidi="es_ES"/>
        </w:rPr>
        <w:t>).</w:t>
      </w:r>
    </w:p>
    <w:p>
      <w:pPr>
        <w:pStyle w:val="ListNumber"/>
        <w:spacing w:line="240" w:lineRule="auto"/>
        <w:ind w:left="720"/>
      </w:pPr>
      <w:r>
        <w:rPr>
          <w:lang w:val="es_ES" w:bidi="es_ES"/>
        </w:rPr>
      </w:r>
      <w:r>
        <w:rPr>
          <w:lang w:val="es_ES" w:bidi="es_ES"/>
        </w:rPr>
        <w:t>Un centurión llamado Julio tuvo la tarea de custodiar a Pablo en su viaje de Cesárea a Roma (</w:t>
      </w:r>
      <w:r>
        <w:rPr>
          <w:lang w:val="es_ES" w:bidi="es_ES"/>
        </w:rPr>
        <w:t>Hechos 27:1</w:t>
      </w:r>
      <w:r>
        <w:rPr>
          <w:lang w:val="es_ES" w:bidi="es_ES"/>
        </w:rPr>
        <w:t>). Cuando su barco se rompió en una tormenta, Julio evitó que los soldados mataran a todos los prisioneros, incluido Pablo (</w:t>
      </w:r>
      <w:r>
        <w:rPr>
          <w:lang w:val="es_ES" w:bidi="es_ES"/>
        </w:rPr>
        <w:t>Hechos 27:42–43</w:t>
      </w:r>
      <w:r>
        <w:rPr>
          <w:lang w:val="es_ES" w:bidi="es_ES"/>
        </w:rPr>
        <w:t>).</w:t>
      </w:r>
    </w:p>
    <w:p>
      <w:pPr/>
      <w:r>
        <w:rPr>
          <w:lang w:val="es_ES" w:bidi="es_ES"/>
        </w:rPr>
      </w:r>
      <w:r>
        <w:rPr>
          <w:i/>
          <w:lang w:val="es_ES" w:bidi="es_ES"/>
        </w:rPr>
        <w:t>Ver también</w:t>
      </w:r>
      <w:r>
        <w:rPr>
          <w:lang w:val="es_ES" w:bidi="es_ES"/>
        </w:rPr>
        <w:t xml:space="preserve"> </w:t>
      </w:r>
      <w:r>
        <w:rPr>
          <w:lang w:val="es_ES" w:bidi="es_ES"/>
        </w:rPr>
        <w:t>Guerra</w:t>
      </w:r>
      <w:r>
        <w:rPr>
          <w:lang w:val="es_ES" w:bidi="es_ES"/>
        </w:rPr>
        <w:t>.</w:t>
      </w:r>
      <w:r>
        <w:rPr>
          <w:lang w:val="es_ES" w:bidi="es_ES"/>
        </w:rPr>
      </w:r>
      <w:r>
        <w:rPr>
          <w:lang w:val="es_ES" w:bidi="es_ES"/>
        </w:rPr>
      </w:r>
    </w:p>
    <w:p>
      <w:pPr/>
      <w:r>
        <w:rPr>
          <w:lang w:val="es_ES" w:bidi="es_ES"/>
        </w:rPr>
      </w:r>
    </w:p>
    <w:p>
      <w:pPr>
        <w:pStyle w:val="Heading2"/>
      </w:pPr>
      <w:r>
        <w:rPr>
          <w:lang w:val="es_ES" w:bidi="es_ES"/>
        </w:rPr>
        <w:t>Cephar-Hammonai</w:t>
      </w:r>
      <w:r>
        <w:rPr>
          <w:lang w:val="es_ES" w:bidi="es_ES"/>
        </w:rPr>
      </w:r>
    </w:p>
    <w:p>
      <w:pPr/>
      <w:r>
        <w:rPr>
          <w:lang w:val="es_ES" w:bidi="es_ES"/>
        </w:rPr>
      </w:r>
      <w:r>
        <w:rPr>
          <w:lang w:val="es_ES" w:bidi="es_ES"/>
        </w:rPr>
        <w:t>La ciudad fue asignada a la tribu de Benjamín como herencia después de la conquista inicial de Canaán por Josué (</w:t>
      </w:r>
      <w:r>
        <w:rPr>
          <w:lang w:val="es_ES" w:bidi="es_ES"/>
        </w:rPr>
        <w:t>Jos18:24</w:t>
      </w:r>
      <w:r>
        <w:rPr>
          <w:lang w:val="es_ES" w:bidi="es_ES"/>
        </w:rPr>
        <w:t>).</w:t>
      </w:r>
      <w:r>
        <w:rPr>
          <w:lang w:val="es_ES" w:bidi="es_ES"/>
        </w:rPr>
      </w:r>
      <w:r>
        <w:rPr>
          <w:lang w:val="es_ES" w:bidi="es_ES"/>
        </w:rPr>
      </w:r>
    </w:p>
    <w:p>
      <w:pPr/>
      <w:r>
        <w:rPr>
          <w:lang w:val="es_ES" w:bidi="es_ES"/>
        </w:rPr>
      </w:r>
    </w:p>
    <w:p>
      <w:pPr>
        <w:pStyle w:val="Heading2"/>
      </w:pPr>
      <w:r>
        <w:rPr>
          <w:lang w:val="es_ES" w:bidi="es_ES"/>
        </w:rPr>
        <w:t>Cerámica</w:t>
      </w:r>
      <w:r>
        <w:rPr>
          <w:lang w:val="es_ES" w:bidi="es_ES"/>
        </w:rPr>
      </w:r>
    </w:p>
    <w:p>
      <w:pPr/>
      <w:r>
        <w:rPr>
          <w:lang w:val="es_ES" w:bidi="es_ES"/>
        </w:rPr>
      </w:r>
      <w:r>
        <w:rPr>
          <w:lang w:val="es_ES" w:bidi="es_ES"/>
        </w:rPr>
        <w:t>La fabricación de artículos de cerámica y loza.</w:t>
      </w:r>
    </w:p>
    <w:p>
      <w:pPr>
        <w:pStyle w:val="Heading3"/>
      </w:pPr>
      <w:r>
        <w:rPr>
          <w:lang w:val="es_ES" w:bidi="es_ES"/>
        </w:rPr>
        <w:t>Historia y desarrollo</w:t>
      </w:r>
    </w:p>
    <w:p>
      <w:pPr/>
      <w:r>
        <w:rPr>
          <w:lang w:val="es_ES" w:bidi="es_ES"/>
        </w:rPr>
      </w:r>
      <w:r>
        <w:rPr>
          <w:lang w:val="es_ES" w:bidi="es_ES"/>
        </w:rPr>
        <w:t>La primera cerámica se elaboró a mano, moldeada en la forma deseada y secada al sol. No hay registros que describan el trabajo del antiguo alfarero y su lugar en la sociedad, aunque las paredes de tumbas y palacios en Egipto están llenas de imágenes de alfareros trabajando, y se puede aprender mucho observando las actividades representadas. Se cree que las primeras alfareras fueron mujeres que, por necesidad, producían recipientes para la preparación de alimentos, mientras los hombres estaban fuera tratando de conseguir comida. Este patrón todavía parece prevalecer en lugares como África, Anatolia, Kurdistán y el suroeste de los Estados Unidos. Con el tiempo, la fabricación de cerámica se convirtió en una profesión, aparentemente practicada por ciertas personas en una gran aldea y, a menudo, por artesanos itinerantes que se desplazaban de aldea en aldea haciendo cerámica para satisfacer la demanda y luego seguían su camino.</w:t>
      </w:r>
    </w:p>
    <w:p>
      <w:pPr/>
      <w:r>
        <w:rPr>
          <w:lang w:val="es_ES" w:bidi="es_ES"/>
        </w:rPr>
      </w:r>
      <w:r>
        <w:rPr>
          <w:lang w:val="es_ES" w:bidi="es_ES"/>
        </w:rPr>
        <w:t>El descubrimiento que transformó la fabricación de cerámica de una actividad ocasional de una ama de casa a una profesión fue la invención del torno de alfarero (o rueda de alfarero). La rapidez con la que se podían hacer los recipientes industrializó el oficio, y eventualmente se convirtió principalmente en una ocupación masculina, aunque hay evidencia de que las personas (se asume que mujeres) continuaron haciendo algunos recipientes en casa. Hasta el descubrimiento del torno de alfarero, las técnicas de hacer ollas colocando espirales de arcilla, una encima de la otra, era el método predominante utilizado, especialmente para recipientes grandes. El primer torno de alfarero encontrado en excavaciones en las tierras de la Biblia proviene de Ur en Sumeria, alrededor de 3500 a 3000 a.C. Puede haber sido desarrollado en asentamientos urbanos emergentes debido a un mayor mercado para la cerámica. Jeremías habla de un taller de alfarero en el siglo VI a.C.: “</w:t>
      </w:r>
      <w:r>
        <w:rPr>
          <w:lang w:val="es_ES" w:bidi="es_ES"/>
        </w:rPr>
        <w:t>Y descendí á casa del alfarero, y he aquí que él hacía obra sobre la rueda.</w:t>
      </w:r>
      <w:r>
        <w:rPr>
          <w:lang w:val="es_ES" w:bidi="es_ES"/>
        </w:rPr>
        <w:t xml:space="preserve"> </w:t>
      </w:r>
      <w:r>
        <w:rPr>
          <w:lang w:val="es_ES" w:bidi="es_ES"/>
        </w:rPr>
        <w:t>Y el vaso que él hacía de barro se quebró en la mano del alfarero; y tornó é hízolo otro vaso</w:t>
      </w:r>
      <w:r>
        <w:rPr>
          <w:lang w:val="es_ES" w:bidi="es_ES"/>
        </w:rPr>
        <w:t>” (</w:t>
      </w:r>
      <w:r>
        <w:rPr>
          <w:lang w:val="es_ES" w:bidi="es_ES"/>
        </w:rPr>
        <w:t>Jr 18:3–4</w:t>
      </w:r>
      <w:r>
        <w:rPr>
          <w:lang w:val="es_ES" w:bidi="es_ES"/>
        </w:rPr>
        <w:t>). Hay evidencia en Grecia de grandes talleres en el período clásico que empleaban a más de 50 trabajadores.</w:t>
      </w:r>
    </w:p>
    <w:p>
      <w:pPr/>
      <w:r>
        <w:rPr>
          <w:lang w:val="es_ES" w:bidi="es_ES"/>
        </w:rPr>
      </w:r>
      <w:r>
        <w:rPr>
          <w:lang w:val="es_ES" w:bidi="es_ES"/>
        </w:rPr>
        <w:t>El barro debe girar al menos 100 revoluciones por minuto para generar la fuerza centrífuga necesaria que "lance" el recipiente. Los tornos más antiguos estaban compuestos por dos piedras: una inferior con un agujero en el centro y una superior con una protuberancia que encajaba en dicho agujero, permitiendo que la piedra superior girara. La piedra superior, con una tabla más grande unida sobre la cual descansaba el recipiente, era seguramente girada por un aprendiz. Para el período helenístico, después del 300 a.C., se inventó el torno de pie.</w:t>
      </w:r>
    </w:p>
    <w:p>
      <w:pPr/>
      <w:r>
        <w:rPr>
          <w:lang w:val="es_ES" w:bidi="es_ES"/>
        </w:rPr>
      </w:r>
      <w:r>
        <w:rPr>
          <w:lang w:val="es_ES" w:bidi="es_ES"/>
        </w:rPr>
        <w:t>Otra técnica utilizada en la fabricación de cerámica antigua era el uso de moldes. Estos moldes se tallaban en piedra blanda o se hacían de arcilla para facilitar la producción en masa del mismo tipo de vasija. Los moldes de lámparas son bastante comunes en los museos del Medio Oriente de los períodos helenístico y romano. Las pequeñas lámparas de aceite se fabricaban en dos partes en los moldes: una mitad superior y una mitad inferior, que luego se unían antes de la cocción. Las lámparas herodianas también tenían picos espatulados que se formaban de manera independiente a las otras dos partes.</w:t>
      </w:r>
    </w:p>
    <w:p>
      <w:pPr/>
      <w:r>
        <w:rPr>
          <w:lang w:val="es_ES" w:bidi="es_ES"/>
        </w:rPr>
      </w:r>
      <w:r>
        <w:rPr>
          <w:lang w:val="es_ES" w:bidi="es_ES"/>
        </w:rPr>
        <w:t>La diversidad en el tamaño y la forma de la cerámica antigua es realmente notable. Un hogar antiguo promedio contaba con grandes recipientes, como ánforas y pithos, para almacenar líquidos como vino o agua. Estos recipientes tenían el fondo puntiagudo y estaban diseñados originalmente para apoyarse contra la pendiente del casco de un barco durante su transporte. En los hogares de la gente común, se enterraban parcialmente en el suelo y se apoyaban contra la pared. En las tabernas de Pompeya y Herculano, se almacenaban en estantes de madera. Las grandes jarras de boca abierta se enterraban parcialmente en el suelo para mantener fresco el líquido que contenían. Además, se podían almacenar granos de varios tipos en estos recipientes, algunos de los cuales medían 1.2 metros de altura y 0.9 metros de ancho. Se usaban comúnmente decantadores de agua más pequeños que contenían un litro o más. Las jarras globulares se utilizaban para servir vino, con picos que evitaban derramar el preciado líquido. Las cantimploras redondas, con asas en cada lado, se usaban para llevar agua durante un viaje. Los cuencos y platos eran comunes en varios tamaños y profundidades en los hogares antiguos. Los platos de boca ancha, conocidos como cráteras, se usaban para beber. La cocción se realizaba en ollas de tamaño mediano (alrededor de 4 litros) con fondos redondeados que se colocaban fácilmente en el fuego o en un lugar excavado en el suelo después de ser retiradas del fuego. También tenían dos asas en forma de lazo, lo que permitía colgarlas sobre el fuego.</w:t>
      </w:r>
    </w:p>
    <w:p>
      <w:pPr/>
      <w:r>
        <w:rPr>
          <w:lang w:val="es_ES" w:bidi="es_ES"/>
        </w:rPr>
      </w:r>
      <w:r>
        <w:rPr>
          <w:lang w:val="es_ES" w:bidi="es_ES"/>
        </w:rPr>
        <w:t>En la Grecia clásica, los vasos fueron pintados con descripciones vívidas de religión, sexo, guerra y vida comunitaria. Los vasos de las culturas minoica y micénica anteriores presentan hermosas obras de arte en forma de plantas, animales y vida marina, así como diseños geométricos. Desde los primeros tiempos en el Medio Oriente, se crearon variaciones en el diseño mediante el uso de tonos oscuros y claros de engobe pintado o vertido aleatoriamente sobre los vasos.</w:t>
      </w:r>
    </w:p>
    <w:p>
      <w:pPr>
        <w:pStyle w:val="Heading3"/>
      </w:pPr>
      <w:r>
        <w:rPr>
          <w:lang w:val="es_ES" w:bidi="es_ES"/>
        </w:rPr>
        <w:t>La Alfarería en las Escrituras</w:t>
      </w:r>
    </w:p>
    <w:p>
      <w:pPr/>
      <w:r>
        <w:rPr>
          <w:lang w:val="es_ES" w:bidi="es_ES"/>
        </w:rPr>
      </w:r>
      <w:r>
        <w:rPr>
          <w:lang w:val="es_ES" w:bidi="es_ES"/>
        </w:rPr>
        <w:t>Hay muchas referencias al alfarero y su obra en la Biblia. Entre las más típicas se encuentran las siguientes: “</w:t>
      </w:r>
      <w:r>
        <w:rPr>
          <w:lang w:val="es_ES" w:bidi="es_ES"/>
        </w:rPr>
        <w:t>¿No podré yo hacer de vosotros como este alfarero, oh casa de Israel, dice Jehová? He aquí que como el barro en la mano del alfarero, así sois vosotros en mi mano</w:t>
      </w:r>
      <w:r>
        <w:rPr>
          <w:lang w:val="es_ES" w:bidi="es_ES"/>
        </w:rPr>
        <w:t>” (</w:t>
      </w:r>
      <w:r>
        <w:rPr>
          <w:lang w:val="es_ES" w:bidi="es_ES"/>
        </w:rPr>
        <w:t>Jr 18:6</w:t>
      </w:r>
      <w:r>
        <w:rPr>
          <w:lang w:val="es_ES" w:bidi="es_ES"/>
        </w:rPr>
        <w:t>); “</w:t>
      </w:r>
      <w:r>
        <w:rPr>
          <w:lang w:val="es_ES" w:bidi="es_ES"/>
        </w:rPr>
        <w:t>Jehová, tú eres nuestro padre; nosotros lodo, y tú el que nos formaste; así que obra de tus manos, todos nosotros</w:t>
      </w:r>
      <w:r>
        <w:rPr>
          <w:lang w:val="es_ES" w:bidi="es_ES"/>
        </w:rPr>
        <w:t>” (</w:t>
      </w:r>
      <w:r>
        <w:rPr>
          <w:lang w:val="es_ES" w:bidi="es_ES"/>
        </w:rPr>
        <w:t>Is 64:8</w:t>
      </w:r>
      <w:r>
        <w:rPr>
          <w:lang w:val="es_ES" w:bidi="es_ES"/>
        </w:rPr>
        <w:t>,). En la historia de la Creación, Dios es representado como un alfarero que forma al Hombre de la tierra (</w:t>
      </w:r>
      <w:r>
        <w:rPr>
          <w:lang w:val="es_ES" w:bidi="es_ES"/>
        </w:rPr>
        <w:t>Gn 2:7</w:t>
      </w:r>
      <w:r>
        <w:rPr>
          <w:lang w:val="es_ES" w:bidi="es_ES"/>
        </w:rPr>
        <w:t>). Pablo argumenta sobre la soberanía absoluta de Dios en la elección de Israel (</w:t>
      </w:r>
      <w:r>
        <w:rPr>
          <w:lang w:val="es_ES" w:bidi="es_ES"/>
        </w:rPr>
        <w:t>Ro 9:20–21</w:t>
      </w:r>
      <w:r>
        <w:rPr>
          <w:lang w:val="es_ES" w:bidi="es_ES"/>
        </w:rPr>
        <w:t>) utilizando una ilustración de Isaías (</w:t>
      </w:r>
      <w:r>
        <w:rPr>
          <w:lang w:val="es_ES" w:bidi="es_ES"/>
        </w:rPr>
        <w:t>Is 45:9</w:t>
      </w:r>
      <w:r>
        <w:rPr>
          <w:lang w:val="es_ES" w:bidi="es_ES"/>
        </w:rPr>
        <w:t>) sobre una vasija que discute con su alfarero: “</w:t>
      </w:r>
      <w:r>
        <w:rPr>
          <w:lang w:val="es_ES" w:bidi="es_ES"/>
        </w:rPr>
        <w:t>¡Ay del que pleitea con su Hacedor! ¡el tiesto con los tiestos de la tierra! ¿Dirá el barro al que lo labra: Qué haces; ó tu obra: No tiene manos?</w:t>
      </w:r>
      <w:r>
        <w:rPr>
          <w:lang w:val="es_ES" w:bidi="es_ES"/>
        </w:rPr>
        <w:t>”.</w:t>
      </w:r>
    </w:p>
    <w:p>
      <w:pPr/>
      <w:r>
        <w:rPr>
          <w:lang w:val="es_ES" w:bidi="es_ES"/>
        </w:rPr>
      </w:r>
      <w:r>
        <w:rPr>
          <w:lang w:val="es_ES" w:bidi="es_ES"/>
        </w:rPr>
        <w:t>Jeremías profetizó de manera gráfica la destrucción de Jerusalén rompiendo una vasija de barro en tantos pedazos que no se podía restaurar (</w:t>
      </w:r>
      <w:r>
        <w:rPr>
          <w:lang w:val="es_ES" w:bidi="es_ES"/>
        </w:rPr>
        <w:t>Jr 19:11</w:t>
      </w:r>
      <w:r>
        <w:rPr>
          <w:lang w:val="es_ES" w:bidi="es_ES"/>
        </w:rPr>
        <w:t>). Los judíos, en el momento de la destrucción, aunque preciosos a los ojos de Dios, fueron tratados como "vasos de barro” (</w:t>
      </w:r>
      <w:r>
        <w:rPr>
          <w:lang w:val="es_ES" w:bidi="es_ES"/>
        </w:rPr>
        <w:t>Lam 4:2</w:t>
      </w:r>
      <w:r>
        <w:rPr>
          <w:lang w:val="es_ES" w:bidi="es_ES"/>
        </w:rPr>
        <w:t>)—una expresión de la fragilidad humana; podían ser fácilmente quebrados y destruidos.</w:t>
      </w:r>
    </w:p>
    <w:p>
      <w:pPr/>
      <w:r>
        <w:rPr>
          <w:lang w:val="es_ES" w:bidi="es_ES"/>
        </w:rPr>
      </w:r>
      <w:r>
        <w:rPr>
          <w:lang w:val="es_ES" w:bidi="es_ES"/>
        </w:rPr>
        <w:t>En el mundo antiguo, un recipiente de cerámica quebrado se consideraba tan sin valor que los pedazos se barrían o se arrojaban por la ventana, y se hacía uno nuevo. El arte del alfarero era ampliamente conocido y los recipientes estaban fácilmente disponibles a un precio bajo. La gente normalmente no transportaba sus recipientes cuando se mudaba. Era más fácil hacer o comprar nuevos que intentar llevarlos, especialmente los más grandes. Sin embargo, los pedazos rotos no carecían de utilidad. Job raspó la secreción de sus llagas con un tiesto (o teja), que es un pedazo roto de cerámica (</w:t>
      </w:r>
      <w:r>
        <w:rPr>
          <w:lang w:val="es_ES" w:bidi="es_ES"/>
        </w:rPr>
        <w:t>Jb 2:8</w:t>
      </w:r>
      <w:r>
        <w:rPr>
          <w:lang w:val="es_ES" w:bidi="es_ES"/>
        </w:rPr>
        <w:t>). En un tiempo mucho posterior, los tiestos se usaban para escribir notas y se llamaban ostracas. El salmista habló de su fuerza como si se hubiera secado como un tiesto (</w:t>
      </w:r>
      <w:r>
        <w:rPr>
          <w:lang w:val="es_ES" w:bidi="es_ES"/>
        </w:rPr>
        <w:t>Sal 22:15</w:t>
      </w:r>
      <w:r>
        <w:rPr>
          <w:lang w:val="es_ES" w:bidi="es_ES"/>
        </w:rPr>
        <w:t>)—una referencia a la falta de humedad en un recipiente de cerámica seco y cocido. La eventual derrota de las naciones paganas politeístas e idólatras se describe como recipientes de cerámica siendo tirados al suelo y hechos pedazos por los justos (</w:t>
      </w:r>
      <w:r>
        <w:rPr>
          <w:lang w:val="es_ES" w:bidi="es_ES"/>
        </w:rPr>
        <w:t>Sal 2:9,</w:t>
      </w:r>
      <w:r>
        <w:rPr>
          <w:lang w:val="es_ES" w:bidi="es_ES"/>
        </w:rPr>
        <w:t xml:space="preserve"> </w:t>
      </w:r>
      <w:r>
        <w:rPr>
          <w:lang w:val="es_ES" w:bidi="es_ES"/>
        </w:rPr>
        <w:t>Ap 2:27</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Arqueología y la Biblia</w:t>
      </w:r>
      <w:r>
        <w:rPr>
          <w:lang w:val="es_ES" w:bidi="es_ES"/>
        </w:rPr>
        <w:t xml:space="preserve">; </w:t>
      </w:r>
      <w:r>
        <w:rPr>
          <w:lang w:val="es_ES" w:bidi="es_ES"/>
        </w:rPr>
        <w:t>Ladrillo, Horno de ladrillos</w:t>
      </w:r>
      <w:r>
        <w:rPr>
          <w:lang w:val="es_ES" w:bidi="es_ES"/>
        </w:rPr>
        <w:t xml:space="preserve">; </w:t>
      </w:r>
      <w:r>
        <w:rPr>
          <w:lang w:val="es_ES" w:bidi="es_ES"/>
        </w:rPr>
        <w:t>Inscripciones.</w:t>
      </w:r>
      <w:r>
        <w:rPr>
          <w:lang w:val="es_ES" w:bidi="es_ES"/>
        </w:rPr>
      </w:r>
      <w:r>
        <w:rPr>
          <w:lang w:val="es_ES" w:bidi="es_ES"/>
        </w:rPr>
      </w:r>
    </w:p>
    <w:p>
      <w:pPr/>
      <w:r>
        <w:rPr>
          <w:lang w:val="es_ES" w:bidi="es_ES"/>
        </w:rPr>
      </w:r>
    </w:p>
    <w:p>
      <w:pPr>
        <w:pStyle w:val="Heading2"/>
      </w:pPr>
      <w:r>
        <w:rPr>
          <w:lang w:val="es_ES" w:bidi="es_ES"/>
        </w:rPr>
        <w:t>Cerdo</w:t>
      </w:r>
      <w:r>
        <w:rPr>
          <w:lang w:val="es_ES" w:bidi="es_ES"/>
        </w:rPr>
      </w:r>
    </w:p>
    <w:p>
      <w:pPr/>
      <w:r>
        <w:rPr>
          <w:lang w:val="es_ES" w:bidi="es_ES"/>
        </w:rPr>
      </w:r>
      <w:r>
        <w:rPr>
          <w:lang w:val="es_ES" w:bidi="es_ES"/>
        </w:rPr>
        <w:t>El cerdo es un animal que las personas crían por su carne y grasa. Aunque el nombre científico "suíno" es más preciso para estos animales, la mayoría de las personas hoy en día simplemente los llaman cerdos. Los cerdos encontrados en el Medio Oriente descienden de cerdos salvajes (</w:t>
      </w:r>
      <w:r>
        <w:rPr>
          <w:i/>
          <w:lang w:val="es_ES" w:bidi="es_ES"/>
        </w:rPr>
        <w:t>Sus scrofa</w:t>
      </w:r>
      <w:r>
        <w:rPr>
          <w:lang w:val="es_ES" w:bidi="es_ES"/>
        </w:rPr>
        <w:t>).</w:t>
      </w:r>
    </w:p>
    <w:p>
      <w:pPr/>
      <w:r>
        <w:rPr>
          <w:lang w:val="es_ES" w:bidi="es_ES"/>
        </w:rPr>
      </w:r>
      <w:r>
        <w:rPr>
          <w:lang w:val="es_ES" w:bidi="es_ES"/>
        </w:rPr>
        <w:t>Los cerdos son excelentes para proporcionar alimento porque producen muchas crías y crecen rápidamente. Los cerdos domésticos (aquellos que las personas crían para alimento) tienen una gruesa capa de grasa bajo su piel. A diferencia de las ovejas o el ganado, los agricultores no pueden arrear a los cerdos de un lugar a otro. Esto significa que los cerdos son más útiles para los agricultores que permanecen en un solo lugar. Los hebreos eran nómadas al principio, por lo que no criaban cerdos. Sin embargo, los registros muestran que un príncipe egipcio alrededor del 1500 a.C. poseía 1500 cerdos.</w:t>
      </w:r>
    </w:p>
    <w:p>
      <w:pPr/>
      <w:r>
        <w:rPr>
          <w:lang w:val="es_ES" w:bidi="es_ES"/>
        </w:rPr>
      </w:r>
      <w:r>
        <w:rPr>
          <w:lang w:val="es_ES" w:bidi="es_ES"/>
        </w:rPr>
        <w:t>Aunque los cerdos pueden parecer torpes, son capaces de moverse rápidamente y con destreza. Su característica más notable es su nariz corta y móvil, que termina en una superficie plana y redonda donde se encuentran sus fosas nasales. La mayoría de los cerdos tienen grandes colmillos (dientes largos y puntiagudos) tanto en sus mandíbulas superiores como inferiores, los cuales continúan creciendo a lo largo de su vida. Los colmillos en su mandíbula superior son especiales porque se curvan hacia arriba, mientras que los colmillos de la mayoría de los animales apuntan hacia abajo. Los cerdos producen desechos con un olor muy fuerte y desagradable, que permanece tanto en ellos como en las personas que los cuidan, haciéndolos fáciles de detectar desde lejos.</w:t>
      </w:r>
    </w:p>
    <w:p>
      <w:pPr>
        <w:pStyle w:val="Heading3"/>
      </w:pPr>
      <w:r>
        <w:rPr>
          <w:lang w:val="es_ES" w:bidi="es_ES"/>
        </w:rPr>
        <w:t>Los cerdos en la Biblia</w:t>
      </w:r>
    </w:p>
    <w:p>
      <w:pPr/>
      <w:r>
        <w:rPr>
          <w:lang w:val="es_ES" w:bidi="es_ES"/>
        </w:rPr>
      </w:r>
      <w:r>
        <w:rPr>
          <w:lang w:val="es_ES" w:bidi="es_ES"/>
        </w:rPr>
        <w:t>Los judíos no criaban cerdos en la tierra de Israel y Palestina. En la Biblia, hay una historia sobre Jesús enviando espíritus malignos a un gran grupo de cerdos (</w:t>
      </w:r>
      <w:r>
        <w:rPr>
          <w:lang w:val="es_ES" w:bidi="es_ES"/>
        </w:rPr>
        <w:t>Mt 8:28–32</w:t>
      </w:r>
      <w:r>
        <w:rPr>
          <w:lang w:val="es_ES" w:bidi="es_ES"/>
        </w:rPr>
        <w:t>). Esto ocurrió en un lugar llamado Gadara, que estaba al este del Río Jordán, donde vivían personas no judías. Estos cerdos estaban pastando en un alto peñasco sobre el Mar de Galilea.</w:t>
      </w:r>
    </w:p>
    <w:p>
      <w:pPr/>
      <w:r>
        <w:rPr>
          <w:lang w:val="es_ES" w:bidi="es_ES"/>
        </w:rPr>
      </w:r>
      <w:r>
        <w:rPr>
          <w:lang w:val="es_ES" w:bidi="es_ES"/>
        </w:rPr>
        <w:t xml:space="preserve">Los cerdos salvajes vivían en la tierra de Israel y Palestina, al igual que en muchos países en la actualidad. </w:t>
      </w:r>
      <w:r>
        <w:rPr>
          <w:lang w:val="es_ES" w:bidi="es_ES"/>
        </w:rPr>
        <w:t>Salmo 80:13</w:t>
      </w:r>
      <w:r>
        <w:rPr>
          <w:lang w:val="es_ES" w:bidi="es_ES"/>
        </w:rPr>
        <w:t xml:space="preserve"> se refiere a la destrucción causada por un jabalí (el macho, o cerdo) atacando cultivos en crecimiento. Una manada de jabalíes puede destruir un viñedo entero o un campo de cultivos en una sola noche. Comen, pisotean y destruyen todo lo que está a su alcance.</w:t>
      </w:r>
    </w:p>
    <w:p>
      <w:pPr/>
      <w:r>
        <w:rPr>
          <w:lang w:val="es_ES" w:bidi="es_ES"/>
        </w:rPr>
      </w:r>
      <w:r>
        <w:rPr>
          <w:lang w:val="es_ES" w:bidi="es_ES"/>
        </w:rPr>
        <w:t>Las cacerías de jabalíes eran populares en la antigua Mesopotamia. Los jabalíes salvajes son generalmente pacíficos, pero pueden ser peligrosos cuando se les provoca. Viajan en grupos de seis a 50, siendo principalmente activos por la tarde y temprano en la mañana. Sus cuerpos están cubiertos de cerdas rígidas y algunos pelos más finos, pero a menudo tienen poco pelo. Los jabalíes salvajes se alimentan principalmente de plantas, incluidas raíces, nueces, granos y tallos. Eran especialmente comunes en las áreas montañosas del Líbano, el valle del Río Jordán y regiones boscosas como el Monte Tabor.</w:t>
      </w:r>
    </w:p>
    <w:p>
      <w:pPr>
        <w:pStyle w:val="Heading3"/>
      </w:pPr>
      <w:r>
        <w:rPr>
          <w:lang w:val="es_ES" w:bidi="es_ES"/>
        </w:rPr>
        <w:t>Leyes y actitudes judías respecto a los cerdos</w:t>
      </w:r>
    </w:p>
    <w:p>
      <w:pPr/>
      <w:r>
        <w:rPr>
          <w:lang w:val="es_ES" w:bidi="es_ES"/>
        </w:rPr>
      </w:r>
      <w:r>
        <w:rPr>
          <w:lang w:val="es_ES" w:bidi="es_ES"/>
        </w:rPr>
        <w:t>Las personas judías muy religiosas ni siquiera mencionaban la palabra "cerdo". En su lugar, se referían a los cerdos como "la abominación". Los judíos creían que se volvían impuros si incluso un pelo de cerdo los tocaba. Consideraban a los cerdos como animales sucios y feos porque estos comen muchas cosas desagradables, como animales muertos, ratas y desechos (</w:t>
      </w:r>
      <w:r>
        <w:rPr>
          <w:lang w:val="es_ES" w:bidi="es_ES"/>
        </w:rPr>
        <w:t>2 Pe 2:22</w:t>
      </w:r>
      <w:r>
        <w:rPr>
          <w:lang w:val="es_ES" w:bidi="es_ES"/>
        </w:rPr>
        <w:t>).</w:t>
      </w:r>
    </w:p>
    <w:p>
      <w:pPr/>
      <w:r>
        <w:rPr>
          <w:lang w:val="es_ES" w:bidi="es_ES"/>
        </w:rPr>
      </w:r>
      <w:r>
        <w:rPr>
          <w:lang w:val="es_ES" w:bidi="es_ES"/>
        </w:rPr>
        <w:t xml:space="preserve">La Biblia utiliza cerdos en varias historias para enseñar lecciones. </w:t>
      </w:r>
      <w:r>
        <w:rPr>
          <w:lang w:val="es_ES" w:bidi="es_ES"/>
        </w:rPr>
        <w:t>Proverbios 11:22</w:t>
      </w:r>
      <w:r>
        <w:rPr>
          <w:lang w:val="es_ES" w:bidi="es_ES"/>
        </w:rPr>
        <w:t xml:space="preserve"> menciona lo extraño que sería poner un anillo (zarcillo) de oro en la nariz de un cerdo. Jesús usó cerdos en una lección sobre no dar cosas valiosas a quienes no las aprecian (</w:t>
      </w:r>
      <w:r>
        <w:rPr>
          <w:lang w:val="es_ES" w:bidi="es_ES"/>
        </w:rPr>
        <w:t>Mt 7:6</w:t>
      </w:r>
      <w:r>
        <w:rPr>
          <w:lang w:val="es_ES" w:bidi="es_ES"/>
        </w:rPr>
        <w:t>). En otra historia, Jesús relata sobre un hijo que se volvió tan pobre que tuvo que alimentar a los cerdos y comer su comida (</w:t>
      </w:r>
      <w:r>
        <w:rPr>
          <w:lang w:val="es_ES" w:bidi="es_ES"/>
        </w:rPr>
        <w:t>Lc 15:15–16</w:t>
      </w:r>
      <w:r>
        <w:rPr>
          <w:lang w:val="es_ES" w:bidi="es_ES"/>
        </w:rPr>
        <w:t>). Para los judíos, tener que trabajar con cerdos mostraba lo bajo que había caído este hijo.</w:t>
      </w:r>
    </w:p>
    <w:p>
      <w:pPr/>
      <w:r>
        <w:rPr>
          <w:lang w:val="es_ES" w:bidi="es_ES"/>
        </w:rPr>
      </w:r>
      <w:r>
        <w:rPr>
          <w:lang w:val="es_ES" w:bidi="es_ES"/>
        </w:rPr>
        <w:t>La ley de Dios prohibía a los judíos consumir cerdo (carne de cerdo) (</w:t>
      </w:r>
      <w:r>
        <w:rPr>
          <w:lang w:val="es_ES" w:bidi="es_ES"/>
        </w:rPr>
        <w:t>Lv 11:7</w:t>
      </w:r>
      <w:r>
        <w:rPr>
          <w:lang w:val="es_ES" w:bidi="es_ES"/>
        </w:rPr>
        <w:t xml:space="preserve">; </w:t>
      </w:r>
      <w:r>
        <w:rPr>
          <w:lang w:val="es_ES" w:bidi="es_ES"/>
        </w:rPr>
        <w:t>Dt 14:8</w:t>
      </w:r>
      <w:r>
        <w:rPr>
          <w:lang w:val="es_ES" w:bidi="es_ES"/>
        </w:rPr>
        <w:t>). Sin embargo, los cananeos que vivían en Israel lo consumían con regularidad. Durante el periodo entre el Antiguo y el Nuevo Testamento, un rey sirio llamado Antíoco IV gobernó Israel. Intentó obligar a los judíos a adoptar las costumbres y creencias griegas. Primero, les hizo comer cerdo, que los griegos consideraban un alimento especial (2 Mac 6:18). Pero lo que realmente provocó la rebelión de los judíos fue cuando puso sangre de cerdo en el altar del templo como ofrenda a un dios griego llamado Zeus (1 Mac 1:47). Esto fue un insulto terrible al templo judío y a su fe.</w:t>
      </w:r>
    </w:p>
    <w:p>
      <w:pPr/>
      <w:r>
        <w:rPr>
          <w:lang w:val="es_ES" w:bidi="es_ES"/>
        </w:rPr>
      </w:r>
      <w:r>
        <w:rPr>
          <w:lang w:val="es_ES" w:bidi="es_ES"/>
        </w:rPr>
        <w:t>Las personas que adoraban a otros dioses a menudo utilizaban cerdos en sus ceremonias religiosas (</w:t>
      </w:r>
      <w:r>
        <w:rPr>
          <w:lang w:val="es_ES" w:bidi="es_ES"/>
        </w:rPr>
        <w:t>Is 65:4</w:t>
      </w:r>
      <w:r>
        <w:rPr>
          <w:lang w:val="es_ES" w:bidi="es_ES"/>
        </w:rPr>
        <w:t xml:space="preserve">; </w:t>
      </w:r>
      <w:r>
        <w:rPr>
          <w:lang w:val="es_ES" w:bidi="es_ES"/>
        </w:rPr>
        <w:t>66:3,17</w:t>
      </w:r>
      <w:r>
        <w:rPr>
          <w:lang w:val="es_ES" w:bidi="es_ES"/>
        </w:rPr>
        <w:t>). Esta podría ser una razón por la cual Dios no permitió que los judíos consumieran cerdo. Los descubrimientos arqueológicos en Israel muestran que las personas sacrificaban cerdos mucho antes de que la cultura griega llegara a la región. Por ejemplo, los investigadores encontraron huesos de cerdo en una cueva debajo de un lugar de culto en Gezer. También hallaron una sala subterránea en Tirsa que contenía ollas con huesos de cerditos de alrededor del año 2000 a.C.</w:t>
      </w:r>
    </w:p>
    <w:p>
      <w:pPr/>
      <w:r>
        <w:rPr>
          <w:lang w:val="es_ES" w:bidi="es_ES"/>
        </w:rPr>
      </w:r>
      <w:r>
        <w:rPr>
          <w:lang w:val="es_ES" w:bidi="es_ES"/>
        </w:rPr>
        <w:t xml:space="preserve">Los arqueólogos han encontrado fragmentos de una pequeña estatua de piedra que representa un cerdo preparado para el sacrificio. En la antigua Grecia y regiones cercanas, las personas sacrificaban cerdos a la diosa Afrodita (también conocida como Venus). También mataban cerdos al realizar promesas o acuerdos importantes. Por ejemplo, en una antigua historia griega llamada </w:t>
      </w:r>
      <w:r>
        <w:rPr>
          <w:i/>
          <w:lang w:val="es_ES" w:bidi="es_ES"/>
        </w:rPr>
        <w:t>La Ilíada</w:t>
      </w:r>
      <w:r>
        <w:rPr>
          <w:lang w:val="es_ES" w:bidi="es_ES"/>
        </w:rPr>
        <w:t>, un líder llamado Agamenón sacrificó un cerdo macho a los dioses Zeus y Helios. Debido a que los cerdos se utilizaban con frecuencia en otras religiones, los judíos llegaron a considerar a los cerdos como símbolos de prácticas impuras y falsa adoración.</w:t>
      </w:r>
    </w:p>
    <w:p>
      <w:pPr/>
      <w:r>
        <w:rPr>
          <w:lang w:val="es_ES" w:bidi="es_ES"/>
        </w:rPr>
      </w:r>
      <w:r>
        <w:rPr>
          <w:lang w:val="es_ES" w:bidi="es_ES"/>
        </w:rPr>
        <w:t>Pudieron haber varias razones por las cuales Dios no permitió que los judíos comieran cerdo. Los cerdos pueden portar gusanos dañinos (como la triquina) que pueden enfermar a las personas, aunque algunos animales permitidos como alimento también podían portar estos gusanos. Los cerdos también comen animales muertos, lo que podría ser otra razón. Algunas personas se enferman al comer cerdo en climas cálidos, lo que podría ser otra explicación para esta regla. Los musulmanes tampoco comen cerdo, y algunos grupos en el antiguo Egipto tampoco lo consumían.</w:t>
      </w:r>
    </w:p>
    <w:p>
      <w:pPr/>
      <w:r>
        <w:rPr>
          <w:lang w:val="es_ES" w:bidi="es_ES"/>
        </w:rPr>
      </w:r>
      <w:r>
        <w:rPr>
          <w:i/>
          <w:lang w:val="es_ES" w:bidi="es_ES"/>
        </w:rPr>
        <w:t xml:space="preserve">Ver también </w:t>
      </w:r>
      <w:r>
        <w:rPr>
          <w:lang w:val="es_ES" w:bidi="es_ES"/>
        </w:rPr>
        <w:t>Animales</w:t>
      </w:r>
      <w:r>
        <w:rPr>
          <w:lang w:val="es_ES" w:bidi="es_ES"/>
        </w:rPr>
        <w:t>.</w:t>
      </w:r>
      <w:r>
        <w:rPr>
          <w:lang w:val="es_ES" w:bidi="es_ES"/>
        </w:rPr>
      </w:r>
      <w:r>
        <w:rPr>
          <w:lang w:val="es_ES" w:bidi="es_ES"/>
        </w:rPr>
      </w:r>
    </w:p>
    <w:p>
      <w:pPr/>
      <w:r>
        <w:rPr>
          <w:lang w:val="es_ES" w:bidi="es_ES"/>
        </w:rPr>
      </w:r>
    </w:p>
    <w:p>
      <w:pPr>
        <w:pStyle w:val="Heading2"/>
      </w:pPr>
      <w:r>
        <w:rPr>
          <w:lang w:val="es_ES" w:bidi="es_ES"/>
        </w:rPr>
        <w:t>Cereteos, Quereteos, Keretitas</w:t>
      </w:r>
      <w:r>
        <w:rPr>
          <w:lang w:val="es_ES" w:bidi="es_ES"/>
        </w:rPr>
      </w:r>
    </w:p>
    <w:p>
      <w:pPr/>
      <w:r>
        <w:rPr>
          <w:lang w:val="es_ES" w:bidi="es_ES"/>
        </w:rPr>
      </w:r>
      <w:r>
        <w:rPr>
          <w:lang w:val="es_ES" w:bidi="es_ES"/>
        </w:rPr>
        <w:t>Los Ceretitas eran un grupo de personas que vivían en el sur de Judá, cerca de Hebrón (</w:t>
      </w:r>
      <w:r>
        <w:rPr>
          <w:lang w:val="es_ES" w:bidi="es_ES"/>
        </w:rPr>
        <w:t>1 Sam 30:14</w:t>
      </w:r>
      <w:r>
        <w:rPr>
          <w:lang w:val="es_ES" w:bidi="es_ES"/>
        </w:rPr>
        <w:t xml:space="preserve">). </w:t>
      </w:r>
      <w:r>
        <w:rPr>
          <w:lang w:val="es_ES" w:bidi="es_ES"/>
        </w:rPr>
        <w:t xml:space="preserve">2 Samuel 8:18 </w:t>
      </w:r>
      <w:r>
        <w:rPr>
          <w:lang w:val="es_ES" w:bidi="es_ES"/>
        </w:rPr>
        <w:t xml:space="preserve">los menciona junto con los peleteos. </w:t>
      </w:r>
      <w:r>
        <w:rPr>
          <w:lang w:val="es_ES" w:bidi="es_ES"/>
        </w:rPr>
        <w:t>Ezequiel 25:15–17</w:t>
      </w:r>
      <w:r>
        <w:rPr>
          <w:lang w:val="es_ES" w:bidi="es_ES"/>
        </w:rPr>
        <w:t xml:space="preserve"> asocia a los cereteos con los filisteos (comparar </w:t>
      </w:r>
      <w:r>
        <w:rPr>
          <w:lang w:val="es_ES" w:bidi="es_ES"/>
        </w:rPr>
        <w:t>So 2:5</w:t>
      </w:r>
      <w:r>
        <w:rPr>
          <w:lang w:val="es_ES" w:bidi="es_ES"/>
        </w:rPr>
        <w:t xml:space="preserve">). Dios los juzgó junto con otras personas que vivían a lo largo de la costa debido a las malas acciones que los filisteos cometieron contra Israel. La ortografia de esta etnia varia de acuerdo a la versión de la biblia utilizada, podiendo ser Cereteos, Quereteos, Keretitas, Ceretitas. </w:t>
      </w:r>
    </w:p>
    <w:p>
      <w:pPr/>
      <w:r>
        <w:rPr>
          <w:lang w:val="es_ES" w:bidi="es_ES"/>
        </w:rPr>
      </w:r>
      <w:r>
        <w:rPr>
          <w:lang w:val="es_ES" w:bidi="es_ES"/>
        </w:rPr>
        <w:t>Muchos eruditos creen que el nombre Cereteos significa "Cretense" (alguien de la isla de Creta). Esto tiene sentido porque los filisteos podrían haber venido de Creta y otras islas del Mar Mediterráneo. La palabra Pelethite es probablemente otra forma de referirse a "Filisteo".</w:t>
      </w:r>
    </w:p>
    <w:p>
      <w:pPr/>
      <w:r>
        <w:rPr>
          <w:lang w:val="es_ES" w:bidi="es_ES"/>
        </w:rPr>
      </w:r>
      <w:r>
        <w:rPr>
          <w:lang w:val="es_ES" w:bidi="es_ES"/>
        </w:rPr>
        <w:t>Dado que los cereteos probablemente estaban relacionados con los filisteos, podemos aprender sobre ellos estudiando a los filisteos. El arte de Creta y Egipto representa a los filisteos con tocados de plumas o penachos. La cerámica de lugares filisteos, cretenses y griegos también es muy similar. Esto sugiere que estos grupos estaban estrechamente conectados.</w:t>
      </w:r>
    </w:p>
    <w:p>
      <w:pPr/>
      <w:r>
        <w:rPr>
          <w:lang w:val="es_ES" w:bidi="es_ES"/>
        </w:rPr>
      </w:r>
      <w:r>
        <w:rPr>
          <w:lang w:val="es_ES" w:bidi="es_ES"/>
        </w:rPr>
        <w:t>Los cereteos y peleteos se convirtieron en soldados al servicio del rey David. Eran combatientes extranjeros que trabajaban por paga, conocidos como mercenarios. Estos soldados eran muy leales a David, incluso en tiempos difíciles (</w:t>
      </w:r>
      <w:r>
        <w:rPr>
          <w:lang w:val="es_ES" w:bidi="es_ES"/>
        </w:rPr>
        <w:t>2 Sam 15:18,</w:t>
      </w:r>
      <w:r>
        <w:rPr>
          <w:lang w:val="es_ES" w:bidi="es_ES"/>
        </w:rPr>
        <w:t xml:space="preserve"> </w:t>
      </w:r>
      <w:r>
        <w:rPr>
          <w:lang w:val="es_ES" w:bidi="es_ES"/>
        </w:rPr>
        <w:t>20:7, 23,</w:t>
      </w:r>
      <w:r>
        <w:rPr>
          <w:lang w:val="es_ES" w:bidi="es_ES"/>
        </w:rPr>
        <w:t xml:space="preserve"> </w:t>
      </w:r>
      <w:r>
        <w:rPr>
          <w:lang w:val="es_ES" w:bidi="es_ES"/>
        </w:rPr>
        <w:t>1 Re 1:38</w:t>
      </w:r>
      <w:r>
        <w:rPr>
          <w:lang w:val="es_ES" w:bidi="es_ES"/>
        </w:rPr>
        <w:t xml:space="preserve">). Reyes posteriores de Judá también pudieron haberlos utilizado como soldados. Algunas personas piensan que los “centuriones” mencionados en </w:t>
      </w:r>
      <w:r>
        <w:rPr>
          <w:lang w:val="es_ES" w:bidi="es_ES"/>
        </w:rPr>
        <w:t>2 Reyes 11:4, 19</w:t>
      </w:r>
      <w:r>
        <w:rPr>
          <w:lang w:val="es_ES" w:bidi="es_ES"/>
        </w:rPr>
        <w:t xml:space="preserve"> eran cereteos.</w:t>
      </w:r>
      <w:r>
        <w:rPr>
          <w:lang w:val="es_ES" w:bidi="es_ES"/>
        </w:rPr>
      </w:r>
      <w:r>
        <w:rPr>
          <w:lang w:val="es_ES" w:bidi="es_ES"/>
        </w:rPr>
      </w:r>
    </w:p>
    <w:p>
      <w:pPr/>
      <w:r>
        <w:rPr>
          <w:lang w:val="es_ES" w:bidi="es_ES"/>
        </w:rPr>
      </w:r>
    </w:p>
    <w:p>
      <w:pPr>
        <w:pStyle w:val="Heading2"/>
      </w:pPr>
      <w:r>
        <w:rPr>
          <w:lang w:val="es_ES" w:bidi="es_ES"/>
        </w:rPr>
        <w:t>Cerinto</w:t>
      </w:r>
      <w:r>
        <w:rPr>
          <w:lang w:val="es_ES" w:bidi="es_ES"/>
        </w:rPr>
      </w:r>
    </w:p>
    <w:p>
      <w:pPr/>
      <w:r>
        <w:rPr>
          <w:lang w:val="es_ES" w:bidi="es_ES"/>
        </w:rPr>
      </w:r>
      <w:r>
        <w:rPr>
          <w:lang w:val="es_ES" w:bidi="es_ES"/>
        </w:rPr>
        <w:t>Cerinto fue un falso maestro que vivió alrededor del año 100 d.C. El apóstol Juan se opuso a sus enseñanzas.</w:t>
      </w:r>
    </w:p>
    <w:p>
      <w:pPr>
        <w:pStyle w:val="Heading3"/>
      </w:pPr>
      <w:r>
        <w:rPr>
          <w:lang w:val="es_ES" w:bidi="es_ES"/>
        </w:rPr>
        <w:t>¿En qué creía Cerinto?</w:t>
      </w:r>
    </w:p>
    <w:p>
      <w:pPr/>
      <w:r>
        <w:rPr>
          <w:lang w:val="es_ES" w:bidi="es_ES"/>
        </w:rPr>
      </w:r>
      <w:r>
        <w:rPr>
          <w:lang w:val="es_ES" w:bidi="es_ES"/>
        </w:rPr>
        <w:t>Cerinto probablemente nació en Egipto y fue criado como judío. Más tarde, se convirtió en el líder de un grupo con creencias gnósticas. Los gnósticos creían que un conocimiento especial podía salvar a las personas. Cerinto enseñó que:</w:t>
      </w:r>
    </w:p>
    <w:p>
      <w:pPr>
        <w:pStyle w:val="ListBullet"/>
        <w:spacing w:line="240" w:lineRule="auto"/>
        <w:ind w:left="720"/>
      </w:pPr>
      <w:r>
        <w:rPr>
          <w:lang w:val="es_ES" w:bidi="es_ES"/>
        </w:rPr>
      </w:r>
      <w:r>
        <w:rPr>
          <w:lang w:val="es_ES" w:bidi="es_ES"/>
        </w:rPr>
        <w:t>Dios no creó el mundo. En su lugar, un espíritu menor (llamado el "Demiurgo") o un grupo de ángeles lo crearon.</w:t>
      </w:r>
    </w:p>
    <w:p>
      <w:pPr>
        <w:pStyle w:val="ListBullet"/>
        <w:spacing w:line="240" w:lineRule="auto"/>
        <w:ind w:left="720"/>
      </w:pPr>
      <w:r>
        <w:rPr>
          <w:lang w:val="es_ES" w:bidi="es_ES"/>
        </w:rPr>
      </w:r>
      <w:r>
        <w:rPr>
          <w:lang w:val="es_ES" w:bidi="es_ES"/>
        </w:rPr>
        <w:t>Uno de estos ángeles entregó la ley a los judíos.</w:t>
      </w:r>
    </w:p>
    <w:p>
      <w:pPr>
        <w:pStyle w:val="ListBullet"/>
        <w:spacing w:line="240" w:lineRule="auto"/>
        <w:ind w:left="720"/>
      </w:pPr>
      <w:r>
        <w:rPr>
          <w:lang w:val="es_ES" w:bidi="es_ES"/>
        </w:rPr>
      </w:r>
      <w:r>
        <w:rPr>
          <w:lang w:val="es_ES" w:bidi="es_ES"/>
        </w:rPr>
        <w:t>Jesús era simplemente un hombre común.</w:t>
      </w:r>
    </w:p>
    <w:p>
      <w:pPr>
        <w:pStyle w:val="ListBullet"/>
        <w:spacing w:line="240" w:lineRule="auto"/>
        <w:ind w:left="720"/>
      </w:pPr>
      <w:r>
        <w:rPr>
          <w:lang w:val="es_ES" w:bidi="es_ES"/>
        </w:rPr>
      </w:r>
      <w:r>
        <w:rPr>
          <w:lang w:val="es_ES" w:bidi="es_ES"/>
        </w:rPr>
        <w:t>“El Cristo” (un poder divino) descendió sobre Jesús durante su bautismo.</w:t>
      </w:r>
    </w:p>
    <w:p>
      <w:pPr>
        <w:pStyle w:val="ListBullet"/>
        <w:spacing w:line="240" w:lineRule="auto"/>
        <w:ind w:left="720"/>
      </w:pPr>
      <w:r>
        <w:rPr>
          <w:lang w:val="es_ES" w:bidi="es_ES"/>
        </w:rPr>
      </w:r>
      <w:r>
        <w:rPr>
          <w:lang w:val="es_ES" w:bidi="es_ES"/>
        </w:rPr>
        <w:t>Este "Cristo" mostró a las personas al verdadero Dios, que estaba muy por encima de todos los demás seres.</w:t>
      </w:r>
    </w:p>
    <w:p>
      <w:pPr>
        <w:pStyle w:val="ListBullet"/>
        <w:spacing w:line="240" w:lineRule="auto"/>
        <w:ind w:left="720"/>
      </w:pPr>
      <w:r>
        <w:rPr>
          <w:lang w:val="es_ES" w:bidi="es_ES"/>
        </w:rPr>
      </w:r>
      <w:r>
        <w:rPr>
          <w:lang w:val="es_ES" w:bidi="es_ES"/>
        </w:rPr>
        <w:t>Antes de que Jesús fuera crucificado, el "Cristo" lo abandonó.</w:t>
      </w:r>
    </w:p>
    <w:p>
      <w:pPr>
        <w:pStyle w:val="Heading3"/>
      </w:pPr>
      <w:r>
        <w:rPr>
          <w:lang w:val="es_ES" w:bidi="es_ES"/>
        </w:rPr>
        <w:t>Juan se opone a Cerinto</w:t>
      </w:r>
    </w:p>
    <w:p>
      <w:pPr/>
      <w:r>
        <w:rPr>
          <w:lang w:val="es_ES" w:bidi="es_ES"/>
        </w:rPr>
      </w:r>
      <w:r>
        <w:rPr>
          <w:lang w:val="es_ES" w:bidi="es_ES"/>
        </w:rPr>
        <w:t>Un cristiano conocido llamado Ireneo (que vivió alrededor del 260–340 d.C.) relató una historia sobre Cerinto. Dijo que un discípulo del apóstol Juan, llamado Policarpo, le compartió esta historia.</w:t>
      </w:r>
    </w:p>
    <w:p>
      <w:pPr/>
      <w:r>
        <w:rPr>
          <w:lang w:val="es_ES" w:bidi="es_ES"/>
        </w:rPr>
      </w:r>
      <w:r>
        <w:rPr>
          <w:lang w:val="es_ES" w:bidi="es_ES"/>
        </w:rPr>
        <w:t>Según la historia, Juan una vez fue a un baño público en la ciudad de Éfeso. Pero al enterarse de que Cerinto estaba adentro, salió corriendo. Dijo: “¡El edificio se derrumbará porque el enemigo de la verdad está adentro!”.</w:t>
      </w:r>
    </w:p>
    <w:p>
      <w:pPr/>
      <w:r>
        <w:rPr>
          <w:lang w:val="es_ES" w:bidi="es_ES"/>
        </w:rPr>
      </w:r>
      <w:r>
        <w:rPr>
          <w:lang w:val="es_ES" w:bidi="es_ES"/>
        </w:rPr>
        <w:t xml:space="preserve">Algunas personas piensan que ciertas partes de los escritos de Juan en la Biblia se redactaron para corregir enseñanzas erróneas como las de Cerinto (ver </w:t>
      </w:r>
      <w:r>
        <w:rPr>
          <w:lang w:val="es_ES" w:bidi="es_ES"/>
        </w:rPr>
        <w:t>Jn 1:1–3,14</w:t>
      </w:r>
      <w:r>
        <w:rPr>
          <w:lang w:val="es_ES" w:bidi="es_ES"/>
        </w:rPr>
        <w:t xml:space="preserve">; </w:t>
      </w:r>
      <w:r>
        <w:rPr>
          <w:lang w:val="es_ES" w:bidi="es_ES"/>
        </w:rPr>
        <w:t>1 Jn 4:1–3</w:t>
      </w:r>
      <w:r>
        <w:rPr>
          <w:lang w:val="es_ES" w:bidi="es_ES"/>
        </w:rPr>
        <w:t>).</w:t>
      </w:r>
      <w:r>
        <w:rPr>
          <w:lang w:val="es_ES" w:bidi="es_ES"/>
        </w:rPr>
      </w:r>
      <w:r>
        <w:rPr>
          <w:lang w:val="es_ES" w:bidi="es_ES"/>
        </w:rPr>
      </w:r>
    </w:p>
    <w:p>
      <w:pPr/>
      <w:r>
        <w:rPr>
          <w:lang w:val="es_ES" w:bidi="es_ES"/>
        </w:rPr>
      </w:r>
    </w:p>
    <w:p>
      <w:pPr>
        <w:pStyle w:val="Heading2"/>
      </w:pPr>
      <w:r>
        <w:rPr>
          <w:lang w:val="es_ES" w:bidi="es_ES"/>
        </w:rPr>
        <w:t>Certificado de Divorcio</w:t>
      </w:r>
      <w:r>
        <w:rPr>
          <w:lang w:val="es_ES" w:bidi="es_ES"/>
        </w:rPr>
      </w:r>
    </w:p>
    <w:p>
      <w:pPr/>
      <w:r>
        <w:rPr>
          <w:lang w:val="es_ES" w:bidi="es_ES"/>
        </w:rPr>
      </w:r>
      <w:r>
        <w:rPr>
          <w:lang w:val="es_ES" w:bidi="es_ES"/>
        </w:rPr>
        <w:t>Un documento oficial que declara la disolución del matrimonio entre un esposo y una esposa.</w:t>
      </w:r>
    </w:p>
    <w:p>
      <w:pPr/>
      <w:r>
        <w:rPr>
          <w:lang w:val="es_ES" w:bidi="es_ES"/>
        </w:rPr>
      </w:r>
      <w:r>
        <w:rPr>
          <w:i/>
          <w:lang w:val="es_ES" w:bidi="es_ES"/>
        </w:rPr>
        <w:t>Ver</w:t>
      </w:r>
      <w:r>
        <w:rPr>
          <w:lang w:val="es_ES" w:bidi="es_ES"/>
        </w:rPr>
        <w:t xml:space="preserve"> </w:t>
      </w:r>
      <w:r>
        <w:rPr>
          <w:lang w:val="es_ES" w:bidi="es_ES"/>
        </w:rPr>
        <w:t>Certificado de Divorcio</w:t>
      </w:r>
      <w:r>
        <w:rPr>
          <w:lang w:val="es_ES" w:bidi="es_ES"/>
        </w:rPr>
        <w:t>.</w:t>
      </w:r>
      <w:r>
        <w:rPr>
          <w:lang w:val="es_ES" w:bidi="es_ES"/>
        </w:rPr>
      </w:r>
      <w:r>
        <w:rPr>
          <w:lang w:val="es_ES" w:bidi="es_ES"/>
        </w:rPr>
      </w:r>
    </w:p>
    <w:p>
      <w:pPr/>
      <w:r>
        <w:rPr>
          <w:lang w:val="es_ES" w:bidi="es_ES"/>
        </w:rPr>
      </w:r>
    </w:p>
    <w:p>
      <w:pPr>
        <w:pStyle w:val="Heading2"/>
      </w:pPr>
      <w:r>
        <w:rPr>
          <w:lang w:val="es_ES" w:bidi="es_ES"/>
        </w:rPr>
        <w:t>Cervatillo</w:t>
      </w:r>
      <w:r>
        <w:rPr>
          <w:lang w:val="es_ES" w:bidi="es_ES"/>
        </w:rPr>
      </w:r>
    </w:p>
    <w:p>
      <w:pPr/>
      <w:r>
        <w:rPr>
          <w:lang w:val="es_ES" w:bidi="es_ES"/>
        </w:rPr>
      </w:r>
      <w:r>
        <w:rPr>
          <w:lang w:val="es_ES" w:bidi="es_ES"/>
        </w:rPr>
        <w:t>Un cervatillo es un ciervo joven.</w:t>
      </w:r>
    </w:p>
    <w:p>
      <w:pPr/>
      <w:r>
        <w:rPr>
          <w:lang w:val="es_ES" w:bidi="es_ES"/>
        </w:rPr>
      </w:r>
      <w:r>
        <w:rPr>
          <w:lang w:val="es_ES" w:bidi="es_ES"/>
        </w:rPr>
        <w:t xml:space="preserve">Ver </w:t>
      </w:r>
      <w:r>
        <w:rPr>
          <w:lang w:val="es_ES" w:bidi="es_ES"/>
        </w:rPr>
        <w:t>Animales (ciervos)</w:t>
      </w:r>
      <w:r>
        <w:rPr>
          <w:lang w:val="es_ES" w:bidi="es_ES"/>
        </w:rPr>
        <w:t>.</w:t>
      </w:r>
      <w:r>
        <w:rPr>
          <w:lang w:val="es_ES" w:bidi="es_ES"/>
        </w:rPr>
      </w:r>
      <w:r>
        <w:rPr>
          <w:lang w:val="es_ES" w:bidi="es_ES"/>
        </w:rPr>
      </w:r>
    </w:p>
    <w:p>
      <w:pPr/>
      <w:r>
        <w:rPr>
          <w:lang w:val="es_ES" w:bidi="es_ES"/>
        </w:rPr>
      </w:r>
    </w:p>
    <w:p>
      <w:pPr>
        <w:pStyle w:val="Heading2"/>
      </w:pPr>
      <w:r>
        <w:rPr>
          <w:lang w:val="es_ES" w:bidi="es_ES"/>
        </w:rPr>
        <w:t>Cesarea</w:t>
      </w:r>
      <w:r>
        <w:rPr>
          <w:lang w:val="es_ES" w:bidi="es_ES"/>
        </w:rPr>
      </w:r>
    </w:p>
    <w:p>
      <w:pPr/>
      <w:r>
        <w:rPr>
          <w:lang w:val="es_ES" w:bidi="es_ES"/>
        </w:rPr>
      </w:r>
      <w:r>
        <w:rPr>
          <w:lang w:val="es_ES" w:bidi="es_ES"/>
        </w:rPr>
        <w:t>La ciudad, nombrada en honor a Augusto César, fue construida por Herodes el Grande entre el 22 y el 10 a.C. El sitio, que abarca 8,000 acres (3,240 hectáreas), se encuentra a 25 millas (40 kilómetros) al sur de la moderna Haifa, en la hermosa llanura de Sarón, en la costa mediterránea de Israel. Conocida como Cesarea Marítima, se convirtió en el centro administrativo del país durante el período de ocupación Romana. Tres gobernadores Romanos de Palestina residieron allí: Félix (</w:t>
      </w:r>
      <w:r>
        <w:rPr>
          <w:lang w:val="es_ES" w:bidi="es_ES"/>
        </w:rPr>
        <w:t>Hechos 24</w:t>
      </w:r>
      <w:r>
        <w:rPr>
          <w:lang w:val="es_ES" w:bidi="es_ES"/>
        </w:rPr>
        <w:t>), Festo (</w:t>
      </w:r>
      <w:r>
        <w:rPr>
          <w:lang w:val="es_ES" w:bidi="es_ES"/>
        </w:rPr>
        <w:t>25:1, 4–6, 13</w:t>
      </w:r>
      <w:r>
        <w:rPr>
          <w:lang w:val="es_ES" w:bidi="es_ES"/>
        </w:rPr>
        <w:t xml:space="preserve">) y Poncio Pilato, quien visitaba Jerusalén en ocasiones especiales (como en </w:t>
      </w:r>
      <w:r>
        <w:rPr>
          <w:lang w:val="es_ES" w:bidi="es_ES"/>
        </w:rPr>
        <w:t>Jn 19</w:t>
      </w:r>
      <w:r>
        <w:rPr>
          <w:lang w:val="es_ES" w:bidi="es_ES"/>
        </w:rPr>
        <w:t>). Los arqueólogos encontraron el nombre de Pilato tallado en piedra en el teatro de Cesárea.</w:t>
      </w:r>
    </w:p>
    <w:p>
      <w:pPr/>
      <w:r>
        <w:rPr>
          <w:lang w:val="es_ES" w:bidi="es_ES"/>
        </w:rPr>
      </w:r>
      <w:r>
        <w:rPr>
          <w:lang w:val="es_ES" w:bidi="es_ES"/>
        </w:rPr>
        <w:t>Cesarea fue el principal puerto marítimo de Judea en tiempos del Nuevo Testamento. Debido a que la costa sur de Palestina carecía de un buen puerto, Herodes lo construyó creando dos enormes rompeolas que podían proteger a los barcos de las tormentas del Mediterráneo.</w:t>
      </w:r>
    </w:p>
    <w:p>
      <w:pPr/>
      <w:r>
        <w:rPr>
          <w:lang w:val="es_ES" w:bidi="es_ES"/>
        </w:rPr>
      </w:r>
      <w:r>
        <w:rPr>
          <w:lang w:val="es_ES" w:bidi="es_ES"/>
        </w:rPr>
        <w:t>Un oficial Romano llamado Cornelio se convirtió al Cristianismo en Cesarea (</w:t>
      </w:r>
      <w:r>
        <w:rPr>
          <w:lang w:val="es_ES" w:bidi="es_ES"/>
        </w:rPr>
        <w:t>Hechos 10:1, 24</w:t>
      </w:r>
      <w:r>
        <w:rPr>
          <w:lang w:val="es_ES" w:bidi="es_ES"/>
        </w:rPr>
        <w:t>). Más tarde, el apóstol Pedro visitó a Felipe, un líder cristiano destacado que vivía allí (</w:t>
      </w:r>
      <w:r>
        <w:rPr>
          <w:lang w:val="es_ES" w:bidi="es_ES"/>
        </w:rPr>
        <w:t>21:8</w:t>
      </w:r>
      <w:r>
        <w:rPr>
          <w:lang w:val="es_ES" w:bidi="es_ES"/>
        </w:rPr>
        <w:t>). Pablo pasó más de dos años encarcelado en Cesarea (</w:t>
      </w:r>
      <w:r>
        <w:rPr>
          <w:lang w:val="es_ES" w:bidi="es_ES"/>
        </w:rPr>
        <w:t>24:27–25:1</w:t>
      </w:r>
      <w:r>
        <w:rPr>
          <w:lang w:val="es_ES" w:bidi="es_ES"/>
        </w:rPr>
        <w:t xml:space="preserve">) y zarpó desde allí en su viaje a Roma (ch </w:t>
      </w:r>
      <w:r>
        <w:rPr>
          <w:lang w:val="es_ES" w:bidi="es_ES"/>
        </w:rPr>
        <w:t>27</w:t>
      </w:r>
      <w:r>
        <w:rPr>
          <w:lang w:val="es_ES" w:bidi="es_ES"/>
        </w:rPr>
        <w:t>). En el año 70 d.C., el general Romano Tito regresó a Cesarea después de conquistar Jerusalén, al igual que Flavio Silva en el año 73 d.C. tras derrotar las ciudades fortaleza de Masada y Herodium (ambas en el este de Judea).</w:t>
      </w:r>
    </w:p>
    <w:p>
      <w:pPr/>
      <w:r>
        <w:rPr>
          <w:lang w:val="es_ES" w:bidi="es_ES"/>
        </w:rPr>
      </w:r>
      <w:r>
        <w:rPr>
          <w:lang w:val="es_ES" w:bidi="es_ES"/>
        </w:rPr>
        <w:t xml:space="preserve">Las excavaciones continuas desde 1971 han enriquecido la información sobre Cesarea. Herodes construyó un acueducto elevado para llevar agua dulce desde el Monte Carmelo a Cesarea; el agua provenía de manantiales al noreste y viajaba a través de un acueducto subterráneo hasta el Monte Carmelo. Un acueducto más pequeño transportaba agua salobre desde un manantial al norte de la ciudad para el riego. Se han encontrado grandes alcantarillas (mencionadas por el historiador judío Josefo), limpiadas por la acción del mar, que corrían bajo la ciudad. Un hipódromo con capacidad para 30,000 personas se encontraba en el lado este de la ciudad. Parece haber sido construido en el siglo II d.C., pero fue destruido durante la invasión musulmana de 640, junto con un gran edificio de archivos en la costa. La excavación del edificio de archivos reveló varias inscripciones en sus pisos de mosaico, entre las cuales había dos citas del texto Griego de </w:t>
      </w:r>
      <w:r>
        <w:rPr>
          <w:lang w:val="es_ES" w:bidi="es_ES"/>
        </w:rPr>
        <w:t>Romanos 13:3</w:t>
      </w:r>
      <w:r>
        <w:rPr>
          <w:lang w:val="es_ES" w:bidi="es_ES"/>
        </w:rPr>
        <w:t>. Todavía yace bajo tierra y es visible solo en fotografía infrarroja un gran anfiteatro al noroeste del hipódromo.</w:t>
      </w:r>
    </w:p>
    <w:p>
      <w:pPr/>
      <w:r>
        <w:rPr>
          <w:lang w:val="es_ES" w:bidi="es_ES"/>
        </w:rPr>
      </w:r>
      <w:r>
        <w:rPr>
          <w:lang w:val="es_ES" w:bidi="es_ES"/>
        </w:rPr>
        <w:t>Las excavaciones de 1976 proporcionaron la primera evidencia de la Torre de Estratón, el sitio helenístico cerca del cual Herodes construyó Cesarea, según Josefo. Se descubrió una pequeña sinagoga al norte de un gran fuerte construido en el puerto herodiano durante las Cruzadas. El área del puerto contenía muchos almacenes de piedra; aunque se han excavado 7, aún pueden quedar hasta 73 sin explorar. Un almacén fue reutilizado por las legiones Romanas como un Mitreo (un centro de culto dedicado al dios persa Mitra), el único que se ha encontrado en Palestina. La ciudad de Cesarea no fue reconstruida después de su destrucción por los musulmanes en el siglo XIII.</w:t>
      </w:r>
      <w:r>
        <w:rPr>
          <w:lang w:val="es_ES" w:bidi="es_ES"/>
        </w:rPr>
      </w:r>
      <w:r>
        <w:rPr>
          <w:lang w:val="es_ES" w:bidi="es_ES"/>
        </w:rPr>
      </w:r>
    </w:p>
    <w:p>
      <w:pPr/>
      <w:r>
        <w:rPr>
          <w:lang w:val="es_ES" w:bidi="es_ES"/>
        </w:rPr>
      </w:r>
    </w:p>
    <w:p>
      <w:pPr>
        <w:pStyle w:val="Heading2"/>
      </w:pPr>
      <w:r>
        <w:rPr>
          <w:lang w:val="es_ES" w:bidi="es_ES"/>
        </w:rPr>
        <w:t>Césares, Los</w:t>
      </w:r>
      <w:r>
        <w:rPr>
          <w:lang w:val="es_ES" w:bidi="es_ES"/>
        </w:rPr>
      </w:r>
    </w:p>
    <w:p>
      <w:pPr/>
      <w:r>
        <w:rPr>
          <w:lang w:val="es_ES" w:bidi="es_ES"/>
        </w:rPr>
      </w:r>
      <w:r>
        <w:rPr>
          <w:lang w:val="es_ES" w:bidi="es_ES"/>
        </w:rPr>
        <w:t>Sucesión de emperadores romanos. El nombre César, que tiene derivados en alemán como Kaiser, en holandés como Keizer y en ruso como Zar, se remonta al nombre de familia de Julio César (100–44 a.C.), que fue adoptado por sus sucesores. El Evangelio de Lucas menciona a César Augusto (</w:t>
      </w:r>
      <w:r>
        <w:rPr>
          <w:lang w:val="es_ES" w:bidi="es_ES"/>
        </w:rPr>
        <w:t>Lc 2:1</w:t>
      </w:r>
      <w:r>
        <w:rPr>
          <w:lang w:val="es_ES" w:bidi="es_ES"/>
        </w:rPr>
        <w:t>) y a Tiberio César (</w:t>
      </w:r>
      <w:r>
        <w:rPr>
          <w:lang w:val="es_ES" w:bidi="es_ES"/>
        </w:rPr>
        <w:t>Lc 3:1</w:t>
      </w:r>
      <w:r>
        <w:rPr>
          <w:lang w:val="es_ES" w:bidi="es_ES"/>
        </w:rPr>
        <w:t>). En el libro de los Hechos, el título "César" se utiliza para referirse a Nerón (</w:t>
      </w:r>
      <w:r>
        <w:rPr>
          <w:lang w:val="es_ES" w:bidi="es_ES"/>
        </w:rPr>
        <w:t>Hechos 25:11–12,21</w:t>
      </w:r>
      <w:r>
        <w:rPr>
          <w:lang w:val="es_ES" w:bidi="es_ES"/>
        </w:rPr>
        <w:t xml:space="preserve">; </w:t>
      </w:r>
      <w:r>
        <w:rPr>
          <w:lang w:val="es_ES" w:bidi="es_ES"/>
        </w:rPr>
        <w:t>26:32</w:t>
      </w:r>
      <w:r>
        <w:rPr>
          <w:lang w:val="es_ES" w:bidi="es_ES"/>
        </w:rPr>
        <w:t xml:space="preserve">; </w:t>
      </w:r>
      <w:r>
        <w:rPr>
          <w:lang w:val="es_ES" w:bidi="es_ES"/>
        </w:rPr>
        <w:t>27:24</w:t>
      </w:r>
      <w:r>
        <w:rPr>
          <w:lang w:val="es_ES" w:bidi="es_ES"/>
        </w:rPr>
        <w:t xml:space="preserve">; </w:t>
      </w:r>
      <w:r>
        <w:rPr>
          <w:lang w:val="es_ES" w:bidi="es_ES"/>
        </w:rPr>
        <w:t>28:19</w:t>
      </w:r>
      <w:r>
        <w:rPr>
          <w:lang w:val="es_ES" w:bidi="es_ES"/>
        </w:rPr>
        <w:t>). Durante los tiempos del Nuevo Testamento, doce Césares reinaron, de los cuales 6 pertenecían realmente a la línea cesárea.</w:t>
      </w:r>
    </w:p>
    <w:p>
      <w:pPr>
        <w:pStyle w:val="Heading3"/>
      </w:pPr>
      <w:r>
        <w:rPr>
          <w:lang w:val="es_ES" w:bidi="es_ES"/>
        </w:rPr>
        <w:t>Emperadores del linaje de Julio César</w:t>
      </w:r>
    </w:p>
    <w:p>
      <w:pPr>
        <w:pStyle w:val="Heading4"/>
      </w:pPr>
      <w:r>
        <w:rPr>
          <w:lang w:val="es_ES" w:bidi="es_ES"/>
        </w:rPr>
        <w:t>Julio César (100–44 a.C.)</w:t>
      </w:r>
    </w:p>
    <w:p>
      <w:pPr/>
      <w:r>
        <w:rPr>
          <w:lang w:val="es_ES" w:bidi="es_ES"/>
        </w:rPr>
      </w:r>
      <w:r>
        <w:rPr>
          <w:lang w:val="es_ES" w:bidi="es_ES"/>
        </w:rPr>
        <w:t>Julio tenía poderes imperiales, pero nunca ostentó el título de Emperador. Roma había sido una república (en realidad, una aristocracia) durante casi 500 años. Sus ciudadanos detestaban la idea de un monarca, una posición que Julio César rechazó sabiamente, aceptando un cargo republicano pero gobernando como un dictador virtual. La república estaba muerta en la práctica, si no en principio. Con la vana esperanza de revivirla y temiendo las ambiciones imperiales de César, un grupo de republicanos conspiró para asesinarlo. César fue asesinado el 15 de marzo (las "ides de marzo") del 44 a.C., al entrar en el Senado romano. Aunque la conspiración tuvo éxito, su propósito fracasó. En la guerra civil que siguió, el sobrino nieto de César, Octavio, emergió como vencedor y en el 31 a.C. se convirtió en el primer Emperador romano.</w:t>
      </w:r>
    </w:p>
    <w:p>
      <w:pPr>
        <w:pStyle w:val="Heading4"/>
      </w:pPr>
      <w:r>
        <w:rPr>
          <w:lang w:val="es_ES" w:bidi="es_ES"/>
        </w:rPr>
        <w:t>Augusto (63 a.C.-14 d.C., reinó del 31 a.C. al 14 d.C.)</w:t>
      </w:r>
    </w:p>
    <w:p>
      <w:pPr/>
      <w:r>
        <w:rPr>
          <w:lang w:val="es_ES" w:bidi="es_ES"/>
        </w:rPr>
      </w:r>
      <w:r>
        <w:rPr>
          <w:lang w:val="es_ES" w:bidi="es_ES"/>
        </w:rPr>
        <w:t>Gayo Octaviano (Octaviano) era el nieto de Julia, la hermana de Julio César. Tenía 18 años y estudiaba en Grecia cuando su tío abuelo fue asesinado. El testamento de César, que lo adoptó como hijo y lo nombró heredero, lo introdujo en la lucha por el poder que siguió.</w:t>
      </w:r>
    </w:p>
    <w:p>
      <w:pPr/>
      <w:r>
        <w:rPr>
          <w:lang w:val="es_ES" w:bidi="es_ES"/>
        </w:rPr>
      </w:r>
      <w:r>
        <w:rPr>
          <w:lang w:val="es_ES" w:bidi="es_ES"/>
        </w:rPr>
        <w:t>En un año y medio, un trío compuesto por Antonio, Lépido y Octaviano fue confirmado en el poder. Al año siguiente, en una batalla en Filipos (en Macedonia, ahora Grecia), Octaviano derrotó tanto a Casio como a Bruto, los principales conspiradores contra César. Antonio asumió el mando de las provincias orientales (que incluían Grecia y Egipto), Octaviano llevó sus fuerzas de regreso a Italia, y Lépido asumió la jurisdicción sobre la Galia y el oeste de África del Norte. Sin embargo, Lépido fue obligado a retirarse, y el área que controlaba pasó a manos de Octaviano. Así, Octaviano y Antonio, quienes ya habían tenido conflictos incluso antes de su alianza, se convirtieron nuevamente en rivales. En la batalla de Actium (31 a.C.), Octaviano derrotó a Antonio para convertirse en el único gobernante del mundo romano y su primer Emperador.</w:t>
      </w:r>
    </w:p>
    <w:p>
      <w:pPr/>
      <w:r>
        <w:rPr>
          <w:lang w:val="es_ES" w:bidi="es_ES"/>
        </w:rPr>
      </w:r>
      <w:r>
        <w:rPr>
          <w:lang w:val="es_ES" w:bidi="es_ES"/>
        </w:rPr>
        <w:t>Octavio no tenía el genio militar de su gran tío, pero poseía un talento para resolver conflictos y mantener la paz, lo que de inmediato le ganó el apoyo del pueblo. Durante su reinado, la cultura romana vivió una edad de oro, especialmente en arquitectura y literatura. Augusto fundó la Guardia Pretoriana, el cuerpo de honor privado del Emperador con nueve mil soldados. Aunque originalmente estaba destinada a asegurar la posición del Emperador, más tarde se volvió tan influyente que podía deponer a un emperador o elegir uno nuevo sin la confirmación del Senado.</w:t>
      </w:r>
    </w:p>
    <w:p>
      <w:pPr/>
      <w:r>
        <w:rPr>
          <w:lang w:val="es_ES" w:bidi="es_ES"/>
        </w:rPr>
      </w:r>
      <w:r>
        <w:rPr>
          <w:lang w:val="es_ES" w:bidi="es_ES"/>
        </w:rPr>
        <w:t xml:space="preserve">El título Augusto </w:t>
      </w:r>
      <w:r>
        <w:rPr>
          <w:i/>
          <w:lang w:val="es_ES" w:bidi="es_ES"/>
        </w:rPr>
        <w:t>(Augoustos),</w:t>
      </w:r>
      <w:r>
        <w:rPr>
          <w:lang w:val="es_ES" w:bidi="es_ES"/>
        </w:rPr>
        <w:t xml:space="preserve"> que significa "el exaltado", fue otorgado a Octaviano en el 27 a.C. Este título refleja la práctica del culto al Emperador, que había sido parcialmente iniciado durante el reinado de Julio César, quien se proclamó a sí mismo como "el Dios invicto" y "el Padre de la patria". Augusto continuó con el culto, aunque al principio declaró que solo debía ser adorado en asociación con la diosa Roma. Sin embargo, más tarde, el nombre de Augusto se equiparó con Roma, y el Emperador fue considerado como el salvador del mundo. Se construyó un templo a Augusto en Atenas, e incluso Herodes el Grande edificó templos en su honor.</w:t>
      </w:r>
    </w:p>
    <w:p>
      <w:pPr/>
      <w:r>
        <w:rPr>
          <w:lang w:val="es_ES" w:bidi="es_ES"/>
        </w:rPr>
      </w:r>
      <w:r>
        <w:rPr>
          <w:lang w:val="es_ES" w:bidi="es_ES"/>
        </w:rPr>
        <w:t>Cuando Augusto se convirtió en Emperador, se dedicó a reorganizar su imperio. Debido al caos que había prevalecido en las provincias, asumió la tarea de reestructurar las políticas económicas y financieras.</w:t>
      </w:r>
    </w:p>
    <w:p>
      <w:pPr/>
      <w:r>
        <w:rPr>
          <w:lang w:val="es_ES" w:bidi="es_ES"/>
        </w:rPr>
      </w:r>
      <w:r>
        <w:rPr>
          <w:lang w:val="es_ES" w:bidi="es_ES"/>
        </w:rPr>
        <w:t>Aunque César Augusto se menciona solo una vez en el Nuevo Testamento, es conocido por todos los lectores de la Biblia debido al censo que decretó en todas las provincias justo antes del nacimiento de Jesús (</w:t>
      </w:r>
      <w:r>
        <w:rPr>
          <w:lang w:val="es_ES" w:bidi="es_ES"/>
        </w:rPr>
        <w:t>Lc 2:1</w:t>
      </w:r>
      <w:r>
        <w:rPr>
          <w:lang w:val="es_ES" w:bidi="es_ES"/>
        </w:rPr>
        <w:t>). Hay poca información disponible sobre ese censo, pero Lucas escribió que el primer censo se llevó a cabo cuando nació Jesús. El segundo se realizó en el año 6 d.C. y resultó en un levantamiento instigado por Judas de Galilea (</w:t>
      </w:r>
      <w:r>
        <w:rPr>
          <w:lang w:val="es_ES" w:bidi="es_ES"/>
        </w:rPr>
        <w:t>Hechos 5:37</w:t>
      </w:r>
      <w:r>
        <w:rPr>
          <w:lang w:val="es_ES" w:bidi="es_ES"/>
        </w:rPr>
        <w:t>).</w:t>
      </w:r>
    </w:p>
    <w:p>
      <w:pPr/>
      <w:r>
        <w:rPr>
          <w:lang w:val="es_ES" w:bidi="es_ES"/>
        </w:rPr>
      </w:r>
      <w:r>
        <w:rPr>
          <w:lang w:val="es_ES" w:bidi="es_ES"/>
        </w:rPr>
        <w:t>Durante el reinado de Augusto, Herodes el Grande se ganó la confianza del Emperador y se le permitió gobernar a los judíos sin interferencia romana. En agradecimiento, Herodes reconstruyó la antigua ciudad de Samaria y la renombró Sebaste en honor a Augusto. Cesárea, en la costa mediterránea de Palestina, también fue nombrada en su honor.</w:t>
      </w:r>
    </w:p>
    <w:p>
      <w:pPr/>
      <w:r>
        <w:rPr>
          <w:lang w:val="es_ES" w:bidi="es_ES"/>
        </w:rPr>
      </w:r>
      <w:r>
        <w:rPr>
          <w:lang w:val="es_ES" w:bidi="es_ES"/>
        </w:rPr>
        <w:t>Los conflictos entre Herodes y sus hijos fueron resueltos por Augusto en el año 12 a.C. Sin embargo, cuando surgió nuevamente una disputa entre el padre y los hijos, Augusto ordenó que se resolviera en un tribunal romano, el cual dictaminó en el año 7 a.C., que dos de ellos, Alejandro y Aristóbulo, fueran ejecutados. En el año 4 a.C., Augusto permitió la ejecución de Antípatro, otro hijo de Herodes.</w:t>
      </w:r>
    </w:p>
    <w:p>
      <w:pPr/>
      <w:r>
        <w:rPr>
          <w:lang w:val="es_ES" w:bidi="es_ES"/>
        </w:rPr>
      </w:r>
      <w:r>
        <w:rPr>
          <w:lang w:val="es_ES" w:bidi="es_ES"/>
        </w:rPr>
        <w:t>En el último testamento de Herodes, tres de sus hijos (Arquelao, Antipas y Felipe) fueron designados para gobernar su reino. La aprobación de Augusto para estos nombramientos era necesaria. Arquelao realizó una visita personal a Roma inmediatamente después de la muerte de su padre para solicitar posibles cambios en su estatus. De igual manera, Antipas viajó a Roma para ver si Augusto estaría dispuesto a otorgarle también estatus real. Mientras ambos buscaban audiencias separadas con el Emperador, una delegación que representaba al pueblo de Judea se presentó ante Augusto solicitando que el gobierno herodiano, que nunca fue muy popular, fuera terminado. Al mismo tiempo, disturbios en Judea tuvieron que ser reprimidos por legiones romanas enviadas desde Siria.</w:t>
      </w:r>
    </w:p>
    <w:p>
      <w:pPr/>
      <w:r>
        <w:rPr>
          <w:lang w:val="es_ES" w:bidi="es_ES"/>
        </w:rPr>
      </w:r>
      <w:r>
        <w:rPr>
          <w:lang w:val="es_ES" w:bidi="es_ES"/>
        </w:rPr>
        <w:t>Augusto hizo concesiones. Transformó el antiguo reino de Herodes en una provincia romana y negó el reinado a todos los hijos de Herodes. Por lo demás, se mantuvo fiel a las disposiciones del testamento de Herodes: Arquelao se convirtió en etnarca (señor supremo) de Judea, Samaria e Idumea (la mitad de la nueva provincia), Antipas se convirtió en tetrarca de Galilea y Perea (un cuarto de la provincia), Felipe se convirtió en tetrarca de Iturea y Traconite (</w:t>
      </w:r>
      <w:r>
        <w:rPr>
          <w:lang w:val="es_ES" w:bidi="es_ES"/>
        </w:rPr>
        <w:t>Lc 3:1,</w:t>
      </w:r>
      <w:r>
        <w:rPr>
          <w:lang w:val="es_ES" w:bidi="es_ES"/>
        </w:rPr>
        <w:t xml:space="preserve"> un área al este de Galilea, el último cuarto de la provincia). Debido a que Arquelao no pudo gobernar eficazmente, fue depuesto por el Emperador en el año 6 d.C. y desterrado a Vienne en el sur de Francia.</w:t>
      </w:r>
    </w:p>
    <w:p>
      <w:pPr/>
      <w:r>
        <w:rPr>
          <w:lang w:val="es_ES" w:bidi="es_ES"/>
        </w:rPr>
      </w:r>
      <w:r>
        <w:rPr>
          <w:lang w:val="es_ES" w:bidi="es_ES"/>
        </w:rPr>
        <w:t>Augusto falleció en el año 14 d.C. tras una breve enfermedad, dejando el imperio a su sucesor designado, Tiberio.</w:t>
      </w:r>
    </w:p>
    <w:p>
      <w:pPr>
        <w:pStyle w:val="Heading4"/>
      </w:pPr>
      <w:r>
        <w:rPr>
          <w:lang w:val="es_ES" w:bidi="es_ES"/>
        </w:rPr>
        <w:t>Tiberio (42 a.C.-37 d.C., reinado del 14 al 37 d.C.)</w:t>
      </w:r>
    </w:p>
    <w:p>
      <w:pPr/>
      <w:r>
        <w:rPr>
          <w:lang w:val="es_ES" w:bidi="es_ES"/>
        </w:rPr>
      </w:r>
      <w:r>
        <w:rPr>
          <w:lang w:val="es_ES" w:bidi="es_ES"/>
        </w:rPr>
        <w:t>Tiberio Claudio Nero se convirtió en el hijastro de Octavio a los cuatro años, cuando su madre, Livia, se divorció de su padre para casarse con el futuro Emperador. Tiberio fue nombrado corregente de Augusto en el año 13 d.C. y lo sucedió al año siguiente. Al convertirse en Emperador, cambió su nombre a Tiberio César Augusto.</w:t>
      </w:r>
    </w:p>
    <w:p>
      <w:pPr/>
      <w:r>
        <w:rPr>
          <w:lang w:val="es_ES" w:bidi="es_ES"/>
        </w:rPr>
      </w:r>
      <w:r>
        <w:rPr>
          <w:lang w:val="es_ES" w:bidi="es_ES"/>
        </w:rPr>
        <w:t>Tiberio no tuvo una vida fácil. Su padrastro le había impuesto un matrimonio infeliz. El Senado romano a menudo se le oponía. En el año 27 d.C., Tiberio dejó Roma por la isla de Capri, delegando la tarea de gobernar el imperio a Sejano, un prefecto romano (funcionario de alto rango). Durante los siguientes cinco años, Sejano intentó en secreto deponer al Emperador y tomar el poder para sí mismo. Su conspiración casi tuvo éxito, pero Tiberio finalmente ordenó su ejecución. A pesar de esto, la administración de Tiberio se caracterizó por su sabiduría, inteligencia, prudencia y sentido del deber. Continuó la política de su predecesor de luchar por la paz y la seguridad.</w:t>
      </w:r>
    </w:p>
    <w:p>
      <w:pPr/>
      <w:r>
        <w:rPr>
          <w:lang w:val="es_ES" w:bidi="es_ES"/>
        </w:rPr>
      </w:r>
      <w:r>
        <w:rPr>
          <w:lang w:val="es_ES" w:bidi="es_ES"/>
        </w:rPr>
        <w:t>En el año 26 d.C., presumiblemente antes de entrar en semirretiro, Tiberio nombró a Poncio Pilato como gobernador de Judea. Directamente responsable ante el Emperador, Pilato podía ser destituido de inmediato si llegaban a Tiberio noticias de disturbios judíos o quejas. La capitulación de Pilato ante las autoridades judías durante el juicio de Jesús se puede entender mejor a la luz de esto. Los judíos acusaron a Jesús de afirmar ser rey, implicando una rivalidad con el Emperador. Cuando Pilato juzgó a Cristo inocente del cargo y buscó liberarlo (</w:t>
      </w:r>
      <w:r>
        <w:rPr>
          <w:lang w:val="es_ES" w:bidi="es_ES"/>
        </w:rPr>
        <w:t>Jn 18:33–38</w:t>
      </w:r>
      <w:r>
        <w:rPr>
          <w:lang w:val="es_ES" w:bidi="es_ES"/>
        </w:rPr>
        <w:t>), los judíos insistieron en que no podía hacerlo y seguir siendo amigo de César (</w:t>
      </w:r>
      <w:r>
        <w:rPr>
          <w:lang w:val="es_ES" w:bidi="es_ES"/>
        </w:rPr>
        <w:t>19:12</w:t>
      </w:r>
      <w:r>
        <w:rPr>
          <w:lang w:val="es_ES" w:bidi="es_ES"/>
        </w:rPr>
        <w:t>). Si liberaba a Jesús, insinuaron, arriesgaría perder el favor del Emperador. Debido a los crímenes cometidos por su orden contra los judíos, Pilato sabía que podrían llevar a cabo su amenaza, resultando en su destierro. Así que, cediendo a sus demandas, condenó a Jesús a muerte por crucifixión.</w:t>
      </w:r>
    </w:p>
    <w:p>
      <w:pPr/>
      <w:r>
        <w:rPr>
          <w:lang w:val="es_ES" w:bidi="es_ES"/>
        </w:rPr>
      </w:r>
      <w:r>
        <w:rPr>
          <w:lang w:val="es_ES" w:bidi="es_ES"/>
        </w:rPr>
        <w:t>Tiberio César se menciona solo una vez en el Nuevo Testamento. El Evangelio de Lucas indica que Juan el Bautista comenzó su ministerio en el año 15 del reinado de Tiberio César, cuando Poncio Pilato era gobernador de Judea (</w:t>
      </w:r>
      <w:r>
        <w:rPr>
          <w:lang w:val="es_ES" w:bidi="es_ES"/>
        </w:rPr>
        <w:t>Lc 3:1</w:t>
      </w:r>
      <w:r>
        <w:rPr>
          <w:lang w:val="es_ES" w:bidi="es_ES"/>
        </w:rPr>
        <w:t>). Es complicado determinar si esa fecha se calculó desde la verdadera ascensión de Tiberio o desde el inicio de su corregencia.</w:t>
      </w:r>
    </w:p>
    <w:p>
      <w:pPr/>
      <w:r>
        <w:rPr>
          <w:lang w:val="es_ES" w:bidi="es_ES"/>
        </w:rPr>
      </w:r>
      <w:r>
        <w:rPr>
          <w:lang w:val="es_ES" w:bidi="es_ES"/>
        </w:rPr>
        <w:t>Tiberio fue un Emperador curiosamente humilde. A petición suya, nunca fue oficialmente reconocido como un dios (un tipo de título honorífico que el Senado había otorgado a sus predecesores). El interés en el culto al Emperador había disminuido, y Tiberio pretendía limitar la divinidad a sus dos predecesores. También detuvo la práctica de nombrar meses del año en honor a los Emperadores; así, hay un julio por Julio, un agosto por Augusto, pero no un tiber por Tiberio. Atormentado por problemas domésticos y políticos durante toda su vida, Tiberio murió como un hombre viejo, cansado y abatido. De hecho, fue un excelente administrador.</w:t>
      </w:r>
    </w:p>
    <w:p>
      <w:pPr>
        <w:pStyle w:val="Heading4"/>
      </w:pPr>
      <w:r>
        <w:rPr>
          <w:lang w:val="es_ES" w:bidi="es_ES"/>
        </w:rPr>
        <w:t>Calígula (12–41 d.C., reinado del 37 al 41 d.C.)</w:t>
      </w:r>
    </w:p>
    <w:p>
      <w:pPr/>
      <w:r>
        <w:rPr>
          <w:lang w:val="es_ES" w:bidi="es_ES"/>
        </w:rPr>
      </w:r>
      <w:r>
        <w:rPr>
          <w:lang w:val="es_ES" w:bidi="es_ES"/>
        </w:rPr>
        <w:t>Tras la muerte de Tiberio, Gayo Julio César asumió el cargo de Emperador a los 25 años. Era hijo de un influyente general, Germánico; Augusto había obligado a Tiberio a adoptar a Gayo y nombrarlo su heredero. De niño, Gayo acompañó a Germánico en sus misiones militares a lo largo del río Rin en Alemania. Los soldados lo apodaron Calígula ("Botita") debido a su atuendo militar. El apodo perduró.</w:t>
      </w:r>
    </w:p>
    <w:p>
      <w:pPr/>
      <w:r>
        <w:rPr>
          <w:lang w:val="es_ES" w:bidi="es_ES"/>
        </w:rPr>
      </w:r>
      <w:r>
        <w:rPr>
          <w:lang w:val="es_ES" w:bidi="es_ES"/>
        </w:rPr>
        <w:t>Para ganar popularidad entre los romanos, Calígula inició su reinado perdonando a personas y llamando a los exiliados. Sin embargo, derrochó el dinero del tesoro romano y se vio obligado a imponer nuevos impuestos. Su popularidad fue efímera.</w:t>
      </w:r>
    </w:p>
    <w:p>
      <w:pPr/>
      <w:r>
        <w:rPr>
          <w:lang w:val="es_ES" w:bidi="es_ES"/>
        </w:rPr>
      </w:r>
      <w:r>
        <w:rPr>
          <w:lang w:val="es_ES" w:bidi="es_ES"/>
        </w:rPr>
        <w:t>Seis meses después de asumir el cargo, Calígula sufrió una enfermedad grave que lo dejó mentalmente inestable. En una ocasión, por ejemplo, nombró a su caballo como cónsul (jefe magistrado). Insultó a muchas personas, desterró a algunas por capricho y ordenó asesinar a otras sin provocación. Cuando sintió que había sido insultado por los judíos en Jamnia, una ciudad de Judea cerca de la costa mediterránea, ordenó que se colocara una estatua de él mismo en el templo de Jerusalén como venganza. Los judíos se indignaron, y una revuelta a gran escala se evitó solo gracias a la prudencia del gobernador de Siria, Petronio, quien retrasó la ejecución de la orden. No mucho después, el Emperador fue asesinado por uno de los muchos hombres a los que había insultado.</w:t>
      </w:r>
    </w:p>
    <w:p>
      <w:pPr/>
      <w:r>
        <w:rPr>
          <w:lang w:val="es_ES" w:bidi="es_ES"/>
        </w:rPr>
      </w:r>
      <w:r>
        <w:rPr>
          <w:lang w:val="es_ES" w:bidi="es_ES"/>
        </w:rPr>
        <w:t xml:space="preserve">Fue Calígula quien nombró a Herodes Agripa I (Herodes en </w:t>
      </w:r>
      <w:r>
        <w:rPr>
          <w:lang w:val="es_ES" w:bidi="es_ES"/>
        </w:rPr>
        <w:t>Hechos 12</w:t>
      </w:r>
      <w:r>
        <w:rPr>
          <w:lang w:val="es_ES" w:bidi="es_ES"/>
        </w:rPr>
        <w:t>) rey sobre una tetrarquía al noreste de Galilea, uno de sus primeros actos como Emperador, según el historiador judío Josefo. Ambos se habían hecho amigos cercanos antes de que cualquiera de ellos llegara al poder, mientras Agripa vivía en Roma, donde incluso como rey pasó gran parte de su tiempo. Sin embargo, a diferencia de Calígula, Agripa fue un gobernante capaz y popular. Tanto el rey como el Emperador, siguiendo la tradición de muchos monarcas orientales, se consideraban a sí mismos dioses. Calígula, de hecho, revivió en Roma la noción de la deidad del Emperador y proclamó de manera insensata ser igual a Júpiter. El Senado, sin embargo, se abstuvo de reconocer oficialmente ese estatus.</w:t>
      </w:r>
    </w:p>
    <w:p>
      <w:pPr>
        <w:pStyle w:val="Heading4"/>
      </w:pPr>
      <w:r>
        <w:rPr>
          <w:lang w:val="es_ES" w:bidi="es_ES"/>
        </w:rPr>
        <w:t>Claudio (10 a.C.-54 d.C., reinado del 41 al 54 d.C.)</w:t>
      </w:r>
    </w:p>
    <w:p>
      <w:pPr/>
      <w:r>
        <w:rPr>
          <w:lang w:val="es_ES" w:bidi="es_ES"/>
        </w:rPr>
      </w:r>
      <w:r>
        <w:rPr>
          <w:lang w:val="es_ES" w:bidi="es_ES"/>
        </w:rPr>
        <w:t>Tiberio Claudio Germánico nació en Lyon (Francia). Era sobrino de Tiberio y nieto de Livia, la esposa de Augusto. En el año 37 d.C., Calígula lo nombró cónsul. Tras la muerte de Calígula, Claudio fue proclamado Emperador por la Guardia Pretoriana, y el Senado aprobó la elección.</w:t>
      </w:r>
    </w:p>
    <w:p>
      <w:pPr/>
      <w:r>
        <w:rPr>
          <w:lang w:val="es_ES" w:bidi="es_ES"/>
        </w:rPr>
      </w:r>
      <w:r>
        <w:rPr>
          <w:lang w:val="es_ES" w:bidi="es_ES"/>
        </w:rPr>
        <w:t>Cuando Claudio se convirtió en Emperador, tuvo la tarea de reparar las relaciones dañadas por la locura de Calígula. Puso fin a la persecución de los judíos en la ciudad de Alejandría. Josefo documentó un edicto que Claudio envió a Egipto, que decía, en parte: “Tiberio Claudio César Augusto Germánico, sumo sacerdote y tribuno del pueblo, ordena lo siguiente ... Quiero, por lo tanto, que la nación de los judíos no sea privada de sus derechos y privilegios debido a la locura de Gayo; sino que se les mantengan aquellos derechos y privilegios que disfrutaban anteriormente, y que puedan continuar con sus propias costumbres”.</w:t>
      </w:r>
    </w:p>
    <w:p>
      <w:pPr/>
      <w:r>
        <w:rPr>
          <w:lang w:val="es_ES" w:bidi="es_ES"/>
        </w:rPr>
      </w:r>
      <w:r>
        <w:rPr>
          <w:lang w:val="es_ES" w:bidi="es_ES"/>
        </w:rPr>
        <w:t>Ese cambio de política reflejó la amistad del Emperador con Herodes Agripa, quien había desempeñado un papel influyente en la sucesión de Claudio como Emperador. Claudio, por su parte, añadió Judea y Samaria al reino de Agripa, otorgándole el dominio que una vez perteneció a su abuelo, Herodes el Grande. También lo ascendió al rango consular. Además, confiando plenamente en las habilidades de Agripa, Claudio retiró Judea del gobierno provincial romano.</w:t>
      </w:r>
    </w:p>
    <w:p>
      <w:pPr/>
      <w:r>
        <w:rPr>
          <w:lang w:val="es_ES" w:bidi="es_ES"/>
        </w:rPr>
      </w:r>
      <w:r>
        <w:rPr>
          <w:lang w:val="es_ES" w:bidi="es_ES"/>
        </w:rPr>
        <w:t>Sin embargo, el gobierno de Agripa fue breve. Para complacer a los judíos, ordenó la ejecución del apóstol Jacobo, hijo de Zebedeo. También encarceló al apóstol Pedro, planeando ejecutarlo después de la fiesta de la Pascua en la primavera del año 44 d.C. (</w:t>
      </w:r>
      <w:r>
        <w:rPr>
          <w:lang w:val="es_ES" w:bidi="es_ES"/>
        </w:rPr>
        <w:t>Hechos 12:1–5</w:t>
      </w:r>
      <w:r>
        <w:rPr>
          <w:lang w:val="es_ES" w:bidi="es_ES"/>
        </w:rPr>
        <w:t xml:space="preserve">). Pedro logró escapar. Durante el verano de ese año, Agripa, vestido con una túnica resplandeciente hecha de hilo de plata, pronunció un discurso desde su trono. La gente lo aclamó como un dios (v. </w:t>
      </w:r>
      <w:r>
        <w:rPr>
          <w:lang w:val="es_ES" w:bidi="es_ES"/>
        </w:rPr>
        <w:t>22</w:t>
      </w:r>
      <w:r>
        <w:rPr>
          <w:lang w:val="es_ES" w:bidi="es_ES"/>
        </w:rPr>
        <w:t>), e inmediatamente fue derribado por un ángel del Señor. Cinco días después, murió.</w:t>
      </w:r>
    </w:p>
    <w:p>
      <w:pPr/>
      <w:r>
        <w:rPr>
          <w:lang w:val="es_ES" w:bidi="es_ES"/>
        </w:rPr>
      </w:r>
      <w:r>
        <w:rPr>
          <w:lang w:val="es_ES" w:bidi="es_ES"/>
        </w:rPr>
        <w:t>El Emperador deseaba mantener buenas relaciones con el pueblo judío; sin embargo, cinco años después de la muerte de Agripa, Claudio emitió un edicto expulsando a todos los judíos de Roma. Lucas relató que Aquila y Priscila estaban entre aquellos que fueron obligados a abandonar la ciudad imperial (</w:t>
      </w:r>
      <w:r>
        <w:rPr>
          <w:lang w:val="es_ES" w:bidi="es_ES"/>
        </w:rPr>
        <w:t>Hechos 18:2</w:t>
      </w:r>
      <w:r>
        <w:rPr>
          <w:lang w:val="es_ES" w:bidi="es_ES"/>
        </w:rPr>
        <w:t>). El biógrafo e historiador romano Suetonio escribió que "debido a que los judíos de Roma participaban en constantes disturbios por instigación de Chrestus, él [Claudio] los expulsó de la ciudad". El escritor podría haber estado fácilmente inseguro de la ortografía, ya que Chrestus, un nombre común de esclavo, se pronunciaba prácticamente igual que Christus. Parece que Suetonio quería transmitir a sus lectores que Chrestus era el fundador de un movimiento (presumiblemente el cristianismo).</w:t>
      </w:r>
    </w:p>
    <w:p>
      <w:pPr/>
      <w:r>
        <w:rPr>
          <w:lang w:val="es_ES" w:bidi="es_ES"/>
        </w:rPr>
      </w:r>
      <w:r>
        <w:rPr>
          <w:lang w:val="es_ES" w:bidi="es_ES"/>
        </w:rPr>
        <w:t xml:space="preserve">Debido a la mala gestión de Calígula, el suministro de grano para alimentos estaba en un mínimo histórico cuando Claudio comenzó a reinar (cp. </w:t>
      </w:r>
      <w:r>
        <w:rPr>
          <w:lang w:val="es_ES" w:bidi="es_ES"/>
        </w:rPr>
        <w:t>Hechos 11:28</w:t>
      </w:r>
      <w:r>
        <w:rPr>
          <w:lang w:val="es_ES" w:bidi="es_ES"/>
        </w:rPr>
        <w:t>). Josefo relató que durante la administración de Claudio, la hambruna afectó a Judea, Samaria y Galilea. Para aliviar la hambruna en Jerusalén, Helena, madre del rey de Adiabene, compró grano de Egipto e higos secos de Chipre. Esto debió haber ocurrido en el año 45–46 d.C. Varios historiadores antiguos, incluidos Tácito, Suetonio y Eusebio, informaron que en numerosas ocasiones prevalecieron hambrunas en Roma y en otros lugares. Repetidamente, las cosechas eran mínimas y la distribución de suministros alimenticios era deficiente.</w:t>
      </w:r>
    </w:p>
    <w:p>
      <w:pPr/>
      <w:r>
        <w:rPr>
          <w:lang w:val="es_ES" w:bidi="es_ES"/>
        </w:rPr>
      </w:r>
      <w:r>
        <w:rPr>
          <w:lang w:val="es_ES" w:bidi="es_ES"/>
        </w:rPr>
        <w:t>La vida familiar y la reputación de Claudio se vieron empañadas por intrigas. Su inmoral tercera esposa, Mesalina, fue finalmente ejecutada. En un movimiento que causó cierto escándalo, Claudio se casó con su sobrina Agripina, quien tenía un hijo de un matrimonio anterior. Ella deseaba que su hijo Nerón se convirtiera en Emperador, pero Británico, el hijo de Mesalina, era el primero en la línea de sucesión. En el año 54 d.C., cuando Claudio decidió que Británico debería sucederlo, Agripina envenenó a su marido y logró que Nerón se convirtiera en Emperador. El Senado deificó oficialmente a Claudio, convirtiéndolo en el tercer Emperador en recibir ese honor.</w:t>
      </w:r>
    </w:p>
    <w:p>
      <w:pPr>
        <w:pStyle w:val="Heading4"/>
      </w:pPr>
      <w:r>
        <w:rPr>
          <w:lang w:val="es_ES" w:bidi="es_ES"/>
        </w:rPr>
        <w:t>Nerón (37–68 d.C., reinado del 54 al 68 d.C.)</w:t>
      </w:r>
    </w:p>
    <w:p>
      <w:pPr/>
      <w:r>
        <w:rPr>
          <w:lang w:val="es_ES" w:bidi="es_ES"/>
        </w:rPr>
      </w:r>
      <w:r>
        <w:rPr>
          <w:lang w:val="es_ES" w:bidi="es_ES"/>
        </w:rPr>
        <w:t>Nerón nació con el nombre de Lucio Domicio Ahenobarbo. Su padre fue un senador y cónsul que falleció cuando Nerón todavía era un niño. Su madre, Agripina, hija de Germánico, era considerada una de las mujeres más ricas y hermosas de Roma. Al casarse con el Emperador, su hijo fue renombrado como Nerón Claudio César Germánico tras ser adoptado por Claudio.</w:t>
      </w:r>
    </w:p>
    <w:p>
      <w:pPr/>
      <w:r>
        <w:rPr>
          <w:lang w:val="es_ES" w:bidi="es_ES"/>
        </w:rPr>
      </w:r>
      <w:r>
        <w:rPr>
          <w:lang w:val="es_ES" w:bidi="es_ES"/>
        </w:rPr>
        <w:t>Al principio, Nerón fue dominado por su ambiciosa madre, quien deseaba gobernar junto a su hijo. En esos años, Roma era un hervidero de intrigas políticas, complots y asesinatos. Durante los primeros cinco años de su reinado, Nerón hizo eliminar a Británico y Agripina en rápida sucesión. Unos años después, desterró a su esposa, Octavia, y ordenó su ejecución.</w:t>
      </w:r>
    </w:p>
    <w:p>
      <w:pPr/>
      <w:r>
        <w:rPr>
          <w:lang w:val="es_ES" w:bidi="es_ES"/>
        </w:rPr>
      </w:r>
      <w:r>
        <w:rPr>
          <w:lang w:val="es_ES" w:bidi="es_ES"/>
        </w:rPr>
        <w:t>Irónicamente, la iglesia en Roma prosperó en ese mismo periodo. El último capítulo de la Carta a los Romanos del apóstol Pablo, escrita desde Corinto en el año 57 d.C., contiene una lista extensa e impresionante de nombres de conocidos personales, lo cual es especialmente notable porque Pablo nunca había estado en Roma.</w:t>
      </w:r>
    </w:p>
    <w:p>
      <w:pPr/>
      <w:r>
        <w:rPr>
          <w:lang w:val="es_ES" w:bidi="es_ES"/>
        </w:rPr>
      </w:r>
      <w:r>
        <w:rPr>
          <w:lang w:val="es_ES" w:bidi="es_ES"/>
        </w:rPr>
        <w:t>Nerón había reinado más de cinco años cuando Pablo, encarcelado en Cesárea, apeló a César (</w:t>
      </w:r>
      <w:r>
        <w:rPr>
          <w:lang w:val="es_ES" w:bidi="es_ES"/>
        </w:rPr>
        <w:t>Hechos 25:11</w:t>
      </w:r>
      <w:r>
        <w:rPr>
          <w:lang w:val="es_ES" w:bidi="es_ES"/>
        </w:rPr>
        <w:t xml:space="preserve">). Los motivos de la apelación podrían haber sido la liberación de Pablo de la prisión y la oportunidad de buscar el reconocimiento legal del cristianismo. Sin embargo, la apelación de Pablo a César no significa necesariamente que fue juzgado por Nerón. El Emperador había declarado al inicio de su reinado que no actuaría como juez. En su lugar, nombró prefectos de la Guardia Pretoriana para juzgar casos en su nombre. A principios del año 62 d.C., Nerón cambió esa política y juzgó un caso él mismo. Por lo tanto, es difícil determinar si Pablo se presentó ante Nerón o ante uno de los prefectos. Si los fiscales no se presentaron, es posible que el caso de Pablo no haya llegado ante el juez en absoluto. Según </w:t>
      </w:r>
      <w:r>
        <w:rPr>
          <w:lang w:val="es_ES" w:bidi="es_ES"/>
        </w:rPr>
        <w:t>Filipenses 1:7–14</w:t>
      </w:r>
      <w:r>
        <w:rPr>
          <w:lang w:val="es_ES" w:bidi="es_ES"/>
        </w:rPr>
        <w:t>, Pablo todavía esperaba un juicio en el momento de escribir esa carta.</w:t>
      </w:r>
    </w:p>
    <w:p>
      <w:pPr/>
      <w:r>
        <w:rPr>
          <w:lang w:val="es_ES" w:bidi="es_ES"/>
        </w:rPr>
      </w:r>
      <w:r>
        <w:rPr>
          <w:lang w:val="es_ES" w:bidi="es_ES"/>
        </w:rPr>
        <w:t>En el año 62 d.C., el consejero de Nerón, Afranio Burro, falleció. Burro había sido prefecto de la Guardia Pretoriana y, junto con un senador competente, Séneca, había gobernado el imperio de manera efectiva mientras Nerón dedicaba su tiempo al placer. Tras la muerte de Burro (Séneca fue obligado a suicidarse tres años después), Nerón comenzó a satisfacer sus caprichos sin control. Sus codiciosos consejeros, que buscaban su propio beneficio a expensas del estado, provocaron una grave crisis financiera. Nerón también estaba desequilibrado al considerarse el salvador del mundo.</w:t>
      </w:r>
    </w:p>
    <w:p>
      <w:pPr/>
      <w:r>
        <w:rPr>
          <w:lang w:val="es_ES" w:bidi="es_ES"/>
        </w:rPr>
      </w:r>
      <w:r>
        <w:rPr>
          <w:lang w:val="es_ES" w:bidi="es_ES"/>
        </w:rPr>
        <w:t>En el año 64 d.C., un incendio estalló en el Circo Máximo en Roma. Se propagó rápidamente, devorando todo a su paso. Avivado por el viento, ardió durante más de cinco días y devastó una gran área de la ciudad antes de ser controlado. En ese momento, Nerón estaba en Antium, su lugar de nacimiento, a 53 kilómetros hacia el sur. Se apresuró a Roma para organizar el trabajo de socorro. Sin embargo, debido a su mala reputación, la gente creyó el rumor de que Nerón había provocado el incendio él mismo.</w:t>
      </w:r>
    </w:p>
    <w:p>
      <w:pPr/>
      <w:r>
        <w:rPr>
          <w:lang w:val="es_ES" w:bidi="es_ES"/>
        </w:rPr>
      </w:r>
      <w:r>
        <w:rPr>
          <w:lang w:val="es_ES" w:bidi="es_ES"/>
        </w:rPr>
        <w:t>Nerón, por su parte, encontró un chivo expiatorio en los cristianos, a quienes acusó del crimen. Muchos fueron perseguidos. Es posible que el apóstol Pedro, en su primera carta, se refiriera a los sufrimientos de los cristianos durante los últimos años del reinado de Nerón (</w:t>
      </w:r>
      <w:r>
        <w:rPr>
          <w:lang w:val="es_ES" w:bidi="es_ES"/>
        </w:rPr>
        <w:t>1 Pe 4:12</w:t>
      </w:r>
      <w:r>
        <w:rPr>
          <w:lang w:val="es_ES" w:bidi="es_ES"/>
        </w:rPr>
        <w:t>). Nerón pudo haber sido influenciado por su segunda esposa, Popea, para culpar a los cristianos por la devastación de Roma. La iglesia había crecido en número y se había convertido en un movimiento. Tácito aludió al tamaño de la iglesia cuando escribió que “una gran multitud fue condenada no tanto por incendio como por odio a la raza humana”.</w:t>
      </w:r>
    </w:p>
    <w:p>
      <w:pPr/>
      <w:r>
        <w:rPr>
          <w:lang w:val="es_ES" w:bidi="es_ES"/>
        </w:rPr>
      </w:r>
      <w:r>
        <w:rPr>
          <w:lang w:val="es_ES" w:bidi="es_ES"/>
        </w:rPr>
        <w:t>Es probable que Pedro y Pablo fueran ejecutados durante la persecución de Nerón. Clemente de Roma, un temprano Padre de la iglesia, en su carta a la iglesia en Corinto (escrita presumiblemente en el año 95 d.C.), se refirió a los héroes de la fe “que vivieron más cerca de nuestro tiempo”, es decir, Pedro y Pablo, quienes sufrieron el martirio.</w:t>
      </w:r>
    </w:p>
    <w:p>
      <w:pPr/>
      <w:r>
        <w:rPr>
          <w:lang w:val="es_ES" w:bidi="es_ES"/>
        </w:rPr>
      </w:r>
      <w:r>
        <w:rPr>
          <w:lang w:val="es_ES" w:bidi="es_ES"/>
        </w:rPr>
        <w:t>En el año 66 d.C., estalló una revuelta judía en Cesárea. Nerón envió a su general Vespasiano para sofocar la revuelta, sin interesarse personalmente en los asuntos de estado. Abandonó Roma para un viaje a Grecia, dejando la responsabilidad de gobernar el imperio a un prefecto romano, Helio. Debido a la inevitable oposición que encontró de los principales gobernadores en Francia, España y África a su regreso, Nerón se suicidó en el año 68 d.C. Fue el último emperador de la línea cesárea por sangre o matrimonio.</w:t>
      </w:r>
    </w:p>
    <w:p>
      <w:pPr>
        <w:pStyle w:val="Heading3"/>
      </w:pPr>
      <w:r>
        <w:rPr>
          <w:lang w:val="es_ES" w:bidi="es_ES"/>
        </w:rPr>
        <w:t>Algunos Emperadores posteriores</w:t>
      </w:r>
    </w:p>
    <w:p>
      <w:pPr>
        <w:pStyle w:val="Heading4"/>
      </w:pPr>
      <w:r>
        <w:rPr>
          <w:lang w:val="es_ES" w:bidi="es_ES"/>
        </w:rPr>
        <w:t>Galba (3 a.C.-69 d.C., reinado del 68 al 69 d.C.)</w:t>
      </w:r>
    </w:p>
    <w:p>
      <w:pPr/>
      <w:r>
        <w:rPr>
          <w:lang w:val="es_ES" w:bidi="es_ES"/>
        </w:rPr>
      </w:r>
      <w:r>
        <w:rPr>
          <w:lang w:val="es_ES" w:bidi="es_ES"/>
        </w:rPr>
        <w:t>Tras la muerte de Nerón, la Guardia Pretoriana eligió a Servio Sulpicio Galba como Emperador. Galba había sido un gobernador popular y competente en varias ocasiones en las provincias de Francia, Alemania, España y África. Sin embargo, como Emperador, fue menos exitoso y se volvió cada vez más impopular entre el ejército y el pueblo debido a su frugalidad y aversión a la ceremonia. Las legiones alemanas del ejército romano, que solo lo habían reconocido de mala gana como su comandante en jefe, retiraron su apoyo en el año 69 d.C., proclamando a Aulo Vitelio como Emperador.</w:t>
      </w:r>
    </w:p>
    <w:p>
      <w:pPr/>
      <w:r>
        <w:rPr>
          <w:lang w:val="es_ES" w:bidi="es_ES"/>
        </w:rPr>
      </w:r>
      <w:r>
        <w:rPr>
          <w:lang w:val="es_ES" w:bidi="es_ES"/>
        </w:rPr>
        <w:t>Cuando Galba no nombró a Marcus Salvius Otón, uno de sus partidarios, como su sucesor, en esencia firmó su propia sentencia de muerte. Otón consiguió el apoyo de la Guardia Pretoriana, fue proclamado Emperador, ordenó la muerte de Galba y fue confirmado por el Senado.</w:t>
      </w:r>
    </w:p>
    <w:p>
      <w:pPr>
        <w:pStyle w:val="Heading4"/>
      </w:pPr>
      <w:r>
        <w:rPr>
          <w:lang w:val="es_ES" w:bidi="es_ES"/>
        </w:rPr>
        <w:t>Vespasiano (9–79 d.C., reinado del 69 al 79 d.C.)</w:t>
      </w:r>
    </w:p>
    <w:p>
      <w:pPr/>
      <w:r>
        <w:rPr>
          <w:lang w:val="es_ES" w:bidi="es_ES"/>
        </w:rPr>
      </w:r>
      <w:r>
        <w:rPr>
          <w:lang w:val="es_ES" w:bidi="es_ES"/>
        </w:rPr>
        <w:t>En el otoño del año 69 d.C., Vespasiano encontró a Roma preparada para un período de estabilidad, paz y orden. Hijo de un recaudador de impuestos, vivió de manera frugal, restableció las finanzas de Roma, reorganizó los ejércitos y revalorizó las formas externas de la antigua república. Según Suetonio, ninguna persona inocente fue castigada mientras Vespasiano fue emperador. Se entristecía cuando los criminales condenados eran ejecutados.</w:t>
      </w:r>
    </w:p>
    <w:p>
      <w:pPr/>
      <w:r>
        <w:rPr>
          <w:lang w:val="es_ES" w:bidi="es_ES"/>
        </w:rPr>
      </w:r>
      <w:r>
        <w:rPr>
          <w:lang w:val="es_ES" w:bidi="es_ES"/>
        </w:rPr>
        <w:t>Debido a la mala gestión financiera de Nerón, Vespasiano tuvo que imponer nuevos impuestos y aumentar los existentes para cumplir con sus obligaciones fiscales. Como resultado, fue calumniado como avaro, aunque fue generoso al ayudar a senadores desfavorecidos y ex-cónsules empobrecidos. Vespasiano mejoró varias ciudades del imperio que habían sido devastadas por incendios o terremotos, y promovió las artes y las ciencias. En Roma, construyó el Templo de la Paz tras la destrucción de Jerusalén y la derrota de los judíos, erigió un foro, restauró el Capitolio y comenzó la construcción del Coliseo.</w:t>
      </w:r>
    </w:p>
    <w:p>
      <w:pPr/>
      <w:r>
        <w:rPr>
          <w:lang w:val="es_ES" w:bidi="es_ES"/>
        </w:rPr>
      </w:r>
      <w:r>
        <w:rPr>
          <w:lang w:val="es_ES" w:bidi="es_ES"/>
        </w:rPr>
        <w:t>Durante su reinado de diez años, Vespasiano estableció la paz en todo el imperio. Su hijo Tito concluyó la guerra en Palestina, y otros generales romanos sofocaron una revuelta en Alemania. La confianza pública se restauró significativamente con el regreso a estándares anteriores de moralidad. Vespasiano designó a sus hijos Tito y Domiciano como sus sucesores.</w:t>
      </w:r>
    </w:p>
    <w:p>
      <w:pPr>
        <w:pStyle w:val="Heading4"/>
      </w:pPr>
      <w:r>
        <w:rPr>
          <w:lang w:val="es_ES" w:bidi="es_ES"/>
        </w:rPr>
        <w:t>Tito (39–81 d.C., reinado del 79 al 81 d.C.)</w:t>
      </w:r>
    </w:p>
    <w:p>
      <w:pPr/>
      <w:r>
        <w:rPr>
          <w:lang w:val="es_ES" w:bidi="es_ES"/>
        </w:rPr>
      </w:r>
      <w:r>
        <w:rPr>
          <w:lang w:val="es_ES" w:bidi="es_ES"/>
        </w:rPr>
        <w:t>Tito Flavio Vespasiano había servido eficientemente como coronel en Alemania y Britania. Cuando estalló la revuelta judía, acompañó a su padre a Palestina. Cinco años después, cuando Vespasiano partió hacia Roma, Tito fue nombrado general de las fuerzas romanas en Palestina. El 26 de septiembre del año 70 d.C., el templo en Jerusalén fue destruido por el fuego, la ciudadela cayó en manos de los romanos y un gran número de judíos fue asesinado. Tito regresó a Roma con cautivos judíos y despojos del templo para celebrar su victoria junto a su padre. El Arco de Tito fue erigido en Roma, representando su conquista de Jerusalén.</w:t>
      </w:r>
    </w:p>
    <w:p>
      <w:pPr/>
      <w:r>
        <w:rPr>
          <w:lang w:val="es_ES" w:bidi="es_ES"/>
        </w:rPr>
      </w:r>
      <w:r>
        <w:rPr>
          <w:lang w:val="es_ES" w:bidi="es_ES"/>
        </w:rPr>
        <w:t xml:space="preserve">Hasta la muerte de Vespasiano, Tito fue prácticamente un co-gobernante con su padre. Sirvió como secretario de Vespasiano, redactando edictos y dirigiéndose al Senado en sesión. Tito era una persona talentosa, especialmente en política y música. Se había enamorado de la Reina Berenice, hermana del Rey Agripa II (ver </w:t>
      </w:r>
      <w:r>
        <w:rPr>
          <w:lang w:val="es_ES" w:bidi="es_ES"/>
        </w:rPr>
        <w:t>Hechos 25–26</w:t>
      </w:r>
      <w:r>
        <w:rPr>
          <w:lang w:val="es_ES" w:bidi="es_ES"/>
        </w:rPr>
        <w:t>), y supuestamente tenía promesas de casarse con ella, pero su integridad moral se lo impidió cuando surgieron rumores de una relación incestuosa con su hermano.</w:t>
      </w:r>
    </w:p>
    <w:p>
      <w:pPr/>
      <w:r>
        <w:rPr>
          <w:lang w:val="es_ES" w:bidi="es_ES"/>
        </w:rPr>
      </w:r>
      <w:r>
        <w:rPr>
          <w:lang w:val="es_ES" w:bidi="es_ES"/>
        </w:rPr>
        <w:t>Durante el breve reinado de Tito como Emperador (79–81 d.C.), ocurrieron varias catástrofes: el Monte Vesubio en el sur de Italia entró en erupción y sepultó las ciudades de Pompeya, Stabiae y Herculano (agosto, 79 d.C.); un incendio arrasó Roma durante tres días y noches (80 d.C.); y una plaga se extendió por toda la ciudad imperial. Suetonio escribió que durante esos desastres, Tito cuidó a la gente con un amor que se asemejaba al profundo amor de un padre por sus hijos. Cuando Tito murió inesperadamente, su muerte causó un luto universal; fue elogiado tanto por senadores como por el pueblo común.</w:t>
      </w:r>
    </w:p>
    <w:p>
      <w:pPr>
        <w:pStyle w:val="Heading4"/>
      </w:pPr>
      <w:r>
        <w:rPr>
          <w:lang w:val="es_ES" w:bidi="es_ES"/>
        </w:rPr>
        <w:t>Domiciano (51–96 d.C., reinado del 81 al 96 d.C.)</w:t>
      </w:r>
    </w:p>
    <w:p>
      <w:pPr/>
      <w:r>
        <w:rPr>
          <w:lang w:val="es_ES" w:bidi="es_ES"/>
        </w:rPr>
      </w:r>
      <w:r>
        <w:rPr>
          <w:lang w:val="es_ES" w:bidi="es_ES"/>
        </w:rPr>
        <w:t>Durante el gobierno de Tito, su hermano Domiciano expresó amargura por tener que ocupar el segundo lugar. Codiciaba abiertamente el poder y conspiró para tomar el mando de las fuerzas armadas. Secretamente, se alegró por la repentina muerte de Tito e intentó menospreciar la reputación de su hermano mayor. Resultó ser un administrador capaz: restauró el Capitolio destruido por el fuego y construyó un templo a Júpiter, el Templo Flavio, un foro, un estadio, una sala de conciertos y un lago artificial para batallas navales. Instituyó el Festival Capitolino, promovió las artes y las ciencias, y mantuvo las bibliotecas públicas.</w:t>
      </w:r>
    </w:p>
    <w:p>
      <w:pPr/>
      <w:r>
        <w:rPr>
          <w:lang w:val="es_ES" w:bidi="es_ES"/>
        </w:rPr>
      </w:r>
      <w:r>
        <w:rPr>
          <w:lang w:val="es_ES" w:bidi="es_ES"/>
        </w:rPr>
        <w:t>Siguiendo la costumbre de emperadores anteriores, Domiciano se proclamó divino y exigió que sus súbditos lo llamaran “Señor Dios”. Sin embargo, el Senado nunca lo deificó oficialmente. A lo largo de su reinado, los senadores resentían y a menudo se oponían al poder que ejercía por prerrogativa. Domiciano no dudó en perseguir a los senadores que manifestaban sus objeciones. Para protegerse, buscó el apoyo del ejército aumentando periódicamente su paga. Recaudó impuestos adicionales y a menudo recurrió a la extorsión. Los judíos fueron especialmente afectados por su imposición fiscal. En los últimos años del reinado de Domiciano, se intensificó la persecución religiosa.</w:t>
      </w:r>
    </w:p>
    <w:p>
      <w:pPr/>
      <w:r>
        <w:rPr>
          <w:lang w:val="es_ES" w:bidi="es_ES"/>
        </w:rPr>
      </w:r>
      <w:r>
        <w:rPr>
          <w:lang w:val="es_ES" w:bidi="es_ES"/>
        </w:rPr>
        <w:t>Los primeros escritores cristianos, Ireneo, Tertuliano y Eusebio, mencionan la persecución de cristianos durante la administración de Domiciano. Parece haber sido un perseguidor implacable, solo superado por Nerón. Incluso ejecutó a miembros de su propia familia; su esposa, Domitia, temía por su vida debido a su supuesta afiliación con el cristianismo. Junto con amigos y libertos, planeó el asesinato de su marido.</w:t>
      </w:r>
    </w:p>
    <w:p>
      <w:pPr/>
      <w:r>
        <w:rPr>
          <w:lang w:val="es_ES" w:bidi="es_ES"/>
        </w:rPr>
      </w:r>
      <w:r>
        <w:rPr>
          <w:lang w:val="es_ES" w:bidi="es_ES"/>
        </w:rPr>
        <w:t>Después de gobernar el imperio durante quince años, Domiciano fue asesinado. No fue llorado por nadie, excepto quizás por su ejército bien pagado, y dejó tras su reinado un amargo recuerdo de opresión.</w:t>
      </w:r>
    </w:p>
    <w:p>
      <w:pPr>
        <w:pStyle w:val="Heading4"/>
      </w:pPr>
      <w:r>
        <w:rPr>
          <w:lang w:val="es_ES" w:bidi="es_ES"/>
        </w:rPr>
        <w:t>Trajano (53–117 d.C., reinado del 98 al 117 d.C.)</w:t>
      </w:r>
    </w:p>
    <w:p>
      <w:pPr/>
      <w:r>
        <w:rPr>
          <w:lang w:val="es_ES" w:bidi="es_ES"/>
        </w:rPr>
      </w:r>
      <w:r>
        <w:rPr>
          <w:lang w:val="es_ES" w:bidi="es_ES"/>
        </w:rPr>
        <w:t>Trajano nació como Marco Trajano de padres romanos en Itálica, España. Su padre era un soldado que fue ascendido a gobernador de una provincia oriental en España. Trajano, entrenado para ser comandante militar, se destacó en campañas en España, Siria y Alemania. En el año 97 d.C., el emperador Nerva lo adoptó como su hijo y heredero. Tras la muerte de Nerva al año siguiente, Trajano fue nombrado emperador.</w:t>
      </w:r>
    </w:p>
    <w:p>
      <w:pPr/>
      <w:r>
        <w:rPr>
          <w:lang w:val="es_ES" w:bidi="es_ES"/>
        </w:rPr>
      </w:r>
      <w:r>
        <w:rPr>
          <w:lang w:val="es_ES" w:bidi="es_ES"/>
        </w:rPr>
        <w:t xml:space="preserve">Trajano, un líder militar poderoso, expandió el Imperio Romano a través de numerosas conquistas en Dacia (actualmente parte de Rumania y Hungría), Arabia y Partia (hoy parte de Irán). Fundó nuevas ciudades, como Thamugadi en lo que hoy es Argelia. También supervisó numerosos proyectos de construcción, incluyendo puentes sobre el río Danubio en Dacia y el río Tajo en España, así como un puerto en Roma. Según los escritos de Plinio (ver </w:t>
      </w:r>
      <w:r>
        <w:rPr>
          <w:i/>
          <w:lang w:val="es_ES" w:bidi="es_ES"/>
        </w:rPr>
        <w:t>Cartas</w:t>
      </w:r>
      <w:r>
        <w:rPr>
          <w:lang w:val="es_ES" w:bidi="es_ES"/>
        </w:rPr>
        <w:t xml:space="preserve"> 10.96), sabemos que Trajano promovió persecuciones contra los cristianos porque su adoración a Jesús amenazaba con eliminar las formas tradicionales de culto romano. La negativa de los cristianos a invocar a los dioses romanos y a hacer ofrendas a la estatua del Emperador se consideraba un acto de traición, ya que socavaba la seguridad del imperio.</w:t>
      </w:r>
    </w:p>
    <w:p>
      <w:pPr>
        <w:pStyle w:val="Heading4"/>
      </w:pPr>
      <w:r>
        <w:rPr>
          <w:lang w:val="es_ES" w:bidi="es_ES"/>
        </w:rPr>
        <w:t>Diocleciano (245–313 d.C., reinado del 284 al 305 d.C.)</w:t>
      </w:r>
    </w:p>
    <w:p>
      <w:pPr/>
      <w:r>
        <w:rPr>
          <w:lang w:val="es_ES" w:bidi="es_ES"/>
        </w:rPr>
      </w:r>
      <w:r>
        <w:rPr>
          <w:lang w:val="es_ES" w:bidi="es_ES"/>
        </w:rPr>
        <w:t>Nacido de padres humildes en Dalmacia (actualmente parte de Yugoslavia), Diocles cambió su nombre a Diocleciano al convertirse en Emperador. De joven, se unió al ejército y ascendió de rango, llegando a ser comandante de la guardia imperial. Cuando el Emperador Numeriano fue asesinado, las tropas de Diocles lo proclamaron como el nuevo gobernante. El hermano de Numeriano, Carino, fue asesinado por sus propias tropas cuando intentó reclamar el trono, despejando el camino para que Diocles asumiera el control sin oposición.</w:t>
      </w:r>
    </w:p>
    <w:p>
      <w:pPr/>
      <w:r>
        <w:rPr>
          <w:lang w:val="es_ES" w:bidi="es_ES"/>
        </w:rPr>
      </w:r>
      <w:r>
        <w:rPr>
          <w:lang w:val="es_ES" w:bidi="es_ES"/>
        </w:rPr>
        <w:t>Diocleciano, un hábil organizador y administrador, utilizó sus capacidades para implementar numerosas reformas estructurales en el Imperio Romano, incluyendo el establecimiento de la tetrarquía (293), un nuevo sistema imperial en el que cuatro gobernantes compartían el poder. Sus otras reformas impactaron las áreas militar, administrativa y económica. Como resultado de esta reorganización, Diocleciano creó una burocracia eficiente. No obstante, Roma declinó como centro de poder político, y el Senado quedó aún más subordinado a la tetrarquía.</w:t>
      </w:r>
    </w:p>
    <w:p>
      <w:pPr/>
      <w:r>
        <w:rPr>
          <w:lang w:val="es_ES" w:bidi="es_ES"/>
        </w:rPr>
      </w:r>
      <w:r>
        <w:rPr>
          <w:lang w:val="es_ES" w:bidi="es_ES"/>
        </w:rPr>
        <w:t>Una persecución de cristianos comenzó durante el reinado de Diocleciano en 303, con el objetivo de destruir edificios de iglesias y copias de las Escrituras del Nuevo Testamento. Entre los tetrarcas, Galerio fue el más activo en llevar a cabo la persecución. Dado que la persecución continuó bajo Galerio después de la abdicación de Diocleciano, algunos estudiosos sostienen que Diocleciano no fue responsable de esta política. Diocleciano se retiró a una villa en Split, en su natal Dalmacia, evitando la asociación pública con las políticas supersticiosas y violentas de la nueva administración.</w:t>
      </w:r>
    </w:p>
    <w:p>
      <w:pPr>
        <w:pStyle w:val="Heading4"/>
      </w:pPr>
      <w:r>
        <w:rPr>
          <w:lang w:val="es_ES" w:bidi="es_ES"/>
        </w:rPr>
        <w:t>Constantino el Grande (272 o 273 d.C.-337, reinado 306–337 d.C.)</w:t>
      </w:r>
    </w:p>
    <w:p>
      <w:pPr/>
      <w:r>
        <w:rPr>
          <w:lang w:val="es_ES" w:bidi="es_ES"/>
        </w:rPr>
      </w:r>
      <w:r>
        <w:rPr>
          <w:lang w:val="es_ES" w:bidi="es_ES"/>
        </w:rPr>
        <w:t>Los padres de Constantino fueron Constancio Cloro, el co-emperador occidental del Imperio Romano, y Helena, una concubina. Cuando su padre murió en Inglaterra en 306, Constantino fue proclamado emperador por las tropas y aceptado a regañadientes por Galerio, el emperador oriental. El gobierno del imperio se sumió en el caos, y en dos años, cinco hombres habían reclamado ser emperadores.</w:t>
      </w:r>
    </w:p>
    <w:p>
      <w:pPr/>
      <w:r>
        <w:rPr>
          <w:lang w:val="es_ES" w:bidi="es_ES"/>
        </w:rPr>
      </w:r>
      <w:r>
        <w:rPr>
          <w:lang w:val="es_ES" w:bidi="es_ES"/>
        </w:rPr>
        <w:t>Poco antes de su muerte en 311, Galerio, el coemperador senior, emitió un edicto de tolerancia que puso fin a la persecución de los cristianos. Con Galerio fuera, Constantino y Licinio (quien se había convertido en su coemperador) se aliaron contra Majencio y Maximino Daya. En 312, Constantino derrotó y mató a Majencio en una batalla en el Puente Milvio cerca de Roma. Maximino Daya cayó ante Licinio al año siguiente. Una paz incómoda entre Constantino y Licinio se mantuvo hasta 323, cuando Constantino cruzó al territorio de Licinio mientras expulsaba a los invasores góticos. Las batallas en Adrianópolis y Crisópolis al año siguiente decidieron el asunto y dejaron a Constantino como el único emperador.</w:t>
      </w:r>
    </w:p>
    <w:p>
      <w:pPr/>
      <w:r>
        <w:rPr>
          <w:lang w:val="es_ES" w:bidi="es_ES"/>
        </w:rPr>
      </w:r>
      <w:r>
        <w:rPr>
          <w:lang w:val="es_ES" w:bidi="es_ES"/>
        </w:rPr>
        <w:t>Uno de sus movimientos políticos más significativos fue la fundación de la ciudad de Constantinopla, dedicada en el año 330 en el sitio de Bizancio. Su ubicación en el estrecho del Bósforo era ideal desde un punto de vista militar, ya que proporcionaba acceso tanto a los frentes del Rin-Danubio como al persa. Constantino continuó con una reorganización del gobierno iniciada por Diocleciano (que reinó del 284 al 305) y reformó la moneda. También permitió que los bárbaros se establecieran dentro del imperio para utilizarlos en el ejército.</w:t>
      </w:r>
    </w:p>
    <w:p>
      <w:pPr/>
      <w:r>
        <w:rPr>
          <w:lang w:val="es_ES" w:bidi="es_ES"/>
        </w:rPr>
      </w:r>
      <w:r>
        <w:rPr>
          <w:lang w:val="es_ES" w:bidi="es_ES"/>
        </w:rPr>
        <w:t>Constantino es más recordado por sus políticas religiosas. La naturaleza de sus propias creencias religiosas ha sido objeto de debate. Desde el principio, fue tolerante con los cristianos en su reino. Su inclinación hacia el cristianismo se evidenció justo antes de la batalla en el Puente Milvio. Según un relato, en un sueño antes de la batalla, Constantino tuvo una visión de un monograma compuesto por las dos primeras letras griegas del nombre "Cristo". Al día siguiente, ordenó a sus soldados inscribir ese monograma en sus escudos. Otra historia cuenta que, mientras marchaba un día, él y su ejército vieron la imagen de una cruz aparecer ante el sol con las palabras "Con este signo vencerás". Durante el invierno de 312–13, escribió a un oficial en el norte de África instruyéndole que proporcionara dinero al obispo de Cartago para cubrir los gastos del clero. Cuando él y Licinio se reunieron en Milán en 313, emitieron un edicto que otorgaba a todas las personas la libertad de seguir la religión que desearan. Sus sentimientos cristianos también dieron lugar a leyes que permitían a los obispos decidir sobre demandas civiles, prohibían cualquier marca en la cara (porque desfiguraba la imagen de Dios), cerraban los tribunales y talleres los domingos, y prohibían los juegos de gladiadores. Aunque favorecía el cristianismo, Constantino también fue tolerante con el paganismo y, hasta el año 324, los temas paganos estaban grabados en sus monedas. Con los cristianos siendo una minoría en el imperio, Constantino sintió que no podía arriesgarse a ofender a la mayoría pagana.</w:t>
      </w:r>
    </w:p>
    <w:p>
      <w:pPr/>
      <w:r>
        <w:rPr>
          <w:lang w:val="es_ES" w:bidi="es_ES"/>
        </w:rPr>
      </w:r>
      <w:r>
        <w:rPr>
          <w:lang w:val="es_ES" w:bidi="es_ES"/>
        </w:rPr>
        <w:t>Constantino desempeñó un papel activo en las controversias de la iglesia. Cuando Caeciliano fue cuestionado como obispo de Cartago en 313 por los donatistas (separatistas en la iglesia africana), Constantino instruyó a los obispos de Roma para convocar una comisión que escuchara el caso. Como los donatistas no estaban satisfechos con los resultados de esa comisión, Constantino mismo finalmente escuchó el caso, y en 316 declaró a Caeciliano como el obispo legítimo. Constantino también convocó el Concilio de Nicea en 325, que falló en contra del arrianismo (una herejía que negaba que Cristo, como el Hijo de Dios, fuera coeterno con el Padre). Fue el edicto del Emperador el que dio fuerza legal a la decisión de Nicea.</w:t>
      </w:r>
    </w:p>
    <w:p>
      <w:pPr/>
      <w:r>
        <w:rPr>
          <w:lang w:val="es_ES" w:bidi="es_ES"/>
        </w:rPr>
      </w:r>
      <w:r>
        <w:rPr>
          <w:lang w:val="es_ES" w:bidi="es_ES"/>
        </w:rPr>
        <w:t>Un grave escándalo ensombreció el reinado de Constantino. En 326, ordenó la ejecución de su hijo Crispo y de su esposa Fausta, acusados de adulterio. Constantino fue sucedido por sus otros tres hijos (Constante, Constancio y Constantino II), después de ser bautizado como cristiano en su lecho de muerte, según la leyenda.</w:t>
      </w:r>
    </w:p>
    <w:p>
      <w:pPr/>
      <w:r>
        <w:rPr>
          <w:lang w:val="es_ES" w:bidi="es_ES"/>
        </w:rPr>
      </w:r>
      <w:r>
        <w:rPr>
          <w:i/>
          <w:lang w:val="es_ES" w:bidi="es_ES"/>
        </w:rPr>
        <w:t>Véase también</w:t>
      </w:r>
      <w:r>
        <w:rPr>
          <w:lang w:val="es_ES" w:bidi="es_ES"/>
        </w:rPr>
        <w:t xml:space="preserve"> </w:t>
      </w:r>
      <w:r>
        <w:rPr>
          <w:lang w:val="es_ES" w:bidi="es_ES"/>
        </w:rPr>
        <w:t>Roma, Ciudad de</w:t>
      </w:r>
      <w:r>
        <w:rPr>
          <w:lang w:val="es_ES" w:bidi="es_ES"/>
        </w:rPr>
        <w:t>.</w:t>
      </w:r>
      <w:r>
        <w:rPr>
          <w:lang w:val="es_ES" w:bidi="es_ES"/>
        </w:rPr>
      </w:r>
      <w:r>
        <w:rPr>
          <w:lang w:val="es_ES" w:bidi="es_ES"/>
        </w:rPr>
      </w:r>
    </w:p>
    <w:p>
      <w:pPr/>
      <w:r>
        <w:rPr>
          <w:lang w:val="es_ES" w:bidi="es_ES"/>
        </w:rPr>
      </w:r>
    </w:p>
    <w:p>
      <w:pPr>
        <w:pStyle w:val="Heading2"/>
      </w:pPr>
      <w:r>
        <w:rPr>
          <w:lang w:val="es_ES" w:bidi="es_ES"/>
        </w:rPr>
        <w:t>Cetro</w:t>
      </w:r>
      <w:r>
        <w:rPr>
          <w:lang w:val="es_ES" w:bidi="es_ES"/>
        </w:rPr>
      </w:r>
    </w:p>
    <w:p>
      <w:pPr/>
      <w:r>
        <w:rPr>
          <w:lang w:val="es_ES" w:bidi="es_ES"/>
        </w:rPr>
      </w:r>
      <w:r>
        <w:rPr>
          <w:lang w:val="es_ES" w:bidi="es_ES"/>
        </w:rPr>
        <w:t>Un cetro es un bastón especial que los reyes y gobernantes utilizaban para demostrar su poder. Típicamente, era un palo largo con diseños decorativos en la parte superior. Los reyes sostenían estos cetros durante ceremonias importantes para mostrar que estaban al mando. A veces, se utilizaba una versión más corta del cetro como arma en batalla, lo que también simbolizaba la fuerza militar de un gobernante.</w:t>
      </w:r>
    </w:p>
    <w:p>
      <w:pPr/>
      <w:r>
        <w:rPr>
          <w:lang w:val="es_ES" w:bidi="es_ES"/>
        </w:rPr>
      </w:r>
      <w:r>
        <w:rPr>
          <w:lang w:val="es_ES" w:bidi="es_ES"/>
        </w:rPr>
        <w:t>En la Biblia, el cetro se menciona en muchas historias como símbolo de autoridad real y poder militar.</w:t>
      </w:r>
    </w:p>
    <w:p>
      <w:pPr/>
      <w:r>
        <w:rPr>
          <w:lang w:val="es_ES" w:bidi="es_ES"/>
        </w:rPr>
      </w:r>
      <w:r>
        <w:rPr>
          <w:lang w:val="es_ES" w:bidi="es_ES"/>
        </w:rPr>
        <w:t>Ejemplos del cetro como símbolo de autoridad real incluyen:</w:t>
      </w:r>
    </w:p>
    <w:p>
      <w:pPr>
        <w:pStyle w:val="ListBullet"/>
        <w:spacing w:line="240" w:lineRule="auto"/>
        <w:ind w:left="720"/>
      </w:pPr>
      <w:r>
        <w:rPr>
          <w:lang w:val="es_ES" w:bidi="es_ES"/>
        </w:rPr>
      </w:r>
      <w:r>
        <w:rPr>
          <w:lang w:val="es_ES" w:bidi="es_ES"/>
        </w:rPr>
        <w:t>Cuando Jacob bendijo a sus hijos, afirmó que los descendientes de Judá tendrían autoridad real (</w:t>
      </w:r>
      <w:r>
        <w:rPr>
          <w:lang w:val="es_ES" w:bidi="es_ES"/>
        </w:rPr>
        <w:t>Gn 49:10</w:t>
      </w:r>
      <w:r>
        <w:rPr>
          <w:lang w:val="es_ES" w:bidi="es_ES"/>
        </w:rPr>
        <w:t xml:space="preserve">; ver también </w:t>
      </w:r>
      <w:r>
        <w:rPr>
          <w:lang w:val="es_ES" w:bidi="es_ES"/>
        </w:rPr>
        <w:t xml:space="preserve">Sal 45:6 </w:t>
      </w:r>
      <w:r>
        <w:rPr>
          <w:lang w:val="es_ES" w:bidi="es_ES"/>
        </w:rPr>
        <w:t xml:space="preserve">y </w:t>
      </w:r>
      <w:r>
        <w:rPr>
          <w:lang w:val="es_ES" w:bidi="es_ES"/>
        </w:rPr>
        <w:t>Hb 1:8</w:t>
      </w:r>
      <w:r>
        <w:rPr>
          <w:lang w:val="es_ES" w:bidi="es_ES"/>
        </w:rPr>
        <w:t>).</w:t>
      </w:r>
    </w:p>
    <w:p>
      <w:pPr>
        <w:pStyle w:val="ListBullet"/>
        <w:spacing w:line="240" w:lineRule="auto"/>
        <w:ind w:left="720"/>
      </w:pPr>
      <w:r>
        <w:rPr>
          <w:lang w:val="es_ES" w:bidi="es_ES"/>
        </w:rPr>
      </w:r>
      <w:r>
        <w:rPr>
          <w:lang w:val="es_ES" w:bidi="es_ES"/>
        </w:rPr>
        <w:t>El profeta Amós se refiere a la autoridad real de los reyes de Siria y de los filisteos (</w:t>
      </w:r>
      <w:r>
        <w:rPr>
          <w:lang w:val="es_ES" w:bidi="es_ES"/>
        </w:rPr>
        <w:t>Am 1:5, 8</w:t>
      </w:r>
      <w:r>
        <w:rPr>
          <w:lang w:val="es_ES" w:bidi="es_ES"/>
        </w:rPr>
        <w:t>).</w:t>
      </w:r>
    </w:p>
    <w:p>
      <w:pPr>
        <w:pStyle w:val="ListBullet"/>
        <w:spacing w:line="240" w:lineRule="auto"/>
        <w:ind w:left="720"/>
      </w:pPr>
      <w:r>
        <w:rPr>
          <w:lang w:val="es_ES" w:bidi="es_ES"/>
        </w:rPr>
      </w:r>
      <w:r>
        <w:rPr>
          <w:lang w:val="es_ES" w:bidi="es_ES"/>
        </w:rPr>
        <w:t>El profeta Zacarías se refiere a la autoridad real de Egipto (</w:t>
      </w:r>
      <w:r>
        <w:rPr>
          <w:lang w:val="es_ES" w:bidi="es_ES"/>
        </w:rPr>
        <w:t>Za 10:11</w:t>
      </w:r>
      <w:r>
        <w:rPr>
          <w:lang w:val="es_ES" w:bidi="es_ES"/>
        </w:rPr>
        <w:t>).</w:t>
      </w:r>
    </w:p>
    <w:p>
      <w:pPr>
        <w:pStyle w:val="ListBullet"/>
        <w:spacing w:line="240" w:lineRule="auto"/>
        <w:ind w:left="720"/>
      </w:pPr>
      <w:r>
        <w:rPr>
          <w:lang w:val="es_ES" w:bidi="es_ES"/>
        </w:rPr>
      </w:r>
      <w:r>
        <w:rPr>
          <w:lang w:val="es_ES" w:bidi="es_ES"/>
        </w:rPr>
        <w:t>El rey Asuero (también conocido como Jerjes) extendió un cetro (símbolo de su autoridad real) hacia Ester (</w:t>
      </w:r>
      <w:r>
        <w:rPr>
          <w:lang w:val="es_ES" w:bidi="es_ES"/>
        </w:rPr>
        <w:t>Est 4:11</w:t>
      </w:r>
      <w:r>
        <w:rPr>
          <w:lang w:val="es_ES" w:bidi="es_ES"/>
        </w:rPr>
        <w:t xml:space="preserve">; </w:t>
      </w:r>
      <w:r>
        <w:rPr>
          <w:lang w:val="es_ES" w:bidi="es_ES"/>
        </w:rPr>
        <w:t>5:2</w:t>
      </w:r>
      <w:r>
        <w:rPr>
          <w:lang w:val="es_ES" w:bidi="es_ES"/>
        </w:rPr>
        <w:t xml:space="preserve">; </w:t>
      </w:r>
      <w:r>
        <w:rPr>
          <w:lang w:val="es_ES" w:bidi="es_ES"/>
        </w:rPr>
        <w:t>8:4</w:t>
      </w:r>
      <w:r>
        <w:rPr>
          <w:lang w:val="es_ES" w:bidi="es_ES"/>
        </w:rPr>
        <w:t>).</w:t>
      </w:r>
    </w:p>
    <w:p>
      <w:pPr/>
      <w:r>
        <w:rPr>
          <w:lang w:val="es_ES" w:bidi="es_ES"/>
        </w:rPr>
      </w:r>
      <w:r>
        <w:rPr>
          <w:lang w:val="es_ES" w:bidi="es_ES"/>
        </w:rPr>
        <w:t>Ejemplos del cetro como símbolo de poder militar incluyen:</w:t>
      </w:r>
    </w:p>
    <w:p>
      <w:pPr>
        <w:pStyle w:val="ListBullet"/>
        <w:spacing w:line="240" w:lineRule="auto"/>
        <w:ind w:left="720"/>
      </w:pPr>
      <w:r>
        <w:rPr>
          <w:lang w:val="es_ES" w:bidi="es_ES"/>
        </w:rPr>
      </w:r>
      <w:r>
        <w:rPr>
          <w:lang w:val="es_ES" w:bidi="es_ES"/>
        </w:rPr>
        <w:t>El libro de Números menciona un cetro que pertenecería al rey elegido por Dios (el Mesías), quien fue prometido para venir en el futuro (</w:t>
      </w:r>
      <w:r>
        <w:rPr>
          <w:lang w:val="es_ES" w:bidi="es_ES"/>
        </w:rPr>
        <w:t>Nm 24:17</w:t>
      </w:r>
      <w:r>
        <w:rPr>
          <w:lang w:val="es_ES" w:bidi="es_ES"/>
        </w:rPr>
        <w:t>).</w:t>
      </w:r>
    </w:p>
    <w:p>
      <w:pPr>
        <w:pStyle w:val="ListBullet"/>
        <w:spacing w:line="240" w:lineRule="auto"/>
        <w:ind w:left="720"/>
      </w:pPr>
      <w:r>
        <w:rPr>
          <w:lang w:val="es_ES" w:bidi="es_ES"/>
        </w:rPr>
      </w:r>
      <w:r>
        <w:rPr>
          <w:lang w:val="es_ES" w:bidi="es_ES"/>
        </w:rPr>
        <w:t>El profeta Isaías habla sobre cómo Dios rompería el cetro de Babilonia (</w:t>
      </w:r>
      <w:r>
        <w:rPr>
          <w:lang w:val="es_ES" w:bidi="es_ES"/>
        </w:rPr>
        <w:t>Is 14:5</w:t>
      </w:r>
      <w:r>
        <w:rPr>
          <w:lang w:val="es_ES" w:bidi="es_ES"/>
        </w:rPr>
        <w:t>). Dios destruiría el poder que Babilonia usaba para controlar y dañar a otras naciones.</w:t>
      </w:r>
    </w:p>
    <w:p>
      <w:pPr>
        <w:pStyle w:val="ListBullet"/>
        <w:spacing w:line="240" w:lineRule="auto"/>
        <w:ind w:left="720"/>
      </w:pPr>
      <w:r>
        <w:rPr>
          <w:lang w:val="es_ES" w:bidi="es_ES"/>
        </w:rPr>
      </w:r>
      <w:r>
        <w:rPr>
          <w:lang w:val="es_ES" w:bidi="es_ES"/>
        </w:rPr>
        <w:t>El profeta Ezequiel utilizó la imagen de un cetro para explicar cómo Israel había perdido su poder y no podía recuperarlo (</w:t>
      </w:r>
      <w:r>
        <w:rPr>
          <w:lang w:val="es_ES" w:bidi="es_ES"/>
        </w:rPr>
        <w:t>Ez 19:11, 14</w:t>
      </w:r>
      <w:r>
        <w:rPr>
          <w:lang w:val="es_ES" w:bidi="es_ES"/>
        </w:rPr>
        <w:t>).</w:t>
      </w:r>
    </w:p>
    <w:p>
      <w:pPr/>
      <w:r>
        <w:rPr>
          <w:lang w:val="es_ES" w:bidi="es_ES"/>
        </w:rPr>
      </w:r>
      <w:r>
        <w:rPr>
          <w:lang w:val="es_ES" w:bidi="es_ES"/>
        </w:rPr>
      </w:r>
      <w:r>
        <w:rPr>
          <w:lang w:val="es_ES" w:bidi="es_ES"/>
        </w:rPr>
      </w:r>
    </w:p>
    <w:p>
      <w:pPr/>
      <w:r>
        <w:rPr>
          <w:lang w:val="es_ES" w:bidi="es_ES"/>
        </w:rPr>
      </w:r>
    </w:p>
    <w:p>
      <w:pPr>
        <w:pStyle w:val="Heading2"/>
      </w:pPr>
      <w:r>
        <w:rPr>
          <w:lang w:val="es_ES" w:bidi="es_ES"/>
        </w:rPr>
        <w:t>Cetura</w:t>
      </w:r>
      <w:r>
        <w:rPr>
          <w:lang w:val="es_ES" w:bidi="es_ES"/>
        </w:rPr>
      </w:r>
    </w:p>
    <w:p>
      <w:pPr/>
      <w:r>
        <w:rPr>
          <w:lang w:val="es_ES" w:bidi="es_ES"/>
        </w:rPr>
      </w:r>
      <w:r>
        <w:rPr>
          <w:lang w:val="es_ES" w:bidi="es_ES"/>
        </w:rPr>
        <w:t>Quetura fue la segunda esposa de Abraham. La Biblia no especifica claramente si Abraham se casó con ella antes o después de la muerte de Sara (</w:t>
      </w:r>
      <w:r>
        <w:rPr>
          <w:lang w:val="es_ES" w:bidi="es_ES"/>
        </w:rPr>
        <w:t>Gn 25:1</w:t>
      </w:r>
      <w:r>
        <w:rPr>
          <w:lang w:val="es_ES" w:bidi="es_ES"/>
        </w:rPr>
        <w:t>). Abraham y Cetura tuvieron seis hijos juntos:</w:t>
      </w:r>
    </w:p>
    <w:p>
      <w:pPr>
        <w:pStyle w:val="ListNumber"/>
        <w:numPr>
          <w:ilvl w:val="0"/>
          <w:numId w:val="39"/>
        </w:numPr>
        <w:spacing w:line="240" w:lineRule="auto"/>
        <w:ind w:left="720"/>
      </w:pPr>
      <w:r>
        <w:rPr>
          <w:lang w:val="es_ES" w:bidi="es_ES"/>
        </w:rPr>
      </w:r>
      <w:r>
        <w:rPr>
          <w:lang w:val="es_ES" w:bidi="es_ES"/>
        </w:rPr>
        <w:t>Zimram</w:t>
      </w:r>
    </w:p>
    <w:p>
      <w:pPr>
        <w:pStyle w:val="ListNumber"/>
        <w:spacing w:line="240" w:lineRule="auto"/>
        <w:ind w:left="720"/>
      </w:pPr>
      <w:r>
        <w:rPr>
          <w:lang w:val="es_ES" w:bidi="es_ES"/>
        </w:rPr>
      </w:r>
      <w:r>
        <w:rPr>
          <w:lang w:val="es_ES" w:bidi="es_ES"/>
        </w:rPr>
        <w:t>Joksan</w:t>
      </w:r>
    </w:p>
    <w:p>
      <w:pPr>
        <w:pStyle w:val="ListNumber"/>
        <w:spacing w:line="240" w:lineRule="auto"/>
        <w:ind w:left="720"/>
      </w:pPr>
      <w:r>
        <w:rPr>
          <w:lang w:val="es_ES" w:bidi="es_ES"/>
        </w:rPr>
      </w:r>
      <w:r>
        <w:rPr>
          <w:lang w:val="es_ES" w:bidi="es_ES"/>
        </w:rPr>
        <w:t>Medan</w:t>
      </w:r>
    </w:p>
    <w:p>
      <w:pPr>
        <w:pStyle w:val="ListNumber"/>
        <w:spacing w:line="240" w:lineRule="auto"/>
        <w:ind w:left="720"/>
      </w:pPr>
      <w:r>
        <w:rPr>
          <w:lang w:val="es_ES" w:bidi="es_ES"/>
        </w:rPr>
      </w:r>
      <w:r>
        <w:rPr>
          <w:lang w:val="es_ES" w:bidi="es_ES"/>
        </w:rPr>
        <w:t>Midiam</w:t>
      </w:r>
    </w:p>
    <w:p>
      <w:pPr>
        <w:pStyle w:val="ListNumber"/>
        <w:spacing w:line="240" w:lineRule="auto"/>
        <w:ind w:left="720"/>
      </w:pPr>
      <w:r>
        <w:rPr>
          <w:lang w:val="es_ES" w:bidi="es_ES"/>
        </w:rPr>
      </w:r>
      <w:r>
        <w:rPr>
          <w:lang w:val="es_ES" w:bidi="es_ES"/>
        </w:rPr>
        <w:t>Ishbak</w:t>
      </w:r>
    </w:p>
    <w:p>
      <w:pPr>
        <w:pStyle w:val="ListNumber"/>
        <w:spacing w:line="240" w:lineRule="auto"/>
        <w:ind w:left="720"/>
      </w:pPr>
      <w:r>
        <w:rPr>
          <w:lang w:val="es_ES" w:bidi="es_ES"/>
        </w:rPr>
      </w:r>
      <w:r>
        <w:rPr>
          <w:lang w:val="es_ES" w:bidi="es_ES"/>
        </w:rPr>
        <w:t xml:space="preserve">Sua </w:t>
      </w:r>
      <w:r>
        <w:rPr>
          <w:lang w:val="es_ES" w:bidi="es_ES"/>
        </w:rPr>
        <w:t xml:space="preserve">(ver </w:t>
      </w:r>
      <w:r>
        <w:rPr>
          <w:lang w:val="es_ES" w:bidi="es_ES"/>
        </w:rPr>
        <w:t>Gn 25:2</w:t>
      </w:r>
      <w:r>
        <w:rPr>
          <w:lang w:val="es_ES" w:bidi="es_ES"/>
        </w:rPr>
        <w:t>)</w:t>
      </w:r>
    </w:p>
    <w:p>
      <w:pPr/>
      <w:r>
        <w:rPr>
          <w:lang w:val="es_ES" w:bidi="es_ES"/>
        </w:rPr>
      </w:r>
      <w:r>
        <w:rPr>
          <w:lang w:val="es_ES" w:bidi="es_ES"/>
        </w:rPr>
        <w:t>Cetura no tenía el mismo estatus que Sara. La Biblia la menciona como concubina (</w:t>
      </w:r>
      <w:r>
        <w:rPr>
          <w:lang w:val="es_ES" w:bidi="es_ES"/>
        </w:rPr>
        <w:t>Gn 25:6</w:t>
      </w:r>
      <w:r>
        <w:rPr>
          <w:lang w:val="es_ES" w:bidi="es_ES"/>
        </w:rPr>
        <w:t xml:space="preserve">, comparar con </w:t>
      </w:r>
      <w:r>
        <w:rPr>
          <w:lang w:val="es_ES" w:bidi="es_ES"/>
        </w:rPr>
        <w:t>1 Cro 1:32</w:t>
      </w:r>
      <w:r>
        <w:rPr>
          <w:lang w:val="es_ES" w:bidi="es_ES"/>
        </w:rPr>
        <w:t>). Sus hijos recibieron regalos de Abraham en lugar de compartir su herencia.</w:t>
      </w:r>
    </w:p>
    <w:p>
      <w:pPr/>
      <w:r>
        <w:rPr>
          <w:lang w:val="es_ES" w:bidi="es_ES"/>
        </w:rPr>
      </w:r>
      <w:r>
        <w:rPr>
          <w:lang w:val="es_ES" w:bidi="es_ES"/>
        </w:rPr>
        <w:t>Los hijos de Cetura se convirtieron en ancestros de tribus con las que Israel tuvo contacto después de entrar en la tierra prometida. Las más importantes de estas tribus fueron los hijos de Midiam y Joksan, Seba y Dedán (</w:t>
      </w:r>
      <w:r>
        <w:rPr>
          <w:lang w:val="es_ES" w:bidi="es_ES"/>
        </w:rPr>
        <w:t>Gn 25:3</w:t>
      </w:r>
      <w:r>
        <w:rPr>
          <w:lang w:val="es_ES" w:bidi="es_ES"/>
        </w:rPr>
        <w:t>). Estas tribus se asentaron en las regiones del norte y centro cerca del Río Éufrates, extendiéndose hacia las áreas centrales del Desierto Arábigo.</w:t>
      </w:r>
    </w:p>
    <w:p>
      <w:pPr/>
      <w:r>
        <w:rPr>
          <w:lang w:val="es_ES" w:bidi="es_ES"/>
        </w:rPr>
      </w:r>
      <w:r>
        <w:rPr>
          <w:lang w:val="es_ES" w:bidi="es_ES"/>
        </w:rPr>
        <w:t>Las personas trabajaban como comerciantes y pastores (</w:t>
      </w:r>
      <w:r>
        <w:rPr>
          <w:lang w:val="es_ES" w:bidi="es_ES"/>
        </w:rPr>
        <w:t>Gn 37,</w:t>
      </w:r>
      <w:r>
        <w:rPr>
          <w:lang w:val="es_ES" w:bidi="es_ES"/>
        </w:rPr>
        <w:t xml:space="preserve"> </w:t>
      </w:r>
      <w:r>
        <w:rPr>
          <w:lang w:val="es_ES" w:bidi="es_ES"/>
        </w:rPr>
        <w:t>Ex 2:16</w:t>
      </w:r>
      <w:r>
        <w:rPr>
          <w:lang w:val="es_ES" w:bidi="es_ES"/>
        </w:rPr>
        <w:t>). Participaban en el comercio internacional (</w:t>
      </w:r>
      <w:r>
        <w:rPr>
          <w:lang w:val="es_ES" w:bidi="es_ES"/>
        </w:rPr>
        <w:t>Is 60:6</w:t>
      </w:r>
      <w:r>
        <w:rPr>
          <w:lang w:val="es_ES" w:bidi="es_ES"/>
        </w:rPr>
        <w:t>). Por ejemplo, la reina de Saba, quien era descendiente de Joksan (</w:t>
      </w:r>
      <w:r>
        <w:rPr>
          <w:lang w:val="es_ES" w:bidi="es_ES"/>
        </w:rPr>
        <w:t>Gn 25:3</w:t>
      </w:r>
      <w:r>
        <w:rPr>
          <w:lang w:val="es_ES" w:bidi="es_ES"/>
        </w:rPr>
        <w:t>), visitó a Salomón para comenzar a comerciar con Israel (</w:t>
      </w:r>
      <w:r>
        <w:rPr>
          <w:lang w:val="es_ES" w:bidi="es_ES"/>
        </w:rPr>
        <w:t>1 Re 10:2</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Abraham</w:t>
      </w:r>
      <w:r>
        <w:rPr>
          <w:lang w:val="es_ES" w:bidi="es_ES"/>
        </w:rPr>
        <w:t>.</w:t>
      </w:r>
      <w:r>
        <w:rPr>
          <w:lang w:val="es_ES" w:bidi="es_ES"/>
        </w:rPr>
      </w:r>
      <w:r>
        <w:rPr>
          <w:lang w:val="es_ES" w:bidi="es_ES"/>
        </w:rPr>
      </w:r>
    </w:p>
    <w:p>
      <w:pPr/>
      <w:r>
        <w:rPr>
          <w:lang w:val="es_ES" w:bidi="es_ES"/>
        </w:rPr>
      </w:r>
    </w:p>
    <w:p>
      <w:pPr>
        <w:pStyle w:val="Heading2"/>
      </w:pPr>
      <w:r>
        <w:rPr>
          <w:lang w:val="es_ES" w:bidi="es_ES"/>
        </w:rPr>
        <w:t>Chacal</w:t>
      </w:r>
      <w:r>
        <w:rPr>
          <w:lang w:val="es_ES" w:bidi="es_ES"/>
        </w:rPr>
      </w:r>
    </w:p>
    <w:p>
      <w:pPr/>
      <w:r>
        <w:rPr>
          <w:lang w:val="es_ES" w:bidi="es_ES"/>
        </w:rPr>
      </w:r>
      <w:r>
        <w:rPr>
          <w:lang w:val="es_ES" w:bidi="es_ES"/>
        </w:rPr>
        <w:t>Mamífero similar a un lobo, conocido por su aullido distintivo (</w:t>
      </w:r>
      <w:r>
        <w:rPr>
          <w:lang w:val="es_ES" w:bidi="es_ES"/>
        </w:rPr>
        <w:t>Mi 1:8</w:t>
      </w:r>
      <w:r>
        <w:rPr>
          <w:lang w:val="es_ES" w:bidi="es_ES"/>
        </w:rPr>
        <w:t xml:space="preserve">). Ver </w:t>
      </w:r>
      <w:r>
        <w:rPr>
          <w:lang w:val="es_ES" w:bidi="es_ES"/>
        </w:rPr>
        <w:t>Animales</w:t>
      </w:r>
      <w:r>
        <w:rPr>
          <w:lang w:val="es_ES" w:bidi="es_ES"/>
        </w:rPr>
        <w:t>.</w:t>
      </w:r>
      <w:r>
        <w:rPr>
          <w:lang w:val="es_ES" w:bidi="es_ES"/>
        </w:rPr>
      </w:r>
      <w:r>
        <w:rPr>
          <w:lang w:val="es_ES" w:bidi="es_ES"/>
        </w:rPr>
      </w:r>
    </w:p>
    <w:p>
      <w:pPr/>
      <w:r>
        <w:rPr>
          <w:lang w:val="es_ES" w:bidi="es_ES"/>
        </w:rPr>
      </w:r>
    </w:p>
    <w:p>
      <w:pPr>
        <w:pStyle w:val="Heading2"/>
      </w:pPr>
      <w:r>
        <w:rPr>
          <w:lang w:val="es_ES" w:bidi="es_ES"/>
        </w:rPr>
        <w:t>Chambelán</w:t>
      </w:r>
      <w:r>
        <w:rPr>
          <w:lang w:val="es_ES" w:bidi="es_ES"/>
        </w:rPr>
      </w:r>
    </w:p>
    <w:p>
      <w:pPr/>
      <w:r>
        <w:rPr>
          <w:lang w:val="es_ES" w:bidi="es_ES"/>
        </w:rPr>
      </w:r>
      <w:r>
        <w:rPr>
          <w:lang w:val="es_ES" w:bidi="es_ES"/>
        </w:rPr>
        <w:t>Un funcionario real responsable de los aposentos privados del rey. A veces tenían tareas importantes y ejercían influencia sobre aquellos en el poder (</w:t>
      </w:r>
      <w:r>
        <w:rPr>
          <w:lang w:val="es_ES" w:bidi="es_ES"/>
        </w:rPr>
        <w:t>Hechos 12:20</w:t>
      </w:r>
      <w:r>
        <w:rPr>
          <w:lang w:val="es_ES" w:bidi="es_ES"/>
        </w:rPr>
        <w:t>). El chambelán Erasto era en realidad el tesorero de la ciudad (</w:t>
      </w:r>
      <w:r>
        <w:rPr>
          <w:lang w:val="es_ES" w:bidi="es_ES"/>
        </w:rPr>
        <w:t>Romanos 16:23</w:t>
      </w:r>
      <w:r>
        <w:rPr>
          <w:lang w:val="es_ES" w:bidi="es_ES"/>
        </w:rPr>
        <w:t>). Natán-mélec, el chambelán, era un funcionario de la corte en la época de Josías (</w:t>
      </w:r>
      <w:r>
        <w:rPr>
          <w:lang w:val="es_ES" w:bidi="es_ES"/>
        </w:rPr>
        <w:t>2 Reyes 23:11</w:t>
      </w:r>
      <w:r>
        <w:rPr>
          <w:lang w:val="es_ES" w:bidi="es_ES"/>
        </w:rPr>
        <w:t>). Los reyes persas utilizaban eunucos (hombres que eran físicamente incapaces de tener hijos) como chambelanes (</w:t>
      </w:r>
      <w:r>
        <w:rPr>
          <w:lang w:val="es_ES" w:bidi="es_ES"/>
        </w:rPr>
        <w:t>Ester 1:10, 12, 15</w:t>
      </w:r>
      <w:r>
        <w:rPr>
          <w:lang w:val="es_ES" w:bidi="es_ES"/>
        </w:rPr>
        <w:t xml:space="preserve">; </w:t>
      </w:r>
      <w:r>
        <w:rPr>
          <w:lang w:val="es_ES" w:bidi="es_ES"/>
        </w:rPr>
        <w:t>2:3, 14–15</w:t>
      </w:r>
      <w:r>
        <w:rPr>
          <w:lang w:val="es_ES" w:bidi="es_ES"/>
        </w:rPr>
        <w:t xml:space="preserve">; </w:t>
      </w:r>
      <w:r>
        <w:rPr>
          <w:lang w:val="es_ES" w:bidi="es_ES"/>
        </w:rPr>
        <w:t>4:4–5</w:t>
      </w:r>
      <w:r>
        <w:rPr>
          <w:lang w:val="es_ES" w:bidi="es_ES"/>
        </w:rPr>
        <w:t xml:space="preserve">; </w:t>
      </w:r>
      <w:r>
        <w:rPr>
          <w:lang w:val="es_ES" w:bidi="es_ES"/>
        </w:rPr>
        <w:t>6:2, 14</w:t>
      </w:r>
      <w:r>
        <w:rPr>
          <w:lang w:val="es_ES" w:bidi="es_ES"/>
        </w:rPr>
        <w:t xml:space="preserve">; </w:t>
      </w:r>
      <w:r>
        <w:rPr>
          <w:lang w:val="es_ES" w:bidi="es_ES"/>
        </w:rPr>
        <w:t>7:9</w:t>
      </w:r>
      <w:r>
        <w:rPr>
          <w:lang w:val="es_ES" w:bidi="es_ES"/>
        </w:rPr>
        <w:t>).</w:t>
      </w:r>
      <w:r>
        <w:rPr>
          <w:lang w:val="es_ES" w:bidi="es_ES"/>
        </w:rPr>
      </w:r>
      <w:r>
        <w:rPr>
          <w:lang w:val="es_ES" w:bidi="es_ES"/>
        </w:rPr>
      </w:r>
    </w:p>
    <w:p>
      <w:pPr/>
      <w:r>
        <w:rPr>
          <w:lang w:val="es_ES" w:bidi="es_ES"/>
        </w:rPr>
      </w:r>
    </w:p>
    <w:p>
      <w:pPr>
        <w:pStyle w:val="Heading2"/>
      </w:pPr>
      <w:r>
        <w:rPr>
          <w:lang w:val="es_ES" w:bidi="es_ES"/>
        </w:rPr>
        <w:t>Chanaan</w:t>
      </w:r>
      <w:r>
        <w:rPr>
          <w:lang w:val="es_ES" w:bidi="es_ES"/>
        </w:rPr>
      </w:r>
    </w:p>
    <w:p>
      <w:pPr/>
      <w:r>
        <w:rPr>
          <w:lang w:val="es_ES" w:bidi="es_ES"/>
        </w:rPr>
      </w:r>
      <w:r>
        <w:rPr>
          <w:lang w:val="es_ES" w:bidi="es_ES"/>
        </w:rPr>
        <w:t xml:space="preserve">La versión RVR 1909 deletrea "Canaán" en </w:t>
      </w:r>
      <w:r>
        <w:rPr>
          <w:lang w:val="es_ES" w:bidi="es_ES"/>
        </w:rPr>
        <w:t>Hechos 7:11</w:t>
      </w:r>
      <w:r>
        <w:rPr>
          <w:lang w:val="es_ES" w:bidi="es_ES"/>
        </w:rPr>
        <w:t xml:space="preserve"> y </w:t>
      </w:r>
      <w:r>
        <w:rPr>
          <w:lang w:val="es_ES" w:bidi="es_ES"/>
        </w:rPr>
        <w:t>13:19</w:t>
      </w:r>
      <w:r>
        <w:rPr>
          <w:lang w:val="es_ES" w:bidi="es_ES"/>
        </w:rPr>
        <w:t>.</w:t>
      </w:r>
    </w:p>
    <w:p>
      <w:pPr/>
      <w:r>
        <w:rPr>
          <w:lang w:val="es_ES" w:bidi="es_ES"/>
        </w:rPr>
      </w:r>
      <w:r>
        <w:rPr>
          <w:i/>
          <w:lang w:val="es_ES" w:bidi="es_ES"/>
        </w:rPr>
        <w:t>Ver</w:t>
      </w:r>
      <w:r>
        <w:rPr>
          <w:lang w:val="es_ES" w:bidi="es_ES"/>
        </w:rPr>
        <w:t xml:space="preserve"> </w:t>
      </w:r>
      <w:r>
        <w:rPr>
          <w:lang w:val="es_ES" w:bidi="es_ES"/>
        </w:rPr>
        <w:t>Cananeo, cananeo</w:t>
      </w:r>
      <w:r>
        <w:rPr>
          <w:lang w:val="es_ES" w:bidi="es_ES"/>
        </w:rPr>
        <w:t>.</w:t>
      </w:r>
      <w:r>
        <w:rPr>
          <w:lang w:val="es_ES" w:bidi="es_ES"/>
        </w:rPr>
      </w:r>
      <w:r>
        <w:rPr>
          <w:lang w:val="es_ES" w:bidi="es_ES"/>
        </w:rPr>
      </w:r>
    </w:p>
    <w:p>
      <w:pPr/>
      <w:r>
        <w:rPr>
          <w:lang w:val="es_ES" w:bidi="es_ES"/>
        </w:rPr>
      </w:r>
    </w:p>
    <w:p>
      <w:pPr>
        <w:pStyle w:val="Heading2"/>
      </w:pPr>
      <w:r>
        <w:rPr>
          <w:lang w:val="es_ES" w:bidi="es_ES"/>
        </w:rPr>
        <w:t>Charismata</w:t>
      </w:r>
      <w:r>
        <w:rPr>
          <w:lang w:val="es_ES" w:bidi="es_ES"/>
        </w:rPr>
      </w:r>
    </w:p>
    <w:p>
      <w:pPr/>
      <w:r>
        <w:rPr>
          <w:lang w:val="es_ES" w:bidi="es_ES"/>
        </w:rPr>
      </w:r>
      <w:r>
        <w:rPr>
          <w:i/>
          <w:lang w:val="es_ES" w:bidi="es_ES"/>
        </w:rPr>
        <w:t>Charismata</w:t>
      </w:r>
      <w:r>
        <w:rPr>
          <w:lang w:val="es_ES" w:bidi="es_ES"/>
        </w:rPr>
        <w:t xml:space="preserve"> es una palabra griega que significa "dones" o "dones de gracia". Estas son habilidades especiales que el Espíritu Santo otorga a las personas en la iglesia (</w:t>
      </w:r>
      <w:r>
        <w:rPr>
          <w:lang w:val="es_ES" w:bidi="es_ES"/>
        </w:rPr>
        <w:t>1 Co 12</w:t>
      </w:r>
      <w:r>
        <w:rPr>
          <w:lang w:val="es_ES" w:bidi="es_ES"/>
        </w:rPr>
        <w:t xml:space="preserve">; </w:t>
      </w:r>
      <w:r>
        <w:rPr>
          <w:lang w:val="es_ES" w:bidi="es_ES"/>
        </w:rPr>
        <w:t>14</w:t>
      </w:r>
      <w:r>
        <w:rPr>
          <w:lang w:val="es_ES" w:bidi="es_ES"/>
        </w:rPr>
        <w:t>). Estos dones están destinados a ayudar a la iglesia a crecer y a servir a los demás.</w:t>
      </w:r>
    </w:p>
    <w:p>
      <w:pPr/>
      <w:r>
        <w:rPr>
          <w:lang w:val="es_ES" w:bidi="es_ES"/>
        </w:rPr>
      </w:r>
      <w:r>
        <w:rPr>
          <w:i/>
          <w:lang w:val="es_ES" w:bidi="es_ES"/>
        </w:rPr>
        <w:t>Ver</w:t>
      </w:r>
      <w:r>
        <w:rPr>
          <w:lang w:val="es_ES" w:bidi="es_ES"/>
        </w:rPr>
        <w:t xml:space="preserve"> </w:t>
      </w:r>
      <w:r>
        <w:rPr>
          <w:lang w:val="es_ES" w:bidi="es_ES"/>
        </w:rPr>
        <w:t>Dones Espirituales</w:t>
      </w:r>
      <w:r>
        <w:rPr>
          <w:lang w:val="es_ES" w:bidi="es_ES"/>
        </w:rPr>
        <w:t>.</w:t>
      </w:r>
      <w:r>
        <w:rPr>
          <w:lang w:val="es_ES" w:bidi="es_ES"/>
        </w:rPr>
      </w:r>
      <w:r>
        <w:rPr>
          <w:lang w:val="es_ES" w:bidi="es_ES"/>
        </w:rPr>
      </w:r>
    </w:p>
    <w:p>
      <w:pPr/>
      <w:r>
        <w:rPr>
          <w:lang w:val="es_ES" w:bidi="es_ES"/>
        </w:rPr>
      </w:r>
    </w:p>
    <w:p>
      <w:pPr>
        <w:pStyle w:val="Heading2"/>
      </w:pPr>
      <w:r>
        <w:rPr>
          <w:lang w:val="es_ES" w:bidi="es_ES"/>
        </w:rPr>
        <w:t>Chêdorlaomer</w:t>
      </w:r>
      <w:r>
        <w:rPr>
          <w:lang w:val="es_ES" w:bidi="es_ES"/>
        </w:rPr>
      </w:r>
    </w:p>
    <w:p>
      <w:pPr/>
      <w:r>
        <w:rPr>
          <w:lang w:val="es_ES" w:bidi="es_ES"/>
        </w:rPr>
      </w:r>
      <w:r>
        <w:rPr>
          <w:lang w:val="es_ES" w:bidi="es_ES"/>
        </w:rPr>
        <w:t xml:space="preserve">Grafía grafía utilizada por la Reina-Valera 1909 de </w:t>
      </w:r>
      <w:r>
        <w:rPr>
          <w:lang w:val="es_ES" w:bidi="es_ES"/>
        </w:rPr>
        <w:t>Quedorlaomer</w:t>
      </w:r>
      <w:r>
        <w:rPr>
          <w:lang w:val="es_ES" w:bidi="es_ES"/>
        </w:rPr>
        <w:t>, un rey de Elam mencionado en el Génesis, que lideró una coalición de reyes en una guerra contra Sodoma y Gomorra (</w:t>
      </w:r>
      <w:r>
        <w:rPr>
          <w:lang w:val="es_ES" w:bidi="es_ES"/>
        </w:rPr>
        <w:t>Gn 14</w:t>
      </w:r>
      <w:r>
        <w:rPr>
          <w:lang w:val="es_ES" w:bidi="es_ES"/>
        </w:rPr>
        <w:t>).</w:t>
      </w:r>
    </w:p>
    <w:p>
      <w:pPr/>
      <w:r>
        <w:rPr>
          <w:lang w:val="es_ES" w:bidi="es_ES"/>
        </w:rPr>
      </w:r>
      <w:r>
        <w:rPr>
          <w:i/>
          <w:lang w:val="es_ES" w:bidi="es_ES"/>
        </w:rPr>
        <w:t>Ver</w:t>
      </w:r>
      <w:r>
        <w:rPr>
          <w:lang w:val="es_ES" w:bidi="es_ES"/>
        </w:rPr>
        <w:t xml:space="preserve"> </w:t>
      </w:r>
      <w:r>
        <w:rPr>
          <w:lang w:val="es_ES" w:bidi="es_ES"/>
        </w:rPr>
        <w:t>Quedorlaomer</w:t>
      </w:r>
      <w:r>
        <w:rPr>
          <w:lang w:val="es_ES" w:bidi="es_ES"/>
        </w:rPr>
        <w:t>.</w:t>
      </w:r>
      <w:r>
        <w:rPr>
          <w:lang w:val="es_ES" w:bidi="es_ES"/>
        </w:rPr>
      </w:r>
      <w:r>
        <w:rPr>
          <w:lang w:val="es_ES" w:bidi="es_ES"/>
        </w:rPr>
      </w:r>
    </w:p>
    <w:p>
      <w:pPr/>
      <w:r>
        <w:rPr>
          <w:lang w:val="es_ES" w:bidi="es_ES"/>
        </w:rPr>
      </w:r>
    </w:p>
    <w:p>
      <w:pPr>
        <w:pStyle w:val="Heading2"/>
      </w:pPr>
      <w:r>
        <w:rPr>
          <w:lang w:val="es_ES" w:bidi="es_ES"/>
        </w:rPr>
        <w:t>Chéirioth</w:t>
      </w:r>
      <w:r>
        <w:rPr>
          <w:lang w:val="es_ES" w:bidi="es_ES"/>
        </w:rPr>
      </w:r>
    </w:p>
    <w:p>
      <w:pPr/>
      <w:r>
        <w:rPr>
          <w:lang w:val="es_ES" w:bidi="es_ES"/>
        </w:rPr>
      </w:r>
      <w:r>
        <w:rPr>
          <w:lang w:val="es_ES" w:bidi="es_ES"/>
        </w:rPr>
        <w:t>Grafía de la versión RVR 1909 para Queriyot una ciudad moabita (</w:t>
      </w:r>
      <w:r>
        <w:rPr>
          <w:lang w:val="es_ES" w:bidi="es_ES"/>
        </w:rPr>
        <w:t>Am 2:2</w:t>
      </w:r>
      <w:r>
        <w:rPr>
          <w:lang w:val="es_ES" w:bidi="es_ES"/>
        </w:rPr>
        <w:t>).</w:t>
      </w:r>
    </w:p>
    <w:p>
      <w:pPr/>
      <w:r>
        <w:rPr>
          <w:lang w:val="es_ES" w:bidi="es_ES"/>
        </w:rPr>
      </w:r>
      <w:r>
        <w:rPr>
          <w:i/>
          <w:lang w:val="es_ES" w:bidi="es_ES"/>
        </w:rPr>
        <w:t>Ver</w:t>
      </w:r>
      <w:r>
        <w:rPr>
          <w:lang w:val="es_ES" w:bidi="es_ES"/>
        </w:rPr>
        <w:t xml:space="preserve"> </w:t>
      </w:r>
      <w:r>
        <w:rPr>
          <w:lang w:val="es_ES" w:bidi="es_ES"/>
        </w:rPr>
        <w:t>Queriyot #2</w:t>
      </w:r>
      <w:r>
        <w:rPr>
          <w:lang w:val="es_ES" w:bidi="es_ES"/>
        </w:rPr>
        <w:t>.</w:t>
      </w:r>
      <w:r>
        <w:rPr>
          <w:lang w:val="es_ES" w:bidi="es_ES"/>
        </w:rPr>
      </w:r>
      <w:r>
        <w:rPr>
          <w:lang w:val="es_ES" w:bidi="es_ES"/>
        </w:rPr>
      </w:r>
    </w:p>
    <w:p>
      <w:pPr/>
      <w:r>
        <w:rPr>
          <w:lang w:val="es_ES" w:bidi="es_ES"/>
        </w:rPr>
      </w:r>
    </w:p>
    <w:p>
      <w:pPr>
        <w:pStyle w:val="Heading2"/>
      </w:pPr>
      <w:r>
        <w:rPr>
          <w:lang w:val="es_ES" w:bidi="es_ES"/>
        </w:rPr>
        <w:t>Chelión</w:t>
      </w:r>
      <w:r>
        <w:rPr>
          <w:lang w:val="es_ES" w:bidi="es_ES"/>
        </w:rPr>
      </w:r>
    </w:p>
    <w:p>
      <w:pPr/>
      <w:r>
        <w:rPr>
          <w:lang w:val="es_ES" w:bidi="es_ES"/>
        </w:rPr>
      </w:r>
      <w:r>
        <w:rPr>
          <w:lang w:val="es_ES" w:bidi="es_ES"/>
        </w:rPr>
        <w:t>Grafía de la RVR 1909 de Quelión, uno de los dos hijos de Elimelec y Noemí (</w:t>
      </w:r>
      <w:r>
        <w:rPr>
          <w:lang w:val="es_ES" w:bidi="es_ES"/>
        </w:rPr>
        <w:t>Rt 1:2</w:t>
      </w:r>
      <w:r>
        <w:rPr>
          <w:lang w:val="es_ES" w:bidi="es_ES"/>
        </w:rPr>
        <w:t>).</w:t>
      </w:r>
    </w:p>
    <w:p>
      <w:pPr/>
      <w:r>
        <w:rPr>
          <w:lang w:val="es_ES" w:bidi="es_ES"/>
        </w:rPr>
      </w:r>
      <w:r>
        <w:rPr>
          <w:i/>
          <w:lang w:val="es_ES" w:bidi="es_ES"/>
        </w:rPr>
        <w:t>Ver</w:t>
      </w:r>
      <w:r>
        <w:rPr>
          <w:lang w:val="es_ES" w:bidi="es_ES"/>
        </w:rPr>
        <w:t xml:space="preserve"> </w:t>
      </w:r>
      <w:r>
        <w:rPr>
          <w:lang w:val="es_ES" w:bidi="es_ES"/>
        </w:rPr>
        <w:t>Quelión</w:t>
      </w:r>
      <w:r>
        <w:rPr>
          <w:lang w:val="es_ES" w:bidi="es_ES"/>
        </w:rPr>
        <w:t>.</w:t>
      </w:r>
      <w:r>
        <w:rPr>
          <w:lang w:val="es_ES" w:bidi="es_ES"/>
        </w:rPr>
      </w:r>
      <w:r>
        <w:rPr>
          <w:lang w:val="es_ES" w:bidi="es_ES"/>
        </w:rPr>
      </w:r>
    </w:p>
    <w:p>
      <w:pPr/>
      <w:r>
        <w:rPr>
          <w:lang w:val="es_ES" w:bidi="es_ES"/>
        </w:rPr>
      </w:r>
    </w:p>
    <w:p>
      <w:pPr>
        <w:pStyle w:val="Heading2"/>
      </w:pPr>
      <w:r>
        <w:rPr>
          <w:lang w:val="es_ES" w:bidi="es_ES"/>
        </w:rPr>
        <w:t>Chêluhi</w:t>
      </w:r>
      <w:r>
        <w:rPr>
          <w:lang w:val="es_ES" w:bidi="es_ES"/>
        </w:rPr>
      </w:r>
    </w:p>
    <w:p>
      <w:pPr/>
      <w:r>
        <w:rPr>
          <w:lang w:val="es_ES" w:bidi="es_ES"/>
        </w:rPr>
      </w:r>
      <w:r>
        <w:rPr>
          <w:lang w:val="es_ES" w:bidi="es_ES"/>
        </w:rPr>
        <w:t xml:space="preserve">Traducción de la RVR1909 de </w:t>
      </w:r>
      <w:r>
        <w:rPr>
          <w:lang w:val="es_ES" w:bidi="es_ES"/>
        </w:rPr>
        <w:t>Quelúhi</w:t>
      </w:r>
      <w:r>
        <w:rPr>
          <w:lang w:val="es_ES" w:bidi="es_ES"/>
        </w:rPr>
        <w:t xml:space="preserve">, hijo de Bani, en </w:t>
      </w:r>
      <w:r>
        <w:rPr>
          <w:lang w:val="es_ES" w:bidi="es_ES"/>
        </w:rPr>
        <w:t>Esdras 10:35</w:t>
      </w:r>
      <w:r>
        <w:rPr>
          <w:lang w:val="es_ES" w:bidi="es_ES"/>
        </w:rPr>
        <w:t xml:space="preserve">. </w:t>
      </w:r>
      <w:r>
        <w:rPr>
          <w:i/>
          <w:lang w:val="es_ES" w:bidi="es_ES"/>
        </w:rPr>
        <w:t xml:space="preserve">Ver </w:t>
      </w:r>
      <w:r>
        <w:rPr>
          <w:lang w:val="es_ES" w:bidi="es_ES"/>
        </w:rPr>
        <w:t>Keluhi</w:t>
      </w:r>
      <w:r>
        <w:rPr>
          <w:lang w:val="es_ES" w:bidi="es_ES"/>
        </w:rPr>
        <w:t xml:space="preserve">. </w:t>
      </w:r>
      <w:r>
        <w:rPr>
          <w:lang w:val="es_ES" w:bidi="es_ES"/>
        </w:rPr>
      </w:r>
      <w:r>
        <w:rPr>
          <w:lang w:val="es_ES" w:bidi="es_ES"/>
        </w:rPr>
      </w:r>
    </w:p>
    <w:p>
      <w:pPr/>
      <w:r>
        <w:rPr>
          <w:lang w:val="es_ES" w:bidi="es_ES"/>
        </w:rPr>
      </w:r>
    </w:p>
    <w:p>
      <w:pPr>
        <w:pStyle w:val="Heading2"/>
      </w:pPr>
      <w:r>
        <w:rPr>
          <w:lang w:val="es_ES" w:bidi="es_ES"/>
        </w:rPr>
        <w:t>Chemarim, Camoreos</w:t>
      </w:r>
      <w:r>
        <w:rPr>
          <w:lang w:val="es_ES" w:bidi="es_ES"/>
        </w:rPr>
      </w:r>
    </w:p>
    <w:p>
      <w:pPr/>
      <w:r>
        <w:rPr>
          <w:lang w:val="es_ES" w:bidi="es_ES"/>
        </w:rPr>
      </w:r>
      <w:r>
        <w:rPr>
          <w:lang w:val="es_ES" w:bidi="es_ES"/>
        </w:rPr>
        <w:t>Término hebreo que a menudo se traduce como “sacerdotes idólatras” (</w:t>
      </w:r>
      <w:r>
        <w:rPr>
          <w:lang w:val="es_ES" w:bidi="es_ES"/>
        </w:rPr>
        <w:t>2 Re 23:5,</w:t>
      </w:r>
      <w:r>
        <w:rPr>
          <w:lang w:val="es_ES" w:bidi="es_ES"/>
        </w:rPr>
        <w:t xml:space="preserve"> </w:t>
      </w:r>
      <w:r>
        <w:rPr>
          <w:lang w:val="es_ES" w:bidi="es_ES"/>
        </w:rPr>
        <w:t>Os 10:5,</w:t>
      </w:r>
      <w:r>
        <w:rPr>
          <w:lang w:val="es_ES" w:bidi="es_ES"/>
        </w:rPr>
        <w:t xml:space="preserve"> </w:t>
      </w:r>
      <w:r>
        <w:rPr>
          <w:lang w:val="es_ES" w:bidi="es_ES"/>
        </w:rPr>
        <w:t>So 1:4</w:t>
      </w:r>
      <w:r>
        <w:rPr>
          <w:lang w:val="es_ES" w:bidi="es_ES"/>
        </w:rPr>
        <w:t xml:space="preserve">). En la RVR1909, este término aparece en </w:t>
      </w:r>
      <w:r>
        <w:rPr>
          <w:lang w:val="es_ES" w:bidi="es_ES"/>
        </w:rPr>
        <w:t>Sofonías 1:4</w:t>
      </w:r>
      <w:r>
        <w:rPr>
          <w:lang w:val="es_ES" w:bidi="es_ES"/>
        </w:rPr>
        <w:t xml:space="preserve"> como un nombre propio, escrito como Chemarim. El significado exacto de la palabra es incierto.</w:t>
      </w:r>
      <w:r>
        <w:rPr>
          <w:lang w:val="es_ES" w:bidi="es_ES"/>
        </w:rPr>
      </w:r>
      <w:r>
        <w:rPr>
          <w:lang w:val="es_ES" w:bidi="es_ES"/>
        </w:rPr>
      </w:r>
    </w:p>
    <w:p>
      <w:pPr/>
      <w:r>
        <w:rPr>
          <w:lang w:val="es_ES" w:bidi="es_ES"/>
        </w:rPr>
      </w:r>
    </w:p>
    <w:p>
      <w:pPr>
        <w:pStyle w:val="Heading2"/>
      </w:pPr>
      <w:r>
        <w:rPr>
          <w:lang w:val="es_ES" w:bidi="es_ES"/>
        </w:rPr>
        <w:t>Cheretims, Cereteos</w:t>
      </w:r>
      <w:r>
        <w:rPr>
          <w:lang w:val="es_ES" w:bidi="es_ES"/>
        </w:rPr>
      </w:r>
    </w:p>
    <w:p>
      <w:pPr/>
      <w:r>
        <w:rPr>
          <w:lang w:val="es_ES" w:bidi="es_ES"/>
        </w:rPr>
      </w:r>
      <w:r>
        <w:rPr>
          <w:lang w:val="es_ES" w:bidi="es_ES"/>
        </w:rPr>
        <w:t xml:space="preserve">Grafía alternativa para los </w:t>
      </w:r>
      <w:r>
        <w:rPr>
          <w:lang w:val="es_ES" w:bidi="es_ES"/>
        </w:rPr>
        <w:t>Ceretheos o Cheretims (RVR1909)</w:t>
      </w:r>
      <w:r>
        <w:rPr>
          <w:lang w:val="es_ES" w:bidi="es_ES"/>
        </w:rPr>
        <w:t>, un grupo tribal que vivía en el sur de Judá, cerca de Hebrón (</w:t>
      </w:r>
      <w:r>
        <w:rPr>
          <w:lang w:val="es_ES" w:bidi="es_ES"/>
        </w:rPr>
        <w:t>1 Sam 30:14</w:t>
      </w:r>
      <w:r>
        <w:rPr>
          <w:lang w:val="es_ES" w:bidi="es_ES"/>
        </w:rPr>
        <w:t xml:space="preserve">). </w:t>
      </w:r>
      <w:r>
        <w:rPr>
          <w:i/>
          <w:lang w:val="es_ES" w:bidi="es_ES"/>
        </w:rPr>
        <w:t>Ver</w:t>
      </w:r>
      <w:r>
        <w:rPr>
          <w:lang w:val="es_ES" w:bidi="es_ES"/>
        </w:rPr>
        <w:t xml:space="preserve"> </w:t>
      </w:r>
      <w:r>
        <w:rPr>
          <w:lang w:val="es_ES" w:bidi="es_ES"/>
        </w:rPr>
        <w:t>Quereteos</w:t>
      </w:r>
      <w:r>
        <w:rPr>
          <w:lang w:val="es_ES" w:bidi="es_ES"/>
        </w:rPr>
        <w:t>.</w:t>
      </w:r>
      <w:r>
        <w:rPr>
          <w:lang w:val="es_ES" w:bidi="es_ES"/>
        </w:rPr>
      </w:r>
      <w:r>
        <w:rPr>
          <w:lang w:val="es_ES" w:bidi="es_ES"/>
        </w:rPr>
      </w:r>
    </w:p>
    <w:p>
      <w:pPr/>
      <w:r>
        <w:rPr>
          <w:lang w:val="es_ES" w:bidi="es_ES"/>
        </w:rPr>
      </w:r>
    </w:p>
    <w:p>
      <w:pPr>
        <w:pStyle w:val="Heading2"/>
      </w:pPr>
      <w:r>
        <w:rPr>
          <w:lang w:val="es_ES" w:bidi="es_ES"/>
        </w:rPr>
        <w:t>Chidón</w:t>
      </w:r>
      <w:r>
        <w:rPr>
          <w:lang w:val="es_ES" w:bidi="es_ES"/>
        </w:rPr>
      </w:r>
    </w:p>
    <w:p>
      <w:pPr/>
      <w:r>
        <w:rPr>
          <w:lang w:val="es_ES" w:bidi="es_ES"/>
        </w:rPr>
      </w:r>
      <w:r>
        <w:rPr>
          <w:lang w:val="es_ES" w:bidi="es_ES"/>
        </w:rPr>
        <w:t xml:space="preserve">Grafía alternativa de Quidón, que era el lugar llano donde Dios hirió a </w:t>
      </w:r>
      <w:r>
        <w:rPr>
          <w:lang w:val="es_ES" w:bidi="es_ES"/>
        </w:rPr>
        <w:t xml:space="preserve">Uza </w:t>
      </w:r>
      <w:r>
        <w:rPr>
          <w:lang w:val="es_ES" w:bidi="es_ES"/>
        </w:rPr>
        <w:t>cuando intentó estabilizar el arca del pacto (</w:t>
      </w:r>
      <w:r>
        <w:rPr>
          <w:lang w:val="es_ES" w:bidi="es_ES"/>
        </w:rPr>
        <w:t>1 Cro 13:9</w:t>
      </w:r>
      <w:r>
        <w:rPr>
          <w:lang w:val="es_ES" w:bidi="es_ES"/>
        </w:rPr>
        <w:t>).</w:t>
      </w:r>
    </w:p>
    <w:p>
      <w:pPr/>
      <w:r>
        <w:rPr>
          <w:lang w:val="es_ES" w:bidi="es_ES"/>
        </w:rPr>
      </w:r>
      <w:r>
        <w:rPr>
          <w:i/>
          <w:lang w:val="es_ES" w:bidi="es_ES"/>
        </w:rPr>
        <w:t xml:space="preserve">Ver </w:t>
      </w:r>
      <w:r>
        <w:rPr>
          <w:lang w:val="es_ES" w:bidi="es_ES"/>
        </w:rPr>
        <w:t>Quidón</w:t>
      </w:r>
      <w:r>
        <w:rPr>
          <w:lang w:val="es_ES" w:bidi="es_ES"/>
        </w:rPr>
        <w:t>.</w:t>
      </w:r>
      <w:r>
        <w:rPr>
          <w:lang w:val="es_ES" w:bidi="es_ES"/>
        </w:rPr>
      </w:r>
      <w:r>
        <w:rPr>
          <w:lang w:val="es_ES" w:bidi="es_ES"/>
        </w:rPr>
      </w:r>
    </w:p>
    <w:p>
      <w:pPr/>
      <w:r>
        <w:rPr>
          <w:lang w:val="es_ES" w:bidi="es_ES"/>
        </w:rPr>
      </w:r>
    </w:p>
    <w:p>
      <w:pPr>
        <w:pStyle w:val="Heading2"/>
      </w:pPr>
      <w:r>
        <w:rPr>
          <w:lang w:val="es_ES" w:bidi="es_ES"/>
        </w:rPr>
        <w:t>Chileab</w:t>
      </w:r>
      <w:r>
        <w:rPr>
          <w:lang w:val="es_ES" w:bidi="es_ES"/>
        </w:rPr>
      </w:r>
    </w:p>
    <w:p>
      <w:pPr/>
      <w:r>
        <w:rPr>
          <w:lang w:val="es_ES" w:bidi="es_ES"/>
        </w:rPr>
      </w:r>
      <w:r>
        <w:rPr>
          <w:lang w:val="es_ES" w:bidi="es_ES"/>
        </w:rPr>
        <w:t>Otra forma de escribir Quileab, el segundo hijo del Rey David.</w:t>
      </w:r>
    </w:p>
    <w:p>
      <w:pPr/>
      <w:r>
        <w:rPr>
          <w:lang w:val="es_ES" w:bidi="es_ES"/>
        </w:rPr>
      </w:r>
      <w:r>
        <w:rPr>
          <w:i/>
          <w:lang w:val="es_ES" w:bidi="es_ES"/>
        </w:rPr>
        <w:t>Ver</w:t>
      </w:r>
      <w:r>
        <w:rPr>
          <w:lang w:val="es_ES" w:bidi="es_ES"/>
        </w:rPr>
        <w:t xml:space="preserve"> </w:t>
      </w:r>
      <w:r>
        <w:rPr>
          <w:lang w:val="es_ES" w:bidi="es_ES"/>
        </w:rPr>
        <w:t>Quileab</w:t>
      </w:r>
      <w:r>
        <w:rPr>
          <w:lang w:val="es_ES" w:bidi="es_ES"/>
        </w:rPr>
        <w:t>.</w:t>
      </w:r>
      <w:r>
        <w:rPr>
          <w:lang w:val="es_ES" w:bidi="es_ES"/>
        </w:rPr>
      </w:r>
      <w:r>
        <w:rPr>
          <w:lang w:val="es_ES" w:bidi="es_ES"/>
        </w:rPr>
      </w:r>
    </w:p>
    <w:p>
      <w:pPr/>
      <w:r>
        <w:rPr>
          <w:lang w:val="es_ES" w:bidi="es_ES"/>
        </w:rPr>
      </w:r>
    </w:p>
    <w:p>
      <w:pPr>
        <w:pStyle w:val="Heading2"/>
      </w:pPr>
      <w:r>
        <w:rPr>
          <w:lang w:val="es_ES" w:bidi="es_ES"/>
        </w:rPr>
        <w:t>Chilmad</w:t>
      </w:r>
      <w:r>
        <w:rPr>
          <w:lang w:val="es_ES" w:bidi="es_ES"/>
        </w:rPr>
      </w:r>
    </w:p>
    <w:p>
      <w:pPr/>
      <w:r>
        <w:rPr>
          <w:lang w:val="es_ES" w:bidi="es_ES"/>
        </w:rPr>
      </w:r>
      <w:r>
        <w:rPr>
          <w:lang w:val="es_ES" w:bidi="es_ES"/>
        </w:rPr>
        <w:t>Grafía alternativa de Quilmad, una ciudad en Mesopotamia (</w:t>
      </w:r>
      <w:r>
        <w:rPr>
          <w:lang w:val="es_ES" w:bidi="es_ES"/>
        </w:rPr>
        <w:t>Ez 27:23</w:t>
      </w:r>
      <w:r>
        <w:rPr>
          <w:lang w:val="es_ES" w:bidi="es_ES"/>
        </w:rPr>
        <w:t>).</w:t>
      </w:r>
    </w:p>
    <w:p>
      <w:pPr/>
      <w:r>
        <w:rPr>
          <w:lang w:val="es_ES" w:bidi="es_ES"/>
        </w:rPr>
      </w:r>
      <w:r>
        <w:rPr>
          <w:i/>
          <w:lang w:val="es_ES" w:bidi="es_ES"/>
        </w:rPr>
        <w:t>Ver</w:t>
      </w:r>
      <w:r>
        <w:rPr>
          <w:lang w:val="es_ES" w:bidi="es_ES"/>
        </w:rPr>
        <w:t xml:space="preserve"> </w:t>
      </w:r>
      <w:r>
        <w:rPr>
          <w:lang w:val="es_ES" w:bidi="es_ES"/>
        </w:rPr>
        <w:t>Quilmad</w:t>
      </w:r>
      <w:r>
        <w:rPr>
          <w:lang w:val="es_ES" w:bidi="es_ES"/>
        </w:rPr>
        <w:t>.</w:t>
      </w:r>
    </w:p>
    <w:p>
      <w:pPr/>
      <w:r>
        <w:rPr>
          <w:lang w:val="es_ES" w:bidi="es_ES"/>
        </w:rPr>
      </w:r>
      <w:r>
        <w:rPr>
          <w:lang w:val="es_ES" w:bidi="es_ES"/>
        </w:rPr>
      </w:r>
      <w:r>
        <w:rPr>
          <w:lang w:val="es_ES" w:bidi="es_ES"/>
        </w:rPr>
      </w:r>
    </w:p>
    <w:p>
      <w:pPr/>
      <w:r>
        <w:rPr>
          <w:lang w:val="es_ES" w:bidi="es_ES"/>
        </w:rPr>
      </w:r>
    </w:p>
    <w:p>
      <w:pPr>
        <w:pStyle w:val="Heading2"/>
      </w:pPr>
      <w:r>
        <w:rPr>
          <w:lang w:val="es_ES" w:bidi="es_ES"/>
        </w:rPr>
        <w:t>Chimham</w:t>
      </w:r>
      <w:r>
        <w:rPr>
          <w:lang w:val="es_ES" w:bidi="es_ES"/>
        </w:rPr>
      </w:r>
    </w:p>
    <w:p>
      <w:pPr/>
      <w:r>
        <w:rPr>
          <w:lang w:val="es_ES" w:bidi="es_ES"/>
        </w:rPr>
      </w:r>
      <w:r>
        <w:rPr>
          <w:lang w:val="es_ES" w:bidi="es_ES"/>
        </w:rPr>
        <w:t>Grafía alternativa Quimam, un hijo de Barzilai, según el historiador judío Josefo.</w:t>
      </w:r>
    </w:p>
    <w:p>
      <w:pPr/>
      <w:r>
        <w:rPr>
          <w:lang w:val="es_ES" w:bidi="es_ES"/>
        </w:rPr>
      </w:r>
      <w:r>
        <w:rPr>
          <w:i/>
          <w:lang w:val="es_ES" w:bidi="es_ES"/>
        </w:rPr>
        <w:t>Ver</w:t>
      </w:r>
      <w:r>
        <w:rPr>
          <w:lang w:val="es_ES" w:bidi="es_ES"/>
        </w:rPr>
        <w:t xml:space="preserve"> </w:t>
      </w:r>
      <w:r>
        <w:rPr>
          <w:lang w:val="es_ES" w:bidi="es_ES"/>
        </w:rPr>
        <w:t>Quimam</w:t>
      </w:r>
      <w:r>
        <w:rPr>
          <w:lang w:val="es_ES" w:bidi="es_ES"/>
        </w:rPr>
        <w:t>.</w:t>
      </w:r>
      <w:r>
        <w:rPr>
          <w:lang w:val="es_ES" w:bidi="es_ES"/>
        </w:rPr>
      </w:r>
      <w:r>
        <w:rPr>
          <w:lang w:val="es_ES" w:bidi="es_ES"/>
        </w:rPr>
      </w:r>
    </w:p>
    <w:p>
      <w:pPr/>
      <w:r>
        <w:rPr>
          <w:lang w:val="es_ES" w:bidi="es_ES"/>
        </w:rPr>
      </w:r>
    </w:p>
    <w:p>
      <w:pPr>
        <w:pStyle w:val="Heading2"/>
      </w:pPr>
      <w:r>
        <w:rPr>
          <w:lang w:val="es_ES" w:bidi="es_ES"/>
        </w:rPr>
        <w:t>Chio</w:t>
      </w:r>
      <w:r>
        <w:rPr>
          <w:lang w:val="es_ES" w:bidi="es_ES"/>
        </w:rPr>
      </w:r>
    </w:p>
    <w:p>
      <w:pPr/>
      <w:r>
        <w:rPr>
          <w:lang w:val="es_ES" w:bidi="es_ES"/>
        </w:rPr>
      </w:r>
      <w:r>
        <w:rPr>
          <w:lang w:val="es_ES" w:bidi="es_ES"/>
        </w:rPr>
        <w:t>Otra forma de escribir Quíos, una isla en el mar Egeo.</w:t>
      </w:r>
    </w:p>
    <w:p>
      <w:pPr/>
      <w:r>
        <w:rPr>
          <w:lang w:val="es_ES" w:bidi="es_ES"/>
        </w:rPr>
      </w:r>
      <w:r>
        <w:rPr>
          <w:i/>
          <w:lang w:val="es_ES" w:bidi="es_ES"/>
        </w:rPr>
        <w:t>Véase</w:t>
      </w:r>
      <w:r>
        <w:rPr>
          <w:lang w:val="es_ES" w:bidi="es_ES"/>
        </w:rPr>
        <w:t xml:space="preserve"> </w:t>
      </w:r>
      <w:r>
        <w:rPr>
          <w:lang w:val="es_ES" w:bidi="es_ES"/>
        </w:rPr>
        <w:t>Kios.</w:t>
      </w:r>
      <w:r>
        <w:rPr>
          <w:lang w:val="es_ES" w:bidi="es_ES"/>
        </w:rPr>
      </w:r>
      <w:r>
        <w:rPr>
          <w:lang w:val="es_ES" w:bidi="es_ES"/>
        </w:rPr>
      </w:r>
    </w:p>
    <w:p>
      <w:pPr/>
      <w:r>
        <w:rPr>
          <w:lang w:val="es_ES" w:bidi="es_ES"/>
        </w:rPr>
      </w:r>
    </w:p>
    <w:p>
      <w:pPr>
        <w:pStyle w:val="Heading2"/>
      </w:pPr>
      <w:r>
        <w:rPr>
          <w:lang w:val="es_ES" w:bidi="es_ES"/>
        </w:rPr>
        <w:t>Chipre</w:t>
      </w:r>
      <w:r>
        <w:rPr>
          <w:lang w:val="es_ES" w:bidi="es_ES"/>
        </w:rPr>
      </w:r>
    </w:p>
    <w:p>
      <w:pPr/>
      <w:r>
        <w:rPr>
          <w:lang w:val="es_ES" w:bidi="es_ES"/>
        </w:rPr>
      </w:r>
      <w:r>
        <w:rPr>
          <w:lang w:val="es_ES" w:bidi="es_ES"/>
        </w:rPr>
        <w:t>Chipre es un país insular situado en el noreste del Mar Mediterráneo. Se encuentra a 80.5 kilómetros al sur de Turquía (Asia Menor), a 112.6 kilómetros al oeste de Siria y a 394.2 kilómetros al norte de Egipto. La isla mide aproximadamente 177 kilómetros de largo y 80.5 kilómetros de ancho. La fértil llanura de Mesaoria divide dos cadenas montañosas: las cadenas de Kyrenia y el macizo de Troodos. Una estrecha franja de tierra de 64.3 kilómetros de largo y 8 kilómetros de ancho se extiende desde la parte noreste de la isla.</w:t>
      </w:r>
    </w:p>
    <w:p>
      <w:pPr/>
      <w:r>
        <w:rPr>
          <w:lang w:val="es_ES" w:bidi="es_ES"/>
        </w:rPr>
      </w:r>
      <w:r>
        <w:rPr>
          <w:lang w:val="es_ES" w:bidi="es_ES"/>
        </w:rPr>
        <w:t>Chipre cuenta con numerosos puertos naturales. En la antigüedad, estos puertos eran un punto de conexión estratégico para las rutas marítimas provenientes de Asia Menor, Siria, Palestina y Egipto. Aunque las minas de cobre Chipriotas están en su mayoría agotadas, históricamente representaron una industria importante para la isla.</w:t>
      </w:r>
    </w:p>
    <w:p>
      <w:pPr>
        <w:pStyle w:val="Heading3"/>
      </w:pPr>
      <w:r>
        <w:rPr>
          <w:lang w:val="es_ES" w:bidi="es_ES"/>
        </w:rPr>
        <w:t>Historia de Chipre</w:t>
      </w:r>
    </w:p>
    <w:p>
      <w:pPr/>
      <w:r>
        <w:rPr>
          <w:lang w:val="es_ES" w:bidi="es_ES"/>
        </w:rPr>
      </w:r>
      <w:r>
        <w:rPr>
          <w:lang w:val="es_ES" w:bidi="es_ES"/>
        </w:rPr>
        <w:t xml:space="preserve">La población y la importancia económica de Chipre crecieron durante la Edad del Bronce, a finales del cuarto al segundo milenio a.C. La isla fue nombrada por primera vez Alashiya, según los documentos antiguos de Ebla del siglo XXIV a.C. Documentos de Mari del siglo XVIII a.C., así como de Ugarit y Tel el-Amarna del siglo XIV a.C., también la identifican con ese nombre. Elisa parece ser un nombre del Antiguo Testamento para la isla. Este nombre puede ser una interpretación hebrea de Alashiya (comparar </w:t>
      </w:r>
      <w:r>
        <w:rPr>
          <w:lang w:val="es_ES" w:bidi="es_ES"/>
        </w:rPr>
        <w:t>Esdras 27:7</w:t>
      </w:r>
      <w:r>
        <w:rPr>
          <w:lang w:val="es_ES" w:bidi="es_ES"/>
        </w:rPr>
        <w:t>).</w:t>
      </w:r>
    </w:p>
    <w:p>
      <w:pPr/>
      <w:r>
        <w:rPr>
          <w:lang w:val="es_ES" w:bidi="es_ES"/>
        </w:rPr>
      </w:r>
      <w:r>
        <w:rPr>
          <w:lang w:val="es_ES" w:bidi="es_ES"/>
        </w:rPr>
        <w:t>Las redes comerciales con Siria, Palestina y Egipto hicieron que la isla fuera conocida por sus exportaciones, especialmente de cobre, aceite, madera y cerámica. Se han encontrado restos de cerámica de Alashiya en Egipto, Palestina y Siria. Los antiguos textos de Ebla, Mari y Amarna registran detalles comerciales sobre valiosos intercambios de cobre. Hacia el final de la Edad de Bronce, los Griegos de Micenas y Acaya comenzaron a migrar a Chipre. Las colonias griegas de Salamina y Pafos fueron fundadas entre 1270 y 1190 a.C.</w:t>
      </w:r>
    </w:p>
    <w:p>
      <w:pPr/>
      <w:r>
        <w:rPr>
          <w:lang w:val="es_ES" w:bidi="es_ES"/>
        </w:rPr>
      </w:r>
      <w:r>
        <w:rPr>
          <w:lang w:val="es_ES" w:bidi="es_ES"/>
        </w:rPr>
        <w:t>Durante los siglos IX y VIII a.C., los fenicios establecieron asentamientos y consolidaron su dominio en Chipre. El Rey Hiram II de Tiro gobernó sobre Chipre, según las inscripciones halladas en el Monte Sinoas. Fue Rey desde el 741 hasta el 738 a.C. Kition, cerca de la actual Larnaka, era un asentamiento fenicio cuyos habitantes eran llamados Kitim. Los hebreos llamaron a toda la isla Kitim (</w:t>
      </w:r>
      <w:r>
        <w:rPr>
          <w:lang w:val="es_ES" w:bidi="es_ES"/>
        </w:rPr>
        <w:t>Números 24:24</w:t>
      </w:r>
      <w:r>
        <w:rPr>
          <w:lang w:val="es_ES" w:bidi="es_ES"/>
        </w:rPr>
        <w:t>, Versión del Rey Jacobo "Cittim"). Con el tiempo, los textos Hebreos se referían a cualquier país marítimo con este nombre (</w:t>
      </w:r>
      <w:r>
        <w:rPr>
          <w:lang w:val="es_ES" w:bidi="es_ES"/>
        </w:rPr>
        <w:t>Jeremías 2:10</w:t>
      </w:r>
      <w:r>
        <w:rPr>
          <w:lang w:val="es_ES" w:bidi="es_ES"/>
        </w:rPr>
        <w:t xml:space="preserve">; </w:t>
      </w:r>
      <w:r>
        <w:rPr>
          <w:lang w:val="es_ES" w:bidi="es_ES"/>
        </w:rPr>
        <w:t>Daniel 11:30</w:t>
      </w:r>
      <w:r>
        <w:rPr>
          <w:lang w:val="es_ES" w:bidi="es_ES"/>
        </w:rPr>
        <w:t>; 1 Macabeos 1:1). Isaías anunció que los informes sobre la destrucción de Tiro serían confirmados desde los puertos de Kitim (Chipre) (</w:t>
      </w:r>
      <w:r>
        <w:rPr>
          <w:lang w:val="es_ES" w:bidi="es_ES"/>
        </w:rPr>
        <w:t>Isaías 23:1, 12</w:t>
      </w:r>
      <w:r>
        <w:rPr>
          <w:lang w:val="es_ES" w:bidi="es_ES"/>
        </w:rPr>
        <w:t>).</w:t>
      </w:r>
    </w:p>
    <w:p>
      <w:pPr/>
      <w:r>
        <w:rPr>
          <w:lang w:val="es_ES" w:bidi="es_ES"/>
        </w:rPr>
      </w:r>
      <w:r>
        <w:rPr>
          <w:lang w:val="es_ES" w:bidi="es_ES"/>
        </w:rPr>
        <w:t>Asiria, la potencia dominante en ascenso en el Cercano Oriente durante los siglos VIII y VII a.C., convirtió a Chipre en uno de sus tributarios. La estela del Rey Sargón II, quien gobernó desde 721 hasta 705 a.C., es un monumento de piedra que registra el dinero y los regalos recibidos de siete Reyes de Chipre. El rey Esar-hadón mantuvo registros en un objeto de arcilla con forma de prisma. Gobernó alrededor del 670 a.C. El prisma enumera diez reyes que gobernaron diferentes ciudades en Chipre. Durante la ocupación asiria, Chipre se conocía como Ladnan. Después de la caída del Imperio Asirio, Chipre fue gobernado por Amasis, quien gobernó Egipto desde 569 hasta 527 a.C. Más tarde, Chipre fue gobernado por el Rey Cambises II de los Persas, quien gobernó desde 529 hasta 522 a.C.</w:t>
      </w:r>
    </w:p>
    <w:p>
      <w:pPr/>
      <w:r>
        <w:rPr>
          <w:lang w:val="es_ES" w:bidi="es_ES"/>
        </w:rPr>
      </w:r>
      <w:r>
        <w:rPr>
          <w:lang w:val="es_ES" w:bidi="es_ES"/>
        </w:rPr>
        <w:t>Alejandro Magno derrotó al ejército persa en Issus en 333 a.C. Después de eso, Chipre envió 120 barcos para apoyar su asedio contra Tiro. Los Ptolomeos de Egipto, una subdivisión del Imperio Griego, obtuvieron la posesión de la isla tras la muerte de Alejandro en 323 a.C. Egipto mantuvo el control de Chipre desde 294 hasta 258 a.C. Este período trajo relativa paz y prosperidad a la isla. El nombre Chipre, que significa cobre en Griego, le fue entonces asignado.</w:t>
      </w:r>
    </w:p>
    <w:p>
      <w:pPr/>
      <w:r>
        <w:rPr>
          <w:lang w:val="es_ES" w:bidi="es_ES"/>
        </w:rPr>
      </w:r>
      <w:r>
        <w:rPr>
          <w:lang w:val="es_ES" w:bidi="es_ES"/>
        </w:rPr>
        <w:t>Chipre fue anexado a Roma en el 58 a.C. Cicerón fue nombrado gobernador de Chipre en el 52 a.C. En el 22 a.C., Roma convirtió a Chipre en una provincia senatorial; Sergio Paulo fue seleccionado como su procónsul en el 46 d.C. Más tarde, Adriano reprimió una violenta revuelta judía en el 117 d.C., después de lo cual desterró a todos los Judíos de la isla.</w:t>
      </w:r>
    </w:p>
    <w:p>
      <w:pPr>
        <w:pStyle w:val="Heading3"/>
      </w:pPr>
      <w:r>
        <w:rPr>
          <w:lang w:val="es_ES" w:bidi="es_ES"/>
        </w:rPr>
        <w:t>Chipre en el Nuevo Testamento</w:t>
      </w:r>
    </w:p>
    <w:p>
      <w:pPr/>
      <w:r>
        <w:rPr>
          <w:lang w:val="es_ES" w:bidi="es_ES"/>
        </w:rPr>
      </w:r>
      <w:r>
        <w:rPr>
          <w:lang w:val="es_ES" w:bidi="es_ES"/>
        </w:rPr>
        <w:t>En el Nuevo Testamento, Chipre se menciona por primera vez como el lugar de nacimiento de Bernabé (</w:t>
      </w:r>
      <w:r>
        <w:rPr>
          <w:lang w:val="es_ES" w:bidi="es_ES"/>
        </w:rPr>
        <w:t>Hechos 4:36</w:t>
      </w:r>
      <w:r>
        <w:rPr>
          <w:lang w:val="es_ES" w:bidi="es_ES"/>
        </w:rPr>
        <w:t>). Más tarde, los creyentes judíos buscaron refugio en Chipre debido a la persecución en Jerusalén tras la muerte de Esteban (</w:t>
      </w:r>
      <w:r>
        <w:rPr>
          <w:lang w:val="es_ES" w:bidi="es_ES"/>
        </w:rPr>
        <w:t>11:19–20</w:t>
      </w:r>
      <w:r>
        <w:rPr>
          <w:lang w:val="es_ES" w:bidi="es_ES"/>
        </w:rPr>
        <w:t>). Pablo y Bernabé zarparon desde Seleucia, cruzando a Chipre antes de continuar hacia Asia Menor (alrededor del año 47 d.C.) en el primer viaje misionero de Pablo.</w:t>
      </w:r>
    </w:p>
    <w:p>
      <w:pPr/>
      <w:r>
        <w:rPr>
          <w:lang w:val="es_ES" w:bidi="es_ES"/>
        </w:rPr>
      </w:r>
      <w:r>
        <w:rPr>
          <w:lang w:val="es_ES" w:bidi="es_ES"/>
        </w:rPr>
        <w:t>Al aterrizar en Salamina, viajaron a través de la isla hasta la ciudad portuaria occidental de Pafos. Allí conocieron a Barjesús, el falso profeta, y convirtieron al procónsul Romano Sergio Paulo. Desde Pafos, Pablo y Bernabé navegaron hacia Asia Menor, atracando en Perge, en Panfilia (</w:t>
      </w:r>
      <w:r>
        <w:rPr>
          <w:lang w:val="es_ES" w:bidi="es_ES"/>
        </w:rPr>
        <w:t>13:4–13</w:t>
      </w:r>
      <w:r>
        <w:rPr>
          <w:lang w:val="es_ES" w:bidi="es_ES"/>
        </w:rPr>
        <w:t>).</w:t>
      </w:r>
    </w:p>
    <w:p>
      <w:pPr/>
      <w:r>
        <w:rPr>
          <w:lang w:val="es_ES" w:bidi="es_ES"/>
        </w:rPr>
      </w:r>
      <w:r>
        <w:rPr>
          <w:lang w:val="es_ES" w:bidi="es_ES"/>
        </w:rPr>
        <w:t>Pablo no visitó Chipre en su segundo viaje misionero. Bernabé y Juan Marcos volvieron a visitar la isla (</w:t>
      </w:r>
      <w:r>
        <w:rPr>
          <w:lang w:val="es_ES" w:bidi="es_ES"/>
        </w:rPr>
        <w:t>15:39</w:t>
      </w:r>
      <w:r>
        <w:rPr>
          <w:lang w:val="es_ES" w:bidi="es_ES"/>
        </w:rPr>
        <w:t>). En el último viaje de Pablo a Jerusalén, Chipre sirvió como punto de referencia al navegar de Patara a Tiro (</w:t>
      </w:r>
      <w:r>
        <w:rPr>
          <w:lang w:val="es_ES" w:bidi="es_ES"/>
        </w:rPr>
        <w:t>21:3</w:t>
      </w:r>
      <w:r>
        <w:rPr>
          <w:lang w:val="es_ES" w:bidi="es_ES"/>
        </w:rPr>
        <w:t>). Durante el viaje a Roma, el barco de Pablo navegó protegido por Chipre para evitar los fuertes vientos (</w:t>
      </w:r>
      <w:r>
        <w:rPr>
          <w:lang w:val="es_ES" w:bidi="es_ES"/>
        </w:rPr>
        <w:t>27:4</w:t>
      </w:r>
      <w:r>
        <w:rPr>
          <w:lang w:val="es_ES" w:bidi="es_ES"/>
        </w:rPr>
        <w:t>).</w:t>
      </w:r>
      <w:r>
        <w:rPr>
          <w:lang w:val="es_ES" w:bidi="es_ES"/>
        </w:rPr>
      </w:r>
      <w:r>
        <w:rPr>
          <w:lang w:val="es_ES" w:bidi="es_ES"/>
        </w:rPr>
      </w:r>
    </w:p>
    <w:p>
      <w:pPr/>
      <w:r>
        <w:rPr>
          <w:lang w:val="es_ES" w:bidi="es_ES"/>
        </w:rPr>
      </w:r>
    </w:p>
    <w:p>
      <w:pPr>
        <w:pStyle w:val="Heading2"/>
      </w:pPr>
      <w:r>
        <w:rPr>
          <w:lang w:val="es_ES" w:bidi="es_ES"/>
        </w:rPr>
        <w:t>Chíriath</w:t>
      </w:r>
      <w:r>
        <w:rPr>
          <w:lang w:val="es_ES" w:bidi="es_ES"/>
        </w:rPr>
      </w:r>
    </w:p>
    <w:p>
      <w:pPr/>
      <w:r>
        <w:rPr>
          <w:lang w:val="es_ES" w:bidi="es_ES"/>
        </w:rPr>
      </w:r>
      <w:r>
        <w:rPr>
          <w:lang w:val="es_ES" w:bidi="es_ES"/>
        </w:rPr>
        <w:t xml:space="preserve">Grafía en la RVR 1909 de Quiriat, una abreviatura de Quiriat-jearim, en </w:t>
      </w:r>
      <w:r>
        <w:rPr>
          <w:lang w:val="es_ES" w:bidi="es_ES"/>
        </w:rPr>
        <w:t>Josué 18:28</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Quiriat-jearim</w:t>
      </w:r>
      <w:r>
        <w:rPr>
          <w:lang w:val="es_ES" w:bidi="es_ES"/>
        </w:rPr>
        <w:t>.</w:t>
      </w:r>
      <w:r>
        <w:rPr>
          <w:lang w:val="es_ES" w:bidi="es_ES"/>
        </w:rPr>
      </w:r>
      <w:r>
        <w:rPr>
          <w:lang w:val="es_ES" w:bidi="es_ES"/>
        </w:rPr>
      </w:r>
    </w:p>
    <w:p>
      <w:pPr/>
      <w:r>
        <w:rPr>
          <w:lang w:val="es_ES" w:bidi="es_ES"/>
        </w:rPr>
      </w:r>
    </w:p>
    <w:p>
      <w:pPr>
        <w:pStyle w:val="Heading2"/>
      </w:pPr>
      <w:r>
        <w:rPr>
          <w:lang w:val="es_ES" w:bidi="es_ES"/>
        </w:rPr>
        <w:t>Chíriath-Baal</w:t>
      </w:r>
      <w:r>
        <w:rPr>
          <w:lang w:val="es_ES" w:bidi="es_ES"/>
        </w:rPr>
      </w:r>
    </w:p>
    <w:p>
      <w:pPr/>
      <w:r>
        <w:rPr>
          <w:lang w:val="es_ES" w:bidi="es_ES"/>
        </w:rPr>
      </w:r>
      <w:r>
        <w:rPr>
          <w:lang w:val="es_ES" w:bidi="es_ES"/>
        </w:rPr>
        <w:t xml:space="preserve">Nombre alternativo para Quiriat-jearim en </w:t>
      </w:r>
      <w:r>
        <w:rPr>
          <w:lang w:val="es_ES" w:bidi="es_ES"/>
        </w:rPr>
        <w:t>Josué 15:60</w:t>
      </w:r>
      <w:r>
        <w:rPr>
          <w:lang w:val="es_ES" w:bidi="es_ES"/>
        </w:rPr>
        <w:t xml:space="preserve"> y </w:t>
      </w:r>
      <w:r>
        <w:rPr>
          <w:lang w:val="es_ES" w:bidi="es_ES"/>
        </w:rPr>
        <w:t>18:14</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Quiriat-jearim</w:t>
      </w:r>
      <w:r>
        <w:rPr>
          <w:lang w:val="es_ES" w:bidi="es_ES"/>
        </w:rPr>
        <w:t>.</w:t>
      </w:r>
      <w:r>
        <w:rPr>
          <w:lang w:val="es_ES" w:bidi="es_ES"/>
        </w:rPr>
      </w:r>
      <w:r>
        <w:rPr>
          <w:lang w:val="es_ES" w:bidi="es_ES"/>
        </w:rPr>
      </w:r>
    </w:p>
    <w:p>
      <w:pPr/>
      <w:r>
        <w:rPr>
          <w:lang w:val="es_ES" w:bidi="es_ES"/>
        </w:rPr>
      </w:r>
    </w:p>
    <w:p>
      <w:pPr>
        <w:pStyle w:val="Heading2"/>
      </w:pPr>
      <w:r>
        <w:rPr>
          <w:lang w:val="es_ES" w:bidi="es_ES"/>
        </w:rPr>
        <w:t>Chíriath-baal</w:t>
      </w:r>
      <w:r>
        <w:rPr>
          <w:lang w:val="es_ES" w:bidi="es_ES"/>
        </w:rPr>
      </w:r>
    </w:p>
    <w:p>
      <w:pPr/>
      <w:r>
        <w:rPr>
          <w:lang w:val="es_ES" w:bidi="es_ES"/>
        </w:rPr>
      </w:r>
      <w:r>
        <w:rPr>
          <w:lang w:val="es_ES" w:bidi="es_ES"/>
        </w:rPr>
        <w:t xml:space="preserve">Grafía en la RVR1909 de Quiriat-baal, un nombre alternativo para Quiriat-jearim, en </w:t>
      </w:r>
      <w:r>
        <w:rPr>
          <w:lang w:val="es_ES" w:bidi="es_ES"/>
        </w:rPr>
        <w:t>Josué 15:60</w:t>
      </w:r>
      <w:r>
        <w:rPr>
          <w:lang w:val="es_ES" w:bidi="es_ES"/>
        </w:rPr>
        <w:t xml:space="preserve"> y </w:t>
      </w:r>
      <w:r>
        <w:rPr>
          <w:lang w:val="es_ES" w:bidi="es_ES"/>
        </w:rPr>
        <w:t>18:14</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Quiriat-jearim</w:t>
      </w:r>
      <w:r>
        <w:rPr>
          <w:lang w:val="es_ES" w:bidi="es_ES"/>
        </w:rPr>
        <w:t>.</w:t>
      </w:r>
      <w:r>
        <w:rPr>
          <w:lang w:val="es_ES" w:bidi="es_ES"/>
        </w:rPr>
      </w:r>
      <w:r>
        <w:rPr>
          <w:lang w:val="es_ES" w:bidi="es_ES"/>
        </w:rPr>
      </w:r>
    </w:p>
    <w:p>
      <w:pPr/>
      <w:r>
        <w:rPr>
          <w:lang w:val="es_ES" w:bidi="es_ES"/>
        </w:rPr>
      </w:r>
    </w:p>
    <w:p>
      <w:pPr>
        <w:pStyle w:val="Heading2"/>
      </w:pPr>
      <w:r>
        <w:rPr>
          <w:lang w:val="es_ES" w:bidi="es_ES"/>
        </w:rPr>
        <w:t>Chiriath-Jearim</w:t>
      </w:r>
      <w:r>
        <w:rPr>
          <w:lang w:val="es_ES" w:bidi="es_ES"/>
        </w:rPr>
      </w:r>
    </w:p>
    <w:p>
      <w:pPr/>
      <w:r>
        <w:rPr>
          <w:lang w:val="es_ES" w:bidi="es_ES"/>
        </w:rPr>
      </w:r>
      <w:r>
        <w:rPr>
          <w:lang w:val="es_ES" w:bidi="es_ES"/>
        </w:rPr>
        <w:t xml:space="preserve">Grafía de Quiriat-jearim en la versión de la RVR 1909. </w:t>
      </w:r>
    </w:p>
    <w:p>
      <w:pPr/>
      <w:r>
        <w:rPr>
          <w:lang w:val="es_ES" w:bidi="es_ES"/>
        </w:rPr>
      </w:r>
      <w:r>
        <w:rPr>
          <w:i/>
          <w:lang w:val="es_ES" w:bidi="es_ES"/>
        </w:rPr>
        <w:t>Ver</w:t>
      </w:r>
      <w:r>
        <w:rPr>
          <w:lang w:val="es_ES" w:bidi="es_ES"/>
        </w:rPr>
        <w:t xml:space="preserve"> </w:t>
      </w:r>
      <w:r>
        <w:rPr>
          <w:lang w:val="es_ES" w:bidi="es_ES"/>
        </w:rPr>
        <w:t>Quiriat-Jearim</w:t>
      </w:r>
      <w:r>
        <w:rPr>
          <w:lang w:val="es_ES" w:bidi="es_ES"/>
        </w:rPr>
        <w:t>.</w:t>
      </w:r>
      <w:r>
        <w:rPr>
          <w:lang w:val="es_ES" w:bidi="es_ES"/>
        </w:rPr>
      </w:r>
      <w:r>
        <w:rPr>
          <w:lang w:val="es_ES" w:bidi="es_ES"/>
        </w:rPr>
      </w:r>
    </w:p>
    <w:p>
      <w:pPr/>
      <w:r>
        <w:rPr>
          <w:lang w:val="es_ES" w:bidi="es_ES"/>
        </w:rPr>
      </w:r>
    </w:p>
    <w:p>
      <w:pPr>
        <w:pStyle w:val="Heading2"/>
      </w:pPr>
      <w:r>
        <w:rPr>
          <w:lang w:val="es_ES" w:bidi="es_ES"/>
        </w:rPr>
        <w:t>Chíriath-Jearim</w:t>
      </w:r>
      <w:r>
        <w:rPr>
          <w:lang w:val="es_ES" w:bidi="es_ES"/>
        </w:rPr>
      </w:r>
    </w:p>
    <w:p>
      <w:pPr/>
      <w:r>
        <w:rPr>
          <w:lang w:val="es_ES" w:bidi="es_ES"/>
        </w:rPr>
      </w:r>
      <w:r>
        <w:rPr>
          <w:lang w:val="es_ES" w:bidi="es_ES"/>
        </w:rPr>
        <w:t xml:space="preserve">Nombre alternativo para Quiriat-jearim en </w:t>
      </w:r>
      <w:r>
        <w:rPr>
          <w:lang w:val="es_ES" w:bidi="es_ES"/>
        </w:rPr>
        <w:t>Esd 2:25</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Quiriat-jearim</w:t>
      </w:r>
      <w:r>
        <w:rPr>
          <w:lang w:val="es_ES" w:bidi="es_ES"/>
        </w:rPr>
        <w:t>.</w:t>
      </w:r>
      <w:r>
        <w:rPr>
          <w:lang w:val="es_ES" w:bidi="es_ES"/>
        </w:rPr>
      </w:r>
      <w:r>
        <w:rPr>
          <w:lang w:val="es_ES" w:bidi="es_ES"/>
        </w:rPr>
      </w:r>
    </w:p>
    <w:p>
      <w:pPr/>
      <w:r>
        <w:rPr>
          <w:lang w:val="es_ES" w:bidi="es_ES"/>
        </w:rPr>
      </w:r>
    </w:p>
    <w:p>
      <w:pPr>
        <w:pStyle w:val="Heading2"/>
      </w:pPr>
      <w:r>
        <w:rPr>
          <w:lang w:val="es_ES" w:bidi="es_ES"/>
        </w:rPr>
        <w:t>Chíriath-jearim</w:t>
      </w:r>
      <w:r>
        <w:rPr>
          <w:lang w:val="es_ES" w:bidi="es_ES"/>
        </w:rPr>
      </w:r>
    </w:p>
    <w:p>
      <w:pPr/>
      <w:r>
        <w:rPr>
          <w:lang w:val="es_ES" w:bidi="es_ES"/>
        </w:rPr>
      </w:r>
      <w:r>
        <w:rPr>
          <w:lang w:val="es_ES" w:bidi="es_ES"/>
        </w:rPr>
        <w:t xml:space="preserve">Un nombre alternativo para Quiriat-jearim, usado en la RVR1909 en </w:t>
      </w:r>
      <w:r>
        <w:rPr>
          <w:lang w:val="es_ES" w:bidi="es_ES"/>
        </w:rPr>
        <w:t>Esdras 2:25</w:t>
      </w:r>
      <w:r>
        <w:rPr>
          <w:lang w:val="es_ES" w:bidi="es_ES"/>
        </w:rPr>
        <w:t xml:space="preserve">. </w:t>
      </w:r>
      <w:r>
        <w:rPr>
          <w:i/>
          <w:lang w:val="es_ES" w:bidi="es_ES"/>
        </w:rPr>
        <w:t>Ver</w:t>
      </w:r>
      <w:r>
        <w:rPr>
          <w:lang w:val="es_ES" w:bidi="es_ES"/>
        </w:rPr>
        <w:t xml:space="preserve"> </w:t>
      </w:r>
      <w:r>
        <w:rPr>
          <w:lang w:val="es_ES" w:bidi="es_ES"/>
        </w:rPr>
        <w:t>Quiriat-jearim</w:t>
      </w:r>
      <w:r>
        <w:rPr>
          <w:lang w:val="es_ES" w:bidi="es_ES"/>
        </w:rPr>
        <w:t>.</w:t>
      </w:r>
      <w:r>
        <w:rPr>
          <w:lang w:val="es_ES" w:bidi="es_ES"/>
        </w:rPr>
      </w:r>
      <w:r>
        <w:rPr>
          <w:lang w:val="es_ES" w:bidi="es_ES"/>
        </w:rPr>
      </w:r>
    </w:p>
    <w:p>
      <w:pPr/>
      <w:r>
        <w:rPr>
          <w:lang w:val="es_ES" w:bidi="es_ES"/>
        </w:rPr>
      </w:r>
    </w:p>
    <w:p>
      <w:pPr>
        <w:pStyle w:val="Heading2"/>
      </w:pPr>
      <w:r>
        <w:rPr>
          <w:lang w:val="es_ES" w:bidi="es_ES"/>
        </w:rPr>
        <w:t>Chíriath-Sanáh</w:t>
      </w:r>
      <w:r>
        <w:rPr>
          <w:lang w:val="es_ES" w:bidi="es_ES"/>
        </w:rPr>
      </w:r>
    </w:p>
    <w:p>
      <w:pPr/>
      <w:r>
        <w:rPr>
          <w:lang w:val="es_ES" w:bidi="es_ES"/>
        </w:rPr>
      </w:r>
      <w:r>
        <w:rPr>
          <w:lang w:val="es_ES" w:bidi="es_ES"/>
        </w:rPr>
        <w:t xml:space="preserve">Nombre alternativo para Debir, una ciudad de Judea, en </w:t>
      </w:r>
      <w:r>
        <w:rPr>
          <w:lang w:val="es_ES" w:bidi="es_ES"/>
        </w:rPr>
        <w:t>Josué 15:49</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Debir (Lugar) #1</w:t>
      </w:r>
      <w:r>
        <w:rPr>
          <w:lang w:val="es_ES" w:bidi="es_ES"/>
        </w:rPr>
        <w:t>.</w:t>
      </w:r>
      <w:r>
        <w:rPr>
          <w:lang w:val="es_ES" w:bidi="es_ES"/>
        </w:rPr>
      </w:r>
      <w:r>
        <w:rPr>
          <w:lang w:val="es_ES" w:bidi="es_ES"/>
        </w:rPr>
      </w:r>
    </w:p>
    <w:p>
      <w:pPr/>
      <w:r>
        <w:rPr>
          <w:lang w:val="es_ES" w:bidi="es_ES"/>
        </w:rPr>
      </w:r>
    </w:p>
    <w:p>
      <w:pPr>
        <w:pStyle w:val="Heading2"/>
      </w:pPr>
      <w:r>
        <w:rPr>
          <w:lang w:val="es_ES" w:bidi="es_ES"/>
        </w:rPr>
        <w:t>Chíriath-sanna</w:t>
      </w:r>
      <w:r>
        <w:rPr>
          <w:lang w:val="es_ES" w:bidi="es_ES"/>
        </w:rPr>
      </w:r>
    </w:p>
    <w:p>
      <w:pPr/>
      <w:r>
        <w:rPr>
          <w:lang w:val="es_ES" w:bidi="es_ES"/>
        </w:rPr>
      </w:r>
      <w:r>
        <w:rPr>
          <w:lang w:val="es_ES" w:bidi="es_ES"/>
        </w:rPr>
        <w:t xml:space="preserve">Grafía en la RVR 1909 de Quiriat-sana, en </w:t>
      </w:r>
      <w:r>
        <w:rPr>
          <w:lang w:val="es_ES" w:bidi="es_ES"/>
        </w:rPr>
        <w:t>Josué 15:49</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Debir (Lugar) #1</w:t>
      </w:r>
      <w:r>
        <w:rPr>
          <w:lang w:val="es_ES" w:bidi="es_ES"/>
        </w:rPr>
        <w:t>.</w:t>
      </w:r>
      <w:r>
        <w:rPr>
          <w:lang w:val="es_ES" w:bidi="es_ES"/>
        </w:rPr>
      </w:r>
      <w:r>
        <w:rPr>
          <w:lang w:val="es_ES" w:bidi="es_ES"/>
        </w:rPr>
      </w:r>
    </w:p>
    <w:p>
      <w:pPr/>
      <w:r>
        <w:rPr>
          <w:lang w:val="es_ES" w:bidi="es_ES"/>
        </w:rPr>
      </w:r>
    </w:p>
    <w:p>
      <w:pPr>
        <w:pStyle w:val="Heading2"/>
      </w:pPr>
      <w:r>
        <w:rPr>
          <w:lang w:val="es_ES" w:bidi="es_ES"/>
        </w:rPr>
        <w:t>Chíriath-sefer</w:t>
      </w:r>
      <w:r>
        <w:rPr>
          <w:lang w:val="es_ES" w:bidi="es_ES"/>
        </w:rPr>
      </w:r>
    </w:p>
    <w:p>
      <w:pPr/>
      <w:r>
        <w:rPr>
          <w:lang w:val="es_ES" w:bidi="es_ES"/>
        </w:rPr>
      </w:r>
      <w:r>
        <w:rPr>
          <w:lang w:val="es_ES" w:bidi="es_ES"/>
        </w:rPr>
        <w:t xml:space="preserve">Grafía en la RVR 1909 de Quiriat-sefer, en </w:t>
      </w:r>
      <w:r>
        <w:rPr>
          <w:lang w:val="es_ES" w:bidi="es_ES"/>
        </w:rPr>
        <w:t>Josué 15:15–16</w:t>
      </w:r>
      <w:r>
        <w:rPr>
          <w:lang w:val="es_ES" w:bidi="es_ES"/>
        </w:rPr>
        <w:t xml:space="preserve"> y </w:t>
      </w:r>
      <w:r>
        <w:rPr>
          <w:lang w:val="es_ES" w:bidi="es_ES"/>
        </w:rPr>
        <w:t>Jueces 1:11–12</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Debir (Lugar) #1</w:t>
      </w:r>
      <w:r>
        <w:rPr>
          <w:lang w:val="es_ES" w:bidi="es_ES"/>
        </w:rPr>
        <w:t>.</w:t>
      </w:r>
      <w:r>
        <w:rPr>
          <w:lang w:val="es_ES" w:bidi="es_ES"/>
        </w:rPr>
      </w:r>
      <w:r>
        <w:rPr>
          <w:lang w:val="es_ES" w:bidi="es_ES"/>
        </w:rPr>
      </w:r>
    </w:p>
    <w:p>
      <w:pPr/>
      <w:r>
        <w:rPr>
          <w:lang w:val="es_ES" w:bidi="es_ES"/>
        </w:rPr>
      </w:r>
    </w:p>
    <w:p>
      <w:pPr>
        <w:pStyle w:val="Heading2"/>
      </w:pPr>
      <w:r>
        <w:rPr>
          <w:lang w:val="es_ES" w:bidi="es_ES"/>
        </w:rPr>
        <w:t>Chisiloth-tabor</w:t>
      </w:r>
      <w:r>
        <w:rPr>
          <w:lang w:val="es_ES" w:bidi="es_ES"/>
        </w:rPr>
      </w:r>
    </w:p>
    <w:p>
      <w:pPr/>
      <w:r>
        <w:rPr>
          <w:lang w:val="es_ES" w:bidi="es_ES"/>
        </w:rPr>
      </w:r>
      <w:r>
        <w:rPr>
          <w:lang w:val="es_ES" w:bidi="es_ES"/>
        </w:rPr>
        <w:t xml:space="preserve">Grafía de la RVR1909 para Quislot-Tabor, una ciudad mencionada en </w:t>
      </w:r>
      <w:r>
        <w:rPr>
          <w:lang w:val="es_ES" w:bidi="es_ES"/>
        </w:rPr>
        <w:t>Josué 19:12</w:t>
      </w:r>
      <w:r>
        <w:rPr>
          <w:lang w:val="es_ES" w:bidi="es_ES"/>
        </w:rPr>
        <w:t>.</w:t>
      </w:r>
    </w:p>
    <w:p>
      <w:pPr/>
      <w:r>
        <w:rPr>
          <w:lang w:val="es_ES" w:bidi="es_ES"/>
        </w:rPr>
      </w:r>
      <w:r>
        <w:rPr>
          <w:i/>
          <w:lang w:val="es_ES" w:bidi="es_ES"/>
        </w:rPr>
        <w:t>Ver</w:t>
      </w:r>
      <w:r>
        <w:rPr>
          <w:lang w:val="es_ES" w:bidi="es_ES"/>
        </w:rPr>
        <w:t xml:space="preserve"> </w:t>
      </w:r>
      <w:r>
        <w:rPr>
          <w:lang w:val="es_ES" w:bidi="es_ES"/>
        </w:rPr>
        <w:t>Quesulot</w:t>
      </w:r>
      <w:r>
        <w:rPr>
          <w:lang w:val="es_ES" w:bidi="es_ES"/>
        </w:rPr>
        <w:t xml:space="preserve">. </w:t>
      </w:r>
      <w:r>
        <w:rPr>
          <w:i/>
          <w:lang w:val="es_ES" w:bidi="es_ES"/>
        </w:rPr>
        <w:t>Ver también</w:t>
      </w:r>
      <w:r>
        <w:rPr>
          <w:lang w:val="es_ES" w:bidi="es_ES"/>
        </w:rPr>
        <w:t xml:space="preserve"> </w:t>
      </w:r>
      <w:r>
        <w:rPr>
          <w:lang w:val="es_ES" w:bidi="es_ES"/>
        </w:rPr>
        <w:t>Tabor (Lugar)</w:t>
      </w:r>
      <w:r>
        <w:rPr>
          <w:lang w:val="es_ES" w:bidi="es_ES"/>
        </w:rPr>
        <w:t>.</w:t>
      </w:r>
      <w:r>
        <w:rPr>
          <w:lang w:val="es_ES" w:bidi="es_ES"/>
        </w:rPr>
      </w:r>
      <w:r>
        <w:rPr>
          <w:lang w:val="es_ES" w:bidi="es_ES"/>
        </w:rPr>
      </w:r>
    </w:p>
    <w:p>
      <w:pPr/>
      <w:r>
        <w:rPr>
          <w:lang w:val="es_ES" w:bidi="es_ES"/>
        </w:rPr>
      </w:r>
    </w:p>
    <w:p>
      <w:pPr>
        <w:pStyle w:val="Heading2"/>
      </w:pPr>
      <w:r>
        <w:rPr>
          <w:lang w:val="es_ES" w:bidi="es_ES"/>
        </w:rPr>
        <w:t>Chisleu</w:t>
      </w:r>
      <w:r>
        <w:rPr>
          <w:lang w:val="es_ES" w:bidi="es_ES"/>
        </w:rPr>
      </w:r>
    </w:p>
    <w:p>
      <w:pPr/>
      <w:r>
        <w:rPr>
          <w:lang w:val="es_ES" w:bidi="es_ES"/>
        </w:rPr>
      </w:r>
      <w:r>
        <w:rPr>
          <w:lang w:val="es_ES" w:bidi="es_ES"/>
        </w:rPr>
        <w:t>Chisleu es uno de los meses del calendario hebreo. En nuestro calendario moderno, generalmente abarca partes de noviembre y diciembre. El nombre también puede escribirse como Kislev o Quisleu.</w:t>
      </w:r>
    </w:p>
    <w:p>
      <w:pPr/>
      <w:r>
        <w:rPr>
          <w:lang w:val="es_ES" w:bidi="es_ES"/>
        </w:rPr>
      </w:r>
      <w:r>
        <w:rPr>
          <w:i/>
          <w:lang w:val="es_ES" w:bidi="es_ES"/>
        </w:rPr>
        <w:t>Ver</w:t>
      </w:r>
      <w:r>
        <w:rPr>
          <w:lang w:val="es_ES" w:bidi="es_ES"/>
        </w:rPr>
        <w:t xml:space="preserve"> </w:t>
      </w:r>
      <w:r>
        <w:rPr>
          <w:lang w:val="es_ES" w:bidi="es_ES"/>
        </w:rPr>
        <w:t>Calendarios, antiguos y modernos</w:t>
      </w:r>
      <w:r>
        <w:rPr>
          <w:lang w:val="es_ES" w:bidi="es_ES"/>
        </w:rPr>
        <w:t>.</w:t>
      </w:r>
      <w:r>
        <w:rPr>
          <w:lang w:val="es_ES" w:bidi="es_ES"/>
        </w:rPr>
      </w:r>
      <w:r>
        <w:rPr>
          <w:lang w:val="es_ES" w:bidi="es_ES"/>
        </w:rPr>
      </w:r>
    </w:p>
    <w:p>
      <w:pPr/>
      <w:r>
        <w:rPr>
          <w:lang w:val="es_ES" w:bidi="es_ES"/>
        </w:rPr>
      </w:r>
    </w:p>
    <w:p>
      <w:pPr>
        <w:pStyle w:val="Heading2"/>
      </w:pPr>
      <w:r>
        <w:rPr>
          <w:lang w:val="es_ES" w:bidi="es_ES"/>
        </w:rPr>
        <w:t>Chislón</w:t>
      </w:r>
      <w:r>
        <w:rPr>
          <w:lang w:val="es_ES" w:bidi="es_ES"/>
        </w:rPr>
      </w:r>
    </w:p>
    <w:p>
      <w:pPr/>
      <w:r>
        <w:rPr>
          <w:lang w:val="es_ES" w:bidi="es_ES"/>
        </w:rPr>
      </w:r>
      <w:r>
        <w:rPr>
          <w:lang w:val="es_ES" w:bidi="es_ES"/>
        </w:rPr>
        <w:t>Otra forma de escribir Quislón, el Padre de Elidad.</w:t>
      </w:r>
    </w:p>
    <w:p>
      <w:pPr/>
      <w:r>
        <w:rPr>
          <w:lang w:val="es_ES" w:bidi="es_ES"/>
        </w:rPr>
      </w:r>
      <w:r>
        <w:rPr>
          <w:i/>
          <w:lang w:val="es_ES" w:bidi="es_ES"/>
        </w:rPr>
        <w:t>Ver</w:t>
      </w:r>
      <w:r>
        <w:rPr>
          <w:lang w:val="es_ES" w:bidi="es_ES"/>
        </w:rPr>
        <w:t xml:space="preserve"> </w:t>
      </w:r>
      <w:r>
        <w:rPr>
          <w:lang w:val="es_ES" w:bidi="es_ES"/>
        </w:rPr>
        <w:t>Quislón</w:t>
      </w:r>
      <w:r>
        <w:rPr>
          <w:lang w:val="es_ES" w:bidi="es_ES"/>
        </w:rPr>
        <w:t>.</w:t>
      </w:r>
      <w:r>
        <w:rPr>
          <w:lang w:val="es_ES" w:bidi="es_ES"/>
        </w:rPr>
      </w:r>
      <w:r>
        <w:rPr>
          <w:lang w:val="es_ES" w:bidi="es_ES"/>
        </w:rPr>
      </w:r>
    </w:p>
    <w:p>
      <w:pPr/>
      <w:r>
        <w:rPr>
          <w:lang w:val="es_ES" w:bidi="es_ES"/>
        </w:rPr>
      </w:r>
    </w:p>
    <w:p>
      <w:pPr>
        <w:pStyle w:val="Heading2"/>
      </w:pPr>
      <w:r>
        <w:rPr>
          <w:lang w:val="es_ES" w:bidi="es_ES"/>
        </w:rPr>
        <w:t>Chítlis</w:t>
      </w:r>
      <w:r>
        <w:rPr>
          <w:lang w:val="es_ES" w:bidi="es_ES"/>
        </w:rPr>
      </w:r>
    </w:p>
    <w:p>
      <w:pPr/>
      <w:r>
        <w:rPr>
          <w:lang w:val="es_ES" w:bidi="es_ES"/>
        </w:rPr>
      </w:r>
      <w:r>
        <w:rPr>
          <w:lang w:val="es_ES" w:bidi="es_ES"/>
        </w:rPr>
        <w:t>Grafías de la RVR 1909 de Quitlis, una ciudad asignada a la tribu de Judá (</w:t>
      </w:r>
      <w:r>
        <w:rPr>
          <w:lang w:val="es_ES" w:bidi="es_ES"/>
        </w:rPr>
        <w:t>Jos 15:40</w:t>
      </w:r>
      <w:r>
        <w:rPr>
          <w:lang w:val="es_ES" w:bidi="es_ES"/>
        </w:rPr>
        <w:t>).</w:t>
      </w:r>
    </w:p>
    <w:p>
      <w:pPr/>
      <w:r>
        <w:rPr>
          <w:lang w:val="es_ES" w:bidi="es_ES"/>
        </w:rPr>
      </w:r>
      <w:r>
        <w:rPr>
          <w:i/>
          <w:lang w:val="es_ES" w:bidi="es_ES"/>
        </w:rPr>
        <w:t>Ver</w:t>
      </w:r>
      <w:r>
        <w:rPr>
          <w:lang w:val="es_ES" w:bidi="es_ES"/>
        </w:rPr>
        <w:t xml:space="preserve"> </w:t>
      </w:r>
      <w:r>
        <w:rPr>
          <w:lang w:val="es_ES" w:bidi="es_ES"/>
        </w:rPr>
        <w:t>Quitlis</w:t>
      </w:r>
      <w:r>
        <w:rPr>
          <w:lang w:val="es_ES" w:bidi="es_ES"/>
        </w:rPr>
        <w:t>.</w:t>
      </w:r>
      <w:r>
        <w:rPr>
          <w:lang w:val="es_ES" w:bidi="es_ES"/>
        </w:rPr>
      </w:r>
      <w:r>
        <w:rPr>
          <w:lang w:val="es_ES" w:bidi="es_ES"/>
        </w:rPr>
      </w:r>
    </w:p>
    <w:p>
      <w:pPr/>
      <w:r>
        <w:rPr>
          <w:lang w:val="es_ES" w:bidi="es_ES"/>
        </w:rPr>
      </w:r>
    </w:p>
    <w:p>
      <w:pPr>
        <w:pStyle w:val="Heading2"/>
      </w:pPr>
      <w:r>
        <w:rPr>
          <w:lang w:val="es_ES" w:bidi="es_ES"/>
        </w:rPr>
        <w:t>Chiún</w:t>
      </w:r>
      <w:r>
        <w:rPr>
          <w:lang w:val="es_ES" w:bidi="es_ES"/>
        </w:rPr>
      </w:r>
    </w:p>
    <w:p>
      <w:pPr/>
      <w:r>
        <w:rPr>
          <w:lang w:val="es_ES" w:bidi="es_ES"/>
        </w:rPr>
      </w:r>
      <w:r>
        <w:rPr>
          <w:lang w:val="es_ES" w:bidi="es_ES"/>
        </w:rPr>
        <w:t xml:space="preserve">Grafía utilizada por la Reina-Valera 1909 de Kaiwan, una deidad astral asiria mencionada en </w:t>
      </w:r>
      <w:r>
        <w:rPr>
          <w:lang w:val="es_ES" w:bidi="es_ES"/>
        </w:rPr>
        <w:t>Amós 5:26</w:t>
      </w:r>
      <w:r>
        <w:rPr>
          <w:lang w:val="es_ES" w:bidi="es_ES"/>
        </w:rPr>
        <w:t xml:space="preserve">. </w:t>
      </w:r>
      <w:r>
        <w:rPr>
          <w:i/>
          <w:lang w:val="es_ES" w:bidi="es_ES"/>
        </w:rPr>
        <w:t>Ver</w:t>
      </w:r>
      <w:r>
        <w:rPr>
          <w:lang w:val="es_ES" w:bidi="es_ES"/>
        </w:rPr>
        <w:t xml:space="preserve"> </w:t>
      </w:r>
      <w:r>
        <w:rPr>
          <w:lang w:val="es_ES" w:bidi="es_ES"/>
        </w:rPr>
        <w:t>Kaiwan</w:t>
      </w:r>
      <w:r>
        <w:rPr>
          <w:lang w:val="es_ES" w:bidi="es_ES"/>
        </w:rPr>
        <w:t>.</w:t>
      </w:r>
      <w:r>
        <w:rPr>
          <w:lang w:val="es_ES" w:bidi="es_ES"/>
        </w:rPr>
      </w:r>
      <w:r>
        <w:rPr>
          <w:lang w:val="es_ES" w:bidi="es_ES"/>
        </w:rPr>
      </w:r>
    </w:p>
    <w:p>
      <w:pPr/>
      <w:r>
        <w:rPr>
          <w:lang w:val="es_ES" w:bidi="es_ES"/>
        </w:rPr>
      </w:r>
    </w:p>
    <w:p>
      <w:pPr>
        <w:pStyle w:val="Heading2"/>
      </w:pPr>
      <w:r>
        <w:rPr>
          <w:lang w:val="es_ES" w:bidi="es_ES"/>
        </w:rPr>
        <w:t>Chivo expiatorio</w:t>
      </w:r>
      <w:r>
        <w:rPr>
          <w:lang w:val="es_ES" w:bidi="es_ES"/>
        </w:rPr>
      </w:r>
    </w:p>
    <w:p>
      <w:pPr/>
      <w:r>
        <w:rPr>
          <w:lang w:val="es_ES" w:bidi="es_ES"/>
        </w:rPr>
      </w:r>
      <w:r>
        <w:rPr>
          <w:lang w:val="es_ES" w:bidi="es_ES"/>
        </w:rPr>
        <w:t xml:space="preserve">El chivo expiatorio era un chivo utilizado en una ceremonia especial durante el Día de la Expiación. En este importante día religioso, el sumo sacerdote colocaba simbólicamente los pecados de todo el pueblo israelita sobre este chivo. Luego, el chivo era enviado al desierto, llevando simbólicamente los pecados del pueblo. La expresión usada también es becerro por expiación, como en </w:t>
      </w:r>
      <w:r>
        <w:rPr>
          <w:lang w:val="es_ES" w:bidi="es_ES"/>
        </w:rPr>
        <w:t>Levítico 16</w:t>
      </w:r>
      <w:r>
        <w:rPr>
          <w:lang w:val="es_ES" w:bidi="es_ES"/>
        </w:rPr>
        <w:t>.</w:t>
      </w:r>
    </w:p>
    <w:p>
      <w:pPr/>
      <w:r>
        <w:rPr>
          <w:lang w:val="es_ES" w:bidi="es_ES"/>
        </w:rPr>
      </w:r>
      <w:r>
        <w:rPr>
          <w:lang w:val="es_ES" w:bidi="es_ES"/>
        </w:rPr>
        <w:t xml:space="preserve">Ver </w:t>
      </w:r>
      <w:r>
        <w:rPr>
          <w:lang w:val="es_ES" w:bidi="es_ES"/>
        </w:rPr>
        <w:t>Expiación, Día de la</w:t>
      </w:r>
      <w:r>
        <w:rPr>
          <w:lang w:val="es_ES" w:bidi="es_ES"/>
        </w:rPr>
        <w:t>.</w:t>
      </w:r>
      <w:r>
        <w:rPr>
          <w:lang w:val="es_ES" w:bidi="es_ES"/>
        </w:rPr>
      </w:r>
      <w:r>
        <w:rPr>
          <w:lang w:val="es_ES" w:bidi="es_ES"/>
        </w:rPr>
      </w:r>
    </w:p>
    <w:p>
      <w:pPr/>
      <w:r>
        <w:rPr>
          <w:lang w:val="es_ES" w:bidi="es_ES"/>
        </w:rPr>
      </w:r>
    </w:p>
    <w:p>
      <w:pPr>
        <w:pStyle w:val="Heading2"/>
      </w:pPr>
      <w:r>
        <w:rPr>
          <w:lang w:val="es_ES" w:bidi="es_ES"/>
        </w:rPr>
        <w:t>Choba</w:t>
      </w:r>
      <w:r>
        <w:rPr>
          <w:lang w:val="es_ES" w:bidi="es_ES"/>
        </w:rPr>
      </w:r>
    </w:p>
    <w:p>
      <w:pPr/>
      <w:r>
        <w:rPr>
          <w:lang w:val="es_ES" w:bidi="es_ES"/>
        </w:rPr>
      </w:r>
      <w:r>
        <w:rPr>
          <w:lang w:val="es_ES" w:bidi="es_ES"/>
        </w:rPr>
        <w:t>Aldea mencionada en el libro de Judit, fortificada por los judíos cuando el comandante Asirio Holofernes invadió Palestina (Jdt 4:4). No se puede determinar su ubicación precisa, pero podría ser el-Makhubbi, a tres millas (4.8 kilómetros) de Besan, o posiblemente la Hobah mencionada en (</w:t>
      </w:r>
      <w:r>
        <w:rPr>
          <w:lang w:val="es_ES" w:bidi="es_ES"/>
        </w:rPr>
        <w:t>Génesis 14:15)</w:t>
      </w:r>
      <w:r>
        <w:rPr>
          <w:lang w:val="es_ES" w:bidi="es_ES"/>
        </w:rPr>
        <w:t>. El relato indica que los judíos persiguieron al ejército de Holofernes hasta Choba y más allá de Damasco (Jdt 15:4–5).</w:t>
      </w:r>
      <w:r>
        <w:rPr>
          <w:lang w:val="es_ES" w:bidi="es_ES"/>
        </w:rPr>
      </w:r>
      <w:r>
        <w:rPr>
          <w:lang w:val="es_ES" w:bidi="es_ES"/>
        </w:rPr>
      </w:r>
    </w:p>
    <w:p>
      <w:pPr/>
      <w:r>
        <w:rPr>
          <w:lang w:val="es_ES" w:bidi="es_ES"/>
        </w:rPr>
      </w:r>
    </w:p>
    <w:p>
      <w:pPr>
        <w:pStyle w:val="Heading2"/>
      </w:pPr>
      <w:r>
        <w:rPr>
          <w:lang w:val="es_ES" w:bidi="es_ES"/>
        </w:rPr>
        <w:t>Chôrasán</w:t>
      </w:r>
      <w:r>
        <w:rPr>
          <w:lang w:val="es_ES" w:bidi="es_ES"/>
        </w:rPr>
      </w:r>
    </w:p>
    <w:p>
      <w:pPr>
        <w:pStyle w:val="Heading2"/>
      </w:pPr>
      <w:r>
        <w:rPr>
          <w:lang w:val="es_ES" w:bidi="es_ES"/>
        </w:rPr>
        <w:t>CHÔRASAN</w:t>
      </w:r>
      <w:r>
        <w:rPr>
          <w:lang w:val="es_ES" w:bidi="es_ES"/>
        </w:rPr>
        <w:t>*</w:t>
      </w:r>
    </w:p>
    <w:p>
      <w:pPr/>
      <w:r>
        <w:rPr>
          <w:lang w:val="es_ES" w:bidi="es_ES"/>
        </w:rPr>
      </w:r>
      <w:r>
        <w:rPr>
          <w:lang w:val="es_ES" w:bidi="es_ES"/>
        </w:rPr>
        <w:t xml:space="preserve">Grafía utilizada por la Reina-Valera 1909 de </w:t>
      </w:r>
      <w:r>
        <w:rPr>
          <w:lang w:val="es_ES" w:bidi="es_ES"/>
        </w:rPr>
        <w:t>Corasán</w:t>
      </w:r>
      <w:r>
        <w:rPr>
          <w:lang w:val="es_ES" w:bidi="es_ES"/>
        </w:rPr>
        <w:t xml:space="preserve"> en </w:t>
      </w:r>
      <w:r>
        <w:rPr>
          <w:lang w:val="es_ES" w:bidi="es_ES"/>
        </w:rPr>
        <w:t>1 Samuel 30:30</w:t>
      </w:r>
      <w:r>
        <w:rPr>
          <w:lang w:val="es_ES" w:bidi="es_ES"/>
        </w:rPr>
        <w:t xml:space="preserve">. Corasán era un nombre alternativo para Asán, un pueblo originalmente ubicado en el territorio de Judá. </w:t>
      </w:r>
      <w:r>
        <w:rPr>
          <w:i/>
          <w:lang w:val="es_ES" w:bidi="es_ES"/>
        </w:rPr>
        <w:t>Ver</w:t>
      </w:r>
      <w:r>
        <w:rPr>
          <w:lang w:val="es_ES" w:bidi="es_ES"/>
        </w:rPr>
        <w:t xml:space="preserve"> </w:t>
      </w:r>
      <w:r>
        <w:rPr>
          <w:lang w:val="es_ES" w:bidi="es_ES"/>
        </w:rPr>
        <w:t>Asán</w:t>
      </w:r>
      <w:r>
        <w:rPr>
          <w:lang w:val="es_ES" w:bidi="es_ES"/>
        </w:rPr>
        <w:t>.</w:t>
      </w:r>
      <w:r>
        <w:rPr>
          <w:lang w:val="es_ES" w:bidi="es_ES"/>
        </w:rPr>
      </w:r>
      <w:r>
        <w:rPr>
          <w:lang w:val="es_ES" w:bidi="es_ES"/>
        </w:rPr>
      </w:r>
    </w:p>
    <w:p>
      <w:pPr/>
      <w:r>
        <w:rPr>
          <w:lang w:val="es_ES" w:bidi="es_ES"/>
        </w:rPr>
      </w:r>
    </w:p>
    <w:p>
      <w:pPr>
        <w:pStyle w:val="Heading2"/>
      </w:pPr>
      <w:r>
        <w:rPr>
          <w:lang w:val="es_ES" w:bidi="es_ES"/>
        </w:rPr>
        <w:t>Chôzeba</w:t>
      </w:r>
      <w:r>
        <w:rPr>
          <w:lang w:val="es_ES" w:bidi="es_ES"/>
        </w:rPr>
      </w:r>
    </w:p>
    <w:p>
      <w:pPr/>
      <w:r>
        <w:rPr>
          <w:lang w:val="es_ES" w:bidi="es_ES"/>
        </w:rPr>
      </w:r>
      <w:r>
        <w:rPr>
          <w:lang w:val="es_ES" w:bidi="es_ES"/>
        </w:rPr>
        <w:t xml:space="preserve">Es la grafía utilizada por la Reina-Valera 1909 para Cozeba en </w:t>
      </w:r>
      <w:r>
        <w:rPr>
          <w:lang w:val="es_ES" w:bidi="es_ES"/>
        </w:rPr>
        <w:t>1 Crónicas 4:22</w:t>
      </w:r>
      <w:r>
        <w:rPr>
          <w:lang w:val="es_ES" w:bidi="es_ES"/>
        </w:rPr>
        <w:t xml:space="preserve"> se refiere a un nombre alternativo para Aczib, una ciudad en el territorio de Judá. Ver </w:t>
      </w:r>
      <w:r>
        <w:rPr>
          <w:lang w:val="es_ES" w:bidi="es_ES"/>
        </w:rPr>
        <w:t>Cozeba</w:t>
      </w:r>
      <w:r>
        <w:rPr>
          <w:lang w:val="es_ES" w:bidi="es_ES"/>
        </w:rPr>
        <w:t>.</w:t>
      </w:r>
      <w:r>
        <w:rPr>
          <w:lang w:val="es_ES" w:bidi="es_ES"/>
        </w:rPr>
      </w:r>
      <w:r>
        <w:rPr>
          <w:lang w:val="es_ES" w:bidi="es_ES"/>
        </w:rPr>
      </w:r>
    </w:p>
    <w:p>
      <w:pPr/>
      <w:r>
        <w:rPr>
          <w:lang w:val="es_ES" w:bidi="es_ES"/>
        </w:rPr>
      </w:r>
    </w:p>
    <w:p>
      <w:pPr>
        <w:pStyle w:val="Heading2"/>
      </w:pPr>
      <w:r>
        <w:rPr>
          <w:lang w:val="es_ES" w:bidi="es_ES"/>
        </w:rPr>
        <w:t>Chub</w:t>
      </w:r>
      <w:r>
        <w:rPr>
          <w:lang w:val="es_ES" w:bidi="es_ES"/>
        </w:rPr>
      </w:r>
    </w:p>
    <w:p>
      <w:pPr/>
      <w:r>
        <w:rPr>
          <w:lang w:val="es_ES" w:bidi="es_ES"/>
        </w:rPr>
      </w:r>
      <w:r>
        <w:rPr>
          <w:lang w:val="es_ES" w:bidi="es_ES"/>
        </w:rPr>
        <w:t xml:space="preserve">Otras versiones en español utilizan la ortografía de Cub para referirse a un lugar mencionado en </w:t>
      </w:r>
      <w:r>
        <w:rPr>
          <w:lang w:val="es_ES" w:bidi="es_ES"/>
        </w:rPr>
        <w:t>Ezequiel 30:5</w:t>
      </w:r>
      <w:r>
        <w:rPr>
          <w:lang w:val="es_ES" w:bidi="es_ES"/>
        </w:rPr>
        <w:t>, identificado como Libia.</w:t>
      </w:r>
    </w:p>
    <w:p>
      <w:pPr/>
      <w:r>
        <w:rPr>
          <w:lang w:val="es_ES" w:bidi="es_ES"/>
        </w:rPr>
      </w:r>
      <w:r>
        <w:rPr>
          <w:i/>
          <w:lang w:val="es_ES" w:bidi="es_ES"/>
        </w:rPr>
        <w:t>Ver</w:t>
      </w:r>
      <w:r>
        <w:rPr>
          <w:lang w:val="es_ES" w:bidi="es_ES"/>
        </w:rPr>
        <w:t xml:space="preserve"> </w:t>
      </w:r>
      <w:r>
        <w:rPr>
          <w:lang w:val="es_ES" w:bidi="es_ES"/>
        </w:rPr>
        <w:t>Cub</w:t>
      </w:r>
      <w:r>
        <w:rPr>
          <w:lang w:val="es_ES" w:bidi="es_ES"/>
        </w:rPr>
        <w:t>.</w:t>
      </w:r>
      <w:r>
        <w:rPr>
          <w:lang w:val="es_ES" w:bidi="es_ES"/>
        </w:rPr>
      </w:r>
      <w:r>
        <w:rPr>
          <w:lang w:val="es_ES" w:bidi="es_ES"/>
        </w:rPr>
      </w:r>
    </w:p>
    <w:p>
      <w:pPr/>
      <w:r>
        <w:rPr>
          <w:lang w:val="es_ES" w:bidi="es_ES"/>
        </w:rPr>
      </w:r>
    </w:p>
    <w:p>
      <w:pPr>
        <w:pStyle w:val="Heading2"/>
      </w:pPr>
      <w:r>
        <w:rPr>
          <w:lang w:val="es_ES" w:bidi="es_ES"/>
        </w:rPr>
        <w:t>Chub</w:t>
      </w:r>
      <w:r>
        <w:rPr>
          <w:lang w:val="es_ES" w:bidi="es_ES"/>
        </w:rPr>
      </w:r>
    </w:p>
    <w:p>
      <w:pPr/>
      <w:r>
        <w:rPr>
          <w:lang w:val="es_ES" w:bidi="es_ES"/>
        </w:rPr>
      </w:r>
      <w:r>
        <w:rPr>
          <w:lang w:val="es_ES" w:bidi="es_ES"/>
        </w:rPr>
        <w:t xml:space="preserve">Grafía de la RVR 1909 para Cub, un lugar mencionado en </w:t>
      </w:r>
      <w:r>
        <w:rPr>
          <w:lang w:val="es_ES" w:bidi="es_ES"/>
        </w:rPr>
        <w:t>Ez 30:5</w:t>
      </w:r>
      <w:r>
        <w:rPr>
          <w:lang w:val="es_ES" w:bidi="es_ES"/>
        </w:rPr>
        <w:t xml:space="preserve"> como una de las naciones que caerían en batalla junto con Egipto. La ubicación exacta de Cub es desconocida y solo se menciona una vez en la Biblia. El nombre aparece en el texto hebreo, pero muchas traducciones de la Biblia utilizan "Libia" en lugar de Cub. Esto se debe a que Cub pudo haber sido una región en el norte de África.</w:t>
      </w:r>
    </w:p>
    <w:p>
      <w:pPr/>
      <w:r>
        <w:rPr>
          <w:lang w:val="es_ES" w:bidi="es_ES"/>
        </w:rPr>
      </w:r>
      <w:r>
        <w:rPr>
          <w:i/>
          <w:lang w:val="es_ES" w:bidi="es_ES"/>
        </w:rPr>
        <w:t>Ver también</w:t>
      </w:r>
      <w:r>
        <w:rPr>
          <w:lang w:val="es_ES" w:bidi="es_ES"/>
        </w:rPr>
        <w:t xml:space="preserve"> </w:t>
      </w:r>
      <w:r>
        <w:rPr>
          <w:lang w:val="es_ES" w:bidi="es_ES"/>
        </w:rPr>
        <w:t>Libia, Libios</w:t>
      </w:r>
      <w:r>
        <w:rPr>
          <w:lang w:val="es_ES" w:bidi="es_ES"/>
        </w:rPr>
        <w:t>.</w:t>
      </w:r>
      <w:r>
        <w:rPr>
          <w:lang w:val="es_ES" w:bidi="es_ES"/>
        </w:rPr>
      </w:r>
      <w:r>
        <w:rPr>
          <w:lang w:val="es_ES" w:bidi="es_ES"/>
        </w:rPr>
      </w:r>
    </w:p>
    <w:p>
      <w:pPr/>
      <w:r>
        <w:rPr>
          <w:lang w:val="es_ES" w:bidi="es_ES"/>
        </w:rPr>
      </w:r>
    </w:p>
    <w:p>
      <w:pPr>
        <w:pStyle w:val="Heading2"/>
      </w:pPr>
      <w:r>
        <w:rPr>
          <w:lang w:val="es_ES" w:bidi="es_ES"/>
        </w:rPr>
        <w:t>Chûn</w:t>
      </w:r>
      <w:r>
        <w:rPr>
          <w:lang w:val="es_ES" w:bidi="es_ES"/>
        </w:rPr>
      </w:r>
    </w:p>
    <w:p>
      <w:pPr/>
      <w:r>
        <w:rPr>
          <w:lang w:val="es_ES" w:bidi="es_ES"/>
        </w:rPr>
      </w:r>
      <w:r>
        <w:rPr>
          <w:lang w:val="es_ES" w:bidi="es_ES"/>
        </w:rPr>
        <w:t xml:space="preserve">Ortografía de la RVR1909 para Cun, una ciudad de la que David tomó mucho bronce, en </w:t>
      </w:r>
      <w:r>
        <w:rPr>
          <w:lang w:val="es_ES" w:bidi="es_ES"/>
        </w:rPr>
        <w:t>1 Crónicas 18:8</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Cun</w:t>
      </w:r>
      <w:r>
        <w:rPr>
          <w:lang w:val="es_ES" w:bidi="es_ES"/>
        </w:rPr>
        <w:t>.</w:t>
      </w:r>
      <w:r>
        <w:rPr>
          <w:lang w:val="es_ES" w:bidi="es_ES"/>
        </w:rPr>
      </w:r>
      <w:r>
        <w:rPr>
          <w:lang w:val="es_ES" w:bidi="es_ES"/>
        </w:rPr>
      </w:r>
    </w:p>
    <w:p>
      <w:pPr/>
      <w:r>
        <w:rPr>
          <w:lang w:val="es_ES" w:bidi="es_ES"/>
        </w:rPr>
      </w:r>
    </w:p>
    <w:p>
      <w:pPr>
        <w:pStyle w:val="Heading2"/>
      </w:pPr>
      <w:r>
        <w:rPr>
          <w:lang w:val="es_ES" w:bidi="es_ES"/>
        </w:rPr>
        <w:t>Chushan-Risathaim</w:t>
      </w:r>
      <w:r>
        <w:rPr>
          <w:lang w:val="es_ES" w:bidi="es_ES"/>
        </w:rPr>
      </w:r>
    </w:p>
    <w:p>
      <w:pPr/>
      <w:r>
        <w:rPr>
          <w:lang w:val="es_ES" w:bidi="es_ES"/>
        </w:rPr>
      </w:r>
      <w:r>
        <w:rPr>
          <w:lang w:val="es_ES" w:bidi="es_ES"/>
        </w:rPr>
        <w:t xml:space="preserve">Ortografía de la RVR1909 para Cusán-risataim, un rey mesopotámico y opresor de Israel, en </w:t>
      </w:r>
      <w:r>
        <w:rPr>
          <w:lang w:val="es_ES" w:bidi="es_ES"/>
        </w:rPr>
        <w:t>Jueces 3:8–10</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Cusán-risataim</w:t>
      </w:r>
      <w:r>
        <w:rPr>
          <w:lang w:val="es_ES" w:bidi="es_ES"/>
        </w:rPr>
        <w:t>.</w:t>
      </w:r>
      <w:r>
        <w:rPr>
          <w:lang w:val="es_ES" w:bidi="es_ES"/>
        </w:rPr>
      </w:r>
      <w:r>
        <w:rPr>
          <w:lang w:val="es_ES" w:bidi="es_ES"/>
        </w:rPr>
      </w:r>
    </w:p>
    <w:p>
      <w:pPr/>
      <w:r>
        <w:rPr>
          <w:lang w:val="es_ES" w:bidi="es_ES"/>
        </w:rPr>
      </w:r>
    </w:p>
    <w:p>
      <w:pPr>
        <w:pStyle w:val="Heading2"/>
      </w:pPr>
      <w:r>
        <w:rPr>
          <w:lang w:val="es_ES" w:bidi="es_ES"/>
        </w:rPr>
        <w:t>Ciamón</w:t>
      </w:r>
      <w:r>
        <w:rPr>
          <w:lang w:val="es_ES" w:bidi="es_ES"/>
        </w:rPr>
      </w:r>
    </w:p>
    <w:p>
      <w:pPr/>
      <w:r>
        <w:rPr>
          <w:lang w:val="es_ES" w:bidi="es_ES"/>
        </w:rPr>
      </w:r>
      <w:r>
        <w:rPr>
          <w:lang w:val="es_ES" w:bidi="es_ES"/>
        </w:rPr>
        <w:t>Sitio mencionado en el libro de Judit que se describe como la ubicación del campamento del ejército de Holofernes (Jdt 7:3). El nombre es incierto: "</w:t>
      </w:r>
      <w:r>
        <w:rPr>
          <w:lang w:val="es_ES" w:bidi="es_ES"/>
        </w:rPr>
        <w:t>Ciamom</w:t>
      </w:r>
      <w:r>
        <w:rPr>
          <w:lang w:val="es_ES" w:bidi="es_ES"/>
        </w:rPr>
        <w:t>" aparece en el texto griego, pero el siríaco menciona "Cadmon". Dos manuscritos hebreos posteriores mencionan "Selmon", y otro "Hermon". La Vulgata latina utiliza "Chelmom". Algunos estudiosos han asociado el sitio con Jocneam, el actual Tell Qeimum (</w:t>
      </w:r>
      <w:r>
        <w:rPr>
          <w:lang w:val="es_ES" w:bidi="es_ES"/>
        </w:rPr>
        <w:t>Jos 12:22</w:t>
      </w:r>
      <w:r>
        <w:rPr>
          <w:lang w:val="es_ES" w:bidi="es_ES"/>
        </w:rPr>
        <w:t>). La única pista en el libro de Judit es que estaba frente a Esdrelón, en la parte occidental de la llanura de Jezreel.</w:t>
      </w:r>
      <w:r>
        <w:rPr>
          <w:lang w:val="es_ES" w:bidi="es_ES"/>
        </w:rPr>
      </w:r>
      <w:r>
        <w:rPr>
          <w:lang w:val="es_ES" w:bidi="es_ES"/>
        </w:rPr>
      </w:r>
    </w:p>
    <w:p>
      <w:pPr/>
      <w:r>
        <w:rPr>
          <w:lang w:val="es_ES" w:bidi="es_ES"/>
        </w:rPr>
      </w:r>
    </w:p>
    <w:p>
      <w:pPr>
        <w:pStyle w:val="Heading2"/>
      </w:pPr>
      <w:r>
        <w:rPr>
          <w:lang w:val="es_ES" w:bidi="es_ES"/>
        </w:rPr>
        <w:t>Cicuta</w:t>
      </w:r>
      <w:r>
        <w:rPr>
          <w:lang w:val="es_ES" w:bidi="es_ES"/>
        </w:rPr>
      </w:r>
    </w:p>
    <w:p>
      <w:pPr/>
      <w:r>
        <w:rPr>
          <w:lang w:val="es_ES" w:bidi="es_ES"/>
        </w:rPr>
      </w:r>
      <w:r>
        <w:rPr>
          <w:lang w:val="es_ES" w:bidi="es_ES"/>
        </w:rPr>
        <w:t xml:space="preserve">Traducción incorrecta para hierbas venenosas o ajenjo en </w:t>
      </w:r>
      <w:r>
        <w:rPr>
          <w:lang w:val="es_ES" w:bidi="es_ES"/>
        </w:rPr>
        <w:t>Oseas 10:4</w:t>
      </w:r>
      <w:r>
        <w:rPr>
          <w:lang w:val="es_ES" w:bidi="es_ES"/>
        </w:rPr>
        <w:t xml:space="preserve"> y </w:t>
      </w:r>
      <w:r>
        <w:rPr>
          <w:lang w:val="es_ES" w:bidi="es_ES"/>
        </w:rPr>
        <w:t>Amós 6:12</w:t>
      </w:r>
      <w:r>
        <w:rPr>
          <w:lang w:val="es_ES" w:bidi="es_ES"/>
        </w:rPr>
        <w:t xml:space="preserve">. </w:t>
      </w:r>
      <w:r>
        <w:rPr>
          <w:i/>
          <w:lang w:val="es_ES" w:bidi="es_ES"/>
        </w:rPr>
        <w:t>Ver</w:t>
      </w:r>
      <w:r>
        <w:rPr>
          <w:lang w:val="es_ES" w:bidi="es_ES"/>
        </w:rPr>
        <w:t xml:space="preserve"> </w:t>
      </w:r>
      <w:r>
        <w:rPr>
          <w:lang w:val="es_ES" w:bidi="es_ES"/>
        </w:rPr>
        <w:t>Plantas (Ajenjo)</w:t>
      </w:r>
      <w:r>
        <w:rPr>
          <w:lang w:val="es_ES" w:bidi="es_ES"/>
        </w:rPr>
        <w:t>.</w:t>
      </w:r>
      <w:r>
        <w:rPr>
          <w:lang w:val="es_ES" w:bidi="es_ES"/>
        </w:rPr>
      </w:r>
      <w:r>
        <w:rPr>
          <w:lang w:val="es_ES" w:bidi="es_ES"/>
        </w:rPr>
      </w:r>
    </w:p>
    <w:p>
      <w:pPr/>
      <w:r>
        <w:rPr>
          <w:lang w:val="es_ES" w:bidi="es_ES"/>
        </w:rPr>
      </w:r>
    </w:p>
    <w:p>
      <w:pPr>
        <w:pStyle w:val="Heading2"/>
      </w:pPr>
      <w:r>
        <w:rPr>
          <w:lang w:val="es_ES" w:bidi="es_ES"/>
        </w:rPr>
        <w:t>Cielo</w:t>
      </w:r>
      <w:r>
        <w:rPr>
          <w:lang w:val="es_ES" w:bidi="es_ES"/>
        </w:rPr>
      </w:r>
    </w:p>
    <w:p>
      <w:pPr/>
      <w:r>
        <w:rPr>
          <w:lang w:val="es_ES" w:bidi="es_ES"/>
        </w:rPr>
      </w:r>
      <w:r>
        <w:rPr>
          <w:lang w:val="es_ES" w:bidi="es_ES"/>
        </w:rPr>
        <w:t>En la Biblia, el cielo puede tener dos significados diferentes. Primero, puede referirse al cielo sobre nosotros, donde vemos nubes, pájaros y estrellas. Segundo, puede referirse al hogar especial de Dios, un lugar espiritual donde reside Dios.</w:t>
      </w:r>
    </w:p>
    <w:p>
      <w:pPr/>
      <w:r>
        <w:rPr>
          <w:lang w:val="es_ES" w:bidi="es_ES"/>
        </w:rPr>
      </w:r>
      <w:r>
        <w:rPr>
          <w:lang w:val="es_ES" w:bidi="es_ES"/>
        </w:rPr>
        <w:t>La palabra hebrea original para "cielo" es interesante porque su forma dual sugiere la posibilidad de que existan dos cielos. Algunos estudiosos creen que esto podría referirse a los dos significados diferentes que acabamos de discutir: el cielo físico (el firmamento) y el cielo espiritual (donde reside Dios). Sin embargo, otros piensan que esta forma de la palabra era simplemente una manera antigua de referirse a más de una cosa.</w:t>
      </w:r>
    </w:p>
    <w:p>
      <w:pPr>
        <w:pStyle w:val="Heading3"/>
      </w:pPr>
      <w:r>
        <w:rPr>
          <w:lang w:val="es_ES" w:bidi="es_ES"/>
        </w:rPr>
        <w:t>El Cielo en el Antiguo Testamento</w:t>
      </w:r>
    </w:p>
    <w:p>
      <w:pPr>
        <w:pStyle w:val="Heading4"/>
      </w:pPr>
      <w:r>
        <w:rPr>
          <w:lang w:val="es_ES" w:bidi="es_ES"/>
        </w:rPr>
        <w:t>El cielo y el tiempo</w:t>
      </w:r>
    </w:p>
    <w:p>
      <w:pPr/>
      <w:r>
        <w:rPr>
          <w:lang w:val="es_ES" w:bidi="es_ES"/>
        </w:rPr>
      </w:r>
      <w:r>
        <w:rPr>
          <w:lang w:val="es_ES" w:bidi="es_ES"/>
        </w:rPr>
        <w:t>Los escritores del Antiguo Testamento consideraban los cielos físicos (cielo) como un "firmamento", un arco sobre la tierra sostenido por cimientos y pilares (</w:t>
      </w:r>
      <w:r>
        <w:rPr>
          <w:lang w:val="es_ES" w:bidi="es_ES"/>
        </w:rPr>
        <w:t>2 Sam 22:8</w:t>
      </w:r>
      <w:r>
        <w:rPr>
          <w:lang w:val="es_ES" w:bidi="es_ES"/>
        </w:rPr>
        <w:t>). La lluvia caía a través de sus compuertas (</w:t>
      </w:r>
      <w:r>
        <w:rPr>
          <w:lang w:val="es_ES" w:bidi="es_ES"/>
        </w:rPr>
        <w:t>Sal 78:23</w:t>
      </w:r>
      <w:r>
        <w:rPr>
          <w:lang w:val="es_ES" w:bidi="es_ES"/>
        </w:rPr>
        <w:t>).</w:t>
      </w:r>
    </w:p>
    <w:p>
      <w:pPr/>
      <w:r>
        <w:rPr>
          <w:lang w:val="es_ES" w:bidi="es_ES"/>
        </w:rPr>
      </w:r>
      <w:r>
        <w:rPr>
          <w:lang w:val="es_ES" w:bidi="es_ES"/>
        </w:rPr>
        <w:t>Salmos 8</w:t>
      </w:r>
      <w:r>
        <w:rPr>
          <w:lang w:val="es_ES" w:bidi="es_ES"/>
        </w:rPr>
        <w:t xml:space="preserve"> y </w:t>
      </w:r>
      <w:r>
        <w:rPr>
          <w:lang w:val="es_ES" w:bidi="es_ES"/>
        </w:rPr>
        <w:t>19:1–6</w:t>
      </w:r>
      <w:r>
        <w:rPr>
          <w:lang w:val="es_ES" w:bidi="es_ES"/>
        </w:rPr>
        <w:t xml:space="preserve"> ofrecen descripciones del cielo. El Antiguo Testamento describe el cielo como la región de:</w:t>
      </w:r>
    </w:p>
    <w:p>
      <w:pPr>
        <w:pStyle w:val="ListBullet"/>
        <w:spacing w:line="240" w:lineRule="auto"/>
        <w:ind w:left="720"/>
      </w:pPr>
      <w:r>
        <w:rPr>
          <w:lang w:val="es_ES" w:bidi="es_ES"/>
        </w:rPr>
      </w:r>
      <w:r>
        <w:rPr>
          <w:lang w:val="es_ES" w:bidi="es_ES"/>
        </w:rPr>
        <w:t>Las nubes (</w:t>
      </w:r>
      <w:r>
        <w:rPr>
          <w:lang w:val="es_ES" w:bidi="es_ES"/>
        </w:rPr>
        <w:t>Sal 147:8</w:t>
      </w:r>
      <w:r>
        <w:rPr>
          <w:lang w:val="es_ES" w:bidi="es_ES"/>
        </w:rPr>
        <w:t>)</w:t>
      </w:r>
    </w:p>
    <w:p>
      <w:pPr>
        <w:pStyle w:val="ListBullet"/>
        <w:spacing w:line="240" w:lineRule="auto"/>
        <w:ind w:left="720"/>
      </w:pPr>
      <w:r>
        <w:rPr>
          <w:lang w:val="es_ES" w:bidi="es_ES"/>
        </w:rPr>
      </w:r>
      <w:r>
        <w:rPr>
          <w:lang w:val="es_ES" w:bidi="es_ES"/>
        </w:rPr>
        <w:t>Vientos (</w:t>
      </w:r>
      <w:r>
        <w:rPr>
          <w:lang w:val="es_ES" w:bidi="es_ES"/>
        </w:rPr>
        <w:t>Zc 2:6</w:t>
      </w:r>
      <w:r>
        <w:rPr>
          <w:lang w:val="es_ES" w:bidi="es_ES"/>
        </w:rPr>
        <w:t>)</w:t>
      </w:r>
    </w:p>
    <w:p>
      <w:pPr>
        <w:pStyle w:val="ListBullet"/>
        <w:spacing w:line="240" w:lineRule="auto"/>
        <w:ind w:left="720"/>
      </w:pPr>
      <w:r>
        <w:rPr>
          <w:lang w:val="es_ES" w:bidi="es_ES"/>
        </w:rPr>
      </w:r>
      <w:r>
        <w:rPr>
          <w:lang w:val="es_ES" w:bidi="es_ES"/>
        </w:rPr>
        <w:t>Lluvia (</w:t>
      </w:r>
      <w:r>
        <w:rPr>
          <w:lang w:val="es_ES" w:bidi="es_ES"/>
        </w:rPr>
        <w:t>Dt 11:11</w:t>
      </w:r>
      <w:r>
        <w:rPr>
          <w:lang w:val="es_ES" w:bidi="es_ES"/>
        </w:rPr>
        <w:t>)</w:t>
      </w:r>
    </w:p>
    <w:p>
      <w:pPr>
        <w:pStyle w:val="ListBullet"/>
        <w:spacing w:line="240" w:lineRule="auto"/>
        <w:ind w:left="720"/>
      </w:pPr>
      <w:r>
        <w:rPr>
          <w:lang w:val="es_ES" w:bidi="es_ES"/>
        </w:rPr>
      </w:r>
      <w:r>
        <w:rPr>
          <w:lang w:val="es_ES" w:bidi="es_ES"/>
        </w:rPr>
        <w:t>Trueno (</w:t>
      </w:r>
      <w:r>
        <w:rPr>
          <w:lang w:val="es_ES" w:bidi="es_ES"/>
        </w:rPr>
        <w:t>1 Sam 2:10</w:t>
      </w:r>
      <w:r>
        <w:rPr>
          <w:lang w:val="es_ES" w:bidi="es_ES"/>
        </w:rPr>
        <w:t>)</w:t>
      </w:r>
    </w:p>
    <w:p>
      <w:pPr>
        <w:pStyle w:val="ListBullet"/>
        <w:spacing w:line="240" w:lineRule="auto"/>
        <w:ind w:left="720"/>
      </w:pPr>
      <w:r>
        <w:rPr>
          <w:lang w:val="es_ES" w:bidi="es_ES"/>
        </w:rPr>
      </w:r>
      <w:r>
        <w:rPr>
          <w:lang w:val="es_ES" w:bidi="es_ES"/>
        </w:rPr>
        <w:t>Rocío (</w:t>
      </w:r>
      <w:r>
        <w:rPr>
          <w:lang w:val="es_ES" w:bidi="es_ES"/>
        </w:rPr>
        <w:t>Dt 33:13</w:t>
      </w:r>
      <w:r>
        <w:rPr>
          <w:lang w:val="es_ES" w:bidi="es_ES"/>
        </w:rPr>
        <w:t>)</w:t>
      </w:r>
    </w:p>
    <w:p>
      <w:pPr>
        <w:pStyle w:val="ListBullet"/>
        <w:spacing w:line="240" w:lineRule="auto"/>
        <w:ind w:left="720"/>
      </w:pPr>
      <w:r>
        <w:rPr>
          <w:lang w:val="es_ES" w:bidi="es_ES"/>
        </w:rPr>
      </w:r>
      <w:r>
        <w:rPr>
          <w:lang w:val="es_ES" w:bidi="es_ES"/>
        </w:rPr>
        <w:t>Nieve (</w:t>
      </w:r>
      <w:r>
        <w:rPr>
          <w:lang w:val="es_ES" w:bidi="es_ES"/>
        </w:rPr>
        <w:t>Jb 38:29</w:t>
      </w:r>
      <w:r>
        <w:rPr>
          <w:lang w:val="es_ES" w:bidi="es_ES"/>
        </w:rPr>
        <w:t>)</w:t>
      </w:r>
    </w:p>
    <w:p>
      <w:pPr>
        <w:pStyle w:val="ListBullet"/>
        <w:spacing w:line="240" w:lineRule="auto"/>
        <w:ind w:left="720"/>
      </w:pPr>
      <w:r>
        <w:rPr>
          <w:lang w:val="es_ES" w:bidi="es_ES"/>
        </w:rPr>
      </w:r>
      <w:r>
        <w:rPr>
          <w:lang w:val="es_ES" w:bidi="es_ES"/>
        </w:rPr>
        <w:t>Aves (</w:t>
      </w:r>
      <w:r>
        <w:rPr>
          <w:lang w:val="es_ES" w:bidi="es_ES"/>
        </w:rPr>
        <w:t>Gn 1:26, 30</w:t>
      </w:r>
      <w:r>
        <w:rPr>
          <w:lang w:val="es_ES" w:bidi="es_ES"/>
        </w:rPr>
        <w:t>)</w:t>
      </w:r>
    </w:p>
    <w:p>
      <w:pPr/>
      <w:r>
        <w:rPr>
          <w:lang w:val="es_ES" w:bidi="es_ES"/>
        </w:rPr>
      </w:r>
      <w:r>
        <w:rPr>
          <w:lang w:val="es_ES" w:bidi="es_ES"/>
        </w:rPr>
        <w:t>También es el lugar de fuerzas destructivas como:</w:t>
      </w:r>
    </w:p>
    <w:p>
      <w:pPr>
        <w:pStyle w:val="ListBullet"/>
        <w:spacing w:line="240" w:lineRule="auto"/>
        <w:ind w:left="720"/>
      </w:pPr>
      <w:r>
        <w:rPr>
          <w:lang w:val="es_ES" w:bidi="es_ES"/>
        </w:rPr>
      </w:r>
      <w:r>
        <w:rPr>
          <w:lang w:val="es_ES" w:bidi="es_ES"/>
        </w:rPr>
        <w:t>Granizo (</w:t>
      </w:r>
      <w:r>
        <w:rPr>
          <w:lang w:val="es_ES" w:bidi="es_ES"/>
        </w:rPr>
        <w:t>Jos 10:11</w:t>
      </w:r>
      <w:r>
        <w:rPr>
          <w:lang w:val="es_ES" w:bidi="es_ES"/>
        </w:rPr>
        <w:t>)</w:t>
      </w:r>
    </w:p>
    <w:p>
      <w:pPr>
        <w:pStyle w:val="ListBullet"/>
        <w:spacing w:line="240" w:lineRule="auto"/>
        <w:ind w:left="720"/>
      </w:pPr>
      <w:r>
        <w:rPr>
          <w:lang w:val="es_ES" w:bidi="es_ES"/>
        </w:rPr>
      </w:r>
      <w:r>
        <w:rPr>
          <w:lang w:val="es_ES" w:bidi="es_ES"/>
        </w:rPr>
        <w:t>Fuego y azufre (</w:t>
      </w:r>
      <w:r>
        <w:rPr>
          <w:lang w:val="es_ES" w:bidi="es_ES"/>
        </w:rPr>
        <w:t>Gn 19:24</w:t>
      </w:r>
      <w:r>
        <w:rPr>
          <w:lang w:val="es_ES" w:bidi="es_ES"/>
        </w:rPr>
        <w:t>).</w:t>
      </w:r>
    </w:p>
    <w:p>
      <w:pPr/>
      <w:r>
        <w:rPr>
          <w:lang w:val="es_ES" w:bidi="es_ES"/>
        </w:rPr>
      </w:r>
      <w:r>
        <w:rPr>
          <w:lang w:val="es_ES" w:bidi="es_ES"/>
        </w:rPr>
        <w:t>El Nuevo Testamento continúa describiendo el cielo como el lugar donde ocurre el clima, con nubes y tormentas (</w:t>
      </w:r>
      <w:r>
        <w:rPr>
          <w:lang w:val="es_ES" w:bidi="es_ES"/>
        </w:rPr>
        <w:t xml:space="preserve">Mt 16:2, </w:t>
      </w:r>
      <w:r>
        <w:rPr>
          <w:lang w:val="es_ES" w:bidi="es_ES"/>
        </w:rPr>
        <w:t>Lc 4:25</w:t>
      </w:r>
      <w:r>
        <w:rPr>
          <w:lang w:val="es_ES" w:bidi="es_ES"/>
        </w:rPr>
        <w:t>). El cielo es también donde vuelan los pájaros (</w:t>
      </w:r>
      <w:r>
        <w:rPr>
          <w:lang w:val="es_ES" w:bidi="es_ES"/>
        </w:rPr>
        <w:t>Lc 9:58</w:t>
      </w:r>
      <w:r>
        <w:rPr>
          <w:lang w:val="es_ES" w:bidi="es_ES"/>
        </w:rPr>
        <w:t>).</w:t>
      </w:r>
    </w:p>
    <w:p>
      <w:pPr>
        <w:pStyle w:val="Heading4"/>
      </w:pPr>
      <w:r>
        <w:rPr>
          <w:lang w:val="es_ES" w:bidi="es_ES"/>
        </w:rPr>
        <w:t>El espacio y los cuerpos celestiales</w:t>
      </w:r>
    </w:p>
    <w:p>
      <w:pPr/>
      <w:r>
        <w:rPr>
          <w:lang w:val="es_ES" w:bidi="es_ES"/>
        </w:rPr>
      </w:r>
      <w:r>
        <w:rPr>
          <w:lang w:val="es_ES" w:bidi="es_ES"/>
        </w:rPr>
        <w:t>La concepción israelita de los cielos abarca el espacio, que comprende el universo. Los cuerpos celestes en los cielos se consideraban creaciones de Dios que no poseían poder propio. Estos incluyen:</w:t>
      </w:r>
    </w:p>
    <w:p>
      <w:pPr>
        <w:pStyle w:val="ListBullet"/>
        <w:spacing w:line="240" w:lineRule="auto"/>
        <w:ind w:left="720"/>
      </w:pPr>
      <w:r>
        <w:rPr>
          <w:lang w:val="es_ES" w:bidi="es_ES"/>
        </w:rPr>
      </w:r>
      <w:r>
        <w:rPr>
          <w:lang w:val="es_ES" w:bidi="es_ES"/>
        </w:rPr>
        <w:t>El sol</w:t>
      </w:r>
    </w:p>
    <w:p>
      <w:pPr>
        <w:pStyle w:val="ListBullet"/>
        <w:spacing w:line="240" w:lineRule="auto"/>
        <w:ind w:left="720"/>
      </w:pPr>
      <w:r>
        <w:rPr>
          <w:lang w:val="es_ES" w:bidi="es_ES"/>
        </w:rPr>
      </w:r>
      <w:r>
        <w:rPr>
          <w:lang w:val="es_ES" w:bidi="es_ES"/>
        </w:rPr>
        <w:t>La luna</w:t>
      </w:r>
    </w:p>
    <w:p>
      <w:pPr>
        <w:pStyle w:val="ListBullet"/>
        <w:spacing w:line="240" w:lineRule="auto"/>
        <w:ind w:left="720"/>
      </w:pPr>
      <w:r>
        <w:rPr>
          <w:lang w:val="es_ES" w:bidi="es_ES"/>
        </w:rPr>
      </w:r>
      <w:r>
        <w:rPr>
          <w:lang w:val="es_ES" w:bidi="es_ES"/>
        </w:rPr>
        <w:t>Los planetas:</w:t>
      </w:r>
    </w:p>
    <w:p>
      <w:pPr>
        <w:pStyle w:val="ListBullet"/>
        <w:spacing w:line="240" w:lineRule="auto"/>
        <w:ind w:left="720"/>
      </w:pPr>
      <w:r>
        <w:rPr>
          <w:lang w:val="es_ES" w:bidi="es_ES"/>
        </w:rPr>
      </w:r>
      <w:r>
        <w:rPr>
          <w:lang w:val="es_ES" w:bidi="es_ES"/>
        </w:rPr>
        <w:t xml:space="preserve">Las estrellas (vistas como luces en la extensión del cielo; </w:t>
      </w:r>
      <w:r>
        <w:rPr>
          <w:lang w:val="es_ES" w:bidi="es_ES"/>
        </w:rPr>
        <w:t>Gn 1:14,</w:t>
      </w:r>
      <w:r>
        <w:rPr>
          <w:lang w:val="es_ES" w:bidi="es_ES"/>
        </w:rPr>
        <w:t xml:space="preserve"> </w:t>
      </w:r>
      <w:r>
        <w:rPr>
          <w:lang w:val="es_ES" w:bidi="es_ES"/>
        </w:rPr>
        <w:t>15:5</w:t>
      </w:r>
      <w:r>
        <w:rPr>
          <w:lang w:val="es_ES" w:bidi="es_ES"/>
        </w:rPr>
        <w:t>)</w:t>
      </w:r>
    </w:p>
    <w:p>
      <w:pPr/>
      <w:r>
        <w:rPr>
          <w:lang w:val="es_ES" w:bidi="es_ES"/>
        </w:rPr>
      </w:r>
      <w:r>
        <w:rPr>
          <w:lang w:val="es_ES" w:bidi="es_ES"/>
        </w:rPr>
        <w:t>No eran dignos de adoración porque Dios creó a los humanos superiores a ellos. A los israelitas no se les permitía adorar estos cuerpos celestiales (</w:t>
      </w:r>
      <w:r>
        <w:rPr>
          <w:lang w:val="es_ES" w:bidi="es_ES"/>
        </w:rPr>
        <w:t>Ex 20:4</w:t>
      </w:r>
      <w:r>
        <w:rPr>
          <w:lang w:val="es_ES" w:bidi="es_ES"/>
        </w:rPr>
        <w:t>) ni a los dioses y diosas que los representaban (</w:t>
      </w:r>
      <w:r>
        <w:rPr>
          <w:lang w:val="es_ES" w:bidi="es_ES"/>
        </w:rPr>
        <w:t>Jr 44:17–25</w:t>
      </w:r>
      <w:r>
        <w:rPr>
          <w:lang w:val="es_ES" w:bidi="es_ES"/>
        </w:rPr>
        <w:t>). Tampoco se les permitía intentar predecir el futuro a través de las estrellas (</w:t>
      </w:r>
      <w:r>
        <w:rPr>
          <w:lang w:val="es_ES" w:bidi="es_ES"/>
        </w:rPr>
        <w:t>Is 47:13</w:t>
      </w:r>
      <w:r>
        <w:rPr>
          <w:lang w:val="es_ES" w:bidi="es_ES"/>
        </w:rPr>
        <w:t>). Esta falta de creencia hacía a los israelitas únicos. Israel creía que los cuerpos celestiales fueron creados por Dios, mientras que otras naciones los adoraban.</w:t>
      </w:r>
    </w:p>
    <w:p>
      <w:pPr>
        <w:pStyle w:val="Heading4"/>
      </w:pPr>
      <w:r>
        <w:rPr>
          <w:lang w:val="es_ES" w:bidi="es_ES"/>
        </w:rPr>
        <w:t>Los tres Cielos</w:t>
      </w:r>
    </w:p>
    <w:p>
      <w:pPr/>
      <w:r>
        <w:rPr>
          <w:lang w:val="es_ES" w:bidi="es_ES"/>
        </w:rPr>
      </w:r>
      <w:r>
        <w:rPr>
          <w:lang w:val="es_ES" w:bidi="es_ES"/>
        </w:rPr>
        <w:t>La Biblia menciona el "cielo Altísimo" (</w:t>
      </w:r>
      <w:r>
        <w:rPr>
          <w:lang w:val="es_ES" w:bidi="es_ES"/>
        </w:rPr>
        <w:t>Dt 10:14;</w:t>
      </w:r>
      <w:r>
        <w:rPr>
          <w:lang w:val="es_ES" w:bidi="es_ES"/>
        </w:rPr>
        <w:t xml:space="preserve"> también ver </w:t>
      </w:r>
      <w:r>
        <w:rPr>
          <w:lang w:val="es_ES" w:bidi="es_ES"/>
        </w:rPr>
        <w:t xml:space="preserve">1 Re 8:27, </w:t>
      </w:r>
      <w:r>
        <w:rPr>
          <w:lang w:val="es_ES" w:bidi="es_ES"/>
        </w:rPr>
        <w:t>Sal 68:33,</w:t>
      </w:r>
      <w:r>
        <w:rPr>
          <w:lang w:val="es_ES" w:bidi="es_ES"/>
        </w:rPr>
        <w:t xml:space="preserve"> </w:t>
      </w:r>
      <w:r>
        <w:rPr>
          <w:lang w:val="es_ES" w:bidi="es_ES"/>
        </w:rPr>
        <w:t>148:4</w:t>
      </w:r>
      <w:r>
        <w:rPr>
          <w:lang w:val="es_ES" w:bidi="es_ES"/>
        </w:rPr>
        <w:t>). Algunas traducciones más antiguas, como la RVR-1909, utilizan la frase "los cielo de los cielos" en su lugar. Esta era su forma de traducir una expresión hebrea antigua que enfatiza el cielo más importante donde reside Dios.</w:t>
      </w:r>
    </w:p>
    <w:p>
      <w:pPr/>
      <w:r>
        <w:rPr>
          <w:lang w:val="es_ES" w:bidi="es_ES"/>
        </w:rPr>
      </w:r>
      <w:r>
        <w:rPr>
          <w:lang w:val="es_ES" w:bidi="es_ES"/>
        </w:rPr>
        <w:t>En una de sus cartas, Pablo escribió sobre ser llevado al "tercer cielo" (</w:t>
      </w:r>
      <w:r>
        <w:rPr>
          <w:lang w:val="es_ES" w:bidi="es_ES"/>
        </w:rPr>
        <w:t>2 Co 12:2</w:t>
      </w:r>
      <w:r>
        <w:rPr>
          <w:lang w:val="es_ES" w:bidi="es_ES"/>
        </w:rPr>
        <w:t>). Algunas personas han relacionado esto con las antiguas ideas griegas sobre tres niveles diferentes de cielo. La Iglesia Católica Romana en la Edad Media también enseñó sobre tres cielos:</w:t>
      </w:r>
    </w:p>
    <w:p>
      <w:pPr>
        <w:pStyle w:val="ListNumber"/>
        <w:numPr>
          <w:ilvl w:val="0"/>
          <w:numId w:val="40"/>
        </w:numPr>
        <w:spacing w:line="240" w:lineRule="auto"/>
        <w:ind w:left="720"/>
      </w:pPr>
      <w:r>
        <w:rPr>
          <w:lang w:val="es_ES" w:bidi="es_ES"/>
        </w:rPr>
      </w:r>
      <w:r>
        <w:rPr>
          <w:lang w:val="es_ES" w:bidi="es_ES"/>
        </w:rPr>
        <w:t xml:space="preserve">Un paraíso para el agua y el aire (denominado </w:t>
      </w:r>
      <w:r>
        <w:rPr>
          <w:i/>
          <w:lang w:val="es_ES" w:bidi="es_ES"/>
        </w:rPr>
        <w:t>Coelum Aqueum</w:t>
      </w:r>
      <w:r>
        <w:rPr>
          <w:lang w:val="es_ES" w:bidi="es_ES"/>
        </w:rPr>
        <w:t xml:space="preserve"> en latín)</w:t>
      </w:r>
    </w:p>
    <w:p>
      <w:pPr>
        <w:pStyle w:val="ListNumber"/>
        <w:spacing w:line="240" w:lineRule="auto"/>
        <w:ind w:left="720"/>
      </w:pPr>
      <w:r>
        <w:rPr>
          <w:lang w:val="es_ES" w:bidi="es_ES"/>
        </w:rPr>
      </w:r>
      <w:r>
        <w:rPr>
          <w:lang w:val="es_ES" w:bidi="es_ES"/>
        </w:rPr>
        <w:t xml:space="preserve">Un cielo para las estrellas (denominado </w:t>
      </w:r>
      <w:r>
        <w:rPr>
          <w:i/>
          <w:lang w:val="es_ES" w:bidi="es_ES"/>
        </w:rPr>
        <w:t>Coelum Sidereum</w:t>
      </w:r>
      <w:r>
        <w:rPr>
          <w:lang w:val="es_ES" w:bidi="es_ES"/>
        </w:rPr>
        <w:t xml:space="preserve"> en latín)</w:t>
      </w:r>
    </w:p>
    <w:p>
      <w:pPr>
        <w:pStyle w:val="ListNumber"/>
        <w:spacing w:line="240" w:lineRule="auto"/>
        <w:ind w:left="720"/>
      </w:pPr>
      <w:r>
        <w:rPr>
          <w:lang w:val="es_ES" w:bidi="es_ES"/>
        </w:rPr>
      </w:r>
      <w:r>
        <w:rPr>
          <w:lang w:val="es_ES" w:bidi="es_ES"/>
        </w:rPr>
        <w:t xml:space="preserve">Un cielo para el trono de Dios (denominado </w:t>
      </w:r>
      <w:r>
        <w:rPr>
          <w:i/>
          <w:lang w:val="es_ES" w:bidi="es_ES"/>
        </w:rPr>
        <w:t>Coelum Empyreum</w:t>
      </w:r>
      <w:r>
        <w:rPr>
          <w:lang w:val="es_ES" w:bidi="es_ES"/>
        </w:rPr>
        <w:t xml:space="preserve"> en latín)</w:t>
      </w:r>
    </w:p>
    <w:p>
      <w:pPr/>
      <w:r>
        <w:rPr>
          <w:lang w:val="es_ES" w:bidi="es_ES"/>
        </w:rPr>
      </w:r>
      <w:r>
        <w:rPr>
          <w:lang w:val="es_ES" w:bidi="es_ES"/>
        </w:rPr>
        <w:t>Las personas que creen en esta idea consideran los tres cielos de la siguiente manera:</w:t>
      </w:r>
    </w:p>
    <w:p>
      <w:pPr>
        <w:pStyle w:val="ListNumber"/>
        <w:numPr>
          <w:ilvl w:val="0"/>
          <w:numId w:val="41"/>
        </w:numPr>
        <w:spacing w:line="240" w:lineRule="auto"/>
        <w:ind w:left="720"/>
      </w:pPr>
      <w:r>
        <w:rPr>
          <w:lang w:val="es_ES" w:bidi="es_ES"/>
        </w:rPr>
      </w:r>
      <w:r>
        <w:rPr>
          <w:lang w:val="es_ES" w:bidi="es_ES"/>
        </w:rPr>
        <w:t>El cielo es el lugar donde vuelan los pájaros y se forman las nubes</w:t>
      </w:r>
    </w:p>
    <w:p>
      <w:pPr>
        <w:pStyle w:val="ListNumber"/>
        <w:spacing w:line="240" w:lineRule="auto"/>
        <w:ind w:left="720"/>
      </w:pPr>
      <w:r>
        <w:rPr>
          <w:lang w:val="es_ES" w:bidi="es_ES"/>
        </w:rPr>
      </w:r>
      <w:r>
        <w:rPr>
          <w:lang w:val="es_ES" w:bidi="es_ES"/>
        </w:rPr>
        <w:t>El espacio, donde vemos el sol, la luna y las estrellas</w:t>
      </w:r>
    </w:p>
    <w:p>
      <w:pPr>
        <w:pStyle w:val="ListNumber"/>
        <w:spacing w:line="240" w:lineRule="auto"/>
        <w:ind w:left="720"/>
      </w:pPr>
      <w:r>
        <w:rPr>
          <w:lang w:val="es_ES" w:bidi="es_ES"/>
        </w:rPr>
      </w:r>
      <w:r>
        <w:rPr>
          <w:lang w:val="es_ES" w:bidi="es_ES"/>
        </w:rPr>
        <w:t>El cielo altísimo es donde vive Dios y adonde van los creyentes después de la muerte.</w:t>
      </w:r>
    </w:p>
    <w:p>
      <w:pPr>
        <w:pStyle w:val="Heading3"/>
      </w:pPr>
      <w:r>
        <w:rPr>
          <w:lang w:val="es_ES" w:bidi="es_ES"/>
        </w:rPr>
        <w:t>El cielo en el Nuevo Testamento</w:t>
      </w:r>
    </w:p>
    <w:p>
      <w:pPr>
        <w:pStyle w:val="Heading4"/>
      </w:pPr>
      <w:r>
        <w:rPr>
          <w:lang w:val="es_ES" w:bidi="es_ES"/>
        </w:rPr>
        <w:t>Jesús y el cielo</w:t>
      </w:r>
    </w:p>
    <w:p>
      <w:pPr/>
      <w:r>
        <w:rPr>
          <w:lang w:val="es_ES" w:bidi="es_ES"/>
        </w:rPr>
      </w:r>
      <w:r>
        <w:rPr>
          <w:lang w:val="es_ES" w:bidi="es_ES"/>
        </w:rPr>
        <w:t>Jesús enseñó que el cielo es el lugar donde reside Dios (</w:t>
      </w:r>
      <w:r>
        <w:rPr>
          <w:lang w:val="es_ES" w:bidi="es_ES"/>
        </w:rPr>
        <w:t>Mt 6:9</w:t>
      </w:r>
      <w:r>
        <w:rPr>
          <w:lang w:val="es_ES" w:bidi="es_ES"/>
        </w:rPr>
        <w:t>). Mientras Jesús estuvo en la tierra, a menudo afirmaba que había venido del cielo (</w:t>
      </w:r>
      <w:r>
        <w:rPr>
          <w:lang w:val="es_ES" w:bidi="es_ES"/>
        </w:rPr>
        <w:t>Jn 3:13,</w:t>
      </w:r>
      <w:r>
        <w:rPr>
          <w:lang w:val="es_ES" w:bidi="es_ES"/>
        </w:rPr>
        <w:t xml:space="preserve"> </w:t>
      </w:r>
      <w:r>
        <w:rPr>
          <w:lang w:val="es_ES" w:bidi="es_ES"/>
        </w:rPr>
        <w:t>6:33–51</w:t>
      </w:r>
      <w:r>
        <w:rPr>
          <w:lang w:val="es_ES" w:bidi="es_ES"/>
        </w:rPr>
        <w:t>). En tres ocasiones, la voz de Dios habló desde el cielo para confirmar lo que Jesús decía (</w:t>
      </w:r>
      <w:r>
        <w:rPr>
          <w:lang w:val="es_ES" w:bidi="es_ES"/>
        </w:rPr>
        <w:t>Mt 3:16–17,</w:t>
      </w:r>
      <w:r>
        <w:rPr>
          <w:lang w:val="es_ES" w:bidi="es_ES"/>
        </w:rPr>
        <w:t xml:space="preserve"> </w:t>
      </w:r>
      <w:r>
        <w:rPr>
          <w:lang w:val="es_ES" w:bidi="es_ES"/>
        </w:rPr>
        <w:t>17:5,</w:t>
      </w:r>
      <w:r>
        <w:rPr>
          <w:lang w:val="es_ES" w:bidi="es_ES"/>
        </w:rPr>
        <w:t xml:space="preserve"> </w:t>
      </w:r>
      <w:r>
        <w:rPr>
          <w:lang w:val="es_ES" w:bidi="es_ES"/>
        </w:rPr>
        <w:t>Jn 12:28</w:t>
      </w:r>
      <w:r>
        <w:rPr>
          <w:lang w:val="es_ES" w:bidi="es_ES"/>
        </w:rPr>
        <w:t>).</w:t>
      </w:r>
    </w:p>
    <w:p>
      <w:pPr>
        <w:pStyle w:val="Heading4"/>
      </w:pPr>
      <w:r>
        <w:rPr>
          <w:lang w:val="es_ES" w:bidi="es_ES"/>
        </w:rPr>
        <w:t>Alabanza en el cielo</w:t>
      </w:r>
    </w:p>
    <w:p>
      <w:pPr/>
      <w:r>
        <w:rPr>
          <w:lang w:val="es_ES" w:bidi="es_ES"/>
        </w:rPr>
      </w:r>
      <w:r>
        <w:rPr>
          <w:lang w:val="es_ES" w:bidi="es_ES"/>
        </w:rPr>
        <w:t>El cielo es donde se encuentra el verdadero santuario de adoración. El tabernáculo construido en la tierra era solo una copia de este celestial (</w:t>
      </w:r>
      <w:r>
        <w:rPr>
          <w:lang w:val="es_ES" w:bidi="es_ES"/>
        </w:rPr>
        <w:t>Hb 8:1–5</w:t>
      </w:r>
      <w:r>
        <w:rPr>
          <w:lang w:val="es_ES" w:bidi="es_ES"/>
        </w:rPr>
        <w:t>). Este es el cielo al que Pablo se refirió cuando mencionó "el tercer cielo" (</w:t>
      </w:r>
      <w:r>
        <w:rPr>
          <w:lang w:val="es_ES" w:bidi="es_ES"/>
        </w:rPr>
        <w:t>2 Cor 12:2</w:t>
      </w:r>
      <w:r>
        <w:rPr>
          <w:lang w:val="es_ES" w:bidi="es_ES"/>
        </w:rPr>
        <w:t xml:space="preserve">). A veces, cuando la Biblia usa la palabra "cielo," en realidad se refiere a Dios mismo (compara </w:t>
      </w:r>
      <w:r>
        <w:rPr>
          <w:lang w:val="es_ES" w:bidi="es_ES"/>
        </w:rPr>
        <w:t>Mt 23:22;</w:t>
      </w:r>
      <w:r>
        <w:rPr>
          <w:lang w:val="es_ES" w:bidi="es_ES"/>
        </w:rPr>
        <w:t xml:space="preserve"> </w:t>
      </w:r>
      <w:r>
        <w:rPr>
          <w:lang w:val="es_ES" w:bidi="es_ES"/>
        </w:rPr>
        <w:t>Lc 15:18</w:t>
      </w:r>
      <w:r>
        <w:rPr>
          <w:lang w:val="es_ES" w:bidi="es_ES"/>
        </w:rPr>
        <w:t>).</w:t>
      </w:r>
    </w:p>
    <w:p>
      <w:pPr>
        <w:pStyle w:val="Heading4"/>
      </w:pPr>
      <w:r>
        <w:rPr>
          <w:lang w:val="es_ES" w:bidi="es_ES"/>
        </w:rPr>
        <w:t>El retorno de Jesús desde el cielo</w:t>
      </w:r>
    </w:p>
    <w:p>
      <w:pPr/>
      <w:r>
        <w:rPr>
          <w:lang w:val="es_ES" w:bidi="es_ES"/>
        </w:rPr>
      </w:r>
      <w:r>
        <w:rPr>
          <w:lang w:val="es_ES" w:bidi="es_ES"/>
        </w:rPr>
        <w:t>Después de que Jesús ascendió al cielo, los ángeles les dijeron a sus seguidores que él regresaría del cielo algún día (</w:t>
      </w:r>
      <w:r>
        <w:rPr>
          <w:lang w:val="es_ES" w:bidi="es_ES"/>
        </w:rPr>
        <w:t>Hc 1:6–11</w:t>
      </w:r>
      <w:r>
        <w:rPr>
          <w:lang w:val="es_ES" w:bidi="es_ES"/>
        </w:rPr>
        <w:t>). Más tarde, el apóstol Pablo escribió sobre esto en sus cartas (</w:t>
      </w:r>
      <w:r>
        <w:rPr>
          <w:lang w:val="es_ES" w:bidi="es_ES"/>
        </w:rPr>
        <w:t>1 Co 15:1–11,</w:t>
      </w:r>
      <w:r>
        <w:rPr>
          <w:lang w:val="es_ES" w:bidi="es_ES"/>
        </w:rPr>
        <w:t xml:space="preserve"> </w:t>
      </w:r>
      <w:r>
        <w:rPr>
          <w:lang w:val="es_ES" w:bidi="es_ES"/>
        </w:rPr>
        <w:t>Ef 4:7–16,</w:t>
      </w:r>
      <w:r>
        <w:rPr>
          <w:lang w:val="es_ES" w:bidi="es_ES"/>
        </w:rPr>
        <w:t xml:space="preserve"> </w:t>
      </w:r>
      <w:r>
        <w:rPr>
          <w:lang w:val="es_ES" w:bidi="es_ES"/>
        </w:rPr>
        <w:t>1 Tm 3:16</w:t>
      </w:r>
      <w:r>
        <w:rPr>
          <w:lang w:val="es_ES" w:bidi="es_ES"/>
        </w:rPr>
        <w:t>). Esta enseñanza se convirtió en una parte fundamental de lo que los cristianos creen, como se refleja en el Credo de los Apóstoles, una declaración temprana de creencias cristianas.</w:t>
      </w:r>
    </w:p>
    <w:p>
      <w:pPr/>
      <w:r>
        <w:rPr>
          <w:lang w:val="es_ES" w:bidi="es_ES"/>
        </w:rPr>
      </w:r>
      <w:r>
        <w:rPr>
          <w:lang w:val="es_ES" w:bidi="es_ES"/>
        </w:rPr>
        <w:t>El Nuevo Testamento a menudo menciona que Jesús está en el cielo con Dios. Esta es una parte fundamental de las buenas nuevas sobre Jesús. La Biblia enseña que Jesús está ahora a la derecha de Dios (en el lugar de máximo honor), donde intercede por aquellos que creen en él (</w:t>
      </w:r>
      <w:r>
        <w:rPr>
          <w:lang w:val="es_ES" w:bidi="es_ES"/>
        </w:rPr>
        <w:t xml:space="preserve">Hb 7:25, </w:t>
      </w:r>
      <w:r>
        <w:rPr>
          <w:lang w:val="es_ES" w:bidi="es_ES"/>
        </w:rPr>
        <w:t xml:space="preserve">comparar </w:t>
      </w:r>
      <w:r>
        <w:rPr>
          <w:lang w:val="es_ES" w:bidi="es_ES"/>
        </w:rPr>
        <w:t>Mc 14:62</w:t>
      </w:r>
      <w:r>
        <w:rPr>
          <w:lang w:val="es_ES" w:bidi="es_ES"/>
        </w:rPr>
        <w:t>).</w:t>
      </w:r>
    </w:p>
    <w:p>
      <w:pPr>
        <w:pStyle w:val="Heading4"/>
      </w:pPr>
      <w:r>
        <w:rPr>
          <w:lang w:val="es_ES" w:bidi="es_ES"/>
        </w:rPr>
        <w:t>Ciudadanos del cielo</w:t>
      </w:r>
    </w:p>
    <w:p>
      <w:pPr/>
      <w:r>
        <w:rPr>
          <w:lang w:val="es_ES" w:bidi="es_ES"/>
        </w:rPr>
      </w:r>
      <w:r>
        <w:rPr>
          <w:lang w:val="es_ES" w:bidi="es_ES"/>
        </w:rPr>
        <w:t>Pablo enseña que cuando Jesús regrese del cielo, transformará los cuerpos de los creyentes para que sean como su propio cuerpo glorioso (</w:t>
      </w:r>
      <w:r>
        <w:rPr>
          <w:lang w:val="es_ES" w:bidi="es_ES"/>
        </w:rPr>
        <w:t>Fil 3:20–21</w:t>
      </w:r>
      <w:r>
        <w:rPr>
          <w:lang w:val="es_ES" w:bidi="es_ES"/>
        </w:rPr>
        <w:t>). Los creyentes necesitan estos cuerpos celestiales porque son ciudadanos del cielo.</w:t>
      </w:r>
    </w:p>
    <w:p>
      <w:pPr/>
      <w:r>
        <w:rPr>
          <w:lang w:val="es_ES" w:bidi="es_ES"/>
        </w:rPr>
      </w:r>
      <w:r>
        <w:rPr>
          <w:lang w:val="es_ES" w:bidi="es_ES"/>
        </w:rPr>
        <w:t>Cuando la Biblia se refiere a los creyentes como "ciudadanos del cielo," implica que son como personas que residen en un país pero obedecen las leyes de su país de origen (</w:t>
      </w:r>
      <w:r>
        <w:rPr>
          <w:lang w:val="es_ES" w:bidi="es_ES"/>
        </w:rPr>
        <w:t>Hc 22:28</w:t>
      </w:r>
      <w:r>
        <w:rPr>
          <w:lang w:val="es_ES" w:bidi="es_ES"/>
        </w:rPr>
        <w:t>). Esto significa que los cristianos deben seguir los caminos de Dios tal como se presentan en la Biblia, incluso cuando el mundo sigue estándares diferentes.</w:t>
      </w:r>
    </w:p>
    <w:p>
      <w:pPr>
        <w:pStyle w:val="Heading4"/>
      </w:pPr>
      <w:r>
        <w:rPr>
          <w:lang w:val="es_ES" w:bidi="es_ES"/>
        </w:rPr>
        <w:t>Bendiciones celestiales</w:t>
      </w:r>
    </w:p>
    <w:p>
      <w:pPr/>
      <w:r>
        <w:rPr>
          <w:lang w:val="es_ES" w:bidi="es_ES"/>
        </w:rPr>
      </w:r>
      <w:r>
        <w:rPr>
          <w:lang w:val="es_ES" w:bidi="es_ES"/>
        </w:rPr>
        <w:t>Dios ha unido a los creyentes con Cristo y les dice que "Si habéis pues resucitado con Cristo buscad las cosas de arriba, donde está Cristo sentado a la diestra de Dios". (</w:t>
      </w:r>
      <w:r>
        <w:rPr>
          <w:lang w:val="es_ES" w:bidi="es_ES"/>
        </w:rPr>
        <w:t>Col 3:1</w:t>
      </w:r>
      <w:r>
        <w:rPr>
          <w:lang w:val="es_ES" w:bidi="es_ES"/>
        </w:rPr>
        <w:t>). Cristo bendice a sus seguidores desde el cielo “con toda bendición espiritual en los lugares celestiales” (</w:t>
      </w:r>
      <w:r>
        <w:rPr>
          <w:lang w:val="es_ES" w:bidi="es_ES"/>
        </w:rPr>
        <w:t>Ef 1:3</w:t>
      </w:r>
      <w:r>
        <w:rPr>
          <w:lang w:val="es_ES" w:bidi="es_ES"/>
        </w:rPr>
        <w:t>). La expresión “en los lugares celestiales” se utiliza únicamente en Efesios (</w:t>
      </w:r>
      <w:r>
        <w:rPr>
          <w:lang w:val="es_ES" w:bidi="es_ES"/>
        </w:rPr>
        <w:t>Ef 1:3, 20;</w:t>
      </w:r>
      <w:r>
        <w:rPr>
          <w:lang w:val="es_ES" w:bidi="es_ES"/>
        </w:rPr>
        <w:t xml:space="preserve"> </w:t>
      </w:r>
      <w:r>
        <w:rPr>
          <w:lang w:val="es_ES" w:bidi="es_ES"/>
        </w:rPr>
        <w:t>2:6;</w:t>
      </w:r>
      <w:r>
        <w:rPr>
          <w:lang w:val="es_ES" w:bidi="es_ES"/>
        </w:rPr>
        <w:t xml:space="preserve"> </w:t>
      </w:r>
      <w:r>
        <w:rPr>
          <w:lang w:val="es_ES" w:bidi="es_ES"/>
        </w:rPr>
        <w:t>3:10;</w:t>
      </w:r>
      <w:r>
        <w:rPr>
          <w:lang w:val="es_ES" w:bidi="es_ES"/>
        </w:rPr>
        <w:t xml:space="preserve"> </w:t>
      </w:r>
      <w:r>
        <w:rPr>
          <w:lang w:val="es_ES" w:bidi="es_ES"/>
        </w:rPr>
        <w:t>6:12</w:t>
      </w:r>
      <w:r>
        <w:rPr>
          <w:lang w:val="es_ES" w:bidi="es_ES"/>
        </w:rPr>
        <w:t>). Esto nos enseña que las bendiciones espirituales no son solo para el futuro. Los creyentes pueden experimentarlas ahora a través de la fe. Por eso, la Biblia dice que los creyentes ya están participando en la "llamada celestial". (</w:t>
      </w:r>
      <w:r>
        <w:rPr>
          <w:lang w:val="es_ES" w:bidi="es_ES"/>
        </w:rPr>
        <w:t>Hb 3:1;</w:t>
      </w:r>
      <w:r>
        <w:rPr>
          <w:lang w:val="es_ES" w:bidi="es_ES"/>
        </w:rPr>
        <w:t xml:space="preserve"> </w:t>
      </w:r>
      <w:r>
        <w:rPr>
          <w:lang w:val="es_ES" w:bidi="es_ES"/>
        </w:rPr>
        <w:t>6:4</w:t>
      </w:r>
      <w:r>
        <w:rPr>
          <w:lang w:val="es_ES" w:bidi="es_ES"/>
        </w:rPr>
        <w:t>).</w:t>
      </w:r>
    </w:p>
    <w:p>
      <w:pPr>
        <w:pStyle w:val="Heading4"/>
      </w:pPr>
      <w:r>
        <w:rPr>
          <w:lang w:val="es_ES" w:bidi="es_ES"/>
        </w:rPr>
        <w:t>El futuro del cielo</w:t>
      </w:r>
    </w:p>
    <w:p>
      <w:pPr/>
      <w:r>
        <w:rPr>
          <w:lang w:val="es_ES" w:bidi="es_ES"/>
        </w:rPr>
      </w:r>
      <w:r>
        <w:rPr>
          <w:lang w:val="es_ES" w:bidi="es_ES"/>
        </w:rPr>
        <w:t>Mientras los creyentes aguardan el regreso de Jesús, esperan un nuevo cielo y una nueva tierra, con una nueva Jerusalén. La Biblia describe este lugar como maravilloso, donde no habrá lágrimas, tristeza, dolor, muerte ni oscuridad, porque Jesús, el Hijo de Dios, estará presente (</w:t>
      </w:r>
      <w:r>
        <w:rPr>
          <w:lang w:val="es_ES" w:bidi="es_ES"/>
        </w:rPr>
        <w:t>Ap 21:1–4, 27,</w:t>
      </w:r>
      <w:r>
        <w:rPr>
          <w:lang w:val="es_ES" w:bidi="es_ES"/>
        </w:rPr>
        <w:t xml:space="preserve"> </w:t>
      </w:r>
      <w:r>
        <w:rPr>
          <w:lang w:val="es_ES" w:bidi="es_ES"/>
        </w:rPr>
        <w:t>22:1–5</w:t>
      </w:r>
      <w:r>
        <w:rPr>
          <w:lang w:val="es_ES" w:bidi="es_ES"/>
        </w:rPr>
        <w:t>). En esta nueva vida después de la muerte, no habrá matrimonio (</w:t>
      </w:r>
      <w:r>
        <w:rPr>
          <w:lang w:val="es_ES" w:bidi="es_ES"/>
        </w:rPr>
        <w:t>Lc 20:27–38</w:t>
      </w:r>
      <w:r>
        <w:rPr>
          <w:lang w:val="es_ES" w:bidi="es_ES"/>
        </w:rPr>
        <w:t>).</w:t>
      </w:r>
    </w:p>
    <w:p>
      <w:pPr/>
      <w:r>
        <w:rPr>
          <w:lang w:val="es_ES" w:bidi="es_ES"/>
        </w:rPr>
      </w:r>
      <w:r>
        <w:rPr>
          <w:lang w:val="es_ES" w:bidi="es_ES"/>
        </w:rPr>
        <w:t>En el Antiguo Testamento, dos personas ascendieron directamente al cielo sin experimentar la muerte:</w:t>
      </w:r>
    </w:p>
    <w:p>
      <w:pPr>
        <w:pStyle w:val="ListBullet"/>
        <w:spacing w:line="240" w:lineRule="auto"/>
        <w:ind w:left="720"/>
      </w:pPr>
      <w:r>
        <w:rPr>
          <w:lang w:val="es_ES" w:bidi="es_ES"/>
        </w:rPr>
      </w:r>
      <w:r>
        <w:rPr>
          <w:lang w:val="es_ES" w:bidi="es_ES"/>
        </w:rPr>
        <w:t>Enoc (</w:t>
      </w:r>
      <w:r>
        <w:rPr>
          <w:lang w:val="es_ES" w:bidi="es_ES"/>
        </w:rPr>
        <w:t>Gn 5:22–24,</w:t>
      </w:r>
      <w:r>
        <w:rPr>
          <w:lang w:val="es_ES" w:bidi="es_ES"/>
        </w:rPr>
        <w:t xml:space="preserve"> </w:t>
      </w:r>
      <w:r>
        <w:rPr>
          <w:lang w:val="es_ES" w:bidi="es_ES"/>
        </w:rPr>
        <w:t>Hb 11:5</w:t>
      </w:r>
      <w:r>
        <w:rPr>
          <w:lang w:val="es_ES" w:bidi="es_ES"/>
        </w:rPr>
        <w:t>) y</w:t>
      </w:r>
    </w:p>
    <w:p>
      <w:pPr>
        <w:pStyle w:val="ListBullet"/>
        <w:spacing w:line="240" w:lineRule="auto"/>
        <w:ind w:left="720"/>
      </w:pPr>
      <w:r>
        <w:rPr>
          <w:lang w:val="es_ES" w:bidi="es_ES"/>
        </w:rPr>
      </w:r>
      <w:r>
        <w:rPr>
          <w:lang w:val="es_ES" w:bidi="es_ES"/>
        </w:rPr>
        <w:t>Elías (</w:t>
      </w:r>
      <w:r>
        <w:rPr>
          <w:lang w:val="es_ES" w:bidi="es_ES"/>
        </w:rPr>
        <w:t>2 Re 2:11</w:t>
      </w:r>
      <w:r>
        <w:rPr>
          <w:lang w:val="es_ES" w:bidi="es_ES"/>
        </w:rPr>
        <w:t>)</w:t>
      </w:r>
    </w:p>
    <w:p>
      <w:pPr/>
      <w:r>
        <w:rPr>
          <w:lang w:val="es_ES" w:bidi="es_ES"/>
        </w:rPr>
      </w:r>
      <w:r>
        <w:rPr>
          <w:lang w:val="es_ES" w:bidi="es_ES"/>
        </w:rPr>
        <w:t>Más tarde, Pablo escribió sobre su visita al tercer cielo, y Juan también fue llamado al cielo (</w:t>
      </w:r>
      <w:r>
        <w:rPr>
          <w:lang w:val="es_ES" w:bidi="es_ES"/>
        </w:rPr>
        <w:t>Ap 4:1</w:t>
      </w:r>
      <w:r>
        <w:rPr>
          <w:lang w:val="es_ES" w:bidi="es_ES"/>
        </w:rPr>
        <w:t xml:space="preserve">), que Dios planea llenar con personas (ver </w:t>
      </w:r>
      <w:r>
        <w:rPr>
          <w:lang w:val="es_ES" w:bidi="es_ES"/>
        </w:rPr>
        <w:t>Ap 19:1</w:t>
      </w:r>
      <w:r>
        <w:rPr>
          <w:lang w:val="es_ES" w:bidi="es_ES"/>
        </w:rPr>
        <w:t>). Todos los creyentes eventualmente vivirán en el cielo con nuevos cuerpos de resurrección. Recibirán estos cuerpos cuando Jesús regrese por ellos (</w:t>
      </w:r>
      <w:r>
        <w:rPr>
          <w:lang w:val="es_ES" w:bidi="es_ES"/>
        </w:rPr>
        <w:t xml:space="preserve">1 Ts 4:16–17, </w:t>
      </w:r>
      <w:r>
        <w:rPr>
          <w:lang w:val="es_ES" w:bidi="es_ES"/>
        </w:rPr>
        <w:t>Ap 19:1–4</w:t>
      </w:r>
      <w:r>
        <w:rPr>
          <w:lang w:val="es_ES" w:bidi="es_ES"/>
        </w:rPr>
        <w:t>). En ese momento, Jesús también otorgará recompensas especiales a sus seguidores (</w:t>
      </w:r>
      <w:r>
        <w:rPr>
          <w:lang w:val="es_ES" w:bidi="es_ES"/>
        </w:rPr>
        <w:t>Mt 5:12,</w:t>
      </w:r>
      <w:r>
        <w:rPr>
          <w:lang w:val="es_ES" w:bidi="es_ES"/>
        </w:rPr>
        <w:t xml:space="preserve"> </w:t>
      </w:r>
      <w:r>
        <w:rPr>
          <w:lang w:val="es_ES" w:bidi="es_ES"/>
        </w:rPr>
        <w:t>1 Co 9:25,</w:t>
      </w:r>
      <w:r>
        <w:rPr>
          <w:lang w:val="es_ES" w:bidi="es_ES"/>
        </w:rPr>
        <w:t xml:space="preserve"> </w:t>
      </w:r>
      <w:r>
        <w:rPr>
          <w:lang w:val="es_ES" w:bidi="es_ES"/>
        </w:rPr>
        <w:t>2 Co 5:1,</w:t>
      </w:r>
      <w:r>
        <w:rPr>
          <w:lang w:val="es_ES" w:bidi="es_ES"/>
        </w:rPr>
        <w:t xml:space="preserve"> </w:t>
      </w:r>
      <w:r>
        <w:rPr>
          <w:lang w:val="es_ES" w:bidi="es_ES"/>
        </w:rPr>
        <w:t>2 Tm 4:8,</w:t>
      </w:r>
      <w:r>
        <w:rPr>
          <w:lang w:val="es_ES" w:bidi="es_ES"/>
        </w:rPr>
        <w:t xml:space="preserve"> </w:t>
      </w:r>
      <w:r>
        <w:rPr>
          <w:lang w:val="es_ES" w:bidi="es_ES"/>
        </w:rPr>
        <w:t>St 1:12,</w:t>
      </w:r>
      <w:r>
        <w:rPr>
          <w:lang w:val="es_ES" w:bidi="es_ES"/>
        </w:rPr>
        <w:t xml:space="preserve"> </w:t>
      </w:r>
      <w:r>
        <w:rPr>
          <w:lang w:val="es_ES" w:bidi="es_ES"/>
        </w:rPr>
        <w:t>1 Pe 1:4,</w:t>
      </w:r>
      <w:r>
        <w:rPr>
          <w:lang w:val="es_ES" w:bidi="es_ES"/>
        </w:rPr>
        <w:t xml:space="preserve"> </w:t>
      </w:r>
      <w:r>
        <w:rPr>
          <w:lang w:val="es_ES" w:bidi="es_ES"/>
        </w:rPr>
        <w:t>5:4,</w:t>
      </w:r>
      <w:r>
        <w:rPr>
          <w:lang w:val="es_ES" w:bidi="es_ES"/>
        </w:rPr>
        <w:t xml:space="preserve"> </w:t>
      </w:r>
      <w:r>
        <w:rPr>
          <w:lang w:val="es_ES" w:bidi="es_ES"/>
        </w:rPr>
        <w:t>Ap 2:10</w:t>
      </w:r>
      <w:r>
        <w:rPr>
          <w:lang w:val="es_ES" w:bidi="es_ES"/>
        </w:rPr>
        <w:t xml:space="preserve"> </w:t>
      </w:r>
      <w:r>
        <w:rPr>
          <w:lang w:val="es_ES" w:bidi="es_ES"/>
        </w:rPr>
        <w:t>4:10</w:t>
      </w:r>
      <w:r>
        <w:rPr>
          <w:lang w:val="es_ES" w:bidi="es_ES"/>
        </w:rPr>
        <w:t>).</w:t>
      </w:r>
    </w:p>
    <w:p>
      <w:pPr/>
      <w:r>
        <w:rPr>
          <w:lang w:val="es_ES" w:bidi="es_ES"/>
        </w:rPr>
      </w:r>
      <w:r>
        <w:rPr>
          <w:i/>
          <w:lang w:val="es_ES" w:bidi="es_ES"/>
        </w:rPr>
        <w:t>Véase también</w:t>
      </w:r>
      <w:r>
        <w:rPr>
          <w:lang w:val="es_ES" w:bidi="es_ES"/>
        </w:rPr>
        <w:t xml:space="preserve"> “El seno de Abraham”; </w:t>
      </w:r>
      <w:r>
        <w:rPr>
          <w:lang w:val="es_ES" w:bidi="es_ES"/>
        </w:rPr>
        <w:t>Nuevos Cielos y Nueva Tierra</w:t>
      </w:r>
      <w:r>
        <w:rPr>
          <w:lang w:val="es_ES" w:bidi="es_ES"/>
        </w:rPr>
        <w:t xml:space="preserve">; </w:t>
      </w:r>
      <w:r>
        <w:rPr>
          <w:lang w:val="es_ES" w:bidi="es_ES"/>
        </w:rPr>
        <w:t>Paraíso</w:t>
      </w:r>
      <w:r>
        <w:rPr>
          <w:lang w:val="es_ES" w:bidi="es_ES"/>
        </w:rPr>
        <w:t>.</w:t>
      </w:r>
      <w:r>
        <w:rPr>
          <w:lang w:val="es_ES" w:bidi="es_ES"/>
        </w:rPr>
      </w:r>
      <w:r>
        <w:rPr>
          <w:lang w:val="es_ES" w:bidi="es_ES"/>
        </w:rPr>
      </w:r>
    </w:p>
    <w:p>
      <w:pPr/>
      <w:r>
        <w:rPr>
          <w:lang w:val="es_ES" w:bidi="es_ES"/>
        </w:rPr>
      </w:r>
    </w:p>
    <w:p>
      <w:pPr>
        <w:pStyle w:val="Heading2"/>
      </w:pPr>
      <w:r>
        <w:rPr>
          <w:lang w:val="es_ES" w:bidi="es_ES"/>
        </w:rPr>
        <w:t>Cielos, Nuevos</w:t>
      </w:r>
      <w:r>
        <w:rPr>
          <w:lang w:val="es_ES" w:bidi="es_ES"/>
        </w:rPr>
      </w:r>
    </w:p>
    <w:p>
      <w:pPr/>
      <w:r>
        <w:rPr>
          <w:lang w:val="es_ES" w:bidi="es_ES"/>
        </w:rPr>
      </w:r>
      <w:r>
        <w:rPr>
          <w:i/>
          <w:lang w:val="es_ES" w:bidi="es_ES"/>
        </w:rPr>
        <w:t>Ver</w:t>
      </w:r>
      <w:r>
        <w:rPr>
          <w:lang w:val="es_ES" w:bidi="es_ES"/>
        </w:rPr>
        <w:t xml:space="preserve"> </w:t>
      </w:r>
      <w:r>
        <w:rPr>
          <w:lang w:val="es_ES" w:bidi="es_ES"/>
        </w:rPr>
        <w:t>Nuevos Cielos y Nueva Tierra</w:t>
      </w:r>
      <w:r>
        <w:rPr>
          <w:lang w:val="es_ES" w:bidi="es_ES"/>
        </w:rPr>
        <w:t>.</w:t>
      </w:r>
      <w:r>
        <w:rPr>
          <w:lang w:val="es_ES" w:bidi="es_ES"/>
        </w:rPr>
      </w:r>
      <w:r>
        <w:rPr>
          <w:lang w:val="es_ES" w:bidi="es_ES"/>
        </w:rPr>
      </w:r>
    </w:p>
    <w:p>
      <w:pPr/>
      <w:r>
        <w:rPr>
          <w:lang w:val="es_ES" w:bidi="es_ES"/>
        </w:rPr>
      </w:r>
    </w:p>
    <w:p>
      <w:pPr>
        <w:pStyle w:val="Heading2"/>
      </w:pPr>
      <w:r>
        <w:rPr>
          <w:lang w:val="es_ES" w:bidi="es_ES"/>
        </w:rPr>
        <w:t>CIEN PESOS</w:t>
      </w:r>
      <w:r>
        <w:rPr>
          <w:lang w:val="es_ES" w:bidi="es_ES"/>
        </w:rPr>
      </w:r>
    </w:p>
    <w:p>
      <w:pPr/>
      <w:r>
        <w:rPr>
          <w:lang w:val="es_ES" w:bidi="es_ES"/>
        </w:rPr>
      </w:r>
      <w:r>
        <w:rPr>
          <w:lang w:val="es_ES" w:bidi="es_ES"/>
        </w:rPr>
        <w:t xml:space="preserve">Una medida equivalente a aproximadamente 1 talento o 34 kilogramos, mencionada solo en </w:t>
      </w:r>
      <w:r>
        <w:rPr>
          <w:lang w:val="es_ES" w:bidi="es_ES"/>
        </w:rPr>
        <w:t>Apocalipsis 16:21</w:t>
      </w:r>
      <w:r>
        <w:rPr>
          <w:lang w:val="es_ES" w:bidi="es_ES"/>
        </w:rPr>
        <w:t xml:space="preserve">. </w:t>
      </w:r>
      <w:r>
        <w:rPr>
          <w:i/>
          <w:lang w:val="es_ES" w:bidi="es_ES"/>
        </w:rPr>
        <w:t>Ver</w:t>
      </w:r>
      <w:r>
        <w:rPr>
          <w:lang w:val="es_ES" w:bidi="es_ES"/>
        </w:rPr>
        <w:t xml:space="preserve"> </w:t>
      </w:r>
      <w:r>
        <w:rPr>
          <w:lang w:val="es_ES" w:bidi="es_ES"/>
        </w:rPr>
        <w:t>Pesos y Medidas</w:t>
      </w:r>
      <w:r>
        <w:rPr>
          <w:lang w:val="es_ES" w:bidi="es_ES"/>
        </w:rPr>
        <w:t>.</w:t>
      </w:r>
      <w:r>
        <w:rPr>
          <w:lang w:val="es_ES" w:bidi="es_ES"/>
        </w:rPr>
      </w:r>
      <w:r>
        <w:rPr>
          <w:lang w:val="es_ES" w:bidi="es_ES"/>
        </w:rPr>
      </w:r>
    </w:p>
    <w:p>
      <w:pPr/>
      <w:r>
        <w:rPr>
          <w:lang w:val="es_ES" w:bidi="es_ES"/>
        </w:rPr>
      </w:r>
    </w:p>
    <w:p>
      <w:pPr>
        <w:pStyle w:val="Heading2"/>
      </w:pPr>
      <w:r>
        <w:rPr>
          <w:lang w:val="es_ES" w:bidi="es_ES"/>
        </w:rPr>
        <w:t>Cien, torre de los</w:t>
      </w:r>
      <w:r>
        <w:rPr>
          <w:lang w:val="es_ES" w:bidi="es_ES"/>
        </w:rPr>
      </w:r>
    </w:p>
    <w:p>
      <w:pPr/>
      <w:r>
        <w:rPr>
          <w:lang w:val="es_ES" w:bidi="es_ES"/>
        </w:rPr>
      </w:r>
      <w:r>
        <w:rPr>
          <w:lang w:val="es_ES" w:bidi="es_ES"/>
        </w:rPr>
        <w:t>La torre se encuentra en la parte más al norte de la muralla de Jerusalén (cerca de donde la muralla cruza el Valle de Tyropeon). Estaba al oeste de la Puerta de las Ovejas, cerca de la torre de Hananel. (</w:t>
      </w:r>
      <w:r>
        <w:rPr>
          <w:lang w:val="es_ES" w:bidi="es_ES"/>
        </w:rPr>
        <w:t>Ne 3:1,</w:t>
      </w:r>
      <w:r>
        <w:rPr>
          <w:lang w:val="es_ES" w:bidi="es_ES"/>
        </w:rPr>
        <w:t xml:space="preserve"> </w:t>
      </w:r>
      <w:r>
        <w:rPr>
          <w:lang w:val="es_ES" w:bidi="es_ES"/>
        </w:rPr>
        <w:t>12:39</w:t>
      </w:r>
      <w:r>
        <w:rPr>
          <w:lang w:val="es_ES" w:bidi="es_ES"/>
        </w:rPr>
        <w:t xml:space="preserve">; en la RVR como "torre de Meah"). </w:t>
      </w:r>
      <w:r>
        <w:rPr>
          <w:i/>
          <w:lang w:val="es_ES" w:bidi="es_ES"/>
        </w:rPr>
        <w:t>Ver también</w:t>
      </w:r>
      <w:r>
        <w:rPr>
          <w:lang w:val="es_ES" w:bidi="es_ES"/>
        </w:rPr>
        <w:t xml:space="preserve"> </w:t>
      </w:r>
      <w:r>
        <w:rPr>
          <w:lang w:val="es_ES" w:bidi="es_ES"/>
        </w:rPr>
        <w:t>Jerusalén</w:t>
      </w:r>
      <w:r>
        <w:rPr>
          <w:lang w:val="es_ES" w:bidi="es_ES"/>
        </w:rPr>
        <w:t>.</w:t>
      </w:r>
      <w:r>
        <w:rPr>
          <w:lang w:val="es_ES" w:bidi="es_ES"/>
        </w:rPr>
      </w:r>
      <w:r>
        <w:rPr>
          <w:lang w:val="es_ES" w:bidi="es_ES"/>
        </w:rPr>
      </w:r>
    </w:p>
    <w:p>
      <w:pPr/>
      <w:r>
        <w:rPr>
          <w:lang w:val="es_ES" w:bidi="es_ES"/>
        </w:rPr>
      </w:r>
    </w:p>
    <w:p>
      <w:pPr>
        <w:pStyle w:val="Heading2"/>
      </w:pPr>
      <w:r>
        <w:rPr>
          <w:lang w:val="es_ES" w:bidi="es_ES"/>
        </w:rPr>
        <w:t>Cierva</w:t>
      </w:r>
      <w:r>
        <w:rPr>
          <w:lang w:val="es_ES" w:bidi="es_ES"/>
        </w:rPr>
      </w:r>
    </w:p>
    <w:p>
      <w:pPr/>
      <w:r>
        <w:rPr>
          <w:lang w:val="es_ES" w:bidi="es_ES"/>
        </w:rPr>
      </w:r>
      <w:r>
        <w:rPr>
          <w:lang w:val="es_ES" w:bidi="es_ES"/>
        </w:rPr>
        <w:t>Una cierva es la hembra del ciervo (</w:t>
      </w:r>
      <w:r>
        <w:rPr>
          <w:lang w:val="es_ES" w:bidi="es_ES"/>
        </w:rPr>
        <w:t>Pr 5:19</w:t>
      </w:r>
      <w:r>
        <w:rPr>
          <w:lang w:val="es_ES" w:bidi="es_ES"/>
        </w:rPr>
        <w:t>).</w:t>
      </w:r>
    </w:p>
    <w:p>
      <w:pPr/>
      <w:r>
        <w:rPr>
          <w:lang w:val="es_ES" w:bidi="es_ES"/>
        </w:rPr>
      </w:r>
      <w:r>
        <w:rPr>
          <w:i/>
          <w:lang w:val="es_ES" w:bidi="es_ES"/>
        </w:rPr>
        <w:t xml:space="preserve">Ver </w:t>
      </w:r>
      <w:r>
        <w:rPr>
          <w:lang w:val="es_ES" w:bidi="es_ES"/>
        </w:rPr>
        <w:t>Ciervo</w:t>
      </w:r>
      <w:r>
        <w:rPr>
          <w:lang w:val="es_ES" w:bidi="es_ES"/>
        </w:rPr>
        <w:t>.</w:t>
      </w:r>
      <w:r>
        <w:rPr>
          <w:lang w:val="es_ES" w:bidi="es_ES"/>
        </w:rPr>
      </w:r>
      <w:r>
        <w:rPr>
          <w:lang w:val="es_ES" w:bidi="es_ES"/>
        </w:rPr>
      </w:r>
    </w:p>
    <w:p>
      <w:pPr/>
      <w:r>
        <w:rPr>
          <w:lang w:val="es_ES" w:bidi="es_ES"/>
        </w:rPr>
      </w:r>
    </w:p>
    <w:p>
      <w:pPr>
        <w:pStyle w:val="Heading2"/>
      </w:pPr>
      <w:r>
        <w:rPr>
          <w:lang w:val="es_ES" w:bidi="es_ES"/>
        </w:rPr>
        <w:t>Ciervo</w:t>
      </w:r>
      <w:r>
        <w:rPr>
          <w:lang w:val="es_ES" w:bidi="es_ES"/>
        </w:rPr>
      </w:r>
    </w:p>
    <w:p>
      <w:pPr/>
      <w:r>
        <w:rPr>
          <w:lang w:val="es_ES" w:bidi="es_ES"/>
        </w:rPr>
      </w:r>
      <w:r>
        <w:rPr>
          <w:lang w:val="es_ES" w:bidi="es_ES"/>
        </w:rPr>
        <w:t>El ciervo es un animal grande con pezuñas. Se alimenta de hierba y plantas de una manera particular llamada rumia. Primero traga su comida y luego la regurgita para masticarla nuevamente. Según la ley judía, los ciervos eran considerados ritualmente puros para el consumo.</w:t>
      </w:r>
    </w:p>
    <w:p>
      <w:pPr/>
      <w:r>
        <w:rPr>
          <w:lang w:val="es_ES" w:bidi="es_ES"/>
        </w:rPr>
      </w:r>
      <w:r>
        <w:rPr>
          <w:lang w:val="es_ES" w:bidi="es_ES"/>
        </w:rPr>
        <w:t>Solo los ciervos machos tienen astas. Estas astas crecen cada año y son sólidas, lo que las diferencia de las astas de antílopes y gacelas. Las astas completamente desarrolladas no tienen piel ni cobertura de cuerno. Esencialmente, son huesos muertos que los ciervos vivos llevan durante un tiempo.</w:t>
      </w:r>
    </w:p>
    <w:p>
      <w:pPr/>
      <w:r>
        <w:rPr>
          <w:lang w:val="es_ES" w:bidi="es_ES"/>
        </w:rPr>
      </w:r>
      <w:r>
        <w:rPr>
          <w:lang w:val="es_ES" w:bidi="es_ES"/>
        </w:rPr>
        <w:t>El extremo del hocico del ciervo carece de pelo en todas las especies. El estómago está dividido en varias cámaras, algunas de las cuales se utilizan para almacenar comida parcialmente masticada. La comida luego se regurgita, se remastica y se traga nuevamente. Posteriormente, pasa a una parte del estómago donde ocurre la verdadera digestión.</w:t>
      </w:r>
    </w:p>
    <w:p>
      <w:pPr>
        <w:pStyle w:val="Heading3"/>
      </w:pPr>
      <w:r>
        <w:rPr>
          <w:lang w:val="es_ES" w:bidi="es_ES"/>
        </w:rPr>
        <w:t>Tipos de ciervo</w:t>
      </w:r>
    </w:p>
    <w:p>
      <w:pPr/>
      <w:r>
        <w:rPr>
          <w:lang w:val="es_ES" w:bidi="es_ES"/>
        </w:rPr>
      </w:r>
      <w:r>
        <w:rPr>
          <w:lang w:val="es_ES" w:bidi="es_ES"/>
        </w:rPr>
        <w:t>Tres especies de ciervos habitaban en Palestina:</w:t>
      </w:r>
    </w:p>
    <w:p>
      <w:pPr>
        <w:pStyle w:val="ListNumber"/>
        <w:numPr>
          <w:ilvl w:val="0"/>
          <w:numId w:val="42"/>
        </w:numPr>
        <w:spacing w:line="240" w:lineRule="auto"/>
        <w:ind w:left="720"/>
      </w:pPr>
      <w:r>
        <w:rPr>
          <w:lang w:val="es_ES" w:bidi="es_ES"/>
        </w:rPr>
      </w:r>
      <w:r>
        <w:rPr>
          <w:lang w:val="es_ES" w:bidi="es_ES"/>
        </w:rPr>
        <w:t>El ciervo rojo (</w:t>
      </w:r>
      <w:r>
        <w:rPr>
          <w:i/>
          <w:lang w:val="es_ES" w:bidi="es_ES"/>
        </w:rPr>
        <w:t>Cervus elaphus</w:t>
      </w:r>
      <w:r>
        <w:rPr>
          <w:lang w:val="es_ES" w:bidi="es_ES"/>
        </w:rPr>
        <w:t>)</w:t>
      </w:r>
    </w:p>
    <w:p>
      <w:pPr>
        <w:pStyle w:val="ListNumber"/>
        <w:spacing w:line="240" w:lineRule="auto"/>
        <w:ind w:left="720"/>
      </w:pPr>
      <w:r>
        <w:rPr>
          <w:lang w:val="es_ES" w:bidi="es_ES"/>
        </w:rPr>
      </w:r>
      <w:r>
        <w:rPr>
          <w:lang w:val="es_ES" w:bidi="es_ES"/>
        </w:rPr>
        <w:t>El gamo persa (</w:t>
      </w:r>
      <w:r>
        <w:rPr>
          <w:i/>
          <w:lang w:val="es_ES" w:bidi="es_ES"/>
        </w:rPr>
        <w:t>Dama mesopotamica</w:t>
      </w:r>
      <w:r>
        <w:rPr>
          <w:lang w:val="es_ES" w:bidi="es_ES"/>
        </w:rPr>
        <w:t>)</w:t>
      </w:r>
    </w:p>
    <w:p>
      <w:pPr>
        <w:pStyle w:val="ListNumber"/>
        <w:spacing w:line="240" w:lineRule="auto"/>
        <w:ind w:left="720"/>
      </w:pPr>
      <w:r>
        <w:rPr>
          <w:lang w:val="es_ES" w:bidi="es_ES"/>
        </w:rPr>
      </w:r>
      <w:r>
        <w:rPr>
          <w:lang w:val="es_ES" w:bidi="es_ES"/>
        </w:rPr>
        <w:t>El corzo (</w:t>
      </w:r>
      <w:r>
        <w:rPr>
          <w:i/>
          <w:lang w:val="es_ES" w:bidi="es_ES"/>
        </w:rPr>
        <w:t>Capreolus capreolus</w:t>
      </w:r>
      <w:r>
        <w:rPr>
          <w:lang w:val="es_ES" w:bidi="es_ES"/>
        </w:rPr>
        <w:t>)</w:t>
      </w:r>
    </w:p>
    <w:p>
      <w:pPr/>
      <w:r>
        <w:rPr>
          <w:lang w:val="es_ES" w:bidi="es_ES"/>
        </w:rPr>
      </w:r>
      <w:r>
        <w:rPr>
          <w:lang w:val="es_ES" w:bidi="es_ES"/>
        </w:rPr>
        <w:t>Todos están ahora extintos allí. Los últimos ciervos fueron cazados en Palestina en 1914. La Biblia se refiere al ciervo rojo como "ciervo" (macho), "venado" (macho) y "cierva" (hembra). Medían alrededor de 1,2 metros de altura en el hombro. Vivían en manadas o grupos, cada grupo permaneciendo en un área específica. El ciervo rojo buscaba comida durante la mañana y al final de la tarde (</w:t>
      </w:r>
      <w:r>
        <w:rPr>
          <w:lang w:val="es_ES" w:bidi="es_ES"/>
        </w:rPr>
        <w:t>Lm 1:6</w:t>
      </w:r>
      <w:r>
        <w:rPr>
          <w:lang w:val="es_ES" w:bidi="es_ES"/>
        </w:rPr>
        <w:t>). Los sexos permanecían en grupos diferentes. El ciervo rojo era conocido por sus saltos (</w:t>
      </w:r>
      <w:r>
        <w:rPr>
          <w:lang w:val="es_ES" w:bidi="es_ES"/>
        </w:rPr>
        <w:t>Is 35:6</w:t>
      </w:r>
      <w:r>
        <w:rPr>
          <w:lang w:val="es_ES" w:bidi="es_ES"/>
        </w:rPr>
        <w:t>) y su agilidad en las montañas (</w:t>
      </w:r>
      <w:r>
        <w:rPr>
          <w:lang w:val="es_ES" w:bidi="es_ES"/>
        </w:rPr>
        <w:t>Sal 18:33;</w:t>
      </w:r>
      <w:r>
        <w:rPr>
          <w:lang w:val="es_ES" w:bidi="es_ES"/>
        </w:rPr>
        <w:t xml:space="preserve"> </w:t>
      </w:r>
      <w:r>
        <w:rPr>
          <w:lang w:val="es_ES" w:bidi="es_ES"/>
        </w:rPr>
        <w:t>Cant 2:8–9,17;</w:t>
      </w:r>
      <w:r>
        <w:rPr>
          <w:lang w:val="es_ES" w:bidi="es_ES"/>
        </w:rPr>
        <w:t xml:space="preserve"> </w:t>
      </w:r>
      <w:r>
        <w:rPr>
          <w:lang w:val="es_ES" w:bidi="es_ES"/>
        </w:rPr>
        <w:t>8:14;</w:t>
      </w:r>
      <w:r>
        <w:rPr>
          <w:lang w:val="es_ES" w:bidi="es_ES"/>
        </w:rPr>
        <w:t xml:space="preserve"> </w:t>
      </w:r>
      <w:r>
        <w:rPr>
          <w:lang w:val="es_ES" w:bidi="es_ES"/>
        </w:rPr>
        <w:t>Ha 3:19</w:t>
      </w:r>
      <w:r>
        <w:rPr>
          <w:lang w:val="es_ES" w:bidi="es_ES"/>
        </w:rPr>
        <w:t>).</w:t>
      </w:r>
    </w:p>
    <w:p>
      <w:pPr/>
      <w:r>
        <w:rPr>
          <w:lang w:val="es_ES" w:bidi="es_ES"/>
        </w:rPr>
      </w:r>
      <w:r>
        <w:rPr>
          <w:lang w:val="es_ES" w:bidi="es_ES"/>
        </w:rPr>
        <w:t>Las astas del gamo persa (</w:t>
      </w:r>
      <w:r>
        <w:rPr>
          <w:lang w:val="es_ES" w:bidi="es_ES"/>
        </w:rPr>
        <w:t>1 Re 4:23</w:t>
      </w:r>
      <w:r>
        <w:rPr>
          <w:lang w:val="es_ES" w:bidi="es_ES"/>
        </w:rPr>
        <w:t>) eran grandes, planas y ramificadas, semejantes a una palmera abierta con dedos extendidos. Su pelaje era de un color marrón amarillento. Se desplazaba en pequeños grupos y se alimentaba principalmente de hierba por la mañana y por la tarde.</w:t>
      </w:r>
    </w:p>
    <w:p>
      <w:pPr/>
      <w:r>
        <w:rPr>
          <w:lang w:val="es_ES" w:bidi="es_ES"/>
        </w:rPr>
      </w:r>
      <w:r>
        <w:rPr>
          <w:lang w:val="es_ES" w:bidi="es_ES"/>
        </w:rPr>
        <w:t>El corzo es un animal pequeño y elegante, de color marrón rojizo oscuro en verano y gris amarillento en invierno (</w:t>
      </w:r>
      <w:r>
        <w:rPr>
          <w:lang w:val="es_ES" w:bidi="es_ES"/>
        </w:rPr>
        <w:t>Dt 14:5,</w:t>
      </w:r>
      <w:r>
        <w:rPr>
          <w:lang w:val="es_ES" w:bidi="es_ES"/>
        </w:rPr>
        <w:t xml:space="preserve"> </w:t>
      </w:r>
      <w:r>
        <w:rPr>
          <w:lang w:val="es_ES" w:bidi="es_ES"/>
        </w:rPr>
        <w:t>1 Re 4:23</w:t>
      </w:r>
      <w:r>
        <w:rPr>
          <w:lang w:val="es_ES" w:bidi="es_ES"/>
        </w:rPr>
        <w:t>). Sus astas miden aproximadamente 30 centímetros de largo y tienen tres puntas. El corzo prefiere los valles ligeramente boscosos y las laderas bajas de las montañas. Pasta en praderas abiertas. Generalmente se asocia en grupos familiares compuestos por la hembra y sus crías. Son tímidos, pero muy curiosos. El corzo ladra como un perro cuando se siente perturbado, y es un excelente nadador.</w:t>
      </w:r>
    </w:p>
    <w:p>
      <w:pPr/>
      <w:r>
        <w:rPr>
          <w:lang w:val="es_ES" w:bidi="es_ES"/>
        </w:rPr>
      </w:r>
      <w:r>
        <w:rPr>
          <w:lang w:val="es_ES" w:bidi="es_ES"/>
        </w:rPr>
        <w:t xml:space="preserve">Existe cierta duda sobre si </w:t>
      </w:r>
      <w:r>
        <w:rPr>
          <w:lang w:val="es_ES" w:bidi="es_ES"/>
        </w:rPr>
        <w:t>1 Reyes 4:23</w:t>
      </w:r>
      <w:r>
        <w:rPr>
          <w:lang w:val="es_ES" w:bidi="es_ES"/>
        </w:rPr>
        <w:t xml:space="preserve"> se refiere al corzo o al gamo. Sin embargo, es probable que ese animal no viviera en el sur de Palestina, cerca del desierto del Sinaí, debido a sus necesidades de alimento y agua. Los gamos se encontraban en el norte de Palestina.</w:t>
      </w:r>
    </w:p>
    <w:p>
      <w:pPr>
        <w:pStyle w:val="Heading3"/>
      </w:pPr>
      <w:r>
        <w:rPr>
          <w:lang w:val="es_ES" w:bidi="es_ES"/>
        </w:rPr>
        <w:t>El Ciervo como Alimento en la Ley Judía</w:t>
      </w:r>
    </w:p>
    <w:p>
      <w:pPr/>
      <w:r>
        <w:rPr>
          <w:lang w:val="es_ES" w:bidi="es_ES"/>
        </w:rPr>
      </w:r>
      <w:r>
        <w:rPr>
          <w:lang w:val="es_ES" w:bidi="es_ES"/>
        </w:rPr>
        <w:t>El ciervo (el ciervo rojo macho) estaba incluido entre los animales puros que la ley judía permitía como alimento (</w:t>
      </w:r>
      <w:r>
        <w:rPr>
          <w:lang w:val="es_ES" w:bidi="es_ES"/>
        </w:rPr>
        <w:t>Dt 12:15,22;</w:t>
      </w:r>
      <w:r>
        <w:rPr>
          <w:lang w:val="es_ES" w:bidi="es_ES"/>
        </w:rPr>
        <w:t xml:space="preserve"> </w:t>
      </w:r>
      <w:r>
        <w:rPr>
          <w:lang w:val="es_ES" w:bidi="es_ES"/>
        </w:rPr>
        <w:t>14:5</w:t>
      </w:r>
      <w:r>
        <w:rPr>
          <w:lang w:val="es_ES" w:bidi="es_ES"/>
        </w:rPr>
        <w:t>). Sin embargo, los ciervos no estaban incluidos entre los animales que se podían sacrificar.</w:t>
      </w:r>
    </w:p>
    <w:p>
      <w:pPr>
        <w:pStyle w:val="Heading3"/>
      </w:pPr>
      <w:r>
        <w:rPr>
          <w:lang w:val="es_ES" w:bidi="es_ES"/>
        </w:rPr>
        <w:t>La Madre Ciervo y Sus Crías</w:t>
      </w:r>
    </w:p>
    <w:p>
      <w:pPr/>
      <w:r>
        <w:rPr>
          <w:lang w:val="es_ES" w:bidi="es_ES"/>
        </w:rPr>
      </w:r>
      <w:r>
        <w:rPr>
          <w:lang w:val="es_ES" w:bidi="es_ES"/>
        </w:rPr>
        <w:t>La cierva (ciervo rojo hembra) generalmente daba a luz a un solo ternero, aunque los gemelos nacían con frecuencia (</w:t>
      </w:r>
      <w:r>
        <w:rPr>
          <w:lang w:val="es_ES" w:bidi="es_ES"/>
        </w:rPr>
        <w:t>Jb 39:1,</w:t>
      </w:r>
      <w:r>
        <w:rPr>
          <w:lang w:val="es_ES" w:bidi="es_ES"/>
        </w:rPr>
        <w:t xml:space="preserve"> </w:t>
      </w:r>
      <w:r>
        <w:rPr>
          <w:lang w:val="es_ES" w:bidi="es_ES"/>
        </w:rPr>
        <w:t>Sal 29:9,</w:t>
      </w:r>
      <w:r>
        <w:rPr>
          <w:lang w:val="es_ES" w:bidi="es_ES"/>
        </w:rPr>
        <w:t xml:space="preserve"> </w:t>
      </w:r>
      <w:r>
        <w:rPr>
          <w:lang w:val="es_ES" w:bidi="es_ES"/>
        </w:rPr>
        <w:t>Jr 14:5</w:t>
      </w:r>
      <w:r>
        <w:rPr>
          <w:lang w:val="es_ES" w:bidi="es_ES"/>
        </w:rPr>
        <w:t>). El período de gestación era de aproximadamente 40 semanas. Cuando estaba a punto de dar a luz, la cierva buscaba un lugar seguro para esconderse, prefiriendo la densa maleza del bosque, donde podía proteger a su pequeño ternero. Durante los primeros días después del nacimiento, la madre nunca se alejaba mucho de su cría. El cervatillo podía pararse sobre sus patas unas pocas horas después de nacer.</w:t>
      </w:r>
    </w:p>
    <w:p>
      <w:pPr/>
      <w:r>
        <w:rPr>
          <w:lang w:val="es_ES" w:bidi="es_ES"/>
        </w:rPr>
      </w:r>
      <w:r>
        <w:rPr>
          <w:lang w:val="es_ES" w:bidi="es_ES"/>
        </w:rPr>
        <w:t>Jeremías 14:4–5</w:t>
      </w:r>
      <w:r>
        <w:rPr>
          <w:lang w:val="es_ES" w:bidi="es_ES"/>
        </w:rPr>
        <w:t xml:space="preserve"> describe el cuidado de la cierva madre por su cervatillo, señalando que solo una sequía severa la aleja de él. </w:t>
      </w:r>
      <w:r>
        <w:rPr>
          <w:lang w:val="es_ES" w:bidi="es_ES"/>
        </w:rPr>
        <w:t>Job 39:1–4</w:t>
      </w:r>
      <w:r>
        <w:rPr>
          <w:lang w:val="es_ES" w:bidi="es_ES"/>
        </w:rPr>
        <w:t xml:space="preserve"> describe el parto de las ciervas. La cierva es símbolo de gracia y encanto (</w:t>
      </w:r>
      <w:r>
        <w:rPr>
          <w:lang w:val="es_ES" w:bidi="es_ES"/>
        </w:rPr>
        <w:t>Gn 49:21,</w:t>
      </w:r>
      <w:r>
        <w:rPr>
          <w:lang w:val="es_ES" w:bidi="es_ES"/>
        </w:rPr>
        <w:t xml:space="preserve"> </w:t>
      </w:r>
      <w:r>
        <w:rPr>
          <w:lang w:val="es_ES" w:bidi="es_ES"/>
        </w:rPr>
        <w:t>Pr 5:19</w:t>
      </w:r>
      <w:r>
        <w:rPr>
          <w:lang w:val="es_ES" w:bidi="es_ES"/>
        </w:rPr>
        <w:t>). Sus ojos oscuros y gentiles, junto con sus extremidades gráciles, evocan la belleza de una mujer (</w:t>
      </w:r>
      <w:r>
        <w:rPr>
          <w:lang w:val="es_ES" w:bidi="es_ES"/>
        </w:rPr>
        <w:t>Pr 5:18–19</w:t>
      </w:r>
      <w:r>
        <w:rPr>
          <w:lang w:val="es_ES" w:bidi="es_ES"/>
        </w:rPr>
        <w:t>).</w:t>
      </w:r>
      <w:r>
        <w:rPr>
          <w:lang w:val="es_ES" w:bidi="es_ES"/>
        </w:rPr>
      </w:r>
      <w:r>
        <w:rPr>
          <w:lang w:val="es_ES" w:bidi="es_ES"/>
        </w:rPr>
      </w:r>
    </w:p>
    <w:p>
      <w:pPr/>
      <w:r>
        <w:rPr>
          <w:lang w:val="es_ES" w:bidi="es_ES"/>
        </w:rPr>
      </w:r>
    </w:p>
    <w:p>
      <w:pPr>
        <w:pStyle w:val="Heading2"/>
      </w:pPr>
      <w:r>
        <w:rPr>
          <w:lang w:val="es_ES" w:bidi="es_ES"/>
        </w:rPr>
        <w:t>Ciervo</w:t>
      </w:r>
      <w:r>
        <w:rPr>
          <w:lang w:val="es_ES" w:bidi="es_ES"/>
        </w:rPr>
      </w:r>
    </w:p>
    <w:p>
      <w:pPr/>
      <w:r>
        <w:rPr>
          <w:lang w:val="es_ES" w:bidi="es_ES"/>
        </w:rPr>
      </w:r>
      <w:r>
        <w:rPr>
          <w:lang w:val="es_ES" w:bidi="es_ES"/>
        </w:rPr>
        <w:t>Un ciervo es un macho adulto de un venado de la especie roja.</w:t>
      </w:r>
    </w:p>
    <w:p>
      <w:pPr/>
      <w:r>
        <w:rPr>
          <w:lang w:val="es_ES" w:bidi="es_ES"/>
        </w:rPr>
      </w:r>
      <w:r>
        <w:rPr>
          <w:i/>
          <w:lang w:val="es_ES" w:bidi="es_ES"/>
        </w:rPr>
        <w:t>Ver</w:t>
      </w:r>
      <w:r>
        <w:rPr>
          <w:lang w:val="es_ES" w:bidi="es_ES"/>
        </w:rPr>
        <w:t xml:space="preserve"> </w:t>
      </w:r>
      <w:r>
        <w:rPr>
          <w:lang w:val="es_ES" w:bidi="es_ES"/>
        </w:rPr>
        <w:t>Ciervo</w:t>
      </w:r>
      <w:r>
        <w:rPr>
          <w:lang w:val="es_ES" w:bidi="es_ES"/>
        </w:rPr>
        <w:t>.</w:t>
      </w:r>
      <w:r>
        <w:rPr>
          <w:lang w:val="es_ES" w:bidi="es_ES"/>
        </w:rPr>
      </w:r>
      <w:r>
        <w:rPr>
          <w:lang w:val="es_ES" w:bidi="es_ES"/>
        </w:rPr>
      </w:r>
    </w:p>
    <w:p>
      <w:pPr/>
      <w:r>
        <w:rPr>
          <w:lang w:val="es_ES" w:bidi="es_ES"/>
        </w:rPr>
      </w:r>
    </w:p>
    <w:p>
      <w:pPr>
        <w:pStyle w:val="Heading2"/>
      </w:pPr>
      <w:r>
        <w:rPr>
          <w:lang w:val="es_ES" w:bidi="es_ES"/>
        </w:rPr>
        <w:t>Cigüeña</w:t>
      </w:r>
      <w:r>
        <w:rPr>
          <w:lang w:val="es_ES" w:bidi="es_ES"/>
        </w:rPr>
      </w:r>
    </w:p>
    <w:p>
      <w:pPr/>
      <w:r>
        <w:rPr>
          <w:lang w:val="es_ES" w:bidi="es_ES"/>
        </w:rPr>
      </w:r>
      <w:r>
        <w:rPr>
          <w:lang w:val="es_ES" w:bidi="es_ES"/>
        </w:rPr>
        <w:t xml:space="preserve">La cigüeña es un ave zancuda grande de patas largas (género </w:t>
      </w:r>
      <w:r>
        <w:rPr>
          <w:i/>
          <w:lang w:val="es_ES" w:bidi="es_ES"/>
        </w:rPr>
        <w:t>Ciconia</w:t>
      </w:r>
      <w:r>
        <w:rPr>
          <w:lang w:val="es_ES" w:bidi="es_ES"/>
        </w:rPr>
        <w:t>) con alas fuertes y plumas de vuelo negras. Cuando agita sus alas, el sonido es fuerte y rápido. La piel entre sus dedos evita que se hunda en el barro. Su largo y afilado pico rojo la ayuda a atrapar y levantar presas del agua. Las cigüeñas son mudas (carecen de cuerdas vocales).</w:t>
      </w:r>
    </w:p>
    <w:p>
      <w:pPr/>
      <w:r>
        <w:rPr>
          <w:lang w:val="es_ES" w:bidi="es_ES"/>
        </w:rPr>
      </w:r>
      <w:r>
        <w:rPr>
          <w:lang w:val="es_ES" w:bidi="es_ES"/>
        </w:rPr>
        <w:t>Las cigüeñas atraviesan Tierra Santa en septiembre durante su migración hacia el centro y sur de África. En primavera, regresan al norte de Israel, Siria y Europa. Viajan en grandes bandadas durante el día, a menudo dispersas por el cielo.</w:t>
      </w:r>
    </w:p>
    <w:p>
      <w:pPr/>
      <w:r>
        <w:rPr>
          <w:lang w:val="es_ES" w:bidi="es_ES"/>
        </w:rPr>
      </w:r>
      <w:r>
        <w:rPr>
          <w:lang w:val="es_ES" w:bidi="es_ES"/>
        </w:rPr>
        <w:t>Es conocido que las cigüeñas cuidan bien de sus crías y regresan al mismo lugar de anidación cada año. Añaden material a sus nidos anualmente. Algunos nidos tienen más de 100 años y superan un metro de altura.</w:t>
      </w:r>
    </w:p>
    <w:p>
      <w:pPr/>
      <w:r>
        <w:rPr>
          <w:lang w:val="es_ES" w:bidi="es_ES"/>
        </w:rPr>
      </w:r>
      <w:r>
        <w:rPr>
          <w:lang w:val="es_ES" w:bidi="es_ES"/>
        </w:rPr>
        <w:t xml:space="preserve">Dos especies de cigüeñas frecuentan Tierra Santa. La cigüeña blanca </w:t>
      </w:r>
      <w:r>
        <w:rPr>
          <w:i/>
          <w:lang w:val="es_ES" w:bidi="es_ES"/>
        </w:rPr>
        <w:t>(Ciconia alba)</w:t>
      </w:r>
      <w:r>
        <w:rPr>
          <w:lang w:val="es_ES" w:bidi="es_ES"/>
        </w:rPr>
        <w:t xml:space="preserve"> mide 1 metro de altura. Su envergadura es de 1.8 metros, lo que le permite moverse con un vuelo lento y sostenido o planear. En el folclore, la cigüeña blanca a veces se considera un símbolo de buena fortuna.</w:t>
      </w:r>
    </w:p>
    <w:p>
      <w:pPr/>
      <w:r>
        <w:rPr>
          <w:lang w:val="es_ES" w:bidi="es_ES"/>
        </w:rPr>
      </w:r>
      <w:r>
        <w:rPr>
          <w:lang w:val="es_ES" w:bidi="es_ES"/>
        </w:rPr>
        <w:t xml:space="preserve">La cigüeña negra </w:t>
      </w:r>
      <w:r>
        <w:rPr>
          <w:i/>
          <w:lang w:val="es_ES" w:bidi="es_ES"/>
        </w:rPr>
        <w:t>(Ciconia nigra)</w:t>
      </w:r>
      <w:r>
        <w:rPr>
          <w:lang w:val="es_ES" w:bidi="es_ES"/>
        </w:rPr>
        <w:t xml:space="preserve"> vive principalmente en el valle del Mar Muerto y anida en árboles. Podría ser el ave que habita en árboles mencionada en </w:t>
      </w:r>
      <w:r>
        <w:rPr>
          <w:lang w:val="es_ES" w:bidi="es_ES"/>
        </w:rPr>
        <w:t>Salmo 104:17</w:t>
      </w:r>
      <w:r>
        <w:rPr>
          <w:lang w:val="es_ES" w:bidi="es_ES"/>
        </w:rPr>
        <w:t>.</w:t>
      </w:r>
    </w:p>
    <w:p>
      <w:pPr>
        <w:pStyle w:val="Heading3"/>
      </w:pPr>
      <w:r>
        <w:rPr>
          <w:lang w:val="es_ES" w:bidi="es_ES"/>
        </w:rPr>
        <w:t>Las cigüeñas en la Biblia</w:t>
      </w:r>
    </w:p>
    <w:p>
      <w:pPr/>
      <w:r>
        <w:rPr>
          <w:lang w:val="es_ES" w:bidi="es_ES"/>
        </w:rPr>
      </w:r>
      <w:r>
        <w:rPr>
          <w:lang w:val="es_ES" w:bidi="es_ES"/>
        </w:rPr>
        <w:t>La palabra hebrea para "cigüeña" significa "rey" o "leal", probablemente debido al cuidado que tienen con sus crías. La cigüeña era considerada ceremonialmente impura porque consumía criaturas acuáticas, desechos, pequeños animales, aves y reptiles (</w:t>
      </w:r>
      <w:r>
        <w:rPr>
          <w:lang w:val="es_ES" w:bidi="es_ES"/>
        </w:rPr>
        <w:t>Lv 11:19,</w:t>
      </w:r>
      <w:r>
        <w:rPr>
          <w:lang w:val="es_ES" w:bidi="es_ES"/>
        </w:rPr>
        <w:t xml:space="preserve"> </w:t>
      </w:r>
      <w:r>
        <w:rPr>
          <w:lang w:val="es_ES" w:bidi="es_ES"/>
        </w:rPr>
        <w:t>Dt 14:18</w:t>
      </w:r>
      <w:r>
        <w:rPr>
          <w:lang w:val="es_ES" w:bidi="es_ES"/>
        </w:rPr>
        <w:t>). Jeremías escribió sobre el conocimiento instintivo de la cigüeña respecto a los tiempos de migración (</w:t>
      </w:r>
      <w:r>
        <w:rPr>
          <w:lang w:val="es_ES" w:bidi="es_ES"/>
        </w:rPr>
        <w:t>Jr 8:7</w:t>
      </w:r>
      <w:r>
        <w:rPr>
          <w:lang w:val="es_ES" w:bidi="es_ES"/>
        </w:rPr>
        <w:t>). Zacarías describió una visión que incluía cigüeñas con grandes alas (</w:t>
      </w:r>
      <w:r>
        <w:rPr>
          <w:lang w:val="es_ES" w:bidi="es_ES"/>
        </w:rPr>
        <w:t>Za 5:9</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Aves</w:t>
      </w:r>
      <w:r>
        <w:rPr>
          <w:lang w:val="es_ES" w:bidi="es_ES"/>
        </w:rPr>
        <w:t>.</w:t>
      </w:r>
      <w:r>
        <w:rPr>
          <w:lang w:val="es_ES" w:bidi="es_ES"/>
        </w:rPr>
      </w:r>
      <w:r>
        <w:rPr>
          <w:lang w:val="es_ES" w:bidi="es_ES"/>
        </w:rPr>
      </w:r>
    </w:p>
    <w:p>
      <w:pPr/>
      <w:r>
        <w:rPr>
          <w:lang w:val="es_ES" w:bidi="es_ES"/>
        </w:rPr>
      </w:r>
    </w:p>
    <w:p>
      <w:pPr>
        <w:pStyle w:val="Heading2"/>
      </w:pPr>
      <w:r>
        <w:rPr>
          <w:lang w:val="es_ES" w:bidi="es_ES"/>
        </w:rPr>
        <w:t>Cilantro</w:t>
      </w:r>
      <w:r>
        <w:rPr>
          <w:lang w:val="es_ES" w:bidi="es_ES"/>
        </w:rPr>
      </w:r>
    </w:p>
    <w:p>
      <w:pPr/>
      <w:r>
        <w:rPr>
          <w:lang w:val="es_ES" w:bidi="es_ES"/>
        </w:rPr>
      </w:r>
      <w:r>
        <w:rPr>
          <w:lang w:val="es_ES" w:bidi="es_ES"/>
        </w:rPr>
        <w:t>Es una hierba anual originaria de Palestina. Las semillas fragantes de esta planta se mencionan dos veces en la descripción del maná (</w:t>
      </w:r>
      <w:r>
        <w:rPr>
          <w:lang w:val="es_ES" w:bidi="es_ES"/>
        </w:rPr>
        <w:t>Ex 16:31</w:t>
      </w:r>
      <w:r>
        <w:rPr>
          <w:lang w:val="es_ES" w:bidi="es_ES"/>
        </w:rPr>
        <w:t xml:space="preserve">; </w:t>
      </w:r>
      <w:r>
        <w:rPr>
          <w:lang w:val="es_ES" w:bidi="es_ES"/>
        </w:rPr>
        <w:t>Nm 11:7</w:t>
      </w:r>
      <w:r>
        <w:rPr>
          <w:lang w:val="es_ES" w:bidi="es_ES"/>
        </w:rPr>
        <w:t>). Las referencias en estos versículos claramente aluden a la planta común de cilantro (</w:t>
      </w:r>
      <w:r>
        <w:rPr>
          <w:i/>
          <w:lang w:val="es_ES" w:bidi="es_ES"/>
        </w:rPr>
        <w:t>Coriandrum sativum</w:t>
      </w:r>
      <w:r>
        <w:rPr>
          <w:lang w:val="es_ES" w:bidi="es_ES"/>
        </w:rPr>
        <w:t>), también llamada culantro.</w:t>
      </w:r>
    </w:p>
    <w:p>
      <w:pPr/>
      <w:r>
        <w:rPr>
          <w:lang w:val="es_ES" w:bidi="es_ES"/>
        </w:rPr>
      </w:r>
      <w:r>
        <w:rPr>
          <w:lang w:val="es_ES" w:bidi="es_ES"/>
        </w:rPr>
        <w:t>El cilantro solía crecer comúnmente junto al grano en campos cultivados en todo Israel y las áreas circundantes. También crece de forma silvestre en Egipto. Los antiguos lo utilizaban tanto como condimento alimenticio como con fines medicinales. Las hojas tienen un olor fuerte y agradable y se emplean en sopas y para sazonar pudines, curris y vinos.</w:t>
      </w:r>
    </w:p>
    <w:p>
      <w:pPr/>
      <w:r>
        <w:rPr>
          <w:lang w:val="es_ES" w:bidi="es_ES"/>
        </w:rPr>
      </w:r>
      <w:r>
        <w:rPr>
          <w:lang w:val="es_ES" w:bidi="es_ES"/>
        </w:rPr>
        <w:t>Los árabes aún utilizan el cilantro como especia en la actualidad. En la Biblia, se menciona únicamente al describir el maná, del cual se decía que se asemejaba a las semillas de cilantro en tamaño, forma y color.</w:t>
      </w:r>
    </w:p>
    <w:p>
      <w:pPr/>
      <w:r>
        <w:rPr>
          <w:lang w:val="es_ES" w:bidi="es_ES"/>
        </w:rPr>
      </w:r>
      <w:r>
        <w:rPr>
          <w:i/>
          <w:lang w:val="es_ES" w:bidi="es_ES"/>
        </w:rPr>
        <w:t>Ver también</w:t>
      </w:r>
      <w:r>
        <w:rPr>
          <w:lang w:val="es_ES" w:bidi="es_ES"/>
        </w:rPr>
        <w:t xml:space="preserve"> </w:t>
      </w:r>
      <w:r>
        <w:rPr>
          <w:lang w:val="es_ES" w:bidi="es_ES"/>
        </w:rPr>
        <w:t>Alimentos y Preparación de Alimentos</w:t>
      </w:r>
      <w:r>
        <w:rPr>
          <w:lang w:val="es_ES" w:bidi="es_ES"/>
        </w:rPr>
        <w:t>.</w:t>
      </w:r>
      <w:r>
        <w:rPr>
          <w:lang w:val="es_ES" w:bidi="es_ES"/>
        </w:rPr>
      </w:r>
      <w:r>
        <w:rPr>
          <w:lang w:val="es_ES" w:bidi="es_ES"/>
        </w:rPr>
      </w:r>
    </w:p>
    <w:p>
      <w:pPr/>
      <w:r>
        <w:rPr>
          <w:lang w:val="es_ES" w:bidi="es_ES"/>
        </w:rPr>
      </w:r>
    </w:p>
    <w:p>
      <w:pPr>
        <w:pStyle w:val="Heading2"/>
      </w:pPr>
      <w:r>
        <w:rPr>
          <w:lang w:val="es_ES" w:bidi="es_ES"/>
        </w:rPr>
        <w:t>Cilicia</w:t>
      </w:r>
      <w:r>
        <w:rPr>
          <w:lang w:val="es_ES" w:bidi="es_ES"/>
        </w:rPr>
      </w:r>
    </w:p>
    <w:p>
      <w:pPr/>
      <w:r>
        <w:rPr>
          <w:lang w:val="es_ES" w:bidi="es_ES"/>
        </w:rPr>
      </w:r>
      <w:r>
        <w:rPr>
          <w:lang w:val="es_ES" w:bidi="es_ES"/>
        </w:rPr>
        <w:t>Era una provincia del Imperio Romano, situada en el sureste de Asia Menor. La capital era Tarso, la ciudad natal de Pablo (</w:t>
      </w:r>
      <w:r>
        <w:rPr>
          <w:lang w:val="es_ES" w:bidi="es_ES"/>
        </w:rPr>
        <w:t>Hechos 21:39</w:t>
      </w:r>
      <w:r>
        <w:rPr>
          <w:lang w:val="es_ES" w:bidi="es_ES"/>
        </w:rPr>
        <w:t xml:space="preserve">; </w:t>
      </w:r>
      <w:r>
        <w:rPr>
          <w:lang w:val="es_ES" w:bidi="es_ES"/>
        </w:rPr>
        <w:t>22:3</w:t>
      </w:r>
      <w:r>
        <w:rPr>
          <w:lang w:val="es_ES" w:bidi="es_ES"/>
        </w:rPr>
        <w:t>). Por esta razón, Pablo tenía ciudadanía Romana a pesar de ser Judío (</w:t>
      </w:r>
      <w:r>
        <w:rPr>
          <w:lang w:val="es_ES" w:bidi="es_ES"/>
        </w:rPr>
        <w:t>16:37</w:t>
      </w:r>
      <w:r>
        <w:rPr>
          <w:lang w:val="es_ES" w:bidi="es_ES"/>
        </w:rPr>
        <w:t>).</w:t>
      </w:r>
    </w:p>
    <w:p>
      <w:pPr>
        <w:pStyle w:val="Heading3"/>
      </w:pPr>
      <w:r>
        <w:rPr>
          <w:lang w:val="es_ES" w:bidi="es_ES"/>
        </w:rPr>
        <w:t>Historia de Cilicia</w:t>
      </w:r>
    </w:p>
    <w:p>
      <w:pPr/>
      <w:r>
        <w:rPr>
          <w:lang w:val="es_ES" w:bidi="es_ES"/>
        </w:rPr>
      </w:r>
      <w:r>
        <w:rPr>
          <w:lang w:val="es_ES" w:bidi="es_ES"/>
        </w:rPr>
        <w:t>Antíoco el Grande estableció a 2.000 familias Judías en las regiones de Asia Menor, específicamente en Lidia y Frigia, en el siglo II a.C. (</w:t>
      </w:r>
      <w:r>
        <w:rPr>
          <w:i/>
          <w:lang w:val="es_ES" w:bidi="es_ES"/>
        </w:rPr>
        <w:t>Antigüedades</w:t>
      </w:r>
      <w:r>
        <w:rPr>
          <w:lang w:val="es_ES" w:bidi="es_ES"/>
        </w:rPr>
        <w:t>, Josefo 12.3.4). Este hecho podría ser el origen de la población Judía en esa área.</w:t>
      </w:r>
    </w:p>
    <w:p>
      <w:pPr/>
      <w:r>
        <w:rPr>
          <w:lang w:val="es_ES" w:bidi="es_ES"/>
        </w:rPr>
      </w:r>
      <w:r>
        <w:rPr>
          <w:lang w:val="es_ES" w:bidi="es_ES"/>
        </w:rPr>
        <w:t>En el Antiguo Testamento, Cilicia se conocía como Kue. La región servía de puente entre lo que hoy es Turquía y Siria. El territorio se dividía en Cilicia Traquea y Cilicia Pedias.</w:t>
      </w:r>
    </w:p>
    <w:p>
      <w:pPr>
        <w:pStyle w:val="ListBullet"/>
        <w:spacing w:line="240" w:lineRule="auto"/>
        <w:ind w:left="720"/>
      </w:pPr>
      <w:r>
        <w:rPr>
          <w:lang w:val="es_ES" w:bidi="es_ES"/>
        </w:rPr>
      </w:r>
      <w:r>
        <w:rPr>
          <w:lang w:val="es_ES" w:bidi="es_ES"/>
        </w:rPr>
        <w:t>Cilicia Traquea es la región montañosa en la mitad occidental. Cilicia Traquea fue un territorio que Marco Antonio le había dado a Cleopatra en el 36 a.C. Para la época de Pablo, el Rey Griego Antíoco IV de Comagene gobernaba esta área. Fue Rey desde el 38 hasta el 72 d.C. Las Puertas Cilicias, un paso estrecho en las montañas Tauro, proporcionaban entrada a Turquía.</w:t>
      </w:r>
    </w:p>
    <w:p>
      <w:pPr>
        <w:pStyle w:val="ListBullet"/>
        <w:spacing w:line="240" w:lineRule="auto"/>
        <w:ind w:left="720"/>
      </w:pPr>
      <w:r>
        <w:rPr>
          <w:lang w:val="es_ES" w:bidi="es_ES"/>
        </w:rPr>
      </w:r>
      <w:r>
        <w:rPr>
          <w:lang w:val="es_ES" w:bidi="es_ES"/>
        </w:rPr>
        <w:t>Cilicia Pedias eran las llanuras al este. Cilicia Pedias estaba conectada a la provincia de Siria (alrededor del 38 a.C.). El Nuevo Testamento se refiere a Siria y Cilicia como una sola región (</w:t>
      </w:r>
      <w:r>
        <w:rPr>
          <w:lang w:val="es_ES" w:bidi="es_ES"/>
        </w:rPr>
        <w:t>Gálatas 1:21</w:t>
      </w:r>
      <w:r>
        <w:rPr>
          <w:lang w:val="es_ES" w:bidi="es_ES"/>
        </w:rPr>
        <w:t>).</w:t>
      </w:r>
    </w:p>
    <w:p>
      <w:pPr/>
      <w:r>
        <w:rPr>
          <w:lang w:val="es_ES" w:bidi="es_ES"/>
        </w:rPr>
      </w:r>
      <w:r>
        <w:rPr>
          <w:lang w:val="es_ES" w:bidi="es_ES"/>
        </w:rPr>
        <w:t>En el año 72 d.C., el emperador Romano Vespasiano unió ambas áreas en una provincia Romana llamada Cilicia.</w:t>
      </w:r>
    </w:p>
    <w:p>
      <w:pPr>
        <w:pStyle w:val="Heading3"/>
      </w:pPr>
      <w:r>
        <w:rPr>
          <w:lang w:val="es_ES" w:bidi="es_ES"/>
        </w:rPr>
        <w:t>Cilicia en el cristianismo primitivo</w:t>
      </w:r>
    </w:p>
    <w:p>
      <w:pPr/>
      <w:r>
        <w:rPr>
          <w:lang w:val="es_ES" w:bidi="es_ES"/>
        </w:rPr>
      </w:r>
      <w:r>
        <w:rPr>
          <w:lang w:val="es_ES" w:bidi="es_ES"/>
        </w:rPr>
        <w:t>Los Judíos de Cilicia participaron en la persecución de Esteban (</w:t>
      </w:r>
      <w:r>
        <w:rPr>
          <w:lang w:val="es_ES" w:bidi="es_ES"/>
        </w:rPr>
        <w:t>Hechos 6:9</w:t>
      </w:r>
      <w:r>
        <w:rPr>
          <w:lang w:val="es_ES" w:bidi="es_ES"/>
        </w:rPr>
        <w:t>). Después de que Pablo se convirtió al cristianismo, regresó a Tarso. Más tarde, Pablo viajó con Bernabé a Antioquía (</w:t>
      </w:r>
      <w:r>
        <w:rPr>
          <w:lang w:val="es_ES" w:bidi="es_ES"/>
        </w:rPr>
        <w:t>Hechos 11:25–26</w:t>
      </w:r>
      <w:r>
        <w:rPr>
          <w:lang w:val="es_ES" w:bidi="es_ES"/>
        </w:rPr>
        <w:t>). Debido a la historia de Pablo, Siria y Cilicia se convirtieron en el primer gran centro del Cristianismo no Judío. Desde esta área, el Cristianismo se extendió al resto de la población gentil del Imperio Romano.</w:t>
      </w:r>
    </w:p>
    <w:p>
      <w:pPr/>
      <w:r>
        <w:rPr>
          <w:lang w:val="es_ES" w:bidi="es_ES"/>
        </w:rPr>
      </w:r>
      <w:r>
        <w:rPr>
          <w:i/>
          <w:lang w:val="es_ES" w:bidi="es_ES"/>
        </w:rPr>
        <w:t>Véase también</w:t>
      </w:r>
      <w:r>
        <w:rPr>
          <w:lang w:val="es_ES" w:bidi="es_ES"/>
        </w:rPr>
        <w:t xml:space="preserve"> </w:t>
      </w:r>
      <w:r>
        <w:rPr>
          <w:lang w:val="es_ES" w:bidi="es_ES"/>
        </w:rPr>
        <w:t>Kue</w:t>
      </w:r>
      <w:r>
        <w:rPr>
          <w:lang w:val="es_ES" w:bidi="es_ES"/>
        </w:rPr>
        <w:t>.</w:t>
      </w:r>
      <w:r>
        <w:rPr>
          <w:lang w:val="es_ES" w:bidi="es_ES"/>
        </w:rPr>
      </w:r>
      <w:r>
        <w:rPr>
          <w:lang w:val="es_ES" w:bidi="es_ES"/>
        </w:rPr>
      </w:r>
    </w:p>
    <w:p>
      <w:pPr/>
      <w:r>
        <w:rPr>
          <w:lang w:val="es_ES" w:bidi="es_ES"/>
        </w:rPr>
      </w:r>
    </w:p>
    <w:p>
      <w:pPr>
        <w:pStyle w:val="Heading2"/>
      </w:pPr>
      <w:r>
        <w:rPr>
          <w:lang w:val="es_ES" w:bidi="es_ES"/>
        </w:rPr>
        <w:t>Cilindro de Ciro</w:t>
      </w:r>
      <w:r>
        <w:rPr>
          <w:lang w:val="es_ES" w:bidi="es_ES"/>
        </w:rPr>
      </w:r>
    </w:p>
    <w:p>
      <w:pPr/>
      <w:r>
        <w:rPr>
          <w:lang w:val="es_ES" w:bidi="es_ES"/>
        </w:rPr>
      </w:r>
      <w:r>
        <w:rPr>
          <w:lang w:val="es_ES" w:bidi="es_ES"/>
        </w:rPr>
        <w:t>Un barril de arcilla cocida, de 23 centímetros de largo, con inscripciones en cuneiforme, fue encontrado por el arqueólogo Hormuzd Rassam durante sus excavaciones en Babilonia entre 1879 y 1882. Actualmente, se conserva en el Museo Británico en Londres. La inscripción fue escrita por Ciro el Grande (quien fundó el Imperio Persa y lo gobernó desde 539 hasta 530 a.C.) para describir y justificar sus políticas. El texto, casi intacto, contiene unas 1,000 palabras y data de alrededor del 536 a.C.</w:t>
      </w:r>
    </w:p>
    <w:p>
      <w:pPr/>
      <w:r>
        <w:rPr>
          <w:lang w:val="es_ES" w:bidi="es_ES"/>
        </w:rPr>
      </w:r>
      <w:r>
        <w:rPr>
          <w:lang w:val="es_ES" w:bidi="es_ES"/>
        </w:rPr>
        <w:t>Ciro comenzó criticando a Nabonido, el último gobernante del Imperio Neo-Babilónico, llamándolo un "débil" que había retirado las imágenes de los dioses de sus templos y descuidado el culto a Marduk, el dios principal de Babilonia. Nabonido también obligó a su pueblo a trabajar en numerosos proyectos públicos.</w:t>
      </w:r>
    </w:p>
    <w:p>
      <w:pPr/>
      <w:r>
        <w:rPr>
          <w:lang w:val="es_ES" w:bidi="es_ES"/>
        </w:rPr>
      </w:r>
      <w:r>
        <w:rPr>
          <w:lang w:val="es_ES" w:bidi="es_ES"/>
        </w:rPr>
        <w:t>Los historiadores ahora creen que Nabonido había abandonado el culto a Marduk en favor del de Sin, el dios de la luna adorado en Ur y Harán. Antes de que Babilonia cayera, Nabonido intentó llevar a muchos de los dioses de ciudades babilónicas a la capital, lo que enfureció a los poderosos líderes religiosos y a muchas personas.</w:t>
      </w:r>
    </w:p>
    <w:p>
      <w:pPr/>
      <w:r>
        <w:rPr>
          <w:lang w:val="es_ES" w:bidi="es_ES"/>
        </w:rPr>
      </w:r>
      <w:r>
        <w:rPr>
          <w:lang w:val="es_ES" w:bidi="es_ES"/>
        </w:rPr>
        <w:t>Ciro continuó la inscripción diciendo que Marduk había escuchado las quejas de los dioses y buscó un gobernante justo. Encontró a Ciro, quien tenía "buenas acciones" y un "corazón recto". Marduk ayudó a Ciro a conquistar muchas tierras y le ordenó marchar contra Babilonia, apoyándolo como un amigo. Ciro tomó Babilonia sin luchar, y Marduk le entregó a Nabonido. Fuentes griegas indican que la vida de Nabonido fue perdonada, y el pueblo de Babilonia estaba contento con el gobierno de Ciro, ya que se evitaron daños y desastres.</w:t>
      </w:r>
    </w:p>
    <w:p>
      <w:pPr/>
      <w:r>
        <w:rPr>
          <w:lang w:val="es_ES" w:bidi="es_ES"/>
        </w:rPr>
      </w:r>
      <w:r>
        <w:rPr>
          <w:lang w:val="es_ES" w:bidi="es_ES"/>
        </w:rPr>
        <w:t>Ciro posteriormente habló de su linaje, mostrando que provenía de una línea real en Anshan, una región al este del Golfo Pérsico. Afirmó que los dioses babilónicos Bel y Nebo estaban complacidos con él. Ciro probablemente sintió la necesidad de hacer esta declaración porque había conquistado los imperios Medo y Neo-Babilónico por la fuerza.</w:t>
      </w:r>
    </w:p>
    <w:p>
      <w:pPr/>
      <w:r>
        <w:rPr>
          <w:lang w:val="es_ES" w:bidi="es_ES"/>
        </w:rPr>
      </w:r>
      <w:r>
        <w:rPr>
          <w:lang w:val="es_ES" w:bidi="es_ES"/>
        </w:rPr>
        <w:t>Después de establecer su derecho a gobernar, Ciro describió cómo fue recibido por el pueblo, su devota adoración a Marduk y su trato amable hacia sus súbditos. Controló a sus tropas para prevenir el terror, mantuvo la paz, detuvo el trabajo forzado y desarrolló proyectos de residencias públicas. Ciro creía que Marduk estaba complacido con sus acciones y lo favorecería a él, a su hijo Cambises y a sus tropas. Príncipes de todo el imperio acudieron a Babilonia para rendir homenaje a Ciro.</w:t>
      </w:r>
    </w:p>
    <w:p>
      <w:pPr/>
      <w:r>
        <w:rPr>
          <w:lang w:val="es_ES" w:bidi="es_ES"/>
        </w:rPr>
      </w:r>
      <w:r>
        <w:rPr>
          <w:lang w:val="es_ES" w:bidi="es_ES"/>
        </w:rPr>
        <w:t>La siguiente parte de la inscripción es importante para la historia bíblica. Ciro revirtió la política de deportación de los babilonios y asirios, permitiendo que todos los pueblos cautivos regresaran a sus hogares. También devolvió las imágenes de los dioses a sus templos y ayudó a reconstruirlos. Esto demuestra que el decreto en el Libro de Esdras, que permitía a los judíos regresar a Palestina (</w:t>
      </w:r>
      <w:r>
        <w:rPr>
          <w:lang w:val="es_ES" w:bidi="es_ES"/>
        </w:rPr>
        <w:t>Esd 1</w:t>
      </w:r>
      <w:r>
        <w:rPr>
          <w:lang w:val="es_ES" w:bidi="es_ES"/>
        </w:rPr>
        <w:t>), era parte de la política más amplia de Ciro, y no debido a su conversión al Dios de Israel. Otros pueblos cautivos también recibieron decretos similares.</w:t>
      </w:r>
    </w:p>
    <w:p>
      <w:pPr/>
      <w:r>
        <w:rPr>
          <w:lang w:val="es_ES" w:bidi="es_ES"/>
        </w:rPr>
      </w:r>
      <w:r>
        <w:rPr>
          <w:lang w:val="es_ES" w:bidi="es_ES"/>
        </w:rPr>
        <w:t>En el último párrafo, Ciro pidió a los dioses que intercedieran ante Bel y Nebo para que le concedieran una larga vida y lo encomendaran a Marduk. Creía que los sacerdotes y adoradores agradecidos que rezaran por él serían súbditos leales, eliminando así fuentes de descontento.</w:t>
      </w:r>
    </w:p>
    <w:p>
      <w:pPr/>
      <w:r>
        <w:rPr>
          <w:lang w:val="es_ES" w:bidi="es_ES"/>
        </w:rPr>
      </w:r>
      <w:r>
        <w:rPr>
          <w:i/>
          <w:lang w:val="es_ES" w:bidi="es_ES"/>
        </w:rPr>
        <w:t>Ver también</w:t>
      </w:r>
      <w:r>
        <w:rPr>
          <w:lang w:val="es_ES" w:bidi="es_ES"/>
        </w:rPr>
        <w:t xml:space="preserve"> </w:t>
      </w:r>
      <w:r>
        <w:rPr>
          <w:lang w:val="es_ES" w:bidi="es_ES"/>
        </w:rPr>
        <w:t>Ciro el Grande</w:t>
      </w:r>
      <w:r>
        <w:rPr>
          <w:lang w:val="es_ES" w:bidi="es_ES"/>
        </w:rPr>
        <w:t>.</w:t>
      </w:r>
      <w:r>
        <w:rPr>
          <w:lang w:val="es_ES" w:bidi="es_ES"/>
        </w:rPr>
      </w:r>
      <w:r>
        <w:rPr>
          <w:lang w:val="es_ES" w:bidi="es_ES"/>
        </w:rPr>
      </w:r>
    </w:p>
    <w:p>
      <w:pPr/>
      <w:r>
        <w:rPr>
          <w:lang w:val="es_ES" w:bidi="es_ES"/>
        </w:rPr>
      </w:r>
    </w:p>
    <w:p>
      <w:pPr>
        <w:pStyle w:val="Heading2"/>
      </w:pPr>
      <w:r>
        <w:rPr>
          <w:lang w:val="es_ES" w:bidi="es_ES"/>
        </w:rPr>
        <w:t>Címbalo</w:t>
      </w:r>
      <w:r>
        <w:rPr>
          <w:lang w:val="es_ES" w:bidi="es_ES"/>
        </w:rPr>
      </w:r>
    </w:p>
    <w:p>
      <w:pPr>
        <w:pStyle w:val="Heading2"/>
      </w:pPr>
      <w:r>
        <w:rPr>
          <w:lang w:val="es_ES" w:bidi="es_ES"/>
        </w:rPr>
        <w:t>CÍMBALO</w:t>
      </w:r>
    </w:p>
    <w:p>
      <w:pPr/>
      <w:r>
        <w:rPr>
          <w:lang w:val="es_ES" w:bidi="es_ES"/>
        </w:rPr>
      </w:r>
      <w:r>
        <w:rPr>
          <w:lang w:val="es_ES" w:bidi="es_ES"/>
        </w:rPr>
        <w:t>Un címbalo es un instrumento musical compuesto por dos placas de metal redondas, delgadas y ligeramente curvadas que se golpean entre sí para producir un sonido resonante. Los israelitas utilizaban los címbalos en la adoración a Dios (</w:t>
      </w:r>
      <w:r>
        <w:rPr>
          <w:lang w:val="es_ES" w:bidi="es_ES"/>
        </w:rPr>
        <w:t>2 Sam 6:5,</w:t>
      </w:r>
      <w:r>
        <w:rPr>
          <w:lang w:val="es_ES" w:bidi="es_ES"/>
        </w:rPr>
        <w:t xml:space="preserve"> </w:t>
      </w:r>
      <w:r>
        <w:rPr>
          <w:lang w:val="es_ES" w:bidi="es_ES"/>
        </w:rPr>
        <w:t>Esd 3:10,</w:t>
      </w:r>
      <w:r>
        <w:rPr>
          <w:lang w:val="es_ES" w:bidi="es_ES"/>
        </w:rPr>
        <w:t xml:space="preserve"> </w:t>
      </w:r>
      <w:r>
        <w:rPr>
          <w:lang w:val="es_ES" w:bidi="es_ES"/>
        </w:rPr>
        <w:t>Sal 150:5</w:t>
      </w:r>
      <w:r>
        <w:rPr>
          <w:lang w:val="es_ES" w:bidi="es_ES"/>
        </w:rPr>
        <w:t>).</w:t>
      </w:r>
    </w:p>
    <w:p>
      <w:pPr/>
      <w:r>
        <w:rPr>
          <w:lang w:val="es_ES" w:bidi="es_ES"/>
        </w:rPr>
      </w:r>
      <w:r>
        <w:rPr>
          <w:i/>
          <w:lang w:val="es_ES" w:bidi="es_ES"/>
        </w:rPr>
        <w:t>Ver también</w:t>
      </w:r>
      <w:r>
        <w:rPr>
          <w:lang w:val="es_ES" w:bidi="es_ES"/>
        </w:rPr>
        <w:t xml:space="preserve"> </w:t>
      </w:r>
      <w:r>
        <w:rPr>
          <w:lang w:val="es_ES" w:bidi="es_ES"/>
        </w:rPr>
        <w:t>Instrumentos Musicales (Zelzelim)</w:t>
      </w:r>
      <w:r>
        <w:rPr>
          <w:lang w:val="es_ES" w:bidi="es_ES"/>
        </w:rPr>
        <w:t xml:space="preserve">; </w:t>
      </w:r>
      <w:r>
        <w:rPr>
          <w:lang w:val="es_ES" w:bidi="es_ES"/>
        </w:rPr>
        <w:t>Música</w:t>
      </w:r>
      <w:r>
        <w:rPr>
          <w:lang w:val="es_ES" w:bidi="es_ES"/>
        </w:rPr>
        <w:t>.</w:t>
      </w:r>
      <w:r>
        <w:rPr>
          <w:lang w:val="es_ES" w:bidi="es_ES"/>
        </w:rPr>
      </w:r>
      <w:r>
        <w:rPr>
          <w:lang w:val="es_ES" w:bidi="es_ES"/>
        </w:rPr>
      </w:r>
    </w:p>
    <w:p>
      <w:pPr/>
      <w:r>
        <w:rPr>
          <w:lang w:val="es_ES" w:bidi="es_ES"/>
        </w:rPr>
      </w:r>
    </w:p>
    <w:p>
      <w:pPr>
        <w:pStyle w:val="Heading2"/>
      </w:pPr>
      <w:r>
        <w:rPr>
          <w:lang w:val="es_ES" w:bidi="es_ES"/>
        </w:rPr>
        <w:t>Cina</w:t>
      </w:r>
      <w:r>
        <w:rPr>
          <w:lang w:val="es_ES" w:bidi="es_ES"/>
        </w:rPr>
      </w:r>
    </w:p>
    <w:p>
      <w:pPr/>
      <w:r>
        <w:rPr>
          <w:lang w:val="es_ES" w:bidi="es_ES"/>
        </w:rPr>
      </w:r>
      <w:r>
        <w:rPr>
          <w:lang w:val="es_ES" w:bidi="es_ES"/>
        </w:rPr>
        <w:t>Pueblo en el Néguev de Judá (</w:t>
      </w:r>
      <w:r>
        <w:rPr>
          <w:lang w:val="es_ES" w:bidi="es_ES"/>
        </w:rPr>
        <w:t>Jos 15:22</w:t>
      </w:r>
      <w:r>
        <w:rPr>
          <w:lang w:val="es_ES" w:bidi="es_ES"/>
        </w:rPr>
        <w:t>), posiblemente nombrado en honor a los ceneos que vivían en la zona (</w:t>
      </w:r>
      <w:r>
        <w:rPr>
          <w:lang w:val="es_ES" w:bidi="es_ES"/>
        </w:rPr>
        <w:t>Jc 1:16</w:t>
      </w:r>
      <w:r>
        <w:rPr>
          <w:lang w:val="es_ES" w:bidi="es_ES"/>
        </w:rPr>
        <w:t>). Según una carta descubierta en Arad, se enviaron tropas desde Cina para reforzar Ramot-Néguev contra un ataque edomita. El nombre antiguo se conserva en Wadi el-Qeini, en el este del Néguev.</w:t>
      </w:r>
      <w:r>
        <w:rPr>
          <w:lang w:val="es_ES" w:bidi="es_ES"/>
        </w:rPr>
      </w:r>
      <w:r>
        <w:rPr>
          <w:lang w:val="es_ES" w:bidi="es_ES"/>
        </w:rPr>
      </w:r>
    </w:p>
    <w:p>
      <w:pPr/>
      <w:r>
        <w:rPr>
          <w:lang w:val="es_ES" w:bidi="es_ES"/>
        </w:rPr>
      </w:r>
    </w:p>
    <w:p>
      <w:pPr>
        <w:pStyle w:val="Heading2"/>
      </w:pPr>
      <w:r>
        <w:rPr>
          <w:lang w:val="es_ES" w:bidi="es_ES"/>
        </w:rPr>
        <w:t>Cincel</w:t>
      </w:r>
      <w:r>
        <w:rPr>
          <w:lang w:val="es_ES" w:bidi="es_ES"/>
        </w:rPr>
      </w:r>
    </w:p>
    <w:p>
      <w:pPr/>
      <w:r>
        <w:rPr>
          <w:lang w:val="es_ES" w:bidi="es_ES"/>
        </w:rPr>
      </w:r>
      <w:r>
        <w:rPr>
          <w:lang w:val="es_ES" w:bidi="es_ES"/>
        </w:rPr>
        <w:t>Una herramienta empleada para inscribir caracteres en tablillas de arcilla o piedras (</w:t>
      </w:r>
      <w:r>
        <w:rPr>
          <w:lang w:val="es_ES" w:bidi="es_ES"/>
        </w:rPr>
        <w:t>Jb 19:24,</w:t>
      </w:r>
      <w:r>
        <w:rPr>
          <w:lang w:val="es_ES" w:bidi="es_ES"/>
        </w:rPr>
        <w:t xml:space="preserve"> </w:t>
      </w:r>
      <w:r>
        <w:rPr>
          <w:lang w:val="es_ES" w:bidi="es_ES"/>
        </w:rPr>
        <w:t>Jr 17:1</w:t>
      </w:r>
      <w:r>
        <w:rPr>
          <w:lang w:val="es_ES" w:bidi="es_ES"/>
        </w:rPr>
        <w:t>).</w:t>
      </w:r>
    </w:p>
    <w:p>
      <w:pPr/>
      <w:r>
        <w:rPr>
          <w:lang w:val="es_ES" w:bidi="es_ES"/>
        </w:rPr>
      </w:r>
      <w:r>
        <w:rPr>
          <w:i/>
          <w:lang w:val="es_ES" w:bidi="es_ES"/>
        </w:rPr>
        <w:t>Ver</w:t>
      </w:r>
      <w:r>
        <w:rPr>
          <w:lang w:val="es_ES" w:bidi="es_ES"/>
        </w:rPr>
        <w:t xml:space="preserve"> </w:t>
      </w:r>
      <w:r>
        <w:rPr>
          <w:lang w:val="es_ES" w:bidi="es_ES"/>
        </w:rPr>
        <w:t>Escritura</w:t>
      </w:r>
      <w:r>
        <w:rPr>
          <w:lang w:val="es_ES" w:bidi="es_ES"/>
        </w:rPr>
        <w:t>.</w:t>
      </w:r>
      <w:r>
        <w:rPr>
          <w:lang w:val="es_ES" w:bidi="es_ES"/>
        </w:rPr>
      </w:r>
      <w:r>
        <w:rPr>
          <w:lang w:val="es_ES" w:bidi="es_ES"/>
        </w:rPr>
      </w:r>
    </w:p>
    <w:p>
      <w:pPr/>
      <w:r>
        <w:rPr>
          <w:lang w:val="es_ES" w:bidi="es_ES"/>
        </w:rPr>
      </w:r>
    </w:p>
    <w:p>
      <w:pPr>
        <w:pStyle w:val="Heading2"/>
      </w:pPr>
      <w:r>
        <w:rPr>
          <w:lang w:val="es_ES" w:bidi="es_ES"/>
        </w:rPr>
        <w:t>Cineret, Cinneroth</w:t>
      </w:r>
      <w:r>
        <w:rPr>
          <w:lang w:val="es_ES" w:bidi="es_ES"/>
        </w:rPr>
      </w:r>
    </w:p>
    <w:p>
      <w:pPr>
        <w:pStyle w:val="Heading2"/>
      </w:pPr>
      <w:r>
        <w:rPr>
          <w:lang w:val="es_ES" w:bidi="es_ES"/>
        </w:rPr>
        <w:t xml:space="preserve">CINERET, </w:t>
      </w:r>
      <w:r>
        <w:rPr>
          <w:lang w:val="es_ES" w:bidi="es_ES"/>
        </w:rPr>
        <w:t>CINNEROTH</w:t>
      </w:r>
    </w:p>
    <w:p>
      <w:pPr>
        <w:pStyle w:val="ListNumber"/>
        <w:numPr>
          <w:ilvl w:val="0"/>
          <w:numId w:val="43"/>
        </w:numPr>
        <w:spacing w:line="240" w:lineRule="auto"/>
        <w:ind w:left="720"/>
      </w:pPr>
      <w:r>
        <w:rPr>
          <w:lang w:val="es_ES" w:bidi="es_ES"/>
        </w:rPr>
      </w:r>
      <w:r>
        <w:rPr>
          <w:lang w:val="es_ES" w:bidi="es_ES"/>
        </w:rPr>
        <w:t>Una ciudad fortificada en el territorio de la tribu de Neftalí (</w:t>
      </w:r>
      <w:r>
        <w:rPr>
          <w:lang w:val="es_ES" w:bidi="es_ES"/>
        </w:rPr>
        <w:t>Jos 19:35</w:t>
      </w:r>
      <w:r>
        <w:rPr>
          <w:lang w:val="es_ES" w:bidi="es_ES"/>
        </w:rPr>
        <w:t>). Una lista egipcia de ciudades de la época de Tutmosis III en el siglo XV a.C. también la menciona. El sitio se identifica como Tell el-’Oreimeh en la costa noroeste del mar de Galilea. Los arqueólogos creen que la ciudad estuvo habitada aproximadamente desde el 2000 hasta el 900 a.C.</w:t>
      </w:r>
    </w:p>
    <w:p>
      <w:pPr>
        <w:pStyle w:val="ListNumber"/>
        <w:spacing w:line="240" w:lineRule="auto"/>
        <w:ind w:left="720"/>
      </w:pPr>
      <w:r>
        <w:rPr>
          <w:lang w:val="es_ES" w:bidi="es_ES"/>
        </w:rPr>
      </w:r>
      <w:r>
        <w:rPr>
          <w:lang w:val="es_ES" w:bidi="es_ES"/>
        </w:rPr>
        <w:t>Un distrito en el territorio de Neftalí que incluía la ciudad mencionada anteriormente (#1). Ben-adad, rey de Aram (Siria), lo conquistó a principios del siglo IX a.C. durante el reinado de Baasa, rey del norte de Israel (</w:t>
      </w:r>
      <w:r>
        <w:rPr>
          <w:lang w:val="es_ES" w:bidi="es_ES"/>
        </w:rPr>
        <w:t>1 Re 15:20</w:t>
      </w:r>
      <w:r>
        <w:rPr>
          <w:lang w:val="es_ES" w:bidi="es_ES"/>
        </w:rPr>
        <w:t>).</w:t>
      </w:r>
    </w:p>
    <w:p>
      <w:pPr>
        <w:pStyle w:val="ListNumber"/>
        <w:spacing w:line="240" w:lineRule="auto"/>
        <w:ind w:left="720"/>
      </w:pPr>
      <w:r>
        <w:rPr>
          <w:lang w:val="es_ES" w:bidi="es_ES"/>
        </w:rPr>
      </w:r>
      <w:r>
        <w:rPr>
          <w:lang w:val="es_ES" w:bidi="es_ES"/>
        </w:rPr>
        <w:t>Un nombre antiguo para el mar de Galilea (</w:t>
      </w:r>
      <w:r>
        <w:rPr>
          <w:lang w:val="es_ES" w:bidi="es_ES"/>
        </w:rPr>
        <w:t>Nm 34:11</w:t>
      </w:r>
      <w:r>
        <w:rPr>
          <w:lang w:val="es_ES" w:bidi="es_ES"/>
        </w:rPr>
        <w:t xml:space="preserve">; </w:t>
      </w:r>
      <w:r>
        <w:rPr>
          <w:lang w:val="es_ES" w:bidi="es_ES"/>
        </w:rPr>
        <w:t>Dt 3:17</w:t>
      </w:r>
      <w:r>
        <w:rPr>
          <w:lang w:val="es_ES" w:bidi="es_ES"/>
        </w:rPr>
        <w:t xml:space="preserve">; </w:t>
      </w:r>
      <w:r>
        <w:rPr>
          <w:lang w:val="es_ES" w:bidi="es_ES"/>
        </w:rPr>
        <w:t>Jos 11:2,</w:t>
      </w:r>
      <w:r>
        <w:rPr>
          <w:lang w:val="es_ES" w:bidi="es_ES"/>
        </w:rPr>
        <w:t xml:space="preserve"> </w:t>
      </w:r>
      <w:r>
        <w:rPr>
          <w:lang w:val="es_ES" w:bidi="es_ES"/>
        </w:rPr>
        <w:t>12:3,</w:t>
      </w:r>
      <w:r>
        <w:rPr>
          <w:lang w:val="es_ES" w:bidi="es_ES"/>
        </w:rPr>
        <w:t xml:space="preserve"> </w:t>
      </w:r>
      <w:r>
        <w:rPr>
          <w:lang w:val="es_ES" w:bidi="es_ES"/>
        </w:rPr>
        <w:t>13:27</w:t>
      </w:r>
      <w:r>
        <w:rPr>
          <w:lang w:val="es_ES" w:bidi="es_ES"/>
        </w:rPr>
        <w:t>). No se sabe con certeza si la ciudad fue nombrada por el mar o el mar por la ciudad. El nombre significa “liras”, posiblemente porque el mar tiene forma de lira (un instrumento de cuerda similar a un arpa). En tiempos del Nuevo Testamento, el nombre se transformó en Genesaret (</w:t>
      </w:r>
      <w:r>
        <w:rPr>
          <w:lang w:val="es_ES" w:bidi="es_ES"/>
        </w:rPr>
        <w:t>Lc 5:1</w:t>
      </w:r>
      <w:r>
        <w:rPr>
          <w:lang w:val="es_ES" w:bidi="es_ES"/>
        </w:rPr>
        <w:t>).</w:t>
        <w:br/>
      </w:r>
      <w:r>
        <w:rPr>
          <w:i/>
          <w:lang w:val="es_ES" w:bidi="es_ES"/>
        </w:rPr>
        <w:t>Ver</w:t>
      </w:r>
      <w:r>
        <w:rPr>
          <w:lang w:val="es_ES" w:bidi="es_ES"/>
        </w:rPr>
        <w:t xml:space="preserve"> </w:t>
      </w:r>
      <w:r>
        <w:rPr>
          <w:lang w:val="es_ES" w:bidi="es_ES"/>
        </w:rPr>
        <w:t>Mar de Galilea</w:t>
      </w:r>
      <w:r>
        <w:rPr>
          <w:lang w:val="es_ES" w:bidi="es_ES"/>
        </w:rPr>
        <w:t>.</w:t>
      </w:r>
      <w:r>
        <w:rPr>
          <w:lang w:val="es_ES" w:bidi="es_ES"/>
        </w:rPr>
      </w:r>
      <w:r>
        <w:rPr>
          <w:lang w:val="es_ES" w:bidi="es_ES"/>
        </w:rPr>
      </w:r>
    </w:p>
    <w:p>
      <w:pPr/>
      <w:r>
        <w:rPr>
          <w:lang w:val="es_ES" w:bidi="es_ES"/>
        </w:rPr>
      </w:r>
    </w:p>
    <w:p>
      <w:pPr>
        <w:pStyle w:val="Heading2"/>
      </w:pPr>
      <w:r>
        <w:rPr>
          <w:lang w:val="es_ES" w:bidi="es_ES"/>
        </w:rPr>
        <w:t>Cinnereth</w:t>
      </w:r>
      <w:r>
        <w:rPr>
          <w:lang w:val="es_ES" w:bidi="es_ES"/>
        </w:rPr>
      </w:r>
    </w:p>
    <w:p>
      <w:pPr/>
      <w:r>
        <w:rPr>
          <w:lang w:val="es_ES" w:bidi="es_ES"/>
        </w:rPr>
      </w:r>
      <w:r>
        <w:rPr>
          <w:lang w:val="es_ES" w:bidi="es_ES"/>
        </w:rPr>
        <w:t xml:space="preserve">Cinnereth es una forma de escribir </w:t>
      </w:r>
      <w:r>
        <w:rPr>
          <w:lang w:val="es_ES" w:bidi="es_ES"/>
        </w:rPr>
        <w:t>Cinneroth</w:t>
      </w:r>
      <w:r>
        <w:rPr>
          <w:lang w:val="es_ES" w:bidi="es_ES"/>
        </w:rPr>
        <w:t>, que es otro nombre para el Mar de Galilea. El nombre también puede referirse a la tierra que rodea el lago.</w:t>
      </w:r>
    </w:p>
    <w:p>
      <w:pPr/>
      <w:r>
        <w:rPr>
          <w:lang w:val="es_ES" w:bidi="es_ES"/>
        </w:rPr>
      </w:r>
      <w:r>
        <w:rPr>
          <w:i/>
          <w:lang w:val="es_ES" w:bidi="es_ES"/>
        </w:rPr>
        <w:t>Ver</w:t>
      </w:r>
      <w:r>
        <w:rPr>
          <w:lang w:val="es_ES" w:bidi="es_ES"/>
        </w:rPr>
        <w:t xml:space="preserve"> </w:t>
      </w:r>
      <w:r>
        <w:rPr>
          <w:lang w:val="es_ES" w:bidi="es_ES"/>
        </w:rPr>
        <w:t>Cineret, Cinneroth</w:t>
      </w:r>
      <w:r>
        <w:rPr>
          <w:lang w:val="es_ES" w:bidi="es_ES"/>
        </w:rPr>
        <w:t>.</w:t>
      </w:r>
      <w:r>
        <w:rPr>
          <w:lang w:val="es_ES" w:bidi="es_ES"/>
        </w:rPr>
      </w:r>
      <w:r>
        <w:rPr>
          <w:lang w:val="es_ES" w:bidi="es_ES"/>
        </w:rPr>
      </w:r>
    </w:p>
    <w:p>
      <w:pPr/>
      <w:r>
        <w:rPr>
          <w:lang w:val="es_ES" w:bidi="es_ES"/>
        </w:rPr>
      </w:r>
    </w:p>
    <w:p>
      <w:pPr>
        <w:pStyle w:val="Heading2"/>
      </w:pPr>
      <w:r>
        <w:rPr>
          <w:lang w:val="es_ES" w:bidi="es_ES"/>
        </w:rPr>
        <w:t>Cinneroth</w:t>
      </w:r>
      <w:r>
        <w:rPr>
          <w:lang w:val="es_ES" w:bidi="es_ES"/>
        </w:rPr>
      </w:r>
    </w:p>
    <w:p>
      <w:pPr/>
      <w:r>
        <w:rPr>
          <w:lang w:val="es_ES" w:bidi="es_ES"/>
        </w:rPr>
      </w:r>
      <w:r>
        <w:rPr>
          <w:lang w:val="es_ES" w:bidi="es_ES"/>
        </w:rPr>
        <w:t xml:space="preserve">Ortografía de la RVR1909 del nombre del lugar Cineret en </w:t>
      </w:r>
      <w:r>
        <w:rPr>
          <w:lang w:val="es_ES" w:bidi="es_ES"/>
        </w:rPr>
        <w:t>1 Reyes 15:20</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Cineret</w:t>
      </w:r>
      <w:r>
        <w:rPr>
          <w:lang w:val="es_ES" w:bidi="es_ES"/>
        </w:rPr>
        <w:t>.</w:t>
      </w:r>
      <w:r>
        <w:rPr>
          <w:lang w:val="es_ES" w:bidi="es_ES"/>
        </w:rPr>
      </w:r>
      <w:r>
        <w:rPr>
          <w:lang w:val="es_ES" w:bidi="es_ES"/>
        </w:rPr>
      </w:r>
    </w:p>
    <w:p>
      <w:pPr/>
      <w:r>
        <w:rPr>
          <w:lang w:val="es_ES" w:bidi="es_ES"/>
        </w:rPr>
      </w:r>
    </w:p>
    <w:p>
      <w:pPr>
        <w:pStyle w:val="Heading2"/>
      </w:pPr>
      <w:r>
        <w:rPr>
          <w:lang w:val="es_ES" w:bidi="es_ES"/>
        </w:rPr>
        <w:t>Ciprés</w:t>
      </w:r>
      <w:r>
        <w:rPr>
          <w:lang w:val="es_ES" w:bidi="es_ES"/>
        </w:rPr>
      </w:r>
    </w:p>
    <w:p>
      <w:pPr/>
      <w:r>
        <w:rPr>
          <w:lang w:val="es_ES" w:bidi="es_ES"/>
        </w:rPr>
      </w:r>
      <w:r>
        <w:rPr>
          <w:lang w:val="es_ES" w:bidi="es_ES"/>
        </w:rPr>
        <w:t>El ciprés es conocido por sus hojas oscuras y su forma simétrica. Se utilizó en el templo de Salomón (</w:t>
      </w:r>
      <w:r>
        <w:rPr>
          <w:lang w:val="es_ES" w:bidi="es_ES"/>
        </w:rPr>
        <w:t>1 Re 5:8</w:t>
      </w:r>
      <w:r>
        <w:rPr>
          <w:lang w:val="es_ES" w:bidi="es_ES"/>
        </w:rPr>
        <w:t>).</w:t>
      </w:r>
    </w:p>
    <w:p>
      <w:pPr/>
      <w:r>
        <w:rPr>
          <w:lang w:val="es_ES" w:bidi="es_ES"/>
        </w:rPr>
      </w:r>
      <w:r>
        <w:rPr>
          <w:lang w:val="es_ES" w:bidi="es_ES"/>
        </w:rPr>
        <w:t>El ciprés (</w:t>
      </w:r>
      <w:r>
        <w:rPr>
          <w:i/>
          <w:lang w:val="es_ES" w:bidi="es_ES"/>
        </w:rPr>
        <w:t>Cupressus sempervirens horizontalis</w:t>
      </w:r>
      <w:r>
        <w:rPr>
          <w:lang w:val="es_ES" w:bidi="es_ES"/>
        </w:rPr>
        <w:t>) es un árbol perenne, masivo y de gran altura con hojas pequeñas en forma de escamas. Crece ampliamente en las regiones montañosas de Israel y las áreas circundantes. En el Monte Líbano y el Monte Hermón, crece junto con cedros y robles. Los cipreses suelen alcanzar de 15 a 18 metros de altura, pero pueden llegar hasta 24 metros.</w:t>
      </w:r>
    </w:p>
    <w:p>
      <w:pPr/>
      <w:r>
        <w:rPr>
          <w:lang w:val="es_ES" w:bidi="es_ES"/>
        </w:rPr>
      </w:r>
      <w:r>
        <w:rPr>
          <w:lang w:val="es_ES" w:bidi="es_ES"/>
        </w:rPr>
        <w:t xml:space="preserve">Se dice que los fenicios, cretenses y griegos utilizaron madera de ciprés extensamente en la construcción de barcos. La mayoría de los estudiosos coinciden en que la "madera de gofer" mencionada en </w:t>
      </w:r>
      <w:r>
        <w:rPr>
          <w:lang w:val="es_ES" w:bidi="es_ES"/>
        </w:rPr>
        <w:t>Génesis 6:14</w:t>
      </w:r>
      <w:r>
        <w:rPr>
          <w:lang w:val="es_ES" w:bidi="es_ES"/>
        </w:rPr>
        <w:t xml:space="preserve"> es ciprés, ya que esta madera dura mucho tiempo sin pudrirse. Noé utilizó esta madera para construir un barco extremadamente grande (el arca).</w:t>
      </w:r>
      <w:r>
        <w:rPr>
          <w:lang w:val="es_ES" w:bidi="es_ES"/>
        </w:rPr>
      </w:r>
      <w:r>
        <w:rPr>
          <w:lang w:val="es_ES" w:bidi="es_ES"/>
        </w:rPr>
      </w:r>
    </w:p>
    <w:p>
      <w:pPr/>
      <w:r>
        <w:rPr>
          <w:lang w:val="es_ES" w:bidi="es_ES"/>
        </w:rPr>
      </w:r>
    </w:p>
    <w:p>
      <w:pPr>
        <w:pStyle w:val="Heading2"/>
      </w:pPr>
      <w:r>
        <w:rPr>
          <w:lang w:val="es_ES" w:bidi="es_ES"/>
        </w:rPr>
        <w:t>Circuncisión</w:t>
      </w:r>
      <w:r>
        <w:rPr>
          <w:lang w:val="es_ES" w:bidi="es_ES"/>
        </w:rPr>
      </w:r>
    </w:p>
    <w:p>
      <w:pPr/>
      <w:r>
        <w:rPr>
          <w:lang w:val="es_ES" w:bidi="es_ES"/>
        </w:rPr>
      </w:r>
      <w:r>
        <w:rPr>
          <w:lang w:val="es_ES" w:bidi="es_ES"/>
        </w:rPr>
        <w:t>La extirpación quirúrgica del prepucio del órgano reproductor masculino, conocida como circuncisión, era en tiempos bíblicos el sello del pacto de Dios con Abraham (</w:t>
      </w:r>
      <w:r>
        <w:rPr>
          <w:lang w:val="es_ES" w:bidi="es_ES"/>
        </w:rPr>
        <w:t>Génesis 17:1–14</w:t>
      </w:r>
      <w:r>
        <w:rPr>
          <w:lang w:val="es_ES" w:bidi="es_ES"/>
        </w:rPr>
        <w:t>). La circuncisión comenzó como una antigua práctica tribal o religiosa. En algunos países occidentales, también se ha realizado en recién nacidos varones por motivos de salud e higiene. Cuando la circuncisión se lleva a cabo por razones médicas, no conlleva ningún significado religioso.</w:t>
      </w:r>
    </w:p>
    <w:p>
      <w:pPr/>
      <w:r>
        <w:rPr>
          <w:lang w:val="es_ES" w:bidi="es_ES"/>
        </w:rPr>
      </w:r>
      <w:r>
        <w:rPr>
          <w:lang w:val="es_ES" w:bidi="es_ES"/>
        </w:rPr>
        <w:t>Sumario</w:t>
      </w:r>
    </w:p>
    <w:p>
      <w:pPr>
        <w:pStyle w:val="ListBullet"/>
        <w:spacing w:line="240" w:lineRule="auto"/>
        <w:ind w:left="720"/>
      </w:pPr>
      <w:r>
        <w:rPr>
          <w:lang w:val="es_ES" w:bidi="es_ES"/>
        </w:rPr>
      </w:r>
      <w:r>
        <w:rPr>
          <w:lang w:val="es_ES" w:bidi="es_ES"/>
        </w:rPr>
        <w:t>La circuncisión en el mundo antiguo</w:t>
      </w:r>
    </w:p>
    <w:p>
      <w:pPr>
        <w:pStyle w:val="ListBullet"/>
        <w:spacing w:line="240" w:lineRule="auto"/>
        <w:ind w:left="720"/>
      </w:pPr>
      <w:r>
        <w:rPr>
          <w:lang w:val="es_ES" w:bidi="es_ES"/>
        </w:rPr>
      </w:r>
      <w:r>
        <w:rPr>
          <w:lang w:val="es_ES" w:bidi="es_ES"/>
        </w:rPr>
        <w:t>La circuncisión en el Antiguo Testamento</w:t>
      </w:r>
    </w:p>
    <w:p>
      <w:pPr>
        <w:pStyle w:val="ListBullet"/>
        <w:spacing w:line="240" w:lineRule="auto"/>
        <w:ind w:left="720"/>
      </w:pPr>
      <w:r>
        <w:rPr>
          <w:lang w:val="es_ES" w:bidi="es_ES"/>
        </w:rPr>
      </w:r>
      <w:r>
        <w:rPr>
          <w:lang w:val="es_ES" w:bidi="es_ES"/>
        </w:rPr>
        <w:t>La circuncisión en el Nuevo Testamento</w:t>
      </w:r>
    </w:p>
    <w:p>
      <w:pPr>
        <w:pStyle w:val="Heading3"/>
      </w:pPr>
      <w:r>
        <w:rPr>
          <w:lang w:val="es_ES" w:bidi="es_ES"/>
        </w:rPr>
        <w:t>La circuncisión en el mundo antiguo</w:t>
      </w:r>
    </w:p>
    <w:p>
      <w:pPr/>
      <w:r>
        <w:rPr>
          <w:lang w:val="es_ES" w:bidi="es_ES"/>
        </w:rPr>
      </w:r>
      <w:r>
        <w:rPr>
          <w:lang w:val="es_ES" w:bidi="es_ES"/>
        </w:rPr>
        <w:t>El rito de la circuncisión es mucho más antiguo que el pueblo hebreo. Las pinturas rupestres podrían indicar que la circuncisión se practicaba en tiempos prehistóricos. El arte funerario del antiguo Egipto, que data de alrededor del año 2400 a. C., muestra que la circuncisión se practicaba en Egipto. Grupos de personas que practicaban la circuncisión vivían en casi todos los continentes. El rito se observaba entre los indígenas americanos de América Central y del Sur, los del Neguev, los polinesios, los pueblos de Nueva Guinea, muchas tribus australianas y africanas, los egipcios y los árabes preislámicos. El rito no se menciona en el Corán, pero debido a que Mahoma fue circuncidado, la tradición dicta que los musulmanes varones sigan la antigua costumbre. La ascendencia árabe se remonta a Abraham a través de Ismael (</w:t>
      </w:r>
      <w:r>
        <w:rPr>
          <w:lang w:val="es_ES" w:bidi="es_ES"/>
        </w:rPr>
        <w:t>Génesis 17:20</w:t>
      </w:r>
      <w:r>
        <w:rPr>
          <w:lang w:val="es_ES" w:bidi="es_ES"/>
        </w:rPr>
        <w:t xml:space="preserve">), por lo que una edad común para las circuncisiones musulmanas Esd 13, porque Ismael fue circuncidado a esa edad (v </w:t>
      </w:r>
      <w:r>
        <w:rPr>
          <w:lang w:val="es_ES" w:bidi="es_ES"/>
        </w:rPr>
        <w:t>25</w:t>
      </w:r>
      <w:r>
        <w:rPr>
          <w:lang w:val="es_ES" w:bidi="es_ES"/>
        </w:rPr>
        <w:t>).</w:t>
      </w:r>
    </w:p>
    <w:p>
      <w:pPr/>
      <w:r>
        <w:rPr>
          <w:lang w:val="es_ES" w:bidi="es_ES"/>
        </w:rPr>
      </w:r>
      <w:r>
        <w:rPr>
          <w:lang w:val="es_ES" w:bidi="es_ES"/>
        </w:rPr>
        <w:t>Jeremías indica que la circuncisión era practicada por varios pueblos vecinos de Israel, incluidos los egipcios, edomitas, amonitas, moabitas y los habitantes del desierto (</w:t>
      </w:r>
      <w:r>
        <w:rPr>
          <w:lang w:val="es_ES" w:bidi="es_ES"/>
        </w:rPr>
        <w:t>Jeremías 9:25–26</w:t>
      </w:r>
      <w:r>
        <w:rPr>
          <w:lang w:val="es_ES" w:bidi="es_ES"/>
        </w:rPr>
        <w:t>). Sin embargo, los filisteos no la practicaban (</w:t>
      </w:r>
      <w:r>
        <w:rPr>
          <w:lang w:val="es_ES" w:bidi="es_ES"/>
        </w:rPr>
        <w:t>Jueces 14:3,</w:t>
      </w:r>
      <w:r>
        <w:rPr>
          <w:lang w:val="es_ES" w:bidi="es_ES"/>
        </w:rPr>
        <w:t xml:space="preserve"> </w:t>
      </w:r>
      <w:r>
        <w:rPr>
          <w:lang w:val="es_ES" w:bidi="es_ES"/>
        </w:rPr>
        <w:t>15:18,</w:t>
      </w:r>
      <w:r>
        <w:rPr>
          <w:lang w:val="es_ES" w:bidi="es_ES"/>
        </w:rPr>
        <w:t xml:space="preserve"> </w:t>
      </w:r>
      <w:r>
        <w:rPr>
          <w:lang w:val="es_ES" w:bidi="es_ES"/>
        </w:rPr>
        <w:t>1 Samuel 14:6,</w:t>
      </w:r>
      <w:r>
        <w:rPr>
          <w:lang w:val="es_ES" w:bidi="es_ES"/>
        </w:rPr>
        <w:t xml:space="preserve"> </w:t>
      </w:r>
      <w:r>
        <w:rPr>
          <w:lang w:val="es_ES" w:bidi="es_ES"/>
        </w:rPr>
        <w:t>17:26, 36,</w:t>
      </w:r>
      <w:r>
        <w:rPr>
          <w:lang w:val="es_ES" w:bidi="es_ES"/>
        </w:rPr>
        <w:t xml:space="preserve"> </w:t>
      </w:r>
      <w:r>
        <w:rPr>
          <w:lang w:val="es_ES" w:bidi="es_ES"/>
        </w:rPr>
        <w:t>18:25, 27,</w:t>
      </w:r>
      <w:r>
        <w:rPr>
          <w:lang w:val="es_ES" w:bidi="es_ES"/>
        </w:rPr>
        <w:t xml:space="preserve"> </w:t>
      </w:r>
      <w:r>
        <w:rPr>
          <w:lang w:val="es_ES" w:bidi="es_ES"/>
        </w:rPr>
        <w:t>31:4,</w:t>
      </w:r>
      <w:r>
        <w:rPr>
          <w:lang w:val="es_ES" w:bidi="es_ES"/>
        </w:rPr>
        <w:t xml:space="preserve"> </w:t>
      </w:r>
      <w:r>
        <w:rPr>
          <w:lang w:val="es_ES" w:bidi="es_ES"/>
        </w:rPr>
        <w:t>2 Samuel 1:20,</w:t>
      </w:r>
      <w:r>
        <w:rPr>
          <w:lang w:val="es_ES" w:bidi="es_ES"/>
        </w:rPr>
        <w:t xml:space="preserve"> </w:t>
      </w:r>
      <w:r>
        <w:rPr>
          <w:lang w:val="es_ES" w:bidi="es_ES"/>
        </w:rPr>
        <w:t>3:14,</w:t>
      </w:r>
      <w:r>
        <w:rPr>
          <w:lang w:val="es_ES" w:bidi="es_ES"/>
        </w:rPr>
        <w:t xml:space="preserve"> </w:t>
      </w:r>
      <w:r>
        <w:rPr>
          <w:lang w:val="es_ES" w:bidi="es_ES"/>
        </w:rPr>
        <w:t>1 Crónicas 10:4</w:t>
      </w:r>
      <w:r>
        <w:rPr>
          <w:lang w:val="es_ES" w:bidi="es_ES"/>
        </w:rPr>
        <w:t>).</w:t>
      </w:r>
    </w:p>
    <w:p>
      <w:pPr/>
      <w:r>
        <w:rPr>
          <w:lang w:val="es_ES" w:bidi="es_ES"/>
        </w:rPr>
      </w:r>
      <w:r>
        <w:rPr>
          <w:lang w:val="es_ES" w:bidi="es_ES"/>
        </w:rPr>
        <w:t>Los jóvenes solían ser circuncidados en la pubertad, evidentemente como preparación para el matrimonio y la asunción de plenas responsabilidades tribales. Los hebreos fueron los únicos practicantes antiguos de la circuncisión que realizaban el rito en la infancia, liberándolo así de la asociación con rituales de fertilidad.</w:t>
      </w:r>
    </w:p>
    <w:p>
      <w:pPr>
        <w:pStyle w:val="Heading3"/>
      </w:pPr>
      <w:r>
        <w:rPr>
          <w:lang w:val="es_ES" w:bidi="es_ES"/>
        </w:rPr>
        <w:t>La circuncisión en el Antiguo Testamento</w:t>
      </w:r>
    </w:p>
    <w:p>
      <w:pPr/>
      <w:r>
        <w:rPr>
          <w:lang w:val="es_ES" w:bidi="es_ES"/>
        </w:rPr>
      </w:r>
      <w:r>
        <w:rPr>
          <w:lang w:val="es_ES" w:bidi="es_ES"/>
        </w:rPr>
        <w:t xml:space="preserve">En la Biblia, la práctica de la circuncisión comenzó en </w:t>
      </w:r>
      <w:r>
        <w:rPr>
          <w:lang w:val="es_ES" w:bidi="es_ES"/>
        </w:rPr>
        <w:t>Génesis 17</w:t>
      </w:r>
      <w:r>
        <w:rPr>
          <w:lang w:val="es_ES" w:bidi="es_ES"/>
        </w:rPr>
        <w:t xml:space="preserve"> como una señal del pacto entre Dios y Abraham. Dios le promete a Abraham una tierra y, a través de un hijo aún por concebir, numerosos descendientes, de los cuales surgirían reyes. Las bendiciones llegarían a Abraham y, a través de él, a todas las naciones (</w:t>
      </w:r>
      <w:r>
        <w:rPr>
          <w:lang w:val="es_ES" w:bidi="es_ES"/>
        </w:rPr>
        <w:t>Génesis 12:1–3</w:t>
      </w:r>
      <w:r>
        <w:rPr>
          <w:lang w:val="es_ES" w:bidi="es_ES"/>
        </w:rPr>
        <w:t xml:space="preserve">). Después de que el pacto fue formalmente inaugurado (cap </w:t>
      </w:r>
      <w:r>
        <w:rPr>
          <w:lang w:val="es_ES" w:bidi="es_ES"/>
        </w:rPr>
        <w:t>15</w:t>
      </w:r>
      <w:r>
        <w:rPr>
          <w:lang w:val="es_ES" w:bidi="es_ES"/>
        </w:rPr>
        <w:t xml:space="preserve">), Dios lo selló ordenando a Abraham que se circuncidara junto con todos los varones de su casa (Génesis </w:t>
      </w:r>
      <w:r>
        <w:rPr>
          <w:lang w:val="es_ES" w:bidi="es_ES"/>
        </w:rPr>
        <w:t>17:9–13</w:t>
      </w:r>
      <w:r>
        <w:rPr>
          <w:lang w:val="es_ES" w:bidi="es_ES"/>
        </w:rPr>
        <w:t>).</w:t>
      </w:r>
    </w:p>
    <w:p>
      <w:pPr/>
      <w:r>
        <w:rPr>
          <w:lang w:val="es_ES" w:bidi="es_ES"/>
        </w:rPr>
      </w:r>
      <w:r>
        <w:rPr>
          <w:lang w:val="es_ES" w:bidi="es_ES"/>
        </w:rPr>
        <w:t>La circuncisión debía ser una expresión de fe en que las promesas de Dios se cumplirían. Debido a que la fe de Abraham había flaqueado (</w:t>
      </w:r>
      <w:r>
        <w:rPr>
          <w:lang w:val="es_ES" w:bidi="es_ES"/>
        </w:rPr>
        <w:t>Génesis 16</w:t>
      </w:r>
      <w:r>
        <w:rPr>
          <w:lang w:val="es_ES" w:bidi="es_ES"/>
        </w:rPr>
        <w:t>) incluso después de haber presenciado la impresionante manifestación de la majestad de Dios (</w:t>
      </w:r>
      <w:r>
        <w:rPr>
          <w:lang w:val="es_ES" w:bidi="es_ES"/>
        </w:rPr>
        <w:t>15:9–17</w:t>
      </w:r>
      <w:r>
        <w:rPr>
          <w:lang w:val="es_ES" w:bidi="es_ES"/>
        </w:rPr>
        <w:t>), se estableció un recordatorio permanente de las promesas del pacto de Dios en su cuerpo y en los cuerpos de sus descendientes varones (</w:t>
      </w:r>
      <w:r>
        <w:rPr>
          <w:lang w:val="es_ES" w:bidi="es_ES"/>
        </w:rPr>
        <w:t>17:11</w:t>
      </w:r>
      <w:r>
        <w:rPr>
          <w:lang w:val="es_ES" w:bidi="es_ES"/>
        </w:rPr>
        <w:t>). Esta señal estaba tan estrechamente relacionada con la promesa del pacto de Dios que el rito en sí mismo podría denominarse el “pacto” (</w:t>
      </w:r>
      <w:r>
        <w:rPr>
          <w:lang w:val="es_ES" w:bidi="es_ES"/>
        </w:rPr>
        <w:t>Génesis 17:10,</w:t>
      </w:r>
      <w:r>
        <w:rPr>
          <w:lang w:val="es_ES" w:bidi="es_ES"/>
        </w:rPr>
        <w:t xml:space="preserve"> </w:t>
      </w:r>
      <w:r>
        <w:rPr>
          <w:lang w:val="es_ES" w:bidi="es_ES"/>
        </w:rPr>
        <w:t>Hechos 7:8</w:t>
      </w:r>
      <w:r>
        <w:rPr>
          <w:lang w:val="es_ES" w:bidi="es_ES"/>
        </w:rPr>
        <w:t>).</w:t>
      </w:r>
    </w:p>
    <w:p>
      <w:pPr/>
      <w:r>
        <w:rPr>
          <w:lang w:val="es_ES" w:bidi="es_ES"/>
        </w:rPr>
      </w:r>
      <w:r>
        <w:rPr>
          <w:lang w:val="es_ES" w:bidi="es_ES"/>
        </w:rPr>
        <w:t>La circuncisión debía realizarse al octavo día después del nacimiento (</w:t>
      </w:r>
      <w:r>
        <w:rPr>
          <w:lang w:val="es_ES" w:bidi="es_ES"/>
        </w:rPr>
        <w:t>Génesis 17:12,</w:t>
      </w:r>
      <w:r>
        <w:rPr>
          <w:lang w:val="es_ES" w:bidi="es_ES"/>
        </w:rPr>
        <w:t xml:space="preserve"> </w:t>
      </w:r>
      <w:r>
        <w:rPr>
          <w:lang w:val="es_ES" w:bidi="es_ES"/>
        </w:rPr>
        <w:t>Levítico 12:1–3,</w:t>
      </w:r>
      <w:r>
        <w:rPr>
          <w:lang w:val="es_ES" w:bidi="es_ES"/>
        </w:rPr>
        <w:t xml:space="preserve"> ver </w:t>
      </w:r>
      <w:r>
        <w:rPr>
          <w:lang w:val="es_ES" w:bidi="es_ES"/>
        </w:rPr>
        <w:t>Génesis 21:4,</w:t>
      </w:r>
      <w:r>
        <w:rPr>
          <w:lang w:val="es_ES" w:bidi="es_ES"/>
        </w:rPr>
        <w:t xml:space="preserve"> </w:t>
      </w:r>
      <w:r>
        <w:rPr>
          <w:lang w:val="es_ES" w:bidi="es_ES"/>
        </w:rPr>
        <w:t>Lucas 1:59,</w:t>
      </w:r>
      <w:r>
        <w:rPr>
          <w:lang w:val="es_ES" w:bidi="es_ES"/>
        </w:rPr>
        <w:t xml:space="preserve"> </w:t>
      </w:r>
      <w:r>
        <w:rPr>
          <w:lang w:val="es_ES" w:bidi="es_ES"/>
        </w:rPr>
        <w:t>2:21,</w:t>
      </w:r>
      <w:r>
        <w:rPr>
          <w:lang w:val="es_ES" w:bidi="es_ES"/>
        </w:rPr>
        <w:t xml:space="preserve"> </w:t>
      </w:r>
      <w:r>
        <w:rPr>
          <w:lang w:val="es_ES" w:bidi="es_ES"/>
        </w:rPr>
        <w:t>Hechos 7:8,</w:t>
      </w:r>
      <w:r>
        <w:rPr>
          <w:lang w:val="es_ES" w:bidi="es_ES"/>
        </w:rPr>
        <w:t xml:space="preserve"> </w:t>
      </w:r>
      <w:r>
        <w:rPr>
          <w:lang w:val="es_ES" w:bidi="es_ES"/>
        </w:rPr>
        <w:t>Filipenses 3:5</w:t>
      </w:r>
      <w:r>
        <w:rPr>
          <w:lang w:val="es_ES" w:bidi="es_ES"/>
        </w:rPr>
        <w:t>), generalmente por el padre del niño (</w:t>
      </w:r>
      <w:r>
        <w:rPr>
          <w:lang w:val="es_ES" w:bidi="es_ES"/>
        </w:rPr>
        <w:t>Génesis 17:23</w:t>
      </w:r>
      <w:r>
        <w:rPr>
          <w:lang w:val="es_ES" w:bidi="es_ES"/>
        </w:rPr>
        <w:t xml:space="preserve">; </w:t>
      </w:r>
      <w:r>
        <w:rPr>
          <w:lang w:val="es_ES" w:bidi="es_ES"/>
        </w:rPr>
        <w:t>21:4</w:t>
      </w:r>
      <w:r>
        <w:rPr>
          <w:lang w:val="es_ES" w:bidi="es_ES"/>
        </w:rPr>
        <w:t xml:space="preserve">; </w:t>
      </w:r>
      <w:r>
        <w:rPr>
          <w:lang w:val="es_ES" w:bidi="es_ES"/>
        </w:rPr>
        <w:t>Hechos 7:8</w:t>
      </w:r>
      <w:r>
        <w:rPr>
          <w:lang w:val="es_ES" w:bidi="es_ES"/>
        </w:rPr>
        <w:t>), momento en el cual se le asignaba un nombre (</w:t>
      </w:r>
      <w:r>
        <w:rPr>
          <w:lang w:val="es_ES" w:bidi="es_ES"/>
        </w:rPr>
        <w:t>Lucas 1:59</w:t>
      </w:r>
      <w:r>
        <w:rPr>
          <w:lang w:val="es_ES" w:bidi="es_ES"/>
        </w:rPr>
        <w:t xml:space="preserve">; </w:t>
      </w:r>
      <w:r>
        <w:rPr>
          <w:lang w:val="es_ES" w:bidi="es_ES"/>
        </w:rPr>
        <w:t>2:21</w:t>
      </w:r>
      <w:r>
        <w:rPr>
          <w:lang w:val="es_ES" w:bidi="es_ES"/>
        </w:rPr>
        <w:t>). En los primeros días, se utilizaban cuchillos de pedernal (</w:t>
      </w:r>
      <w:r>
        <w:rPr>
          <w:lang w:val="es_ES" w:bidi="es_ES"/>
        </w:rPr>
        <w:t>Éxodo 4:25</w:t>
      </w:r>
      <w:r>
        <w:rPr>
          <w:lang w:val="es_ES" w:bidi="es_ES"/>
        </w:rPr>
        <w:t xml:space="preserve">; </w:t>
      </w:r>
      <w:r>
        <w:rPr>
          <w:lang w:val="es_ES" w:bidi="es_ES"/>
        </w:rPr>
        <w:t>Josué 5:2–3</w:t>
      </w:r>
      <w:r>
        <w:rPr>
          <w:lang w:val="es_ES" w:bidi="es_ES"/>
        </w:rPr>
        <w:t>). Más tarde, el rito era realizado por un practicante entrenado llamado mohel</w:t>
      </w:r>
      <w:r>
        <w:rPr>
          <w:i/>
          <w:lang w:val="es_ES" w:bidi="es_ES"/>
        </w:rPr>
        <w:t>.</w:t>
      </w:r>
      <w:r>
        <w:rPr>
          <w:lang w:val="es_ES" w:bidi="es_ES"/>
        </w:rPr>
        <w:t xml:space="preserve"> </w:t>
      </w:r>
    </w:p>
    <w:p>
      <w:pPr>
        <w:pStyle w:val="Heading4"/>
      </w:pPr>
      <w:r>
        <w:rPr>
          <w:lang w:val="es_ES" w:bidi="es_ES"/>
        </w:rPr>
        <w:t>Significado teológico</w:t>
      </w:r>
    </w:p>
    <w:p>
      <w:pPr/>
      <w:r>
        <w:rPr>
          <w:lang w:val="es_ES" w:bidi="es_ES"/>
        </w:rPr>
      </w:r>
      <w:r>
        <w:rPr>
          <w:lang w:val="es_ES" w:bidi="es_ES"/>
        </w:rPr>
        <w:t>La circuncisión estaba relacionada con el cumplimiento de la promesa de Dios respecto a los descendientes de Abraham (</w:t>
      </w:r>
      <w:r>
        <w:rPr>
          <w:lang w:val="es_ES" w:bidi="es_ES"/>
        </w:rPr>
        <w:t>Génesis 17:9–12</w:t>
      </w:r>
      <w:r>
        <w:rPr>
          <w:lang w:val="es_ES" w:bidi="es_ES"/>
        </w:rPr>
        <w:t>). Dado que se aplicaba al órgano reproductor, la señal implicaba la propagación de la raza. Su aplicación al infante de ocho días demuestra el carácter misericordioso de la promesa de Dios a los descendientes de Abraham e indica que el pueblo de Dios necesita gracia purificadora desde el nacimiento (</w:t>
      </w:r>
      <w:r>
        <w:rPr>
          <w:lang w:val="es_ES" w:bidi="es_ES"/>
        </w:rPr>
        <w:t>Levítico 12:1–3</w:t>
      </w:r>
      <w:r>
        <w:rPr>
          <w:lang w:val="es_ES" w:bidi="es_ES"/>
        </w:rPr>
        <w:t>). Las promesas del pacto se reafirmaban en cada generación antes de que los receptores pudieran responder con fe o incredulidad. Nada en los corazones del pueblo elegido podía afectar el cumplimiento definitivo de las promesas dadas a Abraham y sus descendientes.</w:t>
      </w:r>
    </w:p>
    <w:p>
      <w:pPr/>
      <w:r>
        <w:rPr>
          <w:lang w:val="es_ES" w:bidi="es_ES"/>
        </w:rPr>
      </w:r>
      <w:r>
        <w:rPr>
          <w:lang w:val="es_ES" w:bidi="es_ES"/>
        </w:rPr>
        <w:t>La circuncisión también estaba relacionada con el cumplimiento de la promesa de Dios respecto a la tierra (</w:t>
      </w:r>
      <w:r>
        <w:rPr>
          <w:lang w:val="es_ES" w:bidi="es_ES"/>
        </w:rPr>
        <w:t>Génesis 17:8</w:t>
      </w:r>
      <w:r>
        <w:rPr>
          <w:lang w:val="es_ES" w:bidi="es_ES"/>
        </w:rPr>
        <w:t>). La tierra era la posesión sagrada de Dios, y los israelitas debían ser santos para poder poseerla. Cuando José y sus descendientes estaban en Egipto, continuaron circuncidando a sus hijos. Sin embargo, después del gran pecado en el Monte Sinaí tras el éxodo, los israelitas incrédulos no colocaron la señal del pacto sobre sus hijos mientras vagaban en el desierto. Debido a que la nueva generación no había sido circuncidada, el pueblo no estaba preparado para entrar en la Tierra Prometida. Por lo tanto, Dios ordenó a Josué que circuncidara a los hombres de Israel. La respuesta obediente del pueblo fue un acto de fe, ya que los ejércitos enemigos estaban acampados cerca mientras los guerreros israelitas estaban incapacitados por la cirugía (</w:t>
      </w:r>
      <w:r>
        <w:rPr>
          <w:lang w:val="es_ES" w:bidi="es_ES"/>
        </w:rPr>
        <w:t>Josué 5:2–9</w:t>
      </w:r>
      <w:r>
        <w:rPr>
          <w:lang w:val="es_ES" w:bidi="es_ES"/>
        </w:rPr>
        <w:t>).</w:t>
      </w:r>
    </w:p>
    <w:p>
      <w:pPr/>
      <w:r>
        <w:rPr>
          <w:lang w:val="es_ES" w:bidi="es_ES"/>
        </w:rPr>
      </w:r>
      <w:r>
        <w:rPr>
          <w:lang w:val="es_ES" w:bidi="es_ES"/>
        </w:rPr>
        <w:t>Desde el principio, la participación en las promesas del pacto estaba abierta a personas fuera del hogar de Abraham (</w:t>
      </w:r>
      <w:r>
        <w:rPr>
          <w:lang w:val="es_ES" w:bidi="es_ES"/>
        </w:rPr>
        <w:t>Génesis 17:12–13</w:t>
      </w:r>
      <w:r>
        <w:rPr>
          <w:lang w:val="es_ES" w:bidi="es_ES"/>
        </w:rPr>
        <w:t xml:space="preserve">). </w:t>
      </w:r>
      <w:r>
        <w:rPr>
          <w:lang w:val="es_ES" w:bidi="es_ES"/>
        </w:rPr>
        <w:t>Éxodo 12:43–49</w:t>
      </w:r>
      <w:r>
        <w:rPr>
          <w:lang w:val="es_ES" w:bidi="es_ES"/>
        </w:rPr>
        <w:t xml:space="preserve"> ofrece a los no israelitas la oportunidad de participar en la Pascua si están dispuestos a cumplir con la misma condición impuesta a los judíos: la circuncisión.</w:t>
      </w:r>
    </w:p>
    <w:p>
      <w:pPr>
        <w:pStyle w:val="Heading3"/>
      </w:pPr>
      <w:r>
        <w:rPr>
          <w:lang w:val="es_ES" w:bidi="es_ES"/>
        </w:rPr>
        <w:t>La circuncisión en el Nuevo Testamento</w:t>
      </w:r>
    </w:p>
    <w:p>
      <w:pPr/>
      <w:r>
        <w:rPr>
          <w:lang w:val="es_ES" w:bidi="es_ES"/>
        </w:rPr>
      </w:r>
      <w:r>
        <w:rPr>
          <w:lang w:val="es_ES" w:bidi="es_ES"/>
        </w:rPr>
        <w:t>Juan el Bautista fue circuncidado, al igual que Jesús y Pablo (</w:t>
      </w:r>
      <w:r>
        <w:rPr>
          <w:lang w:val="es_ES" w:bidi="es_ES"/>
        </w:rPr>
        <w:t>Lucas 1:59</w:t>
      </w:r>
      <w:r>
        <w:rPr>
          <w:lang w:val="es_ES" w:bidi="es_ES"/>
        </w:rPr>
        <w:t xml:space="preserve">; </w:t>
      </w:r>
      <w:r>
        <w:rPr>
          <w:lang w:val="es_ES" w:bidi="es_ES"/>
        </w:rPr>
        <w:t>2:21</w:t>
      </w:r>
      <w:r>
        <w:rPr>
          <w:lang w:val="es_ES" w:bidi="es_ES"/>
        </w:rPr>
        <w:t xml:space="preserve">; </w:t>
      </w:r>
      <w:r>
        <w:rPr>
          <w:lang w:val="es_ES" w:bidi="es_ES"/>
        </w:rPr>
        <w:t>Filipenses 3:5</w:t>
      </w:r>
      <w:r>
        <w:rPr>
          <w:lang w:val="es_ES" w:bidi="es_ES"/>
        </w:rPr>
        <w:t>). Jesús reconoció el significado purificador de la circuncisión (</w:t>
      </w:r>
      <w:r>
        <w:rPr>
          <w:lang w:val="es_ES" w:bidi="es_ES"/>
        </w:rPr>
        <w:t>Juan 7:22–23</w:t>
      </w:r>
      <w:r>
        <w:rPr>
          <w:lang w:val="es_ES" w:bidi="es_ES"/>
        </w:rPr>
        <w:t>), contrastando el rito con su ministerio de sanación que hacía a un hombre completamente sano y, por lo tanto, ceremonialmente “limpio”. Justo antes de ser apedreado, Esteban se refirió al pacto de la circuncisión y culpó a sus acusadores judíos de ser, como sus antepasados, tercos y no circuncidados de corazón y oídos, y de siempre resistir al Espíritu Santo (</w:t>
      </w:r>
      <w:r>
        <w:rPr>
          <w:lang w:val="es_ES" w:bidi="es_ES"/>
        </w:rPr>
        <w:t>Hechos 7:8, 51</w:t>
      </w:r>
      <w:r>
        <w:rPr>
          <w:lang w:val="es_ES" w:bidi="es_ES"/>
        </w:rPr>
        <w:t>).</w:t>
      </w:r>
    </w:p>
    <w:p>
      <w:pPr/>
      <w:r>
        <w:rPr>
          <w:lang w:val="es_ES" w:bidi="es_ES"/>
        </w:rPr>
      </w:r>
      <w:r>
        <w:rPr>
          <w:lang w:val="es_ES" w:bidi="es_ES"/>
        </w:rPr>
        <w:t>Durante un tiempo, los primeros cristianos continuaron participando en los ritos y costumbres judías, incluso asistiendo a los servicios del templo (</w:t>
      </w:r>
      <w:r>
        <w:rPr>
          <w:lang w:val="es_ES" w:bidi="es_ES"/>
        </w:rPr>
        <w:t>Hechos 3:1,</w:t>
      </w:r>
      <w:r>
        <w:rPr>
          <w:lang w:val="es_ES" w:bidi="es_ES"/>
        </w:rPr>
        <w:t xml:space="preserve"> </w:t>
      </w:r>
      <w:r>
        <w:rPr>
          <w:lang w:val="es_ES" w:bidi="es_ES"/>
        </w:rPr>
        <w:t>5:21, 42</w:t>
      </w:r>
      <w:r>
        <w:rPr>
          <w:lang w:val="es_ES" w:bidi="es_ES"/>
        </w:rPr>
        <w:t>). A medida que los gentiles llegaban a Cristo, surgió una controversia entre quienes afirmaban que la participación en la comunidad del pacto requería la circuncisión y quienes creían que el rito era innecesario. Se argumentaba que, dado que la promesa del pacto del Mesías fue dada a los judíos, los gentiles debían primero ser circuncidados y convertirse en judíos antes de poder recibir la salvación en Cristo.</w:t>
      </w:r>
    </w:p>
    <w:p>
      <w:pPr/>
      <w:r>
        <w:rPr>
          <w:lang w:val="es_ES" w:bidi="es_ES"/>
        </w:rPr>
      </w:r>
      <w:r>
        <w:rPr>
          <w:lang w:val="es_ES" w:bidi="es_ES"/>
        </w:rPr>
        <w:t>En tiempos de Cristo, algunos judíos malinterpretaron el significado de la circuncisión. Creían que el acto físico era necesario para la salvación y que esta quedaba garantizada por él. De este modo, el rito se convirtió no solo en una señal de pertenencia a la comunidad del pacto, sino también, para algunos, en un motivo de confianza en su posición ante Dios (</w:t>
      </w:r>
      <w:r>
        <w:rPr>
          <w:lang w:val="es_ES" w:bidi="es_ES"/>
        </w:rPr>
        <w:t>Filipenses 3:4–6</w:t>
      </w:r>
      <w:r>
        <w:rPr>
          <w:lang w:val="es_ES" w:bidi="es_ES"/>
        </w:rPr>
        <w:t>). Estos judíos asociaban la ceremonia con la ley mosaica en lugar de la promesa hecha a Abraham (</w:t>
      </w:r>
      <w:r>
        <w:rPr>
          <w:lang w:val="es_ES" w:bidi="es_ES"/>
        </w:rPr>
        <w:t>Juan 7:22</w:t>
      </w:r>
      <w:r>
        <w:rPr>
          <w:lang w:val="es_ES" w:bidi="es_ES"/>
        </w:rPr>
        <w:t xml:space="preserve">; </w:t>
      </w:r>
      <w:r>
        <w:rPr>
          <w:lang w:val="es_ES" w:bidi="es_ES"/>
        </w:rPr>
        <w:t>Hechos 15:1</w:t>
      </w:r>
      <w:r>
        <w:rPr>
          <w:lang w:val="es_ES" w:bidi="es_ES"/>
        </w:rPr>
        <w:t xml:space="preserve">). Debido a que los griegos y romanos no practicaban la circuncisión, los judíos llegaron a ser llamados "circuncisión" (RVR-1909 </w:t>
      </w:r>
      <w:r>
        <w:rPr>
          <w:lang w:val="es_ES" w:bidi="es_ES"/>
        </w:rPr>
        <w:t>Hechos 10:45,</w:t>
      </w:r>
      <w:r>
        <w:rPr>
          <w:lang w:val="es_ES" w:bidi="es_ES"/>
        </w:rPr>
        <w:t xml:space="preserve"> </w:t>
      </w:r>
      <w:r>
        <w:rPr>
          <w:lang w:val="es_ES" w:bidi="es_ES"/>
        </w:rPr>
        <w:t>11:2,</w:t>
      </w:r>
      <w:r>
        <w:rPr>
          <w:lang w:val="es_ES" w:bidi="es_ES"/>
        </w:rPr>
        <w:t xml:space="preserve"> </w:t>
      </w:r>
      <w:r>
        <w:rPr>
          <w:lang w:val="es_ES" w:bidi="es_ES"/>
        </w:rPr>
        <w:t>Romanos 15:8,</w:t>
      </w:r>
      <w:r>
        <w:rPr>
          <w:lang w:val="es_ES" w:bidi="es_ES"/>
        </w:rPr>
        <w:t xml:space="preserve"> </w:t>
      </w:r>
      <w:r>
        <w:rPr>
          <w:lang w:val="es_ES" w:bidi="es_ES"/>
        </w:rPr>
        <w:t>Gálatas 2:7–9,</w:t>
      </w:r>
      <w:r>
        <w:rPr>
          <w:lang w:val="es_ES" w:bidi="es_ES"/>
        </w:rPr>
        <w:t xml:space="preserve"> </w:t>
      </w:r>
      <w:r>
        <w:rPr>
          <w:lang w:val="es_ES" w:bidi="es_ES"/>
        </w:rPr>
        <w:t>Efesios 2:11</w:t>
      </w:r>
      <w:r>
        <w:rPr>
          <w:lang w:val="es_ES" w:bidi="es_ES"/>
        </w:rPr>
        <w:t xml:space="preserve">; </w:t>
      </w:r>
      <w:r>
        <w:rPr>
          <w:lang w:val="es_ES" w:bidi="es_ES"/>
        </w:rPr>
        <w:t>Tito 1:10</w:t>
      </w:r>
      <w:r>
        <w:rPr>
          <w:lang w:val="es_ES" w:bidi="es_ES"/>
        </w:rPr>
        <w:t>), y siguiendo la práctica del Antiguo Testamento (</w:t>
      </w:r>
      <w:r>
        <w:rPr>
          <w:lang w:val="es_ES" w:bidi="es_ES"/>
        </w:rPr>
        <w:t>Ezequiel 28:10,</w:t>
      </w:r>
      <w:r>
        <w:rPr>
          <w:lang w:val="es_ES" w:bidi="es_ES"/>
        </w:rPr>
        <w:t xml:space="preserve"> </w:t>
      </w:r>
      <w:r>
        <w:rPr>
          <w:lang w:val="es_ES" w:bidi="es_ES"/>
        </w:rPr>
        <w:t>31:18,</w:t>
      </w:r>
      <w:r>
        <w:rPr>
          <w:lang w:val="es_ES" w:bidi="es_ES"/>
        </w:rPr>
        <w:t xml:space="preserve"> </w:t>
      </w:r>
      <w:r>
        <w:rPr>
          <w:lang w:val="es_ES" w:bidi="es_ES"/>
        </w:rPr>
        <w:t>32:19–32</w:t>
      </w:r>
      <w:r>
        <w:rPr>
          <w:lang w:val="es_ES" w:bidi="es_ES"/>
        </w:rPr>
        <w:t xml:space="preserve">), los gentiles fueron denominados "incircuncisión" (RVR-1909 </w:t>
      </w:r>
      <w:r>
        <w:rPr>
          <w:lang w:val="es_ES" w:bidi="es_ES"/>
        </w:rPr>
        <w:t>Gálatas 2:7,</w:t>
      </w:r>
      <w:r>
        <w:rPr>
          <w:lang w:val="es_ES" w:bidi="es_ES"/>
        </w:rPr>
        <w:t xml:space="preserve"> </w:t>
      </w:r>
      <w:r>
        <w:rPr>
          <w:lang w:val="es_ES" w:bidi="es_ES"/>
        </w:rPr>
        <w:t>Efesios 2:11</w:t>
      </w:r>
      <w:r>
        <w:rPr>
          <w:lang w:val="es_ES" w:bidi="es_ES"/>
        </w:rPr>
        <w:t>).</w:t>
      </w:r>
    </w:p>
    <w:p>
      <w:pPr/>
      <w:r>
        <w:rPr>
          <w:lang w:val="es_ES" w:bidi="es_ES"/>
        </w:rPr>
      </w:r>
      <w:r>
        <w:rPr>
          <w:lang w:val="es_ES" w:bidi="es_ES"/>
        </w:rPr>
        <w:t>Durante su visita a Cesarea, los creyentes judíos se sorprendieron al darse cuenta de que los gentiles incircuncisos recibieron el don purificador del Espíritu Santo (</w:t>
      </w:r>
      <w:r>
        <w:rPr>
          <w:lang w:val="es_ES" w:bidi="es_ES"/>
        </w:rPr>
        <w:t>Hechos 10:44–48</w:t>
      </w:r>
      <w:r>
        <w:rPr>
          <w:lang w:val="es_ES" w:bidi="es_ES"/>
        </w:rPr>
        <w:t>). Moisés había prometido que Dios circuncidaría los corazones de su pueblo para que amaran al Señor con todo su corazón y alma (</w:t>
      </w:r>
      <w:r>
        <w:rPr>
          <w:lang w:val="es_ES" w:bidi="es_ES"/>
        </w:rPr>
        <w:t>Deuteronomio 30:6</w:t>
      </w:r>
      <w:r>
        <w:rPr>
          <w:lang w:val="es_ES" w:bidi="es_ES"/>
        </w:rPr>
        <w:t>). Ezequiel había profetizado que el Señor rociaría agua limpia sobre su pueblo, dándoles un nuevo corazón y poniendo su Espíritu dentro de ellos (</w:t>
      </w:r>
      <w:r>
        <w:rPr>
          <w:lang w:val="es_ES" w:bidi="es_ES"/>
        </w:rPr>
        <w:t>Ezequiel 36:25–27</w:t>
      </w:r>
      <w:r>
        <w:rPr>
          <w:lang w:val="es_ES" w:bidi="es_ES"/>
        </w:rPr>
        <w:t>). Cuando estos creyentes judíos presenciaron el cumplimiento de la profecía de que Dios derramaría su Espíritu sobre toda carne (</w:t>
      </w:r>
      <w:r>
        <w:rPr>
          <w:lang w:val="es_ES" w:bidi="es_ES"/>
        </w:rPr>
        <w:t>Joel 2:28</w:t>
      </w:r>
      <w:r>
        <w:rPr>
          <w:lang w:val="es_ES" w:bidi="es_ES"/>
        </w:rPr>
        <w:t xml:space="preserve">; </w:t>
      </w:r>
      <w:r>
        <w:rPr>
          <w:lang w:val="es_ES" w:bidi="es_ES"/>
        </w:rPr>
        <w:t>Hechos 2:17</w:t>
      </w:r>
      <w:r>
        <w:rPr>
          <w:lang w:val="es_ES" w:bidi="es_ES"/>
        </w:rPr>
        <w:t>), comprendieron que la realidad interior simbolizada por la circuncisión podía lograrse sin la señal física. Por lo tanto, los creyentes gentiles fueron inmediatamente bautizados.</w:t>
      </w:r>
    </w:p>
    <w:p>
      <w:pPr/>
      <w:r>
        <w:rPr>
          <w:lang w:val="es_ES" w:bidi="es_ES"/>
        </w:rPr>
      </w:r>
      <w:r>
        <w:rPr>
          <w:lang w:val="es_ES" w:bidi="es_ES"/>
        </w:rPr>
        <w:t>No todos los creyentes judíos estaban dispuestos a aceptar de inmediato a los gentiles en la iglesia. Cuando Pedro regresó a Jerusalén tras su visita a Cesárea, "el partido de la circuncisión" lo criticó. Sin embargo, después de relatar cómo el Espíritu había descendido sobre los gentiles, Pedro afirmó que no podía oponerse a Dios. Ante esto, los creyentes judíos guardaron silencio y glorificaron a Dios porque el arrepentimiento para vida había sido concedido a los gentiles (</w:t>
      </w:r>
      <w:r>
        <w:rPr>
          <w:lang w:val="es_ES" w:bidi="es_ES"/>
        </w:rPr>
        <w:t>Hechos 11:1–3, 15:8</w:t>
      </w:r>
      <w:r>
        <w:rPr>
          <w:lang w:val="es_ES" w:bidi="es_ES"/>
        </w:rPr>
        <w:t>).</w:t>
      </w:r>
    </w:p>
    <w:p>
      <w:pPr/>
      <w:r>
        <w:rPr>
          <w:lang w:val="es_ES" w:bidi="es_ES"/>
        </w:rPr>
      </w:r>
      <w:r>
        <w:rPr>
          <w:lang w:val="es_ES" w:bidi="es_ES"/>
        </w:rPr>
        <w:t>Algunos "judaizantes" del partido fariseo enseñaron a los cristianos en Antioquía que la circuncisión era necesaria para la salvación (</w:t>
      </w:r>
      <w:r>
        <w:rPr>
          <w:lang w:val="es_ES" w:bidi="es_ES"/>
        </w:rPr>
        <w:t>Hechos 15:1, 5</w:t>
      </w:r>
      <w:r>
        <w:rPr>
          <w:lang w:val="es_ES" w:bidi="es_ES"/>
        </w:rPr>
        <w:t xml:space="preserve">). Después de debatir con estas personas, Pablo y Bernabé fueron a Jerusalén para consultar con los otros apóstoles y ancianos (v </w:t>
      </w:r>
      <w:r>
        <w:rPr>
          <w:lang w:val="es_ES" w:bidi="es_ES"/>
        </w:rPr>
        <w:t>2</w:t>
      </w:r>
      <w:r>
        <w:rPr>
          <w:lang w:val="es_ES" w:bidi="es_ES"/>
        </w:rPr>
        <w:t xml:space="preserve">). Pedro argumentó que Dios había dado el Espíritu Sabti a los gentiles y "purificando con al fe sus corazones", afirmando que "creemos que seremos salvos por la gracia del Señor Jesús, al igual que ellos" (vv </w:t>
      </w:r>
      <w:r>
        <w:rPr>
          <w:lang w:val="es_ES" w:bidi="es_ES"/>
        </w:rPr>
        <w:t>8–9</w:t>
      </w:r>
      <w:r>
        <w:rPr>
          <w:lang w:val="es_ES" w:bidi="es_ES"/>
        </w:rPr>
        <w:t xml:space="preserve">, </w:t>
      </w:r>
      <w:r>
        <w:rPr>
          <w:lang w:val="es_ES" w:bidi="es_ES"/>
        </w:rPr>
        <w:t>11</w:t>
      </w:r>
      <w:r>
        <w:rPr>
          <w:lang w:val="es_ES" w:bidi="es_ES"/>
        </w:rPr>
        <w:t xml:space="preserve">, rsv). Por lo tanto, Jacobo y los otros líderes de Jerusalén acordaron que no se debería imponer la circuncisión a los gentiles (vv </w:t>
      </w:r>
      <w:r>
        <w:rPr>
          <w:lang w:val="es_ES" w:bidi="es_ES"/>
        </w:rPr>
        <w:t>13–21</w:t>
      </w:r>
      <w:r>
        <w:rPr>
          <w:lang w:val="es_ES" w:bidi="es_ES"/>
        </w:rPr>
        <w:t>).</w:t>
      </w:r>
    </w:p>
    <w:p>
      <w:pPr/>
      <w:r>
        <w:rPr>
          <w:lang w:val="es_ES" w:bidi="es_ES"/>
        </w:rPr>
      </w:r>
      <w:r>
        <w:rPr>
          <w:lang w:val="es_ES" w:bidi="es_ES"/>
        </w:rPr>
        <w:t>Se decidió que Pedro, Jacobo y Juan serían responsables del evangelio para "los circuncidados", mientras que Pablo y Bernabé predicarían a “los incircuncisos” (</w:t>
      </w:r>
      <w:r>
        <w:rPr>
          <w:lang w:val="es_ES" w:bidi="es_ES"/>
        </w:rPr>
        <w:t>Gálatas 2:7–9</w:t>
      </w:r>
      <w:r>
        <w:rPr>
          <w:lang w:val="es_ES" w:bidi="es_ES"/>
        </w:rPr>
        <w:t>). Debido a su política evangelística de ser “para con todos” en asuntos de costumbres espiritualmente indiferentes (</w:t>
      </w:r>
      <w:r>
        <w:rPr>
          <w:lang w:val="es_ES" w:bidi="es_ES"/>
        </w:rPr>
        <w:t>1 Corintios 9:19–23</w:t>
      </w:r>
      <w:r>
        <w:rPr>
          <w:lang w:val="es_ES" w:bidi="es_ES"/>
        </w:rPr>
        <w:t>), Pablo hizo que Timoteo se circuncidara. Los judíos consideraban a Timoteo como uno de su raza porque su madre era judía (</w:t>
      </w:r>
      <w:r>
        <w:rPr>
          <w:lang w:val="es_ES" w:bidi="es_ES"/>
        </w:rPr>
        <w:t>Hechos 16:1–2</w:t>
      </w:r>
      <w:r>
        <w:rPr>
          <w:lang w:val="es_ES" w:bidi="es_ES"/>
        </w:rPr>
        <w:t>). Sin embargo, Pablo se opuso a los intentos de que Tito se circuncidara, ya que él era gentil (</w:t>
      </w:r>
      <w:r>
        <w:rPr>
          <w:lang w:val="es_ES" w:bidi="es_ES"/>
        </w:rPr>
        <w:t>Gálatas 2:3</w:t>
      </w:r>
      <w:r>
        <w:rPr>
          <w:lang w:val="es_ES" w:bidi="es_ES"/>
        </w:rPr>
        <w:t>). Pablo aparentemente permitió que los creyentes judíos circuncidaran a sus hijos (</w:t>
      </w:r>
      <w:r>
        <w:rPr>
          <w:lang w:val="es_ES" w:bidi="es_ES"/>
        </w:rPr>
        <w:t>Hechos 21:21</w:t>
      </w:r>
      <w:r>
        <w:rPr>
          <w:lang w:val="es_ES" w:bidi="es_ES"/>
        </w:rPr>
        <w:t>).</w:t>
      </w:r>
    </w:p>
    <w:p>
      <w:pPr/>
      <w:r>
        <w:rPr>
          <w:lang w:val="es_ES" w:bidi="es_ES"/>
        </w:rPr>
      </w:r>
      <w:r>
        <w:rPr>
          <w:lang w:val="es_ES" w:bidi="es_ES"/>
        </w:rPr>
        <w:t>Sin embargo, Pablo señaló que aquellos que argumentaban que los cristianos gálatas debían ser circuncidados y guardar la ley no la cumplían ellos mismos. En cambio, querían jactarse en la carne de los gálatas y evitar la persecución por la cruz de Cristo (</w:t>
      </w:r>
      <w:r>
        <w:rPr>
          <w:lang w:val="es_ES" w:bidi="es_ES"/>
        </w:rPr>
        <w:t>Gálatas 6:12–13</w:t>
      </w:r>
      <w:r>
        <w:rPr>
          <w:lang w:val="es_ES" w:bidi="es_ES"/>
        </w:rPr>
        <w:t>) -persecución que Pablo estaba dispuesto a soportar (</w:t>
      </w:r>
      <w:r>
        <w:rPr>
          <w:lang w:val="es_ES" w:bidi="es_ES"/>
        </w:rPr>
        <w:t>5:11</w:t>
      </w:r>
      <w:r>
        <w:rPr>
          <w:lang w:val="es_ES" w:bidi="es_ES"/>
        </w:rPr>
        <w:t xml:space="preserve">). Aceptando por el bien del argumento la suposición farisaica de que la salvación podría ser merecida al guardar la ley, Pablo declaró que aquellos que recibían la circuncisión debían obedecer todas las demás leyes judías (vv </w:t>
      </w:r>
      <w:r>
        <w:rPr>
          <w:lang w:val="es_ES" w:bidi="es_ES"/>
        </w:rPr>
        <w:t>2–3</w:t>
      </w:r>
      <w:r>
        <w:rPr>
          <w:lang w:val="es_ES" w:bidi="es_ES"/>
        </w:rPr>
        <w:t xml:space="preserve">). Cristo no tendría “ningún provecho” para aquellos que “serían justificados por la ley”; este intento de justicia por obras demostraría que los gálatas estaban “vacíos sois de Cristo”, habiendo “de la gracia caído” (vv </w:t>
      </w:r>
      <w:r>
        <w:rPr>
          <w:lang w:val="es_ES" w:bidi="es_ES"/>
        </w:rPr>
        <w:t>2–4</w:t>
      </w:r>
      <w:r>
        <w:rPr>
          <w:lang w:val="es_ES" w:bidi="es_ES"/>
        </w:rPr>
        <w:t>). Estos cristianos estaban siendo tentados a volverse a “a otro evangelio” (</w:t>
      </w:r>
      <w:r>
        <w:rPr>
          <w:lang w:val="es_ES" w:bidi="es_ES"/>
        </w:rPr>
        <w:t>1:6–7</w:t>
      </w:r>
      <w:r>
        <w:rPr>
          <w:lang w:val="es_ES" w:bidi="es_ES"/>
        </w:rPr>
        <w:t>).</w:t>
      </w:r>
    </w:p>
    <w:p>
      <w:pPr/>
      <w:r>
        <w:rPr>
          <w:lang w:val="es_ES" w:bidi="es_ES"/>
        </w:rPr>
      </w:r>
      <w:r>
        <w:rPr>
          <w:lang w:val="es_ES" w:bidi="es_ES"/>
        </w:rPr>
        <w:t>Debido a la seria amenaza que los judaizantes representaban para el evangelio de la gracia gratuita, Pablo deseaba que aquellos que perturbaban a los gálatas “fuesen también cortados” (</w:t>
      </w:r>
      <w:r>
        <w:rPr>
          <w:lang w:val="es_ES" w:bidi="es_ES"/>
        </w:rPr>
        <w:t>Gálatas 5:12</w:t>
      </w:r>
      <w:r>
        <w:rPr>
          <w:lang w:val="es_ES" w:bidi="es_ES"/>
        </w:rPr>
        <w:t>). Llamó a los judaizantes “perros” y “malos obreros”, afirmando que los cristianos son "la circuncisión,” porque adoran a Dios en espíritu y se glorían en Cristo Jesús, sin confiar en las obras humanas para merecer la salvación (</w:t>
      </w:r>
      <w:r>
        <w:rPr>
          <w:lang w:val="es_ES" w:bidi="es_ES"/>
        </w:rPr>
        <w:t>Filipenses 3:2–3</w:t>
      </w:r>
      <w:r>
        <w:rPr>
          <w:lang w:val="es_ES" w:bidi="es_ES"/>
        </w:rPr>
        <w:t>).</w:t>
      </w:r>
    </w:p>
    <w:p>
      <w:pPr/>
      <w:r>
        <w:rPr>
          <w:lang w:val="es_ES" w:bidi="es_ES"/>
        </w:rPr>
      </w:r>
      <w:r>
        <w:rPr>
          <w:lang w:val="es_ES" w:bidi="es_ES"/>
        </w:rPr>
        <w:t>Pablo enseñó que la circuncisión tenía valor para los judíos, ya que era el signo de que a ellos se les había confiado los “oráculos de Dios”, es decir, la palabra de Dios sobre la promesa de salvación (</w:t>
      </w:r>
      <w:r>
        <w:rPr>
          <w:lang w:val="es_ES" w:bidi="es_ES"/>
        </w:rPr>
        <w:t>Romanos 3:1–3</w:t>
      </w:r>
      <w:r>
        <w:rPr>
          <w:lang w:val="es_ES" w:bidi="es_ES"/>
        </w:rPr>
        <w:t>). Recordó a los orgullosos efesios que, como gentiles, una vez habían sido “extranjeros a los pactos de la promesa”, al no llevar la señal del pacto en su carne (</w:t>
      </w:r>
      <w:r>
        <w:rPr>
          <w:lang w:val="es_ES" w:bidi="es_ES"/>
        </w:rPr>
        <w:t>Efesios 2:11–12</w:t>
      </w:r>
      <w:r>
        <w:rPr>
          <w:lang w:val="es_ES" w:bidi="es_ES"/>
        </w:rPr>
        <w:t xml:space="preserve">; ver </w:t>
      </w:r>
      <w:r>
        <w:rPr>
          <w:lang w:val="es_ES" w:bidi="es_ES"/>
        </w:rPr>
        <w:t>Colosenses 2:13</w:t>
      </w:r>
      <w:r>
        <w:rPr>
          <w:lang w:val="es_ES" w:bidi="es_ES"/>
        </w:rPr>
        <w:t>). Asimismo, los judíos no tenían motivo para el orgullo, ya que la desobediencia podría hacer que la circuncisión externa se considerara como incircuncisión (</w:t>
      </w:r>
      <w:r>
        <w:rPr>
          <w:lang w:val="es_ES" w:bidi="es_ES"/>
        </w:rPr>
        <w:t>Romanos 2:25</w:t>
      </w:r>
      <w:r>
        <w:rPr>
          <w:lang w:val="es_ES" w:bidi="es_ES"/>
        </w:rPr>
        <w:t>).</w:t>
      </w:r>
    </w:p>
    <w:p>
      <w:pPr/>
      <w:r>
        <w:rPr>
          <w:lang w:val="es_ES" w:bidi="es_ES"/>
        </w:rPr>
      </w:r>
      <w:r>
        <w:rPr>
          <w:lang w:val="es_ES" w:bidi="es_ES"/>
        </w:rPr>
        <w:t>Pablo y los otros apóstoles siguieron a Moisés y a los profetas del Antiguo Testamento al enseñar que la verdadera circuncisión es una cuestión del corazón. La enseñanza del Nuevo Testamento va más allá al afirmar que un creyente fiel, aunque físicamente incircunciso, es considerado por Dios como circuncidado, "</w:t>
      </w:r>
      <w:r>
        <w:rPr>
          <w:lang w:val="es_ES" w:bidi="es_ES"/>
        </w:rPr>
        <w:t>porque no es Judío el que lo es en manifiesto; ni la circuncisión es la que es en manifiesto en la carne"</w:t>
      </w:r>
      <w:r>
        <w:rPr>
          <w:lang w:val="es_ES" w:bidi="es_ES"/>
        </w:rPr>
        <w:t>(</w:t>
      </w:r>
      <w:r>
        <w:rPr>
          <w:lang w:val="es_ES" w:bidi="es_ES"/>
        </w:rPr>
        <w:t>Romanos 2:28</w:t>
      </w:r>
      <w:r>
        <w:rPr>
          <w:lang w:val="es_ES" w:bidi="es_ES"/>
        </w:rPr>
        <w:t>). Tanto judíos como gentiles son salvados por gracia (</w:t>
      </w:r>
      <w:r>
        <w:rPr>
          <w:lang w:val="es_ES" w:bidi="es_ES"/>
        </w:rPr>
        <w:t>Hechos 15:11</w:t>
      </w:r>
      <w:r>
        <w:rPr>
          <w:lang w:val="es_ES" w:bidi="es_ES"/>
        </w:rPr>
        <w:t>), y tanto circuncidados como incircuncisos son justificados sobre la base de su fe, aparte de las obras de la ley (</w:t>
      </w:r>
      <w:r>
        <w:rPr>
          <w:lang w:val="es_ES" w:bidi="es_ES"/>
        </w:rPr>
        <w:t>Romanos 3:28–30</w:t>
      </w:r>
      <w:r>
        <w:rPr>
          <w:lang w:val="es_ES" w:bidi="es_ES"/>
        </w:rPr>
        <w:t>).</w:t>
      </w:r>
    </w:p>
    <w:p>
      <w:pPr/>
      <w:r>
        <w:rPr>
          <w:lang w:val="es_ES" w:bidi="es_ES"/>
        </w:rPr>
      </w:r>
      <w:r>
        <w:rPr>
          <w:lang w:val="es_ES" w:bidi="es_ES"/>
        </w:rPr>
        <w:t>Abraham sirvió como ejemplo de una persona cuya fe le fue contada como justicia (</w:t>
      </w:r>
      <w:r>
        <w:rPr>
          <w:lang w:val="es_ES" w:bidi="es_ES"/>
        </w:rPr>
        <w:t>Romanoss 4:3,</w:t>
      </w:r>
      <w:r>
        <w:rPr>
          <w:lang w:val="es_ES" w:bidi="es_ES"/>
        </w:rPr>
        <w:t xml:space="preserve"> ver </w:t>
      </w:r>
      <w:r>
        <w:rPr>
          <w:lang w:val="es_ES" w:bidi="es_ES"/>
        </w:rPr>
        <w:t>Génesis 15:6</w:t>
      </w:r>
      <w:r>
        <w:rPr>
          <w:lang w:val="es_ES" w:bidi="es_ES"/>
        </w:rPr>
        <w:t>). Pablo argumentó que tanto los gentiles como los judíos son justificados por la fe, ya que a Abraham se le consideró justo antes de ser circuncidado. Abraham no recibió la circuncisión para obtener justicia, sino como un signo o sello de la justicia que tenía por fe mientras aún no estaba circuncidado. Así, Abraham es el padre de todos los que creen sin estar circuncidados, así como de aquellos que están circuncidados pero también siguen el ejemplo de la fe de Abraham (</w:t>
      </w:r>
      <w:r>
        <w:rPr>
          <w:lang w:val="es_ES" w:bidi="es_ES"/>
        </w:rPr>
        <w:t>Romanos 4:9–12,</w:t>
      </w:r>
      <w:r>
        <w:rPr>
          <w:lang w:val="es_ES" w:bidi="es_ES"/>
        </w:rPr>
        <w:t xml:space="preserve"> ver </w:t>
      </w:r>
      <w:r>
        <w:rPr>
          <w:lang w:val="es_ES" w:bidi="es_ES"/>
        </w:rPr>
        <w:t>Gálatas 3:6–9</w:t>
      </w:r>
      <w:r>
        <w:rPr>
          <w:lang w:val="es_ES" w:bidi="es_ES"/>
        </w:rPr>
        <w:t>).</w:t>
      </w:r>
    </w:p>
    <w:p>
      <w:pPr>
        <w:pStyle w:val="Heading3"/>
      </w:pPr>
      <w:r>
        <w:rPr>
          <w:lang w:val="es_ES" w:bidi="es_ES"/>
        </w:rPr>
        <w:t>El significado espiritual de la circuncisión</w:t>
      </w:r>
    </w:p>
    <w:p>
      <w:pPr/>
      <w:r>
        <w:rPr>
          <w:lang w:val="es_ES" w:bidi="es_ES"/>
        </w:rPr>
      </w:r>
      <w:r>
        <w:rPr>
          <w:lang w:val="es_ES" w:bidi="es_ES"/>
        </w:rPr>
        <w:t xml:space="preserve">Al principio, Dios ofreció pocas explicaciones sobre el significado de la circuncisión. En </w:t>
      </w:r>
      <w:r>
        <w:rPr>
          <w:lang w:val="es_ES" w:bidi="es_ES"/>
        </w:rPr>
        <w:t>Génesis 17:9–27</w:t>
      </w:r>
      <w:r>
        <w:rPr>
          <w:lang w:val="es_ES" w:bidi="es_ES"/>
        </w:rPr>
        <w:t>, la circuncisión sirve principalmente como señal del pacto. Escritores bíblicos posteriores utilizaron la circuncisión como imagen de otros tipos de impureza o debilidad. Comprendían que esta apuntaba a la purificación que las personas pecadoras necesitaban para vivir en relación con Dios, quien es santo.</w:t>
      </w:r>
    </w:p>
    <w:p>
      <w:pPr/>
      <w:r>
        <w:rPr>
          <w:lang w:val="es_ES" w:bidi="es_ES"/>
        </w:rPr>
      </w:r>
      <w:r>
        <w:rPr>
          <w:lang w:val="es_ES" w:bidi="es_ES"/>
        </w:rPr>
        <w:t>Moisés se describió a sí mismo como alguien «torpe de labios» (</w:t>
      </w:r>
      <w:r>
        <w:rPr>
          <w:lang w:val="es_ES" w:bidi="es_ES"/>
        </w:rPr>
        <w:t>Éxodo 6:12</w:t>
      </w:r>
      <w:r>
        <w:rPr>
          <w:lang w:val="es_ES" w:bidi="es_ES"/>
        </w:rPr>
        <w:t xml:space="preserve">, </w:t>
      </w:r>
      <w:r>
        <w:rPr>
          <w:lang w:val="es_ES" w:bidi="es_ES"/>
        </w:rPr>
        <w:t>30</w:t>
      </w:r>
      <w:r>
        <w:rPr>
          <w:lang w:val="es_ES" w:bidi="es_ES"/>
        </w:rPr>
        <w:t>; véase la nota al margen). La expresión hebrea traducida de esta manera significa literalmente "labios incircuncisos". Cuando Israel entró en la Tierra Prometida, el pueblo debía considerar el fruto de sus árboles como "incircunciso" durante los tres primeros años. En el cuarto año, todo el fruto debía ser consagrado al Señor, y a partir del quinto año el pueblo podía comerlo (</w:t>
      </w:r>
      <w:r>
        <w:rPr>
          <w:lang w:val="es_ES" w:bidi="es_ES"/>
        </w:rPr>
        <w:t>Levítico 19:23–25</w:t>
      </w:r>
      <w:r>
        <w:rPr>
          <w:lang w:val="es_ES" w:bidi="es_ES"/>
        </w:rPr>
        <w:t>).</w:t>
      </w:r>
    </w:p>
    <w:p>
      <w:pPr/>
      <w:r>
        <w:rPr>
          <w:lang w:val="es_ES" w:bidi="es_ES"/>
        </w:rPr>
      </w:r>
      <w:r>
        <w:rPr>
          <w:lang w:val="es_ES" w:bidi="es_ES"/>
        </w:rPr>
        <w:t>Hacia el final de los años de Israel en el desierto, la circuncisión había adquirido un significado tanto moral como físico. Moisés instó al pueblo a circuncidar sus corazones (</w:t>
      </w:r>
      <w:r>
        <w:rPr>
          <w:lang w:val="es_ES" w:bidi="es_ES"/>
        </w:rPr>
        <w:t>Deuteronomio 10:16</w:t>
      </w:r>
      <w:r>
        <w:rPr>
          <w:lang w:val="es_ES" w:bidi="es_ES"/>
        </w:rPr>
        <w:t>). En otras palabras, debían eliminar el pecado y la obstinación que les impedían obedecer a Dios. Más tarde, este mandato se convirtió en una promesa: "El SEÑOR tu Dios circuncidará tu corazón y el corazón de tus descendientes, y lo amarás con todo tu corazón y con toda tu alma" (</w:t>
      </w:r>
      <w:r>
        <w:rPr>
          <w:lang w:val="es_ES" w:bidi="es_ES"/>
        </w:rPr>
        <w:t>30:6</w:t>
      </w:r>
      <w:r>
        <w:rPr>
          <w:lang w:val="es_ES" w:bidi="es_ES"/>
        </w:rPr>
        <w:t>).</w:t>
      </w:r>
    </w:p>
    <w:p>
      <w:pPr/>
      <w:r>
        <w:rPr>
          <w:lang w:val="es_ES" w:bidi="es_ES"/>
        </w:rPr>
      </w:r>
      <w:r>
        <w:rPr>
          <w:lang w:val="es_ES" w:bidi="es_ES"/>
        </w:rPr>
        <w:t>El pecado hizo que la circuncisión física del pueblo escogido por Dios careciera de valor ante Él. Dios declaró que, si sus corazones incircuncisos se humillaban durante el exilio y reparaban su pecado, Él se acordaría de su pacto (</w:t>
      </w:r>
      <w:r>
        <w:rPr>
          <w:lang w:val="es_ES" w:bidi="es_ES"/>
        </w:rPr>
        <w:t>Levítico 26:41</w:t>
      </w:r>
      <w:r>
        <w:rPr>
          <w:lang w:val="es_ES" w:bidi="es_ES"/>
        </w:rPr>
        <w:t>). Los profetas profundizaron en esta enseñanza.</w:t>
      </w:r>
    </w:p>
    <w:p>
      <w:pPr/>
      <w:r>
        <w:rPr>
          <w:lang w:val="es_ES" w:bidi="es_ES"/>
        </w:rPr>
      </w:r>
      <w:r>
        <w:rPr>
          <w:lang w:val="es_ES" w:bidi="es_ES"/>
        </w:rPr>
        <w:t>Jeremías dijo al pueblo de Judá que quitara el prepucio de sus corazones. Esto significaba que debían apartarse de sus malos caminos para no enfrentar el juicio de Dios (</w:t>
      </w:r>
      <w:r>
        <w:rPr>
          <w:lang w:val="es_ES" w:bidi="es_ES"/>
        </w:rPr>
        <w:t>Jeremías 4:4</w:t>
      </w:r>
      <w:r>
        <w:rPr>
          <w:lang w:val="es_ES" w:bidi="es_ES"/>
        </w:rPr>
        <w:t>). También advirtió que los oídos del pueblo estaban "cerrados" (</w:t>
      </w:r>
      <w:r>
        <w:rPr>
          <w:lang w:val="es_ES" w:bidi="es_ES"/>
        </w:rPr>
        <w:t>Jeremías 6:10</w:t>
      </w:r>
      <w:r>
        <w:rPr>
          <w:lang w:val="es_ES" w:bidi="es_ES"/>
        </w:rPr>
        <w:t>; véase la nota al margen). La expresión hebrea traducida de esta manera significa literalmente "oídos incircuncisos". Esto significaba que el pueblo no estaba dispuesto a escuchar la palabra del Señor.</w:t>
      </w:r>
    </w:p>
    <w:p>
      <w:pPr/>
      <w:r>
        <w:rPr>
          <w:lang w:val="es_ES" w:bidi="es_ES"/>
        </w:rPr>
      </w:r>
      <w:r>
        <w:rPr>
          <w:lang w:val="es_ES" w:bidi="es_ES"/>
        </w:rPr>
        <w:t>Dios también declaró que el juicio caería sobre Egipto, Judá, Edom, Amón y Moab. Dijo: "Castigaré a todos los circuncidados que en realidad son incircuncisos... Porque todas estas naciones son incircuncisas, y toda la casa de Israel es incircuncisa de corazón" (</w:t>
      </w:r>
      <w:r>
        <w:rPr>
          <w:lang w:val="es_ES" w:bidi="es_ES"/>
        </w:rPr>
        <w:t>Jeremías 9:25–26</w:t>
      </w:r>
      <w:r>
        <w:rPr>
          <w:lang w:val="es_ES" w:bidi="es_ES"/>
        </w:rPr>
        <w:t>). A través de Ezequiel, el Señor dijo que los extranjeros incircuncisos tanto de corazón como de carne habían profanado el templo (</w:t>
      </w:r>
      <w:r>
        <w:rPr>
          <w:lang w:val="es_ES" w:bidi="es_ES"/>
        </w:rPr>
        <w:t>Ezequiel 44:7</w:t>
      </w:r>
      <w:r>
        <w:rPr>
          <w:lang w:val="es_ES" w:bidi="es_ES"/>
        </w:rPr>
        <w:t xml:space="preserve">, </w:t>
      </w:r>
      <w:r>
        <w:rPr>
          <w:lang w:val="es_ES" w:bidi="es_ES"/>
        </w:rPr>
        <w:t>9</w:t>
      </w:r>
      <w:r>
        <w:rPr>
          <w:lang w:val="es_ES" w:bidi="es_ES"/>
        </w:rPr>
        <w:t>). Isaías vislumbró una Jerusalén futura en la que ya no entrarían personas "incircuncisas e impuras" (</w:t>
      </w:r>
      <w:r>
        <w:rPr>
          <w:lang w:val="es_ES" w:bidi="es_ES"/>
        </w:rPr>
        <w:t>Isaías 52:1</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Bautismo</w:t>
      </w:r>
      <w:r>
        <w:rPr>
          <w:lang w:val="es_ES" w:bidi="es_ES"/>
        </w:rPr>
        <w:t xml:space="preserve">; </w:t>
      </w:r>
      <w:r>
        <w:rPr>
          <w:lang w:val="es_ES" w:bidi="es_ES"/>
        </w:rPr>
        <w:t>Regulaciones sobre Limpieza e Impureza</w:t>
      </w:r>
      <w:r>
        <w:rPr>
          <w:lang w:val="es_ES" w:bidi="es_ES"/>
        </w:rPr>
        <w:t xml:space="preserve">; </w:t>
      </w:r>
      <w:r>
        <w:rPr>
          <w:lang w:val="es_ES" w:bidi="es_ES"/>
        </w:rPr>
        <w:t>Incircuncisión</w:t>
      </w:r>
      <w:r>
        <w:rPr>
          <w:lang w:val="es_ES" w:bidi="es_ES"/>
        </w:rPr>
        <w:t>.</w:t>
      </w:r>
      <w:r>
        <w:rPr>
          <w:lang w:val="es_ES" w:bidi="es_ES"/>
        </w:rPr>
      </w:r>
      <w:r>
        <w:rPr>
          <w:lang w:val="es_ES" w:bidi="es_ES"/>
        </w:rPr>
      </w:r>
    </w:p>
    <w:p>
      <w:pPr/>
      <w:r>
        <w:rPr>
          <w:lang w:val="es_ES" w:bidi="es_ES"/>
        </w:rPr>
      </w:r>
    </w:p>
    <w:p>
      <w:pPr>
        <w:pStyle w:val="Heading2"/>
      </w:pPr>
      <w:r>
        <w:rPr>
          <w:lang w:val="es_ES" w:bidi="es_ES"/>
        </w:rPr>
        <w:t>Cireneo, Cirenios</w:t>
      </w:r>
      <w:r>
        <w:rPr>
          <w:lang w:val="es_ES" w:bidi="es_ES"/>
        </w:rPr>
      </w:r>
    </w:p>
    <w:p>
      <w:pPr/>
      <w:r>
        <w:rPr>
          <w:lang w:val="es_ES" w:bidi="es_ES"/>
        </w:rPr>
      </w:r>
      <w:r>
        <w:rPr>
          <w:lang w:val="es_ES" w:bidi="es_ES"/>
        </w:rPr>
        <w:t>Una ciudad en la costa del norte de África, conocida como la capital de Cirenaica. Fue fundada en el siglo VII a. C. por griegos que eran principalmente agricultores. Heródoto, un historiador del siglo V a. C., señaló que Cirene era única porque tenía tres temporadas de cosecha, lo que resultaba en un largo y continuo otoño de ocho meses: “la tierra de Cirene, la más alta de esa parte de Libia habitada por nómadas, tiene la notable peculiaridad de tres temporadas de cosecha separadas … brindando a la gente afortunada de Cireneo un otoño continuo de ocho meses seguidos” (4199).</w:t>
      </w:r>
    </w:p>
    <w:p>
      <w:pPr/>
      <w:r>
        <w:rPr>
          <w:lang w:val="es_ES" w:bidi="es_ES"/>
        </w:rPr>
      </w:r>
      <w:r>
        <w:rPr>
          <w:lang w:val="es_ES" w:bidi="es_ES"/>
        </w:rPr>
        <w:t>Alejandro Magno conquistó Cirene en 331 a. C., y más tarde se integró al Imperio Romano. Durante el período del Nuevo Testamento, la ciudad contaba con una gran población judía de Alejandría. Uno de estos judíos, Simón de Cirene, estaba en Jerusalén durante la Pascua cuando fue obligado a llevar la cruz de Jesús (</w:t>
      </w:r>
      <w:r>
        <w:rPr>
          <w:lang w:val="es_ES" w:bidi="es_ES"/>
        </w:rPr>
        <w:t>Mateo 27:32</w:t>
      </w:r>
      <w:r>
        <w:rPr>
          <w:lang w:val="es_ES" w:bidi="es_ES"/>
        </w:rPr>
        <w:t>). En Pentecostés, Pedro predicó a judíos de Cirene en Jerusalén (</w:t>
      </w:r>
      <w:r>
        <w:rPr>
          <w:lang w:val="es_ES" w:bidi="es_ES"/>
        </w:rPr>
        <w:t>Hechos 2:10</w:t>
      </w:r>
      <w:r>
        <w:rPr>
          <w:lang w:val="es_ES" w:bidi="es_ES"/>
        </w:rPr>
        <w:t>). Esteban fue atacado por judíos de una sinagoga que incluía personas de Cirene (</w:t>
      </w:r>
      <w:r>
        <w:rPr>
          <w:lang w:val="es_ES" w:bidi="es_ES"/>
        </w:rPr>
        <w:t>Hechos 6:9</w:t>
      </w:r>
      <w:r>
        <w:rPr>
          <w:lang w:val="es_ES" w:bidi="es_ES"/>
        </w:rPr>
        <w:t>). Algunos de estos judíos cireneos fueron posteriormente convertidos al cristianismo y se convirtieron en predicadores (</w:t>
      </w:r>
      <w:r>
        <w:rPr>
          <w:lang w:val="es_ES" w:bidi="es_ES"/>
        </w:rPr>
        <w:t>Hechos 11:20</w:t>
      </w:r>
      <w:r>
        <w:rPr>
          <w:lang w:val="es_ES" w:bidi="es_ES"/>
        </w:rPr>
        <w:t>), viajando hasta Antioquía, donde Lucio Cirineo fue un destacado maestro cristiano (</w:t>
      </w:r>
      <w:r>
        <w:rPr>
          <w:lang w:val="es_ES" w:bidi="es_ES"/>
        </w:rPr>
        <w:t>Hechos 13:1</w:t>
      </w:r>
      <w:r>
        <w:rPr>
          <w:lang w:val="es_ES" w:bidi="es_ES"/>
        </w:rPr>
        <w:t>).</w:t>
      </w:r>
      <w:r>
        <w:rPr>
          <w:lang w:val="es_ES" w:bidi="es_ES"/>
        </w:rPr>
      </w:r>
      <w:r>
        <w:rPr>
          <w:lang w:val="es_ES" w:bidi="es_ES"/>
        </w:rPr>
      </w:r>
    </w:p>
    <w:p>
      <w:pPr/>
      <w:r>
        <w:rPr>
          <w:lang w:val="es_ES" w:bidi="es_ES"/>
        </w:rPr>
      </w:r>
    </w:p>
    <w:p>
      <w:pPr>
        <w:pStyle w:val="Heading2"/>
      </w:pPr>
      <w:r>
        <w:rPr>
          <w:lang w:val="es_ES" w:bidi="es_ES"/>
        </w:rPr>
        <w:t>Cirenio</w:t>
      </w:r>
      <w:r>
        <w:rPr>
          <w:lang w:val="es_ES" w:bidi="es_ES"/>
        </w:rPr>
      </w:r>
    </w:p>
    <w:p>
      <w:pPr/>
      <w:r>
        <w:rPr>
          <w:lang w:val="es_ES" w:bidi="es_ES"/>
        </w:rPr>
      </w:r>
      <w:r>
        <w:rPr>
          <w:lang w:val="es_ES" w:bidi="es_ES"/>
        </w:rPr>
        <w:t>El gobernador romano de Siria en el momento del nacimiento de Jesús (</w:t>
      </w:r>
      <w:r>
        <w:rPr>
          <w:lang w:val="es_ES" w:bidi="es_ES"/>
        </w:rPr>
        <w:t>Lucas 2:2</w:t>
      </w:r>
      <w:r>
        <w:rPr>
          <w:lang w:val="es_ES" w:bidi="es_ES"/>
        </w:rPr>
        <w:t>). Según el historiador romano Tácito (</w:t>
      </w:r>
      <w:r>
        <w:rPr>
          <w:i/>
          <w:lang w:val="es_ES" w:bidi="es_ES"/>
        </w:rPr>
        <w:t>Anales</w:t>
      </w:r>
      <w:r>
        <w:rPr>
          <w:lang w:val="es_ES" w:bidi="es_ES"/>
        </w:rPr>
        <w:t xml:space="preserve"> 3.48), Publio Sulpicio Cirenio fue elegido cónsul de Siria en el año 12 a. C. Fue nombrado alrededor del año 7 a. C., junto con Varo, como legado (o gobernador) de Siria. Sus responsabilidades incluían asuntos militares y exteriores, mientras que Varo se encargaba de los asuntos civiles. El primer mandato de Cirenio como gobernador duró varios años. Lideró una exitosa expedición contra los homonadenses, un grupo rebelde de montañeses en la provincia de Cilicia en Asia Menor. También supervisó un censo a nivel del imperio ordenado por César Augusto. Lucas registra que el nacimiento de Jesús ocurrió durante este primer empadronamiento “</w:t>
      </w:r>
      <w:r>
        <w:rPr>
          <w:lang w:val="es_ES" w:bidi="es_ES"/>
        </w:rPr>
        <w:t>siendo Cirenio gobernador de la Siria</w:t>
      </w:r>
      <w:r>
        <w:rPr>
          <w:lang w:val="es_ES" w:bidi="es_ES"/>
        </w:rPr>
        <w:t>” (</w:t>
      </w:r>
      <w:r>
        <w:rPr>
          <w:lang w:val="es_ES" w:bidi="es_ES"/>
        </w:rPr>
        <w:t>Lucas 2:2</w:t>
      </w:r>
      <w:r>
        <w:rPr>
          <w:lang w:val="es_ES" w:bidi="es_ES"/>
        </w:rPr>
        <w:t>). Mateo menciona que fue durante el reinado del Rey Herodes el Grande (</w:t>
      </w:r>
      <w:r>
        <w:rPr>
          <w:lang w:val="es_ES" w:bidi="es_ES"/>
        </w:rPr>
        <w:t>Mateo 2:1</w:t>
      </w:r>
      <w:r>
        <w:rPr>
          <w:lang w:val="es_ES" w:bidi="es_ES"/>
        </w:rPr>
        <w:t>), presumiblemente en el año 4 a. C.</w:t>
      </w:r>
    </w:p>
    <w:p>
      <w:pPr/>
      <w:r>
        <w:rPr>
          <w:lang w:val="es_ES" w:bidi="es_ES"/>
        </w:rPr>
      </w:r>
      <w:r>
        <w:rPr>
          <w:lang w:val="es_ES" w:bidi="es_ES"/>
        </w:rPr>
        <w:t>Cirenio se convirtió en rector de Gayo César en el año 1 a. C. Se casó con Aemilia Ledipa en el año 2 d. C., pero luego se divorció de ella. En el año 6 d. C., fue reelegido como legado de Siria, posiblemente sirviendo en esta posición por un par de años. Durante esta segunda administración, Cirenio supervisó nuevamente un censo de Judea. Este segundo censo no se realizó según la costumbre judía, a diferencia del primero. El segundo censo impuso impuestos a los judíos como un pueblo subyugado a Roma, lo que provocó oposición y rebelión judía contra Roma. Probablemente este sea el censo al que se refieren el historiador judío Josefo (</w:t>
      </w:r>
      <w:r>
        <w:rPr>
          <w:i/>
          <w:lang w:val="es_ES" w:bidi="es_ES"/>
        </w:rPr>
        <w:t>Antigüedades</w:t>
      </w:r>
      <w:r>
        <w:rPr>
          <w:lang w:val="es_ES" w:bidi="es_ES"/>
        </w:rPr>
        <w:t xml:space="preserve"> 17.13.5) y Gamaliel (</w:t>
      </w:r>
      <w:r>
        <w:rPr>
          <w:lang w:val="es_ES" w:bidi="es_ES"/>
        </w:rPr>
        <w:t>Hechos 5:37</w:t>
      </w:r>
      <w:r>
        <w:rPr>
          <w:lang w:val="es_ES" w:bidi="es_ES"/>
        </w:rPr>
        <w:t>).</w:t>
      </w:r>
    </w:p>
    <w:p>
      <w:pPr/>
      <w:r>
        <w:rPr>
          <w:lang w:val="es_ES" w:bidi="es_ES"/>
        </w:rPr>
      </w:r>
      <w:r>
        <w:rPr>
          <w:lang w:val="es_ES" w:bidi="es_ES"/>
        </w:rPr>
        <w:t>El resto de la carrera de Cirenio probablemente transcurrió en Roma, donde murió a una edad avanzada en el año 21 d. C.</w:t>
      </w:r>
    </w:p>
    <w:p>
      <w:pPr/>
      <w:r>
        <w:rPr>
          <w:lang w:val="es_ES" w:bidi="es_ES"/>
        </w:rPr>
      </w:r>
      <w:r>
        <w:rPr>
          <w:i/>
          <w:lang w:val="es_ES" w:bidi="es_ES"/>
        </w:rPr>
        <w:t>Ver también</w:t>
      </w:r>
      <w:r>
        <w:rPr>
          <w:lang w:val="es_ES" w:bidi="es_ES"/>
        </w:rPr>
        <w:t xml:space="preserve"> </w:t>
      </w:r>
      <w:r>
        <w:rPr>
          <w:lang w:val="es_ES" w:bidi="es_ES"/>
        </w:rPr>
        <w:t>Censo</w:t>
      </w:r>
      <w:r>
        <w:rPr>
          <w:lang w:val="es_ES" w:bidi="es_ES"/>
        </w:rPr>
        <w:t xml:space="preserve">; </w:t>
      </w:r>
      <w:r>
        <w:rPr>
          <w:lang w:val="es_ES" w:bidi="es_ES"/>
        </w:rPr>
        <w:t>Cronología de la Biblia (Nuevo Testamento)</w:t>
      </w:r>
      <w:r>
        <w:rPr>
          <w:lang w:val="es_ES" w:bidi="es_ES"/>
        </w:rPr>
        <w:t>.</w:t>
      </w:r>
      <w:r>
        <w:rPr>
          <w:lang w:val="es_ES" w:bidi="es_ES"/>
        </w:rPr>
      </w:r>
      <w:r>
        <w:rPr>
          <w:lang w:val="es_ES" w:bidi="es_ES"/>
        </w:rPr>
      </w:r>
    </w:p>
    <w:p>
      <w:pPr/>
      <w:r>
        <w:rPr>
          <w:lang w:val="es_ES" w:bidi="es_ES"/>
        </w:rPr>
      </w:r>
    </w:p>
    <w:p>
      <w:pPr>
        <w:pStyle w:val="Heading2"/>
      </w:pPr>
      <w:r>
        <w:rPr>
          <w:lang w:val="es_ES" w:bidi="es_ES"/>
        </w:rPr>
        <w:t>Ciro el Grande</w:t>
      </w:r>
      <w:r>
        <w:rPr>
          <w:lang w:val="es_ES" w:bidi="es_ES"/>
        </w:rPr>
      </w:r>
    </w:p>
    <w:p>
      <w:pPr/>
      <w:r>
        <w:rPr>
          <w:lang w:val="es_ES" w:bidi="es_ES"/>
        </w:rPr>
      </w:r>
      <w:r>
        <w:rPr>
          <w:lang w:val="es_ES" w:bidi="es_ES"/>
        </w:rPr>
        <w:t>Rey persa (559–530 a.C.) que fundó la dinastía aqueménida y el Imperio Persa. Ciro (II) era hijo de Cambises I (600–559 a.C.), quien gobernó los territorios unificados de Parshumash-anshan y Parsa. La madre de Ciro era Mandane, hija del rey medo Astiages (585?–550 a.C.). El ancestro de la dinastía fue Aquemenes. Ciro sucedió a su padre y se estableció en Pasargada alrededor del 559 a.C. Ambicioso y audaz, unió su reino con pueblos y tribus vecinas en un bloque sólido de poder persa, y luego se rebeló contra Astiages de Media. Cuando se hizo evidente que Ciro ganaría en la lucha por controlar Media, las tropas de Astiages se amotinaron y desertaron a Ciro. Sin embargo, cuando Ciro conquistó el reino medo, entró en conflicto con Babilonia, ya que ambos reinos reclamaban gran parte del mismo territorio.</w:t>
      </w:r>
    </w:p>
    <w:p>
      <w:pPr/>
      <w:r>
        <w:rPr>
          <w:lang w:val="es_ES" w:bidi="es_ES"/>
        </w:rPr>
      </w:r>
      <w:r>
        <w:rPr>
          <w:lang w:val="es_ES" w:bidi="es_ES"/>
        </w:rPr>
        <w:t>Ciro consolidó su poder antes de enfrentarse a Babilonia. Primero, conquistó Asia Menor. El rico rey Creso de Lidia y los lidios se sometieron a él. Luego, invadió la región montañosa del norte, entre el Mar Caspio y el extremo noroeste de la India.</w:t>
      </w:r>
    </w:p>
    <w:p>
      <w:pPr/>
      <w:r>
        <w:rPr>
          <w:lang w:val="es_ES" w:bidi="es_ES"/>
        </w:rPr>
      </w:r>
      <w:r>
        <w:rPr>
          <w:lang w:val="es_ES" w:bidi="es_ES"/>
        </w:rPr>
        <w:t>Para el año 539 a.C., Ciro estaba preparado para avanzar contra Babilonia. El gobernador babilónico de Elam desertó y se unió al ejército de Ciro. Con una mínima oposición, los ejércitos de Ciro entraron en la capital babilónica en 539 a.C. Nabonido fue capturado, pero recibió un trato respetuoso y misericordioso. Dieciséis días después, el propio Ciro ingresó a la ciudad, ante el aplauso de muchos de sus habitantes.</w:t>
      </w:r>
    </w:p>
    <w:p>
      <w:pPr/>
      <w:r>
        <w:rPr>
          <w:lang w:val="es_ES" w:bidi="es_ES"/>
        </w:rPr>
      </w:r>
      <w:r>
        <w:rPr>
          <w:lang w:val="es_ES" w:bidi="es_ES"/>
        </w:rPr>
        <w:t>La profecía de Isaías mencionó a Ciro como el ungido del Señor (</w:t>
      </w:r>
      <w:r>
        <w:rPr>
          <w:lang w:val="es_ES" w:bidi="es_ES"/>
        </w:rPr>
        <w:t>Is 45:1</w:t>
      </w:r>
      <w:r>
        <w:rPr>
          <w:lang w:val="es_ES" w:bidi="es_ES"/>
        </w:rPr>
        <w:t>). Israel lo veía como llamado y empoderado por su Dios para liberarlos. Bajo el mandato de Ciro, a los judíos se les permitió reconstruir Jerusalén y su templo (</w:t>
      </w:r>
      <w:r>
        <w:rPr>
          <w:lang w:val="es_ES" w:bidi="es_ES"/>
        </w:rPr>
        <w:t>Is 44:28</w:t>
      </w:r>
      <w:r>
        <w:rPr>
          <w:lang w:val="es_ES" w:bidi="es_ES"/>
        </w:rPr>
        <w:t>). Documentos preservados en el Antiguo Testamento afirman que en su primer año en Babilonia, Ciro emitió un decreto que permitía la reconstrucción de la casa de Dios en Jerusalén (</w:t>
      </w:r>
      <w:r>
        <w:rPr>
          <w:lang w:val="es_ES" w:bidi="es_ES"/>
        </w:rPr>
        <w:t>2 Cro 36:22–23;</w:t>
      </w:r>
      <w:r>
        <w:rPr>
          <w:lang w:val="es_ES" w:bidi="es_ES"/>
        </w:rPr>
        <w:t xml:space="preserve"> </w:t>
      </w:r>
      <w:r>
        <w:rPr>
          <w:lang w:val="es_ES" w:bidi="es_ES"/>
        </w:rPr>
        <w:t>Esd 1:1–3,</w:t>
      </w:r>
      <w:r>
        <w:rPr>
          <w:lang w:val="es_ES" w:bidi="es_ES"/>
        </w:rPr>
        <w:t xml:space="preserve"> </w:t>
      </w:r>
      <w:r>
        <w:rPr>
          <w:lang w:val="es_ES" w:bidi="es_ES"/>
        </w:rPr>
        <w:t>6:2–5</w:t>
      </w:r>
      <w:r>
        <w:rPr>
          <w:lang w:val="es_ES" w:bidi="es_ES"/>
        </w:rPr>
        <w:t>). También devolvió los vasos sagrados que Nabucodonosor había tomado del templo. Las descripciones bíblicas del decreto no mencionan la reconstrucción de la ciudad, pero esto estaría en armonía con la política del rey.</w:t>
      </w:r>
    </w:p>
    <w:p>
      <w:pPr/>
      <w:r>
        <w:rPr>
          <w:lang w:val="es_ES" w:bidi="es_ES"/>
        </w:rPr>
      </w:r>
      <w:r>
        <w:rPr>
          <w:lang w:val="es_ES" w:bidi="es_ES"/>
        </w:rPr>
        <w:t>Durante las excavaciones realizadas entre 1879 y 1882 en Babilonia, el arqueólogo Hormuzd Rassam descubrió una inscripción en un barril de arcilla donde Ciro relataba la toma de la ciudad y las políticas que implementó. Isaías y Crónicas reflejan el contenido de esta inscripción, que indica que a los pueblos capturados se les permitió regresar a sus hogares y construir santuarios para sus propios dioses.</w:t>
      </w:r>
    </w:p>
    <w:p>
      <w:pPr/>
      <w:r>
        <w:rPr>
          <w:lang w:val="es_ES" w:bidi="es_ES"/>
        </w:rPr>
      </w:r>
      <w:r>
        <w:rPr>
          <w:lang w:val="es_ES" w:bidi="es_ES"/>
        </w:rPr>
        <w:t>No hay información precisa sobre la muerte de Ciro. Los relatos conservados indican claramente que fue asesinado en batalla, pero las versiones son contradictorias. Es probable que el historiador griego Heródoto tenga razón al afirmar que Ciro murió en un terrible desastre que destruyó al ejército persa mientras luchaba contra los masagetas. La tumba de Ciro aún se puede ver en Pasargada, Irán.</w:t>
      </w:r>
    </w:p>
    <w:p>
      <w:pPr/>
      <w:r>
        <w:rPr>
          <w:lang w:val="es_ES" w:bidi="es_ES"/>
        </w:rPr>
      </w:r>
      <w:r>
        <w:rPr>
          <w:i/>
          <w:lang w:val="es_ES" w:bidi="es_ES"/>
        </w:rPr>
        <w:t>Ver también</w:t>
      </w:r>
      <w:r>
        <w:rPr>
          <w:lang w:val="es_ES" w:bidi="es_ES"/>
        </w:rPr>
        <w:t xml:space="preserve"> </w:t>
      </w:r>
      <w:r>
        <w:rPr>
          <w:lang w:val="es_ES" w:bidi="es_ES"/>
        </w:rPr>
        <w:t>Cilindro de Ciro</w:t>
      </w:r>
      <w:r>
        <w:rPr>
          <w:lang w:val="es_ES" w:bidi="es_ES"/>
        </w:rPr>
        <w:t xml:space="preserve">; </w:t>
      </w:r>
      <w:r>
        <w:rPr>
          <w:lang w:val="es_ES" w:bidi="es_ES"/>
        </w:rPr>
        <w:t>Persas, Persia</w:t>
      </w:r>
      <w:r>
        <w:rPr>
          <w:lang w:val="es_ES" w:bidi="es_ES"/>
        </w:rPr>
        <w:t>.</w:t>
      </w:r>
      <w:r>
        <w:rPr>
          <w:lang w:val="es_ES" w:bidi="es_ES"/>
        </w:rPr>
      </w:r>
      <w:r>
        <w:rPr>
          <w:lang w:val="es_ES" w:bidi="es_ES"/>
        </w:rPr>
      </w:r>
    </w:p>
    <w:p>
      <w:pPr/>
      <w:r>
        <w:rPr>
          <w:lang w:val="es_ES" w:bidi="es_ES"/>
        </w:rPr>
      </w:r>
    </w:p>
    <w:p>
      <w:pPr>
        <w:pStyle w:val="Heading2"/>
      </w:pPr>
      <w:r>
        <w:rPr>
          <w:lang w:val="es_ES" w:bidi="es_ES"/>
        </w:rPr>
        <w:t>Cirugía</w:t>
      </w:r>
      <w:r>
        <w:rPr>
          <w:lang w:val="es_ES" w:bidi="es_ES"/>
        </w:rPr>
      </w:r>
    </w:p>
    <w:p>
      <w:pPr/>
      <w:r>
        <w:rPr>
          <w:lang w:val="es_ES" w:bidi="es_ES"/>
        </w:rPr>
      </w:r>
      <w:r>
        <w:rPr>
          <w:i/>
          <w:lang w:val="es_ES" w:bidi="es_ES"/>
        </w:rPr>
        <w:t xml:space="preserve">Ver </w:t>
      </w:r>
      <w:r>
        <w:rPr>
          <w:lang w:val="es_ES" w:bidi="es_ES"/>
        </w:rPr>
        <w:t>Medicina y Práctica Médica</w:t>
      </w:r>
      <w:r>
        <w:rPr>
          <w:lang w:val="es_ES" w:bidi="es_ES"/>
        </w:rPr>
        <w:t>.</w:t>
      </w:r>
      <w:r>
        <w:rPr>
          <w:lang w:val="es_ES" w:bidi="es_ES"/>
        </w:rPr>
      </w:r>
      <w:r>
        <w:rPr>
          <w:lang w:val="es_ES" w:bidi="es_ES"/>
        </w:rPr>
      </w:r>
    </w:p>
    <w:p>
      <w:pPr/>
      <w:r>
        <w:rPr>
          <w:lang w:val="es_ES" w:bidi="es_ES"/>
        </w:rPr>
      </w:r>
    </w:p>
    <w:p>
      <w:pPr>
        <w:pStyle w:val="Heading2"/>
      </w:pPr>
      <w:r>
        <w:rPr>
          <w:lang w:val="es_ES" w:bidi="es_ES"/>
        </w:rPr>
        <w:t>Cis</w:t>
      </w:r>
      <w:r>
        <w:rPr>
          <w:lang w:val="es_ES" w:bidi="es_ES"/>
        </w:rPr>
      </w:r>
    </w:p>
    <w:p>
      <w:pPr/>
      <w:r>
        <w:rPr>
          <w:lang w:val="es_ES" w:bidi="es_ES"/>
        </w:rPr>
      </w:r>
      <w:r>
        <w:rPr>
          <w:lang w:val="es_ES" w:bidi="es_ES"/>
        </w:rPr>
        <w:t xml:space="preserve"> El padre del Rey Saúl en la traducción RV 1909 (</w:t>
      </w:r>
      <w:r>
        <w:rPr>
          <w:lang w:val="es_ES" w:bidi="es_ES"/>
        </w:rPr>
        <w:t>Hechos 13:21</w:t>
      </w:r>
      <w:r>
        <w:rPr>
          <w:lang w:val="es_ES" w:bidi="es_ES"/>
        </w:rPr>
        <w:t>).</w:t>
      </w:r>
    </w:p>
    <w:p>
      <w:pPr/>
      <w:r>
        <w:rPr>
          <w:lang w:val="es_ES" w:bidi="es_ES"/>
        </w:rPr>
      </w:r>
      <w:r>
        <w:rPr>
          <w:i/>
          <w:lang w:val="es_ES" w:bidi="es_ES"/>
        </w:rPr>
        <w:t>Ver</w:t>
      </w:r>
      <w:r>
        <w:rPr>
          <w:lang w:val="es_ES" w:bidi="es_ES"/>
        </w:rPr>
        <w:t xml:space="preserve"> </w:t>
      </w:r>
      <w:r>
        <w:rPr>
          <w:lang w:val="es_ES" w:bidi="es_ES"/>
        </w:rPr>
        <w:t>Cis #1</w:t>
      </w:r>
      <w:r>
        <w:rPr>
          <w:lang w:val="es_ES" w:bidi="es_ES"/>
        </w:rPr>
        <w:t>.</w:t>
      </w:r>
      <w:r>
        <w:rPr>
          <w:lang w:val="es_ES" w:bidi="es_ES"/>
        </w:rPr>
      </w:r>
      <w:r>
        <w:rPr>
          <w:lang w:val="es_ES" w:bidi="es_ES"/>
        </w:rPr>
      </w:r>
    </w:p>
    <w:p>
      <w:pPr/>
      <w:r>
        <w:rPr>
          <w:lang w:val="es_ES" w:bidi="es_ES"/>
        </w:rPr>
      </w:r>
    </w:p>
    <w:p>
      <w:pPr>
        <w:pStyle w:val="Heading2"/>
      </w:pPr>
      <w:r>
        <w:rPr>
          <w:lang w:val="es_ES" w:bidi="es_ES"/>
        </w:rPr>
        <w:t>Cis</w:t>
      </w:r>
      <w:r>
        <w:rPr>
          <w:lang w:val="es_ES" w:bidi="es_ES"/>
        </w:rPr>
      </w:r>
    </w:p>
    <w:p>
      <w:pPr>
        <w:pStyle w:val="ListNumber"/>
        <w:numPr>
          <w:ilvl w:val="0"/>
          <w:numId w:val="44"/>
        </w:numPr>
        <w:spacing w:line="240" w:lineRule="auto"/>
        <w:ind w:left="720"/>
      </w:pPr>
      <w:r>
        <w:rPr>
          <w:lang w:val="es_ES" w:bidi="es_ES"/>
        </w:rPr>
      </w:r>
      <w:r>
        <w:rPr>
          <w:lang w:val="es_ES" w:bidi="es_ES"/>
        </w:rPr>
        <w:t>Un benjamita de Gabaa, padre del rey Saúl y un hombre de gran importancia en su pueblo (</w:t>
      </w:r>
      <w:r>
        <w:rPr>
          <w:lang w:val="es_ES" w:bidi="es_ES"/>
        </w:rPr>
        <w:t>1 Samuel 9:1</w:t>
      </w:r>
      <w:r>
        <w:rPr>
          <w:lang w:val="es_ES" w:bidi="es_ES"/>
        </w:rPr>
        <w:t>). Su linaje se remonta a cuatro generaciones, al igual que el de Elcana, el padre de Samuel, quien ungiría a Saúl como rey (</w:t>
      </w:r>
      <w:r>
        <w:rPr>
          <w:lang w:val="es_ES" w:bidi="es_ES"/>
        </w:rPr>
        <w:t>1 Samuel 1:1</w:t>
      </w:r>
      <w:r>
        <w:rPr>
          <w:lang w:val="es_ES" w:bidi="es_ES"/>
        </w:rPr>
        <w:t>).</w:t>
        <w:br/>
      </w:r>
      <w:r>
        <w:rPr>
          <w:lang w:val="es_ES" w:bidi="es_ES"/>
        </w:rPr>
        <w:t xml:space="preserve">Los detalles familiares de Cis son algo confusos. El nombre de su padre se menciona como Abiel en </w:t>
      </w:r>
      <w:r>
        <w:rPr>
          <w:lang w:val="es_ES" w:bidi="es_ES"/>
        </w:rPr>
        <w:t>1 Samuel 9:1</w:t>
      </w:r>
      <w:r>
        <w:rPr>
          <w:lang w:val="es_ES" w:bidi="es_ES"/>
        </w:rPr>
        <w:t xml:space="preserve">. Si el Chis mencionado en </w:t>
      </w:r>
      <w:r>
        <w:rPr>
          <w:lang w:val="es_ES" w:bidi="es_ES"/>
        </w:rPr>
        <w:t>1 Crónicas 8:30</w:t>
      </w:r>
      <w:r>
        <w:rPr>
          <w:lang w:val="es_ES" w:bidi="es_ES"/>
        </w:rPr>
        <w:t xml:space="preserve"> es la misma persona, entonces Abiel también era conocido como Jeiel. Sin embargo, es posible que este segundo Chis fuera un tío del padre de Saúl. En </w:t>
      </w:r>
      <w:r>
        <w:rPr>
          <w:lang w:val="es_ES" w:bidi="es_ES"/>
        </w:rPr>
        <w:t>1 Crónicas 8:33</w:t>
      </w:r>
      <w:r>
        <w:rPr>
          <w:lang w:val="es_ES" w:bidi="es_ES"/>
        </w:rPr>
        <w:t xml:space="preserve"> y </w:t>
      </w:r>
      <w:r>
        <w:rPr>
          <w:lang w:val="es_ES" w:bidi="es_ES"/>
        </w:rPr>
        <w:t>9:39</w:t>
      </w:r>
      <w:r>
        <w:rPr>
          <w:lang w:val="es_ES" w:bidi="es_ES"/>
        </w:rPr>
        <w:t xml:space="preserve">, se dice que Ner, no Abiel, es el padre de Cis. No obstante, en </w:t>
      </w:r>
      <w:r>
        <w:rPr>
          <w:lang w:val="es_ES" w:bidi="es_ES"/>
        </w:rPr>
        <w:t>1 Samuel 14:51</w:t>
      </w:r>
      <w:r>
        <w:rPr>
          <w:lang w:val="es_ES" w:bidi="es_ES"/>
        </w:rPr>
        <w:t>, se menciona que Abiel es el padre de dos hijos llamados Ner y Cis. La solución es que el Ner en Crónicas era un ancestro anterior, probablemente el padre o abuelo de Abiel. Si es así, entonces la relación padre-hijo entre Ner y Cis debe entenderse en un sentido más amplio, como en otras partes del Antiguo Testamento. No hay otros detalles disponibles sobre la vida de Cis. Su tumba estaba en Sela de Benjamín (</w:t>
      </w:r>
      <w:r>
        <w:rPr>
          <w:lang w:val="es_ES" w:bidi="es_ES"/>
        </w:rPr>
        <w:t>2 Samuel 21:14</w:t>
      </w:r>
      <w:r>
        <w:rPr>
          <w:lang w:val="es_ES" w:bidi="es_ES"/>
        </w:rPr>
        <w:t xml:space="preserve">). La versión RVR 1909 escribe su nombre como Cis en </w:t>
      </w:r>
      <w:r>
        <w:rPr>
          <w:lang w:val="es_ES" w:bidi="es_ES"/>
        </w:rPr>
        <w:t>Hechos 13:21</w:t>
      </w:r>
      <w:r>
        <w:rPr>
          <w:lang w:val="es_ES" w:bidi="es_ES"/>
        </w:rPr>
        <w:t>.</w:t>
      </w:r>
    </w:p>
    <w:p>
      <w:pPr>
        <w:pStyle w:val="ListNumber"/>
        <w:spacing w:line="240" w:lineRule="auto"/>
        <w:ind w:left="720"/>
      </w:pPr>
      <w:r>
        <w:rPr>
          <w:lang w:val="es_ES" w:bidi="es_ES"/>
        </w:rPr>
      </w:r>
      <w:r>
        <w:rPr>
          <w:lang w:val="es_ES" w:bidi="es_ES"/>
        </w:rPr>
        <w:t>Un levita, nieto de Merari, hijo de Mali y padre de Jerameel (</w:t>
      </w:r>
      <w:r>
        <w:rPr>
          <w:lang w:val="es_ES" w:bidi="es_ES"/>
        </w:rPr>
        <w:t>1 Crónicas 23:21–22</w:t>
      </w:r>
      <w:r>
        <w:rPr>
          <w:lang w:val="es_ES" w:bidi="es_ES"/>
        </w:rPr>
        <w:t xml:space="preserve">; </w:t>
      </w:r>
      <w:r>
        <w:rPr>
          <w:lang w:val="es_ES" w:bidi="es_ES"/>
        </w:rPr>
        <w:t>24:29</w:t>
      </w:r>
      <w:r>
        <w:rPr>
          <w:lang w:val="es_ES" w:bidi="es_ES"/>
        </w:rPr>
        <w:t>).</w:t>
      </w:r>
    </w:p>
    <w:p>
      <w:pPr>
        <w:pStyle w:val="ListNumber"/>
        <w:spacing w:line="240" w:lineRule="auto"/>
        <w:ind w:left="720"/>
      </w:pPr>
      <w:r>
        <w:rPr>
          <w:lang w:val="es_ES" w:bidi="es_ES"/>
        </w:rPr>
      </w:r>
      <w:r>
        <w:rPr>
          <w:lang w:val="es_ES" w:bidi="es_ES"/>
        </w:rPr>
        <w:t>El hijo de Abdi, un levita de la familia de Merari, fue uno de los levitas que ayudaron a Ezequías a purificar el templo (</w:t>
      </w:r>
      <w:r>
        <w:rPr>
          <w:lang w:val="es_ES" w:bidi="es_ES"/>
        </w:rPr>
        <w:t>2 Crónicas 29:12</w:t>
      </w:r>
      <w:r>
        <w:rPr>
          <w:lang w:val="es_ES" w:bidi="es_ES"/>
        </w:rPr>
        <w:t>).</w:t>
      </w:r>
    </w:p>
    <w:p>
      <w:pPr>
        <w:pStyle w:val="ListNumber"/>
        <w:spacing w:line="240" w:lineRule="auto"/>
        <w:ind w:left="720"/>
      </w:pPr>
      <w:r>
        <w:rPr>
          <w:lang w:val="es_ES" w:bidi="es_ES"/>
        </w:rPr>
      </w:r>
      <w:r>
        <w:rPr>
          <w:lang w:val="es_ES" w:bidi="es_ES"/>
        </w:rPr>
        <w:t>Un benjaminita y el bisabuelo de Mardoqueo. Mardoqueo fue llevado al exilio por Nabucodonosor en 597 a.C. (</w:t>
      </w:r>
      <w:r>
        <w:rPr>
          <w:lang w:val="es_ES" w:bidi="es_ES"/>
        </w:rPr>
        <w:t>Ester 2:5</w:t>
      </w:r>
      <w:r>
        <w:rPr>
          <w:lang w:val="es_ES" w:bidi="es_ES"/>
        </w:rPr>
        <w:t>), junto con el rey Joaquín y el profeta Ezequiel.</w:t>
      </w:r>
      <w:r>
        <w:rPr>
          <w:lang w:val="es_ES" w:bidi="es_ES"/>
        </w:rPr>
      </w:r>
      <w:r>
        <w:rPr>
          <w:lang w:val="es_ES" w:bidi="es_ES"/>
        </w:rPr>
      </w:r>
    </w:p>
    <w:p>
      <w:pPr/>
      <w:r>
        <w:rPr>
          <w:lang w:val="es_ES" w:bidi="es_ES"/>
        </w:rPr>
      </w:r>
    </w:p>
    <w:p>
      <w:pPr>
        <w:pStyle w:val="Heading2"/>
      </w:pPr>
      <w:r>
        <w:rPr>
          <w:lang w:val="es_ES" w:bidi="es_ES"/>
        </w:rPr>
        <w:t>Cisne</w:t>
      </w:r>
      <w:r>
        <w:rPr>
          <w:lang w:val="es_ES" w:bidi="es_ES"/>
        </w:rPr>
      </w:r>
    </w:p>
    <w:p>
      <w:pPr/>
      <w:r>
        <w:rPr>
          <w:lang w:val="es_ES" w:bidi="es_ES"/>
        </w:rPr>
      </w:r>
      <w:r>
        <w:rPr>
          <w:lang w:val="es_ES" w:bidi="es_ES"/>
        </w:rPr>
        <w:t>Un cisne es un ave acuática grande y elegante.</w:t>
        <w:br/>
      </w:r>
      <w:r>
        <w:rPr>
          <w:lang w:val="es_ES" w:bidi="es_ES"/>
        </w:rPr>
        <w:t xml:space="preserve">Dos tipos de cisnes (género </w:t>
      </w:r>
      <w:r>
        <w:rPr>
          <w:i/>
          <w:lang w:val="es_ES" w:bidi="es_ES"/>
        </w:rPr>
        <w:t>Cygnus</w:t>
      </w:r>
      <w:r>
        <w:rPr>
          <w:lang w:val="es_ES" w:bidi="es_ES"/>
        </w:rPr>
        <w:t>) pasan por el Medio Oriente cuando migran. Estos son el cisne mudo (</w:t>
      </w:r>
      <w:r>
        <w:rPr>
          <w:i/>
          <w:lang w:val="es_ES" w:bidi="es_ES"/>
        </w:rPr>
        <w:t>Cygnus olor</w:t>
      </w:r>
      <w:r>
        <w:rPr>
          <w:lang w:val="es_ES" w:bidi="es_ES"/>
        </w:rPr>
        <w:t>) y el cisne cantor (</w:t>
      </w:r>
      <w:r>
        <w:rPr>
          <w:i/>
          <w:lang w:val="es_ES" w:bidi="es_ES"/>
        </w:rPr>
        <w:t>Cygnus musicus</w:t>
      </w:r>
      <w:r>
        <w:rPr>
          <w:lang w:val="es_ES" w:bidi="es_ES"/>
        </w:rPr>
        <w:t>).</w:t>
      </w:r>
    </w:p>
    <w:p>
      <w:pPr/>
      <w:r>
        <w:rPr>
          <w:lang w:val="es_ES" w:bidi="es_ES"/>
        </w:rPr>
      </w:r>
      <w:r>
        <w:rPr>
          <w:lang w:val="es_ES" w:bidi="es_ES"/>
        </w:rPr>
        <w:t>Los cisnes a menudo son considerados los mejores músicos entre las aves. Los antiguos griegos los consideraban sagrados para el dios Apolo. Sus voces son suaves y musicales, similares a flautas o arpas.</w:t>
      </w:r>
    </w:p>
    <w:p>
      <w:pPr/>
      <w:r>
        <w:rPr>
          <w:lang w:val="es_ES" w:bidi="es_ES"/>
        </w:rPr>
      </w:r>
      <w:r>
        <w:rPr>
          <w:lang w:val="es_ES" w:bidi="es_ES"/>
        </w:rPr>
        <w:t xml:space="preserve">La Versión Reina Valera menciona al cisne en </w:t>
      </w:r>
      <w:r>
        <w:rPr>
          <w:lang w:val="es_ES" w:bidi="es_ES"/>
        </w:rPr>
        <w:t>Levítico 11:18</w:t>
      </w:r>
      <w:r>
        <w:rPr>
          <w:lang w:val="es_ES" w:bidi="es_ES"/>
        </w:rPr>
        <w:t xml:space="preserve"> y </w:t>
      </w:r>
      <w:r>
        <w:rPr>
          <w:lang w:val="es_ES" w:bidi="es_ES"/>
        </w:rPr>
        <w:t>Deuteronomio 14:16</w:t>
      </w:r>
      <w:r>
        <w:rPr>
          <w:lang w:val="es_ES" w:bidi="es_ES"/>
        </w:rPr>
        <w:t>. Es probable que estos versículos no se refieran al cisne, ya que este solo se alimenta de plantas. Habría poca razón para considerarlo un animal impuro. Estos versículos probablemente se refieran a la gallineta de agua o al búho campestre.</w:t>
      </w:r>
    </w:p>
    <w:p>
      <w:pPr/>
      <w:r>
        <w:rPr>
          <w:lang w:val="es_ES" w:bidi="es_ES"/>
        </w:rPr>
      </w:r>
      <w:r>
        <w:rPr>
          <w:i/>
          <w:lang w:val="es_ES" w:bidi="es_ES"/>
        </w:rPr>
        <w:t>Ver también</w:t>
      </w:r>
      <w:r>
        <w:rPr>
          <w:lang w:val="es_ES" w:bidi="es_ES"/>
        </w:rPr>
        <w:t xml:space="preserve"> </w:t>
      </w:r>
      <w:r>
        <w:rPr>
          <w:lang w:val="es_ES" w:bidi="es_ES"/>
        </w:rPr>
        <w:t>Aves</w:t>
      </w:r>
      <w:r>
        <w:rPr>
          <w:lang w:val="es_ES" w:bidi="es_ES"/>
        </w:rPr>
        <w:t xml:space="preserve">; </w:t>
      </w:r>
      <w:r>
        <w:rPr>
          <w:lang w:val="es_ES" w:bidi="es_ES"/>
        </w:rPr>
        <w:t>Búho</w:t>
      </w:r>
      <w:r>
        <w:rPr>
          <w:lang w:val="es_ES" w:bidi="es_ES"/>
        </w:rPr>
        <w:t xml:space="preserve">; </w:t>
      </w:r>
      <w:r>
        <w:rPr>
          <w:lang w:val="es_ES" w:bidi="es_ES"/>
        </w:rPr>
        <w:t>Gallineta de agua</w:t>
      </w:r>
      <w:r>
        <w:rPr>
          <w:lang w:val="es_ES" w:bidi="es_ES"/>
        </w:rPr>
        <w:t>.</w:t>
      </w:r>
      <w:r>
        <w:rPr>
          <w:lang w:val="es_ES" w:bidi="es_ES"/>
        </w:rPr>
      </w:r>
      <w:r>
        <w:rPr>
          <w:lang w:val="es_ES" w:bidi="es_ES"/>
        </w:rPr>
      </w:r>
    </w:p>
    <w:p>
      <w:pPr/>
      <w:r>
        <w:rPr>
          <w:lang w:val="es_ES" w:bidi="es_ES"/>
        </w:rPr>
      </w:r>
    </w:p>
    <w:p>
      <w:pPr>
        <w:pStyle w:val="Heading2"/>
      </w:pPr>
      <w:r>
        <w:rPr>
          <w:lang w:val="es_ES" w:bidi="es_ES"/>
        </w:rPr>
        <w:t>Cisón</w:t>
      </w:r>
      <w:r>
        <w:rPr>
          <w:lang w:val="es_ES" w:bidi="es_ES"/>
        </w:rPr>
      </w:r>
    </w:p>
    <w:p>
      <w:pPr>
        <w:pStyle w:val="Heading2"/>
      </w:pPr>
      <w:r>
        <w:rPr>
          <w:lang w:val="es_ES" w:bidi="es_ES"/>
        </w:rPr>
        <w:t>CISÓN</w:t>
      </w:r>
    </w:p>
    <w:p>
      <w:pPr/>
      <w:r>
        <w:rPr>
          <w:lang w:val="es_ES" w:bidi="es_ES"/>
        </w:rPr>
      </w:r>
      <w:r>
        <w:rPr>
          <w:lang w:val="es_ES" w:bidi="es_ES"/>
        </w:rPr>
        <w:t>Río que drena el valle de Jezreel. Tiene apenas 40 kilómetros de longitud, pero recoge numerosos pequeños arroyos que se originan en la región montañosa hacia el sur y el norte a lo largo de su curso. Nace en el norte de las tierras altas samaritanas, donde la divisoria de aguas dirige algunas corrientes hacia el norte y otras hacia el oeste, descendiendo por la llanura de Dotán. Numerosos pequeños uadis (o rios secos) desembocan en el cauce principal a medida que avanza hacia el noroeste, descendiendo por las laderas de las colinas samaritanas del norte hacia la llanura de Esdraelón. Estos tramos superiores están secos en verano, pero en invierno (la temporada de lluvias) pueden volverse torrenciales. Desde Jenin hasta el estrecho paso en Tel Qashish (el “montículo del sacerdote”), la caída es de unos 76 metros. El curso del río sigue la cresta del Monte Carmelo, y numerosos arroyos se unen al arroyo principal desde las sierras del Carmelo hasta el sur y las colinas de Galilea al norte. Debido a que esta región recibe mucha más precipitación que el área de los tramos superiores del río, el Cisón se convierte en un arroyo perenne en la última parte de su curso. Fluye durante los últimos 10 kilómetros de su longitud junto al Monte Carmelo y desemboca en el Mar Mediterráneo a unos 3 kilómetros al norte de Haifa. Justo antes de llegar al mar, alcanza un ancho de 20 metros.</w:t>
      </w:r>
    </w:p>
    <w:p>
      <w:pPr/>
      <w:r>
        <w:rPr>
          <w:lang w:val="es_ES" w:bidi="es_ES"/>
        </w:rPr>
      </w:r>
      <w:r>
        <w:rPr>
          <w:lang w:val="es_ES" w:bidi="es_ES"/>
        </w:rPr>
        <w:t>La intensa corriente de agua de las colinas, especialmente durante las lluvias de primavera, combinado con el terreno llano de la llanura de Esdraelón, generaba condiciones pantanosas a lo largo de su curso y representaba un serio obstáculo para el transporte en tiempos antiguos. En años recientes, su curso medio ha sido en gran parte drenado.</w:t>
      </w:r>
    </w:p>
    <w:p>
      <w:pPr/>
      <w:r>
        <w:rPr>
          <w:lang w:val="es_ES" w:bidi="es_ES"/>
        </w:rPr>
      </w:r>
      <w:r>
        <w:rPr>
          <w:lang w:val="es_ES" w:bidi="es_ES"/>
        </w:rPr>
        <w:t>Dos eventos bíblicos significativos ocurrieron en la región del río Cisón. La derrota de Sísara por Barac y Débora tuvo lugar aquí. Los carros cananeos quedaron atrapados en los pantanos del Cisón y fueron vencidos por el ataque israelita (</w:t>
      </w:r>
      <w:r>
        <w:rPr>
          <w:lang w:val="es_ES" w:bidi="es_ES"/>
        </w:rPr>
        <w:t>Jc 4–5</w:t>
      </w:r>
      <w:r>
        <w:rPr>
          <w:lang w:val="es_ES" w:bidi="es_ES"/>
        </w:rPr>
        <w:t>). El río fue alabado en el Cántico de Débora (</w:t>
      </w:r>
      <w:r>
        <w:rPr>
          <w:lang w:val="es_ES" w:bidi="es_ES"/>
        </w:rPr>
        <w:t>Jc 5:21</w:t>
      </w:r>
      <w:r>
        <w:rPr>
          <w:lang w:val="es_ES" w:bidi="es_ES"/>
        </w:rPr>
        <w:t xml:space="preserve">), y el evento fue recordado en el </w:t>
      </w:r>
      <w:r>
        <w:rPr>
          <w:lang w:val="es_ES" w:bidi="es_ES"/>
        </w:rPr>
        <w:t>Salmo 83:9</w:t>
      </w:r>
      <w:r>
        <w:rPr>
          <w:lang w:val="es_ES" w:bidi="es_ES"/>
        </w:rPr>
        <w:t>. Más tarde, los profetas de Baal, humillados por Elías en el Monte Carmelo, fueron asesinados a lo largo de las orillas del Cisón (</w:t>
      </w:r>
      <w:r>
        <w:rPr>
          <w:lang w:val="es_ES" w:bidi="es_ES"/>
        </w:rPr>
        <w:t>1 Re 18:40</w:t>
      </w:r>
      <w:r>
        <w:rPr>
          <w:lang w:val="es_ES" w:bidi="es_ES"/>
        </w:rPr>
        <w:t>). El río es mencionado por el historiador romano Plinio, por escritores árabes y por los cruzados. En años recientes, la última parte del río ha sido profundizada y ensanchada para que un canal de 300 metros de largo, 50 metros de ancho y 4 metros de profundidad proporcione un puerto auxiliar para Haifa, especialmente para embarcaciones de pesca.</w:t>
      </w:r>
      <w:r>
        <w:rPr>
          <w:lang w:val="es_ES" w:bidi="es_ES"/>
        </w:rPr>
      </w:r>
      <w:r>
        <w:rPr>
          <w:lang w:val="es_ES" w:bidi="es_ES"/>
        </w:rPr>
      </w:r>
    </w:p>
    <w:p>
      <w:pPr/>
      <w:r>
        <w:rPr>
          <w:lang w:val="es_ES" w:bidi="es_ES"/>
        </w:rPr>
      </w:r>
    </w:p>
    <w:p>
      <w:pPr>
        <w:pStyle w:val="Heading2"/>
      </w:pPr>
      <w:r>
        <w:rPr>
          <w:lang w:val="es_ES" w:bidi="es_ES"/>
        </w:rPr>
        <w:t>Cisterna</w:t>
      </w:r>
      <w:r>
        <w:rPr>
          <w:lang w:val="es_ES" w:bidi="es_ES"/>
        </w:rPr>
      </w:r>
    </w:p>
    <w:p>
      <w:pPr/>
      <w:r>
        <w:rPr>
          <w:lang w:val="es_ES" w:bidi="es_ES"/>
        </w:rPr>
      </w:r>
      <w:r>
        <w:rPr>
          <w:lang w:val="es_ES" w:bidi="es_ES"/>
        </w:rPr>
        <w:t>Lugar para almacenar agua; un embalse o depósito creado por el ser humano. Las cisternas de piedra revestidas con cal comenzaron a utilizarse comúnmente en Palestina en el siglo XIII a. C.</w:t>
      </w:r>
    </w:p>
    <w:p>
      <w:pPr/>
      <w:r>
        <w:rPr>
          <w:lang w:val="es_ES" w:bidi="es_ES"/>
        </w:rPr>
      </w:r>
      <w:r>
        <w:rPr>
          <w:lang w:val="es_ES" w:bidi="es_ES"/>
        </w:rPr>
        <w:t>Las cisternas con fugas o abandonadas a menudo se utilizaban como cámaras de entierro, tortura o prisión. Por ejemplo, la mazmorra en la que fue bajado el profeta Jeremías era una cisterna fangosa y abandonada (</w:t>
      </w:r>
      <w:r>
        <w:rPr>
          <w:lang w:val="es_ES" w:bidi="es_ES"/>
        </w:rPr>
        <w:t>Jr 38:6</w:t>
      </w:r>
      <w:r>
        <w:rPr>
          <w:lang w:val="es_ES" w:bidi="es_ES"/>
        </w:rPr>
        <w:t>). Ismael arrojó los cuerpos de 70 hombres asesinados en una gran cisterna que originalmente había sido construida por el rey Asa para el suministro de agua en tiempos de guerra (</w:t>
      </w:r>
      <w:r>
        <w:rPr>
          <w:lang w:val="es_ES" w:bidi="es_ES"/>
        </w:rPr>
        <w:t>41:4–9</w:t>
      </w:r>
      <w:r>
        <w:rPr>
          <w:lang w:val="es_ES" w:bidi="es_ES"/>
        </w:rPr>
        <w:t>).</w:t>
      </w:r>
    </w:p>
    <w:p>
      <w:pPr/>
      <w:r>
        <w:rPr>
          <w:lang w:val="es_ES" w:bidi="es_ES"/>
        </w:rPr>
      </w:r>
      <w:r>
        <w:rPr>
          <w:lang w:val="es_ES" w:bidi="es_ES"/>
        </w:rPr>
        <w:t>Las cisternas eran de vital importancia en el árido Oriente Medio. Se menciona al rey Uzías de Judá excavando muchas cisternas en áreas donde faltaban manantiales o pozos (</w:t>
      </w:r>
      <w:r>
        <w:rPr>
          <w:lang w:val="es_ES" w:bidi="es_ES"/>
        </w:rPr>
        <w:t>2 Cr 26:10</w:t>
      </w:r>
      <w:r>
        <w:rPr>
          <w:lang w:val="es_ES" w:bidi="es_ES"/>
        </w:rPr>
        <w:t>). Un general asirio, burlándose del rey Ezequías y su pueblo, promete que, si se someten, todos beberán el agua de su propia cisterna (</w:t>
      </w:r>
      <w:r>
        <w:rPr>
          <w:lang w:val="es_ES" w:bidi="es_ES"/>
        </w:rPr>
        <w:t>Is 36:16</w:t>
      </w:r>
      <w:r>
        <w:rPr>
          <w:lang w:val="es_ES" w:bidi="es_ES"/>
        </w:rPr>
        <w:t xml:space="preserve">; cf. </w:t>
      </w:r>
      <w:r>
        <w:rPr>
          <w:lang w:val="es_ES" w:bidi="es_ES"/>
        </w:rPr>
        <w:t>2 Re 18:31</w:t>
      </w:r>
      <w:r>
        <w:rPr>
          <w:lang w:val="es_ES" w:bidi="es_ES"/>
        </w:rPr>
        <w:t>). Mucho antes, Moisés había asegurado a los israelitas que las cisternas ya excavadas serían parte de las bendiciones de Dios en la Tierra prometida (</w:t>
      </w:r>
      <w:r>
        <w:rPr>
          <w:lang w:val="es_ES" w:bidi="es_ES"/>
        </w:rPr>
        <w:t>Dt 6:11</w:t>
      </w:r>
      <w:r>
        <w:rPr>
          <w:lang w:val="es_ES" w:bidi="es_ES"/>
        </w:rPr>
        <w:t>).</w:t>
      </w:r>
      <w:r>
        <w:rPr>
          <w:lang w:val="es_ES" w:bidi="es_ES"/>
        </w:rPr>
      </w:r>
      <w:r>
        <w:rPr>
          <w:lang w:val="es_ES" w:bidi="es_ES"/>
        </w:rPr>
      </w:r>
    </w:p>
    <w:p>
      <w:pPr/>
      <w:r>
        <w:rPr>
          <w:lang w:val="es_ES" w:bidi="es_ES"/>
        </w:rPr>
      </w:r>
    </w:p>
    <w:p>
      <w:pPr>
        <w:pStyle w:val="Heading2"/>
      </w:pPr>
      <w:r>
        <w:rPr>
          <w:lang w:val="es_ES" w:bidi="es_ES"/>
        </w:rPr>
        <w:t>Cítara</w:t>
      </w:r>
      <w:r>
        <w:rPr>
          <w:lang w:val="es_ES" w:bidi="es_ES"/>
        </w:rPr>
      </w:r>
    </w:p>
    <w:p>
      <w:pPr/>
      <w:r>
        <w:rPr>
          <w:lang w:val="es_ES" w:bidi="es_ES"/>
        </w:rPr>
      </w:r>
      <w:r>
        <w:rPr>
          <w:lang w:val="es_ES" w:bidi="es_ES"/>
        </w:rPr>
        <w:t xml:space="preserve">Ver </w:t>
      </w:r>
      <w:r>
        <w:rPr>
          <w:lang w:val="es_ES" w:bidi="es_ES"/>
        </w:rPr>
        <w:t>instrumentos musicales</w:t>
      </w:r>
      <w:r>
        <w:rPr>
          <w:lang w:val="es_ES" w:bidi="es_ES"/>
        </w:rPr>
        <w:t>.</w:t>
      </w:r>
      <w:r>
        <w:rPr>
          <w:lang w:val="es_ES" w:bidi="es_ES"/>
        </w:rPr>
      </w:r>
      <w:r>
        <w:rPr>
          <w:lang w:val="es_ES" w:bidi="es_ES"/>
        </w:rPr>
      </w:r>
    </w:p>
    <w:p>
      <w:pPr/>
      <w:r>
        <w:rPr>
          <w:lang w:val="es_ES" w:bidi="es_ES"/>
        </w:rPr>
      </w:r>
    </w:p>
    <w:p>
      <w:pPr>
        <w:pStyle w:val="Heading2"/>
      </w:pPr>
      <w:r>
        <w:rPr>
          <w:lang w:val="es_ES" w:bidi="es_ES"/>
        </w:rPr>
        <w:t>Citas del Antiguo Testamento en el Nuevo Testamento</w:t>
      </w:r>
      <w:r>
        <w:rPr>
          <w:lang w:val="es_ES" w:bidi="es_ES"/>
        </w:rPr>
      </w:r>
    </w:p>
    <w:p>
      <w:pPr/>
      <w:r>
        <w:rPr>
          <w:lang w:val="es_ES" w:bidi="es_ES"/>
        </w:rPr>
      </w:r>
      <w:r>
        <w:rPr>
          <w:i/>
          <w:lang w:val="es_ES" w:bidi="es_ES"/>
        </w:rPr>
        <w:t>Ver</w:t>
      </w:r>
      <w:r>
        <w:rPr>
          <w:lang w:val="es_ES" w:bidi="es_ES"/>
        </w:rPr>
        <w:t xml:space="preserve"> Biblia, citas del Antiguo Testamento en el Nuevo Testamento</w:t>
      </w:r>
      <w:r>
        <w:rPr>
          <w:lang w:val="es_ES" w:bidi="es_ES"/>
        </w:rPr>
        <w:t>.</w:t>
      </w:r>
      <w:r>
        <w:rPr>
          <w:lang w:val="es_ES" w:bidi="es_ES"/>
        </w:rPr>
      </w:r>
      <w:r>
        <w:rPr>
          <w:lang w:val="es_ES" w:bidi="es_ES"/>
        </w:rPr>
      </w:r>
    </w:p>
    <w:p>
      <w:pPr/>
      <w:r>
        <w:rPr>
          <w:lang w:val="es_ES" w:bidi="es_ES"/>
        </w:rPr>
      </w:r>
    </w:p>
    <w:p>
      <w:pPr>
        <w:pStyle w:val="Heading2"/>
      </w:pPr>
      <w:r>
        <w:rPr>
          <w:lang w:val="es_ES" w:bidi="es_ES"/>
        </w:rPr>
        <w:t>Citas del Antiguo Testamento en el Nuevo Testamento</w:t>
      </w:r>
      <w:r>
        <w:rPr>
          <w:lang w:val="es_ES" w:bidi="es_ES"/>
        </w:rPr>
      </w:r>
    </w:p>
    <w:p>
      <w:pPr/>
      <w:r>
        <w:rPr>
          <w:lang w:val="es_ES" w:bidi="es_ES"/>
        </w:rPr>
      </w:r>
      <w:r>
        <w:rPr>
          <w:i/>
          <w:lang w:val="es_ES" w:bidi="es_ES"/>
        </w:rPr>
        <w:t>Ver</w:t>
      </w:r>
      <w:r>
        <w:rPr>
          <w:lang w:val="es_ES" w:bidi="es_ES"/>
        </w:rPr>
        <w:t xml:space="preserve"> </w:t>
      </w:r>
      <w:r>
        <w:rPr>
          <w:lang w:val="es_ES" w:bidi="es_ES"/>
        </w:rPr>
        <w:t>Biblia, citas del Antiguo Testamento en el Nuevo Testamento</w:t>
      </w:r>
      <w:r>
        <w:rPr>
          <w:lang w:val="es_ES" w:bidi="es_ES"/>
        </w:rPr>
        <w:t>.</w:t>
      </w:r>
      <w:r>
        <w:rPr>
          <w:lang w:val="es_ES" w:bidi="es_ES"/>
        </w:rPr>
      </w:r>
      <w:r>
        <w:rPr>
          <w:lang w:val="es_ES" w:bidi="es_ES"/>
        </w:rPr>
      </w:r>
    </w:p>
    <w:p>
      <w:pPr/>
      <w:r>
        <w:rPr>
          <w:lang w:val="es_ES" w:bidi="es_ES"/>
        </w:rPr>
      </w:r>
    </w:p>
    <w:p>
      <w:pPr>
        <w:pStyle w:val="Heading2"/>
      </w:pPr>
      <w:r>
        <w:rPr>
          <w:lang w:val="es_ES" w:bidi="es_ES"/>
        </w:rPr>
        <w:t>Ciudad</w:t>
      </w:r>
      <w:r>
        <w:rPr>
          <w:lang w:val="es_ES" w:bidi="es_ES"/>
        </w:rPr>
      </w:r>
    </w:p>
    <w:p>
      <w:pPr/>
      <w:r>
        <w:rPr>
          <w:lang w:val="es_ES" w:bidi="es_ES"/>
        </w:rPr>
      </w:r>
      <w:r>
        <w:rPr>
          <w:lang w:val="es_ES" w:bidi="es_ES"/>
        </w:rPr>
        <w:t>La Biblia generalmente no distingue entre una ciudad, un pueblo o una aldea. Se hace hincapié en las murallas y fortificaciones (</w:t>
      </w:r>
      <w:r>
        <w:rPr>
          <w:lang w:val="es_ES" w:bidi="es_ES"/>
        </w:rPr>
        <w:t>Levítico 25:29–31,</w:t>
      </w:r>
      <w:r>
        <w:rPr>
          <w:lang w:val="es_ES" w:bidi="es_ES"/>
        </w:rPr>
        <w:t xml:space="preserve"> </w:t>
      </w:r>
      <w:r>
        <w:rPr>
          <w:lang w:val="es_ES" w:bidi="es_ES"/>
        </w:rPr>
        <w:t>Josué 19:35</w:t>
      </w:r>
      <w:r>
        <w:rPr>
          <w:lang w:val="es_ES" w:bidi="es_ES"/>
        </w:rPr>
        <w:t>). La Biblia menciona repetidamente torres, puertas y asedios. Por lo tanto, las ciudades ofrecían la seguridad principal para los pueblos y aldeas circundantes.</w:t>
      </w:r>
    </w:p>
    <w:p>
      <w:pPr>
        <w:pStyle w:val="Heading3"/>
      </w:pPr>
      <w:r>
        <w:rPr>
          <w:lang w:val="es_ES" w:bidi="es_ES"/>
        </w:rPr>
        <w:t>Tiempos Antiguos</w:t>
      </w:r>
    </w:p>
    <w:p>
      <w:pPr>
        <w:pStyle w:val="Heading4"/>
      </w:pPr>
      <w:r>
        <w:rPr>
          <w:lang w:val="es_ES" w:bidi="es_ES"/>
        </w:rPr>
        <w:t>Requisitos Prácticos</w:t>
      </w:r>
    </w:p>
    <w:p>
      <w:pPr/>
      <w:r>
        <w:rPr>
          <w:lang w:val="es_ES" w:bidi="es_ES"/>
        </w:rPr>
      </w:r>
      <w:r>
        <w:rPr>
          <w:lang w:val="es_ES" w:bidi="es_ES"/>
        </w:rPr>
        <w:t>Las comunidades establecidas dependían de un suministro de alimentos controlado. A diferencia de los habitantes de la ciudad, los nómadas (personas que se trasladaban de un lugar a otro) vivían en tiendas que podían transportar mientras buscaban comida. Existe un contraste entre la vida urbana establecida y la experiencia nómada. La Biblia muestra esta diferencia al hablar de Abraham, quien vivió una vida parcialmente nómada: “</w:t>
      </w:r>
      <w:r>
        <w:rPr>
          <w:lang w:val="es_ES" w:bidi="es_ES"/>
        </w:rPr>
        <w:t>Po</w:t>
      </w:r>
      <w:r>
        <w:rPr>
          <w:lang w:val="es_ES" w:bidi="es_ES"/>
        </w:rPr>
        <w:t>rque esperaba ciudad con fundamentos, el artífice y hacedor de la cual es Dios.” (</w:t>
      </w:r>
      <w:r>
        <w:rPr>
          <w:lang w:val="es_ES" w:bidi="es_ES"/>
        </w:rPr>
        <w:t>Hebreos 11:10</w:t>
      </w:r>
      <w:r>
        <w:rPr>
          <w:lang w:val="es_ES" w:bidi="es_ES"/>
        </w:rPr>
        <w:t>).</w:t>
      </w:r>
    </w:p>
    <w:p>
      <w:pPr>
        <w:pStyle w:val="Heading4"/>
      </w:pPr>
      <w:r>
        <w:rPr>
          <w:lang w:val="es_ES" w:bidi="es_ES"/>
        </w:rPr>
        <w:t>La Primera Ciudad en la Biblia</w:t>
      </w:r>
    </w:p>
    <w:p>
      <w:pPr/>
      <w:r>
        <w:rPr>
          <w:lang w:val="es_ES" w:bidi="es_ES"/>
        </w:rPr>
      </w:r>
      <w:r>
        <w:rPr>
          <w:lang w:val="es_ES" w:bidi="es_ES"/>
        </w:rPr>
        <w:t xml:space="preserve">La primera referencia bíblica a una ciudad se encuentra en </w:t>
      </w:r>
      <w:r>
        <w:rPr>
          <w:lang w:val="es_ES" w:bidi="es_ES"/>
        </w:rPr>
        <w:t>Génesis 4:17</w:t>
      </w:r>
      <w:r>
        <w:rPr>
          <w:lang w:val="es_ES" w:bidi="es_ES"/>
        </w:rPr>
        <w:t xml:space="preserve">. El verbo hebreo sugiere que Caín “estaba construyendo” la ciudad. Es probable que no la haya completado. Tampoco se quedó allí, ya que Dios lo había condenado a vivir como "un fugitivo y un errante" (versículo </w:t>
      </w:r>
      <w:r>
        <w:rPr>
          <w:lang w:val="es_ES" w:bidi="es_ES"/>
        </w:rPr>
        <w:t>12</w:t>
      </w:r>
      <w:r>
        <w:rPr>
          <w:lang w:val="es_ES" w:bidi="es_ES"/>
        </w:rPr>
        <w:t>).</w:t>
      </w:r>
    </w:p>
    <w:p>
      <w:pPr/>
      <w:r>
        <w:rPr>
          <w:lang w:val="es_ES" w:bidi="es_ES"/>
        </w:rPr>
      </w:r>
      <w:r>
        <w:rPr>
          <w:lang w:val="es_ES" w:bidi="es_ES"/>
        </w:rPr>
        <w:t>El relato de Génesis es coherente al afirmar que la vida en la ciudad comenzó temprano. Los primeros descendientes humanos fueron Caín y Abel, quienes producían alimentos (</w:t>
      </w:r>
      <w:r>
        <w:rPr>
          <w:lang w:val="es_ES" w:bidi="es_ES"/>
        </w:rPr>
        <w:t>Génesis 4:2</w:t>
      </w:r>
      <w:r>
        <w:rPr>
          <w:lang w:val="es_ES" w:bidi="es_ES"/>
        </w:rPr>
        <w:t xml:space="preserve">). Caín era agricultor y Abel era pastor. </w:t>
      </w:r>
      <w:r>
        <w:rPr>
          <w:lang w:val="es_ES" w:bidi="es_ES"/>
        </w:rPr>
        <w:t>Génesis 4</w:t>
      </w:r>
      <w:r>
        <w:rPr>
          <w:lang w:val="es_ES" w:bidi="es_ES"/>
        </w:rPr>
        <w:t xml:space="preserve"> muestra tanto la necesidad de producir alimentos como la especialización que resulta de ello. Jabal era fabricante de tiendas (versículo </w:t>
      </w:r>
      <w:r>
        <w:rPr>
          <w:lang w:val="es_ES" w:bidi="es_ES"/>
        </w:rPr>
        <w:t>20</w:t>
      </w:r>
      <w:r>
        <w:rPr>
          <w:lang w:val="es_ES" w:bidi="es_ES"/>
        </w:rPr>
        <w:t xml:space="preserve">), Jubal era músico (versículo </w:t>
      </w:r>
      <w:r>
        <w:rPr>
          <w:lang w:val="es_ES" w:bidi="es_ES"/>
        </w:rPr>
        <w:t>21</w:t>
      </w:r>
      <w:r>
        <w:rPr>
          <w:lang w:val="es_ES" w:bidi="es_ES"/>
        </w:rPr>
        <w:t xml:space="preserve">) y Tubal-caín era trabajador del metal (versículo </w:t>
      </w:r>
      <w:r>
        <w:rPr>
          <w:lang w:val="es_ES" w:bidi="es_ES"/>
        </w:rPr>
        <w:t>22</w:t>
      </w:r>
      <w:r>
        <w:rPr>
          <w:lang w:val="es_ES" w:bidi="es_ES"/>
        </w:rPr>
        <w:t>).</w:t>
      </w:r>
    </w:p>
    <w:p>
      <w:pPr>
        <w:pStyle w:val="Heading4"/>
      </w:pPr>
      <w:r>
        <w:rPr>
          <w:lang w:val="es_ES" w:bidi="es_ES"/>
        </w:rPr>
        <w:t>Evidencia arqueológica</w:t>
      </w:r>
    </w:p>
    <w:p>
      <w:pPr/>
      <w:r>
        <w:rPr>
          <w:lang w:val="es_ES" w:bidi="es_ES"/>
        </w:rPr>
      </w:r>
      <w:r>
        <w:rPr>
          <w:lang w:val="es_ES" w:bidi="es_ES"/>
        </w:rPr>
        <w:t>Los descubrimientos arqueológicos generalmente respaldan la idea de que las ciudades surgieron muy temprano. Jericó es la ciudad más antigua conocida descubierta en la tierra de Canaán. Al analizar madera del sitio utilizando datación por carbono-14, la arqueóloga Kathleen Kenyon determinó que Jericó existía antes del 7000 a.C. Aunque abarcaba menos de 4 hectáreas (10 acres), era una ciudad bien desarrollada. Contaba con un impresionante muro de 1.8 metros de grosor. También tenía una torre de piedra redonda de casi 9 metros de altura con una escalera en su interior que iba de arriba a abajo.</w:t>
      </w:r>
    </w:p>
    <w:p>
      <w:pPr/>
      <w:r>
        <w:rPr>
          <w:lang w:val="es_ES" w:bidi="es_ES"/>
        </w:rPr>
      </w:r>
      <w:r>
        <w:rPr>
          <w:lang w:val="es_ES" w:bidi="es_ES"/>
        </w:rPr>
        <w:t>Jericó parece ser 3,000 años más antigua que otras ciudades cananeas. La mayoría de las grandes ciudades sumerias como Ur, Ish, Lagash y Uruk surgieron después. Estas se originaron en el cuarto o principios del tercer milenio a.C.</w:t>
      </w:r>
    </w:p>
    <w:p>
      <w:pPr>
        <w:pStyle w:val="Heading3"/>
      </w:pPr>
      <w:r>
        <w:rPr>
          <w:lang w:val="es_ES" w:bidi="es_ES"/>
        </w:rPr>
        <w:t>Localización y Nombre</w:t>
      </w:r>
    </w:p>
    <w:p>
      <w:pPr>
        <w:pStyle w:val="Heading4"/>
      </w:pPr>
      <w:r>
        <w:rPr>
          <w:lang w:val="es_ES" w:bidi="es_ES"/>
        </w:rPr>
        <w:t>Requerimientos Topográficos</w:t>
      </w:r>
    </w:p>
    <w:p>
      <w:pPr/>
      <w:r>
        <w:rPr>
          <w:lang w:val="es_ES" w:bidi="es_ES"/>
        </w:rPr>
      </w:r>
      <w:r>
        <w:rPr>
          <w:lang w:val="es_ES" w:bidi="es_ES"/>
        </w:rPr>
        <w:t>Se consideraron cuatro aspectos principales al elegir un sitio para una ciudad:</w:t>
      </w:r>
    </w:p>
    <w:p>
      <w:pPr>
        <w:pStyle w:val="ListNumber"/>
        <w:numPr>
          <w:ilvl w:val="0"/>
          <w:numId w:val="45"/>
        </w:numPr>
        <w:spacing w:line="240" w:lineRule="auto"/>
        <w:ind w:left="720"/>
      </w:pPr>
      <w:r>
        <w:rPr>
          <w:lang w:val="es_ES" w:bidi="es_ES"/>
        </w:rPr>
      </w:r>
      <w:r>
        <w:rPr>
          <w:i/>
          <w:lang w:val="es_ES" w:bidi="es_ES"/>
        </w:rPr>
        <w:t>Seguridad</w:t>
      </w:r>
      <w:r>
        <w:rPr>
          <w:lang w:val="es_ES" w:bidi="es_ES"/>
        </w:rPr>
        <w:t>. La topografía (terreno o ubicación) de la ciudad antigua debía contribuir a su defensa. Una ciudad construida sobre una colina natural tendía a ser menos vulnerable que una situada en el valle. Los defensores contaban con una ventaja sustancial si el enemigo debía atacar cuesta arriba.</w:t>
        <w:br/>
      </w:r>
      <w:r>
        <w:rPr>
          <w:lang w:val="es_ES" w:bidi="es_ES"/>
        </w:rPr>
        <w:t>La ubicación de Jerusalén destaca la importancia de un lugar seguro. Está rodeada por montañas más altas (</w:t>
      </w:r>
      <w:r>
        <w:rPr>
          <w:lang w:val="es_ES" w:bidi="es_ES"/>
        </w:rPr>
        <w:t>Salmo 125:2</w:t>
      </w:r>
      <w:r>
        <w:rPr>
          <w:lang w:val="es_ES" w:bidi="es_ES"/>
        </w:rPr>
        <w:t xml:space="preserve">). Jerusalén se estableció inicialmente en una cresta de piedra caliza. Al este, el profundo Valle de Cedrón la protegía, mientras que al oeste se encontraba el impresionante Valle de Tiropeón. Estos dos valles se unían, proporcionando a Jerusalén protección desde el Neguev. Para completar su seguridad, se construyeron murallas alrededor de la ciudad, con especial atención en el lado norte, ya que de lo contrario Jerusalén quedaría expuesta (comparar </w:t>
      </w:r>
      <w:r>
        <w:rPr>
          <w:lang w:val="es_ES" w:bidi="es_ES"/>
        </w:rPr>
        <w:t>2 Samuel 5:6</w:t>
      </w:r>
      <w:r>
        <w:rPr>
          <w:lang w:val="es_ES" w:bidi="es_ES"/>
        </w:rPr>
        <w:t>).</w:t>
      </w:r>
    </w:p>
    <w:p>
      <w:pPr>
        <w:pStyle w:val="ListNumber"/>
        <w:spacing w:line="240" w:lineRule="auto"/>
        <w:ind w:left="720"/>
      </w:pPr>
      <w:r>
        <w:rPr>
          <w:lang w:val="es_ES" w:bidi="es_ES"/>
        </w:rPr>
      </w:r>
      <w:r>
        <w:rPr>
          <w:i/>
          <w:lang w:val="es_ES" w:bidi="es_ES"/>
        </w:rPr>
        <w:t>Agua</w:t>
      </w:r>
      <w:r>
        <w:rPr>
          <w:lang w:val="es_ES" w:bidi="es_ES"/>
        </w:rPr>
        <w:t>. Era absolutamente necesario para la existencia de una ciudad contar con una fuente de agua ubicada en un lugar conveniente. El manantial o pozo de la ciudad se convirtió en el centro de comunicación social. Esto era especialmente cierto para las mujeres, quienes eran las portadoras de agua habituales. Hay muchos ejemplos bíblicos de socialización en el pozo del pueblo (</w:t>
      </w:r>
      <w:r>
        <w:rPr>
          <w:lang w:val="es_ES" w:bidi="es_ES"/>
        </w:rPr>
        <w:t>Génesis 29:1–12,</w:t>
      </w:r>
      <w:r>
        <w:rPr>
          <w:lang w:val="es_ES" w:bidi="es_ES"/>
        </w:rPr>
        <w:t xml:space="preserve"> </w:t>
      </w:r>
      <w:r>
        <w:rPr>
          <w:lang w:val="es_ES" w:bidi="es_ES"/>
        </w:rPr>
        <w:t>1 Reyes 1:38–39</w:t>
      </w:r>
      <w:r>
        <w:rPr>
          <w:lang w:val="es_ES" w:bidi="es_ES"/>
        </w:rPr>
        <w:t>).</w:t>
        <w:br/>
      </w:r>
      <w:r>
        <w:rPr>
          <w:lang w:val="es_ES" w:bidi="es_ES"/>
        </w:rPr>
        <w:t>En general, los valles eran la fuente de agua. Por lo tanto, el manantial más cercano a una ciudad a menudo se encontraba fuera de las murallas. Un enemigo atacante podría apoderarse de esta fuente de agua, y el suministro almacenado dentro de las murallas de la ciudad podría agotarse, lo que podría llevar a que la ciudad se rindiera. En Jerusalén, el rey Ezequías construyó un túnel de agua para contrarrestar el inminente ataque del rey asirio Senaquerib (</w:t>
      </w:r>
      <w:r>
        <w:rPr>
          <w:lang w:val="es_ES" w:bidi="es_ES"/>
        </w:rPr>
        <w:t>2 Reyes 20:20,</w:t>
      </w:r>
      <w:r>
        <w:rPr>
          <w:lang w:val="es_ES" w:bidi="es_ES"/>
        </w:rPr>
        <w:t xml:space="preserve"> </w:t>
      </w:r>
      <w:r>
        <w:rPr>
          <w:lang w:val="es_ES" w:bidi="es_ES"/>
        </w:rPr>
        <w:t>2 Crónicas 32:30</w:t>
      </w:r>
      <w:r>
        <w:rPr>
          <w:lang w:val="es_ES" w:bidi="es_ES"/>
        </w:rPr>
        <w:t>). Fue un logro asombroso de ingeniería. El túnel se extendía por más de 518 metros. Ahora, con más de 2,500 años de antigüedad, los visitantes de Jerusalén todavía pueden verlo hoy.</w:t>
      </w:r>
    </w:p>
    <w:p>
      <w:pPr>
        <w:pStyle w:val="ListNumber"/>
        <w:spacing w:line="240" w:lineRule="auto"/>
        <w:ind w:left="720"/>
      </w:pPr>
      <w:r>
        <w:rPr>
          <w:lang w:val="es_ES" w:bidi="es_ES"/>
        </w:rPr>
      </w:r>
      <w:r>
        <w:rPr>
          <w:i/>
          <w:lang w:val="es_ES" w:bidi="es_ES"/>
        </w:rPr>
        <w:t>Comida</w:t>
      </w:r>
      <w:r>
        <w:rPr>
          <w:lang w:val="es_ES" w:bidi="es_ES"/>
        </w:rPr>
        <w:t>. Cada ciudad necesitaba suficiente comida para sus habitantes. Los antiguos agricultores vivían en un pueblo o ciudad y caminaban cada día a sus campos. Una ciudad solo podía existir si había suficientes campos cultivables cercanos para alimentar a toda la población.</w:t>
      </w:r>
    </w:p>
    <w:p>
      <w:pPr>
        <w:pStyle w:val="ListNumber"/>
        <w:spacing w:line="240" w:lineRule="auto"/>
        <w:ind w:left="720"/>
      </w:pPr>
      <w:r>
        <w:rPr>
          <w:lang w:val="es_ES" w:bidi="es_ES"/>
        </w:rPr>
      </w:r>
      <w:r>
        <w:rPr>
          <w:i/>
          <w:lang w:val="es_ES" w:bidi="es_ES"/>
        </w:rPr>
        <w:t xml:space="preserve">Comercio. </w:t>
      </w:r>
      <w:r>
        <w:rPr>
          <w:lang w:val="es_ES" w:bidi="es_ES"/>
        </w:rPr>
        <w:t>Una ciudad debe permitir la importación de materias primas y la exportación de productos terminados. Estar cerca de carreteras locales e internacionales era deseable, si no una necesidad. Las ciudades importantes mencionadas en la Biblia se encontraban a lo largo de las principales rutas comerciales.</w:t>
      </w:r>
    </w:p>
    <w:p>
      <w:pPr/>
      <w:r>
        <w:rPr>
          <w:lang w:val="es_ES" w:bidi="es_ES"/>
        </w:rPr>
      </w:r>
      <w:r>
        <w:rPr>
          <w:lang w:val="es_ES" w:bidi="es_ES"/>
        </w:rPr>
        <w:t>La importancia de estos cuatro factores ha cambiado con el tiempo. Cuando surgieron naciones fuertes como Roma, las ciudades podían depender de ejércitos permanentes en lugar de ser construidas en colinas de difícil acceso. El desarrollo de tanques de agua enlucidos y acueductos hizo posible construir ciudades más alejadas de las fuentes de agua naturales. Por ejemplo, Cesárea, construida por Herodes el Grande, estaba a 19.3 kilómetros de los manantiales del Monte Carmelo. Las rutas comerciales cambiaron con las condiciones internacionales, lo que provocó que algunas ciudades declinaran mientras otras crecían.</w:t>
      </w:r>
    </w:p>
    <w:p>
      <w:pPr/>
      <w:r>
        <w:rPr>
          <w:lang w:val="es_ES" w:bidi="es_ES"/>
        </w:rPr>
      </w:r>
      <w:r>
        <w:rPr>
          <w:i/>
          <w:lang w:val="es_ES" w:bidi="es_ES"/>
        </w:rPr>
        <w:t>Véase también</w:t>
      </w:r>
      <w:r>
        <w:rPr>
          <w:lang w:val="es_ES" w:bidi="es_ES"/>
        </w:rPr>
        <w:t xml:space="preserve"> </w:t>
      </w:r>
      <w:r>
        <w:rPr>
          <w:lang w:val="es_ES" w:bidi="es_ES"/>
        </w:rPr>
        <w:t>Arqueología y la Biblia</w:t>
      </w:r>
      <w:r>
        <w:rPr>
          <w:lang w:val="es_ES" w:bidi="es_ES"/>
        </w:rPr>
        <w:t>.</w:t>
      </w:r>
      <w:r>
        <w:rPr>
          <w:lang w:val="es_ES" w:bidi="es_ES"/>
        </w:rPr>
      </w:r>
      <w:r>
        <w:rPr>
          <w:lang w:val="es_ES" w:bidi="es_ES"/>
        </w:rPr>
      </w:r>
    </w:p>
    <w:p>
      <w:pPr/>
      <w:r>
        <w:rPr>
          <w:lang w:val="es_ES" w:bidi="es_ES"/>
        </w:rPr>
      </w:r>
    </w:p>
    <w:p>
      <w:pPr>
        <w:pStyle w:val="Heading2"/>
      </w:pPr>
      <w:r>
        <w:rPr>
          <w:lang w:val="es_ES" w:bidi="es_ES"/>
        </w:rPr>
        <w:t>Ciudad de David</w:t>
      </w:r>
      <w:r>
        <w:rPr>
          <w:lang w:val="es_ES" w:bidi="es_ES"/>
        </w:rPr>
      </w:r>
    </w:p>
    <w:p>
      <w:pPr>
        <w:pStyle w:val="ListNumber"/>
        <w:numPr>
          <w:ilvl w:val="0"/>
          <w:numId w:val="46"/>
        </w:numPr>
        <w:spacing w:line="240" w:lineRule="auto"/>
        <w:ind w:left="720"/>
      </w:pPr>
      <w:r>
        <w:rPr>
          <w:lang w:val="es_ES" w:bidi="es_ES"/>
        </w:rPr>
      </w:r>
      <w:r>
        <w:rPr>
          <w:lang w:val="es_ES" w:bidi="es_ES"/>
        </w:rPr>
        <w:t>La ciudad de Jerusalén en el Antiguo Testamento. "Ciudad de David" se refería originalmente a la antigua fortaleza jebusea que el rey David capturó (</w:t>
      </w:r>
      <w:r>
        <w:rPr>
          <w:lang w:val="es_ES" w:bidi="es_ES"/>
        </w:rPr>
        <w:t>2 Samuel 5:6–9</w:t>
      </w:r>
      <w:r>
        <w:rPr>
          <w:lang w:val="es_ES" w:bidi="es_ES"/>
        </w:rPr>
        <w:t>). David, Salomón y muchos de sus descendientes que gobernaron sobre Judá fueron enterrados en la Ciudad de David (</w:t>
      </w:r>
      <w:r>
        <w:rPr>
          <w:lang w:val="es_ES" w:bidi="es_ES"/>
        </w:rPr>
        <w:t>1 Reyes 2:10</w:t>
      </w:r>
      <w:r>
        <w:rPr>
          <w:lang w:val="es_ES" w:bidi="es_ES"/>
        </w:rPr>
        <w:t xml:space="preserve">; </w:t>
      </w:r>
      <w:r>
        <w:rPr>
          <w:lang w:val="es_ES" w:bidi="es_ES"/>
        </w:rPr>
        <w:t>11:43</w:t>
      </w:r>
      <w:r>
        <w:rPr>
          <w:lang w:val="es_ES" w:bidi="es_ES"/>
        </w:rPr>
        <w:t>). Salomón la consideraba un santuario porque el arca del Señor estaba allí. Por esta razón, trasladó a su esposa no israelita, la hija del Faraón, fuera de la Ciudad de David y le construyó una casa en otro lugar (</w:t>
      </w:r>
      <w:r>
        <w:rPr>
          <w:lang w:val="es_ES" w:bidi="es_ES"/>
        </w:rPr>
        <w:t>2 Crónicas 8:11</w:t>
      </w:r>
      <w:r>
        <w:rPr>
          <w:lang w:val="es_ES" w:bidi="es_ES"/>
        </w:rPr>
        <w:t>).</w:t>
        <w:br/>
      </w:r>
      <w:r>
        <w:rPr>
          <w:lang w:val="es_ES" w:bidi="es_ES"/>
        </w:rPr>
        <w:t>Después del reinado de Salomón, el término "Ciudad de David" también se utilizó de manera más amplia para describir toda Jerusalén, incluida el área del templo recién construida. Sin embargo, la parte más antigua de la ciudad, ubicada debajo del templo, seguía llamándose la "Ciudad de David" (</w:t>
      </w:r>
      <w:r>
        <w:rPr>
          <w:lang w:val="es_ES" w:bidi="es_ES"/>
        </w:rPr>
        <w:t>Nehemías 3:15</w:t>
      </w:r>
      <w:r>
        <w:rPr>
          <w:lang w:val="es_ES" w:bidi="es_ES"/>
        </w:rPr>
        <w:t>). La tumba de David estaba cerca del estanque de Siloé y de la escalera que descendía desde la Ciudad de David (</w:t>
      </w:r>
      <w:r>
        <w:rPr>
          <w:lang w:val="es_ES" w:bidi="es_ES"/>
        </w:rPr>
        <w:t>Nehemías 3:15–16</w:t>
      </w:r>
      <w:r>
        <w:rPr>
          <w:lang w:val="es_ES" w:bidi="es_ES"/>
        </w:rPr>
        <w:t>).</w:t>
        <w:br/>
      </w:r>
      <w:r>
        <w:rPr>
          <w:i/>
          <w:lang w:val="es_ES" w:bidi="es_ES"/>
        </w:rPr>
        <w:t>Véase</w:t>
      </w:r>
      <w:r>
        <w:rPr>
          <w:lang w:val="es_ES" w:bidi="es_ES"/>
        </w:rPr>
        <w:t xml:space="preserve"> </w:t>
      </w:r>
      <w:r>
        <w:rPr>
          <w:lang w:val="es_ES" w:bidi="es_ES"/>
        </w:rPr>
        <w:t>Jerusalén</w:t>
      </w:r>
      <w:r>
        <w:rPr>
          <w:lang w:val="es_ES" w:bidi="es_ES"/>
        </w:rPr>
        <w:t xml:space="preserve">; </w:t>
      </w:r>
      <w:r>
        <w:rPr>
          <w:lang w:val="es_ES" w:bidi="es_ES"/>
        </w:rPr>
        <w:t>Sion</w:t>
      </w:r>
      <w:r>
        <w:rPr>
          <w:lang w:val="es_ES" w:bidi="es_ES"/>
        </w:rPr>
        <w:t>.</w:t>
      </w:r>
    </w:p>
    <w:p>
      <w:pPr>
        <w:pStyle w:val="ListNumber"/>
        <w:spacing w:line="240" w:lineRule="auto"/>
        <w:ind w:left="720"/>
      </w:pPr>
      <w:r>
        <w:rPr>
          <w:lang w:val="es_ES" w:bidi="es_ES"/>
        </w:rPr>
      </w:r>
      <w:r>
        <w:rPr>
          <w:lang w:val="es_ES" w:bidi="es_ES"/>
        </w:rPr>
        <w:t>La ciudad de Belén en el Nuevo Testamento es conocida por ser el lugar de nacimiento y hogar de David hasta que fue al palacio del rey Saúl para servir como músico (</w:t>
      </w:r>
      <w:r>
        <w:rPr>
          <w:lang w:val="es_ES" w:bidi="es_ES"/>
        </w:rPr>
        <w:t>1 Samuel 16:16–23</w:t>
      </w:r>
      <w:r>
        <w:rPr>
          <w:lang w:val="es_ES" w:bidi="es_ES"/>
        </w:rPr>
        <w:t>). Cuando David se convirtió en rey de Judá, estableció Hebrón como su capital, siguiendo las instrucciones del Señor (</w:t>
      </w:r>
      <w:r>
        <w:rPr>
          <w:lang w:val="es_ES" w:bidi="es_ES"/>
        </w:rPr>
        <w:t>2 Samuel 2:1–11</w:t>
      </w:r>
      <w:r>
        <w:rPr>
          <w:lang w:val="es_ES" w:bidi="es_ES"/>
        </w:rPr>
        <w:t>). Belén también fue el lugar de nacimiento de Jesús, un descendiente de David (</w:t>
      </w:r>
      <w:r>
        <w:rPr>
          <w:lang w:val="es_ES" w:bidi="es_ES"/>
        </w:rPr>
        <w:t>Miqueas 5:2–4,</w:t>
      </w:r>
      <w:r>
        <w:rPr>
          <w:lang w:val="es_ES" w:bidi="es_ES"/>
        </w:rPr>
        <w:t xml:space="preserve"> </w:t>
      </w:r>
      <w:r>
        <w:rPr>
          <w:lang w:val="es_ES" w:bidi="es_ES"/>
        </w:rPr>
        <w:t>Lucas 2:11</w:t>
      </w:r>
      <w:r>
        <w:rPr>
          <w:lang w:val="es_ES" w:bidi="es_ES"/>
        </w:rPr>
        <w:t>).</w:t>
        <w:br/>
      </w:r>
      <w:r>
        <w:rPr>
          <w:i/>
          <w:lang w:val="es_ES" w:bidi="es_ES"/>
        </w:rPr>
        <w:t>Véase también</w:t>
      </w:r>
      <w:r>
        <w:rPr>
          <w:lang w:val="es_ES" w:bidi="es_ES"/>
        </w:rPr>
        <w:t xml:space="preserve"> </w:t>
      </w:r>
      <w:r>
        <w:rPr>
          <w:lang w:val="es_ES" w:bidi="es_ES"/>
        </w:rPr>
        <w:t>Belén #1</w:t>
      </w:r>
      <w:r>
        <w:rPr>
          <w:lang w:val="es_ES" w:bidi="es_ES"/>
        </w:rPr>
        <w:t>.</w:t>
      </w:r>
      <w:r>
        <w:rPr>
          <w:lang w:val="es_ES" w:bidi="es_ES"/>
        </w:rPr>
      </w:r>
      <w:r>
        <w:rPr>
          <w:lang w:val="es_ES" w:bidi="es_ES"/>
        </w:rPr>
      </w:r>
    </w:p>
    <w:p>
      <w:pPr/>
      <w:r>
        <w:rPr>
          <w:lang w:val="es_ES" w:bidi="es_ES"/>
        </w:rPr>
      </w:r>
    </w:p>
    <w:p>
      <w:pPr>
        <w:pStyle w:val="Heading2"/>
      </w:pPr>
      <w:r>
        <w:rPr>
          <w:lang w:val="es_ES" w:bidi="es_ES"/>
        </w:rPr>
        <w:t>Ciudad de la Destrucción</w:t>
      </w:r>
      <w:r>
        <w:rPr>
          <w:lang w:val="es_ES" w:bidi="es_ES"/>
        </w:rPr>
      </w:r>
    </w:p>
    <w:p>
      <w:pPr/>
      <w:r>
        <w:rPr>
          <w:lang w:val="es_ES" w:bidi="es_ES"/>
        </w:rPr>
      </w:r>
      <w:r>
        <w:rPr>
          <w:lang w:val="es_ES" w:bidi="es_ES"/>
        </w:rPr>
        <w:t xml:space="preserve">Traducción de la RVG en </w:t>
      </w:r>
      <w:r>
        <w:rPr>
          <w:lang w:val="es_ES" w:bidi="es_ES"/>
        </w:rPr>
        <w:t>Isaías 19:18</w:t>
      </w:r>
      <w:r>
        <w:rPr>
          <w:lang w:val="es_ES" w:bidi="es_ES"/>
        </w:rPr>
        <w:t xml:space="preserve"> (NVI “Ciudad del Sol”, RV 1909 "Ciudad Herez"), generalmente se entiende como una referencia a la ciudad egipcia de Heliópolis.</w:t>
      </w:r>
    </w:p>
    <w:p>
      <w:pPr/>
      <w:r>
        <w:rPr>
          <w:lang w:val="es_ES" w:bidi="es_ES"/>
        </w:rPr>
      </w:r>
      <w:r>
        <w:rPr>
          <w:i/>
          <w:lang w:val="es_ES" w:bidi="es_ES"/>
        </w:rPr>
        <w:t>Ver también</w:t>
      </w:r>
      <w:r>
        <w:rPr>
          <w:lang w:val="es_ES" w:bidi="es_ES"/>
        </w:rPr>
        <w:t xml:space="preserve"> </w:t>
      </w:r>
      <w:r>
        <w:rPr>
          <w:lang w:val="es_ES" w:bidi="es_ES"/>
        </w:rPr>
        <w:t>Heliópolis</w:t>
      </w:r>
      <w:r>
        <w:rPr>
          <w:lang w:val="es_ES" w:bidi="es_ES"/>
        </w:rPr>
        <w:t>.</w:t>
      </w:r>
      <w:r>
        <w:rPr>
          <w:lang w:val="es_ES" w:bidi="es_ES"/>
        </w:rPr>
      </w:r>
      <w:r>
        <w:rPr>
          <w:lang w:val="es_ES" w:bidi="es_ES"/>
        </w:rPr>
      </w:r>
    </w:p>
    <w:p>
      <w:pPr/>
      <w:r>
        <w:rPr>
          <w:lang w:val="es_ES" w:bidi="es_ES"/>
        </w:rPr>
      </w:r>
    </w:p>
    <w:p>
      <w:pPr>
        <w:pStyle w:val="Heading2"/>
      </w:pPr>
      <w:r>
        <w:rPr>
          <w:lang w:val="es_ES" w:bidi="es_ES"/>
        </w:rPr>
        <w:t>Ciudad de la Sal</w:t>
      </w:r>
      <w:r>
        <w:rPr>
          <w:lang w:val="es_ES" w:bidi="es_ES"/>
        </w:rPr>
      </w:r>
    </w:p>
    <w:p>
      <w:pPr/>
      <w:r>
        <w:rPr>
          <w:lang w:val="es_ES" w:bidi="es_ES"/>
        </w:rPr>
      </w:r>
      <w:r>
        <w:rPr>
          <w:lang w:val="es_ES" w:bidi="es_ES"/>
        </w:rPr>
        <w:t>Ciudad situada cerca del mar Muerto, asignada a la tribu de Judá como herencia (</w:t>
      </w:r>
      <w:r>
        <w:rPr>
          <w:lang w:val="es_ES" w:bidi="es_ES"/>
        </w:rPr>
        <w:t>Jos 15:62</w:t>
      </w:r>
      <w:r>
        <w:rPr>
          <w:lang w:val="es_ES" w:bidi="es_ES"/>
        </w:rPr>
        <w:t>).</w:t>
      </w:r>
      <w:r>
        <w:rPr>
          <w:lang w:val="es_ES" w:bidi="es_ES"/>
        </w:rPr>
      </w:r>
      <w:r>
        <w:rPr>
          <w:lang w:val="es_ES" w:bidi="es_ES"/>
        </w:rPr>
      </w:r>
    </w:p>
    <w:p>
      <w:pPr/>
      <w:r>
        <w:rPr>
          <w:lang w:val="es_ES" w:bidi="es_ES"/>
        </w:rPr>
      </w:r>
    </w:p>
    <w:p>
      <w:pPr>
        <w:pStyle w:val="Heading2"/>
      </w:pPr>
      <w:r>
        <w:rPr>
          <w:lang w:val="es_ES" w:bidi="es_ES"/>
        </w:rPr>
        <w:t>Ciudad de las Palmas</w:t>
      </w:r>
      <w:r>
        <w:rPr>
          <w:lang w:val="es_ES" w:bidi="es_ES"/>
        </w:rPr>
      </w:r>
    </w:p>
    <w:p>
      <w:pPr/>
      <w:r>
        <w:rPr>
          <w:lang w:val="es_ES" w:bidi="es_ES"/>
        </w:rPr>
      </w:r>
      <w:r>
        <w:rPr>
          <w:lang w:val="es_ES" w:bidi="es_ES"/>
        </w:rPr>
        <w:t>Frase que se refiere a Jericó, llamado así por sus numerosas palmas (</w:t>
      </w:r>
      <w:r>
        <w:rPr>
          <w:lang w:val="es_ES" w:bidi="es_ES"/>
        </w:rPr>
        <w:t>Dt 34:3</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Jericó</w:t>
      </w:r>
      <w:r>
        <w:rPr>
          <w:lang w:val="es_ES" w:bidi="es_ES"/>
        </w:rPr>
        <w:t>.</w:t>
      </w:r>
      <w:r>
        <w:rPr>
          <w:lang w:val="es_ES" w:bidi="es_ES"/>
        </w:rPr>
      </w:r>
      <w:r>
        <w:rPr>
          <w:lang w:val="es_ES" w:bidi="es_ES"/>
        </w:rPr>
      </w:r>
    </w:p>
    <w:p>
      <w:pPr/>
      <w:r>
        <w:rPr>
          <w:lang w:val="es_ES" w:bidi="es_ES"/>
        </w:rPr>
      </w:r>
    </w:p>
    <w:p>
      <w:pPr>
        <w:pStyle w:val="Heading2"/>
      </w:pPr>
      <w:r>
        <w:rPr>
          <w:lang w:val="es_ES" w:bidi="es_ES"/>
        </w:rPr>
        <w:t>Ciudad del Sol</w:t>
      </w:r>
      <w:r>
        <w:rPr>
          <w:lang w:val="es_ES" w:bidi="es_ES"/>
        </w:rPr>
      </w:r>
    </w:p>
    <w:p>
      <w:pPr/>
      <w:r>
        <w:rPr>
          <w:lang w:val="es_ES" w:bidi="es_ES"/>
        </w:rPr>
      </w:r>
      <w:r>
        <w:rPr>
          <w:lang w:val="es_ES" w:bidi="es_ES"/>
        </w:rPr>
        <w:t xml:space="preserve">La frase en </w:t>
      </w:r>
      <w:r>
        <w:rPr>
          <w:lang w:val="es_ES" w:bidi="es_ES"/>
        </w:rPr>
        <w:t>Isaías 19:18</w:t>
      </w:r>
      <w:r>
        <w:rPr>
          <w:lang w:val="es_ES" w:bidi="es_ES"/>
        </w:rPr>
        <w:t xml:space="preserve"> se suele interpretar como una referencia a la ciudad egipcia de Heliópolis. </w:t>
      </w:r>
    </w:p>
    <w:p>
      <w:pPr/>
      <w:r>
        <w:rPr>
          <w:lang w:val="es_ES" w:bidi="es_ES"/>
        </w:rPr>
      </w:r>
      <w:r>
        <w:rPr>
          <w:i/>
          <w:lang w:val="es_ES" w:bidi="es_ES"/>
        </w:rPr>
        <w:t>Ver</w:t>
      </w:r>
      <w:r>
        <w:rPr>
          <w:lang w:val="es_ES" w:bidi="es_ES"/>
        </w:rPr>
        <w:t xml:space="preserve"> </w:t>
      </w:r>
      <w:r>
        <w:rPr>
          <w:lang w:val="es_ES" w:bidi="es_ES"/>
        </w:rPr>
        <w:t>Heliópolis</w:t>
      </w:r>
      <w:r>
        <w:rPr>
          <w:lang w:val="es_ES" w:bidi="es_ES"/>
        </w:rPr>
        <w:t>.</w:t>
      </w:r>
      <w:r>
        <w:rPr>
          <w:lang w:val="es_ES" w:bidi="es_ES"/>
        </w:rPr>
      </w:r>
      <w:r>
        <w:rPr>
          <w:lang w:val="es_ES" w:bidi="es_ES"/>
        </w:rPr>
      </w:r>
    </w:p>
    <w:p>
      <w:pPr/>
      <w:r>
        <w:rPr>
          <w:lang w:val="es_ES" w:bidi="es_ES"/>
        </w:rPr>
      </w:r>
    </w:p>
    <w:p>
      <w:pPr>
        <w:pStyle w:val="Heading2"/>
      </w:pPr>
      <w:r>
        <w:rPr>
          <w:lang w:val="es_ES" w:bidi="es_ES"/>
        </w:rPr>
        <w:t>Ciudad del Sol</w:t>
      </w:r>
      <w:r>
        <w:rPr>
          <w:lang w:val="es_ES" w:bidi="es_ES"/>
        </w:rPr>
      </w:r>
    </w:p>
    <w:p>
      <w:pPr/>
      <w:r>
        <w:rPr>
          <w:lang w:val="es_ES" w:bidi="es_ES"/>
        </w:rPr>
      </w:r>
      <w:r>
        <w:rPr>
          <w:lang w:val="es_ES" w:bidi="es_ES"/>
        </w:rPr>
        <w:t xml:space="preserve">Una frase en </w:t>
      </w:r>
      <w:r>
        <w:rPr>
          <w:lang w:val="es_ES" w:bidi="es_ES"/>
        </w:rPr>
        <w:t>Isaías 19:18</w:t>
      </w:r>
      <w:r>
        <w:rPr>
          <w:lang w:val="es_ES" w:bidi="es_ES"/>
        </w:rPr>
        <w:t xml:space="preserve"> es interpretada por muchos eruditos bíblicos como una referencia a Heliópolis, una antigua ciudad egipcia. Heliópolis significa "Ciudad del Sol" en griego. La ciudad era un importante centro de adoración al sol en el antiguo Egipto, lo que explica por qué se llamaba la "Ciudad del Sol". Algunos manuscritos hebreos mencionan </w:t>
      </w:r>
      <w:r>
        <w:rPr>
          <w:i/>
          <w:lang w:val="es_ES" w:bidi="es_ES"/>
        </w:rPr>
        <w:t>'Ir ha-heres</w:t>
      </w:r>
      <w:r>
        <w:rPr>
          <w:lang w:val="es_ES" w:bidi="es_ES"/>
        </w:rPr>
        <w:t xml:space="preserve"> ("Ciudad de la Destrucción") en su lugar, lo que posiblemente refleja una variación de un escriba o una alteración intencional.</w:t>
      </w:r>
    </w:p>
    <w:p>
      <w:pPr/>
      <w:r>
        <w:rPr>
          <w:lang w:val="es_ES" w:bidi="es_ES"/>
        </w:rPr>
      </w:r>
      <w:r>
        <w:rPr>
          <w:i/>
          <w:lang w:val="es_ES" w:bidi="es_ES"/>
        </w:rPr>
        <w:t>Ver</w:t>
      </w:r>
      <w:r>
        <w:rPr>
          <w:lang w:val="es_ES" w:bidi="es_ES"/>
        </w:rPr>
        <w:t xml:space="preserve"> </w:t>
      </w:r>
      <w:r>
        <w:rPr>
          <w:lang w:val="es_ES" w:bidi="es_ES"/>
        </w:rPr>
        <w:t>Heliópolis</w:t>
      </w:r>
      <w:r>
        <w:rPr>
          <w:lang w:val="es_ES" w:bidi="es_ES"/>
        </w:rPr>
        <w:t>.</w:t>
      </w:r>
      <w:r>
        <w:rPr>
          <w:lang w:val="es_ES" w:bidi="es_ES"/>
        </w:rPr>
      </w:r>
      <w:r>
        <w:rPr>
          <w:lang w:val="es_ES" w:bidi="es_ES"/>
        </w:rPr>
      </w:r>
    </w:p>
    <w:p>
      <w:pPr/>
      <w:r>
        <w:rPr>
          <w:lang w:val="es_ES" w:bidi="es_ES"/>
        </w:rPr>
      </w:r>
    </w:p>
    <w:p>
      <w:pPr>
        <w:pStyle w:val="Heading2"/>
      </w:pPr>
      <w:r>
        <w:rPr>
          <w:lang w:val="es_ES" w:bidi="es_ES"/>
        </w:rPr>
        <w:t>Ciudadanía</w:t>
      </w:r>
      <w:r>
        <w:rPr>
          <w:lang w:val="es_ES" w:bidi="es_ES"/>
        </w:rPr>
      </w:r>
    </w:p>
    <w:p>
      <w:pPr/>
      <w:r>
        <w:rPr>
          <w:lang w:val="es_ES" w:bidi="es_ES"/>
        </w:rPr>
      </w:r>
      <w:r>
        <w:rPr>
          <w:lang w:val="es_ES" w:bidi="es_ES"/>
        </w:rPr>
        <w:t>En el Nuevo Testamento, este término tiene dos significados:</w:t>
      </w:r>
    </w:p>
    <w:p>
      <w:pPr>
        <w:pStyle w:val="ListNumber"/>
        <w:numPr>
          <w:ilvl w:val="0"/>
          <w:numId w:val="47"/>
        </w:numPr>
        <w:spacing w:line="240" w:lineRule="auto"/>
        <w:ind w:left="720"/>
      </w:pPr>
      <w:r>
        <w:rPr>
          <w:lang w:val="es_ES" w:bidi="es_ES"/>
        </w:rPr>
      </w:r>
      <w:r>
        <w:rPr>
          <w:lang w:val="es_ES" w:bidi="es_ES"/>
        </w:rPr>
        <w:t>Pertenecer a la ciudad o ciudad-estado donde uno nació y se crió.</w:t>
      </w:r>
    </w:p>
    <w:p>
      <w:pPr>
        <w:pStyle w:val="ListNumber"/>
        <w:spacing w:line="240" w:lineRule="auto"/>
        <w:ind w:left="720"/>
      </w:pPr>
      <w:r>
        <w:rPr>
          <w:lang w:val="es_ES" w:bidi="es_ES"/>
        </w:rPr>
      </w:r>
      <w:r>
        <w:rPr>
          <w:lang w:val="es_ES" w:bidi="es_ES"/>
        </w:rPr>
        <w:t>La situación de compartir los privilegios y responsabilidades del Imperio Romano.</w:t>
      </w:r>
    </w:p>
    <w:p>
      <w:pPr/>
      <w:r>
        <w:rPr>
          <w:lang w:val="es_ES" w:bidi="es_ES"/>
        </w:rPr>
      </w:r>
      <w:r>
        <w:rPr>
          <w:lang w:val="es_ES" w:bidi="es_ES"/>
        </w:rPr>
        <w:t>Por lo tanto, el apóstol Pablo declaró ser ciudadano tanto de Tarso como de Roma (</w:t>
      </w:r>
      <w:r>
        <w:rPr>
          <w:lang w:val="es_ES" w:bidi="es_ES"/>
        </w:rPr>
        <w:t>Hechos 21:39,</w:t>
      </w:r>
      <w:r>
        <w:rPr>
          <w:lang w:val="es_ES" w:bidi="es_ES"/>
        </w:rPr>
        <w:t xml:space="preserve"> </w:t>
      </w:r>
      <w:r>
        <w:rPr>
          <w:lang w:val="es_ES" w:bidi="es_ES"/>
        </w:rPr>
        <w:t>22:27–28</w:t>
      </w:r>
      <w:r>
        <w:rPr>
          <w:lang w:val="es_ES" w:bidi="es_ES"/>
        </w:rPr>
        <w:t>).</w:t>
      </w:r>
    </w:p>
    <w:p>
      <w:pPr/>
      <w:r>
        <w:rPr>
          <w:lang w:val="es_ES" w:bidi="es_ES"/>
        </w:rPr>
      </w:r>
      <w:r>
        <w:rPr>
          <w:lang w:val="es_ES" w:bidi="es_ES"/>
        </w:rPr>
        <w:t>El derecho a la ciudadanía romana se adquiría más comúnmente por nacimiento, como fue el caso de Pablo. El estatus de un niño con padres casados se basaba en el estatus del padre en el momento de la concepción. El de un niño nacido fuera del matrimonio se determinaba por el de la madre en el momento del nacimiento. Los esclavos se convertían automáticamente en ciudadanos al ser liberados por sus amos. Aunque se les llamaba "libertos," a menudo se les negaban los derechos de los ciudadanos nacidos libres.</w:t>
      </w:r>
    </w:p>
    <w:p>
      <w:pPr/>
      <w:r>
        <w:rPr>
          <w:lang w:val="es_ES" w:bidi="es_ES"/>
        </w:rPr>
      </w:r>
      <w:r>
        <w:rPr>
          <w:lang w:val="es_ES" w:bidi="es_ES"/>
        </w:rPr>
        <w:t>Los funcionarios públicos codiciosos a menudo vendían el derecho de ciudadanía a un alto precio. El tribuno Claudio Lisias obtuvo su ciudadanía de esa manera (</w:t>
      </w:r>
      <w:r>
        <w:rPr>
          <w:lang w:val="es_ES" w:bidi="es_ES"/>
        </w:rPr>
        <w:t>Hechos 22:28</w:t>
      </w:r>
      <w:r>
        <w:rPr>
          <w:lang w:val="es_ES" w:bidi="es_ES"/>
        </w:rPr>
        <w:t xml:space="preserve">). Los derechos de ciudadanía también podían ser otorgados por tratado o mandato del imperio. Después de una guerra en Italia llamada la Guerra Social (alrededor del 90–85 a. C.), Roma concedió la ciudadanía a todos los que vivían en Italia. Más tarde, Julio César otorgó derechos de ciudadanía a las personas que vivían en colonias romanas en la Galia (actualmente Francia) y Asia Menor (actualmente Turquía). Según el censo del Emperador Augusto (mencionado en </w:t>
      </w:r>
      <w:r>
        <w:rPr>
          <w:lang w:val="es_ES" w:bidi="es_ES"/>
        </w:rPr>
        <w:t>Lucas 2:1</w:t>
      </w:r>
      <w:r>
        <w:rPr>
          <w:lang w:val="es_ES" w:bidi="es_ES"/>
        </w:rPr>
        <w:t>), había aproximadamente 4.233.000 ciudadanos romanos en la época del nacimiento de Jesús. Para el tiempo del ministerio de Pablo, el número había alcanzado los 6.000,000.</w:t>
      </w:r>
    </w:p>
    <w:p>
      <w:pPr/>
      <w:r>
        <w:rPr>
          <w:lang w:val="es_ES" w:bidi="es_ES"/>
        </w:rPr>
      </w:r>
      <w:r>
        <w:rPr>
          <w:lang w:val="es_ES" w:bidi="es_ES"/>
        </w:rPr>
        <w:t>Los ciudadanos romanos a menudo debían demostrar su ciudadanía. Esto se lograba generalmente revisando los archivos del censo, que contenían listas oficiales de ciudadanos y registraban el nombre de cada uno. Además, los ciudadanos nacidos libres poseían un pequeño certificado de nacimiento de madera que indicaba su estatus al nacer. Los documentos militares y los registros fiscales también incluían los nombres de los ciudadanos registrados. Asimismo, cada ciudadano romano tenía tres nombres, mientras que los no ciudadanos generalmente solo tenían uno.</w:t>
      </w:r>
    </w:p>
    <w:p>
      <w:pPr/>
      <w:r>
        <w:rPr>
          <w:lang w:val="es_ES" w:bidi="es_ES"/>
        </w:rPr>
      </w:r>
      <w:r>
        <w:rPr>
          <w:lang w:val="es_ES" w:bidi="es_ES"/>
        </w:rPr>
        <w:t>La ciudadanía romana otorgaba numerosos derechos, incluyendo el derecho a votar, a ocupar cargos y a servir en el ejército. Los ciudadanos podían comprar, poseer, vender y regalar propiedades. También podían celebrar contratos, tener un juicio justo y apelar a César. Por lo tanto, al mencionar su ciudadanía romana, los alguaciles en Filipo se disculparon por encarcelarlo sin juicio (</w:t>
      </w:r>
      <w:r>
        <w:rPr>
          <w:lang w:val="es_ES" w:bidi="es_ES"/>
        </w:rPr>
        <w:t>Hechos 16:38–39</w:t>
      </w:r>
      <w:r>
        <w:rPr>
          <w:lang w:val="es_ES" w:bidi="es_ES"/>
        </w:rPr>
        <w:t>). Además, evitó una flagelación en Jerusalén y pudo solicitar un juicio ante César (</w:t>
      </w:r>
      <w:r>
        <w:rPr>
          <w:lang w:val="es_ES" w:bidi="es_ES"/>
        </w:rPr>
        <w:t>Hechos 22:24–29,</w:t>
      </w:r>
      <w:r>
        <w:rPr>
          <w:lang w:val="es_ES" w:bidi="es_ES"/>
        </w:rPr>
        <w:t xml:space="preserve"> </w:t>
      </w:r>
      <w:r>
        <w:rPr>
          <w:lang w:val="es_ES" w:bidi="es_ES"/>
        </w:rPr>
        <w:t>25:10–12,</w:t>
      </w:r>
      <w:r>
        <w:rPr>
          <w:lang w:val="es_ES" w:bidi="es_ES"/>
        </w:rPr>
        <w:t xml:space="preserve"> comparar con </w:t>
      </w:r>
      <w:r>
        <w:rPr>
          <w:lang w:val="es_ES" w:bidi="es_ES"/>
        </w:rPr>
        <w:t>26:32</w:t>
      </w:r>
      <w:r>
        <w:rPr>
          <w:lang w:val="es_ES" w:bidi="es_ES"/>
        </w:rPr>
        <w:t>).</w:t>
      </w:r>
      <w:r>
        <w:rPr>
          <w:lang w:val="es_ES" w:bidi="es_ES"/>
        </w:rPr>
      </w:r>
      <w:r>
        <w:rPr>
          <w:lang w:val="es_ES" w:bidi="es_ES"/>
        </w:rPr>
      </w:r>
    </w:p>
    <w:p>
      <w:pPr/>
      <w:r>
        <w:rPr>
          <w:lang w:val="es_ES" w:bidi="es_ES"/>
        </w:rPr>
      </w:r>
    </w:p>
    <w:p>
      <w:pPr>
        <w:pStyle w:val="Heading2"/>
      </w:pPr>
      <w:r>
        <w:rPr>
          <w:lang w:val="es_ES" w:bidi="es_ES"/>
        </w:rPr>
        <w:t>Ciudadela</w:t>
      </w:r>
      <w:r>
        <w:rPr>
          <w:lang w:val="es_ES" w:bidi="es_ES"/>
        </w:rPr>
      </w:r>
    </w:p>
    <w:p>
      <w:pPr/>
      <w:r>
        <w:rPr>
          <w:lang w:val="es_ES" w:bidi="es_ES"/>
        </w:rPr>
      </w:r>
      <w:r>
        <w:rPr>
          <w:lang w:val="es_ES" w:bidi="es_ES"/>
        </w:rPr>
        <w:t>Una ciudadela es una estructura fortificada o torre dentro de una ciudad que la población utilizaba para protegerse durante ataques enemigos. Solía ser el lugar más fuerte y seguro de la ciudad, donde las personas podían refugiarse cuando estaban en peligro.</w:t>
      </w:r>
    </w:p>
    <w:p>
      <w:pPr/>
      <w:r>
        <w:rPr>
          <w:lang w:val="es_ES" w:bidi="es_ES"/>
        </w:rPr>
      </w:r>
      <w:r>
        <w:rPr>
          <w:lang w:val="es_ES" w:bidi="es_ES"/>
        </w:rPr>
        <w:t>Gedeón destruyó la ciudadela de Penuel después de capturar a dos reyes madianitas (</w:t>
      </w:r>
      <w:r>
        <w:rPr>
          <w:lang w:val="es_ES" w:bidi="es_ES"/>
        </w:rPr>
        <w:t>Jc 8:17</w:t>
      </w:r>
      <w:r>
        <w:rPr>
          <w:lang w:val="es_ES" w:bidi="es_ES"/>
        </w:rPr>
        <w:t>). Abimelec y sus hombres incendiaron la ciudadela de El-Berit en Siquem (</w:t>
      </w:r>
      <w:r>
        <w:rPr>
          <w:lang w:val="es_ES" w:bidi="es_ES"/>
        </w:rPr>
        <w:t>9:46–49</w:t>
      </w:r>
      <w:r>
        <w:rPr>
          <w:lang w:val="es_ES" w:bidi="es_ES"/>
        </w:rPr>
        <w:t xml:space="preserve">). Después, una mujer en la ciudadela de Tebes dejó caer una piedra de molino sobre la cabeza de Abimelec, aplastándole el cráneo (versículos </w:t>
      </w:r>
      <w:r>
        <w:rPr>
          <w:lang w:val="es_ES" w:bidi="es_ES"/>
        </w:rPr>
        <w:t>50–54</w:t>
      </w:r>
      <w:r>
        <w:rPr>
          <w:lang w:val="es_ES" w:bidi="es_ES"/>
        </w:rPr>
        <w:t>). David conquistó Jerusalén al capturar su ciudadela (</w:t>
      </w:r>
      <w:r>
        <w:rPr>
          <w:lang w:val="es_ES" w:bidi="es_ES"/>
        </w:rPr>
        <w:t>2 Sam 5:7–9</w:t>
      </w:r>
      <w:r>
        <w:rPr>
          <w:lang w:val="es_ES" w:bidi="es_ES"/>
        </w:rPr>
        <w:t xml:space="preserve">; </w:t>
      </w:r>
      <w:r>
        <w:rPr>
          <w:lang w:val="es_ES" w:bidi="es_ES"/>
        </w:rPr>
        <w:t>1 Cro 11:5–8</w:t>
      </w:r>
      <w:r>
        <w:rPr>
          <w:lang w:val="es_ES" w:bidi="es_ES"/>
        </w:rPr>
        <w:t>).</w:t>
      </w:r>
    </w:p>
    <w:p>
      <w:pPr/>
      <w:r>
        <w:rPr>
          <w:lang w:val="es_ES" w:bidi="es_ES"/>
        </w:rPr>
      </w:r>
      <w:r>
        <w:rPr>
          <w:lang w:val="es_ES" w:bidi="es_ES"/>
        </w:rPr>
        <w:t>En el siglo II a. C., durante la época en que los Macabeos lucharon por la libertad, la ciudadela en Jerusalén era un lugar importante que apoyaba a quien estuviera en el poder (1 Mac 1:29–33; 11:41–42; 13:49–51). La última gran ciudadela en Jerusalén se llamaba la Fortaleza de Antonia. Los romanos la capturaron en el año 70 d. C.</w:t>
      </w:r>
      <w:r>
        <w:rPr>
          <w:lang w:val="es_ES" w:bidi="es_ES"/>
        </w:rPr>
      </w:r>
      <w:r>
        <w:rPr>
          <w:lang w:val="es_ES" w:bidi="es_ES"/>
        </w:rPr>
      </w:r>
    </w:p>
    <w:p>
      <w:pPr/>
      <w:r>
        <w:rPr>
          <w:lang w:val="es_ES" w:bidi="es_ES"/>
        </w:rPr>
      </w:r>
    </w:p>
    <w:p>
      <w:pPr>
        <w:pStyle w:val="Heading2"/>
      </w:pPr>
      <w:r>
        <w:rPr>
          <w:lang w:val="es_ES" w:bidi="es_ES"/>
        </w:rPr>
        <w:t>Ciudades de la llanura</w:t>
      </w:r>
      <w:r>
        <w:rPr>
          <w:lang w:val="es_ES" w:bidi="es_ES"/>
        </w:rPr>
      </w:r>
    </w:p>
    <w:p>
      <w:pPr/>
      <w:r>
        <w:rPr>
          <w:lang w:val="es_ES" w:bidi="es_ES"/>
        </w:rPr>
      </w:r>
      <w:r>
        <w:rPr>
          <w:lang w:val="es_ES" w:bidi="es_ES"/>
        </w:rPr>
        <w:t>Un grupo de cinco ciudades situadas en la llanura o cuenca del Río Jordán también era conocido como las "ciudades del valle". Esta región era muy fértil, lo que atrajo al sobrino de Abraham, Lot, cuando surgió la necesidad de separar sus grandes rebaños y manadas (</w:t>
      </w:r>
      <w:r>
        <w:rPr>
          <w:lang w:val="es_ES" w:bidi="es_ES"/>
        </w:rPr>
        <w:t>Génesis 13:10–12</w:t>
      </w:r>
      <w:r>
        <w:rPr>
          <w:lang w:val="es_ES" w:bidi="es_ES"/>
        </w:rPr>
        <w:t>). Estas ciudades se llaman:</w:t>
      </w:r>
    </w:p>
    <w:p>
      <w:pPr>
        <w:pStyle w:val="ListBullet"/>
        <w:spacing w:line="240" w:lineRule="auto"/>
        <w:ind w:left="720"/>
      </w:pPr>
      <w:r>
        <w:rPr>
          <w:lang w:val="es_ES" w:bidi="es_ES"/>
        </w:rPr>
      </w:r>
      <w:r>
        <w:rPr>
          <w:lang w:val="es_ES" w:bidi="es_ES"/>
        </w:rPr>
        <w:t>Sodoma</w:t>
      </w:r>
    </w:p>
    <w:p>
      <w:pPr>
        <w:pStyle w:val="ListBullet"/>
        <w:spacing w:line="240" w:lineRule="auto"/>
        <w:ind w:left="720"/>
      </w:pPr>
      <w:r>
        <w:rPr>
          <w:lang w:val="es_ES" w:bidi="es_ES"/>
        </w:rPr>
      </w:r>
      <w:r>
        <w:rPr>
          <w:lang w:val="es_ES" w:bidi="es_ES"/>
        </w:rPr>
        <w:t>Gomorra</w:t>
      </w:r>
    </w:p>
    <w:p>
      <w:pPr>
        <w:pStyle w:val="ListBullet"/>
        <w:spacing w:line="240" w:lineRule="auto"/>
        <w:ind w:left="720"/>
      </w:pPr>
      <w:r>
        <w:rPr>
          <w:lang w:val="es_ES" w:bidi="es_ES"/>
        </w:rPr>
      </w:r>
      <w:r>
        <w:rPr>
          <w:lang w:val="es_ES" w:bidi="es_ES"/>
        </w:rPr>
        <w:t>Alma</w:t>
      </w:r>
    </w:p>
    <w:p>
      <w:pPr>
        <w:pStyle w:val="ListBullet"/>
        <w:spacing w:line="240" w:lineRule="auto"/>
        <w:ind w:left="720"/>
      </w:pPr>
      <w:r>
        <w:rPr>
          <w:lang w:val="es_ES" w:bidi="es_ES"/>
        </w:rPr>
      </w:r>
      <w:r>
        <w:rPr>
          <w:lang w:val="es_ES" w:bidi="es_ES"/>
        </w:rPr>
        <w:t>Zeboim</w:t>
      </w:r>
    </w:p>
    <w:p>
      <w:pPr>
        <w:pStyle w:val="ListBullet"/>
        <w:spacing w:line="240" w:lineRule="auto"/>
        <w:ind w:left="720"/>
      </w:pPr>
      <w:r>
        <w:rPr>
          <w:lang w:val="es_ES" w:bidi="es_ES"/>
        </w:rPr>
      </w:r>
      <w:r>
        <w:rPr>
          <w:lang w:val="es_ES" w:bidi="es_ES"/>
        </w:rPr>
        <w:t>Bela (posteriormente conocida como Zoar)</w:t>
      </w:r>
    </w:p>
    <w:p>
      <w:pPr/>
      <w:r>
        <w:rPr>
          <w:lang w:val="es_ES" w:bidi="es_ES"/>
        </w:rPr>
      </w:r>
      <w:r>
        <w:rPr>
          <w:lang w:val="es_ES" w:bidi="es_ES"/>
        </w:rPr>
        <w:t>Cada una de estas ciudades probablemente era una ciudad-estado, lo que significa que tenía su propio rey.</w:t>
      </w:r>
    </w:p>
    <w:p>
      <w:pPr/>
      <w:r>
        <w:rPr>
          <w:lang w:val="es_ES" w:bidi="es_ES"/>
        </w:rPr>
      </w:r>
      <w:r>
        <w:rPr>
          <w:lang w:val="es_ES" w:bidi="es_ES"/>
        </w:rPr>
        <w:t>Estas ciudades tienen un papel importante en la Biblia de cuatro maneras clave:</w:t>
      </w:r>
    </w:p>
    <w:p>
      <w:pPr>
        <w:pStyle w:val="ListNumber"/>
        <w:numPr>
          <w:ilvl w:val="0"/>
          <w:numId w:val="48"/>
        </w:numPr>
        <w:spacing w:line="240" w:lineRule="auto"/>
        <w:ind w:left="720"/>
      </w:pPr>
      <w:r>
        <w:rPr>
          <w:lang w:val="es_ES" w:bidi="es_ES"/>
        </w:rPr>
      </w:r>
      <w:r>
        <w:rPr>
          <w:lang w:val="es_ES" w:bidi="es_ES"/>
        </w:rPr>
        <w:t>La región ofreció un lugar para que Lot se estableciera, y finalmente eligió vivir en Sodoma.</w:t>
      </w:r>
    </w:p>
    <w:p>
      <w:pPr>
        <w:pStyle w:val="ListNumber"/>
        <w:spacing w:line="240" w:lineRule="auto"/>
        <w:ind w:left="720"/>
      </w:pPr>
      <w:r>
        <w:rPr>
          <w:lang w:val="es_ES" w:bidi="es_ES"/>
        </w:rPr>
      </w:r>
      <w:r>
        <w:rPr>
          <w:lang w:val="es_ES" w:bidi="es_ES"/>
        </w:rPr>
        <w:t>Los cinco reyes de estas ciudades lucharon contra una fuerza más poderosa liderada por cuatro reyes de tierras lejanas en el Este. Fueron derrotados y sus ciudades fueron saqueadas. Los invasores tomaron muchos bienes y cautivos, incluidas mujeres y niños (</w:t>
      </w:r>
      <w:r>
        <w:rPr>
          <w:lang w:val="es_ES" w:bidi="es_ES"/>
        </w:rPr>
        <w:t>Génesis 14</w:t>
      </w:r>
      <w:r>
        <w:rPr>
          <w:lang w:val="es_ES" w:bidi="es_ES"/>
        </w:rPr>
        <w:t>). Lot estaba entre los capturados, lo que llevó a Abraham a lanzar una exitosa misión de rescate. Recuperó a Lot, a los otros cautivos y los bienes robados.</w:t>
      </w:r>
    </w:p>
    <w:p>
      <w:pPr>
        <w:pStyle w:val="ListNumber"/>
        <w:spacing w:line="240" w:lineRule="auto"/>
        <w:ind w:left="720"/>
      </w:pPr>
      <w:r>
        <w:rPr>
          <w:lang w:val="es_ES" w:bidi="es_ES"/>
        </w:rPr>
      </w:r>
      <w:r>
        <w:rPr>
          <w:lang w:val="es_ES" w:bidi="es_ES"/>
        </w:rPr>
        <w:t>Las ciudades posteriormente recibieron el juicio de Dios. Su pecaminosidad era tan grave que ni siquiera la intercesión de Abraham pudo salvarlas (</w:t>
      </w:r>
      <w:r>
        <w:rPr>
          <w:lang w:val="es_ES" w:bidi="es_ES"/>
        </w:rPr>
        <w:t>Génesis 18:22–33</w:t>
      </w:r>
      <w:r>
        <w:rPr>
          <w:lang w:val="es_ES" w:bidi="es_ES"/>
        </w:rPr>
        <w:t>). Su maldad se ilustra en la historia de la multitud en Sodoma que intentó dañar a los invitados de Lot (</w:t>
      </w:r>
      <w:r>
        <w:rPr>
          <w:lang w:val="es_ES" w:bidi="es_ES"/>
        </w:rPr>
        <w:t>Génesis 19</w:t>
      </w:r>
      <w:r>
        <w:rPr>
          <w:lang w:val="es_ES" w:bidi="es_ES"/>
        </w:rPr>
        <w:t>). Poco después, Lot y su familia fueron advertidos de huir antes de que las ciudades fueran destruidas. Llovieron azufre y fuego, arrasando las ciudades y alterando drásticamente el paisaje.</w:t>
      </w:r>
    </w:p>
    <w:p>
      <w:pPr>
        <w:pStyle w:val="ListNumber"/>
        <w:spacing w:line="240" w:lineRule="auto"/>
        <w:ind w:left="720"/>
      </w:pPr>
      <w:r>
        <w:rPr>
          <w:lang w:val="es_ES" w:bidi="es_ES"/>
        </w:rPr>
      </w:r>
      <w:r>
        <w:rPr>
          <w:lang w:val="es_ES" w:bidi="es_ES"/>
        </w:rPr>
        <w:t>La destrucción de estas ciudades se menciona en muchas otras partes del Antiguo y Nuevo Testamento como una advertencia del castigo divino por el pecado (</w:t>
      </w:r>
      <w:r>
        <w:rPr>
          <w:lang w:val="es_ES" w:bidi="es_ES"/>
        </w:rPr>
        <w:t>Isaías 3:9,</w:t>
      </w:r>
      <w:r>
        <w:rPr>
          <w:lang w:val="es_ES" w:bidi="es_ES"/>
        </w:rPr>
        <w:t xml:space="preserve"> </w:t>
      </w:r>
      <w:r>
        <w:rPr>
          <w:lang w:val="es_ES" w:bidi="es_ES"/>
        </w:rPr>
        <w:t>Jeremías 50:40,</w:t>
      </w:r>
      <w:r>
        <w:rPr>
          <w:lang w:val="es_ES" w:bidi="es_ES"/>
        </w:rPr>
        <w:t xml:space="preserve"> </w:t>
      </w:r>
      <w:r>
        <w:rPr>
          <w:lang w:val="es_ES" w:bidi="es_ES"/>
        </w:rPr>
        <w:t>Ezequiel 16:46–56,</w:t>
      </w:r>
      <w:r>
        <w:rPr>
          <w:lang w:val="es_ES" w:bidi="es_ES"/>
        </w:rPr>
        <w:t xml:space="preserve"> </w:t>
      </w:r>
      <w:r>
        <w:rPr>
          <w:lang w:val="es_ES" w:bidi="es_ES"/>
        </w:rPr>
        <w:t>Mateo 10:15,</w:t>
      </w:r>
      <w:r>
        <w:rPr>
          <w:lang w:val="es_ES" w:bidi="es_ES"/>
        </w:rPr>
        <w:t xml:space="preserve"> </w:t>
      </w:r>
      <w:r>
        <w:rPr>
          <w:lang w:val="es_ES" w:bidi="es_ES"/>
        </w:rPr>
        <w:t>Romanos 9:29</w:t>
      </w:r>
      <w:r>
        <w:rPr>
          <w:lang w:val="es_ES" w:bidi="es_ES"/>
        </w:rPr>
        <w:t>).</w:t>
      </w:r>
      <w:r>
        <w:rPr>
          <w:lang w:val="es_ES" w:bidi="es_ES"/>
        </w:rPr>
      </w:r>
      <w:r>
        <w:rPr>
          <w:lang w:val="es_ES" w:bidi="es_ES"/>
        </w:rPr>
      </w:r>
    </w:p>
    <w:p>
      <w:pPr/>
      <w:r>
        <w:rPr>
          <w:lang w:val="es_ES" w:bidi="es_ES"/>
        </w:rPr>
      </w:r>
    </w:p>
    <w:p>
      <w:pPr>
        <w:pStyle w:val="Heading2"/>
      </w:pPr>
      <w:r>
        <w:rPr>
          <w:lang w:val="es_ES" w:bidi="es_ES"/>
        </w:rPr>
        <w:t>Ciudades de Refugio</w:t>
      </w:r>
      <w:r>
        <w:rPr>
          <w:lang w:val="es_ES" w:bidi="es_ES"/>
        </w:rPr>
      </w:r>
    </w:p>
    <w:p>
      <w:pPr/>
      <w:r>
        <w:rPr>
          <w:lang w:val="es_ES" w:bidi="es_ES"/>
        </w:rPr>
      </w:r>
      <w:r>
        <w:rPr>
          <w:lang w:val="es_ES" w:bidi="es_ES"/>
        </w:rPr>
        <w:t>Seis ciudades, tres en Canaán y tres en Transjordania (al este del Río Jordán), fueron designadas como lugares de refugio para personas sospechosas de homicidio involuntario. Las seis ciudades estaban entre las 48 asignadas a los levitas (</w:t>
      </w:r>
      <w:r>
        <w:rPr>
          <w:lang w:val="es_ES" w:bidi="es_ES"/>
        </w:rPr>
        <w:t>Nm 35:6</w:t>
      </w:r>
      <w:r>
        <w:rPr>
          <w:lang w:val="es_ES" w:bidi="es_ES"/>
        </w:rPr>
        <w:t>). Las tres ciudades transjordanas eran Beser, Ramot y Golán (</w:t>
      </w:r>
      <w:r>
        <w:rPr>
          <w:lang w:val="es_ES" w:bidi="es_ES"/>
        </w:rPr>
        <w:t>Dt 4:43</w:t>
      </w:r>
      <w:r>
        <w:rPr>
          <w:lang w:val="es_ES" w:bidi="es_ES"/>
        </w:rPr>
        <w:t xml:space="preserve">; </w:t>
      </w:r>
      <w:r>
        <w:rPr>
          <w:lang w:val="es_ES" w:bidi="es_ES"/>
        </w:rPr>
        <w:t>Jos 20:8</w:t>
      </w:r>
      <w:r>
        <w:rPr>
          <w:lang w:val="es_ES" w:bidi="es_ES"/>
        </w:rPr>
        <w:t xml:space="preserve">). Las tres ciudades al oeste del Jordán eran Cedes, Siquem y </w:t>
      </w:r>
      <w:r>
        <w:rPr>
          <w:lang w:val="es_ES" w:bidi="es_ES"/>
        </w:rPr>
        <w:t>Quiriat-arba</w:t>
      </w:r>
      <w:r>
        <w:rPr>
          <w:lang w:val="es_ES" w:bidi="es_ES"/>
        </w:rPr>
        <w:t xml:space="preserve"> (es decir, Hebrón) en la región montañosa de Judá (</w:t>
      </w:r>
      <w:r>
        <w:rPr>
          <w:lang w:val="es_ES" w:bidi="es_ES"/>
        </w:rPr>
        <w:t>Jos 20:7</w:t>
      </w:r>
      <w:r>
        <w:rPr>
          <w:lang w:val="es_ES" w:bidi="es_ES"/>
        </w:rPr>
        <w:t>). Estaban distribuidas de manera que al este del Jordán, Golán se encontraba en el norte, Ramot en el centro y Beser en el sur. Al oeste del Jordán, Cedes, Siquem y Hebrón se ubicaban al norte, centro y sur respectivamente. Esto permitía que un acusado de homicidio involuntario pudiera llegar rápidamente a una ciudad de refugio.</w:t>
      </w:r>
    </w:p>
    <w:p>
      <w:pPr/>
      <w:r>
        <w:rPr>
          <w:lang w:val="es_ES" w:bidi="es_ES"/>
        </w:rPr>
      </w:r>
      <w:r>
        <w:rPr>
          <w:lang w:val="es_ES" w:bidi="es_ES"/>
        </w:rPr>
        <w:t>En el antiguo Israel, el pariente más cercano de una víctima de asesinato tenía la obligación de quitarle la vida al asesino (</w:t>
      </w:r>
      <w:r>
        <w:rPr>
          <w:lang w:val="es_ES" w:bidi="es_ES"/>
        </w:rPr>
        <w:t>Nm 35:19–21</w:t>
      </w:r>
      <w:r>
        <w:rPr>
          <w:lang w:val="es_ES" w:bidi="es_ES"/>
        </w:rPr>
        <w:t xml:space="preserve">). Era su deber hacia la viuda, otros miembros de la familia y la sociedad. No se permitía que los asesinos vivieran, y no había manera de rescatarlos (v. </w:t>
      </w:r>
      <w:r>
        <w:rPr>
          <w:lang w:val="es_ES" w:bidi="es_ES"/>
        </w:rPr>
        <w:t>31</w:t>
      </w:r>
      <w:r>
        <w:rPr>
          <w:lang w:val="es_ES" w:bidi="es_ES"/>
        </w:rPr>
        <w:t>).</w:t>
      </w:r>
    </w:p>
    <w:p>
      <w:pPr/>
      <w:r>
        <w:rPr>
          <w:lang w:val="es_ES" w:bidi="es_ES"/>
        </w:rPr>
      </w:r>
      <w:r>
        <w:rPr>
          <w:lang w:val="es_ES" w:bidi="es_ES"/>
        </w:rPr>
        <w:t>La muerte accidental, sin embargo, era otro asunto. El homicidio sin malicia o premeditación tenía una disposición especial en la ley de Moisés. Un hombre que accidentalmente mataba a alguien podía huir a la ciudad de refugio más cercana, donde las autoridades locales le concederían asilo (</w:t>
      </w:r>
      <w:r>
        <w:rPr>
          <w:lang w:val="es_ES" w:bidi="es_ES"/>
        </w:rPr>
        <w:t>Dt 19:4–6</w:t>
      </w:r>
      <w:r>
        <w:rPr>
          <w:lang w:val="es_ES" w:bidi="es_ES"/>
        </w:rPr>
        <w:t>). Cuando el caso llegaba a juicio, si el hombre era encontrado culpable de asesinato premeditado, era entregado para su ejecución (</w:t>
      </w:r>
      <w:r>
        <w:rPr>
          <w:lang w:val="es_ES" w:bidi="es_ES"/>
        </w:rPr>
        <w:t>19:11–12</w:t>
      </w:r>
      <w:r>
        <w:rPr>
          <w:lang w:val="es_ES" w:bidi="es_ES"/>
        </w:rPr>
        <w:t>). Si la muerte se consideraba accidental, la persona era absuelta. Sin embargo, tenía que pagar una penalización. El homicida debía permanecer en la ciudad de refugio mientras el sumo sacerdote actual estuviera en el cargo (</w:t>
      </w:r>
      <w:r>
        <w:rPr>
          <w:lang w:val="es_ES" w:bidi="es_ES"/>
        </w:rPr>
        <w:t>Nm 35:22–28</w:t>
      </w:r>
      <w:r>
        <w:rPr>
          <w:lang w:val="es_ES" w:bidi="es_ES"/>
        </w:rPr>
        <w:t>). Esto representaba una dificultad considerable en algunos casos, ya que significaba la separación de la familia o el costo y riesgo de mudarse de la tierra ancestral e intentar ganarse la vida en una nueva ciudad.</w:t>
      </w:r>
    </w:p>
    <w:p>
      <w:pPr/>
      <w:r>
        <w:rPr>
          <w:lang w:val="es_ES" w:bidi="es_ES"/>
        </w:rPr>
      </w:r>
      <w:r>
        <w:rPr>
          <w:i/>
          <w:lang w:val="es_ES" w:bidi="es_ES"/>
        </w:rPr>
        <w:t>Ver también</w:t>
      </w:r>
      <w:r>
        <w:rPr>
          <w:lang w:val="es_ES" w:bidi="es_ES"/>
        </w:rPr>
        <w:t xml:space="preserve"> </w:t>
      </w:r>
      <w:r>
        <w:rPr>
          <w:lang w:val="es_ES" w:bidi="es_ES"/>
        </w:rPr>
        <w:t>Asilo</w:t>
      </w:r>
      <w:r>
        <w:rPr>
          <w:lang w:val="es_ES" w:bidi="es_ES"/>
        </w:rPr>
        <w:t xml:space="preserve">; </w:t>
      </w:r>
      <w:r>
        <w:rPr>
          <w:lang w:val="es_ES" w:bidi="es_ES"/>
        </w:rPr>
        <w:t>Derecho Civil y Justicia</w:t>
      </w:r>
      <w:r>
        <w:rPr>
          <w:lang w:val="es_ES" w:bidi="es_ES"/>
        </w:rPr>
        <w:t>.</w:t>
      </w:r>
      <w:r>
        <w:rPr>
          <w:lang w:val="es_ES" w:bidi="es_ES"/>
        </w:rPr>
      </w:r>
      <w:r>
        <w:rPr>
          <w:lang w:val="es_ES" w:bidi="es_ES"/>
        </w:rPr>
      </w:r>
    </w:p>
    <w:p>
      <w:pPr/>
      <w:r>
        <w:rPr>
          <w:lang w:val="es_ES" w:bidi="es_ES"/>
        </w:rPr>
      </w:r>
    </w:p>
    <w:p>
      <w:pPr>
        <w:pStyle w:val="Heading2"/>
      </w:pPr>
      <w:r>
        <w:rPr>
          <w:lang w:val="es_ES" w:bidi="es_ES"/>
        </w:rPr>
        <w:t>Ciudades Levíticas</w:t>
      </w:r>
      <w:r>
        <w:rPr>
          <w:lang w:val="es_ES" w:bidi="es_ES"/>
        </w:rPr>
      </w:r>
    </w:p>
    <w:p>
      <w:pPr/>
      <w:r>
        <w:rPr>
          <w:lang w:val="es_ES" w:bidi="es_ES"/>
        </w:rPr>
      </w:r>
      <w:r>
        <w:rPr>
          <w:lang w:val="es_ES" w:bidi="es_ES"/>
        </w:rPr>
        <w:t>Se establecieron áreas especiales para la tribu de Leví en lugar de una herencia territorial regular (</w:t>
      </w:r>
      <w:r>
        <w:rPr>
          <w:lang w:val="es_ES" w:bidi="es_ES"/>
        </w:rPr>
        <w:t>Nm 18:20–24</w:t>
      </w:r>
      <w:r>
        <w:rPr>
          <w:lang w:val="es_ES" w:bidi="es_ES"/>
        </w:rPr>
        <w:t xml:space="preserve">; </w:t>
      </w:r>
      <w:r>
        <w:rPr>
          <w:lang w:val="es_ES" w:bidi="es_ES"/>
        </w:rPr>
        <w:t>26:62</w:t>
      </w:r>
      <w:r>
        <w:rPr>
          <w:lang w:val="es_ES" w:bidi="es_ES"/>
        </w:rPr>
        <w:t xml:space="preserve">; </w:t>
      </w:r>
      <w:r>
        <w:rPr>
          <w:lang w:val="es_ES" w:bidi="es_ES"/>
        </w:rPr>
        <w:t>Dt 10:9</w:t>
      </w:r>
      <w:r>
        <w:rPr>
          <w:lang w:val="es_ES" w:bidi="es_ES"/>
        </w:rPr>
        <w:t xml:space="preserve">; </w:t>
      </w:r>
      <w:r>
        <w:rPr>
          <w:lang w:val="es_ES" w:bidi="es_ES"/>
        </w:rPr>
        <w:t>18:1–2</w:t>
      </w:r>
      <w:r>
        <w:rPr>
          <w:lang w:val="es_ES" w:bidi="es_ES"/>
        </w:rPr>
        <w:t xml:space="preserve">; </w:t>
      </w:r>
      <w:r>
        <w:rPr>
          <w:lang w:val="es_ES" w:bidi="es_ES"/>
        </w:rPr>
        <w:t>Jos 18:7</w:t>
      </w:r>
      <w:r>
        <w:rPr>
          <w:lang w:val="es_ES" w:bidi="es_ES"/>
        </w:rPr>
        <w:t>). A los levitas se les asignaron 48 ciudades, incluidas las seis ciudades de refugio (</w:t>
      </w:r>
      <w:r>
        <w:rPr>
          <w:lang w:val="es_ES" w:bidi="es_ES"/>
        </w:rPr>
        <w:t>Nm 35:6–7</w:t>
      </w:r>
      <w:r>
        <w:rPr>
          <w:lang w:val="es_ES" w:bidi="es_ES"/>
        </w:rPr>
        <w:t xml:space="preserve">). Cada pueblo y una zona limitada alrededor de él eran para los levitas (vv </w:t>
      </w:r>
      <w:r>
        <w:rPr>
          <w:lang w:val="es_ES" w:bidi="es_ES"/>
        </w:rPr>
        <w:t>3–5</w:t>
      </w:r>
      <w:r>
        <w:rPr>
          <w:lang w:val="es_ES" w:bidi="es_ES"/>
        </w:rPr>
        <w:t>); su propiedad tenía un estatus especial con respecto a las leyes de redención (</w:t>
      </w:r>
      <w:r>
        <w:rPr>
          <w:lang w:val="es_ES" w:bidi="es_ES"/>
        </w:rPr>
        <w:t>Lv 25:32–34</w:t>
      </w:r>
      <w:r>
        <w:rPr>
          <w:lang w:val="es_ES" w:bidi="es_ES"/>
        </w:rPr>
        <w:t>).</w:t>
      </w:r>
    </w:p>
    <w:p>
      <w:pPr/>
      <w:r>
        <w:rPr>
          <w:lang w:val="es_ES" w:bidi="es_ES"/>
        </w:rPr>
      </w:r>
      <w:r>
        <w:rPr>
          <w:lang w:val="es_ES" w:bidi="es_ES"/>
        </w:rPr>
        <w:t>Se presentan dos listas de las ciudades levíticas (</w:t>
      </w:r>
      <w:r>
        <w:rPr>
          <w:lang w:val="es_ES" w:bidi="es_ES"/>
        </w:rPr>
        <w:t>Jos 21</w:t>
      </w:r>
      <w:r>
        <w:rPr>
          <w:lang w:val="es_ES" w:bidi="es_ES"/>
        </w:rPr>
        <w:t xml:space="preserve">; </w:t>
      </w:r>
      <w:r>
        <w:rPr>
          <w:lang w:val="es_ES" w:bidi="es_ES"/>
        </w:rPr>
        <w:t>1 Cr 6:54–81</w:t>
      </w:r>
      <w:r>
        <w:rPr>
          <w:lang w:val="es_ES" w:bidi="es_ES"/>
        </w:rPr>
        <w:t>). Trece ciudades estaban destinadas a los sacerdotes (</w:t>
      </w:r>
      <w:r>
        <w:rPr>
          <w:lang w:val="es_ES" w:bidi="es_ES"/>
        </w:rPr>
        <w:t>Jos 21:4</w:t>
      </w:r>
      <w:r>
        <w:rPr>
          <w:lang w:val="es_ES" w:bidi="es_ES"/>
        </w:rPr>
        <w:t>), incluyendo las seis ciudades de refugio. A pesar de algunas diferencias entre las dos listas, parece claro que se originan de un mismo documento. La distribución de las ciudades levíticas revela mucho sobre su propósito. Estaban distribuidas entre las 12 tribus, pero generalmente no se ubicaban en los centros tribales. Las de Judá y Simeón estaban realmente en la región montañosa del sur, el área donde se habían asentado los clanes satélites de los Calebitas y los Cenezeos. Las de Benjamín estaban agrupadas a lo largo de la mitad sur de la herencia de esa tribu, la parte que más tarde se unió a Judá; allí se encontraba la familia de Saúl. Las ciudades levíticas se ubicaron en áreas fronterizas donde se requerían guarniciones, por ejemplo, en los bordes del desierto oriental en Rubén y frente a Filistea en Dan. Otros territorios clave estaban en las llanuras donde Aser, Manasés y otras tribus galileas originalmente no lograron conquistar las ciudades cananeas (</w:t>
      </w:r>
      <w:r>
        <w:rPr>
          <w:lang w:val="es_ES" w:bidi="es_ES"/>
        </w:rPr>
        <w:t>Jc 1:27, 31</w:t>
      </w:r>
      <w:r>
        <w:rPr>
          <w:lang w:val="es_ES" w:bidi="es_ES"/>
        </w:rPr>
        <w:t>). Así, a los levitas se les asignaron lugares donde era necesario un control especial de áreas estratégicas. Muchas de las ciudades no fueron tomadas durante la conquista inicial y solo pasaron a estar bajo control israelita en el reinado de David.</w:t>
      </w:r>
    </w:p>
    <w:p>
      <w:pPr/>
      <w:r>
        <w:rPr>
          <w:lang w:val="es_ES" w:bidi="es_ES"/>
        </w:rPr>
      </w:r>
      <w:r>
        <w:rPr>
          <w:lang w:val="es_ES" w:bidi="es_ES"/>
        </w:rPr>
        <w:t>Aunque los levitas no eran los únicos residentes de ninguna ciudad (las compartían con otros israelitas), estaban asignados allí para cumplir deberes específicos. Se encargaban del trabajo del Señor y del servicio del rey (</w:t>
      </w:r>
      <w:r>
        <w:rPr>
          <w:lang w:val="es_ES" w:bidi="es_ES"/>
        </w:rPr>
        <w:t>1 Cr 26:30–32</w:t>
      </w:r>
      <w:r>
        <w:rPr>
          <w:lang w:val="es_ES" w:bidi="es_ES"/>
        </w:rPr>
        <w:t>). Recaudaban diezmos (</w:t>
      </w:r>
      <w:r>
        <w:rPr>
          <w:lang w:val="es_ES" w:bidi="es_ES"/>
        </w:rPr>
        <w:t>Nm 18:21</w:t>
      </w:r>
      <w:r>
        <w:rPr>
          <w:lang w:val="es_ES" w:bidi="es_ES"/>
        </w:rPr>
        <w:t xml:space="preserve">; </w:t>
      </w:r>
      <w:r>
        <w:rPr>
          <w:lang w:val="es_ES" w:bidi="es_ES"/>
        </w:rPr>
        <w:t>Dt 14:28</w:t>
      </w:r>
      <w:r>
        <w:rPr>
          <w:lang w:val="es_ES" w:bidi="es_ES"/>
        </w:rPr>
        <w:t>), manejaban asuntos legales y judiciales (</w:t>
      </w:r>
      <w:r>
        <w:rPr>
          <w:lang w:val="es_ES" w:bidi="es_ES"/>
        </w:rPr>
        <w:t>1 Cr 26:29</w:t>
      </w:r>
      <w:r>
        <w:rPr>
          <w:lang w:val="es_ES" w:bidi="es_ES"/>
        </w:rPr>
        <w:t xml:space="preserve">; </w:t>
      </w:r>
      <w:r>
        <w:rPr>
          <w:lang w:val="es_ES" w:bidi="es_ES"/>
        </w:rPr>
        <w:t>2 Cr 17:8</w:t>
      </w:r>
      <w:r>
        <w:rPr>
          <w:lang w:val="es_ES" w:bidi="es_ES"/>
        </w:rPr>
        <w:t xml:space="preserve">; </w:t>
      </w:r>
      <w:r>
        <w:rPr>
          <w:lang w:val="es_ES" w:bidi="es_ES"/>
        </w:rPr>
        <w:t>19:8–10</w:t>
      </w:r>
      <w:r>
        <w:rPr>
          <w:lang w:val="es_ES" w:bidi="es_ES"/>
        </w:rPr>
        <w:t>), realizaban tareas de guarnición militar (</w:t>
      </w:r>
      <w:r>
        <w:rPr>
          <w:lang w:val="es_ES" w:bidi="es_ES"/>
        </w:rPr>
        <w:t>1 Cr 26:1–19</w:t>
      </w:r>
      <w:r>
        <w:rPr>
          <w:lang w:val="es_ES" w:bidi="es_ES"/>
        </w:rPr>
        <w:t xml:space="preserve">) y administraban los almacenes (v </w:t>
      </w:r>
      <w:r>
        <w:rPr>
          <w:lang w:val="es_ES" w:bidi="es_ES"/>
        </w:rPr>
        <w:t>22</w:t>
      </w:r>
      <w:r>
        <w:rPr>
          <w:lang w:val="es_ES" w:bidi="es_ES"/>
        </w:rPr>
        <w:t>), todas estas eran responsabilidades levíticas. Aunque servían por rotación en la capital (</w:t>
      </w:r>
      <w:r>
        <w:rPr>
          <w:lang w:val="es_ES" w:bidi="es_ES"/>
        </w:rPr>
        <w:t>27:1</w:t>
      </w:r>
      <w:r>
        <w:rPr>
          <w:lang w:val="es_ES" w:bidi="es_ES"/>
        </w:rPr>
        <w:t>), también tenían deberes similares durante todo el año en sus distritos de origen (</w:t>
      </w:r>
      <w:r>
        <w:rPr>
          <w:lang w:val="es_ES" w:bidi="es_ES"/>
        </w:rPr>
        <w:t>26:29–32</w:t>
      </w:r>
      <w:r>
        <w:rPr>
          <w:lang w:val="es_ES" w:bidi="es_ES"/>
        </w:rPr>
        <w:t>). Su lealtad a la casa de David les hizo perder su estatus en el reino del norte, por lo que la mayoría de ellos se unieron a Judá cuando el reino se dividió (</w:t>
      </w:r>
      <w:r>
        <w:rPr>
          <w:lang w:val="es_ES" w:bidi="es_ES"/>
        </w:rPr>
        <w:t>2 Cr 11:13–14</w:t>
      </w:r>
      <w:r>
        <w:rPr>
          <w:lang w:val="es_ES" w:bidi="es_ES"/>
        </w:rPr>
        <w:t>).</w:t>
      </w:r>
    </w:p>
    <w:p>
      <w:pPr/>
      <w:r>
        <w:rPr>
          <w:lang w:val="es_ES" w:bidi="es_ES"/>
        </w:rPr>
      </w:r>
      <w:r>
        <w:rPr>
          <w:i/>
          <w:lang w:val="es_ES" w:bidi="es_ES"/>
        </w:rPr>
        <w:t>Consulte también</w:t>
      </w:r>
      <w:r>
        <w:rPr>
          <w:lang w:val="es_ES" w:bidi="es_ES"/>
        </w:rPr>
        <w:t xml:space="preserve"> </w:t>
      </w:r>
      <w:r>
        <w:rPr>
          <w:lang w:val="es_ES" w:bidi="es_ES"/>
        </w:rPr>
        <w:t>Ciudades de Refugio</w:t>
      </w:r>
      <w:r>
        <w:rPr>
          <w:lang w:val="es_ES" w:bidi="es_ES"/>
        </w:rPr>
        <w:t>.</w:t>
      </w:r>
      <w:r>
        <w:rPr>
          <w:lang w:val="es_ES" w:bidi="es_ES"/>
        </w:rPr>
      </w:r>
      <w:r>
        <w:rPr>
          <w:lang w:val="es_ES" w:bidi="es_ES"/>
        </w:rPr>
      </w:r>
    </w:p>
    <w:p>
      <w:pPr/>
      <w:r>
        <w:rPr>
          <w:lang w:val="es_ES" w:bidi="es_ES"/>
        </w:rPr>
      </w:r>
    </w:p>
    <w:p>
      <w:pPr>
        <w:pStyle w:val="Heading2"/>
      </w:pPr>
      <w:r>
        <w:rPr>
          <w:lang w:val="es_ES" w:bidi="es_ES"/>
        </w:rPr>
        <w:t>Cizaña</w:t>
      </w:r>
      <w:r>
        <w:rPr>
          <w:lang w:val="es_ES" w:bidi="es_ES"/>
        </w:rPr>
      </w:r>
    </w:p>
    <w:p>
      <w:pPr/>
      <w:r>
        <w:rPr>
          <w:lang w:val="es_ES" w:bidi="es_ES"/>
        </w:rPr>
      </w:r>
      <w:r>
        <w:rPr>
          <w:lang w:val="es_ES" w:bidi="es_ES"/>
        </w:rPr>
        <w:t xml:space="preserve">Una hierba que se asemeja mucho al trigo o al centeno. Los estudiosos generalmente coinciden en que las "malas hierbas" mencionadas en </w:t>
      </w:r>
      <w:r>
        <w:rPr>
          <w:lang w:val="es_ES" w:bidi="es_ES"/>
        </w:rPr>
        <w:t>Mateo 13:24–30</w:t>
      </w:r>
      <w:r>
        <w:rPr>
          <w:lang w:val="es_ES" w:bidi="es_ES"/>
        </w:rPr>
        <w:t xml:space="preserve"> son la cizaña anual o cizaña barbuda (</w:t>
      </w:r>
      <w:r>
        <w:rPr>
          <w:i/>
          <w:lang w:val="es_ES" w:bidi="es_ES"/>
        </w:rPr>
        <w:t>Lolium temulentum</w:t>
      </w:r>
      <w:r>
        <w:rPr>
          <w:lang w:val="es_ES" w:bidi="es_ES"/>
        </w:rPr>
        <w:t>). Las semillas de la cizaña son mucho más pequeñas que las del trigo o el centeno, pero es extremadamente difícil distinguir la cizaña del trigo o el centeno cuando las plantas son jóvenes.</w:t>
      </w:r>
    </w:p>
    <w:p>
      <w:pPr/>
      <w:r>
        <w:rPr>
          <w:lang w:val="es_ES" w:bidi="es_ES"/>
        </w:rPr>
      </w:r>
      <w:r>
        <w:rPr>
          <w:lang w:val="es_ES" w:bidi="es_ES"/>
        </w:rPr>
        <w:t>Si la cizaña no se elimina a tiempo y se deja hasta el momento de la cosecha, se corta junto con el trigo. Después de cortarlas, ambas plantas son muy difíciles de separar. Las semillas de la cizaña son venenosas, ya sea por los químicos naturales que contienen o por un hongo que crece dentro de ellas.</w:t>
      </w:r>
      <w:r>
        <w:rPr>
          <w:lang w:val="es_ES" w:bidi="es_ES"/>
        </w:rPr>
      </w:r>
      <w:r>
        <w:rPr>
          <w:lang w:val="es_ES" w:bidi="es_ES"/>
        </w:rPr>
      </w:r>
    </w:p>
    <w:p>
      <w:pPr/>
      <w:r>
        <w:rPr>
          <w:lang w:val="es_ES" w:bidi="es_ES"/>
        </w:rPr>
      </w:r>
    </w:p>
    <w:p>
      <w:pPr>
        <w:pStyle w:val="Heading2"/>
      </w:pPr>
      <w:r>
        <w:rPr>
          <w:lang w:val="es_ES" w:bidi="es_ES"/>
        </w:rPr>
        <w:t>Clauda</w:t>
      </w:r>
      <w:r>
        <w:rPr>
          <w:lang w:val="es_ES" w:bidi="es_ES"/>
        </w:rPr>
      </w:r>
    </w:p>
    <w:p>
      <w:pPr/>
      <w:r>
        <w:rPr>
          <w:lang w:val="es_ES" w:bidi="es_ES"/>
        </w:rPr>
      </w:r>
      <w:r>
        <w:rPr>
          <w:lang w:val="es_ES" w:bidi="es_ES"/>
        </w:rPr>
        <w:t>El antiguo nombre (y variante ortográfica) de una pequeña isla llamada Neguev en Creta (</w:t>
      </w:r>
      <w:r>
        <w:rPr>
          <w:lang w:val="es_ES" w:bidi="es_ES"/>
        </w:rPr>
        <w:t>Hechos 27:16</w:t>
      </w:r>
      <w:r>
        <w:rPr>
          <w:lang w:val="es_ES" w:bidi="es_ES"/>
        </w:rPr>
        <w:t>).</w:t>
      </w:r>
    </w:p>
    <w:p>
      <w:pPr/>
      <w:r>
        <w:rPr>
          <w:lang w:val="es_ES" w:bidi="es_ES"/>
        </w:rPr>
      </w:r>
      <w:r>
        <w:rPr>
          <w:i/>
          <w:lang w:val="es_ES" w:bidi="es_ES"/>
        </w:rPr>
        <w:t>Ver</w:t>
      </w:r>
      <w:r>
        <w:rPr>
          <w:lang w:val="es_ES" w:bidi="es_ES"/>
        </w:rPr>
        <w:t xml:space="preserve"> </w:t>
      </w:r>
      <w:r>
        <w:rPr>
          <w:lang w:val="es_ES" w:bidi="es_ES"/>
        </w:rPr>
        <w:t>Cauda</w:t>
      </w:r>
      <w:r>
        <w:rPr>
          <w:lang w:val="es_ES" w:bidi="es_ES"/>
        </w:rPr>
        <w:t>.</w:t>
      </w:r>
      <w:r>
        <w:rPr>
          <w:lang w:val="es_ES" w:bidi="es_ES"/>
        </w:rPr>
      </w:r>
      <w:r>
        <w:rPr>
          <w:lang w:val="es_ES" w:bidi="es_ES"/>
        </w:rPr>
      </w:r>
    </w:p>
    <w:p>
      <w:pPr/>
      <w:r>
        <w:rPr>
          <w:lang w:val="es_ES" w:bidi="es_ES"/>
        </w:rPr>
      </w:r>
    </w:p>
    <w:p>
      <w:pPr>
        <w:pStyle w:val="Heading2"/>
      </w:pPr>
      <w:r>
        <w:rPr>
          <w:lang w:val="es_ES" w:bidi="es_ES"/>
        </w:rPr>
        <w:t>Claudia</w:t>
      </w:r>
      <w:r>
        <w:rPr>
          <w:lang w:val="es_ES" w:bidi="es_ES"/>
        </w:rPr>
      </w:r>
    </w:p>
    <w:p>
      <w:pPr/>
      <w:r>
        <w:rPr>
          <w:lang w:val="es_ES" w:bidi="es_ES"/>
        </w:rPr>
      </w:r>
      <w:r>
        <w:rPr>
          <w:lang w:val="es_ES" w:bidi="es_ES"/>
        </w:rPr>
        <w:t>Una mujer cristiana conocida por el apóstol Pablo y Timoteo (</w:t>
      </w:r>
      <w:r>
        <w:rPr>
          <w:lang w:val="es_ES" w:bidi="es_ES"/>
        </w:rPr>
        <w:t>2 Tm 4:21</w:t>
      </w:r>
      <w:r>
        <w:rPr>
          <w:lang w:val="es_ES" w:bidi="es_ES"/>
        </w:rPr>
        <w:t>).</w:t>
      </w:r>
      <w:r>
        <w:rPr>
          <w:lang w:val="es_ES" w:bidi="es_ES"/>
        </w:rPr>
      </w:r>
      <w:r>
        <w:rPr>
          <w:lang w:val="es_ES" w:bidi="es_ES"/>
        </w:rPr>
      </w:r>
    </w:p>
    <w:p>
      <w:pPr/>
      <w:r>
        <w:rPr>
          <w:lang w:val="es_ES" w:bidi="es_ES"/>
        </w:rPr>
      </w:r>
    </w:p>
    <w:p>
      <w:pPr>
        <w:pStyle w:val="Heading2"/>
      </w:pPr>
      <w:r>
        <w:rPr>
          <w:lang w:val="es_ES" w:bidi="es_ES"/>
        </w:rPr>
        <w:t>Claudio</w:t>
      </w:r>
      <w:r>
        <w:rPr>
          <w:lang w:val="es_ES" w:bidi="es_ES"/>
        </w:rPr>
      </w:r>
    </w:p>
    <w:p>
      <w:pPr/>
      <w:r>
        <w:rPr>
          <w:lang w:val="es_ES" w:bidi="es_ES"/>
        </w:rPr>
      </w:r>
      <w:r>
        <w:rPr>
          <w:lang w:val="es_ES" w:bidi="es_ES"/>
        </w:rPr>
        <w:t>Claudio fue el Emperador del Imperio Romano desde el año 41 hasta el 54 d.C. Se le menciona dos veces en el Nuevo Testamento (</w:t>
      </w:r>
      <w:r>
        <w:rPr>
          <w:lang w:val="es_ES" w:bidi="es_ES"/>
        </w:rPr>
        <w:t>Hechos 11:28,</w:t>
      </w:r>
      <w:r>
        <w:rPr>
          <w:lang w:val="es_ES" w:bidi="es_ES"/>
        </w:rPr>
        <w:t xml:space="preserve"> </w:t>
      </w:r>
      <w:r>
        <w:rPr>
          <w:lang w:val="es_ES" w:bidi="es_ES"/>
        </w:rPr>
        <w:t>18:2</w:t>
      </w:r>
      <w:r>
        <w:rPr>
          <w:lang w:val="es_ES" w:bidi="es_ES"/>
        </w:rPr>
        <w:t>).</w:t>
      </w:r>
    </w:p>
    <w:p>
      <w:pPr>
        <w:pStyle w:val="Heading3"/>
      </w:pPr>
      <w:r>
        <w:rPr>
          <w:lang w:val="es_ES" w:bidi="es_ES"/>
        </w:rPr>
        <w:t>Primera etapa de vida y ascenso al poder</w:t>
      </w:r>
    </w:p>
    <w:p>
      <w:pPr/>
      <w:r>
        <w:rPr>
          <w:lang w:val="es_ES" w:bidi="es_ES"/>
        </w:rPr>
      </w:r>
      <w:r>
        <w:rPr>
          <w:lang w:val="es_ES" w:bidi="es_ES"/>
        </w:rPr>
        <w:t>Claudio nació en el año 10 a.C. en Lyon, una ciudad que ahora se encuentra en Francia. Su nombre completo era Tiberio Claudio Germánico. Era sobrino del emperador Tiberio y nieto de Livia, quien fue la esposa de Augusto.</w:t>
      </w:r>
    </w:p>
    <w:p>
      <w:pPr/>
      <w:r>
        <w:rPr>
          <w:lang w:val="es_ES" w:bidi="es_ES"/>
        </w:rPr>
      </w:r>
      <w:r>
        <w:rPr>
          <w:lang w:val="es_ES" w:bidi="es_ES"/>
        </w:rPr>
        <w:t>En el año 37 d.C. el Emperador Calígula nombró a Claudio cónsul, un alto líder del gobierno. Cuando Calígula murió, la Guardia Pretoriana, los guardaespaldas del Emperador, eligió a Claudio como el próximo Emperador. El Senado Romano estuvo de acuerdo con esta elección.</w:t>
      </w:r>
    </w:p>
    <w:p>
      <w:pPr>
        <w:pStyle w:val="Heading3"/>
      </w:pPr>
      <w:r>
        <w:rPr>
          <w:lang w:val="es_ES" w:bidi="es_ES"/>
        </w:rPr>
        <w:t>El temprano gobierno de Claudio y su amistad con Herodes Agripa</w:t>
      </w:r>
    </w:p>
    <w:p>
      <w:pPr/>
      <w:r>
        <w:rPr>
          <w:lang w:val="es_ES" w:bidi="es_ES"/>
        </w:rPr>
      </w:r>
      <w:r>
        <w:rPr>
          <w:lang w:val="es_ES" w:bidi="es_ES"/>
        </w:rPr>
        <w:t>Cuando Claudio se convirtió en Emperador, intentó reparar el daño causado por el severo gobierno de Calígula. Calígula había tratado mal a muchas personas, incluidos los judíos en Alejandría, Egipto.</w:t>
      </w:r>
    </w:p>
    <w:p>
      <w:pPr/>
      <w:r>
        <w:rPr>
          <w:lang w:val="es_ES" w:bidi="es_ES"/>
        </w:rPr>
      </w:r>
      <w:r>
        <w:rPr>
          <w:lang w:val="es_ES" w:bidi="es_ES"/>
        </w:rPr>
        <w:t>Claudio detuvo la persecución de los judíos allí. El historiador judío Josefo mencionó que Claudio envió un mensaje importante a Egipto. En él, Claudio declaró: “Tiberio Claudio César Augusto Germánico, sumo sacerdote y tribuno del pueblo, ordena lo siguiente… Quiero asegurarme de que ciertos derechos y privilegios de los judíos no se vean afectados por la locura de Gayo. Deben seguir disfrutando de los derechos y privilegios que tenían antes y poder continuar con sus propias costumbres.”</w:t>
      </w:r>
    </w:p>
    <w:p>
      <w:pPr/>
      <w:r>
        <w:rPr>
          <w:lang w:val="es_ES" w:bidi="es_ES"/>
        </w:rPr>
      </w:r>
      <w:r>
        <w:rPr>
          <w:lang w:val="es_ES" w:bidi="es_ES"/>
        </w:rPr>
        <w:t>Esta decisión demostró que Claudio era amigo de Herodes Agripa. Agripa había ayudado a Claudio a convertirse en emperador.</w:t>
      </w:r>
    </w:p>
    <w:p>
      <w:pPr/>
      <w:r>
        <w:rPr>
          <w:lang w:val="es_ES" w:bidi="es_ES"/>
        </w:rPr>
      </w:r>
      <w:r>
        <w:rPr>
          <w:lang w:val="es_ES" w:bidi="es_ES"/>
        </w:rPr>
        <w:t>Como muestra de agradecimiento, Claudio otorgó a Agripa el control sobre Judea y Samaria. Estas tierras habían pertenecido anteriormente al abuelo de Agripa, Herodes el Grande.</w:t>
      </w:r>
    </w:p>
    <w:p>
      <w:pPr/>
      <w:r>
        <w:rPr>
          <w:lang w:val="es_ES" w:bidi="es_ES"/>
        </w:rPr>
      </w:r>
      <w:r>
        <w:rPr>
          <w:lang w:val="es_ES" w:bidi="es_ES"/>
        </w:rPr>
        <w:t>Claudio confiaba tanto en Agripa que retiró Judea del dominio directo romano y permitió que Agripa la gobernara en su lugar.</w:t>
      </w:r>
    </w:p>
    <w:p>
      <w:pPr>
        <w:pStyle w:val="Heading3"/>
      </w:pPr>
      <w:r>
        <w:rPr>
          <w:lang w:val="es_ES" w:bidi="es_ES"/>
        </w:rPr>
        <w:t>La muerte de Herodes Agripa</w:t>
      </w:r>
    </w:p>
    <w:p>
      <w:pPr/>
      <w:r>
        <w:rPr>
          <w:lang w:val="es_ES" w:bidi="es_ES"/>
        </w:rPr>
      </w:r>
      <w:r>
        <w:rPr>
          <w:lang w:val="es_ES" w:bidi="es_ES"/>
        </w:rPr>
        <w:t>Herodes Agripa no gobernó por mucho tiempo. Para complacer a los líderes judíos, mató a Jacobo, el hijo de Zebedeo. También encarceló a Pedro y planeó matarlo después de la fiesta de la Pascua en la primavera del año 44 d.C. (</w:t>
      </w:r>
      <w:r>
        <w:rPr>
          <w:lang w:val="es_ES" w:bidi="es_ES"/>
        </w:rPr>
        <w:t>Hechos 12:1–5</w:t>
      </w:r>
      <w:r>
        <w:rPr>
          <w:lang w:val="es_ES" w:bidi="es_ES"/>
        </w:rPr>
        <w:t>). Sin embargo, Pedro logró escapar.</w:t>
      </w:r>
    </w:p>
    <w:p>
      <w:pPr/>
      <w:r>
        <w:rPr>
          <w:lang w:val="es_ES" w:bidi="es_ES"/>
        </w:rPr>
      </w:r>
      <w:r>
        <w:rPr>
          <w:lang w:val="es_ES" w:bidi="es_ES"/>
        </w:rPr>
        <w:t>En el verano de ese mismo año, Agripa pronunció un discurso público. Vestía una túnica hecha de hilo de plata que resplandecía a la luz del sol. Se sentó en su trono mientras hablaba. La gente gritó que era un dios (</w:t>
      </w:r>
      <w:r>
        <w:rPr>
          <w:lang w:val="es_ES" w:bidi="es_ES"/>
        </w:rPr>
        <w:t>Hechos 12:22</w:t>
      </w:r>
      <w:r>
        <w:rPr>
          <w:lang w:val="es_ES" w:bidi="es_ES"/>
        </w:rPr>
        <w:t>). Inmediatamente, un ángel del Señor lo derribó. Cinco días después, murió.</w:t>
      </w:r>
    </w:p>
    <w:p>
      <w:pPr/>
      <w:r>
        <w:rPr>
          <w:lang w:val="es_ES" w:bidi="es_ES"/>
        </w:rPr>
      </w:r>
      <w:r>
        <w:rPr>
          <w:lang w:val="es_ES" w:bidi="es_ES"/>
        </w:rPr>
        <w:t>Claudio intentó mantener buenas relaciones con el pueblo judío. Sin embargo, cinco años después de la muerte de Agripa, Claudio ordenó que todos los judíos abandonaran la ciudad de Roma.</w:t>
      </w:r>
    </w:p>
    <w:p>
      <w:pPr/>
      <w:r>
        <w:rPr>
          <w:lang w:val="es_ES" w:bidi="es_ES"/>
        </w:rPr>
      </w:r>
      <w:r>
        <w:rPr>
          <w:lang w:val="es_ES" w:bidi="es_ES"/>
        </w:rPr>
        <w:t>Lucas escribió que Áquila y Priscila estaban entre los que fueron obligados a irse (</w:t>
      </w:r>
      <w:r>
        <w:rPr>
          <w:lang w:val="es_ES" w:bidi="es_ES"/>
        </w:rPr>
        <w:t>Hechos 18:2</w:t>
      </w:r>
      <w:r>
        <w:rPr>
          <w:lang w:val="es_ES" w:bidi="es_ES"/>
        </w:rPr>
        <w:t>). El escritor romano Suetonio explicó que Claudio expulsó a los judíos porque a menudo causaban disturbios. Mencionó que los disturbios fueron iniciados por alguien llamado “Chrestus.”</w:t>
      </w:r>
    </w:p>
    <w:p>
      <w:pPr/>
      <w:r>
        <w:rPr>
          <w:lang w:val="es_ES" w:bidi="es_ES"/>
        </w:rPr>
      </w:r>
      <w:r>
        <w:rPr>
          <w:lang w:val="es_ES" w:bidi="es_ES"/>
        </w:rPr>
        <w:t>“Chrestus” era un nombre común para esclavos, pero sonaba casi igual que “Christus,” que es latín para Cristo.</w:t>
      </w:r>
    </w:p>
    <w:p>
      <w:pPr/>
      <w:r>
        <w:rPr>
          <w:lang w:val="es_ES" w:bidi="es_ES"/>
        </w:rPr>
      </w:r>
      <w:r>
        <w:rPr>
          <w:lang w:val="es_ES" w:bidi="es_ES"/>
        </w:rPr>
        <w:t>Suetonio pudo haber querido decir que estos problemas estaban relacionados con personas que seguían a Cristo. Parecía pensar que "Chrestus" era el líder de un nuevo movimiento, probablemente el cristianismo.</w:t>
      </w:r>
    </w:p>
    <w:p>
      <w:pPr>
        <w:pStyle w:val="Heading3"/>
      </w:pPr>
      <w:r>
        <w:rPr>
          <w:lang w:val="es_ES" w:bidi="es_ES"/>
        </w:rPr>
        <w:t>Las hambrunas durante el gobierno de Claudio</w:t>
      </w:r>
    </w:p>
    <w:p>
      <w:pPr/>
      <w:r>
        <w:rPr>
          <w:lang w:val="es_ES" w:bidi="es_ES"/>
        </w:rPr>
      </w:r>
      <w:r>
        <w:rPr>
          <w:lang w:val="es_ES" w:bidi="es_ES"/>
        </w:rPr>
        <w:t xml:space="preserve">Cuando Claudio se convirtió en Emperador, hubo una grave escasez de grano. Esto se debió principalmente al mal liderazgo de Calígula antes que él (véase </w:t>
      </w:r>
      <w:r>
        <w:rPr>
          <w:lang w:val="es_ES" w:bidi="es_ES"/>
        </w:rPr>
        <w:t>Hechos 11:28</w:t>
      </w:r>
      <w:r>
        <w:rPr>
          <w:lang w:val="es_ES" w:bidi="es_ES"/>
        </w:rPr>
        <w:t>). El historiador Josefo escribió que durante el tiempo de Claudio, Judea, Samaria y Galilea sufrieron una hambruna.</w:t>
      </w:r>
    </w:p>
    <w:p>
      <w:pPr/>
      <w:r>
        <w:rPr>
          <w:lang w:val="es_ES" w:bidi="es_ES"/>
        </w:rPr>
      </w:r>
      <w:r>
        <w:rPr>
          <w:lang w:val="es_ES" w:bidi="es_ES"/>
        </w:rPr>
        <w:t>Para ayudar a las personas en Jerusalén, Helena (la madre del rey de Adiabene) compró grano de Egipto e higos secos de Chipre. Esto probablemente ocurrió alrededor del año 45 o 46 d.C.</w:t>
      </w:r>
    </w:p>
    <w:p>
      <w:pPr/>
      <w:r>
        <w:rPr>
          <w:lang w:val="es_ES" w:bidi="es_ES"/>
        </w:rPr>
      </w:r>
      <w:r>
        <w:rPr>
          <w:lang w:val="es_ES" w:bidi="es_ES"/>
        </w:rPr>
        <w:t>Otros escritores antiguos, como Tácito, Suetonio y Eusebio, también mencionaron que las hambrunas ocurrían con frecuencia en Roma y otros lugares. Las cosechas eran escasas y los alimentos no se compartían ni distribuían adecuadamente.</w:t>
      </w:r>
    </w:p>
    <w:p>
      <w:pPr>
        <w:pStyle w:val="Heading3"/>
      </w:pPr>
      <w:r>
        <w:rPr>
          <w:lang w:val="es_ES" w:bidi="es_ES"/>
        </w:rPr>
        <w:t>La familia de Claudio</w:t>
      </w:r>
    </w:p>
    <w:p>
      <w:pPr/>
      <w:r>
        <w:rPr>
          <w:lang w:val="es_ES" w:bidi="es_ES"/>
        </w:rPr>
      </w:r>
      <w:r>
        <w:rPr>
          <w:lang w:val="es_ES" w:bidi="es_ES"/>
        </w:rPr>
        <w:t>Claudio tenía una vida familiar complicada. Su tercera esposa, Mesalina, fue ejecutada debido a su conducta inmoral.</w:t>
      </w:r>
    </w:p>
    <w:p>
      <w:pPr/>
      <w:r>
        <w:rPr>
          <w:lang w:val="es_ES" w:bidi="es_ES"/>
        </w:rPr>
      </w:r>
      <w:r>
        <w:rPr>
          <w:lang w:val="es_ES" w:bidi="es_ES"/>
        </w:rPr>
        <w:t>Después de eso, Claudio se casó con su sobrina Agripina. Ella tenía un hijo llamado Nerón de un matrimonio anterior.</w:t>
      </w:r>
    </w:p>
    <w:p>
      <w:pPr/>
      <w:r>
        <w:rPr>
          <w:lang w:val="es_ES" w:bidi="es_ES"/>
        </w:rPr>
      </w:r>
      <w:r>
        <w:rPr>
          <w:lang w:val="es_ES" w:bidi="es_ES"/>
        </w:rPr>
        <w:t>Agripina deseaba que Nerón se convirtiera en Emperador en lugar del hijo de Claudio, Británico. Británico era el hijo de Mesalina y estaba destinado a ser el próximo Emperador.</w:t>
      </w:r>
    </w:p>
    <w:p>
      <w:pPr>
        <w:pStyle w:val="Heading3"/>
      </w:pPr>
      <w:r>
        <w:rPr>
          <w:lang w:val="es_ES" w:bidi="es_ES"/>
        </w:rPr>
        <w:t>La muerte y el legado de Claudio</w:t>
      </w:r>
    </w:p>
    <w:p>
      <w:pPr/>
      <w:r>
        <w:rPr>
          <w:lang w:val="es_ES" w:bidi="es_ES"/>
        </w:rPr>
      </w:r>
      <w:r>
        <w:rPr>
          <w:lang w:val="es_ES" w:bidi="es_ES"/>
        </w:rPr>
        <w:t>En el año 54 d.C., Claudio eligió a Británico como el próximo Emperador.</w:t>
      </w:r>
    </w:p>
    <w:p>
      <w:pPr/>
      <w:r>
        <w:rPr>
          <w:lang w:val="es_ES" w:bidi="es_ES"/>
        </w:rPr>
      </w:r>
      <w:r>
        <w:rPr>
          <w:lang w:val="es_ES" w:bidi="es_ES"/>
        </w:rPr>
        <w:t>Sin embargo, Agripina deseaba que su propio hijo, Nerón, gobernara. Envenenó a Claudio para que Nerón pudiera ascender al trono.</w:t>
      </w:r>
    </w:p>
    <w:p>
      <w:pPr/>
      <w:r>
        <w:rPr>
          <w:lang w:val="es_ES" w:bidi="es_ES"/>
        </w:rPr>
      </w:r>
      <w:r>
        <w:rPr>
          <w:lang w:val="es_ES" w:bidi="es_ES"/>
        </w:rPr>
        <w:t>Después de la muerte de Claudio, el Senado lo declaró un dios. Fue el tercer emperador romano en recibir este honor.</w:t>
      </w:r>
    </w:p>
    <w:p>
      <w:pPr/>
      <w:r>
        <w:rPr>
          <w:lang w:val="es_ES" w:bidi="es_ES"/>
        </w:rPr>
      </w:r>
      <w:r>
        <w:rPr>
          <w:i/>
          <w:lang w:val="es_ES" w:bidi="es_ES"/>
        </w:rPr>
        <w:t>Véase también</w:t>
      </w:r>
      <w:r>
        <w:rPr>
          <w:lang w:val="es_ES" w:bidi="es_ES"/>
        </w:rPr>
        <w:t xml:space="preserve"> </w:t>
      </w:r>
      <w:r>
        <w:rPr>
          <w:lang w:val="es_ES" w:bidi="es_ES"/>
        </w:rPr>
        <w:t>Los Césares</w:t>
      </w:r>
      <w:r>
        <w:rPr>
          <w:lang w:val="es_ES" w:bidi="es_ES"/>
        </w:rPr>
        <w:t>.</w:t>
      </w:r>
      <w:r>
        <w:rPr>
          <w:lang w:val="es_ES" w:bidi="es_ES"/>
        </w:rPr>
      </w:r>
      <w:r>
        <w:rPr>
          <w:lang w:val="es_ES" w:bidi="es_ES"/>
        </w:rPr>
      </w:r>
    </w:p>
    <w:p>
      <w:pPr/>
      <w:r>
        <w:rPr>
          <w:lang w:val="es_ES" w:bidi="es_ES"/>
        </w:rPr>
      </w:r>
    </w:p>
    <w:p>
      <w:pPr>
        <w:pStyle w:val="Heading2"/>
      </w:pPr>
      <w:r>
        <w:rPr>
          <w:lang w:val="es_ES" w:bidi="es_ES"/>
        </w:rPr>
        <w:t>Claudio, Edicto de</w:t>
      </w:r>
      <w:r>
        <w:rPr>
          <w:lang w:val="es_ES" w:bidi="es_ES"/>
        </w:rPr>
      </w:r>
    </w:p>
    <w:p>
      <w:pPr/>
      <w:r>
        <w:rPr>
          <w:lang w:val="es_ES" w:bidi="es_ES"/>
        </w:rPr>
      </w:r>
      <w:r>
        <w:rPr>
          <w:lang w:val="es_ES" w:bidi="es_ES"/>
        </w:rPr>
        <w:t xml:space="preserve">Un mensaje grabado en una losa de mármol (una pieza plana de piedra) encontrado en Nazaret. El mensaje advierte a la gente que no robe de las tumbas. Probablemente fue escrito cuando Claudio era el Emperador Romano, entre los años 41 y 54 d. C. </w:t>
      </w:r>
      <w:r>
        <w:rPr>
          <w:i/>
          <w:lang w:val="es_ES" w:bidi="es_ES"/>
        </w:rPr>
        <w:t>Ver</w:t>
      </w:r>
      <w:r>
        <w:rPr>
          <w:lang w:val="es_ES" w:bidi="es_ES"/>
        </w:rPr>
        <w:t xml:space="preserve"> </w:t>
      </w:r>
      <w:r>
        <w:rPr>
          <w:lang w:val="es_ES" w:bidi="es_ES"/>
        </w:rPr>
        <w:t>Inscripciones</w:t>
      </w:r>
      <w:r>
        <w:rPr>
          <w:lang w:val="es_ES" w:bidi="es_ES"/>
        </w:rPr>
        <w:t>.</w:t>
      </w:r>
      <w:r>
        <w:rPr>
          <w:lang w:val="es_ES" w:bidi="es_ES"/>
        </w:rPr>
      </w:r>
      <w:r>
        <w:rPr>
          <w:lang w:val="es_ES" w:bidi="es_ES"/>
        </w:rPr>
      </w:r>
    </w:p>
    <w:p>
      <w:pPr/>
      <w:r>
        <w:rPr>
          <w:lang w:val="es_ES" w:bidi="es_ES"/>
        </w:rPr>
      </w:r>
    </w:p>
    <w:p>
      <w:pPr>
        <w:pStyle w:val="Heading2"/>
      </w:pPr>
      <w:r>
        <w:rPr>
          <w:lang w:val="es_ES" w:bidi="es_ES"/>
        </w:rPr>
        <w:t>Claudio Lisias</w:t>
      </w:r>
      <w:r>
        <w:rPr>
          <w:lang w:val="es_ES" w:bidi="es_ES"/>
        </w:rPr>
      </w:r>
    </w:p>
    <w:p>
      <w:pPr/>
      <w:r>
        <w:rPr>
          <w:lang w:val="es_ES" w:bidi="es_ES"/>
        </w:rPr>
      </w:r>
      <w:r>
        <w:rPr>
          <w:lang w:val="es_ES" w:bidi="es_ES"/>
        </w:rPr>
        <w:t>El comandante de la guarnición romana en Jerusalén escribió una carta al procurador romano Félix sobre el apóstol Pablo (</w:t>
      </w:r>
      <w:r>
        <w:rPr>
          <w:lang w:val="es_ES" w:bidi="es_ES"/>
        </w:rPr>
        <w:t>Hechos 23:26</w:t>
      </w:r>
      <w:r>
        <w:rPr>
          <w:lang w:val="es_ES" w:bidi="es_ES"/>
        </w:rPr>
        <w:t>). Su título en griego (</w:t>
      </w:r>
      <w:r>
        <w:rPr>
          <w:i/>
          <w:lang w:val="es_ES" w:bidi="es_ES"/>
        </w:rPr>
        <w:t>chiliarch</w:t>
      </w:r>
      <w:r>
        <w:rPr>
          <w:lang w:val="es_ES" w:bidi="es_ES"/>
        </w:rPr>
        <w:t>) lo identifica como un comandante de 1.000 tropas. Aunque Claudio Lisias es desconocido fuera del Nuevo Testamento, el libro de los Hechos proporciona algo de información sobre él. Su apellido, Lisias, es griego. El nombre romano Claudio evidentemente fue adoptado cuando compró su ciudadanía romana (</w:t>
      </w:r>
      <w:r>
        <w:rPr>
          <w:lang w:val="es_ES" w:bidi="es_ES"/>
        </w:rPr>
        <w:t>22:28</w:t>
      </w:r>
      <w:r>
        <w:rPr>
          <w:lang w:val="es_ES" w:bidi="es_ES"/>
        </w:rPr>
        <w:t>).</w:t>
      </w:r>
    </w:p>
    <w:p>
      <w:pPr/>
      <w:r>
        <w:rPr>
          <w:lang w:val="es_ES" w:bidi="es_ES"/>
        </w:rPr>
      </w:r>
      <w:r>
        <w:rPr>
          <w:lang w:val="es_ES" w:bidi="es_ES"/>
        </w:rPr>
        <w:t>Estando en la fortaleza Antonia, con vista al sector norte del área del templo en Jerusalén, rescató a Pablo de una turba judía que estaba a punto de matarlo. Permitió que Pablo hablara a los judíos desde una de las dos escaleras que conducían desde el Patio de los Gentiles en el templo hasta la Antonia (</w:t>
      </w:r>
      <w:r>
        <w:rPr>
          <w:lang w:val="es_ES" w:bidi="es_ES"/>
        </w:rPr>
        <w:t>Hechos 21:40</w:t>
      </w:r>
      <w:r>
        <w:rPr>
          <w:lang w:val="es_ES" w:bidi="es_ES"/>
        </w:rPr>
        <w:t>) y evitó que Pablo fuera azotado al enterarse de su ciudadanía romana (</w:t>
      </w:r>
      <w:r>
        <w:rPr>
          <w:lang w:val="es_ES" w:bidi="es_ES"/>
        </w:rPr>
        <w:t>22:22–29</w:t>
      </w:r>
      <w:r>
        <w:rPr>
          <w:lang w:val="es_ES" w:bidi="es_ES"/>
        </w:rPr>
        <w:t>). Claudio Lisias envió a Pablo secretamente a Cesárea bajo fuerte custodia cuando el sobrino de Pablo informó al tribuno de un complot judío para asesinar al apóstol en Jerusalén (</w:t>
      </w:r>
      <w:r>
        <w:rPr>
          <w:lang w:val="es_ES" w:bidi="es_ES"/>
        </w:rPr>
        <w:t>23:16–35</w:t>
      </w:r>
      <w:r>
        <w:rPr>
          <w:lang w:val="es_ES" w:bidi="es_ES"/>
        </w:rPr>
        <w:t>).</w:t>
      </w:r>
    </w:p>
    <w:p>
      <w:pPr/>
      <w:r>
        <w:rPr>
          <w:lang w:val="es_ES" w:bidi="es_ES"/>
        </w:rPr>
      </w:r>
      <w:r>
        <w:rPr>
          <w:lang w:val="es_ES" w:bidi="es_ES"/>
        </w:rPr>
        <w:t>Cómo Lucas, el autor de los Hechos, obtuvo una copia de la carta oficial sobre Pablo escrita por Claudio a Félix, el gobernador, no se sabe. Sin embargo, el documento proporciona una importante reivindicación del carácter y la conducta de Pablo frente a las acusaciones de sus oponentes.</w:t>
      </w:r>
      <w:r>
        <w:rPr>
          <w:lang w:val="es_ES" w:bidi="es_ES"/>
        </w:rPr>
      </w:r>
      <w:r>
        <w:rPr>
          <w:lang w:val="es_ES" w:bidi="es_ES"/>
        </w:rPr>
      </w:r>
    </w:p>
    <w:p>
      <w:pPr/>
      <w:r>
        <w:rPr>
          <w:lang w:val="es_ES" w:bidi="es_ES"/>
        </w:rPr>
      </w:r>
    </w:p>
    <w:p>
      <w:pPr>
        <w:pStyle w:val="Heading2"/>
      </w:pPr>
      <w:r>
        <w:rPr>
          <w:lang w:val="es_ES" w:bidi="es_ES"/>
        </w:rPr>
        <w:t>Cleanthes</w:t>
      </w:r>
      <w:r>
        <w:rPr>
          <w:lang w:val="es_ES" w:bidi="es_ES"/>
        </w:rPr>
      </w:r>
    </w:p>
    <w:p>
      <w:pPr/>
      <w:r>
        <w:rPr>
          <w:lang w:val="es_ES" w:bidi="es_ES"/>
        </w:rPr>
      </w:r>
      <w:r>
        <w:rPr>
          <w:lang w:val="es_ES" w:bidi="es_ES"/>
        </w:rPr>
        <w:t>Fue el líder de la escuela de filosofía estoica en Atenas desde el 269 hasta el 232 a.C. Los estoicos eran personas que seguían un tipo de filosofía, una forma de pensar sobre la vida, que comenzó en la antigua Grecia. Esta filosofía se llamaba "Estoicismo."</w:t>
      </w:r>
    </w:p>
    <w:p>
      <w:pPr/>
      <w:r>
        <w:rPr>
          <w:lang w:val="es_ES" w:bidi="es_ES"/>
        </w:rPr>
      </w:r>
      <w:r>
        <w:rPr>
          <w:lang w:val="es_ES" w:bidi="es_ES"/>
        </w:rPr>
        <w:t>Cleantes escribió un poema titulado "Himno a Zeus". Otro poeta estoico, Arato, adaptó más tarde partes de este poema al escribir su propia obra llamada "Fenómenos". Siglos después, el apóstol Pablo citó la quinta línea de "Fenómenos" mientras hablaba a una multitud en el Areópago de Atenas. Pablo mencionó las palabras: “Somos su descendencia” (</w:t>
      </w:r>
      <w:r>
        <w:rPr>
          <w:lang w:val="es_ES" w:bidi="es_ES"/>
        </w:rPr>
        <w:t>Hechos 17:28</w:t>
      </w:r>
      <w:r>
        <w:rPr>
          <w:lang w:val="es_ES" w:bidi="es_ES"/>
        </w:rPr>
        <w:t>).</w:t>
      </w:r>
    </w:p>
    <w:p>
      <w:pPr/>
      <w:r>
        <w:rPr>
          <w:lang w:val="es_ES" w:bidi="es_ES"/>
        </w:rPr>
      </w:r>
      <w:r>
        <w:rPr>
          <w:i/>
          <w:lang w:val="es_ES" w:bidi="es_ES"/>
        </w:rPr>
        <w:t>Consulte</w:t>
      </w:r>
      <w:r>
        <w:rPr>
          <w:lang w:val="es_ES" w:bidi="es_ES"/>
        </w:rPr>
        <w:t xml:space="preserve"> </w:t>
      </w:r>
      <w:r>
        <w:rPr>
          <w:lang w:val="es_ES" w:bidi="es_ES"/>
        </w:rPr>
        <w:t>Estoicismo, Estoicos</w:t>
      </w:r>
      <w:r>
        <w:rPr>
          <w:lang w:val="es_ES" w:bidi="es_ES"/>
        </w:rPr>
        <w:t>.</w:t>
      </w:r>
      <w:r>
        <w:rPr>
          <w:lang w:val="es_ES" w:bidi="es_ES"/>
        </w:rPr>
      </w:r>
      <w:r>
        <w:rPr>
          <w:lang w:val="es_ES" w:bidi="es_ES"/>
        </w:rPr>
      </w:r>
    </w:p>
    <w:p>
      <w:pPr/>
      <w:r>
        <w:rPr>
          <w:lang w:val="es_ES" w:bidi="es_ES"/>
        </w:rPr>
      </w:r>
    </w:p>
    <w:p>
      <w:pPr>
        <w:pStyle w:val="Heading2"/>
      </w:pPr>
      <w:r>
        <w:rPr>
          <w:lang w:val="es_ES" w:bidi="es_ES"/>
        </w:rPr>
        <w:t>Clemente</w:t>
      </w:r>
      <w:r>
        <w:rPr>
          <w:lang w:val="es_ES" w:bidi="es_ES"/>
        </w:rPr>
      </w:r>
    </w:p>
    <w:p>
      <w:pPr/>
      <w:r>
        <w:rPr>
          <w:lang w:val="es_ES" w:bidi="es_ES"/>
        </w:rPr>
      </w:r>
      <w:r>
        <w:rPr>
          <w:lang w:val="es_ES" w:bidi="es_ES"/>
        </w:rPr>
        <w:t>Fue compañero de trabajo de Pablo en Filipos, colaborando con él en la difusión del evangelio en ese lugar (</w:t>
      </w:r>
      <w:r>
        <w:rPr>
          <w:lang w:val="es_ES" w:bidi="es_ES"/>
        </w:rPr>
        <w:t>Flm 4:3</w:t>
      </w:r>
      <w:r>
        <w:rPr>
          <w:lang w:val="es_ES" w:bidi="es_ES"/>
        </w:rPr>
        <w:t>). Pablo lo menciona entre aquellos cuyos nombres están escritos en el Libro de la Vida. Aunque algunos padres de la iglesia primitiva identificaron a este Clemente con el tercer obispo de Roma, no hay evidencia que respalde tales afirmaciones.</w:t>
      </w:r>
      <w:r>
        <w:rPr>
          <w:lang w:val="es_ES" w:bidi="es_ES"/>
        </w:rPr>
      </w:r>
      <w:r>
        <w:rPr>
          <w:lang w:val="es_ES" w:bidi="es_ES"/>
        </w:rPr>
      </w:r>
    </w:p>
    <w:p>
      <w:pPr/>
      <w:r>
        <w:rPr>
          <w:lang w:val="es_ES" w:bidi="es_ES"/>
        </w:rPr>
      </w:r>
    </w:p>
    <w:p>
      <w:pPr>
        <w:pStyle w:val="Heading2"/>
      </w:pPr>
      <w:r>
        <w:rPr>
          <w:lang w:val="es_ES" w:bidi="es_ES"/>
        </w:rPr>
        <w:t>Clemente de Roma</w:t>
      </w:r>
      <w:r>
        <w:rPr>
          <w:lang w:val="es_ES" w:bidi="es_ES"/>
        </w:rPr>
      </w:r>
    </w:p>
    <w:p>
      <w:pPr/>
      <w:r>
        <w:rPr>
          <w:lang w:val="es_ES" w:bidi="es_ES"/>
        </w:rPr>
      </w:r>
      <w:r>
        <w:rPr>
          <w:lang w:val="es_ES" w:bidi="es_ES"/>
        </w:rPr>
        <w:t xml:space="preserve">Un presbítero y obispo en Roma que escribió una carta a la iglesia en Corinto. La carta fue redactada alrededor del año 96 d. C. Esta carta es probablemente el escrito cristiano más antiguo fuera del Nuevo Testamento. Dionisio de Corinto, quien fue obispo alrededor del año 170 d. C., fue el primero en identificar a Clemente como el autor de esa carta. Orígenes, un teólogo que vivió en Alejandría, y Eusebio, el primer historiador de la iglesia, identificaron al escritor como el Clemente mencionado en el </w:t>
      </w:r>
      <w:r>
        <w:rPr>
          <w:i/>
          <w:lang w:val="es_ES" w:bidi="es_ES"/>
        </w:rPr>
        <w:t>Pastor de Hermas.</w:t>
      </w:r>
      <w:r>
        <w:rPr>
          <w:lang w:val="es_ES" w:bidi="es_ES"/>
        </w:rPr>
        <w:t xml:space="preserve"> El </w:t>
      </w:r>
      <w:r>
        <w:rPr>
          <w:i/>
          <w:lang w:val="es_ES" w:bidi="es_ES"/>
        </w:rPr>
        <w:t>Pastor de Hermas</w:t>
      </w:r>
      <w:r>
        <w:rPr>
          <w:lang w:val="es_ES" w:bidi="es_ES"/>
        </w:rPr>
        <w:t xml:space="preserve"> es un escrito cristiano de mediados del siglo II.</w:t>
      </w:r>
    </w:p>
    <w:p>
      <w:pPr/>
      <w:r>
        <w:rPr>
          <w:lang w:val="es_ES" w:bidi="es_ES"/>
        </w:rPr>
      </w:r>
      <w:r>
        <w:rPr>
          <w:i/>
          <w:lang w:val="es_ES" w:bidi="es_ES"/>
        </w:rPr>
        <w:t>Ver también</w:t>
      </w:r>
      <w:r>
        <w:rPr>
          <w:lang w:val="es_ES" w:bidi="es_ES"/>
        </w:rPr>
        <w:t xml:space="preserve"> </w:t>
      </w:r>
      <w:r>
        <w:rPr>
          <w:lang w:val="es_ES" w:bidi="es_ES"/>
        </w:rPr>
        <w:t>Clemente, Epístola de</w:t>
      </w:r>
      <w:r>
        <w:rPr>
          <w:lang w:val="es_ES" w:bidi="es_ES"/>
        </w:rPr>
        <w:t>.</w:t>
      </w:r>
      <w:r>
        <w:rPr>
          <w:lang w:val="es_ES" w:bidi="es_ES"/>
        </w:rPr>
      </w:r>
      <w:r>
        <w:rPr>
          <w:lang w:val="es_ES" w:bidi="es_ES"/>
        </w:rPr>
      </w:r>
    </w:p>
    <w:p>
      <w:pPr/>
      <w:r>
        <w:rPr>
          <w:lang w:val="es_ES" w:bidi="es_ES"/>
        </w:rPr>
      </w:r>
    </w:p>
    <w:p>
      <w:pPr>
        <w:pStyle w:val="Heading2"/>
      </w:pPr>
      <w:r>
        <w:rPr>
          <w:lang w:val="es_ES" w:bidi="es_ES"/>
        </w:rPr>
        <w:t>Clemente, Epístola de</w:t>
      </w:r>
      <w:r>
        <w:rPr>
          <w:lang w:val="es_ES" w:bidi="es_ES"/>
        </w:rPr>
      </w:r>
    </w:p>
    <w:p>
      <w:pPr>
        <w:pStyle w:val="Heading3"/>
      </w:pPr>
      <w:r>
        <w:rPr>
          <w:lang w:val="es_ES" w:bidi="es_ES"/>
        </w:rPr>
        <w:t>¿Quién fue el autor de la primera Carta de Clemente?</w:t>
      </w:r>
    </w:p>
    <w:p>
      <w:pPr/>
      <w:r>
        <w:rPr>
          <w:lang w:val="es_ES" w:bidi="es_ES"/>
        </w:rPr>
      </w:r>
      <w:r>
        <w:rPr>
          <w:lang w:val="es_ES" w:bidi="es_ES"/>
        </w:rPr>
        <w:t>Una carta escrita por Clemente de Roma a la iglesia en Corinto, alrededor del año 96 d. C. Esta carta es probablemente la más antigua carta cristiana que se conserva fuera del Nuevo Testamento. Alrededor del año 170 d. C., Dionisio de Corinto fue el primero en afirmar que Clemente era el autor de esta carta. Orígenes y Eusebio también identificaron a Clemente como el autor de la carta.</w:t>
      </w:r>
    </w:p>
    <w:p>
      <w:pPr>
        <w:pStyle w:val="Heading3"/>
      </w:pPr>
      <w:r>
        <w:rPr>
          <w:lang w:val="es_ES" w:bidi="es_ES"/>
        </w:rPr>
        <w:t>¿Cuál es el mensaje de la primera Carta de Clemente y por qué fue escrita?</w:t>
      </w:r>
    </w:p>
    <w:p>
      <w:pPr/>
      <w:r>
        <w:rPr>
          <w:lang w:val="es_ES" w:bidi="es_ES"/>
        </w:rPr>
      </w:r>
      <w:r>
        <w:rPr>
          <w:lang w:val="es_ES" w:bidi="es_ES"/>
        </w:rPr>
        <w:t>La carta instruye a varios creyentes más jóvenes que lideraron una revuelta y expulsaron a los líderes ancianos de la iglesia de Corinto. Estos jóvenes posiblemente deseaban un sistema de ministerio más flexible y el reconocimiento de sus dones espirituales. Eran ascetas que practicaban una autodisciplina y restricción extremas. También afirmaban poseer un conocimiento secreto (</w:t>
      </w:r>
      <w:r>
        <w:rPr>
          <w:i/>
          <w:lang w:val="es_ES" w:bidi="es_ES"/>
        </w:rPr>
        <w:t>gnosis</w:t>
      </w:r>
      <w:r>
        <w:rPr>
          <w:lang w:val="es_ES" w:bidi="es_ES"/>
        </w:rPr>
        <w:t>) de la fe que solo se revelaba a la élite.</w:t>
      </w:r>
    </w:p>
    <w:p>
      <w:pPr/>
      <w:r>
        <w:rPr>
          <w:lang w:val="es_ES" w:bidi="es_ES"/>
        </w:rPr>
      </w:r>
      <w:r>
        <w:rPr>
          <w:lang w:val="es_ES" w:bidi="es_ES"/>
        </w:rPr>
        <w:t>Esta carta fue enviada por parte de toda la iglesia romana en lugar de por un solo individuo. Las primeras iglesias no se consideraban solitarias ni aisladas. Sabían que eran parte de la iglesia universal. Esto significaba que no eran inmunes a los eventos y condiciones de las iglesias vecinas. Se sentían responsables de advertirse y aconsejarse mutuamente.</w:t>
      </w:r>
    </w:p>
    <w:p>
      <w:pPr/>
      <w:r>
        <w:rPr>
          <w:lang w:val="es_ES" w:bidi="es_ES"/>
        </w:rPr>
      </w:r>
      <w:r>
        <w:rPr>
          <w:lang w:val="es_ES" w:bidi="es_ES"/>
        </w:rPr>
        <w:t xml:space="preserve">La carta cita frecuentemente la Septuaginta (la traducción griega del Antiguo Testamento). El autor combina temas del Nuevo Testamento y del Antiguo Testamento. Clemente presenta a los héroes del Antiguo Testamento como modelos para la conducta cristiana. La Primera Carta del apóstol Pablo a los Corintios sirve como modelo para la carta de Clemente a la misma iglesia. Clemente imita de cerca </w:t>
      </w:r>
      <w:r>
        <w:rPr>
          <w:lang w:val="es_ES" w:bidi="es_ES"/>
        </w:rPr>
        <w:t>1 Corintios 13</w:t>
      </w:r>
      <w:r>
        <w:rPr>
          <w:lang w:val="es_ES" w:bidi="es_ES"/>
        </w:rPr>
        <w:t xml:space="preserve"> en los capítulos 49 y 50. Basa muchas de sus creencias en los escritos de Pablo sobre la resurrección y los cismas.</w:t>
      </w:r>
    </w:p>
    <w:p>
      <w:pPr/>
      <w:r>
        <w:rPr>
          <w:lang w:val="es_ES" w:bidi="es_ES"/>
        </w:rPr>
      </w:r>
      <w:r>
        <w:rPr>
          <w:lang w:val="es_ES" w:bidi="es_ES"/>
        </w:rPr>
        <w:t>Clemente se enfoca en la moralidad y la ética. En ocasiones, la carta se asemeja más al judaísmo helenístico y al estoicismo que a la teología paulina. Clemente también describe una forma jerárquica de ministerio en la que diferentes líderes tienen distintos niveles de autoridad. Además, respalda la doctrina de la sucesión apostólica, que es la idea de que los líderes de la iglesia están conectados con los apóstoles originales.</w:t>
      </w:r>
    </w:p>
    <w:p>
      <w:pPr>
        <w:pStyle w:val="Heading3"/>
      </w:pPr>
      <w:r>
        <w:rPr>
          <w:lang w:val="es_ES" w:bidi="es_ES"/>
        </w:rPr>
        <w:t>¿Por qué esta carta es importante?</w:t>
      </w:r>
    </w:p>
    <w:p>
      <w:pPr/>
      <w:r>
        <w:rPr>
          <w:lang w:val="es_ES" w:bidi="es_ES"/>
        </w:rPr>
      </w:r>
      <w:r>
        <w:rPr>
          <w:lang w:val="es_ES" w:bidi="es_ES"/>
        </w:rPr>
        <w:t>Clemente utilizó muchas citas de las enseñanzas de Jesús a lo largo de su carta, incluyendo dichos encontrados en Mateo, Marcos y Lucas. También citó Romanos, 1 Corintios y Hebreos. La carta de Clemente nos muestra que, para finales del primer siglo, muchas iglesias ya compartían y leían los escritos que más tarde se convertirían en parte del Nuevo Testamento. Estos textos se estaban copiando y enviando de una iglesia a otra. La carta de Clemente proporciona evidencia importante del martirio de los apóstoles Pedro y Pablo, así como de la misión de Pablo a la "frontera occidental" (lo que podría referirse a España).</w:t>
      </w:r>
      <w:r>
        <w:rPr>
          <w:lang w:val="es_ES" w:bidi="es_ES"/>
        </w:rPr>
      </w:r>
      <w:r>
        <w:rPr>
          <w:lang w:val="es_ES" w:bidi="es_ES"/>
        </w:rPr>
      </w:r>
    </w:p>
    <w:p>
      <w:pPr/>
      <w:r>
        <w:rPr>
          <w:lang w:val="es_ES" w:bidi="es_ES"/>
        </w:rPr>
      </w:r>
    </w:p>
    <w:p>
      <w:pPr>
        <w:pStyle w:val="Heading2"/>
      </w:pPr>
      <w:r>
        <w:rPr>
          <w:lang w:val="es_ES" w:bidi="es_ES"/>
        </w:rPr>
        <w:t>Cleofas, Clopas</w:t>
      </w:r>
      <w:r>
        <w:rPr>
          <w:lang w:val="es_ES" w:bidi="es_ES"/>
        </w:rPr>
      </w:r>
    </w:p>
    <w:p>
      <w:pPr/>
      <w:r>
        <w:rPr>
          <w:lang w:val="es_ES" w:bidi="es_ES"/>
        </w:rPr>
      </w:r>
      <w:r>
        <w:rPr>
          <w:lang w:val="es_ES" w:bidi="es_ES"/>
        </w:rPr>
        <w:t>El esposo de María, una de las mujeres presentes cuando Jesús fue crucificado (</w:t>
      </w:r>
      <w:r>
        <w:rPr>
          <w:lang w:val="es_ES" w:bidi="es_ES"/>
        </w:rPr>
        <w:t>Juan 19:25</w:t>
      </w:r>
      <w:r>
        <w:rPr>
          <w:lang w:val="es_ES" w:bidi="es_ES"/>
        </w:rPr>
        <w:t>). En el texto griego, no está claro si María, la esposa de Cleofas, también era la hermana de la madre de Jesús o si era una persona distinta. Existen tres teorías diferentes sobre quién podría haber sido Cleofas:</w:t>
      </w:r>
    </w:p>
    <w:p>
      <w:pPr>
        <w:pStyle w:val="ListNumber"/>
        <w:numPr>
          <w:ilvl w:val="0"/>
          <w:numId w:val="49"/>
        </w:numPr>
        <w:spacing w:line="240" w:lineRule="auto"/>
        <w:ind w:left="720"/>
      </w:pPr>
      <w:r>
        <w:rPr>
          <w:lang w:val="es_ES" w:bidi="es_ES"/>
        </w:rPr>
      </w:r>
      <w:r>
        <w:rPr>
          <w:lang w:val="es_ES" w:bidi="es_ES"/>
        </w:rPr>
        <w:t>Algunos dicen que Cleofas era el hermano de José.</w:t>
      </w:r>
    </w:p>
    <w:p>
      <w:pPr>
        <w:pStyle w:val="ListNumber"/>
        <w:spacing w:line="240" w:lineRule="auto"/>
        <w:ind w:left="720"/>
      </w:pPr>
      <w:r>
        <w:rPr>
          <w:lang w:val="es_ES" w:bidi="es_ES"/>
        </w:rPr>
      </w:r>
      <w:r>
        <w:rPr>
          <w:lang w:val="es_ES" w:bidi="es_ES"/>
        </w:rPr>
        <w:t xml:space="preserve">Algunos lo relacionan con Cleofas, quien aparece en </w:t>
      </w:r>
      <w:r>
        <w:rPr>
          <w:lang w:val="es_ES" w:bidi="es_ES"/>
        </w:rPr>
        <w:t>Lucas 24:18.</w:t>
      </w:r>
      <w:r>
        <w:rPr>
          <w:lang w:val="es_ES" w:bidi="es_ES"/>
        </w:rPr>
        <w:t xml:space="preserve"> Sin embargo, el nombre "Cleofas" (o Clopas en inglés) tiene origen hebreo, mientras que "Cleofas" (o Cleopas en inglés) proviene del griego.</w:t>
      </w:r>
    </w:p>
    <w:p>
      <w:pPr>
        <w:pStyle w:val="ListNumber"/>
        <w:spacing w:line="240" w:lineRule="auto"/>
        <w:ind w:left="720"/>
      </w:pPr>
      <w:r>
        <w:rPr>
          <w:lang w:val="es_ES" w:bidi="es_ES"/>
        </w:rPr>
      </w:r>
      <w:r>
        <w:rPr>
          <w:lang w:val="es_ES" w:bidi="es_ES"/>
        </w:rPr>
        <w:t>Algunos piensan que podría ser la misma persona que Alfeo. Esto solo sería posible si Jacobo, el hijo de Alfeo (</w:t>
      </w:r>
      <w:r>
        <w:rPr>
          <w:lang w:val="es_ES" w:bidi="es_ES"/>
        </w:rPr>
        <w:t>Mateo 10:3,</w:t>
      </w:r>
      <w:r>
        <w:rPr>
          <w:lang w:val="es_ES" w:bidi="es_ES"/>
        </w:rPr>
        <w:t xml:space="preserve"> </w:t>
      </w:r>
      <w:r>
        <w:rPr>
          <w:lang w:val="es_ES" w:bidi="es_ES"/>
        </w:rPr>
        <w:t>Lucas 6:15,</w:t>
      </w:r>
      <w:r>
        <w:rPr>
          <w:lang w:val="es_ES" w:bidi="es_ES"/>
        </w:rPr>
        <w:t xml:space="preserve"> </w:t>
      </w:r>
      <w:r>
        <w:rPr>
          <w:lang w:val="es_ES" w:bidi="es_ES"/>
        </w:rPr>
        <w:t>Hechos 1:13</w:t>
      </w:r>
      <w:r>
        <w:rPr>
          <w:lang w:val="es_ES" w:bidi="es_ES"/>
        </w:rPr>
        <w:t>), fuera el mismo que Jacobo, el hijo de María (</w:t>
      </w:r>
      <w:r>
        <w:rPr>
          <w:lang w:val="es_ES" w:bidi="es_ES"/>
        </w:rPr>
        <w:t>Mateo 27:56,</w:t>
      </w:r>
      <w:r>
        <w:rPr>
          <w:lang w:val="es_ES" w:bidi="es_ES"/>
        </w:rPr>
        <w:t xml:space="preserve"> </w:t>
      </w:r>
      <w:r>
        <w:rPr>
          <w:lang w:val="es_ES" w:bidi="es_ES"/>
        </w:rPr>
        <w:t>Marcos 15:40</w:t>
      </w:r>
      <w:r>
        <w:rPr>
          <w:lang w:val="es_ES" w:bidi="es_ES"/>
        </w:rPr>
        <w:t xml:space="preserve">). María también tendría que ser la misma persona mencionada en </w:t>
      </w:r>
      <w:r>
        <w:rPr>
          <w:lang w:val="es_ES" w:bidi="es_ES"/>
        </w:rPr>
        <w:t>Juan 19:25</w:t>
      </w:r>
      <w:r>
        <w:rPr>
          <w:lang w:val="es_ES" w:bidi="es_ES"/>
        </w:rPr>
        <w:t>.</w:t>
      </w:r>
    </w:p>
    <w:p>
      <w:pPr/>
      <w:r>
        <w:rPr>
          <w:lang w:val="es_ES" w:bidi="es_ES"/>
        </w:rPr>
      </w:r>
      <w:r>
        <w:rPr>
          <w:lang w:val="es_ES" w:bidi="es_ES"/>
        </w:rPr>
        <w:t>Estas son todas ideas posibles, pero no podemos estar seguros. Clopas, Cleofas y Alfeo podrían ser personas distintas.</w:t>
      </w:r>
      <w:r>
        <w:rPr>
          <w:lang w:val="es_ES" w:bidi="es_ES"/>
        </w:rPr>
      </w:r>
      <w:r>
        <w:rPr>
          <w:lang w:val="es_ES" w:bidi="es_ES"/>
        </w:rPr>
      </w:r>
    </w:p>
    <w:p>
      <w:pPr/>
      <w:r>
        <w:rPr>
          <w:lang w:val="es_ES" w:bidi="es_ES"/>
        </w:rPr>
      </w:r>
    </w:p>
    <w:p>
      <w:pPr>
        <w:pStyle w:val="Heading2"/>
      </w:pPr>
      <w:r>
        <w:rPr>
          <w:lang w:val="es_ES" w:bidi="es_ES"/>
        </w:rPr>
        <w:t>Cleopatra</w:t>
      </w:r>
      <w:r>
        <w:rPr>
          <w:lang w:val="es_ES" w:bidi="es_ES"/>
        </w:rPr>
      </w:r>
    </w:p>
    <w:p>
      <w:pPr/>
      <w:r>
        <w:rPr>
          <w:lang w:val="es_ES" w:bidi="es_ES"/>
        </w:rPr>
      </w:r>
      <w:r>
        <w:rPr>
          <w:lang w:val="es_ES" w:bidi="es_ES"/>
        </w:rPr>
        <w:t>Cleopatra era el nombre de una reina de Egipto y también de su hija, mencionadas en los Apócrifos y en los escritos del historiador judío Flavio Josefo.</w:t>
      </w:r>
    </w:p>
    <w:p>
      <w:pPr>
        <w:pStyle w:val="ListNumber"/>
        <w:numPr>
          <w:ilvl w:val="0"/>
          <w:numId w:val="50"/>
        </w:numPr>
        <w:spacing w:line="240" w:lineRule="auto"/>
        <w:ind w:left="720"/>
      </w:pPr>
      <w:r>
        <w:rPr>
          <w:lang w:val="es_ES" w:bidi="es_ES"/>
        </w:rPr>
      </w:r>
      <w:r>
        <w:rPr>
          <w:lang w:val="es_ES" w:bidi="es_ES"/>
        </w:rPr>
        <w:t>Cleopatra, esposa de Ptolomeo VI Filométor: esta Cleopatra fue probablemente la esposa de Ptolomeo VI Filométor, quien gobernó Egipto desde 181 hasta 146 a. C. Durante el cuarto año del reinado de Ptolomeo, Dositeo, quien afirmaba ser un sacerdote levita y el hijo de Ptolomeo, llevó la Carta de Purim a Egipto (Adiciones a Ester 11:1). Esta "carta" probablemente se refiere no solo a la carta de Mardoqueo (</w:t>
      </w:r>
      <w:r>
        <w:rPr>
          <w:lang w:val="es_ES" w:bidi="es_ES"/>
        </w:rPr>
        <w:t>Ester 9:20–22</w:t>
      </w:r>
      <w:r>
        <w:rPr>
          <w:lang w:val="es_ES" w:bidi="es_ES"/>
        </w:rPr>
        <w:t>), sino también a la traducción griega del libro de Ester realizada por Lisímaco.</w:t>
      </w:r>
    </w:p>
    <w:p>
      <w:pPr>
        <w:pStyle w:val="ListNumber"/>
        <w:spacing w:line="240" w:lineRule="auto"/>
        <w:ind w:left="720"/>
      </w:pPr>
      <w:r>
        <w:rPr>
          <w:lang w:val="es_ES" w:bidi="es_ES"/>
        </w:rPr>
      </w:r>
      <w:r>
        <w:rPr>
          <w:lang w:val="es_ES" w:bidi="es_ES"/>
        </w:rPr>
        <w:t>Cleopatra, hija de Ptolomeo VI Filométor: esta Cleopatra, probablemente la hija de la reina mencionada anteriormente, se casó con Alejandro Epífanes después de su conquista de Siria. Gobernó Siria desde el año 150 hasta el 145 a. C. (1 Macabeos 10:57–58).</w:t>
        <w:br/>
      </w:r>
      <w:r>
        <w:rPr>
          <w:lang w:val="es_ES" w:bidi="es_ES"/>
        </w:rPr>
        <w:t>Más tarde, el padre de Cleopatra, Ptolomeo VI, la separó de Alejandro como muestra de su enojo y la entregó a Demetrio Nicátor durante su invasión de Siria (1 Macabeos 11:8–12). Alejandro fue posteriormente asesinado en batalla contra las fuerzas combinadas de Ptolomeo y Demetrio. Después de que Demetrio fuera capturado y retenido en Partia, Cleopatra se casó con su hermano, Antíoco VII (Sidetes), quien se convirtió en el gobernante de Siria en 137 a. C.</w:t>
      </w:r>
      <w:r>
        <w:rPr>
          <w:lang w:val="es_ES" w:bidi="es_ES"/>
        </w:rPr>
      </w:r>
      <w:r>
        <w:rPr>
          <w:lang w:val="es_ES" w:bidi="es_ES"/>
        </w:rPr>
      </w:r>
    </w:p>
    <w:p>
      <w:pPr/>
      <w:r>
        <w:rPr>
          <w:lang w:val="es_ES" w:bidi="es_ES"/>
        </w:rPr>
      </w:r>
    </w:p>
    <w:p>
      <w:pPr>
        <w:pStyle w:val="Heading2"/>
      </w:pPr>
      <w:r>
        <w:rPr>
          <w:lang w:val="es_ES" w:bidi="es_ES"/>
        </w:rPr>
        <w:t>Cloé</w:t>
      </w:r>
      <w:r>
        <w:rPr>
          <w:lang w:val="es_ES" w:bidi="es_ES"/>
        </w:rPr>
      </w:r>
    </w:p>
    <w:p>
      <w:pPr/>
      <w:r>
        <w:rPr>
          <w:lang w:val="es_ES" w:bidi="es_ES"/>
        </w:rPr>
      </w:r>
      <w:r>
        <w:rPr>
          <w:lang w:val="es_ES" w:bidi="es_ES"/>
        </w:rPr>
        <w:t>Mujer cuyos miembros del hogar (posiblemente esclavos) informaron a Pablo en Efeso sobre disputas en la iglesia de Corinto (</w:t>
      </w:r>
      <w:r>
        <w:rPr>
          <w:lang w:val="es_ES" w:bidi="es_ES"/>
        </w:rPr>
        <w:t>1 Co 1:11</w:t>
      </w:r>
      <w:r>
        <w:rPr>
          <w:lang w:val="es_ES" w:bidi="es_ES"/>
        </w:rPr>
        <w:t>). No se sabe si Cloé vivía en Corinto o Efeso, o incluso si ella misma era creyente.</w:t>
      </w:r>
      <w:r>
        <w:rPr>
          <w:lang w:val="es_ES" w:bidi="es_ES"/>
        </w:rPr>
      </w:r>
      <w:r>
        <w:rPr>
          <w:lang w:val="es_ES" w:bidi="es_ES"/>
        </w:rPr>
      </w:r>
    </w:p>
    <w:p>
      <w:pPr/>
      <w:r>
        <w:rPr>
          <w:lang w:val="es_ES" w:bidi="es_ES"/>
        </w:rPr>
      </w:r>
    </w:p>
    <w:p>
      <w:pPr>
        <w:pStyle w:val="Heading2"/>
      </w:pPr>
      <w:r>
        <w:rPr>
          <w:lang w:val="es_ES" w:bidi="es_ES"/>
        </w:rPr>
        <w:t>Coa</w:t>
      </w:r>
      <w:r>
        <w:rPr>
          <w:lang w:val="es_ES" w:bidi="es_ES"/>
        </w:rPr>
      </w:r>
    </w:p>
    <w:p>
      <w:pPr/>
      <w:r>
        <w:rPr>
          <w:lang w:val="es_ES" w:bidi="es_ES"/>
        </w:rPr>
      </w:r>
      <w:r>
        <w:rPr>
          <w:lang w:val="es_ES" w:bidi="es_ES"/>
        </w:rPr>
        <w:t>Probablemente eran personas que vivían al noreste de Babilonia. Se les menciona junto con Babilonia, Pecod y Soa como pueblos que vendrían contra Jerusalén como instrumentos del juicio de Dios sobre Israel (</w:t>
      </w:r>
      <w:r>
        <w:rPr>
          <w:lang w:val="es_ES" w:bidi="es_ES"/>
        </w:rPr>
        <w:t>Ez 23:23</w:t>
      </w:r>
      <w:r>
        <w:rPr>
          <w:lang w:val="es_ES" w:bidi="es_ES"/>
        </w:rPr>
        <w:t>). Quizás puedan identificarse con los Qutu, mencionados frecuentemente en las inscripciones asirias.</w:t>
      </w:r>
      <w:r>
        <w:rPr>
          <w:lang w:val="es_ES" w:bidi="es_ES"/>
        </w:rPr>
      </w:r>
      <w:r>
        <w:rPr>
          <w:lang w:val="es_ES" w:bidi="es_ES"/>
        </w:rPr>
      </w:r>
    </w:p>
    <w:p>
      <w:pPr/>
      <w:r>
        <w:rPr>
          <w:lang w:val="es_ES" w:bidi="es_ES"/>
        </w:rPr>
      </w:r>
    </w:p>
    <w:p>
      <w:pPr>
        <w:pStyle w:val="Heading2"/>
      </w:pPr>
      <w:r>
        <w:rPr>
          <w:lang w:val="es_ES" w:bidi="es_ES"/>
        </w:rPr>
        <w:t>Coa</w:t>
      </w:r>
      <w:r>
        <w:rPr>
          <w:lang w:val="es_ES" w:bidi="es_ES"/>
        </w:rPr>
      </w:r>
    </w:p>
    <w:p>
      <w:pPr/>
      <w:r>
        <w:rPr>
          <w:lang w:val="es_ES" w:bidi="es_ES"/>
        </w:rPr>
      </w:r>
      <w:r>
        <w:rPr>
          <w:lang w:val="es_ES" w:bidi="es_ES"/>
        </w:rPr>
        <w:t>Nombre de Cilicia en tiempos del Antiguo Testamento. Desde allí, Salomón importó caballos (</w:t>
      </w:r>
      <w:r>
        <w:rPr>
          <w:lang w:val="es_ES" w:bidi="es_ES"/>
        </w:rPr>
        <w:t>1 Re 10:28,</w:t>
      </w:r>
      <w:r>
        <w:rPr>
          <w:lang w:val="es_ES" w:bidi="es_ES"/>
        </w:rPr>
        <w:t xml:space="preserve"> </w:t>
      </w:r>
      <w:r>
        <w:rPr>
          <w:lang w:val="es_ES" w:bidi="es_ES"/>
        </w:rPr>
        <w:t>2 Cró 1:16</w:t>
      </w:r>
      <w:r>
        <w:rPr>
          <w:lang w:val="es_ES" w:bidi="es_ES"/>
        </w:rPr>
        <w:t>). Incluía dos áreas geográficas: la llanura en el este (Cilicia Pedias) y las montañas en el oeste (Cilicia Traquea). Estaba delimitada al sur por el Mediterráneo, al oeste y noroeste por las cordilleras del Tauro, al noreste por el Antitauro, y al este por el Amanus.</w:t>
      </w:r>
    </w:p>
    <w:p>
      <w:pPr/>
      <w:r>
        <w:rPr>
          <w:lang w:val="es_ES" w:bidi="es_ES"/>
        </w:rPr>
      </w:r>
      <w:r>
        <w:rPr>
          <w:lang w:val="es_ES" w:bidi="es_ES"/>
        </w:rPr>
        <w:t>Los gobernantes acadios de finales del tercer milenio, Sargón el Grande y su nieto Naram-Sin, afirmaron haber llegado al "bosque de cedros" y a la "montaña de plata", que evidentemente son el Amanus y el Tauro, respectivamente. El nombre de la llanura en la Edad del Bronce Medio era Adaniya; durante la Edad del Bronce Tardío, surgió allí un reino llamado Kizzuwadna, compuesto por elementos luvitas y hurritas, pero fue subyugado por el Imperio hitita.</w:t>
      </w:r>
    </w:p>
    <w:p>
      <w:pPr/>
      <w:r>
        <w:rPr>
          <w:lang w:val="es_ES" w:bidi="es_ES"/>
        </w:rPr>
      </w:r>
      <w:r>
        <w:rPr>
          <w:lang w:val="es_ES" w:bidi="es_ES"/>
        </w:rPr>
        <w:t xml:space="preserve">La Edad de Hierro (primer milenio a. C.) fue testigo del ascenso del reino neohitita de Coa, que actuó como intermediario al traer caballos desde el norte (cf. </w:t>
      </w:r>
      <w:r>
        <w:rPr>
          <w:lang w:val="es_ES" w:bidi="es_ES"/>
        </w:rPr>
        <w:t>Ez 27:14</w:t>
      </w:r>
      <w:r>
        <w:rPr>
          <w:lang w:val="es_ES" w:bidi="es_ES"/>
        </w:rPr>
        <w:t>). En el siglo IX a. C., Coa se unió a una coalición de estados para resistir la agresión de Salmanasar III (858 a. C.), quien finalmente conquistó Coa entre 839 y 833 a. C. Cuando los asirios se retiraron, Coa se convirtió en la tercera ciudad en importancia después de Aram-Damasco y Arfad (según la estela de Zakkur, rey de Hamat). A finales del siglo VIII, Urikki, rey de Coa, pagó tributo a Tiglath-Pileser III (738 a.C.), y poco después Coa fue anexada por Asiria. Con la muerte de Sargón (705 a. C.), todas las provincias asirias en Cilicia y Anatolia se rebelaron; Senaquerib no las reconquistó hasta 695 a. C. A pesar de la presión de los vecinos Tabal y las tribus de los Khilakku (quienes más tarde dieron el nombre de Cilicia a la llanura), Esar-hadón y Asurbanipal lograron mantener su control sobre Coa. El caldeo Nabucodonosor llevó a cabo campañas allí en 593 y 591 a. C. Más tarde, los reyes caldeos también controlaron la región y realizaron campañas contra la vecina Lidia. Con la caída de Babilonia ante los persas, los Khilakku aprovecharon la situación para ocupar la llanura. Esto puso fin a Coa y marcó el comienzo de la Cilicia clásica.</w:t>
      </w:r>
      <w:r>
        <w:rPr>
          <w:lang w:val="es_ES" w:bidi="es_ES"/>
        </w:rPr>
      </w:r>
      <w:r>
        <w:rPr>
          <w:lang w:val="es_ES" w:bidi="es_ES"/>
        </w:rPr>
      </w:r>
    </w:p>
    <w:p>
      <w:pPr/>
      <w:r>
        <w:rPr>
          <w:lang w:val="es_ES" w:bidi="es_ES"/>
        </w:rPr>
      </w:r>
    </w:p>
    <w:p>
      <w:pPr>
        <w:pStyle w:val="Heading2"/>
      </w:pPr>
      <w:r>
        <w:rPr>
          <w:lang w:val="es_ES" w:bidi="es_ES"/>
        </w:rPr>
        <w:t>Coath, Coatitas</w:t>
      </w:r>
      <w:r>
        <w:rPr>
          <w:lang w:val="es_ES" w:bidi="es_ES"/>
        </w:rPr>
      </w:r>
    </w:p>
    <w:p>
      <w:pPr>
        <w:pStyle w:val="Heading2"/>
      </w:pPr>
      <w:r>
        <w:rPr>
          <w:lang w:val="es_ES" w:bidi="es_ES"/>
        </w:rPr>
        <w:t>COATH</w:t>
      </w:r>
      <w:r>
        <w:rPr>
          <w:lang w:val="es_ES" w:bidi="es_ES"/>
        </w:rPr>
        <w:t>, COATITAS</w:t>
      </w:r>
    </w:p>
    <w:p>
      <w:pPr/>
      <w:r>
        <w:rPr>
          <w:lang w:val="es_ES" w:bidi="es_ES"/>
        </w:rPr>
      </w:r>
      <w:r>
        <w:rPr>
          <w:lang w:val="es_ES" w:bidi="es_ES"/>
        </w:rPr>
        <w:t xml:space="preserve">Coath </w:t>
      </w:r>
      <w:r>
        <w:rPr>
          <w:lang w:val="es_ES" w:bidi="es_ES"/>
        </w:rPr>
        <w:t>era un hijo de Leví (</w:t>
      </w:r>
      <w:r>
        <w:rPr>
          <w:lang w:val="es_ES" w:bidi="es_ES"/>
        </w:rPr>
        <w:t>Gn 46:11,</w:t>
      </w:r>
      <w:r>
        <w:rPr>
          <w:lang w:val="es_ES" w:bidi="es_ES"/>
        </w:rPr>
        <w:t xml:space="preserve"> </w:t>
      </w:r>
      <w:r>
        <w:rPr>
          <w:lang w:val="es_ES" w:bidi="es_ES"/>
        </w:rPr>
        <w:t>Ex 6:16</w:t>
      </w:r>
      <w:r>
        <w:rPr>
          <w:lang w:val="es_ES" w:bidi="es_ES"/>
        </w:rPr>
        <w:t>). Fue el padre de Amram, Izar, Hebrón y Uziel (</w:t>
      </w:r>
      <w:r>
        <w:rPr>
          <w:lang w:val="es_ES" w:bidi="es_ES"/>
        </w:rPr>
        <w:t>Ex 6:18;</w:t>
      </w:r>
      <w:r>
        <w:rPr>
          <w:lang w:val="es_ES" w:bidi="es_ES"/>
        </w:rPr>
        <w:t xml:space="preserve"> </w:t>
      </w:r>
      <w:r>
        <w:rPr>
          <w:lang w:val="es_ES" w:bidi="es_ES"/>
        </w:rPr>
        <w:t>Nm 3:19,27;</w:t>
      </w:r>
      <w:r>
        <w:rPr>
          <w:lang w:val="es_ES" w:bidi="es_ES"/>
        </w:rPr>
        <w:t xml:space="preserve"> </w:t>
      </w:r>
      <w:r>
        <w:rPr>
          <w:lang w:val="es_ES" w:bidi="es_ES"/>
        </w:rPr>
        <w:t>1 Cro 6:2</w:t>
      </w:r>
      <w:r>
        <w:rPr>
          <w:lang w:val="es_ES" w:bidi="es_ES"/>
        </w:rPr>
        <w:t>). Fundó la familia Coatita de levitas, quienes eran responsables de tareas importantes en el servicio del tabernáculo (</w:t>
      </w:r>
      <w:r>
        <w:rPr>
          <w:lang w:val="es_ES" w:bidi="es_ES"/>
        </w:rPr>
        <w:t>Nm 3:31–32</w:t>
      </w:r>
      <w:r>
        <w:rPr>
          <w:lang w:val="es_ES" w:bidi="es_ES"/>
        </w:rPr>
        <w:t xml:space="preserve">). Moisés, Aarón y </w:t>
      </w:r>
      <w:r>
        <w:rPr>
          <w:lang w:val="es_ES" w:bidi="es_ES"/>
        </w:rPr>
        <w:t xml:space="preserve">Mariam </w:t>
      </w:r>
      <w:r>
        <w:rPr>
          <w:lang w:val="es_ES" w:bidi="es_ES"/>
        </w:rPr>
        <w:t>eran descendientes de Coath (</w:t>
      </w:r>
      <w:r>
        <w:rPr>
          <w:lang w:val="es_ES" w:bidi="es_ES"/>
        </w:rPr>
        <w:t>Ex 6:18–20;</w:t>
      </w:r>
      <w:r>
        <w:rPr>
          <w:lang w:val="es_ES" w:bidi="es_ES"/>
        </w:rPr>
        <w:t xml:space="preserve"> </w:t>
      </w:r>
      <w:r>
        <w:rPr>
          <w:lang w:val="es_ES" w:bidi="es_ES"/>
        </w:rPr>
        <w:t>Nm 26:59;</w:t>
      </w:r>
      <w:r>
        <w:rPr>
          <w:lang w:val="es_ES" w:bidi="es_ES"/>
        </w:rPr>
        <w:t xml:space="preserve"> </w:t>
      </w:r>
      <w:r>
        <w:rPr>
          <w:lang w:val="es_ES" w:bidi="es_ES"/>
        </w:rPr>
        <w:t>1 Cro 6:3,</w:t>
      </w:r>
      <w:r>
        <w:rPr>
          <w:lang w:val="es_ES" w:bidi="es_ES"/>
        </w:rPr>
        <w:t xml:space="preserve"> </w:t>
      </w:r>
      <w:r>
        <w:rPr>
          <w:lang w:val="es_ES" w:bidi="es_ES"/>
        </w:rPr>
        <w:t>23:13–17</w:t>
      </w:r>
      <w:r>
        <w:rPr>
          <w:lang w:val="es_ES" w:bidi="es_ES"/>
        </w:rPr>
        <w:t>).</w:t>
      </w:r>
    </w:p>
    <w:p>
      <w:pPr>
        <w:pStyle w:val="Heading3"/>
      </w:pPr>
      <w:r>
        <w:rPr>
          <w:lang w:val="es_ES" w:bidi="es_ES"/>
        </w:rPr>
        <w:t>Los Coatitas entre los Levitas</w:t>
      </w:r>
    </w:p>
    <w:p>
      <w:pPr/>
      <w:r>
        <w:rPr>
          <w:lang w:val="es_ES" w:bidi="es_ES"/>
        </w:rPr>
      </w:r>
      <w:r>
        <w:rPr>
          <w:lang w:val="es_ES" w:bidi="es_ES"/>
        </w:rPr>
        <w:t>La tribu de Leví se dividía en tres grupos, nombrados en honor a los hijos de Leví:</w:t>
      </w:r>
    </w:p>
    <w:p>
      <w:pPr>
        <w:pStyle w:val="ListBullet"/>
        <w:spacing w:line="240" w:lineRule="auto"/>
        <w:ind w:left="720"/>
      </w:pPr>
      <w:r>
        <w:rPr>
          <w:lang w:val="es_ES" w:bidi="es_ES"/>
        </w:rPr>
      </w:r>
      <w:r>
        <w:rPr>
          <w:lang w:val="es_ES" w:bidi="es_ES"/>
        </w:rPr>
        <w:t>Gersón,</w:t>
      </w:r>
    </w:p>
    <w:p>
      <w:pPr>
        <w:pStyle w:val="ListBullet"/>
        <w:spacing w:line="240" w:lineRule="auto"/>
        <w:ind w:left="720"/>
      </w:pPr>
      <w:r>
        <w:rPr>
          <w:lang w:val="es_ES" w:bidi="es_ES"/>
        </w:rPr>
      </w:r>
      <w:r>
        <w:rPr>
          <w:lang w:val="es_ES" w:bidi="es_ES"/>
        </w:rPr>
        <w:t>Coath</w:t>
      </w:r>
      <w:r>
        <w:rPr>
          <w:lang w:val="es_ES" w:bidi="es_ES"/>
        </w:rPr>
        <w:t>, y</w:t>
      </w:r>
    </w:p>
    <w:p>
      <w:pPr>
        <w:pStyle w:val="ListBullet"/>
        <w:spacing w:line="240" w:lineRule="auto"/>
        <w:ind w:left="720"/>
      </w:pPr>
      <w:r>
        <w:rPr>
          <w:lang w:val="es_ES" w:bidi="es_ES"/>
        </w:rPr>
      </w:r>
      <w:r>
        <w:rPr>
          <w:lang w:val="es_ES" w:bidi="es_ES"/>
        </w:rPr>
        <w:t>Merari (</w:t>
      </w:r>
      <w:r>
        <w:rPr>
          <w:lang w:val="es_ES" w:bidi="es_ES"/>
        </w:rPr>
        <w:t>Gn 46:11;</w:t>
      </w:r>
      <w:r>
        <w:rPr>
          <w:lang w:val="es_ES" w:bidi="es_ES"/>
        </w:rPr>
        <w:t xml:space="preserve"> </w:t>
      </w:r>
      <w:r>
        <w:rPr>
          <w:lang w:val="es_ES" w:bidi="es_ES"/>
        </w:rPr>
        <w:t>Ex 6:16;</w:t>
      </w:r>
      <w:r>
        <w:rPr>
          <w:lang w:val="es_ES" w:bidi="es_ES"/>
        </w:rPr>
        <w:t xml:space="preserve"> </w:t>
      </w:r>
      <w:r>
        <w:rPr>
          <w:lang w:val="es_ES" w:bidi="es_ES"/>
        </w:rPr>
        <w:t>Nm 3:17;</w:t>
      </w:r>
      <w:r>
        <w:rPr>
          <w:lang w:val="es_ES" w:bidi="es_ES"/>
        </w:rPr>
        <w:t xml:space="preserve"> </w:t>
      </w:r>
      <w:r>
        <w:rPr>
          <w:lang w:val="es_ES" w:bidi="es_ES"/>
        </w:rPr>
        <w:t>1 Cro 6:1,16;</w:t>
      </w:r>
      <w:r>
        <w:rPr>
          <w:lang w:val="es_ES" w:bidi="es_ES"/>
        </w:rPr>
        <w:t xml:space="preserve"> </w:t>
      </w:r>
      <w:r>
        <w:rPr>
          <w:lang w:val="es_ES" w:bidi="es_ES"/>
        </w:rPr>
        <w:t>23:6</w:t>
      </w:r>
      <w:r>
        <w:rPr>
          <w:lang w:val="es_ES" w:bidi="es_ES"/>
        </w:rPr>
        <w:t>).</w:t>
      </w:r>
    </w:p>
    <w:p>
      <w:pPr/>
      <w:r>
        <w:rPr>
          <w:lang w:val="es_ES" w:bidi="es_ES"/>
        </w:rPr>
      </w:r>
      <w:r>
        <w:rPr>
          <w:lang w:val="es_ES" w:bidi="es_ES"/>
        </w:rPr>
        <w:t xml:space="preserve">Los coatitas eran una familia importante entre los levitas. El orden de sus nombres en </w:t>
      </w:r>
      <w:r>
        <w:rPr>
          <w:lang w:val="es_ES" w:bidi="es_ES"/>
        </w:rPr>
        <w:t>Números 4</w:t>
      </w:r>
      <w:r>
        <w:rPr>
          <w:lang w:val="es_ES" w:bidi="es_ES"/>
        </w:rPr>
        <w:t xml:space="preserve">, </w:t>
      </w:r>
      <w:r>
        <w:rPr>
          <w:lang w:val="es_ES" w:bidi="es_ES"/>
        </w:rPr>
        <w:t>Josué 21</w:t>
      </w:r>
      <w:r>
        <w:rPr>
          <w:lang w:val="es_ES" w:bidi="es_ES"/>
        </w:rPr>
        <w:t xml:space="preserve">, </w:t>
      </w:r>
      <w:r>
        <w:rPr>
          <w:lang w:val="es_ES" w:bidi="es_ES"/>
        </w:rPr>
        <w:t>1 Crónicas 6:16</w:t>
      </w:r>
      <w:r>
        <w:rPr>
          <w:lang w:val="es_ES" w:bidi="es_ES"/>
        </w:rPr>
        <w:t xml:space="preserve">, y </w:t>
      </w:r>
      <w:r>
        <w:rPr>
          <w:lang w:val="es_ES" w:bidi="es_ES"/>
        </w:rPr>
        <w:t>2 Crónicas 29:12</w:t>
      </w:r>
      <w:r>
        <w:rPr>
          <w:lang w:val="es_ES" w:bidi="es_ES"/>
        </w:rPr>
        <w:t xml:space="preserve"> sugiere que se les asignó una posición más honorable que a Gersón o Merari. Las referencias a su posición y deberes (ya sea que se les llame "los Coatitas" o "los hijos de Coath") aparecen a lo largo de los primeros escritos hebreos (</w:t>
      </w:r>
      <w:r>
        <w:rPr>
          <w:lang w:val="es_ES" w:bidi="es_ES"/>
        </w:rPr>
        <w:t>Ex 6:18;</w:t>
      </w:r>
      <w:r>
        <w:rPr>
          <w:lang w:val="es_ES" w:bidi="es_ES"/>
        </w:rPr>
        <w:t xml:space="preserve"> </w:t>
      </w:r>
      <w:r>
        <w:rPr>
          <w:lang w:val="es_ES" w:bidi="es_ES"/>
        </w:rPr>
        <w:t>Nm 3:19,27–30;</w:t>
      </w:r>
      <w:r>
        <w:rPr>
          <w:lang w:val="es_ES" w:bidi="es_ES"/>
        </w:rPr>
        <w:t xml:space="preserve"> </w:t>
      </w:r>
      <w:r>
        <w:rPr>
          <w:lang w:val="es_ES" w:bidi="es_ES"/>
        </w:rPr>
        <w:t>4:2–4,15,18,34,37;</w:t>
      </w:r>
      <w:r>
        <w:rPr>
          <w:lang w:val="es_ES" w:bidi="es_ES"/>
        </w:rPr>
        <w:t xml:space="preserve"> </w:t>
      </w:r>
      <w:r>
        <w:rPr>
          <w:lang w:val="es_ES" w:bidi="es_ES"/>
        </w:rPr>
        <w:t>7:9;</w:t>
      </w:r>
      <w:r>
        <w:rPr>
          <w:lang w:val="es_ES" w:bidi="es_ES"/>
        </w:rPr>
        <w:t xml:space="preserve"> </w:t>
      </w:r>
      <w:r>
        <w:rPr>
          <w:lang w:val="es_ES" w:bidi="es_ES"/>
        </w:rPr>
        <w:t>10:21;</w:t>
      </w:r>
      <w:r>
        <w:rPr>
          <w:lang w:val="es_ES" w:bidi="es_ES"/>
        </w:rPr>
        <w:t xml:space="preserve"> </w:t>
      </w:r>
      <w:r>
        <w:rPr>
          <w:lang w:val="es_ES" w:bidi="es_ES"/>
        </w:rPr>
        <w:t>26:57;</w:t>
      </w:r>
      <w:r>
        <w:rPr>
          <w:lang w:val="es_ES" w:bidi="es_ES"/>
        </w:rPr>
        <w:t xml:space="preserve"> </w:t>
      </w:r>
      <w:r>
        <w:rPr>
          <w:lang w:val="es_ES" w:bidi="es_ES"/>
        </w:rPr>
        <w:t>Jos 21:4–5,10,20,26;</w:t>
      </w:r>
      <w:r>
        <w:rPr>
          <w:lang w:val="es_ES" w:bidi="es_ES"/>
        </w:rPr>
        <w:t xml:space="preserve"> </w:t>
      </w:r>
      <w:r>
        <w:rPr>
          <w:lang w:val="es_ES" w:bidi="es_ES"/>
        </w:rPr>
        <w:t>1 Cro 6:2,18,22,33,54,61,66,70;</w:t>
      </w:r>
      <w:r>
        <w:rPr>
          <w:lang w:val="es_ES" w:bidi="es_ES"/>
        </w:rPr>
        <w:t xml:space="preserve"> </w:t>
      </w:r>
      <w:r>
        <w:rPr>
          <w:lang w:val="es_ES" w:bidi="es_ES"/>
        </w:rPr>
        <w:t>15:5;</w:t>
      </w:r>
      <w:r>
        <w:rPr>
          <w:lang w:val="es_ES" w:bidi="es_ES"/>
        </w:rPr>
        <w:t xml:space="preserve"> </w:t>
      </w:r>
      <w:r>
        <w:rPr>
          <w:lang w:val="es_ES" w:bidi="es_ES"/>
        </w:rPr>
        <w:t>23:12;</w:t>
      </w:r>
      <w:r>
        <w:rPr>
          <w:lang w:val="es_ES" w:bidi="es_ES"/>
        </w:rPr>
        <w:t xml:space="preserve"> </w:t>
      </w:r>
      <w:r>
        <w:rPr>
          <w:lang w:val="es_ES" w:bidi="es_ES"/>
        </w:rPr>
        <w:t>2 Cro 20:19;</w:t>
      </w:r>
      <w:r>
        <w:rPr>
          <w:lang w:val="es_ES" w:bidi="es_ES"/>
        </w:rPr>
        <w:t xml:space="preserve"> </w:t>
      </w:r>
      <w:r>
        <w:rPr>
          <w:lang w:val="es_ES" w:bidi="es_ES"/>
        </w:rPr>
        <w:t>29:12;</w:t>
      </w:r>
      <w:r>
        <w:rPr>
          <w:lang w:val="es_ES" w:bidi="es_ES"/>
        </w:rPr>
        <w:t xml:space="preserve"> </w:t>
      </w:r>
      <w:r>
        <w:rPr>
          <w:lang w:val="es_ES" w:bidi="es_ES"/>
        </w:rPr>
        <w:t>34:12</w:t>
      </w:r>
      <w:r>
        <w:rPr>
          <w:lang w:val="es_ES" w:bidi="es_ES"/>
        </w:rPr>
        <w:t>).</w:t>
      </w:r>
    </w:p>
    <w:p>
      <w:pPr>
        <w:pStyle w:val="Heading3"/>
      </w:pPr>
      <w:r>
        <w:rPr>
          <w:lang w:val="es_ES" w:bidi="es_ES"/>
        </w:rPr>
        <w:t>Deberes durante la travesía por el Desierto</w:t>
      </w:r>
    </w:p>
    <w:p>
      <w:pPr/>
      <w:r>
        <w:rPr>
          <w:lang w:val="es_ES" w:bidi="es_ES"/>
        </w:rPr>
      </w:r>
      <w:r>
        <w:rPr>
          <w:lang w:val="es_ES" w:bidi="es_ES"/>
        </w:rPr>
        <w:t>Después de salir de Egipto, los israelitas viajaron por el desierto. Los Coatitas acamparon en el lado sur del tabernáculo (</w:t>
      </w:r>
      <w:r>
        <w:rPr>
          <w:lang w:val="es_ES" w:bidi="es_ES"/>
        </w:rPr>
        <w:t>Nm 3:29</w:t>
      </w:r>
      <w:r>
        <w:rPr>
          <w:lang w:val="es_ES" w:bidi="es_ES"/>
        </w:rPr>
        <w:t>). Cuando el tabernáculo se trasladaba, llevaban el arca y otros objetos sagrados sobre sus hombros (</w:t>
      </w:r>
      <w:r>
        <w:rPr>
          <w:lang w:val="es_ES" w:bidi="es_ES"/>
        </w:rPr>
        <w:t>Nn 7:9</w:t>
      </w:r>
      <w:r>
        <w:rPr>
          <w:lang w:val="es_ES" w:bidi="es_ES"/>
        </w:rPr>
        <w:t>). Durante la construcción del tabernáculo, se realizó un censo de todos los Coatitas varones que servirían a Dios (</w:t>
      </w:r>
      <w:r>
        <w:rPr>
          <w:lang w:val="es_ES" w:bidi="es_ES"/>
        </w:rPr>
        <w:t>Nm 3:27–28;</w:t>
      </w:r>
      <w:r>
        <w:rPr>
          <w:lang w:val="es_ES" w:bidi="es_ES"/>
        </w:rPr>
        <w:t xml:space="preserve"> </w:t>
      </w:r>
      <w:r>
        <w:rPr>
          <w:lang w:val="es_ES" w:bidi="es_ES"/>
        </w:rPr>
        <w:t>4:1–4,34–37</w:t>
      </w:r>
      <w:r>
        <w:rPr>
          <w:lang w:val="es_ES" w:bidi="es_ES"/>
        </w:rPr>
        <w:t>).</w:t>
      </w:r>
    </w:p>
    <w:p>
      <w:pPr>
        <w:pStyle w:val="Heading3"/>
      </w:pPr>
      <w:r>
        <w:rPr>
          <w:lang w:val="es_ES" w:bidi="es_ES"/>
        </w:rPr>
        <w:t>Asentamiento en Canaán</w:t>
      </w:r>
    </w:p>
    <w:p>
      <w:pPr/>
      <w:r>
        <w:rPr>
          <w:lang w:val="es_ES" w:bidi="es_ES"/>
        </w:rPr>
      </w:r>
      <w:r>
        <w:rPr>
          <w:lang w:val="es_ES" w:bidi="es_ES"/>
        </w:rPr>
        <w:t>Después de que las tribus se establecieron en la tierra de Canaán, parecía que el servicio de los Coatitas había concluido. Sin embargo, Dios ordenó que fueran acogidos, al igual que las otras familias levíticas. A los Coatitas se les asignaron muchas ciudades para vivir (</w:t>
      </w:r>
      <w:r>
        <w:rPr>
          <w:lang w:val="es_ES" w:bidi="es_ES"/>
        </w:rPr>
        <w:t>Jos 21:4–5,20–26;</w:t>
      </w:r>
      <w:r>
        <w:rPr>
          <w:lang w:val="es_ES" w:bidi="es_ES"/>
        </w:rPr>
        <w:t xml:space="preserve"> </w:t>
      </w:r>
      <w:r>
        <w:rPr>
          <w:lang w:val="es_ES" w:bidi="es_ES"/>
        </w:rPr>
        <w:t>1 Cro 6:66–70</w:t>
      </w:r>
      <w:r>
        <w:rPr>
          <w:lang w:val="es_ES" w:bidi="es_ES"/>
        </w:rPr>
        <w:t>).</w:t>
      </w:r>
    </w:p>
    <w:p>
      <w:pPr>
        <w:pStyle w:val="Heading3"/>
      </w:pPr>
      <w:r>
        <w:rPr>
          <w:lang w:val="es_ES" w:bidi="es_ES"/>
        </w:rPr>
        <w:t>Servicio durante el reinado de David</w:t>
      </w:r>
    </w:p>
    <w:p>
      <w:pPr/>
      <w:r>
        <w:rPr>
          <w:lang w:val="es_ES" w:bidi="es_ES"/>
        </w:rPr>
      </w:r>
      <w:r>
        <w:rPr>
          <w:lang w:val="es_ES" w:bidi="es_ES"/>
        </w:rPr>
        <w:t>Cuando David se convirtió en rey, organizó a los levitas en tres órdenes (</w:t>
      </w:r>
      <w:r>
        <w:rPr>
          <w:lang w:val="es_ES" w:bidi="es_ES"/>
        </w:rPr>
        <w:t>1 Cro 23:6</w:t>
      </w:r>
      <w:r>
        <w:rPr>
          <w:lang w:val="es_ES" w:bidi="es_ES"/>
        </w:rPr>
        <w:t>). Hemán, quien representaba a los Coatitas, estaba a cargo de la música en la casa de Dios (</w:t>
      </w:r>
      <w:r>
        <w:rPr>
          <w:lang w:val="es_ES" w:bidi="es_ES"/>
        </w:rPr>
        <w:t>1 Cro 6:31</w:t>
      </w:r>
      <w:r>
        <w:rPr>
          <w:lang w:val="es_ES" w:bidi="es_ES"/>
        </w:rPr>
        <w:t>). Otro grupo de Coatitas tenía la responsabilidad de preparar los "</w:t>
      </w:r>
      <w:r>
        <w:rPr>
          <w:lang w:val="es_ES" w:bidi="es_ES"/>
        </w:rPr>
        <w:t>panes de la proposición</w:t>
      </w:r>
      <w:r>
        <w:rPr>
          <w:lang w:val="es_ES" w:bidi="es_ES"/>
        </w:rPr>
        <w:t>" cada sábado (</w:t>
      </w:r>
      <w:r>
        <w:rPr>
          <w:lang w:val="es_ES" w:bidi="es_ES"/>
        </w:rPr>
        <w:t>1 Cro 9:32</w:t>
      </w:r>
      <w:r>
        <w:rPr>
          <w:lang w:val="es_ES" w:bidi="es_ES"/>
        </w:rPr>
        <w:t>). Cuando David llevó el arca del pacto a Jerusalén, nombró a Uriel, un Coatita, para supervisar su transporte (</w:t>
      </w:r>
      <w:r>
        <w:rPr>
          <w:lang w:val="es_ES" w:bidi="es_ES"/>
        </w:rPr>
        <w:t>1 Cro 15:3–5</w:t>
      </w:r>
      <w:r>
        <w:rPr>
          <w:lang w:val="es_ES" w:bidi="es_ES"/>
        </w:rPr>
        <w:t>).</w:t>
      </w:r>
    </w:p>
    <w:p>
      <w:pPr>
        <w:pStyle w:val="Heading3"/>
      </w:pPr>
      <w:r>
        <w:rPr>
          <w:lang w:val="es_ES" w:bidi="es_ES"/>
        </w:rPr>
        <w:t>Período del reino dividido</w:t>
      </w:r>
    </w:p>
    <w:p>
      <w:pPr/>
      <w:r>
        <w:rPr>
          <w:lang w:val="es_ES" w:bidi="es_ES"/>
        </w:rPr>
      </w:r>
      <w:r>
        <w:rPr>
          <w:lang w:val="es_ES" w:bidi="es_ES"/>
        </w:rPr>
        <w:t>Durante el período del reino dividido, los moabitas y amonitas atacaron a Judá. El rey Josaphat reconoció que Judá no podía derrotarlos y solicitó la ayuda de Dios. Los Coatitas guiaron al pueblo en cantos de alabanza. También es posible que hayan liderado al ejército cuando el rey y los guerreros de Judá enfrentaron a los invasores (</w:t>
      </w:r>
      <w:r>
        <w:rPr>
          <w:lang w:val="es_ES" w:bidi="es_ES"/>
        </w:rPr>
        <w:t>2 Cro 20:19–22</w:t>
      </w:r>
      <w:r>
        <w:rPr>
          <w:lang w:val="es_ES" w:bidi="es_ES"/>
        </w:rPr>
        <w:t>).</w:t>
      </w:r>
    </w:p>
    <w:p>
      <w:pPr>
        <w:pStyle w:val="Heading3"/>
      </w:pPr>
      <w:r>
        <w:rPr>
          <w:lang w:val="es_ES" w:bidi="es_ES"/>
        </w:rPr>
        <w:t>Rol en las reformas religiosas</w:t>
      </w:r>
    </w:p>
    <w:p>
      <w:pPr/>
      <w:r>
        <w:rPr>
          <w:lang w:val="es_ES" w:bidi="es_ES"/>
        </w:rPr>
      </w:r>
      <w:r>
        <w:rPr>
          <w:lang w:val="es_ES" w:bidi="es_ES"/>
        </w:rPr>
        <w:t>Dos importantes movimientos de reforma ocurrieron en los últimos años de Judá:</w:t>
      </w:r>
    </w:p>
    <w:p>
      <w:pPr>
        <w:pStyle w:val="ListBullet"/>
        <w:spacing w:line="240" w:lineRule="auto"/>
        <w:ind w:left="720"/>
      </w:pPr>
      <w:r>
        <w:rPr>
          <w:lang w:val="es_ES" w:bidi="es_ES"/>
        </w:rPr>
      </w:r>
      <w:r>
        <w:rPr>
          <w:lang w:val="es_ES" w:bidi="es_ES"/>
        </w:rPr>
        <w:t>El primero ocurrió durante el reinado de Ezequías, desde el 715 hasta el 686 a.C. (</w:t>
      </w:r>
      <w:r>
        <w:rPr>
          <w:lang w:val="es_ES" w:bidi="es_ES"/>
        </w:rPr>
        <w:t>2 Re 18,</w:t>
      </w:r>
      <w:r>
        <w:rPr>
          <w:lang w:val="es_ES" w:bidi="es_ES"/>
        </w:rPr>
        <w:t xml:space="preserve"> </w:t>
      </w:r>
      <w:r>
        <w:rPr>
          <w:lang w:val="es_ES" w:bidi="es_ES"/>
        </w:rPr>
        <w:t>2 Cro 29–30</w:t>
      </w:r>
      <w:r>
        <w:rPr>
          <w:lang w:val="es_ES" w:bidi="es_ES"/>
        </w:rPr>
        <w:t>).</w:t>
      </w:r>
    </w:p>
    <w:p>
      <w:pPr>
        <w:pStyle w:val="ListBullet"/>
        <w:spacing w:line="240" w:lineRule="auto"/>
        <w:ind w:left="720"/>
      </w:pPr>
      <w:r>
        <w:rPr>
          <w:lang w:val="es_ES" w:bidi="es_ES"/>
        </w:rPr>
      </w:r>
      <w:r>
        <w:rPr>
          <w:lang w:val="es_ES" w:bidi="es_ES"/>
        </w:rPr>
        <w:t>El segundo aconteció durante el reinado de Josías, de 640 a 609 a.C. (</w:t>
      </w:r>
      <w:r>
        <w:rPr>
          <w:lang w:val="es_ES" w:bidi="es_ES"/>
        </w:rPr>
        <w:t>2 Re 22–23,</w:t>
      </w:r>
      <w:r>
        <w:rPr>
          <w:lang w:val="es_ES" w:bidi="es_ES"/>
        </w:rPr>
        <w:t xml:space="preserve"> </w:t>
      </w:r>
      <w:r>
        <w:rPr>
          <w:lang w:val="es_ES" w:bidi="es_ES"/>
        </w:rPr>
        <w:t>2 Cro 34</w:t>
      </w:r>
      <w:r>
        <w:rPr>
          <w:lang w:val="es_ES" w:bidi="es_ES"/>
        </w:rPr>
        <w:t>).</w:t>
      </w:r>
    </w:p>
    <w:p>
      <w:pPr/>
      <w:r>
        <w:rPr>
          <w:lang w:val="es_ES" w:bidi="es_ES"/>
        </w:rPr>
      </w:r>
      <w:r>
        <w:rPr>
          <w:lang w:val="es_ES" w:bidi="es_ES"/>
        </w:rPr>
        <w:t>La reforma de Josías alcanzó su punto culminante en el 621 a.C. cuando se descubrió el Libro de la Ley. Los Coatitas desempeñaron un papel fundamental en ambas reformas. Durante el reinado de Ezequías, limpiaron el templo (</w:t>
      </w:r>
      <w:r>
        <w:rPr>
          <w:lang w:val="es_ES" w:bidi="es_ES"/>
        </w:rPr>
        <w:t>2 Cro 29:12–16</w:t>
      </w:r>
      <w:r>
        <w:rPr>
          <w:lang w:val="es_ES" w:bidi="es_ES"/>
        </w:rPr>
        <w:t>). Durante el reinado de Josías, dos Coatitas supervisaron las reparaciones del templo (</w:t>
      </w:r>
      <w:r>
        <w:rPr>
          <w:lang w:val="es_ES" w:bidi="es_ES"/>
        </w:rPr>
        <w:t>2 Cro 34:12</w:t>
      </w:r>
      <w:r>
        <w:rPr>
          <w:lang w:val="es_ES" w:bidi="es_ES"/>
        </w:rPr>
        <w:t>).</w:t>
      </w:r>
    </w:p>
    <w:p>
      <w:pPr>
        <w:pStyle w:val="Heading3"/>
      </w:pPr>
      <w:r>
        <w:rPr>
          <w:lang w:val="es_ES" w:bidi="es_ES"/>
        </w:rPr>
        <w:t>Después del exilio</w:t>
      </w:r>
    </w:p>
    <w:p>
      <w:pPr/>
      <w:r>
        <w:rPr>
          <w:lang w:val="es_ES" w:bidi="es_ES"/>
        </w:rPr>
      </w:r>
      <w:r>
        <w:rPr>
          <w:lang w:val="es_ES" w:bidi="es_ES"/>
        </w:rPr>
        <w:t>Después del exilio en Babilonia, los Coatitas se mencionan nuevamente. Aunque tenemos poca información sobre su importancia durante este tiempo, probablemente sirvieron a Dios fielmente a pesar del declive espiritual general. Los pocos cuyos nombres se registran en la Biblia recibieron tareas humildes. Sin evidencia que sugiera lo contrario, podemos asumir que cumplieron sus responsabilidades fielmente (</w:t>
      </w:r>
      <w:r>
        <w:rPr>
          <w:lang w:val="es_ES" w:bidi="es_ES"/>
        </w:rPr>
        <w:t>1 Cro 9:19,31–32;</w:t>
      </w:r>
      <w:r>
        <w:rPr>
          <w:lang w:val="es_ES" w:bidi="es_ES"/>
        </w:rPr>
        <w:t xml:space="preserve"> </w:t>
      </w:r>
      <w:r>
        <w:rPr>
          <w:lang w:val="es_ES" w:bidi="es_ES"/>
        </w:rPr>
        <w:t>Esd 2:42;</w:t>
      </w:r>
      <w:r>
        <w:rPr>
          <w:lang w:val="es_ES" w:bidi="es_ES"/>
        </w:rPr>
        <w:t xml:space="preserve"> </w:t>
      </w:r>
      <w:r>
        <w:rPr>
          <w:lang w:val="es_ES" w:bidi="es_ES"/>
        </w:rPr>
        <w:t>Ne 12:25</w:t>
      </w:r>
      <w:r>
        <w:rPr>
          <w:lang w:val="es_ES" w:bidi="es_ES"/>
        </w:rPr>
        <w:t>).</w:t>
      </w:r>
    </w:p>
    <w:p>
      <w:pPr/>
      <w:r>
        <w:rPr>
          <w:lang w:val="es_ES" w:bidi="es_ES"/>
        </w:rPr>
      </w:r>
      <w:r>
        <w:rPr>
          <w:i/>
          <w:lang w:val="es_ES" w:bidi="es_ES"/>
        </w:rPr>
        <w:t>Ver también</w:t>
      </w:r>
      <w:r>
        <w:rPr>
          <w:lang w:val="es_ES" w:bidi="es_ES"/>
        </w:rPr>
        <w:t xml:space="preserve"> </w:t>
      </w:r>
      <w:r>
        <w:rPr>
          <w:lang w:val="es_ES" w:bidi="es_ES"/>
        </w:rPr>
        <w:t>Tribu de Leví</w:t>
      </w:r>
      <w:r>
        <w:rPr>
          <w:lang w:val="es_ES" w:bidi="es_ES"/>
        </w:rPr>
        <w:t xml:space="preserve">; </w:t>
      </w:r>
      <w:r>
        <w:rPr>
          <w:lang w:val="es_ES" w:bidi="es_ES"/>
        </w:rPr>
        <w:t>Sacerdotes y Levitas</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w:t>
      </w:r>
      <w:r>
        <w:rPr>
          <w:lang w:val="es_ES" w:bidi="es_ES"/>
        </w:rPr>
      </w:r>
      <w:r>
        <w:rPr>
          <w:lang w:val="es_ES" w:bidi="es_ES"/>
        </w:rPr>
      </w:r>
    </w:p>
    <w:p>
      <w:pPr/>
      <w:r>
        <w:rPr>
          <w:lang w:val="es_ES" w:bidi="es_ES"/>
        </w:rPr>
      </w:r>
    </w:p>
    <w:p>
      <w:pPr>
        <w:pStyle w:val="Heading2"/>
      </w:pPr>
      <w:r>
        <w:rPr>
          <w:lang w:val="es_ES" w:bidi="es_ES"/>
        </w:rPr>
        <w:t>Cobertura de la Cabeza</w:t>
      </w:r>
      <w:r>
        <w:rPr>
          <w:lang w:val="es_ES" w:bidi="es_ES"/>
        </w:rPr>
      </w:r>
    </w:p>
    <w:p>
      <w:pPr/>
      <w:r>
        <w:rPr>
          <w:lang w:val="es_ES" w:bidi="es_ES"/>
        </w:rPr>
      </w:r>
      <w:r>
        <w:rPr>
          <w:lang w:val="es_ES" w:bidi="es_ES"/>
        </w:rPr>
        <w:t>El acto de cubrirse la cabeza es una manera en que las personas muestran respeto durante el culto religioso. En el mundo antiguo, las mujeres solían usar velos u otras coberturas en la cabeza, especialmente al orar.</w:t>
      </w:r>
    </w:p>
    <w:p>
      <w:pPr>
        <w:pStyle w:val="Heading3"/>
      </w:pPr>
      <w:r>
        <w:rPr>
          <w:lang w:val="es_ES" w:bidi="es_ES"/>
        </w:rPr>
        <w:t>Prácticas de la Iglesia Primitiva</w:t>
      </w:r>
    </w:p>
    <w:p>
      <w:pPr/>
      <w:r>
        <w:rPr>
          <w:lang w:val="es_ES" w:bidi="es_ES"/>
        </w:rPr>
      </w:r>
      <w:r>
        <w:rPr>
          <w:lang w:val="es_ES" w:bidi="es_ES"/>
        </w:rPr>
        <w:t xml:space="preserve">En la época de Pablo, las mujeres judías siempre llevaban velos en público. Las mujeres griegas generalmente también lo hacían. La práctica de que las mujeres cubrieran sus cabezas mostraba deferencia a la autoridad y confería dignidad a quien lo llevaba. El apóstol Pablo discutió la cuestión del cubrimiento de la cabeza en </w:t>
      </w:r>
      <w:r>
        <w:rPr>
          <w:lang w:val="es_ES" w:bidi="es_ES"/>
        </w:rPr>
        <w:t>1 Corintios 11:2–16</w:t>
      </w:r>
      <w:r>
        <w:rPr>
          <w:lang w:val="es_ES" w:bidi="es_ES"/>
        </w:rPr>
        <w:t>.</w:t>
      </w:r>
    </w:p>
    <w:p>
      <w:pPr/>
      <w:r>
        <w:rPr>
          <w:lang w:val="es_ES" w:bidi="es_ES"/>
        </w:rPr>
      </w:r>
      <w:r>
        <w:rPr>
          <w:lang w:val="es_ES" w:bidi="es_ES"/>
        </w:rPr>
        <w:t xml:space="preserve">En la iglesia de Corinto, surgió un problema cuando algunas mujeres comenzaron a orar en público sin cubrirse la cabeza. Dado que las mujeres tradicionalmente se cubrían la cabeza por respeto a los hombres (o "esposos"), parecía vergonzoso que una mujer orara o profetizara sin un velo o cobertura para la cabeza. En su cultura, esto era equivalente a tener la cabeza rapada (versículo </w:t>
      </w:r>
      <w:r>
        <w:rPr>
          <w:lang w:val="es_ES" w:bidi="es_ES"/>
        </w:rPr>
        <w:t>5</w:t>
      </w:r>
      <w:r>
        <w:rPr>
          <w:lang w:val="es_ES" w:bidi="es_ES"/>
        </w:rPr>
        <w:t>), lo cual la gente de Corinto consideraba vergonzoso.</w:t>
      </w:r>
    </w:p>
    <w:p>
      <w:pPr/>
      <w:r>
        <w:rPr>
          <w:lang w:val="es_ES" w:bidi="es_ES"/>
        </w:rPr>
      </w:r>
      <w:r>
        <w:rPr>
          <w:lang w:val="es_ES" w:bidi="es_ES"/>
        </w:rPr>
        <w:t xml:space="preserve">Pablo respondió a este problema hablando sobre cómo Dios creó al hombre y a la mujer (versículo </w:t>
      </w:r>
      <w:r>
        <w:rPr>
          <w:lang w:val="es_ES" w:bidi="es_ES"/>
        </w:rPr>
        <w:t>8</w:t>
      </w:r>
      <w:r>
        <w:rPr>
          <w:lang w:val="es_ES" w:bidi="es_ES"/>
        </w:rPr>
        <w:t xml:space="preserve">). Primero se refiere a los "ángeles" en el versículo </w:t>
      </w:r>
      <w:r>
        <w:rPr>
          <w:lang w:val="es_ES" w:bidi="es_ES"/>
        </w:rPr>
        <w:t>10</w:t>
      </w:r>
      <w:r>
        <w:rPr>
          <w:lang w:val="es_ES" w:bidi="es_ES"/>
        </w:rPr>
        <w:t xml:space="preserve"> antes de explicar cómo los hombres y las mujeres se necesitan mutuamente en los versículos </w:t>
      </w:r>
      <w:r>
        <w:rPr>
          <w:lang w:val="es_ES" w:bidi="es_ES"/>
        </w:rPr>
        <w:t>11–12</w:t>
      </w:r>
      <w:r>
        <w:rPr>
          <w:lang w:val="es_ES" w:bidi="es_ES"/>
        </w:rPr>
        <w:t xml:space="preserve">. Algunos interpretan la palabra "velo" en el versículo </w:t>
      </w:r>
      <w:r>
        <w:rPr>
          <w:lang w:val="es_ES" w:bidi="es_ES"/>
        </w:rPr>
        <w:t>10</w:t>
      </w:r>
      <w:r>
        <w:rPr>
          <w:lang w:val="es_ES" w:bidi="es_ES"/>
        </w:rPr>
        <w:t xml:space="preserve"> como un símbolo de nueva autoridad, ya que en las sinagogas las mujeres no podían participar en los servicios de adoración judíos. En cambio, una mujer cristiana podía participar en la adoración cristiana siempre que llevara un velo.</w:t>
      </w:r>
    </w:p>
    <w:p>
      <w:pPr/>
      <w:r>
        <w:rPr>
          <w:lang w:val="es_ES" w:bidi="es_ES"/>
        </w:rPr>
      </w:r>
      <w:r>
        <w:rPr>
          <w:lang w:val="es_ES" w:bidi="es_ES"/>
        </w:rPr>
        <w:t xml:space="preserve">Pablo mencionó que la "naturaleza" enseña a hombres y mujeres sobre cubrir la cabeza . Algunos eruditos interpretan que quiso decir que, dado que el cabello largo de una mujer es su orgullo, ella debería cubrirse la cabeza (versículo </w:t>
      </w:r>
      <w:r>
        <w:rPr>
          <w:lang w:val="es_ES" w:bidi="es_ES"/>
        </w:rPr>
        <w:t>15</w:t>
      </w:r>
      <w:r>
        <w:rPr>
          <w:lang w:val="es_ES" w:bidi="es_ES"/>
        </w:rPr>
        <w:t xml:space="preserve">). Otros piensan que la frase se refería a los peinados. Algunos creen que Pablo estaba diciendo que un velo no era necesario, ya que el cabello de una mujer le es dado como cobertura (versículo </w:t>
      </w:r>
      <w:r>
        <w:rPr>
          <w:lang w:val="es_ES" w:bidi="es_ES"/>
        </w:rPr>
        <w:t>15</w:t>
      </w:r>
      <w:r>
        <w:rPr>
          <w:lang w:val="es_ES" w:bidi="es_ES"/>
        </w:rPr>
        <w:t xml:space="preserve">). Pablo promovió la libertad, pero también insistió en el orden en las iglesias. Mantuvo ciertas costumbres para evitar ofensas (ver </w:t>
      </w:r>
      <w:r>
        <w:rPr>
          <w:lang w:val="es_ES" w:bidi="es_ES"/>
        </w:rPr>
        <w:t>1 Cor 9:19–23</w:t>
      </w:r>
      <w:r>
        <w:rPr>
          <w:lang w:val="es_ES" w:bidi="es_ES"/>
        </w:rPr>
        <w:t xml:space="preserve">). Sin embargo, desafió otras costumbres por la integridad del evangelio (ver </w:t>
      </w:r>
      <w:r>
        <w:rPr>
          <w:lang w:val="es_ES" w:bidi="es_ES"/>
        </w:rPr>
        <w:t>Ga 6:12</w:t>
      </w:r>
      <w:r>
        <w:rPr>
          <w:lang w:val="es_ES" w:bidi="es_ES"/>
        </w:rPr>
        <w:t>).</w:t>
      </w:r>
    </w:p>
    <w:p>
      <w:pPr>
        <w:pStyle w:val="Heading3"/>
      </w:pPr>
      <w:r>
        <w:rPr>
          <w:lang w:val="es_ES" w:bidi="es_ES"/>
        </w:rPr>
        <w:t>La Enseñanza de Pablo y la Práctica actual</w:t>
      </w:r>
    </w:p>
    <w:p>
      <w:pPr/>
      <w:r>
        <w:rPr>
          <w:lang w:val="es_ES" w:bidi="es_ES"/>
        </w:rPr>
      </w:r>
      <w:r>
        <w:rPr>
          <w:lang w:val="es_ES" w:bidi="es_ES"/>
        </w:rPr>
        <w:t>En la mayoría de las tradiciones eclesiásticas, cubrir la cabeza se considera necesario solo en sociedades donde es apropiado que las mujeres estén veladas. Algunos grupos creen que todas las mujeres aún deben usar sombreros o coberturas en la cabeza durante los servicios religiosos. En unos pocos grupos, las mujeres llevan regularmente pequeños "pañuelos" en el cabello para poder siempre orar con la cabeza "cubierta". Es importante señalar que las opiniones sobre las coberturas de cabeza y los peinados varían entre diferentes culturas y épocas.</w:t>
      </w:r>
    </w:p>
    <w:p>
      <w:pPr/>
      <w:r>
        <w:rPr>
          <w:lang w:val="es_ES" w:bidi="es_ES"/>
        </w:rPr>
      </w:r>
      <w:r>
        <w:rPr>
          <w:i/>
          <w:lang w:val="es_ES" w:bidi="es_ES"/>
        </w:rPr>
        <w:t>Ver también</w:t>
      </w:r>
      <w:r>
        <w:rPr>
          <w:lang w:val="es_ES" w:bidi="es_ES"/>
        </w:rPr>
        <w:t xml:space="preserve"> </w:t>
      </w:r>
      <w:r>
        <w:rPr>
          <w:lang w:val="es_ES" w:bidi="es_ES"/>
        </w:rPr>
        <w:t xml:space="preserve">Corintios, Primera Carta a los </w:t>
      </w:r>
      <w:r>
        <w:rPr>
          <w:lang w:val="es_ES" w:bidi="es_ES"/>
        </w:rPr>
        <w:t>.</w:t>
      </w:r>
      <w:r>
        <w:rPr>
          <w:lang w:val="es_ES" w:bidi="es_ES"/>
        </w:rPr>
      </w:r>
      <w:r>
        <w:rPr>
          <w:lang w:val="es_ES" w:bidi="es_ES"/>
        </w:rPr>
      </w:r>
    </w:p>
    <w:p>
      <w:pPr/>
      <w:r>
        <w:rPr>
          <w:lang w:val="es_ES" w:bidi="es_ES"/>
        </w:rPr>
      </w:r>
    </w:p>
    <w:p>
      <w:pPr>
        <w:pStyle w:val="Heading2"/>
      </w:pPr>
      <w:r>
        <w:rPr>
          <w:lang w:val="es_ES" w:bidi="es_ES"/>
        </w:rPr>
        <w:t>Cobertura para la cabeza</w:t>
      </w:r>
      <w:r>
        <w:rPr>
          <w:lang w:val="es_ES" w:bidi="es_ES"/>
        </w:rPr>
      </w:r>
    </w:p>
    <w:p>
      <w:pPr/>
      <w:r>
        <w:rPr>
          <w:lang w:val="es_ES" w:bidi="es_ES"/>
        </w:rPr>
      </w:r>
      <w:r>
        <w:rPr>
          <w:lang w:val="es_ES" w:bidi="es_ES"/>
        </w:rPr>
        <w:t>Un objeto utilizado para cubrir la cabeza, ya sea por protección o por motivos religiosos.</w:t>
      </w:r>
    </w:p>
    <w:p>
      <w:pPr/>
      <w:r>
        <w:rPr>
          <w:lang w:val="es_ES" w:bidi="es_ES"/>
        </w:rPr>
      </w:r>
      <w:r>
        <w:rPr>
          <w:lang w:val="es_ES" w:bidi="es_ES"/>
        </w:rPr>
        <w:t xml:space="preserve">Los hombres llevaban un gorro, turbante o pañuelo en la cabeza para protegerse del sol. El gorro era similar a un casquete (un gorro sin ala) y a veces lo usaban las personas de escasos recursos. El turbante (mencionado en </w:t>
      </w:r>
      <w:r>
        <w:rPr>
          <w:lang w:val="es_ES" w:bidi="es_ES"/>
        </w:rPr>
        <w:t>Is 3:23</w:t>
      </w:r>
      <w:r>
        <w:rPr>
          <w:lang w:val="es_ES" w:bidi="es_ES"/>
        </w:rPr>
        <w:t>) estaba hecho de lino grueso, enrollado alrededor de la cabeza con los extremos metidos dentro de los pliegues. El turbante del sacerdote tenía una placa atada que llevaba la inscripción “SANTIDAD Á JEHOVÁ” (</w:t>
      </w:r>
      <w:r>
        <w:rPr>
          <w:lang w:val="es_ES" w:bidi="es_ES"/>
        </w:rPr>
        <w:t>Ex 28:36</w:t>
      </w:r>
      <w:r>
        <w:rPr>
          <w:lang w:val="es_ES" w:bidi="es_ES"/>
        </w:rPr>
        <w:t>). El pañuelo estaba hecho de 0,8 metros cuadrados (un metro cuadrado) de tela, doblado por la mitad para formar un triángulo. Los lados caían sobre los hombros y el punto en V hacia abajo en la espalda, y se mantenía en su lugar con una cinta hecha de cordón. En el segundo siglo a. C., los judíos varones comenzaron a usar filacterias (pequeñas cajas de cuero con pasajes especiales de las Escrituras) durante las oraciones matutinas y festivales. Sin embargo, no las usaban en el sábado.</w:t>
      </w:r>
    </w:p>
    <w:p>
      <w:pPr/>
      <w:r>
        <w:rPr>
          <w:lang w:val="es_ES" w:bidi="es_ES"/>
        </w:rPr>
      </w:r>
      <w:r>
        <w:rPr>
          <w:lang w:val="es_ES" w:bidi="es_ES"/>
        </w:rPr>
        <w:t>Las mujeres a menudo llevaban velos en público, aunque esta tradición cambió a lo largo de los siglos. En los tiempos del Nuevo Testamento, las mujeres solían llevar velos (</w:t>
      </w:r>
      <w:r>
        <w:rPr>
          <w:lang w:val="es_ES" w:bidi="es_ES"/>
        </w:rPr>
        <w:t>1 Co 11:5–6</w:t>
      </w:r>
      <w:r>
        <w:rPr>
          <w:lang w:val="es_ES" w:bidi="es_ES"/>
        </w:rPr>
        <w:t>). También llevaban un paño similar a un pañuelo en la cabeza, pero de una calidad y color diferentes a los de los hombres. A menudo se sujetaba sobre un sombrero rígido y se adornaba con decoraciones. Si una mujer estaba casada, estas decoraciones y otras monedas importantes cubrían la parte delantera de su sombrero. Estos artículos se daban como regalos de boda al casarse (</w:t>
      </w:r>
      <w:r>
        <w:rPr>
          <w:lang w:val="es_ES" w:bidi="es_ES"/>
        </w:rPr>
        <w:t>Lc 15:8–10</w:t>
      </w:r>
      <w:r>
        <w:rPr>
          <w:lang w:val="es_ES" w:bidi="es_ES"/>
        </w:rPr>
        <w:t>). Las mujeres también peinaban su cabello en trenzas complejas. Pedro advirtió a las mujeres cristianas que no se enfocaran demasiado en su apariencia exterior (</w:t>
      </w:r>
      <w:r>
        <w:rPr>
          <w:lang w:val="es_ES" w:bidi="es_ES"/>
        </w:rPr>
        <w:t>1 Pe 3:3–4</w:t>
      </w:r>
      <w:r>
        <w:rPr>
          <w:lang w:val="es_ES" w:bidi="es_ES"/>
        </w:rPr>
        <w:t>).</w:t>
      </w:r>
      <w:r>
        <w:rPr>
          <w:lang w:val="es_ES" w:bidi="es_ES"/>
        </w:rPr>
      </w:r>
      <w:r>
        <w:rPr>
          <w:lang w:val="es_ES" w:bidi="es_ES"/>
        </w:rPr>
      </w:r>
    </w:p>
    <w:p>
      <w:pPr/>
      <w:r>
        <w:rPr>
          <w:lang w:val="es_ES" w:bidi="es_ES"/>
        </w:rPr>
      </w:r>
    </w:p>
    <w:p>
      <w:pPr>
        <w:pStyle w:val="Heading2"/>
      </w:pPr>
      <w:r>
        <w:rPr>
          <w:lang w:val="es_ES" w:bidi="es_ES"/>
        </w:rPr>
        <w:t>Cobre</w:t>
      </w:r>
      <w:r>
        <w:rPr>
          <w:lang w:val="es_ES" w:bidi="es_ES"/>
        </w:rPr>
      </w:r>
    </w:p>
    <w:p>
      <w:pPr/>
      <w:r>
        <w:rPr>
          <w:lang w:val="es_ES" w:bidi="es_ES"/>
        </w:rPr>
      </w:r>
      <w:r>
        <w:rPr>
          <w:lang w:val="es_ES" w:bidi="es_ES"/>
        </w:rPr>
        <w:t>Metal maleable de color marrón rojizo que se encuentra en el suelo (</w:t>
      </w:r>
      <w:r>
        <w:rPr>
          <w:lang w:val="es_ES" w:bidi="es_ES"/>
        </w:rPr>
        <w:t>Dt 8:9</w:t>
      </w:r>
      <w:r>
        <w:rPr>
          <w:lang w:val="es_ES" w:bidi="es_ES"/>
        </w:rPr>
        <w:t xml:space="preserve">) y se utiliza para fabricar adornos, herramientas y monedas. </w:t>
      </w:r>
      <w:r>
        <w:rPr>
          <w:i/>
          <w:lang w:val="es_ES" w:bidi="es_ES"/>
        </w:rPr>
        <w:t>Ver</w:t>
      </w:r>
      <w:r>
        <w:rPr>
          <w:lang w:val="es_ES" w:bidi="es_ES"/>
        </w:rPr>
        <w:t xml:space="preserve"> </w:t>
      </w:r>
      <w:r>
        <w:rPr>
          <w:lang w:val="es_ES" w:bidi="es_ES"/>
        </w:rPr>
        <w:t>Minerales y Metales</w:t>
      </w:r>
      <w:r>
        <w:rPr>
          <w:lang w:val="es_ES" w:bidi="es_ES"/>
        </w:rPr>
        <w:t>.</w:t>
      </w:r>
      <w:r>
        <w:rPr>
          <w:lang w:val="es_ES" w:bidi="es_ES"/>
        </w:rPr>
      </w:r>
      <w:r>
        <w:rPr>
          <w:lang w:val="es_ES" w:bidi="es_ES"/>
        </w:rPr>
      </w:r>
    </w:p>
    <w:p>
      <w:pPr/>
      <w:r>
        <w:rPr>
          <w:lang w:val="es_ES" w:bidi="es_ES"/>
        </w:rPr>
      </w:r>
    </w:p>
    <w:p>
      <w:pPr>
        <w:pStyle w:val="Heading2"/>
      </w:pPr>
      <w:r>
        <w:rPr>
          <w:lang w:val="es_ES" w:bidi="es_ES"/>
        </w:rPr>
        <w:t>Cocina</w:t>
      </w:r>
      <w:r>
        <w:rPr>
          <w:lang w:val="es_ES" w:bidi="es_ES"/>
        </w:rPr>
      </w:r>
    </w:p>
    <w:p>
      <w:pPr/>
      <w:r>
        <w:rPr>
          <w:lang w:val="es_ES" w:bidi="es_ES"/>
        </w:rPr>
      </w:r>
      <w:r>
        <w:rPr>
          <w:i/>
          <w:lang w:val="es_ES" w:bidi="es_ES"/>
        </w:rPr>
        <w:t>Ver</w:t>
      </w:r>
      <w:r>
        <w:rPr>
          <w:lang w:val="es_ES" w:bidi="es_ES"/>
        </w:rPr>
        <w:t xml:space="preserve"> </w:t>
      </w:r>
      <w:r>
        <w:rPr>
          <w:lang w:val="es_ES" w:bidi="es_ES"/>
        </w:rPr>
        <w:t>Alimentos y Preparación de Alimentos</w:t>
      </w:r>
      <w:r>
        <w:rPr>
          <w:lang w:val="es_ES" w:bidi="es_ES"/>
        </w:rPr>
        <w:t xml:space="preserve">; </w:t>
      </w:r>
      <w:r>
        <w:rPr>
          <w:lang w:val="es_ES" w:bidi="es_ES"/>
        </w:rPr>
        <w:t>Casas y Viviendas</w:t>
      </w:r>
      <w:r>
        <w:rPr>
          <w:lang w:val="es_ES" w:bidi="es_ES"/>
        </w:rPr>
        <w:t>.</w:t>
      </w:r>
      <w:r>
        <w:rPr>
          <w:lang w:val="es_ES" w:bidi="es_ES"/>
        </w:rPr>
      </w:r>
      <w:r>
        <w:rPr>
          <w:lang w:val="es_ES" w:bidi="es_ES"/>
        </w:rPr>
      </w:r>
    </w:p>
    <w:p>
      <w:pPr/>
      <w:r>
        <w:rPr>
          <w:lang w:val="es_ES" w:bidi="es_ES"/>
        </w:rPr>
      </w:r>
    </w:p>
    <w:p>
      <w:pPr>
        <w:pStyle w:val="Heading2"/>
      </w:pPr>
      <w:r>
        <w:rPr>
          <w:lang w:val="es_ES" w:bidi="es_ES"/>
        </w:rPr>
        <w:t>Cocodrilo</w:t>
      </w:r>
      <w:r>
        <w:rPr>
          <w:lang w:val="es_ES" w:bidi="es_ES"/>
        </w:rPr>
      </w:r>
    </w:p>
    <w:p>
      <w:pPr/>
      <w:r>
        <w:rPr>
          <w:lang w:val="es_ES" w:bidi="es_ES"/>
        </w:rPr>
      </w:r>
      <w:r>
        <w:rPr>
          <w:lang w:val="es_ES" w:bidi="es_ES"/>
        </w:rPr>
        <w:t>El cocodrilo es un gran reptil acuático que se alimenta de carne. Posee un hocico largo y plano, así como una cola poderosa. Aunque el cocodrilo se asemeja a otros lagartos, su cuerpo es más grande y tiene patas cortas.</w:t>
      </w:r>
    </w:p>
    <w:p>
      <w:pPr/>
      <w:r>
        <w:rPr>
          <w:lang w:val="es_ES" w:bidi="es_ES"/>
        </w:rPr>
      </w:r>
      <w:r>
        <w:rPr>
          <w:lang w:val="es_ES" w:bidi="es_ES"/>
        </w:rPr>
        <w:t xml:space="preserve">El cocodrilo es el reptil viviente más grande (nombre científico </w:t>
      </w:r>
      <w:r>
        <w:rPr>
          <w:i/>
          <w:lang w:val="es_ES" w:bidi="es_ES"/>
        </w:rPr>
        <w:t>Crocodilus vulgaris</w:t>
      </w:r>
      <w:r>
        <w:rPr>
          <w:lang w:val="es_ES" w:bidi="es_ES"/>
        </w:rPr>
        <w:t>). Puede crecer hasta seis metros de largo. Los cocodrilos tienen cuerpos grandes, similares a los de un lagarto, con patas cortas. Sus cabezas poseen hocicos aplanados con dientes fuertes en forma de cono. Cada diente se encuentra en su propia cavidad, y nuevos dientes crecen para reemplazar a los antiguos. Sus dedos son palmeados para facilitar la natación. La espalda y la cola tienen escudos de forma cuadrada dispuestos en filas que se tocan en los bordes. Sus ojos tienen párpados móviles que se cierran cuando el cocodrilo está en el agua.</w:t>
      </w:r>
    </w:p>
    <w:p>
      <w:pPr/>
      <w:r>
        <w:rPr>
          <w:lang w:val="es_ES" w:bidi="es_ES"/>
        </w:rPr>
      </w:r>
      <w:r>
        <w:rPr>
          <w:lang w:val="es_ES" w:bidi="es_ES"/>
        </w:rPr>
        <w:t>Los cocodrilos pasan la mayor parte de su tiempo en el agua. Se alimentan de peces, aves y animales pequeños. En tierra, a pesar de sus patas cortas que hacen que su vientre y cola se arrastren por el suelo, los cocodrilos pueden moverse rápidamente.</w:t>
      </w:r>
    </w:p>
    <w:p>
      <w:pPr/>
      <w:r>
        <w:rPr>
          <w:lang w:val="es_ES" w:bidi="es_ES"/>
        </w:rPr>
      </w:r>
      <w:r>
        <w:rPr>
          <w:lang w:val="es_ES" w:bidi="es_ES"/>
        </w:rPr>
        <w:t>Hasta 1 900, los cocodrilos habitaban los pantanos y ríos del oeste de Palestina. Un escritor romano llamado Plinio mencionó un lugar en Tierra Santa llamado "ciudad de los cocodrilos," o Crocodeilopolis, ubicado al sur del monte Carmelo. Visitantes en el siglo XIX también informaron haber visto cocodrilos en esa área.</w:t>
      </w:r>
    </w:p>
    <w:p>
      <w:pPr/>
      <w:r>
        <w:rPr>
          <w:lang w:val="es_ES" w:bidi="es_ES"/>
        </w:rPr>
      </w:r>
      <w:r>
        <w:rPr>
          <w:lang w:val="es_ES" w:bidi="es_ES"/>
        </w:rPr>
        <w:t xml:space="preserve">La descripción de "Leviatán" en </w:t>
      </w:r>
      <w:r>
        <w:rPr>
          <w:lang w:val="es_ES" w:bidi="es_ES"/>
        </w:rPr>
        <w:t>Job 41</w:t>
      </w:r>
      <w:r>
        <w:rPr>
          <w:lang w:val="es_ES" w:bidi="es_ES"/>
        </w:rPr>
        <w:t xml:space="preserve"> parece estar inspirada en el cocodrilo. El "dragón" de </w:t>
      </w:r>
      <w:r>
        <w:rPr>
          <w:lang w:val="es_ES" w:bidi="es_ES"/>
        </w:rPr>
        <w:t>Ezequiel 29:3</w:t>
      </w:r>
      <w:r>
        <w:rPr>
          <w:lang w:val="es_ES" w:bidi="es_ES"/>
        </w:rPr>
        <w:t>, que se refiere al faraón egipcio, también podría estar describiendo un cocodrilo.</w:t>
      </w:r>
    </w:p>
    <w:p>
      <w:pPr/>
      <w:r>
        <w:rPr>
          <w:lang w:val="es_ES" w:bidi="es_ES"/>
        </w:rPr>
      </w:r>
      <w:r>
        <w:rPr>
          <w:i/>
          <w:lang w:val="es_ES" w:bidi="es_ES"/>
        </w:rPr>
        <w:t xml:space="preserve">Ver también </w:t>
      </w:r>
      <w:r>
        <w:rPr>
          <w:lang w:val="es_ES" w:bidi="es_ES"/>
        </w:rPr>
        <w:t>Dragón</w:t>
      </w:r>
      <w:r>
        <w:rPr>
          <w:lang w:val="es_ES" w:bidi="es_ES"/>
        </w:rPr>
        <w:t>;</w:t>
      </w:r>
      <w:r>
        <w:rPr>
          <w:i/>
          <w:lang w:val="es_ES" w:bidi="es_ES"/>
        </w:rPr>
        <w:t xml:space="preserve"> </w:t>
      </w:r>
      <w:r>
        <w:rPr>
          <w:lang w:val="es_ES" w:bidi="es_ES"/>
        </w:rPr>
        <w:t>Leviatán</w:t>
      </w:r>
      <w:r>
        <w:rPr>
          <w:lang w:val="es_ES" w:bidi="es_ES"/>
        </w:rPr>
        <w:t>.</w:t>
      </w:r>
      <w:r>
        <w:rPr>
          <w:lang w:val="es_ES" w:bidi="es_ES"/>
        </w:rPr>
      </w:r>
      <w:r>
        <w:rPr>
          <w:lang w:val="es_ES" w:bidi="es_ES"/>
        </w:rPr>
      </w:r>
    </w:p>
    <w:p>
      <w:pPr/>
      <w:r>
        <w:rPr>
          <w:lang w:val="es_ES" w:bidi="es_ES"/>
        </w:rPr>
      </w:r>
    </w:p>
    <w:p>
      <w:pPr>
        <w:pStyle w:val="Heading2"/>
      </w:pPr>
      <w:r>
        <w:rPr>
          <w:lang w:val="es_ES" w:bidi="es_ES"/>
        </w:rPr>
        <w:t>Códice</w:t>
      </w:r>
      <w:r>
        <w:rPr>
          <w:lang w:val="es_ES" w:bidi="es_ES"/>
        </w:rPr>
      </w:r>
    </w:p>
    <w:p>
      <w:pPr/>
      <w:r>
        <w:rPr>
          <w:lang w:val="es_ES" w:bidi="es_ES"/>
        </w:rPr>
      </w:r>
      <w:r>
        <w:rPr>
          <w:lang w:val="es_ES" w:bidi="es_ES"/>
        </w:rPr>
        <w:t xml:space="preserve">La forma más antigua del libro consiste en hojas de papiro o vitela dobladas, encuadernadas juntas y encerradas entre dos hojas o tabletas de madera. </w:t>
      </w:r>
      <w:r>
        <w:rPr>
          <w:i/>
          <w:lang w:val="es_ES" w:bidi="es_ES"/>
        </w:rPr>
        <w:t>Ver</w:t>
      </w:r>
      <w:r>
        <w:rPr>
          <w:lang w:val="es_ES" w:bidi="es_ES"/>
        </w:rPr>
        <w:t xml:space="preserve"> </w:t>
      </w:r>
      <w:r>
        <w:rPr>
          <w:lang w:val="es_ES" w:bidi="es_ES"/>
        </w:rPr>
        <w:t>Escritura</w:t>
      </w:r>
      <w:r>
        <w:rPr>
          <w:lang w:val="es_ES" w:bidi="es_ES"/>
        </w:rPr>
        <w:t>.</w:t>
      </w:r>
      <w:r>
        <w:rPr>
          <w:lang w:val="es_ES" w:bidi="es_ES"/>
        </w:rPr>
      </w:r>
      <w:r>
        <w:rPr>
          <w:lang w:val="es_ES" w:bidi="es_ES"/>
        </w:rPr>
      </w:r>
    </w:p>
    <w:p>
      <w:pPr/>
      <w:r>
        <w:rPr>
          <w:lang w:val="es_ES" w:bidi="es_ES"/>
        </w:rPr>
      </w:r>
    </w:p>
    <w:p>
      <w:pPr>
        <w:pStyle w:val="Heading2"/>
      </w:pPr>
      <w:r>
        <w:rPr>
          <w:lang w:val="es_ES" w:bidi="es_ES"/>
        </w:rPr>
        <w:t>Codiciar, Codicia</w:t>
      </w:r>
      <w:r>
        <w:rPr>
          <w:lang w:val="es_ES" w:bidi="es_ES"/>
        </w:rPr>
      </w:r>
    </w:p>
    <w:p>
      <w:pPr/>
      <w:r>
        <w:rPr>
          <w:lang w:val="es_ES" w:bidi="es_ES"/>
        </w:rPr>
      </w:r>
      <w:r>
        <w:rPr>
          <w:lang w:val="es_ES" w:bidi="es_ES"/>
        </w:rPr>
        <w:t>Codiciar significa desear intensamente algo que pertenece a otra persona; es un anhelo o deseo apasionado.</w:t>
      </w:r>
    </w:p>
    <w:p>
      <w:pPr>
        <w:pStyle w:val="Heading3"/>
      </w:pPr>
      <w:r>
        <w:rPr>
          <w:lang w:val="es_ES" w:bidi="es_ES"/>
        </w:rPr>
        <w:t>El Uso del Antiguo Testamento</w:t>
      </w:r>
    </w:p>
    <w:p>
      <w:pPr/>
      <w:r>
        <w:rPr>
          <w:lang w:val="es_ES" w:bidi="es_ES"/>
        </w:rPr>
      </w:r>
      <w:r>
        <w:rPr>
          <w:lang w:val="es_ES" w:bidi="es_ES"/>
        </w:rPr>
        <w:t>En el Antiguo Testamento, se utilizan tres palabras hebreas diferentes que se traducen como "codiciar". En una versión de los Diez Mandamientos (</w:t>
      </w:r>
      <w:r>
        <w:rPr>
          <w:lang w:val="es_ES" w:bidi="es_ES"/>
        </w:rPr>
        <w:t>Deuteronomio 5:21</w:t>
      </w:r>
      <w:r>
        <w:rPr>
          <w:lang w:val="es_ES" w:bidi="es_ES"/>
        </w:rPr>
        <w:t xml:space="preserve">), se dice: "No codiciarás la mujer de tu prójimo". La misma palabra hebrea aparece en </w:t>
      </w:r>
      <w:r>
        <w:rPr>
          <w:lang w:val="es_ES" w:bidi="es_ES"/>
        </w:rPr>
        <w:t>Proverbios 21:26</w:t>
      </w:r>
      <w:r>
        <w:rPr>
          <w:lang w:val="es_ES" w:bidi="es_ES"/>
        </w:rPr>
        <w:t>: "todo el día codicia". Otra palabra hebrea sugiere un deseo de ganancia deshonesta (</w:t>
      </w:r>
      <w:r>
        <w:rPr>
          <w:lang w:val="es_ES" w:bidi="es_ES"/>
        </w:rPr>
        <w:t>Habacuc 2:9</w:t>
      </w:r>
      <w:r>
        <w:rPr>
          <w:lang w:val="es_ES" w:bidi="es_ES"/>
        </w:rPr>
        <w:t>). En la versión de Éxodo de los Diez Mandamientos, se emplea una tercera palabra para desear la mujer del prójimo (</w:t>
      </w:r>
      <w:r>
        <w:rPr>
          <w:lang w:val="es_ES" w:bidi="es_ES"/>
        </w:rPr>
        <w:t>Éxodo 20:17</w:t>
      </w:r>
      <w:r>
        <w:rPr>
          <w:lang w:val="es_ES" w:bidi="es_ES"/>
        </w:rPr>
        <w:t>). Esta palabra también se utiliza cuando Acán codició los despojos de Hai (</w:t>
      </w:r>
      <w:r>
        <w:rPr>
          <w:lang w:val="es_ES" w:bidi="es_ES"/>
        </w:rPr>
        <w:t>Josué 7:21</w:t>
      </w:r>
      <w:r>
        <w:rPr>
          <w:lang w:val="es_ES" w:bidi="es_ES"/>
        </w:rPr>
        <w:t xml:space="preserve">; comparar </w:t>
      </w:r>
      <w:r>
        <w:rPr>
          <w:lang w:val="es_ES" w:bidi="es_ES"/>
        </w:rPr>
        <w:t>Miqueas 2:2</w:t>
      </w:r>
      <w:r>
        <w:rPr>
          <w:lang w:val="es_ES" w:bidi="es_ES"/>
        </w:rPr>
        <w:t>). Codiciar significa desear algo tan intensamente que se vuelve más importante que el amor y la devoción a Dios.</w:t>
      </w:r>
    </w:p>
    <w:p>
      <w:pPr>
        <w:pStyle w:val="Heading3"/>
      </w:pPr>
      <w:r>
        <w:rPr>
          <w:lang w:val="es_ES" w:bidi="es_ES"/>
        </w:rPr>
        <w:t>Uso en el Nuevo Testamento</w:t>
      </w:r>
    </w:p>
    <w:p>
      <w:pPr/>
      <w:r>
        <w:rPr>
          <w:lang w:val="es_ES" w:bidi="es_ES"/>
        </w:rPr>
      </w:r>
      <w:r>
        <w:rPr>
          <w:lang w:val="es_ES" w:bidi="es_ES"/>
        </w:rPr>
        <w:t>En el Nuevo Testamento, una palabra Griega que literalmente significa "deseo excesivo de tener más” transmite esta idea. El apóstol Pablo incluyó este tipo de codicia entre las actitudes terrenales de las que los cristianos deberían deshacerse. Escribió: "</w:t>
      </w:r>
      <w:r>
        <w:rPr>
          <w:lang w:val="es_ES" w:bidi="es_ES"/>
        </w:rPr>
        <w:t>Amortiguad, pues, vuestros miembros que están sobre la tierra: fornicación, inmundicia, molicie, mala concupiscencia, y avaricia, que es idolatría</w:t>
      </w:r>
      <w:r>
        <w:rPr>
          <w:lang w:val="es_ES" w:bidi="es_ES"/>
        </w:rPr>
        <w:t>”. (</w:t>
      </w:r>
      <w:r>
        <w:rPr>
          <w:lang w:val="es_ES" w:bidi="es_ES"/>
        </w:rPr>
        <w:t>Colosenses 3:5,</w:t>
      </w:r>
      <w:r>
        <w:rPr>
          <w:lang w:val="es_ES" w:bidi="es_ES"/>
        </w:rPr>
        <w:t xml:space="preserve"> compare </w:t>
      </w:r>
      <w:r>
        <w:rPr>
          <w:lang w:val="es_ES" w:bidi="es_ES"/>
        </w:rPr>
        <w:t>Efesios 5:3,</w:t>
      </w:r>
      <w:r>
        <w:rPr>
          <w:lang w:val="es_ES" w:bidi="es_ES"/>
        </w:rPr>
        <w:t xml:space="preserve"> </w:t>
      </w:r>
      <w:r>
        <w:rPr>
          <w:lang w:val="es_ES" w:bidi="es_ES"/>
        </w:rPr>
        <w:t>1 Corintios 6:10</w:t>
      </w:r>
      <w:r>
        <w:rPr>
          <w:lang w:val="es_ES" w:bidi="es_ES"/>
        </w:rPr>
        <w:t>).</w:t>
      </w:r>
    </w:p>
    <w:p>
      <w:pPr/>
      <w:r>
        <w:rPr>
          <w:lang w:val="es_ES" w:bidi="es_ES"/>
        </w:rPr>
      </w:r>
      <w:r>
        <w:rPr>
          <w:lang w:val="es_ES" w:bidi="es_ES"/>
        </w:rPr>
        <w:t>La codicia se presenta como un pecado grave que puede conducir a muchos otros pecados. El amor al dinero es la raíz de toda clase de males (</w:t>
      </w:r>
      <w:r>
        <w:rPr>
          <w:lang w:val="es_ES" w:bidi="es_ES"/>
        </w:rPr>
        <w:t>1 Timoteo 6:9–10</w:t>
      </w:r>
      <w:r>
        <w:rPr>
          <w:lang w:val="es_ES" w:bidi="es_ES"/>
        </w:rPr>
        <w:t xml:space="preserve">; comparar </w:t>
      </w:r>
      <w:r>
        <w:rPr>
          <w:lang w:val="es_ES" w:bidi="es_ES"/>
        </w:rPr>
        <w:t>Proverbios 15:27</w:t>
      </w:r>
      <w:r>
        <w:rPr>
          <w:lang w:val="es_ES" w:bidi="es_ES"/>
        </w:rPr>
        <w:t>). La codicia fue el pecado de Ananías y Safira (</w:t>
      </w:r>
      <w:r>
        <w:rPr>
          <w:lang w:val="es_ES" w:bidi="es_ES"/>
        </w:rPr>
        <w:t>Hechos 5:1–3,</w:t>
      </w:r>
      <w:r>
        <w:rPr>
          <w:lang w:val="es_ES" w:bidi="es_ES"/>
        </w:rPr>
        <w:t xml:space="preserve"> comparar </w:t>
      </w:r>
      <w:r>
        <w:rPr>
          <w:lang w:val="es_ES" w:bidi="es_ES"/>
        </w:rPr>
        <w:t>1 Samuel 15:9,19</w:t>
      </w:r>
      <w:r>
        <w:rPr>
          <w:lang w:val="es_ES" w:bidi="es_ES"/>
        </w:rPr>
        <w:t xml:space="preserve">; </w:t>
      </w:r>
      <w:r>
        <w:rPr>
          <w:lang w:val="es_ES" w:bidi="es_ES"/>
        </w:rPr>
        <w:t>Mateo 26:14–15,</w:t>
      </w:r>
      <w:r>
        <w:rPr>
          <w:lang w:val="es_ES" w:bidi="es_ES"/>
        </w:rPr>
        <w:t xml:space="preserve"> </w:t>
      </w:r>
      <w:r>
        <w:rPr>
          <w:lang w:val="es_ES" w:bidi="es_ES"/>
        </w:rPr>
        <w:t>2 Pedro 2:15,</w:t>
      </w:r>
      <w:r>
        <w:rPr>
          <w:lang w:val="es_ES" w:bidi="es_ES"/>
        </w:rPr>
        <w:t xml:space="preserve"> </w:t>
      </w:r>
      <w:r>
        <w:rPr>
          <w:lang w:val="es_ES" w:bidi="es_ES"/>
        </w:rPr>
        <w:t>Judas 1:11</w:t>
      </w:r>
      <w:r>
        <w:rPr>
          <w:lang w:val="es_ES" w:bidi="es_ES"/>
        </w:rPr>
        <w:t>). Jesús advirtió: "Mirad, y guardaos de toda avaricia; porque la vida del hombre no consiste en la abundancia de los bienes que posee” (</w:t>
      </w:r>
      <w:r>
        <w:rPr>
          <w:lang w:val="es_ES" w:bidi="es_ES"/>
        </w:rPr>
        <w:t>Lucas 12:15</w:t>
      </w:r>
      <w:r>
        <w:rPr>
          <w:lang w:val="es_ES" w:bidi="es_ES"/>
        </w:rPr>
        <w:t>). Otra palabra Griega traducida como “codiciar” en la Versión Reina Valera se traduce mejor como “desear fervientemente” en un sentido positivo (</w:t>
      </w:r>
      <w:r>
        <w:rPr>
          <w:lang w:val="es_ES" w:bidi="es_ES"/>
        </w:rPr>
        <w:t>1 Corintios 14:39</w:t>
      </w:r>
      <w:r>
        <w:rPr>
          <w:lang w:val="es_ES" w:bidi="es_ES"/>
        </w:rPr>
        <w:t>).</w:t>
      </w:r>
    </w:p>
    <w:p>
      <w:pPr/>
      <w:r>
        <w:rPr>
          <w:lang w:val="es_ES" w:bidi="es_ES"/>
        </w:rPr>
      </w:r>
      <w:r>
        <w:rPr>
          <w:lang w:val="es_ES" w:bidi="es_ES"/>
        </w:rPr>
        <w:t>Los traductores del Antiguo Testamento que crearon la Septuaginta emplearon una palabra Griega diferente para las tres palabras hebreas que se traducen como "codiciar" en las versiones en inglés. En el Nuevo Testamento, la forma verbal de esta palabra se usa tanto de manera positiva como negativa. Significa "desear o anhelar", y se aplica a:</w:t>
      </w:r>
    </w:p>
    <w:p>
      <w:pPr>
        <w:pStyle w:val="ListBullet"/>
        <w:spacing w:line="240" w:lineRule="auto"/>
        <w:ind w:left="720"/>
      </w:pPr>
      <w:r>
        <w:rPr>
          <w:lang w:val="es_ES" w:bidi="es_ES"/>
        </w:rPr>
      </w:r>
      <w:r>
        <w:rPr>
          <w:lang w:val="es_ES" w:bidi="es_ES"/>
        </w:rPr>
        <w:t>Alimento (</w:t>
      </w:r>
      <w:r>
        <w:rPr>
          <w:lang w:val="es_ES" w:bidi="es_ES"/>
        </w:rPr>
        <w:t>Lucas 15:16</w:t>
      </w:r>
      <w:r>
        <w:rPr>
          <w:lang w:val="es_ES" w:bidi="es_ES"/>
        </w:rPr>
        <w:t>).</w:t>
      </w:r>
    </w:p>
    <w:p>
      <w:pPr>
        <w:pStyle w:val="ListBullet"/>
        <w:spacing w:line="240" w:lineRule="auto"/>
        <w:ind w:left="720"/>
      </w:pPr>
      <w:r>
        <w:rPr>
          <w:lang w:val="es_ES" w:bidi="es_ES"/>
        </w:rPr>
      </w:r>
      <w:r>
        <w:rPr>
          <w:lang w:val="es_ES" w:bidi="es_ES"/>
        </w:rPr>
        <w:t>Misterios divinos (</w:t>
      </w:r>
      <w:r>
        <w:rPr>
          <w:lang w:val="es_ES" w:bidi="es_ES"/>
        </w:rPr>
        <w:t>Mateo 13:17,</w:t>
      </w:r>
      <w:r>
        <w:rPr>
          <w:lang w:val="es_ES" w:bidi="es_ES"/>
        </w:rPr>
        <w:t xml:space="preserve"> </w:t>
      </w:r>
      <w:r>
        <w:rPr>
          <w:lang w:val="es_ES" w:bidi="es_ES"/>
        </w:rPr>
        <w:t>1 Pedro 1:12</w:t>
      </w:r>
      <w:r>
        <w:rPr>
          <w:lang w:val="es_ES" w:bidi="es_ES"/>
        </w:rPr>
        <w:t>).</w:t>
      </w:r>
    </w:p>
    <w:p>
      <w:pPr>
        <w:pStyle w:val="ListBullet"/>
        <w:spacing w:line="240" w:lineRule="auto"/>
        <w:ind w:left="720"/>
      </w:pPr>
      <w:r>
        <w:rPr>
          <w:lang w:val="es_ES" w:bidi="es_ES"/>
        </w:rPr>
      </w:r>
      <w:r>
        <w:rPr>
          <w:lang w:val="es_ES" w:bidi="es_ES"/>
        </w:rPr>
        <w:t>Algo positivo (</w:t>
      </w:r>
      <w:r>
        <w:rPr>
          <w:lang w:val="es_ES" w:bidi="es_ES"/>
        </w:rPr>
        <w:t>Filipenses 1:23,</w:t>
      </w:r>
      <w:r>
        <w:rPr>
          <w:lang w:val="es_ES" w:bidi="es_ES"/>
        </w:rPr>
        <w:t xml:space="preserve"> </w:t>
      </w:r>
      <w:r>
        <w:rPr>
          <w:lang w:val="es_ES" w:bidi="es_ES"/>
        </w:rPr>
        <w:t>Hebreos 6:11</w:t>
      </w:r>
      <w:r>
        <w:rPr>
          <w:lang w:val="es_ES" w:bidi="es_ES"/>
        </w:rPr>
        <w:t>).</w:t>
      </w:r>
    </w:p>
    <w:p>
      <w:pPr>
        <w:pStyle w:val="ListBullet"/>
        <w:spacing w:line="240" w:lineRule="auto"/>
        <w:ind w:left="720"/>
      </w:pPr>
      <w:r>
        <w:rPr>
          <w:lang w:val="es_ES" w:bidi="es_ES"/>
        </w:rPr>
      </w:r>
      <w:r>
        <w:rPr>
          <w:lang w:val="es_ES" w:bidi="es_ES"/>
        </w:rPr>
        <w:t>Algo incorrecto (</w:t>
      </w:r>
      <w:r>
        <w:rPr>
          <w:lang w:val="es_ES" w:bidi="es_ES"/>
        </w:rPr>
        <w:t>Mateo 5:28,</w:t>
      </w:r>
      <w:r>
        <w:rPr>
          <w:lang w:val="es_ES" w:bidi="es_ES"/>
        </w:rPr>
        <w:t xml:space="preserve"> </w:t>
      </w:r>
      <w:r>
        <w:rPr>
          <w:lang w:val="es_ES" w:bidi="es_ES"/>
        </w:rPr>
        <w:t>1 Tesalonicenses 4:5,</w:t>
      </w:r>
      <w:r>
        <w:rPr>
          <w:lang w:val="es_ES" w:bidi="es_ES"/>
        </w:rPr>
        <w:t xml:space="preserve"> </w:t>
      </w:r>
      <w:r>
        <w:rPr>
          <w:lang w:val="es_ES" w:bidi="es_ES"/>
        </w:rPr>
        <w:t>1 Juan 2:17</w:t>
      </w:r>
      <w:r>
        <w:rPr>
          <w:lang w:val="es_ES" w:bidi="es_ES"/>
        </w:rPr>
        <w:t>).</w:t>
      </w:r>
    </w:p>
    <w:p>
      <w:pPr/>
      <w:r>
        <w:rPr>
          <w:lang w:val="es_ES" w:bidi="es_ES"/>
        </w:rPr>
      </w:r>
      <w:r>
        <w:rPr>
          <w:lang w:val="es_ES" w:bidi="es_ES"/>
        </w:rPr>
        <w:t>La forma sustantiva de esta palabra generalmente refleja una actitud de desobediencia a la ley de Dios, donde el deseo lleva a un impulso maligno que resulta en pecado (</w:t>
      </w:r>
      <w:r>
        <w:rPr>
          <w:lang w:val="es_ES" w:bidi="es_ES"/>
        </w:rPr>
        <w:t xml:space="preserve">Juan 8:44; </w:t>
      </w:r>
      <w:r>
        <w:rPr>
          <w:lang w:val="es_ES" w:bidi="es_ES"/>
        </w:rPr>
        <w:t>Romanos 1:24;</w:t>
      </w:r>
      <w:r>
        <w:rPr>
          <w:lang w:val="es_ES" w:bidi="es_ES"/>
        </w:rPr>
        <w:t xml:space="preserve"> </w:t>
      </w:r>
      <w:r>
        <w:rPr>
          <w:lang w:val="es_ES" w:bidi="es_ES"/>
        </w:rPr>
        <w:t>6:12</w:t>
      </w:r>
      <w:r>
        <w:rPr>
          <w:lang w:val="es_ES" w:bidi="es_ES"/>
        </w:rPr>
        <w:t xml:space="preserve">; </w:t>
      </w:r>
      <w:r>
        <w:rPr>
          <w:lang w:val="es_ES" w:bidi="es_ES"/>
        </w:rPr>
        <w:t>7:7–8</w:t>
      </w:r>
      <w:r>
        <w:rPr>
          <w:lang w:val="es_ES" w:bidi="es_ES"/>
        </w:rPr>
        <w:t xml:space="preserve">; </w:t>
      </w:r>
      <w:r>
        <w:rPr>
          <w:lang w:val="es_ES" w:bidi="es_ES"/>
        </w:rPr>
        <w:t>13:14</w:t>
      </w:r>
      <w:r>
        <w:rPr>
          <w:lang w:val="es_ES" w:bidi="es_ES"/>
        </w:rPr>
        <w:t xml:space="preserve">; </w:t>
      </w:r>
      <w:r>
        <w:rPr>
          <w:lang w:val="es_ES" w:bidi="es_ES"/>
        </w:rPr>
        <w:t>Gálatas 5:16, 26</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Mandamientos, Los Diez</w:t>
      </w:r>
      <w:r>
        <w:rPr>
          <w:lang w:val="es_ES" w:bidi="es_ES"/>
        </w:rPr>
        <w:t>.</w:t>
      </w:r>
      <w:r>
        <w:rPr>
          <w:lang w:val="es_ES" w:bidi="es_ES"/>
        </w:rPr>
      </w:r>
      <w:r>
        <w:rPr>
          <w:lang w:val="es_ES" w:bidi="es_ES"/>
        </w:rPr>
      </w:r>
    </w:p>
    <w:p>
      <w:pPr/>
      <w:r>
        <w:rPr>
          <w:lang w:val="es_ES" w:bidi="es_ES"/>
        </w:rPr>
      </w:r>
    </w:p>
    <w:p>
      <w:pPr>
        <w:pStyle w:val="Heading2"/>
      </w:pPr>
      <w:r>
        <w:rPr>
          <w:lang w:val="es_ES" w:bidi="es_ES"/>
        </w:rPr>
        <w:t>Codo</w:t>
      </w:r>
      <w:r>
        <w:rPr>
          <w:lang w:val="es_ES" w:bidi="es_ES"/>
        </w:rPr>
      </w:r>
    </w:p>
    <w:p>
      <w:pPr/>
      <w:r>
        <w:rPr>
          <w:lang w:val="es_ES" w:bidi="es_ES"/>
        </w:rPr>
      </w:r>
      <w:r>
        <w:rPr>
          <w:lang w:val="es_ES" w:bidi="es_ES"/>
        </w:rPr>
        <w:t xml:space="preserve">Es una medida lineal de aproximadamente 46 centímetros, que corresponde a la longitud del antebrazo de un hombre desde el codo hasta la punta de su dedo medio. </w:t>
      </w:r>
      <w:r>
        <w:rPr>
          <w:i/>
          <w:lang w:val="es_ES" w:bidi="es_ES"/>
        </w:rPr>
        <w:t>Ver</w:t>
      </w:r>
      <w:r>
        <w:rPr>
          <w:lang w:val="es_ES" w:bidi="es_ES"/>
        </w:rPr>
        <w:t xml:space="preserve"> </w:t>
      </w:r>
      <w:r>
        <w:rPr>
          <w:lang w:val="es_ES" w:bidi="es_ES"/>
        </w:rPr>
        <w:t>Pesos y Medidas</w:t>
      </w:r>
      <w:r>
        <w:rPr>
          <w:lang w:val="es_ES" w:bidi="es_ES"/>
        </w:rPr>
        <w:t>.</w:t>
      </w:r>
      <w:r>
        <w:rPr>
          <w:lang w:val="es_ES" w:bidi="es_ES"/>
        </w:rPr>
      </w:r>
      <w:r>
        <w:rPr>
          <w:lang w:val="es_ES" w:bidi="es_ES"/>
        </w:rPr>
      </w:r>
    </w:p>
    <w:p>
      <w:pPr/>
      <w:r>
        <w:rPr>
          <w:lang w:val="es_ES" w:bidi="es_ES"/>
        </w:rPr>
      </w:r>
    </w:p>
    <w:p>
      <w:pPr>
        <w:pStyle w:val="Heading2"/>
      </w:pPr>
      <w:r>
        <w:rPr>
          <w:lang w:val="es_ES" w:bidi="es_ES"/>
        </w:rPr>
        <w:t>Codorniz</w:t>
      </w:r>
      <w:r>
        <w:rPr>
          <w:lang w:val="es_ES" w:bidi="es_ES"/>
        </w:rPr>
      </w:r>
    </w:p>
    <w:p>
      <w:pPr/>
      <w:r>
        <w:rPr>
          <w:lang w:val="es_ES" w:bidi="es_ES"/>
        </w:rPr>
      </w:r>
      <w:r>
        <w:rPr>
          <w:lang w:val="es_ES" w:bidi="es_ES"/>
        </w:rPr>
        <w:t>La codorniz es un ave pequeña y robusta con un pico y patas similares a las de un pollo. Estas características le permiten alimentarse de semillas e insectos. La codorniz común (</w:t>
      </w:r>
      <w:r>
        <w:rPr>
          <w:i/>
          <w:lang w:val="es_ES" w:bidi="es_ES"/>
        </w:rPr>
        <w:t>Coturnix coturnix</w:t>
      </w:r>
      <w:r>
        <w:rPr>
          <w:lang w:val="es_ES" w:bidi="es_ES"/>
        </w:rPr>
        <w:t>) es el miembro más pequeño de la familia de las aves de corral, que también incluye faisanes y perdices.</w:t>
      </w:r>
    </w:p>
    <w:p>
      <w:pPr/>
      <w:r>
        <w:rPr>
          <w:lang w:val="es_ES" w:bidi="es_ES"/>
        </w:rPr>
      </w:r>
      <w:r>
        <w:rPr>
          <w:lang w:val="es_ES" w:bidi="es_ES"/>
        </w:rPr>
        <w:t>Las codornices miden aproximadamente 25.4 centímetros (10 pulgadas) de largo. Tienen alas pequeñas y redondeadas, y un vientre blanco. Cuando se asustan, salen del pasto o de los arbustos con un sonido zumbante. Una hembra puede poner hasta 18 huevos. Si la hembra muere, el macho puede cuidar de los jóvenes.</w:t>
      </w:r>
    </w:p>
    <w:p>
      <w:pPr/>
      <w:r>
        <w:rPr>
          <w:lang w:val="es_ES" w:bidi="es_ES"/>
        </w:rPr>
      </w:r>
      <w:r>
        <w:rPr>
          <w:lang w:val="es_ES" w:bidi="es_ES"/>
        </w:rPr>
        <w:t>Las codornices de la región mediterránea pasan el invierno en Sudán. En primavera, migran hacia el norte en grandes bandadas. Las codornices no pueden volar durante largos períodos. En su lugar, aprovechan las corrientes de viento para mantenerse en el aire.</w:t>
      </w:r>
    </w:p>
    <w:p>
      <w:pPr>
        <w:pStyle w:val="Heading4"/>
      </w:pPr>
      <w:r>
        <w:rPr>
          <w:lang w:val="es_ES" w:bidi="es_ES"/>
        </w:rPr>
        <w:t>La codorniz en la Biblia</w:t>
      </w:r>
    </w:p>
    <w:p>
      <w:pPr/>
      <w:r>
        <w:rPr>
          <w:lang w:val="es_ES" w:bidi="es_ES"/>
        </w:rPr>
      </w:r>
      <w:r>
        <w:rPr>
          <w:lang w:val="es_ES" w:bidi="es_ES"/>
        </w:rPr>
        <w:t>Grandes bandadas de codornices alimentaron a los Israelitas en dos ocasiones durante su tiempo en el desierto del Sinaí (</w:t>
      </w:r>
      <w:r>
        <w:rPr>
          <w:lang w:val="es_ES" w:bidi="es_ES"/>
        </w:rPr>
        <w:t>Ex 16:13,</w:t>
      </w:r>
      <w:r>
        <w:rPr>
          <w:lang w:val="es_ES" w:bidi="es_ES"/>
        </w:rPr>
        <w:t xml:space="preserve"> </w:t>
      </w:r>
      <w:r>
        <w:rPr>
          <w:lang w:val="es_ES" w:bidi="es_ES"/>
        </w:rPr>
        <w:t>Nm 11:31–32,</w:t>
      </w:r>
      <w:r>
        <w:rPr>
          <w:lang w:val="es_ES" w:bidi="es_ES"/>
        </w:rPr>
        <w:t xml:space="preserve"> </w:t>
      </w:r>
      <w:r>
        <w:rPr>
          <w:lang w:val="es_ES" w:bidi="es_ES"/>
        </w:rPr>
        <w:t>Sal 105:40</w:t>
      </w:r>
      <w:r>
        <w:rPr>
          <w:lang w:val="es_ES" w:bidi="es_ES"/>
        </w:rPr>
        <w:t>). La segunda vez, probablemente volaban a lo largo del Golfo de Aqaba y fueron desviadas de su curso por un viento del este (</w:t>
      </w:r>
      <w:r>
        <w:rPr>
          <w:lang w:val="es_ES" w:bidi="es_ES"/>
        </w:rPr>
        <w:t>Nm 11:31,</w:t>
      </w:r>
      <w:r>
        <w:rPr>
          <w:lang w:val="es_ES" w:bidi="es_ES"/>
        </w:rPr>
        <w:t xml:space="preserve"> </w:t>
      </w:r>
      <w:r>
        <w:rPr>
          <w:lang w:val="es_ES" w:bidi="es_ES"/>
        </w:rPr>
        <w:t>Sal 78:26–28</w:t>
      </w:r>
      <w:r>
        <w:rPr>
          <w:lang w:val="es_ES" w:bidi="es_ES"/>
        </w:rPr>
        <w:t>).</w:t>
      </w:r>
    </w:p>
    <w:p>
      <w:pPr/>
      <w:r>
        <w:rPr>
          <w:lang w:val="es_ES" w:bidi="es_ES"/>
        </w:rPr>
      </w:r>
      <w:r>
        <w:rPr>
          <w:lang w:val="es_ES" w:bidi="es_ES"/>
        </w:rPr>
        <w:t>Como las codornices no pueden volar por mucho tiempo, se mantienen cerca del suelo, aproximadamente a dos codos, o 101.6 centímetros (40 pulgadas). Cuando están cansadas, se pueden atrapar con la mano (</w:t>
      </w:r>
      <w:r>
        <w:rPr>
          <w:lang w:val="es_ES" w:bidi="es_ES"/>
        </w:rPr>
        <w:t>Nm 11:31–32</w:t>
      </w:r>
      <w:r>
        <w:rPr>
          <w:lang w:val="es_ES" w:bidi="es_ES"/>
        </w:rPr>
        <w:t>).</w:t>
      </w:r>
    </w:p>
    <w:p>
      <w:pPr/>
      <w:r>
        <w:rPr>
          <w:lang w:val="es_ES" w:bidi="es_ES"/>
        </w:rPr>
      </w:r>
      <w:r>
        <w:rPr>
          <w:lang w:val="es_ES" w:bidi="es_ES"/>
        </w:rPr>
        <w:t>Las codornices se consideraban un alimento limpio según la ley de Moisés. Se valoraban como las más delicadas entre todas las aves de caza. A menudo, las personas las conservaban secándolas al sol.</w:t>
      </w:r>
    </w:p>
    <w:p>
      <w:pPr/>
      <w:r>
        <w:rPr>
          <w:lang w:val="es_ES" w:bidi="es_ES"/>
        </w:rPr>
      </w:r>
      <w:r>
        <w:rPr>
          <w:i/>
          <w:lang w:val="es_ES" w:bidi="es_ES"/>
        </w:rPr>
        <w:t>Ver también</w:t>
      </w:r>
      <w:r>
        <w:rPr>
          <w:lang w:val="es_ES" w:bidi="es_ES"/>
        </w:rPr>
        <w:t xml:space="preserve"> </w:t>
      </w:r>
      <w:r>
        <w:rPr>
          <w:lang w:val="es_ES" w:bidi="es_ES"/>
        </w:rPr>
        <w:t>Aves</w:t>
      </w:r>
      <w:r>
        <w:rPr>
          <w:lang w:val="es_ES" w:bidi="es_ES"/>
        </w:rPr>
        <w:t>.</w:t>
      </w:r>
      <w:r>
        <w:rPr>
          <w:lang w:val="es_ES" w:bidi="es_ES"/>
        </w:rPr>
      </w:r>
      <w:r>
        <w:rPr>
          <w:lang w:val="es_ES" w:bidi="es_ES"/>
        </w:rPr>
      </w:r>
    </w:p>
    <w:p>
      <w:pPr/>
      <w:r>
        <w:rPr>
          <w:lang w:val="es_ES" w:bidi="es_ES"/>
        </w:rPr>
      </w:r>
    </w:p>
    <w:p>
      <w:pPr>
        <w:pStyle w:val="Heading2"/>
      </w:pPr>
      <w:r>
        <w:rPr>
          <w:lang w:val="es_ES" w:bidi="es_ES"/>
        </w:rPr>
        <w:t>Cola</w:t>
      </w:r>
      <w:r>
        <w:rPr>
          <w:lang w:val="es_ES" w:bidi="es_ES"/>
        </w:rPr>
      </w:r>
    </w:p>
    <w:p>
      <w:pPr/>
      <w:r>
        <w:rPr>
          <w:lang w:val="es_ES" w:bidi="es_ES"/>
        </w:rPr>
      </w:r>
      <w:r>
        <w:rPr>
          <w:lang w:val="es_ES" w:bidi="es_ES"/>
        </w:rPr>
        <w:t>Cola se menciona en el libro apócrifico de</w:t>
      </w:r>
      <w:r>
        <w:rPr>
          <w:i/>
          <w:lang w:val="es_ES" w:bidi="es_ES"/>
        </w:rPr>
        <w:t xml:space="preserve"> </w:t>
      </w:r>
      <w:r>
        <w:rPr>
          <w:lang w:val="es_ES" w:bidi="es_ES"/>
        </w:rPr>
        <w:t>Judit (Jdt 15:4) como un topónimo. Puede identificarse con Olón (</w:t>
      </w:r>
      <w:r>
        <w:rPr>
          <w:lang w:val="es_ES" w:bidi="es_ES"/>
        </w:rPr>
        <w:t>Jos 15:51</w:t>
      </w:r>
      <w:r>
        <w:rPr>
          <w:lang w:val="es_ES" w:bidi="es_ES"/>
        </w:rPr>
        <w:t>).</w:t>
      </w:r>
      <w:r>
        <w:rPr>
          <w:lang w:val="es_ES" w:bidi="es_ES"/>
        </w:rPr>
      </w:r>
      <w:r>
        <w:rPr>
          <w:lang w:val="es_ES" w:bidi="es_ES"/>
        </w:rPr>
      </w:r>
    </w:p>
    <w:p>
      <w:pPr/>
      <w:r>
        <w:rPr>
          <w:lang w:val="es_ES" w:bidi="es_ES"/>
        </w:rPr>
      </w:r>
    </w:p>
    <w:p>
      <w:pPr>
        <w:pStyle w:val="Heading2"/>
      </w:pPr>
      <w:r>
        <w:rPr>
          <w:lang w:val="es_ES" w:bidi="es_ES"/>
        </w:rPr>
        <w:t>Colaías</w:t>
      </w:r>
      <w:r>
        <w:rPr>
          <w:lang w:val="es_ES" w:bidi="es_ES"/>
        </w:rPr>
      </w:r>
    </w:p>
    <w:p>
      <w:pPr/>
      <w:r>
        <w:rPr>
          <w:lang w:val="es_ES" w:bidi="es_ES"/>
        </w:rPr>
      </w:r>
      <w:r>
        <w:rPr>
          <w:lang w:val="es_ES" w:bidi="es_ES"/>
        </w:rPr>
        <w:t>1. Benjamita; ancestro de una familia que vivió en Jerusalén después del exilio (</w:t>
      </w:r>
      <w:r>
        <w:rPr>
          <w:lang w:val="es_ES" w:bidi="es_ES"/>
        </w:rPr>
        <w:t>Ne 11:7</w:t>
      </w:r>
      <w:r>
        <w:rPr>
          <w:lang w:val="es_ES" w:bidi="es_ES"/>
        </w:rPr>
        <w:t>).</w:t>
      </w:r>
    </w:p>
    <w:p>
      <w:pPr/>
      <w:r>
        <w:rPr>
          <w:lang w:val="es_ES" w:bidi="es_ES"/>
        </w:rPr>
      </w:r>
      <w:r>
        <w:rPr>
          <w:lang w:val="es_ES" w:bidi="es_ES"/>
        </w:rPr>
        <w:t>2. Padre de Acab, el falso profeta que, junto con Sedequías, profetizó en falso en el nombre de Dios durante los días de Jeremías (</w:t>
      </w:r>
      <w:r>
        <w:rPr>
          <w:lang w:val="es_ES" w:bidi="es_ES"/>
        </w:rPr>
        <w:t>Jr 29:21</w:t>
      </w:r>
      <w:r>
        <w:rPr>
          <w:lang w:val="es_ES" w:bidi="es_ES"/>
        </w:rPr>
        <w:t>).</w:t>
      </w:r>
      <w:r>
        <w:rPr>
          <w:lang w:val="es_ES" w:bidi="es_ES"/>
        </w:rPr>
      </w:r>
      <w:r>
        <w:rPr>
          <w:lang w:val="es_ES" w:bidi="es_ES"/>
        </w:rPr>
      </w:r>
    </w:p>
    <w:p>
      <w:pPr/>
      <w:r>
        <w:rPr>
          <w:lang w:val="es_ES" w:bidi="es_ES"/>
        </w:rPr>
      </w:r>
    </w:p>
    <w:p>
      <w:pPr>
        <w:pStyle w:val="Heading2"/>
      </w:pPr>
      <w:r>
        <w:rPr>
          <w:lang w:val="es_ES" w:bidi="es_ES"/>
        </w:rPr>
        <w:t>Colhoze</w:t>
      </w:r>
      <w:r>
        <w:rPr>
          <w:lang w:val="es_ES" w:bidi="es_ES"/>
        </w:rPr>
      </w:r>
    </w:p>
    <w:p>
      <w:pPr>
        <w:pStyle w:val="Heading2"/>
      </w:pPr>
      <w:r>
        <w:rPr>
          <w:lang w:val="es_ES" w:bidi="es_ES"/>
        </w:rPr>
        <w:t>COLHOZE</w:t>
      </w:r>
    </w:p>
    <w:p>
      <w:pPr/>
      <w:r>
        <w:rPr>
          <w:lang w:val="es_ES" w:bidi="es_ES"/>
        </w:rPr>
      </w:r>
      <w:r>
        <w:rPr>
          <w:lang w:val="es_ES" w:bidi="es_ES"/>
        </w:rPr>
        <w:t>El padre de Salum, quien era el gobernante del distrito de Mizpa (</w:t>
      </w:r>
      <w:r>
        <w:rPr>
          <w:lang w:val="es_ES" w:bidi="es_ES"/>
        </w:rPr>
        <w:t>Ne 3:15</w:t>
      </w:r>
      <w:r>
        <w:rPr>
          <w:lang w:val="es_ES" w:bidi="es_ES"/>
        </w:rPr>
        <w:t xml:space="preserve">). Colhoze, el hijo de Hazaías en </w:t>
      </w:r>
      <w:r>
        <w:rPr>
          <w:lang w:val="es_ES" w:bidi="es_ES"/>
        </w:rPr>
        <w:t>Nehemías 11:5</w:t>
      </w:r>
      <w:r>
        <w:rPr>
          <w:lang w:val="es_ES" w:bidi="es_ES"/>
        </w:rPr>
        <w:t>, podría ser otra persona.</w:t>
      </w:r>
      <w:r>
        <w:rPr>
          <w:lang w:val="es_ES" w:bidi="es_ES"/>
        </w:rPr>
      </w:r>
      <w:r>
        <w:rPr>
          <w:lang w:val="es_ES" w:bidi="es_ES"/>
        </w:rPr>
      </w:r>
    </w:p>
    <w:p>
      <w:pPr/>
      <w:r>
        <w:rPr>
          <w:lang w:val="es_ES" w:bidi="es_ES"/>
        </w:rPr>
      </w:r>
    </w:p>
    <w:p>
      <w:pPr>
        <w:pStyle w:val="Heading2"/>
      </w:pPr>
      <w:r>
        <w:rPr>
          <w:lang w:val="es_ES" w:bidi="es_ES"/>
        </w:rPr>
        <w:t>Colina de la Calavera</w:t>
      </w:r>
      <w:r>
        <w:rPr>
          <w:lang w:val="es_ES" w:bidi="es_ES"/>
        </w:rPr>
      </w:r>
    </w:p>
    <w:p>
      <w:pPr/>
      <w:r>
        <w:rPr>
          <w:lang w:val="es_ES" w:bidi="es_ES"/>
        </w:rPr>
      </w:r>
      <w:r>
        <w:rPr>
          <w:i/>
          <w:lang w:val="es_ES" w:bidi="es_ES"/>
        </w:rPr>
        <w:t>Ver</w:t>
      </w:r>
      <w:r>
        <w:rPr>
          <w:lang w:val="es_ES" w:bidi="es_ES"/>
        </w:rPr>
        <w:t xml:space="preserve"> </w:t>
      </w:r>
      <w:r>
        <w:rPr>
          <w:lang w:val="es_ES" w:bidi="es_ES"/>
        </w:rPr>
        <w:t>Calavera, El lugar de la</w:t>
      </w:r>
      <w:r>
        <w:rPr>
          <w:lang w:val="es_ES" w:bidi="es_ES"/>
        </w:rPr>
        <w:t>.</w:t>
      </w:r>
      <w:r>
        <w:rPr>
          <w:lang w:val="es_ES" w:bidi="es_ES"/>
        </w:rPr>
      </w:r>
      <w:r>
        <w:rPr>
          <w:lang w:val="es_ES" w:bidi="es_ES"/>
        </w:rPr>
      </w:r>
    </w:p>
    <w:p>
      <w:pPr/>
      <w:r>
        <w:rPr>
          <w:lang w:val="es_ES" w:bidi="es_ES"/>
        </w:rPr>
      </w:r>
    </w:p>
    <w:p>
      <w:pPr>
        <w:pStyle w:val="Heading2"/>
      </w:pPr>
      <w:r>
        <w:rPr>
          <w:lang w:val="es_ES" w:bidi="es_ES"/>
        </w:rPr>
        <w:t>Colina de Marte</w:t>
      </w:r>
      <w:r>
        <w:rPr>
          <w:lang w:val="es_ES" w:bidi="es_ES"/>
        </w:rPr>
      </w:r>
    </w:p>
    <w:p>
      <w:pPr/>
      <w:r>
        <w:rPr>
          <w:lang w:val="es_ES" w:bidi="es_ES"/>
        </w:rPr>
      </w:r>
      <w:r>
        <w:rPr>
          <w:lang w:val="es_ES" w:bidi="es_ES"/>
        </w:rPr>
        <w:t>Una traducción alternativa de la RV 1960 para Areópago. Este era el nombre de una pequeña colina situada al noroeste de la Acrópolis en Atenas, Grecia. También era el nombre del consejo que se reunía allí. La Colina de Marte fue el lugar donde Pablo pronunció su famoso discurso a los filósofos atenienses (</w:t>
      </w:r>
      <w:r>
        <w:rPr>
          <w:lang w:val="es_ES" w:bidi="es_ES"/>
        </w:rPr>
        <w:t>Hechos 17:16–34</w:t>
      </w:r>
      <w:r>
        <w:rPr>
          <w:lang w:val="es_ES" w:bidi="es_ES"/>
        </w:rPr>
        <w:t>).</w:t>
      </w:r>
    </w:p>
    <w:p>
      <w:pPr/>
      <w:r>
        <w:rPr>
          <w:lang w:val="es_ES" w:bidi="es_ES"/>
        </w:rPr>
      </w:r>
      <w:r>
        <w:rPr>
          <w:i/>
          <w:lang w:val="es_ES" w:bidi="es_ES"/>
        </w:rPr>
        <w:t>Consulte</w:t>
      </w:r>
      <w:r>
        <w:rPr>
          <w:lang w:val="es_ES" w:bidi="es_ES"/>
        </w:rPr>
        <w:t xml:space="preserve"> </w:t>
      </w:r>
      <w:r>
        <w:rPr>
          <w:lang w:val="es_ES" w:bidi="es_ES"/>
        </w:rPr>
        <w:t>Areópago</w:t>
      </w:r>
      <w:r>
        <w:rPr>
          <w:lang w:val="es_ES" w:bidi="es_ES"/>
        </w:rPr>
        <w:t>.</w:t>
      </w:r>
      <w:r>
        <w:rPr>
          <w:lang w:val="es_ES" w:bidi="es_ES"/>
        </w:rPr>
      </w:r>
      <w:r>
        <w:rPr>
          <w:lang w:val="es_ES" w:bidi="es_ES"/>
        </w:rPr>
      </w:r>
    </w:p>
    <w:p>
      <w:pPr/>
      <w:r>
        <w:rPr>
          <w:lang w:val="es_ES" w:bidi="es_ES"/>
        </w:rPr>
      </w:r>
    </w:p>
    <w:p>
      <w:pPr>
        <w:pStyle w:val="Heading2"/>
      </w:pPr>
      <w:r>
        <w:rPr>
          <w:lang w:val="es_ES" w:bidi="es_ES"/>
        </w:rPr>
        <w:t>Collado de Dios</w:t>
      </w:r>
      <w:r>
        <w:rPr>
          <w:lang w:val="es_ES" w:bidi="es_ES"/>
        </w:rPr>
      </w:r>
    </w:p>
    <w:p>
      <w:pPr/>
      <w:r>
        <w:rPr>
          <w:lang w:val="es_ES" w:bidi="es_ES"/>
        </w:rPr>
      </w:r>
      <w:r>
        <w:rPr>
          <w:lang w:val="es_ES" w:bidi="es_ES"/>
        </w:rPr>
        <w:t>Lugar donde Samuel predijo un evento que confirmaría a Saúl como rey de Israel (</w:t>
      </w:r>
      <w:r>
        <w:rPr>
          <w:lang w:val="es_ES" w:bidi="es_ES"/>
        </w:rPr>
        <w:t>1 Sam 10:5</w:t>
      </w:r>
      <w:r>
        <w:rPr>
          <w:lang w:val="es_ES" w:bidi="es_ES"/>
        </w:rPr>
        <w:t xml:space="preserve">). </w:t>
      </w:r>
      <w:r>
        <w:rPr>
          <w:i/>
          <w:lang w:val="es_ES" w:bidi="es_ES"/>
        </w:rPr>
        <w:t>Ver</w:t>
      </w:r>
      <w:r>
        <w:rPr>
          <w:lang w:val="es_ES" w:bidi="es_ES"/>
        </w:rPr>
        <w:t xml:space="preserve"> </w:t>
      </w:r>
      <w:r>
        <w:rPr>
          <w:lang w:val="es_ES" w:bidi="es_ES"/>
        </w:rPr>
        <w:t>Gabaa #4</w:t>
      </w:r>
      <w:r>
        <w:rPr>
          <w:lang w:val="es_ES" w:bidi="es_ES"/>
        </w:rPr>
        <w:t>.</w:t>
      </w:r>
      <w:r>
        <w:rPr>
          <w:lang w:val="es_ES" w:bidi="es_ES"/>
        </w:rPr>
      </w:r>
      <w:r>
        <w:rPr>
          <w:lang w:val="es_ES" w:bidi="es_ES"/>
        </w:rPr>
      </w:r>
    </w:p>
    <w:p>
      <w:pPr/>
      <w:r>
        <w:rPr>
          <w:lang w:val="es_ES" w:bidi="es_ES"/>
        </w:rPr>
      </w:r>
    </w:p>
    <w:p>
      <w:pPr>
        <w:pStyle w:val="Heading2"/>
      </w:pPr>
      <w:r>
        <w:rPr>
          <w:lang w:val="es_ES" w:bidi="es_ES"/>
        </w:rPr>
        <w:t>Collar</w:t>
      </w:r>
      <w:r>
        <w:rPr>
          <w:lang w:val="es_ES" w:bidi="es_ES"/>
        </w:rPr>
      </w:r>
    </w:p>
    <w:p>
      <w:pPr/>
      <w:r>
        <w:rPr>
          <w:lang w:val="es_ES" w:bidi="es_ES"/>
        </w:rPr>
      </w:r>
      <w:r>
        <w:rPr>
          <w:i/>
          <w:lang w:val="es_ES" w:bidi="es_ES"/>
        </w:rPr>
        <w:t>Ver</w:t>
      </w:r>
      <w:r>
        <w:rPr>
          <w:lang w:val="es_ES" w:bidi="es_ES"/>
        </w:rPr>
        <w:t xml:space="preserve"> </w:t>
      </w:r>
      <w:r>
        <w:rPr>
          <w:lang w:val="es_ES" w:bidi="es_ES"/>
        </w:rPr>
        <w:t>Joyería, Joyas</w:t>
      </w:r>
      <w:r>
        <w:rPr>
          <w:lang w:val="es_ES" w:bidi="es_ES"/>
        </w:rPr>
        <w:t>.</w:t>
      </w:r>
      <w:r>
        <w:rPr>
          <w:lang w:val="es_ES" w:bidi="es_ES"/>
        </w:rPr>
      </w:r>
      <w:r>
        <w:rPr>
          <w:lang w:val="es_ES" w:bidi="es_ES"/>
        </w:rPr>
      </w:r>
    </w:p>
    <w:p>
      <w:pPr/>
      <w:r>
        <w:rPr>
          <w:lang w:val="es_ES" w:bidi="es_ES"/>
        </w:rPr>
      </w:r>
    </w:p>
    <w:p>
      <w:pPr>
        <w:pStyle w:val="Heading2"/>
      </w:pPr>
      <w:r>
        <w:rPr>
          <w:lang w:val="es_ES" w:bidi="es_ES"/>
        </w:rPr>
        <w:t>Color</w:t>
      </w:r>
      <w:r>
        <w:rPr>
          <w:lang w:val="es_ES" w:bidi="es_ES"/>
        </w:rPr>
      </w:r>
    </w:p>
    <w:p>
      <w:pPr/>
      <w:r>
        <w:rPr>
          <w:lang w:val="es_ES" w:bidi="es_ES"/>
        </w:rPr>
      </w:r>
      <w:r>
        <w:rPr>
          <w:lang w:val="es_ES" w:bidi="es_ES"/>
        </w:rPr>
        <w:t>El AT y el NT no tienen una palabra exacta para "color", aunque la palabra aparece varias veces en nuestras Biblias en inglés. Las palabras que se traducen como "color" tienen significados bastante diferentes en los idiomas originales.</w:t>
      </w:r>
    </w:p>
    <w:p>
      <w:pPr/>
      <w:r>
        <w:rPr>
          <w:lang w:val="es_ES" w:bidi="es_ES"/>
        </w:rPr>
      </w:r>
      <w:r>
        <w:rPr>
          <w:lang w:val="es_ES" w:bidi="es_ES"/>
        </w:rPr>
        <w:t>La palabra más frecuentemente traducida como “color” en la version King James en ingles, literalmente significa “ojo” y sugiere “apariencia” (</w:t>
      </w:r>
      <w:r>
        <w:rPr>
          <w:lang w:val="es_ES" w:bidi="es_ES"/>
        </w:rPr>
        <w:t>Lv 13:5,</w:t>
      </w:r>
      <w:r>
        <w:rPr>
          <w:lang w:val="es_ES" w:bidi="es_ES"/>
        </w:rPr>
        <w:t xml:space="preserve"> </w:t>
      </w:r>
      <w:r>
        <w:rPr>
          <w:lang w:val="es_ES" w:bidi="es_ES"/>
        </w:rPr>
        <w:t>Nm 11:7,</w:t>
      </w:r>
      <w:r>
        <w:rPr>
          <w:lang w:val="es_ES" w:bidi="es_ES"/>
        </w:rPr>
        <w:t xml:space="preserve"> </w:t>
      </w:r>
      <w:r>
        <w:rPr>
          <w:lang w:val="es_ES" w:bidi="es_ES"/>
        </w:rPr>
        <w:t>Pr 23:31,</w:t>
      </w:r>
      <w:r>
        <w:rPr>
          <w:lang w:val="es_ES" w:bidi="es_ES"/>
        </w:rPr>
        <w:t xml:space="preserve"> </w:t>
      </w:r>
      <w:r>
        <w:rPr>
          <w:lang w:val="es_ES" w:bidi="es_ES"/>
        </w:rPr>
        <w:t>Ez 1:4, 7, 16, 22, 27;</w:t>
      </w:r>
      <w:r>
        <w:rPr>
          <w:lang w:val="es_ES" w:bidi="es_ES"/>
        </w:rPr>
        <w:t xml:space="preserve"> </w:t>
      </w:r>
      <w:r>
        <w:rPr>
          <w:lang w:val="es_ES" w:bidi="es_ES"/>
        </w:rPr>
        <w:t>8:2,</w:t>
      </w:r>
      <w:r>
        <w:rPr>
          <w:lang w:val="es_ES" w:bidi="es_ES"/>
        </w:rPr>
        <w:t xml:space="preserve"> </w:t>
      </w:r>
      <w:r>
        <w:rPr>
          <w:lang w:val="es_ES" w:bidi="es_ES"/>
        </w:rPr>
        <w:t>10:9,</w:t>
      </w:r>
      <w:r>
        <w:rPr>
          <w:lang w:val="es_ES" w:bidi="es_ES"/>
        </w:rPr>
        <w:t xml:space="preserve"> </w:t>
      </w:r>
      <w:r>
        <w:rPr>
          <w:lang w:val="es_ES" w:bidi="es_ES"/>
        </w:rPr>
        <w:t>Dn 10:6</w:t>
      </w:r>
      <w:r>
        <w:rPr>
          <w:lang w:val="es_ES" w:bidi="es_ES"/>
        </w:rPr>
        <w:t xml:space="preserve">). Solo </w:t>
      </w:r>
      <w:r>
        <w:rPr>
          <w:lang w:val="es_ES" w:bidi="es_ES"/>
        </w:rPr>
        <w:t>Levítico 13:55</w:t>
      </w:r>
      <w:r>
        <w:rPr>
          <w:lang w:val="es_ES" w:bidi="es_ES"/>
        </w:rPr>
        <w:t xml:space="preserve"> conserva la traducción “color” en la RV. Otras palabras traducidas como “color” en la RV se refieren a la apariencia facial (</w:t>
      </w:r>
      <w:r>
        <w:rPr>
          <w:lang w:val="es_ES" w:bidi="es_ES"/>
        </w:rPr>
        <w:t>Dn 5:6–10,</w:t>
      </w:r>
      <w:r>
        <w:rPr>
          <w:lang w:val="es_ES" w:bidi="es_ES"/>
        </w:rPr>
        <w:t xml:space="preserve"> </w:t>
      </w:r>
      <w:r>
        <w:rPr>
          <w:lang w:val="es_ES" w:bidi="es_ES"/>
        </w:rPr>
        <w:t>7:28</w:t>
      </w:r>
      <w:r>
        <w:rPr>
          <w:lang w:val="es_ES" w:bidi="es_ES"/>
        </w:rPr>
        <w:t>), telas de colores variados (</w:t>
      </w:r>
      <w:r>
        <w:rPr>
          <w:lang w:val="es_ES" w:bidi="es_ES"/>
        </w:rPr>
        <w:t>Pr 7:16,</w:t>
      </w:r>
      <w:r>
        <w:rPr>
          <w:lang w:val="es_ES" w:bidi="es_ES"/>
        </w:rPr>
        <w:t xml:space="preserve"> </w:t>
      </w:r>
      <w:r>
        <w:rPr>
          <w:lang w:val="es_ES" w:bidi="es_ES"/>
        </w:rPr>
        <w:t>Ez 17:3,</w:t>
      </w:r>
      <w:r>
        <w:rPr>
          <w:lang w:val="es_ES" w:bidi="es_ES"/>
        </w:rPr>
        <w:t xml:space="preserve"> </w:t>
      </w:r>
      <w:r>
        <w:rPr>
          <w:lang w:val="es_ES" w:bidi="es_ES"/>
        </w:rPr>
        <w:t>27:24</w:t>
      </w:r>
      <w:r>
        <w:rPr>
          <w:lang w:val="es_ES" w:bidi="es_ES"/>
        </w:rPr>
        <w:t>), piedras (</w:t>
      </w:r>
      <w:r>
        <w:rPr>
          <w:lang w:val="es_ES" w:bidi="es_ES"/>
        </w:rPr>
        <w:t>1 Cr 29:2</w:t>
      </w:r>
      <w:r>
        <w:rPr>
          <w:lang w:val="es_ES" w:bidi="es_ES"/>
        </w:rPr>
        <w:t>), y corazas (</w:t>
      </w:r>
      <w:r>
        <w:rPr>
          <w:lang w:val="es_ES" w:bidi="es_ES"/>
        </w:rPr>
        <w:t>Ap 9:17</w:t>
      </w:r>
      <w:r>
        <w:rPr>
          <w:lang w:val="es_ES" w:bidi="es_ES"/>
        </w:rPr>
        <w:t>). La “</w:t>
      </w:r>
      <w:r>
        <w:rPr>
          <w:lang w:val="es_ES" w:bidi="es_ES"/>
        </w:rPr>
        <w:t>ropa de diversos colores</w:t>
      </w:r>
      <w:r>
        <w:rPr>
          <w:lang w:val="es_ES" w:bidi="es_ES"/>
        </w:rPr>
        <w:t>” de José (</w:t>
      </w:r>
      <w:r>
        <w:rPr>
          <w:lang w:val="es_ES" w:bidi="es_ES"/>
        </w:rPr>
        <w:t>Gn 37:3</w:t>
      </w:r>
      <w:r>
        <w:rPr>
          <w:lang w:val="es_ES" w:bidi="es_ES"/>
        </w:rPr>
        <w:t>, RV) y la “</w:t>
      </w:r>
      <w:r>
        <w:rPr>
          <w:lang w:val="es_ES" w:bidi="es_ES"/>
        </w:rPr>
        <w:t>ropa de colores</w:t>
      </w:r>
      <w:r>
        <w:rPr>
          <w:lang w:val="es_ES" w:bidi="es_ES"/>
        </w:rPr>
        <w:t>” de Tamar (</w:t>
      </w:r>
      <w:r>
        <w:rPr>
          <w:lang w:val="es_ES" w:bidi="es_ES"/>
        </w:rPr>
        <w:t>2 Sam 13:18–19</w:t>
      </w:r>
      <w:r>
        <w:rPr>
          <w:lang w:val="es_ES" w:bidi="es_ES"/>
        </w:rPr>
        <w:t>, RVR) eran túnicas de manga larga o ricamente ornamentadas que servían como un símbolo de estatus preferido.</w:t>
      </w:r>
    </w:p>
    <w:p>
      <w:pPr/>
      <w:r>
        <w:rPr>
          <w:lang w:val="es_ES" w:bidi="es_ES"/>
        </w:rPr>
      </w:r>
      <w:r>
        <w:rPr>
          <w:lang w:val="es_ES" w:bidi="es_ES"/>
        </w:rPr>
        <w:t xml:space="preserve">En el NT, una palabra que significa "pretensión" se utiliza de manera arcaica en </w:t>
      </w:r>
      <w:r>
        <w:rPr>
          <w:lang w:val="es_ES" w:bidi="es_ES"/>
        </w:rPr>
        <w:t>Hechos 27:30</w:t>
      </w:r>
      <w:r>
        <w:rPr>
          <w:lang w:val="es_ES" w:bidi="es_ES"/>
        </w:rPr>
        <w:t xml:space="preserve"> y fue interpretada como "aparentando" por los traductores de la RVR 1909. También en otras versiones añadieron la palabra "color" a </w:t>
      </w:r>
      <w:r>
        <w:rPr>
          <w:lang w:val="es_ES" w:bidi="es_ES"/>
        </w:rPr>
        <w:t>Apocalipsis 17:4</w:t>
      </w:r>
      <w:r>
        <w:rPr>
          <w:lang w:val="es_ES" w:bidi="es_ES"/>
        </w:rPr>
        <w:t>, evidentemente para aclarar el significado.</w:t>
      </w:r>
    </w:p>
    <w:p>
      <w:pPr/>
      <w:r>
        <w:rPr>
          <w:lang w:val="es_ES" w:bidi="es_ES"/>
        </w:rPr>
      </w:r>
      <w:r>
        <w:rPr>
          <w:lang w:val="es_ES" w:bidi="es_ES"/>
        </w:rPr>
        <w:t>Aunque en la Biblia se mencionan muchos colores, estos no se destacan especialmente para enfatizar. Los colores naturales rara vez se mencionan en las descripciones. Los colores que aparecen con mayor frecuencia y se diferencian con más detalle son los colores manufacturados, especialmente los tintes.</w:t>
      </w:r>
    </w:p>
    <w:p>
      <w:pPr>
        <w:pStyle w:val="Heading3"/>
      </w:pPr>
      <w:r>
        <w:rPr>
          <w:lang w:val="es_ES" w:bidi="es_ES"/>
        </w:rPr>
        <w:t>Colores citados en la Biblia</w:t>
      </w:r>
    </w:p>
    <w:p>
      <w:pPr/>
      <w:r>
        <w:rPr>
          <w:lang w:val="es_ES" w:bidi="es_ES"/>
        </w:rPr>
      </w:r>
      <w:r>
        <w:rPr>
          <w:lang w:val="es_ES" w:bidi="es_ES"/>
        </w:rPr>
        <w:t>Dado que los hebreos percibían los colores de manera diferente a como lo hacemos en la cultura occidental, a veces resulta complicado traducir con precisión las diversas palabras hebreas que denotan colores. Por lo tanto, a menudo existe una gran variación en las traducciones de estas palabras en las Biblias en inglés. Para ofrecer una base de comparación, este artículo seguirá la RV, excepto donde se indique lo contrario.</w:t>
      </w:r>
    </w:p>
    <w:p>
      <w:pPr/>
      <w:r>
        <w:rPr>
          <w:lang w:val="es_ES" w:bidi="es_ES"/>
        </w:rPr>
      </w:r>
      <w:r>
        <w:rPr>
          <w:lang w:val="es_ES" w:bidi="es_ES"/>
        </w:rPr>
        <w:t>Los colores mencionados con mayor frecuencia en el AT y el NT son los siguientes:</w:t>
      </w:r>
    </w:p>
    <w:p>
      <w:pPr/>
      <w:r>
        <w:rPr>
          <w:lang w:val="es_ES" w:bidi="es_ES"/>
        </w:rPr>
      </w:r>
      <w:r>
        <w:rPr>
          <w:lang w:val="es_ES" w:bidi="es_ES"/>
        </w:rPr>
        <w:t>“Negro” es la traducción de cinco palabras en el Antiguo Testamento y una en el Nuevo Testamento, expresando diferentes grados de oscuridad. Las palabras describen el color de los corderos (</w:t>
      </w:r>
      <w:r>
        <w:rPr>
          <w:lang w:val="es_ES" w:bidi="es_ES"/>
        </w:rPr>
        <w:t>Gn 30: 32–33, 35, 40</w:t>
      </w:r>
      <w:r>
        <w:rPr>
          <w:lang w:val="es_ES" w:bidi="es_ES"/>
        </w:rPr>
        <w:t>), el cabello (</w:t>
      </w:r>
      <w:r>
        <w:rPr>
          <w:lang w:val="es_ES" w:bidi="es_ES"/>
        </w:rPr>
        <w:t>Lv 13:31, 3;</w:t>
      </w:r>
      <w:r>
        <w:rPr>
          <w:lang w:val="es_ES" w:bidi="es_ES"/>
        </w:rPr>
        <w:t xml:space="preserve"> </w:t>
      </w:r>
      <w:r>
        <w:rPr>
          <w:lang w:val="es_ES" w:bidi="es_ES"/>
        </w:rPr>
        <w:t>Cant 5:11;</w:t>
      </w:r>
      <w:r>
        <w:rPr>
          <w:lang w:val="es_ES" w:bidi="es_ES"/>
        </w:rPr>
        <w:t xml:space="preserve"> </w:t>
      </w:r>
      <w:r>
        <w:rPr>
          <w:lang w:val="es_ES" w:bidi="es_ES"/>
        </w:rPr>
        <w:t>Mt 5:36</w:t>
      </w:r>
      <w:r>
        <w:rPr>
          <w:lang w:val="es_ES" w:bidi="es_ES"/>
        </w:rPr>
        <w:t>), la piel (</w:t>
      </w:r>
      <w:r>
        <w:rPr>
          <w:lang w:val="es_ES" w:bidi="es_ES"/>
        </w:rPr>
        <w:t>Jb 30:30</w:t>
      </w:r>
      <w:r>
        <w:rPr>
          <w:lang w:val="es_ES" w:bidi="es_ES"/>
        </w:rPr>
        <w:t>), los caballos (</w:t>
      </w:r>
      <w:r>
        <w:rPr>
          <w:lang w:val="es_ES" w:bidi="es_ES"/>
        </w:rPr>
        <w:t>Zac 6:2, 6;</w:t>
      </w:r>
      <w:r>
        <w:rPr>
          <w:lang w:val="es_ES" w:bidi="es_ES"/>
        </w:rPr>
        <w:t xml:space="preserve"> </w:t>
      </w:r>
      <w:r>
        <w:rPr>
          <w:lang w:val="es_ES" w:bidi="es_ES"/>
        </w:rPr>
        <w:t>Ap 6:5</w:t>
      </w:r>
      <w:r>
        <w:rPr>
          <w:lang w:val="es_ES" w:bidi="es_ES"/>
        </w:rPr>
        <w:t>), el cielo (</w:t>
      </w:r>
      <w:r>
        <w:rPr>
          <w:lang w:val="es_ES" w:bidi="es_ES"/>
        </w:rPr>
        <w:t>1 Re 18:45;</w:t>
      </w:r>
      <w:r>
        <w:rPr>
          <w:lang w:val="es_ES" w:bidi="es_ES"/>
        </w:rPr>
        <w:t xml:space="preserve"> </w:t>
      </w:r>
      <w:r>
        <w:rPr>
          <w:lang w:val="es_ES" w:bidi="es_ES"/>
        </w:rPr>
        <w:t>Is 50:3;</w:t>
      </w:r>
      <w:r>
        <w:rPr>
          <w:lang w:val="es_ES" w:bidi="es_ES"/>
        </w:rPr>
        <w:t xml:space="preserve"> </w:t>
      </w:r>
      <w:r>
        <w:rPr>
          <w:lang w:val="es_ES" w:bidi="es_ES"/>
        </w:rPr>
        <w:t>Jer 4:28</w:t>
      </w:r>
      <w:r>
        <w:rPr>
          <w:lang w:val="es_ES" w:bidi="es_ES"/>
        </w:rPr>
        <w:t>), el día (</w:t>
      </w:r>
      <w:r>
        <w:rPr>
          <w:lang w:val="es_ES" w:bidi="es_ES"/>
        </w:rPr>
        <w:t>Jb 3:5;</w:t>
      </w:r>
      <w:r>
        <w:rPr>
          <w:lang w:val="es_ES" w:bidi="es_ES"/>
        </w:rPr>
        <w:t xml:space="preserve"> </w:t>
      </w:r>
      <w:r>
        <w:rPr>
          <w:lang w:val="es_ES" w:bidi="es_ES"/>
        </w:rPr>
        <w:t>Mi 3:6</w:t>
      </w:r>
      <w:r>
        <w:rPr>
          <w:lang w:val="es_ES" w:bidi="es_ES"/>
        </w:rPr>
        <w:t>), el sol oscurecido (</w:t>
      </w:r>
      <w:r>
        <w:rPr>
          <w:lang w:val="es_ES" w:bidi="es_ES"/>
        </w:rPr>
        <w:t>Ap 6:12</w:t>
      </w:r>
      <w:r>
        <w:rPr>
          <w:lang w:val="es_ES" w:bidi="es_ES"/>
        </w:rPr>
        <w:t>) y un ejército invasor (</w:t>
      </w:r>
      <w:r>
        <w:rPr>
          <w:lang w:val="es_ES" w:bidi="es_ES"/>
        </w:rPr>
        <w:t>Jl 2:2</w:t>
      </w:r>
      <w:r>
        <w:rPr>
          <w:lang w:val="es_ES" w:bidi="es_ES"/>
        </w:rPr>
        <w:t>). La “negrura” de Job (</w:t>
      </w:r>
      <w:r>
        <w:rPr>
          <w:lang w:val="es_ES" w:bidi="es_ES"/>
        </w:rPr>
        <w:t>Jb 30:28</w:t>
      </w:r>
      <w:r>
        <w:rPr>
          <w:lang w:val="es_ES" w:bidi="es_ES"/>
        </w:rPr>
        <w:t>) se ha interpretado como enfermedad o tristeza.</w:t>
      </w:r>
    </w:p>
    <w:p>
      <w:pPr/>
      <w:r>
        <w:rPr>
          <w:lang w:val="es_ES" w:bidi="es_ES"/>
        </w:rPr>
      </w:r>
      <w:r>
        <w:rPr>
          <w:lang w:val="es_ES" w:bidi="es_ES"/>
        </w:rPr>
        <w:t>“Azul” probablemente se refiere a un tinte azul-púrpura obtenido de moluscos del Mediterráneo. Aunque era un color popular, en la antigüedad se consideraba menos deseable que el púrpura “real”. Ambos tintes se producían en Tiro, que en un momento tuvo el monopolio de la fabricación de tintes azules y púrpuras (</w:t>
      </w:r>
      <w:r>
        <w:rPr>
          <w:lang w:val="es_ES" w:bidi="es_ES"/>
        </w:rPr>
        <w:t>2 Cro 2:7, 14;</w:t>
      </w:r>
      <w:r>
        <w:rPr>
          <w:lang w:val="es_ES" w:bidi="es_ES"/>
        </w:rPr>
        <w:t xml:space="preserve"> </w:t>
      </w:r>
      <w:r>
        <w:rPr>
          <w:lang w:val="es_ES" w:bidi="es_ES"/>
        </w:rPr>
        <w:t>Ez 27:24</w:t>
      </w:r>
      <w:r>
        <w:rPr>
          <w:lang w:val="es_ES" w:bidi="es_ES"/>
        </w:rPr>
        <w:t>). Los barcos de Tiro tenían toldos de azul y púrpura (</w:t>
      </w:r>
      <w:r>
        <w:rPr>
          <w:lang w:val="es_ES" w:bidi="es_ES"/>
        </w:rPr>
        <w:t>Ez 27:7</w:t>
      </w:r>
      <w:r>
        <w:rPr>
          <w:lang w:val="es_ES" w:bidi="es_ES"/>
        </w:rPr>
        <w:t>). El azul se utilizaba en las telas del tabernáculo (</w:t>
      </w:r>
      <w:r>
        <w:rPr>
          <w:lang w:val="es_ES" w:bidi="es_ES"/>
        </w:rPr>
        <w:t>Ex 26:1;</w:t>
      </w:r>
      <w:r>
        <w:rPr>
          <w:lang w:val="es_ES" w:bidi="es_ES"/>
        </w:rPr>
        <w:t xml:space="preserve"> </w:t>
      </w:r>
      <w:r>
        <w:rPr>
          <w:lang w:val="es_ES" w:bidi="es_ES"/>
        </w:rPr>
        <w:t>Nm 4:6–9</w:t>
      </w:r>
      <w:r>
        <w:rPr>
          <w:lang w:val="es_ES" w:bidi="es_ES"/>
        </w:rPr>
        <w:t>), en las vestiduras de los sacerdotes (</w:t>
      </w:r>
      <w:r>
        <w:rPr>
          <w:lang w:val="es_ES" w:bidi="es_ES"/>
        </w:rPr>
        <w:t>Ex 28:5–6</w:t>
      </w:r>
      <w:r>
        <w:rPr>
          <w:lang w:val="es_ES" w:bidi="es_ES"/>
        </w:rPr>
        <w:t>), en el templo de Salomón (</w:t>
      </w:r>
      <w:r>
        <w:rPr>
          <w:lang w:val="es_ES" w:bidi="es_ES"/>
        </w:rPr>
        <w:t>2 Cro 2:7, 14</w:t>
      </w:r>
      <w:r>
        <w:rPr>
          <w:lang w:val="es_ES" w:bidi="es_ES"/>
        </w:rPr>
        <w:t>) y en la corte persa (</w:t>
      </w:r>
      <w:r>
        <w:rPr>
          <w:lang w:val="es_ES" w:bidi="es_ES"/>
        </w:rPr>
        <w:t>Est 1:6,</w:t>
      </w:r>
      <w:r>
        <w:rPr>
          <w:lang w:val="es_ES" w:bidi="es_ES"/>
        </w:rPr>
        <w:t xml:space="preserve"> </w:t>
      </w:r>
      <w:r>
        <w:rPr>
          <w:lang w:val="es_ES" w:bidi="es_ES"/>
        </w:rPr>
        <w:t>8:15</w:t>
      </w:r>
      <w:r>
        <w:rPr>
          <w:lang w:val="es_ES" w:bidi="es_ES"/>
        </w:rPr>
        <w:t>). El azul no se menciona en el NT.</w:t>
      </w:r>
    </w:p>
    <w:p>
      <w:pPr/>
      <w:r>
        <w:rPr>
          <w:lang w:val="es_ES" w:bidi="es_ES"/>
        </w:rPr>
      </w:r>
      <w:r>
        <w:rPr>
          <w:lang w:val="es_ES" w:bidi="es_ES"/>
        </w:rPr>
        <w:t>“Carmesí” es la traducción al inglés de tres palabras hebreas diferentes. Este color rojo de tonos variados se obtenía de ciertos insectos. La palabra describe ciertos tejidos en el templo de Salomón (</w:t>
      </w:r>
      <w:r>
        <w:rPr>
          <w:lang w:val="es_ES" w:bidi="es_ES"/>
        </w:rPr>
        <w:t>2 Cro 2:7, 14,</w:t>
      </w:r>
      <w:r>
        <w:rPr>
          <w:lang w:val="es_ES" w:bidi="es_ES"/>
        </w:rPr>
        <w:t xml:space="preserve"> </w:t>
      </w:r>
      <w:r>
        <w:rPr>
          <w:lang w:val="es_ES" w:bidi="es_ES"/>
        </w:rPr>
        <w:t>3:14</w:t>
      </w:r>
      <w:r>
        <w:rPr>
          <w:lang w:val="es_ES" w:bidi="es_ES"/>
        </w:rPr>
        <w:t>) y se usaba figurativamente para describir el pecado (</w:t>
      </w:r>
      <w:r>
        <w:rPr>
          <w:lang w:val="es_ES" w:bidi="es_ES"/>
        </w:rPr>
        <w:t>Is 1:18</w:t>
      </w:r>
      <w:r>
        <w:rPr>
          <w:lang w:val="es_ES" w:bidi="es_ES"/>
        </w:rPr>
        <w:t>). La palabra traducida como “bermejos” para describir las vestiduras de Bosra (</w:t>
      </w:r>
      <w:r>
        <w:rPr>
          <w:lang w:val="es_ES" w:bidi="es_ES"/>
        </w:rPr>
        <w:t>63:1</w:t>
      </w:r>
      <w:r>
        <w:rPr>
          <w:lang w:val="es_ES" w:bidi="es_ES"/>
        </w:rPr>
        <w:t>) probablemente significa “colores vivos” en lugar de un tono específico.</w:t>
      </w:r>
    </w:p>
    <w:p>
      <w:pPr/>
      <w:r>
        <w:rPr>
          <w:lang w:val="es_ES" w:bidi="es_ES"/>
        </w:rPr>
      </w:r>
      <w:r>
        <w:rPr>
          <w:lang w:val="es_ES" w:bidi="es_ES"/>
        </w:rPr>
        <w:t>“Gris,” un color que se encuentra solo en el Antiguo Testamento, se usa exclusivamente para describir la vejez, como en cabello canoso o cabeza canosa (</w:t>
      </w:r>
      <w:r>
        <w:rPr>
          <w:lang w:val="es_ES" w:bidi="es_ES"/>
        </w:rPr>
        <w:t>Gn 42:38,</w:t>
      </w:r>
      <w:r>
        <w:rPr>
          <w:lang w:val="es_ES" w:bidi="es_ES"/>
        </w:rPr>
        <w:t xml:space="preserve"> </w:t>
      </w:r>
      <w:r>
        <w:rPr>
          <w:lang w:val="es_ES" w:bidi="es_ES"/>
        </w:rPr>
        <w:t>44:29–31,</w:t>
      </w:r>
      <w:r>
        <w:rPr>
          <w:lang w:val="es_ES" w:bidi="es_ES"/>
        </w:rPr>
        <w:t xml:space="preserve"> </w:t>
      </w:r>
      <w:r>
        <w:rPr>
          <w:lang w:val="es_ES" w:bidi="es_ES"/>
        </w:rPr>
        <w:t>Dt 32:25</w:t>
      </w:r>
      <w:r>
        <w:rPr>
          <w:lang w:val="es_ES" w:bidi="es_ES"/>
        </w:rPr>
        <w:t xml:space="preserve"> </w:t>
      </w:r>
      <w:r>
        <w:rPr>
          <w:lang w:val="es_ES" w:bidi="es_ES"/>
        </w:rPr>
        <w:t>1 Sam 12:2;</w:t>
      </w:r>
      <w:r>
        <w:rPr>
          <w:lang w:val="es_ES" w:bidi="es_ES"/>
        </w:rPr>
        <w:t xml:space="preserve"> </w:t>
      </w:r>
      <w:r>
        <w:rPr>
          <w:lang w:val="es_ES" w:bidi="es_ES"/>
        </w:rPr>
        <w:t>1 Re 2:6, 9,</w:t>
      </w:r>
      <w:r>
        <w:rPr>
          <w:lang w:val="es_ES" w:bidi="es_ES"/>
        </w:rPr>
        <w:t xml:space="preserve"> </w:t>
      </w:r>
      <w:r>
        <w:rPr>
          <w:lang w:val="es_ES" w:bidi="es_ES"/>
        </w:rPr>
        <w:t>Jb 15:10,</w:t>
      </w:r>
      <w:r>
        <w:rPr>
          <w:lang w:val="es_ES" w:bidi="es_ES"/>
        </w:rPr>
        <w:t xml:space="preserve"> </w:t>
      </w:r>
      <w:r>
        <w:rPr>
          <w:lang w:val="es_ES" w:bidi="es_ES"/>
        </w:rPr>
        <w:t>Sal 71:18,</w:t>
      </w:r>
      <w:r>
        <w:rPr>
          <w:lang w:val="es_ES" w:bidi="es_ES"/>
        </w:rPr>
        <w:t xml:space="preserve"> </w:t>
      </w:r>
      <w:r>
        <w:rPr>
          <w:lang w:val="es_ES" w:bidi="es_ES"/>
        </w:rPr>
        <w:t>Pr 20:29,</w:t>
      </w:r>
      <w:r>
        <w:rPr>
          <w:lang w:val="es_ES" w:bidi="es_ES"/>
        </w:rPr>
        <w:t xml:space="preserve"> </w:t>
      </w:r>
      <w:r>
        <w:rPr>
          <w:lang w:val="es_ES" w:bidi="es_ES"/>
        </w:rPr>
        <w:t>Is 46:4,</w:t>
      </w:r>
      <w:r>
        <w:rPr>
          <w:lang w:val="es_ES" w:bidi="es_ES"/>
        </w:rPr>
        <w:t xml:space="preserve"> </w:t>
      </w:r>
      <w:r>
        <w:rPr>
          <w:lang w:val="es_ES" w:bidi="es_ES"/>
        </w:rPr>
        <w:t>Os 7:9</w:t>
      </w:r>
      <w:r>
        <w:rPr>
          <w:lang w:val="es_ES" w:bidi="es_ES"/>
        </w:rPr>
        <w:t>). Una palabra diferente utilizada para describir caballos grises moteados (</w:t>
      </w:r>
      <w:r>
        <w:rPr>
          <w:lang w:val="es_ES" w:bidi="es_ES"/>
        </w:rPr>
        <w:t>Za 6:3</w:t>
      </w:r>
      <w:r>
        <w:rPr>
          <w:lang w:val="es_ES" w:bidi="es_ES"/>
        </w:rPr>
        <w:t>) probablemente significa “manchado” o “jaspeado.”</w:t>
      </w:r>
    </w:p>
    <w:p>
      <w:pPr/>
      <w:r>
        <w:rPr>
          <w:lang w:val="es_ES" w:bidi="es_ES"/>
        </w:rPr>
      </w:r>
      <w:r>
        <w:rPr>
          <w:lang w:val="es_ES" w:bidi="es_ES"/>
        </w:rPr>
        <w:t>“Verde” traduce siete palabras en el Antiguo Testamento y dos en el Nuevo Testamento. La mayoría de las palabras se refieren a la vegetación y describen más la condición fresca o húmeda de las plantas que su color. Se describen como “verdes” los siguientes: plantas (</w:t>
      </w:r>
      <w:r>
        <w:rPr>
          <w:lang w:val="es_ES" w:bidi="es_ES"/>
        </w:rPr>
        <w:t>Gn 1:30</w:t>
      </w:r>
      <w:r>
        <w:rPr>
          <w:lang w:val="es_ES" w:bidi="es_ES"/>
        </w:rPr>
        <w:t>), árboles (</w:t>
      </w:r>
      <w:r>
        <w:rPr>
          <w:lang w:val="es_ES" w:bidi="es_ES"/>
        </w:rPr>
        <w:t>1 Re 14:23</w:t>
      </w:r>
      <w:r>
        <w:rPr>
          <w:lang w:val="es_ES" w:bidi="es_ES"/>
        </w:rPr>
        <w:t>), ramas (</w:t>
      </w:r>
      <w:r>
        <w:rPr>
          <w:lang w:val="es_ES" w:bidi="es_ES"/>
        </w:rPr>
        <w:t>Jb 15:32</w:t>
      </w:r>
      <w:r>
        <w:rPr>
          <w:lang w:val="es_ES" w:bidi="es_ES"/>
        </w:rPr>
        <w:t>), pastos (</w:t>
      </w:r>
      <w:r>
        <w:rPr>
          <w:lang w:val="es_ES" w:bidi="es_ES"/>
        </w:rPr>
        <w:t>Sal 23:2;</w:t>
      </w:r>
      <w:r>
        <w:rPr>
          <w:lang w:val="es_ES" w:bidi="es_ES"/>
        </w:rPr>
        <w:t xml:space="preserve"> </w:t>
      </w:r>
      <w:r>
        <w:rPr>
          <w:lang w:val="es_ES" w:bidi="es_ES"/>
        </w:rPr>
        <w:t>Jl 2:22</w:t>
      </w:r>
      <w:r>
        <w:rPr>
          <w:lang w:val="es_ES" w:bidi="es_ES"/>
        </w:rPr>
        <w:t>), hierbas (</w:t>
      </w:r>
      <w:r>
        <w:rPr>
          <w:lang w:val="es_ES" w:bidi="es_ES"/>
        </w:rPr>
        <w:t>Sal 37:2</w:t>
      </w:r>
      <w:r>
        <w:rPr>
          <w:lang w:val="es_ES" w:bidi="es_ES"/>
        </w:rPr>
        <w:t>), olivos (</w:t>
      </w:r>
      <w:r>
        <w:rPr>
          <w:lang w:val="es_ES" w:bidi="es_ES"/>
        </w:rPr>
        <w:t>Sal 52:8;</w:t>
      </w:r>
      <w:r>
        <w:rPr>
          <w:lang w:val="es_ES" w:bidi="es_ES"/>
        </w:rPr>
        <w:t xml:space="preserve"> </w:t>
      </w:r>
      <w:r>
        <w:rPr>
          <w:lang w:val="es_ES" w:bidi="es_ES"/>
        </w:rPr>
        <w:t>Jer 11:16</w:t>
      </w:r>
      <w:r>
        <w:rPr>
          <w:lang w:val="es_ES" w:bidi="es_ES"/>
        </w:rPr>
        <w:t>), espinas (</w:t>
      </w:r>
      <w:r>
        <w:rPr>
          <w:lang w:val="es_ES" w:bidi="es_ES"/>
        </w:rPr>
        <w:t>Sal 58:9</w:t>
      </w:r>
      <w:r>
        <w:rPr>
          <w:lang w:val="es_ES" w:bidi="es_ES"/>
        </w:rPr>
        <w:t>), hojas (</w:t>
      </w:r>
      <w:r>
        <w:rPr>
          <w:lang w:val="es_ES" w:bidi="es_ES"/>
        </w:rPr>
        <w:t>Jr 17:8</w:t>
      </w:r>
      <w:r>
        <w:rPr>
          <w:lang w:val="es_ES" w:bidi="es_ES"/>
        </w:rPr>
        <w:t>), hierba (</w:t>
      </w:r>
      <w:r>
        <w:rPr>
          <w:lang w:val="es_ES" w:bidi="es_ES"/>
        </w:rPr>
        <w:t>Mc 6:39;</w:t>
      </w:r>
      <w:r>
        <w:rPr>
          <w:lang w:val="es_ES" w:bidi="es_ES"/>
        </w:rPr>
        <w:t xml:space="preserve"> </w:t>
      </w:r>
      <w:r>
        <w:rPr>
          <w:lang w:val="es_ES" w:bidi="es_ES"/>
        </w:rPr>
        <w:t>Ap 8:7</w:t>
      </w:r>
      <w:r>
        <w:rPr>
          <w:lang w:val="es_ES" w:bidi="es_ES"/>
        </w:rPr>
        <w:t>), y madera (</w:t>
      </w:r>
      <w:r>
        <w:rPr>
          <w:lang w:val="es_ES" w:bidi="es_ES"/>
        </w:rPr>
        <w:t>Lc 23:31</w:t>
      </w:r>
      <w:r>
        <w:rPr>
          <w:lang w:val="es_ES" w:bidi="es_ES"/>
        </w:rPr>
        <w:t>). Además de varias plantas, el ala de una paloma (</w:t>
      </w:r>
      <w:r>
        <w:rPr>
          <w:lang w:val="es_ES" w:bidi="es_ES"/>
        </w:rPr>
        <w:t>Sal 68:13</w:t>
      </w:r>
      <w:r>
        <w:rPr>
          <w:lang w:val="es_ES" w:bidi="es_ES"/>
        </w:rPr>
        <w:t>), un sofá (</w:t>
      </w:r>
      <w:r>
        <w:rPr>
          <w:lang w:val="es_ES" w:bidi="es_ES"/>
        </w:rPr>
        <w:t>Cant 1:16</w:t>
      </w:r>
      <w:r>
        <w:rPr>
          <w:lang w:val="es_ES" w:bidi="es_ES"/>
        </w:rPr>
        <w:t>), y una persona justa (</w:t>
      </w:r>
      <w:r>
        <w:rPr>
          <w:lang w:val="es_ES" w:bidi="es_ES"/>
        </w:rPr>
        <w:t>Sal 92:14</w:t>
      </w:r>
      <w:r>
        <w:rPr>
          <w:lang w:val="es_ES" w:bidi="es_ES"/>
        </w:rPr>
        <w:t>) también se describen como “verdes”. Las prácticas de adoración idólatra tenían lugar bajo “todo árbol espeso/umbroso/sombrío” (</w:t>
      </w:r>
      <w:r>
        <w:rPr>
          <w:lang w:val="es_ES" w:bidi="es_ES"/>
        </w:rPr>
        <w:t>Dt 12:2;</w:t>
      </w:r>
      <w:r>
        <w:rPr>
          <w:lang w:val="es_ES" w:bidi="es_ES"/>
        </w:rPr>
        <w:t xml:space="preserve"> </w:t>
      </w:r>
      <w:r>
        <w:rPr>
          <w:lang w:val="es_ES" w:bidi="es_ES"/>
        </w:rPr>
        <w:t>2 Re 16:4;</w:t>
      </w:r>
      <w:r>
        <w:rPr>
          <w:lang w:val="es_ES" w:bidi="es_ES"/>
        </w:rPr>
        <w:t xml:space="preserve"> </w:t>
      </w:r>
      <w:r>
        <w:rPr>
          <w:lang w:val="es_ES" w:bidi="es_ES"/>
        </w:rPr>
        <w:t>Is 57:5</w:t>
      </w:r>
      <w:r>
        <w:rPr>
          <w:lang w:val="es_ES" w:bidi="es_ES"/>
        </w:rPr>
        <w:t xml:space="preserve"> </w:t>
      </w:r>
      <w:r>
        <w:rPr>
          <w:lang w:val="es_ES" w:bidi="es_ES"/>
        </w:rPr>
        <w:t>Jr 2:20;</w:t>
      </w:r>
      <w:r>
        <w:rPr>
          <w:lang w:val="es_ES" w:bidi="es_ES"/>
        </w:rPr>
        <w:t xml:space="preserve"> </w:t>
      </w:r>
      <w:r>
        <w:rPr>
          <w:lang w:val="es_ES" w:bidi="es_ES"/>
        </w:rPr>
        <w:t>Ez 6:13</w:t>
      </w:r>
      <w:r>
        <w:rPr>
          <w:lang w:val="es_ES" w:bidi="es_ES"/>
        </w:rPr>
        <w:t>), aunque la palabra realmente describe el crecimiento exuberante de las hojas más que su color.</w:t>
      </w:r>
    </w:p>
    <w:p>
      <w:pPr/>
      <w:r>
        <w:rPr>
          <w:lang w:val="es_ES" w:bidi="es_ES"/>
        </w:rPr>
      </w:r>
      <w:r>
        <w:rPr>
          <w:lang w:val="es_ES" w:bidi="es_ES"/>
        </w:rPr>
        <w:t>La palabra "verdoso" se deriva de una de las palabras del Antiguo Testamento para "verde" y se refiere a la enfermedad (</w:t>
      </w:r>
      <w:r>
        <w:rPr>
          <w:lang w:val="es_ES" w:bidi="es_ES"/>
        </w:rPr>
        <w:t>Lv 13:49</w:t>
      </w:r>
      <w:r>
        <w:rPr>
          <w:lang w:val="es_ES" w:bidi="es_ES"/>
        </w:rPr>
        <w:t>) y al moho que se forma en las paredes de las casas (</w:t>
      </w:r>
      <w:r>
        <w:rPr>
          <w:lang w:val="es_ES" w:bidi="es_ES"/>
        </w:rPr>
        <w:t>14:37</w:t>
      </w:r>
      <w:r>
        <w:rPr>
          <w:lang w:val="es_ES" w:bidi="es_ES"/>
        </w:rPr>
        <w:t>).</w:t>
      </w:r>
    </w:p>
    <w:p>
      <w:pPr/>
      <w:r>
        <w:rPr>
          <w:lang w:val="es_ES" w:bidi="es_ES"/>
        </w:rPr>
      </w:r>
      <w:r>
        <w:rPr>
          <w:lang w:val="es_ES" w:bidi="es_ES"/>
        </w:rPr>
        <w:t>“Púrpura” era el tinte más preciado en el mundo antiguo. Abarcando tonos que iban desde el púrpura real hasta el rojo, se obtenía de moluscos de la clase Gastropoda. Las primeras personas en usar el tinte fueron posiblemente los antiguos Fenicios, cuyo nombre podría derivar de una palabra griega que significa “rojo sangre”. De cualquier manera, los Fenicios monopolizaron la industria de la púrpura durante muchos años. Algunas telas se describían como púrpuras: las utilizadas en el tabernáculo (</w:t>
      </w:r>
      <w:r>
        <w:rPr>
          <w:lang w:val="es_ES" w:bidi="es_ES"/>
        </w:rPr>
        <w:t>Ex 25;</w:t>
      </w:r>
      <w:r>
        <w:rPr>
          <w:lang w:val="es_ES" w:bidi="es_ES"/>
        </w:rPr>
        <w:t xml:space="preserve"> </w:t>
      </w:r>
      <w:r>
        <w:rPr>
          <w:lang w:val="es_ES" w:bidi="es_ES"/>
        </w:rPr>
        <w:t>26:1</w:t>
      </w:r>
      <w:r>
        <w:rPr>
          <w:lang w:val="es_ES" w:bidi="es_ES"/>
        </w:rPr>
        <w:t>), en las vestiduras de los sacerdotes (</w:t>
      </w:r>
      <w:r>
        <w:rPr>
          <w:lang w:val="es_ES" w:bidi="es_ES"/>
        </w:rPr>
        <w:t>28:5–8, 15, 33</w:t>
      </w:r>
      <w:r>
        <w:rPr>
          <w:lang w:val="es_ES" w:bidi="es_ES"/>
        </w:rPr>
        <w:t>), en el templo de Salomón (</w:t>
      </w:r>
      <w:r>
        <w:rPr>
          <w:lang w:val="es_ES" w:bidi="es_ES"/>
        </w:rPr>
        <w:t>2 Cr 2:7</w:t>
      </w:r>
      <w:r>
        <w:rPr>
          <w:lang w:val="es_ES" w:bidi="es_ES"/>
        </w:rPr>
        <w:t>), en la tapicería del carro de Salomón (</w:t>
      </w:r>
      <w:r>
        <w:rPr>
          <w:lang w:val="es_ES" w:bidi="es_ES"/>
        </w:rPr>
        <w:t>Cnt 3:10</w:t>
      </w:r>
      <w:r>
        <w:rPr>
          <w:lang w:val="es_ES" w:bidi="es_ES"/>
        </w:rPr>
        <w:t>) y en las decoraciones de la corte persa (</w:t>
      </w:r>
      <w:r>
        <w:rPr>
          <w:lang w:val="es_ES" w:bidi="es_ES"/>
        </w:rPr>
        <w:t>Est 1:6</w:t>
      </w:r>
      <w:r>
        <w:rPr>
          <w:lang w:val="es_ES" w:bidi="es_ES"/>
        </w:rPr>
        <w:t>). La púrpura era comúnmente usada por personas adineradas y la realeza (</w:t>
      </w:r>
      <w:r>
        <w:rPr>
          <w:lang w:val="es_ES" w:bidi="es_ES"/>
        </w:rPr>
        <w:t>Jue 8:26;</w:t>
      </w:r>
      <w:r>
        <w:rPr>
          <w:lang w:val="es_ES" w:bidi="es_ES"/>
        </w:rPr>
        <w:t xml:space="preserve"> </w:t>
      </w:r>
      <w:r>
        <w:rPr>
          <w:lang w:val="es_ES" w:bidi="es_ES"/>
        </w:rPr>
        <w:t>Pr 31:22;</w:t>
      </w:r>
      <w:r>
        <w:rPr>
          <w:lang w:val="es_ES" w:bidi="es_ES"/>
        </w:rPr>
        <w:t xml:space="preserve"> </w:t>
      </w:r>
      <w:r>
        <w:rPr>
          <w:lang w:val="es_ES" w:bidi="es_ES"/>
        </w:rPr>
        <w:t>Dn 5:7</w:t>
      </w:r>
      <w:r>
        <w:rPr>
          <w:lang w:val="es_ES" w:bidi="es_ES"/>
        </w:rPr>
        <w:t>). Mardoqueo fue recompensado con una vestidura de púrpura (</w:t>
      </w:r>
      <w:r>
        <w:rPr>
          <w:lang w:val="es_ES" w:bidi="es_ES"/>
        </w:rPr>
        <w:t>Est 8:15</w:t>
      </w:r>
      <w:r>
        <w:rPr>
          <w:lang w:val="es_ES" w:bidi="es_ES"/>
        </w:rPr>
        <w:t>). A Daniel se le otorgó una vestidura similar (</w:t>
      </w:r>
      <w:r>
        <w:rPr>
          <w:lang w:val="es_ES" w:bidi="es_ES"/>
        </w:rPr>
        <w:t>Dn 5:29</w:t>
      </w:r>
      <w:r>
        <w:rPr>
          <w:lang w:val="es_ES" w:bidi="es_ES"/>
        </w:rPr>
        <w:t>). Era utilizada por soldados Asirios (</w:t>
      </w:r>
      <w:r>
        <w:rPr>
          <w:lang w:val="es_ES" w:bidi="es_ES"/>
        </w:rPr>
        <w:t>Ez 23:6</w:t>
      </w:r>
      <w:r>
        <w:rPr>
          <w:lang w:val="es_ES" w:bidi="es_ES"/>
        </w:rPr>
        <w:t>). Jeremías describió ídolos que estaban vestidos con túnicas azules y púrpuras (</w:t>
      </w:r>
      <w:r>
        <w:rPr>
          <w:lang w:val="es_ES" w:bidi="es_ES"/>
        </w:rPr>
        <w:t>Jer 10:9</w:t>
      </w:r>
      <w:r>
        <w:rPr>
          <w:lang w:val="es_ES" w:bidi="es_ES"/>
        </w:rPr>
        <w:t>). Los barcos de Tiro tenían toldos de azul y púrpura (</w:t>
      </w:r>
      <w:r>
        <w:rPr>
          <w:lang w:val="es_ES" w:bidi="es_ES"/>
        </w:rPr>
        <w:t>Ez 27:7</w:t>
      </w:r>
      <w:r>
        <w:rPr>
          <w:lang w:val="es_ES" w:bidi="es_ES"/>
        </w:rPr>
        <w:t xml:space="preserve">), y el tinte púrpura era un artículo de comercio entre Tiro y el pueblo de Aram (v </w:t>
      </w:r>
      <w:r>
        <w:rPr>
          <w:lang w:val="es_ES" w:bidi="es_ES"/>
        </w:rPr>
        <w:t>16</w:t>
      </w:r>
      <w:r>
        <w:rPr>
          <w:lang w:val="es_ES" w:bidi="es_ES"/>
        </w:rPr>
        <w:t>). Se utiliza una vez para describir el color del cabello (</w:t>
      </w:r>
      <w:r>
        <w:rPr>
          <w:lang w:val="es_ES" w:bidi="es_ES"/>
        </w:rPr>
        <w:t>Cnt 7:5</w:t>
      </w:r>
      <w:r>
        <w:rPr>
          <w:lang w:val="es_ES" w:bidi="es_ES"/>
        </w:rPr>
        <w:t>).</w:t>
      </w:r>
    </w:p>
    <w:p>
      <w:pPr/>
      <w:r>
        <w:rPr>
          <w:lang w:val="es_ES" w:bidi="es_ES"/>
        </w:rPr>
      </w:r>
      <w:r>
        <w:rPr>
          <w:lang w:val="es_ES" w:bidi="es_ES"/>
        </w:rPr>
        <w:t>Las referencias al púrpura en el NT son menos frecuentes que en el AT, pero confirman la continua importancia económica del tinte. La ropa púrpura indicaba riqueza (</w:t>
      </w:r>
      <w:r>
        <w:rPr>
          <w:lang w:val="es_ES" w:bidi="es_ES"/>
        </w:rPr>
        <w:t>Lc 16:19</w:t>
      </w:r>
      <w:r>
        <w:rPr>
          <w:lang w:val="es_ES" w:bidi="es_ES"/>
        </w:rPr>
        <w:t>). Jesús fue vestido de púrpura por los soldados romanos (</w:t>
      </w:r>
      <w:r>
        <w:rPr>
          <w:lang w:val="es_ES" w:bidi="es_ES"/>
        </w:rPr>
        <w:t>Mc 15:17, 20;</w:t>
      </w:r>
      <w:r>
        <w:rPr>
          <w:lang w:val="es_ES" w:bidi="es_ES"/>
        </w:rPr>
        <w:t xml:space="preserve"> </w:t>
      </w:r>
      <w:r>
        <w:rPr>
          <w:lang w:val="es_ES" w:bidi="es_ES"/>
        </w:rPr>
        <w:t>Jn 19:2, 5;</w:t>
      </w:r>
      <w:r>
        <w:rPr>
          <w:lang w:val="es_ES" w:bidi="es_ES"/>
        </w:rPr>
        <w:t xml:space="preserve"> cf. </w:t>
      </w:r>
      <w:r>
        <w:rPr>
          <w:lang w:val="es_ES" w:bidi="es_ES"/>
        </w:rPr>
        <w:t>Mt 27:28</w:t>
      </w:r>
      <w:r>
        <w:rPr>
          <w:lang w:val="es_ES" w:bidi="es_ES"/>
        </w:rPr>
        <w:t>, "grana"). La vestimenta púrpura y escarlata de la ramera Babilonia simbolizaba rango real (</w:t>
      </w:r>
      <w:r>
        <w:rPr>
          <w:lang w:val="es_ES" w:bidi="es_ES"/>
        </w:rPr>
        <w:t>Ap 17:4</w:t>
      </w:r>
      <w:r>
        <w:rPr>
          <w:lang w:val="es_ES" w:bidi="es_ES"/>
        </w:rPr>
        <w:t>). Lidia de Tiatira era vendedora de telas púrpuras (</w:t>
      </w:r>
      <w:r>
        <w:rPr>
          <w:lang w:val="es_ES" w:bidi="es_ES"/>
        </w:rPr>
        <w:t>Hechos 16:14</w:t>
      </w:r>
      <w:r>
        <w:rPr>
          <w:lang w:val="es_ES" w:bidi="es_ES"/>
        </w:rPr>
        <w:t>).</w:t>
      </w:r>
    </w:p>
    <w:p>
      <w:pPr/>
      <w:r>
        <w:rPr>
          <w:lang w:val="es_ES" w:bidi="es_ES"/>
        </w:rPr>
      </w:r>
      <w:r>
        <w:rPr>
          <w:lang w:val="es_ES" w:bidi="es_ES"/>
        </w:rPr>
        <w:t>“Rojo” se refiere frecuentemente al color natural de ciertos objetos mencionados en la Biblia: piel (</w:t>
      </w:r>
      <w:r>
        <w:rPr>
          <w:lang w:val="es_ES" w:bidi="es_ES"/>
        </w:rPr>
        <w:t>Gn 25:25</w:t>
      </w:r>
      <w:r>
        <w:rPr>
          <w:lang w:val="es_ES" w:bidi="es_ES"/>
        </w:rPr>
        <w:t xml:space="preserve">), potaje (v </w:t>
      </w:r>
      <w:r>
        <w:rPr>
          <w:lang w:val="es_ES" w:bidi="es_ES"/>
        </w:rPr>
        <w:t>30</w:t>
      </w:r>
      <w:r>
        <w:rPr>
          <w:lang w:val="es_ES" w:bidi="es_ES"/>
        </w:rPr>
        <w:t>), el ojo (</w:t>
      </w:r>
      <w:r>
        <w:rPr>
          <w:lang w:val="es_ES" w:bidi="es_ES"/>
        </w:rPr>
        <w:t>49:12</w:t>
      </w:r>
      <w:r>
        <w:rPr>
          <w:lang w:val="es_ES" w:bidi="es_ES"/>
        </w:rPr>
        <w:t>, aunque la palabra utilizada aquí puede significar “brillante” u “oscuro”), una novilla sacrificial (</w:t>
      </w:r>
      <w:r>
        <w:rPr>
          <w:lang w:val="es_ES" w:bidi="es_ES"/>
        </w:rPr>
        <w:t>Nm 19:2</w:t>
      </w:r>
      <w:r>
        <w:rPr>
          <w:lang w:val="es_ES" w:bidi="es_ES"/>
        </w:rPr>
        <w:t>), agua (</w:t>
      </w:r>
      <w:r>
        <w:rPr>
          <w:lang w:val="es_ES" w:bidi="es_ES"/>
        </w:rPr>
        <w:t>2 Re 3:22</w:t>
      </w:r>
      <w:r>
        <w:rPr>
          <w:lang w:val="es_ES" w:bidi="es_ES"/>
        </w:rPr>
        <w:t>), el rostro de una persona llorando (</w:t>
      </w:r>
      <w:r>
        <w:rPr>
          <w:lang w:val="es_ES" w:bidi="es_ES"/>
        </w:rPr>
        <w:t>Jb 16:16</w:t>
      </w:r>
      <w:r>
        <w:rPr>
          <w:lang w:val="es_ES" w:bidi="es_ES"/>
        </w:rPr>
        <w:t>), vino (</w:t>
      </w:r>
      <w:r>
        <w:rPr>
          <w:lang w:val="es_ES" w:bidi="es_ES"/>
        </w:rPr>
        <w:t>Pr 23:31</w:t>
      </w:r>
      <w:r>
        <w:rPr>
          <w:lang w:val="es_ES" w:bidi="es_ES"/>
        </w:rPr>
        <w:t xml:space="preserve">), los ojos de alguien que bebe vino (v </w:t>
      </w:r>
      <w:r>
        <w:rPr>
          <w:lang w:val="es_ES" w:bidi="es_ES"/>
        </w:rPr>
        <w:t>29</w:t>
      </w:r>
      <w:r>
        <w:rPr>
          <w:lang w:val="es_ES" w:bidi="es_ES"/>
        </w:rPr>
        <w:t>), ropa (</w:t>
      </w:r>
      <w:r>
        <w:rPr>
          <w:lang w:val="es_ES" w:bidi="es_ES"/>
        </w:rPr>
        <w:t>Is 63:2</w:t>
      </w:r>
      <w:r>
        <w:rPr>
          <w:lang w:val="es_ES" w:bidi="es_ES"/>
        </w:rPr>
        <w:t>), un escudo (</w:t>
      </w:r>
      <w:r>
        <w:rPr>
          <w:lang w:val="es_ES" w:bidi="es_ES"/>
        </w:rPr>
        <w:t>Na 2:3</w:t>
      </w:r>
      <w:r>
        <w:rPr>
          <w:lang w:val="es_ES" w:bidi="es_ES"/>
        </w:rPr>
        <w:t>), y caballos (</w:t>
      </w:r>
      <w:r>
        <w:rPr>
          <w:lang w:val="es_ES" w:bidi="es_ES"/>
        </w:rPr>
        <w:t>Za 1:8</w:t>
      </w:r>
      <w:r>
        <w:rPr>
          <w:lang w:val="es_ES" w:bidi="es_ES"/>
        </w:rPr>
        <w:t xml:space="preserve"> </w:t>
      </w:r>
      <w:r>
        <w:rPr>
          <w:lang w:val="es_ES" w:bidi="es_ES"/>
        </w:rPr>
        <w:t>6:2</w:t>
      </w:r>
      <w:r>
        <w:rPr>
          <w:lang w:val="es_ES" w:bidi="es_ES"/>
        </w:rPr>
        <w:t>). Se usa figurativamente para describir el pecado (</w:t>
      </w:r>
      <w:r>
        <w:rPr>
          <w:lang w:val="es_ES" w:bidi="es_ES"/>
        </w:rPr>
        <w:t>Is 1:18</w:t>
      </w:r>
      <w:r>
        <w:rPr>
          <w:lang w:val="es_ES" w:bidi="es_ES"/>
        </w:rPr>
        <w:t>). Una enfermedad leprosa (</w:t>
      </w:r>
      <w:r>
        <w:rPr>
          <w:lang w:val="es_ES" w:bidi="es_ES"/>
        </w:rPr>
        <w:t>Lv 13:49</w:t>
      </w:r>
      <w:r>
        <w:rPr>
          <w:lang w:val="es_ES" w:bidi="es_ES"/>
        </w:rPr>
        <w:t xml:space="preserve">), una mancha en la piel (vv </w:t>
      </w:r>
      <w:r>
        <w:rPr>
          <w:lang w:val="es_ES" w:bidi="es_ES"/>
        </w:rPr>
        <w:t>19, 24, 42–43</w:t>
      </w:r>
      <w:r>
        <w:rPr>
          <w:lang w:val="es_ES" w:bidi="es_ES"/>
        </w:rPr>
        <w:t>), y hongo en la pared de una casa (</w:t>
      </w:r>
      <w:r>
        <w:rPr>
          <w:lang w:val="es_ES" w:bidi="es_ES"/>
        </w:rPr>
        <w:t>14:37</w:t>
      </w:r>
      <w:r>
        <w:rPr>
          <w:lang w:val="es_ES" w:bidi="es_ES"/>
        </w:rPr>
        <w:t>) presentaban un tono rojizo. El Mar Rojo se menciona frecuentemente en el AT (</w:t>
      </w:r>
      <w:r>
        <w:rPr>
          <w:lang w:val="es_ES" w:bidi="es_ES"/>
        </w:rPr>
        <w:t>Ex 10:19;</w:t>
      </w:r>
      <w:r>
        <w:rPr>
          <w:lang w:val="es_ES" w:bidi="es_ES"/>
        </w:rPr>
        <w:t xml:space="preserve"> </w:t>
      </w:r>
      <w:r>
        <w:rPr>
          <w:lang w:val="es_ES" w:bidi="es_ES"/>
        </w:rPr>
        <w:t>15:4</w:t>
      </w:r>
      <w:r>
        <w:rPr>
          <w:lang w:val="es_ES" w:bidi="es_ES"/>
        </w:rPr>
        <w:t>), pero las palabras hebreas traducidas así realmente significan “Mar de Juncos.” Sin embargo, en el NT la palabra Griega es realmente la palabra “rojo” (</w:t>
      </w:r>
      <w:r>
        <w:rPr>
          <w:lang w:val="es_ES" w:bidi="es_ES"/>
        </w:rPr>
        <w:t>Hechos 7:36;</w:t>
      </w:r>
      <w:r>
        <w:rPr>
          <w:lang w:val="es_ES" w:bidi="es_ES"/>
        </w:rPr>
        <w:t xml:space="preserve"> </w:t>
      </w:r>
      <w:r>
        <w:rPr>
          <w:lang w:val="es_ES" w:bidi="es_ES"/>
        </w:rPr>
        <w:t>Hb 11:29</w:t>
      </w:r>
      <w:r>
        <w:rPr>
          <w:lang w:val="es_ES" w:bidi="es_ES"/>
        </w:rPr>
        <w:t>). En el NT, rojo se usa para describir el color del cielo (</w:t>
      </w:r>
      <w:r>
        <w:rPr>
          <w:lang w:val="es_ES" w:bidi="es_ES"/>
        </w:rPr>
        <w:t>Mt 16:2–3</w:t>
      </w:r>
      <w:r>
        <w:rPr>
          <w:lang w:val="es_ES" w:bidi="es_ES"/>
        </w:rPr>
        <w:t>), un caballo (</w:t>
      </w:r>
      <w:r>
        <w:rPr>
          <w:lang w:val="es_ES" w:bidi="es_ES"/>
        </w:rPr>
        <w:t>Ap 6:4</w:t>
      </w:r>
      <w:r>
        <w:rPr>
          <w:lang w:val="es_ES" w:bidi="es_ES"/>
        </w:rPr>
        <w:t>), y un dragón (</w:t>
      </w:r>
      <w:r>
        <w:rPr>
          <w:lang w:val="es_ES" w:bidi="es_ES"/>
        </w:rPr>
        <w:t>12:3</w:t>
      </w:r>
      <w:r>
        <w:rPr>
          <w:lang w:val="es_ES" w:bidi="es_ES"/>
        </w:rPr>
        <w:t>).</w:t>
      </w:r>
    </w:p>
    <w:p>
      <w:pPr/>
      <w:r>
        <w:rPr>
          <w:lang w:val="es_ES" w:bidi="es_ES"/>
        </w:rPr>
      </w:r>
      <w:r>
        <w:rPr>
          <w:lang w:val="es_ES" w:bidi="es_ES"/>
        </w:rPr>
        <w:t>“Escarlata,” un tono rojo brillante derivado de ciertos insectos, se utilizaba para telas e hilos y era muy apreciado en el mundo antiguo (</w:t>
      </w:r>
      <w:r>
        <w:rPr>
          <w:lang w:val="es_ES" w:bidi="es_ES"/>
        </w:rPr>
        <w:t>Ap 18:12</w:t>
      </w:r>
      <w:r>
        <w:rPr>
          <w:lang w:val="es_ES" w:bidi="es_ES"/>
        </w:rPr>
        <w:t>). Es complicado diferenciar entre “escarlata” y “carmesí” en la Biblia. Un hilo escarlata fue atado a la mano de Zera al nacer (</w:t>
      </w:r>
      <w:r>
        <w:rPr>
          <w:lang w:val="es_ES" w:bidi="es_ES"/>
        </w:rPr>
        <w:t>Gn 38:28, 30</w:t>
      </w:r>
      <w:r>
        <w:rPr>
          <w:lang w:val="es_ES" w:bidi="es_ES"/>
        </w:rPr>
        <w:t>). La palabra describe ciertas telas en el tabernáculo (</w:t>
      </w:r>
      <w:r>
        <w:rPr>
          <w:lang w:val="es_ES" w:bidi="es_ES"/>
        </w:rPr>
        <w:t>Ex 25:4;</w:t>
      </w:r>
      <w:r>
        <w:rPr>
          <w:lang w:val="es_ES" w:bidi="es_ES"/>
        </w:rPr>
        <w:t xml:space="preserve"> </w:t>
      </w:r>
      <w:r>
        <w:rPr>
          <w:lang w:val="es_ES" w:bidi="es_ES"/>
        </w:rPr>
        <w:t>26:1, 31, 36;</w:t>
      </w:r>
      <w:r>
        <w:rPr>
          <w:lang w:val="es_ES" w:bidi="es_ES"/>
        </w:rPr>
        <w:t xml:space="preserve"> </w:t>
      </w:r>
      <w:r>
        <w:rPr>
          <w:lang w:val="es_ES" w:bidi="es_ES"/>
        </w:rPr>
        <w:t>27:16</w:t>
      </w:r>
      <w:r>
        <w:rPr>
          <w:lang w:val="es_ES" w:bidi="es_ES"/>
        </w:rPr>
        <w:t>), las vestiduras de los sacerdotes (</w:t>
      </w:r>
      <w:r>
        <w:rPr>
          <w:lang w:val="es_ES" w:bidi="es_ES"/>
        </w:rPr>
        <w:t>28:5–8, 15, 33</w:t>
      </w:r>
      <w:r>
        <w:rPr>
          <w:lang w:val="es_ES" w:bidi="es_ES"/>
        </w:rPr>
        <w:t>), cuerda (</w:t>
      </w:r>
      <w:r>
        <w:rPr>
          <w:lang w:val="es_ES" w:bidi="es_ES"/>
        </w:rPr>
        <w:t>Jos 2:18, 21</w:t>
      </w:r>
      <w:r>
        <w:rPr>
          <w:lang w:val="es_ES" w:bidi="es_ES"/>
        </w:rPr>
        <w:t>), ropa (</w:t>
      </w:r>
      <w:r>
        <w:rPr>
          <w:lang w:val="es_ES" w:bidi="es_ES"/>
        </w:rPr>
        <w:t>2 Sam 1:24;</w:t>
      </w:r>
      <w:r>
        <w:rPr>
          <w:lang w:val="es_ES" w:bidi="es_ES"/>
        </w:rPr>
        <w:t xml:space="preserve"> </w:t>
      </w:r>
      <w:r>
        <w:rPr>
          <w:lang w:val="es_ES" w:bidi="es_ES"/>
        </w:rPr>
        <w:t>Pr 31:21;</w:t>
      </w:r>
      <w:r>
        <w:rPr>
          <w:lang w:val="es_ES" w:bidi="es_ES"/>
        </w:rPr>
        <w:t xml:space="preserve"> </w:t>
      </w:r>
      <w:r>
        <w:rPr>
          <w:lang w:val="es_ES" w:bidi="es_ES"/>
        </w:rPr>
        <w:t>Jr 4:30</w:t>
      </w:r>
      <w:r>
        <w:rPr>
          <w:lang w:val="es_ES" w:bidi="es_ES"/>
        </w:rPr>
        <w:t>), labios (</w:t>
      </w:r>
      <w:r>
        <w:rPr>
          <w:lang w:val="es_ES" w:bidi="es_ES"/>
        </w:rPr>
        <w:t>Cant 4:3</w:t>
      </w:r>
      <w:r>
        <w:rPr>
          <w:lang w:val="es_ES" w:bidi="es_ES"/>
        </w:rPr>
        <w:t>), y uniformes de soldados (</w:t>
      </w:r>
      <w:r>
        <w:rPr>
          <w:lang w:val="es_ES" w:bidi="es_ES"/>
        </w:rPr>
        <w:t>Na 2:3</w:t>
      </w:r>
      <w:r>
        <w:rPr>
          <w:lang w:val="es_ES" w:bidi="es_ES"/>
        </w:rPr>
        <w:t>). Algún tipo de material escarlata se utilizó durante la ratificación del pacto en Sinaí (</w:t>
      </w:r>
      <w:r>
        <w:rPr>
          <w:lang w:val="es_ES" w:bidi="es_ES"/>
        </w:rPr>
        <w:t>Hb 9:19</w:t>
      </w:r>
      <w:r>
        <w:rPr>
          <w:lang w:val="es_ES" w:bidi="es_ES"/>
        </w:rPr>
        <w:t>), para la limpieza de un leproso (</w:t>
      </w:r>
      <w:r>
        <w:rPr>
          <w:lang w:val="es_ES" w:bidi="es_ES"/>
        </w:rPr>
        <w:t>Lv 14:4–6</w:t>
      </w:r>
      <w:r>
        <w:rPr>
          <w:lang w:val="es_ES" w:bidi="es_ES"/>
        </w:rPr>
        <w:t xml:space="preserve">) y de una casa (vv </w:t>
      </w:r>
      <w:r>
        <w:rPr>
          <w:lang w:val="es_ES" w:bidi="es_ES"/>
        </w:rPr>
        <w:t>49–52</w:t>
      </w:r>
      <w:r>
        <w:rPr>
          <w:lang w:val="es_ES" w:bidi="es_ES"/>
        </w:rPr>
        <w:t>), para cubrir los artículos en la mesa del pan de la Presencia (</w:t>
      </w:r>
      <w:r>
        <w:rPr>
          <w:lang w:val="es_ES" w:bidi="es_ES"/>
        </w:rPr>
        <w:t>Nm 4:8</w:t>
      </w:r>
      <w:r>
        <w:rPr>
          <w:lang w:val="es_ES" w:bidi="es_ES"/>
        </w:rPr>
        <w:t>), y para el ritual de la vaca roja (</w:t>
      </w:r>
      <w:r>
        <w:rPr>
          <w:lang w:val="es_ES" w:bidi="es_ES"/>
        </w:rPr>
        <w:t>19:6</w:t>
      </w:r>
      <w:r>
        <w:rPr>
          <w:lang w:val="es_ES" w:bidi="es_ES"/>
        </w:rPr>
        <w:t>). Mateo describió la túnica de Jesús en su juicio como grana (escarlata) (</w:t>
      </w:r>
      <w:r>
        <w:rPr>
          <w:lang w:val="es_ES" w:bidi="es_ES"/>
        </w:rPr>
        <w:t>Mt 27:28</w:t>
      </w:r>
      <w:r>
        <w:rPr>
          <w:lang w:val="es_ES" w:bidi="es_ES"/>
        </w:rPr>
        <w:t xml:space="preserve">). La mujer de </w:t>
      </w:r>
      <w:r>
        <w:rPr>
          <w:lang w:val="es_ES" w:bidi="es_ES"/>
        </w:rPr>
        <w:t>Apocalipsis 17:3–4</w:t>
      </w:r>
      <w:r>
        <w:rPr>
          <w:lang w:val="es_ES" w:bidi="es_ES"/>
        </w:rPr>
        <w:t xml:space="preserve"> estaba vestida de púrpura y escarlata y sentada sobre una bestia escarlata. El lujo asociado con Roma se sugiere por la descripción de ropa de púrpura y escarlata (</w:t>
      </w:r>
      <w:r>
        <w:rPr>
          <w:lang w:val="es_ES" w:bidi="es_ES"/>
        </w:rPr>
        <w:t>Ap 18:16</w:t>
      </w:r>
      <w:r>
        <w:rPr>
          <w:lang w:val="es_ES" w:bidi="es_ES"/>
        </w:rPr>
        <w:t>). Escarlata, al igual que carmesí y rojo, también se usa figurativamente para referirse a los pecados (</w:t>
      </w:r>
      <w:r>
        <w:rPr>
          <w:lang w:val="es_ES" w:bidi="es_ES"/>
        </w:rPr>
        <w:t>Is 1:18</w:t>
      </w:r>
      <w:r>
        <w:rPr>
          <w:lang w:val="es_ES" w:bidi="es_ES"/>
        </w:rPr>
        <w:t>).</w:t>
      </w:r>
    </w:p>
    <w:p>
      <w:pPr/>
      <w:r>
        <w:rPr>
          <w:lang w:val="es_ES" w:bidi="es_ES"/>
        </w:rPr>
      </w:r>
      <w:r>
        <w:rPr>
          <w:lang w:val="es_ES" w:bidi="es_ES"/>
        </w:rPr>
        <w:t>“Blanco” traduce varias palabras encontradas en la Biblia. Generalmente es el color de objetos naturales como cabras (</w:t>
      </w:r>
      <w:r>
        <w:rPr>
          <w:lang w:val="es_ES" w:bidi="es_ES"/>
        </w:rPr>
        <w:t>Gn 30:35</w:t>
      </w:r>
      <w:r>
        <w:rPr>
          <w:lang w:val="es_ES" w:bidi="es_ES"/>
        </w:rPr>
        <w:t>), cabello (</w:t>
      </w:r>
      <w:r>
        <w:rPr>
          <w:lang w:val="es_ES" w:bidi="es_ES"/>
        </w:rPr>
        <w:t>Lv 13:10,</w:t>
      </w:r>
      <w:r>
        <w:rPr>
          <w:lang w:val="es_ES" w:bidi="es_ES"/>
        </w:rPr>
        <w:t xml:space="preserve"> </w:t>
      </w:r>
      <w:r>
        <w:rPr>
          <w:lang w:val="es_ES" w:bidi="es_ES"/>
        </w:rPr>
        <w:t>Mt 5:36,</w:t>
      </w:r>
      <w:r>
        <w:rPr>
          <w:lang w:val="es_ES" w:bidi="es_ES"/>
        </w:rPr>
        <w:t xml:space="preserve"> </w:t>
      </w:r>
      <w:r>
        <w:rPr>
          <w:lang w:val="es_ES" w:bidi="es_ES"/>
        </w:rPr>
        <w:t>Ap 1:14</w:t>
      </w:r>
      <w:r>
        <w:rPr>
          <w:lang w:val="es_ES" w:bidi="es_ES"/>
        </w:rPr>
        <w:t>), piel enferma (</w:t>
      </w:r>
      <w:r>
        <w:rPr>
          <w:lang w:val="es_ES" w:bidi="es_ES"/>
        </w:rPr>
        <w:t>Ex 4:6,</w:t>
      </w:r>
      <w:r>
        <w:rPr>
          <w:lang w:val="es_ES" w:bidi="es_ES"/>
        </w:rPr>
        <w:t xml:space="preserve"> </w:t>
      </w:r>
      <w:r>
        <w:rPr>
          <w:lang w:val="es_ES" w:bidi="es_ES"/>
        </w:rPr>
        <w:t>Lv 13:4, 17</w:t>
      </w:r>
      <w:r>
        <w:rPr>
          <w:lang w:val="es_ES" w:bidi="es_ES"/>
        </w:rPr>
        <w:t>), maná (</w:t>
      </w:r>
      <w:r>
        <w:rPr>
          <w:lang w:val="es_ES" w:bidi="es_ES"/>
        </w:rPr>
        <w:t>Ex 16:31</w:t>
      </w:r>
      <w:r>
        <w:rPr>
          <w:lang w:val="es_ES" w:bidi="es_ES"/>
        </w:rPr>
        <w:t>), nieve (</w:t>
      </w:r>
      <w:r>
        <w:rPr>
          <w:lang w:val="es_ES" w:bidi="es_ES"/>
        </w:rPr>
        <w:t>2 Re 5:27</w:t>
      </w:r>
      <w:r>
        <w:rPr>
          <w:lang w:val="es_ES" w:bidi="es_ES"/>
        </w:rPr>
        <w:t>), leche y dientes (</w:t>
      </w:r>
      <w:r>
        <w:rPr>
          <w:lang w:val="es_ES" w:bidi="es_ES"/>
        </w:rPr>
        <w:t>Gn 49:12</w:t>
      </w:r>
      <w:r>
        <w:rPr>
          <w:lang w:val="es_ES" w:bidi="es_ES"/>
        </w:rPr>
        <w:t>), caballos (</w:t>
      </w:r>
      <w:r>
        <w:rPr>
          <w:lang w:val="es_ES" w:bidi="es_ES"/>
        </w:rPr>
        <w:t>Za 1:8,</w:t>
      </w:r>
      <w:r>
        <w:rPr>
          <w:lang w:val="es_ES" w:bidi="es_ES"/>
        </w:rPr>
        <w:t xml:space="preserve"> </w:t>
      </w:r>
      <w:r>
        <w:rPr>
          <w:lang w:val="es_ES" w:bidi="es_ES"/>
        </w:rPr>
        <w:t>6:3;</w:t>
      </w:r>
      <w:r>
        <w:rPr>
          <w:lang w:val="es_ES" w:bidi="es_ES"/>
        </w:rPr>
        <w:t xml:space="preserve"> </w:t>
      </w:r>
      <w:r>
        <w:rPr>
          <w:lang w:val="es_ES" w:bidi="es_ES"/>
        </w:rPr>
        <w:t>Ap 6:2,</w:t>
      </w:r>
      <w:r>
        <w:rPr>
          <w:lang w:val="es_ES" w:bidi="es_ES"/>
        </w:rPr>
        <w:t xml:space="preserve"> </w:t>
      </w:r>
      <w:r>
        <w:rPr>
          <w:lang w:val="es_ES" w:bidi="es_ES"/>
        </w:rPr>
        <w:t>19:11</w:t>
      </w:r>
      <w:r>
        <w:rPr>
          <w:lang w:val="es_ES" w:bidi="es_ES"/>
        </w:rPr>
        <w:t>), un burro (</w:t>
      </w:r>
      <w:r>
        <w:rPr>
          <w:lang w:val="es_ES" w:bidi="es_ES"/>
        </w:rPr>
        <w:t>Jue 5:10</w:t>
      </w:r>
      <w:r>
        <w:rPr>
          <w:lang w:val="es_ES" w:bidi="es_ES"/>
        </w:rPr>
        <w:t>, King James, Reina valera “tostado”), lana (</w:t>
      </w:r>
      <w:r>
        <w:rPr>
          <w:lang w:val="es_ES" w:bidi="es_ES"/>
        </w:rPr>
        <w:t>Ez 27:18</w:t>
      </w:r>
      <w:r>
        <w:rPr>
          <w:lang w:val="es_ES" w:bidi="es_ES"/>
        </w:rPr>
        <w:t>), piedras especiales (</w:t>
      </w:r>
      <w:r>
        <w:rPr>
          <w:lang w:val="es_ES" w:bidi="es_ES"/>
        </w:rPr>
        <w:t>Ap 2:17</w:t>
      </w:r>
      <w:r>
        <w:rPr>
          <w:lang w:val="es_ES" w:bidi="es_ES"/>
        </w:rPr>
        <w:t>), luz (</w:t>
      </w:r>
      <w:r>
        <w:rPr>
          <w:lang w:val="es_ES" w:bidi="es_ES"/>
        </w:rPr>
        <w:t>Mt 17:2</w:t>
      </w:r>
      <w:r>
        <w:rPr>
          <w:lang w:val="es_ES" w:bidi="es_ES"/>
        </w:rPr>
        <w:t>), nubes (</w:t>
      </w:r>
      <w:r>
        <w:rPr>
          <w:lang w:val="es_ES" w:bidi="es_ES"/>
        </w:rPr>
        <w:t>Ap 14:14</w:t>
      </w:r>
      <w:r>
        <w:rPr>
          <w:lang w:val="es_ES" w:bidi="es_ES"/>
        </w:rPr>
        <w:t>) y campos listos para la cosecha (</w:t>
      </w:r>
      <w:r>
        <w:rPr>
          <w:lang w:val="es_ES" w:bidi="es_ES"/>
        </w:rPr>
        <w:t>Jn 4:35</w:t>
      </w:r>
      <w:r>
        <w:rPr>
          <w:lang w:val="es_ES" w:bidi="es_ES"/>
        </w:rPr>
        <w:t>). Se utiliza para describir el color de cortinas (</w:t>
      </w:r>
      <w:r>
        <w:rPr>
          <w:lang w:val="es_ES" w:bidi="es_ES"/>
        </w:rPr>
        <w:t>Est 1:6</w:t>
      </w:r>
      <w:r>
        <w:rPr>
          <w:lang w:val="es_ES" w:bidi="es_ES"/>
        </w:rPr>
        <w:t>), ropa (</w:t>
      </w:r>
      <w:r>
        <w:rPr>
          <w:lang w:val="es_ES" w:bidi="es_ES"/>
        </w:rPr>
        <w:t>Est 8:15,</w:t>
      </w:r>
      <w:r>
        <w:rPr>
          <w:lang w:val="es_ES" w:bidi="es_ES"/>
        </w:rPr>
        <w:t xml:space="preserve"> </w:t>
      </w:r>
      <w:r>
        <w:rPr>
          <w:lang w:val="es_ES" w:bidi="es_ES"/>
        </w:rPr>
        <w:t>Ec 9:8,</w:t>
      </w:r>
      <w:r>
        <w:rPr>
          <w:lang w:val="es_ES" w:bidi="es_ES"/>
        </w:rPr>
        <w:t xml:space="preserve"> </w:t>
      </w:r>
      <w:r>
        <w:rPr>
          <w:lang w:val="es_ES" w:bidi="es_ES"/>
        </w:rPr>
        <w:t>Dn 7:9,</w:t>
      </w:r>
      <w:r>
        <w:rPr>
          <w:lang w:val="es_ES" w:bidi="es_ES"/>
        </w:rPr>
        <w:t xml:space="preserve"> </w:t>
      </w:r>
      <w:r>
        <w:rPr>
          <w:lang w:val="es_ES" w:bidi="es_ES"/>
        </w:rPr>
        <w:t>Mc 16:5,</w:t>
      </w:r>
      <w:r>
        <w:rPr>
          <w:lang w:val="es_ES" w:bidi="es_ES"/>
        </w:rPr>
        <w:t xml:space="preserve"> </w:t>
      </w:r>
      <w:r>
        <w:rPr>
          <w:lang w:val="es_ES" w:bidi="es_ES"/>
        </w:rPr>
        <w:t>Ap 3:5, 18,</w:t>
      </w:r>
      <w:r>
        <w:rPr>
          <w:lang w:val="es_ES" w:bidi="es_ES"/>
        </w:rPr>
        <w:t xml:space="preserve"> </w:t>
      </w:r>
      <w:r>
        <w:rPr>
          <w:lang w:val="es_ES" w:bidi="es_ES"/>
        </w:rPr>
        <w:t>4:4</w:t>
      </w:r>
      <w:r>
        <w:rPr>
          <w:lang w:val="es_ES" w:bidi="es_ES"/>
        </w:rPr>
        <w:t>), las vestiduras de los ángeles (</w:t>
      </w:r>
      <w:r>
        <w:rPr>
          <w:lang w:val="es_ES" w:bidi="es_ES"/>
        </w:rPr>
        <w:t>Jn 20:12,</w:t>
      </w:r>
      <w:r>
        <w:rPr>
          <w:lang w:val="es_ES" w:bidi="es_ES"/>
        </w:rPr>
        <w:t xml:space="preserve"> </w:t>
      </w:r>
      <w:r>
        <w:rPr>
          <w:lang w:val="es_ES" w:bidi="es_ES"/>
        </w:rPr>
        <w:t>Hechos 1:10</w:t>
      </w:r>
      <w:r>
        <w:rPr>
          <w:lang w:val="es_ES" w:bidi="es_ES"/>
        </w:rPr>
        <w:t>) y un trono (</w:t>
      </w:r>
      <w:r>
        <w:rPr>
          <w:lang w:val="es_ES" w:bidi="es_ES"/>
        </w:rPr>
        <w:t>Ap 20:11</w:t>
      </w:r>
      <w:r>
        <w:rPr>
          <w:lang w:val="es_ES" w:bidi="es_ES"/>
        </w:rPr>
        <w:t>). Se emplea figurativamente para describir la limpieza del pecado (</w:t>
      </w:r>
      <w:r>
        <w:rPr>
          <w:lang w:val="es_ES" w:bidi="es_ES"/>
        </w:rPr>
        <w:t>Sal 51:7,</w:t>
      </w:r>
      <w:r>
        <w:rPr>
          <w:lang w:val="es_ES" w:bidi="es_ES"/>
        </w:rPr>
        <w:t xml:space="preserve"> </w:t>
      </w:r>
      <w:r>
        <w:rPr>
          <w:lang w:val="es_ES" w:bidi="es_ES"/>
        </w:rPr>
        <w:t>Is 1:18,</w:t>
      </w:r>
      <w:r>
        <w:rPr>
          <w:lang w:val="es_ES" w:bidi="es_ES"/>
        </w:rPr>
        <w:t xml:space="preserve"> </w:t>
      </w:r>
      <w:r>
        <w:rPr>
          <w:lang w:val="es_ES" w:bidi="es_ES"/>
        </w:rPr>
        <w:t>Dn 12:10</w:t>
      </w:r>
      <w:r>
        <w:rPr>
          <w:lang w:val="es_ES" w:bidi="es_ES"/>
        </w:rPr>
        <w:t>) y la apariencia de los príncipes (</w:t>
      </w:r>
      <w:r>
        <w:rPr>
          <w:lang w:val="es_ES" w:bidi="es_ES"/>
        </w:rPr>
        <w:t>Lam 4:7</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Tela y Fabricación de Tela</w:t>
      </w:r>
      <w:r>
        <w:rPr>
          <w:lang w:val="es_ES" w:bidi="es_ES"/>
        </w:rPr>
        <w:t xml:space="preserve">; </w:t>
      </w:r>
      <w:r>
        <w:rPr>
          <w:lang w:val="es_ES" w:bidi="es_ES"/>
        </w:rPr>
        <w:t>Tinte, Teñido, Tintorero</w:t>
      </w:r>
      <w:r>
        <w:rPr>
          <w:lang w:val="es_ES" w:bidi="es_ES"/>
        </w:rPr>
        <w:t>.</w:t>
      </w:r>
      <w:r>
        <w:rPr>
          <w:lang w:val="es_ES" w:bidi="es_ES"/>
        </w:rPr>
      </w:r>
      <w:r>
        <w:rPr>
          <w:lang w:val="es_ES" w:bidi="es_ES"/>
        </w:rPr>
      </w:r>
    </w:p>
    <w:p>
      <w:pPr/>
      <w:r>
        <w:rPr>
          <w:lang w:val="es_ES" w:bidi="es_ES"/>
        </w:rPr>
      </w:r>
    </w:p>
    <w:p>
      <w:pPr>
        <w:pStyle w:val="Heading2"/>
      </w:pPr>
      <w:r>
        <w:rPr>
          <w:lang w:val="es_ES" w:bidi="es_ES"/>
        </w:rPr>
        <w:t>Colosas</w:t>
      </w:r>
      <w:r>
        <w:rPr>
          <w:lang w:val="es_ES" w:bidi="es_ES"/>
        </w:rPr>
      </w:r>
    </w:p>
    <w:p>
      <w:pPr/>
      <w:r>
        <w:rPr>
          <w:lang w:val="es_ES" w:bidi="es_ES"/>
        </w:rPr>
      </w:r>
      <w:r>
        <w:rPr>
          <w:lang w:val="es_ES" w:bidi="es_ES"/>
        </w:rPr>
        <w:t>Antigua ciudad en Asia Menor, ubicada en la parte suroeste de la actual Turquía, recordada principalmente por la carta del apóstol Pablo a la iglesia allí (</w:t>
      </w:r>
      <w:r>
        <w:rPr>
          <w:lang w:val="es_ES" w:bidi="es_ES"/>
        </w:rPr>
        <w:t>Col 1:2</w:t>
      </w:r>
      <w:r>
        <w:rPr>
          <w:lang w:val="es_ES" w:bidi="es_ES"/>
        </w:rPr>
        <w:t>). Colosas estaba cerca del río Lico, un afluente del Meandro. La ciudad floreció durante el siglo VI a.C. Según Heródoto, un antiguo historiador griego, cuando el rey persa Jerjes llegó a Colosas, era una ciudad de gran tamaño. Otro historiador griego, Jenofonte, relató que Ciro el Grande, fundador del Imperio Persa, había pasado por Colosas aún antes en su camino a Grecia.</w:t>
      </w:r>
    </w:p>
    <w:p>
      <w:pPr/>
      <w:r>
        <w:rPr>
          <w:lang w:val="es_ES" w:bidi="es_ES"/>
        </w:rPr>
      </w:r>
      <w:r>
        <w:rPr>
          <w:lang w:val="es_ES" w:bidi="es_ES"/>
        </w:rPr>
        <w:t xml:space="preserve">Colosas estaba situada en la región conocida como Frigia y era un centro comercial en un cruce de caminos en la carretera principal de Éfeso hacia el Este. En tiempos romanos, el desvío de la carretera hacia el norte a Pérgamo provocó tanto el crecimiento de Laodicea, una ciudad a 16 kilómetros de distancia, como el declive gradual de Colosas. Colosas y Laodicea compartían el comercio de lana. Así, el nombre Colosas se derivó del término latino </w:t>
      </w:r>
      <w:r>
        <w:rPr>
          <w:i/>
          <w:lang w:val="es_ES" w:bidi="es_ES"/>
        </w:rPr>
        <w:t>collossinus,</w:t>
      </w:r>
      <w:r>
        <w:rPr>
          <w:lang w:val="es_ES" w:bidi="es_ES"/>
        </w:rPr>
        <w:t xml:space="preserve"> que significa “lana púrpura.”</w:t>
      </w:r>
    </w:p>
    <w:p>
      <w:pPr/>
      <w:r>
        <w:rPr>
          <w:lang w:val="es_ES" w:bidi="es_ES"/>
        </w:rPr>
      </w:r>
      <w:r>
        <w:rPr>
          <w:lang w:val="es_ES" w:bidi="es_ES"/>
        </w:rPr>
        <w:t>En la época del apóstol Pablo, Colosas era una pequeña ciudad con una población diversa de frigios, griegos y judíos. Durante su prolongada estancia en Éfeso, Pablo pudo haber enseñado a judíos y griegos que vivían en Colosas (</w:t>
      </w:r>
      <w:r>
        <w:rPr>
          <w:lang w:val="es_ES" w:bidi="es_ES"/>
        </w:rPr>
        <w:t>Hechos 19:10</w:t>
      </w:r>
      <w:r>
        <w:rPr>
          <w:lang w:val="es_ES" w:bidi="es_ES"/>
        </w:rPr>
        <w:t>). Epafras, un colosense, visitó a Pablo en Roma y le informó sobre la situación de la iglesia en Colosas (</w:t>
      </w:r>
      <w:r>
        <w:rPr>
          <w:lang w:val="es_ES" w:bidi="es_ES"/>
        </w:rPr>
        <w:t>Col 1:7,</w:t>
      </w:r>
      <w:r>
        <w:rPr>
          <w:lang w:val="es_ES" w:bidi="es_ES"/>
        </w:rPr>
        <w:t xml:space="preserve"> </w:t>
      </w:r>
      <w:r>
        <w:rPr>
          <w:lang w:val="es_ES" w:bidi="es_ES"/>
        </w:rPr>
        <w:t>4:12</w:t>
      </w:r>
      <w:r>
        <w:rPr>
          <w:lang w:val="es_ES" w:bidi="es_ES"/>
        </w:rPr>
        <w:t>), y luego fue encarcelado junto con Pablo (</w:t>
      </w:r>
      <w:r>
        <w:rPr>
          <w:lang w:val="es_ES" w:bidi="es_ES"/>
        </w:rPr>
        <w:t>Flm 1:23</w:t>
      </w:r>
      <w:r>
        <w:rPr>
          <w:lang w:val="es_ES" w:bidi="es_ES"/>
        </w:rPr>
        <w:t>). Otros miembros de la iglesia colosense incluían a Filemón, Afia, Arquipo y Onésimo, un esclavo que se convirtió al cristianismo (</w:t>
      </w:r>
      <w:r>
        <w:rPr>
          <w:lang w:val="es_ES" w:bidi="es_ES"/>
        </w:rPr>
        <w:t>Flm 1:16</w:t>
      </w:r>
      <w:r>
        <w:rPr>
          <w:lang w:val="es_ES" w:bidi="es_ES"/>
        </w:rPr>
        <w:t>). La historia posterior no proporciona más información sobre la iglesia en Colosas. La ciudad se debilitó bajo el dominio islámico y finalmente fue destruida en el siglo XII.</w:t>
      </w:r>
      <w:r>
        <w:rPr>
          <w:lang w:val="es_ES" w:bidi="es_ES"/>
        </w:rPr>
      </w:r>
      <w:r>
        <w:rPr>
          <w:lang w:val="es_ES" w:bidi="es_ES"/>
        </w:rPr>
      </w:r>
    </w:p>
    <w:p>
      <w:pPr/>
      <w:r>
        <w:rPr>
          <w:lang w:val="es_ES" w:bidi="es_ES"/>
        </w:rPr>
      </w:r>
    </w:p>
    <w:p>
      <w:pPr>
        <w:pStyle w:val="Heading2"/>
      </w:pPr>
      <w:r>
        <w:rPr>
          <w:lang w:val="es_ES" w:bidi="es_ES"/>
        </w:rPr>
        <w:t>Colosenses, Carta a los</w:t>
      </w:r>
      <w:r>
        <w:rPr>
          <w:lang w:val="es_ES" w:bidi="es_ES"/>
        </w:rPr>
      </w:r>
    </w:p>
    <w:p>
      <w:pPr/>
      <w:r>
        <w:rPr>
          <w:lang w:val="es_ES" w:bidi="es_ES"/>
        </w:rPr>
      </w:r>
      <w:r>
        <w:rPr>
          <w:lang w:val="es_ES" w:bidi="es_ES"/>
        </w:rPr>
        <w:t>Epístola del NT, una de las cuatro "cartas de prisión" atribuidas al apóstol Pablo. Al igual que con Efesios, Filipenses y Filemón, Pablo mencionó que estaba en prisión cuando escribió Colosenses (</w:t>
      </w:r>
      <w:r>
        <w:rPr>
          <w:lang w:val="es_ES" w:bidi="es_ES"/>
        </w:rPr>
        <w:t xml:space="preserve">Col 4:3, 10, </w:t>
      </w:r>
      <w:r>
        <w:rPr>
          <w:lang w:val="es_ES" w:bidi="es_ES"/>
        </w:rPr>
        <w:t xml:space="preserve">cf. </w:t>
      </w:r>
      <w:r>
        <w:rPr>
          <w:lang w:val="es_ES" w:bidi="es_ES"/>
        </w:rPr>
        <w:t>Ef 3:1,</w:t>
      </w:r>
      <w:r>
        <w:rPr>
          <w:lang w:val="es_ES" w:bidi="es_ES"/>
        </w:rPr>
        <w:t xml:space="preserve"> </w:t>
      </w:r>
      <w:r>
        <w:rPr>
          <w:lang w:val="es_ES" w:bidi="es_ES"/>
        </w:rPr>
        <w:t>4:1,</w:t>
      </w:r>
      <w:r>
        <w:rPr>
          <w:lang w:val="es_ES" w:bidi="es_ES"/>
        </w:rPr>
        <w:t xml:space="preserve"> </w:t>
      </w:r>
      <w:r>
        <w:rPr>
          <w:lang w:val="es_ES" w:bidi="es_ES"/>
        </w:rPr>
        <w:t>6:20,</w:t>
      </w:r>
      <w:r>
        <w:rPr>
          <w:lang w:val="es_ES" w:bidi="es_ES"/>
        </w:rPr>
        <w:t xml:space="preserve"> </w:t>
      </w:r>
      <w:r>
        <w:rPr>
          <w:lang w:val="es_ES" w:bidi="es_ES"/>
        </w:rPr>
        <w:t>Flm 1:12–14,</w:t>
      </w:r>
      <w:r>
        <w:rPr>
          <w:lang w:val="es_ES" w:bidi="es_ES"/>
        </w:rPr>
        <w:t xml:space="preserve"> </w:t>
      </w:r>
      <w:r>
        <w:rPr>
          <w:lang w:val="es_ES" w:bidi="es_ES"/>
        </w:rPr>
        <w:t>Flm 1:9–10</w:t>
      </w:r>
      <w:r>
        <w:rPr>
          <w:lang w:val="es_ES" w:bidi="es_ES"/>
        </w:rPr>
        <w:t>). Envió tres de las cartas a iglesias en Asia Menor y las vinculó con su colega, Tíquico (</w:t>
      </w:r>
      <w:r>
        <w:rPr>
          <w:lang w:val="es_ES" w:bidi="es_ES"/>
        </w:rPr>
        <w:t>Col 4:7–9,</w:t>
      </w:r>
      <w:r>
        <w:rPr>
          <w:lang w:val="es_ES" w:bidi="es_ES"/>
        </w:rPr>
        <w:t xml:space="preserve"> </w:t>
      </w:r>
      <w:r>
        <w:rPr>
          <w:lang w:val="es_ES" w:bidi="es_ES"/>
        </w:rPr>
        <w:t>Ef 6:21–22</w:t>
      </w:r>
      <w:r>
        <w:rPr>
          <w:lang w:val="es_ES" w:bidi="es_ES"/>
        </w:rPr>
        <w:t>). Esto parece indicar que las escribió aproximadamente al mismo tiempo y que Tíquico fue quien las entregó.</w:t>
      </w:r>
    </w:p>
    <w:p>
      <w:pPr/>
      <w:r>
        <w:rPr>
          <w:lang w:val="es_ES" w:bidi="es_ES"/>
        </w:rPr>
      </w:r>
      <w:r>
        <w:rPr>
          <w:lang w:val="es_ES" w:bidi="es_ES"/>
        </w:rPr>
        <w:t>Sumario</w:t>
      </w:r>
    </w:p>
    <w:p>
      <w:pPr/>
      <w:r>
        <w:rPr>
          <w:lang w:val="es_ES" w:bidi="es_ES"/>
        </w:rPr>
      </w:r>
      <w:r>
        <w:rPr>
          <w:b/>
          <w:u w:val="single"/>
          <w:lang w:val="es_ES" w:bidi="es_ES"/>
        </w:rPr>
        <w:t>• Autor</w:t>
      </w:r>
    </w:p>
    <w:p>
      <w:pPr/>
      <w:r>
        <w:rPr>
          <w:lang w:val="es_ES" w:bidi="es_ES"/>
        </w:rPr>
      </w:r>
      <w:r>
        <w:rPr>
          <w:b/>
          <w:u w:val="single"/>
          <w:lang w:val="es_ES" w:bidi="es_ES"/>
        </w:rPr>
        <w:t>• Fecha, origen y destino</w:t>
      </w:r>
    </w:p>
    <w:p>
      <w:pPr/>
      <w:r>
        <w:rPr>
          <w:lang w:val="es_ES" w:bidi="es_ES"/>
        </w:rPr>
      </w:r>
      <w:r>
        <w:rPr>
          <w:b/>
          <w:u w:val="single"/>
          <w:lang w:val="es_ES" w:bidi="es_ES"/>
        </w:rPr>
        <w:t>• Contexto</w:t>
      </w:r>
    </w:p>
    <w:p>
      <w:pPr/>
      <w:r>
        <w:rPr>
          <w:lang w:val="es_ES" w:bidi="es_ES"/>
        </w:rPr>
      </w:r>
      <w:r>
        <w:rPr>
          <w:b/>
          <w:u w:val="single"/>
          <w:lang w:val="es_ES" w:bidi="es_ES"/>
        </w:rPr>
        <w:t>• Propósito y Educación</w:t>
      </w:r>
    </w:p>
    <w:p>
      <w:pPr/>
      <w:r>
        <w:rPr>
          <w:lang w:val="es_ES" w:bidi="es_ES"/>
        </w:rPr>
      </w:r>
      <w:r>
        <w:rPr>
          <w:lang w:val="es_ES" w:bidi="es_ES"/>
        </w:rPr>
        <w:t>Contenido</w:t>
      </w:r>
    </w:p>
    <w:p>
      <w:pPr>
        <w:pStyle w:val="Heading3"/>
      </w:pPr>
      <w:r>
        <w:rPr>
          <w:lang w:val="es_ES" w:bidi="es_ES"/>
        </w:rPr>
        <w:t>Autor</w:t>
      </w:r>
    </w:p>
    <w:p>
      <w:pPr/>
      <w:r>
        <w:rPr>
          <w:lang w:val="es_ES" w:bidi="es_ES"/>
        </w:rPr>
      </w:r>
      <w:r>
        <w:rPr>
          <w:lang w:val="es_ES" w:bidi="es_ES"/>
        </w:rPr>
        <w:t>Aunque la tradición de que Pablo escribió Colosenses se basa en fundamentos sólidos, muchos académicos hoy en día debaten su autoría. Las razones de sus dudas se dividen en dos categorías principales: la teología y el estilo.</w:t>
      </w:r>
    </w:p>
    <w:p>
      <w:pPr/>
      <w:r>
        <w:rPr>
          <w:lang w:val="es_ES" w:bidi="es_ES"/>
        </w:rPr>
      </w:r>
      <w:r>
        <w:rPr>
          <w:lang w:val="es_ES" w:bidi="es_ES"/>
        </w:rPr>
        <w:t xml:space="preserve">Primero, algunos estudiosos cuestionan la autoría de Pablo por razones teológicas. El desarrollo de ciertos temas teológicos importantes en Colosenses difiere de la forma en que se presentan en las cartas indiscutibles de Pablo. En Colosenses, la doctrina de Cristo se desarrolla a partir de un himno sobre Cristo en </w:t>
      </w:r>
      <w:r>
        <w:rPr>
          <w:lang w:val="es_ES" w:bidi="es_ES"/>
        </w:rPr>
        <w:t>1:15–20</w:t>
      </w:r>
      <w:r>
        <w:rPr>
          <w:lang w:val="es_ES" w:bidi="es_ES"/>
        </w:rPr>
        <w:t>. Allí se le describe como el “primogénito de toda la creación”, todas las cosas deben tanto su origen como su existencia continua a él. En él reside toda la plenitud de la deidad. Su muerte se interpreta no como una victoria sobre el pecado, la ley y la muerte, sino como un triunfo sobre las autoridades y poderes cósmicos.</w:t>
      </w:r>
    </w:p>
    <w:p>
      <w:pPr/>
      <w:r>
        <w:rPr>
          <w:lang w:val="es_ES" w:bidi="es_ES"/>
        </w:rPr>
      </w:r>
      <w:r>
        <w:rPr>
          <w:lang w:val="es_ES" w:bidi="es_ES"/>
        </w:rPr>
        <w:t>Para algunos estudiosos, esto sugiere que la cristología en Colosenses es mucho más "exaltada" que en cualquiera de las cartas indiscutidas. Sin embargo, Pablo característicamente consideraba a Cristo como altamente exaltado. Declaró que Cristo es el creador de todas las cosas (</w:t>
      </w:r>
      <w:r>
        <w:rPr>
          <w:lang w:val="es_ES" w:bidi="es_ES"/>
        </w:rPr>
        <w:t>1 Cor 8:6</w:t>
      </w:r>
      <w:r>
        <w:rPr>
          <w:lang w:val="es_ES" w:bidi="es_ES"/>
        </w:rPr>
        <w:t>) y estableció su señorío sobre todo el orden cósmico citando otro himno (</w:t>
      </w:r>
      <w:r>
        <w:rPr>
          <w:lang w:val="es_ES" w:bidi="es_ES"/>
        </w:rPr>
        <w:t>Flm 2:6–11</w:t>
      </w:r>
      <w:r>
        <w:rPr>
          <w:lang w:val="es_ES" w:bidi="es_ES"/>
        </w:rPr>
        <w:t>). Además, el tipo de declaraciones hechas sobre Cristo en Colosenses fue necesario debido a la situación que había surgido en la ciudad de Colosas. La herejía que había irrumpido en la congregación requería tales declaraciones.</w:t>
      </w:r>
    </w:p>
    <w:p>
      <w:pPr/>
      <w:r>
        <w:rPr>
          <w:lang w:val="es_ES" w:bidi="es_ES"/>
        </w:rPr>
      </w:r>
      <w:r>
        <w:rPr>
          <w:lang w:val="es_ES" w:bidi="es_ES"/>
        </w:rPr>
        <w:t>Colosenses también parece enseñar doctrinas sobre "las últimas cosas" y el bautismo que son algo diferentes de las doctrinas en las cartas indiscutidas. En Corintios, Pablo basó su enseñanza sobre las últimas cosas en la doctrina judía de las "dos edades". El judaísmo enseñaba que en "esta edad" el mundo está bajo la tiranía de los poderes malignos, pero que en "la edad venidera" Dios lo liberaría. En contraste, la enseñanza de Pablo era única al sostener que la edad venidera ya había llegado con el advenimiento de Cristo, aunque no en su plenitud. Pablo veía el tiempo entre el primer y segundo advenimiento de Cristo como un período de conflicto. Cristo "</w:t>
      </w:r>
      <w:r>
        <w:rPr>
          <w:lang w:val="es_ES" w:bidi="es_ES"/>
        </w:rPr>
        <w:t>és menester que él reine, hasta poner a todos seus inimigos abaixo de suas tortas.</w:t>
      </w:r>
      <w:r>
        <w:rPr>
          <w:lang w:val="es_ES" w:bidi="es_ES"/>
        </w:rPr>
        <w:t>" (</w:t>
      </w:r>
      <w:r>
        <w:rPr>
          <w:lang w:val="es_ES" w:bidi="es_ES"/>
        </w:rPr>
        <w:t>1 Cor 15:25</w:t>
      </w:r>
      <w:r>
        <w:rPr>
          <w:lang w:val="es_ES" w:bidi="es_ES"/>
        </w:rPr>
        <w:t xml:space="preserve">). Cristo, con su misión, está liberando la edad presente de los poderes malignos, pero el conflicto no terminará hasta su segundo advenimiento. Por lo tanto, los cristianos viven con la esperanza de su futura aparición. Ese elemento futuro de esperanza no se enfatiza en Colosenses (aunque ver </w:t>
      </w:r>
      <w:r>
        <w:rPr>
          <w:lang w:val="es_ES" w:bidi="es_ES"/>
        </w:rPr>
        <w:t>3:1–4</w:t>
      </w:r>
      <w:r>
        <w:rPr>
          <w:lang w:val="es_ES" w:bidi="es_ES"/>
        </w:rPr>
        <w:t>), más bien, el énfasis está en una esperanza ya presente en el cielo (</w:t>
      </w:r>
      <w:r>
        <w:rPr>
          <w:lang w:val="es_ES" w:bidi="es_ES"/>
        </w:rPr>
        <w:t>1:5</w:t>
      </w:r>
      <w:r>
        <w:rPr>
          <w:lang w:val="es_ES" w:bidi="es_ES"/>
        </w:rPr>
        <w:t>).</w:t>
      </w:r>
    </w:p>
    <w:p>
      <w:pPr/>
      <w:r>
        <w:rPr>
          <w:lang w:val="es_ES" w:bidi="es_ES"/>
        </w:rPr>
      </w:r>
      <w:r>
        <w:rPr>
          <w:lang w:val="es_ES" w:bidi="es_ES"/>
        </w:rPr>
        <w:t>La doctrina del bautismo en Colosenses ha sido influenciada por el énfasis en el aspecto realizado de la esperanza. En su Carta a los Romanos, Pablo enseñó que los cristianos bautizados viven por fe en el Señor resucitado y están llenos de esperanza para su futura resurrección (</w:t>
      </w:r>
      <w:r>
        <w:rPr>
          <w:lang w:val="es_ES" w:bidi="es_ES"/>
        </w:rPr>
        <w:t>Ro 6:1–11</w:t>
      </w:r>
      <w:r>
        <w:rPr>
          <w:lang w:val="es_ES" w:bidi="es_ES"/>
        </w:rPr>
        <w:t>). En Colosenses, declaró que los creyentes bautizados no solo han muerto con Cristo, sino que ya han sido resucitados con él (</w:t>
      </w:r>
      <w:r>
        <w:rPr>
          <w:lang w:val="es_ES" w:bidi="es_ES"/>
        </w:rPr>
        <w:t>Col 2:12–13,</w:t>
      </w:r>
      <w:r>
        <w:rPr>
          <w:lang w:val="es_ES" w:bidi="es_ES"/>
        </w:rPr>
        <w:t xml:space="preserve"> </w:t>
      </w:r>
      <w:r>
        <w:rPr>
          <w:lang w:val="es_ES" w:bidi="es_ES"/>
        </w:rPr>
        <w:t>3:1</w:t>
      </w:r>
      <w:r>
        <w:rPr>
          <w:lang w:val="es_ES" w:bidi="es_ES"/>
        </w:rPr>
        <w:t>). La esperanza para el futuro no es para la resurrección, sino para la manifestación de la vida que ya está escondida con Cristo en Dios (</w:t>
      </w:r>
      <w:r>
        <w:rPr>
          <w:lang w:val="es_ES" w:bidi="es_ES"/>
        </w:rPr>
        <w:t>3:2–3</w:t>
      </w:r>
      <w:r>
        <w:rPr>
          <w:lang w:val="es_ES" w:bidi="es_ES"/>
        </w:rPr>
        <w:t>). Además, en Romanos, Pablo afirmó que en el bautismo los cristianos han muerto al pecado, por lo que ya no necesitan servirlo. Colosenses, por otro lado, afirma que en Cristo, los cristianos murieron a lo que literalmente se puede traducir como los “rudimentos del universo” (</w:t>
      </w:r>
      <w:r>
        <w:rPr>
          <w:lang w:val="es_ES" w:bidi="es_ES"/>
        </w:rPr>
        <w:t>2:20</w:t>
      </w:r>
      <w:r>
        <w:rPr>
          <w:lang w:val="es_ES" w:bidi="es_ES"/>
        </w:rPr>
        <w:t>). Muchos interpretan esa frase como la enseñanza religiosa básica del mundo. En Colosenses, sin embargo, se puede argumentar fuertemente que la frase significa “los espíritus elementales del universo" En cualquier caso, el énfasis, si no el significado, difiere de Romanos.</w:t>
      </w:r>
    </w:p>
    <w:p>
      <w:pPr/>
      <w:r>
        <w:rPr>
          <w:lang w:val="es_ES" w:bidi="es_ES"/>
        </w:rPr>
      </w:r>
      <w:r>
        <w:rPr>
          <w:lang w:val="es_ES" w:bidi="es_ES"/>
        </w:rPr>
        <w:t>Estos asuntos teológicos han llevado a muchos a creer que Pablo no pudo haber escrito la Carta a los Colosenses. Más bien, consideran la carta como el producto de un discípulo de Pablo que la escribió en una época posterior. Sin embargo, es importante señalar que las diferencias son de perspectiva o énfasis, no diferencias que resulten en contradicción.</w:t>
      </w:r>
    </w:p>
    <w:p>
      <w:pPr/>
      <w:r>
        <w:rPr>
          <w:lang w:val="es_ES" w:bidi="es_ES"/>
        </w:rPr>
      </w:r>
      <w:r>
        <w:rPr>
          <w:lang w:val="es_ES" w:bidi="es_ES"/>
        </w:rPr>
        <w:t>La segunda razón para cuestionar la autoría de Pablo de Colosenses es literaria, relacionada con el vocabulario y el estilo. La breve carta utiliza 34 palabras que no aparecen en ninguna otra parte del Nuevo Testamento. Además, términos comunes en las cartas de Pablo están ausentes en pasajes donde lógicamente se esperarían. El estilo de la carta, aunque similar al de Efesios, es notablemente diferente del de otras cartas indiscutidas de Pablo. En esas cartas, los pensamientos generalmente se desarrollan en un estilo argumentativo similar a las discusiones de los escribas judíos. Colosenses se caracteriza por rasgos estilísticos que se encuentran en himnos, liturgias y catecismos judíos y cristianos tempranos. Sin embargo, algunas diferencias obvias en la perspectiva teológica y el estilo literario no obligan a concluir que alguien que no sea Pablo escribió Colosenses.</w:t>
      </w:r>
    </w:p>
    <w:p>
      <w:pPr>
        <w:pStyle w:val="Heading3"/>
      </w:pPr>
      <w:r>
        <w:rPr>
          <w:lang w:val="es_ES" w:bidi="es_ES"/>
        </w:rPr>
        <w:t>Fecha, origen y destino</w:t>
      </w:r>
    </w:p>
    <w:p>
      <w:pPr/>
      <w:r>
        <w:rPr>
          <w:lang w:val="es_ES" w:bidi="es_ES"/>
        </w:rPr>
      </w:r>
      <w:r>
        <w:rPr>
          <w:lang w:val="es_ES" w:bidi="es_ES"/>
        </w:rPr>
        <w:t>La fecha de la carta a los Colosenses depende de dónde estaba encarcelado Pablo cuando la escribió. Tradicionalmente, los estudiosos han sostenido que las cuatro "cartas de prisión" provienen de Roma. Si es así, Pablo las habría escrito entre el 60 y el 62 d.C.</w:t>
      </w:r>
    </w:p>
    <w:p>
      <w:pPr/>
      <w:r>
        <w:rPr>
          <w:lang w:val="es_ES" w:bidi="es_ES"/>
        </w:rPr>
      </w:r>
      <w:r>
        <w:rPr>
          <w:lang w:val="es_ES" w:bidi="es_ES"/>
        </w:rPr>
        <w:t>El libro de los Hechos menciona tres lugares donde Pablo fue encarcelado: Filipos, Cesarea y Roma. Pablo, al escribir 2 Corintios antes de los dos últimos encarcelamientos, sugirió que ya había estado en prisión muchas veces (</w:t>
      </w:r>
      <w:r>
        <w:rPr>
          <w:lang w:val="es_ES" w:bidi="es_ES"/>
        </w:rPr>
        <w:t>2 Cor 11:23</w:t>
      </w:r>
      <w:r>
        <w:rPr>
          <w:lang w:val="es_ES" w:bidi="es_ES"/>
        </w:rPr>
        <w:t xml:space="preserve">). Éfeso es un lugar probable para uno de esos encarcelamientos (cf. </w:t>
      </w:r>
      <w:r>
        <w:rPr>
          <w:lang w:val="es_ES" w:bidi="es_ES"/>
        </w:rPr>
        <w:t>Hechos 19–20,</w:t>
      </w:r>
      <w:r>
        <w:rPr>
          <w:lang w:val="es_ES" w:bidi="es_ES"/>
        </w:rPr>
        <w:t xml:space="preserve"> </w:t>
      </w:r>
      <w:r>
        <w:rPr>
          <w:lang w:val="es_ES" w:bidi="es_ES"/>
        </w:rPr>
        <w:t>1 Cor 15:32,</w:t>
      </w:r>
      <w:r>
        <w:rPr>
          <w:lang w:val="es_ES" w:bidi="es_ES"/>
        </w:rPr>
        <w:t xml:space="preserve"> </w:t>
      </w:r>
      <w:r>
        <w:rPr>
          <w:lang w:val="es_ES" w:bidi="es_ES"/>
        </w:rPr>
        <w:t>2 Cor 1:8–10</w:t>
      </w:r>
      <w:r>
        <w:rPr>
          <w:lang w:val="es_ES" w:bidi="es_ES"/>
        </w:rPr>
        <w:t>). En consecuencia, un número creciente de estudiosos señala esa ciudad como el lugar probable donde Pablo escribió las cartas de prisión. Si eso es correcto, Pablo escribió Colosenses en algún momento entre el 52 y el 55 d.C. Sin embargo, el consenso general es que todas las Epístolas de la Prisión fueron escritas en Roma, lo que sitúa la fecha de Colosenses entre el 60 y el 62 d.C.</w:t>
      </w:r>
    </w:p>
    <w:p>
      <w:pPr>
        <w:pStyle w:val="Heading3"/>
      </w:pPr>
      <w:r>
        <w:rPr>
          <w:lang w:val="es_ES" w:bidi="es_ES"/>
        </w:rPr>
        <w:t>Contexto</w:t>
      </w:r>
    </w:p>
    <w:p>
      <w:pPr/>
      <w:r>
        <w:rPr>
          <w:lang w:val="es_ES" w:bidi="es_ES"/>
        </w:rPr>
      </w:r>
      <w:r>
        <w:rPr>
          <w:lang w:val="es_ES" w:bidi="es_ES"/>
        </w:rPr>
        <w:t>Identificar la enseñanza que puso en peligro a la iglesia en Colosas es una tarea difícil. El problema no es la falta de datos, sino todo lo contrario. La investigación histórica ha descubierto una gran cantidad de información sobre las creencias y prácticas religiosas que proliferaron en el mundo romano del siglo I. Asia Menor era una región particularmente fértil para las religiones. Muchas personas incluso pertenecían a más de una secta religiosa, y era común seleccionar ideas y prácticas de varias religiones. Los cristianos no estaban exentos de esas tendencias.</w:t>
      </w:r>
    </w:p>
    <w:p>
      <w:pPr>
        <w:pStyle w:val="Heading4"/>
      </w:pPr>
      <w:r>
        <w:rPr>
          <w:lang w:val="es_ES" w:bidi="es_ES"/>
        </w:rPr>
        <w:t>La Herejía de los Colosenses</w:t>
      </w:r>
    </w:p>
    <w:p>
      <w:pPr/>
      <w:r>
        <w:rPr>
          <w:lang w:val="es_ES" w:bidi="es_ES"/>
        </w:rPr>
      </w:r>
      <w:r>
        <w:rPr>
          <w:lang w:val="es_ES" w:bidi="es_ES"/>
        </w:rPr>
        <w:t>Pablo no proporcionó una definición formal de la herejía cristiana en Colosas. En cambio, abordó varios temas sin identificarlos específicamente. Sin embargo, si solo se tienen las respuestas a ciertas preguntas, es posible reconstruir las preguntas a partir de ellas. El lector de Colosenses debe intentar identificar los principios de la falsa enseñanza basándose en la respuesta de Pablo a estos temas.</w:t>
      </w:r>
    </w:p>
    <w:p>
      <w:pPr/>
      <w:r>
        <w:rPr>
          <w:lang w:val="es_ES" w:bidi="es_ES"/>
        </w:rPr>
      </w:r>
      <w:r>
        <w:rPr>
          <w:lang w:val="es_ES" w:bidi="es_ES"/>
        </w:rPr>
        <w:t>Algunos eruditos han concluido que la herejía surgió del dualismo entre carne y espíritu, que se convirtió en una característica del gnosticismo griego y oriental posterior. Los gnósticos posteriores enseñaron que el orden material de las cosas es malo, por lo que solo lo que está libre de materia es bueno. Otros eruditos, al notar las advertencias de Pablo contra ciertas leyes alimentarias, festivales, sábados y la circuncisión externa, han concluido que la falsa enseñanza surgió de creencias judías. Dado que la tendencia a mezclar una variedad de ideas era tan prevalente, probablemente ambas teorías sean ciertas.</w:t>
      </w:r>
    </w:p>
    <w:p>
      <w:pPr/>
      <w:r>
        <w:rPr>
          <w:lang w:val="es_ES" w:bidi="es_ES"/>
        </w:rPr>
      </w:r>
      <w:r>
        <w:rPr>
          <w:lang w:val="es_ES" w:bidi="es_ES"/>
        </w:rPr>
        <w:t>Pablo consideraba la enseñanza herética como una “filosofía” basada en la tradición humana (</w:t>
      </w:r>
      <w:r>
        <w:rPr>
          <w:lang w:val="es_ES" w:bidi="es_ES"/>
        </w:rPr>
        <w:t>2:8</w:t>
      </w:r>
      <w:r>
        <w:rPr>
          <w:lang w:val="es_ES" w:bidi="es_ES"/>
        </w:rPr>
        <w:t>). Su oración por los colosenses (</w:t>
      </w:r>
      <w:r>
        <w:rPr>
          <w:lang w:val="es_ES" w:bidi="es_ES"/>
        </w:rPr>
        <w:t>1:9–11</w:t>
      </w:r>
      <w:r>
        <w:rPr>
          <w:lang w:val="es_ES" w:bidi="es_ES"/>
        </w:rPr>
        <w:t>) y ciertos otros comentarios (</w:t>
      </w:r>
      <w:r>
        <w:rPr>
          <w:lang w:val="es_ES" w:bidi="es_ES"/>
        </w:rPr>
        <w:t>1:26–28,</w:t>
      </w:r>
      <w:r>
        <w:rPr>
          <w:lang w:val="es_ES" w:bidi="es_ES"/>
        </w:rPr>
        <w:t xml:space="preserve"> </w:t>
      </w:r>
      <w:r>
        <w:rPr>
          <w:lang w:val="es_ES" w:bidi="es_ES"/>
        </w:rPr>
        <w:t>2:2–3</w:t>
      </w:r>
      <w:r>
        <w:rPr>
          <w:lang w:val="es_ES" w:bidi="es_ES"/>
        </w:rPr>
        <w:t xml:space="preserve">) sugieren que estaba contrarrestando la idea de que para algunas personas la “filosofía” conducía a una comprensión especial, quizás mágica. Esa filosofía se basaba en “los rudimentos del universo.” Esta frase está abierta a dos principales interpretaciones. Primero, el significado básico de “rudimentos” es “objetos que están en fila o serie,” como las letras del alfabeto. Puede extenderse fácilmente para significar principios rudimentarios o enseñanza básica. Tal es el significado en </w:t>
      </w:r>
      <w:r>
        <w:rPr>
          <w:lang w:val="es_ES" w:bidi="es_ES"/>
        </w:rPr>
        <w:t>Hebreos 5:12</w:t>
      </w:r>
      <w:r>
        <w:rPr>
          <w:lang w:val="es_ES" w:bidi="es_ES"/>
        </w:rPr>
        <w:t>, donde el término se refiere a los “primeros principios” de la Palabra de Dios. Segundo, los griegos aplicaban la frase a las cuatro sustancias físicas que pensaban componían el mundo: tierra, agua, fuego y aire.</w:t>
      </w:r>
    </w:p>
    <w:p>
      <w:pPr/>
      <w:r>
        <w:rPr>
          <w:lang w:val="es_ES" w:bidi="es_ES"/>
        </w:rPr>
      </w:r>
      <w:r>
        <w:rPr>
          <w:lang w:val="es_ES" w:bidi="es_ES"/>
        </w:rPr>
        <w:t>Un texto griego del siglo I a.C., al referirse a los seguidores del filósofo Pitágoras, utiliza varias de las mismas palabras que Pablo aplicó a la herejía colosense. Un mensajero de los dioses Altísimo lleva el alma a través de todos los elementos del mundo, desde los más bajos de la tierra y el agua hasta el Altísimo. Si el alma es pura, permanece en el elemento Altísimo. Si no lo es, regresa a los inferiores. La pureza requerida se logra mediante la abnegación y ciertas observancias cultuales. El aire superior contiene el sol, la luna y las estrellas, considerados como dioses que controlan los destinos humanos. Además, la atmósfera alrededor de la tierra está llena de poderes espirituales que deben ser reverenciados. De esta manera, los elementos del mundo se asocian con los dioses y poderes espirituales que mantienen a todas las personas cautivas y determinan su destino. Con la ayuda del conocimiento mágico y las ceremonias cultuales, los seres humanos no solo podían escapar del Destino impuesto por los poderes espirituales, sino incluso manipularlos para su propio beneficio.</w:t>
      </w:r>
    </w:p>
    <w:p>
      <w:pPr/>
      <w:r>
        <w:rPr>
          <w:lang w:val="es_ES" w:bidi="es_ES"/>
        </w:rPr>
      </w:r>
      <w:r>
        <w:rPr>
          <w:lang w:val="es_ES" w:bidi="es_ES"/>
        </w:rPr>
        <w:t>En resumen, la expresión “rudimentos del universo” puede referirse tanto a la enseñanza religiosa básica como a los poderes espirituales del universo. Las afirmaciones en Colosenses hacen que el segundo significado sea más probable. A través de su cruz, Cristo ha triunfado sobre los gobernantes y autoridades, exponiéndolos públicamente (</w:t>
      </w:r>
      <w:r>
        <w:rPr>
          <w:lang w:val="es_ES" w:bidi="es_ES"/>
        </w:rPr>
        <w:t>2:15</w:t>
      </w:r>
      <w:r>
        <w:rPr>
          <w:lang w:val="es_ES" w:bidi="es_ES"/>
        </w:rPr>
        <w:t>). Ellos no gobiernan el orden mundial; él lo hace (</w:t>
      </w:r>
      <w:r>
        <w:rPr>
          <w:lang w:val="es_ES" w:bidi="es_ES"/>
        </w:rPr>
        <w:t>1:16–20</w:t>
      </w:r>
      <w:r>
        <w:rPr>
          <w:lang w:val="es_ES" w:bidi="es_ES"/>
        </w:rPr>
        <w:t>). La “plenitud” divina reside en Cristo, no en una deidad lejana (</w:t>
      </w:r>
      <w:r>
        <w:rPr>
          <w:lang w:val="es_ES" w:bidi="es_ES"/>
        </w:rPr>
        <w:t>1:19,</w:t>
      </w:r>
      <w:r>
        <w:rPr>
          <w:lang w:val="es_ES" w:bidi="es_ES"/>
        </w:rPr>
        <w:t xml:space="preserve"> </w:t>
      </w:r>
      <w:r>
        <w:rPr>
          <w:lang w:val="es_ES" w:bidi="es_ES"/>
        </w:rPr>
        <w:t>2:9</w:t>
      </w:r>
      <w:r>
        <w:rPr>
          <w:lang w:val="es_ES" w:bidi="es_ES"/>
        </w:rPr>
        <w:t>). Los poderes espirituales están bajo la autoridad de Cristo (</w:t>
      </w:r>
      <w:r>
        <w:rPr>
          <w:lang w:val="es_ES" w:bidi="es_ES"/>
        </w:rPr>
        <w:t>2:10</w:t>
      </w:r>
      <w:r>
        <w:rPr>
          <w:lang w:val="es_ES" w:bidi="es_ES"/>
        </w:rPr>
        <w:t>) y deben su existencia a él (</w:t>
      </w:r>
      <w:r>
        <w:rPr>
          <w:lang w:val="es_ES" w:bidi="es_ES"/>
        </w:rPr>
        <w:t>1:16</w:t>
      </w:r>
      <w:r>
        <w:rPr>
          <w:lang w:val="es_ES" w:bidi="es_ES"/>
        </w:rPr>
        <w:t>). La “adoración de ángeles” (una práctica que probablemente incluya rendir homenaje a poderes celestiales) es tan incorrecta que puede tener consecuencias desastrosas (</w:t>
      </w:r>
      <w:r>
        <w:rPr>
          <w:lang w:val="es_ES" w:bidi="es_ES"/>
        </w:rPr>
        <w:t>2:18</w:t>
      </w:r>
      <w:r>
        <w:rPr>
          <w:lang w:val="es_ES" w:bidi="es_ES"/>
        </w:rPr>
        <w:t>).</w:t>
      </w:r>
    </w:p>
    <w:p>
      <w:pPr>
        <w:pStyle w:val="Heading4"/>
      </w:pPr>
      <w:r>
        <w:rPr>
          <w:lang w:val="es_ES" w:bidi="es_ES"/>
        </w:rPr>
        <w:t>Principales características de la herejía</w:t>
      </w:r>
    </w:p>
    <w:p>
      <w:pPr/>
      <w:r>
        <w:rPr>
          <w:lang w:val="es_ES" w:bidi="es_ES"/>
        </w:rPr>
      </w:r>
      <w:r>
        <w:rPr>
          <w:lang w:val="es_ES" w:bidi="es_ES"/>
        </w:rPr>
        <w:t>Un dogma importante de la filosofía colosense parece haber sostenido que Dios era remoto e inaccesible. Dos factores apuntan en esa dirección. Primero, la fascinación por los ángeles y poderes espirituales recién discutidos parece indicar que el Dios distante solo era accesible a través de una larga cadena de intermediarios. Cristo parece haber sido considerado como uno de ellos, quizás entronizado por encima de ellos. Segundo, la filosofía evidentemente sostenía un dualismo que separaba al Dios supremo de la creación. Para acercarse a él, los buscadores primero tenían que ser liberados de la influencia maligna del orden material.</w:t>
      </w:r>
    </w:p>
    <w:p>
      <w:pPr/>
      <w:r>
        <w:rPr>
          <w:lang w:val="es_ES" w:bidi="es_ES"/>
        </w:rPr>
      </w:r>
      <w:r>
        <w:rPr>
          <w:lang w:val="es_ES" w:bidi="es_ES"/>
        </w:rPr>
        <w:t>¿Cómo podrían los seres humanos manipular o eludir los poderes estelares angélicos que les impedían alcanzar al alto Dios? ¿Cómo podrían liberarse del poder esclavizante de la materia? La filosofía evidentemente ofrecía sabiduría mágica e intuición como respuesta. A través de la adoración a los ángeles y la observancia de días especiales y prácticas cultuales (</w:t>
      </w:r>
      <w:r>
        <w:rPr>
          <w:lang w:val="es_ES" w:bidi="es_ES"/>
        </w:rPr>
        <w:t>2:16–18</w:t>
      </w:r>
      <w:r>
        <w:rPr>
          <w:lang w:val="es_ES" w:bidi="es_ES"/>
        </w:rPr>
        <w:t>), los buscadores podían aplacar o agradar a los intermediarios y alcanzar la “plenitud” divina. Mediante la auto-humillación voluntaria, la auto-negación y la consecución de visiones (</w:t>
      </w:r>
      <w:r>
        <w:rPr>
          <w:lang w:val="es_ES" w:bidi="es_ES"/>
        </w:rPr>
        <w:t>2:18, 21–23</w:t>
      </w:r>
      <w:r>
        <w:rPr>
          <w:lang w:val="es_ES" w:bidi="es_ES"/>
        </w:rPr>
        <w:t xml:space="preserve">), podían escapar de la atracción del orden material. La práctica de la auto-negación mediante la abstinencia de alimentos y posiblemente de relaciones sexuales (“no toques” en </w:t>
      </w:r>
      <w:r>
        <w:rPr>
          <w:lang w:val="es_ES" w:bidi="es_ES"/>
        </w:rPr>
        <w:t>2:21</w:t>
      </w:r>
      <w:r>
        <w:rPr>
          <w:lang w:val="es_ES" w:bidi="es_ES"/>
        </w:rPr>
        <w:t>) parece haber estado limitada a temporadas especiales para alcanzar la “visión” de Dios. De lo contrario, la filosofía parece haber permitido la libertad para participar en prácticas libertinas (</w:t>
      </w:r>
      <w:r>
        <w:rPr>
          <w:lang w:val="es_ES" w:bidi="es_ES"/>
        </w:rPr>
        <w:t>3:5–11</w:t>
      </w:r>
      <w:r>
        <w:rPr>
          <w:lang w:val="es_ES" w:bidi="es_ES"/>
        </w:rPr>
        <w:t>).</w:t>
      </w:r>
    </w:p>
    <w:p>
      <w:pPr>
        <w:pStyle w:val="Heading3"/>
      </w:pPr>
      <w:r>
        <w:rPr>
          <w:lang w:val="es_ES" w:bidi="es_ES"/>
        </w:rPr>
        <w:t>Propósito y enseñanza</w:t>
      </w:r>
    </w:p>
    <w:p>
      <w:pPr/>
      <w:r>
        <w:rPr>
          <w:lang w:val="es_ES" w:bidi="es_ES"/>
        </w:rPr>
      </w:r>
      <w:r>
        <w:rPr>
          <w:lang w:val="es_ES" w:bidi="es_ES"/>
        </w:rPr>
        <w:t xml:space="preserve">Una advertencia en </w:t>
      </w:r>
      <w:r>
        <w:rPr>
          <w:lang w:val="es_ES" w:bidi="es_ES"/>
        </w:rPr>
        <w:t>Colosenses 2:8</w:t>
      </w:r>
      <w:r>
        <w:rPr>
          <w:lang w:val="es_ES" w:bidi="es_ES"/>
        </w:rPr>
        <w:t xml:space="preserve"> destaca el propósito principal de la carta a los colosenses. Se advierte a los lectores que no sigan a nadie que "los haga presa por medio de filosofías y vanas sutilezas, según la tradición humana, según los elementos del mundo, y no según Cristo" (rsv). Una falsa enseñanza se estaba estableciendo y amenazando la salud de la congregación, por lo que Pablo escribió Colosenses para contrarrestarla.</w:t>
      </w:r>
    </w:p>
    <w:p>
      <w:pPr/>
      <w:r>
        <w:rPr>
          <w:lang w:val="es_ES" w:bidi="es_ES"/>
        </w:rPr>
      </w:r>
      <w:r>
        <w:rPr>
          <w:lang w:val="es_ES" w:bidi="es_ES"/>
        </w:rPr>
        <w:t>Pablo abordó la herejía contrastando sus enseñanzas con la enseñanza correcta que sus lectores habían recibido en las tradiciones previamente entregadas a ellos, probablemente por Epafras (</w:t>
      </w:r>
      <w:r>
        <w:rPr>
          <w:lang w:val="es_ES" w:bidi="es_ES"/>
        </w:rPr>
        <w:t>1:7,</w:t>
      </w:r>
      <w:r>
        <w:rPr>
          <w:lang w:val="es_ES" w:bidi="es_ES"/>
        </w:rPr>
        <w:t xml:space="preserve"> </w:t>
      </w:r>
      <w:r>
        <w:rPr>
          <w:lang w:val="es_ES" w:bidi="es_ES"/>
        </w:rPr>
        <w:t>4:12–13</w:t>
      </w:r>
      <w:r>
        <w:rPr>
          <w:lang w:val="es_ES" w:bidi="es_ES"/>
        </w:rPr>
        <w:t>). Dios, a través de Cristo, los había calificado para ser exclusivamente su propio pueblo, su iglesia (</w:t>
      </w:r>
      <w:r>
        <w:rPr>
          <w:lang w:val="es_ES" w:bidi="es_ES"/>
        </w:rPr>
        <w:t>1:12–14</w:t>
      </w:r>
      <w:r>
        <w:rPr>
          <w:lang w:val="es_ES" w:bidi="es_ES"/>
        </w:rPr>
        <w:t>). Los defensores de la falsa enseñanza amenazaban con descalificar a los colosenses de esa posición privilegiada, persuadiéndolos a no aferrarse a Cristo, la Cabeza de la iglesia (</w:t>
      </w:r>
      <w:r>
        <w:rPr>
          <w:lang w:val="es_ES" w:bidi="es_ES"/>
        </w:rPr>
        <w:t>2:18–19</w:t>
      </w:r>
      <w:r>
        <w:rPr>
          <w:lang w:val="es_ES" w:bidi="es_ES"/>
        </w:rPr>
        <w:t>). En consecuencia, las tradiciones que Pablo citó enseñan principalmente sobre Cristo o sobre la iglesia. Las primeras están principalmente relacionadas con el impresionante himno sobre Cristo (</w:t>
      </w:r>
      <w:r>
        <w:rPr>
          <w:lang w:val="es_ES" w:bidi="es_ES"/>
        </w:rPr>
        <w:t>1:15–20,</w:t>
      </w:r>
      <w:r>
        <w:rPr>
          <w:lang w:val="es_ES" w:bidi="es_ES"/>
        </w:rPr>
        <w:t xml:space="preserve"> mencionado nuevamente en </w:t>
      </w:r>
      <w:r>
        <w:rPr>
          <w:lang w:val="es_ES" w:bidi="es_ES"/>
        </w:rPr>
        <w:t>2:9–10</w:t>
      </w:r>
      <w:r>
        <w:rPr>
          <w:lang w:val="es_ES" w:bidi="es_ES"/>
        </w:rPr>
        <w:t>), y las últimas están principalmente asociadas con el bautismo.</w:t>
      </w:r>
    </w:p>
    <w:p>
      <w:pPr>
        <w:pStyle w:val="Heading4"/>
      </w:pPr>
      <w:r>
        <w:rPr>
          <w:lang w:val="es_ES" w:bidi="es_ES"/>
        </w:rPr>
        <w:t>Cristo</w:t>
      </w:r>
    </w:p>
    <w:p>
      <w:pPr/>
      <w:r>
        <w:rPr>
          <w:lang w:val="es_ES" w:bidi="es_ES"/>
        </w:rPr>
      </w:r>
      <w:r>
        <w:rPr>
          <w:lang w:val="es_ES" w:bidi="es_ES"/>
        </w:rPr>
        <w:t xml:space="preserve">En </w:t>
      </w:r>
      <w:r>
        <w:rPr>
          <w:lang w:val="es_ES" w:bidi="es_ES"/>
        </w:rPr>
        <w:t>1:15–20</w:t>
      </w:r>
      <w:r>
        <w:rPr>
          <w:lang w:val="es_ES" w:bidi="es_ES"/>
        </w:rPr>
        <w:t>, Cristo es celebrado como el Creador preexistente de todo y como el Redentor divino de todo. El “todo” tiene dimensiones cósmicas. Incluye la tierra y los cielos, lo visible y lo invisible, la iglesia y los poderes universales. Todas las cosas, incluidos los poderes celestiales, deben su existencia, sustento y destino a Cristo. No debe ser considerado como uno de los mediadores celestiales, ya que Él es el preeminente en quien toda la plenitud de Dios habita (</w:t>
      </w:r>
      <w:r>
        <w:rPr>
          <w:lang w:val="es_ES" w:bidi="es_ES"/>
        </w:rPr>
        <w:t>1:19,</w:t>
      </w:r>
      <w:r>
        <w:rPr>
          <w:lang w:val="es_ES" w:bidi="es_ES"/>
        </w:rPr>
        <w:t xml:space="preserve"> </w:t>
      </w:r>
      <w:r>
        <w:rPr>
          <w:lang w:val="es_ES" w:bidi="es_ES"/>
        </w:rPr>
        <w:t>2:9</w:t>
      </w:r>
      <w:r>
        <w:rPr>
          <w:lang w:val="es_ES" w:bidi="es_ES"/>
        </w:rPr>
        <w:t>) y en quien los seres humanos encuentran plenitud (</w:t>
      </w:r>
      <w:r>
        <w:rPr>
          <w:lang w:val="es_ES" w:bidi="es_ES"/>
        </w:rPr>
        <w:t>2:10</w:t>
      </w:r>
      <w:r>
        <w:rPr>
          <w:lang w:val="es_ES" w:bidi="es_ES"/>
        </w:rPr>
        <w:t>).</w:t>
      </w:r>
    </w:p>
    <w:p>
      <w:pPr/>
      <w:r>
        <w:rPr>
          <w:lang w:val="es_ES" w:bidi="es_ES"/>
        </w:rPr>
      </w:r>
      <w:r>
        <w:rPr>
          <w:lang w:val="es_ES" w:bidi="es_ES"/>
        </w:rPr>
        <w:t xml:space="preserve">Pablo prestó especial atención al significado de la muerte de Cristo. En el himno de </w:t>
      </w:r>
      <w:r>
        <w:rPr>
          <w:lang w:val="es_ES" w:bidi="es_ES"/>
        </w:rPr>
        <w:t>Colosenses 1</w:t>
      </w:r>
      <w:r>
        <w:rPr>
          <w:lang w:val="es_ES" w:bidi="es_ES"/>
        </w:rPr>
        <w:t>, explicó la obra reconciliadora de Cristo con la frase “</w:t>
      </w:r>
      <w:r>
        <w:rPr>
          <w:lang w:val="es_ES" w:bidi="es_ES"/>
        </w:rPr>
        <w:t>pacificando por la sangre de su cruz</w:t>
      </w:r>
      <w:r>
        <w:rPr>
          <w:lang w:val="es_ES" w:bidi="es_ES"/>
        </w:rPr>
        <w:t>” (</w:t>
      </w:r>
      <w:r>
        <w:rPr>
          <w:lang w:val="es_ES" w:bidi="es_ES"/>
        </w:rPr>
        <w:t>1:20</w:t>
      </w:r>
      <w:r>
        <w:rPr>
          <w:lang w:val="es_ES" w:bidi="es_ES"/>
        </w:rPr>
        <w:t>). Contrastó las experiencias pasadas y presentes de los lectores. Anteriormente, estaban alejados de Dios tanto en actitud como en comportamiento. Ahora están reconciliados “</w:t>
      </w:r>
      <w:r>
        <w:rPr>
          <w:lang w:val="es_ES" w:bidi="es_ES"/>
        </w:rPr>
        <w:t>En el cuerpo de su carne por medio de muerte</w:t>
      </w:r>
      <w:r>
        <w:rPr>
          <w:lang w:val="es_ES" w:bidi="es_ES"/>
        </w:rPr>
        <w:t>” (</w:t>
      </w:r>
      <w:r>
        <w:rPr>
          <w:lang w:val="es_ES" w:bidi="es_ES"/>
        </w:rPr>
        <w:t>1:21–22</w:t>
      </w:r>
      <w:r>
        <w:rPr>
          <w:lang w:val="es_ES" w:bidi="es_ES"/>
        </w:rPr>
        <w:t>). Como consecuencia de esa reconciliación, Dios transforma el carácter humano.</w:t>
      </w:r>
    </w:p>
    <w:p>
      <w:pPr/>
      <w:r>
        <w:rPr>
          <w:lang w:val="es_ES" w:bidi="es_ES"/>
        </w:rPr>
      </w:r>
      <w:r>
        <w:rPr>
          <w:lang w:val="es_ES" w:bidi="es_ES"/>
        </w:rPr>
        <w:t>La muerte de Cristo no solo restaura las relaciones entre los individuos y Dios, sino que también los libera de las intenciones hostiles de los “principados y potestades”. Estos poderes parecen ser agentes demoníacos que presentan acusaciones contra los seres humanos, basadas en un “certificado de deuda” fundamentado en ordenanzas (leyes). Pablo proclamó a los Colosenses que Dios había eliminado el fundamento de esas acusaciones, clavándolo en la cruz (</w:t>
      </w:r>
      <w:r>
        <w:rPr>
          <w:lang w:val="es_ES" w:bidi="es_ES"/>
        </w:rPr>
        <w:t>2:14</w:t>
      </w:r>
      <w:r>
        <w:rPr>
          <w:lang w:val="es_ES" w:bidi="es_ES"/>
        </w:rPr>
        <w:t xml:space="preserve">), y que en la cruz había expuesto públicamente y triunfado sobre los acusadores (v </w:t>
      </w:r>
      <w:r>
        <w:rPr>
          <w:lang w:val="es_ES" w:bidi="es_ES"/>
        </w:rPr>
        <w:t>15</w:t>
      </w:r>
      <w:r>
        <w:rPr>
          <w:lang w:val="es_ES" w:bidi="es_ES"/>
        </w:rPr>
        <w:t>). La muerte de Cristo no fue una tragedia, sino un triunfo liberador y transformador sobre el pecado y los poderes malignos.</w:t>
      </w:r>
    </w:p>
    <w:p>
      <w:pPr>
        <w:pStyle w:val="Heading4"/>
      </w:pPr>
      <w:r>
        <w:rPr>
          <w:lang w:val="es_ES" w:bidi="es_ES"/>
        </w:rPr>
        <w:t>La iglesia</w:t>
      </w:r>
    </w:p>
    <w:p>
      <w:pPr/>
      <w:r>
        <w:rPr>
          <w:lang w:val="es_ES" w:bidi="es_ES"/>
        </w:rPr>
      </w:r>
      <w:r>
        <w:rPr>
          <w:lang w:val="es_ES" w:bidi="es_ES"/>
        </w:rPr>
        <w:t>La iglesia es el “cuerpo” de Cristo (</w:t>
      </w:r>
      <w:r>
        <w:rPr>
          <w:lang w:val="es_ES" w:bidi="es_ES"/>
        </w:rPr>
        <w:t>1:18, 24</w:t>
      </w:r>
      <w:r>
        <w:rPr>
          <w:lang w:val="es_ES" w:bidi="es_ES"/>
        </w:rPr>
        <w:t>), sobre el cual Cristo es la Cabeza y fuente de vida (</w:t>
      </w:r>
      <w:r>
        <w:rPr>
          <w:lang w:val="es_ES" w:bidi="es_ES"/>
        </w:rPr>
        <w:t>2:19</w:t>
      </w:r>
      <w:r>
        <w:rPr>
          <w:lang w:val="es_ES" w:bidi="es_ES"/>
        </w:rPr>
        <w:t>). Es una comunidad que el Padre ha capacitado para participar en la herencia celestial con los santos; la ha liberado de los poderes de la era maligna y la ha hecho partícipe del poder de la era venidera, “el reino de su amado Hijo” (</w:t>
      </w:r>
      <w:r>
        <w:rPr>
          <w:lang w:val="es_ES" w:bidi="es_ES"/>
        </w:rPr>
        <w:t>1:13</w:t>
      </w:r>
      <w:r>
        <w:rPr>
          <w:lang w:val="es_ES" w:bidi="es_ES"/>
        </w:rPr>
        <w:t>). Por lo tanto, la iglesia no debería vivir con miedo de los “gobernantes” y “autoridades”, sino que debería participar en el triunfo de Cristo sobre esos poderes hostiles.</w:t>
      </w:r>
    </w:p>
    <w:p>
      <w:pPr>
        <w:pStyle w:val="Heading3"/>
      </w:pPr>
      <w:r>
        <w:rPr>
          <w:lang w:val="es_ES" w:bidi="es_ES"/>
        </w:rPr>
        <w:t>Índice</w:t>
      </w:r>
    </w:p>
    <w:p>
      <w:pPr/>
      <w:r>
        <w:rPr>
          <w:lang w:val="es_ES" w:bidi="es_ES"/>
        </w:rPr>
      </w:r>
      <w:r>
        <w:rPr>
          <w:lang w:val="es_ES" w:bidi="es_ES"/>
        </w:rPr>
        <w:t>Al escribir a los Colosenses, Pablo siguió una forma estándar de carta con salutación, acción de gracias, oración, cuerpo principal y comentarios finales. La salutación (</w:t>
      </w:r>
      <w:r>
        <w:rPr>
          <w:lang w:val="es_ES" w:bidi="es_ES"/>
        </w:rPr>
        <w:t>1:1–2</w:t>
      </w:r>
      <w:r>
        <w:rPr>
          <w:lang w:val="es_ES" w:bidi="es_ES"/>
        </w:rPr>
        <w:t>) incluye saludos a la iglesia de parte de él y Timoteo. Luego, presenta una declaración de acción de gracias por la buena condición de la comunidad (</w:t>
      </w:r>
      <w:r>
        <w:rPr>
          <w:lang w:val="es_ES" w:bidi="es_ES"/>
        </w:rPr>
        <w:t>1:3–8</w:t>
      </w:r>
      <w:r>
        <w:rPr>
          <w:lang w:val="es_ES" w:bidi="es_ES"/>
        </w:rPr>
        <w:t>) y una oración para que los Colosenses sean llenos del conocimiento de la voluntad de Dios, lo que resultará en una conducta digna (</w:t>
      </w:r>
      <w:r>
        <w:rPr>
          <w:lang w:val="es_ES" w:bidi="es_ES"/>
        </w:rPr>
        <w:t>1:9–11</w:t>
      </w:r>
      <w:r>
        <w:rPr>
          <w:lang w:val="es_ES" w:bidi="es_ES"/>
        </w:rPr>
        <w:t>).</w:t>
      </w:r>
    </w:p>
    <w:p>
      <w:pPr/>
      <w:r>
        <w:rPr>
          <w:lang w:val="es_ES" w:bidi="es_ES"/>
        </w:rPr>
      </w:r>
      <w:r>
        <w:rPr>
          <w:lang w:val="es_ES" w:bidi="es_ES"/>
        </w:rPr>
        <w:t>La primera parte del cuerpo de la carta invita a los Colosenses a alabar y luego cita y aplica el gran himno sobre Cristo (</w:t>
      </w:r>
      <w:r>
        <w:rPr>
          <w:lang w:val="es_ES" w:bidi="es_ES"/>
        </w:rPr>
        <w:t>1:12–23</w:t>
      </w:r>
      <w:r>
        <w:rPr>
          <w:lang w:val="es_ES" w:bidi="es_ES"/>
        </w:rPr>
        <w:t>). Específicamente, esta sección comienza con una acción de gracias confesional al Padre por haberlos llamado a ser su pueblo único (</w:t>
      </w:r>
      <w:r>
        <w:rPr>
          <w:lang w:val="es_ES" w:bidi="es_ES"/>
        </w:rPr>
        <w:t>1:12–14</w:t>
      </w:r>
      <w:r>
        <w:rPr>
          <w:lang w:val="es_ES" w:bidi="es_ES"/>
        </w:rPr>
        <w:t>). Continúa con un himno que celebra a Cristo como el soberano Creador y Redentor de todo lo que existe (</w:t>
      </w:r>
      <w:r>
        <w:rPr>
          <w:lang w:val="es_ES" w:bidi="es_ES"/>
        </w:rPr>
        <w:t>1:15–20</w:t>
      </w:r>
      <w:r>
        <w:rPr>
          <w:lang w:val="es_ES" w:bidi="es_ES"/>
        </w:rPr>
        <w:t>). Los Colosenses participan en los resultados del ministerio reconciliador de Cristo (</w:t>
      </w:r>
      <w:r>
        <w:rPr>
          <w:lang w:val="es_ES" w:bidi="es_ES"/>
        </w:rPr>
        <w:t>1:21–23</w:t>
      </w:r>
      <w:r>
        <w:rPr>
          <w:lang w:val="es_ES" w:bidi="es_ES"/>
        </w:rPr>
        <w:t>).</w:t>
      </w:r>
    </w:p>
    <w:p>
      <w:pPr/>
      <w:r>
        <w:rPr>
          <w:lang w:val="es_ES" w:bidi="es_ES"/>
        </w:rPr>
      </w:r>
      <w:r>
        <w:rPr>
          <w:lang w:val="es_ES" w:bidi="es_ES"/>
        </w:rPr>
        <w:t>La segunda parte del cuerpo de la carta describe el ministerio apostólico de Pablo (</w:t>
      </w:r>
      <w:r>
        <w:rPr>
          <w:lang w:val="es_ES" w:bidi="es_ES"/>
        </w:rPr>
        <w:t>1:24–2:5</w:t>
      </w:r>
      <w:r>
        <w:rPr>
          <w:lang w:val="es_ES" w:bidi="es_ES"/>
        </w:rPr>
        <w:t>). Su tarea consistía en dar a conocer el misterio de Dios relacionado con Cristo a los gentiles en general (</w:t>
      </w:r>
      <w:r>
        <w:rPr>
          <w:lang w:val="es_ES" w:bidi="es_ES"/>
        </w:rPr>
        <w:t>1:24–29</w:t>
      </w:r>
      <w:r>
        <w:rPr>
          <w:lang w:val="es_ES" w:bidi="es_ES"/>
        </w:rPr>
        <w:t>) y a las iglesias de Colosas y Laodicea en particular (</w:t>
      </w:r>
      <w:r>
        <w:rPr>
          <w:lang w:val="es_ES" w:bidi="es_ES"/>
        </w:rPr>
        <w:t>2:1–5</w:t>
      </w:r>
      <w:r>
        <w:rPr>
          <w:lang w:val="es_ES" w:bidi="es_ES"/>
        </w:rPr>
        <w:t>).</w:t>
      </w:r>
    </w:p>
    <w:p>
      <w:pPr/>
      <w:r>
        <w:rPr>
          <w:lang w:val="es_ES" w:bidi="es_ES"/>
        </w:rPr>
      </w:r>
      <w:r>
        <w:rPr>
          <w:lang w:val="es_ES" w:bidi="es_ES"/>
        </w:rPr>
        <w:t>La tercera parte del cuerpo de la carta presenta la principal preocupación de Pablo por la congregación de Colosas: deben seguir la tradición recibida sobre Cristo (es decir, las enseñanzas sobre Cristo que aceptaron inicialmente) y no caer en la trampa de las enseñanzas falsas actuales (</w:t>
      </w:r>
      <w:r>
        <w:rPr>
          <w:lang w:val="es_ES" w:bidi="es_ES"/>
        </w:rPr>
        <w:t>2:6–23</w:t>
      </w:r>
      <w:r>
        <w:rPr>
          <w:lang w:val="es_ES" w:bidi="es_ES"/>
        </w:rPr>
        <w:t xml:space="preserve">). Deben caminar a la luz de la tradición recibida (vv </w:t>
      </w:r>
      <w:r>
        <w:rPr>
          <w:lang w:val="es_ES" w:bidi="es_ES"/>
        </w:rPr>
        <w:t>6–7</w:t>
      </w:r>
      <w:r>
        <w:rPr>
          <w:lang w:val="es_ES" w:bidi="es_ES"/>
        </w:rPr>
        <w:t xml:space="preserve">) y se les advierte sobre la falsa filosofía (v </w:t>
      </w:r>
      <w:r>
        <w:rPr>
          <w:lang w:val="es_ES" w:bidi="es_ES"/>
        </w:rPr>
        <w:t>8</w:t>
      </w:r>
      <w:r>
        <w:rPr>
          <w:lang w:val="es_ES" w:bidi="es_ES"/>
        </w:rPr>
        <w:t xml:space="preserve">). Se hace referencia nuevamente al himno de </w:t>
      </w:r>
      <w:r>
        <w:rPr>
          <w:lang w:val="es_ES" w:bidi="es_ES"/>
        </w:rPr>
        <w:t>1:15–20</w:t>
      </w:r>
      <w:r>
        <w:rPr>
          <w:lang w:val="es_ES" w:bidi="es_ES"/>
        </w:rPr>
        <w:t>, enfatizando aquí el señorío divino de Cristo (</w:t>
      </w:r>
      <w:r>
        <w:rPr>
          <w:lang w:val="es_ES" w:bidi="es_ES"/>
        </w:rPr>
        <w:t>2:9–10</w:t>
      </w:r>
      <w:r>
        <w:rPr>
          <w:lang w:val="es_ES" w:bidi="es_ES"/>
        </w:rPr>
        <w:t xml:space="preserve">) y proclamando su victoria sobre los principados y potestades (vv </w:t>
      </w:r>
      <w:r>
        <w:rPr>
          <w:lang w:val="es_ES" w:bidi="es_ES"/>
        </w:rPr>
        <w:t>11–15</w:t>
      </w:r>
      <w:r>
        <w:rPr>
          <w:lang w:val="es_ES" w:bidi="es_ES"/>
        </w:rPr>
        <w:t xml:space="preserve">). Debido a tal Cristo, se exhorta a los colosenses a no someterse a las regulaciones y principios de las enseñanzas falsas (vv </w:t>
      </w:r>
      <w:r>
        <w:rPr>
          <w:lang w:val="es_ES" w:bidi="es_ES"/>
        </w:rPr>
        <w:t>16–23</w:t>
      </w:r>
      <w:r>
        <w:rPr>
          <w:lang w:val="es_ES" w:bidi="es_ES"/>
        </w:rPr>
        <w:t>).</w:t>
      </w:r>
    </w:p>
    <w:p>
      <w:pPr/>
      <w:r>
        <w:rPr>
          <w:lang w:val="es_ES" w:bidi="es_ES"/>
        </w:rPr>
      </w:r>
      <w:r>
        <w:rPr>
          <w:lang w:val="es_ES" w:bidi="es_ES"/>
        </w:rPr>
        <w:t>La cuarta parte del cuerpo de la carta exhorta a la iglesia a vivir de manera digna como cristianos (</w:t>
      </w:r>
      <w:r>
        <w:rPr>
          <w:lang w:val="es_ES" w:bidi="es_ES"/>
        </w:rPr>
        <w:t>3:1–4:6</w:t>
      </w:r>
      <w:r>
        <w:rPr>
          <w:lang w:val="es_ES" w:bidi="es_ES"/>
        </w:rPr>
        <w:t>). Aquellos que han resucitado con Cristo deben buscar las cosas celestiales (</w:t>
      </w:r>
      <w:r>
        <w:rPr>
          <w:lang w:val="es_ES" w:bidi="es_ES"/>
        </w:rPr>
        <w:t>3:1–4</w:t>
      </w:r>
      <w:r>
        <w:rPr>
          <w:lang w:val="es_ES" w:bidi="es_ES"/>
        </w:rPr>
        <w:t xml:space="preserve">). Esto implica que deben despojarse de los rasgos y actitudes enumerados en un catálogo de vicios (vv </w:t>
      </w:r>
      <w:r>
        <w:rPr>
          <w:lang w:val="es_ES" w:bidi="es_ES"/>
        </w:rPr>
        <w:t>5–11</w:t>
      </w:r>
      <w:r>
        <w:rPr>
          <w:lang w:val="es_ES" w:bidi="es_ES"/>
        </w:rPr>
        <w:t xml:space="preserve">) y revestirse de los rasgos y actitudes enumerados en un catálogo de virtudes (vv </w:t>
      </w:r>
      <w:r>
        <w:rPr>
          <w:lang w:val="es_ES" w:bidi="es_ES"/>
        </w:rPr>
        <w:t>12–14</w:t>
      </w:r>
      <w:r>
        <w:rPr>
          <w:lang w:val="es_ES" w:bidi="es_ES"/>
        </w:rPr>
        <w:t>). En la adoración, deben comportarse de manera unificada y ordenada (</w:t>
      </w:r>
      <w:r>
        <w:rPr>
          <w:lang w:val="es_ES" w:bidi="es_ES"/>
        </w:rPr>
        <w:t>3:15–4:1</w:t>
      </w:r>
      <w:r>
        <w:rPr>
          <w:lang w:val="es_ES" w:bidi="es_ES"/>
        </w:rPr>
        <w:t>). El llamado “código doméstico” referente al matrimonio, los hijos y la esclavitud (</w:t>
      </w:r>
      <w:r>
        <w:rPr>
          <w:lang w:val="es_ES" w:bidi="es_ES"/>
        </w:rPr>
        <w:t>3:18–4:1</w:t>
      </w:r>
      <w:r>
        <w:rPr>
          <w:lang w:val="es_ES" w:bidi="es_ES"/>
        </w:rPr>
        <w:t>) aparece en un contexto que trata sobre la adoración (</w:t>
      </w:r>
      <w:r>
        <w:rPr>
          <w:lang w:val="es_ES" w:bidi="es_ES"/>
        </w:rPr>
        <w:t>3:15–17,</w:t>
      </w:r>
      <w:r>
        <w:rPr>
          <w:lang w:val="es_ES" w:bidi="es_ES"/>
        </w:rPr>
        <w:t xml:space="preserve"> </w:t>
      </w:r>
      <w:r>
        <w:rPr>
          <w:lang w:val="es_ES" w:bidi="es_ES"/>
        </w:rPr>
        <w:t>4:2–6</w:t>
      </w:r>
      <w:r>
        <w:rPr>
          <w:lang w:val="es_ES" w:bidi="es_ES"/>
        </w:rPr>
        <w:t>). Las admoniciones más urgentes en el código están dirigidas a esposas y esclavos, grupos que especialmente anhelarían las promesas de igualdad en el evangelio (</w:t>
      </w:r>
      <w:r>
        <w:rPr>
          <w:lang w:val="es_ES" w:bidi="es_ES"/>
        </w:rPr>
        <w:t>Ga 3:28,</w:t>
      </w:r>
      <w:r>
        <w:rPr>
          <w:lang w:val="es_ES" w:bidi="es_ES"/>
        </w:rPr>
        <w:t xml:space="preserve"> nota </w:t>
      </w:r>
      <w:r>
        <w:rPr>
          <w:lang w:val="es_ES" w:bidi="es_ES"/>
        </w:rPr>
        <w:t>Col 3:11</w:t>
      </w:r>
      <w:r>
        <w:rPr>
          <w:lang w:val="es_ES" w:bidi="es_ES"/>
        </w:rPr>
        <w:t>). Por lo tanto, Pablo probablemente utilizó el código para llamar al orden en el servicio de adoración pública.</w:t>
      </w:r>
    </w:p>
    <w:p>
      <w:pPr/>
      <w:r>
        <w:rPr>
          <w:lang w:val="es_ES" w:bidi="es_ES"/>
        </w:rPr>
      </w:r>
      <w:r>
        <w:rPr>
          <w:lang w:val="es_ES" w:bidi="es_ES"/>
        </w:rPr>
        <w:t>Pablo concluyó su carta afirmando que Tíquico y el esclavo recién convertido, Onésimo, informarían a la iglesia sobre sus circunstancias (</w:t>
      </w:r>
      <w:r>
        <w:rPr>
          <w:lang w:val="es_ES" w:bidi="es_ES"/>
        </w:rPr>
        <w:t>4:7–9</w:t>
      </w:r>
      <w:r>
        <w:rPr>
          <w:lang w:val="es_ES" w:bidi="es_ES"/>
        </w:rPr>
        <w:t xml:space="preserve">). Luego añadió una serie de saludos (vv </w:t>
      </w:r>
      <w:r>
        <w:rPr>
          <w:lang w:val="es_ES" w:bidi="es_ES"/>
        </w:rPr>
        <w:t>10–18</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Hechos de los Apóstoles, Libro de los</w:t>
      </w:r>
      <w:r>
        <w:rPr>
          <w:lang w:val="es_ES" w:bidi="es_ES"/>
        </w:rPr>
        <w:t xml:space="preserve">; </w:t>
      </w:r>
      <w:r>
        <w:rPr>
          <w:lang w:val="es_ES" w:bidi="es_ES"/>
        </w:rPr>
        <w:t>Apóstol, Apostolado</w:t>
      </w:r>
      <w:r>
        <w:rPr>
          <w:lang w:val="es_ES" w:bidi="es_ES"/>
        </w:rPr>
        <w:t xml:space="preserve">; </w:t>
      </w:r>
      <w:r>
        <w:rPr>
          <w:lang w:val="es_ES" w:bidi="es_ES"/>
        </w:rPr>
        <w:t>Colosas, Colosas</w:t>
      </w:r>
      <w:r>
        <w:rPr>
          <w:lang w:val="es_ES" w:bidi="es_ES"/>
        </w:rPr>
        <w:t xml:space="preserve">; </w:t>
      </w:r>
      <w:r>
        <w:rPr>
          <w:lang w:val="es_ES" w:bidi="es_ES"/>
        </w:rPr>
        <w:t>Pablo, El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Comadreja</w:t>
      </w:r>
      <w:r>
        <w:rPr>
          <w:lang w:val="es_ES" w:bidi="es_ES"/>
        </w:rPr>
      </w:r>
    </w:p>
    <w:p>
      <w:pPr/>
      <w:r>
        <w:rPr>
          <w:lang w:val="es_ES" w:bidi="es_ES"/>
        </w:rPr>
      </w:r>
      <w:r>
        <w:rPr>
          <w:lang w:val="es_ES" w:bidi="es_ES"/>
        </w:rPr>
        <w:t>Un pequeño animal de pelaje marrón que caza ratones y ratas.</w:t>
      </w:r>
    </w:p>
    <w:p>
      <w:pPr/>
      <w:r>
        <w:rPr>
          <w:lang w:val="es_ES" w:bidi="es_ES"/>
        </w:rPr>
      </w:r>
      <w:r>
        <w:rPr>
          <w:i/>
          <w:lang w:val="es_ES" w:bidi="es_ES"/>
        </w:rPr>
        <w:t>Ver</w:t>
      </w:r>
      <w:r>
        <w:rPr>
          <w:lang w:val="es_ES" w:bidi="es_ES"/>
        </w:rPr>
        <w:t xml:space="preserve"> </w:t>
      </w:r>
      <w:r>
        <w:rPr>
          <w:lang w:val="es_ES" w:bidi="es_ES"/>
        </w:rPr>
        <w:t>Animales</w:t>
      </w:r>
      <w:r>
        <w:rPr>
          <w:lang w:val="es_ES" w:bidi="es_ES"/>
        </w:rPr>
        <w:t>.</w:t>
      </w:r>
      <w:r>
        <w:rPr>
          <w:lang w:val="es_ES" w:bidi="es_ES"/>
        </w:rPr>
      </w:r>
      <w:r>
        <w:rPr>
          <w:lang w:val="es_ES" w:bidi="es_ES"/>
        </w:rPr>
      </w:r>
    </w:p>
    <w:p>
      <w:pPr/>
      <w:r>
        <w:rPr>
          <w:lang w:val="es_ES" w:bidi="es_ES"/>
        </w:rPr>
      </w:r>
    </w:p>
    <w:p>
      <w:pPr>
        <w:pStyle w:val="Heading2"/>
      </w:pPr>
      <w:r>
        <w:rPr>
          <w:lang w:val="es_ES" w:bidi="es_ES"/>
        </w:rPr>
        <w:t>Comerciante</w:t>
      </w:r>
      <w:r>
        <w:rPr>
          <w:lang w:val="es_ES" w:bidi="es_ES"/>
        </w:rPr>
      </w:r>
    </w:p>
    <w:p>
      <w:pPr/>
      <w:r>
        <w:rPr>
          <w:lang w:val="es_ES" w:bidi="es_ES"/>
        </w:rPr>
      </w:r>
      <w:r>
        <w:rPr>
          <w:lang w:val="es_ES" w:bidi="es_ES"/>
        </w:rPr>
        <w:t>Una persona que compra y vende mercancías para obtener lucros. Con el tiempo, el sistema de trueque evolucionó hacia un sistema donde los comerciantes profesionales facilitaron el intercambio de bienes. Inicialmente, se realizaba mediante el pago en piezas de plata (</w:t>
      </w:r>
      <w:r>
        <w:rPr>
          <w:lang w:val="es_ES" w:bidi="es_ES"/>
        </w:rPr>
        <w:t>Gn 23:16</w:t>
      </w:r>
      <w:r>
        <w:rPr>
          <w:lang w:val="es_ES" w:bidi="es_ES"/>
        </w:rPr>
        <w:t>) y posteriormente en monedas u otros medios de intercambio. Los comerciantes operaban tanto a nivel local como internacional con Arameos (</w:t>
      </w:r>
      <w:r>
        <w:rPr>
          <w:lang w:val="es_ES" w:bidi="es_ES"/>
        </w:rPr>
        <w:t>1 Reyes 20:34,</w:t>
      </w:r>
      <w:r>
        <w:rPr>
          <w:lang w:val="es_ES" w:bidi="es_ES"/>
        </w:rPr>
        <w:t xml:space="preserve"> </w:t>
      </w:r>
      <w:r>
        <w:rPr>
          <w:lang w:val="es_ES" w:bidi="es_ES"/>
        </w:rPr>
        <w:t>Esd 27:16–18</w:t>
      </w:r>
      <w:r>
        <w:rPr>
          <w:lang w:val="es_ES" w:bidi="es_ES"/>
        </w:rPr>
        <w:t>), Cananeos y Fenícios (</w:t>
      </w:r>
      <w:r>
        <w:rPr>
          <w:lang w:val="es_ES" w:bidi="es_ES"/>
        </w:rPr>
        <w:t>Is 23:2,8</w:t>
      </w:r>
      <w:r>
        <w:rPr>
          <w:lang w:val="es_ES" w:bidi="es_ES"/>
        </w:rPr>
        <w:t>), Asirios (</w:t>
      </w:r>
      <w:r>
        <w:rPr>
          <w:lang w:val="es_ES" w:bidi="es_ES"/>
        </w:rPr>
        <w:t>Na 3:16</w:t>
      </w:r>
      <w:r>
        <w:rPr>
          <w:lang w:val="es_ES" w:bidi="es_ES"/>
        </w:rPr>
        <w:t>), Babilonios, Persas, Griegos y Romanos. Algunos comerciantes viajaban grandes distancias (</w:t>
      </w:r>
      <w:r>
        <w:rPr>
          <w:lang w:val="es_ES" w:bidi="es_ES"/>
        </w:rPr>
        <w:t>Ne 13:16–20</w:t>
      </w:r>
      <w:r>
        <w:rPr>
          <w:lang w:val="es_ES" w:bidi="es_ES"/>
        </w:rPr>
        <w:t>). Los pueblos del desierto, con sus caravanas, comerciaban sus productos en muchas tierras (</w:t>
      </w:r>
      <w:r>
        <w:rPr>
          <w:lang w:val="es_ES" w:bidi="es_ES"/>
        </w:rPr>
        <w:t>Ez 27:15,20–23</w:t>
      </w:r>
      <w:r>
        <w:rPr>
          <w:lang w:val="es_ES" w:bidi="es_ES"/>
        </w:rPr>
        <w:t xml:space="preserve">; </w:t>
      </w:r>
      <w:r>
        <w:rPr>
          <w:lang w:val="es_ES" w:bidi="es_ES"/>
        </w:rPr>
        <w:t>38:13</w:t>
      </w:r>
      <w:r>
        <w:rPr>
          <w:lang w:val="es_ES" w:bidi="es_ES"/>
        </w:rPr>
        <w:t>). Operaban en bazares y montaban tiendas para el comercio (</w:t>
      </w:r>
      <w:r>
        <w:rPr>
          <w:lang w:val="es_ES" w:bidi="es_ES"/>
        </w:rPr>
        <w:t>1 Reyes 20:34</w:t>
      </w:r>
      <w:r>
        <w:rPr>
          <w:lang w:val="es_ES" w:bidi="es_ES"/>
        </w:rPr>
        <w:t xml:space="preserve">; </w:t>
      </w:r>
      <w:r>
        <w:rPr>
          <w:lang w:val="es_ES" w:bidi="es_ES"/>
        </w:rPr>
        <w:t>Ne 3:31,</w:t>
      </w:r>
      <w:r>
        <w:rPr>
          <w:lang w:val="es_ES" w:bidi="es_ES"/>
        </w:rPr>
        <w:t xml:space="preserve"> </w:t>
      </w:r>
      <w:r>
        <w:rPr>
          <w:lang w:val="es_ES" w:bidi="es_ES"/>
        </w:rPr>
        <w:t>13:19–20</w:t>
      </w:r>
      <w:r>
        <w:rPr>
          <w:lang w:val="es_ES" w:bidi="es_ES"/>
        </w:rPr>
        <w:t>). Las mercancías se almacenaban en almacenes (</w:t>
      </w:r>
      <w:r>
        <w:rPr>
          <w:lang w:val="es_ES" w:bidi="es_ES"/>
        </w:rPr>
        <w:t>Gn 41:49,</w:t>
      </w:r>
      <w:r>
        <w:rPr>
          <w:lang w:val="es_ES" w:bidi="es_ES"/>
        </w:rPr>
        <w:t xml:space="preserve"> </w:t>
      </w:r>
      <w:r>
        <w:rPr>
          <w:lang w:val="es_ES" w:bidi="es_ES"/>
        </w:rPr>
        <w:t>1 Reyes 9:19</w:t>
      </w:r>
      <w:r>
        <w:rPr>
          <w:lang w:val="es_ES" w:bidi="es_ES"/>
        </w:rPr>
        <w:t>). Los hijos de Jacob comerciaron en Egipto (</w:t>
      </w:r>
      <w:r>
        <w:rPr>
          <w:lang w:val="es_ES" w:bidi="es_ES"/>
        </w:rPr>
        <w:t>Gn 43:11</w:t>
      </w:r>
      <w:r>
        <w:rPr>
          <w:lang w:val="es_ES" w:bidi="es_ES"/>
        </w:rPr>
        <w:t>). En los días de Salomón, el comercio se expandió enormemente (</w:t>
      </w:r>
      <w:r>
        <w:rPr>
          <w:lang w:val="es_ES" w:bidi="es_ES"/>
        </w:rPr>
        <w:t>1 Reyes 9:26–27,</w:t>
      </w:r>
      <w:r>
        <w:rPr>
          <w:lang w:val="es_ES" w:bidi="es_ES"/>
        </w:rPr>
        <w:t xml:space="preserve"> </w:t>
      </w:r>
      <w:r>
        <w:rPr>
          <w:lang w:val="es_ES" w:bidi="es_ES"/>
        </w:rPr>
        <w:t>10:28</w:t>
      </w:r>
      <w:r>
        <w:rPr>
          <w:lang w:val="es_ES" w:bidi="es_ES"/>
        </w:rPr>
        <w:t>). Durante el exilio, los judíos se involucraron en actividades comerciales en Babilonia, y muchos nunca regresaron a Palestina. En Jerusalén, los comerciantes ayudaron a Nehemías a reconstruir el muro (</w:t>
      </w:r>
      <w:r>
        <w:rPr>
          <w:lang w:val="es_ES" w:bidi="es_ES"/>
        </w:rPr>
        <w:t>Ne 3:31–32</w:t>
      </w:r>
      <w:r>
        <w:rPr>
          <w:lang w:val="es_ES" w:bidi="es_ES"/>
        </w:rPr>
        <w:t>).</w:t>
      </w:r>
      <w:r>
        <w:rPr>
          <w:lang w:val="es_ES" w:bidi="es_ES"/>
        </w:rPr>
      </w:r>
      <w:r>
        <w:rPr>
          <w:lang w:val="es_ES" w:bidi="es_ES"/>
        </w:rPr>
      </w:r>
    </w:p>
    <w:p>
      <w:pPr/>
      <w:r>
        <w:rPr>
          <w:lang w:val="es_ES" w:bidi="es_ES"/>
        </w:rPr>
      </w:r>
    </w:p>
    <w:p>
      <w:pPr>
        <w:pStyle w:val="Heading2"/>
      </w:pPr>
      <w:r>
        <w:rPr>
          <w:lang w:val="es_ES" w:bidi="es_ES"/>
        </w:rPr>
        <w:t>Comidas, importancia de</w:t>
      </w:r>
      <w:r>
        <w:rPr>
          <w:lang w:val="es_ES" w:bidi="es_ES"/>
        </w:rPr>
      </w:r>
    </w:p>
    <w:p>
      <w:pPr/>
      <w:r>
        <w:rPr>
          <w:lang w:val="es_ES" w:bidi="es_ES"/>
        </w:rPr>
      </w:r>
      <w:r>
        <w:rPr>
          <w:lang w:val="es_ES" w:bidi="es_ES"/>
        </w:rPr>
        <w:t>La comida desempeñaba un papel crucial en la vida familiar, social y religiosa. La cena era el momento en que todos los miembros de la familia se reunían, lo que la convertía en un elemento clave para fortalecer los lazos familiares. Proveer alimentos a los viajeros era una obligación tanto social como religiosa. Los amigos solían visitar para compartir una comida con la familia y discutir sus problemas cotidianos. Las comidas continúan siendo significativas tanto en el judaísmo, con la comida de Pascua, como en el cristianismo, con la celebración de la Cena del Señor.</w:t>
      </w:r>
    </w:p>
    <w:p>
      <w:pPr>
        <w:pStyle w:val="Heading4"/>
      </w:pPr>
      <w:r>
        <w:rPr>
          <w:lang w:val="es_ES" w:bidi="es_ES"/>
        </w:rPr>
        <w:t>Clases de comidas</w:t>
      </w:r>
    </w:p>
    <w:p>
      <w:pPr/>
      <w:r>
        <w:rPr>
          <w:lang w:val="es_ES" w:bidi="es_ES"/>
        </w:rPr>
      </w:r>
      <w:r>
        <w:rPr>
          <w:lang w:val="es_ES" w:bidi="es_ES"/>
        </w:rPr>
        <w:t>En el antiguo Oriente Medio, las personas comían dos veces al día. La primera comida era al mediodía, consumida en el campo por los trabajadores. Consistía en pequeños pasteles, panes planos, higos, aceitunas y posiblemente queso de cabra o cuajada. Esta era una comida ligera, ideal para tomar un descanso del calor y el trabajo (</w:t>
      </w:r>
      <w:r>
        <w:rPr>
          <w:lang w:val="es_ES" w:bidi="es_ES"/>
        </w:rPr>
        <w:t>Rut 2:14</w:t>
      </w:r>
      <w:r>
        <w:rPr>
          <w:lang w:val="es_ES" w:bidi="es_ES"/>
        </w:rPr>
        <w:t>). En los tiempos de la Biblia, la gente no tenía costumbre de desayunar. La Biblia menciona pocas veces algunas comidas matutinas (</w:t>
      </w:r>
      <w:r>
        <w:rPr>
          <w:lang w:val="es_ES" w:bidi="es_ES"/>
        </w:rPr>
        <w:t>Jueces 19:5,</w:t>
      </w:r>
      <w:r>
        <w:rPr>
          <w:lang w:val="es_ES" w:bidi="es_ES"/>
        </w:rPr>
        <w:t xml:space="preserve"> </w:t>
      </w:r>
      <w:r>
        <w:rPr>
          <w:lang w:val="es_ES" w:bidi="es_ES"/>
        </w:rPr>
        <w:t>Juan 21:12</w:t>
      </w:r>
      <w:r>
        <w:rPr>
          <w:lang w:val="es_ES" w:bidi="es_ES"/>
        </w:rPr>
        <w:t>).</w:t>
      </w:r>
    </w:p>
    <w:p>
      <w:pPr/>
      <w:r>
        <w:rPr>
          <w:lang w:val="es_ES" w:bidi="es_ES"/>
        </w:rPr>
      </w:r>
      <w:r>
        <w:rPr>
          <w:lang w:val="es_ES" w:bidi="es_ES"/>
        </w:rPr>
        <w:t>En Israel, la cena era el evento social más importante del día. Los trabajadores regresaban a casa para relajarse y disfrutar de la comida con su familia. Esta comida tenía lugar al atardecer, cuando ya estaba demasiado oscuro para trabajar.</w:t>
      </w:r>
    </w:p>
    <w:p>
      <w:pPr>
        <w:pStyle w:val="Heading4"/>
      </w:pPr>
      <w:r>
        <w:rPr>
          <w:lang w:val="es_ES" w:bidi="es_ES"/>
        </w:rPr>
        <w:t>Lo que la gente consumió</w:t>
      </w:r>
    </w:p>
    <w:p>
      <w:pPr/>
      <w:r>
        <w:rPr>
          <w:lang w:val="es_ES" w:bidi="es_ES"/>
        </w:rPr>
      </w:r>
      <w:r>
        <w:rPr>
          <w:lang w:val="es_ES" w:bidi="es_ES"/>
        </w:rPr>
        <w:t>Una comida típica incluía pan o pasteles hechos de grano molido a mano, queso de cabra o cuajada, y verduras como frijoles, lentejas, puerros, guisantes, higos, aceitunas, pasas y dátiles. La carne estaba disponible, pero era un lujo para la mayoría de las personas. La comida se cocinaba con aceite de oliva y se endulzaba con miel.</w:t>
      </w:r>
    </w:p>
    <w:p>
      <w:pPr>
        <w:pStyle w:val="Heading4"/>
      </w:pPr>
      <w:r>
        <w:rPr>
          <w:lang w:val="es_ES" w:bidi="es_ES"/>
        </w:rPr>
        <w:t>Cómo comía la gente</w:t>
      </w:r>
    </w:p>
    <w:p>
      <w:pPr/>
      <w:r>
        <w:rPr>
          <w:lang w:val="es_ES" w:bidi="es_ES"/>
        </w:rPr>
      </w:r>
      <w:r>
        <w:rPr>
          <w:lang w:val="es_ES" w:bidi="es_ES"/>
        </w:rPr>
        <w:t>Las familias solían comer juntas, generalmente sentadas en el suelo con una estera como mesa (</w:t>
      </w:r>
      <w:r>
        <w:rPr>
          <w:lang w:val="es_ES" w:bidi="es_ES"/>
        </w:rPr>
        <w:t>Génesis 37:25</w:t>
      </w:r>
      <w:r>
        <w:rPr>
          <w:lang w:val="es_ES" w:bidi="es_ES"/>
        </w:rPr>
        <w:t>). Más tarde, adoptaron costumbres cananeas y utilizaron sillas y mesas pequeñas (</w:t>
      </w:r>
      <w:r>
        <w:rPr>
          <w:lang w:val="es_ES" w:bidi="es_ES"/>
        </w:rPr>
        <w:t>1 Reyes 13:20,</w:t>
      </w:r>
      <w:r>
        <w:rPr>
          <w:lang w:val="es_ES" w:bidi="es_ES"/>
        </w:rPr>
        <w:t xml:space="preserve"> </w:t>
      </w:r>
      <w:r>
        <w:rPr>
          <w:lang w:val="es_ES" w:bidi="es_ES"/>
        </w:rPr>
        <w:t>Salmo 23:5,</w:t>
      </w:r>
      <w:r>
        <w:rPr>
          <w:lang w:val="es_ES" w:bidi="es_ES"/>
        </w:rPr>
        <w:t xml:space="preserve"> </w:t>
      </w:r>
      <w:r>
        <w:rPr>
          <w:lang w:val="es_ES" w:bidi="es_ES"/>
        </w:rPr>
        <w:t>Ezequiel 23:41</w:t>
      </w:r>
      <w:r>
        <w:rPr>
          <w:lang w:val="es_ES" w:bidi="es_ES"/>
        </w:rPr>
        <w:t>). La costumbre egipcia de comer en posición reclinada se popularizó hasta el período romano. En ocasiones especiales, se ofrecía música, baile y acertijos para la familia y los invitados.</w:t>
      </w:r>
    </w:p>
    <w:p>
      <w:pPr/>
      <w:r>
        <w:rPr>
          <w:lang w:val="es_ES" w:bidi="es_ES"/>
        </w:rPr>
      </w:r>
      <w:r>
        <w:rPr>
          <w:lang w:val="es_ES" w:bidi="es_ES"/>
        </w:rPr>
        <w:t xml:space="preserve">En los tiempos del Nuevo Testamento, los comedores a menudo estaban en una habitación separada en el piso superior. Los invitados se reclinaban sobre su codo izquierdo para comer y conversar con facilidad. En comidas importantes, las personas se sentaban en un orden específico, de la persona más importante a la menos importante (comparar </w:t>
      </w:r>
      <w:r>
        <w:rPr>
          <w:lang w:val="es_ES" w:bidi="es_ES"/>
        </w:rPr>
        <w:t>Génesis 43:33,</w:t>
      </w:r>
      <w:r>
        <w:rPr>
          <w:lang w:val="es_ES" w:bidi="es_ES"/>
        </w:rPr>
        <w:t xml:space="preserve"> </w:t>
      </w:r>
      <w:r>
        <w:rPr>
          <w:lang w:val="es_ES" w:bidi="es_ES"/>
        </w:rPr>
        <w:t>1 Samuel 9:22,</w:t>
      </w:r>
      <w:r>
        <w:rPr>
          <w:lang w:val="es_ES" w:bidi="es_ES"/>
        </w:rPr>
        <w:t xml:space="preserve"> </w:t>
      </w:r>
      <w:r>
        <w:rPr>
          <w:lang w:val="es_ES" w:bidi="es_ES"/>
        </w:rPr>
        <w:t>Mateo 23:6,</w:t>
      </w:r>
      <w:r>
        <w:rPr>
          <w:lang w:val="es_ES" w:bidi="es_ES"/>
        </w:rPr>
        <w:t xml:space="preserve"> </w:t>
      </w:r>
      <w:r>
        <w:rPr>
          <w:lang w:val="es_ES" w:bidi="es_ES"/>
        </w:rPr>
        <w:t>Marcos 12:39,</w:t>
      </w:r>
      <w:r>
        <w:rPr>
          <w:lang w:val="es_ES" w:bidi="es_ES"/>
        </w:rPr>
        <w:t xml:space="preserve"> </w:t>
      </w:r>
      <w:r>
        <w:rPr>
          <w:lang w:val="es_ES" w:bidi="es_ES"/>
        </w:rPr>
        <w:t>Lucas 14:8</w:t>
      </w:r>
      <w:r>
        <w:rPr>
          <w:lang w:val="es_ES" w:bidi="es_ES"/>
        </w:rPr>
        <w:t>). El asiento más importante estaba a la derecha del siervo al entrar en la habitación. El asiento menos importante era a la izquierda del siervo.</w:t>
      </w:r>
    </w:p>
    <w:p>
      <w:pPr/>
      <w:r>
        <w:rPr>
          <w:lang w:val="es_ES" w:bidi="es_ES"/>
        </w:rPr>
      </w:r>
      <w:r>
        <w:rPr>
          <w:lang w:val="es_ES" w:bidi="es_ES"/>
        </w:rPr>
        <w:t>Los invitados se lavaban las manos antes y después de las comidas. Comían guiso de un cuenco común, que podía contener carne, verduras o ambos. Utilizaban trozos de pan para sacar el guiso del cuenco. Por lo general, solo había un plato principal, lo que permitía al cocinero comer con los invitados en una comida comunitaria.</w:t>
      </w:r>
    </w:p>
    <w:p>
      <w:pPr>
        <w:pStyle w:val="Heading4"/>
      </w:pPr>
      <w:r>
        <w:rPr>
          <w:lang w:val="es_ES" w:bidi="es_ES"/>
        </w:rPr>
        <w:t>Alimentos en el Nuevo Testamento</w:t>
      </w:r>
    </w:p>
    <w:p>
      <w:pPr/>
      <w:r>
        <w:rPr>
          <w:lang w:val="es_ES" w:bidi="es_ES"/>
        </w:rPr>
      </w:r>
      <w:r>
        <w:rPr>
          <w:lang w:val="es_ES" w:bidi="es_ES"/>
        </w:rPr>
        <w:t>Jesús a menudo compartía comidas con sus discípulos y amigos. Él y sus seguidores fueron invitados a la boda en Caná de Galilea (</w:t>
      </w:r>
      <w:r>
        <w:rPr>
          <w:lang w:val="es_ES" w:bidi="es_ES"/>
        </w:rPr>
        <w:t>Juan 2:1–10</w:t>
      </w:r>
      <w:r>
        <w:rPr>
          <w:lang w:val="es_ES" w:bidi="es_ES"/>
        </w:rPr>
        <w:t>), y también a una cena ofrecida por Mateo (</w:t>
      </w:r>
      <w:r>
        <w:rPr>
          <w:lang w:val="es_ES" w:bidi="es_ES"/>
        </w:rPr>
        <w:t>Mateo 9:10</w:t>
      </w:r>
      <w:r>
        <w:rPr>
          <w:lang w:val="es_ES" w:bidi="es_ES"/>
        </w:rPr>
        <w:t>). Además, fueron invitados a otra cena ofrecida por Simón el fariseo (</w:t>
      </w:r>
      <w:r>
        <w:rPr>
          <w:lang w:val="es_ES" w:bidi="es_ES"/>
        </w:rPr>
        <w:t>Lucas 7:36–50</w:t>
      </w:r>
      <w:r>
        <w:rPr>
          <w:lang w:val="es_ES" w:bidi="es_ES"/>
        </w:rPr>
        <w:t>). Jesús fue recibido de manera inesperada en una cena por Zaqueo (</w:t>
      </w:r>
      <w:r>
        <w:rPr>
          <w:lang w:val="es_ES" w:bidi="es_ES"/>
        </w:rPr>
        <w:t>19:6–7</w:t>
      </w:r>
      <w:r>
        <w:rPr>
          <w:lang w:val="es_ES" w:bidi="es_ES"/>
        </w:rPr>
        <w:t>). En varias ocasiones, Jesús fue invitado a reuniones familiares en la casa de Marta, María y Lázaro en Bethania (</w:t>
      </w:r>
      <w:r>
        <w:rPr>
          <w:lang w:val="es_ES" w:bidi="es_ES"/>
        </w:rPr>
        <w:t>Lucas 10:38–42,</w:t>
      </w:r>
      <w:r>
        <w:rPr>
          <w:lang w:val="es_ES" w:bidi="es_ES"/>
        </w:rPr>
        <w:t xml:space="preserve"> </w:t>
      </w:r>
      <w:r>
        <w:rPr>
          <w:lang w:val="es_ES" w:bidi="es_ES"/>
        </w:rPr>
        <w:t>Juan 12:2</w:t>
      </w:r>
      <w:r>
        <w:rPr>
          <w:lang w:val="es_ES" w:bidi="es_ES"/>
        </w:rPr>
        <w:t>). Siguiendo las costumbres de los pueblos y aldeas más pequeñas, las personas que pasaban por la casa bien podrían haber entrado para saludar a Jesús y quizás conversar con otros invitados.</w:t>
      </w:r>
    </w:p>
    <w:p>
      <w:pPr>
        <w:pStyle w:val="Heading4"/>
      </w:pPr>
      <w:r>
        <w:rPr>
          <w:lang w:val="es_ES" w:bidi="es_ES"/>
        </w:rPr>
        <w:t>Comidas religiosas importantes</w:t>
      </w:r>
    </w:p>
    <w:p>
      <w:pPr/>
      <w:r>
        <w:rPr>
          <w:lang w:val="es_ES" w:bidi="es_ES"/>
        </w:rPr>
      </w:r>
      <w:r>
        <w:rPr>
          <w:lang w:val="es_ES" w:bidi="es_ES"/>
        </w:rPr>
        <w:t>Hay dos comidas importantes descritas en las Escrituras. Una involucra el antiguo pacto y la otra el nuevo pacto (los pactos son promesas entre Dios y su pueblo). Ambas comidas tenían un significado redentor para el pueblo de Dios. La primera fue la institución de la Pascua en el momento de la salida de Israel de Egipto bajo Moisés (</w:t>
      </w:r>
      <w:r>
        <w:rPr>
          <w:lang w:val="es_ES" w:bidi="es_ES"/>
        </w:rPr>
        <w:t>Éxodo 12</w:t>
      </w:r>
      <w:r>
        <w:rPr>
          <w:lang w:val="es_ES" w:bidi="es_ES"/>
        </w:rPr>
        <w:t>). La segunda fue la institución de la Cena del Señor. Ambas se analizan en detalle en artículos separados.</w:t>
      </w:r>
    </w:p>
    <w:p>
      <w:pPr/>
      <w:r>
        <w:rPr>
          <w:lang w:val="es_ES" w:bidi="es_ES"/>
        </w:rPr>
      </w:r>
      <w:r>
        <w:rPr>
          <w:lang w:val="es_ES" w:bidi="es_ES"/>
        </w:rPr>
        <w:t>Habían otras comidas que también eran importantes en la Biblia. Por ejemplo, frecuentemente los israelitas hacía comidas para celebrar a Dios al traer sus sacrificios (</w:t>
      </w:r>
      <w:r>
        <w:rPr>
          <w:lang w:val="es_ES" w:bidi="es_ES"/>
        </w:rPr>
        <w:t>Deuteronomio 14:24–26</w:t>
      </w:r>
      <w:r>
        <w:rPr>
          <w:lang w:val="es_ES" w:bidi="es_ES"/>
        </w:rPr>
        <w:t>). La Biblia también menciona el día en que habrá un gran festín en el reino de Dios (</w:t>
      </w:r>
      <w:r>
        <w:rPr>
          <w:lang w:val="es_ES" w:bidi="es_ES"/>
        </w:rPr>
        <w:t>Isaías 25:6</w:t>
      </w:r>
      <w:r>
        <w:rPr>
          <w:lang w:val="es_ES" w:bidi="es_ES"/>
        </w:rPr>
        <w:t xml:space="preserve">; </w:t>
      </w:r>
      <w:r>
        <w:rPr>
          <w:lang w:val="es_ES" w:bidi="es_ES"/>
        </w:rPr>
        <w:t>Lucas 14:25</w:t>
      </w:r>
      <w:r>
        <w:rPr>
          <w:lang w:val="es_ES" w:bidi="es_ES"/>
        </w:rPr>
        <w:t xml:space="preserve">; </w:t>
      </w:r>
      <w:r>
        <w:rPr>
          <w:lang w:val="es_ES" w:bidi="es_ES"/>
        </w:rPr>
        <w:t>Apocalipsis 19:9</w:t>
      </w:r>
      <w:r>
        <w:rPr>
          <w:lang w:val="es_ES" w:bidi="es_ES"/>
        </w:rPr>
        <w:t>).</w:t>
      </w:r>
    </w:p>
    <w:p>
      <w:pPr/>
      <w:r>
        <w:rPr>
          <w:lang w:val="es_ES" w:bidi="es_ES"/>
        </w:rPr>
      </w:r>
      <w:r>
        <w:rPr>
          <w:i/>
          <w:lang w:val="es_ES" w:bidi="es_ES"/>
        </w:rPr>
        <w:t>Ver también</w:t>
      </w:r>
      <w:r>
        <w:rPr>
          <w:lang w:val="es_ES" w:bidi="es_ES"/>
        </w:rPr>
        <w:t xml:space="preserve"> </w:t>
      </w:r>
      <w:r>
        <w:rPr>
          <w:lang w:val="es_ES" w:bidi="es_ES"/>
        </w:rPr>
        <w:t>Comida y Preparación de Alimentos</w:t>
      </w:r>
      <w:r>
        <w:rPr>
          <w:lang w:val="es_ES" w:bidi="es_ES"/>
        </w:rPr>
        <w:t xml:space="preserve">; </w:t>
      </w:r>
      <w:r>
        <w:rPr>
          <w:lang w:val="es_ES" w:bidi="es_ES"/>
        </w:rPr>
        <w:t>Fiestas y Festivales de Israel</w:t>
      </w:r>
      <w:r>
        <w:rPr>
          <w:lang w:val="es_ES" w:bidi="es_ES"/>
        </w:rPr>
        <w:t xml:space="preserve">; </w:t>
      </w:r>
      <w:r>
        <w:rPr>
          <w:lang w:val="es_ES" w:bidi="es_ES"/>
        </w:rPr>
        <w:t>La Cena del Señor</w:t>
      </w:r>
      <w:r>
        <w:rPr>
          <w:lang w:val="es_ES" w:bidi="es_ES"/>
        </w:rPr>
        <w:t xml:space="preserve">; </w:t>
      </w:r>
      <w:r>
        <w:rPr>
          <w:lang w:val="es_ES" w:bidi="es_ES"/>
        </w:rPr>
        <w:t>Pascua</w:t>
      </w:r>
      <w:r>
        <w:rPr>
          <w:lang w:val="es_ES" w:bidi="es_ES"/>
        </w:rPr>
        <w:t>.</w:t>
      </w:r>
      <w:r>
        <w:rPr>
          <w:lang w:val="es_ES" w:bidi="es_ES"/>
        </w:rPr>
      </w:r>
      <w:r>
        <w:rPr>
          <w:lang w:val="es_ES" w:bidi="es_ES"/>
        </w:rPr>
      </w:r>
    </w:p>
    <w:p>
      <w:pPr/>
      <w:r>
        <w:rPr>
          <w:lang w:val="es_ES" w:bidi="es_ES"/>
        </w:rPr>
      </w:r>
    </w:p>
    <w:p>
      <w:pPr>
        <w:pStyle w:val="Heading2"/>
      </w:pPr>
      <w:r>
        <w:rPr>
          <w:lang w:val="es_ES" w:bidi="es_ES"/>
        </w:rPr>
        <w:t>Comino</w:t>
      </w:r>
      <w:r>
        <w:rPr>
          <w:lang w:val="es_ES" w:bidi="es_ES"/>
        </w:rPr>
      </w:r>
    </w:p>
    <w:p>
      <w:pPr/>
      <w:r>
        <w:rPr>
          <w:lang w:val="es_ES" w:bidi="es_ES"/>
        </w:rPr>
      </w:r>
      <w:r>
        <w:rPr>
          <w:lang w:val="es_ES" w:bidi="es_ES"/>
        </w:rPr>
        <w:t>Es una hierba de la familia de las zanahorias que se cultiva por sus semillas fragantes. Las semillas se utilizan para sazonar alimentos (</w:t>
      </w:r>
      <w:r>
        <w:rPr>
          <w:lang w:val="es_ES" w:bidi="es_ES"/>
        </w:rPr>
        <w:t>Is 28:25–27</w:t>
      </w:r>
      <w:r>
        <w:rPr>
          <w:lang w:val="es_ES" w:bidi="es_ES"/>
        </w:rPr>
        <w:t xml:space="preserve">; </w:t>
      </w:r>
      <w:r>
        <w:rPr>
          <w:lang w:val="es_ES" w:bidi="es_ES"/>
        </w:rPr>
        <w:t>Mt 23:23</w:t>
      </w:r>
      <w:r>
        <w:rPr>
          <w:lang w:val="es_ES" w:bidi="es_ES"/>
        </w:rPr>
        <w:t>).</w:t>
      </w:r>
    </w:p>
    <w:p>
      <w:pPr/>
      <w:r>
        <w:rPr>
          <w:lang w:val="es_ES" w:bidi="es_ES"/>
        </w:rPr>
      </w:r>
      <w:r>
        <w:rPr>
          <w:lang w:val="es_ES" w:bidi="es_ES"/>
        </w:rPr>
        <w:t>Se cree que el comino (</w:t>
      </w:r>
      <w:r>
        <w:rPr>
          <w:i/>
          <w:lang w:val="es_ES" w:bidi="es_ES"/>
        </w:rPr>
        <w:t>Cuminum cyminum</w:t>
      </w:r>
      <w:r>
        <w:rPr>
          <w:lang w:val="es_ES" w:bidi="es_ES"/>
        </w:rPr>
        <w:t>) es originario de Egipto y de la región oriental del Mediterráneo. Las personas han cultivado comino durante mucho tiempo para cosechar sus semillas, que son fuertemente aromáticas y de sabor intenso.</w:t>
      </w:r>
    </w:p>
    <w:p>
      <w:pPr/>
      <w:r>
        <w:rPr>
          <w:lang w:val="es_ES" w:bidi="es_ES"/>
        </w:rPr>
      </w:r>
      <w:r>
        <w:rPr>
          <w:lang w:val="es_ES" w:bidi="es_ES"/>
        </w:rPr>
        <w:t>Las semillas de comino son similares a las de alcaravea, pero más grandes. Aunque no tienen un sabor tan agradable como las semillas de alcaravea, se usaban ampliamente como saborizante o especia. A veces, incluso se mezclaba comino con harina al hacer pan. Además de su uso culinario, el comino también se empleaba como medicina y como condimento para pescados y carnes.</w:t>
      </w:r>
    </w:p>
    <w:p>
      <w:pPr/>
      <w:r>
        <w:rPr>
          <w:lang w:val="es_ES" w:bidi="es_ES"/>
        </w:rPr>
      </w:r>
      <w:r>
        <w:rPr>
          <w:i/>
          <w:lang w:val="es_ES" w:bidi="es_ES"/>
        </w:rPr>
        <w:t>Ver</w:t>
      </w:r>
      <w:r>
        <w:rPr>
          <w:lang w:val="es_ES" w:bidi="es_ES"/>
        </w:rPr>
        <w:t xml:space="preserve"> </w:t>
      </w:r>
      <w:r>
        <w:rPr>
          <w:lang w:val="es_ES" w:bidi="es_ES"/>
        </w:rPr>
        <w:t>Alimentos y Preparación de Alimentos</w:t>
      </w:r>
      <w:r>
        <w:rPr>
          <w:lang w:val="es_ES" w:bidi="es_ES"/>
        </w:rPr>
        <w:t>.</w:t>
      </w:r>
      <w:r>
        <w:rPr>
          <w:lang w:val="es_ES" w:bidi="es_ES"/>
        </w:rPr>
      </w:r>
      <w:r>
        <w:rPr>
          <w:lang w:val="es_ES" w:bidi="es_ES"/>
        </w:rPr>
      </w:r>
    </w:p>
    <w:p>
      <w:pPr/>
      <w:r>
        <w:rPr>
          <w:lang w:val="es_ES" w:bidi="es_ES"/>
        </w:rPr>
      </w:r>
    </w:p>
    <w:p>
      <w:pPr>
        <w:pStyle w:val="Heading2"/>
      </w:pPr>
      <w:r>
        <w:rPr>
          <w:lang w:val="es_ES" w:bidi="es_ES"/>
        </w:rPr>
        <w:t>Comino negro, alcaravea negra, flor de nuez moscada</w:t>
      </w:r>
      <w:r>
        <w:rPr>
          <w:lang w:val="es_ES" w:bidi="es_ES"/>
        </w:rPr>
      </w:r>
    </w:p>
    <w:p>
      <w:pPr/>
      <w:r>
        <w:rPr>
          <w:lang w:val="es_ES" w:bidi="es_ES"/>
        </w:rPr>
      </w:r>
      <w:r>
        <w:rPr>
          <w:lang w:val="es_ES" w:bidi="es_ES"/>
        </w:rPr>
        <w:t xml:space="preserve">El "comino negro" mencionado en </w:t>
      </w:r>
      <w:r>
        <w:rPr>
          <w:lang w:val="es_ES" w:bidi="es_ES"/>
        </w:rPr>
        <w:t xml:space="preserve">Isaías 28:25–27 </w:t>
      </w:r>
      <w:r>
        <w:rPr>
          <w:lang w:val="es_ES" w:bidi="es_ES"/>
        </w:rPr>
        <w:t xml:space="preserve">probablemente se refiere a </w:t>
      </w:r>
      <w:r>
        <w:rPr>
          <w:i/>
          <w:lang w:val="es_ES" w:bidi="es_ES"/>
        </w:rPr>
        <w:t>Nigella sativa</w:t>
      </w:r>
      <w:r>
        <w:rPr>
          <w:lang w:val="es_ES" w:bidi="es_ES"/>
        </w:rPr>
        <w:t>. Esta planta a veces se llama comino negro, alcaravea negra o flor de nuez moscada. Es una planta anual que pertenece a la familia de los ranúnculos (</w:t>
      </w:r>
      <w:r>
        <w:rPr>
          <w:i/>
          <w:lang w:val="es_ES" w:bidi="es_ES"/>
        </w:rPr>
        <w:t>Ranunculaceae</w:t>
      </w:r>
      <w:r>
        <w:rPr>
          <w:lang w:val="es_ES" w:bidi="es_ES"/>
        </w:rPr>
        <w:t>). Crece de forma silvestre en el sur de Europa, Siria, Egipto, el norte de África y otras regiones mediterráneas, y se cultiva por sus semillas sabrosas.</w:t>
      </w:r>
    </w:p>
    <w:p>
      <w:pPr/>
      <w:r>
        <w:rPr>
          <w:lang w:val="es_ES" w:bidi="es_ES"/>
        </w:rPr>
      </w:r>
      <w:r>
        <w:rPr>
          <w:lang w:val="es_ES" w:bidi="es_ES"/>
        </w:rPr>
        <w:t>Las semillas negras poseen un sabor y aroma picante, similar al de la pimienta. En los países orientales, se espolvorean sobre panes y pasteles y se utilizan para sazonar curries y otros platos, tanto históricamente como en la actualidad.</w:t>
      </w:r>
    </w:p>
    <w:p>
      <w:pPr/>
      <w:r>
        <w:rPr>
          <w:lang w:val="es_ES" w:bidi="es_ES"/>
        </w:rPr>
      </w:r>
      <w:r>
        <w:rPr>
          <w:lang w:val="es_ES" w:bidi="es_ES"/>
        </w:rPr>
        <w:t>Los agricultores en Israel y las áreas circundantes aún cosechan comino y Nigella utilizando los métodos sencillos que Isaías describió, demostrando cómo las prácticas agrícolas tradicionales han permanecido en gran medida sin cambios.</w:t>
      </w:r>
      <w:r>
        <w:rPr>
          <w:lang w:val="es_ES" w:bidi="es_ES"/>
        </w:rPr>
      </w:r>
      <w:r>
        <w:rPr>
          <w:lang w:val="es_ES" w:bidi="es_ES"/>
        </w:rPr>
      </w:r>
    </w:p>
    <w:p>
      <w:pPr/>
      <w:r>
        <w:rPr>
          <w:lang w:val="es_ES" w:bidi="es_ES"/>
        </w:rPr>
      </w:r>
    </w:p>
    <w:p>
      <w:pPr>
        <w:pStyle w:val="Heading2"/>
      </w:pPr>
      <w:r>
        <w:rPr>
          <w:lang w:val="es_ES" w:bidi="es_ES"/>
        </w:rPr>
        <w:t>Compañerismo</w:t>
      </w:r>
      <w:r>
        <w:rPr>
          <w:lang w:val="es_ES" w:bidi="es_ES"/>
        </w:rPr>
      </w:r>
    </w:p>
    <w:p>
      <w:pPr/>
      <w:r>
        <w:rPr>
          <w:lang w:val="es_ES" w:bidi="es_ES"/>
        </w:rPr>
      </w:r>
      <w:r>
        <w:rPr>
          <w:lang w:val="es_ES" w:bidi="es_ES"/>
        </w:rPr>
        <w:t>La comunión implica mantener una relación cercana con Dios y compartir esta conexión con otros creyentes.</w:t>
      </w:r>
    </w:p>
    <w:p>
      <w:pPr>
        <w:pStyle w:val="Heading3"/>
      </w:pPr>
      <w:r>
        <w:rPr>
          <w:lang w:val="es_ES" w:bidi="es_ES"/>
        </w:rPr>
        <w:t>La comunión en el Antiguo Testamento</w:t>
      </w:r>
    </w:p>
    <w:p>
      <w:pPr/>
      <w:r>
        <w:rPr>
          <w:lang w:val="es_ES" w:bidi="es_ES"/>
        </w:rPr>
      </w:r>
      <w:r>
        <w:rPr>
          <w:lang w:val="es_ES" w:bidi="es_ES"/>
        </w:rPr>
        <w:t>Al principio, Adán estaba en el Jardín para disfrutar de la amistad con Dios. Cuando Adán y Eva eligieron ser independientes en lugar de vivir bajo el cuidado amoroso de Dios, su relación se rompió. Como resultado, Adán y Eva se escondieron de Dios (</w:t>
      </w:r>
      <w:r>
        <w:rPr>
          <w:lang w:val="es_ES" w:bidi="es_ES"/>
        </w:rPr>
        <w:t>Gn 3:8</w:t>
      </w:r>
      <w:r>
        <w:rPr>
          <w:lang w:val="es_ES" w:bidi="es_ES"/>
        </w:rPr>
        <w:t>). Sin embargo, Dios inmediatamente los buscó y compartió su plan para salvar a los pecadores a través de la obra del Salvador (</w:t>
      </w:r>
      <w:r>
        <w:rPr>
          <w:lang w:val="es_ES" w:bidi="es_ES"/>
        </w:rPr>
        <w:t>3:15</w:t>
      </w:r>
      <w:r>
        <w:rPr>
          <w:lang w:val="es_ES" w:bidi="es_ES"/>
        </w:rPr>
        <w:t>).</w:t>
      </w:r>
    </w:p>
    <w:p>
      <w:pPr/>
      <w:r>
        <w:rPr>
          <w:lang w:val="es_ES" w:bidi="es_ES"/>
        </w:rPr>
      </w:r>
      <w:r>
        <w:rPr>
          <w:lang w:val="es_ES" w:bidi="es_ES"/>
        </w:rPr>
        <w:t>El Antiguo Testamento relata cómo Dios comenzó a acercar a personas especiales a una relación con Él. Enoc es descrito como un hombre que caminó con Dios (</w:t>
      </w:r>
      <w:r>
        <w:rPr>
          <w:lang w:val="es_ES" w:bidi="es_ES"/>
        </w:rPr>
        <w:t>Gn 5:22, 24</w:t>
      </w:r>
      <w:r>
        <w:rPr>
          <w:lang w:val="es_ES" w:bidi="es_ES"/>
        </w:rPr>
        <w:t>). Noé también caminó con Dios (</w:t>
      </w:r>
      <w:r>
        <w:rPr>
          <w:lang w:val="es_ES" w:bidi="es_ES"/>
        </w:rPr>
        <w:t>6:9</w:t>
      </w:r>
      <w:r>
        <w:rPr>
          <w:lang w:val="es_ES" w:bidi="es_ES"/>
        </w:rPr>
        <w:t>). Y Abraham, el padre de Israel, es llamado "amigo de Dios" (</w:t>
      </w:r>
      <w:r>
        <w:rPr>
          <w:lang w:val="es_ES" w:bidi="es_ES"/>
        </w:rPr>
        <w:t>St 2:23</w:t>
      </w:r>
      <w:r>
        <w:rPr>
          <w:lang w:val="es_ES" w:bidi="es_ES"/>
        </w:rPr>
        <w:t>). Nadie en el Antiguo Testamento tuvo una relación más cercana con Dios que Moisés durante su encuentro de cuarenta días con Él en el Monte Sinaí (</w:t>
      </w:r>
      <w:r>
        <w:rPr>
          <w:lang w:val="es_ES" w:bidi="es_ES"/>
        </w:rPr>
        <w:t>Ex 24</w:t>
      </w:r>
      <w:r>
        <w:rPr>
          <w:lang w:val="es_ES" w:bidi="es_ES"/>
        </w:rPr>
        <w:t>). Más tarde, David escribió salmos que reflejan un corazón profundamente conectado con Dios (</w:t>
      </w:r>
      <w:r>
        <w:rPr>
          <w:lang w:val="es_ES" w:bidi="es_ES"/>
        </w:rPr>
        <w:t>Sal 16</w:t>
      </w:r>
      <w:r>
        <w:rPr>
          <w:lang w:val="es_ES" w:bidi="es_ES"/>
        </w:rPr>
        <w:t xml:space="preserve">, </w:t>
      </w:r>
      <w:r>
        <w:rPr>
          <w:lang w:val="es_ES" w:bidi="es_ES"/>
        </w:rPr>
        <w:t>34</w:t>
      </w:r>
      <w:r>
        <w:rPr>
          <w:lang w:val="es_ES" w:bidi="es_ES"/>
        </w:rPr>
        <w:t xml:space="preserve">, </w:t>
      </w:r>
      <w:r>
        <w:rPr>
          <w:lang w:val="es_ES" w:bidi="es_ES"/>
        </w:rPr>
        <w:t>40</w:t>
      </w:r>
      <w:r>
        <w:rPr>
          <w:lang w:val="es_ES" w:bidi="es_ES"/>
        </w:rPr>
        <w:t xml:space="preserve">, </w:t>
      </w:r>
      <w:r>
        <w:rPr>
          <w:lang w:val="es_ES" w:bidi="es_ES"/>
        </w:rPr>
        <w:t>63</w:t>
      </w:r>
      <w:r>
        <w:rPr>
          <w:lang w:val="es_ES" w:bidi="es_ES"/>
        </w:rPr>
        <w:t>).</w:t>
      </w:r>
    </w:p>
    <w:p>
      <w:pPr>
        <w:pStyle w:val="Heading3"/>
      </w:pPr>
      <w:r>
        <w:rPr>
          <w:lang w:val="es_ES" w:bidi="es_ES"/>
        </w:rPr>
        <w:t>La comunión en el Nuevo Testamento</w:t>
      </w:r>
    </w:p>
    <w:p>
      <w:pPr/>
      <w:r>
        <w:rPr>
          <w:lang w:val="es_ES" w:bidi="es_ES"/>
        </w:rPr>
      </w:r>
      <w:r>
        <w:rPr>
          <w:lang w:val="es_ES" w:bidi="es_ES"/>
        </w:rPr>
        <w:t>Gracias a la obra de Jesús en la cruz, Dios ahora reside en el corazón de cada creyente (</w:t>
      </w:r>
      <w:r>
        <w:rPr>
          <w:lang w:val="es_ES" w:bidi="es_ES"/>
        </w:rPr>
        <w:t>Jn 14:23</w:t>
      </w:r>
      <w:r>
        <w:rPr>
          <w:lang w:val="es_ES" w:bidi="es_ES"/>
        </w:rPr>
        <w:t>). Como resultado, la relación que tenemos bajo el nuevo pacto es la significativa unión espiritual del creyente con Jesús (</w:t>
      </w:r>
      <w:r>
        <w:rPr>
          <w:lang w:val="es_ES" w:bidi="es_ES"/>
        </w:rPr>
        <w:t>14:20–21</w:t>
      </w:r>
      <w:r>
        <w:rPr>
          <w:lang w:val="es_ES" w:bidi="es_ES"/>
        </w:rPr>
        <w:t>). Una relación con Dios es el propósito de la vida cristiana (</w:t>
      </w:r>
      <w:r>
        <w:rPr>
          <w:lang w:val="es_ES" w:bidi="es_ES"/>
        </w:rPr>
        <w:t>1 Jn 1:3</w:t>
      </w:r>
      <w:r>
        <w:rPr>
          <w:lang w:val="es_ES" w:bidi="es_ES"/>
        </w:rPr>
        <w:t>), y esta relación se perfeccionará eternamente cuando veamos a nuestro Salvador “cara a cara” (</w:t>
      </w:r>
      <w:r>
        <w:rPr>
          <w:lang w:val="es_ES" w:bidi="es_ES"/>
        </w:rPr>
        <w:t>1 Co 13:12</w:t>
      </w:r>
      <w:r>
        <w:rPr>
          <w:lang w:val="es_ES" w:bidi="es_ES"/>
        </w:rPr>
        <w:t>). Este es el momento en que Dios habita con su pueblo para siempre (</w:t>
      </w:r>
      <w:r>
        <w:rPr>
          <w:lang w:val="es_ES" w:bidi="es_ES"/>
        </w:rPr>
        <w:t>Ap 21:3</w:t>
      </w:r>
      <w:r>
        <w:rPr>
          <w:lang w:val="es_ES" w:bidi="es_ES"/>
        </w:rPr>
        <w:t>).</w:t>
      </w:r>
    </w:p>
    <w:p>
      <w:pPr/>
      <w:r>
        <w:rPr>
          <w:lang w:val="es_ES" w:bidi="es_ES"/>
        </w:rPr>
      </w:r>
      <w:r>
        <w:rPr>
          <w:lang w:val="es_ES" w:bidi="es_ES"/>
        </w:rPr>
        <w:t>La buena nueva restaura nuestra relación no solo con Dios, sino también entre los creyentes. La última cena de Jesús con sus discípulos muestra la conexión entre nuestra relación con Dios y con los demás (</w:t>
      </w:r>
      <w:r>
        <w:rPr>
          <w:lang w:val="es_ES" w:bidi="es_ES"/>
        </w:rPr>
        <w:t>Mc 14:22–25</w:t>
      </w:r>
      <w:r>
        <w:rPr>
          <w:lang w:val="es_ES" w:bidi="es_ES"/>
        </w:rPr>
        <w:t>). En el aposento alto, Jesús compartió una comida especial con sus discípulos. Los corazones de Jesús y sus seguidores estaban unidos por un amor y compromiso profundos. Más tarde, los discípulos descubrieron que sus corazones estaban fuertemente unidos debido a su lealtad compartida a Jesús. Después de la cruz y la venida del Espíritu, nació la iglesia. La iglesia es un nuevo grupo de personas en relación con Dios y entre sí.</w:t>
      </w:r>
    </w:p>
    <w:p>
      <w:pPr/>
      <w:r>
        <w:rPr>
          <w:lang w:val="es_ES" w:bidi="es_ES"/>
        </w:rPr>
      </w:r>
      <w:r>
        <w:rPr>
          <w:lang w:val="es_ES" w:bidi="es_ES"/>
        </w:rPr>
        <w:t>Los primeros capítulos de Hechos muestran una profunda amistad entre los primeros cristianos. Los creyentes se reunían en grupos en casas para recibir enseñanza, compartir en la comunión, participar en la Cena del Señor y orar (</w:t>
      </w:r>
      <w:r>
        <w:rPr>
          <w:lang w:val="es_ES" w:bidi="es_ES"/>
        </w:rPr>
        <w:t>Hc 2:42, 46</w:t>
      </w:r>
      <w:r>
        <w:rPr>
          <w:lang w:val="es_ES" w:bidi="es_ES"/>
        </w:rPr>
        <w:t>). Su sentido de unidad era tan fuerte que compartían sus posesiones y las entregaban a sus hermanos y hermanas necesitados (</w:t>
      </w:r>
      <w:r>
        <w:rPr>
          <w:lang w:val="es_ES" w:bidi="es_ES"/>
        </w:rPr>
        <w:t>2:44–45</w:t>
      </w:r>
      <w:r>
        <w:rPr>
          <w:lang w:val="es_ES" w:bidi="es_ES"/>
        </w:rPr>
        <w:t xml:space="preserve">; </w:t>
      </w:r>
      <w:r>
        <w:rPr>
          <w:lang w:val="es_ES" w:bidi="es_ES"/>
        </w:rPr>
        <w:t>4:32–35</w:t>
      </w:r>
      <w:r>
        <w:rPr>
          <w:lang w:val="es_ES" w:bidi="es_ES"/>
        </w:rPr>
        <w:t>). Quizás la característica principal de esta primera comunión cristiana era el amor entre los creyentes (</w:t>
      </w:r>
      <w:r>
        <w:rPr>
          <w:lang w:val="es_ES" w:bidi="es_ES"/>
        </w:rPr>
        <w:t>1 Ts 4:9</w:t>
      </w:r>
      <w:r>
        <w:rPr>
          <w:lang w:val="es_ES" w:bidi="es_ES"/>
        </w:rPr>
        <w:t xml:space="preserve">; </w:t>
      </w:r>
      <w:r>
        <w:rPr>
          <w:lang w:val="es_ES" w:bidi="es_ES"/>
        </w:rPr>
        <w:t>1 Pe 1:22</w:t>
      </w:r>
      <w:r>
        <w:rPr>
          <w:lang w:val="es_ES" w:bidi="es_ES"/>
        </w:rPr>
        <w:t>).</w:t>
      </w:r>
    </w:p>
    <w:p>
      <w:pPr/>
      <w:r>
        <w:rPr>
          <w:lang w:val="es_ES" w:bidi="es_ES"/>
        </w:rPr>
      </w:r>
      <w:r>
        <w:rPr>
          <w:lang w:val="es_ES" w:bidi="es_ES"/>
        </w:rPr>
        <w:t xml:space="preserve">Impulsado por el amor, Pablo organizó una colecta entre las iglesias no judías para ayudar a los creyentes pobres en Jerusalén. </w:t>
      </w:r>
      <w:r>
        <w:rPr>
          <w:lang w:val="es_ES" w:bidi="es_ES"/>
        </w:rPr>
        <w:t>Romanos 15:26</w:t>
      </w:r>
      <w:r>
        <w:rPr>
          <w:lang w:val="es_ES" w:bidi="es_ES"/>
        </w:rPr>
        <w:t xml:space="preserve"> menciona los dones de las iglesias en Macedonia y Acaya. Pablo utiliza la palabra griega común para "comunión" para describir esta "contribución". De manera similar, la comunión que la iglesia de Filipos compartió con Pablo se manifestó en forma de regalos para apoyar el trabajo del apóstol (</w:t>
      </w:r>
      <w:r>
        <w:rPr>
          <w:lang w:val="es_ES" w:bidi="es_ES"/>
        </w:rPr>
        <w:t>Fil 1:5,</w:t>
      </w:r>
      <w:r>
        <w:rPr>
          <w:lang w:val="es_ES" w:bidi="es_ES"/>
        </w:rPr>
        <w:t xml:space="preserve"> </w:t>
      </w:r>
      <w:r>
        <w:rPr>
          <w:lang w:val="es_ES" w:bidi="es_ES"/>
        </w:rPr>
        <w:t>4:14–15</w:t>
      </w:r>
      <w:r>
        <w:rPr>
          <w:lang w:val="es_ES" w:bidi="es_ES"/>
        </w:rPr>
        <w:t>).</w:t>
      </w:r>
    </w:p>
    <w:p>
      <w:pPr/>
      <w:r>
        <w:rPr>
          <w:lang w:val="es_ES" w:bidi="es_ES"/>
        </w:rPr>
      </w:r>
      <w:r>
        <w:rPr>
          <w:lang w:val="es_ES" w:bidi="es_ES"/>
        </w:rPr>
        <w:t>La Biblia emplea varias imágenes para describir el espíritu de unidad que caracterizaba a la iglesia primitiva. La primera es "la casa de Dios" (</w:t>
      </w:r>
      <w:r>
        <w:rPr>
          <w:lang w:val="es_ES" w:bidi="es_ES"/>
        </w:rPr>
        <w:t>Ef 2:19,</w:t>
      </w:r>
      <w:r>
        <w:rPr>
          <w:lang w:val="es_ES" w:bidi="es_ES"/>
        </w:rPr>
        <w:t xml:space="preserve"> </w:t>
      </w:r>
      <w:r>
        <w:rPr>
          <w:lang w:val="es_ES" w:bidi="es_ES"/>
        </w:rPr>
        <w:t>1 Tm 3:15</w:t>
      </w:r>
      <w:r>
        <w:rPr>
          <w:lang w:val="es_ES" w:bidi="es_ES"/>
        </w:rPr>
        <w:t>), o "los domésticos de la fe" (</w:t>
      </w:r>
      <w:r>
        <w:rPr>
          <w:lang w:val="es_ES" w:bidi="es_ES"/>
        </w:rPr>
        <w:t>Ga 6:10</w:t>
      </w:r>
      <w:r>
        <w:rPr>
          <w:lang w:val="es_ES" w:bidi="es_ES"/>
        </w:rPr>
        <w:t>). En el hogar de Dios, el amor y la hospitalidad deben ser la norma (</w:t>
      </w:r>
      <w:r>
        <w:rPr>
          <w:lang w:val="es_ES" w:bidi="es_ES"/>
        </w:rPr>
        <w:t>Hb 13:1–2</w:t>
      </w:r>
      <w:r>
        <w:rPr>
          <w:lang w:val="es_ES" w:bidi="es_ES"/>
        </w:rPr>
        <w:t>). Además, la iglesia se presenta como la familia de Dios en la tierra (</w:t>
      </w:r>
      <w:r>
        <w:rPr>
          <w:lang w:val="es_ES" w:bidi="es_ES"/>
        </w:rPr>
        <w:t>Ef 3:15</w:t>
      </w:r>
      <w:r>
        <w:rPr>
          <w:lang w:val="es_ES" w:bidi="es_ES"/>
        </w:rPr>
        <w:t>). Dios es el Padre, y los creyentes son sus hijos e hijas fieles. La vida de la familia de Dios debe estar guiada por el amor, la bondad, la compasión y la humildad (</w:t>
      </w:r>
      <w:r>
        <w:rPr>
          <w:lang w:val="es_ES" w:bidi="es_ES"/>
        </w:rPr>
        <w:t>Fil 2:1–4</w:t>
      </w:r>
      <w:r>
        <w:rPr>
          <w:lang w:val="es_ES" w:bidi="es_ES"/>
        </w:rPr>
        <w:t>). Finalmente, la comunión cristiana se representa como la "nueva persona" o el "un solo cuerpo" (</w:t>
      </w:r>
      <w:r>
        <w:rPr>
          <w:lang w:val="es_ES" w:bidi="es_ES"/>
        </w:rPr>
        <w:t>Ef 2:15–16</w:t>
      </w:r>
      <w:r>
        <w:rPr>
          <w:lang w:val="es_ES" w:bidi="es_ES"/>
        </w:rPr>
        <w:t>). A pesar de las grandes diferencias naturales en el cuerpo, el Espíritu une a los creyentes en un solo organismo (</w:t>
      </w:r>
      <w:r>
        <w:rPr>
          <w:lang w:val="es_ES" w:bidi="es_ES"/>
        </w:rPr>
        <w:t>4:4–6</w:t>
      </w:r>
      <w:r>
        <w:rPr>
          <w:lang w:val="es_ES" w:bidi="es_ES"/>
        </w:rPr>
        <w:t>). En esta comunión de amor, ningún creyente es insignificante. A cada miembro se le han otorgado dones para el crecimiento espiritual de todo el cuerpo.</w:t>
      </w:r>
    </w:p>
    <w:p>
      <w:pPr>
        <w:pStyle w:val="Heading3"/>
      </w:pPr>
      <w:r>
        <w:rPr>
          <w:lang w:val="es_ES" w:bidi="es_ES"/>
        </w:rPr>
        <w:t>Guías para la comunión cristiana</w:t>
      </w:r>
    </w:p>
    <w:p>
      <w:pPr/>
      <w:r>
        <w:rPr>
          <w:lang w:val="es_ES" w:bidi="es_ES"/>
        </w:rPr>
      </w:r>
      <w:r>
        <w:rPr>
          <w:lang w:val="es_ES" w:bidi="es_ES"/>
        </w:rPr>
        <w:t xml:space="preserve">La Biblia explica cómo tener verdadera comunión en </w:t>
      </w:r>
      <w:r>
        <w:rPr>
          <w:lang w:val="es_ES" w:bidi="es_ES"/>
        </w:rPr>
        <w:t>1 Juan 1:7</w:t>
      </w:r>
      <w:r>
        <w:rPr>
          <w:lang w:val="es_ES" w:bidi="es_ES"/>
        </w:rPr>
        <w:t>: “Si andamos en la luz como Él está en luz, tenemos comunión entre nosotros”. Esto significa que cuando vivimos de acuerdo con la verdad de Dios, así como Dios es verdad, podemos tener una auténtica comunión espiritual (una relación especial a través del Espíritu de Dios) con otros creyentes. Jesucristo es quien hace posible la comunión. Solo podemos tener verdadera comunión con otros cristianos cuando primero tenemos una relación cercana con Jesús.</w:t>
      </w:r>
    </w:p>
    <w:p>
      <w:pPr/>
      <w:r>
        <w:rPr>
          <w:lang w:val="es_ES" w:bidi="es_ES"/>
        </w:rPr>
      </w:r>
      <w:r>
        <w:rPr>
          <w:lang w:val="es_ES" w:bidi="es_ES"/>
        </w:rPr>
        <w:t>Así como la luz y la oscuridad no pueden coexistir, los creyentes no pueden tener una verdadera comunión con personas que no creen en Jesús. La Biblia también dice que los cristianos no deben tener una comunión cercana con personas que afirman ser creyentes pero que:</w:t>
      </w:r>
    </w:p>
    <w:p>
      <w:pPr>
        <w:pStyle w:val="ListBullet"/>
        <w:spacing w:line="240" w:lineRule="auto"/>
        <w:ind w:left="720"/>
      </w:pPr>
      <w:r>
        <w:rPr>
          <w:lang w:val="es_ES" w:bidi="es_ES"/>
        </w:rPr>
      </w:r>
      <w:r>
        <w:rPr>
          <w:lang w:val="es_ES" w:bidi="es_ES"/>
        </w:rPr>
        <w:t>Rechazan las enseñanzas de Jesús (</w:t>
      </w:r>
      <w:r>
        <w:rPr>
          <w:lang w:val="es_ES" w:bidi="es_ES"/>
        </w:rPr>
        <w:t>2 Juan 1:9–11</w:t>
      </w:r>
      <w:r>
        <w:rPr>
          <w:lang w:val="es_ES" w:bidi="es_ES"/>
        </w:rPr>
        <w:t>)</w:t>
      </w:r>
    </w:p>
    <w:p>
      <w:pPr>
        <w:pStyle w:val="ListBullet"/>
        <w:spacing w:line="240" w:lineRule="auto"/>
        <w:ind w:left="720"/>
      </w:pPr>
      <w:r>
        <w:rPr>
          <w:lang w:val="es_ES" w:bidi="es_ES"/>
        </w:rPr>
      </w:r>
      <w:r>
        <w:rPr>
          <w:lang w:val="es_ES" w:bidi="es_ES"/>
        </w:rPr>
        <w:t>Actúan incorrectamente</w:t>
      </w:r>
    </w:p>
    <w:p>
      <w:pPr>
        <w:pStyle w:val="ListBullet"/>
        <w:spacing w:line="240" w:lineRule="auto"/>
        <w:ind w:left="720"/>
      </w:pPr>
      <w:r>
        <w:rPr>
          <w:lang w:val="es_ES" w:bidi="es_ES"/>
        </w:rPr>
      </w:r>
      <w:r>
        <w:rPr>
          <w:lang w:val="es_ES" w:bidi="es_ES"/>
        </w:rPr>
        <w:t>Adoran a dioses falsos</w:t>
      </w:r>
    </w:p>
    <w:p>
      <w:pPr>
        <w:pStyle w:val="ListBullet"/>
        <w:spacing w:line="240" w:lineRule="auto"/>
        <w:ind w:left="720"/>
      </w:pPr>
      <w:r>
        <w:rPr>
          <w:lang w:val="es_ES" w:bidi="es_ES"/>
        </w:rPr>
      </w:r>
      <w:r>
        <w:rPr>
          <w:lang w:val="es_ES" w:bidi="es_ES"/>
        </w:rPr>
        <w:t>A menudo están ebrios</w:t>
      </w:r>
    </w:p>
    <w:p>
      <w:pPr>
        <w:pStyle w:val="ListBullet"/>
        <w:spacing w:line="240" w:lineRule="auto"/>
        <w:ind w:left="720"/>
      </w:pPr>
      <w:r>
        <w:rPr>
          <w:lang w:val="es_ES" w:bidi="es_ES"/>
        </w:rPr>
      </w:r>
      <w:r>
        <w:rPr>
          <w:lang w:val="es_ES" w:bidi="es_ES"/>
        </w:rPr>
        <w:t>Roban a otros (</w:t>
      </w:r>
      <w:r>
        <w:rPr>
          <w:lang w:val="es_ES" w:bidi="es_ES"/>
        </w:rPr>
        <w:t>1 Co 5:11</w:t>
      </w:r>
      <w:r>
        <w:rPr>
          <w:lang w:val="es_ES" w:bidi="es_ES"/>
        </w:rPr>
        <w:t>).</w:t>
      </w:r>
    </w:p>
    <w:p>
      <w:pPr/>
      <w:r>
        <w:rPr>
          <w:lang w:val="es_ES" w:bidi="es_ES"/>
        </w:rPr>
      </w:r>
      <w:r>
        <w:rPr>
          <w:lang w:val="es_ES" w:bidi="es_ES"/>
        </w:rPr>
        <w:t>La Biblia ofrece varias pautas para mejorar la comunión entre los creyentes en el cuerpo:</w:t>
      </w:r>
    </w:p>
    <w:p>
      <w:pPr>
        <w:pStyle w:val="ListNumber"/>
        <w:numPr>
          <w:ilvl w:val="0"/>
          <w:numId w:val="51"/>
        </w:numPr>
        <w:spacing w:line="240" w:lineRule="auto"/>
        <w:ind w:left="720"/>
      </w:pPr>
      <w:r>
        <w:rPr>
          <w:lang w:val="es_ES" w:bidi="es_ES"/>
        </w:rPr>
      </w:r>
      <w:r>
        <w:rPr>
          <w:lang w:val="es_ES" w:bidi="es_ES"/>
        </w:rPr>
        <w:t>Amarse unos a otros con la misma compasión que Jesús mostró a los suyos (</w:t>
      </w:r>
      <w:r>
        <w:rPr>
          <w:lang w:val="es_ES" w:bidi="es_ES"/>
        </w:rPr>
        <w:t>Jn 13:34–35</w:t>
      </w:r>
      <w:r>
        <w:rPr>
          <w:lang w:val="es_ES" w:bidi="es_ES"/>
        </w:rPr>
        <w:t xml:space="preserve">; </w:t>
      </w:r>
      <w:r>
        <w:rPr>
          <w:lang w:val="es_ES" w:bidi="es_ES"/>
        </w:rPr>
        <w:t>15:12</w:t>
      </w:r>
      <w:r>
        <w:rPr>
          <w:lang w:val="es_ES" w:bidi="es_ES"/>
        </w:rPr>
        <w:t>). La ley de la comunión debe ser la norma del amor fraternal (</w:t>
      </w:r>
      <w:r>
        <w:rPr>
          <w:lang w:val="es_ES" w:bidi="es_ES"/>
        </w:rPr>
        <w:t>Hb 13:1</w:t>
      </w:r>
      <w:r>
        <w:rPr>
          <w:lang w:val="es_ES" w:bidi="es_ES"/>
        </w:rPr>
        <w:t>).</w:t>
      </w:r>
    </w:p>
    <w:p>
      <w:pPr>
        <w:pStyle w:val="ListNumber"/>
        <w:spacing w:line="240" w:lineRule="auto"/>
        <w:ind w:left="720"/>
      </w:pPr>
      <w:r>
        <w:rPr>
          <w:lang w:val="es_ES" w:bidi="es_ES"/>
        </w:rPr>
      </w:r>
      <w:r>
        <w:rPr>
          <w:lang w:val="es_ES" w:bidi="es_ES"/>
        </w:rPr>
        <w:t>Fomentar un espíritu de humildad que aspire a honrar a los demás (</w:t>
      </w:r>
      <w:r>
        <w:rPr>
          <w:lang w:val="es_ES" w:bidi="es_ES"/>
        </w:rPr>
        <w:t>Fil 2:3–5</w:t>
      </w:r>
      <w:r>
        <w:rPr>
          <w:lang w:val="es_ES" w:bidi="es_ES"/>
        </w:rPr>
        <w:t>).</w:t>
      </w:r>
    </w:p>
    <w:p>
      <w:pPr>
        <w:pStyle w:val="ListNumber"/>
        <w:spacing w:line="240" w:lineRule="auto"/>
        <w:ind w:left="720"/>
      </w:pPr>
      <w:r>
        <w:rPr>
          <w:lang w:val="es_ES" w:bidi="es_ES"/>
        </w:rPr>
      </w:r>
      <w:r>
        <w:rPr>
          <w:lang w:val="es_ES" w:bidi="es_ES"/>
        </w:rPr>
        <w:t>Ayudar a los compañeros creyentes compartiendo sus cargas (</w:t>
      </w:r>
      <w:r>
        <w:rPr>
          <w:lang w:val="es_ES" w:bidi="es_ES"/>
        </w:rPr>
        <w:t>Ga 6:2</w:t>
      </w:r>
      <w:r>
        <w:rPr>
          <w:lang w:val="es_ES" w:bidi="es_ES"/>
        </w:rPr>
        <w:t>).</w:t>
      </w:r>
    </w:p>
    <w:p>
      <w:pPr>
        <w:pStyle w:val="ListNumber"/>
        <w:spacing w:line="240" w:lineRule="auto"/>
        <w:ind w:left="720"/>
      </w:pPr>
      <w:r>
        <w:rPr>
          <w:lang w:val="es_ES" w:bidi="es_ES"/>
        </w:rPr>
      </w:r>
      <w:r>
        <w:rPr>
          <w:lang w:val="es_ES" w:bidi="es_ES"/>
        </w:rPr>
        <w:t>Compartir bendiciones materiales, como dinero y comida, con hermanos y hermanas necesitados (</w:t>
      </w:r>
      <w:r>
        <w:rPr>
          <w:lang w:val="es_ES" w:bidi="es_ES"/>
        </w:rPr>
        <w:t>2 Co 9:13</w:t>
      </w:r>
      <w:r>
        <w:rPr>
          <w:lang w:val="es_ES" w:bidi="es_ES"/>
        </w:rPr>
        <w:t>).</w:t>
      </w:r>
    </w:p>
    <w:p>
      <w:pPr>
        <w:pStyle w:val="ListNumber"/>
        <w:spacing w:line="240" w:lineRule="auto"/>
        <w:ind w:left="720"/>
      </w:pPr>
      <w:r>
        <w:rPr>
          <w:lang w:val="es_ES" w:bidi="es_ES"/>
        </w:rPr>
      </w:r>
      <w:r>
        <w:rPr>
          <w:lang w:val="es_ES" w:bidi="es_ES"/>
        </w:rPr>
        <w:t>Corregir con suavidad a un pecador mientras se ayuda a encontrar soluciones a los problemas (</w:t>
      </w:r>
      <w:r>
        <w:rPr>
          <w:lang w:val="es_ES" w:bidi="es_ES"/>
        </w:rPr>
        <w:t>Ga 6:1</w:t>
      </w:r>
      <w:r>
        <w:rPr>
          <w:lang w:val="es_ES" w:bidi="es_ES"/>
        </w:rPr>
        <w:t>).</w:t>
      </w:r>
    </w:p>
    <w:p>
      <w:pPr>
        <w:pStyle w:val="ListNumber"/>
        <w:spacing w:line="240" w:lineRule="auto"/>
        <w:ind w:left="720"/>
      </w:pPr>
      <w:r>
        <w:rPr>
          <w:lang w:val="es_ES" w:bidi="es_ES"/>
        </w:rPr>
      </w:r>
      <w:r>
        <w:rPr>
          <w:lang w:val="es_ES" w:bidi="es_ES"/>
        </w:rPr>
        <w:t>Ayuda a un compañero creyente en tiempos de sufrimiento (</w:t>
      </w:r>
      <w:r>
        <w:rPr>
          <w:lang w:val="es_ES" w:bidi="es_ES"/>
        </w:rPr>
        <w:t>1 Co 12:26</w:t>
      </w:r>
      <w:r>
        <w:rPr>
          <w:lang w:val="es_ES" w:bidi="es_ES"/>
        </w:rPr>
        <w:t>).</w:t>
      </w:r>
    </w:p>
    <w:p>
      <w:pPr>
        <w:pStyle w:val="ListNumber"/>
        <w:spacing w:line="240" w:lineRule="auto"/>
        <w:ind w:left="720"/>
      </w:pPr>
      <w:r>
        <w:rPr>
          <w:lang w:val="es_ES" w:bidi="es_ES"/>
        </w:rPr>
      </w:r>
      <w:r>
        <w:rPr>
          <w:lang w:val="es_ES" w:bidi="es_ES"/>
        </w:rPr>
        <w:t>Orar unos por otros en el Espíritu sin cesar (</w:t>
      </w:r>
      <w:r>
        <w:rPr>
          <w:lang w:val="es_ES" w:bidi="es_ES"/>
        </w:rPr>
        <w:t>Ef 6:18</w:t>
      </w:r>
      <w:r>
        <w:rPr>
          <w:lang w:val="es_ES" w:bidi="es_ES"/>
        </w:rPr>
        <w:t>).</w:t>
      </w:r>
    </w:p>
    <w:p>
      <w:pPr/>
      <w:r>
        <w:rPr>
          <w:lang w:val="es_ES" w:bidi="es_ES"/>
        </w:rPr>
      </w:r>
      <w:r>
        <w:rPr>
          <w:lang w:val="es_ES" w:bidi="es_ES"/>
        </w:rPr>
        <w:t>El cristiano debería reflexionar seriamente sobre el dicho de un santo desconocido: “No puedes acercarte a Dios si estás alejado de tu hermano”.</w:t>
      </w:r>
      <w:r>
        <w:rPr>
          <w:lang w:val="es_ES" w:bidi="es_ES"/>
        </w:rPr>
      </w:r>
      <w:r>
        <w:rPr>
          <w:lang w:val="es_ES" w:bidi="es_ES"/>
        </w:rPr>
      </w:r>
    </w:p>
    <w:p>
      <w:pPr/>
      <w:r>
        <w:rPr>
          <w:lang w:val="es_ES" w:bidi="es_ES"/>
        </w:rPr>
      </w:r>
    </w:p>
    <w:p>
      <w:pPr>
        <w:pStyle w:val="Heading2"/>
      </w:pPr>
      <w:r>
        <w:rPr>
          <w:lang w:val="es_ES" w:bidi="es_ES"/>
        </w:rPr>
        <w:t>Compañía augusta</w:t>
      </w:r>
      <w:r>
        <w:rPr>
          <w:lang w:val="es_ES" w:bidi="es_ES"/>
        </w:rPr>
      </w:r>
    </w:p>
    <w:p>
      <w:pPr/>
      <w:r>
        <w:rPr>
          <w:lang w:val="es_ES" w:bidi="es_ES"/>
        </w:rPr>
      </w:r>
      <w:r>
        <w:rPr>
          <w:lang w:val="es_ES" w:bidi="es_ES"/>
        </w:rPr>
        <w:t xml:space="preserve">Una unidad militar Romana mencionada en </w:t>
      </w:r>
      <w:r>
        <w:rPr>
          <w:lang w:val="es_ES" w:bidi="es_ES"/>
        </w:rPr>
        <w:t>Hechos 27:1 (RV 1909)</w:t>
      </w:r>
      <w:r>
        <w:rPr>
          <w:lang w:val="es_ES" w:bidi="es_ES"/>
        </w:rPr>
        <w:t>. La traducción de Reina Valera 1909 utiliza la expresión "compañia augusta", pero en otras versiones se puede encontrar "ejército", "batallón"o "regimiento" .</w:t>
      </w:r>
    </w:p>
    <w:p>
      <w:pPr/>
      <w:r>
        <w:rPr>
          <w:lang w:val="es_ES" w:bidi="es_ES"/>
        </w:rPr>
      </w:r>
      <w:r>
        <w:rPr>
          <w:lang w:val="es_ES" w:bidi="es_ES"/>
        </w:rPr>
        <w:t>Un centurión (un oficial a cargo de aproximadamente 100 soldados) llamado Julio era miembro de la Banda de Augusto. Era un comandante responsable de la custodia del apóstol Pablo en su camino a Roma. La palabra griega traducida como “banda” generalmente significaba una cohorte romana (500 hombres) o una fuerza compuesta por dos cohortes.</w:t>
      </w:r>
    </w:p>
    <w:p>
      <w:pPr/>
      <w:r>
        <w:rPr>
          <w:lang w:val="es_ES" w:bidi="es_ES"/>
        </w:rPr>
      </w:r>
      <w:r>
        <w:rPr>
          <w:lang w:val="es_ES" w:bidi="es_ES"/>
        </w:rPr>
        <w:t>Algunos estudiosos suponen que Julio estaba al mando de esa unidad. Es inusual que un oficial que normalmente comandaba una centuria (100 hombres) estuviera a cargo de 500 a 1,000 hombres. Es posible que Julio no estuviera al mando de toda la unidad, o podría no haber sido una cohorte regular. Puede haber sido un grupo especial destinado a enviar mensajes o actuar como guardias.</w:t>
      </w:r>
    </w:p>
    <w:p>
      <w:pPr/>
      <w:r>
        <w:rPr>
          <w:lang w:val="es_ES" w:bidi="es_ES"/>
        </w:rPr>
      </w:r>
      <w:r>
        <w:rPr>
          <w:i/>
          <w:lang w:val="es_ES" w:bidi="es_ES"/>
        </w:rPr>
        <w:t>Véase también</w:t>
      </w:r>
      <w:r>
        <w:rPr>
          <w:lang w:val="es_ES" w:bidi="es_ES"/>
        </w:rPr>
        <w:t xml:space="preserve"> </w:t>
      </w:r>
      <w:r>
        <w:rPr>
          <w:lang w:val="es_ES" w:bidi="es_ES"/>
        </w:rPr>
        <w:t>Guerra</w:t>
      </w:r>
      <w:r>
        <w:rPr>
          <w:lang w:val="es_ES" w:bidi="es_ES"/>
        </w:rPr>
        <w:t>.</w:t>
      </w:r>
      <w:r>
        <w:rPr>
          <w:lang w:val="es_ES" w:bidi="es_ES"/>
        </w:rPr>
      </w:r>
      <w:r>
        <w:rPr>
          <w:lang w:val="es_ES" w:bidi="es_ES"/>
        </w:rPr>
      </w:r>
    </w:p>
    <w:p>
      <w:pPr/>
      <w:r>
        <w:rPr>
          <w:lang w:val="es_ES" w:bidi="es_ES"/>
        </w:rPr>
      </w:r>
    </w:p>
    <w:p>
      <w:pPr>
        <w:pStyle w:val="Heading2"/>
      </w:pPr>
      <w:r>
        <w:rPr>
          <w:lang w:val="es_ES" w:bidi="es_ES"/>
        </w:rPr>
        <w:t>Compasión</w:t>
      </w:r>
      <w:r>
        <w:rPr>
          <w:lang w:val="es_ES" w:bidi="es_ES"/>
        </w:rPr>
      </w:r>
    </w:p>
    <w:p>
      <w:pPr/>
      <w:r>
        <w:rPr>
          <w:lang w:val="es_ES" w:bidi="es_ES"/>
        </w:rPr>
      </w:r>
      <w:r>
        <w:rPr>
          <w:lang w:val="es_ES" w:bidi="es_ES"/>
        </w:rPr>
        <w:t>La cualidad de mostrar bondad, favor, gracia o misericordia. En la Biblia, Dios es descrito como un Padre compasivo hacia aquellos que lo reverencian (</w:t>
      </w:r>
      <w:r>
        <w:rPr>
          <w:lang w:val="es_ES" w:bidi="es_ES"/>
        </w:rPr>
        <w:t>SaL 103:13</w:t>
      </w:r>
      <w:r>
        <w:rPr>
          <w:lang w:val="es_ES" w:bidi="es_ES"/>
        </w:rPr>
        <w:t>). Jesucristo ejemplificó la compasión de Dios a través de su predicación, sanación (</w:t>
      </w:r>
      <w:r>
        <w:rPr>
          <w:lang w:val="es_ES" w:bidi="es_ES"/>
        </w:rPr>
        <w:t>Mt 9:36</w:t>
      </w:r>
      <w:r>
        <w:rPr>
          <w:lang w:val="es_ES" w:bidi="es_ES"/>
        </w:rPr>
        <w:t xml:space="preserve">; </w:t>
      </w:r>
      <w:r>
        <w:rPr>
          <w:lang w:val="es_ES" w:bidi="es_ES"/>
        </w:rPr>
        <w:t>14:14</w:t>
      </w:r>
      <w:r>
        <w:rPr>
          <w:lang w:val="es_ES" w:bidi="es_ES"/>
        </w:rPr>
        <w:t>), preocupación por la humanidad perdida (</w:t>
      </w:r>
      <w:r>
        <w:rPr>
          <w:lang w:val="es_ES" w:bidi="es_ES"/>
        </w:rPr>
        <w:t>Lc 19:41</w:t>
      </w:r>
      <w:r>
        <w:rPr>
          <w:lang w:val="es_ES" w:bidi="es_ES"/>
        </w:rPr>
        <w:t>), y finalmente en su sacrificio en la cruz (</w:t>
      </w:r>
      <w:r>
        <w:rPr>
          <w:lang w:val="es_ES" w:bidi="es_ES"/>
        </w:rPr>
        <w:t>Ro 5:8</w:t>
      </w:r>
      <w:r>
        <w:rPr>
          <w:lang w:val="es_ES" w:bidi="es_ES"/>
        </w:rPr>
        <w:t>). La iglesia está llamada a demostrar compasión como parte del amor que Jesús mandó (</w:t>
      </w:r>
      <w:r>
        <w:rPr>
          <w:lang w:val="es_ES" w:bidi="es_ES"/>
        </w:rPr>
        <w:t>Mt 5:4–7</w:t>
      </w:r>
      <w:r>
        <w:rPr>
          <w:lang w:val="es_ES" w:bidi="es_ES"/>
        </w:rPr>
        <w:t xml:space="preserve">; </w:t>
      </w:r>
      <w:r>
        <w:rPr>
          <w:lang w:val="es_ES" w:bidi="es_ES"/>
        </w:rPr>
        <w:t>Jn 13:34</w:t>
      </w:r>
      <w:r>
        <w:rPr>
          <w:lang w:val="es_ES" w:bidi="es_ES"/>
        </w:rPr>
        <w:t xml:space="preserve">; </w:t>
      </w:r>
      <w:r>
        <w:rPr>
          <w:lang w:val="es_ES" w:bidi="es_ES"/>
        </w:rPr>
        <w:t>St 2:8–18</w:t>
      </w:r>
      <w:r>
        <w:rPr>
          <w:lang w:val="es_ES" w:bidi="es_ES"/>
        </w:rPr>
        <w:t xml:space="preserve">; </w:t>
      </w:r>
      <w:r>
        <w:rPr>
          <w:lang w:val="es_ES" w:bidi="es_ES"/>
        </w:rPr>
        <w:t>1 Jn 3:18</w:t>
      </w:r>
      <w:r>
        <w:rPr>
          <w:lang w:val="es_ES" w:bidi="es_ES"/>
        </w:rPr>
        <w:t>).</w:t>
      </w:r>
    </w:p>
    <w:p>
      <w:pPr/>
      <w:r>
        <w:rPr>
          <w:lang w:val="es_ES" w:bidi="es_ES"/>
        </w:rPr>
      </w:r>
      <w:r>
        <w:rPr>
          <w:lang w:val="es_ES" w:bidi="es_ES"/>
        </w:rPr>
        <w:t>En el Antiguo Testamento, la compasión describe un aspecto de la relación de pacto de Dios con su pueblo. Una palabra hebrea para "compasión" proviene de una raíz que significa "útero", comparando el amor de Dios con el amor de una madre. La compasión de Dios siempre se manifestó a través de acciones que reafirmaban su pacto con Israel. A pesar de las rebeliones de Israel, Dios seguía teniendo compasión de su pueblo (</w:t>
      </w:r>
      <w:r>
        <w:rPr>
          <w:lang w:val="es_ES" w:bidi="es_ES"/>
        </w:rPr>
        <w:t>2 Re 13:23</w:t>
      </w:r>
      <w:r>
        <w:rPr>
          <w:lang w:val="es_ES" w:bidi="es_ES"/>
        </w:rPr>
        <w:t xml:space="preserve">; </w:t>
      </w:r>
      <w:r>
        <w:rPr>
          <w:lang w:val="es_ES" w:bidi="es_ES"/>
        </w:rPr>
        <w:t>2 Cro 36:15</w:t>
      </w:r>
      <w:r>
        <w:rPr>
          <w:lang w:val="es_ES" w:bidi="es_ES"/>
        </w:rPr>
        <w:t xml:space="preserve">; </w:t>
      </w:r>
      <w:r>
        <w:rPr>
          <w:lang w:val="es_ES" w:bidi="es_ES"/>
        </w:rPr>
        <w:t>Sal 78:38</w:t>
      </w:r>
      <w:r>
        <w:rPr>
          <w:lang w:val="es_ES" w:bidi="es_ES"/>
        </w:rPr>
        <w:t>) y de toda la creación (</w:t>
      </w:r>
      <w:r>
        <w:rPr>
          <w:lang w:val="es_ES" w:bidi="es_ES"/>
        </w:rPr>
        <w:t>Sal 145:9</w:t>
      </w:r>
      <w:r>
        <w:rPr>
          <w:lang w:val="es_ES" w:bidi="es_ES"/>
        </w:rPr>
        <w:t>). Incluso cuando Israel temía que Dios hubiera retirado su favor (</w:t>
      </w:r>
      <w:r>
        <w:rPr>
          <w:lang w:val="es_ES" w:bidi="es_ES"/>
        </w:rPr>
        <w:t>Sal 77:9</w:t>
      </w:r>
      <w:r>
        <w:rPr>
          <w:lang w:val="es_ES" w:bidi="es_ES"/>
        </w:rPr>
        <w:t xml:space="preserve">; </w:t>
      </w:r>
      <w:r>
        <w:rPr>
          <w:lang w:val="es_ES" w:bidi="es_ES"/>
        </w:rPr>
        <w:t>Is 27:11</w:t>
      </w:r>
      <w:r>
        <w:rPr>
          <w:lang w:val="es_ES" w:bidi="es_ES"/>
        </w:rPr>
        <w:t xml:space="preserve">; </w:t>
      </w:r>
      <w:r>
        <w:rPr>
          <w:lang w:val="es_ES" w:bidi="es_ES"/>
        </w:rPr>
        <w:t>63:15</w:t>
      </w:r>
      <w:r>
        <w:rPr>
          <w:lang w:val="es_ES" w:bidi="es_ES"/>
        </w:rPr>
        <w:t xml:space="preserve">; </w:t>
      </w:r>
      <w:r>
        <w:rPr>
          <w:lang w:val="es_ES" w:bidi="es_ES"/>
        </w:rPr>
        <w:t>Jr 13:14</w:t>
      </w:r>
      <w:r>
        <w:rPr>
          <w:lang w:val="es_ES" w:bidi="es_ES"/>
        </w:rPr>
        <w:t xml:space="preserve">; </w:t>
      </w:r>
      <w:r>
        <w:rPr>
          <w:lang w:val="es_ES" w:bidi="es_ES"/>
        </w:rPr>
        <w:t>21:7</w:t>
      </w:r>
      <w:r>
        <w:rPr>
          <w:lang w:val="es_ES" w:bidi="es_ES"/>
        </w:rPr>
        <w:t xml:space="preserve">; </w:t>
      </w:r>
      <w:r>
        <w:rPr>
          <w:lang w:val="es_ES" w:bidi="es_ES"/>
        </w:rPr>
        <w:t>Os 13:14</w:t>
      </w:r>
      <w:r>
        <w:rPr>
          <w:lang w:val="es_ES" w:bidi="es_ES"/>
        </w:rPr>
        <w:t>), la compasión de Dios resurgía, y él restauraba a su pueblo (</w:t>
      </w:r>
      <w:r>
        <w:rPr>
          <w:lang w:val="es_ES" w:bidi="es_ES"/>
        </w:rPr>
        <w:t>Dt 30:3</w:t>
      </w:r>
      <w:r>
        <w:rPr>
          <w:lang w:val="es_ES" w:bidi="es_ES"/>
        </w:rPr>
        <w:t xml:space="preserve">; </w:t>
      </w:r>
      <w:r>
        <w:rPr>
          <w:lang w:val="es_ES" w:bidi="es_ES"/>
        </w:rPr>
        <w:t>Sal 135:14</w:t>
      </w:r>
      <w:r>
        <w:rPr>
          <w:lang w:val="es_ES" w:bidi="es_ES"/>
        </w:rPr>
        <w:t xml:space="preserve">; </w:t>
      </w:r>
      <w:r>
        <w:rPr>
          <w:lang w:val="es_ES" w:bidi="es_ES"/>
        </w:rPr>
        <w:t>Is 14:1</w:t>
      </w:r>
      <w:r>
        <w:rPr>
          <w:lang w:val="es_ES" w:bidi="es_ES"/>
        </w:rPr>
        <w:t xml:space="preserve">; </w:t>
      </w:r>
      <w:r>
        <w:rPr>
          <w:lang w:val="es_ES" w:bidi="es_ES"/>
        </w:rPr>
        <w:t>49:13</w:t>
      </w:r>
      <w:r>
        <w:rPr>
          <w:lang w:val="es_ES" w:bidi="es_ES"/>
        </w:rPr>
        <w:t xml:space="preserve">; </w:t>
      </w:r>
      <w:r>
        <w:rPr>
          <w:lang w:val="es_ES" w:bidi="es_ES"/>
        </w:rPr>
        <w:t>54:7–8</w:t>
      </w:r>
      <w:r>
        <w:rPr>
          <w:lang w:val="es_ES" w:bidi="es_ES"/>
        </w:rPr>
        <w:t xml:space="preserve">; </w:t>
      </w:r>
      <w:r>
        <w:rPr>
          <w:lang w:val="es_ES" w:bidi="es_ES"/>
        </w:rPr>
        <w:t>Jr 12:15</w:t>
      </w:r>
      <w:r>
        <w:rPr>
          <w:lang w:val="es_ES" w:bidi="es_ES"/>
        </w:rPr>
        <w:t xml:space="preserve">; </w:t>
      </w:r>
      <w:r>
        <w:rPr>
          <w:lang w:val="es_ES" w:bidi="es_ES"/>
        </w:rPr>
        <w:t>30:18</w:t>
      </w:r>
      <w:r>
        <w:rPr>
          <w:lang w:val="es_ES" w:bidi="es_ES"/>
        </w:rPr>
        <w:t xml:space="preserve">; </w:t>
      </w:r>
      <w:r>
        <w:rPr>
          <w:lang w:val="es_ES" w:bidi="es_ES"/>
        </w:rPr>
        <w:t>Mi 7:19</w:t>
      </w:r>
      <w:r>
        <w:rPr>
          <w:lang w:val="es_ES" w:bidi="es_ES"/>
        </w:rPr>
        <w:t>).</w:t>
      </w:r>
    </w:p>
    <w:p>
      <w:pPr/>
      <w:r>
        <w:rPr>
          <w:lang w:val="es_ES" w:bidi="es_ES"/>
        </w:rPr>
      </w:r>
      <w:r>
        <w:rPr>
          <w:lang w:val="es_ES" w:bidi="es_ES"/>
        </w:rPr>
        <w:t>En el Nuevo Testamento, Jesucristo reflejó perfectamente la compasión del Padre en sus interacciones con la humanidad. Sanó, expulsó espíritus, empoderó a otros y los envió a hacer lo mismo. Jesús alimentó a los hambrientos y resucitó a los muertos. Sus parábolas, como la del Buen Samaritano (</w:t>
      </w:r>
      <w:r>
        <w:rPr>
          <w:lang w:val="es_ES" w:bidi="es_ES"/>
        </w:rPr>
        <w:t>Lc 10:33</w:t>
      </w:r>
      <w:r>
        <w:rPr>
          <w:lang w:val="es_ES" w:bidi="es_ES"/>
        </w:rPr>
        <w:t>) y la del Hijo Pródigo (</w:t>
      </w:r>
      <w:r>
        <w:rPr>
          <w:lang w:val="es_ES" w:bidi="es_ES"/>
        </w:rPr>
        <w:t>Lc 15:20</w:t>
      </w:r>
      <w:r>
        <w:rPr>
          <w:lang w:val="es_ES" w:bidi="es_ES"/>
        </w:rPr>
        <w:t>), ilustraron aún más la compasión.</w:t>
      </w:r>
    </w:p>
    <w:p>
      <w:pPr/>
      <w:r>
        <w:rPr>
          <w:lang w:val="es_ES" w:bidi="es_ES"/>
        </w:rPr>
      </w:r>
      <w:r>
        <w:rPr>
          <w:lang w:val="es_ES" w:bidi="es_ES"/>
        </w:rPr>
        <w:t>El apóstol Pablo destacó la compasión como una cualidad principal que la iglesia de Colosas debía encarnar (</w:t>
      </w:r>
      <w:r>
        <w:rPr>
          <w:lang w:val="es_ES" w:bidi="es_ES"/>
        </w:rPr>
        <w:t>Col 3:12</w:t>
      </w:r>
      <w:r>
        <w:rPr>
          <w:lang w:val="es_ES" w:bidi="es_ES"/>
        </w:rPr>
        <w:t>). La compasión era una parte fundamental de la comunidad cristiana. La palabra griega utilizada significa literalmente "ser movido en las entrañas", refiriéndose al núcleo de los sentimientos internos, similar a cómo se usa "corazón" hoy en día. Este intenso sentimiento interno siempre debería conducir a actos externos de misericordia y bondad.</w:t>
      </w:r>
      <w:r>
        <w:rPr>
          <w:lang w:val="es_ES" w:bidi="es_ES"/>
        </w:rPr>
      </w:r>
      <w:r>
        <w:rPr>
          <w:lang w:val="es_ES" w:bidi="es_ES"/>
        </w:rPr>
      </w:r>
    </w:p>
    <w:p>
      <w:pPr/>
      <w:r>
        <w:rPr>
          <w:lang w:val="es_ES" w:bidi="es_ES"/>
        </w:rPr>
      </w:r>
    </w:p>
    <w:p>
      <w:pPr>
        <w:pStyle w:val="Heading2"/>
      </w:pPr>
      <w:r>
        <w:rPr>
          <w:lang w:val="es_ES" w:bidi="es_ES"/>
        </w:rPr>
        <w:t>Compromiso</w:t>
      </w:r>
      <w:r>
        <w:rPr>
          <w:lang w:val="es_ES" w:bidi="es_ES"/>
        </w:rPr>
      </w:r>
    </w:p>
    <w:p>
      <w:pPr/>
      <w:r>
        <w:rPr>
          <w:lang w:val="es_ES" w:bidi="es_ES"/>
        </w:rPr>
      </w:r>
      <w:r>
        <w:rPr>
          <w:lang w:val="es_ES" w:bidi="es_ES"/>
        </w:rPr>
        <w:t xml:space="preserve">Es el acto de comprometerse con otra persona mediante una promesa de matrimonio. </w:t>
      </w:r>
      <w:r>
        <w:rPr>
          <w:i/>
          <w:lang w:val="es_ES" w:bidi="es_ES"/>
        </w:rPr>
        <w:t>Ver</w:t>
      </w:r>
      <w:r>
        <w:rPr>
          <w:lang w:val="es_ES" w:bidi="es_ES"/>
        </w:rPr>
        <w:t xml:space="preserve"> </w:t>
      </w:r>
      <w:r>
        <w:rPr>
          <w:lang w:val="es_ES" w:bidi="es_ES"/>
        </w:rPr>
        <w:t>Matrimonio, Costumbres Matrimoniales</w:t>
      </w:r>
      <w:r>
        <w:rPr>
          <w:lang w:val="es_ES" w:bidi="es_ES"/>
        </w:rPr>
        <w:t>.</w:t>
      </w:r>
      <w:r>
        <w:rPr>
          <w:lang w:val="es_ES" w:bidi="es_ES"/>
        </w:rPr>
      </w:r>
      <w:r>
        <w:rPr>
          <w:lang w:val="es_ES" w:bidi="es_ES"/>
        </w:rPr>
      </w:r>
    </w:p>
    <w:p>
      <w:pPr/>
      <w:r>
        <w:rPr>
          <w:lang w:val="es_ES" w:bidi="es_ES"/>
        </w:rPr>
      </w:r>
    </w:p>
    <w:p>
      <w:pPr>
        <w:pStyle w:val="Heading2"/>
      </w:pPr>
      <w:r>
        <w:rPr>
          <w:lang w:val="es_ES" w:bidi="es_ES"/>
        </w:rPr>
        <w:t>Comunicación</w:t>
      </w:r>
      <w:r>
        <w:rPr>
          <w:lang w:val="es_ES" w:bidi="es_ES"/>
        </w:rPr>
      </w:r>
    </w:p>
    <w:p>
      <w:pPr/>
      <w:r>
        <w:rPr>
          <w:lang w:val="es_ES" w:bidi="es_ES"/>
        </w:rPr>
      </w:r>
      <w:r>
        <w:rPr>
          <w:lang w:val="es_ES" w:bidi="es_ES"/>
        </w:rPr>
        <w:t>El acto de enviar un mensaje de un lugar a otro ha sido una práctica común a lo largo de la historia. En tiempos antiguos, las personas empleaban diversos métodos para enviar mensajes a largas distancias. Los primeros métodos incluían señales de fuego, luz y humo. Los babilonios fueron pioneros en el uso de un sistema sencillo llamado heliógrafo, que utilizaba la luz solar reflejada para enviar mensajes a distancias cortas.</w:t>
      </w:r>
    </w:p>
    <w:p>
      <w:pPr>
        <w:pStyle w:val="Heading3"/>
      </w:pPr>
      <w:r>
        <w:rPr>
          <w:lang w:val="es_ES" w:bidi="es_ES"/>
        </w:rPr>
        <w:t>Señales de fuego</w:t>
      </w:r>
    </w:p>
    <w:p>
      <w:pPr/>
      <w:r>
        <w:rPr>
          <w:lang w:val="es_ES" w:bidi="es_ES"/>
        </w:rPr>
      </w:r>
      <w:r>
        <w:rPr>
          <w:lang w:val="es_ES" w:bidi="es_ES"/>
        </w:rPr>
        <w:t>Un escritor griego llamado Esquilo narró una historia sobre señales de fuego. Afirmó que alrededor del año 1084 a. C., la gente utilizaba fuegos en las cimas de las montañas para enviar la noticia de la caída de Troya. El mensaje llegó hasta Clitemenestra en Micenas utilizando aproximadamente 12 o más fuegos.</w:t>
      </w:r>
    </w:p>
    <w:p>
      <w:pPr/>
      <w:r>
        <w:rPr>
          <w:lang w:val="es_ES" w:bidi="es_ES"/>
        </w:rPr>
      </w:r>
      <w:r>
        <w:rPr>
          <w:lang w:val="es_ES" w:bidi="es_ES"/>
        </w:rPr>
        <w:t xml:space="preserve">En 587 a. C., las cartas de Laquís describieron el uso de señales de fuego para ayudar a Israel a defenderse de los babilonios. Una carta concluye: “Que mi Señor sepa que estamos vigilando las señales de fuego de Laquís según las señales que mi Señor ha dado, porque no vemos Azeca” (ver </w:t>
      </w:r>
      <w:r>
        <w:rPr>
          <w:lang w:val="es_ES" w:bidi="es_ES"/>
        </w:rPr>
        <w:t>Jeremías 6:1,</w:t>
      </w:r>
      <w:r>
        <w:rPr>
          <w:lang w:val="es_ES" w:bidi="es_ES"/>
        </w:rPr>
        <w:t xml:space="preserve"> </w:t>
      </w:r>
      <w:r>
        <w:rPr>
          <w:lang w:val="es_ES" w:bidi="es_ES"/>
        </w:rPr>
        <w:t>34:7</w:t>
      </w:r>
      <w:r>
        <w:rPr>
          <w:lang w:val="es_ES" w:bidi="es_ES"/>
        </w:rPr>
        <w:t>).</w:t>
      </w:r>
    </w:p>
    <w:p>
      <w:pPr/>
      <w:r>
        <w:rPr>
          <w:lang w:val="es_ES" w:bidi="es_ES"/>
        </w:rPr>
      </w:r>
      <w:r>
        <w:rPr>
          <w:lang w:val="es_ES" w:bidi="es_ES"/>
        </w:rPr>
        <w:t>Más tarde, se utilizaron señales de fuego en los faros, que son torres con luces para guiar a los barcos cerca de la costa, como el famoso faro de Alejandría en Egipto.</w:t>
      </w:r>
    </w:p>
    <w:p>
      <w:pPr>
        <w:pStyle w:val="Heading3"/>
      </w:pPr>
      <w:r>
        <w:rPr>
          <w:lang w:val="es_ES" w:bidi="es_ES"/>
        </w:rPr>
        <w:t>Comunicación mediante sonido</w:t>
      </w:r>
    </w:p>
    <w:p>
      <w:pPr/>
      <w:r>
        <w:rPr>
          <w:lang w:val="es_ES" w:bidi="es_ES"/>
        </w:rPr>
      </w:r>
      <w:r>
        <w:rPr>
          <w:lang w:val="es_ES" w:bidi="es_ES"/>
        </w:rPr>
        <w:t>Durante miles de años, las personas han usado sonidos fuertes para enviar mensajes. Alrededor del año 550 a. C., Ciro de Persia construyó una red de torres donde los soldados se gritaban mensajes entre sí.</w:t>
      </w:r>
    </w:p>
    <w:p>
      <w:pPr/>
      <w:r>
        <w:rPr>
          <w:lang w:val="es_ES" w:bidi="es_ES"/>
        </w:rPr>
      </w:r>
      <w:r>
        <w:rPr>
          <w:lang w:val="es_ES" w:bidi="es_ES"/>
        </w:rPr>
        <w:t>Según una antigua historia, Alejandro Magno poseía una herramienta en forma de cuerno muy grande (similar a un megáfono) que podía hacer que una voz viajara varios kilómetros.</w:t>
      </w:r>
    </w:p>
    <w:p>
      <w:pPr/>
      <w:r>
        <w:rPr>
          <w:lang w:val="es_ES" w:bidi="es_ES"/>
        </w:rPr>
      </w:r>
      <w:r>
        <w:rPr>
          <w:lang w:val="es_ES" w:bidi="es_ES"/>
        </w:rPr>
        <w:t>Un historiador llamado Severo escribió que los romanos utilizaban tubos de latón para comunicarse a lo largo de su muro de defensa en Inglaterra.</w:t>
      </w:r>
    </w:p>
    <w:p>
      <w:pPr/>
      <w:r>
        <w:rPr>
          <w:lang w:val="es_ES" w:bidi="es_ES"/>
        </w:rPr>
      </w:r>
      <w:r>
        <w:rPr>
          <w:lang w:val="es_ES" w:bidi="es_ES"/>
        </w:rPr>
        <w:t>El pueblo hebreo utilizaba una trompeta especial llamada shofar, que se fabricaba con el cuerno de un carnero. La empleaban para anunciar la luna nueva, el sábado y el peligro (</w:t>
      </w:r>
      <w:r>
        <w:rPr>
          <w:lang w:val="es_ES" w:bidi="es_ES"/>
        </w:rPr>
        <w:t>Josué 6:4,</w:t>
      </w:r>
      <w:r>
        <w:rPr>
          <w:lang w:val="es_ES" w:bidi="es_ES"/>
        </w:rPr>
        <w:t xml:space="preserve"> </w:t>
      </w:r>
      <w:r>
        <w:rPr>
          <w:lang w:val="es_ES" w:bidi="es_ES"/>
        </w:rPr>
        <w:t>Jueces 7:16,</w:t>
      </w:r>
      <w:r>
        <w:rPr>
          <w:lang w:val="es_ES" w:bidi="es_ES"/>
        </w:rPr>
        <w:t xml:space="preserve"> </w:t>
      </w:r>
      <w:r>
        <w:rPr>
          <w:lang w:val="es_ES" w:bidi="es_ES"/>
        </w:rPr>
        <w:t>Oseas 8:1</w:t>
      </w:r>
      <w:r>
        <w:rPr>
          <w:lang w:val="es_ES" w:bidi="es_ES"/>
        </w:rPr>
        <w:t>).</w:t>
      </w:r>
    </w:p>
    <w:p>
      <w:pPr/>
      <w:r>
        <w:rPr>
          <w:lang w:val="es_ES" w:bidi="es_ES"/>
        </w:rPr>
      </w:r>
      <w:r>
        <w:rPr>
          <w:lang w:val="es_ES" w:bidi="es_ES"/>
        </w:rPr>
        <w:t>Las personas también utilizaban ritmos de tambores para enviar mensajes. Incluso hoy en día, los tamborileros Ashanti en Ghana pueden emplear sonidos de tambor altos y bajos que coinciden con los tonos de su lengua hablada.</w:t>
      </w:r>
    </w:p>
    <w:p>
      <w:pPr>
        <w:pStyle w:val="Heading3"/>
      </w:pPr>
      <w:r>
        <w:rPr>
          <w:lang w:val="es_ES" w:bidi="es_ES"/>
        </w:rPr>
        <w:t>Tablas de arcilla</w:t>
      </w:r>
    </w:p>
    <w:p>
      <w:pPr/>
      <w:r>
        <w:rPr>
          <w:lang w:val="es_ES" w:bidi="es_ES"/>
        </w:rPr>
      </w:r>
      <w:r>
        <w:rPr>
          <w:lang w:val="es_ES" w:bidi="es_ES"/>
        </w:rPr>
        <w:t>Los arqueólogos, científicos que estudian culturas antiguas mediante la excavación y el examen de artefactos y restos, han descubierto miles de cartas antiguas escritas en tabla de arcilla. Para el año 2000 a. C., los asirios empleaban un servicio postal informal, un sistema para enviar y recibir correo y paquetes, para comunicarse con el este de Anatolia (Asia Menor). Utilizaban caravanas, grupos que viajaban juntos, para desplazarse entre ellos.</w:t>
      </w:r>
    </w:p>
    <w:p>
      <w:pPr/>
      <w:r>
        <w:rPr>
          <w:lang w:val="es_ES" w:bidi="es_ES"/>
        </w:rPr>
      </w:r>
      <w:r>
        <w:rPr>
          <w:lang w:val="es_ES" w:bidi="es_ES"/>
        </w:rPr>
        <w:t>Más tarde, las carreteras asirias fueron utilizadas por mensajeros reales para enviar correspondencia. Los funcionarios postales en ciudades importantes gestionaban a los mensajeros y el correo. Se utilizaban tablillas de arcilla con listas de nombres de lugares y las distancias entre ellos como guías de viaje. Los historiadores emplean cartas reales de Asiria y otras partes del Medio Oriente para ayudar a comprender la historia antigua.</w:t>
      </w:r>
    </w:p>
    <w:p>
      <w:pPr>
        <w:pStyle w:val="Heading3"/>
      </w:pPr>
      <w:r>
        <w:rPr>
          <w:lang w:val="es_ES" w:bidi="es_ES"/>
        </w:rPr>
        <w:t>Correos</w:t>
      </w:r>
    </w:p>
    <w:p>
      <w:pPr/>
      <w:r>
        <w:rPr>
          <w:lang w:val="es_ES" w:bidi="es_ES"/>
        </w:rPr>
      </w:r>
      <w:r>
        <w:rPr>
          <w:lang w:val="es_ES" w:bidi="es_ES"/>
        </w:rPr>
        <w:t>Cuando los persas ascendieron al poder, mejoraron el servicio postal de los asirios. Aquellos construyeron un "camino real" para los mensajeros del gobierno, pero estaba abierto a todos. Tenía más de 2574 kilómetros de longitud. Se extendía desde Sardis en Asia Menor hasta Susa, la capital persa cerca del extremo norte del Golfo Pérsico (</w:t>
      </w:r>
      <w:r>
        <w:rPr>
          <w:lang w:val="es_ES" w:bidi="es_ES"/>
        </w:rPr>
        <w:t>Ester 3:13,</w:t>
      </w:r>
      <w:r>
        <w:rPr>
          <w:lang w:val="es_ES" w:bidi="es_ES"/>
        </w:rPr>
        <w:t xml:space="preserve"> </w:t>
      </w:r>
      <w:r>
        <w:rPr>
          <w:lang w:val="es_ES" w:bidi="es_ES"/>
        </w:rPr>
        <w:t>8:10</w:t>
      </w:r>
      <w:r>
        <w:rPr>
          <w:lang w:val="es_ES" w:bidi="es_ES"/>
        </w:rPr>
        <w:t>). Se construyeron casas y posadas cada 24 kilómetros. También se construyeron fuertes y transbordadores en sitios importantes a lo largo del camino.</w:t>
      </w:r>
    </w:p>
    <w:p>
      <w:pPr/>
      <w:r>
        <w:rPr>
          <w:lang w:val="es_ES" w:bidi="es_ES"/>
        </w:rPr>
      </w:r>
      <w:r>
        <w:rPr>
          <w:lang w:val="es_ES" w:bidi="es_ES"/>
        </w:rPr>
        <w:t>Los viajeros comunes podían recorrer toda la longitud del "camino real" en aproximadamente tres meses. Mientras tanto, el servicio de mensajería persa utilizaba animales frescos (caballos u otros animales bien descansados). Estos se conseguían en estaciones de servicio y permitían al servicio de mensajería cubrir la misma distancia en dos o tres semanas. Un historiador griego llamado Heródoto escribió que los mensajeros persas completaban sus rondas a pesar del mal tiempo.</w:t>
      </w:r>
    </w:p>
    <w:p>
      <w:pPr/>
      <w:r>
        <w:rPr>
          <w:lang w:val="es_ES" w:bidi="es_ES"/>
        </w:rPr>
      </w:r>
      <w:r>
        <w:rPr>
          <w:lang w:val="es_ES" w:bidi="es_ES"/>
        </w:rPr>
        <w:t>Mientras tanto, la dinastía Zhou en China también desarrolló un sistema postal eficiente. Para el siglo III a. C., la dinastía Han de China y los Ptolomeos de Egipto habían creado el servicio postal más avanzado del mundo antiguo.</w:t>
      </w:r>
    </w:p>
    <w:p>
      <w:pPr/>
      <w:r>
        <w:rPr>
          <w:lang w:val="es_ES" w:bidi="es_ES"/>
        </w:rPr>
      </w:r>
      <w:r>
        <w:rPr>
          <w:lang w:val="es_ES" w:bidi="es_ES"/>
        </w:rPr>
        <w:t>César Augusto, quien vivió del 27 a. C. al 14 d .C., creó un sistema de comunicación que logró conectar todo el Imperio Romano. En el sistema romano, el correo enviado a distancias cortas llegaba rápidamente, pero el correo enviado a largas distancias o por agua tardaba semanas. Este sistema de correo no beneficiaba al público en general. Más bien, representaba una carga fiscal adicional. Las familias adineradas podían utilizar a sus esclavos para entregar correo, las empresas podían pagar por mensajeros, y aquellos que eran pobres enviaban correo con amigos viajeros.</w:t>
      </w:r>
    </w:p>
    <w:p>
      <w:pPr/>
      <w:r>
        <w:rPr>
          <w:lang w:val="es_ES" w:bidi="es_ES"/>
        </w:rPr>
      </w:r>
      <w:r>
        <w:rPr>
          <w:lang w:val="es_ES" w:bidi="es_ES"/>
        </w:rPr>
        <w:t>En la Biblia, los líderes cristianos en Jerusalén enviaron mensajes a las iglesias de Asia Menor. Estos mensajes fueron entregados por los apóstoles Pablo y Bernabé (</w:t>
      </w:r>
      <w:r>
        <w:rPr>
          <w:lang w:val="es_ES" w:bidi="es_ES"/>
        </w:rPr>
        <w:t>Hechos 15:22–29</w:t>
      </w:r>
      <w:r>
        <w:rPr>
          <w:lang w:val="es_ES" w:bidi="es_ES"/>
        </w:rPr>
        <w:t xml:space="preserve">). Más tarde, Pablo pidió a Timoteo, Tíquico y Epafrodito que fueran mensajeros (véase </w:t>
      </w:r>
      <w:r>
        <w:rPr>
          <w:lang w:val="es_ES" w:bidi="es_ES"/>
        </w:rPr>
        <w:t>1 Tesalonicenses 3:2,</w:t>
      </w:r>
      <w:r>
        <w:rPr>
          <w:lang w:val="es_ES" w:bidi="es_ES"/>
        </w:rPr>
        <w:t xml:space="preserve"> </w:t>
      </w:r>
      <w:r>
        <w:rPr>
          <w:lang w:val="es_ES" w:bidi="es_ES"/>
        </w:rPr>
        <w:t>Colosenses 4:7, 9,</w:t>
      </w:r>
      <w:r>
        <w:rPr>
          <w:lang w:val="es_ES" w:bidi="es_ES"/>
        </w:rPr>
        <w:t xml:space="preserve"> </w:t>
      </w:r>
      <w:r>
        <w:rPr>
          <w:lang w:val="es_ES" w:bidi="es_ES"/>
        </w:rPr>
        <w:t>Filipenses 2:25,</w:t>
      </w:r>
      <w:r>
        <w:rPr>
          <w:lang w:val="es_ES" w:bidi="es_ES"/>
        </w:rPr>
        <w:t xml:space="preserve"> </w:t>
      </w:r>
      <w:r>
        <w:rPr>
          <w:lang w:val="es_ES" w:bidi="es_ES"/>
        </w:rPr>
        <w:t>4:18</w:t>
      </w:r>
      <w:r>
        <w:rPr>
          <w:lang w:val="es_ES" w:bidi="es_ES"/>
        </w:rPr>
        <w:t>).</w:t>
      </w:r>
    </w:p>
    <w:p>
      <w:pPr/>
      <w:r>
        <w:rPr>
          <w:lang w:val="es_ES" w:bidi="es_ES"/>
        </w:rPr>
      </w:r>
      <w:r>
        <w:rPr>
          <w:lang w:val="es_ES" w:bidi="es_ES"/>
        </w:rPr>
        <w:t xml:space="preserve">Los romanos tenían una manera particular de compartir noticias en sus ciudades. Utilizaban algo llamado </w:t>
      </w:r>
      <w:r>
        <w:rPr>
          <w:i/>
          <w:lang w:val="es_ES" w:bidi="es_ES"/>
        </w:rPr>
        <w:t>album</w:t>
      </w:r>
      <w:r>
        <w:rPr>
          <w:lang w:val="es_ES" w:bidi="es_ES"/>
        </w:rPr>
        <w:t>, un tablón de anuncios público pintado de blanco, que mostraba mensajes en el centro de la ciudad.</w:t>
      </w:r>
    </w:p>
    <w:p>
      <w:pPr/>
      <w:r>
        <w:rPr>
          <w:lang w:val="es_ES" w:bidi="es_ES"/>
        </w:rPr>
      </w:r>
      <w:r>
        <w:rPr>
          <w:i/>
          <w:lang w:val="es_ES" w:bidi="es_ES"/>
        </w:rPr>
        <w:t>Véase también</w:t>
      </w:r>
      <w:r>
        <w:rPr>
          <w:lang w:val="es_ES" w:bidi="es_ES"/>
        </w:rPr>
        <w:t xml:space="preserve"> </w:t>
      </w:r>
      <w:r>
        <w:rPr>
          <w:lang w:val="es_ES" w:bidi="es_ES"/>
        </w:rPr>
        <w:t>Viajes</w:t>
      </w:r>
      <w:r>
        <w:rPr>
          <w:lang w:val="es_ES" w:bidi="es_ES"/>
        </w:rPr>
        <w:t>.</w:t>
      </w:r>
      <w:r>
        <w:rPr>
          <w:lang w:val="es_ES" w:bidi="es_ES"/>
        </w:rPr>
      </w:r>
      <w:r>
        <w:rPr>
          <w:lang w:val="es_ES" w:bidi="es_ES"/>
        </w:rPr>
      </w:r>
    </w:p>
    <w:p>
      <w:pPr/>
      <w:r>
        <w:rPr>
          <w:lang w:val="es_ES" w:bidi="es_ES"/>
        </w:rPr>
      </w:r>
    </w:p>
    <w:p>
      <w:pPr>
        <w:pStyle w:val="Heading2"/>
      </w:pPr>
      <w:r>
        <w:rPr>
          <w:lang w:val="es_ES" w:bidi="es_ES"/>
        </w:rPr>
        <w:t>Comunión, Santa</w:t>
      </w:r>
      <w:r>
        <w:rPr>
          <w:lang w:val="es_ES" w:bidi="es_ES"/>
        </w:rPr>
      </w:r>
    </w:p>
    <w:p>
      <w:pPr/>
      <w:r>
        <w:rPr>
          <w:lang w:val="es_ES" w:bidi="es_ES"/>
        </w:rPr>
      </w:r>
      <w:r>
        <w:rPr>
          <w:i/>
          <w:lang w:val="es_ES" w:bidi="es_ES"/>
        </w:rPr>
        <w:t>Ver</w:t>
      </w:r>
      <w:r>
        <w:rPr>
          <w:lang w:val="es_ES" w:bidi="es_ES"/>
        </w:rPr>
        <w:t xml:space="preserve"> </w:t>
      </w:r>
      <w:r>
        <w:rPr>
          <w:lang w:val="es_ES" w:bidi="es_ES"/>
        </w:rPr>
        <w:t>Cena Del Señor, La</w:t>
      </w:r>
      <w:r>
        <w:rPr>
          <w:lang w:val="es_ES" w:bidi="es_ES"/>
        </w:rPr>
        <w:t>.</w:t>
      </w:r>
      <w:r>
        <w:rPr>
          <w:lang w:val="es_ES" w:bidi="es_ES"/>
        </w:rPr>
      </w:r>
      <w:r>
        <w:rPr>
          <w:lang w:val="es_ES" w:bidi="es_ES"/>
        </w:rPr>
      </w:r>
    </w:p>
    <w:p>
      <w:pPr/>
      <w:r>
        <w:rPr>
          <w:lang w:val="es_ES" w:bidi="es_ES"/>
        </w:rPr>
      </w:r>
    </w:p>
    <w:p>
      <w:pPr>
        <w:pStyle w:val="Heading2"/>
      </w:pPr>
      <w:r>
        <w:rPr>
          <w:lang w:val="es_ES" w:bidi="es_ES"/>
        </w:rPr>
        <w:t>Conanías</w:t>
      </w:r>
      <w:r>
        <w:rPr>
          <w:lang w:val="es_ES" w:bidi="es_ES"/>
        </w:rPr>
      </w:r>
    </w:p>
    <w:p>
      <w:pPr/>
      <w:r>
        <w:rPr>
          <w:lang w:val="es_ES" w:bidi="es_ES"/>
        </w:rPr>
      </w:r>
      <w:r>
        <w:rPr>
          <w:lang w:val="es_ES" w:bidi="es_ES"/>
        </w:rPr>
        <w:t>1. Levita y oficial jefe que supervisó los diezmos, contribuciones y las cosas dedicadas al templo durante el reinado de Ezequías (</w:t>
      </w:r>
      <w:r>
        <w:rPr>
          <w:lang w:val="es_ES" w:bidi="es_ES"/>
        </w:rPr>
        <w:t>2 Cro 31:12–13</w:t>
      </w:r>
      <w:r>
        <w:rPr>
          <w:lang w:val="es_ES" w:bidi="es_ES"/>
        </w:rPr>
        <w:t>).</w:t>
      </w:r>
    </w:p>
    <w:p>
      <w:pPr/>
      <w:r>
        <w:rPr>
          <w:lang w:val="es_ES" w:bidi="es_ES"/>
        </w:rPr>
      </w:r>
      <w:r>
        <w:rPr>
          <w:lang w:val="es_ES" w:bidi="es_ES"/>
        </w:rPr>
        <w:t>2. Uno de los jefes levitas durante el reinado del rey Josías (</w:t>
      </w:r>
      <w:r>
        <w:rPr>
          <w:lang w:val="es_ES" w:bidi="es_ES"/>
        </w:rPr>
        <w:t>2 Cro 35:9</w:t>
      </w:r>
      <w:r>
        <w:rPr>
          <w:lang w:val="es_ES" w:bidi="es_ES"/>
        </w:rPr>
        <w:t>); posiblemente identificable con Jeconías en 1 Esdras 1:9.</w:t>
      </w:r>
      <w:r>
        <w:rPr>
          <w:lang w:val="es_ES" w:bidi="es_ES"/>
        </w:rPr>
      </w:r>
      <w:r>
        <w:rPr>
          <w:lang w:val="es_ES" w:bidi="es_ES"/>
        </w:rPr>
      </w:r>
    </w:p>
    <w:p>
      <w:pPr/>
      <w:r>
        <w:rPr>
          <w:lang w:val="es_ES" w:bidi="es_ES"/>
        </w:rPr>
      </w:r>
    </w:p>
    <w:p>
      <w:pPr>
        <w:pStyle w:val="Heading2"/>
      </w:pPr>
      <w:r>
        <w:rPr>
          <w:lang w:val="es_ES" w:bidi="es_ES"/>
        </w:rPr>
        <w:t>Concepto Bíblico de la Ley</w:t>
      </w:r>
      <w:r>
        <w:rPr>
          <w:lang w:val="es_ES" w:bidi="es_ES"/>
        </w:rPr>
      </w:r>
    </w:p>
    <w:p>
      <w:pPr>
        <w:pStyle w:val="Heading2"/>
      </w:pPr>
      <w:r>
        <w:rPr>
          <w:lang w:val="es_ES" w:bidi="es_ES"/>
        </w:rPr>
        <w:t xml:space="preserve">El concepto </w:t>
      </w:r>
      <w:r>
        <w:rPr>
          <w:lang w:val="es_ES" w:bidi="es_ES"/>
        </w:rPr>
        <w:t>bíblico de la ley</w:t>
      </w:r>
    </w:p>
    <w:p>
      <w:pPr/>
      <w:r>
        <w:rPr>
          <w:lang w:val="es_ES" w:bidi="es_ES"/>
        </w:rPr>
      </w:r>
      <w:r>
        <w:rPr>
          <w:lang w:val="es_ES" w:bidi="es_ES"/>
        </w:rPr>
        <w:t>Dios emplea diversas maneras para apartar a su pueblo para sí mismo. La naturaleza y el contenido de la "ley" pueden cambiar, pero el objetivo sigue siendo el mismo: crecer y asemejarse más a Dios.</w:t>
      </w:r>
    </w:p>
    <w:p>
      <w:pPr>
        <w:pStyle w:val="Heading3"/>
      </w:pPr>
      <w:r>
        <w:rPr>
          <w:lang w:val="es_ES" w:bidi="es_ES"/>
        </w:rPr>
        <w:t>Previsualización</w:t>
      </w:r>
    </w:p>
    <w:p>
      <w:pPr/>
      <w:r>
        <w:rPr>
          <w:lang w:val="es_ES" w:bidi="es_ES"/>
        </w:rPr>
      </w:r>
      <w:r>
        <w:rPr>
          <w:lang w:val="es_ES" w:bidi="es_ES"/>
        </w:rPr>
        <w:t>• Contexto histórico</w:t>
      </w:r>
    </w:p>
    <w:p>
      <w:pPr/>
      <w:r>
        <w:rPr>
          <w:lang w:val="es_ES" w:bidi="es_ES"/>
        </w:rPr>
      </w:r>
      <w:r>
        <w:rPr>
          <w:lang w:val="es_ES" w:bidi="es_ES"/>
        </w:rPr>
        <w:t>• La ley en el Antiguo Testamento</w:t>
      </w:r>
    </w:p>
    <w:p>
      <w:pPr/>
      <w:r>
        <w:rPr>
          <w:lang w:val="es_ES" w:bidi="es_ES"/>
        </w:rPr>
      </w:r>
      <w:r>
        <w:rPr>
          <w:lang w:val="es_ES" w:bidi="es_ES"/>
        </w:rPr>
        <w:t xml:space="preserve">• La ley israelita y el antiguo Oriente </w:t>
      </w:r>
      <w:r>
        <w:rPr>
          <w:lang w:val="es_ES" w:bidi="es_ES"/>
        </w:rPr>
        <w:t>Médio</w:t>
      </w:r>
      <w:r>
        <w:rPr>
          <w:lang w:val="es_ES" w:bidi="es_ES"/>
        </w:rPr>
        <w:t xml:space="preserve"> </w:t>
      </w:r>
    </w:p>
    <w:p>
      <w:pPr/>
      <w:r>
        <w:rPr>
          <w:lang w:val="es_ES" w:bidi="es_ES"/>
        </w:rPr>
      </w:r>
      <w:r>
        <w:rPr>
          <w:lang w:val="es_ES" w:bidi="es_ES"/>
        </w:rPr>
        <w:t>• Leyes del Antiguo Testamento</w:t>
      </w:r>
    </w:p>
    <w:p>
      <w:pPr/>
      <w:r>
        <w:rPr>
          <w:lang w:val="es_ES" w:bidi="es_ES"/>
        </w:rPr>
      </w:r>
      <w:r>
        <w:rPr>
          <w:lang w:val="es_ES" w:bidi="es_ES"/>
        </w:rPr>
        <w:t>• Objetivos de la ley</w:t>
      </w:r>
    </w:p>
    <w:p>
      <w:pPr>
        <w:pStyle w:val="Heading3"/>
      </w:pPr>
      <w:r>
        <w:rPr>
          <w:lang w:val="es_ES" w:bidi="es_ES"/>
        </w:rPr>
        <w:t>Contexto histórico</w:t>
      </w:r>
    </w:p>
    <w:p>
      <w:pPr/>
      <w:r>
        <w:rPr>
          <w:lang w:val="es_ES" w:bidi="es_ES"/>
        </w:rPr>
      </w:r>
      <w:r>
        <w:rPr>
          <w:lang w:val="es_ES" w:bidi="es_ES"/>
        </w:rPr>
        <w:t>Cuando Dios creó a los humanos a su imagen, les otorgó gloria, autoridad y necesidades diarias (</w:t>
      </w:r>
      <w:r>
        <w:rPr>
          <w:lang w:val="es_ES" w:bidi="es_ES"/>
        </w:rPr>
        <w:t>Génesis 1:27–30</w:t>
      </w:r>
      <w:r>
        <w:rPr>
          <w:lang w:val="es_ES" w:bidi="es_ES"/>
        </w:rPr>
        <w:t>). Sin embargo, como gobernantes de la creación de Dios en la tierra, los humanos debían demostrar lealtad a Dios. Dios estableció una prueba sencilla para esto: el árbol del conocimiento del bien y del mal. Se les prohibió a los humanos comer de su fruto (</w:t>
      </w:r>
      <w:r>
        <w:rPr>
          <w:lang w:val="es_ES" w:bidi="es_ES"/>
        </w:rPr>
        <w:t>Génesis 2:17</w:t>
      </w:r>
      <w:r>
        <w:rPr>
          <w:lang w:val="es_ES" w:bidi="es_ES"/>
        </w:rPr>
        <w:t>). Su desobediencia demostró que no eran aptos para la comunión con Dios. Eran rebeldes y naturalmente engañosos, como se observa en las historias de:</w:t>
      </w:r>
    </w:p>
    <w:p>
      <w:pPr>
        <w:pStyle w:val="ListBullet"/>
        <w:spacing w:line="240" w:lineRule="auto"/>
        <w:ind w:left="720"/>
      </w:pPr>
      <w:r>
        <w:rPr>
          <w:lang w:val="es_ES" w:bidi="es_ES"/>
        </w:rPr>
      </w:r>
      <w:r>
        <w:rPr>
          <w:lang w:val="es_ES" w:bidi="es_ES"/>
        </w:rPr>
        <w:t>Caín (</w:t>
      </w:r>
      <w:r>
        <w:rPr>
          <w:lang w:val="es_ES" w:bidi="es_ES"/>
        </w:rPr>
        <w:t>Génesis 4:1–16</w:t>
      </w:r>
      <w:r>
        <w:rPr>
          <w:lang w:val="es_ES" w:bidi="es_ES"/>
        </w:rPr>
        <w:t>)</w:t>
      </w:r>
    </w:p>
    <w:p>
      <w:pPr>
        <w:pStyle w:val="ListBullet"/>
        <w:spacing w:line="240" w:lineRule="auto"/>
        <w:ind w:left="720"/>
      </w:pPr>
      <w:r>
        <w:rPr>
          <w:lang w:val="es_ES" w:bidi="es_ES"/>
        </w:rPr>
      </w:r>
      <w:r>
        <w:rPr>
          <w:lang w:val="es_ES" w:bidi="es_ES"/>
        </w:rPr>
        <w:t>La generación del gran diluvio (</w:t>
      </w:r>
      <w:r>
        <w:rPr>
          <w:lang w:val="es_ES" w:bidi="es_ES"/>
        </w:rPr>
        <w:t>Génesis 6:1–13</w:t>
      </w:r>
      <w:r>
        <w:rPr>
          <w:lang w:val="es_ES" w:bidi="es_ES"/>
        </w:rPr>
        <w:t>)</w:t>
      </w:r>
    </w:p>
    <w:p>
      <w:pPr>
        <w:pStyle w:val="ListBullet"/>
        <w:spacing w:line="240" w:lineRule="auto"/>
        <w:ind w:left="720"/>
      </w:pPr>
      <w:r>
        <w:rPr>
          <w:lang w:val="es_ES" w:bidi="es_ES"/>
        </w:rPr>
      </w:r>
      <w:r>
        <w:rPr>
          <w:lang w:val="es_ES" w:bidi="es_ES"/>
        </w:rPr>
        <w:t>Châm</w:t>
      </w:r>
      <w:r>
        <w:rPr>
          <w:lang w:val="es_ES" w:bidi="es_ES"/>
        </w:rPr>
        <w:t xml:space="preserve"> y Canaán (</w:t>
      </w:r>
      <w:r>
        <w:rPr>
          <w:lang w:val="es_ES" w:bidi="es_ES"/>
        </w:rPr>
        <w:t>Génesis 9:18–26,</w:t>
      </w:r>
      <w:r>
        <w:rPr>
          <w:lang w:val="es_ES" w:bidi="es_ES"/>
        </w:rPr>
        <w:t xml:space="preserve"> </w:t>
      </w:r>
      <w:r>
        <w:rPr>
          <w:lang w:val="es_ES" w:bidi="es_ES"/>
        </w:rPr>
        <w:t>Génesis 10:6–20</w:t>
      </w:r>
      <w:r>
        <w:rPr>
          <w:lang w:val="es_ES" w:bidi="es_ES"/>
        </w:rPr>
        <w:t>)</w:t>
      </w:r>
    </w:p>
    <w:p>
      <w:pPr>
        <w:pStyle w:val="ListBullet"/>
        <w:spacing w:line="240" w:lineRule="auto"/>
        <w:ind w:left="720"/>
      </w:pPr>
      <w:r>
        <w:rPr>
          <w:lang w:val="es_ES" w:bidi="es_ES"/>
        </w:rPr>
      </w:r>
      <w:r>
        <w:rPr>
          <w:lang w:val="es_ES" w:bidi="es_ES"/>
        </w:rPr>
        <w:t>La torre de Babel (</w:t>
      </w:r>
      <w:r>
        <w:rPr>
          <w:lang w:val="es_ES" w:bidi="es_ES"/>
        </w:rPr>
        <w:t>Génesis 11:1–9</w:t>
      </w:r>
      <w:r>
        <w:rPr>
          <w:lang w:val="es_ES" w:bidi="es_ES"/>
        </w:rPr>
        <w:t>)</w:t>
      </w:r>
    </w:p>
    <w:p>
      <w:pPr/>
      <w:r>
        <w:rPr>
          <w:lang w:val="es_ES" w:bidi="es_ES"/>
        </w:rPr>
      </w:r>
      <w:r>
        <w:rPr>
          <w:lang w:val="es_ES" w:bidi="es_ES"/>
        </w:rPr>
        <w:t xml:space="preserve">En medio de todo esto, el Señor llamó con gracia a </w:t>
      </w:r>
      <w:r>
        <w:rPr>
          <w:lang w:val="es_ES" w:bidi="es_ES"/>
        </w:rPr>
        <w:t>Abraham</w:t>
      </w:r>
      <w:r>
        <w:rPr>
          <w:lang w:val="es_ES" w:bidi="es_ES"/>
        </w:rPr>
        <w:t xml:space="preserve">. Él prometió bendecir a </w:t>
      </w:r>
      <w:r>
        <w:rPr>
          <w:lang w:val="es_ES" w:bidi="es_ES"/>
        </w:rPr>
        <w:t>Abraham</w:t>
      </w:r>
      <w:r>
        <w:rPr>
          <w:lang w:val="es_ES" w:bidi="es_ES"/>
        </w:rPr>
        <w:t>, a sus descendientes y a las familias de la tierra que compartieran su fe (</w:t>
      </w:r>
      <w:r>
        <w:rPr>
          <w:lang w:val="es_ES" w:bidi="es_ES"/>
        </w:rPr>
        <w:t>Génesis 12:2–3,</w:t>
      </w:r>
      <w:r>
        <w:rPr>
          <w:lang w:val="es_ES" w:bidi="es_ES"/>
        </w:rPr>
        <w:t xml:space="preserve"> </w:t>
      </w:r>
      <w:r>
        <w:rPr>
          <w:lang w:val="es_ES" w:bidi="es_ES"/>
        </w:rPr>
        <w:t>17:4–7</w:t>
      </w:r>
      <w:r>
        <w:rPr>
          <w:lang w:val="es_ES" w:bidi="es_ES"/>
        </w:rPr>
        <w:t xml:space="preserve">). </w:t>
      </w:r>
      <w:r>
        <w:rPr>
          <w:lang w:val="es_ES" w:bidi="es_ES"/>
        </w:rPr>
        <w:t>Abraham</w:t>
      </w:r>
      <w:r>
        <w:rPr>
          <w:lang w:val="es_ES" w:bidi="es_ES"/>
        </w:rPr>
        <w:t xml:space="preserve"> respondió a Dios con fe (</w:t>
      </w:r>
      <w:r>
        <w:rPr>
          <w:lang w:val="es_ES" w:bidi="es_ES"/>
        </w:rPr>
        <w:t>Génesis 15:6</w:t>
      </w:r>
      <w:r>
        <w:rPr>
          <w:lang w:val="es_ES" w:bidi="es_ES"/>
        </w:rPr>
        <w:t>). Observó voluntariamente la circuncisión como señal del pacto de Dios con él (</w:t>
      </w:r>
      <w:r>
        <w:rPr>
          <w:lang w:val="es_ES" w:bidi="es_ES"/>
        </w:rPr>
        <w:t>Génesis 17:10,</w:t>
      </w:r>
      <w:r>
        <w:rPr>
          <w:lang w:val="es_ES" w:bidi="es_ES"/>
        </w:rPr>
        <w:t xml:space="preserve"> ver también </w:t>
      </w:r>
      <w:r>
        <w:rPr>
          <w:lang w:val="es_ES" w:bidi="es_ES"/>
        </w:rPr>
        <w:t>21:4</w:t>
      </w:r>
      <w:r>
        <w:rPr>
          <w:lang w:val="es_ES" w:bidi="es_ES"/>
        </w:rPr>
        <w:t>). Vivió con integridad ante Dios (</w:t>
      </w:r>
      <w:r>
        <w:rPr>
          <w:lang w:val="es_ES" w:bidi="es_ES"/>
        </w:rPr>
        <w:t>17:1</w:t>
      </w:r>
      <w:r>
        <w:rPr>
          <w:lang w:val="es_ES" w:bidi="es_ES"/>
        </w:rPr>
        <w:t>).</w:t>
      </w:r>
    </w:p>
    <w:p>
      <w:pPr/>
      <w:r>
        <w:rPr>
          <w:lang w:val="es_ES" w:bidi="es_ES"/>
        </w:rPr>
      </w:r>
      <w:r>
        <w:rPr>
          <w:lang w:val="es_ES" w:bidi="es_ES"/>
        </w:rPr>
        <w:t>Abraham</w:t>
      </w:r>
      <w:r>
        <w:rPr>
          <w:lang w:val="es_ES" w:bidi="es_ES"/>
        </w:rPr>
        <w:t xml:space="preserve"> aprendió que Dios lo había elegido para que su familia se destacara haciendo lo correcto y justo (</w:t>
      </w:r>
      <w:r>
        <w:rPr>
          <w:lang w:val="es_ES" w:bidi="es_ES"/>
        </w:rPr>
        <w:t>Génesis 18:19</w:t>
      </w:r>
      <w:r>
        <w:rPr>
          <w:lang w:val="es_ES" w:bidi="es_ES"/>
        </w:rPr>
        <w:t>). El Señor estaba complacido con Abraham, quien, incluso sin leyes detalladas, era un hombre íntegro. Su corazón estaba en armonía con Dios, y él seguía voluntariamente los mandatos divinos.</w:t>
      </w:r>
    </w:p>
    <w:p>
      <w:pPr/>
      <w:r>
        <w:rPr>
          <w:lang w:val="es_ES" w:bidi="es_ES"/>
        </w:rPr>
      </w:r>
      <w:r>
        <w:rPr>
          <w:lang w:val="es_ES" w:bidi="es_ES"/>
        </w:rPr>
        <w:t>Abraham, conocido como el padre de la fe, también fue el padre de los fieles. El Señor afirmó que Abraham le obedeció y siguió sus requisitos, mandamientos, decretos y leyes (</w:t>
      </w:r>
      <w:r>
        <w:rPr>
          <w:lang w:val="es_ES" w:bidi="es_ES"/>
        </w:rPr>
        <w:t>Génesis 26:5</w:t>
      </w:r>
      <w:r>
        <w:rPr>
          <w:lang w:val="es_ES" w:bidi="es_ES"/>
        </w:rPr>
        <w:t>). Su fe lo condujo a realizar acciones justas (</w:t>
      </w:r>
      <w:r>
        <w:rPr>
          <w:lang w:val="es_ES" w:bidi="es_ES"/>
        </w:rPr>
        <w:t>Santiago 2:21–24</w:t>
      </w:r>
      <w:r>
        <w:rPr>
          <w:lang w:val="es_ES" w:bidi="es_ES"/>
        </w:rPr>
        <w:t>).</w:t>
      </w:r>
    </w:p>
    <w:p>
      <w:pPr/>
      <w:r>
        <w:rPr>
          <w:lang w:val="es_ES" w:bidi="es_ES"/>
        </w:rPr>
      </w:r>
      <w:r>
        <w:rPr>
          <w:lang w:val="es_ES" w:bidi="es_ES"/>
        </w:rPr>
        <w:t xml:space="preserve">Sin embargo, Israel, bendecido por el Señor con numerosos descendientes, el éxodo, el cruce del </w:t>
      </w:r>
      <w:r>
        <w:rPr>
          <w:lang w:val="es_ES" w:bidi="es_ES"/>
        </w:rPr>
        <w:t>mar Bermejo</w:t>
      </w:r>
      <w:r>
        <w:rPr>
          <w:lang w:val="es_ES" w:bidi="es_ES"/>
        </w:rPr>
        <w:t xml:space="preserve"> y su presencia, no respondió con fe. Se quejaron en el monte Sinaí, en </w:t>
      </w:r>
      <w:r>
        <w:rPr>
          <w:lang w:val="es_ES" w:bidi="es_ES"/>
        </w:rPr>
        <w:t>Cades-barnea</w:t>
      </w:r>
      <w:r>
        <w:rPr>
          <w:lang w:val="es_ES" w:bidi="es_ES"/>
        </w:rPr>
        <w:t xml:space="preserve"> y en los campos de Moab. Se mostraron como un pueblo rebelde y terco (</w:t>
      </w:r>
      <w:r>
        <w:rPr>
          <w:lang w:val="es_ES" w:bidi="es_ES"/>
        </w:rPr>
        <w:t>Éxodo 32:9;</w:t>
      </w:r>
      <w:r>
        <w:rPr>
          <w:lang w:val="es_ES" w:bidi="es_ES"/>
        </w:rPr>
        <w:t xml:space="preserve"> </w:t>
      </w:r>
      <w:r>
        <w:rPr>
          <w:lang w:val="es_ES" w:bidi="es_ES"/>
        </w:rPr>
        <w:t>33:3,5;</w:t>
      </w:r>
      <w:r>
        <w:rPr>
          <w:lang w:val="es_ES" w:bidi="es_ES"/>
        </w:rPr>
        <w:t xml:space="preserve"> </w:t>
      </w:r>
      <w:r>
        <w:rPr>
          <w:lang w:val="es_ES" w:bidi="es_ES"/>
        </w:rPr>
        <w:t>34:9</w:t>
      </w:r>
      <w:r>
        <w:rPr>
          <w:lang w:val="es_ES" w:bidi="es_ES"/>
        </w:rPr>
        <w:t xml:space="preserve">; </w:t>
      </w:r>
      <w:r>
        <w:rPr>
          <w:lang w:val="es_ES" w:bidi="es_ES"/>
        </w:rPr>
        <w:t>Deuteronomio 9:6,13</w:t>
      </w:r>
      <w:r>
        <w:rPr>
          <w:lang w:val="es_ES" w:bidi="es_ES"/>
        </w:rPr>
        <w:t>).</w:t>
      </w:r>
    </w:p>
    <w:p>
      <w:pPr/>
      <w:r>
        <w:rPr>
          <w:lang w:val="es_ES" w:bidi="es_ES"/>
        </w:rPr>
      </w:r>
      <w:r>
        <w:rPr>
          <w:lang w:val="es_ES" w:bidi="es_ES"/>
        </w:rPr>
        <w:t>A pesar de su comportamiento, el Señor permaneció fiel a Abraham al hacer un pacto con ellos. Israel se convirtió en su pueblo, su real sacerdocio y su nación santa (</w:t>
      </w:r>
      <w:r>
        <w:rPr>
          <w:lang w:val="es_ES" w:bidi="es_ES"/>
        </w:rPr>
        <w:t>Éxodo 19:5–6,</w:t>
      </w:r>
      <w:r>
        <w:rPr>
          <w:lang w:val="es_ES" w:bidi="es_ES"/>
        </w:rPr>
        <w:t xml:space="preserve"> </w:t>
      </w:r>
      <w:r>
        <w:rPr>
          <w:lang w:val="es_ES" w:bidi="es_ES"/>
        </w:rPr>
        <w:t>Deuteronomio 26:18–19</w:t>
      </w:r>
      <w:r>
        <w:rPr>
          <w:lang w:val="es_ES" w:bidi="es_ES"/>
        </w:rPr>
        <w:t>). Él dio a Israel los Diez Mandamientos, la ley y el pacto, simbolizados por las dos tablas del testimonio (</w:t>
      </w:r>
      <w:r>
        <w:rPr>
          <w:lang w:val="es_ES" w:bidi="es_ES"/>
        </w:rPr>
        <w:t>Éxodo 32:15–16</w:t>
      </w:r>
      <w:r>
        <w:rPr>
          <w:lang w:val="es_ES" w:bidi="es_ES"/>
        </w:rPr>
        <w:t>). Incluso después de que Moisés las rompiera enojado por la adoración idolátrica del becerro de oro por parte del pueblo, el Señor renovó su pacto reescribiendo las palabras del pacto (</w:t>
      </w:r>
      <w:r>
        <w:rPr>
          <w:lang w:val="es_ES" w:bidi="es_ES"/>
        </w:rPr>
        <w:t>Éxodo 34:28</w:t>
      </w:r>
      <w:r>
        <w:rPr>
          <w:lang w:val="es_ES" w:bidi="es_ES"/>
        </w:rPr>
        <w:t>).</w:t>
      </w:r>
    </w:p>
    <w:p>
      <w:pPr/>
      <w:r>
        <w:rPr>
          <w:lang w:val="es_ES" w:bidi="es_ES"/>
        </w:rPr>
      </w:r>
      <w:r>
        <w:rPr>
          <w:lang w:val="es_ES" w:bidi="es_ES"/>
        </w:rPr>
        <w:t>El contexto en el que se promulgó la ley refleja la gracia y paciencia de Dios ante los pecados de Israel y su intención de utilizar a Israel en su plan de redención para el mundo (</w:t>
      </w:r>
      <w:r>
        <w:rPr>
          <w:lang w:val="es_ES" w:bidi="es_ES"/>
        </w:rPr>
        <w:t>Éxodo 34:6–7</w:t>
      </w:r>
      <w:r>
        <w:rPr>
          <w:lang w:val="es_ES" w:bidi="es_ES"/>
        </w:rPr>
        <w:t>). También evidencia la inmadurez y terquedad de Israel. Por lo tanto, la ley en el Antiguo Testamento tiene tanto propósitos positivos como negativos.</w:t>
      </w:r>
    </w:p>
    <w:p>
      <w:pPr>
        <w:pStyle w:val="Heading3"/>
      </w:pPr>
      <w:r>
        <w:rPr>
          <w:lang w:val="es_ES" w:bidi="es_ES"/>
        </w:rPr>
        <w:t>La ley en el Antiguo Testamento</w:t>
      </w:r>
    </w:p>
    <w:p>
      <w:pPr/>
      <w:r>
        <w:rPr>
          <w:lang w:val="es_ES" w:bidi="es_ES"/>
        </w:rPr>
      </w:r>
      <w:r>
        <w:rPr>
          <w:lang w:val="es_ES" w:bidi="es_ES"/>
        </w:rPr>
        <w:t>El Antiguo Testamento utiliza muchas palabras para referirse a la ley de Dios. La palabra más general es Torá, que significa instrucción de cualquier tipo, ya sea religiosa o secular, escrita u oral, divina o humana. En Israel, la ley era la ley de Dios, dada a través de Moisés (</w:t>
      </w:r>
      <w:r>
        <w:rPr>
          <w:lang w:val="es_ES" w:bidi="es_ES"/>
        </w:rPr>
        <w:t>Éxodo 20:19,</w:t>
      </w:r>
      <w:r>
        <w:rPr>
          <w:lang w:val="es_ES" w:bidi="es_ES"/>
        </w:rPr>
        <w:t xml:space="preserve"> </w:t>
      </w:r>
      <w:r>
        <w:rPr>
          <w:lang w:val="es_ES" w:bidi="es_ES"/>
        </w:rPr>
        <w:t>Deuteronomio 5:23–27</w:t>
      </w:r>
      <w:r>
        <w:rPr>
          <w:lang w:val="es_ES" w:bidi="es_ES"/>
        </w:rPr>
        <w:t>). Debido a que Israel rechazó los mensajes directos de Dios, Moisés, el siervo de Dios, entregó la ley (</w:t>
      </w:r>
      <w:r>
        <w:rPr>
          <w:lang w:val="es_ES" w:bidi="es_ES"/>
        </w:rPr>
        <w:t>Juan 1:17</w:t>
      </w:r>
      <w:r>
        <w:rPr>
          <w:lang w:val="es_ES" w:bidi="es_ES"/>
        </w:rPr>
        <w:t>).</w:t>
      </w:r>
    </w:p>
    <w:p>
      <w:pPr/>
      <w:r>
        <w:rPr>
          <w:lang w:val="es_ES" w:bidi="es_ES"/>
        </w:rPr>
      </w:r>
      <w:r>
        <w:rPr>
          <w:lang w:val="es_ES" w:bidi="es_ES"/>
        </w:rPr>
        <w:t>Las traducciones de la Biblia al español emplean diversas palabras para referirse a la ley, incluyendo:</w:t>
      </w:r>
    </w:p>
    <w:p>
      <w:pPr>
        <w:pStyle w:val="ListBullet"/>
        <w:spacing w:line="240" w:lineRule="auto"/>
        <w:ind w:left="720"/>
      </w:pPr>
      <w:r>
        <w:rPr>
          <w:lang w:val="es_ES" w:bidi="es_ES"/>
        </w:rPr>
      </w:r>
      <w:r>
        <w:rPr>
          <w:lang w:val="es_ES" w:bidi="es_ES"/>
        </w:rPr>
        <w:t xml:space="preserve">Palabra (ver </w:t>
      </w:r>
      <w:r>
        <w:rPr>
          <w:lang w:val="es_ES" w:bidi="es_ES"/>
        </w:rPr>
        <w:t>Éxodo 24:3,</w:t>
      </w:r>
      <w:r>
        <w:rPr>
          <w:lang w:val="es_ES" w:bidi="es_ES"/>
        </w:rPr>
        <w:t xml:space="preserve"> </w:t>
      </w:r>
      <w:r>
        <w:rPr>
          <w:lang w:val="es_ES" w:bidi="es_ES"/>
        </w:rPr>
        <w:t>34:27</w:t>
      </w:r>
      <w:r>
        <w:rPr>
          <w:lang w:val="es_ES" w:bidi="es_ES"/>
        </w:rPr>
        <w:t>)</w:t>
      </w:r>
    </w:p>
    <w:p>
      <w:pPr>
        <w:pStyle w:val="ListBullet"/>
        <w:spacing w:line="240" w:lineRule="auto"/>
        <w:ind w:left="720"/>
      </w:pPr>
      <w:r>
        <w:rPr>
          <w:lang w:val="es_ES" w:bidi="es_ES"/>
        </w:rPr>
      </w:r>
      <w:r>
        <w:rPr>
          <w:lang w:val="es_ES" w:bidi="es_ES"/>
        </w:rPr>
        <w:t>Derechos</w:t>
      </w:r>
      <w:r>
        <w:rPr>
          <w:lang w:val="es_ES" w:bidi="es_ES"/>
        </w:rPr>
        <w:t xml:space="preserve"> (ver </w:t>
      </w:r>
      <w:r>
        <w:rPr>
          <w:lang w:val="es_ES" w:bidi="es_ES"/>
        </w:rPr>
        <w:t>Éxodo 24:3,</w:t>
      </w:r>
      <w:r>
        <w:rPr>
          <w:lang w:val="es_ES" w:bidi="es_ES"/>
        </w:rPr>
        <w:t xml:space="preserve"> </w:t>
      </w:r>
      <w:r>
        <w:rPr>
          <w:lang w:val="es_ES" w:bidi="es_ES"/>
        </w:rPr>
        <w:t>Deuteronomio 4:1)</w:t>
      </w:r>
    </w:p>
    <w:p>
      <w:pPr>
        <w:pStyle w:val="ListBullet"/>
        <w:spacing w:line="240" w:lineRule="auto"/>
        <w:ind w:left="720"/>
      </w:pPr>
      <w:r>
        <w:rPr>
          <w:lang w:val="es_ES" w:bidi="es_ES"/>
        </w:rPr>
      </w:r>
      <w:r>
        <w:rPr>
          <w:lang w:val="es_ES" w:bidi="es_ES"/>
        </w:rPr>
        <w:t xml:space="preserve">Derechos (ver </w:t>
      </w:r>
      <w:r>
        <w:rPr>
          <w:lang w:val="es_ES" w:bidi="es_ES"/>
        </w:rPr>
        <w:t>Deuteronomio 6:20,</w:t>
      </w:r>
      <w:r>
        <w:rPr>
          <w:lang w:val="es_ES" w:bidi="es_ES"/>
        </w:rPr>
        <w:t xml:space="preserve"> </w:t>
      </w:r>
      <w:r>
        <w:rPr>
          <w:lang w:val="es_ES" w:bidi="es_ES"/>
        </w:rPr>
        <w:t>1 Reyes 2:3</w:t>
      </w:r>
      <w:r>
        <w:rPr>
          <w:lang w:val="es_ES" w:bidi="es_ES"/>
        </w:rPr>
        <w:t>)</w:t>
      </w:r>
    </w:p>
    <w:p>
      <w:pPr>
        <w:pStyle w:val="ListBullet"/>
        <w:spacing w:line="240" w:lineRule="auto"/>
        <w:ind w:left="720"/>
      </w:pPr>
      <w:r>
        <w:rPr>
          <w:lang w:val="es_ES" w:bidi="es_ES"/>
        </w:rPr>
      </w:r>
      <w:r>
        <w:rPr>
          <w:lang w:val="es_ES" w:bidi="es_ES"/>
        </w:rPr>
        <w:t xml:space="preserve">Estatuto (ver </w:t>
      </w:r>
      <w:r>
        <w:rPr>
          <w:lang w:val="es_ES" w:bidi="es_ES"/>
        </w:rPr>
        <w:t>Levítico 3:17,</w:t>
      </w:r>
      <w:r>
        <w:rPr>
          <w:lang w:val="es_ES" w:bidi="es_ES"/>
        </w:rPr>
        <w:t xml:space="preserve"> </w:t>
      </w:r>
      <w:r>
        <w:rPr>
          <w:lang w:val="es_ES" w:bidi="es_ES"/>
        </w:rPr>
        <w:t>10:11</w:t>
      </w:r>
      <w:r>
        <w:rPr>
          <w:lang w:val="es_ES" w:bidi="es_ES"/>
        </w:rPr>
        <w:t xml:space="preserve">; </w:t>
      </w:r>
      <w:r>
        <w:rPr>
          <w:lang w:val="es_ES" w:bidi="es_ES"/>
        </w:rPr>
        <w:t>Números 9:12,14,</w:t>
      </w:r>
      <w:r>
        <w:rPr>
          <w:lang w:val="es_ES" w:bidi="es_ES"/>
        </w:rPr>
        <w:t xml:space="preserve"> </w:t>
      </w:r>
      <w:r>
        <w:rPr>
          <w:lang w:val="es_ES" w:bidi="es_ES"/>
        </w:rPr>
        <w:t>30:16</w:t>
      </w:r>
      <w:r>
        <w:rPr>
          <w:lang w:val="es_ES" w:bidi="es_ES"/>
        </w:rPr>
        <w:t xml:space="preserve">; </w:t>
      </w:r>
      <w:r>
        <w:rPr>
          <w:lang w:val="es_ES" w:bidi="es_ES"/>
        </w:rPr>
        <w:t>Deuteronomio 6:2</w:t>
      </w:r>
      <w:r>
        <w:rPr>
          <w:lang w:val="es_ES" w:bidi="es_ES"/>
        </w:rPr>
        <w:t>)</w:t>
      </w:r>
    </w:p>
    <w:p>
      <w:pPr>
        <w:pStyle w:val="ListBullet"/>
        <w:spacing w:line="240" w:lineRule="auto"/>
        <w:ind w:left="720"/>
      </w:pPr>
      <w:r>
        <w:rPr>
          <w:lang w:val="es_ES" w:bidi="es_ES"/>
        </w:rPr>
      </w:r>
      <w:r>
        <w:rPr>
          <w:lang w:val="es_ES" w:bidi="es_ES"/>
        </w:rPr>
        <w:t xml:space="preserve">Mandato o mandamiento (ver </w:t>
      </w:r>
      <w:r>
        <w:rPr>
          <w:lang w:val="es_ES" w:bidi="es_ES"/>
        </w:rPr>
        <w:t>Deuteronomio 6:1,25</w:t>
      </w:r>
      <w:r>
        <w:rPr>
          <w:lang w:val="es_ES" w:bidi="es_ES"/>
        </w:rPr>
        <w:t>)</w:t>
      </w:r>
    </w:p>
    <w:p>
      <w:pPr>
        <w:pStyle w:val="ListBullet"/>
        <w:spacing w:line="240" w:lineRule="auto"/>
        <w:ind w:left="720"/>
      </w:pPr>
      <w:r>
        <w:rPr>
          <w:lang w:val="es_ES" w:bidi="es_ES"/>
        </w:rPr>
      </w:r>
      <w:r>
        <w:rPr>
          <w:lang w:val="es_ES" w:bidi="es_ES"/>
        </w:rPr>
        <w:t xml:space="preserve">Mandamientos (una palabra hebrea utilizada únicamente en los Salmos; ver </w:t>
      </w:r>
      <w:r>
        <w:rPr>
          <w:lang w:val="es_ES" w:bidi="es_ES"/>
        </w:rPr>
        <w:t>Salmos 119:4,15,27,40,45,56,63,69,78,87,93,94,100,104,110,128, 134,141,159,168,173</w:t>
      </w:r>
      <w:r>
        <w:rPr>
          <w:lang w:val="es_ES" w:bidi="es_ES"/>
        </w:rPr>
        <w:t>)</w:t>
      </w:r>
    </w:p>
    <w:p>
      <w:pPr>
        <w:pStyle w:val="ListBullet"/>
        <w:spacing w:line="240" w:lineRule="auto"/>
        <w:ind w:left="720"/>
      </w:pPr>
      <w:r>
        <w:rPr>
          <w:lang w:val="es_ES" w:bidi="es_ES"/>
        </w:rPr>
      </w:r>
      <w:r>
        <w:rPr>
          <w:lang w:val="es_ES" w:bidi="es_ES"/>
        </w:rPr>
        <w:t xml:space="preserve">Testimonios (ver </w:t>
      </w:r>
      <w:r>
        <w:rPr>
          <w:lang w:val="es_ES" w:bidi="es_ES"/>
        </w:rPr>
        <w:t>Deuteronomio 4:45</w:t>
      </w:r>
      <w:r>
        <w:rPr>
          <w:lang w:val="es_ES" w:bidi="es_ES"/>
        </w:rPr>
        <w:t>)</w:t>
      </w:r>
    </w:p>
    <w:p>
      <w:pPr>
        <w:pStyle w:val="ListBullet"/>
        <w:spacing w:line="240" w:lineRule="auto"/>
        <w:ind w:left="720"/>
      </w:pPr>
      <w:r>
        <w:rPr>
          <w:lang w:val="es_ES" w:bidi="es_ES"/>
        </w:rPr>
      </w:r>
      <w:r>
        <w:rPr>
          <w:lang w:val="es_ES" w:bidi="es_ES"/>
        </w:rPr>
        <w:t xml:space="preserve">El "camino" o "caminos" (ver </w:t>
      </w:r>
      <w:r>
        <w:rPr>
          <w:lang w:val="es_ES" w:bidi="es_ES"/>
        </w:rPr>
        <w:t>1 Reyes 2:3;</w:t>
      </w:r>
      <w:r>
        <w:rPr>
          <w:lang w:val="es_ES" w:bidi="es_ES"/>
        </w:rPr>
        <w:t xml:space="preserve"> </w:t>
      </w:r>
      <w:r>
        <w:rPr>
          <w:lang w:val="es_ES" w:bidi="es_ES"/>
        </w:rPr>
        <w:t>Salmos 18:21,</w:t>
      </w:r>
      <w:r>
        <w:rPr>
          <w:lang w:val="es_ES" w:bidi="es_ES"/>
        </w:rPr>
        <w:t xml:space="preserve"> </w:t>
      </w:r>
      <w:r>
        <w:rPr>
          <w:lang w:val="es_ES" w:bidi="es_ES"/>
        </w:rPr>
        <w:t>25:9,</w:t>
      </w:r>
      <w:r>
        <w:rPr>
          <w:lang w:val="es_ES" w:bidi="es_ES"/>
        </w:rPr>
        <w:t xml:space="preserve"> </w:t>
      </w:r>
      <w:r>
        <w:rPr>
          <w:lang w:val="es_ES" w:bidi="es_ES"/>
        </w:rPr>
        <w:t>37:34</w:t>
      </w:r>
      <w:r>
        <w:rPr>
          <w:lang w:val="es_ES" w:bidi="es_ES"/>
        </w:rPr>
        <w:t>)</w:t>
      </w:r>
    </w:p>
    <w:p>
      <w:pPr/>
      <w:r>
        <w:rPr>
          <w:lang w:val="es_ES" w:bidi="es_ES"/>
        </w:rPr>
      </w:r>
      <w:r>
        <w:rPr>
          <w:lang w:val="es_ES" w:bidi="es_ES"/>
        </w:rPr>
        <w:t>Otras traducciones también emplean términos como estipulación, requisitos y juicio.</w:t>
      </w:r>
    </w:p>
    <w:p>
      <w:pPr/>
      <w:r>
        <w:rPr>
          <w:lang w:val="es_ES" w:bidi="es_ES"/>
        </w:rPr>
      </w:r>
      <w:r>
        <w:rPr>
          <w:lang w:val="es_ES" w:bidi="es_ES"/>
        </w:rPr>
        <w:t>Estas palabras pertenecen a un grupo con significados relacionados. No es fácil distinguir los diferentes tipos de leyes. Generalmente, "las palabras" se refieren a los deberes humanos hacia Dios, especialmente los Diez Mandamientos (</w:t>
      </w:r>
      <w:r>
        <w:rPr>
          <w:lang w:val="es_ES" w:bidi="es_ES"/>
        </w:rPr>
        <w:t>Éxodo 20:1,</w:t>
      </w:r>
      <w:r>
        <w:rPr>
          <w:lang w:val="es_ES" w:bidi="es_ES"/>
        </w:rPr>
        <w:t xml:space="preserve"> </w:t>
      </w:r>
      <w:r>
        <w:rPr>
          <w:lang w:val="es_ES" w:bidi="es_ES"/>
        </w:rPr>
        <w:t>34:27</w:t>
      </w:r>
      <w:r>
        <w:rPr>
          <w:lang w:val="es_ES" w:bidi="es_ES"/>
        </w:rPr>
        <w:t>). Los "juicios" u "derechos" incluyen reglas civiles y deberes hacia los demás y la sociedad (</w:t>
      </w:r>
      <w:r>
        <w:rPr>
          <w:lang w:val="es_ES" w:bidi="es_ES"/>
        </w:rPr>
        <w:t>Éxodo 21:1–23:9</w:t>
      </w:r>
      <w:r>
        <w:rPr>
          <w:lang w:val="es_ES" w:bidi="es_ES"/>
        </w:rPr>
        <w:t>). Estos pasajes a menudo utilizan un formato "si ... entonces ... ".</w:t>
      </w:r>
    </w:p>
    <w:p>
      <w:pPr/>
      <w:r>
        <w:rPr>
          <w:lang w:val="es_ES" w:bidi="es_ES"/>
        </w:rPr>
      </w:r>
      <w:r>
        <w:rPr>
          <w:lang w:val="es_ES" w:bidi="es_ES"/>
        </w:rPr>
        <w:t>En Levítico y en textos religiosos, "estatuto" se refiere específicamente a leyes ceremoniales. Sin embargo, en otros contextos, especialmente cuando se enumeran junto con otros términos legales, significa cualquier regla o expectativa. Los "mandamientos" son reglas dadas por una autoridad superior. Aunque el Antiguo Testamento tiene muchas palabras para referirse a la ley, el significado de una palabra a menudo se superpone con otras, especialmente en frases como:</w:t>
      </w:r>
    </w:p>
    <w:p>
      <w:pPr>
        <w:pStyle w:val="ListBullet"/>
        <w:spacing w:line="240" w:lineRule="auto"/>
        <w:ind w:left="720"/>
      </w:pPr>
      <w:r>
        <w:rPr>
          <w:lang w:val="es_ES" w:bidi="es_ES"/>
        </w:rPr>
      </w:r>
      <w:r>
        <w:rPr>
          <w:lang w:val="es_ES" w:bidi="es_ES"/>
        </w:rPr>
        <w:t xml:space="preserve">"Los estatutos y las </w:t>
      </w:r>
      <w:r>
        <w:rPr>
          <w:lang w:val="es_ES" w:bidi="es_ES"/>
        </w:rPr>
        <w:t>derechos</w:t>
      </w:r>
      <w:r>
        <w:rPr>
          <w:lang w:val="es_ES" w:bidi="es_ES"/>
        </w:rPr>
        <w:t>" (</w:t>
      </w:r>
      <w:r>
        <w:rPr>
          <w:lang w:val="es_ES" w:bidi="es_ES"/>
        </w:rPr>
        <w:t>Deuteronomio 4:1,5,</w:t>
      </w:r>
      <w:r>
        <w:rPr>
          <w:lang w:val="es_ES" w:bidi="es_ES"/>
        </w:rPr>
        <w:t xml:space="preserve"> </w:t>
      </w:r>
      <w:r>
        <w:rPr>
          <w:lang w:val="es_ES" w:bidi="es_ES"/>
        </w:rPr>
        <w:t>5:1</w:t>
      </w:r>
      <w:r>
        <w:rPr>
          <w:lang w:val="es_ES" w:bidi="es_ES"/>
        </w:rPr>
        <w:t>)</w:t>
      </w:r>
    </w:p>
    <w:p>
      <w:pPr>
        <w:pStyle w:val="ListBullet"/>
        <w:spacing w:line="240" w:lineRule="auto"/>
        <w:ind w:left="720"/>
      </w:pPr>
      <w:r>
        <w:rPr>
          <w:lang w:val="es_ES" w:bidi="es_ES"/>
        </w:rPr>
      </w:r>
      <w:r>
        <w:rPr>
          <w:lang w:val="es_ES" w:bidi="es_ES"/>
        </w:rPr>
        <w:t xml:space="preserve">"Los mandamientos, estatutos y </w:t>
      </w:r>
      <w:r>
        <w:rPr>
          <w:lang w:val="es_ES" w:bidi="es_ES"/>
        </w:rPr>
        <w:t>derechos</w:t>
      </w:r>
      <w:r>
        <w:rPr>
          <w:lang w:val="es_ES" w:bidi="es_ES"/>
        </w:rPr>
        <w:t>" (</w:t>
      </w:r>
      <w:r>
        <w:rPr>
          <w:lang w:val="es_ES" w:bidi="es_ES"/>
        </w:rPr>
        <w:t>6:1</w:t>
      </w:r>
      <w:r>
        <w:rPr>
          <w:lang w:val="es_ES" w:bidi="es_ES"/>
        </w:rPr>
        <w:t>)</w:t>
      </w:r>
    </w:p>
    <w:p>
      <w:pPr>
        <w:pStyle w:val="ListBullet"/>
        <w:spacing w:line="240" w:lineRule="auto"/>
        <w:ind w:left="720"/>
      </w:pPr>
      <w:r>
        <w:rPr>
          <w:lang w:val="es_ES" w:bidi="es_ES"/>
        </w:rPr>
      </w:r>
      <w:r>
        <w:rPr>
          <w:lang w:val="es_ES" w:bidi="es_ES"/>
        </w:rPr>
        <w:t>"</w:t>
      </w:r>
      <w:r>
        <w:rPr>
          <w:lang w:val="es_ES" w:bidi="es_ES"/>
        </w:rPr>
        <w:t>Andando en sus caminos, y observando sus estatutos y mandamientos, y sus derechos y sus testimonios</w:t>
      </w:r>
      <w:r>
        <w:rPr>
          <w:lang w:val="es_ES" w:bidi="es_ES"/>
        </w:rPr>
        <w:t>" (</w:t>
      </w:r>
      <w:r>
        <w:rPr>
          <w:lang w:val="es_ES" w:bidi="es_ES"/>
        </w:rPr>
        <w:t>1 Reyes 2:3</w:t>
      </w:r>
      <w:r>
        <w:rPr>
          <w:lang w:val="es_ES" w:bidi="es_ES"/>
        </w:rPr>
        <w:t>)</w:t>
      </w:r>
    </w:p>
    <w:p>
      <w:pPr/>
      <w:r>
        <w:rPr>
          <w:lang w:val="es_ES" w:bidi="es_ES"/>
        </w:rPr>
      </w:r>
      <w:r>
        <w:rPr>
          <w:lang w:val="es_ES" w:bidi="es_ES"/>
        </w:rPr>
        <w:t>La razón para seguir la ley de Dios se encuentra en las acciones y la presencia del Señor. La introducción a los Diez Mandamientos nos recuerda las poderosas obras de Dios: “</w:t>
      </w:r>
      <w:r>
        <w:rPr>
          <w:lang w:val="es_ES" w:bidi="es_ES"/>
        </w:rPr>
        <w:t>Yo soy JEHOVA tu Dios, que te saqué de la tierra de Egipto, de casa de siervos</w:t>
      </w:r>
      <w:r>
        <w:rPr>
          <w:lang w:val="es_ES" w:bidi="es_ES"/>
        </w:rPr>
        <w:t>” (</w:t>
      </w:r>
      <w:r>
        <w:rPr>
          <w:lang w:val="es_ES" w:bidi="es_ES"/>
        </w:rPr>
        <w:t>Éxodo 20:2</w:t>
      </w:r>
      <w:r>
        <w:rPr>
          <w:lang w:val="es_ES" w:bidi="es_ES"/>
        </w:rPr>
        <w:t>).</w:t>
      </w:r>
    </w:p>
    <w:p>
      <w:pPr/>
      <w:r>
        <w:rPr>
          <w:lang w:val="es_ES" w:bidi="es_ES"/>
        </w:rPr>
      </w:r>
      <w:r>
        <w:rPr>
          <w:lang w:val="es_ES" w:bidi="es_ES"/>
        </w:rPr>
        <w:t>A través de la redención de Israel, la revelación en el monte Sinaí y al hacer de Israel su pueblo, Dios actuó como un "padre". Adoptó a Israel como sus hijos y los declaró santos (</w:t>
      </w:r>
      <w:r>
        <w:rPr>
          <w:lang w:val="es_ES" w:bidi="es_ES"/>
        </w:rPr>
        <w:t>Éxodo 19:6,</w:t>
      </w:r>
      <w:r>
        <w:rPr>
          <w:lang w:val="es_ES" w:bidi="es_ES"/>
        </w:rPr>
        <w:t xml:space="preserve"> </w:t>
      </w:r>
      <w:r>
        <w:rPr>
          <w:lang w:val="es_ES" w:bidi="es_ES"/>
        </w:rPr>
        <w:t>31:13,</w:t>
      </w:r>
      <w:r>
        <w:rPr>
          <w:lang w:val="es_ES" w:bidi="es_ES"/>
        </w:rPr>
        <w:t xml:space="preserve"> </w:t>
      </w:r>
      <w:r>
        <w:rPr>
          <w:lang w:val="es_ES" w:bidi="es_ES"/>
        </w:rPr>
        <w:t>Levítico 20:8,</w:t>
      </w:r>
      <w:r>
        <w:rPr>
          <w:lang w:val="es_ES" w:bidi="es_ES"/>
        </w:rPr>
        <w:t xml:space="preserve"> </w:t>
      </w:r>
      <w:r>
        <w:rPr>
          <w:lang w:val="es_ES" w:bidi="es_ES"/>
        </w:rPr>
        <w:t>22:32;</w:t>
      </w:r>
      <w:r>
        <w:rPr>
          <w:lang w:val="es_ES" w:bidi="es_ES"/>
        </w:rPr>
        <w:t xml:space="preserve"> ver también </w:t>
      </w:r>
      <w:r>
        <w:rPr>
          <w:lang w:val="es_ES" w:bidi="es_ES"/>
        </w:rPr>
        <w:t>Romanos 9:4</w:t>
      </w:r>
      <w:r>
        <w:rPr>
          <w:lang w:val="es_ES" w:bidi="es_ES"/>
        </w:rPr>
        <w:t>). La redención y el ser hechos santos a menudo están vinculados y no pueden separarse: “</w:t>
      </w:r>
      <w:r>
        <w:rPr>
          <w:lang w:val="es_ES" w:bidi="es_ES"/>
        </w:rPr>
        <w:t>Yo Jehová que os santifico</w:t>
      </w:r>
      <w:r>
        <w:rPr>
          <w:lang w:val="es_ES" w:bidi="es_ES"/>
        </w:rPr>
        <w:t>” (</w:t>
      </w:r>
      <w:r>
        <w:rPr>
          <w:lang w:val="es_ES" w:bidi="es_ES"/>
        </w:rPr>
        <w:t>Levítico 22:32b</w:t>
      </w:r>
      <w:r>
        <w:rPr>
          <w:lang w:val="es_ES" w:bidi="es_ES"/>
        </w:rPr>
        <w:t>).</w:t>
      </w:r>
    </w:p>
    <w:p>
      <w:pPr/>
      <w:r>
        <w:rPr>
          <w:lang w:val="es_ES" w:bidi="es_ES"/>
        </w:rPr>
      </w:r>
      <w:r>
        <w:rPr>
          <w:lang w:val="es_ES" w:bidi="es_ES"/>
        </w:rPr>
        <w:t>La obediencia se fundamenta simplemente en el nombre de Dios: “</w:t>
      </w:r>
      <w:r>
        <w:rPr>
          <w:lang w:val="es_ES" w:bidi="es_ES"/>
        </w:rPr>
        <w:t>Yo Jehová vuestro Dios</w:t>
      </w:r>
      <w:r>
        <w:rPr>
          <w:lang w:val="es_ES" w:bidi="es_ES"/>
        </w:rPr>
        <w:t xml:space="preserve">” (ver </w:t>
      </w:r>
      <w:r>
        <w:rPr>
          <w:lang w:val="es_ES" w:bidi="es_ES"/>
        </w:rPr>
        <w:t>Levítico 18:6,21,30,</w:t>
      </w:r>
      <w:r>
        <w:rPr>
          <w:lang w:val="es_ES" w:bidi="es_ES"/>
        </w:rPr>
        <w:t xml:space="preserve"> </w:t>
      </w:r>
      <w:r>
        <w:rPr>
          <w:lang w:val="es_ES" w:bidi="es_ES"/>
        </w:rPr>
        <w:t>19:10,14,16,18,28,30–31,34,36–37</w:t>
      </w:r>
      <w:r>
        <w:rPr>
          <w:lang w:val="es_ES" w:bidi="es_ES"/>
        </w:rPr>
        <w:t xml:space="preserve">). La necesidad de santidad práctica también se basa en experimentar la presencia de Dios. El Señor mandó a Israel ser santo porque </w:t>
      </w:r>
      <w:r>
        <w:rPr>
          <w:lang w:val="es_ES" w:bidi="es_ES"/>
        </w:rPr>
        <w:t>él</w:t>
      </w:r>
      <w:r>
        <w:rPr>
          <w:lang w:val="es_ES" w:bidi="es_ES"/>
        </w:rPr>
        <w:t xml:space="preserve"> es santo (</w:t>
      </w:r>
      <w:r>
        <w:rPr>
          <w:lang w:val="es_ES" w:bidi="es_ES"/>
        </w:rPr>
        <w:t>Levítico 11:44–45,</w:t>
      </w:r>
      <w:r>
        <w:rPr>
          <w:lang w:val="es_ES" w:bidi="es_ES"/>
        </w:rPr>
        <w:t xml:space="preserve"> </w:t>
      </w:r>
      <w:r>
        <w:rPr>
          <w:lang w:val="es_ES" w:bidi="es_ES"/>
        </w:rPr>
        <w:t>19:2</w:t>
      </w:r>
      <w:r>
        <w:rPr>
          <w:lang w:val="es_ES" w:bidi="es_ES"/>
        </w:rPr>
        <w:t>). El “Santo de Israel” vivía entre su pueblo (</w:t>
      </w:r>
      <w:r>
        <w:rPr>
          <w:lang w:val="es_ES" w:bidi="es_ES"/>
        </w:rPr>
        <w:t>Éxodo 25:8,</w:t>
      </w:r>
      <w:r>
        <w:rPr>
          <w:lang w:val="es_ES" w:bidi="es_ES"/>
        </w:rPr>
        <w:t xml:space="preserve"> </w:t>
      </w:r>
      <w:r>
        <w:rPr>
          <w:lang w:val="es_ES" w:bidi="es_ES"/>
        </w:rPr>
        <w:t>29:45;</w:t>
      </w:r>
      <w:r>
        <w:rPr>
          <w:lang w:val="es_ES" w:bidi="es_ES"/>
        </w:rPr>
        <w:t xml:space="preserve"> </w:t>
      </w:r>
      <w:r>
        <w:rPr>
          <w:lang w:val="es_ES" w:bidi="es_ES"/>
        </w:rPr>
        <w:t>Números 5:3,</w:t>
      </w:r>
      <w:r>
        <w:rPr>
          <w:lang w:val="es_ES" w:bidi="es_ES"/>
        </w:rPr>
        <w:t xml:space="preserve"> </w:t>
      </w:r>
      <w:r>
        <w:rPr>
          <w:lang w:val="es_ES" w:bidi="es_ES"/>
        </w:rPr>
        <w:t>35:34</w:t>
      </w:r>
      <w:r>
        <w:rPr>
          <w:lang w:val="es_ES" w:bidi="es_ES"/>
        </w:rPr>
        <w:t>).</w:t>
      </w:r>
    </w:p>
    <w:p>
      <w:pPr/>
      <w:r>
        <w:rPr>
          <w:lang w:val="es_ES" w:bidi="es_ES"/>
        </w:rPr>
      </w:r>
      <w:r>
        <w:rPr>
          <w:lang w:val="es_ES" w:bidi="es_ES"/>
        </w:rPr>
        <w:t>¿Cómo podría el Israel rebelde comprender lo que Dios deseaba sin reglas morales, sociales, civiles y religiosas claras? Dios vio que les faltaba el deseo de servirle como un pueblo leal (</w:t>
      </w:r>
      <w:r>
        <w:rPr>
          <w:lang w:val="es_ES" w:bidi="es_ES"/>
        </w:rPr>
        <w:t>Deuteronomio 5:29</w:t>
      </w:r>
      <w:r>
        <w:rPr>
          <w:lang w:val="es_ES" w:bidi="es_ES"/>
        </w:rPr>
        <w:t>). Por naturaleza, Israel no podía crear un sistema moral y religioso que complaciera a Dios. Debido a su obstinación, Dios tuvo que revelar claramente su voluntad.</w:t>
      </w:r>
    </w:p>
    <w:p>
      <w:pPr>
        <w:pStyle w:val="Heading3"/>
      </w:pPr>
      <w:r>
        <w:rPr>
          <w:lang w:val="es_ES" w:bidi="es_ES"/>
        </w:rPr>
        <w:t xml:space="preserve">La ley israelita y el antiguo Oriente </w:t>
      </w:r>
      <w:r>
        <w:rPr>
          <w:lang w:val="es_ES" w:bidi="es_ES"/>
        </w:rPr>
        <w:t>Médio</w:t>
      </w:r>
    </w:p>
    <w:p>
      <w:pPr/>
      <w:r>
        <w:rPr>
          <w:lang w:val="es_ES" w:bidi="es_ES"/>
        </w:rPr>
      </w:r>
      <w:r>
        <w:rPr>
          <w:lang w:val="es_ES" w:bidi="es_ES"/>
        </w:rPr>
        <w:t>La ley de Israel reflejaba las prácticas de su contexto en el antiguo Oriente Medio. Los códigos legales babilónicos antiguos, como los de Eshnunna y Hammurabi, presentan similitudes con los códigos bíblicos. Estas similitudes incluyen tanto casos como formulaciones legales, conocidas como ley casuística.</w:t>
      </w:r>
    </w:p>
    <w:p>
      <w:pPr/>
      <w:r>
        <w:rPr>
          <w:lang w:val="es_ES" w:bidi="es_ES"/>
        </w:rPr>
      </w:r>
      <w:r>
        <w:rPr>
          <w:lang w:val="es_ES" w:bidi="es_ES"/>
        </w:rPr>
        <w:t xml:space="preserve">La ley israelita es única porque es la ley de Dios. Moisés actuó como mediador, no como creador de la ley. Esto difiere de un rey, como Hammurabi, que imponía un código legal. El Señor mismo dio a Israel sus leyes (ver </w:t>
      </w:r>
      <w:r>
        <w:rPr>
          <w:lang w:val="es_ES" w:bidi="es_ES"/>
        </w:rPr>
        <w:t>Deuteronomio 4:5–8</w:t>
      </w:r>
      <w:r>
        <w:rPr>
          <w:lang w:val="es_ES" w:bidi="es_ES"/>
        </w:rPr>
        <w:t>).</w:t>
      </w:r>
    </w:p>
    <w:p>
      <w:pPr/>
      <w:r>
        <w:rPr>
          <w:lang w:val="es_ES" w:bidi="es_ES"/>
        </w:rPr>
      </w:r>
      <w:r>
        <w:rPr>
          <w:lang w:val="es_ES" w:bidi="es_ES"/>
        </w:rPr>
        <w:t>Las leyes en el antiguo Oriente Medio se enfocaban en organizar la sociedad. Sin embargo, las leyes de Israel regulaban todos los aspectos de la vida: personal, familiar, social y religiosa. Estas leyes enseñaban a Israel a distinguir entre lo sagrado y lo profano, lo puro y lo impuro, y lo justo y lo injusto.</w:t>
      </w:r>
    </w:p>
    <w:p>
      <w:pPr>
        <w:pStyle w:val="Heading3"/>
      </w:pPr>
      <w:r>
        <w:rPr>
          <w:lang w:val="es_ES" w:bidi="es_ES"/>
        </w:rPr>
        <w:t>Leyes del Antiguo Testamento</w:t>
      </w:r>
    </w:p>
    <w:p>
      <w:pPr/>
      <w:r>
        <w:rPr>
          <w:lang w:val="es_ES" w:bidi="es_ES"/>
        </w:rPr>
      </w:r>
      <w:r>
        <w:rPr>
          <w:lang w:val="es_ES" w:bidi="es_ES"/>
        </w:rPr>
        <w:t>Los textos legales del Antiguo Testamento no se encuentran en un solo libro o sección. Las leyes reflejan una transición del entorno del desierto en Éxodo al entorno de la tierra en Deuteronomio. El material legal del Antiguo Testamento es complejo, con numerosas variaciones y repeticiones. Se presenta en:</w:t>
      </w:r>
    </w:p>
    <w:p>
      <w:pPr>
        <w:pStyle w:val="ListBullet"/>
        <w:spacing w:line="240" w:lineRule="auto"/>
        <w:ind w:left="720"/>
      </w:pPr>
      <w:r>
        <w:rPr>
          <w:lang w:val="es_ES" w:bidi="es_ES"/>
        </w:rPr>
      </w:r>
      <w:r>
        <w:rPr>
          <w:lang w:val="es_ES" w:bidi="es_ES"/>
        </w:rPr>
        <w:t xml:space="preserve">Éxodo (capítulos </w:t>
      </w:r>
      <w:r>
        <w:rPr>
          <w:lang w:val="es_ES" w:bidi="es_ES"/>
        </w:rPr>
        <w:t>20–24,</w:t>
      </w:r>
      <w:r>
        <w:rPr>
          <w:lang w:val="es_ES" w:bidi="es_ES"/>
        </w:rPr>
        <w:t xml:space="preserve"> </w:t>
      </w:r>
      <w:r>
        <w:rPr>
          <w:lang w:val="es_ES" w:bidi="es_ES"/>
        </w:rPr>
        <w:t>25–31</w:t>
      </w:r>
      <w:r>
        <w:rPr>
          <w:lang w:val="es_ES" w:bidi="es_ES"/>
        </w:rPr>
        <w:t>)</w:t>
      </w:r>
    </w:p>
    <w:p>
      <w:pPr>
        <w:pStyle w:val="ListBullet"/>
        <w:spacing w:line="240" w:lineRule="auto"/>
        <w:ind w:left="720"/>
      </w:pPr>
      <w:r>
        <w:rPr>
          <w:lang w:val="es_ES" w:bidi="es_ES"/>
        </w:rPr>
      </w:r>
      <w:r>
        <w:rPr>
          <w:lang w:val="es_ES" w:bidi="es_ES"/>
        </w:rPr>
        <w:t>Levítico</w:t>
      </w:r>
    </w:p>
    <w:p>
      <w:pPr>
        <w:pStyle w:val="ListBullet"/>
        <w:spacing w:line="240" w:lineRule="auto"/>
        <w:ind w:left="720"/>
      </w:pPr>
      <w:r>
        <w:rPr>
          <w:lang w:val="es_ES" w:bidi="es_ES"/>
        </w:rPr>
      </w:r>
      <w:r>
        <w:rPr>
          <w:lang w:val="es_ES" w:bidi="es_ES"/>
        </w:rPr>
        <w:t xml:space="preserve">Números (capítulos </w:t>
      </w:r>
      <w:r>
        <w:rPr>
          <w:lang w:val="es_ES" w:bidi="es_ES"/>
        </w:rPr>
        <w:t>3–6,</w:t>
      </w:r>
      <w:r>
        <w:rPr>
          <w:lang w:val="es_ES" w:bidi="es_ES"/>
        </w:rPr>
        <w:t xml:space="preserve"> </w:t>
      </w:r>
      <w:r>
        <w:rPr>
          <w:lang w:val="es_ES" w:bidi="es_ES"/>
        </w:rPr>
        <w:t>8–10,</w:t>
      </w:r>
      <w:r>
        <w:rPr>
          <w:lang w:val="es_ES" w:bidi="es_ES"/>
        </w:rPr>
        <w:t xml:space="preserve"> </w:t>
      </w:r>
      <w:r>
        <w:rPr>
          <w:lang w:val="es_ES" w:bidi="es_ES"/>
        </w:rPr>
        <w:t>15,</w:t>
      </w:r>
      <w:r>
        <w:rPr>
          <w:lang w:val="es_ES" w:bidi="es_ES"/>
        </w:rPr>
        <w:t xml:space="preserve"> </w:t>
      </w:r>
      <w:r>
        <w:rPr>
          <w:lang w:val="es_ES" w:bidi="es_ES"/>
        </w:rPr>
        <w:t>18,</w:t>
      </w:r>
      <w:r>
        <w:rPr>
          <w:lang w:val="es_ES" w:bidi="es_ES"/>
        </w:rPr>
        <w:t xml:space="preserve"> </w:t>
      </w:r>
      <w:r>
        <w:rPr>
          <w:lang w:val="es_ES" w:bidi="es_ES"/>
        </w:rPr>
        <w:t>19,</w:t>
      </w:r>
      <w:r>
        <w:rPr>
          <w:lang w:val="es_ES" w:bidi="es_ES"/>
        </w:rPr>
        <w:t xml:space="preserve"> </w:t>
      </w:r>
      <w:r>
        <w:rPr>
          <w:lang w:val="es_ES" w:bidi="es_ES"/>
        </w:rPr>
        <w:t>28–30</w:t>
      </w:r>
      <w:r>
        <w:rPr>
          <w:lang w:val="es_ES" w:bidi="es_ES"/>
        </w:rPr>
        <w:t>)</w:t>
      </w:r>
    </w:p>
    <w:p>
      <w:pPr>
        <w:pStyle w:val="ListBullet"/>
        <w:spacing w:line="240" w:lineRule="auto"/>
        <w:ind w:left="720"/>
      </w:pPr>
      <w:r>
        <w:rPr>
          <w:lang w:val="es_ES" w:bidi="es_ES"/>
        </w:rPr>
      </w:r>
      <w:r>
        <w:rPr>
          <w:lang w:val="es_ES" w:bidi="es_ES"/>
        </w:rPr>
        <w:t xml:space="preserve">Deuteronomio (capítulos </w:t>
      </w:r>
      <w:r>
        <w:rPr>
          <w:lang w:val="es_ES" w:bidi="es_ES"/>
        </w:rPr>
        <w:t>5–26</w:t>
      </w:r>
      <w:r>
        <w:rPr>
          <w:lang w:val="es_ES" w:bidi="es_ES"/>
        </w:rPr>
        <w:t>)</w:t>
      </w:r>
    </w:p>
    <w:p>
      <w:pPr>
        <w:pStyle w:val="Heading4"/>
      </w:pPr>
      <w:r>
        <w:rPr>
          <w:lang w:val="es_ES" w:bidi="es_ES"/>
        </w:rPr>
        <w:t>Los Diez Mandamientos</w:t>
      </w:r>
    </w:p>
    <w:p>
      <w:pPr/>
      <w:r>
        <w:rPr>
          <w:lang w:val="es_ES" w:bidi="es_ES"/>
        </w:rPr>
      </w:r>
      <w:r>
        <w:rPr>
          <w:lang w:val="es_ES" w:bidi="es_ES"/>
        </w:rPr>
        <w:t>Los mandamientos se llaman las "palabras" que Dios pronunció (</w:t>
      </w:r>
      <w:r>
        <w:rPr>
          <w:lang w:val="es_ES" w:bidi="es_ES"/>
        </w:rPr>
        <w:t>Éxodo 20:1</w:t>
      </w:r>
      <w:r>
        <w:rPr>
          <w:lang w:val="es_ES" w:bidi="es_ES"/>
        </w:rPr>
        <w:t xml:space="preserve">). Se encuentran en </w:t>
      </w:r>
      <w:r>
        <w:rPr>
          <w:lang w:val="es_ES" w:bidi="es_ES"/>
        </w:rPr>
        <w:t>Éxodo 20:1–17</w:t>
      </w:r>
      <w:r>
        <w:rPr>
          <w:lang w:val="es_ES" w:bidi="es_ES"/>
        </w:rPr>
        <w:t xml:space="preserve"> y </w:t>
      </w:r>
      <w:r>
        <w:rPr>
          <w:lang w:val="es_ES" w:bidi="es_ES"/>
        </w:rPr>
        <w:t>Deuteronomio 5:6–21</w:t>
      </w:r>
      <w:r>
        <w:rPr>
          <w:lang w:val="es_ES" w:bidi="es_ES"/>
        </w:rPr>
        <w:t xml:space="preserve">, con pequeñas diferencias, y mandamientos individuales que aparecen en otros lugares (por ejemplo, </w:t>
      </w:r>
      <w:r>
        <w:rPr>
          <w:lang w:val="es_ES" w:bidi="es_ES"/>
        </w:rPr>
        <w:t>Éxodo 34:14,17,21</w:t>
      </w:r>
      <w:r>
        <w:rPr>
          <w:lang w:val="es_ES" w:bidi="es_ES"/>
        </w:rPr>
        <w:t xml:space="preserve">; </w:t>
      </w:r>
      <w:r>
        <w:rPr>
          <w:lang w:val="es_ES" w:bidi="es_ES"/>
        </w:rPr>
        <w:t>Levítico 19:1–8;</w:t>
      </w:r>
      <w:r>
        <w:rPr>
          <w:lang w:val="es_ES" w:bidi="es_ES"/>
        </w:rPr>
        <w:t xml:space="preserve"> </w:t>
      </w:r>
      <w:r>
        <w:rPr>
          <w:lang w:val="es_ES" w:bidi="es_ES"/>
        </w:rPr>
        <w:t>Deuteronomio 27:15–16</w:t>
      </w:r>
      <w:r>
        <w:rPr>
          <w:lang w:val="es_ES" w:bidi="es_ES"/>
        </w:rPr>
        <w:t>).</w:t>
      </w:r>
    </w:p>
    <w:p>
      <w:pPr/>
      <w:r>
        <w:rPr>
          <w:lang w:val="es_ES" w:bidi="es_ES"/>
        </w:rPr>
      </w:r>
      <w:r>
        <w:rPr>
          <w:lang w:val="es_ES" w:bidi="es_ES"/>
        </w:rPr>
        <w:t>Originalmente dados a Israel como parte del pacto, estos mandamientos ahora constituyen la base moral del cristianismo. El Nuevo Testamento destaca la importancia continua de esta ley moral. Jesús estableció su autoridad como el intérprete de todos los mandamientos (</w:t>
      </w:r>
      <w:r>
        <w:rPr>
          <w:lang w:val="es_ES" w:bidi="es_ES"/>
        </w:rPr>
        <w:t>Mateo 5:17–48, 12:1–14,</w:t>
      </w:r>
      <w:r>
        <w:rPr>
          <w:lang w:val="es_ES" w:bidi="es_ES"/>
        </w:rPr>
        <w:t xml:space="preserve"> </w:t>
      </w:r>
      <w:r>
        <w:rPr>
          <w:lang w:val="es_ES" w:bidi="es_ES"/>
        </w:rPr>
        <w:t>23:23–24</w:t>
      </w:r>
      <w:r>
        <w:rPr>
          <w:lang w:val="es_ES" w:bidi="es_ES"/>
        </w:rPr>
        <w:t xml:space="preserve">). Resumió la ley como amor a Dios y al prójimo (ver </w:t>
      </w:r>
      <w:r>
        <w:rPr>
          <w:lang w:val="es_ES" w:bidi="es_ES"/>
        </w:rPr>
        <w:t>Mateo 22:37–40,</w:t>
      </w:r>
      <w:r>
        <w:rPr>
          <w:lang w:val="es_ES" w:bidi="es_ES"/>
        </w:rPr>
        <w:t xml:space="preserve"> </w:t>
      </w:r>
      <w:r>
        <w:rPr>
          <w:lang w:val="es_ES" w:bidi="es_ES"/>
        </w:rPr>
        <w:t>Marcos 12:28–34,</w:t>
      </w:r>
      <w:r>
        <w:rPr>
          <w:lang w:val="es_ES" w:bidi="es_ES"/>
        </w:rPr>
        <w:t xml:space="preserve"> </w:t>
      </w:r>
      <w:r>
        <w:rPr>
          <w:lang w:val="es_ES" w:bidi="es_ES"/>
        </w:rPr>
        <w:t>Lucas 10:27,</w:t>
      </w:r>
      <w:r>
        <w:rPr>
          <w:lang w:val="es_ES" w:bidi="es_ES"/>
        </w:rPr>
        <w:t xml:space="preserve"> </w:t>
      </w:r>
      <w:r>
        <w:rPr>
          <w:lang w:val="es_ES" w:bidi="es_ES"/>
        </w:rPr>
        <w:t>Romanos 13:8–9,</w:t>
      </w:r>
      <w:r>
        <w:rPr>
          <w:lang w:val="es_ES" w:bidi="es_ES"/>
        </w:rPr>
        <w:t xml:space="preserve"> </w:t>
      </w:r>
      <w:r>
        <w:rPr>
          <w:lang w:val="es_ES" w:bidi="es_ES"/>
        </w:rPr>
        <w:t>Gálatas 5:14</w:t>
      </w:r>
      <w:r>
        <w:rPr>
          <w:lang w:val="es_ES" w:bidi="es_ES"/>
        </w:rPr>
        <w:t>). Como el Señor del Sábado, Jesús relacionó el Sábado con los otros mandamientos (</w:t>
      </w:r>
      <w:r>
        <w:rPr>
          <w:lang w:val="es_ES" w:bidi="es_ES"/>
        </w:rPr>
        <w:t>Mateo 12:8</w:t>
      </w:r>
      <w:r>
        <w:rPr>
          <w:lang w:val="es_ES" w:bidi="es_ES"/>
        </w:rPr>
        <w:t>).</w:t>
      </w:r>
    </w:p>
    <w:p>
      <w:pPr/>
      <w:r>
        <w:rPr>
          <w:lang w:val="es_ES" w:bidi="es_ES"/>
        </w:rPr>
      </w:r>
      <w:r>
        <w:rPr>
          <w:lang w:val="es_ES" w:bidi="es_ES"/>
        </w:rPr>
        <w:t xml:space="preserve">El apóstol Pablo también respaldó la ley, con su "ética del Espíritu", mostrando cómo los creyentes internalizan la ley de Dios en sus corazones (ver </w:t>
      </w:r>
      <w:r>
        <w:rPr>
          <w:lang w:val="es_ES" w:bidi="es_ES"/>
        </w:rPr>
        <w:t>Romanos 8:1–17,</w:t>
      </w:r>
      <w:r>
        <w:rPr>
          <w:lang w:val="es_ES" w:bidi="es_ES"/>
        </w:rPr>
        <w:t xml:space="preserve"> </w:t>
      </w:r>
      <w:r>
        <w:rPr>
          <w:lang w:val="es_ES" w:bidi="es_ES"/>
        </w:rPr>
        <w:t>12:1–15:13,</w:t>
      </w:r>
      <w:r>
        <w:rPr>
          <w:lang w:val="es_ES" w:bidi="es_ES"/>
        </w:rPr>
        <w:t xml:space="preserve"> </w:t>
      </w:r>
      <w:r>
        <w:rPr>
          <w:lang w:val="es_ES" w:bidi="es_ES"/>
        </w:rPr>
        <w:t>1 Corintios 2:6–16,</w:t>
      </w:r>
      <w:r>
        <w:rPr>
          <w:lang w:val="es_ES" w:bidi="es_ES"/>
        </w:rPr>
        <w:t xml:space="preserve"> </w:t>
      </w:r>
      <w:r>
        <w:rPr>
          <w:lang w:val="es_ES" w:bidi="es_ES"/>
        </w:rPr>
        <w:t>5:1–8,</w:t>
      </w:r>
      <w:r>
        <w:rPr>
          <w:lang w:val="es_ES" w:bidi="es_ES"/>
        </w:rPr>
        <w:t xml:space="preserve"> </w:t>
      </w:r>
      <w:r>
        <w:rPr>
          <w:lang w:val="es_ES" w:bidi="es_ES"/>
        </w:rPr>
        <w:t>10:23–11:1,</w:t>
      </w:r>
      <w:r>
        <w:rPr>
          <w:lang w:val="es_ES" w:bidi="es_ES"/>
        </w:rPr>
        <w:t xml:space="preserve"> </w:t>
      </w:r>
      <w:r>
        <w:rPr>
          <w:lang w:val="es_ES" w:bidi="es_ES"/>
        </w:rPr>
        <w:t>Gálatas 5:13–6:10,</w:t>
      </w:r>
      <w:r>
        <w:rPr>
          <w:lang w:val="es_ES" w:bidi="es_ES"/>
        </w:rPr>
        <w:t xml:space="preserve"> </w:t>
      </w:r>
      <w:r>
        <w:rPr>
          <w:lang w:val="es_ES" w:bidi="es_ES"/>
        </w:rPr>
        <w:t>Efesios 4:17–6:9,</w:t>
      </w:r>
      <w:r>
        <w:rPr>
          <w:lang w:val="es_ES" w:bidi="es_ES"/>
        </w:rPr>
        <w:t xml:space="preserve"> </w:t>
      </w:r>
      <w:r>
        <w:rPr>
          <w:lang w:val="es_ES" w:bidi="es_ES"/>
        </w:rPr>
        <w:t>Filipenses 2:1–18,</w:t>
      </w:r>
      <w:r>
        <w:rPr>
          <w:lang w:val="es_ES" w:bidi="es_ES"/>
        </w:rPr>
        <w:t xml:space="preserve"> </w:t>
      </w:r>
      <w:r>
        <w:rPr>
          <w:lang w:val="es_ES" w:bidi="es_ES"/>
        </w:rPr>
        <w:t>Colosenses 3:1–4:6,</w:t>
      </w:r>
      <w:r>
        <w:rPr>
          <w:lang w:val="es_ES" w:bidi="es_ES"/>
        </w:rPr>
        <w:t xml:space="preserve"> </w:t>
      </w:r>
      <w:r>
        <w:rPr>
          <w:lang w:val="es_ES" w:bidi="es_ES"/>
        </w:rPr>
        <w:t>1 Tesalonicenses 4:1–12,</w:t>
      </w:r>
      <w:r>
        <w:rPr>
          <w:lang w:val="es_ES" w:bidi="es_ES"/>
        </w:rPr>
        <w:t xml:space="preserve"> </w:t>
      </w:r>
      <w:r>
        <w:rPr>
          <w:lang w:val="es_ES" w:bidi="es_ES"/>
        </w:rPr>
        <w:t>5:12–24,</w:t>
      </w:r>
      <w:r>
        <w:rPr>
          <w:lang w:val="es_ES" w:bidi="es_ES"/>
        </w:rPr>
        <w:t xml:space="preserve"> </w:t>
      </w:r>
      <w:r>
        <w:rPr>
          <w:lang w:val="es_ES" w:bidi="es_ES"/>
        </w:rPr>
        <w:t>2 Tesalonicenses 3:6–15,</w:t>
      </w:r>
      <w:r>
        <w:rPr>
          <w:lang w:val="es_ES" w:bidi="es_ES"/>
        </w:rPr>
        <w:t xml:space="preserve"> </w:t>
      </w:r>
      <w:r>
        <w:rPr>
          <w:lang w:val="es_ES" w:bidi="es_ES"/>
        </w:rPr>
        <w:t>1 Timoteo 6:3–10,</w:t>
      </w:r>
      <w:r>
        <w:rPr>
          <w:lang w:val="es_ES" w:bidi="es_ES"/>
        </w:rPr>
        <w:t xml:space="preserve"> </w:t>
      </w:r>
      <w:r>
        <w:rPr>
          <w:lang w:val="es_ES" w:bidi="es_ES"/>
        </w:rPr>
        <w:t>Tito 3:1–11</w:t>
      </w:r>
      <w:r>
        <w:rPr>
          <w:lang w:val="es_ES" w:bidi="es_ES"/>
        </w:rPr>
        <w:t>).</w:t>
      </w:r>
    </w:p>
    <w:p>
      <w:pPr/>
      <w:r>
        <w:rPr>
          <w:lang w:val="es_ES" w:bidi="es_ES"/>
        </w:rPr>
      </w:r>
      <w:r>
        <w:rPr>
          <w:lang w:val="es_ES" w:bidi="es_ES"/>
        </w:rPr>
        <w:t>El Señor escribió los mandamientos en ambos lados de las dos tablas (</w:t>
      </w:r>
      <w:r>
        <w:rPr>
          <w:lang w:val="es_ES" w:bidi="es_ES"/>
        </w:rPr>
        <w:t>Éxodo 32:15–16</w:t>
      </w:r>
      <w:r>
        <w:rPr>
          <w:lang w:val="es_ES" w:bidi="es_ES"/>
        </w:rPr>
        <w:t>). No está claro si las tablas eran duplicadas, cómo se dividieron los mandamientos o cómo se numeraron. Se guardaron en el arca de la alianza como testimonio del pacto (</w:t>
      </w:r>
      <w:r>
        <w:rPr>
          <w:lang w:val="es_ES" w:bidi="es_ES"/>
        </w:rPr>
        <w:t>Éxodo 40:20</w:t>
      </w:r>
      <w:r>
        <w:rPr>
          <w:lang w:val="es_ES" w:bidi="es_ES"/>
        </w:rPr>
        <w:t>).</w:t>
      </w:r>
    </w:p>
    <w:p>
      <w:pPr>
        <w:pStyle w:val="Heading4"/>
      </w:pPr>
      <w:r>
        <w:rPr>
          <w:lang w:val="es_ES" w:bidi="es_ES"/>
        </w:rPr>
        <w:t>El libro del pacto (</w:t>
      </w:r>
      <w:r>
        <w:rPr>
          <w:lang w:val="es_ES" w:bidi="es_ES"/>
        </w:rPr>
        <w:t>Éxodo 20:23–23:19</w:t>
      </w:r>
      <w:r>
        <w:rPr>
          <w:lang w:val="es_ES" w:bidi="es_ES"/>
        </w:rPr>
        <w:t>)</w:t>
      </w:r>
    </w:p>
    <w:p>
      <w:pPr/>
      <w:r>
        <w:rPr>
          <w:lang w:val="es_ES" w:bidi="es_ES"/>
        </w:rPr>
      </w:r>
      <w:r>
        <w:rPr>
          <w:lang w:val="es_ES" w:bidi="es_ES"/>
        </w:rPr>
        <w:t>El código del pacto tenía como objetivo establecer e iniciar el sistema legal para Israel, reflejando el enfoque de Dios en la justicia, el amor, la paz y el valor de la vida. Las leyes en el libro del pacto se basan principalmente en casos concretos. Regulan la vida en una sociedad agrícola con sirvientes, burros, toros, bueyes, ovejas y campos de grano. Las reglas abordan:</w:t>
      </w:r>
    </w:p>
    <w:p>
      <w:pPr>
        <w:pStyle w:val="ListBullet"/>
        <w:spacing w:line="240" w:lineRule="auto"/>
        <w:ind w:left="720"/>
      </w:pPr>
      <w:r>
        <w:rPr>
          <w:lang w:val="es_ES" w:bidi="es_ES"/>
        </w:rPr>
      </w:r>
      <w:r>
        <w:rPr>
          <w:lang w:val="es_ES" w:bidi="es_ES"/>
        </w:rPr>
        <w:t>Relaciones con mujeres (incluidas las viudas), extranjeros y huérfanos</w:t>
      </w:r>
    </w:p>
    <w:p>
      <w:pPr>
        <w:pStyle w:val="ListBullet"/>
        <w:spacing w:line="240" w:lineRule="auto"/>
        <w:ind w:left="720"/>
      </w:pPr>
      <w:r>
        <w:rPr>
          <w:lang w:val="es_ES" w:bidi="es_ES"/>
        </w:rPr>
      </w:r>
      <w:r>
        <w:rPr>
          <w:lang w:val="es_ES" w:bidi="es_ES"/>
        </w:rPr>
        <w:t>Cuestiones legales (responsabilidad, daños, propiedad)</w:t>
      </w:r>
    </w:p>
    <w:p>
      <w:pPr>
        <w:pStyle w:val="ListBullet"/>
        <w:spacing w:line="240" w:lineRule="auto"/>
        <w:ind w:left="720"/>
      </w:pPr>
      <w:r>
        <w:rPr>
          <w:lang w:val="es_ES" w:bidi="es_ES"/>
        </w:rPr>
      </w:r>
      <w:r>
        <w:rPr>
          <w:lang w:val="es_ES" w:bidi="es_ES"/>
        </w:rPr>
        <w:t>Obligaciones religiosas (altar, sábado)</w:t>
      </w:r>
    </w:p>
    <w:p>
      <w:pPr/>
      <w:r>
        <w:rPr>
          <w:lang w:val="es_ES" w:bidi="es_ES"/>
        </w:rPr>
      </w:r>
      <w:r>
        <w:rPr>
          <w:lang w:val="es_ES" w:bidi="es_ES"/>
        </w:rPr>
        <w:t>A menudo, la ley exige reembolso, pero no cuando está involucrada la vida humana (</w:t>
      </w:r>
      <w:r>
        <w:rPr>
          <w:lang w:val="es_ES" w:bidi="es_ES"/>
        </w:rPr>
        <w:t>Éxodo 21:12–29,</w:t>
      </w:r>
      <w:r>
        <w:rPr>
          <w:lang w:val="es_ES" w:bidi="es_ES"/>
        </w:rPr>
        <w:t xml:space="preserve"> </w:t>
      </w:r>
      <w:r>
        <w:rPr>
          <w:lang w:val="es_ES" w:bidi="es_ES"/>
        </w:rPr>
        <w:t>22:2–3</w:t>
      </w:r>
      <w:r>
        <w:rPr>
          <w:lang w:val="es_ES" w:bidi="es_ES"/>
        </w:rPr>
        <w:t>), especialmente en lo que respecta a la familia (</w:t>
      </w:r>
      <w:r>
        <w:rPr>
          <w:lang w:val="es_ES" w:bidi="es_ES"/>
        </w:rPr>
        <w:t>Éxodo 21:15–17, 22–25</w:t>
      </w:r>
      <w:r>
        <w:rPr>
          <w:lang w:val="es_ES" w:bidi="es_ES"/>
        </w:rPr>
        <w:t xml:space="preserve">). Las reglas sobre los castigos que acompañan a estas leyes enfatizan la importancia de la vida humana, protegida por la </w:t>
      </w:r>
      <w:r>
        <w:rPr>
          <w:i/>
          <w:lang w:val="es_ES" w:bidi="es_ES"/>
        </w:rPr>
        <w:t xml:space="preserve">lex talionis </w:t>
      </w:r>
      <w:r>
        <w:rPr>
          <w:lang w:val="es_ES" w:bidi="es_ES"/>
        </w:rPr>
        <w:t>(“ley del talión”).</w:t>
      </w:r>
    </w:p>
    <w:p>
      <w:pPr/>
      <w:r>
        <w:rPr>
          <w:lang w:val="es_ES" w:bidi="es_ES"/>
        </w:rPr>
      </w:r>
      <w:r>
        <w:rPr>
          <w:lang w:val="es_ES" w:bidi="es_ES"/>
        </w:rPr>
        <w:t xml:space="preserve">El </w:t>
      </w:r>
      <w:r>
        <w:rPr>
          <w:i/>
          <w:lang w:val="es_ES" w:bidi="es_ES"/>
        </w:rPr>
        <w:t xml:space="preserve">lex talionis </w:t>
      </w:r>
      <w:r>
        <w:rPr>
          <w:lang w:val="es_ES" w:bidi="es_ES"/>
        </w:rPr>
        <w:t xml:space="preserve">no refleja una falta de perdón en el Antiguo Testamento. En cambio, era un principio legal destinado a asegurar la equidad y la justicia en la sociedad. El libro del pacto detalla, a través de principios y ejemplos, cómo Israel debía vivir como nación, siguiendo la ley de Dios y aplicándola </w:t>
      </w:r>
      <w:r>
        <w:rPr>
          <w:i/>
          <w:lang w:val="es_ES" w:bidi="es_ES"/>
        </w:rPr>
        <w:t>"j</w:t>
      </w:r>
      <w:r>
        <w:rPr>
          <w:lang w:val="es_ES" w:bidi="es_ES"/>
        </w:rPr>
        <w:t>ustamente" (sin sesgo ni injusticia), "amorosamente</w:t>
      </w:r>
      <w:r>
        <w:rPr>
          <w:i/>
          <w:lang w:val="es_ES" w:bidi="es_ES"/>
        </w:rPr>
        <w:t xml:space="preserve">" </w:t>
      </w:r>
      <w:r>
        <w:rPr>
          <w:lang w:val="es_ES" w:bidi="es_ES"/>
        </w:rPr>
        <w:t>(con cuidado para todos los involucrados) y "pacíficamente".</w:t>
      </w:r>
    </w:p>
    <w:p>
      <w:pPr>
        <w:pStyle w:val="Heading4"/>
      </w:pPr>
      <w:r>
        <w:rPr>
          <w:lang w:val="es_ES" w:bidi="es_ES"/>
        </w:rPr>
        <w:t>La ley del sacerdocio</w:t>
      </w:r>
    </w:p>
    <w:p>
      <w:pPr/>
      <w:r>
        <w:rPr>
          <w:lang w:val="es_ES" w:bidi="es_ES"/>
        </w:rPr>
      </w:r>
      <w:r>
        <w:rPr>
          <w:lang w:val="es_ES" w:bidi="es_ES"/>
        </w:rPr>
        <w:t>El enfoque de Dios en la santidad y la pureza se refleja en las leyes sacerdotales (</w:t>
      </w:r>
      <w:r>
        <w:rPr>
          <w:lang w:val="es_ES" w:bidi="es_ES"/>
        </w:rPr>
        <w:t>Éxodo 25–31,</w:t>
      </w:r>
      <w:r>
        <w:rPr>
          <w:lang w:val="es_ES" w:bidi="es_ES"/>
        </w:rPr>
        <w:t xml:space="preserve"> </w:t>
      </w:r>
      <w:r>
        <w:rPr>
          <w:lang w:val="es_ES" w:bidi="es_ES"/>
        </w:rPr>
        <w:t>35–40,</w:t>
      </w:r>
      <w:r>
        <w:rPr>
          <w:lang w:val="es_ES" w:bidi="es_ES"/>
        </w:rPr>
        <w:t xml:space="preserve"> </w:t>
      </w:r>
      <w:r>
        <w:rPr>
          <w:lang w:val="es_ES" w:bidi="es_ES"/>
        </w:rPr>
        <w:t>Levítico 1–27,</w:t>
      </w:r>
      <w:r>
        <w:rPr>
          <w:lang w:val="es_ES" w:bidi="es_ES"/>
        </w:rPr>
        <w:t xml:space="preserve"> </w:t>
      </w:r>
      <w:r>
        <w:rPr>
          <w:lang w:val="es_ES" w:bidi="es_ES"/>
        </w:rPr>
        <w:t>Números 4–10</w:t>
      </w:r>
      <w:r>
        <w:rPr>
          <w:lang w:val="es_ES" w:bidi="es_ES"/>
        </w:rPr>
        <w:t>). Estas reglas tratan sobre:</w:t>
      </w:r>
    </w:p>
    <w:p>
      <w:pPr>
        <w:pStyle w:val="ListBullet"/>
        <w:spacing w:line="240" w:lineRule="auto"/>
        <w:ind w:left="720"/>
      </w:pPr>
      <w:r>
        <w:rPr>
          <w:lang w:val="es_ES" w:bidi="es_ES"/>
        </w:rPr>
      </w:r>
      <w:r>
        <w:rPr>
          <w:lang w:val="es_ES" w:bidi="es_ES"/>
        </w:rPr>
        <w:t>Construcción del tabernáculo</w:t>
      </w:r>
    </w:p>
    <w:p>
      <w:pPr>
        <w:pStyle w:val="ListBullet"/>
        <w:spacing w:line="240" w:lineRule="auto"/>
        <w:ind w:left="720"/>
      </w:pPr>
      <w:r>
        <w:rPr>
          <w:lang w:val="es_ES" w:bidi="es_ES"/>
        </w:rPr>
      </w:r>
      <w:r>
        <w:rPr>
          <w:lang w:val="es_ES" w:bidi="es_ES"/>
        </w:rPr>
        <w:t>Separar y designar a los sacerdotes para el servicio a Dios</w:t>
      </w:r>
    </w:p>
    <w:p>
      <w:pPr>
        <w:pStyle w:val="ListBullet"/>
        <w:spacing w:line="240" w:lineRule="auto"/>
        <w:ind w:left="720"/>
      </w:pPr>
      <w:r>
        <w:rPr>
          <w:lang w:val="es_ES" w:bidi="es_ES"/>
        </w:rPr>
      </w:r>
      <w:r>
        <w:rPr>
          <w:lang w:val="es_ES" w:bidi="es_ES"/>
        </w:rPr>
        <w:t>Ofrendas y sacrificios</w:t>
      </w:r>
    </w:p>
    <w:p>
      <w:pPr>
        <w:pStyle w:val="ListBullet"/>
        <w:spacing w:line="240" w:lineRule="auto"/>
        <w:ind w:left="720"/>
      </w:pPr>
      <w:r>
        <w:rPr>
          <w:lang w:val="es_ES" w:bidi="es_ES"/>
        </w:rPr>
      </w:r>
      <w:r>
        <w:rPr>
          <w:lang w:val="es_ES" w:bidi="es_ES"/>
        </w:rPr>
        <w:t>Normas de pureza</w:t>
      </w:r>
    </w:p>
    <w:p>
      <w:pPr>
        <w:pStyle w:val="ListBullet"/>
        <w:spacing w:line="240" w:lineRule="auto"/>
        <w:ind w:left="720"/>
      </w:pPr>
      <w:r>
        <w:rPr>
          <w:lang w:val="es_ES" w:bidi="es_ES"/>
        </w:rPr>
      </w:r>
      <w:r>
        <w:rPr>
          <w:lang w:val="es_ES" w:bidi="es_ES"/>
        </w:rPr>
        <w:t>Días santos</w:t>
      </w:r>
    </w:p>
    <w:p>
      <w:pPr>
        <w:pStyle w:val="ListBullet"/>
        <w:spacing w:line="240" w:lineRule="auto"/>
        <w:ind w:left="720"/>
      </w:pPr>
      <w:r>
        <w:rPr>
          <w:lang w:val="es_ES" w:bidi="es_ES"/>
        </w:rPr>
      </w:r>
      <w:r>
        <w:rPr>
          <w:lang w:val="es_ES" w:bidi="es_ES"/>
        </w:rPr>
        <w:t>Votos</w:t>
      </w:r>
    </w:p>
    <w:p>
      <w:pPr/>
      <w:r>
        <w:rPr>
          <w:lang w:val="es_ES" w:bidi="es_ES"/>
        </w:rPr>
      </w:r>
      <w:r>
        <w:rPr>
          <w:lang w:val="es_ES" w:bidi="es_ES"/>
        </w:rPr>
        <w:t>El tabernáculo se encontraba en el centro del campamento de Israel en el desierto y simbolizaba la presencia de Dios entre su pueblo. Los sacerdotes y levitas acampaban alrededor del tabernáculo para servir y proteger la santidad de Dios. Todas las tribus estaban organizadas en torno al tabernáculo.</w:t>
      </w:r>
    </w:p>
    <w:p>
      <w:pPr/>
      <w:r>
        <w:rPr>
          <w:lang w:val="es_ES" w:bidi="es_ES"/>
        </w:rPr>
      </w:r>
      <w:r>
        <w:rPr>
          <w:lang w:val="es_ES" w:bidi="es_ES"/>
        </w:rPr>
        <w:t>Aunque los miembros de la tribu no podían acceder a todas las partes del tabernáculo, necesitaban estar ceremonialmente limpios para vivir en el campamento. Cualquiera que estuviera ceremonialmente impuro (</w:t>
      </w:r>
      <w:r>
        <w:rPr>
          <w:lang w:val="es_ES" w:bidi="es_ES"/>
        </w:rPr>
        <w:t xml:space="preserve">Levítico 13:46, </w:t>
      </w:r>
      <w:r>
        <w:rPr>
          <w:lang w:val="es_ES" w:bidi="es_ES"/>
        </w:rPr>
        <w:t>Números 5:1–3</w:t>
      </w:r>
      <w:r>
        <w:rPr>
          <w:lang w:val="es_ES" w:bidi="es_ES"/>
        </w:rPr>
        <w:t>) o hubiera cometido un pecado grave era enviado fuera del campamento (</w:t>
      </w:r>
      <w:r>
        <w:rPr>
          <w:lang w:val="es_ES" w:bidi="es_ES"/>
        </w:rPr>
        <w:t>Levítico 24:10–23,</w:t>
      </w:r>
      <w:r>
        <w:rPr>
          <w:lang w:val="es_ES" w:bidi="es_ES"/>
        </w:rPr>
        <w:t xml:space="preserve"> </w:t>
      </w:r>
      <w:r>
        <w:rPr>
          <w:lang w:val="es_ES" w:bidi="es_ES"/>
        </w:rPr>
        <w:t>Números 15:32–36</w:t>
      </w:r>
      <w:r>
        <w:rPr>
          <w:lang w:val="es_ES" w:bidi="es_ES"/>
        </w:rPr>
        <w:t>). Esta regla también se aplicaba a los objetos que se volvían impuros (</w:t>
      </w:r>
      <w:r>
        <w:rPr>
          <w:lang w:val="es_ES" w:bidi="es_ES"/>
        </w:rPr>
        <w:t>Levítico 8:17,</w:t>
      </w:r>
      <w:r>
        <w:rPr>
          <w:lang w:val="es_ES" w:bidi="es_ES"/>
        </w:rPr>
        <w:t xml:space="preserve"> </w:t>
      </w:r>
      <w:r>
        <w:rPr>
          <w:lang w:val="es_ES" w:bidi="es_ES"/>
        </w:rPr>
        <w:t>9:11</w:t>
      </w:r>
      <w:r>
        <w:rPr>
          <w:lang w:val="es_ES" w:bidi="es_ES"/>
        </w:rPr>
        <w:t>).</w:t>
      </w:r>
    </w:p>
    <w:p>
      <w:pPr/>
      <w:r>
        <w:rPr>
          <w:lang w:val="es_ES" w:bidi="es_ES"/>
        </w:rPr>
      </w:r>
      <w:r>
        <w:rPr>
          <w:lang w:val="es_ES" w:bidi="es_ES"/>
        </w:rPr>
        <w:t>A través de ofrendas y sacrificios específicos (</w:t>
      </w:r>
      <w:r>
        <w:rPr>
          <w:lang w:val="es_ES" w:bidi="es_ES"/>
        </w:rPr>
        <w:t>Levítico 1–7,</w:t>
      </w:r>
      <w:r>
        <w:rPr>
          <w:lang w:val="es_ES" w:bidi="es_ES"/>
        </w:rPr>
        <w:t xml:space="preserve"> </w:t>
      </w:r>
      <w:r>
        <w:rPr>
          <w:lang w:val="es_ES" w:bidi="es_ES"/>
        </w:rPr>
        <w:t>16,</w:t>
      </w:r>
      <w:r>
        <w:rPr>
          <w:lang w:val="es_ES" w:bidi="es_ES"/>
        </w:rPr>
        <w:t xml:space="preserve"> </w:t>
      </w:r>
      <w:r>
        <w:rPr>
          <w:lang w:val="es_ES" w:bidi="es_ES"/>
        </w:rPr>
        <w:t>Números 15:1–31,</w:t>
      </w:r>
      <w:r>
        <w:rPr>
          <w:lang w:val="es_ES" w:bidi="es_ES"/>
        </w:rPr>
        <w:t xml:space="preserve"> </w:t>
      </w:r>
      <w:r>
        <w:rPr>
          <w:lang w:val="es_ES" w:bidi="es_ES"/>
        </w:rPr>
        <w:t>28</w:t>
      </w:r>
      <w:r>
        <w:rPr>
          <w:lang w:val="es_ES" w:bidi="es_ES"/>
        </w:rPr>
        <w:t>), Dios aseguraba a Israel, tanto individualmente como colectivamente, el perdón por pecados no intencionales. Las ofrendas y sacrificios representaban la intención de la persona que los ofrecía, ya fuera por perdón, dedicación o comunión.</w:t>
      </w:r>
    </w:p>
    <w:p>
      <w:pPr/>
      <w:r>
        <w:rPr>
          <w:lang w:val="es_ES" w:bidi="es_ES"/>
        </w:rPr>
      </w:r>
      <w:r>
        <w:rPr>
          <w:lang w:val="es_ES" w:bidi="es_ES"/>
        </w:rPr>
        <w:t>Los sacerdotes y levitas enseñaban la ley de Dios, aplicaban sus normas y servían en los tribunales (</w:t>
      </w:r>
      <w:r>
        <w:rPr>
          <w:lang w:val="es_ES" w:bidi="es_ES"/>
        </w:rPr>
        <w:t>Deuteronomio 17:8–13,</w:t>
      </w:r>
      <w:r>
        <w:rPr>
          <w:lang w:val="es_ES" w:bidi="es_ES"/>
        </w:rPr>
        <w:t xml:space="preserve"> </w:t>
      </w:r>
      <w:r>
        <w:rPr>
          <w:lang w:val="es_ES" w:bidi="es_ES"/>
        </w:rPr>
        <w:t>31:9–13</w:t>
      </w:r>
      <w:r>
        <w:rPr>
          <w:lang w:val="es_ES" w:bidi="es_ES"/>
        </w:rPr>
        <w:t>).</w:t>
      </w:r>
    </w:p>
    <w:p>
      <w:pPr>
        <w:pStyle w:val="Heading4"/>
      </w:pPr>
      <w:r>
        <w:rPr>
          <w:lang w:val="es_ES" w:bidi="es_ES"/>
        </w:rPr>
        <w:t>El código de santidad (</w:t>
      </w:r>
      <w:r>
        <w:rPr>
          <w:lang w:val="es_ES" w:bidi="es_ES"/>
        </w:rPr>
        <w:t>Levítico 17–26</w:t>
      </w:r>
      <w:r>
        <w:rPr>
          <w:lang w:val="es_ES" w:bidi="es_ES"/>
        </w:rPr>
        <w:t>)</w:t>
      </w:r>
    </w:p>
    <w:p>
      <w:pPr/>
      <w:r>
        <w:rPr>
          <w:lang w:val="es_ES" w:bidi="es_ES"/>
        </w:rPr>
      </w:r>
      <w:r>
        <w:rPr>
          <w:lang w:val="es_ES" w:bidi="es_ES"/>
        </w:rPr>
        <w:t xml:space="preserve">El código de santidad es una parte fundamental del libro de Levítico. En este, Moisés se dirigió a todo Israel (ver </w:t>
      </w:r>
      <w:r>
        <w:rPr>
          <w:lang w:val="es_ES" w:bidi="es_ES"/>
        </w:rPr>
        <w:t xml:space="preserve">Levítico 17:2, </w:t>
      </w:r>
      <w:r>
        <w:rPr>
          <w:lang w:val="es_ES" w:bidi="es_ES"/>
        </w:rPr>
        <w:t>18:2,</w:t>
      </w:r>
      <w:r>
        <w:rPr>
          <w:lang w:val="es_ES" w:bidi="es_ES"/>
        </w:rPr>
        <w:t xml:space="preserve"> </w:t>
      </w:r>
      <w:r>
        <w:rPr>
          <w:lang w:val="es_ES" w:bidi="es_ES"/>
        </w:rPr>
        <w:t>19:2,</w:t>
      </w:r>
      <w:r>
        <w:rPr>
          <w:lang w:val="es_ES" w:bidi="es_ES"/>
        </w:rPr>
        <w:t xml:space="preserve"> </w:t>
      </w:r>
      <w:r>
        <w:rPr>
          <w:lang w:val="es_ES" w:bidi="es_ES"/>
        </w:rPr>
        <w:t>20:2,</w:t>
      </w:r>
      <w:r>
        <w:rPr>
          <w:lang w:val="es_ES" w:bidi="es_ES"/>
        </w:rPr>
        <w:t xml:space="preserve"> </w:t>
      </w:r>
      <w:r>
        <w:rPr>
          <w:lang w:val="es_ES" w:bidi="es_ES"/>
        </w:rPr>
        <w:t>21:24,</w:t>
      </w:r>
      <w:r>
        <w:rPr>
          <w:lang w:val="es_ES" w:bidi="es_ES"/>
        </w:rPr>
        <w:t xml:space="preserve"> </w:t>
      </w:r>
      <w:r>
        <w:rPr>
          <w:lang w:val="es_ES" w:bidi="es_ES"/>
        </w:rPr>
        <w:t>23:2,</w:t>
      </w:r>
      <w:r>
        <w:rPr>
          <w:lang w:val="es_ES" w:bidi="es_ES"/>
        </w:rPr>
        <w:t xml:space="preserve"> </w:t>
      </w:r>
      <w:r>
        <w:rPr>
          <w:lang w:val="es_ES" w:bidi="es_ES"/>
        </w:rPr>
        <w:t>24:2,</w:t>
      </w:r>
      <w:r>
        <w:rPr>
          <w:lang w:val="es_ES" w:bidi="es_ES"/>
        </w:rPr>
        <w:t xml:space="preserve"> </w:t>
      </w:r>
      <w:r>
        <w:rPr>
          <w:lang w:val="es_ES" w:bidi="es_ES"/>
        </w:rPr>
        <w:t>25:2,</w:t>
      </w:r>
      <w:r>
        <w:rPr>
          <w:lang w:val="es_ES" w:bidi="es_ES"/>
        </w:rPr>
        <w:t xml:space="preserve"> </w:t>
      </w:r>
      <w:r>
        <w:rPr>
          <w:lang w:val="es_ES" w:bidi="es_ES"/>
        </w:rPr>
        <w:t>26:46,</w:t>
      </w:r>
      <w:r>
        <w:rPr>
          <w:lang w:val="es_ES" w:bidi="es_ES"/>
        </w:rPr>
        <w:t xml:space="preserve"> </w:t>
      </w:r>
      <w:r>
        <w:rPr>
          <w:lang w:val="es_ES" w:bidi="es_ES"/>
        </w:rPr>
        <w:t>27:2</w:t>
      </w:r>
      <w:r>
        <w:rPr>
          <w:lang w:val="es_ES" w:bidi="es_ES"/>
        </w:rPr>
        <w:t>).</w:t>
      </w:r>
    </w:p>
    <w:p>
      <w:pPr/>
      <w:r>
        <w:rPr>
          <w:lang w:val="es_ES" w:bidi="es_ES"/>
        </w:rPr>
      </w:r>
      <w:r>
        <w:rPr>
          <w:lang w:val="es_ES" w:bidi="es_ES"/>
        </w:rPr>
        <w:t>Las leyes establecen lo que las personas deben y no deben hacer. Estas leyes incluyen:</w:t>
      </w:r>
    </w:p>
    <w:p>
      <w:pPr>
        <w:pStyle w:val="ListBullet"/>
        <w:spacing w:line="240" w:lineRule="auto"/>
        <w:ind w:left="720"/>
      </w:pPr>
      <w:r>
        <w:rPr>
          <w:lang w:val="es_ES" w:bidi="es_ES"/>
        </w:rPr>
      </w:r>
      <w:r>
        <w:rPr>
          <w:lang w:val="es_ES" w:bidi="es_ES"/>
        </w:rPr>
        <w:t xml:space="preserve">Normas sobre dónde presentar ofrendas a Dios y no consumir carne que aún tenga sangre (capítulo </w:t>
      </w:r>
      <w:r>
        <w:rPr>
          <w:lang w:val="es_ES" w:bidi="es_ES"/>
        </w:rPr>
        <w:t>17</w:t>
      </w:r>
      <w:r>
        <w:rPr>
          <w:lang w:val="es_ES" w:bidi="es_ES"/>
        </w:rPr>
        <w:t>)</w:t>
      </w:r>
    </w:p>
    <w:p>
      <w:pPr>
        <w:pStyle w:val="ListBullet"/>
        <w:spacing w:line="240" w:lineRule="auto"/>
        <w:ind w:left="720"/>
      </w:pPr>
      <w:r>
        <w:rPr>
          <w:lang w:val="es_ES" w:bidi="es_ES"/>
        </w:rPr>
      </w:r>
      <w:r>
        <w:rPr>
          <w:lang w:val="es_ES" w:bidi="es_ES"/>
        </w:rPr>
        <w:t xml:space="preserve">Normas sobre el matrimonio o las relaciones sexuales con parientes cercanos (capítulo </w:t>
      </w:r>
      <w:r>
        <w:rPr>
          <w:lang w:val="es_ES" w:bidi="es_ES"/>
        </w:rPr>
        <w:t>18</w:t>
      </w:r>
      <w:r>
        <w:rPr>
          <w:lang w:val="es_ES" w:bidi="es_ES"/>
        </w:rPr>
        <w:t>)</w:t>
      </w:r>
    </w:p>
    <w:p>
      <w:pPr>
        <w:pStyle w:val="ListBullet"/>
        <w:spacing w:line="240" w:lineRule="auto"/>
        <w:ind w:left="720"/>
      </w:pPr>
      <w:r>
        <w:rPr>
          <w:lang w:val="es_ES" w:bidi="es_ES"/>
        </w:rPr>
      </w:r>
      <w:r>
        <w:rPr>
          <w:lang w:val="es_ES" w:bidi="es_ES"/>
        </w:rPr>
        <w:t xml:space="preserve">Regulaciones para la piedad, santidad, justicia y amor en la sociedad (capítulo </w:t>
      </w:r>
      <w:r>
        <w:rPr>
          <w:lang w:val="es_ES" w:bidi="es_ES"/>
        </w:rPr>
        <w:t>19</w:t>
      </w:r>
      <w:r>
        <w:rPr>
          <w:lang w:val="es_ES" w:bidi="es_ES"/>
        </w:rPr>
        <w:t>)</w:t>
      </w:r>
    </w:p>
    <w:p>
      <w:pPr/>
      <w:r>
        <w:rPr>
          <w:lang w:val="es_ES" w:bidi="es_ES"/>
        </w:rPr>
      </w:r>
      <w:r>
        <w:rPr>
          <w:lang w:val="es_ES" w:bidi="es_ES"/>
        </w:rPr>
        <w:t xml:space="preserve">El código penal establece penas por violar estas reglas (capítulo </w:t>
      </w:r>
      <w:r>
        <w:rPr>
          <w:lang w:val="es_ES" w:bidi="es_ES"/>
        </w:rPr>
        <w:t>20,</w:t>
      </w:r>
      <w:r>
        <w:rPr>
          <w:lang w:val="es_ES" w:bidi="es_ES"/>
        </w:rPr>
        <w:t xml:space="preserve"> </w:t>
      </w:r>
      <w:r>
        <w:rPr>
          <w:lang w:val="es_ES" w:bidi="es_ES"/>
        </w:rPr>
        <w:t>24:10–23</w:t>
      </w:r>
      <w:r>
        <w:rPr>
          <w:lang w:val="es_ES" w:bidi="es_ES"/>
        </w:rPr>
        <w:t xml:space="preserve">). Los capítulos </w:t>
      </w:r>
      <w:r>
        <w:rPr>
          <w:lang w:val="es_ES" w:bidi="es_ES"/>
        </w:rPr>
        <w:t>21–24</w:t>
      </w:r>
      <w:r>
        <w:rPr>
          <w:lang w:val="es_ES" w:bidi="es_ES"/>
        </w:rPr>
        <w:t xml:space="preserve"> aplican reglas religiosas tanto a los sacerdotes como a todos los israelitas. El año sabático y el año del jubileo regulan el perdón de deudas, la liberación de personas y la devolución de tierras (capítulo </w:t>
      </w:r>
      <w:r>
        <w:rPr>
          <w:lang w:val="es_ES" w:bidi="es_ES"/>
        </w:rPr>
        <w:t>25</w:t>
      </w:r>
      <w:r>
        <w:rPr>
          <w:lang w:val="es_ES" w:bidi="es_ES"/>
        </w:rPr>
        <w:t>).</w:t>
      </w:r>
    </w:p>
    <w:p>
      <w:pPr/>
      <w:r>
        <w:rPr>
          <w:lang w:val="es_ES" w:bidi="es_ES"/>
        </w:rPr>
      </w:r>
      <w:r>
        <w:rPr>
          <w:lang w:val="es_ES" w:bidi="es_ES"/>
        </w:rPr>
        <w:t xml:space="preserve">El código de santidad describe las cualidades necesarias para ser un pueblo santo: devoción a Dios mediante ofrendas, sacrificios y sacerdotes, y amor por los demás, como se evidencia en la preocupación por la justicia, la paz, la libertad, el valor de la vida humana y el cuidado familiar. Muchas leyes reflejan el espíritu de los Diez Mandamientos (capítulo </w:t>
      </w:r>
      <w:r>
        <w:rPr>
          <w:lang w:val="es_ES" w:bidi="es_ES"/>
        </w:rPr>
        <w:t>19</w:t>
      </w:r>
      <w:r>
        <w:rPr>
          <w:lang w:val="es_ES" w:bidi="es_ES"/>
        </w:rPr>
        <w:t>).</w:t>
      </w:r>
    </w:p>
    <w:p>
      <w:pPr/>
      <w:r>
        <w:rPr>
          <w:lang w:val="es_ES" w:bidi="es_ES"/>
        </w:rPr>
      </w:r>
      <w:r>
        <w:rPr>
          <w:lang w:val="es_ES" w:bidi="es_ES"/>
        </w:rPr>
        <w:t xml:space="preserve">El código de santidad en el capítulo </w:t>
      </w:r>
      <w:r>
        <w:rPr>
          <w:lang w:val="es_ES" w:bidi="es_ES"/>
        </w:rPr>
        <w:t>26</w:t>
      </w:r>
      <w:r>
        <w:rPr>
          <w:lang w:val="es_ES" w:bidi="es_ES"/>
        </w:rPr>
        <w:t xml:space="preserve"> incluye tanto promesas como maldiciones. Las maldiciones advierten sobre el exilio si el pueblo infringe las leyes. Sin embargo, las leyes y las penas siempre reflejan la gracia del Señor. Él promete perdonar los pecados del pueblo y renovar el pacto roto (</w:t>
      </w:r>
      <w:r>
        <w:rPr>
          <w:lang w:val="es_ES" w:bidi="es_ES"/>
        </w:rPr>
        <w:t>Levítico 26:44–45</w:t>
      </w:r>
      <w:r>
        <w:rPr>
          <w:lang w:val="es_ES" w:bidi="es_ES"/>
        </w:rPr>
        <w:t>).</w:t>
      </w:r>
    </w:p>
    <w:p>
      <w:pPr>
        <w:pStyle w:val="Heading4"/>
      </w:pPr>
      <w:r>
        <w:rPr>
          <w:lang w:val="es_ES" w:bidi="es_ES"/>
        </w:rPr>
        <w:t>Leyes del Deuteronomio</w:t>
      </w:r>
    </w:p>
    <w:p>
      <w:pPr/>
      <w:r>
        <w:rPr>
          <w:lang w:val="es_ES" w:bidi="es_ES"/>
        </w:rPr>
      </w:r>
      <w:r>
        <w:rPr>
          <w:lang w:val="es_ES" w:bidi="es_ES"/>
        </w:rPr>
        <w:t>Las leyes deuteronómicas explican y aplican el libro del pacto para la nueva situación de Israel. Israel estaba a punto de entrar en la tierra prometida cuando Moisés compartió la ley de Dios con ellos (</w:t>
      </w:r>
      <w:r>
        <w:rPr>
          <w:lang w:val="es_ES" w:bidi="es_ES"/>
        </w:rPr>
        <w:t>Deuteronomio 1:5</w:t>
      </w:r>
      <w:r>
        <w:rPr>
          <w:lang w:val="es_ES" w:bidi="es_ES"/>
        </w:rPr>
        <w:t>). La naturaleza impersonal del libro del pacto se vuelve personal a través del fuerte llamado de Moisés. Él insta a Israel a mantenerse leal al Señor, al pacto y a sus reglas. Las leyes deuteronómicas imaginan al pueblo en la tierra prometida con:</w:t>
      </w:r>
    </w:p>
    <w:p>
      <w:pPr>
        <w:pStyle w:val="ListBullet"/>
        <w:spacing w:line="240" w:lineRule="auto"/>
        <w:ind w:left="720"/>
      </w:pPr>
      <w:r>
        <w:rPr>
          <w:lang w:val="es_ES" w:bidi="es_ES"/>
        </w:rPr>
      </w:r>
      <w:r>
        <w:rPr>
          <w:lang w:val="es_ES" w:bidi="es_ES"/>
        </w:rPr>
        <w:t>Un lugar central de adoración (</w:t>
      </w:r>
      <w:r>
        <w:rPr>
          <w:lang w:val="es_ES" w:bidi="es_ES"/>
        </w:rPr>
        <w:t xml:space="preserve">Deuteronomio 12:5,11–18, </w:t>
      </w:r>
      <w:r>
        <w:rPr>
          <w:lang w:val="es_ES" w:bidi="es_ES"/>
        </w:rPr>
        <w:t>14:23,</w:t>
      </w:r>
      <w:r>
        <w:rPr>
          <w:lang w:val="es_ES" w:bidi="es_ES"/>
        </w:rPr>
        <w:t xml:space="preserve"> </w:t>
      </w:r>
      <w:r>
        <w:rPr>
          <w:lang w:val="es_ES" w:bidi="es_ES"/>
        </w:rPr>
        <w:t>15:20,</w:t>
      </w:r>
      <w:r>
        <w:rPr>
          <w:lang w:val="es_ES" w:bidi="es_ES"/>
        </w:rPr>
        <w:t xml:space="preserve"> </w:t>
      </w:r>
      <w:r>
        <w:rPr>
          <w:lang w:val="es_ES" w:bidi="es_ES"/>
        </w:rPr>
        <w:t xml:space="preserve">16:5–7,16,21, 17:8, 18:6, </w:t>
      </w:r>
      <w:r>
        <w:rPr>
          <w:lang w:val="es_ES" w:bidi="es_ES"/>
        </w:rPr>
        <w:t>26:2,</w:t>
      </w:r>
      <w:r>
        <w:rPr>
          <w:lang w:val="es_ES" w:bidi="es_ES"/>
        </w:rPr>
        <w:t xml:space="preserve"> </w:t>
      </w:r>
      <w:r>
        <w:rPr>
          <w:lang w:val="es_ES" w:bidi="es_ES"/>
        </w:rPr>
        <w:t>31:11</w:t>
      </w:r>
      <w:r>
        <w:rPr>
          <w:lang w:val="es_ES" w:bidi="es_ES"/>
        </w:rPr>
        <w:t>)</w:t>
      </w:r>
    </w:p>
    <w:p>
      <w:pPr>
        <w:pStyle w:val="ListBullet"/>
        <w:spacing w:line="240" w:lineRule="auto"/>
        <w:ind w:left="720"/>
      </w:pPr>
      <w:r>
        <w:rPr>
          <w:lang w:val="es_ES" w:bidi="es_ES"/>
        </w:rPr>
      </w:r>
      <w:r>
        <w:rPr>
          <w:lang w:val="es_ES" w:bidi="es_ES"/>
        </w:rPr>
        <w:t>Un rey (</w:t>
      </w:r>
      <w:r>
        <w:rPr>
          <w:lang w:val="es_ES" w:bidi="es_ES"/>
        </w:rPr>
        <w:t>Deuteronomio 17:14–20</w:t>
      </w:r>
      <w:r>
        <w:rPr>
          <w:lang w:val="es_ES" w:bidi="es_ES"/>
        </w:rPr>
        <w:t>)</w:t>
      </w:r>
    </w:p>
    <w:p>
      <w:pPr/>
      <w:r>
        <w:rPr>
          <w:lang w:val="es_ES" w:bidi="es_ES"/>
        </w:rPr>
      </w:r>
      <w:r>
        <w:rPr>
          <w:lang w:val="es_ES" w:bidi="es_ES"/>
        </w:rPr>
        <w:t xml:space="preserve">Las bendiciones y maldiciones fomentan la lealtad al pacto (capítulo </w:t>
      </w:r>
      <w:r>
        <w:rPr>
          <w:lang w:val="es_ES" w:bidi="es_ES"/>
        </w:rPr>
        <w:t>28</w:t>
      </w:r>
      <w:r>
        <w:rPr>
          <w:lang w:val="es_ES" w:bidi="es_ES"/>
        </w:rPr>
        <w:t>). Incluso si Israel rompe la ley de Dios, el Señor sigue siendo misericordioso y dispuesto a perdonar.</w:t>
      </w:r>
    </w:p>
    <w:p>
      <w:pPr>
        <w:pStyle w:val="Heading3"/>
      </w:pPr>
      <w:r>
        <w:rPr>
          <w:lang w:val="es_ES" w:bidi="es_ES"/>
        </w:rPr>
        <w:t>Objetivos de la ley</w:t>
      </w:r>
    </w:p>
    <w:p>
      <w:pPr/>
      <w:r>
        <w:rPr>
          <w:lang w:val="es_ES" w:bidi="es_ES"/>
        </w:rPr>
      </w:r>
      <w:r>
        <w:rPr>
          <w:lang w:val="es_ES" w:bidi="es_ES"/>
        </w:rPr>
        <w:t xml:space="preserve">La ley entregada en el monte Sinaí tenía como objetivo acercar a Israel a Dios. A pesar de su rebelión, Dios utilizó la ley para mostrar claramente qué es el pecado (ver </w:t>
      </w:r>
      <w:r>
        <w:rPr>
          <w:lang w:val="es_ES" w:bidi="es_ES"/>
        </w:rPr>
        <w:t>Romanos 5:20,</w:t>
      </w:r>
      <w:r>
        <w:rPr>
          <w:lang w:val="es_ES" w:bidi="es_ES"/>
        </w:rPr>
        <w:t xml:space="preserve"> </w:t>
      </w:r>
      <w:r>
        <w:rPr>
          <w:lang w:val="es_ES" w:bidi="es_ES"/>
        </w:rPr>
        <w:t>7:7–8</w:t>
      </w:r>
      <w:r>
        <w:rPr>
          <w:lang w:val="es_ES" w:bidi="es_ES"/>
        </w:rPr>
        <w:t>) y cómo vivir una vida libre de pecado y dedicada al Señor. La ley sirvió como maestro y guardián de Israel (</w:t>
      </w:r>
      <w:r>
        <w:rPr>
          <w:lang w:val="es_ES" w:bidi="es_ES"/>
        </w:rPr>
        <w:t>Gálatas 3:24</w:t>
      </w:r>
      <w:r>
        <w:rPr>
          <w:lang w:val="es_ES" w:bidi="es_ES"/>
        </w:rPr>
        <w:t>).</w:t>
      </w:r>
    </w:p>
    <w:p>
      <w:pPr/>
      <w:r>
        <w:rPr>
          <w:lang w:val="es_ES" w:bidi="es_ES"/>
        </w:rPr>
      </w:r>
      <w:r>
        <w:rPr>
          <w:lang w:val="es_ES" w:bidi="es_ES"/>
        </w:rPr>
        <w:t>Las explicaciones detalladas de las leyes en todos los aspectos de la vida (trabajo, sociedad, familia, adoración y nación) desempeñaron un papel esencial en la relación de Dios con Israel. Israel era una nación en una tierra especial con un gobierno teocrático (con Dios como la máxima autoridad) y necesitaba un conjunto de leyes.</w:t>
      </w:r>
    </w:p>
    <w:p>
      <w:pPr/>
      <w:r>
        <w:rPr>
          <w:lang w:val="es_ES" w:bidi="es_ES"/>
        </w:rPr>
      </w:r>
      <w:r>
        <w:rPr>
          <w:lang w:val="es_ES" w:bidi="es_ES"/>
        </w:rPr>
        <w:t>En el monte Sinaí, Israel no pudo recibir la revelación directa, por lo que tuvo que llegar a través de Moisés. Las leyes eran detalladas porque Israel no comprendía de manera natural lo que requerían la santidad, la justicia, el amor y la paciencia de Dios. Habían adoptado costumbres egipcias y necesitaban aprender la voluntad de Dios mediante la revelación.</w:t>
      </w:r>
    </w:p>
    <w:p>
      <w:pPr/>
      <w:r>
        <w:rPr>
          <w:lang w:val="es_ES" w:bidi="es_ES"/>
        </w:rPr>
      </w:r>
      <w:r>
        <w:rPr>
          <w:lang w:val="es_ES" w:bidi="es_ES"/>
        </w:rPr>
        <w:t>Sin embargo, Moisés y los profetas enfatizaron que el propósito de la ley no era la estricta adhesión por sí misma, conocida como legalismo, ni por recompensas, conocido como fariseísmo. Seguir la ley era un acto de devoción a Dios. Nuestro Señor confirmó el propósito de la ley: crear un modo de vida en el que uno busque continuamente el reino de Dios y la justicia (</w:t>
      </w:r>
      <w:r>
        <w:rPr>
          <w:lang w:val="es_ES" w:bidi="es_ES"/>
        </w:rPr>
        <w:t>Mateo 6:33</w:t>
      </w:r>
      <w:r>
        <w:rPr>
          <w:lang w:val="es_ES" w:bidi="es_ES"/>
        </w:rPr>
        <w:t>).</w:t>
      </w:r>
    </w:p>
    <w:p>
      <w:pPr/>
      <w:r>
        <w:rPr>
          <w:lang w:val="es_ES" w:bidi="es_ES"/>
        </w:rPr>
      </w:r>
      <w:r>
        <w:rPr>
          <w:lang w:val="es_ES" w:bidi="es_ES"/>
        </w:rPr>
        <w:t xml:space="preserve">La ley de Dios ayuda a las personas a alcanzar la santidad. Dios santificó a Israel mediante la gracia y deseaba que permanecieran santos. Jesús demostró cómo la ley revela el pecado y guía a las personas hacia </w:t>
      </w:r>
      <w:r>
        <w:rPr>
          <w:lang w:val="es_ES" w:bidi="es_ES"/>
        </w:rPr>
        <w:t>él</w:t>
      </w:r>
      <w:r>
        <w:rPr>
          <w:lang w:val="es_ES" w:bidi="es_ES"/>
        </w:rPr>
        <w:t>. En la cruz, Jesús asumió las penas de la ley, cumplió con la presencia de Dios, satisfizo las expectativas de expiación del Padre y mostró el amor del Padre.</w:t>
      </w:r>
    </w:p>
    <w:p>
      <w:pPr/>
      <w:r>
        <w:rPr>
          <w:lang w:val="es_ES" w:bidi="es_ES"/>
        </w:rPr>
      </w:r>
      <w:r>
        <w:rPr>
          <w:lang w:val="es_ES" w:bidi="es_ES"/>
        </w:rPr>
        <w:t>Jesús, más grande que Moisés, resumió la ley de Dios en amar a Dios y amar a los demás (</w:t>
      </w:r>
      <w:r>
        <w:rPr>
          <w:lang w:val="es_ES" w:bidi="es_ES"/>
        </w:rPr>
        <w:t>Mateo 23:23–24,</w:t>
      </w:r>
      <w:r>
        <w:rPr>
          <w:lang w:val="es_ES" w:bidi="es_ES"/>
        </w:rPr>
        <w:t xml:space="preserve"> </w:t>
      </w:r>
      <w:r>
        <w:rPr>
          <w:lang w:val="es_ES" w:bidi="es_ES"/>
        </w:rPr>
        <w:t>Lucas 11:42–44</w:t>
      </w:r>
      <w:r>
        <w:rPr>
          <w:lang w:val="es_ES" w:bidi="es_ES"/>
        </w:rPr>
        <w:t>). Jesús enseñó que la obediencia no es principalmente para obtener recompensas, sino para ser como la sal (</w:t>
      </w:r>
      <w:r>
        <w:rPr>
          <w:lang w:val="es_ES" w:bidi="es_ES"/>
        </w:rPr>
        <w:t>Mateo 5:13</w:t>
      </w:r>
      <w:r>
        <w:rPr>
          <w:lang w:val="es_ES" w:bidi="es_ES"/>
        </w:rPr>
        <w:t>) y la luz (</w:t>
      </w:r>
      <w:r>
        <w:rPr>
          <w:lang w:val="es_ES" w:bidi="es_ES"/>
        </w:rPr>
        <w:t>Mateo 5:14–16</w:t>
      </w:r>
      <w:r>
        <w:rPr>
          <w:lang w:val="es_ES" w:bidi="es_ES"/>
        </w:rPr>
        <w:t xml:space="preserve">; ver también </w:t>
      </w:r>
      <w:r>
        <w:rPr>
          <w:lang w:val="es_ES" w:bidi="es_ES"/>
        </w:rPr>
        <w:t>Efesios 4:17–5:20</w:t>
      </w:r>
      <w:r>
        <w:rPr>
          <w:lang w:val="es_ES" w:bidi="es_ES"/>
        </w:rPr>
        <w:t>), y para realizar buenas obras (</w:t>
      </w:r>
      <w:r>
        <w:rPr>
          <w:lang w:val="es_ES" w:bidi="es_ES"/>
        </w:rPr>
        <w:t>Juan 15:1–17</w:t>
      </w:r>
      <w:r>
        <w:rPr>
          <w:lang w:val="es_ES" w:bidi="es_ES"/>
        </w:rPr>
        <w:t>). La ley de Dios tiene como objetivo:</w:t>
      </w:r>
    </w:p>
    <w:p>
      <w:pPr>
        <w:pStyle w:val="ListBullet"/>
        <w:spacing w:line="240" w:lineRule="auto"/>
        <w:ind w:left="720"/>
      </w:pPr>
      <w:r>
        <w:rPr>
          <w:lang w:val="es_ES" w:bidi="es_ES"/>
        </w:rPr>
      </w:r>
      <w:r>
        <w:rPr>
          <w:lang w:val="es_ES" w:bidi="es_ES"/>
        </w:rPr>
        <w:t>Transformar gradualmente a los hijos de Dios para que reflejen a Jesús (</w:t>
      </w:r>
      <w:r>
        <w:rPr>
          <w:lang w:val="es_ES" w:bidi="es_ES"/>
        </w:rPr>
        <w:t>Romanos 8:29,</w:t>
      </w:r>
      <w:r>
        <w:rPr>
          <w:lang w:val="es_ES" w:bidi="es_ES"/>
        </w:rPr>
        <w:t xml:space="preserve"> </w:t>
      </w:r>
      <w:r>
        <w:rPr>
          <w:lang w:val="es_ES" w:bidi="es_ES"/>
        </w:rPr>
        <w:t>2 Corintios 3:18,</w:t>
      </w:r>
      <w:r>
        <w:rPr>
          <w:lang w:val="es_ES" w:bidi="es_ES"/>
        </w:rPr>
        <w:t xml:space="preserve"> </w:t>
      </w:r>
      <w:r>
        <w:rPr>
          <w:lang w:val="es_ES" w:bidi="es_ES"/>
        </w:rPr>
        <w:t>Colosenses 3:10</w:t>
      </w:r>
      <w:r>
        <w:rPr>
          <w:lang w:val="es_ES" w:bidi="es_ES"/>
        </w:rPr>
        <w:t>)</w:t>
      </w:r>
    </w:p>
    <w:p>
      <w:pPr>
        <w:pStyle w:val="ListBullet"/>
        <w:spacing w:line="240" w:lineRule="auto"/>
        <w:ind w:left="720"/>
      </w:pPr>
      <w:r>
        <w:rPr>
          <w:lang w:val="es_ES" w:bidi="es_ES"/>
        </w:rPr>
      </w:r>
      <w:r>
        <w:rPr>
          <w:lang w:val="es_ES" w:bidi="es_ES"/>
        </w:rPr>
        <w:t>Imiten al Padre (</w:t>
      </w:r>
      <w:r>
        <w:rPr>
          <w:lang w:val="es_ES" w:bidi="es_ES"/>
        </w:rPr>
        <w:t>Efesios 5:1–2</w:t>
      </w:r>
      <w:r>
        <w:rPr>
          <w:lang w:val="es_ES" w:bidi="es_ES"/>
        </w:rPr>
        <w:t>)</w:t>
      </w:r>
    </w:p>
    <w:p>
      <w:pPr>
        <w:pStyle w:val="ListBullet"/>
        <w:spacing w:line="240" w:lineRule="auto"/>
        <w:ind w:left="720"/>
      </w:pPr>
      <w:r>
        <w:rPr>
          <w:lang w:val="es_ES" w:bidi="es_ES"/>
        </w:rPr>
      </w:r>
      <w:r>
        <w:rPr>
          <w:lang w:val="es_ES" w:bidi="es_ES"/>
        </w:rPr>
        <w:t>Llenarse del Espíritu de Dios (</w:t>
      </w:r>
      <w:r>
        <w:rPr>
          <w:lang w:val="es_ES" w:bidi="es_ES"/>
        </w:rPr>
        <w:t>Gálatas 5:18,22–24</w:t>
      </w:r>
      <w:r>
        <w:rPr>
          <w:lang w:val="es_ES" w:bidi="es_ES"/>
        </w:rPr>
        <w:t>)</w:t>
      </w:r>
    </w:p>
    <w:p>
      <w:pPr/>
      <w:r>
        <w:rPr>
          <w:lang w:val="es_ES" w:bidi="es_ES"/>
        </w:rPr>
      </w:r>
      <w:r>
        <w:rPr>
          <w:lang w:val="es_ES" w:bidi="es_ES"/>
        </w:rPr>
        <w:t>Jesús nos dio las Bienaventuranzas y el Sermón del Monte para resumir las enseñanzas de Moisés y los profetas (</w:t>
      </w:r>
      <w:r>
        <w:rPr>
          <w:lang w:val="es_ES" w:bidi="es_ES"/>
        </w:rPr>
        <w:t>Mateo 5–7</w:t>
      </w:r>
      <w:r>
        <w:rPr>
          <w:lang w:val="es_ES" w:bidi="es_ES"/>
        </w:rPr>
        <w:t>).</w:t>
      </w:r>
    </w:p>
    <w:p>
      <w:pPr/>
      <w:r>
        <w:rPr>
          <w:lang w:val="es_ES" w:bidi="es_ES"/>
        </w:rPr>
      </w:r>
      <w:r>
        <w:rPr>
          <w:lang w:val="es_ES" w:bidi="es_ES"/>
        </w:rPr>
        <w:t>La ley tiene como objetivo ayudar a los creyentes a alcanzar la madurez. La madurez espiritual no era solo para los creyentes después de Cristo; los santos del Antiguo Testamento también caminaron con Dios:</w:t>
      </w:r>
    </w:p>
    <w:p>
      <w:pPr>
        <w:pStyle w:val="ListBullet"/>
        <w:spacing w:line="240" w:lineRule="auto"/>
        <w:ind w:left="720"/>
      </w:pPr>
      <w:r>
        <w:rPr>
          <w:lang w:val="es_ES" w:bidi="es_ES"/>
        </w:rPr>
      </w:r>
      <w:r>
        <w:rPr>
          <w:lang w:val="es_ES" w:bidi="es_ES"/>
        </w:rPr>
        <w:t>Henoch</w:t>
      </w:r>
      <w:r>
        <w:rPr>
          <w:lang w:val="es_ES" w:bidi="es_ES"/>
        </w:rPr>
        <w:t xml:space="preserve"> (</w:t>
      </w:r>
      <w:r>
        <w:rPr>
          <w:lang w:val="es_ES" w:bidi="es_ES"/>
        </w:rPr>
        <w:t>Génesis 5:22–24</w:t>
      </w:r>
      <w:r>
        <w:rPr>
          <w:lang w:val="es_ES" w:bidi="es_ES"/>
        </w:rPr>
        <w:t>)</w:t>
      </w:r>
    </w:p>
    <w:p>
      <w:pPr>
        <w:pStyle w:val="ListBullet"/>
        <w:spacing w:line="240" w:lineRule="auto"/>
        <w:ind w:left="720"/>
      </w:pPr>
      <w:r>
        <w:rPr>
          <w:lang w:val="es_ES" w:bidi="es_ES"/>
        </w:rPr>
      </w:r>
      <w:r>
        <w:rPr>
          <w:lang w:val="es_ES" w:bidi="es_ES"/>
        </w:rPr>
        <w:t>Noé (</w:t>
      </w:r>
      <w:r>
        <w:rPr>
          <w:lang w:val="es_ES" w:bidi="es_ES"/>
        </w:rPr>
        <w:t>Génesis 6:9</w:t>
      </w:r>
      <w:r>
        <w:rPr>
          <w:lang w:val="es_ES" w:bidi="es_ES"/>
        </w:rPr>
        <w:t>)</w:t>
      </w:r>
    </w:p>
    <w:p>
      <w:pPr>
        <w:pStyle w:val="ListBullet"/>
        <w:spacing w:line="240" w:lineRule="auto"/>
        <w:ind w:left="720"/>
      </w:pPr>
      <w:r>
        <w:rPr>
          <w:lang w:val="es_ES" w:bidi="es_ES"/>
        </w:rPr>
      </w:r>
      <w:r>
        <w:rPr>
          <w:lang w:val="es_ES" w:bidi="es_ES"/>
        </w:rPr>
        <w:t>Abraham (</w:t>
      </w:r>
      <w:r>
        <w:rPr>
          <w:lang w:val="es_ES" w:bidi="es_ES"/>
        </w:rPr>
        <w:t>Génesis 17:1</w:t>
      </w:r>
      <w:r>
        <w:rPr>
          <w:lang w:val="es_ES" w:bidi="es_ES"/>
        </w:rPr>
        <w:t>)</w:t>
      </w:r>
    </w:p>
    <w:p>
      <w:pPr/>
      <w:r>
        <w:rPr>
          <w:lang w:val="es_ES" w:bidi="es_ES"/>
        </w:rPr>
      </w:r>
      <w:r>
        <w:rPr>
          <w:lang w:val="es_ES" w:bidi="es_ES"/>
        </w:rPr>
        <w:t xml:space="preserve">Estos eran hombres maduros que vivieron con integridad ante Dios (ver </w:t>
      </w:r>
      <w:r>
        <w:rPr>
          <w:lang w:val="es_ES" w:bidi="es_ES"/>
        </w:rPr>
        <w:t>Génesis 17:1;</w:t>
      </w:r>
      <w:r>
        <w:rPr>
          <w:lang w:val="es_ES" w:bidi="es_ES"/>
        </w:rPr>
        <w:t xml:space="preserve"> </w:t>
      </w:r>
      <w:r>
        <w:rPr>
          <w:lang w:val="es_ES" w:bidi="es_ES"/>
        </w:rPr>
        <w:t>Deuteronomio 18:13;</w:t>
      </w:r>
      <w:r>
        <w:rPr>
          <w:lang w:val="es_ES" w:bidi="es_ES"/>
        </w:rPr>
        <w:t xml:space="preserve"> </w:t>
      </w:r>
      <w:r>
        <w:rPr>
          <w:lang w:val="es_ES" w:bidi="es_ES"/>
        </w:rPr>
        <w:t>Salmos 15:1–2;</w:t>
      </w:r>
      <w:r>
        <w:rPr>
          <w:lang w:val="es_ES" w:bidi="es_ES"/>
        </w:rPr>
        <w:t xml:space="preserve"> </w:t>
      </w:r>
      <w:r>
        <w:rPr>
          <w:lang w:val="es_ES" w:bidi="es_ES"/>
        </w:rPr>
        <w:t>18:26;</w:t>
      </w:r>
      <w:r>
        <w:rPr>
          <w:lang w:val="es_ES" w:bidi="es_ES"/>
        </w:rPr>
        <w:t xml:space="preserve"> </w:t>
      </w:r>
      <w:r>
        <w:rPr>
          <w:lang w:val="es_ES" w:bidi="es_ES"/>
        </w:rPr>
        <w:t>101:2,6;</w:t>
      </w:r>
      <w:r>
        <w:rPr>
          <w:lang w:val="es_ES" w:bidi="es_ES"/>
        </w:rPr>
        <w:t xml:space="preserve"> </w:t>
      </w:r>
      <w:r>
        <w:rPr>
          <w:lang w:val="es_ES" w:bidi="es_ES"/>
        </w:rPr>
        <w:t>119:80;</w:t>
      </w:r>
      <w:r>
        <w:rPr>
          <w:lang w:val="es_ES" w:bidi="es_ES"/>
        </w:rPr>
        <w:t xml:space="preserve"> </w:t>
      </w:r>
      <w:r>
        <w:rPr>
          <w:lang w:val="es_ES" w:bidi="es_ES"/>
        </w:rPr>
        <w:t>Proverbios 11:5</w:t>
      </w:r>
      <w:r>
        <w:rPr>
          <w:lang w:val="es_ES" w:bidi="es_ES"/>
        </w:rPr>
        <w:t>).</w:t>
      </w:r>
    </w:p>
    <w:p>
      <w:pPr/>
      <w:r>
        <w:rPr>
          <w:lang w:val="es_ES" w:bidi="es_ES"/>
        </w:rPr>
      </w:r>
      <w:r>
        <w:rPr>
          <w:lang w:val="es_ES" w:bidi="es_ES"/>
        </w:rPr>
        <w:t>La madurez, o integridad, se manifiesta cuando un creyente responde a Dios sin necesidad de reglas específicas ni temor a cometer errores. En su lugar, encuentran gozo al seguir la voluntad del Señor (</w:t>
      </w:r>
      <w:r>
        <w:rPr>
          <w:lang w:val="es_ES" w:bidi="es_ES"/>
        </w:rPr>
        <w:t>Salmos 1:2,</w:t>
      </w:r>
      <w:r>
        <w:rPr>
          <w:lang w:val="es_ES" w:bidi="es_ES"/>
        </w:rPr>
        <w:t xml:space="preserve"> </w:t>
      </w:r>
      <w:r>
        <w:rPr>
          <w:lang w:val="es_ES" w:bidi="es_ES"/>
        </w:rPr>
        <w:t>112:1</w:t>
      </w:r>
      <w:r>
        <w:rPr>
          <w:lang w:val="es_ES" w:bidi="es_ES"/>
        </w:rPr>
        <w:t>). Desde la llegada de Jesús y Pentecostés, el Espíritu Santo ha sido otorgado a cada creyente. El Espíritu Santo ayuda a internalizar la ley de Dios (</w:t>
      </w:r>
      <w:r>
        <w:rPr>
          <w:lang w:val="es_ES" w:bidi="es_ES"/>
        </w:rPr>
        <w:t>Jeremías 31:33</w:t>
      </w:r>
      <w:r>
        <w:rPr>
          <w:lang w:val="es_ES" w:bidi="es_ES"/>
        </w:rPr>
        <w:t>) y contribuye al desarrollo de la madurez cristiana al proporcionar los frutos de la piedad de manera más plena (</w:t>
      </w:r>
      <w:r>
        <w:rPr>
          <w:lang w:val="es_ES" w:bidi="es_ES"/>
        </w:rPr>
        <w:t>Gálatas 5:22–24</w:t>
      </w:r>
      <w:r>
        <w:rPr>
          <w:lang w:val="es_ES" w:bidi="es_ES"/>
        </w:rPr>
        <w:t>).</w:t>
      </w:r>
    </w:p>
    <w:p>
      <w:pPr/>
      <w:r>
        <w:rPr>
          <w:lang w:val="es_ES" w:bidi="es_ES"/>
        </w:rPr>
      </w:r>
      <w:r>
        <w:rPr>
          <w:lang w:val="es_ES" w:bidi="es_ES"/>
        </w:rPr>
        <w:t>Mientras que algunos santos del Antiguo Testamento experimentaron madurez y libertad, ahora es el regalo de Dios para todos sus hijos en Cristo (</w:t>
      </w:r>
      <w:r>
        <w:rPr>
          <w:lang w:val="es_ES" w:bidi="es_ES"/>
        </w:rPr>
        <w:t>Hechos 2:39,</w:t>
      </w:r>
      <w:r>
        <w:rPr>
          <w:lang w:val="es_ES" w:bidi="es_ES"/>
        </w:rPr>
        <w:t xml:space="preserve"> </w:t>
      </w:r>
      <w:r>
        <w:rPr>
          <w:lang w:val="es_ES" w:bidi="es_ES"/>
        </w:rPr>
        <w:t>1 Corintios 12:13</w:t>
      </w:r>
      <w:r>
        <w:rPr>
          <w:lang w:val="es_ES" w:bidi="es_ES"/>
        </w:rPr>
        <w:t xml:space="preserve">). El objetivo sigue siendo el mismo: "para que el hombre [persona] de Dios </w:t>
      </w:r>
      <w:r>
        <w:rPr>
          <w:lang w:val="es_ES" w:bidi="es_ES"/>
        </w:rPr>
        <w:t>sea perfecto, enteramente instruído para toda buena obra</w:t>
      </w:r>
      <w:r>
        <w:rPr>
          <w:lang w:val="es_ES" w:bidi="es_ES"/>
        </w:rPr>
        <w:t>" (</w:t>
      </w:r>
      <w:r>
        <w:rPr>
          <w:lang w:val="es_ES" w:bidi="es_ES"/>
        </w:rPr>
        <w:t>2 Timoteo 3:17</w:t>
      </w:r>
      <w:r>
        <w:rPr>
          <w:lang w:val="es_ES" w:bidi="es_ES"/>
        </w:rPr>
        <w:t>). Sin embargo, la manera de lograr esto y el estatus de los hijos de Dios han mejorado notablemente desde Pentecostés.</w:t>
      </w:r>
    </w:p>
    <w:p>
      <w:pPr/>
      <w:r>
        <w:rPr>
          <w:lang w:val="es_ES" w:bidi="es_ES"/>
        </w:rPr>
      </w:r>
      <w:r>
        <w:rPr>
          <w:i/>
          <w:lang w:val="es_ES" w:bidi="es_ES"/>
        </w:rPr>
        <w:t>Ver también</w:t>
      </w:r>
      <w:r>
        <w:rPr>
          <w:lang w:val="es_ES" w:bidi="es_ES"/>
        </w:rPr>
        <w:t xml:space="preserve"> </w:t>
      </w:r>
      <w:r>
        <w:rPr>
          <w:lang w:val="es_ES" w:bidi="es_ES"/>
        </w:rPr>
        <w:t>Derecho Civil y Justicia</w:t>
      </w:r>
      <w:r>
        <w:rPr>
          <w:lang w:val="es_ES" w:bidi="es_ES"/>
        </w:rPr>
        <w:t xml:space="preserve">; </w:t>
      </w:r>
      <w:r>
        <w:rPr>
          <w:lang w:val="es_ES" w:bidi="es_ES"/>
        </w:rPr>
        <w:t>Limpieza e Impureza, Regulaciones Relacionadas</w:t>
      </w:r>
      <w:r>
        <w:rPr>
          <w:lang w:val="es_ES" w:bidi="es_ES"/>
        </w:rPr>
        <w:t xml:space="preserve">; </w:t>
      </w:r>
      <w:r>
        <w:rPr>
          <w:lang w:val="es_ES" w:bidi="es_ES"/>
        </w:rPr>
        <w:t>Derecho Penal y Castigo</w:t>
      </w:r>
      <w:r>
        <w:rPr>
          <w:lang w:val="es_ES" w:bidi="es_ES"/>
        </w:rPr>
        <w:t xml:space="preserve">; </w:t>
      </w:r>
      <w:r>
        <w:rPr>
          <w:lang w:val="es_ES" w:bidi="es_ES"/>
        </w:rPr>
        <w:t>Gálatas, Carta a los</w:t>
      </w:r>
      <w:r>
        <w:rPr>
          <w:lang w:val="es_ES" w:bidi="es_ES"/>
        </w:rPr>
        <w:t xml:space="preserve">; </w:t>
      </w:r>
      <w:r>
        <w:rPr>
          <w:lang w:val="es_ES" w:bidi="es_ES"/>
        </w:rPr>
        <w:t>Hammurabi, Código de Leyes de</w:t>
      </w:r>
      <w:r>
        <w:rPr>
          <w:lang w:val="es_ES" w:bidi="es_ES"/>
        </w:rPr>
        <w:t xml:space="preserve">; </w:t>
      </w:r>
      <w:r>
        <w:rPr>
          <w:lang w:val="es_ES" w:bidi="es_ES"/>
        </w:rPr>
        <w:t>Justificación</w:t>
      </w:r>
      <w:r>
        <w:rPr>
          <w:lang w:val="es_ES" w:bidi="es_ES"/>
        </w:rPr>
        <w:t xml:space="preserve">; </w:t>
      </w:r>
      <w:r>
        <w:rPr>
          <w:lang w:val="es_ES" w:bidi="es_ES"/>
        </w:rPr>
        <w:t>Romanos, Carta a los</w:t>
      </w:r>
      <w:r>
        <w:rPr>
          <w:lang w:val="es_ES" w:bidi="es_ES"/>
        </w:rPr>
        <w:t xml:space="preserve">; </w:t>
      </w:r>
      <w:r>
        <w:rPr>
          <w:lang w:val="es_ES" w:bidi="es_ES"/>
        </w:rPr>
        <w:t>Mandamientos, Los Diez</w:t>
      </w:r>
      <w:r>
        <w:rPr>
          <w:lang w:val="es_ES" w:bidi="es_ES"/>
        </w:rPr>
        <w:t xml:space="preserve">; </w:t>
      </w:r>
      <w:r>
        <w:rPr>
          <w:lang w:val="es_ES" w:bidi="es_ES"/>
        </w:rPr>
        <w:t>Torá</w:t>
      </w:r>
      <w:r>
        <w:rPr>
          <w:lang w:val="es_ES" w:bidi="es_ES"/>
        </w:rPr>
        <w:t xml:space="preserve">; </w:t>
      </w:r>
      <w:r>
        <w:rPr>
          <w:lang w:val="es_ES" w:bidi="es_ES"/>
        </w:rPr>
        <w:t>Tradición</w:t>
      </w:r>
      <w:r>
        <w:rPr>
          <w:lang w:val="es_ES" w:bidi="es_ES"/>
        </w:rPr>
        <w:t>.</w:t>
      </w:r>
      <w:r>
        <w:rPr>
          <w:lang w:val="es_ES" w:bidi="es_ES"/>
        </w:rPr>
      </w:r>
      <w:r>
        <w:rPr>
          <w:lang w:val="es_ES" w:bidi="es_ES"/>
        </w:rPr>
      </w:r>
    </w:p>
    <w:p>
      <w:pPr/>
      <w:r>
        <w:rPr>
          <w:lang w:val="es_ES" w:bidi="es_ES"/>
        </w:rPr>
      </w:r>
    </w:p>
    <w:p>
      <w:pPr>
        <w:pStyle w:val="Heading2"/>
      </w:pPr>
      <w:r>
        <w:rPr>
          <w:lang w:val="es_ES" w:bidi="es_ES"/>
        </w:rPr>
        <w:t>Conciencia</w:t>
      </w:r>
      <w:r>
        <w:rPr>
          <w:lang w:val="es_ES" w:bidi="es_ES"/>
        </w:rPr>
      </w:r>
    </w:p>
    <w:p>
      <w:pPr/>
      <w:r>
        <w:rPr>
          <w:lang w:val="es_ES" w:bidi="es_ES"/>
        </w:rPr>
      </w:r>
      <w:r>
        <w:rPr>
          <w:lang w:val="es_ES" w:bidi="es_ES"/>
        </w:rPr>
        <w:t>Un término para la autoconciencia o el autoconocimiento. La conciencia determina si algo que una persona ha hecho o hará está de acuerdo con sus propios estándares morales. Además, la conciencia hace que uno sea consciente de las acciones incorrectas.</w:t>
      </w:r>
    </w:p>
    <w:p>
      <w:pPr/>
      <w:r>
        <w:rPr>
          <w:lang w:val="es_ES" w:bidi="es_ES"/>
        </w:rPr>
      </w:r>
      <w:r>
        <w:rPr>
          <w:lang w:val="es_ES" w:bidi="es_ES"/>
        </w:rPr>
        <w:t>La palabra inglesa "conscience" y la palabra griega significan "estar con conocimiento". En el Antiguo Testamento, Adán y Eva se sintieron avergonzados y se escondieron de Dios porque sus conciencias les indicaron que desobedecer a Dios estaba mal (</w:t>
      </w:r>
      <w:r>
        <w:rPr>
          <w:lang w:val="es_ES" w:bidi="es_ES"/>
        </w:rPr>
        <w:t>Génesis 3:8–10</w:t>
      </w:r>
      <w:r>
        <w:rPr>
          <w:lang w:val="es_ES" w:bidi="es_ES"/>
        </w:rPr>
        <w:t>). Es normal que todos los seres humanos puedan distinguir entre el bien y el mal. “El espíritu del Hombre es la lámpara del Señor, escudriñando lo más íntimo de su ser” (</w:t>
      </w:r>
      <w:r>
        <w:rPr>
          <w:lang w:val="es_ES" w:bidi="es_ES"/>
        </w:rPr>
        <w:t>Proverbios 20:27</w:t>
      </w:r>
      <w:r>
        <w:rPr>
          <w:lang w:val="es_ES" w:bidi="es_ES"/>
        </w:rPr>
        <w:t>). Por lo tanto, la conciencia es un regalo de Dios para ayudar a una persona a discernir si algo es bueno o malo.</w:t>
      </w:r>
    </w:p>
    <w:p>
      <w:pPr>
        <w:pStyle w:val="Heading3"/>
      </w:pPr>
      <w:r>
        <w:rPr>
          <w:lang w:val="es_ES" w:bidi="es_ES"/>
        </w:rPr>
        <w:t>¿Qué significa "conciencia" en el Nuevo Testamento?</w:t>
      </w:r>
    </w:p>
    <w:p>
      <w:pPr/>
      <w:r>
        <w:rPr>
          <w:lang w:val="es_ES" w:bidi="es_ES"/>
        </w:rPr>
      </w:r>
      <w:r>
        <w:rPr>
          <w:lang w:val="es_ES" w:bidi="es_ES"/>
        </w:rPr>
        <w:t>La palabra "conciencia" aparece 32 veces en el Nuevo Testamento (ver Versión del Rey Jacobo), especialmente en los escritos del apóstol Pablo. En sus escritos, se muestra que la conciencia determina lo que fue correcto hacer en el pasado y lo que será correcto hacer en el futuro. Las personas que no conocen la ley de Dios aún pueden actuar conforme a ella. Esto demuestra que lo que la ley requiere está "escrito en sus corazones" (</w:t>
      </w:r>
      <w:r>
        <w:rPr>
          <w:lang w:val="es_ES" w:bidi="es_ES"/>
        </w:rPr>
        <w:t>Romanos 2:14–15</w:t>
      </w:r>
      <w:r>
        <w:rPr>
          <w:lang w:val="es_ES" w:bidi="es_ES"/>
        </w:rPr>
        <w:t>). Pablo también afirma que cada persona debe “someterse a la autoridad” para evitar el juicio de Dios y “como cuestión de conciencia” (</w:t>
      </w:r>
      <w:r>
        <w:rPr>
          <w:lang w:val="es_ES" w:bidi="es_ES"/>
        </w:rPr>
        <w:t>13:5</w:t>
      </w:r>
      <w:r>
        <w:rPr>
          <w:lang w:val="es_ES" w:bidi="es_ES"/>
        </w:rPr>
        <w:t>). Esta enseñanza asume que la conciencia puede hacer que la obediencia sea un requisito para lo que es correcto.</w:t>
      </w:r>
    </w:p>
    <w:p>
      <w:pPr/>
      <w:r>
        <w:rPr>
          <w:lang w:val="es_ES" w:bidi="es_ES"/>
        </w:rPr>
      </w:r>
      <w:r>
        <w:rPr>
          <w:lang w:val="es_ES" w:bidi="es_ES"/>
        </w:rPr>
        <w:t>La conciencia también aprueba, determina o juzga cuando alguien es inocente. Esto es tan importante como cuando una persona se da cuenta de que ha hecho algo malo. Pablo dijo: “Mi conciencia está limpia” (</w:t>
      </w:r>
      <w:r>
        <w:rPr>
          <w:lang w:val="es_ES" w:bidi="es_ES"/>
        </w:rPr>
        <w:t>1 Corintios 4:4</w:t>
      </w:r>
      <w:r>
        <w:rPr>
          <w:lang w:val="es_ES" w:bidi="es_ES"/>
        </w:rPr>
        <w:t>). Sin embargo, la conciencia no puede determinar perfectamente el bien y el mal ni puede guiar adecuadamente a una persona. Pablo continuó: “Pero eso no me vindica. Es el Señor quien me juzga.” En otro pasaje, Pablo dice que su conciencia confirmó que estaba diciendo la verdad. Él vincula lo que la conciencia aprueba con el Espíritu (</w:t>
      </w:r>
      <w:r>
        <w:rPr>
          <w:lang w:val="es_ES" w:bidi="es_ES"/>
        </w:rPr>
        <w:t>Romanos 9:1,</w:t>
      </w:r>
      <w:r>
        <w:rPr>
          <w:lang w:val="es_ES" w:bidi="es_ES"/>
        </w:rPr>
        <w:t xml:space="preserve"> comparar </w:t>
      </w:r>
      <w:r>
        <w:rPr>
          <w:lang w:val="es_ES" w:bidi="es_ES"/>
        </w:rPr>
        <w:t>2 Corintios 1:12</w:t>
      </w:r>
      <w:r>
        <w:rPr>
          <w:lang w:val="es_ES" w:bidi="es_ES"/>
        </w:rPr>
        <w:t>). Sin embargo, no desarrolla exactamente cuál es la conexión.</w:t>
      </w:r>
    </w:p>
    <w:p>
      <w:pPr/>
      <w:r>
        <w:rPr>
          <w:lang w:val="es_ES" w:bidi="es_ES"/>
        </w:rPr>
      </w:r>
      <w:r>
        <w:rPr>
          <w:lang w:val="es_ES" w:bidi="es_ES"/>
        </w:rPr>
        <w:t>Pablo intentó defender su ministerio ante la iglesia de Corinto, pidiéndoles que juzgaran si su comportamiento era correcto o incorrecto. Se suponía que podían hacer esto con la ayuda de sus propias conciencias (</w:t>
      </w:r>
      <w:r>
        <w:rPr>
          <w:lang w:val="es_ES" w:bidi="es_ES"/>
        </w:rPr>
        <w:t>2 Corintios 4:1–2</w:t>
      </w:r>
      <w:r>
        <w:rPr>
          <w:lang w:val="es_ES" w:bidi="es_ES"/>
        </w:rPr>
        <w:t>). Pablo insistió en que Dios conocía las motivaciones de su comportamiento. Por lo tanto, Pablo esperaba que la conciencia de los corintios también reconociera este motivo del “temor del Señor” (</w:t>
      </w:r>
      <w:r>
        <w:rPr>
          <w:lang w:val="es_ES" w:bidi="es_ES"/>
        </w:rPr>
        <w:t>5:11</w:t>
      </w:r>
      <w:r>
        <w:rPr>
          <w:lang w:val="es_ES" w:bidi="es_ES"/>
        </w:rPr>
        <w:t>). Cuando Pablo escribió a Timoteo, relacionó una buena conciencia con una fe sincera (</w:t>
      </w:r>
      <w:r>
        <w:rPr>
          <w:lang w:val="es_ES" w:bidi="es_ES"/>
        </w:rPr>
        <w:t>1 Timoteo 1:5</w:t>
      </w:r>
      <w:r>
        <w:rPr>
          <w:lang w:val="es_ES" w:bidi="es_ES"/>
        </w:rPr>
        <w:t>). Cuando las personas dejan de vivir según la fe cristiana, sus conciencias pueden volverse “cauterizadas”. Esto significa que ya no son conscientes de lo que está bien y mal porque persisten en hacer lo que es incorrecto (</w:t>
      </w:r>
      <w:r>
        <w:rPr>
          <w:lang w:val="es_ES" w:bidi="es_ES"/>
        </w:rPr>
        <w:t>4:2</w:t>
      </w:r>
      <w:r>
        <w:rPr>
          <w:lang w:val="es_ES" w:bidi="es_ES"/>
        </w:rPr>
        <w:t>).</w:t>
      </w:r>
    </w:p>
    <w:p>
      <w:pPr/>
      <w:r>
        <w:rPr>
          <w:lang w:val="es_ES" w:bidi="es_ES"/>
        </w:rPr>
      </w:r>
      <w:r>
        <w:rPr>
          <w:lang w:val="es_ES" w:bidi="es_ES"/>
        </w:rPr>
        <w:t>En su primera carta a la iglesia de Corinto, Pablo respondió a una pregunta sobre los alimentos ofrecidos como sacrificio a los ídolos. Habló sobre cómo la conciencia influye en el comportamiento futuro y pasado (</w:t>
      </w:r>
      <w:r>
        <w:rPr>
          <w:lang w:val="es_ES" w:bidi="es_ES"/>
        </w:rPr>
        <w:t>1 Corintios 8–10</w:t>
      </w:r>
      <w:r>
        <w:rPr>
          <w:lang w:val="es_ES" w:bidi="es_ES"/>
        </w:rPr>
        <w:t>). Algunos corintios tenían una conciencia "débil" porque pensaban que estaba mal comer alimentos ofrecidos como sacrificio a los ídolos (</w:t>
      </w:r>
      <w:r>
        <w:rPr>
          <w:lang w:val="es_ES" w:bidi="es_ES"/>
        </w:rPr>
        <w:t>1 Corintios 8:7</w:t>
      </w:r>
      <w:r>
        <w:rPr>
          <w:lang w:val="es_ES" w:bidi="es_ES"/>
        </w:rPr>
        <w:t>). No reconocían que todos los alimentos pueden comerse, o son "limpios" (</w:t>
      </w:r>
      <w:r>
        <w:rPr>
          <w:lang w:val="es_ES" w:bidi="es_ES"/>
        </w:rPr>
        <w:t>Romanos 14:20</w:t>
      </w:r>
      <w:r>
        <w:rPr>
          <w:lang w:val="es_ES" w:bidi="es_ES"/>
        </w:rPr>
        <w:t>).</w:t>
      </w:r>
      <w:r>
        <w:rPr>
          <w:lang w:val="es_ES" w:bidi="es_ES"/>
        </w:rPr>
      </w:r>
      <w:r>
        <w:rPr>
          <w:lang w:val="es_ES" w:bidi="es_ES"/>
        </w:rPr>
      </w:r>
    </w:p>
    <w:p>
      <w:pPr/>
      <w:r>
        <w:rPr>
          <w:lang w:val="es_ES" w:bidi="es_ES"/>
        </w:rPr>
      </w:r>
    </w:p>
    <w:p>
      <w:pPr>
        <w:pStyle w:val="Heading2"/>
      </w:pPr>
      <w:r>
        <w:rPr>
          <w:lang w:val="es_ES" w:bidi="es_ES"/>
        </w:rPr>
        <w:t>Concilio de Jerusalén</w:t>
      </w:r>
      <w:r>
        <w:rPr>
          <w:lang w:val="es_ES" w:bidi="es_ES"/>
        </w:rPr>
      </w:r>
    </w:p>
    <w:p>
      <w:pPr/>
      <w:r>
        <w:rPr>
          <w:lang w:val="es_ES" w:bidi="es_ES"/>
        </w:rPr>
      </w:r>
      <w:r>
        <w:rPr>
          <w:lang w:val="es_ES" w:bidi="es_ES"/>
        </w:rPr>
        <w:t>El Concilio de Jerusalén fue una importante reunión cristiana celebrada alrededor del año 50 d.C. (</w:t>
      </w:r>
      <w:r>
        <w:rPr>
          <w:lang w:val="es_ES" w:bidi="es_ES"/>
        </w:rPr>
        <w:t>Hechos 15:6–29</w:t>
      </w:r>
      <w:r>
        <w:rPr>
          <w:lang w:val="es_ES" w:bidi="es_ES"/>
        </w:rPr>
        <w:t>). Según el libro de los Hechos, la reunión se llevó a cabo para responder una pregunta crucial: ¿Deben los creyentes gentiles (no judíos) ser circuncidados y seguir la ley de Moisés para alcanzar la salvación?</w:t>
      </w:r>
    </w:p>
    <w:p>
      <w:pPr/>
      <w:r>
        <w:rPr>
          <w:lang w:val="es_ES" w:bidi="es_ES"/>
        </w:rPr>
      </w:r>
      <w:r>
        <w:rPr>
          <w:lang w:val="es_ES" w:bidi="es_ES"/>
        </w:rPr>
        <w:t>Algunos creyentes judíos de Judea llevaron esta cuestión a Antioquía (</w:t>
      </w:r>
      <w:r>
        <w:rPr>
          <w:lang w:val="es_ES" w:bidi="es_ES"/>
        </w:rPr>
        <w:t>14:26–15:1</w:t>
      </w:r>
      <w:r>
        <w:rPr>
          <w:lang w:val="es_ES" w:bidi="es_ES"/>
        </w:rPr>
        <w:t>). Más tarde, la iglesia presentó el asunto a los líderes en Jerusalén para resolverlo (</w:t>
      </w:r>
      <w:r>
        <w:rPr>
          <w:lang w:val="es_ES" w:bidi="es_ES"/>
        </w:rPr>
        <w:t>15:3–5</w:t>
      </w:r>
      <w:r>
        <w:rPr>
          <w:lang w:val="es_ES" w:bidi="es_ES"/>
        </w:rPr>
        <w:t xml:space="preserve">). Los apóstoles y los ancianos consideraron el tema durante mucho tiempo (versículo </w:t>
      </w:r>
      <w:r>
        <w:rPr>
          <w:lang w:val="es_ES" w:bidi="es_ES"/>
        </w:rPr>
        <w:t>6</w:t>
      </w:r>
      <w:r>
        <w:rPr>
          <w:lang w:val="es_ES" w:bidi="es_ES"/>
        </w:rPr>
        <w:t xml:space="preserve">). Esto incluyó a los apóstoles Pedro, Pablo y Bernabé (versículos </w:t>
      </w:r>
      <w:r>
        <w:rPr>
          <w:lang w:val="es_ES" w:bidi="es_ES"/>
        </w:rPr>
        <w:t>7–11</w:t>
      </w:r>
      <w:r>
        <w:rPr>
          <w:lang w:val="es_ES" w:bidi="es_ES"/>
        </w:rPr>
        <w:t xml:space="preserve">; </w:t>
      </w:r>
      <w:r>
        <w:rPr>
          <w:lang w:val="es_ES" w:bidi="es_ES"/>
        </w:rPr>
        <w:t>12, 22–26</w:t>
      </w:r>
      <w:r>
        <w:rPr>
          <w:lang w:val="es_ES" w:bidi="es_ES"/>
        </w:rPr>
        <w:t xml:space="preserve">). Jacobo, el hermano de Jesús, parece haber sido el moderador de la reunión (versículos </w:t>
      </w:r>
      <w:r>
        <w:rPr>
          <w:lang w:val="es_ES" w:bidi="es_ES"/>
        </w:rPr>
        <w:t>13–21</w:t>
      </w:r>
      <w:r>
        <w:rPr>
          <w:lang w:val="es_ES" w:bidi="es_ES"/>
        </w:rPr>
        <w:t>).</w:t>
      </w:r>
    </w:p>
    <w:p>
      <w:pPr>
        <w:pStyle w:val="Heading3"/>
      </w:pPr>
      <w:r>
        <w:rPr>
          <w:lang w:val="es_ES" w:bidi="es_ES"/>
        </w:rPr>
        <w:t>¿Qué decisión tomó el Concilio?</w:t>
      </w:r>
    </w:p>
    <w:p>
      <w:pPr/>
      <w:r>
        <w:rPr>
          <w:lang w:val="es_ES" w:bidi="es_ES"/>
        </w:rPr>
      </w:r>
      <w:r>
        <w:rPr>
          <w:lang w:val="es_ES" w:bidi="es_ES"/>
        </w:rPr>
        <w:t>Los líderes en el Concilio de Jerusalén acordaron cuatro puntos principales:</w:t>
      </w:r>
    </w:p>
    <w:p>
      <w:pPr>
        <w:pStyle w:val="ListNumber"/>
        <w:numPr>
          <w:ilvl w:val="0"/>
          <w:numId w:val="52"/>
        </w:numPr>
        <w:spacing w:line="240" w:lineRule="auto"/>
        <w:ind w:left="720"/>
      </w:pPr>
      <w:r>
        <w:rPr>
          <w:lang w:val="es_ES" w:bidi="es_ES"/>
        </w:rPr>
      </w:r>
      <w:r>
        <w:rPr>
          <w:lang w:val="es_ES" w:bidi="es_ES"/>
        </w:rPr>
        <w:t>Dios no hace distinción entre los creyentes en Cristo, sean judíos o gentiles (</w:t>
      </w:r>
      <w:r>
        <w:rPr>
          <w:lang w:val="es_ES" w:bidi="es_ES"/>
        </w:rPr>
        <w:t>Hechos 15:9</w:t>
      </w:r>
      <w:r>
        <w:rPr>
          <w:lang w:val="es_ES" w:bidi="es_ES"/>
        </w:rPr>
        <w:t>).</w:t>
      </w:r>
    </w:p>
    <w:p>
      <w:pPr>
        <w:pStyle w:val="ListNumber"/>
        <w:spacing w:line="240" w:lineRule="auto"/>
        <w:ind w:left="720"/>
      </w:pPr>
      <w:r>
        <w:rPr>
          <w:lang w:val="es_ES" w:bidi="es_ES"/>
        </w:rPr>
      </w:r>
      <w:r>
        <w:rPr>
          <w:lang w:val="es_ES" w:bidi="es_ES"/>
        </w:rPr>
        <w:t xml:space="preserve">La salvación se obtiene por la gracia del Señor Jesús mediante la fe (versículos </w:t>
      </w:r>
      <w:r>
        <w:rPr>
          <w:lang w:val="es_ES" w:bidi="es_ES"/>
        </w:rPr>
        <w:t>9–11</w:t>
      </w:r>
      <w:r>
        <w:rPr>
          <w:lang w:val="es_ES" w:bidi="es_ES"/>
        </w:rPr>
        <w:t>).</w:t>
      </w:r>
    </w:p>
    <w:p>
      <w:pPr>
        <w:pStyle w:val="ListNumber"/>
        <w:spacing w:line="240" w:lineRule="auto"/>
        <w:ind w:left="720"/>
      </w:pPr>
      <w:r>
        <w:rPr>
          <w:lang w:val="es_ES" w:bidi="es_ES"/>
        </w:rPr>
      </w:r>
      <w:r>
        <w:rPr>
          <w:lang w:val="es_ES" w:bidi="es_ES"/>
        </w:rPr>
        <w:t xml:space="preserve">Dios confirmó su aceptación de los gentiles a través de señales y maravillas (versículos </w:t>
      </w:r>
      <w:r>
        <w:rPr>
          <w:lang w:val="es_ES" w:bidi="es_ES"/>
        </w:rPr>
        <w:t>8, 12</w:t>
      </w:r>
      <w:r>
        <w:rPr>
          <w:lang w:val="es_ES" w:bidi="es_ES"/>
        </w:rPr>
        <w:t>).</w:t>
      </w:r>
    </w:p>
    <w:p>
      <w:pPr>
        <w:pStyle w:val="ListNumber"/>
        <w:spacing w:line="240" w:lineRule="auto"/>
        <w:ind w:left="720"/>
      </w:pPr>
      <w:r>
        <w:rPr>
          <w:lang w:val="es_ES" w:bidi="es_ES"/>
        </w:rPr>
      </w:r>
      <w:r>
        <w:rPr>
          <w:lang w:val="es_ES" w:bidi="es_ES"/>
        </w:rPr>
        <w:t xml:space="preserve">La inclusión de los gentiles en el pueblo de Dios fue parte del plan divino revelado en el Antiguo Testamento (versículos </w:t>
      </w:r>
      <w:r>
        <w:rPr>
          <w:lang w:val="es_ES" w:bidi="es_ES"/>
        </w:rPr>
        <w:t>15–18</w:t>
      </w:r>
      <w:r>
        <w:rPr>
          <w:lang w:val="es_ES" w:bidi="es_ES"/>
        </w:rPr>
        <w:t xml:space="preserve">; citando </w:t>
      </w:r>
      <w:r>
        <w:rPr>
          <w:lang w:val="es_ES" w:bidi="es_ES"/>
        </w:rPr>
        <w:t>Amós 9:11–12</w:t>
      </w:r>
      <w:r>
        <w:rPr>
          <w:lang w:val="es_ES" w:bidi="es_ES"/>
        </w:rPr>
        <w:t>).</w:t>
      </w:r>
    </w:p>
    <w:p>
      <w:pPr/>
      <w:r>
        <w:rPr>
          <w:lang w:val="es_ES" w:bidi="es_ES"/>
        </w:rPr>
      </w:r>
      <w:r>
        <w:rPr>
          <w:lang w:val="es_ES" w:bidi="es_ES"/>
        </w:rPr>
        <w:t>La asamblea también emitió una lista (a veces llamada "el decreto") instruyendo a los cristianos gentiles a abstenerse de:</w:t>
      </w:r>
    </w:p>
    <w:p>
      <w:pPr>
        <w:pStyle w:val="ListBullet"/>
        <w:spacing w:line="240" w:lineRule="auto"/>
        <w:ind w:left="720"/>
      </w:pPr>
      <w:r>
        <w:rPr>
          <w:lang w:val="es_ES" w:bidi="es_ES"/>
        </w:rPr>
      </w:r>
      <w:r>
        <w:rPr>
          <w:lang w:val="es_ES" w:bidi="es_ES"/>
        </w:rPr>
        <w:t>idolatría,</w:t>
      </w:r>
    </w:p>
    <w:p>
      <w:pPr>
        <w:pStyle w:val="ListBullet"/>
        <w:spacing w:line="240" w:lineRule="auto"/>
        <w:ind w:left="720"/>
      </w:pPr>
      <w:r>
        <w:rPr>
          <w:lang w:val="es_ES" w:bidi="es_ES"/>
        </w:rPr>
      </w:r>
      <w:r>
        <w:rPr>
          <w:lang w:val="es_ES" w:bidi="es_ES"/>
        </w:rPr>
        <w:t>pecado sexual,</w:t>
      </w:r>
    </w:p>
    <w:p>
      <w:pPr>
        <w:pStyle w:val="ListBullet"/>
        <w:spacing w:line="240" w:lineRule="auto"/>
        <w:ind w:left="720"/>
      </w:pPr>
      <w:r>
        <w:rPr>
          <w:lang w:val="es_ES" w:bidi="es_ES"/>
        </w:rPr>
      </w:r>
      <w:r>
        <w:rPr>
          <w:lang w:val="es_ES" w:bidi="es_ES"/>
        </w:rPr>
        <w:t>comer animales que han sido estrangulados, y</w:t>
      </w:r>
    </w:p>
    <w:p>
      <w:pPr>
        <w:pStyle w:val="ListBullet"/>
        <w:spacing w:line="240" w:lineRule="auto"/>
        <w:ind w:left="720"/>
      </w:pPr>
      <w:r>
        <w:rPr>
          <w:lang w:val="es_ES" w:bidi="es_ES"/>
        </w:rPr>
      </w:r>
      <w:r>
        <w:rPr>
          <w:lang w:val="es_ES" w:bidi="es_ES"/>
        </w:rPr>
        <w:t>consumir sangre.</w:t>
      </w:r>
    </w:p>
    <w:p>
      <w:pPr/>
      <w:r>
        <w:rPr>
          <w:lang w:val="es_ES" w:bidi="es_ES"/>
        </w:rPr>
      </w:r>
      <w:r>
        <w:rPr>
          <w:lang w:val="es_ES" w:bidi="es_ES"/>
        </w:rPr>
        <w:t>(Estos dos últimos elementos se referían a la comida. Estas prácticas alimentarias representaban una gran diferencia entre judíos y gentiles). Los líderes escribieron una carta con estas instrucciones y la enviaron a las iglesias en Antioquía, Siria y Cilicia (</w:t>
      </w:r>
      <w:r>
        <w:rPr>
          <w:lang w:val="es_ES" w:bidi="es_ES"/>
        </w:rPr>
        <w:t>Hechos 15:23</w:t>
      </w:r>
      <w:r>
        <w:rPr>
          <w:lang w:val="es_ES" w:bidi="es_ES"/>
        </w:rPr>
        <w:t xml:space="preserve">; comparar con </w:t>
      </w:r>
      <w:r>
        <w:rPr>
          <w:lang w:val="es_ES" w:bidi="es_ES"/>
        </w:rPr>
        <w:t>16:4</w:t>
      </w:r>
      <w:r>
        <w:rPr>
          <w:lang w:val="es_ES" w:bidi="es_ES"/>
        </w:rPr>
        <w:t>).</w:t>
      </w:r>
    </w:p>
    <w:p>
      <w:pPr>
        <w:pStyle w:val="Heading3"/>
      </w:pPr>
      <w:r>
        <w:rPr>
          <w:b/>
          <w:lang w:val="es_ES" w:bidi="es_ES"/>
        </w:rPr>
        <w:t>¿Quién forma parte del pueblo de Dios?</w:t>
      </w:r>
    </w:p>
    <w:p>
      <w:pPr/>
      <w:r>
        <w:rPr>
          <w:lang w:val="es_ES" w:bidi="es_ES"/>
        </w:rPr>
      </w:r>
      <w:r>
        <w:rPr>
          <w:lang w:val="es_ES" w:bidi="es_ES"/>
        </w:rPr>
        <w:t>Esta historia es un momento crucial en el libro de los Hechos. Muestra cómo la iglesia primitiva estaba aprendiendo lo que significaba ser el pueblo de Dios. Muchos de los primeros creyentes judíos todavía entendían su fe como obediencia a la ley, incluyendo ceremonias y rituales. Creían que seguir la ley y las costumbres religiosas era necesario para la salvación y para permanecer en el favor de Dios. También pensaban que solo el pueblo de Israel tenía un lugar especial con Dios. Los judíos consideraban a su nación como "el pueblo de Dios" y esperaban que los conversos se circuncidaran, siguieran la ley de Moisés y ofrecieran los sacrificios requeridos. Incluso después de creer en Jesús como el Mesías, algunos de los primeros cristianos en Jerusalén aún mantenían estas creencias.</w:t>
      </w:r>
    </w:p>
    <w:p>
      <w:pPr/>
      <w:r>
        <w:rPr>
          <w:lang w:val="es_ES" w:bidi="es_ES"/>
        </w:rPr>
      </w:r>
      <w:r>
        <w:rPr>
          <w:lang w:val="es_ES" w:bidi="es_ES"/>
        </w:rPr>
        <w:t>El libro de los Hechos muestra cómo Dios corrigió ciertas ideas erróneas en la iglesia primitiva. Algunos creyentes judíos pensaban que Dios solo se preocupaba por Israel y creían que las personas debían seguir todas las leyes judías para ser aceptadas por Él. Sin embargo, Dios utilizó varios eventos para demostrar que esto no era cierto.</w:t>
      </w:r>
    </w:p>
    <w:p>
      <w:pPr/>
      <w:r>
        <w:rPr>
          <w:lang w:val="es_ES" w:bidi="es_ES"/>
        </w:rPr>
      </w:r>
      <w:r>
        <w:rPr>
          <w:lang w:val="es_ES" w:bidi="es_ES"/>
        </w:rPr>
        <w:t>Esteban desafió la idea de que Dios estaba presente únicamente en Jerusalén (</w:t>
      </w:r>
      <w:r>
        <w:rPr>
          <w:lang w:val="es_ES" w:bidi="es_ES"/>
        </w:rPr>
        <w:t>Hechos 7</w:t>
      </w:r>
      <w:r>
        <w:rPr>
          <w:lang w:val="es_ES" w:bidi="es_ES"/>
        </w:rPr>
        <w:t>). Luego, Felipe predicó a los samaritanos y a un funcionario etíope, personas que no estaban completamente vinculadas al judaísmo (</w:t>
      </w:r>
      <w:r>
        <w:rPr>
          <w:lang w:val="es_ES" w:bidi="es_ES"/>
        </w:rPr>
        <w:t>Hechos 8</w:t>
      </w:r>
      <w:r>
        <w:rPr>
          <w:lang w:val="es_ES" w:bidi="es_ES"/>
        </w:rPr>
        <w:t>).</w:t>
      </w:r>
    </w:p>
    <w:p>
      <w:pPr/>
      <w:r>
        <w:rPr>
          <w:lang w:val="es_ES" w:bidi="es_ES"/>
        </w:rPr>
      </w:r>
      <w:r>
        <w:rPr>
          <w:lang w:val="es_ES" w:bidi="es_ES"/>
        </w:rPr>
        <w:t>Dios le dijo directamente a Pedro que visitara a Cornelio, un hombre temeroso de Dios pero gentil e incircunciso (</w:t>
      </w:r>
      <w:r>
        <w:rPr>
          <w:lang w:val="es_ES" w:bidi="es_ES"/>
        </w:rPr>
        <w:t>Hechos 10</w:t>
      </w:r>
      <w:r>
        <w:rPr>
          <w:lang w:val="es_ES" w:bidi="es_ES"/>
        </w:rPr>
        <w:t>). Pedro le explicó a Cornelio que Jesús es el Mesías y Señor. A través de este evento, Pedro comprendió que Dios no muestra favoritismo y acepta a personas de todas las naciones que lo honran y hacen lo correcto (</w:t>
      </w:r>
      <w:r>
        <w:rPr>
          <w:lang w:val="es_ES" w:bidi="es_ES"/>
        </w:rPr>
        <w:t>10:34–35</w:t>
      </w:r>
      <w:r>
        <w:rPr>
          <w:lang w:val="es_ES" w:bidi="es_ES"/>
        </w:rPr>
        <w:t>).</w:t>
      </w:r>
    </w:p>
    <w:p>
      <w:pPr/>
      <w:r>
        <w:rPr>
          <w:lang w:val="es_ES" w:bidi="es_ES"/>
        </w:rPr>
      </w:r>
      <w:r>
        <w:rPr>
          <w:lang w:val="es_ES" w:bidi="es_ES"/>
        </w:rPr>
        <w:t>El Espíritu Santo vino sobre Cornelio y su hogar mientras Pedro aún estaba hablando (</w:t>
      </w:r>
      <w:r>
        <w:rPr>
          <w:lang w:val="es_ES" w:bidi="es_ES"/>
        </w:rPr>
        <w:t>10:44</w:t>
      </w:r>
      <w:r>
        <w:rPr>
          <w:lang w:val="es_ES" w:bidi="es_ES"/>
        </w:rPr>
        <w:t xml:space="preserve">). Esto fue una prueba clara y sorprendente de que Dios había aceptado a estos creyentes gentiles. Incluso los creyentes judíos, que eran muy estrictos respecto a la circuncisión, no podían negar lo que vieron (versículos </w:t>
      </w:r>
      <w:r>
        <w:rPr>
          <w:lang w:val="es_ES" w:bidi="es_ES"/>
        </w:rPr>
        <w:t>45–48</w:t>
      </w:r>
      <w:r>
        <w:rPr>
          <w:lang w:val="es_ES" w:bidi="es_ES"/>
        </w:rPr>
        <w:t>). Asimismo, aquellos que más tarde escucharon la historia tampoco podían negarla (</w:t>
      </w:r>
      <w:r>
        <w:rPr>
          <w:lang w:val="es_ES" w:bidi="es_ES"/>
        </w:rPr>
        <w:t>11:1–18</w:t>
      </w:r>
      <w:r>
        <w:rPr>
          <w:lang w:val="es_ES" w:bidi="es_ES"/>
        </w:rPr>
        <w:t>). Pedro utilizó este mismo ejemplo cuando habló en el Concilio de Jerusalén (</w:t>
      </w:r>
      <w:r>
        <w:rPr>
          <w:lang w:val="es_ES" w:bidi="es_ES"/>
        </w:rPr>
        <w:t>15:7–11</w:t>
      </w:r>
      <w:r>
        <w:rPr>
          <w:lang w:val="es_ES" w:bidi="es_ES"/>
        </w:rPr>
        <w:t>).</w:t>
      </w:r>
    </w:p>
    <w:p>
      <w:pPr/>
      <w:r>
        <w:rPr>
          <w:lang w:val="es_ES" w:bidi="es_ES"/>
        </w:rPr>
      </w:r>
      <w:r>
        <w:rPr>
          <w:lang w:val="es_ES" w:bidi="es_ES"/>
        </w:rPr>
        <w:t>Algunos creyentes judíos estrictos podrían haber considerado que la aceptación de Cornelio por parte de Dios era un caso especial. Sin embargo, esta perspectiva se volvió insostenible a medida que más gentiles comenzaron a creer en Jesús.</w:t>
      </w:r>
    </w:p>
    <w:p>
      <w:pPr/>
      <w:r>
        <w:rPr>
          <w:lang w:val="es_ES" w:bidi="es_ES"/>
        </w:rPr>
      </w:r>
      <w:r>
        <w:rPr>
          <w:lang w:val="es_ES" w:bidi="es_ES"/>
        </w:rPr>
        <w:t>En Antioquía, los gentiles de habla griega también se convirtieron en seguidores de Jesús (</w:t>
      </w:r>
      <w:r>
        <w:rPr>
          <w:lang w:val="es_ES" w:bidi="es_ES"/>
        </w:rPr>
        <w:t>11:20</w:t>
      </w:r>
      <w:r>
        <w:rPr>
          <w:lang w:val="es_ES" w:bidi="es_ES"/>
        </w:rPr>
        <w:t>). Allí se inició una nueva iglesia, compuesta tanto por judíos como por gentiles. Los líderes de la iglesia provenían de diversos orígenes (</w:t>
      </w:r>
      <w:r>
        <w:rPr>
          <w:lang w:val="es_ES" w:bidi="es_ES"/>
        </w:rPr>
        <w:t>Hechos 13:1</w:t>
      </w:r>
      <w:r>
        <w:rPr>
          <w:lang w:val="es_ES" w:bidi="es_ES"/>
        </w:rPr>
        <w:t xml:space="preserve">). Más tarde, durante el primer viaje misionero de Pablo, muchos más gentiles creyeron en Jesús en la región del centro-sur de Asia Menor (capítulos </w:t>
      </w:r>
      <w:r>
        <w:rPr>
          <w:lang w:val="es_ES" w:bidi="es_ES"/>
        </w:rPr>
        <w:t>13–14</w:t>
      </w:r>
      <w:r>
        <w:rPr>
          <w:lang w:val="es_ES" w:bidi="es_ES"/>
        </w:rPr>
        <w:t>).</w:t>
      </w:r>
    </w:p>
    <w:p>
      <w:pPr/>
      <w:r>
        <w:rPr>
          <w:lang w:val="es_ES" w:bidi="es_ES"/>
        </w:rPr>
      </w:r>
      <w:r>
        <w:rPr>
          <w:lang w:val="es_ES" w:bidi="es_ES"/>
        </w:rPr>
        <w:t>En este momento de la historia, algunos cristianos judíos de Jerusalén llegaron a Antioquía y provocaron una crisis al afirmar que los creyentes gentiles debían ser circuncidados y seguir la ley de Moisés. Esto equivalía a decir que los gentiles tenían que convertirse en judíos en todos los aspectos (nación, cultura y religión) antes de poder seguir a Jesús.</w:t>
      </w:r>
    </w:p>
    <w:p>
      <w:pPr/>
      <w:r>
        <w:rPr>
          <w:lang w:val="es_ES" w:bidi="es_ES"/>
        </w:rPr>
      </w:r>
      <w:r>
        <w:rPr>
          <w:lang w:val="es_ES" w:bidi="es_ES"/>
        </w:rPr>
        <w:t>Esto obligó a la iglesia primitiva a responder dos importantes preguntas:</w:t>
      </w:r>
    </w:p>
    <w:p>
      <w:pPr>
        <w:pStyle w:val="ListBullet"/>
        <w:spacing w:line="240" w:lineRule="auto"/>
        <w:ind w:left="720"/>
      </w:pPr>
      <w:r>
        <w:rPr>
          <w:lang w:val="es_ES" w:bidi="es_ES"/>
        </w:rPr>
      </w:r>
      <w:r>
        <w:rPr>
          <w:lang w:val="es_ES" w:bidi="es_ES"/>
        </w:rPr>
        <w:t>¿Era el cristianismo simplemente una parte del judaísmo o algo distinto?</w:t>
      </w:r>
    </w:p>
    <w:p>
      <w:pPr>
        <w:pStyle w:val="ListBullet"/>
        <w:spacing w:line="240" w:lineRule="auto"/>
        <w:ind w:left="720"/>
      </w:pPr>
      <w:r>
        <w:rPr>
          <w:lang w:val="es_ES" w:bidi="es_ES"/>
        </w:rPr>
      </w:r>
      <w:r>
        <w:rPr>
          <w:lang w:val="es_ES" w:bidi="es_ES"/>
        </w:rPr>
        <w:t>¿La salvación se basaba en la ley y la identidad nacional, o era por la gracia de Dios a través de la fe?</w:t>
      </w:r>
    </w:p>
    <w:p>
      <w:pPr>
        <w:pStyle w:val="Heading3"/>
      </w:pPr>
      <w:r>
        <w:rPr>
          <w:lang w:val="es_ES" w:bidi="es_ES"/>
        </w:rPr>
        <w:t>¿Qué significó la decisión del Consejo?</w:t>
      </w:r>
    </w:p>
    <w:p>
      <w:pPr/>
      <w:r>
        <w:rPr>
          <w:lang w:val="es_ES" w:bidi="es_ES"/>
        </w:rPr>
      </w:r>
      <w:r>
        <w:rPr>
          <w:lang w:val="es_ES" w:bidi="es_ES"/>
        </w:rPr>
        <w:t>El Concilio de Jerusalén dejó claro que la salvación es un regalo gratuito de Dios. Las personas la reciben por fe, no por sus propios esfuerzos. El concilio rechazó la idea de que alguien pueda obtener la salvación cumpliendo leyes o siguiendo ceremonias religiosas.</w:t>
      </w:r>
    </w:p>
    <w:p>
      <w:pPr/>
      <w:r>
        <w:rPr>
          <w:lang w:val="es_ES" w:bidi="es_ES"/>
        </w:rPr>
      </w:r>
      <w:r>
        <w:rPr>
          <w:lang w:val="es_ES" w:bidi="es_ES"/>
        </w:rPr>
        <w:t>Esto también demostró que el Cristianismo no está limitado a ninguna raza, nación, cultura o grupo social. Todas las personas pueden seguir a Jesús.</w:t>
      </w:r>
    </w:p>
    <w:p>
      <w:pPr/>
      <w:r>
        <w:rPr>
          <w:lang w:val="es_ES" w:bidi="es_ES"/>
        </w:rPr>
      </w:r>
      <w:r>
        <w:rPr>
          <w:lang w:val="es_ES" w:bidi="es_ES"/>
        </w:rPr>
        <w:t>Al mismo tiempo, el concilio recordó a los creyentes que vivan de una manera que agrade a Dios. Los cristianos deben actuar con cuidado, respetando las normas morales de Dios y siendo considerados con respecto a cómo sus acciones afectan a otros en la iglesia.</w:t>
      </w:r>
    </w:p>
    <w:p>
      <w:pPr/>
      <w:r>
        <w:rPr>
          <w:lang w:val="es_ES" w:bidi="es_ES"/>
        </w:rPr>
      </w:r>
      <w:r>
        <w:rPr>
          <w:i/>
          <w:lang w:val="es_ES" w:bidi="es_ES"/>
        </w:rPr>
        <w:t>Véase también</w:t>
      </w:r>
      <w:r>
        <w:rPr>
          <w:lang w:val="es_ES" w:bidi="es_ES"/>
        </w:rPr>
        <w:t xml:space="preserve"> </w:t>
      </w:r>
      <w:r>
        <w:rPr>
          <w:lang w:val="es_ES" w:bidi="es_ES"/>
        </w:rPr>
        <w:t>Hechos de los Apóstoles, Libro de los</w:t>
      </w:r>
      <w:r>
        <w:rPr>
          <w:lang w:val="es_ES" w:bidi="es_ES"/>
        </w:rPr>
        <w:t xml:space="preserve">; </w:t>
      </w:r>
      <w:r>
        <w:rPr>
          <w:lang w:val="es_ES" w:bidi="es_ES"/>
        </w:rPr>
        <w:t>Gálatas, Carta a los</w:t>
      </w:r>
      <w:r>
        <w:rPr>
          <w:lang w:val="es_ES" w:bidi="es_ES"/>
        </w:rPr>
        <w:t xml:space="preserve">; </w:t>
      </w:r>
      <w:r>
        <w:rPr>
          <w:lang w:val="es_ES" w:bidi="es_ES"/>
        </w:rPr>
        <w:t>Judaizantes</w:t>
      </w:r>
      <w:r>
        <w:rPr>
          <w:lang w:val="es_ES" w:bidi="es_ES"/>
        </w:rPr>
        <w:t xml:space="preserve">; </w:t>
      </w:r>
      <w:r>
        <w:rPr>
          <w:lang w:val="es_ES" w:bidi="es_ES"/>
        </w:rPr>
        <w:t>Pablo, El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Concilio, Monte del</w:t>
      </w:r>
      <w:r>
        <w:rPr>
          <w:lang w:val="es_ES" w:bidi="es_ES"/>
        </w:rPr>
      </w:r>
    </w:p>
    <w:p>
      <w:pPr/>
      <w:r>
        <w:rPr>
          <w:lang w:val="es_ES" w:bidi="es_ES"/>
        </w:rPr>
      </w:r>
      <w:r>
        <w:rPr>
          <w:lang w:val="es_ES" w:bidi="es_ES"/>
        </w:rPr>
        <w:t xml:space="preserve">Traducción de la RVR para "monte del testimonio", el nombre de una montaña que aparece en la mitología babilónica y cananea, en </w:t>
      </w:r>
      <w:r>
        <w:rPr>
          <w:lang w:val="es_ES" w:bidi="es_ES"/>
        </w:rPr>
        <w:t>Isaías 14:13</w:t>
      </w:r>
      <w:r>
        <w:rPr>
          <w:lang w:val="es_ES" w:bidi="es_ES"/>
        </w:rPr>
        <w:t xml:space="preserve">. </w:t>
      </w:r>
      <w:r>
        <w:rPr>
          <w:lang w:val="es_ES" w:bidi="es_ES"/>
        </w:rPr>
      </w:r>
      <w:r>
        <w:rPr>
          <w:lang w:val="es_ES" w:bidi="es_ES"/>
        </w:rPr>
      </w:r>
    </w:p>
    <w:p>
      <w:pPr/>
      <w:r>
        <w:rPr>
          <w:lang w:val="es_ES" w:bidi="es_ES"/>
        </w:rPr>
      </w:r>
    </w:p>
    <w:p>
      <w:pPr>
        <w:pStyle w:val="Heading2"/>
      </w:pPr>
      <w:r>
        <w:rPr>
          <w:lang w:val="es_ES" w:bidi="es_ES"/>
        </w:rPr>
        <w:t>Concubinato, Concubinas</w:t>
      </w:r>
      <w:r>
        <w:rPr>
          <w:lang w:val="es_ES" w:bidi="es_ES"/>
        </w:rPr>
      </w:r>
    </w:p>
    <w:p>
      <w:pPr/>
      <w:r>
        <w:rPr>
          <w:lang w:val="es_ES" w:bidi="es_ES"/>
        </w:rPr>
      </w:r>
      <w:r>
        <w:rPr>
          <w:lang w:val="es_ES" w:bidi="es_ES"/>
        </w:rPr>
        <w:t>El concubinato se refiere a la situación en la que un hombre convive con una mujer (una concubina) que es considerada su pareja sexual o una esposa secundaria. Esta mujer tiene un estatus inferior al de la esposa principal. El concubinato era una práctica común en muchas culturas antiguas, especialmente en Mesopotamia. En esa región, los reyes tenían harenes, e incluso los ciudadanos comunes podían tener una o dos concubinas además de su esposa principal. La Biblia también menciona ambos tipos de concubinato. A menudo, una concubina era una esclava o una mujer capturada en la guerra (</w:t>
      </w:r>
      <w:r>
        <w:rPr>
          <w:lang w:val="es_ES" w:bidi="es_ES"/>
        </w:rPr>
        <w:t>Jueces 5:30</w:t>
      </w:r>
      <w:r>
        <w:rPr>
          <w:lang w:val="es_ES" w:bidi="es_ES"/>
        </w:rPr>
        <w:t>).</w:t>
      </w:r>
    </w:p>
    <w:p>
      <w:pPr/>
      <w:r>
        <w:rPr>
          <w:lang w:val="es_ES" w:bidi="es_ES"/>
        </w:rPr>
      </w:r>
      <w:r>
        <w:rPr>
          <w:lang w:val="es_ES" w:bidi="es_ES"/>
        </w:rPr>
        <w:t>Los hombres podían optar por tener una concubina porque era una forma más económica de casarse, ya que no se requería dote ni precio de novia. Tener una concubina también podía aumentar el prestigio de un hombre al proporcionarle más hijos. Estos hijos a menudo eran reconocidos como legítimos al ser presentados a la esposa principal, integrándolos en la familia. La concubina también contribuía a la fuerza laboral del hogar.</w:t>
      </w:r>
    </w:p>
    <w:p>
      <w:pPr/>
      <w:r>
        <w:rPr>
          <w:lang w:val="es_ES" w:bidi="es_ES"/>
        </w:rPr>
      </w:r>
      <w:r>
        <w:rPr>
          <w:lang w:val="es_ES" w:bidi="es_ES"/>
        </w:rPr>
        <w:t>Durante el período patriarcal, el concubinato era una práctica común (</w:t>
      </w:r>
      <w:r>
        <w:rPr>
          <w:lang w:val="es_ES" w:bidi="es_ES"/>
        </w:rPr>
        <w:t>Génesis 22:24,</w:t>
      </w:r>
      <w:r>
        <w:rPr>
          <w:lang w:val="es_ES" w:bidi="es_ES"/>
        </w:rPr>
        <w:t xml:space="preserve"> </w:t>
      </w:r>
      <w:r>
        <w:rPr>
          <w:lang w:val="es_ES" w:bidi="es_ES"/>
        </w:rPr>
        <w:t>35:22,</w:t>
      </w:r>
      <w:r>
        <w:rPr>
          <w:lang w:val="es_ES" w:bidi="es_ES"/>
        </w:rPr>
        <w:t xml:space="preserve"> </w:t>
      </w:r>
      <w:r>
        <w:rPr>
          <w:lang w:val="es_ES" w:bidi="es_ES"/>
        </w:rPr>
        <w:t>36:12</w:t>
      </w:r>
      <w:r>
        <w:rPr>
          <w:lang w:val="es_ES" w:bidi="es_ES"/>
        </w:rPr>
        <w:t>), especialmente cuando la esposa principal no podía tener hijos (</w:t>
      </w:r>
      <w:r>
        <w:rPr>
          <w:lang w:val="es_ES" w:bidi="es_ES"/>
        </w:rPr>
        <w:t>Génesis 16:1–3,</w:t>
      </w:r>
      <w:r>
        <w:rPr>
          <w:lang w:val="es_ES" w:bidi="es_ES"/>
        </w:rPr>
        <w:t xml:space="preserve"> </w:t>
      </w:r>
      <w:r>
        <w:rPr>
          <w:lang w:val="es_ES" w:bidi="es_ES"/>
        </w:rPr>
        <w:t>25:5–6,</w:t>
      </w:r>
      <w:r>
        <w:rPr>
          <w:lang w:val="es_ES" w:bidi="es_ES"/>
        </w:rPr>
        <w:t xml:space="preserve"> </w:t>
      </w:r>
      <w:r>
        <w:rPr>
          <w:lang w:val="es_ES" w:bidi="es_ES"/>
        </w:rPr>
        <w:t>1 Crónicas 1:32</w:t>
      </w:r>
      <w:r>
        <w:rPr>
          <w:lang w:val="es_ES" w:bidi="es_ES"/>
        </w:rPr>
        <w:t xml:space="preserve">). Una concubina tenía ciertos derechos, y sus hijos podían ser reconocidos como parte de la familia y heredar propiedades (por ejemplo, </w:t>
      </w:r>
      <w:r>
        <w:rPr>
          <w:lang w:val="es_ES" w:bidi="es_ES"/>
        </w:rPr>
        <w:t>Génesis 49:1–28</w:t>
      </w:r>
      <w:r>
        <w:rPr>
          <w:lang w:val="es_ES" w:bidi="es_ES"/>
        </w:rPr>
        <w:t xml:space="preserve"> incluye a los hijos de las concubinas junto con los de las esposas principales, ver también </w:t>
      </w:r>
      <w:r>
        <w:rPr>
          <w:lang w:val="es_ES" w:bidi="es_ES"/>
        </w:rPr>
        <w:t>Génesis 35:22–26</w:t>
      </w:r>
      <w:r>
        <w:rPr>
          <w:lang w:val="es_ES" w:bidi="es_ES"/>
        </w:rPr>
        <w:t>). La ley mosaica no prohibía el concubinato y lo incluía en sus normas para múltiples esposas (</w:t>
      </w:r>
      <w:r>
        <w:rPr>
          <w:lang w:val="es_ES" w:bidi="es_ES"/>
        </w:rPr>
        <w:t>Deuteronomio 17:17,</w:t>
      </w:r>
      <w:r>
        <w:rPr>
          <w:lang w:val="es_ES" w:bidi="es_ES"/>
        </w:rPr>
        <w:t xml:space="preserve"> </w:t>
      </w:r>
      <w:r>
        <w:rPr>
          <w:lang w:val="es_ES" w:bidi="es_ES"/>
        </w:rPr>
        <w:t>21:15–17</w:t>
      </w:r>
      <w:r>
        <w:rPr>
          <w:lang w:val="es_ES" w:bidi="es_ES"/>
        </w:rPr>
        <w:t>).</w:t>
      </w:r>
    </w:p>
    <w:p>
      <w:pPr/>
      <w:r>
        <w:rPr>
          <w:lang w:val="es_ES" w:bidi="es_ES"/>
        </w:rPr>
      </w:r>
      <w:r>
        <w:rPr>
          <w:lang w:val="es_ES" w:bidi="es_ES"/>
        </w:rPr>
        <w:t>El concubinato continuó durante la época de los jueces. Gedeón tuvo una concubina (</w:t>
      </w:r>
      <w:r>
        <w:rPr>
          <w:lang w:val="es_ES" w:bidi="es_ES"/>
        </w:rPr>
        <w:t>Jueces 8:31</w:t>
      </w:r>
      <w:r>
        <w:rPr>
          <w:lang w:val="es_ES" w:bidi="es_ES"/>
        </w:rPr>
        <w:t>), y un levita también tuvo una (</w:t>
      </w:r>
      <w:r>
        <w:rPr>
          <w:lang w:val="es_ES" w:bidi="es_ES"/>
        </w:rPr>
        <w:t>Jueces 19</w:t>
      </w:r>
      <w:r>
        <w:rPr>
          <w:lang w:val="es_ES" w:bidi="es_ES"/>
        </w:rPr>
        <w:t>). El maltrato de la concubina de este levita por parte de hombres de la tribu de Benjamín provocó una sangrienta guerra civil (</w:t>
      </w:r>
      <w:r>
        <w:rPr>
          <w:lang w:val="es_ES" w:bidi="es_ES"/>
        </w:rPr>
        <w:t>Jueces 20–21</w:t>
      </w:r>
      <w:r>
        <w:rPr>
          <w:lang w:val="es_ES" w:bidi="es_ES"/>
        </w:rPr>
        <w:t>). Durante la monarquía de Israel, solo los reyes podían permitirse el lujo de tener concubinas, tales como:</w:t>
      </w:r>
    </w:p>
    <w:p>
      <w:pPr>
        <w:pStyle w:val="ListBullet"/>
        <w:spacing w:line="240" w:lineRule="auto"/>
        <w:ind w:left="720"/>
      </w:pPr>
      <w:r>
        <w:rPr>
          <w:lang w:val="es_ES" w:bidi="es_ES"/>
        </w:rPr>
      </w:r>
      <w:r>
        <w:rPr>
          <w:lang w:val="es_ES" w:bidi="es_ES"/>
        </w:rPr>
        <w:t>Saúl (</w:t>
      </w:r>
      <w:r>
        <w:rPr>
          <w:lang w:val="es_ES" w:bidi="es_ES"/>
        </w:rPr>
        <w:t>2 Samuel 3:7</w:t>
      </w:r>
      <w:r>
        <w:rPr>
          <w:lang w:val="es_ES" w:bidi="es_ES"/>
        </w:rPr>
        <w:t>)</w:t>
      </w:r>
    </w:p>
    <w:p>
      <w:pPr>
        <w:pStyle w:val="ListBullet"/>
        <w:spacing w:line="240" w:lineRule="auto"/>
        <w:ind w:left="720"/>
      </w:pPr>
      <w:r>
        <w:rPr>
          <w:lang w:val="es_ES" w:bidi="es_ES"/>
        </w:rPr>
      </w:r>
      <w:r>
        <w:rPr>
          <w:lang w:val="es_ES" w:bidi="es_ES"/>
        </w:rPr>
        <w:t>David (</w:t>
      </w:r>
      <w:r>
        <w:rPr>
          <w:lang w:val="es_ES" w:bidi="es_ES"/>
        </w:rPr>
        <w:t>2 Samuel 5:13</w:t>
      </w:r>
      <w:r>
        <w:rPr>
          <w:lang w:val="es_ES" w:bidi="es_ES"/>
        </w:rPr>
        <w:t xml:space="preserve">; </w:t>
      </w:r>
      <w:r>
        <w:rPr>
          <w:lang w:val="es_ES" w:bidi="es_ES"/>
        </w:rPr>
        <w:t>15:16</w:t>
      </w:r>
      <w:r>
        <w:rPr>
          <w:lang w:val="es_ES" w:bidi="es_ES"/>
        </w:rPr>
        <w:t>)</w:t>
      </w:r>
    </w:p>
    <w:p>
      <w:pPr>
        <w:pStyle w:val="ListBullet"/>
        <w:spacing w:line="240" w:lineRule="auto"/>
        <w:ind w:left="720"/>
      </w:pPr>
      <w:r>
        <w:rPr>
          <w:lang w:val="es_ES" w:bidi="es_ES"/>
        </w:rPr>
      </w:r>
      <w:r>
        <w:rPr>
          <w:lang w:val="es_ES" w:bidi="es_ES"/>
        </w:rPr>
        <w:t>Salomón (</w:t>
      </w:r>
      <w:r>
        <w:rPr>
          <w:lang w:val="es_ES" w:bidi="es_ES"/>
        </w:rPr>
        <w:t>1 Reyes 11:3</w:t>
      </w:r>
      <w:r>
        <w:rPr>
          <w:lang w:val="es_ES" w:bidi="es_ES"/>
        </w:rPr>
        <w:t>)</w:t>
      </w:r>
    </w:p>
    <w:p>
      <w:pPr>
        <w:pStyle w:val="ListBullet"/>
        <w:spacing w:line="240" w:lineRule="auto"/>
        <w:ind w:left="720"/>
      </w:pPr>
      <w:r>
        <w:rPr>
          <w:lang w:val="es_ES" w:bidi="es_ES"/>
        </w:rPr>
      </w:r>
      <w:r>
        <w:rPr>
          <w:lang w:val="es_ES" w:bidi="es_ES"/>
        </w:rPr>
        <w:t>Roboam (</w:t>
      </w:r>
      <w:r>
        <w:rPr>
          <w:lang w:val="es_ES" w:bidi="es_ES"/>
        </w:rPr>
        <w:t>2 Crónicas 11:21</w:t>
      </w:r>
      <w:r>
        <w:rPr>
          <w:lang w:val="es_ES" w:bidi="es_ES"/>
        </w:rPr>
        <w:t>)</w:t>
      </w:r>
    </w:p>
    <w:p>
      <w:pPr/>
      <w:r>
        <w:rPr>
          <w:lang w:val="es_ES" w:bidi="es_ES"/>
        </w:rPr>
      </w:r>
      <w:r>
        <w:rPr>
          <w:lang w:val="es_ES" w:bidi="es_ES"/>
        </w:rPr>
        <w:t>Los harenes reales también eran comunes en otras culturas de esa época, incluyendo:</w:t>
      </w:r>
    </w:p>
    <w:p>
      <w:pPr>
        <w:pStyle w:val="ListBullet"/>
        <w:spacing w:line="240" w:lineRule="auto"/>
        <w:ind w:left="720"/>
      </w:pPr>
      <w:r>
        <w:rPr>
          <w:lang w:val="es_ES" w:bidi="es_ES"/>
        </w:rPr>
      </w:r>
      <w:r>
        <w:rPr>
          <w:lang w:val="es_ES" w:bidi="es_ES"/>
        </w:rPr>
        <w:t>Egipto</w:t>
      </w:r>
    </w:p>
    <w:p>
      <w:pPr>
        <w:pStyle w:val="ListBullet"/>
        <w:spacing w:line="240" w:lineRule="auto"/>
        <w:ind w:left="720"/>
      </w:pPr>
      <w:r>
        <w:rPr>
          <w:lang w:val="es_ES" w:bidi="es_ES"/>
        </w:rPr>
      </w:r>
      <w:r>
        <w:rPr>
          <w:lang w:val="es_ES" w:bidi="es_ES"/>
        </w:rPr>
        <w:t>Persas (</w:t>
      </w:r>
      <w:r>
        <w:rPr>
          <w:lang w:val="es_ES" w:bidi="es_ES"/>
        </w:rPr>
        <w:t>Ester 2:14</w:t>
      </w:r>
      <w:r>
        <w:rPr>
          <w:lang w:val="es_ES" w:bidi="es_ES"/>
        </w:rPr>
        <w:t>)</w:t>
      </w:r>
    </w:p>
    <w:p>
      <w:pPr>
        <w:pStyle w:val="ListBullet"/>
        <w:spacing w:line="240" w:lineRule="auto"/>
        <w:ind w:left="720"/>
      </w:pPr>
      <w:r>
        <w:rPr>
          <w:lang w:val="es_ES" w:bidi="es_ES"/>
        </w:rPr>
      </w:r>
      <w:r>
        <w:rPr>
          <w:lang w:val="es_ES" w:bidi="es_ES"/>
        </w:rPr>
        <w:t>Babilonia (</w:t>
      </w:r>
      <w:r>
        <w:rPr>
          <w:lang w:val="es_ES" w:bidi="es_ES"/>
        </w:rPr>
        <w:t>Daniel 5:2–3, 23</w:t>
      </w:r>
      <w:r>
        <w:rPr>
          <w:lang w:val="es_ES" w:bidi="es_ES"/>
        </w:rPr>
        <w:t>)</w:t>
      </w:r>
    </w:p>
    <w:p>
      <w:pPr/>
      <w:r>
        <w:rPr>
          <w:lang w:val="es_ES" w:bidi="es_ES"/>
        </w:rPr>
      </w:r>
      <w:r>
        <w:rPr>
          <w:lang w:val="es_ES" w:bidi="es_ES"/>
        </w:rPr>
        <w:t>Aunque las concubinas eran aceptadas en muchas culturas antiguas, el matrimonio entre dos personas se consideraba mejor. El concubinato resultaba del deseo de prestigio y de tener una familia numerosa, pero a veces podía conducir a la libertad sexual (</w:t>
      </w:r>
      <w:r>
        <w:rPr>
          <w:lang w:val="es_ES" w:bidi="es_ES"/>
        </w:rPr>
        <w:t>Eclesiastés 2:8</w:t>
      </w:r>
      <w:r>
        <w:rPr>
          <w:lang w:val="es_ES" w:bidi="es_ES"/>
        </w:rPr>
        <w:t>). Aunque el concubinato era común en las culturas griega y romana, no se alineaba con las enseñanzas de Jesús (</w:t>
      </w:r>
      <w:r>
        <w:rPr>
          <w:lang w:val="es_ES" w:bidi="es_ES"/>
        </w:rPr>
        <w:t>Mateo 19:1–9</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Derecho Civil y Justicia</w:t>
      </w:r>
      <w:r>
        <w:rPr>
          <w:lang w:val="es_ES" w:bidi="es_ES"/>
        </w:rPr>
        <w:t xml:space="preserve">; </w:t>
      </w:r>
      <w:r>
        <w:rPr>
          <w:lang w:val="es_ES" w:bidi="es_ES"/>
        </w:rPr>
        <w:t>Vida Familiar y Relaciones</w:t>
      </w:r>
      <w:r>
        <w:rPr>
          <w:lang w:val="es_ES" w:bidi="es_ES"/>
        </w:rPr>
        <w:t xml:space="preserve">; </w:t>
      </w:r>
      <w:r>
        <w:rPr>
          <w:lang w:val="es_ES" w:bidi="es_ES"/>
        </w:rPr>
        <w:t>Matrimonio y Costumbres Matrimoniales</w:t>
      </w:r>
      <w:r>
        <w:rPr>
          <w:lang w:val="es_ES" w:bidi="es_ES"/>
        </w:rPr>
        <w:t>.</w:t>
      </w:r>
      <w:r>
        <w:rPr>
          <w:lang w:val="es_ES" w:bidi="es_ES"/>
        </w:rPr>
      </w:r>
      <w:r>
        <w:rPr>
          <w:lang w:val="es_ES" w:bidi="es_ES"/>
        </w:rPr>
      </w:r>
    </w:p>
    <w:p>
      <w:pPr/>
      <w:r>
        <w:rPr>
          <w:lang w:val="es_ES" w:bidi="es_ES"/>
        </w:rPr>
      </w:r>
    </w:p>
    <w:p>
      <w:pPr>
        <w:pStyle w:val="Heading2"/>
      </w:pPr>
      <w:r>
        <w:rPr>
          <w:lang w:val="es_ES" w:bidi="es_ES"/>
        </w:rPr>
        <w:t>Condenación</w:t>
      </w:r>
      <w:r>
        <w:rPr>
          <w:lang w:val="es_ES" w:bidi="es_ES"/>
        </w:rPr>
      </w:r>
    </w:p>
    <w:p>
      <w:pPr/>
      <w:r>
        <w:rPr>
          <w:lang w:val="es_ES" w:bidi="es_ES"/>
        </w:rPr>
      </w:r>
      <w:r>
        <w:rPr>
          <w:i/>
          <w:lang w:val="es_ES" w:bidi="es_ES"/>
        </w:rPr>
        <w:t xml:space="preserve">Ver </w:t>
      </w:r>
      <w:r>
        <w:rPr>
          <w:lang w:val="es_ES" w:bidi="es_ES"/>
        </w:rPr>
        <w:t>Infierno</w:t>
      </w:r>
      <w:r>
        <w:rPr>
          <w:lang w:val="es_ES" w:bidi="es_ES"/>
        </w:rPr>
        <w:t xml:space="preserve">; </w:t>
      </w:r>
      <w:r>
        <w:rPr>
          <w:lang w:val="es_ES" w:bidi="es_ES"/>
        </w:rPr>
        <w:t>Juicio</w:t>
      </w:r>
      <w:r>
        <w:rPr>
          <w:lang w:val="es_ES" w:bidi="es_ES"/>
        </w:rPr>
        <w:t>.</w:t>
      </w:r>
      <w:r>
        <w:rPr>
          <w:lang w:val="es_ES" w:bidi="es_ES"/>
        </w:rPr>
      </w:r>
      <w:r>
        <w:rPr>
          <w:lang w:val="es_ES" w:bidi="es_ES"/>
        </w:rPr>
      </w:r>
    </w:p>
    <w:p>
      <w:pPr/>
      <w:r>
        <w:rPr>
          <w:lang w:val="es_ES" w:bidi="es_ES"/>
        </w:rPr>
      </w:r>
    </w:p>
    <w:p>
      <w:pPr>
        <w:pStyle w:val="Heading2"/>
      </w:pPr>
      <w:r>
        <w:rPr>
          <w:lang w:val="es_ES" w:bidi="es_ES"/>
        </w:rPr>
        <w:t>Conducto</w:t>
      </w:r>
      <w:r>
        <w:rPr>
          <w:lang w:val="es_ES" w:bidi="es_ES"/>
        </w:rPr>
      </w:r>
    </w:p>
    <w:p>
      <w:pPr/>
      <w:r>
        <w:rPr>
          <w:lang w:val="es_ES" w:bidi="es_ES"/>
        </w:rPr>
      </w:r>
      <w:r>
        <w:rPr>
          <w:lang w:val="es_ES" w:bidi="es_ES"/>
        </w:rPr>
        <w:t>Un túnel de agua o canal que transporta agua de un lugar a otro. En el Antiguo Testamento, la palabra hebrea puede tener dos significados:</w:t>
      </w:r>
    </w:p>
    <w:p>
      <w:pPr>
        <w:pStyle w:val="ListNumber"/>
        <w:numPr>
          <w:ilvl w:val="0"/>
          <w:numId w:val="53"/>
        </w:numPr>
        <w:spacing w:line="240" w:lineRule="auto"/>
        <w:ind w:left="720"/>
      </w:pPr>
      <w:r>
        <w:rPr>
          <w:lang w:val="es_ES" w:bidi="es_ES"/>
        </w:rPr>
      </w:r>
      <w:r>
        <w:rPr>
          <w:lang w:val="es_ES" w:bidi="es_ES"/>
        </w:rPr>
        <w:t xml:space="preserve">Pequeños arroyos en el suelo formados por la lluvia. En algunas versiones en español, en </w:t>
      </w:r>
      <w:r>
        <w:rPr>
          <w:lang w:val="es_ES" w:bidi="es_ES"/>
        </w:rPr>
        <w:t>Job 38:25</w:t>
      </w:r>
      <w:r>
        <w:rPr>
          <w:lang w:val="es_ES" w:bidi="es_ES"/>
        </w:rPr>
        <w:t xml:space="preserve">, se les llama un “canal.” En </w:t>
      </w:r>
      <w:r>
        <w:rPr>
          <w:lang w:val="es_ES" w:bidi="es_ES"/>
        </w:rPr>
        <w:t>Ezequiel 31:4</w:t>
      </w:r>
      <w:r>
        <w:rPr>
          <w:lang w:val="es_ES" w:bidi="es_ES"/>
        </w:rPr>
        <w:t>, se les denomina un “río.”</w:t>
      </w:r>
    </w:p>
    <w:p>
      <w:pPr>
        <w:pStyle w:val="ListNumber"/>
        <w:spacing w:line="240" w:lineRule="auto"/>
        <w:ind w:left="720"/>
      </w:pPr>
      <w:r>
        <w:rPr>
          <w:lang w:val="es_ES" w:bidi="es_ES"/>
        </w:rPr>
      </w:r>
      <w:r>
        <w:rPr>
          <w:lang w:val="es_ES" w:bidi="es_ES"/>
        </w:rPr>
        <w:t>Una zanja sencilla como la que Elías cavó alrededor del altar durante su desafío contra los profetas de Baal. Baal era un dios cananeo de la fertilidad (</w:t>
      </w:r>
      <w:r>
        <w:rPr>
          <w:lang w:val="es_ES" w:bidi="es_ES"/>
        </w:rPr>
        <w:t>1 Re 18:31–38</w:t>
      </w:r>
      <w:r>
        <w:rPr>
          <w:lang w:val="es_ES" w:bidi="es_ES"/>
        </w:rPr>
        <w:t>).</w:t>
      </w:r>
    </w:p>
    <w:p>
      <w:pPr/>
      <w:r>
        <w:rPr>
          <w:lang w:val="es_ES" w:bidi="es_ES"/>
        </w:rPr>
      </w:r>
      <w:r>
        <w:rPr>
          <w:lang w:val="es_ES" w:bidi="es_ES"/>
        </w:rPr>
        <w:t>El rey Ezequías construyó un túnel para el agua. Lo hizo para llevar el agua desde el manantial de Gihón hasta el interior de la ciudad. La Biblia también se refiere a este manantial como un "estanque" (</w:t>
      </w:r>
      <w:r>
        <w:rPr>
          <w:lang w:val="es_ES" w:bidi="es_ES"/>
        </w:rPr>
        <w:t>2 Re18:17</w:t>
      </w:r>
      <w:r>
        <w:rPr>
          <w:lang w:val="es_ES" w:bidi="es_ES"/>
        </w:rPr>
        <w:t xml:space="preserve">; </w:t>
      </w:r>
      <w:r>
        <w:rPr>
          <w:lang w:val="es_ES" w:bidi="es_ES"/>
        </w:rPr>
        <w:t>20:20</w:t>
      </w:r>
      <w:r>
        <w:rPr>
          <w:lang w:val="es_ES" w:bidi="es_ES"/>
        </w:rPr>
        <w:t xml:space="preserve">; </w:t>
      </w:r>
      <w:r>
        <w:rPr>
          <w:lang w:val="es_ES" w:bidi="es_ES"/>
        </w:rPr>
        <w:t>Ne 2:14</w:t>
      </w:r>
      <w:r>
        <w:rPr>
          <w:lang w:val="es_ES" w:bidi="es_ES"/>
        </w:rPr>
        <w:t xml:space="preserve">; </w:t>
      </w:r>
      <w:r>
        <w:rPr>
          <w:lang w:val="es_ES" w:bidi="es_ES"/>
        </w:rPr>
        <w:t>Is 7:3</w:t>
      </w:r>
      <w:r>
        <w:rPr>
          <w:lang w:val="es_ES" w:bidi="es_ES"/>
        </w:rPr>
        <w:t xml:space="preserve">; </w:t>
      </w:r>
      <w:r>
        <w:rPr>
          <w:lang w:val="es_ES" w:bidi="es_ES"/>
        </w:rPr>
        <w:t>22:9–11</w:t>
      </w:r>
      <w:r>
        <w:rPr>
          <w:lang w:val="es_ES" w:bidi="es_ES"/>
        </w:rPr>
        <w:t xml:space="preserve">; </w:t>
      </w:r>
      <w:r>
        <w:rPr>
          <w:lang w:val="es_ES" w:bidi="es_ES"/>
        </w:rPr>
        <w:t>36:2</w:t>
      </w:r>
      <w:r>
        <w:rPr>
          <w:lang w:val="es_ES" w:bidi="es_ES"/>
        </w:rPr>
        <w:t>). Originalmente, el manantial estaba fuera de las murallas de la ciudad, lo cual era peligroso durante los ataques enemigos. Los trabajadores de Ezequías sellaron la abertura del manantial y crearon un túnel para llevar el agua de manera segura al interior de la ciudad.</w:t>
      </w:r>
    </w:p>
    <w:p>
      <w:pPr/>
      <w:r>
        <w:rPr>
          <w:lang w:val="es_ES" w:bidi="es_ES"/>
        </w:rPr>
      </w:r>
      <w:r>
        <w:rPr>
          <w:lang w:val="es_ES" w:bidi="es_ES"/>
        </w:rPr>
        <w:t>El túnel construido por Ezequías amplió uno anterior que fue iniciado por los jebuseos. Los jebuseos vivieron en Jerusalén antes que los israelitas. El rey David y sus hombres podrían haber entrado en Jerusalén a través de este primer túnel para derrotar a los jebuseos (</w:t>
      </w:r>
      <w:r>
        <w:rPr>
          <w:lang w:val="es_ES" w:bidi="es_ES"/>
        </w:rPr>
        <w:t>2 Sam 5:8</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Arquitectura</w:t>
      </w:r>
      <w:r>
        <w:rPr>
          <w:lang w:val="es_ES" w:bidi="es_ES"/>
        </w:rPr>
        <w:t xml:space="preserve">; </w:t>
      </w:r>
      <w:r>
        <w:rPr>
          <w:lang w:val="es_ES" w:bidi="es_ES"/>
        </w:rPr>
        <w:t>Siloé, Estanque de</w:t>
      </w:r>
      <w:r>
        <w:rPr>
          <w:lang w:val="es_ES" w:bidi="es_ES"/>
        </w:rPr>
        <w:t>.</w:t>
      </w:r>
      <w:r>
        <w:rPr>
          <w:lang w:val="es_ES" w:bidi="es_ES"/>
        </w:rPr>
      </w:r>
      <w:r>
        <w:rPr>
          <w:lang w:val="es_ES" w:bidi="es_ES"/>
        </w:rPr>
      </w:r>
    </w:p>
    <w:p>
      <w:pPr/>
      <w:r>
        <w:rPr>
          <w:lang w:val="es_ES" w:bidi="es_ES"/>
        </w:rPr>
      </w:r>
    </w:p>
    <w:p>
      <w:pPr>
        <w:pStyle w:val="Heading2"/>
      </w:pPr>
      <w:r>
        <w:rPr>
          <w:lang w:val="es_ES" w:bidi="es_ES"/>
        </w:rPr>
        <w:t>Confesión</w:t>
      </w:r>
      <w:r>
        <w:rPr>
          <w:lang w:val="es_ES" w:bidi="es_ES"/>
        </w:rPr>
      </w:r>
    </w:p>
    <w:p>
      <w:pPr/>
      <w:r>
        <w:rPr>
          <w:lang w:val="es_ES" w:bidi="es_ES"/>
        </w:rPr>
      </w:r>
      <w:r>
        <w:rPr>
          <w:lang w:val="es_ES" w:bidi="es_ES"/>
        </w:rPr>
        <w:t>La admisión de culpa o pecado, o una declaración de creencia religiosa. "Confesar" puede significar estar de acuerdo, prometer o admitir algo.</w:t>
      </w:r>
    </w:p>
    <w:p>
      <w:pPr>
        <w:pStyle w:val="Heading3"/>
      </w:pPr>
      <w:r>
        <w:rPr>
          <w:lang w:val="es_ES" w:bidi="es_ES"/>
        </w:rPr>
        <w:t>Tipos de confesiones en la Biblia</w:t>
      </w:r>
    </w:p>
    <w:p>
      <w:pPr/>
      <w:r>
        <w:rPr>
          <w:lang w:val="es_ES" w:bidi="es_ES"/>
        </w:rPr>
      </w:r>
      <w:r>
        <w:rPr>
          <w:lang w:val="es_ES" w:bidi="es_ES"/>
        </w:rPr>
        <w:t>La Biblia menciona dos tipos diferentes de confesión. El primer tipo ocurre cuando las personas admiten sus pecados ante Dios. Le cuentan a Dios sobre las cosas malas específicas que han hecho (</w:t>
      </w:r>
      <w:r>
        <w:rPr>
          <w:lang w:val="es_ES" w:bidi="es_ES"/>
        </w:rPr>
        <w:t>Lv 5:5</w:t>
      </w:r>
      <w:r>
        <w:rPr>
          <w:lang w:val="es_ES" w:bidi="es_ES"/>
        </w:rPr>
        <w:t xml:space="preserve">, </w:t>
      </w:r>
      <w:r>
        <w:rPr>
          <w:lang w:val="es_ES" w:bidi="es_ES"/>
        </w:rPr>
        <w:t>1 Jn 1:9</w:t>
      </w:r>
      <w:r>
        <w:rPr>
          <w:lang w:val="es_ES" w:bidi="es_ES"/>
        </w:rPr>
        <w:t>). Al confesar de esta manera, reconocen que han desobedecido la ley de Dios (</w:t>
      </w:r>
      <w:r>
        <w:rPr>
          <w:lang w:val="es_ES" w:bidi="es_ES"/>
        </w:rPr>
        <w:t>Sal 119:126</w:t>
      </w:r>
      <w:r>
        <w:rPr>
          <w:lang w:val="es_ES" w:bidi="es_ES"/>
        </w:rPr>
        <w:t>). Comprenden que sus malas acciones merecen castigo (</w:t>
      </w:r>
      <w:r>
        <w:rPr>
          <w:lang w:val="es_ES" w:bidi="es_ES"/>
        </w:rPr>
        <w:t>Ro 6:23</w:t>
      </w:r>
      <w:r>
        <w:rPr>
          <w:lang w:val="es_ES" w:bidi="es_ES"/>
        </w:rPr>
        <w:t>). También reconocen que no han cumplido con los requisitos de Dios para llevar una vida santa (</w:t>
      </w:r>
      <w:r>
        <w:rPr>
          <w:lang w:val="es_ES" w:bidi="es_ES"/>
        </w:rPr>
        <w:t>Lv 19:2</w:t>
      </w:r>
      <w:r>
        <w:rPr>
          <w:lang w:val="es_ES" w:bidi="es_ES"/>
        </w:rPr>
        <w:t xml:space="preserve">, </w:t>
      </w:r>
      <w:r>
        <w:rPr>
          <w:lang w:val="es_ES" w:bidi="es_ES"/>
        </w:rPr>
        <w:t>Mt 5:48</w:t>
      </w:r>
      <w:r>
        <w:rPr>
          <w:lang w:val="es_ES" w:bidi="es_ES"/>
        </w:rPr>
        <w:t>).</w:t>
      </w:r>
    </w:p>
    <w:p>
      <w:pPr/>
      <w:r>
        <w:rPr>
          <w:lang w:val="es_ES" w:bidi="es_ES"/>
        </w:rPr>
      </w:r>
      <w:r>
        <w:rPr>
          <w:lang w:val="es_ES" w:bidi="es_ES"/>
        </w:rPr>
        <w:t>En tiempos del Antiguo Testamento, el líder religioso principal (llamado sumo sacerdote) confesaba los pecados en nombre de todo el pueblo (</w:t>
      </w:r>
      <w:r>
        <w:rPr>
          <w:lang w:val="es_ES" w:bidi="es_ES"/>
        </w:rPr>
        <w:t>Lv 16:21</w:t>
      </w:r>
      <w:r>
        <w:rPr>
          <w:lang w:val="es_ES" w:bidi="es_ES"/>
        </w:rPr>
        <w:t>). Dios esperaba que toda la nación de Israel confesara cuando desobedecía sus leyes (</w:t>
      </w:r>
      <w:r>
        <w:rPr>
          <w:lang w:val="es_ES" w:bidi="es_ES"/>
        </w:rPr>
        <w:t>Lv 26:40</w:t>
      </w:r>
      <w:r>
        <w:rPr>
          <w:lang w:val="es_ES" w:bidi="es_ES"/>
        </w:rPr>
        <w:t xml:space="preserve">, </w:t>
      </w:r>
      <w:r>
        <w:rPr>
          <w:lang w:val="es_ES" w:bidi="es_ES"/>
        </w:rPr>
        <w:t>2 Cro 7:14</w:t>
      </w:r>
      <w:r>
        <w:rPr>
          <w:lang w:val="es_ES" w:bidi="es_ES"/>
        </w:rPr>
        <w:t>).</w:t>
      </w:r>
    </w:p>
    <w:p>
      <w:pPr/>
      <w:r>
        <w:rPr>
          <w:lang w:val="es_ES" w:bidi="es_ES"/>
        </w:rPr>
      </w:r>
      <w:r>
        <w:rPr>
          <w:lang w:val="es_ES" w:bidi="es_ES"/>
        </w:rPr>
        <w:t>Muchos líderes judíos devotos trataron con seriedad la confesión. Daniel, Esdras y Nehemías oraron a Dios y reconocieron las faltas de su nación. Coincidieron en que el castigo de Dios a su pueblo era justo. Al mismo tiempo, pidieron a Dios que mostrara misericordia y ayudara a su pueblo (</w:t>
      </w:r>
      <w:r>
        <w:rPr>
          <w:lang w:val="es_ES" w:bidi="es_ES"/>
        </w:rPr>
        <w:t>Dn 9:20</w:t>
      </w:r>
      <w:r>
        <w:rPr>
          <w:lang w:val="es_ES" w:bidi="es_ES"/>
        </w:rPr>
        <w:t xml:space="preserve">, </w:t>
      </w:r>
      <w:r>
        <w:rPr>
          <w:lang w:val="es_ES" w:bidi="es_ES"/>
        </w:rPr>
        <w:t>Esd 10:1,</w:t>
      </w:r>
      <w:r>
        <w:rPr>
          <w:lang w:val="es_ES" w:bidi="es_ES"/>
        </w:rPr>
        <w:t xml:space="preserve"> </w:t>
      </w:r>
      <w:r>
        <w:rPr>
          <w:lang w:val="es_ES" w:bidi="es_ES"/>
        </w:rPr>
        <w:t>Ne 1:6</w:t>
      </w:r>
      <w:r>
        <w:rPr>
          <w:lang w:val="es_ES" w:bidi="es_ES"/>
        </w:rPr>
        <w:t>).</w:t>
      </w:r>
    </w:p>
    <w:p>
      <w:pPr/>
      <w:r>
        <w:rPr>
          <w:lang w:val="es_ES" w:bidi="es_ES"/>
        </w:rPr>
      </w:r>
      <w:r>
        <w:rPr>
          <w:lang w:val="es_ES" w:bidi="es_ES"/>
        </w:rPr>
        <w:t>El segundo tipo de confesión ocurre cuando las personas declaran verdades sobre Dios. Confiesan que Dios está a cargo de todo (</w:t>
      </w:r>
      <w:r>
        <w:rPr>
          <w:lang w:val="es_ES" w:bidi="es_ES"/>
        </w:rPr>
        <w:t>1 Cro 29:10–13</w:t>
      </w:r>
      <w:r>
        <w:rPr>
          <w:lang w:val="es_ES" w:bidi="es_ES"/>
        </w:rPr>
        <w:t>). También confiesan que Dios siempre muestra amor y bondad a su pueblo (</w:t>
      </w:r>
      <w:r>
        <w:rPr>
          <w:lang w:val="es_ES" w:bidi="es_ES"/>
        </w:rPr>
        <w:t>Sal 118:2</w:t>
      </w:r>
      <w:r>
        <w:rPr>
          <w:lang w:val="es_ES" w:bidi="es_ES"/>
        </w:rPr>
        <w:t>–</w:t>
      </w:r>
      <w:r>
        <w:rPr>
          <w:lang w:val="es_ES" w:bidi="es_ES"/>
        </w:rPr>
        <w:t>4</w:t>
      </w:r>
      <w:r>
        <w:rPr>
          <w:lang w:val="es_ES" w:bidi="es_ES"/>
        </w:rPr>
        <w:t>). Las personas confiesan las maneras en que Dios los ha ayudado (</w:t>
      </w:r>
      <w:r>
        <w:rPr>
          <w:lang w:val="es_ES" w:bidi="es_ES"/>
        </w:rPr>
        <w:t>Sal 105:1</w:t>
      </w:r>
      <w:r>
        <w:rPr>
          <w:lang w:val="es_ES" w:bidi="es_ES"/>
        </w:rPr>
        <w:t>–</w:t>
      </w:r>
      <w:r>
        <w:rPr>
          <w:lang w:val="es_ES" w:bidi="es_ES"/>
        </w:rPr>
        <w:t>6</w:t>
      </w:r>
      <w:r>
        <w:rPr>
          <w:lang w:val="es_ES" w:bidi="es_ES"/>
        </w:rPr>
        <w:t>). Cuando las personas comparten estas confesiones durante cultos o en canciones, el Antiguo Testamento lo llama "bendecir al Señor" (</w:t>
      </w:r>
      <w:r>
        <w:rPr>
          <w:lang w:val="es_ES" w:bidi="es_ES"/>
        </w:rPr>
        <w:t>Sal 100:4</w:t>
      </w:r>
      <w:r>
        <w:rPr>
          <w:lang w:val="es_ES" w:bidi="es_ES"/>
        </w:rPr>
        <w:t>).</w:t>
      </w:r>
    </w:p>
    <w:p>
      <w:pPr>
        <w:pStyle w:val="Heading3"/>
      </w:pPr>
      <w:r>
        <w:rPr>
          <w:lang w:val="es_ES" w:bidi="es_ES"/>
        </w:rPr>
        <w:t>Confesión en los Salmos</w:t>
      </w:r>
    </w:p>
    <w:p>
      <w:pPr/>
      <w:r>
        <w:rPr>
          <w:lang w:val="es_ES" w:bidi="es_ES"/>
        </w:rPr>
      </w:r>
      <w:r>
        <w:rPr>
          <w:lang w:val="es_ES" w:bidi="es_ES"/>
        </w:rPr>
        <w:t>En la Bíblia, estos dos tipos de confesión a menudo aparecen juntos en canciones especiales llamadas salmos. Muchos de estos salmos expresan gratitud a Dios y siguen un modelo similar:</w:t>
      </w:r>
    </w:p>
    <w:p>
      <w:pPr>
        <w:pStyle w:val="ListNumber"/>
        <w:numPr>
          <w:ilvl w:val="0"/>
          <w:numId w:val="54"/>
        </w:numPr>
        <w:spacing w:line="240" w:lineRule="auto"/>
        <w:ind w:left="720"/>
      </w:pPr>
      <w:r>
        <w:rPr>
          <w:lang w:val="es_ES" w:bidi="es_ES"/>
        </w:rPr>
      </w:r>
      <w:r>
        <w:rPr>
          <w:lang w:val="es_ES" w:bidi="es_ES"/>
        </w:rPr>
        <w:t>El autor reconoce su error.</w:t>
      </w:r>
    </w:p>
    <w:p>
      <w:pPr>
        <w:pStyle w:val="ListNumber"/>
        <w:spacing w:line="240" w:lineRule="auto"/>
        <w:ind w:left="720"/>
      </w:pPr>
      <w:r>
        <w:rPr>
          <w:lang w:val="es_ES" w:bidi="es_ES"/>
        </w:rPr>
      </w:r>
      <w:r>
        <w:rPr>
          <w:lang w:val="es_ES" w:bidi="es_ES"/>
        </w:rPr>
        <w:t>Describen enfermarse de gravedad o enfrentar la muerte.</w:t>
      </w:r>
    </w:p>
    <w:p>
      <w:pPr>
        <w:pStyle w:val="ListNumber"/>
        <w:spacing w:line="240" w:lineRule="auto"/>
        <w:ind w:left="720"/>
      </w:pPr>
      <w:r>
        <w:rPr>
          <w:lang w:val="es_ES" w:bidi="es_ES"/>
        </w:rPr>
      </w:r>
      <w:r>
        <w:rPr>
          <w:lang w:val="es_ES" w:bidi="es_ES"/>
        </w:rPr>
        <w:t>Narran cómo rezaron a Dios y cómo Él los salvó.</w:t>
      </w:r>
    </w:p>
    <w:p>
      <w:pPr>
        <w:pStyle w:val="ListNumber"/>
        <w:spacing w:line="240" w:lineRule="auto"/>
        <w:ind w:left="720"/>
      </w:pPr>
      <w:r>
        <w:rPr>
          <w:lang w:val="es_ES" w:bidi="es_ES"/>
        </w:rPr>
      </w:r>
      <w:r>
        <w:rPr>
          <w:lang w:val="es_ES" w:bidi="es_ES"/>
        </w:rPr>
        <w:t>Comparten su canción para agradecer a Dios, ya que tenían promesas que cumplir.</w:t>
      </w:r>
    </w:p>
    <w:p>
      <w:pPr/>
      <w:r>
        <w:rPr>
          <w:lang w:val="es_ES" w:bidi="es_ES"/>
        </w:rPr>
      </w:r>
      <w:r>
        <w:rPr>
          <w:lang w:val="es_ES" w:bidi="es_ES"/>
        </w:rPr>
        <w:t>Muchos salmos siguen este modelo (</w:t>
      </w:r>
      <w:r>
        <w:rPr>
          <w:lang w:val="es_ES" w:bidi="es_ES"/>
        </w:rPr>
        <w:t>Sal 22</w:t>
      </w:r>
      <w:r>
        <w:rPr>
          <w:lang w:val="es_ES" w:bidi="es_ES"/>
        </w:rPr>
        <w:t xml:space="preserve">, </w:t>
      </w:r>
      <w:r>
        <w:rPr>
          <w:lang w:val="es_ES" w:bidi="es_ES"/>
        </w:rPr>
        <w:t>30</w:t>
      </w:r>
      <w:r>
        <w:rPr>
          <w:lang w:val="es_ES" w:bidi="es_ES"/>
        </w:rPr>
        <w:t xml:space="preserve">, </w:t>
      </w:r>
      <w:r>
        <w:rPr>
          <w:lang w:val="es_ES" w:bidi="es_ES"/>
        </w:rPr>
        <w:t>32</w:t>
      </w:r>
      <w:r>
        <w:rPr>
          <w:lang w:val="es_ES" w:bidi="es_ES"/>
        </w:rPr>
        <w:t xml:space="preserve">, </w:t>
      </w:r>
      <w:r>
        <w:rPr>
          <w:lang w:val="es_ES" w:bidi="es_ES"/>
        </w:rPr>
        <w:t>34</w:t>
      </w:r>
      <w:r>
        <w:rPr>
          <w:lang w:val="es_ES" w:bidi="es_ES"/>
        </w:rPr>
        <w:t xml:space="preserve">, </w:t>
      </w:r>
      <w:r>
        <w:rPr>
          <w:lang w:val="es_ES" w:bidi="es_ES"/>
        </w:rPr>
        <w:t>40</w:t>
      </w:r>
      <w:r>
        <w:rPr>
          <w:lang w:val="es_ES" w:bidi="es_ES"/>
        </w:rPr>
        <w:t xml:space="preserve">, </w:t>
      </w:r>
      <w:r>
        <w:rPr>
          <w:lang w:val="es_ES" w:bidi="es_ES"/>
        </w:rPr>
        <w:t>51</w:t>
      </w:r>
      <w:r>
        <w:rPr>
          <w:lang w:val="es_ES" w:bidi="es_ES"/>
        </w:rPr>
        <w:t xml:space="preserve">, </w:t>
      </w:r>
      <w:r>
        <w:rPr>
          <w:lang w:val="es_ES" w:bidi="es_ES"/>
        </w:rPr>
        <w:t>116</w:t>
      </w:r>
      <w:r>
        <w:rPr>
          <w:lang w:val="es_ES" w:bidi="es_ES"/>
        </w:rPr>
        <w:t>).</w:t>
      </w:r>
    </w:p>
    <w:p>
      <w:pPr/>
      <w:r>
        <w:rPr>
          <w:lang w:val="es_ES" w:bidi="es_ES"/>
        </w:rPr>
      </w:r>
      <w:r>
        <w:rPr>
          <w:lang w:val="es_ES" w:bidi="es_ES"/>
        </w:rPr>
        <w:t>En el idioma hebreo (el idioma original de la mayor parte del Antiguo Testamento), la misma palabra significa tanto "alabanza" como "confesión de pecado". Para los escritores de estos salmos, estas ideas estaban interrelacionadas. Primero admitían sus pecados y aceptaban el justo juicio de Dios. Luego, concluían agradeciendo a Dios por su perdón y su poder para salvarlos.</w:t>
      </w:r>
    </w:p>
    <w:p>
      <w:pPr>
        <w:pStyle w:val="Heading3"/>
      </w:pPr>
      <w:r>
        <w:rPr>
          <w:lang w:val="es_ES" w:bidi="es_ES"/>
        </w:rPr>
        <w:t>La confesión en la vida cristiana</w:t>
      </w:r>
    </w:p>
    <w:p>
      <w:pPr/>
      <w:r>
        <w:rPr>
          <w:lang w:val="es_ES" w:bidi="es_ES"/>
        </w:rPr>
      </w:r>
      <w:r>
        <w:rPr>
          <w:lang w:val="es_ES" w:bidi="es_ES"/>
        </w:rPr>
        <w:t>Ambos significados también se encuentran en el Nuevo Testamento. Los cristianos confiesan que Jesús es el Cristo y que a él pertenecen. “Por tanto, a cualquiera que me confiese delante de los hombres, yo también le confesaré delante de mi Padre que está en los cielos” (</w:t>
      </w:r>
      <w:r>
        <w:rPr>
          <w:lang w:val="es_ES" w:bidi="es_ES"/>
        </w:rPr>
        <w:t>Mt 10:32</w:t>
      </w:r>
      <w:r>
        <w:rPr>
          <w:lang w:val="es_ES" w:bidi="es_ES"/>
        </w:rPr>
        <w:t>). No confesar a Cristo es equivalente a negarlo (</w:t>
      </w:r>
      <w:r>
        <w:rPr>
          <w:lang w:val="es_ES" w:bidi="es_ES"/>
        </w:rPr>
        <w:t>Mt 10:33</w:t>
      </w:r>
      <w:r>
        <w:rPr>
          <w:lang w:val="es_ES" w:bidi="es_ES"/>
        </w:rPr>
        <w:t xml:space="preserve">, </w:t>
      </w:r>
      <w:r>
        <w:rPr>
          <w:lang w:val="es_ES" w:bidi="es_ES"/>
        </w:rPr>
        <w:t>Lc 12:8;</w:t>
      </w:r>
      <w:r>
        <w:rPr>
          <w:lang w:val="es_ES" w:bidi="es_ES"/>
        </w:rPr>
        <w:t xml:space="preserve"> comparar </w:t>
      </w:r>
      <w:r>
        <w:rPr>
          <w:lang w:val="es_ES" w:bidi="es_ES"/>
        </w:rPr>
        <w:t>2 Tm 2:11</w:t>
      </w:r>
      <w:r>
        <w:rPr>
          <w:lang w:val="es_ES" w:bidi="es_ES"/>
        </w:rPr>
        <w:t>–</w:t>
      </w:r>
      <w:r>
        <w:rPr>
          <w:lang w:val="es_ES" w:bidi="es_ES"/>
        </w:rPr>
        <w:t>13</w:t>
      </w:r>
      <w:r>
        <w:rPr>
          <w:lang w:val="es_ES" w:bidi="es_ES"/>
        </w:rPr>
        <w:t xml:space="preserve">, </w:t>
      </w:r>
      <w:r>
        <w:rPr>
          <w:lang w:val="es_ES" w:bidi="es_ES"/>
        </w:rPr>
        <w:t>Ap 3:5</w:t>
      </w:r>
      <w:r>
        <w:rPr>
          <w:lang w:val="es_ES" w:bidi="es_ES"/>
        </w:rPr>
        <w:t>).</w:t>
      </w:r>
    </w:p>
    <w:p>
      <w:pPr/>
      <w:r>
        <w:rPr>
          <w:lang w:val="es_ES" w:bidi="es_ES"/>
        </w:rPr>
      </w:r>
      <w:r>
        <w:rPr>
          <w:lang w:val="es_ES" w:bidi="es_ES"/>
        </w:rPr>
        <w:t>La vida cristiana comienza con una confesión pública de fe (</w:t>
      </w:r>
      <w:r>
        <w:rPr>
          <w:lang w:val="es_ES" w:bidi="es_ES"/>
        </w:rPr>
        <w:t>Ro 10:9</w:t>
      </w:r>
      <w:r>
        <w:rPr>
          <w:lang w:val="es_ES" w:bidi="es_ES"/>
        </w:rPr>
        <w:t>–</w:t>
      </w:r>
      <w:r>
        <w:rPr>
          <w:lang w:val="es_ES" w:bidi="es_ES"/>
        </w:rPr>
        <w:t>10</w:t>
      </w:r>
      <w:r>
        <w:rPr>
          <w:lang w:val="es_ES" w:bidi="es_ES"/>
        </w:rPr>
        <w:t xml:space="preserve">, </w:t>
      </w:r>
      <w:r>
        <w:rPr>
          <w:lang w:val="es_ES" w:bidi="es_ES"/>
        </w:rPr>
        <w:t>1 Tm 6:12</w:t>
      </w:r>
      <w:r>
        <w:rPr>
          <w:lang w:val="es_ES" w:bidi="es_ES"/>
        </w:rPr>
        <w:t xml:space="preserve">). Los detalles de esta confesión se explican en </w:t>
      </w:r>
      <w:r>
        <w:rPr>
          <w:lang w:val="es_ES" w:bidi="es_ES"/>
        </w:rPr>
        <w:t>1 Jn 4:2</w:t>
      </w:r>
      <w:r>
        <w:rPr>
          <w:lang w:val="es_ES" w:bidi="es_ES"/>
        </w:rPr>
        <w:t>. La Biblia enseña que los cristianos también deben confesar que “Jesucristo ha venido en carne”. Esto implica dos cosas:</w:t>
      </w:r>
    </w:p>
    <w:p>
      <w:pPr>
        <w:pStyle w:val="ListNumber"/>
        <w:numPr>
          <w:ilvl w:val="0"/>
          <w:numId w:val="55"/>
        </w:numPr>
        <w:spacing w:line="240" w:lineRule="auto"/>
        <w:ind w:left="720"/>
      </w:pPr>
      <w:r>
        <w:rPr>
          <w:lang w:val="es_ES" w:bidi="es_ES"/>
        </w:rPr>
      </w:r>
      <w:r>
        <w:rPr>
          <w:lang w:val="es_ES" w:bidi="es_ES"/>
        </w:rPr>
        <w:t>Jesús es el Hijo de Dios que existía antes de venir a la Tierra (</w:t>
      </w:r>
      <w:r>
        <w:rPr>
          <w:lang w:val="es_ES" w:bidi="es_ES"/>
        </w:rPr>
        <w:t>1 Jn 4:15</w:t>
      </w:r>
      <w:r>
        <w:rPr>
          <w:lang w:val="es_ES" w:bidi="es_ES"/>
        </w:rPr>
        <w:t>).</w:t>
      </w:r>
    </w:p>
    <w:p>
      <w:pPr>
        <w:pStyle w:val="ListNumber"/>
        <w:spacing w:line="240" w:lineRule="auto"/>
        <w:ind w:left="720"/>
      </w:pPr>
      <w:r>
        <w:rPr>
          <w:lang w:val="es_ES" w:bidi="es_ES"/>
        </w:rPr>
      </w:r>
      <w:r>
        <w:rPr>
          <w:lang w:val="es_ES" w:bidi="es_ES"/>
        </w:rPr>
        <w:t>Jesús se convirtió en un ser humano completo y vivió entre las personas.</w:t>
      </w:r>
    </w:p>
    <w:p>
      <w:pPr/>
      <w:r>
        <w:rPr>
          <w:lang w:val="es_ES" w:bidi="es_ES"/>
        </w:rPr>
      </w:r>
      <w:r>
        <w:rPr>
          <w:lang w:val="es_ES" w:bidi="es_ES"/>
        </w:rPr>
        <w:t>La palabra griega para "confesión" también significa "decir lo mismo". La "buena confesión" del cristiano sigue el ejemplo de la confesión de Cristo (</w:t>
      </w:r>
      <w:r>
        <w:rPr>
          <w:lang w:val="es_ES" w:bidi="es_ES"/>
        </w:rPr>
        <w:t>1 Tm 6:12–13</w:t>
      </w:r>
      <w:r>
        <w:rPr>
          <w:lang w:val="es_ES" w:bidi="es_ES"/>
        </w:rPr>
        <w:t>).</w:t>
      </w:r>
    </w:p>
    <w:p>
      <w:pPr/>
      <w:r>
        <w:rPr>
          <w:lang w:val="es_ES" w:bidi="es_ES"/>
        </w:rPr>
      </w:r>
      <w:r>
        <w:rPr>
          <w:lang w:val="es_ES" w:bidi="es_ES"/>
        </w:rPr>
        <w:t>El Nuevo Testamento menciona la confesión de pecados en algunos pasajes importantes. Cuando Juan el Bautista bautizaba a las personas, ellas confesaban abiertamente sus pecados y se apartaban de sus acciones equivocadas (</w:t>
      </w:r>
      <w:r>
        <w:rPr>
          <w:lang w:val="es_ES" w:bidi="es_ES"/>
        </w:rPr>
        <w:t>Mc 1:4–5</w:t>
      </w:r>
      <w:r>
        <w:rPr>
          <w:lang w:val="es_ES" w:bidi="es_ES"/>
        </w:rPr>
        <w:t>).</w:t>
      </w:r>
    </w:p>
    <w:p>
      <w:pPr/>
      <w:r>
        <w:rPr>
          <w:lang w:val="es_ES" w:bidi="es_ES"/>
        </w:rPr>
      </w:r>
      <w:r>
        <w:rPr>
          <w:lang w:val="es_ES" w:bidi="es_ES"/>
        </w:rPr>
        <w:t>Todos los cristianos deben estar de acuerdo con Dios en que son pecadores (</w:t>
      </w:r>
      <w:r>
        <w:rPr>
          <w:lang w:val="es_ES" w:bidi="es_ES"/>
        </w:rPr>
        <w:t>1 Jn 1:8–10</w:t>
      </w:r>
      <w:r>
        <w:rPr>
          <w:lang w:val="es_ES" w:bidi="es_ES"/>
        </w:rPr>
        <w:t>). Santiago, uno de los seguidores de Jesús, escribió más sobre este tema. Enseñó que cuando los cristianos están enfermos, deben pedir a los líderes de su iglesia que los visiten. Durante estas visitas, la persona enferma tiene la oportunidad de confesar cualquier pecado.</w:t>
      </w:r>
    </w:p>
    <w:p>
      <w:pPr/>
      <w:r>
        <w:rPr>
          <w:lang w:val="es_ES" w:bidi="es_ES"/>
        </w:rPr>
      </w:r>
      <w:r>
        <w:rPr>
          <w:lang w:val="es_ES" w:bidi="es_ES"/>
        </w:rPr>
        <w:t>Tal como vimos en los Salmos, Santiago muestra cómo la confesión puede llevar tanto a la sanación espiritual como a la sanación física. Debido a la importancia de esto, Santiago motivó a los cristianos a que confesaran sus pecados unos a otros.</w:t>
      </w:r>
    </w:p>
    <w:p>
      <w:pPr/>
      <w:r>
        <w:rPr>
          <w:lang w:val="es_ES" w:bidi="es_ES"/>
        </w:rPr>
      </w:r>
      <w:r>
        <w:rPr>
          <w:i/>
          <w:lang w:val="es_ES" w:bidi="es_ES"/>
        </w:rPr>
        <w:t>Ver también</w:t>
      </w:r>
      <w:r>
        <w:rPr>
          <w:lang w:val="es_ES" w:bidi="es_ES"/>
        </w:rPr>
        <w:t xml:space="preserve"> </w:t>
      </w:r>
      <w:r>
        <w:rPr>
          <w:lang w:val="es_ES" w:bidi="es_ES"/>
        </w:rPr>
        <w:t>Conversión</w:t>
      </w:r>
      <w:r>
        <w:rPr>
          <w:lang w:val="es_ES" w:bidi="es_ES"/>
        </w:rPr>
        <w:t xml:space="preserve">, </w:t>
      </w:r>
      <w:r>
        <w:rPr>
          <w:lang w:val="es_ES" w:bidi="es_ES"/>
        </w:rPr>
        <w:t>Perdón</w:t>
      </w:r>
      <w:r>
        <w:rPr>
          <w:lang w:val="es_ES" w:bidi="es_ES"/>
        </w:rPr>
        <w:t xml:space="preserve">, </w:t>
      </w:r>
      <w:r>
        <w:rPr>
          <w:lang w:val="es_ES" w:bidi="es_ES"/>
        </w:rPr>
        <w:t>Arrepentimiento</w:t>
      </w:r>
      <w:r>
        <w:rPr>
          <w:lang w:val="es_ES" w:bidi="es_ES"/>
        </w:rPr>
        <w:t>.</w:t>
      </w:r>
      <w:r>
        <w:rPr>
          <w:lang w:val="es_ES" w:bidi="es_ES"/>
        </w:rPr>
      </w:r>
      <w:r>
        <w:rPr>
          <w:lang w:val="es_ES" w:bidi="es_ES"/>
        </w:rPr>
      </w:r>
    </w:p>
    <w:p>
      <w:pPr/>
      <w:r>
        <w:rPr>
          <w:lang w:val="es_ES" w:bidi="es_ES"/>
        </w:rPr>
      </w:r>
    </w:p>
    <w:p>
      <w:pPr>
        <w:pStyle w:val="Heading2"/>
      </w:pPr>
      <w:r>
        <w:rPr>
          <w:lang w:val="es_ES" w:bidi="es_ES"/>
        </w:rPr>
        <w:t>Confines de la Tierra</w:t>
      </w:r>
      <w:r>
        <w:rPr>
          <w:lang w:val="es_ES" w:bidi="es_ES"/>
        </w:rPr>
      </w:r>
    </w:p>
    <w:p>
      <w:pPr/>
      <w:r>
        <w:rPr>
          <w:lang w:val="es_ES" w:bidi="es_ES"/>
        </w:rPr>
      </w:r>
      <w:r>
        <w:rPr>
          <w:lang w:val="es_ES" w:bidi="es_ES"/>
        </w:rPr>
        <w:t>Término figurado que se refiere a los bordes y extremidades de la tierra (</w:t>
      </w:r>
      <w:r>
        <w:rPr>
          <w:lang w:val="es_ES" w:bidi="es_ES"/>
        </w:rPr>
        <w:t>Jb 37:3</w:t>
      </w:r>
      <w:r>
        <w:rPr>
          <w:lang w:val="es_ES" w:bidi="es_ES"/>
        </w:rPr>
        <w:t xml:space="preserve">; </w:t>
      </w:r>
      <w:r>
        <w:rPr>
          <w:lang w:val="es_ES" w:bidi="es_ES"/>
        </w:rPr>
        <w:t>Is 11:12</w:t>
      </w:r>
      <w:r>
        <w:rPr>
          <w:lang w:val="es_ES" w:bidi="es_ES"/>
        </w:rPr>
        <w:t xml:space="preserve">; </w:t>
      </w:r>
      <w:r>
        <w:rPr>
          <w:lang w:val="es_ES" w:bidi="es_ES"/>
        </w:rPr>
        <w:t>Jr 25:32,</w:t>
      </w:r>
      <w:r>
        <w:rPr>
          <w:lang w:val="es_ES" w:bidi="es_ES"/>
        </w:rPr>
        <w:t xml:space="preserve"> </w:t>
      </w:r>
      <w:r>
        <w:rPr>
          <w:lang w:val="es_ES" w:bidi="es_ES"/>
        </w:rPr>
        <w:t>31:8</w:t>
      </w:r>
      <w:r>
        <w:rPr>
          <w:lang w:val="es_ES" w:bidi="es_ES"/>
        </w:rPr>
        <w:t xml:space="preserve">; </w:t>
      </w:r>
      <w:r>
        <w:rPr>
          <w:lang w:val="es_ES" w:bidi="es_ES"/>
        </w:rPr>
        <w:t>Esd 7:2</w:t>
      </w:r>
      <w:r>
        <w:rPr>
          <w:lang w:val="es_ES" w:bidi="es_ES"/>
        </w:rPr>
        <w:t xml:space="preserve">; </w:t>
      </w:r>
      <w:r>
        <w:rPr>
          <w:lang w:val="es_ES" w:bidi="es_ES"/>
        </w:rPr>
        <w:t>Ap 7:1,</w:t>
      </w:r>
      <w:r>
        <w:rPr>
          <w:lang w:val="es_ES" w:bidi="es_ES"/>
        </w:rPr>
        <w:t xml:space="preserve"> </w:t>
      </w:r>
      <w:r>
        <w:rPr>
          <w:lang w:val="es_ES" w:bidi="es_ES"/>
        </w:rPr>
        <w:t>20:8</w:t>
      </w:r>
      <w:r>
        <w:rPr>
          <w:lang w:val="es_ES" w:bidi="es_ES"/>
        </w:rPr>
        <w:t>).</w:t>
      </w:r>
      <w:r>
        <w:rPr>
          <w:lang w:val="es_ES" w:bidi="es_ES"/>
        </w:rPr>
      </w:r>
      <w:r>
        <w:rPr>
          <w:lang w:val="es_ES" w:bidi="es_ES"/>
        </w:rPr>
      </w:r>
    </w:p>
    <w:p>
      <w:pPr/>
      <w:r>
        <w:rPr>
          <w:lang w:val="es_ES" w:bidi="es_ES"/>
        </w:rPr>
      </w:r>
    </w:p>
    <w:p>
      <w:pPr>
        <w:pStyle w:val="Heading2"/>
      </w:pPr>
      <w:r>
        <w:rPr>
          <w:lang w:val="es_ES" w:bidi="es_ES"/>
        </w:rPr>
        <w:t>Conformar, Conformación</w:t>
      </w:r>
      <w:r>
        <w:rPr>
          <w:lang w:val="es_ES" w:bidi="es_ES"/>
        </w:rPr>
      </w:r>
    </w:p>
    <w:p>
      <w:pPr/>
      <w:r>
        <w:rPr>
          <w:lang w:val="es_ES" w:bidi="es_ES"/>
        </w:rPr>
      </w:r>
      <w:r>
        <w:rPr>
          <w:lang w:val="es_ES" w:bidi="es_ES"/>
        </w:rPr>
        <w:t xml:space="preserve">Es el proceso espiritual de moldear al creyente a la imagen de Jesús. Pablo habla de esto en </w:t>
      </w:r>
      <w:r>
        <w:rPr>
          <w:lang w:val="es_ES" w:bidi="es_ES"/>
        </w:rPr>
        <w:t>Romanos 8:28–30</w:t>
      </w:r>
      <w:r>
        <w:rPr>
          <w:lang w:val="es_ES" w:bidi="es_ES"/>
        </w:rPr>
        <w:t>:</w:t>
      </w:r>
    </w:p>
    <w:p>
      <w:pPr/>
      <w:r>
        <w:rPr>
          <w:lang w:val="es_ES" w:bidi="es_ES"/>
        </w:rPr>
      </w:r>
      <w:r>
        <w:rPr>
          <w:lang w:val="es_ES" w:bidi="es_ES"/>
        </w:rPr>
        <w:t xml:space="preserve">Y sabemos que a los que aman a Dios, todas las cosas les ayudan a bien, esto es, a los que conforme a su propósito son llamados. Porque a los que antes conoció, también los predestinó para que fuesen hechos conformes a la imagen de su Hijo, para que él sea el primogénito entre muchos hermanos. Y a los que predestinó, a estos también llamó; y a los que llamó, a estos también justificó; y a los que justificó, a estos también glorificó </w:t>
      </w:r>
      <w:r>
        <w:rPr>
          <w:lang w:val="es_ES" w:bidi="es_ES"/>
        </w:rPr>
        <w:t>(RVR 1960).</w:t>
      </w:r>
    </w:p>
    <w:p>
      <w:pPr/>
      <w:r>
        <w:rPr>
          <w:lang w:val="es_ES" w:bidi="es_ES"/>
        </w:rPr>
      </w:r>
      <w:r>
        <w:rPr>
          <w:lang w:val="es_ES" w:bidi="es_ES"/>
        </w:rPr>
        <w:t xml:space="preserve">Como es el deseo y plan de Dios tener muchos hijos e hijas, cada creyente debe ser conformado al prototipo, Jesús. Observe cómo las palabras “predestinó”, “llamó”, “justificó” y especialmente “glorificó” en </w:t>
      </w:r>
      <w:r>
        <w:rPr>
          <w:lang w:val="es_ES" w:bidi="es_ES"/>
        </w:rPr>
        <w:t>Romanos 8:29–30</w:t>
      </w:r>
      <w:r>
        <w:rPr>
          <w:lang w:val="es_ES" w:bidi="es_ES"/>
        </w:rPr>
        <w:t xml:space="preserve"> están en tiempo pasado. Esto se debe a que Dios, desde su perspectiva eterna, ve este proceso como ya completado. Desde la perspectiva de Dios, los creyentes ya han sido glorificados porque los ve como a su Hijo. Sin embargo, en la realidad del tiempo, deben pasar por el proceso de ser conformados a la imagen del Hijo de Dios. Dios está obrando todas las cosas en la vida de aquellos que lo aman y son llamados según su propósito. Su objetivo es conformar a cada hijo e hija a la imagen de su amado Hijo.</w:t>
      </w:r>
    </w:p>
    <w:p>
      <w:pPr/>
      <w:r>
        <w:rPr>
          <w:lang w:val="es_ES" w:bidi="es_ES"/>
        </w:rPr>
      </w:r>
      <w:r>
        <w:rPr>
          <w:lang w:val="es_ES" w:bidi="es_ES"/>
        </w:rPr>
        <w:t xml:space="preserve">Al continuar leyendo el resto de </w:t>
      </w:r>
      <w:r>
        <w:rPr>
          <w:lang w:val="es_ES" w:bidi="es_ES"/>
        </w:rPr>
        <w:t>Romanos 8</w:t>
      </w:r>
      <w:r>
        <w:rPr>
          <w:lang w:val="es_ES" w:bidi="es_ES"/>
        </w:rPr>
        <w:t xml:space="preserve">, es bastante evidente que las “cosas” que Dios utiliza para conformar a los cristianos implican varios tipos de sufrimiento. La conformidad a la imagen de Jesucristo requiere conformidad a su muerte (ver </w:t>
      </w:r>
      <w:r>
        <w:rPr>
          <w:lang w:val="es_ES" w:bidi="es_ES"/>
        </w:rPr>
        <w:t>Flm 3:10</w:t>
      </w:r>
      <w:r>
        <w:rPr>
          <w:lang w:val="es_ES" w:bidi="es_ES"/>
        </w:rPr>
        <w:t>). Mientras que la transformación implica un cambio interior, impartido por la vida en nuestra constitución esencial, la conformación implica una presión externa que moldea la imagen de Cristo en sus hijos. Si han de ser hechos como él, deben experimentar ambos. Para Pablo, conocer a Jesús significaba conocer tanto el poder de su resurrección como la comunión de sus sufrimientos. A nadie le gusta sufrir; nadie quiere ser un Job. Pero Job fue perspicaz cuando dijo: “</w:t>
      </w:r>
      <w:r>
        <w:rPr>
          <w:lang w:val="es_ES" w:bidi="es_ES"/>
        </w:rPr>
        <w:t>Me probará, y saldré como oro</w:t>
      </w:r>
      <w:r>
        <w:rPr>
          <w:lang w:val="es_ES" w:bidi="es_ES"/>
        </w:rPr>
        <w:t>” (</w:t>
      </w:r>
      <w:r>
        <w:rPr>
          <w:lang w:val="es_ES" w:bidi="es_ES"/>
        </w:rPr>
        <w:t>Job 23:10</w:t>
      </w:r>
      <w:r>
        <w:rPr>
          <w:lang w:val="es_ES" w:bidi="es_ES"/>
        </w:rPr>
        <w:t>, RVR1960). El sufrimiento produce en el creyente un elemento que no posee de manera inherente. Dios utiliza los sufrimientos para conformarlos a la imagen de su Hijo.</w:t>
      </w:r>
    </w:p>
    <w:p>
      <w:pPr/>
      <w:r>
        <w:rPr>
          <w:lang w:val="es_ES" w:bidi="es_ES"/>
        </w:rPr>
      </w:r>
      <w:r>
        <w:rPr>
          <w:lang w:val="es_ES" w:bidi="es_ES"/>
        </w:rPr>
        <w:t>El Señor Jesús dejó a sus seguidores un modelo de sufrimiento inevitable. Este es el camino que él, el pionero de la salvación, recorrió. El Padre lo perfeccionó a través del sufrimiento (</w:t>
      </w:r>
      <w:r>
        <w:rPr>
          <w:lang w:val="es_ES" w:bidi="es_ES"/>
        </w:rPr>
        <w:t>Hb 2:10</w:t>
      </w:r>
      <w:r>
        <w:rPr>
          <w:lang w:val="es_ES" w:bidi="es_ES"/>
        </w:rPr>
        <w:t>), es decir, él, como hombre, fue completamente calificado para ser nuestro líder e incluso nuestro misericordioso Sumo Sacerdote debido a lo que sufrió por nosotros. Los cristianos deben esperar sufrir, al menos en parte, algunas de las cosas que Jesús sufrió. Por supuesto, esto no significa que ningún creyente pueda repetir su acto único de sufrimiento en la cruz para la redención. Pedro dice que “</w:t>
      </w:r>
      <w:r>
        <w:rPr>
          <w:lang w:val="es_ES" w:bidi="es_ES"/>
        </w:rPr>
        <w:t>Cristo sufrió por vosotros, dándoos ejemplo para que sigáis sus pasos.</w:t>
      </w:r>
      <w:r>
        <w:rPr>
          <w:lang w:val="es_ES" w:bidi="es_ES"/>
        </w:rPr>
        <w:t>” (</w:t>
      </w:r>
      <w:r>
        <w:rPr>
          <w:lang w:val="es_ES" w:bidi="es_ES"/>
        </w:rPr>
        <w:t>1 Pe 2:21</w:t>
      </w:r>
      <w:r>
        <w:rPr>
          <w:lang w:val="es_ES" w:bidi="es_ES"/>
        </w:rPr>
        <w:t xml:space="preserve">, RV 1909). La palabra griega que subyace a “ejemplo” </w:t>
      </w:r>
      <w:r>
        <w:rPr>
          <w:i/>
          <w:lang w:val="es_ES" w:bidi="es_ES"/>
        </w:rPr>
        <w:t>(hupogramma)</w:t>
      </w:r>
      <w:r>
        <w:rPr>
          <w:lang w:val="es_ES" w:bidi="es_ES"/>
        </w:rPr>
        <w:t xml:space="preserve"> en el uso común griego designaba una tabla de trazado que contenía todo el alfabeto griego. Los estudiantes usaban esto para trazar el alfabeto, aprendiendo cada letra, de alfa a omega. La vida de Jesús, una vida de sufrimiento, es precisamente una tabla de trazado así. Aquellos que aprenden a seguir a Jesús serán aquellos que saben lo que es sufrir, porque el sufrimiento es el medio por el cual Dios nos conforma a la imagen de Jesús.</w:t>
      </w:r>
    </w:p>
    <w:p>
      <w:pPr/>
      <w:r>
        <w:rPr>
          <w:lang w:val="es_ES" w:bidi="es_ES"/>
        </w:rPr>
      </w:r>
      <w:r>
        <w:rPr>
          <w:i/>
          <w:lang w:val="es_ES" w:bidi="es_ES"/>
        </w:rPr>
        <w:t>Ver también</w:t>
      </w:r>
      <w:r>
        <w:rPr>
          <w:lang w:val="es_ES" w:bidi="es_ES"/>
        </w:rPr>
        <w:t xml:space="preserve"> </w:t>
      </w:r>
      <w:r>
        <w:rPr>
          <w:lang w:val="es_ES" w:bidi="es_ES"/>
        </w:rPr>
        <w:t>Transformación</w:t>
      </w:r>
      <w:r>
        <w:rPr>
          <w:lang w:val="es_ES" w:bidi="es_ES"/>
        </w:rPr>
        <w:t>.</w:t>
      </w:r>
      <w:r>
        <w:rPr>
          <w:lang w:val="es_ES" w:bidi="es_ES"/>
        </w:rPr>
      </w:r>
      <w:r>
        <w:rPr>
          <w:lang w:val="es_ES" w:bidi="es_ES"/>
        </w:rPr>
      </w:r>
    </w:p>
    <w:p>
      <w:pPr/>
      <w:r>
        <w:rPr>
          <w:lang w:val="es_ES" w:bidi="es_ES"/>
        </w:rPr>
      </w:r>
    </w:p>
    <w:p>
      <w:pPr>
        <w:pStyle w:val="Heading2"/>
      </w:pPr>
      <w:r>
        <w:rPr>
          <w:lang w:val="es_ES" w:bidi="es_ES"/>
        </w:rPr>
        <w:t>Congregación</w:t>
      </w:r>
      <w:r>
        <w:rPr>
          <w:lang w:val="es_ES" w:bidi="es_ES"/>
        </w:rPr>
      </w:r>
    </w:p>
    <w:p>
      <w:pPr/>
      <w:r>
        <w:rPr>
          <w:lang w:val="es_ES" w:bidi="es_ES"/>
        </w:rPr>
      </w:r>
      <w:r>
        <w:rPr>
          <w:lang w:val="es_ES" w:bidi="es_ES"/>
        </w:rPr>
        <w:t>Una congregación es un grupo de personas que se reúne, especialmente con fines religiosos. En la Biblia, Dios llamó al pueblo de Israel "la congregación del Señor" porque tenían un acuerdo especial (pacto) con Él. Toda la nación de Israel era considerada como el pueblo de Dios (</w:t>
      </w:r>
      <w:r>
        <w:rPr>
          <w:lang w:val="es_ES" w:bidi="es_ES"/>
        </w:rPr>
        <w:t>Ex 3:6–8, 15–16</w:t>
      </w:r>
      <w:r>
        <w:rPr>
          <w:lang w:val="es_ES" w:bidi="es_ES"/>
        </w:rPr>
        <w:t xml:space="preserve">; </w:t>
      </w:r>
      <w:r>
        <w:rPr>
          <w:lang w:val="es_ES" w:bidi="es_ES"/>
        </w:rPr>
        <w:t>12:6</w:t>
      </w:r>
      <w:r>
        <w:rPr>
          <w:lang w:val="es_ES" w:bidi="es_ES"/>
        </w:rPr>
        <w:t xml:space="preserve">; </w:t>
      </w:r>
      <w:r>
        <w:rPr>
          <w:lang w:val="es_ES" w:bidi="es_ES"/>
        </w:rPr>
        <w:t>Is 1:2–4</w:t>
      </w:r>
      <w:r>
        <w:rPr>
          <w:lang w:val="es_ES" w:bidi="es_ES"/>
        </w:rPr>
        <w:t xml:space="preserve">; </w:t>
      </w:r>
      <w:r>
        <w:rPr>
          <w:lang w:val="es_ES" w:bidi="es_ES"/>
        </w:rPr>
        <w:t>14:1</w:t>
      </w:r>
      <w:r>
        <w:rPr>
          <w:lang w:val="es_ES" w:bidi="es_ES"/>
        </w:rPr>
        <w:t>).</w:t>
      </w:r>
    </w:p>
    <w:p>
      <w:pPr/>
      <w:r>
        <w:rPr>
          <w:lang w:val="es_ES" w:bidi="es_ES"/>
        </w:rPr>
      </w:r>
      <w:r>
        <w:rPr>
          <w:lang w:val="es_ES" w:bidi="es_ES"/>
        </w:rPr>
        <w:t>Como nación elegida, Israel debía mostrar la grandeza de Dios a otras naciones (</w:t>
      </w:r>
      <w:r>
        <w:rPr>
          <w:lang w:val="es_ES" w:bidi="es_ES"/>
        </w:rPr>
        <w:t>Dt 4:6–14</w:t>
      </w:r>
      <w:r>
        <w:rPr>
          <w:lang w:val="es_ES" w:bidi="es_ES"/>
        </w:rPr>
        <w:t xml:space="preserve">; </w:t>
      </w:r>
      <w:r>
        <w:rPr>
          <w:lang w:val="es_ES" w:bidi="es_ES"/>
        </w:rPr>
        <w:t>Is 42:1</w:t>
      </w:r>
      <w:r>
        <w:rPr>
          <w:lang w:val="es_ES" w:bidi="es_ES"/>
        </w:rPr>
        <w:t xml:space="preserve">; </w:t>
      </w:r>
      <w:r>
        <w:rPr>
          <w:lang w:val="es_ES" w:bidi="es_ES"/>
        </w:rPr>
        <w:t>45:4</w:t>
      </w:r>
      <w:r>
        <w:rPr>
          <w:lang w:val="es_ES" w:bidi="es_ES"/>
        </w:rPr>
        <w:t xml:space="preserve">; </w:t>
      </w:r>
      <w:r>
        <w:rPr>
          <w:lang w:val="es_ES" w:bidi="es_ES"/>
        </w:rPr>
        <w:t>65:9, 22</w:t>
      </w:r>
      <w:r>
        <w:rPr>
          <w:lang w:val="es_ES" w:bidi="es_ES"/>
        </w:rPr>
        <w:t>). Por lo tanto, la nación fue llamada “</w:t>
      </w:r>
      <w:r>
        <w:rPr>
          <w:lang w:val="es_ES" w:bidi="es_ES"/>
        </w:rPr>
        <w:t>toda la multitud de la congregación de los hijos de Israel</w:t>
      </w:r>
      <w:r>
        <w:rPr>
          <w:lang w:val="es_ES" w:bidi="es_ES"/>
        </w:rPr>
        <w:t>” (</w:t>
      </w:r>
      <w:r>
        <w:rPr>
          <w:lang w:val="es_ES" w:bidi="es_ES"/>
        </w:rPr>
        <w:t>Nm 14:5</w:t>
      </w:r>
      <w:r>
        <w:rPr>
          <w:lang w:val="es_ES" w:bidi="es_ES"/>
        </w:rPr>
        <w:t xml:space="preserve">; ver también </w:t>
      </w:r>
      <w:r>
        <w:rPr>
          <w:lang w:val="es_ES" w:bidi="es_ES"/>
        </w:rPr>
        <w:t>Lv 4:13</w:t>
      </w:r>
      <w:r>
        <w:rPr>
          <w:lang w:val="es_ES" w:bidi="es_ES"/>
        </w:rPr>
        <w:t xml:space="preserve">; </w:t>
      </w:r>
      <w:r>
        <w:rPr>
          <w:lang w:val="es_ES" w:bidi="es_ES"/>
        </w:rPr>
        <w:t>Nm 16:3</w:t>
      </w:r>
      <w:r>
        <w:rPr>
          <w:lang w:val="es_ES" w:bidi="es_ES"/>
        </w:rPr>
        <w:t>).</w:t>
      </w:r>
    </w:p>
    <w:p>
      <w:pPr/>
      <w:r>
        <w:rPr>
          <w:lang w:val="es_ES" w:bidi="es_ES"/>
        </w:rPr>
      </w:r>
      <w:r>
        <w:rPr>
          <w:lang w:val="es_ES" w:bidi="es_ES"/>
        </w:rPr>
        <w:t>La iglesia del Nuevo Testamento se edifica sobre el fundamento espiritual establecido por la congregación del Antiguo Testamento del pueblo de Dios. Varios pasajes en la Biblia demuestran esta conexión entre la iglesia y el pueblo de Dios en el Antiguo Testamento (</w:t>
      </w:r>
      <w:r>
        <w:rPr>
          <w:lang w:val="es_ES" w:bidi="es_ES"/>
        </w:rPr>
        <w:t>Hb 2:10–13</w:t>
      </w:r>
      <w:r>
        <w:rPr>
          <w:lang w:val="es_ES" w:bidi="es_ES"/>
        </w:rPr>
        <w:t xml:space="preserve">; </w:t>
      </w:r>
      <w:r>
        <w:rPr>
          <w:lang w:val="es_ES" w:bidi="es_ES"/>
        </w:rPr>
        <w:t>1 Pe 2:9–10</w:t>
      </w:r>
      <w:r>
        <w:rPr>
          <w:lang w:val="es_ES" w:bidi="es_ES"/>
        </w:rPr>
        <w:t xml:space="preserve">; ver también </w:t>
      </w:r>
      <w:r>
        <w:rPr>
          <w:lang w:val="es_ES" w:bidi="es_ES"/>
        </w:rPr>
        <w:t>Ro 9:1–8</w:t>
      </w:r>
      <w:r>
        <w:rPr>
          <w:lang w:val="es_ES" w:bidi="es_ES"/>
        </w:rPr>
        <w:t xml:space="preserve">; </w:t>
      </w:r>
      <w:r>
        <w:rPr>
          <w:lang w:val="es_ES" w:bidi="es_ES"/>
        </w:rPr>
        <w:t>Ga 6:16</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Iglesia</w:t>
      </w:r>
      <w:r>
        <w:rPr>
          <w:lang w:val="es_ES" w:bidi="es_ES"/>
        </w:rPr>
        <w:t>.</w:t>
      </w:r>
      <w:r>
        <w:rPr>
          <w:lang w:val="es_ES" w:bidi="es_ES"/>
        </w:rPr>
      </w:r>
      <w:r>
        <w:rPr>
          <w:lang w:val="es_ES" w:bidi="es_ES"/>
        </w:rPr>
      </w:r>
    </w:p>
    <w:p>
      <w:pPr/>
      <w:r>
        <w:rPr>
          <w:lang w:val="es_ES" w:bidi="es_ES"/>
        </w:rPr>
      </w:r>
    </w:p>
    <w:p>
      <w:pPr>
        <w:pStyle w:val="Heading2"/>
      </w:pPr>
      <w:r>
        <w:rPr>
          <w:lang w:val="es_ES" w:bidi="es_ES"/>
        </w:rPr>
        <w:t>Conías</w:t>
      </w:r>
      <w:r>
        <w:rPr>
          <w:lang w:val="es_ES" w:bidi="es_ES"/>
        </w:rPr>
      </w:r>
    </w:p>
    <w:p>
      <w:pPr/>
      <w:r>
        <w:rPr>
          <w:lang w:val="es_ES" w:bidi="es_ES"/>
        </w:rPr>
      </w:r>
      <w:r>
        <w:rPr>
          <w:lang w:val="es_ES" w:bidi="es_ES"/>
        </w:rPr>
        <w:t xml:space="preserve">Nombre alternativo para Joaquín, rey de Judá, en </w:t>
      </w:r>
      <w:r>
        <w:rPr>
          <w:lang w:val="es_ES" w:bidi="es_ES"/>
        </w:rPr>
        <w:t>Jr 22:24,28</w:t>
      </w:r>
      <w:r>
        <w:rPr>
          <w:lang w:val="es_ES" w:bidi="es_ES"/>
        </w:rPr>
        <w:t xml:space="preserve">; </w:t>
      </w:r>
      <w:r>
        <w:rPr>
          <w:lang w:val="es_ES" w:bidi="es_ES"/>
        </w:rPr>
        <w:t>37:1</w:t>
      </w:r>
      <w:r>
        <w:rPr>
          <w:lang w:val="es_ES" w:bidi="es_ES"/>
        </w:rPr>
        <w:t xml:space="preserve">. </w:t>
      </w:r>
      <w:r>
        <w:rPr>
          <w:i/>
          <w:lang w:val="es_ES" w:bidi="es_ES"/>
        </w:rPr>
        <w:t>Ver</w:t>
      </w:r>
      <w:r>
        <w:rPr>
          <w:lang w:val="es_ES" w:bidi="es_ES"/>
        </w:rPr>
        <w:t xml:space="preserve"> </w:t>
      </w:r>
      <w:r>
        <w:rPr>
          <w:lang w:val="es_ES" w:bidi="es_ES"/>
        </w:rPr>
        <w:t>Joaquín</w:t>
      </w:r>
      <w:r>
        <w:rPr>
          <w:lang w:val="es_ES" w:bidi="es_ES"/>
        </w:rPr>
        <w:t>.</w:t>
      </w:r>
      <w:r>
        <w:rPr>
          <w:lang w:val="es_ES" w:bidi="es_ES"/>
        </w:rPr>
      </w:r>
      <w:r>
        <w:rPr>
          <w:lang w:val="es_ES" w:bidi="es_ES"/>
        </w:rPr>
      </w:r>
    </w:p>
    <w:p>
      <w:pPr/>
      <w:r>
        <w:rPr>
          <w:lang w:val="es_ES" w:bidi="es_ES"/>
        </w:rPr>
      </w:r>
    </w:p>
    <w:p>
      <w:pPr>
        <w:pStyle w:val="Heading2"/>
      </w:pPr>
      <w:r>
        <w:rPr>
          <w:lang w:val="es_ES" w:bidi="es_ES"/>
        </w:rPr>
        <w:t>Conocimiento</w:t>
      </w:r>
      <w:r>
        <w:rPr>
          <w:lang w:val="es_ES" w:bidi="es_ES"/>
        </w:rPr>
      </w:r>
    </w:p>
    <w:p>
      <w:pPr/>
      <w:r>
        <w:rPr>
          <w:lang w:val="es_ES" w:bidi="es_ES"/>
        </w:rPr>
      </w:r>
      <w:r>
        <w:rPr>
          <w:lang w:val="es_ES" w:bidi="es_ES"/>
        </w:rPr>
        <w:t>Observación y reconocimiento de objetos dentro del alcance de los sentidos; conocimiento de una naturaleza personal que incluye una respuesta del conocedor.</w:t>
      </w:r>
    </w:p>
    <w:p>
      <w:pPr/>
      <w:r>
        <w:rPr>
          <w:lang w:val="es_ES" w:bidi="es_ES"/>
        </w:rPr>
      </w:r>
      <w:r>
        <w:rPr>
          <w:lang w:val="es_ES" w:bidi="es_ES"/>
        </w:rPr>
        <w:t>La palabra "saber" o "conocimiento" aparece más de 214 veces en la Biblia. La connotación específica de este grupo de palabras ofrece una visión de los mensajes fundamentales tanto del Antiguo Testamento como del Nuevo Testamento.</w:t>
      </w:r>
    </w:p>
    <w:p>
      <w:pPr/>
      <w:r>
        <w:rPr>
          <w:lang w:val="es_ES" w:bidi="es_ES"/>
        </w:rPr>
      </w:r>
      <w:r>
        <w:rPr>
          <w:lang w:val="es_ES" w:bidi="es_ES"/>
        </w:rPr>
        <w:t xml:space="preserve">La perspectiva hebrea del ser humano es una de totalidad diferenciada: el corazón, el alma y la mente están tan interrelacionados que no pueden separarse. "Conocer" implica así a todo el ser y no es simplemente una acción de la mente. A veces, el corazón se identifica como el órgano del conocimiento (cf. </w:t>
      </w:r>
      <w:r>
        <w:rPr>
          <w:lang w:val="es_ES" w:bidi="es_ES"/>
        </w:rPr>
        <w:t>Sal 49:3</w:t>
      </w:r>
      <w:r>
        <w:rPr>
          <w:lang w:val="es_ES" w:bidi="es_ES"/>
        </w:rPr>
        <w:t xml:space="preserve">, </w:t>
      </w:r>
      <w:r>
        <w:rPr>
          <w:lang w:val="es_ES" w:bidi="es_ES"/>
        </w:rPr>
        <w:t>Is 6:10</w:t>
      </w:r>
      <w:r>
        <w:rPr>
          <w:lang w:val="es_ES" w:bidi="es_ES"/>
        </w:rPr>
        <w:t>). La implicación es que el conocimiento involucra tanto la voluntad como las emociones. Es a la luz de esta connotación que el Antiguo Testamento utiliza "conocer" como un modismo para el acto sexual entre marido y esposa.</w:t>
      </w:r>
    </w:p>
    <w:p>
      <w:pPr/>
      <w:r>
        <w:rPr>
          <w:lang w:val="es_ES" w:bidi="es_ES"/>
        </w:rPr>
      </w:r>
      <w:r>
        <w:rPr>
          <w:lang w:val="es_ES" w:bidi="es_ES"/>
        </w:rPr>
        <w:t xml:space="preserve">El concepto de conocimiento en el judaísmo se ilustra bellamente en </w:t>
      </w:r>
      <w:r>
        <w:rPr>
          <w:lang w:val="es_ES" w:bidi="es_ES"/>
        </w:rPr>
        <w:t>Isaías 1:3</w:t>
      </w:r>
      <w:r>
        <w:rPr>
          <w:lang w:val="es_ES" w:bidi="es_ES"/>
        </w:rPr>
        <w:t>: “El buey conoce á su dueño, y el asno el pesebre de su señor: Israel no conoce, mi pueblo no tiene entendimiento”. El fracaso de Israel no radicaba en el comportamiento ritual, sino en la negativa a responder con obediencia amorosa al Dios que los ha elegido. Solo el necio se niega a responder a esta revelación. Así, la persona que no responde con obediencia obviamente tiene un conocimiento incompleto del Señor. “Conocer a Dios” implica relación, comunión, preocupación y experiencia.</w:t>
      </w:r>
    </w:p>
    <w:p>
      <w:pPr/>
      <w:r>
        <w:rPr>
          <w:lang w:val="es_ES" w:bidi="es_ES"/>
        </w:rPr>
      </w:r>
      <w:r>
        <w:rPr>
          <w:lang w:val="es_ES" w:bidi="es_ES"/>
        </w:rPr>
        <w:t>El Nuevo Testamento continúa con esta idea básica del conocimiento y añade algunas variaciones propias. En el Evangelio de Juan, el conocimiento de Dios se transmite a través de Jesús como el Logos. Jesús tiene un conocimiento perfecto del propósito y la naturaleza de Dios, y lo revela a sus seguidores: “Si me conocieseis, también á mi Padre conocierais: y desde ahora le conocéis, y le habéis visto” (</w:t>
      </w:r>
      <w:r>
        <w:rPr>
          <w:lang w:val="es_ES" w:bidi="es_ES"/>
        </w:rPr>
        <w:t>Jn 14:7</w:t>
      </w:r>
      <w:r>
        <w:rPr>
          <w:lang w:val="es_ES" w:bidi="es_ES"/>
        </w:rPr>
        <w:t>). La identificación de la relación de Jesús con el Padre como un modelo para la relación de los discípulos indica que el conocimiento implica una relación personal que es íntima y mutua.</w:t>
      </w:r>
    </w:p>
    <w:p>
      <w:pPr/>
      <w:r>
        <w:rPr>
          <w:lang w:val="es_ES" w:bidi="es_ES"/>
        </w:rPr>
      </w:r>
      <w:r>
        <w:rPr>
          <w:lang w:val="es_ES" w:bidi="es_ES"/>
        </w:rPr>
        <w:t xml:space="preserve">La definición de vida eterna en </w:t>
      </w:r>
      <w:r>
        <w:rPr>
          <w:lang w:val="es_ES" w:bidi="es_ES"/>
        </w:rPr>
        <w:t>Juan 17:3</w:t>
      </w:r>
      <w:r>
        <w:rPr>
          <w:lang w:val="es_ES" w:bidi="es_ES"/>
        </w:rPr>
        <w:t xml:space="preserve"> amplía este concepto: “Esta empero es la vida eterna: que te conozcan el solo Dios verdadero, y á Jesucristo, al cual has enviado”. Este concepto es muy diferente del misticismo helenístico, donde la contemplación y el éxtasis culminan en la fusión gradual del conocedor y Dios. En Juan, por el contrario, el resultado del conocimiento es tener una relación personal con Dios a través de su Hijo.</w:t>
      </w:r>
    </w:p>
    <w:p>
      <w:pPr/>
      <w:r>
        <w:rPr>
          <w:lang w:val="es_ES" w:bidi="es_ES"/>
        </w:rPr>
      </w:r>
      <w:r>
        <w:rPr>
          <w:lang w:val="es_ES" w:bidi="es_ES"/>
        </w:rPr>
        <w:t>Pablo también presenta la revelación de Dios en Cristo como la fuente de conocimiento. Dios ha dado a conocer el “misterio de su voluntad” a quienes están “en Cristo”. La persona espiritual es instruida por el Espíritu de Dios (</w:t>
      </w:r>
      <w:r>
        <w:rPr>
          <w:lang w:val="es_ES" w:bidi="es_ES"/>
        </w:rPr>
        <w:t>1 Co 2:12–16</w:t>
      </w:r>
      <w:r>
        <w:rPr>
          <w:lang w:val="es_ES" w:bidi="es_ES"/>
        </w:rPr>
        <w:t>) y responde a la verdad tal como se revela en Jesucristo. Nuevamente, hay un énfasis en la relación y el encuentro como elementos esenciales en el concepto de conocimiento.</w:t>
      </w:r>
    </w:p>
    <w:p>
      <w:pPr/>
      <w:r>
        <w:rPr>
          <w:lang w:val="es_ES" w:bidi="es_ES"/>
        </w:rPr>
      </w:r>
      <w:r>
        <w:rPr>
          <w:lang w:val="es_ES" w:bidi="es_ES"/>
        </w:rPr>
        <w:t>El conocimiento cristiano de Dios no se basa simplemente en la observación o especulación, sino que es el resultado de la experiencia en Cristo. Este conocimiento contrasta fuertemente con la sabiduría natural, que opera desde una perspectiva incorrecta. Pablo señala rápidamente que el misterio del plan redentor de Dios ha sido revelado y ahora no hay lugar para la ignorancia. El conocimiento, entonces, es la relación completa de la persona con Dios a través de Cristo.</w:t>
      </w:r>
    </w:p>
    <w:p>
      <w:pPr/>
      <w:r>
        <w:rPr>
          <w:lang w:val="es_ES" w:bidi="es_ES"/>
        </w:rPr>
      </w:r>
      <w:r>
        <w:rPr>
          <w:i/>
          <w:lang w:val="es_ES" w:bidi="es_ES"/>
        </w:rPr>
        <w:t>Ver también</w:t>
      </w:r>
      <w:r>
        <w:rPr>
          <w:lang w:val="es_ES" w:bidi="es_ES"/>
        </w:rPr>
        <w:t xml:space="preserve"> </w:t>
      </w:r>
      <w:r>
        <w:rPr>
          <w:lang w:val="es_ES" w:bidi="es_ES"/>
        </w:rPr>
        <w:t>Revelación</w:t>
      </w:r>
      <w:r>
        <w:rPr>
          <w:lang w:val="es_ES" w:bidi="es_ES"/>
        </w:rPr>
        <w:t xml:space="preserve">; </w:t>
      </w:r>
      <w:r>
        <w:rPr>
          <w:lang w:val="es_ES" w:bidi="es_ES"/>
        </w:rPr>
        <w:t>Verdad</w:t>
      </w:r>
      <w:r>
        <w:rPr>
          <w:lang w:val="es_ES" w:bidi="es_ES"/>
        </w:rPr>
        <w:t>.</w:t>
      </w:r>
      <w:r>
        <w:rPr>
          <w:lang w:val="es_ES" w:bidi="es_ES"/>
        </w:rPr>
      </w:r>
      <w:r>
        <w:rPr>
          <w:lang w:val="es_ES" w:bidi="es_ES"/>
        </w:rPr>
      </w:r>
    </w:p>
    <w:p>
      <w:pPr/>
      <w:r>
        <w:rPr>
          <w:lang w:val="es_ES" w:bidi="es_ES"/>
        </w:rPr>
      </w:r>
    </w:p>
    <w:p>
      <w:pPr>
        <w:pStyle w:val="Heading2"/>
      </w:pPr>
      <w:r>
        <w:rPr>
          <w:lang w:val="es_ES" w:bidi="es_ES"/>
        </w:rPr>
        <w:t>Conocimiento previo</w:t>
      </w:r>
      <w:r>
        <w:rPr>
          <w:lang w:val="es_ES" w:bidi="es_ES"/>
        </w:rPr>
      </w:r>
    </w:p>
    <w:p>
      <w:pPr/>
      <w:r>
        <w:rPr>
          <w:lang w:val="es_ES" w:bidi="es_ES"/>
        </w:rPr>
      </w:r>
      <w:r>
        <w:rPr>
          <w:lang w:val="es_ES" w:bidi="es_ES"/>
        </w:rPr>
        <w:t>El conocimiento de eventos o cosas antes de que ocurran.</w:t>
      </w:r>
    </w:p>
    <w:p>
      <w:pPr/>
      <w:r>
        <w:rPr>
          <w:lang w:val="es_ES" w:bidi="es_ES"/>
        </w:rPr>
      </w:r>
      <w:r>
        <w:rPr>
          <w:lang w:val="es_ES" w:bidi="es_ES"/>
        </w:rPr>
        <w:t>En el Nuevo Testamento, la palabra griega para "presciencia" aparece solo siete veces. Se describe de la siguiente manera:</w:t>
      </w:r>
    </w:p>
    <w:p>
      <w:pPr>
        <w:pStyle w:val="ListNumber"/>
        <w:numPr>
          <w:ilvl w:val="0"/>
          <w:numId w:val="56"/>
        </w:numPr>
        <w:spacing w:line="240" w:lineRule="auto"/>
        <w:ind w:left="720"/>
      </w:pPr>
      <w:r>
        <w:rPr>
          <w:lang w:val="es_ES" w:bidi="es_ES"/>
        </w:rPr>
      </w:r>
      <w:r>
        <w:rPr>
          <w:lang w:val="es_ES" w:bidi="es_ES"/>
        </w:rPr>
        <w:t>¿Cómo se advierte a los cristianos sobre los falsos maestros (</w:t>
      </w:r>
      <w:r>
        <w:rPr>
          <w:lang w:val="es_ES" w:bidi="es_ES"/>
        </w:rPr>
        <w:t>2 Pedro 3:17</w:t>
      </w:r>
      <w:r>
        <w:rPr>
          <w:lang w:val="es_ES" w:bidi="es_ES"/>
        </w:rPr>
        <w:t>)?</w:t>
      </w:r>
    </w:p>
    <w:p>
      <w:pPr>
        <w:pStyle w:val="ListNumber"/>
        <w:spacing w:line="240" w:lineRule="auto"/>
        <w:ind w:left="720"/>
      </w:pPr>
      <w:r>
        <w:rPr>
          <w:lang w:val="es_ES" w:bidi="es_ES"/>
        </w:rPr>
      </w:r>
      <w:r>
        <w:rPr>
          <w:lang w:val="es_ES" w:bidi="es_ES"/>
        </w:rPr>
        <w:t>El conocimiento previo de los judíos sobre la vida temprana de Pablo (</w:t>
      </w:r>
      <w:r>
        <w:rPr>
          <w:lang w:val="es_ES" w:bidi="es_ES"/>
        </w:rPr>
        <w:t>Hechos 26:4–5</w:t>
      </w:r>
      <w:r>
        <w:rPr>
          <w:lang w:val="es_ES" w:bidi="es_ES"/>
        </w:rPr>
        <w:t>)</w:t>
      </w:r>
    </w:p>
    <w:p>
      <w:pPr>
        <w:pStyle w:val="ListNumber"/>
        <w:spacing w:line="240" w:lineRule="auto"/>
        <w:ind w:left="720"/>
      </w:pPr>
      <w:r>
        <w:rPr>
          <w:lang w:val="es_ES" w:bidi="es_ES"/>
        </w:rPr>
      </w:r>
      <w:r>
        <w:rPr>
          <w:lang w:val="es_ES" w:bidi="es_ES"/>
        </w:rPr>
        <w:t>La previsión de Dios sobre la muerte de Cristo antes de que ocurriera (</w:t>
      </w:r>
      <w:r>
        <w:rPr>
          <w:lang w:val="es_ES" w:bidi="es_ES"/>
        </w:rPr>
        <w:t>Hechos 2:23</w:t>
      </w:r>
      <w:r>
        <w:rPr>
          <w:lang w:val="es_ES" w:bidi="es_ES"/>
        </w:rPr>
        <w:t xml:space="preserve">, </w:t>
      </w:r>
      <w:r>
        <w:rPr>
          <w:lang w:val="es_ES" w:bidi="es_ES"/>
        </w:rPr>
        <w:t>1 Pedro 1:18–20</w:t>
      </w:r>
      <w:r>
        <w:rPr>
          <w:lang w:val="es_ES" w:bidi="es_ES"/>
        </w:rPr>
        <w:t>)</w:t>
      </w:r>
    </w:p>
    <w:p>
      <w:pPr>
        <w:pStyle w:val="ListNumber"/>
        <w:spacing w:line="240" w:lineRule="auto"/>
        <w:ind w:left="720"/>
      </w:pPr>
      <w:r>
        <w:rPr>
          <w:lang w:val="es_ES" w:bidi="es_ES"/>
        </w:rPr>
      </w:r>
      <w:r>
        <w:rPr>
          <w:lang w:val="es_ES" w:bidi="es_ES"/>
        </w:rPr>
        <w:t>El conocimiento que Dios tiene sobre su pueblo (</w:t>
      </w:r>
      <w:r>
        <w:rPr>
          <w:lang w:val="es_ES" w:bidi="es_ES"/>
        </w:rPr>
        <w:t>Romanos 11:2</w:t>
      </w:r>
      <w:r>
        <w:rPr>
          <w:lang w:val="es_ES" w:bidi="es_ES"/>
        </w:rPr>
        <w:t>)</w:t>
      </w:r>
    </w:p>
    <w:p>
      <w:pPr>
        <w:pStyle w:val="ListNumber"/>
        <w:spacing w:line="240" w:lineRule="auto"/>
        <w:ind w:left="720"/>
      </w:pPr>
      <w:r>
        <w:rPr>
          <w:lang w:val="es_ES" w:bidi="es_ES"/>
        </w:rPr>
      </w:r>
      <w:r>
        <w:rPr>
          <w:lang w:val="es_ES" w:bidi="es_ES"/>
        </w:rPr>
        <w:t>El conocimiento de Dios sobre su iglesia (</w:t>
      </w:r>
      <w:r>
        <w:rPr>
          <w:lang w:val="es_ES" w:bidi="es_ES"/>
        </w:rPr>
        <w:t>Romanos 8:28–30</w:t>
      </w:r>
      <w:r>
        <w:rPr>
          <w:lang w:val="es_ES" w:bidi="es_ES"/>
        </w:rPr>
        <w:t xml:space="preserve">, </w:t>
      </w:r>
      <w:r>
        <w:rPr>
          <w:lang w:val="es_ES" w:bidi="es_ES"/>
        </w:rPr>
        <w:t>1 Pedro 1:1–2</w:t>
      </w:r>
      <w:r>
        <w:rPr>
          <w:lang w:val="es_ES" w:bidi="es_ES"/>
        </w:rPr>
        <w:t>)</w:t>
      </w:r>
    </w:p>
    <w:p>
      <w:pPr/>
      <w:r>
        <w:rPr>
          <w:lang w:val="es_ES" w:bidi="es_ES"/>
        </w:rPr>
      </w:r>
      <w:r>
        <w:rPr>
          <w:lang w:val="es_ES" w:bidi="es_ES"/>
        </w:rPr>
        <w:t>Aunque el término "presciencia" no se usa con frecuencia, la idea está presente a lo largo de la Biblia. En primer lugar, la Biblia enseña claramente que Dios lo sabe todo. Su entendimiento es ilimitado (</w:t>
      </w:r>
      <w:r>
        <w:rPr>
          <w:lang w:val="es_ES" w:bidi="es_ES"/>
        </w:rPr>
        <w:t>Salmo 147:5</w:t>
      </w:r>
      <w:r>
        <w:rPr>
          <w:lang w:val="es_ES" w:bidi="es_ES"/>
        </w:rPr>
        <w:t>). Conoce cada corazón y pensamiento (</w:t>
      </w:r>
      <w:r>
        <w:rPr>
          <w:lang w:val="es_ES" w:bidi="es_ES"/>
        </w:rPr>
        <w:t>1 Crónicas 28:9</w:t>
      </w:r>
      <w:r>
        <w:rPr>
          <w:lang w:val="es_ES" w:bidi="es_ES"/>
        </w:rPr>
        <w:t xml:space="preserve">). El </w:t>
      </w:r>
      <w:r>
        <w:rPr>
          <w:lang w:val="es_ES" w:bidi="es_ES"/>
        </w:rPr>
        <w:t>Salmo 139</w:t>
      </w:r>
      <w:r>
        <w:rPr>
          <w:lang w:val="es_ES" w:bidi="es_ES"/>
        </w:rPr>
        <w:t xml:space="preserve"> describe el conocimiento de Dios sobre todos los pensamientos, palabras y acciones humanas. Este conocimiento incluso se extiende al vuelo de un gorrión y al número de cabellos en la cabeza de una persona (</w:t>
      </w:r>
      <w:r>
        <w:rPr>
          <w:lang w:val="es_ES" w:bidi="es_ES"/>
        </w:rPr>
        <w:t>Mateo 10:29–30</w:t>
      </w:r>
      <w:r>
        <w:rPr>
          <w:lang w:val="es_ES" w:bidi="es_ES"/>
        </w:rPr>
        <w:t>). A partir de este conocimiento ilimitado, podemos inferir que Dios también conoce los eventos futuros en la historia humana.</w:t>
      </w:r>
    </w:p>
    <w:p>
      <w:pPr/>
      <w:r>
        <w:rPr>
          <w:lang w:val="es_ES" w:bidi="es_ES"/>
        </w:rPr>
      </w:r>
      <w:r>
        <w:rPr>
          <w:lang w:val="es_ES" w:bidi="es_ES"/>
        </w:rPr>
        <w:t>La Biblia también afirma directamente que Dios es consciente de los eventos antes de que ocurran. Este conocimiento lo distingue de los ídolos, que no pueden prever el futuro (</w:t>
      </w:r>
      <w:r>
        <w:rPr>
          <w:lang w:val="es_ES" w:bidi="es_ES"/>
        </w:rPr>
        <w:t>Isaías 44:6–8,</w:t>
      </w:r>
      <w:r>
        <w:rPr>
          <w:lang w:val="es_ES" w:bidi="es_ES"/>
        </w:rPr>
        <w:t>45:21</w:t>
      </w:r>
      <w:r>
        <w:rPr>
          <w:lang w:val="es_ES" w:bidi="es_ES"/>
        </w:rPr>
        <w:t>). La presciencia de Dios es la base para las predicciones de los profetas. Por ejemplo:</w:t>
      </w:r>
    </w:p>
    <w:p>
      <w:pPr>
        <w:pStyle w:val="ListBullet"/>
        <w:spacing w:line="240" w:lineRule="auto"/>
        <w:ind w:left="720"/>
      </w:pPr>
      <w:r>
        <w:rPr>
          <w:lang w:val="es_ES" w:bidi="es_ES"/>
        </w:rPr>
      </w:r>
      <w:r>
        <w:rPr>
          <w:lang w:val="es_ES" w:bidi="es_ES"/>
        </w:rPr>
        <w:t>Dios le dijo a Adán y Eva que la descendencia de la mujer vencería a la serpiente y a su descendencia (</w:t>
      </w:r>
      <w:r>
        <w:rPr>
          <w:lang w:val="es_ES" w:bidi="es_ES"/>
        </w:rPr>
        <w:t>Génesis 3:15</w:t>
      </w:r>
      <w:r>
        <w:rPr>
          <w:lang w:val="es_ES" w:bidi="es_ES"/>
        </w:rPr>
        <w:t>)</w:t>
      </w:r>
    </w:p>
    <w:p>
      <w:pPr>
        <w:pStyle w:val="ListBullet"/>
        <w:spacing w:line="240" w:lineRule="auto"/>
        <w:ind w:left="720"/>
      </w:pPr>
      <w:r>
        <w:rPr>
          <w:lang w:val="es_ES" w:bidi="es_ES"/>
        </w:rPr>
      </w:r>
      <w:r>
        <w:rPr>
          <w:lang w:val="es_ES" w:bidi="es_ES"/>
        </w:rPr>
        <w:t>Él promete futuras bendiciones a Abraham (</w:t>
      </w:r>
      <w:r>
        <w:rPr>
          <w:lang w:val="es_ES" w:bidi="es_ES"/>
        </w:rPr>
        <w:t>Génesis 12:3</w:t>
      </w:r>
      <w:r>
        <w:rPr>
          <w:lang w:val="es_ES" w:bidi="es_ES"/>
        </w:rPr>
        <w:t>)</w:t>
      </w:r>
    </w:p>
    <w:p>
      <w:pPr>
        <w:pStyle w:val="ListBullet"/>
        <w:spacing w:line="240" w:lineRule="auto"/>
        <w:ind w:left="720"/>
      </w:pPr>
      <w:r>
        <w:rPr>
          <w:lang w:val="es_ES" w:bidi="es_ES"/>
        </w:rPr>
      </w:r>
      <w:r>
        <w:rPr>
          <w:lang w:val="es_ES" w:bidi="es_ES"/>
        </w:rPr>
        <w:t xml:space="preserve">Dios también le dijo a Moisés: "Sé que el rey de Egipto no </w:t>
      </w:r>
      <w:r>
        <w:rPr>
          <w:lang w:val="es_ES" w:bidi="es_ES"/>
        </w:rPr>
        <w:t>os</w:t>
      </w:r>
      <w:r>
        <w:rPr>
          <w:lang w:val="es_ES" w:bidi="es_ES"/>
        </w:rPr>
        <w:t xml:space="preserve"> dejará ir" (</w:t>
      </w:r>
      <w:r>
        <w:rPr>
          <w:lang w:val="es_ES" w:bidi="es_ES"/>
        </w:rPr>
        <w:t>Éxodo 3:19</w:t>
      </w:r>
      <w:r>
        <w:rPr>
          <w:lang w:val="es_ES" w:bidi="es_ES"/>
        </w:rPr>
        <w:t>)</w:t>
      </w:r>
    </w:p>
    <w:p>
      <w:pPr/>
      <w:r>
        <w:rPr>
          <w:lang w:val="es_ES" w:bidi="es_ES"/>
        </w:rPr>
      </w:r>
      <w:r>
        <w:rPr>
          <w:lang w:val="es_ES" w:bidi="es_ES"/>
        </w:rPr>
        <w:t>Los profetas del Antiguo Testamento hablaron sobre la futura gloria del Mesías (</w:t>
      </w:r>
      <w:r>
        <w:rPr>
          <w:lang w:val="es_ES" w:bidi="es_ES"/>
        </w:rPr>
        <w:t>Isaías 9:1–7</w:t>
      </w:r>
      <w:r>
        <w:rPr>
          <w:lang w:val="es_ES" w:bidi="es_ES"/>
        </w:rPr>
        <w:t xml:space="preserve">, </w:t>
      </w:r>
      <w:r>
        <w:rPr>
          <w:lang w:val="es_ES" w:bidi="es_ES"/>
        </w:rPr>
        <w:t>Jeremías 23:5–6</w:t>
      </w:r>
      <w:r>
        <w:rPr>
          <w:lang w:val="es_ES" w:bidi="es_ES"/>
        </w:rPr>
        <w:t xml:space="preserve">, </w:t>
      </w:r>
      <w:r>
        <w:rPr>
          <w:lang w:val="es_ES" w:bidi="es_ES"/>
        </w:rPr>
        <w:t>Ezequiel 34:20–31</w:t>
      </w:r>
      <w:r>
        <w:rPr>
          <w:lang w:val="es_ES" w:bidi="es_ES"/>
        </w:rPr>
        <w:t xml:space="preserve">, </w:t>
      </w:r>
      <w:r>
        <w:rPr>
          <w:lang w:val="es_ES" w:bidi="es_ES"/>
        </w:rPr>
        <w:t>Oseas 3:4–5</w:t>
      </w:r>
      <w:r>
        <w:rPr>
          <w:lang w:val="es_ES" w:bidi="es_ES"/>
        </w:rPr>
        <w:t xml:space="preserve">). En </w:t>
      </w:r>
      <w:r>
        <w:rPr>
          <w:lang w:val="es_ES" w:bidi="es_ES"/>
        </w:rPr>
        <w:t>Daniel 7</w:t>
      </w:r>
      <w:r>
        <w:rPr>
          <w:lang w:val="es_ES" w:bidi="es_ES"/>
        </w:rPr>
        <w:t xml:space="preserve">, Dios reveló el ascenso y la caída de futuros imperios mundiales y el establecimiento de Su reino (ver también </w:t>
      </w:r>
      <w:r>
        <w:rPr>
          <w:lang w:val="es_ES" w:bidi="es_ES"/>
        </w:rPr>
        <w:t>Daniel 2:31–45</w:t>
      </w:r>
      <w:r>
        <w:rPr>
          <w:lang w:val="es_ES" w:bidi="es_ES"/>
        </w:rPr>
        <w:t>). El Nuevo Testamento a menudo considera el ministerio de Cristo y la iglesia como el cumplimiento de las profecías del Antiguo Testamento (</w:t>
      </w:r>
      <w:r>
        <w:rPr>
          <w:lang w:val="es_ES" w:bidi="es_ES"/>
        </w:rPr>
        <w:t>Mateo 1:22</w:t>
      </w:r>
      <w:r>
        <w:rPr>
          <w:lang w:val="es_ES" w:bidi="es_ES"/>
        </w:rPr>
        <w:t>,</w:t>
      </w:r>
      <w:r>
        <w:rPr>
          <w:lang w:val="es_ES" w:bidi="es_ES"/>
        </w:rPr>
        <w:t>4:14</w:t>
      </w:r>
      <w:r>
        <w:rPr>
          <w:lang w:val="es_ES" w:bidi="es_ES"/>
        </w:rPr>
        <w:t>,</w:t>
      </w:r>
      <w:r>
        <w:rPr>
          <w:lang w:val="es_ES" w:bidi="es_ES"/>
        </w:rPr>
        <w:t>8:17</w:t>
      </w:r>
      <w:r>
        <w:rPr>
          <w:lang w:val="es_ES" w:bidi="es_ES"/>
        </w:rPr>
        <w:t xml:space="preserve">, </w:t>
      </w:r>
      <w:r>
        <w:rPr>
          <w:lang w:val="es_ES" w:bidi="es_ES"/>
        </w:rPr>
        <w:t>Juan 12:38–41</w:t>
      </w:r>
      <w:r>
        <w:rPr>
          <w:lang w:val="es_ES" w:bidi="es_ES"/>
        </w:rPr>
        <w:t xml:space="preserve">, </w:t>
      </w:r>
      <w:r>
        <w:rPr>
          <w:lang w:val="es_ES" w:bidi="es_ES"/>
        </w:rPr>
        <w:t>Hechos 2:17–21</w:t>
      </w:r>
      <w:r>
        <w:rPr>
          <w:lang w:val="es_ES" w:bidi="es_ES"/>
        </w:rPr>
        <w:t>,</w:t>
      </w:r>
      <w:r>
        <w:rPr>
          <w:lang w:val="es_ES" w:bidi="es_ES"/>
        </w:rPr>
        <w:t>3:22–25</w:t>
      </w:r>
      <w:r>
        <w:rPr>
          <w:lang w:val="es_ES" w:bidi="es_ES"/>
        </w:rPr>
        <w:t xml:space="preserve">, </w:t>
      </w:r>
      <w:r>
        <w:rPr>
          <w:lang w:val="es_ES" w:bidi="es_ES"/>
        </w:rPr>
        <w:t>Gálatas 3:8</w:t>
      </w:r>
      <w:r>
        <w:rPr>
          <w:lang w:val="es_ES" w:bidi="es_ES"/>
        </w:rPr>
        <w:t xml:space="preserve">, </w:t>
      </w:r>
      <w:r>
        <w:rPr>
          <w:lang w:val="es_ES" w:bidi="es_ES"/>
        </w:rPr>
        <w:t>Hebreos 5:6</w:t>
      </w:r>
      <w:r>
        <w:rPr>
          <w:lang w:val="es_ES" w:bidi="es_ES"/>
        </w:rPr>
        <w:t xml:space="preserve">, </w:t>
      </w:r>
      <w:r>
        <w:rPr>
          <w:lang w:val="es_ES" w:bidi="es_ES"/>
        </w:rPr>
        <w:t>1 Pedro 1:10–12</w:t>
      </w:r>
      <w:r>
        <w:rPr>
          <w:lang w:val="es_ES" w:bidi="es_ES"/>
        </w:rPr>
        <w:t>).</w:t>
      </w:r>
    </w:p>
    <w:p>
      <w:pPr/>
      <w:r>
        <w:rPr>
          <w:lang w:val="es_ES" w:bidi="es_ES"/>
        </w:rPr>
      </w:r>
      <w:r>
        <w:rPr>
          <w:lang w:val="es_ES" w:bidi="es_ES"/>
        </w:rPr>
        <w:t>Los primeros filósofos griegos pensaban que el destino controlaba todos los eventos futuros, incluyendo la historia humana y los destinos de los dioses. En ocasiones, los dioses podían prever un evento futuro y revelarlo a las personas, pero dichos eventos se consideraban inmutables. Esta perspectiva es muy distinta de la visión bíblica de un Creador personal que conoce el futuro y dirige la historia según Su propio propósito.</w:t>
      </w:r>
    </w:p>
    <w:p>
      <w:pPr/>
      <w:r>
        <w:rPr>
          <w:lang w:val="es_ES" w:bidi="es_ES"/>
        </w:rPr>
      </w:r>
      <w:r>
        <w:rPr>
          <w:lang w:val="es_ES" w:bidi="es_ES"/>
        </w:rPr>
        <w:t>Durante siglos, teólogos y filósofos han debatido sobre la presciencia de Dios y la libertad humana. Algunos sostienen que si Dios conoce lo que ocurrirá en el futuro, entonces eso debe suceder, lo que haría que las elecciones humanas sean irrelevantes.</w:t>
      </w:r>
    </w:p>
    <w:p>
      <w:pPr/>
      <w:r>
        <w:rPr>
          <w:lang w:val="es_ES" w:bidi="es_ES"/>
        </w:rPr>
      </w:r>
      <w:r>
        <w:rPr>
          <w:lang w:val="es_ES" w:bidi="es_ES"/>
        </w:rPr>
        <w:t>Los teólogos de la iglesia primitiva negaron firmemente que la presciencia significara que los eventos estuvieran predeterminados. Justino Mártir, por ejemplo, afirmó: “Lo que decimos sobre los eventos futuros siendo predichos, no lo decimos como si ocurrieran por necesidad fatal”. En otras palabras, el hecho de que Dios sepa lo que sucederá no significa que Él lo hace suceder.</w:t>
      </w:r>
    </w:p>
    <w:p>
      <w:pPr/>
      <w:r>
        <w:rPr>
          <w:lang w:val="es_ES" w:bidi="es_ES"/>
        </w:rPr>
      </w:r>
      <w:r>
        <w:rPr>
          <w:lang w:val="es_ES" w:bidi="es_ES"/>
        </w:rPr>
        <w:t>Algunos teólogos se preocupan de que la presciencia pueda poner en peligro la libertad humana. Por lo tanto, argumentan que Dios no conoce con certeza los eventos futuros. La teología del proceso moderno, por ejemplo, considera a Dios como alguien que se desarrolla junto con la naturaleza y la humanidad. Esta perspectiva sugiere que Dios solo puede conocer los eventos pasados, dejando el futuro incierto tanto para Dios como para los humanos. Un teólogo más antiguo, Adam Clarke, propuso que, aunque Dios puede conocer todos los eventos futuros, elige no conocer algunos de ellos de antemano.</w:t>
      </w:r>
    </w:p>
    <w:p>
      <w:pPr/>
      <w:r>
        <w:rPr>
          <w:lang w:val="es_ES" w:bidi="es_ES"/>
        </w:rPr>
      </w:r>
      <w:r>
        <w:rPr>
          <w:lang w:val="es_ES" w:bidi="es_ES"/>
        </w:rPr>
        <w:t>Agustín tenía una perspectiva diferente. Argumentó que Dios vive en la eternidad, donde todas las cosas están presentes simultáneamente. Para Dios, no hay pasado ni futuro. Por lo tanto, Él no "sabe" las cosas antes de que ocurran, sino que ve todos los eventos desde un "ahora" eterno. Sin embargo, Agustín no negó el conocimiento de Dios sobre todas las cosas, incluidos los eventos futuros.</w:t>
      </w:r>
    </w:p>
    <w:p>
      <w:pPr/>
      <w:r>
        <w:rPr>
          <w:lang w:val="es_ES" w:bidi="es_ES"/>
        </w:rPr>
      </w:r>
      <w:r>
        <w:rPr>
          <w:lang w:val="es_ES" w:bidi="es_ES"/>
        </w:rPr>
        <w:t>Los teólogos evangélicos, basándose en la Biblia, creen que Dios conoce todos los eventos futuros. Sin embargo, existe cierto desacuerdo. Los seguidores de Calvino sostienen que Dios conoce todos los eventos y determina lo que sucederá en la historia humana, incluso en los detalles más pequeños. Desde esta perspectiva, la presciencia está estrechamente relacionada con, o incluso identificada con, la predestinación (asegurando que los eventos futuros ocurran). La mayoría de los teólogos calvinistas afirman que los humanos son responsables de sus elecciones y no son víctimas de un destino ciego. También argumentan que Dios no es el autor del pecado, sino que el pecado surge de la rebelión de los ángeles y los humanos contra un Dios santo y justo.</w:t>
      </w:r>
    </w:p>
    <w:p>
      <w:pPr/>
      <w:r>
        <w:rPr>
          <w:lang w:val="es_ES" w:bidi="es_ES"/>
        </w:rPr>
      </w:r>
      <w:r>
        <w:rPr>
          <w:lang w:val="es_ES" w:bidi="es_ES"/>
        </w:rPr>
        <w:t>Los evangélicos armenios distinguen entre la presciencia y la predestinación de los eventos. Sostienen que Dios predeterminó la historia humana y la salvación del mundo, pero las respuestas individuales a Dios no están predeterminadas. Por lo tanto, Dios puede prever un evento sin causarlo directamente.</w:t>
      </w:r>
    </w:p>
    <w:p>
      <w:pPr/>
      <w:r>
        <w:rPr>
          <w:lang w:val="es_ES" w:bidi="es_ES"/>
        </w:rPr>
      </w:r>
      <w:r>
        <w:rPr>
          <w:lang w:val="es_ES" w:bidi="es_ES"/>
        </w:rPr>
        <w:t>Los cristianos evangélicos pueden no coincidir en cómo se relaciona el conocimiento previo de Dios con la historia. Sin embargo, la Biblia enseña tanto el conocimiento previo de Dios sobre todas las cosas como la responsabilidad humana por sus elecciones.</w:t>
      </w:r>
    </w:p>
    <w:p>
      <w:pPr/>
      <w:r>
        <w:rPr>
          <w:lang w:val="es_ES" w:bidi="es_ES"/>
        </w:rPr>
      </w:r>
      <w:r>
        <w:rPr>
          <w:i/>
          <w:lang w:val="es_ES" w:bidi="es_ES"/>
        </w:rPr>
        <w:t>Véase también</w:t>
      </w:r>
      <w:r>
        <w:rPr>
          <w:lang w:val="es_ES" w:bidi="es_ES"/>
        </w:rPr>
        <w:t xml:space="preserve"> </w:t>
      </w:r>
      <w:r>
        <w:rPr>
          <w:lang w:val="es_ES" w:bidi="es_ES"/>
        </w:rPr>
        <w:t>Elegir, Elección</w:t>
      </w:r>
      <w:r>
        <w:rPr>
          <w:lang w:val="es_ES" w:bidi="es_ES"/>
        </w:rPr>
        <w:t xml:space="preserve">; </w:t>
      </w:r>
      <w:r>
        <w:rPr>
          <w:lang w:val="es_ES" w:bidi="es_ES"/>
        </w:rPr>
        <w:t>Predestinación</w:t>
      </w:r>
      <w:r>
        <w:rPr>
          <w:lang w:val="es_ES" w:bidi="es_ES"/>
        </w:rPr>
        <w:t>.</w:t>
      </w:r>
      <w:r>
        <w:rPr>
          <w:lang w:val="es_ES" w:bidi="es_ES"/>
        </w:rPr>
      </w:r>
      <w:r>
        <w:rPr>
          <w:lang w:val="es_ES" w:bidi="es_ES"/>
        </w:rPr>
      </w:r>
    </w:p>
    <w:p>
      <w:pPr/>
      <w:r>
        <w:rPr>
          <w:lang w:val="es_ES" w:bidi="es_ES"/>
        </w:rPr>
      </w:r>
    </w:p>
    <w:p>
      <w:pPr>
        <w:pStyle w:val="Heading2"/>
      </w:pPr>
      <w:r>
        <w:rPr>
          <w:lang w:val="es_ES" w:bidi="es_ES"/>
        </w:rPr>
        <w:t>Conquista y Asignación de la Tierra</w:t>
      </w:r>
      <w:r>
        <w:rPr>
          <w:lang w:val="es_ES" w:bidi="es_ES"/>
        </w:rPr>
      </w:r>
    </w:p>
    <w:p>
      <w:pPr/>
      <w:r>
        <w:rPr>
          <w:lang w:val="es_ES" w:bidi="es_ES"/>
        </w:rPr>
      </w:r>
      <w:r>
        <w:rPr>
          <w:lang w:val="es_ES" w:bidi="es_ES"/>
        </w:rPr>
        <w:t>Términos que se refieren a la conquista de la Tierra Prometida por Israel y la manera particular en que fue dividida entre las tribus israelitas.</w:t>
      </w:r>
    </w:p>
    <w:p>
      <w:pPr>
        <w:pStyle w:val="Heading3"/>
      </w:pPr>
      <w:r>
        <w:rPr>
          <w:lang w:val="es_ES" w:bidi="es_ES"/>
        </w:rPr>
        <w:t>Conquista</w:t>
      </w:r>
    </w:p>
    <w:p>
      <w:pPr/>
      <w:r>
        <w:rPr>
          <w:lang w:val="es_ES" w:bidi="es_ES"/>
        </w:rPr>
      </w:r>
      <w:r>
        <w:rPr>
          <w:lang w:val="es_ES" w:bidi="es_ES"/>
        </w:rPr>
        <w:t>La conquista de Canaán por los israelitas es uno de los eventos más notables de la historia del Antiguo Testamento: un pueblo nómada, vagamente organizado, invadió con éxito una cultura establecida desde hace mucho tiempo, segura en sus centros urbanos protegidos. Ese logro, según las Escrituras, fue el resultado de una promesa que Dios había hecho a Abraham, Isaac y Jacob de que sus descendientes poseerían la tierra (</w:t>
      </w:r>
      <w:r>
        <w:rPr>
          <w:lang w:val="es_ES" w:bidi="es_ES"/>
        </w:rPr>
        <w:t>Gn 17:8,</w:t>
      </w:r>
      <w:r>
        <w:rPr>
          <w:lang w:val="es_ES" w:bidi="es_ES"/>
        </w:rPr>
        <w:t xml:space="preserve"> </w:t>
      </w:r>
      <w:r>
        <w:rPr>
          <w:lang w:val="es_ES" w:bidi="es_ES"/>
        </w:rPr>
        <w:t>26:4,</w:t>
      </w:r>
      <w:r>
        <w:rPr>
          <w:lang w:val="es_ES" w:bidi="es_ES"/>
        </w:rPr>
        <w:t xml:space="preserve"> </w:t>
      </w:r>
      <w:r>
        <w:rPr>
          <w:lang w:val="es_ES" w:bidi="es_ES"/>
        </w:rPr>
        <w:t>28:13,</w:t>
      </w:r>
      <w:r>
        <w:rPr>
          <w:lang w:val="es_ES" w:bidi="es_ES"/>
        </w:rPr>
        <w:t xml:space="preserve"> </w:t>
      </w:r>
      <w:r>
        <w:rPr>
          <w:lang w:val="es_ES" w:bidi="es_ES"/>
        </w:rPr>
        <w:t>Ex 3:15–17</w:t>
      </w:r>
      <w:r>
        <w:rPr>
          <w:lang w:val="es_ES" w:bidi="es_ES"/>
        </w:rPr>
        <w:t>). El despojo de los habitantes paganos fue un juicio divino sobre la falsa religión y su inmoralidad asociada (</w:t>
      </w:r>
      <w:r>
        <w:rPr>
          <w:lang w:val="es_ES" w:bidi="es_ES"/>
        </w:rPr>
        <w:t>Dt 7:1–5</w:t>
      </w:r>
      <w:r>
        <w:rPr>
          <w:lang w:val="es_ES" w:bidi="es_ES"/>
        </w:rPr>
        <w:t>).</w:t>
      </w:r>
    </w:p>
    <w:p>
      <w:pPr/>
      <w:r>
        <w:rPr>
          <w:lang w:val="es_ES" w:bidi="es_ES"/>
        </w:rPr>
      </w:r>
      <w:r>
        <w:rPr>
          <w:lang w:val="es_ES" w:bidi="es_ES"/>
        </w:rPr>
        <w:t>Los académicos que intentan reconstruir la historia de la Conquista enfrentan ciertos problemas. La crítica académica ha entrado en conflicto con las afirmaciones de la Biblia en tres aspectos clave: la cronología, el ritmo de ocupación y el tema de la aniquilación militar de Israel de partes de la población de las ciudades-estado cananeas.</w:t>
      </w:r>
    </w:p>
    <w:p>
      <w:pPr>
        <w:pStyle w:val="Heading3"/>
      </w:pPr>
      <w:r>
        <w:rPr>
          <w:lang w:val="es_ES" w:bidi="es_ES"/>
        </w:rPr>
        <w:t>Fecha</w:t>
      </w:r>
    </w:p>
    <w:p>
      <w:pPr/>
      <w:r>
        <w:rPr>
          <w:lang w:val="es_ES" w:bidi="es_ES"/>
        </w:rPr>
      </w:r>
      <w:r>
        <w:rPr>
          <w:lang w:val="es_ES" w:bidi="es_ES"/>
        </w:rPr>
        <w:t xml:space="preserve">Las obras de referencia y los estudios académicos sobre la historia del Antiguo Testamento a menudo sugieren una fecha para el éxodo de Egipto en el siglo XIII a. C. (1280 a.C. o después). Sin embargo, varias referencias bíblicas a ese evento parecen requerir una fecha anterior. Según </w:t>
      </w:r>
      <w:r>
        <w:rPr>
          <w:lang w:val="es_ES" w:bidi="es_ES"/>
        </w:rPr>
        <w:t>1 Reyes 6:1</w:t>
      </w:r>
      <w:r>
        <w:rPr>
          <w:lang w:val="es_ES" w:bidi="es_ES"/>
        </w:rPr>
        <w:t xml:space="preserve">, la construcción del templo de Salomón comenzó en el cuarto año de su reinado, 480 años después del éxodo. Dado que el cuarto año de Salomón fue alrededor de 960 a. C., eso situaría el éxodo en 1440 a. C. En </w:t>
      </w:r>
      <w:r>
        <w:rPr>
          <w:lang w:val="es_ES" w:bidi="es_ES"/>
        </w:rPr>
        <w:t>Jueces 11:26–28</w:t>
      </w:r>
      <w:r>
        <w:rPr>
          <w:lang w:val="es_ES" w:bidi="es_ES"/>
        </w:rPr>
        <w:t>, cuando Jefté, el octavo de los jueces mencionados, discutió con el Rey de Amón sobre la posesión israelita de la tierra al este del Río Jordán, indicó que Israel había ocupado este territorio durante 300 años. La ascensión de Saúl al trono alrededor de 1020 a. C. aún estaba a algunas décadas, por lo que la fecha posterior propuesta para el éxodo no permite suficiente tiempo para el período de los jueces. Además, el apóstol Pablo se refirió a un período de unos 450 años desde el éxodo hasta los días de Samuel (</w:t>
      </w:r>
      <w:r>
        <w:rPr>
          <w:lang w:val="es_ES" w:bidi="es_ES"/>
        </w:rPr>
        <w:t>Hechos 13:20</w:t>
      </w:r>
      <w:r>
        <w:rPr>
          <w:lang w:val="es_ES" w:bidi="es_ES"/>
        </w:rPr>
        <w:t>).</w:t>
      </w:r>
    </w:p>
    <w:p>
      <w:pPr>
        <w:pStyle w:val="Heading3"/>
      </w:pPr>
      <w:r>
        <w:rPr>
          <w:lang w:val="es_ES" w:bidi="es_ES"/>
        </w:rPr>
        <w:t>Las campañas de Josué</w:t>
      </w:r>
    </w:p>
    <w:p>
      <w:pPr/>
      <w:r>
        <w:rPr>
          <w:lang w:val="es_ES" w:bidi="es_ES"/>
        </w:rPr>
      </w:r>
      <w:r>
        <w:rPr>
          <w:lang w:val="es_ES" w:bidi="es_ES"/>
        </w:rPr>
        <w:t xml:space="preserve">El libro de Josué presenta una imagen de un período concentrado para la conquista israelita de Canaán. Sin embargo, muchos estudiosos sostienen que hubo una penetración gradual anterior (por hebreos que supuestamente no acompañaron a Jacob a Egipto), además de un proceso de limpieza que se extendió hasta la época de la monarquía. Aunque el registro bíblico permite adquisiciones posteriores en algunas áreas (por ejemplo, Meguido y Bet-sán), no hay una razón válida para rechazar la descripción principal de la Conquista dada en </w:t>
      </w:r>
      <w:r>
        <w:rPr>
          <w:lang w:val="es_ES" w:bidi="es_ES"/>
        </w:rPr>
        <w:t>Josué 1–12</w:t>
      </w:r>
      <w:r>
        <w:rPr>
          <w:lang w:val="es_ES" w:bidi="es_ES"/>
        </w:rPr>
        <w:t>.</w:t>
      </w:r>
    </w:p>
    <w:p>
      <w:pPr/>
      <w:r>
        <w:rPr>
          <w:lang w:val="es_ES" w:bidi="es_ES"/>
        </w:rPr>
      </w:r>
      <w:r>
        <w:rPr>
          <w:lang w:val="es_ES" w:bidi="es_ES"/>
        </w:rPr>
        <w:t>La Conquista comenzó en el lado este del Río Jordán bajo el liderazgo de Moisés. Tras la muerte de Moisés, Josué guió a Israel a través del río, capturando primero las ciudades fortificadas de Jericó y Hai. Estas victorias estratégicas proporcionaron acceso a la región montañosa y abrieron una brecha en el centro de Canaán. Se llevaron a cabo dos campañas principales: una hacia el sur y otra hacia el norte, que permitieron a Israel, en seis años, conquistar las ciudades clave de Canaán, derrotando a 31 reyes y concluyendo así la etapa inicial y principal de la Conquista.</w:t>
      </w:r>
    </w:p>
    <w:p>
      <w:pPr/>
      <w:r>
        <w:rPr>
          <w:lang w:val="es_ES" w:bidi="es_ES"/>
        </w:rPr>
      </w:r>
      <w:r>
        <w:rPr>
          <w:lang w:val="es_ES" w:bidi="es_ES"/>
        </w:rPr>
        <w:t>Números 32</w:t>
      </w:r>
      <w:r>
        <w:rPr>
          <w:lang w:val="es_ES" w:bidi="es_ES"/>
        </w:rPr>
        <w:t xml:space="preserve"> documenta la asignación previa del territorio al este del Jordán (Galaad y Basán, obtenidos tras la derrota de dos reyes, Sehón de los amorreos y Og de Basán) a las tribus de Rubén, Gad y la media tribu de Manasés. Aunque su tierra ya había sido adquirida, los hombres de estas tribus estaban obligados a cruzar el Jordán junto con los demás para participar en la conquista militar del territorio cananeo.</w:t>
      </w:r>
    </w:p>
    <w:p>
      <w:pPr/>
      <w:r>
        <w:rPr>
          <w:lang w:val="es_ES" w:bidi="es_ES"/>
        </w:rPr>
      </w:r>
      <w:r>
        <w:rPr>
          <w:lang w:val="es_ES" w:bidi="es_ES"/>
        </w:rPr>
        <w:t>Josué 2–8</w:t>
      </w:r>
      <w:r>
        <w:rPr>
          <w:lang w:val="es_ES" w:bidi="es_ES"/>
        </w:rPr>
        <w:t xml:space="preserve"> narra los eventos extraordinarios de la destrucción de Jericó y Hai durante el avance inicial hacia el oeste. Esas victorias desmoralizaron a las ciudades restantes de la región. Los capítulos </w:t>
      </w:r>
      <w:r>
        <w:rPr>
          <w:lang w:val="es_ES" w:bidi="es_ES"/>
        </w:rPr>
        <w:t>9</w:t>
      </w:r>
      <w:r>
        <w:rPr>
          <w:lang w:val="es_ES" w:bidi="es_ES"/>
        </w:rPr>
        <w:t xml:space="preserve"> y </w:t>
      </w:r>
      <w:r>
        <w:rPr>
          <w:lang w:val="es_ES" w:bidi="es_ES"/>
        </w:rPr>
        <w:t>10</w:t>
      </w:r>
      <w:r>
        <w:rPr>
          <w:lang w:val="es_ES" w:bidi="es_ES"/>
        </w:rPr>
        <w:t xml:space="preserve"> describen la campaña del sur, incluyendo cómo los gabaonitas obtuvieron un tratado mediante engaños. </w:t>
      </w:r>
      <w:r>
        <w:rPr>
          <w:lang w:val="es_ES" w:bidi="es_ES"/>
        </w:rPr>
        <w:t>Josué 10</w:t>
      </w:r>
      <w:r>
        <w:rPr>
          <w:lang w:val="es_ES" w:bidi="es_ES"/>
        </w:rPr>
        <w:t xml:space="preserve">, con su relato de la notable derrota de las fuerzas enemigas (vv </w:t>
      </w:r>
      <w:r>
        <w:rPr>
          <w:lang w:val="es_ES" w:bidi="es_ES"/>
        </w:rPr>
        <w:t>9–12</w:t>
      </w:r>
      <w:r>
        <w:rPr>
          <w:lang w:val="es_ES" w:bidi="es_ES"/>
        </w:rPr>
        <w:t>) y la milagrosa prolongación de la luz del día, es el pasaje central sobre la campaña del sur. En la batalla subsiguiente, una alianza de cinco reyes amorreos fue derrotada, los reyes fueron ejecutados y las ciudades-estado del área fueron destruidas, excepto Jerusalén (posteriormente capturada por David).</w:t>
      </w:r>
    </w:p>
    <w:p>
      <w:pPr/>
      <w:r>
        <w:rPr>
          <w:lang w:val="es_ES" w:bidi="es_ES"/>
        </w:rPr>
      </w:r>
      <w:r>
        <w:rPr>
          <w:lang w:val="es_ES" w:bidi="es_ES"/>
        </w:rPr>
        <w:t xml:space="preserve">En su campaña del norte, Josué se enfrentó a una alianza aún más formidable. Sin embargo, ni siquiera Jabín, el poderoso rey de Hasor, la mayor de las ciudades cananeas, apoyado por sus vasallos locales, fue rival para los ejércitos de Israel. </w:t>
      </w:r>
      <w:r>
        <w:rPr>
          <w:lang w:val="es_ES" w:bidi="es_ES"/>
        </w:rPr>
        <w:t>Josué 11</w:t>
      </w:r>
      <w:r>
        <w:rPr>
          <w:lang w:val="es_ES" w:bidi="es_ES"/>
        </w:rPr>
        <w:t xml:space="preserve"> describe esa fase, luego resume toda la conquista en los versículos </w:t>
      </w:r>
      <w:r>
        <w:rPr>
          <w:lang w:val="es_ES" w:bidi="es_ES"/>
        </w:rPr>
        <w:t>16–23</w:t>
      </w:r>
      <w:r>
        <w:rPr>
          <w:lang w:val="es_ES" w:bidi="es_ES"/>
        </w:rPr>
        <w:t xml:space="preserve"> y continúa hasta el capítulo </w:t>
      </w:r>
      <w:r>
        <w:rPr>
          <w:lang w:val="es_ES" w:bidi="es_ES"/>
        </w:rPr>
        <w:t>12</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Asignación de la Tierra</w:t>
      </w:r>
      <w:r>
        <w:rPr>
          <w:lang w:val="es_ES" w:bidi="es_ES"/>
        </w:rPr>
        <w:t>.</w:t>
      </w:r>
      <w:r>
        <w:rPr>
          <w:lang w:val="es_ES" w:bidi="es_ES"/>
        </w:rPr>
      </w:r>
      <w:r>
        <w:rPr>
          <w:lang w:val="es_ES" w:bidi="es_ES"/>
        </w:rPr>
      </w:r>
    </w:p>
    <w:p>
      <w:pPr/>
      <w:r>
        <w:rPr>
          <w:lang w:val="es_ES" w:bidi="es_ES"/>
        </w:rPr>
      </w:r>
    </w:p>
    <w:p>
      <w:pPr>
        <w:pStyle w:val="Heading2"/>
      </w:pPr>
      <w:r>
        <w:rPr>
          <w:lang w:val="es_ES" w:bidi="es_ES"/>
        </w:rPr>
        <w:t>Consagración</w:t>
      </w:r>
      <w:r>
        <w:rPr>
          <w:lang w:val="es_ES" w:bidi="es_ES"/>
        </w:rPr>
      </w:r>
    </w:p>
    <w:p>
      <w:pPr/>
      <w:r>
        <w:rPr>
          <w:lang w:val="es_ES" w:bidi="es_ES"/>
        </w:rPr>
      </w:r>
      <w:r>
        <w:rPr>
          <w:lang w:val="es_ES" w:bidi="es_ES"/>
        </w:rPr>
        <w:t>La consagración se refiere a la acción de separar personas, utensilios, edificios o lugares de usos no religiosos para dedicarlos a propósitos sagrados o santos.</w:t>
      </w:r>
    </w:p>
    <w:p>
      <w:pPr>
        <w:pStyle w:val="Heading3"/>
      </w:pPr>
      <w:r>
        <w:rPr>
          <w:lang w:val="es_ES" w:bidi="es_ES"/>
        </w:rPr>
        <w:t>¿Qué significa "consagración" en la Biblia?</w:t>
      </w:r>
    </w:p>
    <w:p>
      <w:pPr/>
      <w:r>
        <w:rPr>
          <w:lang w:val="es_ES" w:bidi="es_ES"/>
        </w:rPr>
      </w:r>
      <w:r>
        <w:rPr>
          <w:lang w:val="es_ES" w:bidi="es_ES"/>
        </w:rPr>
        <w:t>En la Biblia, la consagración se indicaba mediante un rito o voto adecuado. Algunas palabras hebreas implican "santificación" (</w:t>
      </w:r>
      <w:r>
        <w:rPr>
          <w:lang w:val="es_ES" w:bidi="es_ES"/>
        </w:rPr>
        <w:t>Ex 13:2</w:t>
      </w:r>
      <w:r>
        <w:rPr>
          <w:lang w:val="es_ES" w:bidi="es_ES"/>
        </w:rPr>
        <w:t xml:space="preserve">; </w:t>
      </w:r>
      <w:r>
        <w:rPr>
          <w:lang w:val="es_ES" w:bidi="es_ES"/>
        </w:rPr>
        <w:t>Lv 8:10–12</w:t>
      </w:r>
      <w:r>
        <w:rPr>
          <w:lang w:val="es_ES" w:bidi="es_ES"/>
        </w:rPr>
        <w:t xml:space="preserve">; </w:t>
      </w:r>
      <w:r>
        <w:rPr>
          <w:lang w:val="es_ES" w:bidi="es_ES"/>
        </w:rPr>
        <w:t>Dt 15:19</w:t>
      </w:r>
      <w:r>
        <w:rPr>
          <w:lang w:val="es_ES" w:bidi="es_ES"/>
        </w:rPr>
        <w:t>), otras implican "dedicación" (</w:t>
      </w:r>
      <w:r>
        <w:rPr>
          <w:lang w:val="es_ES" w:bidi="es_ES"/>
        </w:rPr>
        <w:t>Lv 21:12</w:t>
      </w:r>
      <w:r>
        <w:rPr>
          <w:lang w:val="es_ES" w:bidi="es_ES"/>
        </w:rPr>
        <w:t xml:space="preserve">; </w:t>
      </w:r>
      <w:r>
        <w:rPr>
          <w:lang w:val="es_ES" w:bidi="es_ES"/>
        </w:rPr>
        <w:t>Nm 6:9</w:t>
      </w:r>
      <w:r>
        <w:rPr>
          <w:lang w:val="es_ES" w:bidi="es_ES"/>
        </w:rPr>
        <w:t xml:space="preserve">), y otras palabras implican "ordenación" (literalmente, "consagrarás", </w:t>
      </w:r>
      <w:r>
        <w:rPr>
          <w:lang w:val="es_ES" w:bidi="es_ES"/>
        </w:rPr>
        <w:t>Ex 28:41</w:t>
      </w:r>
      <w:r>
        <w:rPr>
          <w:lang w:val="es_ES" w:bidi="es_ES"/>
        </w:rPr>
        <w:t xml:space="preserve">; </w:t>
      </w:r>
      <w:r>
        <w:rPr>
          <w:lang w:val="es_ES" w:bidi="es_ES"/>
        </w:rPr>
        <w:t>1 Re 13:33</w:t>
      </w:r>
      <w:r>
        <w:rPr>
          <w:lang w:val="es_ES" w:bidi="es_ES"/>
        </w:rPr>
        <w:t>). El Nuevo Testamento tiene menos referencias a la consagración, pero a menudo están relacionadas con la idea de santidad (</w:t>
      </w:r>
      <w:r>
        <w:rPr>
          <w:lang w:val="es_ES" w:bidi="es_ES"/>
        </w:rPr>
        <w:t>Jn 10:36</w:t>
      </w:r>
      <w:r>
        <w:rPr>
          <w:lang w:val="es_ES" w:bidi="es_ES"/>
        </w:rPr>
        <w:t xml:space="preserve">; </w:t>
      </w:r>
      <w:r>
        <w:rPr>
          <w:lang w:val="es_ES" w:bidi="es_ES"/>
        </w:rPr>
        <w:t>1 Co 7:14</w:t>
      </w:r>
      <w:r>
        <w:rPr>
          <w:lang w:val="es_ES" w:bidi="es_ES"/>
        </w:rPr>
        <w:t xml:space="preserve">; </w:t>
      </w:r>
      <w:r>
        <w:rPr>
          <w:lang w:val="es_ES" w:bidi="es_ES"/>
        </w:rPr>
        <w:t>1 Tm 4:5</w:t>
      </w:r>
      <w:r>
        <w:rPr>
          <w:lang w:val="es_ES" w:bidi="es_ES"/>
        </w:rPr>
        <w:t>).</w:t>
      </w:r>
    </w:p>
    <w:p>
      <w:pPr>
        <w:pStyle w:val="Heading3"/>
      </w:pPr>
      <w:r>
        <w:rPr>
          <w:lang w:val="es_ES" w:bidi="es_ES"/>
        </w:rPr>
        <w:t>¿Cómo interpretan las diferentes tradiciones la consagración?</w:t>
      </w:r>
    </w:p>
    <w:p>
      <w:pPr/>
      <w:r>
        <w:rPr>
          <w:lang w:val="es_ES" w:bidi="es_ES"/>
        </w:rPr>
      </w:r>
      <w:r>
        <w:rPr>
          <w:lang w:val="es_ES" w:bidi="es_ES"/>
        </w:rPr>
        <w:t>En la práctica de la iglesia, especialmente entre las denominaciones con estructuras de liderazgo formal, la consagración se refiere a las ceremonias especiales que instalan a un obispo en su función. También se utiliza para describir:</w:t>
      </w:r>
    </w:p>
    <w:p>
      <w:pPr>
        <w:pStyle w:val="ListBullet"/>
        <w:spacing w:line="240" w:lineRule="auto"/>
        <w:ind w:left="720"/>
      </w:pPr>
      <w:r>
        <w:rPr>
          <w:lang w:val="es_ES" w:bidi="es_ES"/>
        </w:rPr>
      </w:r>
      <w:r>
        <w:rPr>
          <w:lang w:val="es_ES" w:bidi="es_ES"/>
        </w:rPr>
        <w:t>la consagración de lugares sagrados,</w:t>
      </w:r>
    </w:p>
    <w:p>
      <w:pPr>
        <w:pStyle w:val="ListBullet"/>
        <w:spacing w:line="240" w:lineRule="auto"/>
        <w:ind w:left="720"/>
      </w:pPr>
      <w:r>
        <w:rPr>
          <w:lang w:val="es_ES" w:bidi="es_ES"/>
        </w:rPr>
      </w:r>
      <w:r>
        <w:rPr>
          <w:lang w:val="es_ES" w:bidi="es_ES"/>
        </w:rPr>
        <w:t>contenedores para objetos sagrados,</w:t>
      </w:r>
    </w:p>
    <w:p>
      <w:pPr>
        <w:pStyle w:val="ListBullet"/>
        <w:spacing w:line="240" w:lineRule="auto"/>
        <w:ind w:left="720"/>
      </w:pPr>
      <w:r>
        <w:rPr>
          <w:lang w:val="es_ES" w:bidi="es_ES"/>
        </w:rPr>
      </w:r>
      <w:r>
        <w:rPr>
          <w:lang w:val="es_ES" w:bidi="es_ES"/>
        </w:rPr>
        <w:t>catedrales (iglesias grandes e importantes que funcionan como la iglesia principal de un obispo),</w:t>
      </w:r>
    </w:p>
    <w:p>
      <w:pPr>
        <w:pStyle w:val="ListBullet"/>
        <w:spacing w:line="240" w:lineRule="auto"/>
        <w:ind w:left="720"/>
      </w:pPr>
      <w:r>
        <w:rPr>
          <w:lang w:val="es_ES" w:bidi="es_ES"/>
        </w:rPr>
      </w:r>
      <w:r>
        <w:rPr>
          <w:lang w:val="es_ES" w:bidi="es_ES"/>
        </w:rPr>
        <w:t>elementos de la Divina Liturgia o Misa (el pan y el vino utilizados durante los servicios de Comunión), o bien</w:t>
      </w:r>
    </w:p>
    <w:p>
      <w:pPr>
        <w:pStyle w:val="ListBullet"/>
        <w:spacing w:line="240" w:lineRule="auto"/>
        <w:ind w:left="720"/>
      </w:pPr>
      <w:r>
        <w:rPr>
          <w:lang w:val="es_ES" w:bidi="es_ES"/>
        </w:rPr>
      </w:r>
      <w:r>
        <w:rPr>
          <w:lang w:val="es_ES" w:bidi="es_ES"/>
        </w:rPr>
        <w:t>edificios destinados a funciones relacionadas con la Iglesia.</w:t>
      </w:r>
    </w:p>
    <w:p>
      <w:pPr/>
      <w:r>
        <w:rPr>
          <w:lang w:val="es_ES" w:bidi="es_ES"/>
        </w:rPr>
      </w:r>
      <w:r>
        <w:rPr>
          <w:lang w:val="es_ES" w:bidi="es_ES"/>
        </w:rPr>
        <w:t>La enseñanza protestante enfatiza la idea del sacerdocio de cada creyente, por lo que todos los cristianos son considerados "santos". La palabra "santos" comparte la misma raíz que "consagración" y se refiere a aquellas personas que han dedicado sus vidas a Dios.</w:t>
      </w:r>
    </w:p>
    <w:p>
      <w:pPr/>
      <w:r>
        <w:rPr>
          <w:lang w:val="es_ES" w:bidi="es_ES"/>
        </w:rPr>
      </w:r>
      <w:r>
        <w:rPr>
          <w:lang w:val="es_ES" w:bidi="es_ES"/>
        </w:rPr>
        <w:t>En la enseñanza ortodoxa y católica romana, la iglesia consagra oficialmente o "canoniza" a los grandes cristianos como santos después de su muerte. Este honor se concede a aquellos que demostraron vidas especialmente santas.</w:t>
      </w:r>
    </w:p>
    <w:p>
      <w:pPr>
        <w:pStyle w:val="Heading3"/>
      </w:pPr>
      <w:r>
        <w:rPr>
          <w:lang w:val="es_ES" w:bidi="es_ES"/>
        </w:rPr>
        <w:t>¿Por qué es importante la consagración en la vida cristiana?</w:t>
      </w:r>
    </w:p>
    <w:p>
      <w:pPr/>
      <w:r>
        <w:rPr>
          <w:lang w:val="es_ES" w:bidi="es_ES"/>
        </w:rPr>
      </w:r>
      <w:r>
        <w:rPr>
          <w:lang w:val="es_ES" w:bidi="es_ES"/>
        </w:rPr>
        <w:t xml:space="preserve">La consagración es importante ya que se relaciona tanto con Dios como con el mundo. El apóstol Pablo define el término en </w:t>
      </w:r>
      <w:r>
        <w:rPr>
          <w:lang w:val="es_ES" w:bidi="es_ES"/>
        </w:rPr>
        <w:t>Romanos 12:1–2.</w:t>
      </w:r>
      <w:r>
        <w:rPr>
          <w:lang w:val="es_ES" w:bidi="es_ES"/>
        </w:rPr>
        <w:t xml:space="preserve"> Él enfatiza que la consagración implica que las personas ofrezcan sus vidas simbólicamente como sacrificios a Dios. La importancia de la consagración en relación con las personas y las cosas es un tema fundamental en la primera carta del apóstol Pedro. Cada cristiano está llamado a vivir diariamente como un sacerdocio “santo” y “real” para la gloria de Dios (</w:t>
      </w:r>
      <w:r>
        <w:rPr>
          <w:lang w:val="es_ES" w:bidi="es_ES"/>
        </w:rPr>
        <w:t>1 Pe 2:9</w:t>
      </w:r>
      <w:r>
        <w:rPr>
          <w:lang w:val="es_ES" w:bidi="es_ES"/>
        </w:rPr>
        <w:t>). Los cristianos consideran que consagrar sus propias personalidades, con la ayuda del Espíritu Santo, es un hito importante de madurez espiritual.</w:t>
      </w:r>
    </w:p>
    <w:p>
      <w:pPr/>
      <w:r>
        <w:rPr>
          <w:lang w:val="es_ES" w:bidi="es_ES"/>
        </w:rPr>
      </w:r>
      <w:r>
        <w:rPr>
          <w:i/>
          <w:lang w:val="es_ES" w:bidi="es_ES"/>
        </w:rPr>
        <w:t xml:space="preserve">Ver también </w:t>
      </w:r>
      <w:r>
        <w:rPr>
          <w:lang w:val="es_ES" w:bidi="es_ES"/>
        </w:rPr>
        <w:t>Santidad</w:t>
      </w:r>
      <w:r>
        <w:rPr>
          <w:lang w:val="es_ES" w:bidi="es_ES"/>
        </w:rPr>
        <w:t>.</w:t>
      </w:r>
    </w:p>
    <w:p>
      <w:pPr/>
      <w:r>
        <w:rPr>
          <w:lang w:val="es_ES" w:bidi="es_ES"/>
        </w:rPr>
      </w:r>
      <w:r>
        <w:rPr>
          <w:lang w:val="es_ES" w:bidi="es_ES"/>
        </w:rPr>
      </w:r>
      <w:r>
        <w:rPr>
          <w:lang w:val="es_ES" w:bidi="es_ES"/>
        </w:rPr>
      </w:r>
    </w:p>
    <w:p>
      <w:pPr/>
      <w:r>
        <w:rPr>
          <w:lang w:val="es_ES" w:bidi="es_ES"/>
        </w:rPr>
      </w:r>
    </w:p>
    <w:p>
      <w:pPr>
        <w:pStyle w:val="Heading2"/>
      </w:pPr>
      <w:r>
        <w:rPr>
          <w:lang w:val="es_ES" w:bidi="es_ES"/>
        </w:rPr>
        <w:t>Consejo, Consejero</w:t>
      </w:r>
      <w:r>
        <w:rPr>
          <w:lang w:val="es_ES" w:bidi="es_ES"/>
        </w:rPr>
      </w:r>
    </w:p>
    <w:p>
      <w:pPr/>
      <w:r>
        <w:rPr>
          <w:lang w:val="es_ES" w:bidi="es_ES"/>
        </w:rPr>
      </w:r>
      <w:r>
        <w:rPr>
          <w:lang w:val="es_ES" w:bidi="es_ES"/>
        </w:rPr>
        <w:t>El consejo es orientación. Un consejero es alguien que brinda asesoramiento, especialmente en asuntos legales. Los abogados a menudo son llamados consejeros. En tiempos bíblicos, un consejero en la corte de un rey era similar a un miembro del gabinete político actual. Un consejero a veces podía estar en la línea de sucesión al trono.</w:t>
      </w:r>
    </w:p>
    <w:p>
      <w:pPr>
        <w:pStyle w:val="Heading3"/>
      </w:pPr>
      <w:r>
        <w:rPr>
          <w:lang w:val="es_ES" w:bidi="es_ES"/>
        </w:rPr>
        <w:t>Consejeros en la Biblia</w:t>
      </w:r>
    </w:p>
    <w:p>
      <w:pPr/>
      <w:r>
        <w:rPr>
          <w:lang w:val="es_ES" w:bidi="es_ES"/>
        </w:rPr>
      </w:r>
      <w:r>
        <w:rPr>
          <w:lang w:val="es_ES" w:bidi="es_ES"/>
        </w:rPr>
        <w:t>Ahitofel fue un consejero de David y Absalón. Daba consejos tan confiables que era como si provinieran directamente de Dios (</w:t>
      </w:r>
      <w:r>
        <w:rPr>
          <w:lang w:val="es_ES" w:bidi="es_ES"/>
        </w:rPr>
        <w:t>2 Sam 16:23</w:t>
      </w:r>
      <w:r>
        <w:rPr>
          <w:lang w:val="es_ES" w:bidi="es_ES"/>
        </w:rPr>
        <w:t>). Los ancianos de Israel aconsejaron al Rey Roboam (</w:t>
      </w:r>
      <w:r>
        <w:rPr>
          <w:lang w:val="es_ES" w:bidi="es_ES"/>
        </w:rPr>
        <w:t>1 Re 12:6</w:t>
      </w:r>
      <w:r>
        <w:rPr>
          <w:lang w:val="es_ES" w:bidi="es_ES"/>
        </w:rPr>
        <w:t xml:space="preserve">). También lo hicieron los amigos de infancia de Roboam (versículos </w:t>
      </w:r>
      <w:r>
        <w:rPr>
          <w:lang w:val="es_ES" w:bidi="es_ES"/>
        </w:rPr>
        <w:t>7</w:t>
      </w:r>
      <w:r>
        <w:rPr>
          <w:lang w:val="es_ES" w:bidi="es_ES"/>
        </w:rPr>
        <w:t>–</w:t>
      </w:r>
      <w:r>
        <w:rPr>
          <w:lang w:val="es_ES" w:bidi="es_ES"/>
        </w:rPr>
        <w:t>8</w:t>
      </w:r>
      <w:r>
        <w:rPr>
          <w:lang w:val="es_ES" w:bidi="es_ES"/>
        </w:rPr>
        <w:t>), aunque sus amigos dieron malos consejos. La Biblia menciona consejeros oficiales en Egipto (</w:t>
      </w:r>
      <w:r>
        <w:rPr>
          <w:lang w:val="es_ES" w:bidi="es_ES"/>
        </w:rPr>
        <w:t>Is 19:11</w:t>
      </w:r>
      <w:r>
        <w:rPr>
          <w:lang w:val="es_ES" w:bidi="es_ES"/>
        </w:rPr>
        <w:t>) y Babilonia (</w:t>
      </w:r>
      <w:r>
        <w:rPr>
          <w:lang w:val="es_ES" w:bidi="es_ES"/>
        </w:rPr>
        <w:t>Dn 3:2</w:t>
      </w:r>
      <w:r>
        <w:rPr>
          <w:lang w:val="es_ES" w:bidi="es_ES"/>
        </w:rPr>
        <w:t>–</w:t>
      </w:r>
      <w:r>
        <w:rPr>
          <w:lang w:val="es_ES" w:bidi="es_ES"/>
        </w:rPr>
        <w:t>3</w:t>
      </w:r>
      <w:r>
        <w:rPr>
          <w:lang w:val="es_ES" w:bidi="es_ES"/>
        </w:rPr>
        <w:t>).</w:t>
      </w:r>
    </w:p>
    <w:p>
      <w:pPr/>
      <w:r>
        <w:rPr>
          <w:lang w:val="es_ES" w:bidi="es_ES"/>
        </w:rPr>
      </w:r>
      <w:r>
        <w:rPr>
          <w:lang w:val="es_ES" w:bidi="es_ES"/>
        </w:rPr>
        <w:t>Una persona sabia busca consejo al hacer planes: "</w:t>
      </w:r>
      <w:r>
        <w:rPr>
          <w:lang w:val="es_ES" w:bidi="es_ES"/>
        </w:rPr>
        <w:t>Los pensamientos son frustrados donde no hay consejo; mas en la multitud de consejeros se afirman.</w:t>
      </w:r>
      <w:r>
        <w:rPr>
          <w:lang w:val="es_ES" w:bidi="es_ES"/>
        </w:rPr>
        <w:t>" (</w:t>
      </w:r>
      <w:r>
        <w:rPr>
          <w:lang w:val="es_ES" w:bidi="es_ES"/>
        </w:rPr>
        <w:t>Pr 15:22</w:t>
      </w:r>
      <w:r>
        <w:rPr>
          <w:lang w:val="es_ES" w:bidi="es_ES"/>
        </w:rPr>
        <w:t>). Los consejeros pueden ser:</w:t>
      </w:r>
    </w:p>
    <w:p>
      <w:pPr>
        <w:pStyle w:val="ListBullet"/>
        <w:spacing w:line="240" w:lineRule="auto"/>
        <w:ind w:left="720"/>
      </w:pPr>
      <w:r>
        <w:rPr>
          <w:lang w:val="es_ES" w:bidi="es_ES"/>
        </w:rPr>
      </w:r>
      <w:r>
        <w:rPr>
          <w:lang w:val="es_ES" w:bidi="es_ES"/>
        </w:rPr>
        <w:t>los padres de uno (</w:t>
      </w:r>
      <w:r>
        <w:rPr>
          <w:lang w:val="es_ES" w:bidi="es_ES"/>
        </w:rPr>
        <w:t>1:8</w:t>
      </w:r>
      <w:r>
        <w:rPr>
          <w:lang w:val="es_ES" w:bidi="es_ES"/>
        </w:rPr>
        <w:t>)</w:t>
      </w:r>
    </w:p>
    <w:p>
      <w:pPr>
        <w:pStyle w:val="ListBullet"/>
        <w:spacing w:line="240" w:lineRule="auto"/>
        <w:ind w:left="720"/>
      </w:pPr>
      <w:r>
        <w:rPr>
          <w:lang w:val="es_ES" w:bidi="es_ES"/>
        </w:rPr>
      </w:r>
      <w:r>
        <w:rPr>
          <w:lang w:val="es_ES" w:bidi="es_ES"/>
        </w:rPr>
        <w:t>personas de edad avanzada (</w:t>
      </w:r>
      <w:r>
        <w:rPr>
          <w:lang w:val="es_ES" w:bidi="es_ES"/>
        </w:rPr>
        <w:t>Ez 7:26</w:t>
      </w:r>
      <w:r>
        <w:rPr>
          <w:lang w:val="es_ES" w:bidi="es_ES"/>
        </w:rPr>
        <w:t>)</w:t>
      </w:r>
    </w:p>
    <w:p>
      <w:pPr>
        <w:pStyle w:val="ListBullet"/>
        <w:spacing w:line="240" w:lineRule="auto"/>
        <w:ind w:left="720"/>
      </w:pPr>
      <w:r>
        <w:rPr>
          <w:lang w:val="es_ES" w:bidi="es_ES"/>
        </w:rPr>
      </w:r>
      <w:r>
        <w:rPr>
          <w:lang w:val="es_ES" w:bidi="es_ES"/>
        </w:rPr>
        <w:t>profetas (</w:t>
      </w:r>
      <w:r>
        <w:rPr>
          <w:lang w:val="es_ES" w:bidi="es_ES"/>
        </w:rPr>
        <w:t>2 Cro 25:16</w:t>
      </w:r>
      <w:r>
        <w:rPr>
          <w:lang w:val="es_ES" w:bidi="es_ES"/>
        </w:rPr>
        <w:t>)</w:t>
      </w:r>
    </w:p>
    <w:p>
      <w:pPr>
        <w:pStyle w:val="ListBullet"/>
        <w:spacing w:line="240" w:lineRule="auto"/>
        <w:ind w:left="720"/>
      </w:pPr>
      <w:r>
        <w:rPr>
          <w:lang w:val="es_ES" w:bidi="es_ES"/>
        </w:rPr>
      </w:r>
      <w:r>
        <w:rPr>
          <w:lang w:val="es_ES" w:bidi="es_ES"/>
        </w:rPr>
        <w:t>hombres sabios (</w:t>
      </w:r>
      <w:r>
        <w:rPr>
          <w:lang w:val="es_ES" w:bidi="es_ES"/>
        </w:rPr>
        <w:t>Jr 18:18</w:t>
      </w:r>
      <w:r>
        <w:rPr>
          <w:lang w:val="es_ES" w:bidi="es_ES"/>
        </w:rPr>
        <w:t>)</w:t>
      </w:r>
    </w:p>
    <w:p>
      <w:pPr>
        <w:pStyle w:val="ListBullet"/>
        <w:spacing w:line="240" w:lineRule="auto"/>
        <w:ind w:left="720"/>
      </w:pPr>
      <w:r>
        <w:rPr>
          <w:lang w:val="es_ES" w:bidi="es_ES"/>
        </w:rPr>
      </w:r>
      <w:r>
        <w:rPr>
          <w:lang w:val="es_ES" w:bidi="es_ES"/>
        </w:rPr>
        <w:t>amigos (</w:t>
      </w:r>
      <w:r>
        <w:rPr>
          <w:lang w:val="es_ES" w:bidi="es_ES"/>
        </w:rPr>
        <w:t>Pr 27:9</w:t>
      </w:r>
      <w:r>
        <w:rPr>
          <w:lang w:val="es_ES" w:bidi="es_ES"/>
        </w:rPr>
        <w:t>)</w:t>
      </w:r>
    </w:p>
    <w:p>
      <w:pPr/>
      <w:r>
        <w:rPr>
          <w:lang w:val="es_ES" w:bidi="es_ES"/>
        </w:rPr>
      </w:r>
      <w:r>
        <w:rPr>
          <w:lang w:val="es_ES" w:bidi="es_ES"/>
        </w:rPr>
        <w:t>Algunos consejeros son malintencionados y ofrecen consejos destinados a engañar a las personas (</w:t>
      </w:r>
      <w:r>
        <w:rPr>
          <w:lang w:val="es_ES" w:bidi="es_ES"/>
        </w:rPr>
        <w:t>Pr 12:5</w:t>
      </w:r>
      <w:r>
        <w:rPr>
          <w:lang w:val="es_ES" w:bidi="es_ES"/>
        </w:rPr>
        <w:t>).</w:t>
      </w:r>
    </w:p>
    <w:p>
      <w:pPr>
        <w:pStyle w:val="Heading3"/>
      </w:pPr>
      <w:r>
        <w:rPr>
          <w:lang w:val="es_ES" w:bidi="es_ES"/>
        </w:rPr>
        <w:t>Dios como Consejero</w:t>
      </w:r>
    </w:p>
    <w:p>
      <w:pPr/>
      <w:r>
        <w:rPr>
          <w:lang w:val="es_ES" w:bidi="es_ES"/>
        </w:rPr>
      </w:r>
      <w:r>
        <w:rPr>
          <w:lang w:val="es_ES" w:bidi="es_ES"/>
        </w:rPr>
        <w:t>Según la Biblia, Dios también da consejos. Él frustra los planes de las naciones que se oponen a él (</w:t>
      </w:r>
      <w:r>
        <w:rPr>
          <w:lang w:val="es_ES" w:bidi="es_ES"/>
        </w:rPr>
        <w:t>Sal 33:10</w:t>
      </w:r>
      <w:r>
        <w:rPr>
          <w:lang w:val="es_ES" w:bidi="es_ES"/>
        </w:rPr>
        <w:t xml:space="preserve">). Sin embargo, el consejo de Dios perdura por muchas generaciones (versículo </w:t>
      </w:r>
      <w:r>
        <w:rPr>
          <w:lang w:val="es_ES" w:bidi="es_ES"/>
        </w:rPr>
        <w:t>11</w:t>
      </w:r>
      <w:r>
        <w:rPr>
          <w:lang w:val="es_ES" w:bidi="es_ES"/>
        </w:rPr>
        <w:t>). Nadie puede aconsejar al Señor (</w:t>
      </w:r>
      <w:r>
        <w:rPr>
          <w:lang w:val="es_ES" w:bidi="es_ES"/>
        </w:rPr>
        <w:t>Is 40:13</w:t>
      </w:r>
      <w:r>
        <w:rPr>
          <w:lang w:val="es_ES" w:bidi="es_ES"/>
        </w:rPr>
        <w:t>). Su líder elegido, el Mesías, es llamado “Admirable consejero” (</w:t>
      </w:r>
      <w:r>
        <w:rPr>
          <w:lang w:val="es_ES" w:bidi="es_ES"/>
        </w:rPr>
        <w:t>9:6</w:t>
      </w:r>
      <w:r>
        <w:rPr>
          <w:lang w:val="es_ES" w:bidi="es_ES"/>
        </w:rPr>
        <w:t>).</w:t>
      </w:r>
    </w:p>
    <w:p>
      <w:pPr/>
      <w:r>
        <w:rPr>
          <w:lang w:val="es_ES" w:bidi="es_ES"/>
        </w:rPr>
      </w:r>
      <w:r>
        <w:rPr>
          <w:lang w:val="es_ES" w:bidi="es_ES"/>
        </w:rPr>
        <w:t>Según el Nuevo Testamento, el Espíritu aconseja o consuela a los creyentes (</w:t>
      </w:r>
      <w:r>
        <w:rPr>
          <w:lang w:val="es_ES" w:bidi="es_ES"/>
        </w:rPr>
        <w:t>Jn 14:16–17</w:t>
      </w:r>
      <w:r>
        <w:rPr>
          <w:lang w:val="es_ES" w:bidi="es_ES"/>
        </w:rPr>
        <w:t>). Cristo envía el Espíritu a su pueblo (</w:t>
      </w:r>
      <w:r>
        <w:rPr>
          <w:lang w:val="es_ES" w:bidi="es_ES"/>
        </w:rPr>
        <w:t>16:7</w:t>
      </w:r>
      <w:r>
        <w:rPr>
          <w:lang w:val="es_ES" w:bidi="es_ES"/>
        </w:rPr>
        <w:t>). El Espíritu, también llamado el Espíritu de verdad, da testimonio de Cristo (</w:t>
      </w:r>
      <w:r>
        <w:rPr>
          <w:lang w:val="es_ES" w:bidi="es_ES"/>
        </w:rPr>
        <w:t>15:26</w:t>
      </w:r>
      <w:r>
        <w:rPr>
          <w:lang w:val="es_ES" w:bidi="es_ES"/>
        </w:rPr>
        <w:t xml:space="preserve">). Jesucristo, después de ascender al cielo, es visto como un consejero en la corte celestial de Dios (descrito como un "abogado" en </w:t>
      </w:r>
      <w:r>
        <w:rPr>
          <w:lang w:val="es_ES" w:bidi="es_ES"/>
        </w:rPr>
        <w:t>1 Jn 2:1</w:t>
      </w:r>
      <w:r>
        <w:rPr>
          <w:lang w:val="es_ES" w:bidi="es_ES"/>
        </w:rPr>
        <w:t>).</w:t>
      </w:r>
    </w:p>
    <w:p>
      <w:pPr/>
      <w:r>
        <w:rPr>
          <w:lang w:val="es_ES" w:bidi="es_ES"/>
        </w:rPr>
      </w:r>
      <w:r>
        <w:rPr>
          <w:i/>
          <w:lang w:val="es_ES" w:bidi="es_ES"/>
        </w:rPr>
        <w:t>Ver también</w:t>
      </w:r>
      <w:r>
        <w:rPr>
          <w:lang w:val="es_ES" w:bidi="es_ES"/>
        </w:rPr>
        <w:t xml:space="preserve"> </w:t>
      </w:r>
      <w:r>
        <w:rPr>
          <w:lang w:val="es_ES" w:bidi="es_ES"/>
        </w:rPr>
        <w:t>Espíritu de Dios</w:t>
      </w:r>
      <w:r>
        <w:rPr>
          <w:lang w:val="es_ES" w:bidi="es_ES"/>
        </w:rPr>
        <w:t>.</w:t>
      </w:r>
      <w:r>
        <w:rPr>
          <w:lang w:val="es_ES" w:bidi="es_ES"/>
        </w:rPr>
      </w:r>
      <w:r>
        <w:rPr>
          <w:lang w:val="es_ES" w:bidi="es_ES"/>
        </w:rPr>
      </w:r>
    </w:p>
    <w:p>
      <w:pPr/>
      <w:r>
        <w:rPr>
          <w:lang w:val="es_ES" w:bidi="es_ES"/>
        </w:rPr>
      </w:r>
    </w:p>
    <w:p>
      <w:pPr>
        <w:pStyle w:val="Heading2"/>
      </w:pPr>
      <w:r>
        <w:rPr>
          <w:lang w:val="es_ES" w:bidi="es_ES"/>
        </w:rPr>
        <w:t>Consejo Supremo</w:t>
      </w:r>
      <w:r>
        <w:rPr>
          <w:lang w:val="es_ES" w:bidi="es_ES"/>
        </w:rPr>
      </w:r>
    </w:p>
    <w:p>
      <w:pPr/>
      <w:r>
        <w:rPr>
          <w:lang w:val="es_ES" w:bidi="es_ES"/>
        </w:rPr>
      </w:r>
      <w:r>
        <w:rPr>
          <w:i/>
          <w:lang w:val="es_ES" w:bidi="es_ES"/>
        </w:rPr>
        <w:t>Ver</w:t>
      </w:r>
      <w:r>
        <w:rPr>
          <w:lang w:val="es_ES" w:bidi="es_ES"/>
        </w:rPr>
        <w:t xml:space="preserve"> </w:t>
      </w:r>
      <w:r>
        <w:rPr>
          <w:lang w:val="es_ES" w:bidi="es_ES"/>
        </w:rPr>
        <w:t>Sanedrín</w:t>
      </w:r>
      <w:r>
        <w:rPr>
          <w:lang w:val="es_ES" w:bidi="es_ES"/>
        </w:rPr>
        <w:t>.</w:t>
      </w:r>
      <w:r>
        <w:rPr>
          <w:lang w:val="es_ES" w:bidi="es_ES"/>
        </w:rPr>
      </w:r>
      <w:r>
        <w:rPr>
          <w:lang w:val="es_ES" w:bidi="es_ES"/>
        </w:rPr>
      </w:r>
    </w:p>
    <w:p>
      <w:pPr/>
      <w:r>
        <w:rPr>
          <w:lang w:val="es_ES" w:bidi="es_ES"/>
        </w:rPr>
      </w:r>
    </w:p>
    <w:p>
      <w:pPr>
        <w:pStyle w:val="Heading2"/>
      </w:pPr>
      <w:r>
        <w:rPr>
          <w:lang w:val="es_ES" w:bidi="es_ES"/>
        </w:rPr>
        <w:t>Consolador</w:t>
      </w:r>
      <w:r>
        <w:rPr>
          <w:lang w:val="es_ES" w:bidi="es_ES"/>
        </w:rPr>
      </w:r>
    </w:p>
    <w:p>
      <w:pPr/>
      <w:r>
        <w:rPr>
          <w:lang w:val="es_ES" w:bidi="es_ES"/>
        </w:rPr>
      </w:r>
      <w:r>
        <w:rPr>
          <w:lang w:val="es_ES" w:bidi="es_ES"/>
        </w:rPr>
        <w:t xml:space="preserve">Traducción de la RVR de la palabra griega </w:t>
      </w:r>
      <w:r>
        <w:rPr>
          <w:i/>
          <w:lang w:val="es_ES" w:bidi="es_ES"/>
        </w:rPr>
        <w:t>parakletos</w:t>
      </w:r>
      <w:r>
        <w:rPr>
          <w:lang w:val="es_ES" w:bidi="es_ES"/>
        </w:rPr>
        <w:t xml:space="preserve"> en </w:t>
      </w:r>
      <w:r>
        <w:rPr>
          <w:lang w:val="es_ES" w:bidi="es_ES"/>
        </w:rPr>
        <w:t>Juan 14:16,26</w:t>
      </w:r>
      <w:r>
        <w:rPr>
          <w:lang w:val="es_ES" w:bidi="es_ES"/>
        </w:rPr>
        <w:t xml:space="preserve">; </w:t>
      </w:r>
      <w:r>
        <w:rPr>
          <w:lang w:val="es_ES" w:bidi="es_ES"/>
        </w:rPr>
        <w:t>15:26</w:t>
      </w:r>
      <w:r>
        <w:rPr>
          <w:lang w:val="es_ES" w:bidi="es_ES"/>
        </w:rPr>
        <w:t xml:space="preserve">; y </w:t>
      </w:r>
      <w:r>
        <w:rPr>
          <w:lang w:val="es_ES" w:bidi="es_ES"/>
        </w:rPr>
        <w:t>16:7</w:t>
      </w:r>
      <w:r>
        <w:rPr>
          <w:lang w:val="es_ES" w:bidi="es_ES"/>
        </w:rPr>
        <w:t xml:space="preserve">. </w:t>
      </w:r>
      <w:r>
        <w:rPr>
          <w:i/>
          <w:lang w:val="es_ES" w:bidi="es_ES"/>
        </w:rPr>
        <w:t>Ver</w:t>
      </w:r>
      <w:r>
        <w:rPr>
          <w:lang w:val="es_ES" w:bidi="es_ES"/>
        </w:rPr>
        <w:t xml:space="preserve"> </w:t>
      </w:r>
      <w:r>
        <w:rPr>
          <w:lang w:val="es_ES" w:bidi="es_ES"/>
        </w:rPr>
        <w:t>Paracleto</w:t>
      </w:r>
      <w:r>
        <w:rPr>
          <w:lang w:val="es_ES" w:bidi="es_ES"/>
        </w:rPr>
        <w:t>.</w:t>
      </w:r>
      <w:r>
        <w:rPr>
          <w:lang w:val="es_ES" w:bidi="es_ES"/>
        </w:rPr>
      </w:r>
      <w:r>
        <w:rPr>
          <w:lang w:val="es_ES" w:bidi="es_ES"/>
        </w:rPr>
      </w:r>
    </w:p>
    <w:p>
      <w:pPr/>
      <w:r>
        <w:rPr>
          <w:lang w:val="es_ES" w:bidi="es_ES"/>
        </w:rPr>
      </w:r>
    </w:p>
    <w:p>
      <w:pPr>
        <w:pStyle w:val="Heading2"/>
      </w:pPr>
      <w:r>
        <w:rPr>
          <w:lang w:val="es_ES" w:bidi="es_ES"/>
        </w:rPr>
        <w:t>Constantino el Grande</w:t>
      </w:r>
      <w:r>
        <w:rPr>
          <w:lang w:val="es_ES" w:bidi="es_ES"/>
        </w:rPr>
      </w:r>
    </w:p>
    <w:p>
      <w:pPr/>
      <w:r>
        <w:rPr>
          <w:lang w:val="es_ES" w:bidi="es_ES"/>
        </w:rPr>
      </w:r>
      <w:r>
        <w:rPr>
          <w:lang w:val="es_ES" w:bidi="es_ES"/>
        </w:rPr>
        <w:t>Constantino el Grande fue Emperador del Imperio Romano desde el año 306 hasta el 337 d. C. Al final de su vida, gobernó todo el imperio. Muchas personas lo recuerdan principalmente por su apoyo al cristianismo. Nació en el año 272 o 273 d. C. y murió en el año 337 d. C.</w:t>
      </w:r>
    </w:p>
    <w:p>
      <w:pPr>
        <w:pStyle w:val="Heading3"/>
      </w:pPr>
      <w:r>
        <w:rPr>
          <w:lang w:val="es_ES" w:bidi="es_ES"/>
        </w:rPr>
        <w:t>Primeros años y ascenso al poder</w:t>
      </w:r>
    </w:p>
    <w:p>
      <w:pPr/>
      <w:r>
        <w:rPr>
          <w:lang w:val="es_ES" w:bidi="es_ES"/>
        </w:rPr>
      </w:r>
      <w:r>
        <w:rPr>
          <w:lang w:val="es_ES" w:bidi="es_ES"/>
        </w:rPr>
        <w:t>El padre de Constantino era Constancio Cloro, quien gobernó la parte occidental del Imperio Romano. La madre de Constantino era Helena, y ella no estaba casada con Constancio.</w:t>
      </w:r>
    </w:p>
    <w:p>
      <w:pPr/>
      <w:r>
        <w:rPr>
          <w:lang w:val="es_ES" w:bidi="es_ES"/>
        </w:rPr>
      </w:r>
      <w:r>
        <w:rPr>
          <w:lang w:val="es_ES" w:bidi="es_ES"/>
        </w:rPr>
        <w:t>Cuando Constancio murió en Inglaterra en el año 306 d. C., sus soldados proclamaron a Constantino como Emperador. A Galerio, el Emperador del este, no le agradó esta decisión, pero la aceptó. En ese momento, cinco hombres reclamaban ser Emperador, lo que condujo a muchas batallas.</w:t>
      </w:r>
    </w:p>
    <w:p>
      <w:pPr/>
      <w:r>
        <w:rPr>
          <w:lang w:val="es_ES" w:bidi="es_ES"/>
        </w:rPr>
      </w:r>
      <w:r>
        <w:rPr>
          <w:lang w:val="es_ES" w:bidi="es_ES"/>
        </w:rPr>
        <w:t>Galerio detuvo los ataques a los cristianos antes de morir en el año 311 d. C. Tras su muerte, Constantino y otro emperador llamado Licinio unieron fuerzas. Lucharon contra dos rivales: Majencio y Maximino Daya.</w:t>
      </w:r>
    </w:p>
    <w:p>
      <w:pPr/>
      <w:r>
        <w:rPr>
          <w:lang w:val="es_ES" w:bidi="es_ES"/>
        </w:rPr>
      </w:r>
      <w:r>
        <w:rPr>
          <w:lang w:val="es_ES" w:bidi="es_ES"/>
        </w:rPr>
        <w:t>En el año 312 d. C., Constantino derrotó a Majencio en la batalla del Puente Milvio, cerca de Roma. Al año siguiente, Licinio venció a Maximino Daya. Durante un tiempo, Constantino y Licinio mantuvieron la paz. Sin embargo, en el año 323 d. C., se enfrentaron. Constantino ganó las batallas de Adrianópolis y Crisópolis. Después de eso, se convirtió en el único emperador.</w:t>
      </w:r>
    </w:p>
    <w:p>
      <w:pPr>
        <w:pStyle w:val="Heading3"/>
      </w:pPr>
      <w:r>
        <w:rPr>
          <w:lang w:val="es_ES" w:bidi="es_ES"/>
        </w:rPr>
        <w:t>Nueva capital y reformas</w:t>
      </w:r>
    </w:p>
    <w:p>
      <w:pPr/>
      <w:r>
        <w:rPr>
          <w:lang w:val="es_ES" w:bidi="es_ES"/>
        </w:rPr>
      </w:r>
      <w:r>
        <w:rPr>
          <w:lang w:val="es_ES" w:bidi="es_ES"/>
        </w:rPr>
        <w:t>En el año 330 d. C., Constantino fundó la ciudad de Constantinopla, construyéndola en el sitio de la antigua ciudad de Bizancio. La ciudad estaba situada en el estrecho del Bósforo, donde se unen Europa y Asia, lo que la convirtió en un lugar ideal para el comercio y la defensa.</w:t>
      </w:r>
    </w:p>
    <w:p>
      <w:pPr/>
      <w:r>
        <w:rPr>
          <w:lang w:val="es_ES" w:bidi="es_ES"/>
        </w:rPr>
      </w:r>
      <w:r>
        <w:rPr>
          <w:lang w:val="es_ES" w:bidi="es_ES"/>
        </w:rPr>
        <w:t>Constantino continuó las reformas iniciadas por Diocleciano (quien gobernó del 284 al 305 d. C.). Mejoró el sistema monetario y permitió que personas que no eran ciudadanos romanos se unieran al ejército.</w:t>
      </w:r>
    </w:p>
    <w:p>
      <w:pPr>
        <w:pStyle w:val="Heading3"/>
      </w:pPr>
      <w:r>
        <w:rPr>
          <w:lang w:val="es_ES" w:bidi="es_ES"/>
        </w:rPr>
        <w:t>Favorable a los cristianos</w:t>
      </w:r>
    </w:p>
    <w:p>
      <w:pPr/>
      <w:r>
        <w:rPr>
          <w:lang w:val="es_ES" w:bidi="es_ES"/>
        </w:rPr>
      </w:r>
      <w:r>
        <w:rPr>
          <w:lang w:val="es_ES" w:bidi="es_ES"/>
        </w:rPr>
        <w:t>Constantino es más conocido por su trato hacia los cristianos. Aunque la gente aún debate sobre sus creencias, está claro que apoyó a la iglesia.</w:t>
      </w:r>
    </w:p>
    <w:p>
      <w:pPr/>
      <w:r>
        <w:rPr>
          <w:lang w:val="es_ES" w:bidi="es_ES"/>
        </w:rPr>
      </w:r>
      <w:r>
        <w:rPr>
          <w:lang w:val="es_ES" w:bidi="es_ES"/>
        </w:rPr>
        <w:t>Antes de la batalla en el Puente Milvio, Constantino tuvo un sueño. En el sueño, vio letras griegas que representaban el nombre de Cristo. Al día siguiente, les indicó a sus soldados que pintaran esas letras en sus escudos.</w:t>
      </w:r>
    </w:p>
    <w:p>
      <w:pPr/>
      <w:r>
        <w:rPr>
          <w:lang w:val="es_ES" w:bidi="es_ES"/>
        </w:rPr>
      </w:r>
      <w:r>
        <w:rPr>
          <w:lang w:val="es_ES" w:bidi="es_ES"/>
        </w:rPr>
        <w:t>Otra historia cuenta que Constantino y su ejército vieron una cruz de luz sobre el sol, con palabras que decían: "</w:t>
      </w:r>
      <w:r>
        <w:rPr>
          <w:lang w:val="es_ES" w:bidi="es_ES"/>
        </w:rPr>
        <w:t>Con este signo vencerás</w:t>
      </w:r>
      <w:r>
        <w:rPr>
          <w:lang w:val="es_ES" w:bidi="es_ES"/>
        </w:rPr>
        <w:t>".</w:t>
      </w:r>
    </w:p>
    <w:p>
      <w:pPr/>
      <w:r>
        <w:rPr>
          <w:lang w:val="es_ES" w:bidi="es_ES"/>
        </w:rPr>
      </w:r>
      <w:r>
        <w:rPr>
          <w:lang w:val="es_ES" w:bidi="es_ES"/>
        </w:rPr>
        <w:t>En los años 312–313 d. C., Constantino escribió una carta a un oficial romano en el norte de África. Le indicó que entregara dinero al obispo de Cartago para apoyar a la iglesia.</w:t>
      </w:r>
    </w:p>
    <w:p>
      <w:pPr/>
      <w:r>
        <w:rPr>
          <w:lang w:val="es_ES" w:bidi="es_ES"/>
        </w:rPr>
      </w:r>
      <w:r>
        <w:rPr>
          <w:lang w:val="es_ES" w:bidi="es_ES"/>
        </w:rPr>
        <w:t>En el año 313 d. C., Constantino y Licinio promulgaron una ley en la ciudad de Milán que permitía a las personas practicar la religión de su elección.</w:t>
      </w:r>
    </w:p>
    <w:p>
      <w:pPr>
        <w:pStyle w:val="Heading4"/>
      </w:pPr>
      <w:r>
        <w:rPr>
          <w:lang w:val="es_ES" w:bidi="es_ES"/>
        </w:rPr>
        <w:t>Leyes que beneficiaron a los cristianos</w:t>
      </w:r>
    </w:p>
    <w:p>
      <w:pPr/>
      <w:r>
        <w:rPr>
          <w:lang w:val="es_ES" w:bidi="es_ES"/>
        </w:rPr>
      </w:r>
      <w:r>
        <w:rPr>
          <w:lang w:val="es_ES" w:bidi="es_ES"/>
        </w:rPr>
        <w:t>Constantino aprobó nuevas leyes para apoyar a los cristianos:</w:t>
      </w:r>
    </w:p>
    <w:p>
      <w:pPr>
        <w:pStyle w:val="ListBullet"/>
        <w:spacing w:line="240" w:lineRule="auto"/>
        <w:ind w:left="720"/>
      </w:pPr>
      <w:r>
        <w:rPr>
          <w:lang w:val="es_ES" w:bidi="es_ES"/>
        </w:rPr>
      </w:r>
      <w:r>
        <w:rPr>
          <w:lang w:val="es_ES" w:bidi="es_ES"/>
        </w:rPr>
        <w:t>Se permitió a los obispos cristianos juzgar casos legales.</w:t>
      </w:r>
    </w:p>
    <w:p>
      <w:pPr>
        <w:pStyle w:val="ListBullet"/>
        <w:spacing w:line="240" w:lineRule="auto"/>
        <w:ind w:left="720"/>
      </w:pPr>
      <w:r>
        <w:rPr>
          <w:lang w:val="es_ES" w:bidi="es_ES"/>
        </w:rPr>
      </w:r>
      <w:r>
        <w:rPr>
          <w:lang w:val="es_ES" w:bidi="es_ES"/>
        </w:rPr>
        <w:t>Puso fin a la marca en la cara (marcar a los criminales con metal caliente) porque las personas están hechas a imagen de Dios.</w:t>
      </w:r>
    </w:p>
    <w:p>
      <w:pPr>
        <w:pStyle w:val="ListBullet"/>
        <w:spacing w:line="240" w:lineRule="auto"/>
        <w:ind w:left="720"/>
      </w:pPr>
      <w:r>
        <w:rPr>
          <w:lang w:val="es_ES" w:bidi="es_ES"/>
        </w:rPr>
      </w:r>
      <w:r>
        <w:rPr>
          <w:lang w:val="es_ES" w:bidi="es_ES"/>
        </w:rPr>
        <w:t>Cerró los tribunales y los talleres los domingos.</w:t>
      </w:r>
    </w:p>
    <w:p>
      <w:pPr>
        <w:pStyle w:val="ListBullet"/>
        <w:spacing w:line="240" w:lineRule="auto"/>
        <w:ind w:left="720"/>
      </w:pPr>
      <w:r>
        <w:rPr>
          <w:lang w:val="es_ES" w:bidi="es_ES"/>
        </w:rPr>
      </w:r>
      <w:r>
        <w:rPr>
          <w:lang w:val="es_ES" w:bidi="es_ES"/>
        </w:rPr>
        <w:t>Puso fin a las peleas de gladiadores.</w:t>
      </w:r>
    </w:p>
    <w:p>
      <w:pPr/>
      <w:r>
        <w:rPr>
          <w:lang w:val="es_ES" w:bidi="es_ES"/>
        </w:rPr>
      </w:r>
      <w:r>
        <w:rPr>
          <w:lang w:val="es_ES" w:bidi="es_ES"/>
        </w:rPr>
        <w:t>Constantino permitió que otras religiones continuaran. Hasta el año 324 d. C., todavía utilizaba imágenes no cristianas en las monedas. La mayoría de las personas en el imperio aún no eran cristianas, por lo que Constantino procuró no ofenderlas.</w:t>
      </w:r>
    </w:p>
    <w:p>
      <w:pPr>
        <w:pStyle w:val="Heading4"/>
      </w:pPr>
      <w:r>
        <w:rPr>
          <w:lang w:val="es_ES" w:bidi="es_ES"/>
        </w:rPr>
        <w:t>Participación en conflictos de la Iglesia</w:t>
      </w:r>
    </w:p>
    <w:p>
      <w:pPr/>
      <w:r>
        <w:rPr>
          <w:lang w:val="es_ES" w:bidi="es_ES"/>
        </w:rPr>
      </w:r>
      <w:r>
        <w:rPr>
          <w:lang w:val="es_ES" w:bidi="es_ES"/>
        </w:rPr>
        <w:t>Constantino también ayudó a resolver conflictos dentro de la iglesia. En el año 313 d. C., un grupo llamado los donatistas desafió al obispo de Cartago, afirmando que Ceciliano no era el verdadero obispo. Los donatistas se habían separado del resto de la iglesia africana. Constantino solicitó a los obispos en Roma que formaran un grupo para escuchar el caso. Los donatistas no quedaron satisfechos con la decisión, por lo que Constantino decidió escuchar el caso él mismo. En el año 316 d. C., dictaminó que Ceciliano era el verdadero obispo.</w:t>
      </w:r>
    </w:p>
    <w:p>
      <w:pPr/>
      <w:r>
        <w:rPr>
          <w:lang w:val="es_ES" w:bidi="es_ES"/>
        </w:rPr>
      </w:r>
      <w:r>
        <w:rPr>
          <w:lang w:val="es_ES" w:bidi="es_ES"/>
        </w:rPr>
        <w:t>En el año 325 d. C., Constantino convocó el Concilio de Nicea. El concilio se pronunció en contra de una enseñanza llamada arrianismo. Los arrianos afirmaban erróneamente que Jesús no había existido con Dios el Padre desde el principio. Constantino convirtió la decisión del concilio en ley.</w:t>
      </w:r>
    </w:p>
    <w:p>
      <w:pPr>
        <w:pStyle w:val="Heading3"/>
      </w:pPr>
      <w:r>
        <w:rPr>
          <w:b/>
          <w:lang w:val="es_ES" w:bidi="es_ES"/>
        </w:rPr>
        <w:t>Últimos años y muerte de Constantino</w:t>
      </w:r>
    </w:p>
    <w:p>
      <w:pPr/>
      <w:r>
        <w:rPr>
          <w:lang w:val="es_ES" w:bidi="es_ES"/>
        </w:rPr>
      </w:r>
      <w:r>
        <w:rPr>
          <w:lang w:val="es_ES" w:bidi="es_ES"/>
        </w:rPr>
        <w:t>En el año 326 d. C., Constantino ordenó la ejecución de su hijo Crispo y de su esposa Fausta. Algunos afirmaban que eran culpables de adulterio.</w:t>
      </w:r>
    </w:p>
    <w:p>
      <w:pPr/>
      <w:r>
        <w:rPr>
          <w:lang w:val="es_ES" w:bidi="es_ES"/>
        </w:rPr>
      </w:r>
      <w:r>
        <w:rPr>
          <w:lang w:val="es_ES" w:bidi="es_ES"/>
        </w:rPr>
        <w:t>Según algunas historias, Constantino fue bautizado como cristiano poco antes de morir en el año 337 d. C. Tras su muerte, tres de sus hijos se convirtieron en gobernantes:</w:t>
      </w:r>
    </w:p>
    <w:p>
      <w:pPr>
        <w:pStyle w:val="ListNumber"/>
        <w:numPr>
          <w:ilvl w:val="0"/>
          <w:numId w:val="57"/>
        </w:numPr>
        <w:spacing w:line="240" w:lineRule="auto"/>
        <w:ind w:left="720"/>
      </w:pPr>
      <w:r>
        <w:rPr>
          <w:lang w:val="es_ES" w:bidi="es_ES"/>
        </w:rPr>
      </w:r>
      <w:r>
        <w:rPr>
          <w:lang w:val="es_ES" w:bidi="es_ES"/>
        </w:rPr>
        <w:t>Constante</w:t>
      </w:r>
    </w:p>
    <w:p>
      <w:pPr>
        <w:pStyle w:val="ListNumber"/>
        <w:spacing w:line="240" w:lineRule="auto"/>
        <w:ind w:left="720"/>
      </w:pPr>
      <w:r>
        <w:rPr>
          <w:lang w:val="es_ES" w:bidi="es_ES"/>
        </w:rPr>
      </w:r>
      <w:r>
        <w:rPr>
          <w:lang w:val="es_ES" w:bidi="es_ES"/>
        </w:rPr>
        <w:t>Constancio</w:t>
      </w:r>
    </w:p>
    <w:p>
      <w:pPr>
        <w:pStyle w:val="ListNumber"/>
        <w:spacing w:line="240" w:lineRule="auto"/>
        <w:ind w:left="720"/>
      </w:pPr>
      <w:r>
        <w:rPr>
          <w:lang w:val="es_ES" w:bidi="es_ES"/>
        </w:rPr>
      </w:r>
      <w:r>
        <w:rPr>
          <w:lang w:val="es_ES" w:bidi="es_ES"/>
        </w:rPr>
        <w:t>Constantino II</w:t>
      </w:r>
    </w:p>
    <w:p>
      <w:pPr/>
      <w:r>
        <w:rPr>
          <w:lang w:val="es_ES" w:bidi="es_ES"/>
        </w:rPr>
      </w:r>
      <w:r>
        <w:rPr>
          <w:i/>
          <w:lang w:val="es_ES" w:bidi="es_ES"/>
        </w:rPr>
        <w:t>Ver también</w:t>
      </w:r>
      <w:r>
        <w:rPr>
          <w:lang w:val="es_ES" w:bidi="es_ES"/>
        </w:rPr>
        <w:t xml:space="preserve"> Césares, Los</w:t>
      </w:r>
      <w:r>
        <w:rPr>
          <w:lang w:val="es_ES" w:bidi="es_ES"/>
        </w:rPr>
        <w:t>.</w:t>
      </w:r>
      <w:r>
        <w:rPr>
          <w:lang w:val="es_ES" w:bidi="es_ES"/>
        </w:rPr>
      </w:r>
      <w:r>
        <w:rPr>
          <w:lang w:val="es_ES" w:bidi="es_ES"/>
        </w:rPr>
      </w:r>
    </w:p>
    <w:p>
      <w:pPr/>
      <w:r>
        <w:rPr>
          <w:lang w:val="es_ES" w:bidi="es_ES"/>
        </w:rPr>
      </w:r>
    </w:p>
    <w:p>
      <w:pPr>
        <w:pStyle w:val="Heading2"/>
      </w:pPr>
      <w:r>
        <w:rPr>
          <w:lang w:val="es_ES" w:bidi="es_ES"/>
        </w:rPr>
        <w:t>Constelación</w:t>
      </w:r>
      <w:r>
        <w:rPr>
          <w:lang w:val="es_ES" w:bidi="es_ES"/>
        </w:rPr>
      </w:r>
    </w:p>
    <w:p>
      <w:pPr/>
      <w:r>
        <w:rPr>
          <w:lang w:val="es_ES" w:bidi="es_ES"/>
        </w:rPr>
      </w:r>
      <w:r>
        <w:rPr>
          <w:lang w:val="es_ES" w:bidi="es_ES"/>
        </w:rPr>
        <w:t>Un cierto número de estrellas en el cielo se eligen arbitrariamente como un grupo y se nombran en honor a un objeto, animal o persona al que se dice que el contorno del grupo se asemeja. En la Biblia se mencionan varias constelaciones.</w:t>
      </w:r>
    </w:p>
    <w:p>
      <w:pPr/>
      <w:r>
        <w:rPr>
          <w:lang w:val="es_ES" w:bidi="es_ES"/>
        </w:rPr>
      </w:r>
      <w:r>
        <w:rPr>
          <w:i/>
          <w:lang w:val="es_ES" w:bidi="es_ES"/>
        </w:rPr>
        <w:t>Ver también</w:t>
      </w:r>
      <w:r>
        <w:rPr>
          <w:lang w:val="es_ES" w:bidi="es_ES"/>
        </w:rPr>
        <w:t xml:space="preserve"> </w:t>
      </w:r>
      <w:r>
        <w:rPr>
          <w:lang w:val="es_ES" w:bidi="es_ES"/>
        </w:rPr>
        <w:t>Astronomía</w:t>
      </w:r>
      <w:r>
        <w:rPr>
          <w:lang w:val="es_ES" w:bidi="es_ES"/>
        </w:rPr>
        <w:t>.</w:t>
      </w:r>
      <w:r>
        <w:rPr>
          <w:lang w:val="es_ES" w:bidi="es_ES"/>
        </w:rPr>
      </w:r>
      <w:r>
        <w:rPr>
          <w:lang w:val="es_ES" w:bidi="es_ES"/>
        </w:rPr>
      </w:r>
    </w:p>
    <w:p>
      <w:pPr/>
      <w:r>
        <w:rPr>
          <w:lang w:val="es_ES" w:bidi="es_ES"/>
        </w:rPr>
      </w:r>
    </w:p>
    <w:p>
      <w:pPr>
        <w:pStyle w:val="Heading2"/>
      </w:pPr>
      <w:r>
        <w:rPr>
          <w:lang w:val="es_ES" w:bidi="es_ES"/>
        </w:rPr>
        <w:t>Construir, construcción</w:t>
      </w:r>
      <w:r>
        <w:rPr>
          <w:lang w:val="es_ES" w:bidi="es_ES"/>
        </w:rPr>
      </w:r>
    </w:p>
    <w:p>
      <w:pPr/>
      <w:r>
        <w:rPr>
          <w:lang w:val="es_ES" w:bidi="es_ES"/>
        </w:rPr>
      </w:r>
      <w:r>
        <w:rPr>
          <w:lang w:val="es_ES" w:bidi="es_ES"/>
        </w:rPr>
        <w:t>Construir significa crear algo, a menudo utilizando madera, piedra u otros materiales. Un edificio es una estructura que las personas construyen para refugio o uso, como una casa, templo o muralla de la ciudad. La Biblia frecuentemente menciona la construcción o reconstrucción de altares, templos, hogares y ciudades. En ocasiones, la Biblia emplea la palabra construir como una metáfora del trabajo de Dios en su pueblo (</w:t>
      </w:r>
      <w:r>
        <w:rPr>
          <w:lang w:val="es_ES" w:bidi="es_ES"/>
        </w:rPr>
        <w:t>1 Pe 2:4–8</w:t>
      </w:r>
      <w:r>
        <w:rPr>
          <w:lang w:val="es_ES" w:bidi="es_ES"/>
        </w:rPr>
        <w:t>).</w:t>
      </w:r>
    </w:p>
    <w:p>
      <w:pPr/>
      <w:r>
        <w:rPr>
          <w:lang w:val="es_ES" w:bidi="es_ES"/>
        </w:rPr>
      </w:r>
      <w:r>
        <w:rPr>
          <w:i/>
          <w:lang w:val="es_ES" w:bidi="es_ES"/>
        </w:rPr>
        <w:t>Ver</w:t>
      </w:r>
      <w:r>
        <w:rPr>
          <w:lang w:val="es_ES" w:bidi="es_ES"/>
        </w:rPr>
        <w:t xml:space="preserve"> Arquitectura</w:t>
      </w:r>
      <w:r>
        <w:rPr>
          <w:lang w:val="es_ES" w:bidi="es_ES"/>
        </w:rPr>
        <w:t>.</w:t>
      </w:r>
      <w:r>
        <w:rPr>
          <w:lang w:val="es_ES" w:bidi="es_ES"/>
        </w:rPr>
      </w:r>
      <w:r>
        <w:rPr>
          <w:lang w:val="es_ES" w:bidi="es_ES"/>
        </w:rPr>
      </w:r>
    </w:p>
    <w:p>
      <w:pPr/>
      <w:r>
        <w:rPr>
          <w:lang w:val="es_ES" w:bidi="es_ES"/>
        </w:rPr>
      </w:r>
    </w:p>
    <w:p>
      <w:pPr>
        <w:pStyle w:val="Heading2"/>
      </w:pPr>
      <w:r>
        <w:rPr>
          <w:lang w:val="es_ES" w:bidi="es_ES"/>
        </w:rPr>
        <w:t>Cónsul</w:t>
      </w:r>
      <w:r>
        <w:rPr>
          <w:lang w:val="es_ES" w:bidi="es_ES"/>
        </w:rPr>
      </w:r>
    </w:p>
    <w:p>
      <w:pPr/>
      <w:r>
        <w:rPr>
          <w:lang w:val="es_ES" w:bidi="es_ES"/>
        </w:rPr>
      </w:r>
      <w:r>
        <w:rPr>
          <w:lang w:val="es_ES" w:bidi="es_ES"/>
        </w:rPr>
        <w:t>Título de los dos magistrados civiles y militares más altos de Roma durante la época de la República. Los cónsules actuaban como jefes de estado, comandaban el ejército y gobernaban junto con el Senado. También tenían ciertas funciones judiciales. Normalmente, un cónsul era nombrado por un período de un año. Se menciona una carta del cónsul Lucio Calpurnio Pisón (cónsul, 140–139 a. C.) a Ptolomeo VII Fiscón (reinó 145–116 a. C.) de Egipto en 1 Macabeos 15:16.</w:t>
      </w:r>
      <w:r>
        <w:rPr>
          <w:lang w:val="es_ES" w:bidi="es_ES"/>
        </w:rPr>
      </w:r>
      <w:r>
        <w:rPr>
          <w:lang w:val="es_ES" w:bidi="es_ES"/>
        </w:rPr>
      </w:r>
    </w:p>
    <w:p>
      <w:pPr/>
      <w:r>
        <w:rPr>
          <w:lang w:val="es_ES" w:bidi="es_ES"/>
        </w:rPr>
      </w:r>
    </w:p>
    <w:p>
      <w:pPr>
        <w:pStyle w:val="Heading2"/>
      </w:pPr>
      <w:r>
        <w:rPr>
          <w:lang w:val="es_ES" w:bidi="es_ES"/>
        </w:rPr>
        <w:t>Consunción</w:t>
      </w:r>
      <w:r>
        <w:rPr>
          <w:lang w:val="es_ES" w:bidi="es_ES"/>
        </w:rPr>
      </w:r>
    </w:p>
    <w:p>
      <w:pPr/>
      <w:r>
        <w:rPr>
          <w:lang w:val="es_ES" w:bidi="es_ES"/>
        </w:rPr>
      </w:r>
      <w:r>
        <w:rPr>
          <w:lang w:val="es_ES" w:bidi="es_ES"/>
        </w:rPr>
        <w:t>Un término médico que anteriormente se refería a la tuberculosis pulmonar (una infección causada por bacterias). La palabra como tal no aparece aparece en la RV 1909, mas es mencionada con palabras como "fiebre, calentura, extenuación o calamidad" (</w:t>
      </w:r>
      <w:r>
        <w:rPr>
          <w:lang w:val="es_ES" w:bidi="es_ES"/>
        </w:rPr>
        <w:t>Levítico 26:16</w:t>
      </w:r>
      <w:r>
        <w:rPr>
          <w:lang w:val="es_ES" w:bidi="es_ES"/>
        </w:rPr>
        <w:t xml:space="preserve">; </w:t>
      </w:r>
      <w:r>
        <w:rPr>
          <w:lang w:val="es_ES" w:bidi="es_ES"/>
        </w:rPr>
        <w:t>Deuteronomio 28:22</w:t>
      </w:r>
      <w:r>
        <w:rPr>
          <w:lang w:val="es_ES" w:bidi="es_ES"/>
        </w:rPr>
        <w:t>). Sin embargo, no se refiere específicamente a la tuberculosis. En cambio, alude a cualquier enfermedad prolongada que provoca el desgaste del cuerpo. Esto podría incluir cáncer, diarrea, desnutrición, malaria, insuficiencia renal y otros problemas de salud. En la Biblia, la consunción se menciona como una de las muchas condiciones médicas que afectarían a aquellos que no siguen los mandamientos de Dios.</w:t>
      </w:r>
    </w:p>
    <w:p>
      <w:pPr/>
      <w:r>
        <w:rPr>
          <w:lang w:val="es_ES" w:bidi="es_ES"/>
        </w:rPr>
      </w:r>
      <w:r>
        <w:rPr>
          <w:i/>
          <w:lang w:val="es_ES" w:bidi="es_ES"/>
        </w:rPr>
        <w:t>Ver también</w:t>
      </w:r>
      <w:r>
        <w:rPr>
          <w:lang w:val="es_ES" w:bidi="es_ES"/>
        </w:rPr>
        <w:t xml:space="preserve"> </w:t>
      </w:r>
      <w:r>
        <w:rPr>
          <w:lang w:val="es_ES" w:bidi="es_ES"/>
        </w:rPr>
        <w:t>Enfermedad</w:t>
      </w:r>
      <w:r>
        <w:rPr>
          <w:lang w:val="es_ES" w:bidi="es_ES"/>
        </w:rPr>
        <w:t xml:space="preserve">; </w:t>
      </w:r>
      <w:r>
        <w:rPr>
          <w:lang w:val="es_ES" w:bidi="es_ES"/>
        </w:rPr>
        <w:t>Medicina y Práctica Médica</w:t>
      </w:r>
      <w:r>
        <w:rPr>
          <w:lang w:val="es_ES" w:bidi="es_ES"/>
        </w:rPr>
        <w:t>.</w:t>
      </w:r>
      <w:r>
        <w:rPr>
          <w:lang w:val="es_ES" w:bidi="es_ES"/>
        </w:rPr>
      </w:r>
      <w:r>
        <w:rPr>
          <w:lang w:val="es_ES" w:bidi="es_ES"/>
        </w:rPr>
      </w:r>
    </w:p>
    <w:p>
      <w:pPr/>
      <w:r>
        <w:rPr>
          <w:lang w:val="es_ES" w:bidi="es_ES"/>
        </w:rPr>
      </w:r>
    </w:p>
    <w:p>
      <w:pPr>
        <w:pStyle w:val="Heading2"/>
      </w:pPr>
      <w:r>
        <w:rPr>
          <w:lang w:val="es_ES" w:bidi="es_ES"/>
        </w:rPr>
        <w:t>Conversión</w:t>
      </w:r>
      <w:r>
        <w:rPr>
          <w:lang w:val="es_ES" w:bidi="es_ES"/>
        </w:rPr>
      </w:r>
    </w:p>
    <w:p>
      <w:pPr/>
      <w:r>
        <w:rPr>
          <w:lang w:val="es_ES" w:bidi="es_ES"/>
        </w:rPr>
      </w:r>
      <w:r>
        <w:rPr>
          <w:lang w:val="es_ES" w:bidi="es_ES"/>
        </w:rPr>
        <w:t>Un cambio total en la forma en que una persona vive y piensa. Para los cristianos, esto significa pasar de un estilo de vida que ignora a Dios a uno en el que la persona se somete a Cristo. La conversión es el resultado del arrepentimiento.</w:t>
      </w:r>
    </w:p>
    <w:p>
      <w:pPr>
        <w:pStyle w:val="Heading3"/>
      </w:pPr>
      <w:r>
        <w:rPr>
          <w:lang w:val="es_ES" w:bidi="es_ES"/>
        </w:rPr>
        <w:t>La conversión en el Antiguo Testamento</w:t>
      </w:r>
    </w:p>
    <w:p>
      <w:pPr/>
      <w:r>
        <w:rPr>
          <w:lang w:val="es_ES" w:bidi="es_ES"/>
        </w:rPr>
      </w:r>
      <w:r>
        <w:rPr>
          <w:lang w:val="es_ES" w:bidi="es_ES"/>
        </w:rPr>
        <w:t>En el Antiguo Testamento, la conversión es esencialmente un cambio o el retorno del camino de vida anterior hacia el Señor, el Dios de Israel. Israel a menudo debía regresar a su Dios (</w:t>
      </w:r>
      <w:r>
        <w:rPr>
          <w:lang w:val="es_ES" w:bidi="es_ES"/>
        </w:rPr>
        <w:t>Dt 4:30</w:t>
      </w:r>
      <w:r>
        <w:rPr>
          <w:lang w:val="es_ES" w:bidi="es_ES"/>
        </w:rPr>
        <w:t>), ya fuera como individuos (</w:t>
      </w:r>
      <w:r>
        <w:rPr>
          <w:lang w:val="es_ES" w:bidi="es_ES"/>
        </w:rPr>
        <w:t>Sal 51</w:t>
      </w:r>
      <w:r>
        <w:rPr>
          <w:lang w:val="es_ES" w:bidi="es_ES"/>
        </w:rPr>
        <w:t>) o como nación (</w:t>
      </w:r>
      <w:r>
        <w:rPr>
          <w:lang w:val="es_ES" w:bidi="es_ES"/>
        </w:rPr>
        <w:t>Jr 4:1</w:t>
      </w:r>
      <w:r>
        <w:rPr>
          <w:lang w:val="es_ES" w:bidi="es_ES"/>
        </w:rPr>
        <w:t>). Las naciones extranjeras necesitaban volverse a Dios por primera vez (</w:t>
      </w:r>
      <w:r>
        <w:rPr>
          <w:lang w:val="es_ES" w:bidi="es_ES"/>
        </w:rPr>
        <w:t>Sal 22:27</w:t>
      </w:r>
      <w:r>
        <w:rPr>
          <w:lang w:val="es_ES" w:bidi="es_ES"/>
        </w:rPr>
        <w:t>). La característica definitoria es que la persona se aparta de realizar actos malvados (</w:t>
      </w:r>
      <w:r>
        <w:rPr>
          <w:lang w:val="es_ES" w:bidi="es_ES"/>
        </w:rPr>
        <w:t>Jr 26:3;</w:t>
      </w:r>
      <w:r>
        <w:rPr>
          <w:lang w:val="es_ES" w:bidi="es_ES"/>
        </w:rPr>
        <w:t xml:space="preserve"> </w:t>
      </w:r>
      <w:r>
        <w:rPr>
          <w:lang w:val="es_ES" w:bidi="es_ES"/>
        </w:rPr>
        <w:t>36:3;</w:t>
      </w:r>
      <w:r>
        <w:rPr>
          <w:lang w:val="es_ES" w:bidi="es_ES"/>
        </w:rPr>
        <w:t xml:space="preserve"> </w:t>
      </w:r>
      <w:r>
        <w:rPr>
          <w:lang w:val="es_ES" w:bidi="es_ES"/>
        </w:rPr>
        <w:t>Ez 18:21,27;</w:t>
      </w:r>
      <w:r>
        <w:rPr>
          <w:lang w:val="es_ES" w:bidi="es_ES"/>
        </w:rPr>
        <w:t xml:space="preserve"> </w:t>
      </w:r>
      <w:r>
        <w:rPr>
          <w:lang w:val="es_ES" w:bidi="es_ES"/>
        </w:rPr>
        <w:t>33:9,11</w:t>
      </w:r>
      <w:r>
        <w:rPr>
          <w:lang w:val="es_ES" w:bidi="es_ES"/>
        </w:rPr>
        <w:t>). La conversión implica pasar de una vida de deslealtad a Dios a una vida de obediencia a Dios (</w:t>
      </w:r>
      <w:r>
        <w:rPr>
          <w:lang w:val="es_ES" w:bidi="es_ES"/>
        </w:rPr>
        <w:t>Is 10:20–21</w:t>
      </w:r>
      <w:r>
        <w:rPr>
          <w:lang w:val="es_ES" w:bidi="es_ES"/>
        </w:rPr>
        <w:t xml:space="preserve">, </w:t>
      </w:r>
      <w:r>
        <w:rPr>
          <w:lang w:val="es_ES" w:bidi="es_ES"/>
        </w:rPr>
        <w:t>14:2;</w:t>
      </w:r>
      <w:r>
        <w:rPr>
          <w:lang w:val="es_ES" w:bidi="es_ES"/>
        </w:rPr>
        <w:t xml:space="preserve"> </w:t>
      </w:r>
      <w:r>
        <w:rPr>
          <w:lang w:val="es_ES" w:bidi="es_ES"/>
        </w:rPr>
        <w:t>Jr 34:15</w:t>
      </w:r>
      <w:r>
        <w:rPr>
          <w:lang w:val="es_ES" w:bidi="es_ES"/>
        </w:rPr>
        <w:t xml:space="preserve">, </w:t>
      </w:r>
      <w:r>
        <w:rPr>
          <w:lang w:val="es_ES" w:bidi="es_ES"/>
        </w:rPr>
        <w:t>Os 14:4</w:t>
      </w:r>
      <w:r>
        <w:rPr>
          <w:lang w:val="es_ES" w:bidi="es_ES"/>
        </w:rPr>
        <w:t>). La conversión significa un cambio en la orientación interna que se refleja en un cambio de estilo de vida.</w:t>
      </w:r>
    </w:p>
    <w:p>
      <w:pPr>
        <w:pStyle w:val="Heading3"/>
      </w:pPr>
      <w:r>
        <w:rPr>
          <w:lang w:val="es_ES" w:bidi="es_ES"/>
        </w:rPr>
        <w:t>La conversión en el Nuevo Testamento</w:t>
      </w:r>
    </w:p>
    <w:p>
      <w:pPr/>
      <w:r>
        <w:rPr>
          <w:lang w:val="es_ES" w:bidi="es_ES"/>
        </w:rPr>
      </w:r>
      <w:r>
        <w:rPr>
          <w:lang w:val="es_ES" w:bidi="es_ES"/>
        </w:rPr>
        <w:t>En el Nuevo Testamento, Juan el Bautista inicia el llamado a la conversión (</w:t>
      </w:r>
      <w:r>
        <w:rPr>
          <w:lang w:val="es_ES" w:bidi="es_ES"/>
        </w:rPr>
        <w:t>Mt 3:2</w:t>
      </w:r>
      <w:r>
        <w:rPr>
          <w:lang w:val="es_ES" w:bidi="es_ES"/>
        </w:rPr>
        <w:t xml:space="preserve">, </w:t>
      </w:r>
      <w:r>
        <w:rPr>
          <w:lang w:val="es_ES" w:bidi="es_ES"/>
        </w:rPr>
        <w:t>Mc 1:4</w:t>
      </w:r>
      <w:r>
        <w:rPr>
          <w:lang w:val="es_ES" w:bidi="es_ES"/>
        </w:rPr>
        <w:t xml:space="preserve">, </w:t>
      </w:r>
      <w:r>
        <w:rPr>
          <w:lang w:val="es_ES" w:bidi="es_ES"/>
        </w:rPr>
        <w:t>Lc 3:3</w:t>
      </w:r>
      <w:r>
        <w:rPr>
          <w:lang w:val="es_ES" w:bidi="es_ES"/>
        </w:rPr>
        <w:t>). Él emite un llamado profético para que las personas cambien de mentalidad (que es el significado original del término griego) debido a la cercanía del reino de Dios. Este cambio de vida debe incluir un cambio en acciones para demostrar su autenticidad (</w:t>
      </w:r>
      <w:r>
        <w:rPr>
          <w:lang w:val="es_ES" w:bidi="es_ES"/>
        </w:rPr>
        <w:t>Mt 3:8</w:t>
      </w:r>
      <w:r>
        <w:rPr>
          <w:lang w:val="es_ES" w:bidi="es_ES"/>
        </w:rPr>
        <w:t xml:space="preserve">, </w:t>
      </w:r>
      <w:r>
        <w:rPr>
          <w:lang w:val="es_ES" w:bidi="es_ES"/>
        </w:rPr>
        <w:t>Lc 3:8</w:t>
      </w:r>
      <w:r>
        <w:rPr>
          <w:lang w:val="es_ES" w:bidi="es_ES"/>
        </w:rPr>
        <w:t>). Jesús predicó el mismo mensaje (</w:t>
      </w:r>
      <w:r>
        <w:rPr>
          <w:lang w:val="es_ES" w:bidi="es_ES"/>
        </w:rPr>
        <w:t>Mt 4:17</w:t>
      </w:r>
      <w:r>
        <w:rPr>
          <w:lang w:val="es_ES" w:bidi="es_ES"/>
        </w:rPr>
        <w:t xml:space="preserve">, </w:t>
      </w:r>
      <w:r>
        <w:rPr>
          <w:lang w:val="es_ES" w:bidi="es_ES"/>
        </w:rPr>
        <w:t>Mc 1:15</w:t>
      </w:r>
      <w:r>
        <w:rPr>
          <w:lang w:val="es_ES" w:bidi="es_ES"/>
        </w:rPr>
        <w:t>). También afirmó que, dado que el reino de Dios había llegado en su persona, la obediencia a él era parte de las buenas nuevas de la conversión. Sin embargo, también podría ser una mala noticia, ya que las personas serían condenadas si no logran realizar este cambio radical (</w:t>
      </w:r>
      <w:r>
        <w:rPr>
          <w:lang w:val="es_ES" w:bidi="es_ES"/>
        </w:rPr>
        <w:t>Mt 11:20</w:t>
      </w:r>
      <w:r>
        <w:rPr>
          <w:lang w:val="es_ES" w:bidi="es_ES"/>
        </w:rPr>
        <w:t xml:space="preserve">, </w:t>
      </w:r>
      <w:r>
        <w:rPr>
          <w:lang w:val="es_ES" w:bidi="es_ES"/>
        </w:rPr>
        <w:t>Lc 13:3–5</w:t>
      </w:r>
      <w:r>
        <w:rPr>
          <w:lang w:val="es_ES" w:bidi="es_ES"/>
        </w:rPr>
        <w:t>). La conversión es radical pero también sencilla. Requiere la simplicidad de un niño que se compromete por completo, y no la autoproteción calculadora de un adulto (</w:t>
      </w:r>
      <w:r>
        <w:rPr>
          <w:lang w:val="es_ES" w:bidi="es_ES"/>
        </w:rPr>
        <w:t>Mt 18:3</w:t>
      </w:r>
      <w:r>
        <w:rPr>
          <w:lang w:val="es_ES" w:bidi="es_ES"/>
        </w:rPr>
        <w:t>). El contraste es entre la cautelosa actitud autoprotectora de un adulto y la simple y sincera confianza y apertura de un niño.</w:t>
      </w:r>
    </w:p>
    <w:p>
      <w:pPr/>
      <w:r>
        <w:rPr>
          <w:lang w:val="es_ES" w:bidi="es_ES"/>
        </w:rPr>
      </w:r>
      <w:r>
        <w:rPr>
          <w:lang w:val="es_ES" w:bidi="es_ES"/>
        </w:rPr>
        <w:t>Fuera de los evangelios, conversión no es un término que se utiliza con frecuencia, excepto en el libro de los Hechos. Cuando se emplea en el libro de los Hechos, la conversión.</w:t>
      </w:r>
    </w:p>
    <w:p>
      <w:pPr>
        <w:pStyle w:val="ListBullet"/>
        <w:spacing w:line="240" w:lineRule="auto"/>
        <w:ind w:left="720"/>
      </w:pPr>
      <w:r>
        <w:rPr>
          <w:lang w:val="es_ES" w:bidi="es_ES"/>
        </w:rPr>
      </w:r>
      <w:r>
        <w:rPr>
          <w:lang w:val="es_ES" w:bidi="es_ES"/>
        </w:rPr>
        <w:t>Constituye el llamado al compromiso en la parte más importante de los sermones evangelísticos (</w:t>
      </w:r>
      <w:r>
        <w:rPr>
          <w:lang w:val="es_ES" w:bidi="es_ES"/>
        </w:rPr>
        <w:t>2:38</w:t>
      </w:r>
      <w:r>
        <w:rPr>
          <w:lang w:val="es_ES" w:bidi="es_ES"/>
        </w:rPr>
        <w:t xml:space="preserve">, </w:t>
      </w:r>
      <w:r>
        <w:rPr>
          <w:lang w:val="es_ES" w:bidi="es_ES"/>
        </w:rPr>
        <w:t>3:19</w:t>
      </w:r>
      <w:r>
        <w:rPr>
          <w:lang w:val="es_ES" w:bidi="es_ES"/>
        </w:rPr>
        <w:t xml:space="preserve">, </w:t>
      </w:r>
      <w:r>
        <w:rPr>
          <w:lang w:val="es_ES" w:bidi="es_ES"/>
        </w:rPr>
        <w:t>8:22</w:t>
      </w:r>
      <w:r>
        <w:rPr>
          <w:lang w:val="es_ES" w:bidi="es_ES"/>
        </w:rPr>
        <w:t>).</w:t>
      </w:r>
    </w:p>
    <w:p>
      <w:pPr>
        <w:pStyle w:val="ListBullet"/>
        <w:spacing w:line="240" w:lineRule="auto"/>
        <w:ind w:left="720"/>
      </w:pPr>
      <w:r>
        <w:rPr>
          <w:lang w:val="es_ES" w:bidi="es_ES"/>
        </w:rPr>
      </w:r>
      <w:r>
        <w:rPr>
          <w:lang w:val="es_ES" w:bidi="es_ES"/>
        </w:rPr>
        <w:t>Describe el compromiso de los nuevos cristianos con el Señor (</w:t>
      </w:r>
      <w:r>
        <w:rPr>
          <w:lang w:val="es_ES" w:bidi="es_ES"/>
        </w:rPr>
        <w:t>9:35</w:t>
      </w:r>
      <w:r>
        <w:rPr>
          <w:lang w:val="es_ES" w:bidi="es_ES"/>
        </w:rPr>
        <w:t xml:space="preserve">, </w:t>
      </w:r>
      <w:r>
        <w:rPr>
          <w:lang w:val="es_ES" w:bidi="es_ES"/>
        </w:rPr>
        <w:t>11:21</w:t>
      </w:r>
      <w:r>
        <w:rPr>
          <w:lang w:val="es_ES" w:bidi="es_ES"/>
        </w:rPr>
        <w:t>).</w:t>
      </w:r>
    </w:p>
    <w:p>
      <w:pPr>
        <w:pStyle w:val="ListBullet"/>
        <w:spacing w:line="240" w:lineRule="auto"/>
        <w:ind w:left="720"/>
      </w:pPr>
      <w:r>
        <w:rPr>
          <w:lang w:val="es_ES" w:bidi="es_ES"/>
        </w:rPr>
      </w:r>
      <w:r>
        <w:rPr>
          <w:lang w:val="es_ES" w:bidi="es_ES"/>
        </w:rPr>
        <w:t>Describe el cambio de vida como una transición de la oscuridad a la luz (</w:t>
      </w:r>
      <w:r>
        <w:rPr>
          <w:lang w:val="es_ES" w:bidi="es_ES"/>
        </w:rPr>
        <w:t>26:18–20</w:t>
      </w:r>
      <w:r>
        <w:rPr>
          <w:lang w:val="es_ES" w:bidi="es_ES"/>
        </w:rPr>
        <w:t>).</w:t>
      </w:r>
    </w:p>
    <w:p>
      <w:pPr/>
      <w:r>
        <w:rPr>
          <w:lang w:val="es_ES" w:bidi="es_ES"/>
        </w:rPr>
      </w:r>
      <w:r>
        <w:rPr>
          <w:lang w:val="es_ES" w:bidi="es_ES"/>
        </w:rPr>
        <w:t>Al referirse a la conversión, escritores posteriores</w:t>
      </w:r>
    </w:p>
    <w:p>
      <w:pPr>
        <w:pStyle w:val="ListBullet"/>
        <w:spacing w:line="240" w:lineRule="auto"/>
        <w:ind w:left="720"/>
      </w:pPr>
      <w:r>
        <w:rPr>
          <w:lang w:val="es_ES" w:bidi="es_ES"/>
        </w:rPr>
      </w:r>
      <w:r>
        <w:rPr>
          <w:lang w:val="es_ES" w:bidi="es_ES"/>
        </w:rPr>
        <w:t>Recuerdan la conversión (</w:t>
      </w:r>
      <w:r>
        <w:rPr>
          <w:lang w:val="es_ES" w:bidi="es_ES"/>
        </w:rPr>
        <w:t>2 Co 3:16</w:t>
      </w:r>
      <w:r>
        <w:rPr>
          <w:lang w:val="es_ES" w:bidi="es_ES"/>
        </w:rPr>
        <w:t>).</w:t>
      </w:r>
    </w:p>
    <w:p>
      <w:pPr>
        <w:pStyle w:val="ListBullet"/>
        <w:spacing w:line="240" w:lineRule="auto"/>
        <w:ind w:left="720"/>
      </w:pPr>
      <w:r>
        <w:rPr>
          <w:lang w:val="es_ES" w:bidi="es_ES"/>
        </w:rPr>
      </w:r>
      <w:r>
        <w:rPr>
          <w:lang w:val="es_ES" w:bidi="es_ES"/>
        </w:rPr>
        <w:t>Se preocupan de que los cristianos se conviertan al paganismo o al judaísmo (</w:t>
      </w:r>
      <w:r>
        <w:rPr>
          <w:lang w:val="es_ES" w:bidi="es_ES"/>
        </w:rPr>
        <w:t>Ga 4:9</w:t>
      </w:r>
      <w:r>
        <w:rPr>
          <w:lang w:val="es_ES" w:bidi="es_ES"/>
        </w:rPr>
        <w:t>).</w:t>
      </w:r>
    </w:p>
    <w:p>
      <w:pPr>
        <w:pStyle w:val="ListBullet"/>
        <w:spacing w:line="240" w:lineRule="auto"/>
        <w:ind w:left="720"/>
      </w:pPr>
      <w:r>
        <w:rPr>
          <w:lang w:val="es_ES" w:bidi="es_ES"/>
        </w:rPr>
      </w:r>
      <w:r>
        <w:rPr>
          <w:lang w:val="es_ES" w:bidi="es_ES"/>
        </w:rPr>
        <w:t>Llaman a la reconversión de los cristianos que han abandonado la fe y están en peligro de juicio (</w:t>
      </w:r>
      <w:r>
        <w:rPr>
          <w:lang w:val="es_ES" w:bidi="es_ES"/>
        </w:rPr>
        <w:t>St 5:19–20;</w:t>
      </w:r>
      <w:r>
        <w:rPr>
          <w:lang w:val="es_ES" w:bidi="es_ES"/>
        </w:rPr>
        <w:t xml:space="preserve"> </w:t>
      </w:r>
      <w:r>
        <w:rPr>
          <w:lang w:val="es_ES" w:bidi="es_ES"/>
        </w:rPr>
        <w:t>Ap 2:5,16,22;</w:t>
      </w:r>
      <w:r>
        <w:rPr>
          <w:lang w:val="es_ES" w:bidi="es_ES"/>
        </w:rPr>
        <w:t xml:space="preserve"> </w:t>
      </w:r>
      <w:r>
        <w:rPr>
          <w:lang w:val="es_ES" w:bidi="es_ES"/>
        </w:rPr>
        <w:t>3:19</w:t>
      </w:r>
      <w:r>
        <w:rPr>
          <w:lang w:val="es_ES" w:bidi="es_ES"/>
        </w:rPr>
        <w:t>).</w:t>
      </w:r>
    </w:p>
    <w:p>
      <w:pPr/>
      <w:r>
        <w:rPr>
          <w:lang w:val="es_ES" w:bidi="es_ES"/>
        </w:rPr>
      </w:r>
      <w:r>
        <w:rPr>
          <w:lang w:val="es_ES" w:bidi="es_ES"/>
        </w:rPr>
        <w:t>Al igual que en el Antiguo Testamento, y en la predicación de Juan y Jesús, la conversión tiene tres factores.</w:t>
      </w:r>
    </w:p>
    <w:p>
      <w:pPr>
        <w:pStyle w:val="ListNumber"/>
        <w:numPr>
          <w:ilvl w:val="0"/>
          <w:numId w:val="58"/>
        </w:numPr>
        <w:spacing w:line="240" w:lineRule="auto"/>
        <w:ind w:left="720"/>
      </w:pPr>
      <w:r>
        <w:rPr>
          <w:lang w:val="es_ES" w:bidi="es_ES"/>
        </w:rPr>
      </w:r>
      <w:r>
        <w:rPr>
          <w:lang w:val="es_ES" w:bidi="es_ES"/>
        </w:rPr>
        <w:t>La conversión es un cambio de dirección desde algo, que incluye pecados específicos, falsos dioses o simplemente una vida centrada en uno mismo (</w:t>
      </w:r>
      <w:r>
        <w:rPr>
          <w:lang w:val="es_ES" w:bidi="es_ES"/>
        </w:rPr>
        <w:t>1 Ts 1:9;</w:t>
      </w:r>
      <w:r>
        <w:rPr>
          <w:lang w:val="es_ES" w:bidi="es_ES"/>
        </w:rPr>
        <w:t xml:space="preserve"> </w:t>
      </w:r>
      <w:r>
        <w:rPr>
          <w:lang w:val="es_ES" w:bidi="es_ES"/>
        </w:rPr>
        <w:t>Ap 9:20–21</w:t>
      </w:r>
      <w:r>
        <w:rPr>
          <w:lang w:val="es_ES" w:bidi="es_ES"/>
        </w:rPr>
        <w:t xml:space="preserve">, </w:t>
      </w:r>
      <w:r>
        <w:rPr>
          <w:lang w:val="es_ES" w:bidi="es_ES"/>
        </w:rPr>
        <w:t>16:11</w:t>
      </w:r>
      <w:r>
        <w:rPr>
          <w:lang w:val="es_ES" w:bidi="es_ES"/>
        </w:rPr>
        <w:t>).</w:t>
      </w:r>
    </w:p>
    <w:p>
      <w:pPr>
        <w:pStyle w:val="ListNumber"/>
        <w:spacing w:line="240" w:lineRule="auto"/>
        <w:ind w:left="720"/>
      </w:pPr>
      <w:r>
        <w:rPr>
          <w:lang w:val="es_ES" w:bidi="es_ES"/>
        </w:rPr>
      </w:r>
      <w:r>
        <w:rPr>
          <w:lang w:val="es_ES" w:bidi="es_ES"/>
        </w:rPr>
        <w:t>La conversión es resultado de la voluntad de Dios y de su obra misericordiosa en el mundo (</w:t>
      </w:r>
      <w:r>
        <w:rPr>
          <w:lang w:val="es_ES" w:bidi="es_ES"/>
        </w:rPr>
        <w:t>Hc 11:18</w:t>
      </w:r>
      <w:r>
        <w:rPr>
          <w:lang w:val="es_ES" w:bidi="es_ES"/>
        </w:rPr>
        <w:t xml:space="preserve">, </w:t>
      </w:r>
      <w:r>
        <w:rPr>
          <w:lang w:val="es_ES" w:bidi="es_ES"/>
        </w:rPr>
        <w:t>Ro 2:4</w:t>
      </w:r>
      <w:r>
        <w:rPr>
          <w:lang w:val="es_ES" w:bidi="es_ES"/>
        </w:rPr>
        <w:t xml:space="preserve">, </w:t>
      </w:r>
      <w:r>
        <w:rPr>
          <w:lang w:val="es_ES" w:bidi="es_ES"/>
        </w:rPr>
        <w:t>2 Co 7:10</w:t>
      </w:r>
      <w:r>
        <w:rPr>
          <w:lang w:val="es_ES" w:bidi="es_ES"/>
        </w:rPr>
        <w:t xml:space="preserve">, </w:t>
      </w:r>
      <w:r>
        <w:rPr>
          <w:lang w:val="es_ES" w:bidi="es_ES"/>
        </w:rPr>
        <w:t>2 Tm 2:25</w:t>
      </w:r>
      <w:r>
        <w:rPr>
          <w:lang w:val="es_ES" w:bidi="es_ES"/>
        </w:rPr>
        <w:t xml:space="preserve">, </w:t>
      </w:r>
      <w:r>
        <w:rPr>
          <w:lang w:val="es_ES" w:bidi="es_ES"/>
        </w:rPr>
        <w:t>2 Pe 3:9</w:t>
      </w:r>
      <w:r>
        <w:rPr>
          <w:lang w:val="es_ES" w:bidi="es_ES"/>
        </w:rPr>
        <w:t>).</w:t>
      </w:r>
    </w:p>
    <w:p>
      <w:pPr>
        <w:pStyle w:val="ListNumber"/>
        <w:spacing w:line="240" w:lineRule="auto"/>
        <w:ind w:left="720"/>
      </w:pPr>
      <w:r>
        <w:rPr>
          <w:lang w:val="es_ES" w:bidi="es_ES"/>
        </w:rPr>
      </w:r>
      <w:r>
        <w:rPr>
          <w:lang w:val="es_ES" w:bidi="es_ES"/>
        </w:rPr>
        <w:t>La conversión es volverse hacia alguien, un compromiso de por vida a Dios en Jesucristo (</w:t>
      </w:r>
      <w:r>
        <w:rPr>
          <w:lang w:val="es_ES" w:bidi="es_ES"/>
        </w:rPr>
        <w:t>Hc 14:15</w:t>
      </w:r>
      <w:r>
        <w:rPr>
          <w:lang w:val="es_ES" w:bidi="es_ES"/>
        </w:rPr>
        <w:t xml:space="preserve">, </w:t>
      </w:r>
      <w:r>
        <w:rPr>
          <w:lang w:val="es_ES" w:bidi="es_ES"/>
        </w:rPr>
        <w:t>1 Ts 1:9</w:t>
      </w:r>
      <w:r>
        <w:rPr>
          <w:lang w:val="es_ES" w:bidi="es_ES"/>
        </w:rPr>
        <w:t xml:space="preserve">, </w:t>
      </w:r>
      <w:r>
        <w:rPr>
          <w:lang w:val="es_ES" w:bidi="es_ES"/>
        </w:rPr>
        <w:t>1 Pe 2:25</w:t>
      </w:r>
      <w:r>
        <w:rPr>
          <w:lang w:val="es_ES" w:bidi="es_ES"/>
        </w:rPr>
        <w:t>).</w:t>
      </w:r>
    </w:p>
    <w:p>
      <w:pPr/>
      <w:r>
        <w:rPr>
          <w:lang w:val="es_ES" w:bidi="es_ES"/>
        </w:rPr>
      </w:r>
      <w:r>
        <w:rPr>
          <w:lang w:val="es_ES" w:bidi="es_ES"/>
        </w:rPr>
        <w:t>Es, por lo tanto, una reorientación total, ya sea espectacular o no dramática, repentina o gradual, emocional o serena, en la que una persona transfiere su completa lealtad a Dios.</w:t>
      </w:r>
    </w:p>
    <w:p>
      <w:pPr/>
      <w:r>
        <w:rPr>
          <w:lang w:val="es_ES" w:bidi="es_ES"/>
        </w:rPr>
      </w:r>
      <w:r>
        <w:rPr>
          <w:i/>
          <w:lang w:val="es_ES" w:bidi="es_ES"/>
        </w:rPr>
        <w:t>Ver también</w:t>
      </w:r>
      <w:r>
        <w:rPr>
          <w:lang w:val="es_ES" w:bidi="es_ES"/>
        </w:rPr>
        <w:t xml:space="preserve"> </w:t>
      </w:r>
      <w:r>
        <w:rPr>
          <w:lang w:val="es_ES" w:bidi="es_ES"/>
        </w:rPr>
        <w:t>Fe</w:t>
      </w:r>
      <w:r>
        <w:rPr>
          <w:lang w:val="es_ES" w:bidi="es_ES"/>
        </w:rPr>
        <w:t xml:space="preserve">, </w:t>
      </w:r>
      <w:r>
        <w:rPr>
          <w:lang w:val="es_ES" w:bidi="es_ES"/>
        </w:rPr>
        <w:t>Gracia</w:t>
      </w:r>
      <w:r>
        <w:rPr>
          <w:lang w:val="es_ES" w:bidi="es_ES"/>
        </w:rPr>
        <w:t xml:space="preserve">, </w:t>
      </w:r>
      <w:r>
        <w:rPr>
          <w:lang w:val="es_ES" w:bidi="es_ES"/>
        </w:rPr>
        <w:t>Justificación, Justificado</w:t>
      </w:r>
      <w:r>
        <w:rPr>
          <w:lang w:val="es_ES" w:bidi="es_ES"/>
        </w:rPr>
        <w:t xml:space="preserve">, </w:t>
      </w:r>
      <w:r>
        <w:rPr>
          <w:lang w:val="es_ES" w:bidi="es_ES"/>
        </w:rPr>
        <w:t>Arrepentimiento</w:t>
      </w:r>
      <w:r>
        <w:rPr>
          <w:lang w:val="es_ES" w:bidi="es_ES"/>
        </w:rPr>
        <w:t xml:space="preserve">, </w:t>
      </w:r>
      <w:r>
        <w:rPr>
          <w:lang w:val="es_ES" w:bidi="es_ES"/>
        </w:rPr>
        <w:t>Santificación</w:t>
      </w:r>
      <w:r>
        <w:rPr>
          <w:lang w:val="es_ES" w:bidi="es_ES"/>
        </w:rPr>
        <w:t>.</w:t>
      </w:r>
      <w:r>
        <w:rPr>
          <w:lang w:val="es_ES" w:bidi="es_ES"/>
        </w:rPr>
      </w:r>
      <w:r>
        <w:rPr>
          <w:lang w:val="es_ES" w:bidi="es_ES"/>
        </w:rPr>
      </w:r>
    </w:p>
    <w:p>
      <w:pPr/>
      <w:r>
        <w:rPr>
          <w:lang w:val="es_ES" w:bidi="es_ES"/>
        </w:rPr>
      </w:r>
    </w:p>
    <w:p>
      <w:pPr>
        <w:pStyle w:val="Heading2"/>
      </w:pPr>
      <w:r>
        <w:rPr>
          <w:lang w:val="es_ES" w:bidi="es_ES"/>
        </w:rPr>
        <w:t>Convocatoria, Santa</w:t>
      </w:r>
      <w:r>
        <w:rPr>
          <w:lang w:val="es_ES" w:bidi="es_ES"/>
        </w:rPr>
      </w:r>
    </w:p>
    <w:p>
      <w:pPr/>
      <w:r>
        <w:rPr>
          <w:lang w:val="es_ES" w:bidi="es_ES"/>
        </w:rPr>
      </w:r>
      <w:r>
        <w:rPr>
          <w:lang w:val="es_ES" w:bidi="es_ES"/>
        </w:rPr>
        <w:t xml:space="preserve">Asambleas solemnes celebradas en Israel durante las fiestas designadas para que el pueblo y el templo pudieran ser santificados; estos días se dedicaban especialmente al descanso y al sacrificio a Dios. </w:t>
      </w:r>
      <w:r>
        <w:rPr>
          <w:i/>
          <w:lang w:val="es_ES" w:bidi="es_ES"/>
        </w:rPr>
        <w:t>Ver</w:t>
      </w:r>
      <w:r>
        <w:rPr>
          <w:lang w:val="es_ES" w:bidi="es_ES"/>
        </w:rPr>
        <w:t xml:space="preserve"> </w:t>
      </w:r>
      <w:r>
        <w:rPr>
          <w:lang w:val="es_ES" w:bidi="es_ES"/>
        </w:rPr>
        <w:t>Fiestas y Festivales de Israel</w:t>
      </w:r>
      <w:r>
        <w:rPr>
          <w:lang w:val="es_ES" w:bidi="es_ES"/>
        </w:rPr>
        <w:t xml:space="preserve">; </w:t>
      </w:r>
      <w:r>
        <w:rPr>
          <w:lang w:val="es_ES" w:bidi="es_ES"/>
        </w:rPr>
        <w:t>Expiación, Día de la</w:t>
      </w:r>
      <w:r>
        <w:rPr>
          <w:lang w:val="es_ES" w:bidi="es_ES"/>
        </w:rPr>
        <w:t xml:space="preserve">; </w:t>
      </w:r>
      <w:r>
        <w:rPr>
          <w:lang w:val="es_ES" w:bidi="es_ES"/>
        </w:rPr>
        <w:t>Sábado</w:t>
      </w:r>
      <w:r>
        <w:rPr>
          <w:lang w:val="es_ES" w:bidi="es_ES"/>
        </w:rPr>
        <w:t>.</w:t>
      </w:r>
      <w:r>
        <w:rPr>
          <w:lang w:val="es_ES" w:bidi="es_ES"/>
        </w:rPr>
      </w:r>
      <w:r>
        <w:rPr>
          <w:lang w:val="es_ES" w:bidi="es_ES"/>
        </w:rPr>
      </w:r>
    </w:p>
    <w:p>
      <w:pPr/>
      <w:r>
        <w:rPr>
          <w:lang w:val="es_ES" w:bidi="es_ES"/>
        </w:rPr>
      </w:r>
    </w:p>
    <w:p>
      <w:pPr>
        <w:pStyle w:val="Heading2"/>
      </w:pPr>
      <w:r>
        <w:rPr>
          <w:lang w:val="es_ES" w:bidi="es_ES"/>
        </w:rPr>
        <w:t>Coo.</w:t>
      </w:r>
      <w:r>
        <w:rPr>
          <w:lang w:val="es_ES" w:bidi="es_ES"/>
        </w:rPr>
      </w:r>
    </w:p>
    <w:p>
      <w:pPr/>
      <w:r>
        <w:rPr>
          <w:lang w:val="es_ES" w:bidi="es_ES"/>
        </w:rPr>
      </w:r>
      <w:r>
        <w:rPr>
          <w:lang w:val="es_ES" w:bidi="es_ES"/>
        </w:rPr>
        <w:t>La RV-1909 usa la grafía Coos, una isla y ciudad en el Mar Egeo (</w:t>
      </w:r>
      <w:r>
        <w:rPr>
          <w:lang w:val="es_ES" w:bidi="es_ES"/>
        </w:rPr>
        <w:t>Hechos 21:1</w:t>
      </w:r>
      <w:r>
        <w:rPr>
          <w:lang w:val="es_ES" w:bidi="es_ES"/>
        </w:rPr>
        <w:t>). Este fue uno de los lugares que el apóstol Pablo visitó durante sus viajes misioneros.</w:t>
      </w:r>
    </w:p>
    <w:p>
      <w:pPr/>
      <w:r>
        <w:rPr>
          <w:lang w:val="es_ES" w:bidi="es_ES"/>
        </w:rPr>
      </w:r>
      <w:r>
        <w:rPr>
          <w:i/>
          <w:lang w:val="es_ES" w:bidi="es_ES"/>
        </w:rPr>
        <w:t xml:space="preserve">Ver </w:t>
      </w:r>
      <w:r>
        <w:rPr>
          <w:lang w:val="es_ES" w:bidi="es_ES"/>
        </w:rPr>
        <w:t>Cos</w:t>
      </w:r>
      <w:r>
        <w:rPr>
          <w:lang w:val="es_ES" w:bidi="es_ES"/>
        </w:rPr>
        <w:t>.</w:t>
      </w:r>
      <w:r>
        <w:rPr>
          <w:lang w:val="es_ES" w:bidi="es_ES"/>
        </w:rPr>
      </w:r>
      <w:r>
        <w:rPr>
          <w:lang w:val="es_ES" w:bidi="es_ES"/>
        </w:rPr>
      </w:r>
    </w:p>
    <w:p>
      <w:pPr/>
      <w:r>
        <w:rPr>
          <w:lang w:val="es_ES" w:bidi="es_ES"/>
        </w:rPr>
      </w:r>
    </w:p>
    <w:p>
      <w:pPr>
        <w:pStyle w:val="Heading2"/>
      </w:pPr>
      <w:r>
        <w:rPr>
          <w:lang w:val="es_ES" w:bidi="es_ES"/>
        </w:rPr>
        <w:t>Coos</w:t>
      </w:r>
      <w:r>
        <w:rPr>
          <w:lang w:val="es_ES" w:bidi="es_ES"/>
        </w:rPr>
      </w:r>
    </w:p>
    <w:p>
      <w:pPr/>
      <w:r>
        <w:rPr>
          <w:lang w:val="es_ES" w:bidi="es_ES"/>
        </w:rPr>
      </w:r>
      <w:r>
        <w:rPr>
          <w:lang w:val="es_ES" w:bidi="es_ES"/>
        </w:rPr>
        <w:t>Coos es una isla en el mar Egeo, parte del grupo de las Espóradas. La isla tiene una ciudad con el mismo nombre. Coos está ubicada cerca de la costa de Caria en Asia Menor (actual Turquía).</w:t>
      </w:r>
    </w:p>
    <w:p>
      <w:pPr/>
      <w:r>
        <w:rPr>
          <w:lang w:val="es_ES" w:bidi="es_ES"/>
        </w:rPr>
      </w:r>
      <w:r>
        <w:rPr>
          <w:lang w:val="es_ES" w:bidi="es_ES"/>
        </w:rPr>
        <w:t>El apóstol Pablo visitó Cos durante sus viajes. Fue su primera parada después de salir de Éfeso mientras se dirigía a Jerusalén al final de su tercer viaje misionero (</w:t>
      </w:r>
      <w:r>
        <w:rPr>
          <w:lang w:val="es_ES" w:bidi="es_ES"/>
        </w:rPr>
        <w:t>Hechos 21:1</w:t>
      </w:r>
      <w:r>
        <w:rPr>
          <w:lang w:val="es_ES" w:bidi="es_ES"/>
        </w:rPr>
        <w:t>, "Coos" en la RVR-1909).</w:t>
      </w:r>
    </w:p>
    <w:p>
      <w:pPr/>
      <w:r>
        <w:rPr>
          <w:lang w:val="es_ES" w:bidi="es_ES"/>
        </w:rPr>
      </w:r>
      <w:r>
        <w:rPr>
          <w:lang w:val="es_ES" w:bidi="es_ES"/>
        </w:rPr>
        <w:t>En los Apócrifos (un conjunto de textos antiguos no incluidos en la Biblia hebrea pero aceptados por algunos grupos cristianos), se menciona a Coos junto con otras áreas. Estos lugares recibieron una carta del cónsul romano Lucio. La carta prohibía la guerra contra el pueblo judío que vivía en estas áreas (1 Macabeos 15:23).</w:t>
      </w:r>
    </w:p>
    <w:p>
      <w:pPr/>
      <w:r>
        <w:rPr>
          <w:lang w:val="es_ES" w:bidi="es_ES"/>
        </w:rPr>
      </w:r>
      <w:r>
        <w:rPr>
          <w:lang w:val="es_ES" w:bidi="es_ES"/>
        </w:rPr>
        <w:t>Coos (ahora llamado Kos) fue un importante centro de envío y comercio. Era famoso por su trigo, ungüentos, vinos y seda. Posteriormente, se convirtió en uno de los centros financieros del Mediterráneo oriental.</w:t>
      </w:r>
    </w:p>
    <w:p>
      <w:pPr/>
      <w:r>
        <w:rPr>
          <w:lang w:val="es_ES" w:bidi="es_ES"/>
        </w:rPr>
      </w:r>
      <w:r>
        <w:rPr>
          <w:lang w:val="es_ES" w:bidi="es_ES"/>
        </w:rPr>
        <w:t>Hipócrates, conocido como el "Padre de la medicina", nació en Coos. Practicó la medicina allí durante los siglos V y IV a. C. Durante el reinado del Rey Herodes, Cos recibió pagos financieros continuos. Los habitantes de Cos erigieron una estatua en honor al hijo de Herodes, Herodes Antipas.</w:t>
      </w:r>
      <w:r>
        <w:rPr>
          <w:lang w:val="es_ES" w:bidi="es_ES"/>
        </w:rPr>
      </w:r>
      <w:r>
        <w:rPr>
          <w:lang w:val="es_ES" w:bidi="es_ES"/>
        </w:rPr>
      </w:r>
    </w:p>
    <w:p>
      <w:pPr/>
      <w:r>
        <w:rPr>
          <w:lang w:val="es_ES" w:bidi="es_ES"/>
        </w:rPr>
      </w:r>
    </w:p>
    <w:p>
      <w:pPr>
        <w:pStyle w:val="Heading2"/>
      </w:pPr>
      <w:r>
        <w:rPr>
          <w:lang w:val="es_ES" w:bidi="es_ES"/>
        </w:rPr>
        <w:t>Copa de Bendición</w:t>
      </w:r>
      <w:r>
        <w:rPr>
          <w:lang w:val="es_ES" w:bidi="es_ES"/>
        </w:rPr>
      </w:r>
    </w:p>
    <w:p>
      <w:pPr/>
      <w:r>
        <w:rPr>
          <w:lang w:val="es_ES" w:bidi="es_ES"/>
        </w:rPr>
      </w:r>
      <w:r>
        <w:rPr>
          <w:lang w:val="es_ES" w:bidi="es_ES"/>
        </w:rPr>
        <w:t>Frase teológica utilizada en dos contextos: (1) en el uso judío, una copa de vino que se bebe al final de una comida y que tiene un significado especial en la Pascua; (2) en el uso cristiano, el cáliz de la Comunión.</w:t>
      </w:r>
    </w:p>
    <w:p>
      <w:pPr/>
      <w:r>
        <w:rPr>
          <w:lang w:val="es_ES" w:bidi="es_ES"/>
        </w:rPr>
      </w:r>
      <w:r>
        <w:rPr>
          <w:lang w:val="es_ES" w:bidi="es_ES"/>
        </w:rPr>
        <w:t>En la fiesta de la Pascua, la copa de bendición es la tercera de las cuatro copas requeridas en la ceremonia de la comida pascual. Recibe su nombre de la oración ofrecida sobre la copa: “Bendito eres tú, oh Señor nuestro Dios, que nos das el fruto de la vid.”</w:t>
      </w:r>
    </w:p>
    <w:p>
      <w:pPr/>
      <w:r>
        <w:rPr>
          <w:lang w:val="es_ES" w:bidi="es_ES"/>
        </w:rPr>
      </w:r>
      <w:r>
        <w:rPr>
          <w:lang w:val="es_ES" w:bidi="es_ES"/>
        </w:rPr>
        <w:t>El apóstol Pablo utilizó el término en referencia al vino de la Cena del Señor (</w:t>
      </w:r>
      <w:r>
        <w:rPr>
          <w:lang w:val="es_ES" w:bidi="es_ES"/>
        </w:rPr>
        <w:t>1 Cor 10:16</w:t>
      </w:r>
      <w:r>
        <w:rPr>
          <w:lang w:val="es_ES" w:bidi="es_ES"/>
        </w:rPr>
        <w:t>). Sus palabras son interpretadas por muchos como evidencia de que la iglesia primitiva veía la Cena del Señor como una transformación y cumplimiento de la celebración de la Pascua. Participar en beber de la copa de bendición es comprometerse con Cristo, “nuestro cordero pascual” (</w:t>
      </w:r>
      <w:r>
        <w:rPr>
          <w:lang w:val="es_ES" w:bidi="es_ES"/>
        </w:rPr>
        <w:t>5:7</w:t>
      </w:r>
      <w:r>
        <w:rPr>
          <w:lang w:val="es_ES" w:bidi="es_ES"/>
        </w:rPr>
        <w:t>), cuya muerte se conmemora, y entrar en “comunión” o asociación con él. También se utiliza la frase “copa del Señor” (</w:t>
      </w:r>
      <w:r>
        <w:rPr>
          <w:lang w:val="es_ES" w:bidi="es_ES"/>
        </w:rPr>
        <w:t>10:21,</w:t>
      </w:r>
      <w:r>
        <w:rPr>
          <w:lang w:val="es_ES" w:bidi="es_ES"/>
        </w:rPr>
        <w:t xml:space="preserve"> </w:t>
      </w:r>
      <w:r>
        <w:rPr>
          <w:lang w:val="es_ES" w:bidi="es_ES"/>
        </w:rPr>
        <w:t>11:27</w:t>
      </w:r>
      <w:r>
        <w:rPr>
          <w:lang w:val="es_ES" w:bidi="es_ES"/>
        </w:rPr>
        <w:t>) o simplemente “la copa” (</w:t>
      </w:r>
      <w:r>
        <w:rPr>
          <w:lang w:val="es_ES" w:bidi="es_ES"/>
        </w:rPr>
        <w:t>11:25</w:t>
      </w:r>
      <w:r>
        <w:rPr>
          <w:lang w:val="es_ES" w:bidi="es_ES"/>
        </w:rPr>
        <w:t>). Pablo añadió que la verdadera comunión con Cristo, simbolizada por la copa de bendición, debería excluir la comunión con fuerzas espirituales opuestas a Cristo, representada por la “copa de demonios” (</w:t>
      </w:r>
      <w:r>
        <w:rPr>
          <w:lang w:val="es_ES" w:bidi="es_ES"/>
        </w:rPr>
        <w:t>10:21</w:t>
      </w:r>
      <w:r>
        <w:rPr>
          <w:lang w:val="es_ES" w:bidi="es_ES"/>
        </w:rPr>
        <w:t>).</w:t>
      </w:r>
    </w:p>
    <w:p>
      <w:pPr/>
      <w:r>
        <w:rPr>
          <w:lang w:val="es_ES" w:bidi="es_ES"/>
        </w:rPr>
      </w:r>
      <w:r>
        <w:rPr>
          <w:i/>
          <w:lang w:val="es_ES" w:bidi="es_ES"/>
        </w:rPr>
        <w:t>Ver también</w:t>
      </w:r>
      <w:r>
        <w:rPr>
          <w:lang w:val="es_ES" w:bidi="es_ES"/>
        </w:rPr>
        <w:t xml:space="preserve"> </w:t>
      </w:r>
      <w:r>
        <w:rPr>
          <w:lang w:val="es_ES" w:bidi="es_ES"/>
        </w:rPr>
        <w:t>Cena del Señor, La</w:t>
      </w:r>
      <w:r>
        <w:rPr>
          <w:lang w:val="es_ES" w:bidi="es_ES"/>
        </w:rPr>
        <w:t>.</w:t>
      </w:r>
      <w:r>
        <w:rPr>
          <w:lang w:val="es_ES" w:bidi="es_ES"/>
        </w:rPr>
      </w:r>
      <w:r>
        <w:rPr>
          <w:lang w:val="es_ES" w:bidi="es_ES"/>
        </w:rPr>
      </w:r>
    </w:p>
    <w:p>
      <w:pPr/>
      <w:r>
        <w:rPr>
          <w:lang w:val="es_ES" w:bidi="es_ES"/>
        </w:rPr>
      </w:r>
    </w:p>
    <w:p>
      <w:pPr>
        <w:pStyle w:val="Heading2"/>
      </w:pPr>
      <w:r>
        <w:rPr>
          <w:lang w:val="es_ES" w:bidi="es_ES"/>
        </w:rPr>
        <w:t>Cora</w:t>
      </w:r>
      <w:r>
        <w:rPr>
          <w:lang w:val="es_ES" w:bidi="es_ES"/>
        </w:rPr>
      </w:r>
    </w:p>
    <w:p>
      <w:pPr/>
      <w:r>
        <w:rPr>
          <w:lang w:val="es_ES" w:bidi="es_ES"/>
        </w:rPr>
      </w:r>
      <w:r>
        <w:rPr>
          <w:lang w:val="es_ES" w:bidi="es_ES"/>
        </w:rPr>
        <w:t xml:space="preserve">La versión de la Reina Valera Antigua del nombre de Coré, hijo de Izhar, en </w:t>
      </w:r>
      <w:r>
        <w:rPr>
          <w:lang w:val="es_ES" w:bidi="es_ES"/>
        </w:rPr>
        <w:t>Judas 1:11</w:t>
      </w:r>
      <w:r>
        <w:rPr>
          <w:lang w:val="es_ES" w:bidi="es_ES"/>
        </w:rPr>
        <w:t xml:space="preserve">. </w:t>
      </w:r>
      <w:r>
        <w:rPr>
          <w:i/>
          <w:lang w:val="es_ES" w:bidi="es_ES"/>
        </w:rPr>
        <w:t>Ver</w:t>
      </w:r>
      <w:r>
        <w:rPr>
          <w:lang w:val="es_ES" w:bidi="es_ES"/>
        </w:rPr>
        <w:t xml:space="preserve"> </w:t>
      </w:r>
      <w:r>
        <w:rPr>
          <w:lang w:val="es_ES" w:bidi="es_ES"/>
        </w:rPr>
        <w:t>Cora #3</w:t>
      </w:r>
      <w:r>
        <w:rPr>
          <w:lang w:val="es_ES" w:bidi="es_ES"/>
        </w:rPr>
        <w:t>.</w:t>
      </w:r>
      <w:r>
        <w:rPr>
          <w:lang w:val="es_ES" w:bidi="es_ES"/>
        </w:rPr>
      </w:r>
      <w:r>
        <w:rPr>
          <w:lang w:val="es_ES" w:bidi="es_ES"/>
        </w:rPr>
      </w:r>
    </w:p>
    <w:p>
      <w:pPr/>
      <w:r>
        <w:rPr>
          <w:lang w:val="es_ES" w:bidi="es_ES"/>
        </w:rPr>
      </w:r>
    </w:p>
    <w:p>
      <w:pPr>
        <w:pStyle w:val="Heading2"/>
      </w:pPr>
      <w:r>
        <w:rPr>
          <w:lang w:val="es_ES" w:bidi="es_ES"/>
        </w:rPr>
        <w:t>Cora, Core</w:t>
      </w:r>
      <w:r>
        <w:rPr>
          <w:lang w:val="es_ES" w:bidi="es_ES"/>
        </w:rPr>
      </w:r>
    </w:p>
    <w:p>
      <w:pPr>
        <w:pStyle w:val="Heading2"/>
      </w:pPr>
      <w:r>
        <w:rPr>
          <w:lang w:val="es_ES" w:bidi="es_ES"/>
        </w:rPr>
        <w:t>CORA, CORE</w:t>
      </w:r>
    </w:p>
    <w:p>
      <w:pPr>
        <w:pStyle w:val="ListNumber"/>
        <w:numPr>
          <w:ilvl w:val="0"/>
          <w:numId w:val="59"/>
        </w:numPr>
        <w:spacing w:line="240" w:lineRule="auto"/>
        <w:ind w:left="720"/>
      </w:pPr>
      <w:r>
        <w:rPr>
          <w:lang w:val="es_ES" w:bidi="es_ES"/>
        </w:rPr>
      </w:r>
      <w:r>
        <w:rPr>
          <w:lang w:val="es_ES" w:bidi="es_ES"/>
        </w:rPr>
        <w:t xml:space="preserve">El tercer hijo de Esaú con </w:t>
      </w:r>
      <w:r>
        <w:rPr>
          <w:lang w:val="es_ES" w:bidi="es_ES"/>
        </w:rPr>
        <w:t>Aholibama</w:t>
      </w:r>
      <w:r>
        <w:rPr>
          <w:lang w:val="es_ES" w:bidi="es_ES"/>
        </w:rPr>
        <w:t>, la hija de Ana (</w:t>
      </w:r>
      <w:r>
        <w:rPr>
          <w:lang w:val="es_ES" w:bidi="es_ES"/>
        </w:rPr>
        <w:t>Gn 36:5,14,18;</w:t>
      </w:r>
      <w:r>
        <w:rPr>
          <w:lang w:val="es_ES" w:bidi="es_ES"/>
        </w:rPr>
        <w:t xml:space="preserve"> </w:t>
      </w:r>
      <w:r>
        <w:rPr>
          <w:lang w:val="es_ES" w:bidi="es_ES"/>
        </w:rPr>
        <w:t>1 Cro 1:35</w:t>
      </w:r>
      <w:r>
        <w:rPr>
          <w:lang w:val="es_ES" w:bidi="es_ES"/>
        </w:rPr>
        <w:t>).</w:t>
      </w:r>
    </w:p>
    <w:p>
      <w:pPr>
        <w:pStyle w:val="ListNumber"/>
        <w:spacing w:line="240" w:lineRule="auto"/>
        <w:ind w:left="720"/>
      </w:pPr>
      <w:r>
        <w:rPr>
          <w:lang w:val="es_ES" w:bidi="es_ES"/>
        </w:rPr>
      </w:r>
      <w:r>
        <w:rPr>
          <w:lang w:val="es_ES" w:bidi="es_ES"/>
        </w:rPr>
        <w:t xml:space="preserve">Nieto de Esaú y quinto hijo de </w:t>
      </w:r>
      <w:r>
        <w:rPr>
          <w:lang w:val="es_ES" w:bidi="es_ES"/>
        </w:rPr>
        <w:t xml:space="preserve">Eliphaz </w:t>
      </w:r>
      <w:r>
        <w:rPr>
          <w:lang w:val="es_ES" w:bidi="es_ES"/>
        </w:rPr>
        <w:t>(</w:t>
      </w:r>
      <w:r>
        <w:rPr>
          <w:lang w:val="es_ES" w:bidi="es_ES"/>
        </w:rPr>
        <w:t>Gn 36:16</w:t>
      </w:r>
      <w:r>
        <w:rPr>
          <w:lang w:val="es_ES" w:bidi="es_ES"/>
        </w:rPr>
        <w:t>).</w:t>
      </w:r>
    </w:p>
    <w:p>
      <w:pPr>
        <w:pStyle w:val="ListNumber"/>
        <w:spacing w:line="240" w:lineRule="auto"/>
        <w:ind w:left="720"/>
      </w:pPr>
      <w:r>
        <w:rPr>
          <w:lang w:val="es_ES" w:bidi="es_ES"/>
        </w:rPr>
      </w:r>
      <w:r>
        <w:rPr>
          <w:lang w:val="es_ES" w:bidi="es_ES"/>
        </w:rPr>
        <w:t xml:space="preserve">El hijo mayor de </w:t>
      </w:r>
      <w:r>
        <w:rPr>
          <w:lang w:val="es_ES" w:bidi="es_ES"/>
        </w:rPr>
        <w:t>Izhar</w:t>
      </w:r>
      <w:r>
        <w:rPr>
          <w:lang w:val="es_ES" w:bidi="es_ES"/>
        </w:rPr>
        <w:t>, descendiente de Coath de la tribu de Leví (</w:t>
      </w:r>
      <w:r>
        <w:rPr>
          <w:lang w:val="es_ES" w:bidi="es_ES"/>
        </w:rPr>
        <w:t>Ex 6:21,24</w:t>
      </w:r>
      <w:r>
        <w:rPr>
          <w:lang w:val="es_ES" w:bidi="es_ES"/>
        </w:rPr>
        <w:t>), lideró una rebelión contra Moisés y Aarón en el desierto. Acusó a Moisés y Aarón de elevarse por encima de la asamblea del Señor (</w:t>
      </w:r>
      <w:r>
        <w:rPr>
          <w:lang w:val="es_ES" w:bidi="es_ES"/>
        </w:rPr>
        <w:t>Nm 16:1–3</w:t>
      </w:r>
      <w:r>
        <w:rPr>
          <w:lang w:val="es_ES" w:bidi="es_ES"/>
        </w:rPr>
        <w:t>).</w:t>
        <w:br/>
      </w:r>
      <w:r>
        <w:rPr>
          <w:lang w:val="es_ES" w:bidi="es_ES"/>
        </w:rPr>
        <w:t>Números 16:1</w:t>
      </w:r>
      <w:r>
        <w:rPr>
          <w:lang w:val="es_ES" w:bidi="es_ES"/>
        </w:rPr>
        <w:t xml:space="preserve"> también registra una revuelta protagonizada por dos hermanos, </w:t>
      </w:r>
      <w:r>
        <w:rPr>
          <w:lang w:val="es_ES" w:bidi="es_ES"/>
        </w:rPr>
        <w:t xml:space="preserve">Dathán </w:t>
      </w:r>
      <w:r>
        <w:rPr>
          <w:lang w:val="es_ES" w:bidi="es_ES"/>
        </w:rPr>
        <w:t xml:space="preserve">y Abiram, junto con un hombre llamado </w:t>
      </w:r>
      <w:r>
        <w:rPr>
          <w:lang w:val="es_ES" w:bidi="es_ES"/>
        </w:rPr>
        <w:t>Hon</w:t>
      </w:r>
      <w:r>
        <w:rPr>
          <w:lang w:val="es_ES" w:bidi="es_ES"/>
        </w:rPr>
        <w:t>. Todos ellos pertenecían a la tribu de Rubén y desafiaron la autoridad de Moisés. Dathán y Abiram acusaron a Moisés de actuar como un príncipe y afirmaron que había fallado en guiarlos a la tierra prometida (</w:t>
      </w:r>
      <w:r>
        <w:rPr>
          <w:lang w:val="es_ES" w:bidi="es_ES"/>
        </w:rPr>
        <w:t>Nm 16:12–14</w:t>
      </w:r>
      <w:r>
        <w:rPr>
          <w:lang w:val="es_ES" w:bidi="es_ES"/>
        </w:rPr>
        <w:t>). Las historias de estas dos rebeliones están entrelazadas de tal manera que resulta difícil separarlas. Es posible que ambas revueltas ocurrieran al mismo tiempo.</w:t>
        <w:br/>
      </w:r>
      <w:r>
        <w:rPr>
          <w:lang w:val="es_ES" w:bidi="es_ES"/>
        </w:rPr>
        <w:t>Moisés desafió a Cora y a sus seguidores a una prueba por ordalía (o juicio de Dios). Debían llevar incensarios con fuego e incienso al tabernáculo de reunión al día siguiente. Dios elegiría entonces a uno de ellos como el sumo sacerdote (</w:t>
      </w:r>
      <w:r>
        <w:rPr>
          <w:lang w:val="es_ES" w:bidi="es_ES"/>
        </w:rPr>
        <w:t>Nm 16:4–10,15–17</w:t>
      </w:r>
      <w:r>
        <w:rPr>
          <w:lang w:val="es_ES" w:bidi="es_ES"/>
        </w:rPr>
        <w:t>). Moisés acusó a Cora y a su grupo de rebelarse contra Dios en lugar de hacerlo contra Aarón (</w:t>
      </w:r>
      <w:r>
        <w:rPr>
          <w:lang w:val="es_ES" w:bidi="es_ES"/>
        </w:rPr>
        <w:t>Nm 16:11</w:t>
      </w:r>
      <w:r>
        <w:rPr>
          <w:lang w:val="es_ES" w:bidi="es_ES"/>
        </w:rPr>
        <w:t>). Cuando los hombres se reunieron según las instrucciones de Moisés, la gloria del Señor se manifestó ante todo el pueblo.</w:t>
        <w:br/>
      </w:r>
      <w:r>
        <w:rPr>
          <w:lang w:val="es_ES" w:bidi="es_ES"/>
        </w:rPr>
        <w:t>El Señor ordenó a Moisés que dijera a la congregación que se apartara de las tiendas de Cora, Dathán y Abiram (</w:t>
      </w:r>
      <w:r>
        <w:rPr>
          <w:lang w:val="es_ES" w:bidi="es_ES"/>
        </w:rPr>
        <w:t>Nm 16:19–24</w:t>
      </w:r>
      <w:r>
        <w:rPr>
          <w:lang w:val="es_ES" w:bidi="es_ES"/>
        </w:rPr>
        <w:t>). Moisés propuso una prueba para demostrar su autoridad. Pero mientras hablaba, la tierra se abrió y tragó a todos los rebeldes, sus familias y sus posesiones. El fuego consumió a los 250 hombres que ofrecían el incienso. El resto de los israelitas estaba aterrorizado y huyó de la escena (</w:t>
      </w:r>
      <w:r>
        <w:rPr>
          <w:lang w:val="es_ES" w:bidi="es_ES"/>
        </w:rPr>
        <w:t>Nm 16:31–35</w:t>
      </w:r>
      <w:r>
        <w:rPr>
          <w:lang w:val="es_ES" w:bidi="es_ES"/>
        </w:rPr>
        <w:t xml:space="preserve">). </w:t>
      </w:r>
      <w:r>
        <w:rPr>
          <w:lang w:val="es_ES" w:bidi="es_ES"/>
        </w:rPr>
        <w:t>Números 26:11</w:t>
      </w:r>
      <w:r>
        <w:rPr>
          <w:lang w:val="es_ES" w:bidi="es_ES"/>
        </w:rPr>
        <w:t xml:space="preserve"> añade, sin embargo, que “</w:t>
      </w:r>
      <w:r>
        <w:rPr>
          <w:lang w:val="es_ES" w:bidi="es_ES"/>
        </w:rPr>
        <w:t>los hijos de Coré no murieron</w:t>
      </w:r>
      <w:r>
        <w:rPr>
          <w:lang w:val="es_ES" w:bidi="es_ES"/>
        </w:rPr>
        <w:t>”.</w:t>
        <w:br/>
      </w:r>
      <w:r>
        <w:rPr>
          <w:lang w:val="es_ES" w:bidi="es_ES"/>
        </w:rPr>
        <w:t xml:space="preserve">Luego, a través de Moisés, el Señor instruyó a </w:t>
      </w:r>
      <w:r>
        <w:rPr>
          <w:lang w:val="es_ES" w:bidi="es_ES"/>
        </w:rPr>
        <w:t>Eleazar</w:t>
      </w:r>
      <w:r>
        <w:rPr>
          <w:lang w:val="es_ES" w:bidi="es_ES"/>
        </w:rPr>
        <w:t>, el hijo de Aarón, a tomar los incensarios de los hombres muertos y convertirlos en placas martilladas para cubrir el altar. Esto serviría como recordatorio para los israelitas de que solo los sacerdotes, descendientes de Aarón, pueden quemar incienso ante el Señor. Cualquiera que no lo sea enfrentaría el mismo destino que Cora y sus seguidores (</w:t>
      </w:r>
      <w:r>
        <w:rPr>
          <w:lang w:val="es_ES" w:bidi="es_ES"/>
        </w:rPr>
        <w:t>Nm 16:36–40</w:t>
      </w:r>
      <w:r>
        <w:rPr>
          <w:lang w:val="es_ES" w:bidi="es_ES"/>
        </w:rPr>
        <w:t>).</w:t>
        <w:br/>
      </w:r>
      <w:r>
        <w:rPr>
          <w:lang w:val="es_ES" w:bidi="es_ES"/>
        </w:rPr>
        <w:t>Al día siguiente, el pueblo se quejó contra Moisés y Aarón, acusándolos de matar al pueblo de Dios. Incluso después de lo ocurrido con Cora y sus seguidores, todavía no creían que Dios había designado a Moisés y Aarón como los verdaderos líderes. Debido a esta nueva rebelión, Dios amenazó con destruir a todo el pueblo y envió una enfermedad mortal entre ellos. Moisés oró por el pueblo y detuvo el desastre para que no empeorara. Sin embargo, 14,700 israelitas murieron a causa de la enfermedad (</w:t>
      </w:r>
      <w:r>
        <w:rPr>
          <w:lang w:val="es_ES" w:bidi="es_ES"/>
        </w:rPr>
        <w:t>Nm 16:41–50</w:t>
      </w:r>
      <w:r>
        <w:rPr>
          <w:lang w:val="es_ES" w:bidi="es_ES"/>
        </w:rPr>
        <w:t xml:space="preserve">). El incidente rebelde de los Coreítas se menciona por última vez en </w:t>
      </w:r>
      <w:r>
        <w:rPr>
          <w:lang w:val="es_ES" w:bidi="es_ES"/>
        </w:rPr>
        <w:t>Judas 1:11</w:t>
      </w:r>
      <w:r>
        <w:rPr>
          <w:lang w:val="es_ES" w:bidi="es_ES"/>
        </w:rPr>
        <w:t>.</w:t>
        <w:br/>
      </w:r>
      <w:r>
        <w:rPr>
          <w:i/>
          <w:lang w:val="es_ES" w:bidi="es_ES"/>
        </w:rPr>
        <w:t>Ver también</w:t>
      </w:r>
      <w:r>
        <w:rPr>
          <w:lang w:val="es_ES" w:bidi="es_ES"/>
        </w:rPr>
        <w:t xml:space="preserve"> </w:t>
      </w:r>
      <w:r>
        <w:rPr>
          <w:lang w:val="es_ES" w:bidi="es_ES"/>
        </w:rPr>
        <w:t>Coreíta, Coratita</w:t>
      </w:r>
      <w:r>
        <w:rPr>
          <w:lang w:val="es_ES" w:bidi="es_ES"/>
        </w:rPr>
        <w:t>.</w:t>
      </w:r>
    </w:p>
    <w:p>
      <w:pPr>
        <w:pStyle w:val="ListNumber"/>
        <w:spacing w:line="240" w:lineRule="auto"/>
        <w:ind w:left="720"/>
      </w:pPr>
      <w:r>
        <w:rPr>
          <w:lang w:val="es_ES" w:bidi="es_ES"/>
        </w:rPr>
      </w:r>
      <w:r>
        <w:rPr>
          <w:lang w:val="es_ES" w:bidi="es_ES"/>
        </w:rPr>
        <w:t>El hijo mayor de Hebrón, mencionado en la lista familiar de Caleb (</w:t>
      </w:r>
      <w:r>
        <w:rPr>
          <w:lang w:val="es_ES" w:bidi="es_ES"/>
        </w:rPr>
        <w:t>1 Cro 2:43</w:t>
      </w:r>
      <w:r>
        <w:rPr>
          <w:lang w:val="es_ES" w:bidi="es_ES"/>
        </w:rPr>
        <w:t>). Esta referencia se ha interpretado como un nombre geográfico, posiblemente una ciudad en Judá.</w:t>
      </w:r>
    </w:p>
    <w:p>
      <w:pPr>
        <w:pStyle w:val="ListNumber"/>
        <w:spacing w:line="240" w:lineRule="auto"/>
        <w:ind w:left="720"/>
      </w:pPr>
      <w:r>
        <w:rPr>
          <w:lang w:val="es_ES" w:bidi="es_ES"/>
        </w:rPr>
      </w:r>
      <w:r>
        <w:rPr>
          <w:lang w:val="es_ES" w:bidi="es_ES"/>
        </w:rPr>
        <w:t>Hijo de Aminadab y nieto de Coath, el segundo hijo de Leví (</w:t>
      </w:r>
      <w:r>
        <w:rPr>
          <w:lang w:val="es_ES" w:bidi="es_ES"/>
        </w:rPr>
        <w:t>1 Cro 6:22</w:t>
      </w:r>
      <w:r>
        <w:rPr>
          <w:lang w:val="es_ES" w:bidi="es_ES"/>
        </w:rPr>
        <w:t>).</w:t>
      </w:r>
      <w:r>
        <w:rPr>
          <w:lang w:val="es_ES" w:bidi="es_ES"/>
        </w:rPr>
      </w:r>
      <w:r>
        <w:rPr>
          <w:lang w:val="es_ES" w:bidi="es_ES"/>
        </w:rPr>
      </w:r>
    </w:p>
    <w:p>
      <w:pPr/>
      <w:r>
        <w:rPr>
          <w:lang w:val="es_ES" w:bidi="es_ES"/>
        </w:rPr>
      </w:r>
    </w:p>
    <w:p>
      <w:pPr>
        <w:pStyle w:val="Heading2"/>
      </w:pPr>
      <w:r>
        <w:rPr>
          <w:lang w:val="es_ES" w:bidi="es_ES"/>
        </w:rPr>
        <w:t>Coral</w:t>
      </w:r>
      <w:r>
        <w:rPr>
          <w:lang w:val="es_ES" w:bidi="es_ES"/>
        </w:rPr>
      </w:r>
    </w:p>
    <w:p>
      <w:pPr/>
      <w:r>
        <w:rPr>
          <w:lang w:val="es_ES" w:bidi="es_ES"/>
        </w:rPr>
      </w:r>
      <w:r>
        <w:rPr>
          <w:lang w:val="es_ES" w:bidi="es_ES"/>
        </w:rPr>
        <w:t>El coral es una sustancia dura que se forma cuando diminutos animales marinos construyen conchas exteriores protectoras, similares a las conchas duras que protegen a los caracoles. Estas conchas están hechas de calcio, el mismo mineral que fortalece los huesos y los dientes. Cuando muchos de estos pequeños animales viven y mueren en el mismo lugar, sus conchas se acumulan, creando grandes estructuras en el océano.</w:t>
      </w:r>
    </w:p>
    <w:p>
      <w:pPr/>
      <w:r>
        <w:rPr>
          <w:lang w:val="es_ES" w:bidi="es_ES"/>
        </w:rPr>
      </w:r>
      <w:r>
        <w:rPr>
          <w:lang w:val="es_ES" w:bidi="es_ES"/>
        </w:rPr>
        <w:t>El coral rojo (</w:t>
      </w:r>
      <w:r>
        <w:rPr>
          <w:i/>
          <w:lang w:val="es_ES" w:bidi="es_ES"/>
        </w:rPr>
        <w:t>Corallium rubrum</w:t>
      </w:r>
      <w:r>
        <w:rPr>
          <w:lang w:val="es_ES" w:bidi="es_ES"/>
        </w:rPr>
        <w:t>), que crece en el mar Mediterráneo y el mar Rojo, ha sido especialmente valioso a lo largo de la historia. Las personas han utilizado este coral rojo para fabricar joyas y medicinas. Mientras está vivo, parece verde y arbustivo, asemejándose a una planta submarina. Se ve de esta manera porque los diminutos animales coralinos se adhieren a un lugar y no pueden moverse. Una vez fuera del agua, se vuelve duro y rojo.</w:t>
      </w:r>
    </w:p>
    <w:p>
      <w:pPr/>
      <w:r>
        <w:rPr>
          <w:lang w:val="es_ES" w:bidi="es_ES"/>
        </w:rPr>
      </w:r>
      <w:r>
        <w:rPr>
          <w:lang w:val="es_ES" w:bidi="es_ES"/>
        </w:rPr>
        <w:t xml:space="preserve">En la antigüedad, el coral se utilizaba como moneda, junto con gemas, perlas y oro. Algunos estudiosos de la Biblia creen que cuando el libro de </w:t>
      </w:r>
      <w:r>
        <w:rPr>
          <w:lang w:val="es_ES" w:bidi="es_ES"/>
        </w:rPr>
        <w:t>Lamentaciones 4:7</w:t>
      </w:r>
      <w:r>
        <w:rPr>
          <w:lang w:val="es_ES" w:bidi="es_ES"/>
        </w:rPr>
        <w:t xml:space="preserve"> menciona algo rojo y precioso, se refiere a perlas en lugar de coral. Sin embargo, </w:t>
      </w:r>
      <w:r>
        <w:rPr>
          <w:lang w:val="es_ES" w:bidi="es_ES"/>
        </w:rPr>
        <w:t>Job 28:18</w:t>
      </w:r>
      <w:r>
        <w:rPr>
          <w:lang w:val="es_ES" w:bidi="es_ES"/>
        </w:rPr>
        <w:t xml:space="preserve"> y </w:t>
      </w:r>
      <w:r>
        <w:rPr>
          <w:lang w:val="es_ES" w:bidi="es_ES"/>
        </w:rPr>
        <w:t>Ezequiel 27:16</w:t>
      </w:r>
      <w:r>
        <w:rPr>
          <w:lang w:val="es_ES" w:bidi="es_ES"/>
        </w:rPr>
        <w:t xml:space="preserve"> probablemente se refieren al coral rojo.</w:t>
      </w:r>
    </w:p>
    <w:p>
      <w:pPr/>
      <w:r>
        <w:rPr>
          <w:lang w:val="es_ES" w:bidi="es_ES"/>
        </w:rPr>
      </w:r>
      <w:r>
        <w:rPr>
          <w:i/>
          <w:lang w:val="es_ES" w:bidi="es_ES"/>
        </w:rPr>
        <w:t>Ver</w:t>
      </w:r>
      <w:r>
        <w:rPr>
          <w:lang w:val="es_ES" w:bidi="es_ES"/>
        </w:rPr>
        <w:t xml:space="preserve"> </w:t>
      </w:r>
      <w:r>
        <w:rPr>
          <w:lang w:val="es_ES" w:bidi="es_ES"/>
        </w:rPr>
        <w:t>Minerales y Metales</w:t>
      </w:r>
      <w:r>
        <w:rPr>
          <w:lang w:val="es_ES" w:bidi="es_ES"/>
        </w:rPr>
        <w:t xml:space="preserve">; </w:t>
      </w:r>
      <w:r>
        <w:rPr>
          <w:lang w:val="es_ES" w:bidi="es_ES"/>
        </w:rPr>
        <w:t>Piedras Preciosas</w:t>
      </w:r>
      <w:r>
        <w:rPr>
          <w:lang w:val="es_ES" w:bidi="es_ES"/>
        </w:rPr>
        <w:t>.</w:t>
      </w:r>
      <w:r>
        <w:rPr>
          <w:lang w:val="es_ES" w:bidi="es_ES"/>
        </w:rPr>
      </w:r>
      <w:r>
        <w:rPr>
          <w:lang w:val="es_ES" w:bidi="es_ES"/>
        </w:rPr>
      </w:r>
    </w:p>
    <w:p>
      <w:pPr/>
      <w:r>
        <w:rPr>
          <w:lang w:val="es_ES" w:bidi="es_ES"/>
        </w:rPr>
      </w:r>
    </w:p>
    <w:p>
      <w:pPr>
        <w:pStyle w:val="Heading2"/>
      </w:pPr>
      <w:r>
        <w:rPr>
          <w:lang w:val="es_ES" w:bidi="es_ES"/>
        </w:rPr>
        <w:t>Corasán</w:t>
      </w:r>
      <w:r>
        <w:rPr>
          <w:lang w:val="es_ES" w:bidi="es_ES"/>
        </w:rPr>
      </w:r>
    </w:p>
    <w:p>
      <w:pPr/>
      <w:r>
        <w:rPr>
          <w:lang w:val="es_ES" w:bidi="es_ES"/>
        </w:rPr>
      </w:r>
      <w:r>
        <w:rPr>
          <w:lang w:val="es_ES" w:bidi="es_ES"/>
        </w:rPr>
        <w:t xml:space="preserve">Nombre alternativo para Asán, un pueblo originalmente asignado a la tribu de Judá, en </w:t>
      </w:r>
      <w:r>
        <w:rPr>
          <w:lang w:val="es_ES" w:bidi="es_ES"/>
        </w:rPr>
        <w:t>1 Samuel 30:30</w:t>
      </w:r>
      <w:r>
        <w:rPr>
          <w:lang w:val="es_ES" w:bidi="es_ES"/>
        </w:rPr>
        <w:t xml:space="preserve">. </w:t>
      </w:r>
      <w:r>
        <w:rPr>
          <w:i/>
          <w:lang w:val="es_ES" w:bidi="es_ES"/>
        </w:rPr>
        <w:t xml:space="preserve">Ver </w:t>
      </w:r>
      <w:r>
        <w:rPr>
          <w:lang w:val="es_ES" w:bidi="es_ES"/>
        </w:rPr>
        <w:t>Asán</w:t>
      </w:r>
      <w:r>
        <w:rPr>
          <w:lang w:val="es_ES" w:bidi="es_ES"/>
        </w:rPr>
        <w:t>.</w:t>
      </w:r>
      <w:r>
        <w:rPr>
          <w:lang w:val="es_ES" w:bidi="es_ES"/>
        </w:rPr>
      </w:r>
      <w:r>
        <w:rPr>
          <w:lang w:val="es_ES" w:bidi="es_ES"/>
        </w:rPr>
      </w:r>
    </w:p>
    <w:p>
      <w:pPr/>
      <w:r>
        <w:rPr>
          <w:lang w:val="es_ES" w:bidi="es_ES"/>
        </w:rPr>
      </w:r>
    </w:p>
    <w:p>
      <w:pPr>
        <w:pStyle w:val="Heading2"/>
      </w:pPr>
      <w:r>
        <w:rPr>
          <w:lang w:val="es_ES" w:bidi="es_ES"/>
        </w:rPr>
        <w:t>Coratita, Coreíta</w:t>
      </w:r>
      <w:r>
        <w:rPr>
          <w:lang w:val="es_ES" w:bidi="es_ES"/>
        </w:rPr>
      </w:r>
    </w:p>
    <w:p>
      <w:pPr/>
      <w:r>
        <w:rPr>
          <w:lang w:val="es_ES" w:bidi="es_ES"/>
        </w:rPr>
      </w:r>
      <w:r>
        <w:rPr>
          <w:lang w:val="es_ES" w:bidi="es_ES"/>
        </w:rPr>
        <w:t>Un miembro de la tribu de Leví, de la división de Coat (</w:t>
      </w:r>
      <w:r>
        <w:rPr>
          <w:lang w:val="es_ES" w:bidi="es_ES"/>
        </w:rPr>
        <w:t>Ex 6:18, 21</w:t>
      </w:r>
      <w:r>
        <w:rPr>
          <w:lang w:val="es_ES" w:bidi="es_ES"/>
        </w:rPr>
        <w:t>).</w:t>
      </w:r>
    </w:p>
    <w:p>
      <w:pPr/>
      <w:r>
        <w:rPr>
          <w:lang w:val="es_ES" w:bidi="es_ES"/>
        </w:rPr>
      </w:r>
      <w:r>
        <w:rPr>
          <w:lang w:val="es_ES" w:bidi="es_ES"/>
        </w:rPr>
        <w:t>Su antepasado, Izar, era miembro de la familia sacerdotal y estaba relacionado con Moisés y Aarón. Coré, Datán y Abiram lideraron una rebelión contra Moisés y Aarón, que terminó con la muerte de muchos coreítas (</w:t>
      </w:r>
      <w:r>
        <w:rPr>
          <w:lang w:val="es_ES" w:bidi="es_ES"/>
        </w:rPr>
        <w:t>Nm 16:31–35</w:t>
      </w:r>
      <w:r>
        <w:rPr>
          <w:lang w:val="es_ES" w:bidi="es_ES"/>
        </w:rPr>
        <w:t>). Solo aquellos que no participaron en la rebelión sobrevivieron (</w:t>
      </w:r>
      <w:r>
        <w:rPr>
          <w:lang w:val="es_ES" w:bidi="es_ES"/>
        </w:rPr>
        <w:t>Nm 16:11</w:t>
      </w:r>
      <w:r>
        <w:rPr>
          <w:lang w:val="es_ES" w:bidi="es_ES"/>
        </w:rPr>
        <w:t>). Se establecieron alrededor de Hebrón en áreas designadas para los levitas (</w:t>
      </w:r>
      <w:r>
        <w:rPr>
          <w:lang w:val="es_ES" w:bidi="es_ES"/>
        </w:rPr>
        <w:t>Nm 26:58</w:t>
      </w:r>
      <w:r>
        <w:rPr>
          <w:lang w:val="es_ES" w:bidi="es_ES"/>
        </w:rPr>
        <w:t>).</w:t>
      </w:r>
    </w:p>
    <w:p>
      <w:pPr/>
      <w:r>
        <w:rPr>
          <w:lang w:val="es_ES" w:bidi="es_ES"/>
        </w:rPr>
      </w:r>
      <w:r>
        <w:rPr>
          <w:lang w:val="es_ES" w:bidi="es_ES"/>
        </w:rPr>
        <w:t xml:space="preserve">Los coreítas eran conocidos como cantores del templo, según </w:t>
      </w:r>
      <w:r>
        <w:rPr>
          <w:lang w:val="es_ES" w:bidi="es_ES"/>
        </w:rPr>
        <w:t>Sal 42</w:t>
      </w:r>
      <w:r>
        <w:rPr>
          <w:lang w:val="es_ES" w:bidi="es_ES"/>
        </w:rPr>
        <w:t xml:space="preserve">, </w:t>
      </w:r>
      <w:r>
        <w:rPr>
          <w:lang w:val="es_ES" w:bidi="es_ES"/>
        </w:rPr>
        <w:t>44–49</w:t>
      </w:r>
      <w:r>
        <w:rPr>
          <w:lang w:val="es_ES" w:bidi="es_ES"/>
        </w:rPr>
        <w:t xml:space="preserve">, </w:t>
      </w:r>
      <w:r>
        <w:rPr>
          <w:lang w:val="es_ES" w:bidi="es_ES"/>
        </w:rPr>
        <w:t>84–85</w:t>
      </w:r>
      <w:r>
        <w:rPr>
          <w:lang w:val="es_ES" w:bidi="es_ES"/>
        </w:rPr>
        <w:t xml:space="preserve">, y </w:t>
      </w:r>
      <w:r>
        <w:rPr>
          <w:lang w:val="es_ES" w:bidi="es_ES"/>
        </w:rPr>
        <w:t>87–88</w:t>
      </w:r>
      <w:r>
        <w:rPr>
          <w:lang w:val="es_ES" w:bidi="es_ES"/>
        </w:rPr>
        <w:t>. David los puso a cargo del servicio musical en la casa del Señor después de que el arca de la alianza fue llevada a Jerusalén (</w:t>
      </w:r>
      <w:r>
        <w:rPr>
          <w:lang w:val="es_ES" w:bidi="es_ES"/>
        </w:rPr>
        <w:t>1 Cró 6:31–33</w:t>
      </w:r>
      <w:r>
        <w:rPr>
          <w:lang w:val="es_ES" w:bidi="es_ES"/>
        </w:rPr>
        <w:t>). También desempeñaron funciones como porteros (</w:t>
      </w:r>
      <w:r>
        <w:rPr>
          <w:lang w:val="es_ES" w:bidi="es_ES"/>
        </w:rPr>
        <w:t>1 Cró 9:19</w:t>
      </w:r>
      <w:r>
        <w:rPr>
          <w:lang w:val="es_ES" w:bidi="es_ES"/>
        </w:rPr>
        <w:t xml:space="preserve">, </w:t>
      </w:r>
      <w:r>
        <w:rPr>
          <w:lang w:val="es_ES" w:bidi="es_ES"/>
        </w:rPr>
        <w:t>26:19</w:t>
      </w:r>
      <w:r>
        <w:rPr>
          <w:lang w:val="es_ES" w:bidi="es_ES"/>
        </w:rPr>
        <w:t>). Horneaban tortas utilizadas en sacrificios (</w:t>
      </w:r>
      <w:r>
        <w:rPr>
          <w:lang w:val="es_ES" w:bidi="es_ES"/>
        </w:rPr>
        <w:t>1 Cró 9:31</w:t>
      </w:r>
      <w:r>
        <w:rPr>
          <w:lang w:val="es_ES" w:bidi="es_ES"/>
        </w:rPr>
        <w:t>). Se les menciona como cantores en la celebración de la victoria de Josafat sobre Amón y Moab (</w:t>
      </w:r>
      <w:r>
        <w:rPr>
          <w:lang w:val="es_ES" w:bidi="es_ES"/>
        </w:rPr>
        <w:t>2 Cró 20:19</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Coré #3</w:t>
      </w:r>
      <w:r>
        <w:rPr>
          <w:lang w:val="es_ES" w:bidi="es_ES"/>
        </w:rPr>
        <w:t>.</w:t>
      </w:r>
      <w:r>
        <w:rPr>
          <w:lang w:val="es_ES" w:bidi="es_ES"/>
        </w:rPr>
      </w:r>
      <w:r>
        <w:rPr>
          <w:lang w:val="es_ES" w:bidi="es_ES"/>
        </w:rPr>
      </w:r>
    </w:p>
    <w:p>
      <w:pPr/>
      <w:r>
        <w:rPr>
          <w:lang w:val="es_ES" w:bidi="es_ES"/>
        </w:rPr>
      </w:r>
    </w:p>
    <w:p>
      <w:pPr>
        <w:pStyle w:val="Heading2"/>
      </w:pPr>
      <w:r>
        <w:rPr>
          <w:lang w:val="es_ES" w:bidi="es_ES"/>
        </w:rPr>
        <w:t>coraza</w:t>
      </w:r>
      <w:r>
        <w:rPr>
          <w:lang w:val="es_ES" w:bidi="es_ES"/>
        </w:rPr>
      </w:r>
    </w:p>
    <w:p>
      <w:pPr/>
      <w:r>
        <w:rPr>
          <w:lang w:val="es_ES" w:bidi="es_ES"/>
        </w:rPr>
      </w:r>
      <w:r>
        <w:rPr>
          <w:lang w:val="es_ES" w:bidi="es_ES"/>
        </w:rPr>
        <w:t>Traducción de algunas versiones de la Biblia en español para "cota de malla", parte de la armadura defensiva de un soldado (</w:t>
      </w:r>
      <w:r>
        <w:rPr>
          <w:lang w:val="es_ES" w:bidi="es_ES"/>
        </w:rPr>
        <w:t>2 Cro 26:14,</w:t>
      </w:r>
      <w:r>
        <w:rPr>
          <w:lang w:val="es_ES" w:bidi="es_ES"/>
        </w:rPr>
        <w:t xml:space="preserve"> </w:t>
      </w:r>
      <w:r>
        <w:rPr>
          <w:lang w:val="es_ES" w:bidi="es_ES"/>
        </w:rPr>
        <w:t>Ne 4:16,</w:t>
      </w:r>
      <w:r>
        <w:rPr>
          <w:lang w:val="es_ES" w:bidi="es_ES"/>
        </w:rPr>
        <w:t xml:space="preserve"> </w:t>
      </w:r>
      <w:r>
        <w:rPr>
          <w:lang w:val="es_ES" w:bidi="es_ES"/>
        </w:rPr>
        <w:t>Jb 41:26</w:t>
      </w:r>
      <w:r>
        <w:rPr>
          <w:lang w:val="es_ES" w:bidi="es_ES"/>
        </w:rPr>
        <w:t xml:space="preserve">, RVR 1909 “coselete”). </w:t>
      </w:r>
      <w:r>
        <w:rPr>
          <w:i/>
          <w:lang w:val="es_ES" w:bidi="es_ES"/>
        </w:rPr>
        <w:t>Ver</w:t>
      </w:r>
      <w:r>
        <w:rPr>
          <w:lang w:val="es_ES" w:bidi="es_ES"/>
        </w:rPr>
        <w:t xml:space="preserve"> </w:t>
      </w:r>
      <w:r>
        <w:rPr>
          <w:lang w:val="es_ES" w:bidi="es_ES"/>
        </w:rPr>
        <w:t>Armadura y Armas</w:t>
      </w:r>
      <w:r>
        <w:rPr>
          <w:lang w:val="es_ES" w:bidi="es_ES"/>
        </w:rPr>
        <w:t>.</w:t>
      </w:r>
      <w:r>
        <w:rPr>
          <w:lang w:val="es_ES" w:bidi="es_ES"/>
        </w:rPr>
      </w:r>
      <w:r>
        <w:rPr>
          <w:lang w:val="es_ES" w:bidi="es_ES"/>
        </w:rPr>
      </w:r>
    </w:p>
    <w:p>
      <w:pPr/>
      <w:r>
        <w:rPr>
          <w:lang w:val="es_ES" w:bidi="es_ES"/>
        </w:rPr>
      </w:r>
    </w:p>
    <w:p>
      <w:pPr>
        <w:pStyle w:val="Heading2"/>
      </w:pPr>
      <w:r>
        <w:rPr>
          <w:lang w:val="es_ES" w:bidi="es_ES"/>
        </w:rPr>
        <w:t>Corazín</w:t>
      </w:r>
      <w:r>
        <w:rPr>
          <w:lang w:val="es_ES" w:bidi="es_ES"/>
        </w:rPr>
      </w:r>
    </w:p>
    <w:p>
      <w:pPr/>
      <w:r>
        <w:rPr>
          <w:lang w:val="es_ES" w:bidi="es_ES"/>
        </w:rPr>
      </w:r>
      <w:r>
        <w:rPr>
          <w:lang w:val="es_ES" w:bidi="es_ES"/>
        </w:rPr>
        <w:t>Una ciudad en Palestina donde Jesús realizó muchos milagros, pero la gente no se arrepintió, lo que lo llevó a pronunciar juicio sobre ellos (</w:t>
      </w:r>
      <w:r>
        <w:rPr>
          <w:lang w:val="es_ES" w:bidi="es_ES"/>
        </w:rPr>
        <w:t>Mt 11:21–24,</w:t>
      </w:r>
      <w:r>
        <w:rPr>
          <w:lang w:val="es_ES" w:bidi="es_ES"/>
        </w:rPr>
        <w:t xml:space="preserve"> </w:t>
      </w:r>
      <w:r>
        <w:rPr>
          <w:lang w:val="es_ES" w:bidi="es_ES"/>
        </w:rPr>
        <w:t>Lc 10:13–14</w:t>
      </w:r>
      <w:r>
        <w:rPr>
          <w:lang w:val="es_ES" w:bidi="es_ES"/>
        </w:rPr>
        <w:t>). La mayoría de los milagros de Jesús se realizaron en Corazín, Betsaida y Capernaúm. Sin embargo, la gente allí no respondió ni se arrepintió (</w:t>
      </w:r>
      <w:r>
        <w:rPr>
          <w:lang w:val="es_ES" w:bidi="es_ES"/>
        </w:rPr>
        <w:t>Mt 11:20</w:t>
      </w:r>
      <w:r>
        <w:rPr>
          <w:lang w:val="es_ES" w:bidi="es_ES"/>
        </w:rPr>
        <w:t>).</w:t>
      </w:r>
    </w:p>
    <w:p>
      <w:pPr/>
      <w:r>
        <w:rPr>
          <w:lang w:val="es_ES" w:bidi="es_ES"/>
        </w:rPr>
      </w:r>
      <w:r>
        <w:rPr>
          <w:lang w:val="es_ES" w:bidi="es_ES"/>
        </w:rPr>
        <w:t xml:space="preserve">Corazín probablemente estaba cerca de Capernaúm y Betsaida. El padre de la Iglesia </w:t>
      </w:r>
      <w:r>
        <w:rPr>
          <w:lang w:val="es_ES" w:bidi="es_ES"/>
        </w:rPr>
        <w:t>Jerónimo</w:t>
      </w:r>
      <w:r>
        <w:rPr>
          <w:lang w:val="es_ES" w:bidi="es_ES"/>
        </w:rPr>
        <w:t>, quien vivió alrededor del año 400 d.C., escribió sobre Capernaúm. Dijo que estaba a unos 3.2 kilómetros de Capernaúm, ubicada en la orilla noroeste del mar de Galilea.</w:t>
      </w:r>
    </w:p>
    <w:p>
      <w:pPr/>
      <w:r>
        <w:rPr>
          <w:lang w:val="es_ES" w:bidi="es_ES"/>
        </w:rPr>
      </w:r>
      <w:r>
        <w:rPr>
          <w:lang w:val="es_ES" w:bidi="es_ES"/>
        </w:rPr>
        <w:t>La mayoría de los eruditos creen que las ruinas llamadas Khirbet Kerazeh, ubicadas en las colinas al norte de Capernaúm, son los restos de la antigua Corazín. Estas ruinas indican que fue una ciudad importante en su tiempo. Entre los restos se encuentra una sinagoga (lugar de culto judío) probablemente construida en el siglo IV d.C. La sinagoga contiene un asiento de piedra tallada con una inscripción, que es un ejemplo de un "asiento de Moisés” (</w:t>
      </w:r>
      <w:r>
        <w:rPr>
          <w:lang w:val="es_ES" w:bidi="es_ES"/>
        </w:rPr>
        <w:t>Mt 23:2</w:t>
      </w:r>
      <w:r>
        <w:rPr>
          <w:lang w:val="es_ES" w:bidi="es_ES"/>
        </w:rPr>
        <w:t>). Según el Talmud judío (un texto central en el judaísmo), Corazín era conocida por su trigo.</w:t>
      </w:r>
    </w:p>
    <w:p>
      <w:pPr/>
      <w:r>
        <w:rPr>
          <w:lang w:val="es_ES" w:bidi="es_ES"/>
        </w:rPr>
      </w:r>
      <w:r>
        <w:rPr>
          <w:lang w:val="es_ES" w:bidi="es_ES"/>
        </w:rPr>
      </w:r>
      <w:r>
        <w:rPr>
          <w:lang w:val="es_ES" w:bidi="es_ES"/>
        </w:rPr>
      </w:r>
    </w:p>
    <w:p>
      <w:pPr/>
      <w:r>
        <w:rPr>
          <w:lang w:val="es_ES" w:bidi="es_ES"/>
        </w:rPr>
      </w:r>
    </w:p>
    <w:p>
      <w:pPr>
        <w:pStyle w:val="Heading2"/>
      </w:pPr>
      <w:r>
        <w:rPr>
          <w:lang w:val="es_ES" w:bidi="es_ES"/>
        </w:rPr>
        <w:t>Corazón</w:t>
      </w:r>
      <w:r>
        <w:rPr>
          <w:lang w:val="es_ES" w:bidi="es_ES"/>
        </w:rPr>
      </w:r>
    </w:p>
    <w:p>
      <w:pPr/>
      <w:r>
        <w:rPr>
          <w:lang w:val="es_ES" w:bidi="es_ES"/>
        </w:rPr>
      </w:r>
      <w:r>
        <w:rPr>
          <w:lang w:val="es_ES" w:bidi="es_ES"/>
        </w:rPr>
        <w:t>Órgano vital del cuerpo y centro emocional del ser.</w:t>
      </w:r>
    </w:p>
    <w:p>
      <w:pPr/>
      <w:r>
        <w:rPr>
          <w:lang w:val="es_ES" w:bidi="es_ES"/>
        </w:rPr>
      </w:r>
      <w:r>
        <w:rPr>
          <w:lang w:val="es_ES" w:bidi="es_ES"/>
        </w:rPr>
        <w:t xml:space="preserve">En hebreo y griego, al igual que en español, "corazón" se utiliza para referirse tanto a un órgano físico como al centro emocional del ser de una persona. "Corazón" (hebreo </w:t>
      </w:r>
      <w:r>
        <w:rPr>
          <w:i/>
          <w:lang w:val="es_ES" w:bidi="es_ES"/>
        </w:rPr>
        <w:t>leb;</w:t>
      </w:r>
      <w:r>
        <w:rPr>
          <w:lang w:val="es_ES" w:bidi="es_ES"/>
        </w:rPr>
        <w:t xml:space="preserve"> griego </w:t>
      </w:r>
      <w:r>
        <w:rPr>
          <w:i/>
          <w:lang w:val="es_ES" w:bidi="es_ES"/>
        </w:rPr>
        <w:t>kardia</w:t>
      </w:r>
      <w:r>
        <w:rPr>
          <w:lang w:val="es_ES" w:bidi="es_ES"/>
        </w:rPr>
        <w:t>) aparece aproximadamente mil veces en la Biblia, aunque a menudo está encubierto en la traducción. El rango de significados es amplio.</w:t>
      </w:r>
    </w:p>
    <w:p>
      <w:pPr>
        <w:pStyle w:val="Heading3"/>
      </w:pPr>
      <w:r>
        <w:rPr>
          <w:lang w:val="es_ES" w:bidi="es_ES"/>
        </w:rPr>
        <w:t>Corazón físico</w:t>
      </w:r>
    </w:p>
    <w:p>
      <w:pPr/>
      <w:r>
        <w:rPr>
          <w:lang w:val="es_ES" w:bidi="es_ES"/>
        </w:rPr>
      </w:r>
      <w:r>
        <w:rPr>
          <w:lang w:val="es_ES" w:bidi="es_ES"/>
        </w:rPr>
        <w:t xml:space="preserve">Que el corazón palpitante indique vida parece estar implícito en </w:t>
      </w:r>
      <w:r>
        <w:rPr>
          <w:lang w:val="es_ES" w:bidi="es_ES"/>
        </w:rPr>
        <w:t>1 Samuel 25:37–39</w:t>
      </w:r>
      <w:r>
        <w:rPr>
          <w:lang w:val="es_ES" w:bidi="es_ES"/>
        </w:rPr>
        <w:t xml:space="preserve"> (ver RVR-1909), a pesar del retraso en la muerte de Nabal. La comida física y el vino afectan al corazón (</w:t>
      </w:r>
      <w:r>
        <w:rPr>
          <w:lang w:val="es_ES" w:bidi="es_ES"/>
        </w:rPr>
        <w:t>Jue 19:5</w:t>
      </w:r>
      <w:r>
        <w:rPr>
          <w:lang w:val="es_ES" w:bidi="es_ES"/>
        </w:rPr>
        <w:t xml:space="preserve">; </w:t>
      </w:r>
      <w:r>
        <w:rPr>
          <w:lang w:val="es_ES" w:bidi="es_ES"/>
        </w:rPr>
        <w:t>Sal 104:15</w:t>
      </w:r>
      <w:r>
        <w:rPr>
          <w:lang w:val="es_ES" w:bidi="es_ES"/>
        </w:rPr>
        <w:t xml:space="preserve">; </w:t>
      </w:r>
      <w:r>
        <w:rPr>
          <w:lang w:val="es_ES" w:bidi="es_ES"/>
        </w:rPr>
        <w:t>Hechos 14:17</w:t>
      </w:r>
      <w:r>
        <w:rPr>
          <w:lang w:val="es_ES" w:bidi="es_ES"/>
        </w:rPr>
        <w:t>), y el corazón puede “amortecerse” y “quedarse como una piedra". La ubicación del corazón en el cuerpo ofrece una metáfora obvia para “el centro” (</w:t>
      </w:r>
      <w:r>
        <w:rPr>
          <w:lang w:val="es_ES" w:bidi="es_ES"/>
        </w:rPr>
        <w:t>Mt 12:40</w:t>
      </w:r>
      <w:r>
        <w:rPr>
          <w:lang w:val="es_ES" w:bidi="es_ES"/>
        </w:rPr>
        <w:t>).</w:t>
      </w:r>
    </w:p>
    <w:p>
      <w:pPr>
        <w:pStyle w:val="Heading3"/>
      </w:pPr>
      <w:r>
        <w:rPr>
          <w:lang w:val="es_ES" w:bidi="es_ES"/>
        </w:rPr>
        <w:t>Corazón psicológico</w:t>
      </w:r>
    </w:p>
    <w:p>
      <w:pPr/>
      <w:r>
        <w:rPr>
          <w:lang w:val="es_ES" w:bidi="es_ES"/>
        </w:rPr>
      </w:r>
      <w:r>
        <w:rPr>
          <w:lang w:val="es_ES" w:bidi="es_ES"/>
        </w:rPr>
        <w:t xml:space="preserve">El corazón actúa intelectualmente (por ejemplo, </w:t>
      </w:r>
      <w:r>
        <w:rPr>
          <w:lang w:val="es_ES" w:bidi="es_ES"/>
        </w:rPr>
        <w:t>Jr 12:11</w:t>
      </w:r>
      <w:r>
        <w:rPr>
          <w:lang w:val="es_ES" w:bidi="es_ES"/>
        </w:rPr>
        <w:t>); también percibe (</w:t>
      </w:r>
      <w:r>
        <w:rPr>
          <w:lang w:val="es_ES" w:bidi="es_ES"/>
        </w:rPr>
        <w:t>Jn 12:40</w:t>
      </w:r>
      <w:r>
        <w:rPr>
          <w:lang w:val="es_ES" w:bidi="es_ES"/>
        </w:rPr>
        <w:t>), comprende (</w:t>
      </w:r>
      <w:r>
        <w:rPr>
          <w:lang w:val="es_ES" w:bidi="es_ES"/>
        </w:rPr>
        <w:t>1 Reyes 3:9</w:t>
      </w:r>
      <w:r>
        <w:rPr>
          <w:lang w:val="es_ES" w:bidi="es_ES"/>
        </w:rPr>
        <w:t>), debate (</w:t>
      </w:r>
      <w:r>
        <w:rPr>
          <w:lang w:val="es_ES" w:bidi="es_ES"/>
        </w:rPr>
        <w:t>Mc 2:6</w:t>
      </w:r>
      <w:r>
        <w:rPr>
          <w:lang w:val="es_ES" w:bidi="es_ES"/>
        </w:rPr>
        <w:t>), reflexiona (</w:t>
      </w:r>
      <w:r>
        <w:rPr>
          <w:lang w:val="es_ES" w:bidi="es_ES"/>
        </w:rPr>
        <w:t>Lc 2:19</w:t>
      </w:r>
      <w:r>
        <w:rPr>
          <w:lang w:val="es_ES" w:bidi="es_ES"/>
        </w:rPr>
        <w:t>), recuerda (</w:t>
      </w:r>
      <w:r>
        <w:rPr>
          <w:lang w:val="es_ES" w:bidi="es_ES"/>
        </w:rPr>
        <w:t>Lc 2:51</w:t>
      </w:r>
      <w:r>
        <w:rPr>
          <w:lang w:val="es_ES" w:bidi="es_ES"/>
        </w:rPr>
        <w:t>), piensa (</w:t>
      </w:r>
      <w:r>
        <w:rPr>
          <w:lang w:val="es_ES" w:bidi="es_ES"/>
        </w:rPr>
        <w:t>Dt 8:17</w:t>
      </w:r>
      <w:r>
        <w:rPr>
          <w:lang w:val="es_ES" w:bidi="es_ES"/>
        </w:rPr>
        <w:t>), imagina (</w:t>
      </w:r>
      <w:r>
        <w:rPr>
          <w:lang w:val="es_ES" w:bidi="es_ES"/>
        </w:rPr>
        <w:t>Lc 1:51</w:t>
      </w:r>
      <w:r>
        <w:rPr>
          <w:lang w:val="es_ES" w:bidi="es_ES"/>
        </w:rPr>
        <w:t>), es sabio (</w:t>
      </w:r>
      <w:r>
        <w:rPr>
          <w:lang w:val="es_ES" w:bidi="es_ES"/>
        </w:rPr>
        <w:t>Eclo 1:17</w:t>
      </w:r>
      <w:r>
        <w:rPr>
          <w:lang w:val="es_ES" w:bidi="es_ES"/>
        </w:rPr>
        <w:t>, RVR), tiene habilidad técnica (</w:t>
      </w:r>
      <w:r>
        <w:rPr>
          <w:lang w:val="es_ES" w:bidi="es_ES"/>
        </w:rPr>
        <w:t>Ex 28:3</w:t>
      </w:r>
      <w:r>
        <w:rPr>
          <w:lang w:val="es_ES" w:bidi="es_ES"/>
        </w:rPr>
        <w:t>), y mucho más.</w:t>
      </w:r>
    </w:p>
    <w:p>
      <w:pPr/>
      <w:r>
        <w:rPr>
          <w:lang w:val="es_ES" w:bidi="es_ES"/>
        </w:rPr>
      </w:r>
      <w:r>
        <w:rPr>
          <w:lang w:val="es_ES" w:bidi="es_ES"/>
        </w:rPr>
        <w:t>Emocionalmente, el corazón experimenta alegría embriagadora (</w:t>
      </w:r>
      <w:r>
        <w:rPr>
          <w:lang w:val="es_ES" w:bidi="es_ES"/>
        </w:rPr>
        <w:t>1 Sam 25:36</w:t>
      </w:r>
      <w:r>
        <w:rPr>
          <w:lang w:val="es_ES" w:bidi="es_ES"/>
        </w:rPr>
        <w:t>), felicidad (</w:t>
      </w:r>
      <w:r>
        <w:rPr>
          <w:lang w:val="es_ES" w:bidi="es_ES"/>
        </w:rPr>
        <w:t>Is 30:29</w:t>
      </w:r>
      <w:r>
        <w:rPr>
          <w:lang w:val="es_ES" w:bidi="es_ES"/>
        </w:rPr>
        <w:t>), gozo (</w:t>
      </w:r>
      <w:r>
        <w:rPr>
          <w:lang w:val="es_ES" w:bidi="es_ES"/>
        </w:rPr>
        <w:t>Jn 16:22</w:t>
      </w:r>
      <w:r>
        <w:rPr>
          <w:lang w:val="es_ES" w:bidi="es_ES"/>
        </w:rPr>
        <w:t>), tristeza (</w:t>
      </w:r>
      <w:r>
        <w:rPr>
          <w:lang w:val="es_ES" w:bidi="es_ES"/>
        </w:rPr>
        <w:t>Neh 2:2</w:t>
      </w:r>
      <w:r>
        <w:rPr>
          <w:lang w:val="es_ES" w:bidi="es_ES"/>
        </w:rPr>
        <w:t>), angustia (</w:t>
      </w:r>
      <w:r>
        <w:rPr>
          <w:lang w:val="es_ES" w:bidi="es_ES"/>
        </w:rPr>
        <w:t>Rom 9:2</w:t>
      </w:r>
      <w:r>
        <w:rPr>
          <w:lang w:val="es_ES" w:bidi="es_ES"/>
        </w:rPr>
        <w:t>), amargura (</w:t>
      </w:r>
      <w:r>
        <w:rPr>
          <w:lang w:val="es_ES" w:bidi="es_ES"/>
        </w:rPr>
        <w:t>Pr 14:10</w:t>
      </w:r>
      <w:r>
        <w:rPr>
          <w:lang w:val="es_ES" w:bidi="es_ES"/>
        </w:rPr>
        <w:t>), ansiedad (</w:t>
      </w:r>
      <w:r>
        <w:rPr>
          <w:lang w:val="es_ES" w:bidi="es_ES"/>
        </w:rPr>
        <w:t>1 Sam 4:13</w:t>
      </w:r>
      <w:r>
        <w:rPr>
          <w:lang w:val="es_ES" w:bidi="es_ES"/>
        </w:rPr>
        <w:t>), desesperación (</w:t>
      </w:r>
      <w:r>
        <w:rPr>
          <w:lang w:val="es_ES" w:bidi="es_ES"/>
        </w:rPr>
        <w:t>Ec 2:20</w:t>
      </w:r>
      <w:r>
        <w:rPr>
          <w:lang w:val="es_ES" w:bidi="es_ES"/>
        </w:rPr>
        <w:t>), amor (</w:t>
      </w:r>
      <w:r>
        <w:rPr>
          <w:lang w:val="es_ES" w:bidi="es_ES"/>
        </w:rPr>
        <w:t>2 Sam 14:1</w:t>
      </w:r>
      <w:r>
        <w:rPr>
          <w:lang w:val="es_ES" w:bidi="es_ES"/>
        </w:rPr>
        <w:t>), confianza (</w:t>
      </w:r>
      <w:r>
        <w:rPr>
          <w:lang w:val="es_ES" w:bidi="es_ES"/>
        </w:rPr>
        <w:t>Sal 112:7</w:t>
      </w:r>
      <w:r>
        <w:rPr>
          <w:lang w:val="es_ES" w:bidi="es_ES"/>
        </w:rPr>
        <w:t>), afecto (</w:t>
      </w:r>
      <w:r>
        <w:rPr>
          <w:lang w:val="es_ES" w:bidi="es_ES"/>
        </w:rPr>
        <w:t>2 Cor 7:3</w:t>
      </w:r>
      <w:r>
        <w:rPr>
          <w:lang w:val="es_ES" w:bidi="es_ES"/>
        </w:rPr>
        <w:t>), lujuria (</w:t>
      </w:r>
      <w:r>
        <w:rPr>
          <w:lang w:val="es_ES" w:bidi="es_ES"/>
        </w:rPr>
        <w:t>Mt 5:28</w:t>
      </w:r>
      <w:r>
        <w:rPr>
          <w:lang w:val="es_ES" w:bidi="es_ES"/>
        </w:rPr>
        <w:t>), insensibilidad (</w:t>
      </w:r>
      <w:r>
        <w:rPr>
          <w:lang w:val="es_ES" w:bidi="es_ES"/>
        </w:rPr>
        <w:t>Mc 3:5</w:t>
      </w:r>
      <w:r>
        <w:rPr>
          <w:lang w:val="es_ES" w:bidi="es_ES"/>
        </w:rPr>
        <w:t>), odio (</w:t>
      </w:r>
      <w:r>
        <w:rPr>
          <w:lang w:val="es_ES" w:bidi="es_ES"/>
        </w:rPr>
        <w:t>Lv 19:17</w:t>
      </w:r>
      <w:r>
        <w:rPr>
          <w:lang w:val="es_ES" w:bidi="es_ES"/>
        </w:rPr>
        <w:t>), miedo (</w:t>
      </w:r>
      <w:r>
        <w:rPr>
          <w:lang w:val="es_ES" w:bidi="es_ES"/>
        </w:rPr>
        <w:t>Gn 42:28</w:t>
      </w:r>
      <w:r>
        <w:rPr>
          <w:lang w:val="es_ES" w:bidi="es_ES"/>
        </w:rPr>
        <w:t>), celos (</w:t>
      </w:r>
      <w:r>
        <w:rPr>
          <w:lang w:val="es_ES" w:bidi="es_ES"/>
        </w:rPr>
        <w:t>St 3:14</w:t>
      </w:r>
      <w:r>
        <w:rPr>
          <w:lang w:val="es_ES" w:bidi="es_ES"/>
        </w:rPr>
        <w:t>), deseo (</w:t>
      </w:r>
      <w:r>
        <w:rPr>
          <w:lang w:val="es_ES" w:bidi="es_ES"/>
        </w:rPr>
        <w:t>Ro 10:1</w:t>
      </w:r>
      <w:r>
        <w:rPr>
          <w:lang w:val="es_ES" w:bidi="es_ES"/>
        </w:rPr>
        <w:t>), desánimo (</w:t>
      </w:r>
      <w:r>
        <w:rPr>
          <w:lang w:val="es_ES" w:bidi="es_ES"/>
        </w:rPr>
        <w:t>Nm 32:9</w:t>
      </w:r>
      <w:r>
        <w:rPr>
          <w:lang w:val="es_ES" w:bidi="es_ES"/>
        </w:rPr>
        <w:t>), simpatía (</w:t>
      </w:r>
      <w:r>
        <w:rPr>
          <w:lang w:val="es_ES" w:bidi="es_ES"/>
        </w:rPr>
        <w:t>Ex 23:9</w:t>
      </w:r>
      <w:r>
        <w:rPr>
          <w:lang w:val="es_ES" w:bidi="es_ES"/>
        </w:rPr>
        <w:t>), ira (</w:t>
      </w:r>
      <w:r>
        <w:rPr>
          <w:lang w:val="es_ES" w:bidi="es_ES"/>
        </w:rPr>
        <w:t>Dt 19:6</w:t>
      </w:r>
      <w:r>
        <w:rPr>
          <w:lang w:val="es_ES" w:bidi="es_ES"/>
        </w:rPr>
        <w:t>), indecisión (</w:t>
      </w:r>
      <w:r>
        <w:rPr>
          <w:lang w:val="es_ES" w:bidi="es_ES"/>
        </w:rPr>
        <w:t>2 Cro 13:7</w:t>
      </w:r>
      <w:r>
        <w:rPr>
          <w:lang w:val="es_ES" w:bidi="es_ES"/>
        </w:rPr>
        <w:t>), y mucho más.</w:t>
      </w:r>
    </w:p>
    <w:p>
      <w:pPr/>
      <w:r>
        <w:rPr>
          <w:lang w:val="es_ES" w:bidi="es_ES"/>
        </w:rPr>
      </w:r>
      <w:r>
        <w:rPr>
          <w:lang w:val="es_ES" w:bidi="es_ES"/>
        </w:rPr>
        <w:t>El corazón puede, voluntariamente, proponerse (</w:t>
      </w:r>
      <w:r>
        <w:rPr>
          <w:lang w:val="es_ES" w:bidi="es_ES"/>
        </w:rPr>
        <w:t>1 Cor 4:5</w:t>
      </w:r>
      <w:r>
        <w:rPr>
          <w:lang w:val="es_ES" w:bidi="es_ES"/>
        </w:rPr>
        <w:t>), inclinarse hacia algo (</w:t>
      </w:r>
      <w:r>
        <w:rPr>
          <w:lang w:val="es_ES" w:bidi="es_ES"/>
        </w:rPr>
        <w:t>1 Sam 14:7</w:t>
      </w:r>
      <w:r>
        <w:rPr>
          <w:lang w:val="es_ES" w:bidi="es_ES"/>
        </w:rPr>
        <w:t>), incitar (</w:t>
      </w:r>
      <w:r>
        <w:rPr>
          <w:lang w:val="es_ES" w:bidi="es_ES"/>
        </w:rPr>
        <w:t>2 Re 12:4</w:t>
      </w:r>
      <w:r>
        <w:rPr>
          <w:lang w:val="es_ES" w:bidi="es_ES"/>
        </w:rPr>
        <w:t xml:space="preserve">; cf. </w:t>
      </w:r>
      <w:r>
        <w:rPr>
          <w:lang w:val="es_ES" w:bidi="es_ES"/>
        </w:rPr>
        <w:t>Pr 4:23</w:t>
      </w:r>
      <w:r>
        <w:rPr>
          <w:lang w:val="es_ES" w:bidi="es_ES"/>
        </w:rPr>
        <w:t>), ser firme (</w:t>
      </w:r>
      <w:r>
        <w:rPr>
          <w:lang w:val="es_ES" w:bidi="es_ES"/>
        </w:rPr>
        <w:t>Hechos 11:23</w:t>
      </w:r>
      <w:r>
        <w:rPr>
          <w:lang w:val="es_ES" w:bidi="es_ES"/>
        </w:rPr>
        <w:t>), estar dispuesto (</w:t>
      </w:r>
      <w:r>
        <w:rPr>
          <w:lang w:val="es_ES" w:bidi="es_ES"/>
        </w:rPr>
        <w:t>Ex 35:22</w:t>
      </w:r>
      <w:r>
        <w:rPr>
          <w:lang w:val="es_ES" w:bidi="es_ES"/>
        </w:rPr>
        <w:t>), idear el mal (</w:t>
      </w:r>
      <w:r>
        <w:rPr>
          <w:lang w:val="es_ES" w:bidi="es_ES"/>
        </w:rPr>
        <w:t>Hechos 5:4</w:t>
      </w:r>
      <w:r>
        <w:rPr>
          <w:lang w:val="es_ES" w:bidi="es_ES"/>
        </w:rPr>
        <w:t>) o seguir su “tesoro” (</w:t>
      </w:r>
      <w:r>
        <w:rPr>
          <w:lang w:val="es_ES" w:bidi="es_ES"/>
        </w:rPr>
        <w:t>Mt 6:21</w:t>
      </w:r>
      <w:r>
        <w:rPr>
          <w:lang w:val="es_ES" w:bidi="es_ES"/>
        </w:rPr>
        <w:t>).</w:t>
      </w:r>
    </w:p>
    <w:p>
      <w:pPr/>
      <w:r>
        <w:rPr>
          <w:lang w:val="es_ES" w:bidi="es_ES"/>
        </w:rPr>
      </w:r>
      <w:r>
        <w:rPr>
          <w:lang w:val="es_ES" w:bidi="es_ES"/>
        </w:rPr>
        <w:t>Moralmente, el corazón puede ser amable, humilde (</w:t>
      </w:r>
      <w:r>
        <w:rPr>
          <w:lang w:val="es_ES" w:bidi="es_ES"/>
        </w:rPr>
        <w:t>Mt 11:29</w:t>
      </w:r>
      <w:r>
        <w:rPr>
          <w:lang w:val="es_ES" w:bidi="es_ES"/>
        </w:rPr>
        <w:t>), santo (</w:t>
      </w:r>
      <w:r>
        <w:rPr>
          <w:lang w:val="es_ES" w:bidi="es_ES"/>
        </w:rPr>
        <w:t>1 Tes 3:13</w:t>
      </w:r>
      <w:r>
        <w:rPr>
          <w:lang w:val="es_ES" w:bidi="es_ES"/>
        </w:rPr>
        <w:t>), fiel (</w:t>
      </w:r>
      <w:r>
        <w:rPr>
          <w:lang w:val="es_ES" w:bidi="es_ES"/>
        </w:rPr>
        <w:t>Ne 9:8</w:t>
      </w:r>
      <w:r>
        <w:rPr>
          <w:lang w:val="es_ES" w:bidi="es_ES"/>
        </w:rPr>
        <w:t>), recto (</w:t>
      </w:r>
      <w:r>
        <w:rPr>
          <w:lang w:val="es_ES" w:bidi="es_ES"/>
        </w:rPr>
        <w:t>Sal 97:11</w:t>
      </w:r>
      <w:r>
        <w:rPr>
          <w:lang w:val="es_ES" w:bidi="es_ES"/>
        </w:rPr>
        <w:t>), puro, sincero (</w:t>
      </w:r>
      <w:r>
        <w:rPr>
          <w:lang w:val="es_ES" w:bidi="es_ES"/>
        </w:rPr>
        <w:t>St 4:8</w:t>
      </w:r>
      <w:r>
        <w:rPr>
          <w:lang w:val="es_ES" w:bidi="es_ES"/>
        </w:rPr>
        <w:t>), limpio (</w:t>
      </w:r>
      <w:r>
        <w:rPr>
          <w:lang w:val="es_ES" w:bidi="es_ES"/>
        </w:rPr>
        <w:t>Hechos 15:8</w:t>
      </w:r>
      <w:r>
        <w:rPr>
          <w:lang w:val="es_ES" w:bidi="es_ES"/>
        </w:rPr>
        <w:t>), amoroso hacia Dios (</w:t>
      </w:r>
      <w:r>
        <w:rPr>
          <w:lang w:val="es_ES" w:bidi="es_ES"/>
        </w:rPr>
        <w:t>Mc 12:30</w:t>
      </w:r>
      <w:r>
        <w:rPr>
          <w:lang w:val="es_ES" w:bidi="es_ES"/>
        </w:rPr>
        <w:t>) y hacia otros (</w:t>
      </w:r>
      <w:r>
        <w:rPr>
          <w:lang w:val="es_ES" w:bidi="es_ES"/>
        </w:rPr>
        <w:t>1 Pe 1:22</w:t>
      </w:r>
      <w:r>
        <w:rPr>
          <w:lang w:val="es_ES" w:bidi="es_ES"/>
        </w:rPr>
        <w:t>), endurecido o sensible (</w:t>
      </w:r>
      <w:r>
        <w:rPr>
          <w:lang w:val="es_ES" w:bidi="es_ES"/>
        </w:rPr>
        <w:t>Ez 11:19</w:t>
      </w:r>
      <w:r>
        <w:rPr>
          <w:lang w:val="es_ES" w:bidi="es_ES"/>
        </w:rPr>
        <w:t>). Las Escrituras enfatizan el mal del corazón (</w:t>
      </w:r>
      <w:r>
        <w:rPr>
          <w:lang w:val="es_ES" w:bidi="es_ES"/>
        </w:rPr>
        <w:t>Gn 6:5</w:t>
      </w:r>
      <w:r>
        <w:rPr>
          <w:lang w:val="es_ES" w:bidi="es_ES"/>
        </w:rPr>
        <w:t xml:space="preserve"> y en todo), describiéndolo como auto-engañoso (</w:t>
      </w:r>
      <w:r>
        <w:rPr>
          <w:lang w:val="es_ES" w:bidi="es_ES"/>
        </w:rPr>
        <w:t>St 1:26</w:t>
      </w:r>
      <w:r>
        <w:rPr>
          <w:lang w:val="es_ES" w:bidi="es_ES"/>
        </w:rPr>
        <w:t>), engañoso (</w:t>
      </w:r>
      <w:r>
        <w:rPr>
          <w:lang w:val="es_ES" w:bidi="es_ES"/>
        </w:rPr>
        <w:t>Jr 17:9</w:t>
      </w:r>
      <w:r>
        <w:rPr>
          <w:lang w:val="es_ES" w:bidi="es_ES"/>
        </w:rPr>
        <w:t>), avaro (</w:t>
      </w:r>
      <w:r>
        <w:rPr>
          <w:lang w:val="es_ES" w:bidi="es_ES"/>
        </w:rPr>
        <w:t>Mt 6:19–21</w:t>
      </w:r>
      <w:r>
        <w:rPr>
          <w:lang w:val="es_ES" w:bidi="es_ES"/>
        </w:rPr>
        <w:t>), lujurioso (</w:t>
      </w:r>
      <w:r>
        <w:rPr>
          <w:lang w:val="es_ES" w:bidi="es_ES"/>
        </w:rPr>
        <w:t>Mt 5:28</w:t>
      </w:r>
      <w:r>
        <w:rPr>
          <w:lang w:val="es_ES" w:bidi="es_ES"/>
        </w:rPr>
        <w:t>), arrogante (</w:t>
      </w:r>
      <w:r>
        <w:rPr>
          <w:lang w:val="es_ES" w:bidi="es_ES"/>
        </w:rPr>
        <w:t>Is 9:9</w:t>
      </w:r>
      <w:r>
        <w:rPr>
          <w:lang w:val="es_ES" w:bidi="es_ES"/>
        </w:rPr>
        <w:t>), impío (</w:t>
      </w:r>
      <w:r>
        <w:rPr>
          <w:lang w:val="es_ES" w:bidi="es_ES"/>
        </w:rPr>
        <w:t>Hechos 7:51</w:t>
      </w:r>
      <w:r>
        <w:rPr>
          <w:lang w:val="es_ES" w:bidi="es_ES"/>
        </w:rPr>
        <w:t>), perverso (</w:t>
      </w:r>
      <w:r>
        <w:rPr>
          <w:lang w:val="es_ES" w:bidi="es_ES"/>
        </w:rPr>
        <w:t>Sal 101:4</w:t>
      </w:r>
      <w:r>
        <w:rPr>
          <w:lang w:val="es_ES" w:bidi="es_ES"/>
        </w:rPr>
        <w:t>) e impenitente (</w:t>
      </w:r>
      <w:r>
        <w:rPr>
          <w:lang w:val="es_ES" w:bidi="es_ES"/>
        </w:rPr>
        <w:t>Ro 2:5</w:t>
      </w:r>
      <w:r>
        <w:rPr>
          <w:lang w:val="es_ES" w:bidi="es_ES"/>
        </w:rPr>
        <w:t>). Nada contamina a un hombre más que su propio corazón (</w:t>
      </w:r>
      <w:r>
        <w:rPr>
          <w:lang w:val="es_ES" w:bidi="es_ES"/>
        </w:rPr>
        <w:t>Mc 7:18–19</w:t>
      </w:r>
      <w:r>
        <w:rPr>
          <w:lang w:val="es_ES" w:bidi="es_ES"/>
        </w:rPr>
        <w:t>).</w:t>
      </w:r>
    </w:p>
    <w:p>
      <w:pPr/>
      <w:r>
        <w:rPr>
          <w:lang w:val="es_ES" w:bidi="es_ES"/>
        </w:rPr>
      </w:r>
      <w:r>
        <w:rPr>
          <w:lang w:val="es_ES" w:bidi="es_ES"/>
        </w:rPr>
        <w:t>Sin embargo, del corazón puede surgir el bien (</w:t>
      </w:r>
      <w:r>
        <w:rPr>
          <w:lang w:val="es_ES" w:bidi="es_ES"/>
        </w:rPr>
        <w:t>Lc 6:45</w:t>
      </w:r>
      <w:r>
        <w:rPr>
          <w:lang w:val="es_ES" w:bidi="es_ES"/>
        </w:rPr>
        <w:t xml:space="preserve">; </w:t>
      </w:r>
      <w:r>
        <w:rPr>
          <w:lang w:val="es_ES" w:bidi="es_ES"/>
        </w:rPr>
        <w:t>8:15</w:t>
      </w:r>
      <w:r>
        <w:rPr>
          <w:lang w:val="es_ES" w:bidi="es_ES"/>
        </w:rPr>
        <w:t>). Incluso cuando se ve frustrado por las circunstancias o el miedo, la buena intención del corazón sigue siendo buena; su mala intención, mala (</w:t>
      </w:r>
      <w:r>
        <w:rPr>
          <w:lang w:val="es_ES" w:bidi="es_ES"/>
        </w:rPr>
        <w:t>1 Reyes 8:18</w:t>
      </w:r>
      <w:r>
        <w:rPr>
          <w:lang w:val="es_ES" w:bidi="es_ES"/>
        </w:rPr>
        <w:t xml:space="preserve">; </w:t>
      </w:r>
      <w:r>
        <w:rPr>
          <w:lang w:val="es_ES" w:bidi="es_ES"/>
        </w:rPr>
        <w:t>Mt 5:28</w:t>
      </w:r>
      <w:r>
        <w:rPr>
          <w:lang w:val="es_ES" w:bidi="es_ES"/>
        </w:rPr>
        <w:t>).</w:t>
      </w:r>
    </w:p>
    <w:p>
      <w:pPr/>
      <w:r>
        <w:rPr>
          <w:lang w:val="es_ES" w:bidi="es_ES"/>
        </w:rPr>
      </w:r>
      <w:r>
        <w:rPr>
          <w:lang w:val="es_ES" w:bidi="es_ES"/>
        </w:rPr>
        <w:t>El corazón de una persona, siendo tan complejo, está tristemente dividido, y la Escritura a menudo exalta un corazón perfecto, completo y verdadero (es decir, unido) (</w:t>
      </w:r>
      <w:r>
        <w:rPr>
          <w:lang w:val="es_ES" w:bidi="es_ES"/>
        </w:rPr>
        <w:t>Gn 20:5,</w:t>
      </w:r>
      <w:r>
        <w:rPr>
          <w:lang w:val="es_ES" w:bidi="es_ES"/>
        </w:rPr>
        <w:t xml:space="preserve"> </w:t>
      </w:r>
      <w:r>
        <w:rPr>
          <w:lang w:val="es_ES" w:bidi="es_ES"/>
        </w:rPr>
        <w:t>Sal 86:11,</w:t>
      </w:r>
      <w:r>
        <w:rPr>
          <w:lang w:val="es_ES" w:bidi="es_ES"/>
        </w:rPr>
        <w:t xml:space="preserve"> </w:t>
      </w:r>
      <w:r>
        <w:rPr>
          <w:lang w:val="es_ES" w:bidi="es_ES"/>
        </w:rPr>
        <w:t>Hechos 8:37</w:t>
      </w:r>
      <w:r>
        <w:rPr>
          <w:lang w:val="es_ES" w:bidi="es_ES"/>
        </w:rPr>
        <w:t>). El “corazón” representa la totalidad del ser interior, el núcleo oculto del ser de una persona (</w:t>
      </w:r>
      <w:r>
        <w:rPr>
          <w:lang w:val="es_ES" w:bidi="es_ES"/>
        </w:rPr>
        <w:t>1 Pe 3:4</w:t>
      </w:r>
      <w:r>
        <w:rPr>
          <w:lang w:val="es_ES" w:bidi="es_ES"/>
        </w:rPr>
        <w:t>), con el cual uno se comunica y que uno “derrama” en oración, palabras y hechos (</w:t>
      </w:r>
      <w:r>
        <w:rPr>
          <w:lang w:val="es_ES" w:bidi="es_ES"/>
        </w:rPr>
        <w:t>Sal 62:8,</w:t>
      </w:r>
      <w:r>
        <w:rPr>
          <w:lang w:val="es_ES" w:bidi="es_ES"/>
        </w:rPr>
        <w:t xml:space="preserve"> </w:t>
      </w:r>
      <w:r>
        <w:rPr>
          <w:lang w:val="es_ES" w:bidi="es_ES"/>
        </w:rPr>
        <w:t>Mt 15:18–19</w:t>
      </w:r>
      <w:r>
        <w:rPr>
          <w:lang w:val="es_ES" w:bidi="es_ES"/>
        </w:rPr>
        <w:t>). Es el yo genuino, distinto de la apariencia, la posición pública y la presencia física (</w:t>
      </w:r>
      <w:r>
        <w:rPr>
          <w:lang w:val="es_ES" w:bidi="es_ES"/>
        </w:rPr>
        <w:t>1 Sam 16:7,</w:t>
      </w:r>
      <w:r>
        <w:rPr>
          <w:lang w:val="es_ES" w:bidi="es_ES"/>
        </w:rPr>
        <w:t xml:space="preserve"> </w:t>
      </w:r>
      <w:r>
        <w:rPr>
          <w:lang w:val="es_ES" w:bidi="es_ES"/>
        </w:rPr>
        <w:t>2 Cor 5:12</w:t>
      </w:r>
      <w:r>
        <w:rPr>
          <w:lang w:val="es_ES" w:bidi="es_ES"/>
        </w:rPr>
        <w:t xml:space="preserve">; </w:t>
      </w:r>
      <w:r>
        <w:rPr>
          <w:lang w:val="es_ES" w:bidi="es_ES"/>
        </w:rPr>
        <w:t>1 Tes 2:17</w:t>
      </w:r>
      <w:r>
        <w:rPr>
          <w:lang w:val="es_ES" w:bidi="es_ES"/>
        </w:rPr>
        <w:t>). Y este “yo del corazón” tiene su propia naturaleza, carácter y disposición (</w:t>
      </w:r>
      <w:r>
        <w:rPr>
          <w:lang w:val="es_ES" w:bidi="es_ES"/>
        </w:rPr>
        <w:t>Dn 4:16,</w:t>
      </w:r>
      <w:r>
        <w:rPr>
          <w:lang w:val="es_ES" w:bidi="es_ES"/>
        </w:rPr>
        <w:t xml:space="preserve"> </w:t>
      </w:r>
      <w:r>
        <w:rPr>
          <w:lang w:val="es_ES" w:bidi="es_ES"/>
        </w:rPr>
        <w:t>7:4</w:t>
      </w:r>
      <w:r>
        <w:rPr>
          <w:lang w:val="es_ES" w:bidi="es_ES"/>
        </w:rPr>
        <w:t xml:space="preserve">, RV, cf. </w:t>
      </w:r>
      <w:r>
        <w:rPr>
          <w:lang w:val="es_ES" w:bidi="es_ES"/>
        </w:rPr>
        <w:t>Mt 12:33–37</w:t>
      </w:r>
      <w:r>
        <w:rPr>
          <w:lang w:val="es_ES" w:bidi="es_ES"/>
        </w:rPr>
        <w:t>).</w:t>
      </w:r>
    </w:p>
    <w:p>
      <w:pPr>
        <w:pStyle w:val="Heading3"/>
      </w:pPr>
      <w:r>
        <w:rPr>
          <w:lang w:val="es_ES" w:bidi="es_ES"/>
        </w:rPr>
        <w:t>Corazón espiritual</w:t>
      </w:r>
    </w:p>
    <w:p>
      <w:pPr/>
      <w:r>
        <w:rPr>
          <w:lang w:val="es_ES" w:bidi="es_ES"/>
        </w:rPr>
      </w:r>
      <w:r>
        <w:rPr>
          <w:lang w:val="es_ES" w:bidi="es_ES"/>
        </w:rPr>
        <w:t>El corazón tiene una importancia especial en la religión bíblica. El misterio del yo oculto es completamente conocido por Dios y por Cristo (</w:t>
      </w:r>
      <w:r>
        <w:rPr>
          <w:lang w:val="es_ES" w:bidi="es_ES"/>
        </w:rPr>
        <w:t>Jr 17:10</w:t>
      </w:r>
      <w:r>
        <w:rPr>
          <w:lang w:val="es_ES" w:bidi="es_ES"/>
        </w:rPr>
        <w:t xml:space="preserve">; </w:t>
      </w:r>
      <w:r>
        <w:rPr>
          <w:lang w:val="es_ES" w:bidi="es_ES"/>
        </w:rPr>
        <w:t>Lc 9:47</w:t>
      </w:r>
      <w:r>
        <w:rPr>
          <w:lang w:val="es_ES" w:bidi="es_ES"/>
        </w:rPr>
        <w:t xml:space="preserve">; </w:t>
      </w:r>
      <w:r>
        <w:rPr>
          <w:lang w:val="es_ES" w:bidi="es_ES"/>
        </w:rPr>
        <w:t>Ro 8:27</w:t>
      </w:r>
      <w:r>
        <w:rPr>
          <w:lang w:val="es_ES" w:bidi="es_ES"/>
        </w:rPr>
        <w:t>), y el corazón es el lugar donde reside nuestro conocimiento de Dios (</w:t>
      </w:r>
      <w:r>
        <w:rPr>
          <w:lang w:val="es_ES" w:bidi="es_ES"/>
        </w:rPr>
        <w:t>2 Cor 4:6</w:t>
      </w:r>
      <w:r>
        <w:rPr>
          <w:lang w:val="es_ES" w:bidi="es_ES"/>
        </w:rPr>
        <w:t>). El estado del corazón determina nuestra visión de Él (</w:t>
      </w:r>
      <w:r>
        <w:rPr>
          <w:lang w:val="es_ES" w:bidi="es_ES"/>
        </w:rPr>
        <w:t>Mt 5:8</w:t>
      </w:r>
      <w:r>
        <w:rPr>
          <w:lang w:val="es_ES" w:bidi="es_ES"/>
        </w:rPr>
        <w:t>); desde el corazón, uno se comunica con Dios (</w:t>
      </w:r>
      <w:r>
        <w:rPr>
          <w:lang w:val="es_ES" w:bidi="es_ES"/>
        </w:rPr>
        <w:t>Sal 27:8</w:t>
      </w:r>
      <w:r>
        <w:rPr>
          <w:lang w:val="es_ES" w:bidi="es_ES"/>
        </w:rPr>
        <w:t>); el corazón es el lugar donde habita lo divino (</w:t>
      </w:r>
      <w:r>
        <w:rPr>
          <w:lang w:val="es_ES" w:bidi="es_ES"/>
        </w:rPr>
        <w:t>2 Cor 1:22</w:t>
      </w:r>
      <w:r>
        <w:rPr>
          <w:lang w:val="es_ES" w:bidi="es_ES"/>
        </w:rPr>
        <w:t xml:space="preserve"> </w:t>
      </w:r>
      <w:r>
        <w:rPr>
          <w:lang w:val="es_ES" w:bidi="es_ES"/>
        </w:rPr>
        <w:t>Ga 4:6</w:t>
      </w:r>
      <w:r>
        <w:rPr>
          <w:lang w:val="es_ES" w:bidi="es_ES"/>
        </w:rPr>
        <w:t xml:space="preserve">; </w:t>
      </w:r>
      <w:r>
        <w:rPr>
          <w:lang w:val="es_ES" w:bidi="es_ES"/>
        </w:rPr>
        <w:t>Ef 3:17</w:t>
      </w:r>
      <w:r>
        <w:rPr>
          <w:lang w:val="es_ES" w:bidi="es_ES"/>
        </w:rPr>
        <w:t>).</w:t>
      </w:r>
    </w:p>
    <w:p>
      <w:pPr/>
      <w:r>
        <w:rPr>
          <w:lang w:val="es_ES" w:bidi="es_ES"/>
        </w:rPr>
      </w:r>
      <w:r>
        <w:rPr>
          <w:lang w:val="es_ES" w:bidi="es_ES"/>
        </w:rPr>
        <w:t>Por otro lado, el mal moral en el corazón se considera desde la perspectiva bíblica como un pecado contra Dios. Los corazones insensatos están oscurecidos, a menudo secretamente idólatras, alejados de Dios, y "no rectos" ante Él (</w:t>
      </w:r>
      <w:r>
        <w:rPr>
          <w:lang w:val="es_ES" w:bidi="es_ES"/>
        </w:rPr>
        <w:t>Dt 29:18–19,</w:t>
      </w:r>
      <w:r>
        <w:rPr>
          <w:lang w:val="es_ES" w:bidi="es_ES"/>
        </w:rPr>
        <w:t xml:space="preserve"> </w:t>
      </w:r>
      <w:r>
        <w:rPr>
          <w:lang w:val="es_ES" w:bidi="es_ES"/>
        </w:rPr>
        <w:t>Mt 15:8,</w:t>
      </w:r>
      <w:r>
        <w:rPr>
          <w:lang w:val="es_ES" w:bidi="es_ES"/>
        </w:rPr>
        <w:t xml:space="preserve"> </w:t>
      </w:r>
      <w:r>
        <w:rPr>
          <w:lang w:val="es_ES" w:bidi="es_ES"/>
        </w:rPr>
        <w:t>Hc 8:21,</w:t>
      </w:r>
      <w:r>
        <w:rPr>
          <w:lang w:val="es_ES" w:bidi="es_ES"/>
        </w:rPr>
        <w:t xml:space="preserve"> </w:t>
      </w:r>
      <w:r>
        <w:rPr>
          <w:lang w:val="es_ES" w:bidi="es_ES"/>
        </w:rPr>
        <w:t>Ro 1:21</w:t>
      </w:r>
      <w:r>
        <w:rPr>
          <w:lang w:val="es_ES" w:bidi="es_ES"/>
        </w:rPr>
        <w:t>). Sin embargo, el Señor no despreciará un corazón quebrantado y contrito (</w:t>
      </w:r>
      <w:r>
        <w:rPr>
          <w:lang w:val="es_ES" w:bidi="es_ES"/>
        </w:rPr>
        <w:t>Sal 51:17</w:t>
      </w:r>
      <w:r>
        <w:rPr>
          <w:lang w:val="es_ES" w:bidi="es_ES"/>
        </w:rPr>
        <w:t>). Cuando el corazón de una persona se vuelve hacia Dios, Él promete hacerlo sensible a las cosas divinas, renovado y purificado (</w:t>
      </w:r>
      <w:r>
        <w:rPr>
          <w:lang w:val="es_ES" w:bidi="es_ES"/>
        </w:rPr>
        <w:t>Dt 4:29,</w:t>
      </w:r>
      <w:r>
        <w:rPr>
          <w:lang w:val="es_ES" w:bidi="es_ES"/>
        </w:rPr>
        <w:t xml:space="preserve"> </w:t>
      </w:r>
      <w:r>
        <w:rPr>
          <w:lang w:val="es_ES" w:bidi="es_ES"/>
        </w:rPr>
        <w:t>2 Reyes 23:25,</w:t>
      </w:r>
      <w:r>
        <w:rPr>
          <w:lang w:val="es_ES" w:bidi="es_ES"/>
        </w:rPr>
        <w:t xml:space="preserve"> </w:t>
      </w:r>
      <w:r>
        <w:rPr>
          <w:lang w:val="es_ES" w:bidi="es_ES"/>
        </w:rPr>
        <w:t>Sal 51:10,</w:t>
      </w:r>
      <w:r>
        <w:rPr>
          <w:lang w:val="es_ES" w:bidi="es_ES"/>
        </w:rPr>
        <w:t xml:space="preserve"> </w:t>
      </w:r>
      <w:r>
        <w:rPr>
          <w:lang w:val="es_ES" w:bidi="es_ES"/>
        </w:rPr>
        <w:t>Jl 2:13,</w:t>
      </w:r>
      <w:r>
        <w:rPr>
          <w:lang w:val="es_ES" w:bidi="es_ES"/>
        </w:rPr>
        <w:t xml:space="preserve"> </w:t>
      </w:r>
      <w:r>
        <w:rPr>
          <w:lang w:val="es_ES" w:bidi="es_ES"/>
        </w:rPr>
        <w:t>Ez 36:25–27</w:t>
      </w:r>
      <w:r>
        <w:rPr>
          <w:lang w:val="es_ES" w:bidi="es_ES"/>
        </w:rPr>
        <w:t>). La ley de Dios entonces será escrita en el corazón como guía e incentivo interno (</w:t>
      </w:r>
      <w:r>
        <w:rPr>
          <w:lang w:val="es_ES" w:bidi="es_ES"/>
        </w:rPr>
        <w:t>Jr 31:33,</w:t>
      </w:r>
      <w:r>
        <w:rPr>
          <w:lang w:val="es_ES" w:bidi="es_ES"/>
        </w:rPr>
        <w:t xml:space="preserve"> </w:t>
      </w:r>
      <w:r>
        <w:rPr>
          <w:lang w:val="es_ES" w:bidi="es_ES"/>
        </w:rPr>
        <w:t>Hb 8:10,</w:t>
      </w:r>
      <w:r>
        <w:rPr>
          <w:lang w:val="es_ES" w:bidi="es_ES"/>
        </w:rPr>
        <w:t xml:space="preserve"> cf. </w:t>
      </w:r>
      <w:r>
        <w:rPr>
          <w:lang w:val="es_ES" w:bidi="es_ES"/>
        </w:rPr>
        <w:t>2 Cor 3:2–3</w:t>
      </w:r>
      <w:r>
        <w:rPr>
          <w:lang w:val="es_ES" w:bidi="es_ES"/>
        </w:rPr>
        <w:t>).</w:t>
      </w:r>
    </w:p>
    <w:p>
      <w:pPr/>
      <w:r>
        <w:rPr>
          <w:lang w:val="es_ES" w:bidi="es_ES"/>
        </w:rPr>
      </w:r>
      <w:r>
        <w:rPr>
          <w:lang w:val="es_ES" w:bidi="es_ES"/>
        </w:rPr>
        <w:t>En términos cristianos, tal transformación implica creer en el evangelio desde un “corazón honesto y bueno” que proporciona un suelo fértil para la Palabra de Dios (</w:t>
      </w:r>
      <w:r>
        <w:rPr>
          <w:lang w:val="es_ES" w:bidi="es_ES"/>
        </w:rPr>
        <w:t>Lc 8:15,</w:t>
      </w:r>
      <w:r>
        <w:rPr>
          <w:lang w:val="es_ES" w:bidi="es_ES"/>
        </w:rPr>
        <w:t xml:space="preserve"> </w:t>
      </w:r>
      <w:r>
        <w:rPr>
          <w:lang w:val="es_ES" w:bidi="es_ES"/>
        </w:rPr>
        <w:t>Ro 10:9</w:t>
      </w:r>
      <w:r>
        <w:rPr>
          <w:lang w:val="es_ES" w:bidi="es_ES"/>
        </w:rPr>
        <w:t>). El verdadero corazón se acerca a Dios y lo ama con todo su intelecto, sentimiento y voluntad (</w:t>
      </w:r>
      <w:r>
        <w:rPr>
          <w:lang w:val="es_ES" w:bidi="es_ES"/>
        </w:rPr>
        <w:t>Lc 10:27,</w:t>
      </w:r>
      <w:r>
        <w:rPr>
          <w:lang w:val="es_ES" w:bidi="es_ES"/>
        </w:rPr>
        <w:t xml:space="preserve"> </w:t>
      </w:r>
      <w:r>
        <w:rPr>
          <w:lang w:val="es_ES" w:bidi="es_ES"/>
        </w:rPr>
        <w:t>Hb 10:22</w:t>
      </w:r>
      <w:r>
        <w:rPr>
          <w:lang w:val="es_ES" w:bidi="es_ES"/>
        </w:rPr>
        <w:t>). Entonces, Dios otorga fuerza, recompensa, renovación, gracia, paz y alegría al corazón (</w:t>
      </w:r>
      <w:r>
        <w:rPr>
          <w:lang w:val="es_ES" w:bidi="es_ES"/>
        </w:rPr>
        <w:t>Sal 73:26,</w:t>
      </w:r>
      <w:r>
        <w:rPr>
          <w:lang w:val="es_ES" w:bidi="es_ES"/>
        </w:rPr>
        <w:t xml:space="preserve"> </w:t>
      </w:r>
      <w:r>
        <w:rPr>
          <w:lang w:val="es_ES" w:bidi="es_ES"/>
        </w:rPr>
        <w:t>Is 57:15,</w:t>
      </w:r>
      <w:r>
        <w:rPr>
          <w:lang w:val="es_ES" w:bidi="es_ES"/>
        </w:rPr>
        <w:t xml:space="preserve"> </w:t>
      </w:r>
      <w:r>
        <w:rPr>
          <w:lang w:val="es_ES" w:bidi="es_ES"/>
        </w:rPr>
        <w:t>Hc 2:46,</w:t>
      </w:r>
      <w:r>
        <w:rPr>
          <w:lang w:val="es_ES" w:bidi="es_ES"/>
        </w:rPr>
        <w:t xml:space="preserve"> </w:t>
      </w:r>
      <w:r>
        <w:rPr>
          <w:lang w:val="es_ES" w:bidi="es_ES"/>
        </w:rPr>
        <w:t>Fil 4:7,</w:t>
      </w:r>
      <w:r>
        <w:rPr>
          <w:lang w:val="es_ES" w:bidi="es_ES"/>
        </w:rPr>
        <w:t xml:space="preserve"> </w:t>
      </w:r>
      <w:r>
        <w:rPr>
          <w:lang w:val="es_ES" w:bidi="es_ES"/>
        </w:rPr>
        <w:t>Hb 13:9</w:t>
      </w:r>
      <w:r>
        <w:rPr>
          <w:lang w:val="es_ES" w:bidi="es_ES"/>
        </w:rPr>
        <w:t>). Así, el antiguo ideal se hace posible de nuevo, el de ser “un hombre conforme al corazón de Dios” (</w:t>
      </w:r>
      <w:r>
        <w:rPr>
          <w:lang w:val="es_ES" w:bidi="es_ES"/>
        </w:rPr>
        <w:t>1 Sam 13:14,</w:t>
      </w:r>
      <w:r>
        <w:rPr>
          <w:lang w:val="es_ES" w:bidi="es_ES"/>
        </w:rPr>
        <w:t xml:space="preserve"> </w:t>
      </w:r>
      <w:r>
        <w:rPr>
          <w:lang w:val="es_ES" w:bidi="es_ES"/>
        </w:rPr>
        <w:t>Hechos 13:22</w:t>
      </w:r>
      <w:r>
        <w:rPr>
          <w:lang w:val="es_ES" w:bidi="es_ES"/>
        </w:rPr>
        <w:t>).</w:t>
      </w:r>
      <w:r>
        <w:rPr>
          <w:lang w:val="es_ES" w:bidi="es_ES"/>
        </w:rPr>
      </w:r>
      <w:r>
        <w:rPr>
          <w:lang w:val="es_ES" w:bidi="es_ES"/>
        </w:rPr>
      </w:r>
    </w:p>
    <w:p>
      <w:pPr/>
      <w:r>
        <w:rPr>
          <w:lang w:val="es_ES" w:bidi="es_ES"/>
        </w:rPr>
      </w:r>
    </w:p>
    <w:p>
      <w:pPr>
        <w:pStyle w:val="Heading2"/>
      </w:pPr>
      <w:r>
        <w:rPr>
          <w:lang w:val="es_ES" w:bidi="es_ES"/>
        </w:rPr>
        <w:t>Corban</w:t>
      </w:r>
      <w:r>
        <w:rPr>
          <w:lang w:val="es_ES" w:bidi="es_ES"/>
        </w:rPr>
      </w:r>
    </w:p>
    <w:p>
      <w:pPr/>
      <w:r>
        <w:rPr>
          <w:lang w:val="es_ES" w:bidi="es_ES"/>
        </w:rPr>
      </w:r>
      <w:r>
        <w:rPr>
          <w:lang w:val="es_ES" w:bidi="es_ES"/>
        </w:rPr>
        <w:t>Corbán es una palabra que proviene del hebreo (</w:t>
      </w:r>
      <w:r>
        <w:rPr>
          <w:i/>
          <w:lang w:val="es_ES" w:bidi="es_ES"/>
        </w:rPr>
        <w:t>korban</w:t>
      </w:r>
      <w:r>
        <w:rPr>
          <w:lang w:val="es_ES" w:bidi="es_ES"/>
        </w:rPr>
        <w:t xml:space="preserve">). En la Biblia, aparece únicamente en </w:t>
      </w:r>
      <w:r>
        <w:rPr>
          <w:lang w:val="es_ES" w:bidi="es_ES"/>
        </w:rPr>
        <w:t>Marcos 7:11.</w:t>
      </w:r>
      <w:r>
        <w:rPr>
          <w:lang w:val="es_ES" w:bidi="es_ES"/>
        </w:rPr>
        <w:t xml:space="preserve"> En este versículo, Marcos explica que corbán significa algo que se ofrece a Dios como una ofrenda.</w:t>
      </w:r>
    </w:p>
    <w:p>
      <w:pPr/>
      <w:r>
        <w:rPr>
          <w:lang w:val="es_ES" w:bidi="es_ES"/>
        </w:rPr>
      </w:r>
      <w:r>
        <w:rPr>
          <w:lang w:val="es_ES" w:bidi="es_ES"/>
        </w:rPr>
        <w:t xml:space="preserve">Declarar algo como corbán era una decisión muy seria. La </w:t>
      </w:r>
      <w:r>
        <w:rPr>
          <w:i/>
          <w:lang w:val="es_ES" w:bidi="es_ES"/>
        </w:rPr>
        <w:t>Mishná</w:t>
      </w:r>
      <w:r>
        <w:rPr>
          <w:lang w:val="es_ES" w:bidi="es_ES"/>
        </w:rPr>
        <w:t xml:space="preserve"> (una colección de leyes y tradiciones orales judías) explica que una vez que algo se declaraba corbán, esta decisión rara vez se modificaba (Mishná, Nedarim 5). Romper un voto de corbán se consideraba muy grave porque se creía que Dios castigaría a quienes lo hicieran.</w:t>
      </w:r>
    </w:p>
    <w:p>
      <w:pPr/>
      <w:r>
        <w:rPr>
          <w:lang w:val="es_ES" w:bidi="es_ES"/>
        </w:rPr>
      </w:r>
      <w:r>
        <w:rPr>
          <w:lang w:val="es_ES" w:bidi="es_ES"/>
        </w:rPr>
        <w:t xml:space="preserve">En </w:t>
      </w:r>
      <w:r>
        <w:rPr>
          <w:lang w:val="es_ES" w:bidi="es_ES"/>
        </w:rPr>
        <w:t>Marcos 7</w:t>
      </w:r>
      <w:r>
        <w:rPr>
          <w:lang w:val="es_ES" w:bidi="es_ES"/>
        </w:rPr>
        <w:t>, Jesús rechaza la enseñanza de los escribas. Estos enseñaban que, según la ley, un hijo podía negar a sus padres cualquier beneficio de su propiedad. Para lograr esto, el hijo declaraba que su propiedad era "corbán para ellos". Esta práctica contradecía el mandato de Dios de honrar a tus padres (</w:t>
      </w:r>
      <w:r>
        <w:rPr>
          <w:lang w:val="es_ES" w:bidi="es_ES"/>
        </w:rPr>
        <w:t>Éxodo 20:12</w:t>
      </w:r>
      <w:r>
        <w:rPr>
          <w:lang w:val="es_ES" w:bidi="es_ES"/>
        </w:rPr>
        <w:t>). Las reglas de los maestros judíos sobre el corbán estaban en conflicto con la ley de Dios dada a través de Moisés.</w:t>
      </w:r>
    </w:p>
    <w:p>
      <w:pPr/>
      <w:r>
        <w:rPr>
          <w:lang w:val="es_ES" w:bidi="es_ES"/>
        </w:rPr>
      </w:r>
      <w:r>
        <w:rPr>
          <w:lang w:val="es_ES" w:bidi="es_ES"/>
        </w:rPr>
        <w:t>Incluso si un hijo más tarde se arrepentía y quería ayudar a sus padres, los líderes religiosos judíos no le permitían retractarse de su declaración de corbán (</w:t>
      </w:r>
      <w:r>
        <w:rPr>
          <w:lang w:val="es_ES" w:bidi="es_ES"/>
        </w:rPr>
        <w:t>Marcos 7:12,</w:t>
      </w:r>
      <w:r>
        <w:rPr>
          <w:lang w:val="es_ES" w:bidi="es_ES"/>
        </w:rPr>
        <w:t xml:space="preserve"> comparar con </w:t>
      </w:r>
      <w:r>
        <w:rPr>
          <w:lang w:val="es_ES" w:bidi="es_ES"/>
        </w:rPr>
        <w:t>Números 30:1–2</w:t>
      </w:r>
      <w:r>
        <w:rPr>
          <w:lang w:val="es_ES" w:bidi="es_ES"/>
        </w:rPr>
        <w:t>).</w:t>
      </w:r>
      <w:r>
        <w:rPr>
          <w:lang w:val="es_ES" w:bidi="es_ES"/>
        </w:rPr>
      </w:r>
      <w:r>
        <w:rPr>
          <w:lang w:val="es_ES" w:bidi="es_ES"/>
        </w:rPr>
      </w:r>
    </w:p>
    <w:p>
      <w:pPr/>
      <w:r>
        <w:rPr>
          <w:lang w:val="es_ES" w:bidi="es_ES"/>
        </w:rPr>
      </w:r>
    </w:p>
    <w:p>
      <w:pPr>
        <w:pStyle w:val="Heading2"/>
      </w:pPr>
      <w:r>
        <w:rPr>
          <w:lang w:val="es_ES" w:bidi="es_ES"/>
        </w:rPr>
        <w:t>Corcovado</w:t>
      </w:r>
      <w:r>
        <w:rPr>
          <w:lang w:val="es_ES" w:bidi="es_ES"/>
        </w:rPr>
      </w:r>
    </w:p>
    <w:p>
      <w:pPr/>
      <w:r>
        <w:rPr>
          <w:lang w:val="es_ES" w:bidi="es_ES"/>
        </w:rPr>
      </w:r>
      <w:r>
        <w:rPr>
          <w:lang w:val="es_ES" w:bidi="es_ES"/>
        </w:rPr>
        <w:t>La traducción de la Reina Valera de 1909 de "jorobado" (</w:t>
      </w:r>
      <w:r>
        <w:rPr>
          <w:lang w:val="es_ES" w:bidi="es_ES"/>
        </w:rPr>
        <w:t>Lv 21:20</w:t>
      </w:r>
      <w:r>
        <w:rPr>
          <w:lang w:val="es_ES" w:bidi="es_ES"/>
        </w:rPr>
        <w:t>).</w:t>
      </w:r>
    </w:p>
    <w:p>
      <w:pPr/>
      <w:r>
        <w:rPr>
          <w:lang w:val="es_ES" w:bidi="es_ES"/>
        </w:rPr>
      </w:r>
      <w:r>
        <w:rPr>
          <w:i/>
          <w:lang w:val="es_ES" w:bidi="es_ES"/>
        </w:rPr>
        <w:t>Ver</w:t>
      </w:r>
      <w:r>
        <w:rPr>
          <w:lang w:val="es_ES" w:bidi="es_ES"/>
        </w:rPr>
        <w:t xml:space="preserve"> </w:t>
      </w:r>
      <w:r>
        <w:rPr>
          <w:lang w:val="es_ES" w:bidi="es_ES"/>
        </w:rPr>
        <w:t>Deformidad</w:t>
      </w:r>
      <w:r>
        <w:rPr>
          <w:lang w:val="es_ES" w:bidi="es_ES"/>
        </w:rPr>
        <w:t>.</w:t>
      </w:r>
      <w:r>
        <w:rPr>
          <w:lang w:val="es_ES" w:bidi="es_ES"/>
        </w:rPr>
      </w:r>
      <w:r>
        <w:rPr>
          <w:lang w:val="es_ES" w:bidi="es_ES"/>
        </w:rPr>
      </w:r>
    </w:p>
    <w:p>
      <w:pPr/>
      <w:r>
        <w:rPr>
          <w:lang w:val="es_ES" w:bidi="es_ES"/>
        </w:rPr>
      </w:r>
    </w:p>
    <w:p>
      <w:pPr>
        <w:pStyle w:val="Heading2"/>
      </w:pPr>
      <w:r>
        <w:rPr>
          <w:lang w:val="es_ES" w:bidi="es_ES"/>
        </w:rPr>
        <w:t>Cordero</w:t>
      </w:r>
      <w:r>
        <w:rPr>
          <w:lang w:val="es_ES" w:bidi="es_ES"/>
        </w:rPr>
      </w:r>
    </w:p>
    <w:p>
      <w:pPr/>
      <w:r>
        <w:rPr>
          <w:lang w:val="es_ES" w:bidi="es_ES"/>
        </w:rPr>
      </w:r>
      <w:r>
        <w:rPr>
          <w:lang w:val="es_ES" w:bidi="es_ES"/>
        </w:rPr>
        <w:t>Un cordero es una oveja joven. En la Biblia, los corderos forman parte del grupo más amplio llamado ovejas, que incluye tanto a los animales jóvenes como a los adultos.</w:t>
      </w:r>
    </w:p>
    <w:p>
      <w:pPr/>
      <w:r>
        <w:rPr>
          <w:lang w:val="es_ES" w:bidi="es_ES"/>
        </w:rPr>
      </w:r>
      <w:r>
        <w:rPr>
          <w:lang w:val="es_ES" w:bidi="es_ES"/>
        </w:rPr>
        <w:t>Los corderos se utilizaban frecuentemente para sacrificios en la adoración de Israel (</w:t>
      </w:r>
      <w:r>
        <w:rPr>
          <w:lang w:val="es_ES" w:bidi="es_ES"/>
        </w:rPr>
        <w:t>Ex 12:3–6</w:t>
      </w:r>
      <w:r>
        <w:rPr>
          <w:lang w:val="es_ES" w:bidi="es_ES"/>
        </w:rPr>
        <w:t xml:space="preserve">, </w:t>
      </w:r>
      <w:r>
        <w:rPr>
          <w:lang w:val="es_ES" w:bidi="es_ES"/>
        </w:rPr>
        <w:t>Lv 4:32</w:t>
      </w:r>
      <w:r>
        <w:rPr>
          <w:lang w:val="es_ES" w:bidi="es_ES"/>
        </w:rPr>
        <w:t>).</w:t>
      </w:r>
    </w:p>
    <w:p>
      <w:pPr/>
      <w:r>
        <w:rPr>
          <w:lang w:val="es_ES" w:bidi="es_ES"/>
        </w:rPr>
      </w:r>
      <w:r>
        <w:rPr>
          <w:lang w:val="es_ES" w:bidi="es_ES"/>
        </w:rPr>
        <w:t>En el Nuevo Testamento, "Cordero de Dios" es un título para Jesucristo (</w:t>
      </w:r>
      <w:r>
        <w:rPr>
          <w:lang w:val="es_ES" w:bidi="es_ES"/>
        </w:rPr>
        <w:t>Jn 1:29</w:t>
      </w:r>
      <w:r>
        <w:rPr>
          <w:lang w:val="es_ES" w:bidi="es_ES"/>
        </w:rPr>
        <w:t>). Significa que Jesús entregó su vida como el sacrificio definitivo para quitar los pecados del mundo (</w:t>
      </w:r>
      <w:r>
        <w:rPr>
          <w:lang w:val="es_ES" w:bidi="es_ES"/>
        </w:rPr>
        <w:t>1 Pe 1:19,</w:t>
      </w:r>
      <w:r>
        <w:rPr>
          <w:lang w:val="es_ES" w:bidi="es_ES"/>
        </w:rPr>
        <w:t xml:space="preserve"> </w:t>
      </w:r>
      <w:r>
        <w:rPr>
          <w:lang w:val="es_ES" w:bidi="es_ES"/>
        </w:rPr>
        <w:t>Ap 5:6</w:t>
      </w:r>
      <w:r>
        <w:rPr>
          <w:lang w:val="es_ES" w:bidi="es_ES"/>
        </w:rPr>
        <w:t>). Esto se relaciona con los corderos sacrificados en la Pascua. Dios instruyó a los israelitas a marcar sus puertas con la sangre del cordero para que fueran librados de la muerte en Egipto (</w:t>
      </w:r>
      <w:r>
        <w:rPr>
          <w:lang w:val="es_ES" w:bidi="es_ES"/>
        </w:rPr>
        <w:t>Éxodo 12:21–27</w:t>
      </w:r>
      <w:r>
        <w:rPr>
          <w:lang w:val="es_ES" w:bidi="es_ES"/>
        </w:rPr>
        <w:t>).</w:t>
      </w:r>
    </w:p>
    <w:p>
      <w:pPr/>
      <w:r>
        <w:rPr>
          <w:lang w:val="es_ES" w:bidi="es_ES"/>
        </w:rPr>
      </w:r>
      <w:r>
        <w:rPr>
          <w:i/>
          <w:lang w:val="es_ES" w:bidi="es_ES"/>
        </w:rPr>
        <w:t xml:space="preserve">Consultar </w:t>
      </w:r>
      <w:r>
        <w:rPr>
          <w:lang w:val="es_ES" w:bidi="es_ES"/>
        </w:rPr>
        <w:t>Oveja</w:t>
      </w:r>
      <w:r>
        <w:rPr>
          <w:lang w:val="es_ES" w:bidi="es_ES"/>
        </w:rPr>
        <w:t xml:space="preserve">; </w:t>
      </w:r>
      <w:r>
        <w:rPr>
          <w:i/>
          <w:lang w:val="es_ES" w:bidi="es_ES"/>
        </w:rPr>
        <w:t xml:space="preserve">ver también </w:t>
      </w:r>
      <w:r>
        <w:rPr>
          <w:lang w:val="es_ES" w:bidi="es_ES"/>
        </w:rPr>
        <w:t>Animales</w:t>
      </w:r>
      <w:r>
        <w:rPr>
          <w:lang w:val="es_ES" w:bidi="es_ES"/>
        </w:rPr>
        <w:t xml:space="preserve">; </w:t>
      </w:r>
      <w:r>
        <w:rPr>
          <w:lang w:val="es_ES" w:bidi="es_ES"/>
        </w:rPr>
        <w:t>Cordero de Dios</w:t>
      </w:r>
      <w:r>
        <w:rPr>
          <w:lang w:val="es_ES" w:bidi="es_ES"/>
        </w:rPr>
        <w:t>.</w:t>
      </w:r>
      <w:r>
        <w:rPr>
          <w:lang w:val="es_ES" w:bidi="es_ES"/>
        </w:rPr>
      </w:r>
      <w:r>
        <w:rPr>
          <w:lang w:val="es_ES" w:bidi="es_ES"/>
        </w:rPr>
      </w:r>
    </w:p>
    <w:p>
      <w:pPr/>
      <w:r>
        <w:rPr>
          <w:lang w:val="es_ES" w:bidi="es_ES"/>
        </w:rPr>
      </w:r>
    </w:p>
    <w:p>
      <w:pPr>
        <w:pStyle w:val="Heading2"/>
      </w:pPr>
      <w:r>
        <w:rPr>
          <w:lang w:val="es_ES" w:bidi="es_ES"/>
        </w:rPr>
        <w:t>Cordero de Dios</w:t>
      </w:r>
      <w:r>
        <w:rPr>
          <w:lang w:val="es_ES" w:bidi="es_ES"/>
        </w:rPr>
      </w:r>
    </w:p>
    <w:p>
      <w:pPr/>
      <w:r>
        <w:rPr>
          <w:lang w:val="es_ES" w:bidi="es_ES"/>
        </w:rPr>
      </w:r>
      <w:r>
        <w:rPr>
          <w:lang w:val="es_ES" w:bidi="es_ES"/>
        </w:rPr>
        <w:t>Un término general utilizado dos veces por Juan el Bautista cuando vio a Jesús (</w:t>
      </w:r>
      <w:r>
        <w:rPr>
          <w:lang w:val="es_ES" w:bidi="es_ES"/>
        </w:rPr>
        <w:t>Jn 1:29, 36</w:t>
      </w:r>
      <w:r>
        <w:rPr>
          <w:lang w:val="es_ES" w:bidi="es_ES"/>
        </w:rPr>
        <w:t>). La primera vez, Juan añadió, "¡que quita el pecado del mundo!". Juan no explicó el significado del término. Los cristianos usan este término a menudo, pero ¿qué significa? ¿Por qué alguien sería llamado "el Cordero de Dios"?</w:t>
      </w:r>
    </w:p>
    <w:p>
      <w:pPr>
        <w:pStyle w:val="Heading3"/>
      </w:pPr>
      <w:r>
        <w:rPr>
          <w:lang w:val="es_ES" w:bidi="es_ES"/>
        </w:rPr>
        <w:t>El cordero de Pascua</w:t>
      </w:r>
    </w:p>
    <w:p>
      <w:pPr/>
      <w:r>
        <w:rPr>
          <w:lang w:val="es_ES" w:bidi="es_ES"/>
        </w:rPr>
      </w:r>
      <w:r>
        <w:rPr>
          <w:lang w:val="es_ES" w:bidi="es_ES"/>
        </w:rPr>
        <w:t xml:space="preserve">Algunos eruditos creen que Juan vio a Jesús cumpliendo todo lo que representa la Pascua y que esta es una forma de referirse al cordero pascual. El cuarto Evangelio sitúa la muerte de Jesús en el momento en que se sacrificaban las ofrendas de la Pascua. Sin embargo, "cordero pascual" es una expresión moderna. No se conocen ejemplos de su uso en tiempos antiguos. Cuando la gente quería referirse al animal sacrificado para esta ofrenda, simplemente la llamaban de "pascua" </w:t>
      </w:r>
      <w:r>
        <w:rPr>
          <w:lang w:val="es_ES" w:bidi="es_ES"/>
        </w:rPr>
        <w:t>(Ex 12:21</w:t>
      </w:r>
      <w:r>
        <w:rPr>
          <w:lang w:val="es_ES" w:bidi="es_ES"/>
        </w:rPr>
        <w:t xml:space="preserve">, comparar </w:t>
      </w:r>
      <w:r>
        <w:rPr>
          <w:lang w:val="es_ES" w:bidi="es_ES"/>
        </w:rPr>
        <w:t>1 Co 5:7</w:t>
      </w:r>
      <w:r>
        <w:rPr>
          <w:lang w:val="es_ES" w:bidi="es_ES"/>
        </w:rPr>
        <w:t>). El animal de la Pascua no siempre era un cordero; podía ser, y a menudo era, un cabrito joven. No hay una razón clara para conectar la Pascua con la expresión "Cordero de Dios".</w:t>
      </w:r>
    </w:p>
    <w:p>
      <w:pPr>
        <w:pStyle w:val="Heading3"/>
      </w:pPr>
      <w:r>
        <w:rPr>
          <w:lang w:val="es_ES" w:bidi="es_ES"/>
        </w:rPr>
        <w:t>El cordero en la profecía de Isaías</w:t>
      </w:r>
    </w:p>
    <w:p>
      <w:pPr/>
      <w:r>
        <w:rPr>
          <w:lang w:val="es_ES" w:bidi="es_ES"/>
        </w:rPr>
      </w:r>
      <w:r>
        <w:rPr>
          <w:lang w:val="es_ES" w:bidi="es_ES"/>
        </w:rPr>
        <w:t xml:space="preserve">Algunos eruditos consideran que la imagen proviene de </w:t>
      </w:r>
      <w:r>
        <w:rPr>
          <w:lang w:val="es_ES" w:bidi="es_ES"/>
        </w:rPr>
        <w:t>Isaías 53</w:t>
      </w:r>
      <w:r>
        <w:rPr>
          <w:lang w:val="es_ES" w:bidi="es_ES"/>
        </w:rPr>
        <w:t xml:space="preserve">. Ven al cordero llevado al matadero en el versículo </w:t>
      </w:r>
      <w:r>
        <w:rPr>
          <w:lang w:val="es_ES" w:bidi="es_ES"/>
        </w:rPr>
        <w:t>7</w:t>
      </w:r>
      <w:r>
        <w:rPr>
          <w:lang w:val="es_ES" w:bidi="es_ES"/>
        </w:rPr>
        <w:t xml:space="preserve"> como una referencia al Mesías (el elegido de Dios).</w:t>
      </w:r>
    </w:p>
    <w:p>
      <w:pPr>
        <w:pStyle w:val="Heading3"/>
      </w:pPr>
      <w:r>
        <w:rPr>
          <w:lang w:val="es_ES" w:bidi="es_ES"/>
        </w:rPr>
        <w:t>El cordero en los escritos Apocalípticos</w:t>
      </w:r>
    </w:p>
    <w:p>
      <w:pPr/>
      <w:r>
        <w:rPr>
          <w:lang w:val="es_ES" w:bidi="es_ES"/>
        </w:rPr>
      </w:r>
      <w:r>
        <w:rPr>
          <w:lang w:val="es_ES" w:bidi="es_ES"/>
        </w:rPr>
        <w:t>Algunos eruditos creen que hay una referencia al cordero triunfante presente en los escritos apocalípticos. Los autores de la literatura apocalíptica utilizaban imágenes vívidas para revelar su significado a los iniciados y ocultarlo de los forasteros. En ocasiones, empleaban el cordero como símbolo de un conquistador (comparen el uso de "el Cordero" para "el Poderoso" en el Apocalipsis). Estos eruditos consideran que Juan estaba señalando a Jesús como el Mesías, Rey de Israel. Muchos encuentran esta interpretación atractiva. El estatus real que le otorga a Jesús ciertamente se alinea con el Evangelio de Juan. Sin embargo, esta interpretación presenta un problema. Juan hablaba de un Cordero que quita el pecado, mientras que el cordero apocalíptico suele ser un conquistador. Estos son roles diferentes. Además, no es fácil entender cómo los lectores no judíos del Evangelio habrían interpretado las imágenes apocalípticas en el momento en que se escribieron.</w:t>
      </w:r>
    </w:p>
    <w:p>
      <w:pPr>
        <w:pStyle w:val="Heading3"/>
      </w:pPr>
      <w:r>
        <w:rPr>
          <w:lang w:val="es_ES" w:bidi="es_ES"/>
        </w:rPr>
        <w:t>Otros posibles significados</w:t>
      </w:r>
    </w:p>
    <w:p>
      <w:pPr/>
      <w:r>
        <w:rPr>
          <w:lang w:val="es_ES" w:bidi="es_ES"/>
        </w:rPr>
      </w:r>
      <w:r>
        <w:rPr>
          <w:lang w:val="es_ES" w:bidi="es_ES"/>
        </w:rPr>
        <w:t>Existen otras sugerencias. El "cordero inocente" (</w:t>
      </w:r>
      <w:r>
        <w:rPr>
          <w:lang w:val="es_ES" w:bidi="es_ES"/>
        </w:rPr>
        <w:t>Jeremías 11:19</w:t>
      </w:r>
      <w:r>
        <w:rPr>
          <w:lang w:val="es_ES" w:bidi="es_ES"/>
        </w:rPr>
        <w:t>), el sacrificio diario en el templo, el chivo expiatorio (un animal que simbólicamente llevaba los pecados del pueblo) y la ofrenda por la culpa han sido propuestos con cierta confianza. Sin embargo, nadie ha demostrado evidencia de que alguno de estos haya sido llamado alguna vez "el cordero de Dios".</w:t>
      </w:r>
    </w:p>
    <w:p>
      <w:pPr>
        <w:pStyle w:val="Heading3"/>
      </w:pPr>
      <w:r>
        <w:rPr>
          <w:lang w:val="es_ES" w:bidi="es_ES"/>
        </w:rPr>
        <w:t>El significado del sacrificio</w:t>
      </w:r>
    </w:p>
    <w:p>
      <w:pPr/>
      <w:r>
        <w:rPr>
          <w:lang w:val="es_ES" w:bidi="es_ES"/>
        </w:rPr>
      </w:r>
      <w:r>
        <w:rPr>
          <w:lang w:val="es_ES" w:bidi="es_ES"/>
        </w:rPr>
        <w:t>En los pasajes del Antiguo Testamento que mencionan un cordero, casi todos se refieren al sacrificio (85 de un total de 96). Combinado con una referencia a quitar el pecado, es difícil no ver una alusión a la expiación sacrificial (restablecer la relación entre Dios y los humanos). Típicamente, el cordero en las Escrituras elimina el pecado al ser sacrificado. "El Cordero de Dios" significa que esta provisión es hecha por el mismo Dios. Una referencia al sacrificio parece clara, pero es complicado vincularlo con un sacrificio específico. Cristo cumplió perfectamente todo lo que los sacrificios del Antiguo Testamento prefiguraban. El Cordero de Dios elimina el pecado de una vez por todas.</w:t>
      </w:r>
    </w:p>
    <w:p>
      <w:pPr/>
      <w:r>
        <w:rPr>
          <w:lang w:val="es_ES" w:bidi="es_ES"/>
        </w:rPr>
      </w:r>
      <w:r>
        <w:rPr>
          <w:i/>
          <w:lang w:val="es_ES" w:bidi="es_ES"/>
        </w:rPr>
        <w:t>Consulte también</w:t>
      </w:r>
      <w:r>
        <w:rPr>
          <w:lang w:val="es_ES" w:bidi="es_ES"/>
        </w:rPr>
        <w:t xml:space="preserve"> </w:t>
      </w:r>
      <w:r>
        <w:rPr>
          <w:lang w:val="es_ES" w:bidi="es_ES"/>
        </w:rPr>
        <w:t>Fiestas y Festivales de Israel</w:t>
      </w:r>
      <w:r>
        <w:rPr>
          <w:lang w:val="es_ES" w:bidi="es_ES"/>
        </w:rPr>
        <w:t xml:space="preserve">; </w:t>
      </w:r>
      <w:r>
        <w:rPr>
          <w:lang w:val="es_ES" w:bidi="es_ES"/>
        </w:rPr>
        <w:t>Juan, el Apóstol</w:t>
      </w:r>
      <w:r>
        <w:rPr>
          <w:lang w:val="es_ES" w:bidi="es_ES"/>
        </w:rPr>
        <w:t xml:space="preserve">; </w:t>
      </w:r>
      <w:r>
        <w:rPr>
          <w:lang w:val="es_ES" w:bidi="es_ES"/>
        </w:rPr>
        <w:t>Juan, Evangelio de</w:t>
      </w:r>
      <w:r>
        <w:rPr>
          <w:lang w:val="es_ES" w:bidi="es_ES"/>
        </w:rPr>
        <w:t>.</w:t>
      </w:r>
      <w:r>
        <w:rPr>
          <w:lang w:val="es_ES" w:bidi="es_ES"/>
        </w:rPr>
      </w:r>
      <w:r>
        <w:rPr>
          <w:lang w:val="es_ES" w:bidi="es_ES"/>
        </w:rPr>
      </w:r>
    </w:p>
    <w:p>
      <w:pPr/>
      <w:r>
        <w:rPr>
          <w:lang w:val="es_ES" w:bidi="es_ES"/>
        </w:rPr>
      </w:r>
    </w:p>
    <w:p>
      <w:pPr>
        <w:pStyle w:val="Heading2"/>
      </w:pPr>
      <w:r>
        <w:rPr>
          <w:lang w:val="es_ES" w:bidi="es_ES"/>
        </w:rPr>
        <w:t>Core</w:t>
      </w:r>
      <w:r>
        <w:rPr>
          <w:lang w:val="es_ES" w:bidi="es_ES"/>
        </w:rPr>
      </w:r>
    </w:p>
    <w:p>
      <w:pPr/>
      <w:r>
        <w:rPr>
          <w:lang w:val="es_ES" w:bidi="es_ES"/>
        </w:rPr>
      </w:r>
      <w:r>
        <w:rPr>
          <w:lang w:val="es_ES" w:bidi="es_ES"/>
        </w:rPr>
        <w:t>1. Levita coraíta que, junto con sus hermanos, era responsable del servicio en la entrada de la tienda de reunión en la época de David (</w:t>
      </w:r>
      <w:r>
        <w:rPr>
          <w:lang w:val="es_ES" w:bidi="es_ES"/>
        </w:rPr>
        <w:t>1 Cro 9:19</w:t>
      </w:r>
      <w:r>
        <w:rPr>
          <w:lang w:val="es_ES" w:bidi="es_ES"/>
        </w:rPr>
        <w:t xml:space="preserve">, </w:t>
      </w:r>
      <w:r>
        <w:rPr>
          <w:lang w:val="es_ES" w:bidi="es_ES"/>
        </w:rPr>
        <w:t>26:1</w:t>
      </w:r>
      <w:r>
        <w:rPr>
          <w:lang w:val="es_ES" w:bidi="es_ES"/>
        </w:rPr>
        <w:t>).</w:t>
      </w:r>
    </w:p>
    <w:p>
      <w:pPr/>
      <w:r>
        <w:rPr>
          <w:lang w:val="es_ES" w:bidi="es_ES"/>
        </w:rPr>
      </w:r>
      <w:r>
        <w:rPr>
          <w:lang w:val="es_ES" w:bidi="es_ES"/>
        </w:rPr>
        <w:t xml:space="preserve">2. Nombre alternativo para Coraita en </w:t>
      </w:r>
      <w:r>
        <w:rPr>
          <w:lang w:val="es_ES" w:bidi="es_ES"/>
        </w:rPr>
        <w:t>1 Crónicas 26:19</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Coraita, Coratita</w:t>
      </w:r>
      <w:r>
        <w:rPr>
          <w:lang w:val="es_ES" w:bidi="es_ES"/>
        </w:rPr>
        <w:t>.</w:t>
      </w:r>
    </w:p>
    <w:p>
      <w:pPr/>
      <w:r>
        <w:rPr>
          <w:lang w:val="es_ES" w:bidi="es_ES"/>
        </w:rPr>
      </w:r>
      <w:r>
        <w:rPr>
          <w:lang w:val="es_ES" w:bidi="es_ES"/>
        </w:rPr>
        <w:t>3. El hijo de Imna, un levita que era guardián de la Puerta del Este durante el reinado de Ezequías, estaba a cargo de las ofrendas voluntarias del pueblo (</w:t>
      </w:r>
      <w:r>
        <w:rPr>
          <w:lang w:val="es_ES" w:bidi="es_ES"/>
        </w:rPr>
        <w:t>2 Cro 31:14</w:t>
      </w:r>
      <w:r>
        <w:rPr>
          <w:lang w:val="es_ES" w:bidi="es_ES"/>
        </w:rPr>
        <w:t>).</w:t>
      </w:r>
      <w:r>
        <w:rPr>
          <w:lang w:val="es_ES" w:bidi="es_ES"/>
        </w:rPr>
      </w:r>
      <w:r>
        <w:rPr>
          <w:lang w:val="es_ES" w:bidi="es_ES"/>
        </w:rPr>
      </w:r>
    </w:p>
    <w:p>
      <w:pPr/>
      <w:r>
        <w:rPr>
          <w:lang w:val="es_ES" w:bidi="es_ES"/>
        </w:rPr>
      </w:r>
    </w:p>
    <w:p>
      <w:pPr>
        <w:pStyle w:val="Heading2"/>
      </w:pPr>
      <w:r>
        <w:rPr>
          <w:lang w:val="es_ES" w:bidi="es_ES"/>
        </w:rPr>
        <w:t>Corintios, Primera Carta a los</w:t>
      </w:r>
      <w:r>
        <w:rPr>
          <w:lang w:val="es_ES" w:bidi="es_ES"/>
        </w:rPr>
      </w:r>
    </w:p>
    <w:p>
      <w:pPr/>
      <w:r>
        <w:rPr>
          <w:lang w:val="es_ES" w:bidi="es_ES"/>
        </w:rPr>
      </w:r>
      <w:r>
        <w:rPr>
          <w:lang w:val="es_ES" w:bidi="es_ES"/>
        </w:rPr>
        <w:t>Sumario</w:t>
      </w:r>
    </w:p>
    <w:p>
      <w:pPr/>
      <w:r>
        <w:rPr>
          <w:lang w:val="es_ES" w:bidi="es_ES"/>
        </w:rPr>
      </w:r>
      <w:r>
        <w:rPr>
          <w:lang w:val="es_ES" w:bidi="es_ES"/>
        </w:rPr>
        <w:t>• Autor</w:t>
      </w:r>
    </w:p>
    <w:p>
      <w:pPr/>
      <w:r>
        <w:rPr>
          <w:lang w:val="es_ES" w:bidi="es_ES"/>
        </w:rPr>
      </w:r>
      <w:r>
        <w:rPr>
          <w:lang w:val="es_ES" w:bidi="es_ES"/>
        </w:rPr>
        <w:t>• Fecha y procedencia</w:t>
      </w:r>
    </w:p>
    <w:p>
      <w:pPr/>
      <w:r>
        <w:rPr>
          <w:lang w:val="es_ES" w:bidi="es_ES"/>
        </w:rPr>
      </w:r>
      <w:r>
        <w:rPr>
          <w:lang w:val="es_ES" w:bidi="es_ES"/>
        </w:rPr>
        <w:t>• Contexto</w:t>
      </w:r>
    </w:p>
    <w:p>
      <w:pPr/>
      <w:r>
        <w:rPr>
          <w:lang w:val="es_ES" w:bidi="es_ES"/>
        </w:rPr>
      </w:r>
      <w:r>
        <w:rPr>
          <w:lang w:val="es_ES" w:bidi="es_ES"/>
        </w:rPr>
        <w:t>• Propósito y enseñanza</w:t>
      </w:r>
    </w:p>
    <w:p>
      <w:pPr/>
      <w:r>
        <w:rPr>
          <w:lang w:val="es_ES" w:bidi="es_ES"/>
        </w:rPr>
      </w:r>
      <w:r>
        <w:rPr>
          <w:lang w:val="es_ES" w:bidi="es_ES"/>
        </w:rPr>
        <w:t>• Contenido</w:t>
      </w:r>
    </w:p>
    <w:p>
      <w:pPr>
        <w:pStyle w:val="Heading3"/>
      </w:pPr>
      <w:r>
        <w:rPr>
          <w:lang w:val="es_ES" w:bidi="es_ES"/>
        </w:rPr>
        <w:t>Autor</w:t>
      </w:r>
    </w:p>
    <w:p>
      <w:pPr/>
      <w:r>
        <w:rPr>
          <w:lang w:val="es_ES" w:bidi="es_ES"/>
        </w:rPr>
      </w:r>
      <w:r>
        <w:rPr>
          <w:lang w:val="es_ES" w:bidi="es_ES"/>
        </w:rPr>
        <w:t>No hay duda sobre quién escribió a primera carta a los Corintios, ya que todos los estudiosos coinciden en que el apóstol Pablo lo hizo durante su tercer viaje misionero, mientras residía en Éfeso. Para entonces, Pablo era un misionero maduro, de mediana edad (quizás de 55 años), con amplia experiencia tras haber fundado iglesias en aproximadamente una cuarta parte del mundo mediterráneo.</w:t>
      </w:r>
    </w:p>
    <w:p>
      <w:pPr>
        <w:pStyle w:val="Heading3"/>
      </w:pPr>
      <w:r>
        <w:rPr>
          <w:lang w:val="es_ES" w:bidi="es_ES"/>
        </w:rPr>
        <w:t>Fecha y procedencia</w:t>
      </w:r>
    </w:p>
    <w:p>
      <w:pPr/>
      <w:r>
        <w:rPr>
          <w:lang w:val="es_ES" w:bidi="es_ES"/>
        </w:rPr>
      </w:r>
      <w:r>
        <w:rPr>
          <w:lang w:val="es_ES" w:bidi="es_ES"/>
        </w:rPr>
        <w:t>Pablo trabajó en Corinto aproximadamente desde el año 50 hasta el 52 d. C., después de una breve estancia en Jerusalén, regresó a su labor misionera, esta vez en Éfeso (</w:t>
      </w:r>
      <w:r>
        <w:rPr>
          <w:lang w:val="es_ES" w:bidi="es_ES"/>
        </w:rPr>
        <w:t>Hechos 19</w:t>
      </w:r>
      <w:r>
        <w:rPr>
          <w:lang w:val="es_ES" w:bidi="es_ES"/>
        </w:rPr>
        <w:t xml:space="preserve">), donde ministró durante tres años (53–55/56 d. C.). Durante este período, escribió al menos tres cartas a Corinto y también realizó una visita. Su primera carta, a menudo llamada "la carta anterior", se menciona en </w:t>
      </w:r>
      <w:r>
        <w:rPr>
          <w:lang w:val="es_ES" w:bidi="es_ES"/>
        </w:rPr>
        <w:t>Primera de Corintios 5:9–11</w:t>
      </w:r>
      <w:r>
        <w:rPr>
          <w:lang w:val="es_ES" w:bidi="es_ES"/>
        </w:rPr>
        <w:t>. Sabemos por esta referencia que la carta fue malinterpretada, pero conocemos poco de su contenido, ya que se ha perdido.</w:t>
      </w:r>
    </w:p>
    <w:p>
      <w:pPr/>
      <w:r>
        <w:rPr>
          <w:lang w:val="es_ES" w:bidi="es_ES"/>
        </w:rPr>
      </w:r>
      <w:r>
        <w:rPr>
          <w:lang w:val="es_ES" w:bidi="es_ES"/>
        </w:rPr>
        <w:t>En algún momento del año 55 d. C., después de escuchar informes del hogar de Cloé (</w:t>
      </w:r>
      <w:r>
        <w:rPr>
          <w:lang w:val="es_ES" w:bidi="es_ES"/>
        </w:rPr>
        <w:t>1 Co 1:11</w:t>
      </w:r>
      <w:r>
        <w:rPr>
          <w:lang w:val="es_ES" w:bidi="es_ES"/>
        </w:rPr>
        <w:t>), quienes probablemente eran miembros de la iglesia en casa de Cloé, dictó una segunda carta a Corinto, nuestra Primera de Corintios. Esta probablemente fue enviada en manos de Estéfanas, Fortunato y Achâico (</w:t>
      </w:r>
      <w:r>
        <w:rPr>
          <w:lang w:val="es_ES" w:bidi="es_ES"/>
        </w:rPr>
        <w:t>16:17</w:t>
      </w:r>
      <w:r>
        <w:rPr>
          <w:lang w:val="es_ES" w:bidi="es_ES"/>
        </w:rPr>
        <w:t>). Pablo escribiría más tarde una tercera carta a Corinto, llamada "la carta de lágrimas" (</w:t>
      </w:r>
      <w:r>
        <w:rPr>
          <w:lang w:val="es_ES" w:bidi="es_ES"/>
        </w:rPr>
        <w:t>2 Co 2:2–3</w:t>
      </w:r>
      <w:r>
        <w:rPr>
          <w:lang w:val="es_ES" w:bidi="es_ES"/>
        </w:rPr>
        <w:t>), y finalmente Segunda de Corintios.</w:t>
      </w:r>
    </w:p>
    <w:p>
      <w:pPr>
        <w:pStyle w:val="Heading3"/>
      </w:pPr>
      <w:r>
        <w:rPr>
          <w:lang w:val="es_ES" w:bidi="es_ES"/>
        </w:rPr>
        <w:t>Contexto</w:t>
      </w:r>
    </w:p>
    <w:p>
      <w:pPr/>
      <w:r>
        <w:rPr>
          <w:lang w:val="es_ES" w:bidi="es_ES"/>
        </w:rPr>
      </w:r>
      <w:r>
        <w:rPr>
          <w:lang w:val="es_ES" w:bidi="es_ES"/>
        </w:rPr>
        <w:t>Corinto era una ciudad portuaria, destruida por los romanos en 146 a. C. y reconstruida en 46 a. C. por Julio César. Después del 27 a. C., fue la capital romana de Acaya, donde el procónsul tenía su residencia (</w:t>
      </w:r>
      <w:r>
        <w:rPr>
          <w:lang w:val="es_ES" w:bidi="es_ES"/>
        </w:rPr>
        <w:t>Hechos 18:12</w:t>
      </w:r>
      <w:r>
        <w:rPr>
          <w:lang w:val="es_ES" w:bidi="es_ES"/>
        </w:rPr>
        <w:t>). La ciudad en sí consistía realmente en tres partes: el puerto de Cencrea, a unos 13 kilómetros al este, donde los barcos del Egeo descargaban; el puerto de Lechaion, a aproximadamente a 1,6 kilómetros al oeste en el Golfo de Corinto, donde los barcos se recargaban, habiendo sido transportadas sus mercancías en carros sobre el istmo y los barcos sobre rodillos; y la ciudad misma en el terreno elevado en el medio.</w:t>
      </w:r>
    </w:p>
    <w:p>
      <w:pPr/>
      <w:r>
        <w:rPr>
          <w:lang w:val="es_ES" w:bidi="es_ES"/>
        </w:rPr>
      </w:r>
      <w:r>
        <w:rPr>
          <w:lang w:val="es_ES" w:bidi="es_ES"/>
        </w:rPr>
        <w:t>La acrópolis de la ciudad, en la cima del empinado y alto Acrocorinto, albergaba el templo de Afrodita, donde mil esclavas estaban dedicadas al servicio de esta diosa del amor. Este culto distintivo de Corinto se centraba en la veneración de Afrodita, diosa del amor, la belleza y la fertilidad, identificada con la Venus romana. Asociadas con tales prácticas religiosas había una degradación moral generalizada. La moral corintia era notoriamente corrupta, incluso en comparación con la Roma pagana. Abajo en la ciudad se encontraba la sinagoga (</w:t>
      </w:r>
      <w:r>
        <w:rPr>
          <w:lang w:val="es_ES" w:bidi="es_ES"/>
        </w:rPr>
        <w:t>Hechos 18:4</w:t>
      </w:r>
      <w:r>
        <w:rPr>
          <w:lang w:val="es_ES" w:bidi="es_ES"/>
        </w:rPr>
        <w:t>); aunque la ciudad, como colonia romana, estaba en gran parte poblada por italianos, que habían atraído a otros pueblos del Mediterráneo entre ellos los judíos.</w:t>
      </w:r>
    </w:p>
    <w:p>
      <w:pPr>
        <w:pStyle w:val="Heading3"/>
      </w:pPr>
      <w:r>
        <w:rPr>
          <w:lang w:val="es_ES" w:bidi="es_ES"/>
        </w:rPr>
        <w:t>Propósito y enseñanza</w:t>
      </w:r>
    </w:p>
    <w:p>
      <w:pPr/>
      <w:r>
        <w:rPr>
          <w:lang w:val="es_ES" w:bidi="es_ES"/>
        </w:rPr>
      </w:r>
      <w:r>
        <w:rPr>
          <w:lang w:val="es_ES" w:bidi="es_ES"/>
        </w:rPr>
        <w:t>La principal preocupación de Pablo en Primera de Corintios era la unidad de la iglesia. En Corinto, había un egoísmo que provocaba la formación de grupos dentro de la iglesia, la ostentación de conocimiento y libertad ante otros que se escandalizaban por ello, y demostraciones egoístas en los servicios de adoración.</w:t>
      </w:r>
    </w:p>
    <w:p>
      <w:pPr/>
      <w:r>
        <w:rPr>
          <w:lang w:val="es_ES" w:bidi="es_ES"/>
        </w:rPr>
      </w:r>
      <w:r>
        <w:rPr>
          <w:lang w:val="es_ES" w:bidi="es_ES"/>
        </w:rPr>
        <w:t>Otras dos preocupaciones importantes también surgen en el libro. Primero, junto con otras prácticas paganas, la laxa ética sexual de Corinto había influido en la iglesia; Pablo necesitaba establecer algunas barreras. Segundo, había un problema en aceptar la resurrección del cuerpo; Pablo se dio cuenta de que este asunto tenía implicaciones para el núcleo de la fe y afirmó vigorosamente la resurrección.</w:t>
      </w:r>
    </w:p>
    <w:p>
      <w:pPr/>
      <w:r>
        <w:rPr>
          <w:lang w:val="es_ES" w:bidi="es_ES"/>
        </w:rPr>
      </w:r>
      <w:r>
        <w:rPr>
          <w:lang w:val="es_ES" w:bidi="es_ES"/>
        </w:rPr>
        <w:t>Tanto estas dos últimas áreas como aspectos del tema de la unidad (especialmente su preocupación por el conocimiento) han sido identificados por algunos estudiosos como motivos gnósticos, lo que lleva a la conclusión de que Pablo se oponía a un grupo gnóstico en Corinto. Sin embargo, un examen cuidadoso revela que, aunque algunos de los elementos presentes en el entorno Corintio más tarde contribuirían al desarrollo del gnosticismo, sería anacrónico llamarlos gnósticos. Aunque se reconocen ideas protognósticas en la situación corintia, es importante mantener la interpretación dentro del contexto del primer siglo.</w:t>
      </w:r>
    </w:p>
    <w:p>
      <w:pPr/>
      <w:r>
        <w:rPr>
          <w:lang w:val="es_ES" w:bidi="es_ES"/>
        </w:rPr>
      </w:r>
      <w:r>
        <w:rPr>
          <w:lang w:val="es_ES" w:bidi="es_ES"/>
        </w:rPr>
        <w:t>Por lo tanto, la principal preocupación de Pablo era la iglesia, su unidad y pureza. Pablo estaba esforzándose para evitar que esta iglesia se desintegrara en una serie de facciones rivales y conflictivas, divididas por cuestiones morales y doctrinales. Además, deseaba mantener el enfoque de la iglesia en Jesús, el Señor exaltado.</w:t>
      </w:r>
    </w:p>
    <w:p>
      <w:pPr>
        <w:pStyle w:val="Heading3"/>
      </w:pPr>
      <w:r>
        <w:rPr>
          <w:lang w:val="es_ES" w:bidi="es_ES"/>
        </w:rPr>
        <w:t>Contenido</w:t>
      </w:r>
    </w:p>
    <w:p>
      <w:pPr>
        <w:pStyle w:val="Heading4"/>
      </w:pPr>
      <w:r>
        <w:rPr>
          <w:lang w:val="es_ES" w:bidi="es_ES"/>
        </w:rPr>
        <w:t xml:space="preserve">Saludo, </w:t>
      </w:r>
      <w:r>
        <w:rPr>
          <w:lang w:val="es_ES" w:bidi="es_ES"/>
        </w:rPr>
        <w:t>1:1–9</w:t>
      </w:r>
    </w:p>
    <w:p>
      <w:pPr/>
      <w:r>
        <w:rPr>
          <w:lang w:val="es_ES" w:bidi="es_ES"/>
        </w:rPr>
      </w:r>
      <w:r>
        <w:rPr>
          <w:lang w:val="es_ES" w:bidi="es_ES"/>
        </w:rPr>
        <w:t xml:space="preserve">Pablo inicia con un saludo estándar, seguido de su habitual oración de acción de gracias. Dos características se destacan; primero, el saludo asocia a Sóstenes con Pablo. Aunque no podemos estar seguros de quién era Sóstenes, seguramente era bien conocido por los corintios; probablemente era el Sóstenes que </w:t>
      </w:r>
      <w:r>
        <w:rPr>
          <w:lang w:val="es_ES" w:bidi="es_ES"/>
        </w:rPr>
        <w:t>Hechos 18:17</w:t>
      </w:r>
      <w:r>
        <w:rPr>
          <w:lang w:val="es_ES" w:bidi="es_ES"/>
        </w:rPr>
        <w:t xml:space="preserve"> identifica como el jefe de la sinagoga, después de la conversión de Crispo.</w:t>
      </w:r>
    </w:p>
    <w:p>
      <w:pPr/>
      <w:r>
        <w:rPr>
          <w:lang w:val="es_ES" w:bidi="es_ES"/>
        </w:rPr>
      </w:r>
      <w:r>
        <w:rPr>
          <w:lang w:val="es_ES" w:bidi="es_ES"/>
        </w:rPr>
        <w:t>En segundo lugar, Pablo destaca las habilidades de los corintios en el habla, el conocimiento y los dones espirituales. Poseían todos estos dones, y eran auténticos, pero precisamente estas cosas buenas eran las que estaban mal utilizando. La solución de Pablo no es suprimir estos dones (de hecho, agradece a Dios por ellos), sino situarlos en un nuevo contexto.</w:t>
      </w:r>
    </w:p>
    <w:p>
      <w:pPr>
        <w:pStyle w:val="Heading4"/>
      </w:pPr>
      <w:r>
        <w:rPr>
          <w:lang w:val="es_ES" w:bidi="es_ES"/>
        </w:rPr>
        <w:t xml:space="preserve">Informe sobre la gente de Cloé, </w:t>
      </w:r>
      <w:r>
        <w:rPr>
          <w:lang w:val="es_ES" w:bidi="es_ES"/>
        </w:rPr>
        <w:t>1:10–4:21</w:t>
      </w:r>
    </w:p>
    <w:p>
      <w:pPr/>
      <w:r>
        <w:rPr>
          <w:lang w:val="es_ES" w:bidi="es_ES"/>
        </w:rPr>
      </w:r>
      <w:r>
        <w:rPr>
          <w:lang w:val="es_ES" w:bidi="es_ES"/>
        </w:rPr>
        <w:t>Los corintios habían convertido a Pablo, Cefas (Pedro), Apolos e incluso a Cristo; en líderes de facciones. No estamos seguros de qué representaba cada uno de estos grupos, pero se podría suponer que el grupo paulino enfatizaba los principios de libertad de Pablo; el grupo petrino, la necesidad de mantener las prácticas judías; y el grupo de Apolos, el valor de la comprensión filosófica y la oratoria. Cualquiera que fuera su propósito, a Pablo le horrorizaba que se rompiera su unidad. Su primera respuesta es argumentar que su comportamiento no estaba destinado a crear seguidores, sino a señalar a Cristo. Es decir, no insistió en bautizar personalmente a los conversos; quién realizaba estos actos no importaba, ya que todos eran bautizados en Cristo.</w:t>
      </w:r>
    </w:p>
    <w:p>
      <w:pPr/>
      <w:r>
        <w:rPr>
          <w:lang w:val="es_ES" w:bidi="es_ES"/>
        </w:rPr>
      </w:r>
      <w:r>
        <w:rPr>
          <w:lang w:val="es_ES" w:bidi="es_ES"/>
        </w:rPr>
        <w:t>Pablo aborda de inmediato el problema subyacente: varias personas quieren aparentar ser mejores o más sabias que otras que no compartían las percepciones de su grupo en la iglesia. Su búsqueda de sabiduría contradice la predicación del evangelio de Pablo.</w:t>
      </w:r>
    </w:p>
    <w:p>
      <w:pPr/>
      <w:r>
        <w:rPr>
          <w:lang w:val="es_ES" w:bidi="es_ES"/>
        </w:rPr>
      </w:r>
      <w:r>
        <w:rPr>
          <w:lang w:val="es_ES" w:bidi="es_ES"/>
        </w:rPr>
        <w:t>Primero, el mensaje de un Cristo crucificado (</w:t>
      </w:r>
      <w:r>
        <w:rPr>
          <w:lang w:val="es_ES" w:bidi="es_ES"/>
        </w:rPr>
        <w:t>1:18</w:t>
      </w:r>
      <w:r>
        <w:rPr>
          <w:lang w:val="es_ES" w:bidi="es_ES"/>
        </w:rPr>
        <w:t>) carecía de sentido dentro de la sabiduría y los valores de judíos o griegos. Requería una forma completamente nueva de ver la vida: la manera de Dios.</w:t>
      </w:r>
    </w:p>
    <w:p>
      <w:pPr/>
      <w:r>
        <w:rPr>
          <w:lang w:val="es_ES" w:bidi="es_ES"/>
        </w:rPr>
      </w:r>
      <w:r>
        <w:rPr>
          <w:lang w:val="es_ES" w:bidi="es_ES"/>
        </w:rPr>
        <w:t>En segundo lugar, Dios no los había elegido en función de su estatus en la sociedad; al contrario, él había hecho que su único estatus fuera el mismo estatus que recibieron de él (</w:t>
      </w:r>
      <w:r>
        <w:rPr>
          <w:lang w:val="es_ES" w:bidi="es_ES"/>
        </w:rPr>
        <w:t>1:26–31</w:t>
      </w:r>
      <w:r>
        <w:rPr>
          <w:lang w:val="es_ES" w:bidi="es_ES"/>
        </w:rPr>
        <w:t>).</w:t>
      </w:r>
    </w:p>
    <w:p>
      <w:pPr/>
      <w:r>
        <w:rPr>
          <w:lang w:val="es_ES" w:bidi="es_ES"/>
        </w:rPr>
      </w:r>
      <w:r>
        <w:rPr>
          <w:lang w:val="es_ES" w:bidi="es_ES"/>
        </w:rPr>
        <w:t>Tercero, su fe no se había basado en la oratoria de Pablo, sino en los dones del Espíritu que Pablo había manifestado (</w:t>
      </w:r>
      <w:r>
        <w:rPr>
          <w:lang w:val="es_ES" w:bidi="es_ES"/>
        </w:rPr>
        <w:t>2:4</w:t>
      </w:r>
      <w:r>
        <w:rPr>
          <w:lang w:val="es_ES" w:bidi="es_ES"/>
        </w:rPr>
        <w:t>), lo cual les había convencido de que Dios estaba actuando en Pablo. Por lo tanto, no fue el argumento lo que los llevó a Dios, sino el Espíritu de Dios. Por consiguiente, era el Espíritu, no el razonamiento humano, quien continuaría revelándoles a Dios. A menos que se volvieran necios respecto a las formas de razonamiento del mundo, nunca podrían replantearse la vida desde la perspectiva del Espíritu, quien da la verdadera sabiduría.</w:t>
      </w:r>
    </w:p>
    <w:p>
      <w:pPr/>
      <w:r>
        <w:rPr>
          <w:lang w:val="es_ES" w:bidi="es_ES"/>
        </w:rPr>
      </w:r>
      <w:r>
        <w:rPr>
          <w:lang w:val="es_ES" w:bidi="es_ES"/>
        </w:rPr>
        <w:t>En cuarto lugar, no estaban actuando en este nivel espiritual cuando reclamaron a Pablo y a otros como líderes del partido; esta actividad demuestra el impulso maligno en los seres humanos ("la carne" o "naturaleza humana caída") en acción, ya que eleva a los siervos humanos en lugar de al Dios que obra por igual en cada uno de ellos.</w:t>
      </w:r>
    </w:p>
    <w:p>
      <w:pPr/>
      <w:r>
        <w:rPr>
          <w:lang w:val="es_ES" w:bidi="es_ES"/>
        </w:rPr>
      </w:r>
      <w:r>
        <w:rPr>
          <w:lang w:val="es_ES" w:bidi="es_ES"/>
        </w:rPr>
        <w:t>Quinto, estos siervos estaban trabajando juntos para construir un “templo” para Dios basado en el único fundamento que es Jesucristo, es decir, la iglesia. Solo Dios juzgará cómo cada cristiano contribuye al trabajo de construir la iglesia. Pero ¡ay de la persona que divide la iglesia, porque “Si alguno violare el templo de Dios, Dios destruirá al tal: porque el templo de Dios, el cual sois vosotros, santo es” (</w:t>
      </w:r>
      <w:r>
        <w:rPr>
          <w:lang w:val="es_ES" w:bidi="es_ES"/>
        </w:rPr>
        <w:t>3:17</w:t>
      </w:r>
      <w:r>
        <w:rPr>
          <w:lang w:val="es_ES" w:bidi="es_ES"/>
        </w:rPr>
        <w:t xml:space="preserve">, RVR 1909). (Tenga en cuenta que aquí la imagen del templo se usa colectivamente; la iglesia es el templo. En el capítulo </w:t>
      </w:r>
      <w:r>
        <w:rPr>
          <w:lang w:val="es_ES" w:bidi="es_ES"/>
        </w:rPr>
        <w:t>6</w:t>
      </w:r>
      <w:r>
        <w:rPr>
          <w:lang w:val="es_ES" w:bidi="es_ES"/>
        </w:rPr>
        <w:t xml:space="preserve"> se usará individualmente; cada cristiano es el templo.)</w:t>
      </w:r>
    </w:p>
    <w:p>
      <w:pPr/>
      <w:r>
        <w:rPr>
          <w:lang w:val="es_ES" w:bidi="es_ES"/>
        </w:rPr>
      </w:r>
      <w:r>
        <w:rPr>
          <w:lang w:val="es_ES" w:bidi="es_ES"/>
        </w:rPr>
        <w:t>Finalmente, destaca su escatología sobrerrealizada, ya que con sus dones espirituales (que eran genuinos) y su sabiduría ensalzada (que era mundana) afirmaban que estaban reinando con Cristo (</w:t>
      </w:r>
      <w:r>
        <w:rPr>
          <w:lang w:val="es_ES" w:bidi="es_ES"/>
        </w:rPr>
        <w:t>4:8–13</w:t>
      </w:r>
      <w:r>
        <w:rPr>
          <w:lang w:val="es_ES" w:bidi="es_ES"/>
        </w:rPr>
        <w:t>). Pablo, con irónico sarcasmo, señala cuán diferente es esta afirmación del estilo de vida de los apóstoles. Los apóstoles vivían como Jesús: una vida de sufrimiento, esperando la exaltación más tarde. Los corintios intentaban obtener su exaltación ahora sin pasar por la crucifixión.</w:t>
      </w:r>
    </w:p>
    <w:p>
      <w:pPr/>
      <w:r>
        <w:rPr>
          <w:lang w:val="es_ES" w:bidi="es_ES"/>
        </w:rPr>
      </w:r>
      <w:r>
        <w:rPr>
          <w:lang w:val="es_ES" w:bidi="es_ES"/>
        </w:rPr>
        <w:t xml:space="preserve">Pablo concluye esta sección con una advertencia. Suaviza sus palabras hacia aquellos que podrían ser receptivos, instándolos a imitar su estilo de vida. El maestro era el mensaje (vv. </w:t>
      </w:r>
      <w:r>
        <w:rPr>
          <w:lang w:val="es_ES" w:bidi="es_ES"/>
        </w:rPr>
        <w:t>14–16</w:t>
      </w:r>
      <w:r>
        <w:rPr>
          <w:lang w:val="es_ES" w:bidi="es_ES"/>
        </w:rPr>
        <w:t xml:space="preserve">). Timoteo también vivirá fielmente la verdad ante ellos. Luego advierte a los “arrogantes” (v. </w:t>
      </w:r>
      <w:r>
        <w:rPr>
          <w:lang w:val="es_ES" w:bidi="es_ES"/>
        </w:rPr>
        <w:t>18</w:t>
      </w:r>
      <w:r>
        <w:rPr>
          <w:lang w:val="es_ES" w:bidi="es_ES"/>
        </w:rPr>
        <w:t>), señalando que no desafiará sus palabras sino su poder espiritual si llega.</w:t>
      </w:r>
    </w:p>
    <w:p>
      <w:pPr>
        <w:pStyle w:val="Heading4"/>
      </w:pPr>
      <w:r>
        <w:rPr>
          <w:lang w:val="es_ES" w:bidi="es_ES"/>
        </w:rPr>
        <w:t xml:space="preserve">El Informe de los mensajeros Corintios, </w:t>
      </w:r>
      <w:r>
        <w:rPr>
          <w:lang w:val="es_ES" w:bidi="es_ES"/>
        </w:rPr>
        <w:t>5:1–6:20</w:t>
      </w:r>
    </w:p>
    <w:p>
      <w:pPr/>
      <w:r>
        <w:rPr>
          <w:lang w:val="es_ES" w:bidi="es_ES"/>
        </w:rPr>
      </w:r>
      <w:r>
        <w:rPr>
          <w:lang w:val="es_ES" w:bidi="es_ES"/>
        </w:rPr>
        <w:t>Pablo ahora aborda tres cuestiones planteadas por los informes orales de los mensajeros que llevaron la carta de los corintios a él.</w:t>
      </w:r>
    </w:p>
    <w:p>
      <w:pPr/>
      <w:r>
        <w:rPr>
          <w:lang w:val="es_ES" w:bidi="es_ES"/>
        </w:rPr>
      </w:r>
      <w:r>
        <w:rPr>
          <w:lang w:val="es_ES" w:bidi="es_ES"/>
        </w:rPr>
        <w:t>El primer problema es el de la disciplina eclesiástica (</w:t>
      </w:r>
      <w:r>
        <w:rPr>
          <w:lang w:val="es_ES" w:bidi="es_ES"/>
        </w:rPr>
        <w:t>5:12–13</w:t>
      </w:r>
      <w:r>
        <w:rPr>
          <w:lang w:val="es_ES" w:bidi="es_ES"/>
        </w:rPr>
        <w:t>). Pablo menciona un caso de inmoralidad flagrante: el de incesto. Esta inmoralidad era tan evidente (incluso los paganos la consideraban inmoral) que no se trataba de un caso de ignorancia de los principios cristianos. Además, la iglesia no había tomado ninguna acción, sino que se jactaba de su tolerancia, quizás basándose en un malentendido de la enseñanza de Pablo sobre la libertad respecto a la ley.</w:t>
      </w:r>
    </w:p>
    <w:p>
      <w:pPr/>
      <w:r>
        <w:rPr>
          <w:lang w:val="es_ES" w:bidi="es_ES"/>
        </w:rPr>
      </w:r>
      <w:r>
        <w:rPr>
          <w:lang w:val="es_ES" w:bidi="es_ES"/>
        </w:rPr>
        <w:t>Pablo expone tres principios en esta sección: (1) el objetivo principal de la disciplina eclesiástica es el arrepentimiento y la restauración del infractor; (2) el objetivo secundario de la disciplina eclesiástica es la protección de la iglesia (</w:t>
      </w:r>
      <w:r>
        <w:rPr>
          <w:lang w:val="es_ES" w:bidi="es_ES"/>
        </w:rPr>
        <w:t>5:6–8</w:t>
      </w:r>
      <w:r>
        <w:rPr>
          <w:lang w:val="es_ES" w:bidi="es_ES"/>
        </w:rPr>
        <w:t xml:space="preserve">); y (3) la iglesia no debe intentar juzgar o controlar las acciones de las personas malvadas en el mundo, eso es responsabilidad de Dios, sino disciplinar a aquellos dentro de la iglesia (vv. </w:t>
      </w:r>
      <w:r>
        <w:rPr>
          <w:lang w:val="es_ES" w:bidi="es_ES"/>
        </w:rPr>
        <w:t>9–13</w:t>
      </w:r>
      <w:r>
        <w:rPr>
          <w:lang w:val="es_ES" w:bidi="es_ES"/>
        </w:rPr>
        <w:t xml:space="preserve">). Pablo aplicará estos principios también en los siguientes capítulos (cp. </w:t>
      </w:r>
      <w:r>
        <w:rPr>
          <w:lang w:val="es_ES" w:bidi="es_ES"/>
        </w:rPr>
        <w:t>7:12–16</w:t>
      </w:r>
      <w:r>
        <w:rPr>
          <w:lang w:val="es_ES" w:bidi="es_ES"/>
        </w:rPr>
        <w:t>).</w:t>
      </w:r>
    </w:p>
    <w:p>
      <w:pPr/>
      <w:r>
        <w:rPr>
          <w:lang w:val="es_ES" w:bidi="es_ES"/>
        </w:rPr>
      </w:r>
      <w:r>
        <w:rPr>
          <w:lang w:val="es_ES" w:bidi="es_ES"/>
        </w:rPr>
        <w:t>El segundo problema es el de las demandas entre cristianos (</w:t>
      </w:r>
      <w:r>
        <w:rPr>
          <w:lang w:val="es_ES" w:bidi="es_ES"/>
        </w:rPr>
        <w:t>6:1–11</w:t>
      </w:r>
      <w:r>
        <w:rPr>
          <w:lang w:val="es_ES" w:bidi="es_ES"/>
        </w:rPr>
        <w:t>). La sociedad corintia era tan propensa a los litigios como la nuestra, y los cristianos no veían nada malo en demandarse entre sí. Pablo estaba preocupado. Si los cristianos van a juzgar al mundo, ciertamente no deberían llevar al mundo a juzgar asuntos dentro de la iglesia. En lugar de presentar sus casos ante “á los que son de menor estima en la iglesia” (</w:t>
      </w:r>
      <w:r>
        <w:rPr>
          <w:lang w:val="es_ES" w:bidi="es_ES"/>
        </w:rPr>
        <w:t>6:4</w:t>
      </w:r>
      <w:r>
        <w:rPr>
          <w:lang w:val="es_ES" w:bidi="es_ES"/>
        </w:rPr>
        <w:t>, RVR 1909, es decir, jueces paganos), deberían resolver los casos dentro de la iglesia.</w:t>
      </w:r>
    </w:p>
    <w:p>
      <w:pPr/>
      <w:r>
        <w:rPr>
          <w:lang w:val="es_ES" w:bidi="es_ES"/>
        </w:rPr>
      </w:r>
      <w:r>
        <w:rPr>
          <w:lang w:val="es_ES" w:bidi="es_ES"/>
        </w:rPr>
        <w:t>Pablo sugiere una manera aún mejor de evitar los tribunales paganos: simplemente sufrir la injusticia (</w:t>
      </w:r>
      <w:r>
        <w:rPr>
          <w:lang w:val="es_ES" w:bidi="es_ES"/>
        </w:rPr>
        <w:t>1 Co 6:7</w:t>
      </w:r>
      <w:r>
        <w:rPr>
          <w:lang w:val="es_ES" w:bidi="es_ES"/>
        </w:rPr>
        <w:t>). Aplicando la enseñanza de Jesús de manera bastante literal (</w:t>
      </w:r>
      <w:r>
        <w:rPr>
          <w:lang w:val="es_ES" w:bidi="es_ES"/>
        </w:rPr>
        <w:t>Mt 5:38–42</w:t>
      </w:r>
      <w:r>
        <w:rPr>
          <w:lang w:val="es_ES" w:bidi="es_ES"/>
        </w:rPr>
        <w:t>), Pablo argumenta que sería preferible permitir ser defraudado. Sin embargo, los corintios están dispuestos a pisotear a sus hermanos en Cristo para obtener lo que consideran sus derechos. Esto plantea la cuestión de si la avaricia sigue presente en sus corazones (</w:t>
      </w:r>
      <w:r>
        <w:rPr>
          <w:lang w:val="es_ES" w:bidi="es_ES"/>
        </w:rPr>
        <w:t>1 Co 6:9–11</w:t>
      </w:r>
      <w:r>
        <w:rPr>
          <w:lang w:val="es_ES" w:bidi="es_ES"/>
        </w:rPr>
        <w:t>). Aunque Pablo acepta a personas que anteriormente cometieron todo tipo de maldad (porque Jesús los ha limpiado), deja muy claro que cualquiera que actualmente practique la avaricia o la inmoralidad no es parte del reino, independientemente de sus compromisos doctrinales.</w:t>
      </w:r>
    </w:p>
    <w:p>
      <w:pPr/>
      <w:r>
        <w:rPr>
          <w:lang w:val="es_ES" w:bidi="es_ES"/>
        </w:rPr>
      </w:r>
      <w:r>
        <w:rPr>
          <w:lang w:val="es_ES" w:bidi="es_ES"/>
        </w:rPr>
        <w:t>El problema final en esta sección es el del coito casual (</w:t>
      </w:r>
      <w:r>
        <w:rPr>
          <w:lang w:val="es_ES" w:bidi="es_ES"/>
        </w:rPr>
        <w:t>6:12–20</w:t>
      </w:r>
      <w:r>
        <w:rPr>
          <w:lang w:val="es_ES" w:bidi="es_ES"/>
        </w:rPr>
        <w:t>). En un mundo donde la virginidad era importante para una mujer que deseaba casarse y donde los esclavos en el templo de Afrodita estaban disponibles como prostitutas, la prostitución era la principal forma de sexo casual. El grupo libertino usaba dos lemas: “Todas las cosas me son lícitas”, un dicho que bien podría haberse derivado de la enseñanza de Pablo, y “Las viandas para el vientre, y el vientre para las viandas”, es decir, dado que el cuerpo funciona de esta manera, debe ser el propósito del Creador. Pablo matiza en lugar de contradecir sus lemas. La libertad está subordinada a otros objetivos (</w:t>
      </w:r>
      <w:r>
        <w:rPr>
          <w:lang w:val="es_ES" w:bidi="es_ES"/>
        </w:rPr>
        <w:t>6:12, 20</w:t>
      </w:r>
      <w:r>
        <w:rPr>
          <w:lang w:val="es_ES" w:bidi="es_ES"/>
        </w:rPr>
        <w:t xml:space="preserve">). El cuerpo no está hecho para ser usado como deseamos, sino que debe ser dedicado al Señor, como demuestra la doctrina de la resurrección (vv. </w:t>
      </w:r>
      <w:r>
        <w:rPr>
          <w:lang w:val="es_ES" w:bidi="es_ES"/>
        </w:rPr>
        <w:t>13–14</w:t>
      </w:r>
      <w:r>
        <w:rPr>
          <w:lang w:val="es_ES" w:bidi="es_ES"/>
        </w:rPr>
        <w:t>).</w:t>
      </w:r>
    </w:p>
    <w:p>
      <w:pPr/>
      <w:r>
        <w:rPr>
          <w:lang w:val="es_ES" w:bidi="es_ES"/>
        </w:rPr>
      </w:r>
      <w:r>
        <w:rPr>
          <w:lang w:val="es_ES" w:bidi="es_ES"/>
        </w:rPr>
        <w:t xml:space="preserve">Además, el acto sexual involucra a toda la persona, a diferencia de comer (Pablo cita </w:t>
      </w:r>
      <w:r>
        <w:rPr>
          <w:lang w:val="es_ES" w:bidi="es_ES"/>
        </w:rPr>
        <w:t>Gn 2:24</w:t>
      </w:r>
      <w:r>
        <w:rPr>
          <w:lang w:val="es_ES" w:bidi="es_ES"/>
        </w:rPr>
        <w:t xml:space="preserve">; cp. Jesús en </w:t>
      </w:r>
      <w:r>
        <w:rPr>
          <w:lang w:val="es_ES" w:bidi="es_ES"/>
        </w:rPr>
        <w:t>Mt 19:5</w:t>
      </w:r>
      <w:r>
        <w:rPr>
          <w:lang w:val="es_ES" w:bidi="es_ES"/>
        </w:rPr>
        <w:t>). Por lo tanto, este acto toma a un miembro (es decir, la persona) del cuerpo de Cristo y lo une con una prostituta (</w:t>
      </w:r>
      <w:r>
        <w:rPr>
          <w:lang w:val="es_ES" w:bidi="es_ES"/>
        </w:rPr>
        <w:t>1 Co 6:15–17</w:t>
      </w:r>
      <w:r>
        <w:rPr>
          <w:lang w:val="es_ES" w:bidi="es_ES"/>
        </w:rPr>
        <w:t>). Así, la inmoralidad no es como otros pecados que son externos al yo, ya que transforma el yo y, por lo tanto, contamina el cuerpo, el lugar donde mora el Espíritu. Ignora el hecho de que Cristo ha redimido el cuerpo y que todo cristiano pertenece a Dios, no al propio cristiano.</w:t>
      </w:r>
    </w:p>
    <w:p>
      <w:pPr>
        <w:pStyle w:val="Heading4"/>
      </w:pPr>
      <w:r>
        <w:rPr>
          <w:lang w:val="es_ES" w:bidi="es_ES"/>
        </w:rPr>
        <w:t xml:space="preserve">Respuestas de Pablo a los Corintios, </w:t>
      </w:r>
      <w:r>
        <w:rPr>
          <w:lang w:val="es_ES" w:bidi="es_ES"/>
        </w:rPr>
        <w:t>7:1–16:4</w:t>
      </w:r>
    </w:p>
    <w:p>
      <w:pPr/>
      <w:r>
        <w:rPr>
          <w:lang w:val="es_ES" w:bidi="es_ES"/>
        </w:rPr>
      </w:r>
      <w:r>
        <w:rPr>
          <w:lang w:val="es_ES" w:bidi="es_ES"/>
        </w:rPr>
        <w:t>Ahora Pablo aborda los problemas específicos de los corintios, basándose en las respuestas que ya ha dado a preguntas que no formularon.</w:t>
      </w:r>
    </w:p>
    <w:p>
      <w:pPr/>
      <w:r>
        <w:rPr>
          <w:lang w:val="es_ES" w:bidi="es_ES"/>
        </w:rPr>
      </w:r>
      <w:r>
        <w:rPr>
          <w:lang w:val="es_ES" w:bidi="es_ES"/>
        </w:rPr>
        <w:t>El primer tema es el del matrimonio (</w:t>
      </w:r>
      <w:r>
        <w:rPr>
          <w:lang w:val="es_ES" w:bidi="es_ES"/>
        </w:rPr>
        <w:t>7:1–24</w:t>
      </w:r>
      <w:r>
        <w:rPr>
          <w:lang w:val="es_ES" w:bidi="es_ES"/>
        </w:rPr>
        <w:t xml:space="preserve">). El lema del partido ascético en Corinto (quizás como reacción contra los libertinos del capítulo </w:t>
      </w:r>
      <w:r>
        <w:rPr>
          <w:lang w:val="es_ES" w:bidi="es_ES"/>
        </w:rPr>
        <w:t>6</w:t>
      </w:r>
      <w:r>
        <w:rPr>
          <w:lang w:val="es_ES" w:bidi="es_ES"/>
        </w:rPr>
        <w:t>) era “bien es al hombre no tocar mujer” (</w:t>
      </w:r>
      <w:r>
        <w:rPr>
          <w:lang w:val="es_ES" w:bidi="es_ES"/>
        </w:rPr>
        <w:t>7:1</w:t>
      </w:r>
      <w:r>
        <w:rPr>
          <w:lang w:val="es_ES" w:bidi="es_ES"/>
        </w:rPr>
        <w:t xml:space="preserve">, RVR 1909). Los corintios aplicaron este lema tanto a casados como a solteros, argumentando que los cristianos casados deberían abstenerse de las relaciones sexuales. Pablo aclaró el asunto con tres puntos. Primero, dijo que esto era totalmente irrealista, ya que la abstinencia total conduciría a la inmoralidad (vv. </w:t>
      </w:r>
      <w:r>
        <w:rPr>
          <w:lang w:val="es_ES" w:bidi="es_ES"/>
        </w:rPr>
        <w:t>2, 7–9</w:t>
      </w:r>
      <w:r>
        <w:rPr>
          <w:lang w:val="es_ES" w:bidi="es_ES"/>
        </w:rPr>
        <w:t xml:space="preserve">). Segundo, cuando las personas se casan, ya no son dueñas de sus propios cuerpos; sus cuerpos pertenecen el uno al otro para su beneficio mutuo (vv. </w:t>
      </w:r>
      <w:r>
        <w:rPr>
          <w:lang w:val="es_ES" w:bidi="es_ES"/>
        </w:rPr>
        <w:t>3–4</w:t>
      </w:r>
      <w:r>
        <w:rPr>
          <w:lang w:val="es_ES" w:bidi="es_ES"/>
        </w:rPr>
        <w:t xml:space="preserve">). La negativa sexual priva a un cónyuge de lo que le pertenece legítimamente. Tercero, la abstinencia está permitida por períodos limitados mediante acuerdo mutuo como un tipo de ayuno para ayudar a enfocarse en Cristo (v. </w:t>
      </w:r>
      <w:r>
        <w:rPr>
          <w:lang w:val="es_ES" w:bidi="es_ES"/>
        </w:rPr>
        <w:t>5</w:t>
      </w:r>
      <w:r>
        <w:rPr>
          <w:lang w:val="es_ES" w:bidi="es_ES"/>
        </w:rPr>
        <w:t>).</w:t>
      </w:r>
    </w:p>
    <w:p>
      <w:pPr/>
      <w:r>
        <w:rPr>
          <w:lang w:val="es_ES" w:bidi="es_ES"/>
        </w:rPr>
      </w:r>
      <w:r>
        <w:rPr>
          <w:lang w:val="es_ES" w:bidi="es_ES"/>
        </w:rPr>
        <w:t xml:space="preserve">Aunque Pablo tratará el tema de los solteros más a fondo en </w:t>
      </w:r>
      <w:r>
        <w:rPr>
          <w:lang w:val="es_ES" w:bidi="es_ES"/>
        </w:rPr>
        <w:t>7:25–40</w:t>
      </w:r>
      <w:r>
        <w:rPr>
          <w:lang w:val="es_ES" w:bidi="es_ES"/>
        </w:rPr>
        <w:t>, menciona de pasada que él mismo está satisfecho de ser soltero. Sin embargo, dado que algunos no poseen este don, la plena expresión sexual dentro del matrimonio es preferible a luchar contra la pasión (</w:t>
      </w:r>
      <w:r>
        <w:rPr>
          <w:lang w:val="es_ES" w:bidi="es_ES"/>
        </w:rPr>
        <w:t>7:7–9</w:t>
      </w:r>
      <w:r>
        <w:rPr>
          <w:lang w:val="es_ES" w:bidi="es_ES"/>
        </w:rPr>
        <w:t>). Una vez que dos cristianos se casan, el divorcio es impensable. Una clara enseñanza de Cristo lo demuestra (</w:t>
      </w:r>
      <w:r>
        <w:rPr>
          <w:lang w:val="es_ES" w:bidi="es_ES"/>
        </w:rPr>
        <w:t>Mt 5:31–32</w:t>
      </w:r>
      <w:r>
        <w:rPr>
          <w:lang w:val="es_ES" w:bidi="es_ES"/>
        </w:rPr>
        <w:t xml:space="preserve">; </w:t>
      </w:r>
      <w:r>
        <w:rPr>
          <w:lang w:val="es_ES" w:bidi="es_ES"/>
        </w:rPr>
        <w:t>Mc 10:11–12</w:t>
      </w:r>
      <w:r>
        <w:rPr>
          <w:lang w:val="es_ES" w:bidi="es_ES"/>
        </w:rPr>
        <w:t xml:space="preserve">; </w:t>
      </w:r>
      <w:r>
        <w:rPr>
          <w:lang w:val="es_ES" w:bidi="es_ES"/>
        </w:rPr>
        <w:t>Lc 16:18</w:t>
      </w:r>
      <w:r>
        <w:rPr>
          <w:lang w:val="es_ES" w:bidi="es_ES"/>
        </w:rPr>
        <w:t xml:space="preserve"> y paralelos), por lo que no hay excepciones (Pablo o no conoce la cláusula de excepción en </w:t>
      </w:r>
      <w:r>
        <w:rPr>
          <w:lang w:val="es_ES" w:bidi="es_ES"/>
        </w:rPr>
        <w:t>Mt 19:9</w:t>
      </w:r>
      <w:r>
        <w:rPr>
          <w:lang w:val="es_ES" w:bidi="es_ES"/>
        </w:rPr>
        <w:t xml:space="preserve"> o la interpreta como refiriéndose a algo como la impureza prematrimonial descubierta antes de la boda, no al adulterio después de la boda). Aunque en algunos casos una pareja cristiana debe vivir separada, siempre es con miras a la reconciliación. La enseñanza de Jesús no permite considerar el matrimonio como terminado (</w:t>
      </w:r>
      <w:r>
        <w:rPr>
          <w:lang w:val="es_ES" w:bidi="es_ES"/>
        </w:rPr>
        <w:t>1 Co 7:10–11</w:t>
      </w:r>
      <w:r>
        <w:rPr>
          <w:lang w:val="es_ES" w:bidi="es_ES"/>
        </w:rPr>
        <w:t>).</w:t>
      </w:r>
    </w:p>
    <w:p>
      <w:pPr/>
      <w:r>
        <w:rPr>
          <w:lang w:val="es_ES" w:bidi="es_ES"/>
        </w:rPr>
      </w:r>
      <w:r>
        <w:rPr>
          <w:lang w:val="es_ES" w:bidi="es_ES"/>
        </w:rPr>
        <w:t>Pero, ¿qué ocurre si el cónyuge no es cristiano? Pablo aplica sus principios a una situación para la cual Jesús no dejó una instrucción clara. Primero, dado que Jesús dijo a los cristianos que no se divorciaran, incluso en esta situación el cristiano no puede iniciar un divorcio (</w:t>
      </w:r>
      <w:r>
        <w:rPr>
          <w:lang w:val="es_ES" w:bidi="es_ES"/>
        </w:rPr>
        <w:t>7:12–13</w:t>
      </w:r>
      <w:r>
        <w:rPr>
          <w:lang w:val="es_ES" w:bidi="es_ES"/>
        </w:rPr>
        <w:t>). Segundo, dado que los cristianos no deben controlar o juzgar a los no cristianos (</w:t>
      </w:r>
      <w:r>
        <w:rPr>
          <w:lang w:val="es_ES" w:bidi="es_ES"/>
        </w:rPr>
        <w:t>6:12–13</w:t>
      </w:r>
      <w:r>
        <w:rPr>
          <w:lang w:val="es_ES" w:bidi="es_ES"/>
        </w:rPr>
        <w:t>), el cristiano no necesita continuar la relación si el no cristiano insiste en un divorcio (</w:t>
      </w:r>
      <w:r>
        <w:rPr>
          <w:lang w:val="es_ES" w:bidi="es_ES"/>
        </w:rPr>
        <w:t>7:15</w:t>
      </w:r>
      <w:r>
        <w:rPr>
          <w:lang w:val="es_ES" w:bidi="es_ES"/>
        </w:rPr>
        <w:t xml:space="preserve">). Tercero, lejos de contaminar al cristiano (como lo hace la relación en </w:t>
      </w:r>
      <w:r>
        <w:rPr>
          <w:lang w:val="es_ES" w:bidi="es_ES"/>
        </w:rPr>
        <w:t>6:15</w:t>
      </w:r>
      <w:r>
        <w:rPr>
          <w:lang w:val="es_ES" w:bidi="es_ES"/>
        </w:rPr>
        <w:t>), el cristiano santificará la relación, con resultados positivos para los hijos y la posible salvación del cónyuge (</w:t>
      </w:r>
      <w:r>
        <w:rPr>
          <w:lang w:val="es_ES" w:bidi="es_ES"/>
        </w:rPr>
        <w:t>7:14, 16</w:t>
      </w:r>
      <w:r>
        <w:rPr>
          <w:lang w:val="es_ES" w:bidi="es_ES"/>
        </w:rPr>
        <w:t>). Aunque esto no es un llamado a permanecer en situaciones de abuso físico o sexual, sí es un llamado a ser fiel en una situación de matrimonio mixto.</w:t>
      </w:r>
    </w:p>
    <w:p>
      <w:pPr/>
      <w:r>
        <w:rPr>
          <w:lang w:val="es_ES" w:bidi="es_ES"/>
        </w:rPr>
      </w:r>
      <w:r>
        <w:rPr>
          <w:lang w:val="es_ES" w:bidi="es_ES"/>
        </w:rPr>
        <w:t>Pablo no cree que generalmente uno necesite cambiar su situación de vida para servir a Cristo (</w:t>
      </w:r>
      <w:r>
        <w:rPr>
          <w:lang w:val="es_ES" w:bidi="es_ES"/>
        </w:rPr>
        <w:t>7:17–24</w:t>
      </w:r>
      <w:r>
        <w:rPr>
          <w:lang w:val="es_ES" w:bidi="es_ES"/>
        </w:rPr>
        <w:t xml:space="preserve">). Por lo tanto, cada persona debería permanecer en el estado de vida en el que se encontraba cuando fue llamada a Cristo. Los ejemplos de Pablo muestran que estaba pensando en términos de matrimonio o soltería, judío (circuncisión) o gentil, esclavo o libre, no en situaciones que podrían ser inmorales en sí mismas. En el caso de los esclavos, pueden aceptar la libertad si está disponible, pero esto no hace una diferencia esencial en su verdadero estado ante Dios o su capacidad para servir a Cristo (vv. </w:t>
      </w:r>
      <w:r>
        <w:rPr>
          <w:lang w:val="es_ES" w:bidi="es_ES"/>
        </w:rPr>
        <w:t>21–23</w:t>
      </w:r>
      <w:r>
        <w:rPr>
          <w:lang w:val="es_ES" w:bidi="es_ES"/>
        </w:rPr>
        <w:t>).</w:t>
      </w:r>
    </w:p>
    <w:p>
      <w:pPr/>
      <w:r>
        <w:rPr>
          <w:lang w:val="es_ES" w:bidi="es_ES"/>
        </w:rPr>
      </w:r>
      <w:r>
        <w:rPr>
          <w:lang w:val="es_ES" w:bidi="es_ES"/>
        </w:rPr>
        <w:t>El segundo tema es el de los solteros (</w:t>
      </w:r>
      <w:r>
        <w:rPr>
          <w:lang w:val="es_ES" w:bidi="es_ES"/>
        </w:rPr>
        <w:t>7:25–40</w:t>
      </w:r>
      <w:r>
        <w:rPr>
          <w:lang w:val="es_ES" w:bidi="es_ES"/>
        </w:rPr>
        <w:t xml:space="preserve">). Pablo argumenta que las personas solteras y las viudas pueden casarse, no está mal. Sin embargo, les aconseja que permanezcan solteros. Dado que todo en esta era está pasando, sería bueno quedarse soltero para evitar el sufrimiento adicional al que el matrimonio expone a una persona (vv. </w:t>
      </w:r>
      <w:r>
        <w:rPr>
          <w:lang w:val="es_ES" w:bidi="es_ES"/>
        </w:rPr>
        <w:t>25–31</w:t>
      </w:r>
      <w:r>
        <w:rPr>
          <w:lang w:val="es_ES" w:bidi="es_ES"/>
        </w:rPr>
        <w:t xml:space="preserve">). Además, el matrimonio siempre divide la atención entre el Señor y las necesidades legítimas del cónyuge. Uno no debe abandonar al cónyuge ni ignorar sus necesidades para servir al Señor, pero puede permanecer soltero para que el Señor sea el único enfoque de la vida y la devoción (vv. </w:t>
      </w:r>
      <w:r>
        <w:rPr>
          <w:lang w:val="es_ES" w:bidi="es_ES"/>
        </w:rPr>
        <w:t>32–35</w:t>
      </w:r>
      <w:r>
        <w:rPr>
          <w:lang w:val="es_ES" w:bidi="es_ES"/>
        </w:rPr>
        <w:t xml:space="preserve">). Finalmente, si uno está en una situación en la que se espera el matrimonio, la persona debe tomar su propia decisión sobre si debe casarse con la mujer por su bien (y quizás por el de la familia más amplia) o si puede y debe simplemente cuidarla como una persona soltera (vv. </w:t>
      </w:r>
      <w:r>
        <w:rPr>
          <w:lang w:val="es_ES" w:bidi="es_ES"/>
        </w:rPr>
        <w:t>36–38</w:t>
      </w:r>
      <w:r>
        <w:rPr>
          <w:lang w:val="es_ES" w:bidi="es_ES"/>
        </w:rPr>
        <w:t xml:space="preserve">). Pablo cierra esta sección repitiendo sus principios generales (vv. </w:t>
      </w:r>
      <w:r>
        <w:rPr>
          <w:lang w:val="es_ES" w:bidi="es_ES"/>
        </w:rPr>
        <w:t>39–40</w:t>
      </w:r>
      <w:r>
        <w:rPr>
          <w:lang w:val="es_ES" w:bidi="es_ES"/>
        </w:rPr>
        <w:t>).</w:t>
      </w:r>
    </w:p>
    <w:p>
      <w:pPr/>
      <w:r>
        <w:rPr>
          <w:lang w:val="es_ES" w:bidi="es_ES"/>
        </w:rPr>
      </w:r>
      <w:r>
        <w:rPr>
          <w:lang w:val="es_ES" w:bidi="es_ES"/>
        </w:rPr>
        <w:t>El tercer tema que Pablo aborda es el de la comida ofrecida a los ídolos (</w:t>
      </w:r>
      <w:r>
        <w:rPr>
          <w:lang w:val="es_ES" w:bidi="es_ES"/>
        </w:rPr>
        <w:t>8:1–11:1</w:t>
      </w:r>
      <w:r>
        <w:rPr>
          <w:lang w:val="es_ES" w:bidi="es_ES"/>
        </w:rPr>
        <w:t>). La mayoría de la carne disponible en el mercado provenía de animales sacrificados en los templos o de grupos de animales de los cuales uno era ofrecido como sacrificio dedicatorio. Para los judíos escrupulosos, toda esta carne sería intocable. Además, los paganos invitaban a los cristianos a banquetes en sus hogares y a banquetes privados celebrados en los recintos de los templos paganos, donde los gremios comerciales también organizaban banquetes. Pablo discute estos temas y los utiliza para enseñar principios más amplios de conducta cristiana.</w:t>
      </w:r>
    </w:p>
    <w:p>
      <w:pPr/>
      <w:r>
        <w:rPr>
          <w:lang w:val="es_ES" w:bidi="es_ES"/>
        </w:rPr>
      </w:r>
      <w:r>
        <w:rPr>
          <w:lang w:val="es_ES" w:bidi="es_ES"/>
        </w:rPr>
        <w:t>Primero, el amor, no el conocimiento, es la clave para el comportamiento correcto (</w:t>
      </w:r>
      <w:r>
        <w:rPr>
          <w:lang w:val="es_ES" w:bidi="es_ES"/>
        </w:rPr>
        <w:t>8:1–13</w:t>
      </w:r>
      <w:r>
        <w:rPr>
          <w:lang w:val="es_ES" w:bidi="es_ES"/>
        </w:rPr>
        <w:t xml:space="preserve">). Algunos corintios se sentían superiores porque estaban convencidos de que los ídolos no tenían realidad (solo hay un Dios), y por lo tanto cualquier comida ofrecida a ellos seguía siendo apta para comer. Pablo nuevamente acepta sus consignas, pero responde con la declaración: “La ciencia hincha, mas la caridad edifica” (v. </w:t>
      </w:r>
      <w:r>
        <w:rPr>
          <w:lang w:val="es_ES" w:bidi="es_ES"/>
        </w:rPr>
        <w:t>1</w:t>
      </w:r>
      <w:r>
        <w:rPr>
          <w:lang w:val="es_ES" w:bidi="es_ES"/>
        </w:rPr>
        <w:t>, RVR 1909). A Dios no le preocupa lo que sabemos o comemos, pero sí le importa si amamos o no a nuestros compañeros cristianos. La preocupación no es que un compañero cristiano pueda enfurecerse porque uno se entregó, sino que él o ella pueda tener una conciencia vulnerable y entregarse a sí mismo, aunque crea que está mal y así, a sus propios ojos, apostate de la fe (es decir, se rebele contra Cristo). Tal desvío no es amor. Sería mejor nunca comer carne que llevar a un compañero cristiano al pecado.</w:t>
      </w:r>
    </w:p>
    <w:p>
      <w:pPr/>
      <w:r>
        <w:rPr>
          <w:lang w:val="es_ES" w:bidi="es_ES"/>
        </w:rPr>
      </w:r>
      <w:r>
        <w:rPr>
          <w:lang w:val="es_ES" w:bidi="es_ES"/>
        </w:rPr>
        <w:t>En segundo lugar, se indica que uno debe subordinar sus propios intereses a los de otros, especialmente a los de Cristo y su evangelio (</w:t>
      </w:r>
      <w:r>
        <w:rPr>
          <w:lang w:val="es_ES" w:bidi="es_ES"/>
        </w:rPr>
        <w:t>9:1–23</w:t>
      </w:r>
      <w:r>
        <w:rPr>
          <w:lang w:val="es_ES" w:bidi="es_ES"/>
        </w:rPr>
        <w:t xml:space="preserve">). Tanto los ejemplos de los apóstoles, que esperaban que la iglesia los apoyara a ellos y a sus familias (cp. </w:t>
      </w:r>
      <w:r>
        <w:rPr>
          <w:lang w:val="es_ES" w:bidi="es_ES"/>
        </w:rPr>
        <w:t>Lc 10:5–7</w:t>
      </w:r>
      <w:r>
        <w:rPr>
          <w:lang w:val="es_ES" w:bidi="es_ES"/>
        </w:rPr>
        <w:t>), como las Escrituras demuestran que Pablo tenía el derecho de solicitar apoyo de los corintios. Sin embargo, esta no había sido su práctica habitual, ya que generalmente fabricaba tiendas para sostener su ministerio, aunque aceptaba regalos de otras iglesias. Pablo hacía esto para evitar que la gente pensara que estaba vendiendo religión por lucro (</w:t>
      </w:r>
      <w:r>
        <w:rPr>
          <w:lang w:val="es_ES" w:bidi="es_ES"/>
        </w:rPr>
        <w:t>9:12</w:t>
      </w:r>
      <w:r>
        <w:rPr>
          <w:lang w:val="es_ES" w:bidi="es_ES"/>
        </w:rPr>
        <w:t xml:space="preserve">) y por la satisfacción personal de hacer más de lo que estaba obligado a hacer (vv. </w:t>
      </w:r>
      <w:r>
        <w:rPr>
          <w:lang w:val="es_ES" w:bidi="es_ES"/>
        </w:rPr>
        <w:t>16–17</w:t>
      </w:r>
      <w:r>
        <w:rPr>
          <w:lang w:val="es_ES" w:bidi="es_ES"/>
        </w:rPr>
        <w:t xml:space="preserve">). Esto formaba parte de la política más amplia de Pablo de subordinar sus propias preferencias e intereses personales a los de Cristo y su evangelio (vv. </w:t>
      </w:r>
      <w:r>
        <w:rPr>
          <w:lang w:val="es_ES" w:bidi="es_ES"/>
        </w:rPr>
        <w:t>19–23</w:t>
      </w:r>
      <w:r>
        <w:rPr>
          <w:lang w:val="es_ES" w:bidi="es_ES"/>
        </w:rPr>
        <w:t>).</w:t>
      </w:r>
    </w:p>
    <w:p>
      <w:pPr/>
      <w:r>
        <w:rPr>
          <w:lang w:val="es_ES" w:bidi="es_ES"/>
        </w:rPr>
      </w:r>
      <w:r>
        <w:rPr>
          <w:lang w:val="es_ES" w:bidi="es_ES"/>
        </w:rPr>
        <w:t>Tercero, la actitud desafiante de aquellos que presumen de su libertad sin considerar a sus compañeros cristianos es espiritualmente peligrosa (</w:t>
      </w:r>
      <w:r>
        <w:rPr>
          <w:lang w:val="es_ES" w:bidi="es_ES"/>
        </w:rPr>
        <w:t>9:24–10:22</w:t>
      </w:r>
      <w:r>
        <w:rPr>
          <w:lang w:val="es_ES" w:bidi="es_ES"/>
        </w:rPr>
        <w:t>). Lo importante no es quién comienza, sino quién completa la vida cristiana; por lo tanto, se requiere una vida de disciplina, no de indulgencia relajada (</w:t>
      </w:r>
      <w:r>
        <w:rPr>
          <w:lang w:val="es_ES" w:bidi="es_ES"/>
        </w:rPr>
        <w:t>9:24–27</w:t>
      </w:r>
      <w:r>
        <w:rPr>
          <w:lang w:val="es_ES" w:bidi="es_ES"/>
        </w:rPr>
        <w:t>). Israel en el desierto es un ejemplo de fracaso en este sentido. Ellos tuvieron "bautismo" y "la Cena del Señor" (</w:t>
      </w:r>
      <w:r>
        <w:rPr>
          <w:lang w:val="es_ES" w:bidi="es_ES"/>
        </w:rPr>
        <w:t>10:2–4</w:t>
      </w:r>
      <w:r>
        <w:rPr>
          <w:lang w:val="es_ES" w:bidi="es_ES"/>
        </w:rPr>
        <w:t xml:space="preserve">), al igual que la iglesia, sin embargo, la mayoría no llegó a la Tierra Prometida. La razón por la cual Dios los destruyó fue simple: se entregaron al pecado. De igual manera, el cristiano debe tener cuidado de no estar tan confiado en su fe y libertad que se vuelva descuidado con el pecado y caiga de la fe (v. </w:t>
      </w:r>
      <w:r>
        <w:rPr>
          <w:lang w:val="es_ES" w:bidi="es_ES"/>
        </w:rPr>
        <w:t>12</w:t>
      </w:r>
      <w:r>
        <w:rPr>
          <w:lang w:val="es_ES" w:bidi="es_ES"/>
        </w:rPr>
        <w:t xml:space="preserve">). Por otro lado, los cristianos no necesitan temer, porque la tentación no es más poderosa que ellos; Dios ha proporcionado una vía de escape, si la eligen (v. </w:t>
      </w:r>
      <w:r>
        <w:rPr>
          <w:lang w:val="es_ES" w:bidi="es_ES"/>
        </w:rPr>
        <w:t>13</w:t>
      </w:r>
      <w:r>
        <w:rPr>
          <w:lang w:val="es_ES" w:bidi="es_ES"/>
        </w:rPr>
        <w:t>).</w:t>
      </w:r>
    </w:p>
    <w:p>
      <w:pPr/>
      <w:r>
        <w:rPr>
          <w:lang w:val="es_ES" w:bidi="es_ES"/>
        </w:rPr>
      </w:r>
      <w:r>
        <w:rPr>
          <w:lang w:val="es_ES" w:bidi="es_ES"/>
        </w:rPr>
        <w:t>Otro vínculo entre los israelitas y los corintios se refiere a participar en una comida sacrificial (</w:t>
      </w:r>
      <w:r>
        <w:rPr>
          <w:lang w:val="es_ES" w:bidi="es_ES"/>
        </w:rPr>
        <w:t>10:14–22</w:t>
      </w:r>
      <w:r>
        <w:rPr>
          <w:lang w:val="es_ES" w:bidi="es_ES"/>
        </w:rPr>
        <w:t xml:space="preserve">). En la Cena del Señor, hay una participación en la sangre y el cuerpo de Cristo, tan real como los sacrificios de Israel en el altar. La comida ofrecida a los ídolos también implica una participación, no con el supuesto dios, sino con el verdadero demonio que está detrás del ídolo. Intentar compartir en ambas mesas es provocar los celos de Dios, tal como lo hizo Israel (v. </w:t>
      </w:r>
      <w:r>
        <w:rPr>
          <w:lang w:val="es_ES" w:bidi="es_ES"/>
        </w:rPr>
        <w:t>22</w:t>
      </w:r>
      <w:r>
        <w:rPr>
          <w:lang w:val="es_ES" w:bidi="es_ES"/>
        </w:rPr>
        <w:t>).</w:t>
      </w:r>
    </w:p>
    <w:p>
      <w:pPr/>
      <w:r>
        <w:rPr>
          <w:lang w:val="es_ES" w:bidi="es_ES"/>
        </w:rPr>
      </w:r>
      <w:r>
        <w:rPr>
          <w:lang w:val="es_ES" w:bidi="es_ES"/>
        </w:rPr>
        <w:t>Un resumen de la discusión une los tres capítulos (</w:t>
      </w:r>
      <w:r>
        <w:rPr>
          <w:lang w:val="es_ES" w:bidi="es_ES"/>
        </w:rPr>
        <w:t>10:23–11:1</w:t>
      </w:r>
      <w:r>
        <w:rPr>
          <w:lang w:val="es_ES" w:bidi="es_ES"/>
        </w:rPr>
        <w:t>). Dado que la comida no cambia al ser ofrecida a ídolos y toda la comida realmente pertenece a Dios, uno puede comer cualquier cosa vendida en el mercado sin hacer preguntas (</w:t>
      </w:r>
      <w:r>
        <w:rPr>
          <w:lang w:val="es_ES" w:bidi="es_ES"/>
        </w:rPr>
        <w:t>10:25–26</w:t>
      </w:r>
      <w:r>
        <w:rPr>
          <w:lang w:val="es_ES" w:bidi="es_ES"/>
        </w:rPr>
        <w:t xml:space="preserve">). Asimismo, el cristiano puede comer cualquier cosa servida en una cena en la casa de un no creyente. Sin embargo, si alguien señala que la comida fue ofrecida a ídolos, el cristiano debe abstenerse, no porque le cause daño, sino porque es un problema para la persona que planteó la pregunta, y el cristiano se preocupa por el bienestar de su prójimo (vv. </w:t>
      </w:r>
      <w:r>
        <w:rPr>
          <w:lang w:val="es_ES" w:bidi="es_ES"/>
        </w:rPr>
        <w:t>27–30</w:t>
      </w:r>
      <w:r>
        <w:rPr>
          <w:lang w:val="es_ES" w:bidi="es_ES"/>
        </w:rPr>
        <w:t xml:space="preserve">). En otras palabras, siga el ejemplo de Pablo, quien a su vez sigue el ejemplo de Cristo, quien sirvió a otros en lugar de a sí mismo. Actúe de manera que la reputación y el carácter de Dios brillen incluso en lo que uno come (v. </w:t>
      </w:r>
      <w:r>
        <w:rPr>
          <w:lang w:val="es_ES" w:bidi="es_ES"/>
        </w:rPr>
        <w:t>31</w:t>
      </w:r>
      <w:r>
        <w:rPr>
          <w:lang w:val="es_ES" w:bidi="es_ES"/>
        </w:rPr>
        <w:t xml:space="preserve">); trate de no ofender a nadie, sino de beneficiar a cada persona para llevarla hacia la salvación (v. </w:t>
      </w:r>
      <w:r>
        <w:rPr>
          <w:lang w:val="es_ES" w:bidi="es_ES"/>
        </w:rPr>
        <w:t>32</w:t>
      </w:r>
      <w:r>
        <w:rPr>
          <w:lang w:val="es_ES" w:bidi="es_ES"/>
        </w:rPr>
        <w:t>).</w:t>
      </w:r>
    </w:p>
    <w:p>
      <w:pPr/>
      <w:r>
        <w:rPr>
          <w:lang w:val="es_ES" w:bidi="es_ES"/>
        </w:rPr>
      </w:r>
      <w:r>
        <w:rPr>
          <w:lang w:val="es_ES" w:bidi="es_ES"/>
        </w:rPr>
        <w:t>El cuarto tema que Pablo aborda es el del orden en las reuniones de la iglesia (</w:t>
      </w:r>
      <w:r>
        <w:rPr>
          <w:lang w:val="es_ES" w:bidi="es_ES"/>
        </w:rPr>
        <w:t>11:2–14:40</w:t>
      </w:r>
      <w:r>
        <w:rPr>
          <w:lang w:val="es_ES" w:bidi="es_ES"/>
        </w:rPr>
        <w:t>). Las iglesias en casa de los corintios tenían reuniones animadas, pero en lugar de mostrar unidad en Cristo, demostraban egoísmo. Pablo no deseaba cambiar lo que hacían; quería cambiar cómo lo hacían.</w:t>
      </w:r>
    </w:p>
    <w:p>
      <w:pPr/>
      <w:r>
        <w:rPr>
          <w:lang w:val="es_ES" w:bidi="es_ES"/>
        </w:rPr>
      </w:r>
      <w:r>
        <w:rPr>
          <w:lang w:val="es_ES" w:bidi="es_ES"/>
        </w:rPr>
        <w:t>El primer problema en las reuniones fue el comportamiento de las mujeres casadas (</w:t>
      </w:r>
      <w:r>
        <w:rPr>
          <w:lang w:val="es_ES" w:bidi="es_ES"/>
        </w:rPr>
        <w:t>11:1–16</w:t>
      </w:r>
      <w:r>
        <w:rPr>
          <w:lang w:val="es_ES" w:bidi="es_ES"/>
        </w:rPr>
        <w:t xml:space="preserve">). En ese tiempo, el signo de matrimonio era el uso de un velo o un peinado distintivo, similar a cómo un anillo lo es hoy. Que las mujeres oraran y profetizaran en la iglesia no era un problema para Pablo, pero podrían haber sentido que esto las liberaba de sus maridos (cp. </w:t>
      </w:r>
      <w:r>
        <w:rPr>
          <w:lang w:val="es_ES" w:bidi="es_ES"/>
        </w:rPr>
        <w:t>Mc 12:25</w:t>
      </w:r>
      <w:r>
        <w:rPr>
          <w:lang w:val="es_ES" w:bidi="es_ES"/>
        </w:rPr>
        <w:t>), lo que podría haber sido una razón para dejar de usar sus velos. Pablo argumenta que el marido y la esposa están íntimamente unidos, al igual que los humanos con Dios (</w:t>
      </w:r>
      <w:r>
        <w:rPr>
          <w:lang w:val="es_ES" w:bidi="es_ES"/>
        </w:rPr>
        <w:t>1 Co 11:3</w:t>
      </w:r>
      <w:r>
        <w:rPr>
          <w:lang w:val="es_ES" w:bidi="es_ES"/>
        </w:rPr>
        <w:t>). Por lo tanto, así como los humanos no deben avergonzar sino glorificar a Dios, la esposa debe actuar de manera similar hacia su marido. Así, aunque Pablo aprueba el ministerio de las mujeres, prioriza el matrimonio.</w:t>
      </w:r>
    </w:p>
    <w:p>
      <w:pPr/>
      <w:r>
        <w:rPr>
          <w:lang w:val="es_ES" w:bidi="es_ES"/>
        </w:rPr>
      </w:r>
      <w:r>
        <w:rPr>
          <w:lang w:val="es_ES" w:bidi="es_ES"/>
        </w:rPr>
        <w:t>El segundo problema en las reuniones era la distinción de clases (</w:t>
      </w:r>
      <w:r>
        <w:rPr>
          <w:lang w:val="es_ES" w:bidi="es_ES"/>
        </w:rPr>
        <w:t>11:17–34</w:t>
      </w:r>
      <w:r>
        <w:rPr>
          <w:lang w:val="es_ES" w:bidi="es_ES"/>
        </w:rPr>
        <w:t xml:space="preserve">). Hasta que la Cena del Señor semanal comenzó a convertirse en el sacrificio de la Misa en los siglos tercero y cuarto, era una comida completa compartida. Los cristianos de clase media y alta podían llegar antes a las reuniones de la iglesia y también proporcionar mejor comida y bebida para ellos mismos. Siguiendo las costumbres de los clubes paganos, no tenían reparos en comenzar temprano y festejar de acuerdo a su clase, siempre que al menos se proporcionara comida sencilla para los esclavos y campesinos que no podían llegar tan temprano (v. </w:t>
      </w:r>
      <w:r>
        <w:rPr>
          <w:lang w:val="es_ES" w:bidi="es_ES"/>
        </w:rPr>
        <w:t>21</w:t>
      </w:r>
      <w:r>
        <w:rPr>
          <w:lang w:val="es_ES" w:bidi="es_ES"/>
        </w:rPr>
        <w:t xml:space="preserve">). Esto avergonzaba a los cristianos más pobres y les hacía sentir intensamente las distinciones de clase (v. </w:t>
      </w:r>
      <w:r>
        <w:rPr>
          <w:lang w:val="es_ES" w:bidi="es_ES"/>
        </w:rPr>
        <w:t>22</w:t>
      </w:r>
      <w:r>
        <w:rPr>
          <w:lang w:val="es_ES" w:bidi="es_ES"/>
        </w:rPr>
        <w:t xml:space="preserve">). Esto, argumenta Pablo, no es la Cena del Señor sino una farsa (v. </w:t>
      </w:r>
      <w:r>
        <w:rPr>
          <w:lang w:val="es_ES" w:bidi="es_ES"/>
        </w:rPr>
        <w:t>20</w:t>
      </w:r>
      <w:r>
        <w:rPr>
          <w:lang w:val="es_ES" w:bidi="es_ES"/>
        </w:rPr>
        <w:t>).</w:t>
      </w:r>
    </w:p>
    <w:p>
      <w:pPr/>
      <w:r>
        <w:rPr>
          <w:lang w:val="es_ES" w:bidi="es_ES"/>
        </w:rPr>
      </w:r>
      <w:r>
        <w:rPr>
          <w:lang w:val="es_ES" w:bidi="es_ES"/>
        </w:rPr>
        <w:t xml:space="preserve">Pablo repite las palabras de institución para señalar que todos participan en el cuerpo y la sangre de Cristo (cp. </w:t>
      </w:r>
      <w:r>
        <w:rPr>
          <w:lang w:val="es_ES" w:bidi="es_ES"/>
        </w:rPr>
        <w:t>10:16–17</w:t>
      </w:r>
      <w:r>
        <w:rPr>
          <w:lang w:val="es_ES" w:bidi="es_ES"/>
        </w:rPr>
        <w:t>), no en su propia comida. Hacerlo de manera indigna, con divisiones y distinciones de clase entre ellos, es profanar esta comida al no demostrar la unidad de su cuerpo, la iglesia (</w:t>
      </w:r>
      <w:r>
        <w:rPr>
          <w:lang w:val="es_ES" w:bidi="es_ES"/>
        </w:rPr>
        <w:t>11:29</w:t>
      </w:r>
      <w:r>
        <w:rPr>
          <w:lang w:val="es_ES" w:bidi="es_ES"/>
        </w:rPr>
        <w:t>), y así invitar su juicio, que ya estaban experimentando. En cambio, deberían examinar sus propios motivos y realmente reunirse como uno para compartir esta comida común.</w:t>
      </w:r>
    </w:p>
    <w:p>
      <w:pPr/>
      <w:r>
        <w:rPr>
          <w:lang w:val="es_ES" w:bidi="es_ES"/>
        </w:rPr>
      </w:r>
      <w:r>
        <w:rPr>
          <w:lang w:val="es_ES" w:bidi="es_ES"/>
        </w:rPr>
        <w:t>El tercer problema en sus reuniones fue el uso de dones espirituales (</w:t>
      </w:r>
      <w:r>
        <w:rPr>
          <w:lang w:val="es_ES" w:bidi="es_ES"/>
        </w:rPr>
        <w:t>12:1–14:40</w:t>
      </w:r>
      <w:r>
        <w:rPr>
          <w:lang w:val="es_ES" w:bidi="es_ES"/>
        </w:rPr>
        <w:t>). Es posible que algunas personas en estas iglesias domésticas, influenciadas por ideas gnósticas que consideran lo espiritual como bueno y lo material como malo, y sintiéndose inspiradas por un espíritu, gritaran: “Jesús [refiriéndose al Jesús humano en oposición al Cristo espiritual] sea maldito”. Pablo argumenta que no es el Espíritu de Dios quien dice esto, porque el Espíritu en nosotros proclama la confesión cristiana básica: “Jesús es Señor”.</w:t>
      </w:r>
    </w:p>
    <w:p>
      <w:pPr/>
      <w:r>
        <w:rPr>
          <w:lang w:val="es_ES" w:bidi="es_ES"/>
        </w:rPr>
      </w:r>
      <w:r>
        <w:rPr>
          <w:lang w:val="es_ES" w:bidi="es_ES"/>
        </w:rPr>
        <w:t>Algunos en estas iglesias estaban exaltando su propio don particular, especialmente el don de lenguas, gritando a los demás o negándose a darles un turno. Hay un solo Espíritu y él da todos los dones, argumenta Pablo (</w:t>
      </w:r>
      <w:r>
        <w:rPr>
          <w:lang w:val="es_ES" w:bidi="es_ES"/>
        </w:rPr>
        <w:t>12:4–6</w:t>
      </w:r>
      <w:r>
        <w:rPr>
          <w:lang w:val="es_ES" w:bidi="es_ES"/>
        </w:rPr>
        <w:t xml:space="preserve">). El Espíritu se manifiesta soberanamente en cada cristiano, no solo para el beneficio del propio cristiano, sino para el bien de todos (v. </w:t>
      </w:r>
      <w:r>
        <w:rPr>
          <w:lang w:val="es_ES" w:bidi="es_ES"/>
        </w:rPr>
        <w:t>7</w:t>
      </w:r>
      <w:r>
        <w:rPr>
          <w:lang w:val="es_ES" w:bidi="es_ES"/>
        </w:rPr>
        <w:t>). Dado que es el Espíritu, no una manifestación específica, lo que el cristiano posee, los dones manifestados podrían cambiar de reunión en reunión.</w:t>
      </w:r>
    </w:p>
    <w:p>
      <w:pPr/>
      <w:r>
        <w:rPr>
          <w:lang w:val="es_ES" w:bidi="es_ES"/>
        </w:rPr>
      </w:r>
      <w:r>
        <w:rPr>
          <w:lang w:val="es_ES" w:bidi="es_ES"/>
        </w:rPr>
        <w:t>Ese mismo Espíritu ha unido a todos los cristianos en una unidad orgánica en Cristo (</w:t>
      </w:r>
      <w:r>
        <w:rPr>
          <w:lang w:val="es_ES" w:bidi="es_ES"/>
        </w:rPr>
        <w:t>12:12–13</w:t>
      </w:r>
      <w:r>
        <w:rPr>
          <w:lang w:val="es_ES" w:bidi="es_ES"/>
        </w:rPr>
        <w:t xml:space="preserve">). Así, no solo el único Espíritu otorga todos los dones, todos están igualmente inspirados, sino que todos los dones son igualmente necesarios para el funcionamiento adecuado del cuerpo de Cristo (vv. </w:t>
      </w:r>
      <w:r>
        <w:rPr>
          <w:lang w:val="es_ES" w:bidi="es_ES"/>
        </w:rPr>
        <w:t>14–26</w:t>
      </w:r>
      <w:r>
        <w:rPr>
          <w:lang w:val="es_ES" w:bidi="es_ES"/>
        </w:rPr>
        <w:t xml:space="preserve">). Nadie puede decir que la falta de un don determinado lo hace menos parte del cuerpo; de hecho, los dones menos notorios pueden ser los más importantes. Así, dentro del cuerpo de Cristo, no solo hay diferentes manifestaciones del Espíritu a través de individuos en una reunión dada, sino también diferentes ministerios o funciones de individuos en el cuerpo (vv. </w:t>
      </w:r>
      <w:r>
        <w:rPr>
          <w:lang w:val="es_ES" w:bidi="es_ES"/>
        </w:rPr>
        <w:t>27–31</w:t>
      </w:r>
      <w:r>
        <w:rPr>
          <w:lang w:val="es_ES" w:bidi="es_ES"/>
        </w:rPr>
        <w:t>).</w:t>
      </w:r>
    </w:p>
    <w:p>
      <w:pPr/>
      <w:r>
        <w:rPr>
          <w:lang w:val="es_ES" w:bidi="es_ES"/>
        </w:rPr>
      </w:r>
      <w:r>
        <w:rPr>
          <w:lang w:val="es_ES" w:bidi="es_ES"/>
        </w:rPr>
        <w:t>Por lo tanto, no es la demostración de un don particular lo que refleja la espiritualidad de una persona, sino cómo se manifiesta, es decir, si se expresa con amor (</w:t>
      </w:r>
      <w:r>
        <w:rPr>
          <w:lang w:val="es_ES" w:bidi="es_ES"/>
        </w:rPr>
        <w:t>13:1–13</w:t>
      </w:r>
      <w:r>
        <w:rPr>
          <w:lang w:val="es_ES" w:bidi="es_ES"/>
        </w:rPr>
        <w:t xml:space="preserve">). Cualquier don ejercido con fines egoístas puede ser un don genuino del Espíritu, pero resulta inútil para el individuo (vv. </w:t>
      </w:r>
      <w:r>
        <w:rPr>
          <w:lang w:val="es_ES" w:bidi="es_ES"/>
        </w:rPr>
        <w:t>1–3</w:t>
      </w:r>
      <w:r>
        <w:rPr>
          <w:lang w:val="es_ES" w:bidi="es_ES"/>
        </w:rPr>
        <w:t xml:space="preserve">). Esto se debe a que el amor es lo opuesto al egoísmo (vv. </w:t>
      </w:r>
      <w:r>
        <w:rPr>
          <w:lang w:val="es_ES" w:bidi="es_ES"/>
        </w:rPr>
        <w:t>4–7</w:t>
      </w:r>
      <w:r>
        <w:rPr>
          <w:lang w:val="es_ES" w:bidi="es_ES"/>
        </w:rPr>
        <w:t xml:space="preserve">). De hecho, los dones del Espíritu son solo para el período entre la primera venida de Jesús y su segunda venida, cuando el reino de Dios será plenamente revelado y el Rey estará presente en persona, por lo que los dones intermedios del Espíritu ya no serán necesarios (vv. </w:t>
      </w:r>
      <w:r>
        <w:rPr>
          <w:lang w:val="es_ES" w:bidi="es_ES"/>
        </w:rPr>
        <w:t>10, 12</w:t>
      </w:r>
      <w:r>
        <w:rPr>
          <w:lang w:val="es_ES" w:bidi="es_ES"/>
        </w:rPr>
        <w:t xml:space="preserve">). No es la dotación de dones sino la fe y la esperanza las que serán recompensadas entonces, y el amor, que es el mayor, porque continuará mientras los cristianos vivan en perfecto amor unos con otros y con Jesús (v. </w:t>
      </w:r>
      <w:r>
        <w:rPr>
          <w:lang w:val="es_ES" w:bidi="es_ES"/>
        </w:rPr>
        <w:t>13</w:t>
      </w:r>
      <w:r>
        <w:rPr>
          <w:lang w:val="es_ES" w:bidi="es_ES"/>
        </w:rPr>
        <w:t>).</w:t>
      </w:r>
    </w:p>
    <w:p>
      <w:pPr/>
      <w:r>
        <w:rPr>
          <w:lang w:val="es_ES" w:bidi="es_ES"/>
        </w:rPr>
      </w:r>
      <w:r>
        <w:rPr>
          <w:lang w:val="es_ES" w:bidi="es_ES"/>
        </w:rPr>
        <w:t>Aplicando esto a Corinto, Pablo argumenta que, aunque uno debe desear todos los dones, el amor indica que la profecía debe ser el don preferido en las reuniones de la iglesia (</w:t>
      </w:r>
      <w:r>
        <w:rPr>
          <w:lang w:val="es_ES" w:bidi="es_ES"/>
        </w:rPr>
        <w:t>14:1–25</w:t>
      </w:r>
      <w:r>
        <w:rPr>
          <w:lang w:val="es_ES" w:bidi="es_ES"/>
        </w:rPr>
        <w:t xml:space="preserve">). Los corintios evidentemente habían estado enfatizando las lenguas. Las lenguas sin interpretación tienen poco valor para cualquiera, excepto para el propio hablante. No edifican a nadie; su confusión parece locura para los de afuera. Fuera de las reuniones de la iglesia, las lenguas tienen un papel, tanto como señal de juicio (v. </w:t>
      </w:r>
      <w:r>
        <w:rPr>
          <w:lang w:val="es_ES" w:bidi="es_ES"/>
        </w:rPr>
        <w:t>21</w:t>
      </w:r>
      <w:r>
        <w:rPr>
          <w:lang w:val="es_ES" w:bidi="es_ES"/>
        </w:rPr>
        <w:t xml:space="preserve">) como para la devoción privada (v. </w:t>
      </w:r>
      <w:r>
        <w:rPr>
          <w:lang w:val="es_ES" w:bidi="es_ES"/>
        </w:rPr>
        <w:t>18</w:t>
      </w:r>
      <w:r>
        <w:rPr>
          <w:lang w:val="es_ES" w:bidi="es_ES"/>
        </w:rPr>
        <w:t>), pero dentro, solo con interpretación. La profecía, sin embargo, tanto edifica como convence, y por lo tanto debe buscarse en las reuniones.</w:t>
      </w:r>
    </w:p>
    <w:p>
      <w:pPr/>
      <w:r>
        <w:rPr>
          <w:lang w:val="es_ES" w:bidi="es_ES"/>
        </w:rPr>
      </w:r>
      <w:r>
        <w:rPr>
          <w:lang w:val="es_ES" w:bidi="es_ES"/>
        </w:rPr>
        <w:t>En las reuniones de la iglesia, tanto los dones como el orden deben prevalecer (</w:t>
      </w:r>
      <w:r>
        <w:rPr>
          <w:lang w:val="es_ES" w:bidi="es_ES"/>
        </w:rPr>
        <w:t>14:26–40</w:t>
      </w:r>
      <w:r>
        <w:rPr>
          <w:lang w:val="es_ES" w:bidi="es_ES"/>
        </w:rPr>
        <w:t xml:space="preserve">). Se permite la expresión de todo tipo de dones con el objetivo de la edificación mutua, no para la demostración egoísta (v. </w:t>
      </w:r>
      <w:r>
        <w:rPr>
          <w:lang w:val="es_ES" w:bidi="es_ES"/>
        </w:rPr>
        <w:t>26</w:t>
      </w:r>
      <w:r>
        <w:rPr>
          <w:lang w:val="es_ES" w:bidi="es_ES"/>
        </w:rPr>
        <w:t xml:space="preserve">). Aquellos que hablan en lenguas deben contar con un intérprete; tanto ellos como los profetas deben hablar por turno, tomándose el tiempo para evaluar las declaraciones después de cada pocos oradores (vv. </w:t>
      </w:r>
      <w:r>
        <w:rPr>
          <w:lang w:val="es_ES" w:bidi="es_ES"/>
        </w:rPr>
        <w:t>27–33</w:t>
      </w:r>
      <w:r>
        <w:rPr>
          <w:lang w:val="es_ES" w:bidi="es_ES"/>
        </w:rPr>
        <w:t xml:space="preserve">). Además, las mujeres, que quizás estaban conversando durante el servicio (posiblemente debido a hábitos aprendidos en las sinagogas judías, donde estaban segregadas y no participaban), deben cesar su charla, prestar atención y aprender, haciendo preguntas en casa si no entienden (vv. </w:t>
      </w:r>
      <w:r>
        <w:rPr>
          <w:lang w:val="es_ES" w:bidi="es_ES"/>
        </w:rPr>
        <w:t>34–36</w:t>
      </w:r>
      <w:r>
        <w:rPr>
          <w:lang w:val="es_ES" w:bidi="es_ES"/>
        </w:rPr>
        <w:t xml:space="preserve">). En su resumen final, Pablo afirma que todo debe hacerse de manera ordenada (vv. </w:t>
      </w:r>
      <w:r>
        <w:rPr>
          <w:lang w:val="es_ES" w:bidi="es_ES"/>
        </w:rPr>
        <w:t>37–40</w:t>
      </w:r>
      <w:r>
        <w:rPr>
          <w:lang w:val="es_ES" w:bidi="es_ES"/>
        </w:rPr>
        <w:t>).</w:t>
      </w:r>
    </w:p>
    <w:p>
      <w:pPr/>
      <w:r>
        <w:rPr>
          <w:lang w:val="es_ES" w:bidi="es_ES"/>
        </w:rPr>
      </w:r>
      <w:r>
        <w:rPr>
          <w:lang w:val="es_ES" w:bidi="es_ES"/>
        </w:rPr>
        <w:t xml:space="preserve">El quinto tema que Pablo aborda es el de la resurrección de los muertos (cap </w:t>
      </w:r>
      <w:r>
        <w:rPr>
          <w:lang w:val="es_ES" w:bidi="es_ES"/>
        </w:rPr>
        <w:t>15</w:t>
      </w:r>
      <w:r>
        <w:rPr>
          <w:lang w:val="es_ES" w:bidi="es_ES"/>
        </w:rPr>
        <w:t xml:space="preserve">). Algunos de los problemas mencionados anteriormente sobre la moral relajada (caps </w:t>
      </w:r>
      <w:r>
        <w:rPr>
          <w:lang w:val="es_ES" w:bidi="es_ES"/>
        </w:rPr>
        <w:t>5–6</w:t>
      </w:r>
      <w:r>
        <w:rPr>
          <w:lang w:val="es_ES" w:bidi="es_ES"/>
        </w:rPr>
        <w:t>), la negación ascética, la sexualidad (cap 7), o la creencia de que uno ya había resucitado (cap 11) indican que algunos corintios no creían en la resurrección del cuerpo, aunque aparentemente creían en la resurrección de Jesús y en la inmortalidad del alma humana.</w:t>
      </w:r>
    </w:p>
    <w:p>
      <w:pPr/>
      <w:r>
        <w:rPr>
          <w:lang w:val="es_ES" w:bidi="es_ES"/>
        </w:rPr>
      </w:r>
      <w:r>
        <w:rPr>
          <w:lang w:val="es_ES" w:bidi="es_ES"/>
        </w:rPr>
        <w:t>Pablo reafirma que la resurrección de Jesús es una parte esencial del mensaje del evangelio (</w:t>
      </w:r>
      <w:r>
        <w:rPr>
          <w:lang w:val="es_ES" w:bidi="es_ES"/>
        </w:rPr>
        <w:t>15:1–19</w:t>
      </w:r>
      <w:r>
        <w:rPr>
          <w:lang w:val="es_ES" w:bidi="es_ES"/>
        </w:rPr>
        <w:t xml:space="preserve">). La voz unificada de la iglesia afirmaba que Jesús no solo murió, sino que también resucitó y se apareció a numerosos testigos (vv. </w:t>
      </w:r>
      <w:r>
        <w:rPr>
          <w:lang w:val="es_ES" w:bidi="es_ES"/>
        </w:rPr>
        <w:t>3–11</w:t>
      </w:r>
      <w:r>
        <w:rPr>
          <w:lang w:val="es_ES" w:bidi="es_ES"/>
        </w:rPr>
        <w:t xml:space="preserve">). Si fueran consistentes en su argumento contra la resurrección, Cristo no podría haber resucitado. Sin embargo, si este fuera el caso, todo el mensaje del evangelio sería falso y todas sus esperanzas de salvación serían en vano (vv. </w:t>
      </w:r>
      <w:r>
        <w:rPr>
          <w:lang w:val="es_ES" w:bidi="es_ES"/>
        </w:rPr>
        <w:t>12–19</w:t>
      </w:r>
      <w:r>
        <w:rPr>
          <w:lang w:val="es_ES" w:bidi="es_ES"/>
        </w:rPr>
        <w:t>).</w:t>
      </w:r>
    </w:p>
    <w:p>
      <w:pPr/>
      <w:r>
        <w:rPr>
          <w:lang w:val="es_ES" w:bidi="es_ES"/>
        </w:rPr>
      </w:r>
      <w:r>
        <w:rPr>
          <w:lang w:val="es_ES" w:bidi="es_ES"/>
        </w:rPr>
        <w:t>Ya que Cristo ha resucitado, los cristianos también resucitarán debido a su unión con él (</w:t>
      </w:r>
      <w:r>
        <w:rPr>
          <w:lang w:val="es_ES" w:bidi="es_ES"/>
        </w:rPr>
        <w:t>15:20–28</w:t>
      </w:r>
      <w:r>
        <w:rPr>
          <w:lang w:val="es_ES" w:bidi="es_ES"/>
        </w:rPr>
        <w:t xml:space="preserve">). Así como experimentaron las consecuencias de estar en Adán, ahora experimentarán las de estar en Cristo. Sin embargo, la resurrección no ocurre de inmediato. Hay etapas progresivas: (a) Cristo fue el primero; (b) los cristianos resucitarán en su venida; (c) Cristo debe reinar hasta extender el dominio del reino sobre todo el mundo, destruyendo todos los poderes demoníacos (incluida la muerte misma); y (d) luego entregará el reino perfeccionado al Padre (vv. </w:t>
      </w:r>
      <w:r>
        <w:rPr>
          <w:lang w:val="es_ES" w:bidi="es_ES"/>
        </w:rPr>
        <w:t>23–28</w:t>
      </w:r>
      <w:r>
        <w:rPr>
          <w:lang w:val="es_ES" w:bidi="es_ES"/>
        </w:rPr>
        <w:t>).</w:t>
      </w:r>
    </w:p>
    <w:p>
      <w:pPr/>
      <w:r>
        <w:rPr>
          <w:lang w:val="es_ES" w:bidi="es_ES"/>
        </w:rPr>
      </w:r>
      <w:r>
        <w:rPr>
          <w:lang w:val="es_ES" w:bidi="es_ES"/>
        </w:rPr>
        <w:t xml:space="preserve">La esperanza de la resurrección también explica prácticas cristianas como bautizar a personas en nombre de otros que habían muerto (probablemente personas que se habían convertido a Cristo pero fallecieron antes de poder ser bautizadas, </w:t>
      </w:r>
      <w:r>
        <w:rPr>
          <w:lang w:val="es_ES" w:bidi="es_ES"/>
        </w:rPr>
        <w:t>15:29</w:t>
      </w:r>
      <w:r>
        <w:rPr>
          <w:lang w:val="es_ES" w:bidi="es_ES"/>
        </w:rPr>
        <w:t xml:space="preserve">), y la disposición a arriesgar la vida por Cristo (vv. </w:t>
      </w:r>
      <w:r>
        <w:rPr>
          <w:lang w:val="es_ES" w:bidi="es_ES"/>
        </w:rPr>
        <w:t>30–32</w:t>
      </w:r>
      <w:r>
        <w:rPr>
          <w:lang w:val="es_ES" w:bidi="es_ES"/>
        </w:rPr>
        <w:t>).</w:t>
      </w:r>
    </w:p>
    <w:p>
      <w:pPr/>
      <w:r>
        <w:rPr>
          <w:lang w:val="es_ES" w:bidi="es_ES"/>
        </w:rPr>
      </w:r>
      <w:r>
        <w:rPr>
          <w:lang w:val="es_ES" w:bidi="es_ES"/>
        </w:rPr>
        <w:t>Pablo reconoce que hay problemas intelectuales involucrados, pero estos se resuelven cuando uno comprende que la resurrección implica tanto continuidad como discontinuidad (</w:t>
      </w:r>
      <w:r>
        <w:rPr>
          <w:lang w:val="es_ES" w:bidi="es_ES"/>
        </w:rPr>
        <w:t>15:35–50</w:t>
      </w:r>
      <w:r>
        <w:rPr>
          <w:lang w:val="es_ES" w:bidi="es_ES"/>
        </w:rPr>
        <w:t>). Así como la semilla y la planta son lo mismo y, sin embargo, diferentes, y así como existen muchos tipos de cuerpos, así ocurre con la resurrección. Lo que era perecedero, deshonroso, débil y físico (es decir, en Adán) será resucitado como imperecedero, glorioso, poderoso y espiritual (es decir, en Cristo). De hecho, solo cuando los cristianos se transforman en semejanza a Cristo, el hombre celestial, pueden formar parte del reino de Dios.</w:t>
      </w:r>
    </w:p>
    <w:p>
      <w:pPr/>
      <w:r>
        <w:rPr>
          <w:lang w:val="es_ES" w:bidi="es_ES"/>
        </w:rPr>
      </w:r>
      <w:r>
        <w:rPr>
          <w:lang w:val="es_ES" w:bidi="es_ES"/>
        </w:rPr>
        <w:t>Con entusiasmo, Pablo comparte su verdadera esperanza: la de la transformación (</w:t>
      </w:r>
      <w:r>
        <w:rPr>
          <w:lang w:val="es_ES" w:bidi="es_ES"/>
        </w:rPr>
        <w:t>15:51–58</w:t>
      </w:r>
      <w:r>
        <w:rPr>
          <w:lang w:val="es_ES" w:bidi="es_ES"/>
        </w:rPr>
        <w:t xml:space="preserve">). En la venida de Cristo, los muertos serán resucitados y transformados. Sin embargo, los vivos también necesitarán ser transformados, y esto ocurrirá en un instante, haciéndolos a todos inmunes a la muerte. Entonces comprenderán verdaderamente la victoria ya presente en la resurrección de Jesús (vv. </w:t>
      </w:r>
      <w:r>
        <w:rPr>
          <w:lang w:val="es_ES" w:bidi="es_ES"/>
        </w:rPr>
        <w:t>54–57</w:t>
      </w:r>
      <w:r>
        <w:rPr>
          <w:lang w:val="es_ES" w:bidi="es_ES"/>
        </w:rPr>
        <w:t xml:space="preserve">). Un resumen concluyente extrae la conclusión práctica de que esta enseñanza debería brindarles la seguridad de una recompensa por cualquier cosa hecha por Cristo ahora (v. </w:t>
      </w:r>
      <w:r>
        <w:rPr>
          <w:lang w:val="es_ES" w:bidi="es_ES"/>
        </w:rPr>
        <w:t>58</w:t>
      </w:r>
      <w:r>
        <w:rPr>
          <w:lang w:val="es_ES" w:bidi="es_ES"/>
        </w:rPr>
        <w:t>).</w:t>
      </w:r>
    </w:p>
    <w:p>
      <w:pPr/>
      <w:r>
        <w:rPr>
          <w:lang w:val="es_ES" w:bidi="es_ES"/>
        </w:rPr>
      </w:r>
      <w:r>
        <w:rPr>
          <w:lang w:val="es_ES" w:bidi="es_ES"/>
        </w:rPr>
        <w:t>El sexto tema que Pablo aborda es la colecta para la iglesia necesitada de Jerusalén (</w:t>
      </w:r>
      <w:r>
        <w:rPr>
          <w:lang w:val="es_ES" w:bidi="es_ES"/>
        </w:rPr>
        <w:t>16:1–4</w:t>
      </w:r>
      <w:r>
        <w:rPr>
          <w:lang w:val="es_ES" w:bidi="es_ES"/>
        </w:rPr>
        <w:t>). Debido a la hambruna en Judea en los años 40, la iglesia allí se había empobrecido. En parte por la necesidad y en parte para fomentar la unidad de la iglesia, Pablo organizó una colecta en algunas de sus iglesias para la iglesia de Judea. Responde a las consultas prácticas de los corintios indicando que la colecta debe hacerse semanalmente según la capacidad de cada uno, no de una sola vez cuando Pablo llegue (</w:t>
      </w:r>
      <w:r>
        <w:rPr>
          <w:lang w:val="es_ES" w:bidi="es_ES"/>
        </w:rPr>
        <w:t>16:2</w:t>
      </w:r>
      <w:r>
        <w:rPr>
          <w:lang w:val="es_ES" w:bidi="es_ES"/>
        </w:rPr>
        <w:t xml:space="preserve">). Cuando él venga, enviará el dinero con sus propios mensajeros. Pablo se mantiene ambiguo sobre si los acompañará o no, disipando sospechas de que de alguna manera planea beneficiarse de ello (cp. </w:t>
      </w:r>
      <w:r>
        <w:rPr>
          <w:lang w:val="es_ES" w:bidi="es_ES"/>
        </w:rPr>
        <w:t>2 Co 8–9</w:t>
      </w:r>
      <w:r>
        <w:rPr>
          <w:lang w:val="es_ES" w:bidi="es_ES"/>
        </w:rPr>
        <w:t>).</w:t>
      </w:r>
    </w:p>
    <w:p>
      <w:pPr>
        <w:pStyle w:val="Heading4"/>
      </w:pPr>
      <w:r>
        <w:rPr>
          <w:lang w:val="es_ES" w:bidi="es_ES"/>
        </w:rPr>
        <w:t xml:space="preserve">Observaciones finales y cierre, </w:t>
      </w:r>
      <w:r>
        <w:rPr>
          <w:lang w:val="es_ES" w:bidi="es_ES"/>
        </w:rPr>
        <w:t>16:5–24</w:t>
      </w:r>
    </w:p>
    <w:p>
      <w:pPr/>
      <w:r>
        <w:rPr>
          <w:lang w:val="es_ES" w:bidi="es_ES"/>
        </w:rPr>
      </w:r>
      <w:r>
        <w:rPr>
          <w:lang w:val="es_ES" w:bidi="es_ES"/>
        </w:rPr>
        <w:t xml:space="preserve">Al llegar al final, Pablo discute sus planes de viaje, incluyendo su intención de realizar una visita prolongada cuando deje Éfeso (cp. </w:t>
      </w:r>
      <w:r>
        <w:rPr>
          <w:lang w:val="es_ES" w:bidi="es_ES"/>
        </w:rPr>
        <w:t>2 Co 1</w:t>
      </w:r>
      <w:r>
        <w:rPr>
          <w:lang w:val="es_ES" w:bidi="es_ES"/>
        </w:rPr>
        <w:t>). Timoteo venía con la carta o llegaría poco después de otra misión; debían respetarlo y ayudarlo a regresar. Pablo señala que instó a Apolos a visitar Corinto, en caso de que algunos sospecharan que Pablo estaba en su contra. Una exhortación formal de cierre a la fe firme y el amor conduce a sus saludos finales habituales. Elogia a los mensajeros corintios que le habían traído su carta (</w:t>
      </w:r>
      <w:r>
        <w:rPr>
          <w:lang w:val="es_ES" w:bidi="es_ES"/>
        </w:rPr>
        <w:t>16:15–18</w:t>
      </w:r>
      <w:r>
        <w:rPr>
          <w:lang w:val="es_ES" w:bidi="es_ES"/>
        </w:rPr>
        <w:t>) y envía saludos de Áquila y Prisca (Priscila), sus colaboradores que le habían ayudado a fundar la iglesia en Corinto (</w:t>
      </w:r>
      <w:r>
        <w:rPr>
          <w:lang w:val="es_ES" w:bidi="es_ES"/>
        </w:rPr>
        <w:t>Hechos 18:2–3,18</w:t>
      </w:r>
      <w:r>
        <w:rPr>
          <w:lang w:val="es_ES" w:bidi="es_ES"/>
        </w:rPr>
        <w:t>). Refiriéndose al saludo habitual en la iglesia, les dice que se saluden con un beso en cada mejilla (</w:t>
      </w:r>
      <w:r>
        <w:rPr>
          <w:lang w:val="es_ES" w:bidi="es_ES"/>
        </w:rPr>
        <w:t>16:20</w:t>
      </w:r>
      <w:r>
        <w:rPr>
          <w:lang w:val="es_ES" w:bidi="es_ES"/>
        </w:rPr>
        <w:t>). Pablo entonces toma la pluma del escriba, como era normal, y escribe la exhortación final, colocando una maldición sobre aquellos que no aman a Jesús, la expresión aramea común usada en la iglesia “Ven, oh Señor” (</w:t>
      </w:r>
      <w:r>
        <w:rPr>
          <w:i/>
          <w:lang w:val="es_ES" w:bidi="es_ES"/>
        </w:rPr>
        <w:t>Maranatha,</w:t>
      </w:r>
      <w:r>
        <w:rPr>
          <w:lang w:val="es_ES" w:bidi="es_ES"/>
        </w:rPr>
        <w:t xml:space="preserve"> quizás usada para cerrar servicios), y proporcionando una garantía de su propio amor por ellos (vv. </w:t>
      </w:r>
      <w:r>
        <w:rPr>
          <w:lang w:val="es_ES" w:bidi="es_ES"/>
        </w:rPr>
        <w:t>21–24</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Hechos de los Apóstoles, Libro de los</w:t>
      </w:r>
      <w:r>
        <w:rPr>
          <w:lang w:val="es_ES" w:bidi="es_ES"/>
        </w:rPr>
        <w:t xml:space="preserve">; </w:t>
      </w:r>
      <w:r>
        <w:rPr>
          <w:lang w:val="es_ES" w:bidi="es_ES"/>
        </w:rPr>
        <w:t>Corinto</w:t>
      </w:r>
      <w:r>
        <w:rPr>
          <w:lang w:val="es_ES" w:bidi="es_ES"/>
        </w:rPr>
        <w:t xml:space="preserve">; </w:t>
      </w:r>
      <w:r>
        <w:rPr>
          <w:lang w:val="es_ES" w:bidi="es_ES"/>
        </w:rPr>
        <w:t>Corintios, Segunda Carta a los</w:t>
      </w:r>
      <w:r>
        <w:rPr>
          <w:lang w:val="es_ES" w:bidi="es_ES"/>
        </w:rPr>
        <w:t xml:space="preserve">; </w:t>
      </w:r>
      <w:r>
        <w:rPr>
          <w:lang w:val="es_ES" w:bidi="es_ES"/>
        </w:rPr>
        <w:t>Pablo, el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Corintios, segundo Carta a los</w:t>
      </w:r>
      <w:r>
        <w:rPr>
          <w:lang w:val="es_ES" w:bidi="es_ES"/>
        </w:rPr>
      </w:r>
    </w:p>
    <w:p>
      <w:pPr/>
      <w:r>
        <w:rPr>
          <w:lang w:val="es_ES" w:bidi="es_ES"/>
        </w:rPr>
      </w:r>
      <w:r>
        <w:rPr>
          <w:lang w:val="es_ES" w:bidi="es_ES"/>
        </w:rPr>
        <w:t>Sumario</w:t>
      </w:r>
    </w:p>
    <w:p>
      <w:pPr/>
      <w:r>
        <w:rPr>
          <w:lang w:val="es_ES" w:bidi="es_ES"/>
        </w:rPr>
      </w:r>
      <w:r>
        <w:rPr>
          <w:lang w:val="es_ES" w:bidi="es_ES"/>
        </w:rPr>
        <w:t>•</w:t>
      </w:r>
      <w:r>
        <w:rPr>
          <w:b/>
          <w:lang w:val="es_ES" w:bidi="es_ES"/>
        </w:rPr>
        <w:t xml:space="preserve"> Autor/a</w:t>
      </w:r>
    </w:p>
    <w:p>
      <w:pPr/>
      <w:r>
        <w:rPr>
          <w:lang w:val="es_ES" w:bidi="es_ES"/>
        </w:rPr>
      </w:r>
      <w:r>
        <w:rPr>
          <w:b/>
          <w:lang w:val="es_ES" w:bidi="es_ES"/>
        </w:rPr>
        <w:t>• Fecha y origen</w:t>
      </w:r>
    </w:p>
    <w:p>
      <w:pPr/>
      <w:r>
        <w:rPr>
          <w:lang w:val="es_ES" w:bidi="es_ES"/>
        </w:rPr>
      </w:r>
      <w:r>
        <w:rPr>
          <w:b/>
          <w:lang w:val="es_ES" w:bidi="es_ES"/>
        </w:rPr>
        <w:t>• Contexto</w:t>
      </w:r>
    </w:p>
    <w:p>
      <w:pPr/>
      <w:r>
        <w:rPr>
          <w:lang w:val="es_ES" w:bidi="es_ES"/>
        </w:rPr>
      </w:r>
      <w:r>
        <w:rPr>
          <w:b/>
          <w:lang w:val="es_ES" w:bidi="es_ES"/>
        </w:rPr>
        <w:t>• Propósito y enseñanza</w:t>
      </w:r>
    </w:p>
    <w:p>
      <w:pPr/>
      <w:r>
        <w:rPr>
          <w:lang w:val="es_ES" w:bidi="es_ES"/>
        </w:rPr>
      </w:r>
      <w:r>
        <w:rPr>
          <w:lang w:val="es_ES" w:bidi="es_ES"/>
        </w:rPr>
        <w:t>•</w:t>
      </w:r>
      <w:r>
        <w:rPr>
          <w:b/>
          <w:lang w:val="es_ES" w:bidi="es_ES"/>
        </w:rPr>
        <w:t xml:space="preserve"> Índice</w:t>
      </w:r>
    </w:p>
    <w:p>
      <w:pPr>
        <w:pStyle w:val="Heading3"/>
      </w:pPr>
      <w:r>
        <w:rPr>
          <w:lang w:val="es_ES" w:bidi="es_ES"/>
        </w:rPr>
        <w:t>Autor</w:t>
      </w:r>
    </w:p>
    <w:p>
      <w:pPr/>
      <w:r>
        <w:rPr>
          <w:lang w:val="es_ES" w:bidi="es_ES"/>
        </w:rPr>
      </w:r>
      <w:r>
        <w:rPr>
          <w:lang w:val="es_ES" w:bidi="es_ES"/>
        </w:rPr>
        <w:t xml:space="preserve">El apóstol Pablo es el autor reconocido de 2 Corintios. Aunque algunos eruditos argumentan que </w:t>
      </w:r>
      <w:r>
        <w:rPr>
          <w:lang w:val="es_ES" w:bidi="es_ES"/>
        </w:rPr>
        <w:t>2 Corintios 2:14–7:4</w:t>
      </w:r>
      <w:r>
        <w:rPr>
          <w:lang w:val="es_ES" w:bidi="es_ES"/>
        </w:rPr>
        <w:t xml:space="preserve"> y </w:t>
      </w:r>
      <w:r>
        <w:rPr>
          <w:lang w:val="es_ES" w:bidi="es_ES"/>
        </w:rPr>
        <w:t>10–13</w:t>
      </w:r>
      <w:r>
        <w:rPr>
          <w:lang w:val="es_ES" w:bidi="es_ES"/>
        </w:rPr>
        <w:t xml:space="preserve"> son cartas separadas, solo en el caso de </w:t>
      </w:r>
      <w:r>
        <w:rPr>
          <w:lang w:val="es_ES" w:bidi="es_ES"/>
        </w:rPr>
        <w:t>6:14–7:1</w:t>
      </w:r>
      <w:r>
        <w:rPr>
          <w:lang w:val="es_ES" w:bidi="es_ES"/>
        </w:rPr>
        <w:t xml:space="preserve"> se cuestiona la autoría de Pablo. Esta sección es indudablemente una digresión extraña, pero sería aún más extraño pensar que un editor podría haberla insertado en un lugar tan inusual. Además, la repetición de ideas en </w:t>
      </w:r>
      <w:r>
        <w:rPr>
          <w:lang w:val="es_ES" w:bidi="es_ES"/>
        </w:rPr>
        <w:t>7:2</w:t>
      </w:r>
      <w:r>
        <w:rPr>
          <w:lang w:val="es_ES" w:bidi="es_ES"/>
        </w:rPr>
        <w:t xml:space="preserve"> desde </w:t>
      </w:r>
      <w:r>
        <w:rPr>
          <w:lang w:val="es_ES" w:bidi="es_ES"/>
        </w:rPr>
        <w:t>6:13</w:t>
      </w:r>
      <w:r>
        <w:rPr>
          <w:lang w:val="es_ES" w:bidi="es_ES"/>
        </w:rPr>
        <w:t xml:space="preserve"> indica que Pablo es consciente de que se ha desviado de su tema y está repitiendo una frase para volver a centrar a sus lectores en el asunto.</w:t>
      </w:r>
    </w:p>
    <w:p>
      <w:pPr>
        <w:pStyle w:val="Heading3"/>
      </w:pPr>
      <w:r>
        <w:rPr>
          <w:lang w:val="es_ES" w:bidi="es_ES"/>
        </w:rPr>
        <w:t>Fecha y origen</w:t>
      </w:r>
    </w:p>
    <w:p>
      <w:pPr/>
      <w:r>
        <w:rPr>
          <w:lang w:val="es_ES" w:bidi="es_ES"/>
        </w:rPr>
      </w:r>
      <w:r>
        <w:rPr>
          <w:lang w:val="es_ES" w:bidi="es_ES"/>
        </w:rPr>
        <w:t>Después de escribir tanto la "carta anterior" (</w:t>
      </w:r>
      <w:r>
        <w:rPr>
          <w:lang w:val="es_ES" w:bidi="es_ES"/>
        </w:rPr>
        <w:t>1 Cor 5:9</w:t>
      </w:r>
      <w:r>
        <w:rPr>
          <w:lang w:val="es_ES" w:bidi="es_ES"/>
        </w:rPr>
        <w:t>) como 1 Corintios desde Éfeso en el año 55 d. C., Pablo continuó trabajando allí. En algún momento durante el año siguiente, surgió una crisis en Corinto. Pablo hizo un viaje rápido a través del mar Egeo, pero no pudo resolver la crisis. Debido a la oposición personal de un líder en la iglesia (probablemente un intruso con cartas de recomendación de Jerusalén), tuvo que retirarse (</w:t>
      </w:r>
      <w:r>
        <w:rPr>
          <w:lang w:val="es_ES" w:bidi="es_ES"/>
        </w:rPr>
        <w:t>2 Cor 2:1, 5</w:t>
      </w:r>
      <w:r>
        <w:rPr>
          <w:lang w:val="es_ES" w:bidi="es_ES"/>
        </w:rPr>
        <w:t>). Al regresar a Éfeso de esta "visita dolorosa", Pablo envió a Tito con una "carta de lágrimas" contundente, su tercera carta a esa iglesia (</w:t>
      </w:r>
      <w:r>
        <w:rPr>
          <w:lang w:val="es_ES" w:bidi="es_ES"/>
        </w:rPr>
        <w:t>2 Cor 2:4,</w:t>
      </w:r>
      <w:r>
        <w:rPr>
          <w:lang w:val="es_ES" w:bidi="es_ES"/>
        </w:rPr>
        <w:t xml:space="preserve"> </w:t>
      </w:r>
      <w:r>
        <w:rPr>
          <w:lang w:val="es_ES" w:bidi="es_ES"/>
        </w:rPr>
        <w:t>7:8, 12</w:t>
      </w:r>
      <w:r>
        <w:rPr>
          <w:lang w:val="es_ES" w:bidi="es_ES"/>
        </w:rPr>
        <w:t xml:space="preserve">), lo que llevó a la excomunión del líder y al arrepentimiento de la iglesia. Esta carta se ha perdido. Mientras tanto, estalló una situación en Éfeso durante la cual la muerte (probablemente ejecución) parecía tan segura que Pablo desesperó de la vida (ver </w:t>
      </w:r>
      <w:r>
        <w:rPr>
          <w:lang w:val="es_ES" w:bidi="es_ES"/>
        </w:rPr>
        <w:t>Hechos 19:23–41,</w:t>
      </w:r>
      <w:r>
        <w:rPr>
          <w:lang w:val="es_ES" w:bidi="es_ES"/>
        </w:rPr>
        <w:t xml:space="preserve"> cf. </w:t>
      </w:r>
      <w:r>
        <w:rPr>
          <w:lang w:val="es_ES" w:bidi="es_ES"/>
        </w:rPr>
        <w:t>Ro 16:4,</w:t>
      </w:r>
      <w:r>
        <w:rPr>
          <w:lang w:val="es_ES" w:bidi="es_ES"/>
        </w:rPr>
        <w:t xml:space="preserve"> </w:t>
      </w:r>
      <w:r>
        <w:rPr>
          <w:lang w:val="es_ES" w:bidi="es_ES"/>
        </w:rPr>
        <w:t>2 Cor 1:8–9</w:t>
      </w:r>
      <w:r>
        <w:rPr>
          <w:lang w:val="es_ES" w:bidi="es_ES"/>
        </w:rPr>
        <w:t>). Pablo no fue asesinado, pero su escape pareció milagroso.</w:t>
      </w:r>
    </w:p>
    <w:p>
      <w:pPr/>
      <w:r>
        <w:rPr>
          <w:lang w:val="es_ES" w:bidi="es_ES"/>
        </w:rPr>
      </w:r>
      <w:r>
        <w:rPr>
          <w:lang w:val="es_ES" w:bidi="es_ES"/>
        </w:rPr>
        <w:t xml:space="preserve">Saliendo de Éfeso a principios del año 56 d. C., Pablo viajó al norte hacia Troas en busca de Tito y noticias de Corinto. Incapaz de soportar la falta de información, abandonó una misión prometedora en Troas y navegó hacia Filipo. Allí se encontró con Tito, quien le explicó el cambio de actitud en Corinto. </w:t>
      </w:r>
      <w:r>
        <w:rPr>
          <w:lang w:val="es_ES" w:bidi="es_ES"/>
        </w:rPr>
        <w:t>2 Cor 1–9</w:t>
      </w:r>
      <w:r>
        <w:rPr>
          <w:lang w:val="es_ES" w:bidi="es_ES"/>
        </w:rPr>
        <w:t xml:space="preserve"> responde a esta situación, con los capítulos </w:t>
      </w:r>
      <w:r>
        <w:rPr>
          <w:lang w:val="es_ES" w:bidi="es_ES"/>
        </w:rPr>
        <w:t>8–9</w:t>
      </w:r>
      <w:r>
        <w:rPr>
          <w:lang w:val="es_ES" w:bidi="es_ES"/>
        </w:rPr>
        <w:t xml:space="preserve"> preparando a los corintios para una próxima visita. Más tarde, Pablo recibió más noticias de Corinto sobre una renovada oposición hacia él. En respuesta, escribió la autodefensa que se encuentra en </w:t>
      </w:r>
      <w:r>
        <w:rPr>
          <w:lang w:val="es_ES" w:bidi="es_ES"/>
        </w:rPr>
        <w:t>2 Cor 10–13</w:t>
      </w:r>
      <w:r>
        <w:rPr>
          <w:lang w:val="es_ES" w:bidi="es_ES"/>
        </w:rPr>
        <w:t>. Pablo siguió la carta con una visita más tarde en el año (</w:t>
      </w:r>
      <w:r>
        <w:rPr>
          <w:lang w:val="es_ES" w:bidi="es_ES"/>
        </w:rPr>
        <w:t>Hechos 20:2–3</w:t>
      </w:r>
      <w:r>
        <w:rPr>
          <w:lang w:val="es_ES" w:bidi="es_ES"/>
        </w:rPr>
        <w:t>). No sabemos la respuesta a 2 Corintios ni el resultado de su visita final, pero más tarde la problemática historia de la iglesia de Corinto continuó, con otro líder cristiano necesitando escribir una carta al final del siglo (Epístola de Clemente).</w:t>
      </w:r>
    </w:p>
    <w:p>
      <w:pPr>
        <w:pStyle w:val="Heading3"/>
      </w:pPr>
      <w:r>
        <w:rPr>
          <w:lang w:val="es_ES" w:bidi="es_ES"/>
        </w:rPr>
        <w:t>Contexto</w:t>
      </w:r>
    </w:p>
    <w:p>
      <w:pPr/>
      <w:r>
        <w:rPr>
          <w:lang w:val="es_ES" w:bidi="es_ES"/>
        </w:rPr>
      </w:r>
      <w:r>
        <w:rPr>
          <w:lang w:val="es_ES" w:bidi="es_ES"/>
        </w:rPr>
        <w:t>Las iglesias domésticas de Corinto siempre tuvieron una gran diversidad. Mientras que aquellos que preferían a Apolos sin duda despreciaban el estilo directo de Pablo, otros que favorecían a Pedro probablemente apelaban más allá de Pablo a los más genuinos “originales” apóstoles en Jerusalén con sus costumbres judías (</w:t>
      </w:r>
      <w:r>
        <w:rPr>
          <w:lang w:val="es_ES" w:bidi="es_ES"/>
        </w:rPr>
        <w:t>1 Cor 1</w:t>
      </w:r>
      <w:r>
        <w:rPr>
          <w:lang w:val="es_ES" w:bidi="es_ES"/>
        </w:rPr>
        <w:t>). Los maestros itinerantes con cartas de recomendación de estos apóstoles fácilmente atraían seguidores cuando llegaban a Corinto y socavaban la autoridad de Pablo e incluso su carácter. Además, debido a esta influencia externa, la colecta para los pobres en Jerusalén que Pablo había iniciado (</w:t>
      </w:r>
      <w:r>
        <w:rPr>
          <w:lang w:val="es_ES" w:bidi="es_ES"/>
        </w:rPr>
        <w:t>16:1–4</w:t>
      </w:r>
      <w:r>
        <w:rPr>
          <w:lang w:val="es_ES" w:bidi="es_ES"/>
        </w:rPr>
        <w:t>) quedó en suspenso, tanto porque estaba conectada a Pablo como porque los propios maestros estaban tomando dinero de la iglesia. Pablo escribe para reafirmar su amor y reparar el daño causado por los intrusos.</w:t>
      </w:r>
    </w:p>
    <w:p>
      <w:pPr>
        <w:pStyle w:val="Heading3"/>
      </w:pPr>
      <w:r>
        <w:rPr>
          <w:lang w:val="es_ES" w:bidi="es_ES"/>
        </w:rPr>
        <w:t>Propósito y enseñanza</w:t>
      </w:r>
    </w:p>
    <w:p>
      <w:pPr/>
      <w:r>
        <w:rPr>
          <w:lang w:val="es_ES" w:bidi="es_ES"/>
        </w:rPr>
      </w:r>
      <w:r>
        <w:rPr>
          <w:lang w:val="es_ES" w:bidi="es_ES"/>
        </w:rPr>
        <w:t>En la primera sección de la carta, Pablo tiene dos propósitos principales. El primero es fortalecer su relación restaurada con Corinto, explicando situaciones, perdonando a quienes se opusieron a él y reflexionando sobre la naturaleza del ministerio. Para Pablo, el ministerio implicaba tanto un sufrimiento intenso como consuelo. El sufrimiento físico y emocional provenía de las situaciones y personas con las que trabajaba, pero su conocimiento de la recompensa futura y su experiencia del poder de Dios obrando en él le brindaban una profunda alegría y consuelo. Debido a su reciente encuentro con la muerte, Pablo también reflexiona sobre lo que sucede al morir. Su expectativa es recibir un cuerpo de resurrección y estar en la presencia de Jesús al morir.</w:t>
      </w:r>
    </w:p>
    <w:p>
      <w:pPr/>
      <w:r>
        <w:rPr>
          <w:lang w:val="es_ES" w:bidi="es_ES"/>
        </w:rPr>
      </w:r>
      <w:r>
        <w:rPr>
          <w:lang w:val="es_ES" w:bidi="es_ES"/>
        </w:rPr>
        <w:t>El segundo propósito de esta sección es reencauzar la colecta para Jerusalén. En este contexto, se ofrece una enseñanza importante sobre la donación y la economía cristiana: los cristianos deben seguir el ejemplo de Cristo al dar generosamente; la igualdad económica es el principio que determina quién da a quién.</w:t>
      </w:r>
    </w:p>
    <w:p>
      <w:pPr/>
      <w:r>
        <w:rPr>
          <w:lang w:val="es_ES" w:bidi="es_ES"/>
        </w:rPr>
      </w:r>
      <w:r>
        <w:rPr>
          <w:lang w:val="es_ES" w:bidi="es_ES"/>
        </w:rPr>
        <w:t>La segunda sección de la carta es una apasionada autodefensa que refuta las afirmaciones del intruso sobre su superioridad. Ni la oratoria ni el linaje son relevantes en el ministerio cristiano, sino únicamente el llamado de Dios.</w:t>
      </w:r>
    </w:p>
    <w:p>
      <w:pPr/>
      <w:r>
        <w:rPr>
          <w:lang w:val="es_ES" w:bidi="es_ES"/>
        </w:rPr>
      </w:r>
      <w:r>
        <w:rPr>
          <w:lang w:val="es_ES" w:bidi="es_ES"/>
        </w:rPr>
        <w:t>En ambas secciones se observa el profundo deseo de Pablo por la unidad de la iglesia, tanto dentro de la comunidad local como con los líderes designados por Dios, como él mismo.</w:t>
      </w:r>
    </w:p>
    <w:p>
      <w:pPr>
        <w:pStyle w:val="Heading3"/>
      </w:pPr>
      <w:r>
        <w:rPr>
          <w:lang w:val="es_ES" w:bidi="es_ES"/>
        </w:rPr>
        <w:t>Índice</w:t>
      </w:r>
    </w:p>
    <w:p>
      <w:pPr>
        <w:pStyle w:val="Heading4"/>
      </w:pPr>
      <w:r>
        <w:rPr>
          <w:lang w:val="es_ES" w:bidi="es_ES"/>
        </w:rPr>
        <w:t xml:space="preserve">Saludo, </w:t>
      </w:r>
      <w:r>
        <w:rPr>
          <w:lang w:val="es_ES" w:bidi="es_ES"/>
        </w:rPr>
        <w:t>1:1–7</w:t>
      </w:r>
    </w:p>
    <w:p>
      <w:pPr/>
      <w:r>
        <w:rPr>
          <w:lang w:val="es_ES" w:bidi="es_ES"/>
        </w:rPr>
      </w:r>
      <w:r>
        <w:rPr>
          <w:lang w:val="es_ES" w:bidi="es_ES"/>
        </w:rPr>
        <w:t>Un saludo estándar (</w:t>
      </w:r>
      <w:r>
        <w:rPr>
          <w:lang w:val="es_ES" w:bidi="es_ES"/>
        </w:rPr>
        <w:t>2 Cor 1:1–2</w:t>
      </w:r>
      <w:r>
        <w:rPr>
          <w:lang w:val="es_ES" w:bidi="es_ES"/>
        </w:rPr>
        <w:t xml:space="preserve">) precede la habitual acción de gracias de Pablo (vv </w:t>
      </w:r>
      <w:r>
        <w:rPr>
          <w:lang w:val="es_ES" w:bidi="es_ES"/>
        </w:rPr>
        <w:t>3–7</w:t>
      </w:r>
      <w:r>
        <w:rPr>
          <w:lang w:val="es_ES" w:bidi="es_ES"/>
        </w:rPr>
        <w:t xml:space="preserve">). El tema de la acción de gracias—el consuelo en medio del sufrimiento -es el tema de los capítulos </w:t>
      </w:r>
      <w:r>
        <w:rPr>
          <w:lang w:val="es_ES" w:bidi="es_ES"/>
        </w:rPr>
        <w:t>1–7</w:t>
      </w:r>
      <w:r>
        <w:rPr>
          <w:lang w:val="es_ES" w:bidi="es_ES"/>
        </w:rPr>
        <w:t>. Pablo sabe lo que es sufrir, pero es en el sufrimiento donde ha experimentado el consuelo de Dios, que transmite a los corintios.</w:t>
      </w:r>
    </w:p>
    <w:p>
      <w:pPr>
        <w:pStyle w:val="Heading4"/>
      </w:pPr>
      <w:r>
        <w:rPr>
          <w:lang w:val="es_ES" w:bidi="es_ES"/>
        </w:rPr>
        <w:t xml:space="preserve">Explicación de Pablo, </w:t>
      </w:r>
      <w:r>
        <w:rPr>
          <w:lang w:val="es_ES" w:bidi="es_ES"/>
        </w:rPr>
        <w:t>1:8–2:13</w:t>
      </w:r>
    </w:p>
    <w:p>
      <w:pPr/>
      <w:r>
        <w:rPr>
          <w:lang w:val="es_ES" w:bidi="es_ES"/>
        </w:rPr>
      </w:r>
      <w:r>
        <w:rPr>
          <w:lang w:val="es_ES" w:bidi="es_ES"/>
        </w:rPr>
        <w:t>Pablo les informa del peligro que enfrentó en Éfeso, tan grande que no creía que sobreviviría. Su eventual supervivencia parecía una resurrección virtual, reforzando su convicción de que Dios, no la fuerza humana, es el único refugio cristiano (</w:t>
      </w:r>
      <w:r>
        <w:rPr>
          <w:lang w:val="es_ES" w:bidi="es_ES"/>
        </w:rPr>
        <w:t>1:8–11</w:t>
      </w:r>
      <w:r>
        <w:rPr>
          <w:lang w:val="es_ES" w:bidi="es_ES"/>
        </w:rPr>
        <w:t xml:space="preserve">). En esa y en todas las situaciones, la única jactancia de Pablo es tener una conciencia limpia ante Dios (vv </w:t>
      </w:r>
      <w:r>
        <w:rPr>
          <w:lang w:val="es_ES" w:bidi="es_ES"/>
        </w:rPr>
        <w:t>12–14</w:t>
      </w:r>
      <w:r>
        <w:rPr>
          <w:lang w:val="es_ES" w:bidi="es_ES"/>
        </w:rPr>
        <w:t>).</w:t>
      </w:r>
    </w:p>
    <w:p>
      <w:pPr/>
      <w:r>
        <w:rPr>
          <w:lang w:val="es_ES" w:bidi="es_ES"/>
        </w:rPr>
      </w:r>
      <w:r>
        <w:rPr>
          <w:lang w:val="es_ES" w:bidi="es_ES"/>
        </w:rPr>
        <w:t xml:space="preserve">Pablo les había hablado de planes para una doble visita (cf. </w:t>
      </w:r>
      <w:r>
        <w:rPr>
          <w:lang w:val="es_ES" w:bidi="es_ES"/>
        </w:rPr>
        <w:t>1 Cor 16:5–6</w:t>
      </w:r>
      <w:r>
        <w:rPr>
          <w:lang w:val="es_ES" w:bidi="es_ES"/>
        </w:rPr>
        <w:t>), pero excepto por su breve “visita dolorosa”, no había cumplido su plan (</w:t>
      </w:r>
      <w:r>
        <w:rPr>
          <w:lang w:val="es_ES" w:bidi="es_ES"/>
        </w:rPr>
        <w:t>2 Cor 1:15–2:4</w:t>
      </w:r>
      <w:r>
        <w:rPr>
          <w:lang w:val="es_ES" w:bidi="es_ES"/>
        </w:rPr>
        <w:t xml:space="preserve">). Se defiende de las acusaciones de no planear según el Espíritu o de vacilación hipócrita. De hecho, cumplió su palabra (cf. </w:t>
      </w:r>
      <w:r>
        <w:rPr>
          <w:lang w:val="es_ES" w:bidi="es_ES"/>
        </w:rPr>
        <w:t>St 5:12</w:t>
      </w:r>
      <w:r>
        <w:rPr>
          <w:lang w:val="es_ES" w:bidi="es_ES"/>
        </w:rPr>
        <w:t>), ya que su vida reflejaba la promesa cumplida de Dios en Jesús, pero había cambiado los planes para no repetir la “visita dolorosa” del año anterior. Fue el amor, no la inconstancia, lo que motivó la visita retrasada.</w:t>
      </w:r>
    </w:p>
    <w:p>
      <w:pPr/>
      <w:r>
        <w:rPr>
          <w:lang w:val="es_ES" w:bidi="es_ES"/>
        </w:rPr>
      </w:r>
      <w:r>
        <w:rPr>
          <w:lang w:val="es_ES" w:bidi="es_ES"/>
        </w:rPr>
        <w:t xml:space="preserve">Los corintios habían respondido a la “carta de lágrimas” de Pablo excomulgando a la persona que se había opuesto a él (no la misma persona mencionada en </w:t>
      </w:r>
      <w:r>
        <w:rPr>
          <w:lang w:val="es_ES" w:bidi="es_ES"/>
        </w:rPr>
        <w:t>1 Cor 5</w:t>
      </w:r>
      <w:r>
        <w:rPr>
          <w:lang w:val="es_ES" w:bidi="es_ES"/>
        </w:rPr>
        <w:t>). Dado que esta persona se arrepintió, Pablo solicitó su restauración a la comunidad, perdonando libre y generosamente al hombre que lo había lastimado. La excomunión es para aquellos que no se arrepienten; su propósito se cumple una vez que la persona se arrepiente (</w:t>
      </w:r>
      <w:r>
        <w:rPr>
          <w:lang w:val="es_ES" w:bidi="es_ES"/>
        </w:rPr>
        <w:t>2 Cor 2:5–11</w:t>
      </w:r>
      <w:r>
        <w:rPr>
          <w:lang w:val="es_ES" w:bidi="es_ES"/>
        </w:rPr>
        <w:t>).</w:t>
      </w:r>
    </w:p>
    <w:p>
      <w:pPr/>
      <w:r>
        <w:rPr>
          <w:lang w:val="es_ES" w:bidi="es_ES"/>
        </w:rPr>
      </w:r>
      <w:r>
        <w:rPr>
          <w:lang w:val="es_ES" w:bidi="es_ES"/>
        </w:rPr>
        <w:t>Pablo luego relató su viaje de Éfeso a Filipo, cuando buscó noticias sobre la respuesta a la “carta de lágrimas” (</w:t>
      </w:r>
      <w:r>
        <w:rPr>
          <w:lang w:val="es_ES" w:bidi="es_ES"/>
        </w:rPr>
        <w:t>2:12–13</w:t>
      </w:r>
      <w:r>
        <w:rPr>
          <w:lang w:val="es_ES" w:bidi="es_ES"/>
        </w:rPr>
        <w:t>). Después de contar cómo dejó pasar una oportunidad de ministrar en Troas para ir a encontrarse con Tito en Filipo, interrumpe la narrativa con una larga digresión.</w:t>
      </w:r>
    </w:p>
    <w:p>
      <w:pPr>
        <w:pStyle w:val="Heading4"/>
      </w:pPr>
      <w:r>
        <w:rPr>
          <w:lang w:val="es_ES" w:bidi="es_ES"/>
        </w:rPr>
        <w:t xml:space="preserve">Naturaleza del Ministerio Apostólico, </w:t>
      </w:r>
      <w:r>
        <w:rPr>
          <w:lang w:val="es_ES" w:bidi="es_ES"/>
        </w:rPr>
        <w:t>2:14–7:4</w:t>
      </w:r>
    </w:p>
    <w:p>
      <w:pPr/>
      <w:r>
        <w:rPr>
          <w:lang w:val="es_ES" w:bidi="es_ES"/>
        </w:rPr>
      </w:r>
      <w:r>
        <w:rPr>
          <w:lang w:val="es_ES" w:bidi="es_ES"/>
        </w:rPr>
        <w:t>El ministerio apostólico en el que participó Pablo es similar al ministerio de Jesús, uno de sufrimiento y gloria. Incluso en el sufrimiento hay triunfo en Cristo, porque los cristianos comparten el triunfo de Cristo. Sin embargo, al igual que los perfumes de un triunfo romano eran motivo de alegría para los vencedores pero significaban muerte para los prisioneros en su camino a la ejecución, así el triunfo de Jesús es vida para el creyente y muerte para el incrédulo (</w:t>
      </w:r>
      <w:r>
        <w:rPr>
          <w:lang w:val="es_ES" w:bidi="es_ES"/>
        </w:rPr>
        <w:t>2:14–17</w:t>
      </w:r>
      <w:r>
        <w:rPr>
          <w:lang w:val="es_ES" w:bidi="es_ES"/>
        </w:rPr>
        <w:t>).</w:t>
      </w:r>
    </w:p>
    <w:p>
      <w:pPr/>
      <w:r>
        <w:rPr>
          <w:lang w:val="es_ES" w:bidi="es_ES"/>
        </w:rPr>
      </w:r>
      <w:r>
        <w:rPr>
          <w:lang w:val="es_ES" w:bidi="es_ES"/>
        </w:rPr>
        <w:t>Este triunfo podría haber parecido una jactancia, pero Pablo no está participando en autoexaltación. De hecho, no necesita las cartas de recomendación que el intruso en Corinto llevaba desde Jerusalén, porque los corintios son en sí mismos la prueba de su ministerio (</w:t>
      </w:r>
      <w:r>
        <w:rPr>
          <w:lang w:val="es_ES" w:bidi="es_ES"/>
        </w:rPr>
        <w:t>3:1–3</w:t>
      </w:r>
      <w:r>
        <w:rPr>
          <w:lang w:val="es_ES" w:bidi="es_ES"/>
        </w:rPr>
        <w:t xml:space="preserve">). Su jactancia no está en sí mismo, sino en el nuevo pacto en el Espíritu, que a diferencia del antiguo pacto no se desvanece (aquí Pablo sigue una interpretación judía de </w:t>
      </w:r>
      <w:r>
        <w:rPr>
          <w:lang w:val="es_ES" w:bidi="es_ES"/>
        </w:rPr>
        <w:t>Ex 34:29–35</w:t>
      </w:r>
      <w:r>
        <w:rPr>
          <w:lang w:val="es_ES" w:bidi="es_ES"/>
        </w:rPr>
        <w:t>, donde Moisés puso el velo sobre su rostro para que la gente no viera desvanecerse la gloria), ni oculta la presencia de Dios. El nuevo pacto es permanente; revela a Dios directamente en el Espíritu. No hay engaño ni ocultamiento, porque el mensaje no es sobre Pablo sino sobre Jesús, quien es la luz misma (</w:t>
      </w:r>
      <w:r>
        <w:rPr>
          <w:lang w:val="es_ES" w:bidi="es_ES"/>
        </w:rPr>
        <w:t>2 Cor 3:4–4:6</w:t>
      </w:r>
      <w:r>
        <w:rPr>
          <w:lang w:val="es_ES" w:bidi="es_ES"/>
        </w:rPr>
        <w:t>).</w:t>
      </w:r>
    </w:p>
    <w:p>
      <w:pPr/>
      <w:r>
        <w:rPr>
          <w:lang w:val="es_ES" w:bidi="es_ES"/>
        </w:rPr>
      </w:r>
      <w:r>
        <w:rPr>
          <w:lang w:val="es_ES" w:bidi="es_ES"/>
        </w:rPr>
        <w:t>Sin embargo, Pablo, el mensajero, es simplemente la vasija frágil y barata que contiene el tesoro invaluable, revelando por contraste que el único poder en el evangelio es el poder de Dios. Este contraste entre debilidad y poder se observa en los sufrimientos del apóstol, una especie de muerte viviente modelada según los sufrimientos de Jesús, de los cuales la vida de Jesús fluye hacia otros (</w:t>
      </w:r>
      <w:r>
        <w:rPr>
          <w:lang w:val="es_ES" w:bidi="es_ES"/>
        </w:rPr>
        <w:t>4:7–15</w:t>
      </w:r>
      <w:r>
        <w:rPr>
          <w:lang w:val="es_ES" w:bidi="es_ES"/>
        </w:rPr>
        <w:t>).</w:t>
      </w:r>
    </w:p>
    <w:p>
      <w:pPr/>
      <w:r>
        <w:rPr>
          <w:lang w:val="es_ES" w:bidi="es_ES"/>
        </w:rPr>
      </w:r>
      <w:r>
        <w:rPr>
          <w:lang w:val="es_ES" w:bidi="es_ES"/>
        </w:rPr>
        <w:t>Por lo tanto, a pesar del intenso sufrimiento, Pablo tiene coraje porque mira más allá de esta vida hacia las recompensas de la vida venidera. Toda su motivación proviene de la fe, no de lo que ve, ya que vive para realidades invisibles (</w:t>
      </w:r>
      <w:r>
        <w:rPr>
          <w:lang w:val="es_ES" w:bidi="es_ES"/>
        </w:rPr>
        <w:t>4:16–18</w:t>
      </w:r>
      <w:r>
        <w:rPr>
          <w:lang w:val="es_ES" w:bidi="es_ES"/>
        </w:rPr>
        <w:t>). Cuando muera, Pablo espera recibir un cuerpo de resurrección eterno. Su esperanza no es convertirse en un alma desencarnada (“desnuda”), sino pasar inmediatamente a una vida corporal glorificada, ya garantizada por la presencia del Espíritu. Esta esperanza probablemente surgió de su cercano encuentro con la muerte en Éfeso, cuando debió haber meditado y orado sobre lo que vendría después de la muerte (</w:t>
      </w:r>
      <w:r>
        <w:rPr>
          <w:lang w:val="es_ES" w:bidi="es_ES"/>
        </w:rPr>
        <w:t>5:1–5</w:t>
      </w:r>
      <w:r>
        <w:rPr>
          <w:lang w:val="es_ES" w:bidi="es_ES"/>
        </w:rPr>
        <w:t xml:space="preserve">). Dado que este futuro incluye el juicio de Cristo, Pablo quería hacer todo lo posible para vivir a la luz de ese juicio, que ya veía por fe (vv </w:t>
      </w:r>
      <w:r>
        <w:rPr>
          <w:lang w:val="es_ES" w:bidi="es_ES"/>
        </w:rPr>
        <w:t>6–10</w:t>
      </w:r>
      <w:r>
        <w:rPr>
          <w:lang w:val="es_ES" w:bidi="es_ES"/>
        </w:rPr>
        <w:t>).</w:t>
      </w:r>
    </w:p>
    <w:p>
      <w:pPr/>
      <w:r>
        <w:rPr>
          <w:lang w:val="es_ES" w:bidi="es_ES"/>
        </w:rPr>
      </w:r>
      <w:r>
        <w:rPr>
          <w:lang w:val="es_ES" w:bidi="es_ES"/>
        </w:rPr>
        <w:t>Lejos de intentar alabarse o exaltarse a sí mismo, Pablo simplemente presentaba lo que era: una persona llena del amor de Cristo y convencida de que todos deberían vivir no para sí mismos, sino para Cristo (</w:t>
      </w:r>
      <w:r>
        <w:rPr>
          <w:lang w:val="es_ES" w:bidi="es_ES"/>
        </w:rPr>
        <w:t>5:11–15</w:t>
      </w:r>
      <w:r>
        <w:rPr>
          <w:lang w:val="es_ES" w:bidi="es_ES"/>
        </w:rPr>
        <w:t>). Nadie debería ser valorado desde un punto de vista meramente humano, ni Pablo, ni siquiera Cristo (porque Pablo, antes de su conversión, tenía una opinión humana de Cristo que su conversión había cambiado radicalmente); todos deberían ser valorados desde el punto de vista de la nueva creación. El trabajo de Pablo era simplemente anunciar la reconciliación de la nueva creación, que Dios ya ha efectuado de su lado y que solo espera la ratificación de una persona del lado humano (</w:t>
      </w:r>
      <w:r>
        <w:rPr>
          <w:lang w:val="es_ES" w:bidi="es_ES"/>
        </w:rPr>
        <w:t>5:16–20</w:t>
      </w:r>
      <w:r>
        <w:rPr>
          <w:lang w:val="es_ES" w:bidi="es_ES"/>
        </w:rPr>
        <w:t>).</w:t>
      </w:r>
    </w:p>
    <w:p>
      <w:pPr/>
      <w:r>
        <w:rPr>
          <w:lang w:val="es_ES" w:bidi="es_ES"/>
        </w:rPr>
      </w:r>
      <w:r>
        <w:rPr>
          <w:lang w:val="es_ES" w:bidi="es_ES"/>
        </w:rPr>
        <w:t>Pablo, por lo tanto, era un colaborador con Dios, anunciando la salvación y utilizando todos los medios coherentes con el carácter de Dios para proclamar el mensaje, sufriendo todo lo imaginable para demostrar el alcance del amor de Dios (</w:t>
      </w:r>
      <w:r>
        <w:rPr>
          <w:lang w:val="es_ES" w:bidi="es_ES"/>
        </w:rPr>
        <w:t>6:1–10</w:t>
      </w:r>
      <w:r>
        <w:rPr>
          <w:lang w:val="es_ES" w:bidi="es_ES"/>
        </w:rPr>
        <w:t>). Así que Pablo no tenía nada en contra de los corintios. Si había algún obstáculo en su relación con él, debía estar de su lado (</w:t>
      </w:r>
      <w:r>
        <w:rPr>
          <w:lang w:val="es_ES" w:bidi="es_ES"/>
        </w:rPr>
        <w:t>6:11–13</w:t>
      </w:r>
      <w:r>
        <w:rPr>
          <w:lang w:val="es_ES" w:bidi="es_ES"/>
        </w:rPr>
        <w:t>).</w:t>
      </w:r>
    </w:p>
    <w:p>
      <w:pPr>
        <w:pStyle w:val="Heading4"/>
      </w:pPr>
      <w:r>
        <w:rPr>
          <w:lang w:val="es_ES" w:bidi="es_ES"/>
        </w:rPr>
        <w:t xml:space="preserve">Reflexión sobre la pureza, </w:t>
      </w:r>
      <w:r>
        <w:rPr>
          <w:lang w:val="es_ES" w:bidi="es_ES"/>
        </w:rPr>
        <w:t>6:14–7:1</w:t>
      </w:r>
    </w:p>
    <w:p>
      <w:pPr/>
      <w:r>
        <w:rPr>
          <w:lang w:val="es_ES" w:bidi="es_ES"/>
        </w:rPr>
      </w:r>
      <w:r>
        <w:rPr>
          <w:lang w:val="es_ES" w:bidi="es_ES"/>
        </w:rPr>
        <w:t xml:space="preserve">Quizás sospechando que el verdadero obstáculo en la relación era su amor por el mundo, o que los corintios podrían no haber superado completamente los problemas mencionados en 1 Corintios, Pablo se desvió hacia una discusión sobre la pureza y la santificación de los creyentes. Hay dos grupos: luz y oscuridad, Cristo y el diablo, creyentes e incrédulos. Por lo tanto, como muestran </w:t>
      </w:r>
      <w:r>
        <w:rPr>
          <w:lang w:val="es_ES" w:bidi="es_ES"/>
        </w:rPr>
        <w:t>Éxodo 25:8</w:t>
      </w:r>
      <w:r>
        <w:rPr>
          <w:lang w:val="es_ES" w:bidi="es_ES"/>
        </w:rPr>
        <w:t xml:space="preserve">, </w:t>
      </w:r>
      <w:r>
        <w:rPr>
          <w:lang w:val="es_ES" w:bidi="es_ES"/>
        </w:rPr>
        <w:t>Levítico 26:11–12</w:t>
      </w:r>
      <w:r>
        <w:rPr>
          <w:lang w:val="es_ES" w:bidi="es_ES"/>
        </w:rPr>
        <w:t xml:space="preserve">, </w:t>
      </w:r>
      <w:r>
        <w:rPr>
          <w:lang w:val="es_ES" w:bidi="es_ES"/>
        </w:rPr>
        <w:t>Isaías 52:11</w:t>
      </w:r>
      <w:r>
        <w:rPr>
          <w:lang w:val="es_ES" w:bidi="es_ES"/>
        </w:rPr>
        <w:t xml:space="preserve">, </w:t>
      </w:r>
      <w:r>
        <w:rPr>
          <w:lang w:val="es_ES" w:bidi="es_ES"/>
        </w:rPr>
        <w:t>Ezequiel 37:27</w:t>
      </w:r>
      <w:r>
        <w:rPr>
          <w:lang w:val="es_ES" w:bidi="es_ES"/>
        </w:rPr>
        <w:t xml:space="preserve">, y </w:t>
      </w:r>
      <w:r>
        <w:rPr>
          <w:lang w:val="es_ES" w:bidi="es_ES"/>
        </w:rPr>
        <w:t>Oseas 1:10</w:t>
      </w:r>
      <w:r>
        <w:rPr>
          <w:lang w:val="es_ES" w:bidi="es_ES"/>
        </w:rPr>
        <w:t xml:space="preserve"> (frases de estos pasajes fluyen entre sí en un estilo de cita en cadena familiar para los judíos), los cristianos no deben estar estrechamente vinculados a los incrédulos en matrimonio o en negocios, ya que esto afectará su pureza moral.</w:t>
      </w:r>
    </w:p>
    <w:p>
      <w:pPr>
        <w:pStyle w:val="Heading4"/>
      </w:pPr>
      <w:r>
        <w:rPr>
          <w:lang w:val="es_ES" w:bidi="es_ES"/>
        </w:rPr>
        <w:t xml:space="preserve">Regreso a la naturaleza del Ministerio Apostólico, </w:t>
      </w:r>
      <w:r>
        <w:rPr>
          <w:lang w:val="es_ES" w:bidi="es_ES"/>
        </w:rPr>
        <w:t>7:2–4</w:t>
      </w:r>
    </w:p>
    <w:p>
      <w:pPr/>
      <w:r>
        <w:rPr>
          <w:lang w:val="es_ES" w:bidi="es_ES"/>
        </w:rPr>
      </w:r>
      <w:r>
        <w:rPr>
          <w:lang w:val="es_ES" w:bidi="es_ES"/>
        </w:rPr>
        <w:t xml:space="preserve">Retomando desde </w:t>
      </w:r>
      <w:r>
        <w:rPr>
          <w:lang w:val="es_ES" w:bidi="es_ES"/>
        </w:rPr>
        <w:t>6:13</w:t>
      </w:r>
      <w:r>
        <w:rPr>
          <w:lang w:val="es_ES" w:bidi="es_ES"/>
        </w:rPr>
        <w:t>, Pablo señala que los corintios no tienen nada sustancial en su contra. No está criticando, sino simplemente apelando a ellos con amor; incluso ahora está dispuesto a morir por ellos.</w:t>
      </w:r>
    </w:p>
    <w:p>
      <w:pPr>
        <w:pStyle w:val="Heading4"/>
      </w:pPr>
      <w:r>
        <w:rPr>
          <w:lang w:val="es_ES" w:bidi="es_ES"/>
        </w:rPr>
        <w:t xml:space="preserve">Explicación concluida, </w:t>
      </w:r>
      <w:r>
        <w:rPr>
          <w:lang w:val="es_ES" w:bidi="es_ES"/>
        </w:rPr>
        <w:t>7:5–16</w:t>
      </w:r>
    </w:p>
    <w:p>
      <w:pPr/>
      <w:r>
        <w:rPr>
          <w:lang w:val="es_ES" w:bidi="es_ES"/>
        </w:rPr>
      </w:r>
      <w:r>
        <w:rPr>
          <w:lang w:val="es_ES" w:bidi="es_ES"/>
        </w:rPr>
        <w:t xml:space="preserve">Tras concluir su digresión, Pablo regresa a su viaje, que había dejado en </w:t>
      </w:r>
      <w:r>
        <w:rPr>
          <w:lang w:val="es_ES" w:bidi="es_ES"/>
        </w:rPr>
        <w:t>2:13</w:t>
      </w:r>
      <w:r>
        <w:rPr>
          <w:lang w:val="es_ES" w:bidi="es_ES"/>
        </w:rPr>
        <w:t>. Al encontrarse con Tito, recibió buenas noticias sobre Corinto. Se sintió aliviado de que su “carta de lágrimas” hubiera sido efectiva, no solo al hacerlos sentir pena, sino al llevarlos a un verdadero arrepentimiento que produjo celo, pureza moral y alegría. Además, su comportamiento hacia Tito había sido tan impresionante que el informe entusiasta de Tito sobre sus propias impresiones alegró aún más a Pablo.</w:t>
      </w:r>
    </w:p>
    <w:p>
      <w:pPr>
        <w:pStyle w:val="Heading4"/>
      </w:pPr>
      <w:r>
        <w:rPr>
          <w:lang w:val="es_ES" w:bidi="es_ES"/>
        </w:rPr>
        <w:t xml:space="preserve">Colecta para Jerusalén, </w:t>
      </w:r>
      <w:r>
        <w:rPr>
          <w:lang w:val="es_ES" w:bidi="es_ES"/>
        </w:rPr>
        <w:t>8:1–9:15</w:t>
      </w:r>
    </w:p>
    <w:p>
      <w:pPr/>
      <w:r>
        <w:rPr>
          <w:lang w:val="es_ES" w:bidi="es_ES"/>
        </w:rPr>
      </w:r>
      <w:r>
        <w:rPr>
          <w:lang w:val="es_ES" w:bidi="es_ES"/>
        </w:rPr>
        <w:t xml:space="preserve">En el contexto de las relaciones restauradas, Pablo aborda el tema delicado de la colecta para la iglesia en Jerusalén, que había sido empobrecida por las hambrunas en Judea en los años 40. Esta colecta fue tanto un acto de caridad (cf. </w:t>
      </w:r>
      <w:r>
        <w:rPr>
          <w:lang w:val="es_ES" w:bidi="es_ES"/>
        </w:rPr>
        <w:t>Hechos 11:27–30,</w:t>
      </w:r>
      <w:r>
        <w:rPr>
          <w:lang w:val="es_ES" w:bidi="es_ES"/>
        </w:rPr>
        <w:t xml:space="preserve"> </w:t>
      </w:r>
      <w:r>
        <w:rPr>
          <w:lang w:val="es_ES" w:bidi="es_ES"/>
        </w:rPr>
        <w:t>Ga 2:10</w:t>
      </w:r>
      <w:r>
        <w:rPr>
          <w:lang w:val="es_ES" w:bidi="es_ES"/>
        </w:rPr>
        <w:t>) como un acto simbólico de unidad y comunión entre las ramas gentil y judía de la iglesia.</w:t>
      </w:r>
    </w:p>
    <w:p>
      <w:pPr/>
      <w:r>
        <w:rPr>
          <w:lang w:val="es_ES" w:bidi="es_ES"/>
        </w:rPr>
      </w:r>
      <w:r>
        <w:rPr>
          <w:lang w:val="es_ES" w:bidi="es_ES"/>
        </w:rPr>
        <w:t xml:space="preserve">La iglesia empobrecida y sufriente en Macedonia (Filipo) había dado con entusiasmo. Por lo tanto, Tito estaba regresando para ayudar a los Corintios a completar lo que habían comenzado el año anterior (y probablemente abandonaron durante la controversia con Pablo, </w:t>
      </w:r>
      <w:r>
        <w:rPr>
          <w:lang w:val="es_ES" w:bidi="es_ES"/>
        </w:rPr>
        <w:t>2 Cor 8:1–7</w:t>
      </w:r>
      <w:r>
        <w:rPr>
          <w:lang w:val="es_ES" w:bidi="es_ES"/>
        </w:rPr>
        <w:t xml:space="preserve">). Los principios de la colecta son: (1) los Corintios deben seguir el ejemplo de Jesús, quien se hizo pobre por ellos; (2) deben dar libremente lo que puedan sin lamentar no poder dar más, porque Dios valora el entusiasmo de dar expresado en acción, no la cantidad neta del donativo; y (3) debe haber una igualdad económica entre las secciones de la iglesia, ninguna sección debe enriquecerse a expensas de otra (cf. </w:t>
      </w:r>
      <w:r>
        <w:rPr>
          <w:lang w:val="es_ES" w:bidi="es_ES"/>
        </w:rPr>
        <w:t>Ex 16:18</w:t>
      </w:r>
      <w:r>
        <w:rPr>
          <w:lang w:val="es_ES" w:bidi="es_ES"/>
        </w:rPr>
        <w:t>). Esta igualdad económica se extiende a la relación entre dos iglesias separadas por un continente (</w:t>
      </w:r>
      <w:r>
        <w:rPr>
          <w:lang w:val="es_ES" w:bidi="es_ES"/>
        </w:rPr>
        <w:t>2 Cor 8:8–15</w:t>
      </w:r>
      <w:r>
        <w:rPr>
          <w:lang w:val="es_ES" w:bidi="es_ES"/>
        </w:rPr>
        <w:t>).</w:t>
      </w:r>
    </w:p>
    <w:p>
      <w:pPr/>
      <w:r>
        <w:rPr>
          <w:lang w:val="es_ES" w:bidi="es_ES"/>
        </w:rPr>
      </w:r>
      <w:r>
        <w:rPr>
          <w:lang w:val="es_ES" w:bidi="es_ES"/>
        </w:rPr>
        <w:t>Tito y dos hombres absolutamente confiables, designados por las iglesias para este trabajo, vendrán a supervisar la recolección final. Pablo no tendría nada que ver personalmente con el dinero, porque es importante que no solo Dios, sino también el mundo, puedan ver la honestidad e integridad con la que la iglesia maneja el dinero (</w:t>
      </w:r>
      <w:r>
        <w:rPr>
          <w:lang w:val="es_ES" w:bidi="es_ES"/>
        </w:rPr>
        <w:t>8:16–24</w:t>
      </w:r>
      <w:r>
        <w:rPr>
          <w:lang w:val="es_ES" w:bidi="es_ES"/>
        </w:rPr>
        <w:t>).</w:t>
      </w:r>
    </w:p>
    <w:p>
      <w:pPr/>
      <w:r>
        <w:rPr>
          <w:lang w:val="es_ES" w:bidi="es_ES"/>
        </w:rPr>
      </w:r>
      <w:r>
        <w:rPr>
          <w:lang w:val="es_ES" w:bidi="es_ES"/>
        </w:rPr>
        <w:t>En esta sección, Pablo indica que no necesita argumentar las razones para esta colecta; ellos ya eran conscientes de ellas cuando comenzaron a reunir dinero el año anterior. Esta carta no es un argumento para la colecta, sino un estímulo para completar el trabajo, de modo que cuando Pablo llegue con representantes de otras iglesias llevando sus contribuciones, los corintios no se sientan avergonzados por ser una iglesia relativamente rica que no esté lista o no pueda dar generosamente, a pesar de las alabanzas de Pablo sobre su anterior entusiasmo. Al decir esto, Pablo se muestra diplomático y perspicaz al motivar el comportamiento humano; hace las mejores suposiciones posibles sobre la situación actual (</w:t>
      </w:r>
      <w:r>
        <w:rPr>
          <w:lang w:val="es_ES" w:bidi="es_ES"/>
        </w:rPr>
        <w:t>9:1–5</w:t>
      </w:r>
      <w:r>
        <w:rPr>
          <w:lang w:val="es_ES" w:bidi="es_ES"/>
        </w:rPr>
        <w:t>).</w:t>
      </w:r>
    </w:p>
    <w:p>
      <w:pPr/>
      <w:r>
        <w:rPr>
          <w:lang w:val="es_ES" w:bidi="es_ES"/>
        </w:rPr>
      </w:r>
      <w:r>
        <w:rPr>
          <w:lang w:val="es_ES" w:bidi="es_ES"/>
        </w:rPr>
        <w:t>Pablo no quería que los Corintios dieran por obligación. Aunque él, al igual que Jesús (</w:t>
      </w:r>
      <w:r>
        <w:rPr>
          <w:lang w:val="es_ES" w:bidi="es_ES"/>
        </w:rPr>
        <w:t>Mt 6:19–20</w:t>
      </w:r>
      <w:r>
        <w:rPr>
          <w:lang w:val="es_ES" w:bidi="es_ES"/>
        </w:rPr>
        <w:t>), señaló que el único valor real del dinero es usarlo para ayudar a otros, deseaba que estuvieran tan convencidos de la generosidad de Dios y de su capacidad para proveer que dieran de manera libre y alegre. Dios deseaba enriquecerlos para que pudieran dar más. El acto de dar resultaría en acciones de gracias a Dios por parte de los receptores, quienes también orarían por aquellos que hicieron el regalo, uniendo así a la iglesia. Un recordatorio final de la magnitud de la entrega de Dios concluye la sección (</w:t>
      </w:r>
      <w:r>
        <w:rPr>
          <w:lang w:val="es_ES" w:bidi="es_ES"/>
        </w:rPr>
        <w:t>2 Cor 9:6–15</w:t>
      </w:r>
      <w:r>
        <w:rPr>
          <w:lang w:val="es_ES" w:bidi="es_ES"/>
        </w:rPr>
        <w:t>).</w:t>
      </w:r>
    </w:p>
    <w:p>
      <w:pPr>
        <w:pStyle w:val="Heading4"/>
      </w:pPr>
      <w:r>
        <w:rPr>
          <w:lang w:val="es_ES" w:bidi="es_ES"/>
        </w:rPr>
        <w:t xml:space="preserve">La autodefensa de Pablo, </w:t>
      </w:r>
      <w:r>
        <w:rPr>
          <w:lang w:val="es_ES" w:bidi="es_ES"/>
        </w:rPr>
        <w:t>10:1–13:14</w:t>
      </w:r>
    </w:p>
    <w:p>
      <w:pPr/>
      <w:r>
        <w:rPr>
          <w:lang w:val="es_ES" w:bidi="es_ES"/>
        </w:rPr>
      </w:r>
      <w:r>
        <w:rPr>
          <w:lang w:val="es_ES" w:bidi="es_ES"/>
        </w:rPr>
        <w:t xml:space="preserve">Hay un cambio abrupto de tono entre </w:t>
      </w:r>
      <w:r>
        <w:rPr>
          <w:lang w:val="es_ES" w:bidi="es_ES"/>
        </w:rPr>
        <w:t>9:15</w:t>
      </w:r>
      <w:r>
        <w:rPr>
          <w:lang w:val="es_ES" w:bidi="es_ES"/>
        </w:rPr>
        <w:t xml:space="preserve"> y </w:t>
      </w:r>
      <w:r>
        <w:rPr>
          <w:lang w:val="es_ES" w:bidi="es_ES"/>
        </w:rPr>
        <w:t>10:1</w:t>
      </w:r>
      <w:r>
        <w:rPr>
          <w:lang w:val="es_ES" w:bidi="es_ES"/>
        </w:rPr>
        <w:t xml:space="preserve">. Ahora, en lugar del tono conciliador encontrado en </w:t>
      </w:r>
      <w:r>
        <w:rPr>
          <w:lang w:val="es_ES" w:bidi="es_ES"/>
        </w:rPr>
        <w:t>1:1–7:16</w:t>
      </w:r>
      <w:r>
        <w:rPr>
          <w:lang w:val="es_ES" w:bidi="es_ES"/>
        </w:rPr>
        <w:t>, hay argumentación y defensa, incluso amenaza. El apostolado de Pablo ha sido atacado, y él lo defenderá con vigor.</w:t>
      </w:r>
    </w:p>
    <w:p>
      <w:pPr/>
      <w:r>
        <w:rPr>
          <w:lang w:val="es_ES" w:bidi="es_ES"/>
        </w:rPr>
      </w:r>
      <w:r>
        <w:rPr>
          <w:lang w:val="es_ES" w:bidi="es_ES"/>
        </w:rPr>
        <w:t>Pablo era verdaderamente una persona humilde que prefería no ejercer su autoridad. Sin embargo, cuando se veía obligado, poseía algo más que autoridad; tenía un poder espiritual capaz de destruir argumentos contrarios y someter todo a la obediencia a Jesús. Estaba dispuesto a usar ese poder en Corinto si fuera necesario, aunque hasta ese momento había sido amable y había mostrado este aspecto de su ministerio solo en cartas (</w:t>
      </w:r>
      <w:r>
        <w:rPr>
          <w:lang w:val="es_ES" w:bidi="es_ES"/>
        </w:rPr>
        <w:t>10:1–11</w:t>
      </w:r>
      <w:r>
        <w:rPr>
          <w:lang w:val="es_ES" w:bidi="es_ES"/>
        </w:rPr>
        <w:t>).</w:t>
      </w:r>
    </w:p>
    <w:p>
      <w:pPr/>
      <w:r>
        <w:rPr>
          <w:lang w:val="es_ES" w:bidi="es_ES"/>
        </w:rPr>
      </w:r>
      <w:r>
        <w:rPr>
          <w:lang w:val="es_ES" w:bidi="es_ES"/>
        </w:rPr>
        <w:t>Sus oponentes hablaban de sus calificaciones y se comparaban favorablemente con otros ministros. Pablo no participaría en este juego de comparaciones. Dios había establecido el ámbito de sus labores, que era el área en la que fundó iglesias. Él fue quien inició la iglesia en Corinto, por lo que es su ámbito de ministerio, no el del intruso (y otros como este). Se jactaban de haber cosechado los beneficios de su ministerio; Pablo podía señalar un ministerio original dado por Dios, porque al final es la recomendación de Dios la que cuenta (</w:t>
      </w:r>
      <w:r>
        <w:rPr>
          <w:lang w:val="es_ES" w:bidi="es_ES"/>
        </w:rPr>
        <w:t>10:13–18</w:t>
      </w:r>
      <w:r>
        <w:rPr>
          <w:lang w:val="es_ES" w:bidi="es_ES"/>
        </w:rPr>
        <w:t>).</w:t>
      </w:r>
    </w:p>
    <w:p>
      <w:pPr/>
      <w:r>
        <w:rPr>
          <w:lang w:val="es_ES" w:bidi="es_ES"/>
        </w:rPr>
      </w:r>
      <w:r>
        <w:rPr>
          <w:lang w:val="es_ES" w:bidi="es_ES"/>
        </w:rPr>
        <w:t>Sin embargo, la rebelión de los corintios es lo suficientemente seria como para obligarlo a defenderse, por más ridículo que parezca tal ejercicio. Se sorprendió de lo fácilmente que se desviaron hacia cada nueva doctrina que surgía. Esta tendencia infunde miedo en el corazón de Pablo (</w:t>
      </w:r>
      <w:r>
        <w:rPr>
          <w:lang w:val="es_ES" w:bidi="es_ES"/>
        </w:rPr>
        <w:t>11:1–6</w:t>
      </w:r>
      <w:r>
        <w:rPr>
          <w:lang w:val="es_ES" w:bidi="es_ES"/>
        </w:rPr>
        <w:t>).</w:t>
      </w:r>
    </w:p>
    <w:p>
      <w:pPr/>
      <w:r>
        <w:rPr>
          <w:lang w:val="es_ES" w:bidi="es_ES"/>
        </w:rPr>
      </w:r>
      <w:r>
        <w:rPr>
          <w:lang w:val="es_ES" w:bidi="es_ES"/>
        </w:rPr>
        <w:t xml:space="preserve">Pablo había sido criticado por negarse a recibir apoyo financiero de Corinto (aunque aceptó presentes de otras iglesias; cf. </w:t>
      </w:r>
      <w:r>
        <w:rPr>
          <w:lang w:val="es_ES" w:bidi="es_ES"/>
        </w:rPr>
        <w:t>1 Cor 9</w:t>
      </w:r>
      <w:r>
        <w:rPr>
          <w:lang w:val="es_ES" w:bidi="es_ES"/>
        </w:rPr>
        <w:t>). Continuaría rechazando tal apoyo, pues quería socavar las afirmaciones del intruso. ¡Si el intruso realmente servía solo a Dios, que trabajara de la misma manera que Pablo! Pero como el intruso era falso de corazón, sirviendo a Satanás y no a Dios, buscaba dinero de la iglesia. Pablo estaba asombrado de que, con la tan alabada sabiduría de los corintios, no vieran esta hipocresía. Sin embargo, esperaba que, incluso si debía hacerse el tonto al defenderse, al menos aceptaran a un tonto como Pablo. La ironía es que su cuidado y preocupación muy tiernos por la iglesia, su gentileza, estaban siendo usados en su contra como una supuesta "debilidad". Pablo, argumentaba el oponente, sabía que era falso, por lo tanto, no se atrevía a aceptar dinero de los corintios (</w:t>
      </w:r>
      <w:r>
        <w:rPr>
          <w:lang w:val="es_ES" w:bidi="es_ES"/>
        </w:rPr>
        <w:t>11:7–21</w:t>
      </w:r>
      <w:r>
        <w:rPr>
          <w:lang w:val="es_ES" w:bidi="es_ES"/>
        </w:rPr>
        <w:t>).</w:t>
      </w:r>
    </w:p>
    <w:p>
      <w:pPr/>
      <w:r>
        <w:rPr>
          <w:lang w:val="es_ES" w:bidi="es_ES"/>
        </w:rPr>
      </w:r>
      <w:r>
        <w:rPr>
          <w:lang w:val="es_ES" w:bidi="es_ES"/>
        </w:rPr>
        <w:t>Los intrusos afirmaban venir con autoridad de Jerusalén. Tenían cartas de los apóstoles; sin embargo, es poco probable que los apóstoles hubieran aprobado sus actividades. Aun así, eran judíos con una autoridad respetable detrás de ellos. Pablo se sintió obligado a declarar sus propias credenciales. Si ellos eran judíos, él era igual de puro como judío. Si servían a Cristo, ¿podrían su trabajo y sufrimientos igualar a los suyos? La lista de sufrimientos proporciona tanto información histórica no encontrada en Hechos como evidencia de un trabajo incansable, incluyendo días de hambre (“muchos ayunos”) y noches dedicadas a la oración (“muchas vigilias”) (</w:t>
      </w:r>
      <w:r>
        <w:rPr>
          <w:lang w:val="es_ES" w:bidi="es_ES"/>
        </w:rPr>
        <w:t>11:21–29</w:t>
      </w:r>
      <w:r>
        <w:rPr>
          <w:lang w:val="es_ES" w:bidi="es_ES"/>
        </w:rPr>
        <w:t>).</w:t>
      </w:r>
    </w:p>
    <w:p>
      <w:pPr/>
      <w:r>
        <w:rPr>
          <w:lang w:val="es_ES" w:bidi="es_ES"/>
        </w:rPr>
      </w:r>
      <w:r>
        <w:rPr>
          <w:lang w:val="es_ES" w:bidi="es_ES"/>
        </w:rPr>
        <w:t>Sin embargo, esta jactancia era repulsiva para Pablo, por lo que destacó un sufrimiento en particular: su escape de Damasco, cuando tuvo que esconderse y salir de la ciudad en una cesta. La historia muestra de inmediato su efectividad como evangelista (ya que fue un objetivo de persecución) y lo avergüenza, porque no pudo defenderse y tuvo que escapar bajo el amparo de la oscuridad. No obstante, esa debilidad fue en realidad su gloria (</w:t>
      </w:r>
      <w:r>
        <w:rPr>
          <w:lang w:val="es_ES" w:bidi="es_ES"/>
        </w:rPr>
        <w:t>11:30–33</w:t>
      </w:r>
      <w:r>
        <w:rPr>
          <w:lang w:val="es_ES" w:bidi="es_ES"/>
        </w:rPr>
        <w:t>).</w:t>
      </w:r>
    </w:p>
    <w:p>
      <w:pPr/>
      <w:r>
        <w:rPr>
          <w:lang w:val="es_ES" w:bidi="es_ES"/>
        </w:rPr>
      </w:r>
      <w:r>
        <w:rPr>
          <w:lang w:val="es_ES" w:bidi="es_ES"/>
        </w:rPr>
        <w:t>Sus oponentes se jactaban de tener revelaciones de Dios. Pablo sabía que esta jactancia era insensata; sin embargo, si debía hacerlo, les contaría de una revelación superior a la de ellos, un momento en el que realmente vio el interior del cielo (no está seguro si fue una visión o una experiencia corporal real). Esto probablemente ocurrió alrededor del año 42 d. C., mientras Pablo estaba en Tarso, antes de que Bernabé viniera por él (</w:t>
      </w:r>
      <w:r>
        <w:rPr>
          <w:lang w:val="es_ES" w:bidi="es_ES"/>
        </w:rPr>
        <w:t>Hechos 9:30,</w:t>
      </w:r>
      <w:r>
        <w:rPr>
          <w:lang w:val="es_ES" w:bidi="es_ES"/>
        </w:rPr>
        <w:t xml:space="preserve"> </w:t>
      </w:r>
      <w:r>
        <w:rPr>
          <w:lang w:val="es_ES" w:bidi="es_ES"/>
        </w:rPr>
        <w:t>11:25</w:t>
      </w:r>
      <w:r>
        <w:rPr>
          <w:lang w:val="es_ES" w:bidi="es_ES"/>
        </w:rPr>
        <w:t>). A Pablo no le gustaba hablar de esto, porque el poder de Dios se manifiesta más claramente en su debilidad. De hecho, los oponentes de Pablo eran una aflicción de Satanás que Dios permitió para mantener a Pablo humilde y demostrar su poder en la debilidad de Pablo. (La imagen de una “espina en mi carne” se refiere a enemigos—</w:t>
      </w:r>
      <w:r>
        <w:rPr>
          <w:lang w:val="es_ES" w:bidi="es_ES"/>
        </w:rPr>
        <w:t>Nm 33:55,</w:t>
      </w:r>
      <w:r>
        <w:rPr>
          <w:lang w:val="es_ES" w:bidi="es_ES"/>
        </w:rPr>
        <w:t xml:space="preserve"> </w:t>
      </w:r>
      <w:r>
        <w:rPr>
          <w:lang w:val="es_ES" w:bidi="es_ES"/>
        </w:rPr>
        <w:t>Jos 23:13</w:t>
      </w:r>
      <w:r>
        <w:rPr>
          <w:lang w:val="es_ES" w:bidi="es_ES"/>
        </w:rPr>
        <w:t xml:space="preserve">; Pablo también describe lo que quiere decir más claramente en </w:t>
      </w:r>
      <w:r>
        <w:rPr>
          <w:lang w:val="es_ES" w:bidi="es_ES"/>
        </w:rPr>
        <w:t>2 Cor 12:10</w:t>
      </w:r>
      <w:r>
        <w:rPr>
          <w:lang w:val="es_ES" w:bidi="es_ES"/>
        </w:rPr>
        <w:t>). Si la vulnerabilidad muestra el poder de Dios, Pablo acepta de buen grado la debilidad (</w:t>
      </w:r>
      <w:r>
        <w:rPr>
          <w:lang w:val="es_ES" w:bidi="es_ES"/>
        </w:rPr>
        <w:t>12:1–10</w:t>
      </w:r>
      <w:r>
        <w:rPr>
          <w:lang w:val="es_ES" w:bidi="es_ES"/>
        </w:rPr>
        <w:t>).</w:t>
      </w:r>
    </w:p>
    <w:p>
      <w:pPr/>
      <w:r>
        <w:rPr>
          <w:lang w:val="es_ES" w:bidi="es_ES"/>
        </w:rPr>
      </w:r>
      <w:r>
        <w:rPr>
          <w:lang w:val="es_ES" w:bidi="es_ES"/>
        </w:rPr>
        <w:t>Pablo se sintió avergonzado por tener que presumir. Los oponentes se jactaban de provenir de los "superapóstoles" de Jerusalén. Pablo señaló que era su igual, aunque ninguno de los dos es nada. Dios había puesto su marca sobre el trabajo de Pablo. Con mordaz ironía, pide perdón por no haber aceptado dinero de los corintios (</w:t>
      </w:r>
      <w:r>
        <w:rPr>
          <w:lang w:val="es_ES" w:bidi="es_ES"/>
        </w:rPr>
        <w:t>12:11–13</w:t>
      </w:r>
      <w:r>
        <w:rPr>
          <w:lang w:val="es_ES" w:bidi="es_ES"/>
        </w:rPr>
        <w:t>).</w:t>
      </w:r>
    </w:p>
    <w:p>
      <w:pPr/>
      <w:r>
        <w:rPr>
          <w:lang w:val="es_ES" w:bidi="es_ES"/>
        </w:rPr>
      </w:r>
      <w:r>
        <w:rPr>
          <w:lang w:val="es_ES" w:bidi="es_ES"/>
        </w:rPr>
        <w:t>Sin embargo, Pablo vendría una tercera vez y mantendría la misma política de no recibir ningún apoyo de ellos, sino de entregarse libremente a ellos, tal como Jesús lo había hecho en la tierra. No solo él, sino todos sus enviados mantuvieron la misma política. Nadie podría acusarlo de engaño o inconsistencia (</w:t>
      </w:r>
      <w:r>
        <w:rPr>
          <w:lang w:val="es_ES" w:bidi="es_ES"/>
        </w:rPr>
        <w:t>12:14–18</w:t>
      </w:r>
      <w:r>
        <w:rPr>
          <w:lang w:val="es_ES" w:bidi="es_ES"/>
        </w:rPr>
        <w:t>). Sin embargo, temía venir a ellos porque sabía que la comunidad no solo se había rebelado contra él, sino que también estaba en desorden interno. Esta desunión e inmoralidad humillarían y lastimarían a Pablo (</w:t>
      </w:r>
      <w:r>
        <w:rPr>
          <w:lang w:val="es_ES" w:bidi="es_ES"/>
        </w:rPr>
        <w:t>12:19–13:4</w:t>
      </w:r>
      <w:r>
        <w:rPr>
          <w:lang w:val="es_ES" w:bidi="es_ES"/>
        </w:rPr>
        <w:t>).</w:t>
      </w:r>
    </w:p>
    <w:p>
      <w:pPr/>
      <w:r>
        <w:rPr>
          <w:lang w:val="es_ES" w:bidi="es_ES"/>
        </w:rPr>
      </w:r>
      <w:r>
        <w:rPr>
          <w:lang w:val="es_ES" w:bidi="es_ES"/>
        </w:rPr>
        <w:t>Por lo tanto, los corintios harían bien en examinarse a sí mismos. ¿Realmente estaban siguiendo a Jesús o no? Si lo estaban, deberían darse cuenta de que Pablo también seguía a Jesús. Sin embargo, la preocupación de Pablo no era por su propia posición -estaba contento de ser rechazado (“débil”)- sino porque ellos siguieran la verdad. Esperaba su arrepentimiento, no para protegerse a sí mismo, sino para no tener que ser severo cuando viniera (</w:t>
      </w:r>
      <w:r>
        <w:rPr>
          <w:lang w:val="es_ES" w:bidi="es_ES"/>
        </w:rPr>
        <w:t>13:5–10</w:t>
      </w:r>
      <w:r>
        <w:rPr>
          <w:lang w:val="es_ES" w:bidi="es_ES"/>
        </w:rPr>
        <w:t>).</w:t>
      </w:r>
    </w:p>
    <w:p>
      <w:pPr/>
      <w:r>
        <w:rPr>
          <w:lang w:val="es_ES" w:bidi="es_ES"/>
        </w:rPr>
      </w:r>
      <w:r>
        <w:rPr>
          <w:lang w:val="es_ES" w:bidi="es_ES"/>
        </w:rPr>
        <w:t xml:space="preserve">Probablemente tomando la pluma del escriba en este punto, Pablo concluye con un llamado final al arrepentimiento y a la unidad como iglesia. Breves saludos de la iglesia en Macedonia y una bendición formal cierran su correspondencia con los Corintios (vv </w:t>
      </w:r>
      <w:r>
        <w:rPr>
          <w:lang w:val="es_ES" w:bidi="es_ES"/>
        </w:rPr>
        <w:t>11–13</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Hechos de los Apóstoles, Libro de los</w:t>
      </w:r>
      <w:r>
        <w:rPr>
          <w:lang w:val="es_ES" w:bidi="es_ES"/>
        </w:rPr>
        <w:t xml:space="preserve">; </w:t>
      </w:r>
      <w:r>
        <w:rPr>
          <w:lang w:val="es_ES" w:bidi="es_ES"/>
        </w:rPr>
        <w:t>Corinto</w:t>
      </w:r>
      <w:r>
        <w:rPr>
          <w:lang w:val="es_ES" w:bidi="es_ES"/>
        </w:rPr>
        <w:t xml:space="preserve">; </w:t>
      </w:r>
      <w:r>
        <w:rPr>
          <w:lang w:val="es_ES" w:bidi="es_ES"/>
        </w:rPr>
        <w:t>Primera Carta a los Corintios</w:t>
      </w:r>
      <w:r>
        <w:rPr>
          <w:lang w:val="es_ES" w:bidi="es_ES"/>
        </w:rPr>
        <w:t xml:space="preserve">; </w:t>
      </w:r>
      <w:r>
        <w:rPr>
          <w:lang w:val="es_ES" w:bidi="es_ES"/>
        </w:rPr>
        <w:t>Pablo, el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Corinto</w:t>
      </w:r>
      <w:r>
        <w:rPr>
          <w:lang w:val="es_ES" w:bidi="es_ES"/>
        </w:rPr>
      </w:r>
    </w:p>
    <w:p>
      <w:pPr/>
      <w:r>
        <w:rPr>
          <w:lang w:val="es_ES" w:bidi="es_ES"/>
        </w:rPr>
      </w:r>
      <w:r>
        <w:rPr>
          <w:lang w:val="es_ES" w:bidi="es_ES"/>
        </w:rPr>
        <w:t>Corinto, una ciudad prominente de Grecia, fue anteriormente la capital de la antigua provincia de Acaya, donde el apóstol Pablo predicó. El sitio de la antigua Corinto se encuentra al oeste del istmo que separa la península del Peloponeso del continente griego. Las antiguas ruinas, principalmente de origen romano, están situadas a unos 1285 metros de la Corinto actual. El área ha estado habitada desde tiempos neolíticos. Corinto está dominada por un afloramiento rocoso conocido como Acrocorinto (Corinto Superior). La grandeza del período griego es evidente en los restos del templo de Apolo, cuyas masivas columnas dominan el sitio. La entrada a la antigua ciudad se realiza a través de una avenida muy amplia que se extiende en línea recta desde la puerta de la ciudad. Esa avenida termina en el mercado, con caminos que conducen desde allí al Acrocorinto. En el período apostólico, la ciudad era un bullicioso centro comercial e industrial que albergaba a una población de casi 700.000 personas.</w:t>
      </w:r>
    </w:p>
    <w:p>
      <w:pPr>
        <w:pStyle w:val="Heading3"/>
      </w:pPr>
      <w:r>
        <w:rPr>
          <w:lang w:val="es_ES" w:bidi="es_ES"/>
        </w:rPr>
        <w:t>Historia y Arqueología</w:t>
      </w:r>
    </w:p>
    <w:p>
      <w:pPr/>
      <w:r>
        <w:rPr>
          <w:lang w:val="es_ES" w:bidi="es_ES"/>
        </w:rPr>
      </w:r>
      <w:r>
        <w:rPr>
          <w:lang w:val="es_ES" w:bidi="es_ES"/>
        </w:rPr>
        <w:t>Para mediados del siglo VIII a. C., Corinto, estratégicamente ubicada a lo largo de las rutas comerciales Este-Oeste, era una ciudad-estado próspera. Desde 350 hasta 250 a. C., fue la ciudad más destacada de Grecia. Luego, la máquina militar romana comenzó una marcha implacable para forjar un vasto imperio. En 146 a. C., Corinto fue completamente destruida y permaneció en ruinas durante un siglo. En 46 a.C., Julio César trasladó a un grupo mixto de italianos y griegos desposeídos al lugar, y una vez más surgió una magnífica ciudad, esta vez como una colonia romana. Como en la mayoría de las ciudades romanas, los templos de mármol dominaban el paisaje. La ciudad se abastecía de agua de un pozo subterráneo. Se convirtió en una ciudad cosmopolita que atraía a comerciantes de todo el mundo, aunque su reputación creció simultáneamente como un centro de lujo, indulgencia y vicio. Una gran colonia de judíos desplazados (parte de la Diáspora) se desarrolló en la ciudad, un grupo que sin duda atrajo al apóstol Pablo.</w:t>
      </w:r>
    </w:p>
    <w:p>
      <w:pPr/>
      <w:r>
        <w:rPr>
          <w:lang w:val="es_ES" w:bidi="es_ES"/>
        </w:rPr>
      </w:r>
      <w:r>
        <w:rPr>
          <w:lang w:val="es_ES" w:bidi="es_ES"/>
        </w:rPr>
        <w:t>En 1896, la Escuela Americana de Estudios Clásicos en Atenas obtuvo permiso para comenzar la excavación del sitio antiguo. Los hallazgos son de especial interés para el estudio de las epístolas corintias del Nuevo Testamento. Un hallazgo arqueológico importante fue un dintel de puerta que llevaba una parte de una inscripción que designaba el edificio como la “Sinagoga de los Hebreos.” Puede haber marcado la sinagoga en la que el apóstol predicó (</w:t>
      </w:r>
      <w:r>
        <w:rPr>
          <w:lang w:val="es_ES" w:bidi="es_ES"/>
        </w:rPr>
        <w:t>Hechos 18:4</w:t>
      </w:r>
      <w:r>
        <w:rPr>
          <w:lang w:val="es_ES" w:bidi="es_ES"/>
        </w:rPr>
        <w:t>). Otro descubrimiento fue el bema</w:t>
      </w:r>
      <w:r>
        <w:rPr>
          <w:i/>
          <w:lang w:val="es_ES" w:bidi="es_ES"/>
        </w:rPr>
        <w:t>,</w:t>
      </w:r>
      <w:r>
        <w:rPr>
          <w:lang w:val="es_ES" w:bidi="es_ES"/>
        </w:rPr>
        <w:t xml:space="preserve"> o lugar de juicio (vv </w:t>
      </w:r>
      <w:r>
        <w:rPr>
          <w:lang w:val="es_ES" w:bidi="es_ES"/>
        </w:rPr>
        <w:t>12–17</w:t>
      </w:r>
      <w:r>
        <w:rPr>
          <w:lang w:val="es_ES" w:bidi="es_ES"/>
        </w:rPr>
        <w:t>), ubicado en el centro del ágora</w:t>
      </w:r>
      <w:r>
        <w:rPr>
          <w:i/>
          <w:lang w:val="es_ES" w:bidi="es_ES"/>
        </w:rPr>
        <w:t>,</w:t>
      </w:r>
      <w:r>
        <w:rPr>
          <w:lang w:val="es_ES" w:bidi="es_ES"/>
        </w:rPr>
        <w:t xml:space="preserve"> o mercado. Allí, Pablo compareció ante Galión, procónsul de Acaya. Las fechas de Galión están bien establecidas por otras inscripciones. No debió haber llegado a Corinto antes de julio del año 51 d. C. Pablo compareció ante él después de haber ministrado en la ciudad durante casi 18 meses. Eso dataría la llegada de Pablo a Corinto al comienzo del año 50 d. C.</w:t>
      </w:r>
    </w:p>
    <w:p>
      <w:pPr/>
      <w:r>
        <w:rPr>
          <w:lang w:val="es_ES" w:bidi="es_ES"/>
        </w:rPr>
      </w:r>
      <w:r>
        <w:rPr>
          <w:lang w:val="es_ES" w:bidi="es_ES"/>
        </w:rPr>
        <w:t>Corinto es significativo en la historia de la iglesia debido al ministerio del apóstol Pablo en respuesta a su visión macedonia (</w:t>
      </w:r>
      <w:r>
        <w:rPr>
          <w:lang w:val="es_ES" w:bidi="es_ES"/>
        </w:rPr>
        <w:t>Hechos 16:9–10</w:t>
      </w:r>
      <w:r>
        <w:rPr>
          <w:lang w:val="es_ES" w:bidi="es_ES"/>
        </w:rPr>
        <w:t xml:space="preserve">). Estableció iglesias en Filipos, Tesalónica, Berea y posiblemente Atenas en su camino hacia Corinto. </w:t>
      </w:r>
      <w:r>
        <w:rPr>
          <w:lang w:val="es_ES" w:bidi="es_ES"/>
        </w:rPr>
        <w:t>Hechos 18</w:t>
      </w:r>
      <w:r>
        <w:rPr>
          <w:lang w:val="es_ES" w:bidi="es_ES"/>
        </w:rPr>
        <w:t xml:space="preserve"> describe el trabajo de Pablo en Corinto, comenzando con los judíos, quienes se opusieron violentamente a él (v </w:t>
      </w:r>
      <w:r>
        <w:rPr>
          <w:lang w:val="es_ES" w:bidi="es_ES"/>
        </w:rPr>
        <w:t>6</w:t>
      </w:r>
      <w:r>
        <w:rPr>
          <w:lang w:val="es_ES" w:bidi="es_ES"/>
        </w:rPr>
        <w:t>). En Corinto, Pablo se involucró en el ministerio más largo hasta ese momento en cualquiera de sus primeros viajes misioneros. La iglesia de Corinto, nacida en un crisol de paganismo, tuvo que enfrentar serios desafíos iniciales. Las cartas de Pablo al grupo de creyentes allí reflejan un amplio catálogo de problemas para los cristianos del primer siglo, una lista no muy diferente de los problemas que enfrentan los cristianos hoy en día.</w:t>
      </w:r>
    </w:p>
    <w:p>
      <w:pPr/>
      <w:r>
        <w:rPr>
          <w:lang w:val="es_ES" w:bidi="es_ES"/>
        </w:rPr>
      </w:r>
      <w:r>
        <w:rPr>
          <w:i/>
          <w:lang w:val="es_ES" w:bidi="es_ES"/>
        </w:rPr>
        <w:t>Véase también</w:t>
      </w:r>
      <w:r>
        <w:rPr>
          <w:lang w:val="es_ES" w:bidi="es_ES"/>
        </w:rPr>
        <w:t xml:space="preserve"> </w:t>
      </w:r>
      <w:r>
        <w:rPr>
          <w:lang w:val="es_ES" w:bidi="es_ES"/>
        </w:rPr>
        <w:t>Primera Carta a los Corintios</w:t>
      </w:r>
      <w:r>
        <w:rPr>
          <w:lang w:val="es_ES" w:bidi="es_ES"/>
        </w:rPr>
        <w:t xml:space="preserve">; </w:t>
      </w:r>
      <w:r>
        <w:rPr>
          <w:lang w:val="es_ES" w:bidi="es_ES"/>
        </w:rPr>
        <w:t>Segunda Carta a los Corintios</w:t>
      </w:r>
      <w:r>
        <w:rPr>
          <w:lang w:val="es_ES" w:bidi="es_ES"/>
        </w:rPr>
        <w:t>.</w:t>
      </w:r>
      <w:r>
        <w:rPr>
          <w:lang w:val="es_ES" w:bidi="es_ES"/>
        </w:rPr>
      </w:r>
      <w:r>
        <w:rPr>
          <w:lang w:val="es_ES" w:bidi="es_ES"/>
        </w:rPr>
      </w:r>
    </w:p>
    <w:p>
      <w:pPr/>
      <w:r>
        <w:rPr>
          <w:lang w:val="es_ES" w:bidi="es_ES"/>
        </w:rPr>
      </w:r>
    </w:p>
    <w:p>
      <w:pPr>
        <w:pStyle w:val="Heading2"/>
      </w:pPr>
      <w:r>
        <w:rPr>
          <w:lang w:val="es_ES" w:bidi="es_ES"/>
        </w:rPr>
        <w:t>Cormorán</w:t>
      </w:r>
      <w:r>
        <w:rPr>
          <w:lang w:val="es_ES" w:bidi="es_ES"/>
        </w:rPr>
      </w:r>
    </w:p>
    <w:p>
      <w:pPr/>
      <w:r>
        <w:rPr>
          <w:lang w:val="es_ES" w:bidi="es_ES"/>
        </w:rPr>
      </w:r>
      <w:r>
        <w:rPr>
          <w:lang w:val="es_ES" w:bidi="es_ES"/>
        </w:rPr>
        <w:t>El cormorán (</w:t>
      </w:r>
      <w:r>
        <w:rPr>
          <w:i/>
          <w:lang w:val="es_ES" w:bidi="es_ES"/>
        </w:rPr>
        <w:t>Phalacrocorax carbo</w:t>
      </w:r>
      <w:r>
        <w:rPr>
          <w:lang w:val="es_ES" w:bidi="es_ES"/>
        </w:rPr>
        <w:t>) es un ave grande y negra que se asemeja a un ganso. A menudo aparece en el arte de Egipto y la Tierra Santa. Los cormoranes miden entre 48 y 102 centímetros de largo. Tienen membranas entre los cuatro dedos. Sus patas están situadas muy atrás en el cuerpo, lo que les ayuda a nadar bajo el agua para atrapar su alimento. Se alimentan de peces, mariscos y anfibios, como las ranas. Su pico es largo y se curva en la punta. Un pequeño saco bajo el pico puede contener un pez atrapado.</w:t>
      </w:r>
    </w:p>
    <w:p>
      <w:pPr/>
      <w:r>
        <w:rPr>
          <w:lang w:val="es_ES" w:bidi="es_ES"/>
        </w:rPr>
      </w:r>
      <w:r>
        <w:rPr>
          <w:lang w:val="es_ES" w:bidi="es_ES"/>
        </w:rPr>
        <w:t>Los cormoranes viven en grandes grupos. Construyen nidos con palos y plantas en árboles o en salientes rocosos cerca del mar. Cada pareja pone hasta cuatro huevos. Tanto el macho como la hembra cuidan de los jóvenes.</w:t>
      </w:r>
    </w:p>
    <w:p>
      <w:pPr/>
      <w:r>
        <w:rPr>
          <w:lang w:val="es_ES" w:bidi="es_ES"/>
        </w:rPr>
      </w:r>
      <w:r>
        <w:rPr>
          <w:lang w:val="es_ES" w:bidi="es_ES"/>
        </w:rPr>
        <w:t>En tiempos bíblicos, los cormoranes habitaban en pantanos cerca del mar de Galilea, el Lago Hula (aguas de Merom) y a lo largo de la costa mediterránea. El nombre hebreo del ave proviene de su hábito de "sumergirse" para atrapar presas. Los cormoranes se sumergen profundamente y se mueven rápidamente bajo el agua cuando cazan peces. La gente a menudo los consideraba aves codiciosas. Eran impuros para los israelitas (</w:t>
      </w:r>
      <w:r>
        <w:rPr>
          <w:lang w:val="es_ES" w:bidi="es_ES"/>
        </w:rPr>
        <w:t>Levítico 11:17</w:t>
      </w:r>
      <w:r>
        <w:rPr>
          <w:lang w:val="es_ES" w:bidi="es_ES"/>
        </w:rPr>
        <w:t xml:space="preserve">; </w:t>
      </w:r>
      <w:r>
        <w:rPr>
          <w:lang w:val="es_ES" w:bidi="es_ES"/>
        </w:rPr>
        <w:t>Deuteronomio 14:17</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Aves</w:t>
      </w:r>
      <w:r>
        <w:rPr>
          <w:lang w:val="es_ES" w:bidi="es_ES"/>
        </w:rPr>
        <w:t xml:space="preserve">; </w:t>
      </w:r>
      <w:r>
        <w:rPr>
          <w:lang w:val="es_ES" w:bidi="es_ES"/>
        </w:rPr>
        <w:t>Pelícano</w:t>
      </w:r>
      <w:r>
        <w:rPr>
          <w:lang w:val="es_ES" w:bidi="es_ES"/>
        </w:rPr>
        <w:t>.</w:t>
      </w:r>
      <w:r>
        <w:rPr>
          <w:lang w:val="es_ES" w:bidi="es_ES"/>
        </w:rPr>
      </w:r>
      <w:r>
        <w:rPr>
          <w:lang w:val="es_ES" w:bidi="es_ES"/>
        </w:rPr>
      </w:r>
    </w:p>
    <w:p>
      <w:pPr/>
      <w:r>
        <w:rPr>
          <w:lang w:val="es_ES" w:bidi="es_ES"/>
        </w:rPr>
      </w:r>
    </w:p>
    <w:p>
      <w:pPr>
        <w:pStyle w:val="Heading2"/>
      </w:pPr>
      <w:r>
        <w:rPr>
          <w:lang w:val="es_ES" w:bidi="es_ES"/>
        </w:rPr>
        <w:t>Cornalina</w:t>
      </w:r>
      <w:r>
        <w:rPr>
          <w:lang w:val="es_ES" w:bidi="es_ES"/>
        </w:rPr>
      </w:r>
    </w:p>
    <w:p>
      <w:pPr/>
      <w:r>
        <w:rPr>
          <w:lang w:val="es_ES" w:bidi="es_ES"/>
        </w:rPr>
      </w:r>
      <w:r>
        <w:rPr>
          <w:lang w:val="es_ES" w:bidi="es_ES"/>
        </w:rPr>
        <w:t>La cornalina es un tipo de piedra conocida como calcedonia (Reina Valera 1909) o ágata (grafía utilizada en otras versiones en español). Su color puede variar desde un rojo intenso hasta un rosa claro o casi blanco. La Biblia menciona la cornalina como una de las piedras fundamentales en el muro de la nueva Jerusalén (</w:t>
      </w:r>
      <w:r>
        <w:rPr>
          <w:lang w:val="es_ES" w:bidi="es_ES"/>
        </w:rPr>
        <w:t>Ap 21:19</w:t>
      </w:r>
      <w:r>
        <w:rPr>
          <w:lang w:val="es_ES" w:bidi="es_ES"/>
        </w:rPr>
        <w:t>).</w:t>
      </w:r>
    </w:p>
    <w:p>
      <w:pPr/>
      <w:r>
        <w:rPr>
          <w:lang w:val="es_ES" w:bidi="es_ES"/>
        </w:rPr>
      </w:r>
      <w:r>
        <w:rPr>
          <w:i/>
          <w:lang w:val="es_ES" w:bidi="es_ES"/>
        </w:rPr>
        <w:t>Ver</w:t>
      </w:r>
      <w:r>
        <w:rPr>
          <w:lang w:val="es_ES" w:bidi="es_ES"/>
        </w:rPr>
        <w:t xml:space="preserve"> </w:t>
      </w:r>
      <w:r>
        <w:rPr>
          <w:lang w:val="es_ES" w:bidi="es_ES"/>
        </w:rPr>
        <w:t>Piedras, Preciosas</w:t>
      </w:r>
      <w:r>
        <w:rPr>
          <w:lang w:val="es_ES" w:bidi="es_ES"/>
        </w:rPr>
        <w:t>.</w:t>
      </w:r>
      <w:r>
        <w:rPr>
          <w:lang w:val="es_ES" w:bidi="es_ES"/>
        </w:rPr>
      </w:r>
      <w:r>
        <w:rPr>
          <w:lang w:val="es_ES" w:bidi="es_ES"/>
        </w:rPr>
      </w:r>
    </w:p>
    <w:p>
      <w:pPr/>
      <w:r>
        <w:rPr>
          <w:lang w:val="es_ES" w:bidi="es_ES"/>
        </w:rPr>
      </w:r>
    </w:p>
    <w:p>
      <w:pPr>
        <w:pStyle w:val="Heading2"/>
      </w:pPr>
      <w:r>
        <w:rPr>
          <w:lang w:val="es_ES" w:bidi="es_ES"/>
        </w:rPr>
        <w:t>Cornelio</w:t>
      </w:r>
      <w:r>
        <w:rPr>
          <w:lang w:val="es_ES" w:bidi="es_ES"/>
        </w:rPr>
      </w:r>
    </w:p>
    <w:p>
      <w:pPr/>
      <w:r>
        <w:rPr>
          <w:lang w:val="es_ES" w:bidi="es_ES"/>
        </w:rPr>
      </w:r>
      <w:r>
        <w:rPr>
          <w:lang w:val="es_ES" w:bidi="es_ES"/>
        </w:rPr>
        <w:t>Centurión romano y el primer cristiano gentil mencionado en el libro de los Hechos de los Apóstoles.</w:t>
      </w:r>
    </w:p>
    <w:p>
      <w:pPr/>
      <w:r>
        <w:rPr>
          <w:lang w:val="es_ES" w:bidi="es_ES"/>
        </w:rPr>
      </w:r>
      <w:r>
        <w:rPr>
          <w:lang w:val="es_ES" w:bidi="es_ES"/>
        </w:rPr>
        <w:t xml:space="preserve">La historia de la conversión de Cornelio mediante la predicación del apóstol Pedro está registrada en </w:t>
      </w:r>
      <w:r>
        <w:rPr>
          <w:lang w:val="es_ES" w:bidi="es_ES"/>
        </w:rPr>
        <w:t>Hechos 10:1–11:18</w:t>
      </w:r>
      <w:r>
        <w:rPr>
          <w:lang w:val="es_ES" w:bidi="es_ES"/>
        </w:rPr>
        <w:t>. Antes de su conversión, Cornelio era bien conocido por los judíos como una persona que temía a Dios, oraba continuamente y daba limosnas.</w:t>
      </w:r>
    </w:p>
    <w:p>
      <w:pPr/>
      <w:r>
        <w:rPr>
          <w:lang w:val="es_ES" w:bidi="es_ES"/>
        </w:rPr>
      </w:r>
      <w:r>
        <w:rPr>
          <w:lang w:val="es_ES" w:bidi="es_ES"/>
        </w:rPr>
        <w:t>Al principio, la iglesia estaba compuesta solo por judíos, quienes eran reacios a predicar el evangelio a los gentiles porque los judíos observantes de la ley nunca tenían comunión con "paganos". Pedro, un judío observante de la ley, tenía reservas sobre entrar en la casa de un gentil y comer alimentos "impuros". Sin embargo, a través de una visión, Dios llevó a Pedro a la casa de Cornelio para predicar el evangelio a él, su familia y amigos cercanos. Antes de que Pedro terminara de hablar, y antes de que se pudiera administrar el bautismo o la imposición de manos, Dios demostró de manera dramática su aceptación de los gentiles en la comunión de la iglesia al darles el don del Espíritu. Pedro permaneció varios días en la casa de Cornelio, sin duda regocijándose en la conversión del centurión e instruyéndolo en su nueva fe.</w:t>
      </w:r>
    </w:p>
    <w:p>
      <w:pPr/>
      <w:r>
        <w:rPr>
          <w:lang w:val="es_ES" w:bidi="es_ES"/>
        </w:rPr>
      </w:r>
      <w:r>
        <w:rPr>
          <w:lang w:val="es_ES" w:bidi="es_ES"/>
        </w:rPr>
        <w:t>La conversión de Cornelio representó un paso significativo en la separación de la iglesia primitiva del judaísmo. Cornelio no tuvo que someterse a ninguna de las prácticas judías, como la circuncisión o el consumo exclusivo de animales ritualmente "puros". Por primera vez, un creyente gentil fue aceptado en la iglesia en igualdad de condiciones con los cristianos judíos.</w:t>
      </w:r>
    </w:p>
    <w:p>
      <w:pPr/>
      <w:r>
        <w:rPr>
          <w:lang w:val="es_ES" w:bidi="es_ES"/>
        </w:rPr>
      </w:r>
      <w:r>
        <w:rPr>
          <w:i/>
          <w:lang w:val="es_ES" w:bidi="es_ES"/>
        </w:rPr>
        <w:t>Véase también</w:t>
      </w:r>
      <w:r>
        <w:rPr>
          <w:lang w:val="es_ES" w:bidi="es_ES"/>
        </w:rPr>
        <w:t xml:space="preserve"> </w:t>
      </w:r>
      <w:r>
        <w:rPr>
          <w:lang w:val="es_ES" w:bidi="es_ES"/>
        </w:rPr>
        <w:t>Hechos de los Apóstoles, Libro de los</w:t>
      </w:r>
      <w:r>
        <w:rPr>
          <w:lang w:val="es_ES" w:bidi="es_ES"/>
        </w:rPr>
        <w:t>.</w:t>
      </w:r>
      <w:r>
        <w:rPr>
          <w:lang w:val="es_ES" w:bidi="es_ES"/>
        </w:rPr>
      </w:r>
      <w:r>
        <w:rPr>
          <w:lang w:val="es_ES" w:bidi="es_ES"/>
        </w:rPr>
      </w:r>
    </w:p>
    <w:p>
      <w:pPr/>
      <w:r>
        <w:rPr>
          <w:lang w:val="es_ES" w:bidi="es_ES"/>
        </w:rPr>
      </w:r>
    </w:p>
    <w:p>
      <w:pPr>
        <w:pStyle w:val="Heading2"/>
      </w:pPr>
      <w:r>
        <w:rPr>
          <w:lang w:val="es_ES" w:bidi="es_ES"/>
        </w:rPr>
        <w:t>Corneta</w:t>
      </w:r>
      <w:r>
        <w:rPr>
          <w:lang w:val="es_ES" w:bidi="es_ES"/>
        </w:rPr>
      </w:r>
    </w:p>
    <w:p>
      <w:pPr/>
      <w:r>
        <w:rPr>
          <w:lang w:val="es_ES" w:bidi="es_ES"/>
        </w:rPr>
      </w:r>
      <w:r>
        <w:rPr>
          <w:i/>
          <w:lang w:val="es_ES" w:bidi="es_ES"/>
        </w:rPr>
        <w:t>Ver</w:t>
      </w:r>
      <w:r>
        <w:rPr>
          <w:lang w:val="es_ES" w:bidi="es_ES"/>
        </w:rPr>
        <w:t xml:space="preserve"> </w:t>
      </w:r>
      <w:r>
        <w:rPr>
          <w:lang w:val="es_ES" w:bidi="es_ES"/>
        </w:rPr>
        <w:t>Instrumentos Musicales (Hatzotzrot)</w:t>
      </w:r>
      <w:r>
        <w:rPr>
          <w:lang w:val="es_ES" w:bidi="es_ES"/>
        </w:rPr>
        <w:t xml:space="preserve">; </w:t>
      </w:r>
      <w:r>
        <w:rPr>
          <w:lang w:val="es_ES" w:bidi="es_ES"/>
        </w:rPr>
        <w:t>Música</w:t>
      </w:r>
      <w:r>
        <w:rPr>
          <w:lang w:val="es_ES" w:bidi="es_ES"/>
        </w:rPr>
        <w:t>.</w:t>
      </w:r>
      <w:r>
        <w:rPr>
          <w:lang w:val="es_ES" w:bidi="es_ES"/>
        </w:rPr>
      </w:r>
      <w:r>
        <w:rPr>
          <w:lang w:val="es_ES" w:bidi="es_ES"/>
        </w:rPr>
      </w:r>
    </w:p>
    <w:p>
      <w:pPr/>
      <w:r>
        <w:rPr>
          <w:lang w:val="es_ES" w:bidi="es_ES"/>
        </w:rPr>
      </w:r>
    </w:p>
    <w:p>
      <w:pPr>
        <w:pStyle w:val="Heading2"/>
      </w:pPr>
      <w:r>
        <w:rPr>
          <w:lang w:val="es_ES" w:bidi="es_ES"/>
        </w:rPr>
        <w:t>Coro</w:t>
      </w:r>
      <w:r>
        <w:rPr>
          <w:lang w:val="es_ES" w:bidi="es_ES"/>
        </w:rPr>
      </w:r>
    </w:p>
    <w:p>
      <w:pPr/>
      <w:r>
        <w:rPr>
          <w:lang w:val="es_ES" w:bidi="es_ES"/>
        </w:rPr>
      </w:r>
      <w:r>
        <w:rPr>
          <w:lang w:val="es_ES" w:bidi="es_ES"/>
        </w:rPr>
        <w:t xml:space="preserve">Es una medida de mercancía seca equivalente a un homer (aproximadamente de 3,8 a 7,5 fanegas). </w:t>
      </w:r>
    </w:p>
    <w:p>
      <w:pPr/>
      <w:r>
        <w:rPr>
          <w:lang w:val="es_ES" w:bidi="es_ES"/>
        </w:rPr>
      </w:r>
      <w:r>
        <w:rPr>
          <w:i/>
          <w:lang w:val="es_ES" w:bidi="es_ES"/>
        </w:rPr>
        <w:t>Ver</w:t>
      </w:r>
      <w:r>
        <w:rPr>
          <w:lang w:val="es_ES" w:bidi="es_ES"/>
        </w:rPr>
        <w:t xml:space="preserve"> </w:t>
      </w:r>
      <w:r>
        <w:rPr>
          <w:lang w:val="es_ES" w:bidi="es_ES"/>
        </w:rPr>
        <w:t>Pesos y Medidas</w:t>
      </w:r>
      <w:r>
        <w:rPr>
          <w:lang w:val="es_ES" w:bidi="es_ES"/>
        </w:rPr>
        <w:t>.</w:t>
      </w:r>
      <w:r>
        <w:rPr>
          <w:lang w:val="es_ES" w:bidi="es_ES"/>
        </w:rPr>
      </w:r>
      <w:r>
        <w:rPr>
          <w:lang w:val="es_ES" w:bidi="es_ES"/>
        </w:rPr>
      </w:r>
    </w:p>
    <w:p>
      <w:pPr/>
      <w:r>
        <w:rPr>
          <w:lang w:val="es_ES" w:bidi="es_ES"/>
        </w:rPr>
      </w:r>
    </w:p>
    <w:p>
      <w:pPr>
        <w:pStyle w:val="Heading2"/>
      </w:pPr>
      <w:r>
        <w:rPr>
          <w:lang w:val="es_ES" w:bidi="es_ES"/>
        </w:rPr>
        <w:t>Corona</w:t>
      </w:r>
      <w:r>
        <w:rPr>
          <w:lang w:val="es_ES" w:bidi="es_ES"/>
        </w:rPr>
      </w:r>
    </w:p>
    <w:p>
      <w:pPr/>
      <w:r>
        <w:rPr>
          <w:lang w:val="es_ES" w:bidi="es_ES"/>
        </w:rPr>
      </w:r>
      <w:r>
        <w:rPr>
          <w:lang w:val="es_ES" w:bidi="es_ES"/>
        </w:rPr>
        <w:t>Un adorno de cabeza que simboliza honor o un alto cargo. Además de su uso metafórico, el Antiguo Testamento menciona tres tipos de coronas.</w:t>
      </w:r>
    </w:p>
    <w:p>
      <w:pPr/>
      <w:r>
        <w:rPr>
          <w:lang w:val="es_ES" w:bidi="es_ES"/>
        </w:rPr>
      </w:r>
      <w:r>
        <w:rPr>
          <w:lang w:val="es_ES" w:bidi="es_ES"/>
        </w:rPr>
        <w:t>Un tipo de corona era utilizado por el sumo sacerdote y los reyes hebreos. La "corona santa" (o "diadema santa") del sumo sacerdote era una lamina de oro grabada con las palabras "santidad a Jehová" y estaba sujeta al frente de un turbante (</w:t>
      </w:r>
      <w:r>
        <w:rPr>
          <w:lang w:val="es_ES" w:bidi="es_ES"/>
        </w:rPr>
        <w:t>Éxodo 29:6,</w:t>
      </w:r>
      <w:r>
        <w:rPr>
          <w:lang w:val="es_ES" w:bidi="es_ES"/>
        </w:rPr>
        <w:t xml:space="preserve"> </w:t>
      </w:r>
      <w:r>
        <w:rPr>
          <w:lang w:val="es_ES" w:bidi="es_ES"/>
        </w:rPr>
        <w:t>39:30</w:t>
      </w:r>
      <w:r>
        <w:rPr>
          <w:lang w:val="es_ES" w:bidi="es_ES"/>
        </w:rPr>
        <w:t>). [Un turbante es un tipo de tocado (generalmente hecho de tela) que se envuelve alrededor de la cabeza]. La "corona santa" del sumo sacerdote simbolizaba su consagración como representante del pueblo ante Dios. Los reyes hebreos llevaban una corona lo suficientemente ligera como para ser usada en batalla (</w:t>
      </w:r>
      <w:r>
        <w:rPr>
          <w:lang w:val="es_ES" w:bidi="es_ES"/>
        </w:rPr>
        <w:t>2 Samuel 1:10</w:t>
      </w:r>
      <w:r>
        <w:rPr>
          <w:lang w:val="es_ES" w:bidi="es_ES"/>
        </w:rPr>
        <w:t>), quizás una banda estrecha de seda adornada con joyas. Al igual que la corona del sumo sacerdote, la corona del rey también indicaba un cargo divinamente designado (</w:t>
      </w:r>
      <w:r>
        <w:rPr>
          <w:lang w:val="es_ES" w:bidi="es_ES"/>
        </w:rPr>
        <w:t>2 Reyes 11:12,</w:t>
      </w:r>
      <w:r>
        <w:rPr>
          <w:lang w:val="es_ES" w:bidi="es_ES"/>
        </w:rPr>
        <w:t xml:space="preserve"> </w:t>
      </w:r>
      <w:r>
        <w:rPr>
          <w:lang w:val="es_ES" w:bidi="es_ES"/>
        </w:rPr>
        <w:t>Salmos 89:39,</w:t>
      </w:r>
      <w:r>
        <w:rPr>
          <w:lang w:val="es_ES" w:bidi="es_ES"/>
        </w:rPr>
        <w:t xml:space="preserve"> </w:t>
      </w:r>
      <w:r>
        <w:rPr>
          <w:lang w:val="es_ES" w:bidi="es_ES"/>
        </w:rPr>
        <w:t>132:18</w:t>
      </w:r>
      <w:r>
        <w:rPr>
          <w:lang w:val="es_ES" w:bidi="es_ES"/>
        </w:rPr>
        <w:t>).</w:t>
      </w:r>
    </w:p>
    <w:p>
      <w:pPr/>
      <w:r>
        <w:rPr>
          <w:lang w:val="es_ES" w:bidi="es_ES"/>
        </w:rPr>
      </w:r>
      <w:r>
        <w:rPr>
          <w:lang w:val="es_ES" w:bidi="es_ES"/>
        </w:rPr>
        <w:t>Un segundo tipo de corona era un imponente símbolo de oro y joyas que llevaban los reyes e ídolos paganos. (</w:t>
      </w:r>
      <w:r>
        <w:rPr>
          <w:lang w:val="es_ES" w:bidi="es_ES"/>
        </w:rPr>
        <w:t>2 Samuel 12:30,</w:t>
      </w:r>
      <w:r>
        <w:rPr>
          <w:lang w:val="es_ES" w:bidi="es_ES"/>
        </w:rPr>
        <w:t xml:space="preserve"> </w:t>
      </w:r>
      <w:r>
        <w:rPr>
          <w:lang w:val="es_ES" w:bidi="es_ES"/>
        </w:rPr>
        <w:t>Ester 1:11</w:t>
      </w:r>
      <w:r>
        <w:rPr>
          <w:lang w:val="es_ES" w:bidi="es_ES"/>
        </w:rPr>
        <w:t>). El profeta Zacarías colocó tal corona sobre Josué, el sumo sacerdote, para indicar la unión de funciones reales y sacerdotales (</w:t>
      </w:r>
      <w:r>
        <w:rPr>
          <w:lang w:val="es_ES" w:bidi="es_ES"/>
        </w:rPr>
        <w:t>Zacarías 6:11,14</w:t>
      </w:r>
      <w:r>
        <w:rPr>
          <w:lang w:val="es_ES" w:bidi="es_ES"/>
        </w:rPr>
        <w:t>).</w:t>
      </w:r>
    </w:p>
    <w:p>
      <w:pPr/>
      <w:r>
        <w:rPr>
          <w:lang w:val="es_ES" w:bidi="es_ES"/>
        </w:rPr>
      </w:r>
      <w:r>
        <w:rPr>
          <w:lang w:val="es_ES" w:bidi="es_ES"/>
        </w:rPr>
        <w:t>Un tercer tipo de corona era una guirnalda de flores utilizada en un banquete para simbolizar la alegría y la celebración (</w:t>
      </w:r>
      <w:r>
        <w:rPr>
          <w:lang w:val="es_ES" w:bidi="es_ES"/>
        </w:rPr>
        <w:t>Cantar de los Cantares 3:11,</w:t>
      </w:r>
      <w:r>
        <w:rPr>
          <w:lang w:val="es_ES" w:bidi="es_ES"/>
        </w:rPr>
        <w:t xml:space="preserve"> </w:t>
      </w:r>
      <w:r>
        <w:rPr>
          <w:lang w:val="es_ES" w:bidi="es_ES"/>
        </w:rPr>
        <w:t>Isaías 28:1,</w:t>
      </w:r>
      <w:r>
        <w:rPr>
          <w:lang w:val="es_ES" w:bidi="es_ES"/>
        </w:rPr>
        <w:t xml:space="preserve"> Sabiduría de Salomón 2:8).</w:t>
      </w:r>
    </w:p>
    <w:p>
      <w:pPr/>
      <w:r>
        <w:rPr>
          <w:lang w:val="es_ES" w:bidi="es_ES"/>
        </w:rPr>
      </w:r>
      <w:r>
        <w:rPr>
          <w:lang w:val="es_ES" w:bidi="es_ES"/>
        </w:rPr>
        <w:t>La palabra "corona" se utiliza metafóricamente para indicar dominio o realeza (</w:t>
      </w:r>
      <w:r>
        <w:rPr>
          <w:lang w:val="es_ES" w:bidi="es_ES"/>
        </w:rPr>
        <w:t>Nahúm 3:17</w:t>
      </w:r>
      <w:r>
        <w:rPr>
          <w:lang w:val="es_ES" w:bidi="es_ES"/>
        </w:rPr>
        <w:t>, Versión Kings James en inglés), gloria u honor (</w:t>
      </w:r>
      <w:r>
        <w:rPr>
          <w:lang w:val="es_ES" w:bidi="es_ES"/>
        </w:rPr>
        <w:t>Job 19:9,</w:t>
      </w:r>
      <w:r>
        <w:rPr>
          <w:lang w:val="es_ES" w:bidi="es_ES"/>
        </w:rPr>
        <w:t xml:space="preserve"> </w:t>
      </w:r>
      <w:r>
        <w:rPr>
          <w:lang w:val="es_ES" w:bidi="es_ES"/>
        </w:rPr>
        <w:t>Salmo 8:5,</w:t>
      </w:r>
      <w:r>
        <w:rPr>
          <w:lang w:val="es_ES" w:bidi="es_ES"/>
        </w:rPr>
        <w:t xml:space="preserve"> </w:t>
      </w:r>
      <w:r>
        <w:rPr>
          <w:lang w:val="es_ES" w:bidi="es_ES"/>
        </w:rPr>
        <w:t>Esdras 16:12</w:t>
      </w:r>
      <w:r>
        <w:rPr>
          <w:lang w:val="es_ES" w:bidi="es_ES"/>
        </w:rPr>
        <w:t>), alegría (</w:t>
      </w:r>
      <w:r>
        <w:rPr>
          <w:lang w:val="es_ES" w:bidi="es_ES"/>
        </w:rPr>
        <w:t>Esdras 23:42</w:t>
      </w:r>
      <w:r>
        <w:rPr>
          <w:lang w:val="es_ES" w:bidi="es_ES"/>
        </w:rPr>
        <w:t>) u orgullo (</w:t>
      </w:r>
      <w:r>
        <w:rPr>
          <w:lang w:val="es_ES" w:bidi="es_ES"/>
        </w:rPr>
        <w:t>Job 31:36,</w:t>
      </w:r>
      <w:r>
        <w:rPr>
          <w:lang w:val="es_ES" w:bidi="es_ES"/>
        </w:rPr>
        <w:t xml:space="preserve"> </w:t>
      </w:r>
      <w:r>
        <w:rPr>
          <w:lang w:val="es_ES" w:bidi="es_ES"/>
        </w:rPr>
        <w:t>Isaías 28:3</w:t>
      </w:r>
      <w:r>
        <w:rPr>
          <w:lang w:val="es_ES" w:bidi="es_ES"/>
        </w:rPr>
        <w:t>).</w:t>
      </w:r>
    </w:p>
    <w:p>
      <w:pPr/>
      <w:r>
        <w:rPr>
          <w:lang w:val="es_ES" w:bidi="es_ES"/>
        </w:rPr>
      </w:r>
      <w:r>
        <w:rPr>
          <w:lang w:val="es_ES" w:bidi="es_ES"/>
        </w:rPr>
        <w:t>En el Nuevo Testamento, la palabra más común para "corona" se refiere a una corona de laurel utilizada en banquetes o como un premio otorgado por honor cívico o militar. El apóstol Pablo aludió a su uso como premio atlético cuando instó a los cristianos a ser disciplinados en la búsqueda de una "corona" que no se marchitaría (</w:t>
      </w:r>
      <w:r>
        <w:rPr>
          <w:lang w:val="es_ES" w:bidi="es_ES"/>
        </w:rPr>
        <w:t>1 Corintios 9:25,</w:t>
      </w:r>
      <w:r>
        <w:rPr>
          <w:lang w:val="es_ES" w:bidi="es_ES"/>
        </w:rPr>
        <w:t xml:space="preserve"> </w:t>
      </w:r>
      <w:r>
        <w:rPr>
          <w:lang w:val="es_ES" w:bidi="es_ES"/>
        </w:rPr>
        <w:t>2 Timoteo 2:5</w:t>
      </w:r>
      <w:r>
        <w:rPr>
          <w:lang w:val="es_ES" w:bidi="es_ES"/>
        </w:rPr>
        <w:t>). Pablo consideraba a sus conversos como su "gozo y corona" (</w:t>
      </w:r>
      <w:r>
        <w:rPr>
          <w:lang w:val="es_ES" w:bidi="es_ES"/>
        </w:rPr>
        <w:t>Filipenses 4:1,</w:t>
      </w:r>
      <w:r>
        <w:rPr>
          <w:lang w:val="es_ES" w:bidi="es_ES"/>
        </w:rPr>
        <w:t xml:space="preserve"> </w:t>
      </w:r>
      <w:r>
        <w:rPr>
          <w:lang w:val="es_ES" w:bidi="es_ES"/>
        </w:rPr>
        <w:t>1 Tesalonicenses 2:19</w:t>
      </w:r>
      <w:r>
        <w:rPr>
          <w:lang w:val="es_ES" w:bidi="es_ES"/>
        </w:rPr>
        <w:t>).</w:t>
      </w:r>
    </w:p>
    <w:p>
      <w:pPr/>
      <w:r>
        <w:rPr>
          <w:lang w:val="es_ES" w:bidi="es_ES"/>
        </w:rPr>
      </w:r>
      <w:r>
        <w:rPr>
          <w:lang w:val="es_ES" w:bidi="es_ES"/>
        </w:rPr>
        <w:t>Una corona de vencedor simboliza la vida eterna que heredan los cristianos que han perseverado (</w:t>
      </w:r>
      <w:r>
        <w:rPr>
          <w:lang w:val="es_ES" w:bidi="es_ES"/>
        </w:rPr>
        <w:t>Santiago 1:12,</w:t>
      </w:r>
      <w:r>
        <w:rPr>
          <w:lang w:val="es_ES" w:bidi="es_ES"/>
        </w:rPr>
        <w:t xml:space="preserve"> </w:t>
      </w:r>
      <w:r>
        <w:rPr>
          <w:lang w:val="es_ES" w:bidi="es_ES"/>
        </w:rPr>
        <w:t>1 Pedro 5:4,</w:t>
      </w:r>
      <w:r>
        <w:rPr>
          <w:lang w:val="es_ES" w:bidi="es_ES"/>
        </w:rPr>
        <w:t xml:space="preserve"> </w:t>
      </w:r>
      <w:r>
        <w:rPr>
          <w:lang w:val="es_ES" w:bidi="es_ES"/>
        </w:rPr>
        <w:t>Apocalipsis 2:10,</w:t>
      </w:r>
      <w:r>
        <w:rPr>
          <w:lang w:val="es_ES" w:bidi="es_ES"/>
        </w:rPr>
        <w:t xml:space="preserve"> </w:t>
      </w:r>
      <w:r>
        <w:rPr>
          <w:lang w:val="es_ES" w:bidi="es_ES"/>
        </w:rPr>
        <w:t>3:11</w:t>
      </w:r>
      <w:r>
        <w:rPr>
          <w:lang w:val="es_ES" w:bidi="es_ES"/>
        </w:rPr>
        <w:t>). En el libro de Apocalipsis, las victorias de las langostas (</w:t>
      </w:r>
      <w:r>
        <w:rPr>
          <w:lang w:val="es_ES" w:bidi="es_ES"/>
        </w:rPr>
        <w:t>9:7</w:t>
      </w:r>
      <w:r>
        <w:rPr>
          <w:lang w:val="es_ES" w:bidi="es_ES"/>
        </w:rPr>
        <w:t>), la mujer (</w:t>
      </w:r>
      <w:r>
        <w:rPr>
          <w:lang w:val="es_ES" w:bidi="es_ES"/>
        </w:rPr>
        <w:t>12:1</w:t>
      </w:r>
      <w:r>
        <w:rPr>
          <w:lang w:val="es_ES" w:bidi="es_ES"/>
        </w:rPr>
        <w:t>) y Cristo (</w:t>
      </w:r>
      <w:r>
        <w:rPr>
          <w:lang w:val="es_ES" w:bidi="es_ES"/>
        </w:rPr>
        <w:t>6:2,</w:t>
      </w:r>
      <w:r>
        <w:rPr>
          <w:lang w:val="es_ES" w:bidi="es_ES"/>
        </w:rPr>
        <w:t xml:space="preserve"> </w:t>
      </w:r>
      <w:r>
        <w:rPr>
          <w:lang w:val="es_ES" w:bidi="es_ES"/>
        </w:rPr>
        <w:t>14:14</w:t>
      </w:r>
      <w:r>
        <w:rPr>
          <w:lang w:val="es_ES" w:bidi="es_ES"/>
        </w:rPr>
        <w:t>) están simbolizadas por coronas de laurel. Una palabra griega diferente, que significa una corona real, se utiliza para las diademas en las cabezas del dragón (</w:t>
      </w:r>
      <w:r>
        <w:rPr>
          <w:lang w:val="es_ES" w:bidi="es_ES"/>
        </w:rPr>
        <w:t>12:3</w:t>
      </w:r>
      <w:r>
        <w:rPr>
          <w:lang w:val="es_ES" w:bidi="es_ES"/>
        </w:rPr>
        <w:t>), la bestia del mar (</w:t>
      </w:r>
      <w:r>
        <w:rPr>
          <w:lang w:val="es_ES" w:bidi="es_ES"/>
        </w:rPr>
        <w:t>13:1</w:t>
      </w:r>
      <w:r>
        <w:rPr>
          <w:lang w:val="es_ES" w:bidi="es_ES"/>
        </w:rPr>
        <w:t>) y Cristo (</w:t>
      </w:r>
      <w:r>
        <w:rPr>
          <w:lang w:val="es_ES" w:bidi="es_ES"/>
        </w:rPr>
        <w:t>19:12</w:t>
      </w:r>
      <w:r>
        <w:rPr>
          <w:lang w:val="es_ES" w:bidi="es_ES"/>
        </w:rPr>
        <w:t>).</w:t>
      </w:r>
    </w:p>
    <w:p>
      <w:pPr/>
      <w:r>
        <w:rPr>
          <w:lang w:val="es_ES" w:bidi="es_ES"/>
        </w:rPr>
      </w:r>
      <w:r>
        <w:rPr>
          <w:lang w:val="es_ES" w:bidi="es_ES"/>
        </w:rPr>
        <w:t>La corona de espinas de Jesús era una banda circular hecha de un arbusto espinoso, una parodia irónica de una corona de vencedor (</w:t>
      </w:r>
      <w:r>
        <w:rPr>
          <w:lang w:val="es_ES" w:bidi="es_ES"/>
        </w:rPr>
        <w:t>Marcos 15:17–18</w:t>
      </w:r>
      <w:r>
        <w:rPr>
          <w:lang w:val="es_ES" w:bidi="es_ES"/>
        </w:rPr>
        <w:t>). Su combinación con la túnica, el cetro (</w:t>
      </w:r>
      <w:r>
        <w:rPr>
          <w:lang w:val="es_ES" w:bidi="es_ES"/>
        </w:rPr>
        <w:t>Mateo 27:27–29</w:t>
      </w:r>
      <w:r>
        <w:rPr>
          <w:lang w:val="es_ES" w:bidi="es_ES"/>
        </w:rPr>
        <w:t>) y la inscripción satírica en la cruz que decía que Jesús era “el Rey de los Judíos” (</w:t>
      </w:r>
      <w:r>
        <w:rPr>
          <w:lang w:val="es_ES" w:bidi="es_ES"/>
        </w:rPr>
        <w:t>Marcos 15:26</w:t>
      </w:r>
      <w:r>
        <w:rPr>
          <w:lang w:val="es_ES" w:bidi="es_ES"/>
        </w:rPr>
        <w:t>), tenía el propósito de burlarse de él como un mesías fallido.</w:t>
      </w:r>
      <w:r>
        <w:rPr>
          <w:lang w:val="es_ES" w:bidi="es_ES"/>
        </w:rPr>
      </w:r>
      <w:r>
        <w:rPr>
          <w:lang w:val="es_ES" w:bidi="es_ES"/>
        </w:rPr>
      </w:r>
    </w:p>
    <w:p>
      <w:pPr/>
      <w:r>
        <w:rPr>
          <w:lang w:val="es_ES" w:bidi="es_ES"/>
        </w:rPr>
      </w:r>
    </w:p>
    <w:p>
      <w:pPr>
        <w:pStyle w:val="Heading2"/>
      </w:pPr>
      <w:r>
        <w:rPr>
          <w:lang w:val="es_ES" w:bidi="es_ES"/>
        </w:rPr>
        <w:t>Corrección</w:t>
      </w:r>
      <w:r>
        <w:rPr>
          <w:lang w:val="es_ES" w:bidi="es_ES"/>
        </w:rPr>
      </w:r>
    </w:p>
    <w:p>
      <w:pPr/>
      <w:r>
        <w:rPr>
          <w:lang w:val="es_ES" w:bidi="es_ES"/>
        </w:rPr>
      </w:r>
      <w:r>
        <w:rPr>
          <w:lang w:val="es_ES" w:bidi="es_ES"/>
        </w:rPr>
        <w:t>El acto de enseñar a alguien a corregir un comportamiento inadecuado.</w:t>
      </w:r>
    </w:p>
    <w:p>
      <w:pPr/>
      <w:r>
        <w:rPr>
          <w:lang w:val="es_ES" w:bidi="es_ES"/>
        </w:rPr>
      </w:r>
      <w:r>
        <w:rPr>
          <w:i/>
          <w:lang w:val="es_ES" w:bidi="es_ES"/>
        </w:rPr>
        <w:t>Ver</w:t>
      </w:r>
      <w:r>
        <w:rPr>
          <w:lang w:val="es_ES" w:bidi="es_ES"/>
        </w:rPr>
        <w:t xml:space="preserve"> </w:t>
      </w:r>
      <w:r>
        <w:rPr>
          <w:lang w:val="es_ES" w:bidi="es_ES"/>
        </w:rPr>
        <w:t>Disciplina</w:t>
      </w:r>
      <w:r>
        <w:rPr>
          <w:lang w:val="es_ES" w:bidi="es_ES"/>
        </w:rPr>
        <w:t>.</w:t>
      </w:r>
      <w:r>
        <w:rPr>
          <w:lang w:val="es_ES" w:bidi="es_ES"/>
        </w:rPr>
      </w:r>
      <w:r>
        <w:rPr>
          <w:lang w:val="es_ES" w:bidi="es_ES"/>
        </w:rPr>
      </w:r>
    </w:p>
    <w:p>
      <w:pPr/>
      <w:r>
        <w:rPr>
          <w:lang w:val="es_ES" w:bidi="es_ES"/>
        </w:rPr>
      </w:r>
    </w:p>
    <w:p>
      <w:pPr>
        <w:pStyle w:val="Heading2"/>
      </w:pPr>
      <w:r>
        <w:rPr>
          <w:lang w:val="es_ES" w:bidi="es_ES"/>
        </w:rPr>
        <w:t>Cortamiento</w:t>
      </w:r>
      <w:r>
        <w:rPr>
          <w:lang w:val="es_ES" w:bidi="es_ES"/>
        </w:rPr>
      </w:r>
    </w:p>
    <w:p>
      <w:pPr/>
      <w:r>
        <w:rPr>
          <w:lang w:val="es_ES" w:bidi="es_ES"/>
        </w:rPr>
      </w:r>
      <w:r>
        <w:rPr>
          <w:lang w:val="es_ES" w:bidi="es_ES"/>
        </w:rPr>
        <w:t xml:space="preserve">Traducción de la RVR1909 en el texto de </w:t>
      </w:r>
      <w:r>
        <w:rPr>
          <w:lang w:val="es_ES" w:bidi="es_ES"/>
        </w:rPr>
        <w:t>Filipenses 3:2</w:t>
      </w:r>
      <w:r>
        <w:rPr>
          <w:lang w:val="es_ES" w:bidi="es_ES"/>
        </w:rPr>
        <w:t>, que significa "mutilación del cuerpo".</w:t>
      </w:r>
      <w:r>
        <w:rPr>
          <w:lang w:val="es_ES" w:bidi="es_ES"/>
        </w:rPr>
      </w:r>
      <w:r>
        <w:rPr>
          <w:lang w:val="es_ES" w:bidi="es_ES"/>
        </w:rPr>
      </w:r>
    </w:p>
    <w:p>
      <w:pPr/>
      <w:r>
        <w:rPr>
          <w:lang w:val="es_ES" w:bidi="es_ES"/>
        </w:rPr>
      </w:r>
    </w:p>
    <w:p>
      <w:pPr>
        <w:pStyle w:val="Heading2"/>
      </w:pPr>
      <w:r>
        <w:rPr>
          <w:lang w:val="es_ES" w:bidi="es_ES"/>
        </w:rPr>
        <w:t>Cortinas</w:t>
      </w:r>
      <w:r>
        <w:rPr>
          <w:lang w:val="es_ES" w:bidi="es_ES"/>
        </w:rPr>
      </w:r>
    </w:p>
    <w:p>
      <w:pPr/>
      <w:r>
        <w:rPr>
          <w:lang w:val="es_ES" w:bidi="es_ES"/>
        </w:rPr>
      </w:r>
      <w:r>
        <w:rPr>
          <w:i/>
          <w:lang w:val="es_ES" w:bidi="es_ES"/>
        </w:rPr>
        <w:t>Ver</w:t>
      </w:r>
      <w:r>
        <w:rPr>
          <w:lang w:val="es_ES" w:bidi="es_ES"/>
        </w:rPr>
        <w:t xml:space="preserve"> </w:t>
      </w:r>
      <w:r>
        <w:rPr>
          <w:lang w:val="es_ES" w:bidi="es_ES"/>
        </w:rPr>
        <w:t>Muebles</w:t>
      </w:r>
      <w:r>
        <w:rPr>
          <w:lang w:val="es_ES" w:bidi="es_ES"/>
        </w:rPr>
        <w:t xml:space="preserve">; </w:t>
      </w:r>
      <w:r>
        <w:rPr>
          <w:lang w:val="es_ES" w:bidi="es_ES"/>
        </w:rPr>
        <w:t>Casas y Viviendas</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w:t>
      </w:r>
      <w:r>
        <w:rPr>
          <w:lang w:val="es_ES" w:bidi="es_ES"/>
        </w:rPr>
      </w:r>
      <w:r>
        <w:rPr>
          <w:lang w:val="es_ES" w:bidi="es_ES"/>
        </w:rPr>
      </w:r>
    </w:p>
    <w:p>
      <w:pPr/>
      <w:r>
        <w:rPr>
          <w:lang w:val="es_ES" w:bidi="es_ES"/>
        </w:rPr>
      </w:r>
    </w:p>
    <w:p>
      <w:pPr>
        <w:pStyle w:val="Heading2"/>
      </w:pPr>
      <w:r>
        <w:rPr>
          <w:lang w:val="es_ES" w:bidi="es_ES"/>
        </w:rPr>
        <w:t>Corzo</w:t>
      </w:r>
      <w:r>
        <w:rPr>
          <w:lang w:val="es_ES" w:bidi="es_ES"/>
        </w:rPr>
      </w:r>
    </w:p>
    <w:p>
      <w:pPr/>
      <w:r>
        <w:rPr>
          <w:lang w:val="es_ES" w:bidi="es_ES"/>
        </w:rPr>
      </w:r>
      <w:r>
        <w:rPr>
          <w:i/>
          <w:lang w:val="es_ES" w:bidi="es_ES"/>
        </w:rPr>
        <w:t>Ver</w:t>
      </w:r>
      <w:r>
        <w:rPr>
          <w:lang w:val="es_ES" w:bidi="es_ES"/>
        </w:rPr>
        <w:t xml:space="preserve"> </w:t>
      </w:r>
      <w:r>
        <w:rPr>
          <w:lang w:val="es_ES" w:bidi="es_ES"/>
        </w:rPr>
        <w:t>Animales (ciervo</w:t>
      </w:r>
      <w:r>
        <w:rPr>
          <w:lang w:val="es_ES" w:bidi="es_ES"/>
        </w:rPr>
        <w:t xml:space="preserve">; </w:t>
      </w:r>
      <w:r>
        <w:rPr>
          <w:lang w:val="es_ES" w:bidi="es_ES"/>
        </w:rPr>
        <w:t>gacela)</w:t>
      </w:r>
      <w:r>
        <w:rPr>
          <w:lang w:val="es_ES" w:bidi="es_ES"/>
        </w:rPr>
        <w:t>.</w:t>
      </w:r>
      <w:r>
        <w:rPr>
          <w:lang w:val="es_ES" w:bidi="es_ES"/>
        </w:rPr>
      </w:r>
      <w:r>
        <w:rPr>
          <w:lang w:val="es_ES" w:bidi="es_ES"/>
        </w:rPr>
      </w:r>
    </w:p>
    <w:p>
      <w:pPr/>
      <w:r>
        <w:rPr>
          <w:lang w:val="es_ES" w:bidi="es_ES"/>
        </w:rPr>
      </w:r>
    </w:p>
    <w:p>
      <w:pPr>
        <w:pStyle w:val="Heading2"/>
      </w:pPr>
      <w:r>
        <w:rPr>
          <w:lang w:val="es_ES" w:bidi="es_ES"/>
        </w:rPr>
        <w:t>Cos</w:t>
      </w:r>
      <w:r>
        <w:rPr>
          <w:lang w:val="es_ES" w:bidi="es_ES"/>
        </w:rPr>
      </w:r>
    </w:p>
    <w:p>
      <w:pPr/>
      <w:r>
        <w:rPr>
          <w:lang w:val="es_ES" w:bidi="es_ES"/>
        </w:rPr>
      </w:r>
      <w:r>
        <w:rPr>
          <w:lang w:val="es_ES" w:bidi="es_ES"/>
        </w:rPr>
        <w:t>Nombre llevado por una familia sacerdotal durante la monarquía (</w:t>
      </w:r>
      <w:r>
        <w:rPr>
          <w:lang w:val="es_ES" w:bidi="es_ES"/>
        </w:rPr>
        <w:t>1 Cro 24:10</w:t>
      </w:r>
      <w:r>
        <w:rPr>
          <w:lang w:val="es_ES" w:bidi="es_ES"/>
        </w:rPr>
        <w:t>). En la época de Esdras, no se pudo documentar adecuadamente el linaje de la familia; por lo tanto, se les retiró el privilegio del servicio sacerdotal (</w:t>
      </w:r>
      <w:r>
        <w:rPr>
          <w:lang w:val="es_ES" w:bidi="es_ES"/>
        </w:rPr>
        <w:t>Esd 2:61;</w:t>
      </w:r>
      <w:r>
        <w:rPr>
          <w:lang w:val="es_ES" w:bidi="es_ES"/>
        </w:rPr>
        <w:t xml:space="preserve"> </w:t>
      </w:r>
      <w:r>
        <w:rPr>
          <w:lang w:val="es_ES" w:bidi="es_ES"/>
        </w:rPr>
        <w:t>Ne 3:4,21;</w:t>
      </w:r>
      <w:r>
        <w:rPr>
          <w:lang w:val="es_ES" w:bidi="es_ES"/>
        </w:rPr>
        <w:t xml:space="preserve"> </w:t>
      </w:r>
      <w:r>
        <w:rPr>
          <w:lang w:val="es_ES" w:bidi="es_ES"/>
        </w:rPr>
        <w:t>7:63</w:t>
      </w:r>
      <w:r>
        <w:rPr>
          <w:lang w:val="es_ES" w:bidi="es_ES"/>
        </w:rPr>
        <w:t>).</w:t>
      </w:r>
      <w:r>
        <w:rPr>
          <w:lang w:val="es_ES" w:bidi="es_ES"/>
        </w:rPr>
      </w:r>
      <w:r>
        <w:rPr>
          <w:lang w:val="es_ES" w:bidi="es_ES"/>
        </w:rPr>
      </w:r>
    </w:p>
    <w:p>
      <w:pPr/>
      <w:r>
        <w:rPr>
          <w:lang w:val="es_ES" w:bidi="es_ES"/>
        </w:rPr>
      </w:r>
    </w:p>
    <w:p>
      <w:pPr>
        <w:pStyle w:val="Heading2"/>
      </w:pPr>
      <w:r>
        <w:rPr>
          <w:lang w:val="es_ES" w:bidi="es_ES"/>
        </w:rPr>
        <w:t>Cos (Persona)</w:t>
      </w:r>
      <w:r>
        <w:rPr>
          <w:lang w:val="es_ES" w:bidi="es_ES"/>
        </w:rPr>
      </w:r>
    </w:p>
    <w:p>
      <w:pPr/>
      <w:r>
        <w:rPr>
          <w:lang w:val="es_ES" w:bidi="es_ES"/>
        </w:rPr>
      </w:r>
      <w:r>
        <w:rPr>
          <w:lang w:val="es_ES" w:bidi="es_ES"/>
        </w:rPr>
        <w:t>Descendiente de Judá y posiblemente un antepasado de la casa sacerdotal de Cos (</w:t>
      </w:r>
      <w:r>
        <w:rPr>
          <w:lang w:val="es_ES" w:bidi="es_ES"/>
        </w:rPr>
        <w:t>1 Cro 4:8</w:t>
      </w:r>
      <w:r>
        <w:rPr>
          <w:lang w:val="es_ES" w:bidi="es_ES"/>
        </w:rPr>
        <w:t>).</w:t>
      </w:r>
    </w:p>
    <w:p>
      <w:pPr/>
      <w:r>
        <w:rPr>
          <w:lang w:val="es_ES" w:bidi="es_ES"/>
        </w:rPr>
      </w:r>
      <w:r>
        <w:rPr>
          <w:i/>
          <w:lang w:val="es_ES" w:bidi="es_ES"/>
        </w:rPr>
        <w:t>Ver</w:t>
      </w:r>
      <w:r>
        <w:rPr>
          <w:lang w:val="es_ES" w:bidi="es_ES"/>
        </w:rPr>
        <w:t xml:space="preserve"> </w:t>
      </w:r>
      <w:r>
        <w:rPr>
          <w:lang w:val="es_ES" w:bidi="es_ES"/>
        </w:rPr>
        <w:t>Cos</w:t>
      </w:r>
      <w:r>
        <w:rPr>
          <w:lang w:val="es_ES" w:bidi="es_ES"/>
        </w:rPr>
        <w:t>.</w:t>
      </w:r>
      <w:r>
        <w:rPr>
          <w:lang w:val="es_ES" w:bidi="es_ES"/>
        </w:rPr>
      </w:r>
      <w:r>
        <w:rPr>
          <w:lang w:val="es_ES" w:bidi="es_ES"/>
        </w:rPr>
      </w:r>
    </w:p>
    <w:p>
      <w:pPr/>
      <w:r>
        <w:rPr>
          <w:lang w:val="es_ES" w:bidi="es_ES"/>
        </w:rPr>
      </w:r>
    </w:p>
    <w:p>
      <w:pPr>
        <w:pStyle w:val="Heading2"/>
      </w:pPr>
      <w:r>
        <w:rPr>
          <w:lang w:val="es_ES" w:bidi="es_ES"/>
        </w:rPr>
        <w:t>Cosam</w:t>
      </w:r>
      <w:r>
        <w:rPr>
          <w:lang w:val="es_ES" w:bidi="es_ES"/>
        </w:rPr>
      </w:r>
    </w:p>
    <w:p>
      <w:pPr/>
      <w:r>
        <w:rPr>
          <w:lang w:val="es_ES" w:bidi="es_ES"/>
        </w:rPr>
      </w:r>
      <w:r>
        <w:rPr>
          <w:lang w:val="es_ES" w:bidi="es_ES"/>
        </w:rPr>
        <w:t>Un antepasado de Jesús. Fue el padre de Adi y el hijo de Elmodam. Solo se menciona en la lista de antepasados de Jesús en Lucas (</w:t>
      </w:r>
      <w:r>
        <w:rPr>
          <w:lang w:val="es_ES" w:bidi="es_ES"/>
        </w:rPr>
        <w:t>Lucas 3:28</w:t>
      </w:r>
      <w:r>
        <w:rPr>
          <w:lang w:val="es_ES" w:bidi="es_ES"/>
        </w:rPr>
        <w:t>).</w:t>
      </w:r>
    </w:p>
    <w:p>
      <w:pPr/>
      <w:r>
        <w:rPr>
          <w:lang w:val="es_ES" w:bidi="es_ES"/>
        </w:rPr>
      </w:r>
      <w:r>
        <w:rPr>
          <w:i/>
          <w:lang w:val="es_ES" w:bidi="es_ES"/>
        </w:rPr>
        <w:t>Ver</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Cosas Devotas</w:t>
      </w:r>
      <w:r>
        <w:rPr>
          <w:lang w:val="es_ES" w:bidi="es_ES"/>
        </w:rPr>
      </w:r>
    </w:p>
    <w:p>
      <w:pPr/>
      <w:r>
        <w:rPr>
          <w:lang w:val="es_ES" w:bidi="es_ES"/>
        </w:rPr>
      </w:r>
      <w:r>
        <w:rPr>
          <w:lang w:val="es_ES" w:bidi="es_ES"/>
        </w:rPr>
        <w:t>Personas, animales u objetos que Dios no permitió que los israelitas conservaran o usaran para sí mismos. Estos elementos fueron dedicados completamente a Dios (</w:t>
      </w:r>
      <w:r>
        <w:rPr>
          <w:lang w:val="es_ES" w:bidi="es_ES"/>
        </w:rPr>
        <w:t>Lv 27:28–29,</w:t>
      </w:r>
      <w:r>
        <w:rPr>
          <w:lang w:val="es_ES" w:bidi="es_ES"/>
        </w:rPr>
        <w:t xml:space="preserve"> </w:t>
      </w:r>
      <w:r>
        <w:rPr>
          <w:lang w:val="es_ES" w:bidi="es_ES"/>
        </w:rPr>
        <w:t>Nm 18:14</w:t>
      </w:r>
      <w:r>
        <w:rPr>
          <w:lang w:val="es_ES" w:bidi="es_ES"/>
        </w:rPr>
        <w:t>).</w:t>
      </w:r>
    </w:p>
    <w:p>
      <w:pPr/>
      <w:r>
        <w:rPr>
          <w:lang w:val="es_ES" w:bidi="es_ES"/>
        </w:rPr>
      </w:r>
      <w:r>
        <w:rPr>
          <w:i/>
          <w:lang w:val="es_ES" w:bidi="es_ES"/>
        </w:rPr>
        <w:t xml:space="preserve">Ver </w:t>
      </w:r>
      <w:r>
        <w:rPr>
          <w:lang w:val="es_ES" w:bidi="es_ES"/>
        </w:rPr>
        <w:t>Maldición, Maldito</w:t>
      </w:r>
      <w:r>
        <w:rPr>
          <w:lang w:val="es_ES" w:bidi="es_ES"/>
        </w:rPr>
        <w:t>.</w:t>
      </w:r>
      <w:r>
        <w:rPr>
          <w:lang w:val="es_ES" w:bidi="es_ES"/>
        </w:rPr>
      </w:r>
      <w:r>
        <w:rPr>
          <w:lang w:val="es_ES" w:bidi="es_ES"/>
        </w:rPr>
      </w:r>
    </w:p>
    <w:p>
      <w:pPr/>
      <w:r>
        <w:rPr>
          <w:lang w:val="es_ES" w:bidi="es_ES"/>
        </w:rPr>
      </w:r>
    </w:p>
    <w:p>
      <w:pPr>
        <w:pStyle w:val="Heading2"/>
      </w:pPr>
      <w:r>
        <w:rPr>
          <w:lang w:val="es_ES" w:bidi="es_ES"/>
        </w:rPr>
        <w:t>Cosas que reptan</w:t>
      </w:r>
      <w:r>
        <w:rPr>
          <w:lang w:val="es_ES" w:bidi="es_ES"/>
        </w:rPr>
      </w:r>
    </w:p>
    <w:p>
      <w:pPr/>
      <w:r>
        <w:rPr>
          <w:lang w:val="es_ES" w:bidi="es_ES"/>
        </w:rPr>
      </w:r>
      <w:r>
        <w:rPr>
          <w:lang w:val="es_ES" w:bidi="es_ES"/>
        </w:rPr>
        <w:t xml:space="preserve">Traducción de varias palabras hebreas que se refieren principalmente a reptiles. </w:t>
      </w:r>
      <w:r>
        <w:rPr>
          <w:i/>
          <w:lang w:val="es_ES" w:bidi="es_ES"/>
        </w:rPr>
        <w:t>Ver</w:t>
      </w:r>
      <w:r>
        <w:rPr>
          <w:lang w:val="es_ES" w:bidi="es_ES"/>
        </w:rPr>
        <w:t xml:space="preserve"> </w:t>
      </w:r>
      <w:r>
        <w:rPr>
          <w:lang w:val="es_ES" w:bidi="es_ES"/>
        </w:rPr>
        <w:t>Animales (Víbora</w:t>
      </w:r>
      <w:r>
        <w:rPr>
          <w:lang w:val="es_ES" w:bidi="es_ES"/>
        </w:rPr>
        <w:t xml:space="preserve">; </w:t>
      </w:r>
      <w:r>
        <w:rPr>
          <w:lang w:val="es_ES" w:bidi="es_ES"/>
        </w:rPr>
        <w:t>Áspid</w:t>
      </w:r>
      <w:r>
        <w:rPr>
          <w:lang w:val="es_ES" w:bidi="es_ES"/>
        </w:rPr>
        <w:t xml:space="preserve">; </w:t>
      </w:r>
      <w:r>
        <w:rPr>
          <w:lang w:val="es_ES" w:bidi="es_ES"/>
        </w:rPr>
        <w:t>Camaleón</w:t>
      </w:r>
      <w:r>
        <w:rPr>
          <w:lang w:val="es_ES" w:bidi="es_ES"/>
        </w:rPr>
        <w:t xml:space="preserve">; </w:t>
      </w:r>
      <w:r>
        <w:rPr>
          <w:lang w:val="es_ES" w:bidi="es_ES"/>
        </w:rPr>
        <w:t>Geco</w:t>
      </w:r>
      <w:r>
        <w:rPr>
          <w:lang w:val="es_ES" w:bidi="es_ES"/>
        </w:rPr>
        <w:t xml:space="preserve">; </w:t>
      </w:r>
      <w:r>
        <w:rPr>
          <w:lang w:val="es_ES" w:bidi="es_ES"/>
        </w:rPr>
        <w:t>Lagarto</w:t>
      </w:r>
      <w:r>
        <w:rPr>
          <w:lang w:val="es_ES" w:bidi="es_ES"/>
        </w:rPr>
        <w:t xml:space="preserve">; </w:t>
      </w:r>
      <w:r>
        <w:rPr>
          <w:lang w:val="es_ES" w:bidi="es_ES"/>
        </w:rPr>
        <w:t>Serpiente)</w:t>
      </w:r>
      <w:r>
        <w:rPr>
          <w:lang w:val="es_ES" w:bidi="es_ES"/>
        </w:rPr>
        <w:t>.</w:t>
      </w:r>
      <w:r>
        <w:rPr>
          <w:lang w:val="es_ES" w:bidi="es_ES"/>
        </w:rPr>
      </w:r>
      <w:r>
        <w:rPr>
          <w:lang w:val="es_ES" w:bidi="es_ES"/>
        </w:rPr>
      </w:r>
    </w:p>
    <w:p>
      <w:pPr/>
      <w:r>
        <w:rPr>
          <w:lang w:val="es_ES" w:bidi="es_ES"/>
        </w:rPr>
      </w:r>
    </w:p>
    <w:p>
      <w:pPr>
        <w:pStyle w:val="Heading2"/>
      </w:pPr>
      <w:r>
        <w:rPr>
          <w:lang w:val="es_ES" w:bidi="es_ES"/>
        </w:rPr>
        <w:t>Cosas que se arrastran</w:t>
      </w:r>
      <w:r>
        <w:rPr>
          <w:lang w:val="es_ES" w:bidi="es_ES"/>
        </w:rPr>
      </w:r>
    </w:p>
    <w:p>
      <w:pPr/>
      <w:r>
        <w:rPr>
          <w:lang w:val="es_ES" w:bidi="es_ES"/>
        </w:rPr>
      </w:r>
      <w:r>
        <w:rPr>
          <w:lang w:val="es_ES" w:bidi="es_ES"/>
        </w:rPr>
        <w:t xml:space="preserve">Se refiere a insectos, reptiles y algunos otros animales que se arrastran sobre el vientre o se desplazan sobre cuatro o más patas. </w:t>
      </w:r>
      <w:r>
        <w:rPr>
          <w:i/>
          <w:lang w:val="es_ES" w:bidi="es_ES"/>
        </w:rPr>
        <w:t>Ver</w:t>
      </w:r>
      <w:r>
        <w:rPr>
          <w:lang w:val="es_ES" w:bidi="es_ES"/>
        </w:rPr>
        <w:t xml:space="preserve"> </w:t>
      </w:r>
      <w:r>
        <w:rPr>
          <w:lang w:val="es_ES" w:bidi="es_ES"/>
        </w:rPr>
        <w:t>Animales</w:t>
      </w:r>
      <w:r>
        <w:rPr>
          <w:lang w:val="es_ES" w:bidi="es_ES"/>
        </w:rPr>
        <w:t>.</w:t>
      </w:r>
      <w:r>
        <w:rPr>
          <w:lang w:val="es_ES" w:bidi="es_ES"/>
        </w:rPr>
      </w:r>
      <w:r>
        <w:rPr>
          <w:lang w:val="es_ES" w:bidi="es_ES"/>
        </w:rPr>
      </w:r>
    </w:p>
    <w:p>
      <w:pPr/>
      <w:r>
        <w:rPr>
          <w:lang w:val="es_ES" w:bidi="es_ES"/>
        </w:rPr>
      </w:r>
    </w:p>
    <w:p>
      <w:pPr>
        <w:pStyle w:val="Heading2"/>
      </w:pPr>
      <w:r>
        <w:rPr>
          <w:lang w:val="es_ES" w:bidi="es_ES"/>
        </w:rPr>
        <w:t>Cosecha</w:t>
      </w:r>
      <w:r>
        <w:rPr>
          <w:lang w:val="es_ES" w:bidi="es_ES"/>
        </w:rPr>
      </w:r>
    </w:p>
    <w:p>
      <w:pPr/>
      <w:r>
        <w:rPr>
          <w:lang w:val="es_ES" w:bidi="es_ES"/>
        </w:rPr>
      </w:r>
      <w:r>
        <w:rPr>
          <w:lang w:val="es_ES" w:bidi="es_ES"/>
        </w:rPr>
        <w:t>La cosecha es la recolección de cultivos, especialmente de alimentos. En el antiguo Israel, diferentes cultivos se cosechaban en distintas épocas del año. Las aceitunas se recogían de septiembre a noviembre, el lino de marzo a abril, la cebada de abril a mayo y el trigo de mayo a junio. Frutas como los higos y las uvas se cosechaban al final del verano, en agosto o septiembre. El calendario de los israelitas se centraba en estos períodos de cosecha (</w:t>
      </w:r>
      <w:r>
        <w:rPr>
          <w:lang w:val="es_ES" w:bidi="es_ES"/>
        </w:rPr>
        <w:t>Jc 15:1</w:t>
      </w:r>
      <w:r>
        <w:rPr>
          <w:lang w:val="es_ES" w:bidi="es_ES"/>
        </w:rPr>
        <w:t xml:space="preserve">, </w:t>
      </w:r>
      <w:r>
        <w:rPr>
          <w:lang w:val="es_ES" w:bidi="es_ES"/>
        </w:rPr>
        <w:t>Rt 1:22</w:t>
      </w:r>
      <w:r>
        <w:rPr>
          <w:lang w:val="es_ES" w:bidi="es_ES"/>
        </w:rPr>
        <w:t>).</w:t>
      </w:r>
    </w:p>
    <w:p>
      <w:pPr/>
      <w:r>
        <w:rPr>
          <w:lang w:val="es_ES" w:bidi="es_ES"/>
        </w:rPr>
      </w:r>
      <w:r>
        <w:rPr>
          <w:lang w:val="es_ES" w:bidi="es_ES"/>
        </w:rPr>
        <w:t>En el Antiguo Testamento, Pentecostés era uno de los tres festivales principales en los que los israelitas se reunían para celebrar la cosecha (</w:t>
      </w:r>
      <w:r>
        <w:rPr>
          <w:lang w:val="es_ES" w:bidi="es_ES"/>
        </w:rPr>
        <w:t>Ex 23:16</w:t>
      </w:r>
      <w:r>
        <w:rPr>
          <w:lang w:val="es_ES" w:bidi="es_ES"/>
        </w:rPr>
        <w:t>). Era un momento para recordar que la tierra que poseían era un regalo de Dios (</w:t>
      </w:r>
      <w:r>
        <w:rPr>
          <w:lang w:val="es_ES" w:bidi="es_ES"/>
        </w:rPr>
        <w:t>Dt 8:7–10</w:t>
      </w:r>
      <w:r>
        <w:rPr>
          <w:lang w:val="es_ES" w:bidi="es_ES"/>
        </w:rPr>
        <w:t>). Al ofrecer los primeros frutos de su cosecha (</w:t>
      </w:r>
      <w:r>
        <w:rPr>
          <w:lang w:val="es_ES" w:bidi="es_ES"/>
        </w:rPr>
        <w:t>Lv 23:10–11</w:t>
      </w:r>
      <w:r>
        <w:rPr>
          <w:lang w:val="es_ES" w:bidi="es_ES"/>
        </w:rPr>
        <w:t>), mostraban gratitud a Dios y reconocían su dependencia de él. También se les instruyó dejar parte de su cosecha para aquellos en necesidad (</w:t>
      </w:r>
      <w:r>
        <w:rPr>
          <w:lang w:val="es_ES" w:bidi="es_ES"/>
        </w:rPr>
        <w:t>Lv 19:9–10,</w:t>
      </w:r>
      <w:r>
        <w:rPr>
          <w:lang w:val="es_ES" w:bidi="es_ES"/>
        </w:rPr>
        <w:t xml:space="preserve"> </w:t>
      </w:r>
      <w:r>
        <w:rPr>
          <w:lang w:val="es_ES" w:bidi="es_ES"/>
        </w:rPr>
        <w:t>23:22</w:t>
      </w:r>
      <w:r>
        <w:rPr>
          <w:lang w:val="es_ES" w:bidi="es_ES"/>
        </w:rPr>
        <w:t>).</w:t>
      </w:r>
    </w:p>
    <w:p>
      <w:pPr/>
      <w:r>
        <w:rPr>
          <w:lang w:val="es_ES" w:bidi="es_ES"/>
        </w:rPr>
      </w:r>
      <w:r>
        <w:rPr>
          <w:lang w:val="es_ES" w:bidi="es_ES"/>
        </w:rPr>
        <w:t>En el Nuevo Testamento, el término "cosecha" se utiliza a menudo de manera figurada. Por ejemplo, en una parábola, la cosecha representa el juicio final, donde los ángeles separan a los justos de los malvados (</w:t>
      </w:r>
      <w:r>
        <w:rPr>
          <w:lang w:val="es_ES" w:bidi="es_ES"/>
        </w:rPr>
        <w:t>Mt 13:24–30</w:t>
      </w:r>
      <w:r>
        <w:rPr>
          <w:lang w:val="es_ES" w:bidi="es_ES"/>
        </w:rPr>
        <w:t xml:space="preserve">, </w:t>
      </w:r>
      <w:r>
        <w:rPr>
          <w:lang w:val="es_ES" w:bidi="es_ES"/>
        </w:rPr>
        <w:t>36–43</w:t>
      </w:r>
      <w:r>
        <w:rPr>
          <w:lang w:val="es_ES" w:bidi="es_ES"/>
        </w:rPr>
        <w:t>). En otro caso, la cosecha se refiere a las personas que aún no han escuchado el evangelio, y los "trabajadores" son aquellos que lo comparten con ellas (</w:t>
      </w:r>
      <w:r>
        <w:rPr>
          <w:lang w:val="es_ES" w:bidi="es_ES"/>
        </w:rPr>
        <w:t>Mt 9:37–38</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Agricultura</w:t>
      </w:r>
      <w:r>
        <w:rPr>
          <w:lang w:val="es_ES" w:bidi="es_ES"/>
        </w:rPr>
        <w:t xml:space="preserve">; </w:t>
      </w:r>
      <w:r>
        <w:rPr>
          <w:lang w:val="es_ES" w:bidi="es_ES"/>
        </w:rPr>
        <w:t>Fiestas y Festivales de Israel</w:t>
      </w:r>
      <w:r>
        <w:rPr>
          <w:lang w:val="es_ES" w:bidi="es_ES"/>
        </w:rPr>
        <w:t xml:space="preserve">; </w:t>
      </w:r>
      <w:r>
        <w:rPr>
          <w:lang w:val="es_ES" w:bidi="es_ES"/>
        </w:rPr>
        <w:t>Viñas, Viñedo</w:t>
      </w:r>
      <w:r>
        <w:rPr>
          <w:lang w:val="es_ES" w:bidi="es_ES"/>
        </w:rPr>
        <w:t>.</w:t>
      </w:r>
      <w:r>
        <w:rPr>
          <w:lang w:val="es_ES" w:bidi="es_ES"/>
        </w:rPr>
      </w:r>
      <w:r>
        <w:rPr>
          <w:lang w:val="es_ES" w:bidi="es_ES"/>
        </w:rPr>
      </w:r>
    </w:p>
    <w:p>
      <w:pPr/>
      <w:r>
        <w:rPr>
          <w:lang w:val="es_ES" w:bidi="es_ES"/>
        </w:rPr>
      </w:r>
    </w:p>
    <w:p>
      <w:pPr>
        <w:pStyle w:val="Heading2"/>
      </w:pPr>
      <w:r>
        <w:rPr>
          <w:lang w:val="es_ES" w:bidi="es_ES"/>
        </w:rPr>
        <w:t>Cosméticos</w:t>
      </w:r>
      <w:r>
        <w:rPr>
          <w:lang w:val="es_ES" w:bidi="es_ES"/>
        </w:rPr>
      </w:r>
    </w:p>
    <w:p>
      <w:pPr/>
      <w:r>
        <w:rPr>
          <w:lang w:val="es_ES" w:bidi="es_ES"/>
        </w:rPr>
      </w:r>
      <w:r>
        <w:rPr>
          <w:lang w:val="es_ES" w:bidi="es_ES"/>
        </w:rPr>
        <w:t>Los cosméticos son productos que las personas aplican en el cuerpo para mejorar su apariencia.</w:t>
      </w:r>
    </w:p>
    <w:p>
      <w:pPr>
        <w:pStyle w:val="Heading3"/>
      </w:pPr>
      <w:r>
        <w:rPr>
          <w:lang w:val="es_ES" w:bidi="es_ES"/>
        </w:rPr>
        <w:t>¿Cómo se Utilizaban los Cosméticos en el Mundo Antiguo?</w:t>
      </w:r>
    </w:p>
    <w:p>
      <w:pPr/>
      <w:r>
        <w:rPr>
          <w:lang w:val="es_ES" w:bidi="es_ES"/>
        </w:rPr>
      </w:r>
      <w:r>
        <w:rPr>
          <w:lang w:val="es_ES" w:bidi="es_ES"/>
        </w:rPr>
        <w:t>Originalmente, la pintura de ojos tenía un propósito médico: prevenir que las moscas propagaran infecciones. Las moscas logran esto posándose en los ojos, especialmente de las personas dormidas. Sustancias como el kohl, la malaquita y el estibio poseen propiedades que ayudan a limpiar y proteger contra infecciones. Eran medicamentos útiles.</w:t>
      </w:r>
    </w:p>
    <w:p>
      <w:pPr/>
      <w:r>
        <w:rPr>
          <w:lang w:val="es_ES" w:bidi="es_ES"/>
        </w:rPr>
      </w:r>
      <w:r>
        <w:rPr>
          <w:lang w:val="es_ES" w:bidi="es_ES"/>
        </w:rPr>
        <w:t>Estos minerales se encontraban y se convertían en una pasta al mezclarlos con goma arábiga o agua. La pintura se preparaba en un pequeño cuenco y se aplicaba ya sea con una espátula o con un dedo. Los arqueólogos encontraron muchos de estos cuencos que datan del 800 a. C. en varios sitios palestinos. También recuperaron cuencos mucho más antiguos de Egipto. Las mujeres egipcias usaban malaquita verde como pintura para los ojos. En el período romano, el antimonio se volvió popular.</w:t>
      </w:r>
    </w:p>
    <w:p>
      <w:pPr/>
      <w:r>
        <w:rPr>
          <w:lang w:val="es_ES" w:bidi="es_ES"/>
        </w:rPr>
      </w:r>
      <w:r>
        <w:rPr>
          <w:lang w:val="es_ES" w:bidi="es_ES"/>
        </w:rPr>
        <w:t>Cuando el maquillaje de ojos se popularizó como procedimiento cosmético, los ojos se delineaban en negro. La gente utilizaba galena o sulfuro de plomo para hacerlos parecer más grandes. Esta práctica era común especialmente en Egipto, Palestina y Mesopotamia. Las cejas también se oscurecían aplicando una pasta negra.</w:t>
      </w:r>
    </w:p>
    <w:p>
      <w:pPr>
        <w:pStyle w:val="Heading3"/>
      </w:pPr>
      <w:r>
        <w:rPr>
          <w:lang w:val="es_ES" w:bidi="es_ES"/>
        </w:rPr>
        <w:t>Cosméticos en la Biblia</w:t>
      </w:r>
    </w:p>
    <w:p>
      <w:pPr/>
      <w:r>
        <w:rPr>
          <w:lang w:val="es_ES" w:bidi="es_ES"/>
        </w:rPr>
      </w:r>
      <w:r>
        <w:rPr>
          <w:lang w:val="es_ES" w:bidi="es_ES"/>
        </w:rPr>
        <w:t>Jezabel se maquilló los ojos con cosméticos justo antes de su dramática muerte alrededor del año 841 a. C. (</w:t>
      </w:r>
      <w:r>
        <w:rPr>
          <w:lang w:val="es_ES" w:bidi="es_ES"/>
        </w:rPr>
        <w:t>2 Re 9:30</w:t>
      </w:r>
      <w:r>
        <w:rPr>
          <w:lang w:val="es_ES" w:bidi="es_ES"/>
        </w:rPr>
        <w:t>). Muchos en la sociedad judía bíblica creían que las mujeres con ojos pintados carecían de virtud (</w:t>
      </w:r>
      <w:r>
        <w:rPr>
          <w:lang w:val="es_ES" w:bidi="es_ES"/>
        </w:rPr>
        <w:t>Jr 4:30</w:t>
      </w:r>
      <w:r>
        <w:rPr>
          <w:lang w:val="es_ES" w:bidi="es_ES"/>
        </w:rPr>
        <w:t xml:space="preserve">; </w:t>
      </w:r>
      <w:r>
        <w:rPr>
          <w:lang w:val="es_ES" w:bidi="es_ES"/>
        </w:rPr>
        <w:t>Ez 23:40</w:t>
      </w:r>
      <w:r>
        <w:rPr>
          <w:lang w:val="es_ES" w:bidi="es_ES"/>
        </w:rPr>
        <w:t>). La gente usaba henna como pintura y la aplicaba en diferentes partes del cuerpo, como las manos, los pies, las uñas de las manos y las uñas de los pies.</w:t>
      </w:r>
    </w:p>
    <w:p>
      <w:pPr/>
      <w:r>
        <w:rPr>
          <w:lang w:val="es_ES" w:bidi="es_ES"/>
        </w:rPr>
      </w:r>
      <w:r>
        <w:rPr>
          <w:lang w:val="es_ES" w:bidi="es_ES"/>
        </w:rPr>
        <w:t>Las personas utilizaban aceites como protección para la piel contra el sol. A menudo, añadían perfume a estos aceites. La unción, que consiste en aplicar aceite en el cuerpo de alguien como parte de una ceremonia especial, se consideraba muy importante. Cuando las tropas del rey israelita Acaz regresaron a su tierra natal alrededor del año 730 a. C., fueron vestidas, alimentadas y ungidas (</w:t>
      </w:r>
      <w:r>
        <w:rPr>
          <w:lang w:val="es_ES" w:bidi="es_ES"/>
        </w:rPr>
        <w:t>2 Cro 28:15</w:t>
      </w:r>
      <w:r>
        <w:rPr>
          <w:lang w:val="es_ES" w:bidi="es_ES"/>
        </w:rPr>
        <w:t>). Como un acto habitual de hospitalidad, el anfitrión ungía los pies de un invitado. Este proceso también pudo haber sido importante para la limpieza. Muchas personas encontraban más conveniente aplicar perfumes que lavar el cuerpo, especialmente cuando el agua escaseaba.</w:t>
      </w:r>
    </w:p>
    <w:p>
      <w:pPr/>
      <w:r>
        <w:rPr>
          <w:lang w:val="es_ES" w:bidi="es_ES"/>
        </w:rPr>
      </w:r>
      <w:r>
        <w:rPr>
          <w:lang w:val="es_ES" w:bidi="es_ES"/>
        </w:rPr>
        <w:t>Un frasco de alabastro de ungüento era un regalo muy caro, ya que tendría que ser importado (</w:t>
      </w:r>
      <w:r>
        <w:rPr>
          <w:lang w:val="es_ES" w:bidi="es_ES"/>
        </w:rPr>
        <w:t>Lc 7:37</w:t>
      </w:r>
      <w:r>
        <w:rPr>
          <w:lang w:val="es_ES" w:bidi="es_ES"/>
        </w:rPr>
        <w:t>). En la excavación arqueológica de Laquís, se encontró un excelente frasco de ungüento de marfil que data aproximadamente del siglo XIII a. C. Una inscripción babilónica describía un ungüento fragante hecho de la raíz de hierba de jengibre, importado de Arabia. En tiempos del Nuevo Testamento, los ungüentos costosos probablemente provenían de la India.</w:t>
      </w:r>
      <w:r>
        <w:rPr>
          <w:lang w:val="es_ES" w:bidi="es_ES"/>
        </w:rPr>
      </w:r>
      <w:r>
        <w:rPr>
          <w:lang w:val="es_ES" w:bidi="es_ES"/>
        </w:rPr>
      </w:r>
    </w:p>
    <w:p>
      <w:pPr/>
      <w:r>
        <w:rPr>
          <w:lang w:val="es_ES" w:bidi="es_ES"/>
        </w:rPr>
      </w:r>
    </w:p>
    <w:p>
      <w:pPr>
        <w:pStyle w:val="Heading2"/>
      </w:pPr>
      <w:r>
        <w:rPr>
          <w:lang w:val="es_ES" w:bidi="es_ES"/>
        </w:rPr>
        <w:t>Costra</w:t>
      </w:r>
      <w:r>
        <w:rPr>
          <w:lang w:val="es_ES" w:bidi="es_ES"/>
        </w:rPr>
      </w:r>
    </w:p>
    <w:p>
      <w:pPr/>
      <w:r>
        <w:rPr>
          <w:lang w:val="es_ES" w:bidi="es_ES"/>
        </w:rPr>
      </w:r>
      <w:r>
        <w:rPr>
          <w:lang w:val="es_ES" w:bidi="es_ES"/>
        </w:rPr>
        <w:t>Una costra dura y seca que se forma sobre una llaga mientras cicatriza.</w:t>
      </w:r>
    </w:p>
    <w:p>
      <w:pPr/>
      <w:r>
        <w:rPr>
          <w:lang w:val="es_ES" w:bidi="es_ES"/>
        </w:rPr>
      </w:r>
      <w:r>
        <w:rPr>
          <w:lang w:val="es_ES" w:bidi="es_ES"/>
        </w:rPr>
        <w:t xml:space="preserve">Ver </w:t>
      </w:r>
      <w:r>
        <w:rPr>
          <w:lang w:val="es_ES" w:bidi="es_ES"/>
        </w:rPr>
        <w:t>Llaga</w:t>
      </w:r>
      <w:r>
        <w:rPr>
          <w:lang w:val="es_ES" w:bidi="es_ES"/>
        </w:rPr>
        <w:t>.</w:t>
      </w:r>
      <w:r>
        <w:rPr>
          <w:lang w:val="es_ES" w:bidi="es_ES"/>
        </w:rPr>
      </w:r>
      <w:r>
        <w:rPr>
          <w:lang w:val="es_ES" w:bidi="es_ES"/>
        </w:rPr>
      </w:r>
    </w:p>
    <w:p>
      <w:pPr/>
      <w:r>
        <w:rPr>
          <w:lang w:val="es_ES" w:bidi="es_ES"/>
        </w:rPr>
      </w:r>
    </w:p>
    <w:p>
      <w:pPr>
        <w:pStyle w:val="Heading2"/>
      </w:pPr>
      <w:r>
        <w:rPr>
          <w:lang w:val="es_ES" w:bidi="es_ES"/>
        </w:rPr>
        <w:t>Costumbres funerarias</w:t>
      </w:r>
      <w:r>
        <w:rPr>
          <w:lang w:val="es_ES" w:bidi="es_ES"/>
        </w:rPr>
      </w:r>
    </w:p>
    <w:p>
      <w:pPr/>
      <w:r>
        <w:rPr>
          <w:lang w:val="es_ES" w:bidi="es_ES"/>
        </w:rPr>
      </w:r>
      <w:r>
        <w:rPr>
          <w:lang w:val="es_ES" w:bidi="es_ES"/>
        </w:rPr>
        <w:t>Las costumbres y ceremonias relacionadas con la muerte y el proceso de morir en los seres humanos. Todas las sociedades humanas han llevado a cabo prácticas funerarias desde sus inicios.</w:t>
      </w:r>
    </w:p>
    <w:p>
      <w:pPr/>
      <w:r>
        <w:rPr>
          <w:lang w:val="es_ES" w:bidi="es_ES"/>
        </w:rPr>
      </w:r>
      <w:r>
        <w:rPr>
          <w:lang w:val="es_ES" w:bidi="es_ES"/>
        </w:rPr>
        <w:t>La mayoría de los antropólogos cree que las costumbres funerarias cumplen importantes funciones sociales para los vivos. Sin embargo, existe debate sobre cuáles son estos propósitos. Algunos científicos piensan que las costumbres funerarias ayudan a calmar la ansiedad sobre la muerte. Otros, en cambio, consideran que estas costumbres fomentan el respeto religioso o fortalecen las relaciones entre los vivos. Probablemente, ambos factores forman parte de la mayoría de las costumbres funerarias. Estas prácticas recuerdan a las personas que la muerte es un asunto serio, al mismo tiempo que ofrecen cierto consuelo.</w:t>
      </w:r>
    </w:p>
    <w:p>
      <w:pPr/>
      <w:r>
        <w:rPr>
          <w:lang w:val="es_ES" w:bidi="es_ES"/>
        </w:rPr>
      </w:r>
      <w:r>
        <w:rPr>
          <w:lang w:val="es_ES" w:bidi="es_ES"/>
        </w:rPr>
        <w:t>Las creencias sobre la vida después de la muerte influyen en las costumbres funerarias. La mayoría de las culturas creen en alguna forma de inmortalidad, es decir, la idea de que alguna parte de una persona perdura eternamente. Se han encontrado muchos artefactos en tumbas, tales como:</w:t>
      </w:r>
    </w:p>
    <w:p>
      <w:pPr>
        <w:pStyle w:val="ListBullet"/>
        <w:spacing w:line="240" w:lineRule="auto"/>
        <w:ind w:left="720"/>
      </w:pPr>
      <w:r>
        <w:rPr>
          <w:lang w:val="es_ES" w:bidi="es_ES"/>
        </w:rPr>
      </w:r>
      <w:r>
        <w:rPr>
          <w:lang w:val="es_ES" w:bidi="es_ES"/>
        </w:rPr>
        <w:t>Herramientas</w:t>
      </w:r>
    </w:p>
    <w:p>
      <w:pPr>
        <w:pStyle w:val="ListBullet"/>
        <w:spacing w:line="240" w:lineRule="auto"/>
        <w:ind w:left="720"/>
      </w:pPr>
      <w:r>
        <w:rPr>
          <w:lang w:val="es_ES" w:bidi="es_ES"/>
        </w:rPr>
      </w:r>
      <w:r>
        <w:rPr>
          <w:lang w:val="es_ES" w:bidi="es_ES"/>
        </w:rPr>
        <w:t>Decoraciones</w:t>
      </w:r>
    </w:p>
    <w:p>
      <w:pPr>
        <w:pStyle w:val="ListBullet"/>
        <w:spacing w:line="240" w:lineRule="auto"/>
        <w:ind w:left="720"/>
      </w:pPr>
      <w:r>
        <w:rPr>
          <w:lang w:val="es_ES" w:bidi="es_ES"/>
        </w:rPr>
      </w:r>
      <w:r>
        <w:rPr>
          <w:lang w:val="es_ES" w:bidi="es_ES"/>
        </w:rPr>
        <w:t>Alimentos</w:t>
      </w:r>
    </w:p>
    <w:p>
      <w:pPr/>
      <w:r>
        <w:rPr>
          <w:lang w:val="es_ES" w:bidi="es_ES"/>
        </w:rPr>
      </w:r>
      <w:r>
        <w:rPr>
          <w:lang w:val="es_ES" w:bidi="es_ES"/>
        </w:rPr>
        <w:t>Esto puede evidenciar la creencia en la existencia humana después de la muerte. Se pensaba que los rituales funerarios adecuados ayudaban a los difuntos a alcanzar su lugar de descanso final. Este viaje a menudo incluía muchos peligros, como cruzar ríos. Los rituales también aseguraban a los vivos que los muertos no les causarían daño.</w:t>
      </w:r>
    </w:p>
    <w:p>
      <w:pPr>
        <w:pStyle w:val="Heading3"/>
      </w:pPr>
      <w:r>
        <w:rPr>
          <w:lang w:val="es_ES" w:bidi="es_ES"/>
        </w:rPr>
        <w:t>Disposición del Cuerpo</w:t>
      </w:r>
    </w:p>
    <w:p>
      <w:pPr/>
      <w:r>
        <w:rPr>
          <w:lang w:val="es_ES" w:bidi="es_ES"/>
        </w:rPr>
      </w:r>
      <w:r>
        <w:rPr>
          <w:lang w:val="es_ES" w:bidi="es_ES"/>
        </w:rPr>
        <w:t>Las fosas comunes (entierro en la tierra) son una forma común de disponer a los muertos. Esto podría deberse a la creencia de que los muertos habitaban bajo tierra. La tumba a menudo se consideraba la entrada al inframundo. Sin embargo, algunas culturas creían que los muertos vivían en el cielo.</w:t>
      </w:r>
    </w:p>
    <w:p>
      <w:pPr/>
      <w:r>
        <w:rPr>
          <w:lang w:val="es_ES" w:bidi="es_ES"/>
        </w:rPr>
      </w:r>
      <w:r>
        <w:rPr>
          <w:lang w:val="es_ES" w:bidi="es_ES"/>
        </w:rPr>
        <w:t>Ciertas culturas practicaban la exposición del cuerpo sobre el suelo. Algunas comunidades colocaban el cadáver en un estante para que fuera devorado por animales. Otros grupos consumían el cadáver, creyendo que así podían absorber las buenas cualidades del difunto.</w:t>
      </w:r>
    </w:p>
    <w:p>
      <w:pPr/>
      <w:r>
        <w:rPr>
          <w:lang w:val="es_ES" w:bidi="es_ES"/>
        </w:rPr>
      </w:r>
      <w:r>
        <w:rPr>
          <w:lang w:val="es_ES" w:bidi="es_ES"/>
        </w:rPr>
        <w:t>Muchas sociedades asiáticas incineran cadáveres. En el pasado, a veces las esposas y esclavos de una persona fallecida podían ser arrojados al fuego. En el occidente, se ha comenzado a incinerar cadáveres principalmente debido a la falta de tierra para tumbas.</w:t>
      </w:r>
    </w:p>
    <w:p>
      <w:pPr/>
      <w:r>
        <w:rPr>
          <w:lang w:val="es_ES" w:bidi="es_ES"/>
        </w:rPr>
      </w:r>
      <w:r>
        <w:rPr>
          <w:lang w:val="es_ES" w:bidi="es_ES"/>
        </w:rPr>
        <w:t>Casi todas las sociedades tienen costumbres especiales de luto relacionadas con la disposición del cuerpo. Estas incluyen:</w:t>
      </w:r>
    </w:p>
    <w:p>
      <w:pPr>
        <w:pStyle w:val="ListBullet"/>
        <w:spacing w:line="240" w:lineRule="auto"/>
        <w:ind w:left="720"/>
      </w:pPr>
      <w:r>
        <w:rPr>
          <w:lang w:val="es_ES" w:bidi="es_ES"/>
        </w:rPr>
      </w:r>
      <w:r>
        <w:rPr>
          <w:lang w:val="es_ES" w:bidi="es_ES"/>
        </w:rPr>
        <w:t>Uso de vestimenta especial</w:t>
      </w:r>
    </w:p>
    <w:p>
      <w:pPr>
        <w:pStyle w:val="ListBullet"/>
        <w:spacing w:line="240" w:lineRule="auto"/>
        <w:ind w:left="720"/>
      </w:pPr>
      <w:r>
        <w:rPr>
          <w:lang w:val="es_ES" w:bidi="es_ES"/>
        </w:rPr>
      </w:r>
      <w:r>
        <w:rPr>
          <w:lang w:val="es_ES" w:bidi="es_ES"/>
        </w:rPr>
        <w:t>Fuertes emociones</w:t>
      </w:r>
    </w:p>
    <w:p>
      <w:pPr>
        <w:pStyle w:val="ListBullet"/>
        <w:spacing w:line="240" w:lineRule="auto"/>
        <w:ind w:left="720"/>
      </w:pPr>
      <w:r>
        <w:rPr>
          <w:lang w:val="es_ES" w:bidi="es_ES"/>
        </w:rPr>
      </w:r>
      <w:r>
        <w:rPr>
          <w:lang w:val="es_ES" w:bidi="es_ES"/>
        </w:rPr>
        <w:t>Permanecer en aislamiento</w:t>
      </w:r>
    </w:p>
    <w:p>
      <w:pPr>
        <w:pStyle w:val="ListBullet"/>
        <w:spacing w:line="240" w:lineRule="auto"/>
        <w:ind w:left="720"/>
      </w:pPr>
      <w:r>
        <w:rPr>
          <w:lang w:val="es_ES" w:bidi="es_ES"/>
        </w:rPr>
      </w:r>
      <w:r>
        <w:rPr>
          <w:lang w:val="es_ES" w:bidi="es_ES"/>
        </w:rPr>
        <w:t>Evitar algunos alimentos</w:t>
      </w:r>
    </w:p>
    <w:p>
      <w:pPr/>
      <w:r>
        <w:rPr>
          <w:lang w:val="es_ES" w:bidi="es_ES"/>
        </w:rPr>
      </w:r>
      <w:r>
        <w:rPr>
          <w:lang w:val="es_ES" w:bidi="es_ES"/>
        </w:rPr>
        <w:t>La mayoría de las sociedades tienen una ceremonia que puede incluir ritos de purificación y el compartir comidas especiales con otros enlutados. En muchas culturas, las personas de alto estatus suelen tener ceremonias funerarias más grandiosas.</w:t>
      </w:r>
    </w:p>
    <w:p>
      <w:pPr>
        <w:pStyle w:val="Heading3"/>
      </w:pPr>
      <w:r>
        <w:rPr>
          <w:lang w:val="es_ES" w:bidi="es_ES"/>
        </w:rPr>
        <w:t>Costumbres Funerarias y la Biblia</w:t>
      </w:r>
    </w:p>
    <w:p>
      <w:pPr/>
      <w:r>
        <w:rPr>
          <w:lang w:val="es_ES" w:bidi="es_ES"/>
        </w:rPr>
      </w:r>
      <w:r>
        <w:rPr>
          <w:lang w:val="es_ES" w:bidi="es_ES"/>
        </w:rPr>
        <w:t>La Biblia proporciona detalles sobre el procedimiento de entierro. Hay indicios sobre las prácticas funerarias comunes en Israel y ciertas leyes relacionadas con la muerte. La mayoría de los cadáveres eran enterrados en el suelo o en una cueva. No ser enterrado era considerado una gran desgracia (</w:t>
      </w:r>
      <w:r>
        <w:rPr>
          <w:lang w:val="es_ES" w:bidi="es_ES"/>
        </w:rPr>
        <w:t>Deuteronomio 28:26,</w:t>
      </w:r>
      <w:r>
        <w:rPr>
          <w:lang w:val="es_ES" w:bidi="es_ES"/>
        </w:rPr>
        <w:t xml:space="preserve"> </w:t>
      </w:r>
      <w:r>
        <w:rPr>
          <w:lang w:val="es_ES" w:bidi="es_ES"/>
        </w:rPr>
        <w:t>1 Reyes 11:15</w:t>
      </w:r>
      <w:r>
        <w:rPr>
          <w:lang w:val="es_ES" w:bidi="es_ES"/>
        </w:rPr>
        <w:t>). Siempre que era posible, los muertos eran enterrados el mismo día de su fallecimiento (</w:t>
      </w:r>
      <w:r>
        <w:rPr>
          <w:lang w:val="es_ES" w:bidi="es_ES"/>
        </w:rPr>
        <w:t>Deuteronomio 21:23</w:t>
      </w:r>
      <w:r>
        <w:rPr>
          <w:lang w:val="es_ES" w:bidi="es_ES"/>
        </w:rPr>
        <w:t>). Por lo general, los muertos no eran embalsamados, pero a menudo se les vestía con ropas especiales para el entierro y se les rociaba con varios perfumes (</w:t>
      </w:r>
      <w:r>
        <w:rPr>
          <w:lang w:val="es_ES" w:bidi="es_ES"/>
        </w:rPr>
        <w:t>Marcos 15:46,</w:t>
      </w:r>
      <w:r>
        <w:rPr>
          <w:lang w:val="es_ES" w:bidi="es_ES"/>
        </w:rPr>
        <w:t xml:space="preserve"> </w:t>
      </w:r>
      <w:r>
        <w:rPr>
          <w:lang w:val="es_ES" w:bidi="es_ES"/>
        </w:rPr>
        <w:t>Juan 11:44</w:t>
      </w:r>
      <w:r>
        <w:rPr>
          <w:lang w:val="es_ES" w:bidi="es_ES"/>
        </w:rPr>
        <w:t>).</w:t>
      </w:r>
    </w:p>
    <w:p>
      <w:pPr/>
      <w:r>
        <w:rPr>
          <w:lang w:val="es_ES" w:bidi="es_ES"/>
        </w:rPr>
      </w:r>
      <w:r>
        <w:rPr>
          <w:lang w:val="es_ES" w:bidi="es_ES"/>
        </w:rPr>
        <w:t>Los funerales a menudo involucraban un llanto intenso. Este duelo era parte de la costumbre funeraria (</w:t>
      </w:r>
      <w:r>
        <w:rPr>
          <w:lang w:val="es_ES" w:bidi="es_ES"/>
        </w:rPr>
        <w:t>Mateo 11:17</w:t>
      </w:r>
      <w:r>
        <w:rPr>
          <w:lang w:val="es_ES" w:bidi="es_ES"/>
        </w:rPr>
        <w:t>). En el antiguo Israel, los plañideros pagados lloraban por encargo. Gran parte del servicio funerario consistía en que estos plañideros recitaran salmos y pronunciaran elogios para los difuntos (</w:t>
      </w:r>
      <w:r>
        <w:rPr>
          <w:lang w:val="es_ES" w:bidi="es_ES"/>
        </w:rPr>
        <w:t>2 Crónicas 35:25,</w:t>
      </w:r>
      <w:r>
        <w:rPr>
          <w:lang w:val="es_ES" w:bidi="es_ES"/>
        </w:rPr>
        <w:t xml:space="preserve"> </w:t>
      </w:r>
      <w:r>
        <w:rPr>
          <w:lang w:val="es_ES" w:bidi="es_ES"/>
        </w:rPr>
        <w:t>Jeremías 9:17</w:t>
      </w:r>
      <w:r>
        <w:rPr>
          <w:lang w:val="es_ES" w:bidi="es_ES"/>
        </w:rPr>
        <w:t>–</w:t>
      </w:r>
      <w:r>
        <w:rPr>
          <w:lang w:val="es_ES" w:bidi="es_ES"/>
        </w:rPr>
        <w:t>22</w:t>
      </w:r>
      <w:r>
        <w:rPr>
          <w:lang w:val="es_ES" w:bidi="es_ES"/>
        </w:rPr>
        <w:t>). Este énfasis en el duelo provenía de la apreciación hebrea de la vida y la salud como dones de Dios (</w:t>
      </w:r>
      <w:r>
        <w:rPr>
          <w:lang w:val="es_ES" w:bidi="es_ES"/>
        </w:rPr>
        <w:t>Salmo 91:16</w:t>
      </w:r>
      <w:r>
        <w:rPr>
          <w:lang w:val="es_ES" w:bidi="es_ES"/>
        </w:rPr>
        <w:t>), y de su visión de que la vida existía en el cuerpo (</w:t>
      </w:r>
      <w:r>
        <w:rPr>
          <w:lang w:val="es_ES" w:bidi="es_ES"/>
        </w:rPr>
        <w:t>16:9</w:t>
      </w:r>
      <w:r>
        <w:rPr>
          <w:lang w:val="es_ES" w:bidi="es_ES"/>
        </w:rPr>
        <w:t>–</w:t>
      </w:r>
      <w:r>
        <w:rPr>
          <w:lang w:val="es_ES" w:bidi="es_ES"/>
        </w:rPr>
        <w:t>11</w:t>
      </w:r>
      <w:r>
        <w:rPr>
          <w:lang w:val="es_ES" w:bidi="es_ES"/>
        </w:rPr>
        <w:t>). Esta creencia podría explicar por qué el Antiguo Testamento no presenta una doctrina de la inmortalidad. Sin embargo, insinúa una existencia sombría en el Seol y una futura resurrección (</w:t>
      </w:r>
      <w:r>
        <w:rPr>
          <w:lang w:val="es_ES" w:bidi="es_ES"/>
        </w:rPr>
        <w:t>Job 14:13,</w:t>
      </w:r>
      <w:r>
        <w:rPr>
          <w:lang w:val="es_ES" w:bidi="es_ES"/>
        </w:rPr>
        <w:t xml:space="preserve"> </w:t>
      </w:r>
      <w:r>
        <w:rPr>
          <w:lang w:val="es_ES" w:bidi="es_ES"/>
        </w:rPr>
        <w:t>Esdras 37</w:t>
      </w:r>
      <w:r>
        <w:rPr>
          <w:lang w:val="es_ES" w:bidi="es_ES"/>
        </w:rPr>
        <w:t>).</w:t>
      </w:r>
    </w:p>
    <w:p>
      <w:pPr/>
      <w:r>
        <w:rPr>
          <w:lang w:val="es_ES" w:bidi="es_ES"/>
        </w:rPr>
      </w:r>
      <w:r>
        <w:rPr>
          <w:lang w:val="es_ES" w:bidi="es_ES"/>
        </w:rPr>
        <w:t>La iglesia cristiana primitiva compartía la creencia judía de que la vida residía en el cuerpo. Sin embargo, los primeros cristianos también creían en la existencia después de la muerte. Aunque los griegos creían en la inmortalidad del alma, los escritores del Nuevo Testamento sostenían la vida eterna tanto del alma como del cuerpo.</w:t>
      </w:r>
    </w:p>
    <w:p>
      <w:pPr/>
      <w:r>
        <w:rPr>
          <w:lang w:val="es_ES" w:bidi="es_ES"/>
        </w:rPr>
      </w:r>
      <w:r>
        <w:rPr>
          <w:lang w:val="es_ES" w:bidi="es_ES"/>
        </w:rPr>
        <w:t>Esta creencia en la resurrección corporal influye en las costumbres funerarias cristianas. Las prácticas simbolizan la fe en la resurrección y la vida eterna. El lamento fue sustituido por el alegre canto de salmos. El cuerpo era lavado, ungido, envuelto en lino y rodeado de velas, que representan la vida eterna. Los enlutados mantenían una vigilia en la casa del difunto y leían escrituras sobre la resurrección y la vida eterna. Se celebraba la Cena del Señor, simbolizando el sacrificio de Cristo. Se pronunciaba un discurso fúnebre para honrar al difunto y consolar a los vivos. Muchas de estas prácticas todavía son observadas por los cristianos en la actualidad.</w:t>
      </w:r>
    </w:p>
    <w:p>
      <w:pPr/>
      <w:r>
        <w:rPr>
          <w:lang w:val="es_ES" w:bidi="es_ES"/>
        </w:rPr>
      </w:r>
      <w:r>
        <w:rPr>
          <w:i/>
          <w:lang w:val="es_ES" w:bidi="es_ES"/>
        </w:rPr>
        <w:t>Ver también</w:t>
      </w:r>
      <w:r>
        <w:rPr>
          <w:lang w:val="es_ES" w:bidi="es_ES"/>
        </w:rPr>
        <w:t xml:space="preserve"> </w:t>
      </w:r>
      <w:r>
        <w:rPr>
          <w:lang w:val="es_ES" w:bidi="es_ES"/>
        </w:rPr>
        <w:t>Entierro, Costumbres Funerarias</w:t>
      </w:r>
      <w:r>
        <w:rPr>
          <w:lang w:val="es_ES" w:bidi="es_ES"/>
        </w:rPr>
        <w:t xml:space="preserve">; </w:t>
      </w:r>
      <w:r>
        <w:rPr>
          <w:lang w:val="es_ES" w:bidi="es_ES"/>
        </w:rPr>
        <w:t>Luto</w:t>
      </w:r>
      <w:r>
        <w:rPr>
          <w:lang w:val="es_ES" w:bidi="es_ES"/>
        </w:rPr>
        <w:t>.</w:t>
      </w:r>
      <w:r>
        <w:rPr>
          <w:lang w:val="es_ES" w:bidi="es_ES"/>
        </w:rPr>
      </w:r>
      <w:r>
        <w:rPr>
          <w:lang w:val="es_ES" w:bidi="es_ES"/>
        </w:rPr>
      </w:r>
    </w:p>
    <w:p>
      <w:pPr/>
      <w:r>
        <w:rPr>
          <w:lang w:val="es_ES" w:bidi="es_ES"/>
        </w:rPr>
      </w:r>
    </w:p>
    <w:p>
      <w:pPr>
        <w:pStyle w:val="Heading2"/>
      </w:pPr>
      <w:r>
        <w:rPr>
          <w:lang w:val="es_ES" w:bidi="es_ES"/>
        </w:rPr>
        <w:t>Cota de malla</w:t>
      </w:r>
      <w:r>
        <w:rPr>
          <w:lang w:val="es_ES" w:bidi="es_ES"/>
        </w:rPr>
      </w:r>
    </w:p>
    <w:p>
      <w:pPr/>
      <w:r>
        <w:rPr>
          <w:lang w:val="es_ES" w:bidi="es_ES"/>
        </w:rPr>
      </w:r>
      <w:r>
        <w:rPr>
          <w:lang w:val="es_ES" w:bidi="es_ES"/>
        </w:rPr>
        <w:t xml:space="preserve">Pieza de armadura que cubre el cuerpo desde el cuello hasta el cinturón, probablemente hecha de cuero con pequeñas placas de metal entrelazadas y cosidas sobre ella. </w:t>
      </w:r>
      <w:r>
        <w:rPr>
          <w:i/>
          <w:lang w:val="es_ES" w:bidi="es_ES"/>
        </w:rPr>
        <w:t>Ver</w:t>
      </w:r>
      <w:r>
        <w:rPr>
          <w:lang w:val="es_ES" w:bidi="es_ES"/>
        </w:rPr>
        <w:t xml:space="preserve"> </w:t>
      </w:r>
      <w:r>
        <w:rPr>
          <w:lang w:val="es_ES" w:bidi="es_ES"/>
        </w:rPr>
        <w:t>Armaduras y Armas</w:t>
      </w:r>
      <w:r>
        <w:rPr>
          <w:lang w:val="es_ES" w:bidi="es_ES"/>
        </w:rPr>
        <w:t>.</w:t>
      </w:r>
      <w:r>
        <w:rPr>
          <w:lang w:val="es_ES" w:bidi="es_ES"/>
        </w:rPr>
      </w:r>
      <w:r>
        <w:rPr>
          <w:lang w:val="es_ES" w:bidi="es_ES"/>
        </w:rPr>
      </w:r>
    </w:p>
    <w:p>
      <w:pPr/>
      <w:r>
        <w:rPr>
          <w:lang w:val="es_ES" w:bidi="es_ES"/>
        </w:rPr>
      </w:r>
    </w:p>
    <w:p>
      <w:pPr>
        <w:pStyle w:val="Heading2"/>
      </w:pPr>
      <w:r>
        <w:rPr>
          <w:lang w:val="es_ES" w:bidi="es_ES"/>
        </w:rPr>
        <w:t>Cozbi</w:t>
      </w:r>
      <w:r>
        <w:rPr>
          <w:lang w:val="es_ES" w:bidi="es_ES"/>
        </w:rPr>
      </w:r>
    </w:p>
    <w:p>
      <w:pPr/>
      <w:r>
        <w:rPr>
          <w:lang w:val="es_ES" w:bidi="es_ES"/>
        </w:rPr>
      </w:r>
      <w:r>
        <w:rPr>
          <w:lang w:val="es_ES" w:bidi="es_ES"/>
        </w:rPr>
        <w:t>Una mujer de Madián tuvo una relación inapropiada con un hombre israelita llamado Zimri. Esta relación violó las leyes de Dios. Durante este tiempo, una enfermedad mortal se propagaba entre los israelitas como castigo. Finees, el nieto de Aarón, el sumo sacerdote, detuvo la enfermedad matando tanto a Zimri como a Cozbi (</w:t>
      </w:r>
      <w:r>
        <w:rPr>
          <w:lang w:val="es_ES" w:bidi="es_ES"/>
        </w:rPr>
        <w:t>Nm 25:15–18</w:t>
      </w:r>
      <w:r>
        <w:rPr>
          <w:lang w:val="es_ES" w:bidi="es_ES"/>
        </w:rPr>
        <w:t>).</w:t>
      </w:r>
      <w:r>
        <w:rPr>
          <w:lang w:val="es_ES" w:bidi="es_ES"/>
        </w:rPr>
      </w:r>
      <w:r>
        <w:rPr>
          <w:lang w:val="es_ES" w:bidi="es_ES"/>
        </w:rPr>
      </w:r>
    </w:p>
    <w:p>
      <w:pPr/>
      <w:r>
        <w:rPr>
          <w:lang w:val="es_ES" w:bidi="es_ES"/>
        </w:rPr>
      </w:r>
    </w:p>
    <w:p>
      <w:pPr>
        <w:pStyle w:val="Heading2"/>
      </w:pPr>
      <w:r>
        <w:rPr>
          <w:lang w:val="es_ES" w:bidi="es_ES"/>
        </w:rPr>
        <w:t>Cozeba</w:t>
      </w:r>
      <w:r>
        <w:rPr>
          <w:lang w:val="es_ES" w:bidi="es_ES"/>
        </w:rPr>
      </w:r>
    </w:p>
    <w:p>
      <w:pPr/>
      <w:r>
        <w:rPr>
          <w:lang w:val="es_ES" w:bidi="es_ES"/>
        </w:rPr>
      </w:r>
      <w:r>
        <w:rPr>
          <w:lang w:val="es_ES" w:bidi="es_ES"/>
        </w:rPr>
        <w:t xml:space="preserve">Nombre alternativo de Aczib, una ciudad en el territorio de Judá, según </w:t>
      </w:r>
      <w:r>
        <w:rPr>
          <w:lang w:val="es_ES" w:bidi="es_ES"/>
        </w:rPr>
        <w:t>1 Crónicas 4:22</w:t>
      </w:r>
      <w:r>
        <w:rPr>
          <w:lang w:val="es_ES" w:bidi="es_ES"/>
        </w:rPr>
        <w:t xml:space="preserve">. </w:t>
      </w:r>
      <w:r>
        <w:rPr>
          <w:i/>
          <w:lang w:val="es_ES" w:bidi="es_ES"/>
        </w:rPr>
        <w:t>Ver</w:t>
      </w:r>
      <w:r>
        <w:rPr>
          <w:lang w:val="es_ES" w:bidi="es_ES"/>
        </w:rPr>
        <w:t xml:space="preserve"> </w:t>
      </w:r>
      <w:r>
        <w:rPr>
          <w:lang w:val="es_ES" w:bidi="es_ES"/>
        </w:rPr>
        <w:t>Aczib #1</w:t>
      </w:r>
      <w:r>
        <w:rPr>
          <w:lang w:val="es_ES" w:bidi="es_ES"/>
        </w:rPr>
        <w:t>.</w:t>
      </w:r>
      <w:r>
        <w:rPr>
          <w:lang w:val="es_ES" w:bidi="es_ES"/>
        </w:rPr>
      </w:r>
      <w:r>
        <w:rPr>
          <w:lang w:val="es_ES" w:bidi="es_ES"/>
        </w:rPr>
      </w:r>
    </w:p>
    <w:p>
      <w:pPr/>
      <w:r>
        <w:rPr>
          <w:lang w:val="es_ES" w:bidi="es_ES"/>
        </w:rPr>
      </w:r>
    </w:p>
    <w:p>
      <w:pPr>
        <w:pStyle w:val="Heading2"/>
      </w:pPr>
      <w:r>
        <w:rPr>
          <w:lang w:val="es_ES" w:bidi="es_ES"/>
        </w:rPr>
        <w:t>Creación</w:t>
      </w:r>
      <w:r>
        <w:rPr>
          <w:lang w:val="es_ES" w:bidi="es_ES"/>
        </w:rPr>
      </w:r>
    </w:p>
    <w:p>
      <w:pPr/>
      <w:r>
        <w:rPr>
          <w:lang w:val="es_ES" w:bidi="es_ES"/>
        </w:rPr>
      </w:r>
      <w:r>
        <w:rPr>
          <w:lang w:val="es_ES" w:bidi="es_ES"/>
        </w:rPr>
        <w:t xml:space="preserve">El acto divino de crear algo de la nada; el acto divino de traer el mundo a una existencia ordenada. Los seres humanos, sin la ayuda de la revelación divina, no pueden llegar a la doctrina bíblica de la Creación mediante la especulación teológica, filosófica o científica. Según la Biblia, el conocimiento de la Creación debe provenir de la revelación de Dios (cf. </w:t>
      </w:r>
      <w:r>
        <w:rPr>
          <w:lang w:val="es_ES" w:bidi="es_ES"/>
        </w:rPr>
        <w:t>Hb 11:3</w:t>
      </w:r>
      <w:r>
        <w:rPr>
          <w:lang w:val="es_ES" w:bidi="es_ES"/>
        </w:rPr>
        <w:t>).</w:t>
      </w:r>
    </w:p>
    <w:p>
      <w:pPr/>
      <w:r>
        <w:rPr>
          <w:lang w:val="es_ES" w:bidi="es_ES"/>
        </w:rPr>
      </w:r>
      <w:r>
        <w:rPr>
          <w:lang w:val="es_ES" w:bidi="es_ES"/>
        </w:rPr>
        <w:t>Sumario:</w:t>
      </w:r>
    </w:p>
    <w:p>
      <w:pPr/>
      <w:r>
        <w:rPr>
          <w:lang w:val="es_ES" w:bidi="es_ES"/>
        </w:rPr>
      </w:r>
      <w:r>
        <w:rPr>
          <w:lang w:val="es_ES" w:bidi="es_ES"/>
        </w:rPr>
        <w:t xml:space="preserve">• </w:t>
      </w:r>
      <w:r>
        <w:rPr>
          <w:b/>
          <w:u w:val="single"/>
          <w:lang w:val="es_ES" w:bidi="es_ES"/>
        </w:rPr>
        <w:t>Comprendiendo la Creación</w:t>
      </w:r>
    </w:p>
    <w:p>
      <w:pPr/>
      <w:r>
        <w:rPr>
          <w:lang w:val="es_ES" w:bidi="es_ES"/>
        </w:rPr>
      </w:r>
      <w:r>
        <w:rPr>
          <w:lang w:val="es_ES" w:bidi="es_ES"/>
        </w:rPr>
        <w:t xml:space="preserve">• </w:t>
      </w:r>
      <w:r>
        <w:rPr>
          <w:b/>
          <w:u w:val="single"/>
          <w:lang w:val="es_ES" w:bidi="es_ES"/>
        </w:rPr>
        <w:t>Creación y Teología</w:t>
      </w:r>
    </w:p>
    <w:p>
      <w:pPr/>
      <w:r>
        <w:rPr>
          <w:lang w:val="es_ES" w:bidi="es_ES"/>
        </w:rPr>
      </w:r>
      <w:r>
        <w:rPr>
          <w:lang w:val="es_ES" w:bidi="es_ES"/>
        </w:rPr>
        <w:t xml:space="preserve">• </w:t>
      </w:r>
      <w:r>
        <w:rPr>
          <w:b/>
          <w:u w:val="single"/>
          <w:lang w:val="es_ES" w:bidi="es_ES"/>
        </w:rPr>
        <w:t xml:space="preserve">Creación y Ciencia </w:t>
      </w:r>
    </w:p>
    <w:p>
      <w:pPr/>
      <w:r>
        <w:rPr>
          <w:lang w:val="es_ES" w:bidi="es_ES"/>
        </w:rPr>
      </w:r>
      <w:r>
        <w:rPr>
          <w:lang w:val="es_ES" w:bidi="es_ES"/>
        </w:rPr>
        <w:t xml:space="preserve">• </w:t>
      </w:r>
      <w:r>
        <w:rPr>
          <w:b/>
          <w:u w:val="single"/>
          <w:lang w:val="es_ES" w:bidi="es_ES"/>
        </w:rPr>
        <w:t>Los Problemas Relacionados con la Evolución</w:t>
      </w:r>
    </w:p>
    <w:p>
      <w:pPr>
        <w:pStyle w:val="ListBullet"/>
        <w:spacing w:line="240" w:lineRule="auto"/>
        <w:ind w:left="720"/>
      </w:pPr>
      <w:r>
        <w:rPr>
          <w:lang w:val="es_ES" w:bidi="es_ES"/>
        </w:rPr>
      </w:r>
      <w:r>
        <w:rPr>
          <w:b/>
          <w:u w:val="single"/>
          <w:lang w:val="es_ES" w:bidi="es_ES"/>
        </w:rPr>
        <w:t>Creación, Ciencia y Moralidad</w:t>
      </w:r>
    </w:p>
    <w:p>
      <w:pPr>
        <w:pStyle w:val="Heading3"/>
      </w:pPr>
      <w:r>
        <w:rPr>
          <w:lang w:val="es_ES" w:bidi="es_ES"/>
        </w:rPr>
        <w:t>Comprendiendo la creación</w:t>
      </w:r>
    </w:p>
    <w:p>
      <w:pPr/>
      <w:r>
        <w:rPr>
          <w:lang w:val="es_ES" w:bidi="es_ES"/>
        </w:rPr>
      </w:r>
      <w:r>
        <w:rPr>
          <w:lang w:val="es_ES" w:bidi="es_ES"/>
        </w:rPr>
        <w:t>Iniciar una discusión sobre la Creación comparando el relato del Génesis con la ciencia moderna es comenzar en el lugar incorrecto. Primero, es importante preguntar qué habría significado el relato de la Creación para una persona hebrea en tiempos bíblicos; luego, considerar cómo los profetas de Israel utilizaron la doctrina de la Creación. A continuación, se presentan algunos puntos a considerar.</w:t>
      </w:r>
    </w:p>
    <w:p>
      <w:pPr/>
      <w:r>
        <w:rPr>
          <w:lang w:val="es_ES" w:bidi="es_ES"/>
        </w:rPr>
      </w:r>
      <w:r>
        <w:rPr>
          <w:lang w:val="es_ES" w:bidi="es_ES"/>
        </w:rPr>
        <w:t xml:space="preserve">1. La creación fue una conquista del caos. En la mayoría de las historias antiguas sobre la creación, el mundo comenzó con el caos. El dios más fuerte ganó al derrotar al caos, que a menudo se representaba como otro dios. Ese dios se convirtió entonces en el dios más importante. </w:t>
      </w:r>
      <w:r>
        <w:rPr>
          <w:lang w:val="es_ES" w:bidi="es_ES"/>
        </w:rPr>
        <w:t>Génesis 1</w:t>
      </w:r>
      <w:r>
        <w:rPr>
          <w:lang w:val="es_ES" w:bidi="es_ES"/>
        </w:rPr>
        <w:t xml:space="preserve"> ofrece una imagen diferente. Cuenta cómo el Dios de Israel transformó el caos de </w:t>
      </w:r>
      <w:r>
        <w:rPr>
          <w:lang w:val="es_ES" w:bidi="es_ES"/>
        </w:rPr>
        <w:t>Génesis 1:2</w:t>
      </w:r>
      <w:r>
        <w:rPr>
          <w:lang w:val="es_ES" w:bidi="es_ES"/>
        </w:rPr>
        <w:t xml:space="preserve"> en un mundo bien ordenado. A diferencia de las historias paganas, la Biblia enseña que solo hay un Dios. El caos anterior a la obra creadora de Dios no es otro dios. Es simplemente el estado del mundo antes de que Dios separara los elementos y llenara la creación.</w:t>
      </w:r>
    </w:p>
    <w:p>
      <w:pPr/>
      <w:r>
        <w:rPr>
          <w:lang w:val="es_ES" w:bidi="es_ES"/>
        </w:rPr>
      </w:r>
      <w:r>
        <w:rPr>
          <w:lang w:val="es_ES" w:bidi="es_ES"/>
        </w:rPr>
        <w:t>2. La Creación fue impulsada por la buena voluntad de Dios. Fue un acto libre de Dios. Es buena (</w:t>
      </w:r>
      <w:r>
        <w:rPr>
          <w:lang w:val="es_ES" w:bidi="es_ES"/>
        </w:rPr>
        <w:t>Gn 1:4,10,12,18,21,25,31</w:t>
      </w:r>
      <w:r>
        <w:rPr>
          <w:lang w:val="es_ES" w:bidi="es_ES"/>
        </w:rPr>
        <w:t>). Basándose en ese hecho, los cristianos afirman que la vida es un regalo de Dios. Esta afirmación cristiana se opone a todos los nihilismos y pesimismos encontrados en la historia religiosa y filosófica.</w:t>
      </w:r>
    </w:p>
    <w:p>
      <w:pPr/>
      <w:r>
        <w:rPr>
          <w:lang w:val="es_ES" w:bidi="es_ES"/>
        </w:rPr>
      </w:r>
      <w:r>
        <w:rPr>
          <w:lang w:val="es_ES" w:bidi="es_ES"/>
        </w:rPr>
        <w:t>3. La Creación está bajo la sombra del pecado (</w:t>
      </w:r>
      <w:r>
        <w:rPr>
          <w:lang w:val="es_ES" w:bidi="es_ES"/>
        </w:rPr>
        <w:t>Ro 8:18–25</w:t>
      </w:r>
      <w:r>
        <w:rPr>
          <w:lang w:val="es_ES" w:bidi="es_ES"/>
        </w:rPr>
        <w:t>). La Escritura enseña que la creación hoy no se muestra en su pureza prístina original, sino que se percibe como un mundo con un alto grado de ambigüedad.</w:t>
      </w:r>
    </w:p>
    <w:p>
      <w:pPr/>
      <w:r>
        <w:rPr>
          <w:lang w:val="es_ES" w:bidi="es_ES"/>
        </w:rPr>
      </w:r>
      <w:r>
        <w:rPr>
          <w:lang w:val="es_ES" w:bidi="es_ES"/>
        </w:rPr>
        <w:t xml:space="preserve">4. La Creación depende de Dios. La relación de Dios con su creación se describe en </w:t>
      </w:r>
      <w:r>
        <w:rPr>
          <w:lang w:val="es_ES" w:bidi="es_ES"/>
        </w:rPr>
        <w:t>Efesios 4:6</w:t>
      </w:r>
      <w:r>
        <w:rPr>
          <w:lang w:val="es_ES" w:bidi="es_ES"/>
        </w:rPr>
        <w:t>. Dios está por encima de todo, es decir, es trascendente. Dios está a través de todo, es decir, actúa en todas las cosas. Dios está en todo, es decir, está divinamente presente o inmanente en toda la creación (</w:t>
      </w:r>
      <w:r>
        <w:rPr>
          <w:lang w:val="es_ES" w:bidi="es_ES"/>
        </w:rPr>
        <w:t>Sal 90:1–4</w:t>
      </w:r>
      <w:r>
        <w:rPr>
          <w:lang w:val="es_ES" w:bidi="es_ES"/>
        </w:rPr>
        <w:t xml:space="preserve">; cf. </w:t>
      </w:r>
      <w:r>
        <w:rPr>
          <w:lang w:val="es_ES" w:bidi="es_ES"/>
        </w:rPr>
        <w:t>Jn 1:3,</w:t>
      </w:r>
      <w:r>
        <w:rPr>
          <w:lang w:val="es_ES" w:bidi="es_ES"/>
        </w:rPr>
        <w:t xml:space="preserve"> </w:t>
      </w:r>
      <w:r>
        <w:rPr>
          <w:lang w:val="es_ES" w:bidi="es_ES"/>
        </w:rPr>
        <w:t>1 Co 8:6,</w:t>
      </w:r>
      <w:r>
        <w:rPr>
          <w:lang w:val="es_ES" w:bidi="es_ES"/>
        </w:rPr>
        <w:t xml:space="preserve"> </w:t>
      </w:r>
      <w:r>
        <w:rPr>
          <w:lang w:val="es_ES" w:bidi="es_ES"/>
        </w:rPr>
        <w:t>Col 1:16–17</w:t>
      </w:r>
      <w:r>
        <w:rPr>
          <w:lang w:val="es_ES" w:bidi="es_ES"/>
        </w:rPr>
        <w:t>).</w:t>
      </w:r>
    </w:p>
    <w:p>
      <w:pPr/>
      <w:r>
        <w:rPr>
          <w:lang w:val="es_ES" w:bidi="es_ES"/>
        </w:rPr>
      </w:r>
      <w:r>
        <w:rPr>
          <w:lang w:val="es_ES" w:bidi="es_ES"/>
        </w:rPr>
        <w:t>5. La Creación es mediante la palabra de Dios (</w:t>
      </w:r>
      <w:r>
        <w:rPr>
          <w:lang w:val="es_ES" w:bidi="es_ES"/>
        </w:rPr>
        <w:t>Gn 1,</w:t>
      </w:r>
      <w:r>
        <w:rPr>
          <w:lang w:val="es_ES" w:bidi="es_ES"/>
        </w:rPr>
        <w:t xml:space="preserve"> </w:t>
      </w:r>
      <w:r>
        <w:rPr>
          <w:lang w:val="es_ES" w:bidi="es_ES"/>
        </w:rPr>
        <w:t>Hb 11:3</w:t>
      </w:r>
      <w:r>
        <w:rPr>
          <w:lang w:val="es_ES" w:bidi="es_ES"/>
        </w:rPr>
        <w:t>). Los estudiantes de literatura han afirmado que la creación del mundo mediante la "palabra de Dios" es uno de los pensamientos humanos más sublimes. Entre otras cosas, significa creación mediante una Persona. La vasta extensión del universo y el enorme número de estrellas y galaxias pueden inducir en una persona reflexiva un sentido de falta de significado. Pero cuando uno comprende que todo fue creado por la palabra de Dios, entiende que una Persona está detrás de la fría máscara de los espacios estelares (</w:t>
      </w:r>
      <w:r>
        <w:rPr>
          <w:lang w:val="es_ES" w:bidi="es_ES"/>
        </w:rPr>
        <w:t>Sal 8</w:t>
      </w:r>
      <w:r>
        <w:rPr>
          <w:lang w:val="es_ES" w:bidi="es_ES"/>
        </w:rPr>
        <w:t xml:space="preserve">; </w:t>
      </w:r>
      <w:r>
        <w:rPr>
          <w:lang w:val="es_ES" w:bidi="es_ES"/>
        </w:rPr>
        <w:t>19</w:t>
      </w:r>
      <w:r>
        <w:rPr>
          <w:lang w:val="es_ES" w:bidi="es_ES"/>
        </w:rPr>
        <w:t xml:space="preserve">; </w:t>
      </w:r>
      <w:r>
        <w:rPr>
          <w:lang w:val="es_ES" w:bidi="es_ES"/>
        </w:rPr>
        <w:t>Ro 1:20</w:t>
      </w:r>
      <w:r>
        <w:rPr>
          <w:lang w:val="es_ES" w:bidi="es_ES"/>
        </w:rPr>
        <w:t>).</w:t>
      </w:r>
    </w:p>
    <w:p>
      <w:pPr/>
      <w:r>
        <w:rPr>
          <w:lang w:val="es_ES" w:bidi="es_ES"/>
        </w:rPr>
      </w:r>
      <w:r>
        <w:rPr>
          <w:lang w:val="es_ES" w:bidi="es_ES"/>
        </w:rPr>
        <w:t>6. La Creación, tal como la describe la Biblia resiste un examen crítico. Los estudiosos han analizado relatos paralelos de otros pueblos de los tiempos bíblicos, y ninguno de ellos posee la majestuosidad y la pureza teológica del relato del Génesis.</w:t>
      </w:r>
    </w:p>
    <w:p>
      <w:pPr>
        <w:pStyle w:val="Heading3"/>
      </w:pPr>
      <w:r>
        <w:rPr>
          <w:lang w:val="es_ES" w:bidi="es_ES"/>
        </w:rPr>
        <w:t>Creación y Teología</w:t>
      </w:r>
    </w:p>
    <w:p>
      <w:pPr/>
      <w:r>
        <w:rPr>
          <w:lang w:val="es_ES" w:bidi="es_ES"/>
        </w:rPr>
      </w:r>
      <w:r>
        <w:rPr>
          <w:lang w:val="es_ES" w:bidi="es_ES"/>
        </w:rPr>
        <w:t>La doctrina de la Creación se fundamenta en el conjunto de todas las enseñanzas bíblicas sobre la Creación. El análisis de ese material conduce a una serie de conclusiones.</w:t>
      </w:r>
    </w:p>
    <w:p>
      <w:pPr/>
      <w:r>
        <w:rPr>
          <w:lang w:val="es_ES" w:bidi="es_ES"/>
        </w:rPr>
      </w:r>
      <w:r>
        <w:rPr>
          <w:lang w:val="es_ES" w:bidi="es_ES"/>
        </w:rPr>
        <w:t>1. La doctrina de la Creación nos proporciona nuestra comprensión fundamental de la humanidad. Los hombres y mujeres son hechos a imagen de Dios (</w:t>
      </w:r>
      <w:r>
        <w:rPr>
          <w:lang w:val="es_ES" w:bidi="es_ES"/>
        </w:rPr>
        <w:t>Gn 1:26–27</w:t>
      </w:r>
      <w:r>
        <w:rPr>
          <w:lang w:val="es_ES" w:bidi="es_ES"/>
        </w:rPr>
        <w:t>). Esto significa, al menos, que un ser humano es más que un animal, aunque ambos fueron creados del polvo de la tierra y tienen mucho en común. Se han hecho muchas conjeturas sobre el significado positivo de la expresión “imagen de Dios”. Si hay un denominador común, es que los seres humanos encuentran su significado, su destino y su valor en su relación especial con Dios.</w:t>
      </w:r>
    </w:p>
    <w:p>
      <w:pPr/>
      <w:r>
        <w:rPr>
          <w:lang w:val="es_ES" w:bidi="es_ES"/>
        </w:rPr>
      </w:r>
      <w:r>
        <w:rPr>
          <w:lang w:val="es_ES" w:bidi="es_ES"/>
        </w:rPr>
        <w:t>2. Paralelamente a la declaración de la relación de la humanidad con Dios, se afirma que la humanidad debe ser señor de la creación de Dios. Nuevamente, los seres humanos están separados del mundo animal, y su responsabilidad ante Dios está especificada (</w:t>
      </w:r>
      <w:r>
        <w:rPr>
          <w:lang w:val="es_ES" w:bidi="es_ES"/>
        </w:rPr>
        <w:t>Gn 1:28</w:t>
      </w:r>
      <w:r>
        <w:rPr>
          <w:lang w:val="es_ES" w:bidi="es_ES"/>
        </w:rPr>
        <w:t xml:space="preserve">; </w:t>
      </w:r>
      <w:r>
        <w:rPr>
          <w:lang w:val="es_ES" w:bidi="es_ES"/>
        </w:rPr>
        <w:t>2:15</w:t>
      </w:r>
      <w:r>
        <w:rPr>
          <w:lang w:val="es_ES" w:bidi="es_ES"/>
        </w:rPr>
        <w:t xml:space="preserve">; </w:t>
      </w:r>
      <w:r>
        <w:rPr>
          <w:lang w:val="es_ES" w:bidi="es_ES"/>
        </w:rPr>
        <w:t>Sal 8</w:t>
      </w:r>
      <w:r>
        <w:rPr>
          <w:lang w:val="es_ES" w:bidi="es_ES"/>
        </w:rPr>
        <w:t>).</w:t>
      </w:r>
    </w:p>
    <w:p>
      <w:pPr/>
      <w:r>
        <w:rPr>
          <w:lang w:val="es_ES" w:bidi="es_ES"/>
        </w:rPr>
      </w:r>
      <w:r>
        <w:rPr>
          <w:lang w:val="es_ES" w:bidi="es_ES"/>
        </w:rPr>
        <w:t>3. Tanto el hombre como la mujer son hechos a imagen de Dios. Esto significa que ambos sexos llevan por igual la imagen divina. También implica que la sexualidad en los seres humanos tiene muchas más dimensiones que la sexualidad entre los animales. Por lo tanto, la vida sexual de los seres humanos es mucho más rica que la de los animales y está sujeta a una corrupción más profunda (</w:t>
      </w:r>
      <w:r>
        <w:rPr>
          <w:lang w:val="es_ES" w:bidi="es_ES"/>
        </w:rPr>
        <w:t>Mc 10:2–9,</w:t>
      </w:r>
      <w:r>
        <w:rPr>
          <w:lang w:val="es_ES" w:bidi="es_ES"/>
        </w:rPr>
        <w:t xml:space="preserve"> </w:t>
      </w:r>
      <w:r>
        <w:rPr>
          <w:lang w:val="es_ES" w:bidi="es_ES"/>
        </w:rPr>
        <w:t>1 Co 7:1–5,</w:t>
      </w:r>
      <w:r>
        <w:rPr>
          <w:lang w:val="es_ES" w:bidi="es_ES"/>
        </w:rPr>
        <w:t xml:space="preserve"> </w:t>
      </w:r>
      <w:r>
        <w:rPr>
          <w:lang w:val="es_ES" w:bidi="es_ES"/>
        </w:rPr>
        <w:t>Ef 5:25–31</w:t>
      </w:r>
      <w:r>
        <w:rPr>
          <w:lang w:val="es_ES" w:bidi="es_ES"/>
        </w:rPr>
        <w:t xml:space="preserve">; cf. </w:t>
      </w:r>
      <w:r>
        <w:rPr>
          <w:lang w:val="es_ES" w:bidi="es_ES"/>
        </w:rPr>
        <w:t>Hb 13:4</w:t>
      </w:r>
      <w:r>
        <w:rPr>
          <w:lang w:val="es_ES" w:bidi="es_ES"/>
        </w:rPr>
        <w:t>).</w:t>
      </w:r>
    </w:p>
    <w:p>
      <w:pPr/>
      <w:r>
        <w:rPr>
          <w:lang w:val="es_ES" w:bidi="es_ES"/>
        </w:rPr>
      </w:r>
      <w:r>
        <w:rPr>
          <w:lang w:val="es_ES" w:bidi="es_ES"/>
        </w:rPr>
        <w:t>4. La doctrina de la oración como "pedir y recibir" se basa en la providencia de Dios, la cual se fundamenta en la Creación. La oración de petición tiene sentido solo si existe un Creador soberano que puede responder a las peticiones de sus propias criaturas (</w:t>
      </w:r>
      <w:r>
        <w:rPr>
          <w:lang w:val="es_ES" w:bidi="es_ES"/>
        </w:rPr>
        <w:t>Mt 6:5–13,</w:t>
      </w:r>
      <w:r>
        <w:rPr>
          <w:lang w:val="es_ES" w:bidi="es_ES"/>
        </w:rPr>
        <w:t xml:space="preserve"> </w:t>
      </w:r>
      <w:r>
        <w:rPr>
          <w:lang w:val="es_ES" w:bidi="es_ES"/>
        </w:rPr>
        <w:t>Col 4:2,</w:t>
      </w:r>
      <w:r>
        <w:rPr>
          <w:lang w:val="es_ES" w:bidi="es_ES"/>
        </w:rPr>
        <w:t xml:space="preserve"> </w:t>
      </w:r>
      <w:r>
        <w:rPr>
          <w:lang w:val="es_ES" w:bidi="es_ES"/>
        </w:rPr>
        <w:t>1 Pe 5:6–7,</w:t>
      </w:r>
      <w:r>
        <w:rPr>
          <w:lang w:val="es_ES" w:bidi="es_ES"/>
        </w:rPr>
        <w:t xml:space="preserve"> </w:t>
      </w:r>
      <w:r>
        <w:rPr>
          <w:lang w:val="es_ES" w:bidi="es_ES"/>
        </w:rPr>
        <w:t>Ap 8:3</w:t>
      </w:r>
      <w:r>
        <w:rPr>
          <w:lang w:val="es_ES" w:bidi="es_ES"/>
        </w:rPr>
        <w:t>).</w:t>
      </w:r>
    </w:p>
    <w:p>
      <w:pPr/>
      <w:r>
        <w:rPr>
          <w:lang w:val="es_ES" w:bidi="es_ES"/>
        </w:rPr>
      </w:r>
      <w:r>
        <w:rPr>
          <w:lang w:val="es_ES" w:bidi="es_ES"/>
        </w:rPr>
        <w:t xml:space="preserve">5. La historia de la humanidad y de Israel comienza con </w:t>
      </w:r>
      <w:r>
        <w:rPr>
          <w:lang w:val="es_ES" w:bidi="es_ES"/>
        </w:rPr>
        <w:t>Génesis 1</w:t>
      </w:r>
      <w:r>
        <w:rPr>
          <w:lang w:val="es_ES" w:bidi="es_ES"/>
        </w:rPr>
        <w:t>. La Creación inicia la historia; no es simplemente la premisa de la historia. El Dios de la Creación es el Dios de Abraham, de Moisés, de los profetas y de Jesucristo.</w:t>
      </w:r>
    </w:p>
    <w:p>
      <w:pPr/>
      <w:r>
        <w:rPr>
          <w:lang w:val="es_ES" w:bidi="es_ES"/>
        </w:rPr>
      </w:r>
      <w:r>
        <w:rPr>
          <w:lang w:val="es_ES" w:bidi="es_ES"/>
        </w:rPr>
        <w:t>6. La Creación es un testimonio de la existencia y naturaleza de Dios (</w:t>
      </w:r>
      <w:r>
        <w:rPr>
          <w:lang w:val="es_ES" w:bidi="es_ES"/>
        </w:rPr>
        <w:t>Sal 19,</w:t>
      </w:r>
      <w:r>
        <w:rPr>
          <w:lang w:val="es_ES" w:bidi="es_ES"/>
        </w:rPr>
        <w:t xml:space="preserve"> </w:t>
      </w:r>
      <w:r>
        <w:rPr>
          <w:lang w:val="es_ES" w:bidi="es_ES"/>
        </w:rPr>
        <w:t>Ro 1:18–19</w:t>
      </w:r>
      <w:r>
        <w:rPr>
          <w:lang w:val="es_ES" w:bidi="es_ES"/>
        </w:rPr>
        <w:t>). En teología, se utiliza la expresión "revelación general". "General" significa que es una revelación accesible a todas las personas.</w:t>
      </w:r>
    </w:p>
    <w:p>
      <w:pPr/>
      <w:r>
        <w:rPr>
          <w:lang w:val="es_ES" w:bidi="es_ES"/>
        </w:rPr>
      </w:r>
      <w:r>
        <w:rPr>
          <w:lang w:val="es_ES" w:bidi="es_ES"/>
        </w:rPr>
        <w:t xml:space="preserve">7. La Creación es una obra total. El relato del Génesis menciona ciertos cuerpos celestes, ciertas criaturas marinas y cierta vida vegetal y animal en la tierra. El número de especies alcanza los millones. Génesis no intenta enumerarlas, sino que simplemente sugiere tal lista. Dios ha creado todo lo que existe (cf. </w:t>
      </w:r>
      <w:r>
        <w:rPr>
          <w:lang w:val="es_ES" w:bidi="es_ES"/>
        </w:rPr>
        <w:t>Jn 1:1–2</w:t>
      </w:r>
      <w:r>
        <w:rPr>
          <w:lang w:val="es_ES" w:bidi="es_ES"/>
        </w:rPr>
        <w:t xml:space="preserve">). Por lo tanto, nunca hay una amenaza para el creyente en el Señor desde ninguna parte del universo. Solo hay un Señor, no muchos dioses y señores, a quien todos están llamados a obedecer. El significado personal se encuentra en </w:t>
      </w:r>
      <w:r>
        <w:rPr>
          <w:lang w:val="es_ES" w:bidi="es_ES"/>
        </w:rPr>
        <w:t>Romanos 8:38–39</w:t>
      </w:r>
      <w:r>
        <w:rPr>
          <w:lang w:val="es_ES" w:bidi="es_ES"/>
        </w:rPr>
        <w:t>, donde el apóstol Pablo busca en todo el universo y no puede encontrar nada en él, en ningún lugar o en ningún momento, que pueda separar a un creyente del amor de Dios en Cristo.</w:t>
      </w:r>
    </w:p>
    <w:p>
      <w:pPr/>
      <w:r>
        <w:rPr>
          <w:lang w:val="es_ES" w:bidi="es_ES"/>
        </w:rPr>
      </w:r>
      <w:r>
        <w:rPr>
          <w:lang w:val="es_ES" w:bidi="es_ES"/>
        </w:rPr>
        <w:t>8. El principal uso teológico de la doctrina de la Creación en el AT es identificar la idolatría como el pecado que realmente es. La idolatría es la mentira original y conduce a la inmoralidad, transformando la vida de uno en una mentira.</w:t>
      </w:r>
    </w:p>
    <w:p>
      <w:pPr/>
      <w:r>
        <w:rPr>
          <w:lang w:val="es_ES" w:bidi="es_ES"/>
        </w:rPr>
      </w:r>
      <w:r>
        <w:rPr>
          <w:lang w:val="es_ES" w:bidi="es_ES"/>
        </w:rPr>
        <w:t>9. Una de las doctrinas destacadas del NT es el “Cristo cósmico”, que significa que él es el Creador y Sustentador del universo (</w:t>
      </w:r>
      <w:r>
        <w:rPr>
          <w:lang w:val="es_ES" w:bidi="es_ES"/>
        </w:rPr>
        <w:t>Jn 1:1–2,</w:t>
      </w:r>
      <w:r>
        <w:rPr>
          <w:lang w:val="es_ES" w:bidi="es_ES"/>
        </w:rPr>
        <w:t xml:space="preserve"> </w:t>
      </w:r>
      <w:r>
        <w:rPr>
          <w:lang w:val="es_ES" w:bidi="es_ES"/>
        </w:rPr>
        <w:t>Col 1:16–17,</w:t>
      </w:r>
      <w:r>
        <w:rPr>
          <w:lang w:val="es_ES" w:bidi="es_ES"/>
        </w:rPr>
        <w:t xml:space="preserve"> </w:t>
      </w:r>
      <w:r>
        <w:rPr>
          <w:lang w:val="es_ES" w:bidi="es_ES"/>
        </w:rPr>
        <w:t>Hb 1:3</w:t>
      </w:r>
      <w:r>
        <w:rPr>
          <w:lang w:val="es_ES" w:bidi="es_ES"/>
        </w:rPr>
        <w:t>). El propósito de vincular a Cristo con la Creación es mostrar que él es más que un judío del siglo I en Palestina.</w:t>
      </w:r>
    </w:p>
    <w:p>
      <w:pPr>
        <w:pStyle w:val="Heading3"/>
      </w:pPr>
      <w:r>
        <w:rPr>
          <w:lang w:val="es_ES" w:bidi="es_ES"/>
        </w:rPr>
        <w:t>Creación y Ciencia</w:t>
      </w:r>
    </w:p>
    <w:p>
      <w:pPr/>
      <w:r>
        <w:rPr>
          <w:lang w:val="es_ES" w:bidi="es_ES"/>
        </w:rPr>
      </w:r>
      <w:r>
        <w:rPr>
          <w:lang w:val="es_ES" w:bidi="es_ES"/>
        </w:rPr>
        <w:t>¿Demuestra la ciencia la Creación? Algunos científicos han considerado que las innumerables condiciones necesarias para la vida, que efectivamente existen en la Tierra, son una prueba de ello. Este argumento ha sido denominado "teología cósmica".</w:t>
      </w:r>
    </w:p>
    <w:p>
      <w:pPr/>
      <w:r>
        <w:rPr>
          <w:lang w:val="es_ES" w:bidi="es_ES"/>
        </w:rPr>
      </w:r>
      <w:r>
        <w:rPr>
          <w:lang w:val="es_ES" w:bidi="es_ES"/>
        </w:rPr>
        <w:t xml:space="preserve">Otra supuesta prueba de la Creación desde la ciencia es la teoría del "big bang" sobre el origen del universo. Aunque esta teoría ha avanzado más que sus competidoras, es una teoría de "primeros estados" y no del origen absoluto de todas las cosas. La doctrina cristiana de la creación desde la nada (latín, </w:t>
      </w:r>
      <w:r>
        <w:rPr>
          <w:i/>
          <w:lang w:val="es_ES" w:bidi="es_ES"/>
        </w:rPr>
        <w:t>ex nihilo</w:t>
      </w:r>
      <w:r>
        <w:rPr>
          <w:lang w:val="es_ES" w:bidi="es_ES"/>
        </w:rPr>
        <w:t>) significa más que eso: implica que el origen absoluto, el sustento y el significado de todas las cosas están en el Señor viviente de Israel y de la iglesia.</w:t>
      </w:r>
    </w:p>
    <w:p>
      <w:pPr/>
      <w:r>
        <w:rPr>
          <w:lang w:val="es_ES" w:bidi="es_ES"/>
        </w:rPr>
      </w:r>
      <w:r>
        <w:rPr>
          <w:lang w:val="es_ES" w:bidi="es_ES"/>
        </w:rPr>
        <w:t>Otro argumento proviene de la segunda ley de la termodinámica y el concepto de entropía. (La entropía se refiere al equilibrio de la energía o temperatura hacia un estado en el que no hay energía disponible). Los sistemas de calor se enfrían. El universo no es infinitamente antiguo, o ya estaría frío. Dado que todavía hay estrellas y soles, el universo debe haber sido creado en un tiempo finito. Un argumento relacionado es que era necesario crear un universo que eventualmente se agotara. Al agotarse, proporciona calor a la Tierra para que el drama de Dios y el hombre pueda desarrollarse.</w:t>
      </w:r>
    </w:p>
    <w:p>
      <w:pPr>
        <w:pStyle w:val="Heading3"/>
      </w:pPr>
      <w:r>
        <w:rPr>
          <w:lang w:val="es_ES" w:bidi="es_ES"/>
        </w:rPr>
        <w:t>Los Problemas Relacionados con la Evolución</w:t>
      </w:r>
    </w:p>
    <w:p>
      <w:pPr/>
      <w:r>
        <w:rPr>
          <w:lang w:val="es_ES" w:bidi="es_ES"/>
        </w:rPr>
      </w:r>
      <w:r>
        <w:rPr>
          <w:lang w:val="es_ES" w:bidi="es_ES"/>
        </w:rPr>
        <w:t>Cuando Charles Darwin propuso la teoría de la evolución biológica a mediados del siglo XIX, muchos cristianos evangélicos se opusieron. La oposición se intensificó cuando se publicaron libros sobre la evolución humana. Dos debates famosos surgieron de esa controversia. En Inglaterra, el tema se discutió en 1860 ante la Asociación Británica para el Avance de la Ciencia en Oxford. Ese debate enfrentó al obispo Samuel Wilberforce (en contra de la teoría) contra T. H. Huxley (a favor de la teoría). Aunque no hubo una decisión formal, el apoyo estaba de parte de Huxley. El segundo debate fue el famoso juicio de Scopes en Dayton, Tennessee, en 1925. William Jennings Bryan defendió la ley que establecía que John T. Scopes debía ser declarado culpable de enseñar evolución en el aula. Clarence Darrow defendió a Scopes. Nuevamente, el apoyo estaba de parte del defensor de la evolución, Darrow (aunque Bryan presentó una defensa más sólida de sus creencias de lo que generalmente se reconoce).</w:t>
      </w:r>
    </w:p>
    <w:p>
      <w:pPr/>
      <w:r>
        <w:rPr>
          <w:lang w:val="es_ES" w:bidi="es_ES"/>
        </w:rPr>
      </w:r>
      <w:r>
        <w:rPr>
          <w:lang w:val="es_ES" w:bidi="es_ES"/>
        </w:rPr>
        <w:t>Tanto los católicos romanos ortodoxos como los protestantes evangélicos han adoptado diversas opiniones sobre la controversia, de las cuales solo se pueden mencionar unas pocas.</w:t>
      </w:r>
    </w:p>
    <w:p>
      <w:pPr/>
      <w:r>
        <w:rPr>
          <w:lang w:val="es_ES" w:bidi="es_ES"/>
        </w:rPr>
      </w:r>
      <w:r>
        <w:rPr>
          <w:lang w:val="es_ES" w:bidi="es_ES"/>
        </w:rPr>
        <w:t>1. Algunos sostienen que la evolución contradice las enseñanzas de las Escrituras y representa, en nombre de la ciencia, el mayor desafío a su autoridad. Por lo tanto, consideran que nunca se debe ceder en la lucha contra la evolución.</w:t>
      </w:r>
    </w:p>
    <w:p>
      <w:pPr/>
      <w:r>
        <w:rPr>
          <w:lang w:val="es_ES" w:bidi="es_ES"/>
        </w:rPr>
      </w:r>
      <w:r>
        <w:rPr>
          <w:lang w:val="es_ES" w:bidi="es_ES"/>
        </w:rPr>
        <w:t>2. Otros encuentran una resolución satisfactoria en la "evolución teísta", es decir, que Dios inició el proceso evolutivo.</w:t>
      </w:r>
    </w:p>
    <w:p>
      <w:pPr/>
      <w:r>
        <w:rPr>
          <w:lang w:val="es_ES" w:bidi="es_ES"/>
        </w:rPr>
      </w:r>
      <w:r>
        <w:rPr>
          <w:lang w:val="es_ES" w:bidi="es_ES"/>
        </w:rPr>
        <w:t>3. Muchos observan los paralelismos entre el orden de las capas con fósiles en la llamada "columna geológica" y los seis días de la Creación como demasiado cercanos para ser accidentales. Para ellos, existe una armonía esencial entre "Génesis y geología".</w:t>
      </w:r>
    </w:p>
    <w:p>
      <w:pPr/>
      <w:r>
        <w:rPr>
          <w:lang w:val="es_ES" w:bidi="es_ES"/>
        </w:rPr>
      </w:r>
      <w:r>
        <w:rPr>
          <w:lang w:val="es_ES" w:bidi="es_ES"/>
        </w:rPr>
        <w:t>4. Muchos consideran la evolución como una teoría similar a otras, que se confirmará o refutará en el laboratorio o en el trabajo de campo. Ven la doctrina de la Creación ni a favor ni en contra de la evolución. Está en un nivel diferente de explicación: “La ciencia dice cómo; la Escritura dice por qué.”</w:t>
      </w:r>
    </w:p>
    <w:p>
      <w:pPr/>
      <w:r>
        <w:rPr>
          <w:lang w:val="es_ES" w:bidi="es_ES"/>
        </w:rPr>
      </w:r>
      <w:r>
        <w:rPr>
          <w:lang w:val="es_ES" w:bidi="es_ES"/>
        </w:rPr>
        <w:t>5. El paleontólogo jesuita Teilhard de Chardin intentó reconciliar el cristianismo con la evolución al "cristificar" todo el proceso evolutivo.</w:t>
      </w:r>
    </w:p>
    <w:p>
      <w:pPr/>
      <w:r>
        <w:rPr>
          <w:lang w:val="es_ES" w:bidi="es_ES"/>
        </w:rPr>
      </w:r>
      <w:r>
        <w:rPr>
          <w:lang w:val="es_ES" w:bidi="es_ES"/>
        </w:rPr>
        <w:t>6. El autor británico C. S. Lewis, entre otros, distinguió entre la evolución y lo que podría llamarse "evolucionismo". Lewis afirmó que la validez de la evolución como una tesis científica limitada es algo que deben determinar los científicos. Sin embargo, la idea de un mito evolutivo total y abarcador, como una pseudodoctrina humana de la Creación, claramente no es científica.</w:t>
      </w:r>
    </w:p>
    <w:p>
      <w:pPr>
        <w:pStyle w:val="Heading3"/>
      </w:pPr>
      <w:r>
        <w:rPr>
          <w:lang w:val="es_ES" w:bidi="es_ES"/>
        </w:rPr>
        <w:t>Creación, Ciencia y Moralidad</w:t>
      </w:r>
    </w:p>
    <w:p>
      <w:pPr/>
      <w:r>
        <w:rPr>
          <w:lang w:val="es_ES" w:bidi="es_ES"/>
        </w:rPr>
      </w:r>
      <w:r>
        <w:rPr>
          <w:lang w:val="es_ES" w:bidi="es_ES"/>
        </w:rPr>
        <w:t xml:space="preserve">El crecimiento de la población mundial y la expansión de la industrialización han generado el problema de la contaminación tanto local como global. Algunos estudiosos han afirmado que la crisis ecológica es culpa de la fe cristiana, que inspiró al hombre, como el “señor de la creación”, a explotar la creación. Sin embargo, ese difícilmente es el significado de </w:t>
      </w:r>
      <w:r>
        <w:rPr>
          <w:lang w:val="es_ES" w:bidi="es_ES"/>
        </w:rPr>
        <w:t>Génesis 1:28</w:t>
      </w:r>
      <w:r>
        <w:rPr>
          <w:lang w:val="es_ES" w:bidi="es_ES"/>
        </w:rPr>
        <w:t>, que es una exhortación a la responsabilidad. Varios textos del Antiguo Testamento muestran claramente que la preocupación de las Escrituras es por la responsabilidad humana en el mundo de Dios; por lo tanto, las Escrituras son paralelas a las preocupaciones ecológicas modernas.</w:t>
      </w:r>
    </w:p>
    <w:p>
      <w:pPr/>
      <w:r>
        <w:rPr>
          <w:lang w:val="es_ES" w:bidi="es_ES"/>
        </w:rPr>
      </w:r>
      <w:r>
        <w:rPr>
          <w:lang w:val="es_ES" w:bidi="es_ES"/>
        </w:rPr>
        <w:t>La ciencia amplía la comprensión teológica al actualizar constantemente nuestro conocimiento del universo, pero la doctrina bíblica de la Creación no se debilita a medida que la ciencia avanza. Para el cristiano, el mundo que estudian los científicos y sobre el que reflexionan los filósofos sigue siendo el mundo creado por Dios.</w:t>
      </w:r>
    </w:p>
    <w:p>
      <w:pPr/>
      <w:r>
        <w:rPr>
          <w:lang w:val="es_ES" w:bidi="es_ES"/>
        </w:rPr>
      </w:r>
      <w:r>
        <w:rPr>
          <w:i/>
          <w:lang w:val="es_ES" w:bidi="es_ES"/>
        </w:rPr>
        <w:t>Ver también</w:t>
      </w:r>
      <w:r>
        <w:rPr>
          <w:lang w:val="es_ES" w:bidi="es_ES"/>
        </w:rPr>
        <w:t xml:space="preserve"> </w:t>
      </w:r>
      <w:r>
        <w:rPr>
          <w:lang w:val="es_ES" w:bidi="es_ES"/>
        </w:rPr>
        <w:t>Mitos de la Creación</w:t>
      </w:r>
      <w:r>
        <w:rPr>
          <w:lang w:val="es_ES" w:bidi="es_ES"/>
        </w:rPr>
        <w:t xml:space="preserve">; </w:t>
      </w:r>
      <w:r>
        <w:rPr>
          <w:lang w:val="es_ES" w:bidi="es_ES"/>
        </w:rPr>
        <w:t>Dios, su Ser y Atributos</w:t>
      </w:r>
      <w:r>
        <w:rPr>
          <w:lang w:val="es_ES" w:bidi="es_ES"/>
        </w:rPr>
        <w:t>.</w:t>
      </w:r>
      <w:r>
        <w:rPr>
          <w:lang w:val="es_ES" w:bidi="es_ES"/>
        </w:rPr>
      </w:r>
      <w:r>
        <w:rPr>
          <w:lang w:val="es_ES" w:bidi="es_ES"/>
        </w:rPr>
      </w:r>
    </w:p>
    <w:p>
      <w:pPr/>
      <w:r>
        <w:rPr>
          <w:lang w:val="es_ES" w:bidi="es_ES"/>
        </w:rPr>
      </w:r>
    </w:p>
    <w:p>
      <w:pPr>
        <w:pStyle w:val="Heading2"/>
      </w:pPr>
      <w:r>
        <w:rPr>
          <w:lang w:val="es_ES" w:bidi="es_ES"/>
        </w:rPr>
        <w:t>Creación, Nueva</w:t>
      </w:r>
      <w:r>
        <w:rPr>
          <w:lang w:val="es_ES" w:bidi="es_ES"/>
        </w:rPr>
      </w:r>
    </w:p>
    <w:p>
      <w:pPr/>
      <w:r>
        <w:rPr>
          <w:lang w:val="es_ES" w:bidi="es_ES"/>
        </w:rPr>
      </w:r>
      <w:r>
        <w:rPr>
          <w:i/>
          <w:lang w:val="es_ES" w:bidi="es_ES"/>
        </w:rPr>
        <w:t>Ver</w:t>
      </w:r>
      <w:r>
        <w:rPr>
          <w:lang w:val="es_ES" w:bidi="es_ES"/>
        </w:rPr>
        <w:t xml:space="preserve"> </w:t>
      </w:r>
      <w:r>
        <w:rPr>
          <w:lang w:val="es_ES" w:bidi="es_ES"/>
        </w:rPr>
        <w:t>Nueva Creación, Nueva Criatura.</w:t>
      </w:r>
      <w:r>
        <w:rPr>
          <w:lang w:val="es_ES" w:bidi="es_ES"/>
        </w:rPr>
      </w:r>
      <w:r>
        <w:rPr>
          <w:lang w:val="es_ES" w:bidi="es_ES"/>
        </w:rPr>
      </w:r>
    </w:p>
    <w:p>
      <w:pPr/>
      <w:r>
        <w:rPr>
          <w:lang w:val="es_ES" w:bidi="es_ES"/>
        </w:rPr>
      </w:r>
    </w:p>
    <w:p>
      <w:pPr>
        <w:pStyle w:val="Heading2"/>
      </w:pPr>
      <w:r>
        <w:rPr>
          <w:lang w:val="es_ES" w:bidi="es_ES"/>
        </w:rPr>
        <w:t>Crédito, Acreedor</w:t>
      </w:r>
      <w:r>
        <w:rPr>
          <w:lang w:val="es_ES" w:bidi="es_ES"/>
        </w:rPr>
      </w:r>
    </w:p>
    <w:p>
      <w:pPr/>
      <w:r>
        <w:rPr>
          <w:lang w:val="es_ES" w:bidi="es_ES"/>
        </w:rPr>
      </w:r>
      <w:r>
        <w:rPr>
          <w:lang w:val="es_ES" w:bidi="es_ES"/>
        </w:rPr>
        <w:t>Reconocimiento del pago de una deuda contraída mediante la compra de bienes o servicios a crédito, y quien gestiona el negocio de vender a crédito. La ley mosaica regulaba el crédito y a los acreedores (</w:t>
      </w:r>
      <w:r>
        <w:rPr>
          <w:lang w:val="es_ES" w:bidi="es_ES"/>
        </w:rPr>
        <w:t>Dt 23:19–20</w:t>
      </w:r>
      <w:r>
        <w:rPr>
          <w:lang w:val="es_ES" w:bidi="es_ES"/>
        </w:rPr>
        <w:t>).</w:t>
      </w:r>
    </w:p>
    <w:p>
      <w:pPr/>
      <w:r>
        <w:rPr>
          <w:lang w:val="es_ES" w:bidi="es_ES"/>
        </w:rPr>
      </w:r>
      <w:r>
        <w:rPr>
          <w:i/>
          <w:lang w:val="es_ES" w:bidi="es_ES"/>
        </w:rPr>
        <w:t>Ver también</w:t>
      </w:r>
      <w:r>
        <w:rPr>
          <w:lang w:val="es_ES" w:bidi="es_ES"/>
        </w:rPr>
        <w:t xml:space="preserve"> </w:t>
      </w:r>
      <w:r>
        <w:rPr>
          <w:lang w:val="es_ES" w:bidi="es_ES"/>
        </w:rPr>
        <w:t>Banquero, Banca</w:t>
      </w:r>
      <w:r>
        <w:rPr>
          <w:lang w:val="es_ES" w:bidi="es_ES"/>
        </w:rPr>
        <w:t xml:space="preserve">; </w:t>
      </w:r>
      <w:r>
        <w:rPr>
          <w:lang w:val="es_ES" w:bidi="es_ES"/>
        </w:rPr>
        <w:t>Deuda</w:t>
      </w:r>
      <w:r>
        <w:rPr>
          <w:lang w:val="es_ES" w:bidi="es_ES"/>
        </w:rPr>
        <w:t>.</w:t>
      </w:r>
      <w:r>
        <w:rPr>
          <w:lang w:val="es_ES" w:bidi="es_ES"/>
        </w:rPr>
      </w:r>
      <w:r>
        <w:rPr>
          <w:lang w:val="es_ES" w:bidi="es_ES"/>
        </w:rPr>
      </w:r>
    </w:p>
    <w:p>
      <w:pPr/>
      <w:r>
        <w:rPr>
          <w:lang w:val="es_ES" w:bidi="es_ES"/>
        </w:rPr>
      </w:r>
    </w:p>
    <w:p>
      <w:pPr>
        <w:pStyle w:val="Heading2"/>
      </w:pPr>
      <w:r>
        <w:rPr>
          <w:lang w:val="es_ES" w:bidi="es_ES"/>
        </w:rPr>
        <w:t>Creencia, Creer</w:t>
      </w:r>
      <w:r>
        <w:rPr>
          <w:lang w:val="es_ES" w:bidi="es_ES"/>
        </w:rPr>
      </w:r>
    </w:p>
    <w:p>
      <w:pPr/>
      <w:r>
        <w:rPr>
          <w:lang w:val="es_ES" w:bidi="es_ES"/>
        </w:rPr>
      </w:r>
      <w:r>
        <w:rPr>
          <w:lang w:val="es_ES" w:bidi="es_ES"/>
        </w:rPr>
        <w:t>Un sentimiento intenso u opinión fundamentada en evidencia de que algo es verdadero o que alguien es confiable. En el contexto bíblico, creer en Dios implica confianza, no solo reconocer que Dios existe.</w:t>
      </w:r>
    </w:p>
    <w:p>
      <w:pPr/>
      <w:r>
        <w:rPr>
          <w:lang w:val="es_ES" w:bidi="es_ES"/>
        </w:rPr>
      </w:r>
      <w:r>
        <w:rPr>
          <w:i/>
          <w:lang w:val="es_ES" w:bidi="es_ES"/>
        </w:rPr>
        <w:t>Ver</w:t>
      </w:r>
      <w:r>
        <w:rPr>
          <w:lang w:val="es_ES" w:bidi="es_ES"/>
        </w:rPr>
        <w:t xml:space="preserve"> </w:t>
      </w:r>
      <w:r>
        <w:rPr>
          <w:lang w:val="es_ES" w:bidi="es_ES"/>
        </w:rPr>
        <w:t>Fe</w:t>
      </w:r>
      <w:r>
        <w:rPr>
          <w:lang w:val="es_ES" w:bidi="es_ES"/>
        </w:rPr>
        <w:t>.</w:t>
      </w:r>
      <w:r>
        <w:rPr>
          <w:lang w:val="es_ES" w:bidi="es_ES"/>
        </w:rPr>
      </w:r>
      <w:r>
        <w:rPr>
          <w:lang w:val="es_ES" w:bidi="es_ES"/>
        </w:rPr>
      </w:r>
    </w:p>
    <w:p>
      <w:pPr/>
      <w:r>
        <w:rPr>
          <w:lang w:val="es_ES" w:bidi="es_ES"/>
        </w:rPr>
      </w:r>
    </w:p>
    <w:p>
      <w:pPr>
        <w:pStyle w:val="Heading2"/>
      </w:pPr>
      <w:r>
        <w:rPr>
          <w:lang w:val="es_ES" w:bidi="es_ES"/>
        </w:rPr>
        <w:t>Crescente</w:t>
      </w:r>
      <w:r>
        <w:rPr>
          <w:lang w:val="es_ES" w:bidi="es_ES"/>
        </w:rPr>
      </w:r>
    </w:p>
    <w:p>
      <w:pPr/>
      <w:r>
        <w:rPr>
          <w:lang w:val="es_ES" w:bidi="es_ES"/>
        </w:rPr>
      </w:r>
      <w:r>
        <w:rPr>
          <w:lang w:val="es_ES" w:bidi="es_ES"/>
        </w:rPr>
        <w:t>Crescente era un compañero de trabajo del apóstol Pablo. Viajó a Galacia cuando Pablo estaba encarcelado en Roma (</w:t>
      </w:r>
      <w:r>
        <w:rPr>
          <w:lang w:val="es_ES" w:bidi="es_ES"/>
        </w:rPr>
        <w:t>2 Tm 4:10</w:t>
      </w:r>
      <w:r>
        <w:rPr>
          <w:lang w:val="es_ES" w:bidi="es_ES"/>
        </w:rPr>
        <w:t>).</w:t>
      </w:r>
      <w:r>
        <w:rPr>
          <w:lang w:val="es_ES" w:bidi="es_ES"/>
        </w:rPr>
      </w:r>
      <w:r>
        <w:rPr>
          <w:lang w:val="es_ES" w:bidi="es_ES"/>
        </w:rPr>
      </w:r>
    </w:p>
    <w:p>
      <w:pPr/>
      <w:r>
        <w:rPr>
          <w:lang w:val="es_ES" w:bidi="es_ES"/>
        </w:rPr>
      </w:r>
    </w:p>
    <w:p>
      <w:pPr>
        <w:pStyle w:val="Heading2"/>
      </w:pPr>
      <w:r>
        <w:rPr>
          <w:lang w:val="es_ES" w:bidi="es_ES"/>
        </w:rPr>
        <w:t>Creta</w:t>
      </w:r>
      <w:r>
        <w:rPr>
          <w:lang w:val="es_ES" w:bidi="es_ES"/>
        </w:rPr>
      </w:r>
    </w:p>
    <w:p>
      <w:pPr/>
      <w:r>
        <w:rPr>
          <w:lang w:val="es_ES" w:bidi="es_ES"/>
        </w:rPr>
      </w:r>
      <w:r>
        <w:rPr>
          <w:lang w:val="es_ES" w:bidi="es_ES"/>
        </w:rPr>
        <w:t>Es la cuarta isla más grande del Mediterráneo, situada aproximadamente a 97 kilómetros al sureste de Grecia y a 177 kilómetros al suroeste de Turquía. Tiene una longitud de 257,4 kilómetros de este a oeste y un ancho de aproximadamente 58 kilómetros, con una superficie de 5149 kilómetros cuadrados. A lo largo de la isla se extiende una cadena montañosa, dominada en el centro por el sagrado Monte Ida, que alcanza una altitud de 2742 metros. Estas montañas descienden abruptamente hacia la costa sur, lo que provoca que la mayoría de los habitantes vivan en las laderas más suaves del norte.</w:t>
      </w:r>
    </w:p>
    <w:p>
      <w:pPr/>
      <w:r>
        <w:rPr>
          <w:lang w:val="es_ES" w:bidi="es_ES"/>
        </w:rPr>
      </w:r>
      <w:r>
        <w:rPr>
          <w:lang w:val="es_ES" w:bidi="es_ES"/>
        </w:rPr>
        <w:t>Creta es importante en la historia de la iglesia cristiana. Cuando Pablo fue a Roma como prisionero, el barco buscó refugio de una tormenta en el puerto de Buenos Puertos (</w:t>
      </w:r>
      <w:r>
        <w:rPr>
          <w:lang w:val="es_ES" w:bidi="es_ES"/>
        </w:rPr>
        <w:t>Hechos 27:8</w:t>
      </w:r>
      <w:r>
        <w:rPr>
          <w:lang w:val="es_ES" w:bidi="es_ES"/>
        </w:rPr>
        <w:t xml:space="preserve">). El barco intentó llegar al puerto más grande en Fenice (versículo </w:t>
      </w:r>
      <w:r>
        <w:rPr>
          <w:lang w:val="es_ES" w:bidi="es_ES"/>
        </w:rPr>
        <w:t>12</w:t>
      </w:r>
      <w:r>
        <w:rPr>
          <w:lang w:val="es_ES" w:bidi="es_ES"/>
        </w:rPr>
        <w:t xml:space="preserve">), pero fue desviado y buscó refugio en una isla frente a la costa suroeste de Creta, llamada Cauda (versículo </w:t>
      </w:r>
      <w:r>
        <w:rPr>
          <w:lang w:val="es_ES" w:bidi="es_ES"/>
        </w:rPr>
        <w:t>16</w:t>
      </w:r>
      <w:r>
        <w:rPr>
          <w:lang w:val="es_ES" w:bidi="es_ES"/>
        </w:rPr>
        <w:t>). Pablo pudo haber visitado Creta después de su encarcelamiento en Roma, porque en su Carta a Tito, dijo: “Te dejé en Creta” (</w:t>
      </w:r>
      <w:r>
        <w:rPr>
          <w:lang w:val="es_ES" w:bidi="es_ES"/>
        </w:rPr>
        <w:t>Tito 1:5</w:t>
      </w:r>
      <w:r>
        <w:rPr>
          <w:lang w:val="es_ES" w:bidi="es_ES"/>
        </w:rPr>
        <w:t>). Basado en esto y otras evidencias, muchos estudiosos concluyen que Pablo fue liberado y tuvo un ministerio extendido antes de su segundo encarcelamiento y ejecución (</w:t>
      </w:r>
      <w:r>
        <w:rPr>
          <w:lang w:val="es_ES" w:bidi="es_ES"/>
        </w:rPr>
        <w:t>2 Timoteo 4:6</w:t>
      </w:r>
      <w:r>
        <w:rPr>
          <w:lang w:val="es_ES" w:bidi="es_ES"/>
        </w:rPr>
        <w:t>). Pablo tenía poco bueno que decir sobre la gente de Creta, citando a uno de sus propios poetas que decía que eran “mentirosos, malas bestias y vientres perezosos” (</w:t>
      </w:r>
      <w:r>
        <w:rPr>
          <w:lang w:val="es_ES" w:bidi="es_ES"/>
        </w:rPr>
        <w:t>Tito 1:12</w:t>
      </w:r>
      <w:r>
        <w:rPr>
          <w:lang w:val="es_ES" w:bidi="es_ES"/>
        </w:rPr>
        <w:t>). Pero el evangelio debió haber hecho una gran diferencia allí, ya que hoy el nombre de Tito es honrado en muchos pueblos, iglesias y monasterios.</w:t>
      </w:r>
    </w:p>
    <w:p>
      <w:pPr/>
      <w:r>
        <w:rPr>
          <w:lang w:val="es_ES" w:bidi="es_ES"/>
        </w:rPr>
      </w:r>
      <w:r>
        <w:rPr>
          <w:lang w:val="es_ES" w:bidi="es_ES"/>
        </w:rPr>
        <w:t>Gracias a su ubicación y relativa fertilidad, Creta ha sido valiosa tanto en la guerra como en el comercio. La isla fue conquistada por Roma en el 67 a. C. y se convirtió en una provincia independiente. Los habitantes prosperaron bajo el dominio romano y, posteriormente, bajo los cristianos griegos (bizantinos). Los sarracenos (musulmanes) ocuparon la isla durante más de un siglo (823–960 d C.). Tras siglos de liderazgo cristiano, fue conquistada por el sultán turco, lo que llevó a un declive de la civilización (1669–1898). En el siglo XX, Creta ha sido parte de Grecia, excepto durante un período de ocupación alemana en la Segunda Guerra Mundial.</w:t>
      </w:r>
      <w:r>
        <w:rPr>
          <w:lang w:val="es_ES" w:bidi="es_ES"/>
        </w:rPr>
      </w:r>
      <w:r>
        <w:rPr>
          <w:lang w:val="es_ES" w:bidi="es_ES"/>
        </w:rPr>
      </w:r>
    </w:p>
    <w:p>
      <w:pPr/>
      <w:r>
        <w:rPr>
          <w:lang w:val="es_ES" w:bidi="es_ES"/>
        </w:rPr>
      </w:r>
    </w:p>
    <w:p>
      <w:pPr>
        <w:pStyle w:val="Heading2"/>
      </w:pPr>
      <w:r>
        <w:rPr>
          <w:lang w:val="es_ES" w:bidi="es_ES"/>
        </w:rPr>
        <w:t>Creyentes</w:t>
      </w:r>
      <w:r>
        <w:rPr>
          <w:lang w:val="es_ES" w:bidi="es_ES"/>
        </w:rPr>
      </w:r>
    </w:p>
    <w:p>
      <w:pPr/>
      <w:r>
        <w:rPr>
          <w:lang w:val="es_ES" w:bidi="es_ES"/>
        </w:rPr>
      </w:r>
      <w:r>
        <w:rPr>
          <w:lang w:val="es_ES" w:bidi="es_ES"/>
        </w:rPr>
        <w:t>Las personas que creen en el Nuevo Testamento se refieren específicamente a quienes creen en Jesús como Señor y lo siguen (</w:t>
      </w:r>
      <w:r>
        <w:rPr>
          <w:lang w:val="es_ES" w:bidi="es_ES"/>
        </w:rPr>
        <w:t>Hechos 5:14</w:t>
      </w:r>
      <w:r>
        <w:rPr>
          <w:lang w:val="es_ES" w:bidi="es_ES"/>
        </w:rPr>
        <w:t>).</w:t>
      </w:r>
    </w:p>
    <w:p>
      <w:pPr/>
      <w:r>
        <w:rPr>
          <w:lang w:val="es_ES" w:bidi="es_ES"/>
        </w:rPr>
      </w:r>
      <w:r>
        <w:rPr>
          <w:lang w:val="es_ES" w:bidi="es_ES"/>
        </w:rPr>
        <w:t>Se podría pensar que el término "creyentes" (a veces traducido como "fieles") sería un título para los cristianos, dado que el Nuevo Testamento destaca la importancia de creer en Jesús. Aunque los autores del Nuevo Testamento hicieron hincapié en la fe, rara vez utilizaron el término "creyente" como un nombre para los cristianos.</w:t>
      </w:r>
    </w:p>
    <w:p>
      <w:pPr/>
      <w:r>
        <w:rPr>
          <w:lang w:val="es_ES" w:bidi="es_ES"/>
        </w:rPr>
      </w:r>
      <w:r>
        <w:rPr>
          <w:lang w:val="es_ES" w:bidi="es_ES"/>
        </w:rPr>
        <w:t xml:space="preserve">Existen ejemplos claros de que "los que creen" o "fieles" se utiliza como un nombre para los cristianos en </w:t>
      </w:r>
      <w:r>
        <w:rPr>
          <w:lang w:val="es_ES" w:bidi="es_ES"/>
        </w:rPr>
        <w:t>Hechos 4:32</w:t>
      </w:r>
      <w:r>
        <w:rPr>
          <w:lang w:val="es_ES" w:bidi="es_ES"/>
        </w:rPr>
        <w:t xml:space="preserve">, </w:t>
      </w:r>
      <w:r>
        <w:rPr>
          <w:lang w:val="es_ES" w:bidi="es_ES"/>
        </w:rPr>
        <w:t>10:45</w:t>
      </w:r>
      <w:r>
        <w:rPr>
          <w:lang w:val="es_ES" w:bidi="es_ES"/>
        </w:rPr>
        <w:t xml:space="preserve">, </w:t>
      </w:r>
      <w:r>
        <w:rPr>
          <w:lang w:val="es_ES" w:bidi="es_ES"/>
        </w:rPr>
        <w:t>19:18</w:t>
      </w:r>
      <w:r>
        <w:rPr>
          <w:lang w:val="es_ES" w:bidi="es_ES"/>
        </w:rPr>
        <w:t xml:space="preserve">, y </w:t>
      </w:r>
      <w:r>
        <w:rPr>
          <w:lang w:val="es_ES" w:bidi="es_ES"/>
        </w:rPr>
        <w:t>1 Timoteo 4:12</w:t>
      </w:r>
      <w:r>
        <w:rPr>
          <w:lang w:val="es_ES" w:bidi="es_ES"/>
        </w:rPr>
        <w:t>. Sin embargo, en otros pasajes, el término es una descripción, no un nombre (</w:t>
      </w:r>
      <w:r>
        <w:rPr>
          <w:lang w:val="es_ES" w:bidi="es_ES"/>
        </w:rPr>
        <w:t>Hechos 2:44,</w:t>
      </w:r>
      <w:r>
        <w:rPr>
          <w:lang w:val="es_ES" w:bidi="es_ES"/>
        </w:rPr>
        <w:t xml:space="preserve"> </w:t>
      </w:r>
      <w:r>
        <w:rPr>
          <w:lang w:val="es_ES" w:bidi="es_ES"/>
        </w:rPr>
        <w:t>15:5,</w:t>
      </w:r>
      <w:r>
        <w:rPr>
          <w:lang w:val="es_ES" w:bidi="es_ES"/>
        </w:rPr>
        <w:t xml:space="preserve"> </w:t>
      </w:r>
      <w:r>
        <w:rPr>
          <w:lang w:val="es_ES" w:bidi="es_ES"/>
        </w:rPr>
        <w:t>18:27,</w:t>
      </w:r>
      <w:r>
        <w:rPr>
          <w:lang w:val="es_ES" w:bidi="es_ES"/>
        </w:rPr>
        <w:t xml:space="preserve"> </w:t>
      </w:r>
      <w:r>
        <w:rPr>
          <w:lang w:val="es_ES" w:bidi="es_ES"/>
        </w:rPr>
        <w:t>1 Timoteo 4:3</w:t>
      </w:r>
      <w:r>
        <w:rPr>
          <w:lang w:val="es_ES" w:bidi="es_ES"/>
        </w:rPr>
        <w:t>). Como nombre, "creyente" o "fiel" indica el compromiso personal de los cristianos con Jesús. A los cristianos se les llamaba no solo a creer en algo, sino a entregarse a alguien.</w:t>
      </w:r>
      <w:r>
        <w:rPr>
          <w:lang w:val="es_ES" w:bidi="es_ES"/>
        </w:rPr>
      </w:r>
      <w:r>
        <w:rPr>
          <w:lang w:val="es_ES" w:bidi="es_ES"/>
        </w:rPr>
      </w:r>
    </w:p>
    <w:p>
      <w:pPr/>
      <w:r>
        <w:rPr>
          <w:lang w:val="es_ES" w:bidi="es_ES"/>
        </w:rPr>
      </w:r>
    </w:p>
    <w:p>
      <w:pPr>
        <w:pStyle w:val="Heading2"/>
      </w:pPr>
      <w:r>
        <w:rPr>
          <w:lang w:val="es_ES" w:bidi="es_ES"/>
        </w:rPr>
        <w:t>Criada, Sierva</w:t>
      </w:r>
      <w:r>
        <w:rPr>
          <w:lang w:val="es_ES" w:bidi="es_ES"/>
        </w:rPr>
      </w:r>
    </w:p>
    <w:p>
      <w:pPr/>
      <w:r>
        <w:rPr>
          <w:lang w:val="es_ES" w:bidi="es_ES"/>
        </w:rPr>
      </w:r>
      <w:r>
        <w:rPr>
          <w:lang w:val="es_ES" w:bidi="es_ES"/>
        </w:rPr>
        <w:t>Las siervas eran miembros familiares en muchos hogares en los tiempos bíblicos. La criada se encargaba de cuidar a las mujeres y los niños de una familia y servía como asistente personal de la mujer. Disfrutaba de la protección de la ley (</w:t>
      </w:r>
      <w:r>
        <w:rPr>
          <w:lang w:val="es_ES" w:bidi="es_ES"/>
        </w:rPr>
        <w:t>Lv 25:6,</w:t>
      </w:r>
      <w:r>
        <w:rPr>
          <w:lang w:val="es_ES" w:bidi="es_ES"/>
        </w:rPr>
        <w:t xml:space="preserve"> </w:t>
      </w:r>
      <w:r>
        <w:rPr>
          <w:lang w:val="es_ES" w:bidi="es_ES"/>
        </w:rPr>
        <w:t>Dt 5:14,</w:t>
      </w:r>
      <w:r>
        <w:rPr>
          <w:lang w:val="es_ES" w:bidi="es_ES"/>
        </w:rPr>
        <w:t xml:space="preserve"> </w:t>
      </w:r>
      <w:r>
        <w:rPr>
          <w:lang w:val="es_ES" w:bidi="es_ES"/>
        </w:rPr>
        <w:t>15:12–15</w:t>
      </w:r>
      <w:r>
        <w:rPr>
          <w:lang w:val="es_ES" w:bidi="es_ES"/>
        </w:rPr>
        <w:t>), y como criada de una esposa libre, a veces se convertía en concubina cuando el matrimonio no tenía hijos (</w:t>
      </w:r>
      <w:r>
        <w:rPr>
          <w:lang w:val="es_ES" w:bidi="es_ES"/>
        </w:rPr>
        <w:t>Gn 30:3</w:t>
      </w:r>
      <w:r>
        <w:rPr>
          <w:lang w:val="es_ES" w:bidi="es_ES"/>
        </w:rPr>
        <w:t>).</w:t>
      </w:r>
      <w:r>
        <w:rPr>
          <w:lang w:val="es_ES" w:bidi="es_ES"/>
        </w:rPr>
      </w:r>
      <w:r>
        <w:rPr>
          <w:lang w:val="es_ES" w:bidi="es_ES"/>
        </w:rPr>
      </w:r>
    </w:p>
    <w:p>
      <w:pPr/>
      <w:r>
        <w:rPr>
          <w:lang w:val="es_ES" w:bidi="es_ES"/>
        </w:rPr>
      </w:r>
    </w:p>
    <w:p>
      <w:pPr>
        <w:pStyle w:val="Heading2"/>
      </w:pPr>
      <w:r>
        <w:rPr>
          <w:lang w:val="es_ES" w:bidi="es_ES"/>
        </w:rPr>
        <w:t>Criar</w:t>
      </w:r>
      <w:r>
        <w:rPr>
          <w:lang w:val="es_ES" w:bidi="es_ES"/>
        </w:rPr>
      </w:r>
    </w:p>
    <w:p>
      <w:pPr/>
      <w:r>
        <w:rPr>
          <w:lang w:val="es_ES" w:bidi="es_ES"/>
        </w:rPr>
      </w:r>
      <w:r>
        <w:rPr>
          <w:lang w:val="es_ES" w:bidi="es_ES"/>
        </w:rPr>
        <w:t xml:space="preserve">Traducción de la palabra griega, </w:t>
      </w:r>
      <w:r>
        <w:rPr>
          <w:i/>
          <w:lang w:val="es_ES" w:bidi="es_ES"/>
        </w:rPr>
        <w:t>paideia</w:t>
      </w:r>
      <w:r>
        <w:rPr>
          <w:lang w:val="es_ES" w:bidi="es_ES"/>
        </w:rPr>
        <w:t xml:space="preserve">, en </w:t>
      </w:r>
      <w:r>
        <w:rPr>
          <w:lang w:val="es_ES" w:bidi="es_ES"/>
        </w:rPr>
        <w:t>Efesios 6:4</w:t>
      </w:r>
      <w:r>
        <w:rPr>
          <w:lang w:val="es_ES" w:bidi="es_ES"/>
        </w:rPr>
        <w:t>, que se traduce mejor como "criar en disciplina".</w:t>
      </w:r>
    </w:p>
    <w:p>
      <w:pPr/>
      <w:r>
        <w:rPr>
          <w:lang w:val="es_ES" w:bidi="es_ES"/>
        </w:rPr>
      </w:r>
      <w:r>
        <w:rPr>
          <w:i/>
          <w:lang w:val="es_ES" w:bidi="es_ES"/>
        </w:rPr>
        <w:t>Ver</w:t>
      </w:r>
      <w:r>
        <w:rPr>
          <w:lang w:val="es_ES" w:bidi="es_ES"/>
        </w:rPr>
        <w:t xml:space="preserve"> </w:t>
      </w:r>
      <w:r>
        <w:rPr>
          <w:lang w:val="es_ES" w:bidi="es_ES"/>
        </w:rPr>
        <w:t>Disciplina</w:t>
      </w:r>
      <w:r>
        <w:rPr>
          <w:lang w:val="es_ES" w:bidi="es_ES"/>
        </w:rPr>
        <w:t>.</w:t>
      </w:r>
      <w:r>
        <w:rPr>
          <w:lang w:val="es_ES" w:bidi="es_ES"/>
        </w:rPr>
      </w:r>
      <w:r>
        <w:rPr>
          <w:lang w:val="es_ES" w:bidi="es_ES"/>
        </w:rPr>
      </w:r>
    </w:p>
    <w:p>
      <w:pPr/>
      <w:r>
        <w:rPr>
          <w:lang w:val="es_ES" w:bidi="es_ES"/>
        </w:rPr>
      </w:r>
    </w:p>
    <w:p>
      <w:pPr>
        <w:pStyle w:val="Heading2"/>
      </w:pPr>
      <w:r>
        <w:rPr>
          <w:lang w:val="es_ES" w:bidi="es_ES"/>
        </w:rPr>
        <w:t>Criatura, Nueva</w:t>
      </w:r>
      <w:r>
        <w:rPr>
          <w:lang w:val="es_ES" w:bidi="es_ES"/>
        </w:rPr>
      </w:r>
    </w:p>
    <w:p>
      <w:pPr/>
      <w:r>
        <w:rPr>
          <w:lang w:val="es_ES" w:bidi="es_ES"/>
        </w:rPr>
      </w:r>
      <w:r>
        <w:rPr>
          <w:i/>
          <w:lang w:val="es_ES" w:bidi="es_ES"/>
        </w:rPr>
        <w:t>Ver</w:t>
      </w:r>
      <w:r>
        <w:rPr>
          <w:lang w:val="es_ES" w:bidi="es_ES"/>
        </w:rPr>
        <w:t xml:space="preserve"> </w:t>
      </w:r>
      <w:r>
        <w:rPr>
          <w:lang w:val="es_ES" w:bidi="es_ES"/>
        </w:rPr>
        <w:t>Nueva Creación, Nueva Criatura</w:t>
      </w:r>
      <w:r>
        <w:rPr>
          <w:lang w:val="es_ES" w:bidi="es_ES"/>
        </w:rPr>
        <w:t>.</w:t>
      </w:r>
      <w:r>
        <w:rPr>
          <w:lang w:val="es_ES" w:bidi="es_ES"/>
        </w:rPr>
      </w:r>
      <w:r>
        <w:rPr>
          <w:lang w:val="es_ES" w:bidi="es_ES"/>
        </w:rPr>
      </w:r>
    </w:p>
    <w:p>
      <w:pPr/>
      <w:r>
        <w:rPr>
          <w:lang w:val="es_ES" w:bidi="es_ES"/>
        </w:rPr>
      </w:r>
    </w:p>
    <w:p>
      <w:pPr>
        <w:pStyle w:val="Heading2"/>
      </w:pPr>
      <w:r>
        <w:rPr>
          <w:lang w:val="es_ES" w:bidi="es_ES"/>
        </w:rPr>
        <w:t>Crisólito</w:t>
      </w:r>
      <w:r>
        <w:rPr>
          <w:lang w:val="es_ES" w:bidi="es_ES"/>
        </w:rPr>
      </w:r>
    </w:p>
    <w:p>
      <w:pPr>
        <w:pStyle w:val="Heading2"/>
      </w:pPr>
      <w:r>
        <w:rPr>
          <w:b/>
          <w:lang w:val="es_ES" w:bidi="es_ES"/>
        </w:rPr>
        <w:t>CRISÓLITO</w:t>
      </w:r>
    </w:p>
    <w:p>
      <w:pPr/>
      <w:r>
        <w:rPr>
          <w:lang w:val="es_ES" w:bidi="es_ES"/>
        </w:rPr>
      </w:r>
      <w:r>
        <w:rPr>
          <w:lang w:val="es_ES" w:bidi="es_ES"/>
        </w:rPr>
        <w:t>Silicato de magnesio y hierro, generalmente de color verde oliva; mencionado en la visión de Ezequiel sobre las cuatro ruedas (</w:t>
      </w:r>
      <w:r>
        <w:rPr>
          <w:lang w:val="es_ES" w:bidi="es_ES"/>
        </w:rPr>
        <w:t>Esd 1:16</w:t>
      </w:r>
      <w:r>
        <w:rPr>
          <w:lang w:val="es_ES" w:bidi="es_ES"/>
        </w:rPr>
        <w:t>) y como una de las gemas en el muro de los cimientos de la nueva Jerusalén (</w:t>
      </w:r>
      <w:r>
        <w:rPr>
          <w:lang w:val="es_ES" w:bidi="es_ES"/>
        </w:rPr>
        <w:t>Ap 21:20</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Minerales y Metales</w:t>
      </w:r>
      <w:r>
        <w:rPr>
          <w:lang w:val="es_ES" w:bidi="es_ES"/>
        </w:rPr>
        <w:t xml:space="preserve">; </w:t>
      </w:r>
      <w:r>
        <w:rPr>
          <w:lang w:val="es_ES" w:bidi="es_ES"/>
        </w:rPr>
        <w:t>Preciosas, Piedras</w:t>
      </w:r>
      <w:r>
        <w:rPr>
          <w:lang w:val="es_ES" w:bidi="es_ES"/>
        </w:rPr>
        <w:t>.</w:t>
      </w:r>
      <w:r>
        <w:rPr>
          <w:lang w:val="es_ES" w:bidi="es_ES"/>
        </w:rPr>
      </w:r>
      <w:r>
        <w:rPr>
          <w:lang w:val="es_ES" w:bidi="es_ES"/>
        </w:rPr>
      </w:r>
    </w:p>
    <w:p>
      <w:pPr/>
      <w:r>
        <w:rPr>
          <w:lang w:val="es_ES" w:bidi="es_ES"/>
        </w:rPr>
      </w:r>
    </w:p>
    <w:p>
      <w:pPr>
        <w:pStyle w:val="Heading2"/>
      </w:pPr>
      <w:r>
        <w:rPr>
          <w:lang w:val="es_ES" w:bidi="es_ES"/>
        </w:rPr>
        <w:t>Crisopraso</w:t>
      </w:r>
      <w:r>
        <w:rPr>
          <w:lang w:val="es_ES" w:bidi="es_ES"/>
        </w:rPr>
      </w:r>
    </w:p>
    <w:p>
      <w:pPr/>
      <w:r>
        <w:rPr>
          <w:lang w:val="es_ES" w:bidi="es_ES"/>
        </w:rPr>
      </w:r>
      <w:r>
        <w:rPr>
          <w:lang w:val="es_ES" w:bidi="es_ES"/>
        </w:rPr>
        <w:t xml:space="preserve">Es una variedad de calcedonia de color verde claro, mencionada como una de las gemas del muro de cimentación de la nueva Jerusalén. </w:t>
      </w:r>
    </w:p>
    <w:p>
      <w:pPr/>
      <w:r>
        <w:rPr>
          <w:lang w:val="es_ES" w:bidi="es_ES"/>
        </w:rPr>
      </w:r>
      <w:r>
        <w:rPr>
          <w:i/>
          <w:lang w:val="es_ES" w:bidi="es_ES"/>
        </w:rPr>
        <w:t>Ver</w:t>
      </w:r>
      <w:r>
        <w:rPr>
          <w:lang w:val="es_ES" w:bidi="es_ES"/>
        </w:rPr>
        <w:t xml:space="preserve"> </w:t>
      </w:r>
      <w:r>
        <w:rPr>
          <w:lang w:val="es_ES" w:bidi="es_ES"/>
        </w:rPr>
        <w:t>Minerales y Metales</w:t>
      </w:r>
      <w:r>
        <w:rPr>
          <w:lang w:val="es_ES" w:bidi="es_ES"/>
        </w:rPr>
        <w:t xml:space="preserve">; </w:t>
      </w:r>
      <w:r>
        <w:rPr>
          <w:lang w:val="es_ES" w:bidi="es_ES"/>
        </w:rPr>
        <w:t xml:space="preserve">Preciosas, Piedras </w:t>
      </w:r>
      <w:r>
        <w:rPr>
          <w:lang w:val="es_ES" w:bidi="es_ES"/>
        </w:rPr>
        <w:t>.</w:t>
      </w:r>
      <w:r>
        <w:rPr>
          <w:lang w:val="es_ES" w:bidi="es_ES"/>
        </w:rPr>
      </w:r>
      <w:r>
        <w:rPr>
          <w:lang w:val="es_ES" w:bidi="es_ES"/>
        </w:rPr>
      </w:r>
    </w:p>
    <w:p>
      <w:pPr/>
      <w:r>
        <w:rPr>
          <w:lang w:val="es_ES" w:bidi="es_ES"/>
        </w:rPr>
      </w:r>
    </w:p>
    <w:p>
      <w:pPr>
        <w:pStyle w:val="Heading2"/>
      </w:pPr>
      <w:r>
        <w:rPr>
          <w:lang w:val="es_ES" w:bidi="es_ES"/>
        </w:rPr>
        <w:t>Crispo</w:t>
      </w:r>
      <w:r>
        <w:rPr>
          <w:lang w:val="es_ES" w:bidi="es_ES"/>
        </w:rPr>
      </w:r>
    </w:p>
    <w:p>
      <w:pPr/>
      <w:r>
        <w:rPr>
          <w:lang w:val="es_ES" w:bidi="es_ES"/>
        </w:rPr>
      </w:r>
      <w:r>
        <w:rPr>
          <w:lang w:val="es_ES" w:bidi="es_ES"/>
        </w:rPr>
        <w:t>Crispo, un líder de la sinagoga judía en Corinto, junto con todos los de su casa, se convirtieron en seguidores de Jesús durante la visita misionera de 18 meses del apóstol Pablo a la ciudad (</w:t>
      </w:r>
      <w:r>
        <w:rPr>
          <w:lang w:val="es_ES" w:bidi="es_ES"/>
        </w:rPr>
        <w:t>Hechos 18:8, 11</w:t>
      </w:r>
      <w:r>
        <w:rPr>
          <w:lang w:val="es_ES" w:bidi="es_ES"/>
        </w:rPr>
        <w:t>). Pablo mencionó a Crispo como una de las pocas personas que él personalmente había bautizado en Corinto (</w:t>
      </w:r>
      <w:r>
        <w:rPr>
          <w:lang w:val="es_ES" w:bidi="es_ES"/>
        </w:rPr>
        <w:t>1 Corintios 1:14</w:t>
      </w:r>
      <w:r>
        <w:rPr>
          <w:lang w:val="es_ES" w:bidi="es_ES"/>
        </w:rPr>
        <w:t>).</w:t>
      </w:r>
      <w:r>
        <w:rPr>
          <w:lang w:val="es_ES" w:bidi="es_ES"/>
        </w:rPr>
      </w:r>
      <w:r>
        <w:rPr>
          <w:lang w:val="es_ES" w:bidi="es_ES"/>
        </w:rPr>
      </w:r>
    </w:p>
    <w:p>
      <w:pPr/>
      <w:r>
        <w:rPr>
          <w:lang w:val="es_ES" w:bidi="es_ES"/>
        </w:rPr>
      </w:r>
    </w:p>
    <w:p>
      <w:pPr>
        <w:pStyle w:val="Heading2"/>
      </w:pPr>
      <w:r>
        <w:rPr>
          <w:lang w:val="es_ES" w:bidi="es_ES"/>
        </w:rPr>
        <w:t>Cristal</w:t>
      </w:r>
      <w:r>
        <w:rPr>
          <w:lang w:val="es_ES" w:bidi="es_ES"/>
        </w:rPr>
      </w:r>
    </w:p>
    <w:p>
      <w:pPr/>
      <w:r>
        <w:rPr>
          <w:lang w:val="es_ES" w:bidi="es_ES"/>
        </w:rPr>
      </w:r>
      <w:r>
        <w:rPr>
          <w:lang w:val="es_ES" w:bidi="es_ES"/>
        </w:rPr>
        <w:t xml:space="preserve">Es una variedad de cuarzo, generalmente clara o casi transparente. Dos palabras hebreas y dos palabras griegas se traducen como "cristal". </w:t>
      </w:r>
      <w:r>
        <w:rPr>
          <w:i/>
          <w:lang w:val="es_ES" w:bidi="es_ES"/>
        </w:rPr>
        <w:t>Ver</w:t>
      </w:r>
      <w:r>
        <w:rPr>
          <w:lang w:val="es_ES" w:bidi="es_ES"/>
        </w:rPr>
        <w:t xml:space="preserve"> </w:t>
      </w:r>
      <w:r>
        <w:rPr>
          <w:lang w:val="es_ES" w:bidi="es_ES"/>
        </w:rPr>
        <w:t>Minerales y Metales</w:t>
      </w:r>
      <w:r>
        <w:rPr>
          <w:lang w:val="es_ES" w:bidi="es_ES"/>
        </w:rPr>
        <w:t xml:space="preserve">; </w:t>
      </w:r>
      <w:r>
        <w:rPr>
          <w:lang w:val="es_ES" w:bidi="es_ES"/>
        </w:rPr>
        <w:t>Piedras Preciosas</w:t>
      </w:r>
      <w:r>
        <w:rPr>
          <w:lang w:val="es_ES" w:bidi="es_ES"/>
        </w:rPr>
        <w:t>.</w:t>
      </w:r>
      <w:r>
        <w:rPr>
          <w:lang w:val="es_ES" w:bidi="es_ES"/>
        </w:rPr>
      </w:r>
      <w:r>
        <w:rPr>
          <w:lang w:val="es_ES" w:bidi="es_ES"/>
        </w:rPr>
      </w:r>
    </w:p>
    <w:p>
      <w:pPr/>
      <w:r>
        <w:rPr>
          <w:lang w:val="es_ES" w:bidi="es_ES"/>
        </w:rPr>
      </w:r>
    </w:p>
    <w:p>
      <w:pPr>
        <w:pStyle w:val="Heading2"/>
      </w:pPr>
      <w:r>
        <w:rPr>
          <w:lang w:val="es_ES" w:bidi="es_ES"/>
        </w:rPr>
        <w:t>Cristiano</w:t>
      </w:r>
      <w:r>
        <w:rPr>
          <w:lang w:val="es_ES" w:bidi="es_ES"/>
        </w:rPr>
      </w:r>
    </w:p>
    <w:p>
      <w:pPr/>
      <w:r>
        <w:rPr>
          <w:lang w:val="es_ES" w:bidi="es_ES"/>
        </w:rPr>
      </w:r>
      <w:r>
        <w:rPr>
          <w:lang w:val="es_ES" w:bidi="es_ES"/>
        </w:rPr>
        <w:t>Nombre dado por primera vez a los seguidores de Jesucristo (</w:t>
      </w:r>
      <w:r>
        <w:rPr>
          <w:lang w:val="es_ES" w:bidi="es_ES"/>
        </w:rPr>
        <w:t>Hechos 11:26</w:t>
      </w:r>
      <w:r>
        <w:rPr>
          <w:lang w:val="es_ES" w:bidi="es_ES"/>
        </w:rPr>
        <w:t>). Cuando el movimiento cristiano llegó a Antioquía en Siria, el evangelio fue predicado tanto a gentiles como a judíos. Este tipo de evangelismo marcó a la secta como algo más que una nueva forma de judaísmo; era una nueva religión. Los gentiles en Antioquía inventaron un nombre para el nuevo grupo. Dado que los miembros del grupo hablaban constantemente sobre Cristo, fueron llamados cristianos, que significa los “seguidores” o “partidarios” de Cristo. Es posible que el nombre tuviera un tono satírico. Por ejemplo, dado que los “agustinianos” eran un grupo organizado que dirigía la alabanza pública del Emperador Nerón Augusto, los ciudadanos de Antioquía pudieron haber creado un nombre latinizado comparable a partir de Cristo como una broma. Grupos similares incluían a los partidarios de Herodes, los herodianos. “Cristo” era un nombre inusual y sin sentido para los gentiles, pero Crestos (que significa “bueno” o “amable”) era un nombre común; algunos paganos llamaron a la nueva secta “crestianos”. Así, Suetonio escribió sobre la expulsión de los judíos de Roma en el año 49 d.C. a causa de “Chrestus”.</w:t>
      </w:r>
    </w:p>
    <w:p>
      <w:pPr/>
      <w:r>
        <w:rPr>
          <w:lang w:val="es_ES" w:bidi="es_ES"/>
        </w:rPr>
      </w:r>
      <w:r>
        <w:rPr>
          <w:lang w:val="es_ES" w:bidi="es_ES"/>
        </w:rPr>
        <w:t xml:space="preserve">Los cristianos aparentemente no apreciaron el nombre, pero como muchos otros apodos, "cristiano" perduró. Aparece solo tres veces en el Nuevo Testamento Griego: </w:t>
      </w:r>
      <w:r>
        <w:rPr>
          <w:lang w:val="es_ES" w:bidi="es_ES"/>
        </w:rPr>
        <w:t>Hechos 11:26</w:t>
      </w:r>
      <w:r>
        <w:rPr>
          <w:lang w:val="es_ES" w:bidi="es_ES"/>
        </w:rPr>
        <w:t xml:space="preserve"> describe su origen; </w:t>
      </w:r>
      <w:r>
        <w:rPr>
          <w:lang w:val="es_ES" w:bidi="es_ES"/>
        </w:rPr>
        <w:t>Hechos 26:28</w:t>
      </w:r>
      <w:r>
        <w:rPr>
          <w:lang w:val="es_ES" w:bidi="es_ES"/>
        </w:rPr>
        <w:t xml:space="preserve"> registra a Herodes Agripa II diciendo satíricamente a Pablo: "¡En poco tiempo piensas hacerme cristiano!"; </w:t>
      </w:r>
      <w:r>
        <w:rPr>
          <w:lang w:val="es_ES" w:bidi="es_ES"/>
        </w:rPr>
        <w:t>1 Pedro 4:16</w:t>
      </w:r>
      <w:r>
        <w:rPr>
          <w:lang w:val="es_ES" w:bidi="es_ES"/>
        </w:rPr>
        <w:t xml:space="preserve"> instruye a los creyentes a no avergonzarse si sufren porque se les ha aplicado el nombre. No hay registros adicionales del nombre hasta el segundo siglo, cuando Ignacio de Antioquía se convirtió en el primer cristiano en llamar cristianos a los creyentes. El gobernador Romano Plinio (de la región a la que se dirigía 1 Pedro) escribió al Emperador Trajano sobre personas acusadas en su corte de ser cristianas. Desde ese momento, el apodo se hizo popular entre los cristianos. ¿Qué mejor nombre podría haber que uno que declarara que pertenecían a Cristo?</w:t>
      </w:r>
      <w:r>
        <w:rPr>
          <w:lang w:val="es_ES" w:bidi="es_ES"/>
        </w:rPr>
      </w:r>
      <w:r>
        <w:rPr>
          <w:lang w:val="es_ES" w:bidi="es_ES"/>
        </w:rPr>
      </w:r>
    </w:p>
    <w:p>
      <w:pPr/>
      <w:r>
        <w:rPr>
          <w:lang w:val="es_ES" w:bidi="es_ES"/>
        </w:rPr>
      </w:r>
    </w:p>
    <w:p>
      <w:pPr>
        <w:pStyle w:val="Heading2"/>
      </w:pPr>
      <w:r>
        <w:rPr>
          <w:lang w:val="es_ES" w:bidi="es_ES"/>
        </w:rPr>
        <w:t>Cristo</w:t>
      </w:r>
      <w:r>
        <w:rPr>
          <w:lang w:val="es_ES" w:bidi="es_ES"/>
        </w:rPr>
      </w:r>
    </w:p>
    <w:p>
      <w:pPr/>
      <w:r>
        <w:rPr>
          <w:lang w:val="es_ES" w:bidi="es_ES"/>
        </w:rPr>
      </w:r>
      <w:r>
        <w:rPr>
          <w:lang w:val="es_ES" w:bidi="es_ES"/>
        </w:rPr>
        <w:t>El título oficial que la gente utilizaba para Jesús en el Nuevo Testamento muestra su papel como el Salvador ungido y se refiere a sus cualificaciones espirituales para salvar a su pueblo.</w:t>
      </w:r>
    </w:p>
    <w:p>
      <w:pPr>
        <w:pStyle w:val="Heading3"/>
      </w:pPr>
      <w:r>
        <w:rPr>
          <w:lang w:val="es_ES" w:bidi="es_ES"/>
        </w:rPr>
        <w:t>¿Qué significa "Cristo"?</w:t>
      </w:r>
    </w:p>
    <w:p>
      <w:pPr/>
      <w:r>
        <w:rPr>
          <w:lang w:val="es_ES" w:bidi="es_ES"/>
        </w:rPr>
      </w:r>
      <w:r>
        <w:rPr>
          <w:lang w:val="es_ES" w:bidi="es_ES"/>
        </w:rPr>
        <w:t xml:space="preserve">La palabra proviene del término griego </w:t>
      </w:r>
      <w:r>
        <w:rPr>
          <w:i/>
          <w:lang w:val="es_ES" w:bidi="es_ES"/>
        </w:rPr>
        <w:t>Christos.</w:t>
      </w:r>
      <w:r>
        <w:rPr>
          <w:lang w:val="es_ES" w:bidi="es_ES"/>
        </w:rPr>
        <w:t xml:space="preserve"> </w:t>
      </w:r>
      <w:r>
        <w:rPr>
          <w:i/>
          <w:lang w:val="es_ES" w:bidi="es_ES"/>
        </w:rPr>
        <w:t xml:space="preserve">Christos </w:t>
      </w:r>
      <w:r>
        <w:rPr>
          <w:lang w:val="es_ES" w:bidi="es_ES"/>
        </w:rPr>
        <w:t>es la traducción griega de la palabra hebrea Mesías (</w:t>
      </w:r>
      <w:r>
        <w:rPr>
          <w:lang w:val="es_ES" w:bidi="es_ES"/>
        </w:rPr>
        <w:t>Juan 1:41</w:t>
      </w:r>
      <w:r>
        <w:rPr>
          <w:lang w:val="es_ES" w:bidi="es_ES"/>
        </w:rPr>
        <w:t>). Ambas palabras derivan de verbos que significan "ungir con aceite sagrado" y, como títulos, significan "el Ungido". Cuando la gente llama a Jesús "Cristo", expresa la creencia de que Dios lo eligió para su papel y función.</w:t>
      </w:r>
    </w:p>
    <w:p>
      <w:pPr>
        <w:pStyle w:val="Heading3"/>
      </w:pPr>
      <w:r>
        <w:rPr>
          <w:lang w:val="es_ES" w:bidi="es_ES"/>
        </w:rPr>
        <w:t>¿Cómo utilizaron Jesús y otros el título "Cristo"?</w:t>
      </w:r>
    </w:p>
    <w:p>
      <w:pPr/>
      <w:r>
        <w:rPr>
          <w:lang w:val="es_ES" w:bidi="es_ES"/>
        </w:rPr>
      </w:r>
      <w:r>
        <w:rPr>
          <w:lang w:val="es_ES" w:bidi="es_ES"/>
        </w:rPr>
        <w:t>En el Nuevo Testamento, el título se emplea de diversas maneras:</w:t>
      </w:r>
    </w:p>
    <w:p>
      <w:pPr>
        <w:pStyle w:val="ListBullet"/>
        <w:spacing w:line="240" w:lineRule="auto"/>
        <w:ind w:left="720"/>
      </w:pPr>
      <w:r>
        <w:rPr>
          <w:lang w:val="es_ES" w:bidi="es_ES"/>
        </w:rPr>
      </w:r>
      <w:r>
        <w:rPr>
          <w:lang w:val="es_ES" w:bidi="es_ES"/>
        </w:rPr>
        <w:t>Combinado con el nombre de Jesús, como “Jesucristo” (</w:t>
      </w:r>
      <w:r>
        <w:rPr>
          <w:lang w:val="es_ES" w:bidi="es_ES"/>
        </w:rPr>
        <w:t>Mateo 1:1</w:t>
      </w:r>
      <w:r>
        <w:rPr>
          <w:lang w:val="es_ES" w:bidi="es_ES"/>
        </w:rPr>
        <w:t xml:space="preserve">, </w:t>
      </w:r>
      <w:r>
        <w:rPr>
          <w:lang w:val="es_ES" w:bidi="es_ES"/>
        </w:rPr>
        <w:t>Marcos 1:1</w:t>
      </w:r>
      <w:r>
        <w:rPr>
          <w:lang w:val="es_ES" w:bidi="es_ES"/>
        </w:rPr>
        <w:t xml:space="preserve">, </w:t>
      </w:r>
      <w:r>
        <w:rPr>
          <w:lang w:val="es_ES" w:bidi="es_ES"/>
        </w:rPr>
        <w:t>Romanos 1:4</w:t>
      </w:r>
      <w:r>
        <w:rPr>
          <w:lang w:val="es_ES" w:bidi="es_ES"/>
        </w:rPr>
        <w:t>) o “Cristo Jesús” (</w:t>
      </w:r>
      <w:r>
        <w:rPr>
          <w:lang w:val="es_ES" w:bidi="es_ES"/>
        </w:rPr>
        <w:t>Romanos 1:1</w:t>
      </w:r>
      <w:r>
        <w:rPr>
          <w:lang w:val="es_ES" w:bidi="es_ES"/>
        </w:rPr>
        <w:t xml:space="preserve">, </w:t>
      </w:r>
      <w:r>
        <w:rPr>
          <w:lang w:val="es_ES" w:bidi="es_ES"/>
        </w:rPr>
        <w:t>1 Corintios 1:1</w:t>
      </w:r>
      <w:r>
        <w:rPr>
          <w:lang w:val="es_ES" w:bidi="es_ES"/>
        </w:rPr>
        <w:t>)</w:t>
      </w:r>
    </w:p>
    <w:p>
      <w:pPr>
        <w:pStyle w:val="ListBullet"/>
        <w:spacing w:line="240" w:lineRule="auto"/>
        <w:ind w:left="720"/>
      </w:pPr>
      <w:r>
        <w:rPr>
          <w:lang w:val="es_ES" w:bidi="es_ES"/>
        </w:rPr>
      </w:r>
      <w:r>
        <w:rPr>
          <w:lang w:val="es_ES" w:bidi="es_ES"/>
        </w:rPr>
        <w:t>Con el artículo “el” (</w:t>
      </w:r>
      <w:r>
        <w:rPr>
          <w:lang w:val="es_ES" w:bidi="es_ES"/>
        </w:rPr>
        <w:t>Romanos 7:4</w:t>
      </w:r>
      <w:r>
        <w:rPr>
          <w:lang w:val="es_ES" w:bidi="es_ES"/>
        </w:rPr>
        <w:t>)</w:t>
      </w:r>
    </w:p>
    <w:p>
      <w:pPr>
        <w:pStyle w:val="ListBullet"/>
        <w:spacing w:line="240" w:lineRule="auto"/>
        <w:ind w:left="720"/>
      </w:pPr>
      <w:r>
        <w:rPr>
          <w:lang w:val="es_ES" w:bidi="es_ES"/>
        </w:rPr>
      </w:r>
      <w:r>
        <w:rPr>
          <w:lang w:val="es_ES" w:bidi="es_ES"/>
        </w:rPr>
        <w:t>Con otro título como “Señor” (</w:t>
      </w:r>
      <w:r>
        <w:rPr>
          <w:lang w:val="es_ES" w:bidi="es_ES"/>
        </w:rPr>
        <w:t>Romanos 16:18</w:t>
      </w:r>
      <w:r>
        <w:rPr>
          <w:lang w:val="es_ES" w:bidi="es_ES"/>
        </w:rPr>
        <w:t>)</w:t>
      </w:r>
    </w:p>
    <w:p>
      <w:pPr>
        <w:pStyle w:val="ListBullet"/>
        <w:spacing w:line="240" w:lineRule="auto"/>
        <w:ind w:left="720"/>
      </w:pPr>
      <w:r>
        <w:rPr>
          <w:lang w:val="es_ES" w:bidi="es_ES"/>
        </w:rPr>
      </w:r>
      <w:r>
        <w:rPr>
          <w:lang w:val="es_ES" w:bidi="es_ES"/>
        </w:rPr>
        <w:t>Solo como el nombre o título preferido para Jesús (</w:t>
      </w:r>
      <w:r>
        <w:rPr>
          <w:lang w:val="es_ES" w:bidi="es_ES"/>
        </w:rPr>
        <w:t>Juan 20:31</w:t>
      </w:r>
      <w:r>
        <w:rPr>
          <w:lang w:val="es_ES" w:bidi="es_ES"/>
        </w:rPr>
        <w:t xml:space="preserve">, </w:t>
      </w:r>
      <w:r>
        <w:rPr>
          <w:lang w:val="es_ES" w:bidi="es_ES"/>
        </w:rPr>
        <w:t>Romanos 15:3</w:t>
      </w:r>
      <w:r>
        <w:rPr>
          <w:lang w:val="es_ES" w:bidi="es_ES"/>
        </w:rPr>
        <w:t xml:space="preserve">, </w:t>
      </w:r>
      <w:r>
        <w:rPr>
          <w:lang w:val="es_ES" w:bidi="es_ES"/>
        </w:rPr>
        <w:t>Hebreos 3:6</w:t>
      </w:r>
      <w:r>
        <w:rPr>
          <w:lang w:val="es_ES" w:bidi="es_ES"/>
        </w:rPr>
        <w:t xml:space="preserve">, </w:t>
      </w:r>
      <w:r>
        <w:rPr>
          <w:lang w:val="es_ES" w:bidi="es_ES"/>
        </w:rPr>
        <w:t>5:5</w:t>
      </w:r>
      <w:r>
        <w:rPr>
          <w:lang w:val="es_ES" w:bidi="es_ES"/>
        </w:rPr>
        <w:t xml:space="preserve">, </w:t>
      </w:r>
      <w:r>
        <w:rPr>
          <w:lang w:val="es_ES" w:bidi="es_ES"/>
        </w:rPr>
        <w:t>1 Pedro 1:11, 19</w:t>
      </w:r>
      <w:r>
        <w:rPr>
          <w:lang w:val="es_ES" w:bidi="es_ES"/>
        </w:rPr>
        <w:t>)</w:t>
      </w:r>
    </w:p>
    <w:p>
      <w:pPr/>
      <w:r>
        <w:rPr>
          <w:lang w:val="es_ES" w:bidi="es_ES"/>
        </w:rPr>
      </w:r>
      <w:r>
        <w:rPr>
          <w:lang w:val="es_ES" w:bidi="es_ES"/>
        </w:rPr>
        <w:t>Los evangelios presentan a Jesús aceptando humildemente el título y el papel del Mesías. Su bautismo demuestra que Dios lo eligió para tres tareas importantes:</w:t>
      </w:r>
    </w:p>
    <w:p>
      <w:pPr>
        <w:pStyle w:val="ListBullet"/>
        <w:spacing w:line="240" w:lineRule="auto"/>
        <w:ind w:left="720"/>
      </w:pPr>
      <w:r>
        <w:rPr>
          <w:lang w:val="es_ES" w:bidi="es_ES"/>
        </w:rPr>
      </w:r>
      <w:r>
        <w:rPr>
          <w:lang w:val="es_ES" w:bidi="es_ES"/>
        </w:rPr>
        <w:t>Hablar sobre los mensajes de Dios (profeta)</w:t>
      </w:r>
    </w:p>
    <w:p>
      <w:pPr>
        <w:pStyle w:val="ListBullet"/>
        <w:spacing w:line="240" w:lineRule="auto"/>
        <w:ind w:left="720"/>
      </w:pPr>
      <w:r>
        <w:rPr>
          <w:lang w:val="es_ES" w:bidi="es_ES"/>
        </w:rPr>
      </w:r>
      <w:r>
        <w:rPr>
          <w:lang w:val="es_ES" w:bidi="es_ES"/>
        </w:rPr>
        <w:t>Para ayudar a las personas a acercarse a Dios (sacerdote)</w:t>
      </w:r>
    </w:p>
    <w:p>
      <w:pPr>
        <w:pStyle w:val="ListBullet"/>
        <w:spacing w:line="240" w:lineRule="auto"/>
        <w:ind w:left="720"/>
      </w:pPr>
      <w:r>
        <w:rPr>
          <w:lang w:val="es_ES" w:bidi="es_ES"/>
        </w:rPr>
      </w:r>
      <w:r>
        <w:rPr>
          <w:lang w:val="es_ES" w:bidi="es_ES"/>
        </w:rPr>
        <w:t>Para guiar al pueblo de Dios (el rey)</w:t>
      </w:r>
    </w:p>
    <w:p>
      <w:pPr/>
      <w:r>
        <w:rPr>
          <w:lang w:val="es_ES" w:bidi="es_ES"/>
        </w:rPr>
      </w:r>
      <w:r>
        <w:rPr>
          <w:lang w:val="es_ES" w:bidi="es_ES"/>
        </w:rPr>
        <w:t xml:space="preserve">En su bautismo por Juan (el nuevo Elías, </w:t>
      </w:r>
      <w:r>
        <w:rPr>
          <w:lang w:val="es_ES" w:bidi="es_ES"/>
        </w:rPr>
        <w:t>Mateo 11:14</w:t>
      </w:r>
      <w:r>
        <w:rPr>
          <w:lang w:val="es_ES" w:bidi="es_ES"/>
        </w:rPr>
        <w:t>), el Espíritu descendió sobre Jesús y Dios le indicó que comenzara su ministerio (</w:t>
      </w:r>
      <w:r>
        <w:rPr>
          <w:lang w:val="es_ES" w:bidi="es_ES"/>
        </w:rPr>
        <w:t>Mateo 3:16–4:17</w:t>
      </w:r>
      <w:r>
        <w:rPr>
          <w:lang w:val="es_ES" w:bidi="es_ES"/>
        </w:rPr>
        <w:t>). El mismo Juan negó ser el ungido, pero sugirió que Jesús era el Cristo (</w:t>
      </w:r>
      <w:r>
        <w:rPr>
          <w:lang w:val="es_ES" w:bidi="es_ES"/>
        </w:rPr>
        <w:t>Juan 1:20</w:t>
      </w:r>
      <w:r>
        <w:rPr>
          <w:lang w:val="es_ES" w:bidi="es_ES"/>
        </w:rPr>
        <w:t xml:space="preserve">, </w:t>
      </w:r>
      <w:r>
        <w:rPr>
          <w:lang w:val="es_ES" w:bidi="es_ES"/>
        </w:rPr>
        <w:t>Lucas 3:14–17</w:t>
      </w:r>
      <w:r>
        <w:rPr>
          <w:lang w:val="es_ES" w:bidi="es_ES"/>
        </w:rPr>
        <w:t>).</w:t>
      </w:r>
    </w:p>
    <w:p>
      <w:pPr/>
      <w:r>
        <w:rPr>
          <w:lang w:val="es_ES" w:bidi="es_ES"/>
        </w:rPr>
      </w:r>
      <w:r>
        <w:rPr>
          <w:lang w:val="es_ES" w:bidi="es_ES"/>
        </w:rPr>
        <w:t>Los primeros discípulos de Jesús lo siguieron porque reconocieron que él era el Mesías (</w:t>
      </w:r>
      <w:r>
        <w:rPr>
          <w:lang w:val="es_ES" w:bidi="es_ES"/>
        </w:rPr>
        <w:t>Juan 1:41</w:t>
      </w:r>
      <w:r>
        <w:rPr>
          <w:lang w:val="es_ES" w:bidi="es_ES"/>
        </w:rPr>
        <w:t>). Los demonios lo identificaron como “el Santo [ungido] de Dios” (</w:t>
      </w:r>
      <w:r>
        <w:rPr>
          <w:lang w:val="es_ES" w:bidi="es_ES"/>
        </w:rPr>
        <w:t>Marcos 1:24</w:t>
      </w:r>
      <w:r>
        <w:rPr>
          <w:lang w:val="es_ES" w:bidi="es_ES"/>
        </w:rPr>
        <w:t xml:space="preserve">; comparar </w:t>
      </w:r>
      <w:r>
        <w:rPr>
          <w:lang w:val="es_ES" w:bidi="es_ES"/>
        </w:rPr>
        <w:t>Mateo 8:29</w:t>
      </w:r>
      <w:r>
        <w:rPr>
          <w:lang w:val="es_ES" w:bidi="es_ES"/>
        </w:rPr>
        <w:t>). Las multitudes lo siguieron como el Profeta, el nuevo Moisés (</w:t>
      </w:r>
      <w:r>
        <w:rPr>
          <w:lang w:val="es_ES" w:bidi="es_ES"/>
        </w:rPr>
        <w:t>Juan 6:14, 32</w:t>
      </w:r>
      <w:r>
        <w:rPr>
          <w:lang w:val="es_ES" w:bidi="es_ES"/>
        </w:rPr>
        <w:t xml:space="preserve">), pero lo abandonaron al comprender que su reino era espiritual, no político (versículo </w:t>
      </w:r>
      <w:r>
        <w:rPr>
          <w:lang w:val="es_ES" w:bidi="es_ES"/>
        </w:rPr>
        <w:t>66</w:t>
      </w:r>
      <w:r>
        <w:rPr>
          <w:lang w:val="es_ES" w:bidi="es_ES"/>
        </w:rPr>
        <w:t>). Los doce permanecieron leales, afirmando: “creemos ... Tú eres el Santo de Dios” (</w:t>
      </w:r>
      <w:r>
        <w:rPr>
          <w:lang w:val="es_ES" w:bidi="es_ES"/>
        </w:rPr>
        <w:t>Juan 6:69</w:t>
      </w:r>
      <w:r>
        <w:rPr>
          <w:lang w:val="es_ES" w:bidi="es_ES"/>
        </w:rPr>
        <w:t>). La confesión de los discípulos, expresada por Pedro y aprobada por Jesús como una revelación divina (un mensaje de Dios), es: “tú eres el Cristo, el Hijo del Dios viviente” (</w:t>
      </w:r>
      <w:r>
        <w:rPr>
          <w:lang w:val="es_ES" w:bidi="es_ES"/>
        </w:rPr>
        <w:t>Mateo 16:16</w:t>
      </w:r>
      <w:r>
        <w:rPr>
          <w:lang w:val="es_ES" w:bidi="es_ES"/>
        </w:rPr>
        <w:t>). En sus juicios, la afirmación de Jesús de ser el Cristo fue la principal razón de su condena (</w:t>
      </w:r>
      <w:r>
        <w:rPr>
          <w:lang w:val="es_ES" w:bidi="es_ES"/>
        </w:rPr>
        <w:t>Mateo 26:63–64, 68</w:t>
      </w:r>
      <w:r>
        <w:rPr>
          <w:lang w:val="es_ES" w:bidi="es_ES"/>
        </w:rPr>
        <w:t xml:space="preserve">, </w:t>
      </w:r>
      <w:r>
        <w:rPr>
          <w:lang w:val="es_ES" w:bidi="es_ES"/>
        </w:rPr>
        <w:t>27:11, 17, 22, 37</w:t>
      </w:r>
      <w:r>
        <w:rPr>
          <w:lang w:val="es_ES" w:bidi="es_ES"/>
        </w:rPr>
        <w:t>).</w:t>
      </w:r>
    </w:p>
    <w:p>
      <w:pPr/>
      <w:r>
        <w:rPr>
          <w:lang w:val="es_ES" w:bidi="es_ES"/>
        </w:rPr>
      </w:r>
      <w:r>
        <w:rPr>
          <w:lang w:val="es_ES" w:bidi="es_ES"/>
        </w:rPr>
        <w:t>Una parte fundamental de la predicación cristiana más temprana fue declarar que Jesús es el Cristo (</w:t>
      </w:r>
      <w:r>
        <w:rPr>
          <w:lang w:val="es_ES" w:bidi="es_ES"/>
        </w:rPr>
        <w:t>Hechos 2:36</w:t>
      </w:r>
      <w:r>
        <w:rPr>
          <w:lang w:val="es_ES" w:bidi="es_ES"/>
        </w:rPr>
        <w:t xml:space="preserve">, </w:t>
      </w:r>
      <w:r>
        <w:rPr>
          <w:lang w:val="es_ES" w:bidi="es_ES"/>
        </w:rPr>
        <w:t>3:18–20</w:t>
      </w:r>
      <w:r>
        <w:rPr>
          <w:lang w:val="es_ES" w:bidi="es_ES"/>
        </w:rPr>
        <w:t xml:space="preserve">, </w:t>
      </w:r>
      <w:r>
        <w:rPr>
          <w:lang w:val="es_ES" w:bidi="es_ES"/>
        </w:rPr>
        <w:t>9:22</w:t>
      </w:r>
      <w:r>
        <w:rPr>
          <w:lang w:val="es_ES" w:bidi="es_ES"/>
        </w:rPr>
        <w:t xml:space="preserve">, </w:t>
      </w:r>
      <w:r>
        <w:rPr>
          <w:lang w:val="es_ES" w:bidi="es_ES"/>
        </w:rPr>
        <w:t>28:23, 31</w:t>
      </w:r>
      <w:r>
        <w:rPr>
          <w:lang w:val="es_ES" w:bidi="es_ES"/>
        </w:rPr>
        <w:t xml:space="preserve">). Este sigue siendo el artículo más antiguo (como en </w:t>
      </w:r>
      <w:r>
        <w:rPr>
          <w:lang w:val="es_ES" w:bidi="es_ES"/>
        </w:rPr>
        <w:t>Mateo 16:16</w:t>
      </w:r>
      <w:r>
        <w:rPr>
          <w:lang w:val="es_ES" w:bidi="es_ES"/>
        </w:rPr>
        <w:t>) y más básico de la confesión cristiana (</w:t>
      </w:r>
      <w:r>
        <w:rPr>
          <w:lang w:val="es_ES" w:bidi="es_ES"/>
        </w:rPr>
        <w:t>1 Corintios 1:23</w:t>
      </w:r>
      <w:r>
        <w:rPr>
          <w:lang w:val="es_ES" w:bidi="es_ES"/>
        </w:rPr>
        <w:t xml:space="preserve">, </w:t>
      </w:r>
      <w:r>
        <w:rPr>
          <w:lang w:val="es_ES" w:bidi="es_ES"/>
        </w:rPr>
        <w:t>1 Juan 5:1</w:t>
      </w:r>
      <w:r>
        <w:rPr>
          <w:lang w:val="es_ES" w:bidi="es_ES"/>
        </w:rPr>
        <w:t>). Afirma que Jesús cumplió perfectamente el papel de profeta, sacerdote y rey ungido como siervo de Dios para su pueblo (</w:t>
      </w:r>
      <w:r>
        <w:rPr>
          <w:lang w:val="es_ES" w:bidi="es_ES"/>
        </w:rPr>
        <w:t>Lucas 7:16</w:t>
      </w:r>
      <w:r>
        <w:rPr>
          <w:lang w:val="es_ES" w:bidi="es_ES"/>
        </w:rPr>
        <w:t xml:space="preserve">, </w:t>
      </w:r>
      <w:r>
        <w:rPr>
          <w:lang w:val="es_ES" w:bidi="es_ES"/>
        </w:rPr>
        <w:t>1 Corintios 15:25</w:t>
      </w:r>
      <w:r>
        <w:rPr>
          <w:lang w:val="es_ES" w:bidi="es_ES"/>
        </w:rPr>
        <w:t xml:space="preserve">, </w:t>
      </w:r>
      <w:r>
        <w:rPr>
          <w:lang w:val="es_ES" w:bidi="es_ES"/>
        </w:rPr>
        <w:t>Hebreos 7:22–28</w:t>
      </w:r>
      <w:r>
        <w:rPr>
          <w:lang w:val="es_ES" w:bidi="es_ES"/>
        </w:rPr>
        <w:t xml:space="preserve">, </w:t>
      </w:r>
      <w:r>
        <w:rPr>
          <w:lang w:val="es_ES" w:bidi="es_ES"/>
        </w:rPr>
        <w:t>Apocalipsis 19:16</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Jesucristo, Vida y Enseñanzas de</w:t>
      </w:r>
      <w:r>
        <w:rPr>
          <w:lang w:val="es_ES" w:bidi="es_ES"/>
        </w:rPr>
        <w:t xml:space="preserve">, </w:t>
      </w:r>
      <w:r>
        <w:rPr>
          <w:lang w:val="es_ES" w:bidi="es_ES"/>
        </w:rPr>
        <w:t>el Mesías</w:t>
      </w:r>
      <w:r>
        <w:rPr>
          <w:lang w:val="es_ES" w:bidi="es_ES"/>
        </w:rPr>
        <w:t>.</w:t>
      </w:r>
      <w:r>
        <w:rPr>
          <w:lang w:val="es_ES" w:bidi="es_ES"/>
        </w:rPr>
      </w:r>
      <w:r>
        <w:rPr>
          <w:lang w:val="es_ES" w:bidi="es_ES"/>
        </w:rPr>
      </w:r>
    </w:p>
    <w:p>
      <w:pPr/>
      <w:r>
        <w:rPr>
          <w:lang w:val="es_ES" w:bidi="es_ES"/>
        </w:rPr>
      </w:r>
    </w:p>
    <w:p>
      <w:pPr>
        <w:pStyle w:val="Heading2"/>
      </w:pPr>
      <w:r>
        <w:rPr>
          <w:lang w:val="es_ES" w:bidi="es_ES"/>
        </w:rPr>
        <w:t>Cristología</w:t>
      </w:r>
      <w:r>
        <w:rPr>
          <w:lang w:val="es_ES" w:bidi="es_ES"/>
        </w:rPr>
      </w:r>
    </w:p>
    <w:p>
      <w:pPr/>
      <w:r>
        <w:rPr>
          <w:lang w:val="es_ES" w:bidi="es_ES"/>
        </w:rPr>
      </w:r>
      <w:r>
        <w:rPr>
          <w:lang w:val="es_ES" w:bidi="es_ES"/>
        </w:rPr>
        <w:t>El estudio sobre quién es Jesucristo y lo que hizo. La creencia de que Jesús es el Cristo, el Hijo del Dios viviente, fue declarada audazmente por Pedro en Filipo (</w:t>
      </w:r>
      <w:r>
        <w:rPr>
          <w:lang w:val="es_ES" w:bidi="es_ES"/>
        </w:rPr>
        <w:t>Mateo 16:16</w:t>
      </w:r>
      <w:r>
        <w:rPr>
          <w:lang w:val="es_ES" w:bidi="es_ES"/>
        </w:rPr>
        <w:t>). Esta es la creencia central de la fe cristiana y es lo que define a una persona como cristiana. Toda la teología cristiana se centra en comprender el significado de esta creencia.</w:t>
      </w:r>
    </w:p>
    <w:p>
      <w:pPr/>
      <w:r>
        <w:rPr>
          <w:lang w:val="es_ES" w:bidi="es_ES"/>
        </w:rPr>
      </w:r>
      <w:r>
        <w:rPr>
          <w:lang w:val="es_ES" w:bidi="es_ES"/>
        </w:rPr>
        <w:t>La primera decisión teológica significativa en la iglesia, basada en esta creencia, fue aceptar que Jesús, el Hijo de Dios, es verdaderamente divino. Esto significa que comparte la misma esencia con Dios el Padre y el Espíritu. Esta creencia se hizo explícita en la doctrina de la Trinidad en el Concilio de Nicea en el año 325 d.C. Dado que esta doctrina se aplicó a Jesús de Nazaret, surgieron preguntas como: ¿Cómo puede una persona ser tanto Dios como hombre? ¿Cómo puede alguien infinito volverse finito? ¿Cómo puede alguien eterno convertirse en parte del tiempo? ¿Cómo puede Dios convertirse en humano?</w:t>
      </w:r>
    </w:p>
    <w:p>
      <w:pPr/>
      <w:r>
        <w:rPr>
          <w:lang w:val="es_ES" w:bidi="es_ES"/>
        </w:rPr>
      </w:r>
      <w:r>
        <w:rPr>
          <w:lang w:val="es_ES" w:bidi="es_ES"/>
        </w:rPr>
        <w:t>Para responder a esto, la iglesia adoptó la doctrina de la Encarnación, que sostiene que Dios se hizo humano en Jesús. Esta doctrina se formuló tras extensos debates. Durante estos debates, la iglesia rechazó ciertas ideas:</w:t>
      </w:r>
    </w:p>
    <w:p>
      <w:pPr>
        <w:pStyle w:val="ListBullet"/>
        <w:spacing w:line="240" w:lineRule="auto"/>
        <w:ind w:left="720"/>
      </w:pPr>
      <w:r>
        <w:rPr>
          <w:lang w:val="es_ES" w:bidi="es_ES"/>
        </w:rPr>
      </w:r>
      <w:r>
        <w:rPr>
          <w:lang w:val="es_ES" w:bidi="es_ES"/>
        </w:rPr>
        <w:t>El docetismo negó la humanidad de Jesús para resaltar su divinidad</w:t>
      </w:r>
    </w:p>
    <w:p>
      <w:pPr>
        <w:pStyle w:val="ListBullet"/>
        <w:spacing w:line="240" w:lineRule="auto"/>
        <w:ind w:left="720"/>
      </w:pPr>
      <w:r>
        <w:rPr>
          <w:lang w:val="es_ES" w:bidi="es_ES"/>
        </w:rPr>
      </w:r>
      <w:r>
        <w:rPr>
          <w:lang w:val="es_ES" w:bidi="es_ES"/>
        </w:rPr>
        <w:t>El adopcionismo negó su divinidad para resaltar su humanidad</w:t>
      </w:r>
    </w:p>
    <w:p>
      <w:pPr>
        <w:pStyle w:val="ListBullet"/>
        <w:spacing w:line="240" w:lineRule="auto"/>
        <w:ind w:left="720"/>
      </w:pPr>
      <w:r>
        <w:rPr>
          <w:lang w:val="es_ES" w:bidi="es_ES"/>
        </w:rPr>
      </w:r>
      <w:r>
        <w:rPr>
          <w:lang w:val="es_ES" w:bidi="es_ES"/>
        </w:rPr>
        <w:t>Los apolinaristas creían que Jesús solo aparentaba ser humano, pero su espíritu era divino</w:t>
      </w:r>
    </w:p>
    <w:p>
      <w:pPr>
        <w:pStyle w:val="ListBullet"/>
        <w:spacing w:line="240" w:lineRule="auto"/>
        <w:ind w:left="720"/>
      </w:pPr>
      <w:r>
        <w:rPr>
          <w:lang w:val="es_ES" w:bidi="es_ES"/>
        </w:rPr>
      </w:r>
      <w:r>
        <w:rPr>
          <w:lang w:val="es_ES" w:bidi="es_ES"/>
        </w:rPr>
        <w:t xml:space="preserve">Algunos creían que Jesús era humano pero se volvió divino a través de su desarrollo moral y luego se convirtió en Dios. Esto ocurrió ya sea en su bautismo cuando recibió el Espíritu o en su resurrección, como sugiere </w:t>
      </w:r>
      <w:r>
        <w:rPr>
          <w:lang w:val="es_ES" w:bidi="es_ES"/>
        </w:rPr>
        <w:t>Hechos 13:33</w:t>
      </w:r>
      <w:r>
        <w:rPr>
          <w:lang w:val="es_ES" w:bidi="es_ES"/>
        </w:rPr>
        <w:t>—“Hoy he llegado a ser Tu Padre”</w:t>
      </w:r>
    </w:p>
    <w:p>
      <w:pPr>
        <w:pStyle w:val="ListBullet"/>
        <w:spacing w:line="240" w:lineRule="auto"/>
        <w:ind w:left="720"/>
      </w:pPr>
      <w:r>
        <w:rPr>
          <w:lang w:val="es_ES" w:bidi="es_ES"/>
        </w:rPr>
      </w:r>
      <w:r>
        <w:rPr>
          <w:lang w:val="es_ES" w:bidi="es_ES"/>
        </w:rPr>
        <w:t>El nestorianismo sostenía que Jesús era dos personas distintas: una divina y otra humana</w:t>
      </w:r>
    </w:p>
    <w:p>
      <w:pPr>
        <w:pStyle w:val="ListBullet"/>
        <w:spacing w:line="240" w:lineRule="auto"/>
        <w:ind w:left="720"/>
      </w:pPr>
      <w:r>
        <w:rPr>
          <w:lang w:val="es_ES" w:bidi="es_ES"/>
        </w:rPr>
      </w:r>
      <w:r>
        <w:rPr>
          <w:lang w:val="es_ES" w:bidi="es_ES"/>
        </w:rPr>
        <w:t>El monofisismo sostenía que Jesús tenía una naturaleza en la que lo divino y lo humano estaban mezclados</w:t>
      </w:r>
    </w:p>
    <w:p>
      <w:pPr>
        <w:pStyle w:val="Heading3"/>
      </w:pPr>
      <w:r>
        <w:rPr>
          <w:lang w:val="es_ES" w:bidi="es_ES"/>
        </w:rPr>
        <w:t>El eredo de Calcedonia</w:t>
      </w:r>
    </w:p>
    <w:p>
      <w:pPr/>
      <w:r>
        <w:rPr>
          <w:lang w:val="es_ES" w:bidi="es_ES"/>
        </w:rPr>
      </w:r>
      <w:r>
        <w:rPr>
          <w:lang w:val="es_ES" w:bidi="es_ES"/>
        </w:rPr>
        <w:t>En el Concilio de Calcedonia en el año 451 d.C., la iglesia declaró que Jesucristo es verdaderamente Dios y verdaderamente hombre. El credo de este concilio afirmó:</w:t>
      </w:r>
    </w:p>
    <w:p>
      <w:pPr/>
      <w:r>
        <w:rPr>
          <w:lang w:val="es_ES" w:bidi="es_ES"/>
        </w:rPr>
      </w:r>
      <w:r>
        <w:rPr>
          <w:lang w:val="es_ES" w:bidi="es_ES"/>
        </w:rPr>
        <w:t>"(Él es) consustancial con el Padre en cuanto a su divinidad, y también consustancial con nosotros en cuanto a su humanidad; semejante a nosotros en todo, pero sin pecado; en cuanto a su divinidad, engendrado del Padre antes de todos los tiempos; pero en cuanto a su humanidad, en estos días, nacido por nosotros los hombres y por nuestra salvación, de la Virgen María, la Madre de Dios, uno y el mismo Cristo, Hijo, Señor, unigénito, conocido en dos naturalezas, sin confusión, sin cambio, sin separación y sin división; la distinción de las naturalezas no se elimina de ninguna manera por su unión, sino que se mantiene la peculiaridad de cada naturaleza, y ambas concurren en una persona y subsistencia. No confesamos un Hijo dividido y separado en dos personas, sino uno y el mismo Hijo, unigénito, y Dios-Logos, nuestro Señor Jesucristo."</w:t>
      </w:r>
    </w:p>
    <w:p>
      <w:pPr/>
      <w:r>
        <w:rPr>
          <w:lang w:val="es_ES" w:bidi="es_ES"/>
        </w:rPr>
      </w:r>
      <w:r>
        <w:rPr>
          <w:lang w:val="es_ES" w:bidi="es_ES"/>
        </w:rPr>
        <w:t>Durante la Reforma, los reformadores protestantes también aceptaron esta declaración.</w:t>
      </w:r>
    </w:p>
    <w:p>
      <w:pPr/>
      <w:r>
        <w:rPr>
          <w:lang w:val="es_ES" w:bidi="es_ES"/>
        </w:rPr>
      </w:r>
      <w:r>
        <w:rPr>
          <w:lang w:val="es_ES" w:bidi="es_ES"/>
        </w:rPr>
        <w:t>Esta comprensión de Cristo no explica el misterio de la Encarnación, pero define cómo los creyentes deben concebir a Cristo. Esto ha sido importante en el pensamiento cristiano a lo largo de la historia.</w:t>
      </w:r>
    </w:p>
    <w:p>
      <w:pPr/>
      <w:r>
        <w:rPr>
          <w:lang w:val="es_ES" w:bidi="es_ES"/>
        </w:rPr>
      </w:r>
      <w:r>
        <w:rPr>
          <w:lang w:val="es_ES" w:bidi="es_ES"/>
        </w:rPr>
        <w:t>Algunos términos clave del credo son:</w:t>
      </w:r>
    </w:p>
    <w:p>
      <w:pPr>
        <w:pStyle w:val="ListBullet"/>
        <w:spacing w:line="240" w:lineRule="auto"/>
        <w:ind w:left="720"/>
      </w:pPr>
      <w:r>
        <w:rPr>
          <w:lang w:val="es_ES" w:bidi="es_ES"/>
        </w:rPr>
      </w:r>
      <w:r>
        <w:rPr>
          <w:b/>
          <w:lang w:val="es_ES" w:bidi="es_ES"/>
        </w:rPr>
        <w:t>Naturaleza</w:t>
      </w:r>
      <w:r>
        <w:rPr>
          <w:lang w:val="es_ES" w:bidi="es_ES"/>
        </w:rPr>
        <w:t xml:space="preserve"> (del griego </w:t>
      </w:r>
      <w:r>
        <w:rPr>
          <w:i/>
          <w:lang w:val="es_ES" w:bidi="es_ES"/>
        </w:rPr>
        <w:t>physis</w:t>
      </w:r>
      <w:r>
        <w:rPr>
          <w:lang w:val="es_ES" w:bidi="es_ES"/>
        </w:rPr>
        <w:t>)</w:t>
        <w:br/>
      </w:r>
      <w:r>
        <w:rPr>
          <w:lang w:val="es_ES" w:bidi="es_ES"/>
        </w:rPr>
        <w:t>Esto no se refiere a cosas físicas que pueden ser estudiadas a través de la ciencia. En cambio, "naturaleza" se refiere a la esencia de una cosa. La naturaleza de Jesucristo siendo "divina" significa que todas las cualidades que definen a Dios también se aplican a él. No solo es como Dios, él es Dios. Pero lo mismo es cierto sobre su naturaleza humana: Jesús no solo parece un hombre, él es un hombre. No es solo un hombre o solo Dios, él es el Dios que se hizo hombre. Jesús no dejó de ser Dios cuando se hizo hombre, ni cambió un espíritu divino por uno humano. En cambio, asumió la humanidad, así que ahora es tanto divino como humano.</w:t>
      </w:r>
    </w:p>
    <w:p>
      <w:pPr>
        <w:pStyle w:val="ListBullet"/>
        <w:spacing w:line="240" w:lineRule="auto"/>
        <w:ind w:left="720"/>
      </w:pPr>
      <w:r>
        <w:rPr>
          <w:lang w:val="es_ES" w:bidi="es_ES"/>
        </w:rPr>
      </w:r>
      <w:r>
        <w:rPr>
          <w:b/>
          <w:lang w:val="es_ES" w:bidi="es_ES"/>
        </w:rPr>
        <w:t>Persona</w:t>
      </w:r>
      <w:r>
        <w:rPr>
          <w:lang w:val="es_ES" w:bidi="es_ES"/>
        </w:rPr>
        <w:t xml:space="preserve"> (del griego </w:t>
      </w:r>
      <w:r>
        <w:rPr>
          <w:i/>
          <w:lang w:val="es_ES" w:bidi="es_ES"/>
        </w:rPr>
        <w:t>hypóstasis</w:t>
      </w:r>
      <w:r>
        <w:rPr>
          <w:lang w:val="es_ES" w:bidi="es_ES"/>
        </w:rPr>
        <w:t>)</w:t>
        <w:br/>
      </w:r>
      <w:r>
        <w:rPr>
          <w:lang w:val="es_ES" w:bidi="es_ES"/>
        </w:rPr>
        <w:t>Esto describe a Jesucristo como un individuo consciente de sí mismo y libre, alguien que puede referirse a sí mismo como "yo" y relacionarse con otros como "tú". Como vínculo entre Dios y la humanidad, Jesús es una persona con naturalezas tanto divina como humana. Aunque no puede haber una "persona" sin una "naturaleza", puede existir una "naturaleza" sin una "persona". Por ejemplo, un objeto como una piedra puede tener la "naturaleza" de ser gris, dura, redonda y lisa, pero no es una "persona" porque no es consciente de sí misma ni libre.</w:t>
      </w:r>
    </w:p>
    <w:p>
      <w:pPr/>
      <w:r>
        <w:rPr>
          <w:lang w:val="es_ES" w:bidi="es_ES"/>
        </w:rPr>
      </w:r>
      <w:r>
        <w:rPr>
          <w:lang w:val="es_ES" w:bidi="es_ES"/>
        </w:rPr>
        <w:t xml:space="preserve">Cristo es una "persona" con una "naturaleza divina" y una "naturaleza humana". Los padres de la iglesia enseñaron que, aunque Cristo tenía todas las cualidades divinas y humanas (incluyendo atributos físicos humanos—el Verbo "se hizo carne", </w:t>
      </w:r>
      <w:r>
        <w:rPr>
          <w:lang w:val="es_ES" w:bidi="es_ES"/>
        </w:rPr>
        <w:t>Juan 1:14</w:t>
      </w:r>
      <w:r>
        <w:rPr>
          <w:lang w:val="es_ES" w:bidi="es_ES"/>
        </w:rPr>
        <w:t>), Él no era "dos personas". Él es una persona divina con una naturaleza humana, pero no es una persona humana. Todos los humanos tienen un comienzo y se vuelven conscientes de sí mismos en algún momento. Sin embargo, Jesús dijo: "Antes que Abraham fuera, yo soy" (</w:t>
      </w:r>
      <w:r>
        <w:rPr>
          <w:lang w:val="es_ES" w:bidi="es_ES"/>
        </w:rPr>
        <w:t>Juan 8:58</w:t>
      </w:r>
      <w:r>
        <w:rPr>
          <w:lang w:val="es_ES" w:bidi="es_ES"/>
        </w:rPr>
        <w:t>). Esta declaración es la verdad absoluta. La persona que predicó en la ladera de la montaña y llamó a los pescadores a seguirlo junto al mar es la misma persona que existía antes de que hubiera mar, montaña o incluso pescadores.</w:t>
      </w:r>
    </w:p>
    <w:p>
      <w:pPr/>
      <w:r>
        <w:rPr>
          <w:lang w:val="es_ES" w:bidi="es_ES"/>
        </w:rPr>
      </w:r>
      <w:r>
        <w:rPr>
          <w:lang w:val="es_ES" w:bidi="es_ES"/>
        </w:rPr>
        <w:t>Jesús no es solo un humano que recibió conocimiento a través de la Palabra de Dios. Jesús es el eterno Hijo de Dios que se hizo ser humano. El Hijo de Dios no entró en una persona humana, sino que añadió la naturaleza humana a su persona divina. Sigue siendo la misma persona, aunque ahora comparte nuestra humanidad. Por lo tanto, Jesús vive en la historia y trasciende la historia. Por ejemplo, dijo: "Te he glorificado en la tierra al cumplir la obra que me diste para hacer. Y ahora, Padre, glorifícame en tu presencia con la gloria que tuve contigo antes de que el mundo existiera" (</w:t>
      </w:r>
      <w:r>
        <w:rPr>
          <w:lang w:val="es_ES" w:bidi="es_ES"/>
        </w:rPr>
        <w:t>Juan 17:4–5</w:t>
      </w:r>
      <w:r>
        <w:rPr>
          <w:lang w:val="es_ES" w:bidi="es_ES"/>
        </w:rPr>
        <w:t>). Jesús habla como alguien que está en el mundo pero que también existió antes de que el mundo comenzara y compartió la gloria del Padre.</w:t>
      </w:r>
    </w:p>
    <w:p>
      <w:pPr/>
      <w:r>
        <w:rPr>
          <w:lang w:val="es_ES" w:bidi="es_ES"/>
        </w:rPr>
      </w:r>
      <w:r>
        <w:rPr>
          <w:lang w:val="es_ES" w:bidi="es_ES"/>
        </w:rPr>
        <w:t>Intentar comprender este misterio generalmente lleva a simplificarlo en exceso. Algunos intentos han sido:</w:t>
      </w:r>
    </w:p>
    <w:p>
      <w:pPr>
        <w:pStyle w:val="ListBullet"/>
        <w:spacing w:line="240" w:lineRule="auto"/>
        <w:ind w:left="720"/>
      </w:pPr>
      <w:r>
        <w:rPr>
          <w:lang w:val="es_ES" w:bidi="es_ES"/>
        </w:rPr>
      </w:r>
      <w:r>
        <w:rPr>
          <w:b/>
          <w:lang w:val="es_ES" w:bidi="es_ES"/>
        </w:rPr>
        <w:t>Docetismo</w:t>
      </w:r>
      <w:r>
        <w:rPr>
          <w:lang w:val="es_ES" w:bidi="es_ES"/>
        </w:rPr>
        <w:t>: Cristo es un ser divino que solo aparenta ser humano.</w:t>
      </w:r>
    </w:p>
    <w:p>
      <w:pPr>
        <w:pStyle w:val="ListBullet"/>
        <w:spacing w:line="240" w:lineRule="auto"/>
        <w:ind w:left="720"/>
      </w:pPr>
      <w:r>
        <w:rPr>
          <w:lang w:val="es_ES" w:bidi="es_ES"/>
        </w:rPr>
      </w:r>
      <w:r>
        <w:rPr>
          <w:b/>
          <w:lang w:val="es_ES" w:bidi="es_ES"/>
        </w:rPr>
        <w:t>Adopcionismo</w:t>
      </w:r>
      <w:r>
        <w:rPr>
          <w:lang w:val="es_ES" w:bidi="es_ES"/>
        </w:rPr>
        <w:t>: Cristo es un ser humano que fue adoptado como divino.</w:t>
      </w:r>
    </w:p>
    <w:p>
      <w:pPr>
        <w:pStyle w:val="ListBullet"/>
        <w:spacing w:line="240" w:lineRule="auto"/>
        <w:ind w:left="720"/>
      </w:pPr>
      <w:r>
        <w:rPr>
          <w:lang w:val="es_ES" w:bidi="es_ES"/>
        </w:rPr>
      </w:r>
      <w:r>
        <w:rPr>
          <w:b/>
          <w:lang w:val="es_ES" w:bidi="es_ES"/>
        </w:rPr>
        <w:t>Ritschlianismo</w:t>
      </w:r>
      <w:r>
        <w:rPr>
          <w:lang w:val="es_ES" w:bidi="es_ES"/>
        </w:rPr>
        <w:t>: Cristo solo tiene un valor divino para los demás.</w:t>
      </w:r>
    </w:p>
    <w:p>
      <w:pPr/>
      <w:r>
        <w:rPr>
          <w:lang w:val="es_ES" w:bidi="es_ES"/>
        </w:rPr>
      </w:r>
      <w:r>
        <w:rPr>
          <w:lang w:val="es_ES" w:bidi="es_ES"/>
        </w:rPr>
        <w:t>Para preservar las dos naturalezas de Jesucristo, el credo utiliza cuatro frases que nos indican lo que es verdadero sobre la Encarnación (cuando Cristo se hizo Hombre):</w:t>
      </w:r>
    </w:p>
    <w:p>
      <w:pPr>
        <w:pStyle w:val="ListNumber"/>
        <w:numPr>
          <w:ilvl w:val="0"/>
          <w:numId w:val="60"/>
        </w:numPr>
        <w:spacing w:line="240" w:lineRule="auto"/>
        <w:ind w:left="720"/>
      </w:pPr>
      <w:r>
        <w:rPr>
          <w:lang w:val="es_ES" w:bidi="es_ES"/>
        </w:rPr>
      </w:r>
      <w:r>
        <w:rPr>
          <w:lang w:val="es_ES" w:bidi="es_ES"/>
        </w:rPr>
        <w:t>Sin confusión.</w:t>
      </w:r>
    </w:p>
    <w:p>
      <w:pPr>
        <w:pStyle w:val="ListNumber"/>
        <w:spacing w:line="240" w:lineRule="auto"/>
        <w:ind w:left="720"/>
      </w:pPr>
      <w:r>
        <w:rPr>
          <w:lang w:val="es_ES" w:bidi="es_ES"/>
        </w:rPr>
      </w:r>
      <w:r>
        <w:rPr>
          <w:lang w:val="es_ES" w:bidi="es_ES"/>
        </w:rPr>
        <w:t>Sin conversión.</w:t>
      </w:r>
    </w:p>
    <w:p>
      <w:pPr>
        <w:pStyle w:val="ListNumber"/>
        <w:spacing w:line="240" w:lineRule="auto"/>
        <w:ind w:left="720"/>
      </w:pPr>
      <w:r>
        <w:rPr>
          <w:lang w:val="es_ES" w:bidi="es_ES"/>
        </w:rPr>
      </w:r>
      <w:r>
        <w:rPr>
          <w:lang w:val="es_ES" w:bidi="es_ES"/>
        </w:rPr>
        <w:t>Sin separación.</w:t>
      </w:r>
    </w:p>
    <w:p>
      <w:pPr>
        <w:pStyle w:val="ListNumber"/>
        <w:spacing w:line="240" w:lineRule="auto"/>
        <w:ind w:left="720"/>
      </w:pPr>
      <w:r>
        <w:rPr>
          <w:lang w:val="es_ES" w:bidi="es_ES"/>
        </w:rPr>
      </w:r>
      <w:r>
        <w:rPr>
          <w:lang w:val="es_ES" w:bidi="es_ES"/>
        </w:rPr>
        <w:t>Sin divisiones</w:t>
      </w:r>
    </w:p>
    <w:p>
      <w:pPr/>
      <w:r>
        <w:rPr>
          <w:lang w:val="es_ES" w:bidi="es_ES"/>
        </w:rPr>
      </w:r>
      <w:r>
        <w:rPr>
          <w:lang w:val="es_ES" w:bidi="es_ES"/>
        </w:rPr>
        <w:t>Algunas personas han ridiculizado estos como "cuatro simples negativos," pero en realidad son muy importantes. Si alguno de estos es falso, perderemos una creencia central de la fe cristiana: que Jesucristo es completamente tanto Dios como Hombre.</w:t>
      </w:r>
    </w:p>
    <w:p>
      <w:pPr/>
      <w:r>
        <w:rPr>
          <w:lang w:val="es_ES" w:bidi="es_ES"/>
        </w:rPr>
      </w:r>
      <w:r>
        <w:rPr>
          <w:lang w:val="es_ES" w:bidi="es_ES"/>
        </w:rPr>
        <w:t>El credo no solo indica lo que no sucedió en la Encarnación, sino que también nos dice lo que sí ocurrió:</w:t>
      </w:r>
    </w:p>
    <w:p>
      <w:pPr>
        <w:pStyle w:val="ListBullet"/>
        <w:spacing w:line="240" w:lineRule="auto"/>
        <w:ind w:left="720"/>
      </w:pPr>
      <w:r>
        <w:rPr>
          <w:lang w:val="es_ES" w:bidi="es_ES"/>
        </w:rPr>
      </w:r>
      <w:r>
        <w:rPr>
          <w:lang w:val="es_ES" w:bidi="es_ES"/>
        </w:rPr>
        <w:t>Las dos naturalezas de Jesús estaban unidas.</w:t>
      </w:r>
    </w:p>
    <w:p>
      <w:pPr>
        <w:pStyle w:val="ListBullet"/>
        <w:spacing w:line="240" w:lineRule="auto"/>
        <w:ind w:left="720"/>
      </w:pPr>
      <w:r>
        <w:rPr>
          <w:lang w:val="es_ES" w:bidi="es_ES"/>
        </w:rPr>
      </w:r>
      <w:r>
        <w:rPr>
          <w:lang w:val="es_ES" w:bidi="es_ES"/>
        </w:rPr>
        <w:t>Las dos naturalezas se manifiestan en una sola persona.</w:t>
      </w:r>
    </w:p>
    <w:p>
      <w:pPr>
        <w:pStyle w:val="ListBullet"/>
        <w:spacing w:line="240" w:lineRule="auto"/>
        <w:ind w:left="720"/>
      </w:pPr>
      <w:r>
        <w:rPr>
          <w:lang w:val="es_ES" w:bidi="es_ES"/>
        </w:rPr>
      </w:r>
      <w:r>
        <w:rPr>
          <w:lang w:val="es_ES" w:bidi="es_ES"/>
        </w:rPr>
        <w:t>Esa persona es el Hijo eterno del Padre.</w:t>
      </w:r>
    </w:p>
    <w:p>
      <w:pPr/>
      <w:r>
        <w:rPr>
          <w:lang w:val="es_ES" w:bidi="es_ES"/>
        </w:rPr>
      </w:r>
      <w:r>
        <w:rPr>
          <w:lang w:val="es_ES" w:bidi="es_ES"/>
        </w:rPr>
        <w:t>Esta unión de las dos naturalezas fue realizada por el Hijo de Dios. Este es el misterio principal de la Encarnación: nadie sabe cómo un Dios infinito se convirtió en un hombre finito. Los teólogos han reflexionado profundamente sobre esto, y se han escrito más explicaciones desde el Concilio de Calcedonia.</w:t>
      </w:r>
    </w:p>
    <w:p>
      <w:pPr/>
      <w:r>
        <w:rPr>
          <w:lang w:val="es_ES" w:bidi="es_ES"/>
        </w:rPr>
      </w:r>
      <w:r>
        <w:rPr>
          <w:lang w:val="es_ES" w:bidi="es_ES"/>
        </w:rPr>
        <w:t>La unión de las naturalezas divina y humana en Jesús se llama la "unión hipostática." Este término proviene de una palabra griega que significa "persona." La unión es personal porque es el acto de una Persona: el Hijo de Dios, quien se hizo humano. Esto significa que Jesús es una persona divina digna de adoración. No es simplemente un humano como cualquier otro. Adorar a un humano sería idolatría. Debido a que la naturaleza divina y humana de Jesús están unidas en una sola persona, Jesús es una Persona, no dos. Adorar a dos personas—una humana y una divina—sería absurdo. Por lo tanto, esta Persona, que combina ambas naturalezas divina y humana, a menudo se llama el "Dios-Hombre." Siempre que este término se entienda como que Jesucristo es completamente tanto Dios como Hombre, es consistente con la enseñanza del credo.</w:t>
      </w:r>
    </w:p>
    <w:p>
      <w:pPr>
        <w:pStyle w:val="Heading3"/>
      </w:pPr>
      <w:r>
        <w:rPr>
          <w:lang w:val="es_ES" w:bidi="es_ES"/>
        </w:rPr>
        <w:t>Cristología posterior a Calcedonia</w:t>
      </w:r>
    </w:p>
    <w:p>
      <w:pPr/>
      <w:r>
        <w:rPr>
          <w:lang w:val="es_ES" w:bidi="es_ES"/>
        </w:rPr>
      </w:r>
      <w:r>
        <w:rPr>
          <w:lang w:val="es_ES" w:bidi="es_ES"/>
        </w:rPr>
        <w:t>Después del Concilio de Calcedonia, comprender la humanidad de Jesús se volvió un desafío, y no hubo muchos acuerdos entre los teólogos. Sin embargo, la perspectiva más consistente con el Credo de Calcedonia y ampliamente aceptada por los protestantes se refiere a la "humanidad impersonal" de Jesús. Teólogos modernos como Karl Barth, Emil Brunner y G. C. Berkouwer también han respaldado esta visión.</w:t>
      </w:r>
    </w:p>
    <w:p>
      <w:pPr/>
      <w:r>
        <w:rPr>
          <w:lang w:val="es_ES" w:bidi="es_ES"/>
        </w:rPr>
      </w:r>
      <w:r>
        <w:rPr>
          <w:lang w:val="es_ES" w:bidi="es_ES"/>
        </w:rPr>
        <w:t>"Humanidad impersonal" no significa que el Jesús encarnado careciera de cualidades humanas. En cambio, significa que su humanidad solo existe como parte de la Persona divina que asumió la naturaleza humana en la Encarnación. La naturaleza humana de Jesús existe en y a través del Verbo (el Hijo de Dios), quien es Dios. Aunque Dios está presente en toda la creación, no comparte su identidad con nada. Incluso cuando el Nuevo Testamento dice que el Espíritu vive en los cristianos, no significa que sean lo mismo que Dios. Lo humano y lo divino no son lo mismo. Sin embargo, Jesucristo fue único: Jesús es idéntico a Dios porque él es el Verbo hecho carne. Como dice Karl Barth, Jesús no solo vive a través de Dios o con Dios; él es Dios. Su naturaleza humana está unida a su naturaleza divina, lo que significa que su humanidad es una característica de su divinidad. Su naturaleza humana solo existe debido al Verbo divino actuando en y a través de él.</w:t>
      </w:r>
    </w:p>
    <w:p>
      <w:pPr/>
      <w:r>
        <w:rPr>
          <w:lang w:val="es_ES" w:bidi="es_ES"/>
        </w:rPr>
      </w:r>
      <w:r>
        <w:rPr>
          <w:lang w:val="es_ES" w:bidi="es_ES"/>
        </w:rPr>
        <w:t>Simplemente Fut, Jesús está tan unido a Dios que solo puede existir como un hombre porque él es Dios. Esto se confirma mediante dos doctrinas:</w:t>
      </w:r>
    </w:p>
    <w:p>
      <w:pPr>
        <w:pStyle w:val="ListBullet"/>
        <w:spacing w:line="240" w:lineRule="auto"/>
        <w:ind w:left="720"/>
      </w:pPr>
      <w:r>
        <w:rPr>
          <w:lang w:val="es_ES" w:bidi="es_ES"/>
        </w:rPr>
      </w:r>
      <w:r>
        <w:rPr>
          <w:b/>
          <w:lang w:val="es_ES" w:bidi="es_ES"/>
        </w:rPr>
        <w:t>Anhipóstasis:</w:t>
      </w:r>
      <w:r>
        <w:rPr>
          <w:lang w:val="es_ES" w:bidi="es_ES"/>
        </w:rPr>
        <w:t xml:space="preserve"> La naturaleza humana de Jesús no existe por sí sola</w:t>
      </w:r>
    </w:p>
    <w:p>
      <w:pPr>
        <w:pStyle w:val="ListBullet"/>
        <w:spacing w:line="240" w:lineRule="auto"/>
        <w:ind w:left="720"/>
      </w:pPr>
      <w:r>
        <w:rPr>
          <w:lang w:val="es_ES" w:bidi="es_ES"/>
        </w:rPr>
      </w:r>
      <w:r>
        <w:rPr>
          <w:b/>
          <w:lang w:val="es_ES" w:bidi="es_ES"/>
        </w:rPr>
        <w:t>Enhypostasia</w:t>
      </w:r>
      <w:r>
        <w:rPr>
          <w:lang w:val="es_ES" w:bidi="es_ES"/>
        </w:rPr>
        <w:t>: La naturaleza humana de Jesús existe debido a su unión con el divino Hijo de Dios. Jesús de Nazaret no se transformó en el Hijo de Dios; más bien, el Hijo de Dios se convirtió en Jesús de Nazaret</w:t>
      </w:r>
    </w:p>
    <w:p>
      <w:pPr/>
      <w:r>
        <w:rPr>
          <w:lang w:val="es_ES" w:bidi="es_ES"/>
        </w:rPr>
      </w:r>
      <w:r>
        <w:rPr>
          <w:lang w:val="es_ES" w:bidi="es_ES"/>
        </w:rPr>
        <w:t>La Encarnación es un acto de una Persona divina, no una experiencia de una persona humana volviéndose divina. En la Encarnación, el Hijo de Dios actuó, pero no se actuó sobre una persona humana. Debido a que el Hijo divino actúa para convertirse en el Hombre, Jesús de Nazaret, este Hombre es el Hijo de Dios de una manera en que ningún otro humano puede serlo.</w:t>
      </w:r>
    </w:p>
    <w:p>
      <w:pPr/>
      <w:r>
        <w:rPr>
          <w:lang w:val="es_ES" w:bidi="es_ES"/>
        </w:rPr>
      </w:r>
      <w:r>
        <w:rPr>
          <w:lang w:val="es_ES" w:bidi="es_ES"/>
        </w:rPr>
        <w:t>La evidencia escrita para la doctrina de la Encarnación incluye:</w:t>
      </w:r>
    </w:p>
    <w:p>
      <w:pPr>
        <w:pStyle w:val="ListBullet"/>
        <w:spacing w:line="240" w:lineRule="auto"/>
        <w:ind w:left="720"/>
      </w:pPr>
      <w:r>
        <w:rPr>
          <w:lang w:val="es_ES" w:bidi="es_ES"/>
        </w:rPr>
      </w:r>
      <w:r>
        <w:rPr>
          <w:lang w:val="es_ES" w:bidi="es_ES"/>
        </w:rPr>
        <w:t>Los Evangelios</w:t>
      </w:r>
    </w:p>
    <w:p>
      <w:pPr>
        <w:pStyle w:val="ListBullet"/>
        <w:spacing w:line="240" w:lineRule="auto"/>
        <w:ind w:left="720"/>
      </w:pPr>
      <w:r>
        <w:rPr>
          <w:lang w:val="es_ES" w:bidi="es_ES"/>
        </w:rPr>
      </w:r>
      <w:r>
        <w:rPr>
          <w:lang w:val="es_ES" w:bidi="es_ES"/>
        </w:rPr>
        <w:t xml:space="preserve">En varios pasajes de las cartas de Pablo, especialmente en </w:t>
      </w:r>
      <w:r>
        <w:rPr>
          <w:lang w:val="es_ES" w:bidi="es_ES"/>
        </w:rPr>
        <w:t>Filipenses 2:6–8</w:t>
      </w:r>
      <w:r>
        <w:rPr>
          <w:lang w:val="es_ES" w:bidi="es_ES"/>
        </w:rPr>
        <w:t>, se encuentra la declaración más importante sobre Cristo en el Nuevo Testamento. Pablo habla de Jesús: "Quien, existiendo en la forma de Dios, no consideró la igualdad con Dios como algo a lo que aferrarse, sino que se vació a sí mismo, tomando la forma de un siervo, haciéndose semejante a los humanos."</w:t>
      </w:r>
    </w:p>
    <w:p>
      <w:pPr/>
      <w:r>
        <w:rPr>
          <w:lang w:val="es_ES" w:bidi="es_ES"/>
        </w:rPr>
      </w:r>
      <w:r>
        <w:rPr>
          <w:lang w:val="es_ES" w:bidi="es_ES"/>
        </w:rPr>
        <w:t>El Credo de Calcedonia no resuelve el misterio de la Encarnación, y los teólogos han hecho muchos esfuerzos para comprenderlo mejor. Una teoría bien conocida, basada en el pasaje de Filipenses mencionado anteriormente, se llama "kenosis". Sugiere que cuando el Hijo de Dios se hizo humano, renunció ("se vació a sí mismo") a algunos aspectos de su divinidad. Sin embargo, el texto en Filipenses no dice que se vació de algo, sino que "se vació a sí mismo", una figura retórica que significa que se humilló (la Versión del Rey Jacobo dice "</w:t>
      </w:r>
      <w:r>
        <w:rPr>
          <w:i/>
          <w:lang w:val="es_ES" w:bidi="es_ES"/>
        </w:rPr>
        <w:t>se hizo de ninguna reputación</w:t>
      </w:r>
      <w:r>
        <w:rPr>
          <w:lang w:val="es_ES" w:bidi="es_ES"/>
        </w:rPr>
        <w:t>"). A pesar de la dificultad de interpretar esta declaración, la teoría de la kenosis sigue vigente, especialmente en la teología británica. Otra interpretación sugiere que la humanidad de Jesús era un disfraz (un término utilizado por el filósofo Søren Kierkegaard) que ocultaba su identidad divina de todos, excepto de aquellos con fe. Según esta visión, la Encarnación revela la verdad pero también la oculta.</w:t>
      </w:r>
    </w:p>
    <w:p>
      <w:pPr/>
      <w:r>
        <w:rPr>
          <w:lang w:val="es_ES" w:bidi="es_ES"/>
        </w:rPr>
      </w:r>
      <w:r>
        <w:rPr>
          <w:i/>
          <w:lang w:val="es_ES" w:bidi="es_ES"/>
        </w:rPr>
        <w:t>Véase también</w:t>
      </w:r>
      <w:r>
        <w:rPr>
          <w:lang w:val="es_ES" w:bidi="es_ES"/>
        </w:rPr>
        <w:t xml:space="preserve"> </w:t>
      </w:r>
      <w:r>
        <w:rPr>
          <w:lang w:val="es_ES" w:bidi="es_ES"/>
        </w:rPr>
        <w:t>Ascensión de Cristo</w:t>
      </w:r>
      <w:r>
        <w:rPr>
          <w:lang w:val="es_ES" w:bidi="es_ES"/>
        </w:rPr>
        <w:t xml:space="preserve">; </w:t>
      </w:r>
      <w:r>
        <w:rPr>
          <w:lang w:val="es_ES" w:bidi="es_ES"/>
        </w:rPr>
        <w:t>Cristo</w:t>
      </w:r>
      <w:r>
        <w:rPr>
          <w:lang w:val="es_ES" w:bidi="es_ES"/>
        </w:rPr>
        <w:t xml:space="preserve">; </w:t>
      </w:r>
      <w:r>
        <w:rPr>
          <w:lang w:val="es_ES" w:bidi="es_ES"/>
        </w:rPr>
        <w:t>Encarnación</w:t>
      </w:r>
      <w:r>
        <w:rPr>
          <w:lang w:val="es_ES" w:bidi="es_ES"/>
        </w:rPr>
        <w:t xml:space="preserve">; </w:t>
      </w:r>
      <w:r>
        <w:rPr>
          <w:lang w:val="es_ES" w:bidi="es_ES"/>
        </w:rPr>
        <w:t>Jesucristo, Vida y Enseñanzas de</w:t>
      </w:r>
      <w:r>
        <w:rPr>
          <w:lang w:val="es_ES" w:bidi="es_ES"/>
        </w:rPr>
        <w:t xml:space="preserve">; </w:t>
      </w:r>
      <w:r>
        <w:rPr>
          <w:lang w:val="es_ES" w:bidi="es_ES"/>
        </w:rPr>
        <w:t>Reino de Dios, Reino de los Cielos</w:t>
      </w:r>
      <w:r>
        <w:rPr>
          <w:lang w:val="es_ES" w:bidi="es_ES"/>
        </w:rPr>
        <w:t xml:space="preserve">; </w:t>
      </w:r>
      <w:r>
        <w:rPr>
          <w:lang w:val="es_ES" w:bidi="es_ES"/>
        </w:rPr>
        <w:t>Mesías</w:t>
      </w:r>
      <w:r>
        <w:rPr>
          <w:lang w:val="es_ES" w:bidi="es_ES"/>
        </w:rPr>
        <w:t xml:space="preserve">; </w:t>
      </w:r>
      <w:r>
        <w:rPr>
          <w:lang w:val="es_ES" w:bidi="es_ES"/>
        </w:rPr>
        <w:t>Parábola</w:t>
      </w:r>
      <w:r>
        <w:rPr>
          <w:lang w:val="es_ES" w:bidi="es_ES"/>
        </w:rPr>
        <w:t xml:space="preserve">; </w:t>
      </w:r>
      <w:r>
        <w:rPr>
          <w:lang w:val="es_ES" w:bidi="es_ES"/>
        </w:rPr>
        <w:t>Hijo de Dios</w:t>
      </w:r>
      <w:r>
        <w:rPr>
          <w:lang w:val="es_ES" w:bidi="es_ES"/>
        </w:rPr>
        <w:t xml:space="preserve">; </w:t>
      </w:r>
      <w:r>
        <w:rPr>
          <w:lang w:val="es_ES" w:bidi="es_ES"/>
        </w:rPr>
        <w:t>Hijo del Hombre</w:t>
      </w:r>
      <w:r>
        <w:rPr>
          <w:lang w:val="es_ES" w:bidi="es_ES"/>
        </w:rPr>
        <w:t xml:space="preserve">; </w:t>
      </w:r>
      <w:r>
        <w:rPr>
          <w:lang w:val="es_ES" w:bidi="es_ES"/>
        </w:rPr>
        <w:t>Nacimiento Virginal de Jesús</w:t>
      </w:r>
      <w:r>
        <w:rPr>
          <w:lang w:val="es_ES" w:bidi="es_ES"/>
        </w:rPr>
        <w:t xml:space="preserve">; </w:t>
      </w:r>
      <w:r>
        <w:rPr>
          <w:lang w:val="es_ES" w:bidi="es_ES"/>
        </w:rPr>
        <w:t>Palabra</w:t>
      </w:r>
      <w:r>
        <w:rPr>
          <w:lang w:val="es_ES" w:bidi="es_ES"/>
        </w:rPr>
        <w:t>.</w:t>
      </w:r>
      <w:r>
        <w:rPr>
          <w:lang w:val="es_ES" w:bidi="es_ES"/>
        </w:rPr>
      </w:r>
      <w:r>
        <w:rPr>
          <w:lang w:val="es_ES" w:bidi="es_ES"/>
        </w:rPr>
      </w:r>
    </w:p>
    <w:p>
      <w:pPr/>
      <w:r>
        <w:rPr>
          <w:lang w:val="es_ES" w:bidi="es_ES"/>
        </w:rPr>
      </w:r>
    </w:p>
    <w:p>
      <w:pPr>
        <w:pStyle w:val="Heading2"/>
      </w:pPr>
      <w:r>
        <w:rPr>
          <w:lang w:val="es_ES" w:bidi="es_ES"/>
        </w:rPr>
        <w:t>Crónicas, Libros de Primero y Segundo</w:t>
      </w:r>
      <w:r>
        <w:rPr>
          <w:lang w:val="es_ES" w:bidi="es_ES"/>
        </w:rPr>
      </w:r>
    </w:p>
    <w:p>
      <w:pPr/>
      <w:r>
        <w:rPr>
          <w:lang w:val="es_ES" w:bidi="es_ES"/>
        </w:rPr>
      </w:r>
      <w:r>
        <w:rPr>
          <w:lang w:val="es_ES" w:bidi="es_ES"/>
        </w:rPr>
        <w:t>Se trata de dos libros del Antiguo Testamento que registran la historia del rey David y sus sucesores en la tierra de Judá. Los libros de Crónicas son de los menos estudiados de la Biblia, en parte porque mucho de su contenido ya se encuentra en Samuel, Reyes u otras partes del Antiguo Testamento. Catorce capítulos (</w:t>
      </w:r>
      <w:r>
        <w:rPr>
          <w:lang w:val="es_ES" w:bidi="es_ES"/>
        </w:rPr>
        <w:t>1 Cro 1–9,</w:t>
      </w:r>
      <w:r>
        <w:rPr>
          <w:lang w:val="es_ES" w:bidi="es_ES"/>
        </w:rPr>
        <w:t xml:space="preserve"> </w:t>
      </w:r>
      <w:r>
        <w:rPr>
          <w:lang w:val="es_ES" w:bidi="es_ES"/>
        </w:rPr>
        <w:t>23–27</w:t>
      </w:r>
      <w:r>
        <w:rPr>
          <w:lang w:val="es_ES" w:bidi="es_ES"/>
        </w:rPr>
        <w:t>) son principalmente listas de nombres; el resto del material es principalmente narrativa histórica, que algunas personas consideran casi tan aburrida como las listas. Sin embargo, el contenido de Crónicas no es historia en un sentido profesional o académico, ya que los materiales utilizados son similares a los anales compilados por los escribas de la corte del antiguo Oriente Medio. Esas fuentes registraban los eventos más importantes de cada año y a menudo eran más propagandísticas que objetivamente históricas. Los registros en Crónicas, algo eclécticos por naturaleza y omitiendo ciertos aspectos de la historia nacional mientras enfatizan otros, abordan solo una porción seleccionada de la historia de los israelitas. Gran parte de la crítica sobre la falta de fiabilidad histórica de la obra proviene de no comprender el carácter del libro. Crónicas no es tanto una historia como una interpretación metafísica de los eventos en la vida israelita a la luz de los valores del pacto. Para el Cronista, no bastaba que los reyes ascendieran y cayeran; los eventos se interpretaban desde un punto de vista religioso especial.</w:t>
      </w:r>
    </w:p>
    <w:p>
      <w:pPr/>
      <w:r>
        <w:rPr>
          <w:lang w:val="es_ES" w:bidi="es_ES"/>
        </w:rPr>
      </w:r>
      <w:r>
        <w:rPr>
          <w:lang w:val="es_ES" w:bidi="es_ES"/>
        </w:rPr>
        <w:t>Previsualización</w:t>
      </w:r>
    </w:p>
    <w:p>
      <w:pPr/>
      <w:r>
        <w:rPr>
          <w:lang w:val="es_ES" w:bidi="es_ES"/>
        </w:rPr>
      </w:r>
      <w:r>
        <w:rPr>
          <w:lang w:val="es_ES" w:bidi="es_ES"/>
        </w:rPr>
        <w:t>• Autoría</w:t>
      </w:r>
    </w:p>
    <w:p>
      <w:pPr/>
      <w:r>
        <w:rPr>
          <w:lang w:val="es_ES" w:bidi="es_ES"/>
        </w:rPr>
      </w:r>
      <w:r>
        <w:rPr>
          <w:lang w:val="es_ES" w:bidi="es_ES"/>
        </w:rPr>
        <w:t>• Fecha</w:t>
      </w:r>
    </w:p>
    <w:p>
      <w:pPr/>
      <w:r>
        <w:rPr>
          <w:lang w:val="es_ES" w:bidi="es_ES"/>
        </w:rPr>
      </w:r>
      <w:r>
        <w:rPr>
          <w:lang w:val="es_ES" w:bidi="es_ES"/>
        </w:rPr>
        <w:t>• Contexto</w:t>
      </w:r>
    </w:p>
    <w:p>
      <w:pPr/>
      <w:r>
        <w:rPr>
          <w:lang w:val="es_ES" w:bidi="es_ES"/>
        </w:rPr>
      </w:r>
      <w:r>
        <w:rPr>
          <w:lang w:val="es_ES" w:bidi="es_ES"/>
        </w:rPr>
        <w:t>• Origen y propósito</w:t>
      </w:r>
    </w:p>
    <w:p>
      <w:pPr/>
      <w:r>
        <w:rPr>
          <w:lang w:val="es_ES" w:bidi="es_ES"/>
        </w:rPr>
      </w:r>
      <w:r>
        <w:rPr>
          <w:lang w:val="es_ES" w:bidi="es_ES"/>
        </w:rPr>
        <w:t>• Contenido</w:t>
      </w:r>
    </w:p>
    <w:p>
      <w:pPr>
        <w:pStyle w:val="Heading3"/>
      </w:pPr>
      <w:r>
        <w:rPr>
          <w:lang w:val="es_ES" w:bidi="es_ES"/>
        </w:rPr>
        <w:t>Autor</w:t>
      </w:r>
    </w:p>
    <w:p>
      <w:pPr/>
      <w:r>
        <w:rPr>
          <w:lang w:val="es_ES" w:bidi="es_ES"/>
        </w:rPr>
      </w:r>
      <w:r>
        <w:rPr>
          <w:lang w:val="es_ES" w:bidi="es_ES"/>
        </w:rPr>
        <w:t>En la Biblia Hebrea, 1 y 2 Crónicas constituyen un solo libro. La Biblia no especifica quién lo escribió ni cuándo fue redactado. Según el Talmud judío, Esdras escribió “su libro y Crónicas, el orden de todas las generaciones hasta él mismo”. Aunque muchos eruditos sostienen que Esdras fue el autor de Crónicas, aún no existe un consenso general sobre la fecha y autoría del libro.</w:t>
      </w:r>
    </w:p>
    <w:p>
      <w:pPr/>
      <w:r>
        <w:rPr>
          <w:lang w:val="es_ES" w:bidi="es_ES"/>
        </w:rPr>
      </w:r>
      <w:r>
        <w:rPr>
          <w:lang w:val="es_ES" w:bidi="es_ES"/>
        </w:rPr>
        <w:t>El autor suele ser llamado "el Cronista", un título que sugiere que era un historiador. Es posible que fuera un escriba, sacerdote o levita. Evidentemente, el escritor tenía acceso a archivos gubernamentales y del templo, ya que se hacen referencias repetidas a varios registros oficiales de reyes (</w:t>
      </w:r>
      <w:r>
        <w:rPr>
          <w:lang w:val="es_ES" w:bidi="es_ES"/>
        </w:rPr>
        <w:t>1 Cro 9:1,</w:t>
      </w:r>
      <w:r>
        <w:rPr>
          <w:lang w:val="es_ES" w:bidi="es_ES"/>
        </w:rPr>
        <w:t xml:space="preserve"> </w:t>
      </w:r>
      <w:r>
        <w:rPr>
          <w:lang w:val="es_ES" w:bidi="es_ES"/>
        </w:rPr>
        <w:t>27:24</w:t>
      </w:r>
      <w:r>
        <w:rPr>
          <w:lang w:val="es_ES" w:bidi="es_ES"/>
        </w:rPr>
        <w:t xml:space="preserve">; </w:t>
      </w:r>
      <w:r>
        <w:rPr>
          <w:lang w:val="es_ES" w:bidi="es_ES"/>
        </w:rPr>
        <w:t>2 Cro 16:11,</w:t>
      </w:r>
      <w:r>
        <w:rPr>
          <w:lang w:val="es_ES" w:bidi="es_ES"/>
        </w:rPr>
        <w:t xml:space="preserve"> </w:t>
      </w:r>
      <w:r>
        <w:rPr>
          <w:lang w:val="es_ES" w:bidi="es_ES"/>
        </w:rPr>
        <w:t>20:34,</w:t>
      </w:r>
      <w:r>
        <w:rPr>
          <w:lang w:val="es_ES" w:bidi="es_ES"/>
        </w:rPr>
        <w:t xml:space="preserve"> </w:t>
      </w:r>
      <w:r>
        <w:rPr>
          <w:lang w:val="es_ES" w:bidi="es_ES"/>
        </w:rPr>
        <w:t>25:26,</w:t>
      </w:r>
      <w:r>
        <w:rPr>
          <w:lang w:val="es_ES" w:bidi="es_ES"/>
        </w:rPr>
        <w:t xml:space="preserve"> </w:t>
      </w:r>
      <w:r>
        <w:rPr>
          <w:lang w:val="es_ES" w:bidi="es_ES"/>
        </w:rPr>
        <w:t>27:7,</w:t>
      </w:r>
      <w:r>
        <w:rPr>
          <w:lang w:val="es_ES" w:bidi="es_ES"/>
        </w:rPr>
        <w:t xml:space="preserve"> </w:t>
      </w:r>
      <w:r>
        <w:rPr>
          <w:lang w:val="es_ES" w:bidi="es_ES"/>
        </w:rPr>
        <w:t>28:26,</w:t>
      </w:r>
      <w:r>
        <w:rPr>
          <w:lang w:val="es_ES" w:bidi="es_ES"/>
        </w:rPr>
        <w:t xml:space="preserve"> </w:t>
      </w:r>
      <w:r>
        <w:rPr>
          <w:lang w:val="es_ES" w:bidi="es_ES"/>
        </w:rPr>
        <w:t>32:32,</w:t>
      </w:r>
      <w:r>
        <w:rPr>
          <w:lang w:val="es_ES" w:bidi="es_ES"/>
        </w:rPr>
        <w:t xml:space="preserve"> </w:t>
      </w:r>
      <w:r>
        <w:rPr>
          <w:lang w:val="es_ES" w:bidi="es_ES"/>
        </w:rPr>
        <w:t>33:18,</w:t>
      </w:r>
      <w:r>
        <w:rPr>
          <w:lang w:val="es_ES" w:bidi="es_ES"/>
        </w:rPr>
        <w:t xml:space="preserve"> </w:t>
      </w:r>
      <w:r>
        <w:rPr>
          <w:lang w:val="es_ES" w:bidi="es_ES"/>
        </w:rPr>
        <w:t>35:27,</w:t>
      </w:r>
      <w:r>
        <w:rPr>
          <w:lang w:val="es_ES" w:bidi="es_ES"/>
        </w:rPr>
        <w:t xml:space="preserve"> </w:t>
      </w:r>
      <w:r>
        <w:rPr>
          <w:lang w:val="es_ES" w:bidi="es_ES"/>
        </w:rPr>
        <w:t>36:8</w:t>
      </w:r>
      <w:r>
        <w:rPr>
          <w:lang w:val="es_ES" w:bidi="es_ES"/>
        </w:rPr>
        <w:t>) y profetas (</w:t>
      </w:r>
      <w:r>
        <w:rPr>
          <w:lang w:val="es_ES" w:bidi="es_ES"/>
        </w:rPr>
        <w:t>1 Cro 29:29</w:t>
      </w:r>
      <w:r>
        <w:rPr>
          <w:lang w:val="es_ES" w:bidi="es_ES"/>
        </w:rPr>
        <w:t xml:space="preserve">; </w:t>
      </w:r>
      <w:r>
        <w:rPr>
          <w:lang w:val="es_ES" w:bidi="es_ES"/>
        </w:rPr>
        <w:t>2 Cro 9:29,</w:t>
      </w:r>
      <w:r>
        <w:rPr>
          <w:lang w:val="es_ES" w:bidi="es_ES"/>
        </w:rPr>
        <w:t xml:space="preserve"> </w:t>
      </w:r>
      <w:r>
        <w:rPr>
          <w:lang w:val="es_ES" w:bidi="es_ES"/>
        </w:rPr>
        <w:t>12:15,</w:t>
      </w:r>
      <w:r>
        <w:rPr>
          <w:lang w:val="es_ES" w:bidi="es_ES"/>
        </w:rPr>
        <w:t xml:space="preserve"> </w:t>
      </w:r>
      <w:r>
        <w:rPr>
          <w:lang w:val="es_ES" w:bidi="es_ES"/>
        </w:rPr>
        <w:t>13:22,</w:t>
      </w:r>
      <w:r>
        <w:rPr>
          <w:lang w:val="es_ES" w:bidi="es_ES"/>
        </w:rPr>
        <w:t xml:space="preserve"> </w:t>
      </w:r>
      <w:r>
        <w:rPr>
          <w:lang w:val="es_ES" w:bidi="es_ES"/>
        </w:rPr>
        <w:t>20:34,</w:t>
      </w:r>
      <w:r>
        <w:rPr>
          <w:lang w:val="es_ES" w:bidi="es_ES"/>
        </w:rPr>
        <w:t xml:space="preserve"> </w:t>
      </w:r>
      <w:r>
        <w:rPr>
          <w:lang w:val="es_ES" w:bidi="es_ES"/>
        </w:rPr>
        <w:t>26:22,</w:t>
      </w:r>
      <w:r>
        <w:rPr>
          <w:lang w:val="es_ES" w:bidi="es_ES"/>
        </w:rPr>
        <w:t xml:space="preserve"> </w:t>
      </w:r>
      <w:r>
        <w:rPr>
          <w:lang w:val="es_ES" w:bidi="es_ES"/>
        </w:rPr>
        <w:t>32:32,</w:t>
      </w:r>
      <w:r>
        <w:rPr>
          <w:lang w:val="es_ES" w:bidi="es_ES"/>
        </w:rPr>
        <w:t xml:space="preserve"> </w:t>
      </w:r>
      <w:r>
        <w:rPr>
          <w:lang w:val="es_ES" w:bidi="es_ES"/>
        </w:rPr>
        <w:t>33:19</w:t>
      </w:r>
      <w:r>
        <w:rPr>
          <w:lang w:val="es_ES" w:bidi="es_ES"/>
        </w:rPr>
        <w:t>).</w:t>
      </w:r>
    </w:p>
    <w:p>
      <w:pPr/>
      <w:r>
        <w:rPr>
          <w:lang w:val="es_ES" w:bidi="es_ES"/>
        </w:rPr>
      </w:r>
      <w:r>
        <w:rPr>
          <w:lang w:val="es_ES" w:bidi="es_ES"/>
        </w:rPr>
        <w:t>La evidencia sugiere, pero no concluye, que el autor de Crónicas también escribió los libros de Esdras y Nehemías. Los dos últimos versos de Crónicas son casi idénticos a los tres primeros versos de Esdras. El lenguaje y el estilo literario de los tres libros son similares. Las mismas preocupaciones teológicas por el templo y su culto, así como el mismo interés en listas y genealogías, aparecen en los tres libros. En la Biblia Hebrea, Esdras-Nehemías se considera un solo libro y se encuentra antes de Crónicas. Crónicas está al final de la Biblia Hebrea.</w:t>
      </w:r>
    </w:p>
    <w:p>
      <w:pPr>
        <w:pStyle w:val="Heading3"/>
      </w:pPr>
      <w:r>
        <w:rPr>
          <w:lang w:val="es_ES" w:bidi="es_ES"/>
        </w:rPr>
        <w:t>Fecha</w:t>
      </w:r>
    </w:p>
    <w:p>
      <w:pPr/>
      <w:r>
        <w:rPr>
          <w:lang w:val="es_ES" w:bidi="es_ES"/>
        </w:rPr>
      </w:r>
      <w:r>
        <w:rPr>
          <w:lang w:val="es_ES" w:bidi="es_ES"/>
        </w:rPr>
        <w:t>No es posible determinar con precisión cuándo se escribió el libro de Crónicas. El libro concluye con una referencia al decreto de Ciro, rey de los Persas, que permitía a los cautivos judíos en Babilonia regresar a su tierra natal. Dado que el decreto de Ciro se suele fechar alrededor del 538 a.C., Crónicas no podría haberse escrito antes de esa fecha. Sin embargo, si Esdras-Nehemías es parte de la misma obra que Crónicas, los materiales no podrían haberse escrito hasta que Nehemías regresó a Jerusalén en el 444 a.C.</w:t>
      </w:r>
    </w:p>
    <w:p>
      <w:pPr/>
      <w:r>
        <w:rPr>
          <w:lang w:val="es_ES" w:bidi="es_ES"/>
        </w:rPr>
      </w:r>
      <w:r>
        <w:rPr>
          <w:lang w:val="es_ES" w:bidi="es_ES"/>
        </w:rPr>
        <w:t xml:space="preserve">Las genealogías en Crónicas y Esdras-Nehemías pueden ofrecer cierta claridad sobre la datación de los libros. En </w:t>
      </w:r>
      <w:r>
        <w:rPr>
          <w:lang w:val="es_ES" w:bidi="es_ES"/>
        </w:rPr>
        <w:t>1 Crónicas 3:10–24</w:t>
      </w:r>
      <w:r>
        <w:rPr>
          <w:lang w:val="es_ES" w:bidi="es_ES"/>
        </w:rPr>
        <w:t>, se detalla el linaje de David y Salomón hasta la sexta generación después del exilio, lo que situaría la fecha para Anani (la última persona en la lista) alrededor del 400 a.C.</w:t>
      </w:r>
    </w:p>
    <w:p>
      <w:pPr/>
      <w:r>
        <w:rPr>
          <w:lang w:val="es_ES" w:bidi="es_ES"/>
        </w:rPr>
      </w:r>
      <w:r>
        <w:rPr>
          <w:lang w:val="es_ES" w:bidi="es_ES"/>
        </w:rPr>
        <w:t xml:space="preserve">El idioma de Crónicas es definitivamente el hebreo postexílico. El uso de la palabra persa </w:t>
      </w:r>
      <w:r>
        <w:rPr>
          <w:i/>
          <w:lang w:val="es_ES" w:bidi="es_ES"/>
        </w:rPr>
        <w:t>daric</w:t>
      </w:r>
      <w:r>
        <w:rPr>
          <w:lang w:val="es_ES" w:bidi="es_ES"/>
        </w:rPr>
        <w:t xml:space="preserve"> (</w:t>
      </w:r>
      <w:r>
        <w:rPr>
          <w:lang w:val="es_ES" w:bidi="es_ES"/>
        </w:rPr>
        <w:t>1 Cro 29:7</w:t>
      </w:r>
      <w:r>
        <w:rPr>
          <w:lang w:val="es_ES" w:bidi="es_ES"/>
        </w:rPr>
        <w:t>), además de la ausencia de palabras griegas, sitúa a Crónicas en el período persa (538–331 a.C.). La palabra midrash (“exposición”) aparece en el AT solo en Crónicas (</w:t>
      </w:r>
      <w:r>
        <w:rPr>
          <w:lang w:val="es_ES" w:bidi="es_ES"/>
        </w:rPr>
        <w:t>2 Cro 13:22,</w:t>
      </w:r>
      <w:r>
        <w:rPr>
          <w:lang w:val="es_ES" w:bidi="es_ES"/>
        </w:rPr>
        <w:t xml:space="preserve"> </w:t>
      </w:r>
      <w:r>
        <w:rPr>
          <w:lang w:val="es_ES" w:bidi="es_ES"/>
        </w:rPr>
        <w:t>24:27</w:t>
      </w:r>
      <w:r>
        <w:rPr>
          <w:lang w:val="es_ES" w:bidi="es_ES"/>
        </w:rPr>
        <w:t>), pero es muy común en el hebreo postbíblico. Alrededor del 400 a.C. es probablemente la mejor estimación para la fecha de Crónicas, basada en la evidencia disponible actualmente.</w:t>
      </w:r>
    </w:p>
    <w:p>
      <w:pPr>
        <w:pStyle w:val="Heading3"/>
      </w:pPr>
      <w:r>
        <w:rPr>
          <w:lang w:val="es_ES" w:bidi="es_ES"/>
        </w:rPr>
        <w:t>Contexto</w:t>
      </w:r>
    </w:p>
    <w:p>
      <w:pPr/>
      <w:r>
        <w:rPr>
          <w:lang w:val="es_ES" w:bidi="es_ES"/>
        </w:rPr>
      </w:r>
      <w:r>
        <w:rPr>
          <w:lang w:val="es_ES" w:bidi="es_ES"/>
        </w:rPr>
        <w:t>Durante el período persa, algunos judíos regresaron a Jerusalén desde Babilonia poco después del decreto de Ciro. Reconstruyeron el templo y esperaron la llegada de la era mesiánica. Sin embargo, debido a la sequía, las dificultades económicas y la laxitud moral y espiritual, sus esperanzas se desvanecieron. Judá era políticamente estable como parte del vasto y dominante Imperio Persa. No había la menor posibilidad de restaurar el reino davídico.</w:t>
      </w:r>
    </w:p>
    <w:p>
      <w:pPr/>
      <w:r>
        <w:rPr>
          <w:lang w:val="es_ES" w:bidi="es_ES"/>
        </w:rPr>
      </w:r>
      <w:r>
        <w:rPr>
          <w:lang w:val="es_ES" w:bidi="es_ES"/>
        </w:rPr>
        <w:t xml:space="preserve">Si el reino de David no podía ser restaurado políticamente, ¿cómo debía un judío de principios del siglo IV a.C. comprender la historia y el lugar de los judíos en el plan de Dios? El Cronista, que vivía en esa época, encontró la clave de la historia en el pacto de Dios con David. Los primeros 10 capítulos de 1 Crónicas conducen a David; los capítulos </w:t>
      </w:r>
      <w:r>
        <w:rPr>
          <w:lang w:val="es_ES" w:bidi="es_ES"/>
        </w:rPr>
        <w:t>11–29</w:t>
      </w:r>
      <w:r>
        <w:rPr>
          <w:lang w:val="es_ES" w:bidi="es_ES"/>
        </w:rPr>
        <w:t xml:space="preserve"> detallan eventos del gobierno de David. Moisés es mencionado en Crónicas 31 veces; David, más de 250 veces. David planeó el templo y recolectó dinero para su construcción. Nombró a los levitas, cantantes y porteros. Dividió el sacerdocio en sus órdenes. Fue responsable del culto en el templo, lo cual era de suma importancia para el Cronista y sus contemporáneos.</w:t>
      </w:r>
    </w:p>
    <w:p>
      <w:pPr/>
      <w:r>
        <w:rPr>
          <w:lang w:val="es_ES" w:bidi="es_ES"/>
        </w:rPr>
      </w:r>
      <w:r>
        <w:rPr>
          <w:lang w:val="es_ES" w:bidi="es_ES"/>
        </w:rPr>
        <w:t>El período persa en la historia de Israel es en gran medida un período silencioso, tanto en otros materiales del Antiguo Testamento como en los hallazgos arqueológicos. Por supuesto, aún no se ha encontrado toda la evidencia, ya que los arqueólogos continúan investigando sobre el período.</w:t>
      </w:r>
    </w:p>
    <w:p>
      <w:pPr>
        <w:pStyle w:val="Heading3"/>
      </w:pPr>
      <w:r>
        <w:rPr>
          <w:lang w:val="es_ES" w:bidi="es_ES"/>
        </w:rPr>
        <w:t>Origen y Propósito</w:t>
      </w:r>
    </w:p>
    <w:p>
      <w:pPr/>
      <w:r>
        <w:rPr>
          <w:lang w:val="es_ES" w:bidi="es_ES"/>
        </w:rPr>
      </w:r>
      <w:r>
        <w:rPr>
          <w:lang w:val="es_ES" w:bidi="es_ES"/>
        </w:rPr>
        <w:t>El Cronista probablemente vivió en Jerusalén y escribió para la comunidad judía allí. Se refiere a Jerusalén unas 240 veces y a Judá más de 225 veces. Se puede observar un sentimiento negativo hacia el reino del norte de Israel en la casi total ausencia de referencias a cualquier rey del norte. La actitud del Cronista hacia el norte se expresa claramente en los siguientes versículos: “Las tribus del norte de Israel se han negado a ser gobernadas por un descendiente de David hasta el día de hoy” (</w:t>
      </w:r>
      <w:r>
        <w:rPr>
          <w:lang w:val="es_ES" w:bidi="es_ES"/>
        </w:rPr>
        <w:t>2 Cro 10:19</w:t>
      </w:r>
      <w:r>
        <w:rPr>
          <w:lang w:val="es_ES" w:bidi="es_ES"/>
        </w:rPr>
        <w:t>, NTV) y “¿No te das cuenta de que el Señor, el Dios de Israel, hizo un pacto inquebrantable con David, dándole a él y a sus descendientes el trono de Israel para siempre?” (</w:t>
      </w:r>
      <w:r>
        <w:rPr>
          <w:lang w:val="es_ES" w:bidi="es_ES"/>
        </w:rPr>
        <w:t>13:5</w:t>
      </w:r>
      <w:r>
        <w:rPr>
          <w:lang w:val="es_ES" w:bidi="es_ES"/>
        </w:rPr>
        <w:t>, NTV).</w:t>
      </w:r>
    </w:p>
    <w:p>
      <w:pPr/>
      <w:r>
        <w:rPr>
          <w:lang w:val="es_ES" w:bidi="es_ES"/>
        </w:rPr>
      </w:r>
      <w:r>
        <w:rPr>
          <w:lang w:val="es_ES" w:bidi="es_ES"/>
        </w:rPr>
        <w:t>El cronista deseaba que el pueblo judío comprendiera que Dios es soberano sobre todas las cosas. Por ejemplo, incluye la declaración de David: “Tuya, oh Señor, es la grandeza, el poder, la gloria, la victoria y la majestad. Todo en los cielos y en la tierra es tuyo, oh Señor, y este es tu reino. Te adoramos como el que está sobre todas las cosas. Las riquezas y el honor provienen solo de ti, porque tú gobiernas sobre todo. El poder y la fuerza están en tu mano, y es a tu discreción que las personas son engrandecidas y se les otorga fuerza” (</w:t>
      </w:r>
      <w:r>
        <w:rPr>
          <w:lang w:val="es_ES" w:bidi="es_ES"/>
        </w:rPr>
        <w:t>1 Cro 29:11–12</w:t>
      </w:r>
      <w:r>
        <w:rPr>
          <w:lang w:val="es_ES" w:bidi="es_ES"/>
        </w:rPr>
        <w:t>, NTV).</w:t>
      </w:r>
    </w:p>
    <w:p>
      <w:pPr/>
      <w:r>
        <w:rPr>
          <w:lang w:val="es_ES" w:bidi="es_ES"/>
        </w:rPr>
      </w:r>
      <w:r>
        <w:rPr>
          <w:lang w:val="es_ES" w:bidi="es_ES"/>
        </w:rPr>
        <w:t>Compilado en el período postexílico, Crónicas tenía como objetivo resaltar la importancia de la teocracia a la luz de la historia anterior. La teocracia era una estructura social que Dios había planeado para el Judá postexílico, una comunidad religiosa en lugar de secular. En lugar de un rey, los judíos contaban con un sacerdocio aprobado por el Señor (a diferencia de los sacerdotes corruptos que habían sido en gran medida responsables del colapso moral y espiritual de la nación antes del exilio).</w:t>
      </w:r>
    </w:p>
    <w:p>
      <w:pPr/>
      <w:r>
        <w:rPr>
          <w:lang w:val="es_ES" w:bidi="es_ES"/>
        </w:rPr>
      </w:r>
      <w:r>
        <w:rPr>
          <w:lang w:val="es_ES" w:bidi="es_ES"/>
        </w:rPr>
        <w:t>Los judíos del período postexílico debían vivir como una nación santa, no como personas con ambiciones políticas y nacionalistas. Por lo tanto, el Cronista exigía obediencia total al pacto mosaico para que los judíos que regresaban pudieran encontrar prosperidad, bendición divina y gracia. Los judíos seguían siendo el pueblo elegido, purificado por la experiencia del exilio, con una nueva oportunidad para cumplir el pacto del Sinaí.</w:t>
      </w:r>
    </w:p>
    <w:p>
      <w:pPr/>
      <w:r>
        <w:rPr>
          <w:lang w:val="es_ES" w:bidi="es_ES"/>
        </w:rPr>
      </w:r>
      <w:r>
        <w:rPr>
          <w:lang w:val="es_ES" w:bidi="es_ES"/>
        </w:rPr>
        <w:t>El Cronista otorgó gran importancia a la retribución divina y fue insistente en que toda acción estuviera guiada por principios morales específicos, para reflejar claramente el carácter de Dios en su pueblo. Como el escritor veía la mano de Dios en toda la historia, castigando al apóstata y mostrando misericordia al penitente, consideraba al remanente castigado del exilio como los verdaderos herederos espirituales de la casa de David. Insistió en que la comunidad postexílica se adhiriera rigurosamente a la moralidad de Sinaí, protegiéndose contra la apostasía preexílica y asegurando la bendición divina.</w:t>
      </w:r>
    </w:p>
    <w:p>
      <w:pPr/>
      <w:r>
        <w:rPr>
          <w:lang w:val="es_ES" w:bidi="es_ES"/>
        </w:rPr>
      </w:r>
      <w:r>
        <w:rPr>
          <w:lang w:val="es_ES" w:bidi="es_ES"/>
        </w:rPr>
        <w:t>El escritor deseaba que los judíos conocieran el poder de Dios. También quería que creyeran en el Señor para que fueran "establecidos". Si confiaban en los mensajeros de Dios, tendrían éxito (</w:t>
      </w:r>
      <w:r>
        <w:rPr>
          <w:lang w:val="es_ES" w:bidi="es_ES"/>
        </w:rPr>
        <w:t>2 Cro 20:20</w:t>
      </w:r>
      <w:r>
        <w:rPr>
          <w:lang w:val="es_ES" w:bidi="es_ES"/>
        </w:rPr>
        <w:t>). Además, quería que la gente supiera que Jerusalén era el lugar de adoración elegido por Dios (</w:t>
      </w:r>
      <w:r>
        <w:rPr>
          <w:lang w:val="es_ES" w:bidi="es_ES"/>
        </w:rPr>
        <w:t>2 Cro 5–6</w:t>
      </w:r>
      <w:r>
        <w:rPr>
          <w:lang w:val="es_ES" w:bidi="es_ES"/>
        </w:rPr>
        <w:t>), y que el templo, los sacerdotes, cantantes, levitas y porteros habían sido designados divinamente (</w:t>
      </w:r>
      <w:r>
        <w:rPr>
          <w:lang w:val="es_ES" w:bidi="es_ES"/>
        </w:rPr>
        <w:t>1 Cro 28:19</w:t>
      </w:r>
      <w:r>
        <w:rPr>
          <w:lang w:val="es_ES" w:bidi="es_ES"/>
        </w:rPr>
        <w:t>). El templo estaba destinado a ser un lugar donde se pudieran satisfacer todas sus necesidades (</w:t>
      </w:r>
      <w:r>
        <w:rPr>
          <w:lang w:val="es_ES" w:bidi="es_ES"/>
        </w:rPr>
        <w:t>2 Cro 6:19–7:3</w:t>
      </w:r>
      <w:r>
        <w:rPr>
          <w:lang w:val="es_ES" w:bidi="es_ES"/>
        </w:rPr>
        <w:t>).</w:t>
      </w:r>
    </w:p>
    <w:p>
      <w:pPr>
        <w:pStyle w:val="Heading3"/>
      </w:pPr>
      <w:r>
        <w:rPr>
          <w:lang w:val="es_ES" w:bidi="es_ES"/>
        </w:rPr>
        <w:t>Índice</w:t>
      </w:r>
    </w:p>
    <w:p>
      <w:pPr/>
      <w:r>
        <w:rPr>
          <w:lang w:val="es_ES" w:bidi="es_ES"/>
        </w:rPr>
      </w:r>
      <w:r>
        <w:rPr>
          <w:lang w:val="es_ES" w:bidi="es_ES"/>
        </w:rPr>
        <w:t>Las Crónicas se pueden resumir brevemente de la siguiente manera: 1 Crónicas, genealogías (</w:t>
      </w:r>
      <w:r>
        <w:rPr>
          <w:lang w:val="es_ES" w:bidi="es_ES"/>
        </w:rPr>
        <w:t>1–9</w:t>
      </w:r>
      <w:r>
        <w:rPr>
          <w:lang w:val="es_ES" w:bidi="es_ES"/>
        </w:rPr>
        <w:t>); el reinado de David (</w:t>
      </w:r>
      <w:r>
        <w:rPr>
          <w:lang w:val="es_ES" w:bidi="es_ES"/>
        </w:rPr>
        <w:t>10–29</w:t>
      </w:r>
      <w:r>
        <w:rPr>
          <w:lang w:val="es_ES" w:bidi="es_ES"/>
        </w:rPr>
        <w:t>); 2 Crónicas, el reinado de Salomón (</w:t>
      </w:r>
      <w:r>
        <w:rPr>
          <w:lang w:val="es_ES" w:bidi="es_ES"/>
        </w:rPr>
        <w:t>1–9</w:t>
      </w:r>
      <w:r>
        <w:rPr>
          <w:lang w:val="es_ES" w:bidi="es_ES"/>
        </w:rPr>
        <w:t>); los reyes de Judá (</w:t>
      </w:r>
      <w:r>
        <w:rPr>
          <w:lang w:val="es_ES" w:bidi="es_ES"/>
        </w:rPr>
        <w:t>10:1–36:21</w:t>
      </w:r>
      <w:r>
        <w:rPr>
          <w:lang w:val="es_ES" w:bidi="es_ES"/>
        </w:rPr>
        <w:t>); epílogo sobre el exilio y el regreso (</w:t>
      </w:r>
      <w:r>
        <w:rPr>
          <w:lang w:val="es_ES" w:bidi="es_ES"/>
        </w:rPr>
        <w:t>36:22–23</w:t>
      </w:r>
      <w:r>
        <w:rPr>
          <w:lang w:val="es_ES" w:bidi="es_ES"/>
        </w:rPr>
        <w:t>). Dado que los escritos del Cronista no tienen un formato didáctico, el lector debe extraer las ideas y principios que son prominentes y básicos.</w:t>
      </w:r>
    </w:p>
    <w:p>
      <w:pPr/>
      <w:r>
        <w:rPr>
          <w:lang w:val="es_ES" w:bidi="es_ES"/>
        </w:rPr>
      </w:r>
      <w:r>
        <w:rPr>
          <w:lang w:val="es_ES" w:bidi="es_ES"/>
        </w:rPr>
        <w:t xml:space="preserve">Una idea importante que recorre Crónicas es la grandeza, el poder y la unicidad de Dios. Se expresa de manera más hermosa y contundente en </w:t>
      </w:r>
      <w:r>
        <w:rPr>
          <w:lang w:val="es_ES" w:bidi="es_ES"/>
        </w:rPr>
        <w:t>1 Crónicas 29:11–12</w:t>
      </w:r>
      <w:r>
        <w:rPr>
          <w:lang w:val="es_ES" w:bidi="es_ES"/>
        </w:rPr>
        <w:t>, que declara que todo en el cielo y en la tierra pertenece a Dios y que él es cabeza sobre todo. Otros pasajes hacen una afirmación similar. Cuando Senaquerib, rey de Asiria, atacó Judá y Jerusalén, el rey Ezequías de Judá exhortó a su pueblo a no temer al rey de Asiria.</w:t>
      </w:r>
    </w:p>
    <w:p>
      <w:pPr/>
      <w:r>
        <w:rPr>
          <w:lang w:val="es_ES" w:bidi="es_ES"/>
        </w:rPr>
      </w:r>
      <w:r>
        <w:rPr>
          <w:lang w:val="es_ES" w:bidi="es_ES"/>
        </w:rPr>
        <w:t xml:space="preserve">En varias ocasiones, el Cronista reitera que el Dios de Israel es único: no hay otro Dios como el Señor. En </w:t>
      </w:r>
      <w:r>
        <w:rPr>
          <w:lang w:val="es_ES" w:bidi="es_ES"/>
        </w:rPr>
        <w:t>1 Crónicas 16:25–26</w:t>
      </w:r>
      <w:r>
        <w:rPr>
          <w:lang w:val="es_ES" w:bidi="es_ES"/>
        </w:rPr>
        <w:t xml:space="preserve">, se cita el </w:t>
      </w:r>
      <w:r>
        <w:rPr>
          <w:lang w:val="es_ES" w:bidi="es_ES"/>
        </w:rPr>
        <w:t>Salmo 96:4–5</w:t>
      </w:r>
      <w:r>
        <w:rPr>
          <w:lang w:val="es_ES" w:bidi="es_ES"/>
        </w:rPr>
        <w:t>: “¡Grande es el Señor! ¡Es digno de alabanza! Debe ser reverenciado sobre todos los dioses. Los dioses de otras naciones son meros ídolos, pero el Señor hizo los cielos!” (NTV). Tanto David como Salomón son citados afirmando que no hay otro Dios sino el Señor (</w:t>
      </w:r>
      <w:r>
        <w:rPr>
          <w:lang w:val="es_ES" w:bidi="es_ES"/>
        </w:rPr>
        <w:t>1 Cro 17:20,</w:t>
      </w:r>
      <w:r>
        <w:rPr>
          <w:lang w:val="es_ES" w:bidi="es_ES"/>
        </w:rPr>
        <w:t xml:space="preserve"> </w:t>
      </w:r>
      <w:r>
        <w:rPr>
          <w:lang w:val="es_ES" w:bidi="es_ES"/>
        </w:rPr>
        <w:t>2 Cro 6:14</w:t>
      </w:r>
      <w:r>
        <w:rPr>
          <w:lang w:val="es_ES" w:bidi="es_ES"/>
        </w:rPr>
        <w:t>).</w:t>
      </w:r>
    </w:p>
    <w:p>
      <w:pPr/>
      <w:r>
        <w:rPr>
          <w:lang w:val="es_ES" w:bidi="es_ES"/>
        </w:rPr>
      </w:r>
      <w:r>
        <w:rPr>
          <w:lang w:val="es_ES" w:bidi="es_ES"/>
        </w:rPr>
        <w:t>Las Crónicas destacan que el Señor es “mayor que todos los dioses” (</w:t>
      </w:r>
      <w:r>
        <w:rPr>
          <w:lang w:val="es_ES" w:bidi="es_ES"/>
        </w:rPr>
        <w:t>2 Cro 2:5</w:t>
      </w:r>
      <w:r>
        <w:rPr>
          <w:lang w:val="es_ES" w:bidi="es_ES"/>
        </w:rPr>
        <w:t xml:space="preserve">). El pasaje clásico que resalta las diferencias entre Dios y el “dios” de una nación se encuentra en </w:t>
      </w:r>
      <w:r>
        <w:rPr>
          <w:lang w:val="es_ES" w:bidi="es_ES"/>
        </w:rPr>
        <w:t>2 Crónicas 32</w:t>
      </w:r>
      <w:r>
        <w:rPr>
          <w:lang w:val="es_ES" w:bidi="es_ES"/>
        </w:rPr>
        <w:t>. Cuando Senaquerib atacó Jerusalén, preguntó a la gente en qué confiaban para resistir el asedio. Senaquerib decía, en esencia: “No dejen que Ezequías los engañe diciéndoles que su Dios los librará. Ningún dios de ninguna nación hasta ahora ha podido resistir contra mí. Su Dios es como los dioses de todas las otras naciones. No podrá librarlos de mí”. El Cronista señala que los asirios hablaban del Dios de Jerusalén como hablaban de los dioses de los pueblos de la tierra. Sin embargo, Dios sí libró a Ezequías y a los habitantes de Jerusalén de Senaquerib.</w:t>
      </w:r>
    </w:p>
    <w:p>
      <w:pPr/>
      <w:r>
        <w:rPr>
          <w:lang w:val="es_ES" w:bidi="es_ES"/>
        </w:rPr>
      </w:r>
      <w:r>
        <w:rPr>
          <w:lang w:val="es_ES" w:bidi="es_ES"/>
        </w:rPr>
        <w:t>Varios pasajes declaran que Dios gobierna sobre las naciones (</w:t>
      </w:r>
      <w:r>
        <w:rPr>
          <w:lang w:val="es_ES" w:bidi="es_ES"/>
        </w:rPr>
        <w:t>1 Cro 17:21</w:t>
      </w:r>
      <w:r>
        <w:rPr>
          <w:lang w:val="es_ES" w:bidi="es_ES"/>
        </w:rPr>
        <w:t xml:space="preserve">; </w:t>
      </w:r>
      <w:r>
        <w:rPr>
          <w:lang w:val="es_ES" w:bidi="es_ES"/>
        </w:rPr>
        <w:t>2 Cro 20:6</w:t>
      </w:r>
      <w:r>
        <w:rPr>
          <w:lang w:val="es_ES" w:bidi="es_ES"/>
        </w:rPr>
        <w:t>). De hecho, el Cronista veía al Señor como aquel que dirige la historia. El Señor sacó a Israel de Egipto y expulsó a los cananeos de su tierra (</w:t>
      </w:r>
      <w:r>
        <w:rPr>
          <w:lang w:val="es_ES" w:bidi="es_ES"/>
        </w:rPr>
        <w:t>1 Cro 17:21</w:t>
      </w:r>
      <w:r>
        <w:rPr>
          <w:lang w:val="es_ES" w:bidi="es_ES"/>
        </w:rPr>
        <w:t xml:space="preserve">; </w:t>
      </w:r>
      <w:r>
        <w:rPr>
          <w:lang w:val="es_ES" w:bidi="es_ES"/>
        </w:rPr>
        <w:t>2 Cro 6:5,</w:t>
      </w:r>
      <w:r>
        <w:rPr>
          <w:lang w:val="es_ES" w:bidi="es_ES"/>
        </w:rPr>
        <w:t xml:space="preserve"> </w:t>
      </w:r>
      <w:r>
        <w:rPr>
          <w:lang w:val="es_ES" w:bidi="es_ES"/>
        </w:rPr>
        <w:t>20:7</w:t>
      </w:r>
      <w:r>
        <w:rPr>
          <w:lang w:val="es_ES" w:bidi="es_ES"/>
        </w:rPr>
        <w:t>). Algunas aparentes peculiaridades de la historia se explican con frases como "</w:t>
      </w:r>
      <w:r>
        <w:rPr>
          <w:lang w:val="es_ES" w:bidi="es_ES"/>
        </w:rPr>
        <w:t>venía de Dios</w:t>
      </w:r>
      <w:r>
        <w:rPr>
          <w:lang w:val="es_ES" w:bidi="es_ES"/>
        </w:rPr>
        <w:t>" (</w:t>
      </w:r>
      <w:r>
        <w:rPr>
          <w:lang w:val="es_ES" w:bidi="es_ES"/>
        </w:rPr>
        <w:t>2 Cro 22:7</w:t>
      </w:r>
      <w:r>
        <w:rPr>
          <w:lang w:val="es_ES" w:bidi="es_ES"/>
        </w:rPr>
        <w:t>, RVR1909). Una y otra vez, al narrar la historia de las luchas de los reyes de Judá con otras naciones, Crónicas señala que el Señor siempre decidió la batalla (</w:t>
      </w:r>
      <w:r>
        <w:rPr>
          <w:lang w:val="es_ES" w:bidi="es_ES"/>
        </w:rPr>
        <w:t>1 Cro 10:13–14,</w:t>
      </w:r>
      <w:r>
        <w:rPr>
          <w:lang w:val="es_ES" w:bidi="es_ES"/>
        </w:rPr>
        <w:t xml:space="preserve"> </w:t>
      </w:r>
      <w:r>
        <w:rPr>
          <w:lang w:val="es_ES" w:bidi="es_ES"/>
        </w:rPr>
        <w:t>18:6</w:t>
      </w:r>
      <w:r>
        <w:rPr>
          <w:lang w:val="es_ES" w:bidi="es_ES"/>
        </w:rPr>
        <w:t xml:space="preserve">; </w:t>
      </w:r>
      <w:r>
        <w:rPr>
          <w:lang w:val="es_ES" w:bidi="es_ES"/>
        </w:rPr>
        <w:t>2 Cro 12:2;</w:t>
      </w:r>
      <w:r>
        <w:rPr>
          <w:lang w:val="es_ES" w:bidi="es_ES"/>
        </w:rPr>
        <w:t xml:space="preserve"> </w:t>
      </w:r>
      <w:r>
        <w:rPr>
          <w:lang w:val="es_ES" w:bidi="es_ES"/>
        </w:rPr>
        <w:t>13:15;</w:t>
      </w:r>
      <w:r>
        <w:rPr>
          <w:lang w:val="es_ES" w:bidi="es_ES"/>
        </w:rPr>
        <w:t xml:space="preserve"> </w:t>
      </w:r>
      <w:r>
        <w:rPr>
          <w:lang w:val="es_ES" w:bidi="es_ES"/>
        </w:rPr>
        <w:t>20:15;</w:t>
      </w:r>
      <w:r>
        <w:rPr>
          <w:lang w:val="es_ES" w:bidi="es_ES"/>
        </w:rPr>
        <w:t xml:space="preserve"> </w:t>
      </w:r>
      <w:r>
        <w:rPr>
          <w:lang w:val="es_ES" w:bidi="es_ES"/>
        </w:rPr>
        <w:t>21:11–14;</w:t>
      </w:r>
      <w:r>
        <w:rPr>
          <w:lang w:val="es_ES" w:bidi="es_ES"/>
        </w:rPr>
        <w:t xml:space="preserve"> </w:t>
      </w:r>
      <w:r>
        <w:rPr>
          <w:lang w:val="es_ES" w:bidi="es_ES"/>
        </w:rPr>
        <w:t>24:18;</w:t>
      </w:r>
      <w:r>
        <w:rPr>
          <w:lang w:val="es_ES" w:bidi="es_ES"/>
        </w:rPr>
        <w:t xml:space="preserve"> </w:t>
      </w:r>
      <w:r>
        <w:rPr>
          <w:lang w:val="es_ES" w:bidi="es_ES"/>
        </w:rPr>
        <w:t>28:1,5–6,19</w:t>
      </w:r>
      <w:r>
        <w:rPr>
          <w:lang w:val="es_ES" w:bidi="es_ES"/>
        </w:rPr>
        <w:t>).</w:t>
      </w:r>
    </w:p>
    <w:p>
      <w:pPr/>
      <w:r>
        <w:rPr>
          <w:lang w:val="es_ES" w:bidi="es_ES"/>
        </w:rPr>
      </w:r>
      <w:r>
        <w:rPr>
          <w:lang w:val="es_ES" w:bidi="es_ES"/>
        </w:rPr>
        <w:t>Para el Cronista, el Señor era un Dios que mantenía el pacto (</w:t>
      </w:r>
      <w:r>
        <w:rPr>
          <w:lang w:val="es_ES" w:bidi="es_ES"/>
        </w:rPr>
        <w:t>2 Cro 6:14</w:t>
      </w:r>
      <w:r>
        <w:rPr>
          <w:lang w:val="es_ES" w:bidi="es_ES"/>
        </w:rPr>
        <w:t>). Era el Dios de la justicia y la equidad (</w:t>
      </w:r>
      <w:r>
        <w:rPr>
          <w:lang w:val="es_ES" w:bidi="es_ES"/>
        </w:rPr>
        <w:t>12:6</w:t>
      </w:r>
      <w:r>
        <w:rPr>
          <w:lang w:val="es_ES" w:bidi="es_ES"/>
        </w:rPr>
        <w:t>), por lo que los jueces humanos deben juzgar con honestidad e imparcialidad (</w:t>
      </w:r>
      <w:r>
        <w:rPr>
          <w:lang w:val="es_ES" w:bidi="es_ES"/>
        </w:rPr>
        <w:t>19:7</w:t>
      </w:r>
      <w:r>
        <w:rPr>
          <w:lang w:val="es_ES" w:bidi="es_ES"/>
        </w:rPr>
        <w:t>). El Cronista dejó claro que ningún individuo o nación podría tener éxito al oponerse a Dios (</w:t>
      </w:r>
      <w:r>
        <w:rPr>
          <w:lang w:val="es_ES" w:bidi="es_ES"/>
        </w:rPr>
        <w:t>24:20</w:t>
      </w:r>
      <w:r>
        <w:rPr>
          <w:lang w:val="es_ES" w:bidi="es_ES"/>
        </w:rPr>
        <w:t>); no solo fracasarían contra Dios, sino que también estarían impotentes sin él (</w:t>
      </w:r>
      <w:r>
        <w:rPr>
          <w:lang w:val="es_ES" w:bidi="es_ES"/>
        </w:rPr>
        <w:t>1 Cro 29:14,</w:t>
      </w:r>
      <w:r>
        <w:rPr>
          <w:lang w:val="es_ES" w:bidi="es_ES"/>
        </w:rPr>
        <w:t xml:space="preserve"> </w:t>
      </w:r>
      <w:r>
        <w:rPr>
          <w:lang w:val="es_ES" w:bidi="es_ES"/>
        </w:rPr>
        <w:t>2 Cro 20:12</w:t>
      </w:r>
      <w:r>
        <w:rPr>
          <w:lang w:val="es_ES" w:bidi="es_ES"/>
        </w:rPr>
        <w:t>).</w:t>
      </w:r>
    </w:p>
    <w:p>
      <w:pPr/>
      <w:r>
        <w:rPr>
          <w:lang w:val="es_ES" w:bidi="es_ES"/>
        </w:rPr>
      </w:r>
      <w:r>
        <w:rPr>
          <w:lang w:val="es_ES" w:bidi="es_ES"/>
        </w:rPr>
        <w:t>El Señor no solo es visto como un Dios único, justo y poderoso, sino también como un Dios sabio. Dios examina el corazón humano y sabe cuándo encuentra integridad (</w:t>
      </w:r>
      <w:r>
        <w:rPr>
          <w:lang w:val="es_ES" w:bidi="es_ES"/>
        </w:rPr>
        <w:t>1 Cro 29:17</w:t>
      </w:r>
      <w:r>
        <w:rPr>
          <w:lang w:val="es_ES" w:bidi="es_ES"/>
        </w:rPr>
        <w:t>). Salomón oró para Dios “</w:t>
      </w:r>
      <w:r>
        <w:rPr>
          <w:lang w:val="es_ES" w:bidi="es_ES"/>
        </w:rPr>
        <w:t>Tú oirás desde los cielos, desde el lugar de tu habitación, y perdonarás, y darás á cada uno conforme á sus caminos, habiendo conocido su corazón; (porque solo tú conoces el corazón de los hijos de los hombres;)</w:t>
      </w:r>
      <w:r>
        <w:rPr>
          <w:lang w:val="es_ES" w:bidi="es_ES"/>
        </w:rPr>
        <w:t>” (</w:t>
      </w:r>
      <w:r>
        <w:rPr>
          <w:lang w:val="es_ES" w:bidi="es_ES"/>
        </w:rPr>
        <w:t>2 Cro 6:30</w:t>
      </w:r>
      <w:r>
        <w:rPr>
          <w:lang w:val="es_ES" w:bidi="es_ES"/>
        </w:rPr>
        <w:t>, RVR1909).</w:t>
      </w:r>
    </w:p>
    <w:p>
      <w:pPr/>
      <w:r>
        <w:rPr>
          <w:lang w:val="es_ES" w:bidi="es_ES"/>
        </w:rPr>
      </w:r>
      <w:r>
        <w:rPr>
          <w:lang w:val="es_ES" w:bidi="es_ES"/>
        </w:rPr>
        <w:t>Aunque Dios conoce todo sobre los seres humanos y tiene poder supremo en el cielo y en la tierra, los hombres y mujeres aún son libres de obedecer o desobedecer al Señor. Las historias en Crónicas muestran a personas que eligieron obedecer o desobedecer a Dios. Aquellos que obedecieron tuvieron éxito; sin embargo, en la medida en que otros, incluso reyes, desobedecieron a Dios, fracasaron. Tres de los héroes del Cronista fueron Josafat, Ezequías y Josías. Cada uno fue un gran reformador y fue elogiado por obedecer al Señor. Pero cada uno pecó cerca del final de su vida y atrajo el desagrado de Dios. Josafat se unió en alianza con un rey malvado del norte (</w:t>
      </w:r>
      <w:r>
        <w:rPr>
          <w:lang w:val="es_ES" w:bidi="es_ES"/>
        </w:rPr>
        <w:t>2 Cro 20:35–37</w:t>
      </w:r>
      <w:r>
        <w:rPr>
          <w:lang w:val="es_ES" w:bidi="es_ES"/>
        </w:rPr>
        <w:t>). Ezequías pecó al recibir emisarios de Babilonia y "Dios lo dejó a sí mismo" (</w:t>
      </w:r>
      <w:r>
        <w:rPr>
          <w:lang w:val="es_ES" w:bidi="es_ES"/>
        </w:rPr>
        <w:t>32:31</w:t>
      </w:r>
      <w:r>
        <w:rPr>
          <w:lang w:val="es_ES" w:bidi="es_ES"/>
        </w:rPr>
        <w:t>). Josías no obedeció la palabra de Dios transmitida por Faraón Necao y fue asesinado (</w:t>
      </w:r>
      <w:r>
        <w:rPr>
          <w:lang w:val="es_ES" w:bidi="es_ES"/>
        </w:rPr>
        <w:t>35:21–24</w:t>
      </w:r>
      <w:r>
        <w:rPr>
          <w:lang w:val="es_ES" w:bidi="es_ES"/>
        </w:rPr>
        <w:t>).</w:t>
      </w:r>
    </w:p>
    <w:p>
      <w:pPr/>
      <w:r>
        <w:rPr>
          <w:lang w:val="es_ES" w:bidi="es_ES"/>
        </w:rPr>
      </w:r>
      <w:r>
        <w:rPr>
          <w:lang w:val="es_ES" w:bidi="es_ES"/>
        </w:rPr>
        <w:t>El Cronista creía que todos los seres humanos han pecado (</w:t>
      </w:r>
      <w:r>
        <w:rPr>
          <w:lang w:val="es_ES" w:bidi="es_ES"/>
        </w:rPr>
        <w:t>2 Crónicas 6:36</w:t>
      </w:r>
      <w:r>
        <w:rPr>
          <w:lang w:val="es_ES" w:bidi="es_ES"/>
        </w:rPr>
        <w:t>) y deben arrepentirse con toda su mente y corazón (</w:t>
      </w:r>
      <w:r>
        <w:rPr>
          <w:lang w:val="es_ES" w:bidi="es_ES"/>
        </w:rPr>
        <w:t>6:38</w:t>
      </w:r>
      <w:r>
        <w:rPr>
          <w:lang w:val="es_ES" w:bidi="es_ES"/>
        </w:rPr>
        <w:t xml:space="preserve">). Uno de los pasajes más importantes sobre el arrepentimiento en toda la Biblia se encuentra en </w:t>
      </w:r>
      <w:r>
        <w:rPr>
          <w:lang w:val="es_ES" w:bidi="es_ES"/>
        </w:rPr>
        <w:t>2 Crónicas 7:14</w:t>
      </w:r>
      <w:r>
        <w:rPr>
          <w:lang w:val="es_ES" w:bidi="es_ES"/>
        </w:rPr>
        <w:t>.</w:t>
      </w:r>
    </w:p>
    <w:p>
      <w:pPr/>
      <w:r>
        <w:rPr>
          <w:lang w:val="es_ES" w:bidi="es_ES"/>
        </w:rPr>
      </w:r>
      <w:r>
        <w:rPr>
          <w:lang w:val="es_ES" w:bidi="es_ES"/>
        </w:rPr>
        <w:t>Un tema destacado en Crónicas es la importancia del templo como el lugar para encontrarse con Dios en adoración. Se podría afirmar que casi todo en Crónicas está relacionado con el templo de una manera u otra. Para una persona que vivía en Jerusalén en el siglo IV a.C. bajo el dominio persa, la adoración en el templo era muy significativa. El Cronista destacó la importancia de la verdadera comunidad y la adoración institucional.</w:t>
      </w:r>
    </w:p>
    <w:p>
      <w:pPr/>
      <w:r>
        <w:rPr>
          <w:lang w:val="es_ES" w:bidi="es_ES"/>
        </w:rPr>
      </w:r>
      <w:r>
        <w:rPr>
          <w:lang w:val="es_ES" w:bidi="es_ES"/>
        </w:rPr>
        <w:t xml:space="preserve">La adoración era la actitud dominante del Cronista, cuyo Dios era digno de ser alabado. Se describe un servicio de adoración en </w:t>
      </w:r>
      <w:r>
        <w:rPr>
          <w:lang w:val="es_ES" w:bidi="es_ES"/>
        </w:rPr>
        <w:t>2 Crónicas 29:20–30</w:t>
      </w:r>
      <w:r>
        <w:rPr>
          <w:lang w:val="es_ES" w:bidi="es_ES"/>
        </w:rPr>
        <w:t>. Ezequías ordenó que se ofrecieran un holocausto y un sacrificio por el pecado por todo Israel. Los levitas estaban en la casa del Señor con címbalos, arpas y liras, mientras que los sacerdotes tenían trompetas. “Entonces Ezequías ordenó que la ofrenda quemada se colocara en el altar. Cuando se presentó la ofrenda quemada, comenzaron los cantos de alabanza al Señor, acompañados por las trompetas y otros instrumentos de David, rey de Israel. Toda la asamblea adoró al Señor mientras los cantantes cantaban y las trompetas sonaban, hasta que se terminaron todas las ofrendas quemadas. Luego el rey y todos los que estaban con él se inclinaron en adoración. El rey Ezequías y los oficiales ordenaron a los levitas que alabaran al Señor con los salmos de David y Asaf el vidente. Así que ofrecieron alabanzas gozosas y se inclinaron en adoración” (</w:t>
      </w:r>
      <w:r>
        <w:rPr>
          <w:lang w:val="es_ES" w:bidi="es_ES"/>
        </w:rPr>
        <w:t>2 Cro 29:27–30</w:t>
      </w:r>
      <w:r>
        <w:rPr>
          <w:lang w:val="es_ES" w:bidi="es_ES"/>
        </w:rPr>
        <w:t>, NTV).</w:t>
      </w:r>
    </w:p>
    <w:p>
      <w:pPr/>
      <w:r>
        <w:rPr>
          <w:lang w:val="es_ES" w:bidi="es_ES"/>
        </w:rPr>
      </w:r>
      <w:r>
        <w:rPr>
          <w:i/>
          <w:lang w:val="es_ES" w:bidi="es_ES"/>
        </w:rPr>
        <w:t>Ver también</w:t>
      </w:r>
      <w:r>
        <w:rPr>
          <w:lang w:val="es_ES" w:bidi="es_ES"/>
        </w:rPr>
        <w:t xml:space="preserve"> </w:t>
      </w:r>
      <w:r>
        <w:rPr>
          <w:lang w:val="es_ES" w:bidi="es_ES"/>
        </w:rPr>
        <w:t>Cronología de la Biblia (Antiguo Testamento)</w:t>
      </w:r>
      <w:r>
        <w:rPr>
          <w:lang w:val="es_ES" w:bidi="es_ES"/>
        </w:rPr>
        <w:t xml:space="preserve">; </w:t>
      </w:r>
      <w:r>
        <w:rPr>
          <w:lang w:val="es_ES" w:bidi="es_ES"/>
        </w:rPr>
        <w:t>Israel, Historia de</w:t>
      </w:r>
      <w:r>
        <w:rPr>
          <w:lang w:val="es_ES" w:bidi="es_ES"/>
        </w:rPr>
        <w:t xml:space="preserve">; </w:t>
      </w:r>
      <w:r>
        <w:rPr>
          <w:lang w:val="es_ES" w:bidi="es_ES"/>
        </w:rPr>
        <w:t>Rey</w:t>
      </w:r>
      <w:r>
        <w:rPr>
          <w:lang w:val="es_ES" w:bidi="es_ES"/>
        </w:rPr>
        <w:t xml:space="preserve">; </w:t>
      </w:r>
      <w:r>
        <w:rPr>
          <w:lang w:val="es_ES" w:bidi="es_ES"/>
        </w:rPr>
        <w:t>Reyes, Libros de Primero y Segundo</w:t>
      </w:r>
      <w:r>
        <w:rPr>
          <w:lang w:val="es_ES" w:bidi="es_ES"/>
        </w:rPr>
        <w:t xml:space="preserve">. </w:t>
      </w:r>
      <w:r>
        <w:rPr>
          <w:lang w:val="es_ES" w:bidi="es_ES"/>
        </w:rPr>
      </w:r>
      <w:r>
        <w:rPr>
          <w:lang w:val="es_ES" w:bidi="es_ES"/>
        </w:rPr>
      </w:r>
    </w:p>
    <w:p>
      <w:pPr/>
      <w:r>
        <w:rPr>
          <w:lang w:val="es_ES" w:bidi="es_ES"/>
        </w:rPr>
      </w:r>
    </w:p>
    <w:p>
      <w:pPr>
        <w:pStyle w:val="Heading2"/>
      </w:pPr>
      <w:r>
        <w:rPr>
          <w:lang w:val="es_ES" w:bidi="es_ES"/>
        </w:rPr>
        <w:t>Cronología de la Biblia (Antiguo Testamento)</w:t>
      </w:r>
      <w:r>
        <w:rPr>
          <w:lang w:val="es_ES" w:bidi="es_ES"/>
        </w:rPr>
      </w:r>
    </w:p>
    <w:p>
      <w:pPr/>
      <w:r>
        <w:rPr>
          <w:lang w:val="es_ES" w:bidi="es_ES"/>
        </w:rPr>
      </w:r>
      <w:r>
        <w:rPr>
          <w:lang w:val="es_ES" w:bidi="es_ES"/>
        </w:rPr>
        <w:t>La cronología es una rama de los estudios bíblicos que busca asignar fechas y secuencias a los eventos del Antiguo Testamento (AT). Es una ciencia que se ocupa de evidencias, teorías, suposiciones y el equilibrio de probabilidades. A menudo, se reduce a elegir entre teorías que no pueden resolver todos los problemas planteados por otros puntos de vista. La cronología del AT es una rama reconocida de los estudios bíblicos, principalmente porque es esencial para comprender el contexto histórico adecuado de los textos bíblicos. En general, se entiende lo suficientemente bien como para confirmar la precisión básica y el orden secuencial de las Escrituras.</w:t>
      </w:r>
    </w:p>
    <w:p>
      <w:pPr/>
      <w:r>
        <w:rPr>
          <w:lang w:val="es_ES" w:bidi="es_ES"/>
        </w:rPr>
      </w:r>
      <w:r>
        <w:rPr>
          <w:lang w:val="es_ES" w:bidi="es_ES"/>
        </w:rPr>
        <w:t xml:space="preserve">Tanto los materiales bíblicos como los no bíblicos son utilizados por los estudiantes de la cronología del Antiguo Testamento. Los datos bíblicos incluyen (1) genealogías que muestran afiliaciones personales y tribales entre varios pueblos; (2) números específicos proporcionados por los autores bíblicos para indicar la longevidad de una persona, el reinado de un rey o la duración de un evento específico; (3) declaraciones de sincronización que datan un evento en un año específico del reinado de un rey o lo relacionan con un fenómeno natural que se supone era de conocimiento común en el momento de la escritura (por ejemplo, </w:t>
      </w:r>
      <w:r>
        <w:rPr>
          <w:lang w:val="es_ES" w:bidi="es_ES"/>
        </w:rPr>
        <w:t>Am 1:1,</w:t>
      </w:r>
      <w:r>
        <w:rPr>
          <w:lang w:val="es_ES" w:bidi="es_ES"/>
        </w:rPr>
        <w:t xml:space="preserve"> </w:t>
      </w:r>
      <w:r>
        <w:rPr>
          <w:lang w:val="es_ES" w:bidi="es_ES"/>
        </w:rPr>
        <w:t>Zec 14:5</w:t>
      </w:r>
      <w:r>
        <w:rPr>
          <w:lang w:val="es_ES" w:bidi="es_ES"/>
        </w:rPr>
        <w:t>).</w:t>
      </w:r>
    </w:p>
    <w:p>
      <w:pPr/>
      <w:r>
        <w:rPr>
          <w:lang w:val="es_ES" w:bidi="es_ES"/>
        </w:rPr>
      </w:r>
      <w:r>
        <w:rPr>
          <w:lang w:val="es_ES" w:bidi="es_ES"/>
        </w:rPr>
        <w:t>Por la abundancia de tales pasajes cronológicos en el AT, uno podría concluir que establecer fechas y secuencias en el AT sería un procedimiento sencillo. Sin embargo, cada uno de los tres tipos de materiales bíblicos presenta problemas especiales que deben resolverse primero.</w:t>
      </w:r>
    </w:p>
    <w:p>
      <w:pPr/>
      <w:r>
        <w:rPr>
          <w:lang w:val="es_ES" w:bidi="es_ES"/>
        </w:rPr>
      </w:r>
      <w:r>
        <w:rPr>
          <w:lang w:val="es_ES" w:bidi="es_ES"/>
        </w:rPr>
        <w:t>Los materiales no bíblicos que iluminan la cronología del Antiguo Testamento son bastante numerosos, y se descubren más cada año. Incluyen (1) registros oficiales de asuntos importantes como campañas militares de países como Egipto o Babilonia; (2) inscripciones oficiales que son dedicatorias o conmemoran una gran victoria; (3) anales que enumeran los principales logros de un gobernante año tras año; (4) óstraca (piezas de cerámica inscritas) que contienen cartas, transacciones fiscales y registros económicos, despachos militares entre líderes de campo y cuarteles generales, u otra información. Los óstraca pueden ser fechados arqueológicamente y a menudo se utilizan para complementar el registro bíblico.</w:t>
      </w:r>
    </w:p>
    <w:p>
      <w:pPr/>
      <w:r>
        <w:rPr>
          <w:lang w:val="es_ES" w:bidi="es_ES"/>
        </w:rPr>
      </w:r>
      <w:r>
        <w:rPr>
          <w:lang w:val="es_ES" w:bidi="es_ES"/>
        </w:rPr>
        <w:t>El cronologista intenta examinar la información bíblica y no bíblica pertinente, identifica áreas de correlación entre todos los datos y finalmente establece un sistema de trabajo en el que se puedan integrar la mayoría de los hechos. Nuevas evidencias descubiertas en cualquier momento pueden requerir ajustes en el sistema de trabajo actual. Aunque la estructura básica de la cronología bíblica parece razonablemente sólida, muchos detalles sin duda estarán sujetos a cambios a medida que se descubran nuevas evidencias.</w:t>
      </w:r>
    </w:p>
    <w:p>
      <w:pPr/>
      <w:r>
        <w:rPr>
          <w:lang w:val="es_ES" w:bidi="es_ES"/>
        </w:rPr>
      </w:r>
      <w:r>
        <w:rPr>
          <w:lang w:val="es_ES" w:bidi="es_ES"/>
        </w:rPr>
        <w:t>Como regla general, cuanto más antiguo es el período, menos certeza se puede tener sobre la datación. En el segundo milenio a.C., por ejemplo, muchas fechas se pueden asignar dentro de un rango de aproximadamente 100 años. Para la época de David y Salomón (c 1000 a.C.), el margen de error sobre el cual los eruditos debaten es de una década o menos. El rango se reduce a medida que uno se acerca al presente, de modo que, con la excepción de una o dos eras problemáticas, las fechas precisas dentro de uno o dos años son posibles aproximadamente a mediados del siglo IX a.C. Tales limitaciones deben tenerse en cuenta en cualquier examen de los períodos principales de la historia del AT.</w:t>
      </w:r>
    </w:p>
    <w:p>
      <w:pPr/>
      <w:r>
        <w:rPr>
          <w:lang w:val="es_ES" w:bidi="es_ES"/>
        </w:rPr>
      </w:r>
      <w:r>
        <w:rPr>
          <w:lang w:val="es_ES" w:bidi="es_ES"/>
        </w:rPr>
        <w:t>Previsualización</w:t>
      </w:r>
    </w:p>
    <w:p>
      <w:pPr/>
      <w:r>
        <w:rPr>
          <w:lang w:val="es_ES" w:bidi="es_ES"/>
        </w:rPr>
      </w:r>
      <w:r>
        <w:rPr>
          <w:lang w:val="es_ES" w:bidi="es_ES"/>
        </w:rPr>
        <w:t>• Periodo Prepatriarcal</w:t>
      </w:r>
    </w:p>
    <w:p>
      <w:pPr/>
      <w:r>
        <w:rPr>
          <w:lang w:val="es_ES" w:bidi="es_ES"/>
        </w:rPr>
      </w:r>
      <w:r>
        <w:rPr>
          <w:lang w:val="es_ES" w:bidi="es_ES"/>
        </w:rPr>
        <w:t>• De Abraham hasta Moisés</w:t>
      </w:r>
    </w:p>
    <w:p>
      <w:pPr/>
      <w:r>
        <w:rPr>
          <w:lang w:val="es_ES" w:bidi="es_ES"/>
        </w:rPr>
      </w:r>
      <w:r>
        <w:rPr>
          <w:lang w:val="es_ES" w:bidi="es_ES"/>
        </w:rPr>
        <w:t>• Conquista y Consolidación</w:t>
      </w:r>
    </w:p>
    <w:p>
      <w:pPr/>
      <w:r>
        <w:rPr>
          <w:lang w:val="es_ES" w:bidi="es_ES"/>
        </w:rPr>
      </w:r>
      <w:r>
        <w:rPr>
          <w:lang w:val="es_ES" w:bidi="es_ES"/>
        </w:rPr>
        <w:t>• La monarquía</w:t>
      </w:r>
    </w:p>
    <w:p>
      <w:pPr/>
      <w:r>
        <w:rPr>
          <w:lang w:val="es_ES" w:bidi="es_ES"/>
        </w:rPr>
      </w:r>
      <w:r>
        <w:rPr>
          <w:lang w:val="es_ES" w:bidi="es_ES"/>
        </w:rPr>
        <w:t>• Judá tras la caída de Israel</w:t>
      </w:r>
    </w:p>
    <w:p>
      <w:pPr/>
      <w:r>
        <w:rPr>
          <w:lang w:val="es_ES" w:bidi="es_ES"/>
        </w:rPr>
      </w:r>
      <w:r>
        <w:rPr>
          <w:lang w:val="es_ES" w:bidi="es_ES"/>
        </w:rPr>
        <w:t>• Después del 587 a.C.</w:t>
      </w:r>
    </w:p>
    <w:p>
      <w:pPr>
        <w:pStyle w:val="Heading3"/>
      </w:pPr>
      <w:r>
        <w:rPr>
          <w:lang w:val="es_ES" w:bidi="es_ES"/>
        </w:rPr>
        <w:t>Período Prepatriarcal</w:t>
      </w:r>
    </w:p>
    <w:p>
      <w:pPr>
        <w:pStyle w:val="Heading4"/>
      </w:pPr>
      <w:r>
        <w:rPr>
          <w:lang w:val="es_ES" w:bidi="es_ES"/>
        </w:rPr>
        <w:t>Evidencia de la Biblia</w:t>
      </w:r>
    </w:p>
    <w:p>
      <w:pPr/>
      <w:r>
        <w:rPr>
          <w:lang w:val="es_ES" w:bidi="es_ES"/>
        </w:rPr>
      </w:r>
      <w:r>
        <w:rPr>
          <w:lang w:val="es_ES" w:bidi="es_ES"/>
        </w:rPr>
        <w:t xml:space="preserve">En los primeros 11 capítulos de Génesis se encuentran los relatos de la Creación (caps </w:t>
      </w:r>
      <w:r>
        <w:rPr>
          <w:lang w:val="es_ES" w:bidi="es_ES"/>
        </w:rPr>
        <w:t>1–2</w:t>
      </w:r>
      <w:r>
        <w:rPr>
          <w:lang w:val="es_ES" w:bidi="es_ES"/>
        </w:rPr>
        <w:t xml:space="preserve">), la caída (cap </w:t>
      </w:r>
      <w:r>
        <w:rPr>
          <w:lang w:val="es_ES" w:bidi="es_ES"/>
        </w:rPr>
        <w:t>3</w:t>
      </w:r>
      <w:r>
        <w:rPr>
          <w:lang w:val="es_ES" w:bidi="es_ES"/>
        </w:rPr>
        <w:t xml:space="preserve">), Caín y Abel (cap </w:t>
      </w:r>
      <w:r>
        <w:rPr>
          <w:lang w:val="es_ES" w:bidi="es_ES"/>
        </w:rPr>
        <w:t>4</w:t>
      </w:r>
      <w:r>
        <w:rPr>
          <w:lang w:val="es_ES" w:bidi="es_ES"/>
        </w:rPr>
        <w:t xml:space="preserve">), el Diluvio (caps </w:t>
      </w:r>
      <w:r>
        <w:rPr>
          <w:lang w:val="es_ES" w:bidi="es_ES"/>
        </w:rPr>
        <w:t>6–9</w:t>
      </w:r>
      <w:r>
        <w:rPr>
          <w:lang w:val="es_ES" w:bidi="es_ES"/>
        </w:rPr>
        <w:t xml:space="preserve">) y la Torre de Babel (cap </w:t>
      </w:r>
      <w:r>
        <w:rPr>
          <w:lang w:val="es_ES" w:bidi="es_ES"/>
        </w:rPr>
        <w:t>11</w:t>
      </w:r>
      <w:r>
        <w:rPr>
          <w:lang w:val="es_ES" w:bidi="es_ES"/>
        </w:rPr>
        <w:t>). Estos eventos están situados dentro de un marco cronológico específico.</w:t>
      </w:r>
    </w:p>
    <w:p>
      <w:pPr/>
      <w:r>
        <w:rPr>
          <w:lang w:val="es_ES" w:bidi="es_ES"/>
        </w:rPr>
      </w:r>
      <w:r>
        <w:rPr>
          <w:lang w:val="es_ES" w:bidi="es_ES"/>
        </w:rPr>
        <w:t xml:space="preserve">Según </w:t>
      </w:r>
      <w:r>
        <w:rPr>
          <w:lang w:val="es_ES" w:bidi="es_ES"/>
        </w:rPr>
        <w:t>Génesis 5</w:t>
      </w:r>
      <w:r>
        <w:rPr>
          <w:lang w:val="es_ES" w:bidi="es_ES"/>
        </w:rPr>
        <w:t>, pasaron 10 generaciones entre la Creación y el Diluvio. Aunque las personas mencionadas vivieron más de 847 años cada una, el tiempo total que transcurrió entre Adán y el Diluvio fue de solo 1,656 años.</w:t>
      </w:r>
    </w:p>
    <w:p>
      <w:pPr/>
      <w:r>
        <w:rPr>
          <w:lang w:val="es_ES" w:bidi="es_ES"/>
        </w:rPr>
      </w:r>
      <w:r>
        <w:rPr>
          <w:lang w:val="es_ES" w:bidi="es_ES"/>
        </w:rPr>
        <w:t xml:space="preserve">Según </w:t>
      </w:r>
      <w:r>
        <w:rPr>
          <w:lang w:val="es_ES" w:bidi="es_ES"/>
        </w:rPr>
        <w:t>Génesis 11</w:t>
      </w:r>
      <w:r>
        <w:rPr>
          <w:lang w:val="es_ES" w:bidi="es_ES"/>
        </w:rPr>
        <w:t xml:space="preserve">, pasaron otras 10 generaciones desde el Diluvio hasta el tiempo de Abraham (al menos en la Septuaginta, la traducción griega del siglo III a.C. del Antiguo Testamento; el texto hebreo masorético tiene 9). En ese período, la edad promedio alcanzada por los individuos en la lista es de 346 años (usando una cifra de 460 para Cainán, el hijo de Arfaxad, que está incluido en el v </w:t>
      </w:r>
      <w:r>
        <w:rPr>
          <w:lang w:val="es_ES" w:bidi="es_ES"/>
        </w:rPr>
        <w:t>13</w:t>
      </w:r>
      <w:r>
        <w:rPr>
          <w:lang w:val="es_ES" w:bidi="es_ES"/>
        </w:rPr>
        <w:t xml:space="preserve"> de la LXX; cf. </w:t>
      </w:r>
      <w:r>
        <w:rPr>
          <w:lang w:val="es_ES" w:bidi="es_ES"/>
        </w:rPr>
        <w:t>Lc 3:36</w:t>
      </w:r>
      <w:r>
        <w:rPr>
          <w:lang w:val="es_ES" w:bidi="es_ES"/>
        </w:rPr>
        <w:t>); el tiempo total transcurrido desde el Diluvio hasta Abraham es solo de 520 años. Tomado literalmente, eso significaría que todos los antepasados de Abraham hasta el hijo de Noé, Sem, aún estaban vivos en el nacimiento de Abraham, y que un total de solo 2.176 años transcurrieron desde la Creación hasta Abraham.</w:t>
      </w:r>
    </w:p>
    <w:p>
      <w:pPr>
        <w:pStyle w:val="Heading4"/>
      </w:pPr>
      <w:r>
        <w:rPr>
          <w:lang w:val="es_ES" w:bidi="es_ES"/>
        </w:rPr>
        <w:t>Interpretación de los Datos de la Biblia</w:t>
      </w:r>
    </w:p>
    <w:p>
      <w:pPr/>
      <w:r>
        <w:rPr>
          <w:lang w:val="es_ES" w:bidi="es_ES"/>
        </w:rPr>
      </w:r>
      <w:r>
        <w:rPr>
          <w:lang w:val="es_ES" w:bidi="es_ES"/>
        </w:rPr>
        <w:t>Una interpretación literalista o excesivamente matemática de las cifras, como ha aparecido en el margen de muchas Biblias KJV, requiere una serie de suposiciones: que no se omiten nombres en las genealogías, que todos los números dados son consecutivos, y especialmente que los números utilizados en una fuente bíblica antigua tienen el mismo significado que se les asocia en la mente occidental moderna. Cada suposición necesita un examen serio a la luz de otros hechos establecidos.</w:t>
      </w:r>
    </w:p>
    <w:p>
      <w:pPr/>
      <w:r>
        <w:rPr>
          <w:lang w:val="es_ES" w:bidi="es_ES"/>
        </w:rPr>
      </w:r>
      <w:r>
        <w:rPr>
          <w:lang w:val="es_ES" w:bidi="es_ES"/>
        </w:rPr>
        <w:t xml:space="preserve">Una lectura superficial de otras genealogías bíblicas, por ejemplo, revela que no siempre se incluían todos los nombres de una familia determinada. Incluso Mateo registró un total de 28 generaciones (dos grupos de 14 cada uno) entre David y Jesús, y la comparación con las genealogías del Antiguo Testamento revela que Mateo omitió varios nombres. Lucas enumeró un total de 42 generaciones para el mismo intervalo. Las omisiones también son evidentes cuando se comparan las listas genealógicas dadas en </w:t>
      </w:r>
      <w:r>
        <w:rPr>
          <w:lang w:val="es_ES" w:bidi="es_ES"/>
        </w:rPr>
        <w:t>1 Crónicas 1–8</w:t>
      </w:r>
      <w:r>
        <w:rPr>
          <w:lang w:val="es_ES" w:bidi="es_ES"/>
        </w:rPr>
        <w:t xml:space="preserve"> con las registradas anteriormente en Génesis, Éxodo, Números, Josué, 1 y 2 Samuel, y 1 y 2 Reyes.</w:t>
      </w:r>
    </w:p>
    <w:p>
      <w:pPr/>
      <w:r>
        <w:rPr>
          <w:lang w:val="es_ES" w:bidi="es_ES"/>
        </w:rPr>
      </w:r>
      <w:r>
        <w:rPr>
          <w:lang w:val="es_ES" w:bidi="es_ES"/>
        </w:rPr>
        <w:t>Además, los pueblos antiguos concebían los números de manera esquemática o estilizada. El uso de números entre las naciones del antiguo Cercano Oriente difería drásticamente de la práctica occidental actual. Existen ejemplos de esta práctica tanto en fuentes bíblicas como no bíblicas. Por ejemplo, una lista de ocho reyes sumerios que gobernaron en la ciudad de Shuruppak antes del "Gran diluvio" de la era Jemdet Nasr (c 3.000 a.C.) asigna a cada hombre un reinado promedio de más de 30,000 años. Beroso, un sacerdote babilónico de Marduk que vivió en el siglo III a.C., añadió dos nombres a los ocho de esa lista anterior de reyes y asignó un promedio de 43.200 años a cada rey. Estos números extraordinariamente altos ofrecen una perspectiva para considerar los números del Génesis.</w:t>
      </w:r>
    </w:p>
    <w:p>
      <w:pPr/>
      <w:r>
        <w:rPr>
          <w:lang w:val="es_ES" w:bidi="es_ES"/>
        </w:rPr>
      </w:r>
      <w:r>
        <w:rPr>
          <w:lang w:val="es_ES" w:bidi="es_ES"/>
        </w:rPr>
        <w:t>Por lo tanto, aunque uno puede suponer que los números asignados a las edades de los patriarcas anteriores a Abraham en Génesis tenían un significado real para quienes se encargaron de su preservación, no deben utilizarse de manera puramente literal para calcular la duración de las diversas generaciones mencionadas en el texto. Además, los números proporcionados en la Septuaginta y en el Pentateuco Samaritano, otra versión temprana del Pentateuco, difieren en muchos detalles de los del Texto Masorético Hebreo. Esto significa, entre otras cosas, que los números de Génesis generaron problemas incluso para los primeros estudiosos de las Escrituras.</w:t>
      </w:r>
    </w:p>
    <w:p>
      <w:pPr>
        <w:pStyle w:val="Heading4"/>
      </w:pPr>
      <w:r>
        <w:rPr>
          <w:lang w:val="es_ES" w:bidi="es_ES"/>
        </w:rPr>
        <w:t>Evidencia extra-bíblica</w:t>
      </w:r>
    </w:p>
    <w:p>
      <w:pPr/>
      <w:r>
        <w:rPr>
          <w:lang w:val="es_ES" w:bidi="es_ES"/>
        </w:rPr>
      </w:r>
      <w:r>
        <w:rPr>
          <w:lang w:val="es_ES" w:bidi="es_ES"/>
        </w:rPr>
        <w:t xml:space="preserve">La arqueología no proporciona evidencia que pueda usarse para fechar ni la Creación ni ningún otro relato preservado en </w:t>
      </w:r>
      <w:r>
        <w:rPr>
          <w:lang w:val="es_ES" w:bidi="es_ES"/>
        </w:rPr>
        <w:t>Génesis 1–11</w:t>
      </w:r>
      <w:r>
        <w:rPr>
          <w:lang w:val="es_ES" w:bidi="es_ES"/>
        </w:rPr>
        <w:t>. El Diluvio es un ejemplo que ilustra algunas de las dificultades. Muchas personas de diversos antecedentes (científicos, exploradores, teólogos y otros) han afirmado que la arqueología ha demostrado que el relato del Diluvio de Génesis es verdadero. Sin embargo, ninguna ciudad excavada hasta ahora en Palestina y Siria (incluyendo algunas de las ciudades más antiguas del mundo) muestra evidencia arqueológica del Diluvio.</w:t>
      </w:r>
    </w:p>
    <w:p>
      <w:pPr>
        <w:pStyle w:val="Heading2"/>
      </w:pPr>
      <w:r>
        <w:rPr>
          <w:lang w:val="es_ES" w:bidi="es_ES"/>
        </w:rPr>
        <w:t>Acontecimientos y Fechas Importantes del Antiguo Testamento</w:t>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es_ES" w:bidi="es_ES"/>
              </w:rPr>
            </w:r>
            <w:r>
              <w:rPr>
                <w:b/>
                <w:lang w:val="es_ES" w:bidi="es_ES"/>
              </w:rPr>
              <w:t>Acontecimiento</w:t>
            </w:r>
          </w:p>
        </w:tc>
        <w:tc>
          <w:tcPr>
            <w:tcW w:type="dxa" w:w="2340"/>
          </w:tcPr>
          <w:p>
            <w:pPr/>
            <w:r>
              <w:rPr>
                <w:lang w:val="es_ES" w:bidi="es_ES"/>
              </w:rPr>
            </w:r>
            <w:r>
              <w:rPr>
                <w:b/>
                <w:lang w:val="es_ES" w:bidi="es_ES"/>
              </w:rPr>
              <w:t>Punto de referencia</w:t>
            </w:r>
          </w:p>
        </w:tc>
        <w:tc>
          <w:tcPr>
            <w:tcW w:type="dxa" w:w="2340"/>
          </w:tcPr>
          <w:p>
            <w:pPr/>
            <w:r>
              <w:rPr>
                <w:lang w:val="es_ES" w:bidi="es_ES"/>
              </w:rPr>
            </w:r>
            <w:r>
              <w:rPr>
                <w:b/>
                <w:lang w:val="es_ES" w:bidi="es_ES"/>
              </w:rPr>
              <w:t>Base bíblica</w:t>
            </w:r>
          </w:p>
        </w:tc>
        <w:tc>
          <w:tcPr>
            <w:tcW w:type="dxa" w:w="2340"/>
          </w:tcPr>
          <w:p>
            <w:pPr/>
            <w:r>
              <w:rPr>
                <w:lang w:val="es_ES" w:bidi="es_ES"/>
              </w:rPr>
            </w:r>
            <w:r>
              <w:rPr>
                <w:b/>
                <w:lang w:val="es_ES" w:bidi="es_ES"/>
              </w:rPr>
              <w:t>Fecha</w:t>
            </w:r>
          </w:p>
        </w:tc>
      </w:tr>
      <w:tr>
        <w:tc>
          <w:tcPr>
            <w:tcW w:type="dxa" w:w="2340"/>
          </w:tcPr>
          <w:p>
            <w:pPr/>
            <w:r>
              <w:rPr>
                <w:lang w:val="es_ES" w:bidi="es_ES"/>
              </w:rPr>
            </w:r>
            <w:r>
              <w:rPr>
                <w:lang w:val="es_ES" w:bidi="es_ES"/>
              </w:rPr>
              <w:t>El muro de Nehemías</w:t>
            </w:r>
          </w:p>
        </w:tc>
        <w:tc>
          <w:tcPr>
            <w:tcW w:type="dxa" w:w="2340"/>
          </w:tcPr>
          <w:p>
            <w:pPr/>
            <w:r>
              <w:rPr>
                <w:lang w:val="es_ES" w:bidi="es_ES"/>
              </w:rPr>
            </w:r>
            <w:r>
              <w:rPr>
                <w:lang w:val="es_ES" w:bidi="es_ES"/>
              </w:rPr>
              <w:t>Vigésimo año de Artajerjes I de Persia</w:t>
            </w:r>
          </w:p>
        </w:tc>
        <w:tc>
          <w:tcPr>
            <w:tcW w:type="dxa" w:w="2340"/>
          </w:tcPr>
          <w:p>
            <w:pPr/>
            <w:r>
              <w:rPr>
                <w:lang w:val="es_ES" w:bidi="es_ES"/>
              </w:rPr>
            </w:r>
            <w:r>
              <w:rPr>
                <w:lang w:val="es_ES" w:bidi="es_ES"/>
              </w:rPr>
              <w:t>Nehemías 2:1</w:t>
            </w:r>
          </w:p>
        </w:tc>
        <w:tc>
          <w:tcPr>
            <w:tcW w:type="dxa" w:w="2340"/>
          </w:tcPr>
          <w:p>
            <w:pPr/>
            <w:r>
              <w:rPr>
                <w:lang w:val="es_ES" w:bidi="es_ES"/>
              </w:rPr>
            </w:r>
            <w:r>
              <w:rPr>
                <w:lang w:val="es_ES" w:bidi="es_ES"/>
              </w:rPr>
              <w:t>444 antes de Cristo</w:t>
            </w:r>
          </w:p>
        </w:tc>
      </w:tr>
      <w:tr>
        <w:tc>
          <w:tcPr>
            <w:tcW w:type="dxa" w:w="2340"/>
          </w:tcPr>
          <w:p>
            <w:pPr/>
            <w:r>
              <w:rPr>
                <w:lang w:val="es_ES" w:bidi="es_ES"/>
              </w:rPr>
            </w:r>
            <w:r>
              <w:rPr>
                <w:lang w:val="es_ES" w:bidi="es_ES"/>
              </w:rPr>
              <w:t>Decreto del regreso</w:t>
            </w:r>
          </w:p>
        </w:tc>
        <w:tc>
          <w:tcPr>
            <w:tcW w:type="dxa" w:w="2340"/>
          </w:tcPr>
          <w:p>
            <w:pPr/>
            <w:r>
              <w:rPr>
                <w:lang w:val="es_ES" w:bidi="es_ES"/>
              </w:rPr>
            </w:r>
            <w:r>
              <w:rPr>
                <w:lang w:val="es_ES" w:bidi="es_ES"/>
              </w:rPr>
              <w:t>Primer año de Ciro II de Persia sobre Babilonia</w:t>
            </w:r>
          </w:p>
        </w:tc>
        <w:tc>
          <w:tcPr>
            <w:tcW w:type="dxa" w:w="2340"/>
          </w:tcPr>
          <w:p>
            <w:pPr/>
            <w:r>
              <w:rPr>
                <w:lang w:val="es_ES" w:bidi="es_ES"/>
              </w:rPr>
            </w:r>
            <w:r>
              <w:rPr>
                <w:lang w:val="es_ES" w:bidi="es_ES"/>
              </w:rPr>
              <w:t>Esdras 1:1</w:t>
            </w:r>
          </w:p>
        </w:tc>
        <w:tc>
          <w:tcPr>
            <w:tcW w:type="dxa" w:w="2340"/>
          </w:tcPr>
          <w:p>
            <w:pPr/>
            <w:r>
              <w:rPr>
                <w:lang w:val="es_ES" w:bidi="es_ES"/>
              </w:rPr>
            </w:r>
            <w:r>
              <w:rPr>
                <w:lang w:val="es_ES" w:bidi="es_ES"/>
              </w:rPr>
              <w:t>538</w:t>
            </w:r>
          </w:p>
        </w:tc>
      </w:tr>
      <w:tr>
        <w:tc>
          <w:tcPr>
            <w:tcW w:type="dxa" w:w="2340"/>
          </w:tcPr>
          <w:p>
            <w:pPr/>
            <w:r>
              <w:rPr>
                <w:lang w:val="es_ES" w:bidi="es_ES"/>
              </w:rPr>
            </w:r>
            <w:r>
              <w:rPr>
                <w:lang w:val="es_ES" w:bidi="es_ES"/>
              </w:rPr>
              <w:t>Caída de Jerusalén</w:t>
            </w:r>
          </w:p>
        </w:tc>
        <w:tc>
          <w:tcPr>
            <w:tcW w:type="dxa" w:w="2340"/>
          </w:tcPr>
          <w:p>
            <w:pPr/>
            <w:r>
              <w:rPr>
                <w:lang w:val="es_ES" w:bidi="es_ES"/>
              </w:rPr>
            </w:r>
            <w:r>
              <w:rPr>
                <w:lang w:val="es_ES" w:bidi="es_ES"/>
              </w:rPr>
              <w:t>Decimonoveno año de Nabucodonosor II de Babilonia</w:t>
            </w:r>
          </w:p>
        </w:tc>
        <w:tc>
          <w:tcPr>
            <w:tcW w:type="dxa" w:w="2340"/>
          </w:tcPr>
          <w:p>
            <w:pPr/>
            <w:r>
              <w:rPr>
                <w:lang w:val="es_ES" w:bidi="es_ES"/>
              </w:rPr>
            </w:r>
            <w:r>
              <w:rPr>
                <w:lang w:val="es_ES" w:bidi="es_ES"/>
              </w:rPr>
              <w:t>2 Reyes 25:8</w:t>
            </w:r>
          </w:p>
        </w:tc>
        <w:tc>
          <w:tcPr>
            <w:tcW w:type="dxa" w:w="2340"/>
          </w:tcPr>
          <w:p>
            <w:pPr/>
            <w:r>
              <w:rPr>
                <w:lang w:val="es_ES" w:bidi="es_ES"/>
              </w:rPr>
            </w:r>
            <w:r>
              <w:rPr>
                <w:lang w:val="es_ES" w:bidi="es_ES"/>
              </w:rPr>
              <w:t>586</w:t>
            </w:r>
          </w:p>
        </w:tc>
      </w:tr>
      <w:tr>
        <w:tc>
          <w:tcPr>
            <w:tcW w:type="dxa" w:w="2340"/>
          </w:tcPr>
          <w:p>
            <w:pPr/>
            <w:r>
              <w:rPr>
                <w:lang w:val="es_ES" w:bidi="es_ES"/>
              </w:rPr>
            </w:r>
            <w:r>
              <w:rPr>
                <w:lang w:val="es_ES" w:bidi="es_ES"/>
              </w:rPr>
              <w:t>Caída de Samaria</w:t>
            </w:r>
          </w:p>
        </w:tc>
        <w:tc>
          <w:tcPr>
            <w:tcW w:type="dxa" w:w="2340"/>
          </w:tcPr>
          <w:p>
            <w:pPr/>
            <w:r>
              <w:rPr>
                <w:lang w:val="es_ES" w:bidi="es_ES"/>
              </w:rPr>
            </w:r>
            <w:r>
              <w:rPr>
                <w:lang w:val="es_ES" w:bidi="es_ES"/>
              </w:rPr>
              <w:t>Último año de Salmanasar V de Asiria</w:t>
            </w:r>
          </w:p>
        </w:tc>
        <w:tc>
          <w:tcPr>
            <w:tcW w:type="dxa" w:w="2340"/>
          </w:tcPr>
          <w:p>
            <w:pPr/>
            <w:r>
              <w:rPr>
                <w:lang w:val="es_ES" w:bidi="es_ES"/>
              </w:rPr>
            </w:r>
            <w:r>
              <w:rPr>
                <w:lang w:val="es_ES" w:bidi="es_ES"/>
              </w:rPr>
              <w:t>2 Reyes 17:3</w:t>
            </w:r>
          </w:p>
        </w:tc>
        <w:tc>
          <w:tcPr>
            <w:tcW w:type="dxa" w:w="2340"/>
          </w:tcPr>
          <w:p>
            <w:pPr/>
            <w:r>
              <w:rPr>
                <w:lang w:val="es_ES" w:bidi="es_ES"/>
              </w:rPr>
            </w:r>
            <w:r>
              <w:rPr>
                <w:lang w:val="es_ES" w:bidi="es_ES"/>
              </w:rPr>
              <w:t>722</w:t>
            </w:r>
          </w:p>
        </w:tc>
      </w:tr>
      <w:tr>
        <w:tc>
          <w:tcPr>
            <w:tcW w:type="dxa" w:w="2340"/>
          </w:tcPr>
          <w:p>
            <w:pPr/>
            <w:r>
              <w:rPr>
                <w:lang w:val="es_ES" w:bidi="es_ES"/>
              </w:rPr>
            </w:r>
            <w:r>
              <w:rPr>
                <w:lang w:val="es_ES" w:bidi="es_ES"/>
              </w:rPr>
              <w:t>División del reino</w:t>
            </w:r>
          </w:p>
        </w:tc>
        <w:tc>
          <w:tcPr>
            <w:tcW w:type="dxa" w:w="2340"/>
          </w:tcPr>
          <w:p>
            <w:pPr/>
            <w:r>
              <w:rPr>
                <w:lang w:val="es_ES" w:bidi="es_ES"/>
              </w:rPr>
            </w:r>
            <w:r>
              <w:rPr>
                <w:lang w:val="es_ES" w:bidi="es_ES"/>
              </w:rPr>
              <w:t>Setenta y siete años antes del sexto año de Salmanasar III</w:t>
            </w:r>
          </w:p>
        </w:tc>
        <w:tc>
          <w:tcPr>
            <w:tcW w:type="dxa" w:w="2340"/>
          </w:tcPr>
          <w:p>
            <w:pPr/>
            <w:r>
              <w:rPr>
                <w:lang w:val="es_ES" w:bidi="es_ES"/>
              </w:rPr>
            </w:r>
            <w:r>
              <w:rPr>
                <w:lang w:val="es_ES" w:bidi="es_ES"/>
              </w:rPr>
              <w:t>1 Reyes 11:29–43</w:t>
            </w:r>
          </w:p>
        </w:tc>
        <w:tc>
          <w:tcPr>
            <w:tcW w:type="dxa" w:w="2340"/>
          </w:tcPr>
          <w:p>
            <w:pPr/>
            <w:r>
              <w:rPr>
                <w:lang w:val="es_ES" w:bidi="es_ES"/>
              </w:rPr>
            </w:r>
            <w:r>
              <w:rPr>
                <w:lang w:val="es_ES" w:bidi="es_ES"/>
              </w:rPr>
              <w:t>930</w:t>
            </w:r>
          </w:p>
        </w:tc>
      </w:tr>
      <w:tr>
        <w:tc>
          <w:tcPr>
            <w:tcW w:type="dxa" w:w="2340"/>
          </w:tcPr>
          <w:p>
            <w:pPr/>
            <w:r>
              <w:rPr>
                <w:lang w:val="es_ES" w:bidi="es_ES"/>
              </w:rPr>
            </w:r>
            <w:r>
              <w:rPr>
                <w:lang w:val="es_ES" w:bidi="es_ES"/>
              </w:rPr>
              <w:t>Fundación del templo</w:t>
            </w:r>
          </w:p>
        </w:tc>
        <w:tc>
          <w:tcPr>
            <w:tcW w:type="dxa" w:w="2340"/>
          </w:tcPr>
          <w:p>
            <w:pPr/>
            <w:r>
              <w:rPr>
                <w:lang w:val="es_ES" w:bidi="es_ES"/>
              </w:rPr>
            </w:r>
            <w:r>
              <w:rPr>
                <w:lang w:val="es_ES" w:bidi="es_ES"/>
              </w:rPr>
              <w:t>Cuarto año de Salomón</w:t>
            </w:r>
          </w:p>
        </w:tc>
        <w:tc>
          <w:tcPr>
            <w:tcW w:type="dxa" w:w="2340"/>
          </w:tcPr>
          <w:p>
            <w:pPr/>
            <w:r>
              <w:rPr>
                <w:lang w:val="es_ES" w:bidi="es_ES"/>
              </w:rPr>
            </w:r>
            <w:r>
              <w:rPr>
                <w:lang w:val="es_ES" w:bidi="es_ES"/>
              </w:rPr>
              <w:t>1 Reyes 6:1</w:t>
            </w:r>
          </w:p>
        </w:tc>
        <w:tc>
          <w:tcPr>
            <w:tcW w:type="dxa" w:w="2340"/>
          </w:tcPr>
          <w:p>
            <w:pPr/>
            <w:r>
              <w:rPr>
                <w:lang w:val="es_ES" w:bidi="es_ES"/>
              </w:rPr>
            </w:r>
            <w:r>
              <w:rPr>
                <w:lang w:val="es_ES" w:bidi="es_ES"/>
              </w:rPr>
              <w:t>966</w:t>
            </w:r>
          </w:p>
        </w:tc>
      </w:tr>
      <w:tr>
        <w:tc>
          <w:tcPr>
            <w:tcW w:type="dxa" w:w="2340"/>
          </w:tcPr>
          <w:p>
            <w:pPr/>
            <w:r>
              <w:rPr>
                <w:lang w:val="es_ES" w:bidi="es_ES"/>
              </w:rPr>
            </w:r>
            <w:r>
              <w:rPr>
                <w:lang w:val="es_ES" w:bidi="es_ES"/>
              </w:rPr>
              <w:t>Éxodo de Egipto</w:t>
            </w:r>
          </w:p>
        </w:tc>
        <w:tc>
          <w:tcPr>
            <w:tcW w:type="dxa" w:w="2340"/>
          </w:tcPr>
          <w:p>
            <w:pPr/>
            <w:r>
              <w:rPr>
                <w:lang w:val="es_ES" w:bidi="es_ES"/>
              </w:rPr>
            </w:r>
            <w:r>
              <w:rPr>
                <w:lang w:val="es_ES" w:bidi="es_ES"/>
              </w:rPr>
              <w:t>Cuatrocientos ochenta años antes de la fundación del templo</w:t>
            </w:r>
          </w:p>
        </w:tc>
        <w:tc>
          <w:tcPr>
            <w:tcW w:type="dxa" w:w="2340"/>
          </w:tcPr>
          <w:p>
            <w:pPr/>
            <w:r>
              <w:rPr>
                <w:lang w:val="es_ES" w:bidi="es_ES"/>
              </w:rPr>
            </w:r>
            <w:r>
              <w:rPr>
                <w:lang w:val="es_ES" w:bidi="es_ES"/>
              </w:rPr>
              <w:t>1 Reyes 6:1</w:t>
            </w:r>
          </w:p>
        </w:tc>
        <w:tc>
          <w:tcPr>
            <w:tcW w:type="dxa" w:w="2340"/>
          </w:tcPr>
          <w:p>
            <w:pPr/>
            <w:r>
              <w:rPr>
                <w:lang w:val="es_ES" w:bidi="es_ES"/>
              </w:rPr>
            </w:r>
            <w:r>
              <w:rPr>
                <w:lang w:val="es_ES" w:bidi="es_ES"/>
              </w:rPr>
              <w:t>1446</w:t>
            </w:r>
          </w:p>
        </w:tc>
      </w:tr>
      <w:tr>
        <w:tc>
          <w:tcPr>
            <w:tcW w:type="dxa" w:w="2340"/>
          </w:tcPr>
          <w:p>
            <w:pPr/>
            <w:r>
              <w:rPr>
                <w:lang w:val="es_ES" w:bidi="es_ES"/>
              </w:rPr>
            </w:r>
            <w:r>
              <w:rPr>
                <w:lang w:val="es_ES" w:bidi="es_ES"/>
              </w:rPr>
              <w:t>Descenso a Egipto</w:t>
            </w:r>
          </w:p>
        </w:tc>
        <w:tc>
          <w:tcPr>
            <w:tcW w:type="dxa" w:w="2340"/>
          </w:tcPr>
          <w:p>
            <w:pPr/>
            <w:r>
              <w:rPr>
                <w:lang w:val="es_ES" w:bidi="es_ES"/>
              </w:rPr>
            </w:r>
            <w:r>
              <w:rPr>
                <w:lang w:val="es_ES" w:bidi="es_ES"/>
              </w:rPr>
              <w:t>Comienzo de una estancia de cuatrocientos treinta años allí (pero 397 allí, más 33 en Canaán, para “los hijos de Israel”, según el texto griego)</w:t>
            </w:r>
          </w:p>
        </w:tc>
        <w:tc>
          <w:tcPr>
            <w:tcW w:type="dxa" w:w="2340"/>
          </w:tcPr>
          <w:p>
            <w:pPr/>
            <w:r>
              <w:rPr>
                <w:lang w:val="es_ES" w:bidi="es_ES"/>
              </w:rPr>
            </w:r>
            <w:r>
              <w:rPr>
                <w:lang w:val="es_ES" w:bidi="es_ES"/>
              </w:rPr>
              <w:t>Éxodo 12:40</w:t>
            </w:r>
          </w:p>
        </w:tc>
        <w:tc>
          <w:tcPr>
            <w:tcW w:type="dxa" w:w="2340"/>
          </w:tcPr>
          <w:p>
            <w:pPr/>
            <w:r>
              <w:rPr>
                <w:lang w:val="es_ES" w:bidi="es_ES"/>
              </w:rPr>
            </w:r>
            <w:r>
              <w:rPr>
                <w:lang w:val="es_ES" w:bidi="es_ES"/>
              </w:rPr>
              <w:t>1876</w:t>
            </w:r>
          </w:p>
        </w:tc>
      </w:tr>
      <w:tr>
        <w:tc>
          <w:tcPr>
            <w:tcW w:type="dxa" w:w="2340"/>
          </w:tcPr>
          <w:p>
            <w:pPr/>
            <w:r>
              <w:rPr>
                <w:lang w:val="es_ES" w:bidi="es_ES"/>
              </w:rPr>
            </w:r>
          </w:p>
        </w:tc>
        <w:tc>
          <w:tcPr>
            <w:tcW w:type="dxa" w:w="2340"/>
          </w:tcPr>
          <w:p>
            <w:pPr/>
            <w:r>
              <w:rPr>
                <w:lang w:val="es_ES" w:bidi="es_ES"/>
              </w:rPr>
            </w:r>
          </w:p>
        </w:tc>
        <w:tc>
          <w:tcPr>
            <w:tcW w:type="dxa" w:w="2340"/>
          </w:tcPr>
          <w:p>
            <w:pPr/>
            <w:r>
              <w:rPr>
                <w:lang w:val="es_ES" w:bidi="es_ES"/>
              </w:rPr>
            </w:r>
          </w:p>
        </w:tc>
        <w:tc>
          <w:tcPr>
            <w:tcW w:type="dxa" w:w="2340"/>
          </w:tcPr>
          <w:p>
            <w:pPr/>
            <w:r>
              <w:rPr>
                <w:lang w:val="es_ES" w:bidi="es_ES"/>
              </w:rPr>
            </w:r>
            <w:r>
              <w:rPr>
                <w:b/>
                <w:lang w:val="es_ES" w:bidi="es_ES"/>
              </w:rPr>
              <w:t>Texto griego / texto hebreo</w:t>
            </w:r>
          </w:p>
        </w:tc>
      </w:tr>
      <w:tr>
        <w:tc>
          <w:tcPr>
            <w:tcW w:type="dxa" w:w="2340"/>
          </w:tcPr>
          <w:p>
            <w:pPr/>
            <w:r>
              <w:rPr>
                <w:lang w:val="es_ES" w:bidi="es_ES"/>
              </w:rPr>
            </w:r>
            <w:r>
              <w:rPr>
                <w:lang w:val="es_ES" w:bidi="es_ES"/>
              </w:rPr>
              <w:t>Nacimiento de Jacob</w:t>
            </w:r>
          </w:p>
        </w:tc>
        <w:tc>
          <w:tcPr>
            <w:tcW w:type="dxa" w:w="2340"/>
          </w:tcPr>
          <w:p>
            <w:pPr/>
            <w:r>
              <w:rPr>
                <w:lang w:val="es_ES" w:bidi="es_ES"/>
              </w:rPr>
            </w:r>
            <w:r>
              <w:rPr>
                <w:lang w:val="es_ES" w:bidi="es_ES"/>
              </w:rPr>
              <w:t>Ciento treinta años antes</w:t>
            </w:r>
          </w:p>
        </w:tc>
        <w:tc>
          <w:tcPr>
            <w:tcW w:type="dxa" w:w="2340"/>
          </w:tcPr>
          <w:p>
            <w:pPr/>
            <w:r>
              <w:rPr>
                <w:lang w:val="es_ES" w:bidi="es_ES"/>
              </w:rPr>
            </w:r>
            <w:r>
              <w:rPr>
                <w:lang w:val="es_ES" w:bidi="es_ES"/>
              </w:rPr>
              <w:t>Génesis 47:9</w:t>
            </w:r>
          </w:p>
        </w:tc>
        <w:tc>
          <w:tcPr>
            <w:tcW w:type="dxa" w:w="2340"/>
          </w:tcPr>
          <w:p>
            <w:pPr/>
            <w:r>
              <w:rPr>
                <w:lang w:val="es_ES" w:bidi="es_ES"/>
              </w:rPr>
            </w:r>
            <w:r>
              <w:rPr>
                <w:lang w:val="es_ES" w:bidi="es_ES"/>
              </w:rPr>
              <w:t>1973 (2006)</w:t>
            </w:r>
          </w:p>
        </w:tc>
      </w:tr>
      <w:tr>
        <w:tc>
          <w:tcPr>
            <w:tcW w:type="dxa" w:w="2340"/>
          </w:tcPr>
          <w:p>
            <w:pPr/>
            <w:r>
              <w:rPr>
                <w:lang w:val="es_ES" w:bidi="es_ES"/>
              </w:rPr>
            </w:r>
            <w:r>
              <w:rPr>
                <w:lang w:val="es_ES" w:bidi="es_ES"/>
              </w:rPr>
              <w:t>Nacimiento de Isaac</w:t>
            </w:r>
          </w:p>
        </w:tc>
        <w:tc>
          <w:tcPr>
            <w:tcW w:type="dxa" w:w="2340"/>
          </w:tcPr>
          <w:p>
            <w:pPr/>
            <w:r>
              <w:rPr>
                <w:lang w:val="es_ES" w:bidi="es_ES"/>
              </w:rPr>
            </w:r>
            <w:r>
              <w:rPr>
                <w:lang w:val="es_ES" w:bidi="es_ES"/>
              </w:rPr>
              <w:t>Sesenta años antes</w:t>
            </w:r>
          </w:p>
        </w:tc>
        <w:tc>
          <w:tcPr>
            <w:tcW w:type="dxa" w:w="2340"/>
          </w:tcPr>
          <w:p>
            <w:pPr/>
            <w:r>
              <w:rPr>
                <w:lang w:val="es_ES" w:bidi="es_ES"/>
              </w:rPr>
            </w:r>
            <w:r>
              <w:rPr>
                <w:lang w:val="es_ES" w:bidi="es_ES"/>
              </w:rPr>
              <w:t>Génesis 25:26</w:t>
            </w:r>
          </w:p>
        </w:tc>
        <w:tc>
          <w:tcPr>
            <w:tcW w:type="dxa" w:w="2340"/>
          </w:tcPr>
          <w:p>
            <w:pPr/>
            <w:r>
              <w:rPr>
                <w:lang w:val="es_ES" w:bidi="es_ES"/>
              </w:rPr>
            </w:r>
            <w:r>
              <w:rPr>
                <w:lang w:val="es_ES" w:bidi="es_ES"/>
              </w:rPr>
              <w:t>2033 (2066)</w:t>
            </w:r>
          </w:p>
        </w:tc>
      </w:tr>
      <w:tr>
        <w:tc>
          <w:tcPr>
            <w:tcW w:type="dxa" w:w="2340"/>
          </w:tcPr>
          <w:p>
            <w:pPr/>
            <w:r>
              <w:rPr>
                <w:lang w:val="es_ES" w:bidi="es_ES"/>
              </w:rPr>
            </w:r>
            <w:r>
              <w:rPr>
                <w:lang w:val="es_ES" w:bidi="es_ES"/>
              </w:rPr>
              <w:t>Nacimiento de Abraham</w:t>
            </w:r>
          </w:p>
        </w:tc>
        <w:tc>
          <w:tcPr>
            <w:tcW w:type="dxa" w:w="2340"/>
          </w:tcPr>
          <w:p>
            <w:pPr/>
            <w:r>
              <w:rPr>
                <w:lang w:val="es_ES" w:bidi="es_ES"/>
              </w:rPr>
            </w:r>
            <w:r>
              <w:rPr>
                <w:lang w:val="es_ES" w:bidi="es_ES"/>
              </w:rPr>
              <w:t>Cien años antes</w:t>
            </w:r>
          </w:p>
        </w:tc>
        <w:tc>
          <w:tcPr>
            <w:tcW w:type="dxa" w:w="2340"/>
          </w:tcPr>
          <w:p>
            <w:pPr/>
            <w:r>
              <w:rPr>
                <w:lang w:val="es_ES" w:bidi="es_ES"/>
              </w:rPr>
            </w:r>
            <w:r>
              <w:rPr>
                <w:lang w:val="es_ES" w:bidi="es_ES"/>
              </w:rPr>
              <w:t>Génesis 26:5</w:t>
            </w:r>
          </w:p>
        </w:tc>
        <w:tc>
          <w:tcPr>
            <w:tcW w:type="dxa" w:w="2340"/>
          </w:tcPr>
          <w:p>
            <w:pPr/>
            <w:r>
              <w:rPr>
                <w:lang w:val="es_ES" w:bidi="es_ES"/>
              </w:rPr>
            </w:r>
            <w:r>
              <w:rPr>
                <w:lang w:val="es_ES" w:bidi="es_ES"/>
              </w:rPr>
              <w:t>2133 (2166)</w:t>
            </w:r>
          </w:p>
        </w:tc>
      </w:tr>
    </w:tbl>
    <w:p>
      <w:pPr/>
      <w:r>
        <w:rPr>
          <w:lang w:val="es_ES" w:bidi="es_ES"/>
        </w:rPr>
      </w:r>
      <w:r>
        <w:rPr>
          <w:lang w:val="es_ES" w:bidi="es_ES"/>
        </w:rPr>
        <w:t xml:space="preserve">Aunque varias ciudades en Mesopotamia muestran evidencia de inundaciones, tres factores dificultan vincular esa evidencia con </w:t>
      </w:r>
      <w:r>
        <w:rPr>
          <w:lang w:val="es_ES" w:bidi="es_ES"/>
        </w:rPr>
        <w:t>Génesis 6–9</w:t>
      </w:r>
      <w:r>
        <w:rPr>
          <w:lang w:val="es_ES" w:bidi="es_ES"/>
        </w:rPr>
        <w:t>. Cada uno de los niveles de inundación descubiertos hasta ahora corresponde a un período diferente. Además, dado que los sitios cercanos no muestran evidencia de inundaciones, toda la evidencia de inundaciones mesopotámicas apunta a inundaciones locales relativamente pequeñas. Finalmente, la evidencia no indica discontinuidades culturales significativas del tipo que resultaría de la destrucción de una población entera. Por lo tanto, parece que las antiguas inundaciones mesopotámicas descubiertas a través de la investigación arqueológica son similares a las inundaciones que aún ocurren en el valle del Río Éufrates.</w:t>
      </w:r>
    </w:p>
    <w:p>
      <w:pPr/>
      <w:r>
        <w:rPr>
          <w:lang w:val="es_ES" w:bidi="es_ES"/>
        </w:rPr>
      </w:r>
      <w:r>
        <w:rPr>
          <w:lang w:val="es_ES" w:bidi="es_ES"/>
        </w:rPr>
        <w:t xml:space="preserve">Claramente, algunas preguntas que uno podría plantear sobre las narrativas del Génesis simplemente no pueden ser respondidas. Muchos que consideran la Biblia como la Palabra de Dios han concluido que la datación de los eventos encontrados en </w:t>
      </w:r>
      <w:r>
        <w:rPr>
          <w:lang w:val="es_ES" w:bidi="es_ES"/>
        </w:rPr>
        <w:t>Génesis 1–11</w:t>
      </w:r>
      <w:r>
        <w:rPr>
          <w:lang w:val="es_ES" w:bidi="es_ES"/>
        </w:rPr>
        <w:t xml:space="preserve"> es menos importante que las verdades teológicas sobre la salvación, la fe y la obediencia que estos relatos presentan.</w:t>
      </w:r>
    </w:p>
    <w:p>
      <w:pPr>
        <w:pStyle w:val="Heading3"/>
      </w:pPr>
      <w:r>
        <w:rPr>
          <w:lang w:val="es_ES" w:bidi="es_ES"/>
        </w:rPr>
        <w:t>De Abraham a Moisés</w:t>
      </w:r>
    </w:p>
    <w:p>
      <w:pPr>
        <w:pStyle w:val="Heading4"/>
      </w:pPr>
      <w:r>
        <w:rPr>
          <w:lang w:val="es_ES" w:bidi="es_ES"/>
        </w:rPr>
        <w:t>La Época Patriarcal</w:t>
      </w:r>
    </w:p>
    <w:p>
      <w:pPr/>
      <w:r>
        <w:rPr>
          <w:lang w:val="es_ES" w:bidi="es_ES"/>
        </w:rPr>
      </w:r>
      <w:r>
        <w:rPr>
          <w:lang w:val="es_ES" w:bidi="es_ES"/>
        </w:rPr>
        <w:t>La cronología de Abraham sigue siendo un tema de debate entre los eruditos bíblicos que coinciden en que Abraham, Isaac y Jacob fueron figuras históricas. Las opiniones oscilan entre una perspectiva de fecha temprana, que estima que la era patriarcal se extendió desde 2086 hasta 1871 a.C., y una perspectiva de fecha tardía, que sitúa a Abraham alrededor del 1400 a.C. Dado que cada posición afirma ajustarse a los datos bíblicos, es necesario examinar más de cerca ambos puntos de vista.</w:t>
      </w:r>
    </w:p>
    <w:p>
      <w:pPr/>
      <w:r>
        <w:rPr>
          <w:lang w:val="es_ES" w:bidi="es_ES"/>
        </w:rPr>
      </w:r>
      <w:r>
        <w:rPr>
          <w:lang w:val="es_ES" w:bidi="es_ES"/>
        </w:rPr>
        <w:t xml:space="preserve">Muchos pasajes del Antiguo Testamento parecen respaldar la perspectiva que sitúa a Abraham en una fecha relativamente temprana. </w:t>
      </w:r>
      <w:r>
        <w:rPr>
          <w:lang w:val="es_ES" w:bidi="es_ES"/>
        </w:rPr>
        <w:t>1 Reyes 6:1</w:t>
      </w:r>
      <w:r>
        <w:rPr>
          <w:lang w:val="es_ES" w:bidi="es_ES"/>
        </w:rPr>
        <w:t xml:space="preserve"> calcula 480 años hacia atrás desde la fundación del templo en el cuarto año del reinado de Salomón (961 a.C., según la perspectiva de la fecha temprana) hasta el éxodo de Egipto, que entonces se fecharía en 1441 a.C. Contando 430 años como el período de la estancia israelita en Egipto (ver </w:t>
      </w:r>
      <w:r>
        <w:rPr>
          <w:lang w:val="es_ES" w:bidi="es_ES"/>
        </w:rPr>
        <w:t>Gn 15:13,</w:t>
      </w:r>
      <w:r>
        <w:rPr>
          <w:lang w:val="es_ES" w:bidi="es_ES"/>
        </w:rPr>
        <w:t xml:space="preserve"> </w:t>
      </w:r>
      <w:r>
        <w:rPr>
          <w:lang w:val="es_ES" w:bidi="es_ES"/>
        </w:rPr>
        <w:t>Ex 12:40</w:t>
      </w:r>
      <w:r>
        <w:rPr>
          <w:lang w:val="es_ES" w:bidi="es_ES"/>
        </w:rPr>
        <w:t xml:space="preserve">), se llega a la fecha de 1871 a.C. A esa fecha se le añaden los 215 años requeridos por el total de (1) la edad de Abraham al entrar en Canaán (75 años según </w:t>
      </w:r>
      <w:r>
        <w:rPr>
          <w:lang w:val="es_ES" w:bidi="es_ES"/>
        </w:rPr>
        <w:t>Gn 12:4</w:t>
      </w:r>
      <w:r>
        <w:rPr>
          <w:lang w:val="es_ES" w:bidi="es_ES"/>
        </w:rPr>
        <w:t>); (2) 25 años adicionales antes del nacimiento de Isaac (</w:t>
      </w:r>
      <w:r>
        <w:rPr>
          <w:lang w:val="es_ES" w:bidi="es_ES"/>
        </w:rPr>
        <w:t>Gn 21:5</w:t>
      </w:r>
      <w:r>
        <w:rPr>
          <w:lang w:val="es_ES" w:bidi="es_ES"/>
        </w:rPr>
        <w:t>); (3) 60 años más hasta el nacimiento de Jacob (</w:t>
      </w:r>
      <w:r>
        <w:rPr>
          <w:lang w:val="es_ES" w:bidi="es_ES"/>
        </w:rPr>
        <w:t>Gn 25:26</w:t>
      </w:r>
      <w:r>
        <w:rPr>
          <w:lang w:val="es_ES" w:bidi="es_ES"/>
        </w:rPr>
        <w:t>), y (4) la aparición de Jacob ante el Faraón a la edad de 130 años (</w:t>
      </w:r>
      <w:r>
        <w:rPr>
          <w:lang w:val="es_ES" w:bidi="es_ES"/>
        </w:rPr>
        <w:t>Gn 47:9</w:t>
      </w:r>
      <w:r>
        <w:rPr>
          <w:lang w:val="es_ES" w:bidi="es_ES"/>
        </w:rPr>
        <w:t>). Esos 215 años añadidos al total anterior dan una fecha de 2086 a.C. para la entrada de Abraham en Canaán y una fecha de 2161 a.C. para su nacimiento.</w:t>
      </w:r>
    </w:p>
    <w:p>
      <w:pPr/>
      <w:r>
        <w:rPr>
          <w:lang w:val="es_ES" w:bidi="es_ES"/>
        </w:rPr>
      </w:r>
      <w:r>
        <w:rPr>
          <w:lang w:val="es_ES" w:bidi="es_ES"/>
        </w:rPr>
        <w:t>Este cálculo no utiliza toda la evidencia cronológica presentada en el Antiguo Testamento, por lo tanto, la fecha para Abraham está sujeta a debate. Por ejemplo, los 480 años entre el éxodo y el cuarto año del reinado de Salomón representan un período en el que deben ubicarse las andanzas por el desierto, la carrera de Josué y sus sucesores inmediatos, el período de los jueces, así como las vidas de Samuel, Saúl y David. Aunque el Antiguo Testamento no especifica cuánto duraron las carreras de Josué, Samuel o Saúl, incluso un cálculo modesto eleva el total de años requeridos por todos los datos bíblicos a aproximadamente 600.</w:t>
      </w:r>
    </w:p>
    <w:p>
      <w:pPr/>
      <w:r>
        <w:rPr>
          <w:lang w:val="es_ES" w:bidi="es_ES"/>
        </w:rPr>
      </w:r>
      <w:r>
        <w:rPr>
          <w:lang w:val="es_ES" w:bidi="es_ES"/>
        </w:rPr>
        <w:t xml:space="preserve">Además, la duración del tiempo asignado a la estancia en Egipto es problemática. El Pentateuco Samaritano y la Septuaginta consideran que el número 430 (en </w:t>
      </w:r>
      <w:r>
        <w:rPr>
          <w:lang w:val="es_ES" w:bidi="es_ES"/>
        </w:rPr>
        <w:t>Ex 12:40</w:t>
      </w:r>
      <w:r>
        <w:rPr>
          <w:lang w:val="es_ES" w:bidi="es_ES"/>
        </w:rPr>
        <w:t xml:space="preserve">) se aplica no solo a los años en Egipto, sino también a los años de Abraham, Isaac y Jacob en Canaán. Evidentemente, Pablo siguió la tradición de la Septuaginta cuando fechó la entrega de la ley 430 años después del tiempo de la promesa de Dios a Abraham (ver </w:t>
      </w:r>
      <w:r>
        <w:rPr>
          <w:lang w:val="es_ES" w:bidi="es_ES"/>
        </w:rPr>
        <w:t>Ga 3:15–18</w:t>
      </w:r>
      <w:r>
        <w:rPr>
          <w:lang w:val="es_ES" w:bidi="es_ES"/>
        </w:rPr>
        <w:t>). Esto significa que la cifra de la Septuaginta no puede ser descartada a la ligera.</w:t>
      </w:r>
    </w:p>
    <w:p>
      <w:pPr/>
      <w:r>
        <w:rPr>
          <w:lang w:val="es_ES" w:bidi="es_ES"/>
        </w:rPr>
      </w:r>
      <w:r>
        <w:rPr>
          <w:lang w:val="es_ES" w:bidi="es_ES"/>
        </w:rPr>
        <w:t>La datación tardía de Abraham (c 1400 a.C.) se fundamenta en dos proposiciones: (1) La imagen de la sociedad patriarcal descrita en el Génesis se asemeja más a la reflejada en las tablillas cuneiformes recuperadas de Nuzi, una ciudad en el noreste de Mesopotamia, a unos 282 kilómetros al norte de Bagdad. (2) Dado que esas tablillas deben datarse en los siglos XV y XIV a.C., la era patriarcal correspondiente debió haber ocurrido dentro del mismo período de tiempo general.</w:t>
      </w:r>
    </w:p>
    <w:p>
      <w:pPr/>
      <w:r>
        <w:rPr>
          <w:lang w:val="es_ES" w:bidi="es_ES"/>
        </w:rPr>
      </w:r>
      <w:r>
        <w:rPr>
          <w:lang w:val="es_ES" w:bidi="es_ES"/>
        </w:rPr>
        <w:t>Aquellos que apoyan la visión de la fecha tardía son conscientes de que su cronología para Abraham no puede coincidir con el conjunto de Números del que depende la visión de la fecha temprana. Señalan otros datos, también del Antiguo Testamento. José, quien ya era un alto funcionario egipcio cuando Jacob se mudó a Egipto, vivió hasta los 110 años (</w:t>
      </w:r>
      <w:r>
        <w:rPr>
          <w:lang w:val="es_ES" w:bidi="es_ES"/>
        </w:rPr>
        <w:t>Gn 50:26</w:t>
      </w:r>
      <w:r>
        <w:rPr>
          <w:lang w:val="es_ES" w:bidi="es_ES"/>
        </w:rPr>
        <w:t xml:space="preserve">). Moisés era bisnieto de Leví, el hermano mayor de José. Dado que José vivió para ver nacer a sus propios bisnietos (quienes probablemente serían más jóvenes que Moisés, ya que su bisabuelo era más joven que él), la visión de la fecha tardía concluye que José podría haber estado vivo cuando Moisés nació. La genealogía de cuatro generaciones de Moisés (Leví-Coat-Amram-Moisés, en </w:t>
      </w:r>
      <w:r>
        <w:rPr>
          <w:lang w:val="es_ES" w:bidi="es_ES"/>
        </w:rPr>
        <w:t>Ex 6:16–20,</w:t>
      </w:r>
      <w:r>
        <w:rPr>
          <w:lang w:val="es_ES" w:bidi="es_ES"/>
        </w:rPr>
        <w:t xml:space="preserve"> </w:t>
      </w:r>
      <w:r>
        <w:rPr>
          <w:lang w:val="es_ES" w:bidi="es_ES"/>
        </w:rPr>
        <w:t>Nm 3:17–19,</w:t>
      </w:r>
      <w:r>
        <w:rPr>
          <w:lang w:val="es_ES" w:bidi="es_ES"/>
        </w:rPr>
        <w:t xml:space="preserve"> </w:t>
      </w:r>
      <w:r>
        <w:rPr>
          <w:lang w:val="es_ES" w:bidi="es_ES"/>
        </w:rPr>
        <w:t>26:58–59,</w:t>
      </w:r>
      <w:r>
        <w:rPr>
          <w:lang w:val="es_ES" w:bidi="es_ES"/>
        </w:rPr>
        <w:t xml:space="preserve"> </w:t>
      </w:r>
      <w:r>
        <w:rPr>
          <w:lang w:val="es_ES" w:bidi="es_ES"/>
        </w:rPr>
        <w:t>1 Cr 6:1–3</w:t>
      </w:r>
      <w:r>
        <w:rPr>
          <w:lang w:val="es_ES" w:bidi="es_ES"/>
        </w:rPr>
        <w:t xml:space="preserve">) evidentemente se consideraba completa según </w:t>
      </w:r>
      <w:r>
        <w:rPr>
          <w:lang w:val="es_ES" w:bidi="es_ES"/>
        </w:rPr>
        <w:t>Génesis 15:16</w:t>
      </w:r>
      <w:r>
        <w:rPr>
          <w:lang w:val="es_ES" w:bidi="es_ES"/>
        </w:rPr>
        <w:t>, que predijo que los descendientes de Abraham serían liberados de la esclavitud egipcia “en la cuarta generación.”</w:t>
      </w:r>
    </w:p>
    <w:p>
      <w:pPr/>
      <w:r>
        <w:rPr>
          <w:lang w:val="es_ES" w:bidi="es_ES"/>
        </w:rPr>
      </w:r>
      <w:r>
        <w:rPr>
          <w:lang w:val="es_ES" w:bidi="es_ES"/>
        </w:rPr>
        <w:t xml:space="preserve">Sin embargo, una fecha alrededor de 1400 a.C. para Abraham no puede alinearse con ciertos otros datos bíblicos, incluyendo la larga estancia en Egipto mencionada en </w:t>
      </w:r>
      <w:r>
        <w:rPr>
          <w:lang w:val="es_ES" w:bidi="es_ES"/>
        </w:rPr>
        <w:t>Génesis 15:13</w:t>
      </w:r>
      <w:r>
        <w:rPr>
          <w:lang w:val="es_ES" w:bidi="es_ES"/>
        </w:rPr>
        <w:t xml:space="preserve"> y </w:t>
      </w:r>
      <w:r>
        <w:rPr>
          <w:lang w:val="es_ES" w:bidi="es_ES"/>
        </w:rPr>
        <w:t>Éxodo 12:40</w:t>
      </w:r>
      <w:r>
        <w:rPr>
          <w:lang w:val="es_ES" w:bidi="es_ES"/>
        </w:rPr>
        <w:t>, así como una estancia en el desierto de 40 años (o "una generación"). Algunos eruditos, normalmente moderados, se ven obligados a reducir el tiempo en el desierto a dos años para mantener su fecha tardía para Abraham.</w:t>
      </w:r>
    </w:p>
    <w:p>
      <w:pPr/>
      <w:r>
        <w:rPr>
          <w:lang w:val="es_ES" w:bidi="es_ES"/>
        </w:rPr>
      </w:r>
      <w:r>
        <w:rPr>
          <w:lang w:val="es_ES" w:bidi="es_ES"/>
        </w:rPr>
        <w:t>En resumen, la teoría de la fecha tardía es consistente con parte de la evidencia bíblica, como las genealogías de Moisés, mientras que la teoría de la fecha temprana se ajusta a otra parte, como las cifras de años reales enumeradas en versículos dispersos de Génesis y Éxodo. La teoría de la fecha tardía sostiene que las genealogías representan información más confiable en las sociedades semíticas en general, mientras que la teoría de la fecha temprana calcula literalmente los años dados en el relato bíblico a lo largo de su esquema.</w:t>
      </w:r>
    </w:p>
    <w:p>
      <w:pPr/>
      <w:r>
        <w:rPr>
          <w:lang w:val="es_ES" w:bidi="es_ES"/>
        </w:rPr>
      </w:r>
      <w:r>
        <w:rPr>
          <w:lang w:val="es_ES" w:bidi="es_ES"/>
        </w:rPr>
        <w:t>Debido a los problemas asociados con ambas posiciones, un gran grupo de académicos adopta una postura intermedia en la datación de la era patriarcal. Arqueológicamente, afirman que Abraham y su vida y tiempos encajan perfectamente dentro del temprano segundo milenio, pero de manera imperfecta en cualquier período posterior. Al situar a Abraham aproximadamente entre 1800 y 1600 a.C., ofrecen suficiente margen para integrar toda la evidencia disponible, tanto bíblica como no bíblica, en un esquema cronológico viable. La arqueología proporciona cuatro evidencias principales para una era patriarcal del temprano segundo milenio.</w:t>
      </w:r>
    </w:p>
    <w:p>
      <w:pPr/>
      <w:r>
        <w:rPr>
          <w:lang w:val="es_ES" w:bidi="es_ES"/>
        </w:rPr>
      </w:r>
      <w:r>
        <w:rPr>
          <w:lang w:val="es_ES" w:bidi="es_ES"/>
        </w:rPr>
        <w:t>1. Aunque las tablillas de Nuzi ofrecen un claro paralelo a la vida social patriarcal, otras tablillas de diferentes ciudades y de una era anterior reflejan muchas de las mismas costumbres comunes a Nuzi y al Génesis. Dado que los nuzianos eran hurritas que llegaron al noreste de Mesopotamia desde otro lugar (quizás Armenia), sus costumbres sociales se originaron, sin duda, mucho antes que la época de las tablillas que ahora poseemos. Por lo tanto, la datación del siglo XV a.C. de las tablillas de Nuzi no excluye una fecha anterior para Abraham.</w:t>
      </w:r>
    </w:p>
    <w:p>
      <w:pPr/>
      <w:r>
        <w:rPr>
          <w:lang w:val="es_ES" w:bidi="es_ES"/>
        </w:rPr>
      </w:r>
      <w:r>
        <w:rPr>
          <w:lang w:val="es_ES" w:bidi="es_ES"/>
        </w:rPr>
        <w:t xml:space="preserve">2. Los nombres de varios de los antepasados de Abraham mencionados en </w:t>
      </w:r>
      <w:r>
        <w:rPr>
          <w:lang w:val="es_ES" w:bidi="es_ES"/>
        </w:rPr>
        <w:t>Génesis 11</w:t>
      </w:r>
      <w:r>
        <w:rPr>
          <w:lang w:val="es_ES" w:bidi="es_ES"/>
        </w:rPr>
        <w:t xml:space="preserve"> ahora se pueden identificar con pueblos del área norte de Mesopotamia, alrededor de Harán, la ciudad de la cual Abraham emigró a Canaán (</w:t>
      </w:r>
      <w:r>
        <w:rPr>
          <w:lang w:val="es_ES" w:bidi="es_ES"/>
        </w:rPr>
        <w:t>Gn 11:31–12:3</w:t>
      </w:r>
      <w:r>
        <w:rPr>
          <w:lang w:val="es_ES" w:bidi="es_ES"/>
        </w:rPr>
        <w:t>). Es significativo que Harán floreciera en los siglos XIX y XVIII a.C.</w:t>
      </w:r>
    </w:p>
    <w:p>
      <w:pPr/>
      <w:r>
        <w:rPr>
          <w:lang w:val="es_ES" w:bidi="es_ES"/>
        </w:rPr>
      </w:r>
      <w:r>
        <w:rPr>
          <w:lang w:val="es_ES" w:bidi="es_ES"/>
        </w:rPr>
        <w:t xml:space="preserve">3. Poco después del 2000 a.C., nómadas semitas del desierto invadieron las comunidades civilizadas del Creciente Fértil. Estos invasores, llamados amorreos en el Antiguo Testamento, se establecieron en varias ciudades del norte de Siria y Mesopotamia. Una de las ciudades amorreas fue Babilonia, gobernada por Hammurabi en algún momento a comienzos del siglo XVIII a.C. Aunque el Rey Amrafel de </w:t>
      </w:r>
      <w:r>
        <w:rPr>
          <w:lang w:val="es_ES" w:bidi="es_ES"/>
        </w:rPr>
        <w:t>Génesis 14:1</w:t>
      </w:r>
      <w:r>
        <w:rPr>
          <w:lang w:val="es_ES" w:bidi="es_ES"/>
        </w:rPr>
        <w:t xml:space="preserve"> no puede identificarse lingüísticamente con el rey babilónico Hammurabi, como creían los estudiosos anteriores, la imagen de los tiempos posteriores a la invasión amorrea todavía concuerda bien con los relatos del Génesis en general.</w:t>
      </w:r>
    </w:p>
    <w:p>
      <w:pPr/>
      <w:r>
        <w:rPr>
          <w:lang w:val="es_ES" w:bidi="es_ES"/>
        </w:rPr>
      </w:r>
      <w:r>
        <w:rPr>
          <w:lang w:val="es_ES" w:bidi="es_ES"/>
        </w:rPr>
        <w:t>4. Mari, otra ciudad amorita, es ahora bien conocida por más de 20,000 tablillas recuperadas de su palacio real y archivos. Geográficamente, Mari está ubicada en la región general de Harán. Cronológicamente, las tablillas recuperadas son del siglo XVIII a.C. Un rey del siglo XVIII de Mari, Zimri Lim, mantuvo una extensa correspondencia con Hammurabi de Babilonia. Las tablillas de Mari también proporcionan información valiosa sobre grupos tribales y étnicos y sus movimientos en la región. De importancia fundamental para datar los materiales del Génesis son ciertos documentos de Mari que incluyen nombres personales muy similares a Abraham (Abi-Ram), Jacob, Labán y varios otros nombres semíticos occidentales.</w:t>
      </w:r>
    </w:p>
    <w:p>
      <w:pPr/>
      <w:r>
        <w:rPr>
          <w:lang w:val="es_ES" w:bidi="es_ES"/>
        </w:rPr>
      </w:r>
      <w:r>
        <w:rPr>
          <w:lang w:val="es_ES" w:bidi="es_ES"/>
        </w:rPr>
        <w:t>La evidencia arqueológica no prueba ni refuta la existencia real de Abraham, Isaac o Jacob. Esto es admitido por todas las partes. Lo que la arqueología ha hecho es proporcionar un marco de probabilidades dentro del cual las narrativas patriarcales bíblicas parecen encajar cada vez más.</w:t>
      </w:r>
    </w:p>
    <w:p>
      <w:pPr>
        <w:pStyle w:val="Heading4"/>
      </w:pPr>
      <w:r>
        <w:rPr>
          <w:lang w:val="es_ES" w:bidi="es_ES"/>
        </w:rPr>
        <w:t>Fecha del éxodo</w:t>
      </w:r>
    </w:p>
    <w:p>
      <w:pPr/>
      <w:r>
        <w:rPr>
          <w:lang w:val="es_ES" w:bidi="es_ES"/>
        </w:rPr>
      </w:r>
      <w:r>
        <w:rPr>
          <w:lang w:val="es_ES" w:bidi="es_ES"/>
        </w:rPr>
        <w:t>El problema de datar la era patriarcal está estrechamente relacionado con el desafío de asignar una fecha al éxodo de los israelitas de Egipto. Dado que la evidencia no permite establecer una fecha precisa para Abraham, tampoco se puede determinar con exactitud la entrada de José o Jacob en Egipto. Además, la evidencia bíblica no ofrece una cifra exacta para la duración de la estancia israelita en Egipto.</w:t>
      </w:r>
    </w:p>
    <w:p>
      <w:pPr/>
      <w:r>
        <w:rPr>
          <w:lang w:val="es_ES" w:bidi="es_ES"/>
        </w:rPr>
      </w:r>
      <w:r>
        <w:rPr>
          <w:lang w:val="es_ES" w:bidi="es_ES"/>
        </w:rPr>
        <w:t xml:space="preserve">Durante muchos años, los estudiosos bíblicos consideraron </w:t>
      </w:r>
      <w:r>
        <w:rPr>
          <w:lang w:val="es_ES" w:bidi="es_ES"/>
        </w:rPr>
        <w:t>1 Reyes 6:1</w:t>
      </w:r>
      <w:r>
        <w:rPr>
          <w:lang w:val="es_ES" w:bidi="es_ES"/>
        </w:rPr>
        <w:t xml:space="preserve"> como una base para establecer una fecha precisa para el éxodo. Dado que el cuarto año de Salomón podía fijarse indiscutiblemente dentro de un margen de al menos 10 años (967–958 a.C.), el éxodo también podría datarse con la misma precisión simplemente sumando 480 años. Sin embargo, otros datos bíblicos plantean serias dudas sobre ese procedimiento simple. Cuando la Biblia aborda todos los eventos entre el tiempo del éxodo y la fundación del templo de Salomón, es decir, desde Números hasta </w:t>
      </w:r>
      <w:r>
        <w:rPr>
          <w:lang w:val="es_ES" w:bidi="es_ES"/>
        </w:rPr>
        <w:t>1 Reyes 5:18</w:t>
      </w:r>
      <w:r>
        <w:rPr>
          <w:lang w:val="es_ES" w:bidi="es_ES"/>
        </w:rPr>
        <w:t>, los números precisos dados suman no 480 sino más cerca de 600 años.</w:t>
      </w:r>
    </w:p>
    <w:p>
      <w:pPr/>
      <w:r>
        <w:rPr>
          <w:lang w:val="es_ES" w:bidi="es_ES"/>
        </w:rPr>
      </w:r>
      <w:r>
        <w:rPr>
          <w:lang w:val="es_ES" w:bidi="es_ES"/>
        </w:rPr>
        <w:t xml:space="preserve">Dado que la evidencia es insuficiente para establecer una fecha precisa para el éxodo, la opinión académica sigue dividida entre dos posibilidades. Un éxodo en el siglo XV está respaldado por varias piezas de evidencia. La cronología en </w:t>
      </w:r>
      <w:r>
        <w:rPr>
          <w:lang w:val="es_ES" w:bidi="es_ES"/>
        </w:rPr>
        <w:t>1 Reyes 6:1</w:t>
      </w:r>
      <w:r>
        <w:rPr>
          <w:lang w:val="es_ES" w:bidi="es_ES"/>
        </w:rPr>
        <w:t xml:space="preserve"> parece estar corroborada de manera independiente por un pasaje en </w:t>
      </w:r>
      <w:r>
        <w:rPr>
          <w:lang w:val="es_ES" w:bidi="es_ES"/>
        </w:rPr>
        <w:t>Jueces 11:26</w:t>
      </w:r>
      <w:r>
        <w:rPr>
          <w:lang w:val="es_ES" w:bidi="es_ES"/>
        </w:rPr>
        <w:t>. Este afirma que Israel había ocupado el área alrededor de Hesbón durante 300 años antes del tiempo de Jefté. Si se sitúa a Jefté aproximadamente en el 1100 a.C., esto obviamente lleva a un éxodo a mediados del siglo XV. Además, tres generaciones sucesivas de faraones que gobernaron en los siglos XVI y XV no tuvieron descendencia masculina, lo que hace más probable que Moisés se hubiera convertido en el hijo adoptivo de una princesa real durante ese tiempo; todos los reyes de la dinastía XIX (1306–1200 a.C.) tenían herederos masculinos legítimos.</w:t>
      </w:r>
    </w:p>
    <w:p>
      <w:pPr/>
      <w:r>
        <w:rPr>
          <w:lang w:val="es_ES" w:bidi="es_ES"/>
        </w:rPr>
      </w:r>
      <w:r>
        <w:rPr>
          <w:lang w:val="es_ES" w:bidi="es_ES"/>
        </w:rPr>
        <w:t>Además, una fecha del siglo XV permite establecer una conexión entre la invasión de los Habiru en Canaán (1400–1350 a.C.)—descrita en las cartas de Amarna encontradas en Tell el-Amarna, Egipto—y la invasión de Canaán por los hebreos descrita en el libro del Antiguo Testamento de Josué. Relacionado con esto, hay una referencia a “Israel” en la Estela de Merenptah, un pilar de piedra inscrito con las hazañas del rey egipcio Merenptah, alrededor de 1220 a.C. Esto implica que el pueblo mencionado, encontrado por Merenptah durante una campaña militar en Canaán, había existido durante algún tiempo. Finalmente, un excavador de Jericó, John Garstang, situó la destrucción de esa ciudad alrededor de 1400 a.C.</w:t>
      </w:r>
    </w:p>
    <w:p>
      <w:pPr/>
      <w:r>
        <w:rPr>
          <w:lang w:val="es_ES" w:bidi="es_ES"/>
        </w:rPr>
      </w:r>
      <w:r>
        <w:rPr>
          <w:lang w:val="es_ES" w:bidi="es_ES"/>
        </w:rPr>
        <w:t xml:space="preserve">Sin embargo, otras evidencias sugieren fuertemente una fecha del siglo XIII para el éxodo, en lugar del siglo XV. Muchos eruditos asignan una fecha entre 1290 y 1275 a.C. basándose en esa evidencia. Primero, los 480 años mencionados en </w:t>
      </w:r>
      <w:r>
        <w:rPr>
          <w:lang w:val="es_ES" w:bidi="es_ES"/>
        </w:rPr>
        <w:t>1 Reyes 6:1</w:t>
      </w:r>
      <w:r>
        <w:rPr>
          <w:lang w:val="es_ES" w:bidi="es_ES"/>
        </w:rPr>
        <w:t xml:space="preserve"> pueden interpretarse como representando esquemáticamente 12 generaciones, como se indica en </w:t>
      </w:r>
      <w:r>
        <w:rPr>
          <w:lang w:val="es_ES" w:bidi="es_ES"/>
        </w:rPr>
        <w:t>1 Crónicas 6:3–8</w:t>
      </w:r>
      <w:r>
        <w:rPr>
          <w:lang w:val="es_ES" w:bidi="es_ES"/>
        </w:rPr>
        <w:t xml:space="preserve">. Así, si 12 generaciones promediaron 25 años en lugar de 40, la reducción de 480 años esquematizados a 300 años reales señalaría una fecha de éxodo alrededor de 1266 a.C. Segundo, existe evidencia arqueológica que data la destrucción en los sitios asumidos de varias ciudades conquistadas por Josué (Laquís, Debir, Betel y Hasor) a finales del siglo XIII. Tercero, no hay mención bíblica de campañas militares egipcias (como la incursión de Merneptah en 1220 a.C.); los israelitas viviendo en Canaán antes de la época de los faraones militarmente activos Seti I (1319–1301 a.C.) y Ramsés II (1301–1234 a.C.) ciertamente habrían sido afectados por tal actividad. Cuarto, </w:t>
      </w:r>
      <w:r>
        <w:rPr>
          <w:lang w:val="es_ES" w:bidi="es_ES"/>
        </w:rPr>
        <w:t>Éxodo 1:11</w:t>
      </w:r>
      <w:r>
        <w:rPr>
          <w:lang w:val="es_ES" w:bidi="es_ES"/>
        </w:rPr>
        <w:t xml:space="preserve"> menciona la ciudad de Ramesés, la capital construida por Ramsés II, según sus propias inscripciones. Una quinta línea de argumento proviene de conclusiones arqueológicas que indican que Transjordania y el Desierto del Néguev no fueron ocupados por personas sedentarias entre 1900 y 1300 a.C., mientras que la Biblia afirma claramente que los israelitas encontraron fuerte oposición de grupos en esa misma región. Así, se argumenta que los israelitas deben haber entrado en esa región después de 1300 a.C. Sexto, conectar a los Habiru con los israelitas de la Conquista carece de peso porque muchos textos, además de las tabletas de Amarna, atestiguan la existencia de grupos Habiru prácticamente en todo el antiguo Cercano Oriente. "Habiru" parece ser un término mucho más amplio, posiblemente significando "intruso", y probablemente no está relacionado etimológicamente o semánticamente con "hebreo". Séptimo, y finalmente, el trabajo de Garstang en Jericó ha sido revisado por la arqueóloga Kathleen Kenyon, quien demostró que las murallas caídas que Garstang había fechado alrededor de 1400 a.C. en realidad fueron destruidas en 1800 a.C. o antes.</w:t>
      </w:r>
    </w:p>
    <w:p>
      <w:pPr/>
      <w:r>
        <w:rPr>
          <w:lang w:val="es_ES" w:bidi="es_ES"/>
        </w:rPr>
      </w:r>
      <w:r>
        <w:rPr>
          <w:lang w:val="es_ES" w:bidi="es_ES"/>
        </w:rPr>
        <w:t>Hasta ahora, ha sido imposible decidir con precisión entre los dos siglos propuestos para el éxodo. La opinión mayoritaria entre los estudiosos del Antiguo Testamento, incluyendo un número creciente de estudiosos moderados o conservadores, se inclina por la opción del siglo XIII. Por otro lado, muchos otros estudiosos conservadores siguen prefiriendo la fecha del siglo XV. No se justifica el dogmatismo, ya que los problemas permanecen sin resolver con cualquiera de las opciones.</w:t>
      </w:r>
    </w:p>
    <w:p>
      <w:pPr/>
      <w:r>
        <w:rPr>
          <w:lang w:val="es_ES" w:bidi="es_ES"/>
        </w:rPr>
      </w:r>
      <w:r>
        <w:rPr>
          <w:lang w:val="es_ES" w:bidi="es_ES"/>
        </w:rPr>
        <w:t>Según la opinión mayoritaria, se utilizará una fecha cercana al 1290 a.C. para el éxodo al abordar problemas posteriores.</w:t>
      </w:r>
    </w:p>
    <w:p>
      <w:pPr>
        <w:pStyle w:val="Heading3"/>
      </w:pPr>
      <w:r>
        <w:rPr>
          <w:lang w:val="es_ES" w:bidi="es_ES"/>
        </w:rPr>
        <w:t>Conquista y Consolidación</w:t>
      </w:r>
    </w:p>
    <w:p>
      <w:pPr/>
      <w:r>
        <w:rPr>
          <w:lang w:val="es_ES" w:bidi="es_ES"/>
        </w:rPr>
      </w:r>
      <w:r>
        <w:rPr>
          <w:lang w:val="es_ES" w:bidi="es_ES"/>
        </w:rPr>
        <w:t>La tarea cronológica para el período de conquista y consolidación consiste en situar todos los eventos narrados por el Antiguo Testamento, principalmente en los libros de Josué y Jueces, entre el éxodo (aproximadamente 1290 a.C.) y los tiempos de David (alrededor de 1000 a.C.) y Salomón (hacia 930 a.C.). En otras palabras, se deben acomodar aproximadamente 550 años de eventos bíblicos entre Moisés y David en un lapso de 290 años.</w:t>
      </w:r>
    </w:p>
    <w:p>
      <w:pPr/>
      <w:r>
        <w:rPr>
          <w:lang w:val="es_ES" w:bidi="es_ES"/>
        </w:rPr>
      </w:r>
      <w:r>
        <w:rPr>
          <w:lang w:val="es_ES" w:bidi="es_ES"/>
        </w:rPr>
        <w:t>Aunque asignar una fecha temprana para el éxodo (c 1447 a.C.) facilitaría un poco la tarea, simplemente añadir unos 157 años no resuelve todos los problemas. Ninguna de las fechas proporciona suficiente tiempo para que todos los eventos del AT, desde Josué hasta David, ocurran de manera individual y consecutiva. En consecuencia, los defensores de ambas fechas suponen que algunos de los jueces gobernaron simultáneamente en lugar de consecutivamente. La diferencia es solo de grado.</w:t>
      </w:r>
    </w:p>
    <w:p>
      <w:pPr/>
      <w:r>
        <w:rPr>
          <w:lang w:val="es_ES" w:bidi="es_ES"/>
        </w:rPr>
      </w:r>
      <w:r>
        <w:rPr>
          <w:lang w:val="es_ES" w:bidi="es_ES"/>
        </w:rPr>
        <w:t>El libro de Josué proporciona la mayor parte de la evidencia del Antiguo Testamento sobre la conquista de Canaán por los israelitas. Desafortunadamente, el libro de Josué no incluye notas cronológicas que especifiquen la cantidad de tiempo que transcurre durante la vida de Josué. Además, no hay referencias bíblicas a eventos contemporáneos importantes en otras partes del mundo antiguo, cuyas fechas podrían usarse para establecer la cronología. Más bien, en lo que es claramente un relato condensado, el libro de Josué registra la caída de Jericó y Hai, seguidas de cerca por una campaña en el sur y luego una en el norte. Después de esas victorias, que cubrieron gran parte del territorio total de Canaán, varias parcelas de tierra fueron distribuidas a los grupos tribales de Israel; se esperaba que las tribus completaran la tarea de destruir a los habitantes cananeos que quedaran en su región particular. Sin embargo, no se encuentra ninguna declaración que indique cuánto tiempo tomaron esos eventos.</w:t>
      </w:r>
    </w:p>
    <w:p>
      <w:pPr/>
      <w:r>
        <w:rPr>
          <w:lang w:val="es_ES" w:bidi="es_ES"/>
        </w:rPr>
      </w:r>
      <w:r>
        <w:rPr>
          <w:lang w:val="es_ES" w:bidi="es_ES"/>
        </w:rPr>
        <w:t>En el libro de los Jueces prevalece una circunstancia ligeramente diferente. Allí, el Antiguo Testamento proporciona una lista bastante completa de cifras para indicar la duración de los períodos de opresión extranjera, jueces y la paz subsiguiente. El número total de años descritos para ese período es de 410, pero ese total no incluye tiempo para los muchos jueces "menores". Parece obvio, por lo tanto, que la mayoría, si no todos, de los jueces eran simplemente jefes locales cuya actividad fue simultánea con la de otros jueces, al menos durante parte de su mandato. Desafortunadamente, el libro de los Jueces no proporciona un sistema de referencias cruzadas para indicar qué jueces fueron contemporáneos de cuáles otros. Quizás lo mejor que se puede hacer es asumir pautas generales para la cronología de ese período entre Moisés y David.</w:t>
      </w:r>
    </w:p>
    <w:p>
      <w:pPr/>
      <w:r>
        <w:rPr>
          <w:lang w:val="es_ES" w:bidi="es_ES"/>
        </w:rPr>
      </w:r>
      <w:r>
        <w:rPr>
          <w:lang w:val="es_ES" w:bidi="es_ES"/>
        </w:rPr>
        <w:t>Se deben considerar dos hechos significativos. Primero, la información arqueológica parece requerir una fecha de la Conquista que comienza alrededor del 1250 a.C., en lugar de 200 años antes. Asumir que los jueces actuaron de manera concurrente permite ajustar las cifras literales del Antiguo Testamento al esquema general exigido por otras evidencias.</w:t>
      </w:r>
    </w:p>
    <w:p>
      <w:pPr/>
      <w:r>
        <w:rPr>
          <w:lang w:val="es_ES" w:bidi="es_ES"/>
        </w:rPr>
      </w:r>
      <w:r>
        <w:rPr>
          <w:lang w:val="es_ES" w:bidi="es_ES"/>
        </w:rPr>
        <w:t>En segundo lugar, los antiguos escribas evidentemente relacionaron la cronología del período con un esquema basado en 40 años o generaciones, una práctica que continuó hasta la época del reino dividido, cuando se introdujo una cronología dinástica regular. Aunque muchas carreras se asignan exactamente 40 años, sigue siendo cierto que los totales literales de estos números no pueden armonizarse ni con la evidencia bíblica ni con la arqueológica del período. En consecuencia, la mayoría de los estudiosos dudan que el número 40 haya sido alguna vez destinado a ser un cálculo matemático exacto. Esta perspectiva permite suficiente margen para ajustar cautelosamente la evidencia bíblica y otras en un cronograma general.</w:t>
      </w:r>
    </w:p>
    <w:p>
      <w:pPr>
        <w:pStyle w:val="Heading3"/>
      </w:pPr>
      <w:r>
        <w:rPr>
          <w:lang w:val="es_ES" w:bidi="es_ES"/>
        </w:rPr>
        <w:t>La monarquía</w:t>
      </w:r>
    </w:p>
    <w:p>
      <w:pPr>
        <w:pStyle w:val="Heading4"/>
      </w:pPr>
      <w:r>
        <w:rPr>
          <w:lang w:val="es_ES" w:bidi="es_ES"/>
        </w:rPr>
        <w:t>Clases de evidencia</w:t>
      </w:r>
    </w:p>
    <w:p>
      <w:pPr/>
      <w:r>
        <w:rPr>
          <w:lang w:val="es_ES" w:bidi="es_ES"/>
        </w:rPr>
      </w:r>
      <w:r>
        <w:rPr>
          <w:lang w:val="es_ES" w:bidi="es_ES"/>
        </w:rPr>
        <w:t>Durante el período de la monarquía israelita, la evidencia cronológica es abundante.</w:t>
      </w:r>
    </w:p>
    <w:p>
      <w:pPr/>
      <w:r>
        <w:rPr>
          <w:lang w:val="es_ES" w:bidi="es_ES"/>
        </w:rPr>
      </w:r>
      <w:r>
        <w:rPr>
          <w:lang w:val="es_ES" w:bidi="es_ES"/>
        </w:rPr>
        <w:t>El AT se esfuerza por proporcionar toda la información necesaria para la cronología del período, incluyendo (1) una lista completa de todos los reyes en Israel y en Judá, tanto antes como después de la división del reino; (2) la edad de cada rey (excepto Saúl) al ascender al trono; (3) sincronismos entre el reino del norte de Israel y el reino del sur de Judá, mostrando en qué año del reinado de su contemporáneo en el otro reino cada rey llegó al trono; y (4) cálculos precisos de la duración del reinado de cada rey. Además, algunos eventos importantes están fechados por referencia a otro evento; otros están coordinados con eventos concurrentes en la historia secular.</w:t>
      </w:r>
    </w:p>
    <w:p>
      <w:pPr/>
      <w:r>
        <w:rPr>
          <w:lang w:val="es_ES" w:bidi="es_ES"/>
        </w:rPr>
      </w:r>
      <w:r>
        <w:rPr>
          <w:lang w:val="es_ES" w:bidi="es_ES"/>
        </w:rPr>
        <w:t xml:space="preserve">Fuera del AT, una abundancia de material proporciona evidencia para una cronología del período. La fuente única más importante es una colección de listas de </w:t>
      </w:r>
      <w:r>
        <w:rPr>
          <w:i/>
          <w:lang w:val="es_ES" w:bidi="es_ES"/>
        </w:rPr>
        <w:t>limmu</w:t>
      </w:r>
      <w:r>
        <w:rPr>
          <w:lang w:val="es_ES" w:bidi="es_ES"/>
        </w:rPr>
        <w:t xml:space="preserve"> asirias. En Asiria, se mantenía un registro del reinado de cada rey en un tipo particular de anales. Cada año de reinado se nombraba en honor a un individuo de alto rango en la corte; el primer año se nombraba en honor al rey mismo, el segundo en honor al siguiente funcionario de más alto rango (aunque ese nombre parece haber sido seleccionado por sorteo originalmente), y así sucesivamente, hasta la muerte del rey. La palabra </w:t>
      </w:r>
      <w:r>
        <w:rPr>
          <w:i/>
          <w:lang w:val="es_ES" w:bidi="es_ES"/>
        </w:rPr>
        <w:t>limmu</w:t>
      </w:r>
      <w:r>
        <w:rPr>
          <w:lang w:val="es_ES" w:bidi="es_ES"/>
        </w:rPr>
        <w:t xml:space="preserve"> se usaba para introducir el nombre del funcionario en honor a quien se nombraría el año actual, de ahí la designación de </w:t>
      </w:r>
      <w:r>
        <w:rPr>
          <w:i/>
          <w:lang w:val="es_ES" w:bidi="es_ES"/>
        </w:rPr>
        <w:t>“listas limmu</w:t>
      </w:r>
      <w:r>
        <w:rPr>
          <w:lang w:val="es_ES" w:bidi="es_ES"/>
        </w:rPr>
        <w:t>.”</w:t>
      </w:r>
    </w:p>
    <w:p>
      <w:pPr/>
      <w:r>
        <w:rPr>
          <w:lang w:val="es_ES" w:bidi="es_ES"/>
        </w:rPr>
      </w:r>
      <w:r>
        <w:rPr>
          <w:lang w:val="es_ES" w:bidi="es_ES"/>
        </w:rPr>
        <w:t xml:space="preserve">Las listas </w:t>
      </w:r>
      <w:r>
        <w:rPr>
          <w:i/>
          <w:lang w:val="es_ES" w:bidi="es_ES"/>
        </w:rPr>
        <w:t>limmu</w:t>
      </w:r>
      <w:r>
        <w:rPr>
          <w:lang w:val="es_ES" w:bidi="es_ES"/>
        </w:rPr>
        <w:t xml:space="preserve"> asirias están vinculadas precisamente al año solar, lo que hace que los documentos sean altamente confiables. Además, muchos eventos en la historia asiria y fenómenos naturales notables fueron fechados basándose en el </w:t>
      </w:r>
      <w:r>
        <w:rPr>
          <w:i/>
          <w:lang w:val="es_ES" w:bidi="es_ES"/>
        </w:rPr>
        <w:t>limmu</w:t>
      </w:r>
      <w:r>
        <w:rPr>
          <w:lang w:val="es_ES" w:bidi="es_ES"/>
        </w:rPr>
        <w:t xml:space="preserve"> en el que ocurrieron. Por ejemplo, un eclipse solar fechado por los escribas asirios en el año </w:t>
      </w:r>
      <w:r>
        <w:rPr>
          <w:i/>
          <w:lang w:val="es_ES" w:bidi="es_ES"/>
        </w:rPr>
        <w:t>limmu</w:t>
      </w:r>
      <w:r>
        <w:rPr>
          <w:lang w:val="es_ES" w:bidi="es_ES"/>
        </w:rPr>
        <w:t xml:space="preserve"> de Bur-Sagale ha sido calculado astronómicamente como el 15 de junio de 763 a.C. Comenzando con el año 763, y trabajando tanto hacia atrás como hacia adelante, se ha obtenido una lista completa de funcionarios </w:t>
      </w:r>
      <w:r>
        <w:rPr>
          <w:i/>
          <w:lang w:val="es_ES" w:bidi="es_ES"/>
        </w:rPr>
        <w:t>limmu</w:t>
      </w:r>
      <w:r>
        <w:rPr>
          <w:lang w:val="es_ES" w:bidi="es_ES"/>
        </w:rPr>
        <w:t xml:space="preserve"> asirios para el período entre 891 y 648 a.C.</w:t>
      </w:r>
    </w:p>
    <w:p>
      <w:pPr/>
      <w:r>
        <w:rPr>
          <w:lang w:val="es_ES" w:bidi="es_ES"/>
        </w:rPr>
      </w:r>
      <w:r>
        <w:rPr>
          <w:lang w:val="es_ES" w:bidi="es_ES"/>
        </w:rPr>
        <w:t xml:space="preserve">Con la precisión de las listas </w:t>
      </w:r>
      <w:r>
        <w:rPr>
          <w:i/>
          <w:lang w:val="es_ES" w:bidi="es_ES"/>
        </w:rPr>
        <w:t>limmu</w:t>
      </w:r>
      <w:r>
        <w:rPr>
          <w:lang w:val="es_ES" w:bidi="es_ES"/>
        </w:rPr>
        <w:t xml:space="preserve"> asirias corroborada por varias fuentes, se pueden utilizar con confianza para reconstruir la cronología del período correspondiente de la historia bíblica. Esto es especialmente cierto cuando un escritor bíblico relaciona un evento israelita o judío con un año específico en el reinado de un rey asirio cuya lista </w:t>
      </w:r>
      <w:r>
        <w:rPr>
          <w:i/>
          <w:lang w:val="es_ES" w:bidi="es_ES"/>
        </w:rPr>
        <w:t>limmu</w:t>
      </w:r>
      <w:r>
        <w:rPr>
          <w:lang w:val="es_ES" w:bidi="es_ES"/>
        </w:rPr>
        <w:t xml:space="preserve"> indica los años exactos de su reinado.</w:t>
      </w:r>
    </w:p>
    <w:p>
      <w:pPr/>
      <w:r>
        <w:rPr>
          <w:lang w:val="es_ES" w:bidi="es_ES"/>
        </w:rPr>
      </w:r>
      <w:r>
        <w:rPr>
          <w:lang w:val="es_ES" w:bidi="es_ES"/>
        </w:rPr>
        <w:t>También existen registros de listas de reyes caldeos (babilónicos) y de historiadores griegos posteriores. Ptolomeo, en el siglo II d.C., por ejemplo, proporcionó fechas para los reyes babilónicos desde el 747 a.C. y continuó con fechas para los gobernantes persas, griegos y romanos hasta el 161 d.C. Finalmente, se encuentra información útil en inscripciones de monumentos, estelas y otros artefactos de Asiria y otros lugares.</w:t>
      </w:r>
    </w:p>
    <w:p>
      <w:pPr>
        <w:pStyle w:val="Heading4"/>
      </w:pPr>
      <w:r>
        <w:rPr>
          <w:lang w:val="es_ES" w:bidi="es_ES"/>
        </w:rPr>
        <w:t>Cronología de la Monarquía</w:t>
      </w:r>
    </w:p>
    <w:p>
      <w:pPr/>
      <w:r>
        <w:rPr>
          <w:lang w:val="es_ES" w:bidi="es_ES"/>
        </w:rPr>
      </w:r>
      <w:r>
        <w:rPr>
          <w:lang w:val="es_ES" w:bidi="es_ES"/>
        </w:rPr>
        <w:t xml:space="preserve">La lista </w:t>
      </w:r>
      <w:r>
        <w:rPr>
          <w:i/>
          <w:lang w:val="es_ES" w:bidi="es_ES"/>
        </w:rPr>
        <w:t>limmu</w:t>
      </w:r>
      <w:r>
        <w:rPr>
          <w:lang w:val="es_ES" w:bidi="es_ES"/>
        </w:rPr>
        <w:t xml:space="preserve"> del rey asirio Salmanasar III proporciona una base para la primera comparación de fechas entre Asiria, Israel y Judá. En el </w:t>
      </w:r>
      <w:r>
        <w:rPr>
          <w:i/>
          <w:lang w:val="es_ES" w:bidi="es_ES"/>
        </w:rPr>
        <w:t>limmu</w:t>
      </w:r>
      <w:r>
        <w:rPr>
          <w:lang w:val="es_ES" w:bidi="es_ES"/>
        </w:rPr>
        <w:t xml:space="preserve"> de Daian-Assur, el sexto año de Salmanasar en el trono, Ajab de Israel fue mencionado como uno de los reyes que lucharon contra los asirios en la batalla de Qarqar. Por lo tanto, la fecha de esa batalla puede situarse con confianza en el 853 a.C.</w:t>
      </w:r>
    </w:p>
    <w:p>
      <w:pPr/>
      <w:r>
        <w:rPr>
          <w:lang w:val="es_ES" w:bidi="es_ES"/>
        </w:rPr>
      </w:r>
      <w:r>
        <w:rPr>
          <w:lang w:val="es_ES" w:bidi="es_ES"/>
        </w:rPr>
        <w:t>Los registros asirios también indican que Salmanasar III entró en contacto con un rey israelita 12 años después, en 841 a.C. Ese rey fue Jehú. Así, se tienen dos puntos fijos para correlacionar la información bíblica. Tras la muerte de Acab, que no está fechada exactamente por referencia a los registros asirios, dos de sus hijos llegaron al poder. El primero, Ocozías, reinó dos años (</w:t>
      </w:r>
      <w:r>
        <w:rPr>
          <w:lang w:val="es_ES" w:bidi="es_ES"/>
        </w:rPr>
        <w:t>1 Reyes 22:51</w:t>
      </w:r>
      <w:r>
        <w:rPr>
          <w:lang w:val="es_ES" w:bidi="es_ES"/>
        </w:rPr>
        <w:t>); el segundo, Joram (también llamado Joram), reinó un total de 12 años (</w:t>
      </w:r>
      <w:r>
        <w:rPr>
          <w:lang w:val="es_ES" w:bidi="es_ES"/>
        </w:rPr>
        <w:t>2 Reyes 3:1</w:t>
      </w:r>
      <w:r>
        <w:rPr>
          <w:lang w:val="es_ES" w:bidi="es_ES"/>
        </w:rPr>
        <w:t>). Reconociendo un cálculo sin año de acceso por parte de los israelitas en esa época, el total aparente de 14 años puede reducirse a un total real de 12. Así, parece evidente que Acab no solo luchó contra Salmanasar III en 853 a.C., sino que también murió en ese año. Acab fue sucedido por sus dos hijos durante un total de 12 años antes de la ascensión de Jehú, a tiempo para dar cuenta de su contacto con Salmanasar II en 841 a.C. Además, debido a que Jehú asesinó tanto al rey de Israel (Joram) como al rey de Judá (Ocozías) al mismo tiempo (</w:t>
      </w:r>
      <w:r>
        <w:rPr>
          <w:lang w:val="es_ES" w:bidi="es_ES"/>
        </w:rPr>
        <w:t>2 Reyes 9:24–27</w:t>
      </w:r>
      <w:r>
        <w:rPr>
          <w:lang w:val="es_ES" w:bidi="es_ES"/>
        </w:rPr>
        <w:t>), se proporciona un sincronismo fijo entre los dos reinos para el año 841 a.C.</w:t>
      </w:r>
    </w:p>
    <w:p>
      <w:pPr/>
      <w:r>
        <w:rPr>
          <w:lang w:val="es_ES" w:bidi="es_ES"/>
        </w:rPr>
      </w:r>
      <w:r>
        <w:rPr>
          <w:lang w:val="es_ES" w:bidi="es_ES"/>
        </w:rPr>
        <w:t>Los primeros nueve reyes de Israel gobernaron un total aparente de 98 años o un total real (teniendo en cuenta la política de no acceso de Israel) de 90 años. Zimri, quien gobernó solo siete días (</w:t>
      </w:r>
      <w:r>
        <w:rPr>
          <w:lang w:val="es_ES" w:bidi="es_ES"/>
        </w:rPr>
        <w:t>1 Reyes 16:15–18</w:t>
      </w:r>
      <w:r>
        <w:rPr>
          <w:lang w:val="es_ES" w:bidi="es_ES"/>
        </w:rPr>
        <w:t xml:space="preserve">), cuenta como uno de los nueve pero no añade un año extra en ninguno de los totales reales o aparentes. La ascensión de Jeroboam I ocurrió en 930 a.C. (sumando 90 años a 841 a.C.), y Roboam de Judá comenzó a gobernar en ese mismo año también. Permitir a Salomón el reinado de 40 años indicado en </w:t>
      </w:r>
      <w:r>
        <w:rPr>
          <w:lang w:val="es_ES" w:bidi="es_ES"/>
        </w:rPr>
        <w:t>1 Reyes 11:42</w:t>
      </w:r>
      <w:r>
        <w:rPr>
          <w:lang w:val="es_ES" w:bidi="es_ES"/>
        </w:rPr>
        <w:t xml:space="preserve"> señala el año 970 a.C. para su ascensión. La muerte de David también se situaría en ese período, aunque se debe considerar la posibilidad de una breve corregencia de David y Salomón antes de la muerte de David. El reinado de Saúl entonces se ubica aproximadamente a finales del siglo XI a.C.</w:t>
      </w:r>
    </w:p>
    <w:p>
      <w:pPr/>
      <w:r>
        <w:rPr>
          <w:lang w:val="es_ES" w:bidi="es_ES"/>
        </w:rPr>
      </w:r>
      <w:r>
        <w:rPr>
          <w:lang w:val="es_ES" w:bidi="es_ES"/>
        </w:rPr>
        <w:t>En Judá, el período entre la muerte de Salomón en 930 a.C. y el asesinato de Ocozías por Jehú en 841 a.C. estuvo marcado por los reinados de seis hombres cuyo tiempo en el trono suma 95 años bíblicos. El cálculo de esa era en Judá no es tan sencillo como para los reyes israelitas por varias razones. Los problemas incluyen un cambio en el cómputo del año de acceso a año de no acceso alrededor del 850 a.C., al menos dos corregencias (Josafat con Asa y luego Joram con Josafat), y las diferencias de calendario entre los dos reinos. Es evidente que los 95 años aparentes deben reducirse, basándose en las diferencias en el cálculo y el calendario, a 90 años reales para alinear las cifras de Judá con los sincronismos establecidos por los asirios e israelitas.</w:t>
      </w:r>
    </w:p>
    <w:p>
      <w:pPr/>
      <w:r>
        <w:rPr>
          <w:lang w:val="es_ES" w:bidi="es_ES"/>
        </w:rPr>
      </w:r>
      <w:r>
        <w:rPr>
          <w:lang w:val="es_ES" w:bidi="es_ES"/>
        </w:rPr>
        <w:t>Después del año 841 a.C., el siguiente evento bíblico confirmado por fuentes no bíblicas es la caída de Samaria en 722 a.C. Esta fecha es proporcionada por los anales de Sargón II de Asiria (722–705 a.C.), sucesor de Salmanasar V (727–722 a.C.). Aunque esta fecha está solo 120 años después del punto fijo de 841 a.C. en la historia israelita, los materiales cronológicos para ese período son bastante difíciles de interpretar con precisión. En el pasado, los estudiosos recurrieron a suposiciones de corregencias extensas, a una posible confusión por parte de ciertos escribas sobre los métodos de cálculo, o a otras teorías al intentar entender el período. A pesar de las muchas dificultades, todas las fechas bíblicas y asirias para el período de la monarquía dividida han sido armonizadas, con la excepción de cuatro cifras relacionadas con los años finales del reino israelita, todas conectadas de alguna manera con el problemático reinado de Oseas.</w:t>
      </w:r>
    </w:p>
    <w:p>
      <w:pPr>
        <w:pStyle w:val="Heading3"/>
      </w:pPr>
      <w:r>
        <w:rPr>
          <w:lang w:val="es_ES" w:bidi="es_ES"/>
        </w:rPr>
        <w:t>Judá tras la caída de Israel</w:t>
      </w:r>
    </w:p>
    <w:p>
      <w:pPr/>
      <w:r>
        <w:rPr>
          <w:lang w:val="es_ES" w:bidi="es_ES"/>
        </w:rPr>
      </w:r>
      <w:r>
        <w:rPr>
          <w:lang w:val="es_ES" w:bidi="es_ES"/>
        </w:rPr>
        <w:t>Después de la caída de Samaria en 722 a.C., la cronología del Antiguo Testamento se centra únicamente en el reino del sur de Judá hasta su destrucción, aproximadamente 135 años después. Dos eventos importantes en el registro bíblico para establecer una cronología de ese período son el asedio de Jerusalén por Senaquerib de Asiria a finales del siglo VIII y la eventual caída de Jerusalén ante los babilonios a principios del siglo VI.</w:t>
      </w:r>
    </w:p>
    <w:p>
      <w:pPr>
        <w:pStyle w:val="Heading4"/>
      </w:pPr>
      <w:r>
        <w:rPr>
          <w:lang w:val="es_ES" w:bidi="es_ES"/>
        </w:rPr>
        <w:t>La invasión de Senaquerib a Judá</w:t>
      </w:r>
    </w:p>
    <w:p>
      <w:pPr/>
      <w:r>
        <w:rPr>
          <w:lang w:val="es_ES" w:bidi="es_ES"/>
        </w:rPr>
      </w:r>
      <w:r>
        <w:rPr>
          <w:lang w:val="es_ES" w:bidi="es_ES"/>
        </w:rPr>
        <w:t xml:space="preserve">La invasión asiria (704–681 a.C.) se menciona en </w:t>
      </w:r>
      <w:r>
        <w:rPr>
          <w:lang w:val="es_ES" w:bidi="es_ES"/>
        </w:rPr>
        <w:t>2 Reyes 18:13–16</w:t>
      </w:r>
      <w:r>
        <w:rPr>
          <w:lang w:val="es_ES" w:bidi="es_ES"/>
        </w:rPr>
        <w:t xml:space="preserve">, donde el versículo </w:t>
      </w:r>
      <w:r>
        <w:rPr>
          <w:lang w:val="es_ES" w:bidi="es_ES"/>
        </w:rPr>
        <w:t>13</w:t>
      </w:r>
      <w:r>
        <w:rPr>
          <w:lang w:val="es_ES" w:bidi="es_ES"/>
        </w:rPr>
        <w:t xml:space="preserve"> sitúa el evento en el año 14 del reinado del rey Ezequías. Las inscripciones de Senaquerib ofrecen una versión más detallada del asunto. De ellas se deduce la fecha de 701 a.C., situando la ascensión de Ezequías en 715 a.C. Esto es sencillo, pero aún surgen problemas. Por ejemplo, </w:t>
      </w:r>
      <w:r>
        <w:rPr>
          <w:lang w:val="es_ES" w:bidi="es_ES"/>
        </w:rPr>
        <w:t>2 Reyes 19:9</w:t>
      </w:r>
      <w:r>
        <w:rPr>
          <w:lang w:val="es_ES" w:bidi="es_ES"/>
        </w:rPr>
        <w:t xml:space="preserve"> menciona que Senaquerib estuvo en contacto con un rey etíope, Tirhaca (c 690–664 a.C.), durante su campaña, que incluyó un asedio a Jerusalén. Claramente, el contacto con un gobernante que asumió el poder en 690 a.C. como muy pronto no podría referirse a eventos en 701 a.C. Sin embargo, es posible que Senaquerib haya realizado dos invasiones de Judá, la primera en 701 y la segunda en algún momento posterior. La fecha de esa supuesta segunda invasión no está confirmada, aunque </w:t>
      </w:r>
      <w:r>
        <w:rPr>
          <w:lang w:val="es_ES" w:bidi="es_ES"/>
        </w:rPr>
        <w:t>2 Reyes 19:35–37</w:t>
      </w:r>
      <w:r>
        <w:rPr>
          <w:lang w:val="es_ES" w:bidi="es_ES"/>
        </w:rPr>
        <w:t xml:space="preserve"> podría implicar que Senaquerib fue asesinado poco después de su retirada de Jerusalén. Dado que Senaquerib fue sucedido por su hijo Esar-hadón en el año 681, la presunta segunda invasión de Judá habría ocurrido en algún momento de la segunda mitad de esa misma década.</w:t>
      </w:r>
    </w:p>
    <w:p>
      <w:pPr/>
      <w:r>
        <w:rPr>
          <w:lang w:val="es_ES" w:bidi="es_ES"/>
        </w:rPr>
      </w:r>
      <w:r>
        <w:rPr>
          <w:lang w:val="es_ES" w:bidi="es_ES"/>
        </w:rPr>
        <w:t xml:space="preserve">Varios eruditos se oponen a la suposición de una segunda invasión de Jerusalén por Senaquerib. Sugieren la posibilidad de que Tirhaca, aunque fue rey solo desde el 690 a.C., pudo haber liderado tropas contra Senaquerib ya en el 701, antes de ascender al trono. La referencia al Rey Tirhaca en </w:t>
      </w:r>
      <w:r>
        <w:rPr>
          <w:lang w:val="es_ES" w:bidi="es_ES"/>
        </w:rPr>
        <w:t>2 Reyes 19:9</w:t>
      </w:r>
      <w:r>
        <w:rPr>
          <w:lang w:val="es_ES" w:bidi="es_ES"/>
        </w:rPr>
        <w:t xml:space="preserve"> se entendería entonces como el uso de su título eventual para identificarlo a una generación posterior de lectores.</w:t>
      </w:r>
    </w:p>
    <w:p>
      <w:pPr/>
      <w:r>
        <w:rPr>
          <w:lang w:val="es_ES" w:bidi="es_ES"/>
        </w:rPr>
      </w:r>
      <w:r>
        <w:rPr>
          <w:lang w:val="es_ES" w:bidi="es_ES"/>
        </w:rPr>
        <w:t xml:space="preserve">Sin embargo, independientemente de cómo se resuelva la cuestión del número de invasiones, es seguro que Senaquerib invadió Judá en 701 a.C., el 14º año del reinado de Ezequías. Este sincronismo establece el año de ascensión de Ezequías como 715 a.C., pero esa fecha presenta otro problema. La caída de Samaria, ahora establecida en 722, está fechada por </w:t>
      </w:r>
      <w:r>
        <w:rPr>
          <w:lang w:val="es_ES" w:bidi="es_ES"/>
        </w:rPr>
        <w:t>2 Reyes 18:10</w:t>
      </w:r>
      <w:r>
        <w:rPr>
          <w:lang w:val="es_ES" w:bidi="es_ES"/>
        </w:rPr>
        <w:t xml:space="preserve"> en el sexto año del reinado de Ezequías. La solución más probable es que Ezequías comenzara una corregencia con su padre, Acaz, seis años antes de que Samaria cayera. La posibilidad de confusión surge del hecho de que un versículo (</w:t>
      </w:r>
      <w:r>
        <w:rPr>
          <w:lang w:val="es_ES" w:bidi="es_ES"/>
        </w:rPr>
        <w:t>2 Reyes 18:13</w:t>
      </w:r>
      <w:r>
        <w:rPr>
          <w:lang w:val="es_ES" w:bidi="es_ES"/>
        </w:rPr>
        <w:t xml:space="preserve">; repetido en </w:t>
      </w:r>
      <w:r>
        <w:rPr>
          <w:lang w:val="es_ES" w:bidi="es_ES"/>
        </w:rPr>
        <w:t>Is 36:1</w:t>
      </w:r>
      <w:r>
        <w:rPr>
          <w:lang w:val="es_ES" w:bidi="es_ES"/>
        </w:rPr>
        <w:t>) sincroniza la invasión de Senaquerib en 701 a.C. con el 14º año del reinado independiente de Ezequías; otro versículo (</w:t>
      </w:r>
      <w:r>
        <w:rPr>
          <w:lang w:val="es_ES" w:bidi="es_ES"/>
        </w:rPr>
        <w:t>2 Reyes 18:10</w:t>
      </w:r>
      <w:r>
        <w:rPr>
          <w:lang w:val="es_ES" w:bidi="es_ES"/>
        </w:rPr>
        <w:t>) correlaciona la caída de Samaria con el inicio de la corregencia de Ezequías. Así, desde aproximadamente 728 hasta 715 a.C., Ezequías fue corregente con Acaz. Desde 715 hasta 697 reinó solo. Desde 696 hasta 686, su hijo Manasés fue co-gobernante con él.</w:t>
      </w:r>
    </w:p>
    <w:p>
      <w:pPr/>
      <w:r>
        <w:rPr>
          <w:lang w:val="es_ES" w:bidi="es_ES"/>
        </w:rPr>
      </w:r>
      <w:r>
        <w:rPr>
          <w:lang w:val="es_ES" w:bidi="es_ES"/>
        </w:rPr>
        <w:t xml:space="preserve">Según la información cronológica proporcionada por varios versículos en 2 Reyes, transcurrieron un total de 128 años y seis meses entre la ascensión de Ezequías en 715 y la captura del Rey Joaquín en 597, una fecha que se discutirá a continuación. Por lo tanto, surge otro problema: explicar el exceso de más de 10 años aparentemente requerido por los totales bíblicos. La mejor solución parece ser la suposición de que Manasés asumió el poder en 697 como co-regente con su padre, Ezequías. Manasés murió en 642, después de lo que </w:t>
      </w:r>
      <w:r>
        <w:rPr>
          <w:lang w:val="es_ES" w:bidi="es_ES"/>
        </w:rPr>
        <w:t>2 Reyes 21:1</w:t>
      </w:r>
      <w:r>
        <w:rPr>
          <w:lang w:val="es_ES" w:bidi="es_ES"/>
        </w:rPr>
        <w:t xml:space="preserve"> afirma fue un reinado de 55 años. Ezequías, quien ascendió al trono en 715, se dice que reinó 29 años (</w:t>
      </w:r>
      <w:r>
        <w:rPr>
          <w:lang w:val="es_ES" w:bidi="es_ES"/>
        </w:rPr>
        <w:t>2 Reyes 18:2</w:t>
      </w:r>
      <w:r>
        <w:rPr>
          <w:lang w:val="es_ES" w:bidi="es_ES"/>
        </w:rPr>
        <w:t>), lo que significaría que fue rey hasta 686, aproximadamente 11 años después del momento en que Manasés debió haber ascendido al trono para completar un reinado de 55 años en 642.</w:t>
      </w:r>
    </w:p>
    <w:p>
      <w:pPr>
        <w:pStyle w:val="Heading4"/>
      </w:pPr>
      <w:r>
        <w:rPr>
          <w:lang w:val="es_ES" w:bidi="es_ES"/>
        </w:rPr>
        <w:t>La caída de Jerusalén</w:t>
      </w:r>
    </w:p>
    <w:p>
      <w:pPr/>
      <w:r>
        <w:rPr>
          <w:lang w:val="es_ES" w:bidi="es_ES"/>
        </w:rPr>
      </w:r>
      <w:r>
        <w:rPr>
          <w:lang w:val="es_ES" w:bidi="es_ES"/>
        </w:rPr>
        <w:t>Los registros babilónicos contemporáneos están disponibles para proporcionar información valiosa sobre los últimos años de la existencia de Judá. Para los años 626–623, 618–595 y 556 a.C., se ha recuperado la Crónica Babilónica, un registro formal de los asuntos de estado babilónicos. A partir de la información contenida en esa crónica y otros documentos cuneiformes del período, se pueden establecer con certeza tres fechas en la historia de Judá. La primera es la muerte de Josías en 609; la segunda es la batalla de Carquemis en 605; la tercera es el fin del reinado de Joaquín, que está fechada por la Crónica Babilónica al segundo mes de Adar en el séptimo año de Nabucodonosor, o el 16 de marzo de 597.</w:t>
      </w:r>
    </w:p>
    <w:p>
      <w:pPr/>
      <w:r>
        <w:rPr>
          <w:lang w:val="es_ES" w:bidi="es_ES"/>
        </w:rPr>
      </w:r>
      <w:r>
        <w:rPr>
          <w:lang w:val="es_ES" w:bidi="es_ES"/>
        </w:rPr>
        <w:t>Después de la captura de Joaquín, Sedequías se convirtió en un rey títere de Judá durante 11 años (</w:t>
      </w:r>
      <w:r>
        <w:rPr>
          <w:lang w:val="es_ES" w:bidi="es_ES"/>
        </w:rPr>
        <w:t>2 Reyes 24:18</w:t>
      </w:r>
      <w:r>
        <w:rPr>
          <w:lang w:val="es_ES" w:bidi="es_ES"/>
        </w:rPr>
        <w:t>). En el décimo día del décimo mes del noveno año del reinado de Sedequías (</w:t>
      </w:r>
      <w:r>
        <w:rPr>
          <w:lang w:val="es_ES" w:bidi="es_ES"/>
        </w:rPr>
        <w:t>2 Reyes 25:1</w:t>
      </w:r>
      <w:r>
        <w:rPr>
          <w:lang w:val="es_ES" w:bidi="es_ES"/>
        </w:rPr>
        <w:t>), el ejército babilónico comenzó el asedio final de Jerusalén. Ese día fue el 15 de enero de 588. En el noveno día del cuarto mes del 11º año del reinado de Sedequías, después de un asedio de casi 18 meses, el muro de Jerusalén fue atravesado (</w:t>
      </w:r>
      <w:r>
        <w:rPr>
          <w:lang w:val="es_ES" w:bidi="es_ES"/>
        </w:rPr>
        <w:t>2 Reyes 25:3–4</w:t>
      </w:r>
      <w:r>
        <w:rPr>
          <w:lang w:val="es_ES" w:bidi="es_ES"/>
        </w:rPr>
        <w:t>). El templo fue incendiado el día siete del siguiente (quinto) mes.</w:t>
      </w:r>
    </w:p>
    <w:p>
      <w:pPr>
        <w:pStyle w:val="Heading3"/>
      </w:pPr>
      <w:r>
        <w:rPr>
          <w:lang w:val="es_ES" w:bidi="es_ES"/>
        </w:rPr>
        <w:t>Después del 586 a.C.</w:t>
      </w:r>
    </w:p>
    <w:p>
      <w:pPr/>
      <w:r>
        <w:rPr>
          <w:lang w:val="es_ES" w:bidi="es_ES"/>
        </w:rPr>
      </w:r>
      <w:r>
        <w:rPr>
          <w:lang w:val="es_ES" w:bidi="es_ES"/>
        </w:rPr>
        <w:t xml:space="preserve">Después de la tragedia del 586 a.C., se mencionan cronológicamente varios desarrollos posteriores en el AT. </w:t>
      </w:r>
      <w:r>
        <w:rPr>
          <w:lang w:val="es_ES" w:bidi="es_ES"/>
        </w:rPr>
        <w:t>Jeremías 52:30</w:t>
      </w:r>
      <w:r>
        <w:rPr>
          <w:lang w:val="es_ES" w:bidi="es_ES"/>
        </w:rPr>
        <w:t xml:space="preserve"> registra una tercera deportación de judíos a Babilonia en el año 23 del rey Nabucodonosor (582 o 581 a.C.). Tanto </w:t>
      </w:r>
      <w:r>
        <w:rPr>
          <w:lang w:val="es_ES" w:bidi="es_ES"/>
        </w:rPr>
        <w:t>2 Reyes 25:27</w:t>
      </w:r>
      <w:r>
        <w:rPr>
          <w:lang w:val="es_ES" w:bidi="es_ES"/>
        </w:rPr>
        <w:t xml:space="preserve"> como </w:t>
      </w:r>
      <w:r>
        <w:rPr>
          <w:lang w:val="es_ES" w:bidi="es_ES"/>
        </w:rPr>
        <w:t>Jeremías 52:31</w:t>
      </w:r>
      <w:r>
        <w:rPr>
          <w:lang w:val="es_ES" w:bidi="es_ES"/>
        </w:rPr>
        <w:t xml:space="preserve"> evidencian la liberación del rey Joaquín de la prisión; la Crónica Babilónica fecha ese evento el 27 de Adar, o el 21 de marzo de 561 a.C.</w:t>
      </w:r>
    </w:p>
    <w:p>
      <w:pPr/>
      <w:r>
        <w:rPr>
          <w:lang w:val="es_ES" w:bidi="es_ES"/>
        </w:rPr>
      </w:r>
      <w:r>
        <w:rPr>
          <w:lang w:val="es_ES" w:bidi="es_ES"/>
        </w:rPr>
        <w:t>En 539 a.C., los babilonios estaban destinados a comprender el significado de la derrota. En ese año, un gobernante persa, Ciro el Grande, lanzó una exitosa campaña contra Babilonia y su rey, Nabónido. Al heredar el control sobre los judíos exiliados y muchos otros grupos de personas previamente conquistadas por Babilonia, Ciro se apresuró a implementar una política de tolerancia hacia sus nuevos súbditos. En el primer año de su gobierno, Ciro emitió un edicto que permitía a los judíos regresar a su tierra natal (</w:t>
      </w:r>
      <w:r>
        <w:rPr>
          <w:lang w:val="es_ES" w:bidi="es_ES"/>
        </w:rPr>
        <w:t>Esd 1:1</w:t>
      </w:r>
      <w:r>
        <w:rPr>
          <w:lang w:val="es_ES" w:bidi="es_ES"/>
        </w:rPr>
        <w:t>). En el primer día del año siguiente, 1 Tishri (</w:t>
      </w:r>
      <w:r>
        <w:rPr>
          <w:lang w:val="es_ES" w:bidi="es_ES"/>
        </w:rPr>
        <w:t>Esd 3:6</w:t>
      </w:r>
      <w:r>
        <w:rPr>
          <w:lang w:val="es_ES" w:bidi="es_ES"/>
        </w:rPr>
        <w:t>), se erigió un altar en Jerusalén. En Iyyar del año siguiente (abril/mayo 536) se comenzó a trabajar en el templo mismo (</w:t>
      </w:r>
      <w:r>
        <w:rPr>
          <w:lang w:val="es_ES" w:bidi="es_ES"/>
        </w:rPr>
        <w:t>Esd 3:8</w:t>
      </w:r>
      <w:r>
        <w:rPr>
          <w:lang w:val="es_ES" w:bidi="es_ES"/>
        </w:rPr>
        <w:t>).</w:t>
      </w:r>
    </w:p>
    <w:p>
      <w:pPr/>
      <w:r>
        <w:rPr>
          <w:lang w:val="es_ES" w:bidi="es_ES"/>
        </w:rPr>
      </w:r>
      <w:r>
        <w:rPr>
          <w:lang w:val="es_ES" w:bidi="es_ES"/>
        </w:rPr>
        <w:t>Después de un período de frustrantes paros laborales de diversas duraciones, la predicación de Ageo y Zacarías motivó a los judíos a completar el templo. El trabajo se reanudó en 520 (</w:t>
      </w:r>
      <w:r>
        <w:rPr>
          <w:lang w:val="es_ES" w:bidi="es_ES"/>
        </w:rPr>
        <w:t>Esd 4:24,</w:t>
      </w:r>
      <w:r>
        <w:rPr>
          <w:lang w:val="es_ES" w:bidi="es_ES"/>
        </w:rPr>
        <w:t xml:space="preserve"> </w:t>
      </w:r>
      <w:r>
        <w:rPr>
          <w:lang w:val="es_ES" w:bidi="es_ES"/>
        </w:rPr>
        <w:t>Ag 1:1, 15</w:t>
      </w:r>
      <w:r>
        <w:rPr>
          <w:lang w:val="es_ES" w:bidi="es_ES"/>
        </w:rPr>
        <w:t>) y finalmente se completó el 3 de Adar, o el 12 de marzo de 515 (</w:t>
      </w:r>
      <w:r>
        <w:rPr>
          <w:lang w:val="es_ES" w:bidi="es_ES"/>
        </w:rPr>
        <w:t>Esd 6:15</w:t>
      </w:r>
      <w:r>
        <w:rPr>
          <w:lang w:val="es_ES" w:bidi="es_ES"/>
        </w:rPr>
        <w:t>). Las etapas finales de la cronología del Antiguo Testamento se refieren a las carreras de Esdras y Nehemías. La visión tradicional de su época sitúa a Esdras en el séptimo año de Artajerjes I (458 a.C.) y a Nehemías en el 20º (445 a.C.).</w:t>
      </w:r>
    </w:p>
    <w:p>
      <w:pPr/>
      <w:r>
        <w:rPr>
          <w:lang w:val="es_ES" w:bidi="es_ES"/>
        </w:rPr>
      </w:r>
      <w:r>
        <w:rPr>
          <w:i/>
          <w:lang w:val="es_ES" w:bidi="es_ES"/>
        </w:rPr>
        <w:t>Consulte también</w:t>
      </w:r>
      <w:r>
        <w:rPr>
          <w:lang w:val="es_ES" w:bidi="es_ES"/>
        </w:rPr>
        <w:t xml:space="preserve"> “Fecha” bajo cada libro del AT; </w:t>
      </w:r>
      <w:r>
        <w:rPr>
          <w:lang w:val="es_ES" w:bidi="es_ES"/>
        </w:rPr>
        <w:t>Conquista y Asignación de la Tierra</w:t>
      </w:r>
      <w:r>
        <w:rPr>
          <w:lang w:val="es_ES" w:bidi="es_ES"/>
        </w:rPr>
        <w:t xml:space="preserve">; </w:t>
      </w:r>
      <w:r>
        <w:rPr>
          <w:lang w:val="es_ES" w:bidi="es_ES"/>
        </w:rPr>
        <w:t>Diáspora de los Judíos</w:t>
      </w:r>
      <w:r>
        <w:rPr>
          <w:lang w:val="es_ES" w:bidi="es_ES"/>
        </w:rPr>
        <w:t xml:space="preserve">; </w:t>
      </w:r>
      <w:r>
        <w:rPr>
          <w:lang w:val="es_ES" w:bidi="es_ES"/>
        </w:rPr>
        <w:t>El Éxodo</w:t>
      </w:r>
      <w:r>
        <w:rPr>
          <w:lang w:val="es_ES" w:bidi="es_ES"/>
        </w:rPr>
        <w:t xml:space="preserve">; </w:t>
      </w:r>
      <w:r>
        <w:rPr>
          <w:lang w:val="es_ES" w:bidi="es_ES"/>
        </w:rPr>
        <w:t>Historia de Israel</w:t>
      </w:r>
      <w:r>
        <w:rPr>
          <w:lang w:val="es_ES" w:bidi="es_ES"/>
        </w:rPr>
        <w:t xml:space="preserve">; </w:t>
      </w:r>
      <w:r>
        <w:rPr>
          <w:lang w:val="es_ES" w:bidi="es_ES"/>
        </w:rPr>
        <w:t>Período de los Patriarcas</w:t>
      </w:r>
      <w:r>
        <w:rPr>
          <w:lang w:val="es_ES" w:bidi="es_ES"/>
        </w:rPr>
        <w:t xml:space="preserve">; </w:t>
      </w:r>
      <w:r>
        <w:rPr>
          <w:lang w:val="es_ES" w:bidi="es_ES"/>
        </w:rPr>
        <w:t>Período Postexílico</w:t>
      </w:r>
      <w:r>
        <w:rPr>
          <w:lang w:val="es_ES" w:bidi="es_ES"/>
        </w:rPr>
        <w:t xml:space="preserve">; </w:t>
      </w:r>
      <w:r>
        <w:rPr>
          <w:lang w:val="es_ES" w:bidi="es_ES"/>
        </w:rPr>
        <w:t>Peregrinaciones en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Cronología de la Biblia (Nuevo Testamento)</w:t>
      </w:r>
      <w:r>
        <w:rPr>
          <w:lang w:val="es_ES" w:bidi="es_ES"/>
        </w:rPr>
      </w:r>
    </w:p>
    <w:p>
      <w:pPr/>
      <w:r>
        <w:rPr>
          <w:lang w:val="es_ES" w:bidi="es_ES"/>
        </w:rPr>
      </w:r>
      <w:r>
        <w:rPr>
          <w:lang w:val="es_ES" w:bidi="es_ES"/>
        </w:rPr>
        <w:t>La cronología es una rama de los estudios bíblicos que busca descubrir la secuencia de eventos del Nuevo Testamento y el tiempo que transcurrió entre ellos. La cronología es esencial para los historiadores, cuya tarea es determinar las causas y efectos de eventos pasados. Generalmente, para un historiador, asignar fechas absolutas es menos importante que conocer la secuencia de eventos que pudieron haberse influido mutuamente. En otras palabras, es más importante para los historiadores entender el orden de los eventos y cómo pudieron haberse afectado entre sí, en lugar de asignarles fechas específicas. De hecho, muy pocos acontecimientos del Nuevo Testamento pueden tener fechas exactas.</w:t>
      </w:r>
    </w:p>
    <w:p>
      <w:pPr/>
      <w:r>
        <w:rPr>
          <w:lang w:val="es_ES" w:bidi="es_ES"/>
        </w:rPr>
      </w:r>
      <w:r>
        <w:rPr>
          <w:lang w:val="es_ES" w:bidi="es_ES"/>
        </w:rPr>
        <w:t>Un testimonio notable de la influencia del cristianismo es que todo el mundo occidental ahora divide la historia en a.C. (antes de Cristo) y d.C. (</w:t>
      </w:r>
      <w:r>
        <w:rPr>
          <w:i/>
          <w:lang w:val="es_ES" w:bidi="es_ES"/>
        </w:rPr>
        <w:t>anno Domini,</w:t>
      </w:r>
      <w:r>
        <w:rPr>
          <w:lang w:val="es_ES" w:bidi="es_ES"/>
        </w:rPr>
        <w:t xml:space="preserve"> “en el año del Señor”). Antes de que este método de datación se hiciera común en la Edad Media, los eventos se fechaban en relación con otros eventos importantes, como la fundación de Roma o el inicio del reinado de un rey. Cuando un monje llamado Dionisio Exiguo (siglo VI) inventó nuestro método actual de datación, con el nacimiento de Cristo dividiendo la historia, cometió un error en sus cálculos. Como resultado de este error, existe la anomalía histórica de que Jesús mismo nació no más tarde de cuatro años “antes de Cristo”.</w:t>
      </w:r>
    </w:p>
    <w:p>
      <w:pPr>
        <w:pStyle w:val="Heading4"/>
      </w:pPr>
      <w:r>
        <w:rPr>
          <w:lang w:val="es_ES" w:bidi="es_ES"/>
        </w:rPr>
        <w:t>Acontecimientos Importantes del Nuevo Testamento y Sus Fechas</w:t>
      </w:r>
    </w:p>
    <w:tbl>
      <w:tblPr>
        <w:tblW w:type="auto" w:w="0"/>
        <w:tblLook w:firstColumn="1" w:firstRow="1" w:lastColumn="0" w:lastRow="0" w:noHBand="0" w:noVBand="1" w:val="04A0"/>
      </w:tblPr>
      <w:tblGrid>
        <w:gridCol w:w="4680"/>
        <w:gridCol w:w="4680"/>
      </w:tblGrid>
      <w:tr>
        <w:tc>
          <w:tcPr>
            <w:tcW w:type="dxa" w:w="4680"/>
          </w:tcPr>
          <w:p>
            <w:pPr/>
            <w:r>
              <w:rPr>
                <w:lang w:val="es_ES" w:bidi="es_ES"/>
              </w:rPr>
            </w:r>
            <w:r>
              <w:rPr>
                <w:b/>
                <w:lang w:val="es_ES" w:bidi="es_ES"/>
              </w:rPr>
              <w:t>Fecha</w:t>
            </w:r>
          </w:p>
        </w:tc>
        <w:tc>
          <w:tcPr>
            <w:tcW w:type="dxa" w:w="4680"/>
          </w:tcPr>
          <w:p>
            <w:pPr/>
            <w:r>
              <w:rPr>
                <w:lang w:val="es_ES" w:bidi="es_ES"/>
              </w:rPr>
            </w:r>
            <w:r>
              <w:rPr>
                <w:b/>
                <w:lang w:val="es_ES" w:bidi="es_ES"/>
              </w:rPr>
              <w:t>Acontecimiento</w:t>
            </w:r>
          </w:p>
        </w:tc>
      </w:tr>
      <w:tr>
        <w:tc>
          <w:tcPr>
            <w:tcW w:type="dxa" w:w="4680"/>
          </w:tcPr>
          <w:p>
            <w:pPr/>
            <w:r>
              <w:rPr>
                <w:lang w:val="es_ES" w:bidi="es_ES"/>
              </w:rPr>
            </w:r>
            <w:r>
              <w:rPr>
                <w:lang w:val="es_ES" w:bidi="es_ES"/>
              </w:rPr>
              <w:t>7/6 a.C.</w:t>
            </w:r>
          </w:p>
        </w:tc>
        <w:tc>
          <w:tcPr>
            <w:tcW w:type="dxa" w:w="4680"/>
          </w:tcPr>
          <w:p>
            <w:pPr/>
            <w:r>
              <w:rPr>
                <w:lang w:val="es_ES" w:bidi="es_ES"/>
              </w:rPr>
            </w:r>
            <w:r>
              <w:rPr>
                <w:lang w:val="es_ES" w:bidi="es_ES"/>
              </w:rPr>
              <w:t>Nacimiento de Cristo</w:t>
            </w:r>
          </w:p>
        </w:tc>
      </w:tr>
      <w:tr>
        <w:tc>
          <w:tcPr>
            <w:tcW w:type="dxa" w:w="4680"/>
          </w:tcPr>
          <w:p>
            <w:pPr/>
            <w:r>
              <w:rPr>
                <w:lang w:val="es_ES" w:bidi="es_ES"/>
              </w:rPr>
            </w:r>
            <w:r>
              <w:rPr>
                <w:lang w:val="es_ES" w:bidi="es_ES"/>
              </w:rPr>
              <w:t>6/7 d.C.</w:t>
            </w:r>
          </w:p>
        </w:tc>
        <w:tc>
          <w:tcPr>
            <w:tcW w:type="dxa" w:w="4680"/>
          </w:tcPr>
          <w:p>
            <w:pPr/>
            <w:r>
              <w:rPr>
                <w:lang w:val="es_ES" w:bidi="es_ES"/>
              </w:rPr>
            </w:r>
            <w:r>
              <w:rPr>
                <w:lang w:val="es_ES" w:bidi="es_ES"/>
              </w:rPr>
              <w:t>Jesús en el templo</w:t>
            </w:r>
          </w:p>
        </w:tc>
      </w:tr>
      <w:tr>
        <w:tc>
          <w:tcPr>
            <w:tcW w:type="dxa" w:w="4680"/>
          </w:tcPr>
          <w:p>
            <w:pPr/>
            <w:r>
              <w:rPr>
                <w:lang w:val="es_ES" w:bidi="es_ES"/>
              </w:rPr>
            </w:r>
            <w:r>
              <w:rPr>
                <w:lang w:val="es_ES" w:bidi="es_ES"/>
              </w:rPr>
              <w:t>27</w:t>
            </w:r>
          </w:p>
        </w:tc>
        <w:tc>
          <w:tcPr>
            <w:tcW w:type="dxa" w:w="4680"/>
          </w:tcPr>
          <w:p>
            <w:pPr/>
            <w:r>
              <w:rPr>
                <w:lang w:val="es_ES" w:bidi="es_ES"/>
              </w:rPr>
            </w:r>
            <w:r>
              <w:rPr>
                <w:lang w:val="es_ES" w:bidi="es_ES"/>
              </w:rPr>
              <w:t>Juan el Bautista comienza su ministerio</w:t>
            </w:r>
          </w:p>
        </w:tc>
      </w:tr>
      <w:tr>
        <w:tc>
          <w:tcPr>
            <w:tcW w:type="dxa" w:w="4680"/>
          </w:tcPr>
          <w:p>
            <w:pPr/>
            <w:r>
              <w:rPr>
                <w:lang w:val="es_ES" w:bidi="es_ES"/>
              </w:rPr>
            </w:r>
            <w:r>
              <w:rPr>
                <w:lang w:val="es_ES" w:bidi="es_ES"/>
              </w:rPr>
              <w:t>27/28</w:t>
            </w:r>
          </w:p>
        </w:tc>
        <w:tc>
          <w:tcPr>
            <w:tcW w:type="dxa" w:w="4680"/>
          </w:tcPr>
          <w:p>
            <w:pPr/>
            <w:r>
              <w:rPr>
                <w:lang w:val="es_ES" w:bidi="es_ES"/>
              </w:rPr>
            </w:r>
            <w:r>
              <w:rPr>
                <w:lang w:val="es_ES" w:bidi="es_ES"/>
              </w:rPr>
              <w:t>Cristo es bautizado y comienza su ministerio</w:t>
            </w:r>
          </w:p>
        </w:tc>
      </w:tr>
      <w:tr>
        <w:tc>
          <w:tcPr>
            <w:tcW w:type="dxa" w:w="4680"/>
          </w:tcPr>
          <w:p>
            <w:pPr/>
            <w:r>
              <w:rPr>
                <w:lang w:val="es_ES" w:bidi="es_ES"/>
              </w:rPr>
            </w:r>
            <w:r>
              <w:rPr>
                <w:lang w:val="es_ES" w:bidi="es_ES"/>
              </w:rPr>
              <w:t>29/30</w:t>
            </w:r>
          </w:p>
        </w:tc>
        <w:tc>
          <w:tcPr>
            <w:tcW w:type="dxa" w:w="4680"/>
          </w:tcPr>
          <w:p>
            <w:pPr/>
            <w:r>
              <w:rPr>
                <w:lang w:val="es_ES" w:bidi="es_ES"/>
              </w:rPr>
            </w:r>
            <w:r>
              <w:rPr>
                <w:lang w:val="es_ES" w:bidi="es_ES"/>
              </w:rPr>
              <w:t>Cristo es crucificado, resucitado y exaltado</w:t>
            </w:r>
          </w:p>
        </w:tc>
      </w:tr>
      <w:tr>
        <w:tc>
          <w:tcPr>
            <w:tcW w:type="dxa" w:w="4680"/>
          </w:tcPr>
          <w:p>
            <w:pPr/>
            <w:r>
              <w:rPr>
                <w:lang w:val="es_ES" w:bidi="es_ES"/>
              </w:rPr>
            </w:r>
            <w:r>
              <w:rPr>
                <w:lang w:val="es_ES" w:bidi="es_ES"/>
              </w:rPr>
              <w:t>29/30</w:t>
            </w:r>
          </w:p>
        </w:tc>
        <w:tc>
          <w:tcPr>
            <w:tcW w:type="dxa" w:w="4680"/>
          </w:tcPr>
          <w:p>
            <w:pPr/>
            <w:r>
              <w:rPr>
                <w:lang w:val="es_ES" w:bidi="es_ES"/>
              </w:rPr>
            </w:r>
            <w:r>
              <w:rPr>
                <w:lang w:val="es_ES" w:bidi="es_ES"/>
              </w:rPr>
              <w:t>Pentecostés</w:t>
            </w:r>
          </w:p>
        </w:tc>
      </w:tr>
      <w:tr>
        <w:tc>
          <w:tcPr>
            <w:tcW w:type="dxa" w:w="4680"/>
          </w:tcPr>
          <w:p>
            <w:pPr/>
            <w:r>
              <w:rPr>
                <w:lang w:val="es_ES" w:bidi="es_ES"/>
              </w:rPr>
            </w:r>
            <w:r>
              <w:rPr>
                <w:lang w:val="es_ES" w:bidi="es_ES"/>
              </w:rPr>
              <w:t>31–33</w:t>
            </w:r>
          </w:p>
        </w:tc>
        <w:tc>
          <w:tcPr>
            <w:tcW w:type="dxa" w:w="4680"/>
          </w:tcPr>
          <w:p>
            <w:pPr/>
            <w:r>
              <w:rPr>
                <w:lang w:val="es_ES" w:bidi="es_ES"/>
              </w:rPr>
            </w:r>
            <w:r>
              <w:rPr>
                <w:lang w:val="es_ES" w:bidi="es_ES"/>
              </w:rPr>
              <w:t>Conversión de Pablo</w:t>
            </w:r>
          </w:p>
        </w:tc>
      </w:tr>
      <w:tr>
        <w:tc>
          <w:tcPr>
            <w:tcW w:type="dxa" w:w="4680"/>
          </w:tcPr>
          <w:p>
            <w:pPr/>
            <w:r>
              <w:rPr>
                <w:lang w:val="es_ES" w:bidi="es_ES"/>
              </w:rPr>
            </w:r>
            <w:r>
              <w:rPr>
                <w:lang w:val="es_ES" w:bidi="es_ES"/>
              </w:rPr>
              <w:t>43</w:t>
            </w:r>
          </w:p>
        </w:tc>
        <w:tc>
          <w:tcPr>
            <w:tcW w:type="dxa" w:w="4680"/>
          </w:tcPr>
          <w:p>
            <w:pPr/>
            <w:r>
              <w:rPr>
                <w:lang w:val="es_ES" w:bidi="es_ES"/>
              </w:rPr>
            </w:r>
            <w:r>
              <w:rPr>
                <w:lang w:val="es_ES" w:bidi="es_ES"/>
              </w:rPr>
              <w:t>Martirio de Santiago, el apóstol</w:t>
            </w:r>
          </w:p>
        </w:tc>
      </w:tr>
      <w:tr>
        <w:tc>
          <w:tcPr>
            <w:tcW w:type="dxa" w:w="4680"/>
          </w:tcPr>
          <w:p>
            <w:pPr/>
            <w:r>
              <w:rPr>
                <w:lang w:val="es_ES" w:bidi="es_ES"/>
              </w:rPr>
            </w:r>
            <w:r>
              <w:rPr>
                <w:lang w:val="es_ES" w:bidi="es_ES"/>
              </w:rPr>
              <w:t>46/47</w:t>
            </w:r>
          </w:p>
        </w:tc>
        <w:tc>
          <w:tcPr>
            <w:tcW w:type="dxa" w:w="4680"/>
          </w:tcPr>
          <w:p>
            <w:pPr/>
            <w:r>
              <w:rPr>
                <w:lang w:val="es_ES" w:bidi="es_ES"/>
              </w:rPr>
            </w:r>
            <w:r>
              <w:rPr>
                <w:lang w:val="es_ES" w:bidi="es_ES"/>
              </w:rPr>
              <w:t>Visita a Jerusalén durante la hambruna</w:t>
            </w:r>
          </w:p>
        </w:tc>
      </w:tr>
      <w:tr>
        <w:tc>
          <w:tcPr>
            <w:tcW w:type="dxa" w:w="4680"/>
          </w:tcPr>
          <w:p>
            <w:pPr/>
            <w:r>
              <w:rPr>
                <w:lang w:val="es_ES" w:bidi="es_ES"/>
              </w:rPr>
            </w:r>
            <w:r>
              <w:rPr>
                <w:lang w:val="es_ES" w:bidi="es_ES"/>
              </w:rPr>
              <w:t>47–48</w:t>
            </w:r>
          </w:p>
        </w:tc>
        <w:tc>
          <w:tcPr>
            <w:tcW w:type="dxa" w:w="4680"/>
          </w:tcPr>
          <w:p>
            <w:pPr/>
            <w:r>
              <w:rPr>
                <w:lang w:val="es_ES" w:bidi="es_ES"/>
              </w:rPr>
            </w:r>
            <w:r>
              <w:rPr>
                <w:lang w:val="es_ES" w:bidi="es_ES"/>
              </w:rPr>
              <w:t>Primer viaje misionero de Pablo</w:t>
            </w:r>
          </w:p>
        </w:tc>
      </w:tr>
      <w:tr>
        <w:tc>
          <w:tcPr>
            <w:tcW w:type="dxa" w:w="4680"/>
          </w:tcPr>
          <w:p>
            <w:pPr/>
            <w:r>
              <w:rPr>
                <w:lang w:val="es_ES" w:bidi="es_ES"/>
              </w:rPr>
            </w:r>
            <w:r>
              <w:rPr>
                <w:lang w:val="es_ES" w:bidi="es_ES"/>
              </w:rPr>
              <w:t>48</w:t>
            </w:r>
          </w:p>
        </w:tc>
        <w:tc>
          <w:tcPr>
            <w:tcW w:type="dxa" w:w="4680"/>
          </w:tcPr>
          <w:p>
            <w:pPr/>
            <w:r>
              <w:rPr>
                <w:lang w:val="es_ES" w:bidi="es_ES"/>
              </w:rPr>
            </w:r>
            <w:r>
              <w:rPr>
                <w:lang w:val="es_ES" w:bidi="es_ES"/>
              </w:rPr>
              <w:t>Concilio de Jerusalén</w:t>
            </w:r>
          </w:p>
        </w:tc>
      </w:tr>
      <w:tr>
        <w:tc>
          <w:tcPr>
            <w:tcW w:type="dxa" w:w="4680"/>
          </w:tcPr>
          <w:p>
            <w:pPr/>
            <w:r>
              <w:rPr>
                <w:lang w:val="es_ES" w:bidi="es_ES"/>
              </w:rPr>
            </w:r>
            <w:r>
              <w:rPr>
                <w:lang w:val="es_ES" w:bidi="es_ES"/>
              </w:rPr>
              <w:t>49–51</w:t>
            </w:r>
          </w:p>
        </w:tc>
        <w:tc>
          <w:tcPr>
            <w:tcW w:type="dxa" w:w="4680"/>
          </w:tcPr>
          <w:p>
            <w:pPr/>
            <w:r>
              <w:rPr>
                <w:lang w:val="es_ES" w:bidi="es_ES"/>
              </w:rPr>
            </w:r>
            <w:r>
              <w:rPr>
                <w:lang w:val="es_ES" w:bidi="es_ES"/>
              </w:rPr>
              <w:t>Segundo viaje misionero de Pablo</w:t>
            </w:r>
          </w:p>
        </w:tc>
      </w:tr>
      <w:tr>
        <w:tc>
          <w:tcPr>
            <w:tcW w:type="dxa" w:w="4680"/>
          </w:tcPr>
          <w:p>
            <w:pPr/>
            <w:r>
              <w:rPr>
                <w:lang w:val="es_ES" w:bidi="es_ES"/>
              </w:rPr>
            </w:r>
            <w:r>
              <w:rPr>
                <w:lang w:val="es_ES" w:bidi="es_ES"/>
              </w:rPr>
              <w:t>51–57</w:t>
            </w:r>
          </w:p>
        </w:tc>
        <w:tc>
          <w:tcPr>
            <w:tcW w:type="dxa" w:w="4680"/>
          </w:tcPr>
          <w:p>
            <w:pPr/>
            <w:r>
              <w:rPr>
                <w:lang w:val="es_ES" w:bidi="es_ES"/>
              </w:rPr>
            </w:r>
            <w:r>
              <w:rPr>
                <w:lang w:val="es_ES" w:bidi="es_ES"/>
              </w:rPr>
              <w:t>Tercer viaje misionero de Pablo</w:t>
            </w:r>
          </w:p>
        </w:tc>
      </w:tr>
      <w:tr>
        <w:tc>
          <w:tcPr>
            <w:tcW w:type="dxa" w:w="4680"/>
          </w:tcPr>
          <w:p>
            <w:pPr/>
            <w:r>
              <w:rPr>
                <w:lang w:val="es_ES" w:bidi="es_ES"/>
              </w:rPr>
            </w:r>
            <w:r>
              <w:rPr>
                <w:lang w:val="es_ES" w:bidi="es_ES"/>
              </w:rPr>
              <w:t>57</w:t>
            </w:r>
          </w:p>
        </w:tc>
        <w:tc>
          <w:tcPr>
            <w:tcW w:type="dxa" w:w="4680"/>
          </w:tcPr>
          <w:p>
            <w:pPr/>
            <w:r>
              <w:rPr>
                <w:lang w:val="es_ES" w:bidi="es_ES"/>
              </w:rPr>
            </w:r>
            <w:r>
              <w:rPr>
                <w:lang w:val="es_ES" w:bidi="es_ES"/>
              </w:rPr>
              <w:t>Arresto de Pablo en Jerusalén</w:t>
            </w:r>
          </w:p>
        </w:tc>
      </w:tr>
      <w:tr>
        <w:tc>
          <w:tcPr>
            <w:tcW w:type="dxa" w:w="4680"/>
          </w:tcPr>
          <w:p>
            <w:pPr/>
            <w:r>
              <w:rPr>
                <w:lang w:val="es_ES" w:bidi="es_ES"/>
              </w:rPr>
            </w:r>
            <w:r>
              <w:rPr>
                <w:lang w:val="es_ES" w:bidi="es_ES"/>
              </w:rPr>
              <w:t>57–59</w:t>
            </w:r>
          </w:p>
        </w:tc>
        <w:tc>
          <w:tcPr>
            <w:tcW w:type="dxa" w:w="4680"/>
          </w:tcPr>
          <w:p>
            <w:pPr/>
            <w:r>
              <w:rPr>
                <w:lang w:val="es_ES" w:bidi="es_ES"/>
              </w:rPr>
            </w:r>
            <w:r>
              <w:rPr>
                <w:lang w:val="es_ES" w:bidi="es_ES"/>
              </w:rPr>
              <w:t>Encarcelamiento de Pablo en Cesarea</w:t>
            </w:r>
          </w:p>
        </w:tc>
      </w:tr>
      <w:tr>
        <w:tc>
          <w:tcPr>
            <w:tcW w:type="dxa" w:w="4680"/>
          </w:tcPr>
          <w:p>
            <w:pPr/>
            <w:r>
              <w:rPr>
                <w:lang w:val="es_ES" w:bidi="es_ES"/>
              </w:rPr>
            </w:r>
            <w:r>
              <w:rPr>
                <w:lang w:val="es_ES" w:bidi="es_ES"/>
              </w:rPr>
              <w:t>60–62</w:t>
            </w:r>
          </w:p>
        </w:tc>
        <w:tc>
          <w:tcPr>
            <w:tcW w:type="dxa" w:w="4680"/>
          </w:tcPr>
          <w:p>
            <w:pPr/>
            <w:r>
              <w:rPr>
                <w:lang w:val="es_ES" w:bidi="es_ES"/>
              </w:rPr>
            </w:r>
            <w:r>
              <w:rPr>
                <w:lang w:val="es_ES" w:bidi="es_ES"/>
              </w:rPr>
              <w:t>Encarcelamiento de Pablo en Roma</w:t>
            </w:r>
          </w:p>
        </w:tc>
      </w:tr>
      <w:tr>
        <w:tc>
          <w:tcPr>
            <w:tcW w:type="dxa" w:w="4680"/>
          </w:tcPr>
          <w:p>
            <w:pPr/>
            <w:r>
              <w:rPr>
                <w:lang w:val="es_ES" w:bidi="es_ES"/>
              </w:rPr>
            </w:r>
            <w:r>
              <w:rPr>
                <w:lang w:val="es_ES" w:bidi="es_ES"/>
              </w:rPr>
              <w:t>62</w:t>
            </w:r>
          </w:p>
        </w:tc>
        <w:tc>
          <w:tcPr>
            <w:tcW w:type="dxa" w:w="4680"/>
          </w:tcPr>
          <w:p>
            <w:pPr/>
            <w:r>
              <w:rPr>
                <w:lang w:val="es_ES" w:bidi="es_ES"/>
              </w:rPr>
            </w:r>
            <w:r>
              <w:rPr>
                <w:lang w:val="es_ES" w:bidi="es_ES"/>
              </w:rPr>
              <w:t>Martirio de Santiago, el hermano de Jesús</w:t>
            </w:r>
          </w:p>
        </w:tc>
      </w:tr>
      <w:tr>
        <w:tc>
          <w:tcPr>
            <w:tcW w:type="dxa" w:w="4680"/>
          </w:tcPr>
          <w:p>
            <w:pPr/>
            <w:r>
              <w:rPr>
                <w:lang w:val="es_ES" w:bidi="es_ES"/>
              </w:rPr>
            </w:r>
            <w:r>
              <w:rPr>
                <w:lang w:val="es_ES" w:bidi="es_ES"/>
              </w:rPr>
              <w:t>62–64</w:t>
            </w:r>
          </w:p>
        </w:tc>
        <w:tc>
          <w:tcPr>
            <w:tcW w:type="dxa" w:w="4680"/>
          </w:tcPr>
          <w:p>
            <w:pPr/>
            <w:r>
              <w:rPr>
                <w:lang w:val="es_ES" w:bidi="es_ES"/>
              </w:rPr>
            </w:r>
            <w:r>
              <w:rPr>
                <w:lang w:val="es_ES" w:bidi="es_ES"/>
              </w:rPr>
              <w:t>Ministerio de Pablo en las provincias orientales</w:t>
            </w:r>
          </w:p>
        </w:tc>
      </w:tr>
      <w:tr>
        <w:tc>
          <w:tcPr>
            <w:tcW w:type="dxa" w:w="4680"/>
          </w:tcPr>
          <w:p>
            <w:pPr/>
            <w:r>
              <w:rPr>
                <w:lang w:val="es_ES" w:bidi="es_ES"/>
              </w:rPr>
            </w:r>
            <w:r>
              <w:rPr>
                <w:lang w:val="es_ES" w:bidi="es_ES"/>
              </w:rPr>
              <w:t>64</w:t>
            </w:r>
          </w:p>
        </w:tc>
        <w:tc>
          <w:tcPr>
            <w:tcW w:type="dxa" w:w="4680"/>
          </w:tcPr>
          <w:p>
            <w:pPr/>
            <w:r>
              <w:rPr>
                <w:lang w:val="es_ES" w:bidi="es_ES"/>
              </w:rPr>
            </w:r>
            <w:r>
              <w:rPr>
                <w:lang w:val="es_ES" w:bidi="es_ES"/>
              </w:rPr>
              <w:t>Segundo encarcelamiento de Pablo</w:t>
            </w:r>
          </w:p>
        </w:tc>
      </w:tr>
      <w:tr>
        <w:tc>
          <w:tcPr>
            <w:tcW w:type="dxa" w:w="4680"/>
          </w:tcPr>
          <w:p>
            <w:pPr/>
            <w:r>
              <w:rPr>
                <w:lang w:val="es_ES" w:bidi="es_ES"/>
              </w:rPr>
            </w:r>
            <w:r>
              <w:rPr>
                <w:lang w:val="es_ES" w:bidi="es_ES"/>
              </w:rPr>
              <w:t>64</w:t>
            </w:r>
          </w:p>
        </w:tc>
        <w:tc>
          <w:tcPr>
            <w:tcW w:type="dxa" w:w="4680"/>
          </w:tcPr>
          <w:p>
            <w:pPr/>
            <w:r>
              <w:rPr>
                <w:lang w:val="es_ES" w:bidi="es_ES"/>
              </w:rPr>
            </w:r>
            <w:r>
              <w:rPr>
                <w:lang w:val="es_ES" w:bidi="es_ES"/>
              </w:rPr>
              <w:t>Martirio de Pablo</w:t>
            </w:r>
          </w:p>
        </w:tc>
      </w:tr>
      <w:tr>
        <w:tc>
          <w:tcPr>
            <w:tcW w:type="dxa" w:w="4680"/>
          </w:tcPr>
          <w:p>
            <w:pPr/>
            <w:r>
              <w:rPr>
                <w:lang w:val="es_ES" w:bidi="es_ES"/>
              </w:rPr>
            </w:r>
            <w:r>
              <w:rPr>
                <w:lang w:val="es_ES" w:bidi="es_ES"/>
              </w:rPr>
              <w:t>Cerca del 64</w:t>
            </w:r>
          </w:p>
        </w:tc>
        <w:tc>
          <w:tcPr>
            <w:tcW w:type="dxa" w:w="4680"/>
          </w:tcPr>
          <w:p>
            <w:pPr/>
            <w:r>
              <w:rPr>
                <w:lang w:val="es_ES" w:bidi="es_ES"/>
              </w:rPr>
            </w:r>
            <w:r>
              <w:rPr>
                <w:lang w:val="es_ES" w:bidi="es_ES"/>
              </w:rPr>
              <w:t>Martirio de Pedro</w:t>
            </w:r>
          </w:p>
        </w:tc>
      </w:tr>
      <w:tr>
        <w:tc>
          <w:tcPr>
            <w:tcW w:type="dxa" w:w="4680"/>
          </w:tcPr>
          <w:p>
            <w:pPr/>
            <w:r>
              <w:rPr>
                <w:lang w:val="es_ES" w:bidi="es_ES"/>
              </w:rPr>
            </w:r>
            <w:r>
              <w:rPr>
                <w:lang w:val="es_ES" w:bidi="es_ES"/>
              </w:rPr>
              <w:t>70</w:t>
            </w:r>
          </w:p>
        </w:tc>
        <w:tc>
          <w:tcPr>
            <w:tcW w:type="dxa" w:w="4680"/>
          </w:tcPr>
          <w:p>
            <w:pPr/>
            <w:r>
              <w:rPr>
                <w:lang w:val="es_ES" w:bidi="es_ES"/>
              </w:rPr>
            </w:r>
            <w:r>
              <w:rPr>
                <w:lang w:val="es_ES" w:bidi="es_ES"/>
              </w:rPr>
              <w:t>Caída de Jerusalén</w:t>
            </w:r>
          </w:p>
        </w:tc>
      </w:tr>
      <w:tr>
        <w:tc>
          <w:tcPr>
            <w:tcW w:type="dxa" w:w="4680"/>
          </w:tcPr>
          <w:p>
            <w:pPr/>
            <w:r>
              <w:rPr>
                <w:lang w:val="es_ES" w:bidi="es_ES"/>
              </w:rPr>
            </w:r>
            <w:r>
              <w:rPr>
                <w:lang w:val="es_ES" w:bidi="es_ES"/>
              </w:rPr>
              <w:t>90–95</w:t>
            </w:r>
          </w:p>
        </w:tc>
        <w:tc>
          <w:tcPr>
            <w:tcW w:type="dxa" w:w="4680"/>
          </w:tcPr>
          <w:p>
            <w:pPr/>
            <w:r>
              <w:rPr>
                <w:lang w:val="es_ES" w:bidi="es_ES"/>
              </w:rPr>
            </w:r>
            <w:r>
              <w:rPr>
                <w:lang w:val="es_ES" w:bidi="es_ES"/>
              </w:rPr>
              <w:t>Exilio de Juan</w:t>
            </w:r>
          </w:p>
        </w:tc>
      </w:tr>
      <w:tr>
        <w:tc>
          <w:tcPr>
            <w:tcW w:type="dxa" w:w="4680"/>
          </w:tcPr>
          <w:p>
            <w:pPr/>
            <w:r>
              <w:rPr>
                <w:lang w:val="es_ES" w:bidi="es_ES"/>
              </w:rPr>
            </w:r>
            <w:r>
              <w:rPr>
                <w:lang w:val="es_ES" w:bidi="es_ES"/>
              </w:rPr>
              <w:t>Cerca del 100</w:t>
            </w:r>
          </w:p>
        </w:tc>
        <w:tc>
          <w:tcPr>
            <w:tcW w:type="dxa" w:w="4680"/>
          </w:tcPr>
          <w:p>
            <w:pPr/>
            <w:r>
              <w:rPr>
                <w:lang w:val="es_ES" w:bidi="es_ES"/>
              </w:rPr>
            </w:r>
            <w:r>
              <w:rPr>
                <w:lang w:val="es_ES" w:bidi="es_ES"/>
              </w:rPr>
              <w:t>Muerte de Juan</w:t>
            </w:r>
          </w:p>
        </w:tc>
      </w:tr>
    </w:tbl>
    <w:p>
      <w:pPr>
        <w:pStyle w:val="Heading3"/>
      </w:pPr>
      <w:r>
        <w:rPr>
          <w:lang w:val="es_ES" w:bidi="es_ES"/>
        </w:rPr>
        <w:t>Cronología de la vida de Jesús</w:t>
      </w:r>
    </w:p>
    <w:p>
      <w:pPr>
        <w:pStyle w:val="Heading4"/>
      </w:pPr>
      <w:r>
        <w:rPr>
          <w:lang w:val="es_ES" w:bidi="es_ES"/>
        </w:rPr>
        <w:t>Inicio de la vida</w:t>
      </w:r>
    </w:p>
    <w:p>
      <w:pPr/>
      <w:r>
        <w:rPr>
          <w:lang w:val="es_ES" w:bidi="es_ES"/>
        </w:rPr>
      </w:r>
      <w:r>
        <w:rPr>
          <w:lang w:val="es_ES" w:bidi="es_ES"/>
        </w:rPr>
        <w:t xml:space="preserve">Según </w:t>
      </w:r>
      <w:r>
        <w:rPr>
          <w:lang w:val="es_ES" w:bidi="es_ES"/>
        </w:rPr>
        <w:t>Mateo 2:1</w:t>
      </w:r>
      <w:r>
        <w:rPr>
          <w:lang w:val="es_ES" w:bidi="es_ES"/>
        </w:rPr>
        <w:t xml:space="preserve">, Jesús nació "en días del rey Herodes". Un historiador del siglo I d.C., Josefo, registró que Herodes murió en la primavera del año que identificamos como 4 a.C. Por lo tanto, Jesús nació en algún momento antes de esa fecha, pero cuánto antes es incierto. </w:t>
      </w:r>
      <w:r>
        <w:rPr>
          <w:lang w:val="es_ES" w:bidi="es_ES"/>
        </w:rPr>
        <w:t>Lucas 2:1–2</w:t>
      </w:r>
      <w:r>
        <w:rPr>
          <w:lang w:val="es_ES" w:bidi="es_ES"/>
        </w:rPr>
        <w:t xml:space="preserve"> menciona que el nacimiento de Jesús ocurrió cuando "Augusto César", el Emperador romano, decretó que se realizara un censo, o inscripción, en toda la nación. Este fue el primer censo realizado cuando Cirenio era gobernador de Siria. Estas afirmaciones plantean dos preguntas: ¿Cuándo se realizó tal censo y cuándo fue Cirenio gobernador de Siria? Ninguna de las preguntas ha recibido una respuesta completamente satisfactoria.</w:t>
      </w:r>
    </w:p>
    <w:p>
      <w:pPr/>
      <w:r>
        <w:rPr>
          <w:lang w:val="es_ES" w:bidi="es_ES"/>
        </w:rPr>
      </w:r>
      <w:r>
        <w:rPr>
          <w:lang w:val="es_ES" w:bidi="es_ES"/>
        </w:rPr>
        <w:t>Documentos censales descubiertos en Egipto, junto con referencias anteriores, sugieren que tales inscripciones se realizaban cada catorce años. Esto situaría un censo aproximadamente en el 8 o 9 a.C. Dado el tiempo necesario para llevar a cabo el censo (que requería que una persona viajara a su lugar de nacimiento), el nacimiento de Jesús pudo haber ocurrido algo después del año real del decreto (quizás en el 7 a.C.). Es importante señalar que el término "a.C." se refiere al tiempo anterior al nacimiento de Jesús y se utiliza en referencia al sistema de datación usado en el mundo occidental.</w:t>
      </w:r>
    </w:p>
    <w:p>
      <w:pPr/>
      <w:r>
        <w:rPr>
          <w:lang w:val="es_ES" w:bidi="es_ES"/>
        </w:rPr>
      </w:r>
      <w:r>
        <w:rPr>
          <w:lang w:val="es_ES" w:bidi="es_ES"/>
        </w:rPr>
        <w:t xml:space="preserve">Josefo registró que Cirenio se convirtió en gobernador de Siria en el año 6 d.C., una fecha bastante tardía para el nacimiento de Jesús. Sin embargo, algunos estudiosos han argumentado, basándose en inscripciones antiguas, que Cirenio también sirvió en Siria como legado especial del Emperador Augusto antes del 6 a.C. Ese podría ser el período al que se refiere </w:t>
      </w:r>
      <w:r>
        <w:rPr>
          <w:lang w:val="es_ES" w:bidi="es_ES"/>
        </w:rPr>
        <w:t>Lucas 2:2</w:t>
      </w:r>
      <w:r>
        <w:rPr>
          <w:lang w:val="es_ES" w:bidi="es_ES"/>
        </w:rPr>
        <w:t>. ¿Por qué Lucas eligió citar a Cirenio en lugar del gobernador regular de Siria en ese momento? Quizás al hacerlo, podría proporcionar una fecha más exacta para el nacimiento de Jesús, ya que Cirenio estuvo en autoridad por un tiempo más corto que el gobernador regular de Siria. Es posible que Lucas haya preferido mencionar a Cirenio para ofrecer una fecha más precisa para el nacimiento de Jesús, dado que Cirenio tuvo un mandato más breve en autoridad.</w:t>
      </w:r>
    </w:p>
    <w:p>
      <w:pPr/>
      <w:r>
        <w:rPr>
          <w:lang w:val="es_ES" w:bidi="es_ES"/>
        </w:rPr>
      </w:r>
      <w:r>
        <w:rPr>
          <w:lang w:val="es_ES" w:bidi="es_ES"/>
        </w:rPr>
        <w:t xml:space="preserve">Una conclusión razonable es que Jesús nació alrededor del año 7 o 6 a.C. Esto concuerda con </w:t>
      </w:r>
      <w:r>
        <w:rPr>
          <w:lang w:val="es_ES" w:bidi="es_ES"/>
        </w:rPr>
        <w:t>Mateo 2:16</w:t>
      </w:r>
      <w:r>
        <w:rPr>
          <w:lang w:val="es_ES" w:bidi="es_ES"/>
        </w:rPr>
        <w:t>, que parece indicar que Jesús nació al menos dos años antes de la muerte de Herodes en el 4 a.C. No hay evidencia clara sobre el día y mes de su nacimiento. La celebración del 25 de diciembre como Navidad se originó en el siglo IV, probablemente como una alternativa cristiana al festival pagano del solsticio de invierno (Saturnalia). Es importante destacar que la celebración del 25 de diciembre como Navidad es una tradición cristiana que surgió en el siglo IV y probablemente fue concebida como una alternativa al festival pagano de Saturnalia.</w:t>
      </w:r>
    </w:p>
    <w:p>
      <w:pPr>
        <w:pStyle w:val="Heading4"/>
      </w:pPr>
      <w:r>
        <w:rPr>
          <w:lang w:val="es_ES" w:bidi="es_ES"/>
        </w:rPr>
        <w:t>El inicio del servicio público</w:t>
      </w:r>
    </w:p>
    <w:p>
      <w:pPr/>
      <w:r>
        <w:rPr>
          <w:lang w:val="es_ES" w:bidi="es_ES"/>
        </w:rPr>
      </w:r>
      <w:r>
        <w:rPr>
          <w:lang w:val="es_ES" w:bidi="es_ES"/>
        </w:rPr>
        <w:t>Lucas 3:23</w:t>
      </w:r>
      <w:r>
        <w:rPr>
          <w:lang w:val="es_ES" w:bidi="es_ES"/>
        </w:rPr>
        <w:t xml:space="preserve"> indica que Jesús, "cuando comenzó su ministerio, tenía unos treinta años"; dado que la edad mencionada es solo aproximada, podría haber tenido dos o tres años más o menos (cp. el pseudepigráfico Testamento de Leví 2:2; 12:5). Si se suman exactamente treinta años a la fecha de nacimiento sugerida, se obtiene el año 24 d.C. Esa fecha no puede ser correcta, porque el ministerio de Jesús comenzó después de que Juan el Bautista apareció; </w:t>
      </w:r>
      <w:r>
        <w:rPr>
          <w:lang w:val="es_ES" w:bidi="es_ES"/>
        </w:rPr>
        <w:t>Lucas 3:1–3</w:t>
      </w:r>
      <w:r>
        <w:rPr>
          <w:lang w:val="es_ES" w:bidi="es_ES"/>
        </w:rPr>
        <w:t xml:space="preserve"> sitúa la aparición pública de Juan precisamente en "el año quince del reinado de Tiberio César" mientras Pilato era procurador (gobernador) de Judea. Pilato gobernó desde el año 26 al 36 d.C., y el año quince de Tiberio fue probablemente el año 27 d.C. Por lo tanto, Jesús no comenzó su ministerio público antes del año 27 d.C. Si solo transcurrió un corto tiempo entre el inicio del ministerio de Juan y el comienzo del ministerio de Jesús, entonces Jesús probablemente comenzó en el año 27 o 28 d.C. cuando tenía aproximadamente 33 años.</w:t>
      </w:r>
    </w:p>
    <w:p>
      <w:pPr>
        <w:pStyle w:val="Heading4"/>
      </w:pPr>
      <w:r>
        <w:rPr>
          <w:lang w:val="es_ES" w:bidi="es_ES"/>
        </w:rPr>
        <w:t>La crucifixión de Jesús</w:t>
      </w:r>
    </w:p>
    <w:p>
      <w:pPr/>
      <w:r>
        <w:rPr>
          <w:lang w:val="es_ES" w:bidi="es_ES"/>
        </w:rPr>
      </w:r>
      <w:r>
        <w:rPr>
          <w:lang w:val="es_ES" w:bidi="es_ES"/>
        </w:rPr>
        <w:t>Los cuatro relatos del Evangelio parecen indicar que Jesús cenó por última vez con sus discípulos el jueves por la noche, fue crucificado el viernes y resucitó de entre los muertos temprano el domingo por la mañana (</w:t>
      </w:r>
      <w:r>
        <w:rPr>
          <w:lang w:val="es_ES" w:bidi="es_ES"/>
        </w:rPr>
        <w:t>Mt 28:1,</w:t>
      </w:r>
      <w:r>
        <w:rPr>
          <w:lang w:val="es_ES" w:bidi="es_ES"/>
        </w:rPr>
        <w:t xml:space="preserve"> </w:t>
      </w:r>
      <w:r>
        <w:rPr>
          <w:lang w:val="es_ES" w:bidi="es_ES"/>
        </w:rPr>
        <w:t>Mc 16:1,</w:t>
      </w:r>
      <w:r>
        <w:rPr>
          <w:lang w:val="es_ES" w:bidi="es_ES"/>
        </w:rPr>
        <w:t xml:space="preserve"> </w:t>
      </w:r>
      <w:r>
        <w:rPr>
          <w:lang w:val="es_ES" w:bidi="es_ES"/>
        </w:rPr>
        <w:t>Lc 24:1</w:t>
      </w:r>
      <w:r>
        <w:rPr>
          <w:lang w:val="es_ES" w:bidi="es_ES"/>
        </w:rPr>
        <w:t>). La afirmación de que Jesús resucitó al tercer día (</w:t>
      </w:r>
      <w:r>
        <w:rPr>
          <w:lang w:val="es_ES" w:bidi="es_ES"/>
        </w:rPr>
        <w:t>1 Co 15:4</w:t>
      </w:r>
      <w:r>
        <w:rPr>
          <w:lang w:val="es_ES" w:bidi="es_ES"/>
        </w:rPr>
        <w:t>) se basa en la costumbre judía de considerar parte del día como un día completo. Según Mateo (</w:t>
      </w:r>
      <w:r>
        <w:rPr>
          <w:lang w:val="es_ES" w:bidi="es_ES"/>
        </w:rPr>
        <w:t>26:19</w:t>
      </w:r>
      <w:r>
        <w:rPr>
          <w:lang w:val="es_ES" w:bidi="es_ES"/>
        </w:rPr>
        <w:t>), Marcos (</w:t>
      </w:r>
      <w:r>
        <w:rPr>
          <w:lang w:val="es_ES" w:bidi="es_ES"/>
        </w:rPr>
        <w:t>14:12</w:t>
      </w:r>
      <w:r>
        <w:rPr>
          <w:lang w:val="es_ES" w:bidi="es_ES"/>
        </w:rPr>
        <w:t>) y Lucas (</w:t>
      </w:r>
      <w:r>
        <w:rPr>
          <w:lang w:val="es_ES" w:bidi="es_ES"/>
        </w:rPr>
        <w:t>22:15</w:t>
      </w:r>
      <w:r>
        <w:rPr>
          <w:lang w:val="es_ES" w:bidi="es_ES"/>
        </w:rPr>
        <w:t>), la Última Cena fue la comida de Pascua, una celebración anual de la salida de Israel de Egipto (</w:t>
      </w:r>
      <w:r>
        <w:rPr>
          <w:lang w:val="es_ES" w:bidi="es_ES"/>
        </w:rPr>
        <w:t>Ex 12–15</w:t>
      </w:r>
      <w:r>
        <w:rPr>
          <w:lang w:val="es_ES" w:bidi="es_ES"/>
        </w:rPr>
        <w:t xml:space="preserve">). Sin embargo, según </w:t>
      </w:r>
      <w:r>
        <w:rPr>
          <w:lang w:val="es_ES" w:bidi="es_ES"/>
        </w:rPr>
        <w:t>Juan 13:1</w:t>
      </w:r>
      <w:r>
        <w:rPr>
          <w:lang w:val="es_ES" w:bidi="es_ES"/>
        </w:rPr>
        <w:t xml:space="preserve"> y </w:t>
      </w:r>
      <w:r>
        <w:rPr>
          <w:lang w:val="es_ES" w:bidi="es_ES"/>
        </w:rPr>
        <w:t>19:14</w:t>
      </w:r>
      <w:r>
        <w:rPr>
          <w:lang w:val="es_ES" w:bidi="es_ES"/>
        </w:rPr>
        <w:t>, la comida de Pascua aún no se había consumido el viernes; por lo tanto, la Última Cena en Juan no fue la comida de Pascua. No obstante, es importante destacar que la Última Cena en Juan fue una comida significativa compartida por Jesús y sus discípulos antes de su crucifixión.</w:t>
      </w:r>
    </w:p>
    <w:p>
      <w:pPr/>
      <w:r>
        <w:rPr>
          <w:lang w:val="es_ES" w:bidi="es_ES"/>
        </w:rPr>
      </w:r>
      <w:r>
        <w:rPr>
          <w:lang w:val="es_ES" w:bidi="es_ES"/>
        </w:rPr>
        <w:t xml:space="preserve">No se ha presentado una solución completamente satisfactoria a la aparente discrepancia. Algunos eruditos sugieren de manera plausible que el uso de dos calendarios diferentes fue el responsable. Según esa teoría, Jesús seguía un calendario que situaba la cena de Pascua el jueves por la noche. Los oficiales del Templo, por otro lado, seguían un calendario alternativo que situaba el sacrificio de las víctimas al día siguiente. Juan puede haber utilizado el segundo sistema para enfatizar que Cristo fue ofrecido como el sacrificio de Pascua (cp. </w:t>
      </w:r>
      <w:r>
        <w:rPr>
          <w:lang w:val="es_ES" w:bidi="es_ES"/>
        </w:rPr>
        <w:t>Jn 19:36</w:t>
      </w:r>
      <w:r>
        <w:rPr>
          <w:lang w:val="es_ES" w:bidi="es_ES"/>
        </w:rPr>
        <w:t xml:space="preserve">; </w:t>
      </w:r>
      <w:r>
        <w:rPr>
          <w:lang w:val="es_ES" w:bidi="es_ES"/>
        </w:rPr>
        <w:t>1 Co 5:7</w:t>
      </w:r>
      <w:r>
        <w:rPr>
          <w:lang w:val="es_ES" w:bidi="es_ES"/>
        </w:rPr>
        <w:t>). Esto puede haberse hecho para resaltar la importancia del sacrificio de Cristo como el cordero de Pascua.</w:t>
      </w:r>
    </w:p>
    <w:p>
      <w:pPr/>
      <w:r>
        <w:rPr>
          <w:lang w:val="es_ES" w:bidi="es_ES"/>
        </w:rPr>
      </w:r>
      <w:r>
        <w:rPr>
          <w:lang w:val="es_ES" w:bidi="es_ES"/>
        </w:rPr>
        <w:t>Para determinar cuánto duró el ministerio público de Jesús y, por ende, el año en que murió, se pueden utilizar las referencias temporales en el Evangelio de Juan. Juan mencionó al menos tres Pascuas (</w:t>
      </w:r>
      <w:r>
        <w:rPr>
          <w:lang w:val="es_ES" w:bidi="es_ES"/>
        </w:rPr>
        <w:t>2:13</w:t>
      </w:r>
      <w:r>
        <w:rPr>
          <w:lang w:val="es_ES" w:bidi="es_ES"/>
        </w:rPr>
        <w:t xml:space="preserve">; </w:t>
      </w:r>
      <w:r>
        <w:rPr>
          <w:lang w:val="es_ES" w:bidi="es_ES"/>
        </w:rPr>
        <w:t>6:4</w:t>
      </w:r>
      <w:r>
        <w:rPr>
          <w:lang w:val="es_ES" w:bidi="es_ES"/>
        </w:rPr>
        <w:t xml:space="preserve">; </w:t>
      </w:r>
      <w:r>
        <w:rPr>
          <w:lang w:val="es_ES" w:bidi="es_ES"/>
        </w:rPr>
        <w:t>13:1</w:t>
      </w:r>
      <w:r>
        <w:rPr>
          <w:lang w:val="es_ES" w:bidi="es_ES"/>
        </w:rPr>
        <w:t>) y posiblemente cuatro (</w:t>
      </w:r>
      <w:r>
        <w:rPr>
          <w:lang w:val="es_ES" w:bidi="es_ES"/>
        </w:rPr>
        <w:t>5:1</w:t>
      </w:r>
      <w:r>
        <w:rPr>
          <w:lang w:val="es_ES" w:bidi="es_ES"/>
        </w:rPr>
        <w:t>). Dado que la Pascua era una celebración anual, el ministerio de Jesús habría durado al menos dos y posiblemente tres años. En Mateo, Marcos y Lucas, el viernes de la muerte de Jesús ocurrió el 15 del mes judío de Nisán (que coincide con marzo y abril). Según Juan, Jesús murió el 14 de Nisán. La pregunta es: ¿En qué años del 26 al 36 (cuando Pilato era procurador en Judea) cayeron el 14 o el 15 de Nisán en viernes? La respuesta es 27, 29, 30 y 33 d.C. De esos, el año 27 es demasiado temprano y 33 probablemente demasiado tarde. Por lo tanto, Jesús probablemente fue crucificado en 29 o 30, su ministerio público duró dos o tres años, y tenía 35 o 36 años cuando murió.</w:t>
      </w:r>
    </w:p>
    <w:p>
      <w:pPr>
        <w:pStyle w:val="Heading3"/>
      </w:pPr>
      <w:r>
        <w:rPr>
          <w:lang w:val="es_ES" w:bidi="es_ES"/>
        </w:rPr>
        <w:t>Eventos del año 30 al 50 d.C.</w:t>
      </w:r>
    </w:p>
    <w:p>
      <w:pPr/>
      <w:r>
        <w:rPr>
          <w:lang w:val="es_ES" w:bidi="es_ES"/>
        </w:rPr>
      </w:r>
      <w:r>
        <w:rPr>
          <w:lang w:val="es_ES" w:bidi="es_ES"/>
        </w:rPr>
        <w:t>Hechos es el único libro del NT que registra cuánto tiempo transcurrió entre la muerte de Jesús y su ascensión: "</w:t>
      </w:r>
      <w:r>
        <w:rPr>
          <w:lang w:val="es_ES" w:bidi="es_ES"/>
        </w:rPr>
        <w:t>A los cuales, después de haber padecido, se presentó vivo con muchas pruebas indubitables, apareciéndoles por cuarenta días, y hablándoles del reino de Dios</w:t>
      </w:r>
      <w:r>
        <w:rPr>
          <w:lang w:val="es_ES" w:bidi="es_ES"/>
        </w:rPr>
        <w:t>" (</w:t>
      </w:r>
      <w:r>
        <w:rPr>
          <w:lang w:val="es_ES" w:bidi="es_ES"/>
        </w:rPr>
        <w:t>Hechos 1:3</w:t>
      </w:r>
      <w:r>
        <w:rPr>
          <w:lang w:val="es_ES" w:bidi="es_ES"/>
        </w:rPr>
        <w:t>, RVR 1909). El siguiente evento clave después de la ascensión de Jesús al cielo fue Pentecostés (</w:t>
      </w:r>
      <w:r>
        <w:rPr>
          <w:lang w:val="es_ES" w:bidi="es_ES"/>
        </w:rPr>
        <w:t>Hechos 2:1</w:t>
      </w:r>
      <w:r>
        <w:rPr>
          <w:lang w:val="es_ES" w:bidi="es_ES"/>
        </w:rPr>
        <w:t xml:space="preserve">). Pentecostés, la palabra griega para “quincuagésimo”, se refería a una celebración de la fiesta de las semanas/cosecha (cp. </w:t>
      </w:r>
      <w:r>
        <w:rPr>
          <w:lang w:val="es_ES" w:bidi="es_ES"/>
        </w:rPr>
        <w:t>Ex 34:22,</w:t>
      </w:r>
      <w:r>
        <w:rPr>
          <w:lang w:val="es_ES" w:bidi="es_ES"/>
        </w:rPr>
        <w:t xml:space="preserve"> </w:t>
      </w:r>
      <w:r>
        <w:rPr>
          <w:lang w:val="es_ES" w:bidi="es_ES"/>
        </w:rPr>
        <w:t>Dt 16:9–12</w:t>
      </w:r>
      <w:r>
        <w:rPr>
          <w:lang w:val="es_ES" w:bidi="es_ES"/>
        </w:rPr>
        <w:t xml:space="preserve">) cincuenta días después de la Pascua. Dado que Jesús fue crucificado durante la temporada de la Pascua, el Pentecostés de </w:t>
      </w:r>
      <w:r>
        <w:rPr>
          <w:lang w:val="es_ES" w:bidi="es_ES"/>
        </w:rPr>
        <w:t>Hechos 2:1</w:t>
      </w:r>
      <w:r>
        <w:rPr>
          <w:lang w:val="es_ES" w:bidi="es_ES"/>
        </w:rPr>
        <w:t>, durante el cual los discípulos fueron llenos del Espíritu Santo, tuvo lugar en el año 29 o 30 d.C., aproximadamente cincuenta días después de la Crucifixión y unos diez días después de la Ascensión.</w:t>
      </w:r>
    </w:p>
    <w:p>
      <w:pPr/>
      <w:r>
        <w:rPr>
          <w:lang w:val="es_ES" w:bidi="es_ES"/>
        </w:rPr>
      </w:r>
      <w:r>
        <w:rPr>
          <w:lang w:val="es_ES" w:bidi="es_ES"/>
        </w:rPr>
        <w:t>Después de eso, resulta complicado determinar las fechas exactas de los eventos en los primeros capítulos de Hechos, ya que no se mencionan marcos de tiempo específicos. Por lo tanto, el enfoque habitual para datar eventos en la era apostólica es identificar primero al menos un evento que pueda fecharse con precisión utilizando fuentes externas al Nuevo Testamento. Luego, se puede estimar el tiempo entre los eventos anteriores y posteriores a ese evento. Ocasionalmente, Hechos menciona la cantidad de tiempo entre dos eventos, pero generalmente no lo hace, por lo que la datación solo puede ser aproximada.</w:t>
      </w:r>
    </w:p>
    <w:p>
      <w:pPr/>
      <w:r>
        <w:rPr>
          <w:lang w:val="es_ES" w:bidi="es_ES"/>
        </w:rPr>
      </w:r>
      <w:r>
        <w:rPr>
          <w:lang w:val="es_ES" w:bidi="es_ES"/>
        </w:rPr>
        <w:t>Un punto de partida crucial es la gran hambruna profetizada por Ágabo, que afectó a Palestina durante el reinado del emperador romano Claudio (</w:t>
      </w:r>
      <w:r>
        <w:rPr>
          <w:lang w:val="es_ES" w:bidi="es_ES"/>
        </w:rPr>
        <w:t>Hechos 11:28–29</w:t>
      </w:r>
      <w:r>
        <w:rPr>
          <w:lang w:val="es_ES" w:bidi="es_ES"/>
        </w:rPr>
        <w:t xml:space="preserve">). Josefo, quien vivió en esa época, proporciona suficiente información para situar la hambruna en algún momento entre los años 46 y 48. También sabemos por la Mishná, una colección de leyes judías, que desde el otoño del 47 hasta el otoño del 48 fue un año sabático, cuando los judíos dejaban descansar la tierra y no cosechaban nada (cp. </w:t>
      </w:r>
      <w:r>
        <w:rPr>
          <w:lang w:val="es_ES" w:bidi="es_ES"/>
        </w:rPr>
        <w:t>Lv 25:2–7</w:t>
      </w:r>
      <w:r>
        <w:rPr>
          <w:lang w:val="es_ES" w:bidi="es_ES"/>
        </w:rPr>
        <w:t>). Esto podría haber agravado y prolongado la hambruna, pero no se puede estar seguro de cuán temprano comenzó; algunos estudiosos proponen el 46 y otros el 47.</w:t>
      </w:r>
    </w:p>
    <w:p>
      <w:pPr/>
      <w:r>
        <w:rPr>
          <w:lang w:val="es_ES" w:bidi="es_ES"/>
        </w:rPr>
      </w:r>
      <w:r>
        <w:rPr>
          <w:lang w:val="es_ES" w:bidi="es_ES"/>
        </w:rPr>
        <w:t>Al principio, parece peculiar que Lucas, el autor de Hechos, haya registrado esa hambruna (</w:t>
      </w:r>
      <w:r>
        <w:rPr>
          <w:lang w:val="es_ES" w:bidi="es_ES"/>
        </w:rPr>
        <w:t>Hechos 11:28</w:t>
      </w:r>
      <w:r>
        <w:rPr>
          <w:lang w:val="es_ES" w:bidi="es_ES"/>
        </w:rPr>
        <w:t>) antes de mencionar la muerte de Herodes Agripa (</w:t>
      </w:r>
      <w:r>
        <w:rPr>
          <w:lang w:val="es_ES" w:bidi="es_ES"/>
        </w:rPr>
        <w:t>12:20–23</w:t>
      </w:r>
      <w:r>
        <w:rPr>
          <w:lang w:val="es_ES" w:bidi="es_ES"/>
        </w:rPr>
        <w:t xml:space="preserve">). Según los hechos reportados por Josefo, la muerte de Herodes (un nieto de Herodes el Grande) puede datarse en el año 44 d.C., probablemente en primavera. Esto significa que Herodes debió haber muerto varios años antes de la hambruna que Lucas registró anteriormente. Algunos estudiosos piensan que Lucas simplemente se equivocó en sus datos cronológicos. Otros ven </w:t>
      </w:r>
      <w:r>
        <w:rPr>
          <w:lang w:val="es_ES" w:bidi="es_ES"/>
        </w:rPr>
        <w:t>Hechos 12:1–24</w:t>
      </w:r>
      <w:r>
        <w:rPr>
          <w:lang w:val="es_ES" w:bidi="es_ES"/>
        </w:rPr>
        <w:t xml:space="preserve"> como una especie de retrospectiva para actualizar la historia de la iglesia en Jerusalén. Tal práctica era común entre los historiadores antiguos, quienes a menudo seguían una fuente hasta un punto de parada adecuado antes de pasar a otra fuente. Se argumenta que acusar a Lucas de fechas inexactas es malinterpretar las técnicas de escritura histórica que estaba utilizando.</w:t>
      </w:r>
    </w:p>
    <w:p>
      <w:pPr/>
      <w:r>
        <w:rPr>
          <w:lang w:val="es_ES" w:bidi="es_ES"/>
        </w:rPr>
      </w:r>
      <w:r>
        <w:rPr>
          <w:lang w:val="es_ES" w:bidi="es_ES"/>
        </w:rPr>
        <w:t>Dado que Herodes Agripa murió en el año 44 d.C. (</w:t>
      </w:r>
      <w:r>
        <w:rPr>
          <w:lang w:val="es_ES" w:bidi="es_ES"/>
        </w:rPr>
        <w:t>Hechos 12:23</w:t>
      </w:r>
      <w:r>
        <w:rPr>
          <w:lang w:val="es_ES" w:bidi="es_ES"/>
        </w:rPr>
        <w:t xml:space="preserve">), el apóstol Jacobo, a quien Herodes mandó matar con la espada (v. </w:t>
      </w:r>
      <w:r>
        <w:rPr>
          <w:lang w:val="es_ES" w:bidi="es_ES"/>
        </w:rPr>
        <w:t>2</w:t>
      </w:r>
      <w:r>
        <w:rPr>
          <w:lang w:val="es_ES" w:bidi="es_ES"/>
        </w:rPr>
        <w:t xml:space="preserve">), debió haber muerto poco antes del 44, quizás durante la Pascua del 43 (v. </w:t>
      </w:r>
      <w:r>
        <w:rPr>
          <w:lang w:val="es_ES" w:bidi="es_ES"/>
        </w:rPr>
        <w:t>3</w:t>
      </w:r>
      <w:r>
        <w:rPr>
          <w:lang w:val="es_ES" w:bidi="es_ES"/>
        </w:rPr>
        <w:t xml:space="preserve">). El encarcelamiento del apóstol Pedro y su escape milagroso (vv. </w:t>
      </w:r>
      <w:r>
        <w:rPr>
          <w:lang w:val="es_ES" w:bidi="es_ES"/>
        </w:rPr>
        <w:t>3–17</w:t>
      </w:r>
      <w:r>
        <w:rPr>
          <w:lang w:val="es_ES" w:bidi="es_ES"/>
        </w:rPr>
        <w:t>) también ocurrieron en ese período. Es importante notar que el apóstol Jacobo fue asesinado por Herodes, quien era un gobernante en ese momento, y que el apóstol Pedro fue encarcelado y escapó milagrosamente durante este tiempo.</w:t>
      </w:r>
    </w:p>
    <w:p>
      <w:pPr/>
      <w:r>
        <w:rPr>
          <w:lang w:val="es_ES" w:bidi="es_ES"/>
        </w:rPr>
      </w:r>
      <w:r>
        <w:rPr>
          <w:lang w:val="es_ES" w:bidi="es_ES"/>
        </w:rPr>
        <w:t>Cuando los cristianos de Antioquía decidieron enviar ayuda a los cristianos en Jerusalén durante la gran hambruna (</w:t>
      </w:r>
      <w:r>
        <w:rPr>
          <w:lang w:val="es_ES" w:bidi="es_ES"/>
        </w:rPr>
        <w:t>Hechos 11:29</w:t>
      </w:r>
      <w:r>
        <w:rPr>
          <w:lang w:val="es_ES" w:bidi="es_ES"/>
        </w:rPr>
        <w:t>), Bernabé y Pablo fueron designados para llevar el dinero a Jerusalén. Esa fue la segunda visita de Pablo a Jerusalén después de su conversión. La primera visita está registrada en Hechos 9:26–30. La tercera se menciona en Hechos 15 cuando Pablo y Bernabé fueron enviados a discutir con los apóstoles y ancianos si los conversos gentiles al cristianismo debían ser circuncidados. La datación de la primera y tercera visitas a Jerusalén, así como la conversión de Pablo, depende de cómo se relacionan esas visitas a Jerusalén con las mencionadas en la carta de Pablo a los Gálatas.</w:t>
      </w:r>
    </w:p>
    <w:p>
      <w:pPr/>
      <w:r>
        <w:rPr>
          <w:lang w:val="es_ES" w:bidi="es_ES"/>
        </w:rPr>
      </w:r>
      <w:r>
        <w:rPr>
          <w:lang w:val="es_ES" w:bidi="es_ES"/>
        </w:rPr>
        <w:t xml:space="preserve">El principal problema que aún divide a los estudiosos del NT es el siguiente: En </w:t>
      </w:r>
      <w:r>
        <w:rPr>
          <w:lang w:val="es_ES" w:bidi="es_ES"/>
        </w:rPr>
        <w:t>Gálatas 1:15–2:10</w:t>
      </w:r>
      <w:r>
        <w:rPr>
          <w:lang w:val="es_ES" w:bidi="es_ES"/>
        </w:rPr>
        <w:t>, Pablo relató que su conversión fue seguida por dos visitas a Jerusalén: una tres años después de su conversión (</w:t>
      </w:r>
      <w:r>
        <w:rPr>
          <w:lang w:val="es_ES" w:bidi="es_ES"/>
        </w:rPr>
        <w:t>1:18</w:t>
      </w:r>
      <w:r>
        <w:rPr>
          <w:lang w:val="es_ES" w:bidi="es_ES"/>
        </w:rPr>
        <w:t>) y otra catorce años después (</w:t>
      </w:r>
      <w:r>
        <w:rPr>
          <w:lang w:val="es_ES" w:bidi="es_ES"/>
        </w:rPr>
        <w:t>2:1–10</w:t>
      </w:r>
      <w:r>
        <w:rPr>
          <w:lang w:val="es_ES" w:bidi="es_ES"/>
        </w:rPr>
        <w:t xml:space="preserve">). Todos los estudiosos coinciden en que la primera visita, tres años después de su conversión, es la misma que la primera visita registrada en </w:t>
      </w:r>
      <w:r>
        <w:rPr>
          <w:lang w:val="es_ES" w:bidi="es_ES"/>
        </w:rPr>
        <w:t>Hechos 9:26–30</w:t>
      </w:r>
      <w:r>
        <w:rPr>
          <w:lang w:val="es_ES" w:bidi="es_ES"/>
        </w:rPr>
        <w:t xml:space="preserve">. Sin embargo, las opiniones difieren respecto a si </w:t>
      </w:r>
      <w:r>
        <w:rPr>
          <w:lang w:val="es_ES" w:bidi="es_ES"/>
        </w:rPr>
        <w:t>Gálatas 2:1–10</w:t>
      </w:r>
      <w:r>
        <w:rPr>
          <w:lang w:val="es_ES" w:bidi="es_ES"/>
        </w:rPr>
        <w:t xml:space="preserve"> se refiere a la segunda visita (debido a la hambruna) a Jerusalén en </w:t>
      </w:r>
      <w:r>
        <w:rPr>
          <w:lang w:val="es_ES" w:bidi="es_ES"/>
        </w:rPr>
        <w:t>Hechos 11:30</w:t>
      </w:r>
      <w:r>
        <w:rPr>
          <w:lang w:val="es_ES" w:bidi="es_ES"/>
        </w:rPr>
        <w:t xml:space="preserve"> (en cuyo caso, la tercera visita de </w:t>
      </w:r>
      <w:r>
        <w:rPr>
          <w:lang w:val="es_ES" w:bidi="es_ES"/>
        </w:rPr>
        <w:t>Hechos 15</w:t>
      </w:r>
      <w:r>
        <w:rPr>
          <w:lang w:val="es_ES" w:bidi="es_ES"/>
        </w:rPr>
        <w:t xml:space="preserve"> sería la omitida en Gálatas) o si </w:t>
      </w:r>
      <w:r>
        <w:rPr>
          <w:lang w:val="es_ES" w:bidi="es_ES"/>
        </w:rPr>
        <w:t>Gálatas 2:1–10</w:t>
      </w:r>
      <w:r>
        <w:rPr>
          <w:lang w:val="es_ES" w:bidi="es_ES"/>
        </w:rPr>
        <w:t xml:space="preserve"> se refiere a la visita en </w:t>
      </w:r>
      <w:r>
        <w:rPr>
          <w:lang w:val="es_ES" w:bidi="es_ES"/>
        </w:rPr>
        <w:t>Hechos 15</w:t>
      </w:r>
      <w:r>
        <w:rPr>
          <w:lang w:val="es_ES" w:bidi="es_ES"/>
        </w:rPr>
        <w:t xml:space="preserve"> (en cuyo caso, la visita por la hambruna sería la omitida en Gálatas).</w:t>
      </w:r>
    </w:p>
    <w:p>
      <w:pPr>
        <w:pStyle w:val="Heading4"/>
      </w:pPr>
      <w:r>
        <w:rPr>
          <w:lang w:val="es_ES" w:bidi="es_ES"/>
        </w:rPr>
        <w:t>Las Dos Reconstrucciones Posibles</w:t>
      </w:r>
    </w:p>
    <w:tbl>
      <w:tblPr>
        <w:tblW w:type="auto" w:w="0"/>
        <w:tblLook w:firstColumn="1" w:firstRow="1" w:lastColumn="0" w:lastRow="0" w:noHBand="0" w:noVBand="1" w:val="04A0"/>
      </w:tblPr>
      <w:tblGrid>
        <w:gridCol w:w="3120"/>
        <w:gridCol w:w="3120"/>
        <w:gridCol w:w="3120"/>
      </w:tblGrid>
      <w:tr>
        <w:tc>
          <w:tcPr>
            <w:tcW w:type="dxa" w:w="3120"/>
          </w:tcPr>
          <w:p>
            <w:pPr/>
            <w:r>
              <w:rPr>
                <w:lang w:val="es_ES" w:bidi="es_ES"/>
              </w:rPr>
            </w:r>
            <w:r>
              <w:rPr>
                <w:b/>
                <w:lang w:val="es_ES" w:bidi="es_ES"/>
              </w:rPr>
              <w:t>Visita a Jerusalén en Hechos</w:t>
            </w:r>
          </w:p>
        </w:tc>
        <w:tc>
          <w:tcPr>
            <w:tcW w:type="dxa" w:w="3120"/>
          </w:tcPr>
          <w:p>
            <w:pPr/>
            <w:r>
              <w:rPr>
                <w:lang w:val="es_ES" w:bidi="es_ES"/>
              </w:rPr>
            </w:r>
            <w:r>
              <w:rPr>
                <w:b/>
                <w:lang w:val="es_ES" w:bidi="es_ES"/>
              </w:rPr>
              <w:t>Reconstrucción 1</w:t>
            </w:r>
          </w:p>
        </w:tc>
        <w:tc>
          <w:tcPr>
            <w:tcW w:type="dxa" w:w="3120"/>
          </w:tcPr>
          <w:p>
            <w:pPr/>
            <w:r>
              <w:rPr>
                <w:lang w:val="es_ES" w:bidi="es_ES"/>
              </w:rPr>
            </w:r>
            <w:r>
              <w:rPr>
                <w:b/>
                <w:lang w:val="es_ES" w:bidi="es_ES"/>
              </w:rPr>
              <w:t>Reconstrucción 2</w:t>
            </w:r>
          </w:p>
        </w:tc>
      </w:tr>
      <w:tr>
        <w:tc>
          <w:tcPr>
            <w:tcW w:type="dxa" w:w="3120"/>
          </w:tcPr>
          <w:p>
            <w:pPr/>
            <w:r>
              <w:rPr>
                <w:lang w:val="es_ES" w:bidi="es_ES"/>
              </w:rPr>
            </w:r>
            <w:r>
              <w:rPr>
                <w:lang w:val="es_ES" w:bidi="es_ES"/>
              </w:rPr>
              <w:t>Hechos 9:26–30</w:t>
            </w:r>
            <w:r>
              <w:rPr>
                <w:lang w:val="es_ES" w:bidi="es_ES"/>
              </w:rPr>
              <w:t xml:space="preserve"> (primera visita, tres años después de su conversión)</w:t>
            </w:r>
          </w:p>
        </w:tc>
        <w:tc>
          <w:tcPr>
            <w:tcW w:type="dxa" w:w="3120"/>
          </w:tcPr>
          <w:p>
            <w:pPr/>
            <w:r>
              <w:rPr>
                <w:lang w:val="es_ES" w:bidi="es_ES"/>
              </w:rPr>
            </w:r>
            <w:r>
              <w:rPr>
                <w:lang w:val="es_ES" w:bidi="es_ES"/>
              </w:rPr>
              <w:t>Gálatas 1:18</w:t>
            </w:r>
          </w:p>
        </w:tc>
        <w:tc>
          <w:tcPr>
            <w:tcW w:type="dxa" w:w="3120"/>
          </w:tcPr>
          <w:p>
            <w:pPr/>
            <w:r>
              <w:rPr>
                <w:lang w:val="es_ES" w:bidi="es_ES"/>
              </w:rPr>
            </w:r>
            <w:r>
              <w:rPr>
                <w:lang w:val="es_ES" w:bidi="es_ES"/>
              </w:rPr>
              <w:t>Gálatas 1:18</w:t>
            </w:r>
          </w:p>
        </w:tc>
      </w:tr>
      <w:tr>
        <w:tc>
          <w:tcPr>
            <w:tcW w:type="dxa" w:w="3120"/>
          </w:tcPr>
          <w:p>
            <w:pPr/>
            <w:r>
              <w:rPr>
                <w:lang w:val="es_ES" w:bidi="es_ES"/>
              </w:rPr>
            </w:r>
            <w:r>
              <w:rPr>
                <w:lang w:val="es_ES" w:bidi="es_ES"/>
              </w:rPr>
              <w:t>Hechos 11:30</w:t>
            </w:r>
            <w:r>
              <w:rPr>
                <w:lang w:val="es_ES" w:bidi="es_ES"/>
              </w:rPr>
              <w:t xml:space="preserve"> (visita durante la hambruna)</w:t>
            </w:r>
          </w:p>
        </w:tc>
        <w:tc>
          <w:tcPr>
            <w:tcW w:type="dxa" w:w="3120"/>
          </w:tcPr>
          <w:p>
            <w:pPr/>
            <w:r>
              <w:rPr>
                <w:lang w:val="es_ES" w:bidi="es_ES"/>
              </w:rPr>
            </w:r>
            <w:r>
              <w:rPr>
                <w:lang w:val="es_ES" w:bidi="es_ES"/>
              </w:rPr>
              <w:t>Gálatas 2:1–10</w:t>
            </w:r>
          </w:p>
        </w:tc>
        <w:tc>
          <w:tcPr>
            <w:tcW w:type="dxa" w:w="3120"/>
          </w:tcPr>
          <w:p>
            <w:pPr/>
            <w:r>
              <w:rPr>
                <w:lang w:val="es_ES" w:bidi="es_ES"/>
              </w:rPr>
            </w:r>
            <w:r>
              <w:rPr>
                <w:lang w:val="es_ES" w:bidi="es_ES"/>
              </w:rPr>
              <w:t>No se menciona en la carta a los Gálatas</w:t>
            </w:r>
          </w:p>
        </w:tc>
      </w:tr>
      <w:tr>
        <w:tc>
          <w:tcPr>
            <w:tcW w:type="dxa" w:w="3120"/>
          </w:tcPr>
          <w:p>
            <w:pPr/>
            <w:r>
              <w:rPr>
                <w:lang w:val="es_ES" w:bidi="es_ES"/>
              </w:rPr>
            </w:r>
            <w:r>
              <w:rPr>
                <w:lang w:val="es_ES" w:bidi="es_ES"/>
              </w:rPr>
              <w:t>Hechos 15:1–29</w:t>
            </w:r>
            <w:r>
              <w:rPr>
                <w:lang w:val="es_ES" w:bidi="es_ES"/>
              </w:rPr>
              <w:t xml:space="preserve"> (Concilio de Jerusalén)</w:t>
            </w:r>
          </w:p>
        </w:tc>
        <w:tc>
          <w:tcPr>
            <w:tcW w:type="dxa" w:w="3120"/>
          </w:tcPr>
          <w:p>
            <w:pPr/>
            <w:r>
              <w:rPr>
                <w:lang w:val="es_ES" w:bidi="es_ES"/>
              </w:rPr>
            </w:r>
            <w:r>
              <w:rPr>
                <w:lang w:val="es_ES" w:bidi="es_ES"/>
              </w:rPr>
              <w:t>Aún no había ocurrido; la carta a los Gálatas se escribió justo antes del concilio</w:t>
            </w:r>
          </w:p>
        </w:tc>
        <w:tc>
          <w:tcPr>
            <w:tcW w:type="dxa" w:w="3120"/>
          </w:tcPr>
          <w:p>
            <w:pPr/>
            <w:r>
              <w:rPr>
                <w:lang w:val="es_ES" w:bidi="es_ES"/>
              </w:rPr>
            </w:r>
            <w:r>
              <w:rPr>
                <w:lang w:val="es_ES" w:bidi="es_ES"/>
              </w:rPr>
              <w:t>Gálatas 2:1–10</w:t>
            </w:r>
          </w:p>
        </w:tc>
      </w:tr>
    </w:tbl>
    <w:p>
      <w:pPr/>
      <w:r>
        <w:rPr>
          <w:lang w:val="es_ES" w:bidi="es_ES"/>
        </w:rPr>
      </w:r>
      <w:r>
        <w:rPr>
          <w:lang w:val="es_ES" w:bidi="es_ES"/>
        </w:rPr>
        <w:t xml:space="preserve">Aquellos que apoyan la primera reconstrucción presentan seis argumentos: (1) La razón por la que Pablo ofreció un relato tan detallado de sus idas y venidas en </w:t>
      </w:r>
      <w:r>
        <w:rPr>
          <w:lang w:val="es_ES" w:bidi="es_ES"/>
        </w:rPr>
        <w:t>Gálatas 1:15–24</w:t>
      </w:r>
      <w:r>
        <w:rPr>
          <w:lang w:val="es_ES" w:bidi="es_ES"/>
        </w:rPr>
        <w:t xml:space="preserve"> fue para demostrar que no recibió su evangelio de los hombres, ni le fue enseñado (</w:t>
      </w:r>
      <w:r>
        <w:rPr>
          <w:lang w:val="es_ES" w:bidi="es_ES"/>
        </w:rPr>
        <w:t>1:12</w:t>
      </w:r>
      <w:r>
        <w:rPr>
          <w:lang w:val="es_ES" w:bidi="es_ES"/>
        </w:rPr>
        <w:t xml:space="preserve">). En otras palabras, sus visitas a los apóstoles de Jerusalén no tenían el propósito de recibir su evangelio. Si esto es así, omitir la segunda visita a Jerusalén comprometería su integridad y autoridad ante los gálatas. La primera reconstrucción evita esa dificultad; la omisión de una tercera visita a Jerusalén en </w:t>
      </w:r>
      <w:r>
        <w:rPr>
          <w:lang w:val="es_ES" w:bidi="es_ES"/>
        </w:rPr>
        <w:t>Gálatas 2:1–10</w:t>
      </w:r>
      <w:r>
        <w:rPr>
          <w:lang w:val="es_ES" w:bidi="es_ES"/>
        </w:rPr>
        <w:t xml:space="preserve"> podría indicar que aún no había ocurrido cuando se escribió Gálatas. (2) Gálatas 2:1–10 describe una reunión privada entre Pablo y Bernabé por un lado y los apóstoles "pilares" por el otro. Sin embargo, la reunión en </w:t>
      </w:r>
      <w:r>
        <w:rPr>
          <w:lang w:val="es_ES" w:bidi="es_ES"/>
        </w:rPr>
        <w:t>Hechos 15</w:t>
      </w:r>
      <w:r>
        <w:rPr>
          <w:lang w:val="es_ES" w:bidi="es_ES"/>
        </w:rPr>
        <w:t xml:space="preserve"> fue pública y ante toda la iglesia. Por lo tanto, Gálatas 2:1–10 probablemente se refiere a una reunión privada durante la visita de </w:t>
      </w:r>
      <w:r>
        <w:rPr>
          <w:lang w:val="es_ES" w:bidi="es_ES"/>
        </w:rPr>
        <w:t>Hechos 11:30</w:t>
      </w:r>
      <w:r>
        <w:rPr>
          <w:lang w:val="es_ES" w:bidi="es_ES"/>
        </w:rPr>
        <w:t xml:space="preserve">, que Gálatas no menciona. (3) El entusiasmo de Pablo por ayudar a los pobres mencionado en </w:t>
      </w:r>
      <w:r>
        <w:rPr>
          <w:lang w:val="es_ES" w:bidi="es_ES"/>
        </w:rPr>
        <w:t>Gálatas 2:10</w:t>
      </w:r>
      <w:r>
        <w:rPr>
          <w:lang w:val="es_ES" w:bidi="es_ES"/>
        </w:rPr>
        <w:t xml:space="preserve"> se conecta naturalmente con la segunda visita a Jerusalén, cuando efectivamente estaba entregando ayuda a los pobres (</w:t>
      </w:r>
      <w:r>
        <w:rPr>
          <w:lang w:val="es_ES" w:bidi="es_ES"/>
        </w:rPr>
        <w:t>Hechos 11:30</w:t>
      </w:r>
      <w:r>
        <w:rPr>
          <w:lang w:val="es_ES" w:bidi="es_ES"/>
        </w:rPr>
        <w:t xml:space="preserve">). (4) Si Gálatas 2 registrara el mismo viaje que </w:t>
      </w:r>
      <w:r>
        <w:rPr>
          <w:lang w:val="es_ES" w:bidi="es_ES"/>
        </w:rPr>
        <w:t>Hechos 15</w:t>
      </w:r>
      <w:r>
        <w:rPr>
          <w:lang w:val="es_ES" w:bidi="es_ES"/>
        </w:rPr>
        <w:t xml:space="preserve">, se esperaría alguna mención de la decisión alcanzada por el Concilio de Jerusalén, especialmente porque esa decisión estaba directamente relacionada con el problema de la circuncisión que Pablo estaba abordando en su Carta a los Gálatas. (5) Además, parece poco probable que el Concilio de Jerusalén precediera al evento de </w:t>
      </w:r>
      <w:r>
        <w:rPr>
          <w:lang w:val="es_ES" w:bidi="es_ES"/>
        </w:rPr>
        <w:t>Gálatas 2:11–21</w:t>
      </w:r>
      <w:r>
        <w:rPr>
          <w:lang w:val="es_ES" w:bidi="es_ES"/>
        </w:rPr>
        <w:t xml:space="preserve">, cuando Pedro fue reprendido por Pablo por retirarse de la comunión con los creyentes gentiles; ese incidente difícilmente podría haber ocurrido tan pronto después de que el tema del estatus de los gentiles en la iglesia se hubiera resuelto en Jerusalén. (6) Según </w:t>
      </w:r>
      <w:r>
        <w:rPr>
          <w:lang w:val="es_ES" w:bidi="es_ES"/>
        </w:rPr>
        <w:t>Gálatas 1:6</w:t>
      </w:r>
      <w:r>
        <w:rPr>
          <w:lang w:val="es_ES" w:bidi="es_ES"/>
        </w:rPr>
        <w:t xml:space="preserve">, la carta fue escrita "rápidamente" después de que Pablo había establecido las iglesias de Galacia. Esto tiene sentido si Gálatas fue escrita poco después del primer viaje misionero, por lo tanto, justo antes del Concilio de Jerusalén de </w:t>
      </w:r>
      <w:r>
        <w:rPr>
          <w:lang w:val="es_ES" w:bidi="es_ES"/>
        </w:rPr>
        <w:t>Hechos 15</w:t>
      </w:r>
      <w:r>
        <w:rPr>
          <w:lang w:val="es_ES" w:bidi="es_ES"/>
        </w:rPr>
        <w:t>; eso haría de Gálatas la primera carta de Pablo.</w:t>
      </w:r>
    </w:p>
    <w:p>
      <w:pPr/>
      <w:r>
        <w:rPr>
          <w:lang w:val="es_ES" w:bidi="es_ES"/>
        </w:rPr>
      </w:r>
      <w:r>
        <w:rPr>
          <w:lang w:val="es_ES" w:bidi="es_ES"/>
        </w:rPr>
        <w:t xml:space="preserve">Los estudiosos que apoyan la segunda reconstrucción presentan cuatro argumentos: (1) El propósito principal de la visita de Pablo en </w:t>
      </w:r>
      <w:r>
        <w:rPr>
          <w:lang w:val="es_ES" w:bidi="es_ES"/>
        </w:rPr>
        <w:t>Gálatas 2:1–10</w:t>
      </w:r>
      <w:r>
        <w:rPr>
          <w:lang w:val="es_ES" w:bidi="es_ES"/>
        </w:rPr>
        <w:t xml:space="preserve"> parece ser el mismo que en </w:t>
      </w:r>
      <w:r>
        <w:rPr>
          <w:lang w:val="es_ES" w:bidi="es_ES"/>
        </w:rPr>
        <w:t>Hechos 15:1–20</w:t>
      </w:r>
      <w:r>
        <w:rPr>
          <w:lang w:val="es_ES" w:bidi="es_ES"/>
        </w:rPr>
        <w:t>; ambos abordaron el tema de si la circuncisión debería ser obligatoria para los conversos gentiles (</w:t>
      </w:r>
      <w:r>
        <w:rPr>
          <w:lang w:val="es_ES" w:bidi="es_ES"/>
        </w:rPr>
        <w:t>Ga 2:3–5</w:t>
      </w:r>
      <w:r>
        <w:rPr>
          <w:lang w:val="es_ES" w:bidi="es_ES"/>
        </w:rPr>
        <w:t xml:space="preserve">; </w:t>
      </w:r>
      <w:r>
        <w:rPr>
          <w:lang w:val="es_ES" w:bidi="es_ES"/>
        </w:rPr>
        <w:t>Hechos 15:1, 5</w:t>
      </w:r>
      <w:r>
        <w:rPr>
          <w:lang w:val="es_ES" w:bidi="es_ES"/>
        </w:rPr>
        <w:t xml:space="preserve">). Esa similitud es evidente, pero no hay tal similitud explícita entre </w:t>
      </w:r>
      <w:r>
        <w:rPr>
          <w:lang w:val="es_ES" w:bidi="es_ES"/>
        </w:rPr>
        <w:t>Gálatas 2</w:t>
      </w:r>
      <w:r>
        <w:rPr>
          <w:lang w:val="es_ES" w:bidi="es_ES"/>
        </w:rPr>
        <w:t xml:space="preserve"> y </w:t>
      </w:r>
      <w:r>
        <w:rPr>
          <w:lang w:val="es_ES" w:bidi="es_ES"/>
        </w:rPr>
        <w:t>Hechos 11:30</w:t>
      </w:r>
      <w:r>
        <w:rPr>
          <w:lang w:val="es_ES" w:bidi="es_ES"/>
        </w:rPr>
        <w:t xml:space="preserve">. (2) Basándose en la forma y el contenido, Gálatas es similar a Romanos y a 1 y 2 Corintios; por lo tanto, parecería provenir del mismo período, considerablemente posterior al Concilio de Jerusalén. Si es así, es probable que Pablo hubiera incluido una referencia al Concilio de Jerusalén (es decir, </w:t>
      </w:r>
      <w:r>
        <w:rPr>
          <w:lang w:val="es_ES" w:bidi="es_ES"/>
        </w:rPr>
        <w:t>Ga 2:1–10</w:t>
      </w:r>
      <w:r>
        <w:rPr>
          <w:lang w:val="es_ES" w:bidi="es_ES"/>
        </w:rPr>
        <w:t xml:space="preserve">) en sus recuerdos, ya que su resultado apoyaba su propia postura sobre la circuncisión expuesta en la carta. (3) </w:t>
      </w:r>
      <w:r>
        <w:rPr>
          <w:lang w:val="es_ES" w:bidi="es_ES"/>
        </w:rPr>
        <w:t>Hechos 11:30</w:t>
      </w:r>
      <w:r>
        <w:rPr>
          <w:lang w:val="es_ES" w:bidi="es_ES"/>
        </w:rPr>
        <w:t xml:space="preserve"> presenta a Bernabé como el líder del equipo Bernabé/Pablo, ya que su nombre se menciona primero (como en </w:t>
      </w:r>
      <w:r>
        <w:rPr>
          <w:lang w:val="es_ES" w:bidi="es_ES"/>
        </w:rPr>
        <w:t>Hechos 12:25</w:t>
      </w:r>
      <w:r>
        <w:rPr>
          <w:lang w:val="es_ES" w:bidi="es_ES"/>
        </w:rPr>
        <w:t xml:space="preserve">; </w:t>
      </w:r>
      <w:r>
        <w:rPr>
          <w:lang w:val="es_ES" w:bidi="es_ES"/>
        </w:rPr>
        <w:t>13:1–2,7</w:t>
      </w:r>
      <w:r>
        <w:rPr>
          <w:lang w:val="es_ES" w:bidi="es_ES"/>
        </w:rPr>
        <w:t xml:space="preserve">; cp. </w:t>
      </w:r>
      <w:r>
        <w:rPr>
          <w:lang w:val="es_ES" w:bidi="es_ES"/>
        </w:rPr>
        <w:t>11:25–26</w:t>
      </w:r>
      <w:r>
        <w:rPr>
          <w:lang w:val="es_ES" w:bidi="es_ES"/>
        </w:rPr>
        <w:t xml:space="preserve">). Pero en la descripción que Pablo da de la visita en </w:t>
      </w:r>
      <w:r>
        <w:rPr>
          <w:lang w:val="es_ES" w:bidi="es_ES"/>
        </w:rPr>
        <w:t>Gálatas 2</w:t>
      </w:r>
      <w:r>
        <w:rPr>
          <w:lang w:val="es_ES" w:bidi="es_ES"/>
        </w:rPr>
        <w:t>, él se considera a sí mismo como el líder del equipo. Dado que Hechos presenta a Pablo como el líder desde el primer viaje misionero (</w:t>
      </w:r>
      <w:r>
        <w:rPr>
          <w:lang w:val="es_ES" w:bidi="es_ES"/>
        </w:rPr>
        <w:t>Hechos 13:9,13,43,46,50</w:t>
      </w:r>
      <w:r>
        <w:rPr>
          <w:lang w:val="es_ES" w:bidi="es_ES"/>
        </w:rPr>
        <w:t>), incluyendo la tercera visita a Jerusalén (</w:t>
      </w:r>
      <w:r>
        <w:rPr>
          <w:lang w:val="es_ES" w:bidi="es_ES"/>
        </w:rPr>
        <w:t>15:2</w:t>
      </w:r>
      <w:r>
        <w:rPr>
          <w:lang w:val="es_ES" w:bidi="es_ES"/>
        </w:rPr>
        <w:t xml:space="preserve">), es más probable que </w:t>
      </w:r>
      <w:r>
        <w:rPr>
          <w:lang w:val="es_ES" w:bidi="es_ES"/>
        </w:rPr>
        <w:t>Gálatas 2</w:t>
      </w:r>
      <w:r>
        <w:rPr>
          <w:lang w:val="es_ES" w:bidi="es_ES"/>
        </w:rPr>
        <w:t xml:space="preserve"> registre el viaje de </w:t>
      </w:r>
      <w:r>
        <w:rPr>
          <w:lang w:val="es_ES" w:bidi="es_ES"/>
        </w:rPr>
        <w:t>Hechos 15</w:t>
      </w:r>
      <w:r>
        <w:rPr>
          <w:lang w:val="es_ES" w:bidi="es_ES"/>
        </w:rPr>
        <w:t xml:space="preserve">. (4) Finalmente, en </w:t>
      </w:r>
      <w:r>
        <w:rPr>
          <w:lang w:val="es_ES" w:bidi="es_ES"/>
        </w:rPr>
        <w:t>Gálatas 2:7–8</w:t>
      </w:r>
      <w:r>
        <w:rPr>
          <w:lang w:val="es_ES" w:bidi="es_ES"/>
        </w:rPr>
        <w:t xml:space="preserve"> Pablo fue reconocido como apóstol a los gentiles con una posición igual a la de Pedro. Pero si </w:t>
      </w:r>
      <w:r>
        <w:rPr>
          <w:lang w:val="es_ES" w:bidi="es_ES"/>
        </w:rPr>
        <w:t>Gálatas 2</w:t>
      </w:r>
      <w:r>
        <w:rPr>
          <w:lang w:val="es_ES" w:bidi="es_ES"/>
        </w:rPr>
        <w:t xml:space="preserve"> registrara los eventos de </w:t>
      </w:r>
      <w:r>
        <w:rPr>
          <w:lang w:val="es_ES" w:bidi="es_ES"/>
        </w:rPr>
        <w:t>Hechos 11:30</w:t>
      </w:r>
      <w:r>
        <w:rPr>
          <w:lang w:val="es_ES" w:bidi="es_ES"/>
        </w:rPr>
        <w:t xml:space="preserve"> y el primer viaje misionero aún no hubiera ocurrido, los apóstoles "pilares" difícilmente podrían haber reconocido la autoridad de Pablo como apóstol a los gentiles. Es más probable que </w:t>
      </w:r>
      <w:r>
        <w:rPr>
          <w:lang w:val="es_ES" w:bidi="es_ES"/>
        </w:rPr>
        <w:t>Gálatas 2</w:t>
      </w:r>
      <w:r>
        <w:rPr>
          <w:lang w:val="es_ES" w:bidi="es_ES"/>
        </w:rPr>
        <w:t xml:space="preserve"> siguiera al primer viaje misionero, así como </w:t>
      </w:r>
      <w:r>
        <w:rPr>
          <w:lang w:val="es_ES" w:bidi="es_ES"/>
        </w:rPr>
        <w:t>Hechos 15</w:t>
      </w:r>
      <w:r>
        <w:rPr>
          <w:lang w:val="es_ES" w:bidi="es_ES"/>
        </w:rPr>
        <w:t xml:space="preserve"> siguió al primer viaje misionero en Hechos, y que ambos se refieran al mismo evento.</w:t>
      </w:r>
    </w:p>
    <w:p>
      <w:pPr/>
      <w:r>
        <w:rPr>
          <w:lang w:val="es_ES" w:bidi="es_ES"/>
        </w:rPr>
      </w:r>
      <w:r>
        <w:rPr>
          <w:lang w:val="es_ES" w:bidi="es_ES"/>
        </w:rPr>
        <w:t xml:space="preserve">La importancia de estos argumentos para la cronología radica en que, según la primera perspectiva, la conversión de Pablo ocurrió 17 años antes de la visita por la hambruna mencionada en </w:t>
      </w:r>
      <w:r>
        <w:rPr>
          <w:lang w:val="es_ES" w:bidi="es_ES"/>
        </w:rPr>
        <w:t>Hechos 11:30</w:t>
      </w:r>
      <w:r>
        <w:rPr>
          <w:lang w:val="es_ES" w:bidi="es_ES"/>
        </w:rPr>
        <w:t xml:space="preserve"> (cp. </w:t>
      </w:r>
      <w:r>
        <w:rPr>
          <w:lang w:val="es_ES" w:bidi="es_ES"/>
        </w:rPr>
        <w:t>Ga 1:18</w:t>
      </w:r>
      <w:r>
        <w:rPr>
          <w:lang w:val="es_ES" w:bidi="es_ES"/>
        </w:rPr>
        <w:t xml:space="preserve">; </w:t>
      </w:r>
      <w:r>
        <w:rPr>
          <w:lang w:val="es_ES" w:bidi="es_ES"/>
        </w:rPr>
        <w:t>2:1</w:t>
      </w:r>
      <w:r>
        <w:rPr>
          <w:lang w:val="es_ES" w:bidi="es_ES"/>
        </w:rPr>
        <w:t xml:space="preserve">). Según la segunda perspectiva, la conversión de Pablo tuvo lugar diecisiete años antes del Concilio de Jerusalén en </w:t>
      </w:r>
      <w:r>
        <w:rPr>
          <w:lang w:val="es_ES" w:bidi="es_ES"/>
        </w:rPr>
        <w:t>Hechos 15</w:t>
      </w:r>
      <w:r>
        <w:rPr>
          <w:lang w:val="es_ES" w:bidi="es_ES"/>
        </w:rPr>
        <w:t>. La diferencia entre ambas perspectivas es de solo un año.</w:t>
      </w:r>
    </w:p>
    <w:p>
      <w:pPr/>
      <w:r>
        <w:rPr>
          <w:lang w:val="es_ES" w:bidi="es_ES"/>
        </w:rPr>
      </w:r>
      <w:r>
        <w:rPr>
          <w:lang w:val="es_ES" w:bidi="es_ES"/>
        </w:rPr>
        <w:t>Es útil considerar otra fecha que se puede establecer con alta probabilidad: la llegada de Pablo a Corinto en su segundo viaje misionero (</w:t>
      </w:r>
      <w:r>
        <w:rPr>
          <w:lang w:val="es_ES" w:bidi="es_ES"/>
        </w:rPr>
        <w:t>Hechos 18:1</w:t>
      </w:r>
      <w:r>
        <w:rPr>
          <w:lang w:val="es_ES" w:bidi="es_ES"/>
        </w:rPr>
        <w:t>). En este segundo viaje misionero (</w:t>
      </w:r>
      <w:r>
        <w:rPr>
          <w:lang w:val="es_ES" w:bidi="es_ES"/>
        </w:rPr>
        <w:t>15:40–18:22</w:t>
      </w:r>
      <w:r>
        <w:rPr>
          <w:lang w:val="es_ES" w:bidi="es_ES"/>
        </w:rPr>
        <w:t xml:space="preserve">), Pablo y Silas partieron por tierra a través de Siria, Cilicia, Frigia y Galacia, visitando iglesias fundadas en el primer viaje misionero. Llegaron a Troas, luego pasaron a Filipos y continuaron por la costa a través de Tesalónica y Berea. Pablo siguió hacia Atenas antes de llegar a Corinto. De </w:t>
      </w:r>
      <w:r>
        <w:rPr>
          <w:lang w:val="es_ES" w:bidi="es_ES"/>
        </w:rPr>
        <w:t>Hechos 18:12</w:t>
      </w:r>
      <w:r>
        <w:rPr>
          <w:lang w:val="es_ES" w:bidi="es_ES"/>
        </w:rPr>
        <w:t xml:space="preserve">, sabemos que Galión era procónsul en Corinto mientras Pablo estaba allí. Una inscripción descubierta en la cercana Delfos indica que, con toda probabilidad, el mandato de Galión fue desde mediados del 51 hasta mediados del 51. El incidente registrado en </w:t>
      </w:r>
      <w:r>
        <w:rPr>
          <w:lang w:val="es_ES" w:bidi="es_ES"/>
        </w:rPr>
        <w:t>Hechos 18:12–17</w:t>
      </w:r>
      <w:r>
        <w:rPr>
          <w:lang w:val="es_ES" w:bidi="es_ES"/>
        </w:rPr>
        <w:t xml:space="preserve"> probablemente ocurrió al comienzo del mandato de Galión, ya que los judíos esperaban obtener un fallo contra Pablo de su nuevo procónsul. No mucho después de eso, Pablo dejó Corinto, probablemente en el verano u otoño del 51. Según </w:t>
      </w:r>
      <w:r>
        <w:rPr>
          <w:lang w:val="es_ES" w:bidi="es_ES"/>
        </w:rPr>
        <w:t>Hechos 18:11</w:t>
      </w:r>
      <w:r>
        <w:rPr>
          <w:lang w:val="es_ES" w:bidi="es_ES"/>
        </w:rPr>
        <w:t xml:space="preserve">, Pablo había pasado dieciocho meses en Corinto; eso significa que probablemente llegó en los primeros meses del 50 o a finales del 49. Esa fecha de llegada se confirma por </w:t>
      </w:r>
      <w:r>
        <w:rPr>
          <w:lang w:val="es_ES" w:bidi="es_ES"/>
        </w:rPr>
        <w:t>Hechos 18:2</w:t>
      </w:r>
      <w:r>
        <w:rPr>
          <w:lang w:val="es_ES" w:bidi="es_ES"/>
        </w:rPr>
        <w:t>, que dice que Aquila y Priscila habían sido exiliados recientemente de Roma cuando Pablo llegó a Corinto. Un historiador del siglo V, Orosio, fechó el edicto de Claudio que expulsaba a los judíos de Roma en el año 49 d.C. Por lo tanto, Pablo, Aquila y Priscila probablemente llegaron juntos a finales del 49 o principios del 50. Al principio de su estancia de dieciocho meses, Pablo escribió sus Primera y Segunda Cartas a los Tesalonicenses.</w:t>
      </w:r>
    </w:p>
    <w:p>
      <w:pPr/>
      <w:r>
        <w:rPr>
          <w:lang w:val="es_ES" w:bidi="es_ES"/>
        </w:rPr>
      </w:r>
      <w:r>
        <w:rPr>
          <w:lang w:val="es_ES" w:bidi="es_ES"/>
        </w:rPr>
        <w:t>Las dos fechas fijas, entonces, son 46 o 47 para la visita debido a la hambruna (</w:t>
      </w:r>
      <w:r>
        <w:rPr>
          <w:lang w:val="es_ES" w:bidi="es_ES"/>
        </w:rPr>
        <w:t>Hechos 11:30</w:t>
      </w:r>
      <w:r>
        <w:rPr>
          <w:lang w:val="es_ES" w:bidi="es_ES"/>
        </w:rPr>
        <w:t>) y finales del 49 o principios del 50 para la llegada de Pablo a Corinto (</w:t>
      </w:r>
      <w:r>
        <w:rPr>
          <w:lang w:val="es_ES" w:bidi="es_ES"/>
        </w:rPr>
        <w:t>Hechos 18:1</w:t>
      </w:r>
      <w:r>
        <w:rPr>
          <w:lang w:val="es_ES" w:bidi="es_ES"/>
        </w:rPr>
        <w:t xml:space="preserve">). Considerando los intervalos de tiempo mencionados en </w:t>
      </w:r>
      <w:r>
        <w:rPr>
          <w:lang w:val="es_ES" w:bidi="es_ES"/>
        </w:rPr>
        <w:t>Gálatas 1:18</w:t>
      </w:r>
      <w:r>
        <w:rPr>
          <w:lang w:val="es_ES" w:bidi="es_ES"/>
        </w:rPr>
        <w:t xml:space="preserve"> y </w:t>
      </w:r>
      <w:r>
        <w:rPr>
          <w:lang w:val="es_ES" w:bidi="es_ES"/>
        </w:rPr>
        <w:t>2:1</w:t>
      </w:r>
      <w:r>
        <w:rPr>
          <w:lang w:val="es_ES" w:bidi="es_ES"/>
        </w:rPr>
        <w:t>, así como la suposición de que el primer viaje misionero duró aproximadamente un año, las dos reconstrucciones se presentan en la siguiente tabla. Tenga en cuenta que son aproximaciones y reflejan la antigua costumbre de contar una parte de un año como un año completo.</w:t>
      </w:r>
    </w:p>
    <w:p>
      <w:pPr>
        <w:pStyle w:val="Heading4"/>
      </w:pPr>
      <w:r>
        <w:rPr>
          <w:lang w:val="es_ES" w:bidi="es_ES"/>
        </w:rPr>
        <w:t>Las Dos Cronologías Posibles</w:t>
      </w:r>
    </w:p>
    <w:tbl>
      <w:tblPr>
        <w:tblW w:type="auto" w:w="0"/>
        <w:tblLook w:firstColumn="1" w:firstRow="1" w:lastColumn="0" w:lastRow="0" w:noHBand="0" w:noVBand="1" w:val="04A0"/>
      </w:tblPr>
      <w:tblGrid>
        <w:gridCol w:w="3120"/>
        <w:gridCol w:w="3120"/>
        <w:gridCol w:w="3120"/>
      </w:tblGrid>
      <w:tr>
        <w:tc>
          <w:tcPr>
            <w:tcW w:type="dxa" w:w="3120"/>
          </w:tcPr>
          <w:p>
            <w:pPr/>
            <w:r>
              <w:rPr>
                <w:lang w:val="es_ES" w:bidi="es_ES"/>
              </w:rPr>
            </w:r>
            <w:r>
              <w:rPr>
                <w:b/>
                <w:lang w:val="es_ES" w:bidi="es_ES"/>
              </w:rPr>
              <w:t>Reconstrucción 1 (fechas más tempranas)</w:t>
            </w:r>
          </w:p>
        </w:tc>
        <w:tc>
          <w:tcPr>
            <w:tcW w:type="dxa" w:w="3120"/>
          </w:tcPr>
          <w:p>
            <w:pPr/>
            <w:r>
              <w:rPr>
                <w:lang w:val="es_ES" w:bidi="es_ES"/>
              </w:rPr>
            </w:r>
            <w:r>
              <w:rPr>
                <w:b/>
                <w:lang w:val="es_ES" w:bidi="es_ES"/>
              </w:rPr>
              <w:t>Acontecimiento</w:t>
            </w:r>
          </w:p>
        </w:tc>
        <w:tc>
          <w:tcPr>
            <w:tcW w:type="dxa" w:w="3120"/>
          </w:tcPr>
          <w:p>
            <w:pPr/>
            <w:r>
              <w:rPr>
                <w:lang w:val="es_ES" w:bidi="es_ES"/>
              </w:rPr>
            </w:r>
            <w:r>
              <w:rPr>
                <w:b/>
                <w:lang w:val="es_ES" w:bidi="es_ES"/>
              </w:rPr>
              <w:t>Reconstrucción 2 (fechas más tardías)</w:t>
            </w:r>
          </w:p>
        </w:tc>
      </w:tr>
      <w:tr>
        <w:tc>
          <w:tcPr>
            <w:tcW w:type="dxa" w:w="3120"/>
          </w:tcPr>
          <w:p>
            <w:pPr/>
            <w:r>
              <w:rPr>
                <w:lang w:val="es_ES" w:bidi="es_ES"/>
              </w:rPr>
            </w:r>
            <w:r>
              <w:rPr>
                <w:lang w:val="es_ES" w:bidi="es_ES"/>
              </w:rPr>
              <w:t>31 o 32</w:t>
            </w:r>
          </w:p>
        </w:tc>
        <w:tc>
          <w:tcPr>
            <w:tcW w:type="dxa" w:w="3120"/>
          </w:tcPr>
          <w:p>
            <w:pPr/>
            <w:r>
              <w:rPr>
                <w:lang w:val="es_ES" w:bidi="es_ES"/>
              </w:rPr>
            </w:r>
            <w:r>
              <w:rPr>
                <w:lang w:val="es_ES" w:bidi="es_ES"/>
              </w:rPr>
              <w:t>Conversión de Pablo (</w:t>
            </w:r>
            <w:r>
              <w:rPr>
                <w:lang w:val="es_ES" w:bidi="es_ES"/>
              </w:rPr>
              <w:t>Hechos 9:3–19</w:t>
            </w:r>
            <w:r>
              <w:rPr>
                <w:lang w:val="es_ES" w:bidi="es_ES"/>
              </w:rPr>
              <w:t>)</w:t>
            </w:r>
          </w:p>
        </w:tc>
        <w:tc>
          <w:tcPr>
            <w:tcW w:type="dxa" w:w="3120"/>
          </w:tcPr>
          <w:p>
            <w:pPr/>
            <w:r>
              <w:rPr>
                <w:lang w:val="es_ES" w:bidi="es_ES"/>
              </w:rPr>
            </w:r>
            <w:r>
              <w:rPr>
                <w:lang w:val="es_ES" w:bidi="es_ES"/>
              </w:rPr>
              <w:t>32 o 33</w:t>
            </w:r>
          </w:p>
        </w:tc>
      </w:tr>
      <w:tr>
        <w:tc>
          <w:tcPr>
            <w:tcW w:type="dxa" w:w="3120"/>
          </w:tcPr>
          <w:p>
            <w:pPr/>
            <w:r>
              <w:rPr>
                <w:lang w:val="es_ES" w:bidi="es_ES"/>
              </w:rPr>
            </w:r>
            <w:r>
              <w:rPr>
                <w:lang w:val="es_ES" w:bidi="es_ES"/>
              </w:rPr>
              <w:t>33 o 34</w:t>
            </w:r>
          </w:p>
        </w:tc>
        <w:tc>
          <w:tcPr>
            <w:tcW w:type="dxa" w:w="3120"/>
          </w:tcPr>
          <w:p>
            <w:pPr/>
            <w:r>
              <w:rPr>
                <w:lang w:val="es_ES" w:bidi="es_ES"/>
              </w:rPr>
            </w:r>
            <w:r>
              <w:rPr>
                <w:lang w:val="es_ES" w:bidi="es_ES"/>
              </w:rPr>
              <w:t>Primera visita a Jerusalén (</w:t>
            </w:r>
            <w:r>
              <w:rPr>
                <w:lang w:val="es_ES" w:bidi="es_ES"/>
              </w:rPr>
              <w:t>Hechos 9:26–30</w:t>
            </w:r>
            <w:r>
              <w:rPr>
                <w:lang w:val="es_ES" w:bidi="es_ES"/>
              </w:rPr>
              <w:t>)</w:t>
            </w:r>
          </w:p>
        </w:tc>
        <w:tc>
          <w:tcPr>
            <w:tcW w:type="dxa" w:w="3120"/>
          </w:tcPr>
          <w:p>
            <w:pPr/>
            <w:r>
              <w:rPr>
                <w:lang w:val="es_ES" w:bidi="es_ES"/>
              </w:rPr>
            </w:r>
            <w:r>
              <w:rPr>
                <w:lang w:val="es_ES" w:bidi="es_ES"/>
              </w:rPr>
              <w:t>34 o 35</w:t>
            </w:r>
          </w:p>
        </w:tc>
      </w:tr>
      <w:tr>
        <w:tc>
          <w:tcPr>
            <w:tcW w:type="dxa" w:w="3120"/>
          </w:tcPr>
          <w:p>
            <w:pPr/>
            <w:r>
              <w:rPr>
                <w:lang w:val="es_ES" w:bidi="es_ES"/>
              </w:rPr>
            </w:r>
            <w:r>
              <w:rPr>
                <w:lang w:val="es_ES" w:bidi="es_ES"/>
              </w:rPr>
              <w:t>46 o 47</w:t>
            </w:r>
          </w:p>
        </w:tc>
        <w:tc>
          <w:tcPr>
            <w:tcW w:type="dxa" w:w="3120"/>
          </w:tcPr>
          <w:p>
            <w:pPr/>
            <w:r>
              <w:rPr>
                <w:lang w:val="es_ES" w:bidi="es_ES"/>
              </w:rPr>
            </w:r>
            <w:r>
              <w:rPr>
                <w:lang w:val="es_ES" w:bidi="es_ES"/>
              </w:rPr>
              <w:t>Visita durante la hambruna (</w:t>
            </w:r>
            <w:r>
              <w:rPr>
                <w:lang w:val="es_ES" w:bidi="es_ES"/>
              </w:rPr>
              <w:t>Hechos 11:30</w:t>
            </w:r>
            <w:r>
              <w:rPr>
                <w:lang w:val="es_ES" w:bidi="es_ES"/>
              </w:rPr>
              <w:t>)</w:t>
            </w:r>
          </w:p>
        </w:tc>
        <w:tc>
          <w:tcPr>
            <w:tcW w:type="dxa" w:w="3120"/>
          </w:tcPr>
          <w:p>
            <w:pPr/>
            <w:r>
              <w:rPr>
                <w:lang w:val="es_ES" w:bidi="es_ES"/>
              </w:rPr>
            </w:r>
            <w:r>
              <w:rPr>
                <w:lang w:val="es_ES" w:bidi="es_ES"/>
              </w:rPr>
              <w:t>46 o 47</w:t>
            </w:r>
          </w:p>
        </w:tc>
      </w:tr>
      <w:tr>
        <w:tc>
          <w:tcPr>
            <w:tcW w:type="dxa" w:w="3120"/>
          </w:tcPr>
          <w:p>
            <w:pPr/>
            <w:r>
              <w:rPr>
                <w:lang w:val="es_ES" w:bidi="es_ES"/>
              </w:rPr>
            </w:r>
            <w:r>
              <w:rPr>
                <w:lang w:val="es_ES" w:bidi="es_ES"/>
              </w:rPr>
              <w:t>47–48</w:t>
            </w:r>
          </w:p>
        </w:tc>
        <w:tc>
          <w:tcPr>
            <w:tcW w:type="dxa" w:w="3120"/>
          </w:tcPr>
          <w:p>
            <w:pPr/>
            <w:r>
              <w:rPr>
                <w:lang w:val="es_ES" w:bidi="es_ES"/>
              </w:rPr>
            </w:r>
            <w:r>
              <w:rPr>
                <w:lang w:val="es_ES" w:bidi="es_ES"/>
              </w:rPr>
              <w:t>Primer viaje misionero (</w:t>
            </w:r>
            <w:r>
              <w:rPr>
                <w:lang w:val="es_ES" w:bidi="es_ES"/>
              </w:rPr>
              <w:t>Hechos 13:4–14:28</w:t>
            </w:r>
            <w:r>
              <w:rPr>
                <w:lang w:val="es_ES" w:bidi="es_ES"/>
              </w:rPr>
              <w:t>)</w:t>
            </w:r>
          </w:p>
        </w:tc>
        <w:tc>
          <w:tcPr>
            <w:tcW w:type="dxa" w:w="3120"/>
          </w:tcPr>
          <w:p>
            <w:pPr/>
            <w:r>
              <w:rPr>
                <w:lang w:val="es_ES" w:bidi="es_ES"/>
              </w:rPr>
            </w:r>
            <w:r>
              <w:rPr>
                <w:lang w:val="es_ES" w:bidi="es_ES"/>
              </w:rPr>
              <w:t>47–48</w:t>
            </w:r>
          </w:p>
        </w:tc>
      </w:tr>
      <w:tr>
        <w:tc>
          <w:tcPr>
            <w:tcW w:type="dxa" w:w="3120"/>
          </w:tcPr>
          <w:p>
            <w:pPr/>
            <w:r>
              <w:rPr>
                <w:lang w:val="es_ES" w:bidi="es_ES"/>
              </w:rPr>
            </w:r>
            <w:r>
              <w:rPr>
                <w:lang w:val="es_ES" w:bidi="es_ES"/>
              </w:rPr>
              <w:t>48</w:t>
            </w:r>
          </w:p>
        </w:tc>
        <w:tc>
          <w:tcPr>
            <w:tcW w:type="dxa" w:w="3120"/>
          </w:tcPr>
          <w:p>
            <w:pPr/>
            <w:r>
              <w:rPr>
                <w:lang w:val="es_ES" w:bidi="es_ES"/>
              </w:rPr>
            </w:r>
            <w:r>
              <w:rPr>
                <w:lang w:val="es_ES" w:bidi="es_ES"/>
              </w:rPr>
              <w:t>Concilio de Jerusalén (</w:t>
            </w:r>
            <w:r>
              <w:rPr>
                <w:lang w:val="es_ES" w:bidi="es_ES"/>
              </w:rPr>
              <w:t>Hechos 15:1–29</w:t>
            </w:r>
            <w:r>
              <w:rPr>
                <w:lang w:val="es_ES" w:bidi="es_ES"/>
              </w:rPr>
              <w:t>)</w:t>
            </w:r>
          </w:p>
        </w:tc>
        <w:tc>
          <w:tcPr>
            <w:tcW w:type="dxa" w:w="3120"/>
          </w:tcPr>
          <w:p>
            <w:pPr/>
            <w:r>
              <w:rPr>
                <w:lang w:val="es_ES" w:bidi="es_ES"/>
              </w:rPr>
            </w:r>
            <w:r>
              <w:rPr>
                <w:lang w:val="es_ES" w:bidi="es_ES"/>
              </w:rPr>
              <w:t>48</w:t>
            </w:r>
          </w:p>
        </w:tc>
      </w:tr>
      <w:tr>
        <w:tc>
          <w:tcPr>
            <w:tcW w:type="dxa" w:w="3120"/>
          </w:tcPr>
          <w:p>
            <w:pPr/>
            <w:r>
              <w:rPr>
                <w:lang w:val="es_ES" w:bidi="es_ES"/>
              </w:rPr>
            </w:r>
            <w:r>
              <w:rPr>
                <w:lang w:val="es_ES" w:bidi="es_ES"/>
              </w:rPr>
              <w:t>Finales del 49 o principios del 50</w:t>
            </w:r>
          </w:p>
        </w:tc>
        <w:tc>
          <w:tcPr>
            <w:tcW w:type="dxa" w:w="3120"/>
          </w:tcPr>
          <w:p>
            <w:pPr/>
            <w:r>
              <w:rPr>
                <w:lang w:val="es_ES" w:bidi="es_ES"/>
              </w:rPr>
            </w:r>
            <w:r>
              <w:rPr>
                <w:lang w:val="es_ES" w:bidi="es_ES"/>
              </w:rPr>
              <w:t>Llegada de Pablo a Corinto en su segundo viaje misionero (</w:t>
            </w:r>
            <w:r>
              <w:rPr>
                <w:lang w:val="es_ES" w:bidi="es_ES"/>
              </w:rPr>
              <w:t>Hechos 18:1</w:t>
            </w:r>
            <w:r>
              <w:rPr>
                <w:lang w:val="es_ES" w:bidi="es_ES"/>
              </w:rPr>
              <w:t>)</w:t>
            </w:r>
          </w:p>
        </w:tc>
        <w:tc>
          <w:tcPr>
            <w:tcW w:type="dxa" w:w="3120"/>
          </w:tcPr>
          <w:p>
            <w:pPr/>
            <w:r>
              <w:rPr>
                <w:lang w:val="es_ES" w:bidi="es_ES"/>
              </w:rPr>
            </w:r>
            <w:r>
              <w:rPr>
                <w:lang w:val="es_ES" w:bidi="es_ES"/>
              </w:rPr>
              <w:t>Finales del 49 o principios del 50</w:t>
            </w:r>
          </w:p>
        </w:tc>
      </w:tr>
      <w:tr>
        <w:tc>
          <w:tcPr>
            <w:tcW w:type="dxa" w:w="3120"/>
          </w:tcPr>
          <w:p>
            <w:pPr/>
            <w:r>
              <w:rPr>
                <w:lang w:val="es_ES" w:bidi="es_ES"/>
              </w:rPr>
            </w:r>
            <w:r>
              <w:rPr>
                <w:lang w:val="es_ES" w:bidi="es_ES"/>
              </w:rPr>
              <w:t>Otoño del 51</w:t>
            </w:r>
          </w:p>
        </w:tc>
        <w:tc>
          <w:tcPr>
            <w:tcW w:type="dxa" w:w="3120"/>
          </w:tcPr>
          <w:p>
            <w:pPr/>
            <w:r>
              <w:rPr>
                <w:lang w:val="es_ES" w:bidi="es_ES"/>
              </w:rPr>
            </w:r>
            <w:r>
              <w:rPr>
                <w:lang w:val="es_ES" w:bidi="es_ES"/>
              </w:rPr>
              <w:t>Partida de Pablo de Corinto (</w:t>
            </w:r>
            <w:r>
              <w:rPr>
                <w:lang w:val="es_ES" w:bidi="es_ES"/>
              </w:rPr>
              <w:t>Hechos 18:18</w:t>
            </w:r>
            <w:r>
              <w:rPr>
                <w:lang w:val="es_ES" w:bidi="es_ES"/>
              </w:rPr>
              <w:t>)</w:t>
            </w:r>
          </w:p>
        </w:tc>
        <w:tc>
          <w:tcPr>
            <w:tcW w:type="dxa" w:w="3120"/>
          </w:tcPr>
          <w:p>
            <w:pPr/>
            <w:r>
              <w:rPr>
                <w:lang w:val="es_ES" w:bidi="es_ES"/>
              </w:rPr>
            </w:r>
            <w:r>
              <w:rPr>
                <w:lang w:val="es_ES" w:bidi="es_ES"/>
              </w:rPr>
              <w:t>Otoño del 51</w:t>
            </w:r>
          </w:p>
        </w:tc>
      </w:tr>
    </w:tbl>
    <w:p>
      <w:pPr>
        <w:pStyle w:val="Heading3"/>
      </w:pPr>
      <w:r>
        <w:rPr>
          <w:lang w:val="es_ES" w:bidi="es_ES"/>
        </w:rPr>
        <w:t>Eventos del año 50 al 70 d.C.</w:t>
      </w:r>
    </w:p>
    <w:p>
      <w:pPr/>
      <w:r>
        <w:rPr>
          <w:lang w:val="es_ES" w:bidi="es_ES"/>
        </w:rPr>
      </w:r>
      <w:r>
        <w:rPr>
          <w:lang w:val="es_ES" w:bidi="es_ES"/>
        </w:rPr>
        <w:t>Hechos 24:27</w:t>
      </w:r>
      <w:r>
        <w:rPr>
          <w:lang w:val="es_ES" w:bidi="es_ES"/>
        </w:rPr>
        <w:t xml:space="preserve"> describe un evento que nos ayuda a fechar sucesos en el resto del libro: el reemplazo de Félix por Porcio Festo como gobernador de Judea. Un análisis cuidadoso de la evidencia proporcionada por Eusebio, un historiador del siglo IV, lleva a la conclusión probable de que Félix fue reemplazado en el verano del año 59.</w:t>
      </w:r>
    </w:p>
    <w:p>
      <w:pPr/>
      <w:r>
        <w:rPr>
          <w:lang w:val="es_ES" w:bidi="es_ES"/>
        </w:rPr>
      </w:r>
      <w:r>
        <w:rPr>
          <w:lang w:val="es_ES" w:bidi="es_ES"/>
        </w:rPr>
        <w:t>Retrocediendo desde esa fecha, el arresto de Pablo en Jerusalén (</w:t>
      </w:r>
      <w:r>
        <w:rPr>
          <w:lang w:val="es_ES" w:bidi="es_ES"/>
        </w:rPr>
        <w:t>Hechos 21:33</w:t>
      </w:r>
      <w:r>
        <w:rPr>
          <w:lang w:val="es_ES" w:bidi="es_ES"/>
        </w:rPr>
        <w:t>) debió ocurrir en el año 57, aproximadamente dos años antes de la llegada de Festo. Más precisamente, el arresto de Pablo probablemente ocurrió a finales de la primavera o en el verano del 57; el objetivo de Pablo (</w:t>
      </w:r>
      <w:r>
        <w:rPr>
          <w:lang w:val="es_ES" w:bidi="es_ES"/>
        </w:rPr>
        <w:t>20:16</w:t>
      </w:r>
      <w:r>
        <w:rPr>
          <w:lang w:val="es_ES" w:bidi="es_ES"/>
        </w:rPr>
        <w:t>) era llegar a Jerusalén para Pentecostés de ese año, y Pentecostés tuvo lugar a finales de mayo. No estuvo mucho tiempo en la ciudad antes de ser arrestado.</w:t>
      </w:r>
    </w:p>
    <w:p>
      <w:pPr/>
      <w:r>
        <w:rPr>
          <w:lang w:val="es_ES" w:bidi="es_ES"/>
        </w:rPr>
      </w:r>
      <w:r>
        <w:rPr>
          <w:lang w:val="es_ES" w:bidi="es_ES"/>
        </w:rPr>
        <w:t>El festival de la Pascua, cincuenta días antes de Pentecostés, fue celebrado por Pablo con la iglesia en Filipo (</w:t>
      </w:r>
      <w:r>
        <w:rPr>
          <w:lang w:val="es_ES" w:bidi="es_ES"/>
        </w:rPr>
        <w:t>Hechos 20:6</w:t>
      </w:r>
      <w:r>
        <w:rPr>
          <w:lang w:val="es_ES" w:bidi="es_ES"/>
        </w:rPr>
        <w:t>). Esto habría sido del 7 al 14 de abril del año 57 d.C. Solo después de la fiesta continuó su apresurado viaje a Cesárea y Jerusalén (</w:t>
      </w:r>
      <w:r>
        <w:rPr>
          <w:lang w:val="es_ES" w:bidi="es_ES"/>
        </w:rPr>
        <w:t>20:6–21:16</w:t>
      </w:r>
      <w:r>
        <w:rPr>
          <w:lang w:val="es_ES" w:bidi="es_ES"/>
        </w:rPr>
        <w:t>). Antes de su visita de Pascua a Filipo, Pablo había pasado tres meses en Grecia (</w:t>
      </w:r>
      <w:r>
        <w:rPr>
          <w:lang w:val="es_ES" w:bidi="es_ES"/>
        </w:rPr>
        <w:t>20:3</w:t>
      </w:r>
      <w:r>
        <w:rPr>
          <w:lang w:val="es_ES" w:bidi="es_ES"/>
        </w:rPr>
        <w:t>). Dando algo de tiempo para que viajara por Macedonia y visitara a los Tesalonicenses y Bereanos, esos tres meses probablemente fueron los meses de invierno del 56–57 (</w:t>
      </w:r>
      <w:r>
        <w:rPr>
          <w:lang w:val="es_ES" w:bidi="es_ES"/>
        </w:rPr>
        <w:t>Hechos 20:3</w:t>
      </w:r>
      <w:r>
        <w:rPr>
          <w:lang w:val="es_ES" w:bidi="es_ES"/>
        </w:rPr>
        <w:t xml:space="preserve">; cp. </w:t>
      </w:r>
      <w:r>
        <w:rPr>
          <w:lang w:val="es_ES" w:bidi="es_ES"/>
        </w:rPr>
        <w:t>1 Co 16:6</w:t>
      </w:r>
      <w:r>
        <w:rPr>
          <w:lang w:val="es_ES" w:bidi="es_ES"/>
        </w:rPr>
        <w:t>). Sin duda, fueron pasados en la iglesia principal de Grecia, Corinto, y se utilizaron en parte para la redacción de la Carta a los Romanos.</w:t>
      </w:r>
    </w:p>
    <w:p>
      <w:pPr/>
      <w:r>
        <w:rPr>
          <w:lang w:val="es_ES" w:bidi="es_ES"/>
        </w:rPr>
      </w:r>
      <w:r>
        <w:rPr>
          <w:lang w:val="es_ES" w:bidi="es_ES"/>
        </w:rPr>
        <w:t>Entre la partida de Pablo de Corinto en su segundo viaje misionero (</w:t>
      </w:r>
      <w:r>
        <w:rPr>
          <w:lang w:val="es_ES" w:bidi="es_ES"/>
        </w:rPr>
        <w:t>Hechos 18:18</w:t>
      </w:r>
      <w:r>
        <w:rPr>
          <w:lang w:val="es_ES" w:bidi="es_ES"/>
        </w:rPr>
        <w:t>) en el otoño del 51 y su llegada a Corinto en el tercer viaje misionero (</w:t>
      </w:r>
      <w:r>
        <w:rPr>
          <w:lang w:val="es_ES" w:bidi="es_ES"/>
        </w:rPr>
        <w:t>20:2</w:t>
      </w:r>
      <w:r>
        <w:rPr>
          <w:lang w:val="es_ES" w:bidi="es_ES"/>
        </w:rPr>
        <w:t>) a finales del invierno del 56, hay un período de cinco años de actividades que no pueden ser fechadas con precisión. Pablo mencionó que trabajó durante tres de esos años en Éfeso (</w:t>
      </w:r>
      <w:r>
        <w:rPr>
          <w:lang w:val="es_ES" w:bidi="es_ES"/>
        </w:rPr>
        <w:t>20:31</w:t>
      </w:r>
      <w:r>
        <w:rPr>
          <w:lang w:val="es_ES" w:bidi="es_ES"/>
        </w:rPr>
        <w:t xml:space="preserve">; cp. </w:t>
      </w:r>
      <w:r>
        <w:rPr>
          <w:lang w:val="es_ES" w:bidi="es_ES"/>
        </w:rPr>
        <w:t>19:1–20:1</w:t>
      </w:r>
      <w:r>
        <w:rPr>
          <w:lang w:val="es_ES" w:bidi="es_ES"/>
        </w:rPr>
        <w:t xml:space="preserve">). Considerando el tiempo necesario para los viajes antes y después, esa estancia en Éfeso probablemente se extendió desde el 51 o 53 hasta el verano del 55 o 56 (cp. </w:t>
      </w:r>
      <w:r>
        <w:rPr>
          <w:lang w:val="es_ES" w:bidi="es_ES"/>
        </w:rPr>
        <w:t>1 Co 16:8</w:t>
      </w:r>
      <w:r>
        <w:rPr>
          <w:lang w:val="es_ES" w:bidi="es_ES"/>
        </w:rPr>
        <w:t>). Durante su prolongada estancia en Éfeso, Pablo escribió su Primera Carta a los Corintios. Posteriormente, en su camino a Corinto en el 56, escribió 2 Corintios desde Macedonia.</w:t>
      </w:r>
    </w:p>
    <w:p>
      <w:pPr/>
      <w:r>
        <w:rPr>
          <w:lang w:val="es_ES" w:bidi="es_ES"/>
        </w:rPr>
      </w:r>
      <w:r>
        <w:rPr>
          <w:lang w:val="es_ES" w:bidi="es_ES"/>
        </w:rPr>
        <w:t>Festo asumió como gobernador en el verano del 59, después de que Pablo había estado encarcelado en Cesárea durante dos años. En cuestión de días, Pablo fue juzgado ante Festo (</w:t>
      </w:r>
      <w:r>
        <w:rPr>
          <w:lang w:val="es_ES" w:bidi="es_ES"/>
        </w:rPr>
        <w:t>Hechos 25:1–12</w:t>
      </w:r>
      <w:r>
        <w:rPr>
          <w:lang w:val="es_ES" w:bidi="es_ES"/>
        </w:rPr>
        <w:t>). Para evitar ser entregado a las autoridades judías, Pablo apeló a César (</w:t>
      </w:r>
      <w:r>
        <w:rPr>
          <w:lang w:val="es_ES" w:bidi="es_ES"/>
        </w:rPr>
        <w:t>v. 12</w:t>
      </w:r>
      <w:r>
        <w:rPr>
          <w:lang w:val="es_ES" w:bidi="es_ES"/>
        </w:rPr>
        <w:t>), lo que significaba que iría a Roma. El relato en Hechos no indica ningún retraso, por lo que el viaje probablemente comenzó en el verano u otoño del 59 (</w:t>
      </w:r>
      <w:r>
        <w:rPr>
          <w:lang w:val="es_ES" w:bidi="es_ES"/>
        </w:rPr>
        <w:t>27:2</w:t>
      </w:r>
      <w:r>
        <w:rPr>
          <w:lang w:val="es_ES" w:bidi="es_ES"/>
        </w:rPr>
        <w:t>). Es importante destacar que Festo era un gobernador, un cargo político en el gobierno romano. Esto ocurrió durante el tiempo en que Pablo estuvo encarcelado en Cesárea durante dos años. Tras ser juzgado ante Festo, Pablo apeló a César, lo que significaba que sería trasladado a Roma. El relato en Hechos no menciona ningún retraso, por lo que se puede suponer que el viaje comenzó en el verano u otoño del 59.</w:t>
      </w:r>
    </w:p>
    <w:p>
      <w:pPr/>
      <w:r>
        <w:rPr>
          <w:lang w:val="es_ES" w:bidi="es_ES"/>
        </w:rPr>
      </w:r>
      <w:r>
        <w:rPr>
          <w:lang w:val="es_ES" w:bidi="es_ES"/>
        </w:rPr>
        <w:t>Lucas informó que cuando Pablo, el prisionero, llegó al refugio de los justos en la isla de Creta, el clima se había vuelto peligroso para viajar por mar "porque ya era pasado el ayuno" (</w:t>
      </w:r>
      <w:r>
        <w:rPr>
          <w:lang w:val="es_ES" w:bidi="es_ES"/>
        </w:rPr>
        <w:t>Hechos 27:8–9</w:t>
      </w:r>
      <w:r>
        <w:rPr>
          <w:lang w:val="es_ES" w:bidi="es_ES"/>
        </w:rPr>
        <w:t xml:space="preserve">). Un escritor antiguo mencionó que navegar se volvía peligroso entre mediados de septiembre y mediados de noviembre, y después de eso, era imposible hasta la primavera. El ayuno al que se refería era sin duda el de preparación para el Día de la Expiación, que en el año 59 cayó el 5 de octubre. No es sorprendente que, catorce días después de salir del refugio de los justos, el barco en el que viajaba Pablo naufragara en la costa de Malta, al sur de Sicilia (vv. </w:t>
      </w:r>
      <w:r>
        <w:rPr>
          <w:lang w:val="es_ES" w:bidi="es_ES"/>
        </w:rPr>
        <w:t>27–44</w:t>
      </w:r>
      <w:r>
        <w:rPr>
          <w:lang w:val="es_ES" w:bidi="es_ES"/>
        </w:rPr>
        <w:t>). Tres meses después, Pablo zarpó hacia Roma nuevamente en un barco que había pasado el invierno en Malta (</w:t>
      </w:r>
      <w:r>
        <w:rPr>
          <w:lang w:val="es_ES" w:bidi="es_ES"/>
        </w:rPr>
        <w:t>28:11</w:t>
      </w:r>
      <w:r>
        <w:rPr>
          <w:lang w:val="es_ES" w:bidi="es_ES"/>
        </w:rPr>
        <w:t xml:space="preserve">). Pronto fue recibido en Roma por cristianos que salieron a su encuentro (v. </w:t>
      </w:r>
      <w:r>
        <w:rPr>
          <w:lang w:val="es_ES" w:bidi="es_ES"/>
        </w:rPr>
        <w:t>15</w:t>
      </w:r>
      <w:r>
        <w:rPr>
          <w:lang w:val="es_ES" w:bidi="es_ES"/>
        </w:rPr>
        <w:t xml:space="preserve">). Así, Pablo llegó a Roma a principios del año 60 d.C. El libro de los Hechos cierra con la observación de que "Pablo empero, quedó dos años enteros en su casa de alquiler" (v. </w:t>
      </w:r>
      <w:r>
        <w:rPr>
          <w:lang w:val="es_ES" w:bidi="es_ES"/>
        </w:rPr>
        <w:t>30</w:t>
      </w:r>
      <w:r>
        <w:rPr>
          <w:lang w:val="es_ES" w:bidi="es_ES"/>
        </w:rPr>
        <w:t>, RVR 1909). El Nuevo Testamento no informa el resultado de su juicio. Durante ese período, según la visión tradicional, escribió Efesios, Filipenses, Colosenses y Filemón.</w:t>
      </w:r>
    </w:p>
    <w:p>
      <w:pPr/>
      <w:r>
        <w:rPr>
          <w:lang w:val="es_ES" w:bidi="es_ES"/>
        </w:rPr>
      </w:r>
      <w:r>
        <w:rPr>
          <w:lang w:val="es_ES" w:bidi="es_ES"/>
        </w:rPr>
        <w:t>Según la tradición, Eusebio escribió que después de defenderse, el Apóstol fue enviado nuevamente al ministerio de la predicación y fue martirizado bajo el mandato de Nerón durante su segunda visita a la misma ciudad. Nerón, quien fue el Emperador Romano desde el 54 hasta el 68, ejecutó a una multitud de cristianos en Roma poco después de un desastroso incendio en julio del 64, según el historiador romano Tácito. Varios escritos cristianos tempranos (por ejemplo, Clemente) parecen indicar que Pedro y Pablo fueron ambos asesinados en Roma durante esa feroz persecución. Si esto es cierto, y si Eusebio estaba en lo correcto, entonces Pablo pudo haber pasado los dos años de 62 a 64 ministrando libremente de nuevo en las provincias orientales. Muchos eruditos conservadores datan la Primera Carta de Pablo a Timoteo y su Carta a Tito de ese período. Escrita desde Roma poco antes del martirio de Pablo en el 64, 2 Timoteo fue muy probablemente su última carta (</w:t>
      </w:r>
      <w:r>
        <w:rPr>
          <w:lang w:val="es_ES" w:bidi="es_ES"/>
        </w:rPr>
        <w:t>2 Tm 2:9</w:t>
      </w:r>
      <w:r>
        <w:rPr>
          <w:lang w:val="es_ES" w:bidi="es_ES"/>
        </w:rPr>
        <w:t xml:space="preserve">; </w:t>
      </w:r>
      <w:r>
        <w:rPr>
          <w:lang w:val="es_ES" w:bidi="es_ES"/>
        </w:rPr>
        <w:t>4:6</w:t>
      </w:r>
      <w:r>
        <w:rPr>
          <w:lang w:val="es_ES" w:bidi="es_ES"/>
        </w:rPr>
        <w:t>).</w:t>
      </w:r>
    </w:p>
    <w:p>
      <w:pPr/>
      <w:r>
        <w:rPr>
          <w:lang w:val="es_ES" w:bidi="es_ES"/>
        </w:rPr>
      </w:r>
      <w:r>
        <w:rPr>
          <w:lang w:val="es_ES" w:bidi="es_ES"/>
        </w:rPr>
        <w:t xml:space="preserve">En Jerusalén, tres años después de que Pablo fuera llevado a Roma, Jacobo, el hermano de Jesús, fue apedreado hasta morir por las autoridades judías. Según Josefo, esto ocurrió en el año 62. Poco después, según Eusebio, la iglesia en Jerusalén recibió una profecía que les advertía abandonar esa ciudad condenada y establecerse en Pella, una de las ciudades de la Decápolis ("diez ciudades") al este del Jordán. Así, cuando estalló la guerra entre los judíos y los romanos en el 66, la mayoría de los cristianos escaparon de su furia. Esa guerra terminó en el 70 con la destrucción de Jerusalén y el templo (cp. </w:t>
      </w:r>
      <w:r>
        <w:rPr>
          <w:lang w:val="es_ES" w:bidi="es_ES"/>
        </w:rPr>
        <w:t>Mc 13:2,</w:t>
      </w:r>
      <w:r>
        <w:rPr>
          <w:lang w:val="es_ES" w:bidi="es_ES"/>
        </w:rPr>
        <w:t xml:space="preserve"> </w:t>
      </w:r>
      <w:r>
        <w:rPr>
          <w:lang w:val="es_ES" w:bidi="es_ES"/>
        </w:rPr>
        <w:t>Lc 21:24</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Hechos de los apóstoles, Libro de los</w:t>
      </w:r>
      <w:r>
        <w:rPr>
          <w:lang w:val="es_ES" w:bidi="es_ES"/>
        </w:rPr>
        <w:t xml:space="preserve">; </w:t>
      </w:r>
      <w:r>
        <w:rPr>
          <w:lang w:val="es_ES" w:bidi="es_ES"/>
        </w:rPr>
        <w:t>Apóstol, apostolado</w:t>
      </w:r>
      <w:r>
        <w:rPr>
          <w:lang w:val="es_ES" w:bidi="es_ES"/>
        </w:rPr>
        <w:t xml:space="preserve">; </w:t>
      </w:r>
      <w:r>
        <w:rPr>
          <w:lang w:val="es_ES" w:bidi="es_ES"/>
        </w:rPr>
        <w:t>Edad</w:t>
      </w:r>
      <w:r>
        <w:rPr>
          <w:lang w:val="es_ES" w:bidi="es_ES"/>
        </w:rPr>
        <w:t xml:space="preserve">; “Fecha” bajo cada libro del Nuevo Testamento; </w:t>
      </w:r>
      <w:r>
        <w:rPr>
          <w:lang w:val="es_ES" w:bidi="es_ES"/>
        </w:rPr>
        <w:t>Primera revuelta judía</w:t>
      </w:r>
      <w:r>
        <w:rPr>
          <w:lang w:val="es_ES" w:bidi="es_ES"/>
        </w:rPr>
        <w:t xml:space="preserve">; </w:t>
      </w:r>
      <w:r>
        <w:rPr>
          <w:lang w:val="es_ES" w:bidi="es_ES"/>
        </w:rPr>
        <w:t>Ascendencia de Jesucristo</w:t>
      </w:r>
      <w:r>
        <w:rPr>
          <w:lang w:val="es_ES" w:bidi="es_ES"/>
        </w:rPr>
        <w:t xml:space="preserve">; </w:t>
      </w:r>
      <w:r>
        <w:rPr>
          <w:lang w:val="es_ES" w:bidi="es_ES"/>
        </w:rPr>
        <w:t>Jesucristo, Vida y enseñanzas de</w:t>
      </w:r>
      <w:r>
        <w:rPr>
          <w:lang w:val="es_ES" w:bidi="es_ES"/>
        </w:rPr>
        <w:t xml:space="preserve">; </w:t>
      </w:r>
      <w:r>
        <w:rPr>
          <w:lang w:val="es_ES" w:bidi="es_ES"/>
        </w:rPr>
        <w:t>Pablo, el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Cronología del Antiguo Testamento</w:t>
      </w:r>
      <w:r>
        <w:rPr>
          <w:lang w:val="es_ES" w:bidi="es_ES"/>
        </w:rPr>
      </w:r>
    </w:p>
    <w:p>
      <w:pPr/>
      <w:r>
        <w:rPr>
          <w:lang w:val="es_ES" w:bidi="es_ES"/>
        </w:rPr>
      </w:r>
      <w:r>
        <w:rPr>
          <w:i/>
          <w:lang w:val="es_ES" w:bidi="es_ES"/>
        </w:rPr>
        <w:t>Ver</w:t>
      </w:r>
      <w:r>
        <w:rPr>
          <w:lang w:val="es_ES" w:bidi="es_ES"/>
        </w:rPr>
        <w:t xml:space="preserve"> </w:t>
      </w:r>
      <w:r>
        <w:rPr>
          <w:lang w:val="es_ES" w:bidi="es_ES"/>
        </w:rPr>
        <w:t>Cronología de la Biblia (Antiguo Testamento)</w:t>
      </w:r>
      <w:r>
        <w:rPr>
          <w:lang w:val="es_ES" w:bidi="es_ES"/>
        </w:rPr>
        <w:t>.</w:t>
      </w:r>
      <w:r>
        <w:rPr>
          <w:lang w:val="es_ES" w:bidi="es_ES"/>
        </w:rPr>
      </w:r>
      <w:r>
        <w:rPr>
          <w:lang w:val="es_ES" w:bidi="es_ES"/>
        </w:rPr>
      </w:r>
    </w:p>
    <w:p>
      <w:pPr/>
      <w:r>
        <w:rPr>
          <w:lang w:val="es_ES" w:bidi="es_ES"/>
        </w:rPr>
      </w:r>
    </w:p>
    <w:p>
      <w:pPr>
        <w:pStyle w:val="Heading2"/>
      </w:pPr>
      <w:r>
        <w:rPr>
          <w:lang w:val="es_ES" w:bidi="es_ES"/>
        </w:rPr>
        <w:t>Cronología del Nuevo Testamento</w:t>
      </w:r>
      <w:r>
        <w:rPr>
          <w:lang w:val="es_ES" w:bidi="es_ES"/>
        </w:rPr>
      </w:r>
    </w:p>
    <w:p>
      <w:pPr/>
      <w:r>
        <w:rPr>
          <w:lang w:val="es_ES" w:bidi="es_ES"/>
        </w:rPr>
      </w:r>
      <w:r>
        <w:rPr>
          <w:i/>
          <w:lang w:val="es_ES" w:bidi="es_ES"/>
        </w:rPr>
        <w:t>Ver</w:t>
      </w:r>
      <w:r>
        <w:rPr>
          <w:lang w:val="es_ES" w:bidi="es_ES"/>
        </w:rPr>
        <w:t xml:space="preserve"> </w:t>
      </w:r>
      <w:r>
        <w:rPr>
          <w:lang w:val="es_ES" w:bidi="es_ES"/>
        </w:rPr>
        <w:t>Cronología de la Biblia (Nuevo Testamento)</w:t>
      </w:r>
      <w:r>
        <w:rPr>
          <w:lang w:val="es_ES" w:bidi="es_ES"/>
        </w:rPr>
        <w:t>.</w:t>
      </w:r>
      <w:r>
        <w:rPr>
          <w:lang w:val="es_ES" w:bidi="es_ES"/>
        </w:rPr>
      </w:r>
      <w:r>
        <w:rPr>
          <w:lang w:val="es_ES" w:bidi="es_ES"/>
        </w:rPr>
      </w:r>
    </w:p>
    <w:p>
      <w:pPr/>
      <w:r>
        <w:rPr>
          <w:lang w:val="es_ES" w:bidi="es_ES"/>
        </w:rPr>
      </w:r>
    </w:p>
    <w:p>
      <w:pPr>
        <w:pStyle w:val="Heading2"/>
      </w:pPr>
      <w:r>
        <w:rPr>
          <w:lang w:val="es_ES" w:bidi="es_ES"/>
        </w:rPr>
        <w:t>Crucifixión</w:t>
      </w:r>
      <w:r>
        <w:rPr>
          <w:lang w:val="es_ES" w:bidi="es_ES"/>
        </w:rPr>
      </w:r>
    </w:p>
    <w:p>
      <w:pPr/>
      <w:r>
        <w:rPr>
          <w:lang w:val="es_ES" w:bidi="es_ES"/>
        </w:rPr>
      </w:r>
      <w:r>
        <w:rPr>
          <w:lang w:val="es_ES" w:bidi="es_ES"/>
        </w:rPr>
        <w:t>La crucifixión fue el método de ejecución utilizado en la muerte de Jesucristo. En las Escrituras, se mencionan dos conceptos relacionados con la crucifixión: la "cruz", un método pagano de castigo capital, y el "madero", que era una forma judía. La crucifixión de Jesús fue el medio por el cual expió los pecados de la humanidad. El término "cruz" también fue empleado de manera figurada por Jesús para representar el sacrificio necesario en el discipulado, y fue utilizado por el apóstol Pablo para simbolizar la muerte del ego en el proceso de transformación.</w:t>
      </w:r>
    </w:p>
    <w:p>
      <w:pPr/>
      <w:r>
        <w:rPr>
          <w:lang w:val="es_ES" w:bidi="es_ES"/>
        </w:rPr>
      </w:r>
      <w:r>
        <w:rPr>
          <w:lang w:val="es_ES" w:bidi="es_ES"/>
        </w:rPr>
        <w:t>Sumario</w:t>
      </w:r>
    </w:p>
    <w:p>
      <w:pPr/>
      <w:r>
        <w:rPr>
          <w:lang w:val="es_ES" w:bidi="es_ES"/>
        </w:rPr>
      </w:r>
      <w:r>
        <w:rPr>
          <w:lang w:val="es_ES" w:bidi="es_ES"/>
        </w:rPr>
        <w:t>• Contexto histórico</w:t>
      </w:r>
    </w:p>
    <w:p>
      <w:pPr/>
      <w:r>
        <w:rPr>
          <w:lang w:val="es_ES" w:bidi="es_ES"/>
        </w:rPr>
      </w:r>
      <w:r>
        <w:rPr>
          <w:lang w:val="es_ES" w:bidi="es_ES"/>
        </w:rPr>
        <w:t>• La crucifixión de Cristo</w:t>
      </w:r>
    </w:p>
    <w:p>
      <w:pPr/>
      <w:r>
        <w:rPr>
          <w:lang w:val="es_ES" w:bidi="es_ES"/>
        </w:rPr>
      </w:r>
      <w:r>
        <w:rPr>
          <w:lang w:val="es_ES" w:bidi="es_ES"/>
        </w:rPr>
        <w:t>• El significado teológico de la crucifixión de Cristo</w:t>
      </w:r>
    </w:p>
    <w:p>
      <w:pPr>
        <w:pStyle w:val="Heading3"/>
      </w:pPr>
      <w:r>
        <w:rPr>
          <w:lang w:val="es_ES" w:bidi="es_ES"/>
        </w:rPr>
        <w:t>Contexto histórico</w:t>
      </w:r>
    </w:p>
    <w:p>
      <w:pPr>
        <w:pStyle w:val="Heading4"/>
      </w:pPr>
      <w:r>
        <w:rPr>
          <w:lang w:val="es_ES" w:bidi="es_ES"/>
        </w:rPr>
        <w:t>El modo pagano</w:t>
      </w:r>
    </w:p>
    <w:p>
      <w:pPr/>
      <w:r>
        <w:rPr>
          <w:lang w:val="es_ES" w:bidi="es_ES"/>
        </w:rPr>
      </w:r>
      <w:r>
        <w:rPr>
          <w:lang w:val="es_ES" w:bidi="es_ES"/>
        </w:rPr>
        <w:t>Literalmente, la palabra "cruz" en griego se refería a una estaca puntiaguda utilizada para diversos propósitos, incluido como instrumento de ejecución. Podía ser una estaca vertical, usada para empalar a una víctima, o una estaca vertical con un travesaño ya sea en la parte superior (T) o en el medio (+), utilizada para colgar o crucificar a un criminal, con la deshonra añadida de la exhibición pública. La crucifixión fue practicada primero por los medos y persas y más tarde por Alejandro Magno (356–323 a.C.), los cartagineses y los romanos. Tanto griegos como romanos restringieron su uso a los esclavos, considerándolo demasiado bárbaro para los ciudadanos. En la era imperial, los romanos extendieron su uso a los extranjeros, pero aun así se utilizaba principalmente para crímenes contra el estado.</w:t>
      </w:r>
    </w:p>
    <w:p>
      <w:pPr/>
      <w:r>
        <w:rPr>
          <w:lang w:val="es_ES" w:bidi="es_ES"/>
        </w:rPr>
      </w:r>
      <w:r>
        <w:rPr>
          <w:lang w:val="es_ES" w:bidi="es_ES"/>
        </w:rPr>
        <w:t>La crucifixión era universalmente reconocida como el tipo de ejecución más horrible. En Oriente, de hecho, se utilizaba solo como una señal adicional de deshonra para prisioneros ya ejecutados, generalmente por decapitación. En Occidente, el criminal condenado era azotado, generalmente en el lugar de la ejecución, y obligado a llevar el travesaño hasta el lugar donde ya se había erigido una estaca. Una tablilla que indicaba el crimen a menudo se colocaba alrededor del cuello del infractor y se fijaba a la cruz después de la ejecución. El prisionero comúnmente era atado o a veces clavado al travesaño (con los clavos a través de las muñecas, ya que los huesos de la mano no podían soportar el peso). Luego se levantaba la viga y se fijaba al poste vertical. Si los verdugos deseaban una muerte particularmente lenta y agonizante, podían clavar bloques o pines en la estaca para un asiento o un escalón para apoyar los pies. La muerte ocurría ya sea por pérdida de circulación sanguínea seguida de insuficiencia coronaria o por el colapso de los pulmones, causando asfixia. Eso podía llevar días, por lo que a menudo las piernas de la víctima se rompían debajo de las rodillas con un garrote, causando un shock masivo y eliminando cualquier posibilidad de aliviar la presión sobre las muñecas atadas o clavadas. Por lo general, un cuerpo se dejaba en la cruz para que se descompusiera, pero en algunos casos se entregaba a familiares o amigos para su entierro.</w:t>
      </w:r>
    </w:p>
    <w:p>
      <w:pPr>
        <w:pStyle w:val="Heading4"/>
      </w:pPr>
      <w:r>
        <w:rPr>
          <w:lang w:val="es_ES" w:bidi="es_ES"/>
        </w:rPr>
        <w:t>El modo Judío</w:t>
      </w:r>
    </w:p>
    <w:p>
      <w:pPr/>
      <w:r>
        <w:rPr>
          <w:lang w:val="es_ES" w:bidi="es_ES"/>
        </w:rPr>
      </w:r>
      <w:r>
        <w:rPr>
          <w:lang w:val="es_ES" w:bidi="es_ES"/>
        </w:rPr>
        <w:t>Una forma diferente de crucifixión se menciona en el Antiguo Testamento. El cuerpo del rey Saúl fue decapitado y colgado en una pared por los filisteos (</w:t>
      </w:r>
      <w:r>
        <w:rPr>
          <w:lang w:val="es_ES" w:bidi="es_ES"/>
        </w:rPr>
        <w:t>1 Samuel 31:9–10</w:t>
      </w:r>
      <w:r>
        <w:rPr>
          <w:lang w:val="es_ES" w:bidi="es_ES"/>
        </w:rPr>
        <w:t>). El rey persa Darío estableció el empalamiento como castigo por alterar su decreto (</w:t>
      </w:r>
      <w:r>
        <w:rPr>
          <w:lang w:val="es_ES" w:bidi="es_ES"/>
        </w:rPr>
        <w:t>Esdras 6:11</w:t>
      </w:r>
      <w:r>
        <w:rPr>
          <w:lang w:val="es_ES" w:bidi="es_ES"/>
        </w:rPr>
        <w:t xml:space="preserve">). Según </w:t>
      </w:r>
      <w:r>
        <w:rPr>
          <w:lang w:val="es_ES" w:bidi="es_ES"/>
        </w:rPr>
        <w:t>Deuteronomio 21:22–23</w:t>
      </w:r>
      <w:r>
        <w:rPr>
          <w:lang w:val="es_ES" w:bidi="es_ES"/>
        </w:rPr>
        <w:t xml:space="preserve">, los judíos utilizaban la forma oriental con la condición adicional de que el cuerpo debía ser retirado del “madero” antes del anochecer, ya que la víctima era considerada “maldita por Dios”, (comparar </w:t>
      </w:r>
      <w:r>
        <w:rPr>
          <w:lang w:val="es_ES" w:bidi="es_ES"/>
        </w:rPr>
        <w:t>Gálatas 3:13</w:t>
      </w:r>
      <w:r>
        <w:rPr>
          <w:lang w:val="es_ES" w:bidi="es_ES"/>
        </w:rPr>
        <w:t>) y no debía permanecer para “contaminar la tierra”. La forma romana de crucifixión no fue utilizada por los judíos. La única excepción fue una crucifixión masiva de ochocientos rebeldes por el gobernante judío Alejandro Janneo en el 76 a.C., reportada por el historiador judío Josefo como universalmente condenada por los judíos. Algunos creen que los tribunales judíos adoptaron el método occidental de crucifixión después del segundo siglo a.C.</w:t>
      </w:r>
    </w:p>
    <w:p>
      <w:pPr>
        <w:pStyle w:val="Heading3"/>
      </w:pPr>
      <w:r>
        <w:rPr>
          <w:lang w:val="es_ES" w:bidi="es_ES"/>
        </w:rPr>
        <w:t>La crucifixión de Cristo</w:t>
      </w:r>
    </w:p>
    <w:p>
      <w:pPr/>
      <w:r>
        <w:rPr>
          <w:lang w:val="es_ES" w:bidi="es_ES"/>
        </w:rPr>
      </w:r>
      <w:r>
        <w:rPr>
          <w:lang w:val="es_ES" w:bidi="es_ES"/>
        </w:rPr>
        <w:t>El Nuevo Testamento tiene mucho que decir sobre la crucifixión de Cristo, ya que es el tema central de la fe cristiana.</w:t>
      </w:r>
    </w:p>
    <w:p>
      <w:pPr>
        <w:pStyle w:val="Heading4"/>
      </w:pPr>
      <w:r>
        <w:rPr>
          <w:lang w:val="es_ES" w:bidi="es_ES"/>
        </w:rPr>
        <w:t>Las predicciones</w:t>
      </w:r>
    </w:p>
    <w:p>
      <w:pPr/>
      <w:r>
        <w:rPr>
          <w:lang w:val="es_ES" w:bidi="es_ES"/>
        </w:rPr>
      </w:r>
      <w:r>
        <w:rPr>
          <w:lang w:val="es_ES" w:bidi="es_ES"/>
        </w:rPr>
        <w:t>Los Evangelios registran tres predicciones de Cristo sobre su propia crucifixión (</w:t>
      </w:r>
      <w:r>
        <w:rPr>
          <w:lang w:val="es_ES" w:bidi="es_ES"/>
        </w:rPr>
        <w:t>Marcos 8:31</w:t>
      </w:r>
      <w:r>
        <w:rPr>
          <w:lang w:val="es_ES" w:bidi="es_ES"/>
        </w:rPr>
        <w:t xml:space="preserve">; </w:t>
      </w:r>
      <w:r>
        <w:rPr>
          <w:lang w:val="es_ES" w:bidi="es_ES"/>
        </w:rPr>
        <w:t>9:31</w:t>
      </w:r>
      <w:r>
        <w:rPr>
          <w:lang w:val="es_ES" w:bidi="es_ES"/>
        </w:rPr>
        <w:t xml:space="preserve">; </w:t>
      </w:r>
      <w:r>
        <w:rPr>
          <w:lang w:val="es_ES" w:bidi="es_ES"/>
        </w:rPr>
        <w:t>10:33–34</w:t>
      </w:r>
      <w:r>
        <w:rPr>
          <w:lang w:val="es_ES" w:bidi="es_ES"/>
        </w:rPr>
        <w:t xml:space="preserve"> y pasajes paralelos). Además, Juan registró tres declaraciones sobre el Hijo del Hombre siendo "levantado" (</w:t>
      </w:r>
      <w:r>
        <w:rPr>
          <w:lang w:val="es_ES" w:bidi="es_ES"/>
        </w:rPr>
        <w:t>Juan 3:14</w:t>
      </w:r>
      <w:r>
        <w:rPr>
          <w:lang w:val="es_ES" w:bidi="es_ES"/>
        </w:rPr>
        <w:t xml:space="preserve">; </w:t>
      </w:r>
      <w:r>
        <w:rPr>
          <w:lang w:val="es_ES" w:bidi="es_ES"/>
        </w:rPr>
        <w:t>8:28</w:t>
      </w:r>
      <w:r>
        <w:rPr>
          <w:lang w:val="es_ES" w:bidi="es_ES"/>
        </w:rPr>
        <w:t xml:space="preserve">; </w:t>
      </w:r>
      <w:r>
        <w:rPr>
          <w:lang w:val="es_ES" w:bidi="es_ES"/>
        </w:rPr>
        <w:t>12:32–33</w:t>
      </w:r>
      <w:r>
        <w:rPr>
          <w:lang w:val="es_ES" w:bidi="es_ES"/>
        </w:rPr>
        <w:t>), que son paralelas a las predicciones sinópticas. Varios temas están entrelazados en esos pasajes: (1) La pasión de Cristo (un término usado para su sufrimiento en la cruz) era parte del propósito redentor de Dios (</w:t>
      </w:r>
      <w:r>
        <w:rPr>
          <w:lang w:val="es_ES" w:bidi="es_ES"/>
        </w:rPr>
        <w:t>Marcos 8:31</w:t>
      </w:r>
      <w:r>
        <w:rPr>
          <w:lang w:val="es_ES" w:bidi="es_ES"/>
        </w:rPr>
        <w:t>, "convenía"). (2) Tanto judíos como romanos fueron culpables de "entregar" y "matar" a Jesús. (3) Su muerte sería seguida por la vindicación a través de la resurrección. (4) Su muerte misma, de una manera aparentemente contradictoria, fue vista como un medio de su entrada en la "gloria" (visto en el simbolismo que Juan atribuyó a "levantado"). Otros dichos que insinúan el destino de Jesús son sus comentarios sobre el asesinato de los profetas (</w:t>
      </w:r>
      <w:r>
        <w:rPr>
          <w:lang w:val="es_ES" w:bidi="es_ES"/>
        </w:rPr>
        <w:t>Mateo 23:29–30,</w:t>
      </w:r>
      <w:r>
        <w:rPr>
          <w:lang w:val="es_ES" w:bidi="es_ES"/>
        </w:rPr>
        <w:t xml:space="preserve"> </w:t>
      </w:r>
      <w:r>
        <w:rPr>
          <w:lang w:val="es_ES" w:bidi="es_ES"/>
        </w:rPr>
        <w:t>Lc 13:33</w:t>
      </w:r>
      <w:r>
        <w:rPr>
          <w:lang w:val="es_ES" w:bidi="es_ES"/>
        </w:rPr>
        <w:t xml:space="preserve">), sus parábolas sobre la muerte de los profetas y el "hijo" (la fiesta de bodas, </w:t>
      </w:r>
      <w:r>
        <w:rPr>
          <w:lang w:val="es_ES" w:bidi="es_ES"/>
        </w:rPr>
        <w:t>Mateo 22:1–14,</w:t>
      </w:r>
      <w:r>
        <w:rPr>
          <w:lang w:val="es_ES" w:bidi="es_ES"/>
        </w:rPr>
        <w:t xml:space="preserve"> los inquilinos labradores malvados, </w:t>
      </w:r>
      <w:r>
        <w:rPr>
          <w:lang w:val="es_ES" w:bidi="es_ES"/>
        </w:rPr>
        <w:t>Mc 12:1–10</w:t>
      </w:r>
      <w:r>
        <w:rPr>
          <w:lang w:val="es_ES" w:bidi="es_ES"/>
        </w:rPr>
        <w:t>), y sus enseñanzas sobre el sufrimiento similar que sus discípulos soportarían (</w:t>
      </w:r>
      <w:r>
        <w:rPr>
          <w:lang w:val="es_ES" w:bidi="es_ES"/>
        </w:rPr>
        <w:t>Mateo 10:24–28,</w:t>
      </w:r>
      <w:r>
        <w:rPr>
          <w:lang w:val="es_ES" w:bidi="es_ES"/>
        </w:rPr>
        <w:t xml:space="preserve"> </w:t>
      </w:r>
      <w:r>
        <w:rPr>
          <w:lang w:val="es_ES" w:bidi="es_ES"/>
        </w:rPr>
        <w:t>Marcos 8:34–35,</w:t>
      </w:r>
      <w:r>
        <w:rPr>
          <w:lang w:val="es_ES" w:bidi="es_ES"/>
        </w:rPr>
        <w:t xml:space="preserve"> </w:t>
      </w:r>
      <w:r>
        <w:rPr>
          <w:lang w:val="es_ES" w:bidi="es_ES"/>
        </w:rPr>
        <w:t>Juan 15:18–25</w:t>
      </w:r>
      <w:r>
        <w:rPr>
          <w:lang w:val="es_ES" w:bidi="es_ES"/>
        </w:rPr>
        <w:t>).</w:t>
      </w:r>
    </w:p>
    <w:p>
      <w:pPr>
        <w:pStyle w:val="Heading4"/>
      </w:pPr>
      <w:r>
        <w:rPr>
          <w:lang w:val="es_ES" w:bidi="es_ES"/>
        </w:rPr>
        <w:t>El acontecimiento histórico</w:t>
      </w:r>
    </w:p>
    <w:p>
      <w:pPr/>
      <w:r>
        <w:rPr>
          <w:lang w:val="es_ES" w:bidi="es_ES"/>
        </w:rPr>
      </w:r>
      <w:r>
        <w:rPr>
          <w:lang w:val="es_ES" w:bidi="es_ES"/>
        </w:rPr>
        <w:t>La crucifixión de Jesús combinó elementos romanos y judíos. Aunque los escritores de los Evangelios enfatizaron la culpa judía por sus propios propósitos polémicos, fueron cuidadosos en distinguir entre los líderes y el pueblo común. Fueron los líderes quienes iniciaron el arresto de Jesús (</w:t>
      </w:r>
      <w:r>
        <w:rPr>
          <w:lang w:val="es_ES" w:bidi="es_ES"/>
        </w:rPr>
        <w:t>Marcos 14:43</w:t>
      </w:r>
      <w:r>
        <w:rPr>
          <w:lang w:val="es_ES" w:bidi="es_ES"/>
        </w:rPr>
        <w:t xml:space="preserve">) y su juicio por el Sanedrín (vv. </w:t>
      </w:r>
      <w:r>
        <w:rPr>
          <w:lang w:val="es_ES" w:bidi="es_ES"/>
        </w:rPr>
        <w:t>53–64</w:t>
      </w:r>
      <w:r>
        <w:rPr>
          <w:lang w:val="es_ES" w:bidi="es_ES"/>
        </w:rPr>
        <w:t>). Aunque Pilato parecía vacilar y finalmente se rindió débilmente a las multitudes “se lavó las manos” de cualquier culpa (</w:t>
      </w:r>
      <w:r>
        <w:rPr>
          <w:lang w:val="es_ES" w:bidi="es_ES"/>
        </w:rPr>
        <w:t>Mateo 27:24</w:t>
      </w:r>
      <w:r>
        <w:rPr>
          <w:lang w:val="es_ES" w:bidi="es_ES"/>
        </w:rPr>
        <w:t>), Roma estaba claramente implicada en la crucifixión. Dado que el Sanedrín no tenía el poder de imponer la pena capital, la decisión de Pilato era necesaria antes de que pudiera llevarse a cabo la crucifixión. Además, los romanos llevaron a cabo la ejecución.</w:t>
      </w:r>
    </w:p>
    <w:p>
      <w:pPr/>
      <w:r>
        <w:rPr>
          <w:lang w:val="es_ES" w:bidi="es_ES"/>
        </w:rPr>
      </w:r>
      <w:r>
        <w:rPr>
          <w:lang w:val="es_ES" w:bidi="es_ES"/>
        </w:rPr>
        <w:t>En la crucifixión de Jesús se observó la costumbre romana en su flagelación, su burla de entronización y despojo, el llevar su propia viga transversal, el ser clavado en la cruz y la ruptura de las piernas de los dos ladrones. El sitio elevado se ajusta a la costumbre de exhibir públicamente a ciertos criminales. También lo hace la altura de la cruz de Jesús, probablemente de dos a tres metros. La presencia de una tablilla con la inscripción "El Rey de los Judíos" en la cruz sugiere que la viga transversal estaba fijada en algún lugar por debajo de la parte superior del poste. Los elementos judíos se observan en el vino mezclado con mirra (</w:t>
      </w:r>
      <w:r>
        <w:rPr>
          <w:lang w:val="es_ES" w:bidi="es_ES"/>
        </w:rPr>
        <w:t>Marcos 15:23</w:t>
      </w:r>
      <w:r>
        <w:rPr>
          <w:lang w:val="es_ES" w:bidi="es_ES"/>
        </w:rPr>
        <w:t xml:space="preserve">), el vinagre en la caña de hisopo (v. </w:t>
      </w:r>
      <w:r>
        <w:rPr>
          <w:lang w:val="es_ES" w:bidi="es_ES"/>
        </w:rPr>
        <w:t>36</w:t>
      </w:r>
      <w:r>
        <w:rPr>
          <w:lang w:val="es_ES" w:bidi="es_ES"/>
        </w:rPr>
        <w:t>), y la retirada del cuerpo antes del atardecer y el comienzo del sábado (</w:t>
      </w:r>
      <w:r>
        <w:rPr>
          <w:lang w:val="es_ES" w:bidi="es_ES"/>
        </w:rPr>
        <w:t>Juan 19:31</w:t>
      </w:r>
      <w:r>
        <w:rPr>
          <w:lang w:val="es_ES" w:bidi="es_ES"/>
        </w:rPr>
        <w:t>).</w:t>
      </w:r>
    </w:p>
    <w:p>
      <w:pPr/>
      <w:r>
        <w:rPr>
          <w:lang w:val="es_ES" w:bidi="es_ES"/>
        </w:rPr>
      </w:r>
      <w:r>
        <w:rPr>
          <w:lang w:val="es_ES" w:bidi="es_ES"/>
        </w:rPr>
        <w:t>Aunque el hecho de la crucifixión de Jesús rara vez se cuestiona históricamente, los detalles variables en los cuatro Evangelios a veces se consideran adiciones posteriores debido a la influencia del "cumplimiento" profético, las polémicas entre cristianos y judíos o consideraciones culturales. Sin embargo, no se puede concluir a partir de las diferencias en los relatos evangélicos que los detalles no sean históricos. El hecho de que los escritores de los Evangelios fueran selectivos con los detalles de la crucifixión no es en absoluto una prueba de que su narrativa fuera fabricada.</w:t>
      </w:r>
    </w:p>
    <w:p>
      <w:pPr>
        <w:pStyle w:val="Heading4"/>
      </w:pPr>
      <w:r>
        <w:rPr>
          <w:lang w:val="es_ES" w:bidi="es_ES"/>
        </w:rPr>
        <w:t>El enfoque de cada Evangelio</w:t>
      </w:r>
    </w:p>
    <w:p>
      <w:pPr/>
      <w:r>
        <w:rPr>
          <w:lang w:val="es_ES" w:bidi="es_ES"/>
        </w:rPr>
      </w:r>
      <w:r>
        <w:rPr>
          <w:lang w:val="es_ES" w:bidi="es_ES"/>
        </w:rPr>
        <w:t>Los elementos presentes en los relatos de la pasión fueron escogidos por cada escritor para ofrecer una perspectiva específica de la escena de la crucifixión. Los autores de los Evangelios no eran solo historiadores, sino también teólogos, eligiendo escenas y representándolas para resaltar la importancia de los eventos para la fe cristiana.</w:t>
      </w:r>
    </w:p>
    <w:p>
      <w:pPr/>
      <w:r>
        <w:rPr>
          <w:lang w:val="es_ES" w:bidi="es_ES"/>
        </w:rPr>
      </w:r>
      <w:r>
        <w:rPr>
          <w:lang w:val="es_ES" w:bidi="es_ES"/>
        </w:rPr>
        <w:t>Marcos y Mateo muestran el horror del Mesías siendo llevado a la muerte por seres humanos. La primera mitad de la escena en Marcos contrasta la burla de la multitud con el verdadero significado de la muerte de Jesús. Los dos tipos de "sálvate á ti mismo" (</w:t>
      </w:r>
      <w:r>
        <w:rPr>
          <w:lang w:val="es_ES" w:bidi="es_ES"/>
        </w:rPr>
        <w:t>Marcos 15:29–31</w:t>
      </w:r>
      <w:r>
        <w:rPr>
          <w:lang w:val="es_ES" w:bidi="es_ES"/>
        </w:rPr>
        <w:t xml:space="preserve">) repiten las palabras de Jesús sobre reconstruir el templo en tres días, señalando proféticamente la resurrección. La segunda mitad de la descripción de Marcos enfatiza el horror de la escena, progresando desde la oscuridad hasta el grito de abandono y más burlas (vv. </w:t>
      </w:r>
      <w:r>
        <w:rPr>
          <w:lang w:val="es_ES" w:bidi="es_ES"/>
        </w:rPr>
        <w:t>33–36</w:t>
      </w:r>
      <w:r>
        <w:rPr>
          <w:lang w:val="es_ES" w:bidi="es_ES"/>
        </w:rPr>
        <w:t>).</w:t>
      </w:r>
    </w:p>
    <w:p>
      <w:pPr/>
      <w:r>
        <w:rPr>
          <w:lang w:val="es_ES" w:bidi="es_ES"/>
        </w:rPr>
      </w:r>
      <w:r>
        <w:rPr>
          <w:lang w:val="es_ES" w:bidi="es_ES"/>
        </w:rPr>
        <w:t>El Evangelio de Mateo amplía el imaginario de Marcos en direcciones significativas, añadiendo que Jesús rechazó el vino narcotizado (destinado a aliviar su dolor) "y gustando" (</w:t>
      </w:r>
      <w:r>
        <w:rPr>
          <w:lang w:val="es_ES" w:bidi="es_ES"/>
        </w:rPr>
        <w:t>Mateo 27:34</w:t>
      </w:r>
      <w:r>
        <w:rPr>
          <w:lang w:val="es_ES" w:bidi="es_ES"/>
        </w:rPr>
        <w:t xml:space="preserve">), así como "dió el espíritu" en la escena de la muerte (v. </w:t>
      </w:r>
      <w:r>
        <w:rPr>
          <w:lang w:val="es_ES" w:bidi="es_ES"/>
        </w:rPr>
        <w:t>50</w:t>
      </w:r>
      <w:r>
        <w:rPr>
          <w:lang w:val="es_ES" w:bidi="es_ES"/>
        </w:rPr>
        <w:t xml:space="preserve">). Mateo enfatiza que Jesús enfrentó su muerte de manera voluntaria, completamente consciente y en pleno control de sí mismo. La ironía y la alusión de Mateo también destacan la diferencia entre el sufrimiento de Jesús y su vindicación. Los elementos de vindicación incluyen el rasgado del velo del templo (v. </w:t>
      </w:r>
      <w:r>
        <w:rPr>
          <w:lang w:val="es_ES" w:bidi="es_ES"/>
        </w:rPr>
        <w:t>51</w:t>
      </w:r>
      <w:r>
        <w:rPr>
          <w:lang w:val="es_ES" w:bidi="es_ES"/>
        </w:rPr>
        <w:t xml:space="preserve">) y el testimonio del centurión (v. </w:t>
      </w:r>
      <w:r>
        <w:rPr>
          <w:lang w:val="es_ES" w:bidi="es_ES"/>
        </w:rPr>
        <w:t>54</w:t>
      </w:r>
      <w:r>
        <w:rPr>
          <w:lang w:val="es_ES" w:bidi="es_ES"/>
        </w:rPr>
        <w:t xml:space="preserve">). En la notable escena sobrenatural de </w:t>
      </w:r>
      <w:r>
        <w:rPr>
          <w:lang w:val="es_ES" w:bidi="es_ES"/>
        </w:rPr>
        <w:t>Mateo 27:52–53</w:t>
      </w:r>
      <w:r>
        <w:rPr>
          <w:lang w:val="es_ES" w:bidi="es_ES"/>
        </w:rPr>
        <w:t>, la muerte de Jesús es seguida inmediatamente por un terremoto que abrió tumbas y revivió a "muchos cuerpos de los santos", que habían muerto. Para Mateo, esos eventos y otros inauguraron los últimos días, la nueva era de salvación, cuando el poder de la muerte se rompe y la vida se ofrece a todos.</w:t>
      </w:r>
    </w:p>
    <w:p>
      <w:pPr/>
      <w:r>
        <w:rPr>
          <w:lang w:val="es_ES" w:bidi="es_ES"/>
        </w:rPr>
      </w:r>
      <w:r>
        <w:rPr>
          <w:lang w:val="es_ES" w:bidi="es_ES"/>
        </w:rPr>
        <w:t>El relato en el Evangelio de Lucas es notable por dos razones principales. Primero, Jesús se presenta como el ejemplo perfecto del mártir justo que perdona a sus enemigos y, con su actitud, logra convertir a algunos de sus oponentes. La burla de los gobernantes y soldados se transforma cuando la multitud regresa a casa "hiriendo sus pechos" (</w:t>
      </w:r>
      <w:r>
        <w:rPr>
          <w:lang w:val="es_ES" w:bidi="es_ES"/>
        </w:rPr>
        <w:t>Lucas 23:48</w:t>
      </w:r>
      <w:r>
        <w:rPr>
          <w:lang w:val="es_ES" w:bidi="es_ES"/>
        </w:rPr>
        <w:t xml:space="preserve">) y el centurión exclama: "Verdaderamente este hombre era justo", (v. </w:t>
      </w:r>
      <w:r>
        <w:rPr>
          <w:lang w:val="es_ES" w:bidi="es_ES"/>
        </w:rPr>
        <w:t>47</w:t>
      </w:r>
      <w:r>
        <w:rPr>
          <w:lang w:val="es_ES" w:bidi="es_ES"/>
        </w:rPr>
        <w:t>). Segundo, en Lucas, todo el entorno tiene una atmósfera de reverencia y adoración. Se omiten el vino y la mirra, el grito de abandono y la burla de Elías. En cambio, se destacan otros episodios, en particular, las oraciones de Jesús. Solo en Lucas se relatan (1) la oración de Jesús para que Dios perdone a sus verdugos, contrastándola con la burla de los soldados; (2) la promesa en respuesta a la oración del criminal "creyente"; y (3) la entrega del espíritu de Jesús al Padre. La presentación de Lucas convierte la Crucifixión en una especie de conmemoración reverente.</w:t>
      </w:r>
    </w:p>
    <w:p>
      <w:pPr/>
      <w:r>
        <w:rPr>
          <w:lang w:val="es_ES" w:bidi="es_ES"/>
        </w:rPr>
      </w:r>
      <w:r>
        <w:rPr>
          <w:lang w:val="es_ES" w:bidi="es_ES"/>
        </w:rPr>
        <w:t xml:space="preserve">En el Evangelio de Juan también se observa un cambio en el enfoque teológico. Va más allá que Lucas al omitir detalles impactantes como la oscuridad y las burlas. La calma prevalece en todo momento. Se destaca el control soberano de Jesús sobre su situación, ya que la Crucifixión se convierte prácticamente en una procesión de coronación. Solo Juan afirma que la inscripción en la cruz estaba escrita en hebreo, latín y griego, convirtiendo así la acusación en una proclamación mundial de la entronización de Cristo. La inscripción, “Jesús de Nazaret, Rey de los Judíos”, extiende el diálogo de Pilato sobre la realeza más allá del juicio de Jesús. Juan añade al énfasis de Mateo: Jesús no solo se ha convertido en rey, sino que ha sido soberano desde siempre. El rey es representado realizando la función sacerdotal y convirtiéndose él mismo en el sacrificio. Solo Juan menciona el hisopo (que se había usado para rociar la sangre del cordero en la Pascua, </w:t>
      </w:r>
      <w:r>
        <w:rPr>
          <w:lang w:val="es_ES" w:bidi="es_ES"/>
        </w:rPr>
        <w:t>Éxodo 12:22</w:t>
      </w:r>
      <w:r>
        <w:rPr>
          <w:lang w:val="es_ES" w:bidi="es_ES"/>
        </w:rPr>
        <w:t>) y el grito de Jesús, “Consumado es” (</w:t>
      </w:r>
      <w:r>
        <w:rPr>
          <w:lang w:val="es_ES" w:bidi="es_ES"/>
        </w:rPr>
        <w:t>Juan 19:29–30</w:t>
      </w:r>
      <w:r>
        <w:rPr>
          <w:lang w:val="es_ES" w:bidi="es_ES"/>
        </w:rPr>
        <w:t xml:space="preserve">). Además, la perforación del costado de Jesús (vv. </w:t>
      </w:r>
      <w:r>
        <w:rPr>
          <w:lang w:val="es_ES" w:bidi="es_ES"/>
        </w:rPr>
        <w:t>31–37</w:t>
      </w:r>
      <w:r>
        <w:rPr>
          <w:lang w:val="es_ES" w:bidi="es_ES"/>
        </w:rPr>
        <w:t>), que muestra la realidad de su muerte, también puede verse simbólicamente, junto con los “ríos de agua viva” (</w:t>
      </w:r>
      <w:r>
        <w:rPr>
          <w:lang w:val="es_ES" w:bidi="es_ES"/>
        </w:rPr>
        <w:t>7:37–38</w:t>
      </w:r>
      <w:r>
        <w:rPr>
          <w:lang w:val="es_ES" w:bidi="es_ES"/>
        </w:rPr>
        <w:t>), como un tipo de derramamiento de vida en la nueva era.</w:t>
      </w:r>
    </w:p>
    <w:p>
      <w:pPr/>
      <w:r>
        <w:rPr>
          <w:lang w:val="es_ES" w:bidi="es_ES"/>
        </w:rPr>
      </w:r>
      <w:r>
        <w:rPr>
          <w:lang w:val="es_ES" w:bidi="es_ES"/>
        </w:rPr>
        <w:t>De este modo, cada Evangelio presenta el significado de la muerte de Jesús desde una perspectiva diferente. Al combinar sus puntos de vista, se obtiene una nueva comprensión del significado de la cruz. En lugar de contradicciones, se observan partes separadas de un todo coherente.</w:t>
      </w:r>
    </w:p>
    <w:p>
      <w:pPr>
        <w:pStyle w:val="Heading3"/>
      </w:pPr>
      <w:r>
        <w:rPr>
          <w:lang w:val="es_ES" w:bidi="es_ES"/>
        </w:rPr>
        <w:t>El significado teológico de la crucifixión de Cristo</w:t>
      </w:r>
    </w:p>
    <w:p>
      <w:pPr/>
      <w:r>
        <w:rPr>
          <w:lang w:val="es_ES" w:bidi="es_ES"/>
        </w:rPr>
      </w:r>
      <w:r>
        <w:rPr>
          <w:lang w:val="es_ES" w:bidi="es_ES"/>
        </w:rPr>
        <w:t>La cruz desempeña un papel dual en la teología cristiana. Algunos teólogos enfatizan la importancia de la crucifixión histórica de Jesucristo y lo que logró para el creyente. Otros se centran en el simbolismo de la cruz en la vida de cada creyente.</w:t>
      </w:r>
    </w:p>
    <w:p>
      <w:pPr/>
      <w:r>
        <w:rPr>
          <w:lang w:val="es_ES" w:bidi="es_ES"/>
        </w:rPr>
      </w:r>
      <w:r>
        <w:rPr>
          <w:lang w:val="es_ES" w:bidi="es_ES"/>
        </w:rPr>
        <w:t>La muerte y resurrección de Jesús de Nazaret son los eventos centrales de la teología cristiana. La cruz tiene significado debido a la importancia de la persona que fue crucificada en ella y por lo que su muerte logró. "La palabra de la cruz" fue central en la proclamación de salvación de la iglesia primitiva. Sobre todo, el evento de la cruz fue el acto principal de salvación de Dios en la historia; por lo tanto, la cruz, aunque es un evento pasado, tiene significado presente. Cristo crucificado y resucitado es el núcleo del mensaje de la iglesia (</w:t>
      </w:r>
      <w:r>
        <w:rPr>
          <w:lang w:val="es_ES" w:bidi="es_ES"/>
        </w:rPr>
        <w:t>Gálatas 3:1</w:t>
      </w:r>
      <w:r>
        <w:rPr>
          <w:lang w:val="es_ES" w:bidi="es_ES"/>
        </w:rPr>
        <w:t>).</w:t>
      </w:r>
    </w:p>
    <w:p>
      <w:pPr/>
      <w:r>
        <w:rPr>
          <w:lang w:val="es_ES" w:bidi="es_ES"/>
        </w:rPr>
      </w:r>
      <w:r>
        <w:rPr>
          <w:lang w:val="es_ES" w:bidi="es_ES"/>
        </w:rPr>
        <w:t xml:space="preserve">El pasaje central es </w:t>
      </w:r>
      <w:r>
        <w:rPr>
          <w:lang w:val="es_ES" w:bidi="es_ES"/>
        </w:rPr>
        <w:t>1 Corintios 1:17–2:5</w:t>
      </w:r>
      <w:r>
        <w:rPr>
          <w:lang w:val="es_ES" w:bidi="es_ES"/>
        </w:rPr>
        <w:t>. Allí, la “palabra de la cruz” (</w:t>
      </w:r>
      <w:r>
        <w:rPr>
          <w:lang w:val="es_ES" w:bidi="es_ES"/>
        </w:rPr>
        <w:t>1:18</w:t>
      </w:r>
      <w:r>
        <w:rPr>
          <w:lang w:val="es_ES" w:bidi="es_ES"/>
        </w:rPr>
        <w:t xml:space="preserve">) se contrasta con la “sabiduría de palabras” (v. </w:t>
      </w:r>
      <w:r>
        <w:rPr>
          <w:lang w:val="es_ES" w:bidi="es_ES"/>
        </w:rPr>
        <w:t>17</w:t>
      </w:r>
      <w:r>
        <w:rPr>
          <w:lang w:val="es_ES" w:bidi="es_ES"/>
        </w:rPr>
        <w:t xml:space="preserve">). Aunque pueda parecer necedad, resulta ofensiva tanto para la filosofía griega como para el legalismo judío (comparar </w:t>
      </w:r>
      <w:r>
        <w:rPr>
          <w:lang w:val="es_ES" w:bidi="es_ES"/>
        </w:rPr>
        <w:t>Gálatas 6:12–15</w:t>
      </w:r>
      <w:r>
        <w:rPr>
          <w:lang w:val="es_ES" w:bidi="es_ES"/>
        </w:rPr>
        <w:t>), pero esa misma “debilidad” a los ojos humanos abre la puerta a la “potencia de Dios” (</w:t>
      </w:r>
      <w:r>
        <w:rPr>
          <w:lang w:val="es_ES" w:bidi="es_ES"/>
        </w:rPr>
        <w:t>1 Corintios 1:18</w:t>
      </w:r>
      <w:r>
        <w:rPr>
          <w:lang w:val="es_ES" w:bidi="es_ES"/>
        </w:rPr>
        <w:t xml:space="preserve">). La cruz en la proclamación de la iglesia ilustra el patrón de acción de Dios: Y lo vil del mundo y lo menospreciado escogió Dios, y lo que no es, para deshacer lo que es (vv. </w:t>
      </w:r>
      <w:r>
        <w:rPr>
          <w:lang w:val="es_ES" w:bidi="es_ES"/>
        </w:rPr>
        <w:t>26–30</w:t>
      </w:r>
      <w:r>
        <w:rPr>
          <w:lang w:val="es_ES" w:bidi="es_ES"/>
        </w:rPr>
        <w:t>). Debido a que la especulación filosófica reemplaza el mensaje de Dios con sabiduría humana y así vacía la cruz de su significado, Pablo rechazó las “palabras elevadas” y predicó solo al “Cristo crucificado.” El “poder del Espíritu Santo” se hizo evidente en la “flaqueza” de Pablo (</w:t>
      </w:r>
      <w:r>
        <w:rPr>
          <w:lang w:val="es_ES" w:bidi="es_ES"/>
        </w:rPr>
        <w:t>2:1–5</w:t>
      </w:r>
      <w:r>
        <w:rPr>
          <w:lang w:val="es_ES" w:bidi="es_ES"/>
        </w:rPr>
        <w:t>). El núcleo central del evangelio es la demostración de Dios de la victoria que surge de la aparente derrota, del poder que surge de la fragilidad.</w:t>
      </w:r>
    </w:p>
    <w:p>
      <w:pPr/>
      <w:r>
        <w:rPr>
          <w:lang w:val="es_ES" w:bidi="es_ES"/>
        </w:rPr>
      </w:r>
      <w:r>
        <w:rPr>
          <w:lang w:val="es_ES" w:bidi="es_ES"/>
        </w:rPr>
        <w:t xml:space="preserve">La cruz como fundamento de la expiación es el enfoque principal en las Cartas (ver </w:t>
      </w:r>
      <w:r>
        <w:rPr>
          <w:lang w:val="es_ES" w:bidi="es_ES"/>
        </w:rPr>
        <w:t>Efesios 2:16,</w:t>
      </w:r>
      <w:r>
        <w:rPr>
          <w:lang w:val="es_ES" w:bidi="es_ES"/>
        </w:rPr>
        <w:t xml:space="preserve"> </w:t>
      </w:r>
      <w:r>
        <w:rPr>
          <w:lang w:val="es_ES" w:bidi="es_ES"/>
        </w:rPr>
        <w:t>Colosenses 1:20</w:t>
      </w:r>
      <w:r>
        <w:rPr>
          <w:lang w:val="es_ES" w:bidi="es_ES"/>
        </w:rPr>
        <w:t xml:space="preserve">; </w:t>
      </w:r>
      <w:r>
        <w:rPr>
          <w:lang w:val="es_ES" w:bidi="es_ES"/>
        </w:rPr>
        <w:t>2:14</w:t>
      </w:r>
      <w:r>
        <w:rPr>
          <w:lang w:val="es_ES" w:bidi="es_ES"/>
        </w:rPr>
        <w:t xml:space="preserve">), mientras que en el libro de los Hechos, la resurrección parece ser más central (ver </w:t>
      </w:r>
      <w:r>
        <w:rPr>
          <w:lang w:val="es_ES" w:bidi="es_ES"/>
        </w:rPr>
        <w:t>Hechos 2:33–36</w:t>
      </w:r>
      <w:r>
        <w:rPr>
          <w:lang w:val="es_ES" w:bidi="es_ES"/>
        </w:rPr>
        <w:t xml:space="preserve">; </w:t>
      </w:r>
      <w:r>
        <w:rPr>
          <w:lang w:val="es_ES" w:bidi="es_ES"/>
        </w:rPr>
        <w:t>3:19–26</w:t>
      </w:r>
      <w:r>
        <w:rPr>
          <w:lang w:val="es_ES" w:bidi="es_ES"/>
        </w:rPr>
        <w:t xml:space="preserve">; </w:t>
      </w:r>
      <w:r>
        <w:rPr>
          <w:lang w:val="es_ES" w:bidi="es_ES"/>
        </w:rPr>
        <w:t>13:37–39</w:t>
      </w:r>
      <w:r>
        <w:rPr>
          <w:lang w:val="es_ES" w:bidi="es_ES"/>
        </w:rPr>
        <w:t>). La razón de esto radica en los diferentes propósitos de esos escritos: la cruz tiende a utilizarse en secciones de enseñanza, mientras que la resurrección se emplea en secciones persuasivas (o apologéticas), cuando se presenta la base para la salvación. De hecho, ambos fueron un solo evento en la historia de la salvación. Jesús “fué entregado por nuestros delitos, y resucitado para nuestra justificación” (</w:t>
      </w:r>
      <w:r>
        <w:rPr>
          <w:lang w:val="es_ES" w:bidi="es_ES"/>
        </w:rPr>
        <w:t>Romanos 4:25</w:t>
      </w:r>
      <w:r>
        <w:rPr>
          <w:lang w:val="es_ES" w:bidi="es_ES"/>
        </w:rPr>
        <w:t>).</w:t>
      </w:r>
    </w:p>
    <w:p>
      <w:pPr/>
      <w:r>
        <w:rPr>
          <w:lang w:val="es_ES" w:bidi="es_ES"/>
        </w:rPr>
      </w:r>
      <w:r>
        <w:rPr>
          <w:lang w:val="es_ES" w:bidi="es_ES"/>
        </w:rPr>
        <w:t>Pablo destacó la importancia de la cruz mediante las palabras "redención", "propiciación" y "justificación". Los dos primeros conceptos tienen el tema "por nosotros", que se relaciona con el siervo sufriente (</w:t>
      </w:r>
      <w:r>
        <w:rPr>
          <w:lang w:val="es_ES" w:bidi="es_ES"/>
        </w:rPr>
        <w:t>Isaías 53:10–12</w:t>
      </w:r>
      <w:r>
        <w:rPr>
          <w:lang w:val="es_ES" w:bidi="es_ES"/>
        </w:rPr>
        <w:t>), cuya muerte fue por "el pecado de muchos". La idea de redención en ambos Testamentos implica el pago de un precio para "rescatar" a los cautivos. Ese precio, explica el NT, fue pagado en la cruz, liberando a la humanidad del pecado (</w:t>
      </w:r>
      <w:r>
        <w:rPr>
          <w:lang w:val="es_ES" w:bidi="es_ES"/>
        </w:rPr>
        <w:t>Marcos 10:45,</w:t>
      </w:r>
      <w:r>
        <w:rPr>
          <w:lang w:val="es_ES" w:bidi="es_ES"/>
        </w:rPr>
        <w:t xml:space="preserve"> </w:t>
      </w:r>
      <w:r>
        <w:rPr>
          <w:lang w:val="es_ES" w:bidi="es_ES"/>
        </w:rPr>
        <w:t>Tito 2:14,</w:t>
      </w:r>
      <w:r>
        <w:rPr>
          <w:lang w:val="es_ES" w:bidi="es_ES"/>
        </w:rPr>
        <w:t xml:space="preserve"> </w:t>
      </w:r>
      <w:r>
        <w:rPr>
          <w:lang w:val="es_ES" w:bidi="es_ES"/>
        </w:rPr>
        <w:t>1 Pedro 1:18</w:t>
      </w:r>
      <w:r>
        <w:rPr>
          <w:lang w:val="es_ES" w:bidi="es_ES"/>
        </w:rPr>
        <w:t xml:space="preserve">). La conexión entre la muerte de Jesús y el "se dió á sí mismo por nosotros", también se observa en </w:t>
      </w:r>
      <w:r>
        <w:rPr>
          <w:lang w:val="es_ES" w:bidi="es_ES"/>
        </w:rPr>
        <w:t>Gálatas 3:13</w:t>
      </w:r>
      <w:r>
        <w:rPr>
          <w:lang w:val="es_ES" w:bidi="es_ES"/>
        </w:rPr>
        <w:t xml:space="preserve">, que añade a la maldición de </w:t>
      </w:r>
      <w:r>
        <w:rPr>
          <w:lang w:val="es_ES" w:bidi="es_ES"/>
        </w:rPr>
        <w:t>Deuteronomio 21:23</w:t>
      </w:r>
      <w:r>
        <w:rPr>
          <w:lang w:val="es_ES" w:bidi="es_ES"/>
        </w:rPr>
        <w:t xml:space="preserve"> la interpretación "por nosotros" (comparar </w:t>
      </w:r>
      <w:r>
        <w:rPr>
          <w:lang w:val="es_ES" w:bidi="es_ES"/>
        </w:rPr>
        <w:t>Romanos 5:10–11,18</w:t>
      </w:r>
      <w:r>
        <w:rPr>
          <w:lang w:val="es_ES" w:bidi="es_ES"/>
        </w:rPr>
        <w:t xml:space="preserve">; </w:t>
      </w:r>
      <w:r>
        <w:rPr>
          <w:lang w:val="es_ES" w:bidi="es_ES"/>
        </w:rPr>
        <w:t>1 Corintios 11:24,</w:t>
      </w:r>
      <w:r>
        <w:rPr>
          <w:lang w:val="es_ES" w:bidi="es_ES"/>
        </w:rPr>
        <w:t xml:space="preserve"> </w:t>
      </w:r>
      <w:r>
        <w:rPr>
          <w:lang w:val="es_ES" w:bidi="es_ES"/>
        </w:rPr>
        <w:t>Efesios 1:7</w:t>
      </w:r>
      <w:r>
        <w:rPr>
          <w:lang w:val="es_ES" w:bidi="es_ES"/>
        </w:rPr>
        <w:t xml:space="preserve">; </w:t>
      </w:r>
      <w:r>
        <w:rPr>
          <w:lang w:val="es_ES" w:bidi="es_ES"/>
        </w:rPr>
        <w:t>2:13</w:t>
      </w:r>
      <w:r>
        <w:rPr>
          <w:lang w:val="es_ES" w:bidi="es_ES"/>
        </w:rPr>
        <w:t>). De manera similar, el concepto de justificación de Pablo se centra en la cruz. Es "Cristo crucificado" quien declara justa a la humanidad y hace posible la liberación del pecado (</w:t>
      </w:r>
      <w:r>
        <w:rPr>
          <w:lang w:val="es_ES" w:bidi="es_ES"/>
        </w:rPr>
        <w:t>Romanos 6:6,</w:t>
      </w:r>
      <w:r>
        <w:rPr>
          <w:lang w:val="es_ES" w:bidi="es_ES"/>
        </w:rPr>
        <w:t xml:space="preserve"> </w:t>
      </w:r>
      <w:r>
        <w:rPr>
          <w:lang w:val="es_ES" w:bidi="es_ES"/>
        </w:rPr>
        <w:t>Gal 2:19–21</w:t>
      </w:r>
      <w:r>
        <w:rPr>
          <w:lang w:val="es_ES" w:bidi="es_ES"/>
        </w:rPr>
        <w:t>). La culpa humana fue transferida a la cruz y expiada allí, abriendo el perdón legal de Dios para todos los que aprovechan su poder (</w:t>
      </w:r>
      <w:r>
        <w:rPr>
          <w:lang w:val="es_ES" w:bidi="es_ES"/>
        </w:rPr>
        <w:t>1 Pedro 1:18–21</w:t>
      </w:r>
      <w:r>
        <w:rPr>
          <w:lang w:val="es_ES" w:bidi="es_ES"/>
        </w:rPr>
        <w:t xml:space="preserve">; </w:t>
      </w:r>
      <w:r>
        <w:rPr>
          <w:lang w:val="es_ES" w:bidi="es_ES"/>
        </w:rPr>
        <w:t>2:24</w:t>
      </w:r>
      <w:r>
        <w:rPr>
          <w:lang w:val="es_ES" w:bidi="es_ES"/>
        </w:rPr>
        <w:t xml:space="preserve">; </w:t>
      </w:r>
      <w:r>
        <w:rPr>
          <w:lang w:val="es_ES" w:bidi="es_ES"/>
        </w:rPr>
        <w:t>3:18</w:t>
      </w:r>
      <w:r>
        <w:rPr>
          <w:lang w:val="es_ES" w:bidi="es_ES"/>
        </w:rPr>
        <w:t>). Finalmente, el resultado es la "reconciliación": tanto verticalmente, entre los humanos y Dios (</w:t>
      </w:r>
      <w:r>
        <w:rPr>
          <w:lang w:val="es_ES" w:bidi="es_ES"/>
        </w:rPr>
        <w:t>Colosenses 1:20</w:t>
      </w:r>
      <w:r>
        <w:rPr>
          <w:lang w:val="es_ES" w:bidi="es_ES"/>
        </w:rPr>
        <w:t xml:space="preserve">), como horizontalmente, entre fuerzas humanas previamente opuestas (por ejemplo, en </w:t>
      </w:r>
      <w:r>
        <w:rPr>
          <w:lang w:val="es_ES" w:bidi="es_ES"/>
        </w:rPr>
        <w:t>Efesios 2:13–16</w:t>
      </w:r>
      <w:r>
        <w:rPr>
          <w:lang w:val="es_ES" w:bidi="es_ES"/>
        </w:rPr>
        <w:t>, entre judíos y gentiles).</w:t>
      </w:r>
    </w:p>
    <w:p>
      <w:pPr/>
      <w:r>
        <w:rPr>
          <w:lang w:val="es_ES" w:bidi="es_ES"/>
        </w:rPr>
      </w:r>
      <w:r>
        <w:rPr>
          <w:lang w:val="es_ES" w:bidi="es_ES"/>
        </w:rPr>
        <w:t>Más allá del significado teológico de la cruz literal en la que Jesucristo fue crucificado en Judea hace casi 2000 años, está el significado simbólico de la cruz para sus seguidores hoy en día.</w:t>
      </w:r>
    </w:p>
    <w:p>
      <w:pPr/>
      <w:r>
        <w:rPr>
          <w:lang w:val="es_ES" w:bidi="es_ES"/>
        </w:rPr>
      </w:r>
      <w:r>
        <w:rPr>
          <w:lang w:val="es_ES" w:bidi="es_ES"/>
        </w:rPr>
        <w:t>Jesús estableció "tome su cruz" como una condición para el discipulado en cinco pasajes. Hay dos variantes principales: una, que se encuentra en el material común a Mateo y Lucas (</w:t>
      </w:r>
      <w:r>
        <w:rPr>
          <w:lang w:val="es_ES" w:bidi="es_ES"/>
        </w:rPr>
        <w:t>Mateo 10:38,</w:t>
      </w:r>
      <w:r>
        <w:rPr>
          <w:lang w:val="es_ES" w:bidi="es_ES"/>
        </w:rPr>
        <w:t xml:space="preserve"> </w:t>
      </w:r>
      <w:r>
        <w:rPr>
          <w:lang w:val="es_ES" w:bidi="es_ES"/>
        </w:rPr>
        <w:t>Lucas 14:27</w:t>
      </w:r>
      <w:r>
        <w:rPr>
          <w:lang w:val="es_ES" w:bidi="es_ES"/>
        </w:rPr>
        <w:t>), está formulada negativamente ("no puede ser mi discípulo"), la otra, que se encuentra en los tres Evangelios sinópticos (</w:t>
      </w:r>
      <w:r>
        <w:rPr>
          <w:lang w:val="es_ES" w:bidi="es_ES"/>
        </w:rPr>
        <w:t>Mateo 16:24,</w:t>
      </w:r>
      <w:r>
        <w:rPr>
          <w:lang w:val="es_ES" w:bidi="es_ES"/>
        </w:rPr>
        <w:t xml:space="preserve"> </w:t>
      </w:r>
      <w:r>
        <w:rPr>
          <w:lang w:val="es_ES" w:bidi="es_ES"/>
        </w:rPr>
        <w:t>Marcos 8:34,</w:t>
      </w:r>
      <w:r>
        <w:rPr>
          <w:lang w:val="es_ES" w:bidi="es_ES"/>
        </w:rPr>
        <w:t xml:space="preserve"> </w:t>
      </w:r>
      <w:r>
        <w:rPr>
          <w:lang w:val="es_ES" w:bidi="es_ES"/>
        </w:rPr>
        <w:t>Lucas 9:23</w:t>
      </w:r>
      <w:r>
        <w:rPr>
          <w:lang w:val="es_ES" w:bidi="es_ES"/>
        </w:rPr>
        <w:t>), está formulada positivamente ("Si alguno quiere venir en pos de mí"). Se identifican dos patrones principales en los dichos. El patrón principal proviene de la imagen de un hombre condenado llevando su cruz a un lugar de ejecución; una parte esencial del discipulado es la disposición diaria (</w:t>
      </w:r>
      <w:r>
        <w:rPr>
          <w:lang w:val="es_ES" w:bidi="es_ES"/>
        </w:rPr>
        <w:t>Lucas 9:23</w:t>
      </w:r>
      <w:r>
        <w:rPr>
          <w:lang w:val="es_ES" w:bidi="es_ES"/>
        </w:rPr>
        <w:t>) a sacrificar todo y a sufrir por el bien de Cristo. El punto central no es la muerte, sino la deshonra; el discípulo debe estar preparado para convertirse en un marginado de la sociedad.</w:t>
      </w:r>
    </w:p>
    <w:p>
      <w:pPr/>
      <w:r>
        <w:rPr>
          <w:lang w:val="es_ES" w:bidi="es_ES"/>
        </w:rPr>
      </w:r>
      <w:r>
        <w:rPr>
          <w:lang w:val="es_ES" w:bidi="es_ES"/>
        </w:rPr>
        <w:t xml:space="preserve">Pablo amplió la metáfora de Cristo a la muerte del yo. Es posible que haya tomado esta idea de las enseñanzas de la iglesia primitiva, como se observa en el credo bautismal de </w:t>
      </w:r>
      <w:r>
        <w:rPr>
          <w:lang w:val="es_ES" w:bidi="es_ES"/>
        </w:rPr>
        <w:t>Romanos 6:1–8</w:t>
      </w:r>
      <w:r>
        <w:rPr>
          <w:lang w:val="es_ES" w:bidi="es_ES"/>
        </w:rPr>
        <w:t>, que identifica el bautismo como ser “sepultados juntamente con él”. Pablo interpretó la identificación del cristiano con la muerte de Cristo para significar que “que nuestro viejo hombre juntamente fué crucificado con él, para que el cuerpo del pecado sea deshecho, á fin de que no sirvamos más al pecado” (</w:t>
      </w:r>
      <w:r>
        <w:rPr>
          <w:lang w:val="es_ES" w:bidi="es_ES"/>
        </w:rPr>
        <w:t>Romanos 6:6</w:t>
      </w:r>
      <w:r>
        <w:rPr>
          <w:lang w:val="es_ES" w:bidi="es_ES"/>
        </w:rPr>
        <w:t xml:space="preserve">). Como se desarrolla más en </w:t>
      </w:r>
      <w:r>
        <w:rPr>
          <w:lang w:val="es_ES" w:bidi="es_ES"/>
        </w:rPr>
        <w:t>2 Corintios 5:14–17</w:t>
      </w:r>
      <w:r>
        <w:rPr>
          <w:lang w:val="es_ES" w:bidi="es_ES"/>
        </w:rPr>
        <w:t>, el creyente participa en la muerte y resurrección de Cristo, de modo que la vieja vida ha pasado y la nueva ha llegado (</w:t>
      </w:r>
      <w:r>
        <w:rPr>
          <w:lang w:val="es_ES" w:bidi="es_ES"/>
        </w:rPr>
        <w:t>5:17</w:t>
      </w:r>
      <w:r>
        <w:rPr>
          <w:lang w:val="es_ES" w:bidi="es_ES"/>
        </w:rPr>
        <w:t>). Esta misma visión se encuentra también en Gálatas, que contrasta la muerte mística del yo con el sistema legalista de aquellos que pensaban que los cristianos necesitaban seguir las leyes judías. El creyente está “Con Cristo estoy juntamente crucificado” con el resultado de que “y vivo, no ya yo, mas vive Cristo en mí” (</w:t>
      </w:r>
      <w:r>
        <w:rPr>
          <w:lang w:val="es_ES" w:bidi="es_ES"/>
        </w:rPr>
        <w:t>Gálatas 2:20</w:t>
      </w:r>
      <w:r>
        <w:rPr>
          <w:lang w:val="es_ES" w:bidi="es_ES"/>
        </w:rPr>
        <w:t>), “Porque los que son de Cristo, han crucificado la carne con los afectos y concupiscencias” (</w:t>
      </w:r>
      <w:r>
        <w:rPr>
          <w:lang w:val="es_ES" w:bidi="es_ES"/>
        </w:rPr>
        <w:t>5:24</w:t>
      </w:r>
      <w:r>
        <w:rPr>
          <w:lang w:val="es_ES" w:bidi="es_ES"/>
        </w:rPr>
        <w:t>); y “Mas lejos esté de mí gloriarme, sino en la cruz de nuestro Señor Jesucristo, por el cual el mundo me es crucificado á mí, y yo al mundo” (</w:t>
      </w:r>
      <w:r>
        <w:rPr>
          <w:lang w:val="es_ES" w:bidi="es_ES"/>
        </w:rPr>
        <w:t>6:14</w:t>
      </w:r>
      <w:r>
        <w:rPr>
          <w:lang w:val="es_ES" w:bidi="es_ES"/>
        </w:rPr>
        <w:t>). Los creyentes deben experimentar la cruz antes de poder encontrar la vida de resurrección.</w:t>
      </w:r>
    </w:p>
    <w:p>
      <w:pPr/>
      <w:r>
        <w:rPr>
          <w:lang w:val="es_ES" w:bidi="es_ES"/>
        </w:rPr>
      </w:r>
      <w:r>
        <w:rPr>
          <w:i/>
          <w:lang w:val="es_ES" w:bidi="es_ES"/>
        </w:rPr>
        <w:t>Véase también</w:t>
      </w:r>
      <w:r>
        <w:rPr>
          <w:lang w:val="es_ES" w:bidi="es_ES"/>
        </w:rPr>
        <w:t xml:space="preserve"> </w:t>
      </w:r>
      <w:r>
        <w:rPr>
          <w:lang w:val="es_ES" w:bidi="es_ES"/>
        </w:rPr>
        <w:t>Expiación</w:t>
      </w:r>
      <w:r>
        <w:rPr>
          <w:lang w:val="es_ES" w:bidi="es_ES"/>
        </w:rPr>
        <w:t xml:space="preserve">; </w:t>
      </w:r>
      <w:r>
        <w:rPr>
          <w:lang w:val="es_ES" w:bidi="es_ES"/>
        </w:rPr>
        <w:t>Derecho penal y castigo</w:t>
      </w:r>
      <w:r>
        <w:rPr>
          <w:lang w:val="es_ES" w:bidi="es_ES"/>
        </w:rPr>
        <w:t xml:space="preserve">; </w:t>
      </w:r>
      <w:r>
        <w:rPr>
          <w:lang w:val="es_ES" w:bidi="es_ES"/>
        </w:rPr>
        <w:t>Eli, Eli, Lema Sabactani</w:t>
      </w:r>
      <w:r>
        <w:rPr>
          <w:lang w:val="es_ES" w:bidi="es_ES"/>
        </w:rPr>
        <w:t xml:space="preserve">; </w:t>
      </w:r>
      <w:r>
        <w:rPr>
          <w:lang w:val="es_ES" w:bidi="es_ES"/>
        </w:rPr>
        <w:t>Gólgota</w:t>
      </w:r>
      <w:r>
        <w:rPr>
          <w:lang w:val="es_ES" w:bidi="es_ES"/>
        </w:rPr>
        <w:t xml:space="preserve">; </w:t>
      </w:r>
      <w:r>
        <w:rPr>
          <w:lang w:val="es_ES" w:bidi="es_ES"/>
        </w:rPr>
        <w:t>Redentor, redención</w:t>
      </w:r>
      <w:r>
        <w:rPr>
          <w:lang w:val="es_ES" w:bidi="es_ES"/>
        </w:rPr>
        <w:t xml:space="preserve">; </w:t>
      </w:r>
      <w:r>
        <w:rPr>
          <w:lang w:val="es_ES" w:bidi="es_ES"/>
        </w:rPr>
        <w:t>Siete últimas palabras de Jesús</w:t>
      </w:r>
      <w:r>
        <w:rPr>
          <w:lang w:val="es_ES" w:bidi="es_ES"/>
        </w:rPr>
        <w:t>.</w:t>
      </w:r>
      <w:r>
        <w:rPr>
          <w:lang w:val="es_ES" w:bidi="es_ES"/>
        </w:rPr>
      </w:r>
      <w:r>
        <w:rPr>
          <w:lang w:val="es_ES" w:bidi="es_ES"/>
        </w:rPr>
      </w:r>
    </w:p>
    <w:p>
      <w:pPr/>
      <w:r>
        <w:rPr>
          <w:lang w:val="es_ES" w:bidi="es_ES"/>
        </w:rPr>
      </w:r>
    </w:p>
    <w:p>
      <w:pPr>
        <w:pStyle w:val="Heading2"/>
      </w:pPr>
      <w:r>
        <w:rPr>
          <w:lang w:val="es_ES" w:bidi="es_ES"/>
        </w:rPr>
        <w:t>Cruz</w:t>
      </w:r>
      <w:r>
        <w:rPr>
          <w:lang w:val="es_ES" w:bidi="es_ES"/>
        </w:rPr>
      </w:r>
    </w:p>
    <w:p>
      <w:pPr/>
      <w:r>
        <w:rPr>
          <w:lang w:val="es_ES" w:bidi="es_ES"/>
        </w:rPr>
      </w:r>
      <w:r>
        <w:rPr>
          <w:lang w:val="es_ES" w:bidi="es_ES"/>
        </w:rPr>
        <w:t>Una cruz es una estructura de madera que los romanos utilizaban en la antigüedad para ejecutar personas, a menudo clavándolas o atándolas a ella hasta que morían. Esto se llama "crucifixión." La crucifixión era una forma dolorosa y humillante de ejecución, utilizada típicamente para matar a los peores criminales, esclavos o rebeldes. Jesús fue crucificado en una cruz, aunque era inocente (</w:t>
      </w:r>
      <w:r>
        <w:rPr>
          <w:lang w:val="es_ES" w:bidi="es_ES"/>
        </w:rPr>
        <w:t>Mt 27:32–56</w:t>
      </w:r>
      <w:r>
        <w:rPr>
          <w:lang w:val="es_ES" w:bidi="es_ES"/>
        </w:rPr>
        <w:t>).</w:t>
      </w:r>
    </w:p>
    <w:p>
      <w:pPr/>
      <w:r>
        <w:rPr>
          <w:lang w:val="es_ES" w:bidi="es_ES"/>
        </w:rPr>
      </w:r>
      <w:r>
        <w:rPr>
          <w:lang w:val="es_ES" w:bidi="es_ES"/>
        </w:rPr>
        <w:t>Jesús les dijo a sus seguidores que deben "tomar su cruz" para seguirlo (</w:t>
      </w:r>
      <w:r>
        <w:rPr>
          <w:lang w:val="es_ES" w:bidi="es_ES"/>
        </w:rPr>
        <w:t>Mt 16:24</w:t>
      </w:r>
      <w:r>
        <w:rPr>
          <w:lang w:val="es_ES" w:bidi="es_ES"/>
        </w:rPr>
        <w:t>). Esto significa estar dispuestos a enfrentar dificultades y sufrimientos por el bien de la fe.</w:t>
      </w:r>
    </w:p>
    <w:p>
      <w:pPr/>
      <w:r>
        <w:rPr>
          <w:lang w:val="es_ES" w:bidi="es_ES"/>
        </w:rPr>
      </w:r>
      <w:r>
        <w:rPr>
          <w:i/>
          <w:lang w:val="es_ES" w:bidi="es_ES"/>
        </w:rPr>
        <w:t>Ver</w:t>
      </w:r>
      <w:r>
        <w:rPr>
          <w:lang w:val="es_ES" w:bidi="es_ES"/>
        </w:rPr>
        <w:t xml:space="preserve"> </w:t>
      </w:r>
      <w:r>
        <w:rPr>
          <w:lang w:val="es_ES" w:bidi="es_ES"/>
        </w:rPr>
        <w:t>Crucifixión</w:t>
      </w:r>
      <w:r>
        <w:rPr>
          <w:lang w:val="es_ES" w:bidi="es_ES"/>
        </w:rPr>
        <w:t>.</w:t>
      </w:r>
      <w:r>
        <w:rPr>
          <w:lang w:val="es_ES" w:bidi="es_ES"/>
        </w:rPr>
      </w:r>
      <w:r>
        <w:rPr>
          <w:lang w:val="es_ES" w:bidi="es_ES"/>
        </w:rPr>
      </w:r>
    </w:p>
    <w:p>
      <w:pPr/>
      <w:r>
        <w:rPr>
          <w:lang w:val="es_ES" w:bidi="es_ES"/>
        </w:rPr>
      </w:r>
    </w:p>
    <w:p>
      <w:pPr>
        <w:pStyle w:val="Heading2"/>
      </w:pPr>
      <w:r>
        <w:rPr>
          <w:lang w:val="es_ES" w:bidi="es_ES"/>
        </w:rPr>
        <w:t>Cuadrante</w:t>
      </w:r>
      <w:r>
        <w:rPr>
          <w:lang w:val="es_ES" w:bidi="es_ES"/>
        </w:rPr>
      </w:r>
    </w:p>
    <w:p>
      <w:pPr/>
      <w:r>
        <w:rPr>
          <w:lang w:val="es_ES" w:bidi="es_ES"/>
        </w:rPr>
      </w:r>
      <w:r>
        <w:rPr>
          <w:lang w:val="es_ES" w:bidi="es_ES"/>
        </w:rPr>
        <w:t>1. Traducción de la RVR-1909 para una moneda pequeña. Una moneda de cobre que equivalía a 1/16 parte de un denario de plata (</w:t>
      </w:r>
      <w:r>
        <w:rPr>
          <w:lang w:val="es_ES" w:bidi="es_ES"/>
        </w:rPr>
        <w:t>Mt 10:29,</w:t>
      </w:r>
      <w:r>
        <w:rPr>
          <w:lang w:val="es_ES" w:bidi="es_ES"/>
        </w:rPr>
        <w:t xml:space="preserve"> </w:t>
      </w:r>
      <w:r>
        <w:rPr>
          <w:lang w:val="es_ES" w:bidi="es_ES"/>
        </w:rPr>
        <w:t>Lc 12:6</w:t>
      </w:r>
      <w:r>
        <w:rPr>
          <w:lang w:val="es_ES" w:bidi="es_ES"/>
        </w:rPr>
        <w:t>). Un denario era el salario de un día.</w:t>
      </w:r>
    </w:p>
    <w:p>
      <w:pPr/>
      <w:r>
        <w:rPr>
          <w:lang w:val="es_ES" w:bidi="es_ES"/>
        </w:rPr>
      </w:r>
      <w:r>
        <w:rPr>
          <w:lang w:val="es_ES" w:bidi="es_ES"/>
        </w:rPr>
        <w:t>2. La versión de la RVR-1909 para otra palabra traducida como "cuadrante". Una moneda que vale una cuarta parte del número 1 mencionado arriba, o 1/64 parte del denario (</w:t>
      </w:r>
      <w:r>
        <w:rPr>
          <w:lang w:val="es_ES" w:bidi="es_ES"/>
        </w:rPr>
        <w:t>Mt 5:26</w:t>
      </w:r>
      <w:r>
        <w:rPr>
          <w:lang w:val="es_ES" w:bidi="es_ES"/>
        </w:rPr>
        <w:t xml:space="preserve">; </w:t>
      </w:r>
      <w:r>
        <w:rPr>
          <w:lang w:val="es_ES" w:bidi="es_ES"/>
        </w:rPr>
        <w:t>Mc 12:42</w:t>
      </w:r>
      <w:r>
        <w:rPr>
          <w:lang w:val="es_ES" w:bidi="es_ES"/>
        </w:rPr>
        <w:t>).</w:t>
      </w:r>
    </w:p>
    <w:p>
      <w:pPr/>
      <w:r>
        <w:rPr>
          <w:lang w:val="es_ES" w:bidi="es_ES"/>
        </w:rPr>
      </w:r>
      <w:r>
        <w:rPr>
          <w:i/>
          <w:lang w:val="es_ES" w:bidi="es_ES"/>
        </w:rPr>
        <w:t>Ver también</w:t>
      </w:r>
      <w:r>
        <w:rPr>
          <w:lang w:val="es_ES" w:bidi="es_ES"/>
        </w:rPr>
        <w:t xml:space="preserve"> Monedas; Dinero.</w:t>
      </w:r>
      <w:r>
        <w:rPr>
          <w:lang w:val="es_ES" w:bidi="es_ES"/>
        </w:rPr>
      </w:r>
      <w:r>
        <w:rPr>
          <w:lang w:val="es_ES" w:bidi="es_ES"/>
        </w:rPr>
      </w:r>
    </w:p>
    <w:p>
      <w:pPr/>
      <w:r>
        <w:rPr>
          <w:lang w:val="es_ES" w:bidi="es_ES"/>
        </w:rPr>
      </w:r>
    </w:p>
    <w:p>
      <w:pPr>
        <w:pStyle w:val="Heading2"/>
      </w:pPr>
      <w:r>
        <w:rPr>
          <w:lang w:val="es_ES" w:bidi="es_ES"/>
        </w:rPr>
        <w:t>Cuadrato, Apología de</w:t>
      </w:r>
      <w:r>
        <w:rPr>
          <w:lang w:val="es_ES" w:bidi="es_ES"/>
        </w:rPr>
      </w:r>
    </w:p>
    <w:p>
      <w:pPr/>
      <w:r>
        <w:rPr>
          <w:lang w:val="es_ES" w:bidi="es_ES"/>
        </w:rPr>
      </w:r>
      <w:r>
        <w:rPr>
          <w:lang w:val="es_ES" w:bidi="es_ES"/>
        </w:rPr>
        <w:t>Hacia el año 125 d.C., Cuadrato escribió una de las primeras defensas cristianas (o apologías) del cristianismo dirigida al Emperador Adriano. Los escritos de Eusebio conservan el único fragmento sobreviviente de esta apología. El fragmento dice lo siguiente:</w:t>
      </w:r>
    </w:p>
    <w:p>
      <w:pPr/>
      <w:r>
        <w:rPr>
          <w:lang w:val="es_ES" w:bidi="es_ES"/>
        </w:rPr>
      </w:r>
      <w:r>
        <w:rPr>
          <w:lang w:val="es_ES" w:bidi="es_ES"/>
        </w:rPr>
        <w:t>“Pero las obras de nuestro Salvador siempre estuvieron presentes (porque eran genuinas): es decir, aquellos que fueron sanados, aquellos que resucitaron de entre los muertos; quienes no solo fueron vistos en el acto de ser sanados o resucitados, sino que también permanecieron presentes; y no solo cuando el Salvador estaba en la tierra, sino también después de su partida, vivieron durante un tiempo considerable; tanto que algunos de ellos sobrevivieron incluso hasta nuestros días”.</w:t>
      </w:r>
    </w:p>
    <w:p>
      <w:pPr/>
      <w:r>
        <w:rPr>
          <w:lang w:val="es_ES" w:bidi="es_ES"/>
        </w:rPr>
      </w:r>
      <w:r>
        <w:rPr>
          <w:lang w:val="es_ES" w:bidi="es_ES"/>
        </w:rPr>
        <w:t>Según Eusebio, Cuadrato escribió la apología para defender a la iglesia. Eusebio afirmó: “Ciertos hombres malvados intentaron molestar a los que pertenecían a nosotros”. Cuadrato también esperaba persuadir a Adriano sobre la veracidad del cristianismo. Si Cuadrato lograba asegurarle a Adriano las puras intenciones de los cristianos, Adriano podría poner fin a las persecuciones. La apología de Cuadrato a veces se confunde erróneamente con la “Carta a Diogneto”.</w:t>
      </w:r>
      <w:r>
        <w:rPr>
          <w:lang w:val="es_ES" w:bidi="es_ES"/>
        </w:rPr>
      </w:r>
      <w:r>
        <w:rPr>
          <w:lang w:val="es_ES" w:bidi="es_ES"/>
        </w:rPr>
      </w:r>
    </w:p>
    <w:p>
      <w:pPr/>
      <w:r>
        <w:rPr>
          <w:lang w:val="es_ES" w:bidi="es_ES"/>
        </w:rPr>
      </w:r>
    </w:p>
    <w:p>
      <w:pPr>
        <w:pStyle w:val="Heading2"/>
      </w:pPr>
      <w:r>
        <w:rPr>
          <w:lang w:val="es_ES" w:bidi="es_ES"/>
        </w:rPr>
        <w:t>Cuartillo</w:t>
      </w:r>
      <w:r>
        <w:rPr>
          <w:lang w:val="es_ES" w:bidi="es_ES"/>
        </w:rPr>
      </w:r>
    </w:p>
    <w:p>
      <w:pPr/>
      <w:r>
        <w:rPr>
          <w:lang w:val="es_ES" w:bidi="es_ES"/>
        </w:rPr>
      </w:r>
      <w:r>
        <w:rPr>
          <w:lang w:val="es_ES" w:bidi="es_ES"/>
        </w:rPr>
        <w:t>Es una medida de mercancía seca equivalente a poco más de un litro (</w:t>
      </w:r>
      <w:r>
        <w:rPr>
          <w:lang w:val="es_ES" w:bidi="es_ES"/>
        </w:rPr>
        <w:t>Ap 6:6</w:t>
      </w:r>
      <w:r>
        <w:rPr>
          <w:lang w:val="es_ES" w:bidi="es_ES"/>
        </w:rPr>
        <w:t xml:space="preserve">; ver NTV mg). La RSV y la NIV mencionan "cuarto". </w:t>
      </w:r>
      <w:r>
        <w:rPr>
          <w:i/>
          <w:lang w:val="es_ES" w:bidi="es_ES"/>
        </w:rPr>
        <w:t>Ver</w:t>
      </w:r>
      <w:r>
        <w:rPr>
          <w:lang w:val="es_ES" w:bidi="es_ES"/>
        </w:rPr>
        <w:t xml:space="preserve"> </w:t>
      </w:r>
      <w:r>
        <w:rPr>
          <w:lang w:val="es_ES" w:bidi="es_ES"/>
        </w:rPr>
        <w:t>Pesos y Medidas</w:t>
      </w:r>
      <w:r>
        <w:rPr>
          <w:lang w:val="es_ES" w:bidi="es_ES"/>
        </w:rPr>
        <w:t>.</w:t>
      </w:r>
      <w:r>
        <w:rPr>
          <w:lang w:val="es_ES" w:bidi="es_ES"/>
        </w:rPr>
      </w:r>
      <w:r>
        <w:rPr>
          <w:lang w:val="es_ES" w:bidi="es_ES"/>
        </w:rPr>
      </w:r>
    </w:p>
    <w:p>
      <w:pPr/>
      <w:r>
        <w:rPr>
          <w:lang w:val="es_ES" w:bidi="es_ES"/>
        </w:rPr>
      </w:r>
    </w:p>
    <w:p>
      <w:pPr>
        <w:pStyle w:val="Heading2"/>
      </w:pPr>
      <w:r>
        <w:rPr>
          <w:lang w:val="es_ES" w:bidi="es_ES"/>
        </w:rPr>
        <w:t>Cuartillo</w:t>
      </w:r>
      <w:r>
        <w:rPr>
          <w:lang w:val="es_ES" w:bidi="es_ES"/>
        </w:rPr>
      </w:r>
    </w:p>
    <w:p>
      <w:pPr/>
      <w:r>
        <w:rPr>
          <w:lang w:val="es_ES" w:bidi="es_ES"/>
        </w:rPr>
      </w:r>
      <w:r>
        <w:rPr>
          <w:i/>
          <w:lang w:val="es_ES" w:bidi="es_ES"/>
        </w:rPr>
        <w:t>Ver</w:t>
      </w:r>
      <w:r>
        <w:rPr>
          <w:lang w:val="es_ES" w:bidi="es_ES"/>
        </w:rPr>
        <w:t xml:space="preserve"> </w:t>
      </w:r>
      <w:r>
        <w:rPr>
          <w:lang w:val="es_ES" w:bidi="es_ES"/>
        </w:rPr>
        <w:t>Pesos y Medidas (Cuartillo)</w:t>
      </w:r>
      <w:r>
        <w:rPr>
          <w:lang w:val="es_ES" w:bidi="es_ES"/>
        </w:rPr>
        <w:t>.</w:t>
      </w:r>
      <w:r>
        <w:rPr>
          <w:lang w:val="es_ES" w:bidi="es_ES"/>
        </w:rPr>
      </w:r>
      <w:r>
        <w:rPr>
          <w:lang w:val="es_ES" w:bidi="es_ES"/>
        </w:rPr>
      </w:r>
    </w:p>
    <w:p>
      <w:pPr/>
      <w:r>
        <w:rPr>
          <w:lang w:val="es_ES" w:bidi="es_ES"/>
        </w:rPr>
      </w:r>
    </w:p>
    <w:p>
      <w:pPr>
        <w:pStyle w:val="Heading2"/>
      </w:pPr>
      <w:r>
        <w:rPr>
          <w:lang w:val="es_ES" w:bidi="es_ES"/>
        </w:rPr>
        <w:t>Cuarto</w:t>
      </w:r>
      <w:r>
        <w:rPr>
          <w:lang w:val="es_ES" w:bidi="es_ES"/>
        </w:rPr>
      </w:r>
    </w:p>
    <w:p>
      <w:pPr/>
      <w:r>
        <w:rPr>
          <w:lang w:val="es_ES" w:bidi="es_ES"/>
        </w:rPr>
      </w:r>
      <w:r>
        <w:rPr>
          <w:lang w:val="es_ES" w:bidi="es_ES"/>
        </w:rPr>
        <w:t>Cristiano que se unió al apóstol Pablo para enviar saludos a la iglesia en Roma (</w:t>
      </w:r>
      <w:r>
        <w:rPr>
          <w:lang w:val="es_ES" w:bidi="es_ES"/>
        </w:rPr>
        <w:t>Ro 16:23</w:t>
      </w:r>
      <w:r>
        <w:rPr>
          <w:lang w:val="es_ES" w:bidi="es_ES"/>
        </w:rPr>
        <w:t>).</w:t>
      </w:r>
      <w:r>
        <w:rPr>
          <w:lang w:val="es_ES" w:bidi="es_ES"/>
        </w:rPr>
      </w:r>
      <w:r>
        <w:rPr>
          <w:lang w:val="es_ES" w:bidi="es_ES"/>
        </w:rPr>
      </w:r>
    </w:p>
    <w:p>
      <w:pPr/>
      <w:r>
        <w:rPr>
          <w:lang w:val="es_ES" w:bidi="es_ES"/>
        </w:rPr>
      </w:r>
    </w:p>
    <w:p>
      <w:pPr>
        <w:pStyle w:val="Heading2"/>
      </w:pPr>
      <w:r>
        <w:rPr>
          <w:lang w:val="es_ES" w:bidi="es_ES"/>
        </w:rPr>
        <w:t>Cuarto Libro de Esdras</w:t>
      </w:r>
      <w:r>
        <w:rPr>
          <w:lang w:val="es_ES" w:bidi="es_ES"/>
        </w:rPr>
      </w:r>
    </w:p>
    <w:p>
      <w:pPr/>
      <w:r>
        <w:rPr>
          <w:lang w:val="es_ES" w:bidi="es_ES"/>
        </w:rPr>
      </w:r>
      <w:r>
        <w:rPr>
          <w:lang w:val="es_ES" w:bidi="es_ES"/>
        </w:rPr>
        <w:t>Este es otro nombre para el libro apócrifo segundo de Esdras.</w:t>
      </w:r>
    </w:p>
    <w:p>
      <w:pPr/>
      <w:r>
        <w:rPr>
          <w:lang w:val="es_ES" w:bidi="es_ES"/>
        </w:rPr>
      </w:r>
      <w:r>
        <w:rPr>
          <w:lang w:val="es_ES" w:bidi="es_ES"/>
        </w:rPr>
        <w:t>Ver</w:t>
      </w:r>
      <w:r>
        <w:rPr>
          <w:lang w:val="es_ES" w:bidi="es_ES"/>
        </w:rPr>
        <w:t xml:space="preserve"> Segundo Libro de Esdras,</w:t>
      </w:r>
      <w:r>
        <w:rPr>
          <w:lang w:val="es_ES" w:bidi="es_ES"/>
        </w:rPr>
        <w:t xml:space="preserve"> ver también </w:t>
      </w:r>
      <w:r>
        <w:rPr>
          <w:lang w:val="es_ES" w:bidi="es_ES"/>
        </w:rPr>
        <w:t>Apócrifos</w:t>
      </w:r>
      <w:r>
        <w:rPr>
          <w:lang w:val="es_ES" w:bidi="es_ES"/>
        </w:rPr>
        <w:t>.</w:t>
      </w:r>
    </w:p>
    <w:p>
      <w:pPr/>
      <w:r>
        <w:rPr>
          <w:lang w:val="es_ES" w:bidi="es_ES"/>
        </w:rPr>
      </w:r>
      <w:r>
        <w:rPr>
          <w:lang w:val="es_ES" w:bidi="es_ES"/>
        </w:rPr>
      </w:r>
      <w:r>
        <w:rPr>
          <w:lang w:val="es_ES" w:bidi="es_ES"/>
        </w:rPr>
      </w:r>
    </w:p>
    <w:p>
      <w:pPr/>
      <w:r>
        <w:rPr>
          <w:lang w:val="es_ES" w:bidi="es_ES"/>
        </w:rPr>
      </w:r>
    </w:p>
    <w:p>
      <w:pPr>
        <w:pStyle w:val="Heading2"/>
      </w:pPr>
      <w:r>
        <w:rPr>
          <w:lang w:val="es_ES" w:bidi="es_ES"/>
        </w:rPr>
        <w:t>Cuaternión</w:t>
      </w:r>
      <w:r>
        <w:rPr>
          <w:lang w:val="es_ES" w:bidi="es_ES"/>
        </w:rPr>
      </w:r>
    </w:p>
    <w:p>
      <w:pPr/>
      <w:r>
        <w:rPr>
          <w:lang w:val="es_ES" w:bidi="es_ES"/>
        </w:rPr>
      </w:r>
      <w:r>
        <w:rPr>
          <w:lang w:val="es_ES" w:bidi="es_ES"/>
        </w:rPr>
        <w:t xml:space="preserve">La traducción de la versión Reina Valera para "escuadrón" en </w:t>
      </w:r>
      <w:r>
        <w:rPr>
          <w:lang w:val="es_ES" w:bidi="es_ES"/>
        </w:rPr>
        <w:t>Hechos 12:4</w:t>
      </w:r>
      <w:r>
        <w:rPr>
          <w:lang w:val="es_ES" w:bidi="es_ES"/>
        </w:rPr>
        <w:t xml:space="preserve"> es.</w:t>
      </w:r>
    </w:p>
    <w:p>
      <w:pPr/>
      <w:r>
        <w:rPr>
          <w:lang w:val="es_ES" w:bidi="es_ES"/>
        </w:rPr>
      </w:r>
      <w:r>
        <w:rPr>
          <w:i/>
          <w:lang w:val="es_ES" w:bidi="es_ES"/>
        </w:rPr>
        <w:t>Ver</w:t>
      </w:r>
      <w:r>
        <w:rPr>
          <w:lang w:val="es_ES" w:bidi="es_ES"/>
        </w:rPr>
        <w:t xml:space="preserve"> </w:t>
      </w:r>
      <w:r>
        <w:rPr>
          <w:lang w:val="es_ES" w:bidi="es_ES"/>
        </w:rPr>
        <w:t>la Guerra</w:t>
      </w:r>
      <w:r>
        <w:rPr>
          <w:lang w:val="es_ES" w:bidi="es_ES"/>
        </w:rPr>
        <w:t>.</w:t>
      </w:r>
      <w:r>
        <w:rPr>
          <w:lang w:val="es_ES" w:bidi="es_ES"/>
        </w:rPr>
      </w:r>
      <w:r>
        <w:rPr>
          <w:lang w:val="es_ES" w:bidi="es_ES"/>
        </w:rPr>
      </w:r>
    </w:p>
    <w:p>
      <w:pPr/>
      <w:r>
        <w:rPr>
          <w:lang w:val="es_ES" w:bidi="es_ES"/>
        </w:rPr>
      </w:r>
    </w:p>
    <w:p>
      <w:pPr>
        <w:pStyle w:val="Heading2"/>
      </w:pPr>
      <w:r>
        <w:rPr>
          <w:lang w:val="es_ES" w:bidi="es_ES"/>
        </w:rPr>
        <w:t>Cub</w:t>
      </w:r>
      <w:r>
        <w:rPr>
          <w:lang w:val="es_ES" w:bidi="es_ES"/>
        </w:rPr>
      </w:r>
    </w:p>
    <w:p>
      <w:pPr/>
      <w:r>
        <w:rPr>
          <w:lang w:val="es_ES" w:bidi="es_ES"/>
        </w:rPr>
      </w:r>
      <w:r>
        <w:rPr>
          <w:lang w:val="es_ES" w:bidi="es_ES"/>
        </w:rPr>
        <w:t xml:space="preserve">Nombre de un lugar, identificado como Libia (NVT) en </w:t>
      </w:r>
      <w:r>
        <w:rPr>
          <w:lang w:val="es_ES" w:bidi="es_ES"/>
        </w:rPr>
        <w:t>Ezequiel 30:5</w:t>
      </w:r>
      <w:r>
        <w:rPr>
          <w:lang w:val="es_ES" w:bidi="es_ES"/>
        </w:rPr>
        <w:t xml:space="preserve">. </w:t>
      </w:r>
      <w:r>
        <w:rPr>
          <w:i/>
          <w:lang w:val="es_ES" w:bidi="es_ES"/>
        </w:rPr>
        <w:t>Ver</w:t>
      </w:r>
      <w:r>
        <w:rPr>
          <w:lang w:val="es_ES" w:bidi="es_ES"/>
        </w:rPr>
        <w:t xml:space="preserve"> </w:t>
      </w:r>
      <w:r>
        <w:rPr>
          <w:lang w:val="es_ES" w:bidi="es_ES"/>
        </w:rPr>
        <w:t>Libia, Libios</w:t>
      </w:r>
      <w:r>
        <w:rPr>
          <w:lang w:val="es_ES" w:bidi="es_ES"/>
        </w:rPr>
        <w:t>.</w:t>
      </w:r>
      <w:r>
        <w:rPr>
          <w:lang w:val="es_ES" w:bidi="es_ES"/>
        </w:rPr>
      </w:r>
      <w:r>
        <w:rPr>
          <w:lang w:val="es_ES" w:bidi="es_ES"/>
        </w:rPr>
      </w:r>
    </w:p>
    <w:p>
      <w:pPr/>
      <w:r>
        <w:rPr>
          <w:lang w:val="es_ES" w:bidi="es_ES"/>
        </w:rPr>
      </w:r>
    </w:p>
    <w:p>
      <w:pPr>
        <w:pStyle w:val="Heading2"/>
      </w:pPr>
      <w:r>
        <w:rPr>
          <w:lang w:val="es_ES" w:bidi="es_ES"/>
        </w:rPr>
        <w:t>Cubierta del Arca</w:t>
      </w:r>
      <w:r>
        <w:rPr>
          <w:lang w:val="es_ES" w:bidi="es_ES"/>
        </w:rPr>
      </w:r>
    </w:p>
    <w:p>
      <w:pPr/>
      <w:r>
        <w:rPr>
          <w:lang w:val="es_ES" w:bidi="es_ES"/>
        </w:rPr>
      </w:r>
      <w:r>
        <w:rPr>
          <w:lang w:val="es_ES" w:bidi="es_ES"/>
        </w:rPr>
        <w:t>Una losa de oro, también conocida como propiciatorio, cubría el arca de la alianza en el tabernáculo y el templo.</w:t>
      </w:r>
    </w:p>
    <w:p>
      <w:pPr/>
      <w:r>
        <w:rPr>
          <w:lang w:val="es_ES" w:bidi="es_ES"/>
        </w:rPr>
      </w:r>
      <w:r>
        <w:rPr>
          <w:lang w:val="es_ES" w:bidi="es_ES"/>
        </w:rPr>
        <w:t xml:space="preserve">Ver </w:t>
      </w:r>
      <w:r>
        <w:rPr>
          <w:lang w:val="es_ES" w:bidi="es_ES"/>
        </w:rPr>
        <w:t>Asiento de la Misericordia</w:t>
      </w:r>
      <w:r>
        <w:rPr>
          <w:lang w:val="es_ES" w:bidi="es_ES"/>
        </w:rPr>
        <w:t>.</w:t>
      </w:r>
      <w:r>
        <w:rPr>
          <w:lang w:val="es_ES" w:bidi="es_ES"/>
        </w:rPr>
      </w:r>
      <w:r>
        <w:rPr>
          <w:lang w:val="es_ES" w:bidi="es_ES"/>
        </w:rPr>
      </w:r>
    </w:p>
    <w:p>
      <w:pPr/>
      <w:r>
        <w:rPr>
          <w:lang w:val="es_ES" w:bidi="es_ES"/>
        </w:rPr>
      </w:r>
    </w:p>
    <w:p>
      <w:pPr>
        <w:pStyle w:val="Heading2"/>
      </w:pPr>
      <w:r>
        <w:rPr>
          <w:lang w:val="es_ES" w:bidi="es_ES"/>
        </w:rPr>
        <w:t>Cuchillo</w:t>
      </w:r>
      <w:r>
        <w:rPr>
          <w:lang w:val="es_ES" w:bidi="es_ES"/>
        </w:rPr>
      </w:r>
    </w:p>
    <w:p>
      <w:pPr/>
      <w:r>
        <w:rPr>
          <w:lang w:val="es_ES" w:bidi="es_ES"/>
        </w:rPr>
      </w:r>
      <w:r>
        <w:rPr>
          <w:lang w:val="es_ES" w:bidi="es_ES"/>
        </w:rPr>
        <w:t>Es un instrumento de corte pequeño, portátil, con un solo filo o doble filo, generalmente fabricado de pedernal o metal.</w:t>
      </w:r>
      <w:r>
        <w:rPr>
          <w:lang w:val="es_ES" w:bidi="es_ES"/>
        </w:rPr>
      </w:r>
      <w:r>
        <w:rPr>
          <w:lang w:val="es_ES" w:bidi="es_ES"/>
        </w:rPr>
      </w:r>
    </w:p>
    <w:p>
      <w:pPr/>
      <w:r>
        <w:rPr>
          <w:lang w:val="es_ES" w:bidi="es_ES"/>
        </w:rPr>
      </w:r>
    </w:p>
    <w:p>
      <w:pPr>
        <w:pStyle w:val="Heading2"/>
      </w:pPr>
      <w:r>
        <w:rPr>
          <w:lang w:val="es_ES" w:bidi="es_ES"/>
        </w:rPr>
        <w:t>Cuco</w:t>
      </w:r>
      <w:r>
        <w:rPr>
          <w:lang w:val="es_ES" w:bidi="es_ES"/>
        </w:rPr>
      </w:r>
    </w:p>
    <w:p>
      <w:pPr/>
      <w:r>
        <w:rPr>
          <w:lang w:val="es_ES" w:bidi="es_ES"/>
        </w:rPr>
      </w:r>
      <w:r>
        <w:rPr>
          <w:lang w:val="es_ES" w:bidi="es_ES"/>
        </w:rPr>
        <w:t xml:space="preserve">Un pequeño pájaro marrón conocido por poner sus huevos en los nidos de otras aves. Ninguna versión en español menciona el nombre cuco, la RVR1909 menciona al "laro" y al "cuclillo" en </w:t>
      </w:r>
      <w:r>
        <w:rPr>
          <w:lang w:val="es_ES" w:bidi="es_ES"/>
        </w:rPr>
        <w:t>Levítico 11:16</w:t>
      </w:r>
      <w:r>
        <w:rPr>
          <w:lang w:val="es_ES" w:bidi="es_ES"/>
        </w:rPr>
        <w:t xml:space="preserve"> y </w:t>
      </w:r>
      <w:r>
        <w:rPr>
          <w:lang w:val="es_ES" w:bidi="es_ES"/>
        </w:rPr>
        <w:t>Deuteronomio 14:15</w:t>
      </w:r>
      <w:r>
        <w:rPr>
          <w:lang w:val="es_ES" w:bidi="es_ES"/>
        </w:rPr>
        <w:t>. Esto puede referirse al cuco común (</w:t>
      </w:r>
      <w:r>
        <w:rPr>
          <w:i/>
          <w:lang w:val="es_ES" w:bidi="es_ES"/>
        </w:rPr>
        <w:t>Cuculus canorus</w:t>
      </w:r>
      <w:r>
        <w:rPr>
          <w:lang w:val="es_ES" w:bidi="es_ES"/>
        </w:rPr>
        <w:t>) o al gran cuco manchado (</w:t>
      </w:r>
      <w:r>
        <w:rPr>
          <w:i/>
          <w:lang w:val="es_ES" w:bidi="es_ES"/>
        </w:rPr>
        <w:t>Clamator glandarius</w:t>
      </w:r>
      <w:r>
        <w:rPr>
          <w:lang w:val="es_ES" w:bidi="es_ES"/>
        </w:rPr>
        <w:t>). La Reina Valera de 1960 y muchas traducciones modernas utilizan "gaviota" o "gaviota marina" para la misma palabra hebrea.</w:t>
      </w:r>
    </w:p>
    <w:p>
      <w:pPr/>
      <w:r>
        <w:rPr>
          <w:lang w:val="es_ES" w:bidi="es_ES"/>
        </w:rPr>
      </w:r>
      <w:r>
        <w:rPr>
          <w:lang w:val="es_ES" w:bidi="es_ES"/>
        </w:rPr>
        <w:t>El cuco es un parásito de cría, lo que significa que deposita sus huevos en el nido de otra ave tras expulsar uno de los huevos del ave anfitriona. El joven cuco eclosiona antes que los polluelos del anfitrión y empuja a los otros fuera del nido. Las aves anfitrionas luego crían al polluelo de cuco como si fuera propio.</w:t>
      </w:r>
    </w:p>
    <w:p>
      <w:pPr>
        <w:pStyle w:val="Heading4"/>
      </w:pPr>
      <w:r>
        <w:rPr>
          <w:lang w:val="es_ES" w:bidi="es_ES"/>
        </w:rPr>
        <w:t>El Cuco en la Biblia</w:t>
      </w:r>
    </w:p>
    <w:p>
      <w:pPr/>
      <w:r>
        <w:rPr>
          <w:lang w:val="es_ES" w:bidi="es_ES"/>
        </w:rPr>
      </w:r>
      <w:r>
        <w:rPr>
          <w:lang w:val="es_ES" w:bidi="es_ES"/>
        </w:rPr>
        <w:t>El cuco se alimenta de insectos y está catalogado como un ave impura en la Biblia. Algunos interpretan esto como una indicación de que se pensaba que era un depredador o que consumía animales muertos. Por esta razón, algunos estudiosos consideran que la palabra hebrea podría referirse en realidad a una gaviota o gaviota marina. Las gaviotas, charranes y petreles son comunes en las costas y lagos de la Tierra Santa.</w:t>
      </w:r>
    </w:p>
    <w:p>
      <w:pPr/>
      <w:r>
        <w:rPr>
          <w:lang w:val="es_ES" w:bidi="es_ES"/>
        </w:rPr>
      </w:r>
      <w:r>
        <w:rPr>
          <w:lang w:val="es_ES" w:bidi="es_ES"/>
        </w:rPr>
        <w:t>Otros estudiosos creen que la palabra hebrea podría referirse a un búho, posiblemente al búho de orejas largas.</w:t>
      </w:r>
    </w:p>
    <w:p>
      <w:pPr/>
      <w:r>
        <w:rPr>
          <w:lang w:val="es_ES" w:bidi="es_ES"/>
        </w:rPr>
      </w:r>
      <w:r>
        <w:rPr>
          <w:i/>
          <w:lang w:val="es_ES" w:bidi="es_ES"/>
        </w:rPr>
        <w:t>Ver también</w:t>
      </w:r>
      <w:r>
        <w:rPr>
          <w:lang w:val="es_ES" w:bidi="es_ES"/>
        </w:rPr>
        <w:t xml:space="preserve"> </w:t>
      </w:r>
      <w:r>
        <w:rPr>
          <w:lang w:val="es_ES" w:bidi="es_ES"/>
        </w:rPr>
        <w:t>Aves</w:t>
      </w:r>
      <w:r>
        <w:rPr>
          <w:lang w:val="es_ES" w:bidi="es_ES"/>
        </w:rPr>
        <w:t xml:space="preserve">; </w:t>
      </w:r>
      <w:r>
        <w:rPr>
          <w:lang w:val="es_ES" w:bidi="es_ES"/>
        </w:rPr>
        <w:t>Búho</w:t>
      </w:r>
      <w:r>
        <w:rPr>
          <w:lang w:val="es_ES" w:bidi="es_ES"/>
        </w:rPr>
        <w:t xml:space="preserve">; </w:t>
      </w:r>
      <w:r>
        <w:rPr>
          <w:lang w:val="es_ES" w:bidi="es_ES"/>
        </w:rPr>
        <w:t>Gaviota</w:t>
      </w:r>
      <w:r>
        <w:rPr>
          <w:lang w:val="es_ES" w:bidi="es_ES"/>
        </w:rPr>
        <w:t>.</w:t>
      </w:r>
      <w:r>
        <w:rPr>
          <w:lang w:val="es_ES" w:bidi="es_ES"/>
        </w:rPr>
      </w:r>
      <w:r>
        <w:rPr>
          <w:lang w:val="es_ES" w:bidi="es_ES"/>
        </w:rPr>
      </w:r>
    </w:p>
    <w:p>
      <w:pPr/>
      <w:r>
        <w:rPr>
          <w:lang w:val="es_ES" w:bidi="es_ES"/>
        </w:rPr>
      </w:r>
    </w:p>
    <w:p>
      <w:pPr>
        <w:pStyle w:val="Heading2"/>
      </w:pPr>
      <w:r>
        <w:rPr>
          <w:lang w:val="es_ES" w:bidi="es_ES"/>
        </w:rPr>
        <w:t>Cuedes</w:t>
      </w:r>
      <w:r>
        <w:rPr>
          <w:lang w:val="es_ES" w:bidi="es_ES"/>
        </w:rPr>
      </w:r>
    </w:p>
    <w:p>
      <w:pPr/>
      <w:r>
        <w:rPr>
          <w:lang w:val="es_ES" w:bidi="es_ES"/>
        </w:rPr>
      </w:r>
      <w:r>
        <w:rPr>
          <w:lang w:val="es_ES" w:bidi="es_ES"/>
        </w:rPr>
        <w:t>1. Pueblo en el Néguev de Judea (</w:t>
      </w:r>
      <w:r>
        <w:rPr>
          <w:lang w:val="es_ES" w:bidi="es_ES"/>
        </w:rPr>
        <w:t>Jos 15:23</w:t>
      </w:r>
      <w:r>
        <w:rPr>
          <w:lang w:val="es_ES" w:bidi="es_ES"/>
        </w:rPr>
        <w:t>); su mención junto a Adada (Aroer) argumenta en contra de identificarlo con Cedes.</w:t>
      </w:r>
    </w:p>
    <w:p>
      <w:pPr/>
      <w:r>
        <w:rPr>
          <w:lang w:val="es_ES" w:bidi="es_ES"/>
        </w:rPr>
      </w:r>
      <w:r>
        <w:rPr>
          <w:lang w:val="es_ES" w:bidi="es_ES"/>
        </w:rPr>
        <w:t>2. Ciudad de refugio en la alta Galilea, en el territorio de Neftalí (</w:t>
      </w:r>
      <w:r>
        <w:rPr>
          <w:lang w:val="es_ES" w:bidi="es_ES"/>
        </w:rPr>
        <w:t>Jos 20:7</w:t>
      </w:r>
      <w:r>
        <w:rPr>
          <w:lang w:val="es_ES" w:bidi="es_ES"/>
        </w:rPr>
        <w:t>), asignada al clan de los gersonitas de Leví (</w:t>
      </w:r>
      <w:r>
        <w:rPr>
          <w:lang w:val="es_ES" w:bidi="es_ES"/>
        </w:rPr>
        <w:t>Jos 21:32,</w:t>
      </w:r>
      <w:r>
        <w:rPr>
          <w:lang w:val="es_ES" w:bidi="es_ES"/>
        </w:rPr>
        <w:t xml:space="preserve"> </w:t>
      </w:r>
      <w:r>
        <w:rPr>
          <w:lang w:val="es_ES" w:bidi="es_ES"/>
        </w:rPr>
        <w:t>1 Cro 6:76</w:t>
      </w:r>
      <w:r>
        <w:rPr>
          <w:lang w:val="es_ES" w:bidi="es_ES"/>
        </w:rPr>
        <w:t>), y lugar de residencia de Barac (</w:t>
      </w:r>
      <w:r>
        <w:rPr>
          <w:lang w:val="es_ES" w:bidi="es_ES"/>
        </w:rPr>
        <w:t>Jc 4:6</w:t>
      </w:r>
      <w:r>
        <w:rPr>
          <w:lang w:val="es_ES" w:bidi="es_ES"/>
        </w:rPr>
        <w:t>). Fue conquistada por Tiglat-pileser III en 732 a.C. (</w:t>
      </w:r>
      <w:r>
        <w:rPr>
          <w:lang w:val="es_ES" w:bidi="es_ES"/>
        </w:rPr>
        <w:t>2 Re 15:29</w:t>
      </w:r>
      <w:r>
        <w:rPr>
          <w:lang w:val="es_ES" w:bidi="es_ES"/>
        </w:rPr>
        <w:t>). Jonatán Macabeo derrotó al ejército de Demetrio allí (1 Mac 11:63, 73). Se identifica con Tell Qades, a 7.2 kilómetros al noroeste del Lago Huleh.</w:t>
      </w:r>
    </w:p>
    <w:p>
      <w:pPr/>
      <w:r>
        <w:rPr>
          <w:lang w:val="es_ES" w:bidi="es_ES"/>
        </w:rPr>
      </w:r>
      <w:r>
        <w:rPr>
          <w:i/>
          <w:lang w:val="es_ES" w:bidi="es_ES"/>
        </w:rPr>
        <w:t>Ver también</w:t>
      </w:r>
      <w:r>
        <w:rPr>
          <w:lang w:val="es_ES" w:bidi="es_ES"/>
        </w:rPr>
        <w:t xml:space="preserve"> </w:t>
      </w:r>
      <w:r>
        <w:rPr>
          <w:lang w:val="es_ES" w:bidi="es_ES"/>
        </w:rPr>
        <w:t>Ciudades de Refugio</w:t>
      </w:r>
      <w:r>
        <w:rPr>
          <w:lang w:val="es_ES" w:bidi="es_ES"/>
        </w:rPr>
        <w:t>.</w:t>
      </w:r>
    </w:p>
    <w:p>
      <w:pPr/>
      <w:r>
        <w:rPr>
          <w:lang w:val="es_ES" w:bidi="es_ES"/>
        </w:rPr>
      </w:r>
      <w:r>
        <w:rPr>
          <w:lang w:val="es_ES" w:bidi="es_ES"/>
        </w:rPr>
        <w:t>3. Ciudad levítica en Isacar (</w:t>
      </w:r>
      <w:r>
        <w:rPr>
          <w:lang w:val="es_ES" w:bidi="es_ES"/>
        </w:rPr>
        <w:t>1 Cro 6:72</w:t>
      </w:r>
      <w:r>
        <w:rPr>
          <w:lang w:val="es_ES" w:bidi="es_ES"/>
        </w:rPr>
        <w:t>), el pasaje paralelo menciona Quisión (</w:t>
      </w:r>
      <w:r>
        <w:rPr>
          <w:lang w:val="es_ES" w:bidi="es_ES"/>
        </w:rPr>
        <w:t>Jos 21:28</w:t>
      </w:r>
      <w:r>
        <w:rPr>
          <w:lang w:val="es_ES" w:bidi="es_ES"/>
        </w:rPr>
        <w:t>).</w:t>
      </w:r>
    </w:p>
    <w:p>
      <w:pPr/>
      <w:r>
        <w:rPr>
          <w:lang w:val="es_ES" w:bidi="es_ES"/>
        </w:rPr>
      </w:r>
      <w:r>
        <w:rPr>
          <w:i/>
          <w:lang w:val="es_ES" w:bidi="es_ES"/>
        </w:rPr>
        <w:t>Ver también</w:t>
      </w:r>
      <w:r>
        <w:rPr>
          <w:lang w:val="es_ES" w:bidi="es_ES"/>
        </w:rPr>
        <w:t xml:space="preserve"> </w:t>
      </w:r>
      <w:r>
        <w:rPr>
          <w:lang w:val="es_ES" w:bidi="es_ES"/>
        </w:rPr>
        <w:t>Ciudades Levíticas</w:t>
      </w:r>
      <w:r>
        <w:rPr>
          <w:lang w:val="es_ES" w:bidi="es_ES"/>
        </w:rPr>
        <w:t>.</w:t>
      </w:r>
      <w:r>
        <w:rPr>
          <w:lang w:val="es_ES" w:bidi="es_ES"/>
        </w:rPr>
      </w:r>
      <w:r>
        <w:rPr>
          <w:lang w:val="es_ES" w:bidi="es_ES"/>
        </w:rPr>
      </w:r>
    </w:p>
    <w:p>
      <w:pPr/>
      <w:r>
        <w:rPr>
          <w:lang w:val="es_ES" w:bidi="es_ES"/>
        </w:rPr>
      </w:r>
    </w:p>
    <w:p>
      <w:pPr>
        <w:pStyle w:val="Heading2"/>
      </w:pPr>
      <w:r>
        <w:rPr>
          <w:lang w:val="es_ES" w:bidi="es_ES"/>
        </w:rPr>
        <w:t>Cuenco</w:t>
      </w:r>
      <w:r>
        <w:rPr>
          <w:lang w:val="es_ES" w:bidi="es_ES"/>
        </w:rPr>
      </w:r>
    </w:p>
    <w:p>
      <w:pPr/>
      <w:r>
        <w:rPr>
          <w:lang w:val="es_ES" w:bidi="es_ES"/>
        </w:rPr>
      </w:r>
      <w:r>
        <w:rPr>
          <w:lang w:val="es_ES" w:bidi="es_ES"/>
        </w:rPr>
        <w:t>Un recipiente redondo y profundo que se utiliza para contener alimentos o líquidos.</w:t>
      </w:r>
    </w:p>
    <w:p>
      <w:pPr/>
      <w:r>
        <w:rPr>
          <w:lang w:val="es_ES" w:bidi="es_ES"/>
        </w:rPr>
      </w:r>
      <w:r>
        <w:rPr>
          <w:i/>
          <w:lang w:val="es_ES" w:bidi="es_ES"/>
        </w:rPr>
        <w:t xml:space="preserve">Ver </w:t>
      </w:r>
      <w:r>
        <w:rPr>
          <w:lang w:val="es_ES" w:bidi="es_ES"/>
        </w:rPr>
        <w:t>Cerámica</w:t>
      </w:r>
      <w:r>
        <w:rPr>
          <w:lang w:val="es_ES" w:bidi="es_ES"/>
        </w:rPr>
        <w:t>.</w:t>
      </w:r>
      <w:r>
        <w:rPr>
          <w:lang w:val="es_ES" w:bidi="es_ES"/>
        </w:rPr>
      </w:r>
      <w:r>
        <w:rPr>
          <w:lang w:val="es_ES" w:bidi="es_ES"/>
        </w:rPr>
      </w:r>
    </w:p>
    <w:p>
      <w:pPr/>
      <w:r>
        <w:rPr>
          <w:lang w:val="es_ES" w:bidi="es_ES"/>
        </w:rPr>
      </w:r>
    </w:p>
    <w:p>
      <w:pPr>
        <w:pStyle w:val="Heading2"/>
      </w:pPr>
      <w:r>
        <w:rPr>
          <w:lang w:val="es_ES" w:bidi="es_ES"/>
        </w:rPr>
        <w:t>Cuerno</w:t>
      </w:r>
      <w:r>
        <w:rPr>
          <w:lang w:val="es_ES" w:bidi="es_ES"/>
        </w:rPr>
      </w:r>
    </w:p>
    <w:p>
      <w:pPr>
        <w:pStyle w:val="ListNumber"/>
        <w:numPr>
          <w:ilvl w:val="0"/>
          <w:numId w:val="61"/>
        </w:numPr>
        <w:spacing w:line="240" w:lineRule="auto"/>
        <w:ind w:left="720"/>
      </w:pPr>
      <w:r>
        <w:rPr>
          <w:lang w:val="es_ES" w:bidi="es_ES"/>
        </w:rPr>
      </w:r>
      <w:r>
        <w:rPr>
          <w:lang w:val="es_ES" w:bidi="es_ES"/>
        </w:rPr>
        <w:t xml:space="preserve">Un instrumento musical que a menudo se fabrica con un cuerno de carnero. </w:t>
      </w:r>
      <w:r>
        <w:rPr>
          <w:i/>
          <w:lang w:val="es_ES" w:bidi="es_ES"/>
        </w:rPr>
        <w:t>Ver</w:t>
      </w:r>
      <w:r>
        <w:rPr>
          <w:lang w:val="es_ES" w:bidi="es_ES"/>
        </w:rPr>
        <w:t xml:space="preserve"> </w:t>
      </w:r>
      <w:r>
        <w:rPr>
          <w:lang w:val="es_ES" w:bidi="es_ES"/>
        </w:rPr>
        <w:t>Instrumentos Musicales (Hatzotzrot)</w:t>
      </w:r>
      <w:r>
        <w:rPr>
          <w:lang w:val="es_ES" w:bidi="es_ES"/>
        </w:rPr>
        <w:t>.</w:t>
      </w:r>
    </w:p>
    <w:p>
      <w:pPr>
        <w:pStyle w:val="ListNumber"/>
        <w:spacing w:line="240" w:lineRule="auto"/>
        <w:ind w:left="720"/>
      </w:pPr>
      <w:r>
        <w:rPr>
          <w:lang w:val="es_ES" w:bidi="es_ES"/>
        </w:rPr>
      </w:r>
      <w:r>
        <w:rPr>
          <w:lang w:val="es_ES" w:bidi="es_ES"/>
        </w:rPr>
        <w:t>Un símbolo de poder en la Biblia (</w:t>
      </w:r>
      <w:r>
        <w:rPr>
          <w:lang w:val="es_ES" w:bidi="es_ES"/>
        </w:rPr>
        <w:t>1 Re 22:11</w:t>
      </w:r>
      <w:r>
        <w:rPr>
          <w:lang w:val="es_ES" w:bidi="es_ES"/>
        </w:rPr>
        <w:t>). Los cuernos pueden representar:</w:t>
      </w:r>
    </w:p>
    <w:p>
      <w:pPr>
        <w:pStyle w:val="ListBullet"/>
        <w:spacing w:line="240" w:lineRule="auto"/>
        <w:ind w:left="1440"/>
      </w:pPr>
      <w:r>
        <w:rPr>
          <w:lang w:val="es_ES" w:bidi="es_ES"/>
        </w:rPr>
      </w:r>
      <w:r>
        <w:rPr>
          <w:lang w:val="es_ES" w:bidi="es_ES"/>
        </w:rPr>
        <w:t>Dominación sobre los débiles (</w:t>
      </w:r>
      <w:r>
        <w:rPr>
          <w:lang w:val="es_ES" w:bidi="es_ES"/>
        </w:rPr>
        <w:t>Ez 34:21</w:t>
      </w:r>
      <w:r>
        <w:rPr>
          <w:lang w:val="es_ES" w:bidi="es_ES"/>
        </w:rPr>
        <w:t>),</w:t>
      </w:r>
    </w:p>
    <w:p>
      <w:pPr>
        <w:pStyle w:val="ListBullet"/>
        <w:spacing w:line="240" w:lineRule="auto"/>
        <w:ind w:left="1440"/>
      </w:pPr>
      <w:r>
        <w:rPr>
          <w:lang w:val="es_ES" w:bidi="es_ES"/>
        </w:rPr>
      </w:r>
      <w:r>
        <w:rPr>
          <w:lang w:val="es_ES" w:bidi="es_ES"/>
        </w:rPr>
        <w:t>Fuerzas de destrucción (</w:t>
      </w:r>
      <w:r>
        <w:rPr>
          <w:lang w:val="es_ES" w:bidi="es_ES"/>
        </w:rPr>
        <w:t>Za 1:18–21</w:t>
      </w:r>
      <w:r>
        <w:rPr>
          <w:lang w:val="es_ES" w:bidi="es_ES"/>
        </w:rPr>
        <w:t>), y</w:t>
      </w:r>
    </w:p>
    <w:p>
      <w:pPr>
        <w:pStyle w:val="ListBullet"/>
        <w:spacing w:line="240" w:lineRule="auto"/>
        <w:ind w:left="1440"/>
      </w:pPr>
      <w:r>
        <w:rPr>
          <w:lang w:val="es_ES" w:bidi="es_ES"/>
        </w:rPr>
      </w:r>
      <w:r>
        <w:rPr>
          <w:lang w:val="es_ES" w:bidi="es_ES"/>
        </w:rPr>
        <w:t>Liberación de la opresión (</w:t>
      </w:r>
      <w:r>
        <w:rPr>
          <w:lang w:val="es_ES" w:bidi="es_ES"/>
        </w:rPr>
        <w:t>1 Re 22:11,</w:t>
      </w:r>
      <w:r>
        <w:rPr>
          <w:lang w:val="es_ES" w:bidi="es_ES"/>
        </w:rPr>
        <w:t xml:space="preserve"> </w:t>
      </w:r>
      <w:r>
        <w:rPr>
          <w:lang w:val="es_ES" w:bidi="es_ES"/>
        </w:rPr>
        <w:t>2 Cró 18:10</w:t>
      </w:r>
      <w:r>
        <w:rPr>
          <w:lang w:val="es_ES" w:bidi="es_ES"/>
        </w:rPr>
        <w:t>).</w:t>
      </w:r>
    </w:p>
    <w:p>
      <w:pPr/>
      <w:r>
        <w:rPr>
          <w:lang w:val="es_ES" w:bidi="es_ES"/>
        </w:rPr>
      </w:r>
      <w:r>
        <w:rPr>
          <w:lang w:val="es_ES" w:bidi="es_ES"/>
        </w:rPr>
        <w:t>Así, el cuerno tiene dos significados: rescate y fuerza (</w:t>
      </w:r>
      <w:r>
        <w:rPr>
          <w:lang w:val="es_ES" w:bidi="es_ES"/>
        </w:rPr>
        <w:t>2 Sam 22:3,</w:t>
      </w:r>
      <w:r>
        <w:rPr>
          <w:lang w:val="es_ES" w:bidi="es_ES"/>
        </w:rPr>
        <w:t xml:space="preserve"> </w:t>
      </w:r>
      <w:r>
        <w:rPr>
          <w:lang w:val="es_ES" w:bidi="es_ES"/>
        </w:rPr>
        <w:t>Sal 18:2</w:t>
      </w:r>
      <w:r>
        <w:rPr>
          <w:lang w:val="es_ES" w:bidi="es_ES"/>
        </w:rPr>
        <w:t xml:space="preserve">). El crecimiento del cuerno mencionado en </w:t>
      </w:r>
      <w:r>
        <w:rPr>
          <w:lang w:val="es_ES" w:bidi="es_ES"/>
        </w:rPr>
        <w:t>Sal 132:17</w:t>
      </w:r>
      <w:r>
        <w:rPr>
          <w:lang w:val="es_ES" w:bidi="es_ES"/>
        </w:rPr>
        <w:t xml:space="preserve"> podría simbolizar la continuación de la línea real. El </w:t>
      </w:r>
      <w:r>
        <w:rPr>
          <w:lang w:val="es_ES" w:bidi="es_ES"/>
        </w:rPr>
        <w:t>Salmo 75:10</w:t>
      </w:r>
      <w:r>
        <w:rPr>
          <w:lang w:val="es_ES" w:bidi="es_ES"/>
        </w:rPr>
        <w:t xml:space="preserve"> indica que los cuernos de los malvados serán cortados, pero los cuernos de los justos serán exaltados. La imaginería simbólica en Daniel y Apocalipsis muestra que los cuernos representan poder y autoridad (</w:t>
      </w:r>
      <w:r>
        <w:rPr>
          <w:lang w:val="es_ES" w:bidi="es_ES"/>
        </w:rPr>
        <w:t>Dn 7–8,</w:t>
      </w:r>
      <w:r>
        <w:rPr>
          <w:lang w:val="es_ES" w:bidi="es_ES"/>
        </w:rPr>
        <w:t xml:space="preserve"> </w:t>
      </w:r>
      <w:r>
        <w:rPr>
          <w:lang w:val="es_ES" w:bidi="es_ES"/>
        </w:rPr>
        <w:t>Ap 13</w:t>
      </w:r>
      <w:r>
        <w:rPr>
          <w:lang w:val="es_ES" w:bidi="es_ES"/>
        </w:rPr>
        <w:t xml:space="preserve">, </w:t>
      </w:r>
      <w:r>
        <w:rPr>
          <w:lang w:val="es_ES" w:bidi="es_ES"/>
        </w:rPr>
        <w:t>17</w:t>
      </w:r>
      <w:r>
        <w:rPr>
          <w:lang w:val="es_ES" w:bidi="es_ES"/>
        </w:rPr>
        <w:t>).</w:t>
      </w:r>
    </w:p>
    <w:p>
      <w:pPr>
        <w:pStyle w:val="ListNumber"/>
        <w:numPr>
          <w:ilvl w:val="0"/>
          <w:numId w:val="62"/>
        </w:numPr>
        <w:spacing w:line="240" w:lineRule="auto"/>
        <w:ind w:left="720"/>
      </w:pPr>
      <w:r>
        <w:rPr>
          <w:lang w:val="es_ES" w:bidi="es_ES"/>
        </w:rPr>
      </w:r>
      <w:r>
        <w:rPr>
          <w:lang w:val="es_ES" w:bidi="es_ES"/>
        </w:rPr>
        <w:t>Un recipiente para líquidos. Las personas utilizaban cuernos de carnero, cuernos de cabra y cuernos de buey salvaje para contener líquidos. Estos cuernos también servían como recipientes especiales para el aceite empleado en ceremonias (</w:t>
      </w:r>
      <w:r>
        <w:rPr>
          <w:lang w:val="es_ES" w:bidi="es_ES"/>
        </w:rPr>
        <w:t>1 Sam 16:1, 13</w:t>
      </w:r>
      <w:r>
        <w:rPr>
          <w:lang w:val="es_ES" w:bidi="es_ES"/>
        </w:rPr>
        <w:t xml:space="preserve">; </w:t>
      </w:r>
      <w:r>
        <w:rPr>
          <w:lang w:val="es_ES" w:bidi="es_ES"/>
        </w:rPr>
        <w:t>1 Re 1:39</w:t>
      </w:r>
      <w:r>
        <w:rPr>
          <w:lang w:val="es_ES" w:bidi="es_ES"/>
        </w:rPr>
        <w:t>). No se permitía usar cuernos de vaca para ningún propósito religioso o ceremonial.</w:t>
      </w:r>
    </w:p>
    <w:p>
      <w:pPr>
        <w:pStyle w:val="ListNumber"/>
        <w:spacing w:line="240" w:lineRule="auto"/>
        <w:ind w:left="720"/>
      </w:pPr>
      <w:r>
        <w:rPr>
          <w:lang w:val="es_ES" w:bidi="es_ES"/>
        </w:rPr>
      </w:r>
      <w:r>
        <w:rPr>
          <w:lang w:val="es_ES" w:bidi="es_ES"/>
        </w:rPr>
        <w:t>Cuatro proyecciones en forma de cuerno sobresalían de las cuatro esquinas del tabernáculo y de los altares del templo (</w:t>
      </w:r>
      <w:r>
        <w:rPr>
          <w:lang w:val="es_ES" w:bidi="es_ES"/>
        </w:rPr>
        <w:t>Ex 27:2,</w:t>
      </w:r>
      <w:r>
        <w:rPr>
          <w:lang w:val="es_ES" w:bidi="es_ES"/>
        </w:rPr>
        <w:t xml:space="preserve"> </w:t>
      </w:r>
      <w:r>
        <w:rPr>
          <w:lang w:val="es_ES" w:bidi="es_ES"/>
        </w:rPr>
        <w:t>30:2–3</w:t>
      </w:r>
      <w:r>
        <w:rPr>
          <w:lang w:val="es_ES" w:bidi="es_ES"/>
        </w:rPr>
        <w:t>). Estos cuernos del altar estaban cubiertos con sangre sacrificial y delimitaban un área de santuario (</w:t>
      </w:r>
      <w:r>
        <w:rPr>
          <w:lang w:val="es_ES" w:bidi="es_ES"/>
        </w:rPr>
        <w:t>Ex 29:12,</w:t>
      </w:r>
      <w:r>
        <w:rPr>
          <w:lang w:val="es_ES" w:bidi="es_ES"/>
        </w:rPr>
        <w:t xml:space="preserve"> </w:t>
      </w:r>
      <w:r>
        <w:rPr>
          <w:lang w:val="es_ES" w:bidi="es_ES"/>
        </w:rPr>
        <w:t>Lv 4:7, 18</w:t>
      </w:r>
      <w:r>
        <w:rPr>
          <w:lang w:val="es_ES" w:bidi="es_ES"/>
        </w:rPr>
        <w:t xml:space="preserve">; </w:t>
      </w:r>
      <w:r>
        <w:rPr>
          <w:lang w:val="es_ES" w:bidi="es_ES"/>
        </w:rPr>
        <w:t>1 Re 1:50–51</w:t>
      </w:r>
      <w:r>
        <w:rPr>
          <w:lang w:val="es_ES" w:bidi="es_ES"/>
        </w:rPr>
        <w:t>).</w:t>
      </w:r>
      <w:r>
        <w:rPr>
          <w:lang w:val="es_ES" w:bidi="es_ES"/>
        </w:rPr>
      </w:r>
      <w:r>
        <w:rPr>
          <w:lang w:val="es_ES" w:bidi="es_ES"/>
        </w:rPr>
      </w:r>
    </w:p>
    <w:p>
      <w:pPr/>
      <w:r>
        <w:rPr>
          <w:lang w:val="es_ES" w:bidi="es_ES"/>
        </w:rPr>
      </w:r>
    </w:p>
    <w:p>
      <w:pPr>
        <w:pStyle w:val="Heading2"/>
      </w:pPr>
      <w:r>
        <w:rPr>
          <w:lang w:val="es_ES" w:bidi="es_ES"/>
        </w:rPr>
        <w:t>Cuerno de carnero</w:t>
      </w:r>
      <w:r>
        <w:rPr>
          <w:lang w:val="es_ES" w:bidi="es_ES"/>
        </w:rPr>
      </w:r>
    </w:p>
    <w:p>
      <w:pPr/>
      <w:r>
        <w:rPr>
          <w:lang w:val="es_ES" w:bidi="es_ES"/>
        </w:rPr>
      </w:r>
      <w:r>
        <w:rPr>
          <w:lang w:val="es_ES" w:bidi="es_ES"/>
        </w:rPr>
        <w:t>Instrumento musical primitivo hecho de un cuerno de animal (</w:t>
      </w:r>
      <w:r>
        <w:rPr>
          <w:lang w:val="es_ES" w:bidi="es_ES"/>
        </w:rPr>
        <w:t>Jos 6:4–6, 13</w:t>
      </w:r>
      <w:r>
        <w:rPr>
          <w:lang w:val="es_ES" w:bidi="es_ES"/>
        </w:rPr>
        <w:t xml:space="preserve">). </w:t>
      </w:r>
      <w:r>
        <w:rPr>
          <w:i/>
          <w:lang w:val="es_ES" w:bidi="es_ES"/>
        </w:rPr>
        <w:t>Ver</w:t>
      </w:r>
      <w:r>
        <w:rPr>
          <w:lang w:val="es_ES" w:bidi="es_ES"/>
        </w:rPr>
        <w:t xml:space="preserve"> </w:t>
      </w:r>
      <w:r>
        <w:rPr>
          <w:lang w:val="es_ES" w:bidi="es_ES"/>
        </w:rPr>
        <w:t>Instrumentos Musicales (Shophar)</w:t>
      </w:r>
      <w:r>
        <w:rPr>
          <w:lang w:val="es_ES" w:bidi="es_ES"/>
        </w:rPr>
        <w:t>.</w:t>
      </w:r>
      <w:r>
        <w:rPr>
          <w:lang w:val="es_ES" w:bidi="es_ES"/>
        </w:rPr>
      </w:r>
      <w:r>
        <w:rPr>
          <w:lang w:val="es_ES" w:bidi="es_ES"/>
        </w:rPr>
      </w:r>
    </w:p>
    <w:p>
      <w:pPr/>
      <w:r>
        <w:rPr>
          <w:lang w:val="es_ES" w:bidi="es_ES"/>
        </w:rPr>
      </w:r>
    </w:p>
    <w:p>
      <w:pPr>
        <w:pStyle w:val="Heading2"/>
      </w:pPr>
      <w:r>
        <w:rPr>
          <w:lang w:val="es_ES" w:bidi="es_ES"/>
        </w:rPr>
        <w:t>Cuero</w:t>
      </w:r>
      <w:r>
        <w:rPr>
          <w:lang w:val="es_ES" w:bidi="es_ES"/>
        </w:rPr>
      </w:r>
    </w:p>
    <w:p>
      <w:pPr/>
      <w:r>
        <w:rPr>
          <w:lang w:val="es_ES" w:bidi="es_ES"/>
        </w:rPr>
      </w:r>
      <w:r>
        <w:rPr>
          <w:lang w:val="es_ES" w:bidi="es_ES"/>
        </w:rPr>
        <w:t>El cuero es la piel de un animal que ha sido tratada para hacerla fuerte y flexible. Se utilizaba ampliamente en tiempos bíblicos para confeccionar ropa, recipientes, artículos del hogar y como material de escritura.</w:t>
      </w:r>
    </w:p>
    <w:p>
      <w:pPr>
        <w:pStyle w:val="Heading3"/>
      </w:pPr>
      <w:r>
        <w:rPr>
          <w:lang w:val="es_ES" w:bidi="es_ES"/>
        </w:rPr>
        <w:t>¿Cómo utilizaban los humanos el cuero en los tiempos bíblicos?</w:t>
      </w:r>
    </w:p>
    <w:p>
      <w:pPr/>
      <w:r>
        <w:rPr>
          <w:lang w:val="es_ES" w:bidi="es_ES"/>
        </w:rPr>
      </w:r>
      <w:r>
        <w:rPr>
          <w:lang w:val="es_ES" w:bidi="es_ES"/>
        </w:rPr>
        <w:t>En tiempos antiguos, los humanos utilizaban pieles de animales como vestimenta (</w:t>
      </w:r>
      <w:r>
        <w:rPr>
          <w:lang w:val="es_ES" w:bidi="es_ES"/>
        </w:rPr>
        <w:t>Génesis 3:21</w:t>
      </w:r>
      <w:r>
        <w:rPr>
          <w:lang w:val="es_ES" w:bidi="es_ES"/>
        </w:rPr>
        <w:t>). La ropa de los profetas estaba confeccionada con pieles de animales y se convirtió en un medio para identificarlos (</w:t>
      </w:r>
      <w:r>
        <w:rPr>
          <w:lang w:val="es_ES" w:bidi="es_ES"/>
        </w:rPr>
        <w:t>2 Reyes 1:8</w:t>
      </w:r>
      <w:r>
        <w:rPr>
          <w:lang w:val="es_ES" w:bidi="es_ES"/>
        </w:rPr>
        <w:t xml:space="preserve">; </w:t>
      </w:r>
      <w:r>
        <w:rPr>
          <w:lang w:val="es_ES" w:bidi="es_ES"/>
        </w:rPr>
        <w:t>Zacarías 13:4</w:t>
      </w:r>
      <w:r>
        <w:rPr>
          <w:lang w:val="es_ES" w:bidi="es_ES"/>
        </w:rPr>
        <w:t>). El Antiguo Testamento griego describe el manto de Elías como hecho de piel de oveja (</w:t>
      </w:r>
      <w:r>
        <w:rPr>
          <w:lang w:val="es_ES" w:bidi="es_ES"/>
        </w:rPr>
        <w:t>1 Reyes 19:13, 19</w:t>
      </w:r>
      <w:r>
        <w:rPr>
          <w:lang w:val="es_ES" w:bidi="es_ES"/>
        </w:rPr>
        <w:t xml:space="preserve">; </w:t>
      </w:r>
      <w:r>
        <w:rPr>
          <w:lang w:val="es_ES" w:bidi="es_ES"/>
        </w:rPr>
        <w:t>2 Reyes 2:8, 13–14</w:t>
      </w:r>
      <w:r>
        <w:rPr>
          <w:lang w:val="es_ES" w:bidi="es_ES"/>
        </w:rPr>
        <w:t>). Las pieles de animales también se utilizaban para fabricar zapatos, cinturones y otros artículos de vestir (</w:t>
      </w:r>
      <w:r>
        <w:rPr>
          <w:lang w:val="es_ES" w:bidi="es_ES"/>
        </w:rPr>
        <w:t>Levítico 13:48</w:t>
      </w:r>
      <w:r>
        <w:rPr>
          <w:lang w:val="es_ES" w:bidi="es_ES"/>
        </w:rPr>
        <w:t xml:space="preserve">; </w:t>
      </w:r>
      <w:r>
        <w:rPr>
          <w:lang w:val="es_ES" w:bidi="es_ES"/>
        </w:rPr>
        <w:t>Ezequiel 16:10</w:t>
      </w:r>
      <w:r>
        <w:rPr>
          <w:lang w:val="es_ES" w:bidi="es_ES"/>
        </w:rPr>
        <w:t xml:space="preserve">; </w:t>
      </w:r>
      <w:r>
        <w:rPr>
          <w:lang w:val="es_ES" w:bidi="es_ES"/>
        </w:rPr>
        <w:t>Mateo 3:4</w:t>
      </w:r>
      <w:r>
        <w:rPr>
          <w:lang w:val="es_ES" w:bidi="es_ES"/>
        </w:rPr>
        <w:t>).</w:t>
      </w:r>
    </w:p>
    <w:p>
      <w:pPr/>
      <w:r>
        <w:rPr>
          <w:lang w:val="es_ES" w:bidi="es_ES"/>
        </w:rPr>
      </w:r>
      <w:r>
        <w:rPr>
          <w:lang w:val="es_ES" w:bidi="es_ES"/>
        </w:rPr>
        <w:t>Algunos utensilios domésticos se fabricaban con cuero. El más común era el recipiente para contener líquidos, como leche (</w:t>
      </w:r>
      <w:r>
        <w:rPr>
          <w:lang w:val="es_ES" w:bidi="es_ES"/>
        </w:rPr>
        <w:t>Jueces 4:19</w:t>
      </w:r>
      <w:r>
        <w:rPr>
          <w:lang w:val="es_ES" w:bidi="es_ES"/>
        </w:rPr>
        <w:t>), vino (</w:t>
      </w:r>
      <w:r>
        <w:rPr>
          <w:lang w:val="es_ES" w:bidi="es_ES"/>
        </w:rPr>
        <w:t>Marcos 2:22</w:t>
      </w:r>
      <w:r>
        <w:rPr>
          <w:lang w:val="es_ES" w:bidi="es_ES"/>
        </w:rPr>
        <w:t>) y agua (</w:t>
      </w:r>
      <w:r>
        <w:rPr>
          <w:lang w:val="es_ES" w:bidi="es_ES"/>
        </w:rPr>
        <w:t>Génesis 21:14</w:t>
      </w:r>
      <w:r>
        <w:rPr>
          <w:lang w:val="es_ES" w:bidi="es_ES"/>
        </w:rPr>
        <w:t>). El aceite extraído de las aceitunas también se almacenaba en pieles. Este aceite era un producto básico necesario para cocinar, el aseo personal, fines medicinales y como combustible para lámparas.</w:t>
      </w:r>
    </w:p>
    <w:p>
      <w:pPr/>
      <w:r>
        <w:rPr>
          <w:lang w:val="es_ES" w:bidi="es_ES"/>
        </w:rPr>
      </w:r>
      <w:r>
        <w:rPr>
          <w:lang w:val="es_ES" w:bidi="es_ES"/>
        </w:rPr>
        <w:t>Probablemente se utilizaba cuero para camas, sillas y otros artículos del hogar. No hay referencia a que el cuero se usara para hacer tiendas, pero se empleaban pieles de animales en la construcción del tabernáculo (</w:t>
      </w:r>
      <w:r>
        <w:rPr>
          <w:lang w:val="es_ES" w:bidi="es_ES"/>
        </w:rPr>
        <w:t>Éxodo 25:5</w:t>
      </w:r>
      <w:r>
        <w:rPr>
          <w:lang w:val="es_ES" w:bidi="es_ES"/>
        </w:rPr>
        <w:t xml:space="preserve">; </w:t>
      </w:r>
      <w:r>
        <w:rPr>
          <w:lang w:val="es_ES" w:bidi="es_ES"/>
        </w:rPr>
        <w:t>Números 4:8</w:t>
      </w:r>
      <w:r>
        <w:rPr>
          <w:lang w:val="es_ES" w:bidi="es_ES"/>
        </w:rPr>
        <w:t>). Claramente, las referencias son a pieles curtidas. Su uso proporcionaría una cubierta impermeable en ese caso.</w:t>
      </w:r>
    </w:p>
    <w:p>
      <w:pPr/>
      <w:r>
        <w:rPr>
          <w:lang w:val="es_ES" w:bidi="es_ES"/>
        </w:rPr>
      </w:r>
      <w:r>
        <w:rPr>
          <w:lang w:val="es_ES" w:bidi="es_ES"/>
        </w:rPr>
        <w:t xml:space="preserve">La Biblia no menciona específicamente el uso del cuero para fabricar armaduras o armas. Sin embargo, sería una elección natural para crear armas defensivas y ofensivas. Cascos y escudos para la defensa, hondas para el ataque y carcajes para sostener flechas. </w:t>
      </w:r>
      <w:r>
        <w:rPr>
          <w:lang w:val="es_ES" w:bidi="es_ES"/>
        </w:rPr>
        <w:t xml:space="preserve">2 Samuel 1:21 </w:t>
      </w:r>
      <w:r>
        <w:rPr>
          <w:lang w:val="es_ES" w:bidi="es_ES"/>
        </w:rPr>
        <w:t xml:space="preserve">y </w:t>
      </w:r>
      <w:r>
        <w:rPr>
          <w:lang w:val="es_ES" w:bidi="es_ES"/>
        </w:rPr>
        <w:t>Isaías 21:5</w:t>
      </w:r>
      <w:r>
        <w:rPr>
          <w:lang w:val="es_ES" w:bidi="es_ES"/>
        </w:rPr>
        <w:t xml:space="preserve"> mencionan frotar aceite en la superficie de los escudos, presumiblemente para evitar que se vuelvan quebradizos e inútiles. Esto sugiere que los escudos estaban hechos de cuero.</w:t>
      </w:r>
    </w:p>
    <w:p>
      <w:pPr/>
      <w:r>
        <w:rPr>
          <w:lang w:val="es_ES" w:bidi="es_ES"/>
        </w:rPr>
      </w:r>
      <w:r>
        <w:rPr>
          <w:lang w:val="es_ES" w:bidi="es_ES"/>
        </w:rPr>
        <w:t>Una pintura en la tumba de un noble egipcio de alrededor del 1900 a. C. muestra un ejemplo de cómo podría haberse utilizado el cuero en tiempos del Antiguo Testamento. En la obra, los hombres llevan sandalias y las mujeres botas. Un hombre lleva una cantimplora de cuero atada a su espalda. Otro, un arquero, lleva un carcaj en su espalda. Los asnos están cargando dos pares de fuelles de piel de cabra.</w:t>
      </w:r>
    </w:p>
    <w:p>
      <w:pPr>
        <w:pStyle w:val="Heading4"/>
      </w:pPr>
      <w:r>
        <w:rPr>
          <w:lang w:val="es_ES" w:bidi="es_ES"/>
        </w:rPr>
        <w:t>El cuero como material de escritura</w:t>
      </w:r>
    </w:p>
    <w:p>
      <w:pPr/>
      <w:r>
        <w:rPr>
          <w:lang w:val="es_ES" w:bidi="es_ES"/>
        </w:rPr>
      </w:r>
      <w:r>
        <w:rPr>
          <w:lang w:val="es_ES" w:bidi="es_ES"/>
        </w:rPr>
        <w:t>El cuero se utilizó extensamente como material de escritura. Al principio, esto era principalmente una práctica en Egipto. El pergamino, también derivado de pieles de animales, tiene una historia muy antigua en Egipto. La diferencia entre el cuero y el pergamino es que el cuero se procesa mediante curtido. El pergamino se produce tratando las pieles con soluciones de cal, sal o tintes. Luego, se raspaba el pelo de un lado y la carne del otro. Las pieles se estiraban y secaban en un marco. Finalmente, las que estaban secas se frotaban con una piedra pómez para producir superficies lisas en ambos lados.</w:t>
      </w:r>
    </w:p>
    <w:p>
      <w:pPr/>
      <w:r>
        <w:rPr>
          <w:lang w:val="es_ES" w:bidi="es_ES"/>
        </w:rPr>
      </w:r>
      <w:r>
        <w:rPr>
          <w:lang w:val="es_ES" w:bidi="es_ES"/>
        </w:rPr>
        <w:t>El uso de pieles preparadas como material de escritura era conocido en Egipto antes del 2 000 a. C. Según Plinio, el término "pergamino" no se empleó en otras áreas hasta alrededor del 160 a. C.</w:t>
      </w:r>
    </w:p>
    <w:p>
      <w:pPr/>
      <w:r>
        <w:rPr>
          <w:lang w:val="es_ES" w:bidi="es_ES"/>
        </w:rPr>
      </w:r>
      <w:r>
        <w:rPr>
          <w:lang w:val="es_ES" w:bidi="es_ES"/>
        </w:rPr>
        <w:t>No se han recuperado documentos de cuero de Asiria o Babilonia. Probablemente se utilizaba mucho menos cuero allí que en otras partes del antiguo Oriente. Las alusiones literarias del Medio Oriente indican el uso del cuero en un período posterior. El término "pergamino" no se encuentra antes del período persa. La frase "escrito en pergamino" no aparece antes de los primeros años de los seléucidas (312–64 a. C.). Incluso entonces, el papiro era el material de escritura principal.</w:t>
      </w:r>
    </w:p>
    <w:p>
      <w:pPr/>
      <w:r>
        <w:rPr>
          <w:lang w:val="es_ES" w:bidi="es_ES"/>
        </w:rPr>
      </w:r>
      <w:r>
        <w:rPr>
          <w:lang w:val="es_ES" w:bidi="es_ES"/>
        </w:rPr>
        <w:t>La vitela es otro producto de cuero. Es un pergamino fino hecho de pieles de ternero, cabrito, cordero o antílope. En Roma, desde el primer siglo a. C. hasta el segundo siglo d. C., la vitela se usaba de manera limitada. No fue hasta los siglos tercero y cuarto que se volvió común. El célebre Codex Vaticanus y el Codex Sinaiticus fueron producidos alrededor de esta época. La Biblia completa ahora podía reunirse en un solo códice, que tenía la forma de un libro moderno con hojas plegadas. Antes de esto, se requería un conjunto de entre 30 y 40 rollos de papiro para la Biblia. La vitela también permitió el palimpsesto, una técnica que permitía reutilizar la superficie. La escritura original podía ser borrada y escrita nuevamente.</w:t>
      </w:r>
    </w:p>
    <w:p>
      <w:pPr/>
      <w:r>
        <w:rPr>
          <w:lang w:val="es_ES" w:bidi="es_ES"/>
        </w:rPr>
      </w:r>
      <w:r>
        <w:rPr>
          <w:lang w:val="es_ES" w:bidi="es_ES"/>
        </w:rPr>
        <w:t xml:space="preserve">En el Antiguo Testamento, el cuero o las pieles no se mencionan en relación con la escritura. </w:t>
      </w:r>
      <w:r>
        <w:rPr>
          <w:lang w:val="es_ES" w:bidi="es_ES"/>
        </w:rPr>
        <w:t>Salmo 40:7</w:t>
      </w:r>
      <w:r>
        <w:rPr>
          <w:lang w:val="es_ES" w:bidi="es_ES"/>
        </w:rPr>
        <w:t xml:space="preserve">, </w:t>
      </w:r>
      <w:r>
        <w:rPr>
          <w:lang w:val="es_ES" w:bidi="es_ES"/>
        </w:rPr>
        <w:t>Jeremías 36</w:t>
      </w:r>
      <w:r>
        <w:rPr>
          <w:lang w:val="es_ES" w:bidi="es_ES"/>
        </w:rPr>
        <w:t xml:space="preserve"> y </w:t>
      </w:r>
      <w:r>
        <w:rPr>
          <w:lang w:val="es_ES" w:bidi="es_ES"/>
        </w:rPr>
        <w:t>Ezequiel 2:9–3:3</w:t>
      </w:r>
      <w:r>
        <w:rPr>
          <w:lang w:val="es_ES" w:bidi="es_ES"/>
        </w:rPr>
        <w:t xml:space="preserve"> mencionan libros en forma de rollo, pero probablemente estaban hechos de papiro.</w:t>
      </w:r>
    </w:p>
    <w:p>
      <w:pPr/>
      <w:r>
        <w:rPr>
          <w:lang w:val="es_ES" w:bidi="es_ES"/>
        </w:rPr>
      </w:r>
      <w:r>
        <w:rPr>
          <w:lang w:val="es_ES" w:bidi="es_ES"/>
        </w:rPr>
        <w:t>Josefo registró la referencia más temprana a los judíos utilizando pergamino o cuero como material de escritura a finales del primer siglo d. C. Sin embargo, el reciente descubrimiento de los Rollos del Mar Muerto demostró que los judíos ya usaban pergamino en el 100 a. C. El Talmud exige que la Ley se escriba en pieles de animales puros. Esta regulación sigue vigente para los libros utilizados en la sinagoga. No es seguro que esto indique una tradición antigua.</w:t>
      </w:r>
    </w:p>
    <w:p>
      <w:pPr/>
      <w:r>
        <w:rPr>
          <w:lang w:val="es_ES" w:bidi="es_ES"/>
        </w:rPr>
      </w:r>
      <w:r>
        <w:rPr>
          <w:lang w:val="es_ES" w:bidi="es_ES"/>
        </w:rPr>
        <w:t>Algunos de los Rollos del Mar Muerto fueron escritos en cuero. El Gran Rollo de Isaías fue escrito alrededor del 100 a .C. y está compuesto por 17 hojas cosidas juntas, alcanzando una longitud de casi 7 metros (23 pies). Los autógrafos del Nuevo Testamento probablemente se escribieron en papiro. Juan escribió su segunda carta en papiro (</w:t>
      </w:r>
      <w:r>
        <w:rPr>
          <w:lang w:val="es_ES" w:bidi="es_ES"/>
        </w:rPr>
        <w:t>2 Juan 1:12</w:t>
      </w:r>
      <w:r>
        <w:rPr>
          <w:lang w:val="es_ES" w:bidi="es_ES"/>
        </w:rPr>
        <w:t>) en el último cuarto del primer siglo.</w:t>
      </w:r>
    </w:p>
    <w:p>
      <w:pPr>
        <w:pStyle w:val="Heading3"/>
      </w:pPr>
      <w:r>
        <w:rPr>
          <w:lang w:val="es_ES" w:bidi="es_ES"/>
        </w:rPr>
        <w:t>¿Cómo se fabricaba el cuero? ¿Qué opinaba la gente sobre la fabricación del cuero?</w:t>
      </w:r>
    </w:p>
    <w:p>
      <w:pPr/>
      <w:r>
        <w:rPr>
          <w:lang w:val="es_ES" w:bidi="es_ES"/>
        </w:rPr>
      </w:r>
      <w:r>
        <w:rPr>
          <w:lang w:val="es_ES" w:bidi="es_ES"/>
        </w:rPr>
        <w:t xml:space="preserve">El curtido es el proceso de tratar pieles de animales con diversas sustancias para convertirlas en cuero, haciendo las pieles más duraderas y resistentes a la descomposición. Aunque el curtido no se menciona explícitamente en el Antiguo Testamento, se sugiere en </w:t>
      </w:r>
      <w:r>
        <w:rPr>
          <w:lang w:val="es_ES" w:bidi="es_ES"/>
        </w:rPr>
        <w:t>Éxodo 25:5</w:t>
      </w:r>
      <w:r>
        <w:rPr>
          <w:lang w:val="es_ES" w:bidi="es_ES"/>
        </w:rPr>
        <w:t xml:space="preserve"> y </w:t>
      </w:r>
      <w:r>
        <w:rPr>
          <w:lang w:val="es_ES" w:bidi="es_ES"/>
        </w:rPr>
        <w:t>Levítico 13:48</w:t>
      </w:r>
      <w:r>
        <w:rPr>
          <w:lang w:val="es_ES" w:bidi="es_ES"/>
        </w:rPr>
        <w:t>. El posible uso de pieles de animales impuros y el contacto constante con cadáveres hacía del curtido un oficio impuro. El curtido estaba prohibido en la ciudad. Sin embargo, la preparación de pieles para pergamino se consideraba una vocación honorable.</w:t>
      </w:r>
    </w:p>
    <w:p>
      <w:pPr/>
      <w:r>
        <w:rPr>
          <w:lang w:val="es_ES" w:bidi="es_ES"/>
        </w:rPr>
      </w:r>
      <w:r>
        <w:rPr>
          <w:i/>
          <w:lang w:val="es_ES" w:bidi="es_ES"/>
        </w:rPr>
        <w:t>Véase también</w:t>
      </w:r>
      <w:r>
        <w:rPr>
          <w:lang w:val="es_ES" w:bidi="es_ES"/>
        </w:rPr>
        <w:t xml:space="preserve"> </w:t>
      </w:r>
      <w:r>
        <w:rPr>
          <w:lang w:val="es_ES" w:bidi="es_ES"/>
        </w:rPr>
        <w:t>Escritura de Cartas, Antigua</w:t>
      </w:r>
      <w:r>
        <w:rPr>
          <w:lang w:val="es_ES" w:bidi="es_ES"/>
        </w:rPr>
        <w:t xml:space="preserve">; </w:t>
      </w:r>
      <w:r>
        <w:rPr>
          <w:lang w:val="es_ES" w:bidi="es_ES"/>
        </w:rPr>
        <w:t>Escritura</w:t>
      </w:r>
      <w:r>
        <w:rPr>
          <w:lang w:val="es_ES" w:bidi="es_ES"/>
        </w:rPr>
        <w:t>.</w:t>
      </w:r>
      <w:r>
        <w:rPr>
          <w:lang w:val="es_ES" w:bidi="es_ES"/>
        </w:rPr>
      </w:r>
      <w:r>
        <w:rPr>
          <w:lang w:val="es_ES" w:bidi="es_ES"/>
        </w:rPr>
      </w:r>
    </w:p>
    <w:p>
      <w:pPr/>
      <w:r>
        <w:rPr>
          <w:lang w:val="es_ES" w:bidi="es_ES"/>
        </w:rPr>
      </w:r>
    </w:p>
    <w:p>
      <w:pPr>
        <w:pStyle w:val="Heading2"/>
      </w:pPr>
      <w:r>
        <w:rPr>
          <w:lang w:val="es_ES" w:bidi="es_ES"/>
        </w:rPr>
        <w:t>Cuerpo</w:t>
      </w:r>
      <w:r>
        <w:rPr>
          <w:lang w:val="es_ES" w:bidi="es_ES"/>
        </w:rPr>
      </w:r>
    </w:p>
    <w:p>
      <w:pPr/>
      <w:r>
        <w:rPr>
          <w:lang w:val="es_ES" w:bidi="es_ES"/>
        </w:rPr>
      </w:r>
      <w:r>
        <w:rPr>
          <w:lang w:val="es_ES" w:bidi="es_ES"/>
        </w:rPr>
        <w:t>Es un término utilizado en la Biblia de varias maneras diferentes. A veces se refiere a cuerpos físicos, mientras que en otras ocasiones representa ideas religiosas más profundas. Estos usos nos ayudan a entender cómo los antiguos israelitas concebían la vida humana.</w:t>
      </w:r>
    </w:p>
    <w:p>
      <w:pPr>
        <w:pStyle w:val="Heading3"/>
      </w:pPr>
      <w:r>
        <w:rPr>
          <w:lang w:val="es_ES" w:bidi="es_ES"/>
        </w:rPr>
        <w:t>El cuerpo en el Antiguo Testamento</w:t>
      </w:r>
    </w:p>
    <w:p>
      <w:pPr/>
      <w:r>
        <w:rPr>
          <w:lang w:val="es_ES" w:bidi="es_ES"/>
        </w:rPr>
      </w:r>
      <w:r>
        <w:rPr>
          <w:lang w:val="es_ES" w:bidi="es_ES"/>
        </w:rPr>
        <w:t xml:space="preserve">En el Antiguo Testamento, muchas palabras hebreas se traducen como "cuerpo". Estas generalmente se refieren a la vida física. La Biblia habla de cuerpos que pueden sufrir, enfermarse o lesionarse. El cuerpo se convierte en un cadáver después de la muerte. La Biblia también menciona los cuerpos de seres espirituales, como los ángeles en </w:t>
      </w:r>
      <w:r>
        <w:rPr>
          <w:lang w:val="es_ES" w:bidi="es_ES"/>
        </w:rPr>
        <w:t>Daniel 10:6</w:t>
      </w:r>
      <w:r>
        <w:rPr>
          <w:lang w:val="es_ES" w:bidi="es_ES"/>
        </w:rPr>
        <w:t xml:space="preserve">, o criaturas celestiales llamadas "querubines" en </w:t>
      </w:r>
      <w:r>
        <w:rPr>
          <w:lang w:val="es_ES" w:bidi="es_ES"/>
        </w:rPr>
        <w:t>Ezequiel 1:11</w:t>
      </w:r>
      <w:r>
        <w:rPr>
          <w:lang w:val="es_ES" w:bidi="es_ES"/>
        </w:rPr>
        <w:t>. Jeremías escribió sobre los cuerpos de ídolos al describir dioses falsos (</w:t>
      </w:r>
      <w:r>
        <w:rPr>
          <w:lang w:val="es_ES" w:bidi="es_ES"/>
        </w:rPr>
        <w:t>Jeremías 10:1–16</w:t>
      </w:r>
      <w:r>
        <w:rPr>
          <w:lang w:val="es_ES" w:bidi="es_ES"/>
        </w:rPr>
        <w:t>). Esto muestra que los antiguos israelitas creían que todos los seres tenían algún tipo de cuerpo, ya sea en el cielo o en la tierra.</w:t>
      </w:r>
    </w:p>
    <w:p>
      <w:pPr/>
      <w:r>
        <w:rPr>
          <w:lang w:val="es_ES" w:bidi="es_ES"/>
        </w:rPr>
      </w:r>
      <w:r>
        <w:rPr>
          <w:lang w:val="es_ES" w:bidi="es_ES"/>
        </w:rPr>
        <w:t>A veces, la palabra "cuerpo" tiene un significado similar al de "carne", y a menudo se utiliza la misma palabra hebrea para ambas. "Cuerpo" se refiere a un humano en su forma física, mientras que "carne" se usa para referirse a la pecaminosidad o mortalidad de la humanidad.</w:t>
      </w:r>
    </w:p>
    <w:p>
      <w:pPr/>
      <w:r>
        <w:rPr>
          <w:lang w:val="es_ES" w:bidi="es_ES"/>
        </w:rPr>
      </w:r>
      <w:r>
        <w:rPr>
          <w:lang w:val="es_ES" w:bidi="es_ES"/>
        </w:rPr>
        <w:t>Los seres humanos poseen un cuerpo y un espíritu. En la Biblia, ambos no están separados entre sí. El cuerpo no es un obstáculo para el alma (como creían los griegos). Solo entre el Antiguo y el Nuevo Testamento, la escritura judía menciona al cuerpo como algo malo o como algo que actúa en contra del alma.</w:t>
      </w:r>
    </w:p>
    <w:p>
      <w:pPr>
        <w:pStyle w:val="Heading3"/>
      </w:pPr>
      <w:r>
        <w:rPr>
          <w:lang w:val="es_ES" w:bidi="es_ES"/>
        </w:rPr>
        <w:t>El cuerpo en el Nuevo Testamento</w:t>
      </w:r>
    </w:p>
    <w:p>
      <w:pPr/>
      <w:r>
        <w:rPr>
          <w:lang w:val="es_ES" w:bidi="es_ES"/>
        </w:rPr>
      </w:r>
      <w:r>
        <w:rPr>
          <w:lang w:val="es_ES" w:bidi="es_ES"/>
        </w:rPr>
        <w:t>“Cuerpo” se utiliza en el Nuevo Testamento de las mismas maneras que en el Antiguo Testamento. Sin embargo, el concepto adquiere una nueva relevancia. El cuerpo de Jesús fue bajado de la cruz (</w:t>
      </w:r>
      <w:r>
        <w:rPr>
          <w:lang w:val="es_ES" w:bidi="es_ES"/>
        </w:rPr>
        <w:t>Marcos 15:43</w:t>
      </w:r>
      <w:r>
        <w:rPr>
          <w:lang w:val="es_ES" w:bidi="es_ES"/>
        </w:rPr>
        <w:t>). Un cuerpo podía enfermarse y ser sanado (</w:t>
      </w:r>
      <w:r>
        <w:rPr>
          <w:lang w:val="es_ES" w:bidi="es_ES"/>
        </w:rPr>
        <w:t>Marcos 5:29</w:t>
      </w:r>
      <w:r>
        <w:rPr>
          <w:lang w:val="es_ES" w:bidi="es_ES"/>
        </w:rPr>
        <w:t>). Los cuerpos necesitaban ser vestidos (</w:t>
      </w:r>
      <w:r>
        <w:rPr>
          <w:lang w:val="es_ES" w:bidi="es_ES"/>
        </w:rPr>
        <w:t>Jacobo 2:16</w:t>
      </w:r>
      <w:r>
        <w:rPr>
          <w:lang w:val="es_ES" w:bidi="es_ES"/>
        </w:rPr>
        <w:t>). Pero Jesús enseña que la vida es más que la ropa (</w:t>
      </w:r>
      <w:r>
        <w:rPr>
          <w:lang w:val="es_ES" w:bidi="es_ES"/>
        </w:rPr>
        <w:t>Mateo 6:25</w:t>
      </w:r>
      <w:r>
        <w:rPr>
          <w:lang w:val="es_ES" w:bidi="es_ES"/>
        </w:rPr>
        <w:t>). Él dijo que solo se debe temer a aquellos que pueden destruir tanto el alma como el cuerpo en el infierno (</w:t>
      </w:r>
      <w:r>
        <w:rPr>
          <w:lang w:val="es_ES" w:bidi="es_ES"/>
        </w:rPr>
        <w:t>Mateo 10:28</w:t>
      </w:r>
      <w:r>
        <w:rPr>
          <w:lang w:val="es_ES" w:bidi="es_ES"/>
        </w:rPr>
        <w:t>).</w:t>
      </w:r>
    </w:p>
    <w:p>
      <w:pPr/>
      <w:r>
        <w:rPr>
          <w:lang w:val="es_ES" w:bidi="es_ES"/>
        </w:rPr>
      </w:r>
      <w:r>
        <w:rPr>
          <w:lang w:val="es_ES" w:bidi="es_ES"/>
        </w:rPr>
        <w:t>En la Cena del Señor, Jesús dijo sobre el pan: “Esto es mi cuerpo”, y luego añadió sobre el vino: “Esto es mi sangre” (</w:t>
      </w:r>
      <w:r>
        <w:rPr>
          <w:lang w:val="es_ES" w:bidi="es_ES"/>
        </w:rPr>
        <w:t>Marcos 14:22, 24</w:t>
      </w:r>
      <w:r>
        <w:rPr>
          <w:lang w:val="es_ES" w:bidi="es_ES"/>
        </w:rPr>
        <w:t>). Jesús tomó estas palabras del antiguo sistema judío de ofrendas a Dios. Su muerte fue similar a los sacrificios realizados en los antiguos y nuevos pactos (acuerdos) entre Dios y su pueblo. En ambos casos, alguien entregó su vida real por otros.</w:t>
      </w:r>
    </w:p>
    <w:p>
      <w:pPr/>
      <w:r>
        <w:rPr>
          <w:lang w:val="es_ES" w:bidi="es_ES"/>
        </w:rPr>
      </w:r>
      <w:r>
        <w:rPr>
          <w:lang w:val="es_ES" w:bidi="es_ES"/>
        </w:rPr>
        <w:t>Pablo escribió la mayor parte de lo que el Nuevo Testamento dice sobre el cuerpo. Utilizó esta idea con frecuencia para ayudar a explicar lo que significa seguir a Jesús.</w:t>
      </w:r>
    </w:p>
    <w:p>
      <w:pPr>
        <w:pStyle w:val="Heading4"/>
      </w:pPr>
      <w:r>
        <w:rPr>
          <w:lang w:val="es_ES" w:bidi="es_ES"/>
        </w:rPr>
        <w:t>El cuerpo del pecado</w:t>
      </w:r>
    </w:p>
    <w:p>
      <w:pPr/>
      <w:r>
        <w:rPr>
          <w:lang w:val="es_ES" w:bidi="es_ES"/>
        </w:rPr>
      </w:r>
      <w:r>
        <w:rPr>
          <w:lang w:val="es_ES" w:bidi="es_ES"/>
        </w:rPr>
        <w:t xml:space="preserve">En </w:t>
      </w:r>
      <w:r>
        <w:rPr>
          <w:lang w:val="es_ES" w:bidi="es_ES"/>
        </w:rPr>
        <w:t>Romanos 6:6</w:t>
      </w:r>
      <w:r>
        <w:rPr>
          <w:lang w:val="es_ES" w:bidi="es_ES"/>
        </w:rPr>
        <w:t>, Pablo escribió sobre destruir el “cuerpo de pecado.” Pablo no quiso decir que nuestros cuerpos físicos sean malvados, ni que el pecado sea algo que habita dentro de nosotros. Más bien, se refería a cómo el pecado controla nuestras vidas en la tierra.</w:t>
      </w:r>
    </w:p>
    <w:p>
      <w:pPr/>
      <w:r>
        <w:rPr>
          <w:lang w:val="es_ES" w:bidi="es_ES"/>
        </w:rPr>
      </w:r>
      <w:r>
        <w:rPr>
          <w:lang w:val="es_ES" w:bidi="es_ES"/>
        </w:rPr>
        <w:t>Cuando alguien se convierte en cristiano, Pablo observó que el control del pecado se rompía. Al conectar el pecado con el cuerpo, simplemente quiso decir que los humanos, mientras viven en la tierra, a menudo cometen malas acciones. Después de explicar esta difícil lucha, Pablo preguntó: “¿Quién me rescatará de este cuerpo de muerte?” (</w:t>
      </w:r>
      <w:r>
        <w:rPr>
          <w:lang w:val="es_ES" w:bidi="es_ES"/>
        </w:rPr>
        <w:t>Romanos 7:24</w:t>
      </w:r>
      <w:r>
        <w:rPr>
          <w:lang w:val="es_ES" w:bidi="es_ES"/>
        </w:rPr>
        <w:t>). La vida humana está arruinada por el pecado y necesita la redención de Cristo (</w:t>
      </w:r>
      <w:r>
        <w:rPr>
          <w:lang w:val="es_ES" w:bidi="es_ES"/>
        </w:rPr>
        <w:t>Romanos 7:25–8:4</w:t>
      </w:r>
      <w:r>
        <w:rPr>
          <w:lang w:val="es_ES" w:bidi="es_ES"/>
        </w:rPr>
        <w:t>).</w:t>
      </w:r>
    </w:p>
    <w:p>
      <w:pPr>
        <w:pStyle w:val="Heading4"/>
      </w:pPr>
      <w:r>
        <w:rPr>
          <w:lang w:val="es_ES" w:bidi="es_ES"/>
        </w:rPr>
        <w:t>El cuerpo del creyente</w:t>
      </w:r>
    </w:p>
    <w:p>
      <w:pPr/>
      <w:r>
        <w:rPr>
          <w:lang w:val="es_ES" w:bidi="es_ES"/>
        </w:rPr>
      </w:r>
      <w:r>
        <w:rPr>
          <w:lang w:val="es_ES" w:bidi="es_ES"/>
        </w:rPr>
        <w:t>Pablo enseñó que los creyentes experimentan tanto una "salvación del alma" como un cambio en su vida actual. Han muerto al pecado y están liberados de él. Pablo llamó a la santidad de vida “en la carne”. “Por lo tanto, no permitan que el pecado reine en su cuerpo mortal para que obedezcan sus deseos” (</w:t>
      </w:r>
      <w:r>
        <w:rPr>
          <w:lang w:val="es_ES" w:bidi="es_ES"/>
        </w:rPr>
        <w:t>Romanos 6:12</w:t>
      </w:r>
      <w:r>
        <w:rPr>
          <w:lang w:val="es_ES" w:bidi="es_ES"/>
        </w:rPr>
        <w:t>). La justicia es el nuevo gobernante en la vida de un cristiano. Las vidas sociales y personales de los creyentes deben definirse por la santidad. Los creyentes están en el mundo (</w:t>
      </w:r>
      <w:r>
        <w:rPr>
          <w:lang w:val="es_ES" w:bidi="es_ES"/>
        </w:rPr>
        <w:t>Juan 17:11</w:t>
      </w:r>
      <w:r>
        <w:rPr>
          <w:lang w:val="es_ES" w:bidi="es_ES"/>
        </w:rPr>
        <w:t>) y deben vivir para Dios en el mundo, por lo que se espera que se preocupen por el mundo.</w:t>
      </w:r>
    </w:p>
    <w:p>
      <w:pPr/>
      <w:r>
        <w:rPr>
          <w:lang w:val="es_ES" w:bidi="es_ES"/>
        </w:rPr>
      </w:r>
      <w:r>
        <w:rPr>
          <w:lang w:val="es_ES" w:bidi="es_ES"/>
        </w:rPr>
        <w:t>La vida física ahora tiene un nuevo significado. Pablo les dijo a los cristianos que ofrecieran sus cuerpos como un sacrificio vivo (</w:t>
      </w:r>
      <w:r>
        <w:rPr>
          <w:lang w:val="es_ES" w:bidi="es_ES"/>
        </w:rPr>
        <w:t>Romanos 12:1</w:t>
      </w:r>
      <w:r>
        <w:rPr>
          <w:lang w:val="es_ES" w:bidi="es_ES"/>
        </w:rPr>
        <w:t>). La vida de cada persona es un “sacrificio vivo” para Dios. En lugar de minimizar nuestra vida terrenal, Pablo vio que Cristo le otorgó un nuevo potencial. El Espíritu reside en el creyente. “Tu cuerpo es un templo del Espíritu que está en ti, a quien has recibido de Dios” (</w:t>
      </w:r>
      <w:r>
        <w:rPr>
          <w:lang w:val="es_ES" w:bidi="es_ES"/>
        </w:rPr>
        <w:t>1 Corintios 6:19</w:t>
      </w:r>
      <w:r>
        <w:rPr>
          <w:lang w:val="es_ES" w:bidi="es_ES"/>
        </w:rPr>
        <w:t>). El Espíritu habita en toda la existencia física de una persona.</w:t>
      </w:r>
    </w:p>
    <w:p>
      <w:pPr/>
      <w:r>
        <w:rPr>
          <w:lang w:val="es_ES" w:bidi="es_ES"/>
        </w:rPr>
      </w:r>
      <w:r>
        <w:rPr>
          <w:lang w:val="es_ES" w:bidi="es_ES"/>
        </w:rPr>
        <w:t>Pablo esperaba una transformación de la vida en el cuerpo a través de Cristo. Habló de la “redención de nuestros cuerpos” (</w:t>
      </w:r>
      <w:r>
        <w:rPr>
          <w:lang w:val="es_ES" w:bidi="es_ES"/>
        </w:rPr>
        <w:t>Romanos 8:23</w:t>
      </w:r>
      <w:r>
        <w:rPr>
          <w:lang w:val="es_ES" w:bidi="es_ES"/>
        </w:rPr>
        <w:t>) y de la transformación de “nuestros cuerpos humildes para ser como Su cuerpo glorioso” (</w:t>
      </w:r>
      <w:r>
        <w:rPr>
          <w:lang w:val="es_ES" w:bidi="es_ES"/>
        </w:rPr>
        <w:t>Filipenses 3:21</w:t>
      </w:r>
      <w:r>
        <w:rPr>
          <w:lang w:val="es_ES" w:bidi="es_ES"/>
        </w:rPr>
        <w:t>). La Biblia reconoce los efectos del pecado humano y el deterioro físico, pero no es pesimista como las cosmovisiones que desean escapar del mundo.</w:t>
      </w:r>
    </w:p>
    <w:p>
      <w:pPr>
        <w:pStyle w:val="Heading4"/>
      </w:pPr>
      <w:r>
        <w:rPr>
          <w:lang w:val="es_ES" w:bidi="es_ES"/>
        </w:rPr>
        <w:t>El cuerpo de la resurrección</w:t>
      </w:r>
    </w:p>
    <w:p>
      <w:pPr/>
      <w:r>
        <w:rPr>
          <w:lang w:val="es_ES" w:bidi="es_ES"/>
        </w:rPr>
      </w:r>
      <w:r>
        <w:rPr>
          <w:lang w:val="es_ES" w:bidi="es_ES"/>
        </w:rPr>
        <w:t xml:space="preserve">Los israelitas no concebían el cuerpo y el alma como entidades separadas. La vida después de la muerte no es solo en espíritu, sino que implica un “nuevo cuerpo”. En </w:t>
      </w:r>
      <w:r>
        <w:rPr>
          <w:lang w:val="es_ES" w:bidi="es_ES"/>
        </w:rPr>
        <w:t>1 Corintios 15:35–57</w:t>
      </w:r>
      <w:r>
        <w:rPr>
          <w:lang w:val="es_ES" w:bidi="es_ES"/>
        </w:rPr>
        <w:t>, Pablo considera que el cuerpo terrenal y el cuerpo de resurrección son el mismo. “Se siembra un cuerpo natural; se resucita un cuerpo espiritual” (</w:t>
      </w:r>
      <w:r>
        <w:rPr>
          <w:lang w:val="es_ES" w:bidi="es_ES"/>
        </w:rPr>
        <w:t>1 Corintios 15:44</w:t>
      </w:r>
      <w:r>
        <w:rPr>
          <w:lang w:val="es_ES" w:bidi="es_ES"/>
        </w:rPr>
        <w:t>). Esta idea se origina en la experiencia de Jesús, cuyo cuerpo muerto fue devuelto a la vida y transformado. Pablo creía que en la resurrección, la vida regresaría al cuerpo sin sus limitaciones. Pablo afirma: "La muerte ha sido devorada en victoria" (</w:t>
      </w:r>
      <w:r>
        <w:rPr>
          <w:lang w:val="es_ES" w:bidi="es_ES"/>
        </w:rPr>
        <w:t>1 Corintios 15:54</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Resurrección</w:t>
      </w:r>
      <w:r>
        <w:rPr>
          <w:lang w:val="es_ES" w:bidi="es_ES"/>
        </w:rPr>
        <w:t xml:space="preserve">; </w:t>
      </w:r>
      <w:r>
        <w:rPr>
          <w:lang w:val="es_ES" w:bidi="es_ES"/>
        </w:rPr>
        <w:t>Cuerpo de Cristo</w:t>
      </w:r>
      <w:r>
        <w:rPr>
          <w:lang w:val="es_ES" w:bidi="es_ES"/>
        </w:rPr>
        <w:t xml:space="preserve">; </w:t>
      </w:r>
      <w:r>
        <w:rPr>
          <w:lang w:val="es_ES" w:bidi="es_ES"/>
        </w:rPr>
        <w:t>Iglesia</w:t>
      </w:r>
      <w:r>
        <w:rPr>
          <w:lang w:val="es_ES" w:bidi="es_ES"/>
        </w:rPr>
        <w:t xml:space="preserve">; </w:t>
      </w:r>
      <w:r>
        <w:rPr>
          <w:lang w:val="es_ES" w:bidi="es_ES"/>
        </w:rPr>
        <w:t>Hombre</w:t>
      </w:r>
      <w:r>
        <w:rPr>
          <w:lang w:val="es_ES" w:bidi="es_ES"/>
        </w:rPr>
        <w:t>.</w:t>
      </w:r>
      <w:r>
        <w:rPr>
          <w:lang w:val="es_ES" w:bidi="es_ES"/>
        </w:rPr>
      </w:r>
      <w:r>
        <w:rPr>
          <w:lang w:val="es_ES" w:bidi="es_ES"/>
        </w:rPr>
      </w:r>
    </w:p>
    <w:p>
      <w:pPr/>
      <w:r>
        <w:rPr>
          <w:lang w:val="es_ES" w:bidi="es_ES"/>
        </w:rPr>
      </w:r>
    </w:p>
    <w:p>
      <w:pPr>
        <w:pStyle w:val="Heading2"/>
      </w:pPr>
      <w:r>
        <w:rPr>
          <w:lang w:val="es_ES" w:bidi="es_ES"/>
        </w:rPr>
        <w:t>Cuerpo de Cristo</w:t>
      </w:r>
      <w:r>
        <w:rPr>
          <w:lang w:val="es_ES" w:bidi="es_ES"/>
        </w:rPr>
      </w:r>
    </w:p>
    <w:p>
      <w:pPr/>
      <w:r>
        <w:rPr>
          <w:lang w:val="es_ES" w:bidi="es_ES"/>
        </w:rPr>
      </w:r>
      <w:r>
        <w:rPr>
          <w:lang w:val="es_ES" w:bidi="es_ES"/>
        </w:rPr>
        <w:t>La expresión "cuerpo de Cristo" en la Biblia se refiere a tres aspectos:</w:t>
      </w:r>
    </w:p>
    <w:p>
      <w:pPr>
        <w:pStyle w:val="ListNumber"/>
        <w:numPr>
          <w:ilvl w:val="0"/>
          <w:numId w:val="63"/>
        </w:numPr>
        <w:spacing w:line="240" w:lineRule="auto"/>
        <w:ind w:left="720"/>
      </w:pPr>
      <w:r>
        <w:rPr>
          <w:lang w:val="es_ES" w:bidi="es_ES"/>
        </w:rPr>
      </w:r>
      <w:r>
        <w:rPr>
          <w:lang w:val="es_ES" w:bidi="es_ES"/>
        </w:rPr>
        <w:t>El cuerpo físico de Jesucristo.</w:t>
      </w:r>
    </w:p>
    <w:p>
      <w:pPr>
        <w:pStyle w:val="ListNumber"/>
        <w:spacing w:line="240" w:lineRule="auto"/>
        <w:ind w:left="720"/>
      </w:pPr>
      <w:r>
        <w:rPr>
          <w:lang w:val="es_ES" w:bidi="es_ES"/>
        </w:rPr>
      </w:r>
      <w:r>
        <w:rPr>
          <w:lang w:val="es_ES" w:bidi="es_ES"/>
        </w:rPr>
        <w:t>El pan y el vino que se utilizan en la Cena del Señor para recordar a Jesús. Su cuerpo partido se simboliza con el pan y su sangre derramada se representa con el vino.</w:t>
      </w:r>
    </w:p>
    <w:p>
      <w:pPr>
        <w:pStyle w:val="ListNumber"/>
        <w:spacing w:line="240" w:lineRule="auto"/>
        <w:ind w:left="720"/>
      </w:pPr>
      <w:r>
        <w:rPr>
          <w:lang w:val="es_ES" w:bidi="es_ES"/>
        </w:rPr>
      </w:r>
      <w:r>
        <w:rPr>
          <w:lang w:val="es_ES" w:bidi="es_ES"/>
        </w:rPr>
        <w:t>La iglesia, tanto a nivel local como mundial.</w:t>
      </w:r>
    </w:p>
    <w:p>
      <w:pPr>
        <w:pStyle w:val="Heading3"/>
      </w:pPr>
      <w:r>
        <w:rPr>
          <w:lang w:val="es_ES" w:bidi="es_ES"/>
        </w:rPr>
        <w:t>El cuerpo físico de Jesucristo</w:t>
      </w:r>
    </w:p>
    <w:p>
      <w:pPr/>
      <w:r>
        <w:rPr>
          <w:lang w:val="es_ES" w:bidi="es_ES"/>
        </w:rPr>
      </w:r>
      <w:r>
        <w:rPr>
          <w:lang w:val="es_ES" w:bidi="es_ES"/>
        </w:rPr>
        <w:t>El Nuevo Testamento dice que Dios Padre preparó un cuerpo humano para Jesús, el Hijo (</w:t>
      </w:r>
      <w:r>
        <w:rPr>
          <w:lang w:val="es_ES" w:bidi="es_ES"/>
        </w:rPr>
        <w:t>Hebreos 10:5</w:t>
      </w:r>
      <w:r>
        <w:rPr>
          <w:lang w:val="es_ES" w:bidi="es_ES"/>
        </w:rPr>
        <w:t>). Este cuerpo fue creado cuando el Espíritu Santo hizo que María, quien era virgen, quedara embarazada (</w:t>
      </w:r>
      <w:r>
        <w:rPr>
          <w:lang w:val="es_ES" w:bidi="es_ES"/>
        </w:rPr>
        <w:t>Mateo 1:20</w:t>
      </w:r>
      <w:r>
        <w:rPr>
          <w:lang w:val="es_ES" w:bidi="es_ES"/>
        </w:rPr>
        <w:t>). Jesús nació como descendiente de David (</w:t>
      </w:r>
      <w:r>
        <w:rPr>
          <w:lang w:val="es_ES" w:bidi="es_ES"/>
        </w:rPr>
        <w:t>Romanos 1:3</w:t>
      </w:r>
      <w:r>
        <w:rPr>
          <w:lang w:val="es_ES" w:bidi="es_ES"/>
        </w:rPr>
        <w:t>). Sin embargo, Jesús también fue llamado el Hijo de Dios (</w:t>
      </w:r>
      <w:r>
        <w:rPr>
          <w:lang w:val="es_ES" w:bidi="es_ES"/>
        </w:rPr>
        <w:t>Lucas 1:35</w:t>
      </w:r>
      <w:r>
        <w:rPr>
          <w:lang w:val="es_ES" w:bidi="es_ES"/>
        </w:rPr>
        <w:t>).</w:t>
      </w:r>
    </w:p>
    <w:p>
      <w:pPr/>
      <w:r>
        <w:rPr>
          <w:lang w:val="es_ES" w:bidi="es_ES"/>
        </w:rPr>
      </w:r>
      <w:r>
        <w:rPr>
          <w:lang w:val="es_ES" w:bidi="es_ES"/>
        </w:rPr>
        <w:t>El apóstol Juan enfatizó que el cuerpo de Jesús era verdaderamente humano, no solo un espíritu (</w:t>
      </w:r>
      <w:r>
        <w:rPr>
          <w:lang w:val="es_ES" w:bidi="es_ES"/>
        </w:rPr>
        <w:t>1 Juan 4:2–3</w:t>
      </w:r>
      <w:r>
        <w:rPr>
          <w:lang w:val="es_ES" w:bidi="es_ES"/>
        </w:rPr>
        <w:t>). Algunas personas en los días de Juan ya comenzaban a argumentar que Jesús era solo espíritu. Dios “fué hecho carne, y habitó entre nosotros” (</w:t>
      </w:r>
      <w:r>
        <w:rPr>
          <w:lang w:val="es_ES" w:bidi="es_ES"/>
        </w:rPr>
        <w:t>Juan 1:14</w:t>
      </w:r>
      <w:r>
        <w:rPr>
          <w:lang w:val="es_ES" w:bidi="es_ES"/>
        </w:rPr>
        <w:t xml:space="preserve">; comparar </w:t>
      </w:r>
      <w:r>
        <w:rPr>
          <w:lang w:val="es_ES" w:bidi="es_ES"/>
        </w:rPr>
        <w:t>Isaías 53:1–4</w:t>
      </w:r>
      <w:r>
        <w:rPr>
          <w:lang w:val="es_ES" w:bidi="es_ES"/>
        </w:rPr>
        <w:t>). El cuerpo terrenal de Jesús tenía características y limitaciones humanas comunes. Como un ser humano real:</w:t>
      </w:r>
    </w:p>
    <w:p>
      <w:pPr>
        <w:pStyle w:val="ListBullet"/>
        <w:spacing w:line="240" w:lineRule="auto"/>
        <w:ind w:left="720"/>
      </w:pPr>
      <w:r>
        <w:rPr>
          <w:lang w:val="es_ES" w:bidi="es_ES"/>
        </w:rPr>
      </w:r>
      <w:r>
        <w:rPr>
          <w:lang w:val="es_ES" w:bidi="es_ES"/>
        </w:rPr>
        <w:t>Jesús experimentó tristeza (</w:t>
      </w:r>
      <w:r>
        <w:rPr>
          <w:lang w:val="es_ES" w:bidi="es_ES"/>
        </w:rPr>
        <w:t>Juan 11:35,</w:t>
      </w:r>
      <w:r>
        <w:rPr>
          <w:lang w:val="es_ES" w:bidi="es_ES"/>
        </w:rPr>
        <w:t xml:space="preserve"> </w:t>
      </w:r>
      <w:r>
        <w:rPr>
          <w:lang w:val="es_ES" w:bidi="es_ES"/>
        </w:rPr>
        <w:t>Hebreos 5:7–8</w:t>
      </w:r>
      <w:r>
        <w:rPr>
          <w:lang w:val="es_ES" w:bidi="es_ES"/>
        </w:rPr>
        <w:t>).</w:t>
      </w:r>
    </w:p>
    <w:p>
      <w:pPr>
        <w:pStyle w:val="ListBullet"/>
        <w:spacing w:line="240" w:lineRule="auto"/>
        <w:ind w:left="720"/>
      </w:pPr>
      <w:r>
        <w:rPr>
          <w:lang w:val="es_ES" w:bidi="es_ES"/>
        </w:rPr>
      </w:r>
      <w:r>
        <w:rPr>
          <w:lang w:val="es_ES" w:bidi="es_ES"/>
        </w:rPr>
        <w:t>Jesús se cansó (</w:t>
      </w:r>
      <w:r>
        <w:rPr>
          <w:lang w:val="es_ES" w:bidi="es_ES"/>
        </w:rPr>
        <w:t>Juan 4:6</w:t>
      </w:r>
      <w:r>
        <w:rPr>
          <w:lang w:val="es_ES" w:bidi="es_ES"/>
        </w:rPr>
        <w:t>).</w:t>
      </w:r>
    </w:p>
    <w:p>
      <w:pPr>
        <w:pStyle w:val="ListBullet"/>
        <w:spacing w:line="240" w:lineRule="auto"/>
        <w:ind w:left="720"/>
      </w:pPr>
      <w:r>
        <w:rPr>
          <w:lang w:val="es_ES" w:bidi="es_ES"/>
        </w:rPr>
      </w:r>
      <w:r>
        <w:rPr>
          <w:lang w:val="es_ES" w:bidi="es_ES"/>
        </w:rPr>
        <w:t>Jesús tuvo sed (</w:t>
      </w:r>
      <w:r>
        <w:rPr>
          <w:lang w:val="es_ES" w:bidi="es_ES"/>
        </w:rPr>
        <w:t>19:28</w:t>
      </w:r>
      <w:r>
        <w:rPr>
          <w:lang w:val="es_ES" w:bidi="es_ES"/>
        </w:rPr>
        <w:t>).</w:t>
      </w:r>
    </w:p>
    <w:p>
      <w:pPr>
        <w:pStyle w:val="ListBullet"/>
        <w:spacing w:line="240" w:lineRule="auto"/>
        <w:ind w:left="720"/>
      </w:pPr>
      <w:r>
        <w:rPr>
          <w:lang w:val="es_ES" w:bidi="es_ES"/>
        </w:rPr>
      </w:r>
      <w:r>
        <w:rPr>
          <w:lang w:val="es_ES" w:bidi="es_ES"/>
        </w:rPr>
        <w:t>Jesús sintió dolor (</w:t>
      </w:r>
      <w:r>
        <w:rPr>
          <w:lang w:val="es_ES" w:bidi="es_ES"/>
        </w:rPr>
        <w:t>19:1–3</w:t>
      </w:r>
      <w:r>
        <w:rPr>
          <w:lang w:val="es_ES" w:bidi="es_ES"/>
        </w:rPr>
        <w:t>).</w:t>
      </w:r>
    </w:p>
    <w:p>
      <w:pPr/>
      <w:r>
        <w:rPr>
          <w:lang w:val="es_ES" w:bidi="es_ES"/>
        </w:rPr>
      </w:r>
      <w:r>
        <w:rPr>
          <w:lang w:val="es_ES" w:bidi="es_ES"/>
        </w:rPr>
        <w:t>Cuando Jesús murió en la cruz, su cuerpo físico falleció (</w:t>
      </w:r>
      <w:r>
        <w:rPr>
          <w:lang w:val="es_ES" w:bidi="es_ES"/>
        </w:rPr>
        <w:t>Juan 19:30, 33</w:t>
      </w:r>
      <w:r>
        <w:rPr>
          <w:lang w:val="es_ES" w:bidi="es_ES"/>
        </w:rPr>
        <w:t>). El Nuevo Testamento afirma que cargó con los pecados del mundo al morir (</w:t>
      </w:r>
      <w:r>
        <w:rPr>
          <w:lang w:val="es_ES" w:bidi="es_ES"/>
        </w:rPr>
        <w:t>1 Pedro 2:24,</w:t>
      </w:r>
      <w:r>
        <w:rPr>
          <w:lang w:val="es_ES" w:bidi="es_ES"/>
        </w:rPr>
        <w:t xml:space="preserve"> </w:t>
      </w:r>
      <w:r>
        <w:rPr>
          <w:lang w:val="es_ES" w:bidi="es_ES"/>
        </w:rPr>
        <w:t>1 Juan 2:2,</w:t>
      </w:r>
      <w:r>
        <w:rPr>
          <w:lang w:val="es_ES" w:bidi="es_ES"/>
        </w:rPr>
        <w:t xml:space="preserve"> comparar </w:t>
      </w:r>
      <w:r>
        <w:rPr>
          <w:lang w:val="es_ES" w:bidi="es_ES"/>
        </w:rPr>
        <w:t>Isaías 53:5–6</w:t>
      </w:r>
      <w:r>
        <w:rPr>
          <w:lang w:val="es_ES" w:bidi="es_ES"/>
        </w:rPr>
        <w:t>). Su muerte se describe como un sacrificio perfecto (</w:t>
      </w:r>
      <w:r>
        <w:rPr>
          <w:lang w:val="es_ES" w:bidi="es_ES"/>
        </w:rPr>
        <w:t>Hebreos 9:12–14, 26–28</w:t>
      </w:r>
      <w:r>
        <w:rPr>
          <w:lang w:val="es_ES" w:bidi="es_ES"/>
        </w:rPr>
        <w:t>) que santifica y justifica a los creyentes ante Dios (</w:t>
      </w:r>
      <w:r>
        <w:rPr>
          <w:lang w:val="es_ES" w:bidi="es_ES"/>
        </w:rPr>
        <w:t>2 Corintios 5:21,</w:t>
      </w:r>
      <w:r>
        <w:rPr>
          <w:lang w:val="es_ES" w:bidi="es_ES"/>
        </w:rPr>
        <w:t xml:space="preserve"> </w:t>
      </w:r>
      <w:r>
        <w:rPr>
          <w:lang w:val="es_ES" w:bidi="es_ES"/>
        </w:rPr>
        <w:t>Hebreos 10:10</w:t>
      </w:r>
      <w:r>
        <w:rPr>
          <w:lang w:val="es_ES" w:bidi="es_ES"/>
        </w:rPr>
        <w:t>).</w:t>
      </w:r>
    </w:p>
    <w:p>
      <w:pPr/>
      <w:r>
        <w:rPr>
          <w:lang w:val="es_ES" w:bidi="es_ES"/>
        </w:rPr>
      </w:r>
      <w:r>
        <w:rPr>
          <w:lang w:val="es_ES" w:bidi="es_ES"/>
        </w:rPr>
        <w:t>El cuerpo de Jesús fue enterrado de manera habitual (</w:t>
      </w:r>
      <w:r>
        <w:rPr>
          <w:lang w:val="es_ES" w:bidi="es_ES"/>
        </w:rPr>
        <w:t>Mateo 27:59</w:t>
      </w:r>
      <w:r>
        <w:rPr>
          <w:lang w:val="es_ES" w:bidi="es_ES"/>
        </w:rPr>
        <w:t xml:space="preserve">, </w:t>
      </w:r>
      <w:r>
        <w:rPr>
          <w:lang w:val="es_ES" w:bidi="es_ES"/>
        </w:rPr>
        <w:t>Marcos 15:46,</w:t>
      </w:r>
      <w:r>
        <w:rPr>
          <w:lang w:val="es_ES" w:bidi="es_ES"/>
        </w:rPr>
        <w:t xml:space="preserve"> </w:t>
      </w:r>
      <w:r>
        <w:rPr>
          <w:lang w:val="es_ES" w:bidi="es_ES"/>
        </w:rPr>
        <w:t>Lucas 23:53,56</w:t>
      </w:r>
      <w:r>
        <w:rPr>
          <w:lang w:val="es_ES" w:bidi="es_ES"/>
        </w:rPr>
        <w:t xml:space="preserve">; </w:t>
      </w:r>
      <w:r>
        <w:rPr>
          <w:lang w:val="es_ES" w:bidi="es_ES"/>
        </w:rPr>
        <w:t>24:1</w:t>
      </w:r>
      <w:r>
        <w:rPr>
          <w:lang w:val="es_ES" w:bidi="es_ES"/>
        </w:rPr>
        <w:t xml:space="preserve">; </w:t>
      </w:r>
      <w:r>
        <w:rPr>
          <w:lang w:val="es_ES" w:bidi="es_ES"/>
        </w:rPr>
        <w:t>Juan 19:39–40</w:t>
      </w:r>
      <w:r>
        <w:rPr>
          <w:lang w:val="es_ES" w:bidi="es_ES"/>
        </w:rPr>
        <w:t>). Fue colocado en la tumba de roca de José de Arimatea (</w:t>
      </w:r>
      <w:r>
        <w:rPr>
          <w:lang w:val="es_ES" w:bidi="es_ES"/>
        </w:rPr>
        <w:t>Mateo 27:57–60,</w:t>
      </w:r>
      <w:r>
        <w:rPr>
          <w:lang w:val="es_ES" w:bidi="es_ES"/>
        </w:rPr>
        <w:t xml:space="preserve"> </w:t>
      </w:r>
      <w:r>
        <w:rPr>
          <w:lang w:val="es_ES" w:bidi="es_ES"/>
        </w:rPr>
        <w:t>Juan 19:41</w:t>
      </w:r>
      <w:r>
        <w:rPr>
          <w:lang w:val="es_ES" w:bidi="es_ES"/>
        </w:rPr>
        <w:t>). Al tercer día, su cuerpo resucitó, tal como él había dicho que sucedería (</w:t>
      </w:r>
      <w:r>
        <w:rPr>
          <w:lang w:val="es_ES" w:bidi="es_ES"/>
        </w:rPr>
        <w:t>Juan 2:19–22</w:t>
      </w:r>
      <w:r>
        <w:rPr>
          <w:lang w:val="es_ES" w:bidi="es_ES"/>
        </w:rPr>
        <w:t>).</w:t>
      </w:r>
    </w:p>
    <w:p>
      <w:pPr/>
      <w:r>
        <w:rPr>
          <w:lang w:val="es_ES" w:bidi="es_ES"/>
        </w:rPr>
      </w:r>
      <w:r>
        <w:rPr>
          <w:lang w:val="es_ES" w:bidi="es_ES"/>
        </w:rPr>
        <w:t>Fue visto en su cuerpo de resurrección física (</w:t>
      </w:r>
      <w:r>
        <w:rPr>
          <w:lang w:val="es_ES" w:bidi="es_ES"/>
        </w:rPr>
        <w:t>Mateo 28:9,</w:t>
      </w:r>
      <w:r>
        <w:rPr>
          <w:lang w:val="es_ES" w:bidi="es_ES"/>
        </w:rPr>
        <w:t xml:space="preserve"> </w:t>
      </w:r>
      <w:r>
        <w:rPr>
          <w:lang w:val="es_ES" w:bidi="es_ES"/>
        </w:rPr>
        <w:t>Lucas 24:31,36</w:t>
      </w:r>
      <w:r>
        <w:rPr>
          <w:lang w:val="es_ES" w:bidi="es_ES"/>
        </w:rPr>
        <w:t xml:space="preserve">; </w:t>
      </w:r>
      <w:r>
        <w:rPr>
          <w:lang w:val="es_ES" w:bidi="es_ES"/>
        </w:rPr>
        <w:t>Juan 20:10–19,26</w:t>
      </w:r>
      <w:r>
        <w:rPr>
          <w:lang w:val="es_ES" w:bidi="es_ES"/>
        </w:rPr>
        <w:t>). La gente lo vio, escuchó y tocó después de que resucitó. (</w:t>
      </w:r>
      <w:r>
        <w:rPr>
          <w:lang w:val="es_ES" w:bidi="es_ES"/>
        </w:rPr>
        <w:t>Mateo 28:9,</w:t>
      </w:r>
      <w:r>
        <w:rPr>
          <w:lang w:val="es_ES" w:bidi="es_ES"/>
        </w:rPr>
        <w:t xml:space="preserve"> </w:t>
      </w:r>
      <w:r>
        <w:rPr>
          <w:lang w:val="es_ES" w:bidi="es_ES"/>
        </w:rPr>
        <w:t>Lucas 24:39,</w:t>
      </w:r>
      <w:r>
        <w:rPr>
          <w:lang w:val="es_ES" w:bidi="es_ES"/>
        </w:rPr>
        <w:t xml:space="preserve"> </w:t>
      </w:r>
      <w:r>
        <w:rPr>
          <w:lang w:val="es_ES" w:bidi="es_ES"/>
        </w:rPr>
        <w:t>Juan 20:17,</w:t>
      </w:r>
      <w:r>
        <w:rPr>
          <w:lang w:val="es_ES" w:bidi="es_ES"/>
        </w:rPr>
        <w:t xml:space="preserve"> </w:t>
      </w:r>
      <w:r>
        <w:rPr>
          <w:lang w:val="es_ES" w:bidi="es_ES"/>
        </w:rPr>
        <w:t>1 Juan 1:1</w:t>
      </w:r>
      <w:r>
        <w:rPr>
          <w:lang w:val="es_ES" w:bidi="es_ES"/>
        </w:rPr>
        <w:t>). Permitió que las personas tocaran sus cicatrices (</w:t>
      </w:r>
      <w:r>
        <w:rPr>
          <w:lang w:val="es_ES" w:bidi="es_ES"/>
        </w:rPr>
        <w:t>Lucas 24:39,</w:t>
      </w:r>
      <w:r>
        <w:rPr>
          <w:lang w:val="es_ES" w:bidi="es_ES"/>
        </w:rPr>
        <w:t xml:space="preserve"> </w:t>
      </w:r>
      <w:r>
        <w:rPr>
          <w:lang w:val="es_ES" w:bidi="es_ES"/>
        </w:rPr>
        <w:t>Juan 20:27</w:t>
      </w:r>
      <w:r>
        <w:rPr>
          <w:lang w:val="es_ES" w:bidi="es_ES"/>
        </w:rPr>
        <w:t>). Pudo comer alimentos, demostrando que tenía un cuerpo real (</w:t>
      </w:r>
      <w:r>
        <w:rPr>
          <w:lang w:val="es_ES" w:bidi="es_ES"/>
        </w:rPr>
        <w:t>Lucas 24:42–43</w:t>
      </w:r>
      <w:r>
        <w:rPr>
          <w:lang w:val="es_ES" w:bidi="es_ES"/>
        </w:rPr>
        <w:t>). Sin embargo, su cuerpo también era especial. Podía entrar y salir de las habitaciones de maneras inusuales (</w:t>
      </w:r>
      <w:r>
        <w:rPr>
          <w:lang w:val="es_ES" w:bidi="es_ES"/>
        </w:rPr>
        <w:t>Lucas 24:31, 36</w:t>
      </w:r>
      <w:r>
        <w:rPr>
          <w:lang w:val="es_ES" w:bidi="es_ES"/>
        </w:rPr>
        <w:t xml:space="preserve">; </w:t>
      </w:r>
      <w:r>
        <w:rPr>
          <w:lang w:val="es_ES" w:bidi="es_ES"/>
        </w:rPr>
        <w:t>Juan 20:19, 26</w:t>
      </w:r>
      <w:r>
        <w:rPr>
          <w:lang w:val="es_ES" w:bidi="es_ES"/>
        </w:rPr>
        <w:t>). La Biblia dice que debido a que el cuerpo de Jesús resucitó, los creyentes también resucitarán un día (</w:t>
      </w:r>
      <w:r>
        <w:rPr>
          <w:lang w:val="es_ES" w:bidi="es_ES"/>
        </w:rPr>
        <w:t>1 Corintios 15:20–23,50–57</w:t>
      </w:r>
      <w:r>
        <w:rPr>
          <w:lang w:val="es_ES" w:bidi="es_ES"/>
        </w:rPr>
        <w:t xml:space="preserve">; </w:t>
      </w:r>
      <w:r>
        <w:rPr>
          <w:lang w:val="es_ES" w:bidi="es_ES"/>
        </w:rPr>
        <w:t>Filipenses 3:20–21</w:t>
      </w:r>
      <w:r>
        <w:rPr>
          <w:lang w:val="es_ES" w:bidi="es_ES"/>
        </w:rPr>
        <w:t>).</w:t>
      </w:r>
    </w:p>
    <w:p>
      <w:pPr>
        <w:pStyle w:val="Heading3"/>
      </w:pPr>
      <w:r>
        <w:rPr>
          <w:lang w:val="es_ES" w:bidi="es_ES"/>
        </w:rPr>
        <w:t>El cuerpo de Cristo en la cena del Señor</w:t>
      </w:r>
    </w:p>
    <w:p>
      <w:pPr/>
      <w:r>
        <w:rPr>
          <w:lang w:val="es_ES" w:bidi="es_ES"/>
        </w:rPr>
      </w:r>
      <w:r>
        <w:rPr>
          <w:lang w:val="es_ES" w:bidi="es_ES"/>
        </w:rPr>
        <w:t>En la última cena (</w:t>
      </w:r>
      <w:r>
        <w:rPr>
          <w:lang w:val="es_ES" w:bidi="es_ES"/>
        </w:rPr>
        <w:t>Mateo 26:26–29,</w:t>
      </w:r>
      <w:r>
        <w:rPr>
          <w:lang w:val="es_ES" w:bidi="es_ES"/>
        </w:rPr>
        <w:t xml:space="preserve"> </w:t>
      </w:r>
      <w:r>
        <w:rPr>
          <w:lang w:val="es_ES" w:bidi="es_ES"/>
        </w:rPr>
        <w:t>Marcos 14:22–25,</w:t>
      </w:r>
      <w:r>
        <w:rPr>
          <w:lang w:val="es_ES" w:bidi="es_ES"/>
        </w:rPr>
        <w:t xml:space="preserve"> </w:t>
      </w:r>
      <w:r>
        <w:rPr>
          <w:lang w:val="es_ES" w:bidi="es_ES"/>
        </w:rPr>
        <w:t xml:space="preserve">Lucas 22:15–20, </w:t>
      </w:r>
      <w:r>
        <w:rPr>
          <w:lang w:val="es_ES" w:bidi="es_ES"/>
        </w:rPr>
        <w:t>1 Corintios 11:23–26</w:t>
      </w:r>
      <w:r>
        <w:rPr>
          <w:lang w:val="es_ES" w:bidi="es_ES"/>
        </w:rPr>
        <w:t>), Jesús tomó el pan y dijo: “esto es mi cuerpo”. Luego tomó la copa de vino y dijo: “esto es mi sangre del nuevo pacto” (</w:t>
      </w:r>
      <w:r>
        <w:rPr>
          <w:lang w:val="es_ES" w:bidi="es_ES"/>
        </w:rPr>
        <w:t>Mateo 26:26, 28</w:t>
      </w:r>
      <w:r>
        <w:rPr>
          <w:lang w:val="es_ES" w:bidi="es_ES"/>
        </w:rPr>
        <w:t>). Jesús quiso decir que el pan simbolizaba su cuerpo. Su cuerpo fue quebrantado cuando fue golpeado durante su juicio y atravesado en su crucifixión (</w:t>
      </w:r>
      <w:r>
        <w:rPr>
          <w:lang w:val="es_ES" w:bidi="es_ES"/>
        </w:rPr>
        <w:t>Lucas 23:33</w:t>
      </w:r>
      <w:r>
        <w:rPr>
          <w:lang w:val="es_ES" w:bidi="es_ES"/>
        </w:rPr>
        <w:t xml:space="preserve">; </w:t>
      </w:r>
      <w:r>
        <w:rPr>
          <w:lang w:val="es_ES" w:bidi="es_ES"/>
        </w:rPr>
        <w:t>Juan 19:1–2</w:t>
      </w:r>
      <w:r>
        <w:rPr>
          <w:lang w:val="es_ES" w:bidi="es_ES"/>
        </w:rPr>
        <w:t>). Pablo afirmó que Jesús, nuestro cordero pascual, fue sacrificado por nosotros (</w:t>
      </w:r>
      <w:r>
        <w:rPr>
          <w:lang w:val="es_ES" w:bidi="es_ES"/>
        </w:rPr>
        <w:t>1 Corintios 5:7</w:t>
      </w:r>
      <w:r>
        <w:rPr>
          <w:lang w:val="es_ES" w:bidi="es_ES"/>
        </w:rPr>
        <w:t>). Esto significa que el cordero pascual en el Antiguo Testamento era una lección objetiva que apunta a “el Cordero de Dios, que quita el pecado del mundo” (</w:t>
      </w:r>
      <w:r>
        <w:rPr>
          <w:lang w:val="es_ES" w:bidi="es_ES"/>
        </w:rPr>
        <w:t>Juan 1:29</w:t>
      </w:r>
      <w:r>
        <w:rPr>
          <w:lang w:val="es_ES" w:bidi="es_ES"/>
        </w:rPr>
        <w:t>).</w:t>
      </w:r>
    </w:p>
    <w:p>
      <w:pPr/>
      <w:r>
        <w:rPr>
          <w:lang w:val="es_ES" w:bidi="es_ES"/>
        </w:rPr>
      </w:r>
      <w:r>
        <w:rPr>
          <w:lang w:val="es_ES" w:bidi="es_ES"/>
        </w:rPr>
        <w:t>Para los cristianos, el cuerpo de Cristo se representa (</w:t>
      </w:r>
      <w:r>
        <w:rPr>
          <w:lang w:val="es_ES" w:bidi="es_ES"/>
        </w:rPr>
        <w:t>Mateo 8:17,</w:t>
      </w:r>
      <w:r>
        <w:rPr>
          <w:lang w:val="es_ES" w:bidi="es_ES"/>
        </w:rPr>
        <w:t xml:space="preserve"> </w:t>
      </w:r>
      <w:r>
        <w:rPr>
          <w:lang w:val="es_ES" w:bidi="es_ES"/>
        </w:rPr>
        <w:t>1 Pedro 2:24,</w:t>
      </w:r>
      <w:r>
        <w:rPr>
          <w:lang w:val="es_ES" w:bidi="es_ES"/>
        </w:rPr>
        <w:t xml:space="preserve"> compárese. </w:t>
      </w:r>
      <w:r>
        <w:rPr>
          <w:lang w:val="es_ES" w:bidi="es_ES"/>
        </w:rPr>
        <w:t>Isaías 53:4–5</w:t>
      </w:r>
      <w:r>
        <w:rPr>
          <w:lang w:val="es_ES" w:bidi="es_ES"/>
        </w:rPr>
        <w:t>) como el pan partido en la Cena del Señor. La copa de vino simboliza la sangre de Jesús derramada. La sangre es el elemento principal en el pacto de gracia de Dios con su pueblo.</w:t>
      </w:r>
    </w:p>
    <w:p>
      <w:pPr/>
      <w:r>
        <w:rPr>
          <w:lang w:val="es_ES" w:bidi="es_ES"/>
        </w:rPr>
      </w:r>
      <w:r>
        <w:rPr>
          <w:lang w:val="es_ES" w:bidi="es_ES"/>
        </w:rPr>
        <w:t>Jesús lo llamó “el nuevo pacto en mi sangre” (</w:t>
      </w:r>
      <w:r>
        <w:rPr>
          <w:lang w:val="es_ES" w:bidi="es_ES"/>
        </w:rPr>
        <w:t>Lucas 22:20</w:t>
      </w:r>
      <w:r>
        <w:rPr>
          <w:lang w:val="es_ES" w:bidi="es_ES"/>
        </w:rPr>
        <w:t>). Todo el evento de la Cena del Señor también debía ser un momento para recordar (</w:t>
      </w:r>
      <w:r>
        <w:rPr>
          <w:lang w:val="es_ES" w:bidi="es_ES"/>
        </w:rPr>
        <w:t>1 Corintios 11:25–26</w:t>
      </w:r>
      <w:r>
        <w:rPr>
          <w:lang w:val="es_ES" w:bidi="es_ES"/>
        </w:rPr>
        <w:t>). En el evento, los creyentes recuerdan que Cristo murió por los pecadores. Recuerdan el perdón de sus pecados (</w:t>
      </w:r>
      <w:r>
        <w:rPr>
          <w:lang w:val="es_ES" w:bidi="es_ES"/>
        </w:rPr>
        <w:t>Mateo 26:28</w:t>
      </w:r>
      <w:r>
        <w:rPr>
          <w:lang w:val="es_ES" w:bidi="es_ES"/>
        </w:rPr>
        <w:t>). También se les recuerda que están unidos a él como parte del cuerpo de Cristo (</w:t>
      </w:r>
      <w:r>
        <w:rPr>
          <w:lang w:val="es_ES" w:bidi="es_ES"/>
        </w:rPr>
        <w:t>Romanos 6:1–11,</w:t>
      </w:r>
      <w:r>
        <w:rPr>
          <w:lang w:val="es_ES" w:bidi="es_ES"/>
        </w:rPr>
        <w:t xml:space="preserve"> </w:t>
      </w:r>
      <w:r>
        <w:rPr>
          <w:lang w:val="es_ES" w:bidi="es_ES"/>
        </w:rPr>
        <w:t>1 Corintios 10:16,</w:t>
      </w:r>
      <w:r>
        <w:rPr>
          <w:lang w:val="es_ES" w:bidi="es_ES"/>
        </w:rPr>
        <w:t xml:space="preserve"> </w:t>
      </w:r>
      <w:r>
        <w:rPr>
          <w:lang w:val="es_ES" w:bidi="es_ES"/>
        </w:rPr>
        <w:t>Gálatas 2:20,</w:t>
      </w:r>
      <w:r>
        <w:rPr>
          <w:lang w:val="es_ES" w:bidi="es_ES"/>
        </w:rPr>
        <w:t xml:space="preserve"> </w:t>
      </w:r>
      <w:r>
        <w:rPr>
          <w:lang w:val="es_ES" w:bidi="es_ES"/>
        </w:rPr>
        <w:t>Filipenses 3:10</w:t>
      </w:r>
      <w:r>
        <w:rPr>
          <w:lang w:val="es_ES" w:bidi="es_ES"/>
        </w:rPr>
        <w:t>).</w:t>
      </w:r>
    </w:p>
    <w:p>
      <w:pPr>
        <w:pStyle w:val="Heading3"/>
      </w:pPr>
      <w:r>
        <w:rPr>
          <w:lang w:val="es_ES" w:bidi="es_ES"/>
        </w:rPr>
        <w:t>El cuerpo de Cristo, el pueblo de Dios</w:t>
      </w:r>
    </w:p>
    <w:p>
      <w:pPr/>
      <w:r>
        <w:rPr>
          <w:lang w:val="es_ES" w:bidi="es_ES"/>
        </w:rPr>
      </w:r>
      <w:r>
        <w:rPr>
          <w:lang w:val="es_ES" w:bidi="es_ES"/>
        </w:rPr>
        <w:t>El "cuerpo de Cristo" también solía referirse a toda la iglesia. Todos los creyentes unidos con Jesús son considerados el pueblo de Dios. Se dice que el pueblo de Dios es miembro del "cuerpo místico" de Cristo (</w:t>
      </w:r>
      <w:r>
        <w:rPr>
          <w:lang w:val="es_ES" w:bidi="es_ES"/>
        </w:rPr>
        <w:t>1 Corintios 12:27</w:t>
      </w:r>
      <w:r>
        <w:rPr>
          <w:lang w:val="es_ES" w:bidi="es_ES"/>
        </w:rPr>
        <w:t>). Esto significa que están cerca de Jesús, y él cuida de ellos (</w:t>
      </w:r>
      <w:r>
        <w:rPr>
          <w:lang w:val="es_ES" w:bidi="es_ES"/>
        </w:rPr>
        <w:t>Efesios 5:25, 29</w:t>
      </w:r>
      <w:r>
        <w:rPr>
          <w:lang w:val="es_ES" w:bidi="es_ES"/>
        </w:rPr>
        <w:t>). La Biblia utiliza una serie de otras comparaciones para describir al pueblo de Dios, como la vid (</w:t>
      </w:r>
      <w:r>
        <w:rPr>
          <w:lang w:val="es_ES" w:bidi="es_ES"/>
        </w:rPr>
        <w:t>Salmos 80:8</w:t>
      </w:r>
      <w:r>
        <w:rPr>
          <w:lang w:val="es_ES" w:bidi="es_ES"/>
        </w:rPr>
        <w:t>), el templo de Dios (</w:t>
      </w:r>
      <w:r>
        <w:rPr>
          <w:lang w:val="es_ES" w:bidi="es_ES"/>
        </w:rPr>
        <w:t>1 Corintios 3:16–17</w:t>
      </w:r>
      <w:r>
        <w:rPr>
          <w:lang w:val="es_ES" w:bidi="es_ES"/>
        </w:rPr>
        <w:t>), el edificio (</w:t>
      </w:r>
      <w:r>
        <w:rPr>
          <w:lang w:val="es_ES" w:bidi="es_ES"/>
        </w:rPr>
        <w:t>1 Pedro 2:5</w:t>
      </w:r>
      <w:r>
        <w:rPr>
          <w:lang w:val="es_ES" w:bidi="es_ES"/>
        </w:rPr>
        <w:t>), el pueblo adquirido (</w:t>
      </w:r>
      <w:r>
        <w:rPr>
          <w:lang w:val="es_ES" w:bidi="es_ES"/>
        </w:rPr>
        <w:t>2:9</w:t>
      </w:r>
      <w:r>
        <w:rPr>
          <w:lang w:val="es_ES" w:bidi="es_ES"/>
        </w:rPr>
        <w:t>) y la familia de Dios (</w:t>
      </w:r>
      <w:r>
        <w:rPr>
          <w:lang w:val="es_ES" w:bidi="es_ES"/>
        </w:rPr>
        <w:t>Efesios 3:15</w:t>
      </w:r>
      <w:r>
        <w:rPr>
          <w:lang w:val="es_ES" w:bidi="es_ES"/>
        </w:rPr>
        <w:t>). Estas comparaciones muestran cuán conectado y dependiente está el "cuerpo de Cristo" del Dios viviente.</w:t>
      </w:r>
    </w:p>
    <w:p>
      <w:pPr/>
      <w:r>
        <w:rPr>
          <w:lang w:val="es_ES" w:bidi="es_ES"/>
        </w:rPr>
      </w:r>
      <w:r>
        <w:rPr>
          <w:lang w:val="es_ES" w:bidi="es_ES"/>
        </w:rPr>
        <w:t>Pablo a menudo utilizaba la expresión "cuerpo de Cristo" para recordar a una iglesia local que formaba parte de algo más grande. Pablo enseñaba que todos los creyentes son parte de un solo cuerpo, con Jesús como la cabeza. "Porque de la manera que en un cuerpo tenemos muchos miembros, empero todos los miembros no tienen la misma operación; así muchos somos un cuerpo en Cristo, mas todos miembros los unos de los otros" (</w:t>
      </w:r>
      <w:r>
        <w:rPr>
          <w:lang w:val="es_ES" w:bidi="es_ES"/>
        </w:rPr>
        <w:t>Romanos 12:4–5</w:t>
      </w:r>
      <w:r>
        <w:rPr>
          <w:lang w:val="es_ES" w:bidi="es_ES"/>
        </w:rPr>
        <w:t>). Pablo enseñó a los cristianos de Corinto que eran parte del cuerpo de Cristo (</w:t>
      </w:r>
      <w:r>
        <w:rPr>
          <w:lang w:val="es_ES" w:bidi="es_ES"/>
        </w:rPr>
        <w:t>1 Corintios 12:27</w:t>
      </w:r>
      <w:r>
        <w:rPr>
          <w:lang w:val="es_ES" w:bidi="es_ES"/>
        </w:rPr>
        <w:t>). Ellos y Pablo fueron todos bautizados por un solo Espíritu en ese único cuerpo (</w:t>
      </w:r>
      <w:r>
        <w:rPr>
          <w:lang w:val="es_ES" w:bidi="es_ES"/>
        </w:rPr>
        <w:t>1 Corintios 12:13</w:t>
      </w:r>
      <w:r>
        <w:rPr>
          <w:lang w:val="es_ES" w:bidi="es_ES"/>
        </w:rPr>
        <w:t>).</w:t>
      </w:r>
    </w:p>
    <w:p>
      <w:pPr/>
      <w:r>
        <w:rPr>
          <w:lang w:val="es_ES" w:bidi="es_ES"/>
        </w:rPr>
      </w:r>
      <w:r>
        <w:rPr>
          <w:lang w:val="es_ES" w:bidi="es_ES"/>
        </w:rPr>
        <w:t>En muchos pasajes escritos por Pablo, la iglesia es llamada el “cuerpo” y Cristo la “cabeza” (</w:t>
      </w:r>
      <w:r>
        <w:rPr>
          <w:lang w:val="es_ES" w:bidi="es_ES"/>
        </w:rPr>
        <w:t>Colosenses 1:18</w:t>
      </w:r>
      <w:r>
        <w:rPr>
          <w:lang w:val="es_ES" w:bidi="es_ES"/>
        </w:rPr>
        <w:t>). Cristo ha sido hecho “cabeza sobre todas las cosas á la iglesia”, “la cual es su cuerpo” (</w:t>
      </w:r>
      <w:r>
        <w:rPr>
          <w:lang w:val="es_ES" w:bidi="es_ES"/>
        </w:rPr>
        <w:t>Efesios 1:22–23</w:t>
      </w:r>
      <w:r>
        <w:rPr>
          <w:lang w:val="es_ES" w:bidi="es_ES"/>
        </w:rPr>
        <w:t>). El cuerpo crece a través de la conexión con la cabeza "de la cual todo el cuerpo, alimentado y conjunto por las ligaduras y conjunturas, crece en aumento" (</w:t>
      </w:r>
      <w:r>
        <w:rPr>
          <w:lang w:val="es_ES" w:bidi="es_ES"/>
        </w:rPr>
        <w:t>Colosenses 2:19</w:t>
      </w:r>
      <w:r>
        <w:rPr>
          <w:lang w:val="es_ES" w:bidi="es_ES"/>
        </w:rPr>
        <w:t>). Como cabeza del cuerpo, Cristo es su Salvador (</w:t>
      </w:r>
      <w:r>
        <w:rPr>
          <w:lang w:val="es_ES" w:bidi="es_ES"/>
        </w:rPr>
        <w:t>Efesios 5:23</w:t>
      </w:r>
      <w:r>
        <w:rPr>
          <w:lang w:val="es_ES" w:bidi="es_ES"/>
        </w:rPr>
        <w:t>).</w:t>
      </w:r>
    </w:p>
    <w:p>
      <w:pPr/>
      <w:r>
        <w:rPr>
          <w:lang w:val="es_ES" w:bidi="es_ES"/>
        </w:rPr>
      </w:r>
      <w:r>
        <w:rPr>
          <w:lang w:val="es_ES" w:bidi="es_ES"/>
        </w:rPr>
        <w:t>La comparación entre la cabeza y el cuerpo lleva a una dependencia natural de la iglesia en Cristo y su dominio sobre ella. La iglesia se comprende a sí misma en términos de su Cabeza. La relación es natural en el sentido de que la vida fluye desde la Cabeza y es sostenida por ella. La relación es rápida, directa y completa. Sin Cristo, tanto en su sacrificio salvador como en su posición actual a la derecha de Dios, la iglesia no existiría.</w:t>
      </w:r>
    </w:p>
    <w:p>
      <w:pPr/>
      <w:r>
        <w:rPr>
          <w:lang w:val="es_ES" w:bidi="es_ES"/>
        </w:rPr>
      </w:r>
      <w:r>
        <w:rPr>
          <w:lang w:val="es_ES" w:bidi="es_ES"/>
        </w:rPr>
        <w:t>En el Nuevo Testamento, la expresión "cuerpo de Cristo" se refiere a la iglesia mundial y a cada grupo local de creyentes. Incluye tanto a creyentes judíos como a no judíos unidos en Jesucristo (</w:t>
      </w:r>
      <w:r>
        <w:rPr>
          <w:lang w:val="es_ES" w:bidi="es_ES"/>
        </w:rPr>
        <w:t>Efesios 2:14–16</w:t>
      </w:r>
      <w:r>
        <w:rPr>
          <w:lang w:val="es_ES" w:bidi="es_ES"/>
        </w:rPr>
        <w:t xml:space="preserve">; </w:t>
      </w:r>
      <w:r>
        <w:rPr>
          <w:lang w:val="es_ES" w:bidi="es_ES"/>
        </w:rPr>
        <w:t>3:6</w:t>
      </w:r>
      <w:r>
        <w:rPr>
          <w:lang w:val="es_ES" w:bidi="es_ES"/>
        </w:rPr>
        <w:t xml:space="preserve">; </w:t>
      </w:r>
      <w:r>
        <w:rPr>
          <w:lang w:val="es_ES" w:bidi="es_ES"/>
        </w:rPr>
        <w:t>4:4</w:t>
      </w:r>
      <w:r>
        <w:rPr>
          <w:lang w:val="es_ES" w:bidi="es_ES"/>
        </w:rPr>
        <w:t>).</w:t>
      </w:r>
    </w:p>
    <w:p>
      <w:pPr>
        <w:pStyle w:val="ListBullet"/>
        <w:spacing w:line="240" w:lineRule="auto"/>
        <w:ind w:left="720"/>
      </w:pPr>
      <w:r>
        <w:rPr>
          <w:lang w:val="es_ES" w:bidi="es_ES"/>
        </w:rPr>
      </w:r>
      <w:r>
        <w:rPr>
          <w:lang w:val="es_ES" w:bidi="es_ES"/>
        </w:rPr>
        <w:t>Jesús salvó al "cuerpo de Cristo" (</w:t>
      </w:r>
      <w:r>
        <w:rPr>
          <w:lang w:val="es_ES" w:bidi="es_ES"/>
        </w:rPr>
        <w:t>Efesios 5:23</w:t>
      </w:r>
      <w:r>
        <w:rPr>
          <w:lang w:val="es_ES" w:bidi="es_ES"/>
        </w:rPr>
        <w:t>).</w:t>
      </w:r>
    </w:p>
    <w:p>
      <w:pPr>
        <w:pStyle w:val="ListBullet"/>
        <w:spacing w:line="240" w:lineRule="auto"/>
        <w:ind w:left="720"/>
      </w:pPr>
      <w:r>
        <w:rPr>
          <w:lang w:val="es_ES" w:bidi="es_ES"/>
        </w:rPr>
      </w:r>
      <w:r>
        <w:rPr>
          <w:lang w:val="es_ES" w:bidi="es_ES"/>
        </w:rPr>
        <w:t>Jesús es el líder del "cuerpo de Cristo" (</w:t>
      </w:r>
      <w:r>
        <w:rPr>
          <w:lang w:val="es_ES" w:bidi="es_ES"/>
        </w:rPr>
        <w:t>Colosenses 1:18</w:t>
      </w:r>
      <w:r>
        <w:rPr>
          <w:lang w:val="es_ES" w:bidi="es_ES"/>
        </w:rPr>
        <w:t>).</w:t>
      </w:r>
    </w:p>
    <w:p>
      <w:pPr>
        <w:pStyle w:val="ListBullet"/>
        <w:spacing w:line="240" w:lineRule="auto"/>
        <w:ind w:left="720"/>
      </w:pPr>
      <w:r>
        <w:rPr>
          <w:lang w:val="es_ES" w:bidi="es_ES"/>
        </w:rPr>
      </w:r>
      <w:r>
        <w:rPr>
          <w:lang w:val="es_ES" w:bidi="es_ES"/>
        </w:rPr>
        <w:t>Jesús gobierna el "cuerpo de Cristo" (</w:t>
      </w:r>
      <w:r>
        <w:rPr>
          <w:lang w:val="es_ES" w:bidi="es_ES"/>
        </w:rPr>
        <w:t>Efesios 1:22–23</w:t>
      </w:r>
      <w:r>
        <w:rPr>
          <w:lang w:val="es_ES" w:bidi="es_ES"/>
        </w:rPr>
        <w:t>).</w:t>
      </w:r>
    </w:p>
    <w:p>
      <w:pPr>
        <w:pStyle w:val="ListBullet"/>
        <w:spacing w:line="240" w:lineRule="auto"/>
        <w:ind w:left="720"/>
      </w:pPr>
      <w:r>
        <w:rPr>
          <w:lang w:val="es_ES" w:bidi="es_ES"/>
        </w:rPr>
      </w:r>
      <w:r>
        <w:rPr>
          <w:lang w:val="es_ES" w:bidi="es_ES"/>
        </w:rPr>
        <w:t>Jesús otorga al "cuerpo de Cristo" fuerza y unidad (</w:t>
      </w:r>
      <w:r>
        <w:rPr>
          <w:lang w:val="es_ES" w:bidi="es_ES"/>
        </w:rPr>
        <w:t>Efesios 4:15–16,</w:t>
      </w:r>
      <w:r>
        <w:rPr>
          <w:lang w:val="es_ES" w:bidi="es_ES"/>
        </w:rPr>
        <w:t xml:space="preserve"> </w:t>
      </w:r>
      <w:r>
        <w:rPr>
          <w:lang w:val="es_ES" w:bidi="es_ES"/>
        </w:rPr>
        <w:t>Colosenses 2:19</w:t>
      </w:r>
      <w:r>
        <w:rPr>
          <w:lang w:val="es_ES" w:bidi="es_ES"/>
        </w:rPr>
        <w:t>).</w:t>
      </w:r>
    </w:p>
    <w:p>
      <w:pPr>
        <w:pStyle w:val="Heading4"/>
      </w:pPr>
      <w:r>
        <w:rPr>
          <w:lang w:val="es_ES" w:bidi="es_ES"/>
        </w:rPr>
        <w:t>Los dones del cuerpo de Cristo</w:t>
      </w:r>
    </w:p>
    <w:p>
      <w:pPr/>
      <w:r>
        <w:rPr>
          <w:lang w:val="es_ES" w:bidi="es_ES"/>
        </w:rPr>
      </w:r>
      <w:r>
        <w:rPr>
          <w:lang w:val="es_ES" w:bidi="es_ES"/>
        </w:rPr>
        <w:t>Cada miembro del cuerpo de Cristo ha recibido habilidades especiales (llamadas dones espirituales) para servir a Jesús (</w:t>
      </w:r>
      <w:r>
        <w:rPr>
          <w:lang w:val="es_ES" w:bidi="es_ES"/>
        </w:rPr>
        <w:t>Romanos 12:6,</w:t>
      </w:r>
      <w:r>
        <w:rPr>
          <w:lang w:val="es_ES" w:bidi="es_ES"/>
        </w:rPr>
        <w:t xml:space="preserve"> </w:t>
      </w:r>
      <w:r>
        <w:rPr>
          <w:lang w:val="es_ES" w:bidi="es_ES"/>
        </w:rPr>
        <w:t>1 Corintios 12:11</w:t>
      </w:r>
      <w:r>
        <w:rPr>
          <w:lang w:val="es_ES" w:bidi="es_ES"/>
        </w:rPr>
        <w:t>). Estas habilidades se mencionan muchas veces en la Biblia. Incluyen habilidades como enseñar, animar a otros y mostrar bondad (</w:t>
      </w:r>
      <w:r>
        <w:rPr>
          <w:lang w:val="es_ES" w:bidi="es_ES"/>
        </w:rPr>
        <w:t>Romanos 12:7–8,</w:t>
      </w:r>
      <w:r>
        <w:rPr>
          <w:lang w:val="es_ES" w:bidi="es_ES"/>
        </w:rPr>
        <w:t xml:space="preserve"> </w:t>
      </w:r>
      <w:r>
        <w:rPr>
          <w:lang w:val="es_ES" w:bidi="es_ES"/>
        </w:rPr>
        <w:t>Efesios 4:11</w:t>
      </w:r>
      <w:r>
        <w:rPr>
          <w:lang w:val="es_ES" w:bidi="es_ES"/>
        </w:rPr>
        <w:t>). El ministerio de servir debe ser compartido por todos los cristianos. Los cristianos pueden hacer esto al atender las necesidades físicas de otros (</w:t>
      </w:r>
      <w:r>
        <w:rPr>
          <w:lang w:val="es_ES" w:bidi="es_ES"/>
        </w:rPr>
        <w:t>Hechos 11:29–30,</w:t>
      </w:r>
      <w:r>
        <w:rPr>
          <w:lang w:val="es_ES" w:bidi="es_ES"/>
        </w:rPr>
        <w:t xml:space="preserve"> </w:t>
      </w:r>
      <w:r>
        <w:rPr>
          <w:lang w:val="es_ES" w:bidi="es_ES"/>
        </w:rPr>
        <w:t>1 Corintios 16:1–4,</w:t>
      </w:r>
      <w:r>
        <w:rPr>
          <w:lang w:val="es_ES" w:bidi="es_ES"/>
        </w:rPr>
        <w:t xml:space="preserve"> </w:t>
      </w:r>
      <w:r>
        <w:rPr>
          <w:lang w:val="es_ES" w:bidi="es_ES"/>
        </w:rPr>
        <w:t>2 Corintios 8:1–5</w:t>
      </w:r>
      <w:r>
        <w:rPr>
          <w:lang w:val="es_ES" w:bidi="es_ES"/>
        </w:rPr>
        <w:t>). También pueden hacerlo orando unos por otros (</w:t>
      </w:r>
      <w:r>
        <w:rPr>
          <w:lang w:val="es_ES" w:bidi="es_ES"/>
        </w:rPr>
        <w:t>Efesios 1:15–23</w:t>
      </w:r>
      <w:r>
        <w:rPr>
          <w:lang w:val="es_ES" w:bidi="es_ES"/>
        </w:rPr>
        <w:t xml:space="preserve">; </w:t>
      </w:r>
      <w:r>
        <w:rPr>
          <w:lang w:val="es_ES" w:bidi="es_ES"/>
        </w:rPr>
        <w:t>3:14–19</w:t>
      </w:r>
      <w:r>
        <w:rPr>
          <w:lang w:val="es_ES" w:bidi="es_ES"/>
        </w:rPr>
        <w:t xml:space="preserve">; </w:t>
      </w:r>
      <w:r>
        <w:rPr>
          <w:lang w:val="es_ES" w:bidi="es_ES"/>
        </w:rPr>
        <w:t>6:18–20</w:t>
      </w:r>
      <w:r>
        <w:rPr>
          <w:lang w:val="es_ES" w:bidi="es_ES"/>
        </w:rPr>
        <w:t>).</w:t>
      </w:r>
    </w:p>
    <w:p>
      <w:pPr/>
      <w:r>
        <w:rPr>
          <w:lang w:val="es_ES" w:bidi="es_ES"/>
        </w:rPr>
      </w:r>
      <w:r>
        <w:rPr>
          <w:lang w:val="es_ES" w:bidi="es_ES"/>
        </w:rPr>
        <w:t>Nadie debe menospreciar a los demás ni sus dones. Dios ha elegido a cada persona para desempeñar un papel especial en el cuerpo (</w:t>
      </w:r>
      <w:r>
        <w:rPr>
          <w:lang w:val="es_ES" w:bidi="es_ES"/>
        </w:rPr>
        <w:t>1 Corintios 12:14–26</w:t>
      </w:r>
      <w:r>
        <w:rPr>
          <w:lang w:val="es_ES" w:bidi="es_ES"/>
        </w:rPr>
        <w:t>). Los dones se otorgan para apoyar “para perfección de los santos, para la obra del ministerio, para edificación del cuerpo de Cristo; hasta que todos lleguemos á la unidad de la fe y del conocimiento del Hijo de Dios, á un varón perfecto, á la medida de la edad de la plenitud de Cristo” (</w:t>
      </w:r>
      <w:r>
        <w:rPr>
          <w:lang w:val="es_ES" w:bidi="es_ES"/>
        </w:rPr>
        <w:t>Efesios 4:12–13</w:t>
      </w:r>
      <w:r>
        <w:rPr>
          <w:lang w:val="es_ES" w:bidi="es_ES"/>
        </w:rPr>
        <w:t>). Todos deben volverse más como Jesús (</w:t>
      </w:r>
      <w:r>
        <w:rPr>
          <w:lang w:val="es_ES" w:bidi="es_ES"/>
        </w:rPr>
        <w:t>4:15–16</w:t>
      </w:r>
      <w:r>
        <w:rPr>
          <w:lang w:val="es_ES" w:bidi="es_ES"/>
        </w:rPr>
        <w:t>).</w:t>
      </w:r>
    </w:p>
    <w:p>
      <w:pPr/>
      <w:r>
        <w:rPr>
          <w:lang w:val="es_ES" w:bidi="es_ES"/>
        </w:rPr>
      </w:r>
      <w:r>
        <w:rPr>
          <w:i/>
          <w:lang w:val="es_ES" w:bidi="es_ES"/>
        </w:rPr>
        <w:t>Véase</w:t>
      </w:r>
      <w:r>
        <w:rPr>
          <w:lang w:val="es_ES" w:bidi="es_ES"/>
        </w:rPr>
        <w:t xml:space="preserve"> </w:t>
      </w:r>
      <w:r>
        <w:rPr>
          <w:lang w:val="es_ES" w:bidi="es_ES"/>
        </w:rPr>
        <w:t>Cuerpo</w:t>
      </w:r>
      <w:r>
        <w:rPr>
          <w:lang w:val="es_ES" w:bidi="es_ES"/>
        </w:rPr>
        <w:t xml:space="preserve">; </w:t>
      </w:r>
      <w:r>
        <w:rPr>
          <w:lang w:val="es_ES" w:bidi="es_ES"/>
        </w:rPr>
        <w:t>Iglesia</w:t>
      </w:r>
      <w:r>
        <w:rPr>
          <w:lang w:val="es_ES" w:bidi="es_ES"/>
        </w:rPr>
        <w:t xml:space="preserve">; </w:t>
      </w:r>
      <w:r>
        <w:rPr>
          <w:lang w:val="es_ES" w:bidi="es_ES"/>
        </w:rPr>
        <w:t>La Cena del Señor</w:t>
      </w:r>
      <w:r>
        <w:rPr>
          <w:lang w:val="es_ES" w:bidi="es_ES"/>
        </w:rPr>
        <w:t xml:space="preserve">; </w:t>
      </w:r>
      <w:r>
        <w:rPr>
          <w:lang w:val="es_ES" w:bidi="es_ES"/>
        </w:rPr>
        <w:t>Resurrección</w:t>
      </w:r>
      <w:r>
        <w:rPr>
          <w:lang w:val="es_ES" w:bidi="es_ES"/>
        </w:rPr>
        <w:t>.</w:t>
      </w:r>
      <w:r>
        <w:rPr>
          <w:lang w:val="es_ES" w:bidi="es_ES"/>
        </w:rPr>
      </w:r>
      <w:r>
        <w:rPr>
          <w:lang w:val="es_ES" w:bidi="es_ES"/>
        </w:rPr>
      </w:r>
    </w:p>
    <w:p>
      <w:pPr/>
      <w:r>
        <w:rPr>
          <w:lang w:val="es_ES" w:bidi="es_ES"/>
        </w:rPr>
      </w:r>
    </w:p>
    <w:p>
      <w:pPr>
        <w:pStyle w:val="Heading2"/>
      </w:pPr>
      <w:r>
        <w:rPr>
          <w:lang w:val="es_ES" w:bidi="es_ES"/>
        </w:rPr>
        <w:t>Cuervo</w:t>
      </w:r>
      <w:r>
        <w:rPr>
          <w:lang w:val="es_ES" w:bidi="es_ES"/>
        </w:rPr>
      </w:r>
    </w:p>
    <w:p>
      <w:pPr/>
      <w:r>
        <w:rPr>
          <w:lang w:val="es_ES" w:bidi="es_ES"/>
        </w:rPr>
      </w:r>
      <w:r>
        <w:rPr>
          <w:lang w:val="es_ES" w:bidi="es_ES"/>
        </w:rPr>
        <w:t>El cuervo es un gran pájaro negro perteneciente a la familia de los cuervos (Corvidae). La palabra hebrea para "cuervo" significa "negro". El cuervo común (</w:t>
      </w:r>
      <w:r>
        <w:rPr>
          <w:i/>
          <w:lang w:val="es_ES" w:bidi="es_ES"/>
        </w:rPr>
        <w:t>Corvus corax</w:t>
      </w:r>
      <w:r>
        <w:rPr>
          <w:lang w:val="es_ES" w:bidi="es_ES"/>
        </w:rPr>
        <w:t>) pesa aproximadamente 1.36 kilogramos y mide entre 56 y 66 centímetros de largo. Su cola es más ancha en el centro que en los extremos.</w:t>
      </w:r>
    </w:p>
    <w:p>
      <w:pPr/>
      <w:r>
        <w:rPr>
          <w:lang w:val="es_ES" w:bidi="es_ES"/>
        </w:rPr>
      </w:r>
      <w:r>
        <w:rPr>
          <w:lang w:val="es_ES" w:bidi="es_ES"/>
        </w:rPr>
        <w:t>En Israel, hay ocho especies:</w:t>
      </w:r>
    </w:p>
    <w:p>
      <w:pPr>
        <w:pStyle w:val="ListBullet"/>
        <w:spacing w:line="240" w:lineRule="auto"/>
        <w:ind w:left="720"/>
      </w:pPr>
      <w:r>
        <w:rPr>
          <w:lang w:val="es_ES" w:bidi="es_ES"/>
        </w:rPr>
      </w:r>
      <w:r>
        <w:rPr>
          <w:lang w:val="es_ES" w:bidi="es_ES"/>
        </w:rPr>
        <w:t>tres cuervos,</w:t>
      </w:r>
    </w:p>
    <w:p>
      <w:pPr>
        <w:pStyle w:val="ListBullet"/>
        <w:spacing w:line="240" w:lineRule="auto"/>
        <w:ind w:left="720"/>
      </w:pPr>
      <w:r>
        <w:rPr>
          <w:lang w:val="es_ES" w:bidi="es_ES"/>
        </w:rPr>
      </w:r>
      <w:r>
        <w:rPr>
          <w:lang w:val="es_ES" w:bidi="es_ES"/>
        </w:rPr>
        <w:t>dos grajillas,</w:t>
      </w:r>
    </w:p>
    <w:p>
      <w:pPr>
        <w:pStyle w:val="ListBullet"/>
        <w:spacing w:line="240" w:lineRule="auto"/>
        <w:ind w:left="720"/>
      </w:pPr>
      <w:r>
        <w:rPr>
          <w:lang w:val="es_ES" w:bidi="es_ES"/>
        </w:rPr>
      </w:r>
      <w:r>
        <w:rPr>
          <w:lang w:val="es_ES" w:bidi="es_ES"/>
        </w:rPr>
        <w:t>un corneja</w:t>
      </w:r>
    </w:p>
    <w:p>
      <w:pPr>
        <w:pStyle w:val="ListBullet"/>
        <w:spacing w:line="240" w:lineRule="auto"/>
        <w:ind w:left="720"/>
      </w:pPr>
      <w:r>
        <w:rPr>
          <w:lang w:val="es_ES" w:bidi="es_ES"/>
        </w:rPr>
      </w:r>
      <w:r>
        <w:rPr>
          <w:lang w:val="es_ES" w:bidi="es_ES"/>
        </w:rPr>
        <w:t>una graja y</w:t>
      </w:r>
    </w:p>
    <w:p>
      <w:pPr>
        <w:pStyle w:val="ListBullet"/>
        <w:spacing w:line="240" w:lineRule="auto"/>
        <w:ind w:left="720"/>
      </w:pPr>
      <w:r>
        <w:rPr>
          <w:lang w:val="es_ES" w:bidi="es_ES"/>
        </w:rPr>
      </w:r>
      <w:r>
        <w:rPr>
          <w:lang w:val="es_ES" w:bidi="es_ES"/>
        </w:rPr>
        <w:t>una chova.</w:t>
      </w:r>
    </w:p>
    <w:p>
      <w:pPr/>
      <w:r>
        <w:rPr>
          <w:lang w:val="es_ES" w:bidi="es_ES"/>
        </w:rPr>
      </w:r>
      <w:r>
        <w:rPr>
          <w:lang w:val="es_ES" w:bidi="es_ES"/>
        </w:rPr>
        <w:t>La corneja es más pequeña que el cuervo grande (aproximadamente 50.8 centímetros) y tiene una cola que mantiene el mismo ancho a lo largo de su longitud. Las plumas del cuervo grande son de un negro brillante que resplandece a la luz.</w:t>
      </w:r>
    </w:p>
    <w:p>
      <w:pPr/>
      <w:r>
        <w:rPr>
          <w:lang w:val="es_ES" w:bidi="es_ES"/>
        </w:rPr>
      </w:r>
      <w:r>
        <w:rPr>
          <w:lang w:val="es_ES" w:bidi="es_ES"/>
        </w:rPr>
        <w:t>Los cuervos y las cornejas son aves inteligentes que pueden habitar en diversos lugares. Los cuervos son audaces y curiosos. Son capaces de resolver problemas, recordar tareas e incluso aprender a hablar algunas palabras. A veces, utilizan estas habilidades para robar comida u objetos brillantes.</w:t>
      </w:r>
    </w:p>
    <w:p>
      <w:pPr/>
      <w:r>
        <w:rPr>
          <w:lang w:val="es_ES" w:bidi="es_ES"/>
        </w:rPr>
      </w:r>
      <w:r>
        <w:rPr>
          <w:lang w:val="es_ES" w:bidi="es_ES"/>
        </w:rPr>
        <w:t>Son excelentes voladores y migran durante el día en grandes grupos. A veces, estas bandadas cuentan con cientos de miles de individuos. Los cuervos construyen nidos con palos para alojar de dos a siete huevos. Se aparean de por vida. A menudo viven en lugares deshabitados o salvajes, pero viajan lejos para encontrar alimento.</w:t>
      </w:r>
    </w:p>
    <w:p>
      <w:pPr>
        <w:pStyle w:val="Heading4"/>
      </w:pPr>
      <w:r>
        <w:rPr>
          <w:lang w:val="es_ES" w:bidi="es_ES"/>
        </w:rPr>
        <w:t>Los cuervos en la Biblia</w:t>
      </w:r>
    </w:p>
    <w:p>
      <w:pPr/>
      <w:r>
        <w:rPr>
          <w:lang w:val="es_ES" w:bidi="es_ES"/>
        </w:rPr>
      </w:r>
      <w:r>
        <w:rPr>
          <w:lang w:val="es_ES" w:bidi="es_ES"/>
        </w:rPr>
        <w:t>El cuervo que Noé soltó del arca no regresó, lo que indicó que había encontrado comida y probablemente un lugar seco para descansar (</w:t>
      </w:r>
      <w:r>
        <w:rPr>
          <w:lang w:val="es_ES" w:bidi="es_ES"/>
        </w:rPr>
        <w:t>Gn 8:7</w:t>
      </w:r>
      <w:r>
        <w:rPr>
          <w:lang w:val="es_ES" w:bidi="es_ES"/>
        </w:rPr>
        <w:t>). Los cuervos son carroñeros (se alimentan de animales muertos y otros desechos), por lo que eran ceremonialmente impuros para los israelitas (</w:t>
      </w:r>
      <w:r>
        <w:rPr>
          <w:lang w:val="es_ES" w:bidi="es_ES"/>
        </w:rPr>
        <w:t>Lv 11:15,</w:t>
      </w:r>
      <w:r>
        <w:rPr>
          <w:lang w:val="es_ES" w:bidi="es_ES"/>
        </w:rPr>
        <w:t xml:space="preserve"> </w:t>
      </w:r>
      <w:r>
        <w:rPr>
          <w:lang w:val="es_ES" w:bidi="es_ES"/>
        </w:rPr>
        <w:t>Dt 14:14</w:t>
      </w:r>
      <w:r>
        <w:rPr>
          <w:lang w:val="es_ES" w:bidi="es_ES"/>
        </w:rPr>
        <w:t>).</w:t>
      </w:r>
    </w:p>
    <w:p>
      <w:pPr/>
      <w:r>
        <w:rPr>
          <w:lang w:val="es_ES" w:bidi="es_ES"/>
        </w:rPr>
      </w:r>
      <w:r>
        <w:rPr>
          <w:lang w:val="es_ES" w:bidi="es_ES"/>
        </w:rPr>
        <w:t>Dios utilizó cuervos para llevar comida a Elías (</w:t>
      </w:r>
      <w:r>
        <w:rPr>
          <w:lang w:val="es_ES" w:bidi="es_ES"/>
        </w:rPr>
        <w:t>1 Re 17:4–6</w:t>
      </w:r>
      <w:r>
        <w:rPr>
          <w:lang w:val="es_ES" w:bidi="es_ES"/>
        </w:rPr>
        <w:t>). Dios provee alimento para los cuervos (</w:t>
      </w:r>
      <w:r>
        <w:rPr>
          <w:lang w:val="es_ES" w:bidi="es_ES"/>
        </w:rPr>
        <w:t xml:space="preserve">Jo 38:41, </w:t>
      </w:r>
      <w:r>
        <w:rPr>
          <w:lang w:val="es_ES" w:bidi="es_ES"/>
        </w:rPr>
        <w:t xml:space="preserve"> </w:t>
      </w:r>
      <w:r>
        <w:rPr>
          <w:lang w:val="es_ES" w:bidi="es_ES"/>
        </w:rPr>
        <w:t>Sal 147:9,</w:t>
      </w:r>
      <w:r>
        <w:rPr>
          <w:lang w:val="es_ES" w:bidi="es_ES"/>
        </w:rPr>
        <w:t xml:space="preserve"> </w:t>
      </w:r>
      <w:r>
        <w:rPr>
          <w:lang w:val="es_ES" w:bidi="es_ES"/>
        </w:rPr>
        <w:t>Lc 12:24</w:t>
      </w:r>
      <w:r>
        <w:rPr>
          <w:lang w:val="es_ES" w:bidi="es_ES"/>
        </w:rPr>
        <w:t>). En el Cantar de los Cantares, la novia compara el cabello de su amado con las plumas negras de un cuervo (</w:t>
      </w:r>
      <w:r>
        <w:rPr>
          <w:lang w:val="es_ES" w:bidi="es_ES"/>
        </w:rPr>
        <w:t>Cantar de los Cantares 5:11</w:t>
      </w:r>
      <w:r>
        <w:rPr>
          <w:lang w:val="es_ES" w:bidi="es_ES"/>
        </w:rPr>
        <w:t>). Isaías menciona cuervos que habitan en lugares desiertos (</w:t>
      </w:r>
      <w:r>
        <w:rPr>
          <w:lang w:val="es_ES" w:bidi="es_ES"/>
        </w:rPr>
        <w:t>Is 34:11</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Aves</w:t>
      </w:r>
      <w:r>
        <w:rPr>
          <w:lang w:val="es_ES" w:bidi="es_ES"/>
        </w:rPr>
        <w:t>.</w:t>
      </w:r>
      <w:r>
        <w:rPr>
          <w:lang w:val="es_ES" w:bidi="es_ES"/>
        </w:rPr>
      </w:r>
      <w:r>
        <w:rPr>
          <w:lang w:val="es_ES" w:bidi="es_ES"/>
        </w:rPr>
      </w:r>
    </w:p>
    <w:p>
      <w:pPr/>
      <w:r>
        <w:rPr>
          <w:lang w:val="es_ES" w:bidi="es_ES"/>
        </w:rPr>
      </w:r>
    </w:p>
    <w:p>
      <w:pPr>
        <w:pStyle w:val="Heading2"/>
      </w:pPr>
      <w:r>
        <w:rPr>
          <w:lang w:val="es_ES" w:bidi="es_ES"/>
        </w:rPr>
        <w:t>Culpa de sangre</w:t>
      </w:r>
      <w:r>
        <w:rPr>
          <w:lang w:val="es_ES" w:bidi="es_ES"/>
        </w:rPr>
      </w:r>
    </w:p>
    <w:p>
      <w:pPr/>
      <w:r>
        <w:rPr>
          <w:lang w:val="es_ES" w:bidi="es_ES"/>
        </w:rPr>
      </w:r>
      <w:r>
        <w:rPr>
          <w:lang w:val="es_ES" w:bidi="es_ES"/>
        </w:rPr>
        <w:t>La culpa de sangre se refiere a ser responsable de la muerte de alguien. En la Biblia, este término proviene de una palabra hebrea que significa "sangre" o "sangres" (</w:t>
      </w:r>
      <w:r>
        <w:rPr>
          <w:lang w:val="es_ES" w:bidi="es_ES"/>
        </w:rPr>
        <w:t>Éxodo 22:2–3</w:t>
      </w:r>
      <w:r>
        <w:rPr>
          <w:lang w:val="es_ES" w:bidi="es_ES"/>
        </w:rPr>
        <w:t xml:space="preserve">; </w:t>
      </w:r>
      <w:r>
        <w:rPr>
          <w:lang w:val="es_ES" w:bidi="es_ES"/>
        </w:rPr>
        <w:t>Levítico 17:4</w:t>
      </w:r>
      <w:r>
        <w:rPr>
          <w:lang w:val="es_ES" w:bidi="es_ES"/>
        </w:rPr>
        <w:t xml:space="preserve">; </w:t>
      </w:r>
      <w:r>
        <w:rPr>
          <w:lang w:val="es_ES" w:bidi="es_ES"/>
        </w:rPr>
        <w:t>1 Samuel 25:26, 33</w:t>
      </w:r>
      <w:r>
        <w:rPr>
          <w:lang w:val="es_ES" w:bidi="es_ES"/>
        </w:rPr>
        <w:t xml:space="preserve">; </w:t>
      </w:r>
      <w:r>
        <w:rPr>
          <w:lang w:val="es_ES" w:bidi="es_ES"/>
        </w:rPr>
        <w:t>Oseas 12:14</w:t>
      </w:r>
      <w:r>
        <w:rPr>
          <w:lang w:val="es_ES" w:bidi="es_ES"/>
        </w:rPr>
        <w:t>). Cuando alguien mataba a otra persona, se decía que había "derramado sangre" y era culpable de la muerte de esa persona.</w:t>
      </w:r>
    </w:p>
    <w:p>
      <w:pPr/>
      <w:r>
        <w:rPr>
          <w:lang w:val="es_ES" w:bidi="es_ES"/>
        </w:rPr>
      </w:r>
      <w:r>
        <w:rPr>
          <w:lang w:val="es_ES" w:bidi="es_ES"/>
        </w:rPr>
        <w:t xml:space="preserve">La traducción "culpabilidad de sangre" se emplea únicamente en </w:t>
      </w:r>
      <w:r>
        <w:rPr>
          <w:lang w:val="es_ES" w:bidi="es_ES"/>
        </w:rPr>
        <w:t>Salmo 51:14</w:t>
      </w:r>
      <w:r>
        <w:rPr>
          <w:lang w:val="es_ES" w:bidi="es_ES"/>
        </w:rPr>
        <w:t>. Cuando la palabra hebrea se utiliza en su forma plural, generalmente indica que alguien ha matado a otra persona. En su forma singular, la palabra puede significar tres cosas:</w:t>
      </w:r>
    </w:p>
    <w:p>
      <w:pPr>
        <w:pStyle w:val="ListBullet"/>
        <w:spacing w:line="240" w:lineRule="auto"/>
        <w:ind w:left="720"/>
      </w:pPr>
      <w:r>
        <w:rPr>
          <w:lang w:val="es_ES" w:bidi="es_ES"/>
        </w:rPr>
      </w:r>
      <w:r>
        <w:rPr>
          <w:lang w:val="es_ES" w:bidi="es_ES"/>
        </w:rPr>
        <w:t>La sangre en sí.</w:t>
      </w:r>
    </w:p>
    <w:p>
      <w:pPr>
        <w:pStyle w:val="ListBullet"/>
        <w:spacing w:line="240" w:lineRule="auto"/>
        <w:ind w:left="720"/>
      </w:pPr>
      <w:r>
        <w:rPr>
          <w:lang w:val="es_ES" w:bidi="es_ES"/>
        </w:rPr>
      </w:r>
      <w:r>
        <w:rPr>
          <w:lang w:val="es_ES" w:bidi="es_ES"/>
        </w:rPr>
        <w:t>El acto de quitarle la vida a alguien.</w:t>
      </w:r>
    </w:p>
    <w:p>
      <w:pPr>
        <w:pStyle w:val="ListBullet"/>
        <w:spacing w:line="240" w:lineRule="auto"/>
        <w:ind w:left="720"/>
      </w:pPr>
      <w:r>
        <w:rPr>
          <w:lang w:val="es_ES" w:bidi="es_ES"/>
        </w:rPr>
      </w:r>
      <w:r>
        <w:rPr>
          <w:lang w:val="es_ES" w:bidi="es_ES"/>
        </w:rPr>
        <w:t>Ser responsable de la muerte de alguien.</w:t>
      </w:r>
    </w:p>
    <w:p>
      <w:pPr/>
      <w:r>
        <w:rPr>
          <w:lang w:val="es_ES" w:bidi="es_ES"/>
        </w:rPr>
      </w:r>
      <w:r>
        <w:rPr>
          <w:lang w:val="es_ES" w:bidi="es_ES"/>
        </w:rPr>
        <w:t>A lo largo de la Biblia, vemos que matar a alguien era castigado con la muerte. En tiempos bíblicos, el acto de matar a menudo implicaba derramar la sangre de otro.</w:t>
      </w:r>
    </w:p>
    <w:p>
      <w:pPr>
        <w:pStyle w:val="Heading3"/>
      </w:pPr>
      <w:r>
        <w:rPr>
          <w:lang w:val="es_ES" w:bidi="es_ES"/>
        </w:rPr>
        <w:t>Tipos de culpa de sangre</w:t>
      </w:r>
    </w:p>
    <w:p>
      <w:pPr/>
      <w:r>
        <w:rPr>
          <w:lang w:val="es_ES" w:bidi="es_ES"/>
        </w:rPr>
      </w:r>
      <w:r>
        <w:rPr>
          <w:lang w:val="es_ES" w:bidi="es_ES"/>
        </w:rPr>
        <w:t>El primer tipo de culpa de sangre ocurre cuando alguien mata deliberadamente a otra persona. El Antiguo Testamento se refiere a este acto de matar como "sangre inocente" (</w:t>
      </w:r>
      <w:r>
        <w:rPr>
          <w:lang w:val="es_ES" w:bidi="es_ES"/>
        </w:rPr>
        <w:t>Jonás 1:14</w:t>
      </w:r>
      <w:r>
        <w:rPr>
          <w:lang w:val="es_ES" w:bidi="es_ES"/>
        </w:rPr>
        <w:t>). La Biblia detalla lo que sucede cuando alguien mata a una persona inocente y cómo debe ser castigado (</w:t>
      </w:r>
      <w:r>
        <w:rPr>
          <w:lang w:val="es_ES" w:bidi="es_ES"/>
        </w:rPr>
        <w:t>Génesis 9:6</w:t>
      </w:r>
      <w:r>
        <w:rPr>
          <w:lang w:val="es_ES" w:bidi="es_ES"/>
        </w:rPr>
        <w:t xml:space="preserve">; </w:t>
      </w:r>
      <w:r>
        <w:rPr>
          <w:lang w:val="es_ES" w:bidi="es_ES"/>
        </w:rPr>
        <w:t>Deuteronomio 19:11–13</w:t>
      </w:r>
      <w:r>
        <w:rPr>
          <w:lang w:val="es_ES" w:bidi="es_ES"/>
        </w:rPr>
        <w:t xml:space="preserve">; </w:t>
      </w:r>
      <w:r>
        <w:rPr>
          <w:lang w:val="es_ES" w:bidi="es_ES"/>
        </w:rPr>
        <w:t>2 Reyes 24:4</w:t>
      </w:r>
      <w:r>
        <w:rPr>
          <w:lang w:val="es_ES" w:bidi="es_ES"/>
        </w:rPr>
        <w:t xml:space="preserve">; </w:t>
      </w:r>
      <w:r>
        <w:rPr>
          <w:lang w:val="es_ES" w:bidi="es_ES"/>
        </w:rPr>
        <w:t>Ezequiel 33:6</w:t>
      </w:r>
      <w:r>
        <w:rPr>
          <w:lang w:val="es_ES" w:bidi="es_ES"/>
        </w:rPr>
        <w:t>). Según la Biblia, si alguien comete asesinato, no puede pagar dinero para evitar el castigo (</w:t>
      </w:r>
      <w:r>
        <w:rPr>
          <w:lang w:val="es_ES" w:bidi="es_ES"/>
        </w:rPr>
        <w:t>Números 35:31</w:t>
      </w:r>
      <w:r>
        <w:rPr>
          <w:lang w:val="es_ES" w:bidi="es_ES"/>
        </w:rPr>
        <w:t>).</w:t>
      </w:r>
    </w:p>
    <w:p>
      <w:pPr/>
      <w:r>
        <w:rPr>
          <w:lang w:val="es_ES" w:bidi="es_ES"/>
        </w:rPr>
      </w:r>
      <w:r>
        <w:rPr>
          <w:lang w:val="es_ES" w:bidi="es_ES"/>
        </w:rPr>
        <w:t>Otro tipo de culpabilidad de sangre ocurría cuando alguien mataba a otra persona por accidente (</w:t>
      </w:r>
      <w:r>
        <w:rPr>
          <w:lang w:val="es_ES" w:bidi="es_ES"/>
        </w:rPr>
        <w:t>Números 35:9–28</w:t>
      </w:r>
      <w:r>
        <w:rPr>
          <w:lang w:val="es_ES" w:bidi="es_ES"/>
        </w:rPr>
        <w:t xml:space="preserve">, </w:t>
      </w:r>
      <w:r>
        <w:rPr>
          <w:lang w:val="es_ES" w:bidi="es_ES"/>
        </w:rPr>
        <w:t>Deuteronomio 19:4–10</w:t>
      </w:r>
      <w:r>
        <w:rPr>
          <w:lang w:val="es_ES" w:bidi="es_ES"/>
        </w:rPr>
        <w:t>). En estos casos, la persona responsable de la muerte podía ir a ciudades especiales llamadas "ciudades de refugio" para estar a salvo. Si salían de estas ciudades, podían ser asesinados por un miembro de la familia de la persona fallecida, a quien se le daba el derecho de buscar justicia. Este miembro de la familia era llamado "vengador de la sangre".</w:t>
      </w:r>
    </w:p>
    <w:p>
      <w:pPr/>
      <w:r>
        <w:rPr>
          <w:lang w:val="es_ES" w:bidi="es_ES"/>
        </w:rPr>
      </w:r>
      <w:r>
        <w:rPr>
          <w:lang w:val="es_ES" w:bidi="es_ES"/>
        </w:rPr>
        <w:t xml:space="preserve">A veces, se encontraba a una persona muerta y nadie sabía quién la había matado. Cuando esto sucedía, se consideraba que el pueblo más cercano era responsable de la muerte. </w:t>
      </w:r>
      <w:r>
        <w:rPr>
          <w:lang w:val="es_ES" w:bidi="es_ES"/>
        </w:rPr>
        <w:t>Deuteronomio 21:1–9</w:t>
      </w:r>
      <w:r>
        <w:rPr>
          <w:lang w:val="es_ES" w:bidi="es_ES"/>
        </w:rPr>
        <w:t xml:space="preserve"> explica una ceremonia especial que estos pueblos podían realizar para liberarse de esta responsabilidad.</w:t>
      </w:r>
    </w:p>
    <w:p>
      <w:pPr/>
      <w:r>
        <w:rPr>
          <w:lang w:val="es_ES" w:bidi="es_ES"/>
        </w:rPr>
      </w:r>
      <w:r>
        <w:rPr>
          <w:lang w:val="es_ES" w:bidi="es_ES"/>
        </w:rPr>
        <w:t>En el antiguo Israel, las personas podían ser culpables de homicidio indebido incluso al tratar con animales (</w:t>
      </w:r>
      <w:r>
        <w:rPr>
          <w:lang w:val="es_ES" w:bidi="es_ES"/>
        </w:rPr>
        <w:t>Levítico 17:3–4, 10–11</w:t>
      </w:r>
      <w:r>
        <w:rPr>
          <w:lang w:val="es_ES" w:bidi="es_ES"/>
        </w:rPr>
        <w:t>). Si un animal mataba a alguien, el animal sería condenado a muerte por apedreamiento (</w:t>
      </w:r>
      <w:r>
        <w:rPr>
          <w:lang w:val="es_ES" w:bidi="es_ES"/>
        </w:rPr>
        <w:t>Éxodo 21:28–29</w:t>
      </w:r>
      <w:r>
        <w:rPr>
          <w:lang w:val="es_ES" w:bidi="es_ES"/>
        </w:rPr>
        <w:t>).</w:t>
      </w:r>
    </w:p>
    <w:p>
      <w:pPr/>
      <w:r>
        <w:rPr>
          <w:lang w:val="es_ES" w:bidi="es_ES"/>
        </w:rPr>
      </w:r>
      <w:r>
        <w:rPr>
          <w:lang w:val="es_ES" w:bidi="es_ES"/>
        </w:rPr>
        <w:t>Hubo algunas situaciones en las que matar no condujo a la culpa:</w:t>
      </w:r>
    </w:p>
    <w:p>
      <w:pPr>
        <w:pStyle w:val="ListBullet"/>
        <w:spacing w:line="240" w:lineRule="auto"/>
        <w:ind w:left="720"/>
      </w:pPr>
      <w:r>
        <w:rPr>
          <w:lang w:val="es_ES" w:bidi="es_ES"/>
        </w:rPr>
      </w:r>
      <w:r>
        <w:rPr>
          <w:lang w:val="es_ES" w:bidi="es_ES"/>
        </w:rPr>
        <w:t>Protegerse uno mismo (</w:t>
      </w:r>
      <w:r>
        <w:rPr>
          <w:lang w:val="es_ES" w:bidi="es_ES"/>
        </w:rPr>
        <w:t>Éxodo 22:2</w:t>
      </w:r>
      <w:r>
        <w:rPr>
          <w:lang w:val="es_ES" w:bidi="es_ES"/>
        </w:rPr>
        <w:t>).</w:t>
      </w:r>
    </w:p>
    <w:p>
      <w:pPr>
        <w:pStyle w:val="ListBullet"/>
        <w:spacing w:line="240" w:lineRule="auto"/>
        <w:ind w:left="720"/>
      </w:pPr>
      <w:r>
        <w:rPr>
          <w:lang w:val="es_ES" w:bidi="es_ES"/>
        </w:rPr>
      </w:r>
      <w:r>
        <w:rPr>
          <w:lang w:val="es_ES" w:bidi="es_ES"/>
        </w:rPr>
        <w:t>Realizar ejecuciones legales (</w:t>
      </w:r>
      <w:r>
        <w:rPr>
          <w:lang w:val="es_ES" w:bidi="es_ES"/>
        </w:rPr>
        <w:t>Levítico 20:9–16</w:t>
      </w:r>
      <w:r>
        <w:rPr>
          <w:lang w:val="es_ES" w:bidi="es_ES"/>
        </w:rPr>
        <w:t>).</w:t>
      </w:r>
    </w:p>
    <w:p>
      <w:pPr>
        <w:pStyle w:val="ListBullet"/>
        <w:spacing w:line="240" w:lineRule="auto"/>
        <w:ind w:left="720"/>
      </w:pPr>
      <w:r>
        <w:rPr>
          <w:lang w:val="es_ES" w:bidi="es_ES"/>
        </w:rPr>
      </w:r>
      <w:r>
        <w:rPr>
          <w:lang w:val="es_ES" w:bidi="es_ES"/>
        </w:rPr>
        <w:t>Matar durante la guerra (</w:t>
      </w:r>
      <w:r>
        <w:rPr>
          <w:lang w:val="es_ES" w:bidi="es_ES"/>
        </w:rPr>
        <w:t>1 Reyes 2:5–6</w:t>
      </w:r>
      <w:r>
        <w:rPr>
          <w:lang w:val="es_ES" w:bidi="es_ES"/>
        </w:rPr>
        <w:t>).</w:t>
      </w:r>
    </w:p>
    <w:p>
      <w:pPr/>
      <w:r>
        <w:rPr>
          <w:lang w:val="es_ES" w:bidi="es_ES"/>
        </w:rPr>
      </w:r>
      <w:r>
        <w:rPr>
          <w:lang w:val="es_ES" w:bidi="es_ES"/>
        </w:rPr>
        <w:t>Los profetas a menudo utilizaban la palabra "sangre" para referirse a la culpa de toda la nación de Israel (</w:t>
      </w:r>
      <w:r>
        <w:rPr>
          <w:lang w:val="es_ES" w:bidi="es_ES"/>
        </w:rPr>
        <w:t>Isaías 1:15</w:t>
      </w:r>
      <w:r>
        <w:rPr>
          <w:lang w:val="es_ES" w:bidi="es_ES"/>
        </w:rPr>
        <w:t xml:space="preserve">; </w:t>
      </w:r>
      <w:r>
        <w:rPr>
          <w:lang w:val="es_ES" w:bidi="es_ES"/>
        </w:rPr>
        <w:t>4:4</w:t>
      </w:r>
      <w:r>
        <w:rPr>
          <w:lang w:val="es_ES" w:bidi="es_ES"/>
        </w:rPr>
        <w:t xml:space="preserve">; </w:t>
      </w:r>
      <w:r>
        <w:rPr>
          <w:lang w:val="es_ES" w:bidi="es_ES"/>
        </w:rPr>
        <w:t>Ezequiel 7:23</w:t>
      </w:r>
      <w:r>
        <w:rPr>
          <w:lang w:val="es_ES" w:bidi="es_ES"/>
        </w:rPr>
        <w:t xml:space="preserve">; </w:t>
      </w:r>
      <w:r>
        <w:rPr>
          <w:lang w:val="es_ES" w:bidi="es_ES"/>
        </w:rPr>
        <w:t>9:9</w:t>
      </w:r>
      <w:r>
        <w:rPr>
          <w:lang w:val="es_ES" w:bidi="es_ES"/>
        </w:rPr>
        <w:t xml:space="preserve">; </w:t>
      </w:r>
      <w:r>
        <w:rPr>
          <w:lang w:val="es_ES" w:bidi="es_ES"/>
        </w:rPr>
        <w:t>Oseas 1:4</w:t>
      </w:r>
      <w:r>
        <w:rPr>
          <w:lang w:val="es_ES" w:bidi="es_ES"/>
        </w:rPr>
        <w:t xml:space="preserve">; </w:t>
      </w:r>
      <w:r>
        <w:rPr>
          <w:lang w:val="es_ES" w:bidi="es_ES"/>
        </w:rPr>
        <w:t>4:2</w:t>
      </w:r>
      <w:r>
        <w:rPr>
          <w:lang w:val="es_ES" w:bidi="es_ES"/>
        </w:rPr>
        <w:t xml:space="preserve">, en la R.V; </w:t>
      </w:r>
      <w:r>
        <w:rPr>
          <w:lang w:val="es_ES" w:bidi="es_ES"/>
        </w:rPr>
        <w:t>Miqueas 3:10</w:t>
      </w:r>
      <w:r>
        <w:rPr>
          <w:lang w:val="es_ES" w:bidi="es_ES"/>
        </w:rPr>
        <w:t xml:space="preserve">; </w:t>
      </w:r>
      <w:r>
        <w:rPr>
          <w:lang w:val="es_ES" w:bidi="es_ES"/>
        </w:rPr>
        <w:t>Habacuc 2:8, 12, 17</w:t>
      </w:r>
      <w:r>
        <w:rPr>
          <w:lang w:val="es_ES" w:bidi="es_ES"/>
        </w:rPr>
        <w:t>).</w:t>
      </w:r>
    </w:p>
    <w:p>
      <w:pPr/>
      <w:r>
        <w:rPr>
          <w:lang w:val="es_ES" w:bidi="es_ES"/>
        </w:rPr>
      </w:r>
      <w:r>
        <w:rPr>
          <w:lang w:val="es_ES" w:bidi="es_ES"/>
        </w:rPr>
        <w:t>Algunos crímenes se consideraban tan graves que se castigaban con la muerte, incluso si no implicaban matar (</w:t>
      </w:r>
      <w:r>
        <w:rPr>
          <w:lang w:val="es_ES" w:bidi="es_ES"/>
        </w:rPr>
        <w:t>Levítico 20:9–16</w:t>
      </w:r>
      <w:r>
        <w:rPr>
          <w:lang w:val="es_ES" w:bidi="es_ES"/>
        </w:rPr>
        <w:t xml:space="preserve">; </w:t>
      </w:r>
      <w:r>
        <w:rPr>
          <w:lang w:val="es_ES" w:bidi="es_ES"/>
        </w:rPr>
        <w:t>Ezequiel 18:10–13</w:t>
      </w:r>
      <w:r>
        <w:rPr>
          <w:lang w:val="es_ES" w:bidi="es_ES"/>
        </w:rPr>
        <w:t>). Estos crímenes incluían:</w:t>
      </w:r>
    </w:p>
    <w:p>
      <w:pPr>
        <w:pStyle w:val="ListBullet"/>
        <w:spacing w:line="240" w:lineRule="auto"/>
        <w:ind w:left="720"/>
      </w:pPr>
      <w:r>
        <w:rPr>
          <w:lang w:val="es_ES" w:bidi="es_ES"/>
        </w:rPr>
      </w:r>
      <w:r>
        <w:rPr>
          <w:lang w:val="es_ES" w:bidi="es_ES"/>
        </w:rPr>
        <w:t>Adoración a dioses falsos.</w:t>
      </w:r>
    </w:p>
    <w:p>
      <w:pPr>
        <w:pStyle w:val="ListBullet"/>
        <w:spacing w:line="240" w:lineRule="auto"/>
        <w:ind w:left="720"/>
      </w:pPr>
      <w:r>
        <w:rPr>
          <w:lang w:val="es_ES" w:bidi="es_ES"/>
        </w:rPr>
      </w:r>
      <w:r>
        <w:rPr>
          <w:lang w:val="es_ES" w:bidi="es_ES"/>
        </w:rPr>
        <w:t>Adorar objetos como si fueran dioses (ídolos).</w:t>
      </w:r>
    </w:p>
    <w:p>
      <w:pPr>
        <w:pStyle w:val="ListBullet"/>
        <w:spacing w:line="240" w:lineRule="auto"/>
        <w:ind w:left="720"/>
      </w:pPr>
      <w:r>
        <w:rPr>
          <w:lang w:val="es_ES" w:bidi="es_ES"/>
        </w:rPr>
      </w:r>
      <w:r>
        <w:rPr>
          <w:lang w:val="es_ES" w:bidi="es_ES"/>
        </w:rPr>
        <w:t>Cometer adulterio en el matrimonio.</w:t>
      </w:r>
    </w:p>
    <w:p>
      <w:pPr>
        <w:pStyle w:val="ListBullet"/>
        <w:spacing w:line="240" w:lineRule="auto"/>
        <w:ind w:left="720"/>
      </w:pPr>
      <w:r>
        <w:rPr>
          <w:lang w:val="es_ES" w:bidi="es_ES"/>
        </w:rPr>
      </w:r>
      <w:r>
        <w:rPr>
          <w:lang w:val="es_ES" w:bidi="es_ES"/>
        </w:rPr>
        <w:t>Robo (hurto).</w:t>
      </w:r>
    </w:p>
    <w:p>
      <w:pPr>
        <w:pStyle w:val="ListBullet"/>
        <w:spacing w:line="240" w:lineRule="auto"/>
        <w:ind w:left="720"/>
      </w:pPr>
      <w:r>
        <w:rPr>
          <w:lang w:val="es_ES" w:bidi="es_ES"/>
        </w:rPr>
      </w:r>
      <w:r>
        <w:rPr>
          <w:lang w:val="es_ES" w:bidi="es_ES"/>
        </w:rPr>
        <w:t>Ser cruel con las personas que son pobres.</w:t>
      </w:r>
    </w:p>
    <w:p>
      <w:pPr>
        <w:pStyle w:val="ListBullet"/>
        <w:spacing w:line="240" w:lineRule="auto"/>
        <w:ind w:left="720"/>
      </w:pPr>
      <w:r>
        <w:rPr>
          <w:lang w:val="es_ES" w:bidi="es_ES"/>
        </w:rPr>
      </w:r>
      <w:r>
        <w:rPr>
          <w:lang w:val="es_ES" w:bidi="es_ES"/>
        </w:rPr>
        <w:t>Romper promesas importantes.</w:t>
      </w:r>
    </w:p>
    <w:p>
      <w:pPr>
        <w:pStyle w:val="ListBullet"/>
        <w:spacing w:line="240" w:lineRule="auto"/>
        <w:ind w:left="720"/>
      </w:pPr>
      <w:r>
        <w:rPr>
          <w:lang w:val="es_ES" w:bidi="es_ES"/>
        </w:rPr>
      </w:r>
      <w:r>
        <w:rPr>
          <w:lang w:val="es_ES" w:bidi="es_ES"/>
        </w:rPr>
        <w:t>Cobrar intereses indebidos sobre préstamos.</w:t>
      </w:r>
    </w:p>
    <w:p>
      <w:pPr/>
      <w:r>
        <w:rPr>
          <w:lang w:val="es_ES" w:bidi="es_ES"/>
        </w:rPr>
      </w:r>
      <w:r>
        <w:rPr>
          <w:lang w:val="es_ES" w:bidi="es_ES"/>
        </w:rPr>
        <w:t>A lo largo de la Biblia, desde Génesis (</w:t>
      </w:r>
      <w:r>
        <w:rPr>
          <w:lang w:val="es_ES" w:bidi="es_ES"/>
        </w:rPr>
        <w:t>4:10–12</w:t>
      </w:r>
      <w:r>
        <w:rPr>
          <w:lang w:val="es_ES" w:bidi="es_ES"/>
        </w:rPr>
        <w:t>) hasta los Profetas (</w:t>
      </w:r>
      <w:r>
        <w:rPr>
          <w:lang w:val="es_ES" w:bidi="es_ES"/>
        </w:rPr>
        <w:t>Isaías 26:21</w:t>
      </w:r>
      <w:r>
        <w:rPr>
          <w:lang w:val="es_ES" w:bidi="es_ES"/>
        </w:rPr>
        <w:t xml:space="preserve">; </w:t>
      </w:r>
      <w:r>
        <w:rPr>
          <w:lang w:val="es_ES" w:bidi="es_ES"/>
        </w:rPr>
        <w:t>Ezequiel 24:6–9</w:t>
      </w:r>
      <w:r>
        <w:rPr>
          <w:lang w:val="es_ES" w:bidi="es_ES"/>
        </w:rPr>
        <w:t>) y en el Nuevo Testamento (</w:t>
      </w:r>
      <w:r>
        <w:rPr>
          <w:lang w:val="es_ES" w:bidi="es_ES"/>
        </w:rPr>
        <w:t>Apocalipsis 6:10</w:t>
      </w:r>
      <w:r>
        <w:rPr>
          <w:lang w:val="es_ES" w:bidi="es_ES"/>
        </w:rPr>
        <w:t>), aprendemos que Dios impartirá justicia y castigará a quienes cometen homicidio.</w:t>
      </w:r>
    </w:p>
    <w:p>
      <w:pPr/>
      <w:r>
        <w:rPr>
          <w:lang w:val="es_ES" w:bidi="es_ES"/>
        </w:rPr>
      </w:r>
      <w:r>
        <w:rPr>
          <w:i/>
          <w:lang w:val="es_ES" w:bidi="es_ES"/>
        </w:rPr>
        <w:t>Véasee también</w:t>
      </w:r>
      <w:r>
        <w:rPr>
          <w:lang w:val="es_ES" w:bidi="es_ES"/>
        </w:rPr>
        <w:t xml:space="preserve"> </w:t>
      </w:r>
      <w:r>
        <w:rPr>
          <w:lang w:val="es_ES" w:bidi="es_ES"/>
        </w:rPr>
        <w:t>Ciudades de Refugio</w:t>
      </w:r>
      <w:r>
        <w:rPr>
          <w:lang w:val="es_ES" w:bidi="es_ES"/>
        </w:rPr>
        <w:t xml:space="preserve">; </w:t>
      </w:r>
      <w:r>
        <w:rPr>
          <w:lang w:val="es_ES" w:bidi="es_ES"/>
        </w:rPr>
        <w:t>Derecho Penal y Castigo</w:t>
      </w:r>
      <w:r>
        <w:rPr>
          <w:lang w:val="es_ES" w:bidi="es_ES"/>
        </w:rPr>
        <w:t>.</w:t>
      </w:r>
      <w:r>
        <w:rPr>
          <w:lang w:val="es_ES" w:bidi="es_ES"/>
        </w:rPr>
      </w:r>
      <w:r>
        <w:rPr>
          <w:lang w:val="es_ES" w:bidi="es_ES"/>
        </w:rPr>
      </w:r>
    </w:p>
    <w:p>
      <w:pPr/>
      <w:r>
        <w:rPr>
          <w:lang w:val="es_ES" w:bidi="es_ES"/>
        </w:rPr>
      </w:r>
    </w:p>
    <w:p>
      <w:pPr>
        <w:pStyle w:val="Heading2"/>
      </w:pPr>
      <w:r>
        <w:rPr>
          <w:lang w:val="es_ES" w:bidi="es_ES"/>
        </w:rPr>
        <w:t>Cultos de fertilidad</w:t>
      </w:r>
      <w:r>
        <w:rPr>
          <w:lang w:val="es_ES" w:bidi="es_ES"/>
        </w:rPr>
      </w:r>
    </w:p>
    <w:p>
      <w:pPr/>
      <w:r>
        <w:rPr>
          <w:lang w:val="es_ES" w:bidi="es_ES"/>
        </w:rPr>
      </w:r>
      <w:r>
        <w:rPr>
          <w:lang w:val="es_ES" w:bidi="es_ES"/>
        </w:rPr>
        <w:t xml:space="preserve">Ver </w:t>
      </w:r>
      <w:r>
        <w:rPr>
          <w:lang w:val="es_ES" w:bidi="es_ES"/>
        </w:rPr>
        <w:t>Deidades y Religión Cananeas</w:t>
      </w:r>
      <w:r>
        <w:rPr>
          <w:lang w:val="es_ES" w:bidi="es_ES"/>
        </w:rPr>
        <w:t>.</w:t>
      </w:r>
      <w:r>
        <w:rPr>
          <w:lang w:val="es_ES" w:bidi="es_ES"/>
        </w:rPr>
      </w:r>
      <w:r>
        <w:rPr>
          <w:lang w:val="es_ES" w:bidi="es_ES"/>
        </w:rPr>
      </w:r>
    </w:p>
    <w:p>
      <w:pPr/>
      <w:r>
        <w:rPr>
          <w:lang w:val="es_ES" w:bidi="es_ES"/>
        </w:rPr>
      </w:r>
    </w:p>
    <w:p>
      <w:pPr>
        <w:pStyle w:val="Heading2"/>
      </w:pPr>
      <w:r>
        <w:rPr>
          <w:lang w:val="es_ES" w:bidi="es_ES"/>
        </w:rPr>
        <w:t>Cun</w:t>
      </w:r>
      <w:r>
        <w:rPr>
          <w:lang w:val="es_ES" w:bidi="es_ES"/>
        </w:rPr>
      </w:r>
    </w:p>
    <w:p>
      <w:pPr/>
      <w:r>
        <w:rPr>
          <w:lang w:val="es_ES" w:bidi="es_ES"/>
        </w:rPr>
      </w:r>
      <w:r>
        <w:rPr>
          <w:lang w:val="es_ES" w:bidi="es_ES"/>
        </w:rPr>
        <w:t>Una ciudad siria que pertenecía a Hadad-ezer, rey de Soba. El rey David atacó Cun y tomó grandes cantidades de bronce de la ciudad (</w:t>
      </w:r>
      <w:r>
        <w:rPr>
          <w:lang w:val="es_ES" w:bidi="es_ES"/>
        </w:rPr>
        <w:t>1 Cro 18:8</w:t>
      </w:r>
      <w:r>
        <w:rPr>
          <w:lang w:val="es_ES" w:bidi="es_ES"/>
        </w:rPr>
        <w:t>). En otro relato de este mismo evento, Berotai podría referirse al mismo lugar (</w:t>
      </w:r>
      <w:r>
        <w:rPr>
          <w:lang w:val="es_ES" w:bidi="es_ES"/>
        </w:rPr>
        <w:t>2 Sam 8:8</w:t>
      </w:r>
      <w:r>
        <w:rPr>
          <w:lang w:val="es_ES" w:bidi="es_ES"/>
        </w:rPr>
        <w:t>).</w:t>
      </w:r>
    </w:p>
    <w:p>
      <w:pPr/>
      <w:r>
        <w:rPr>
          <w:lang w:val="es_ES" w:bidi="es_ES"/>
        </w:rPr>
      </w:r>
      <w:r>
        <w:rPr>
          <w:i/>
          <w:lang w:val="es_ES" w:bidi="es_ES"/>
        </w:rPr>
        <w:t>Ver también</w:t>
      </w:r>
      <w:r>
        <w:rPr>
          <w:lang w:val="es_ES" w:bidi="es_ES"/>
        </w:rPr>
        <w:t xml:space="preserve"> </w:t>
      </w:r>
      <w:r>
        <w:rPr>
          <w:lang w:val="es_ES" w:bidi="es_ES"/>
        </w:rPr>
        <w:t>Berota, Berotai</w:t>
      </w:r>
      <w:r>
        <w:rPr>
          <w:lang w:val="es_ES" w:bidi="es_ES"/>
        </w:rPr>
        <w:t>.</w:t>
      </w:r>
      <w:r>
        <w:rPr>
          <w:lang w:val="es_ES" w:bidi="es_ES"/>
        </w:rPr>
      </w:r>
      <w:r>
        <w:rPr>
          <w:lang w:val="es_ES" w:bidi="es_ES"/>
        </w:rPr>
      </w:r>
    </w:p>
    <w:p>
      <w:pPr/>
      <w:r>
        <w:rPr>
          <w:lang w:val="es_ES" w:bidi="es_ES"/>
        </w:rPr>
      </w:r>
    </w:p>
    <w:p>
      <w:pPr>
        <w:pStyle w:val="Heading2"/>
      </w:pPr>
      <w:r>
        <w:rPr>
          <w:lang w:val="es_ES" w:bidi="es_ES"/>
        </w:rPr>
        <w:t>Cuneiforme</w:t>
      </w:r>
      <w:r>
        <w:rPr>
          <w:lang w:val="es_ES" w:bidi="es_ES"/>
        </w:rPr>
      </w:r>
    </w:p>
    <w:p>
      <w:pPr/>
      <w:r>
        <w:rPr>
          <w:lang w:val="es_ES" w:bidi="es_ES"/>
        </w:rPr>
      </w:r>
      <w:r>
        <w:rPr>
          <w:lang w:val="es_ES" w:bidi="es_ES"/>
        </w:rPr>
        <w:t>Un antiguo sistema de escritura utilizaba marcas en forma de clavo o cuña para grabar en un material de escritura, generalmente arcilla, en patrones específicos. Cada patrón, o "signo", representaba un sonido o palabra. El sistema fue utilizado por los acadios, elamitas, hititas, hurritas y sumerios. El ugarítico también es un sistema de escritura cuneiforme.</w:t>
      </w:r>
    </w:p>
    <w:p>
      <w:pPr/>
      <w:r>
        <w:rPr>
          <w:lang w:val="es_ES" w:bidi="es_ES"/>
        </w:rPr>
      </w:r>
      <w:r>
        <w:rPr>
          <w:i/>
          <w:lang w:val="es_ES" w:bidi="es_ES"/>
        </w:rPr>
        <w:t>Ver también</w:t>
      </w:r>
      <w:r>
        <w:rPr>
          <w:lang w:val="es_ES" w:bidi="es_ES"/>
        </w:rPr>
        <w:t xml:space="preserve"> </w:t>
      </w:r>
      <w:r>
        <w:rPr>
          <w:lang w:val="es_ES" w:bidi="es_ES"/>
        </w:rPr>
        <w:t>Escritura</w:t>
      </w:r>
      <w:r>
        <w:rPr>
          <w:lang w:val="es_ES" w:bidi="es_ES"/>
        </w:rPr>
        <w:t>.</w:t>
      </w:r>
      <w:r>
        <w:rPr>
          <w:lang w:val="es_ES" w:bidi="es_ES"/>
        </w:rPr>
      </w:r>
      <w:r>
        <w:rPr>
          <w:lang w:val="es_ES" w:bidi="es_ES"/>
        </w:rPr>
      </w:r>
    </w:p>
    <w:p>
      <w:pPr/>
      <w:r>
        <w:rPr>
          <w:lang w:val="es_ES" w:bidi="es_ES"/>
        </w:rPr>
      </w:r>
    </w:p>
    <w:p>
      <w:pPr>
        <w:pStyle w:val="Heading2"/>
      </w:pPr>
      <w:r>
        <w:rPr>
          <w:lang w:val="es_ES" w:bidi="es_ES"/>
        </w:rPr>
        <w:t>Curtido, curtidor, curtir</w:t>
      </w:r>
      <w:r>
        <w:rPr>
          <w:lang w:val="es_ES" w:bidi="es_ES"/>
        </w:rPr>
      </w:r>
    </w:p>
    <w:p>
      <w:pPr/>
      <w:r>
        <w:rPr>
          <w:lang w:val="es_ES" w:bidi="es_ES"/>
        </w:rPr>
      </w:r>
      <w:r>
        <w:rPr>
          <w:lang w:val="es_ES" w:bidi="es_ES"/>
        </w:rPr>
        <w:t>Un curtidor es un trabajador que transforma pieles de animales en cuero. En la época del Nuevo Testamento, los curtidores sumergían las pieles de animales en cal y materiales vegetales para producir cuero (este proceso se llama curtido). Debido a que este proceso generaba olores fuertes y desagradables, los curtidores debían vivir y trabajar fuera de las ciudades.</w:t>
      </w:r>
    </w:p>
    <w:p>
      <w:pPr/>
      <w:r>
        <w:rPr>
          <w:lang w:val="es_ES" w:bidi="es_ES"/>
        </w:rPr>
      </w:r>
      <w:r>
        <w:rPr>
          <w:lang w:val="es_ES" w:bidi="es_ES"/>
        </w:rPr>
        <w:t>Las cubiertas para el tabernáculo (la tienda sagrada) se hicieron de pieles curtidas de carnero y cabra, o posiblemente de pieles de vaca marina. Estas cubiertas de cuero eran rojas, ya sea porque estaban teñidas o por el proceso de curtido (</w:t>
      </w:r>
      <w:r>
        <w:rPr>
          <w:lang w:val="es_ES" w:bidi="es_ES"/>
        </w:rPr>
        <w:t>Éxodo 25:5</w:t>
      </w:r>
      <w:r>
        <w:rPr>
          <w:lang w:val="es_ES" w:bidi="es_ES"/>
        </w:rPr>
        <w:t xml:space="preserve">; </w:t>
      </w:r>
      <w:r>
        <w:rPr>
          <w:lang w:val="es_ES" w:bidi="es_ES"/>
        </w:rPr>
        <w:t>26:14</w:t>
      </w:r>
      <w:r>
        <w:rPr>
          <w:lang w:val="es_ES" w:bidi="es_ES"/>
        </w:rPr>
        <w:t xml:space="preserve">; </w:t>
      </w:r>
      <w:r>
        <w:rPr>
          <w:lang w:val="es_ES" w:bidi="es_ES"/>
        </w:rPr>
        <w:t>35:7, 23</w:t>
      </w:r>
      <w:r>
        <w:rPr>
          <w:lang w:val="es_ES" w:bidi="es_ES"/>
        </w:rPr>
        <w:t xml:space="preserve">; </w:t>
      </w:r>
      <w:r>
        <w:rPr>
          <w:lang w:val="es_ES" w:bidi="es_ES"/>
        </w:rPr>
        <w:t>36:19</w:t>
      </w:r>
      <w:r>
        <w:rPr>
          <w:lang w:val="es_ES" w:bidi="es_ES"/>
        </w:rPr>
        <w:t xml:space="preserve">; </w:t>
      </w:r>
      <w:r>
        <w:rPr>
          <w:lang w:val="es_ES" w:bidi="es_ES"/>
        </w:rPr>
        <w:t>39:34</w:t>
      </w:r>
      <w:r>
        <w:rPr>
          <w:lang w:val="es_ES" w:bidi="es_ES"/>
        </w:rPr>
        <w:t>).</w:t>
      </w:r>
    </w:p>
    <w:p>
      <w:pPr/>
      <w:r>
        <w:rPr>
          <w:lang w:val="es_ES" w:bidi="es_ES"/>
        </w:rPr>
      </w:r>
      <w:r>
        <w:rPr>
          <w:lang w:val="es_ES" w:bidi="es_ES"/>
        </w:rPr>
        <w:t>La Biblia menciona solo a un curtidor por su nombre, Simón, quien vivía en Joppe. El apóstol Pedro se hospedó en la casa de Simón (</w:t>
      </w:r>
      <w:r>
        <w:rPr>
          <w:lang w:val="es_ES" w:bidi="es_ES"/>
        </w:rPr>
        <w:t>Hechos 9:43</w:t>
      </w:r>
      <w:r>
        <w:rPr>
          <w:lang w:val="es_ES" w:bidi="es_ES"/>
        </w:rPr>
        <w:t xml:space="preserve">; </w:t>
      </w:r>
      <w:r>
        <w:rPr>
          <w:lang w:val="es_ES" w:bidi="es_ES"/>
        </w:rPr>
        <w:t>10:6,32</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Cuero</w:t>
      </w:r>
      <w:r>
        <w:rPr>
          <w:lang w:val="es_ES" w:bidi="es_ES"/>
        </w:rPr>
        <w:t>.</w:t>
      </w:r>
      <w:r>
        <w:rPr>
          <w:lang w:val="es_ES" w:bidi="es_ES"/>
        </w:rPr>
      </w:r>
      <w:r>
        <w:rPr>
          <w:lang w:val="es_ES" w:bidi="es_ES"/>
        </w:rPr>
      </w:r>
    </w:p>
    <w:p>
      <w:pPr/>
      <w:r>
        <w:rPr>
          <w:lang w:val="es_ES" w:bidi="es_ES"/>
        </w:rPr>
      </w:r>
    </w:p>
    <w:p>
      <w:pPr>
        <w:pStyle w:val="Heading2"/>
      </w:pPr>
      <w:r>
        <w:rPr>
          <w:lang w:val="es_ES" w:bidi="es_ES"/>
        </w:rPr>
        <w:t>Cus</w:t>
      </w:r>
      <w:r>
        <w:rPr>
          <w:lang w:val="es_ES" w:bidi="es_ES"/>
        </w:rPr>
      </w:r>
    </w:p>
    <w:p>
      <w:pPr/>
      <w:r>
        <w:rPr>
          <w:lang w:val="es_ES" w:bidi="es_ES"/>
        </w:rPr>
      </w:r>
      <w:r>
        <w:rPr>
          <w:lang w:val="es_ES" w:bidi="es_ES"/>
        </w:rPr>
        <w:t>Lugar mencionado cerca de Acraba y junto al arroyo Mocmur (Jdt 7:18). Cus está situada probablemente al sur de la moderna Nablus en Israel.</w:t>
      </w:r>
      <w:r>
        <w:rPr>
          <w:lang w:val="es_ES" w:bidi="es_ES"/>
        </w:rPr>
      </w:r>
      <w:r>
        <w:rPr>
          <w:lang w:val="es_ES" w:bidi="es_ES"/>
        </w:rPr>
      </w:r>
    </w:p>
    <w:p>
      <w:pPr/>
      <w:r>
        <w:rPr>
          <w:lang w:val="es_ES" w:bidi="es_ES"/>
        </w:rPr>
      </w:r>
    </w:p>
    <w:p>
      <w:pPr>
        <w:pStyle w:val="Heading2"/>
      </w:pPr>
      <w:r>
        <w:rPr>
          <w:lang w:val="es_ES" w:bidi="es_ES"/>
        </w:rPr>
        <w:t>Cus, Cush (Lugar)</w:t>
      </w:r>
      <w:r>
        <w:rPr>
          <w:lang w:val="es_ES" w:bidi="es_ES"/>
        </w:rPr>
      </w:r>
    </w:p>
    <w:p>
      <w:pPr/>
      <w:r>
        <w:rPr>
          <w:lang w:val="es_ES" w:bidi="es_ES"/>
        </w:rPr>
      </w:r>
      <w:r>
        <w:rPr>
          <w:lang w:val="es_ES" w:bidi="es_ES"/>
        </w:rPr>
        <w:t>Cush, o Cus en la grafía moderna, es un nombre utilizado en escritos egipcios, acadios y hebreos para referirse a los países a lo largo del Alto Río Nilo, en el Neguev de Egipto. En un sentido más estricto, Cush se refería al área entre la segunda y cuarta cataratas (grandes cascadas) del Río Nilo. Esta región corresponde aproximadamente a la parte norte del actual Sudán. Esta área también era conocida como la antigua Nubia.</w:t>
      </w:r>
    </w:p>
    <w:p>
      <w:pPr/>
      <w:r>
        <w:rPr>
          <w:lang w:val="es_ES" w:bidi="es_ES"/>
        </w:rPr>
      </w:r>
      <w:r>
        <w:rPr>
          <w:lang w:val="es_ES" w:bidi="es_ES"/>
        </w:rPr>
        <w:t>En general, el Antiguo Testamento utiliza el término en su sentido más estricto. Los griegos llamaron a esta región Etiopía, lo que más tarde denominó al país del mismo nombre. (El estado actual está ubicado más hacia el Neguev y el este.)</w:t>
      </w:r>
    </w:p>
    <w:p>
      <w:pPr>
        <w:pStyle w:val="Heading3"/>
      </w:pPr>
      <w:r>
        <w:rPr>
          <w:lang w:val="es_ES" w:bidi="es_ES"/>
        </w:rPr>
        <w:t>Cus en el Libro del Génesis</w:t>
      </w:r>
    </w:p>
    <w:p>
      <w:pPr/>
      <w:r>
        <w:rPr>
          <w:lang w:val="es_ES" w:bidi="es_ES"/>
        </w:rPr>
      </w:r>
      <w:r>
        <w:rPr>
          <w:lang w:val="es_ES" w:bidi="es_ES"/>
        </w:rPr>
        <w:t>El significado de "Cush" en el libro de Génesis no es del todo claro. En la historia del Jardín del Edén, Cush parece estar en Mesopotamia (</w:t>
      </w:r>
      <w:r>
        <w:rPr>
          <w:lang w:val="es_ES" w:bidi="es_ES"/>
        </w:rPr>
        <w:t>Génesis 2:13</w:t>
      </w:r>
      <w:r>
        <w:rPr>
          <w:lang w:val="es_ES" w:bidi="es_ES"/>
        </w:rPr>
        <w:t xml:space="preserve">), la región de los ríos Tigris y Éufrates (versículo </w:t>
      </w:r>
      <w:r>
        <w:rPr>
          <w:lang w:val="es_ES" w:bidi="es_ES"/>
        </w:rPr>
        <w:t>14</w:t>
      </w:r>
      <w:r>
        <w:rPr>
          <w:lang w:val="es_ES" w:bidi="es_ES"/>
        </w:rPr>
        <w:t>). Este "Cush" podría ser el mismo que los casitas, nombre utilizado para los gobernantes babilónicos que controlaron Mesopotamia durante unos 500 años hasta el siglo XII a. C.</w:t>
      </w:r>
    </w:p>
    <w:p>
      <w:pPr/>
      <w:r>
        <w:rPr>
          <w:lang w:val="es_ES" w:bidi="es_ES"/>
        </w:rPr>
      </w:r>
      <w:r>
        <w:rPr>
          <w:lang w:val="es_ES" w:bidi="es_ES"/>
        </w:rPr>
        <w:t xml:space="preserve">Entonces, el Cush mencionado en </w:t>
      </w:r>
      <w:r>
        <w:rPr>
          <w:lang w:val="es_ES" w:bidi="es_ES"/>
        </w:rPr>
        <w:t>Génesis 10:6–8</w:t>
      </w:r>
      <w:r>
        <w:rPr>
          <w:lang w:val="es_ES" w:bidi="es_ES"/>
        </w:rPr>
        <w:t xml:space="preserve"> podría referirse a dos lugares diferentes: Nubia (versículos </w:t>
      </w:r>
      <w:r>
        <w:rPr>
          <w:lang w:val="es_ES" w:bidi="es_ES"/>
        </w:rPr>
        <w:t>6–7</w:t>
      </w:r>
      <w:r>
        <w:rPr>
          <w:lang w:val="es_ES" w:bidi="es_ES"/>
        </w:rPr>
        <w:t xml:space="preserve">) y Mesopotamia (versículos </w:t>
      </w:r>
      <w:r>
        <w:rPr>
          <w:lang w:val="es_ES" w:bidi="es_ES"/>
        </w:rPr>
        <w:t>9–12</w:t>
      </w:r>
      <w:r>
        <w:rPr>
          <w:lang w:val="es_ES" w:bidi="es_ES"/>
        </w:rPr>
        <w:t xml:space="preserve">). Otra posibilidad es que el Cush en </w:t>
      </w:r>
      <w:r>
        <w:rPr>
          <w:lang w:val="es_ES" w:bidi="es_ES"/>
        </w:rPr>
        <w:t>Génesis 2:13</w:t>
      </w:r>
      <w:r>
        <w:rPr>
          <w:lang w:val="es_ES" w:bidi="es_ES"/>
        </w:rPr>
        <w:t xml:space="preserve"> y </w:t>
      </w:r>
      <w:r>
        <w:rPr>
          <w:lang w:val="es_ES" w:bidi="es_ES"/>
        </w:rPr>
        <w:t>10:8</w:t>
      </w:r>
      <w:r>
        <w:rPr>
          <w:lang w:val="es_ES" w:bidi="es_ES"/>
        </w:rPr>
        <w:t xml:space="preserve"> podría ser Quis. Esta fue una ciudad mesopotámica que tradicionalmente se consideraba la sede de la primera dinastía sumeria después del Gran Diluvio.</w:t>
      </w:r>
    </w:p>
    <w:p>
      <w:pPr>
        <w:pStyle w:val="Heading3"/>
      </w:pPr>
      <w:r>
        <w:rPr>
          <w:lang w:val="es_ES" w:bidi="es_ES"/>
        </w:rPr>
        <w:t>Etíopes/cusitas en la Biblia</w:t>
      </w:r>
    </w:p>
    <w:p>
      <w:pPr/>
      <w:r>
        <w:rPr>
          <w:lang w:val="es_ES" w:bidi="es_ES"/>
        </w:rPr>
      </w:r>
      <w:r>
        <w:rPr>
          <w:lang w:val="es_ES" w:bidi="es_ES"/>
        </w:rPr>
        <w:t>Hay menos confusión sobre el el gentilicio. La RVR-1909 se refiere a etíopes (</w:t>
      </w:r>
      <w:r>
        <w:rPr>
          <w:lang w:val="es_ES" w:bidi="es_ES"/>
        </w:rPr>
        <w:t>Números 12:1</w:t>
      </w:r>
      <w:r>
        <w:rPr>
          <w:lang w:val="es_ES" w:bidi="es_ES"/>
        </w:rPr>
        <w:t>). En algunas versiones de la Biblia puede aparecer el término "cusita", que se refiere a personas de Nubia, el Cush africano.</w:t>
      </w:r>
    </w:p>
    <w:p>
      <w:pPr/>
      <w:r>
        <w:rPr>
          <w:lang w:val="es_ES" w:bidi="es_ES"/>
        </w:rPr>
      </w:r>
      <w:r>
        <w:rPr>
          <w:lang w:val="es_ES" w:bidi="es_ES"/>
        </w:rPr>
        <w:t>El primer mensajero que Joab, el comandante militar del rey David, envió para anunciar la derrota de Absalón a David fue un cusita (</w:t>
      </w:r>
      <w:r>
        <w:rPr>
          <w:lang w:val="es_ES" w:bidi="es_ES"/>
        </w:rPr>
        <w:t>2 Samuel 18:21–32</w:t>
      </w:r>
      <w:r>
        <w:rPr>
          <w:lang w:val="es_ES" w:bidi="es_ES"/>
        </w:rPr>
        <w:t>). Podemos decir que este mensajero era extranjero porque no conocía un atajo y porque no fue sensible a los sentimientos de David al entregar el mensaje. La mayoría de las versiones de la Biblia en español, o inglés en su caso, traducen las otras ocurrencias de Cush y cusita como Etiopía y etíopes.</w:t>
      </w:r>
    </w:p>
    <w:p>
      <w:pPr/>
      <w:r>
        <w:rPr>
          <w:lang w:val="es_ES" w:bidi="es_ES"/>
        </w:rPr>
      </w:r>
      <w:r>
        <w:rPr>
          <w:lang w:val="es_ES" w:bidi="es_ES"/>
        </w:rPr>
        <w:t>Moisés había tomado una esposa etíope (</w:t>
      </w:r>
      <w:r>
        <w:rPr>
          <w:lang w:val="es_ES" w:bidi="es_ES"/>
        </w:rPr>
        <w:t>Números 12:1</w:t>
      </w:r>
      <w:r>
        <w:rPr>
          <w:lang w:val="es_ES" w:bidi="es_ES"/>
        </w:rPr>
        <w:t>). Esta descripción puede interpretarse de diversas formas:</w:t>
      </w:r>
    </w:p>
    <w:p>
      <w:pPr>
        <w:pStyle w:val="ListNumber"/>
        <w:numPr>
          <w:ilvl w:val="0"/>
          <w:numId w:val="64"/>
        </w:numPr>
        <w:spacing w:line="240" w:lineRule="auto"/>
        <w:ind w:left="720"/>
      </w:pPr>
      <w:r>
        <w:rPr>
          <w:lang w:val="es_ES" w:bidi="es_ES"/>
        </w:rPr>
      </w:r>
      <w:r>
        <w:rPr>
          <w:lang w:val="es_ES" w:bidi="es_ES"/>
        </w:rPr>
        <w:t>Podría haber sido de Nubia, lo que la convertiría en una segunda esposa, distinta de Ziporá.</w:t>
      </w:r>
    </w:p>
    <w:p>
      <w:pPr>
        <w:pStyle w:val="ListNumber"/>
        <w:spacing w:line="240" w:lineRule="auto"/>
        <w:ind w:left="720"/>
      </w:pPr>
      <w:r>
        <w:rPr>
          <w:lang w:val="es_ES" w:bidi="es_ES"/>
        </w:rPr>
      </w:r>
      <w:r>
        <w:rPr>
          <w:lang w:val="es_ES" w:bidi="es_ES"/>
        </w:rPr>
        <w:t>Ella podría haber sido de Cusán, lo que posiblemente la convertiría en una madianita, tal vez la misma persona que Séfora.</w:t>
      </w:r>
    </w:p>
    <w:p>
      <w:pPr>
        <w:pStyle w:val="ListNumber"/>
        <w:spacing w:line="240" w:lineRule="auto"/>
        <w:ind w:left="720"/>
      </w:pPr>
      <w:r>
        <w:rPr>
          <w:lang w:val="es_ES" w:bidi="es_ES"/>
        </w:rPr>
      </w:r>
      <w:r>
        <w:rPr>
          <w:lang w:val="es_ES" w:bidi="es_ES"/>
        </w:rPr>
        <w:t>El término podría referirse a su piel más oscura y a su origen extranjero, posiblemente, pero no necesariamente, en referencia a Ziporá.</w:t>
      </w:r>
    </w:p>
    <w:p>
      <w:pPr/>
      <w:r>
        <w:rPr>
          <w:lang w:val="es_ES" w:bidi="es_ES"/>
        </w:rPr>
      </w:r>
      <w:r>
        <w:rPr>
          <w:i/>
          <w:lang w:val="es_ES" w:bidi="es_ES"/>
        </w:rPr>
        <w:t>Véase también</w:t>
      </w:r>
      <w:r>
        <w:rPr>
          <w:lang w:val="es_ES" w:bidi="es_ES"/>
        </w:rPr>
        <w:t xml:space="preserve"> </w:t>
      </w:r>
      <w:r>
        <w:rPr>
          <w:lang w:val="es_ES" w:bidi="es_ES"/>
        </w:rPr>
        <w:t>Cushán</w:t>
      </w:r>
      <w:r>
        <w:rPr>
          <w:lang w:val="es_ES" w:bidi="es_ES"/>
        </w:rPr>
        <w:t xml:space="preserve">; </w:t>
      </w:r>
      <w:r>
        <w:rPr>
          <w:lang w:val="es_ES" w:bidi="es_ES"/>
        </w:rPr>
        <w:t>Chusi #1</w:t>
      </w:r>
      <w:r>
        <w:rPr>
          <w:lang w:val="es_ES" w:bidi="es_ES"/>
        </w:rPr>
        <w:t xml:space="preserve">; </w:t>
      </w:r>
      <w:r>
        <w:rPr>
          <w:lang w:val="es_ES" w:bidi="es_ES"/>
        </w:rPr>
        <w:t>Etiopía</w:t>
      </w:r>
      <w:r>
        <w:rPr>
          <w:lang w:val="es_ES" w:bidi="es_ES"/>
        </w:rPr>
        <w:t>.</w:t>
      </w:r>
      <w:r>
        <w:rPr>
          <w:lang w:val="es_ES" w:bidi="es_ES"/>
        </w:rPr>
      </w:r>
      <w:r>
        <w:rPr>
          <w:lang w:val="es_ES" w:bidi="es_ES"/>
        </w:rPr>
      </w:r>
    </w:p>
    <w:p>
      <w:pPr/>
      <w:r>
        <w:rPr>
          <w:lang w:val="es_ES" w:bidi="es_ES"/>
        </w:rPr>
      </w:r>
    </w:p>
    <w:p>
      <w:pPr>
        <w:pStyle w:val="Heading2"/>
      </w:pPr>
      <w:r>
        <w:rPr>
          <w:lang w:val="es_ES" w:bidi="es_ES"/>
        </w:rPr>
        <w:t>Cus (Persona)</w:t>
      </w:r>
      <w:r>
        <w:rPr>
          <w:lang w:val="es_ES" w:bidi="es_ES"/>
        </w:rPr>
      </w:r>
    </w:p>
    <w:p>
      <w:pPr>
        <w:pStyle w:val="Heading2"/>
      </w:pPr>
      <w:r>
        <w:rPr>
          <w:lang w:val="es_ES" w:bidi="es_ES"/>
        </w:rPr>
        <w:t>CUS (Persona)</w:t>
      </w:r>
    </w:p>
    <w:p>
      <w:pPr/>
      <w:r>
        <w:rPr>
          <w:lang w:val="es_ES" w:bidi="es_ES"/>
        </w:rPr>
      </w:r>
      <w:r>
        <w:rPr>
          <w:lang w:val="es_ES" w:bidi="es_ES"/>
        </w:rPr>
        <w:t>1. El mayor de los cuatro hijos de Cam (</w:t>
      </w:r>
      <w:r>
        <w:rPr>
          <w:lang w:val="es_ES" w:bidi="es_ES"/>
        </w:rPr>
        <w:t>Gn 10:6,</w:t>
      </w:r>
      <w:r>
        <w:rPr>
          <w:lang w:val="es_ES" w:bidi="es_ES"/>
        </w:rPr>
        <w:t xml:space="preserve"> </w:t>
      </w:r>
      <w:r>
        <w:rPr>
          <w:lang w:val="es_ES" w:bidi="es_ES"/>
        </w:rPr>
        <w:t>1 Cro 1:8</w:t>
      </w:r>
      <w:r>
        <w:rPr>
          <w:lang w:val="es_ES" w:bidi="es_ES"/>
        </w:rPr>
        <w:t xml:space="preserve">). Dado que los otros tres (Egipto, Fut y Canaán) son nombres de lugares, es probable que Cus también sea un lugar. Generalmente, se identifica con Etiopía. </w:t>
      </w:r>
      <w:r>
        <w:rPr>
          <w:i/>
          <w:lang w:val="es_ES" w:bidi="es_ES"/>
        </w:rPr>
        <w:t>Véase</w:t>
      </w:r>
      <w:r>
        <w:rPr>
          <w:lang w:val="es_ES" w:bidi="es_ES"/>
        </w:rPr>
        <w:t xml:space="preserve"> </w:t>
      </w:r>
      <w:r>
        <w:rPr>
          <w:lang w:val="es_ES" w:bidi="es_ES"/>
        </w:rPr>
        <w:t>Cus (Lugar)</w:t>
      </w:r>
      <w:r>
        <w:rPr>
          <w:lang w:val="es_ES" w:bidi="es_ES"/>
        </w:rPr>
        <w:t xml:space="preserve">; </w:t>
      </w:r>
      <w:r>
        <w:rPr>
          <w:lang w:val="es_ES" w:bidi="es_ES"/>
        </w:rPr>
        <w:t>Etiopía</w:t>
      </w:r>
      <w:r>
        <w:rPr>
          <w:lang w:val="es_ES" w:bidi="es_ES"/>
        </w:rPr>
        <w:t>.</w:t>
      </w:r>
    </w:p>
    <w:p>
      <w:pPr/>
      <w:r>
        <w:rPr>
          <w:lang w:val="es_ES" w:bidi="es_ES"/>
        </w:rPr>
      </w:r>
      <w:r>
        <w:rPr>
          <w:lang w:val="es_ES" w:bidi="es_ES"/>
        </w:rPr>
        <w:t xml:space="preserve">2. Benjamita y, presumiblemente, enemigo de David, mencionado en el título del </w:t>
      </w:r>
      <w:r>
        <w:rPr>
          <w:lang w:val="es_ES" w:bidi="es_ES"/>
        </w:rPr>
        <w:t>Salmo 7</w:t>
      </w:r>
      <w:r>
        <w:rPr>
          <w:lang w:val="es_ES" w:bidi="es_ES"/>
        </w:rPr>
        <w:t>.</w:t>
      </w:r>
      <w:r>
        <w:rPr>
          <w:lang w:val="es_ES" w:bidi="es_ES"/>
        </w:rPr>
      </w:r>
      <w:r>
        <w:rPr>
          <w:lang w:val="es_ES" w:bidi="es_ES"/>
        </w:rPr>
      </w:r>
    </w:p>
    <w:p>
      <w:pPr/>
      <w:r>
        <w:rPr>
          <w:lang w:val="es_ES" w:bidi="es_ES"/>
        </w:rPr>
      </w:r>
    </w:p>
    <w:p>
      <w:pPr>
        <w:pStyle w:val="Heading2"/>
      </w:pPr>
      <w:r>
        <w:rPr>
          <w:lang w:val="es_ES" w:bidi="es_ES"/>
        </w:rPr>
        <w:t>Cusaías</w:t>
      </w:r>
      <w:r>
        <w:rPr>
          <w:lang w:val="es_ES" w:bidi="es_ES"/>
        </w:rPr>
      </w:r>
    </w:p>
    <w:p>
      <w:pPr/>
      <w:r>
        <w:rPr>
          <w:lang w:val="es_ES" w:bidi="es_ES"/>
        </w:rPr>
      </w:r>
      <w:r>
        <w:rPr>
          <w:lang w:val="es_ES" w:bidi="es_ES"/>
        </w:rPr>
        <w:t xml:space="preserve">Nombre alternativo para Quisi, un levita merarita, en </w:t>
      </w:r>
      <w:r>
        <w:rPr>
          <w:lang w:val="es_ES" w:bidi="es_ES"/>
        </w:rPr>
        <w:t>1 Crónicas 15:17</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Quisi</w:t>
      </w:r>
      <w:r>
        <w:rPr>
          <w:lang w:val="es_ES" w:bidi="es_ES"/>
        </w:rPr>
        <w:t>.</w:t>
      </w:r>
      <w:r>
        <w:rPr>
          <w:lang w:val="es_ES" w:bidi="es_ES"/>
        </w:rPr>
      </w:r>
      <w:r>
        <w:rPr>
          <w:lang w:val="es_ES" w:bidi="es_ES"/>
        </w:rPr>
      </w:r>
    </w:p>
    <w:p>
      <w:pPr/>
      <w:r>
        <w:rPr>
          <w:lang w:val="es_ES" w:bidi="es_ES"/>
        </w:rPr>
      </w:r>
    </w:p>
    <w:p>
      <w:pPr>
        <w:pStyle w:val="Heading2"/>
      </w:pPr>
      <w:r>
        <w:rPr>
          <w:lang w:val="es_ES" w:bidi="es_ES"/>
        </w:rPr>
        <w:t>Cusán</w:t>
      </w:r>
      <w:r>
        <w:rPr>
          <w:lang w:val="es_ES" w:bidi="es_ES"/>
        </w:rPr>
      </w:r>
    </w:p>
    <w:p>
      <w:pPr/>
      <w:r>
        <w:rPr>
          <w:lang w:val="es_ES" w:bidi="es_ES"/>
        </w:rPr>
      </w:r>
      <w:r>
        <w:rPr>
          <w:lang w:val="es_ES" w:bidi="es_ES"/>
        </w:rPr>
        <w:t>Nombre de una tribu o lugar mencionado solo una vez en la Biblia (</w:t>
      </w:r>
      <w:r>
        <w:rPr>
          <w:lang w:val="es_ES" w:bidi="es_ES"/>
        </w:rPr>
        <w:t>Ha 3:7</w:t>
      </w:r>
      <w:r>
        <w:rPr>
          <w:lang w:val="es_ES" w:bidi="es_ES"/>
        </w:rPr>
        <w:t xml:space="preserve">). Algunos han identificado a Cusán con el pueblo y la tierra referidos en el Antiguo Testamento como Cus, o Etiopía en la mayoría de las versiones en inglés. Sin embargo, la posición paralela de “Cusán” con “la tierra de Madián” en </w:t>
      </w:r>
      <w:r>
        <w:rPr>
          <w:lang w:val="es_ES" w:bidi="es_ES"/>
        </w:rPr>
        <w:t>Habacuc 3:7</w:t>
      </w:r>
      <w:r>
        <w:rPr>
          <w:lang w:val="es_ES" w:bidi="es_ES"/>
        </w:rPr>
        <w:t>, así como la ubicación de los otros lugares mencionados en el pasaje (Temán, Monte Parán), parece situar a Cusán en las cercanías de Edom y Madián, al sur y al sureste del mar Muerto.</w:t>
      </w:r>
    </w:p>
    <w:p>
      <w:pPr/>
      <w:r>
        <w:rPr>
          <w:lang w:val="es_ES" w:bidi="es_ES"/>
        </w:rPr>
      </w:r>
      <w:r>
        <w:rPr>
          <w:i/>
          <w:lang w:val="es_ES" w:bidi="es_ES"/>
        </w:rPr>
        <w:t>Ver también</w:t>
      </w:r>
      <w:r>
        <w:rPr>
          <w:lang w:val="es_ES" w:bidi="es_ES"/>
        </w:rPr>
        <w:t xml:space="preserve"> </w:t>
      </w:r>
      <w:r>
        <w:rPr>
          <w:lang w:val="es_ES" w:bidi="es_ES"/>
        </w:rPr>
        <w:t>Cus, Cush (Lugar)</w:t>
      </w:r>
      <w:r>
        <w:rPr>
          <w:lang w:val="es_ES" w:bidi="es_ES"/>
        </w:rPr>
        <w:t>.</w:t>
      </w:r>
      <w:r>
        <w:rPr>
          <w:lang w:val="es_ES" w:bidi="es_ES"/>
        </w:rPr>
      </w:r>
      <w:r>
        <w:rPr>
          <w:lang w:val="es_ES" w:bidi="es_ES"/>
        </w:rPr>
      </w:r>
    </w:p>
    <w:p>
      <w:pPr/>
      <w:r>
        <w:rPr>
          <w:lang w:val="es_ES" w:bidi="es_ES"/>
        </w:rPr>
      </w:r>
    </w:p>
    <w:p>
      <w:pPr>
        <w:pStyle w:val="Heading2"/>
      </w:pPr>
      <w:r>
        <w:rPr>
          <w:lang w:val="es_ES" w:bidi="es_ES"/>
        </w:rPr>
        <w:t>Cusán-risataim</w:t>
      </w:r>
      <w:r>
        <w:rPr>
          <w:lang w:val="es_ES" w:bidi="es_ES"/>
        </w:rPr>
      </w:r>
    </w:p>
    <w:p>
      <w:pPr/>
      <w:r>
        <w:rPr>
          <w:lang w:val="es_ES" w:bidi="es_ES"/>
        </w:rPr>
      </w:r>
      <w:r>
        <w:rPr>
          <w:lang w:val="es_ES" w:bidi="es_ES"/>
        </w:rPr>
        <w:t>Rey de Mesopotamia a quien Israel sirvió durante ocho años. El Señor levantó a Otoniel, hijo de Cenaz, para liberar a Israel de su dominio; más tarde, Cusán-risataim fue derrotado por Otoniel en la guerra (</w:t>
      </w:r>
      <w:r>
        <w:rPr>
          <w:lang w:val="es_ES" w:bidi="es_ES"/>
        </w:rPr>
        <w:t>Jc 3:8–10</w:t>
      </w:r>
      <w:r>
        <w:rPr>
          <w:lang w:val="es_ES" w:bidi="es_ES"/>
        </w:rPr>
        <w:t>). Su identidad exacta es incierta.</w:t>
      </w:r>
      <w:r>
        <w:rPr>
          <w:lang w:val="es_ES" w:bidi="es_ES"/>
        </w:rPr>
      </w:r>
      <w:r>
        <w:rPr>
          <w:lang w:val="es_ES" w:bidi="es_ES"/>
        </w:rPr>
      </w:r>
    </w:p>
    <w:p>
      <w:pPr/>
      <w:r>
        <w:rPr>
          <w:lang w:val="es_ES" w:bidi="es_ES"/>
        </w:rPr>
      </w:r>
    </w:p>
    <w:p>
      <w:pPr>
        <w:pStyle w:val="Heading2"/>
      </w:pPr>
      <w:r>
        <w:rPr>
          <w:lang w:val="es_ES" w:bidi="es_ES"/>
        </w:rPr>
        <w:t>Cusi</w:t>
      </w:r>
      <w:r>
        <w:rPr>
          <w:lang w:val="es_ES" w:bidi="es_ES"/>
        </w:rPr>
      </w:r>
    </w:p>
    <w:p>
      <w:pPr>
        <w:pStyle w:val="ListNumber"/>
        <w:numPr>
          <w:ilvl w:val="0"/>
          <w:numId w:val="65"/>
        </w:numPr>
        <w:spacing w:line="240" w:lineRule="auto"/>
        <w:ind w:left="720"/>
      </w:pPr>
      <w:r>
        <w:rPr>
          <w:lang w:val="es_ES" w:bidi="es_ES"/>
        </w:rPr>
      </w:r>
      <w:r>
        <w:rPr>
          <w:lang w:val="es_ES" w:bidi="es_ES"/>
        </w:rPr>
        <w:t>Un mensajero enviado por Joab al rey David fue enviado para anunciar la derrota de Absalón (</w:t>
      </w:r>
      <w:r>
        <w:rPr>
          <w:lang w:val="es_ES" w:bidi="es_ES"/>
        </w:rPr>
        <w:t>2 Sam 18:21–32</w:t>
      </w:r>
      <w:r>
        <w:rPr>
          <w:lang w:val="es_ES" w:bidi="es_ES"/>
        </w:rPr>
        <w:t>). La palabra hebrea escrita como "Cusi" en español debería traducirse como "Cusita", que significa una persona de Cus.</w:t>
        <w:br/>
      </w:r>
      <w:r>
        <w:rPr>
          <w:i/>
          <w:lang w:val="es_ES" w:bidi="es_ES"/>
        </w:rPr>
        <w:t>Ver</w:t>
      </w:r>
      <w:r>
        <w:rPr>
          <w:lang w:val="es_ES" w:bidi="es_ES"/>
        </w:rPr>
        <w:t xml:space="preserve"> </w:t>
      </w:r>
      <w:r>
        <w:rPr>
          <w:lang w:val="es_ES" w:bidi="es_ES"/>
        </w:rPr>
        <w:t>Cus (Lugar)</w:t>
      </w:r>
      <w:r>
        <w:rPr>
          <w:lang w:val="es_ES" w:bidi="es_ES"/>
        </w:rPr>
        <w:t>.</w:t>
      </w:r>
    </w:p>
    <w:p>
      <w:pPr>
        <w:pStyle w:val="ListNumber"/>
        <w:spacing w:line="240" w:lineRule="auto"/>
        <w:ind w:left="720"/>
      </w:pPr>
      <w:r>
        <w:rPr>
          <w:lang w:val="es_ES" w:bidi="es_ES"/>
        </w:rPr>
      </w:r>
      <w:r>
        <w:rPr>
          <w:lang w:val="es_ES" w:bidi="es_ES"/>
        </w:rPr>
        <w:t>El bisabuelo de Jehudí. Jehudí fue un príncipe en la corte de Joacim Rey de Judá durante la época del profeta Jeremías (</w:t>
      </w:r>
      <w:r>
        <w:rPr>
          <w:lang w:val="es_ES" w:bidi="es_ES"/>
        </w:rPr>
        <w:t>Jr 36:14</w:t>
      </w:r>
      <w:r>
        <w:rPr>
          <w:lang w:val="es_ES" w:bidi="es_ES"/>
        </w:rPr>
        <w:t>).</w:t>
      </w:r>
    </w:p>
    <w:p>
      <w:pPr>
        <w:pStyle w:val="ListNumber"/>
        <w:spacing w:line="240" w:lineRule="auto"/>
        <w:ind w:left="720"/>
      </w:pPr>
      <w:r>
        <w:rPr>
          <w:lang w:val="es_ES" w:bidi="es_ES"/>
        </w:rPr>
      </w:r>
      <w:r>
        <w:rPr>
          <w:lang w:val="es_ES" w:bidi="es_ES"/>
        </w:rPr>
        <w:t>El padre del profeta Sofonías (</w:t>
      </w:r>
      <w:r>
        <w:rPr>
          <w:lang w:val="es_ES" w:bidi="es_ES"/>
        </w:rPr>
        <w:t>So 1:1</w:t>
      </w:r>
      <w:r>
        <w:rPr>
          <w:lang w:val="es_ES" w:bidi="es_ES"/>
        </w:rPr>
        <w:t>).</w:t>
      </w:r>
      <w:r>
        <w:rPr>
          <w:lang w:val="es_ES" w:bidi="es_ES"/>
        </w:rPr>
      </w:r>
      <w:r>
        <w:rPr>
          <w:lang w:val="es_ES" w:bidi="es_ES"/>
        </w:rPr>
      </w:r>
    </w:p>
    <w:p>
      <w:pPr/>
      <w:r>
        <w:rPr>
          <w:lang w:val="es_ES" w:bidi="es_ES"/>
        </w:rPr>
      </w:r>
    </w:p>
    <w:p>
      <w:pPr>
        <w:pStyle w:val="Heading2"/>
      </w:pPr>
      <w:r>
        <w:rPr>
          <w:lang w:val="es_ES" w:bidi="es_ES"/>
        </w:rPr>
        <w:t>Cusita</w:t>
      </w:r>
      <w:r>
        <w:rPr>
          <w:lang w:val="es_ES" w:bidi="es_ES"/>
        </w:rPr>
      </w:r>
    </w:p>
    <w:p>
      <w:pPr/>
      <w:r>
        <w:rPr>
          <w:lang w:val="es_ES" w:bidi="es_ES"/>
        </w:rPr>
      </w:r>
      <w:r>
        <w:rPr>
          <w:lang w:val="es_ES" w:bidi="es_ES"/>
        </w:rPr>
        <w:t>Una persona de la región africana de Nubia (</w:t>
      </w:r>
      <w:r>
        <w:rPr>
          <w:lang w:val="es_ES" w:bidi="es_ES"/>
        </w:rPr>
        <w:t>2 Sam 18:32</w:t>
      </w:r>
      <w:r>
        <w:rPr>
          <w:lang w:val="es_ES" w:bidi="es_ES"/>
        </w:rPr>
        <w:t>).</w:t>
      </w:r>
    </w:p>
    <w:p>
      <w:pPr/>
      <w:r>
        <w:rPr>
          <w:lang w:val="es_ES" w:bidi="es_ES"/>
        </w:rPr>
      </w:r>
      <w:r>
        <w:rPr>
          <w:i/>
          <w:lang w:val="es_ES" w:bidi="es_ES"/>
        </w:rPr>
        <w:t>Ver también</w:t>
      </w:r>
      <w:r>
        <w:rPr>
          <w:lang w:val="es_ES" w:bidi="es_ES"/>
        </w:rPr>
        <w:t xml:space="preserve"> </w:t>
      </w:r>
      <w:r>
        <w:rPr>
          <w:lang w:val="es_ES" w:bidi="es_ES"/>
        </w:rPr>
        <w:t>Cus, Cush (Lugar)</w:t>
      </w:r>
      <w:r>
        <w:rPr>
          <w:lang w:val="es_ES" w:bidi="es_ES"/>
        </w:rPr>
        <w:t>.</w:t>
      </w:r>
      <w:r>
        <w:rPr>
          <w:lang w:val="es_ES" w:bidi="es_ES"/>
        </w:rPr>
      </w:r>
      <w:r>
        <w:rPr>
          <w:lang w:val="es_ES" w:bidi="es_ES"/>
        </w:rPr>
      </w:r>
    </w:p>
    <w:p>
      <w:pPr/>
      <w:r>
        <w:rPr>
          <w:lang w:val="es_ES" w:bidi="es_ES"/>
        </w:rPr>
      </w:r>
    </w:p>
    <w:p>
      <w:pPr>
        <w:pStyle w:val="Heading2"/>
      </w:pPr>
      <w:r>
        <w:rPr>
          <w:lang w:val="es_ES" w:bidi="es_ES"/>
        </w:rPr>
        <w:t>Custodio</w:t>
      </w:r>
      <w:r>
        <w:rPr>
          <w:lang w:val="es_ES" w:bidi="es_ES"/>
        </w:rPr>
      </w:r>
    </w:p>
    <w:p>
      <w:pPr/>
      <w:r>
        <w:rPr>
          <w:lang w:val="es_ES" w:bidi="es_ES"/>
        </w:rPr>
      </w:r>
      <w:r>
        <w:rPr>
          <w:lang w:val="es_ES" w:bidi="es_ES"/>
        </w:rPr>
        <w:t>Un sirviente que tenía la responsabilidad de acompañar, proteger y, en ocasiones, disciplinar al hijo de su amo hasta que el niño alcanzara la madurez.</w:t>
      </w:r>
    </w:p>
    <w:p>
      <w:pPr/>
      <w:r>
        <w:rPr>
          <w:lang w:val="es_ES" w:bidi="es_ES"/>
        </w:rPr>
      </w:r>
      <w:r>
        <w:rPr>
          <w:i/>
          <w:lang w:val="es_ES" w:bidi="es_ES"/>
        </w:rPr>
        <w:t>Ver</w:t>
      </w:r>
      <w:r>
        <w:rPr>
          <w:lang w:val="es_ES" w:bidi="es_ES"/>
        </w:rPr>
        <w:t xml:space="preserve"> </w:t>
      </w:r>
      <w:r>
        <w:rPr>
          <w:lang w:val="es_ES" w:bidi="es_ES"/>
        </w:rPr>
        <w:t>Guardián</w:t>
      </w:r>
      <w:r>
        <w:rPr>
          <w:lang w:val="es_ES" w:bidi="es_ES"/>
        </w:rPr>
        <w:t>.</w:t>
      </w:r>
      <w:r>
        <w:rPr>
          <w:lang w:val="es_ES" w:bidi="es_ES"/>
        </w:rPr>
      </w:r>
      <w:r>
        <w:rPr>
          <w:lang w:val="es_ES" w:bidi="es_ES"/>
        </w:rPr>
      </w:r>
    </w:p>
    <w:p>
      <w:pPr/>
      <w:r>
        <w:rPr>
          <w:lang w:val="es_ES" w:bidi="es_ES"/>
        </w:rPr>
      </w:r>
    </w:p>
    <w:p>
      <w:pPr>
        <w:pStyle w:val="Heading2"/>
      </w:pPr>
      <w:r>
        <w:rPr>
          <w:lang w:val="es_ES" w:bidi="es_ES"/>
        </w:rPr>
        <w:t>Cuta, Cutha</w:t>
      </w:r>
      <w:r>
        <w:rPr>
          <w:lang w:val="es_ES" w:bidi="es_ES"/>
        </w:rPr>
      </w:r>
    </w:p>
    <w:p>
      <w:pPr/>
      <w:r>
        <w:rPr>
          <w:lang w:val="es_ES" w:bidi="es_ES"/>
        </w:rPr>
      </w:r>
      <w:r>
        <w:rPr>
          <w:lang w:val="es_ES" w:bidi="es_ES"/>
        </w:rPr>
        <w:t>Ciudad en el sur de Babilonia (</w:t>
      </w:r>
      <w:r>
        <w:rPr>
          <w:lang w:val="es_ES" w:bidi="es_ES"/>
        </w:rPr>
        <w:t>2 Re 17:24</w:t>
      </w:r>
      <w:r>
        <w:rPr>
          <w:lang w:val="es_ES" w:bidi="es_ES"/>
        </w:rPr>
        <w:t>), de donde algunas personas fueron llevadas y reubicadas en Samaria después de la conquista asiria en 722 a.C. El nombre también aparece en fuentes asirias y babilónicas. En 1881, Hormuzd Rassam identificó Cuta como una ciudad antigua, cuyas imponentes ruinas se encuentran en el moderno Tell Ibrahim, a unos 32 kilómetros al noreste de Babilonia. Cuta fue el lugar de un templo dedicado a Nergal, su deidad patrona (</w:t>
      </w:r>
      <w:r>
        <w:rPr>
          <w:lang w:val="es_ES" w:bidi="es_ES"/>
        </w:rPr>
        <w:t>2 Re 17:30</w:t>
      </w:r>
      <w:r>
        <w:rPr>
          <w:lang w:val="es_ES" w:bidi="es_ES"/>
        </w:rPr>
        <w:t>).</w:t>
      </w:r>
    </w:p>
    <w:p>
      <w:pPr/>
      <w:r>
        <w:rPr>
          <w:lang w:val="es_ES" w:bidi="es_ES"/>
        </w:rPr>
      </w:r>
      <w:r>
        <w:rPr>
          <w:lang w:val="es_ES" w:bidi="es_ES"/>
        </w:rPr>
        <w:t>Los cuthanos parecen haber sido un segmento predominante de la población de Samaria después del exilio, ya que los judíos en siglos posteriores aplicaron ese nombre a los samaritanos en general. El sincretismo religioso del cual los cuthanos formaban parte generó hostilidades entre Judá y Samaria tras el regreso de los judíos de su exilio. Esta animosidad entre judíos y samaritanos continuó a lo largo de los siglos hasta los días de Jesús (</w:t>
      </w:r>
      <w:r>
        <w:rPr>
          <w:lang w:val="es_ES" w:bidi="es_ES"/>
        </w:rPr>
        <w:t>Jn 4:7–9</w:t>
      </w:r>
      <w:r>
        <w:rPr>
          <w:lang w:val="es_ES" w:bidi="es_ES"/>
        </w:rPr>
        <w:t>).</w:t>
      </w:r>
      <w:r>
        <w:rPr>
          <w:lang w:val="es_ES" w:bidi="es_ES"/>
        </w:rPr>
      </w:r>
      <w:r>
        <w:rPr>
          <w:lang w:val="es_ES" w:bidi="es_ES"/>
        </w:rPr>
      </w:r>
    </w:p>
    <w:p>
      <w:pPr/>
      <w:r>
        <w:rPr>
          <w:lang w:val="es_ES" w:bidi="es_ES"/>
        </w:rPr>
      </w:r>
    </w:p>
    <w:p>
      <w:pPr>
        <w:pStyle w:val="Heading2"/>
      </w:pPr>
      <w:r>
        <w:rPr>
          <w:lang w:val="es_ES" w:bidi="es_ES"/>
        </w:rPr>
        <w:t>Cuza, Chuza</w:t>
      </w:r>
      <w:r>
        <w:rPr>
          <w:lang w:val="es_ES" w:bidi="es_ES"/>
        </w:rPr>
      </w:r>
    </w:p>
    <w:p>
      <w:pPr/>
      <w:r>
        <w:rPr>
          <w:lang w:val="es_ES" w:bidi="es_ES"/>
        </w:rPr>
      </w:r>
      <w:r>
        <w:rPr>
          <w:lang w:val="es_ES" w:bidi="es_ES"/>
        </w:rPr>
        <w:t>Cusa (Chuza RV 1909), el mayordomo de Herodes Antipas, era un hombre poderoso e influyente. Era un administrador de la propiedad de Herodes o un designado político. Estaba casado con Juana, a quien Jesús sanó. Después, ella viajó con Jesús y sus discípulos (</w:t>
      </w:r>
      <w:r>
        <w:rPr>
          <w:lang w:val="es_ES" w:bidi="es_ES"/>
        </w:rPr>
        <w:t>Lc 8:3</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