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zh_TW" w:bidi="zh_TW"/>
        </w:rPr>
      </w:r>
    </w:p>
    <w:p>
      <w:pPr>
        <w:pStyle w:val="Heading2"/>
      </w:pPr>
      <w:r>
        <w:rPr>
          <w:lang w:val="zh_TW" w:bidi="zh_TW"/>
        </w:rPr>
        <w:t>Resource: Aquifer Open Bible Dictionary</w:t>
      </w:r>
      <w:r>
        <w:rPr>
          <w:lang w:val="zh_TW" w:bidi="zh_TW"/>
        </w:rPr>
      </w:r>
    </w:p>
    <w:p>
      <w:pPr/>
      <w:r>
        <w:rPr>
          <w:lang w:val="zh_TW" w:bidi="zh_TW"/>
        </w:rPr>
      </w:r>
      <w:r>
        <w:rPr>
          <w:b/>
          <w:lang w:val="zh_TW" w:bidi="zh_TW"/>
        </w:rPr>
        <w:t>Aquifer Open Bible Dictionary</w:t>
      </w:r>
    </w:p>
    <w:p>
      <w:pPr/>
      <w:r>
        <w:rPr>
          <w:lang w:val="zh_TW" w:bidi="zh_TW"/>
        </w:rPr>
      </w:r>
      <w:r>
        <w:rPr>
          <w:lang w:val="zh_TW" w:bidi="zh_TW"/>
        </w:rPr>
        <w:t xml:space="preserve">This work is an adaptation of </w:t>
      </w:r>
      <w:r>
        <w:rPr>
          <w:lang w:val="zh_TW" w:bidi="zh_TW"/>
        </w:rPr>
        <w:t>Tyndale Open Bible Dictionary</w:t>
      </w:r>
      <w:r>
        <w:rPr>
          <w:lang w:val="zh_TW" w:bidi="zh_TW"/>
        </w:rPr>
        <w:t xml:space="preserve"> © 2023 Tyndale House Publishers, licensed under the CC BY-SA 4.0 license. The adaptation, </w:t>
      </w:r>
      <w:r>
        <w:rPr>
          <w:lang w:val="zh_TW" w:bidi="zh_TW"/>
        </w:rPr>
        <w:t>Aquifer Open Bible Dictionary</w:t>
      </w:r>
      <w:r>
        <w:rPr>
          <w:lang w:val="zh_TW" w:bidi="zh_TW"/>
        </w:rPr>
        <w:t>, was created by Mission Mutual and is also licensed under CC BY-SA 4.0.</w:t>
      </w:r>
    </w:p>
    <w:p>
      <w:pPr/>
      <w:r>
        <w:rPr>
          <w:lang w:val="zh_TW" w:bidi="zh_TW"/>
        </w:rPr>
      </w:r>
      <w:r>
        <w:rPr>
          <w:lang w:val="zh_TW" w:bidi="zh_TW"/>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zh_TW" w:bidi="zh_TW"/>
        </w:rPr>
      </w:r>
      <w:r>
        <w:rPr>
          <w:lang w:val="zh_TW" w:bidi="zh_TW"/>
        </w:rPr>
      </w:r>
    </w:p>
    <w:p>
      <w:pPr>
        <w:pStyle w:val="Heading1"/>
      </w:pPr>
      <w:r>
        <w:rPr>
          <w:lang w:val="zh_TW" w:bidi="zh_TW"/>
        </w:rPr>
        <w:t>Aquifer Open Bible Dictionary</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zh_TW" w:bidi="zh_TW"/>
        </w:rPr>
      </w:r>
    </w:p>
    <w:p>
      <w:pPr>
        <w:pStyle w:val="Heading2"/>
      </w:pPr>
      <w:r>
        <w:rPr>
          <w:lang w:val="zh_TW" w:bidi="zh_TW"/>
        </w:rPr>
        <w:t>cheng</w:t>
      </w:r>
      <w:r>
        <w:rPr>
          <w:lang w:val="zh_TW" w:bidi="zh_TW"/>
        </w:rPr>
      </w:r>
    </w:p>
    <w:p>
      <w:pPr/>
      <w:r>
        <w:rPr>
          <w:lang w:val="zh_TW" w:bidi="zh_TW"/>
        </w:rPr>
      </w:r>
      <w:r>
        <w:rPr>
          <w:lang w:val="zh_TW" w:bidi="zh_TW"/>
        </w:rPr>
        <w:t xml:space="preserve"> </w:t>
      </w:r>
      <w:r>
        <w:rPr>
          <w:lang w:val="zh_TW" w:bidi="zh_TW"/>
        </w:rPr>
      </w:r>
      <w:r>
        <w:rPr>
          <w:lang w:val="zh_TW" w:bidi="zh_TW"/>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zh_TW" w:bidi="zh_TW"/>
        </w:rPr>
      </w:r>
    </w:p>
    <w:p>
      <w:pPr>
        <w:pStyle w:val="Heading2"/>
      </w:pPr>
      <w:r>
        <w:rPr>
          <w:lang w:val="zh_TW" w:bidi="zh_TW"/>
        </w:rPr>
        <w:t>稱義、被稱義</w:t>
      </w:r>
      <w:r>
        <w:rPr>
          <w:lang w:val="zh_TW" w:bidi="zh_TW"/>
        </w:rPr>
      </w:r>
    </w:p>
    <w:p>
      <w:pPr/>
      <w:r>
        <w:rPr>
          <w:lang w:val="zh_TW" w:bidi="zh_TW"/>
        </w:rPr>
      </w:r>
      <w:r>
        <w:rPr>
          <w:lang w:val="zh_TW" w:bidi="zh_TW"/>
        </w:rPr>
        <w:t>稱義是指神透過赦罪，將罪人帶入與祂的新的約關係中，就是當神宣告一個人為義時，意味著他們與祂有正確且真實的關係。</w:t>
      </w:r>
    </w:p>
    <w:p>
      <w:pPr/>
      <w:r>
        <w:rPr>
          <w:lang w:val="zh_TW" w:bidi="zh_TW"/>
        </w:rPr>
      </w:r>
      <w:r>
        <w:rPr>
          <w:lang w:val="zh_TW" w:bidi="zh_TW"/>
        </w:rPr>
        <w:t>自宗教改革以來，稱義一直是基督教神學的核心用語。馬丁路德強調因信稱義（justification by faith alone）的教義。對於路德來說，這是回歸使徒保羅的教導；也挑戰了中世紀天主教強調善行和贖罪券以獲得救恩的觀點。因信稱義的教義強調所有人都是完全有罪的，無力自救。救贖與贖罪是神藉耶穌基督所賜的贖罪恩典，人領受它的方式只是單純的信靠，而非憑任何功勞。</w:t>
      </w:r>
    </w:p>
    <w:p>
      <w:pPr/>
      <w:r>
        <w:rPr>
          <w:lang w:val="zh_TW" w:bidi="zh_TW"/>
        </w:rPr>
      </w:r>
      <w:r>
        <w:rPr>
          <w:lang w:val="zh_TW" w:bidi="zh_TW"/>
        </w:rPr>
        <w:t>「稱義」一詞在聖經中並不常見。例如，在某些英文譯本中，動詞「稱義（to justify）」在舊約聖經中出現不到25次。在新約聖經中，這個詞的動詞及名詞僅出現40次。聖經更常使用「公義（righteousness）」和「宣告（或成）為義」。它們翻譯的是相同的希伯來文和希臘文詞彙。因此，理解稱義也涉及理解聖經中公義的概念。</w:t>
      </w:r>
    </w:p>
    <w:p>
      <w:pPr/>
      <w:r>
        <w:rPr>
          <w:lang w:val="zh_TW" w:bidi="zh_TW"/>
        </w:rPr>
      </w:r>
      <w:r>
        <w:rPr>
          <w:lang w:val="zh_TW" w:bidi="zh_TW"/>
        </w:rPr>
        <w:t>在日常希臘文中，「稱義」的動詞及名詞通常是法律用語。它們指的是在法庭上宣告某人無罪或品行端正。然而，這些用語也具有更廣泛的意義，指符合某段關係所要求的規範標準。</w:t>
      </w:r>
    </w:p>
    <w:p>
      <w:pPr>
        <w:pStyle w:val="Heading3"/>
      </w:pPr>
      <w:r>
        <w:rPr>
          <w:lang w:val="zh_TW" w:bidi="zh_TW"/>
        </w:rPr>
        <w:t>在舊約聖經中</w:t>
      </w:r>
    </w:p>
    <w:p>
      <w:pPr/>
      <w:r>
        <w:rPr>
          <w:lang w:val="zh_TW" w:bidi="zh_TW"/>
        </w:rPr>
      </w:r>
      <w:r>
        <w:rPr>
          <w:lang w:val="zh_TW" w:bidi="zh_TW"/>
        </w:rPr>
        <w:t>在舊約聖經中，公義涉及的是人與人之間的關係及其責任。有時人被稱為義，是因為他與其他人保持正確關係；另一些時候，人被看為義，是因為他在某段關係中履行了應盡的責任（</w:t>
      </w:r>
      <w:r>
        <w:rPr>
          <w:lang w:val="zh_TW" w:bidi="zh_TW"/>
        </w:rPr>
        <w:t>創38:26</w:t>
      </w:r>
      <w:r>
        <w:rPr>
          <w:lang w:val="zh_TW" w:bidi="zh_TW"/>
        </w:rPr>
        <w:t>）。更重要的是，這些用語常被用來描述神，祂被視為公正（just）。神以正義（justice）統治（</w:t>
      </w:r>
      <w:r>
        <w:rPr>
          <w:lang w:val="zh_TW" w:bidi="zh_TW"/>
        </w:rPr>
        <w:t>創18:25</w:t>
      </w:r>
      <w:r>
        <w:rPr>
          <w:lang w:val="zh_TW" w:bidi="zh_TW"/>
        </w:rPr>
        <w:t>），祂的判斷是真實（true）且公義（righteous）的（</w:t>
      </w:r>
      <w:r>
        <w:rPr>
          <w:lang w:val="zh_TW" w:bidi="zh_TW"/>
        </w:rPr>
        <w:t>詩19:9</w:t>
      </w:r>
      <w:r>
        <w:rPr>
          <w:lang w:val="zh_TW" w:bidi="zh_TW"/>
        </w:rPr>
        <w:t>）。無論是無辜者還是有罪者都承認神的公正；無辜者期望公義得到彰顯，而有罪者知道神的律法將會得勝。</w:t>
      </w:r>
    </w:p>
    <w:p>
      <w:pPr/>
      <w:r>
        <w:rPr>
          <w:lang w:val="zh_TW" w:bidi="zh_TW"/>
        </w:rPr>
      </w:r>
      <w:r>
        <w:rPr>
          <w:lang w:val="zh_TW" w:bidi="zh_TW"/>
        </w:rPr>
        <w:t>稱義和公義與神為祂盟約中的子民所施行的拯救息息相關。神的公義更多是關於祂對盟約子民的介入，而非法律上的公正。所以，稱義應該從盟約的角度來理解，而不僅僅是從法律。最重要的例子是亞伯拉罕，他因以信心回應神的約而被算為義（</w:t>
      </w:r>
      <w:r>
        <w:rPr>
          <w:lang w:val="zh_TW" w:bidi="zh_TW"/>
        </w:rPr>
        <w:t>創15:6</w:t>
      </w:r>
      <w:r>
        <w:rPr>
          <w:lang w:val="zh_TW" w:bidi="zh_TW"/>
        </w:rPr>
        <w:t>）。亞伯拉罕不能使自己成義；是神按著約使他成為義。所有人都如亞伯拉罕一樣無助；在神面前，沒有人能靠自己得以稱義（</w:t>
      </w:r>
      <w:r>
        <w:rPr>
          <w:lang w:val="zh_TW" w:bidi="zh_TW"/>
        </w:rPr>
        <w:t>詩143:2</w:t>
      </w:r>
      <w:r>
        <w:rPr>
          <w:lang w:val="zh_TW" w:bidi="zh_TW"/>
        </w:rPr>
        <w:t>）。人類的希望在於神守約。公義來自神的憐憫或恩典，因為祂按照祂的慈愛對待祂的子民（</w:t>
      </w:r>
      <w:r>
        <w:rPr>
          <w:lang w:val="zh_TW" w:bidi="zh_TW"/>
        </w:rPr>
        <w:t>賽63:7</w:t>
      </w:r>
      <w:r>
        <w:rPr>
          <w:lang w:val="zh_TW" w:bidi="zh_TW"/>
        </w:rPr>
        <w:t>）。稱義是基於神的本性，且這主要是一個宗教概念，而不僅僅是一個倫理概念。</w:t>
      </w:r>
    </w:p>
    <w:p>
      <w:pPr>
        <w:pStyle w:val="Heading3"/>
      </w:pPr>
      <w:r>
        <w:rPr>
          <w:lang w:val="zh_TW" w:bidi="zh_TW"/>
        </w:rPr>
        <w:t>在新約聖經中</w:t>
      </w:r>
    </w:p>
    <w:p>
      <w:pPr/>
      <w:r>
        <w:rPr>
          <w:lang w:val="zh_TW" w:bidi="zh_TW"/>
        </w:rPr>
      </w:r>
      <w:r>
        <w:rPr>
          <w:lang w:val="zh_TW" w:bidi="zh_TW"/>
        </w:rPr>
        <w:t>新約論到稱義的部分，主要是集中在保羅書信，尤其是羅馬書和加拉太書。在這些書信中，保羅使用因信稱義這一關鍵概念來解釋基督所作的工對有罪的人所帶來的影響。他將因信稱義與猶太律法主義作出對比；後者試圖將律法當作得救的根據，保羅嚴厲責備這種做法（</w:t>
      </w:r>
      <w:r>
        <w:rPr>
          <w:lang w:val="zh_TW" w:bidi="zh_TW"/>
        </w:rPr>
        <w:t>加1:6–9</w:t>
      </w:r>
      <w:r>
        <w:rPr>
          <w:lang w:val="zh_TW" w:bidi="zh_TW"/>
        </w:rPr>
        <w:t>）。他提醒讀者，義——或稱義——是神藉著耶穌基督的寶血所賜的恩典（</w:t>
      </w:r>
      <w:r>
        <w:rPr>
          <w:i/>
          <w:lang w:val="zh_TW" w:bidi="zh_TW"/>
        </w:rPr>
        <w:t>永約</w:t>
      </w:r>
      <w:r>
        <w:rPr>
          <w:lang w:val="zh_TW" w:bidi="zh_TW"/>
        </w:rPr>
        <w:t>之血；</w:t>
      </w:r>
      <w:r>
        <w:rPr>
          <w:lang w:val="zh_TW" w:bidi="zh_TW"/>
        </w:rPr>
        <w:t>來13:20</w:t>
      </w:r>
      <w:r>
        <w:rPr>
          <w:lang w:val="zh_TW" w:bidi="zh_TW"/>
        </w:rPr>
        <w:t>），而不是藉著遵行律所法達成的（</w:t>
      </w:r>
      <w:r>
        <w:rPr>
          <w:lang w:val="zh_TW" w:bidi="zh_TW"/>
        </w:rPr>
        <w:t>羅3:21</w:t>
      </w:r>
      <w:r>
        <w:rPr>
          <w:lang w:val="zh_TW" w:bidi="zh_TW"/>
        </w:rPr>
        <w:t>）。律法不能帶來公義，也不是為此而設立的。</w:t>
      </w:r>
    </w:p>
    <w:p>
      <w:pPr/>
      <w:r>
        <w:rPr>
          <w:lang w:val="zh_TW" w:bidi="zh_TW"/>
        </w:rPr>
      </w:r>
      <w:r>
        <w:rPr>
          <w:lang w:val="zh_TW" w:bidi="zh_TW"/>
        </w:rPr>
        <w:t>加拉太書三章15至25節</w:t>
      </w:r>
      <w:r>
        <w:rPr>
          <w:lang w:val="zh_TW" w:bidi="zh_TW"/>
        </w:rPr>
        <w:t>解釋了律法的角色，律法是在那使亞伯拉罕與神建立關係的約之後430年才出現的。無論律法的目的為何，它並不是為了帶來公義：「</w:t>
      </w:r>
      <w:r>
        <w:rPr>
          <w:lang w:val="zh_TW" w:bidi="zh_TW"/>
        </w:rPr>
        <w:t>若曾傳一個能叫人得生的律法，義就誠然本乎律法了</w:t>
      </w:r>
      <w:r>
        <w:rPr>
          <w:lang w:val="zh_TW" w:bidi="zh_TW"/>
        </w:rPr>
        <w:t>」（</w:t>
      </w:r>
      <w:r>
        <w:rPr>
          <w:lang w:val="zh_TW" w:bidi="zh_TW"/>
        </w:rPr>
        <w:t>加3:21</w:t>
      </w:r>
      <w:r>
        <w:rPr>
          <w:lang w:val="zh_TW" w:bidi="zh_TW"/>
        </w:rPr>
        <w:t>）。基督使人稱義，這必須從約的角度來理解，而不是從律法的角度。自亞伯拉罕以來，稱義始終是藉著信靠那位守約的神而來，而不是靠律法。義是一個關係性的用語，是由那些憑信心被帶入與 神正確關係中的人所印證的。律法帶來審判，並顯明人無力對付罪的事實（</w:t>
      </w:r>
      <w:r>
        <w:rPr>
          <w:lang w:val="zh_TW" w:bidi="zh_TW"/>
        </w:rPr>
        <w:t>徒13:39</w:t>
      </w:r>
      <w:r>
        <w:rPr>
          <w:lang w:val="zh_TW" w:bidi="zh_TW"/>
        </w:rPr>
        <w:t>；</w:t>
      </w:r>
      <w:r>
        <w:rPr>
          <w:lang w:val="zh_TW" w:bidi="zh_TW"/>
        </w:rPr>
        <w:t>羅8:3</w:t>
      </w:r>
      <w:r>
        <w:rPr>
          <w:lang w:val="zh_TW" w:bidi="zh_TW"/>
        </w:rPr>
        <w:t>）。稱義則正面處理罪與罪疚的問題，帶來拯救，使信徒得以脫離定罪（</w:t>
      </w:r>
      <w:r>
        <w:rPr>
          <w:lang w:val="zh_TW" w:bidi="zh_TW"/>
        </w:rPr>
        <w:t>羅8:1</w:t>
      </w:r>
      <w:r>
        <w:rPr>
          <w:lang w:val="zh_TW" w:bidi="zh_TW"/>
        </w:rPr>
        <w:t>）。因此，稱義的核心不在律法與審判，而在神的約與恩典。保羅在羅馬書和加拉太書中提到亞伯拉罕，顯示出約一直是人類唯一的盼望。即使神的子民每天都違背約，神仍對祂的約保持信實。</w:t>
      </w:r>
    </w:p>
    <w:p>
      <w:pPr/>
      <w:r>
        <w:rPr>
          <w:lang w:val="zh_TW" w:bidi="zh_TW"/>
        </w:rPr>
      </w:r>
      <w:r>
        <w:rPr>
          <w:lang w:val="zh_TW" w:bidi="zh_TW"/>
        </w:rPr>
        <w:t>在保羅的教導中，神既是公義的，也是使人稱義的那位。罪需要被審判並被解決；而神使人歸向祂的道路，乃是在律法之外顯明：就是在基督的生與死中，神使基督成為我們的挽回祭（</w:t>
      </w:r>
      <w:r>
        <w:rPr>
          <w:lang w:val="zh_TW" w:bidi="zh_TW"/>
        </w:rPr>
        <w:t>羅3:21–26</w:t>
      </w:r>
      <w:r>
        <w:rPr>
          <w:lang w:val="zh_TW" w:bidi="zh_TW"/>
        </w:rPr>
        <w:t>）。罪因著耶穌的死被解決，祂擔當了罪，使我們在祂裡面可以成為神的義（</w:t>
      </w:r>
      <w:r>
        <w:rPr>
          <w:lang w:val="zh_TW" w:bidi="zh_TW"/>
        </w:rPr>
        <w:t>林後5:2</w:t>
      </w:r>
      <w:r>
        <w:rPr>
          <w:lang w:val="zh_TW" w:bidi="zh_TW"/>
        </w:rPr>
        <w:t>）。因著基督的死，祂承擔了全人類的罪，使人能藉著信靠祂，能夠在真實的關係中認識神。</w:t>
      </w:r>
    </w:p>
    <w:p>
      <w:pPr/>
      <w:r>
        <w:rPr>
          <w:lang w:val="zh_TW" w:bidi="zh_TW"/>
        </w:rPr>
      </w:r>
      <w:r>
        <w:rPr>
          <w:lang w:val="zh_TW" w:bidi="zh_TW"/>
        </w:rPr>
        <w:t>對保羅而言，在人類有罪的光景之下，稱義根植於神的本性，因為只有神能夠醫治和救贖人類。稱義完全是出於恩典。既然其根源於神的本性，就藉著基督的工、作為神的恩賜而臨到人。故此，經上常說基督是「為我們」死（</w:t>
      </w:r>
      <w:r>
        <w:rPr>
          <w:lang w:val="zh_TW" w:bidi="zh_TW"/>
        </w:rPr>
        <w:t>羅5:8</w:t>
      </w:r>
      <w:r>
        <w:rPr>
          <w:lang w:val="zh_TW" w:bidi="zh_TW"/>
        </w:rPr>
        <w:t>；</w:t>
      </w:r>
      <w:r>
        <w:rPr>
          <w:lang w:val="zh_TW" w:bidi="zh_TW"/>
        </w:rPr>
        <w:t>帖前5:10</w:t>
      </w:r>
      <w:r>
        <w:rPr>
          <w:lang w:val="zh_TW" w:bidi="zh_TW"/>
        </w:rPr>
        <w:t>）或「為我們的罪」（</w:t>
      </w:r>
      <w:r>
        <w:rPr>
          <w:lang w:val="zh_TW" w:bidi="zh_TW"/>
        </w:rPr>
        <w:t>林前15:3</w:t>
      </w:r>
      <w:r>
        <w:rPr>
          <w:lang w:val="zh_TW" w:bidi="zh_TW"/>
        </w:rPr>
        <w:t>）而死。接受這份禮物的方式是憑信心，且唯獨藉著信心（</w:t>
      </w:r>
      <w:r>
        <w:rPr>
          <w:lang w:val="zh_TW" w:bidi="zh_TW"/>
        </w:rPr>
        <w:t>羅3:22</w:t>
      </w:r>
      <w:r>
        <w:rPr>
          <w:lang w:val="zh_TW" w:bidi="zh_TW"/>
        </w:rPr>
        <w:t>，</w:t>
      </w:r>
      <w:r>
        <w:rPr>
          <w:lang w:val="zh_TW" w:bidi="zh_TW"/>
        </w:rPr>
        <w:t>5:1</w:t>
      </w:r>
      <w:r>
        <w:rPr>
          <w:lang w:val="zh_TW" w:bidi="zh_TW"/>
        </w:rPr>
        <w:t>）。這信心是單純倚靠基督所做的工，是一種甘心認同基督、愛慕祂的話語，並按神國度價值而生活的信靠。被稱義的人知道，他自己與神的正確關係完全仰賴恩典，而非其努力與行為；這是神無限之愛的恩賜。人的無能為例被福音的大能所勝過；且因著福音，神拯救的作為得以顯明（</w:t>
      </w:r>
      <w:r>
        <w:rPr>
          <w:lang w:val="zh_TW" w:bidi="zh_TW"/>
        </w:rPr>
        <w:t>羅1:17</w:t>
      </w:r>
      <w:r>
        <w:rPr>
          <w:lang w:val="zh_TW" w:bidi="zh_TW"/>
        </w:rPr>
        <w:t>）。</w:t>
      </w:r>
    </w:p>
    <w:p>
      <w:pPr/>
      <w:r>
        <w:rPr>
          <w:lang w:val="zh_TW" w:bidi="zh_TW"/>
        </w:rPr>
      </w:r>
      <w:r>
        <w:rPr>
          <w:lang w:val="zh_TW" w:bidi="zh_TW"/>
        </w:rPr>
        <w:t>稱義在福音書中出現在法利賽人與稅吏的禱告的這個比喻中。法利賽人誇耀自己的宗教行為與道德上的優越；稅吏卻自覺罪疚、不配，只求憐憫。照耶穌所說，那稅吏回家「倒算為義」（</w:t>
      </w:r>
      <w:r>
        <w:rPr>
          <w:lang w:val="zh_TW" w:bidi="zh_TW"/>
        </w:rPr>
        <w:t>路18:14</w:t>
      </w:r>
      <w:r>
        <w:rPr>
          <w:lang w:val="zh_TW" w:bidi="zh_TW"/>
        </w:rPr>
        <w:t>）。這是唯一一次直接提到因信稱義；然而，耶穌整個事奉都在面對自以為虔敬的人：他們試圖在神面前稱自己為義，將自己與罪人和不配者劃清界線；他們專注於自己的行為，以致對恩典的信息和對罪人完全的赦免感到冒犯（</w:t>
      </w:r>
      <w:r>
        <w:rPr>
          <w:lang w:val="zh_TW" w:bidi="zh_TW"/>
        </w:rPr>
        <w:t>路7:36–50</w:t>
      </w:r>
      <w:r>
        <w:rPr>
          <w:lang w:val="zh_TW" w:bidi="zh_TW"/>
        </w:rPr>
        <w:t>）。耶穌所處理的，正是保羅後來所面對的同一個問題。唯有在神面前謙卑自己的人，才會被高舉（</w:t>
      </w:r>
      <w:r>
        <w:rPr>
          <w:lang w:val="zh_TW" w:bidi="zh_TW"/>
        </w:rPr>
        <w:t>太18:4</w:t>
      </w:r>
      <w:r>
        <w:rPr>
          <w:lang w:val="zh_TW" w:bidi="zh_TW"/>
        </w:rPr>
        <w:t>，</w:t>
      </w:r>
      <w:r>
        <w:rPr>
          <w:lang w:val="zh_TW" w:bidi="zh_TW"/>
        </w:rPr>
        <w:t>23:12</w:t>
      </w:r>
      <w:r>
        <w:rPr>
          <w:lang w:val="zh_TW" w:bidi="zh_TW"/>
        </w:rPr>
        <w:t>）；只有罪人才會明白恩典的信息（</w:t>
      </w:r>
      <w:r>
        <w:rPr>
          <w:lang w:val="zh_TW" w:bidi="zh_TW"/>
        </w:rPr>
        <w:t>路5:32</w:t>
      </w:r>
      <w:r>
        <w:rPr>
          <w:lang w:val="zh_TW" w:bidi="zh_TW"/>
        </w:rPr>
        <w:t>，</w:t>
      </w:r>
      <w:r>
        <w:rPr>
          <w:lang w:val="zh_TW" w:bidi="zh_TW"/>
        </w:rPr>
        <w:t>15:7</w:t>
      </w:r>
      <w:r>
        <w:rPr>
          <w:lang w:val="zh_TW" w:bidi="zh_TW"/>
        </w:rPr>
        <w:t>、</w:t>
      </w:r>
      <w:r>
        <w:rPr>
          <w:lang w:val="zh_TW" w:bidi="zh_TW"/>
        </w:rPr>
        <w:t>10</w:t>
      </w:r>
      <w:r>
        <w:rPr>
          <w:lang w:val="zh_TW" w:bidi="zh_TW"/>
        </w:rPr>
        <w:t>，</w:t>
      </w:r>
      <w:r>
        <w:rPr>
          <w:lang w:val="zh_TW" w:bidi="zh_TW"/>
        </w:rPr>
        <w:t>19:7</w:t>
      </w:r>
      <w:r>
        <w:rPr>
          <w:lang w:val="zh_TW" w:bidi="zh_TW"/>
        </w:rPr>
        <w:t>）；覺得自己不配的人反而得到醫治（</w:t>
      </w:r>
      <w:r>
        <w:rPr>
          <w:lang w:val="zh_TW" w:bidi="zh_TW"/>
        </w:rPr>
        <w:t>太8:8</w:t>
      </w:r>
      <w:r>
        <w:rPr>
          <w:lang w:val="zh_TW" w:bidi="zh_TW"/>
        </w:rPr>
        <w:t>）。</w:t>
      </w:r>
    </w:p>
    <w:p>
      <w:pPr/>
      <w:r>
        <w:rPr>
          <w:lang w:val="zh_TW" w:bidi="zh_TW"/>
        </w:rPr>
      </w:r>
      <w:r>
        <w:rPr>
          <w:lang w:val="zh_TW" w:bidi="zh_TW"/>
        </w:rPr>
        <w:t>因此，我們必須不斷重申因信稱義。人總傾向尋求個人的公義，好憑自身品格與虔敬能站立在神面前；然而教會的復興與健康（如在馬丁路德〔Martin Luther〕與約翰衛斯理〔John Wesley〕身上所見）取決於「義人必因信得生」（</w:t>
      </w:r>
      <w:r>
        <w:rPr>
          <w:lang w:val="zh_TW" w:bidi="zh_TW"/>
        </w:rPr>
        <w:t>羅1:17</w:t>
      </w:r>
      <w:r>
        <w:rPr>
          <w:lang w:val="zh_TW" w:bidi="zh_TW"/>
        </w:rPr>
        <w:t>；</w:t>
      </w:r>
      <w:r>
        <w:rPr>
          <w:lang w:val="zh_TW" w:bidi="zh_TW"/>
        </w:rPr>
        <w:t>來10:38</w:t>
      </w:r>
      <w:r>
        <w:rPr>
          <w:lang w:val="zh_TW" w:bidi="zh_TW"/>
        </w:rPr>
        <w:t>，</w:t>
      </w:r>
      <w:r>
        <w:rPr>
          <w:lang w:val="zh_TW" w:bidi="zh_TW"/>
        </w:rPr>
        <w:t>11:7</w:t>
      </w:r>
      <w:r>
        <w:rPr>
          <w:lang w:val="zh_TW" w:bidi="zh_TW"/>
        </w:rPr>
        <w:t>）這一信念的堅持。</w:t>
      </w:r>
    </w:p>
    <w:p>
      <w:pPr/>
      <w:r>
        <w:rPr>
          <w:lang w:val="zh_TW" w:bidi="zh_TW"/>
        </w:rPr>
      </w:r>
      <w:r>
        <w:rPr>
          <w:i/>
          <w:lang w:val="zh_TW" w:bidi="zh_TW"/>
        </w:rPr>
        <w:t>另見</w:t>
      </w:r>
      <w:r>
        <w:rPr>
          <w:lang w:val="zh_TW" w:bidi="zh_TW"/>
        </w:rPr>
        <w:t>兒子的名分</w:t>
      </w:r>
      <w:r>
        <w:rPr>
          <w:lang w:val="zh_TW" w:bidi="zh_TW"/>
        </w:rPr>
        <w:t>；</w:t>
      </w:r>
      <w:r>
        <w:rPr>
          <w:lang w:val="zh_TW" w:bidi="zh_TW"/>
        </w:rPr>
        <w:t>信心</w:t>
      </w:r>
      <w:r>
        <w:rPr>
          <w:lang w:val="zh_TW" w:bidi="zh_TW"/>
        </w:rPr>
        <w:t>；</w:t>
      </w:r>
      <w:r>
        <w:rPr>
          <w:lang w:val="zh_TW" w:bidi="zh_TW"/>
        </w:rPr>
        <w:t>聖經中的律法概念</w:t>
      </w:r>
      <w:r>
        <w:rPr>
          <w:lang w:val="zh_TW" w:bidi="zh_TW"/>
        </w:rPr>
        <w:t>；</w:t>
      </w:r>
      <w:r>
        <w:rPr>
          <w:lang w:val="zh_TW" w:bidi="zh_TW"/>
        </w:rPr>
        <w:t>成聖</w:t>
      </w:r>
      <w:r>
        <w:rPr>
          <w:lang w:val="zh_TW" w:bidi="zh_TW"/>
        </w:rPr>
        <w:t>。</w:t>
      </w:r>
      <w:r>
        <w:rPr>
          <w:lang w:val="zh_TW" w:bidi="zh_TW"/>
        </w:rPr>
      </w:r>
      <w:r>
        <w:rPr>
          <w:lang w:val="zh_TW" w:bidi="zh_TW"/>
        </w:rPr>
      </w:r>
    </w:p>
    <w:p>
      <w:pPr/>
      <w:r>
        <w:rPr>
          <w:lang w:val="zh_TW" w:bidi="zh_TW"/>
        </w:rPr>
      </w:r>
    </w:p>
    <w:p>
      <w:pPr>
        <w:pStyle w:val="Heading2"/>
      </w:pPr>
      <w:r>
        <w:rPr>
          <w:lang w:val="zh_TW" w:bidi="zh_TW"/>
        </w:rPr>
        <w:t>承認</w:t>
      </w:r>
      <w:r>
        <w:rPr>
          <w:lang w:val="zh_TW" w:bidi="zh_TW"/>
        </w:rPr>
      </w:r>
    </w:p>
    <w:p>
      <w:pPr/>
      <w:r>
        <w:rPr>
          <w:lang w:val="zh_TW" w:bidi="zh_TW"/>
        </w:rPr>
      </w:r>
      <w:r>
        <w:rPr>
          <w:lang w:val="zh_TW" w:bidi="zh_TW"/>
        </w:rPr>
        <w:t>承認，特別是承認有罪或罪惡；也指宗教信仰的陳述。「承認」可以意味著同意、承諾或承認某事。</w:t>
      </w:r>
    </w:p>
    <w:p>
      <w:pPr/>
      <w:r>
        <w:rPr>
          <w:lang w:val="zh_TW" w:bidi="zh_TW"/>
        </w:rPr>
      </w:r>
      <w:r>
        <w:rPr>
          <w:lang w:val="zh_TW" w:bidi="zh_TW"/>
        </w:rPr>
        <w:t>聖經中出現了兩種類型的承認。首先，個人承認自己犯了罪，因此在神面前有罪，通常認的是具體的罪（</w:t>
      </w:r>
      <w:r>
        <w:rPr>
          <w:lang w:val="zh_TW" w:bidi="zh_TW"/>
        </w:rPr>
        <w:t>利5:5</w:t>
      </w:r>
      <w:r>
        <w:rPr>
          <w:lang w:val="zh_TW" w:bidi="zh_TW"/>
        </w:rPr>
        <w:t>；</w:t>
      </w:r>
      <w:r>
        <w:rPr>
          <w:lang w:val="zh_TW" w:bidi="zh_TW"/>
        </w:rPr>
        <w:t>約一1:9</w:t>
      </w:r>
      <w:r>
        <w:rPr>
          <w:lang w:val="zh_TW" w:bidi="zh_TW"/>
        </w:rPr>
        <w:t>）。這種認罪表示一個人同意或承認自己違背了神的律法（</w:t>
      </w:r>
      <w:r>
        <w:rPr>
          <w:lang w:val="zh_TW" w:bidi="zh_TW"/>
        </w:rPr>
        <w:t>詩119:126</w:t>
      </w:r>
      <w:r>
        <w:rPr>
          <w:lang w:val="zh_TW" w:bidi="zh_TW"/>
        </w:rPr>
        <w:t>），也承認自己應該擔當罪的懲罰（</w:t>
      </w:r>
      <w:r>
        <w:rPr>
          <w:lang w:val="zh_TW" w:bidi="zh_TW"/>
        </w:rPr>
        <w:t>羅6:23</w:t>
      </w:r>
      <w:r>
        <w:rPr>
          <w:lang w:val="zh_TW" w:bidi="zh_TW"/>
        </w:rPr>
        <w:t>），並且在某些方面未達到神的聖潔標準（</w:t>
      </w:r>
      <w:r>
        <w:rPr>
          <w:lang w:val="zh_TW" w:bidi="zh_TW"/>
        </w:rPr>
        <w:t>利19:2</w:t>
      </w:r>
      <w:r>
        <w:rPr>
          <w:lang w:val="zh_TW" w:bidi="zh_TW"/>
        </w:rPr>
        <w:t>；</w:t>
      </w:r>
      <w:r>
        <w:rPr>
          <w:lang w:val="zh_TW" w:bidi="zh_TW"/>
        </w:rPr>
        <w:t>太5:48</w:t>
      </w:r>
      <w:r>
        <w:rPr>
          <w:lang w:val="zh_TW" w:bidi="zh_TW"/>
        </w:rPr>
        <w:t>）。</w:t>
      </w:r>
    </w:p>
    <w:p>
      <w:pPr/>
      <w:r>
        <w:rPr>
          <w:lang w:val="zh_TW" w:bidi="zh_TW"/>
        </w:rPr>
      </w:r>
      <w:r>
        <w:rPr>
          <w:lang w:val="zh_TW" w:bidi="zh_TW"/>
        </w:rPr>
        <w:t>在舊約時代，大祭司會為全國的罪認罪（</w:t>
      </w:r>
      <w:r>
        <w:rPr>
          <w:lang w:val="zh_TW" w:bidi="zh_TW"/>
        </w:rPr>
        <w:t>利16:21</w:t>
      </w:r>
      <w:r>
        <w:rPr>
          <w:lang w:val="zh_TW" w:bidi="zh_TW"/>
        </w:rPr>
        <w:t>）；以色列舉國被期望在違背神的律法時認罪（</w:t>
      </w:r>
      <w:r>
        <w:rPr>
          <w:lang w:val="zh_TW" w:bidi="zh_TW"/>
        </w:rPr>
        <w:t>利26:40</w:t>
      </w:r>
      <w:r>
        <w:rPr>
          <w:lang w:val="zh_TW" w:bidi="zh_TW"/>
        </w:rPr>
        <w:t>；</w:t>
      </w:r>
      <w:r>
        <w:rPr>
          <w:lang w:val="zh_TW" w:bidi="zh_TW"/>
        </w:rPr>
        <w:t>代下7:14</w:t>
      </w:r>
      <w:r>
        <w:rPr>
          <w:lang w:val="zh_TW" w:bidi="zh_TW"/>
        </w:rPr>
        <w:t>）。虔誠的猶太人會迅速認罪；但以理、以斯拉和尼希米為他們國家的罪認罪，同意神對他們的懲罰（包括他們自己）是公義的，但仍祈求神的憐憫和拯救（</w:t>
      </w:r>
      <w:r>
        <w:rPr>
          <w:lang w:val="zh_TW" w:bidi="zh_TW"/>
        </w:rPr>
        <w:t>但9:20</w:t>
      </w:r>
      <w:r>
        <w:rPr>
          <w:lang w:val="zh_TW" w:bidi="zh_TW"/>
        </w:rPr>
        <w:t>；</w:t>
      </w:r>
      <w:r>
        <w:rPr>
          <w:lang w:val="zh_TW" w:bidi="zh_TW"/>
        </w:rPr>
        <w:t>拉10:1</w:t>
      </w:r>
      <w:r>
        <w:rPr>
          <w:lang w:val="zh_TW" w:bidi="zh_TW"/>
        </w:rPr>
        <w:t>；</w:t>
      </w:r>
      <w:r>
        <w:rPr>
          <w:lang w:val="zh_TW" w:bidi="zh_TW"/>
        </w:rPr>
        <w:t>尼1:6</w:t>
      </w:r>
      <w:r>
        <w:rPr>
          <w:lang w:val="zh_TW" w:bidi="zh_TW"/>
        </w:rPr>
        <w:t>）。</w:t>
      </w:r>
    </w:p>
    <w:p>
      <w:pPr/>
      <w:r>
        <w:rPr>
          <w:lang w:val="zh_TW" w:bidi="zh_TW"/>
        </w:rPr>
      </w:r>
      <w:r>
        <w:rPr>
          <w:lang w:val="zh_TW" w:bidi="zh_TW"/>
        </w:rPr>
        <w:t>第二種是個人承認神是神，並且祂掌管世界（</w:t>
      </w:r>
      <w:r>
        <w:rPr>
          <w:lang w:val="zh_TW" w:bidi="zh_TW"/>
        </w:rPr>
        <w:t>代上29:10–13</w:t>
      </w:r>
      <w:r>
        <w:rPr>
          <w:lang w:val="zh_TW" w:bidi="zh_TW"/>
        </w:rPr>
        <w:t>），承認祂在施展慈愛和恩惠上是信實的（</w:t>
      </w:r>
      <w:r>
        <w:rPr>
          <w:lang w:val="zh_TW" w:bidi="zh_TW"/>
        </w:rPr>
        <w:t>詩118:2–4</w:t>
      </w:r>
      <w:r>
        <w:rPr>
          <w:lang w:val="zh_TW" w:bidi="zh_TW"/>
        </w:rPr>
        <w:t>），承認祂幫助了祂的子民（</w:t>
      </w:r>
      <w:r>
        <w:rPr>
          <w:lang w:val="zh_TW" w:bidi="zh_TW"/>
        </w:rPr>
        <w:t>詩105:1–6</w:t>
      </w:r>
      <w:r>
        <w:rPr>
          <w:lang w:val="zh_TW" w:bidi="zh_TW"/>
        </w:rPr>
        <w:t>）。這種承認或同意，通常在敬拜或歌頌中公開表達（</w:t>
      </w:r>
      <w:r>
        <w:rPr>
          <w:lang w:val="zh_TW" w:bidi="zh_TW"/>
        </w:rPr>
        <w:t>詩100:4</w:t>
      </w:r>
      <w:r>
        <w:rPr>
          <w:lang w:val="zh_TW" w:bidi="zh_TW"/>
        </w:rPr>
        <w:t>），在舊約中被稱為「稱頌耶和華」。</w:t>
      </w:r>
    </w:p>
    <w:p>
      <w:pPr/>
      <w:r>
        <w:rPr>
          <w:lang w:val="zh_TW" w:bidi="zh_TW"/>
        </w:rPr>
      </w:r>
      <w:r>
        <w:rPr>
          <w:lang w:val="zh_TW" w:bidi="zh_TW"/>
        </w:rPr>
        <w:t>這兩種類型的承認在聖經中經常結合，形成了許多感恩的詩篇。通常這些詩篇包含以下某些或全部的思想：（1）我犯了罪；（2）我生病了，幾乎死去；（3）我向神祈禱，祂拯救了我；（4）現在我獻上這首我承諾給祂的認信詩篇（</w:t>
      </w:r>
      <w:r>
        <w:rPr>
          <w:lang w:val="zh_TW" w:bidi="zh_TW"/>
        </w:rPr>
        <w:t>詩22篇</w:t>
      </w:r>
      <w:r>
        <w:rPr>
          <w:lang w:val="zh_TW" w:bidi="zh_TW"/>
        </w:rPr>
        <w:t>，</w:t>
      </w:r>
      <w:r>
        <w:rPr>
          <w:lang w:val="zh_TW" w:bidi="zh_TW"/>
        </w:rPr>
        <w:t>30篇，</w:t>
      </w:r>
      <w:r>
        <w:rPr>
          <w:lang w:val="zh_TW" w:bidi="zh_TW"/>
        </w:rPr>
        <w:t>32篇</w:t>
      </w:r>
      <w:r>
        <w:rPr>
          <w:lang w:val="zh_TW" w:bidi="zh_TW"/>
        </w:rPr>
        <w:t>，</w:t>
      </w:r>
      <w:r>
        <w:rPr>
          <w:lang w:val="zh_TW" w:bidi="zh_TW"/>
        </w:rPr>
        <w:t>34篇</w:t>
      </w:r>
      <w:r>
        <w:rPr>
          <w:lang w:val="zh_TW" w:bidi="zh_TW"/>
        </w:rPr>
        <w:t>，</w:t>
      </w:r>
      <w:r>
        <w:rPr>
          <w:lang w:val="zh_TW" w:bidi="zh_TW"/>
        </w:rPr>
        <w:t>40篇，</w:t>
      </w:r>
      <w:r>
        <w:rPr>
          <w:lang w:val="zh_TW" w:bidi="zh_TW"/>
        </w:rPr>
        <w:t>51篇，</w:t>
      </w:r>
      <w:r>
        <w:rPr>
          <w:lang w:val="zh_TW" w:bidi="zh_TW"/>
        </w:rPr>
        <w:t>116篇</w:t>
      </w:r>
      <w:r>
        <w:rPr>
          <w:lang w:val="zh_TW" w:bidi="zh_TW"/>
        </w:rPr>
        <w:t>）。希伯來文中的同一個詞既表示「讚美」，也表示「認罪」；這兩個意思是同一概念的一部分。詩篇作者通常先承認自己的罪和神的公義，最後承認神的赦免與拯救大能。</w:t>
      </w:r>
    </w:p>
    <w:p>
      <w:pPr/>
      <w:r>
        <w:rPr>
          <w:lang w:val="zh_TW" w:bidi="zh_TW"/>
        </w:rPr>
      </w:r>
      <w:r>
        <w:rPr>
          <w:lang w:val="zh_TW" w:bidi="zh_TW"/>
        </w:rPr>
        <w:t>這兩個意思也出現在新約中。基督徒認信（confess，即他們基於信念和忠誠宣告）耶穌是基督，並且他們屬於祂。「凡在人面前認我的，我在我天上的父面前也必認他」（</w:t>
      </w:r>
      <w:r>
        <w:rPr>
          <w:lang w:val="zh_TW" w:bidi="zh_TW"/>
        </w:rPr>
        <w:t>太10:32</w:t>
      </w:r>
      <w:r>
        <w:rPr>
          <w:lang w:val="zh_TW" w:bidi="zh_TW"/>
        </w:rPr>
        <w:t>）。不認基督等同於否認祂（</w:t>
      </w:r>
      <w:r>
        <w:rPr>
          <w:lang w:val="zh_TW" w:bidi="zh_TW"/>
        </w:rPr>
        <w:t>太10:33</w:t>
      </w:r>
      <w:r>
        <w:rPr>
          <w:lang w:val="zh_TW" w:bidi="zh_TW"/>
        </w:rPr>
        <w:t>；</w:t>
      </w:r>
      <w:r>
        <w:rPr>
          <w:lang w:val="zh_TW" w:bidi="zh_TW"/>
        </w:rPr>
        <w:t>路12:8</w:t>
      </w:r>
      <w:r>
        <w:rPr>
          <w:lang w:val="zh_TW" w:bidi="zh_TW"/>
        </w:rPr>
        <w:t>；參</w:t>
      </w:r>
      <w:r>
        <w:rPr>
          <w:lang w:val="zh_TW" w:bidi="zh_TW"/>
        </w:rPr>
        <w:t>提後2:11–13</w:t>
      </w:r>
      <w:r>
        <w:rPr>
          <w:lang w:val="zh_TW" w:bidi="zh_TW"/>
        </w:rPr>
        <w:t>；</w:t>
      </w:r>
      <w:r>
        <w:rPr>
          <w:lang w:val="zh_TW" w:bidi="zh_TW"/>
        </w:rPr>
        <w:t>啟3:5</w:t>
      </w:r>
      <w:r>
        <w:rPr>
          <w:lang w:val="zh_TW" w:bidi="zh_TW"/>
        </w:rPr>
        <w:t>）。因此，基督徒的生活從信仰的認信開始，即在見證人面前的公開宣告（</w:t>
      </w:r>
      <w:r>
        <w:rPr>
          <w:lang w:val="zh_TW" w:bidi="zh_TW"/>
        </w:rPr>
        <w:t>羅10:9–10</w:t>
      </w:r>
      <w:r>
        <w:rPr>
          <w:lang w:val="zh_TW" w:bidi="zh_TW"/>
        </w:rPr>
        <w:t>；</w:t>
      </w:r>
      <w:r>
        <w:rPr>
          <w:lang w:val="zh_TW" w:bidi="zh_TW"/>
        </w:rPr>
        <w:t>提前6:12</w:t>
      </w:r>
      <w:r>
        <w:rPr>
          <w:lang w:val="zh_TW" w:bidi="zh_TW"/>
        </w:rPr>
        <w:t>）。</w:t>
      </w:r>
      <w:r>
        <w:rPr>
          <w:lang w:val="zh_TW" w:bidi="zh_TW"/>
        </w:rPr>
        <w:t>約翰壹書四章2節</w:t>
      </w:r>
      <w:r>
        <w:rPr>
          <w:lang w:val="zh_TW" w:bidi="zh_TW"/>
        </w:rPr>
        <w:t>提供了基督徒認罪的另一個層面：必須承認「耶穌基督是成了肉身來的」，即承認耶穌的神性和作為神的兒子的先存性（祂「來到（has come）」；見</w:t>
      </w:r>
      <w:r>
        <w:rPr>
          <w:lang w:val="zh_TW" w:bidi="zh_TW"/>
        </w:rPr>
        <w:t>約壹4:15</w:t>
      </w:r>
      <w:r>
        <w:rPr>
          <w:lang w:val="zh_TW" w:bidi="zh_TW"/>
        </w:rPr>
        <w:t>）以及耶穌的人性和道成肉身（祂是「成了肉身（has come in flesh）」來的）。希臘文「承認」的字面意思是「說同樣的話」。基督徒的「美好的見證（good confession）」遵循基督認信的榜樣（</w:t>
      </w:r>
      <w:r>
        <w:rPr>
          <w:lang w:val="zh_TW" w:bidi="zh_TW"/>
        </w:rPr>
        <w:t>提前6:12–13</w:t>
      </w:r>
      <w:r>
        <w:rPr>
          <w:lang w:val="zh_TW" w:bidi="zh_TW"/>
        </w:rPr>
        <w:t>）。</w:t>
      </w:r>
    </w:p>
    <w:p>
      <w:pPr/>
      <w:r>
        <w:rPr>
          <w:lang w:val="zh_TW" w:bidi="zh_TW"/>
        </w:rPr>
      </w:r>
      <w:r>
        <w:rPr>
          <w:lang w:val="zh_TW" w:bidi="zh_TW"/>
        </w:rPr>
        <w:t>新約中只有少數經文談論認罪。受約翰洗禮的人公開承認他們的罪並悔改（</w:t>
      </w:r>
      <w:r>
        <w:rPr>
          <w:lang w:val="zh_TW" w:bidi="zh_TW"/>
        </w:rPr>
        <w:t>可1:4–5</w:t>
      </w:r>
      <w:r>
        <w:rPr>
          <w:lang w:val="zh_TW" w:bidi="zh_TW"/>
        </w:rPr>
        <w:t>）。事實上，所有基督徒都必須同意神的判斷，承認自己是罪人（</w:t>
      </w:r>
      <w:r>
        <w:rPr>
          <w:lang w:val="zh_TW" w:bidi="zh_TW"/>
        </w:rPr>
        <w:t>約一1:8–10</w:t>
      </w:r>
      <w:r>
        <w:rPr>
          <w:lang w:val="zh_TW" w:bidi="zh_TW"/>
        </w:rPr>
        <w:t>）。雅各書提供了一個更全面的圖畫：當一個基督徒生病時，長老應當探訪並給予這人機會認罪。像在詩篇中一樣，赦免與醫治（道德與身體）與認罪密切相關。基於這一原則，雅各敦促基督徒彼此認罪。</w:t>
      </w:r>
    </w:p>
    <w:p>
      <w:pPr/>
      <w:r>
        <w:rPr>
          <w:lang w:val="zh_TW" w:bidi="zh_TW"/>
        </w:rPr>
      </w:r>
      <w:r>
        <w:rPr>
          <w:i/>
          <w:lang w:val="zh_TW" w:bidi="zh_TW"/>
        </w:rPr>
        <w:t>另見</w:t>
      </w:r>
      <w:r>
        <w:rPr>
          <w:lang w:val="zh_TW" w:bidi="zh_TW"/>
        </w:rPr>
        <w:t xml:space="preserve"> </w:t>
      </w:r>
      <w:r>
        <w:rPr>
          <w:lang w:val="zh_TW" w:bidi="zh_TW"/>
        </w:rPr>
        <w:t>歸信</w:t>
      </w:r>
      <w:r>
        <w:rPr>
          <w:lang w:val="zh_TW" w:bidi="zh_TW"/>
        </w:rPr>
        <w:t>；</w:t>
      </w:r>
      <w:r>
        <w:rPr>
          <w:lang w:val="zh_TW" w:bidi="zh_TW"/>
        </w:rPr>
        <w:t>寬恕</w:t>
      </w:r>
      <w:r>
        <w:rPr>
          <w:lang w:val="zh_TW" w:bidi="zh_TW"/>
        </w:rPr>
        <w:t>；</w:t>
      </w:r>
      <w:r>
        <w:rPr>
          <w:lang w:val="zh_TW" w:bidi="zh_TW"/>
        </w:rPr>
        <w:t>悔改</w:t>
      </w:r>
      <w:r>
        <w:rPr>
          <w:lang w:val="zh_TW" w:bidi="zh_TW"/>
        </w:rPr>
        <w:t>。</w:t>
      </w:r>
      <w:r>
        <w:rPr>
          <w:lang w:val="zh_TW" w:bidi="zh_TW"/>
        </w:rPr>
      </w:r>
      <w:r>
        <w:rPr>
          <w:lang w:val="zh_TW" w:bidi="zh_TW"/>
        </w:rPr>
      </w:r>
    </w:p>
    <w:p>
      <w:pPr/>
      <w:r>
        <w:rPr>
          <w:lang w:val="zh_TW" w:bidi="zh_TW"/>
        </w:rPr>
      </w:r>
    </w:p>
    <w:p>
      <w:pPr>
        <w:pStyle w:val="Heading2"/>
      </w:pPr>
      <w:r>
        <w:rPr>
          <w:lang w:val="zh_TW" w:bidi="zh_TW"/>
        </w:rPr>
        <w:t>城</w:t>
      </w:r>
      <w:r>
        <w:rPr>
          <w:lang w:val="zh_TW" w:bidi="zh_TW"/>
        </w:rPr>
      </w:r>
    </w:p>
    <w:p>
      <w:pPr/>
      <w:r>
        <w:rPr>
          <w:lang w:val="zh_TW" w:bidi="zh_TW"/>
        </w:rPr>
      </w:r>
      <w:r>
        <w:rPr>
          <w:lang w:val="zh_TW" w:bidi="zh_TW"/>
        </w:rPr>
        <w:t>一般來說，聖經沒有特別區分城、鎮或村，經文更著重於城牆與防禦（</w:t>
      </w:r>
      <w:r>
        <w:rPr>
          <w:lang w:val="zh_TW" w:bidi="zh_TW"/>
        </w:rPr>
        <w:t>利25:29–31</w:t>
      </w:r>
      <w:r>
        <w:rPr>
          <w:lang w:val="zh_TW" w:bidi="zh_TW"/>
        </w:rPr>
        <w:t>；</w:t>
      </w:r>
      <w:r>
        <w:rPr>
          <w:lang w:val="zh_TW" w:bidi="zh_TW"/>
        </w:rPr>
        <w:t>書19:35</w:t>
      </w:r>
      <w:r>
        <w:rPr>
          <w:lang w:val="zh_TW" w:bidi="zh_TW"/>
        </w:rPr>
        <w:t>）。聖經多次提到城樓、城門與圍困。由此可見，城會為周圍的鎮與村提供主要的安全保障。</w:t>
      </w:r>
    </w:p>
    <w:p>
      <w:pPr>
        <w:pStyle w:val="Heading3"/>
      </w:pPr>
      <w:r>
        <w:rPr>
          <w:lang w:val="zh_TW" w:bidi="zh_TW"/>
        </w:rPr>
        <w:t>古代</w:t>
      </w:r>
    </w:p>
    <w:p>
      <w:pPr>
        <w:pStyle w:val="Heading4"/>
      </w:pPr>
      <w:r>
        <w:rPr>
          <w:lang w:val="zh_TW" w:bidi="zh_TW"/>
        </w:rPr>
        <w:t>實際需要</w:t>
      </w:r>
    </w:p>
    <w:p>
      <w:pPr/>
      <w:r>
        <w:rPr>
          <w:lang w:val="zh_TW" w:bidi="zh_TW"/>
        </w:rPr>
      </w:r>
      <w:r>
        <w:rPr>
          <w:lang w:val="zh_TW" w:bidi="zh_TW"/>
        </w:rPr>
        <w:t>定居的群體依賴穩定而可管理的糧食來源。遊牧民族（經常四處遷移的人）與城裡定居的人不同，他們住在可隨時搬動的帳棚裡，邊走邊尋找食物。定居於城的生活方式，與遊牧的經驗形成強烈對比。聖經描述過著部分遊牧生活的亞伯拉罕時，正顯出這種差異：「因為他等候那座有根基的城，就是神所經營所建造的」（</w:t>
      </w:r>
      <w:r>
        <w:rPr>
          <w:lang w:val="zh_TW" w:bidi="zh_TW"/>
        </w:rPr>
        <w:t>來11:10</w:t>
      </w:r>
      <w:r>
        <w:rPr>
          <w:lang w:val="zh_TW" w:bidi="zh_TW"/>
        </w:rPr>
        <w:t>）。</w:t>
      </w:r>
    </w:p>
    <w:p>
      <w:pPr>
        <w:pStyle w:val="Heading4"/>
      </w:pPr>
      <w:r>
        <w:rPr>
          <w:lang w:val="zh_TW" w:bidi="zh_TW"/>
        </w:rPr>
        <w:t>聖經中的第一座城</w:t>
      </w:r>
    </w:p>
    <w:p>
      <w:pPr/>
      <w:r>
        <w:rPr>
          <w:lang w:val="zh_TW" w:bidi="zh_TW"/>
        </w:rPr>
      </w:r>
      <w:r>
        <w:rPr>
          <w:lang w:val="zh_TW" w:bidi="zh_TW"/>
        </w:rPr>
        <w:t>聖經第一次提到城的經文，是在</w:t>
      </w:r>
      <w:r>
        <w:rPr>
          <w:lang w:val="zh_TW" w:bidi="zh_TW"/>
        </w:rPr>
        <w:t>創世記四章17節</w:t>
      </w:r>
      <w:r>
        <w:rPr>
          <w:lang w:val="zh_TW" w:bidi="zh_TW"/>
        </w:rPr>
        <w:t>。經文中的希伯來文動詞，顯示該隱「正在建造」那座城。他很可能沒有把城建成，也沒有留在那裡。因為神早前判他要「流離飄蕩」而活（</w:t>
      </w:r>
      <w:r>
        <w:rPr>
          <w:lang w:val="zh_TW" w:bidi="zh_TW"/>
        </w:rPr>
        <w:t>12</w:t>
      </w:r>
      <w:r>
        <w:rPr>
          <w:lang w:val="zh_TW" w:bidi="zh_TW"/>
        </w:rPr>
        <w:t>節）。</w:t>
      </w:r>
    </w:p>
    <w:p>
      <w:pPr/>
      <w:r>
        <w:rPr>
          <w:lang w:val="zh_TW" w:bidi="zh_TW"/>
        </w:rPr>
      </w:r>
      <w:r>
        <w:rPr>
          <w:lang w:val="zh_TW" w:bidi="zh_TW"/>
        </w:rPr>
        <w:t>創世記的記載始終如一，說明人在很早期就開始在城裡生活。人類最早的後代是該隱和亞伯，他們都從事食物生產（</w:t>
      </w:r>
      <w:r>
        <w:rPr>
          <w:lang w:val="zh_TW" w:bidi="zh_TW"/>
        </w:rPr>
        <w:t>創4:2</w:t>
      </w:r>
      <w:r>
        <w:rPr>
          <w:lang w:val="zh_TW" w:bidi="zh_TW"/>
        </w:rPr>
        <w:t>）。該隱是農夫，亞伯是牧羊人。</w:t>
      </w:r>
      <w:r>
        <w:rPr>
          <w:lang w:val="zh_TW" w:bidi="zh_TW"/>
        </w:rPr>
        <w:t>創世記四章</w:t>
      </w:r>
      <w:r>
        <w:rPr>
          <w:lang w:val="zh_TW" w:bidi="zh_TW"/>
        </w:rPr>
        <w:t>顯示生產糧食的需要，以及因生產糧食而出現的分工。例如，雅八是支搭帳棚之人（</w:t>
      </w:r>
      <w:r>
        <w:rPr>
          <w:lang w:val="zh_TW" w:bidi="zh_TW"/>
        </w:rPr>
        <w:t>20</w:t>
      </w:r>
      <w:r>
        <w:rPr>
          <w:lang w:val="zh_TW" w:bidi="zh_TW"/>
        </w:rPr>
        <w:t>節），猶八是作樂之人（第</w:t>
      </w:r>
      <w:r>
        <w:rPr>
          <w:lang w:val="zh_TW" w:bidi="zh_TW"/>
        </w:rPr>
        <w:t>21</w:t>
      </w:r>
      <w:r>
        <w:rPr>
          <w:lang w:val="zh_TW" w:bidi="zh_TW"/>
        </w:rPr>
        <w:t>節），土八‧該隱打造金屬器物之人（</w:t>
      </w:r>
      <w:r>
        <w:rPr>
          <w:lang w:val="zh_TW" w:bidi="zh_TW"/>
        </w:rPr>
        <w:t>22</w:t>
      </w:r>
      <w:r>
        <w:rPr>
          <w:lang w:val="zh_TW" w:bidi="zh_TW"/>
        </w:rPr>
        <w:t>節）。</w:t>
      </w:r>
    </w:p>
    <w:p>
      <w:pPr>
        <w:pStyle w:val="Heading4"/>
      </w:pPr>
      <w:r>
        <w:rPr>
          <w:lang w:val="zh_TW" w:bidi="zh_TW"/>
        </w:rPr>
        <w:t>考古證據</w:t>
      </w:r>
    </w:p>
    <w:p>
      <w:pPr/>
      <w:r>
        <w:rPr>
          <w:lang w:val="zh_TW" w:bidi="zh_TW"/>
        </w:rPr>
      </w:r>
      <w:r>
        <w:rPr>
          <w:lang w:val="zh_TW" w:bidi="zh_TW"/>
        </w:rPr>
        <w:t>有人認為城在極早的時期就已經出現，這個觀點大致得到考古發現的支持。耶利哥是目前發現，在迦南地最古老的城。考古學家凱瑟琳·凱尼恩（Kathleen Kenyon）用碳十四測試（carbon-14 dating）檢驗當地出土的木材，斷定耶利哥在公元前7000年之前就已經存在。雖然這城的面積不足4公頃（10英畝），卻發展得相當完整。耶利哥擁有厚達1.8公尺（6英尺）的城牆，還有一座近9公尺（30英尺）高的圓形石塔，塔內從上到下有樓梯。</w:t>
      </w:r>
    </w:p>
    <w:p>
      <w:pPr/>
      <w:r>
        <w:rPr>
          <w:lang w:val="zh_TW" w:bidi="zh_TW"/>
        </w:rPr>
      </w:r>
      <w:r>
        <w:rPr>
          <w:lang w:val="zh_TW" w:bidi="zh_TW"/>
        </w:rPr>
        <w:t>耶利哥看來比其它迦南城早約3,000年出現。許多著名的蘇美（Sumerian）城，如吾珥、伊什（Ish）、拉加什（Lagah）和烏魯克（Uruk），都在其後出現，它們是在公元前四千年或三千年初期開始形成的。</w:t>
      </w:r>
    </w:p>
    <w:p>
      <w:pPr>
        <w:pStyle w:val="Heading3"/>
      </w:pPr>
      <w:r>
        <w:rPr>
          <w:lang w:val="zh_TW" w:bidi="zh_TW"/>
        </w:rPr>
        <w:t>地點與名稱</w:t>
      </w:r>
    </w:p>
    <w:p>
      <w:pPr>
        <w:pStyle w:val="Heading4"/>
      </w:pPr>
      <w:r>
        <w:rPr>
          <w:lang w:val="zh_TW" w:bidi="zh_TW"/>
        </w:rPr>
        <w:t>地形的必要條件</w:t>
      </w:r>
    </w:p>
    <w:p>
      <w:pPr/>
      <w:r>
        <w:rPr>
          <w:lang w:val="zh_TW" w:bidi="zh_TW"/>
        </w:rPr>
      </w:r>
      <w:r>
        <w:rPr>
          <w:lang w:val="zh_TW" w:bidi="zh_TW"/>
        </w:rPr>
        <w:t>挑選建城的位置時，主要考慮四項因素：</w:t>
      </w:r>
    </w:p>
    <w:p>
      <w:pPr>
        <w:pStyle w:val="ListNumber"/>
        <w:numPr>
          <w:ilvl w:val="0"/>
          <w:numId w:val="14"/>
        </w:numPr>
        <w:spacing w:line="240" w:lineRule="auto"/>
        <w:ind w:left="720"/>
      </w:pPr>
      <w:r>
        <w:rPr>
          <w:lang w:val="zh_TW" w:bidi="zh_TW"/>
        </w:rPr>
      </w:r>
      <w:r>
        <w:rPr>
          <w:b/>
          <w:lang w:val="zh_TW" w:bidi="zh_TW"/>
        </w:rPr>
        <w:t>安全。</w:t>
      </w:r>
      <w:r>
        <w:rPr>
          <w:lang w:val="zh_TW" w:bidi="zh_TW"/>
        </w:rPr>
        <w:t>古城的地形（地勢或位置）必須有助防禦。建在天然山丘上的城，比建在山谷裡的城較不容易受到攻擊。若敵軍必須往上坡攻擊，守軍便能取得明顯優勢。</w:t>
        <w:br/>
      </w:r>
      <w:r>
        <w:rPr>
          <w:lang w:val="zh_TW" w:bidi="zh_TW"/>
        </w:rPr>
        <w:t>耶路撒冷的地點正好說明安全地勢的重要：群山圍繞著它（</w:t>
      </w:r>
      <w:r>
        <w:rPr>
          <w:lang w:val="zh_TW" w:bidi="zh_TW"/>
        </w:rPr>
        <w:t>詩125:2</w:t>
      </w:r>
      <w:r>
        <w:rPr>
          <w:lang w:val="zh_TW" w:bidi="zh_TW"/>
        </w:rPr>
        <w:t>）。早期的耶路撒冷首先建立在一條石灰岩山脊上。東邊有深邃的汲淪谷（Kidron Valley）保護；西邊則是壯觀的土耳甫谷（Tyropoean Valley）。這兩個谷在南方匯合，使南面也受到保護。為了讓整個城更安全，人們在建城時，又會在周圍築牆，而重點放在北面，因為那裡若不防備，耶路撒冷就會暴露（參</w:t>
      </w:r>
      <w:r>
        <w:rPr>
          <w:lang w:val="zh_TW" w:bidi="zh_TW"/>
        </w:rPr>
        <w:t>撒下5:6</w:t>
      </w:r>
      <w:r>
        <w:rPr>
          <w:lang w:val="zh_TW" w:bidi="zh_TW"/>
        </w:rPr>
        <w:t>）。</w:t>
      </w:r>
    </w:p>
    <w:p>
      <w:pPr>
        <w:pStyle w:val="ListNumber"/>
        <w:spacing w:line="240" w:lineRule="auto"/>
        <w:ind w:left="720"/>
      </w:pPr>
      <w:r>
        <w:rPr>
          <w:lang w:val="zh_TW" w:bidi="zh_TW"/>
        </w:rPr>
      </w:r>
      <w:r>
        <w:rPr>
          <w:b/>
          <w:lang w:val="zh_TW" w:bidi="zh_TW"/>
        </w:rPr>
        <w:t>水源。</w:t>
      </w:r>
      <w:r>
        <w:rPr>
          <w:lang w:val="zh_TW" w:bidi="zh_TW"/>
        </w:rPr>
        <w:t>一座城能夠維持下去，有一項絕對必要的條件，就是必須有方便獲取的水源。城裡的泉水或水井成了社交往來的中心，對婦女來說更是如此，因為她們通常負責提水。聖經裡有許多例子，可見人們在村莊水井旁邊社交往來（</w:t>
      </w:r>
      <w:r>
        <w:rPr>
          <w:lang w:val="zh_TW" w:bidi="zh_TW"/>
        </w:rPr>
        <w:t>創29:1–12</w:t>
      </w:r>
      <w:r>
        <w:rPr>
          <w:lang w:val="zh_TW" w:bidi="zh_TW"/>
        </w:rPr>
        <w:t>；</w:t>
      </w:r>
      <w:r>
        <w:rPr>
          <w:lang w:val="zh_TW" w:bidi="zh_TW"/>
        </w:rPr>
        <w:t>王上1:38–39</w:t>
      </w:r>
      <w:r>
        <w:rPr>
          <w:lang w:val="zh_TW" w:bidi="zh_TW"/>
        </w:rPr>
        <w:t>）。</w:t>
        <w:br/>
      </w:r>
      <w:r>
        <w:rPr>
          <w:lang w:val="zh_TW" w:bidi="zh_TW"/>
        </w:rPr>
        <w:t>一般來說，山谷是水源所在，因此城的最近泉水往往在城牆外。攻城的敵人可能會先奪取水源，而城牆內儲存的水一旦用盡，城便不得不投降。在耶路撒冷，希西家王開鑿了一條水道，目的是化解亞述王西拿基立當時即將發動的攻擊（</w:t>
      </w:r>
      <w:r>
        <w:rPr>
          <w:lang w:val="zh_TW" w:bidi="zh_TW"/>
        </w:rPr>
        <w:t>王下20:20</w:t>
      </w:r>
      <w:r>
        <w:rPr>
          <w:lang w:val="zh_TW" w:bidi="zh_TW"/>
        </w:rPr>
        <w:t>；</w:t>
      </w:r>
      <w:r>
        <w:rPr>
          <w:lang w:val="zh_TW" w:bidi="zh_TW"/>
        </w:rPr>
        <w:t>代下32:30</w:t>
      </w:r>
      <w:r>
        <w:rPr>
          <w:lang w:val="zh_TW" w:bidi="zh_TW"/>
        </w:rPr>
        <w:t>）。這是一項驚人的工程成就，該水道長達518公尺（1,700英尺）以上。直到今天，到訪耶路撒冷的人仍可看見這條超過2,500年歷史的水道。</w:t>
      </w:r>
    </w:p>
    <w:p>
      <w:pPr>
        <w:pStyle w:val="ListNumber"/>
        <w:spacing w:line="240" w:lineRule="auto"/>
        <w:ind w:left="720"/>
      </w:pPr>
      <w:r>
        <w:rPr>
          <w:lang w:val="zh_TW" w:bidi="zh_TW"/>
        </w:rPr>
      </w:r>
      <w:r>
        <w:rPr>
          <w:b/>
          <w:lang w:val="zh_TW" w:bidi="zh_TW"/>
        </w:rPr>
        <w:t>食物。</w:t>
      </w:r>
      <w:r>
        <w:rPr>
          <w:lang w:val="zh_TW" w:bidi="zh_TW"/>
        </w:rPr>
        <w:t>每座城都必須有足夠的食物供應給城中的居民。古代的農夫通常住在村莊或城裡，每天步行到自己的田地工作。若城的附近沒有足夠可耕種的土地來供應全城所需，這座城就無法維持下去。</w:t>
      </w:r>
    </w:p>
    <w:p>
      <w:pPr>
        <w:pStyle w:val="ListNumber"/>
        <w:spacing w:line="240" w:lineRule="auto"/>
        <w:ind w:left="720"/>
      </w:pPr>
      <w:r>
        <w:rPr>
          <w:lang w:val="zh_TW" w:bidi="zh_TW"/>
        </w:rPr>
      </w:r>
      <w:r>
        <w:rPr>
          <w:b/>
          <w:lang w:val="zh_TW" w:bidi="zh_TW"/>
        </w:rPr>
        <w:t>貿易。</w:t>
      </w:r>
      <w:r>
        <w:rPr>
          <w:lang w:val="zh_TW" w:bidi="zh_TW"/>
        </w:rPr>
        <w:t>城必須能輸入原料並輸出成品。若城靠近本地或通往列邦的道路，會更具優勢，甚至可以說是必要條件。聖經中重要的城大多位於主要的商業道路旁。</w:t>
      </w:r>
    </w:p>
    <w:p>
      <w:pPr/>
      <w:r>
        <w:rPr>
          <w:lang w:val="zh_TW" w:bidi="zh_TW"/>
        </w:rPr>
      </w:r>
      <w:r>
        <w:rPr>
          <w:lang w:val="zh_TW" w:bidi="zh_TW"/>
        </w:rPr>
        <w:t>這四項因素的重要性隨著年代而改變。當強盛列邦（如羅馬）出現時，城不必再建在難以到達的山頂，因為它們可以倚靠常備軍隊來保護。抹上灰泥的蓄水池與引水道的發展，使人能在遠離天然水源之處建城。例如，大希律（Herod the Great）所建的凱撒利亞，距離迦密山的泉源19.3公里（12英里）。貿易路線會隨著列邦局勢的變化而改變，會令一些城衰落，另一些城興起。</w:t>
      </w:r>
    </w:p>
    <w:p>
      <w:pPr/>
      <w:r>
        <w:rPr>
          <w:lang w:val="zh_TW" w:bidi="zh_TW"/>
        </w:rPr>
      </w:r>
      <w:r>
        <w:rPr>
          <w:i/>
          <w:lang w:val="zh_TW" w:bidi="zh_TW"/>
        </w:rPr>
        <w:t>另見</w:t>
      </w:r>
      <w:r>
        <w:rPr>
          <w:lang w:val="zh_TW" w:bidi="zh_TW"/>
        </w:rPr>
        <w:t>考古學與聖經</w:t>
      </w:r>
      <w:r>
        <w:rPr>
          <w:lang w:val="zh_TW" w:bidi="zh_TW"/>
        </w:rPr>
        <w:t>。</w:t>
      </w:r>
      <w:r>
        <w:rPr>
          <w:lang w:val="zh_TW" w:bidi="zh_TW"/>
        </w:rPr>
      </w:r>
      <w:r>
        <w:rPr>
          <w:lang w:val="zh_TW" w:bidi="zh_TW"/>
        </w:rPr>
      </w:r>
    </w:p>
    <w:p>
      <w:pPr/>
      <w:r>
        <w:rPr>
          <w:lang w:val="zh_TW" w:bidi="zh_TW"/>
        </w:rPr>
      </w:r>
    </w:p>
    <w:p>
      <w:pPr>
        <w:pStyle w:val="Heading2"/>
      </w:pPr>
      <w:r>
        <w:rPr>
          <w:lang w:val="zh_TW" w:bidi="zh_TW"/>
        </w:rPr>
        <w:t>懲罰</w:t>
      </w:r>
      <w:r>
        <w:rPr>
          <w:lang w:val="zh_TW" w:bidi="zh_TW"/>
        </w:rPr>
      </w:r>
    </w:p>
    <w:p>
      <w:pPr/>
      <w:r>
        <w:rPr>
          <w:lang w:val="zh_TW" w:bidi="zh_TW"/>
        </w:rPr>
      </w:r>
      <w:r>
        <w:rPr>
          <w:lang w:val="zh_TW" w:bidi="zh_TW"/>
        </w:rPr>
        <w:t>所謂懲罰，就是有權力的人，對犯了錯的人施加痛苦或損失。這可能包括剝奪他們的自由或金錢。要構成懲罰，必須具備兩個條件：</w:t>
      </w:r>
    </w:p>
    <w:p>
      <w:pPr>
        <w:pStyle w:val="ListBullet"/>
        <w:spacing w:line="240" w:lineRule="auto"/>
        <w:ind w:left="720"/>
      </w:pPr>
      <w:r>
        <w:rPr>
          <w:lang w:val="zh_TW" w:bidi="zh_TW"/>
        </w:rPr>
      </w:r>
      <w:r>
        <w:rPr>
          <w:lang w:val="zh_TW" w:bidi="zh_TW"/>
        </w:rPr>
        <w:t>有權力執行處罰的人</w:t>
      </w:r>
    </w:p>
    <w:p>
      <w:pPr>
        <w:pStyle w:val="ListBullet"/>
        <w:spacing w:line="240" w:lineRule="auto"/>
        <w:ind w:left="720"/>
      </w:pPr>
      <w:r>
        <w:rPr>
          <w:lang w:val="zh_TW" w:bidi="zh_TW"/>
        </w:rPr>
      </w:r>
      <w:r>
        <w:rPr>
          <w:lang w:val="zh_TW" w:bidi="zh_TW"/>
        </w:rPr>
        <w:t>犯了錯的人</w:t>
      </w:r>
    </w:p>
    <w:p>
      <w:pPr>
        <w:pStyle w:val="Heading3"/>
      </w:pPr>
      <w:r>
        <w:rPr>
          <w:lang w:val="zh_TW" w:bidi="zh_TW"/>
        </w:rPr>
        <w:t>懲罰作為一種預防手段</w:t>
      </w:r>
    </w:p>
    <w:p>
      <w:pPr/>
      <w:r>
        <w:rPr>
          <w:lang w:val="zh_TW" w:bidi="zh_TW"/>
        </w:rPr>
      </w:r>
      <w:r>
        <w:rPr>
          <w:lang w:val="zh_TW" w:bidi="zh_TW"/>
        </w:rPr>
        <w:t>有些人認為，如果懲罰能阻止人們再去做壞事，那它就是對的。他們覺得懲罰應該發揮以下作用：</w:t>
      </w:r>
    </w:p>
    <w:p>
      <w:pPr>
        <w:pStyle w:val="ListBullet"/>
        <w:spacing w:line="240" w:lineRule="auto"/>
        <w:ind w:left="720"/>
      </w:pPr>
      <w:r>
        <w:rPr>
          <w:lang w:val="zh_TW" w:bidi="zh_TW"/>
        </w:rPr>
      </w:r>
      <w:r>
        <w:rPr>
          <w:lang w:val="zh_TW" w:bidi="zh_TW"/>
        </w:rPr>
        <w:t>幫助犯錯的人改過自新（教化）</w:t>
      </w:r>
    </w:p>
    <w:p>
      <w:pPr>
        <w:pStyle w:val="ListBullet"/>
        <w:spacing w:line="240" w:lineRule="auto"/>
        <w:ind w:left="720"/>
      </w:pPr>
      <w:r>
        <w:rPr>
          <w:lang w:val="zh_TW" w:bidi="zh_TW"/>
        </w:rPr>
      </w:r>
      <w:r>
        <w:rPr>
          <w:lang w:val="zh_TW" w:bidi="zh_TW"/>
        </w:rPr>
        <w:t>阻止那個人或其他人以後再犯錯（嚇阻）</w:t>
      </w:r>
    </w:p>
    <w:p>
      <w:pPr/>
      <w:r>
        <w:rPr>
          <w:lang w:val="zh_TW" w:bidi="zh_TW"/>
        </w:rPr>
      </w:r>
      <w:r>
        <w:rPr>
          <w:lang w:val="zh_TW" w:bidi="zh_TW"/>
        </w:rPr>
        <w:t>這些人認為，如果懲罰不能幫助某人進步，或者不能制止不好的行為，那就不應該動用。</w:t>
      </w:r>
    </w:p>
    <w:p>
      <w:pPr>
        <w:pStyle w:val="Heading3"/>
      </w:pPr>
      <w:r>
        <w:rPr>
          <w:lang w:val="zh_TW" w:bidi="zh_TW"/>
        </w:rPr>
        <w:t>懲罰作為一種報應</w:t>
      </w:r>
    </w:p>
    <w:p>
      <w:pPr/>
      <w:r>
        <w:rPr>
          <w:lang w:val="zh_TW" w:bidi="zh_TW"/>
        </w:rPr>
      </w:r>
      <w:r>
        <w:rPr>
          <w:lang w:val="zh_TW" w:bidi="zh_TW"/>
        </w:rPr>
        <w:t>另外一些人則說，犯錯的人該受罰純粹是因為他們做了錯事。這種觀點叫做「報應（retribution）」（也就是給人應得的對待）。它建立在神的道德原則和公義的基本觀念上。</w:t>
      </w:r>
    </w:p>
    <w:p>
      <w:pPr/>
      <w:r>
        <w:rPr>
          <w:lang w:val="zh_TW" w:bidi="zh_TW"/>
        </w:rPr>
      </w:r>
      <w:r>
        <w:rPr>
          <w:lang w:val="zh_TW" w:bidi="zh_TW"/>
        </w:rPr>
        <w:t>這種觀點跟那種因為憤怒而想傷人的報復是不一樣的。它是為了確保錯誤行為有公平的後果。為了支持懲罰應該是報應式的，有人提出了以下論點：</w:t>
      </w:r>
    </w:p>
    <w:p>
      <w:pPr>
        <w:pStyle w:val="ListNumber"/>
        <w:numPr>
          <w:ilvl w:val="0"/>
          <w:numId w:val="15"/>
        </w:numPr>
        <w:spacing w:line="240" w:lineRule="auto"/>
        <w:ind w:left="720"/>
      </w:pPr>
      <w:r>
        <w:rPr>
          <w:lang w:val="zh_TW" w:bidi="zh_TW"/>
        </w:rPr>
      </w:r>
      <w:r>
        <w:rPr>
          <w:lang w:val="zh_TW" w:bidi="zh_TW"/>
        </w:rPr>
        <w:t>聖經有明確的指示：聖經裡有提到可以處死犯人來作為懲罰（</w:t>
      </w:r>
      <w:r>
        <w:rPr>
          <w:lang w:val="zh_TW" w:bidi="zh_TW"/>
        </w:rPr>
        <w:t>創9:5–6</w:t>
      </w:r>
      <w:r>
        <w:rPr>
          <w:lang w:val="zh_TW" w:bidi="zh_TW"/>
        </w:rPr>
        <w:t>）。這些規定並不屬於那些基督徒認為已經被耶穌廢除的道德或禮儀律法。新約聖經中也說，政府有權處罰壞事（</w:t>
      </w:r>
      <w:r>
        <w:rPr>
          <w:lang w:val="zh_TW" w:bidi="zh_TW"/>
        </w:rPr>
        <w:t>羅13:1–5</w:t>
      </w:r>
      <w:r>
        <w:rPr>
          <w:lang w:val="zh_TW" w:bidi="zh_TW"/>
        </w:rPr>
        <w:t>中的「佩劍」）。</w:t>
      </w:r>
    </w:p>
    <w:p>
      <w:pPr>
        <w:pStyle w:val="ListNumber"/>
        <w:spacing w:line="240" w:lineRule="auto"/>
        <w:ind w:left="720"/>
      </w:pPr>
      <w:r>
        <w:rPr>
          <w:lang w:val="zh_TW" w:bidi="zh_TW"/>
        </w:rPr>
      </w:r>
      <w:r>
        <w:rPr>
          <w:lang w:val="zh_TW" w:bidi="zh_TW"/>
        </w:rPr>
        <w:t>除了聖經的論據，我們也可以看公平和正義的基本原則。一個重要的原則是懲罰要跟罪行匹配。這能規定政府懲罰犯法者的明確界限，保護人民不受政府濫權的侵害。</w:t>
        <w:br/>
        <w:br/>
      </w:r>
      <w:r>
        <w:rPr>
          <w:lang w:val="zh_TW" w:bidi="zh_TW"/>
        </w:rPr>
        <w:t>舉例來說，一個公正公平的政府不能只為了「治療」就永遠把人關在監獄裡。它也不能用極端且無止境的懲罰來回應犯罪。</w:t>
      </w:r>
    </w:p>
    <w:p>
      <w:pPr/>
      <w:r>
        <w:rPr>
          <w:lang w:val="zh_TW" w:bidi="zh_TW"/>
        </w:rPr>
      </w:r>
      <w:r>
        <w:rPr>
          <w:lang w:val="zh_TW" w:bidi="zh_TW"/>
        </w:rPr>
        <w:t>這種懲罰方式把每個人都看作要為自己行為負責的人。它也假設人在犯罪之前都是自由的，這讓每個人都能清楚法律的標準在哪。有些人說處決罪犯是錯誤的，因為這是在第一個死亡上又加了另一個。不過，同樣的道理也可以用來反對任何形式的懲罰。</w:t>
      </w:r>
    </w:p>
    <w:p>
      <w:pPr>
        <w:pStyle w:val="Heading3"/>
      </w:pPr>
      <w:r>
        <w:rPr>
          <w:lang w:val="zh_TW" w:bidi="zh_TW"/>
        </w:rPr>
        <w:t>該罰多少的問題</w:t>
      </w:r>
    </w:p>
    <w:p>
      <w:pPr/>
      <w:r>
        <w:rPr>
          <w:lang w:val="zh_TW" w:bidi="zh_TW"/>
        </w:rPr>
      </w:r>
      <w:r>
        <w:rPr>
          <w:lang w:val="zh_TW" w:bidi="zh_TW"/>
        </w:rPr>
        <w:t>這兩種觀點都面臨同一個難題：對於每一種錯事，到底處罰多少才算對？雖然用很嚴厲的懲罰可以阻止小錯，但那可能並不公平。而且，懲罰往往很難做到跟所犯的錯完全相等。</w:t>
      </w:r>
    </w:p>
    <w:p>
      <w:pPr>
        <w:pStyle w:val="Heading3"/>
      </w:pPr>
      <w:r>
        <w:rPr>
          <w:lang w:val="zh_TW" w:bidi="zh_TW"/>
        </w:rPr>
        <w:t>只有在對社會有好處時才懲罰</w:t>
      </w:r>
    </w:p>
    <w:p>
      <w:pPr/>
      <w:r>
        <w:rPr>
          <w:lang w:val="zh_TW" w:bidi="zh_TW"/>
        </w:rPr>
      </w:r>
      <w:r>
        <w:rPr>
          <w:lang w:val="zh_TW" w:bidi="zh_TW"/>
        </w:rPr>
        <w:t>有些人反對那種以抵銷惡行為目標的懲罰。他們認為，只有當懲罰帶來的結果比不懲罰更好時，才應該使用懲罰。這種觀點看重的是對社會最有用的做法，而不是去回應錯誤行為本身。另一個反對懲罰的論點是，全人類都是一家人，所以任何個人或群體都不應該有權懲罰別人。</w:t>
      </w:r>
    </w:p>
    <w:p>
      <w:pPr/>
      <w:r>
        <w:rPr>
          <w:lang w:val="zh_TW" w:bidi="zh_TW"/>
        </w:rPr>
      </w:r>
      <w:r>
        <w:rPr>
          <w:lang w:val="zh_TW" w:bidi="zh_TW"/>
        </w:rPr>
        <w:t>然而，這兩種觀點都有問題。第一種觀點可能會允許非常嚴厲的懲罰——只要有人覺得其結果會對社會有好處；第二種觀點則會讓政府根本沒辦法管理那些偶爾會犯錯的人。</w:t>
      </w:r>
    </w:p>
    <w:p>
      <w:pPr>
        <w:pStyle w:val="Heading3"/>
      </w:pPr>
      <w:r>
        <w:rPr>
          <w:lang w:val="zh_TW" w:bidi="zh_TW"/>
        </w:rPr>
        <w:t>對耶穌之死的不同觀點</w:t>
      </w:r>
    </w:p>
    <w:p>
      <w:pPr/>
      <w:r>
        <w:rPr>
          <w:lang w:val="zh_TW" w:bidi="zh_TW"/>
        </w:rPr>
      </w:r>
      <w:r>
        <w:rPr>
          <w:lang w:val="zh_TW" w:bidi="zh_TW"/>
        </w:rPr>
        <w:t>許多基督徒將耶穌的死理解為一種祭獻。這常被視為是代受刑罰，也就是說，耶穌代表人類承擔了罪的刑罰，以滿足神聖公義的要求。這種觀點強調衪的死除去了罪債，也修復了人與神的關係（</w:t>
      </w:r>
      <w:r>
        <w:rPr>
          <w:lang w:val="zh_TW" w:bidi="zh_TW"/>
        </w:rPr>
        <w:t>羅5:8</w:t>
      </w:r>
      <w:r>
        <w:rPr>
          <w:lang w:val="zh_TW" w:bidi="zh_TW"/>
        </w:rPr>
        <w:t>；</w:t>
      </w:r>
      <w:r>
        <w:rPr>
          <w:lang w:val="zh_TW" w:bidi="zh_TW"/>
        </w:rPr>
        <w:t>加3:13</w:t>
      </w:r>
      <w:r>
        <w:rPr>
          <w:lang w:val="zh_TW" w:bidi="zh_TW"/>
        </w:rPr>
        <w:t>）。</w:t>
      </w:r>
    </w:p>
    <w:p>
      <w:pPr/>
      <w:r>
        <w:rPr>
          <w:lang w:val="zh_TW" w:bidi="zh_TW"/>
        </w:rPr>
      </w:r>
      <w:r>
        <w:rPr>
          <w:lang w:val="zh_TW" w:bidi="zh_TW"/>
        </w:rPr>
        <w:t>不過，另一種觀點則更看重耶穌的死與復活是對死亡和罪的勝利，強調衪在醫治、恢復人類、以及讓人與神和好方面的角色。這種觀點比較不強調代替罪人受罰這部分。</w:t>
      </w:r>
    </w:p>
    <w:p>
      <w:pPr/>
      <w:r>
        <w:rPr>
          <w:lang w:val="zh_TW" w:bidi="zh_TW"/>
        </w:rPr>
      </w:r>
      <w:r>
        <w:rPr>
          <w:lang w:val="zh_TW" w:bidi="zh_TW"/>
        </w:rPr>
        <w:t>雖然有些基督教傳統強調公義中報應的一面，但其它傳統則更看重耶穌在醫治、勝利與和好中所展現的修復性公義。關於報應公義在現代該如何被理解或應用的爭論還在持續。</w:t>
      </w:r>
    </w:p>
    <w:p>
      <w:pPr>
        <w:pStyle w:val="Heading3"/>
      </w:pPr>
      <w:r>
        <w:rPr>
          <w:lang w:val="zh_TW" w:bidi="zh_TW"/>
        </w:rPr>
        <w:t>現代懲罰的觀念</w:t>
      </w:r>
    </w:p>
    <w:p>
      <w:pPr/>
      <w:r>
        <w:rPr>
          <w:lang w:val="zh_TW" w:bidi="zh_TW"/>
        </w:rPr>
      </w:r>
      <w:r>
        <w:rPr>
          <w:lang w:val="zh_TW" w:bidi="zh_TW"/>
        </w:rPr>
        <w:t>另一個重要的問題是，司法系統應該允許哪些類型的懲罰。在以前的世紀，很多犯人會遭受殘酷的懲罰，像是被絞死、砍掉肢體，或以痛苦的方式被處死（即使只是為了小罪）。今天，大多數人認為這些懲罰很殘忍，且剝奪了人的尊嚴。</w:t>
      </w:r>
    </w:p>
    <w:p>
      <w:pPr/>
      <w:r>
        <w:rPr>
          <w:lang w:val="zh_TW" w:bidi="zh_TW"/>
        </w:rPr>
      </w:r>
      <w:r>
        <w:rPr>
          <w:lang w:val="zh_TW" w:bidi="zh_TW"/>
        </w:rPr>
        <w:t>人們對於懲罰對錯的看法會隨時間改變。例如，有人主張某些形式的體罰，可能比把人關進髒亂、充滿罪犯的監獄傷害更小。</w:t>
      </w:r>
    </w:p>
    <w:p>
      <w:pPr/>
      <w:r>
        <w:rPr>
          <w:lang w:val="zh_TW" w:bidi="zh_TW"/>
        </w:rPr>
      </w:r>
      <w:r>
        <w:rPr>
          <w:lang w:val="zh_TW" w:bidi="zh_TW"/>
        </w:rPr>
        <w:t>聖經教導說，人死後神會公平地審判所有人。因為聖經說神有完美的智慧、公義和憐憫，我們可以相信這將會是公平公正的審判。</w:t>
      </w:r>
    </w:p>
    <w:p>
      <w:pPr/>
      <w:r>
        <w:rPr>
          <w:lang w:val="zh_TW" w:bidi="zh_TW"/>
        </w:rPr>
      </w:r>
      <w:r>
        <w:rPr>
          <w:i/>
          <w:lang w:val="zh_TW" w:bidi="zh_TW"/>
        </w:rPr>
        <w:t>另見</w:t>
      </w:r>
      <w:r>
        <w:rPr>
          <w:lang w:val="zh_TW" w:bidi="zh_TW"/>
        </w:rPr>
        <w:t>刑法和懲罰</w:t>
      </w:r>
      <w:r>
        <w:rPr>
          <w:lang w:val="zh_TW" w:bidi="zh_TW"/>
        </w:rPr>
        <w:t>。</w:t>
      </w:r>
      <w:r>
        <w:rPr>
          <w:lang w:val="zh_TW" w:bidi="zh_TW"/>
        </w:rPr>
      </w:r>
      <w:r>
        <w:rPr>
          <w:lang w:val="zh_TW" w:bidi="zh_TW"/>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 w:numId="14">
    <w:abstractNumId w:val="3"/>
    <w:lvlOverride w:ilvl="0">
      <w:startOverride w:val="1"/>
    </w:lvlOverride>
  </w:num>
  <w:num w:numId="15">
    <w:abstractNumId w:val="3"/>
    <w:lvlOverride w:ilvl="0">
      <w:startOverride w:val="1"/>
    </w:lvlOverride>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zh_TW"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