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zh_TW" w:bidi="zh_TW"/>
        </w:rPr>
      </w:r>
    </w:p>
    <w:p>
      <w:pPr>
        <w:pStyle w:val="Heading2"/>
      </w:pPr>
      <w:r>
        <w:rPr>
          <w:lang w:val="zh_TW" w:bidi="zh_TW"/>
        </w:rPr>
        <w:t>Resource: Tyndale Open Bible Dictionary</w:t>
      </w:r>
      <w:r>
        <w:rPr>
          <w:lang w:val="zh_TW" w:bidi="zh_TW"/>
        </w:rPr>
      </w:r>
    </w:p>
    <w:p>
      <w:pPr/>
      <w:r>
        <w:rPr>
          <w:lang w:val="zh_TW" w:bidi="zh_TW"/>
        </w:rPr>
      </w:r>
      <w:r>
        <w:rPr>
          <w:b/>
          <w:lang w:val="zh_TW" w:bidi="zh_TW"/>
        </w:rPr>
        <w:t>Aquifer Open Bible Dictionary</w:t>
      </w:r>
    </w:p>
    <w:p>
      <w:pPr/>
      <w:r>
        <w:rPr>
          <w:lang w:val="zh_TW" w:bidi="zh_TW"/>
        </w:rPr>
      </w:r>
      <w:r>
        <w:rPr>
          <w:lang w:val="zh_TW" w:bidi="zh_TW"/>
        </w:rPr>
        <w:t xml:space="preserve">This work is an adaptation of </w:t>
      </w:r>
      <w:r>
        <w:rPr>
          <w:lang w:val="zh_TW" w:bidi="zh_TW"/>
        </w:rPr>
        <w:t>Tyndale Open Bible Dictionary</w:t>
      </w:r>
      <w:r>
        <w:rPr>
          <w:lang w:val="zh_TW" w:bidi="zh_TW"/>
        </w:rPr>
        <w:t xml:space="preserve"> © 2023 Tyndale House Publishers, licensed under the CC BY-SA 4.0 license. The adaptation, </w:t>
      </w:r>
      <w:r>
        <w:rPr>
          <w:lang w:val="zh_TW" w:bidi="zh_TW"/>
        </w:rPr>
        <w:t>Aquifer Open Bible Dictionary</w:t>
      </w:r>
      <w:r>
        <w:rPr>
          <w:lang w:val="zh_TW" w:bidi="zh_TW"/>
        </w:rPr>
        <w:t>, was created by Mission Mutual and is also licensed under CC BY-SA 4.0.</w:t>
      </w:r>
    </w:p>
    <w:p>
      <w:pPr/>
      <w:r>
        <w:rPr>
          <w:lang w:val="zh_TW" w:bidi="zh_TW"/>
        </w:rPr>
      </w:r>
      <w:r>
        <w:rPr>
          <w:lang w:val="zh_TW" w:bidi="zh_TW"/>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zh_TW" w:bidi="zh_TW"/>
        </w:rPr>
      </w:r>
      <w:r>
        <w:rPr>
          <w:lang w:val="zh_TW" w:bidi="zh_TW"/>
        </w:rPr>
      </w:r>
    </w:p>
    <w:p>
      <w:pPr>
        <w:pStyle w:val="Heading1"/>
      </w:pPr>
      <w:r>
        <w:rPr>
          <w:lang w:val="zh_TW" w:bidi="zh_TW"/>
        </w:rPr>
        <w:t>Tyndale Open Bible Dictionary</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zh_TW" w:bidi="zh_TW"/>
        </w:rPr>
      </w:r>
    </w:p>
    <w:p>
      <w:pPr>
        <w:pStyle w:val="Heading2"/>
      </w:pPr>
      <w:r>
        <w:rPr>
          <w:lang w:val="zh_TW" w:bidi="zh_TW"/>
        </w:rPr>
        <w:t>ai</w:t>
      </w:r>
      <w:r>
        <w:rPr>
          <w:lang w:val="zh_TW" w:bidi="zh_TW"/>
        </w:rPr>
      </w:r>
    </w:p>
    <w:p>
      <w:pPr/>
      <w:r>
        <w:rPr>
          <w:lang w:val="zh_TW" w:bidi="zh_TW"/>
        </w:rPr>
      </w:r>
      <w:r>
        <w:rPr>
          <w:lang w:val="zh_TW" w:bidi="zh_TW"/>
        </w:rPr>
        <w:t xml:space="preserve"> </w:t>
      </w:r>
      <w:r>
        <w:rPr>
          <w:lang w:val="zh_TW" w:bidi="zh_TW"/>
        </w:rPr>
      </w:r>
      <w:r>
        <w:rPr>
          <w:lang w:val="zh_TW" w:bidi="zh_TW"/>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zh_TW" w:bidi="zh_TW"/>
        </w:rPr>
      </w:r>
    </w:p>
    <w:p>
      <w:pPr>
        <w:pStyle w:val="Heading2"/>
      </w:pPr>
      <w:r>
        <w:rPr>
          <w:lang w:val="zh_TW" w:bidi="zh_TW"/>
        </w:rPr>
        <w:t>哀悼</w:t>
      </w:r>
      <w:r>
        <w:rPr>
          <w:lang w:val="zh_TW" w:bidi="zh_TW"/>
        </w:rPr>
      </w:r>
    </w:p>
    <w:p>
      <w:pPr/>
      <w:r>
        <w:rPr>
          <w:lang w:val="zh_TW" w:bidi="zh_TW"/>
        </w:rPr>
      </w:r>
      <w:r>
        <w:rPr>
          <w:lang w:val="zh_TW" w:bidi="zh_TW"/>
        </w:rPr>
        <w:t>當有人去世時，人們遵循的一套習俗，而這些習俗由死者的家人和朋友遵循。</w:t>
      </w:r>
    </w:p>
    <w:p>
      <w:pPr>
        <w:pStyle w:val="Heading3"/>
      </w:pPr>
      <w:r>
        <w:rPr>
          <w:lang w:val="zh_TW" w:bidi="zh_TW"/>
        </w:rPr>
        <w:t>在舊約聖經中的哀悼</w:t>
      </w:r>
    </w:p>
    <w:p>
      <w:pPr/>
      <w:r>
        <w:rPr>
          <w:lang w:val="zh_TW" w:bidi="zh_TW"/>
        </w:rPr>
      </w:r>
      <w:r>
        <w:rPr>
          <w:lang w:val="zh_TW" w:bidi="zh_TW"/>
        </w:rPr>
        <w:t>這始於閉上死者的眼睛、擁抱屍體，並準備下葬（</w:t>
      </w:r>
      <w:hyperlink r:id="rId13">
        <w:r>
          <w:rPr>
            <w:lang w:val="zh_TW" w:bidi="zh_TW"/>
          </w:rPr>
          <w:rPr>
            <w:color w:val="0000EE"/>
            <w:u w:val="single"/>
          </w:rPr>
          <w:t>創46:4</w:t>
        </w:r>
      </w:hyperlink>
      <w:r>
        <w:rPr>
          <w:lang w:val="zh_TW" w:bidi="zh_TW"/>
        </w:rPr>
        <w:t>；</w:t>
      </w:r>
      <w:hyperlink r:id="rId14">
        <w:r>
          <w:rPr>
            <w:lang w:val="zh_TW" w:bidi="zh_TW"/>
          </w:rPr>
          <w:rPr>
            <w:color w:val="0000EE"/>
            <w:u w:val="single"/>
          </w:rPr>
          <w:t>50:1</w:t>
        </w:r>
      </w:hyperlink>
      <w:r>
        <w:rPr>
          <w:lang w:val="zh_TW" w:bidi="zh_TW"/>
        </w:rPr>
        <w:t>）。礙於炎熱的氣候，立即下葬是必要的（</w:t>
      </w:r>
      <w:hyperlink r:id="rId15">
        <w:r>
          <w:rPr>
            <w:lang w:val="zh_TW" w:bidi="zh_TW"/>
          </w:rPr>
          <w:rPr>
            <w:color w:val="0000EE"/>
            <w:u w:val="single"/>
          </w:rPr>
          <w:t>徒5:1–10</w:t>
        </w:r>
      </w:hyperlink>
      <w:r>
        <w:rPr>
          <w:lang w:val="zh_TW" w:bidi="zh_TW"/>
        </w:rPr>
        <w:t>）。我們對於新約聖經之前的葬禮習俗所知甚少（</w:t>
      </w:r>
      <w:hyperlink r:id="rId16">
        <w:r>
          <w:rPr>
            <w:lang w:val="zh_TW" w:bidi="zh_TW"/>
          </w:rPr>
          <w:rPr>
            <w:color w:val="0000EE"/>
            <w:u w:val="single"/>
          </w:rPr>
          <w:t>太27:59</w:t>
        </w:r>
      </w:hyperlink>
      <w:r>
        <w:rPr>
          <w:lang w:val="zh_TW" w:bidi="zh_TW"/>
        </w:rPr>
        <w:t>；</w:t>
      </w:r>
      <w:hyperlink r:id="rId17">
        <w:r>
          <w:rPr>
            <w:lang w:val="zh_TW" w:bidi="zh_TW"/>
          </w:rPr>
          <w:rPr>
            <w:color w:val="0000EE"/>
            <w:u w:val="single"/>
          </w:rPr>
          <w:t>約11:44</w:t>
        </w:r>
      </w:hyperlink>
      <w:r>
        <w:rPr>
          <w:lang w:val="zh_TW" w:bidi="zh_TW"/>
        </w:rPr>
        <w:t>，</w:t>
      </w:r>
      <w:hyperlink r:id="rId18">
        <w:r>
          <w:rPr>
            <w:lang w:val="zh_TW" w:bidi="zh_TW"/>
          </w:rPr>
          <w:rPr>
            <w:color w:val="0000EE"/>
            <w:u w:val="single"/>
          </w:rPr>
          <w:t>19:39–40</w:t>
        </w:r>
      </w:hyperlink>
      <w:r>
        <w:rPr>
          <w:lang w:val="zh_TW" w:bidi="zh_TW"/>
        </w:rPr>
        <w:t>）。考古證據顯示，人們是穿著全套衣服下葬的，而不是放在棺材裡。以色列人不會對死者加以防腐或火化，但適當的葬禮是非常重要的。</w:t>
      </w:r>
    </w:p>
    <w:p>
      <w:pPr/>
      <w:r>
        <w:rPr>
          <w:lang w:val="zh_TW" w:bidi="zh_TW"/>
        </w:rPr>
      </w:r>
      <w:r>
        <w:rPr>
          <w:lang w:val="zh_TW" w:bidi="zh_TW"/>
        </w:rPr>
        <w:t>當有人去世時，通常會：</w:t>
      </w:r>
    </w:p>
    <w:p>
      <w:pPr>
        <w:pStyle w:val="ListBullet"/>
        <w:spacing w:line="240" w:lineRule="auto"/>
        <w:ind w:left="720"/>
      </w:pPr>
      <w:r>
        <w:rPr>
          <w:lang w:val="zh_TW" w:bidi="zh_TW"/>
        </w:rPr>
      </w:r>
      <w:r>
        <w:rPr>
          <w:lang w:val="zh_TW" w:bidi="zh_TW"/>
        </w:rPr>
        <w:t>撕裂衣服（</w:t>
      </w:r>
      <w:hyperlink r:id="rId19">
        <w:r>
          <w:rPr>
            <w:lang w:val="zh_TW" w:bidi="zh_TW"/>
          </w:rPr>
          <w:rPr>
            <w:color w:val="0000EE"/>
            <w:u w:val="single"/>
          </w:rPr>
          <w:t>創37:34</w:t>
        </w:r>
      </w:hyperlink>
      <w:r>
        <w:rPr>
          <w:lang w:val="zh_TW" w:bidi="zh_TW"/>
        </w:rPr>
        <w:t>；</w:t>
      </w:r>
      <w:hyperlink r:id="rId20">
        <w:r>
          <w:rPr>
            <w:lang w:val="zh_TW" w:bidi="zh_TW"/>
          </w:rPr>
          <w:rPr>
            <w:color w:val="0000EE"/>
            <w:u w:val="single"/>
          </w:rPr>
          <w:t>撒下1:11</w:t>
        </w:r>
      </w:hyperlink>
      <w:r>
        <w:rPr>
          <w:lang w:val="zh_TW" w:bidi="zh_TW"/>
        </w:rPr>
        <w:t>；</w:t>
      </w:r>
      <w:hyperlink r:id="rId21">
        <w:r>
          <w:rPr>
            <w:lang w:val="zh_TW" w:bidi="zh_TW"/>
          </w:rPr>
          <w:rPr>
            <w:color w:val="0000EE"/>
            <w:u w:val="single"/>
          </w:rPr>
          <w:t>伯1:20</w:t>
        </w:r>
      </w:hyperlink>
      <w:r>
        <w:rPr>
          <w:lang w:val="zh_TW" w:bidi="zh_TW"/>
        </w:rPr>
        <w:t>）</w:t>
      </w:r>
    </w:p>
    <w:p>
      <w:pPr>
        <w:pStyle w:val="ListBullet"/>
        <w:spacing w:line="240" w:lineRule="auto"/>
        <w:ind w:left="720"/>
      </w:pPr>
      <w:r>
        <w:rPr>
          <w:lang w:val="zh_TW" w:bidi="zh_TW"/>
        </w:rPr>
      </w:r>
      <w:r>
        <w:rPr>
          <w:lang w:val="zh_TW" w:bidi="zh_TW"/>
        </w:rPr>
        <w:t>穿上麻布（</w:t>
      </w:r>
      <w:hyperlink r:id="rId22">
        <w:r>
          <w:rPr>
            <w:lang w:val="zh_TW" w:bidi="zh_TW"/>
          </w:rPr>
          <w:rPr>
            <w:color w:val="0000EE"/>
            <w:u w:val="single"/>
          </w:rPr>
          <w:t>撒下3:31</w:t>
        </w:r>
      </w:hyperlink>
      <w:r>
        <w:rPr>
          <w:lang w:val="zh_TW" w:bidi="zh_TW"/>
        </w:rPr>
        <w:t>）</w:t>
      </w:r>
    </w:p>
    <w:p>
      <w:pPr>
        <w:pStyle w:val="ListBullet"/>
        <w:spacing w:line="240" w:lineRule="auto"/>
        <w:ind w:left="720"/>
      </w:pPr>
      <w:r>
        <w:rPr>
          <w:lang w:val="zh_TW" w:bidi="zh_TW"/>
        </w:rPr>
      </w:r>
      <w:r>
        <w:rPr>
          <w:lang w:val="zh_TW" w:bidi="zh_TW"/>
        </w:rPr>
        <w:t>脫鞋（</w:t>
      </w:r>
      <w:hyperlink r:id="rId23">
        <w:r>
          <w:rPr>
            <w:lang w:val="zh_TW" w:bidi="zh_TW"/>
          </w:rPr>
          <w:rPr>
            <w:color w:val="0000EE"/>
            <w:u w:val="single"/>
          </w:rPr>
          <w:t>撒下15:30</w:t>
        </w:r>
      </w:hyperlink>
      <w:r>
        <w:rPr>
          <w:lang w:val="zh_TW" w:bidi="zh_TW"/>
        </w:rPr>
        <w:t>；</w:t>
      </w:r>
      <w:hyperlink r:id="rId24">
        <w:r>
          <w:rPr>
            <w:lang w:val="zh_TW" w:bidi="zh_TW"/>
          </w:rPr>
          <w:rPr>
            <w:color w:val="0000EE"/>
            <w:u w:val="single"/>
          </w:rPr>
          <w:t>彌1:8</w:t>
        </w:r>
      </w:hyperlink>
      <w:r>
        <w:rPr>
          <w:lang w:val="zh_TW" w:bidi="zh_TW"/>
        </w:rPr>
        <w:t>）和頭飾。</w:t>
      </w:r>
    </w:p>
    <w:p>
      <w:pPr>
        <w:pStyle w:val="ListBullet"/>
        <w:spacing w:line="240" w:lineRule="auto"/>
        <w:ind w:left="720"/>
      </w:pPr>
      <w:r>
        <w:rPr>
          <w:lang w:val="zh_TW" w:bidi="zh_TW"/>
        </w:rPr>
      </w:r>
      <w:r>
        <w:rPr>
          <w:lang w:val="zh_TW" w:bidi="zh_TW"/>
        </w:rPr>
        <w:t>一個人可能會遮住他的鬍鬚或蒙住他的臉（</w:t>
      </w:r>
      <w:hyperlink r:id="rId25">
        <w:r>
          <w:rPr>
            <w:lang w:val="zh_TW" w:bidi="zh_TW"/>
          </w:rPr>
          <w:rPr>
            <w:color w:val="0000EE"/>
            <w:u w:val="single"/>
          </w:rPr>
          <w:t>結24:17、23</w:t>
        </w:r>
      </w:hyperlink>
      <w:r>
        <w:rPr>
          <w:lang w:val="zh_TW" w:bidi="zh_TW"/>
        </w:rPr>
        <w:t>）</w:t>
      </w:r>
    </w:p>
    <w:p>
      <w:pPr>
        <w:pStyle w:val="ListBullet"/>
        <w:spacing w:line="240" w:lineRule="auto"/>
        <w:ind w:left="720"/>
      </w:pPr>
      <w:r>
        <w:rPr>
          <w:lang w:val="zh_TW" w:bidi="zh_TW"/>
        </w:rPr>
      </w:r>
      <w:r>
        <w:rPr>
          <w:lang w:val="zh_TW" w:bidi="zh_TW"/>
        </w:rPr>
        <w:t>哀悼者將塵土撒在頭上（</w:t>
      </w:r>
      <w:hyperlink r:id="rId26">
        <w:r>
          <w:rPr>
            <w:lang w:val="zh_TW" w:bidi="zh_TW"/>
          </w:rPr>
          <w:rPr>
            <w:color w:val="0000EE"/>
            <w:u w:val="single"/>
          </w:rPr>
          <w:t>書7:6</w:t>
        </w:r>
      </w:hyperlink>
      <w:r>
        <w:rPr>
          <w:lang w:val="zh_TW" w:bidi="zh_TW"/>
        </w:rPr>
        <w:t>；</w:t>
      </w:r>
      <w:hyperlink r:id="rId27">
        <w:r>
          <w:rPr>
            <w:lang w:val="zh_TW" w:bidi="zh_TW"/>
          </w:rPr>
          <w:rPr>
            <w:color w:val="0000EE"/>
            <w:u w:val="single"/>
          </w:rPr>
          <w:t>撒上4:12</w:t>
        </w:r>
      </w:hyperlink>
      <w:r>
        <w:rPr>
          <w:lang w:val="zh_TW" w:bidi="zh_TW"/>
        </w:rPr>
        <w:t>；</w:t>
      </w:r>
      <w:hyperlink r:id="rId28">
        <w:r>
          <w:rPr>
            <w:lang w:val="zh_TW" w:bidi="zh_TW"/>
          </w:rPr>
          <w:rPr>
            <w:color w:val="0000EE"/>
            <w:u w:val="single"/>
          </w:rPr>
          <w:t>尼9:1</w:t>
        </w:r>
      </w:hyperlink>
      <w:r>
        <w:rPr>
          <w:lang w:val="zh_TW" w:bidi="zh_TW"/>
        </w:rPr>
        <w:t>；</w:t>
      </w:r>
      <w:hyperlink r:id="rId29">
        <w:r>
          <w:rPr>
            <w:lang w:val="zh_TW" w:bidi="zh_TW"/>
          </w:rPr>
          <w:rPr>
            <w:color w:val="0000EE"/>
            <w:u w:val="single"/>
          </w:rPr>
          <w:t>伯2:12</w:t>
        </w:r>
      </w:hyperlink>
      <w:r>
        <w:rPr>
          <w:lang w:val="zh_TW" w:bidi="zh_TW"/>
        </w:rPr>
        <w:t>；</w:t>
      </w:r>
      <w:hyperlink r:id="rId30">
        <w:r>
          <w:rPr>
            <w:lang w:val="zh_TW" w:bidi="zh_TW"/>
          </w:rPr>
          <w:rPr>
            <w:color w:val="0000EE"/>
            <w:u w:val="single"/>
          </w:rPr>
          <w:t>結27:30</w:t>
        </w:r>
      </w:hyperlink>
      <w:r>
        <w:rPr>
          <w:lang w:val="zh_TW" w:bidi="zh_TW"/>
        </w:rPr>
        <w:t>）</w:t>
      </w:r>
    </w:p>
    <w:p>
      <w:pPr>
        <w:pStyle w:val="ListBullet"/>
        <w:spacing w:line="240" w:lineRule="auto"/>
        <w:ind w:left="720"/>
      </w:pPr>
      <w:r>
        <w:rPr>
          <w:lang w:val="zh_TW" w:bidi="zh_TW"/>
        </w:rPr>
      </w:r>
      <w:r>
        <w:rPr>
          <w:lang w:val="zh_TW" w:bidi="zh_TW"/>
        </w:rPr>
        <w:t>在塵土中打滾（</w:t>
      </w:r>
      <w:hyperlink r:id="rId31">
        <w:r>
          <w:rPr>
            <w:lang w:val="zh_TW" w:bidi="zh_TW"/>
          </w:rPr>
          <w:rPr>
            <w:color w:val="0000EE"/>
            <w:u w:val="single"/>
          </w:rPr>
          <w:t>伯16:15</w:t>
        </w:r>
      </w:hyperlink>
      <w:r>
        <w:rPr>
          <w:lang w:val="zh_TW" w:bidi="zh_TW"/>
        </w:rPr>
        <w:t>；</w:t>
      </w:r>
      <w:hyperlink r:id="rId32">
        <w:r>
          <w:rPr>
            <w:lang w:val="zh_TW" w:bidi="zh_TW"/>
          </w:rPr>
          <w:rPr>
            <w:color w:val="0000EE"/>
            <w:u w:val="single"/>
          </w:rPr>
          <w:t>米迦1:10</w:t>
        </w:r>
      </w:hyperlink>
      <w:r>
        <w:rPr>
          <w:lang w:val="zh_TW" w:bidi="zh_TW"/>
        </w:rPr>
        <w:t>）</w:t>
      </w:r>
    </w:p>
    <w:p>
      <w:pPr>
        <w:pStyle w:val="ListBullet"/>
        <w:spacing w:line="240" w:lineRule="auto"/>
        <w:ind w:left="720"/>
      </w:pPr>
      <w:r>
        <w:rPr>
          <w:lang w:val="zh_TW" w:bidi="zh_TW"/>
        </w:rPr>
      </w:r>
      <w:r>
        <w:rPr>
          <w:lang w:val="zh_TW" w:bidi="zh_TW"/>
        </w:rPr>
        <w:t>坐在灰燼堆上（</w:t>
      </w:r>
      <w:hyperlink r:id="rId33">
        <w:r>
          <w:rPr>
            <w:lang w:val="zh_TW" w:bidi="zh_TW"/>
          </w:rPr>
          <w:rPr>
            <w:color w:val="0000EE"/>
            <w:u w:val="single"/>
          </w:rPr>
          <w:t>斯4:3</w:t>
        </w:r>
      </w:hyperlink>
      <w:r>
        <w:rPr>
          <w:lang w:val="zh_TW" w:bidi="zh_TW"/>
        </w:rPr>
        <w:t>；</w:t>
      </w:r>
      <w:hyperlink r:id="rId34">
        <w:r>
          <w:rPr>
            <w:lang w:val="zh_TW" w:bidi="zh_TW"/>
          </w:rPr>
          <w:rPr>
            <w:color w:val="0000EE"/>
            <w:u w:val="single"/>
          </w:rPr>
          <w:t>賽58:5</w:t>
        </w:r>
      </w:hyperlink>
      <w:r>
        <w:rPr>
          <w:lang w:val="zh_TW" w:bidi="zh_TW"/>
        </w:rPr>
        <w:t>；</w:t>
      </w:r>
      <w:hyperlink r:id="rId35">
        <w:r>
          <w:rPr>
            <w:lang w:val="zh_TW" w:bidi="zh_TW"/>
          </w:rPr>
          <w:rPr>
            <w:color w:val="0000EE"/>
            <w:u w:val="single"/>
          </w:rPr>
          <w:t>耶6:26</w:t>
        </w:r>
      </w:hyperlink>
      <w:r>
        <w:rPr>
          <w:lang w:val="zh_TW" w:bidi="zh_TW"/>
        </w:rPr>
        <w:t>；</w:t>
      </w:r>
      <w:hyperlink r:id="rId30">
        <w:r>
          <w:rPr>
            <w:lang w:val="zh_TW" w:bidi="zh_TW"/>
          </w:rPr>
          <w:rPr>
            <w:color w:val="0000EE"/>
            <w:u w:val="single"/>
          </w:rPr>
          <w:t>結27:30</w:t>
        </w:r>
      </w:hyperlink>
      <w:r>
        <w:rPr>
          <w:lang w:val="zh_TW" w:bidi="zh_TW"/>
        </w:rPr>
        <w:t>）</w:t>
      </w:r>
    </w:p>
    <w:p>
      <w:pPr/>
      <w:r>
        <w:rPr>
          <w:lang w:val="zh_TW" w:bidi="zh_TW"/>
        </w:rPr>
      </w:r>
      <w:r>
        <w:rPr>
          <w:lang w:val="zh_TW" w:bidi="zh_TW"/>
        </w:rPr>
        <w:t>某些哀悼習俗被禁止，因為它們是由異教徒所做的（</w:t>
      </w:r>
      <w:hyperlink r:id="rId36">
        <w:r>
          <w:rPr>
            <w:lang w:val="zh_TW" w:bidi="zh_TW"/>
          </w:rPr>
          <w:rPr>
            <w:color w:val="0000EE"/>
            <w:u w:val="single"/>
          </w:rPr>
          <w:t>利19:27–28</w:t>
        </w:r>
      </w:hyperlink>
      <w:r>
        <w:rPr>
          <w:lang w:val="zh_TW" w:bidi="zh_TW"/>
        </w:rPr>
        <w:t>；</w:t>
      </w:r>
      <w:hyperlink r:id="rId37">
        <w:r>
          <w:rPr>
            <w:lang w:val="zh_TW" w:bidi="zh_TW"/>
          </w:rPr>
          <w:rPr>
            <w:color w:val="0000EE"/>
            <w:u w:val="single"/>
          </w:rPr>
          <w:t>申14:1</w:t>
        </w:r>
      </w:hyperlink>
      <w:r>
        <w:rPr>
          <w:lang w:val="zh_TW" w:bidi="zh_TW"/>
        </w:rPr>
        <w:t>）：</w:t>
      </w:r>
    </w:p>
    <w:p>
      <w:pPr>
        <w:pStyle w:val="ListBullet"/>
        <w:spacing w:line="240" w:lineRule="auto"/>
        <w:ind w:left="720"/>
      </w:pPr>
      <w:r>
        <w:rPr>
          <w:lang w:val="zh_TW" w:bidi="zh_TW"/>
        </w:rPr>
      </w:r>
      <w:r>
        <w:rPr>
          <w:lang w:val="zh_TW" w:bidi="zh_TW"/>
        </w:rPr>
        <w:t>剃頭髮和鬍鬚</w:t>
      </w:r>
    </w:p>
    <w:p>
      <w:pPr>
        <w:pStyle w:val="ListBullet"/>
        <w:spacing w:line="240" w:lineRule="auto"/>
        <w:ind w:left="720"/>
      </w:pPr>
      <w:r>
        <w:rPr>
          <w:lang w:val="zh_TW" w:bidi="zh_TW"/>
        </w:rPr>
      </w:r>
      <w:r>
        <w:rPr>
          <w:lang w:val="zh_TW" w:bidi="zh_TW"/>
        </w:rPr>
        <w:t>用刀切劃身體（</w:t>
      </w:r>
      <w:hyperlink r:id="rId21">
        <w:r>
          <w:rPr>
            <w:lang w:val="zh_TW" w:bidi="zh_TW"/>
          </w:rPr>
          <w:rPr>
            <w:color w:val="0000EE"/>
            <w:u w:val="single"/>
          </w:rPr>
          <w:t>伯1:20</w:t>
        </w:r>
      </w:hyperlink>
      <w:r>
        <w:rPr>
          <w:lang w:val="zh_TW" w:bidi="zh_TW"/>
        </w:rPr>
        <w:t>；</w:t>
      </w:r>
      <w:hyperlink r:id="rId38">
        <w:r>
          <w:rPr>
            <w:lang w:val="zh_TW" w:bidi="zh_TW"/>
          </w:rPr>
          <w:rPr>
            <w:color w:val="0000EE"/>
            <w:u w:val="single"/>
          </w:rPr>
          <w:t>賽22:12</w:t>
        </w:r>
      </w:hyperlink>
      <w:r>
        <w:rPr>
          <w:lang w:val="zh_TW" w:bidi="zh_TW"/>
        </w:rPr>
        <w:t>；</w:t>
      </w:r>
      <w:hyperlink r:id="rId39">
        <w:r>
          <w:rPr>
            <w:lang w:val="zh_TW" w:bidi="zh_TW"/>
          </w:rPr>
          <w:rPr>
            <w:color w:val="0000EE"/>
            <w:u w:val="single"/>
          </w:rPr>
          <w:t>耶16:6</w:t>
        </w:r>
      </w:hyperlink>
      <w:r>
        <w:rPr>
          <w:lang w:val="zh_TW" w:bidi="zh_TW"/>
        </w:rPr>
        <w:t>，</w:t>
      </w:r>
      <w:hyperlink r:id="rId40">
        <w:r>
          <w:rPr>
            <w:lang w:val="zh_TW" w:bidi="zh_TW"/>
          </w:rPr>
          <w:rPr>
            <w:color w:val="0000EE"/>
            <w:u w:val="single"/>
          </w:rPr>
          <w:t>41:5</w:t>
        </w:r>
      </w:hyperlink>
      <w:r>
        <w:rPr>
          <w:lang w:val="zh_TW" w:bidi="zh_TW"/>
        </w:rPr>
        <w:t>，</w:t>
      </w:r>
      <w:hyperlink r:id="rId41">
        <w:r>
          <w:rPr>
            <w:lang w:val="zh_TW" w:bidi="zh_TW"/>
          </w:rPr>
          <w:rPr>
            <w:color w:val="0000EE"/>
            <w:u w:val="single"/>
          </w:rPr>
          <w:t>47:5</w:t>
        </w:r>
      </w:hyperlink>
      <w:r>
        <w:rPr>
          <w:lang w:val="zh_TW" w:bidi="zh_TW"/>
        </w:rPr>
        <w:t>，</w:t>
      </w:r>
      <w:hyperlink r:id="rId42">
        <w:r>
          <w:rPr>
            <w:lang w:val="zh_TW" w:bidi="zh_TW"/>
          </w:rPr>
          <w:rPr>
            <w:color w:val="0000EE"/>
            <w:u w:val="single"/>
          </w:rPr>
          <w:t>48:37</w:t>
        </w:r>
      </w:hyperlink>
      <w:r>
        <w:rPr>
          <w:lang w:val="zh_TW" w:bidi="zh_TW"/>
        </w:rPr>
        <w:t>；</w:t>
      </w:r>
      <w:hyperlink r:id="rId43">
        <w:r>
          <w:rPr>
            <w:lang w:val="zh_TW" w:bidi="zh_TW"/>
          </w:rPr>
          <w:rPr>
            <w:color w:val="0000EE"/>
            <w:u w:val="single"/>
          </w:rPr>
          <w:t>結7:18</w:t>
        </w:r>
      </w:hyperlink>
      <w:r>
        <w:rPr>
          <w:lang w:val="zh_TW" w:bidi="zh_TW"/>
        </w:rPr>
        <w:t>；</w:t>
      </w:r>
      <w:hyperlink r:id="rId44">
        <w:r>
          <w:rPr>
            <w:lang w:val="zh_TW" w:bidi="zh_TW"/>
          </w:rPr>
          <w:rPr>
            <w:color w:val="0000EE"/>
            <w:u w:val="single"/>
          </w:rPr>
          <w:t>摩8:10</w:t>
        </w:r>
      </w:hyperlink>
      <w:r>
        <w:rPr>
          <w:lang w:val="zh_TW" w:bidi="zh_TW"/>
        </w:rPr>
        <w:t>）</w:t>
      </w:r>
    </w:p>
    <w:p>
      <w:pPr/>
      <w:r>
        <w:rPr>
          <w:lang w:val="zh_TW" w:bidi="zh_TW"/>
        </w:rPr>
      </w:r>
      <w:r>
        <w:rPr>
          <w:lang w:val="zh_TW" w:bidi="zh_TW"/>
        </w:rPr>
        <w:t>哀悼中的人會停止洗澡和使用香水（</w:t>
      </w:r>
      <w:hyperlink r:id="rId45">
        <w:r>
          <w:rPr>
            <w:lang w:val="zh_TW" w:bidi="zh_TW"/>
          </w:rPr>
          <w:rPr>
            <w:color w:val="0000EE"/>
            <w:u w:val="single"/>
          </w:rPr>
          <w:t>撒下12:20</w:t>
        </w:r>
      </w:hyperlink>
      <w:r>
        <w:rPr>
          <w:lang w:val="zh_TW" w:bidi="zh_TW"/>
        </w:rPr>
        <w:t>；</w:t>
      </w:r>
      <w:hyperlink r:id="rId46">
        <w:r>
          <w:rPr>
            <w:lang w:val="zh_TW" w:bidi="zh_TW"/>
          </w:rPr>
          <w:rPr>
            <w:color w:val="0000EE"/>
            <w:u w:val="single"/>
          </w:rPr>
          <w:t>14:2</w:t>
        </w:r>
      </w:hyperlink>
      <w:r>
        <w:rPr>
          <w:lang w:val="zh_TW" w:bidi="zh_TW"/>
        </w:rPr>
        <w:t>）。</w:t>
      </w:r>
    </w:p>
    <w:p>
      <w:pPr/>
      <w:r>
        <w:rPr>
          <w:lang w:val="zh_TW" w:bidi="zh_TW"/>
        </w:rPr>
      </w:r>
      <w:r>
        <w:rPr>
          <w:lang w:val="zh_TW" w:bidi="zh_TW"/>
        </w:rPr>
        <w:t>禁食也是一種常見的哀悼儀式（</w:t>
      </w:r>
      <w:hyperlink r:id="rId47">
        <w:r>
          <w:rPr>
            <w:lang w:val="zh_TW" w:bidi="zh_TW"/>
          </w:rPr>
          <w:rPr>
            <w:color w:val="0000EE"/>
            <w:u w:val="single"/>
          </w:rPr>
          <w:t>撒上31:13</w:t>
        </w:r>
      </w:hyperlink>
      <w:r>
        <w:rPr>
          <w:lang w:val="zh_TW" w:bidi="zh_TW"/>
        </w:rPr>
        <w:t>；</w:t>
      </w:r>
      <w:hyperlink r:id="rId48">
        <w:r>
          <w:rPr>
            <w:lang w:val="zh_TW" w:bidi="zh_TW"/>
          </w:rPr>
          <w:rPr>
            <w:color w:val="0000EE"/>
            <w:u w:val="single"/>
          </w:rPr>
          <w:t>撒下1:12</w:t>
        </w:r>
      </w:hyperlink>
      <w:r>
        <w:rPr>
          <w:lang w:val="zh_TW" w:bidi="zh_TW"/>
        </w:rPr>
        <w:t>）。鄰居或朋友會帶來哀悼餅和安慰之杯給死者的親屬（</w:t>
      </w:r>
      <w:hyperlink r:id="rId49">
        <w:r>
          <w:rPr>
            <w:lang w:val="zh_TW" w:bidi="zh_TW"/>
          </w:rPr>
          <w:rPr>
            <w:color w:val="0000EE"/>
            <w:u w:val="single"/>
          </w:rPr>
          <w:t>耶16:7</w:t>
        </w:r>
      </w:hyperlink>
      <w:r>
        <w:rPr>
          <w:lang w:val="zh_TW" w:bidi="zh_TW"/>
        </w:rPr>
        <w:t>；</w:t>
      </w:r>
      <w:hyperlink r:id="rId50">
        <w:r>
          <w:rPr>
            <w:lang w:val="zh_TW" w:bidi="zh_TW"/>
          </w:rPr>
          <w:rPr>
            <w:color w:val="0000EE"/>
            <w:u w:val="single"/>
          </w:rPr>
          <w:t>結24:17、22</w:t>
        </w:r>
      </w:hyperlink>
      <w:r>
        <w:rPr>
          <w:lang w:val="zh_TW" w:bidi="zh_TW"/>
        </w:rPr>
        <w:t>）。這樣做是因為儀式、禮儀上的不潔，在死者的家中無法準備食物。死者被認為是不潔的，以至於祭司只能參加為他們近親舉行的哀悼儀式（如：母親、父親、兒女、兄弟和姐妹，前提是她仍是處女；</w:t>
      </w:r>
      <w:hyperlink r:id="rId51">
        <w:r>
          <w:rPr>
            <w:lang w:val="zh_TW" w:bidi="zh_TW"/>
          </w:rPr>
          <w:rPr>
            <w:color w:val="0000EE"/>
            <w:u w:val="single"/>
          </w:rPr>
          <w:t>利21:1</w:t>
        </w:r>
      </w:hyperlink>
      <w:hyperlink r:id="rId52">
        <w:r>
          <w:rPr>
            <w:lang w:val="zh_TW" w:bidi="zh_TW"/>
          </w:rPr>
          <w:rPr>
            <w:color w:val="0000EE"/>
            <w:u w:val="single"/>
          </w:rPr>
          <w:t>–</w:t>
        </w:r>
      </w:hyperlink>
      <w:hyperlink r:id="rId51">
        <w:r>
          <w:rPr>
            <w:lang w:val="zh_TW" w:bidi="zh_TW"/>
          </w:rPr>
          <w:rPr>
            <w:color w:val="0000EE"/>
            <w:u w:val="single"/>
          </w:rPr>
          <w:t>4、10</w:t>
        </w:r>
      </w:hyperlink>
      <w:hyperlink r:id="rId52">
        <w:r>
          <w:rPr>
            <w:lang w:val="zh_TW" w:bidi="zh_TW"/>
          </w:rPr>
          <w:rPr>
            <w:color w:val="0000EE"/>
            <w:u w:val="single"/>
          </w:rPr>
          <w:t>–</w:t>
        </w:r>
      </w:hyperlink>
      <w:hyperlink r:id="rId51">
        <w:r>
          <w:rPr>
            <w:lang w:val="zh_TW" w:bidi="zh_TW"/>
          </w:rPr>
          <w:rPr>
            <w:color w:val="0000EE"/>
            <w:u w:val="single"/>
          </w:rPr>
          <w:t>11</w:t>
        </w:r>
      </w:hyperlink>
      <w:r>
        <w:rPr>
          <w:lang w:val="zh_TW" w:bidi="zh_TW"/>
        </w:rPr>
        <w:t>）。哀悼儀式是悲傷和情感的表達，而不是崇拜的行動，亦非構成對死者的崇拜。</w:t>
      </w:r>
    </w:p>
    <w:p>
      <w:pPr/>
      <w:r>
        <w:rPr>
          <w:lang w:val="zh_TW" w:bidi="zh_TW"/>
        </w:rPr>
      </w:r>
      <w:r>
        <w:rPr>
          <w:lang w:val="zh_TW" w:bidi="zh_TW"/>
        </w:rPr>
        <w:t>在墓地，為死者唱哀歌是常見的（</w:t>
      </w:r>
      <w:hyperlink r:id="rId53">
        <w:r>
          <w:rPr>
            <w:lang w:val="zh_TW" w:bidi="zh_TW"/>
          </w:rPr>
          <w:rPr>
            <w:color w:val="0000EE"/>
            <w:u w:val="single"/>
          </w:rPr>
          <w:t>王上13:30</w:t>
        </w:r>
      </w:hyperlink>
      <w:r>
        <w:rPr>
          <w:lang w:val="zh_TW" w:bidi="zh_TW"/>
        </w:rPr>
        <w:t>；</w:t>
      </w:r>
      <w:hyperlink r:id="rId35">
        <w:r>
          <w:rPr>
            <w:lang w:val="zh_TW" w:bidi="zh_TW"/>
          </w:rPr>
          <w:rPr>
            <w:color w:val="0000EE"/>
            <w:u w:val="single"/>
          </w:rPr>
          <w:t>耶6:26</w:t>
        </w:r>
      </w:hyperlink>
      <w:r>
        <w:rPr>
          <w:lang w:val="zh_TW" w:bidi="zh_TW"/>
        </w:rPr>
        <w:t>；</w:t>
      </w:r>
      <w:hyperlink r:id="rId54">
        <w:r>
          <w:rPr>
            <w:lang w:val="zh_TW" w:bidi="zh_TW"/>
          </w:rPr>
          <w:rPr>
            <w:color w:val="0000EE"/>
            <w:u w:val="single"/>
          </w:rPr>
          <w:t>摩5:16</w:t>
        </w:r>
      </w:hyperlink>
      <w:r>
        <w:rPr>
          <w:lang w:val="zh_TW" w:bidi="zh_TW"/>
        </w:rPr>
        <w:t>，</w:t>
      </w:r>
      <w:hyperlink r:id="rId44">
        <w:r>
          <w:rPr>
            <w:lang w:val="zh_TW" w:bidi="zh_TW"/>
          </w:rPr>
          <w:rPr>
            <w:color w:val="0000EE"/>
            <w:u w:val="single"/>
          </w:rPr>
          <w:t>8:10</w:t>
        </w:r>
      </w:hyperlink>
      <w:r>
        <w:rPr>
          <w:lang w:val="zh_TW" w:bidi="zh_TW"/>
        </w:rPr>
        <w:t>；</w:t>
      </w:r>
      <w:hyperlink r:id="rId55">
        <w:r>
          <w:rPr>
            <w:lang w:val="zh_TW" w:bidi="zh_TW"/>
          </w:rPr>
          <w:rPr>
            <w:color w:val="0000EE"/>
            <w:u w:val="single"/>
          </w:rPr>
          <w:t>迦12:10</w:t>
        </w:r>
      </w:hyperlink>
      <w:r>
        <w:rPr>
          <w:lang w:val="zh_TW" w:bidi="zh_TW"/>
        </w:rPr>
        <w:t>）。男人和女人分成不同的組別哀悼（</w:t>
      </w:r>
      <w:hyperlink r:id="rId56">
        <w:r>
          <w:rPr>
            <w:lang w:val="zh_TW" w:bidi="zh_TW"/>
          </w:rPr>
          <w:rPr>
            <w:color w:val="0000EE"/>
            <w:u w:val="single"/>
          </w:rPr>
          <w:t>迦12:11–14</w:t>
        </w:r>
      </w:hyperlink>
      <w:r>
        <w:rPr>
          <w:lang w:val="zh_TW" w:bidi="zh_TW"/>
        </w:rPr>
        <w:t>）。這些悲傷的感嘆詞發展成具節奏的哀歌（</w:t>
      </w:r>
      <w:hyperlink r:id="rId57">
        <w:r>
          <w:rPr>
            <w:lang w:val="zh_TW" w:bidi="zh_TW"/>
          </w:rPr>
          <w:rPr>
            <w:color w:val="0000EE"/>
            <w:u w:val="single"/>
          </w:rPr>
          <w:t>撒下1:17–27</w:t>
        </w:r>
      </w:hyperlink>
      <w:r>
        <w:rPr>
          <w:lang w:val="zh_TW" w:bidi="zh_TW"/>
        </w:rPr>
        <w:t>；</w:t>
      </w:r>
      <w:hyperlink r:id="rId44">
        <w:r>
          <w:rPr>
            <w:lang w:val="zh_TW" w:bidi="zh_TW"/>
          </w:rPr>
          <w:rPr>
            <w:color w:val="0000EE"/>
            <w:u w:val="single"/>
          </w:rPr>
          <w:t>摩8:10</w:t>
        </w:r>
      </w:hyperlink>
      <w:r>
        <w:rPr>
          <w:lang w:val="zh_TW" w:bidi="zh_TW"/>
        </w:rPr>
        <w:t>）。專業的哀悼者，特別是女性，常常被僱用來領唱哀歌（</w:t>
      </w:r>
      <w:hyperlink r:id="rId58">
        <w:r>
          <w:rPr>
            <w:lang w:val="zh_TW" w:bidi="zh_TW"/>
          </w:rPr>
          <w:rPr>
            <w:color w:val="0000EE"/>
            <w:u w:val="single"/>
          </w:rPr>
          <w:t>耶9:17–19</w:t>
        </w:r>
      </w:hyperlink>
      <w:r>
        <w:rPr>
          <w:lang w:val="zh_TW" w:bidi="zh_TW"/>
        </w:rPr>
        <w:t>；</w:t>
      </w:r>
      <w:hyperlink r:id="rId54">
        <w:r>
          <w:rPr>
            <w:lang w:val="zh_TW" w:bidi="zh_TW"/>
          </w:rPr>
          <w:rPr>
            <w:color w:val="0000EE"/>
            <w:u w:val="single"/>
          </w:rPr>
          <w:t>摩5:16</w:t>
        </w:r>
      </w:hyperlink>
      <w:r>
        <w:rPr>
          <w:lang w:val="zh_TW" w:bidi="zh_TW"/>
        </w:rPr>
        <w:t>）。耶利米哀歌這本書體現了這個文體。耶利米哀歌提醒我們，哀悼不總是與死亡相關，也可以表達對罪的心靈破碎，無論是個人還是國家的。</w:t>
      </w:r>
    </w:p>
    <w:p>
      <w:pPr/>
      <w:r>
        <w:rPr>
          <w:lang w:val="zh_TW" w:bidi="zh_TW"/>
        </w:rPr>
      </w:r>
      <w:r>
        <w:rPr>
          <w:lang w:val="zh_TW" w:bidi="zh_TW"/>
        </w:rPr>
        <w:t>這些哀悼儀式表達了深切的悲傷。一些行動，如撕裂衣服、穿麻衣、用塵土和灰覆蓋自己，甚至自殘，反映了強烈的悲痛。這些做法的宗教意義對我們來說現在已不清楚。哀悼不僅僅是一種內心的感受或精神狀態；它是一種有意識的、既定的儀式、禮儀。當有人去世時，以色列人哭泣是因為這是他們的習俗和適當的行為。人們也建造紀念碑或紀念物（</w:t>
      </w:r>
      <w:hyperlink r:id="rId59">
        <w:r>
          <w:rPr>
            <w:lang w:val="zh_TW" w:bidi="zh_TW"/>
          </w:rPr>
          <w:rPr>
            <w:color w:val="0000EE"/>
            <w:u w:val="single"/>
          </w:rPr>
          <w:t>撒下18:18</w:t>
        </w:r>
      </w:hyperlink>
      <w:r>
        <w:rPr>
          <w:lang w:val="zh_TW" w:bidi="zh_TW"/>
        </w:rPr>
        <w:t>）。然而，大多數以色列人太貧窮，這並不是一種普遍的做法。</w:t>
      </w:r>
    </w:p>
    <w:p>
      <w:pPr>
        <w:pStyle w:val="Heading3"/>
      </w:pPr>
      <w:r>
        <w:rPr>
          <w:lang w:val="zh_TW" w:bidi="zh_TW"/>
        </w:rPr>
        <w:t>在新約聖經中的哀悼</w:t>
      </w:r>
    </w:p>
    <w:p>
      <w:pPr/>
      <w:r>
        <w:rPr>
          <w:lang w:val="zh_TW" w:bidi="zh_TW"/>
        </w:rPr>
      </w:r>
      <w:r>
        <w:rPr>
          <w:lang w:val="zh_TW" w:bidi="zh_TW"/>
        </w:rPr>
        <w:t>在新約聖經中的哀悼習俗與舊約聖經中的甚相似。哀悼與以下事項相關：</w:t>
      </w:r>
    </w:p>
    <w:p>
      <w:pPr>
        <w:pStyle w:val="ListBullet"/>
        <w:spacing w:line="240" w:lineRule="auto"/>
        <w:ind w:left="720"/>
      </w:pPr>
      <w:r>
        <w:rPr>
          <w:lang w:val="zh_TW" w:bidi="zh_TW"/>
        </w:rPr>
      </w:r>
      <w:r>
        <w:rPr>
          <w:lang w:val="zh_TW" w:bidi="zh_TW"/>
        </w:rPr>
        <w:t>基督的再來（</w:t>
      </w:r>
      <w:hyperlink r:id="rId60">
        <w:r>
          <w:rPr>
            <w:lang w:val="zh_TW" w:bidi="zh_TW"/>
          </w:rPr>
          <w:rPr>
            <w:color w:val="0000EE"/>
            <w:u w:val="single"/>
          </w:rPr>
          <w:t>太24:30</w:t>
        </w:r>
      </w:hyperlink>
      <w:r>
        <w:rPr>
          <w:lang w:val="zh_TW" w:bidi="zh_TW"/>
        </w:rPr>
        <w:t>）</w:t>
      </w:r>
    </w:p>
    <w:p>
      <w:pPr>
        <w:pStyle w:val="ListBullet"/>
        <w:spacing w:line="240" w:lineRule="auto"/>
        <w:ind w:left="720"/>
      </w:pPr>
      <w:r>
        <w:rPr>
          <w:lang w:val="zh_TW" w:bidi="zh_TW"/>
        </w:rPr>
      </w:r>
      <w:r>
        <w:rPr>
          <w:lang w:val="zh_TW" w:bidi="zh_TW"/>
        </w:rPr>
        <w:t>悔改（</w:t>
      </w:r>
      <w:hyperlink r:id="rId61">
        <w:r>
          <w:rPr>
            <w:lang w:val="zh_TW" w:bidi="zh_TW"/>
          </w:rPr>
          <w:rPr>
            <w:color w:val="0000EE"/>
            <w:u w:val="single"/>
          </w:rPr>
          <w:t>雅4:8–10</w:t>
        </w:r>
      </w:hyperlink>
      <w:r>
        <w:rPr>
          <w:lang w:val="zh_TW" w:bidi="zh_TW"/>
        </w:rPr>
        <w:t>）</w:t>
      </w:r>
    </w:p>
    <w:p>
      <w:pPr>
        <w:pStyle w:val="ListBullet"/>
        <w:spacing w:line="240" w:lineRule="auto"/>
        <w:ind w:left="720"/>
      </w:pPr>
      <w:r>
        <w:rPr>
          <w:lang w:val="zh_TW" w:bidi="zh_TW"/>
        </w:rPr>
      </w:r>
      <w:r>
        <w:rPr>
          <w:lang w:val="zh_TW" w:bidi="zh_TW"/>
        </w:rPr>
        <w:t>基督離開十二門徒（</w:t>
      </w:r>
      <w:hyperlink r:id="rId62">
        <w:r>
          <w:rPr>
            <w:lang w:val="zh_TW" w:bidi="zh_TW"/>
          </w:rPr>
          <w:rPr>
            <w:color w:val="0000EE"/>
            <w:u w:val="single"/>
          </w:rPr>
          <w:t>太9:15</w:t>
        </w:r>
      </w:hyperlink>
      <w:r>
        <w:rPr>
          <w:lang w:val="zh_TW" w:bidi="zh_TW"/>
        </w:rPr>
        <w:t>）</w:t>
      </w:r>
    </w:p>
    <w:p>
      <w:pPr>
        <w:pStyle w:val="ListBullet"/>
        <w:spacing w:line="240" w:lineRule="auto"/>
        <w:ind w:left="720"/>
      </w:pPr>
      <w:r>
        <w:rPr>
          <w:lang w:val="zh_TW" w:bidi="zh_TW"/>
        </w:rPr>
      </w:r>
      <w:r>
        <w:rPr>
          <w:lang w:val="zh_TW" w:bidi="zh_TW"/>
        </w:rPr>
        <w:t>深刻的哀痛（</w:t>
      </w:r>
      <w:hyperlink r:id="rId63">
        <w:r>
          <w:rPr>
            <w:lang w:val="zh_TW" w:bidi="zh_TW"/>
          </w:rPr>
          <w:rPr>
            <w:color w:val="0000EE"/>
            <w:u w:val="single"/>
          </w:rPr>
          <w:t>5:4</w:t>
        </w:r>
      </w:hyperlink>
      <w:r>
        <w:rPr>
          <w:lang w:val="zh_TW" w:bidi="zh_TW"/>
        </w:rPr>
        <w:t>）</w:t>
      </w:r>
    </w:p>
    <w:p>
      <w:pPr>
        <w:pStyle w:val="ListBullet"/>
        <w:spacing w:line="240" w:lineRule="auto"/>
        <w:ind w:left="720"/>
      </w:pPr>
      <w:r>
        <w:rPr>
          <w:lang w:val="zh_TW" w:bidi="zh_TW"/>
        </w:rPr>
      </w:r>
      <w:r>
        <w:rPr>
          <w:lang w:val="zh_TW" w:bidi="zh_TW"/>
        </w:rPr>
        <w:t>死亡（</w:t>
      </w:r>
      <w:hyperlink r:id="rId64">
        <w:r>
          <w:rPr>
            <w:lang w:val="zh_TW" w:bidi="zh_TW"/>
          </w:rPr>
          <w:rPr>
            <w:color w:val="0000EE"/>
            <w:u w:val="single"/>
          </w:rPr>
          <w:t>可5:38–39</w:t>
        </w:r>
      </w:hyperlink>
      <w:r>
        <w:rPr>
          <w:lang w:val="zh_TW" w:bidi="zh_TW"/>
        </w:rPr>
        <w:t>；</w:t>
      </w:r>
      <w:hyperlink r:id="rId65">
        <w:r>
          <w:rPr>
            <w:lang w:val="zh_TW" w:bidi="zh_TW"/>
          </w:rPr>
          <w:rPr>
            <w:color w:val="0000EE"/>
            <w:u w:val="single"/>
          </w:rPr>
          <w:t>路7:13</w:t>
        </w:r>
      </w:hyperlink>
      <w:r>
        <w:rPr>
          <w:lang w:val="zh_TW" w:bidi="zh_TW"/>
        </w:rPr>
        <w:t>；</w:t>
      </w:r>
      <w:hyperlink r:id="rId66">
        <w:r>
          <w:rPr>
            <w:lang w:val="zh_TW" w:bidi="zh_TW"/>
          </w:rPr>
          <w:rPr>
            <w:color w:val="0000EE"/>
            <w:u w:val="single"/>
          </w:rPr>
          <w:t>約11:33</w:t>
        </w:r>
      </w:hyperlink>
      <w:r>
        <w:rPr>
          <w:lang w:val="zh_TW" w:bidi="zh_TW"/>
        </w:rPr>
        <w:t>）</w:t>
      </w:r>
    </w:p>
    <w:p>
      <w:pPr/>
      <w:r>
        <w:rPr>
          <w:lang w:val="zh_TW" w:bidi="zh_TW"/>
        </w:rPr>
      </w:r>
      <w:r>
        <w:rPr>
          <w:lang w:val="zh_TW" w:bidi="zh_TW"/>
        </w:rPr>
        <w:t>即使基督徒相信基督的復活已經戰勝死亡（</w:t>
      </w:r>
      <w:hyperlink r:id="rId67">
        <w:r>
          <w:rPr>
            <w:lang w:val="zh_TW" w:bidi="zh_TW"/>
          </w:rPr>
          <w:rPr>
            <w:color w:val="0000EE"/>
            <w:u w:val="single"/>
          </w:rPr>
          <w:t>林前15:54–57</w:t>
        </w:r>
      </w:hyperlink>
      <w:r>
        <w:rPr>
          <w:lang w:val="zh_TW" w:bidi="zh_TW"/>
        </w:rPr>
        <w:t>），他們仍然哀悼，但不像那些沒有希望的人一樣（</w:t>
      </w:r>
      <w:hyperlink r:id="rId68">
        <w:r>
          <w:rPr>
            <w:lang w:val="zh_TW" w:bidi="zh_TW"/>
          </w:rPr>
          <w:rPr>
            <w:color w:val="0000EE"/>
            <w:u w:val="single"/>
          </w:rPr>
          <w:t>帖前4:13</w:t>
        </w:r>
      </w:hyperlink>
      <w:r>
        <w:rPr>
          <w:lang w:val="zh_TW" w:bidi="zh_TW"/>
        </w:rPr>
        <w:t>；</w:t>
      </w:r>
      <w:hyperlink r:id="rId69">
        <w:r>
          <w:rPr>
            <w:lang w:val="zh_TW" w:bidi="zh_TW"/>
          </w:rPr>
          <w:rPr>
            <w:color w:val="0000EE"/>
            <w:u w:val="single"/>
          </w:rPr>
          <w:t>啟示錄21:4</w:t>
        </w:r>
      </w:hyperlink>
      <w:r>
        <w:rPr>
          <w:lang w:val="zh_TW" w:bidi="zh_TW"/>
        </w:rPr>
        <w:t>）。</w:t>
      </w:r>
    </w:p>
    <w:p>
      <w:pPr/>
      <w:r>
        <w:rPr>
          <w:lang w:val="zh_TW" w:bidi="zh_TW"/>
        </w:rPr>
      </w:r>
      <w:r>
        <w:rPr>
          <w:i/>
          <w:lang w:val="zh_TW" w:bidi="zh_TW"/>
        </w:rPr>
        <w:t>另見</w:t>
      </w:r>
      <w:r>
        <w:rPr>
          <w:lang w:val="zh_TW" w:bidi="zh_TW"/>
        </w:rPr>
        <w:t xml:space="preserve"> </w:t>
      </w:r>
      <w:r>
        <w:rPr>
          <w:lang w:val="zh_TW" w:bidi="zh_TW"/>
        </w:rPr>
        <w:t>葬禮、葬禮習俗</w:t>
      </w:r>
      <w:r>
        <w:rPr>
          <w:lang w:val="zh_TW" w:bidi="zh_TW"/>
        </w:rPr>
        <w:t>；</w:t>
      </w:r>
      <w:r>
        <w:rPr>
          <w:lang w:val="zh_TW" w:bidi="zh_TW"/>
        </w:rPr>
        <w:t>喪葬習俗</w:t>
      </w:r>
      <w:r>
        <w:rPr>
          <w:lang w:val="zh_TW" w:bidi="zh_TW"/>
        </w:rPr>
        <w:t>。</w:t>
      </w:r>
      <w:r>
        <w:rPr>
          <w:lang w:val="zh_TW" w:bidi="zh_TW"/>
        </w:rPr>
      </w:r>
      <w:r>
        <w:rPr>
          <w:lang w:val="zh_TW" w:bidi="zh_TW"/>
        </w:rPr>
      </w:r>
    </w:p>
    <w:p>
      <w:pPr/>
      <w:r>
        <w:rPr>
          <w:lang w:val="zh_TW" w:bidi="zh_TW"/>
        </w:rPr>
      </w:r>
    </w:p>
    <w:p>
      <w:pPr>
        <w:pStyle w:val="Heading2"/>
      </w:pPr>
      <w:r>
        <w:rPr>
          <w:lang w:val="zh_TW" w:bidi="zh_TW"/>
        </w:rPr>
        <w:t>埃卜拉泥板</w:t>
      </w:r>
      <w:r>
        <w:rPr>
          <w:lang w:val="zh_TW" w:bidi="zh_TW"/>
        </w:rPr>
      </w:r>
    </w:p>
    <w:p>
      <w:pPr/>
      <w:r>
        <w:rPr>
          <w:lang w:val="zh_TW" w:bidi="zh_TW"/>
        </w:rPr>
      </w:r>
      <w:r>
        <w:rPr>
          <w:lang w:val="zh_TW" w:bidi="zh_TW"/>
        </w:rPr>
        <w:t>埃卜拉泥板是在埃卜拉城發現的古代泥板。這些泥板的年代大約在公元前2240至2220年。埃卜拉位於古代敘利亞。今天，這個地方被稱為馬狄克遺址（Tell Mardikh）。</w:t>
      </w:r>
    </w:p>
    <w:p>
      <w:pPr/>
      <w:r>
        <w:rPr>
          <w:lang w:val="zh_TW" w:bidi="zh_TW"/>
        </w:rPr>
      </w:r>
      <w:r>
        <w:rPr>
          <w:lang w:val="zh_TW" w:bidi="zh_TW"/>
        </w:rPr>
        <w:t>埃卜拉是重要的貿易城市。那裡的人製作布料、木製品、陶器，以及用金、銀和其他金屬製成的物品。在那裡發現許多黏土板，就是經濟記錄，記載與小亞細亞、埃及、塞浦路斯和伊朗（波斯）等城市的交易。這些黏土板列出數千個城市名稱。其中許多名稱在聖經中都經常出現，如：</w:t>
      </w:r>
    </w:p>
    <w:p>
      <w:pPr>
        <w:pStyle w:val="ListBullet"/>
        <w:spacing w:line="240" w:lineRule="auto"/>
        <w:ind w:left="720"/>
      </w:pPr>
      <w:r>
        <w:rPr>
          <w:lang w:val="zh_TW" w:bidi="zh_TW"/>
        </w:rPr>
      </w:r>
      <w:r>
        <w:rPr>
          <w:lang w:val="zh_TW" w:bidi="zh_TW"/>
        </w:rPr>
        <w:t>夏瑣</w:t>
      </w:r>
    </w:p>
    <w:p>
      <w:pPr>
        <w:pStyle w:val="ListBullet"/>
        <w:spacing w:line="240" w:lineRule="auto"/>
        <w:ind w:left="720"/>
      </w:pPr>
      <w:r>
        <w:rPr>
          <w:lang w:val="zh_TW" w:bidi="zh_TW"/>
        </w:rPr>
      </w:r>
      <w:r>
        <w:rPr>
          <w:lang w:val="zh_TW" w:bidi="zh_TW"/>
        </w:rPr>
        <w:t>米吉多</w:t>
      </w:r>
    </w:p>
    <w:p>
      <w:pPr>
        <w:pStyle w:val="ListBullet"/>
        <w:spacing w:line="240" w:lineRule="auto"/>
        <w:ind w:left="720"/>
      </w:pPr>
      <w:r>
        <w:rPr>
          <w:lang w:val="zh_TW" w:bidi="zh_TW"/>
        </w:rPr>
      </w:r>
      <w:r>
        <w:rPr>
          <w:lang w:val="zh_TW" w:bidi="zh_TW"/>
        </w:rPr>
        <w:t>多珥</w:t>
      </w:r>
    </w:p>
    <w:p>
      <w:pPr>
        <w:pStyle w:val="ListBullet"/>
        <w:spacing w:line="240" w:lineRule="auto"/>
        <w:ind w:left="720"/>
      </w:pPr>
      <w:r>
        <w:rPr>
          <w:lang w:val="zh_TW" w:bidi="zh_TW"/>
        </w:rPr>
      </w:r>
      <w:r>
        <w:rPr>
          <w:lang w:val="zh_TW" w:bidi="zh_TW"/>
        </w:rPr>
        <w:t>約帕</w:t>
      </w:r>
    </w:p>
    <w:p>
      <w:pPr>
        <w:pStyle w:val="ListBullet"/>
        <w:spacing w:line="240" w:lineRule="auto"/>
        <w:ind w:left="720"/>
      </w:pPr>
      <w:r>
        <w:rPr>
          <w:lang w:val="zh_TW" w:bidi="zh_TW"/>
        </w:rPr>
      </w:r>
      <w:r>
        <w:rPr>
          <w:lang w:val="zh_TW" w:bidi="zh_TW"/>
        </w:rPr>
        <w:t>迦薩</w:t>
      </w:r>
    </w:p>
    <w:p>
      <w:pPr>
        <w:pStyle w:val="ListBullet"/>
        <w:spacing w:line="240" w:lineRule="auto"/>
        <w:ind w:left="720"/>
      </w:pPr>
      <w:r>
        <w:rPr>
          <w:lang w:val="zh_TW" w:bidi="zh_TW"/>
        </w:rPr>
      </w:r>
      <w:r>
        <w:rPr>
          <w:lang w:val="zh_TW" w:bidi="zh_TW"/>
        </w:rPr>
        <w:t>烏魯－撒冷（可能是耶路撒冷或「撒冷之城」）</w:t>
      </w:r>
    </w:p>
    <w:p>
      <w:pPr/>
      <w:r>
        <w:rPr>
          <w:lang w:val="zh_TW" w:bidi="zh_TW"/>
        </w:rPr>
      </w:r>
      <w:r>
        <w:rPr>
          <w:lang w:val="zh_TW" w:bidi="zh_TW"/>
        </w:rPr>
        <w:t>有一塊泥板甚至提到所多瑪、蛾摩拉和瑣珥。根據其上的描述，瑣珥位於「比拉的領土內」（參</w:t>
      </w:r>
      <w:hyperlink r:id="rId70">
        <w:r>
          <w:rPr>
            <w:lang w:val="zh_TW" w:bidi="zh_TW"/>
          </w:rPr>
          <w:rPr>
            <w:color w:val="0000EE"/>
            <w:u w:val="single"/>
          </w:rPr>
          <w:t>創14:2</w:t>
        </w:r>
      </w:hyperlink>
      <w:r>
        <w:rPr>
          <w:lang w:val="zh_TW" w:bidi="zh_TW"/>
        </w:rPr>
        <w:t>）。根據聖經記載，所多瑪和蛾摩拉在亞伯拉罕的時代被毀滅（</w:t>
      </w:r>
      <w:hyperlink r:id="rId71">
        <w:r>
          <w:rPr>
            <w:lang w:val="zh_TW" w:bidi="zh_TW"/>
          </w:rPr>
          <w:rPr>
            <w:color w:val="0000EE"/>
            <w:u w:val="single"/>
          </w:rPr>
          <w:t>創19:24–29</w:t>
        </w:r>
      </w:hyperlink>
      <w:r>
        <w:rPr>
          <w:lang w:val="zh_TW" w:bidi="zh_TW"/>
        </w:rPr>
        <w:t>）。因此，</w:t>
      </w:r>
      <w:hyperlink r:id="rId72">
        <w:r>
          <w:rPr>
            <w:lang w:val="zh_TW" w:bidi="zh_TW"/>
          </w:rPr>
          <w:rPr>
            <w:color w:val="0000EE"/>
            <w:u w:val="single"/>
          </w:rPr>
          <w:t>創世記十四章</w:t>
        </w:r>
      </w:hyperlink>
      <w:r>
        <w:rPr>
          <w:lang w:val="zh_TW" w:bidi="zh_TW"/>
        </w:rPr>
        <w:t>和</w:t>
      </w:r>
      <w:hyperlink r:id="rId73">
        <w:r>
          <w:rPr>
            <w:lang w:val="zh_TW" w:bidi="zh_TW"/>
          </w:rPr>
          <w:rPr>
            <w:color w:val="0000EE"/>
            <w:u w:val="single"/>
          </w:rPr>
          <w:t>十九章</w:t>
        </w:r>
      </w:hyperlink>
      <w:r>
        <w:rPr>
          <w:lang w:val="zh_TW" w:bidi="zh_TW"/>
        </w:rPr>
        <w:t>中的細節，只有透過不斷傳承傳統，才被記錄下來。</w:t>
      </w:r>
    </w:p>
    <w:p>
      <w:pPr/>
      <w:r>
        <w:rPr>
          <w:lang w:val="zh_TW" w:bidi="zh_TW"/>
        </w:rPr>
      </w:r>
      <w:r>
        <w:rPr>
          <w:lang w:val="zh_TW" w:bidi="zh_TW"/>
        </w:rPr>
        <w:t>來自馬狄克（埃卜拉的另一個名字）的泥板上，記載許多人的名字，這些名字與聖經中的名字相似。一些例子包括：</w:t>
      </w:r>
    </w:p>
    <w:p>
      <w:pPr>
        <w:pStyle w:val="ListBullet"/>
        <w:spacing w:line="240" w:lineRule="auto"/>
        <w:ind w:left="720"/>
      </w:pPr>
      <w:r>
        <w:rPr>
          <w:lang w:val="zh_TW" w:bidi="zh_TW"/>
        </w:rPr>
      </w:r>
      <w:r>
        <w:rPr>
          <w:lang w:val="zh_TW" w:bidi="zh_TW"/>
        </w:rPr>
        <w:t xml:space="preserve">亞伯蘭（寫作 </w:t>
      </w:r>
      <w:r>
        <w:rPr>
          <w:i/>
          <w:lang w:val="zh_TW" w:bidi="zh_TW"/>
        </w:rPr>
        <w:t>ab-ra-mu</w:t>
      </w:r>
      <w:r>
        <w:rPr>
          <w:lang w:val="zh_TW" w:bidi="zh_TW"/>
        </w:rPr>
        <w:t>）</w:t>
      </w:r>
    </w:p>
    <w:p>
      <w:pPr>
        <w:pStyle w:val="ListBullet"/>
        <w:spacing w:line="240" w:lineRule="auto"/>
        <w:ind w:left="720"/>
      </w:pPr>
      <w:r>
        <w:rPr>
          <w:lang w:val="zh_TW" w:bidi="zh_TW"/>
        </w:rPr>
      </w:r>
      <w:r>
        <w:rPr>
          <w:lang w:val="zh_TW" w:bidi="zh_TW"/>
        </w:rPr>
        <w:t xml:space="preserve">以色列（寫作 </w:t>
      </w:r>
      <w:r>
        <w:rPr>
          <w:i/>
          <w:lang w:val="zh_TW" w:bidi="zh_TW"/>
        </w:rPr>
        <w:t>ish-ra-ilu</w:t>
      </w:r>
      <w:r>
        <w:rPr>
          <w:lang w:val="zh_TW" w:bidi="zh_TW"/>
        </w:rPr>
        <w:t>）</w:t>
      </w:r>
    </w:p>
    <w:p>
      <w:pPr>
        <w:pStyle w:val="ListBullet"/>
        <w:spacing w:line="240" w:lineRule="auto"/>
        <w:ind w:left="720"/>
      </w:pPr>
      <w:r>
        <w:rPr>
          <w:lang w:val="zh_TW" w:bidi="zh_TW"/>
        </w:rPr>
      </w:r>
      <w:r>
        <w:rPr>
          <w:lang w:val="zh_TW" w:bidi="zh_TW"/>
        </w:rPr>
        <w:t xml:space="preserve">掃羅（寫作 </w:t>
      </w:r>
      <w:r>
        <w:rPr>
          <w:i/>
          <w:lang w:val="zh_TW" w:bidi="zh_TW"/>
        </w:rPr>
        <w:t>sha-u-lu</w:t>
      </w:r>
      <w:r>
        <w:rPr>
          <w:lang w:val="zh_TW" w:bidi="zh_TW"/>
        </w:rPr>
        <w:t>）</w:t>
      </w:r>
    </w:p>
    <w:p>
      <w:pPr>
        <w:pStyle w:val="ListBullet"/>
        <w:spacing w:line="240" w:lineRule="auto"/>
        <w:ind w:left="720"/>
      </w:pPr>
      <w:r>
        <w:rPr>
          <w:lang w:val="zh_TW" w:bidi="zh_TW"/>
        </w:rPr>
      </w:r>
      <w:r>
        <w:rPr>
          <w:lang w:val="zh_TW" w:bidi="zh_TW"/>
        </w:rPr>
        <w:t>大衛（寫作 da-u-du）</w:t>
      </w:r>
    </w:p>
    <w:p>
      <w:pPr/>
      <w:r>
        <w:rPr>
          <w:lang w:val="zh_TW" w:bidi="zh_TW"/>
        </w:rPr>
      </w:r>
      <w:r>
        <w:rPr>
          <w:lang w:val="zh_TW" w:bidi="zh_TW"/>
        </w:rPr>
        <w:t>有些人認為這證明了聖經的真實性，其他人則對此存有疑問。例如，「以色列」這個名字，怎麼可能在神賜名給雅前四個世紀，甚或更久之前，被寫在泥板上呢？</w:t>
      </w:r>
    </w:p>
    <w:p>
      <w:pPr/>
      <w:r>
        <w:rPr>
          <w:lang w:val="zh_TW" w:bidi="zh_TW"/>
        </w:rPr>
      </w:r>
      <w:r>
        <w:rPr>
          <w:lang w:val="zh_TW" w:bidi="zh_TW"/>
        </w:rPr>
        <w:t>但聖經沒有說這個名字是新名字。在那個年代中，人們經常將神的名字與描述神作為的詞結合，從而創造出名字。例如，以賽亞的意思是「雅是拯救」（雅是耶和華的簡稱）。所以很有可能，父母在雅各之前的世代會給他們的孩子取名為</w:t>
      </w:r>
      <w:r>
        <w:rPr>
          <w:i/>
          <w:lang w:val="zh_TW" w:bidi="zh_TW"/>
        </w:rPr>
        <w:t>ish-ra-ilu</w:t>
      </w:r>
      <w:r>
        <w:rPr>
          <w:lang w:val="zh_TW" w:bidi="zh_TW"/>
        </w:rPr>
        <w:t>，意思是「伊勒〔神〕已經得勝」。在雅各的故事中，新穎的地方是他親身遇見神，以及他所得著的祝福。</w:t>
      </w:r>
    </w:p>
    <w:p>
      <w:pPr/>
      <w:r>
        <w:rPr>
          <w:lang w:val="zh_TW" w:bidi="zh_TW"/>
        </w:rPr>
      </w:r>
      <w:r>
        <w:rPr>
          <w:lang w:val="zh_TW" w:bidi="zh_TW"/>
        </w:rPr>
        <w:t>來自埃卜拉的一些名字以兩種形式出現：</w:t>
      </w:r>
    </w:p>
    <w:p>
      <w:pPr>
        <w:pStyle w:val="ListNumber"/>
        <w:numPr>
          <w:ilvl w:val="0"/>
          <w:numId w:val="14"/>
        </w:numPr>
        <w:spacing w:line="240" w:lineRule="auto"/>
        <w:ind w:left="720"/>
      </w:pPr>
      <w:r>
        <w:rPr>
          <w:lang w:val="zh_TW" w:bidi="zh_TW"/>
        </w:rPr>
      </w:r>
      <w:r>
        <w:rPr>
          <w:lang w:val="zh_TW" w:bidi="zh_TW"/>
        </w:rPr>
        <w:t>名字中帶著-</w:t>
      </w:r>
      <w:r>
        <w:rPr>
          <w:i/>
          <w:lang w:val="zh_TW" w:bidi="zh_TW"/>
        </w:rPr>
        <w:t>ilu</w:t>
      </w:r>
      <w:r>
        <w:rPr>
          <w:lang w:val="zh_TW" w:bidi="zh_TW"/>
        </w:rPr>
        <w:t>（意思詩伊勒或神）</w:t>
      </w:r>
    </w:p>
    <w:p>
      <w:pPr>
        <w:pStyle w:val="ListNumber"/>
        <w:spacing w:line="240" w:lineRule="auto"/>
        <w:ind w:left="720"/>
      </w:pPr>
      <w:r>
        <w:rPr>
          <w:lang w:val="zh_TW" w:bidi="zh_TW"/>
        </w:rPr>
      </w:r>
      <w:r>
        <w:rPr>
          <w:lang w:val="zh_TW" w:bidi="zh_TW"/>
        </w:rPr>
        <w:t>名字中帶著</w:t>
      </w:r>
      <w:r>
        <w:rPr>
          <w:i/>
          <w:lang w:val="zh_TW" w:bidi="zh_TW"/>
        </w:rPr>
        <w:t>-ya</w:t>
      </w:r>
      <w:r>
        <w:rPr>
          <w:lang w:val="zh_TW" w:bidi="zh_TW"/>
        </w:rPr>
        <w:t>（意思可能是雅，耶和華的縮寫）</w:t>
      </w:r>
    </w:p>
    <w:p>
      <w:pPr/>
      <w:r>
        <w:rPr>
          <w:lang w:val="zh_TW" w:bidi="zh_TW"/>
        </w:rPr>
      </w:r>
      <w:r>
        <w:rPr>
          <w:lang w:val="zh_TW" w:bidi="zh_TW"/>
        </w:rPr>
        <w:t>因此，</w:t>
      </w:r>
      <w:r>
        <w:rPr>
          <w:i/>
          <w:lang w:val="zh_TW" w:bidi="zh_TW"/>
        </w:rPr>
        <w:t>mi-ka-ya</w:t>
      </w:r>
      <w:r>
        <w:rPr>
          <w:lang w:val="zh_TW" w:bidi="zh_TW"/>
        </w:rPr>
        <w:t>（米該亞，米迦）和</w:t>
      </w:r>
      <w:r>
        <w:rPr>
          <w:i/>
          <w:lang w:val="zh_TW" w:bidi="zh_TW"/>
        </w:rPr>
        <w:t>mi-ka-il</w:t>
      </w:r>
      <w:r>
        <w:rPr>
          <w:lang w:val="zh_TW" w:bidi="zh_TW"/>
        </w:rPr>
        <w:t>（米迦勒）這兩個名字，都與其它以神的名稱命名（名字中帶著神的名字）的名字一起出現。但是，如果結尾</w:t>
      </w:r>
      <w:r>
        <w:rPr>
          <w:i/>
          <w:lang w:val="zh_TW" w:bidi="zh_TW"/>
        </w:rPr>
        <w:t>-ya</w:t>
      </w:r>
      <w:r>
        <w:rPr>
          <w:lang w:val="zh_TW" w:bidi="zh_TW"/>
        </w:rPr>
        <w:t>真的是指神的名字（Yah，耶和華），那麼它的出現就引發出重要的問題。在</w:t>
      </w:r>
      <w:hyperlink r:id="rId74">
        <w:r>
          <w:rPr>
            <w:lang w:val="zh_TW" w:bidi="zh_TW"/>
          </w:rPr>
          <w:rPr>
            <w:color w:val="0000EE"/>
            <w:u w:val="single"/>
          </w:rPr>
          <w:t>出埃及記六章3節</w:t>
        </w:r>
      </w:hyperlink>
      <w:r>
        <w:rPr>
          <w:lang w:val="zh_TW" w:bidi="zh_TW"/>
        </w:rPr>
        <w:t>中，神說亞伯拉罕、以撒和雅各</w:t>
      </w:r>
      <w:r>
        <w:rPr>
          <w:lang w:val="zh_TW" w:bidi="zh_TW"/>
        </w:rPr>
        <w:t>顯現為全能的神（</w:t>
      </w:r>
      <w:r>
        <w:rPr>
          <w:lang w:val="zh_TW" w:bidi="zh_TW"/>
        </w:rPr>
        <w:t>El Shaddai），「</w:t>
      </w:r>
      <w:r>
        <w:rPr>
          <w:lang w:val="zh_TW" w:bidi="zh_TW"/>
        </w:rPr>
        <w:t>至於我名耶和華，他們未曾知道</w:t>
      </w:r>
      <w:r>
        <w:rPr>
          <w:lang w:val="zh_TW" w:bidi="zh_TW"/>
        </w:rPr>
        <w:t>」。這意味著耶和華這個名字，在西奈之前並不為人所知。</w:t>
      </w:r>
    </w:p>
    <w:p>
      <w:pPr/>
      <w:r>
        <w:rPr>
          <w:lang w:val="zh_TW" w:bidi="zh_TW"/>
        </w:rPr>
      </w:r>
      <w:r>
        <w:rPr>
          <w:lang w:val="zh_TW" w:bidi="zh_TW"/>
        </w:rPr>
        <w:t>然而，耶和華這個名字在創世記出現了很多次。它不僅僅出現在故事中，後來的作者可能在故事中加上名字。它也出現在：</w:t>
      </w:r>
    </w:p>
    <w:p>
      <w:pPr>
        <w:pStyle w:val="ListBullet"/>
        <w:spacing w:line="240" w:lineRule="auto"/>
        <w:ind w:left="720"/>
      </w:pPr>
      <w:r>
        <w:rPr>
          <w:lang w:val="zh_TW" w:bidi="zh_TW"/>
        </w:rPr>
      </w:r>
      <w:r>
        <w:rPr>
          <w:lang w:val="zh_TW" w:bidi="zh_TW"/>
        </w:rPr>
        <w:t>用耶和華的名所作的應許，以及</w:t>
      </w:r>
    </w:p>
    <w:p>
      <w:pPr>
        <w:pStyle w:val="ListBullet"/>
        <w:spacing w:line="240" w:lineRule="auto"/>
        <w:ind w:left="720"/>
      </w:pPr>
      <w:r>
        <w:rPr>
          <w:lang w:val="zh_TW" w:bidi="zh_TW"/>
        </w:rPr>
      </w:r>
      <w:r>
        <w:rPr>
          <w:lang w:val="zh_TW" w:bidi="zh_TW"/>
        </w:rPr>
        <w:t>表明人們實際上使用耶和華這個名字的引用語句。</w:t>
      </w:r>
    </w:p>
    <w:p>
      <w:pPr/>
      <w:r>
        <w:rPr>
          <w:lang w:val="zh_TW" w:bidi="zh_TW"/>
        </w:rPr>
      </w:r>
      <w:r>
        <w:rPr>
          <w:lang w:val="zh_TW" w:bidi="zh_TW"/>
        </w:rPr>
        <w:t>這些誓言和引用顯示，人們在日常生活中確實使用耶和華這個名字。</w:t>
      </w:r>
    </w:p>
    <w:p>
      <w:pPr/>
      <w:r>
        <w:rPr>
          <w:lang w:val="zh_TW" w:bidi="zh_TW"/>
        </w:rPr>
      </w:r>
      <w:r>
        <w:rPr>
          <w:lang w:val="zh_TW" w:bidi="zh_TW"/>
        </w:rPr>
        <w:t>聖經學者一直注意這個問題，並分為兩大主要群體：</w:t>
      </w:r>
    </w:p>
    <w:p>
      <w:pPr>
        <w:pStyle w:val="ListBullet"/>
        <w:spacing w:line="240" w:lineRule="auto"/>
        <w:ind w:left="720"/>
      </w:pPr>
      <w:r>
        <w:rPr>
          <w:lang w:val="zh_TW" w:bidi="zh_TW"/>
        </w:rPr>
      </w:r>
      <w:r>
        <w:rPr>
          <w:lang w:val="zh_TW" w:bidi="zh_TW"/>
        </w:rPr>
        <w:t>一些學者認為在摩西之前，人們不知道耶和華這個名字，</w:t>
      </w:r>
    </w:p>
    <w:p>
      <w:pPr>
        <w:pStyle w:val="ListBullet"/>
        <w:spacing w:line="240" w:lineRule="auto"/>
        <w:ind w:left="720"/>
      </w:pPr>
      <w:r>
        <w:rPr>
          <w:lang w:val="zh_TW" w:bidi="zh_TW"/>
        </w:rPr>
      </w:r>
      <w:r>
        <w:rPr>
          <w:lang w:val="zh_TW" w:bidi="zh_TW"/>
        </w:rPr>
        <w:t>另一些學者認為人們知道這個名字，但也認為當神將以色列人從埃及拯救出來時，這個名字得到新的意義。</w:t>
      </w:r>
    </w:p>
    <w:p>
      <w:pPr/>
      <w:r>
        <w:rPr>
          <w:lang w:val="zh_TW" w:bidi="zh_TW"/>
        </w:rPr>
      </w:r>
      <w:r>
        <w:rPr>
          <w:lang w:val="zh_TW" w:bidi="zh_TW"/>
        </w:rPr>
        <w:t>來自埃卜拉的泥板為我們提供一種了解過去的新方式。要理解這些泥板上寫的所有內容，需要很多年，但有些事情已經很清楚：在</w:t>
      </w:r>
      <w:hyperlink r:id="rId75">
        <w:r>
          <w:rPr>
            <w:lang w:val="zh_TW" w:bidi="zh_TW"/>
          </w:rPr>
          <w:rPr>
            <w:color w:val="0000EE"/>
            <w:u w:val="single"/>
          </w:rPr>
          <w:t>創世記十一至三十五章</w:t>
        </w:r>
      </w:hyperlink>
      <w:r>
        <w:rPr>
          <w:lang w:val="zh_TW" w:bidi="zh_TW"/>
        </w:rPr>
        <w:t>中關於亞伯拉罕、以撒和雅各的故事，不太可能是由公元前八世紀或七世紀的作者寫成的。公元前八世紀或七世紀的作者，也不太可能在這些章節中，隨意加入數百個歷史上準確的地名、人名、貿易物品和其他細節。現代的挖掘（考古學）在埃卜拉的泥板中，發現相同的名字、地點、貿易物品和其他細節。人們若認為這純屬偶然，並不合理。來自埃卜拉的證據，大大挑戰這個觀點：創世記的故事是在這些故事描述的事件後多年，才創作出來的。</w:t>
      </w:r>
    </w:p>
    <w:p>
      <w:pPr/>
      <w:r>
        <w:rPr>
          <w:lang w:val="zh_TW" w:bidi="zh_TW"/>
        </w:rPr>
      </w:r>
      <w:r>
        <w:rPr>
          <w:i/>
          <w:lang w:val="zh_TW" w:bidi="zh_TW"/>
        </w:rPr>
        <w:t>另見</w:t>
      </w:r>
      <w:r>
        <w:rPr>
          <w:lang w:val="zh_TW" w:bidi="zh_TW"/>
        </w:rPr>
        <w:t xml:space="preserve"> </w:t>
      </w:r>
      <w:r>
        <w:rPr>
          <w:lang w:val="zh_TW" w:bidi="zh_TW"/>
        </w:rPr>
        <w:t>銘文</w:t>
      </w:r>
      <w:r>
        <w:rPr>
          <w:lang w:val="zh_TW" w:bidi="zh_TW"/>
        </w:rPr>
        <w:t>。</w:t>
      </w:r>
      <w:r>
        <w:rPr>
          <w:lang w:val="zh_TW" w:bidi="zh_TW"/>
        </w:rPr>
      </w:r>
      <w:r>
        <w:rPr>
          <w:lang w:val="zh_TW" w:bidi="zh_TW"/>
        </w:rPr>
      </w:r>
    </w:p>
    <w:p>
      <w:pPr/>
      <w:r>
        <w:rPr>
          <w:lang w:val="zh_TW" w:bidi="zh_TW"/>
        </w:rPr>
      </w:r>
    </w:p>
    <w:p>
      <w:pPr>
        <w:pStyle w:val="Heading2"/>
      </w:pPr>
      <w:r>
        <w:rPr>
          <w:lang w:val="zh_TW" w:bidi="zh_TW"/>
        </w:rPr>
        <w:t>埃及河</w:t>
      </w:r>
      <w:r>
        <w:rPr>
          <w:lang w:val="zh_TW" w:bidi="zh_TW"/>
        </w:rPr>
      </w:r>
    </w:p>
    <w:p>
      <w:pPr>
        <w:pStyle w:val="ListNumber"/>
        <w:numPr>
          <w:ilvl w:val="0"/>
          <w:numId w:val="15"/>
        </w:numPr>
        <w:spacing w:line="240" w:lineRule="auto"/>
        <w:ind w:left="720"/>
      </w:pPr>
      <w:r>
        <w:rPr>
          <w:lang w:val="zh_TW" w:bidi="zh_TW"/>
        </w:rPr>
      </w:r>
      <w:r>
        <w:rPr>
          <w:lang w:val="zh_TW" w:bidi="zh_TW"/>
        </w:rPr>
        <w:t>在</w:t>
      </w:r>
      <w:hyperlink r:id="rId76">
        <w:r>
          <w:rPr>
            <w:lang w:val="zh_TW" w:bidi="zh_TW"/>
          </w:rPr>
          <w:rPr>
            <w:color w:val="0000EE"/>
            <w:u w:val="single"/>
          </w:rPr>
          <w:t>創世記十五章18節</w:t>
        </w:r>
      </w:hyperlink>
      <w:r>
        <w:rPr>
          <w:lang w:val="zh_TW" w:bidi="zh_TW"/>
        </w:rPr>
        <w:t>中，埃及邊界的別稱（可能是指尼羅河</w:t>
      </w:r>
      <w:r>
        <w:rPr>
          <w:lang w:val="zh_TW" w:bidi="zh_TW"/>
        </w:rPr>
        <w:t>〔</w:t>
      </w:r>
      <w:r>
        <w:rPr>
          <w:lang w:val="zh_TW" w:bidi="zh_TW"/>
        </w:rPr>
        <w:t>Nile River</w:t>
      </w:r>
      <w:r>
        <w:rPr>
          <w:lang w:val="zh_TW" w:bidi="zh_TW"/>
        </w:rPr>
        <w:t>〕</w:t>
      </w:r>
      <w:r>
        <w:rPr>
          <w:lang w:val="zh_TW" w:bidi="zh_TW"/>
        </w:rPr>
        <w:t>）。</w:t>
      </w:r>
    </w:p>
    <w:p>
      <w:pPr>
        <w:pStyle w:val="ListNumber"/>
        <w:spacing w:line="240" w:lineRule="auto"/>
        <w:ind w:left="720"/>
      </w:pPr>
      <w:r>
        <w:rPr>
          <w:lang w:val="zh_TW" w:bidi="zh_TW"/>
        </w:rPr>
      </w:r>
      <w:r>
        <w:rPr>
          <w:lang w:val="zh_TW" w:bidi="zh_TW"/>
        </w:rPr>
        <w:t>埃及小河（the brook of Egypt）的別稱。</w:t>
      </w:r>
      <w:r>
        <w:rPr>
          <w:i/>
          <w:lang w:val="zh_TW" w:bidi="zh_TW"/>
        </w:rPr>
        <w:t>見</w:t>
      </w:r>
      <w:r>
        <w:rPr>
          <w:lang w:val="zh_TW" w:bidi="zh_TW"/>
        </w:rPr>
        <w:t>埃及小河</w:t>
      </w:r>
      <w:r>
        <w:rPr>
          <w:lang w:val="zh_TW" w:bidi="zh_TW"/>
        </w:rPr>
        <w:t>。</w:t>
      </w:r>
      <w:r>
        <w:rPr>
          <w:lang w:val="zh_TW" w:bidi="zh_TW"/>
        </w:rPr>
      </w:r>
      <w:r>
        <w:rPr>
          <w:lang w:val="zh_TW" w:bidi="zh_TW"/>
        </w:rPr>
      </w:r>
    </w:p>
    <w:p>
      <w:pPr/>
      <w:r>
        <w:rPr>
          <w:lang w:val="zh_TW" w:bidi="zh_TW"/>
        </w:rPr>
      </w:r>
    </w:p>
    <w:p>
      <w:pPr>
        <w:pStyle w:val="Heading2"/>
      </w:pPr>
      <w:r>
        <w:rPr>
          <w:lang w:val="zh_TW" w:bidi="zh_TW"/>
        </w:rPr>
        <w:t>埃及小河</w:t>
      </w:r>
      <w:r>
        <w:rPr>
          <w:lang w:val="zh_TW" w:bidi="zh_TW"/>
        </w:rPr>
      </w:r>
    </w:p>
    <w:p>
      <w:pPr/>
      <w:r>
        <w:rPr>
          <w:lang w:val="zh_TW" w:bidi="zh_TW"/>
        </w:rPr>
      </w:r>
      <w:r>
        <w:rPr>
          <w:lang w:val="zh_TW" w:bidi="zh_TW"/>
        </w:rPr>
        <w:t>埃及小河形成了以色列南地曠野與西奈半島之間的天然邊界，它位於迦薩（Gaza）西南約50英里（80.5公里）。埃及小河（現今稱為阿里什河谷〔Wadi el-Arish〕）只在雨季才有水流（</w:t>
      </w:r>
      <w:hyperlink r:id="rId77">
        <w:r>
          <w:rPr>
            <w:lang w:val="zh_TW" w:bidi="zh_TW"/>
          </w:rPr>
          <w:rPr>
            <w:color w:val="0000EE"/>
            <w:u w:val="single"/>
          </w:rPr>
          <w:t>民34:5</w:t>
        </w:r>
      </w:hyperlink>
      <w:r>
        <w:rPr>
          <w:lang w:val="zh_TW" w:bidi="zh_TW"/>
        </w:rPr>
        <w:t>；</w:t>
      </w:r>
      <w:hyperlink r:id="rId78">
        <w:r>
          <w:rPr>
            <w:lang w:val="zh_TW" w:bidi="zh_TW"/>
          </w:rPr>
          <w:rPr>
            <w:color w:val="0000EE"/>
            <w:u w:val="single"/>
          </w:rPr>
          <w:t>書15:4</w:t>
        </w:r>
      </w:hyperlink>
      <w:r>
        <w:rPr>
          <w:lang w:val="zh_TW" w:bidi="zh_TW"/>
        </w:rPr>
        <w:t>、</w:t>
      </w:r>
      <w:hyperlink r:id="rId78">
        <w:r>
          <w:rPr>
            <w:lang w:val="zh_TW" w:bidi="zh_TW"/>
          </w:rPr>
          <w:rPr>
            <w:color w:val="0000EE"/>
            <w:u w:val="single"/>
          </w:rPr>
          <w:t>47</w:t>
        </w:r>
      </w:hyperlink>
      <w:r>
        <w:rPr>
          <w:lang w:val="zh_TW" w:bidi="zh_TW"/>
        </w:rPr>
        <w:t>；</w:t>
      </w:r>
      <w:hyperlink r:id="rId79">
        <w:r>
          <w:rPr>
            <w:lang w:val="zh_TW" w:bidi="zh_TW"/>
          </w:rPr>
          <w:rPr>
            <w:color w:val="0000EE"/>
            <w:u w:val="single"/>
          </w:rPr>
          <w:t>王上8:65</w:t>
        </w:r>
      </w:hyperlink>
      <w:r>
        <w:rPr>
          <w:lang w:val="zh_TW" w:bidi="zh_TW"/>
        </w:rPr>
        <w:t>；</w:t>
      </w:r>
      <w:hyperlink r:id="rId80">
        <w:r>
          <w:rPr>
            <w:lang w:val="zh_TW" w:bidi="zh_TW"/>
          </w:rPr>
          <w:rPr>
            <w:color w:val="0000EE"/>
            <w:u w:val="single"/>
          </w:rPr>
          <w:t>王下24:7</w:t>
        </w:r>
      </w:hyperlink>
      <w:r>
        <w:rPr>
          <w:lang w:val="zh_TW" w:bidi="zh_TW"/>
        </w:rPr>
        <w:t>；</w:t>
      </w:r>
      <w:hyperlink r:id="rId81">
        <w:r>
          <w:rPr>
            <w:lang w:val="zh_TW" w:bidi="zh_TW"/>
          </w:rPr>
          <w:rPr>
            <w:color w:val="0000EE"/>
            <w:u w:val="single"/>
          </w:rPr>
          <w:t>代下7:8</w:t>
        </w:r>
      </w:hyperlink>
      <w:r>
        <w:rPr>
          <w:lang w:val="zh_TW" w:bidi="zh_TW"/>
        </w:rPr>
        <w:t>；</w:t>
      </w:r>
      <w:hyperlink r:id="rId82">
        <w:r>
          <w:rPr>
            <w:lang w:val="zh_TW" w:bidi="zh_TW"/>
          </w:rPr>
          <w:rPr>
            <w:color w:val="0000EE"/>
            <w:u w:val="single"/>
          </w:rPr>
          <w:t>賽27:12</w:t>
        </w:r>
      </w:hyperlink>
      <w:r>
        <w:rPr>
          <w:lang w:val="zh_TW" w:bidi="zh_TW"/>
        </w:rPr>
        <w:t>；</w:t>
      </w:r>
      <w:hyperlink r:id="rId83">
        <w:r>
          <w:rPr>
            <w:lang w:val="zh_TW" w:bidi="zh_TW"/>
          </w:rPr>
          <w:rPr>
            <w:color w:val="0000EE"/>
            <w:u w:val="single"/>
          </w:rPr>
          <w:t>結47:19</w:t>
        </w:r>
      </w:hyperlink>
      <w:r>
        <w:rPr>
          <w:lang w:val="zh_TW" w:bidi="zh_TW"/>
        </w:rPr>
        <w:t>，</w:t>
      </w:r>
      <w:hyperlink r:id="rId84">
        <w:r>
          <w:rPr>
            <w:lang w:val="zh_TW" w:bidi="zh_TW"/>
          </w:rPr>
          <w:rPr>
            <w:color w:val="0000EE"/>
            <w:u w:val="single"/>
          </w:rPr>
          <w:t>48:28</w:t>
        </w:r>
      </w:hyperlink>
      <w:r>
        <w:rPr>
          <w:lang w:val="zh_TW" w:bidi="zh_TW"/>
        </w:rPr>
        <w:t>）。在</w:t>
      </w:r>
      <w:hyperlink r:id="rId76">
        <w:r>
          <w:rPr>
            <w:lang w:val="zh_TW" w:bidi="zh_TW"/>
          </w:rPr>
          <w:rPr>
            <w:color w:val="0000EE"/>
            <w:u w:val="single"/>
          </w:rPr>
          <w:t>創世記十五章18節</w:t>
        </w:r>
      </w:hyperlink>
      <w:r>
        <w:rPr>
          <w:lang w:val="zh_TW" w:bidi="zh_TW"/>
        </w:rPr>
        <w:t>中，則使用另一個希伯來文詞語來表示常年流動的河，神在那裡向族長亞伯拉罕說明應許之地的疆界。那處經文指的可能是尼羅河最東的一條支流（佩盧西亞支流〔Pelusiac〕），它是在今日的塞得港（Port Said）附近流入地中海，這也可能是指標示埃及邊界的一條古代防禦工事線。</w:t>
      </w:r>
      <w:r>
        <w:rPr>
          <w:lang w:val="zh_TW" w:bidi="zh_TW"/>
        </w:rPr>
      </w:r>
      <w:r>
        <w:rPr>
          <w:lang w:val="zh_TW" w:bidi="zh_TW"/>
        </w:rPr>
      </w:r>
    </w:p>
    <w:p>
      <w:pPr/>
      <w:r>
        <w:rPr>
          <w:lang w:val="zh_TW" w:bidi="zh_TW"/>
        </w:rPr>
      </w:r>
    </w:p>
    <w:p>
      <w:pPr>
        <w:pStyle w:val="Heading2"/>
      </w:pPr>
      <w:r>
        <w:rPr>
          <w:lang w:val="zh_TW" w:bidi="zh_TW"/>
        </w:rPr>
        <w:t>艾</w:t>
      </w:r>
      <w:r>
        <w:rPr>
          <w:lang w:val="zh_TW" w:bidi="zh_TW"/>
        </w:rPr>
      </w:r>
    </w:p>
    <w:p>
      <w:pPr/>
      <w:r>
        <w:rPr>
          <w:lang w:val="zh_TW" w:bidi="zh_TW"/>
        </w:rPr>
      </w:r>
      <w:hyperlink r:id="rId85">
        <w:r>
          <w:rPr>
            <w:lang w:val="zh_TW" w:bidi="zh_TW"/>
          </w:rPr>
          <w:rPr>
            <w:color w:val="0000EE"/>
            <w:u w:val="single"/>
          </w:rPr>
          <w:t>創世記十二章8節</w:t>
        </w:r>
      </w:hyperlink>
      <w:r>
        <w:rPr>
          <w:lang w:val="zh_TW" w:bidi="zh_TW"/>
        </w:rPr>
        <w:t>和</w:t>
      </w:r>
      <w:hyperlink r:id="rId86">
        <w:r>
          <w:rPr>
            <w:lang w:val="zh_TW" w:bidi="zh_TW"/>
          </w:rPr>
          <w:rPr>
            <w:color w:val="0000EE"/>
            <w:u w:val="single"/>
          </w:rPr>
          <w:t>十三章3節</w:t>
        </w:r>
      </w:hyperlink>
      <w:r>
        <w:rPr>
          <w:lang w:val="zh_TW" w:bidi="zh_TW"/>
        </w:rPr>
        <w:t>中出現的迦南城市，有些英文譯本譯作Hai。</w:t>
      </w:r>
      <w:r>
        <w:rPr>
          <w:i/>
          <w:lang w:val="zh_TW" w:bidi="zh_TW"/>
        </w:rPr>
        <w:t>見</w:t>
      </w:r>
      <w:r>
        <w:rPr>
          <w:lang w:val="zh_TW" w:bidi="zh_TW"/>
        </w:rPr>
        <w:t>艾城</w:t>
      </w:r>
      <w:r>
        <w:rPr>
          <w:lang w:val="zh_TW" w:bidi="zh_TW"/>
        </w:rPr>
        <w:t>。</w:t>
      </w:r>
      <w:r>
        <w:rPr>
          <w:lang w:val="zh_TW" w:bidi="zh_TW"/>
        </w:rPr>
      </w:r>
      <w:r>
        <w:rPr>
          <w:lang w:val="zh_TW" w:bidi="zh_TW"/>
        </w:rPr>
      </w:r>
    </w:p>
    <w:p>
      <w:pPr/>
      <w:r>
        <w:rPr>
          <w:lang w:val="zh_TW" w:bidi="zh_TW"/>
        </w:rPr>
      </w:r>
    </w:p>
    <w:p>
      <w:pPr>
        <w:pStyle w:val="Heading2"/>
      </w:pPr>
      <w:r>
        <w:rPr>
          <w:lang w:val="zh_TW" w:bidi="zh_TW"/>
        </w:rPr>
        <w:t>艾城</w:t>
      </w:r>
      <w:r>
        <w:rPr>
          <w:lang w:val="zh_TW" w:bidi="zh_TW"/>
        </w:rPr>
      </w:r>
    </w:p>
    <w:p>
      <w:pPr/>
      <w:r>
        <w:rPr>
          <w:lang w:val="zh_TW" w:bidi="zh_TW"/>
        </w:rPr>
      </w:r>
      <w:r>
        <w:rPr>
          <w:lang w:val="zh_TW" w:bidi="zh_TW"/>
        </w:rPr>
        <w:t>一座迦南城，早在亞伯拉罕時代之前便已存在（</w:t>
      </w:r>
      <w:hyperlink r:id="rId85">
        <w:r>
          <w:rPr>
            <w:lang w:val="zh_TW" w:bidi="zh_TW"/>
          </w:rPr>
          <w:rPr>
            <w:color w:val="0000EE"/>
            <w:u w:val="single"/>
          </w:rPr>
          <w:t>創12:8</w:t>
        </w:r>
      </w:hyperlink>
      <w:r>
        <w:rPr>
          <w:lang w:val="zh_TW" w:bidi="zh_TW"/>
        </w:rPr>
        <w:t>；</w:t>
      </w:r>
      <w:hyperlink r:id="rId86">
        <w:r>
          <w:rPr>
            <w:lang w:val="zh_TW" w:bidi="zh_TW"/>
          </w:rPr>
          <w:rPr>
            <w:color w:val="0000EE"/>
            <w:u w:val="single"/>
          </w:rPr>
          <w:t>13:3</w:t>
        </w:r>
      </w:hyperlink>
      <w:r>
        <w:rPr>
          <w:lang w:val="zh_TW" w:bidi="zh_TW"/>
        </w:rPr>
        <w:t>）。「艾」的意思是「廢墟」，可能表示那裡是一處重要或顯眼的荒涼遺址。亞伯拉罕行經該地時，艾城與其他迦南城邑（如示劍、伯特利、耶路撒冷）的人並未攔阻他。或許亞伯拉罕曾與當地諸王交涉，表明自己來意和平；也可能因他隨行人眾，使迦南人不敢與之爭戰。</w:t>
      </w:r>
    </w:p>
    <w:p>
      <w:pPr/>
      <w:r>
        <w:rPr>
          <w:lang w:val="zh_TW" w:bidi="zh_TW"/>
        </w:rPr>
      </w:r>
      <w:r>
        <w:rPr>
          <w:lang w:val="zh_TW" w:bidi="zh_TW"/>
        </w:rPr>
        <w:t>後來約書亞率領以色列人進入迦南時，攻打艾城；這是他們征戰的第二座城。以色列人初次攻打艾城失敗，原因在於一名以色列人亞干違背上帝，私自取了耶利哥當滅之物。處置亞干後，以色列人再攻打艾城便獲勝（</w:t>
      </w:r>
      <w:hyperlink r:id="rId87">
        <w:r>
          <w:rPr>
            <w:lang w:val="zh_TW" w:bidi="zh_TW"/>
          </w:rPr>
          <w:rPr>
            <w:color w:val="0000EE"/>
            <w:u w:val="single"/>
          </w:rPr>
          <w:t>書7:1–8:2</w:t>
        </w:r>
      </w:hyperlink>
      <w:r>
        <w:rPr>
          <w:lang w:val="zh_TW" w:bidi="zh_TW"/>
        </w:rPr>
        <w:t>）。約書亞擒拿艾城王，將其處死，並焚燒全城（</w:t>
      </w:r>
      <w:hyperlink r:id="rId88">
        <w:r>
          <w:rPr>
            <w:lang w:val="zh_TW" w:bidi="zh_TW"/>
          </w:rPr>
          <w:rPr>
            <w:color w:val="0000EE"/>
            <w:u w:val="single"/>
          </w:rPr>
          <w:t>書10:1</w:t>
        </w:r>
      </w:hyperlink>
      <w:r>
        <w:rPr>
          <w:lang w:val="zh_TW" w:bidi="zh_TW"/>
        </w:rPr>
        <w:t>）。</w:t>
      </w:r>
    </w:p>
    <w:p>
      <w:pPr/>
      <w:r>
        <w:rPr>
          <w:lang w:val="zh_TW" w:bidi="zh_TW"/>
        </w:rPr>
      </w:r>
      <w:r>
        <w:rPr>
          <w:lang w:val="zh_TW" w:bidi="zh_TW"/>
        </w:rPr>
        <w:t>到掃羅、大衛、所羅門作王的時期，艾城一帶似乎又有人重建居住。此城在不同時期可能是以不同名稱出現：</w:t>
      </w:r>
    </w:p>
    <w:p>
      <w:pPr>
        <w:pStyle w:val="ListBullet"/>
        <w:spacing w:line="240" w:lineRule="auto"/>
        <w:ind w:left="720"/>
      </w:pPr>
      <w:r>
        <w:rPr>
          <w:lang w:val="zh_TW" w:bidi="zh_TW"/>
        </w:rPr>
      </w:r>
      <w:r>
        <w:rPr>
          <w:lang w:val="zh_TW" w:bidi="zh_TW"/>
        </w:rPr>
        <w:t>迦薩（Ayyah）位於以法蓮的村莊（</w:t>
      </w:r>
      <w:hyperlink r:id="rId89">
        <w:r>
          <w:rPr>
            <w:lang w:val="zh_TW" w:bidi="zh_TW"/>
          </w:rPr>
          <w:rPr>
            <w:color w:val="0000EE"/>
            <w:u w:val="single"/>
          </w:rPr>
          <w:t>代上7:28</w:t>
        </w:r>
      </w:hyperlink>
      <w:r>
        <w:rPr>
          <w:lang w:val="zh_TW" w:bidi="zh_TW"/>
        </w:rPr>
        <w:t>）</w:t>
      </w:r>
    </w:p>
    <w:p>
      <w:pPr>
        <w:pStyle w:val="ListBullet"/>
        <w:spacing w:line="240" w:lineRule="auto"/>
        <w:ind w:left="720"/>
      </w:pPr>
      <w:r>
        <w:rPr>
          <w:lang w:val="zh_TW" w:bidi="zh_TW"/>
        </w:rPr>
      </w:r>
      <w:r>
        <w:rPr>
          <w:lang w:val="zh_TW" w:bidi="zh_TW"/>
        </w:rPr>
        <w:t>亞葉（Aiath）是亞述軍隊在前往耶路撒冷途中經過的村莊（</w:t>
      </w:r>
      <w:hyperlink r:id="rId90">
        <w:r>
          <w:rPr>
            <w:lang w:val="zh_TW" w:bidi="zh_TW"/>
          </w:rPr>
          <w:rPr>
            <w:color w:val="0000EE"/>
            <w:u w:val="single"/>
          </w:rPr>
          <w:t>賽10:28</w:t>
        </w:r>
      </w:hyperlink>
      <w:r>
        <w:rPr>
          <w:lang w:val="zh_TW" w:bidi="zh_TW"/>
        </w:rPr>
        <w:t>）</w:t>
      </w:r>
    </w:p>
    <w:p>
      <w:pPr>
        <w:pStyle w:val="ListBullet"/>
        <w:spacing w:line="240" w:lineRule="auto"/>
        <w:ind w:left="720"/>
      </w:pPr>
      <w:r>
        <w:rPr>
          <w:lang w:val="zh_TW" w:bidi="zh_TW"/>
        </w:rPr>
      </w:r>
      <w:r>
        <w:rPr>
          <w:lang w:val="zh_TW" w:bidi="zh_TW"/>
        </w:rPr>
        <w:t>亞雅（Aija）是便雅憫支派的人在從被擄歸回後居住的村莊（</w:t>
      </w:r>
      <w:hyperlink r:id="rId91">
        <w:r>
          <w:rPr>
            <w:lang w:val="zh_TW" w:bidi="zh_TW"/>
          </w:rPr>
          <w:rPr>
            <w:color w:val="0000EE"/>
            <w:u w:val="single"/>
          </w:rPr>
          <w:t>尼11:31</w:t>
        </w:r>
      </w:hyperlink>
      <w:r>
        <w:rPr>
          <w:lang w:val="zh_TW" w:bidi="zh_TW"/>
        </w:rPr>
        <w:t>）</w:t>
      </w:r>
    </w:p>
    <w:p>
      <w:pPr/>
      <w:r>
        <w:rPr>
          <w:lang w:val="zh_TW" w:bidi="zh_TW"/>
        </w:rPr>
      </w:r>
      <w:r>
        <w:rPr>
          <w:i/>
          <w:lang w:val="zh_TW" w:bidi="zh_TW"/>
        </w:rPr>
        <w:t>另見</w:t>
      </w:r>
      <w:r>
        <w:rPr>
          <w:lang w:val="zh_TW" w:bidi="zh_TW"/>
        </w:rPr>
        <w:t xml:space="preserve"> </w:t>
      </w:r>
      <w:r>
        <w:rPr>
          <w:lang w:val="zh_TW" w:bidi="zh_TW"/>
        </w:rPr>
        <w:t>征服與分配土地</w:t>
      </w:r>
      <w:r>
        <w:rPr>
          <w:lang w:val="zh_TW" w:bidi="zh_TW"/>
        </w:rPr>
        <w:t>；</w:t>
      </w:r>
      <w:r>
        <w:rPr>
          <w:lang w:val="zh_TW" w:bidi="zh_TW"/>
        </w:rPr>
        <w:t>約書亞記</w:t>
      </w:r>
      <w:r>
        <w:rPr>
          <w:lang w:val="zh_TW" w:bidi="zh_TW"/>
        </w:rPr>
        <w:t>。</w:t>
      </w:r>
      <w:r>
        <w:rPr>
          <w:lang w:val="zh_TW" w:bidi="zh_TW"/>
        </w:rPr>
      </w:r>
      <w:r>
        <w:rPr>
          <w:lang w:val="zh_TW" w:bidi="zh_TW"/>
        </w:rPr>
      </w:r>
    </w:p>
    <w:p>
      <w:pPr/>
      <w:r>
        <w:rPr>
          <w:lang w:val="zh_TW" w:bidi="zh_TW"/>
        </w:rPr>
      </w:r>
    </w:p>
    <w:p>
      <w:pPr>
        <w:pStyle w:val="Heading2"/>
      </w:pPr>
      <w:r>
        <w:rPr>
          <w:lang w:val="zh_TW" w:bidi="zh_TW"/>
        </w:rPr>
        <w:t>愛</w:t>
      </w:r>
      <w:r>
        <w:rPr>
          <w:lang w:val="zh_TW" w:bidi="zh_TW"/>
        </w:rPr>
      </w:r>
    </w:p>
    <w:p>
      <w:pPr/>
      <w:r>
        <w:rPr>
          <w:lang w:val="zh_TW" w:bidi="zh_TW"/>
        </w:rPr>
      </w:r>
      <w:r>
        <w:rPr>
          <w:lang w:val="zh_TW" w:bidi="zh_TW"/>
        </w:rPr>
        <w:t>基督教神學和倫理學中的重要美德。因此，清楚理解這個極其重要的術語是很重要的。</w:t>
      </w:r>
    </w:p>
    <w:p>
      <w:pPr>
        <w:pStyle w:val="Heading3"/>
      </w:pPr>
      <w:r>
        <w:rPr>
          <w:lang w:val="zh_TW" w:bidi="zh_TW"/>
        </w:rPr>
        <w:t>在舊約中</w:t>
      </w:r>
    </w:p>
    <w:p>
      <w:pPr/>
      <w:r>
        <w:rPr>
          <w:lang w:val="zh_TW" w:bidi="zh_TW"/>
        </w:rPr>
      </w:r>
      <w:r>
        <w:rPr>
          <w:lang w:val="zh_TW" w:bidi="zh_TW"/>
        </w:rPr>
        <w:t>在亞當和夏娃以及雅各和拉結的故事中都提到性愛</w:t>
      </w:r>
      <w:r>
        <w:rPr>
          <w:i/>
          <w:lang w:val="zh_TW" w:bidi="zh_TW"/>
        </w:rPr>
        <w:t>（</w:t>
      </w:r>
      <w:r>
        <w:rPr>
          <w:lang w:val="zh_TW" w:bidi="zh_TW"/>
        </w:rPr>
        <w:t>ahabah和dod</w:t>
      </w:r>
      <w:r>
        <w:rPr>
          <w:i/>
          <w:lang w:val="zh_TW" w:bidi="zh_TW"/>
        </w:rPr>
        <w:t>）</w:t>
      </w:r>
      <w:r>
        <w:rPr>
          <w:lang w:val="zh_TW" w:bidi="zh_TW"/>
        </w:rPr>
        <w:t>，也在雅歌中出現。希伯來文詞語hesed表達的是一種更高形式的愛，涉及忠誠、堅定和仁慈，有時被譯為「忠誠（loyalty，和合本譯為慈愛）」（</w:t>
      </w:r>
      <w:hyperlink r:id="rId92">
        <w:r>
          <w:rPr>
            <w:lang w:val="zh_TW" w:bidi="zh_TW"/>
          </w:rPr>
          <w:rPr>
            <w:color w:val="0000EE"/>
            <w:u w:val="single"/>
          </w:rPr>
          <w:t>撒下22:26</w:t>
        </w:r>
      </w:hyperlink>
      <w:r>
        <w:rPr>
          <w:lang w:val="zh_TW" w:bidi="zh_TW"/>
        </w:rPr>
        <w:t>），但更多時候被譯為「堅定的愛（steadfast love）」或「慈愛（loving-kindness）」。</w:t>
      </w:r>
    </w:p>
    <w:p>
      <w:pPr/>
      <w:r>
        <w:rPr>
          <w:lang w:val="zh_TW" w:bidi="zh_TW"/>
        </w:rPr>
      </w:r>
      <w:r>
        <w:rPr>
          <w:lang w:val="zh_TW" w:bidi="zh_TW"/>
        </w:rPr>
        <w:t>這個重要詞語的含義在</w:t>
      </w:r>
      <w:hyperlink r:id="rId93">
        <w:r>
          <w:rPr>
            <w:lang w:val="zh_TW" w:bidi="zh_TW"/>
          </w:rPr>
          <w:rPr>
            <w:color w:val="0000EE"/>
            <w:u w:val="single"/>
          </w:rPr>
          <w:t>何西阿書二章19至20節</w:t>
        </w:r>
      </w:hyperlink>
      <w:r>
        <w:rPr>
          <w:lang w:val="zh_TW" w:bidi="zh_TW"/>
        </w:rPr>
        <w:t>中表達得很清楚：「我必聘你永遠歸我為妻，以仁義、公平、慈愛、憐憫聘你歸我；也以誠實聘你歸我，你就必認識我─耶和華」；在</w:t>
      </w:r>
      <w:hyperlink r:id="rId94">
        <w:r>
          <w:rPr>
            <w:lang w:val="zh_TW" w:bidi="zh_TW"/>
          </w:rPr>
          <w:rPr>
            <w:color w:val="0000EE"/>
            <w:u w:val="single"/>
          </w:rPr>
          <w:t>約伯記六章14至15節</w:t>
        </w:r>
      </w:hyperlink>
      <w:r>
        <w:rPr>
          <w:lang w:val="zh_TW" w:bidi="zh_TW"/>
        </w:rPr>
        <w:t>中，將慈愛與背叛作對比；以及在</w:t>
      </w:r>
      <w:hyperlink r:id="rId95">
        <w:r>
          <w:rPr>
            <w:lang w:val="zh_TW" w:bidi="zh_TW"/>
          </w:rPr>
          <w:rPr>
            <w:color w:val="0000EE"/>
            <w:u w:val="single"/>
          </w:rPr>
          <w:t>撒母耳記上二十章8節</w:t>
        </w:r>
      </w:hyperlink>
      <w:r>
        <w:rPr>
          <w:lang w:val="zh_TW" w:bidi="zh_TW"/>
        </w:rPr>
        <w:t>中，提到立約的慈愛。神這種堅定不移、穩固的愛，與異教神祇那不可預測、反覆無常的情緒形成鮮明對比。Hesed不是對美、優點或仁慈的情感反應，而是一種道德態度，致力於他人的福祉，不論那個人是否可愛、有價值或有回應（見</w:t>
      </w:r>
      <w:hyperlink r:id="rId96">
        <w:r>
          <w:rPr>
            <w:lang w:val="zh_TW" w:bidi="zh_TW"/>
          </w:rPr>
          <w:rPr>
            <w:color w:val="0000EE"/>
            <w:u w:val="single"/>
          </w:rPr>
          <w:t>申7:7–9</w:t>
        </w:r>
      </w:hyperlink>
      <w:r>
        <w:rPr>
          <w:lang w:val="zh_TW" w:bidi="zh_TW"/>
        </w:rPr>
        <w:t>）。</w:t>
      </w:r>
    </w:p>
    <w:p>
      <w:pPr/>
      <w:r>
        <w:rPr>
          <w:lang w:val="zh_TW" w:bidi="zh_TW"/>
        </w:rPr>
      </w:r>
      <w:r>
        <w:rPr>
          <w:lang w:val="zh_TW" w:bidi="zh_TW"/>
        </w:rPr>
        <w:t>這種持久的忠誠，根植於堅定不移的善意目的，可能是嚴厲的、決意要管教任性的子民，正如幾位先知所警告的。但神的愛不會改變。即使在被擄和失敗中，這愛仍以無限的耐心持續存在，既不縱容邪惡，也不放棄作惡者。這愛內含仁慈、溫柔和憐憫（</w:t>
      </w:r>
      <w:hyperlink r:id="rId97">
        <w:r>
          <w:rPr>
            <w:lang w:val="zh_TW" w:bidi="zh_TW"/>
          </w:rPr>
          <w:rPr>
            <w:color w:val="0000EE"/>
            <w:u w:val="single"/>
          </w:rPr>
          <w:t>詩86:15</w:t>
        </w:r>
      </w:hyperlink>
      <w:r>
        <w:rPr>
          <w:lang w:val="zh_TW" w:bidi="zh_TW"/>
        </w:rPr>
        <w:t>，</w:t>
      </w:r>
      <w:hyperlink r:id="rId98">
        <w:r>
          <w:rPr>
            <w:lang w:val="zh_TW" w:bidi="zh_TW"/>
          </w:rPr>
          <w:rPr>
            <w:color w:val="0000EE"/>
            <w:u w:val="single"/>
          </w:rPr>
          <w:t>103:1–18</w:t>
        </w:r>
      </w:hyperlink>
      <w:r>
        <w:rPr>
          <w:lang w:val="zh_TW" w:bidi="zh_TW"/>
        </w:rPr>
        <w:t>，</w:t>
      </w:r>
      <w:hyperlink r:id="rId99">
        <w:r>
          <w:rPr>
            <w:lang w:val="zh_TW" w:bidi="zh_TW"/>
          </w:rPr>
          <w:rPr>
            <w:color w:val="0000EE"/>
            <w:u w:val="single"/>
          </w:rPr>
          <w:t>136篇</w:t>
        </w:r>
      </w:hyperlink>
      <w:r>
        <w:rPr>
          <w:lang w:val="zh_TW" w:bidi="zh_TW"/>
        </w:rPr>
        <w:t>；</w:t>
      </w:r>
      <w:hyperlink r:id="rId100">
        <w:r>
          <w:rPr>
            <w:lang w:val="zh_TW" w:bidi="zh_TW"/>
          </w:rPr>
          <w:rPr>
            <w:color w:val="0000EE"/>
            <w:u w:val="single"/>
          </w:rPr>
          <w:t>何11:1–4</w:t>
        </w:r>
      </w:hyperlink>
      <w:r>
        <w:rPr>
          <w:lang w:val="zh_TW" w:bidi="zh_TW"/>
        </w:rPr>
        <w:t>），但其主要特徵是承擔他人福祉的道德責任。</w:t>
      </w:r>
    </w:p>
    <w:p>
      <w:pPr/>
      <w:r>
        <w:rPr>
          <w:lang w:val="zh_TW" w:bidi="zh_TW"/>
        </w:rPr>
      </w:r>
      <w:r>
        <w:rPr>
          <w:lang w:val="zh_TW" w:bidi="zh_TW"/>
        </w:rPr>
        <w:t>然而，神期待人有所回應。律法要求要全心全意地愛神，並感謝神對以色列的揀選和救贖（</w:t>
      </w:r>
      <w:hyperlink r:id="rId101">
        <w:r>
          <w:rPr>
            <w:lang w:val="zh_TW" w:bidi="zh_TW"/>
          </w:rPr>
          <w:rPr>
            <w:color w:val="0000EE"/>
            <w:u w:val="single"/>
          </w:rPr>
          <w:t>申6:20–25</w:t>
        </w:r>
      </w:hyperlink>
      <w:r>
        <w:rPr>
          <w:lang w:val="zh_TW" w:bidi="zh_TW"/>
        </w:rPr>
        <w:t>）。這應該在敬拜中表現出來，尤其是在對待窮人、無助的人、寄居者、奴隸、寡婦以及所有受壓迫和殘酷對待的人時顯現出來。何西阿同樣期望人與人之間堅定的愛源於神對人的堅定不移的愛（</w:t>
      </w:r>
      <w:hyperlink r:id="rId102">
        <w:r>
          <w:rPr>
            <w:lang w:val="zh_TW" w:bidi="zh_TW"/>
          </w:rPr>
          <w:rPr>
            <w:color w:val="0000EE"/>
            <w:u w:val="single"/>
          </w:rPr>
          <w:t>何6:6，</w:t>
        </w:r>
      </w:hyperlink>
      <w:hyperlink r:id="rId103">
        <w:r>
          <w:rPr>
            <w:lang w:val="zh_TW" w:bidi="zh_TW"/>
          </w:rPr>
          <w:rPr>
            <w:color w:val="0000EE"/>
            <w:u w:val="single"/>
          </w:rPr>
          <w:t>7:1–7</w:t>
        </w:r>
      </w:hyperlink>
      <w:r>
        <w:rPr>
          <w:lang w:val="zh_TW" w:bidi="zh_TW"/>
        </w:rPr>
        <w:t>，</w:t>
      </w:r>
      <w:hyperlink r:id="rId104">
        <w:r>
          <w:rPr>
            <w:lang w:val="zh_TW" w:bidi="zh_TW"/>
          </w:rPr>
          <w:rPr>
            <w:color w:val="0000EE"/>
            <w:u w:val="single"/>
          </w:rPr>
          <w:t>10:12–13</w:t>
        </w:r>
      </w:hyperlink>
      <w:r>
        <w:rPr>
          <w:lang w:val="zh_TW" w:bidi="zh_TW"/>
        </w:rPr>
        <w:t>）。</w:t>
      </w:r>
    </w:p>
    <w:p>
      <w:pPr/>
      <w:r>
        <w:rPr>
          <w:lang w:val="zh_TW" w:bidi="zh_TW"/>
        </w:rPr>
      </w:r>
      <w:r>
        <w:rPr>
          <w:lang w:val="zh_TW" w:bidi="zh_TW"/>
        </w:rPr>
        <w:t>在以色列的律法和先知書中，「愛神」與「愛人如己」（</w:t>
      </w:r>
      <w:hyperlink r:id="rId105">
        <w:r>
          <w:rPr>
            <w:lang w:val="zh_TW" w:bidi="zh_TW"/>
          </w:rPr>
          <w:rPr>
            <w:color w:val="0000EE"/>
            <w:u w:val="single"/>
          </w:rPr>
          <w:t>利19:18</w:t>
        </w:r>
      </w:hyperlink>
      <w:r>
        <w:rPr>
          <w:lang w:val="zh_TW" w:bidi="zh_TW"/>
        </w:rPr>
        <w:t>）因此被緊密聯繫在一起。雖然在舊約中有很多其它形式的愛，但這裡所強調的主要是：神主動的愛、愛的道德品質，以及愛神與愛人的密切關係。</w:t>
      </w:r>
    </w:p>
    <w:p>
      <w:pPr>
        <w:pStyle w:val="Heading3"/>
      </w:pPr>
      <w:r>
        <w:rPr>
          <w:lang w:val="zh_TW" w:bidi="zh_TW"/>
        </w:rPr>
        <w:t>在新約中</w:t>
      </w:r>
    </w:p>
    <w:p>
      <w:pPr/>
      <w:r>
        <w:rPr>
          <w:lang w:val="zh_TW" w:bidi="zh_TW"/>
        </w:rPr>
      </w:r>
      <w:r>
        <w:rPr>
          <w:lang w:val="zh_TW" w:bidi="zh_TW"/>
        </w:rPr>
        <w:t>在描述愛的希臘詞彙中，eros（性愛）並未出現在新約中。Phileo表示自然的情感，出現約25次，philadelphia（兄弟之愛）出現5次，而philia（友誼）僅在</w:t>
      </w:r>
      <w:hyperlink r:id="rId106">
        <w:r>
          <w:rPr>
            <w:lang w:val="zh_TW" w:bidi="zh_TW"/>
          </w:rPr>
          <w:rPr>
            <w:color w:val="0000EE"/>
            <w:u w:val="single"/>
          </w:rPr>
          <w:t>雅歌四章4節</w:t>
        </w:r>
      </w:hyperlink>
      <w:r>
        <w:rPr>
          <w:lang w:val="zh_TW" w:bidi="zh_TW"/>
        </w:rPr>
        <w:t>中出現。Storge表示親屬之間的自然情感，有時會出現在複合詞中。目前最常見的詞是agape</w:t>
      </w:r>
      <w:r>
        <w:rPr>
          <w:i/>
          <w:lang w:val="zh_TW" w:bidi="zh_TW"/>
        </w:rPr>
        <w:t>，</w:t>
      </w:r>
      <w:r>
        <w:rPr>
          <w:lang w:val="zh_TW" w:bidi="zh_TW"/>
        </w:rPr>
        <w:t>通常被認為是出於尊重、原則或責任的道德上的善意，而非因魅力而產生的吸引。Agape與hesed的意思非常相似，因為兩者都表示奉獻（dedication）。Agape特別指的是即使在會面對失望和拒絕的情況下，依然愛那些不值得愛的人。Agapao和phileo很難在所有經文中都保持區別。Agape特別適用於神的愛。Agape長期以來被認為是基督教的創造的詞彙，但最近有人聲稱這個詞彙在異教中也有出現。動詞agapao在希臘文舊約中很常見。雖然agape更多地與道德原則有關，而不是與傾向或喜好有關，但正如聖經中豐富的例證所證明，它從來就不單是因職責所在，而顯出的冷冰冰的宗教善行。</w:t>
      </w:r>
    </w:p>
    <w:p>
      <w:pPr>
        <w:pStyle w:val="Heading4"/>
      </w:pPr>
      <w:r>
        <w:rPr>
          <w:lang w:val="zh_TW" w:bidi="zh_TW"/>
        </w:rPr>
        <w:t>在對觀福音書中</w:t>
      </w:r>
    </w:p>
    <w:p>
      <w:pPr/>
      <w:r>
        <w:rPr>
          <w:lang w:val="zh_TW" w:bidi="zh_TW"/>
        </w:rPr>
      </w:r>
      <w:r>
        <w:rPr>
          <w:lang w:val="zh_TW" w:bidi="zh_TW"/>
        </w:rPr>
        <w:t>在罪惡和苦難的世界中，耶穌的神聖之愛最主要表現為對困苦者的同情和醫治，並對被排斥者和自我絕望者的救贖關懷。因此，基督所宣講的國度向貧窮的、被擄的、瞎眼的和受壓制的人提供了好消息（</w:t>
      </w:r>
      <w:hyperlink r:id="rId107">
        <w:r>
          <w:rPr>
            <w:lang w:val="zh_TW" w:bidi="zh_TW"/>
          </w:rPr>
          <w:rPr>
            <w:color w:val="0000EE"/>
            <w:u w:val="single"/>
          </w:rPr>
          <w:t>太11:2–5</w:t>
        </w:r>
      </w:hyperlink>
      <w:r>
        <w:rPr>
          <w:lang w:val="zh_TW" w:bidi="zh_TW"/>
        </w:rPr>
        <w:t>；</w:t>
      </w:r>
      <w:hyperlink r:id="rId108">
        <w:r>
          <w:rPr>
            <w:lang w:val="zh_TW" w:bidi="zh_TW"/>
          </w:rPr>
          <w:rPr>
            <w:color w:val="0000EE"/>
            <w:u w:val="single"/>
          </w:rPr>
          <w:t>路4:18</w:t>
        </w:r>
      </w:hyperlink>
      <w:r>
        <w:rPr>
          <w:lang w:val="zh_TW" w:bidi="zh_TW"/>
        </w:rPr>
        <w:t>），而耶穌對那些被排斥、被鄙視或在靈魂深處為罪而憂傷的人所採取的態度，則是保證了他們的罪得赦免，並歡迎他們回到天父的家（</w:t>
      </w:r>
      <w:hyperlink r:id="rId109">
        <w:r>
          <w:rPr>
            <w:lang w:val="zh_TW" w:bidi="zh_TW"/>
          </w:rPr>
          <w:rPr>
            <w:color w:val="0000EE"/>
            <w:u w:val="single"/>
          </w:rPr>
          <w:t>路15章</w:t>
        </w:r>
      </w:hyperlink>
      <w:r>
        <w:rPr>
          <w:lang w:val="zh_TW" w:bidi="zh_TW"/>
        </w:rPr>
        <w:t>）。這樣的赦免是白白的，其唯一的前提是以悔改和信心來接受它。</w:t>
      </w:r>
    </w:p>
    <w:p>
      <w:pPr/>
      <w:r>
        <w:rPr>
          <w:lang w:val="zh_TW" w:bidi="zh_TW"/>
        </w:rPr>
      </w:r>
      <w:r>
        <w:rPr>
          <w:lang w:val="zh_TW" w:bidi="zh_TW"/>
        </w:rPr>
        <w:t>此外，神聖之愛的好消息也帶來了我們自身的責任：愛神並像神那樣愛他人（</w:t>
      </w:r>
      <w:hyperlink r:id="rId110">
        <w:r>
          <w:rPr>
            <w:lang w:val="zh_TW" w:bidi="zh_TW"/>
          </w:rPr>
          <w:rPr>
            <w:color w:val="0000EE"/>
            <w:u w:val="single"/>
          </w:rPr>
          <w:t>太5:44–48</w:t>
        </w:r>
      </w:hyperlink>
      <w:r>
        <w:rPr>
          <w:lang w:val="zh_TW" w:bidi="zh_TW"/>
        </w:rPr>
        <w:t>）。神的律法中的第一條也是最大的誡命是「你要……愛主你的神……其次也相倣，就是要愛人如己。這兩條誡命是律法和先知一切道理的總綱。」（</w:t>
      </w:r>
      <w:hyperlink r:id="rId111">
        <w:r>
          <w:rPr>
            <w:lang w:val="zh_TW" w:bidi="zh_TW"/>
          </w:rPr>
          <w:rPr>
            <w:color w:val="0000EE"/>
            <w:u w:val="single"/>
          </w:rPr>
          <w:t>太22:35–40</w:t>
        </w:r>
      </w:hyperlink>
      <w:r>
        <w:rPr>
          <w:lang w:val="zh_TW" w:bidi="zh_TW"/>
        </w:rPr>
        <w:t>；參</w:t>
      </w:r>
      <w:hyperlink r:id="rId105">
        <w:r>
          <w:rPr>
            <w:lang w:val="zh_TW" w:bidi="zh_TW"/>
          </w:rPr>
          <w:rPr>
            <w:color w:val="0000EE"/>
            <w:u w:val="single"/>
          </w:rPr>
          <w:t>利19:18</w:t>
        </w:r>
      </w:hyperlink>
      <w:r>
        <w:rPr>
          <w:lang w:val="zh_TW" w:bidi="zh_TW"/>
        </w:rPr>
        <w:t>；</w:t>
      </w:r>
      <w:hyperlink r:id="rId112">
        <w:r>
          <w:rPr>
            <w:lang w:val="zh_TW" w:bidi="zh_TW"/>
          </w:rPr>
          <w:rPr>
            <w:color w:val="0000EE"/>
            <w:u w:val="single"/>
          </w:rPr>
          <w:t>申6:5</w:t>
        </w:r>
      </w:hyperlink>
      <w:r>
        <w:rPr>
          <w:lang w:val="zh_TW" w:bidi="zh_TW"/>
        </w:rPr>
        <w:t>）。</w:t>
      </w:r>
    </w:p>
    <w:p>
      <w:pPr/>
      <w:r>
        <w:rPr>
          <w:lang w:val="zh_TW" w:bidi="zh_TW"/>
        </w:rPr>
      </w:r>
      <w:r>
        <w:rPr>
          <w:lang w:val="zh_TW" w:bidi="zh_TW"/>
        </w:rPr>
        <w:t>第一條誡命與第二條誡命並不完全相同，也不會混淆在第二條誡命中，或是只能通過第二條誡命來實現第一條誡命；它是獨立且首要的。耶穌所說的愛神，可以從祂自己在公開崇拜、私下禱告和絕對服從的習慣中看出來。對鄰舍的愛沒有明確定義，但隨處可見其例證。在好撒馬利亞人的比喻中，「鄰舍」被顯示為任何能夠提供幫助的人，而愛則包含鄰舍所需要的任何服務。綿羊與山羊的比喻顯示愛心是餵飽飢餓的人、給赤身露體的人穿衣、探望病人和被囚禁的人。在耶穌不懈的榜樣中，愛是醫治、教導、用比喻和象徵性的語言來適應聽眾的教導，捍衛被批評或被輕視的人、宣佈赦免、安慰喪親者、結交孤獨的人。我們應當像耶穌愛我們那樣去愛他人，也像我們愛自己一樣愛他人。這樣富有想像力的自我之愛的轉移，是不求回報的行善，不以惡待人，確保即使是最卑微的人也能受到無微不至的禮遇，維持周到的了解來緩和評斷。</w:t>
      </w:r>
    </w:p>
    <w:p>
      <w:pPr/>
      <w:r>
        <w:rPr>
          <w:lang w:val="zh_TW" w:bidi="zh_TW"/>
        </w:rPr>
      </w:r>
      <w:r>
        <w:rPr>
          <w:lang w:val="zh_TW" w:bidi="zh_TW"/>
        </w:rPr>
        <w:t>對耶穌來說，最嚴重的罪是缺乏愛心，故意忽略任何可能的善行，在他人受苦時從旁邊走過，忽視門口的窮人，拒絕寬恕。缺乏愛心的罪被自以為義、好批評，以及為了維護一些微不足道的宗教儀式而忽略他人困境的宗教冷漠所加重。最後，順從或忽視愛的律法將決定每個人的永恆命運（</w:t>
      </w:r>
      <w:hyperlink r:id="rId113">
        <w:r>
          <w:rPr>
            <w:lang w:val="zh_TW" w:bidi="zh_TW"/>
          </w:rPr>
          <w:rPr>
            <w:color w:val="0000EE"/>
            <w:u w:val="single"/>
          </w:rPr>
          <w:t>太25:31–46</w:t>
        </w:r>
      </w:hyperlink>
      <w:r>
        <w:rPr>
          <w:lang w:val="zh_TW" w:bidi="zh_TW"/>
        </w:rPr>
        <w:t>）。</w:t>
      </w:r>
    </w:p>
    <w:p>
      <w:pPr>
        <w:pStyle w:val="Heading4"/>
      </w:pPr>
      <w:r>
        <w:rPr>
          <w:lang w:val="zh_TW" w:bidi="zh_TW"/>
        </w:rPr>
        <w:t>在保羅的書信中</w:t>
      </w:r>
    </w:p>
    <w:p>
      <w:pPr/>
      <w:r>
        <w:rPr>
          <w:lang w:val="zh_TW" w:bidi="zh_TW"/>
        </w:rPr>
      </w:r>
      <w:r>
        <w:rPr>
          <w:lang w:val="zh_TW" w:bidi="zh_TW"/>
        </w:rPr>
        <w:t>使徒教會迅速掌握了一個革命性原則，「愛」就是足夠了（Love is enough）。保羅宣稱愛成全了整個律法，幾乎是引用了耶穌的話。他對禁止姦淫、殺人、偷盜和貪婪的各種誡命的闡釋都用愛來總結，因為愛是不會做傷害鄰舍的事（</w:t>
      </w:r>
      <w:hyperlink r:id="rId114">
        <w:r>
          <w:rPr>
            <w:lang w:val="zh_TW" w:bidi="zh_TW"/>
          </w:rPr>
          <w:rPr>
            <w:color w:val="0000EE"/>
            <w:u w:val="single"/>
          </w:rPr>
          <w:t>羅13:8–10</w:t>
        </w:r>
      </w:hyperlink>
      <w:r>
        <w:rPr>
          <w:lang w:val="zh_TW" w:bidi="zh_TW"/>
        </w:rPr>
        <w:t>）。</w:t>
      </w:r>
      <w:hyperlink r:id="rId115">
        <w:r>
          <w:rPr>
            <w:lang w:val="zh_TW" w:bidi="zh_TW"/>
          </w:rPr>
          <w:rPr>
            <w:color w:val="0000EE"/>
            <w:u w:val="single"/>
          </w:rPr>
          <w:t>以弗所書四章25節至五章2節</w:t>
        </w:r>
      </w:hyperlink>
      <w:r>
        <w:rPr>
          <w:lang w:val="zh_TW" w:bidi="zh_TW"/>
        </w:rPr>
        <w:t>以另一種方式表達了同樣的觀點：一切苦毒、惱恨、忿怒、嚷鬧、毀謗和惡毒，都應該被溫柔、寬恕和恩慈所取代。</w:t>
      </w:r>
    </w:p>
    <w:p>
      <w:pPr/>
      <w:r>
        <w:rPr>
          <w:lang w:val="zh_TW" w:bidi="zh_TW"/>
        </w:rPr>
      </w:r>
      <w:r>
        <w:rPr>
          <w:lang w:val="zh_TW" w:bidi="zh_TW"/>
        </w:rPr>
        <w:t>對保羅來說，愛是「基督的律法」，是至高且足夠的（</w:t>
      </w:r>
      <w:hyperlink r:id="rId116">
        <w:r>
          <w:rPr>
            <w:lang w:val="zh_TW" w:bidi="zh_TW"/>
          </w:rPr>
          <w:rPr>
            <w:color w:val="0000EE"/>
            <w:u w:val="single"/>
          </w:rPr>
          <w:t>加5:14</w:t>
        </w:r>
      </w:hyperlink>
      <w:r>
        <w:rPr>
          <w:lang w:val="zh_TW" w:bidi="zh_TW"/>
        </w:rPr>
        <w:t>，</w:t>
      </w:r>
      <w:hyperlink r:id="rId117">
        <w:r>
          <w:rPr>
            <w:lang w:val="zh_TW" w:bidi="zh_TW"/>
          </w:rPr>
          <w:rPr>
            <w:color w:val="0000EE"/>
            <w:u w:val="single"/>
          </w:rPr>
          <w:t>6:2</w:t>
        </w:r>
      </w:hyperlink>
      <w:r>
        <w:rPr>
          <w:lang w:val="zh_TW" w:bidi="zh_TW"/>
        </w:rPr>
        <w:t>），保羅清楚地定義基督教中唯一「有功效」的事情為「使人生發仁愛的信心」（</w:t>
      </w:r>
      <w:hyperlink r:id="rId118">
        <w:r>
          <w:rPr>
            <w:lang w:val="zh_TW" w:bidi="zh_TW"/>
          </w:rPr>
          <w:rPr>
            <w:color w:val="0000EE"/>
            <w:u w:val="single"/>
          </w:rPr>
          <w:t>5:6</w:t>
        </w:r>
      </w:hyperlink>
      <w:r>
        <w:rPr>
          <w:lang w:val="zh_TW" w:bidi="zh_TW"/>
        </w:rPr>
        <w:t>）。他堅持認為基督徒應當渴望的聖靈的最高彰顯是愛的「最妙的道」（</w:t>
      </w:r>
      <w:hyperlink r:id="rId119">
        <w:r>
          <w:rPr>
            <w:lang w:val="zh_TW" w:bidi="zh_TW"/>
          </w:rPr>
          <w:rPr>
            <w:color w:val="0000EE"/>
            <w:u w:val="single"/>
          </w:rPr>
          <w:t>林前12:27–13:13</w:t>
        </w:r>
      </w:hyperlink>
      <w:r>
        <w:rPr>
          <w:lang w:val="zh_TW" w:bidi="zh_TW"/>
        </w:rPr>
        <w:t>；參</w:t>
      </w:r>
      <w:hyperlink r:id="rId120">
        <w:r>
          <w:rPr>
            <w:lang w:val="zh_TW" w:bidi="zh_TW"/>
          </w:rPr>
          <w:rPr>
            <w:color w:val="0000EE"/>
            <w:u w:val="single"/>
          </w:rPr>
          <w:t>羅5:5</w:t>
        </w:r>
      </w:hyperlink>
      <w:r>
        <w:rPr>
          <w:lang w:val="zh_TW" w:bidi="zh_TW"/>
        </w:rPr>
        <w:t>；</w:t>
      </w:r>
      <w:hyperlink r:id="rId121">
        <w:r>
          <w:rPr>
            <w:lang w:val="zh_TW" w:bidi="zh_TW"/>
          </w:rPr>
          <w:rPr>
            <w:color w:val="0000EE"/>
            <w:u w:val="single"/>
          </w:rPr>
          <w:t>加5:22</w:t>
        </w:r>
      </w:hyperlink>
      <w:r>
        <w:rPr>
          <w:lang w:val="zh_TW" w:bidi="zh_TW"/>
        </w:rPr>
        <w:t>）。在這裡，他還將愛與在哥林多所推崇的其它五種宗教熱情表達方式作對比，以顯示沒有愛的每一種熱情表達方式都是徒勞的（(</w:t>
      </w:r>
      <w:hyperlink r:id="rId122">
        <w:r>
          <w:rPr>
            <w:lang w:val="zh_TW" w:bidi="zh_TW"/>
          </w:rPr>
          <w:rPr>
            <w:color w:val="0000EE"/>
            <w:u w:val="single"/>
          </w:rPr>
          <w:t>林前13:1–3</w:t>
        </w:r>
      </w:hyperlink>
      <w:r>
        <w:rPr>
          <w:lang w:val="zh_TW" w:bidi="zh_TW"/>
        </w:rPr>
        <w:t>）。在本章的結尾，保羅將愛與信心和盼望（兩個宗教經驗中持久的元素）作比較，並宣告愛是最大的。</w:t>
      </w:r>
    </w:p>
    <w:p>
      <w:pPr/>
      <w:r>
        <w:rPr>
          <w:lang w:val="zh_TW" w:bidi="zh_TW"/>
        </w:rPr>
      </w:r>
      <w:r>
        <w:rPr>
          <w:lang w:val="zh_TW" w:bidi="zh_TW"/>
        </w:rPr>
        <w:t>保羅對愛在行為中的描述包括慷慨、憐憫和款待；避免報復；同情；與他人一同喜樂；分擔軟弱、羞恥或需要；恢復、支持和造就他人，給予他們一切的榮譽、善良、寬恕、鼓勵；克制批評，即使是對分裂的、過於謹慎的「軟弱弟兄」的批評——這個清單幾乎是無窮無盡的。更普遍地說，愛是一種活動的品質、一種思考的品質和一種受苦的品質（</w:t>
      </w:r>
      <w:hyperlink r:id="rId123">
        <w:r>
          <w:rPr>
            <w:lang w:val="zh_TW" w:bidi="zh_TW"/>
          </w:rPr>
          <w:rPr>
            <w:color w:val="0000EE"/>
            <w:u w:val="single"/>
          </w:rPr>
          <w:t>林前13:4–8</w:t>
        </w:r>
      </w:hyperlink>
      <w:r>
        <w:rPr>
          <w:lang w:val="zh_TW" w:bidi="zh_TW"/>
        </w:rPr>
        <w:t>）。簡言之，愛不做傷害別人的事，也不遺漏任何善事；它是神的律法。</w:t>
      </w:r>
    </w:p>
    <w:p>
      <w:pPr/>
      <w:r>
        <w:rPr>
          <w:lang w:val="zh_TW" w:bidi="zh_TW"/>
        </w:rPr>
      </w:r>
      <w:r>
        <w:rPr>
          <w:lang w:val="zh_TW" w:bidi="zh_TW"/>
        </w:rPr>
        <w:t>依據保羅的說法，神向我們顯明了祂的愛是因著基督為我們死。因著祂的大愛，使我們在基督裡活著；我們在這愛中生活，靠著它我們得勝，沒有什麼能使我們與這愛隔絕（</w:t>
      </w:r>
      <w:hyperlink r:id="rId124">
        <w:r>
          <w:rPr>
            <w:lang w:val="zh_TW" w:bidi="zh_TW"/>
          </w:rPr>
          <w:rPr>
            <w:color w:val="0000EE"/>
            <w:u w:val="single"/>
          </w:rPr>
          <w:t>羅5:8</w:t>
        </w:r>
      </w:hyperlink>
      <w:r>
        <w:rPr>
          <w:lang w:val="zh_TW" w:bidi="zh_TW"/>
        </w:rPr>
        <w:t>，</w:t>
      </w:r>
      <w:hyperlink r:id="rId125">
        <w:r>
          <w:rPr>
            <w:lang w:val="zh_TW" w:bidi="zh_TW"/>
          </w:rPr>
          <w:rPr>
            <w:color w:val="0000EE"/>
            <w:u w:val="single"/>
          </w:rPr>
          <w:t>8:32–39</w:t>
        </w:r>
      </w:hyperlink>
      <w:r>
        <w:rPr>
          <w:lang w:val="zh_TW" w:bidi="zh_TW"/>
        </w:rPr>
        <w:t>；</w:t>
      </w:r>
      <w:hyperlink r:id="rId126">
        <w:r>
          <w:rPr>
            <w:lang w:val="zh_TW" w:bidi="zh_TW"/>
          </w:rPr>
          <w:rPr>
            <w:color w:val="0000EE"/>
            <w:u w:val="single"/>
          </w:rPr>
          <w:t>林後13:14</w:t>
        </w:r>
      </w:hyperlink>
      <w:r>
        <w:rPr>
          <w:lang w:val="zh_TW" w:bidi="zh_TW"/>
        </w:rPr>
        <w:t>；</w:t>
      </w:r>
      <w:hyperlink r:id="rId127">
        <w:r>
          <w:rPr>
            <w:lang w:val="zh_TW" w:bidi="zh_TW"/>
          </w:rPr>
          <w:rPr>
            <w:color w:val="0000EE"/>
            <w:u w:val="single"/>
          </w:rPr>
          <w:t>弗2:4</w:t>
        </w:r>
      </w:hyperlink>
      <w:r>
        <w:rPr>
          <w:lang w:val="zh_TW" w:bidi="zh_TW"/>
        </w:rPr>
        <w:t>；</w:t>
      </w:r>
      <w:hyperlink r:id="rId128">
        <w:r>
          <w:rPr>
            <w:lang w:val="zh_TW" w:bidi="zh_TW"/>
          </w:rPr>
          <w:rPr>
            <w:color w:val="0000EE"/>
            <w:u w:val="single"/>
          </w:rPr>
          <w:t>帖後2:16</w:t>
        </w:r>
      </w:hyperlink>
      <w:r>
        <w:rPr>
          <w:lang w:val="zh_TW" w:bidi="zh_TW"/>
        </w:rPr>
        <w:t>；</w:t>
      </w:r>
      <w:hyperlink r:id="rId129">
        <w:r>
          <w:rPr>
            <w:lang w:val="zh_TW" w:bidi="zh_TW"/>
          </w:rPr>
          <w:rPr>
            <w:color w:val="0000EE"/>
            <w:u w:val="single"/>
          </w:rPr>
          <w:t>多3:4–5</w:t>
        </w:r>
      </w:hyperlink>
      <w:r>
        <w:rPr>
          <w:lang w:val="zh_TW" w:bidi="zh_TW"/>
        </w:rPr>
        <w:t>）。我們的愛反映了最初「澆灌在我們心裡」的愛（</w:t>
      </w:r>
      <w:hyperlink r:id="rId120">
        <w:r>
          <w:rPr>
            <w:lang w:val="zh_TW" w:bidi="zh_TW"/>
          </w:rPr>
          <w:rPr>
            <w:color w:val="0000EE"/>
            <w:u w:val="single"/>
          </w:rPr>
          <w:t>羅5:5</w:t>
        </w:r>
      </w:hyperlink>
      <w:r>
        <w:rPr>
          <w:lang w:val="zh_TW" w:bidi="zh_TW"/>
        </w:rPr>
        <w:t>），並且指向基督（</w:t>
      </w:r>
      <w:hyperlink r:id="rId130">
        <w:r>
          <w:rPr>
            <w:lang w:val="zh_TW" w:bidi="zh_TW"/>
          </w:rPr>
          <w:rPr>
            <w:color w:val="0000EE"/>
            <w:u w:val="single"/>
          </w:rPr>
          <w:t>林前7章</w:t>
        </w:r>
      </w:hyperlink>
      <w:r>
        <w:rPr>
          <w:lang w:val="zh_TW" w:bidi="zh_TW"/>
        </w:rPr>
        <w:t>，</w:t>
      </w:r>
      <w:hyperlink r:id="rId131">
        <w:r>
          <w:rPr>
            <w:lang w:val="zh_TW" w:bidi="zh_TW"/>
          </w:rPr>
          <w:rPr>
            <w:color w:val="0000EE"/>
            <w:u w:val="single"/>
          </w:rPr>
          <w:t>16:22</w:t>
        </w:r>
      </w:hyperlink>
      <w:r>
        <w:rPr>
          <w:lang w:val="zh_TW" w:bidi="zh_TW"/>
        </w:rPr>
        <w:t>；</w:t>
      </w:r>
      <w:hyperlink r:id="rId132">
        <w:r>
          <w:rPr>
            <w:lang w:val="zh_TW" w:bidi="zh_TW"/>
          </w:rPr>
          <w:rPr>
            <w:color w:val="0000EE"/>
            <w:u w:val="single"/>
          </w:rPr>
          <w:t>弗6:24</w:t>
        </w:r>
      </w:hyperlink>
      <w:r>
        <w:rPr>
          <w:lang w:val="zh_TW" w:bidi="zh_TW"/>
        </w:rPr>
        <w:t>）和他人，我們因著基督的緣故來愛他們。</w:t>
      </w:r>
    </w:p>
    <w:p>
      <w:pPr>
        <w:pStyle w:val="Heading4"/>
      </w:pPr>
      <w:r>
        <w:rPr>
          <w:lang w:val="zh_TW" w:bidi="zh_TW"/>
        </w:rPr>
        <w:t>在約翰的著作中</w:t>
      </w:r>
    </w:p>
    <w:p>
      <w:pPr/>
      <w:r>
        <w:rPr>
          <w:lang w:val="zh_TW" w:bidi="zh_TW"/>
        </w:rPr>
      </w:r>
      <w:r>
        <w:rPr>
          <w:lang w:val="zh_TW" w:bidi="zh_TW"/>
        </w:rPr>
        <w:t>約翰後來回憶並反思的內容，構成了聖經中關於愛的教導的冠冕。對約翰來說，愛是所有事情的基礎——「神愛世人」（</w:t>
      </w:r>
      <w:hyperlink r:id="rId133">
        <w:r>
          <w:rPr>
            <w:lang w:val="zh_TW" w:bidi="zh_TW"/>
          </w:rPr>
          <w:rPr>
            <w:color w:val="0000EE"/>
            <w:u w:val="single"/>
          </w:rPr>
          <w:t>約3:16</w:t>
        </w:r>
      </w:hyperlink>
      <w:r>
        <w:rPr>
          <w:lang w:val="zh_TW" w:bidi="zh_TW"/>
        </w:rPr>
        <w:t>，</w:t>
      </w:r>
      <w:hyperlink r:id="rId134">
        <w:r>
          <w:rPr>
            <w:lang w:val="zh_TW" w:bidi="zh_TW"/>
          </w:rPr>
          <w:rPr>
            <w:color w:val="0000EE"/>
            <w:u w:val="single"/>
          </w:rPr>
          <w:t>16:27</w:t>
        </w:r>
      </w:hyperlink>
      <w:r>
        <w:rPr>
          <w:lang w:val="zh_TW" w:bidi="zh_TW"/>
        </w:rPr>
        <w:t>，</w:t>
      </w:r>
      <w:hyperlink r:id="rId135">
        <w:r>
          <w:rPr>
            <w:lang w:val="zh_TW" w:bidi="zh_TW"/>
          </w:rPr>
          <w:rPr>
            <w:color w:val="0000EE"/>
            <w:u w:val="single"/>
          </w:rPr>
          <w:t>17:23</w:t>
        </w:r>
      </w:hyperlink>
      <w:r>
        <w:rPr>
          <w:lang w:val="zh_TW" w:bidi="zh_TW"/>
        </w:rPr>
        <w:t>）。這就是我們認識愛的根本：基督為我們捨命（</w:t>
      </w:r>
      <w:hyperlink r:id="rId136">
        <w:r>
          <w:rPr>
            <w:lang w:val="zh_TW" w:bidi="zh_TW"/>
          </w:rPr>
          <w:rPr>
            <w:color w:val="0000EE"/>
            <w:u w:val="single"/>
          </w:rPr>
          <w:t>約一3:16</w:t>
        </w:r>
      </w:hyperlink>
      <w:r>
        <w:rPr>
          <w:lang w:val="zh_TW" w:bidi="zh_TW"/>
        </w:rPr>
        <w:t>）。父、子和門徒之間的相互的愛，一定是基督教的基本事實，因為神自己就是愛（</w:t>
      </w:r>
      <w:hyperlink r:id="rId137">
        <w:r>
          <w:rPr>
            <w:lang w:val="zh_TW" w:bidi="zh_TW"/>
          </w:rPr>
          <w:rPr>
            <w:color w:val="0000EE"/>
            <w:u w:val="single"/>
          </w:rPr>
          <w:t>4:8、16</w:t>
        </w:r>
      </w:hyperlink>
      <w:r>
        <w:rPr>
          <w:lang w:val="zh_TW" w:bidi="zh_TW"/>
        </w:rPr>
        <w:t>）。</w:t>
      </w:r>
    </w:p>
    <w:p>
      <w:pPr/>
      <w:r>
        <w:rPr>
          <w:lang w:val="zh_TW" w:bidi="zh_TW"/>
        </w:rPr>
      </w:r>
      <w:r>
        <w:rPr>
          <w:lang w:val="zh_TW" w:bidi="zh_TW"/>
        </w:rPr>
        <w:t>我們藉著道成肉身和十字架知道這一點（</w:t>
      </w:r>
      <w:hyperlink r:id="rId138">
        <w:r>
          <w:rPr>
            <w:lang w:val="zh_TW" w:bidi="zh_TW"/>
          </w:rPr>
          <w:rPr>
            <w:color w:val="0000EE"/>
            <w:u w:val="single"/>
          </w:rPr>
          <w:t>約一4:9–10</w:t>
        </w:r>
      </w:hyperlink>
      <w:r>
        <w:rPr>
          <w:lang w:val="zh_TW" w:bidi="zh_TW"/>
        </w:rPr>
        <w:t>）。因此我們知道並相信神對我們的愛，這愛本身是神聖的（「屬於神」）。因此，「凡有愛心的，都是由神而生」。「沒有愛心的，就不認識神」。 這樣的人「在黑暗裡」，「不屬神」，並且「仍然在死亡中」。 從來沒有人見過神；然而「我們若彼此相愛……神就住在我們裡面」，我們也住在神裡面。</w:t>
      </w:r>
    </w:p>
    <w:p>
      <w:pPr/>
      <w:r>
        <w:rPr>
          <w:lang w:val="zh_TW" w:bidi="zh_TW"/>
        </w:rPr>
      </w:r>
      <w:r>
        <w:rPr>
          <w:lang w:val="zh_TW" w:bidi="zh_TW"/>
        </w:rPr>
        <w:t>神的愛因此是優先且原初的；如果我們有愛，是「因為神先愛我們」。我們的愛首先是指向神的，約翰在對這種向神的愛進行測試時顯得特別徹底和嚴謹。它要求我們「不要愛世界」、「遵守他的話語和誡命」，我們要愛我們的基督徒弟兄姊妹。這是我們從基督那裡接受的誡命：「愛神的，也當愛弟兄」，因為「神既是這樣愛我們，我們也當彼此相愛」。約翰用12次強調了彼此忠誠和相愛的責任。的確，如果一個人對他的弟兄或姊妹關上心門，「愛神的心怎能存在他裡面呢？」</w:t>
      </w:r>
    </w:p>
    <w:p>
      <w:pPr/>
      <w:r>
        <w:rPr>
          <w:lang w:val="zh_TW" w:bidi="zh_TW"/>
        </w:rPr>
      </w:r>
      <w:r>
        <w:rPr>
          <w:lang w:val="zh_TW" w:bidi="zh_TW"/>
        </w:rPr>
        <w:t>這種對基督徒之間的互愛的強調，被認為是耶穌所要求的愛的一個嚴重限制。「你的弟兄」似乎取代了「你的鄰舍」。在這方面，耶穌在樓上（upper room，又稱為「樓房講論」）所給的誡命（</w:t>
      </w:r>
      <w:hyperlink r:id="rId139">
        <w:r>
          <w:rPr>
            <w:lang w:val="zh_TW" w:bidi="zh_TW"/>
          </w:rPr>
          <w:rPr>
            <w:color w:val="0000EE"/>
            <w:u w:val="single"/>
          </w:rPr>
          <w:t>約13:34</w:t>
        </w:r>
      </w:hyperlink>
      <w:r>
        <w:rPr>
          <w:lang w:val="zh_TW" w:bidi="zh_TW"/>
        </w:rPr>
        <w:t>）與在</w:t>
      </w:r>
      <w:hyperlink r:id="rId140">
        <w:r>
          <w:rPr>
            <w:lang w:val="zh_TW" w:bidi="zh_TW"/>
          </w:rPr>
          <w:rPr>
            <w:color w:val="0000EE"/>
            <w:u w:val="single"/>
          </w:rPr>
          <w:t>馬太福音二十二章39節</w:t>
        </w:r>
      </w:hyperlink>
      <w:r>
        <w:rPr>
          <w:lang w:val="zh_TW" w:bidi="zh_TW"/>
        </w:rPr>
        <w:t>（引用</w:t>
      </w:r>
      <w:hyperlink r:id="rId105">
        <w:r>
          <w:rPr>
            <w:lang w:val="zh_TW" w:bidi="zh_TW"/>
          </w:rPr>
          <w:rPr>
            <w:color w:val="0000EE"/>
            <w:u w:val="single"/>
          </w:rPr>
          <w:t>利19:18</w:t>
        </w:r>
      </w:hyperlink>
      <w:r>
        <w:rPr>
          <w:lang w:val="zh_TW" w:bidi="zh_TW"/>
        </w:rPr>
        <w:t>）所給的誡命相比是「新的」，而當時的情況也解釋了為何如此。耶穌被出賣的那夜，被周圍世界的敵意、即將來臨的十字架刑罰和猶大的背叛所籠罩著。所有的未來都取決於11個門徒在社會壓力下的相互忠誠。到約翰寫書信的時候，新的背叛已經撕裂了教會。一種被稱為諾斯底主義的歪曲了的福音，本質上是知識主義和自負的，「不顧愛」（伊格那丟〔Ignatius〕），已經引誘了領袖和信徒（</w:t>
      </w:r>
      <w:hyperlink r:id="rId141">
        <w:r>
          <w:rPr>
            <w:lang w:val="zh_TW" w:bidi="zh_TW"/>
          </w:rPr>
          <w:rPr>
            <w:color w:val="0000EE"/>
            <w:u w:val="single"/>
          </w:rPr>
          <w:t>約一2:19、26</w:t>
        </w:r>
      </w:hyperlink>
      <w:r>
        <w:rPr>
          <w:lang w:val="zh_TW" w:bidi="zh_TW"/>
        </w:rPr>
        <w:t>）。彼此的忠誠再次顯得至關重要，約翰特意寫信以鞏固和維持使徒的團契（</w:t>
      </w:r>
      <w:hyperlink r:id="rId142">
        <w:r>
          <w:rPr>
            <w:lang w:val="zh_TW" w:bidi="zh_TW"/>
          </w:rPr>
          <w:rPr>
            <w:color w:val="0000EE"/>
            <w:u w:val="single"/>
          </w:rPr>
          <w:t>約一1:3</w:t>
        </w:r>
      </w:hyperlink>
      <w:r>
        <w:rPr>
          <w:lang w:val="zh_TW" w:bidi="zh_TW"/>
        </w:rPr>
        <w:t>）。</w:t>
      </w:r>
    </w:p>
    <w:p>
      <w:pPr/>
      <w:r>
        <w:rPr>
          <w:lang w:val="zh_TW" w:bidi="zh_TW"/>
        </w:rPr>
      </w:r>
      <w:r>
        <w:rPr>
          <w:lang w:val="zh_TW" w:bidi="zh_TW"/>
        </w:rPr>
        <w:t>然而，對基督徒弟兄的愛並不是排外的，而是引向更廣泛的愛（參</w:t>
      </w:r>
      <w:hyperlink r:id="rId143">
        <w:r>
          <w:rPr>
            <w:lang w:val="zh_TW" w:bidi="zh_TW"/>
          </w:rPr>
          <w:rPr>
            <w:color w:val="0000EE"/>
            <w:u w:val="single"/>
          </w:rPr>
          <w:t>彼後1:7</w:t>
        </w:r>
      </w:hyperlink>
      <w:r>
        <w:rPr>
          <w:lang w:val="zh_TW" w:bidi="zh_TW"/>
        </w:rPr>
        <w:t>）。約翰堅持神愛世人（</w:t>
      </w:r>
      <w:hyperlink r:id="rId133">
        <w:r>
          <w:rPr>
            <w:lang w:val="zh_TW" w:bidi="zh_TW"/>
          </w:rPr>
          <w:rPr>
            <w:color w:val="0000EE"/>
            <w:u w:val="single"/>
          </w:rPr>
          <w:t>約3:16</w:t>
        </w:r>
      </w:hyperlink>
      <w:r>
        <w:rPr>
          <w:lang w:val="zh_TW" w:bidi="zh_TW"/>
        </w:rPr>
        <w:t>；</w:t>
      </w:r>
      <w:hyperlink r:id="rId144">
        <w:r>
          <w:rPr>
            <w:lang w:val="zh_TW" w:bidi="zh_TW"/>
          </w:rPr>
          <w:rPr>
            <w:color w:val="0000EE"/>
            <w:u w:val="single"/>
          </w:rPr>
          <w:t>約一2:2</w:t>
        </w:r>
      </w:hyperlink>
      <w:r>
        <w:rPr>
          <w:lang w:val="zh_TW" w:bidi="zh_TW"/>
        </w:rPr>
        <w:t>，</w:t>
      </w:r>
      <w:hyperlink r:id="rId145">
        <w:r>
          <w:rPr>
            <w:lang w:val="zh_TW" w:bidi="zh_TW"/>
          </w:rPr>
          <w:rPr>
            <w:color w:val="0000EE"/>
            <w:u w:val="single"/>
          </w:rPr>
          <w:t>4:14</w:t>
        </w:r>
      </w:hyperlink>
      <w:r>
        <w:rPr>
          <w:lang w:val="zh_TW" w:bidi="zh_TW"/>
        </w:rPr>
        <w:t>）。此外，如果愛在基督徒團契內失敗，它在團契之外肯定不會蓬勃發展，而是會消失在空洞的隻言片語中（</w:t>
      </w:r>
      <w:hyperlink r:id="rId146">
        <w:r>
          <w:rPr>
            <w:lang w:val="zh_TW" w:bidi="zh_TW"/>
          </w:rPr>
          <w:rPr>
            <w:color w:val="0000EE"/>
            <w:u w:val="single"/>
          </w:rPr>
          <w:t>約一3:18</w:t>
        </w:r>
      </w:hyperlink>
      <w:r>
        <w:rPr>
          <w:lang w:val="zh_TW" w:bidi="zh_TW"/>
        </w:rPr>
        <w:t>）。</w:t>
      </w:r>
    </w:p>
    <w:p>
      <w:pPr/>
      <w:r>
        <w:rPr>
          <w:lang w:val="zh_TW" w:bidi="zh_TW"/>
        </w:rPr>
      </w:r>
      <w:r>
        <w:rPr>
          <w:lang w:val="zh_TW" w:bidi="zh_TW"/>
        </w:rPr>
        <w:t>在反駁諾斯底基督教的無愛自負時，約翰關心的是愛神和愛人的基本命令，因為這是真正基督徒生活的標準和終極目標。因此，他並未詳細描述愛的多方面表達。對於愛的行動描述，他想起了基督關於「遵守命令」和「捨命」犧牲的話（</w:t>
      </w:r>
      <w:hyperlink r:id="rId147">
        <w:r>
          <w:rPr>
            <w:lang w:val="zh_TW" w:bidi="zh_TW"/>
          </w:rPr>
          <w:rPr>
            <w:color w:val="0000EE"/>
            <w:u w:val="single"/>
          </w:rPr>
          <w:t>約15:10、13</w:t>
        </w:r>
      </w:hyperlink>
      <w:r>
        <w:rPr>
          <w:lang w:val="zh_TW" w:bidi="zh_TW"/>
        </w:rPr>
        <w:t>；</w:t>
      </w:r>
      <w:hyperlink r:id="rId136">
        <w:r>
          <w:rPr>
            <w:lang w:val="zh_TW" w:bidi="zh_TW"/>
          </w:rPr>
          <w:rPr>
            <w:color w:val="0000EE"/>
            <w:u w:val="single"/>
          </w:rPr>
          <w:t>約一3:16</w:t>
        </w:r>
      </w:hyperlink>
      <w:r>
        <w:rPr>
          <w:lang w:val="zh_TW" w:bidi="zh_TW"/>
        </w:rPr>
        <w:t>），約翰特別提到愛會體察到弟兄的需要，因此會分享世上的財物（見</w:t>
      </w:r>
      <w:hyperlink r:id="rId148">
        <w:r>
          <w:rPr>
            <w:lang w:val="zh_TW" w:bidi="zh_TW"/>
          </w:rPr>
          <w:rPr>
            <w:color w:val="0000EE"/>
            <w:u w:val="single"/>
          </w:rPr>
          <w:t>17章</w:t>
        </w:r>
      </w:hyperlink>
      <w:r>
        <w:rPr>
          <w:lang w:val="zh_TW" w:bidi="zh_TW"/>
        </w:rPr>
        <w:t>）。這些表達雖然簡潔，卻包含了基督徒愛的核心。約翰以直率的現實主義檢驗所有的宗教主張，以確保對他而言，愛不能只是模糊的情感主義。</w:t>
      </w:r>
    </w:p>
    <w:p>
      <w:pPr/>
      <w:r>
        <w:rPr>
          <w:lang w:val="zh_TW" w:bidi="zh_TW"/>
        </w:rPr>
      </w:r>
      <w:r>
        <w:rPr>
          <w:lang w:val="zh_TW" w:bidi="zh_TW"/>
        </w:rPr>
        <w:t>基督徒的理想只能在門徒群體、神的國度、天父的家庭、基督徒的團契中得到實現。在聖經中，愛不是一個抽象的概念，不是用來提供一個自我解釋、自我激勵的「準則」，以解決每一個道德情況中的問題。它植根於神的本性，表現在基督的降臨和死亡中，體現在救恩中，並在得救的人內心點燃。因此，這對基督教來說是核心、基本和不可或缺的。因為神就是愛。</w:t>
      </w:r>
    </w:p>
    <w:p>
      <w:pPr/>
      <w:r>
        <w:rPr>
          <w:lang w:val="zh_TW" w:bidi="zh_TW"/>
        </w:rPr>
      </w:r>
      <w:r>
        <w:rPr>
          <w:i/>
          <w:lang w:val="zh_TW" w:bidi="zh_TW"/>
        </w:rPr>
        <w:t>另見</w:t>
      </w:r>
      <w:r>
        <w:rPr>
          <w:lang w:val="zh_TW" w:bidi="zh_TW"/>
        </w:rPr>
        <w:t xml:space="preserve"> </w:t>
      </w:r>
      <w:r>
        <w:rPr>
          <w:lang w:val="zh_TW" w:bidi="zh_TW"/>
        </w:rPr>
        <w:t>神的存在與屬性</w:t>
      </w:r>
      <w:r>
        <w:rPr>
          <w:lang w:val="zh_TW" w:bidi="zh_TW"/>
        </w:rPr>
        <w:t>；</w:t>
      </w:r>
      <w:r>
        <w:rPr>
          <w:lang w:val="zh_TW" w:bidi="zh_TW"/>
        </w:rPr>
        <w:t>恩典</w:t>
      </w:r>
      <w:r>
        <w:rPr>
          <w:lang w:val="zh_TW" w:bidi="zh_TW"/>
        </w:rPr>
        <w:t>；</w:t>
      </w:r>
      <w:r>
        <w:rPr>
          <w:lang w:val="zh_TW" w:bidi="zh_TW"/>
        </w:rPr>
        <w:t>憐憫</w:t>
      </w:r>
      <w:r>
        <w:rPr>
          <w:lang w:val="zh_TW" w:bidi="zh_TW"/>
        </w:rPr>
        <w:t>；</w:t>
      </w:r>
      <w:r>
        <w:rPr>
          <w:lang w:val="zh_TW" w:bidi="zh_TW"/>
        </w:rPr>
        <w:t>神的忿怒</w:t>
      </w:r>
      <w:r>
        <w:rPr>
          <w:lang w:val="zh_TW" w:bidi="zh_TW"/>
        </w:rPr>
        <w:t>。</w:t>
      </w:r>
      <w:r>
        <w:rPr>
          <w:lang w:val="zh_TW" w:bidi="zh_TW"/>
        </w:rPr>
      </w:r>
      <w:r>
        <w:rPr>
          <w:lang w:val="zh_TW" w:bidi="zh_TW"/>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 w:numId="14">
    <w:abstractNumId w:val="3"/>
    <w:lvlOverride w:ilvl="0">
      <w:startOverride w:val="1"/>
    </w:lvlOverride>
  </w:num>
  <w:num w:numId="15">
    <w:abstractNumId w:val="3"/>
    <w:lvlOverride w:ilvl="0">
      <w:startOverride w:val="1"/>
    </w:lvlOverride>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zh_TW"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ref.ly/Gen46:4" TargetMode="External"/><Relationship Id="rId14" Type="http://schemas.openxmlformats.org/officeDocument/2006/relationships/hyperlink" Target="https://ref.ly/Gen50:1" TargetMode="External"/><Relationship Id="rId15" Type="http://schemas.openxmlformats.org/officeDocument/2006/relationships/hyperlink" Target="https://ref.ly/Acts5:1-Acts5:10" TargetMode="External"/><Relationship Id="rId16" Type="http://schemas.openxmlformats.org/officeDocument/2006/relationships/hyperlink" Target="https://ref.ly/Matt27:59" TargetMode="External"/><Relationship Id="rId17" Type="http://schemas.openxmlformats.org/officeDocument/2006/relationships/hyperlink" Target="https://ref.ly/John11:44" TargetMode="External"/><Relationship Id="rId18" Type="http://schemas.openxmlformats.org/officeDocument/2006/relationships/hyperlink" Target="https://ref.ly/John19:39-John19:40" TargetMode="External"/><Relationship Id="rId19" Type="http://schemas.openxmlformats.org/officeDocument/2006/relationships/hyperlink" Target="https://ref.ly/Gen37:34" TargetMode="External"/><Relationship Id="rId20" Type="http://schemas.openxmlformats.org/officeDocument/2006/relationships/hyperlink" Target="https://ref.ly/2Sam1:11" TargetMode="External"/><Relationship Id="rId21" Type="http://schemas.openxmlformats.org/officeDocument/2006/relationships/hyperlink" Target="https://ref.ly/Job1:20" TargetMode="External"/><Relationship Id="rId22" Type="http://schemas.openxmlformats.org/officeDocument/2006/relationships/hyperlink" Target="https://ref.ly/2Sam3:31" TargetMode="External"/><Relationship Id="rId23" Type="http://schemas.openxmlformats.org/officeDocument/2006/relationships/hyperlink" Target="https://ref.ly/2Sam15:30" TargetMode="External"/><Relationship Id="rId24" Type="http://schemas.openxmlformats.org/officeDocument/2006/relationships/hyperlink" Target="https://ref.ly/Mic1:8" TargetMode="External"/><Relationship Id="rId25" Type="http://schemas.openxmlformats.org/officeDocument/2006/relationships/hyperlink" Target="https://ref.ly/Ezek24:17,Ezek24:23" TargetMode="External"/><Relationship Id="rId26" Type="http://schemas.openxmlformats.org/officeDocument/2006/relationships/hyperlink" Target="https://ref.ly/Josh7:6" TargetMode="External"/><Relationship Id="rId27" Type="http://schemas.openxmlformats.org/officeDocument/2006/relationships/hyperlink" Target="https://ref.ly/1Sam4:12" TargetMode="External"/><Relationship Id="rId28" Type="http://schemas.openxmlformats.org/officeDocument/2006/relationships/hyperlink" Target="https://ref.ly/Neh9:1" TargetMode="External"/><Relationship Id="rId29" Type="http://schemas.openxmlformats.org/officeDocument/2006/relationships/hyperlink" Target="https://ref.ly/Job2:12" TargetMode="External"/><Relationship Id="rId30" Type="http://schemas.openxmlformats.org/officeDocument/2006/relationships/hyperlink" Target="https://ref.ly/Ezek27:30" TargetMode="External"/><Relationship Id="rId31" Type="http://schemas.openxmlformats.org/officeDocument/2006/relationships/hyperlink" Target="https://ref.ly/Job16:15" TargetMode="External"/><Relationship Id="rId32" Type="http://schemas.openxmlformats.org/officeDocument/2006/relationships/hyperlink" Target="https://ref.ly/Mic1:10" TargetMode="External"/><Relationship Id="rId33" Type="http://schemas.openxmlformats.org/officeDocument/2006/relationships/hyperlink" Target="https://ref.ly/Esth4:3" TargetMode="External"/><Relationship Id="rId34" Type="http://schemas.openxmlformats.org/officeDocument/2006/relationships/hyperlink" Target="https://ref.ly/Isa58:5" TargetMode="External"/><Relationship Id="rId35" Type="http://schemas.openxmlformats.org/officeDocument/2006/relationships/hyperlink" Target="https://ref.ly/Jer6:26" TargetMode="External"/><Relationship Id="rId36" Type="http://schemas.openxmlformats.org/officeDocument/2006/relationships/hyperlink" Target="https://ref.ly/Lev19:27-Lev19:28" TargetMode="External"/><Relationship Id="rId37" Type="http://schemas.openxmlformats.org/officeDocument/2006/relationships/hyperlink" Target="https://ref.ly/Deut14:1" TargetMode="External"/><Relationship Id="rId38" Type="http://schemas.openxmlformats.org/officeDocument/2006/relationships/hyperlink" Target="https://ref.ly/Isa22:12" TargetMode="External"/><Relationship Id="rId39" Type="http://schemas.openxmlformats.org/officeDocument/2006/relationships/hyperlink" Target="https://ref.ly/Jer16:6" TargetMode="External"/><Relationship Id="rId40" Type="http://schemas.openxmlformats.org/officeDocument/2006/relationships/hyperlink" Target="https://ref.ly/Jer41:5" TargetMode="External"/><Relationship Id="rId41" Type="http://schemas.openxmlformats.org/officeDocument/2006/relationships/hyperlink" Target="https://ref.ly/Jer47:5" TargetMode="External"/><Relationship Id="rId42" Type="http://schemas.openxmlformats.org/officeDocument/2006/relationships/hyperlink" Target="https://ref.ly/Jer48:37" TargetMode="External"/><Relationship Id="rId43" Type="http://schemas.openxmlformats.org/officeDocument/2006/relationships/hyperlink" Target="https://ref.ly/Ezek7:18" TargetMode="External"/><Relationship Id="rId44" Type="http://schemas.openxmlformats.org/officeDocument/2006/relationships/hyperlink" Target="https://ref.ly/Amos8:10" TargetMode="External"/><Relationship Id="rId45" Type="http://schemas.openxmlformats.org/officeDocument/2006/relationships/hyperlink" Target="https://ref.ly/2Sam12:20" TargetMode="External"/><Relationship Id="rId46" Type="http://schemas.openxmlformats.org/officeDocument/2006/relationships/hyperlink" Target="https://ref.ly/2Sam14:2" TargetMode="External"/><Relationship Id="rId47" Type="http://schemas.openxmlformats.org/officeDocument/2006/relationships/hyperlink" Target="https://ref.ly/1Sam31:13" TargetMode="External"/><Relationship Id="rId48" Type="http://schemas.openxmlformats.org/officeDocument/2006/relationships/hyperlink" Target="https://ref.ly/2Sam1:12" TargetMode="External"/><Relationship Id="rId49" Type="http://schemas.openxmlformats.org/officeDocument/2006/relationships/hyperlink" Target="https://ref.ly/Jer16:7" TargetMode="External"/><Relationship Id="rId50" Type="http://schemas.openxmlformats.org/officeDocument/2006/relationships/hyperlink" Target="https://ref.ly/Ezek24:17,Ezek24:22" TargetMode="External"/><Relationship Id="rId51" Type="http://schemas.openxmlformats.org/officeDocument/2006/relationships/hyperlink" Target="https://ref.ly/Lev21:1-Lev21:4,Lev21:10-Lev21:11" TargetMode="External"/><Relationship Id="rId52" Type="http://schemas.openxmlformats.org/officeDocument/2006/relationships/hyperlink" Target="https://ref.ly/Lev21:1-Lev21:4" TargetMode="External"/><Relationship Id="rId53" Type="http://schemas.openxmlformats.org/officeDocument/2006/relationships/hyperlink" Target="https://ref.ly/1Kgs13:30" TargetMode="External"/><Relationship Id="rId54" Type="http://schemas.openxmlformats.org/officeDocument/2006/relationships/hyperlink" Target="https://ref.ly/Amos5:16" TargetMode="External"/><Relationship Id="rId55" Type="http://schemas.openxmlformats.org/officeDocument/2006/relationships/hyperlink" Target="https://ref.ly/Zech12:10" TargetMode="External"/><Relationship Id="rId56" Type="http://schemas.openxmlformats.org/officeDocument/2006/relationships/hyperlink" Target="https://ref.ly/Zech12:11-Zech12:14" TargetMode="External"/><Relationship Id="rId57" Type="http://schemas.openxmlformats.org/officeDocument/2006/relationships/hyperlink" Target="https://ref.ly/2Sam1:17-2Sam1:27" TargetMode="External"/><Relationship Id="rId58" Type="http://schemas.openxmlformats.org/officeDocument/2006/relationships/hyperlink" Target="https://ref.ly/Jer9:17-Jer9:19" TargetMode="External"/><Relationship Id="rId59" Type="http://schemas.openxmlformats.org/officeDocument/2006/relationships/hyperlink" Target="https://ref.ly/2Sam18:18" TargetMode="External"/><Relationship Id="rId60" Type="http://schemas.openxmlformats.org/officeDocument/2006/relationships/hyperlink" Target="https://ref.ly/Matt24:30" TargetMode="External"/><Relationship Id="rId61" Type="http://schemas.openxmlformats.org/officeDocument/2006/relationships/hyperlink" Target="https://ref.ly/Jas4:8-Jas4:10" TargetMode="External"/><Relationship Id="rId62" Type="http://schemas.openxmlformats.org/officeDocument/2006/relationships/hyperlink" Target="https://ref.ly/Matt9:15" TargetMode="External"/><Relationship Id="rId63" Type="http://schemas.openxmlformats.org/officeDocument/2006/relationships/hyperlink" Target="https://ref.ly/Matt5:4" TargetMode="External"/><Relationship Id="rId64" Type="http://schemas.openxmlformats.org/officeDocument/2006/relationships/hyperlink" Target="https://ref.ly/Mark5:38-Mark5:39" TargetMode="External"/><Relationship Id="rId65" Type="http://schemas.openxmlformats.org/officeDocument/2006/relationships/hyperlink" Target="https://ref.ly/Luke7:13" TargetMode="External"/><Relationship Id="rId66" Type="http://schemas.openxmlformats.org/officeDocument/2006/relationships/hyperlink" Target="https://ref.ly/John11:33" TargetMode="External"/><Relationship Id="rId67" Type="http://schemas.openxmlformats.org/officeDocument/2006/relationships/hyperlink" Target="https://ref.ly/1Cor15:54-1Cor15:57" TargetMode="External"/><Relationship Id="rId68" Type="http://schemas.openxmlformats.org/officeDocument/2006/relationships/hyperlink" Target="https://ref.ly/1Thess4:13" TargetMode="External"/><Relationship Id="rId69" Type="http://schemas.openxmlformats.org/officeDocument/2006/relationships/hyperlink" Target="https://ref.ly/Rev21:4" TargetMode="External"/><Relationship Id="rId70" Type="http://schemas.openxmlformats.org/officeDocument/2006/relationships/hyperlink" Target="https://ref.ly/Gen14:2" TargetMode="External"/><Relationship Id="rId71" Type="http://schemas.openxmlformats.org/officeDocument/2006/relationships/hyperlink" Target="https://ref.ly/Gen19:24-Gen19:29" TargetMode="External"/><Relationship Id="rId72" Type="http://schemas.openxmlformats.org/officeDocument/2006/relationships/hyperlink" Target="https://ref.ly/Gen14:1-Gen14:24" TargetMode="External"/><Relationship Id="rId73" Type="http://schemas.openxmlformats.org/officeDocument/2006/relationships/hyperlink" Target="https://ref.ly/Gen19:1-Gen19:38" TargetMode="External"/><Relationship Id="rId74" Type="http://schemas.openxmlformats.org/officeDocument/2006/relationships/hyperlink" Target="https://ref.ly/Exod6:3" TargetMode="External"/><Relationship Id="rId75" Type="http://schemas.openxmlformats.org/officeDocument/2006/relationships/hyperlink" Target="https://ref.ly/Gen11:1-Gen35:29" TargetMode="External"/><Relationship Id="rId76" Type="http://schemas.openxmlformats.org/officeDocument/2006/relationships/hyperlink" Target="https://ref.ly/Gen15:18" TargetMode="External"/><Relationship Id="rId77" Type="http://schemas.openxmlformats.org/officeDocument/2006/relationships/hyperlink" Target="https://ref.ly/Num34:5" TargetMode="External"/><Relationship Id="rId78" Type="http://schemas.openxmlformats.org/officeDocument/2006/relationships/hyperlink" Target="https://ref.ly/Josh15:4,Josh15:47" TargetMode="External"/><Relationship Id="rId79" Type="http://schemas.openxmlformats.org/officeDocument/2006/relationships/hyperlink" Target="https://ref.ly/1Kgs8:65" TargetMode="External"/><Relationship Id="rId80" Type="http://schemas.openxmlformats.org/officeDocument/2006/relationships/hyperlink" Target="https://ref.ly/2Kgs24:7" TargetMode="External"/><Relationship Id="rId81" Type="http://schemas.openxmlformats.org/officeDocument/2006/relationships/hyperlink" Target="https://ref.ly/2Chr7:8" TargetMode="External"/><Relationship Id="rId82" Type="http://schemas.openxmlformats.org/officeDocument/2006/relationships/hyperlink" Target="https://ref.ly/Isa27:12" TargetMode="External"/><Relationship Id="rId83" Type="http://schemas.openxmlformats.org/officeDocument/2006/relationships/hyperlink" Target="https://ref.ly/Ezek47:19" TargetMode="External"/><Relationship Id="rId84" Type="http://schemas.openxmlformats.org/officeDocument/2006/relationships/hyperlink" Target="https://ref.ly/Ezek48:28" TargetMode="External"/><Relationship Id="rId85" Type="http://schemas.openxmlformats.org/officeDocument/2006/relationships/hyperlink" Target="https://ref.ly/Gen12:8" TargetMode="External"/><Relationship Id="rId86" Type="http://schemas.openxmlformats.org/officeDocument/2006/relationships/hyperlink" Target="https://ref.ly/Gen13:3" TargetMode="External"/><Relationship Id="rId87" Type="http://schemas.openxmlformats.org/officeDocument/2006/relationships/hyperlink" Target="https://ref.ly/Josh7:1-Josh8:29" TargetMode="External"/><Relationship Id="rId88" Type="http://schemas.openxmlformats.org/officeDocument/2006/relationships/hyperlink" Target="https://ref.ly/Josh10:1" TargetMode="External"/><Relationship Id="rId89" Type="http://schemas.openxmlformats.org/officeDocument/2006/relationships/hyperlink" Target="https://ref.ly/1Chr7:28" TargetMode="External"/><Relationship Id="rId90" Type="http://schemas.openxmlformats.org/officeDocument/2006/relationships/hyperlink" Target="https://ref.ly/Isa10:28" TargetMode="External"/><Relationship Id="rId91" Type="http://schemas.openxmlformats.org/officeDocument/2006/relationships/hyperlink" Target="https://ref.ly/Neh11:31" TargetMode="External"/><Relationship Id="rId92" Type="http://schemas.openxmlformats.org/officeDocument/2006/relationships/hyperlink" Target="https://ref.ly/2Sam22:26" TargetMode="External"/><Relationship Id="rId93" Type="http://schemas.openxmlformats.org/officeDocument/2006/relationships/hyperlink" Target="https://ref.ly/Hos2:19-Hos2:20" TargetMode="External"/><Relationship Id="rId94" Type="http://schemas.openxmlformats.org/officeDocument/2006/relationships/hyperlink" Target="https://ref.ly/Job6:14-Job6:15" TargetMode="External"/><Relationship Id="rId95" Type="http://schemas.openxmlformats.org/officeDocument/2006/relationships/hyperlink" Target="https://ref.ly/1Sam20:8" TargetMode="External"/><Relationship Id="rId96" Type="http://schemas.openxmlformats.org/officeDocument/2006/relationships/hyperlink" Target="https://ref.ly/Deut7:7-Deut7:9" TargetMode="External"/><Relationship Id="rId97" Type="http://schemas.openxmlformats.org/officeDocument/2006/relationships/hyperlink" Target="https://ref.ly/Ps86:15" TargetMode="External"/><Relationship Id="rId98" Type="http://schemas.openxmlformats.org/officeDocument/2006/relationships/hyperlink" Target="https://ref.ly/Ps103:1-Ps103:18" TargetMode="External"/><Relationship Id="rId99" Type="http://schemas.openxmlformats.org/officeDocument/2006/relationships/hyperlink" Target="https://ref.ly/Ps136:1-Ps136:26" TargetMode="External"/><Relationship Id="rId100" Type="http://schemas.openxmlformats.org/officeDocument/2006/relationships/hyperlink" Target="https://ref.ly/Hos11:1-Hos11:4" TargetMode="External"/><Relationship Id="rId101" Type="http://schemas.openxmlformats.org/officeDocument/2006/relationships/hyperlink" Target="https://ref.ly/Deut6:20-Deut6:25" TargetMode="External"/><Relationship Id="rId102" Type="http://schemas.openxmlformats.org/officeDocument/2006/relationships/hyperlink" Target="https://ref.ly/Hos6:6" TargetMode="External"/><Relationship Id="rId103" Type="http://schemas.openxmlformats.org/officeDocument/2006/relationships/hyperlink" Target="https://ref.ly/Hos7:1-Hos7:7" TargetMode="External"/><Relationship Id="rId104" Type="http://schemas.openxmlformats.org/officeDocument/2006/relationships/hyperlink" Target="https://ref.ly/Hos10:12-Hos10:13" TargetMode="External"/><Relationship Id="rId105" Type="http://schemas.openxmlformats.org/officeDocument/2006/relationships/hyperlink" Target="https://ref.ly/Lev19:18" TargetMode="External"/><Relationship Id="rId106" Type="http://schemas.openxmlformats.org/officeDocument/2006/relationships/hyperlink" Target="https://ref.ly/Jas4:4" TargetMode="External"/><Relationship Id="rId107" Type="http://schemas.openxmlformats.org/officeDocument/2006/relationships/hyperlink" Target="https://ref.ly/Matt11:2-Matt11:5" TargetMode="External"/><Relationship Id="rId108" Type="http://schemas.openxmlformats.org/officeDocument/2006/relationships/hyperlink" Target="https://ref.ly/Luke4:18" TargetMode="External"/><Relationship Id="rId109" Type="http://schemas.openxmlformats.org/officeDocument/2006/relationships/hyperlink" Target="https://ref.ly/Luke15:1-Luke15:32" TargetMode="External"/><Relationship Id="rId110" Type="http://schemas.openxmlformats.org/officeDocument/2006/relationships/hyperlink" Target="https://ref.ly/Matt5:44-Matt5:48" TargetMode="External"/><Relationship Id="rId111" Type="http://schemas.openxmlformats.org/officeDocument/2006/relationships/hyperlink" Target="https://ref.ly/Matt22:35-Matt22:40" TargetMode="External"/><Relationship Id="rId112" Type="http://schemas.openxmlformats.org/officeDocument/2006/relationships/hyperlink" Target="https://ref.ly/Deut6:5" TargetMode="External"/><Relationship Id="rId113" Type="http://schemas.openxmlformats.org/officeDocument/2006/relationships/hyperlink" Target="https://ref.ly/Matt25:31-Matt25:46" TargetMode="External"/><Relationship Id="rId114" Type="http://schemas.openxmlformats.org/officeDocument/2006/relationships/hyperlink" Target="https://ref.ly/Rom13:8-Rom13:10" TargetMode="External"/><Relationship Id="rId115" Type="http://schemas.openxmlformats.org/officeDocument/2006/relationships/hyperlink" Target="https://ref.ly/Eph4:25-Eph5:2" TargetMode="External"/><Relationship Id="rId116" Type="http://schemas.openxmlformats.org/officeDocument/2006/relationships/hyperlink" Target="https://ref.ly/Gal5:14" TargetMode="External"/><Relationship Id="rId117" Type="http://schemas.openxmlformats.org/officeDocument/2006/relationships/hyperlink" Target="https://ref.ly/Gal6:2" TargetMode="External"/><Relationship Id="rId118" Type="http://schemas.openxmlformats.org/officeDocument/2006/relationships/hyperlink" Target="https://ref.ly/Gal5:6" TargetMode="External"/><Relationship Id="rId119" Type="http://schemas.openxmlformats.org/officeDocument/2006/relationships/hyperlink" Target="https://ref.ly/1Cor12:27-1Cor13:13" TargetMode="External"/><Relationship Id="rId120" Type="http://schemas.openxmlformats.org/officeDocument/2006/relationships/hyperlink" Target="https://ref.ly/Rom5:5" TargetMode="External"/><Relationship Id="rId121" Type="http://schemas.openxmlformats.org/officeDocument/2006/relationships/hyperlink" Target="https://ref.ly/Gal5:22" TargetMode="External"/><Relationship Id="rId122" Type="http://schemas.openxmlformats.org/officeDocument/2006/relationships/hyperlink" Target="https://ref.ly/1Cor13:1-1Cor13:3" TargetMode="External"/><Relationship Id="rId123" Type="http://schemas.openxmlformats.org/officeDocument/2006/relationships/hyperlink" Target="https://ref.ly/1Cor13:4-1Cor13:8" TargetMode="External"/><Relationship Id="rId124" Type="http://schemas.openxmlformats.org/officeDocument/2006/relationships/hyperlink" Target="https://ref.ly/Rom5:8" TargetMode="External"/><Relationship Id="rId125" Type="http://schemas.openxmlformats.org/officeDocument/2006/relationships/hyperlink" Target="https://ref.ly/Rom8:32-Rom8:39" TargetMode="External"/><Relationship Id="rId126" Type="http://schemas.openxmlformats.org/officeDocument/2006/relationships/hyperlink" Target="https://ref.ly/2Cor13:14" TargetMode="External"/><Relationship Id="rId127" Type="http://schemas.openxmlformats.org/officeDocument/2006/relationships/hyperlink" Target="https://ref.ly/Eph2:4" TargetMode="External"/><Relationship Id="rId128" Type="http://schemas.openxmlformats.org/officeDocument/2006/relationships/hyperlink" Target="https://ref.ly/2Thess2:16" TargetMode="External"/><Relationship Id="rId129" Type="http://schemas.openxmlformats.org/officeDocument/2006/relationships/hyperlink" Target="https://ref.ly/Titus3:4-Titus3:5" TargetMode="External"/><Relationship Id="rId130" Type="http://schemas.openxmlformats.org/officeDocument/2006/relationships/hyperlink" Target="https://ref.ly/1Cor7:1-1Cor7:40" TargetMode="External"/><Relationship Id="rId131" Type="http://schemas.openxmlformats.org/officeDocument/2006/relationships/hyperlink" Target="https://ref.ly/1Cor16:22" TargetMode="External"/><Relationship Id="rId132" Type="http://schemas.openxmlformats.org/officeDocument/2006/relationships/hyperlink" Target="https://ref.ly/Eph6:24" TargetMode="External"/><Relationship Id="rId133" Type="http://schemas.openxmlformats.org/officeDocument/2006/relationships/hyperlink" Target="https://ref.ly/John3:16" TargetMode="External"/><Relationship Id="rId134" Type="http://schemas.openxmlformats.org/officeDocument/2006/relationships/hyperlink" Target="https://ref.ly/John16:27" TargetMode="External"/><Relationship Id="rId135" Type="http://schemas.openxmlformats.org/officeDocument/2006/relationships/hyperlink" Target="https://ref.ly/John17:23" TargetMode="External"/><Relationship Id="rId136" Type="http://schemas.openxmlformats.org/officeDocument/2006/relationships/hyperlink" Target="https://ref.ly/1John3:16" TargetMode="External"/><Relationship Id="rId137" Type="http://schemas.openxmlformats.org/officeDocument/2006/relationships/hyperlink" Target="https://ref.ly/1John4:8" TargetMode="External"/><Relationship Id="rId138" Type="http://schemas.openxmlformats.org/officeDocument/2006/relationships/hyperlink" Target="https://ref.ly/1John4:9-1John4:10" TargetMode="External"/><Relationship Id="rId139" Type="http://schemas.openxmlformats.org/officeDocument/2006/relationships/hyperlink" Target="https://ref.ly/John13:34" TargetMode="External"/><Relationship Id="rId140" Type="http://schemas.openxmlformats.org/officeDocument/2006/relationships/hyperlink" Target="https://ref.ly/Matt22:39" TargetMode="External"/><Relationship Id="rId141" Type="http://schemas.openxmlformats.org/officeDocument/2006/relationships/hyperlink" Target="https://ref.ly/1John2:19" TargetMode="External"/><Relationship Id="rId142" Type="http://schemas.openxmlformats.org/officeDocument/2006/relationships/hyperlink" Target="https://ref.ly/1John1:3" TargetMode="External"/><Relationship Id="rId143" Type="http://schemas.openxmlformats.org/officeDocument/2006/relationships/hyperlink" Target="https://ref.ly/2Pet1:7" TargetMode="External"/><Relationship Id="rId144" Type="http://schemas.openxmlformats.org/officeDocument/2006/relationships/hyperlink" Target="https://ref.ly/1John2:2" TargetMode="External"/><Relationship Id="rId145" Type="http://schemas.openxmlformats.org/officeDocument/2006/relationships/hyperlink" Target="https://ref.ly/1John4:14" TargetMode="External"/><Relationship Id="rId146" Type="http://schemas.openxmlformats.org/officeDocument/2006/relationships/hyperlink" Target="https://ref.ly/1John3:18" TargetMode="External"/><Relationship Id="rId147" Type="http://schemas.openxmlformats.org/officeDocument/2006/relationships/hyperlink" Target="https://ref.ly/John15:10" TargetMode="External"/><Relationship Id="rId148" Type="http://schemas.openxmlformats.org/officeDocument/2006/relationships/hyperlink" Target="https://ref.ly/John3:17"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