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摩西帶領以色列從埃及出來。出埃及是希伯來歷史上最重要的事件之一。這是神為祂的百姓顯出能力的獨特作為，他們被埃及人強迫做工。出埃及事件發生時的情形充滿戲劇性，以至在後來的舊約時期中經常被提及。當希伯來人受到欺壓時，他們就回顧那個偉大的歷史事件，並信靠神會帶來未來的解救。</w:t>
      </w:r>
    </w:p>
    <w:p>
      <w:pPr/>
      <w:r>
        <w:rPr>
          <w:lang w:val="zh_TW" w:bidi="zh_TW"/>
        </w:rPr>
      </w:r>
      <w:r>
        <w:rPr>
          <w:lang w:val="zh_TW" w:bidi="zh_TW"/>
        </w:rPr>
        <w:t>出埃及的歷史現實，無疑是猶太傳統中最具歷史和宗教意義的事件之一。然而，確定這事件的確切日期卻是另一回事，部分原因是因為，有些經文的描述可以有不同的解釋，部分原因是來自埃及的考古證據很少，無法解答這個問題。由於埃及人經常忽略他們記錄中的缺陷，並破壞關於不受歡迎的國民的銘文，因此很難得到類似埃及版的出埃及文學記錄。有關出埃及的日期的許多信息，具有推論性質，為聖經歷史學家帶來了其中一個最為複雜的年代學問題。</w:t>
      </w:r>
    </w:p>
    <w:p>
      <w:pPr>
        <w:pStyle w:val="Heading3"/>
      </w:pPr>
      <w:r>
        <w:rPr>
          <w:lang w:val="zh_TW" w:bidi="zh_TW"/>
        </w:rPr>
        <w:t>出埃及的日期</w:t>
      </w:r>
    </w:p>
    <w:p>
      <w:pPr/>
      <w:r>
        <w:rPr>
          <w:lang w:val="zh_TW" w:bidi="zh_TW"/>
        </w:rPr>
      </w:r>
      <w:r>
        <w:rPr>
          <w:lang w:val="zh_TW" w:bidi="zh_TW"/>
        </w:rPr>
        <w:t>聖經學者一直難以確定出埃及的日期。在20世紀初，許多自由派和保守派學者將日期定在公元前13世紀末。然而，並非所有人都認為出埃及是單一事件。有些人認為希伯來人在相隔甚遠的時期內，兩次進入巴勒斯坦。但這種觀點忽視了聖經的記載。</w:t>
      </w:r>
    </w:p>
    <w:p>
      <w:pPr/>
      <w:r>
        <w:rPr>
          <w:lang w:val="zh_TW" w:bidi="zh_TW"/>
        </w:rPr>
      </w:r>
      <w:r>
        <w:rPr>
          <w:lang w:val="zh_TW" w:bidi="zh_TW"/>
        </w:rPr>
        <w:t>根據</w:t>
      </w:r>
      <w:hyperlink r:id="rId13">
        <w:r>
          <w:rPr>
            <w:lang w:val="zh_TW" w:bidi="zh_TW"/>
          </w:rPr>
          <w:rPr>
            <w:color w:val="0000EE"/>
            <w:u w:val="single"/>
          </w:rPr>
          <w:t>出埃及記十二章40節</w:t>
        </w:r>
      </w:hyperlink>
      <w:r>
        <w:rPr>
          <w:lang w:val="zh_TW" w:bidi="zh_TW"/>
        </w:rPr>
        <w:t>，雅各的後裔在埃及地居住的時間是430年，神早已向亞伯蘭預言這段時間（</w:t>
      </w:r>
      <w:hyperlink r:id="rId14">
        <w:r>
          <w:rPr>
            <w:lang w:val="zh_TW" w:bidi="zh_TW"/>
          </w:rPr>
          <w:rPr>
            <w:color w:val="0000EE"/>
            <w:u w:val="single"/>
          </w:rPr>
          <w:t>創15:13</w:t>
        </w:r>
      </w:hyperlink>
      <w:r>
        <w:rPr>
          <w:lang w:val="zh_TW" w:bidi="zh_TW"/>
        </w:rPr>
        <w:t>）。然而，創世記的預言並未指出這段居住何時開始。</w:t>
      </w:r>
    </w:p>
    <w:p>
      <w:pPr/>
      <w:r>
        <w:rPr>
          <w:lang w:val="zh_TW" w:bidi="zh_TW"/>
        </w:rPr>
      </w:r>
      <w:r>
        <w:rPr>
          <w:lang w:val="zh_TW" w:bidi="zh_TW"/>
        </w:rPr>
        <w:t>七十士譯本（舊約的第一個希臘文譯本）在</w:t>
      </w:r>
      <w:hyperlink r:id="rId13">
        <w:r>
          <w:rPr>
            <w:lang w:val="zh_TW" w:bidi="zh_TW"/>
          </w:rPr>
          <w:rPr>
            <w:color w:val="0000EE"/>
            <w:u w:val="single"/>
          </w:rPr>
          <w:t>出埃及記十二章40節</w:t>
        </w:r>
      </w:hyperlink>
      <w:r>
        <w:rPr>
          <w:lang w:val="zh_TW" w:bidi="zh_TW"/>
        </w:rPr>
        <w:t>中，將居住埃及的時間縮短為215年。這可能意味著存在兩種出埃及的歷史傳統。居住了四個世紀，可能是從稱為許克索斯（Hyksos）的亞洲民族進入埃及（約公元前1720年）並統治約一個半世紀的時期得出。七十士譯本中保存的215年，可能是許克索斯被逐與出埃及與出埃及之間的時間間隔。</w:t>
      </w:r>
    </w:p>
    <w:p>
      <w:pPr/>
      <w:r>
        <w:rPr>
          <w:lang w:val="zh_TW" w:bidi="zh_TW"/>
        </w:rPr>
      </w:r>
      <w:r>
        <w:rPr>
          <w:lang w:val="zh_TW" w:bidi="zh_TW"/>
        </w:rPr>
        <w:t>然而，來自以色列早期君王中更具體的信息，與希伯來人離開埃及的時間有關。</w:t>
      </w:r>
      <w:hyperlink r:id="rId15">
        <w:r>
          <w:rPr>
            <w:lang w:val="zh_TW" w:bidi="zh_TW"/>
          </w:rPr>
          <w:rPr>
            <w:color w:val="0000EE"/>
            <w:u w:val="single"/>
          </w:rPr>
          <w:t>列王紀上六章1節</w:t>
        </w:r>
      </w:hyperlink>
      <w:r>
        <w:rPr>
          <w:lang w:val="zh_TW" w:bidi="zh_TW"/>
        </w:rPr>
        <w:t>指出，所羅門在以色列人被摩西帶出埃及後480年，在耶路撒冷建造了聖殿。若以該數字為準，並將有關所羅門建殿的日期定為公元前961年，那出埃及發生在約公元前1441年。根據這些聖經資料，一些學者主張出埃及的日期為公元前15世紀，將出埃及事件與法老阿蒙霍特普二世（Amenhotep II，約公元前1450–1425年）的統治聯繫起來，認為那是以色列受欺壓的時期。其他學者同樣認定出埃及發生在公元前13世紀。</w:t>
      </w:r>
    </w:p>
    <w:p>
      <w:pPr>
        <w:pStyle w:val="Heading3"/>
      </w:pPr>
      <w:r>
        <w:rPr>
          <w:lang w:val="zh_TW" w:bidi="zh_TW"/>
        </w:rPr>
        <w:t>出埃及的路線</w:t>
      </w:r>
    </w:p>
    <w:p>
      <w:pPr/>
      <w:r>
        <w:rPr>
          <w:lang w:val="zh_TW" w:bidi="zh_TW"/>
        </w:rPr>
      </w:r>
      <w:r>
        <w:rPr>
          <w:lang w:val="zh_TW" w:bidi="zh_TW"/>
        </w:rPr>
        <w:t>聖經資料將出埃及的起點定在蘭塞（</w:t>
      </w:r>
      <w:hyperlink r:id="rId16">
        <w:r>
          <w:rPr>
            <w:lang w:val="zh_TW" w:bidi="zh_TW"/>
          </w:rPr>
          <w:rPr>
            <w:color w:val="0000EE"/>
            <w:u w:val="single"/>
          </w:rPr>
          <w:t>出12:37</w:t>
        </w:r>
      </w:hyperlink>
      <w:r>
        <w:rPr>
          <w:lang w:val="zh_TW" w:bidi="zh_TW"/>
        </w:rPr>
        <w:t>）。早期研究者認為此地就是塔尼斯（Tanis），但最近的研究將位於塔尼斯西南約17英里（27.4公里）的坎提爾（Qantir）作為首選地點。現在似乎可以確定，人們誤解了位於塔尼斯，卻顯然是在蘭塞建造的紀念碑。這些紀念碑似乎不是來自塔尼斯，而是被後來的法老帶到塔尼斯重新使用。因此，認為蘭塞就是塔尼斯的主要證據帶有誤導性。另一方面，坎提爾的挖掘工作表明該處有宮殿、廟宇和房屋的跡象，所有這些都起源於當地。這樣的證據表明，出埃及事件開始的地點蘭塞是在坎提爾，而不是塔尼斯。此外，蘭塞與塔尼斯不同，位於一片水域旁（埃及文獻來源中提到的「瑞之水」），這符合聖經的記載。</w:t>
      </w:r>
    </w:p>
    <w:p>
      <w:pPr/>
      <w:r>
        <w:rPr>
          <w:lang w:val="zh_TW" w:bidi="zh_TW"/>
        </w:rPr>
      </w:r>
      <w:r>
        <w:rPr>
          <w:lang w:val="zh_TW" w:bidi="zh_TW"/>
        </w:rPr>
        <w:t>以色列人從蘭塞移動到疏割（</w:t>
      </w:r>
      <w:hyperlink r:id="rId17">
        <w:r>
          <w:rPr>
            <w:lang w:val="zh_TW" w:bidi="zh_TW"/>
          </w:rPr>
          <w:rPr>
            <w:color w:val="0000EE"/>
            <w:u w:val="single"/>
          </w:rPr>
          <w:t>民33:5</w:t>
        </w:r>
      </w:hyperlink>
      <w:r>
        <w:rPr>
          <w:lang w:val="zh_TW" w:bidi="zh_TW"/>
        </w:rPr>
        <w:t>），一般認為疏割就是位於位於苦湖以西</w:t>
      </w:r>
      <w:r>
        <w:rPr>
          <w:lang w:val="zh_TW" w:bidi="zh_TW"/>
        </w:rPr>
        <w:t>圖米拉特河（Wadi Tumilat）</w:t>
      </w:r>
      <w:r>
        <w:rPr>
          <w:lang w:val="zh_TW" w:bidi="zh_TW"/>
        </w:rPr>
        <w:t>東部地區的防禦工事，即馬斯庫塔廢丘（Tell el-Maskhuta）。他們從疏割前往以倘（</w:t>
      </w:r>
      <w:hyperlink r:id="rId18">
        <w:r>
          <w:rPr>
            <w:lang w:val="zh_TW" w:bidi="zh_TW"/>
          </w:rPr>
          <w:rPr>
            <w:color w:val="0000EE"/>
            <w:u w:val="single"/>
          </w:rPr>
          <w:t>出13:20</w:t>
        </w:r>
      </w:hyperlink>
      <w:r>
        <w:rPr>
          <w:lang w:val="zh_TW" w:bidi="zh_TW"/>
        </w:rPr>
        <w:t>），這在書珥曠野的邊界上。隨後希伯來人被指示返回西北方向，以便為出埃及的事件做好準備。因此，他們在密奪和「海」之間紮營，靠近名為比‧哈希錄和巴力‧洗分兩個城市。比‧哈希錄可能是一個湖泊，即埃及文獻中提到的「哈水（Hi-waters）」。巴力‧洗分被認為是後來的答比匿（德芬尼，Tell Defenneh），靠近坎塔拉（Qantara）。這兩個地點都尚未完全確定，但這些地方可能位於尼羅河三角洲地區東北部，靠近蒙札萊湖（Lake Menzaleh）。「海」是蒲草蘆葦湖，在</w:t>
      </w:r>
      <w:hyperlink r:id="rId19">
        <w:r>
          <w:rPr>
            <w:lang w:val="zh_TW" w:bidi="zh_TW"/>
          </w:rPr>
          <w:rPr>
            <w:color w:val="0000EE"/>
            <w:u w:val="single"/>
          </w:rPr>
          <w:t>出埃及記十五章22</w:t>
        </w:r>
      </w:hyperlink>
      <w:r>
        <w:rPr>
          <w:lang w:val="zh_TW" w:bidi="zh_TW"/>
        </w:rPr>
        <w:t>中被描述為「紅海」，這是埃及稱謂對應的英文詞，意指「蒲草沼澤」。從英王欽定本時代開始的大多數英文翻譯中，希伯來文「蘆葦海」都被譯為「紅海」。</w:t>
      </w:r>
    </w:p>
    <w:p>
      <w:pPr/>
      <w:r>
        <w:rPr>
          <w:lang w:val="zh_TW" w:bidi="zh_TW"/>
        </w:rPr>
      </w:r>
      <w:r>
        <w:rPr>
          <w:lang w:val="zh_TW" w:bidi="zh_TW"/>
        </w:rPr>
        <w:t>13世紀的文獻提到，在蘭塞地區存在一個大型蒲草沼澤，這可能就是聖經提到的那個海。其他看法認為「蘆葦海」就是蒙札萊湖向東南的延伸部分或南邊的一些水域，也許是巴拉湖（Lake Ballah），這些地點相當靠近彼此。由於建造蘇伊士運河時排乾了一系列湖泊和沼澤中的水，其中可能包括「蘆葦海」，因此地形無法完全確定。</w:t>
      </w:r>
    </w:p>
    <w:p>
      <w:pPr/>
      <w:r>
        <w:rPr>
          <w:lang w:val="zh_TW" w:bidi="zh_TW"/>
        </w:rPr>
      </w:r>
      <w:r>
        <w:rPr>
          <w:lang w:val="zh_TW" w:bidi="zh_TW"/>
        </w:rPr>
        <w:t>在密奪的營地，希伯來人被埃及人追上，似乎陷入無望的困境。隨後，耶和華行出歷史上最偉大的神蹟。祂先用雲柱阻止埃及人在那晚追上希伯來人（</w:t>
      </w:r>
      <w:hyperlink r:id="rId20">
        <w:r>
          <w:rPr>
            <w:lang w:val="zh_TW" w:bidi="zh_TW"/>
          </w:rPr>
          <w:rPr>
            <w:color w:val="0000EE"/>
            <w:u w:val="single"/>
          </w:rPr>
          <w:t>出14:19–20</w:t>
        </w:r>
      </w:hyperlink>
      <w:r>
        <w:rPr>
          <w:lang w:val="zh_TW" w:bidi="zh_TW"/>
        </w:rPr>
        <w:t>）。摩西將杖舉向蘆葦海，一陣強烈的東風整夜吹拂水面。到了早晨，海底有一條路徑露出並成為乾地，使以色列人能夠走過。當埃及人追趕他們以前的奴隸時，摩西再次舉起他的杖，風止住了，水恢復到正常高度，困住埃及的戰車和軍兵，造成重大損失。獲得自由的為奴之人立即透過一首勝利之歌（</w:t>
      </w:r>
      <w:hyperlink r:id="rId21">
        <w:r>
          <w:rPr>
            <w:lang w:val="zh_TW" w:bidi="zh_TW"/>
          </w:rPr>
          <w:rPr>
            <w:color w:val="0000EE"/>
            <w:u w:val="single"/>
          </w:rPr>
          <w:t>出15:1–21</w:t>
        </w:r>
      </w:hyperlink>
      <w:r>
        <w:rPr>
          <w:lang w:val="zh_TW" w:bidi="zh_TW"/>
        </w:rPr>
        <w:t>）來回應神，這是古代近東戰爭的典型習俗。</w:t>
      </w:r>
    </w:p>
    <w:p>
      <w:pPr/>
      <w:r>
        <w:rPr>
          <w:lang w:val="zh_TW" w:bidi="zh_TW"/>
        </w:rPr>
      </w:r>
      <w:r>
        <w:rPr>
          <w:lang w:val="zh_TW" w:bidi="zh_TW"/>
        </w:rPr>
        <w:t>水會分開是一種現象，在世界各地定期可見。這種現象總是以相同的方式發生，都是強風將水吹走。在這種情況下，淺湖、河流或沼澤很容易被分開。經文中提到的東風表明，神藉著這自然現象的神跡，拯救祂的百姓。</w:t>
      </w:r>
    </w:p>
    <w:p>
      <w:pPr/>
      <w:r>
        <w:rPr>
          <w:lang w:val="zh_TW" w:bidi="zh_TW"/>
        </w:rPr>
      </w:r>
      <w:r>
        <w:rPr>
          <w:lang w:val="zh_TW" w:bidi="zh_TW"/>
        </w:rPr>
        <w:t>希伯來人成功脫離埃及人之後，來到書珥的曠野，這裡距瑪拉的苦水有三天路程（</w:t>
      </w:r>
      <w:hyperlink r:id="rId22">
        <w:r>
          <w:rPr>
            <w:lang w:val="zh_TW" w:bidi="zh_TW"/>
          </w:rPr>
          <w:rPr>
            <w:color w:val="0000EE"/>
            <w:u w:val="single"/>
          </w:rPr>
          <w:t>出15:22–25</w:t>
        </w:r>
      </w:hyperlink>
      <w:r>
        <w:rPr>
          <w:lang w:val="zh_TW" w:bidi="zh_TW"/>
        </w:rPr>
        <w:t>）。在</w:t>
      </w:r>
      <w:hyperlink r:id="rId23">
        <w:r>
          <w:rPr>
            <w:lang w:val="zh_TW" w:bidi="zh_TW"/>
          </w:rPr>
          <w:rPr>
            <w:color w:val="0000EE"/>
            <w:u w:val="single"/>
          </w:rPr>
          <w:t>民數記三十三章8節</w:t>
        </w:r>
      </w:hyperlink>
      <w:r>
        <w:rPr>
          <w:lang w:val="zh_TW" w:bidi="zh_TW"/>
        </w:rPr>
        <w:t>，書珥的曠野被認為是以倘，以色列人那時已經離開。因此，他們似乎從密奪向北移動，然後再次向南移動到以倘地區的曠野。以色列人無法沿著正常路線進入西奈半島，因為這些路線由埃及營壘護衛。此外，他們被指示不要沿著「非利士地的道路」向北走（</w:t>
      </w:r>
      <w:hyperlink r:id="rId24">
        <w:r>
          <w:rPr>
            <w:lang w:val="zh_TW" w:bidi="zh_TW"/>
          </w:rPr>
          <w:rPr>
            <w:color w:val="0000EE"/>
            <w:u w:val="single"/>
          </w:rPr>
          <w:t>出13:17</w:t>
        </w:r>
      </w:hyperlink>
      <w:r>
        <w:rPr>
          <w:lang w:val="zh_TW" w:bidi="zh_TW"/>
        </w:rPr>
        <w:t>），從而進入迦南。因此，滿足這兩個條件的最佳方法，是儘可能不引人注目，向東南移動到西奈，並小心避開通往半島中部地區</w:t>
      </w:r>
      <w:r>
        <w:rPr>
          <w:lang w:val="zh_TW" w:bidi="zh_TW"/>
        </w:rPr>
        <w:t>塞拉比特‧卡登（</w:t>
      </w:r>
      <w:r>
        <w:rPr>
          <w:lang w:val="zh_TW" w:bidi="zh_TW"/>
        </w:rPr>
        <w:t>Serabit el-Khadem</w:t>
      </w:r>
      <w:r>
        <w:rPr>
          <w:lang w:val="zh_TW" w:bidi="zh_TW"/>
        </w:rPr>
        <w:t>）</w:t>
      </w:r>
      <w:r>
        <w:rPr>
          <w:lang w:val="zh_TW" w:bidi="zh_TW"/>
        </w:rPr>
        <w:t>的道路，埃及人在那裡開採綠松石和銅。</w:t>
      </w:r>
      <w:hyperlink r:id="rId25">
        <w:r>
          <w:rPr>
            <w:lang w:val="zh_TW" w:bidi="zh_TW"/>
          </w:rPr>
          <w:rPr>
            <w:color w:val="0000EE"/>
            <w:u w:val="single"/>
          </w:rPr>
          <w:t>民數記三十三章9至15節</w:t>
        </w:r>
      </w:hyperlink>
      <w:r>
        <w:rPr>
          <w:lang w:val="zh_TW" w:bidi="zh_TW"/>
        </w:rPr>
        <w:t>的敘述表明，以色列人的營地位於「蘆葦海」以南的地區，證明他們沒有走北方或「非利士地」的路線。</w:t>
      </w:r>
    </w:p>
    <w:p>
      <w:pPr>
        <w:pStyle w:val="Heading3"/>
      </w:pPr>
      <w:r>
        <w:rPr>
          <w:lang w:val="zh_TW" w:bidi="zh_TW"/>
        </w:rPr>
        <w:t>聖經中的出埃及主題</w:t>
      </w:r>
    </w:p>
    <w:p>
      <w:pPr>
        <w:pStyle w:val="Heading4"/>
      </w:pPr>
      <w:r>
        <w:rPr>
          <w:lang w:val="zh_TW" w:bidi="zh_TW"/>
        </w:rPr>
        <w:t>舊約聖經</w:t>
      </w:r>
    </w:p>
    <w:p>
      <w:pPr/>
      <w:r>
        <w:rPr>
          <w:lang w:val="zh_TW" w:bidi="zh_TW"/>
        </w:rPr>
      </w:r>
      <w:r>
        <w:rPr>
          <w:lang w:val="zh_TW" w:bidi="zh_TW"/>
        </w:rPr>
        <w:t>在埃及被拯救的主題，深深烙印在希伯來人的心中，尤其因為他們每年都會透過慶祝逾越節的筵席，來加深這個印象（</w:t>
      </w:r>
      <w:hyperlink r:id="rId26">
        <w:r>
          <w:rPr>
            <w:lang w:val="zh_TW" w:bidi="zh_TW"/>
          </w:rPr>
          <w:rPr>
            <w:color w:val="0000EE"/>
            <w:u w:val="single"/>
          </w:rPr>
          <w:t>出12:12–14</w:t>
        </w:r>
      </w:hyperlink>
      <w:r>
        <w:rPr>
          <w:lang w:val="zh_TW" w:bidi="zh_TW"/>
        </w:rPr>
        <w:t>）。在每次的慶祝活動中，希伯來人都會意識到他們曾經是為奴的，但因著神的供應和大能，他們現在是自由的百姓——被揀選的國度和聖潔的祭司（</w:t>
      </w:r>
      <w:hyperlink r:id="rId27">
        <w:r>
          <w:rPr>
            <w:lang w:val="zh_TW" w:bidi="zh_TW"/>
          </w:rPr>
          <w:rPr>
            <w:color w:val="0000EE"/>
            <w:u w:val="single"/>
          </w:rPr>
          <w:t>申26:19</w:t>
        </w:r>
      </w:hyperlink>
      <w:r>
        <w:rPr>
          <w:lang w:val="zh_TW" w:bidi="zh_TW"/>
        </w:rPr>
        <w:t>）。</w:t>
      </w:r>
    </w:p>
    <w:p>
      <w:pPr/>
      <w:r>
        <w:rPr>
          <w:lang w:val="zh_TW" w:bidi="zh_TW"/>
        </w:rPr>
      </w:r>
      <w:r>
        <w:rPr>
          <w:lang w:val="zh_TW" w:bidi="zh_TW"/>
        </w:rPr>
        <w:t>在後來的時期，人們根據偉大的出埃及拯救事件寫成詩篇，來紀念以色列的歷史（</w:t>
      </w:r>
      <w:hyperlink r:id="rId28">
        <w:r>
          <w:rPr>
            <w:lang w:val="zh_TW" w:bidi="zh_TW"/>
          </w:rPr>
          <w:rPr>
            <w:color w:val="0000EE"/>
            <w:u w:val="single"/>
          </w:rPr>
          <w:t>詩105</w:t>
        </w:r>
      </w:hyperlink>
      <w:r>
        <w:rPr>
          <w:lang w:val="zh_TW" w:bidi="zh_TW"/>
        </w:rPr>
        <w:t>，</w:t>
      </w:r>
      <w:hyperlink r:id="rId29">
        <w:r>
          <w:rPr>
            <w:lang w:val="zh_TW" w:bidi="zh_TW"/>
          </w:rPr>
          <w:rPr>
            <w:color w:val="0000EE"/>
            <w:u w:val="single"/>
          </w:rPr>
          <w:t>106</w:t>
        </w:r>
      </w:hyperlink>
      <w:r>
        <w:rPr>
          <w:lang w:val="zh_TW" w:bidi="zh_TW"/>
        </w:rPr>
        <w:t>，</w:t>
      </w:r>
      <w:hyperlink r:id="rId30">
        <w:r>
          <w:rPr>
            <w:lang w:val="zh_TW" w:bidi="zh_TW"/>
          </w:rPr>
          <w:rPr>
            <w:color w:val="0000EE"/>
            <w:u w:val="single"/>
          </w:rPr>
          <w:t>114</w:t>
        </w:r>
      </w:hyperlink>
      <w:r>
        <w:rPr>
          <w:lang w:val="zh_TW" w:bidi="zh_TW"/>
        </w:rPr>
        <w:t>，</w:t>
      </w:r>
      <w:hyperlink r:id="rId31">
        <w:r>
          <w:rPr>
            <w:lang w:val="zh_TW" w:bidi="zh_TW"/>
          </w:rPr>
          <w:rPr>
            <w:color w:val="0000EE"/>
            <w:u w:val="single"/>
          </w:rPr>
          <w:t>136</w:t>
        </w:r>
      </w:hyperlink>
      <w:r>
        <w:rPr>
          <w:lang w:val="zh_TW" w:bidi="zh_TW"/>
        </w:rPr>
        <w:t>），這些作品充滿勝利和感恩。希伯來人將埃及為奴的生活描繪為嚴苛、欺壓和艱苦的勞動。現在已知當時在埃及有許多外邦的族群，而希伯來人遭受的群體懲罰，是埃及日常生活中的正常現象。簡而言之，希伯來人作為群體並未受到歧視；相反，他們可能享有被視為普通埃及工人的榮譽。從那時起，每當希伯來人受到欺壓時，他們都可以回顧出埃及的偉大神跡，相信神會再成就祂曾經行過的事。這對於在巴比倫的河邊哭泣的忠心被擄者來說，是極大的安慰（</w:t>
      </w:r>
      <w:hyperlink r:id="rId32">
        <w:r>
          <w:rPr>
            <w:lang w:val="zh_TW" w:bidi="zh_TW"/>
          </w:rPr>
          <w:rPr>
            <w:color w:val="0000EE"/>
            <w:u w:val="single"/>
          </w:rPr>
          <w:t>詩137:1</w:t>
        </w:r>
      </w:hyperlink>
      <w:r>
        <w:rPr>
          <w:lang w:val="zh_TW" w:bidi="zh_TW"/>
        </w:rPr>
        <w:t>），因為他們期待另一次出埃及，神將帶領他們從被毀滅的巴比倫（第</w:t>
      </w:r>
      <w:hyperlink r:id="rId33">
        <w:r>
          <w:rPr>
            <w:lang w:val="zh_TW" w:bidi="zh_TW"/>
          </w:rPr>
          <w:rPr>
            <w:color w:val="0000EE"/>
            <w:u w:val="single"/>
          </w:rPr>
          <w:t>8節</w:t>
        </w:r>
      </w:hyperlink>
      <w:r>
        <w:rPr>
          <w:lang w:val="zh_TW" w:bidi="zh_TW"/>
        </w:rPr>
        <w:t>），凱旋回到巴勒斯坦。</w:t>
      </w:r>
    </w:p>
    <w:p>
      <w:pPr>
        <w:pStyle w:val="Heading4"/>
      </w:pPr>
      <w:r>
        <w:rPr>
          <w:lang w:val="zh_TW" w:bidi="zh_TW"/>
        </w:rPr>
        <w:t>新約聖經</w:t>
      </w:r>
    </w:p>
    <w:p>
      <w:pPr/>
      <w:r>
        <w:rPr>
          <w:lang w:val="zh_TW" w:bidi="zh_TW"/>
        </w:rPr>
      </w:r>
      <w:r>
        <w:rPr>
          <w:lang w:val="zh_TW" w:bidi="zh_TW"/>
        </w:rPr>
        <w:t>新約作者多次提及神在出埃及時期的偉大工作；即使在那個時候，基督已被獻為「我們逾越節的羔羊」（</w:t>
      </w:r>
      <w:hyperlink r:id="rId34">
        <w:r>
          <w:rPr>
            <w:lang w:val="zh_TW" w:bidi="zh_TW"/>
          </w:rPr>
          <w:rPr>
            <w:color w:val="0000EE"/>
            <w:u w:val="single"/>
          </w:rPr>
          <w:t>林前5:7</w:t>
        </w:r>
      </w:hyperlink>
      <w:r>
        <w:rPr>
          <w:lang w:val="zh_TW" w:bidi="zh_TW"/>
        </w:rPr>
        <w:t>）。在耶路撒冷會議的講論中，司提反回顧舊約歷史的傳統，提到了紅海事件（</w:t>
      </w:r>
      <w:hyperlink r:id="rId35">
        <w:r>
          <w:rPr>
            <w:lang w:val="zh_TW" w:bidi="zh_TW"/>
          </w:rPr>
          <w:rPr>
            <w:color w:val="0000EE"/>
            <w:u w:val="single"/>
          </w:rPr>
          <w:t>徒7:36</w:t>
        </w:r>
      </w:hyperlink>
      <w:r>
        <w:rPr>
          <w:lang w:val="zh_TW" w:bidi="zh_TW"/>
        </w:rPr>
        <w:t>），以此表明神改變人類事件的大能。使徒保羅使用出埃及的經歷提醒讀者，當時許多從欺壓中被拯救的人，從未到達應許之地（</w:t>
      </w:r>
      <w:hyperlink r:id="rId36">
        <w:r>
          <w:rPr>
            <w:lang w:val="zh_TW" w:bidi="zh_TW"/>
          </w:rPr>
          <w:rPr>
            <w:color w:val="0000EE"/>
            <w:u w:val="single"/>
          </w:rPr>
          <w:t>林前10:1–5</w:t>
        </w:r>
      </w:hyperlink>
      <w:r>
        <w:rPr>
          <w:lang w:val="zh_TW" w:bidi="zh_TW"/>
        </w:rPr>
        <w:t>）。以色列人沒有全心全意信靠、順服神，而是在曠野屈服於各種誘惑。因此，保羅強調，既然基督徒有可能成為被棄絕的（</w:t>
      </w:r>
      <w:hyperlink r:id="rId37">
        <w:r>
          <w:rPr>
            <w:lang w:val="zh_TW" w:bidi="zh_TW"/>
          </w:rPr>
          <w:rPr>
            <w:color w:val="0000EE"/>
            <w:u w:val="single"/>
          </w:rPr>
          <w:t>9:27</w:t>
        </w:r>
      </w:hyperlink>
      <w:r>
        <w:rPr>
          <w:lang w:val="zh_TW" w:bidi="zh_TW"/>
        </w:rPr>
        <w:t>），他們就應該緊緊依靠磐石基督，並認真對待他們的屬靈責任。</w:t>
      </w:r>
      <w:hyperlink r:id="rId38">
        <w:r>
          <w:rPr>
            <w:lang w:val="zh_TW" w:bidi="zh_TW"/>
          </w:rPr>
          <w:rPr>
            <w:color w:val="0000EE"/>
            <w:u w:val="single"/>
          </w:rPr>
          <w:t>希伯來書十一章27至29節</w:t>
        </w:r>
      </w:hyperlink>
      <w:r>
        <w:rPr>
          <w:lang w:val="zh_TW" w:bidi="zh_TW"/>
        </w:rPr>
        <w:t>是另一段對歷史的回顧，其中列出信心的英雄，尤其提到摩西以及他在出埃及中的角色。</w:t>
      </w:r>
    </w:p>
    <w:p>
      <w:pPr/>
      <w:r>
        <w:rPr>
          <w:lang w:val="zh_TW" w:bidi="zh_TW"/>
        </w:rPr>
      </w:r>
      <w:r>
        <w:rPr>
          <w:i/>
          <w:lang w:val="zh_TW" w:bidi="zh_TW"/>
        </w:rPr>
        <w:t>另見</w:t>
      </w:r>
      <w:r>
        <w:rPr>
          <w:lang w:val="zh_TW" w:bidi="zh_TW"/>
        </w:rPr>
        <w:t>出埃及記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39">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40">
        <w:r>
          <w:rPr>
            <w:lang w:val="zh_TW" w:bidi="zh_TW"/>
          </w:rPr>
          <w:rPr>
            <w:color w:val="0000EE"/>
            <w:u w:val="single"/>
          </w:rPr>
          <w:t>耶16:14–15</w:t>
        </w:r>
      </w:hyperlink>
      <w:r>
        <w:rPr>
          <w:lang w:val="zh_TW" w:bidi="zh_TW"/>
        </w:rPr>
        <w:t>）。</w:t>
      </w:r>
      <w:hyperlink r:id="rId41">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42">
        <w:r>
          <w:rPr>
            <w:lang w:val="zh_TW" w:bidi="zh_TW"/>
          </w:rPr>
          <w:rPr>
            <w:color w:val="0000EE"/>
            <w:u w:val="single"/>
          </w:rPr>
          <w:t>出17:14，</w:t>
        </w:r>
      </w:hyperlink>
      <w:hyperlink r:id="rId43">
        <w:r>
          <w:rPr>
            <w:lang w:val="zh_TW" w:bidi="zh_TW"/>
          </w:rPr>
          <w:rPr>
            <w:color w:val="0000EE"/>
            <w:u w:val="single"/>
          </w:rPr>
          <w:t>24:2、7，</w:t>
        </w:r>
      </w:hyperlink>
      <w:hyperlink r:id="rId44">
        <w:r>
          <w:rPr>
            <w:lang w:val="zh_TW" w:bidi="zh_TW"/>
          </w:rPr>
          <w:rPr>
            <w:color w:val="0000EE"/>
            <w:u w:val="single"/>
          </w:rPr>
          <w:t>34:27–28</w:t>
        </w:r>
      </w:hyperlink>
      <w:r>
        <w:rPr>
          <w:lang w:val="zh_TW" w:bidi="zh_TW"/>
        </w:rPr>
        <w:t>）。根據</w:t>
      </w:r>
      <w:hyperlink r:id="rId45">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46">
        <w:r>
          <w:rPr>
            <w:lang w:val="zh_TW" w:bidi="zh_TW"/>
          </w:rPr>
          <w:rPr>
            <w:color w:val="0000EE"/>
            <w:u w:val="single"/>
          </w:rPr>
          <w:t>書8:31</w:t>
        </w:r>
      </w:hyperlink>
      <w:r>
        <w:rPr>
          <w:lang w:val="zh_TW" w:bidi="zh_TW"/>
        </w:rPr>
        <w:t xml:space="preserve">; </w:t>
      </w:r>
      <w:hyperlink r:id="rId47">
        <w:r>
          <w:rPr>
            <w:lang w:val="zh_TW" w:bidi="zh_TW"/>
          </w:rPr>
          <w:rPr>
            <w:color w:val="0000EE"/>
            <w:u w:val="single"/>
          </w:rPr>
          <w:t>瑪4:4</w:t>
        </w:r>
      </w:hyperlink>
      <w:r>
        <w:rPr>
          <w:lang w:val="zh_TW" w:bidi="zh_TW"/>
        </w:rPr>
        <w:t>)。新約（包括耶穌的見證）也稱摩西為作者（</w:t>
      </w:r>
      <w:hyperlink r:id="rId48">
        <w:r>
          <w:rPr>
            <w:lang w:val="zh_TW" w:bidi="zh_TW"/>
          </w:rPr>
          <w:rPr>
            <w:color w:val="0000EE"/>
            <w:u w:val="single"/>
          </w:rPr>
          <w:t>可7:10，</w:t>
        </w:r>
      </w:hyperlink>
      <w:hyperlink r:id="rId49">
        <w:r>
          <w:rPr>
            <w:lang w:val="zh_TW" w:bidi="zh_TW"/>
          </w:rPr>
          <w:rPr>
            <w:color w:val="0000EE"/>
            <w:u w:val="single"/>
          </w:rPr>
          <w:t>12:26</w:t>
        </w:r>
      </w:hyperlink>
      <w:r>
        <w:rPr>
          <w:lang w:val="zh_TW" w:bidi="zh_TW"/>
        </w:rPr>
        <w:t>；</w:t>
      </w:r>
      <w:hyperlink r:id="rId50">
        <w:r>
          <w:rPr>
            <w:lang w:val="zh_TW" w:bidi="zh_TW"/>
          </w:rPr>
          <w:rPr>
            <w:color w:val="0000EE"/>
            <w:u w:val="single"/>
          </w:rPr>
          <w:t>約1:45，</w:t>
        </w:r>
      </w:hyperlink>
      <w:hyperlink r:id="rId51">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52">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53">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54">
        <w:r>
          <w:rPr>
            <w:lang w:val="zh_TW" w:bidi="zh_TW"/>
          </w:rPr>
          <w:rPr>
            <w:color w:val="0000EE"/>
            <w:u w:val="single"/>
          </w:rPr>
          <w:t>25:10</w:t>
        </w:r>
      </w:hyperlink>
      <w:r>
        <w:rPr>
          <w:lang w:val="zh_TW" w:bidi="zh_TW"/>
        </w:rPr>
        <w:t>）和外層覆蓋用的上等皮（可能是大型海洋動物的皮，</w:t>
      </w:r>
      <w:hyperlink r:id="rId55">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56">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57">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15">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58">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13">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59">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60">
        <w:r>
          <w:rPr>
            <w:lang w:val="zh_TW" w:bidi="zh_TW"/>
          </w:rPr>
          <w:rPr>
            <w:color w:val="0000EE"/>
            <w:u w:val="single"/>
          </w:rPr>
          <w:t>出1:8</w:t>
        </w:r>
      </w:hyperlink>
      <w:r>
        <w:rPr>
          <w:lang w:val="zh_TW" w:bidi="zh_TW"/>
        </w:rPr>
        <w:t>）。作為外來者，他們自然對強大且人口眾多的以色列人感到擔憂（</w:t>
      </w:r>
      <w:hyperlink r:id="rId61">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62">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63">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64">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65">
        <w:r>
          <w:rPr>
            <w:lang w:val="zh_TW" w:bidi="zh_TW"/>
          </w:rPr>
          <w:rPr>
            <w:color w:val="0000EE"/>
            <w:u w:val="single"/>
          </w:rPr>
          <w:t>出2:24，</w:t>
        </w:r>
      </w:hyperlink>
      <w:hyperlink r:id="rId66">
        <w:r>
          <w:rPr>
            <w:lang w:val="zh_TW" w:bidi="zh_TW"/>
          </w:rPr>
          <w:rPr>
            <w:color w:val="0000EE"/>
            <w:u w:val="single"/>
          </w:rPr>
          <w:t>6:5</w:t>
        </w:r>
      </w:hyperlink>
      <w:r>
        <w:rPr>
          <w:lang w:val="zh_TW" w:bidi="zh_TW"/>
        </w:rPr>
        <w:t>）。神「下來拯救」以色列人（</w:t>
      </w:r>
      <w:hyperlink r:id="rId67">
        <w:r>
          <w:rPr>
            <w:lang w:val="zh_TW" w:bidi="zh_TW"/>
          </w:rPr>
          <w:rPr>
            <w:color w:val="0000EE"/>
            <w:u w:val="single"/>
          </w:rPr>
          <w:t>3:8</w:t>
        </w:r>
      </w:hyperlink>
      <w:r>
        <w:rPr>
          <w:lang w:val="zh_TW" w:bidi="zh_TW"/>
        </w:rPr>
        <w:t>），或「拯救」他們（</w:t>
      </w:r>
      <w:hyperlink r:id="rId68">
        <w:r>
          <w:rPr>
            <w:lang w:val="zh_TW" w:bidi="zh_TW"/>
          </w:rPr>
          <w:rPr>
            <w:color w:val="0000EE"/>
            <w:u w:val="single"/>
          </w:rPr>
          <w:t>14:30，</w:t>
        </w:r>
      </w:hyperlink>
      <w:hyperlink r:id="rId69">
        <w:r>
          <w:rPr>
            <w:lang w:val="zh_TW" w:bidi="zh_TW"/>
          </w:rPr>
          <w:rPr>
            <w:color w:val="0000EE"/>
            <w:u w:val="single"/>
          </w:rPr>
          <w:t>15:2</w:t>
        </w:r>
      </w:hyperlink>
      <w:r>
        <w:rPr>
          <w:lang w:val="zh_TW" w:bidi="zh_TW"/>
        </w:rPr>
        <w:t>），將他們從埃及「領出來」（</w:t>
      </w:r>
      <w:hyperlink r:id="rId70">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71">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72">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73">
        <w:r>
          <w:rPr>
            <w:lang w:val="zh_TW" w:bidi="zh_TW"/>
          </w:rPr>
          <w:rPr>
            <w:color w:val="0000EE"/>
            <w:u w:val="single"/>
          </w:rPr>
          <w:t>出3:12，</w:t>
        </w:r>
      </w:hyperlink>
      <w:hyperlink r:id="rId74">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65">
        <w:r>
          <w:rPr>
            <w:lang w:val="zh_TW" w:bidi="zh_TW"/>
          </w:rPr>
          <w:rPr>
            <w:color w:val="0000EE"/>
            <w:u w:val="single"/>
          </w:rPr>
          <w:t>出2:24，</w:t>
        </w:r>
      </w:hyperlink>
      <w:r>
        <w:rPr>
          <w:lang w:val="zh_TW" w:bidi="zh_TW"/>
        </w:rPr>
        <w:t>參</w:t>
      </w:r>
      <w:hyperlink r:id="rId66">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75">
        <w:r>
          <w:rPr>
            <w:lang w:val="zh_TW" w:bidi="zh_TW"/>
          </w:rPr>
          <w:rPr>
            <w:color w:val="0000EE"/>
            <w:u w:val="single"/>
          </w:rPr>
          <w:t>出15:13，</w:t>
        </w:r>
      </w:hyperlink>
      <w:hyperlink r:id="rId76">
        <w:r>
          <w:rPr>
            <w:lang w:val="zh_TW" w:bidi="zh_TW"/>
          </w:rPr>
          <w:rPr>
            <w:color w:val="0000EE"/>
            <w:u w:val="single"/>
          </w:rPr>
          <w:t>20:6，</w:t>
        </w:r>
      </w:hyperlink>
      <w:hyperlink r:id="rId77">
        <w:r>
          <w:rPr>
            <w:lang w:val="zh_TW" w:bidi="zh_TW"/>
          </w:rPr>
          <w:rPr>
            <w:color w:val="0000EE"/>
            <w:u w:val="single"/>
          </w:rPr>
          <w:t>34:6–7</w:t>
        </w:r>
      </w:hyperlink>
      <w:r>
        <w:rPr>
          <w:lang w:val="zh_TW" w:bidi="zh_TW"/>
        </w:rPr>
        <w:t>）。拯救的目的是使以色列人和埃及人認識神（</w:t>
      </w:r>
      <w:hyperlink r:id="rId78">
        <w:r>
          <w:rPr>
            <w:lang w:val="zh_TW" w:bidi="zh_TW"/>
          </w:rPr>
          <w:rPr>
            <w:color w:val="0000EE"/>
            <w:u w:val="single"/>
          </w:rPr>
          <w:t>6:7，</w:t>
        </w:r>
      </w:hyperlink>
      <w:hyperlink r:id="rId79">
        <w:r>
          <w:rPr>
            <w:lang w:val="zh_TW" w:bidi="zh_TW"/>
          </w:rPr>
          <w:rPr>
            <w:color w:val="0000EE"/>
            <w:u w:val="single"/>
          </w:rPr>
          <w:t>7:5，</w:t>
        </w:r>
      </w:hyperlink>
      <w:hyperlink r:id="rId80">
        <w:r>
          <w:rPr>
            <w:lang w:val="zh_TW" w:bidi="zh_TW"/>
          </w:rPr>
          <w:rPr>
            <w:color w:val="0000EE"/>
            <w:u w:val="single"/>
          </w:rPr>
          <w:t>8:10，</w:t>
        </w:r>
      </w:hyperlink>
      <w:hyperlink r:id="rId81">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82">
        <w:r>
          <w:rPr>
            <w:lang w:val="zh_TW" w:bidi="zh_TW"/>
          </w:rPr>
          <w:rPr>
            <w:color w:val="0000EE"/>
            <w:u w:val="single"/>
          </w:rPr>
          <w:t>4:21</w:t>
        </w:r>
      </w:hyperlink>
      <w:r>
        <w:rPr>
          <w:lang w:val="zh_TW" w:bidi="zh_TW"/>
        </w:rPr>
        <w:t>）。這些神蹟是由神超自然掌管的自然過程，被描述為「神蹟奇事」（</w:t>
      </w:r>
      <w:hyperlink r:id="rId83">
        <w:r>
          <w:rPr>
            <w:lang w:val="zh_TW" w:bidi="zh_TW"/>
          </w:rPr>
          <w:rPr>
            <w:color w:val="0000EE"/>
            <w:u w:val="single"/>
          </w:rPr>
          <w:t>7:3</w:t>
        </w:r>
      </w:hyperlink>
      <w:r>
        <w:rPr>
          <w:lang w:val="zh_TW" w:bidi="zh_TW"/>
        </w:rPr>
        <w:t>）、偉大的審判行動（</w:t>
      </w:r>
      <w:hyperlink r:id="rId84">
        <w:r>
          <w:rPr>
            <w:lang w:val="zh_TW" w:bidi="zh_TW"/>
          </w:rPr>
          <w:rPr>
            <w:color w:val="0000EE"/>
            <w:u w:val="single"/>
          </w:rPr>
          <w:t>6:6，</w:t>
        </w:r>
      </w:hyperlink>
      <w:hyperlink r:id="rId85">
        <w:r>
          <w:rPr>
            <w:lang w:val="zh_TW" w:bidi="zh_TW"/>
          </w:rPr>
          <w:rPr>
            <w:color w:val="0000EE"/>
            <w:u w:val="single"/>
          </w:rPr>
          <w:t>7:4</w:t>
        </w:r>
      </w:hyperlink>
      <w:r>
        <w:rPr>
          <w:lang w:val="zh_TW" w:bidi="zh_TW"/>
        </w:rPr>
        <w:t>），以及「神的手段」（</w:t>
      </w:r>
      <w:hyperlink r:id="rId86">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87">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88">
        <w:r>
          <w:rPr>
            <w:lang w:val="zh_TW" w:bidi="zh_TW"/>
          </w:rPr>
          <w:rPr>
            <w:color w:val="0000EE"/>
            <w:u w:val="single"/>
          </w:rPr>
          <w:t>出12:23–27，</w:t>
        </w:r>
      </w:hyperlink>
      <w:hyperlink r:id="rId89">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78">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90">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91">
        <w:r>
          <w:rPr>
            <w:lang w:val="zh_TW" w:bidi="zh_TW"/>
          </w:rPr>
          <w:rPr>
            <w:color w:val="0000EE"/>
            <w:u w:val="single"/>
          </w:rPr>
          <w:t>20:1–17</w:t>
        </w:r>
      </w:hyperlink>
      <w:r>
        <w:rPr>
          <w:lang w:val="zh_TW" w:bidi="zh_TW"/>
        </w:rPr>
        <w:t>）以及其餘的律法，要求百姓遵守。百姓雖然迅速承諾順服（</w:t>
      </w:r>
      <w:hyperlink r:id="rId92">
        <w:r>
          <w:rPr>
            <w:lang w:val="zh_TW" w:bidi="zh_TW"/>
          </w:rPr>
          <w:rPr>
            <w:color w:val="0000EE"/>
            <w:u w:val="single"/>
          </w:rPr>
          <w:t>19:8，</w:t>
        </w:r>
      </w:hyperlink>
      <w:hyperlink r:id="rId93">
        <w:r>
          <w:rPr>
            <w:lang w:val="zh_TW" w:bidi="zh_TW"/>
          </w:rPr>
          <w:rPr>
            <w:color w:val="0000EE"/>
            <w:u w:val="single"/>
          </w:rPr>
          <w:t>24:3</w:t>
        </w:r>
      </w:hyperlink>
      <w:r>
        <w:rPr>
          <w:lang w:val="zh_TW" w:bidi="zh_TW"/>
        </w:rPr>
        <w:t>），但卻更快偏離了（</w:t>
      </w:r>
      <w:hyperlink r:id="rId94">
        <w:r>
          <w:rPr>
            <w:lang w:val="zh_TW" w:bidi="zh_TW"/>
          </w:rPr>
          <w:rPr>
            <w:color w:val="0000EE"/>
            <w:u w:val="single"/>
          </w:rPr>
          <w:t>32:8</w:t>
        </w:r>
      </w:hyperlink>
      <w:r>
        <w:rPr>
          <w:lang w:val="zh_TW" w:bidi="zh_TW"/>
        </w:rPr>
        <w:t>）。因為耶和華是聖潔的，祂要求祂的百姓也必須聖潔，全心敬拜（</w:t>
      </w:r>
      <w:hyperlink r:id="rId95">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96">
        <w:r>
          <w:rPr>
            <w:lang w:val="zh_TW" w:bidi="zh_TW"/>
          </w:rPr>
          <w:rPr>
            <w:color w:val="0000EE"/>
            <w:u w:val="single"/>
          </w:rPr>
          <w:t>彌6:3–4</w:t>
        </w:r>
      </w:hyperlink>
      <w:r>
        <w:rPr>
          <w:lang w:val="zh_TW" w:bidi="zh_TW"/>
        </w:rPr>
        <w:t>）。忠心的人以摩西的「救贖之歌」回應神的恩典（</w:t>
      </w:r>
      <w:hyperlink r:id="rId52">
        <w:r>
          <w:rPr>
            <w:lang w:val="zh_TW" w:bidi="zh_TW"/>
          </w:rPr>
          <w:rPr>
            <w:color w:val="0000EE"/>
            <w:u w:val="single"/>
          </w:rPr>
          <w:t>出15章</w:t>
        </w:r>
      </w:hyperlink>
      <w:r>
        <w:rPr>
          <w:lang w:val="zh_TW" w:bidi="zh_TW"/>
        </w:rPr>
        <w:t>；參</w:t>
      </w:r>
      <w:hyperlink r:id="rId97">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98">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99">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100">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101">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102">
        <w:r>
          <w:rPr>
            <w:lang w:val="zh_TW" w:bidi="zh_TW"/>
          </w:rPr>
          <w:rPr>
            <w:color w:val="0000EE"/>
            <w:u w:val="single"/>
          </w:rPr>
          <w:t>出1:21</w:t>
        </w:r>
      </w:hyperlink>
      <w:r>
        <w:rPr>
          <w:lang w:val="zh_TW" w:bidi="zh_TW"/>
        </w:rPr>
        <w:t>；</w:t>
      </w:r>
      <w:hyperlink r:id="rId103">
        <w:r>
          <w:rPr>
            <w:lang w:val="zh_TW" w:bidi="zh_TW"/>
          </w:rPr>
          <w:rPr>
            <w:color w:val="0000EE"/>
            <w:u w:val="single"/>
          </w:rPr>
          <w:t>徒7:24–25</w:t>
        </w:r>
      </w:hyperlink>
      <w:r>
        <w:rPr>
          <w:lang w:val="zh_TW" w:bidi="zh_TW"/>
        </w:rPr>
        <w:t>），而且神親自在燃燒的荊棘叢中向摩西顯明祂的名字是耶和華（</w:t>
      </w:r>
      <w:hyperlink r:id="rId104">
        <w:r>
          <w:rPr>
            <w:lang w:val="zh_TW" w:bidi="zh_TW"/>
          </w:rPr>
          <w:rPr>
            <w:color w:val="0000EE"/>
            <w:u w:val="single"/>
          </w:rPr>
          <w:t>出 3:14–15</w:t>
        </w:r>
      </w:hyperlink>
      <w:r>
        <w:rPr>
          <w:lang w:val="zh_TW" w:bidi="zh_TW"/>
        </w:rPr>
        <w:t>）。葉忒羅似乎是在見證神拯救以色列脫離埃及後才相信神（</w:t>
      </w:r>
      <w:hyperlink r:id="rId105">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106">
        <w:r>
          <w:rPr>
            <w:lang w:val="zh_TW" w:bidi="zh_TW"/>
          </w:rPr>
          <w:rPr>
            <w:color w:val="0000EE"/>
            <w:u w:val="single"/>
          </w:rPr>
          <w:t>2:23–25</w:t>
        </w:r>
      </w:hyperlink>
      <w:r>
        <w:rPr>
          <w:lang w:val="zh_TW" w:bidi="zh_TW"/>
        </w:rPr>
        <w:t>）。神回應他們的哀聲，親自降臨到祂的百姓中間。祂親自下來拯救以色列（</w:t>
      </w:r>
      <w:hyperlink r:id="rId67">
        <w:r>
          <w:rPr>
            <w:lang w:val="zh_TW" w:bidi="zh_TW"/>
          </w:rPr>
          <w:rPr>
            <w:color w:val="0000EE"/>
            <w:u w:val="single"/>
          </w:rPr>
          <w:t>3:8</w:t>
        </w:r>
      </w:hyperlink>
      <w:r>
        <w:rPr>
          <w:lang w:val="zh_TW" w:bidi="zh_TW"/>
        </w:rPr>
        <w:t>），並在燃燒的荊棘中向摩西顯現，表明自己是那位曾應許族長賜予「流奶與蜜之地」的神（</w:t>
      </w:r>
      <w:hyperlink r:id="rId107">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108">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109">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110">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111">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112">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113">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86">
        <w:r>
          <w:rPr>
            <w:lang w:val="zh_TW" w:bidi="zh_TW"/>
          </w:rPr>
          <w:rPr>
            <w:color w:val="0000EE"/>
            <w:u w:val="single"/>
          </w:rPr>
          <w:t>8:19</w:t>
        </w:r>
      </w:hyperlink>
      <w:r>
        <w:rPr>
          <w:lang w:val="zh_TW" w:bidi="zh_TW"/>
        </w:rPr>
        <w:t>）。但每次不是摩西拒絕有限的提議，就是法老沒有照摩西的要求去做就結束了談判（</w:t>
      </w:r>
      <w:hyperlink r:id="rId114">
        <w:r>
          <w:rPr>
            <w:lang w:val="zh_TW" w:bidi="zh_TW"/>
          </w:rPr>
          <w:rPr>
            <w:color w:val="0000EE"/>
            <w:u w:val="single"/>
          </w:rPr>
          <w:t>出8:25–29，</w:t>
        </w:r>
      </w:hyperlink>
      <w:hyperlink r:id="rId115">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116">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117">
        <w:r>
          <w:rPr>
            <w:lang w:val="zh_TW" w:bidi="zh_TW"/>
          </w:rPr>
          <w:rPr>
            <w:color w:val="0000EE"/>
            <w:u w:val="single"/>
          </w:rPr>
          <w:t>出14:31–15:21</w:t>
        </w:r>
      </w:hyperlink>
      <w:r>
        <w:rPr>
          <w:lang w:val="zh_TW" w:bidi="zh_TW"/>
        </w:rPr>
        <w:t>）。然而不久之後，感恩轉為抱怨，因為苦水（</w:t>
      </w:r>
      <w:hyperlink r:id="rId118">
        <w:r>
          <w:rPr>
            <w:lang w:val="zh_TW" w:bidi="zh_TW"/>
          </w:rPr>
          <w:rPr>
            <w:color w:val="0000EE"/>
            <w:u w:val="single"/>
          </w:rPr>
          <w:t>15:22–26</w:t>
        </w:r>
      </w:hyperlink>
      <w:r>
        <w:rPr>
          <w:lang w:val="zh_TW" w:bidi="zh_TW"/>
        </w:rPr>
        <w:t>）、缺乏肉和餅（</w:t>
      </w:r>
      <w:hyperlink r:id="rId119">
        <w:r>
          <w:rPr>
            <w:lang w:val="zh_TW" w:bidi="zh_TW"/>
          </w:rPr>
          <w:rPr>
            <w:color w:val="0000EE"/>
            <w:u w:val="single"/>
          </w:rPr>
          <w:t>16:1–15</w:t>
        </w:r>
      </w:hyperlink>
      <w:r>
        <w:rPr>
          <w:lang w:val="zh_TW" w:bidi="zh_TW"/>
        </w:rPr>
        <w:t>），以及缺乏水（</w:t>
      </w:r>
      <w:hyperlink r:id="rId120">
        <w:r>
          <w:rPr>
            <w:lang w:val="zh_TW" w:bidi="zh_TW"/>
          </w:rPr>
          <w:rPr>
            <w:color w:val="0000EE"/>
            <w:u w:val="single"/>
          </w:rPr>
          <w:t>17:1–7</w:t>
        </w:r>
      </w:hyperlink>
      <w:r>
        <w:rPr>
          <w:lang w:val="zh_TW" w:bidi="zh_TW"/>
        </w:rPr>
        <w:t>）。神在所有情況中，都供應他們的需要。祂還讓他們戰勝亞瑪力人（</w:t>
      </w:r>
      <w:hyperlink r:id="rId121">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122">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123">
        <w:r>
          <w:rPr>
            <w:lang w:val="zh_TW" w:bidi="zh_TW"/>
          </w:rPr>
          <w:rPr>
            <w:color w:val="0000EE"/>
            <w:u w:val="single"/>
          </w:rPr>
          <w:t>3:1</w:t>
        </w:r>
      </w:hyperlink>
      <w:r>
        <w:rPr>
          <w:lang w:val="zh_TW" w:bidi="zh_TW"/>
        </w:rPr>
        <w:t>），準備迎接那位信守應許拯救他們的神（</w:t>
      </w:r>
      <w:hyperlink r:id="rId73">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24">
        <w:r>
          <w:rPr>
            <w:lang w:val="zh_TW" w:bidi="zh_TW"/>
          </w:rPr>
          <w:rPr>
            <w:color w:val="0000EE"/>
            <w:u w:val="single"/>
          </w:rPr>
          <w:t>19:5–8</w:t>
        </w:r>
      </w:hyperlink>
      <w:r>
        <w:rPr>
          <w:lang w:val="zh_TW" w:bidi="zh_TW"/>
        </w:rPr>
        <w:t>）</w:t>
      </w:r>
    </w:p>
    <w:p>
      <w:pPr>
        <w:pStyle w:val="Heading4"/>
      </w:pPr>
      <w:r>
        <w:rPr>
          <w:lang w:val="zh_TW" w:bidi="zh_TW"/>
        </w:rPr>
        <w:t>神的指引（</w:t>
      </w:r>
      <w:hyperlink r:id="rId125">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26">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27">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28">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29">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91">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28">
        <w:r>
          <w:rPr>
            <w:lang w:val="zh_TW" w:bidi="zh_TW"/>
          </w:rPr>
          <w:rPr>
            <w:color w:val="0000EE"/>
            <w:u w:val="single"/>
          </w:rPr>
          <w:t>二十一至二十三</w:t>
        </w:r>
      </w:hyperlink>
      <w:r>
        <w:rPr>
          <w:lang w:val="zh_TW" w:bidi="zh_TW"/>
        </w:rPr>
        <w:t>章中記載的典章包括：主人與奴隸的關係（</w:t>
      </w:r>
      <w:hyperlink r:id="rId130">
        <w:r>
          <w:rPr>
            <w:lang w:val="zh_TW" w:bidi="zh_TW"/>
          </w:rPr>
          <w:rPr>
            <w:color w:val="0000EE"/>
            <w:u w:val="single"/>
          </w:rPr>
          <w:t>21:1–11</w:t>
        </w:r>
      </w:hyperlink>
      <w:r>
        <w:rPr>
          <w:lang w:val="zh_TW" w:bidi="zh_TW"/>
        </w:rPr>
        <w:t>）、可判死刑的罪行（</w:t>
      </w:r>
      <w:hyperlink r:id="rId131">
        <w:r>
          <w:rPr>
            <w:lang w:val="zh_TW" w:bidi="zh_TW"/>
          </w:rPr>
          <w:rPr>
            <w:color w:val="0000EE"/>
            <w:u w:val="single"/>
          </w:rPr>
          <w:t>12–17</w:t>
        </w:r>
      </w:hyperlink>
      <w:r>
        <w:rPr>
          <w:lang w:val="zh_TW" w:bidi="zh_TW"/>
        </w:rPr>
        <w:t>節）、對人身傷害或財產損害的賠償（</w:t>
      </w:r>
      <w:hyperlink r:id="rId132">
        <w:r>
          <w:rPr>
            <w:lang w:val="zh_TW" w:bidi="zh_TW"/>
          </w:rPr>
          <w:rPr>
            <w:color w:val="0000EE"/>
            <w:u w:val="single"/>
          </w:rPr>
          <w:t>21:18–22:15</w:t>
        </w:r>
      </w:hyperlink>
      <w:r>
        <w:rPr>
          <w:lang w:val="zh_TW" w:bidi="zh_TW"/>
        </w:rPr>
        <w:t>）、各種人際關係（</w:t>
      </w:r>
      <w:hyperlink r:id="rId133">
        <w:r>
          <w:rPr>
            <w:lang w:val="zh_TW" w:bidi="zh_TW"/>
          </w:rPr>
          <w:rPr>
            <w:color w:val="0000EE"/>
            <w:u w:val="single"/>
          </w:rPr>
          <w:t>22:16–23:9</w:t>
        </w:r>
      </w:hyperlink>
      <w:r>
        <w:rPr>
          <w:lang w:val="zh_TW" w:bidi="zh_TW"/>
        </w:rPr>
        <w:t>），以及安息年、節期和初熟之物的獻祭（</w:t>
      </w:r>
      <w:hyperlink r:id="rId134">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35">
        <w:r>
          <w:rPr>
            <w:lang w:val="zh_TW" w:bidi="zh_TW"/>
          </w:rPr>
          <w:rPr>
            <w:color w:val="0000EE"/>
            <w:u w:val="single"/>
          </w:rPr>
          <w:t>23:22</w:t>
        </w:r>
      </w:hyperlink>
      <w:r>
        <w:rPr>
          <w:lang w:val="zh_TW" w:bidi="zh_TW"/>
        </w:rPr>
        <w:t xml:space="preserve">, </w:t>
      </w:r>
      <w:hyperlink r:id="rId136">
        <w:r>
          <w:rPr>
            <w:lang w:val="zh_TW" w:bidi="zh_TW"/>
          </w:rPr>
          <w:rPr>
            <w:color w:val="0000EE"/>
            <w:u w:val="single"/>
          </w:rPr>
          <w:t>25–27</w:t>
        </w:r>
      </w:hyperlink>
      <w:r>
        <w:rPr>
          <w:lang w:val="zh_TW" w:bidi="zh_TW"/>
        </w:rPr>
        <w:t>)。</w:t>
      </w:r>
    </w:p>
    <w:p>
      <w:pPr/>
      <w:r>
        <w:rPr>
          <w:lang w:val="zh_TW" w:bidi="zh_TW"/>
        </w:rPr>
      </w:r>
      <w:hyperlink r:id="rId137">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38">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78">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39">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40">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41">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42">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40" TargetMode="External"/><Relationship Id="rId14" Type="http://schemas.openxmlformats.org/officeDocument/2006/relationships/hyperlink" Target="https://ref.ly/Gen15:13" TargetMode="External"/><Relationship Id="rId15" Type="http://schemas.openxmlformats.org/officeDocument/2006/relationships/hyperlink" Target="https://ref.ly/1Kgs6:1" TargetMode="External"/><Relationship Id="rId16" Type="http://schemas.openxmlformats.org/officeDocument/2006/relationships/hyperlink" Target="https://ref.ly/Exod12:37" TargetMode="External"/><Relationship Id="rId17" Type="http://schemas.openxmlformats.org/officeDocument/2006/relationships/hyperlink" Target="https://ref.ly/Num33:5" TargetMode="External"/><Relationship Id="rId18" Type="http://schemas.openxmlformats.org/officeDocument/2006/relationships/hyperlink" Target="https://ref.ly/Exod13:20" TargetMode="External"/><Relationship Id="rId19" Type="http://schemas.openxmlformats.org/officeDocument/2006/relationships/hyperlink" Target="https://ref.ly/Exod15:22" TargetMode="External"/><Relationship Id="rId20" Type="http://schemas.openxmlformats.org/officeDocument/2006/relationships/hyperlink" Target="https://ref.ly/Exod14:19-Exod14:20" TargetMode="External"/><Relationship Id="rId21" Type="http://schemas.openxmlformats.org/officeDocument/2006/relationships/hyperlink" Target="https://ref.ly/Exod15:1-Exod15:21" TargetMode="External"/><Relationship Id="rId22" Type="http://schemas.openxmlformats.org/officeDocument/2006/relationships/hyperlink" Target="https://ref.ly/Exod15:22-Exod15:25" TargetMode="External"/><Relationship Id="rId23" Type="http://schemas.openxmlformats.org/officeDocument/2006/relationships/hyperlink" Target="https://ref.ly/Num33:8" TargetMode="External"/><Relationship Id="rId24" Type="http://schemas.openxmlformats.org/officeDocument/2006/relationships/hyperlink" Target="https://ref.ly/Exod13:17" TargetMode="External"/><Relationship Id="rId25" Type="http://schemas.openxmlformats.org/officeDocument/2006/relationships/hyperlink" Target="https://ref.ly/Num33:9-Num33:15" TargetMode="External"/><Relationship Id="rId26" Type="http://schemas.openxmlformats.org/officeDocument/2006/relationships/hyperlink" Target="https://ref.ly/Exod12:12-Exod12:14" TargetMode="External"/><Relationship Id="rId27" Type="http://schemas.openxmlformats.org/officeDocument/2006/relationships/hyperlink" Target="https://ref.ly/Deut26:19" TargetMode="External"/><Relationship Id="rId28" Type="http://schemas.openxmlformats.org/officeDocument/2006/relationships/hyperlink" Target="https://ref.ly/Ps105:1-Ps105:45" TargetMode="External"/><Relationship Id="rId29" Type="http://schemas.openxmlformats.org/officeDocument/2006/relationships/hyperlink" Target="https://ref.ly/Ps106:1-Ps106:48" TargetMode="External"/><Relationship Id="rId30" Type="http://schemas.openxmlformats.org/officeDocument/2006/relationships/hyperlink" Target="https://ref.ly/Ps114:1-Ps114:8" TargetMode="External"/><Relationship Id="rId31" Type="http://schemas.openxmlformats.org/officeDocument/2006/relationships/hyperlink" Target="https://ref.ly/Ps136:1-Ps136:26" TargetMode="External"/><Relationship Id="rId32" Type="http://schemas.openxmlformats.org/officeDocument/2006/relationships/hyperlink" Target="https://ref.ly/Ps137:1" TargetMode="External"/><Relationship Id="rId33" Type="http://schemas.openxmlformats.org/officeDocument/2006/relationships/hyperlink" Target="https://ref.ly/Ps137:8" TargetMode="External"/><Relationship Id="rId34" Type="http://schemas.openxmlformats.org/officeDocument/2006/relationships/hyperlink" Target="https://ref.ly/1Cor5:7" TargetMode="External"/><Relationship Id="rId35" Type="http://schemas.openxmlformats.org/officeDocument/2006/relationships/hyperlink" Target="https://ref.ly/Acts7:36" TargetMode="External"/><Relationship Id="rId36" Type="http://schemas.openxmlformats.org/officeDocument/2006/relationships/hyperlink" Target="https://ref.ly/1Cor10:1-1Cor10:5" TargetMode="External"/><Relationship Id="rId37" Type="http://schemas.openxmlformats.org/officeDocument/2006/relationships/hyperlink" Target="https://ref.ly/1Cor9:27" TargetMode="External"/><Relationship Id="rId38" Type="http://schemas.openxmlformats.org/officeDocument/2006/relationships/hyperlink" Target="https://ref.ly/Heb11:27-Heb11:29" TargetMode="External"/><Relationship Id="rId39" Type="http://schemas.openxmlformats.org/officeDocument/2006/relationships/hyperlink" Target="https://ref.ly/Ps68:1-Ps68:35" TargetMode="External"/><Relationship Id="rId40" Type="http://schemas.openxmlformats.org/officeDocument/2006/relationships/hyperlink" Target="https://ref.ly/Jer16:14-Jer16:15" TargetMode="External"/><Relationship Id="rId41" Type="http://schemas.openxmlformats.org/officeDocument/2006/relationships/hyperlink" Target="https://ref.ly/Matt2:13-Matt2:15" TargetMode="External"/><Relationship Id="rId42" Type="http://schemas.openxmlformats.org/officeDocument/2006/relationships/hyperlink" Target="https://ref.ly/Exod17:14" TargetMode="External"/><Relationship Id="rId43" Type="http://schemas.openxmlformats.org/officeDocument/2006/relationships/hyperlink" Target="https://ref.ly/Exod24:2,Exod24:7" TargetMode="External"/><Relationship Id="rId44" Type="http://schemas.openxmlformats.org/officeDocument/2006/relationships/hyperlink" Target="https://ref.ly/Exod34:27-Exod34:28" TargetMode="External"/><Relationship Id="rId45" Type="http://schemas.openxmlformats.org/officeDocument/2006/relationships/hyperlink" Target="https://ref.ly/Deut31:9,Deut31:24" TargetMode="External"/><Relationship Id="rId46" Type="http://schemas.openxmlformats.org/officeDocument/2006/relationships/hyperlink" Target="https://ref.ly/Josh8:31" TargetMode="External"/><Relationship Id="rId47" Type="http://schemas.openxmlformats.org/officeDocument/2006/relationships/hyperlink" Target="https://ref.ly/Mal4:4" TargetMode="External"/><Relationship Id="rId48" Type="http://schemas.openxmlformats.org/officeDocument/2006/relationships/hyperlink" Target="https://ref.ly/Mark7:10" TargetMode="External"/><Relationship Id="rId49" Type="http://schemas.openxmlformats.org/officeDocument/2006/relationships/hyperlink" Target="https://ref.ly/Mark12:26" TargetMode="External"/><Relationship Id="rId50" Type="http://schemas.openxmlformats.org/officeDocument/2006/relationships/hyperlink" Target="https://ref.ly/John1:45" TargetMode="External"/><Relationship Id="rId51" Type="http://schemas.openxmlformats.org/officeDocument/2006/relationships/hyperlink" Target="https://ref.ly/John7:19" TargetMode="External"/><Relationship Id="rId52" Type="http://schemas.openxmlformats.org/officeDocument/2006/relationships/hyperlink" Target="https://ref.ly/Exod15:1-Exod15:27" TargetMode="External"/><Relationship Id="rId53" Type="http://schemas.openxmlformats.org/officeDocument/2006/relationships/hyperlink" Target="https://ref.ly/Exod15:27" TargetMode="External"/><Relationship Id="rId54" Type="http://schemas.openxmlformats.org/officeDocument/2006/relationships/hyperlink" Target="https://ref.ly/Exod25:10" TargetMode="External"/><Relationship Id="rId55" Type="http://schemas.openxmlformats.org/officeDocument/2006/relationships/hyperlink" Target="https://ref.ly/Exod25:5" TargetMode="External"/><Relationship Id="rId56" Type="http://schemas.openxmlformats.org/officeDocument/2006/relationships/hyperlink" Target="https://ref.ly/Acts7:22" TargetMode="External"/><Relationship Id="rId57" Type="http://schemas.openxmlformats.org/officeDocument/2006/relationships/hyperlink" Target="https://ref.ly/Exod1:11" TargetMode="External"/><Relationship Id="rId58" Type="http://schemas.openxmlformats.org/officeDocument/2006/relationships/hyperlink" Target="https://ref.ly/Judg11:26" TargetMode="External"/><Relationship Id="rId59" Type="http://schemas.openxmlformats.org/officeDocument/2006/relationships/hyperlink" Target="https://ref.ly/Gen47:4,Gen47:11" TargetMode="External"/><Relationship Id="rId60" Type="http://schemas.openxmlformats.org/officeDocument/2006/relationships/hyperlink" Target="https://ref.ly/Exod1:8" TargetMode="External"/><Relationship Id="rId61" Type="http://schemas.openxmlformats.org/officeDocument/2006/relationships/hyperlink" Target="https://ref.ly/Exod1:9" TargetMode="External"/><Relationship Id="rId62" Type="http://schemas.openxmlformats.org/officeDocument/2006/relationships/hyperlink" Target="https://ref.ly/Gen15:12-Gen15:16" TargetMode="External"/><Relationship Id="rId63" Type="http://schemas.openxmlformats.org/officeDocument/2006/relationships/hyperlink" Target="https://ref.ly/Gen15:13-Gen15:16" TargetMode="External"/><Relationship Id="rId64" Type="http://schemas.openxmlformats.org/officeDocument/2006/relationships/hyperlink" Target="https://ref.ly/Heb11:22" TargetMode="External"/><Relationship Id="rId65" Type="http://schemas.openxmlformats.org/officeDocument/2006/relationships/hyperlink" Target="https://ref.ly/Exod2:24" TargetMode="External"/><Relationship Id="rId66" Type="http://schemas.openxmlformats.org/officeDocument/2006/relationships/hyperlink" Target="https://ref.ly/Exod6:5" TargetMode="External"/><Relationship Id="rId67" Type="http://schemas.openxmlformats.org/officeDocument/2006/relationships/hyperlink" Target="https://ref.ly/Exod3:8" TargetMode="External"/><Relationship Id="rId68" Type="http://schemas.openxmlformats.org/officeDocument/2006/relationships/hyperlink" Target="https://ref.ly/Exod14:30" TargetMode="External"/><Relationship Id="rId69" Type="http://schemas.openxmlformats.org/officeDocument/2006/relationships/hyperlink" Target="https://ref.ly/Exod15:2" TargetMode="External"/><Relationship Id="rId70" Type="http://schemas.openxmlformats.org/officeDocument/2006/relationships/hyperlink" Target="https://ref.ly/Exod3:10-Exod3:12" TargetMode="External"/><Relationship Id="rId71" Type="http://schemas.openxmlformats.org/officeDocument/2006/relationships/hyperlink" Target="https://ref.ly/Exod6:1-Exod6:8" TargetMode="External"/><Relationship Id="rId72" Type="http://schemas.openxmlformats.org/officeDocument/2006/relationships/hyperlink" Target="https://ref.ly/Exod3:14" TargetMode="External"/><Relationship Id="rId73" Type="http://schemas.openxmlformats.org/officeDocument/2006/relationships/hyperlink" Target="https://ref.ly/Exod3:12" TargetMode="External"/><Relationship Id="rId74" Type="http://schemas.openxmlformats.org/officeDocument/2006/relationships/hyperlink" Target="https://ref.ly/Exod33:14-Exod33:16" TargetMode="External"/><Relationship Id="rId75" Type="http://schemas.openxmlformats.org/officeDocument/2006/relationships/hyperlink" Target="https://ref.ly/Exod15:13" TargetMode="External"/><Relationship Id="rId76" Type="http://schemas.openxmlformats.org/officeDocument/2006/relationships/hyperlink" Target="https://ref.ly/Exod20:6" TargetMode="External"/><Relationship Id="rId77" Type="http://schemas.openxmlformats.org/officeDocument/2006/relationships/hyperlink" Target="https://ref.ly/Exod34:6-Exod34:7" TargetMode="External"/><Relationship Id="rId78" Type="http://schemas.openxmlformats.org/officeDocument/2006/relationships/hyperlink" Target="https://ref.ly/Exod6:7" TargetMode="External"/><Relationship Id="rId79" Type="http://schemas.openxmlformats.org/officeDocument/2006/relationships/hyperlink" Target="https://ref.ly/Exod7:5" TargetMode="External"/><Relationship Id="rId80" Type="http://schemas.openxmlformats.org/officeDocument/2006/relationships/hyperlink" Target="https://ref.ly/Exod8:10" TargetMode="External"/><Relationship Id="rId81" Type="http://schemas.openxmlformats.org/officeDocument/2006/relationships/hyperlink" Target="https://ref.ly/Exod14:18" TargetMode="External"/><Relationship Id="rId82" Type="http://schemas.openxmlformats.org/officeDocument/2006/relationships/hyperlink" Target="https://ref.ly/Exod4:21" TargetMode="External"/><Relationship Id="rId83" Type="http://schemas.openxmlformats.org/officeDocument/2006/relationships/hyperlink" Target="https://ref.ly/Exod7:3" TargetMode="External"/><Relationship Id="rId84" Type="http://schemas.openxmlformats.org/officeDocument/2006/relationships/hyperlink" Target="https://ref.ly/Exod6:6" TargetMode="External"/><Relationship Id="rId85" Type="http://schemas.openxmlformats.org/officeDocument/2006/relationships/hyperlink" Target="https://ref.ly/Exod7:4" TargetMode="External"/><Relationship Id="rId86" Type="http://schemas.openxmlformats.org/officeDocument/2006/relationships/hyperlink" Target="https://ref.ly/Exod8:19" TargetMode="External"/><Relationship Id="rId87" Type="http://schemas.openxmlformats.org/officeDocument/2006/relationships/hyperlink" Target="https://ref.ly/Exod4:21-Exod4:23" TargetMode="External"/><Relationship Id="rId88" Type="http://schemas.openxmlformats.org/officeDocument/2006/relationships/hyperlink" Target="https://ref.ly/Exod12:23-Exod12:27" TargetMode="External"/><Relationship Id="rId89" Type="http://schemas.openxmlformats.org/officeDocument/2006/relationships/hyperlink" Target="https://ref.ly/Exod15:16" TargetMode="External"/><Relationship Id="rId90" Type="http://schemas.openxmlformats.org/officeDocument/2006/relationships/hyperlink" Target="https://ref.ly/Exod4:22-Exod4:23" TargetMode="External"/><Relationship Id="rId91" Type="http://schemas.openxmlformats.org/officeDocument/2006/relationships/hyperlink" Target="https://ref.ly/Exod20:1-Exod20:17" TargetMode="External"/><Relationship Id="rId92" Type="http://schemas.openxmlformats.org/officeDocument/2006/relationships/hyperlink" Target="https://ref.ly/Exod19:8" TargetMode="External"/><Relationship Id="rId93" Type="http://schemas.openxmlformats.org/officeDocument/2006/relationships/hyperlink" Target="https://ref.ly/Exod24:3" TargetMode="External"/><Relationship Id="rId94" Type="http://schemas.openxmlformats.org/officeDocument/2006/relationships/hyperlink" Target="https://ref.ly/Exod32:8" TargetMode="External"/><Relationship Id="rId95" Type="http://schemas.openxmlformats.org/officeDocument/2006/relationships/hyperlink" Target="https://ref.ly/Exod34:14" TargetMode="External"/><Relationship Id="rId96" Type="http://schemas.openxmlformats.org/officeDocument/2006/relationships/hyperlink" Target="https://ref.ly/Mic6:3-Mic6:4" TargetMode="External"/><Relationship Id="rId97" Type="http://schemas.openxmlformats.org/officeDocument/2006/relationships/hyperlink" Target="https://ref.ly/Rev15:3-Rev15:4" TargetMode="External"/><Relationship Id="rId98" Type="http://schemas.openxmlformats.org/officeDocument/2006/relationships/hyperlink" Target="https://ref.ly/Exod1:1-Exod6:30" TargetMode="External"/><Relationship Id="rId99" Type="http://schemas.openxmlformats.org/officeDocument/2006/relationships/hyperlink" Target="https://ref.ly/Gen46:1-Gen50:26" TargetMode="External"/><Relationship Id="rId100" Type="http://schemas.openxmlformats.org/officeDocument/2006/relationships/hyperlink" Target="https://ref.ly/Heb11:24-Heb11:26" TargetMode="External"/><Relationship Id="rId101" Type="http://schemas.openxmlformats.org/officeDocument/2006/relationships/hyperlink" Target="https://ref.ly/Exod2:16" TargetMode="External"/><Relationship Id="rId102" Type="http://schemas.openxmlformats.org/officeDocument/2006/relationships/hyperlink" Target="https://ref.ly/Exod1:21" TargetMode="External"/><Relationship Id="rId103" Type="http://schemas.openxmlformats.org/officeDocument/2006/relationships/hyperlink" Target="https://ref.ly/Acts7:24-Acts7:25" TargetMode="External"/><Relationship Id="rId104" Type="http://schemas.openxmlformats.org/officeDocument/2006/relationships/hyperlink" Target="https://ref.ly/Exod3:14-Exod3:15" TargetMode="External"/><Relationship Id="rId105" Type="http://schemas.openxmlformats.org/officeDocument/2006/relationships/hyperlink" Target="https://ref.ly/Exod18:10-Exod18:11" TargetMode="External"/><Relationship Id="rId106" Type="http://schemas.openxmlformats.org/officeDocument/2006/relationships/hyperlink" Target="https://ref.ly/Exod2:23-Exod2:25" TargetMode="External"/><Relationship Id="rId107" Type="http://schemas.openxmlformats.org/officeDocument/2006/relationships/hyperlink" Target="https://ref.ly/Exod3:17" TargetMode="External"/><Relationship Id="rId108" Type="http://schemas.openxmlformats.org/officeDocument/2006/relationships/hyperlink" Target="https://ref.ly/Exod4:24" TargetMode="External"/><Relationship Id="rId109" Type="http://schemas.openxmlformats.org/officeDocument/2006/relationships/hyperlink" Target="https://ref.ly/Gen17:14" TargetMode="External"/><Relationship Id="rId110" Type="http://schemas.openxmlformats.org/officeDocument/2006/relationships/hyperlink" Target="https://ref.ly/Exod6:1-Exod6:30" TargetMode="External"/><Relationship Id="rId111" Type="http://schemas.openxmlformats.org/officeDocument/2006/relationships/hyperlink" Target="https://ref.ly/Exod7:1-Exod19:25" TargetMode="External"/><Relationship Id="rId112" Type="http://schemas.openxmlformats.org/officeDocument/2006/relationships/hyperlink" Target="https://ref.ly/Exod7:1-Exod12:51" TargetMode="External"/><Relationship Id="rId113" Type="http://schemas.openxmlformats.org/officeDocument/2006/relationships/hyperlink" Target="https://ref.ly/Exod7:13" TargetMode="External"/><Relationship Id="rId114" Type="http://schemas.openxmlformats.org/officeDocument/2006/relationships/hyperlink" Target="https://ref.ly/Exod8:25-Exod8:29" TargetMode="External"/><Relationship Id="rId115" Type="http://schemas.openxmlformats.org/officeDocument/2006/relationships/hyperlink" Target="https://ref.ly/Exod10:8-Exod10:11,Exod10:24-Exod10:29" TargetMode="External"/><Relationship Id="rId116" Type="http://schemas.openxmlformats.org/officeDocument/2006/relationships/hyperlink" Target="https://ref.ly/1Kgs9:26" TargetMode="External"/><Relationship Id="rId117" Type="http://schemas.openxmlformats.org/officeDocument/2006/relationships/hyperlink" Target="https://ref.ly/Exod14:31-Exod15:21" TargetMode="External"/><Relationship Id="rId118" Type="http://schemas.openxmlformats.org/officeDocument/2006/relationships/hyperlink" Target="https://ref.ly/Exod15:22-Exod15:26" TargetMode="External"/><Relationship Id="rId119" Type="http://schemas.openxmlformats.org/officeDocument/2006/relationships/hyperlink" Target="https://ref.ly/Exod16:1-Exod16:15" TargetMode="External"/><Relationship Id="rId120" Type="http://schemas.openxmlformats.org/officeDocument/2006/relationships/hyperlink" Target="https://ref.ly/Exod17:1-Exod17:7" TargetMode="External"/><Relationship Id="rId121" Type="http://schemas.openxmlformats.org/officeDocument/2006/relationships/hyperlink" Target="https://ref.ly/Exod17:8-Exod17:16" TargetMode="External"/><Relationship Id="rId122" Type="http://schemas.openxmlformats.org/officeDocument/2006/relationships/hyperlink" Target="https://ref.ly/Exod18:1-Exod18:27" TargetMode="External"/><Relationship Id="rId123" Type="http://schemas.openxmlformats.org/officeDocument/2006/relationships/hyperlink" Target="https://ref.ly/Exod3:1" TargetMode="External"/><Relationship Id="rId124" Type="http://schemas.openxmlformats.org/officeDocument/2006/relationships/hyperlink" Target="https://ref.ly/Exod19:5-Exod19:8" TargetMode="External"/><Relationship Id="rId125" Type="http://schemas.openxmlformats.org/officeDocument/2006/relationships/hyperlink" Target="https://ref.ly/Exod20:1-Exod24:18" TargetMode="External"/><Relationship Id="rId126" Type="http://schemas.openxmlformats.org/officeDocument/2006/relationships/hyperlink" Target="https://ref.ly/Exod20:2-Exod20:3" TargetMode="External"/><Relationship Id="rId127" Type="http://schemas.openxmlformats.org/officeDocument/2006/relationships/hyperlink" Target="https://ref.ly/Exod20:1-Exod20:26" TargetMode="External"/><Relationship Id="rId128" Type="http://schemas.openxmlformats.org/officeDocument/2006/relationships/hyperlink" Target="https://ref.ly/Exod21:1-Exod23:33" TargetMode="External"/><Relationship Id="rId129" Type="http://schemas.openxmlformats.org/officeDocument/2006/relationships/hyperlink" Target="https://ref.ly/Exod24:1-Exod31:18" TargetMode="External"/><Relationship Id="rId130" Type="http://schemas.openxmlformats.org/officeDocument/2006/relationships/hyperlink" Target="https://ref.ly/Exod21:1-Exod21:11" TargetMode="External"/><Relationship Id="rId131" Type="http://schemas.openxmlformats.org/officeDocument/2006/relationships/hyperlink" Target="https://ref.ly/Exod21:12-Exod21:17" TargetMode="External"/><Relationship Id="rId132" Type="http://schemas.openxmlformats.org/officeDocument/2006/relationships/hyperlink" Target="https://ref.ly/Exod21:18-Exod22:15" TargetMode="External"/><Relationship Id="rId133" Type="http://schemas.openxmlformats.org/officeDocument/2006/relationships/hyperlink" Target="https://ref.ly/Exod22:16-Exod23:9" TargetMode="External"/><Relationship Id="rId134" Type="http://schemas.openxmlformats.org/officeDocument/2006/relationships/hyperlink" Target="https://ref.ly/Exod23:10-Exod23:19" TargetMode="External"/><Relationship Id="rId135" Type="http://schemas.openxmlformats.org/officeDocument/2006/relationships/hyperlink" Target="https://ref.ly/Exod23:22" TargetMode="External"/><Relationship Id="rId136" Type="http://schemas.openxmlformats.org/officeDocument/2006/relationships/hyperlink" Target="https://ref.ly/Exod23:25-Exod23:27" TargetMode="External"/><Relationship Id="rId137" Type="http://schemas.openxmlformats.org/officeDocument/2006/relationships/hyperlink" Target="https://ref.ly/Exod24:1-Exod24:18" TargetMode="External"/><Relationship Id="rId138" Type="http://schemas.openxmlformats.org/officeDocument/2006/relationships/hyperlink" Target="https://ref.ly/Exod25:1-Exod40:38" TargetMode="External"/><Relationship Id="rId139" Type="http://schemas.openxmlformats.org/officeDocument/2006/relationships/hyperlink" Target="https://ref.ly/Exod25:8" TargetMode="External"/><Relationship Id="rId140" Type="http://schemas.openxmlformats.org/officeDocument/2006/relationships/hyperlink" Target="https://ref.ly/Exod32:4" TargetMode="External"/><Relationship Id="rId141" Type="http://schemas.openxmlformats.org/officeDocument/2006/relationships/hyperlink" Target="https://ref.ly/Exod34:8-Exod34:10" TargetMode="External"/><Relationship Id="rId142"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