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3">
        <w:r>
          <w:rPr>
            <w:lang w:val="ru_RU" w:bidi="ru_RU"/>
          </w:rPr>
          <w:rPr>
            <w:color w:val="0000EE"/>
            <w:u w:val="single"/>
          </w:rPr>
          <w:t>Деяниях 7:43</w:t>
        </w:r>
      </w:hyperlink>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4">
        <w:r>
          <w:rPr>
            <w:lang w:val="ru_RU" w:bidi="ru_RU"/>
          </w:rPr>
          <w:rPr>
            <w:color w:val="0000EE"/>
            <w:u w:val="single"/>
          </w:rPr>
          <w:t>Деян.7:44</w:t>
        </w:r>
      </w:hyperlink>
      <w:r>
        <w:rPr>
          <w:lang w:val="ru_RU" w:bidi="ru_RU"/>
        </w:rPr>
        <w:t xml:space="preserve">; </w:t>
      </w:r>
      <w:hyperlink r:id="rId15">
        <w:r>
          <w:rPr>
            <w:lang w:val="ru_RU" w:bidi="ru_RU"/>
          </w:rPr>
          <w:rPr>
            <w:color w:val="0000EE"/>
            <w:u w:val="single"/>
          </w:rPr>
          <w:t>Евр.8:5</w:t>
        </w:r>
      </w:hyperlink>
      <w:r>
        <w:rPr>
          <w:lang w:val="ru_RU" w:bidi="ru_RU"/>
        </w:rPr>
        <w:t xml:space="preserve">), или </w:t>
      </w:r>
      <w:hyperlink r:id="rId16">
        <w:r>
          <w:rPr>
            <w:lang w:val="ru_RU" w:bidi="ru_RU"/>
          </w:rPr>
          <w:rPr>
            <w:color w:val="0000EE"/>
            <w:u w:val="single"/>
          </w:rPr>
          <w:t>«пример»</w:t>
        </w:r>
      </w:hyperlink>
      <w:r>
        <w:rPr>
          <w:lang w:val="ru_RU" w:bidi="ru_RU"/>
        </w:rPr>
        <w:t xml:space="preserve"> (пример зла, которого нам следует избегать (1Кор.10:6–11) или пример добра, которому нам нужно подражать (</w:t>
      </w:r>
      <w:hyperlink r:id="rId17">
        <w:r>
          <w:rPr>
            <w:lang w:val="ru_RU" w:bidi="ru_RU"/>
          </w:rPr>
          <w:rPr>
            <w:color w:val="0000EE"/>
            <w:u w:val="single"/>
          </w:rPr>
          <w:t>Фил.3:17</w:t>
        </w:r>
      </w:hyperlink>
      <w:r>
        <w:rPr>
          <w:lang w:val="ru_RU" w:bidi="ru_RU"/>
        </w:rPr>
        <w:t xml:space="preserve">; </w:t>
      </w:r>
      <w:hyperlink r:id="rId18">
        <w:r>
          <w:rPr>
            <w:lang w:val="ru_RU" w:bidi="ru_RU"/>
          </w:rPr>
          <w:rPr>
            <w:color w:val="0000EE"/>
            <w:u w:val="single"/>
          </w:rPr>
          <w:t>2Фес.3:9</w:t>
        </w:r>
      </w:hyperlink>
      <w:r>
        <w:rPr>
          <w:lang w:val="ru_RU" w:bidi="ru_RU"/>
        </w:rPr>
        <w:t xml:space="preserve">; </w:t>
      </w:r>
      <w:hyperlink r:id="rId19">
        <w:r>
          <w:rPr>
            <w:lang w:val="ru_RU" w:bidi="ru_RU"/>
          </w:rPr>
          <w:rPr>
            <w:color w:val="0000EE"/>
            <w:u w:val="single"/>
          </w:rPr>
          <w:t>1Тим.4:12</w:t>
        </w:r>
      </w:hyperlink>
      <w:r>
        <w:rPr>
          <w:lang w:val="ru_RU" w:bidi="ru_RU"/>
        </w:rPr>
        <w:t xml:space="preserve">; </w:t>
      </w:r>
      <w:hyperlink r:id="rId20">
        <w:r>
          <w:rPr>
            <w:lang w:val="ru_RU" w:bidi="ru_RU"/>
          </w:rPr>
          <w:rPr>
            <w:color w:val="0000EE"/>
            <w:u w:val="single"/>
          </w:rPr>
          <w:t>Тит.2:7</w:t>
        </w:r>
      </w:hyperlink>
      <w:r>
        <w:rPr>
          <w:lang w:val="ru_RU" w:bidi="ru_RU"/>
        </w:rPr>
        <w:t xml:space="preserve">; </w:t>
      </w:r>
      <w:hyperlink r:id="rId21">
        <w:r>
          <w:rPr>
            <w:lang w:val="ru_RU" w:bidi="ru_RU"/>
          </w:rPr>
          <w:rPr>
            <w:color w:val="0000EE"/>
            <w:u w:val="single"/>
          </w:rPr>
          <w:t>1Пет.5:3</w:t>
        </w:r>
      </w:hyperlink>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2">
        <w:r>
          <w:rPr>
            <w:lang w:val="ru_RU" w:bidi="ru_RU"/>
          </w:rPr>
          <w:rPr>
            <w:color w:val="0000EE"/>
            <w:u w:val="single"/>
          </w:rPr>
          <w:t>Ин.3:14</w:t>
        </w:r>
      </w:hyperlink>
      <w:r>
        <w:rPr>
          <w:lang w:val="ru_RU" w:bidi="ru_RU"/>
        </w:rPr>
        <w:t xml:space="preserve">; ср. </w:t>
      </w:r>
      <w:hyperlink r:id="rId23">
        <w:r>
          <w:rPr>
            <w:lang w:val="ru_RU" w:bidi="ru_RU"/>
          </w:rPr>
          <w:rPr>
            <w:color w:val="0000EE"/>
            <w:u w:val="single"/>
          </w:rPr>
          <w:t>Чис.21:9</w:t>
        </w:r>
      </w:hyperlink>
      <w:r>
        <w:rPr>
          <w:lang w:val="ru_RU" w:bidi="ru_RU"/>
        </w:rPr>
        <w:t>). Пасхальный агнец (</w:t>
      </w:r>
      <w:hyperlink r:id="rId24">
        <w:r>
          <w:rPr>
            <w:lang w:val="ru_RU" w:bidi="ru_RU"/>
          </w:rPr>
          <w:rPr>
            <w:color w:val="0000EE"/>
            <w:u w:val="single"/>
          </w:rPr>
          <w:t>Исх.12:1–13</w:t>
        </w:r>
      </w:hyperlink>
      <w:r>
        <w:rPr>
          <w:lang w:val="ru_RU" w:bidi="ru_RU"/>
        </w:rPr>
        <w:t>) является прообразом Христа (</w:t>
      </w:r>
      <w:hyperlink r:id="rId25">
        <w:r>
          <w:rPr>
            <w:lang w:val="ru_RU" w:bidi="ru_RU"/>
          </w:rPr>
          <w:rPr>
            <w:color w:val="0000EE"/>
            <w:u w:val="single"/>
          </w:rPr>
          <w:t>1Кор.5:7</w:t>
        </w:r>
      </w:hyperlink>
      <w:r>
        <w:rPr>
          <w:lang w:val="ru_RU" w:bidi="ru_RU"/>
        </w:rPr>
        <w:t>). Скала, из которой израильтяне пили в пустыне (</w:t>
      </w:r>
      <w:hyperlink r:id="rId26">
        <w:r>
          <w:rPr>
            <w:lang w:val="ru_RU" w:bidi="ru_RU"/>
          </w:rPr>
          <w:rPr>
            <w:color w:val="0000EE"/>
            <w:u w:val="single"/>
          </w:rPr>
          <w:t>Исх.17:6</w:t>
        </w:r>
      </w:hyperlink>
      <w:r>
        <w:rPr>
          <w:lang w:val="ru_RU" w:bidi="ru_RU"/>
        </w:rPr>
        <w:t>), также является прообразом Божьего Сына (</w:t>
      </w:r>
      <w:hyperlink r:id="rId27">
        <w:r>
          <w:rPr>
            <w:lang w:val="ru_RU" w:bidi="ru_RU"/>
          </w:rPr>
          <w:rPr>
            <w:color w:val="0000EE"/>
            <w:u w:val="single"/>
          </w:rPr>
          <w:t>1Кор.10:3–4</w:t>
        </w:r>
      </w:hyperlink>
      <w:r>
        <w:rPr>
          <w:lang w:val="ru_RU" w:bidi="ru_RU"/>
        </w:rPr>
        <w:t xml:space="preserve">). В Послании к </w:t>
      </w:r>
      <w:hyperlink r:id="rId28">
        <w:r>
          <w:rPr>
            <w:lang w:val="ru_RU" w:bidi="ru_RU"/>
          </w:rPr>
          <w:rPr>
            <w:color w:val="0000EE"/>
            <w:u w:val="single"/>
          </w:rPr>
          <w:t>Римлянам 5:14</w:t>
        </w:r>
      </w:hyperlink>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29">
        <w:r>
          <w:rPr>
            <w:lang w:val="ru_RU" w:bidi="ru_RU"/>
          </w:rPr>
          <w:rPr>
            <w:color w:val="0000EE"/>
            <w:u w:val="single"/>
          </w:rPr>
          <w:t>Евр.9:12–22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Хирургическое удаление крайней плоти с мужского полового органа. В библейские времена обрезание было печатью Божьего завета с Авраамом (</w:t>
      </w:r>
      <w:hyperlink r:id="rId30">
        <w:r>
          <w:rPr>
            <w:lang w:val="ru_RU" w:bidi="ru_RU"/>
          </w:rPr>
          <w:rPr>
            <w:color w:val="0000EE"/>
            <w:u w:val="single"/>
          </w:rPr>
          <w:t>Быт. 17:1–14</w:t>
        </w:r>
      </w:hyperlink>
      <w:r>
        <w:rPr>
          <w:lang w:val="ru_RU" w:bidi="ru_RU"/>
        </w:rP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1">
        <w:r>
          <w:rPr>
            <w:lang w:val="ru_RU" w:bidi="ru_RU"/>
          </w:rPr>
          <w:rPr>
            <w:color w:val="0000EE"/>
            <w:u w:val="single"/>
          </w:rPr>
          <w:t>Быт. 17:20</w:t>
        </w:r>
      </w:hyperlink>
      <w:r>
        <w:rPr>
          <w:lang w:val="ru_RU" w:bidi="ru_RU"/>
        </w:rPr>
        <w:t xml:space="preserve">), поэтому обычный возраст для обрезания у мусульман — 13 лет, так как Измаил был обрезан именно в этом возрасте (ст. </w:t>
      </w:r>
      <w:hyperlink r:id="rId32">
        <w:r>
          <w:rPr>
            <w:lang w:val="ru_RU" w:bidi="ru_RU"/>
          </w:rPr>
          <w:rPr>
            <w:color w:val="0000EE"/>
            <w:u w:val="single"/>
          </w:rPr>
          <w:t>25</w:t>
        </w:r>
      </w:hyperlink>
      <w:r>
        <w:rPr>
          <w:lang w:val="ru_RU" w:bidi="ru_RU"/>
        </w:rPr>
        <w:t>).</w:t>
      </w:r>
    </w:p>
    <w:p>
      <w:pPr/>
      <w:r>
        <w:rPr>
          <w:lang w:val="ru_RU" w:bidi="ru_RU"/>
        </w:rPr>
      </w:r>
      <w:r>
        <w:rPr>
          <w:lang w:val="ru_RU" w:bidi="ru_RU"/>
        </w:rPr>
        <w:t>У западно-семитских народов обрезание практиковалось среди аммонитян, идумеев, мадианитян, моавитян и финикийцев (</w:t>
      </w:r>
      <w:hyperlink r:id="rId33">
        <w:r>
          <w:rPr>
            <w:lang w:val="ru_RU" w:bidi="ru_RU"/>
          </w:rPr>
          <w:rPr>
            <w:color w:val="0000EE"/>
            <w:u w:val="single"/>
          </w:rPr>
          <w:t>Иер. 9:25–26</w:t>
        </w:r>
      </w:hyperlink>
      <w:r>
        <w:rPr>
          <w:lang w:val="ru_RU" w:bidi="ru_RU"/>
        </w:rPr>
        <w:t>).. Филистимляне не совершали обрезания (</w:t>
      </w:r>
      <w:hyperlink r:id="rId34">
        <w:r>
          <w:rPr>
            <w:lang w:val="ru_RU" w:bidi="ru_RU"/>
          </w:rPr>
          <w:rPr>
            <w:color w:val="0000EE"/>
            <w:u w:val="single"/>
          </w:rPr>
          <w:t>Суд. 14:3</w:t>
        </w:r>
      </w:hyperlink>
      <w:r>
        <w:rPr>
          <w:lang w:val="ru_RU" w:bidi="ru_RU"/>
        </w:rPr>
        <w:t xml:space="preserve">; </w:t>
      </w:r>
      <w:hyperlink r:id="rId35">
        <w:r>
          <w:rPr>
            <w:lang w:val="ru_RU" w:bidi="ru_RU"/>
          </w:rPr>
          <w:rPr>
            <w:color w:val="0000EE"/>
            <w:u w:val="single"/>
          </w:rPr>
          <w:t>15:18</w:t>
        </w:r>
      </w:hyperlink>
      <w:r>
        <w:rPr>
          <w:lang w:val="ru_RU" w:bidi="ru_RU"/>
        </w:rPr>
        <w:t xml:space="preserve">; </w:t>
      </w:r>
      <w:hyperlink r:id="rId36">
        <w:r>
          <w:rPr>
            <w:lang w:val="ru_RU" w:bidi="ru_RU"/>
          </w:rPr>
          <w:rPr>
            <w:color w:val="0000EE"/>
            <w:u w:val="single"/>
          </w:rPr>
          <w:t>1Цар. 14:6</w:t>
        </w:r>
      </w:hyperlink>
      <w:r>
        <w:rPr>
          <w:lang w:val="ru_RU" w:bidi="ru_RU"/>
        </w:rPr>
        <w:t xml:space="preserve">; </w:t>
      </w:r>
      <w:hyperlink r:id="rId37">
        <w:r>
          <w:rPr>
            <w:lang w:val="ru_RU" w:bidi="ru_RU"/>
          </w:rPr>
          <w:rPr>
            <w:color w:val="0000EE"/>
            <w:u w:val="single"/>
          </w:rPr>
          <w:t>17:26, 36</w:t>
        </w:r>
      </w:hyperlink>
      <w:r>
        <w:rPr>
          <w:lang w:val="ru_RU" w:bidi="ru_RU"/>
        </w:rPr>
        <w:t xml:space="preserve">; </w:t>
      </w:r>
      <w:hyperlink r:id="rId38">
        <w:r>
          <w:rPr>
            <w:lang w:val="ru_RU" w:bidi="ru_RU"/>
          </w:rPr>
          <w:rPr>
            <w:color w:val="0000EE"/>
            <w:u w:val="single"/>
          </w:rPr>
          <w:t>18:25, 27</w:t>
        </w:r>
      </w:hyperlink>
      <w:r>
        <w:rPr>
          <w:lang w:val="ru_RU" w:bidi="ru_RU"/>
        </w:rPr>
        <w:t xml:space="preserve">; </w:t>
      </w:r>
      <w:hyperlink r:id="rId39">
        <w:r>
          <w:rPr>
            <w:lang w:val="ru_RU" w:bidi="ru_RU"/>
          </w:rPr>
          <w:rPr>
            <w:color w:val="0000EE"/>
            <w:u w:val="single"/>
          </w:rPr>
          <w:t>31:4</w:t>
        </w:r>
      </w:hyperlink>
      <w:r>
        <w:rPr>
          <w:lang w:val="ru_RU" w:bidi="ru_RU"/>
        </w:rPr>
        <w:t xml:space="preserve">; </w:t>
      </w:r>
      <w:hyperlink r:id="rId40">
        <w:r>
          <w:rPr>
            <w:lang w:val="ru_RU" w:bidi="ru_RU"/>
          </w:rPr>
          <w:rPr>
            <w:color w:val="0000EE"/>
            <w:u w:val="single"/>
          </w:rPr>
          <w:t>2Цар. 1:20</w:t>
        </w:r>
      </w:hyperlink>
      <w:r>
        <w:rPr>
          <w:lang w:val="ru_RU" w:bidi="ru_RU"/>
        </w:rPr>
        <w:t xml:space="preserve">; </w:t>
      </w:r>
      <w:hyperlink r:id="rId41">
        <w:r>
          <w:rPr>
            <w:lang w:val="ru_RU" w:bidi="ru_RU"/>
          </w:rPr>
          <w:rPr>
            <w:color w:val="0000EE"/>
            <w:u w:val="single"/>
          </w:rPr>
          <w:t>3:14</w:t>
        </w:r>
      </w:hyperlink>
      <w:r>
        <w:rPr>
          <w:lang w:val="ru_RU" w:bidi="ru_RU"/>
        </w:rPr>
        <w:t xml:space="preserve">; </w:t>
      </w:r>
      <w:hyperlink r:id="rId42">
        <w:r>
          <w:rPr>
            <w:lang w:val="ru_RU" w:bidi="ru_RU"/>
          </w:rPr>
          <w:rPr>
            <w:color w:val="0000EE"/>
            <w:u w:val="single"/>
          </w:rPr>
          <w:t>1Пар. 10:4</w:t>
        </w:r>
      </w:hyperlink>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hyperlink r:id="rId43">
        <w:r>
          <w:rPr>
            <w:lang w:val="ru_RU" w:bidi="ru_RU"/>
          </w:rPr>
          <w:rPr>
            <w:color w:val="0000EE"/>
            <w:u w:val="single"/>
          </w:rPr>
          <w:t>Бытие 17</w:t>
        </w:r>
      </w:hyperlink>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4">
        <w:r>
          <w:rPr>
            <w:lang w:val="ru_RU" w:bidi="ru_RU"/>
          </w:rPr>
          <w:rPr>
            <w:color w:val="0000EE"/>
            <w:u w:val="single"/>
          </w:rPr>
          <w:t>Быт. 12:1–3</w:t>
        </w:r>
      </w:hyperlink>
      <w:r>
        <w:rPr>
          <w:lang w:val="ru_RU" w:bidi="ru_RU"/>
        </w:rPr>
        <w:t xml:space="preserve">). После того как завет официально вступил в силу (глава </w:t>
      </w:r>
      <w:hyperlink r:id="rId45">
        <w:r>
          <w:rPr>
            <w:lang w:val="ru_RU" w:bidi="ru_RU"/>
          </w:rPr>
          <w:rPr>
            <w:color w:val="0000EE"/>
            <w:u w:val="single"/>
          </w:rPr>
          <w:t>15</w:t>
        </w:r>
      </w:hyperlink>
      <w:r>
        <w:rPr>
          <w:lang w:val="ru_RU" w:bidi="ru_RU"/>
        </w:rPr>
        <w:t xml:space="preserve">), Бог закрепил его, приказав Аврааму и всем мужчинам в его доме совершить обрезание (Быт. </w:t>
      </w:r>
      <w:hyperlink r:id="rId46">
        <w:r>
          <w:rPr>
            <w:lang w:val="ru_RU" w:bidi="ru_RU"/>
          </w:rPr>
          <w:rPr>
            <w:color w:val="0000EE"/>
            <w:u w:val="single"/>
          </w:rPr>
          <w:t>17:9–13</w:t>
        </w:r>
      </w:hyperlink>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hyperlink r:id="rId47">
        <w:r>
          <w:rPr>
            <w:lang w:val="ru_RU" w:bidi="ru_RU"/>
          </w:rPr>
          <w:rPr>
            <w:color w:val="0000EE"/>
            <w:u w:val="single"/>
          </w:rPr>
          <w:t>Быт. 16</w:t>
        </w:r>
      </w:hyperlink>
      <w:r>
        <w:rPr>
          <w:lang w:val="ru_RU" w:bidi="ru_RU"/>
        </w:rPr>
        <w:t>) даже после того, как он увидел необыкновенное проявление Божьего величия (</w:t>
      </w:r>
      <w:hyperlink r:id="rId48">
        <w:r>
          <w:rPr>
            <w:lang w:val="ru_RU" w:bidi="ru_RU"/>
          </w:rPr>
          <w:rPr>
            <w:color w:val="0000EE"/>
            <w:u w:val="single"/>
          </w:rPr>
          <w:t>15:9–17</w:t>
        </w:r>
      </w:hyperlink>
      <w:r>
        <w:rPr>
          <w:lang w:val="ru_RU" w:bidi="ru_RU"/>
        </w:rPr>
        <w:t>), вечное напоминание об обетованиях Божьего завета осталось на его теле и телах его потомков мужского пола (</w:t>
      </w:r>
      <w:hyperlink r:id="rId49">
        <w:r>
          <w:rPr>
            <w:lang w:val="ru_RU" w:bidi="ru_RU"/>
          </w:rPr>
          <w:rPr>
            <w:color w:val="0000EE"/>
            <w:u w:val="single"/>
          </w:rPr>
          <w:t>17:11</w:t>
        </w:r>
      </w:hyperlink>
      <w:r>
        <w:rPr>
          <w:lang w:val="ru_RU" w:bidi="ru_RU"/>
        </w:rPr>
        <w:t>). Этот знак был настолько тесно связан с Божьим заветным обещанием, что само обрезание можно было бы назвать "заветом" (</w:t>
      </w:r>
      <w:hyperlink r:id="rId50">
        <w:r>
          <w:rPr>
            <w:lang w:val="ru_RU" w:bidi="ru_RU"/>
          </w:rPr>
          <w:rPr>
            <w:color w:val="0000EE"/>
            <w:u w:val="single"/>
          </w:rPr>
          <w:t>Быт. 17:10</w:t>
        </w:r>
      </w:hyperlink>
      <w:r>
        <w:rPr>
          <w:lang w:val="ru_RU" w:bidi="ru_RU"/>
        </w:rPr>
        <w:t xml:space="preserve">; </w:t>
      </w:r>
      <w:hyperlink r:id="rId51">
        <w:r>
          <w:rPr>
            <w:lang w:val="ru_RU" w:bidi="ru_RU"/>
          </w:rPr>
          <w:rPr>
            <w:color w:val="0000EE"/>
            <w:u w:val="single"/>
          </w:rPr>
          <w:t>Деян. 7:8</w:t>
        </w:r>
      </w:hyperlink>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hyperlink r:id="rId52">
        <w:r>
          <w:rPr>
            <w:lang w:val="ru_RU" w:bidi="ru_RU"/>
          </w:rPr>
          <w:rPr>
            <w:color w:val="0000EE"/>
            <w:u w:val="single"/>
          </w:rPr>
          <w:t>Быт. 17:12</w:t>
        </w:r>
      </w:hyperlink>
      <w:r>
        <w:rPr>
          <w:lang w:val="ru_RU" w:bidi="ru_RU"/>
        </w:rPr>
        <w:t xml:space="preserve">; </w:t>
      </w:r>
      <w:hyperlink r:id="rId53">
        <w:r>
          <w:rPr>
            <w:lang w:val="ru_RU" w:bidi="ru_RU"/>
          </w:rPr>
          <w:rPr>
            <w:color w:val="0000EE"/>
            <w:u w:val="single"/>
          </w:rPr>
          <w:t>Лк. 12:1–3</w:t>
        </w:r>
      </w:hyperlink>
      <w:r>
        <w:rPr>
          <w:lang w:val="ru_RU" w:bidi="ru_RU"/>
        </w:rPr>
        <w:t xml:space="preserve">; см. </w:t>
      </w:r>
      <w:hyperlink r:id="rId54">
        <w:r>
          <w:rPr>
            <w:lang w:val="ru_RU" w:bidi="ru_RU"/>
          </w:rPr>
          <w:rPr>
            <w:color w:val="0000EE"/>
            <w:u w:val="single"/>
          </w:rPr>
          <w:t>Быт. 21:4</w:t>
        </w:r>
      </w:hyperlink>
      <w:r>
        <w:rPr>
          <w:lang w:val="ru_RU" w:bidi="ru_RU"/>
        </w:rPr>
        <w:t xml:space="preserve">;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1">
        <w:r>
          <w:rPr>
            <w:lang w:val="ru_RU" w:bidi="ru_RU"/>
          </w:rPr>
          <w:rPr>
            <w:color w:val="0000EE"/>
            <w:u w:val="single"/>
          </w:rPr>
          <w:t>Деян. 7:8</w:t>
        </w:r>
      </w:hyperlink>
      <w:r>
        <w:rPr>
          <w:lang w:val="ru_RU" w:bidi="ru_RU"/>
        </w:rPr>
        <w:t xml:space="preserve">; </w:t>
      </w:r>
      <w:hyperlink r:id="rId57">
        <w:r>
          <w:rPr>
            <w:lang w:val="ru_RU" w:bidi="ru_RU"/>
          </w:rPr>
          <w:rPr>
            <w:color w:val="0000EE"/>
            <w:u w:val="single"/>
          </w:rPr>
          <w:t>Флп. 3:5</w:t>
        </w:r>
      </w:hyperlink>
      <w:r>
        <w:rPr>
          <w:lang w:val="ru_RU" w:bidi="ru_RU"/>
        </w:rPr>
        <w:t>), обычно оно проводилось отцом ребёнка (</w:t>
      </w:r>
      <w:hyperlink r:id="rId58">
        <w:r>
          <w:rPr>
            <w:lang w:val="ru_RU" w:bidi="ru_RU"/>
          </w:rPr>
          <w:rPr>
            <w:color w:val="0000EE"/>
            <w:u w:val="single"/>
          </w:rPr>
          <w:t>Быт. 17:23</w:t>
        </w:r>
      </w:hyperlink>
      <w:r>
        <w:rPr>
          <w:lang w:val="ru_RU" w:bidi="ru_RU"/>
        </w:rPr>
        <w:t xml:space="preserve">; </w:t>
      </w:r>
      <w:hyperlink r:id="rId54">
        <w:r>
          <w:rPr>
            <w:lang w:val="ru_RU" w:bidi="ru_RU"/>
          </w:rPr>
          <w:rPr>
            <w:color w:val="0000EE"/>
            <w:u w:val="single"/>
          </w:rPr>
          <w:t>21:4</w:t>
        </w:r>
      </w:hyperlink>
      <w:r>
        <w:rPr>
          <w:lang w:val="ru_RU" w:bidi="ru_RU"/>
        </w:rPr>
        <w:t xml:space="preserve">; </w:t>
      </w:r>
      <w:hyperlink r:id="rId51">
        <w:r>
          <w:rPr>
            <w:lang w:val="ru_RU" w:bidi="ru_RU"/>
          </w:rPr>
          <w:rPr>
            <w:color w:val="0000EE"/>
            <w:u w:val="single"/>
          </w:rPr>
          <w:t>Деян. 7:8</w:t>
        </w:r>
      </w:hyperlink>
      <w:r>
        <w:rPr>
          <w:lang w:val="ru_RU" w:bidi="ru_RU"/>
        </w:rPr>
        <w:t>), после чего сыну давалось имя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В древности для этого использовались кремневые ножи (</w:t>
      </w:r>
      <w:hyperlink r:id="rId59">
        <w:r>
          <w:rPr>
            <w:lang w:val="ru_RU" w:bidi="ru_RU"/>
          </w:rPr>
          <w:rPr>
            <w:color w:val="0000EE"/>
            <w:u w:val="single"/>
          </w:rPr>
          <w:t>Исх. 4:25</w:t>
        </w:r>
      </w:hyperlink>
      <w:r>
        <w:rPr>
          <w:lang w:val="ru_RU" w:bidi="ru_RU"/>
        </w:rPr>
        <w:t xml:space="preserve">; </w:t>
      </w:r>
      <w:hyperlink r:id="rId60">
        <w:r>
          <w:rPr>
            <w:lang w:val="ru_RU" w:bidi="ru_RU"/>
          </w:rPr>
          <w:rPr>
            <w:color w:val="0000EE"/>
            <w:u w:val="single"/>
          </w:rPr>
          <w:t>Иис.Нав. 5:2–3</w:t>
        </w:r>
      </w:hyperlink>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hyperlink r:id="rId61">
        <w:r>
          <w:rPr>
            <w:lang w:val="ru_RU" w:bidi="ru_RU"/>
          </w:rPr>
          <w:rPr>
            <w:color w:val="0000EE"/>
            <w:u w:val="single"/>
          </w:rPr>
          <w:t>Быт. 17:9–12</w:t>
        </w:r>
      </w:hyperlink>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3">
        <w:r>
          <w:rPr>
            <w:lang w:val="ru_RU" w:bidi="ru_RU"/>
          </w:rPr>
          <w:rPr>
            <w:color w:val="0000EE"/>
            <w:u w:val="single"/>
          </w:rPr>
          <w:t>Лев. 12:1–3</w:t>
        </w:r>
      </w:hyperlink>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hyperlink r:id="rId62">
        <w:r>
          <w:rPr>
            <w:lang w:val="ru_RU" w:bidi="ru_RU"/>
          </w:rPr>
          <w:rPr>
            <w:color w:val="0000EE"/>
            <w:u w:val="single"/>
          </w:rPr>
          <w:t>Быт. 17:8</w:t>
        </w:r>
      </w:hyperlink>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3">
        <w:r>
          <w:rPr>
            <w:lang w:val="ru_RU" w:bidi="ru_RU"/>
          </w:rPr>
          <w:rPr>
            <w:color w:val="0000EE"/>
            <w:u w:val="single"/>
          </w:rPr>
          <w:t>Иис.Нав. 5:2–9</w:t>
        </w:r>
      </w:hyperlink>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hyperlink r:id="rId64">
        <w:r>
          <w:rPr>
            <w:lang w:val="ru_RU" w:bidi="ru_RU"/>
          </w:rPr>
          <w:rPr>
            <w:color w:val="0000EE"/>
            <w:u w:val="single"/>
          </w:rPr>
          <w:t>Быт. 17:12–13</w:t>
        </w:r>
      </w:hyperlink>
      <w:r>
        <w:rPr>
          <w:lang w:val="ru_RU" w:bidi="ru_RU"/>
        </w:rPr>
        <w:t xml:space="preserve">). </w:t>
      </w:r>
      <w:hyperlink r:id="rId65">
        <w:r>
          <w:rPr>
            <w:lang w:val="ru_RU" w:bidi="ru_RU"/>
          </w:rPr>
          <w:rPr>
            <w:color w:val="0000EE"/>
            <w:u w:val="single"/>
          </w:rPr>
          <w:t>Исход 12:43–49</w:t>
        </w:r>
      </w:hyperlink>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7">
        <w:r>
          <w:rPr>
            <w:lang w:val="ru_RU" w:bidi="ru_RU"/>
          </w:rPr>
          <w:rPr>
            <w:color w:val="0000EE"/>
            <w:u w:val="single"/>
          </w:rPr>
          <w:t>Флп. 3:5</w:t>
        </w:r>
      </w:hyperlink>
      <w:r>
        <w:rPr>
          <w:lang w:val="ru_RU" w:bidi="ru_RU"/>
        </w:rPr>
        <w:t>). Иисус признавал значимость обрезания (</w:t>
      </w:r>
      <w:hyperlink r:id="rId66">
        <w:r>
          <w:rPr>
            <w:lang w:val="ru_RU" w:bidi="ru_RU"/>
          </w:rPr>
          <w:rPr>
            <w:color w:val="0000EE"/>
            <w:u w:val="single"/>
          </w:rPr>
          <w:t>Ин. 7:22–23</w:t>
        </w:r>
      </w:hyperlink>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1">
        <w:r>
          <w:rPr>
            <w:lang w:val="ru_RU" w:bidi="ru_RU"/>
          </w:rPr>
          <w:rPr>
            <w:color w:val="0000EE"/>
            <w:u w:val="single"/>
          </w:rPr>
          <w:t>Деян. 7:8, 51</w:t>
        </w:r>
      </w:hyperlink>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hyperlink r:id="rId67">
        <w:r>
          <w:rPr>
            <w:lang w:val="ru_RU" w:bidi="ru_RU"/>
          </w:rPr>
          <w:rPr>
            <w:color w:val="0000EE"/>
            <w:u w:val="single"/>
          </w:rPr>
          <w:t>Деян. 3:1</w:t>
        </w:r>
      </w:hyperlink>
      <w:r>
        <w:rPr>
          <w:lang w:val="ru_RU" w:bidi="ru_RU"/>
        </w:rPr>
        <w:t xml:space="preserve">; </w:t>
      </w:r>
      <w:hyperlink r:id="rId68">
        <w:r>
          <w:rPr>
            <w:lang w:val="ru_RU" w:bidi="ru_RU"/>
          </w:rPr>
          <w:rPr>
            <w:color w:val="0000EE"/>
            <w:u w:val="single"/>
          </w:rPr>
          <w:t>5:21, 42</w:t>
        </w:r>
      </w:hyperlink>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69">
        <w:r>
          <w:rPr>
            <w:lang w:val="ru_RU" w:bidi="ru_RU"/>
          </w:rPr>
          <w:rPr>
            <w:color w:val="0000EE"/>
            <w:u w:val="single"/>
          </w:rPr>
          <w:t>Флп. 3:4–6</w:t>
        </w:r>
      </w:hyperlink>
      <w:r>
        <w:rPr>
          <w:lang w:val="ru_RU" w:bidi="ru_RU"/>
        </w:rPr>
        <w:t>). Такие евреи связывали обрезание с законом Моисея, а не с обещаниями, данными Аврааму (</w:t>
      </w:r>
      <w:hyperlink r:id="rId70">
        <w:r>
          <w:rPr>
            <w:lang w:val="ru_RU" w:bidi="ru_RU"/>
          </w:rPr>
          <w:rPr>
            <w:color w:val="0000EE"/>
            <w:u w:val="single"/>
          </w:rPr>
          <w:t>Ин. 7:22</w:t>
        </w:r>
      </w:hyperlink>
      <w:r>
        <w:rPr>
          <w:lang w:val="ru_RU" w:bidi="ru_RU"/>
        </w:rPr>
        <w:t xml:space="preserve">; </w:t>
      </w:r>
      <w:hyperlink r:id="rId71">
        <w:r>
          <w:rPr>
            <w:lang w:val="ru_RU" w:bidi="ru_RU"/>
          </w:rPr>
          <w:rPr>
            <w:color w:val="0000EE"/>
            <w:u w:val="single"/>
          </w:rPr>
          <w:t>Деян. 15:1</w:t>
        </w:r>
      </w:hyperlink>
      <w:r>
        <w:rPr>
          <w:lang w:val="ru_RU" w:bidi="ru_RU"/>
        </w:rPr>
        <w:t>). Поскольку греки и римляне не совершали обрезание, евреев стали называть "обрезанными" (</w:t>
      </w:r>
      <w:hyperlink r:id="rId72">
        <w:r>
          <w:rPr>
            <w:lang w:val="ru_RU" w:bidi="ru_RU"/>
          </w:rPr>
          <w:rPr>
            <w:color w:val="0000EE"/>
            <w:u w:val="single"/>
          </w:rPr>
          <w:t>Деян. 10:45</w:t>
        </w:r>
      </w:hyperlink>
      <w:r>
        <w:rPr>
          <w:lang w:val="ru_RU" w:bidi="ru_RU"/>
        </w:rPr>
        <w:t xml:space="preserve">; </w:t>
      </w:r>
      <w:hyperlink r:id="rId73">
        <w:r>
          <w:rPr>
            <w:lang w:val="ru_RU" w:bidi="ru_RU"/>
          </w:rPr>
          <w:rPr>
            <w:color w:val="0000EE"/>
            <w:u w:val="single"/>
          </w:rPr>
          <w:t>11:2</w:t>
        </w:r>
      </w:hyperlink>
      <w:r>
        <w:rPr>
          <w:lang w:val="ru_RU" w:bidi="ru_RU"/>
        </w:rPr>
        <w:t xml:space="preserve">; </w:t>
      </w:r>
      <w:hyperlink r:id="rId74">
        <w:r>
          <w:rPr>
            <w:lang w:val="ru_RU" w:bidi="ru_RU"/>
          </w:rPr>
          <w:rPr>
            <w:color w:val="0000EE"/>
            <w:u w:val="single"/>
          </w:rPr>
          <w:t>Рим. 15:8</w:t>
        </w:r>
      </w:hyperlink>
      <w:r>
        <w:rPr>
          <w:lang w:val="ru_RU" w:bidi="ru_RU"/>
        </w:rPr>
        <w:t xml:space="preserve">; </w:t>
      </w:r>
      <w:hyperlink r:id="rId75">
        <w:r>
          <w:rPr>
            <w:lang w:val="ru_RU" w:bidi="ru_RU"/>
          </w:rPr>
          <w:rPr>
            <w:color w:val="0000EE"/>
            <w:u w:val="single"/>
          </w:rPr>
          <w:t>Гал. 2:7–9</w:t>
        </w:r>
      </w:hyperlink>
      <w:r>
        <w:rPr>
          <w:lang w:val="ru_RU" w:bidi="ru_RU"/>
        </w:rPr>
        <w:t xml:space="preserve">; </w:t>
      </w:r>
      <w:hyperlink r:id="rId76">
        <w:r>
          <w:rPr>
            <w:lang w:val="ru_RU" w:bidi="ru_RU"/>
          </w:rPr>
          <w:rPr>
            <w:color w:val="0000EE"/>
            <w:u w:val="single"/>
          </w:rPr>
          <w:t>Еф. 2:11</w:t>
        </w:r>
      </w:hyperlink>
      <w:r>
        <w:rPr>
          <w:lang w:val="ru_RU" w:bidi="ru_RU"/>
        </w:rPr>
        <w:t xml:space="preserve">; </w:t>
      </w:r>
      <w:hyperlink r:id="rId77">
        <w:r>
          <w:rPr>
            <w:lang w:val="ru_RU" w:bidi="ru_RU"/>
          </w:rPr>
          <w:rPr>
            <w:color w:val="0000EE"/>
            <w:u w:val="single"/>
          </w:rPr>
          <w:t>Тит. 1:10</w:t>
        </w:r>
      </w:hyperlink>
      <w:r>
        <w:rPr>
          <w:lang w:val="ru_RU" w:bidi="ru_RU"/>
        </w:rPr>
        <w:t>), а язычников - "необрезанными" (</w:t>
      </w:r>
      <w:hyperlink r:id="rId78">
        <w:r>
          <w:rPr>
            <w:lang w:val="ru_RU" w:bidi="ru_RU"/>
          </w:rPr>
          <w:rPr>
            <w:color w:val="0000EE"/>
            <w:u w:val="single"/>
          </w:rPr>
          <w:t>Гал. 2:7</w:t>
        </w:r>
      </w:hyperlink>
      <w:r>
        <w:rPr>
          <w:lang w:val="ru_RU" w:bidi="ru_RU"/>
        </w:rPr>
        <w:t xml:space="preserve">; </w:t>
      </w:r>
      <w:hyperlink r:id="rId76">
        <w:r>
          <w:rPr>
            <w:lang w:val="ru_RU" w:bidi="ru_RU"/>
          </w:rPr>
          <w:rPr>
            <w:color w:val="0000EE"/>
            <w:u w:val="single"/>
          </w:rPr>
          <w:t>Еф. 2:11</w:t>
        </w:r>
      </w:hyperlink>
      <w:r>
        <w:rPr>
          <w:lang w:val="ru_RU" w:bidi="ru_RU"/>
        </w:rPr>
        <w:t>) в соответствии с ветхозаветной традицией (</w:t>
      </w:r>
      <w:hyperlink r:id="rId79">
        <w:r>
          <w:rPr>
            <w:lang w:val="ru_RU" w:bidi="ru_RU"/>
          </w:rPr>
          <w:rPr>
            <w:color w:val="0000EE"/>
            <w:u w:val="single"/>
          </w:rPr>
          <w:t>Иез. 28:10</w:t>
        </w:r>
      </w:hyperlink>
      <w:r>
        <w:rPr>
          <w:lang w:val="ru_RU" w:bidi="ru_RU"/>
        </w:rPr>
        <w:t xml:space="preserve">; </w:t>
      </w:r>
      <w:hyperlink r:id="rId80">
        <w:r>
          <w:rPr>
            <w:lang w:val="ru_RU" w:bidi="ru_RU"/>
          </w:rPr>
          <w:rPr>
            <w:color w:val="0000EE"/>
            <w:u w:val="single"/>
          </w:rPr>
          <w:t>31:18</w:t>
        </w:r>
      </w:hyperlink>
      <w:r>
        <w:rPr>
          <w:lang w:val="ru_RU" w:bidi="ru_RU"/>
        </w:rPr>
        <w:t xml:space="preserve">; </w:t>
      </w:r>
      <w:hyperlink r:id="rId81">
        <w:r>
          <w:rPr>
            <w:lang w:val="ru_RU" w:bidi="ru_RU"/>
          </w:rPr>
          <w:rPr>
            <w:color w:val="0000EE"/>
            <w:u w:val="single"/>
          </w:rPr>
          <w:t>32:19–32</w:t>
        </w:r>
      </w:hyperlink>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hyperlink r:id="rId82">
        <w:r>
          <w:rPr>
            <w:lang w:val="ru_RU" w:bidi="ru_RU"/>
          </w:rPr>
          <w:rPr>
            <w:color w:val="0000EE"/>
            <w:u w:val="single"/>
          </w:rPr>
          <w:t>Деян. 10:44–48</w:t>
        </w:r>
      </w:hyperlink>
      <w:r>
        <w:rPr>
          <w:lang w:val="ru_RU" w:bidi="ru_RU"/>
        </w:rPr>
        <w:t>). Моисей обещал, что Бог обрежет сердца Своего народа, чтобы они любили Господа всем сердцем и душой (</w:t>
      </w:r>
      <w:hyperlink r:id="rId83">
        <w:r>
          <w:rPr>
            <w:lang w:val="ru_RU" w:bidi="ru_RU"/>
          </w:rPr>
          <w:rPr>
            <w:color w:val="0000EE"/>
            <w:u w:val="single"/>
          </w:rPr>
          <w:t>Втор. 30:6</w:t>
        </w:r>
      </w:hyperlink>
      <w:r>
        <w:rPr>
          <w:lang w:val="ru_RU" w:bidi="ru_RU"/>
        </w:rPr>
        <w:t>). Иезекииль пророчествовал, что Господь окропит Свой народ чистой водой, даст ему новое сердце и вложит в него Свой Дух (</w:t>
      </w:r>
      <w:hyperlink r:id="rId84">
        <w:r>
          <w:rPr>
            <w:lang w:val="ru_RU" w:bidi="ru_RU"/>
          </w:rPr>
          <w:rPr>
            <w:color w:val="0000EE"/>
            <w:u w:val="single"/>
          </w:rPr>
          <w:t>Иез. 36:25–27</w:t>
        </w:r>
      </w:hyperlink>
      <w:r>
        <w:rPr>
          <w:lang w:val="ru_RU" w:bidi="ru_RU"/>
        </w:rPr>
        <w:t>). Когда верующие евреи стали свидетелями исполнения пророчества о том, что Бог изольёт Свой Дух на всякую плоть (</w:t>
      </w:r>
      <w:hyperlink r:id="rId85">
        <w:r>
          <w:rPr>
            <w:lang w:val="ru_RU" w:bidi="ru_RU"/>
          </w:rPr>
          <w:rPr>
            <w:color w:val="0000EE"/>
            <w:u w:val="single"/>
          </w:rPr>
          <w:t>Иоил. 2:28</w:t>
        </w:r>
      </w:hyperlink>
      <w:r>
        <w:rPr>
          <w:lang w:val="ru_RU" w:bidi="ru_RU"/>
        </w:rPr>
        <w:t xml:space="preserve">; </w:t>
      </w:r>
      <w:hyperlink r:id="rId86">
        <w:r>
          <w:rPr>
            <w:lang w:val="ru_RU" w:bidi="ru_RU"/>
          </w:rPr>
          <w:rPr>
            <w:color w:val="0000EE"/>
            <w:u w:val="single"/>
          </w:rPr>
          <w:t>Деян. 2:17</w:t>
        </w:r>
      </w:hyperlink>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7">
        <w:r>
          <w:rPr>
            <w:lang w:val="ru_RU" w:bidi="ru_RU"/>
          </w:rPr>
          <w:rPr>
            <w:color w:val="0000EE"/>
            <w:u w:val="single"/>
          </w:rPr>
          <w:t>Деян. 11:1–3, 15:8</w:t>
        </w:r>
      </w:hyperlink>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hyperlink r:id="rId71">
        <w:r>
          <w:rPr>
            <w:lang w:val="ru_RU" w:bidi="ru_RU"/>
          </w:rPr>
          <w:rPr>
            <w:color w:val="0000EE"/>
            <w:u w:val="single"/>
          </w:rPr>
          <w:t>Деян. 15:1, 5</w:t>
        </w:r>
      </w:hyperlink>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88">
        <w:r>
          <w:rPr>
            <w:lang w:val="ru_RU" w:bidi="ru_RU"/>
          </w:rPr>
          <w:rPr>
            <w:color w:val="0000EE"/>
            <w:u w:val="single"/>
          </w:rPr>
          <w:t>2</w:t>
        </w:r>
      </w:hyperlink>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89">
        <w:r>
          <w:rPr>
            <w:lang w:val="ru_RU" w:bidi="ru_RU"/>
          </w:rPr>
          <w:rPr>
            <w:color w:val="0000EE"/>
            <w:u w:val="single"/>
          </w:rPr>
          <w:t>8–9</w:t>
        </w:r>
      </w:hyperlink>
      <w:r>
        <w:rPr>
          <w:lang w:val="ru_RU" w:bidi="ru_RU"/>
        </w:rPr>
        <w:t xml:space="preserve">, </w:t>
      </w:r>
      <w:hyperlink r:id="rId90">
        <w:r>
          <w:rPr>
            <w:lang w:val="ru_RU" w:bidi="ru_RU"/>
          </w:rPr>
          <w:rPr>
            <w:color w:val="0000EE"/>
            <w:u w:val="single"/>
          </w:rPr>
          <w:t>11</w:t>
        </w:r>
      </w:hyperlink>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hyperlink r:id="rId91">
        <w:r>
          <w:rPr>
            <w:lang w:val="ru_RU" w:bidi="ru_RU"/>
          </w:rPr>
          <w:rPr>
            <w:color w:val="0000EE"/>
            <w:u w:val="single"/>
          </w:rPr>
          <w:t>13–21</w:t>
        </w:r>
      </w:hyperlink>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hyperlink r:id="rId75">
        <w:r>
          <w:rPr>
            <w:lang w:val="ru_RU" w:bidi="ru_RU"/>
          </w:rPr>
          <w:rPr>
            <w:color w:val="0000EE"/>
            <w:u w:val="single"/>
          </w:rPr>
          <w:t>Гал. 2:7–9</w:t>
        </w:r>
      </w:hyperlink>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2">
        <w:r>
          <w:rPr>
            <w:lang w:val="ru_RU" w:bidi="ru_RU"/>
          </w:rPr>
          <w:rPr>
            <w:color w:val="0000EE"/>
            <w:u w:val="single"/>
          </w:rPr>
          <w:t>1Кор. 9:19–23</w:t>
        </w:r>
      </w:hyperlink>
      <w:r>
        <w:rPr>
          <w:lang w:val="ru_RU" w:bidi="ru_RU"/>
        </w:rPr>
        <w:t>). Евреи приняли Тимофея как своего, потому что его мать была еврейкой (</w:t>
      </w:r>
      <w:hyperlink r:id="rId93">
        <w:r>
          <w:rPr>
            <w:lang w:val="ru_RU" w:bidi="ru_RU"/>
          </w:rPr>
          <w:rPr>
            <w:color w:val="0000EE"/>
            <w:u w:val="single"/>
          </w:rPr>
          <w:t>Деян. 16:1–2</w:t>
        </w:r>
      </w:hyperlink>
      <w:r>
        <w:rPr>
          <w:lang w:val="ru_RU" w:bidi="ru_RU"/>
        </w:rPr>
        <w:t>). Но Павел отказался сделать обрезание Титу, поскольку Тит был язычником (</w:t>
      </w:r>
      <w:hyperlink r:id="rId94">
        <w:r>
          <w:rPr>
            <w:lang w:val="ru_RU" w:bidi="ru_RU"/>
          </w:rPr>
          <w:rPr>
            <w:color w:val="0000EE"/>
            <w:u w:val="single"/>
          </w:rPr>
          <w:t>Гал. 2:3</w:t>
        </w:r>
      </w:hyperlink>
      <w:r>
        <w:rPr>
          <w:lang w:val="ru_RU" w:bidi="ru_RU"/>
        </w:rPr>
        <w:t>). Павел, по-видимому, разрешал верующим евреям обрезывать их сыновей (</w:t>
      </w:r>
      <w:hyperlink r:id="rId95">
        <w:r>
          <w:rPr>
            <w:lang w:val="ru_RU" w:bidi="ru_RU"/>
          </w:rPr>
          <w:rPr>
            <w:color w:val="0000EE"/>
            <w:u w:val="single"/>
          </w:rPr>
          <w:t>Деян. 21:21</w:t>
        </w:r>
      </w:hyperlink>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6">
        <w:r>
          <w:rPr>
            <w:lang w:val="ru_RU" w:bidi="ru_RU"/>
          </w:rPr>
          <w:rPr>
            <w:color w:val="0000EE"/>
            <w:u w:val="single"/>
          </w:rPr>
          <w:t>Гал. 6:12–13</w:t>
        </w:r>
      </w:hyperlink>
      <w:r>
        <w:rPr>
          <w:lang w:val="ru_RU" w:bidi="ru_RU"/>
        </w:rPr>
        <w:t>) - гонений, которые Павел был готов терпеливо переносить (</w:t>
      </w:r>
      <w:hyperlink r:id="rId97">
        <w:r>
          <w:rPr>
            <w:lang w:val="ru_RU" w:bidi="ru_RU"/>
          </w:rPr>
          <w:rPr>
            <w:color w:val="0000EE"/>
            <w:u w:val="single"/>
          </w:rPr>
          <w:t>5:11</w:t>
        </w:r>
      </w:hyperlink>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98">
        <w:r>
          <w:rPr>
            <w:lang w:val="ru_RU" w:bidi="ru_RU"/>
          </w:rPr>
          <w:rPr>
            <w:color w:val="0000EE"/>
            <w:u w:val="single"/>
          </w:rPr>
          <w:t>2–3</w:t>
        </w:r>
      </w:hyperlink>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99">
        <w:r>
          <w:rPr>
            <w:lang w:val="ru_RU" w:bidi="ru_RU"/>
          </w:rPr>
          <w:rPr>
            <w:color w:val="0000EE"/>
            <w:u w:val="single"/>
          </w:rPr>
          <w:t>2–4</w:t>
        </w:r>
      </w:hyperlink>
      <w:r>
        <w:rPr>
          <w:lang w:val="ru_RU" w:bidi="ru_RU"/>
        </w:rPr>
        <w:t>). У таких христиан непременно возникнет искушение обратиться к "иному благовествованию". (</w:t>
      </w:r>
      <w:hyperlink r:id="rId100">
        <w:r>
          <w:rPr>
            <w:lang w:val="ru_RU" w:bidi="ru_RU"/>
          </w:rPr>
          <w:rPr>
            <w:color w:val="0000EE"/>
            <w:u w:val="single"/>
          </w:rPr>
          <w:t>1:6–7</w:t>
        </w:r>
      </w:hyperlink>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1">
        <w:r>
          <w:rPr>
            <w:lang w:val="ru_RU" w:bidi="ru_RU"/>
          </w:rPr>
          <w:rPr>
            <w:color w:val="0000EE"/>
            <w:u w:val="single"/>
          </w:rPr>
          <w:t>Гал. 5:12</w:t>
        </w:r>
      </w:hyperlink>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2">
        <w:r>
          <w:rPr>
            <w:lang w:val="ru_RU" w:bidi="ru_RU"/>
          </w:rPr>
          <w:rPr>
            <w:color w:val="0000EE"/>
            <w:u w:val="single"/>
          </w:rPr>
          <w:t>Флп. 3:2–3</w:t>
        </w:r>
      </w:hyperlink>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3">
        <w:r>
          <w:rPr>
            <w:lang w:val="ru_RU" w:bidi="ru_RU"/>
          </w:rPr>
          <w:rPr>
            <w:color w:val="0000EE"/>
            <w:u w:val="single"/>
          </w:rPr>
          <w:t>Рим. 3:1–3</w:t>
        </w:r>
      </w:hyperlink>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hyperlink r:id="rId104">
        <w:r>
          <w:rPr>
            <w:lang w:val="ru_RU" w:bidi="ru_RU"/>
          </w:rPr>
          <w:rPr>
            <w:color w:val="0000EE"/>
            <w:u w:val="single"/>
          </w:rPr>
          <w:t>Еф. 2:11–12</w:t>
        </w:r>
      </w:hyperlink>
      <w:r>
        <w:rPr>
          <w:lang w:val="ru_RU" w:bidi="ru_RU"/>
        </w:rPr>
        <w:t xml:space="preserve">; см. </w:t>
      </w:r>
      <w:hyperlink r:id="rId105">
        <w:r>
          <w:rPr>
            <w:lang w:val="ru_RU" w:bidi="ru_RU"/>
          </w:rPr>
          <w:rPr>
            <w:color w:val="0000EE"/>
            <w:u w:val="single"/>
          </w:rPr>
          <w:t>Кол. 2:13</w:t>
        </w:r>
      </w:hyperlink>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hyperlink r:id="rId106">
        <w:r>
          <w:rPr>
            <w:lang w:val="ru_RU" w:bidi="ru_RU"/>
          </w:rPr>
          <w:rPr>
            <w:color w:val="0000EE"/>
            <w:u w:val="single"/>
          </w:rPr>
          <w:t>Рим. 2:25</w:t>
        </w:r>
      </w:hyperlink>
      <w:r>
        <w:rPr>
          <w:lang w:val="ru_RU" w:bidi="ru_RU"/>
        </w:rPr>
        <w:t>).</w:t>
      </w:r>
    </w:p>
    <w:p>
      <w:pPr/>
      <w:r>
        <w:rPr>
          <w:lang w:val="ru_RU" w:bidi="ru_RU"/>
        </w:rPr>
      </w:r>
      <w:r>
        <w:rPr>
          <w:lang w:val="ru_RU" w:bidi="ru_RU"/>
        </w:rP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7">
        <w:r>
          <w:rPr>
            <w:lang w:val="ru_RU" w:bidi="ru_RU"/>
          </w:rPr>
          <w:rPr>
            <w:color w:val="0000EE"/>
            <w:u w:val="single"/>
          </w:rPr>
          <w:t>Рим. 2:28</w:t>
        </w:r>
      </w:hyperlink>
      <w:r>
        <w:rPr>
          <w:lang w:val="ru_RU" w:bidi="ru_RU"/>
        </w:rPr>
        <w:t>). И евреи, и язычники спасаются по Божьей благодати (</w:t>
      </w:r>
      <w:hyperlink r:id="rId90">
        <w:r>
          <w:rPr>
            <w:lang w:val="ru_RU" w:bidi="ru_RU"/>
          </w:rPr>
          <w:rPr>
            <w:color w:val="0000EE"/>
            <w:u w:val="single"/>
          </w:rPr>
          <w:t>Деян. 15:11</w:t>
        </w:r>
      </w:hyperlink>
      <w:r>
        <w:rPr>
          <w:lang w:val="ru_RU" w:bidi="ru_RU"/>
        </w:rPr>
        <w:t>), обрезанные и необрезанные в равной степени оправдываются Богом на основании их веры, а не благодаря закону (</w:t>
      </w:r>
      <w:hyperlink r:id="rId108">
        <w:r>
          <w:rPr>
            <w:lang w:val="ru_RU" w:bidi="ru_RU"/>
          </w:rPr>
          <w:rPr>
            <w:color w:val="0000EE"/>
            <w:u w:val="single"/>
          </w:rPr>
          <w:t>Рим. 3:28–30</w:t>
        </w:r>
      </w:hyperlink>
      <w:r>
        <w:rPr>
          <w:lang w:val="ru_RU" w:bidi="ru_RU"/>
        </w:rPr>
        <w:t>).</w:t>
      </w:r>
    </w:p>
    <w:p>
      <w:pPr/>
      <w:r>
        <w:rPr>
          <w:lang w:val="ru_RU" w:bidi="ru_RU"/>
        </w:rPr>
      </w:r>
      <w:r>
        <w:rPr>
          <w:lang w:val="ru_RU" w:bidi="ru_RU"/>
        </w:rPr>
        <w:t>Авраам был примером человека, чья вера была вменена ему в праведность (</w:t>
      </w:r>
      <w:hyperlink r:id="rId109">
        <w:r>
          <w:rPr>
            <w:lang w:val="ru_RU" w:bidi="ru_RU"/>
          </w:rPr>
          <w:rPr>
            <w:color w:val="0000EE"/>
            <w:u w:val="single"/>
          </w:rPr>
          <w:t>Рим. 4:3</w:t>
        </w:r>
      </w:hyperlink>
      <w:r>
        <w:rPr>
          <w:lang w:val="ru_RU" w:bidi="ru_RU"/>
        </w:rPr>
        <w:t xml:space="preserve">; см. </w:t>
      </w:r>
      <w:hyperlink r:id="rId110">
        <w:r>
          <w:rPr>
            <w:lang w:val="ru_RU" w:bidi="ru_RU"/>
          </w:rPr>
          <w:rPr>
            <w:color w:val="0000EE"/>
            <w:u w:val="single"/>
          </w:rPr>
          <w:t>Быт. 15:6</w:t>
        </w:r>
      </w:hyperlink>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1">
        <w:r>
          <w:rPr>
            <w:lang w:val="ru_RU" w:bidi="ru_RU"/>
          </w:rPr>
          <w:rPr>
            <w:color w:val="0000EE"/>
            <w:u w:val="single"/>
          </w:rPr>
          <w:t>Рим. 4:9–12</w:t>
        </w:r>
      </w:hyperlink>
      <w:r>
        <w:rPr>
          <w:lang w:val="ru_RU" w:bidi="ru_RU"/>
        </w:rPr>
        <w:t xml:space="preserve">; см. </w:t>
      </w:r>
      <w:hyperlink r:id="rId112">
        <w:r>
          <w:rPr>
            <w:lang w:val="ru_RU" w:bidi="ru_RU"/>
          </w:rPr>
          <w:rPr>
            <w:color w:val="0000EE"/>
            <w:u w:val="single"/>
          </w:rPr>
          <w:t>Гал. 3:6–9</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43" TargetMode="External"/><Relationship Id="rId14" Type="http://schemas.openxmlformats.org/officeDocument/2006/relationships/hyperlink" Target="https://ref.ly/Acts7:44" TargetMode="External"/><Relationship Id="rId15" Type="http://schemas.openxmlformats.org/officeDocument/2006/relationships/hyperlink" Target="https://ref.ly/Heb8:5" TargetMode="External"/><Relationship Id="rId16" Type="http://schemas.openxmlformats.org/officeDocument/2006/relationships/hyperlink" Target="https://ref.ly/1Cor10:6-1Cor10:11" TargetMode="External"/><Relationship Id="rId17" Type="http://schemas.openxmlformats.org/officeDocument/2006/relationships/hyperlink" Target="https://ref.ly/Phil3:17" TargetMode="External"/><Relationship Id="rId18" Type="http://schemas.openxmlformats.org/officeDocument/2006/relationships/hyperlink" Target="https://ref.ly/2Thess3:9" TargetMode="External"/><Relationship Id="rId19" Type="http://schemas.openxmlformats.org/officeDocument/2006/relationships/hyperlink" Target="https://ref.ly/1Tim4:12" TargetMode="External"/><Relationship Id="rId20" Type="http://schemas.openxmlformats.org/officeDocument/2006/relationships/hyperlink" Target="https://ref.ly/Titus2:7" TargetMode="External"/><Relationship Id="rId21" Type="http://schemas.openxmlformats.org/officeDocument/2006/relationships/hyperlink" Target="https://ref.ly/1Pet5:3" TargetMode="External"/><Relationship Id="rId22" Type="http://schemas.openxmlformats.org/officeDocument/2006/relationships/hyperlink" Target="https://ref.ly/John3:14" TargetMode="External"/><Relationship Id="rId23" Type="http://schemas.openxmlformats.org/officeDocument/2006/relationships/hyperlink" Target="https://ref.ly/Num21:9" TargetMode="External"/><Relationship Id="rId24" Type="http://schemas.openxmlformats.org/officeDocument/2006/relationships/hyperlink" Target="https://ref.ly/Exod12:1-Exod12:13" TargetMode="External"/><Relationship Id="rId25" Type="http://schemas.openxmlformats.org/officeDocument/2006/relationships/hyperlink" Target="https://ref.ly/1Cor5:7" TargetMode="External"/><Relationship Id="rId26" Type="http://schemas.openxmlformats.org/officeDocument/2006/relationships/hyperlink" Target="https://ref.ly/Exod17:6" TargetMode="External"/><Relationship Id="rId27" Type="http://schemas.openxmlformats.org/officeDocument/2006/relationships/hyperlink" Target="https://ref.ly/1Cor10:3-1Cor10:4" TargetMode="External"/><Relationship Id="rId28" Type="http://schemas.openxmlformats.org/officeDocument/2006/relationships/hyperlink" Target="https://ref.ly/Rom5:14" TargetMode="External"/><Relationship Id="rId29" Type="http://schemas.openxmlformats.org/officeDocument/2006/relationships/hyperlink" Target="https://ref.ly/Heb9:12-Heb9:22" TargetMode="External"/><Relationship Id="rId30" Type="http://schemas.openxmlformats.org/officeDocument/2006/relationships/hyperlink" Target="https://ref.ly/Gen17:1-Gen17:14" TargetMode="External"/><Relationship Id="rId31" Type="http://schemas.openxmlformats.org/officeDocument/2006/relationships/hyperlink" Target="https://ref.ly/Gen17:20" TargetMode="External"/><Relationship Id="rId32" Type="http://schemas.openxmlformats.org/officeDocument/2006/relationships/hyperlink" Target="https://ref.ly/Gen17:25" TargetMode="External"/><Relationship Id="rId33" Type="http://schemas.openxmlformats.org/officeDocument/2006/relationships/hyperlink" Target="https://ref.ly/Jer9:25-Jer9:26" TargetMode="External"/><Relationship Id="rId34" Type="http://schemas.openxmlformats.org/officeDocument/2006/relationships/hyperlink" Target="https://ref.ly/Judg14:3" TargetMode="External"/><Relationship Id="rId35" Type="http://schemas.openxmlformats.org/officeDocument/2006/relationships/hyperlink" Target="https://ref.ly/Judg15:18" TargetMode="External"/><Relationship Id="rId36" Type="http://schemas.openxmlformats.org/officeDocument/2006/relationships/hyperlink" Target="https://ref.ly/1Sam14:6" TargetMode="External"/><Relationship Id="rId37" Type="http://schemas.openxmlformats.org/officeDocument/2006/relationships/hyperlink" Target="https://ref.ly/1Sam17:26" TargetMode="External"/><Relationship Id="rId38" Type="http://schemas.openxmlformats.org/officeDocument/2006/relationships/hyperlink" Target="https://ref.ly/1Sam18:25" TargetMode="External"/><Relationship Id="rId39" Type="http://schemas.openxmlformats.org/officeDocument/2006/relationships/hyperlink" Target="https://ref.ly/1Sam31:4" TargetMode="External"/><Relationship Id="rId40" Type="http://schemas.openxmlformats.org/officeDocument/2006/relationships/hyperlink" Target="https://ref.ly/2Sam1:20" TargetMode="External"/><Relationship Id="rId41" Type="http://schemas.openxmlformats.org/officeDocument/2006/relationships/hyperlink" Target="https://ref.ly/2Sam3:14" TargetMode="External"/><Relationship Id="rId42" Type="http://schemas.openxmlformats.org/officeDocument/2006/relationships/hyperlink" Target="https://ref.ly/1Chr10:4" TargetMode="External"/><Relationship Id="rId43" Type="http://schemas.openxmlformats.org/officeDocument/2006/relationships/hyperlink" Target="https://ref.ly/Gen17:1-Gen17:27"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9-Gen17:13" TargetMode="External"/><Relationship Id="rId47" Type="http://schemas.openxmlformats.org/officeDocument/2006/relationships/hyperlink" Target="https://ref.ly/Gen16:1-Gen16:16" TargetMode="External"/><Relationship Id="rId48" Type="http://schemas.openxmlformats.org/officeDocument/2006/relationships/hyperlink" Target="https://ref.ly/Gen15:9-Gen15:17" TargetMode="External"/><Relationship Id="rId49" Type="http://schemas.openxmlformats.org/officeDocument/2006/relationships/hyperlink" Target="https://ref.ly/Gen17:11" TargetMode="External"/><Relationship Id="rId50" Type="http://schemas.openxmlformats.org/officeDocument/2006/relationships/hyperlink" Target="https://ref.ly/Gen17:10" TargetMode="External"/><Relationship Id="rId51" Type="http://schemas.openxmlformats.org/officeDocument/2006/relationships/hyperlink" Target="https://ref.ly/Acts7:8" TargetMode="External"/><Relationship Id="rId52" Type="http://schemas.openxmlformats.org/officeDocument/2006/relationships/hyperlink" Target="https://ref.ly/Gen17:12" TargetMode="External"/><Relationship Id="rId53" Type="http://schemas.openxmlformats.org/officeDocument/2006/relationships/hyperlink" Target="https://ref.ly/Lev12:1-Lev12:3" TargetMode="External"/><Relationship Id="rId54" Type="http://schemas.openxmlformats.org/officeDocument/2006/relationships/hyperlink" Target="https://ref.ly/Gen21:4" TargetMode="External"/><Relationship Id="rId55" Type="http://schemas.openxmlformats.org/officeDocument/2006/relationships/hyperlink" Target="https://ref.ly/Luke1:59" TargetMode="External"/><Relationship Id="rId56" Type="http://schemas.openxmlformats.org/officeDocument/2006/relationships/hyperlink" Target="https://ref.ly/Luke2:21" TargetMode="External"/><Relationship Id="rId57" Type="http://schemas.openxmlformats.org/officeDocument/2006/relationships/hyperlink" Target="https://ref.ly/Phil3:5" TargetMode="External"/><Relationship Id="rId58" Type="http://schemas.openxmlformats.org/officeDocument/2006/relationships/hyperlink" Target="https://ref.ly/Gen17:23" TargetMode="External"/><Relationship Id="rId59" Type="http://schemas.openxmlformats.org/officeDocument/2006/relationships/hyperlink" Target="https://ref.ly/Exod4:25" TargetMode="External"/><Relationship Id="rId60" Type="http://schemas.openxmlformats.org/officeDocument/2006/relationships/hyperlink" Target="https://ref.ly/Josh5:2-Josh5:3" TargetMode="External"/><Relationship Id="rId61" Type="http://schemas.openxmlformats.org/officeDocument/2006/relationships/hyperlink" Target="https://ref.ly/Gen17:9-Gen17:12" TargetMode="External"/><Relationship Id="rId62" Type="http://schemas.openxmlformats.org/officeDocument/2006/relationships/hyperlink" Target="https://ref.ly/Gen17:8" TargetMode="External"/><Relationship Id="rId63" Type="http://schemas.openxmlformats.org/officeDocument/2006/relationships/hyperlink" Target="https://ref.ly/Josh5:2-Josh5:9" TargetMode="External"/><Relationship Id="rId64" Type="http://schemas.openxmlformats.org/officeDocument/2006/relationships/hyperlink" Target="https://ref.ly/Gen17:12-Gen17:13" TargetMode="External"/><Relationship Id="rId65" Type="http://schemas.openxmlformats.org/officeDocument/2006/relationships/hyperlink" Target="https://ref.ly/Exod12:43-Exod12:49" TargetMode="External"/><Relationship Id="rId66" Type="http://schemas.openxmlformats.org/officeDocument/2006/relationships/hyperlink" Target="https://ref.ly/John7:22-John7:23" TargetMode="External"/><Relationship Id="rId67" Type="http://schemas.openxmlformats.org/officeDocument/2006/relationships/hyperlink" Target="https://ref.ly/Acts3:1" TargetMode="External"/><Relationship Id="rId68" Type="http://schemas.openxmlformats.org/officeDocument/2006/relationships/hyperlink" Target="https://ref.ly/Acts5:21" TargetMode="External"/><Relationship Id="rId69" Type="http://schemas.openxmlformats.org/officeDocument/2006/relationships/hyperlink" Target="https://ref.ly/Phil3:4-Phil3:6" TargetMode="External"/><Relationship Id="rId70" Type="http://schemas.openxmlformats.org/officeDocument/2006/relationships/hyperlink" Target="https://ref.ly/John7:22" TargetMode="External"/><Relationship Id="rId71" Type="http://schemas.openxmlformats.org/officeDocument/2006/relationships/hyperlink" Target="https://ref.ly/Acts15:1" TargetMode="External"/><Relationship Id="rId72" Type="http://schemas.openxmlformats.org/officeDocument/2006/relationships/hyperlink" Target="https://ref.ly/Acts10:45" TargetMode="External"/><Relationship Id="rId73" Type="http://schemas.openxmlformats.org/officeDocument/2006/relationships/hyperlink" Target="https://ref.ly/Acts11:2" TargetMode="External"/><Relationship Id="rId74" Type="http://schemas.openxmlformats.org/officeDocument/2006/relationships/hyperlink" Target="https://ref.ly/Rom15:8" TargetMode="External"/><Relationship Id="rId75" Type="http://schemas.openxmlformats.org/officeDocument/2006/relationships/hyperlink" Target="https://ref.ly/Gal2:7-Gal2:9" TargetMode="External"/><Relationship Id="rId76" Type="http://schemas.openxmlformats.org/officeDocument/2006/relationships/hyperlink" Target="https://ref.ly/Eph2:11" TargetMode="External"/><Relationship Id="rId77" Type="http://schemas.openxmlformats.org/officeDocument/2006/relationships/hyperlink" Target="https://ref.ly/Titus1:10" TargetMode="External"/><Relationship Id="rId78" Type="http://schemas.openxmlformats.org/officeDocument/2006/relationships/hyperlink" Target="https://ref.ly/Gal2:7" TargetMode="External"/><Relationship Id="rId79" Type="http://schemas.openxmlformats.org/officeDocument/2006/relationships/hyperlink" Target="https://ref.ly/Ezek28:10" TargetMode="External"/><Relationship Id="rId80" Type="http://schemas.openxmlformats.org/officeDocument/2006/relationships/hyperlink" Target="https://ref.ly/Ezek31:18" TargetMode="External"/><Relationship Id="rId81" Type="http://schemas.openxmlformats.org/officeDocument/2006/relationships/hyperlink" Target="https://ref.ly/Ezek32:19-Ezek32:32" TargetMode="External"/><Relationship Id="rId82" Type="http://schemas.openxmlformats.org/officeDocument/2006/relationships/hyperlink" Target="https://ref.ly/Acts10:44-Acts10:48" TargetMode="External"/><Relationship Id="rId83" Type="http://schemas.openxmlformats.org/officeDocument/2006/relationships/hyperlink" Target="https://ref.ly/Deut30:6" TargetMode="External"/><Relationship Id="rId84" Type="http://schemas.openxmlformats.org/officeDocument/2006/relationships/hyperlink" Target="https://ref.ly/Ezek36:25-Ezek36:27" TargetMode="External"/><Relationship Id="rId85" Type="http://schemas.openxmlformats.org/officeDocument/2006/relationships/hyperlink" Target="https://ref.ly/Joel2:28" TargetMode="External"/><Relationship Id="rId86" Type="http://schemas.openxmlformats.org/officeDocument/2006/relationships/hyperlink" Target="https://ref.ly/Acts2:17" TargetMode="External"/><Relationship Id="rId87" Type="http://schemas.openxmlformats.org/officeDocument/2006/relationships/hyperlink" Target="https://ref.ly/Acts11:1-Acts11:3" TargetMode="External"/><Relationship Id="rId88" Type="http://schemas.openxmlformats.org/officeDocument/2006/relationships/hyperlink" Target="https://ref.ly/Acts15:2" TargetMode="External"/><Relationship Id="rId89" Type="http://schemas.openxmlformats.org/officeDocument/2006/relationships/hyperlink" Target="https://ref.ly/Acts15:8-Acts15:9" TargetMode="External"/><Relationship Id="rId90" Type="http://schemas.openxmlformats.org/officeDocument/2006/relationships/hyperlink" Target="https://ref.ly/Acts15:11" TargetMode="External"/><Relationship Id="rId91" Type="http://schemas.openxmlformats.org/officeDocument/2006/relationships/hyperlink" Target="https://ref.ly/Acts15:13-Acts15:21" TargetMode="External"/><Relationship Id="rId92" Type="http://schemas.openxmlformats.org/officeDocument/2006/relationships/hyperlink" Target="https://ref.ly/1Cor9:19-1Cor9:23" TargetMode="External"/><Relationship Id="rId93" Type="http://schemas.openxmlformats.org/officeDocument/2006/relationships/hyperlink" Target="https://ref.ly/Acts16:1-Acts16:2" TargetMode="External"/><Relationship Id="rId94" Type="http://schemas.openxmlformats.org/officeDocument/2006/relationships/hyperlink" Target="https://ref.ly/Gal2:3" TargetMode="External"/><Relationship Id="rId95" Type="http://schemas.openxmlformats.org/officeDocument/2006/relationships/hyperlink" Target="https://ref.ly/Acts21:21" TargetMode="External"/><Relationship Id="rId96" Type="http://schemas.openxmlformats.org/officeDocument/2006/relationships/hyperlink" Target="https://ref.ly/Gal6:12-Gal6:13" TargetMode="External"/><Relationship Id="rId97" Type="http://schemas.openxmlformats.org/officeDocument/2006/relationships/hyperlink" Target="https://ref.ly/Gal5:11" TargetMode="External"/><Relationship Id="rId98" Type="http://schemas.openxmlformats.org/officeDocument/2006/relationships/hyperlink" Target="https://ref.ly/Gal5:2-Gal5:3" TargetMode="External"/><Relationship Id="rId99" Type="http://schemas.openxmlformats.org/officeDocument/2006/relationships/hyperlink" Target="https://ref.ly/Gal5:2-Gal5:4" TargetMode="External"/><Relationship Id="rId100" Type="http://schemas.openxmlformats.org/officeDocument/2006/relationships/hyperlink" Target="https://ref.ly/Gal1:6-Gal1:7" TargetMode="External"/><Relationship Id="rId101" Type="http://schemas.openxmlformats.org/officeDocument/2006/relationships/hyperlink" Target="https://ref.ly/Gal5:12" TargetMode="External"/><Relationship Id="rId102" Type="http://schemas.openxmlformats.org/officeDocument/2006/relationships/hyperlink" Target="https://ref.ly/Phil3:2-Phil3:3" TargetMode="External"/><Relationship Id="rId103" Type="http://schemas.openxmlformats.org/officeDocument/2006/relationships/hyperlink" Target="https://ref.ly/Rom3:1-Rom3:3" TargetMode="External"/><Relationship Id="rId104" Type="http://schemas.openxmlformats.org/officeDocument/2006/relationships/hyperlink" Target="https://ref.ly/Eph2:11-Eph2:12" TargetMode="External"/><Relationship Id="rId105" Type="http://schemas.openxmlformats.org/officeDocument/2006/relationships/hyperlink" Target="https://ref.ly/Col2:13" TargetMode="External"/><Relationship Id="rId106" Type="http://schemas.openxmlformats.org/officeDocument/2006/relationships/hyperlink" Target="https://ref.ly/Rom2:25" TargetMode="External"/><Relationship Id="rId107" Type="http://schemas.openxmlformats.org/officeDocument/2006/relationships/hyperlink" Target="https://ref.ly/Rom2:28" TargetMode="External"/><Relationship Id="rId108" Type="http://schemas.openxmlformats.org/officeDocument/2006/relationships/hyperlink" Target="https://ref.ly/Rom3:28-Rom3:30" TargetMode="External"/><Relationship Id="rId109" Type="http://schemas.openxmlformats.org/officeDocument/2006/relationships/hyperlink" Target="https://ref.ly/Rom4:3" TargetMode="External"/><Relationship Id="rId110" Type="http://schemas.openxmlformats.org/officeDocument/2006/relationships/hyperlink" Target="https://ref.ly/Gen15:6" TargetMode="External"/><Relationship Id="rId111" Type="http://schemas.openxmlformats.org/officeDocument/2006/relationships/hyperlink" Target="https://ref.ly/Rom4:9-Rom4:12" TargetMode="External"/><Relationship Id="rId112"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