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hyperlink r:id="rId13">
        <w:r>
          <w:rPr>
            <w:lang w:val="zh_TW" w:bidi="zh_TW"/>
          </w:rPr>
          <w:rPr>
            <w:color w:val="0000EE"/>
            <w:u w:val="single"/>
          </w:rPr>
          <w:t>申21:15</w:t>
        </w:r>
      </w:hyperlink>
      <w:r>
        <w:rPr>
          <w:lang w:val="zh_TW" w:bidi="zh_TW"/>
        </w:rPr>
        <w:t>）。同樣，丈夫與他的使女（</w:t>
      </w:r>
      <w:hyperlink r:id="rId14">
        <w:r>
          <w:rPr>
            <w:lang w:val="zh_TW" w:bidi="zh_TW"/>
          </w:rPr>
          <w:rPr>
            <w:color w:val="0000EE"/>
            <w:u w:val="single"/>
          </w:rPr>
          <w:t>創16:1</w:t>
        </w:r>
      </w:hyperlink>
      <w:r>
        <w:rPr>
          <w:lang w:val="zh_TW" w:bidi="zh_TW"/>
        </w:rPr>
        <w:t>–</w:t>
      </w:r>
      <w:hyperlink r:id="rId14">
        <w:r>
          <w:rPr>
            <w:lang w:val="zh_TW" w:bidi="zh_TW"/>
          </w:rPr>
          <w:rPr>
            <w:color w:val="0000EE"/>
            <w:u w:val="single"/>
          </w:rPr>
          <w:t>4</w:t>
        </w:r>
      </w:hyperlink>
      <w:r>
        <w:rPr>
          <w:lang w:val="zh_TW" w:bidi="zh_TW"/>
        </w:rPr>
        <w:t>，</w:t>
      </w:r>
      <w:hyperlink r:id="rId15">
        <w:r>
          <w:rPr>
            <w:lang w:val="zh_TW" w:bidi="zh_TW"/>
          </w:rPr>
          <w:rPr>
            <w:color w:val="0000EE"/>
            <w:u w:val="single"/>
          </w:rPr>
          <w:t>30:1</w:t>
        </w:r>
      </w:hyperlink>
      <w:r>
        <w:rPr>
          <w:lang w:val="zh_TW" w:bidi="zh_TW"/>
        </w:rPr>
        <w:t>–</w:t>
      </w:r>
      <w:hyperlink r:id="rId15">
        <w:r>
          <w:rPr>
            <w:lang w:val="zh_TW" w:bidi="zh_TW"/>
          </w:rPr>
          <w:rPr>
            <w:color w:val="0000EE"/>
            <w:u w:val="single"/>
          </w:rPr>
          <w:t>5</w:t>
        </w:r>
      </w:hyperlink>
      <w:r>
        <w:rPr>
          <w:lang w:val="zh_TW" w:bidi="zh_TW"/>
        </w:rPr>
        <w:t>）。</w:t>
      </w:r>
    </w:p>
    <w:p>
      <w:pPr/>
      <w:r>
        <w:rPr>
          <w:lang w:val="zh_TW" w:bidi="zh_TW"/>
        </w:rPr>
      </w:r>
      <w:r>
        <w:rPr>
          <w:lang w:val="zh_TW" w:bidi="zh_TW"/>
        </w:rPr>
        <w:t>耶穌在祂關於離婚和再婚的教導中否定了這些性別間的不平等關係。祂允許在犯姦淫的情況下休妻（</w:t>
      </w:r>
      <w:hyperlink r:id="rId16">
        <w:r>
          <w:rPr>
            <w:lang w:val="zh_TW" w:bidi="zh_TW"/>
          </w:rPr>
          <w:rPr>
            <w:color w:val="0000EE"/>
            <w:u w:val="single"/>
          </w:rPr>
          <w:t>太5:32，</w:t>
        </w:r>
      </w:hyperlink>
      <w:hyperlink r:id="rId17">
        <w:r>
          <w:rPr>
            <w:lang w:val="zh_TW" w:bidi="zh_TW"/>
          </w:rPr>
          <w:rPr>
            <w:color w:val="0000EE"/>
            <w:u w:val="single"/>
          </w:rPr>
          <w:t>19:9</w:t>
        </w:r>
      </w:hyperlink>
      <w:r>
        <w:rPr>
          <w:lang w:val="zh_TW" w:bidi="zh_TW"/>
        </w:rPr>
        <w:t>），但祂警告，在其它情況下，休妻後再婚就是犯姦淫。保羅補充說，這僅適用於原配偶仍然活著的情況（</w:t>
      </w:r>
      <w:hyperlink r:id="rId18">
        <w:r>
          <w:rPr>
            <w:lang w:val="zh_TW" w:bidi="zh_TW"/>
          </w:rPr>
          <w:rPr>
            <w:color w:val="0000EE"/>
            <w:u w:val="single"/>
          </w:rPr>
          <w:t>羅7:2</w:t>
        </w:r>
      </w:hyperlink>
      <w:r>
        <w:rPr>
          <w:lang w:val="zh_TW" w:bidi="zh_TW"/>
        </w:rPr>
        <w:t>–</w:t>
      </w:r>
      <w:hyperlink r:id="rId18">
        <w:r>
          <w:rPr>
            <w:lang w:val="zh_TW" w:bidi="zh_TW"/>
          </w:rPr>
          <w:rPr>
            <w:color w:val="0000EE"/>
            <w:u w:val="single"/>
          </w:rPr>
          <w:t>3</w:t>
        </w:r>
      </w:hyperlink>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hyperlink r:id="rId19">
        <w:r>
          <w:rPr>
            <w:lang w:val="zh_TW" w:bidi="zh_TW"/>
          </w:rPr>
          <w:rPr>
            <w:color w:val="0000EE"/>
            <w:u w:val="single"/>
          </w:rPr>
          <w:t>太5:27</w:t>
        </w:r>
      </w:hyperlink>
      <w:r>
        <w:rPr>
          <w:lang w:val="zh_TW" w:bidi="zh_TW"/>
        </w:rPr>
        <w:t>–</w:t>
      </w:r>
      <w:hyperlink r:id="rId19">
        <w:r>
          <w:rPr>
            <w:lang w:val="zh_TW" w:bidi="zh_TW"/>
          </w:rPr>
          <w:rPr>
            <w:color w:val="0000EE"/>
            <w:u w:val="single"/>
          </w:rPr>
          <w:t>28</w:t>
        </w:r>
      </w:hyperlink>
      <w:r>
        <w:rPr>
          <w:lang w:val="zh_TW" w:bidi="zh_TW"/>
        </w:rPr>
        <w:t>；參</w:t>
      </w:r>
      <w:hyperlink r:id="rId20">
        <w:r>
          <w:rPr>
            <w:lang w:val="zh_TW" w:bidi="zh_TW"/>
          </w:rPr>
          <w:rPr>
            <w:color w:val="0000EE"/>
            <w:u w:val="single"/>
          </w:rPr>
          <w:t>伯31:1、9</w:t>
        </w:r>
      </w:hyperlink>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hyperlink r:id="rId21">
        <w:r>
          <w:rPr>
            <w:lang w:val="zh_TW" w:bidi="zh_TW"/>
          </w:rPr>
          <w:rPr>
            <w:color w:val="0000EE"/>
            <w:u w:val="single"/>
          </w:rPr>
          <w:t>出20:14</w:t>
        </w:r>
      </w:hyperlink>
      <w:r>
        <w:rPr>
          <w:lang w:val="zh_TW" w:bidi="zh_TW"/>
        </w:rPr>
        <w:t>；</w:t>
      </w:r>
      <w:hyperlink r:id="rId22">
        <w:r>
          <w:rPr>
            <w:lang w:val="zh_TW" w:bidi="zh_TW"/>
          </w:rPr>
          <w:rPr>
            <w:color w:val="0000EE"/>
            <w:u w:val="single"/>
          </w:rPr>
          <w:t>申5:18</w:t>
        </w:r>
      </w:hyperlink>
      <w:r>
        <w:rPr>
          <w:lang w:val="zh_TW" w:bidi="zh_TW"/>
        </w:rPr>
        <w:t>）。</w:t>
      </w:r>
    </w:p>
    <w:p>
      <w:pPr>
        <w:pStyle w:val="ListBullet"/>
        <w:spacing w:line="240" w:lineRule="auto"/>
        <w:ind w:left="720"/>
      </w:pPr>
      <w:r>
        <w:rPr>
          <w:lang w:val="zh_TW" w:bidi="zh_TW"/>
        </w:rPr>
      </w:r>
      <w:r>
        <w:rPr>
          <w:lang w:val="zh_TW" w:bidi="zh_TW"/>
        </w:rPr>
        <w:t>先知宣告姦淫使神發怒（</w:t>
      </w:r>
      <w:hyperlink r:id="rId23">
        <w:r>
          <w:rPr>
            <w:lang w:val="zh_TW" w:bidi="zh_TW"/>
          </w:rPr>
          <w:rPr>
            <w:color w:val="0000EE"/>
            <w:u w:val="single"/>
          </w:rPr>
          <w:t>耶23:11</w:t>
        </w:r>
      </w:hyperlink>
      <w:r>
        <w:rPr>
          <w:lang w:val="zh_TW" w:bidi="zh_TW"/>
        </w:rPr>
        <w:t>–</w:t>
      </w:r>
      <w:hyperlink r:id="rId23">
        <w:r>
          <w:rPr>
            <w:lang w:val="zh_TW" w:bidi="zh_TW"/>
          </w:rPr>
          <w:rPr>
            <w:color w:val="0000EE"/>
            <w:u w:val="single"/>
          </w:rPr>
          <w:t>14</w:t>
        </w:r>
      </w:hyperlink>
      <w:r>
        <w:rPr>
          <w:lang w:val="zh_TW" w:bidi="zh_TW"/>
        </w:rPr>
        <w:t>；</w:t>
      </w:r>
      <w:hyperlink r:id="rId24">
        <w:r>
          <w:rPr>
            <w:lang w:val="zh_TW" w:bidi="zh_TW"/>
          </w:rPr>
          <w:rPr>
            <w:color w:val="0000EE"/>
            <w:u w:val="single"/>
          </w:rPr>
          <w:t>結22:11</w:t>
        </w:r>
      </w:hyperlink>
      <w:r>
        <w:rPr>
          <w:lang w:val="zh_TW" w:bidi="zh_TW"/>
        </w:rPr>
        <w:t>；</w:t>
      </w:r>
      <w:hyperlink r:id="rId25">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箴言描述姦淫是自我毀滅（</w:t>
      </w:r>
      <w:hyperlink r:id="rId26">
        <w:r>
          <w:rPr>
            <w:lang w:val="zh_TW" w:bidi="zh_TW"/>
          </w:rPr>
          <w:rPr>
            <w:color w:val="0000EE"/>
            <w:u w:val="single"/>
          </w:rPr>
          <w:t>箴6:23</w:t>
        </w:r>
      </w:hyperlink>
      <w:r>
        <w:rPr>
          <w:lang w:val="zh_TW" w:bidi="zh_TW"/>
        </w:rPr>
        <w:t>–</w:t>
      </w:r>
      <w:hyperlink r:id="rId26">
        <w:r>
          <w:rPr>
            <w:lang w:val="zh_TW" w:bidi="zh_TW"/>
          </w:rPr>
          <w:rPr>
            <w:color w:val="0000EE"/>
            <w:u w:val="single"/>
          </w:rPr>
          <w:t>35</w:t>
        </w:r>
      </w:hyperlink>
      <w:r>
        <w:rPr>
          <w:lang w:val="zh_TW" w:bidi="zh_TW"/>
        </w:rPr>
        <w:t>；參</w:t>
      </w:r>
      <w:hyperlink r:id="rId27">
        <w:r>
          <w:rPr>
            <w:lang w:val="zh_TW" w:bidi="zh_TW"/>
          </w:rPr>
          <w:rPr>
            <w:color w:val="0000EE"/>
            <w:u w:val="single"/>
          </w:rPr>
          <w:t>7:6</w:t>
        </w:r>
      </w:hyperlink>
      <w:r>
        <w:rPr>
          <w:lang w:val="zh_TW" w:bidi="zh_TW"/>
        </w:rPr>
        <w:t>–</w:t>
      </w:r>
      <w:hyperlink r:id="rId27">
        <w:r>
          <w:rPr>
            <w:lang w:val="zh_TW" w:bidi="zh_TW"/>
          </w:rPr>
          <w:rPr>
            <w:color w:val="0000EE"/>
            <w:u w:val="single"/>
          </w:rPr>
          <w:t>27</w:t>
        </w:r>
      </w:hyperlink>
      <w:r>
        <w:rPr>
          <w:lang w:val="zh_TW" w:bidi="zh_TW"/>
        </w:rPr>
        <w:t>）。</w:t>
      </w:r>
    </w:p>
    <w:p>
      <w:pPr/>
      <w:r>
        <w:rPr>
          <w:lang w:val="zh_TW" w:bidi="zh_TW"/>
        </w:rPr>
      </w:r>
      <w:r>
        <w:rPr>
          <w:lang w:val="zh_TW" w:bidi="zh_TW"/>
        </w:rPr>
        <w:t>新約聖經繼續這種譴責，調若人不悔改，姦淫會使其被排除在神的國之外（</w:t>
      </w:r>
      <w:hyperlink r:id="rId28">
        <w:r>
          <w:rPr>
            <w:lang w:val="zh_TW" w:bidi="zh_TW"/>
          </w:rPr>
          <w:rPr>
            <w:color w:val="0000EE"/>
            <w:u w:val="single"/>
          </w:rPr>
          <w:t>林前6:9</w:t>
        </w:r>
      </w:hyperlink>
      <w:r>
        <w:rPr>
          <w:lang w:val="zh_TW" w:bidi="zh_TW"/>
        </w:rPr>
        <w:t>）。這與愛鄰舍的道理相反（</w:t>
      </w:r>
      <w:hyperlink r:id="rId29">
        <w:r>
          <w:rPr>
            <w:lang w:val="zh_TW" w:bidi="zh_TW"/>
          </w:rPr>
          <w:rPr>
            <w:color w:val="0000EE"/>
            <w:u w:val="single"/>
          </w:rPr>
          <w:t>羅13:9</w:t>
        </w:r>
      </w:hyperlink>
      <w:r>
        <w:rPr>
          <w:lang w:val="zh_TW" w:bidi="zh_TW"/>
        </w:rPr>
        <w:t>–</w:t>
      </w:r>
      <w:hyperlink r:id="rId29">
        <w:r>
          <w:rPr>
            <w:lang w:val="zh_TW" w:bidi="zh_TW"/>
          </w:rPr>
          <w:rPr>
            <w:color w:val="0000EE"/>
            <w:u w:val="single"/>
          </w:rPr>
          <w:t>10</w:t>
        </w:r>
      </w:hyperlink>
      <w:r>
        <w:rPr>
          <w:lang w:val="zh_TW" w:bidi="zh_TW"/>
        </w:rPr>
        <w:t>），且神要審判犯姦淫的人（</w:t>
      </w:r>
      <w:hyperlink r:id="rId30">
        <w:r>
          <w:rPr>
            <w:lang w:val="zh_TW" w:bidi="zh_TW"/>
          </w:rPr>
          <w:rPr>
            <w:color w:val="0000EE"/>
            <w:u w:val="single"/>
          </w:rPr>
          <w:t>來13:4</w:t>
        </w:r>
      </w:hyperlink>
      <w:r>
        <w:rPr>
          <w:lang w:val="zh_TW" w:bidi="zh_TW"/>
        </w:rPr>
        <w:t>）。</w:t>
      </w:r>
    </w:p>
    <w:p>
      <w:pPr/>
      <w:r>
        <w:rPr>
          <w:lang w:val="zh_TW" w:bidi="zh_TW"/>
        </w:rPr>
      </w:r>
      <w:r>
        <w:rPr>
          <w:lang w:val="zh_TW" w:bidi="zh_TW"/>
        </w:rPr>
        <w:t>在舊約聖經中，姦淫的懲罰是處死男女雙方（</w:t>
      </w:r>
      <w:hyperlink r:id="rId31">
        <w:r>
          <w:rPr>
            <w:lang w:val="zh_TW" w:bidi="zh_TW"/>
          </w:rPr>
          <w:rPr>
            <w:color w:val="0000EE"/>
            <w:u w:val="single"/>
          </w:rPr>
          <w:t>利20:10</w:t>
        </w:r>
      </w:hyperlink>
      <w:r>
        <w:rPr>
          <w:lang w:val="zh_TW" w:bidi="zh_TW"/>
        </w:rPr>
        <w:t>；</w:t>
      </w:r>
      <w:hyperlink r:id="rId32">
        <w:r>
          <w:rPr>
            <w:lang w:val="zh_TW" w:bidi="zh_TW"/>
          </w:rPr>
          <w:rPr>
            <w:color w:val="0000EE"/>
            <w:u w:val="single"/>
          </w:rPr>
          <w:t>申22:22</w:t>
        </w:r>
      </w:hyperlink>
      <w:r>
        <w:rPr>
          <w:lang w:val="zh_TW" w:bidi="zh_TW"/>
        </w:rPr>
        <w:t>），這種情況適用於婦女已經與另一個男人訂婚，而不適用於強姦的情況（在這情況下，只有男子會被處死——</w:t>
      </w:r>
      <w:hyperlink r:id="rId33">
        <w:r>
          <w:rPr>
            <w:lang w:val="zh_TW" w:bidi="zh_TW"/>
          </w:rPr>
          <w:rPr>
            <w:color w:val="0000EE"/>
            <w:u w:val="single"/>
          </w:rPr>
          <w:t>申22:23</w:t>
        </w:r>
      </w:hyperlink>
      <w:r>
        <w:rPr>
          <w:lang w:val="zh_TW" w:bidi="zh_TW"/>
        </w:rPr>
        <w:t>–</w:t>
      </w:r>
      <w:hyperlink r:id="rId33">
        <w:r>
          <w:rPr>
            <w:lang w:val="zh_TW" w:bidi="zh_TW"/>
          </w:rPr>
          <w:rPr>
            <w:color w:val="0000EE"/>
            <w:u w:val="single"/>
          </w:rPr>
          <w:t>27</w:t>
        </w:r>
      </w:hyperlink>
      <w:r>
        <w:rPr>
          <w:lang w:val="zh_TW" w:bidi="zh_TW"/>
        </w:rPr>
        <w:t>）。「就把那惡從你們中間除掉」（</w:t>
      </w:r>
      <w:hyperlink r:id="rId34">
        <w:r>
          <w:rPr>
            <w:lang w:val="zh_TW" w:bidi="zh_TW"/>
          </w:rPr>
          <w:rPr>
            <w:color w:val="0000EE"/>
            <w:u w:val="single"/>
          </w:rPr>
          <w:t>申22:24）</w:t>
        </w:r>
      </w:hyperlink>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hyperlink r:id="rId35">
        <w:r>
          <w:rPr>
            <w:lang w:val="zh_TW" w:bidi="zh_TW"/>
          </w:rPr>
          <w:rPr>
            <w:color w:val="0000EE"/>
            <w:u w:val="single"/>
          </w:rPr>
          <w:t>民5:11</w:t>
        </w:r>
      </w:hyperlink>
      <w:r>
        <w:rPr>
          <w:lang w:val="zh_TW" w:bidi="zh_TW"/>
        </w:rPr>
        <w:t>–</w:t>
      </w:r>
      <w:hyperlink r:id="rId35">
        <w:r>
          <w:rPr>
            <w:lang w:val="zh_TW" w:bidi="zh_TW"/>
          </w:rPr>
          <w:rPr>
            <w:color w:val="0000EE"/>
            <w:u w:val="single"/>
          </w:rPr>
          <w:t>31</w:t>
        </w:r>
      </w:hyperlink>
      <w:r>
        <w:rPr>
          <w:lang w:val="zh_TW" w:bidi="zh_TW"/>
        </w:rPr>
        <w:t>）。</w:t>
      </w:r>
    </w:p>
    <w:p>
      <w:pPr/>
      <w:r>
        <w:rPr>
          <w:lang w:val="zh_TW" w:bidi="zh_TW"/>
        </w:rPr>
      </w:r>
      <w:r>
        <w:rPr>
          <w:lang w:val="zh_TW" w:bidi="zh_TW"/>
        </w:rPr>
        <w:t>在舊約和新約中，姦淫也被用來象徵人對神的不忠。舊約先知將神與百姓約的關係比作婚姻（</w:t>
      </w:r>
      <w:hyperlink r:id="rId36">
        <w:r>
          <w:rPr>
            <w:lang w:val="zh_TW" w:bidi="zh_TW"/>
          </w:rPr>
          <w:rPr>
            <w:color w:val="0000EE"/>
            <w:u w:val="single"/>
          </w:rPr>
          <w:t>賽54:5</w:t>
        </w:r>
      </w:hyperlink>
      <w:r>
        <w:rPr>
          <w:lang w:val="zh_TW" w:bidi="zh_TW"/>
        </w:rPr>
        <w:t>–</w:t>
      </w:r>
      <w:hyperlink r:id="rId36">
        <w:r>
          <w:rPr>
            <w:lang w:val="zh_TW" w:bidi="zh_TW"/>
          </w:rPr>
          <w:rPr>
            <w:color w:val="0000EE"/>
            <w:u w:val="single"/>
          </w:rPr>
          <w:t>8</w:t>
        </w:r>
      </w:hyperlink>
      <w:r>
        <w:rPr>
          <w:lang w:val="zh_TW" w:bidi="zh_TW"/>
        </w:rPr>
        <w:t>；參</w:t>
      </w:r>
      <w:hyperlink r:id="rId37">
        <w:r>
          <w:rPr>
            <w:lang w:val="zh_TW" w:bidi="zh_TW"/>
          </w:rPr>
          <w:rPr>
            <w:color w:val="0000EE"/>
            <w:u w:val="single"/>
          </w:rPr>
          <w:t>啟21:2</w:t>
        </w:r>
      </w:hyperlink>
      <w:r>
        <w:rPr>
          <w:lang w:val="zh_TW" w:bidi="zh_TW"/>
        </w:rPr>
        <w:t>），破壞這種關係（尤其是通過崇拜偶像），就被視為屬靈的姦淫（</w:t>
      </w:r>
      <w:hyperlink r:id="rId38">
        <w:r>
          <w:rPr>
            <w:lang w:val="zh_TW" w:bidi="zh_TW"/>
          </w:rPr>
          <w:rPr>
            <w:color w:val="0000EE"/>
            <w:u w:val="single"/>
          </w:rPr>
          <w:t>耶5:7</w:t>
        </w:r>
      </w:hyperlink>
      <w:r>
        <w:rPr>
          <w:lang w:val="zh_TW" w:bidi="zh_TW"/>
        </w:rPr>
        <w:t>–</w:t>
      </w:r>
      <w:hyperlink r:id="rId38">
        <w:r>
          <w:rPr>
            <w:lang w:val="zh_TW" w:bidi="zh_TW"/>
          </w:rPr>
          <w:rPr>
            <w:color w:val="0000EE"/>
            <w:u w:val="single"/>
          </w:rPr>
          <w:t>8，</w:t>
        </w:r>
      </w:hyperlink>
      <w:hyperlink r:id="rId39">
        <w:r>
          <w:rPr>
            <w:lang w:val="zh_TW" w:bidi="zh_TW"/>
          </w:rPr>
          <w:rPr>
            <w:color w:val="0000EE"/>
            <w:u w:val="single"/>
          </w:rPr>
          <w:t>13:22</w:t>
        </w:r>
      </w:hyperlink>
      <w:r>
        <w:rPr>
          <w:lang w:val="zh_TW" w:bidi="zh_TW"/>
        </w:rPr>
        <w:t>–</w:t>
      </w:r>
      <w:hyperlink r:id="rId39">
        <w:r>
          <w:rPr>
            <w:lang w:val="zh_TW" w:bidi="zh_TW"/>
          </w:rPr>
          <w:rPr>
            <w:color w:val="0000EE"/>
            <w:u w:val="single"/>
          </w:rPr>
          <w:t>27</w:t>
        </w:r>
      </w:hyperlink>
      <w:r>
        <w:rPr>
          <w:lang w:val="zh_TW" w:bidi="zh_TW"/>
        </w:rPr>
        <w:t>；</w:t>
      </w:r>
      <w:hyperlink r:id="rId40">
        <w:r>
          <w:rPr>
            <w:lang w:val="zh_TW" w:bidi="zh_TW"/>
          </w:rPr>
          <w:rPr>
            <w:color w:val="0000EE"/>
            <w:u w:val="single"/>
          </w:rPr>
          <w:t>結23:37</w:t>
        </w:r>
      </w:hyperlink>
      <w:r>
        <w:rPr>
          <w:lang w:val="zh_TW" w:bidi="zh_TW"/>
        </w:rPr>
        <w:t>）。</w:t>
      </w:r>
    </w:p>
    <w:p>
      <w:pPr/>
      <w:r>
        <w:rPr>
          <w:lang w:val="zh_TW" w:bidi="zh_TW"/>
        </w:rPr>
      </w:r>
      <w:r>
        <w:rPr>
          <w:lang w:val="zh_TW" w:bidi="zh_TW"/>
        </w:rPr>
        <w:t>耶穌也用屬靈上的姦淫來描述那些拒絕祂的身份或要求證明祂神性的人（</w:t>
      </w:r>
      <w:hyperlink r:id="rId41">
        <w:r>
          <w:rPr>
            <w:lang w:val="zh_TW" w:bidi="zh_TW"/>
          </w:rPr>
          <w:rPr>
            <w:color w:val="0000EE"/>
            <w:u w:val="single"/>
          </w:rPr>
          <w:t>太12:39，</w:t>
        </w:r>
      </w:hyperlink>
      <w:hyperlink r:id="rId42">
        <w:r>
          <w:rPr>
            <w:lang w:val="zh_TW" w:bidi="zh_TW"/>
          </w:rPr>
          <w:rPr>
            <w:color w:val="0000EE"/>
            <w:u w:val="single"/>
          </w:rPr>
          <w:t>16:4</w:t>
        </w:r>
      </w:hyperlink>
      <w:r>
        <w:rPr>
          <w:lang w:val="zh_TW" w:bidi="zh_TW"/>
        </w:rPr>
        <w:t>；</w:t>
      </w:r>
      <w:hyperlink r:id="rId43">
        <w:r>
          <w:rPr>
            <w:lang w:val="zh_TW" w:bidi="zh_TW"/>
          </w:rPr>
          <w:rPr>
            <w:color w:val="0000EE"/>
            <w:u w:val="single"/>
          </w:rPr>
          <w:t>可8:38</w:t>
        </w:r>
      </w:hyperlink>
      <w:r>
        <w:rPr>
          <w:lang w:val="zh_TW" w:bidi="zh_TW"/>
        </w:rPr>
        <w:t>）。在</w:t>
      </w:r>
      <w:hyperlink r:id="rId44">
        <w:r>
          <w:rPr>
            <w:lang w:val="zh_TW" w:bidi="zh_TW"/>
          </w:rPr>
          <w:rPr>
            <w:color w:val="0000EE"/>
            <w:u w:val="single"/>
          </w:rPr>
          <w:t>雅各書四章4至6節</w:t>
        </w:r>
      </w:hyperlink>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hyperlink r:id="rId45">
        <w:r>
          <w:rPr>
            <w:lang w:val="zh_TW" w:bidi="zh_TW"/>
          </w:rPr>
          <w:rPr>
            <w:color w:val="0000EE"/>
            <w:u w:val="single"/>
          </w:rPr>
          <w:t>何2:2</w:t>
        </w:r>
      </w:hyperlink>
      <w:r>
        <w:rPr>
          <w:lang w:val="zh_TW" w:bidi="zh_TW"/>
        </w:rPr>
        <w:t>–</w:t>
      </w:r>
      <w:hyperlink r:id="rId45">
        <w:r>
          <w:rPr>
            <w:lang w:val="zh_TW" w:bidi="zh_TW"/>
          </w:rPr>
          <w:rPr>
            <w:color w:val="0000EE"/>
            <w:u w:val="single"/>
          </w:rPr>
          <w:t>6</w:t>
        </w:r>
      </w:hyperlink>
      <w:r>
        <w:rPr>
          <w:lang w:val="zh_TW" w:bidi="zh_TW"/>
        </w:rPr>
        <w:t>）</w:t>
      </w:r>
    </w:p>
    <w:p>
      <w:pPr>
        <w:pStyle w:val="ListNumber"/>
        <w:spacing w:line="240" w:lineRule="auto"/>
        <w:ind w:left="720"/>
      </w:pPr>
      <w:r>
        <w:rPr>
          <w:lang w:val="zh_TW" w:bidi="zh_TW"/>
        </w:rPr>
      </w:r>
      <w:r>
        <w:rPr>
          <w:lang w:val="zh_TW" w:bidi="zh_TW"/>
        </w:rPr>
        <w:t>神渴望恢復這關係（</w:t>
      </w:r>
      <w:hyperlink r:id="rId46">
        <w:r>
          <w:rPr>
            <w:lang w:val="zh_TW" w:bidi="zh_TW"/>
          </w:rPr>
          <w:rPr>
            <w:color w:val="0000EE"/>
            <w:u w:val="single"/>
          </w:rPr>
          <w:t>3:1</w:t>
        </w:r>
      </w:hyperlink>
      <w:r>
        <w:rPr>
          <w:lang w:val="zh_TW" w:bidi="zh_TW"/>
        </w:rPr>
        <w:t>–</w:t>
      </w:r>
      <w:hyperlink r:id="rId46">
        <w:r>
          <w:rPr>
            <w:lang w:val="zh_TW" w:bidi="zh_TW"/>
          </w:rPr>
          <w:rPr>
            <w:color w:val="0000EE"/>
            <w:u w:val="single"/>
          </w:rPr>
          <w:t>5</w:t>
        </w:r>
      </w:hyperlink>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hyperlink r:id="rId47">
        <w:r>
          <w:rPr>
            <w:lang w:val="zh_TW" w:bidi="zh_TW"/>
          </w:rPr>
          <w:rPr>
            <w:color w:val="0000EE"/>
            <w:u w:val="single"/>
          </w:rPr>
          <w:t>耶3:1</w:t>
        </w:r>
      </w:hyperlink>
      <w:r>
        <w:rPr>
          <w:lang w:val="zh_TW" w:bidi="zh_TW"/>
        </w:rPr>
        <w:t>–</w:t>
      </w:r>
      <w:hyperlink r:id="rId47">
        <w:r>
          <w:rPr>
            <w:lang w:val="zh_TW" w:bidi="zh_TW"/>
          </w:rPr>
          <w:rPr>
            <w:color w:val="0000EE"/>
            <w:u w:val="single"/>
          </w:rPr>
          <w:t>14</w:t>
        </w:r>
      </w:hyperlink>
      <w:r>
        <w:rPr>
          <w:lang w:val="zh_TW" w:bidi="zh_TW"/>
        </w:rPr>
        <w:t>；</w:t>
      </w:r>
      <w:hyperlink r:id="rId48">
        <w:r>
          <w:rPr>
            <w:lang w:val="zh_TW" w:bidi="zh_TW"/>
          </w:rPr>
          <w:rPr>
            <w:color w:val="0000EE"/>
            <w:u w:val="single"/>
          </w:rPr>
          <w:t>結16:1</w:t>
        </w:r>
      </w:hyperlink>
      <w:r>
        <w:rPr>
          <w:lang w:val="zh_TW" w:bidi="zh_TW"/>
        </w:rPr>
        <w:t>–</w:t>
      </w:r>
      <w:hyperlink r:id="rId48">
        <w:r>
          <w:rPr>
            <w:lang w:val="zh_TW" w:bidi="zh_TW"/>
          </w:rPr>
          <w:rPr>
            <w:color w:val="0000EE"/>
            <w:u w:val="single"/>
          </w:rPr>
          <w:t>63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hyperlink r:id="rId49">
        <w:r>
          <w:rPr>
            <w:lang w:val="zh_TW" w:bidi="zh_TW"/>
          </w:rPr>
          <w:rPr>
            <w:color w:val="0000EE"/>
            <w:u w:val="single"/>
          </w:rPr>
          <w:t>來11:1、13、21</w:t>
        </w:r>
      </w:hyperlink>
      <w:hyperlink r:id="rId50">
        <w:r>
          <w:rPr>
            <w:lang w:val="zh_TW" w:bidi="zh_TW"/>
          </w:rPr>
          <w:rPr>
            <w:color w:val="0000EE"/>
            <w:u w:val="single"/>
          </w:rPr>
          <w:t>–</w:t>
        </w:r>
      </w:hyperlink>
      <w:hyperlink r:id="rId49">
        <w:r>
          <w:rPr>
            <w:lang w:val="zh_TW" w:bidi="zh_TW"/>
          </w:rPr>
          <w:rPr>
            <w:color w:val="0000EE"/>
            <w:u w:val="single"/>
          </w:rPr>
          <w:t>22、39</w:t>
        </w:r>
      </w:hyperlink>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hyperlink r:id="rId51">
        <w:r>
          <w:rPr>
            <w:lang w:val="zh_TW" w:bidi="zh_TW"/>
          </w:rPr>
          <w:rPr>
            <w:color w:val="0000EE"/>
            <w:u w:val="single"/>
          </w:rPr>
          <w:t>來3:16–19</w:t>
        </w:r>
      </w:hyperlink>
      <w:r>
        <w:rPr>
          <w:lang w:val="zh_TW" w:bidi="zh_TW"/>
        </w:rPr>
        <w:t>）。先知們（神的代言人）總是在失敗和困難之中看到未來的盼望，並幫助百姓堅定他們的信心（</w:t>
      </w:r>
      <w:hyperlink r:id="rId52">
        <w:r>
          <w:rPr>
            <w:lang w:val="zh_TW" w:bidi="zh_TW"/>
          </w:rPr>
          <w:rPr>
            <w:color w:val="0000EE"/>
            <w:u w:val="single"/>
          </w:rPr>
          <w:t>耶32:1–15</w:t>
        </w:r>
      </w:hyperlink>
      <w:r>
        <w:rPr>
          <w:lang w:val="zh_TW" w:bidi="zh_TW"/>
        </w:rPr>
        <w:t>；</w:t>
      </w:r>
      <w:hyperlink r:id="rId53">
        <w:r>
          <w:rPr>
            <w:lang w:val="zh_TW" w:bidi="zh_TW"/>
          </w:rPr>
          <w:rPr>
            <w:color w:val="0000EE"/>
            <w:u w:val="single"/>
          </w:rPr>
          <w:t>何3:4–5</w:t>
        </w:r>
      </w:hyperlink>
      <w:r>
        <w:rPr>
          <w:lang w:val="zh_TW" w:bidi="zh_TW"/>
        </w:rPr>
        <w:t>；</w:t>
      </w:r>
      <w:hyperlink r:id="rId54">
        <w:r>
          <w:rPr>
            <w:lang w:val="zh_TW" w:bidi="zh_TW"/>
          </w:rPr>
          <w:rPr>
            <w:color w:val="0000EE"/>
            <w:u w:val="single"/>
          </w:rPr>
          <w:t>珥2:28–29</w:t>
        </w:r>
      </w:hyperlink>
      <w:r>
        <w:rPr>
          <w:lang w:val="zh_TW" w:bidi="zh_TW"/>
        </w:rPr>
        <w:t>；</w:t>
      </w:r>
      <w:hyperlink r:id="rId55">
        <w:r>
          <w:rPr>
            <w:lang w:val="zh_TW" w:bidi="zh_TW"/>
          </w:rPr>
          <w:rPr>
            <w:color w:val="0000EE"/>
            <w:u w:val="single"/>
          </w:rPr>
          <w:t>哈2:1–3</w:t>
        </w:r>
      </w:hyperlink>
      <w:r>
        <w:rPr>
          <w:lang w:val="zh_TW" w:bidi="zh_TW"/>
        </w:rPr>
        <w:t>；</w:t>
      </w:r>
      <w:hyperlink r:id="rId56">
        <w:r>
          <w:rPr>
            <w:lang w:val="zh_TW" w:bidi="zh_TW"/>
          </w:rPr>
          <w:rPr>
            <w:color w:val="0000EE"/>
            <w:u w:val="single"/>
          </w:rPr>
          <w:t>但12:11–13</w:t>
        </w:r>
      </w:hyperlink>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hyperlink r:id="rId57">
        <w:r>
          <w:rPr>
            <w:lang w:val="zh_TW" w:bidi="zh_TW"/>
          </w:rPr>
          <w:rPr>
            <w:color w:val="0000EE"/>
            <w:u w:val="single"/>
          </w:rPr>
          <w:t>可3:9</w:t>
        </w:r>
      </w:hyperlink>
      <w:r>
        <w:rPr>
          <w:lang w:val="zh_TW" w:bidi="zh_TW"/>
        </w:rPr>
        <w:t>；</w:t>
      </w:r>
      <w:hyperlink r:id="rId58">
        <w:r>
          <w:rPr>
            <w:lang w:val="zh_TW" w:bidi="zh_TW"/>
          </w:rPr>
          <w:rPr>
            <w:color w:val="0000EE"/>
            <w:u w:val="single"/>
          </w:rPr>
          <w:t>徒8:13，</w:t>
        </w:r>
      </w:hyperlink>
      <w:hyperlink r:id="rId59">
        <w:r>
          <w:rPr>
            <w:lang w:val="zh_TW" w:bidi="zh_TW"/>
          </w:rPr>
          <w:rPr>
            <w:color w:val="0000EE"/>
            <w:u w:val="single"/>
          </w:rPr>
          <w:t>10:7</w:t>
        </w:r>
      </w:hyperlink>
      <w:r>
        <w:rPr>
          <w:lang w:val="zh_TW" w:bidi="zh_TW"/>
        </w:rPr>
        <w:t>；</w:t>
      </w:r>
      <w:hyperlink r:id="rId60">
        <w:r>
          <w:rPr>
            <w:lang w:val="zh_TW" w:bidi="zh_TW"/>
          </w:rPr>
          <w:rPr>
            <w:color w:val="0000EE"/>
            <w:u w:val="single"/>
          </w:rPr>
          <w:t>羅13:6）</w:t>
        </w:r>
      </w:hyperlink>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hyperlink r:id="rId61">
        <w:r>
          <w:rPr>
            <w:lang w:val="zh_TW" w:bidi="zh_TW"/>
          </w:rPr>
          <w:rPr>
            <w:color w:val="0000EE"/>
            <w:u w:val="single"/>
          </w:rPr>
          <w:t>路18:1–8</w:t>
        </w:r>
      </w:hyperlink>
      <w:r>
        <w:rPr>
          <w:lang w:val="zh_TW" w:bidi="zh_TW"/>
        </w:rPr>
        <w:t>；</w:t>
      </w:r>
      <w:hyperlink r:id="rId62">
        <w:r>
          <w:rPr>
            <w:lang w:val="zh_TW" w:bidi="zh_TW"/>
          </w:rPr>
          <w:rPr>
            <w:color w:val="0000EE"/>
            <w:u w:val="single"/>
          </w:rPr>
          <w:t>西4:2</w:t>
        </w:r>
      </w:hyperlink>
      <w:r>
        <w:rPr>
          <w:lang w:val="zh_TW" w:bidi="zh_TW"/>
        </w:rPr>
        <w:t>）</w:t>
      </w:r>
    </w:p>
    <w:p>
      <w:pPr>
        <w:pStyle w:val="ListBullet"/>
        <w:spacing w:line="240" w:lineRule="auto"/>
        <w:ind w:left="720"/>
      </w:pPr>
      <w:r>
        <w:rPr>
          <w:lang w:val="zh_TW" w:bidi="zh_TW"/>
        </w:rPr>
      </w:r>
      <w:r>
        <w:rPr>
          <w:lang w:val="zh_TW" w:bidi="zh_TW"/>
        </w:rPr>
        <w:t>在行善時（</w:t>
      </w:r>
      <w:hyperlink r:id="rId63">
        <w:r>
          <w:rPr>
            <w:lang w:val="zh_TW" w:bidi="zh_TW"/>
          </w:rPr>
          <w:rPr>
            <w:color w:val="0000EE"/>
            <w:u w:val="single"/>
          </w:rPr>
          <w:t>羅2:7</w:t>
        </w:r>
      </w:hyperlink>
      <w:r>
        <w:rPr>
          <w:lang w:val="zh_TW" w:bidi="zh_TW"/>
        </w:rPr>
        <w:t>；</w:t>
      </w:r>
      <w:hyperlink r:id="rId64">
        <w:r>
          <w:rPr>
            <w:lang w:val="zh_TW" w:bidi="zh_TW"/>
          </w:rPr>
          <w:rPr>
            <w:color w:val="0000EE"/>
            <w:u w:val="single"/>
          </w:rPr>
          <w:t>加6:9</w:t>
        </w:r>
      </w:hyperlink>
      <w:r>
        <w:rPr>
          <w:lang w:val="zh_TW" w:bidi="zh_TW"/>
        </w:rPr>
        <w:t>）</w:t>
      </w:r>
    </w:p>
    <w:p>
      <w:pPr>
        <w:pStyle w:val="ListBullet"/>
        <w:spacing w:line="240" w:lineRule="auto"/>
        <w:ind w:left="720"/>
      </w:pPr>
      <w:r>
        <w:rPr>
          <w:lang w:val="zh_TW" w:bidi="zh_TW"/>
        </w:rPr>
      </w:r>
      <w:r>
        <w:rPr>
          <w:lang w:val="zh_TW" w:bidi="zh_TW"/>
        </w:rPr>
        <w:t>在學習基督信仰時（</w:t>
      </w:r>
      <w:hyperlink r:id="rId65">
        <w:r>
          <w:rPr>
            <w:lang w:val="zh_TW" w:bidi="zh_TW"/>
          </w:rPr>
          <w:rPr>
            <w:color w:val="0000EE"/>
            <w:u w:val="single"/>
          </w:rPr>
          <w:t>徒2:42</w:t>
        </w:r>
      </w:hyperlink>
      <w:r>
        <w:rPr>
          <w:lang w:val="zh_TW" w:bidi="zh_TW"/>
        </w:rPr>
        <w:t>；</w:t>
      </w:r>
      <w:hyperlink r:id="rId66">
        <w:r>
          <w:rPr>
            <w:lang w:val="zh_TW" w:bidi="zh_TW"/>
          </w:rPr>
          <w:rPr>
            <w:color w:val="0000EE"/>
            <w:u w:val="single"/>
          </w:rPr>
          <w:t>提後3:14</w:t>
        </w:r>
      </w:hyperlink>
      <w:r>
        <w:rPr>
          <w:lang w:val="zh_TW" w:bidi="zh_TW"/>
        </w:rPr>
        <w:t>）</w:t>
      </w:r>
    </w:p>
    <w:p>
      <w:pPr>
        <w:pStyle w:val="ListBullet"/>
        <w:spacing w:line="240" w:lineRule="auto"/>
        <w:ind w:left="720"/>
      </w:pPr>
      <w:r>
        <w:rPr>
          <w:lang w:val="zh_TW" w:bidi="zh_TW"/>
        </w:rPr>
      </w:r>
      <w:r>
        <w:rPr>
          <w:lang w:val="zh_TW" w:bidi="zh_TW"/>
        </w:rPr>
        <w:t>在困難時期（</w:t>
      </w:r>
      <w:hyperlink r:id="rId67">
        <w:r>
          <w:rPr>
            <w:lang w:val="zh_TW" w:bidi="zh_TW"/>
          </w:rPr>
          <w:rPr>
            <w:color w:val="0000EE"/>
            <w:u w:val="single"/>
          </w:rPr>
          <w:t>帖後1:4</w:t>
        </w:r>
      </w:hyperlink>
      <w:r>
        <w:rPr>
          <w:lang w:val="zh_TW" w:bidi="zh_TW"/>
        </w:rPr>
        <w:t>）</w:t>
      </w:r>
    </w:p>
    <w:p>
      <w:pPr>
        <w:pStyle w:val="ListBullet"/>
        <w:spacing w:line="240" w:lineRule="auto"/>
        <w:ind w:left="720"/>
      </w:pPr>
      <w:r>
        <w:rPr>
          <w:lang w:val="zh_TW" w:bidi="zh_TW"/>
        </w:rPr>
      </w:r>
      <w:r>
        <w:rPr>
          <w:lang w:val="zh_TW" w:bidi="zh_TW"/>
        </w:rPr>
        <w:t>在恩典中（</w:t>
      </w:r>
      <w:hyperlink r:id="rId68">
        <w:r>
          <w:rPr>
            <w:lang w:val="zh_TW" w:bidi="zh_TW"/>
          </w:rPr>
          <w:rPr>
            <w:color w:val="0000EE"/>
            <w:u w:val="single"/>
          </w:rPr>
          <w:t>徒13:43</w:t>
        </w:r>
      </w:hyperlink>
      <w:r>
        <w:rPr>
          <w:lang w:val="zh_TW" w:bidi="zh_TW"/>
        </w:rPr>
        <w:t>；</w:t>
      </w:r>
      <w:hyperlink r:id="rId69">
        <w:r>
          <w:rPr>
            <w:lang w:val="zh_TW" w:bidi="zh_TW"/>
          </w:rPr>
          <w:rPr>
            <w:color w:val="0000EE"/>
            <w:u w:val="single"/>
          </w:rPr>
          <w:t>林後6:1</w:t>
        </w:r>
      </w:hyperlink>
      <w:r>
        <w:rPr>
          <w:lang w:val="zh_TW" w:bidi="zh_TW"/>
        </w:rPr>
        <w:t>）</w:t>
      </w:r>
    </w:p>
    <w:p>
      <w:pPr>
        <w:pStyle w:val="ListBullet"/>
        <w:spacing w:line="240" w:lineRule="auto"/>
        <w:ind w:left="720"/>
      </w:pPr>
      <w:r>
        <w:rPr>
          <w:lang w:val="zh_TW" w:bidi="zh_TW"/>
        </w:rPr>
      </w:r>
      <w:r>
        <w:rPr>
          <w:lang w:val="zh_TW" w:bidi="zh_TW"/>
        </w:rPr>
        <w:t>在信心中（</w:t>
      </w:r>
      <w:hyperlink r:id="rId70">
        <w:r>
          <w:rPr>
            <w:lang w:val="zh_TW" w:bidi="zh_TW"/>
          </w:rPr>
          <w:rPr>
            <w:color w:val="0000EE"/>
            <w:u w:val="single"/>
          </w:rPr>
          <w:t>徒14:22</w:t>
        </w:r>
      </w:hyperlink>
      <w:r>
        <w:rPr>
          <w:lang w:val="zh_TW" w:bidi="zh_TW"/>
        </w:rPr>
        <w:t>；</w:t>
      </w:r>
      <w:hyperlink r:id="rId71">
        <w:r>
          <w:rPr>
            <w:lang w:val="zh_TW" w:bidi="zh_TW"/>
          </w:rPr>
          <w:rPr>
            <w:color w:val="0000EE"/>
            <w:u w:val="single"/>
          </w:rPr>
          <w:t>西1:23</w:t>
        </w:r>
      </w:hyperlink>
      <w:r>
        <w:rPr>
          <w:lang w:val="zh_TW" w:bidi="zh_TW"/>
        </w:rPr>
        <w:t>）</w:t>
      </w:r>
    </w:p>
    <w:p>
      <w:pPr>
        <w:pStyle w:val="ListBullet"/>
        <w:spacing w:line="240" w:lineRule="auto"/>
        <w:ind w:left="720"/>
      </w:pPr>
      <w:r>
        <w:rPr>
          <w:lang w:val="zh_TW" w:bidi="zh_TW"/>
        </w:rPr>
      </w:r>
      <w:r>
        <w:rPr>
          <w:lang w:val="zh_TW" w:bidi="zh_TW"/>
        </w:rPr>
        <w:t>在神的愛中（</w:t>
      </w:r>
      <w:hyperlink r:id="rId72">
        <w:r>
          <w:rPr>
            <w:lang w:val="zh_TW" w:bidi="zh_TW"/>
          </w:rPr>
          <w:rPr>
            <w:color w:val="0000EE"/>
            <w:u w:val="single"/>
          </w:rPr>
          <w:t>約15:9</w:t>
        </w:r>
      </w:hyperlink>
      <w:r>
        <w:rPr>
          <w:lang w:val="zh_TW" w:bidi="zh_TW"/>
        </w:rPr>
        <w:t>；</w:t>
      </w:r>
      <w:hyperlink r:id="rId73">
        <w:r>
          <w:rPr>
            <w:lang w:val="zh_TW" w:bidi="zh_TW"/>
          </w:rPr>
          <w:rPr>
            <w:color w:val="0000EE"/>
            <w:u w:val="single"/>
          </w:rPr>
          <w:t>猶1:21</w:t>
        </w:r>
      </w:hyperlink>
      <w:r>
        <w:rPr>
          <w:lang w:val="zh_TW" w:bidi="zh_TW"/>
        </w:rPr>
        <w:t>）</w:t>
      </w:r>
    </w:p>
    <w:p>
      <w:pPr>
        <w:pStyle w:val="ListBullet"/>
        <w:spacing w:line="240" w:lineRule="auto"/>
        <w:ind w:left="720"/>
      </w:pPr>
      <w:r>
        <w:rPr>
          <w:lang w:val="zh_TW" w:bidi="zh_TW"/>
        </w:rPr>
      </w:r>
      <w:r>
        <w:rPr>
          <w:lang w:val="zh_TW" w:bidi="zh_TW"/>
        </w:rPr>
        <w:t>堅守信仰（</w:t>
      </w:r>
      <w:hyperlink r:id="rId74">
        <w:r>
          <w:rPr>
            <w:lang w:val="zh_TW" w:bidi="zh_TW"/>
          </w:rPr>
          <w:rPr>
            <w:color w:val="0000EE"/>
            <w:u w:val="single"/>
          </w:rPr>
          <w:t>林前16:13</w:t>
        </w:r>
      </w:hyperlink>
      <w:r>
        <w:rPr>
          <w:lang w:val="zh_TW" w:bidi="zh_TW"/>
        </w:rPr>
        <w:t>；</w:t>
      </w:r>
      <w:hyperlink r:id="rId75">
        <w:r>
          <w:rPr>
            <w:lang w:val="zh_TW" w:bidi="zh_TW"/>
          </w:rPr>
          <w:rPr>
            <w:color w:val="0000EE"/>
            <w:u w:val="single"/>
          </w:rPr>
          <w:t>帖後2:15</w:t>
        </w:r>
      </w:hyperlink>
      <w:r>
        <w:rPr>
          <w:lang w:val="zh_TW" w:bidi="zh_TW"/>
        </w:rPr>
        <w:t>）</w:t>
      </w:r>
    </w:p>
    <w:p>
      <w:pPr>
        <w:pStyle w:val="ListBullet"/>
        <w:spacing w:line="240" w:lineRule="auto"/>
        <w:ind w:left="720"/>
      </w:pPr>
      <w:r>
        <w:rPr>
          <w:lang w:val="zh_TW" w:bidi="zh_TW"/>
        </w:rPr>
      </w:r>
      <w:r>
        <w:rPr>
          <w:lang w:val="zh_TW" w:bidi="zh_TW"/>
        </w:rPr>
        <w:t>住在基督裡（</w:t>
      </w:r>
      <w:hyperlink r:id="rId76">
        <w:r>
          <w:rPr>
            <w:lang w:val="zh_TW" w:bidi="zh_TW"/>
          </w:rPr>
          <w:rPr>
            <w:color w:val="0000EE"/>
            <w:u w:val="single"/>
          </w:rPr>
          <w:t>約15:4–10</w:t>
        </w:r>
      </w:hyperlink>
      <w:r>
        <w:rPr>
          <w:lang w:val="zh_TW" w:bidi="zh_TW"/>
        </w:rPr>
        <w:t>；</w:t>
      </w:r>
      <w:hyperlink r:id="rId77">
        <w:r>
          <w:rPr>
            <w:lang w:val="zh_TW" w:bidi="zh_TW"/>
          </w:rPr>
          <w:rPr>
            <w:color w:val="0000EE"/>
            <w:u w:val="single"/>
          </w:rPr>
          <w:t>約一2:28</w:t>
        </w:r>
      </w:hyperlink>
      <w:r>
        <w:rPr>
          <w:lang w:val="zh_TW" w:bidi="zh_TW"/>
        </w:rPr>
        <w:t>）</w:t>
      </w:r>
    </w:p>
    <w:p>
      <w:pPr>
        <w:pStyle w:val="ListBullet"/>
        <w:spacing w:line="240" w:lineRule="auto"/>
        <w:ind w:left="720"/>
      </w:pPr>
      <w:r>
        <w:rPr>
          <w:lang w:val="zh_TW" w:bidi="zh_TW"/>
        </w:rPr>
      </w:r>
      <w:r>
        <w:rPr>
          <w:lang w:val="zh_TW" w:bidi="zh_TW"/>
        </w:rPr>
        <w:t>忍耐奔跑（</w:t>
      </w:r>
      <w:hyperlink r:id="rId78">
        <w:r>
          <w:rPr>
            <w:lang w:val="zh_TW" w:bidi="zh_TW"/>
          </w:rPr>
          <w:rPr>
            <w:color w:val="0000EE"/>
            <w:u w:val="single"/>
          </w:rPr>
          <w:t>來6:12，</w:t>
        </w:r>
      </w:hyperlink>
      <w:hyperlink r:id="rId79">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不偏離信仰（</w:t>
      </w:r>
      <w:hyperlink r:id="rId80">
        <w:r>
          <w:rPr>
            <w:lang w:val="zh_TW" w:bidi="zh_TW"/>
          </w:rPr>
          <w:rPr>
            <w:color w:val="0000EE"/>
            <w:u w:val="single"/>
          </w:rPr>
          <w:t>來3:12，</w:t>
        </w:r>
      </w:hyperlink>
      <w:hyperlink r:id="rId81">
        <w:r>
          <w:rPr>
            <w:lang w:val="zh_TW" w:bidi="zh_TW"/>
          </w:rPr>
          <w:rPr>
            <w:color w:val="0000EE"/>
            <w:u w:val="single"/>
          </w:rPr>
          <w:t>4:1–10</w:t>
        </w:r>
      </w:hyperlink>
      <w:r>
        <w:rPr>
          <w:lang w:val="zh_TW" w:bidi="zh_TW"/>
        </w:rPr>
        <w:t>）</w:t>
      </w:r>
    </w:p>
    <w:p>
      <w:pPr>
        <w:pStyle w:val="ListBullet"/>
        <w:spacing w:line="240" w:lineRule="auto"/>
        <w:ind w:left="720"/>
      </w:pPr>
      <w:r>
        <w:rPr>
          <w:lang w:val="zh_TW" w:bidi="zh_TW"/>
        </w:rPr>
      </w:r>
      <w:r>
        <w:rPr>
          <w:lang w:val="zh_TW" w:bidi="zh_TW"/>
        </w:rPr>
        <w:t>熱心確認我們的呼召和揀選（</w:t>
      </w:r>
      <w:hyperlink r:id="rId82">
        <w:r>
          <w:rPr>
            <w:lang w:val="zh_TW" w:bidi="zh_TW"/>
          </w:rPr>
          <w:rPr>
            <w:color w:val="0000EE"/>
            <w:u w:val="single"/>
          </w:rPr>
          <w:t>彼後1:10</w:t>
        </w:r>
      </w:hyperlink>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hyperlink r:id="rId83">
        <w:r>
          <w:rPr>
            <w:lang w:val="zh_TW" w:bidi="zh_TW"/>
          </w:rPr>
          <w:rPr>
            <w:color w:val="0000EE"/>
            <w:u w:val="single"/>
          </w:rPr>
          <w:t>約6:71</w:t>
        </w:r>
      </w:hyperlink>
      <w:r>
        <w:rPr>
          <w:lang w:val="zh_TW" w:bidi="zh_TW"/>
        </w:rPr>
        <w:t>）</w:t>
      </w:r>
    </w:p>
    <w:p>
      <w:pPr>
        <w:pStyle w:val="ListBullet"/>
        <w:spacing w:line="240" w:lineRule="auto"/>
        <w:ind w:left="720"/>
      </w:pPr>
      <w:r>
        <w:rPr>
          <w:lang w:val="zh_TW" w:bidi="zh_TW"/>
        </w:rPr>
      </w:r>
      <w:r>
        <w:rPr>
          <w:lang w:val="zh_TW" w:bidi="zh_TW"/>
        </w:rPr>
        <w:t>底馬（</w:t>
      </w:r>
      <w:hyperlink r:id="rId84">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許米乃（</w:t>
      </w:r>
      <w:hyperlink r:id="rId85">
        <w:r>
          <w:rPr>
            <w:lang w:val="zh_TW" w:bidi="zh_TW"/>
          </w:rPr>
          <w:rPr>
            <w:color w:val="0000EE"/>
            <w:u w:val="single"/>
          </w:rPr>
          <w:t>提後2:17</w:t>
        </w:r>
      </w:hyperlink>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hyperlink r:id="rId86">
        <w:r>
          <w:rPr>
            <w:lang w:val="zh_TW" w:bidi="zh_TW"/>
          </w:rPr>
          <w:rPr>
            <w:color w:val="0000EE"/>
            <w:u w:val="single"/>
          </w:rPr>
          <w:t>（來2:3）</w:t>
        </w:r>
      </w:hyperlink>
    </w:p>
    <w:p>
      <w:pPr>
        <w:pStyle w:val="ListBullet"/>
        <w:spacing w:line="240" w:lineRule="auto"/>
        <w:ind w:left="720"/>
      </w:pPr>
      <w:r>
        <w:rPr>
          <w:lang w:val="zh_TW" w:bidi="zh_TW"/>
        </w:rPr>
      </w:r>
      <w:r>
        <w:rPr>
          <w:lang w:val="zh_TW" w:bidi="zh_TW"/>
        </w:rPr>
        <w:t>「被棄絕」（</w:t>
      </w:r>
      <w:hyperlink r:id="rId87">
        <w:r>
          <w:rPr>
            <w:lang w:val="zh_TW" w:bidi="zh_TW"/>
          </w:rPr>
          <w:rPr>
            <w:color w:val="0000EE"/>
            <w:u w:val="single"/>
          </w:rPr>
          <w:t>林前9:27）</w:t>
        </w:r>
      </w:hyperlink>
    </w:p>
    <w:p>
      <w:pPr>
        <w:pStyle w:val="ListBullet"/>
        <w:spacing w:line="240" w:lineRule="auto"/>
        <w:ind w:left="720"/>
      </w:pPr>
      <w:r>
        <w:rPr>
          <w:lang w:val="zh_TW" w:bidi="zh_TW"/>
        </w:rPr>
      </w:r>
      <w:r>
        <w:rPr>
          <w:lang w:val="zh_TW" w:bidi="zh_TW"/>
        </w:rPr>
        <w:t>當我們以為自己「站得穩」時「跌倒」（</w:t>
      </w:r>
      <w:hyperlink r:id="rId88">
        <w:r>
          <w:rPr>
            <w:lang w:val="zh_TW" w:bidi="zh_TW"/>
          </w:rPr>
          <w:rPr>
            <w:color w:val="0000EE"/>
            <w:u w:val="single"/>
          </w:rPr>
          <w:t>林前10:12</w:t>
        </w:r>
      </w:hyperlink>
      <w:r>
        <w:rPr>
          <w:lang w:val="zh_TW" w:bidi="zh_TW"/>
        </w:rPr>
        <w:t>）。</w:t>
      </w:r>
    </w:p>
    <w:p>
      <w:pPr>
        <w:pStyle w:val="ListBullet"/>
        <w:spacing w:line="240" w:lineRule="auto"/>
        <w:ind w:left="720"/>
      </w:pPr>
      <w:r>
        <w:rPr>
          <w:lang w:val="zh_TW" w:bidi="zh_TW"/>
        </w:rPr>
      </w:r>
      <w:r>
        <w:rPr>
          <w:lang w:val="zh_TW" w:bidi="zh_TW"/>
        </w:rPr>
        <w:t>完全背離神而犯叛教罪（</w:t>
      </w:r>
      <w:hyperlink r:id="rId89">
        <w:r>
          <w:rPr>
            <w:lang w:val="zh_TW" w:bidi="zh_TW"/>
          </w:rPr>
          <w:rPr>
            <w:color w:val="0000EE"/>
            <w:u w:val="single"/>
          </w:rPr>
          <w:t>來6:1–8</w:t>
        </w:r>
      </w:hyperlink>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hyperlink r:id="rId90">
        <w:r>
          <w:rPr>
            <w:lang w:val="zh_TW" w:bidi="zh_TW"/>
          </w:rPr>
          <w:rPr>
            <w:color w:val="0000EE"/>
            <w:u w:val="single"/>
          </w:rPr>
          <w:t>太10:22，</w:t>
        </w:r>
      </w:hyperlink>
      <w:hyperlink r:id="rId91">
        <w:r>
          <w:rPr>
            <w:lang w:val="zh_TW" w:bidi="zh_TW"/>
          </w:rPr>
          <w:rPr>
            <w:color w:val="0000EE"/>
            <w:u w:val="single"/>
          </w:rPr>
          <w:t>24:13</w:t>
        </w:r>
      </w:hyperlink>
      <w:r>
        <w:rPr>
          <w:lang w:val="zh_TW" w:bidi="zh_TW"/>
        </w:rPr>
        <w:t>）。這一強調並非偶然，而是針對當時外邦社會的壓力、逼迫的危險、靈性經歷後的情感波動及對「即時得救」的誤解。基督徒必須明白，堅持是承受永生救恩的關鍵（</w:t>
      </w:r>
      <w:hyperlink r:id="rId92">
        <w:r>
          <w:rPr>
            <w:lang w:val="zh_TW" w:bidi="zh_TW"/>
          </w:rPr>
          <w:rPr>
            <w:color w:val="0000EE"/>
            <w:u w:val="single"/>
          </w:rPr>
          <w:t>路21:19</w:t>
        </w:r>
      </w:hyperlink>
      <w:r>
        <w:rPr>
          <w:lang w:val="zh_TW" w:bidi="zh_TW"/>
        </w:rPr>
        <w:t>；</w:t>
      </w:r>
      <w:hyperlink r:id="rId93">
        <w:r>
          <w:rPr>
            <w:lang w:val="zh_TW" w:bidi="zh_TW"/>
          </w:rPr>
          <w:rPr>
            <w:color w:val="0000EE"/>
            <w:u w:val="single"/>
          </w:rPr>
          <w:t>羅5:3</w:t>
        </w:r>
      </w:hyperlink>
      <w:r>
        <w:rPr>
          <w:lang w:val="zh_TW" w:bidi="zh_TW"/>
        </w:rPr>
        <w:t>；</w:t>
      </w:r>
      <w:hyperlink r:id="rId94">
        <w:r>
          <w:rPr>
            <w:lang w:val="zh_TW" w:bidi="zh_TW"/>
          </w:rPr>
          <w:rPr>
            <w:color w:val="0000EE"/>
            <w:u w:val="single"/>
          </w:rPr>
          <w:t>西1:11</w:t>
        </w:r>
      </w:hyperlink>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hyperlink r:id="rId95">
        <w:r>
          <w:rPr>
            <w:lang w:val="zh_TW" w:bidi="zh_TW"/>
          </w:rPr>
          <w:rPr>
            <w:color w:val="0000EE"/>
            <w:u w:val="single"/>
          </w:rPr>
          <w:t>耶31:31–34</w:t>
        </w:r>
      </w:hyperlink>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hyperlink r:id="rId96">
        <w:r>
          <w:rPr>
            <w:lang w:val="zh_TW" w:bidi="zh_TW"/>
          </w:rPr>
          <w:rPr>
            <w:color w:val="0000EE"/>
            <w:u w:val="single"/>
          </w:rPr>
          <w:t>提摩太前書三章2至7節</w:t>
        </w:r>
      </w:hyperlink>
      <w:r>
        <w:rPr>
          <w:lang w:val="zh_TW" w:bidi="zh_TW"/>
        </w:rPr>
        <w:t>和</w:t>
      </w:r>
      <w:hyperlink r:id="rId97">
        <w:r>
          <w:rPr>
            <w:lang w:val="zh_TW" w:bidi="zh_TW"/>
          </w:rPr>
          <w:rPr>
            <w:color w:val="0000EE"/>
            <w:u w:val="single"/>
          </w:rPr>
          <w:t>提多書一章6至9節</w:t>
        </w:r>
      </w:hyperlink>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hyperlink r:id="rId98">
        <w:r>
          <w:rPr>
            <w:lang w:val="zh_TW" w:bidi="zh_TW"/>
          </w:rPr>
          <w:rPr>
            <w:color w:val="0000EE"/>
            <w:u w:val="single"/>
          </w:rPr>
          <w:t>彼前2:25</w:t>
        </w:r>
      </w:hyperlink>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hyperlink r:id="rId99">
        <w:r>
          <w:rPr>
            <w:lang w:val="zh_TW" w:bidi="zh_TW"/>
          </w:rPr>
          <w:rPr>
            <w:color w:val="0000EE"/>
            <w:u w:val="single"/>
          </w:rPr>
          <w:t>多1:5、7</w:t>
        </w:r>
      </w:hyperlink>
      <w:r>
        <w:rPr>
          <w:lang w:val="zh_TW" w:bidi="zh_TW"/>
        </w:rPr>
        <w:t>）。保羅在米利都時，召集了以弗所教會的長老，然後稱他們為「監督（overseers）」或「師傅（guardians）」（</w:t>
      </w:r>
      <w:hyperlink r:id="rId100">
        <w:r>
          <w:rPr>
            <w:lang w:val="zh_TW" w:bidi="zh_TW"/>
          </w:rPr>
          <w:rPr>
            <w:color w:val="0000EE"/>
            <w:u w:val="single"/>
          </w:rPr>
          <w:t>徒20:17、28</w:t>
        </w:r>
      </w:hyperlink>
      <w:r>
        <w:rPr>
          <w:lang w:val="zh_TW" w:bidi="zh_TW"/>
        </w:rPr>
        <w:t>）。保羅在給腓立比書中向「監督和執事」致意（</w:t>
      </w:r>
      <w:hyperlink r:id="rId101">
        <w:r>
          <w:rPr>
            <w:lang w:val="zh_TW" w:bidi="zh_TW"/>
          </w:rPr>
          <w:rPr>
            <w:color w:val="0000EE"/>
            <w:u w:val="single"/>
          </w:rPr>
          <w:t>腓1:1</w:t>
        </w:r>
      </w:hyperlink>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hyperlink r:id="rId102">
        <w:r>
          <w:rPr>
            <w:lang w:val="zh_TW" w:bidi="zh_TW"/>
          </w:rPr>
          <w:rPr>
            <w:color w:val="0000EE"/>
            <w:u w:val="single"/>
          </w:rPr>
          <w:t>多1:9），</w:t>
        </w:r>
      </w:hyperlink>
      <w:r>
        <w:rPr>
          <w:lang w:val="zh_TW" w:bidi="zh_TW"/>
        </w:rPr>
        <w:t>並教導和闡述聖經（</w:t>
      </w:r>
      <w:hyperlink r:id="rId103">
        <w:r>
          <w:rPr>
            <w:lang w:val="zh_TW" w:bidi="zh_TW"/>
          </w:rPr>
          <w:rPr>
            <w:color w:val="0000EE"/>
            <w:u w:val="single"/>
          </w:rPr>
          <w:t>提前3:2）</w:t>
        </w:r>
      </w:hyperlink>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hyperlink r:id="rId104">
        <w:r>
          <w:rPr>
            <w:lang w:val="zh_TW" w:bidi="zh_TW"/>
          </w:rPr>
          <w:rPr>
            <w:color w:val="0000EE"/>
            <w:u w:val="single"/>
          </w:rPr>
          <w:t>創39:4–5</w:t>
        </w:r>
      </w:hyperlink>
      <w:r>
        <w:rPr>
          <w:lang w:val="zh_TW" w:bidi="zh_TW"/>
        </w:rPr>
        <w:t>）。他建議法老任命五十個人管理和看守七年豐收的天地（</w:t>
      </w:r>
      <w:hyperlink r:id="rId105">
        <w:r>
          <w:rPr>
            <w:lang w:val="zh_TW" w:bidi="zh_TW"/>
          </w:rPr>
          <w:rPr>
            <w:color w:val="0000EE"/>
            <w:u w:val="single"/>
          </w:rPr>
          <w:t>41:34</w:t>
        </w:r>
      </w:hyperlink>
      <w:r>
        <w:rPr>
          <w:lang w:val="zh_TW" w:bidi="zh_TW"/>
        </w:rPr>
        <w:t>）。所羅門任命了3,600名監工（和合本譯為「督理」）使百姓作工（</w:t>
      </w:r>
      <w:hyperlink r:id="rId106">
        <w:r>
          <w:rPr>
            <w:lang w:val="zh_TW" w:bidi="zh_TW"/>
          </w:rPr>
          <w:rPr>
            <w:color w:val="0000EE"/>
            <w:u w:val="single"/>
          </w:rPr>
          <w:t>代下2:18</w:t>
        </w:r>
      </w:hyperlink>
      <w:r>
        <w:rPr>
          <w:lang w:val="zh_TW" w:bidi="zh_TW"/>
        </w:rPr>
        <w:t>）。在約西亞的重修聖殿時，每項工作中都有監工監督所以的工人（</w:t>
      </w:r>
      <w:hyperlink r:id="rId107">
        <w:r>
          <w:rPr>
            <w:lang w:val="zh_TW" w:bidi="zh_TW"/>
          </w:rPr>
          <w:rPr>
            <w:color w:val="0000EE"/>
            <w:u w:val="single"/>
          </w:rPr>
          <w:t>34:13、17</w:t>
        </w:r>
      </w:hyperlink>
      <w:r>
        <w:rPr>
          <w:lang w:val="zh_TW" w:bidi="zh_TW"/>
        </w:rPr>
        <w:t>）。尼希米任命人來監督城牆的重建（</w:t>
      </w:r>
      <w:hyperlink r:id="rId108">
        <w:r>
          <w:rPr>
            <w:lang w:val="zh_TW" w:bidi="zh_TW"/>
          </w:rPr>
          <w:rPr>
            <w:color w:val="0000EE"/>
            <w:u w:val="single"/>
          </w:rPr>
          <w:t>尼11:9、14</w:t>
        </w:r>
      </w:hyperlink>
      <w:r>
        <w:rPr>
          <w:lang w:val="zh_TW" w:bidi="zh_TW"/>
        </w:rPr>
        <w:t>），監督利未人（</w:t>
      </w:r>
      <w:hyperlink r:id="rId109">
        <w:r>
          <w:rPr>
            <w:lang w:val="zh_TW" w:bidi="zh_TW"/>
          </w:rPr>
          <w:rPr>
            <w:color w:val="0000EE"/>
            <w:u w:val="single"/>
          </w:rPr>
          <w:t>22</w:t>
        </w:r>
      </w:hyperlink>
      <w:r>
        <w:rPr>
          <w:lang w:val="zh_TW" w:bidi="zh_TW"/>
        </w:rPr>
        <w:t>節），並負責利未唱歌的人（</w:t>
      </w:r>
      <w:hyperlink r:id="rId110">
        <w:r>
          <w:rPr>
            <w:lang w:val="zh_TW" w:bidi="zh_TW"/>
          </w:rPr>
          <w:rPr>
            <w:color w:val="0000EE"/>
            <w:u w:val="single"/>
          </w:rPr>
          <w:t>12:42</w:t>
        </w:r>
      </w:hyperlink>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hyperlink r:id="rId111">
        <w:r>
          <w:rPr>
            <w:lang w:val="zh_TW" w:bidi="zh_TW"/>
          </w:rPr>
          <w:rPr>
            <w:color w:val="0000EE"/>
            <w:u w:val="single"/>
          </w:rPr>
          <w:t>徒20:28</w:t>
        </w:r>
      </w:hyperlink>
      <w:r>
        <w:rPr>
          <w:lang w:val="zh_TW" w:bidi="zh_TW"/>
        </w:rPr>
        <w:t>；</w:t>
      </w:r>
      <w:hyperlink r:id="rId101">
        <w:r>
          <w:rPr>
            <w:lang w:val="zh_TW" w:bidi="zh_TW"/>
          </w:rPr>
          <w:rPr>
            <w:color w:val="0000EE"/>
            <w:u w:val="single"/>
          </w:rPr>
          <w:t>腓1:1</w:t>
        </w:r>
      </w:hyperlink>
      <w:r>
        <w:rPr>
          <w:lang w:val="zh_TW" w:bidi="zh_TW"/>
        </w:rPr>
        <w:t>；</w:t>
      </w:r>
      <w:hyperlink r:id="rId112">
        <w:r>
          <w:rPr>
            <w:lang w:val="zh_TW" w:bidi="zh_TW"/>
          </w:rPr>
          <w:rPr>
            <w:color w:val="0000EE"/>
            <w:u w:val="single"/>
          </w:rPr>
          <w:t>提前3:1–2</w:t>
        </w:r>
      </w:hyperlink>
      <w:r>
        <w:rPr>
          <w:lang w:val="zh_TW" w:bidi="zh_TW"/>
        </w:rPr>
        <w:t>；</w:t>
      </w:r>
      <w:hyperlink r:id="rId113">
        <w:r>
          <w:rPr>
            <w:lang w:val="zh_TW" w:bidi="zh_TW"/>
          </w:rPr>
          <w:rPr>
            <w:color w:val="0000EE"/>
            <w:u w:val="single"/>
          </w:rPr>
          <w:t>多1:7</w:t>
        </w:r>
      </w:hyperlink>
      <w:r>
        <w:rPr>
          <w:lang w:val="zh_TW" w:bidi="zh_TW"/>
        </w:rPr>
        <w:t>）。耶穌基督自己就是偉大的監督（</w:t>
      </w:r>
      <w:hyperlink r:id="rId98">
        <w:r>
          <w:rPr>
            <w:lang w:val="zh_TW" w:bidi="zh_TW"/>
          </w:rPr>
          <w:rPr>
            <w:color w:val="0000EE"/>
            <w:u w:val="single"/>
          </w:rPr>
          <w:t>彼前2:25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監獄裡的靈</w:t>
      </w:r>
      <w:r>
        <w:rPr>
          <w:lang w:val="zh_TW" w:bidi="zh_TW"/>
        </w:rPr>
      </w:r>
    </w:p>
    <w:p>
      <w:pPr>
        <w:pStyle w:val="Heading2"/>
      </w:pPr>
      <w:r>
        <w:rPr>
          <w:lang w:val="zh_TW" w:bidi="zh_TW"/>
        </w:rPr>
        <w:t>監獄裡的靈</w:t>
      </w:r>
    </w:p>
    <w:p>
      <w:pPr/>
      <w:r>
        <w:rPr>
          <w:lang w:val="zh_TW" w:bidi="zh_TW"/>
        </w:rPr>
      </w:r>
      <w:r>
        <w:rPr>
          <w:lang w:val="zh_TW" w:bidi="zh_TW"/>
        </w:rPr>
        <w:t>這是出現在</w:t>
      </w:r>
      <w:hyperlink r:id="rId114">
        <w:r>
          <w:rPr>
            <w:lang w:val="zh_TW" w:bidi="zh_TW"/>
          </w:rPr>
          <w:rPr>
            <w:color w:val="0000EE"/>
            <w:u w:val="single"/>
          </w:rPr>
          <w:t>彼得前書三章18至20節</w:t>
        </w:r>
      </w:hyperlink>
      <w:r>
        <w:rPr>
          <w:lang w:val="zh_TW" w:bidi="zh_TW"/>
        </w:rPr>
        <w:t>的片語。學者們對於「監獄裡的靈」究竟是指誰，以及耶穌為什麼要向他們傳道，幾乎沒有統一的意見。馬丁·路德（Martin Luther）曾坦言，第</w:t>
      </w:r>
      <w:hyperlink r:id="rId115">
        <w:r>
          <w:rPr>
            <w:lang w:val="zh_TW" w:bidi="zh_TW"/>
          </w:rPr>
          <w:rPr>
            <w:color w:val="0000EE"/>
            <w:u w:val="single"/>
          </w:rPr>
          <w:t>19</w:t>
        </w:r>
      </w:hyperlink>
      <w:r>
        <w:rPr>
          <w:lang w:val="zh_TW" w:bidi="zh_TW"/>
        </w:rPr>
        <w:t>節「是一段令人驚訝的經文，其隱晦程度不亞於新約聖經中的任何一段經文，我不確定自己是否明白聖彼得的意思。」由於存在諸多分歧與不確定性，以下列出幾種可能的解釋。</w:t>
      </w:r>
    </w:p>
    <w:p>
      <w:pPr/>
      <w:r>
        <w:rPr>
          <w:lang w:val="zh_TW" w:bidi="zh_TW"/>
        </w:rPr>
      </w:r>
      <w:r>
        <w:rPr>
          <w:lang w:val="zh_TW" w:bidi="zh_TW"/>
        </w:rPr>
        <w:t>首先，許多學者認為「監獄裡的靈」是指那些不聽從挪亞所宣講的、現今脫離肉體並身處陰間（Sheol或Hades）</w:t>
      </w:r>
      <w:r>
        <w:rPr>
          <w:lang w:val="zh_TW" w:bidi="zh_TW"/>
        </w:rPr>
        <w:t>——</w:t>
      </w:r>
      <w:r>
        <w:rPr>
          <w:lang w:val="zh_TW" w:bidi="zh_TW"/>
        </w:rPr>
        <w:t>即離世不信者之處</w:t>
      </w:r>
      <w:r>
        <w:rPr>
          <w:lang w:val="zh_TW" w:bidi="zh_TW"/>
        </w:rPr>
        <w:t>——</w:t>
      </w:r>
      <w:r>
        <w:rPr>
          <w:lang w:val="zh_TW" w:bidi="zh_TW"/>
        </w:rPr>
        <w:t>的靈。有些人認為基督向他們傳了福音，以致他們有機會相信並得救（儘管新約聖經中幾乎沒有證據支持死後的不信者還有第二次機會）。其他人則認為基督僅僅是宣告祂勝過撒但，並讓這些靈知道他們曾斷然拒絕過的福分。</w:t>
      </w:r>
    </w:p>
    <w:p>
      <w:pPr/>
      <w:r>
        <w:rPr>
          <w:lang w:val="zh_TW" w:bidi="zh_TW"/>
        </w:rPr>
      </w:r>
      <w:r>
        <w:rPr>
          <w:lang w:val="zh_TW" w:bidi="zh_TW"/>
        </w:rPr>
        <w:t>還有，其他學者認為「監獄裡的靈」不是人的靈魂，而是指</w:t>
      </w:r>
      <w:hyperlink r:id="rId116">
        <w:r>
          <w:rPr>
            <w:lang w:val="zh_TW" w:bidi="zh_TW"/>
          </w:rPr>
          <w:rPr>
            <w:color w:val="0000EE"/>
            <w:u w:val="single"/>
          </w:rPr>
          <w:t>彼得前書三章22節</w:t>
        </w:r>
      </w:hyperlink>
      <w:r>
        <w:rPr>
          <w:lang w:val="zh_TW" w:bidi="zh_TW"/>
        </w:rPr>
        <w:t>中提到的同一批超自然靈體——即邪惡的天使、有權柄的和有能力的。他們與</w:t>
      </w:r>
      <w:hyperlink r:id="rId117">
        <w:r>
          <w:rPr>
            <w:lang w:val="zh_TW" w:bidi="zh_TW"/>
          </w:rPr>
          <w:rPr>
            <w:color w:val="0000EE"/>
            <w:u w:val="single"/>
          </w:rPr>
          <w:t>創世記六章1至4節</w:t>
        </w:r>
      </w:hyperlink>
      <w:r>
        <w:rPr>
          <w:lang w:val="zh_TW" w:bidi="zh_TW"/>
        </w:rPr>
        <w:t>中的「</w:t>
      </w:r>
      <w:r>
        <w:rPr>
          <w:lang w:val="zh_TW" w:bidi="zh_TW"/>
        </w:rPr>
        <w:t>神的兒子們</w:t>
      </w:r>
      <w:r>
        <w:rPr>
          <w:lang w:val="zh_TW" w:bidi="zh_TW"/>
        </w:rPr>
        <w:t>」有關。支持這觀點的人主張，向這些靈體發出的宣告是在耶穌復活之後而非之前。因此，這可能不是</w:t>
      </w:r>
      <w:r>
        <w:rPr>
          <w:i/>
          <w:lang w:val="zh_TW" w:bidi="zh_TW"/>
        </w:rPr>
        <w:t>下降</w:t>
      </w:r>
      <w:r>
        <w:rPr>
          <w:lang w:val="zh_TW" w:bidi="zh_TW"/>
        </w:rPr>
        <w:t>到陰間，而是</w:t>
      </w:r>
      <w:r>
        <w:rPr>
          <w:i/>
          <w:lang w:val="zh_TW" w:bidi="zh_TW"/>
        </w:rPr>
        <w:t>上升</w:t>
      </w:r>
      <w:r>
        <w:rPr>
          <w:lang w:val="zh_TW" w:bidi="zh_TW"/>
        </w:rPr>
        <w:t>到「</w:t>
      </w:r>
      <w:r>
        <w:rPr>
          <w:lang w:val="zh_TW" w:bidi="zh_TW"/>
        </w:rPr>
        <w:t>天上</w:t>
      </w:r>
      <w:r>
        <w:rPr>
          <w:lang w:val="zh_TW" w:bidi="zh_TW"/>
        </w:rPr>
        <w:t>」，即反叛的屬靈勢力所居住之處（見</w:t>
      </w:r>
      <w:hyperlink r:id="rId118">
        <w:r>
          <w:rPr>
            <w:lang w:val="zh_TW" w:bidi="zh_TW"/>
          </w:rPr>
          <w:rPr>
            <w:color w:val="0000EE"/>
            <w:u w:val="single"/>
          </w:rPr>
          <w:t>弗6:12</w:t>
        </w:r>
      </w:hyperlink>
      <w:r>
        <w:rPr>
          <w:lang w:val="zh_TW" w:bidi="zh_TW"/>
        </w:rPr>
        <w:t>）。在基督教之前的猶太著作以諾一書（1 Enoch）中，描寫以諾向叛教的天使宣告審判。因此，基督被視為新以諾（new Enoch），向「監獄裡的靈」宣告祂在十字架上的勝利以及牠們最終的失敗。</w:t>
      </w:r>
    </w:p>
    <w:p>
      <w:pPr/>
      <w:r>
        <w:rPr>
          <w:lang w:val="zh_TW" w:bidi="zh_TW"/>
        </w:rPr>
      </w:r>
      <w:r>
        <w:rPr>
          <w:lang w:val="zh_TW" w:bidi="zh_TW"/>
        </w:rPr>
        <w:t>最後，還有一些學者提出，基督的傳道對象既非超自然靈體，也非陰間的亡靈。相反地，傳道是發生在挪亞時代，對象是那時代的人，而這些人因為不聽從，現在正身處監獄。換句話說，這與</w:t>
      </w:r>
      <w:hyperlink r:id="rId119">
        <w:r>
          <w:rPr>
            <w:lang w:val="zh_TW" w:bidi="zh_TW"/>
          </w:rPr>
          <w:rPr>
            <w:color w:val="0000EE"/>
            <w:u w:val="single"/>
          </w:rPr>
          <w:t>彼得前書一章11節</w:t>
        </w:r>
      </w:hyperlink>
      <w:r>
        <w:rPr>
          <w:lang w:val="zh_TW" w:bidi="zh_TW"/>
        </w:rPr>
        <w:t>中提到的基督的靈有關。在道成肉身之前，基督的靈便已存在並啟示挪亞向當時的人傳道。在這種解釋中，既沒有「下降到地獄」，也沒有向墮落天使宣告什麼。經文只是單純地說，基督在屬靈層面上曾在挪亞時代傳道。</w:t>
      </w:r>
    </w:p>
    <w:p>
      <w:pPr/>
      <w:r>
        <w:rPr>
          <w:lang w:val="zh_TW" w:bidi="zh_TW"/>
        </w:rPr>
      </w:r>
      <w:r>
        <w:rPr>
          <w:i/>
          <w:lang w:val="zh_TW" w:bidi="zh_TW"/>
        </w:rPr>
        <w:t>另見</w:t>
      </w:r>
      <w:r>
        <w:rPr>
          <w:lang w:val="zh_TW" w:bidi="zh_TW"/>
        </w:rPr>
        <w:t>彼得前書</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hyperlink r:id="rId120">
        <w:r>
          <w:rPr>
            <w:lang w:val="zh_TW" w:bidi="zh_TW"/>
          </w:rPr>
          <w:rPr>
            <w:color w:val="0000EE"/>
            <w:u w:val="single"/>
          </w:rPr>
          <w:t>申命記記17:6</w:t>
        </w:r>
      </w:hyperlink>
      <w:r>
        <w:rPr>
          <w:lang w:val="zh_TW" w:bidi="zh_TW"/>
        </w:rPr>
        <w:t>，</w:t>
      </w:r>
      <w:hyperlink r:id="rId121">
        <w:r>
          <w:rPr>
            <w:lang w:val="zh_TW" w:bidi="zh_TW"/>
          </w:rPr>
          <w:rPr>
            <w:color w:val="0000EE"/>
            <w:u w:val="single"/>
          </w:rPr>
          <w:t>19:15</w:t>
        </w:r>
      </w:hyperlink>
      <w:r>
        <w:rPr>
          <w:lang w:val="zh_TW" w:bidi="zh_TW"/>
        </w:rPr>
        <w:t>）。猶太律法包含了這一原則，新約聖經也重申了這一點（參</w:t>
      </w:r>
      <w:hyperlink r:id="rId122">
        <w:r>
          <w:rPr>
            <w:lang w:val="zh_TW" w:bidi="zh_TW"/>
          </w:rPr>
          <w:rPr>
            <w:color w:val="0000EE"/>
            <w:u w:val="single"/>
          </w:rPr>
          <w:t>馬太福音18:16</w:t>
        </w:r>
      </w:hyperlink>
      <w:r>
        <w:rPr>
          <w:lang w:val="zh_TW" w:bidi="zh_TW"/>
        </w:rPr>
        <w:t>；</w:t>
      </w:r>
      <w:hyperlink r:id="rId123">
        <w:r>
          <w:rPr>
            <w:lang w:val="zh_TW" w:bidi="zh_TW"/>
          </w:rPr>
          <w:rPr>
            <w:color w:val="0000EE"/>
            <w:u w:val="single"/>
          </w:rPr>
          <w:t>哥林多後書13:1</w:t>
        </w:r>
      </w:hyperlink>
      <w:r>
        <w:rPr>
          <w:lang w:val="zh_TW" w:bidi="zh_TW"/>
        </w:rPr>
        <w:t>）。</w:t>
      </w:r>
    </w:p>
    <w:p>
      <w:pPr/>
      <w:r>
        <w:rPr>
          <w:lang w:val="zh_TW" w:bidi="zh_TW"/>
        </w:rPr>
      </w:r>
      <w:r>
        <w:rPr>
          <w:lang w:val="zh_TW" w:bidi="zh_TW"/>
        </w:rPr>
        <w:t>見證的真實性是如此重要，以至於第九誡禁止作假見證（</w:t>
      </w:r>
      <w:hyperlink r:id="rId124">
        <w:r>
          <w:rPr>
            <w:lang w:val="zh_TW" w:bidi="zh_TW"/>
          </w:rPr>
          <w:rPr>
            <w:color w:val="0000EE"/>
            <w:u w:val="single"/>
          </w:rPr>
          <w:t>出埃及記20:16</w:t>
        </w:r>
      </w:hyperlink>
      <w:r>
        <w:rPr>
          <w:lang w:val="zh_TW" w:bidi="zh_TW"/>
        </w:rPr>
        <w:t>；</w:t>
      </w:r>
      <w:hyperlink r:id="rId125">
        <w:r>
          <w:rPr>
            <w:lang w:val="zh_TW" w:bidi="zh_TW"/>
          </w:rPr>
          <w:rPr>
            <w:color w:val="0000EE"/>
            <w:u w:val="single"/>
          </w:rPr>
          <w:t>申命記5:20</w:t>
        </w:r>
      </w:hyperlink>
      <w:r>
        <w:rPr>
          <w:lang w:val="zh_TW" w:bidi="zh_TW"/>
        </w:rPr>
        <w:t>；比較</w:t>
      </w:r>
      <w:hyperlink r:id="rId126">
        <w:r>
          <w:rPr>
            <w:lang w:val="zh_TW" w:bidi="zh_TW"/>
          </w:rPr>
          <w:rPr>
            <w:color w:val="0000EE"/>
            <w:u w:val="single"/>
          </w:rPr>
          <w:t>馬可福音10:19</w:t>
        </w:r>
      </w:hyperlink>
      <w:r>
        <w:rPr>
          <w:lang w:val="zh_TW" w:bidi="zh_TW"/>
        </w:rPr>
        <w:t>；</w:t>
      </w:r>
      <w:hyperlink r:id="rId127">
        <w:r>
          <w:rPr>
            <w:lang w:val="zh_TW" w:bidi="zh_TW"/>
          </w:rPr>
          <w:rPr>
            <w:color w:val="0000EE"/>
            <w:u w:val="single"/>
          </w:rPr>
          <w:t>路加福音18:20</w:t>
        </w:r>
      </w:hyperlink>
      <w:r>
        <w:rPr>
          <w:lang w:val="zh_TW" w:bidi="zh_TW"/>
        </w:rPr>
        <w:t>）。箴言的實用智慧經常反對假見證（比如，</w:t>
      </w:r>
      <w:hyperlink r:id="rId128">
        <w:r>
          <w:rPr>
            <w:lang w:val="zh_TW" w:bidi="zh_TW"/>
          </w:rPr>
          <w:rPr>
            <w:color w:val="0000EE"/>
            <w:u w:val="single"/>
          </w:rPr>
          <w:t>箴言6:19</w:t>
        </w:r>
      </w:hyperlink>
      <w:r>
        <w:rPr>
          <w:lang w:val="zh_TW" w:bidi="zh_TW"/>
        </w:rPr>
        <w:t>，</w:t>
      </w:r>
      <w:hyperlink r:id="rId129">
        <w:r>
          <w:rPr>
            <w:lang w:val="zh_TW" w:bidi="zh_TW"/>
          </w:rPr>
          <w:rPr>
            <w:color w:val="0000EE"/>
            <w:u w:val="single"/>
          </w:rPr>
          <w:t>14:5</w:t>
        </w:r>
      </w:hyperlink>
      <w:r>
        <w:rPr>
          <w:lang w:val="zh_TW" w:bidi="zh_TW"/>
        </w:rPr>
        <w:t>，</w:t>
      </w:r>
      <w:hyperlink r:id="rId130">
        <w:r>
          <w:rPr>
            <w:lang w:val="zh_TW" w:bidi="zh_TW"/>
          </w:rPr>
          <w:rPr>
            <w:color w:val="0000EE"/>
            <w:u w:val="single"/>
          </w:rPr>
          <w:t>25:18</w:t>
        </w:r>
      </w:hyperlink>
      <w:r>
        <w:rPr>
          <w:lang w:val="zh_TW" w:bidi="zh_TW"/>
        </w:rPr>
        <w:t>）。假見證也確實出現了（</w:t>
      </w:r>
      <w:hyperlink r:id="rId131">
        <w:r>
          <w:rPr>
            <w:lang w:val="zh_TW" w:bidi="zh_TW"/>
          </w:rPr>
          <w:rPr>
            <w:color w:val="0000EE"/>
            <w:u w:val="single"/>
          </w:rPr>
          <w:t>詩篇27:12</w:t>
        </w:r>
      </w:hyperlink>
      <w:r>
        <w:rPr>
          <w:lang w:val="zh_TW" w:bidi="zh_TW"/>
        </w:rPr>
        <w:t>；</w:t>
      </w:r>
      <w:hyperlink r:id="rId132">
        <w:r>
          <w:rPr>
            <w:lang w:val="zh_TW" w:bidi="zh_TW"/>
          </w:rPr>
          <w:rPr>
            <w:color w:val="0000EE"/>
            <w:u w:val="single"/>
          </w:rPr>
          <w:t>35:11</w:t>
        </w:r>
      </w:hyperlink>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hyperlink r:id="rId133">
        <w:r>
          <w:rPr>
            <w:lang w:val="zh_TW" w:bidi="zh_TW"/>
          </w:rPr>
          <w:rPr>
            <w:color w:val="0000EE"/>
            <w:u w:val="single"/>
          </w:rPr>
          <w:t>列王紀上21</w:t>
        </w:r>
      </w:hyperlink>
      <w:r>
        <w:rPr>
          <w:lang w:val="zh_TW" w:bidi="zh_TW"/>
        </w:rPr>
        <w:t>）。</w:t>
      </w:r>
    </w:p>
    <w:p>
      <w:pPr/>
      <w:r>
        <w:rPr>
          <w:lang w:val="zh_TW" w:bidi="zh_TW"/>
        </w:rPr>
      </w:r>
      <w:r>
        <w:rPr>
          <w:lang w:val="zh_TW" w:bidi="zh_TW"/>
        </w:rPr>
        <w:t>見證人可以由士師查究。假如見證人做了假見證，那麼他會受到他想加諸於被告的懲罰（</w:t>
      </w:r>
      <w:hyperlink r:id="rId134">
        <w:r>
          <w:rPr>
            <w:lang w:val="zh_TW" w:bidi="zh_TW"/>
          </w:rPr>
          <w:rPr>
            <w:color w:val="0000EE"/>
            <w:u w:val="single"/>
          </w:rPr>
          <w:t>申命記19:16–21</w:t>
        </w:r>
      </w:hyperlink>
      <w:r>
        <w:rPr>
          <w:lang w:val="zh_TW" w:bidi="zh_TW"/>
        </w:rPr>
        <w:t>）。箴言也談到假見證人的懲罰（</w:t>
      </w:r>
      <w:hyperlink r:id="rId135">
        <w:r>
          <w:rPr>
            <w:lang w:val="zh_TW" w:bidi="zh_TW"/>
          </w:rPr>
          <w:rPr>
            <w:color w:val="0000EE"/>
            <w:u w:val="single"/>
          </w:rPr>
          <w:t>箴言19:5、9</w:t>
        </w:r>
      </w:hyperlink>
      <w:r>
        <w:rPr>
          <w:lang w:val="zh_TW" w:bidi="zh_TW"/>
        </w:rPr>
        <w:t>，</w:t>
      </w:r>
      <w:hyperlink r:id="rId136">
        <w:r>
          <w:rPr>
            <w:lang w:val="zh_TW" w:bidi="zh_TW"/>
          </w:rPr>
          <w:rPr>
            <w:color w:val="0000EE"/>
            <w:u w:val="single"/>
          </w:rPr>
          <w:t>21:28</w:t>
        </w:r>
      </w:hyperlink>
      <w:r>
        <w:rPr>
          <w:lang w:val="zh_TW" w:bidi="zh_TW"/>
        </w:rPr>
        <w:t>）。</w:t>
      </w:r>
    </w:p>
    <w:p>
      <w:pPr/>
      <w:r>
        <w:rPr>
          <w:lang w:val="zh_TW" w:bidi="zh_TW"/>
        </w:rPr>
      </w:r>
      <w:r>
        <w:rPr>
          <w:lang w:val="zh_TW" w:bidi="zh_TW"/>
        </w:rPr>
        <w:t>舊約聖經記載了幾個涉及法律程序的事件，其中提到了見證人。這些大多涉及財產的購買或轉讓。</w:t>
      </w:r>
      <w:hyperlink r:id="rId137">
        <w:r>
          <w:rPr>
            <w:lang w:val="zh_TW" w:bidi="zh_TW"/>
          </w:rPr>
          <w:rPr>
            <w:color w:val="0000EE"/>
            <w:u w:val="single"/>
          </w:rPr>
          <w:t>路得記四章7至12節</w:t>
        </w:r>
      </w:hyperlink>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hyperlink r:id="rId138">
        <w:r>
          <w:rPr>
            <w:lang w:val="zh_TW" w:bidi="zh_TW"/>
          </w:rPr>
          <w:rPr>
            <w:color w:val="0000EE"/>
            <w:u w:val="single"/>
          </w:rPr>
          <w:t>耶利米書32:6–15</w:t>
        </w:r>
      </w:hyperlink>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hyperlink r:id="rId139">
        <w:r>
          <w:rPr>
            <w:lang w:val="zh_TW" w:bidi="zh_TW"/>
          </w:rPr>
          <w:rPr>
            <w:color w:val="0000EE"/>
            <w:u w:val="single"/>
          </w:rPr>
          <w:t>約書亞記24:22–27</w:t>
        </w:r>
      </w:hyperlink>
      <w:r>
        <w:rPr>
          <w:lang w:val="zh_TW" w:bidi="zh_TW"/>
        </w:rPr>
        <w:t>）。以色列百姓自己被宣告為神的見證人（</w:t>
      </w:r>
      <w:hyperlink r:id="rId140">
        <w:r>
          <w:rPr>
            <w:lang w:val="zh_TW" w:bidi="zh_TW"/>
          </w:rPr>
          <w:rPr>
            <w:color w:val="0000EE"/>
            <w:u w:val="single"/>
          </w:rPr>
          <w:t>以賽亞書43:10</w:t>
        </w:r>
      </w:hyperlink>
      <w:r>
        <w:rPr>
          <w:lang w:val="zh_TW" w:bidi="zh_TW"/>
        </w:rPr>
        <w:t>，</w:t>
      </w:r>
      <w:hyperlink r:id="rId141">
        <w:r>
          <w:rPr>
            <w:lang w:val="zh_TW" w:bidi="zh_TW"/>
          </w:rPr>
          <w:rPr>
            <w:color w:val="0000EE"/>
            <w:u w:val="single"/>
          </w:rPr>
          <w:t>44:8–9</w:t>
        </w:r>
      </w:hyperlink>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hyperlink r:id="rId142">
        <w:r>
          <w:rPr>
            <w:lang w:val="zh_TW" w:bidi="zh_TW"/>
          </w:rPr>
          <w:rPr>
            <w:color w:val="0000EE"/>
            <w:u w:val="single"/>
          </w:rPr>
          <w:t>約翰福音1:7–8、19–36</w:t>
        </w:r>
      </w:hyperlink>
      <w:r>
        <w:rPr>
          <w:lang w:val="zh_TW" w:bidi="zh_TW"/>
        </w:rPr>
        <w:t>）。耶穌的跟從者，尤其是十二使徒，是耶穌其人和性情的見證者。他們認識祂，聽過祂的教導並見過祂的神蹟。其中三個人見證了祂樣貌的改變（稱為變相，</w:t>
      </w:r>
      <w:hyperlink r:id="rId143">
        <w:r>
          <w:rPr>
            <w:lang w:val="zh_TW" w:bidi="zh_TW"/>
          </w:rPr>
          <w:rPr>
            <w:color w:val="0000EE"/>
            <w:u w:val="single"/>
          </w:rPr>
          <w:t>馬太福音17:1–2</w:t>
        </w:r>
      </w:hyperlink>
      <w:r>
        <w:rPr>
          <w:lang w:val="zh_TW" w:bidi="zh_TW"/>
        </w:rPr>
        <w:t>；</w:t>
      </w:r>
      <w:hyperlink r:id="rId144">
        <w:r>
          <w:rPr>
            <w:lang w:val="zh_TW" w:bidi="zh_TW"/>
          </w:rPr>
          <w:rPr>
            <w:color w:val="0000EE"/>
            <w:u w:val="single"/>
          </w:rPr>
          <w:t>彼得後書1:17–18</w:t>
        </w:r>
      </w:hyperlink>
      <w:r>
        <w:rPr>
          <w:lang w:val="zh_TW" w:bidi="zh_TW"/>
        </w:rPr>
        <w:t>）。許多人見證了祂的復活（</w:t>
      </w:r>
      <w:hyperlink r:id="rId145">
        <w:r>
          <w:rPr>
            <w:lang w:val="zh_TW" w:bidi="zh_TW"/>
          </w:rPr>
          <w:rPr>
            <w:color w:val="0000EE"/>
            <w:u w:val="single"/>
          </w:rPr>
          <w:t>路加福音24:48</w:t>
        </w:r>
      </w:hyperlink>
      <w:r>
        <w:rPr>
          <w:lang w:val="zh_TW" w:bidi="zh_TW"/>
        </w:rPr>
        <w:t>；</w:t>
      </w:r>
      <w:hyperlink r:id="rId146">
        <w:r>
          <w:rPr>
            <w:lang w:val="zh_TW" w:bidi="zh_TW"/>
          </w:rPr>
          <w:rPr>
            <w:color w:val="0000EE"/>
            <w:u w:val="single"/>
          </w:rPr>
          <w:t>哥林多前書15:4–8</w:t>
        </w:r>
      </w:hyperlink>
      <w:r>
        <w:rPr>
          <w:lang w:val="zh_TW" w:bidi="zh_TW"/>
        </w:rPr>
        <w:t>）。在祂升天的時候，門徒被差遣作祂的見證（</w:t>
      </w:r>
      <w:hyperlink r:id="rId147">
        <w:r>
          <w:rPr>
            <w:lang w:val="zh_TW" w:bidi="zh_TW"/>
          </w:rPr>
          <w:rPr>
            <w:color w:val="0000EE"/>
            <w:u w:val="single"/>
          </w:rPr>
          <w:t>使徒行傳1:8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hyperlink r:id="rId148">
        <w:r>
          <w:rPr>
            <w:lang w:val="zh_TW" w:bidi="zh_TW"/>
          </w:rPr>
          <w:rPr>
            <w:color w:val="0000EE"/>
            <w:u w:val="single"/>
          </w:rPr>
          <w:t>創11</w:t>
        </w:r>
      </w:hyperlink>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hyperlink r:id="rId149">
        <w:r>
          <w:rPr>
            <w:lang w:val="zh_TW" w:bidi="zh_TW"/>
          </w:rPr>
          <w:rPr>
            <w:color w:val="0000EE"/>
            <w:u w:val="single"/>
          </w:rPr>
          <w:t>徒17:16</w:t>
        </w:r>
      </w:hyperlink>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hyperlink r:id="rId150">
        <w:r>
          <w:rPr>
            <w:lang w:val="zh_TW" w:bidi="zh_TW"/>
          </w:rPr>
          <w:rPr>
            <w:color w:val="0000EE"/>
            <w:u w:val="single"/>
          </w:rPr>
          <w:t>結26:9</w:t>
        </w:r>
      </w:hyperlink>
      <w:r>
        <w:rPr>
          <w:lang w:val="zh_TW" w:bidi="zh_TW"/>
        </w:rPr>
        <w:t>）。 有時會建造厚達20英尺（6公尺）的牆壁，並設有懸垂部分，以便制服攻擊者。使徒保羅從大馬士革城牆上的一個房間裡被人用籃子放下城牆（</w:t>
      </w:r>
      <w:hyperlink r:id="rId151">
        <w:r>
          <w:rPr>
            <w:lang w:val="zh_TW" w:bidi="zh_TW"/>
          </w:rPr>
          <w:rPr>
            <w:color w:val="0000EE"/>
            <w:u w:val="single"/>
          </w:rPr>
          <w:t>徒9:25</w:t>
        </w:r>
      </w:hyperlink>
      <w:r>
        <w:rPr>
          <w:lang w:val="zh_TW" w:bidi="zh_TW"/>
        </w:rPr>
        <w:t>；</w:t>
      </w:r>
      <w:hyperlink r:id="rId152">
        <w:r>
          <w:rPr>
            <w:lang w:val="zh_TW" w:bidi="zh_TW"/>
          </w:rPr>
          <w:rPr>
            <w:color w:val="0000EE"/>
            <w:u w:val="single"/>
          </w:rPr>
          <w:t>林後11:33</w:t>
        </w:r>
      </w:hyperlink>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hyperlink r:id="rId153">
        <w:r>
          <w:rPr>
            <w:lang w:val="zh_TW" w:bidi="zh_TW"/>
          </w:rPr>
          <w:rPr>
            <w:color w:val="0000EE"/>
            <w:u w:val="single"/>
          </w:rPr>
          <w:t>賽45:1</w:t>
        </w:r>
      </w:hyperlink>
      <w:r>
        <w:rPr>
          <w:lang w:val="zh_TW" w:bidi="zh_TW"/>
        </w:rPr>
        <w:t>；</w:t>
      </w:r>
      <w:hyperlink r:id="rId154">
        <w:r>
          <w:rPr>
            <w:lang w:val="zh_TW" w:bidi="zh_TW"/>
          </w:rPr>
          <w:rPr>
            <w:color w:val="0000EE"/>
            <w:u w:val="single"/>
          </w:rPr>
          <w:t>尼6:1</w:t>
        </w:r>
      </w:hyperlink>
      <w:r>
        <w:rPr>
          <w:lang w:val="zh_TW" w:bidi="zh_TW"/>
        </w:rPr>
        <w:t>），由木頭製成並覆蓋銅製的板面（</w:t>
      </w:r>
      <w:hyperlink r:id="rId155">
        <w:r>
          <w:rPr>
            <w:lang w:val="zh_TW" w:bidi="zh_TW"/>
          </w:rPr>
          <w:rPr>
            <w:color w:val="0000EE"/>
            <w:u w:val="single"/>
          </w:rPr>
          <w:t>賽45:2</w:t>
        </w:r>
      </w:hyperlink>
      <w:r>
        <w:rPr>
          <w:lang w:val="zh_TW" w:bidi="zh_TW"/>
        </w:rPr>
        <w:t>）。門用橫木、青銅（</w:t>
      </w:r>
      <w:hyperlink r:id="rId156">
        <w:r>
          <w:rPr>
            <w:lang w:val="zh_TW" w:bidi="zh_TW"/>
          </w:rPr>
          <w:rPr>
            <w:color w:val="0000EE"/>
            <w:u w:val="single"/>
          </w:rPr>
          <w:t>王上4:13</w:t>
        </w:r>
      </w:hyperlink>
      <w:r>
        <w:rPr>
          <w:lang w:val="zh_TW" w:bidi="zh_TW"/>
        </w:rPr>
        <w:t>）或鐵（</w:t>
      </w:r>
      <w:hyperlink r:id="rId157">
        <w:r>
          <w:rPr>
            <w:lang w:val="zh_TW" w:bidi="zh_TW"/>
          </w:rPr>
          <w:rPr>
            <w:color w:val="0000EE"/>
            <w:u w:val="single"/>
          </w:rPr>
          <w:t>詩107:16</w:t>
        </w:r>
      </w:hyperlink>
      <w:r>
        <w:rPr>
          <w:lang w:val="zh_TW" w:bidi="zh_TW"/>
        </w:rPr>
        <w:t>）的橫杆固定在門柱的開口處（</w:t>
      </w:r>
      <w:hyperlink r:id="rId158">
        <w:r>
          <w:rPr>
            <w:lang w:val="zh_TW" w:bidi="zh_TW"/>
          </w:rPr>
          <w:rPr>
            <w:color w:val="0000EE"/>
            <w:u w:val="single"/>
          </w:rPr>
          <w:t>士16:3</w:t>
        </w:r>
      </w:hyperlink>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hyperlink r:id="rId159">
        <w:r>
          <w:rPr>
            <w:lang w:val="zh_TW" w:bidi="zh_TW"/>
          </w:rPr>
          <w:rPr>
            <w:color w:val="0000EE"/>
            <w:u w:val="single"/>
          </w:rPr>
          <w:t>代下26:9</w:t>
        </w:r>
      </w:hyperlink>
      <w:r>
        <w:rPr>
          <w:lang w:val="zh_TW" w:bidi="zh_TW"/>
        </w:rPr>
        <w:t>）。偶爾，塔內會建造階梯，讓哨兵可以到達塔頂站崗（</w:t>
      </w:r>
      <w:hyperlink r:id="rId160">
        <w:r>
          <w:rPr>
            <w:lang w:val="zh_TW" w:bidi="zh_TW"/>
          </w:rPr>
          <w:rPr>
            <w:color w:val="0000EE"/>
            <w:u w:val="single"/>
          </w:rPr>
          <w:t>王下9:17</w:t>
        </w:r>
      </w:hyperlink>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hyperlink r:id="rId161">
        <w:r>
          <w:rPr>
            <w:lang w:val="zh_TW" w:bidi="zh_TW"/>
          </w:rPr>
          <w:rPr>
            <w:color w:val="0000EE"/>
            <w:u w:val="single"/>
          </w:rPr>
          <w:t>撒下17:18</w:t>
        </w:r>
      </w:hyperlink>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hyperlink r:id="rId162">
        <w:r>
          <w:rPr>
            <w:lang w:val="zh_TW" w:bidi="zh_TW"/>
          </w:rPr>
          <w:rPr>
            <w:color w:val="0000EE"/>
            <w:u w:val="single"/>
          </w:rPr>
          <w:t>王上17:19</w:t>
        </w:r>
      </w:hyperlink>
      <w:r>
        <w:rPr>
          <w:lang w:val="zh_TW" w:bidi="zh_TW"/>
        </w:rPr>
        <w:t>）。房屋的平屋頂為擁擠的家庭提供了額外的睡眠和娛樂空間。摩西律法要求這些屋頂要有保護的女兒牆（parapet）圍繞，以防止人們墜落致死（</w:t>
      </w:r>
      <w:hyperlink r:id="rId163">
        <w:r>
          <w:rPr>
            <w:lang w:val="zh_TW" w:bidi="zh_TW"/>
          </w:rPr>
          <w:rPr>
            <w:color w:val="0000EE"/>
            <w:u w:val="single"/>
          </w:rPr>
          <w:t>申22:8</w:t>
        </w:r>
      </w:hyperlink>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hyperlink r:id="rId164">
        <w:r>
          <w:rPr>
            <w:lang w:val="zh_TW" w:bidi="zh_TW"/>
          </w:rPr>
          <w:rPr>
            <w:color w:val="0000EE"/>
            <w:u w:val="single"/>
          </w:rPr>
          <w:t>創22</w:t>
        </w:r>
      </w:hyperlink>
      <w:r>
        <w:rPr>
          <w:lang w:val="zh_TW" w:bidi="zh_TW"/>
        </w:rPr>
        <w:t>）。 共花了七年半的時間建造，因其美麗和用途而著名。聖殿的設計類似於會幕，只是尺寸加倍，高度增加了三倍。牆壁是用石頭製成的，外面覆有黃金（</w:t>
      </w:r>
      <w:hyperlink r:id="rId165">
        <w:r>
          <w:rPr>
            <w:lang w:val="zh_TW" w:bidi="zh_TW"/>
          </w:rPr>
          <w:rPr>
            <w:color w:val="0000EE"/>
            <w:u w:val="single"/>
          </w:rPr>
          <w:t>王上6:22</w:t>
        </w:r>
      </w:hyperlink>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Heb11:1,Heb11:13,Heb11:21-Heb11:22,Heb11:39" TargetMode="External"/><Relationship Id="rId50" Type="http://schemas.openxmlformats.org/officeDocument/2006/relationships/hyperlink" Target="https://ref.ly/Heb11:1" TargetMode="External"/><Relationship Id="rId51" Type="http://schemas.openxmlformats.org/officeDocument/2006/relationships/hyperlink" Target="https://ref.ly/Heb3:16-Heb3:19" TargetMode="External"/><Relationship Id="rId52" Type="http://schemas.openxmlformats.org/officeDocument/2006/relationships/hyperlink" Target="https://ref.ly/Jer32:1-Jer32:15" TargetMode="External"/><Relationship Id="rId53" Type="http://schemas.openxmlformats.org/officeDocument/2006/relationships/hyperlink" Target="https://ref.ly/Hos3:4-Hos3:5" TargetMode="External"/><Relationship Id="rId54" Type="http://schemas.openxmlformats.org/officeDocument/2006/relationships/hyperlink" Target="https://ref.ly/Joel2:28-Joel2:29" TargetMode="External"/><Relationship Id="rId55" Type="http://schemas.openxmlformats.org/officeDocument/2006/relationships/hyperlink" Target="https://ref.ly/Hab2:1-Hab2:3" TargetMode="External"/><Relationship Id="rId56" Type="http://schemas.openxmlformats.org/officeDocument/2006/relationships/hyperlink" Target="https://ref.ly/Dan12:11-Dan12:13" TargetMode="External"/><Relationship Id="rId57" Type="http://schemas.openxmlformats.org/officeDocument/2006/relationships/hyperlink" Target="https://ref.ly/Mark3:9" TargetMode="External"/><Relationship Id="rId58" Type="http://schemas.openxmlformats.org/officeDocument/2006/relationships/hyperlink" Target="https://ref.ly/Acts8:13" TargetMode="External"/><Relationship Id="rId59" Type="http://schemas.openxmlformats.org/officeDocument/2006/relationships/hyperlink" Target="https://ref.ly/Acts10:7" TargetMode="External"/><Relationship Id="rId60" Type="http://schemas.openxmlformats.org/officeDocument/2006/relationships/hyperlink" Target="https://ref.ly/Rom13:6" TargetMode="External"/><Relationship Id="rId61" Type="http://schemas.openxmlformats.org/officeDocument/2006/relationships/hyperlink" Target="https://ref.ly/Luke18:1-Luke18:8" TargetMode="External"/><Relationship Id="rId62" Type="http://schemas.openxmlformats.org/officeDocument/2006/relationships/hyperlink" Target="https://ref.ly/Col4:2" TargetMode="External"/><Relationship Id="rId63" Type="http://schemas.openxmlformats.org/officeDocument/2006/relationships/hyperlink" Target="https://ref.ly/Rom2:7" TargetMode="External"/><Relationship Id="rId64" Type="http://schemas.openxmlformats.org/officeDocument/2006/relationships/hyperlink" Target="https://ref.ly/Gal6:9" TargetMode="External"/><Relationship Id="rId65" Type="http://schemas.openxmlformats.org/officeDocument/2006/relationships/hyperlink" Target="https://ref.ly/Acts2:42" TargetMode="External"/><Relationship Id="rId66" Type="http://schemas.openxmlformats.org/officeDocument/2006/relationships/hyperlink" Target="https://ref.ly/2Tim3:14" TargetMode="External"/><Relationship Id="rId67" Type="http://schemas.openxmlformats.org/officeDocument/2006/relationships/hyperlink" Target="https://ref.ly/2Thess1:4" TargetMode="External"/><Relationship Id="rId68" Type="http://schemas.openxmlformats.org/officeDocument/2006/relationships/hyperlink" Target="https://ref.ly/Acts13:43" TargetMode="External"/><Relationship Id="rId69" Type="http://schemas.openxmlformats.org/officeDocument/2006/relationships/hyperlink" Target="https://ref.ly/2Cor6:1" TargetMode="External"/><Relationship Id="rId70" Type="http://schemas.openxmlformats.org/officeDocument/2006/relationships/hyperlink" Target="https://ref.ly/Acts14:22" TargetMode="External"/><Relationship Id="rId71" Type="http://schemas.openxmlformats.org/officeDocument/2006/relationships/hyperlink" Target="https://ref.ly/Col1:23" TargetMode="External"/><Relationship Id="rId72" Type="http://schemas.openxmlformats.org/officeDocument/2006/relationships/hyperlink" Target="https://ref.ly/John15:9" TargetMode="External"/><Relationship Id="rId73" Type="http://schemas.openxmlformats.org/officeDocument/2006/relationships/hyperlink" Target="https://ref.ly/Jude1:21" TargetMode="External"/><Relationship Id="rId74" Type="http://schemas.openxmlformats.org/officeDocument/2006/relationships/hyperlink" Target="https://ref.ly/1Cor16:13" TargetMode="External"/><Relationship Id="rId75" Type="http://schemas.openxmlformats.org/officeDocument/2006/relationships/hyperlink" Target="https://ref.ly/2Thess2:15" TargetMode="External"/><Relationship Id="rId76" Type="http://schemas.openxmlformats.org/officeDocument/2006/relationships/hyperlink" Target="https://ref.ly/John15:4-John15:10" TargetMode="External"/><Relationship Id="rId77" Type="http://schemas.openxmlformats.org/officeDocument/2006/relationships/hyperlink" Target="https://ref.ly/1John2:28" TargetMode="External"/><Relationship Id="rId78" Type="http://schemas.openxmlformats.org/officeDocument/2006/relationships/hyperlink" Target="https://ref.ly/Heb6:12" TargetMode="External"/><Relationship Id="rId79" Type="http://schemas.openxmlformats.org/officeDocument/2006/relationships/hyperlink" Target="https://ref.ly/Heb12:1" TargetMode="External"/><Relationship Id="rId80" Type="http://schemas.openxmlformats.org/officeDocument/2006/relationships/hyperlink" Target="https://ref.ly/Heb3:12" TargetMode="External"/><Relationship Id="rId81" Type="http://schemas.openxmlformats.org/officeDocument/2006/relationships/hyperlink" Target="https://ref.ly/Heb4:1-Heb4:10" TargetMode="External"/><Relationship Id="rId82" Type="http://schemas.openxmlformats.org/officeDocument/2006/relationships/hyperlink" Target="https://ref.ly/2Pet1:10" TargetMode="External"/><Relationship Id="rId83" Type="http://schemas.openxmlformats.org/officeDocument/2006/relationships/hyperlink" Target="https://ref.ly/John6:71" TargetMode="External"/><Relationship Id="rId84" Type="http://schemas.openxmlformats.org/officeDocument/2006/relationships/hyperlink" Target="https://ref.ly/2Tim4:10" TargetMode="External"/><Relationship Id="rId85" Type="http://schemas.openxmlformats.org/officeDocument/2006/relationships/hyperlink" Target="https://ref.ly/2Tim2:17" TargetMode="External"/><Relationship Id="rId86" Type="http://schemas.openxmlformats.org/officeDocument/2006/relationships/hyperlink" Target="https://ref.ly/Heb2:3" TargetMode="External"/><Relationship Id="rId87" Type="http://schemas.openxmlformats.org/officeDocument/2006/relationships/hyperlink" Target="https://ref.ly/1Cor9:27" TargetMode="External"/><Relationship Id="rId88" Type="http://schemas.openxmlformats.org/officeDocument/2006/relationships/hyperlink" Target="https://ref.ly/1Cor10:12" TargetMode="External"/><Relationship Id="rId89" Type="http://schemas.openxmlformats.org/officeDocument/2006/relationships/hyperlink" Target="https://ref.ly/Heb6:1-Heb6:8" TargetMode="External"/><Relationship Id="rId90" Type="http://schemas.openxmlformats.org/officeDocument/2006/relationships/hyperlink" Target="https://ref.ly/Matt10:22" TargetMode="External"/><Relationship Id="rId91" Type="http://schemas.openxmlformats.org/officeDocument/2006/relationships/hyperlink" Target="https://ref.ly/Matt24:13" TargetMode="External"/><Relationship Id="rId92" Type="http://schemas.openxmlformats.org/officeDocument/2006/relationships/hyperlink" Target="https://ref.ly/Luke21:19" TargetMode="External"/><Relationship Id="rId93" Type="http://schemas.openxmlformats.org/officeDocument/2006/relationships/hyperlink" Target="https://ref.ly/Rom5:3" TargetMode="External"/><Relationship Id="rId94" Type="http://schemas.openxmlformats.org/officeDocument/2006/relationships/hyperlink" Target="https://ref.ly/Col1:11" TargetMode="External"/><Relationship Id="rId95" Type="http://schemas.openxmlformats.org/officeDocument/2006/relationships/hyperlink" Target="https://ref.ly/Jer31:31-Jer31:34" TargetMode="External"/><Relationship Id="rId96" Type="http://schemas.openxmlformats.org/officeDocument/2006/relationships/hyperlink" Target="https://ref.ly/1Tim3:2-1Tim3:7" TargetMode="External"/><Relationship Id="rId97" Type="http://schemas.openxmlformats.org/officeDocument/2006/relationships/hyperlink" Target="https://ref.ly/Titus1:6-Titus1:9" TargetMode="External"/><Relationship Id="rId98" Type="http://schemas.openxmlformats.org/officeDocument/2006/relationships/hyperlink" Target="https://ref.ly/1Pet2:25" TargetMode="External"/><Relationship Id="rId99" Type="http://schemas.openxmlformats.org/officeDocument/2006/relationships/hyperlink" Target="https://ref.ly/Titus1:5" TargetMode="External"/><Relationship Id="rId100" Type="http://schemas.openxmlformats.org/officeDocument/2006/relationships/hyperlink" Target="https://ref.ly/Acts20:17" TargetMode="External"/><Relationship Id="rId101" Type="http://schemas.openxmlformats.org/officeDocument/2006/relationships/hyperlink" Target="https://ref.ly/Phil1:1" TargetMode="External"/><Relationship Id="rId102" Type="http://schemas.openxmlformats.org/officeDocument/2006/relationships/hyperlink" Target="https://ref.ly/Titus1:9" TargetMode="External"/><Relationship Id="rId103" Type="http://schemas.openxmlformats.org/officeDocument/2006/relationships/hyperlink" Target="https://ref.ly/1Tim3:2" TargetMode="External"/><Relationship Id="rId104" Type="http://schemas.openxmlformats.org/officeDocument/2006/relationships/hyperlink" Target="https://ref.ly/Gen39:4-Gen39:5" TargetMode="External"/><Relationship Id="rId105" Type="http://schemas.openxmlformats.org/officeDocument/2006/relationships/hyperlink" Target="https://ref.ly/Gen41:34" TargetMode="External"/><Relationship Id="rId106" Type="http://schemas.openxmlformats.org/officeDocument/2006/relationships/hyperlink" Target="https://ref.ly/2Chr2:18" TargetMode="External"/><Relationship Id="rId107" Type="http://schemas.openxmlformats.org/officeDocument/2006/relationships/hyperlink" Target="https://ref.ly/2Chr34:13" TargetMode="External"/><Relationship Id="rId108" Type="http://schemas.openxmlformats.org/officeDocument/2006/relationships/hyperlink" Target="https://ref.ly/Neh11:9" TargetMode="External"/><Relationship Id="rId109" Type="http://schemas.openxmlformats.org/officeDocument/2006/relationships/hyperlink" Target="https://ref.ly/Neh11:22" TargetMode="External"/><Relationship Id="rId110" Type="http://schemas.openxmlformats.org/officeDocument/2006/relationships/hyperlink" Target="https://ref.ly/Neh12:42" TargetMode="External"/><Relationship Id="rId111" Type="http://schemas.openxmlformats.org/officeDocument/2006/relationships/hyperlink" Target="https://ref.ly/Acts20:28" TargetMode="External"/><Relationship Id="rId112" Type="http://schemas.openxmlformats.org/officeDocument/2006/relationships/hyperlink" Target="https://ref.ly/1Tim3:1-1Tim3:2" TargetMode="External"/><Relationship Id="rId113" Type="http://schemas.openxmlformats.org/officeDocument/2006/relationships/hyperlink" Target="https://ref.ly/Titus1:7" TargetMode="External"/><Relationship Id="rId114" Type="http://schemas.openxmlformats.org/officeDocument/2006/relationships/hyperlink" Target="https://ref.ly/1Pet3:18-1Pet3:20" TargetMode="External"/><Relationship Id="rId115" Type="http://schemas.openxmlformats.org/officeDocument/2006/relationships/hyperlink" Target="https://ref.ly/1Pet3:19" TargetMode="External"/><Relationship Id="rId116" Type="http://schemas.openxmlformats.org/officeDocument/2006/relationships/hyperlink" Target="https://ref.ly/1Pet3:22" TargetMode="External"/><Relationship Id="rId117" Type="http://schemas.openxmlformats.org/officeDocument/2006/relationships/hyperlink" Target="https://ref.ly/Gen6:1-Gen6:4" TargetMode="External"/><Relationship Id="rId118" Type="http://schemas.openxmlformats.org/officeDocument/2006/relationships/hyperlink" Target="https://ref.ly/Eph6:12" TargetMode="External"/><Relationship Id="rId119" Type="http://schemas.openxmlformats.org/officeDocument/2006/relationships/hyperlink" Target="https://ref.ly/1Pet1:11" TargetMode="External"/><Relationship Id="rId120" Type="http://schemas.openxmlformats.org/officeDocument/2006/relationships/hyperlink" Target="https://ref.ly/Deut17:6" TargetMode="External"/><Relationship Id="rId121" Type="http://schemas.openxmlformats.org/officeDocument/2006/relationships/hyperlink" Target="https://ref.ly/Deut19:15" TargetMode="External"/><Relationship Id="rId122" Type="http://schemas.openxmlformats.org/officeDocument/2006/relationships/hyperlink" Target="https://ref.ly/Matt18:16" TargetMode="External"/><Relationship Id="rId123" Type="http://schemas.openxmlformats.org/officeDocument/2006/relationships/hyperlink" Target="https://ref.ly/2Cor13:1" TargetMode="External"/><Relationship Id="rId124" Type="http://schemas.openxmlformats.org/officeDocument/2006/relationships/hyperlink" Target="https://ref.ly/Exod20:16" TargetMode="External"/><Relationship Id="rId125" Type="http://schemas.openxmlformats.org/officeDocument/2006/relationships/hyperlink" Target="https://ref.ly/Deut5:20" TargetMode="External"/><Relationship Id="rId126" Type="http://schemas.openxmlformats.org/officeDocument/2006/relationships/hyperlink" Target="https://ref.ly/Mark10:19" TargetMode="External"/><Relationship Id="rId127" Type="http://schemas.openxmlformats.org/officeDocument/2006/relationships/hyperlink" Target="https://ref.ly/Luke18:20" TargetMode="External"/><Relationship Id="rId128" Type="http://schemas.openxmlformats.org/officeDocument/2006/relationships/hyperlink" Target="https://ref.ly/Prov6:19" TargetMode="External"/><Relationship Id="rId129" Type="http://schemas.openxmlformats.org/officeDocument/2006/relationships/hyperlink" Target="https://ref.ly/Prov14:5" TargetMode="External"/><Relationship Id="rId130" Type="http://schemas.openxmlformats.org/officeDocument/2006/relationships/hyperlink" Target="https://ref.ly/Prov25:18" TargetMode="External"/><Relationship Id="rId131" Type="http://schemas.openxmlformats.org/officeDocument/2006/relationships/hyperlink" Target="https://ref.ly/Ps27:12" TargetMode="External"/><Relationship Id="rId132" Type="http://schemas.openxmlformats.org/officeDocument/2006/relationships/hyperlink" Target="https://ref.ly/Ps35:11" TargetMode="External"/><Relationship Id="rId133" Type="http://schemas.openxmlformats.org/officeDocument/2006/relationships/hyperlink" Target="https://ref.ly/1Kgs21:1-1Kgs21:29" TargetMode="External"/><Relationship Id="rId134" Type="http://schemas.openxmlformats.org/officeDocument/2006/relationships/hyperlink" Target="https://ref.ly/Deut19:16-Deut19:21" TargetMode="External"/><Relationship Id="rId135" Type="http://schemas.openxmlformats.org/officeDocument/2006/relationships/hyperlink" Target="https://ref.ly/Prov19:5,Prov19:9" TargetMode="External"/><Relationship Id="rId136" Type="http://schemas.openxmlformats.org/officeDocument/2006/relationships/hyperlink" Target="https://ref.ly/Prov21:28" TargetMode="External"/><Relationship Id="rId137" Type="http://schemas.openxmlformats.org/officeDocument/2006/relationships/hyperlink" Target="https://ref.ly/Ruth4:7-Ruth4:12" TargetMode="External"/><Relationship Id="rId138" Type="http://schemas.openxmlformats.org/officeDocument/2006/relationships/hyperlink" Target="https://ref.ly/Jer32:6-Jer32:15" TargetMode="External"/><Relationship Id="rId139" Type="http://schemas.openxmlformats.org/officeDocument/2006/relationships/hyperlink" Target="https://ref.ly/Josh24:22-Josh24:27" TargetMode="External"/><Relationship Id="rId140" Type="http://schemas.openxmlformats.org/officeDocument/2006/relationships/hyperlink" Target="https://ref.ly/Isa43:10" TargetMode="External"/><Relationship Id="rId141" Type="http://schemas.openxmlformats.org/officeDocument/2006/relationships/hyperlink" Target="https://ref.ly/Isa44:8-Isa44:9" TargetMode="External"/><Relationship Id="rId142" Type="http://schemas.openxmlformats.org/officeDocument/2006/relationships/hyperlink" Target="https://ref.ly/John1:7-John1:8,John1:19-John1:36" TargetMode="External"/><Relationship Id="rId143" Type="http://schemas.openxmlformats.org/officeDocument/2006/relationships/hyperlink" Target="https://ref.ly/Matt17:1-Matt17:2" TargetMode="External"/><Relationship Id="rId144" Type="http://schemas.openxmlformats.org/officeDocument/2006/relationships/hyperlink" Target="https://ref.ly/2Pet1:17-2Pet1:18" TargetMode="External"/><Relationship Id="rId145" Type="http://schemas.openxmlformats.org/officeDocument/2006/relationships/hyperlink" Target="https://ref.ly/Luke24:48" TargetMode="External"/><Relationship Id="rId146" Type="http://schemas.openxmlformats.org/officeDocument/2006/relationships/hyperlink" Target="https://ref.ly/1Cor15:4-1Cor15:8" TargetMode="External"/><Relationship Id="rId147" Type="http://schemas.openxmlformats.org/officeDocument/2006/relationships/hyperlink" Target="https://ref.ly/Acts1:8" TargetMode="External"/><Relationship Id="rId148" Type="http://schemas.openxmlformats.org/officeDocument/2006/relationships/hyperlink" Target="https://ref.ly/Gen11:1-Gen11:32" TargetMode="External"/><Relationship Id="rId149" Type="http://schemas.openxmlformats.org/officeDocument/2006/relationships/hyperlink" Target="https://ref.ly/Acts17:16" TargetMode="External"/><Relationship Id="rId150" Type="http://schemas.openxmlformats.org/officeDocument/2006/relationships/hyperlink" Target="https://ref.ly/Ezek26:9" TargetMode="External"/><Relationship Id="rId151" Type="http://schemas.openxmlformats.org/officeDocument/2006/relationships/hyperlink" Target="https://ref.ly/Acts9:25" TargetMode="External"/><Relationship Id="rId152" Type="http://schemas.openxmlformats.org/officeDocument/2006/relationships/hyperlink" Target="https://ref.ly/2Cor11:33" TargetMode="External"/><Relationship Id="rId153" Type="http://schemas.openxmlformats.org/officeDocument/2006/relationships/hyperlink" Target="https://ref.ly/Isa45:1" TargetMode="External"/><Relationship Id="rId154" Type="http://schemas.openxmlformats.org/officeDocument/2006/relationships/hyperlink" Target="https://ref.ly/Neh6:1" TargetMode="External"/><Relationship Id="rId155" Type="http://schemas.openxmlformats.org/officeDocument/2006/relationships/hyperlink" Target="https://ref.ly/Isa45:2" TargetMode="External"/><Relationship Id="rId156" Type="http://schemas.openxmlformats.org/officeDocument/2006/relationships/hyperlink" Target="https://ref.ly/1Kgs4:13" TargetMode="External"/><Relationship Id="rId157" Type="http://schemas.openxmlformats.org/officeDocument/2006/relationships/hyperlink" Target="https://ref.ly/Ps107:16" TargetMode="External"/><Relationship Id="rId158" Type="http://schemas.openxmlformats.org/officeDocument/2006/relationships/hyperlink" Target="https://ref.ly/Judg16:3" TargetMode="External"/><Relationship Id="rId159" Type="http://schemas.openxmlformats.org/officeDocument/2006/relationships/hyperlink" Target="https://ref.ly/2Chr26:9" TargetMode="External"/><Relationship Id="rId160" Type="http://schemas.openxmlformats.org/officeDocument/2006/relationships/hyperlink" Target="https://ref.ly/2Kgs9:17" TargetMode="External"/><Relationship Id="rId161" Type="http://schemas.openxmlformats.org/officeDocument/2006/relationships/hyperlink" Target="https://ref.ly/2Sam17:18" TargetMode="External"/><Relationship Id="rId162" Type="http://schemas.openxmlformats.org/officeDocument/2006/relationships/hyperlink" Target="https://ref.ly/1Kgs17:19" TargetMode="External"/><Relationship Id="rId163" Type="http://schemas.openxmlformats.org/officeDocument/2006/relationships/hyperlink" Target="https://ref.ly/Deut22:8" TargetMode="External"/><Relationship Id="rId164" Type="http://schemas.openxmlformats.org/officeDocument/2006/relationships/hyperlink" Target="https://ref.ly/Gen22:1-Gen22:24" TargetMode="External"/><Relationship Id="rId165"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