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音拿</w:t>
      </w:r>
      <w:r>
        <w:rPr>
          <w:lang w:val="zh_TW" w:bidi="zh_TW"/>
        </w:rPr>
      </w:r>
    </w:p>
    <w:p>
      <w:pPr>
        <w:pStyle w:val="ListNumber"/>
        <w:numPr>
          <w:ilvl w:val="0"/>
          <w:numId w:val="14"/>
        </w:numPr>
        <w:spacing w:line="240" w:lineRule="auto"/>
        <w:ind w:left="720"/>
      </w:pPr>
      <w:r>
        <w:rPr>
          <w:lang w:val="zh_TW" w:bidi="zh_TW"/>
        </w:rPr>
      </w:r>
      <w:r>
        <w:rPr>
          <w:lang w:val="zh_TW" w:bidi="zh_TW"/>
        </w:rPr>
        <w:t xml:space="preserve"> 亞設的兒子（</w:t>
      </w:r>
      <w:hyperlink r:id="rId154">
        <w:r>
          <w:rPr>
            <w:lang w:val="zh_TW" w:bidi="zh_TW"/>
          </w:rPr>
          <w:rPr>
            <w:color w:val="0000EE"/>
            <w:u w:val="single"/>
          </w:rPr>
          <w:t>創46:17；</w:t>
        </w:r>
      </w:hyperlink>
      <w:hyperlink r:id="rId155">
        <w:r>
          <w:rPr>
            <w:lang w:val="zh_TW" w:bidi="zh_TW"/>
          </w:rPr>
          <w:rPr>
            <w:color w:val="0000EE"/>
            <w:u w:val="single"/>
          </w:rPr>
          <w:t>代上7:30</w:t>
        </w:r>
      </w:hyperlink>
      <w:r>
        <w:rPr>
          <w:lang w:val="zh_TW" w:bidi="zh_TW"/>
        </w:rPr>
        <w:t>），也是音拿族的祖先（</w:t>
      </w:r>
      <w:hyperlink r:id="rId156">
        <w:r>
          <w:rPr>
            <w:lang w:val="zh_TW" w:bidi="zh_TW"/>
          </w:rPr>
          <w:rPr>
            <w:color w:val="0000EE"/>
            <w:u w:val="single"/>
          </w:rPr>
          <w:t>民26:44</w:t>
        </w:r>
      </w:hyperlink>
      <w:r>
        <w:rPr>
          <w:lang w:val="zh_TW" w:bidi="zh_TW"/>
        </w:rPr>
        <w:t>）。</w:t>
      </w:r>
    </w:p>
    <w:p>
      <w:pPr>
        <w:pStyle w:val="ListNumber"/>
        <w:spacing w:line="240" w:lineRule="auto"/>
        <w:ind w:left="720"/>
      </w:pPr>
      <w:r>
        <w:rPr>
          <w:lang w:val="zh_TW" w:bidi="zh_TW"/>
        </w:rPr>
      </w:r>
      <w:r>
        <w:rPr>
          <w:lang w:val="zh_TW" w:bidi="zh_TW"/>
        </w:rPr>
        <w:t>利未人，可利的父親。可利就是在希西家王執政期間守東門的人（</w:t>
      </w:r>
      <w:hyperlink r:id="rId157">
        <w:r>
          <w:rPr>
            <w:lang w:val="zh_TW" w:bidi="zh_TW"/>
          </w:rPr>
          <w:rPr>
            <w:color w:val="0000EE"/>
            <w:u w:val="single"/>
          </w:rPr>
          <w:t>代下31:14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音拿（Jimna, Jimnah, Jimnite）</w:t>
      </w:r>
      <w:r>
        <w:rPr>
          <w:lang w:val="zh_TW" w:bidi="zh_TW"/>
        </w:rPr>
      </w:r>
    </w:p>
    <w:p>
      <w:pPr/>
      <w:r>
        <w:rPr>
          <w:lang w:val="zh_TW" w:bidi="zh_TW"/>
        </w:rPr>
      </w:r>
      <w:r>
        <w:rPr>
          <w:lang w:val="zh_TW" w:bidi="zh_TW"/>
        </w:rPr>
        <w:t>有英文譯本將「音拿」（Imnah和Imnite）拼作Jimna、Jimnah和Jimnite。這些名字指的是亞設的兒子及其家族（</w:t>
      </w:r>
      <w:hyperlink r:id="rId154">
        <w:r>
          <w:rPr>
            <w:lang w:val="zh_TW" w:bidi="zh_TW"/>
          </w:rPr>
          <w:rPr>
            <w:color w:val="0000EE"/>
            <w:u w:val="single"/>
          </w:rPr>
          <w:t>創46:17</w:t>
        </w:r>
      </w:hyperlink>
      <w:r>
        <w:rPr>
          <w:lang w:val="zh_TW" w:bidi="zh_TW"/>
        </w:rPr>
        <w:t>和</w:t>
      </w:r>
      <w:hyperlink r:id="rId156">
        <w:r>
          <w:rPr>
            <w:lang w:val="zh_TW" w:bidi="zh_TW"/>
          </w:rPr>
          <w:rPr>
            <w:color w:val="0000EE"/>
            <w:u w:val="single"/>
          </w:rPr>
          <w:t>民26:44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音拿#1</w:t>
      </w:r>
      <w:r>
        <w:rPr>
          <w:lang w:val="zh_TW" w:bidi="zh_TW"/>
        </w:rPr>
        <w:t>。</w:t>
      </w:r>
      <w:r>
        <w:rPr>
          <w:lang w:val="zh_TW" w:bidi="zh_TW"/>
        </w:rPr>
      </w:r>
      <w:r>
        <w:rPr>
          <w:lang w:val="zh_TW" w:bidi="zh_TW"/>
        </w:rPr>
      </w:r>
    </w:p>
    <w:p>
      <w:pPr/>
      <w:r>
        <w:rPr>
          <w:lang w:val="zh_TW" w:bidi="zh_TW"/>
        </w:rPr>
      </w:r>
    </w:p>
    <w:p>
      <w:pPr>
        <w:pStyle w:val="Heading2"/>
      </w:pPr>
      <w:r>
        <w:rPr>
          <w:lang w:val="zh_TW" w:bidi="zh_TW"/>
        </w:rPr>
        <w:t>陰間（Hades）</w:t>
      </w:r>
      <w:r>
        <w:rPr>
          <w:lang w:val="zh_TW" w:bidi="zh_TW"/>
        </w:rPr>
      </w:r>
    </w:p>
    <w:p>
      <w:pPr/>
      <w:r>
        <w:rPr>
          <w:lang w:val="zh_TW" w:bidi="zh_TW"/>
        </w:rPr>
      </w:r>
      <w:r>
        <w:rPr>
          <w:lang w:val="zh_TW" w:bidi="zh_TW"/>
        </w:rPr>
        <w:t>在希臘神話中，哈得斯（Hades）是冥界之神，也是宙斯（Zeus）的兄弟。哈得斯又名普路托（Pluto）。他擄走了珀耳塞福涅（Persephone），因而導致冬季來臨。他所統治的國度也稱為陰間（Hades，有時也稱為塔耳塔洛斯〔Tartarus〕）。陰間是一片黑暗之地，死者居住在那裡。</w:t>
      </w:r>
    </w:p>
    <w:p>
      <w:pPr/>
      <w:r>
        <w:rPr>
          <w:lang w:val="zh_TW" w:bidi="zh_TW"/>
        </w:rPr>
      </w:r>
      <w:r>
        <w:rPr>
          <w:lang w:val="zh_TW" w:bidi="zh_TW"/>
        </w:rPr>
        <w:t>奧德修斯（Odysseus）曾進入那個國度，並用血餵養亡魂，以求得返回家鄉的指引（荷馬〔Homer〕著的</w:t>
      </w:r>
      <w:r>
        <w:rPr>
          <w:i/>
          <w:lang w:val="zh_TW" w:bidi="zh_TW"/>
        </w:rPr>
        <w:t>奧德賽〔Odyssey〕</w:t>
      </w:r>
      <w:r>
        <w:rPr>
          <w:lang w:val="zh_TW" w:bidi="zh_TW"/>
        </w:rPr>
        <w:t>4.834）。起初，希臘人將陰間視為墳墓或死人居住之處。無論善人或惡人，死後都會在那裡以如同影子般的狀態存在。後來，希臘人和羅馬人逐漸把陰間看作賞善罰惡之地。陰間成了一個有秩序並有守衛管理的國度，善人在極樂原野得到賞賜，惡人則受到懲罰（羅馬詩人維吉爾〔Virgil，公元前70–19年〕就是如此描述陰間）。</w:t>
      </w:r>
    </w:p>
    <w:p>
      <w:pPr/>
      <w:r>
        <w:rPr>
          <w:lang w:val="zh_TW" w:bidi="zh_TW"/>
        </w:rPr>
      </w:r>
      <w:r>
        <w:rPr>
          <w:lang w:val="zh_TW" w:bidi="zh_TW"/>
        </w:rPr>
        <w:t>「陰間（Hades）」這個詞對猶太人變得十分重要，因為他們用它來翻譯希伯來文的「陰間（Sheol）」。七十士譯本的譯者認為，這個希臘詞很適合用來翻譯這個希伯來文詞語。這兩個詞都可以指墳墓或死亡（</w:t>
      </w:r>
      <w:hyperlink r:id="rId158">
        <w:r>
          <w:rPr>
            <w:lang w:val="zh_TW" w:bidi="zh_TW"/>
          </w:rPr>
          <w:rPr>
            <w:color w:val="0000EE"/>
            <w:u w:val="single"/>
          </w:rPr>
          <w:t>創37:35</w:t>
        </w:r>
      </w:hyperlink>
      <w:r>
        <w:rPr>
          <w:lang w:val="zh_TW" w:bidi="zh_TW"/>
        </w:rPr>
        <w:t>；</w:t>
      </w:r>
      <w:hyperlink r:id="rId159">
        <w:r>
          <w:rPr>
            <w:lang w:val="zh_TW" w:bidi="zh_TW"/>
          </w:rPr>
          <w:rPr>
            <w:color w:val="0000EE"/>
            <w:u w:val="single"/>
          </w:rPr>
          <w:t>箴5:5</w:t>
        </w:r>
      </w:hyperlink>
      <w:r>
        <w:rPr>
          <w:lang w:val="zh_TW" w:bidi="zh_TW"/>
        </w:rPr>
        <w:t>，</w:t>
      </w:r>
      <w:hyperlink r:id="rId160">
        <w:r>
          <w:rPr>
            <w:lang w:val="zh_TW" w:bidi="zh_TW"/>
          </w:rPr>
          <w:rPr>
            <w:color w:val="0000EE"/>
            <w:u w:val="single"/>
          </w:rPr>
          <w:t>7:27</w:t>
        </w:r>
      </w:hyperlink>
      <w:r>
        <w:rPr>
          <w:lang w:val="zh_TW" w:bidi="zh_TW"/>
        </w:rPr>
        <w:t>）。這兩個詞也都是指一個黑暗的地下世界，在那裡的存在最多就只是如同影子一般（</w:t>
      </w:r>
      <w:hyperlink r:id="rId161">
        <w:r>
          <w:rPr>
            <w:lang w:val="zh_TW" w:bidi="zh_TW"/>
          </w:rPr>
          <w:rPr>
            <w:color w:val="0000EE"/>
            <w:u w:val="single"/>
          </w:rPr>
          <w:t>伯10:21–22</w:t>
        </w:r>
      </w:hyperlink>
      <w:r>
        <w:rPr>
          <w:lang w:val="zh_TW" w:bidi="zh_TW"/>
        </w:rPr>
        <w:t>，</w:t>
      </w:r>
      <w:hyperlink r:id="rId162">
        <w:r>
          <w:rPr>
            <w:lang w:val="zh_TW" w:bidi="zh_TW"/>
          </w:rPr>
          <w:rPr>
            <w:color w:val="0000EE"/>
            <w:u w:val="single"/>
          </w:rPr>
          <w:t>38:17</w:t>
        </w:r>
      </w:hyperlink>
      <w:r>
        <w:rPr>
          <w:lang w:val="zh_TW" w:bidi="zh_TW"/>
        </w:rPr>
        <w:t>；</w:t>
      </w:r>
      <w:hyperlink r:id="rId163">
        <w:r>
          <w:rPr>
            <w:lang w:val="zh_TW" w:bidi="zh_TW"/>
          </w:rPr>
          <w:rPr>
            <w:color w:val="0000EE"/>
            <w:u w:val="single"/>
          </w:rPr>
          <w:t>賽14:9</w:t>
        </w:r>
      </w:hyperlink>
      <w:r>
        <w:rPr>
          <w:lang w:val="zh_TW" w:bidi="zh_TW"/>
        </w:rPr>
        <w:t>）。</w:t>
      </w:r>
    </w:p>
    <w:p>
      <w:pPr/>
      <w:r>
        <w:rPr>
          <w:lang w:val="zh_TW" w:bidi="zh_TW"/>
        </w:rPr>
      </w:r>
      <w:r>
        <w:rPr>
          <w:lang w:val="zh_TW" w:bidi="zh_TW"/>
        </w:rPr>
        <w:t>陰間被描述為位於海洋之下，並且有門和閂（</w:t>
      </w:r>
      <w:hyperlink r:id="rId164">
        <w:r>
          <w:rPr>
            <w:lang w:val="zh_TW" w:bidi="zh_TW"/>
          </w:rPr>
          <w:rPr>
            <w:color w:val="0000EE"/>
            <w:u w:val="single"/>
          </w:rPr>
          <w:t>伯26:5–6</w:t>
        </w:r>
      </w:hyperlink>
      <w:r>
        <w:rPr>
          <w:lang w:val="zh_TW" w:bidi="zh_TW"/>
        </w:rPr>
        <w:t>，</w:t>
      </w:r>
      <w:hyperlink r:id="rId165">
        <w:r>
          <w:rPr>
            <w:lang w:val="zh_TW" w:bidi="zh_TW"/>
          </w:rPr>
          <w:rPr>
            <w:color w:val="0000EE"/>
            <w:u w:val="single"/>
          </w:rPr>
          <w:t>17:16</w:t>
        </w:r>
      </w:hyperlink>
      <w:r>
        <w:rPr>
          <w:lang w:val="zh_TW" w:bidi="zh_TW"/>
        </w:rPr>
        <w:t>；</w:t>
      </w:r>
      <w:hyperlink r:id="rId166">
        <w:r>
          <w:rPr>
            <w:lang w:val="zh_TW" w:bidi="zh_TW"/>
          </w:rPr>
          <w:rPr>
            <w:color w:val="0000EE"/>
            <w:u w:val="single"/>
          </w:rPr>
          <w:t>拿2:2–3</w:t>
        </w:r>
      </w:hyperlink>
      <w:r>
        <w:rPr>
          <w:lang w:val="zh_TW" w:bidi="zh_TW"/>
        </w:rPr>
        <w:t>）。善人或惡人都會到那裡去（</w:t>
      </w:r>
      <w:hyperlink r:id="rId167">
        <w:r>
          <w:rPr>
            <w:lang w:val="zh_TW" w:bidi="zh_TW"/>
          </w:rPr>
          <w:rPr>
            <w:color w:val="0000EE"/>
            <w:u w:val="single"/>
          </w:rPr>
          <w:t>詩89:48</w:t>
        </w:r>
      </w:hyperlink>
      <w:r>
        <w:rPr>
          <w:lang w:val="zh_TW" w:bidi="zh_TW"/>
        </w:rPr>
        <w:t>）。在較早期的聖經文獻中，人們看不到從陰間（Sheol／Hades）獲得釋放的盼望。</w:t>
      </w:r>
    </w:p>
    <w:p>
      <w:pPr/>
      <w:r>
        <w:rPr>
          <w:lang w:val="zh_TW" w:bidi="zh_TW"/>
        </w:rPr>
      </w:r>
      <w:r>
        <w:rPr>
          <w:lang w:val="zh_TW" w:bidi="zh_TW"/>
        </w:rPr>
        <w:t>路易斯（C. S. Lewis）在《銀椅（The Silver Chair）》中貼切地描寫了陰間這個觀念：「許多人沉淪下去，卻只有少數人能重返陽光照耀之地。」當然，這些描述都出現在詩歌文學中。我們很難確定希伯來人或希臘人究竟在多少程度上是按字面理解他們對陰間（Hades／Sheol）的描述。他們可能只是借用希臘詩歌中較早期的圖像化語言，來表達那些散文難以充分說明的概念。</w:t>
      </w:r>
    </w:p>
    <w:p>
      <w:pPr/>
      <w:r>
        <w:rPr>
          <w:lang w:val="zh_TW" w:bidi="zh_TW"/>
        </w:rPr>
      </w:r>
      <w:r>
        <w:rPr>
          <w:lang w:val="zh_TW" w:bidi="zh_TW"/>
        </w:rPr>
        <w:t>猶太人和希臘人都曾受到波斯文學的影響。猶太人從被擄之地歸回後，一些作者是在受到波斯文化影響的背景下寫成他們的作品（例如瑪拉基書、但以理書和一些詩篇）。</w:t>
      </w:r>
    </w:p>
    <w:p>
      <w:pPr/>
      <w:r>
        <w:rPr>
          <w:lang w:val="zh_TW" w:bidi="zh_TW"/>
        </w:rPr>
      </w:r>
      <w:r>
        <w:rPr>
          <w:lang w:val="zh_TW" w:bidi="zh_TW"/>
        </w:rPr>
        <w:t>希臘人則稍後才接觸到波斯文學（他們於公元前520至479年間與波斯人交戰，又於公元前334至330年間征服波斯帝國）。</w:t>
      </w:r>
    </w:p>
    <w:p>
      <w:pPr/>
      <w:r>
        <w:rPr>
          <w:lang w:val="zh_TW" w:bidi="zh_TW"/>
        </w:rPr>
      </w:r>
      <w:r>
        <w:rPr>
          <w:lang w:val="zh_TW" w:bidi="zh_TW"/>
        </w:rPr>
        <w:t>無論這種發展是否受到波斯文化的影響，在這個時期，人們逐漸形成了死後有賞賜和懲罰的觀念。對希臘人（以及羅馬人）和猶太人而言，陰間（Sheol／Hades）不再只是死者居住的幽暗之地，而成為了一個區分賞罰的地方。</w:t>
      </w:r>
    </w:p>
    <w:p>
      <w:pPr/>
      <w:r>
        <w:rPr>
          <w:lang w:val="zh_TW" w:bidi="zh_TW"/>
        </w:rPr>
      </w:r>
      <w:r>
        <w:rPr>
          <w:lang w:val="zh_TW" w:bidi="zh_TW"/>
        </w:rPr>
        <w:t>約瑟夫（Josephus）記載，法利賽人相信人在死後會得到賞賜或懲罰（</w:t>
      </w:r>
      <w:r>
        <w:rPr>
          <w:i/>
          <w:lang w:val="zh_TW" w:bidi="zh_TW"/>
        </w:rPr>
        <w:t>猶太古史記〔Antiquities〕</w:t>
      </w:r>
      <w:r>
        <w:rPr>
          <w:lang w:val="zh_TW" w:bidi="zh_TW"/>
        </w:rPr>
        <w:t>18.1.3）。以諾一書（1 Enoch）二十二章也出現了類似的觀念。在這些猶太文獻中，陰間是死人共同所在之處，但其中分成兩個或更多區域。</w:t>
      </w:r>
    </w:p>
    <w:p>
      <w:pPr/>
      <w:r>
        <w:rPr>
          <w:lang w:val="zh_TW" w:bidi="zh_TW"/>
        </w:rPr>
      </w:r>
      <w:r>
        <w:rPr>
          <w:lang w:val="zh_TW" w:bidi="zh_TW"/>
        </w:rPr>
        <w:t>在其它猶太文獻中，陰間則專指惡人受苦的地方，而義人進入樂園（所羅門詩篇〔Psalms of Solomon〕14；</w:t>
      </w:r>
      <w:hyperlink r:id="rId168">
        <w:r>
          <w:rPr>
            <w:lang w:val="zh_TW" w:bidi="zh_TW"/>
          </w:rPr>
          <w:rPr>
            <w:color w:val="0000EE"/>
            <w:u w:val="single"/>
          </w:rPr>
          <w:t>所羅門智訓〔Wisdom of Solomon〕2:1</w:t>
        </w:r>
      </w:hyperlink>
      <w:r>
        <w:rPr>
          <w:lang w:val="zh_TW" w:bidi="zh_TW"/>
        </w:rPr>
        <w:t>、</w:t>
      </w:r>
      <w:hyperlink r:id="rId169">
        <w:r>
          <w:rPr>
            <w:lang w:val="zh_TW" w:bidi="zh_TW"/>
          </w:rPr>
          <w:rPr>
            <w:color w:val="0000EE"/>
            <w:u w:val="single"/>
          </w:rPr>
          <w:t>3:1</w:t>
        </w:r>
      </w:hyperlink>
      <w:r>
        <w:rPr>
          <w:lang w:val="zh_TW" w:bidi="zh_TW"/>
        </w:rPr>
        <w:t>）。因此，到了新約聖經時期開始的時候，陰間具有三種含義：</w:t>
      </w:r>
    </w:p>
    <w:p>
      <w:pPr>
        <w:pStyle w:val="ListNumber"/>
        <w:numPr>
          <w:ilvl w:val="0"/>
          <w:numId w:val="15"/>
        </w:numPr>
        <w:spacing w:line="240" w:lineRule="auto"/>
        <w:ind w:left="720"/>
      </w:pPr>
      <w:r>
        <w:rPr>
          <w:lang w:val="zh_TW" w:bidi="zh_TW"/>
        </w:rPr>
      </w:r>
      <w:r>
        <w:rPr>
          <w:lang w:val="zh_TW" w:bidi="zh_TW"/>
        </w:rPr>
        <w:t>死亡</w:t>
      </w:r>
    </w:p>
    <w:p>
      <w:pPr>
        <w:pStyle w:val="ListNumber"/>
        <w:spacing w:line="240" w:lineRule="auto"/>
        <w:ind w:left="720"/>
      </w:pPr>
      <w:r>
        <w:rPr>
          <w:lang w:val="zh_TW" w:bidi="zh_TW"/>
        </w:rPr>
      </w:r>
      <w:r>
        <w:rPr>
          <w:lang w:val="zh_TW" w:bidi="zh_TW"/>
        </w:rPr>
        <w:t>所有死者所在之處，以及</w:t>
      </w:r>
    </w:p>
    <w:p>
      <w:pPr>
        <w:pStyle w:val="ListNumber"/>
        <w:spacing w:line="240" w:lineRule="auto"/>
        <w:ind w:left="720"/>
      </w:pPr>
      <w:r>
        <w:rPr>
          <w:lang w:val="zh_TW" w:bidi="zh_TW"/>
        </w:rPr>
      </w:r>
      <w:r>
        <w:rPr>
          <w:lang w:val="zh_TW" w:bidi="zh_TW"/>
        </w:rPr>
        <w:t>只有惡人死後才去的地方。</w:t>
      </w:r>
    </w:p>
    <w:p>
      <w:pPr/>
      <w:r>
        <w:rPr>
          <w:lang w:val="zh_TW" w:bidi="zh_TW"/>
        </w:rPr>
      </w:r>
      <w:r>
        <w:rPr>
          <w:lang w:val="zh_TW" w:bidi="zh_TW"/>
        </w:rPr>
        <w:t>作者在特定經文中使用哪一種含義，必須根據上下文來判斷。</w:t>
      </w:r>
    </w:p>
    <w:p>
      <w:pPr/>
      <w:r>
        <w:rPr>
          <w:lang w:val="zh_TW" w:bidi="zh_TW"/>
        </w:rPr>
      </w:r>
      <w:r>
        <w:rPr>
          <w:lang w:val="zh_TW" w:bidi="zh_TW"/>
        </w:rPr>
        <w:t>這三種含義都出現在新約聖經中。例如在</w:t>
      </w:r>
      <w:hyperlink r:id="rId170">
        <w:r>
          <w:rPr>
            <w:lang w:val="zh_TW" w:bidi="zh_TW"/>
          </w:rPr>
          <w:rPr>
            <w:color w:val="0000EE"/>
            <w:u w:val="single"/>
          </w:rPr>
          <w:t>馬太福音十一章23節</w:t>
        </w:r>
      </w:hyperlink>
      <w:r>
        <w:rPr>
          <w:lang w:val="zh_TW" w:bidi="zh_TW"/>
        </w:rPr>
        <w:t>和</w:t>
      </w:r>
      <w:hyperlink r:id="rId171">
        <w:r>
          <w:rPr>
            <w:lang w:val="zh_TW" w:bidi="zh_TW"/>
          </w:rPr>
          <w:rPr>
            <w:color w:val="0000EE"/>
            <w:u w:val="single"/>
          </w:rPr>
          <w:t>路加福音十章15節</w:t>
        </w:r>
      </w:hyperlink>
      <w:r>
        <w:rPr>
          <w:lang w:val="zh_TW" w:bidi="zh_TW"/>
        </w:rPr>
        <w:t>，耶穌提到迦百農將要墜落陰間。祂很有可能是指這座城將要「死亡」或遭到毀滅。在這段經文中，「陰間」的意思是「死亡」，正如「天上」代表「高升」一樣。</w:t>
      </w:r>
    </w:p>
    <w:p>
      <w:pPr/>
      <w:r>
        <w:rPr>
          <w:lang w:val="zh_TW" w:bidi="zh_TW"/>
        </w:rPr>
      </w:r>
      <w:hyperlink r:id="rId172">
        <w:r>
          <w:rPr>
            <w:lang w:val="zh_TW" w:bidi="zh_TW"/>
          </w:rPr>
          <w:rPr>
            <w:color w:val="0000EE"/>
            <w:u w:val="single"/>
          </w:rPr>
          <w:t>啟示錄六章8節</w:t>
        </w:r>
      </w:hyperlink>
      <w:r>
        <w:rPr>
          <w:lang w:val="zh_TW" w:bidi="zh_TW"/>
        </w:rPr>
        <w:t>也顯示出這種用法：死亡騎著馬前來，而陰間（死亡的象徵）緊隨其後。以擬人法描寫陰間，很可能是源自舊約聖經。舊約聖經經常會將陰間（Sheol／Hades）描繪成吞吃人的怪物（</w:t>
      </w:r>
      <w:hyperlink r:id="rId173">
        <w:r>
          <w:rPr>
            <w:lang w:val="zh_TW" w:bidi="zh_TW"/>
          </w:rPr>
          <w:rPr>
            <w:color w:val="0000EE"/>
            <w:u w:val="single"/>
          </w:rPr>
          <w:t>箴1:12</w:t>
        </w:r>
      </w:hyperlink>
      <w:r>
        <w:rPr>
          <w:lang w:val="zh_TW" w:bidi="zh_TW"/>
        </w:rPr>
        <w:t>，</w:t>
      </w:r>
      <w:hyperlink r:id="rId174">
        <w:r>
          <w:rPr>
            <w:lang w:val="zh_TW" w:bidi="zh_TW"/>
          </w:rPr>
          <w:rPr>
            <w:color w:val="0000EE"/>
            <w:u w:val="single"/>
          </w:rPr>
          <w:t>27:20</w:t>
        </w:r>
      </w:hyperlink>
      <w:r>
        <w:rPr>
          <w:lang w:val="zh_TW" w:bidi="zh_TW"/>
        </w:rPr>
        <w:t>，</w:t>
      </w:r>
      <w:hyperlink r:id="rId175">
        <w:r>
          <w:rPr>
            <w:lang w:val="zh_TW" w:bidi="zh_TW"/>
          </w:rPr>
          <w:rPr>
            <w:color w:val="0000EE"/>
            <w:u w:val="single"/>
          </w:rPr>
          <w:t>30:16</w:t>
        </w:r>
      </w:hyperlink>
      <w:r>
        <w:rPr>
          <w:lang w:val="zh_TW" w:bidi="zh_TW"/>
        </w:rPr>
        <w:t>；</w:t>
      </w:r>
      <w:hyperlink r:id="rId176">
        <w:r>
          <w:rPr>
            <w:lang w:val="zh_TW" w:bidi="zh_TW"/>
          </w:rPr>
          <w:rPr>
            <w:color w:val="0000EE"/>
            <w:u w:val="single"/>
          </w:rPr>
          <w:t>賽5:14</w:t>
        </w:r>
      </w:hyperlink>
      <w:r>
        <w:rPr>
          <w:lang w:val="zh_TW" w:bidi="zh_TW"/>
        </w:rPr>
        <w:t>，</w:t>
      </w:r>
      <w:hyperlink r:id="rId177">
        <w:r>
          <w:rPr>
            <w:lang w:val="zh_TW" w:bidi="zh_TW"/>
          </w:rPr>
          <w:rPr>
            <w:color w:val="0000EE"/>
            <w:u w:val="single"/>
          </w:rPr>
          <w:t>28:15</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哈2:5</w:t>
        </w:r>
      </w:hyperlink>
      <w:r>
        <w:rPr>
          <w:lang w:val="zh_TW" w:bidi="zh_TW"/>
        </w:rPr>
        <w:t>）。</w:t>
      </w:r>
    </w:p>
    <w:p>
      <w:pPr/>
      <w:r>
        <w:rPr>
          <w:lang w:val="zh_TW" w:bidi="zh_TW"/>
        </w:rPr>
      </w:r>
      <w:hyperlink r:id="rId179">
        <w:r>
          <w:rPr>
            <w:lang w:val="zh_TW" w:bidi="zh_TW"/>
          </w:rPr>
          <w:rPr>
            <w:color w:val="0000EE"/>
            <w:u w:val="single"/>
          </w:rPr>
          <w:t>馬太福音十六章18節</w:t>
        </w:r>
      </w:hyperlink>
      <w:r>
        <w:rPr>
          <w:lang w:val="zh_TW" w:bidi="zh_TW"/>
        </w:rPr>
        <w:t>中的「陰間」一詞較難理解。耶穌說，祂要把教會建造在磐石上，而陰間的門不能勝過它。這裡的死人之地（具有門和閂的陰間）象徵死亡。基督徒確實可能被殺害，但死亡（即陰間的門）不能永遠拘禁他們，正如它不能拘禁基督一樣。祂衝破陰間而出，也必領祂的百姓從其中出來。</w:t>
      </w:r>
    </w:p>
    <w:p>
      <w:pPr/>
      <w:r>
        <w:rPr>
          <w:lang w:val="zh_TW" w:bidi="zh_TW"/>
        </w:rPr>
      </w:r>
      <w:hyperlink r:id="rId180">
        <w:r>
          <w:rPr>
            <w:lang w:val="zh_TW" w:bidi="zh_TW"/>
          </w:rPr>
          <w:rPr>
            <w:color w:val="0000EE"/>
            <w:u w:val="single"/>
          </w:rPr>
          <w:t>使徒行傳二章27節</w:t>
        </w:r>
      </w:hyperlink>
      <w:r>
        <w:rPr>
          <w:lang w:val="zh_TW" w:bidi="zh_TW"/>
        </w:rPr>
        <w:t>（引用</w:t>
      </w:r>
      <w:hyperlink r:id="rId181">
        <w:r>
          <w:rPr>
            <w:lang w:val="zh_TW" w:bidi="zh_TW"/>
          </w:rPr>
          <w:rPr>
            <w:color w:val="0000EE"/>
            <w:u w:val="single"/>
          </w:rPr>
          <w:t>詩16:10</w:t>
        </w:r>
      </w:hyperlink>
      <w:r>
        <w:rPr>
          <w:lang w:val="zh_TW" w:bidi="zh_TW"/>
        </w:rPr>
        <w:t>）也是這個意思。基督並沒有一直停留在死亡之中，祂的生命也沒有留在陰間。祂不像大衛那樣仍然留在墳墓裡，而是從死人中復活了。在這兩處經文中，陰間可能只是死亡的象徵；也可能表示基督和基督徒確實曾進入一個稱為陰間的死人之地。不過，前一種解釋大概較符合作者的意思。無論如何，既然基督已經復活，祂就已經勝過死亡和陰間。</w:t>
      </w:r>
      <w:hyperlink r:id="rId182">
        <w:r>
          <w:rPr>
            <w:lang w:val="zh_TW" w:bidi="zh_TW"/>
          </w:rPr>
          <w:rPr>
            <w:color w:val="0000EE"/>
            <w:u w:val="single"/>
          </w:rPr>
          <w:t>啟示錄一章18節</w:t>
        </w:r>
      </w:hyperlink>
      <w:r>
        <w:rPr>
          <w:lang w:val="zh_TW" w:bidi="zh_TW"/>
        </w:rPr>
        <w:t>描繪祂為那位拿著死亡和陰間鑰匙（掌管權）的主。</w:t>
      </w:r>
    </w:p>
    <w:p>
      <w:pPr/>
      <w:r>
        <w:rPr>
          <w:lang w:val="zh_TW" w:bidi="zh_TW"/>
        </w:rPr>
      </w:r>
      <w:r>
        <w:rPr>
          <w:lang w:val="zh_TW" w:bidi="zh_TW"/>
        </w:rPr>
        <w:t>新約聖經有兩處經文把陰間描述為死人所在之處：</w:t>
      </w:r>
      <w:hyperlink r:id="rId183">
        <w:r>
          <w:rPr>
            <w:lang w:val="zh_TW" w:bidi="zh_TW"/>
          </w:rPr>
          <w:rPr>
            <w:color w:val="0000EE"/>
            <w:u w:val="single"/>
          </w:rPr>
          <w:t>啟示錄二十章13至14節</w:t>
        </w:r>
      </w:hyperlink>
      <w:r>
        <w:rPr>
          <w:lang w:val="zh_TW" w:bidi="zh_TW"/>
        </w:rPr>
        <w:t>和</w:t>
      </w:r>
      <w:hyperlink r:id="rId184">
        <w:r>
          <w:rPr>
            <w:lang w:val="zh_TW" w:bidi="zh_TW"/>
          </w:rPr>
          <w:rPr>
            <w:color w:val="0000EE"/>
            <w:u w:val="single"/>
          </w:rPr>
          <w:t>路加福音十六章23節</w:t>
        </w:r>
      </w:hyperlink>
      <w:r>
        <w:rPr>
          <w:lang w:val="zh_TW" w:bidi="zh_TW"/>
        </w:rPr>
        <w:t>。在</w:t>
      </w:r>
      <w:hyperlink r:id="rId185">
        <w:r>
          <w:rPr>
            <w:lang w:val="zh_TW" w:bidi="zh_TW"/>
          </w:rPr>
          <w:rPr>
            <w:color w:val="0000EE"/>
            <w:u w:val="single"/>
          </w:rPr>
          <w:t>啟示錄二十章</w:t>
        </w:r>
      </w:hyperlink>
      <w:r>
        <w:rPr>
          <w:lang w:val="zh_TW" w:bidi="zh_TW"/>
        </w:rPr>
        <w:t>中，陰間交出其中的死人（究竟是所有死人，還是只有死去的惡人，則取決於個人對末世論的理解），使復活得以完成。當惡人受審判並被扔進火湖（即地獄）時，陰間也被扔進火湖裡。然而，</w:t>
      </w:r>
      <w:hyperlink r:id="rId184">
        <w:r>
          <w:rPr>
            <w:lang w:val="zh_TW" w:bidi="zh_TW"/>
          </w:rPr>
          <w:rPr>
            <w:color w:val="0000EE"/>
            <w:u w:val="single"/>
          </w:rPr>
          <w:t>路加福音十六章23節</w:t>
        </w:r>
      </w:hyperlink>
      <w:r>
        <w:rPr>
          <w:lang w:val="zh_TW" w:bidi="zh_TW"/>
        </w:rPr>
        <w:t>明白的將陰間描述為惡人死後所在之處。在那裡，財主在火焰中受痛苦，而窮人拉撒路則進入樂園（亞伯拉罕的懷裡）。</w:t>
      </w:r>
    </w:p>
    <w:p>
      <w:pPr/>
      <w:r>
        <w:rPr>
          <w:lang w:val="zh_TW" w:bidi="zh_TW"/>
        </w:rPr>
      </w:r>
      <w:r>
        <w:rPr>
          <w:lang w:val="zh_TW" w:bidi="zh_TW"/>
        </w:rPr>
        <w:t>因此，正如在猶太文獻中一樣，陰間在新約聖經中有三種含義：</w:t>
      </w:r>
    </w:p>
    <w:p>
      <w:pPr>
        <w:pStyle w:val="ListNumber"/>
        <w:numPr>
          <w:ilvl w:val="0"/>
          <w:numId w:val="16"/>
        </w:numPr>
        <w:spacing w:line="240" w:lineRule="auto"/>
        <w:ind w:left="720"/>
      </w:pPr>
      <w:r>
        <w:rPr>
          <w:lang w:val="zh_TW" w:bidi="zh_TW"/>
        </w:rPr>
      </w:r>
      <w:r>
        <w:rPr>
          <w:lang w:val="zh_TW" w:bidi="zh_TW"/>
        </w:rPr>
        <w:t>死亡及其權勢。這是最常見的意思，特別是在比喻性的用法中。</w:t>
      </w:r>
    </w:p>
    <w:p>
      <w:pPr>
        <w:pStyle w:val="ListNumber"/>
        <w:spacing w:line="240" w:lineRule="auto"/>
        <w:ind w:left="720"/>
      </w:pPr>
      <w:r>
        <w:rPr>
          <w:lang w:val="zh_TW" w:bidi="zh_TW"/>
        </w:rPr>
      </w:r>
      <w:r>
        <w:rPr>
          <w:lang w:val="zh_TW" w:bidi="zh_TW"/>
        </w:rPr>
        <w:t>死人所在之處。當作者想把所有死人視為一個整體來談論時，便會使用這個意思。</w:t>
      </w:r>
    </w:p>
    <w:p>
      <w:pPr>
        <w:pStyle w:val="ListNumber"/>
        <w:spacing w:line="240" w:lineRule="auto"/>
        <w:ind w:left="720"/>
      </w:pPr>
      <w:r>
        <w:rPr>
          <w:lang w:val="zh_TW" w:bidi="zh_TW"/>
        </w:rPr>
      </w:r>
      <w:r>
        <w:rPr>
          <w:lang w:val="zh_TW" w:bidi="zh_TW"/>
        </w:rPr>
        <w:t>惡人死後在末後審判之前受痛苦之處。這是最狹義的用法，在新約聖經中只出現一次（</w:t>
      </w:r>
      <w:hyperlink r:id="rId184">
        <w:r>
          <w:rPr>
            <w:lang w:val="zh_TW" w:bidi="zh_TW"/>
          </w:rPr>
          <w:rPr>
            <w:color w:val="0000EE"/>
            <w:u w:val="single"/>
          </w:rPr>
          <w:t>路16:23</w:t>
        </w:r>
      </w:hyperlink>
      <w:r>
        <w:rPr>
          <w:lang w:val="zh_TW" w:bidi="zh_TW"/>
        </w:rPr>
        <w:t>）。聖經沒有詳細描述這種痛苦。但丁（Dante）在</w:t>
      </w:r>
      <w:r>
        <w:rPr>
          <w:i/>
          <w:lang w:val="zh_TW" w:bidi="zh_TW"/>
        </w:rPr>
        <w:t>地獄篇（The Inferno）</w:t>
      </w:r>
      <w:r>
        <w:rPr>
          <w:lang w:val="zh_TW" w:bidi="zh_TW"/>
        </w:rPr>
        <w:t>中所描繪的陰間，更多是根據後來的推測，以及希臘羅馬人對陰間的理解，而不是根據聖經本身。</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地獄（Gehenna）</w:t>
      </w:r>
      <w:r>
        <w:rPr>
          <w:lang w:val="zh_TW" w:bidi="zh_TW"/>
        </w:rPr>
        <w:t>；</w:t>
      </w:r>
      <w:r>
        <w:rPr>
          <w:lang w:val="zh_TW" w:bidi="zh_TW"/>
        </w:rPr>
        <w:t>地獄（Hell）</w:t>
      </w:r>
      <w:r>
        <w:rPr>
          <w:lang w:val="zh_TW" w:bidi="zh_TW"/>
        </w:rPr>
        <w:t>；</w:t>
      </w:r>
      <w:r>
        <w:rPr>
          <w:lang w:val="zh_TW" w:bidi="zh_TW"/>
        </w:rPr>
        <w:t>陰間（Sheol）</w:t>
      </w:r>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86">
        <w:r>
          <w:rPr>
            <w:lang w:val="zh_TW" w:bidi="zh_TW"/>
          </w:rPr>
          <w:rPr>
            <w:color w:val="0000EE"/>
            <w:u w:val="single"/>
          </w:rPr>
          <w:t>詩88:10–12</w:t>
        </w:r>
      </w:hyperlink>
      <w:r>
        <w:rPr>
          <w:lang w:val="zh_TW" w:bidi="zh_TW"/>
        </w:rPr>
        <w:t>）。在啟示錄中，它被稱為是亞巴頓掌管的「無底坑」，而亞巴頓是那裡的王（</w:t>
      </w:r>
      <w:hyperlink r:id="rId187">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88">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89">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90">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91">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92">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93">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94">
        <w:r>
          <w:rPr>
            <w:lang w:val="zh_TW" w:bidi="zh_TW"/>
          </w:rPr>
          <w:rPr>
            <w:color w:val="0000EE"/>
            <w:u w:val="single"/>
          </w:rPr>
          <w:t>創25:8</w:t>
        </w:r>
      </w:hyperlink>
      <w:r>
        <w:rPr>
          <w:lang w:val="zh_TW" w:bidi="zh_TW"/>
        </w:rPr>
        <w:t>、</w:t>
      </w:r>
      <w:hyperlink r:id="rId194">
        <w:r>
          <w:rPr>
            <w:lang w:val="zh_TW" w:bidi="zh_TW"/>
          </w:rPr>
          <w:rPr>
            <w:color w:val="0000EE"/>
            <w:u w:val="single"/>
          </w:rPr>
          <w:t>17</w:t>
        </w:r>
      </w:hyperlink>
      <w:r>
        <w:rPr>
          <w:lang w:val="zh_TW" w:bidi="zh_TW"/>
        </w:rPr>
        <w:t>，</w:t>
      </w:r>
      <w:hyperlink r:id="rId195">
        <w:r>
          <w:rPr>
            <w:lang w:val="zh_TW" w:bidi="zh_TW"/>
          </w:rPr>
          <w:rPr>
            <w:color w:val="0000EE"/>
            <w:u w:val="single"/>
          </w:rPr>
          <w:t>35:29</w:t>
        </w:r>
      </w:hyperlink>
      <w:r>
        <w:rPr>
          <w:lang w:val="zh_TW" w:bidi="zh_TW"/>
        </w:rPr>
        <w:t>，</w:t>
      </w:r>
      <w:hyperlink r:id="rId196">
        <w:r>
          <w:rPr>
            <w:lang w:val="zh_TW" w:bidi="zh_TW"/>
          </w:rPr>
          <w:rPr>
            <w:color w:val="0000EE"/>
            <w:u w:val="single"/>
          </w:rPr>
          <w:t>49:29</w:t>
        </w:r>
      </w:hyperlink>
      <w:r>
        <w:rPr>
          <w:lang w:val="zh_TW" w:bidi="zh_TW"/>
        </w:rPr>
        <w:t>）。在陰間之外似乎沒有希望（參</w:t>
      </w:r>
      <w:hyperlink r:id="rId197">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61">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98">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99">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200">
        <w:r>
          <w:rPr>
            <w:lang w:val="zh_TW" w:bidi="zh_TW"/>
          </w:rPr>
          <w:rPr>
            <w:color w:val="0000EE"/>
            <w:u w:val="single"/>
          </w:rPr>
          <w:t>申18:9–11</w:t>
        </w:r>
      </w:hyperlink>
      <w:r>
        <w:rPr>
          <w:lang w:val="zh_TW" w:bidi="zh_TW"/>
        </w:rPr>
        <w:t>）和王本人（參</w:t>
      </w:r>
      <w:hyperlink r:id="rId201">
        <w:r>
          <w:rPr>
            <w:lang w:val="zh_TW" w:bidi="zh_TW"/>
          </w:rPr>
          <w:rPr>
            <w:color w:val="0000EE"/>
            <w:u w:val="single"/>
          </w:rPr>
          <w:t>撒上28:3</w:t>
        </w:r>
      </w:hyperlink>
      <w:r>
        <w:rPr>
          <w:lang w:val="zh_TW" w:bidi="zh_TW"/>
        </w:rPr>
        <w:t>、</w:t>
      </w:r>
      <w:hyperlink r:id="rId201">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202">
        <w:r>
          <w:rPr>
            <w:lang w:val="zh_TW" w:bidi="zh_TW"/>
          </w:rPr>
          <w:rPr>
            <w:color w:val="0000EE"/>
            <w:u w:val="single"/>
          </w:rPr>
          <w:t>彼後2:7</w:t>
        </w:r>
      </w:hyperlink>
      <w:r>
        <w:rPr>
          <w:lang w:val="zh_TW" w:bidi="zh_TW"/>
        </w:rPr>
        <w:t>）；那些假教師，他們向追隨者承諾自由，但自己卻是腐敗的奴隸（</w:t>
      </w:r>
      <w:hyperlink r:id="rId203">
        <w:r>
          <w:rPr>
            <w:lang w:val="zh_TW" w:bidi="zh_TW"/>
          </w:rPr>
          <w:rPr>
            <w:color w:val="0000EE"/>
            <w:u w:val="single"/>
          </w:rPr>
          <w:t>彼後2:2、18–19</w:t>
        </w:r>
      </w:hyperlink>
      <w:r>
        <w:rPr>
          <w:lang w:val="zh_TW" w:bidi="zh_TW"/>
        </w:rPr>
        <w:t>；參：</w:t>
      </w:r>
      <w:hyperlink r:id="rId204">
        <w:r>
          <w:rPr>
            <w:lang w:val="zh_TW" w:bidi="zh_TW"/>
          </w:rPr>
          <w:rPr>
            <w:color w:val="0000EE"/>
            <w:u w:val="single"/>
          </w:rPr>
          <w:t>猶4</w:t>
        </w:r>
      </w:hyperlink>
      <w:r>
        <w:rPr>
          <w:lang w:val="zh_TW" w:bidi="zh_TW"/>
        </w:rPr>
        <w:t>）；以及那些貪婪地做盡各種不潔之事的外邦人（</w:t>
      </w:r>
      <w:hyperlink r:id="rId205">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206">
        <w:r>
          <w:rPr>
            <w:lang w:val="zh_TW" w:bidi="zh_TW"/>
          </w:rPr>
          <w:rPr>
            <w:color w:val="0000EE"/>
            <w:u w:val="single"/>
          </w:rPr>
          <w:t>羅13:13</w:t>
        </w:r>
      </w:hyperlink>
      <w:r>
        <w:rPr>
          <w:lang w:val="zh_TW" w:bidi="zh_TW"/>
        </w:rPr>
        <w:t>；</w:t>
      </w:r>
      <w:hyperlink r:id="rId207">
        <w:r>
          <w:rPr>
            <w:lang w:val="zh_TW" w:bidi="zh_TW"/>
          </w:rPr>
          <w:rPr>
            <w:color w:val="0000EE"/>
            <w:u w:val="single"/>
          </w:rPr>
          <w:t>林後12:21</w:t>
        </w:r>
      </w:hyperlink>
      <w:r>
        <w:rPr>
          <w:lang w:val="zh_TW" w:bidi="zh_TW"/>
        </w:rPr>
        <w:t>；</w:t>
      </w:r>
      <w:hyperlink r:id="rId208">
        <w:r>
          <w:rPr>
            <w:lang w:val="zh_TW" w:bidi="zh_TW"/>
          </w:rPr>
          <w:rPr>
            <w:color w:val="0000EE"/>
            <w:u w:val="single"/>
          </w:rPr>
          <w:t>加5:19</w:t>
        </w:r>
      </w:hyperlink>
      <w:r>
        <w:rPr>
          <w:lang w:val="zh_TW" w:bidi="zh_TW"/>
        </w:rPr>
        <w:t>），這也可能是這個詞在</w:t>
      </w:r>
      <w:hyperlink r:id="rId209">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210">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211">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212">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213">
        <w:r>
          <w:rPr>
            <w:lang w:val="zh_TW" w:bidi="zh_TW"/>
          </w:rPr>
          <w:rPr>
            <w:color w:val="0000EE"/>
            <w:u w:val="single"/>
          </w:rPr>
          <w:t>太21:12</w:t>
        </w:r>
      </w:hyperlink>
      <w:r>
        <w:rPr>
          <w:lang w:val="zh_TW" w:bidi="zh_TW"/>
        </w:rPr>
        <w:t>；</w:t>
      </w:r>
      <w:hyperlink r:id="rId214">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215">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216">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217">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218">
        <w:r>
          <w:rPr>
            <w:lang w:val="zh_TW" w:bidi="zh_TW"/>
          </w:rPr>
          <w:rPr>
            <w:color w:val="0000EE"/>
            <w:u w:val="single"/>
          </w:rPr>
          <w:t>太5:26，</w:t>
        </w:r>
      </w:hyperlink>
      <w:hyperlink r:id="rId219">
        <w:r>
          <w:rPr>
            <w:lang w:val="zh_TW" w:bidi="zh_TW"/>
          </w:rPr>
          <w:rPr>
            <w:color w:val="0000EE"/>
            <w:u w:val="single"/>
          </w:rPr>
          <w:t>10:29</w:t>
        </w:r>
      </w:hyperlink>
      <w:r>
        <w:rPr>
          <w:lang w:val="zh_TW" w:bidi="zh_TW"/>
        </w:rPr>
        <w:t>；</w:t>
      </w:r>
      <w:hyperlink r:id="rId220">
        <w:r>
          <w:rPr>
            <w:lang w:val="zh_TW" w:bidi="zh_TW"/>
          </w:rPr>
          <w:rPr>
            <w:color w:val="0000EE"/>
            <w:u w:val="single"/>
          </w:rPr>
          <w:t>可12:42</w:t>
        </w:r>
      </w:hyperlink>
      <w:r>
        <w:rPr>
          <w:lang w:val="zh_TW" w:bidi="zh_TW"/>
        </w:rPr>
        <w:t>；</w:t>
      </w:r>
      <w:hyperlink r:id="rId221">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222">
        <w:r>
          <w:rPr>
            <w:lang w:val="zh_TW" w:bidi="zh_TW"/>
          </w:rPr>
          <w:rPr>
            <w:color w:val="0000EE"/>
            <w:u w:val="single"/>
          </w:rPr>
          <w:t>太20:2</w:t>
        </w:r>
      </w:hyperlink>
      <w:r>
        <w:rPr>
          <w:lang w:val="zh_TW" w:bidi="zh_TW"/>
        </w:rPr>
        <w:t>）。「兩個便士（two pence，和合本譯為二錢銀子）」是好撒馬利亞人支付給旅店主人的金額（</w:t>
      </w:r>
      <w:hyperlink r:id="rId223">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224">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225">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226">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227">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228">
        <w:r>
          <w:rPr>
            <w:lang w:val="zh_TW" w:bidi="zh_TW"/>
          </w:rPr>
          <w:rPr>
            <w:color w:val="0000EE"/>
            <w:u w:val="single"/>
          </w:rPr>
          <w:t>太20:2、9–10、13</w:t>
        </w:r>
      </w:hyperlink>
      <w:r>
        <w:rPr>
          <w:lang w:val="zh_TW" w:bidi="zh_TW"/>
        </w:rPr>
        <w:t>，</w:t>
      </w:r>
      <w:hyperlink r:id="rId226">
        <w:r>
          <w:rPr>
            <w:lang w:val="zh_TW" w:bidi="zh_TW"/>
          </w:rPr>
          <w:rPr>
            <w:color w:val="0000EE"/>
            <w:u w:val="single"/>
          </w:rPr>
          <w:t>22:19</w:t>
        </w:r>
      </w:hyperlink>
      <w:r>
        <w:rPr>
          <w:lang w:val="zh_TW" w:bidi="zh_TW"/>
        </w:rPr>
        <w:t>；</w:t>
      </w:r>
      <w:hyperlink r:id="rId229">
        <w:r>
          <w:rPr>
            <w:lang w:val="zh_TW" w:bidi="zh_TW"/>
          </w:rPr>
          <w:rPr>
            <w:color w:val="0000EE"/>
            <w:u w:val="single"/>
          </w:rPr>
          <w:t>可12:15</w:t>
        </w:r>
      </w:hyperlink>
      <w:r>
        <w:rPr>
          <w:lang w:val="zh_TW" w:bidi="zh_TW"/>
        </w:rPr>
        <w:t>；</w:t>
      </w:r>
      <w:hyperlink r:id="rId230">
        <w:r>
          <w:rPr>
            <w:lang w:val="zh_TW" w:bidi="zh_TW"/>
          </w:rPr>
          <w:rPr>
            <w:color w:val="0000EE"/>
            <w:u w:val="single"/>
          </w:rPr>
          <w:t>路20:24</w:t>
        </w:r>
      </w:hyperlink>
      <w:r>
        <w:rPr>
          <w:lang w:val="zh_TW" w:bidi="zh_TW"/>
        </w:rPr>
        <w:t>；</w:t>
      </w:r>
      <w:hyperlink r:id="rId231">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219">
        <w:r>
          <w:rPr>
            <w:lang w:val="zh_TW" w:bidi="zh_TW"/>
          </w:rPr>
          <w:rPr>
            <w:color w:val="0000EE"/>
            <w:u w:val="single"/>
          </w:rPr>
          <w:t>太10:29</w:t>
        </w:r>
      </w:hyperlink>
      <w:r>
        <w:rPr>
          <w:lang w:val="zh_TW" w:bidi="zh_TW"/>
        </w:rPr>
        <w:t>；</w:t>
      </w:r>
      <w:hyperlink r:id="rId221">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218">
        <w:r>
          <w:rPr>
            <w:lang w:val="zh_TW" w:bidi="zh_TW"/>
          </w:rPr>
          <w:rPr>
            <w:color w:val="0000EE"/>
            <w:u w:val="single"/>
          </w:rPr>
          <w:t>太5:26</w:t>
        </w:r>
      </w:hyperlink>
      <w:r>
        <w:rPr>
          <w:lang w:val="zh_TW" w:bidi="zh_TW"/>
        </w:rPr>
        <w:t>；</w:t>
      </w:r>
      <w:hyperlink r:id="rId220">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32">
        <w:r>
          <w:rPr>
            <w:lang w:val="zh_TW" w:bidi="zh_TW"/>
          </w:rPr>
          <w:rPr>
            <w:color w:val="0000EE"/>
            <w:u w:val="single"/>
          </w:rPr>
          <w:t>利20:26</w:t>
        </w:r>
      </w:hyperlink>
      <w:r>
        <w:rPr>
          <w:lang w:val="zh_TW" w:bidi="zh_TW"/>
        </w:rPr>
        <w:t>）。神是聖潔的最高典範；祂在性情與本體上是獨一無二的（</w:t>
      </w:r>
      <w:hyperlink r:id="rId233">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34">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35">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36">
        <w:r>
          <w:rPr>
            <w:lang w:val="zh_TW" w:bidi="zh_TW"/>
          </w:rPr>
          <w:rPr>
            <w:color w:val="0000EE"/>
            <w:u w:val="single"/>
          </w:rPr>
          <w:t>7:2</w:t>
        </w:r>
      </w:hyperlink>
      <w:r>
        <w:rPr>
          <w:lang w:val="zh_TW" w:bidi="zh_TW"/>
        </w:rPr>
        <w:t>，</w:t>
      </w:r>
      <w:hyperlink r:id="rId237">
        <w:r>
          <w:rPr>
            <w:lang w:val="zh_TW" w:bidi="zh_TW"/>
          </w:rPr>
          <w:rPr>
            <w:color w:val="0000EE"/>
            <w:u w:val="single"/>
          </w:rPr>
          <w:t>8:20</w:t>
        </w:r>
      </w:hyperlink>
      <w:r>
        <w:rPr>
          <w:lang w:val="zh_TW" w:bidi="zh_TW"/>
        </w:rPr>
        <w:t>）。洪水之後，神禁止吃血，因為血代表生命 （</w:t>
      </w:r>
      <w:hyperlink r:id="rId238">
        <w:r>
          <w:rPr>
            <w:lang w:val="zh_TW" w:bidi="zh_TW"/>
          </w:rPr>
          <w:rPr>
            <w:color w:val="0000EE"/>
            <w:u w:val="single"/>
          </w:rPr>
          <w:t>9:4</w:t>
        </w:r>
      </w:hyperlink>
      <w:r>
        <w:rPr>
          <w:lang w:val="zh_TW" w:bidi="zh_TW"/>
        </w:rPr>
        <w:t>）。為了紀念族長雅各與耶和華的使者摔跤，雅各的後裔不吃大腿窩的筋（</w:t>
      </w:r>
      <w:hyperlink r:id="rId239">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40">
        <w:r>
          <w:rPr>
            <w:lang w:val="zh_TW" w:bidi="zh_TW"/>
          </w:rPr>
          <w:rPr>
            <w:color w:val="0000EE"/>
            <w:u w:val="single"/>
          </w:rPr>
          <w:t>利11章</w:t>
        </w:r>
      </w:hyperlink>
      <w:r>
        <w:rPr>
          <w:lang w:val="zh_TW" w:bidi="zh_TW"/>
        </w:rPr>
        <w:t>）。在39年之後，百姓進入應許之地之前，摩西又重申其中大量律例（</w:t>
      </w:r>
      <w:hyperlink r:id="rId241">
        <w:r>
          <w:rPr>
            <w:lang w:val="zh_TW" w:bidi="zh_TW"/>
          </w:rPr>
          <w:rPr>
            <w:color w:val="0000EE"/>
            <w:u w:val="single"/>
          </w:rPr>
          <w:t>申14:3–21</w:t>
        </w:r>
      </w:hyperlink>
      <w:r>
        <w:rPr>
          <w:lang w:val="zh_TW" w:bidi="zh_TW"/>
        </w:rPr>
        <w:t>）。這些飲食律例只涉及動物製品，例外的是禁止某些人喝酒（</w:t>
      </w:r>
      <w:hyperlink r:id="rId242">
        <w:r>
          <w:rPr>
            <w:lang w:val="zh_TW" w:bidi="zh_TW"/>
          </w:rPr>
          <w:rPr>
            <w:color w:val="0000EE"/>
            <w:u w:val="single"/>
          </w:rPr>
          <w:t>利10:9</w:t>
        </w:r>
      </w:hyperlink>
      <w:r>
        <w:rPr>
          <w:lang w:val="zh_TW" w:bidi="zh_TW"/>
        </w:rPr>
        <w:t>；</w:t>
      </w:r>
      <w:hyperlink r:id="rId243">
        <w:r>
          <w:rPr>
            <w:lang w:val="zh_TW" w:bidi="zh_TW"/>
          </w:rPr>
          <w:rPr>
            <w:color w:val="0000EE"/>
            <w:u w:val="single"/>
          </w:rPr>
          <w:t>民6:3–4</w:t>
        </w:r>
      </w:hyperlink>
      <w:r>
        <w:rPr>
          <w:lang w:val="zh_TW" w:bidi="zh_TW"/>
        </w:rPr>
        <w:t>；參</w:t>
      </w:r>
      <w:hyperlink r:id="rId244">
        <w:r>
          <w:rPr>
            <w:lang w:val="zh_TW" w:bidi="zh_TW"/>
          </w:rPr>
          <w:rPr>
            <w:color w:val="0000EE"/>
            <w:u w:val="single"/>
          </w:rPr>
          <w:t>士13:14</w:t>
        </w:r>
      </w:hyperlink>
      <w:r>
        <w:rPr>
          <w:lang w:val="zh_TW" w:bidi="zh_TW"/>
        </w:rPr>
        <w:t>；</w:t>
      </w:r>
      <w:hyperlink r:id="rId245">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46">
        <w:r>
          <w:rPr>
            <w:lang w:val="zh_TW" w:bidi="zh_TW"/>
          </w:rPr>
          <w:rPr>
            <w:color w:val="0000EE"/>
            <w:u w:val="single"/>
          </w:rPr>
          <w:t>利11:2–8</w:t>
        </w:r>
      </w:hyperlink>
      <w:r>
        <w:rPr>
          <w:lang w:val="zh_TW" w:bidi="zh_TW"/>
        </w:rPr>
        <w:t>）。水裡的生物必須有鰭有鱗（</w:t>
      </w:r>
      <w:hyperlink r:id="rId247">
        <w:r>
          <w:rPr>
            <w:lang w:val="zh_TW" w:bidi="zh_TW"/>
          </w:rPr>
          <w:rPr>
            <w:color w:val="0000EE"/>
            <w:u w:val="single"/>
          </w:rPr>
          <w:t>9–12節</w:t>
        </w:r>
      </w:hyperlink>
      <w:r>
        <w:rPr>
          <w:lang w:val="zh_TW" w:bidi="zh_TW"/>
        </w:rPr>
        <w:t>）。飛鳥若不是猛禽就可以吃（</w:t>
      </w:r>
      <w:hyperlink r:id="rId248">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49">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50">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51">
        <w:r>
          <w:rPr>
            <w:lang w:val="zh_TW" w:bidi="zh_TW"/>
          </w:rPr>
          <w:rPr>
            <w:color w:val="0000EE"/>
            <w:u w:val="single"/>
          </w:rPr>
          <w:t>申14:21</w:t>
        </w:r>
      </w:hyperlink>
      <w:r>
        <w:rPr>
          <w:lang w:val="zh_TW" w:bidi="zh_TW"/>
        </w:rPr>
        <w:t>），或是被野獸撕裂的（</w:t>
      </w:r>
      <w:hyperlink r:id="rId252">
        <w:r>
          <w:rPr>
            <w:lang w:val="zh_TW" w:bidi="zh_TW"/>
          </w:rPr>
          <w:rPr>
            <w:color w:val="0000EE"/>
            <w:u w:val="single"/>
          </w:rPr>
          <w:t>利17:15</w:t>
        </w:r>
      </w:hyperlink>
      <w:r>
        <w:rPr>
          <w:lang w:val="zh_TW" w:bidi="zh_TW"/>
        </w:rPr>
        <w:t>）。食物若接觸到不潔之物，也會被視為污穢，例如一隻死老鼠掉進食物容器裡（</w:t>
      </w:r>
      <w:hyperlink r:id="rId253">
        <w:r>
          <w:rPr>
            <w:lang w:val="zh_TW" w:bidi="zh_TW"/>
          </w:rPr>
          <w:rPr>
            <w:color w:val="0000EE"/>
            <w:u w:val="single"/>
          </w:rPr>
          <w:t>11:32–34</w:t>
        </w:r>
      </w:hyperlink>
      <w:r>
        <w:rPr>
          <w:lang w:val="zh_TW" w:bidi="zh_TW"/>
        </w:rPr>
        <w:t>）。不可用母山羊的奶煮牠的山羊羔（</w:t>
      </w:r>
      <w:hyperlink r:id="rId254">
        <w:r>
          <w:rPr>
            <w:lang w:val="zh_TW" w:bidi="zh_TW"/>
          </w:rPr>
          <w:rPr>
            <w:color w:val="0000EE"/>
            <w:u w:val="single"/>
          </w:rPr>
          <w:t>出23:19，</w:t>
        </w:r>
      </w:hyperlink>
      <w:hyperlink r:id="rId255">
        <w:r>
          <w:rPr>
            <w:lang w:val="zh_TW" w:bidi="zh_TW"/>
          </w:rPr>
          <w:rPr>
            <w:color w:val="0000EE"/>
            <w:u w:val="single"/>
          </w:rPr>
          <w:t>34:26</w:t>
        </w:r>
      </w:hyperlink>
      <w:r>
        <w:rPr>
          <w:lang w:val="zh_TW" w:bidi="zh_TW"/>
        </w:rPr>
        <w:t>；</w:t>
      </w:r>
      <w:hyperlink r:id="rId251">
        <w:r>
          <w:rPr>
            <w:lang w:val="zh_TW" w:bidi="zh_TW"/>
          </w:rPr>
          <w:rPr>
            <w:color w:val="0000EE"/>
            <w:u w:val="single"/>
          </w:rPr>
          <w:t>申14:21</w:t>
        </w:r>
      </w:hyperlink>
      <w:r>
        <w:rPr>
          <w:lang w:val="zh_TW" w:bidi="zh_TW"/>
        </w:rPr>
        <w:t>）。潔淨的牲畜宰殺時，血要放盡（</w:t>
      </w:r>
      <w:hyperlink r:id="rId256">
        <w:r>
          <w:rPr>
            <w:lang w:val="zh_TW" w:bidi="zh_TW"/>
          </w:rPr>
          <w:rPr>
            <w:color w:val="0000EE"/>
            <w:u w:val="single"/>
          </w:rPr>
          <w:t>利17:14</w:t>
        </w:r>
      </w:hyperlink>
      <w:r>
        <w:rPr>
          <w:lang w:val="zh_TW" w:bidi="zh_TW"/>
        </w:rPr>
        <w:t>）。所有脂油（</w:t>
      </w:r>
      <w:hyperlink r:id="rId257">
        <w:r>
          <w:rPr>
            <w:lang w:val="zh_TW" w:bidi="zh_TW"/>
          </w:rPr>
          <w:rPr>
            <w:color w:val="0000EE"/>
            <w:u w:val="single"/>
          </w:rPr>
          <w:t>3:16，</w:t>
        </w:r>
      </w:hyperlink>
      <w:hyperlink r:id="rId258">
        <w:r>
          <w:rPr>
            <w:lang w:val="zh_TW" w:bidi="zh_TW"/>
          </w:rPr>
          <w:rPr>
            <w:color w:val="0000EE"/>
            <w:u w:val="single"/>
          </w:rPr>
          <w:t>7:23</w:t>
        </w:r>
      </w:hyperlink>
      <w:r>
        <w:rPr>
          <w:lang w:val="zh_TW" w:bidi="zh_TW"/>
        </w:rPr>
        <w:t>）都歸耶和華為祭，特別是綿羊肥尾巴的脂油（</w:t>
      </w:r>
      <w:hyperlink r:id="rId259">
        <w:r>
          <w:rPr>
            <w:lang w:val="zh_TW" w:bidi="zh_TW"/>
          </w:rPr>
          <w:rPr>
            <w:color w:val="0000EE"/>
            <w:u w:val="single"/>
          </w:rPr>
          <w:t>出29:22</w:t>
        </w:r>
      </w:hyperlink>
      <w:r>
        <w:rPr>
          <w:lang w:val="zh_TW" w:bidi="zh_TW"/>
        </w:rPr>
        <w:t>；</w:t>
      </w:r>
      <w:hyperlink r:id="rId260">
        <w:r>
          <w:rPr>
            <w:lang w:val="zh_TW" w:bidi="zh_TW"/>
          </w:rPr>
          <w:rPr>
            <w:color w:val="0000EE"/>
            <w:u w:val="single"/>
          </w:rPr>
          <w:t>利3:9</w:t>
        </w:r>
      </w:hyperlink>
      <w:r>
        <w:rPr>
          <w:lang w:val="zh_TW" w:bidi="zh_TW"/>
        </w:rPr>
        <w:t>）。神也藉著摩西再次重申不可吃血（</w:t>
      </w:r>
      <w:hyperlink r:id="rId261">
        <w:r>
          <w:rPr>
            <w:lang w:val="zh_TW" w:bidi="zh_TW"/>
          </w:rPr>
          <w:rPr>
            <w:color w:val="0000EE"/>
            <w:u w:val="single"/>
          </w:rPr>
          <w:t>利17:10，</w:t>
        </w:r>
      </w:hyperlink>
      <w:hyperlink r:id="rId262">
        <w:r>
          <w:rPr>
            <w:lang w:val="zh_TW" w:bidi="zh_TW"/>
          </w:rPr>
          <w:rPr>
            <w:color w:val="0000EE"/>
            <w:u w:val="single"/>
          </w:rPr>
          <w:t>19:26</w:t>
        </w:r>
      </w:hyperlink>
      <w:r>
        <w:rPr>
          <w:lang w:val="zh_TW" w:bidi="zh_TW"/>
        </w:rPr>
        <w:t>；</w:t>
      </w:r>
      <w:hyperlink r:id="rId263">
        <w:r>
          <w:rPr>
            <w:lang w:val="zh_TW" w:bidi="zh_TW"/>
          </w:rPr>
          <w:rPr>
            <w:color w:val="0000EE"/>
            <w:u w:val="single"/>
          </w:rPr>
          <w:t>申12:16，</w:t>
        </w:r>
      </w:hyperlink>
      <w:hyperlink r:id="rId264">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65">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66">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67">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68">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69">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70">
        <w:r>
          <w:rPr>
            <w:lang w:val="zh_TW" w:bidi="zh_TW"/>
          </w:rPr>
          <w:rPr>
            <w:color w:val="0000EE"/>
            <w:u w:val="single"/>
          </w:rPr>
          <w:t>賽65:4，</w:t>
        </w:r>
      </w:hyperlink>
      <w:hyperlink r:id="rId271">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72">
        <w:r>
          <w:rPr>
            <w:lang w:val="zh_TW" w:bidi="zh_TW"/>
          </w:rPr>
          <w:rPr>
            <w:color w:val="0000EE"/>
            <w:u w:val="single"/>
          </w:rPr>
          <w:t>馬加比一書1:54、62–63；</w:t>
        </w:r>
      </w:hyperlink>
      <w:hyperlink r:id="rId273">
        <w:r>
          <w:rPr>
            <w:lang w:val="zh_TW" w:bidi="zh_TW"/>
          </w:rPr>
          <w:rPr>
            <w:color w:val="0000EE"/>
            <w:u w:val="single"/>
          </w:rPr>
          <w:t>馬加比二書6:5，</w:t>
        </w:r>
      </w:hyperlink>
      <w:hyperlink r:id="rId274">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75">
        <w:r>
          <w:rPr>
            <w:lang w:val="zh_TW" w:bidi="zh_TW"/>
          </w:rPr>
          <w:rPr>
            <w:color w:val="0000EE"/>
            <w:u w:val="single"/>
          </w:rPr>
          <w:t>申12:23</w:t>
        </w:r>
      </w:hyperlink>
      <w:r>
        <w:rPr>
          <w:lang w:val="zh_TW" w:bidi="zh_TW"/>
        </w:rPr>
        <w:t>）血有禮儀上的作用，用於神的祭壇上贖罪，因此不可吃（</w:t>
      </w:r>
      <w:hyperlink r:id="rId276">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77">
        <w:r>
          <w:rPr>
            <w:lang w:val="zh_TW" w:bidi="zh_TW"/>
          </w:rPr>
          <w:rPr>
            <w:color w:val="0000EE"/>
            <w:u w:val="single"/>
          </w:rPr>
          <w:t>來10:1、4、12</w:t>
        </w:r>
      </w:hyperlink>
      <w:r>
        <w:rPr>
          <w:lang w:val="zh_TW" w:bidi="zh_TW"/>
        </w:rPr>
        <w:t>；</w:t>
      </w:r>
      <w:hyperlink r:id="rId278">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79">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80">
        <w:r>
          <w:rPr>
            <w:lang w:val="zh_TW" w:bidi="zh_TW"/>
          </w:rPr>
          <w:rPr>
            <w:color w:val="0000EE"/>
            <w:u w:val="single"/>
          </w:rPr>
          <w:t>徒10:9–16，</w:t>
        </w:r>
      </w:hyperlink>
      <w:hyperlink r:id="rId281">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82">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83">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hyperlink r:id="rId284">
        <w:r>
          <w:rPr>
            <w:lang w:val="zh_TW" w:bidi="zh_TW"/>
          </w:rPr>
          <w:rPr>
            <w:color w:val="0000EE"/>
            <w:u w:val="single"/>
          </w:rPr>
          <w:t>書15:62</w:t>
        </w:r>
      </w:hyperlink>
      <w:r>
        <w:rPr>
          <w:lang w:val="zh_TW" w:bidi="zh_TW"/>
        </w:rPr>
        <w:t>）。隱‧基底有一個從石灰岩流出的熱水泉，造就在溫暖氣候中茂盛生長的植物。該地區以其棕櫚樹、葡萄園和香膏而聞名（</w:t>
      </w:r>
      <w:hyperlink r:id="rId285">
        <w:r>
          <w:rPr>
            <w:lang w:val="zh_TW" w:bidi="zh_TW"/>
          </w:rPr>
          <w:rPr>
            <w:color w:val="0000EE"/>
            <w:u w:val="single"/>
          </w:rPr>
          <w:t>歌1:14</w:t>
        </w:r>
      </w:hyperlink>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hyperlink r:id="rId286">
        <w:r>
          <w:rPr>
            <w:lang w:val="zh_TW" w:bidi="zh_TW"/>
          </w:rPr>
          <w:rPr>
            <w:color w:val="0000EE"/>
            <w:u w:val="single"/>
          </w:rPr>
          <w:t>代下20:2</w:t>
        </w:r>
      </w:hyperlink>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hyperlink r:id="rId287">
        <w:r>
          <w:rPr>
            <w:lang w:val="zh_TW" w:bidi="zh_TW"/>
          </w:rPr>
          <w:rPr>
            <w:color w:val="0000EE"/>
            <w:u w:val="single"/>
          </w:rPr>
          <w:t>創14:7</w:t>
        </w:r>
      </w:hyperlink>
      <w:r>
        <w:rPr>
          <w:lang w:val="zh_TW" w:bidi="zh_TW"/>
        </w:rPr>
        <w:t>）</w:t>
      </w:r>
    </w:p>
    <w:p>
      <w:pPr>
        <w:pStyle w:val="ListBullet"/>
        <w:spacing w:line="240" w:lineRule="auto"/>
        <w:ind w:left="720"/>
      </w:pPr>
      <w:r>
        <w:rPr>
          <w:lang w:val="zh_TW" w:bidi="zh_TW"/>
        </w:rPr>
      </w:r>
      <w:r>
        <w:rPr>
          <w:lang w:val="zh_TW" w:bidi="zh_TW"/>
        </w:rPr>
        <w:t>大衛在隱‧基底的洞穴中躲避掃羅 （</w:t>
      </w:r>
      <w:hyperlink r:id="rId288">
        <w:r>
          <w:rPr>
            <w:lang w:val="zh_TW" w:bidi="zh_TW"/>
          </w:rPr>
          <w:rPr>
            <w:color w:val="0000EE"/>
            <w:u w:val="single"/>
          </w:rPr>
          <w:t>撒上23:29</w:t>
        </w:r>
      </w:hyperlink>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hyperlink r:id="rId289">
        <w:r>
          <w:rPr>
            <w:lang w:val="zh_TW" w:bidi="zh_TW"/>
          </w:rPr>
          <w:rPr>
            <w:color w:val="0000EE"/>
            <w:u w:val="single"/>
          </w:rPr>
          <w:t>結47:10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印</w:t>
      </w:r>
      <w:r>
        <w:rPr>
          <w:lang w:val="zh_TW" w:bidi="zh_TW"/>
        </w:rPr>
      </w:r>
    </w:p>
    <w:p>
      <w:pPr/>
      <w:r>
        <w:rPr>
          <w:lang w:val="zh_TW" w:bidi="zh_TW"/>
        </w:rPr>
      </w:r>
      <w:r>
        <w:rPr>
          <w:lang w:val="zh_TW" w:bidi="zh_TW"/>
        </w:rPr>
        <w:t>印是在古代近東廣泛被使用的一種小型雕刻物件，是用來在柔軟的黏土上壓印圖像。</w:t>
      </w:r>
    </w:p>
    <w:p>
      <w:pPr>
        <w:pStyle w:val="Heading3"/>
      </w:pPr>
      <w:r>
        <w:rPr>
          <w:lang w:val="zh_TW" w:bidi="zh_TW"/>
        </w:rPr>
        <w:t>起源</w:t>
      </w:r>
    </w:p>
    <w:p>
      <w:pPr/>
      <w:r>
        <w:rPr>
          <w:lang w:val="zh_TW" w:bidi="zh_TW"/>
        </w:rPr>
      </w:r>
      <w:r>
        <w:rPr>
          <w:lang w:val="zh_TW" w:bidi="zh_TW"/>
        </w:rPr>
        <w:t>印確切的起源已無法確定。最早的印可能是由護身符發展而來；護身符的用途是保護佩戴者，或驅除邪惡。曾有一段時期，人們相信印具有某種神祕的保護力量，能向未經允許而膽敢破開印封以取得其所保護內容的人帶來咒詛或傷害。早期的印不過是一些小型的黏土卷軸，上面是用樹枝刻劃出簡單的圖案或形象。雕刻藝術（glyptic art，指在寶石上雕刻或刻製印的專門術語）在古代近東極為興盛，從公元前第四千年一直延續到波斯時期結束（公元前四世紀）。</w:t>
      </w:r>
    </w:p>
    <w:p>
      <w:pPr>
        <w:pStyle w:val="Heading3"/>
      </w:pPr>
      <w:r>
        <w:rPr>
          <w:lang w:val="zh_TW" w:bidi="zh_TW"/>
        </w:rPr>
        <w:t>印的種類</w:t>
      </w:r>
    </w:p>
    <w:p>
      <w:pPr>
        <w:pStyle w:val="Heading4"/>
      </w:pPr>
      <w:r>
        <w:rPr>
          <w:lang w:val="zh_TW" w:bidi="zh_TW"/>
        </w:rPr>
        <w:t>壓印</w:t>
      </w:r>
    </w:p>
    <w:p>
      <w:pPr/>
      <w:r>
        <w:rPr>
          <w:lang w:val="zh_TW" w:bidi="zh_TW"/>
        </w:rPr>
      </w:r>
      <w:r>
        <w:rPr>
          <w:lang w:val="zh_TW" w:bidi="zh_TW"/>
        </w:rPr>
        <w:t>印有許多不同的形狀和尺寸。最早出現的是壓印（stamp seal），即一種扁平的雕刻寶石或珠子，將其壓在柔軟的黏土上時，便能留下與其雕刻圖案相同的印記。約在公元前3000年，美索不達米亞開始以圓筒印（cylinder seal）取代壓印。直到公元前八世紀末，壓印才再度普遍使用；到了希臘化時期，壓印已完全取代圓筒印。</w:t>
      </w:r>
    </w:p>
    <w:p>
      <w:pPr>
        <w:pStyle w:val="Heading4"/>
      </w:pPr>
      <w:r>
        <w:rPr>
          <w:lang w:val="zh_TW" w:bidi="zh_TW"/>
        </w:rPr>
        <w:t>圓筒印</w:t>
      </w:r>
    </w:p>
    <w:p>
      <w:pPr/>
      <w:r>
        <w:rPr>
          <w:lang w:val="zh_TW" w:bidi="zh_TW"/>
        </w:rPr>
      </w:r>
      <w:r>
        <w:rPr>
          <w:lang w:val="zh_TW" w:bidi="zh_TW"/>
        </w:rPr>
        <w:t>圓筒印在公元前3000年以前首先出現在美索不達米亞，並成為最廣泛使用的一種印，一直沿用到公元前第一千年中期。埃及人使用圓筒印，證明早期美索不達米亞文化曾影響埃及。然而，當地人很快就改用聖甲蟲（scarab，形狀像甲蟲）印，因為它更適合用來封印蒲草紙文書。人們會把符號或圖案雕刻在圓筒外表面上，而當圓筒印在濕黏土上滾動時，便會留下印記。最早使用的一些符號是幾何圖案，或某種神祕符號的圖像。後來，印上的圖案包羅萬象，從神話題材（神明坐著彼此交談、接見敬拜者、乘坐船隻或戰車、與仇敵爭戰），到日常生活場景（打獵、結婚、宴飲、餵養牲畜、與野獸搏鬥、向神明獻祭、爭戰、押解俘虜），以及動物、花卉和鳥類的形象。到了公元前第三千年，文字開始出現在印上（例：主人的名字，或向某位神明或君王表達忠心的宣告）。由於考古學家發現了數量龐大且種類繁多的印，這些印對研究古代民族極具價值。它們揭示了古人的服飾、髮型、家具、器皿，以及宗教信仰等資訊。</w:t>
      </w:r>
    </w:p>
    <w:p>
      <w:pPr/>
      <w:r>
        <w:rPr>
          <w:lang w:val="zh_TW" w:bidi="zh_TW"/>
        </w:rPr>
      </w:r>
      <w:r>
        <w:rPr>
          <w:lang w:val="zh_TW" w:bidi="zh_TW"/>
        </w:rPr>
        <w:t>印在古代近東的使用極為廣泛，而且考古學家已發掘出數量龐大的印。因此，研究人員通常能將它們的年代判定到距其製作時間前後一、兩個世紀之內，雖然有時仍難以確定其確切年代或原產地。希羅多德（Herodotus）記載，每一位巴比倫紳士都「隨身攜帶一枚印和一根手杖」（第一卷，195）。人們通常會用繩子把印掛在頸項或手腕上，或繫在主人的衣服的某個地方（參</w:t>
      </w:r>
      <w:hyperlink r:id="rId290">
        <w:r>
          <w:rPr>
            <w:lang w:val="zh_TW" w:bidi="zh_TW"/>
          </w:rPr>
          <w:rPr>
            <w:color w:val="0000EE"/>
            <w:u w:val="single"/>
          </w:rPr>
          <w:t>創38:18</w:t>
        </w:r>
      </w:hyperlink>
      <w:r>
        <w:rPr>
          <w:lang w:val="zh_TW" w:bidi="zh_TW"/>
        </w:rPr>
        <w:t>，</w:t>
      </w:r>
      <w:hyperlink r:id="rId291">
        <w:r>
          <w:rPr>
            <w:lang w:val="zh_TW" w:bidi="zh_TW"/>
          </w:rPr>
          <w:rPr>
            <w:color w:val="0000EE"/>
            <w:u w:val="single"/>
          </w:rPr>
          <w:t>41:42</w:t>
        </w:r>
      </w:hyperlink>
      <w:r>
        <w:rPr>
          <w:lang w:val="zh_TW" w:bidi="zh_TW"/>
        </w:rPr>
        <w:t>；</w:t>
      </w:r>
      <w:hyperlink r:id="rId292">
        <w:r>
          <w:rPr>
            <w:lang w:val="zh_TW" w:bidi="zh_TW"/>
          </w:rPr>
          <w:rPr>
            <w:color w:val="0000EE"/>
            <w:u w:val="single"/>
          </w:rPr>
          <w:t>歌8:6</w:t>
        </w:r>
      </w:hyperlink>
      <w:r>
        <w:rPr>
          <w:lang w:val="zh_TW" w:bidi="zh_TW"/>
        </w:rPr>
        <w:t>；</w:t>
      </w:r>
      <w:hyperlink r:id="rId293">
        <w:r>
          <w:rPr>
            <w:lang w:val="zh_TW" w:bidi="zh_TW"/>
          </w:rPr>
          <w:rPr>
            <w:color w:val="0000EE"/>
            <w:u w:val="single"/>
          </w:rPr>
          <w:t>耶22:24</w:t>
        </w:r>
      </w:hyperlink>
      <w:r>
        <w:rPr>
          <w:lang w:val="zh_TW" w:bidi="zh_TW"/>
        </w:rPr>
        <w:t>）。考古學家也發現了一些墓葬，其中的骸骨手腕上仍繫著圓筒印。</w:t>
      </w:r>
    </w:p>
    <w:p>
      <w:pPr/>
      <w:r>
        <w:rPr>
          <w:lang w:val="zh_TW" w:bidi="zh_TW"/>
        </w:rPr>
      </w:r>
      <w:r>
        <w:rPr>
          <w:lang w:val="zh_TW" w:bidi="zh_TW"/>
        </w:rPr>
        <w:t>另一種印稱為瓶柄印（jar handle seal）。人們先用布覆蓋瓶口，再把軟黏土抹在綑綁的繩子上，然後將印壓在濕黏土上。封印若保持完整，就表示貨物在送達之前未曾被開啟。在猶大，人們會把印壓在罐子的把手上，作為其所有權的證明。有些瓶柄印可能是陶器工坊的商標；有些則刻有私人姓名（可能是工坊主人的名字）。所謂的「王室瓶柄印（royal jar handle stamps）」帶有四翼或雙翼的圖案，以及一段由兩行組成的簡短銘文。上面一行寫著「屬王所有」，下面一行則記有一座城的名稱，很可能是該罐子的製作地。</w:t>
      </w:r>
    </w:p>
    <w:p>
      <w:pPr>
        <w:pStyle w:val="Heading3"/>
      </w:pPr>
      <w:r>
        <w:rPr>
          <w:lang w:val="zh_TW" w:bidi="zh_TW"/>
        </w:rPr>
        <w:t>用途</w:t>
      </w:r>
    </w:p>
    <w:p>
      <w:pPr>
        <w:pStyle w:val="Heading4"/>
      </w:pPr>
      <w:r>
        <w:rPr>
          <w:lang w:val="zh_TW" w:bidi="zh_TW"/>
        </w:rPr>
        <w:t>實際用途</w:t>
      </w:r>
    </w:p>
    <w:p>
      <w:pPr/>
      <w:r>
        <w:rPr>
          <w:lang w:val="zh_TW" w:bidi="zh_TW"/>
        </w:rPr>
      </w:r>
      <w:r>
        <w:rPr>
          <w:lang w:val="zh_TW" w:bidi="zh_TW"/>
        </w:rPr>
        <w:t>人們最初把印製成護身符，而之後印一直具有保護作用。無論是文件、糧倉的門，還是酒罐，只要封印保持完整，就證明其中的內容未遭人動過。人們把但以理扔進獅子坑後，用王的璽和大臣的印封住坑口（</w:t>
      </w:r>
      <w:hyperlink r:id="rId294">
        <w:r>
          <w:rPr>
            <w:lang w:val="zh_TW" w:bidi="zh_TW"/>
          </w:rPr>
          <w:rPr>
            <w:color w:val="0000EE"/>
            <w:u w:val="single"/>
          </w:rPr>
          <w:t>但6:17</w:t>
        </w:r>
      </w:hyperlink>
      <w:r>
        <w:rPr>
          <w:lang w:val="zh_TW" w:bidi="zh_TW"/>
        </w:rPr>
        <w:t>）。 耶穌的墳墓藉著封住墓門的石頭而受到保護（</w:t>
      </w:r>
      <w:hyperlink r:id="rId295">
        <w:r>
          <w:rPr>
            <w:lang w:val="zh_TW" w:bidi="zh_TW"/>
          </w:rPr>
          <w:rPr>
            <w:color w:val="0000EE"/>
            <w:u w:val="single"/>
          </w:rPr>
          <w:t>太27:66</w:t>
        </w:r>
      </w:hyperlink>
      <w:r>
        <w:rPr>
          <w:lang w:val="zh_TW" w:bidi="zh_TW"/>
        </w:rPr>
        <w:t>）。 印也可作為所有權的標記或商標（例如在燒製陶器之前壓在陶器上）。此外，人們也用印來證實文件的真實性（例如書信、買賣契約、官方文件等）。耶洗別託亞哈的名寫信，又用他的印封上，因此導致拿伯被害（</w:t>
      </w:r>
      <w:hyperlink r:id="rId296">
        <w:r>
          <w:rPr>
            <w:lang w:val="zh_TW" w:bidi="zh_TW"/>
          </w:rPr>
          <w:rPr>
            <w:color w:val="0000EE"/>
            <w:u w:val="single"/>
          </w:rPr>
          <w:t>王上21:8–13</w:t>
        </w:r>
      </w:hyperlink>
      <w:r>
        <w:rPr>
          <w:lang w:val="zh_TW" w:bidi="zh_TW"/>
        </w:rPr>
        <w:t>）。 耶利米購買親屬的土地時，也將買賣契約封緘起來（</w:t>
      </w:r>
      <w:hyperlink r:id="rId297">
        <w:r>
          <w:rPr>
            <w:lang w:val="zh_TW" w:bidi="zh_TW"/>
          </w:rPr>
          <w:rPr>
            <w:color w:val="0000EE"/>
            <w:u w:val="single"/>
          </w:rPr>
          <w:t>耶32:10–14</w:t>
        </w:r>
      </w:hyperlink>
      <w:r>
        <w:rPr>
          <w:lang w:val="zh_TW" w:bidi="zh_TW"/>
        </w:rPr>
        <w:t>）。 蓋有波斯王印的諭令不可廢除（</w:t>
      </w:r>
      <w:hyperlink r:id="rId298">
        <w:r>
          <w:rPr>
            <w:lang w:val="zh_TW" w:bidi="zh_TW"/>
          </w:rPr>
          <w:rPr>
            <w:color w:val="0000EE"/>
            <w:u w:val="single"/>
          </w:rPr>
          <w:t>斯8:8</w:t>
        </w:r>
      </w:hyperlink>
      <w:r>
        <w:rPr>
          <w:lang w:val="zh_TW" w:bidi="zh_TW"/>
        </w:rPr>
        <w:t>）。</w:t>
      </w:r>
    </w:p>
    <w:p>
      <w:pPr>
        <w:pStyle w:val="Heading4"/>
      </w:pPr>
      <w:r>
        <w:rPr>
          <w:lang w:val="zh_TW" w:bidi="zh_TW"/>
        </w:rPr>
        <w:t>象徵性的用途</w:t>
      </w:r>
    </w:p>
    <w:p>
      <w:pPr/>
      <w:r>
        <w:rPr>
          <w:lang w:val="zh_TW" w:bidi="zh_TW"/>
        </w:rPr>
      </w:r>
      <w:r>
        <w:rPr>
          <w:lang w:val="zh_TW" w:bidi="zh_TW"/>
        </w:rPr>
        <w:t>印的象徵性用途既見於典外文獻，也見於聖經。一篇巴比倫禱文說：「願我的罪像印上的印記一樣被除去。」舊約聖經說：「在我門徒中間封住訓誨」（</w:t>
      </w:r>
      <w:hyperlink r:id="rId299">
        <w:r>
          <w:rPr>
            <w:lang w:val="zh_TW" w:bidi="zh_TW"/>
          </w:rPr>
          <w:rPr>
            <w:color w:val="0000EE"/>
            <w:u w:val="single"/>
          </w:rPr>
          <w:t>賽8:16</w:t>
        </w:r>
      </w:hyperlink>
      <w:r>
        <w:rPr>
          <w:lang w:val="zh_TW" w:bidi="zh_TW"/>
        </w:rPr>
        <w:t>）。所羅巴伯蒙告知，他必成為神的印（</w:t>
      </w:r>
      <w:hyperlink r:id="rId300">
        <w:r>
          <w:rPr>
            <w:lang w:val="zh_TW" w:bidi="zh_TW"/>
          </w:rPr>
          <w:rPr>
            <w:color w:val="0000EE"/>
            <w:u w:val="single"/>
          </w:rPr>
          <w:t>該2:23</w:t>
        </w:r>
      </w:hyperlink>
      <w:r>
        <w:rPr>
          <w:lang w:val="zh_TW" w:bidi="zh_TW"/>
        </w:rPr>
        <w:t>）。大地成形，如同泥上受印壓出形狀一樣（</w:t>
      </w:r>
      <w:hyperlink r:id="rId301">
        <w:r>
          <w:rPr>
            <w:lang w:val="zh_TW" w:bidi="zh_TW"/>
          </w:rPr>
          <w:rPr>
            <w:color w:val="0000EE"/>
            <w:u w:val="single"/>
          </w:rPr>
          <w:t>伯38:14</w:t>
        </w:r>
      </w:hyperlink>
      <w:r>
        <w:rPr>
          <w:lang w:val="zh_TW" w:bidi="zh_TW"/>
        </w:rPr>
        <w:t>）。</w:t>
      </w:r>
    </w:p>
    <w:p>
      <w:pPr/>
      <w:r>
        <w:rPr>
          <w:lang w:val="zh_TW" w:bidi="zh_TW"/>
        </w:rPr>
      </w:r>
      <w:r>
        <w:rPr>
          <w:lang w:val="zh_TW" w:bidi="zh_TW"/>
        </w:rPr>
        <w:t>新約聖經也用印作為象徵，來表示神的所有權。例如，聖經說神已經印證祂的兒子耶穌（</w:t>
      </w:r>
      <w:hyperlink r:id="rId302">
        <w:r>
          <w:rPr>
            <w:lang w:val="zh_TW" w:bidi="zh_TW"/>
          </w:rPr>
          <w:rPr>
            <w:color w:val="0000EE"/>
            <w:u w:val="single"/>
          </w:rPr>
          <w:t>約3:33</w:t>
        </w:r>
      </w:hyperlink>
      <w:r>
        <w:rPr>
          <w:lang w:val="zh_TW" w:bidi="zh_TW"/>
        </w:rPr>
        <w:t>，</w:t>
      </w:r>
      <w:hyperlink r:id="rId303">
        <w:r>
          <w:rPr>
            <w:lang w:val="zh_TW" w:bidi="zh_TW"/>
          </w:rPr>
          <w:rPr>
            <w:color w:val="0000EE"/>
            <w:u w:val="single"/>
          </w:rPr>
          <w:t>6:27</w:t>
        </w:r>
      </w:hyperlink>
      <w:r>
        <w:rPr>
          <w:lang w:val="zh_TW" w:bidi="zh_TW"/>
        </w:rPr>
        <w:t>）。這表示耶穌帶著神親自的印記；耶穌是神的具體彰顯。聖經也說信徒受了聖靈的印記（</w:t>
      </w:r>
      <w:hyperlink r:id="rId304">
        <w:r>
          <w:rPr>
            <w:lang w:val="zh_TW" w:bidi="zh_TW"/>
          </w:rPr>
          <w:rPr>
            <w:color w:val="0000EE"/>
            <w:u w:val="single"/>
          </w:rPr>
          <w:t>林後1:22</w:t>
        </w:r>
      </w:hyperlink>
      <w:r>
        <w:rPr>
          <w:lang w:val="zh_TW" w:bidi="zh_TW"/>
        </w:rPr>
        <w:t>；</w:t>
      </w:r>
      <w:hyperlink r:id="rId305">
        <w:r>
          <w:rPr>
            <w:lang w:val="zh_TW" w:bidi="zh_TW"/>
          </w:rPr>
          <w:rPr>
            <w:color w:val="0000EE"/>
            <w:u w:val="single"/>
          </w:rPr>
          <w:t>弗1:13</w:t>
        </w:r>
      </w:hyperlink>
      <w:r>
        <w:rPr>
          <w:lang w:val="zh_TW" w:bidi="zh_TW"/>
        </w:rPr>
        <w:t>，</w:t>
      </w:r>
      <w:hyperlink r:id="rId306">
        <w:r>
          <w:rPr>
            <w:lang w:val="zh_TW" w:bidi="zh_TW"/>
          </w:rPr>
          <w:rPr>
            <w:color w:val="0000EE"/>
            <w:u w:val="single"/>
          </w:rPr>
          <w:t>4:30</w:t>
        </w:r>
      </w:hyperlink>
      <w:r>
        <w:rPr>
          <w:lang w:val="zh_TW" w:bidi="zh_TW"/>
        </w:rPr>
        <w:t>）。這表示聖靈是神加在信徒身上的印記，表明他們屬於神；也表示聖靈在信徒一生中保護並保守他們。</w:t>
      </w:r>
    </w:p>
    <w:p>
      <w:pPr/>
      <w:r>
        <w:rPr>
          <w:lang w:val="zh_TW" w:bidi="zh_TW"/>
        </w:rPr>
      </w:r>
      <w:r>
        <w:rPr>
          <w:i/>
          <w:lang w:val="zh_TW" w:bidi="zh_TW"/>
        </w:rPr>
        <w:t>另見</w:t>
      </w:r>
      <w:r>
        <w:rPr>
          <w:lang w:val="zh_TW" w:bidi="zh_TW"/>
        </w:rPr>
        <w:t xml:space="preserve"> </w:t>
      </w:r>
      <w:r>
        <w:rPr>
          <w:lang w:val="zh_TW" w:bidi="zh_TW"/>
        </w:rPr>
        <w:t>考古學與聖經</w:t>
      </w:r>
      <w:r>
        <w:rPr>
          <w:lang w:val="zh_TW" w:bidi="zh_TW"/>
        </w:rPr>
        <w:t>；</w:t>
      </w:r>
      <w:r>
        <w:rPr>
          <w:lang w:val="zh_TW" w:bidi="zh_TW"/>
        </w:rPr>
        <w:t>碑</w:t>
      </w:r>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307">
        <w:r>
          <w:rPr>
            <w:lang w:val="zh_TW" w:bidi="zh_TW"/>
          </w:rPr>
          <w:rPr>
            <w:color w:val="0000EE"/>
            <w:u w:val="single"/>
          </w:rPr>
          <w:t>以斯帖記一章1節</w:t>
        </w:r>
      </w:hyperlink>
      <w:r>
        <w:rPr>
          <w:lang w:val="zh_TW" w:bidi="zh_TW"/>
        </w:rPr>
        <w:t>和</w:t>
      </w:r>
      <w:hyperlink r:id="rId308">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309">
        <w:r>
          <w:rPr>
            <w:lang w:val="zh_TW" w:bidi="zh_TW"/>
          </w:rPr>
          <w:rPr>
            <w:color w:val="0000EE"/>
            <w:u w:val="single"/>
          </w:rPr>
          <w:t>創2:11</w:t>
        </w:r>
      </w:hyperlink>
      <w:r>
        <w:rPr>
          <w:lang w:val="zh_TW" w:bidi="zh_TW"/>
        </w:rPr>
        <w:t>）。另外有人指出，俄斐地出產的貨物，如檀木（「檀香木」，</w:t>
      </w:r>
      <w:hyperlink r:id="rId310">
        <w:r>
          <w:rPr>
            <w:lang w:val="zh_TW" w:bidi="zh_TW"/>
          </w:rPr>
          <w:rPr>
            <w:color w:val="0000EE"/>
            <w:u w:val="single"/>
          </w:rPr>
          <w:t>王上10:11</w:t>
        </w:r>
      </w:hyperlink>
      <w:r>
        <w:rPr>
          <w:lang w:val="zh_TW" w:bidi="zh_TW"/>
        </w:rPr>
        <w:t>；</w:t>
      </w:r>
      <w:hyperlink r:id="rId311">
        <w:r>
          <w:rPr>
            <w:lang w:val="zh_TW" w:bidi="zh_TW"/>
          </w:rPr>
          <w:rPr>
            <w:color w:val="0000EE"/>
            <w:u w:val="single"/>
          </w:rPr>
          <w:t>代下2:8</w:t>
        </w:r>
      </w:hyperlink>
      <w:r>
        <w:rPr>
          <w:lang w:val="zh_TW" w:bidi="zh_TW"/>
        </w:rPr>
        <w:t>）、象牙和猴子，都可能源自印度。同樣，一些商人帶到泰爾的象牙與烏木（</w:t>
      </w:r>
      <w:hyperlink r:id="rId312">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313">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314">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Gen46:17" TargetMode="External"/><Relationship Id="rId155" Type="http://schemas.openxmlformats.org/officeDocument/2006/relationships/hyperlink" Target="https://ref.ly/1Chr7:30" TargetMode="External"/><Relationship Id="rId156" Type="http://schemas.openxmlformats.org/officeDocument/2006/relationships/hyperlink" Target="https://ref.ly/Num26:44" TargetMode="External"/><Relationship Id="rId157" Type="http://schemas.openxmlformats.org/officeDocument/2006/relationships/hyperlink" Target="https://ref.ly/2Chr31:14" TargetMode="External"/><Relationship Id="rId158" Type="http://schemas.openxmlformats.org/officeDocument/2006/relationships/hyperlink" Target="https://ref.ly/Gen37:35" TargetMode="External"/><Relationship Id="rId159" Type="http://schemas.openxmlformats.org/officeDocument/2006/relationships/hyperlink" Target="https://ref.ly/Prov5:5" TargetMode="External"/><Relationship Id="rId160" Type="http://schemas.openxmlformats.org/officeDocument/2006/relationships/hyperlink" Target="https://ref.ly/Prov7:27" TargetMode="External"/><Relationship Id="rId161" Type="http://schemas.openxmlformats.org/officeDocument/2006/relationships/hyperlink" Target="https://ref.ly/Job10:21-Job10:22" TargetMode="External"/><Relationship Id="rId162" Type="http://schemas.openxmlformats.org/officeDocument/2006/relationships/hyperlink" Target="https://ref.ly/Job38:17" TargetMode="External"/><Relationship Id="rId163" Type="http://schemas.openxmlformats.org/officeDocument/2006/relationships/hyperlink" Target="https://ref.ly/Isa14:9" TargetMode="External"/><Relationship Id="rId164" Type="http://schemas.openxmlformats.org/officeDocument/2006/relationships/hyperlink" Target="https://ref.ly/Job26:5-Job26:6" TargetMode="External"/><Relationship Id="rId165" Type="http://schemas.openxmlformats.org/officeDocument/2006/relationships/hyperlink" Target="https://ref.ly/Job17:16" TargetMode="External"/><Relationship Id="rId166" Type="http://schemas.openxmlformats.org/officeDocument/2006/relationships/hyperlink" Target="https://ref.ly/Jonah2:2-Jonah2:3" TargetMode="External"/><Relationship Id="rId167" Type="http://schemas.openxmlformats.org/officeDocument/2006/relationships/hyperlink" Target="https://ref.ly/Ps89:48" TargetMode="External"/><Relationship Id="rId168" Type="http://schemas.openxmlformats.org/officeDocument/2006/relationships/hyperlink" Target="https://ref.ly/Wis2:1" TargetMode="External"/><Relationship Id="rId169" Type="http://schemas.openxmlformats.org/officeDocument/2006/relationships/hyperlink" Target="https://ref.ly/Wis3:1" TargetMode="External"/><Relationship Id="rId170" Type="http://schemas.openxmlformats.org/officeDocument/2006/relationships/hyperlink" Target="https://ref.ly/Matt11:23" TargetMode="External"/><Relationship Id="rId171" Type="http://schemas.openxmlformats.org/officeDocument/2006/relationships/hyperlink" Target="https://ref.ly/Luke10:15" TargetMode="External"/><Relationship Id="rId172" Type="http://schemas.openxmlformats.org/officeDocument/2006/relationships/hyperlink" Target="https://ref.ly/Rev6:8" TargetMode="External"/><Relationship Id="rId173" Type="http://schemas.openxmlformats.org/officeDocument/2006/relationships/hyperlink" Target="https://ref.ly/Prov1:12" TargetMode="External"/><Relationship Id="rId174" Type="http://schemas.openxmlformats.org/officeDocument/2006/relationships/hyperlink" Target="https://ref.ly/Prov27:20" TargetMode="External"/><Relationship Id="rId175" Type="http://schemas.openxmlformats.org/officeDocument/2006/relationships/hyperlink" Target="https://ref.ly/Prov30:16" TargetMode="External"/><Relationship Id="rId176" Type="http://schemas.openxmlformats.org/officeDocument/2006/relationships/hyperlink" Target="https://ref.ly/Isa5:14" TargetMode="External"/><Relationship Id="rId177" Type="http://schemas.openxmlformats.org/officeDocument/2006/relationships/hyperlink" Target="https://ref.ly/Isa28:15,Isa28:18" TargetMode="External"/><Relationship Id="rId178" Type="http://schemas.openxmlformats.org/officeDocument/2006/relationships/hyperlink" Target="https://ref.ly/Hab2:5" TargetMode="External"/><Relationship Id="rId179" Type="http://schemas.openxmlformats.org/officeDocument/2006/relationships/hyperlink" Target="https://ref.ly/Matt16:18" TargetMode="External"/><Relationship Id="rId180" Type="http://schemas.openxmlformats.org/officeDocument/2006/relationships/hyperlink" Target="https://ref.ly/Acts2:27" TargetMode="External"/><Relationship Id="rId181" Type="http://schemas.openxmlformats.org/officeDocument/2006/relationships/hyperlink" Target="https://ref.ly/Ps16:10" TargetMode="External"/><Relationship Id="rId182" Type="http://schemas.openxmlformats.org/officeDocument/2006/relationships/hyperlink" Target="https://ref.ly/Rev1:18" TargetMode="External"/><Relationship Id="rId183" Type="http://schemas.openxmlformats.org/officeDocument/2006/relationships/hyperlink" Target="https://ref.ly/Rev20:13-Rev20:14" TargetMode="External"/><Relationship Id="rId184" Type="http://schemas.openxmlformats.org/officeDocument/2006/relationships/hyperlink" Target="https://ref.ly/Luke16:23" TargetMode="External"/><Relationship Id="rId185" Type="http://schemas.openxmlformats.org/officeDocument/2006/relationships/hyperlink" Target="https://ref.ly/Rev20:1-Rev20:15" TargetMode="External"/><Relationship Id="rId186" Type="http://schemas.openxmlformats.org/officeDocument/2006/relationships/hyperlink" Target="https://ref.ly/Ps88:10-Ps88:12" TargetMode="External"/><Relationship Id="rId187" Type="http://schemas.openxmlformats.org/officeDocument/2006/relationships/hyperlink" Target="https://ref.ly/Rev9:11" TargetMode="External"/><Relationship Id="rId188" Type="http://schemas.openxmlformats.org/officeDocument/2006/relationships/hyperlink" Target="https://ref.ly/Ps139:8" TargetMode="External"/><Relationship Id="rId189" Type="http://schemas.openxmlformats.org/officeDocument/2006/relationships/hyperlink" Target="https://ref.ly/Job26:6" TargetMode="External"/><Relationship Id="rId190" Type="http://schemas.openxmlformats.org/officeDocument/2006/relationships/hyperlink" Target="https://ref.ly/Prov15:11" TargetMode="External"/><Relationship Id="rId191" Type="http://schemas.openxmlformats.org/officeDocument/2006/relationships/hyperlink" Target="https://ref.ly/Num16:30-Num16:33" TargetMode="External"/><Relationship Id="rId192" Type="http://schemas.openxmlformats.org/officeDocument/2006/relationships/hyperlink" Target="https://ref.ly/Ps39:12-Ps39:13" TargetMode="External"/><Relationship Id="rId193" Type="http://schemas.openxmlformats.org/officeDocument/2006/relationships/hyperlink" Target="https://ref.ly/Isa38:10" TargetMode="External"/><Relationship Id="rId194" Type="http://schemas.openxmlformats.org/officeDocument/2006/relationships/hyperlink" Target="https://ref.ly/Gen25:8,Gen25:17" TargetMode="External"/><Relationship Id="rId195" Type="http://schemas.openxmlformats.org/officeDocument/2006/relationships/hyperlink" Target="https://ref.ly/Gen35:29" TargetMode="External"/><Relationship Id="rId196" Type="http://schemas.openxmlformats.org/officeDocument/2006/relationships/hyperlink" Target="https://ref.ly/Gen49:29" TargetMode="External"/><Relationship Id="rId197" Type="http://schemas.openxmlformats.org/officeDocument/2006/relationships/hyperlink" Target="https://ref.ly/Eccl9:10" TargetMode="External"/><Relationship Id="rId198" Type="http://schemas.openxmlformats.org/officeDocument/2006/relationships/hyperlink" Target="https://ref.ly/Job19:25-Job19:26" TargetMode="External"/><Relationship Id="rId199" Type="http://schemas.openxmlformats.org/officeDocument/2006/relationships/hyperlink" Target="https://ref.ly/1Sam28:11" TargetMode="External"/><Relationship Id="rId200" Type="http://schemas.openxmlformats.org/officeDocument/2006/relationships/hyperlink" Target="https://ref.ly/Deut18:9-Deut18:11" TargetMode="External"/><Relationship Id="rId201" Type="http://schemas.openxmlformats.org/officeDocument/2006/relationships/hyperlink" Target="https://ref.ly/1Sam28:3,1Sam28:9" TargetMode="External"/><Relationship Id="rId202" Type="http://schemas.openxmlformats.org/officeDocument/2006/relationships/hyperlink" Target="https://ref.ly/2Pet2:7" TargetMode="External"/><Relationship Id="rId203" Type="http://schemas.openxmlformats.org/officeDocument/2006/relationships/hyperlink" Target="https://ref.ly/2Pet2:2,2Pet2:18-2Pet2:19" TargetMode="External"/><Relationship Id="rId204" Type="http://schemas.openxmlformats.org/officeDocument/2006/relationships/hyperlink" Target="https://ref.ly/Jude1:4" TargetMode="External"/><Relationship Id="rId205" Type="http://schemas.openxmlformats.org/officeDocument/2006/relationships/hyperlink" Target="https://ref.ly/Eph4:19" TargetMode="External"/><Relationship Id="rId206" Type="http://schemas.openxmlformats.org/officeDocument/2006/relationships/hyperlink" Target="https://ref.ly/Rom13:13" TargetMode="External"/><Relationship Id="rId207" Type="http://schemas.openxmlformats.org/officeDocument/2006/relationships/hyperlink" Target="https://ref.ly/2Cor12:21" TargetMode="External"/><Relationship Id="rId208" Type="http://schemas.openxmlformats.org/officeDocument/2006/relationships/hyperlink" Target="https://ref.ly/Gal5:19" TargetMode="External"/><Relationship Id="rId209" Type="http://schemas.openxmlformats.org/officeDocument/2006/relationships/hyperlink" Target="https://ref.ly/Mark7:22" TargetMode="External"/><Relationship Id="rId210" Type="http://schemas.openxmlformats.org/officeDocument/2006/relationships/hyperlink" Target="https://ref.ly/Ezra2:68-Ezra2:69" TargetMode="External"/><Relationship Id="rId211" Type="http://schemas.openxmlformats.org/officeDocument/2006/relationships/hyperlink" Target="https://ref.ly/Matt17:27" TargetMode="External"/><Relationship Id="rId212" Type="http://schemas.openxmlformats.org/officeDocument/2006/relationships/hyperlink" Target="https://ref.ly/Exod20:4" TargetMode="External"/><Relationship Id="rId213" Type="http://schemas.openxmlformats.org/officeDocument/2006/relationships/hyperlink" Target="https://ref.ly/Matt21:12" TargetMode="External"/><Relationship Id="rId214" Type="http://schemas.openxmlformats.org/officeDocument/2006/relationships/hyperlink" Target="https://ref.ly/John2:15" TargetMode="External"/><Relationship Id="rId215" Type="http://schemas.openxmlformats.org/officeDocument/2006/relationships/hyperlink" Target="https://ref.ly/Mark12:44" TargetMode="External"/><Relationship Id="rId216" Type="http://schemas.openxmlformats.org/officeDocument/2006/relationships/hyperlink" Target="https://ref.ly/Isa5:1-Isa5:30" TargetMode="External"/><Relationship Id="rId217" Type="http://schemas.openxmlformats.org/officeDocument/2006/relationships/hyperlink" Target="https://ref.ly/Luke21:2" TargetMode="External"/><Relationship Id="rId218" Type="http://schemas.openxmlformats.org/officeDocument/2006/relationships/hyperlink" Target="https://ref.ly/Matt5:26" TargetMode="External"/><Relationship Id="rId219" Type="http://schemas.openxmlformats.org/officeDocument/2006/relationships/hyperlink" Target="https://ref.ly/Matt10:29" TargetMode="External"/><Relationship Id="rId220" Type="http://schemas.openxmlformats.org/officeDocument/2006/relationships/hyperlink" Target="https://ref.ly/Mark12:42" TargetMode="External"/><Relationship Id="rId221" Type="http://schemas.openxmlformats.org/officeDocument/2006/relationships/hyperlink" Target="https://ref.ly/Luke12:6" TargetMode="External"/><Relationship Id="rId222" Type="http://schemas.openxmlformats.org/officeDocument/2006/relationships/hyperlink" Target="https://ref.ly/Matt20:2" TargetMode="External"/><Relationship Id="rId223" Type="http://schemas.openxmlformats.org/officeDocument/2006/relationships/hyperlink" Target="https://ref.ly/Luke10:35" TargetMode="External"/><Relationship Id="rId224" Type="http://schemas.openxmlformats.org/officeDocument/2006/relationships/hyperlink" Target="https://ref.ly/John6:7" TargetMode="External"/><Relationship Id="rId225" Type="http://schemas.openxmlformats.org/officeDocument/2006/relationships/hyperlink" Target="https://ref.ly/Luke2:1-Luke2:2" TargetMode="External"/><Relationship Id="rId226" Type="http://schemas.openxmlformats.org/officeDocument/2006/relationships/hyperlink" Target="https://ref.ly/Matt22:19" TargetMode="External"/><Relationship Id="rId227" Type="http://schemas.openxmlformats.org/officeDocument/2006/relationships/hyperlink" Target="https://ref.ly/Matt22:21" TargetMode="External"/><Relationship Id="rId228" Type="http://schemas.openxmlformats.org/officeDocument/2006/relationships/hyperlink" Target="https://ref.ly/Matt20:2,Matt20:9-Matt20:10,Matt20:13" TargetMode="External"/><Relationship Id="rId229" Type="http://schemas.openxmlformats.org/officeDocument/2006/relationships/hyperlink" Target="https://ref.ly/Mark12:15" TargetMode="External"/><Relationship Id="rId230" Type="http://schemas.openxmlformats.org/officeDocument/2006/relationships/hyperlink" Target="https://ref.ly/Luke20:24" TargetMode="External"/><Relationship Id="rId231" Type="http://schemas.openxmlformats.org/officeDocument/2006/relationships/hyperlink" Target="https://ref.ly/Rev6:6" TargetMode="External"/><Relationship Id="rId232" Type="http://schemas.openxmlformats.org/officeDocument/2006/relationships/hyperlink" Target="https://ref.ly/Lev20:26" TargetMode="External"/><Relationship Id="rId233" Type="http://schemas.openxmlformats.org/officeDocument/2006/relationships/hyperlink" Target="https://ref.ly/Isa6:3" TargetMode="External"/><Relationship Id="rId234" Type="http://schemas.openxmlformats.org/officeDocument/2006/relationships/hyperlink" Target="https://ref.ly/Lev11:44" TargetMode="External"/><Relationship Id="rId235" Type="http://schemas.openxmlformats.org/officeDocument/2006/relationships/hyperlink" Target="https://ref.ly/Gen1:29" TargetMode="External"/><Relationship Id="rId236" Type="http://schemas.openxmlformats.org/officeDocument/2006/relationships/hyperlink" Target="https://ref.ly/Gen7:2" TargetMode="External"/><Relationship Id="rId237" Type="http://schemas.openxmlformats.org/officeDocument/2006/relationships/hyperlink" Target="https://ref.ly/Gen8:20" TargetMode="External"/><Relationship Id="rId238" Type="http://schemas.openxmlformats.org/officeDocument/2006/relationships/hyperlink" Target="https://ref.ly/Gen9:4" TargetMode="External"/><Relationship Id="rId239" Type="http://schemas.openxmlformats.org/officeDocument/2006/relationships/hyperlink" Target="https://ref.ly/Gen32:32" TargetMode="External"/><Relationship Id="rId240" Type="http://schemas.openxmlformats.org/officeDocument/2006/relationships/hyperlink" Target="https://ref.ly/Lev11:1-Lev11:47" TargetMode="External"/><Relationship Id="rId241" Type="http://schemas.openxmlformats.org/officeDocument/2006/relationships/hyperlink" Target="https://ref.ly/Deut14:3-Deut14:21" TargetMode="External"/><Relationship Id="rId242" Type="http://schemas.openxmlformats.org/officeDocument/2006/relationships/hyperlink" Target="https://ref.ly/Lev10:9" TargetMode="External"/><Relationship Id="rId243" Type="http://schemas.openxmlformats.org/officeDocument/2006/relationships/hyperlink" Target="https://ref.ly/Num6:3-Num6:4" TargetMode="External"/><Relationship Id="rId244" Type="http://schemas.openxmlformats.org/officeDocument/2006/relationships/hyperlink" Target="https://ref.ly/Judg13:14" TargetMode="External"/><Relationship Id="rId245" Type="http://schemas.openxmlformats.org/officeDocument/2006/relationships/hyperlink" Target="https://ref.ly/Jer35:6" TargetMode="External"/><Relationship Id="rId246" Type="http://schemas.openxmlformats.org/officeDocument/2006/relationships/hyperlink" Target="https://ref.ly/Lev11:2-Lev11:8" TargetMode="External"/><Relationship Id="rId247" Type="http://schemas.openxmlformats.org/officeDocument/2006/relationships/hyperlink" Target="https://ref.ly/Lev11:9-Lev11:12" TargetMode="External"/><Relationship Id="rId248" Type="http://schemas.openxmlformats.org/officeDocument/2006/relationships/hyperlink" Target="https://ref.ly/Lev11:13-Lev11:19" TargetMode="External"/><Relationship Id="rId249" Type="http://schemas.openxmlformats.org/officeDocument/2006/relationships/hyperlink" Target="https://ref.ly/Lev11:22-Lev11:23" TargetMode="External"/><Relationship Id="rId250" Type="http://schemas.openxmlformats.org/officeDocument/2006/relationships/hyperlink" Target="https://ref.ly/Lev11:29-Lev11:31" TargetMode="External"/><Relationship Id="rId251" Type="http://schemas.openxmlformats.org/officeDocument/2006/relationships/hyperlink" Target="https://ref.ly/Deut14:21" TargetMode="External"/><Relationship Id="rId252" Type="http://schemas.openxmlformats.org/officeDocument/2006/relationships/hyperlink" Target="https://ref.ly/Lev17:15" TargetMode="External"/><Relationship Id="rId253" Type="http://schemas.openxmlformats.org/officeDocument/2006/relationships/hyperlink" Target="https://ref.ly/Lev11:32-Lev11:34" TargetMode="External"/><Relationship Id="rId254" Type="http://schemas.openxmlformats.org/officeDocument/2006/relationships/hyperlink" Target="https://ref.ly/Exod23:19" TargetMode="External"/><Relationship Id="rId255" Type="http://schemas.openxmlformats.org/officeDocument/2006/relationships/hyperlink" Target="https://ref.ly/Exod34:26" TargetMode="External"/><Relationship Id="rId256" Type="http://schemas.openxmlformats.org/officeDocument/2006/relationships/hyperlink" Target="https://ref.ly/Lev17:14" TargetMode="External"/><Relationship Id="rId257" Type="http://schemas.openxmlformats.org/officeDocument/2006/relationships/hyperlink" Target="https://ref.ly/Lev3:16" TargetMode="External"/><Relationship Id="rId258" Type="http://schemas.openxmlformats.org/officeDocument/2006/relationships/hyperlink" Target="https://ref.ly/Lev7:23" TargetMode="External"/><Relationship Id="rId259" Type="http://schemas.openxmlformats.org/officeDocument/2006/relationships/hyperlink" Target="https://ref.ly/Exod29:22" TargetMode="External"/><Relationship Id="rId260" Type="http://schemas.openxmlformats.org/officeDocument/2006/relationships/hyperlink" Target="https://ref.ly/Lev3:9" TargetMode="External"/><Relationship Id="rId261" Type="http://schemas.openxmlformats.org/officeDocument/2006/relationships/hyperlink" Target="https://ref.ly/Lev17:10" TargetMode="External"/><Relationship Id="rId262" Type="http://schemas.openxmlformats.org/officeDocument/2006/relationships/hyperlink" Target="https://ref.ly/Lev19:26" TargetMode="External"/><Relationship Id="rId263" Type="http://schemas.openxmlformats.org/officeDocument/2006/relationships/hyperlink" Target="https://ref.ly/Deut12:16" TargetMode="External"/><Relationship Id="rId264" Type="http://schemas.openxmlformats.org/officeDocument/2006/relationships/hyperlink" Target="https://ref.ly/Deut15:23" TargetMode="External"/><Relationship Id="rId265" Type="http://schemas.openxmlformats.org/officeDocument/2006/relationships/hyperlink" Target="https://ref.ly/Deut18:9" TargetMode="External"/><Relationship Id="rId266" Type="http://schemas.openxmlformats.org/officeDocument/2006/relationships/hyperlink" Target="https://ref.ly/Judg13:4" TargetMode="External"/><Relationship Id="rId267" Type="http://schemas.openxmlformats.org/officeDocument/2006/relationships/hyperlink" Target="https://ref.ly/1Sam14:32-1Sam14:34" TargetMode="External"/><Relationship Id="rId268" Type="http://schemas.openxmlformats.org/officeDocument/2006/relationships/hyperlink" Target="https://ref.ly/Ezek4:12-Ezek4:14" TargetMode="External"/><Relationship Id="rId269" Type="http://schemas.openxmlformats.org/officeDocument/2006/relationships/hyperlink" Target="https://ref.ly/Dan1:8" TargetMode="External"/><Relationship Id="rId270" Type="http://schemas.openxmlformats.org/officeDocument/2006/relationships/hyperlink" Target="https://ref.ly/Isa65:4" TargetMode="External"/><Relationship Id="rId271" Type="http://schemas.openxmlformats.org/officeDocument/2006/relationships/hyperlink" Target="https://ref.ly/Isa66:3,Isa66:17" TargetMode="External"/><Relationship Id="rId272" Type="http://schemas.openxmlformats.org/officeDocument/2006/relationships/hyperlink" Target="https://ref.ly/1Macc1:54,1Macc1:62-1Macc1:63" TargetMode="External"/><Relationship Id="rId273" Type="http://schemas.openxmlformats.org/officeDocument/2006/relationships/hyperlink" Target="https://ref.ly/2Macc6:5" TargetMode="External"/><Relationship Id="rId274" Type="http://schemas.openxmlformats.org/officeDocument/2006/relationships/hyperlink" Target="https://ref.ly/2Macc7:1" TargetMode="External"/><Relationship Id="rId275" Type="http://schemas.openxmlformats.org/officeDocument/2006/relationships/hyperlink" Target="https://ref.ly/Deut12:23" TargetMode="External"/><Relationship Id="rId276" Type="http://schemas.openxmlformats.org/officeDocument/2006/relationships/hyperlink" Target="https://ref.ly/Lev17:11-Lev17:12" TargetMode="External"/><Relationship Id="rId277" Type="http://schemas.openxmlformats.org/officeDocument/2006/relationships/hyperlink" Target="https://ref.ly/Heb10:1,Heb10:4,Heb10:12" TargetMode="External"/><Relationship Id="rId278" Type="http://schemas.openxmlformats.org/officeDocument/2006/relationships/hyperlink" Target="https://ref.ly/1Pet1:18-1Pet1:19" TargetMode="External"/><Relationship Id="rId279" Type="http://schemas.openxmlformats.org/officeDocument/2006/relationships/hyperlink" Target="https://ref.ly/Deut22:6-Deut22:7" TargetMode="External"/><Relationship Id="rId280" Type="http://schemas.openxmlformats.org/officeDocument/2006/relationships/hyperlink" Target="https://ref.ly/Acts10:9-Acts10:16" TargetMode="External"/><Relationship Id="rId281" Type="http://schemas.openxmlformats.org/officeDocument/2006/relationships/hyperlink" Target="https://ref.ly/Acts11:1-Acts11:10" TargetMode="External"/><Relationship Id="rId282" Type="http://schemas.openxmlformats.org/officeDocument/2006/relationships/hyperlink" Target="https://ref.ly/Acts15:20" TargetMode="External"/><Relationship Id="rId283" Type="http://schemas.openxmlformats.org/officeDocument/2006/relationships/hyperlink" Target="https://ref.ly/Rom14:20,Rom14:23" TargetMode="External"/><Relationship Id="rId284" Type="http://schemas.openxmlformats.org/officeDocument/2006/relationships/hyperlink" Target="https://ref.ly/Josh15:62" TargetMode="External"/><Relationship Id="rId285" Type="http://schemas.openxmlformats.org/officeDocument/2006/relationships/hyperlink" Target="https://ref.ly/Song1:14" TargetMode="External"/><Relationship Id="rId286" Type="http://schemas.openxmlformats.org/officeDocument/2006/relationships/hyperlink" Target="https://ref.ly/2Chr20:2" TargetMode="External"/><Relationship Id="rId287" Type="http://schemas.openxmlformats.org/officeDocument/2006/relationships/hyperlink" Target="https://ref.ly/Gen14:7" TargetMode="External"/><Relationship Id="rId288" Type="http://schemas.openxmlformats.org/officeDocument/2006/relationships/hyperlink" Target="https://ref.ly/1Sam23:29" TargetMode="External"/><Relationship Id="rId289" Type="http://schemas.openxmlformats.org/officeDocument/2006/relationships/hyperlink" Target="https://ref.ly/Ezek47:10" TargetMode="External"/><Relationship Id="rId290" Type="http://schemas.openxmlformats.org/officeDocument/2006/relationships/hyperlink" Target="https://ref.ly/Gen38:18" TargetMode="External"/><Relationship Id="rId291" Type="http://schemas.openxmlformats.org/officeDocument/2006/relationships/hyperlink" Target="https://ref.ly/Gen41:42" TargetMode="External"/><Relationship Id="rId292" Type="http://schemas.openxmlformats.org/officeDocument/2006/relationships/hyperlink" Target="https://ref.ly/Song8:6" TargetMode="External"/><Relationship Id="rId293" Type="http://schemas.openxmlformats.org/officeDocument/2006/relationships/hyperlink" Target="https://ref.ly/Jer22:24" TargetMode="External"/><Relationship Id="rId294" Type="http://schemas.openxmlformats.org/officeDocument/2006/relationships/hyperlink" Target="https://ref.ly/Dan6:17" TargetMode="External"/><Relationship Id="rId295" Type="http://schemas.openxmlformats.org/officeDocument/2006/relationships/hyperlink" Target="https://ref.ly/Matt27:66" TargetMode="External"/><Relationship Id="rId296" Type="http://schemas.openxmlformats.org/officeDocument/2006/relationships/hyperlink" Target="https://ref.ly/1Kgs21:8-1Kgs21:13" TargetMode="External"/><Relationship Id="rId297" Type="http://schemas.openxmlformats.org/officeDocument/2006/relationships/hyperlink" Target="https://ref.ly/Jer32:10-Jer32:14" TargetMode="External"/><Relationship Id="rId298" Type="http://schemas.openxmlformats.org/officeDocument/2006/relationships/hyperlink" Target="https://ref.ly/Esth8:8" TargetMode="External"/><Relationship Id="rId299" Type="http://schemas.openxmlformats.org/officeDocument/2006/relationships/hyperlink" Target="https://ref.ly/Isa8:16" TargetMode="External"/><Relationship Id="rId300" Type="http://schemas.openxmlformats.org/officeDocument/2006/relationships/hyperlink" Target="https://ref.ly/Hag2:23" TargetMode="External"/><Relationship Id="rId301" Type="http://schemas.openxmlformats.org/officeDocument/2006/relationships/hyperlink" Target="https://ref.ly/Job38:14" TargetMode="External"/><Relationship Id="rId302" Type="http://schemas.openxmlformats.org/officeDocument/2006/relationships/hyperlink" Target="https://ref.ly/John3:33" TargetMode="External"/><Relationship Id="rId303" Type="http://schemas.openxmlformats.org/officeDocument/2006/relationships/hyperlink" Target="https://ref.ly/John6:27" TargetMode="External"/><Relationship Id="rId304" Type="http://schemas.openxmlformats.org/officeDocument/2006/relationships/hyperlink" Target="https://ref.ly/2Cor1:22" TargetMode="External"/><Relationship Id="rId305" Type="http://schemas.openxmlformats.org/officeDocument/2006/relationships/hyperlink" Target="https://ref.ly/Eph1:13" TargetMode="External"/><Relationship Id="rId306" Type="http://schemas.openxmlformats.org/officeDocument/2006/relationships/hyperlink" Target="https://ref.ly/Eph4:30" TargetMode="External"/><Relationship Id="rId307" Type="http://schemas.openxmlformats.org/officeDocument/2006/relationships/hyperlink" Target="https://ref.ly/Esth1:1" TargetMode="External"/><Relationship Id="rId308" Type="http://schemas.openxmlformats.org/officeDocument/2006/relationships/hyperlink" Target="https://ref.ly/Esth8:9" TargetMode="External"/><Relationship Id="rId309" Type="http://schemas.openxmlformats.org/officeDocument/2006/relationships/hyperlink" Target="https://ref.ly/Gen2:11" TargetMode="External"/><Relationship Id="rId310" Type="http://schemas.openxmlformats.org/officeDocument/2006/relationships/hyperlink" Target="https://ref.ly/1Kgs10:11" TargetMode="External"/><Relationship Id="rId311" Type="http://schemas.openxmlformats.org/officeDocument/2006/relationships/hyperlink" Target="https://ref.ly/2Chr2:8" TargetMode="External"/><Relationship Id="rId312" Type="http://schemas.openxmlformats.org/officeDocument/2006/relationships/hyperlink" Target="https://ref.ly/Ezek27:15" TargetMode="External"/><Relationship Id="rId313" Type="http://schemas.openxmlformats.org/officeDocument/2006/relationships/hyperlink" Target="https://ref.ly/1Macc6:37" TargetMode="External"/><Relationship Id="rId314"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