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i/>
          <w:lang w:val="fr_FR" w:bidi="fr_FR"/>
        </w:rPr>
        <w:t>Quirinius, Qumran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hyperlink r:id="rId13">
        <w:r>
          <w:rPr>
            <w:lang w:val="fr_FR" w:bidi="fr_FR"/>
          </w:rPr>
          <w:rPr>
            <w:color w:val="0000EE"/>
            <w:u w:val="single"/>
          </w:rPr>
          <w:t>Lc 2.2</w:t>
        </w:r>
      </w:hyperlink>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hyperlink r:id="rId13">
        <w:r>
          <w:rPr>
            <w:lang w:val="fr_FR" w:bidi="fr_FR"/>
          </w:rPr>
          <w:rPr>
            <w:color w:val="0000EE"/>
            <w:u w:val="single"/>
          </w:rPr>
          <w:t>Lc 2.2</w:t>
        </w:r>
      </w:hyperlink>
      <w:r>
        <w:rPr>
          <w:lang w:val="fr_FR" w:bidi="fr_FR"/>
        </w:rPr>
        <w:t>). Matthieu dit que la naissance a lieu pendant le règne du roi Hérode le Grand (</w:t>
      </w:r>
      <w:hyperlink r:id="rId14">
        <w:r>
          <w:rPr>
            <w:lang w:val="fr_FR" w:bidi="fr_FR"/>
          </w:rPr>
          <w:rPr>
            <w:color w:val="0000EE"/>
            <w:u w:val="single"/>
          </w:rPr>
          <w:t>Mt 2.1</w:t>
        </w:r>
      </w:hyperlink>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hyperlink r:id="rId15">
        <w:r>
          <w:rPr>
            <w:lang w:val="fr_FR" w:bidi="fr_FR"/>
          </w:rPr>
          <w:rPr>
            <w:color w:val="0000EE"/>
            <w:u w:val="single"/>
          </w:rPr>
          <w:t>Ac 5.37</w:t>
        </w:r>
      </w:hyperlink>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hyperlink r:id="rId16">
        <w:r>
          <w:rPr>
            <w:lang w:val="fr_FR" w:bidi="fr_FR"/>
          </w:rPr>
          <w:rPr>
            <w:color w:val="0000EE"/>
            <w:u w:val="single"/>
          </w:rPr>
          <w:t>2Ch 26.10</w:t>
        </w:r>
      </w:hyperlink>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hyperlink r:id="rId17">
        <w:r>
          <w:rPr>
            <w:lang w:val="fr_FR" w:bidi="fr_FR"/>
          </w:rPr>
          <w:rPr>
            <w:color w:val="0000EE"/>
            <w:u w:val="single"/>
          </w:rPr>
          <w:t>Dt 18.18</w:t>
        </w:r>
      </w:hyperlink>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2:2" TargetMode="External"/><Relationship Id="rId14" Type="http://schemas.openxmlformats.org/officeDocument/2006/relationships/hyperlink" Target="https://ref.ly/Matt2:1" TargetMode="External"/><Relationship Id="rId15" Type="http://schemas.openxmlformats.org/officeDocument/2006/relationships/hyperlink" Target="https://ref.ly/Acts5:37" TargetMode="External"/><Relationship Id="rId16" Type="http://schemas.openxmlformats.org/officeDocument/2006/relationships/hyperlink" Target="https://ref.ly/2Chr26:10" TargetMode="External"/><Relationship Id="rId17" Type="http://schemas.openxmlformats.org/officeDocument/2006/relationships/hyperlink" Target="https://ref.ly/Deut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