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i/>
          <w:lang w:val="hi_IN" w:bidi="hi_IN"/>
        </w:rPr>
        <w:t>द्रुसिल्ला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hyperlink r:id="rId13">
        <w:r>
          <w:rPr>
            <w:lang w:val="hi_IN" w:bidi="hi_IN"/>
          </w:rPr>
          <w:rPr>
            <w:color w:val="0000EE"/>
            <w:u w:val="single"/>
          </w:rPr>
          <w:t>प्रेरि 24:24</w:t>
        </w:r>
      </w:hyperlink>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