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i/>
          <w:lang w:val="id_ID" w:bidi="id_ID"/>
        </w:rPr>
        <w:t>Tadeus, Rasul, Takhta, Tanda, Teofilus, Tiang Api dan Tiang Awan, Tomas, Rasul, Tuhan, TUMPUAN KAKI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Tadeus, Rasul</w:t>
      </w:r>
      <w:r>
        <w:rPr>
          <w:lang w:val="id_ID" w:bidi="id_ID"/>
        </w:rPr>
      </w:r>
    </w:p>
    <w:p>
      <w:pPr/>
      <w:r>
        <w:rPr>
          <w:lang w:val="id_ID" w:bidi="id_ID"/>
        </w:rPr>
      </w:r>
      <w:r>
        <w:rPr>
          <w:lang w:val="id_ID" w:bidi="id_ID"/>
        </w:rPr>
        <w:t xml:space="preserve">Salah satu dari 12 rasul pertama menurut daftar dalam </w:t>
      </w:r>
      <w:hyperlink r:id="rId13">
        <w:r>
          <w:rPr>
            <w:lang w:val="id_ID" w:bidi="id_ID"/>
          </w:rPr>
          <w:rPr>
            <w:color w:val="0000EE"/>
            <w:u w:val="single"/>
          </w:rPr>
          <w:t>Mrk. 3:18</w:t>
        </w:r>
      </w:hyperlink>
      <w:r>
        <w:rPr>
          <w:lang w:val="id_ID" w:bidi="id_ID"/>
        </w:rPr>
        <w:t xml:space="preserve"> dan </w:t>
      </w:r>
      <w:hyperlink r:id="rId14">
        <w:r>
          <w:rPr>
            <w:lang w:val="id_ID" w:bidi="id_ID"/>
          </w:rPr>
          <w:rPr>
            <w:color w:val="0000EE"/>
            <w:u w:val="single"/>
          </w:rPr>
          <w:t>Mat. 10:3</w:t>
        </w:r>
      </w:hyperlink>
      <w:r>
        <w:rPr>
          <w:lang w:val="id_ID" w:bidi="id_ID"/>
        </w:rPr>
        <w:t xml:space="preserve"> (KJV "Lebbaeus, yang dijuluki Thaddaeus"). Sangat mungkin bahwa ini adalah orang yang sama dengan Yudas anak Yakobus (bukan Iskariot) dalam </w:t>
      </w:r>
      <w:hyperlink r:id="rId15">
        <w:r>
          <w:rPr>
            <w:lang w:val="id_ID" w:bidi="id_ID"/>
          </w:rPr>
          <w:rPr>
            <w:color w:val="0000EE"/>
            <w:u w:val="single"/>
          </w:rPr>
          <w:t>Luk. 6:16</w:t>
        </w:r>
      </w:hyperlink>
      <w:r>
        <w:rPr>
          <w:lang w:val="id_ID" w:bidi="id_ID"/>
        </w:rPr>
        <w:t xml:space="preserve"> dan </w:t>
      </w:r>
      <w:hyperlink r:id="rId16">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r>
        <w:rPr>
          <w:lang w:val="id_ID" w:bidi="id_ID"/>
        </w:rPr>
      </w:r>
      <w:r>
        <w:rPr>
          <w:lang w:val="id_ID" w:bidi="id_ID"/>
        </w:rP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hyperlink r:id="rId17">
        <w:r>
          <w:rPr>
            <w:lang w:val="id_ID" w:bidi="id_ID"/>
          </w:rPr>
          <w:rPr>
            <w:color w:val="0000EE"/>
            <w:u w:val="single"/>
          </w:rPr>
          <w:t>Kej. 41:40</w:t>
        </w:r>
      </w:hyperlink>
      <w:r>
        <w:rPr>
          <w:lang w:val="id_ID" w:bidi="id_ID"/>
        </w:rPr>
        <w:t>). Penetapan Daud sebagai raja Israel setara dengan penetapan takhta Daud (</w:t>
      </w:r>
      <w:hyperlink r:id="rId18">
        <w:r>
          <w:rPr>
            <w:lang w:val="id_ID" w:bidi="id_ID"/>
          </w:rPr>
          <w:rPr>
            <w:color w:val="0000EE"/>
            <w:u w:val="single"/>
          </w:rPr>
          <w:t>2Sam. 3:10</w:t>
        </w:r>
      </w:hyperlink>
      <w:r>
        <w:rPr>
          <w:lang w:val="id_ID" w:bidi="id_ID"/>
        </w:rPr>
        <w:t>). Menduduki takhta menunjukkan suksesi gelar raja (</w:t>
      </w:r>
      <w:hyperlink r:id="rId19">
        <w:r>
          <w:rPr>
            <w:lang w:val="id_ID" w:bidi="id_ID"/>
          </w:rPr>
          <w:rPr>
            <w:color w:val="0000EE"/>
            <w:u w:val="single"/>
          </w:rPr>
          <w:t>1Raj. 1:46</w:t>
        </w:r>
      </w:hyperlink>
      <w:r>
        <w:rPr>
          <w:lang w:val="id_ID" w:bidi="id_ID"/>
        </w:rPr>
        <w:t>).</w:t>
      </w:r>
    </w:p>
    <w:p>
      <w:pPr/>
      <w:r>
        <w:rPr>
          <w:lang w:val="id_ID" w:bidi="id_ID"/>
        </w:rPr>
      </w:r>
      <w:r>
        <w:rPr>
          <w:lang w:val="id_ID" w:bidi="id_ID"/>
        </w:rPr>
        <w:t>Hanya satu takhta yang dijelaskan secara detail dalam Perjanjian Lama, yaitu takhta Salomo (</w:t>
      </w:r>
      <w:hyperlink r:id="rId20">
        <w:r>
          <w:rPr>
            <w:lang w:val="id_ID" w:bidi="id_ID"/>
          </w:rPr>
          <w:rPr>
            <w:color w:val="0000EE"/>
            <w:u w:val="single"/>
          </w:rPr>
          <w:t>1Raj. 10:18–20</w:t>
        </w:r>
      </w:hyperlink>
      <w:r>
        <w:rPr>
          <w:lang w:val="id_ID" w:bidi="id_ID"/>
        </w:rPr>
        <w:t xml:space="preserve">; </w:t>
      </w:r>
      <w:hyperlink r:id="rId21">
        <w:r>
          <w:rPr>
            <w:lang w:val="id_ID" w:bidi="id_ID"/>
          </w:rPr>
          <w:rPr>
            <w:color w:val="0000EE"/>
            <w:u w:val="single"/>
          </w:rPr>
          <w:t>2Taw. 9:17–19</w:t>
        </w:r>
      </w:hyperlink>
      <w:r>
        <w:rPr>
          <w:lang w:val="id_ID" w:bidi="id_ID"/>
        </w:rP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hyperlink r:id="rId22">
        <w:r>
          <w:rPr>
            <w:lang w:val="id_ID" w:bidi="id_ID"/>
          </w:rPr>
          <w:rPr>
            <w:color w:val="0000EE"/>
            <w:u w:val="single"/>
          </w:rPr>
          <w:t>Yes. 66:1</w:t>
        </w:r>
      </w:hyperlink>
      <w:r>
        <w:rPr>
          <w:lang w:val="id_ID" w:bidi="id_ID"/>
        </w:rPr>
        <w:t>).</w:t>
      </w:r>
    </w:p>
    <w:p>
      <w:pPr/>
      <w:r>
        <w:rPr>
          <w:lang w:val="id_ID" w:bidi="id_ID"/>
        </w:rPr>
      </w:r>
      <w:r>
        <w:rPr>
          <w:lang w:val="id_ID" w:bidi="id_ID"/>
        </w:rPr>
        <w:t xml:space="preserve">Istilah Ibrani </w:t>
      </w:r>
      <w:r>
        <w:rPr>
          <w:i/>
          <w:lang w:val="id_ID" w:bidi="id_ID"/>
        </w:rPr>
        <w:t>kisseh</w:t>
      </w:r>
      <w:r>
        <w:rPr>
          <w:lang w:val="id_ID" w:bidi="id_ID"/>
        </w:rPr>
        <w:t xml:space="preserve"> digunakan sebagai kursi kehormatan untuk orang yang terhormat:</w:t>
      </w:r>
    </w:p>
    <w:p>
      <w:pPr>
        <w:pStyle w:val="ListBullet"/>
        <w:spacing w:line="240" w:lineRule="auto"/>
        <w:ind w:left="720"/>
      </w:pPr>
      <w:r>
        <w:rPr>
          <w:lang w:val="id_ID" w:bidi="id_ID"/>
        </w:rPr>
      </w:r>
      <w:r>
        <w:rPr>
          <w:lang w:val="id_ID" w:bidi="id_ID"/>
        </w:rPr>
        <w:t>Seorang imam (</w:t>
      </w:r>
      <w:hyperlink r:id="rId23">
        <w:r>
          <w:rPr>
            <w:lang w:val="id_ID" w:bidi="id_ID"/>
          </w:rPr>
          <w:rPr>
            <w:color w:val="0000EE"/>
            <w:u w:val="single"/>
          </w:rPr>
          <w:t>1 Samuel 4:13, 18</w:t>
        </w:r>
      </w:hyperlink>
      <w:r>
        <w:rPr>
          <w:lang w:val="id_ID" w:bidi="id_ID"/>
        </w:rPr>
        <w:t>)</w:t>
      </w:r>
    </w:p>
    <w:p>
      <w:pPr>
        <w:pStyle w:val="ListBullet"/>
        <w:spacing w:line="240" w:lineRule="auto"/>
        <w:ind w:left="720"/>
      </w:pPr>
      <w:r>
        <w:rPr>
          <w:lang w:val="id_ID" w:bidi="id_ID"/>
        </w:rPr>
      </w:r>
      <w:r>
        <w:rPr>
          <w:lang w:val="id_ID" w:bidi="id_ID"/>
        </w:rPr>
        <w:t>Seorang penguasa (</w:t>
      </w:r>
      <w:hyperlink r:id="rId24">
        <w:r>
          <w:rPr>
            <w:lang w:val="id_ID" w:bidi="id_ID"/>
          </w:rPr>
          <w:rPr>
            <w:color w:val="0000EE"/>
            <w:u w:val="single"/>
          </w:rPr>
          <w:t>Mazmur 94:20</w:t>
        </w:r>
      </w:hyperlink>
      <w:r>
        <w:rPr>
          <w:lang w:val="id_ID" w:bidi="id_ID"/>
        </w:rPr>
        <w:t>)</w:t>
      </w:r>
    </w:p>
    <w:p>
      <w:pPr>
        <w:pStyle w:val="ListBullet"/>
        <w:spacing w:line="240" w:lineRule="auto"/>
        <w:ind w:left="720"/>
      </w:pPr>
      <w:r>
        <w:rPr>
          <w:lang w:val="id_ID" w:bidi="id_ID"/>
        </w:rPr>
      </w:r>
      <w:r>
        <w:rPr>
          <w:lang w:val="id_ID" w:bidi="id_ID"/>
        </w:rPr>
        <w:t>Seorang perwira militer (</w:t>
      </w:r>
      <w:hyperlink r:id="rId25">
        <w:r>
          <w:rPr>
            <w:lang w:val="id_ID" w:bidi="id_ID"/>
          </w:rPr>
          <w:rPr>
            <w:color w:val="0000EE"/>
            <w:u w:val="single"/>
          </w:rPr>
          <w:t>Yeremia 1:15</w:t>
        </w:r>
      </w:hyperlink>
      <w:r>
        <w:rPr>
          <w:lang w:val="id_ID" w:bidi="id_ID"/>
        </w:rPr>
        <w:t>)</w:t>
      </w:r>
    </w:p>
    <w:p>
      <w:pPr>
        <w:pStyle w:val="ListBullet"/>
        <w:spacing w:line="240" w:lineRule="auto"/>
        <w:ind w:left="720"/>
      </w:pPr>
      <w:r>
        <w:rPr>
          <w:lang w:val="id_ID" w:bidi="id_ID"/>
        </w:rPr>
      </w:r>
      <w:r>
        <w:rPr>
          <w:lang w:val="id_ID" w:bidi="id_ID"/>
        </w:rPr>
        <w:t>Seorang tamu yang dihormati (</w:t>
      </w:r>
      <w:hyperlink r:id="rId26">
        <w:r>
          <w:rPr>
            <w:lang w:val="id_ID" w:bidi="id_ID"/>
          </w:rPr>
          <w:rPr>
            <w:color w:val="0000EE"/>
            <w:u w:val="single"/>
          </w:rPr>
          <w:t>2 Raja-raja 4:10</w:t>
        </w:r>
      </w:hyperlink>
      <w:r>
        <w:rPr>
          <w:lang w:val="id_ID" w:bidi="id_ID"/>
        </w:rPr>
        <w:t>)</w:t>
      </w:r>
    </w:p>
    <w:p>
      <w:pPr/>
      <w:r>
        <w:rPr>
          <w:lang w:val="id_ID" w:bidi="id_ID"/>
        </w:rPr>
      </w:r>
      <w:r>
        <w:rPr>
          <w:lang w:val="id_ID" w:bidi="id_ID"/>
        </w:rPr>
        <w:t>Ini terutama merujuk pada kursi raja tempat dia memerintah. Perjanjian Lama merujuk pada takhta raja-raja asing (</w:t>
      </w:r>
      <w:hyperlink r:id="rId27">
        <w:r>
          <w:rPr>
            <w:lang w:val="id_ID" w:bidi="id_ID"/>
          </w:rPr>
          <w:rPr>
            <w:color w:val="0000EE"/>
            <w:u w:val="single"/>
          </w:rPr>
          <w:t>Kel. 11:5</w:t>
        </w:r>
      </w:hyperlink>
      <w:r>
        <w:rPr>
          <w:lang w:val="id_ID" w:bidi="id_ID"/>
        </w:rPr>
        <w:t xml:space="preserve">; </w:t>
      </w:r>
      <w:hyperlink r:id="rId28">
        <w:r>
          <w:rPr>
            <w:lang w:val="id_ID" w:bidi="id_ID"/>
          </w:rPr>
          <w:rPr>
            <w:color w:val="0000EE"/>
            <w:u w:val="single"/>
          </w:rPr>
          <w:t>Yer. 43:10</w:t>
        </w:r>
      </w:hyperlink>
      <w:r>
        <w:rPr>
          <w:lang w:val="id_ID" w:bidi="id_ID"/>
        </w:rPr>
        <w:t xml:space="preserve">; </w:t>
      </w:r>
      <w:hyperlink r:id="rId29">
        <w:r>
          <w:rPr>
            <w:lang w:val="id_ID" w:bidi="id_ID"/>
          </w:rPr>
          <w:rPr>
            <w:color w:val="0000EE"/>
            <w:u w:val="single"/>
          </w:rPr>
          <w:t>Yun. 3:6</w:t>
        </w:r>
      </w:hyperlink>
      <w:r>
        <w:rPr>
          <w:lang w:val="id_ID" w:bidi="id_ID"/>
        </w:rPr>
        <w:t>). Ini terutama menekankan takhta Israel dan takhta Daud.</w:t>
      </w:r>
    </w:p>
    <w:p>
      <w:pPr/>
      <w:r>
        <w:rPr>
          <w:lang w:val="id_ID" w:bidi="id_ID"/>
        </w:rPr>
      </w:r>
      <w:r>
        <w:rPr>
          <w:lang w:val="id_ID" w:bidi="id_ID"/>
        </w:rPr>
        <w:t>Allah Israel digambarkan secara metaforis sebagai duduk di atas takhta (</w:t>
      </w:r>
      <w:hyperlink r:id="rId22">
        <w:r>
          <w:rPr>
            <w:lang w:val="id_ID" w:bidi="id_ID"/>
          </w:rPr>
          <w:rPr>
            <w:color w:val="0000EE"/>
            <w:u w:val="single"/>
          </w:rPr>
          <w:t>Yes. 66:1</w:t>
        </w:r>
      </w:hyperlink>
      <w:r>
        <w:rPr>
          <w:lang w:val="id_ID" w:bidi="id_ID"/>
        </w:rPr>
        <w:t>). Banyak nabi menggambarkan penglihatan tentang Allah yang ada di atas takhta:</w:t>
      </w:r>
    </w:p>
    <w:p>
      <w:pPr>
        <w:pStyle w:val="ListBullet"/>
        <w:spacing w:line="240" w:lineRule="auto"/>
        <w:ind w:left="720"/>
      </w:pPr>
      <w:r>
        <w:rPr>
          <w:lang w:val="id_ID" w:bidi="id_ID"/>
        </w:rPr>
      </w:r>
      <w:r>
        <w:rPr>
          <w:lang w:val="id_ID" w:bidi="id_ID"/>
        </w:rPr>
        <w:t>Mikha (</w:t>
      </w:r>
      <w:hyperlink r:id="rId30">
        <w:r>
          <w:rPr>
            <w:lang w:val="id_ID" w:bidi="id_ID"/>
          </w:rPr>
          <w:rPr>
            <w:color w:val="0000EE"/>
            <w:u w:val="single"/>
          </w:rPr>
          <w:t>1 Raja-raja 22:19</w:t>
        </w:r>
      </w:hyperlink>
      <w:r>
        <w:rPr>
          <w:lang w:val="id_ID" w:bidi="id_ID"/>
        </w:rPr>
        <w:t>)</w:t>
      </w:r>
    </w:p>
    <w:p>
      <w:pPr>
        <w:pStyle w:val="ListBullet"/>
        <w:spacing w:line="240" w:lineRule="auto"/>
        <w:ind w:left="720"/>
      </w:pPr>
      <w:r>
        <w:rPr>
          <w:lang w:val="id_ID" w:bidi="id_ID"/>
        </w:rPr>
      </w:r>
      <w:r>
        <w:rPr>
          <w:lang w:val="id_ID" w:bidi="id_ID"/>
        </w:rPr>
        <w:t>Yesaya (</w:t>
      </w:r>
      <w:hyperlink r:id="rId31">
        <w:r>
          <w:rPr>
            <w:lang w:val="id_ID" w:bidi="id_ID"/>
          </w:rPr>
          <w:rPr>
            <w:color w:val="0000EE"/>
            <w:u w:val="single"/>
          </w:rPr>
          <w:t>Yesaya 6:1–3</w:t>
        </w:r>
      </w:hyperlink>
      <w:r>
        <w:rPr>
          <w:lang w:val="id_ID" w:bidi="id_ID"/>
        </w:rPr>
        <w:t>)</w:t>
      </w:r>
    </w:p>
    <w:p>
      <w:pPr>
        <w:pStyle w:val="ListBullet"/>
        <w:spacing w:line="240" w:lineRule="auto"/>
        <w:ind w:left="720"/>
      </w:pPr>
      <w:r>
        <w:rPr>
          <w:lang w:val="id_ID" w:bidi="id_ID"/>
        </w:rPr>
      </w:r>
      <w:r>
        <w:rPr>
          <w:lang w:val="id_ID" w:bidi="id_ID"/>
        </w:rPr>
        <w:t>Yehezkiel (</w:t>
      </w:r>
      <w:hyperlink r:id="rId32">
        <w:r>
          <w:rPr>
            <w:lang w:val="id_ID" w:bidi="id_ID"/>
          </w:rPr>
          <w:rPr>
            <w:color w:val="0000EE"/>
            <w:u w:val="single"/>
          </w:rPr>
          <w:t>Yehezkiel 1:4–28</w:t>
        </w:r>
      </w:hyperlink>
      <w:r>
        <w:rPr>
          <w:lang w:val="id_ID" w:bidi="id_ID"/>
        </w:rPr>
        <w:t xml:space="preserve">; </w:t>
      </w:r>
      <w:hyperlink r:id="rId33">
        <w:r>
          <w:rPr>
            <w:lang w:val="id_ID" w:bidi="id_ID"/>
          </w:rPr>
          <w:rPr>
            <w:color w:val="0000EE"/>
            <w:u w:val="single"/>
          </w:rPr>
          <w:t>10:1</w:t>
        </w:r>
      </w:hyperlink>
      <w:r>
        <w:rPr>
          <w:lang w:val="id_ID" w:bidi="id_ID"/>
        </w:rPr>
        <w:t>)</w:t>
      </w:r>
    </w:p>
    <w:p>
      <w:pPr>
        <w:pStyle w:val="ListBullet"/>
        <w:spacing w:line="240" w:lineRule="auto"/>
        <w:ind w:left="720"/>
      </w:pPr>
      <w:r>
        <w:rPr>
          <w:lang w:val="id_ID" w:bidi="id_ID"/>
        </w:rPr>
      </w:r>
      <w:r>
        <w:rPr>
          <w:lang w:val="id_ID" w:bidi="id_ID"/>
        </w:rPr>
        <w:t>Daniel (</w:t>
      </w:r>
      <w:hyperlink r:id="rId34">
        <w:r>
          <w:rPr>
            <w:lang w:val="id_ID" w:bidi="id_ID"/>
          </w:rPr>
          <w:rPr>
            <w:color w:val="0000EE"/>
            <w:u w:val="single"/>
          </w:rPr>
          <w:t>Daniel 7:9–10</w:t>
        </w:r>
      </w:hyperlink>
      <w:r>
        <w:rPr>
          <w:lang w:val="id_ID" w:bidi="id_ID"/>
        </w:rPr>
        <w:t>)</w:t>
      </w:r>
    </w:p>
    <w:p>
      <w:pPr/>
      <w:r>
        <w:rPr>
          <w:lang w:val="id_ID" w:bidi="id_ID"/>
        </w:rPr>
      </w:r>
      <w:r>
        <w:rPr>
          <w:lang w:val="id_ID" w:bidi="id_ID"/>
        </w:rPr>
        <w:t xml:space="preserve">Kemudian, penglihatan Yehezkiel tentang takhta Allah memiliki arti penting dalam "mistisisme takhta" Yahudi. Dalam </w:t>
      </w:r>
      <w:hyperlink r:id="rId35">
        <w:r>
          <w:rPr>
            <w:lang w:val="id_ID" w:bidi="id_ID"/>
          </w:rPr>
          <w:rPr>
            <w:color w:val="0000EE"/>
            <w:u w:val="single"/>
          </w:rPr>
          <w:t>Why. 4</w:t>
        </w:r>
      </w:hyperlink>
      <w:r>
        <w:rPr>
          <w:lang w:val="id_ID" w:bidi="id_ID"/>
        </w:rPr>
        <w:t>, takhta Allah dikelilingi oleh 24 takhta tua-tua. Pelangi zamrud dan tujuh obor mengelilinginya. Lautan kristal terletak di depan, dengan empat makhluk hidup di setiap sisi.</w:t>
      </w:r>
    </w:p>
    <w:p>
      <w:pPr/>
      <w:r>
        <w:rPr>
          <w:lang w:val="id_ID" w:bidi="id_ID"/>
        </w:rPr>
      </w:r>
      <w:r>
        <w:rPr>
          <w:lang w:val="id_ID" w:bidi="id_ID"/>
        </w:rPr>
        <w:t>Takhta Allah biasanya di surga (</w:t>
      </w:r>
      <w:hyperlink r:id="rId36">
        <w:r>
          <w:rPr>
            <w:lang w:val="id_ID" w:bidi="id_ID"/>
          </w:rPr>
          <w:rPr>
            <w:color w:val="0000EE"/>
            <w:u w:val="single"/>
          </w:rPr>
          <w:t>Mzm. 11:4</w:t>
        </w:r>
      </w:hyperlink>
      <w:r>
        <w:rPr>
          <w:lang w:val="id_ID" w:bidi="id_ID"/>
        </w:rPr>
        <w:t xml:space="preserve">; </w:t>
      </w:r>
      <w:hyperlink r:id="rId37">
        <w:r>
          <w:rPr>
            <w:lang w:val="id_ID" w:bidi="id_ID"/>
          </w:rPr>
          <w:rPr>
            <w:color w:val="0000EE"/>
            <w:u w:val="single"/>
          </w:rPr>
          <w:t>Mat. 5:34</w:t>
        </w:r>
      </w:hyperlink>
      <w:r>
        <w:rPr>
          <w:lang w:val="id_ID" w:bidi="id_ID"/>
        </w:rPr>
        <w:t>). Namun, takhta Allah juga digambarkan berada di:</w:t>
      </w:r>
    </w:p>
    <w:p>
      <w:pPr>
        <w:pStyle w:val="ListBullet"/>
        <w:spacing w:line="240" w:lineRule="auto"/>
        <w:ind w:left="720"/>
      </w:pPr>
      <w:r>
        <w:rPr>
          <w:lang w:val="id_ID" w:bidi="id_ID"/>
        </w:rPr>
      </w:r>
      <w:r>
        <w:rPr>
          <w:lang w:val="id_ID" w:bidi="id_ID"/>
        </w:rPr>
        <w:t>Yerusalem (</w:t>
      </w:r>
      <w:hyperlink r:id="rId38">
        <w:r>
          <w:rPr>
            <w:lang w:val="id_ID" w:bidi="id_ID"/>
          </w:rPr>
          <w:rPr>
            <w:color w:val="0000EE"/>
            <w:u w:val="single"/>
          </w:rPr>
          <w:t>Yeremia 3:17</w:t>
        </w:r>
      </w:hyperlink>
      <w:r>
        <w:rPr>
          <w:lang w:val="id_ID" w:bidi="id_ID"/>
        </w:rPr>
        <w:t>)</w:t>
      </w:r>
    </w:p>
    <w:p>
      <w:pPr>
        <w:pStyle w:val="ListBullet"/>
        <w:spacing w:line="240" w:lineRule="auto"/>
        <w:ind w:left="720"/>
      </w:pPr>
      <w:r>
        <w:rPr>
          <w:lang w:val="id_ID" w:bidi="id_ID"/>
        </w:rPr>
      </w:r>
      <w:r>
        <w:rPr>
          <w:lang w:val="id_ID" w:bidi="id_ID"/>
        </w:rPr>
        <w:t>Bait Suci (</w:t>
      </w:r>
      <w:hyperlink r:id="rId39">
        <w:r>
          <w:rPr>
            <w:lang w:val="id_ID" w:bidi="id_ID"/>
          </w:rPr>
          <w:rPr>
            <w:color w:val="0000EE"/>
            <w:u w:val="single"/>
          </w:rPr>
          <w:t>Yehezkiel 43:6–7</w:t>
        </w:r>
      </w:hyperlink>
      <w:r>
        <w:rPr>
          <w:lang w:val="id_ID" w:bidi="id_ID"/>
        </w:rPr>
        <w:t>)</w:t>
      </w:r>
    </w:p>
    <w:p>
      <w:pPr>
        <w:pStyle w:val="ListBullet"/>
        <w:spacing w:line="240" w:lineRule="auto"/>
        <w:ind w:left="720"/>
      </w:pPr>
      <w:r>
        <w:rPr>
          <w:lang w:val="id_ID" w:bidi="id_ID"/>
        </w:rPr>
      </w:r>
      <w:r>
        <w:rPr>
          <w:lang w:val="id_ID" w:bidi="id_ID"/>
        </w:rPr>
        <w:t>Israel (</w:t>
      </w:r>
      <w:hyperlink r:id="rId40">
        <w:r>
          <w:rPr>
            <w:lang w:val="id_ID" w:bidi="id_ID"/>
          </w:rPr>
          <w:rPr>
            <w:color w:val="0000EE"/>
            <w:u w:val="single"/>
          </w:rPr>
          <w:t>Yeremia 14:21</w:t>
        </w:r>
      </w:hyperlink>
      <w:r>
        <w:rPr>
          <w:lang w:val="id_ID" w:bidi="id_ID"/>
        </w:rPr>
        <w:t>)</w:t>
      </w:r>
    </w:p>
    <w:p>
      <w:pPr/>
      <w:r>
        <w:rPr>
          <w:lang w:val="id_ID" w:bidi="id_ID"/>
        </w:rPr>
      </w:r>
      <w:r>
        <w:rPr>
          <w:lang w:val="id_ID" w:bidi="id_ID"/>
        </w:rPr>
        <w:t>Konsep takhta Kristus jarang ditemukan dalam Perjanjian Lama (</w:t>
      </w:r>
      <w:hyperlink r:id="rId41">
        <w:r>
          <w:rPr>
            <w:lang w:val="id_ID" w:bidi="id_ID"/>
          </w:rPr>
          <w:rPr>
            <w:color w:val="0000EE"/>
            <w:u w:val="single"/>
          </w:rPr>
          <w:t>Yes. 9:7</w:t>
        </w:r>
      </w:hyperlink>
      <w:r>
        <w:rPr>
          <w:lang w:val="id_ID" w:bidi="id_ID"/>
        </w:rPr>
        <w:t xml:space="preserve">; </w:t>
      </w:r>
      <w:hyperlink r:id="rId42">
        <w:r>
          <w:rPr>
            <w:lang w:val="id_ID" w:bidi="id_ID"/>
          </w:rPr>
          <w:rPr>
            <w:color w:val="0000EE"/>
            <w:u w:val="single"/>
          </w:rPr>
          <w:t>Yer. 17:25</w:t>
        </w:r>
      </w:hyperlink>
      <w:r>
        <w:rPr>
          <w:lang w:val="id_ID" w:bidi="id_ID"/>
        </w:rPr>
        <w:t>) tetapi umum dalam Perjanjian Baru (</w:t>
      </w:r>
      <w:hyperlink r:id="rId43">
        <w:r>
          <w:rPr>
            <w:lang w:val="id_ID" w:bidi="id_ID"/>
          </w:rPr>
          <w:rPr>
            <w:color w:val="0000EE"/>
            <w:u w:val="single"/>
          </w:rPr>
          <w:t>Luk. 1:32</w:t>
        </w:r>
      </w:hyperlink>
      <w:r>
        <w:rPr>
          <w:lang w:val="id_ID" w:bidi="id_ID"/>
        </w:rPr>
        <w:t xml:space="preserve">; </w:t>
      </w:r>
      <w:hyperlink r:id="rId44">
        <w:r>
          <w:rPr>
            <w:lang w:val="id_ID" w:bidi="id_ID"/>
          </w:rPr>
          <w:rPr>
            <w:color w:val="0000EE"/>
            <w:u w:val="single"/>
          </w:rPr>
          <w:t>Kisah 2:30</w:t>
        </w:r>
      </w:hyperlink>
      <w:r>
        <w:rPr>
          <w:lang w:val="id_ID" w:bidi="id_ID"/>
        </w:rPr>
        <w:t>). Takhta ini melambangkan kerajaan dan otoritas Kristus.</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r>
        <w:rPr>
          <w:lang w:val="id_ID" w:bidi="id_ID"/>
        </w:rPr>
      </w:r>
      <w:r>
        <w:rPr>
          <w:lang w:val="id_ID" w:bidi="id_ID"/>
        </w:rPr>
        <w:t>Kata yang mengandung arti suatu peristiwa yang tampak, dimaksudkan untuk menyampaikan makna melampaui apa yang biasanya dirasakan dalam kenampakan lahiriah peristiwa tersebut.</w:t>
      </w:r>
    </w:p>
    <w:p>
      <w:pPr>
        <w:pStyle w:val="Heading3"/>
      </w:pPr>
      <w:r>
        <w:rPr>
          <w:lang w:val="id_ID" w:bidi="id_ID"/>
        </w:rPr>
        <w:t>Dalam Perjanjian Lama</w:t>
      </w:r>
    </w:p>
    <w:p>
      <w:pPr/>
      <w:r>
        <w:rPr>
          <w:lang w:val="id_ID" w:bidi="id_ID"/>
        </w:rPr>
      </w:r>
      <w:r>
        <w:rPr>
          <w:lang w:val="id_ID" w:bidi="id_ID"/>
        </w:rPr>
        <w:t>Dalam beberapa contoh dalam PL, “tanda” merujuk kepada pengamatan benda-benda langit dalam pengertian astrologi (</w:t>
      </w:r>
      <w:hyperlink r:id="rId45">
        <w:r>
          <w:rPr>
            <w:lang w:val="id_ID" w:bidi="id_ID"/>
          </w:rPr>
          <w:rPr>
            <w:color w:val="0000EE"/>
            <w:u w:val="single"/>
          </w:rPr>
          <w:t>Kej. 1:14</w:t>
        </w:r>
      </w:hyperlink>
      <w:r>
        <w:rPr>
          <w:lang w:val="id_ID" w:bidi="id_ID"/>
        </w:rPr>
        <w:t xml:space="preserve">; </w:t>
      </w:r>
      <w:hyperlink r:id="rId46">
        <w:r>
          <w:rPr>
            <w:lang w:val="id_ID" w:bidi="id_ID"/>
          </w:rPr>
          <w:rPr>
            <w:color w:val="0000EE"/>
            <w:u w:val="single"/>
          </w:rPr>
          <w:t>Yer. 10:2</w:t>
        </w:r>
      </w:hyperlink>
      <w:r>
        <w:rPr>
          <w:lang w:val="id_ID" w:bidi="id_ID"/>
        </w:rPr>
        <w:t>), atau kepada “tanda-tanda dan mujizat-mujizat” sebagai penanda tindakan-tindakan Allah yang ajaib di dalam sejarah dunia (</w:t>
      </w:r>
      <w:hyperlink r:id="rId47">
        <w:r>
          <w:rPr>
            <w:lang w:val="id_ID" w:bidi="id_ID"/>
          </w:rPr>
          <w:rPr>
            <w:color w:val="0000EE"/>
            <w:u w:val="single"/>
          </w:rPr>
          <w:t>Ul. 4:34</w:t>
        </w:r>
      </w:hyperlink>
      <w:r>
        <w:rPr>
          <w:lang w:val="id_ID" w:bidi="id_ID"/>
        </w:rPr>
        <w:t xml:space="preserve">; </w:t>
      </w:r>
      <w:hyperlink r:id="rId48">
        <w:r>
          <w:rPr>
            <w:lang w:val="id_ID" w:bidi="id_ID"/>
          </w:rPr>
          <w:rPr>
            <w:color w:val="0000EE"/>
            <w:u w:val="single"/>
          </w:rPr>
          <w:t>6:22</w:t>
        </w:r>
      </w:hyperlink>
      <w:r>
        <w:rPr>
          <w:lang w:val="id_ID" w:bidi="id_ID"/>
        </w:rPr>
        <w:t xml:space="preserve">; </w:t>
      </w:r>
      <w:hyperlink r:id="rId49">
        <w:r>
          <w:rPr>
            <w:lang w:val="id_ID" w:bidi="id_ID"/>
          </w:rPr>
          <w:rPr>
            <w:color w:val="0000EE"/>
            <w:u w:val="single"/>
          </w:rPr>
          <w:t>Neh. 9:10</w:t>
        </w:r>
      </w:hyperlink>
      <w:r>
        <w:rPr>
          <w:lang w:val="id_ID" w:bidi="id_ID"/>
        </w:rPr>
        <w:t xml:space="preserve">; </w:t>
      </w:r>
      <w:hyperlink r:id="rId50">
        <w:r>
          <w:rPr>
            <w:lang w:val="id_ID" w:bidi="id_ID"/>
          </w:rPr>
          <w:rPr>
            <w:color w:val="0000EE"/>
            <w:u w:val="single"/>
          </w:rPr>
          <w:t>Mzm. 105:27</w:t>
        </w:r>
      </w:hyperlink>
      <w:r>
        <w:rPr>
          <w:lang w:val="id_ID" w:bidi="id_ID"/>
        </w:rPr>
        <w:t xml:space="preserve">; </w:t>
      </w:r>
      <w:hyperlink r:id="rId51">
        <w:r>
          <w:rPr>
            <w:lang w:val="id_ID" w:bidi="id_ID"/>
          </w:rPr>
          <w:rPr>
            <w:color w:val="0000EE"/>
            <w:u w:val="single"/>
          </w:rPr>
          <w:t>Yer. 32:20</w:t>
        </w:r>
      </w:hyperlink>
      <w:r>
        <w:rPr>
          <w:lang w:val="id_ID" w:bidi="id_ID"/>
        </w:rPr>
        <w:t>). Pada kesempatan lain, hukum Taurat digunakan sebagai lambang perjanjian Musa. Dengan demikian, mengenakan hukum Taurat di pergelangan tangan dan dahi serta memelihara hari Sabat dianggap sebagai tanda hubungan antara Israel dengan Allah (</w:t>
      </w:r>
      <w:hyperlink r:id="rId52">
        <w:r>
          <w:rPr>
            <w:lang w:val="id_ID" w:bidi="id_ID"/>
          </w:rPr>
          <w:rPr>
            <w:color w:val="0000EE"/>
            <w:u w:val="single"/>
          </w:rPr>
          <w:t>Ul. 6:8</w:t>
        </w:r>
      </w:hyperlink>
      <w:r>
        <w:rPr>
          <w:lang w:val="id_ID" w:bidi="id_ID"/>
        </w:rPr>
        <w:t xml:space="preserve">; </w:t>
      </w:r>
      <w:hyperlink r:id="rId53">
        <w:r>
          <w:rPr>
            <w:lang w:val="id_ID" w:bidi="id_ID"/>
          </w:rPr>
          <w:rPr>
            <w:color w:val="0000EE"/>
            <w:u w:val="single"/>
          </w:rPr>
          <w:t>11:18</w:t>
        </w:r>
      </w:hyperlink>
      <w:r>
        <w:rPr>
          <w:lang w:val="id_ID" w:bidi="id_ID"/>
        </w:rPr>
        <w:t xml:space="preserve">; </w:t>
      </w:r>
      <w:hyperlink r:id="rId54">
        <w:r>
          <w:rPr>
            <w:lang w:val="id_ID" w:bidi="id_ID"/>
          </w:rPr>
          <w:rPr>
            <w:color w:val="0000EE"/>
            <w:u w:val="single"/>
          </w:rPr>
          <w:t>Yeh. 20:12, 20</w:t>
        </w:r>
      </w:hyperlink>
      <w:r>
        <w:rPr>
          <w:lang w:val="id_ID" w:bidi="id_ID"/>
        </w:rPr>
        <w:t>).</w:t>
      </w:r>
    </w:p>
    <w:p>
      <w:pPr/>
      <w:r>
        <w:rPr>
          <w:lang w:val="id_ID" w:bidi="id_ID"/>
        </w:rPr>
      </w:r>
      <w:r>
        <w:rPr>
          <w:lang w:val="id_ID" w:bidi="id_ID"/>
        </w:rP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hyperlink r:id="rId55">
        <w:r>
          <w:rPr>
            <w:lang w:val="id_ID" w:bidi="id_ID"/>
          </w:rPr>
          <w:rPr>
            <w:color w:val="0000EE"/>
            <w:u w:val="single"/>
          </w:rPr>
          <w:t>Kel. 4:1–8</w:t>
        </w:r>
      </w:hyperlink>
      <w:r>
        <w:rPr>
          <w:lang w:val="id_ID" w:bidi="id_ID"/>
        </w:rPr>
        <w:t>).</w:t>
      </w:r>
    </w:p>
    <w:p>
      <w:pPr/>
      <w:r>
        <w:rPr>
          <w:lang w:val="id_ID" w:bidi="id_ID"/>
        </w:rPr>
      </w:r>
      <w:r>
        <w:rPr>
          <w:lang w:val="id_ID" w:bidi="id_ID"/>
        </w:rP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hyperlink r:id="rId56">
        <w:r>
          <w:rPr>
            <w:lang w:val="id_ID" w:bidi="id_ID"/>
          </w:rPr>
          <w:rPr>
            <w:color w:val="0000EE"/>
            <w:u w:val="single"/>
          </w:rPr>
          <w:t>Ul.13:1–5</w:t>
        </w:r>
      </w:hyperlink>
      <w:r>
        <w:rPr>
          <w:lang w:val="id_ID" w:bidi="id_ID"/>
        </w:rPr>
        <w:t>).</w:t>
      </w:r>
    </w:p>
    <w:p>
      <w:pPr/>
      <w:r>
        <w:rPr>
          <w:lang w:val="id_ID" w:bidi="id_ID"/>
        </w:rPr>
      </w:r>
      <w:r>
        <w:rPr>
          <w:lang w:val="id_ID" w:bidi="id_ID"/>
        </w:rP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hyperlink r:id="rId57">
        <w:r>
          <w:rPr>
            <w:lang w:val="id_ID" w:bidi="id_ID"/>
          </w:rPr>
          <w:rPr>
            <w:color w:val="0000EE"/>
            <w:u w:val="single"/>
          </w:rPr>
          <w:t>2Raj. 20:8–9</w:t>
        </w:r>
      </w:hyperlink>
      <w:r>
        <w:rPr>
          <w:lang w:val="id_ID" w:bidi="id_ID"/>
        </w:rPr>
        <w:t xml:space="preserve">; </w:t>
      </w:r>
      <w:hyperlink r:id="rId58">
        <w:r>
          <w:rPr>
            <w:lang w:val="id_ID" w:bidi="id_ID"/>
          </w:rPr>
          <w:rPr>
            <w:color w:val="0000EE"/>
            <w:u w:val="single"/>
          </w:rPr>
          <w:t>Yes. 38:21–22</w:t>
        </w:r>
      </w:hyperlink>
      <w:r>
        <w:rPr>
          <w:lang w:val="id_ID" w:bidi="id_ID"/>
        </w:rPr>
        <w:t>). Sering kali tanda itu hanya bersifat nubuat, dan orang-orang dapat mengetahui apakah sang nabi telah mengatakan kebenaran dengan melihat apakah peristiwa itu benar-benar terjadi atau tidak—misalnya, nubuat sang nabi tentang kematian putra-putra Eli pada hari yang sama(</w:t>
      </w:r>
      <w:hyperlink r:id="rId59">
        <w:r>
          <w:rPr>
            <w:lang w:val="id_ID" w:bidi="id_ID"/>
          </w:rPr>
          <w:rPr>
            <w:color w:val="0000EE"/>
            <w:u w:val="single"/>
          </w:rPr>
          <w:t>1Sam. 2:34</w:t>
        </w:r>
      </w:hyperlink>
      <w:r>
        <w:rPr>
          <w:lang w:val="id_ID" w:bidi="id_ID"/>
        </w:rPr>
        <w:t xml:space="preserve">; lihat juga </w:t>
      </w:r>
      <w:hyperlink r:id="rId60">
        <w:r>
          <w:rPr>
            <w:lang w:val="id_ID" w:bidi="id_ID"/>
          </w:rPr>
          <w:rPr>
            <w:color w:val="0000EE"/>
            <w:u w:val="single"/>
          </w:rPr>
          <w:t>1Sam. 14:10</w:t>
        </w:r>
      </w:hyperlink>
      <w:r>
        <w:rPr>
          <w:lang w:val="id_ID" w:bidi="id_ID"/>
        </w:rPr>
        <w:t xml:space="preserve">; </w:t>
      </w:r>
      <w:hyperlink r:id="rId61">
        <w:r>
          <w:rPr>
            <w:lang w:val="id_ID" w:bidi="id_ID"/>
          </w:rPr>
          <w:rPr>
            <w:color w:val="0000EE"/>
            <w:u w:val="single"/>
          </w:rPr>
          <w:t>2Raj. 19:29</w:t>
        </w:r>
      </w:hyperlink>
      <w:r>
        <w:rPr>
          <w:lang w:val="id_ID" w:bidi="id_ID"/>
        </w:rPr>
        <w:t xml:space="preserve">; </w:t>
      </w:r>
      <w:hyperlink r:id="rId62">
        <w:r>
          <w:rPr>
            <w:lang w:val="id_ID" w:bidi="id_ID"/>
          </w:rPr>
          <w:rPr>
            <w:color w:val="0000EE"/>
            <w:u w:val="single"/>
          </w:rPr>
          <w:t>Yes. 37:30</w:t>
        </w:r>
      </w:hyperlink>
      <w:r>
        <w:rPr>
          <w:lang w:val="id_ID" w:bidi="id_ID"/>
        </w:rPr>
        <w:t>). Kadang-kadang tanda itu diatur waktunya dengan cermat, dan si penerima diberitahu bahwa kemunculan tanda itu akan menunjukkan kapan ia harus bertindak untuk menggenapi pesan nubuat tersebut (</w:t>
      </w:r>
      <w:hyperlink r:id="rId63">
        <w:r>
          <w:rPr>
            <w:lang w:val="id_ID" w:bidi="id_ID"/>
          </w:rPr>
          <w:rPr>
            <w:color w:val="0000EE"/>
            <w:u w:val="single"/>
          </w:rPr>
          <w:t>1Sam. 10:7–9</w:t>
        </w:r>
      </w:hyperlink>
      <w:r>
        <w:rPr>
          <w:lang w:val="id_ID" w:bidi="id_ID"/>
        </w:rPr>
        <w:t>). Tindakan-tindakan simbolis ini menunjukkan kebenaran dari pesan sang nabi—misalnya, ketelanjangan Yesaya selama tiga tahun untuk menunjukkan nasib orang-orang yang mengajarkan untuk mengandalkan kekuatan Mesir (</w:t>
      </w:r>
      <w:hyperlink r:id="rId64">
        <w:r>
          <w:rPr>
            <w:lang w:val="id_ID" w:bidi="id_ID"/>
          </w:rPr>
          <w:rPr>
            <w:color w:val="0000EE"/>
            <w:u w:val="single"/>
          </w:rPr>
          <w:t>Yes. 20:3</w:t>
        </w:r>
      </w:hyperlink>
      <w:r>
        <w:rPr>
          <w:lang w:val="id_ID" w:bidi="id_ID"/>
        </w:rPr>
        <w:t xml:space="preserve">; lihat juga </w:t>
      </w:r>
      <w:hyperlink r:id="rId65">
        <w:r>
          <w:rPr>
            <w:lang w:val="id_ID" w:bidi="id_ID"/>
          </w:rPr>
          <w:rPr>
            <w:color w:val="0000EE"/>
            <w:u w:val="single"/>
          </w:rPr>
          <w:t>Ezr. 4:3</w:t>
        </w:r>
      </w:hyperlink>
      <w:r>
        <w:rPr>
          <w:lang w:val="id_ID" w:bidi="id_ID"/>
        </w:rPr>
        <w:t>).</w:t>
      </w:r>
    </w:p>
    <w:p>
      <w:pPr>
        <w:pStyle w:val="Heading3"/>
      </w:pPr>
      <w:r>
        <w:rPr>
          <w:lang w:val="id_ID" w:bidi="id_ID"/>
        </w:rPr>
        <w:t>Dalam Perjanjian Baru</w:t>
      </w:r>
    </w:p>
    <w:p>
      <w:pPr/>
      <w:r>
        <w:rPr>
          <w:lang w:val="id_ID" w:bidi="id_ID"/>
        </w:rPr>
      </w:r>
      <w:r>
        <w:rPr>
          <w:lang w:val="id_ID" w:bidi="id_ID"/>
        </w:rPr>
        <w:t>Kejadian-kejadian di dalam PB sangat mirip dengan kejadian-kejadian di dalam PL. Ada beberapa referensi tentang tanda-tanda di langit yang akan terjadi sebagai indikasi akhir zaman, dan mereka yang memiliki pengetahuan khusus akan memahami bahwa akhir zaman sudah dekat (</w:t>
      </w:r>
      <w:hyperlink r:id="rId66">
        <w:r>
          <w:rPr>
            <w:lang w:val="id_ID" w:bidi="id_ID"/>
          </w:rPr>
          <w:rPr>
            <w:color w:val="0000EE"/>
            <w:u w:val="single"/>
          </w:rPr>
          <w:t>Mat. 24:3, 30</w:t>
        </w:r>
      </w:hyperlink>
      <w:r>
        <w:rPr>
          <w:lang w:val="id_ID" w:bidi="id_ID"/>
        </w:rPr>
        <w:t xml:space="preserve">; </w:t>
      </w:r>
      <w:hyperlink r:id="rId67">
        <w:r>
          <w:rPr>
            <w:lang w:val="id_ID" w:bidi="id_ID"/>
          </w:rPr>
          <w:rPr>
            <w:color w:val="0000EE"/>
            <w:u w:val="single"/>
          </w:rPr>
          <w:t>Mrk.13:4, 22</w:t>
        </w:r>
      </w:hyperlink>
      <w:r>
        <w:rPr>
          <w:lang w:val="id_ID" w:bidi="id_ID"/>
        </w:rPr>
        <w:t xml:space="preserve">; </w:t>
      </w:r>
      <w:hyperlink r:id="rId68">
        <w:r>
          <w:rPr>
            <w:lang w:val="id_ID" w:bidi="id_ID"/>
          </w:rPr>
          <w:rPr>
            <w:color w:val="0000EE"/>
            <w:u w:val="single"/>
          </w:rPr>
          <w:t>Luk. 21:11, 25–26</w:t>
        </w:r>
      </w:hyperlink>
      <w:r>
        <w:rPr>
          <w:lang w:val="id_ID" w:bidi="id_ID"/>
        </w:rPr>
        <w:t xml:space="preserve">). Tanda-tanda apokaliptik ini tidak memiliki konotasi astrologi seperti dalam PL. Ada juga yang menyebutkan bahwa tanda ini adalah meterai perjanjian antara Allah dan Israel yang berkaitan dengan sunat dalam </w:t>
      </w:r>
      <w:hyperlink r:id="rId69">
        <w:r>
          <w:rPr>
            <w:lang w:val="id_ID" w:bidi="id_ID"/>
          </w:rPr>
          <w:rPr>
            <w:color w:val="0000EE"/>
            <w:u w:val="single"/>
          </w:rPr>
          <w:t>Rm. 4:11.</w:t>
        </w:r>
      </w:hyperlink>
    </w:p>
    <w:p>
      <w:pPr/>
      <w:r>
        <w:rPr>
          <w:lang w:val="id_ID" w:bidi="id_ID"/>
        </w:rPr>
      </w:r>
      <w:r>
        <w:rPr>
          <w:lang w:val="id_ID" w:bidi="id_ID"/>
        </w:rP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hyperlink r:id="rId70">
        <w:r>
          <w:rPr>
            <w:lang w:val="id_ID" w:bidi="id_ID"/>
          </w:rPr>
          <w:rPr>
            <w:color w:val="0000EE"/>
            <w:u w:val="single"/>
          </w:rPr>
          <w:t>Kisah 2:43</w:t>
        </w:r>
      </w:hyperlink>
      <w:r>
        <w:rPr>
          <w:lang w:val="id_ID" w:bidi="id_ID"/>
        </w:rPr>
        <w:t xml:space="preserve">; </w:t>
      </w:r>
      <w:hyperlink r:id="rId71">
        <w:r>
          <w:rPr>
            <w:lang w:val="id_ID" w:bidi="id_ID"/>
          </w:rPr>
          <w:rPr>
            <w:color w:val="0000EE"/>
            <w:u w:val="single"/>
          </w:rPr>
          <w:t>4:30</w:t>
        </w:r>
      </w:hyperlink>
      <w:r>
        <w:rPr>
          <w:lang w:val="id_ID" w:bidi="id_ID"/>
        </w:rPr>
        <w:t xml:space="preserve">; </w:t>
      </w:r>
      <w:hyperlink r:id="rId72">
        <w:r>
          <w:rPr>
            <w:lang w:val="id_ID" w:bidi="id_ID"/>
          </w:rPr>
          <w:rPr>
            <w:color w:val="0000EE"/>
            <w:u w:val="single"/>
          </w:rPr>
          <w:t>5:12</w:t>
        </w:r>
      </w:hyperlink>
      <w:r>
        <w:rPr>
          <w:lang w:val="id_ID" w:bidi="id_ID"/>
        </w:rPr>
        <w:t xml:space="preserve">; </w:t>
      </w:r>
      <w:hyperlink r:id="rId73">
        <w:r>
          <w:rPr>
            <w:lang w:val="id_ID" w:bidi="id_ID"/>
          </w:rPr>
          <w:rPr>
            <w:color w:val="0000EE"/>
            <w:u w:val="single"/>
          </w:rPr>
          <w:t>8:13</w:t>
        </w:r>
      </w:hyperlink>
      <w:r>
        <w:rPr>
          <w:lang w:val="id_ID" w:bidi="id_ID"/>
        </w:rPr>
        <w:t xml:space="preserve">; </w:t>
      </w:r>
      <w:hyperlink r:id="rId74">
        <w:r>
          <w:rPr>
            <w:lang w:val="id_ID" w:bidi="id_ID"/>
          </w:rPr>
          <w:rPr>
            <w:color w:val="0000EE"/>
            <w:u w:val="single"/>
          </w:rPr>
          <w:t>14:3</w:t>
        </w:r>
      </w:hyperlink>
      <w:r>
        <w:rPr>
          <w:lang w:val="id_ID" w:bidi="id_ID"/>
        </w:rPr>
        <w:t xml:space="preserve">; </w:t>
      </w:r>
      <w:hyperlink r:id="rId75">
        <w:r>
          <w:rPr>
            <w:lang w:val="id_ID" w:bidi="id_ID"/>
          </w:rPr>
          <w:rPr>
            <w:color w:val="0000EE"/>
            <w:u w:val="single"/>
          </w:rPr>
          <w:t>Rm. 15:19</w:t>
        </w:r>
      </w:hyperlink>
      <w:r>
        <w:rPr>
          <w:lang w:val="id_ID" w:bidi="id_ID"/>
        </w:rPr>
        <w:t xml:space="preserve">; </w:t>
      </w:r>
      <w:hyperlink r:id="rId76">
        <w:r>
          <w:rPr>
            <w:lang w:val="id_ID" w:bidi="id_ID"/>
          </w:rPr>
          <w:rPr>
            <w:color w:val="0000EE"/>
            <w:u w:val="single"/>
          </w:rPr>
          <w:t>Ibr. 2:4</w:t>
        </w:r>
      </w:hyperlink>
      <w:r>
        <w:rPr>
          <w:lang w:val="id_ID" w:bidi="id_ID"/>
        </w:rPr>
        <w:t>).</w:t>
      </w:r>
    </w:p>
    <w:p>
      <w:pPr/>
      <w:r>
        <w:rPr>
          <w:lang w:val="id_ID" w:bidi="id_ID"/>
        </w:rPr>
      </w:r>
      <w:r>
        <w:rPr>
          <w:lang w:val="id_ID" w:bidi="id_ID"/>
        </w:rPr>
        <w:t xml:space="preserve">Dalam Injil Matius, Markus, dan Lukas, mujizat-mujizat Yesus tidak disebut sebagai tanda. Hanya dalam </w:t>
      </w:r>
      <w:hyperlink r:id="rId77">
        <w:r>
          <w:rPr>
            <w:lang w:val="id_ID" w:bidi="id_ID"/>
          </w:rPr>
          <w:rPr>
            <w:color w:val="0000EE"/>
            <w:u w:val="single"/>
          </w:rPr>
          <w:t>Kisah 2:22</w:t>
        </w:r>
      </w:hyperlink>
      <w:r>
        <w:rPr>
          <w:lang w:val="id_ID" w:bidi="id_ID"/>
        </w:rP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hyperlink r:id="rId78">
        <w:r>
          <w:rPr>
            <w:lang w:val="id_ID" w:bidi="id_ID"/>
          </w:rPr>
          <w:rPr>
            <w:color w:val="0000EE"/>
            <w:u w:val="single"/>
          </w:rPr>
          <w:t>Mat. 12:38–39</w:t>
        </w:r>
      </w:hyperlink>
      <w:r>
        <w:rPr>
          <w:lang w:val="id_ID" w:bidi="id_ID"/>
        </w:rPr>
        <w:t xml:space="preserve">; </w:t>
      </w:r>
      <w:hyperlink r:id="rId79">
        <w:r>
          <w:rPr>
            <w:lang w:val="id_ID" w:bidi="id_ID"/>
          </w:rPr>
          <w:rPr>
            <w:color w:val="0000EE"/>
            <w:u w:val="single"/>
          </w:rPr>
          <w:t>16:1</w:t>
        </w:r>
      </w:hyperlink>
      <w:r>
        <w:rPr>
          <w:lang w:val="id_ID" w:bidi="id_ID"/>
        </w:rPr>
        <w:t xml:space="preserve">; </w:t>
      </w:r>
      <w:hyperlink r:id="rId80">
        <w:r>
          <w:rPr>
            <w:lang w:val="id_ID" w:bidi="id_ID"/>
          </w:rPr>
          <w:rPr>
            <w:color w:val="0000EE"/>
            <w:u w:val="single"/>
          </w:rPr>
          <w:t>Mrk. 8:11–12</w:t>
        </w:r>
      </w:hyperlink>
      <w:r>
        <w:rPr>
          <w:lang w:val="id_ID" w:bidi="id_ID"/>
        </w:rPr>
        <w:t xml:space="preserve">; </w:t>
      </w:r>
      <w:hyperlink r:id="rId81">
        <w:r>
          <w:rPr>
            <w:lang w:val="id_ID" w:bidi="id_ID"/>
          </w:rPr>
          <w:rPr>
            <w:color w:val="0000EE"/>
            <w:u w:val="single"/>
          </w:rPr>
          <w:t>Luk. 11:19, 30</w:t>
        </w:r>
      </w:hyperlink>
      <w:r>
        <w:rPr>
          <w:lang w:val="id_ID" w:bidi="id_ID"/>
        </w:rPr>
        <w:t>), sebuah tanda yang mengacu pada kematian dan kebangkitan Kristus. Sebagaimana Yunus berada di dalam perut ikan selama tiga hari tiga malam, demikian juga Anak Manusia akan berada di dalam perut bumi selama tiga hari (</w:t>
      </w:r>
      <w:hyperlink r:id="rId82">
        <w:r>
          <w:rPr>
            <w:lang w:val="id_ID" w:bidi="id_ID"/>
          </w:rPr>
          <w:rPr>
            <w:color w:val="0000EE"/>
            <w:u w:val="single"/>
          </w:rPr>
          <w:t>Mat. 12:40</w:t>
        </w:r>
      </w:hyperlink>
      <w:r>
        <w:rPr>
          <w:lang w:val="id_ID" w:bidi="id_ID"/>
        </w:rPr>
        <w:t>).</w:t>
      </w:r>
    </w:p>
    <w:p>
      <w:pPr/>
      <w:r>
        <w:rPr>
          <w:lang w:val="id_ID" w:bidi="id_ID"/>
        </w:rPr>
      </w:r>
      <w:r>
        <w:rPr>
          <w:lang w:val="id_ID" w:bidi="id_ID"/>
        </w:rPr>
        <w:t>Namun, dalam Injil Yohanes, mujizat-mujizat Yesus dilihat dengan cara yang sangat berbeda dan dianggap sebagai tanda-tanda. Dimulai dengan perubahan air menjadi anggur (</w:t>
      </w:r>
      <w:hyperlink r:id="rId83">
        <w:r>
          <w:rPr>
            <w:lang w:val="id_ID" w:bidi="id_ID"/>
          </w:rPr>
          <w:rPr>
            <w:color w:val="0000EE"/>
            <w:u w:val="single"/>
          </w:rPr>
          <w:t>Yoh. 2:1–11</w:t>
        </w:r>
      </w:hyperlink>
      <w:r>
        <w:rPr>
          <w:lang w:val="id_ID" w:bidi="id_ID"/>
        </w:rPr>
        <w:t xml:space="preserve">), mujizat-mujizat itu disebut tanda-tanda dan dimaksudkan untuk menuntun orang-orang yang melihatnya kepada iman (ay. </w:t>
      </w:r>
      <w:hyperlink r:id="rId84">
        <w:r>
          <w:rPr>
            <w:lang w:val="id_ID" w:bidi="id_ID"/>
          </w:rPr>
          <w:rPr>
            <w:color w:val="0000EE"/>
            <w:u w:val="single"/>
          </w:rPr>
          <w:t>23</w:t>
        </w:r>
      </w:hyperlink>
      <w:r>
        <w:rPr>
          <w:lang w:val="id_ID" w:bidi="id_ID"/>
        </w:rPr>
        <w:t>). Yesus bahkan menyesalkan bahwa orang-orang tidak akan percaya sebelum mereka melihat tanda-tanda (</w:t>
      </w:r>
      <w:hyperlink r:id="rId85">
        <w:r>
          <w:rPr>
            <w:lang w:val="id_ID" w:bidi="id_ID"/>
          </w:rPr>
          <w:rPr>
            <w:color w:val="0000EE"/>
            <w:u w:val="single"/>
          </w:rPr>
          <w:t>Yoh. 4:48</w:t>
        </w:r>
      </w:hyperlink>
      <w:r>
        <w:rPr>
          <w:lang w:val="id_ID" w:bidi="id_ID"/>
        </w:rPr>
        <w:t>). Tujuan Yohanes menulis Injilnya adalah untuk menunjukkan tanda-tanda Yesus sehingga mereka yang menjadi percaya dapat melakukannya dengan melihat tanda-tanda tersebut (</w:t>
      </w:r>
      <w:hyperlink r:id="rId86">
        <w:r>
          <w:rPr>
            <w:lang w:val="id_ID" w:bidi="id_ID"/>
          </w:rPr>
          <w:rPr>
            <w:color w:val="0000EE"/>
            <w:u w:val="single"/>
          </w:rPr>
          <w:t>Yoh. 20:30</w:t>
        </w:r>
      </w:hyperlink>
      <w:r>
        <w:rPr>
          <w:lang w:val="id_ID" w:bidi="id_ID"/>
        </w:rPr>
        <w:t>). Tanda-tanda dalam Injil secara jelas dipilih karena tanda-tanda itu dapat mengembangkan iman yang sejati.</w:t>
      </w:r>
    </w:p>
    <w:p>
      <w:pPr/>
      <w:r>
        <w:rPr>
          <w:lang w:val="id_ID" w:bidi="id_ID"/>
        </w:rPr>
      </w:r>
      <w:r>
        <w:rPr>
          <w:lang w:val="id_ID" w:bidi="id_ID"/>
        </w:rP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hyperlink r:id="rId87">
        <w:r>
          <w:rPr>
            <w:lang w:val="id_ID" w:bidi="id_ID"/>
          </w:rPr>
          <w:rPr>
            <w:color w:val="0000EE"/>
            <w:u w:val="single"/>
          </w:rPr>
          <w:t>Yoh. 6:51</w:t>
        </w:r>
      </w:hyperlink>
      <w:r>
        <w:rPr>
          <w:lang w:val="id_ID" w:bidi="id_ID"/>
        </w:rPr>
        <w:t>). Dia mengatakan kepada mereka untuk tidak bekerja keras mencari roti dunia yang akan binasa. Dengan cara yang sama, penyembuhan orang buta sejak lahir terkait dengan pengajaran Yesus bahwa Ia adalah terang dunia (</w:t>
      </w:r>
      <w:hyperlink r:id="rId88">
        <w:r>
          <w:rPr>
            <w:lang w:val="id_ID" w:bidi="id_ID"/>
          </w:rPr>
          <w:rPr>
            <w:color w:val="0000EE"/>
            <w:u w:val="single"/>
          </w:rPr>
          <w:t>Yoh. 9:5</w:t>
        </w:r>
      </w:hyperlink>
      <w:r>
        <w:rPr>
          <w:lang w:val="id_ID" w:bidi="id_ID"/>
        </w:rPr>
        <w:t>). Kebangkitan Lazarus mempersiapkan jalan bagi Yesus untuk memberitakan bahwa Dialah kebangkitan dan hidup (</w:t>
      </w:r>
      <w:hyperlink r:id="rId89">
        <w:r>
          <w:rPr>
            <w:lang w:val="id_ID" w:bidi="id_ID"/>
          </w:rPr>
          <w:rPr>
            <w:color w:val="0000EE"/>
            <w:u w:val="single"/>
          </w:rPr>
          <w:t>Yoh. 11:25</w:t>
        </w:r>
      </w:hyperlink>
      <w:r>
        <w:rPr>
          <w:lang w:val="id_ID" w:bidi="id_ID"/>
        </w:rPr>
        <w:t>). Dalam Injil Yohanes, tanda-tanda tersebut tidak hanya menunjukkan kuasa ilahi, tetapi juga menyatakan karakter ilahi Yesus. Selain meneguhkan pesan ilahi-Nya, tanda-tanda itu juga menyatakan pribadi dan misi-Nya.</w:t>
      </w:r>
    </w:p>
    <w:p>
      <w:pPr/>
      <w:r>
        <w:rPr>
          <w:lang w:val="id_ID" w:bidi="id_ID"/>
        </w:rPr>
      </w:r>
      <w:r>
        <w:rPr>
          <w:i/>
          <w:lang w:val="id_ID" w:bidi="id_ID"/>
        </w:rPr>
        <w:t>Lihat juga</w:t>
      </w:r>
      <w:r>
        <w:rPr>
          <w:lang w:val="id_ID" w:bidi="id_ID"/>
        </w:rPr>
        <w:t xml:space="preserve">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1. Orang yang yang menjadi tujuan penulisan kitab Lukas dan Kisah Para Rasul (</w:t>
      </w:r>
      <w:hyperlink r:id="rId90">
        <w:r>
          <w:rPr>
            <w:lang w:val="id_ID" w:bidi="id_ID"/>
          </w:rPr>
          <w:rPr>
            <w:color w:val="0000EE"/>
            <w:u w:val="single"/>
          </w:rPr>
          <w:t>Luk. 1:3</w:t>
        </w:r>
      </w:hyperlink>
      <w:r>
        <w:rPr>
          <w:lang w:val="id_ID" w:bidi="id_ID"/>
        </w:rPr>
        <w:t xml:space="preserve">; </w:t>
      </w:r>
      <w:hyperlink r:id="rId91">
        <w:r>
          <w:rPr>
            <w:lang w:val="id_ID" w:bidi="id_ID"/>
          </w:rPr>
          <w:rPr>
            <w:color w:val="0000EE"/>
            <w:u w:val="single"/>
          </w:rPr>
          <w:t>Kisah 1:1</w:t>
        </w:r>
      </w:hyperlink>
      <w:r>
        <w:rPr>
          <w:lang w:val="id_ID" w:bidi="id_ID"/>
        </w:rP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rPr>
          <w:lang w:val="id_ID" w:bidi="id_ID"/>
        </w:rPr>
        <w:t>Klaudius Lisias</w:t>
      </w:r>
      <w:r>
        <w:rPr>
          <w:lang w:val="id_ID" w:bidi="id_ID"/>
        </w:rPr>
        <w:t xml:space="preserve"> serta Tertulus menyapa Feliks dengan cara yang sama (</w:t>
      </w:r>
      <w:hyperlink r:id="rId92">
        <w:r>
          <w:rPr>
            <w:lang w:val="id_ID" w:bidi="id_ID"/>
          </w:rPr>
          <w:rPr>
            <w:color w:val="0000EE"/>
            <w:u w:val="single"/>
          </w:rPr>
          <w:t>Kisah 23:26</w:t>
        </w:r>
      </w:hyperlink>
      <w:r>
        <w:rPr>
          <w:lang w:val="id_ID" w:bidi="id_ID"/>
        </w:rPr>
        <w:t xml:space="preserve">; </w:t>
      </w:r>
      <w:hyperlink r:id="rId93">
        <w:r>
          <w:rPr>
            <w:lang w:val="id_ID" w:bidi="id_ID"/>
          </w:rPr>
          <w:rPr>
            <w:color w:val="0000EE"/>
            <w:u w:val="single"/>
          </w:rPr>
          <w:t>24:2–3</w:t>
        </w:r>
      </w:hyperlink>
      <w:r>
        <w:rPr>
          <w:lang w:val="id_ID" w:bidi="id_ID"/>
        </w:rPr>
        <w:t xml:space="preserve">; </w:t>
      </w:r>
      <w:hyperlink r:id="rId94">
        <w:r>
          <w:rPr>
            <w:lang w:val="id_ID" w:bidi="id_ID"/>
          </w:rPr>
          <w:rPr>
            <w:color w:val="0000EE"/>
            <w:u w:val="single"/>
          </w:rPr>
          <w:t>26:25</w:t>
        </w:r>
      </w:hyperlink>
      <w:r>
        <w:rPr>
          <w:lang w:val="id_ID" w:bidi="id_ID"/>
        </w:rPr>
        <w:t>). Meskipun Teofilus mungkin memiliki kedudukan sebagai bangsawan, sulit untuk berspekulasi tentang apa kedudukannya.</w:t>
      </w:r>
    </w:p>
    <w:p>
      <w:pPr/>
      <w:r>
        <w:rPr>
          <w:lang w:val="id_ID" w:bidi="id_ID"/>
        </w:rPr>
      </w:r>
      <w:r>
        <w:rPr>
          <w:lang w:val="id_ID" w:bidi="id_ID"/>
        </w:rP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Pr>
          <w:lang w:val="id_ID" w:bidi="id_ID"/>
        </w:rPr>
      </w:r>
      <w:r>
        <w:rPr>
          <w:lang w:val="id_ID" w:bidi="id_ID"/>
        </w:rPr>
      </w:r>
    </w:p>
    <w:p>
      <w:pPr/>
      <w:r>
        <w:rPr>
          <w:lang w:val="id_ID" w:bidi="id_ID"/>
        </w:rPr>
      </w:r>
    </w:p>
    <w:p>
      <w:pPr>
        <w:pStyle w:val="Heading2"/>
      </w:pPr>
      <w:r>
        <w:rPr>
          <w:lang w:val="id_ID" w:bidi="id_ID"/>
        </w:rPr>
        <w:t>Tiang Api dan Tiang Awan</w:t>
      </w:r>
      <w:r>
        <w:rPr>
          <w:lang w:val="id_ID" w:bidi="id_ID"/>
        </w:rPr>
      </w:r>
    </w:p>
    <w:p>
      <w:pPr/>
      <w:r>
        <w:rPr>
          <w:lang w:val="id_ID" w:bidi="id_ID"/>
        </w:rPr>
      </w:r>
      <w:r>
        <w:rPr>
          <w:lang w:val="id_ID" w:bidi="id_ID"/>
        </w:rP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rPr>
          <w:lang w:val="id_ID" w:bidi="id_ID"/>
        </w:rPr>
        <w:t>Deskripsi dalam Alkitab</w:t>
      </w:r>
    </w:p>
    <w:p>
      <w:pPr/>
      <w:r>
        <w:rPr>
          <w:lang w:val="id_ID" w:bidi="id_ID"/>
        </w:rPr>
      </w:r>
      <w:r>
        <w:rPr>
          <w:lang w:val="id_ID" w:bidi="id_ID"/>
        </w:rPr>
        <w:t>Alkitab menjelaskan fenomena ini dengan cara yang berbeda:</w:t>
      </w:r>
    </w:p>
    <w:p>
      <w:pPr>
        <w:pStyle w:val="ListBullet"/>
        <w:spacing w:line="240" w:lineRule="auto"/>
        <w:ind w:left="720"/>
      </w:pPr>
      <w:r>
        <w:rPr>
          <w:lang w:val="id_ID" w:bidi="id_ID"/>
        </w:rPr>
      </w:r>
      <w:r>
        <w:rPr>
          <w:lang w:val="id_ID" w:bidi="id_ID"/>
        </w:rPr>
        <w:t>Tiang awan dan api (</w:t>
      </w:r>
      <w:hyperlink r:id="rId95">
        <w:r>
          <w:rPr>
            <w:lang w:val="id_ID" w:bidi="id_ID"/>
          </w:rPr>
          <w:rPr>
            <w:color w:val="0000EE"/>
            <w:u w:val="single"/>
          </w:rPr>
          <w:t>Kel. 14:24</w:t>
        </w:r>
      </w:hyperlink>
      <w:r>
        <w:rPr>
          <w:lang w:val="id_ID" w:bidi="id_ID"/>
        </w:rPr>
        <w:t>)</w:t>
      </w:r>
    </w:p>
    <w:p>
      <w:pPr>
        <w:pStyle w:val="ListBullet"/>
        <w:spacing w:line="240" w:lineRule="auto"/>
        <w:ind w:left="720"/>
      </w:pPr>
      <w:r>
        <w:rPr>
          <w:lang w:val="id_ID" w:bidi="id_ID"/>
        </w:rPr>
      </w:r>
      <w:r>
        <w:rPr>
          <w:lang w:val="id_ID" w:bidi="id_ID"/>
        </w:rPr>
        <w:t>Tiang awan (</w:t>
      </w:r>
      <w:hyperlink r:id="rId96">
        <w:r>
          <w:rPr>
            <w:lang w:val="id_ID" w:bidi="id_ID"/>
          </w:rPr>
          <w:rPr>
            <w:color w:val="0000EE"/>
            <w:u w:val="single"/>
          </w:rPr>
          <w:t>Kel. 33:9–10</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Tiang api (</w:t>
      </w:r>
      <w:hyperlink r:id="rId98">
        <w:r>
          <w:rPr>
            <w:lang w:val="id_ID" w:bidi="id_ID"/>
          </w:rPr>
          <w:rPr>
            <w:color w:val="0000EE"/>
            <w:u w:val="single"/>
          </w:rPr>
          <w:t>Kel. 13:21</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Awan (</w:t>
      </w:r>
      <w:hyperlink r:id="rId99">
        <w:r>
          <w:rPr>
            <w:lang w:val="id_ID" w:bidi="id_ID"/>
          </w:rPr>
          <w:rPr>
            <w:color w:val="0000EE"/>
            <w:u w:val="single"/>
          </w:rPr>
          <w:t>Kel. 40:34–35</w:t>
        </w:r>
      </w:hyperlink>
      <w:r>
        <w:rPr>
          <w:lang w:val="id_ID" w:bidi="id_ID"/>
        </w:rPr>
        <w:t xml:space="preserve">; </w:t>
      </w:r>
      <w:hyperlink r:id="rId100">
        <w:r>
          <w:rPr>
            <w:lang w:val="id_ID" w:bidi="id_ID"/>
          </w:rPr>
          <w:rPr>
            <w:color w:val="0000EE"/>
            <w:u w:val="single"/>
          </w:rPr>
          <w:t>Ul. 1:33</w:t>
        </w:r>
      </w:hyperlink>
      <w:r>
        <w:rPr>
          <w:lang w:val="id_ID" w:bidi="id_ID"/>
        </w:rPr>
        <w:t>)</w:t>
      </w:r>
    </w:p>
    <w:p>
      <w:pPr>
        <w:pStyle w:val="ListBullet"/>
        <w:spacing w:line="240" w:lineRule="auto"/>
        <w:ind w:left="720"/>
      </w:pPr>
      <w:r>
        <w:rPr>
          <w:lang w:val="id_ID" w:bidi="id_ID"/>
        </w:rPr>
      </w:r>
      <w:r>
        <w:rPr>
          <w:lang w:val="id_ID" w:bidi="id_ID"/>
        </w:rPr>
        <w:t>Api (</w:t>
      </w:r>
      <w:hyperlink r:id="rId100">
        <w:r>
          <w:rPr>
            <w:lang w:val="id_ID" w:bidi="id_ID"/>
          </w:rPr>
          <w:rPr>
            <w:color w:val="0000EE"/>
            <w:u w:val="single"/>
          </w:rPr>
          <w:t>Ul. 1:33</w:t>
        </w:r>
      </w:hyperlink>
      <w:r>
        <w:rPr>
          <w:lang w:val="id_ID" w:bidi="id_ID"/>
        </w:rPr>
        <w:t xml:space="preserve">; </w:t>
      </w:r>
      <w:hyperlink r:id="rId101">
        <w:r>
          <w:rPr>
            <w:lang w:val="id_ID" w:bidi="id_ID"/>
          </w:rPr>
          <w:rPr>
            <w:color w:val="0000EE"/>
            <w:u w:val="single"/>
          </w:rPr>
          <w:t>4:12</w:t>
        </w:r>
      </w:hyperlink>
      <w:r>
        <w:rPr>
          <w:lang w:val="id_ID" w:bidi="id_ID"/>
        </w:rPr>
        <w:t>)</w:t>
      </w:r>
    </w:p>
    <w:p>
      <w:pPr>
        <w:pStyle w:val="Heading3"/>
      </w:pPr>
      <w:r>
        <w:rPr>
          <w:lang w:val="id_ID" w:bidi="id_ID"/>
        </w:rPr>
        <w:t xml:space="preserve">Konsep </w:t>
      </w:r>
      <w:r>
        <w:rPr>
          <w:i/>
          <w:lang w:val="id_ID" w:bidi="id_ID"/>
        </w:rPr>
        <w:t>Shekinah</w:t>
      </w:r>
    </w:p>
    <w:p>
      <w:pPr/>
      <w:r>
        <w:rPr>
          <w:lang w:val="id_ID" w:bidi="id_ID"/>
        </w:rPr>
      </w:r>
      <w:r>
        <w:rPr>
          <w:lang w:val="id_ID" w:bidi="id_ID"/>
        </w:rPr>
        <w:t>Walaupun Alkitab tidak memakai istilah "</w:t>
      </w:r>
      <w:r>
        <w:rPr>
          <w:i/>
          <w:lang w:val="id_ID" w:bidi="id_ID"/>
        </w:rPr>
        <w:t>Shekinah</w:t>
      </w:r>
      <w:r>
        <w:rPr>
          <w:lang w:val="id_ID" w:bidi="id_ID"/>
        </w:rPr>
        <w:t>", kata ini sering dipakai dalam teologi Kristen untuk menjelaskan awan dan penampakan Allah lainnya (teofani). "</w:t>
      </w:r>
      <w:r>
        <w:rPr>
          <w:i/>
          <w:lang w:val="id_ID" w:bidi="id_ID"/>
        </w:rPr>
        <w:t>Shekinah</w:t>
      </w:r>
      <w:r>
        <w:rPr>
          <w:lang w:val="id_ID" w:bidi="id_ID"/>
        </w:rPr>
        <w:t>" berasal dari literatur para rabi dan merujuk pada kemuliaan Allah yang kasat mata.</w:t>
      </w:r>
    </w:p>
    <w:p>
      <w:pPr>
        <w:pStyle w:val="Heading3"/>
      </w:pPr>
      <w:r>
        <w:rPr>
          <w:lang w:val="id_ID" w:bidi="id_ID"/>
        </w:rPr>
        <w:t>Peran dari Manifestasi Ilahi dalam Awan</w:t>
      </w:r>
    </w:p>
    <w:p>
      <w:pPr/>
      <w:r>
        <w:rPr>
          <w:lang w:val="id_ID" w:bidi="id_ID"/>
        </w:rPr>
      </w:r>
      <w:r>
        <w:rPr>
          <w:lang w:val="id_ID" w:bidi="id_ID"/>
        </w:rPr>
        <w:t>Teofani dalam awan memiliki beberapa peran, semuanya sebagai ekspresi nyata kehadiran Allah:</w:t>
      </w:r>
    </w:p>
    <w:p>
      <w:pPr>
        <w:pStyle w:val="ListNumber"/>
        <w:numPr>
          <w:ilvl w:val="0"/>
          <w:numId w:val="14"/>
        </w:numPr>
        <w:spacing w:line="240" w:lineRule="auto"/>
        <w:ind w:left="720"/>
      </w:pPr>
      <w:r>
        <w:rPr>
          <w:lang w:val="id_ID" w:bidi="id_ID"/>
        </w:rPr>
      </w:r>
      <w:r>
        <w:rPr>
          <w:lang w:val="id_ID" w:bidi="id_ID"/>
        </w:rPr>
        <w:t>Awan memenuhi tabernakel dan tinggal di sana siang dan malam, menandakan kehadiran Allah (</w:t>
      </w:r>
      <w:hyperlink r:id="rId102">
        <w:r>
          <w:rPr>
            <w:lang w:val="id_ID" w:bidi="id_ID"/>
          </w:rPr>
          <w:rPr>
            <w:color w:val="0000EE"/>
            <w:u w:val="single"/>
          </w:rPr>
          <w:t>Kel. 40:34–38</w:t>
        </w:r>
      </w:hyperlink>
      <w:r>
        <w:rPr>
          <w:lang w:val="id_ID" w:bidi="id_ID"/>
        </w:rPr>
        <w:t>). Allah muncul di awan pada Hari Pendamaian (</w:t>
      </w:r>
      <w:hyperlink r:id="rId103">
        <w:r>
          <w:rPr>
            <w:lang w:val="id_ID" w:bidi="id_ID"/>
          </w:rPr>
          <w:rPr>
            <w:color w:val="0000EE"/>
            <w:u w:val="single"/>
          </w:rPr>
          <w:t>Im. 16:2</w:t>
        </w:r>
      </w:hyperlink>
      <w:r>
        <w:rPr>
          <w:lang w:val="id_ID" w:bidi="id_ID"/>
        </w:rPr>
        <w:t>). Ketika bait suci ditahbiskan, awan itu menunjukkan bahwa Allah menerima bait suci sebagai tempat kediaman-Nya (</w:t>
      </w:r>
      <w:hyperlink r:id="rId104">
        <w:r>
          <w:rPr>
            <w:lang w:val="id_ID" w:bidi="id_ID"/>
          </w:rPr>
          <w:rPr>
            <w:color w:val="0000EE"/>
            <w:u w:val="single"/>
          </w:rPr>
          <w:t>1Raj. 8:10–11</w:t>
        </w:r>
      </w:hyperlink>
      <w:r>
        <w:rPr>
          <w:lang w:val="id_ID" w:bidi="id_ID"/>
        </w:rPr>
        <w:t xml:space="preserve">; </w:t>
      </w:r>
      <w:hyperlink r:id="rId105">
        <w:r>
          <w:rPr>
            <w:lang w:val="id_ID" w:bidi="id_ID"/>
          </w:rPr>
          <w:rPr>
            <w:color w:val="0000EE"/>
            <w:u w:val="single"/>
          </w:rPr>
          <w:t>2Taw. 5:13–14</w:t>
        </w:r>
      </w:hyperlink>
      <w:r>
        <w:rPr>
          <w:lang w:val="id_ID" w:bidi="id_ID"/>
        </w:rPr>
        <w:t>).</w:t>
      </w:r>
    </w:p>
    <w:p>
      <w:pPr>
        <w:pStyle w:val="ListNumber"/>
        <w:spacing w:line="240" w:lineRule="auto"/>
        <w:ind w:left="720"/>
      </w:pPr>
      <w:r>
        <w:rPr>
          <w:lang w:val="id_ID" w:bidi="id_ID"/>
        </w:rPr>
      </w:r>
      <w:r>
        <w:rPr>
          <w:lang w:val="id_ID" w:bidi="id_ID"/>
        </w:rPr>
        <w:t>Awan melindungi Israel selama masa keluaran. Awan itu mengambil posisi di antara tentara Mesir dan Israel, membawa kegelapan bagi orang Mesir dan membawa terang bagi orang Israel (</w:t>
      </w:r>
      <w:hyperlink r:id="rId106">
        <w:r>
          <w:rPr>
            <w:lang w:val="id_ID" w:bidi="id_ID"/>
          </w:rPr>
          <w:rPr>
            <w:color w:val="0000EE"/>
            <w:u w:val="single"/>
          </w:rPr>
          <w:t>Kel. 14:19–20</w:t>
        </w:r>
      </w:hyperlink>
      <w:r>
        <w:rPr>
          <w:lang w:val="id_ID" w:bidi="id_ID"/>
        </w:rPr>
        <w:t>). Pemazmur mengenang bagaimana Allah membentangkan “awan menjadi tudung dan api untuk menerangi malam” (</w:t>
      </w:r>
      <w:hyperlink r:id="rId107">
        <w:r>
          <w:rPr>
            <w:lang w:val="id_ID" w:bidi="id_ID"/>
          </w:rPr>
          <w:rPr>
            <w:color w:val="0000EE"/>
            <w:u w:val="single"/>
          </w:rPr>
          <w:t>Mzm 105:39</w:t>
        </w:r>
      </w:hyperlink>
      <w:r>
        <w:rPr>
          <w:lang w:val="id_ID" w:bidi="id_ID"/>
        </w:rPr>
        <w:t>).</w:t>
      </w:r>
    </w:p>
    <w:p>
      <w:pPr>
        <w:pStyle w:val="ListNumber"/>
        <w:spacing w:line="240" w:lineRule="auto"/>
        <w:ind w:left="720"/>
      </w:pPr>
      <w:r>
        <w:rPr>
          <w:lang w:val="id_ID" w:bidi="id_ID"/>
        </w:rPr>
      </w:r>
      <w:r>
        <w:rPr>
          <w:lang w:val="id_ID" w:bidi="id_ID"/>
        </w:rP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rPr>
          <w:lang w:val="id_ID" w:bidi="id_ID"/>
        </w:rPr>
        <w:t>Dengan tidak beralih tiang awan itu tetap ada pada siang hari dan tiang api pada waktu malam di depan bangsa itu.</w:t>
      </w:r>
      <w:r>
        <w:rPr>
          <w:lang w:val="id_ID" w:bidi="id_ID"/>
        </w:rPr>
        <w:t>” (</w:t>
      </w:r>
      <w:hyperlink r:id="rId108">
        <w:r>
          <w:rPr>
            <w:lang w:val="id_ID" w:bidi="id_ID"/>
          </w:rPr>
          <w:rPr>
            <w:color w:val="0000EE"/>
            <w:u w:val="single"/>
          </w:rPr>
          <w:t>Kel. 13:21–22</w:t>
        </w:r>
      </w:hyperlink>
      <w:r>
        <w:rPr>
          <w:lang w:val="id_ID" w:bidi="id_ID"/>
        </w:rPr>
        <w:t>). Ketika awan itu naik, orang Israel berangkat; ketika awan itu menetap, mereka berkemah (</w:t>
      </w:r>
      <w:hyperlink r:id="rId109">
        <w:r>
          <w:rPr>
            <w:lang w:val="id_ID" w:bidi="id_ID"/>
          </w:rPr>
          <w:rPr>
            <w:color w:val="0000EE"/>
            <w:u w:val="single"/>
          </w:rPr>
          <w:t>Bil. 9:17</w:t>
        </w:r>
      </w:hyperlink>
      <w:r>
        <w:rPr>
          <w:lang w:val="id_ID" w:bidi="id_ID"/>
        </w:rPr>
        <w:t>). Meskipun manusia berdosa, Allah terus memimpin mereka (</w:t>
      </w:r>
      <w:hyperlink r:id="rId100">
        <w:r>
          <w:rPr>
            <w:lang w:val="id_ID" w:bidi="id_ID"/>
          </w:rPr>
          <w:rPr>
            <w:color w:val="0000EE"/>
            <w:u w:val="single"/>
          </w:rPr>
          <w:t>Ul. 1:33</w:t>
        </w:r>
      </w:hyperlink>
      <w:r>
        <w:rPr>
          <w:lang w:val="id_ID" w:bidi="id_ID"/>
        </w:rPr>
        <w:t>). Generasi selanjutnya ingat bahwa Allah menuntun mereka siang dan malam (</w:t>
      </w:r>
      <w:hyperlink r:id="rId110">
        <w:r>
          <w:rPr>
            <w:lang w:val="id_ID" w:bidi="id_ID"/>
          </w:rPr>
          <w:rPr>
            <w:color w:val="0000EE"/>
            <w:u w:val="single"/>
          </w:rPr>
          <w:t>Neh. 9:12, 19</w:t>
        </w:r>
      </w:hyperlink>
      <w:r>
        <w:rPr>
          <w:lang w:val="id_ID" w:bidi="id_ID"/>
        </w:rPr>
        <w:t xml:space="preserve">; </w:t>
      </w:r>
      <w:hyperlink r:id="rId111">
        <w:r>
          <w:rPr>
            <w:lang w:val="id_ID" w:bidi="id_ID"/>
          </w:rPr>
          <w:rPr>
            <w:color w:val="0000EE"/>
            <w:u w:val="single"/>
          </w:rPr>
          <w:t>Mzm. 78:14</w:t>
        </w:r>
      </w:hyperlink>
      <w:r>
        <w:rPr>
          <w:lang w:val="id_ID" w:bidi="id_ID"/>
        </w:rPr>
        <w:t>).</w:t>
      </w:r>
    </w:p>
    <w:p>
      <w:pPr>
        <w:pStyle w:val="ListNumber"/>
        <w:spacing w:line="240" w:lineRule="auto"/>
        <w:ind w:left="720"/>
      </w:pPr>
      <w:r>
        <w:rPr>
          <w:lang w:val="id_ID" w:bidi="id_ID"/>
        </w:rPr>
      </w:r>
      <w:r>
        <w:rPr>
          <w:lang w:val="id_ID" w:bidi="id_ID"/>
        </w:rPr>
        <w:t>Awan berfungsi sebagai sarana bagi Allah untuk berkomunikasi (</w:t>
      </w:r>
      <w:hyperlink r:id="rId112">
        <w:r>
          <w:rPr>
            <w:lang w:val="id_ID" w:bidi="id_ID"/>
          </w:rPr>
          <w:rPr>
            <w:color w:val="0000EE"/>
            <w:u w:val="single"/>
          </w:rPr>
          <w:t>Mzm 99:7</w:t>
        </w:r>
      </w:hyperlink>
      <w:r>
        <w:rPr>
          <w:lang w:val="id_ID" w:bidi="id_ID"/>
        </w:rPr>
        <w:t>). Dia berfirman dari awan di Sinai (</w:t>
      </w:r>
      <w:hyperlink r:id="rId113">
        <w:r>
          <w:rPr>
            <w:lang w:val="id_ID" w:bidi="id_ID"/>
          </w:rPr>
          <w:rPr>
            <w:color w:val="0000EE"/>
            <w:u w:val="single"/>
          </w:rPr>
          <w:t>Kel. 19:9, 16</w:t>
        </w:r>
      </w:hyperlink>
      <w:r>
        <w:rPr>
          <w:lang w:val="id_ID" w:bidi="id_ID"/>
        </w:rPr>
        <w:t xml:space="preserve">; </w:t>
      </w:r>
      <w:hyperlink r:id="rId114">
        <w:r>
          <w:rPr>
            <w:lang w:val="id_ID" w:bidi="id_ID"/>
          </w:rPr>
          <w:rPr>
            <w:color w:val="0000EE"/>
            <w:u w:val="single"/>
          </w:rPr>
          <w:t>34:1–25</w:t>
        </w:r>
      </w:hyperlink>
      <w:r>
        <w:rPr>
          <w:lang w:val="id_ID" w:bidi="id_ID"/>
        </w:rPr>
        <w:t xml:space="preserve">; </w:t>
      </w:r>
      <w:hyperlink r:id="rId115">
        <w:r>
          <w:rPr>
            <w:lang w:val="id_ID" w:bidi="id_ID"/>
          </w:rPr>
          <w:rPr>
            <w:color w:val="0000EE"/>
            <w:u w:val="single"/>
          </w:rPr>
          <w:t>Ul. 4:11–12</w:t>
        </w:r>
      </w:hyperlink>
      <w:r>
        <w:rPr>
          <w:lang w:val="id_ID" w:bidi="id_ID"/>
        </w:rPr>
        <w:t xml:space="preserve">; </w:t>
      </w:r>
      <w:hyperlink r:id="rId116">
        <w:r>
          <w:rPr>
            <w:lang w:val="id_ID" w:bidi="id_ID"/>
          </w:rPr>
          <w:rPr>
            <w:color w:val="0000EE"/>
            <w:u w:val="single"/>
          </w:rPr>
          <w:t>5:22</w:t>
        </w:r>
      </w:hyperlink>
      <w:r>
        <w:rPr>
          <w:lang w:val="id_ID" w:bidi="id_ID"/>
        </w:rPr>
        <w:t>) pada saat-saat pemberontakan (</w:t>
      </w:r>
      <w:hyperlink r:id="rId117">
        <w:r>
          <w:rPr>
            <w:lang w:val="id_ID" w:bidi="id_ID"/>
          </w:rPr>
          <w:rPr>
            <w:color w:val="0000EE"/>
            <w:u w:val="single"/>
          </w:rPr>
          <w:t>Kel. 16:10</w:t>
        </w:r>
      </w:hyperlink>
      <w:r>
        <w:rPr>
          <w:lang w:val="id_ID" w:bidi="id_ID"/>
        </w:rPr>
        <w:t xml:space="preserve">; </w:t>
      </w:r>
      <w:hyperlink r:id="rId118">
        <w:r>
          <w:rPr>
            <w:lang w:val="id_ID" w:bidi="id_ID"/>
          </w:rPr>
          <w:rPr>
            <w:color w:val="0000EE"/>
            <w:u w:val="single"/>
          </w:rPr>
          <w:t>Bil. 14:10</w:t>
        </w:r>
      </w:hyperlink>
      <w:r>
        <w:rPr>
          <w:lang w:val="id_ID" w:bidi="id_ID"/>
        </w:rPr>
        <w:t xml:space="preserve">; </w:t>
      </w:r>
      <w:hyperlink r:id="rId119">
        <w:r>
          <w:rPr>
            <w:lang w:val="id_ID" w:bidi="id_ID"/>
          </w:rPr>
          <w:rPr>
            <w:color w:val="0000EE"/>
            <w:u w:val="single"/>
          </w:rPr>
          <w:t>16:42–43</w:t>
        </w:r>
      </w:hyperlink>
      <w:r>
        <w:rPr>
          <w:lang w:val="id_ID" w:bidi="id_ID"/>
        </w:rPr>
        <w:t>), ketika Harun dan Miryam menentang Musa (</w:t>
      </w:r>
      <w:hyperlink r:id="rId120">
        <w:r>
          <w:rPr>
            <w:lang w:val="id_ID" w:bidi="id_ID"/>
          </w:rPr>
          <w:rPr>
            <w:color w:val="0000EE"/>
            <w:u w:val="single"/>
          </w:rPr>
          <w:t>Bil. 12:1–15</w:t>
        </w:r>
      </w:hyperlink>
      <w:r>
        <w:rPr>
          <w:lang w:val="id_ID" w:bidi="id_ID"/>
        </w:rPr>
        <w:t>), dan ketika 70 tua-tua dipilih. Hanya Musa yang memiliki akses langsung terhadap firman Allah, ketika dia pergi ke Kemah Suci, “</w:t>
      </w:r>
      <w:r>
        <w:rPr>
          <w:lang w:val="id_ID" w:bidi="id_ID"/>
        </w:rPr>
        <w:t>turunlah tiang awan dan berhenti di pintu kemah dan berbicaralah Tuhan dengan Musa di sana</w:t>
      </w:r>
      <w:r>
        <w:rPr>
          <w:lang w:val="id_ID" w:bidi="id_ID"/>
        </w:rPr>
        <w:t>” (</w:t>
      </w:r>
      <w:hyperlink r:id="rId121">
        <w:r>
          <w:rPr>
            <w:lang w:val="id_ID" w:bidi="id_ID"/>
          </w:rPr>
          <w:rPr>
            <w:color w:val="0000EE"/>
            <w:u w:val="single"/>
          </w:rPr>
          <w:t>Kel. 33:9</w:t>
        </w:r>
      </w:hyperlink>
      <w:r>
        <w:rPr>
          <w:lang w:val="id_ID" w:bidi="id_ID"/>
        </w:rPr>
        <w:t>). Saat Musa meninggal, Tuhan muncul di tiang awan untuk berbicara tentang masa depan bangsa (</w:t>
      </w:r>
      <w:hyperlink r:id="rId122">
        <w:r>
          <w:rPr>
            <w:lang w:val="id_ID" w:bidi="id_ID"/>
          </w:rPr>
          <w:rPr>
            <w:color w:val="0000EE"/>
            <w:u w:val="single"/>
          </w:rPr>
          <w:t>Ul. 31:14–29</w:t>
        </w:r>
      </w:hyperlink>
      <w:r>
        <w:rPr>
          <w:lang w:val="id_ID" w:bidi="id_ID"/>
        </w:rPr>
        <w:t>).</w:t>
      </w:r>
    </w:p>
    <w:p>
      <w:pPr>
        <w:pStyle w:val="Heading3"/>
      </w:pPr>
      <w:r>
        <w:rPr>
          <w:lang w:val="id_ID" w:bidi="id_ID"/>
        </w:rPr>
        <w:t>Teofani yang Serupa</w:t>
      </w:r>
    </w:p>
    <w:p>
      <w:pPr/>
      <w:r>
        <w:rPr>
          <w:lang w:val="id_ID" w:bidi="id_ID"/>
        </w:rPr>
      </w:r>
      <w:r>
        <w:rPr>
          <w:lang w:val="id_ID" w:bidi="id_ID"/>
        </w:rPr>
        <w:t>Manifestasi Allah lainnya dikaitkan dengan awan, api, dan cahaya:</w:t>
      </w:r>
    </w:p>
    <w:p>
      <w:pPr>
        <w:pStyle w:val="ListBullet"/>
        <w:spacing w:line="240" w:lineRule="auto"/>
        <w:ind w:left="720"/>
      </w:pPr>
      <w:r>
        <w:rPr>
          <w:lang w:val="id_ID" w:bidi="id_ID"/>
        </w:rPr>
      </w:r>
      <w:r>
        <w:rPr>
          <w:lang w:val="id_ID" w:bidi="id_ID"/>
        </w:rPr>
        <w:t>Yehezkiel melihat awan besar dengan kilatan cahaya yang terang (</w:t>
      </w:r>
      <w:hyperlink r:id="rId123">
        <w:r>
          <w:rPr>
            <w:lang w:val="id_ID" w:bidi="id_ID"/>
          </w:rPr>
          <w:rPr>
            <w:color w:val="0000EE"/>
            <w:u w:val="single"/>
          </w:rPr>
          <w:t>Yeh. 1:4</w:t>
        </w:r>
      </w:hyperlink>
      <w:r>
        <w:rPr>
          <w:lang w:val="id_ID" w:bidi="id_ID"/>
        </w:rPr>
        <w:t>). Di dalamnya, dia melihat api, makhluk-makhluk yang melayani Allah, takhta Allah, dan kehadiran Allah (</w:t>
      </w:r>
      <w:hyperlink r:id="rId124">
        <w:r>
          <w:rPr>
            <w:lang w:val="id_ID" w:bidi="id_ID"/>
          </w:rPr>
          <w:rPr>
            <w:color w:val="0000EE"/>
            <w:u w:val="single"/>
          </w:rPr>
          <w:t>Yeh. 1:5–28</w:t>
        </w:r>
      </w:hyperlink>
      <w:r>
        <w:rPr>
          <w:lang w:val="id_ID" w:bidi="id_ID"/>
        </w:rPr>
        <w:t>). Dia juga melihat kemuliaan Allah pergi dan kemudian kembali ke Bait Suci (</w:t>
      </w:r>
      <w:hyperlink r:id="rId125">
        <w:r>
          <w:rPr>
            <w:lang w:val="id_ID" w:bidi="id_ID"/>
          </w:rPr>
          <w:rPr>
            <w:color w:val="0000EE"/>
            <w:u w:val="single"/>
          </w:rPr>
          <w:t>Yeh. 10</w:t>
        </w:r>
      </w:hyperlink>
      <w:r>
        <w:rPr>
          <w:lang w:val="id_ID" w:bidi="id_ID"/>
        </w:rPr>
        <w:t xml:space="preserve">; </w:t>
      </w:r>
      <w:hyperlink r:id="rId126">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lang w:val="id_ID" w:bidi="id_ID"/>
        </w:rPr>
        <w:t>Daniel melihat "</w:t>
      </w:r>
      <w:r>
        <w:rPr>
          <w:lang w:val="id_ID" w:bidi="id_ID"/>
        </w:rPr>
        <w:t>tampak datang dengan awan-awan dari langit seorang seperti anak manusia</w:t>
      </w:r>
      <w:r>
        <w:rPr>
          <w:lang w:val="id_ID" w:bidi="id_ID"/>
        </w:rPr>
        <w:t>" untuk menerima kekuasaan, kemuliaan, dan wewenang (</w:t>
      </w:r>
      <w:hyperlink r:id="rId127">
        <w:r>
          <w:rPr>
            <w:lang w:val="id_ID" w:bidi="id_ID"/>
          </w:rPr>
          <w:rPr>
            <w:color w:val="0000EE"/>
            <w:u w:val="single"/>
          </w:rPr>
          <w:t>Dan. 7:13</w:t>
        </w:r>
      </w:hyperlink>
      <w:r>
        <w:rPr>
          <w:lang w:val="id_ID" w:bidi="id_ID"/>
        </w:rPr>
        <w:t>). Yesus sering menyebut dirinya sebagai "Anak Manusia" dalam Injil.</w:t>
      </w:r>
    </w:p>
    <w:p>
      <w:pPr>
        <w:pStyle w:val="ListBullet"/>
        <w:spacing w:line="240" w:lineRule="auto"/>
        <w:ind w:left="720"/>
      </w:pPr>
      <w:r>
        <w:rPr>
          <w:lang w:val="id_ID" w:bidi="id_ID"/>
        </w:rPr>
      </w:r>
      <w:r>
        <w:rPr>
          <w:lang w:val="id_ID" w:bidi="id_ID"/>
        </w:rPr>
        <w:t>Selama Transfigurasi, awan menutupi Yesus ketika Dia menunjukkan kemuliaan-Nya (</w:t>
      </w:r>
      <w:hyperlink r:id="rId128">
        <w:r>
          <w:rPr>
            <w:lang w:val="id_ID" w:bidi="id_ID"/>
          </w:rPr>
          <w:rPr>
            <w:color w:val="0000EE"/>
            <w:u w:val="single"/>
          </w:rPr>
          <w:t>Mat. 17:5</w:t>
        </w:r>
      </w:hyperlink>
      <w:r>
        <w:rPr>
          <w:lang w:val="id_ID" w:bidi="id_ID"/>
        </w:rPr>
        <w:t xml:space="preserve">; </w:t>
      </w:r>
      <w:hyperlink r:id="rId129">
        <w:r>
          <w:rPr>
            <w:lang w:val="id_ID" w:bidi="id_ID"/>
          </w:rPr>
          <w:rPr>
            <w:color w:val="0000EE"/>
            <w:u w:val="single"/>
          </w:rPr>
          <w:t>Mrk. 9:7</w:t>
        </w:r>
      </w:hyperlink>
      <w:r>
        <w:rPr>
          <w:lang w:val="id_ID" w:bidi="id_ID"/>
        </w:rPr>
        <w:t xml:space="preserve">; </w:t>
      </w:r>
      <w:hyperlink r:id="rId130">
        <w:r>
          <w:rPr>
            <w:lang w:val="id_ID" w:bidi="id_ID"/>
          </w:rPr>
          <w:rPr>
            <w:color w:val="0000EE"/>
            <w:u w:val="single"/>
          </w:rPr>
          <w:t>Luk. 9:34</w:t>
        </w:r>
      </w:hyperlink>
      <w:r>
        <w:rPr>
          <w:lang w:val="id_ID" w:bidi="id_ID"/>
        </w:rPr>
        <w:t>).</w:t>
      </w:r>
    </w:p>
    <w:p>
      <w:pPr>
        <w:pStyle w:val="ListBullet"/>
        <w:spacing w:line="240" w:lineRule="auto"/>
        <w:ind w:left="720"/>
      </w:pPr>
      <w:r>
        <w:rPr>
          <w:lang w:val="id_ID" w:bidi="id_ID"/>
        </w:rPr>
      </w:r>
      <w:r>
        <w:rPr>
          <w:lang w:val="id_ID" w:bidi="id_ID"/>
        </w:rPr>
        <w:t>Yesus diangkat ke awan-awan saat kenaikan-Nya, dan para malaikat mengingatkan para rasul tentang janji-Nya untuk kembali dengan cara yang sama (</w:t>
      </w:r>
      <w:hyperlink r:id="rId131">
        <w:r>
          <w:rPr>
            <w:lang w:val="id_ID" w:bidi="id_ID"/>
          </w:rPr>
          <w:rPr>
            <w:color w:val="0000EE"/>
            <w:u w:val="single"/>
          </w:rPr>
          <w:t>Kisah 1:9–11</w:t>
        </w:r>
      </w:hyperlink>
      <w:r>
        <w:rPr>
          <w:lang w:val="id_ID" w:bidi="id_ID"/>
        </w:rPr>
        <w:t xml:space="preserve">; lihat </w:t>
      </w:r>
      <w:hyperlink r:id="rId132">
        <w:r>
          <w:rPr>
            <w:lang w:val="id_ID" w:bidi="id_ID"/>
          </w:rPr>
          <w:rPr>
            <w:color w:val="0000EE"/>
            <w:u w:val="single"/>
          </w:rPr>
          <w:t>Mat. 24:30</w:t>
        </w:r>
      </w:hyperlink>
      <w:r>
        <w:rPr>
          <w:lang w:val="id_ID" w:bidi="id_ID"/>
        </w:rPr>
        <w:t xml:space="preserve">; </w:t>
      </w:r>
      <w:hyperlink r:id="rId133">
        <w:r>
          <w:rPr>
            <w:lang w:val="id_ID" w:bidi="id_ID"/>
          </w:rPr>
          <w:rPr>
            <w:color w:val="0000EE"/>
            <w:u w:val="single"/>
          </w:rPr>
          <w:t>Mrk. 13:26</w:t>
        </w:r>
      </w:hyperlink>
      <w:r>
        <w:rPr>
          <w:lang w:val="id_ID" w:bidi="id_ID"/>
        </w:rPr>
        <w:t xml:space="preserve">; </w:t>
      </w:r>
      <w:hyperlink r:id="rId134">
        <w:r>
          <w:rPr>
            <w:lang w:val="id_ID" w:bidi="id_ID"/>
          </w:rPr>
          <w:rPr>
            <w:color w:val="0000EE"/>
            <w:u w:val="single"/>
          </w:rPr>
          <w:t>Luk. 21:27</w:t>
        </w:r>
      </w:hyperlink>
      <w:r>
        <w:rPr>
          <w:lang w:val="id_ID" w:bidi="id_ID"/>
        </w:rPr>
        <w:t xml:space="preserve">; </w:t>
      </w:r>
      <w:hyperlink r:id="rId135">
        <w:r>
          <w:rPr>
            <w:lang w:val="id_ID" w:bidi="id_ID"/>
          </w:rPr>
          <w:rPr>
            <w:color w:val="0000EE"/>
            <w:u w:val="single"/>
          </w:rPr>
          <w:t>Why. 1:7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Kemuliaan</w:t>
      </w:r>
      <w:r>
        <w:rPr>
          <w:lang w:val="id_ID" w:bidi="id_ID"/>
        </w:rPr>
        <w:t xml:space="preserve">; </w:t>
      </w:r>
      <w:r>
        <w:rPr>
          <w:lang w:val="id_ID" w:bidi="id_ID"/>
        </w:rPr>
        <w:t>Shekinah</w:t>
      </w:r>
      <w:r>
        <w:rPr>
          <w:lang w:val="id_ID" w:bidi="id_ID"/>
        </w:rPr>
        <w:t xml:space="preserve">; </w:t>
      </w:r>
      <w:r>
        <w:rPr>
          <w:lang w:val="id_ID" w:bidi="id_ID"/>
        </w:rPr>
        <w:t>Teofani</w:t>
      </w:r>
      <w:r>
        <w:rPr>
          <w:lang w:val="id_ID" w:bidi="id_ID"/>
        </w:rPr>
        <w:t>.</w:t>
      </w:r>
      <w:r>
        <w:rPr>
          <w:lang w:val="id_ID" w:bidi="id_ID"/>
        </w:rPr>
      </w:r>
      <w:r>
        <w:rPr>
          <w:lang w:val="id_ID" w:bidi="id_ID"/>
        </w:rPr>
      </w:r>
    </w:p>
    <w:p>
      <w:pPr/>
      <w:r>
        <w:rPr>
          <w:lang w:val="id_ID" w:bidi="id_ID"/>
        </w:rPr>
      </w:r>
    </w:p>
    <w:p>
      <w:pPr>
        <w:pStyle w:val="Heading2"/>
      </w:pPr>
      <w:r>
        <w:rPr>
          <w:lang w:val="id_ID" w:bidi="id_ID"/>
        </w:rPr>
        <w:t>Tomas, Rasul</w:t>
      </w:r>
      <w:r>
        <w:rPr>
          <w:lang w:val="id_ID" w:bidi="id_ID"/>
        </w:rPr>
      </w:r>
    </w:p>
    <w:p>
      <w:pPr/>
      <w:r>
        <w:rPr>
          <w:lang w:val="id_ID" w:bidi="id_ID"/>
        </w:rPr>
      </w:r>
      <w:r>
        <w:rPr>
          <w:lang w:val="id_ID" w:bidi="id_ID"/>
        </w:rPr>
        <w:t>Salah satu dari 12 rasul yang namanya muncul dalam keempat Injil. Nama ini adalah transliterasi dari kata Aram yang berarti "kembar" dan muncul dalam PB sebagai Tomas. Di antara orang Kristen Yunani, ada kecenderungan untuk menggunakan nama Yunaninya, Didimus (</w:t>
      </w:r>
      <w:r>
        <w:rPr>
          <w:i/>
          <w:lang w:val="id_ID" w:bidi="id_ID"/>
        </w:rPr>
        <w:t>didumos,</w:t>
      </w:r>
      <w:r>
        <w:rPr>
          <w:lang w:val="id_ID" w:bidi="id_ID"/>
        </w:rPr>
        <w:t xml:space="preserve"> "kembar"); nama ini muncul tiga kali dalam Injil Yohanes (</w:t>
      </w:r>
      <w:hyperlink r:id="rId136">
        <w:r>
          <w:rPr>
            <w:lang w:val="id_ID" w:bidi="id_ID"/>
          </w:rPr>
          <w:rPr>
            <w:color w:val="0000EE"/>
            <w:u w:val="single"/>
          </w:rPr>
          <w:t>Yoh. 11:16</w:t>
        </w:r>
      </w:hyperlink>
      <w:r>
        <w:rPr>
          <w:lang w:val="id_ID" w:bidi="id_ID"/>
        </w:rPr>
        <w:t xml:space="preserve">; </w:t>
      </w:r>
      <w:hyperlink r:id="rId137">
        <w:r>
          <w:rPr>
            <w:lang w:val="id_ID" w:bidi="id_ID"/>
          </w:rPr>
          <w:rPr>
            <w:color w:val="0000EE"/>
            <w:u w:val="single"/>
          </w:rPr>
          <w:t>20:24</w:t>
        </w:r>
      </w:hyperlink>
      <w:r>
        <w:rPr>
          <w:lang w:val="id_ID" w:bidi="id_ID"/>
        </w:rPr>
        <w:t xml:space="preserve">; </w:t>
      </w:r>
      <w:hyperlink r:id="rId138">
        <w:r>
          <w:rPr>
            <w:lang w:val="id_ID" w:bidi="id_ID"/>
          </w:rPr>
          <w:rPr>
            <w:color w:val="0000EE"/>
            <w:u w:val="single"/>
          </w:rPr>
          <w:t>21:2</w:t>
        </w:r>
      </w:hyperlink>
      <w:r>
        <w:rPr>
          <w:lang w:val="id_ID" w:bidi="id_ID"/>
        </w:rPr>
        <w:t>). Ada banyak bukti dari papirus koine bahwa nama Didimus dikenal baik pada era PB.</w:t>
      </w:r>
    </w:p>
    <w:p>
      <w:pPr/>
      <w:r>
        <w:rPr>
          <w:lang w:val="id_ID" w:bidi="id_ID"/>
        </w:rPr>
      </w:r>
      <w:r>
        <w:rPr>
          <w:lang w:val="id_ID" w:bidi="id_ID"/>
        </w:rPr>
        <w:t>Tomas muncul dalam setiap daftar sinoptik para rasul (</w:t>
      </w:r>
      <w:hyperlink r:id="rId14">
        <w:r>
          <w:rPr>
            <w:lang w:val="id_ID" w:bidi="id_ID"/>
          </w:rPr>
          <w:rPr>
            <w:color w:val="0000EE"/>
            <w:u w:val="single"/>
          </w:rPr>
          <w:t>Mat. 10:3</w:t>
        </w:r>
      </w:hyperlink>
      <w:r>
        <w:rPr>
          <w:lang w:val="id_ID" w:bidi="id_ID"/>
        </w:rPr>
        <w:t xml:space="preserve">; </w:t>
      </w:r>
      <w:hyperlink r:id="rId13">
        <w:r>
          <w:rPr>
            <w:lang w:val="id_ID" w:bidi="id_ID"/>
          </w:rPr>
          <w:rPr>
            <w:color w:val="0000EE"/>
            <w:u w:val="single"/>
          </w:rPr>
          <w:t>Mrk. 3:18</w:t>
        </w:r>
      </w:hyperlink>
      <w:r>
        <w:rPr>
          <w:lang w:val="id_ID" w:bidi="id_ID"/>
        </w:rPr>
        <w:t xml:space="preserve">; </w:t>
      </w:r>
      <w:hyperlink r:id="rId139">
        <w:r>
          <w:rPr>
            <w:lang w:val="id_ID" w:bidi="id_ID"/>
          </w:rPr>
          <w:rPr>
            <w:color w:val="0000EE"/>
            <w:u w:val="single"/>
          </w:rPr>
          <w:t>Luk. 6:15</w:t>
        </w:r>
      </w:hyperlink>
      <w:r>
        <w:rPr>
          <w:lang w:val="id_ID" w:bidi="id_ID"/>
        </w:rPr>
        <w:t xml:space="preserve">; bdk. </w:t>
      </w:r>
      <w:hyperlink r:id="rId16">
        <w:r>
          <w:rPr>
            <w:lang w:val="id_ID" w:bidi="id_ID"/>
          </w:rPr>
          <w:rPr>
            <w:color w:val="0000EE"/>
            <w:u w:val="single"/>
          </w:rPr>
          <w:t>Kisah 1:13</w:t>
        </w:r>
      </w:hyperlink>
      <w:r>
        <w:rPr>
          <w:lang w:val="id_ID" w:bidi="id_ID"/>
        </w:rPr>
        <w:t>) tetapi tidak memainkan peran lebih lanjut. Kemunculannya yang dirayakan dalam Injil keempat sangat menarik. Di sini Tomas mengungkapkan keputusasaan mendekati Yerusalem (</w:t>
      </w:r>
      <w:hyperlink r:id="rId136">
        <w:r>
          <w:rPr>
            <w:lang w:val="id_ID" w:bidi="id_ID"/>
          </w:rPr>
          <w:rPr>
            <w:color w:val="0000EE"/>
            <w:u w:val="single"/>
          </w:rPr>
          <w:t>Yoh. 11:16</w:t>
        </w:r>
      </w:hyperlink>
      <w:r>
        <w:rPr>
          <w:lang w:val="id_ID" w:bidi="id_ID"/>
        </w:rPr>
        <w:t>) dan mendesak Yesus untuk menjelaskan kata-katanya tentang kepergian-Nya di ruang atas (</w:t>
      </w:r>
      <w:hyperlink r:id="rId140">
        <w:r>
          <w:rPr>
            <w:lang w:val="id_ID" w:bidi="id_ID"/>
          </w:rPr>
          <w:rPr>
            <w:color w:val="0000EE"/>
            <w:u w:val="single"/>
          </w:rPr>
          <w:t>Yoh. 14:5</w:t>
        </w:r>
      </w:hyperlink>
      <w:r>
        <w:rPr>
          <w:lang w:val="id_ID" w:bidi="id_ID"/>
        </w:rPr>
        <w:t>). Dalam adegan penutup Injil ada episode terkenal di mana Tomas meragukan kebangkitan Tuhan (</w:t>
      </w:r>
      <w:hyperlink r:id="rId137">
        <w:r>
          <w:rPr>
            <w:lang w:val="id_ID" w:bidi="id_ID"/>
          </w:rPr>
          <w:rPr>
            <w:color w:val="0000EE"/>
            <w:u w:val="single"/>
          </w:rPr>
          <w:t>Yoh. 20:24</w:t>
        </w:r>
      </w:hyperlink>
      <w:r>
        <w:rPr>
          <w:lang w:val="id_ID" w:bidi="id_ID"/>
        </w:rPr>
        <w:t xml:space="preserve">) dan kemudian diberikan bukti yang meyakinkan (ay. </w:t>
      </w:r>
      <w:hyperlink r:id="rId141">
        <w:r>
          <w:rPr>
            <w:lang w:val="id_ID" w:bidi="id_ID"/>
          </w:rPr>
          <w:rPr>
            <w:color w:val="0000EE"/>
            <w:u w:val="single"/>
          </w:rPr>
          <w:t>26–28</w:t>
        </w:r>
      </w:hyperlink>
      <w:r>
        <w:rPr>
          <w:lang w:val="id_ID" w:bidi="id_ID"/>
        </w:rPr>
        <w:t>), setelah itu Tomas menyebut Yesus "Tuhanku dan Allahku." Tomas juga disebutkan dalam epilog Injil Yohanes (</w:t>
      </w:r>
      <w:hyperlink r:id="rId138">
        <w:r>
          <w:rPr>
            <w:lang w:val="id_ID" w:bidi="id_ID"/>
          </w:rPr>
          <w:rPr>
            <w:color w:val="0000EE"/>
            <w:u w:val="single"/>
          </w:rPr>
          <w:t>Yoh. 21:2</w:t>
        </w:r>
      </w:hyperlink>
      <w:r>
        <w:rPr>
          <w:lang w:val="id_ID" w:bidi="id_ID"/>
        </w:rPr>
        <w:t>).</w:t>
      </w:r>
    </w:p>
    <w:p>
      <w:pPr/>
      <w:r>
        <w:rPr>
          <w:lang w:val="id_ID" w:bidi="id_ID"/>
        </w:rPr>
      </w:r>
      <w:r>
        <w:rPr>
          <w:lang w:val="id_ID" w:bidi="id_ID"/>
        </w:rP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pPr/>
      <w:r>
        <w:rPr>
          <w:lang w:val="id_ID" w:bidi="id_ID"/>
        </w:rPr>
      </w:r>
      <w:r>
        <w:rPr>
          <w:i/>
          <w:lang w:val="id_ID" w:bidi="id_ID"/>
        </w:rPr>
        <w:t>Lihat juga</w:t>
      </w:r>
      <w:r>
        <w:rPr>
          <w:lang w:val="id_ID" w:bidi="id_ID"/>
        </w:rPr>
        <w:t xml:space="preserve"> </w:t>
      </w:r>
      <w:r>
        <w:rPr>
          <w:lang w:val="id_ID" w:bidi="id_ID"/>
        </w:rPr>
        <w:t>Apokrifa: Tomas, Kisah Tomas, Injil Tomas</w:t>
      </w:r>
      <w:r>
        <w:rPr>
          <w:lang w:val="id_ID" w:bidi="id_ID"/>
        </w:rPr>
        <w:t xml:space="preserve">; </w:t>
      </w:r>
      <w:r>
        <w:rPr>
          <w:lang w:val="id_ID" w:bidi="id_ID"/>
        </w:rPr>
        <w:t>Rasul, Kerasulan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“Tuhan” dalam bahasa Indonesia digunakan untuk menerjemahkan kata Ibrani </w:t>
      </w:r>
      <w:r>
        <w:rPr>
          <w:i/>
          <w:lang w:val="id_ID" w:bidi="id_ID"/>
        </w:rPr>
        <w:t xml:space="preserve">‘adonai </w:t>
      </w:r>
      <w:r>
        <w:rPr>
          <w:lang w:val="id_ID" w:bidi="id_ID"/>
        </w:rPr>
        <w:t xml:space="preserve">atau dari bahasa Yunani </w:t>
      </w:r>
      <w:r>
        <w:rPr>
          <w:i/>
          <w:lang w:val="id_ID" w:bidi="id_ID"/>
        </w:rPr>
        <w:t>kurios.</w:t>
      </w:r>
      <w:r>
        <w:rPr>
          <w:lang w:val="id_ID" w:bidi="id_ID"/>
        </w:rPr>
        <w:t xml:space="preserve"> YHWH dalam bahasa Ibrani biasanya diterjemahkan sebagai “TUHAN”; </w:t>
      </w:r>
      <w:r>
        <w:rPr>
          <w:i/>
          <w:lang w:val="id_ID" w:bidi="id_ID"/>
        </w:rPr>
        <w:t>Lihat</w:t>
      </w:r>
      <w:r>
        <w:rPr>
          <w:lang w:val="id_ID" w:bidi="id_ID"/>
        </w:rPr>
        <w:t xml:space="preserve"> </w:t>
      </w:r>
      <w:r>
        <w:rPr>
          <w:lang w:val="id_ID" w:bidi="id_ID"/>
        </w:rPr>
        <w:t>Yahweh (YHWH)</w:t>
      </w:r>
      <w:r>
        <w:rPr>
          <w:lang w:val="id_ID" w:bidi="id_ID"/>
        </w:rPr>
        <w:t>.</w:t>
      </w:r>
    </w:p>
    <w:p>
      <w:pPr/>
      <w:r>
        <w:rPr>
          <w:lang w:val="id_ID" w:bidi="id_ID"/>
        </w:rPr>
      </w:r>
      <w:r>
        <w:rPr>
          <w:lang w:val="id_ID" w:bidi="id_ID"/>
        </w:rPr>
        <w:t>Aturan dan otoritas Allah sebagai Tuhan didasarkan pada penciptaan dan kepemilikan-Nya atas segala sesuatu dan semua orang (</w:t>
      </w:r>
      <w:hyperlink r:id="rId142">
        <w:r>
          <w:rPr>
            <w:lang w:val="id_ID" w:bidi="id_ID"/>
          </w:rPr>
          <w:rPr>
            <w:color w:val="0000EE"/>
            <w:u w:val="single"/>
          </w:rPr>
          <w:t>Mzm. 24:1–2</w:t>
        </w:r>
      </w:hyperlink>
      <w:r>
        <w:rPr>
          <w:lang w:val="id_ID" w:bidi="id_ID"/>
        </w:rPr>
        <w:t>). Alkitab menekankan kekuasaan penuh Allah atas alam dengan menyebut-Nya sebagai Tuhan atas:</w:t>
      </w:r>
    </w:p>
    <w:p>
      <w:pPr>
        <w:pStyle w:val="ListBullet"/>
        <w:spacing w:line="240" w:lineRule="auto"/>
        <w:ind w:left="720"/>
      </w:pPr>
      <w:r>
        <w:rPr>
          <w:lang w:val="id_ID" w:bidi="id_ID"/>
        </w:rPr>
      </w:r>
      <w:r>
        <w:rPr>
          <w:lang w:val="id_ID" w:bidi="id_ID"/>
        </w:rPr>
        <w:t>gempa bumi, angin, api (</w:t>
      </w:r>
      <w:hyperlink r:id="rId143">
        <w:r>
          <w:rPr>
            <w:lang w:val="id_ID" w:bidi="id_ID"/>
          </w:rPr>
          <w:rPr>
            <w:color w:val="0000EE"/>
            <w:u w:val="single"/>
          </w:rPr>
          <w:t>1Raj. 19:10–14</w:t>
        </w:r>
      </w:hyperlink>
      <w:r>
        <w:rPr>
          <w:lang w:val="id_ID" w:bidi="id_ID"/>
        </w:rPr>
        <w:t>);</w:t>
      </w:r>
    </w:p>
    <w:p>
      <w:pPr>
        <w:pStyle w:val="ListBullet"/>
        <w:spacing w:line="240" w:lineRule="auto"/>
        <w:ind w:left="720"/>
      </w:pPr>
      <w:r>
        <w:rPr>
          <w:lang w:val="id_ID" w:bidi="id_ID"/>
        </w:rPr>
      </w:r>
      <w:r>
        <w:rPr>
          <w:lang w:val="id_ID" w:bidi="id_ID"/>
        </w:rPr>
        <w:t>bintang (</w:t>
      </w:r>
      <w:hyperlink r:id="rId144">
        <w:r>
          <w:rPr>
            <w:lang w:val="id_ID" w:bidi="id_ID"/>
          </w:rPr>
          <w:rPr>
            <w:color w:val="0000EE"/>
            <w:u w:val="single"/>
          </w:rPr>
          <w:t>Yes. 40:26</w:t>
        </w:r>
      </w:hyperlink>
      <w:r>
        <w:rPr>
          <w:lang w:val="id_ID" w:bidi="id_ID"/>
        </w:rPr>
        <w:t>);</w:t>
      </w:r>
    </w:p>
    <w:p>
      <w:pPr>
        <w:pStyle w:val="ListBullet"/>
        <w:spacing w:line="240" w:lineRule="auto"/>
        <w:ind w:left="720"/>
      </w:pPr>
      <w:r>
        <w:rPr>
          <w:lang w:val="id_ID" w:bidi="id_ID"/>
        </w:rPr>
      </w:r>
      <w:r>
        <w:rPr>
          <w:lang w:val="id_ID" w:bidi="id_ID"/>
        </w:rPr>
        <w:t>binatang buas dan monster laut (</w:t>
      </w:r>
      <w:hyperlink r:id="rId145">
        <w:r>
          <w:rPr>
            <w:lang w:val="id_ID" w:bidi="id_ID"/>
          </w:rPr>
          <w:rPr>
            <w:color w:val="0000EE"/>
            <w:u w:val="single"/>
          </w:rPr>
          <w:t>Ayb. 40–41</w:t>
        </w:r>
      </w:hyperlink>
      <w:r>
        <w:rPr>
          <w:lang w:val="id_ID" w:bidi="id_ID"/>
        </w:rPr>
        <w:t>); serta</w:t>
      </w:r>
    </w:p>
    <w:p>
      <w:pPr>
        <w:pStyle w:val="ListBullet"/>
        <w:spacing w:line="240" w:lineRule="auto"/>
        <w:ind w:left="720"/>
      </w:pPr>
      <w:r>
        <w:rPr>
          <w:lang w:val="id_ID" w:bidi="id_ID"/>
        </w:rPr>
      </w:r>
      <w:r>
        <w:rPr>
          <w:lang w:val="id_ID" w:bidi="id_ID"/>
        </w:rPr>
        <w:t>kekacauan pada zaman purba (</w:t>
      </w:r>
      <w:hyperlink r:id="rId146">
        <w:r>
          <w:rPr>
            <w:lang w:val="id_ID" w:bidi="id_ID"/>
          </w:rPr>
          <w:rPr>
            <w:color w:val="0000EE"/>
            <w:u w:val="single"/>
          </w:rPr>
          <w:t>Mzm. 74:12–14</w:t>
        </w:r>
      </w:hyperlink>
      <w:r>
        <w:rPr>
          <w:lang w:val="id_ID" w:bidi="id_ID"/>
        </w:rPr>
        <w:t xml:space="preserve">; </w:t>
      </w:r>
      <w:hyperlink r:id="rId147">
        <w:r>
          <w:rPr>
            <w:lang w:val="id_ID" w:bidi="id_ID"/>
          </w:rPr>
          <w:rPr>
            <w:color w:val="0000EE"/>
            <w:u w:val="single"/>
          </w:rPr>
          <w:t>89:8–10</w:t>
        </w:r>
      </w:hyperlink>
      <w:r>
        <w:rPr>
          <w:lang w:val="id_ID" w:bidi="id_ID"/>
        </w:rPr>
        <w:t>).</w:t>
      </w:r>
    </w:p>
    <w:p>
      <w:pPr/>
      <w:r>
        <w:rPr>
          <w:lang w:val="id_ID" w:bidi="id_ID"/>
        </w:rPr>
      </w:r>
      <w:r>
        <w:rPr>
          <w:lang w:val="id_ID" w:bidi="id_ID"/>
        </w:rPr>
        <w:t>Para nabi kemudian mengajarkan bahwa Allah adalah Tuhan atau Raja atas sejarah karena Dia mengarahkan tindakan orang dan bangsa (</w:t>
      </w:r>
      <w:hyperlink r:id="rId148">
        <w:r>
          <w:rPr>
            <w:lang w:val="id_ID" w:bidi="id_ID"/>
          </w:rPr>
          <w:rPr>
            <w:color w:val="0000EE"/>
            <w:u w:val="single"/>
          </w:rPr>
          <w:t>1Raj. 19:15–18</w:t>
        </w:r>
      </w:hyperlink>
      <w:r>
        <w:rPr>
          <w:lang w:val="id_ID" w:bidi="id_ID"/>
        </w:rPr>
        <w:t xml:space="preserve">; </w:t>
      </w:r>
      <w:hyperlink r:id="rId149">
        <w:r>
          <w:rPr>
            <w:lang w:val="id_ID" w:bidi="id_ID"/>
          </w:rPr>
          <w:rPr>
            <w:color w:val="0000EE"/>
            <w:u w:val="single"/>
          </w:rPr>
          <w:t>Yes. 10:5–9</w:t>
        </w:r>
      </w:hyperlink>
      <w:r>
        <w:rPr>
          <w:lang w:val="id_ID" w:bidi="id_ID"/>
        </w:rPr>
        <w:t xml:space="preserve">; </w:t>
      </w:r>
      <w:hyperlink r:id="rId150">
        <w:r>
          <w:rPr>
            <w:lang w:val="id_ID" w:bidi="id_ID"/>
          </w:rPr>
          <w:rPr>
            <w:color w:val="0000EE"/>
            <w:u w:val="single"/>
          </w:rPr>
          <w:t>Am. 9:7</w:t>
        </w:r>
      </w:hyperlink>
      <w:r>
        <w:rPr>
          <w:lang w:val="id_ID" w:bidi="id_ID"/>
        </w:rPr>
        <w:t>). Mereka juga mengatakan bahwa Dia adalah Tuhan atas moralitas secara universal (</w:t>
      </w:r>
      <w:hyperlink r:id="rId151">
        <w:r>
          <w:rPr>
            <w:lang w:val="id_ID" w:bidi="id_ID"/>
          </w:rPr>
          <w:rPr>
            <w:color w:val="0000EE"/>
            <w:u w:val="single"/>
          </w:rPr>
          <w:t>Yeh. 25–32</w:t>
        </w:r>
      </w:hyperlink>
      <w:r>
        <w:rPr>
          <w:lang w:val="id_ID" w:bidi="id_ID"/>
        </w:rPr>
        <w:t xml:space="preserve">; </w:t>
      </w:r>
      <w:hyperlink r:id="rId152">
        <w:r>
          <w:rPr>
            <w:lang w:val="id_ID" w:bidi="id_ID"/>
          </w:rPr>
          <w:rPr>
            <w:color w:val="0000EE"/>
            <w:u w:val="single"/>
          </w:rPr>
          <w:t>Am. 1:3–2:16</w:t>
        </w:r>
      </w:hyperlink>
      <w:r>
        <w:rPr>
          <w:lang w:val="id_ID" w:bidi="id_ID"/>
        </w:rPr>
        <w:t>). Tetapi Dia terutama adalah Tuhan Israel. Kehendak-Nya yang dinyatakan adalah hukum sipil dan agama mereka dan memerlukan ketaatan penuh (</w:t>
      </w:r>
      <w:hyperlink r:id="rId153">
        <w:r>
          <w:rPr>
            <w:lang w:val="id_ID" w:bidi="id_ID"/>
          </w:rPr>
          <w:rPr>
            <w:color w:val="0000EE"/>
            <w:u w:val="single"/>
          </w:rPr>
          <w:t>Kel. 20:2</w:t>
        </w:r>
      </w:hyperlink>
      <w:r>
        <w:rPr>
          <w:lang w:val="id_ID" w:bidi="id_ID"/>
        </w:rPr>
        <w:t>).</w:t>
      </w:r>
    </w:p>
    <w:p>
      <w:pPr/>
      <w:r>
        <w:rPr>
          <w:lang w:val="id_ID" w:bidi="id_ID"/>
        </w:rPr>
      </w:r>
      <w:r>
        <w:rPr>
          <w:lang w:val="id_ID" w:bidi="id_ID"/>
        </w:rPr>
        <w:t>Bagi Israel, kuasa Allah adalah penghiburan ketika mereka tertindas. Itu juga memberi mereka harapan untuk masa depan. Mereka percaya pada Hari kemenangan Tuhan, memperbaiki kesalahan, menghukum mereka yang menindas, dan memulihkan kemuliaan-Nya (</w:t>
      </w:r>
      <w:hyperlink r:id="rId154">
        <w:r>
          <w:rPr>
            <w:lang w:val="id_ID" w:bidi="id_ID"/>
          </w:rPr>
          <w:rPr>
            <w:color w:val="0000EE"/>
            <w:u w:val="single"/>
          </w:rPr>
          <w:t>Yes. 2:2–4, 11–12</w:t>
        </w:r>
      </w:hyperlink>
      <w:r>
        <w:rPr>
          <w:lang w:val="id_ID" w:bidi="id_ID"/>
        </w:rPr>
        <w:t xml:space="preserve">; </w:t>
      </w:r>
      <w:hyperlink r:id="rId155">
        <w:r>
          <w:rPr>
            <w:lang w:val="id_ID" w:bidi="id_ID"/>
          </w:rPr>
          <w:rPr>
            <w:color w:val="0000EE"/>
            <w:u w:val="single"/>
          </w:rPr>
          <w:t>34:8</w:t>
        </w:r>
      </w:hyperlink>
      <w:r>
        <w:rPr>
          <w:lang w:val="id_ID" w:bidi="id_ID"/>
        </w:rPr>
        <w:t xml:space="preserve">; </w:t>
      </w:r>
      <w:hyperlink r:id="rId156">
        <w:r>
          <w:rPr>
            <w:lang w:val="id_ID" w:bidi="id_ID"/>
          </w:rPr>
          <w:rPr>
            <w:color w:val="0000EE"/>
            <w:u w:val="single"/>
          </w:rPr>
          <w:t>Yeh. 30:1–5</w:t>
        </w:r>
      </w:hyperlink>
      <w:r>
        <w:rPr>
          <w:lang w:val="id_ID" w:bidi="id_ID"/>
        </w:rPr>
        <w:t xml:space="preserve">; </w:t>
      </w:r>
      <w:hyperlink r:id="rId157">
        <w:r>
          <w:rPr>
            <w:lang w:val="id_ID" w:bidi="id_ID"/>
          </w:rPr>
          <w:rPr>
            <w:color w:val="0000EE"/>
            <w:u w:val="single"/>
          </w:rPr>
          <w:t>Yl. 2:31–3:1</w:t>
        </w:r>
      </w:hyperlink>
      <w:r>
        <w:rPr>
          <w:lang w:val="id_ID" w:bidi="id_ID"/>
        </w:rPr>
        <w:t>).</w:t>
      </w:r>
    </w:p>
    <w:p>
      <w:pPr/>
      <w:r>
        <w:rPr>
          <w:lang w:val="id_ID" w:bidi="id_ID"/>
        </w:rPr>
      </w:r>
      <w:r>
        <w:rPr>
          <w:lang w:val="id_ID" w:bidi="id_ID"/>
        </w:rPr>
        <w:t xml:space="preserve">Dalam Septuaginta (terjemahan Yunani kuno dari Perjanjian Lama), kata yang biasa digunakan untuk "Tuhan/tuan/majikan" adalah </w:t>
      </w:r>
      <w:r>
        <w:rPr>
          <w:i/>
          <w:lang w:val="id_ID" w:bidi="id_ID"/>
        </w:rPr>
        <w:t>kurios</w:t>
      </w:r>
      <w:r>
        <w:rPr>
          <w:lang w:val="id_ID" w:bidi="id_ID"/>
        </w:rPr>
        <w:t xml:space="preserve">. Dalam Perjanjian Baru Yunani, </w:t>
      </w:r>
      <w:r>
        <w:rPr>
          <w:i/>
          <w:lang w:val="id_ID" w:bidi="id_ID"/>
        </w:rPr>
        <w:t>kurios</w:t>
      </w:r>
      <w:r>
        <w:rPr>
          <w:lang w:val="id_ID" w:bidi="id_ID"/>
        </w:rPr>
        <w:t xml:space="preserve"> juga digunakan untuk:</w:t>
      </w:r>
    </w:p>
    <w:p>
      <w:pPr>
        <w:pStyle w:val="ListBullet"/>
        <w:spacing w:line="240" w:lineRule="auto"/>
        <w:ind w:left="720"/>
      </w:pPr>
      <w:r>
        <w:rPr>
          <w:lang w:val="id_ID" w:bidi="id_ID"/>
        </w:rPr>
      </w:r>
      <w:r>
        <w:rPr>
          <w:lang w:val="id_ID" w:bidi="id_ID"/>
        </w:rPr>
        <w:t>tuan, suami, dan penguasa (</w:t>
      </w:r>
      <w:hyperlink r:id="rId158">
        <w:r>
          <w:rPr>
            <w:lang w:val="id_ID" w:bidi="id_ID"/>
          </w:rPr>
          <w:rPr>
            <w:color w:val="0000EE"/>
            <w:u w:val="single"/>
          </w:rPr>
          <w:t>Mat. 25:11</w:t>
        </w:r>
      </w:hyperlink>
      <w:r>
        <w:rPr>
          <w:lang w:val="id_ID" w:bidi="id_ID"/>
        </w:rPr>
        <w:t xml:space="preserve">; </w:t>
      </w:r>
      <w:hyperlink r:id="rId159">
        <w:r>
          <w:rPr>
            <w:lang w:val="id_ID" w:bidi="id_ID"/>
          </w:rPr>
          <w:rPr>
            <w:color w:val="0000EE"/>
            <w:u w:val="single"/>
          </w:rPr>
          <w:t>Luk. 14:21</w:t>
        </w:r>
      </w:hyperlink>
      <w:r>
        <w:rPr>
          <w:lang w:val="id_ID" w:bidi="id_ID"/>
        </w:rPr>
        <w:t xml:space="preserve">; </w:t>
      </w:r>
      <w:hyperlink r:id="rId160">
        <w:r>
          <w:rPr>
            <w:lang w:val="id_ID" w:bidi="id_ID"/>
          </w:rPr>
          <w:rPr>
            <w:color w:val="0000EE"/>
            <w:u w:val="single"/>
          </w:rPr>
          <w:t>Kisah 25:26</w:t>
        </w:r>
      </w:hyperlink>
      <w:r>
        <w:rPr>
          <w:lang w:val="id_ID" w:bidi="id_ID"/>
        </w:rPr>
        <w:t xml:space="preserve">; </w:t>
      </w:r>
      <w:hyperlink r:id="rId161">
        <w:r>
          <w:rPr>
            <w:lang w:val="id_ID" w:bidi="id_ID"/>
          </w:rPr>
          <w:rPr>
            <w:color w:val="0000EE"/>
            <w:u w:val="single"/>
          </w:rPr>
          <w:t>1Ptr. 3:6</w:t>
        </w:r>
      </w:hyperlink>
      <w:r>
        <w:rPr>
          <w:lang w:val="id_ID" w:bidi="id_ID"/>
        </w:rPr>
        <w:t>)</w:t>
      </w:r>
    </w:p>
    <w:p>
      <w:pPr>
        <w:pStyle w:val="ListBullet"/>
        <w:spacing w:line="240" w:lineRule="auto"/>
        <w:ind w:left="720"/>
      </w:pPr>
      <w:r>
        <w:rPr>
          <w:lang w:val="id_ID" w:bidi="id_ID"/>
        </w:rPr>
      </w:r>
      <w:r>
        <w:rPr>
          <w:lang w:val="id_ID" w:bidi="id_ID"/>
        </w:rPr>
        <w:t>Allah (</w:t>
      </w:r>
      <w:hyperlink r:id="rId162">
        <w:r>
          <w:rPr>
            <w:lang w:val="id_ID" w:bidi="id_ID"/>
          </w:rPr>
          <w:rPr>
            <w:color w:val="0000EE"/>
            <w:u w:val="single"/>
          </w:rPr>
          <w:t>Mat. 11:25</w:t>
        </w:r>
      </w:hyperlink>
      <w:r>
        <w:rPr>
          <w:lang w:val="id_ID" w:bidi="id_ID"/>
        </w:rPr>
        <w:t xml:space="preserve">; </w:t>
      </w:r>
      <w:hyperlink r:id="rId163">
        <w:r>
          <w:rPr>
            <w:lang w:val="id_ID" w:bidi="id_ID"/>
          </w:rPr>
          <w:rPr>
            <w:color w:val="0000EE"/>
            <w:u w:val="single"/>
          </w:rPr>
          <w:t>Ibr. 8:2</w:t>
        </w:r>
      </w:hyperlink>
      <w:r>
        <w:rPr>
          <w:lang w:val="id_ID" w:bidi="id_ID"/>
        </w:rPr>
        <w:t>); dan</w:t>
      </w:r>
    </w:p>
    <w:p>
      <w:pPr>
        <w:pStyle w:val="ListBullet"/>
        <w:spacing w:line="240" w:lineRule="auto"/>
        <w:ind w:left="720"/>
      </w:pPr>
      <w:r>
        <w:rPr>
          <w:lang w:val="id_ID" w:bidi="id_ID"/>
        </w:rPr>
      </w:r>
      <w:r>
        <w:rPr>
          <w:lang w:val="id_ID" w:bidi="id_ID"/>
        </w:rPr>
        <w:t>dewa-dewa (</w:t>
      </w:r>
      <w:hyperlink r:id="rId164">
        <w:r>
          <w:rPr>
            <w:lang w:val="id_ID" w:bidi="id_ID"/>
          </w:rPr>
          <w:rPr>
            <w:color w:val="0000EE"/>
            <w:u w:val="single"/>
          </w:rPr>
          <w:t>1Kor. 8:5</w:t>
        </w:r>
      </w:hyperlink>
      <w:r>
        <w:rPr>
          <w:lang w:val="id_ID" w:bidi="id_ID"/>
        </w:rPr>
        <w:t>).</w:t>
      </w:r>
    </w:p>
    <w:p>
      <w:pPr/>
      <w:r>
        <w:rPr>
          <w:lang w:val="id_ID" w:bidi="id_ID"/>
        </w:rPr>
      </w:r>
      <w:r>
        <w:rPr>
          <w:lang w:val="id_ID" w:bidi="id_ID"/>
        </w:rPr>
        <w:t xml:space="preserve">Ketika digunakan untuk Yesus, </w:t>
      </w:r>
      <w:r>
        <w:rPr>
          <w:i/>
          <w:lang w:val="id_ID" w:bidi="id_ID"/>
        </w:rPr>
        <w:t>kurios</w:t>
      </w:r>
      <w:r>
        <w:rPr>
          <w:lang w:val="id_ID" w:bidi="id_ID"/>
        </w:rPr>
        <w:t xml:space="preserve"> dapat berarti:</w:t>
      </w:r>
    </w:p>
    <w:p>
      <w:pPr>
        <w:pStyle w:val="ListBullet"/>
        <w:spacing w:line="240" w:lineRule="auto"/>
        <w:ind w:left="720"/>
      </w:pPr>
      <w:r>
        <w:rPr>
          <w:lang w:val="id_ID" w:bidi="id_ID"/>
        </w:rPr>
      </w:r>
      <w:r>
        <w:rPr>
          <w:lang w:val="id_ID" w:bidi="id_ID"/>
        </w:rPr>
        <w:t xml:space="preserve">gelar penghormatan secara umum (seperti "tuan," </w:t>
      </w:r>
      <w:hyperlink r:id="rId165">
        <w:r>
          <w:rPr>
            <w:lang w:val="id_ID" w:bidi="id_ID"/>
          </w:rPr>
          <w:rPr>
            <w:color w:val="0000EE"/>
            <w:u w:val="single"/>
          </w:rPr>
          <w:t>Mat. 8:2</w:t>
        </w:r>
      </w:hyperlink>
      <w:r>
        <w:rPr>
          <w:lang w:val="id_ID" w:bidi="id_ID"/>
        </w:rPr>
        <w:t xml:space="preserve">; </w:t>
      </w:r>
      <w:hyperlink r:id="rId166">
        <w:r>
          <w:rPr>
            <w:lang w:val="id_ID" w:bidi="id_ID"/>
          </w:rPr>
          <w:rPr>
            <w:color w:val="0000EE"/>
            <w:u w:val="single"/>
          </w:rPr>
          <w:t>15:25</w:t>
        </w:r>
      </w:hyperlink>
      <w:r>
        <w:rPr>
          <w:lang w:val="id_ID" w:bidi="id_ID"/>
        </w:rPr>
        <w:t>);</w:t>
      </w:r>
    </w:p>
    <w:p>
      <w:pPr>
        <w:pStyle w:val="ListBullet"/>
        <w:spacing w:line="240" w:lineRule="auto"/>
        <w:ind w:left="720"/>
      </w:pPr>
      <w:r>
        <w:rPr>
          <w:lang w:val="id_ID" w:bidi="id_ID"/>
        </w:rPr>
      </w:r>
      <w:r>
        <w:rPr>
          <w:lang w:val="id_ID" w:bidi="id_ID"/>
        </w:rPr>
        <w:t>sebuah ekspresi iman, penghormatan, dan penyembahan (</w:t>
      </w:r>
      <w:hyperlink r:id="rId167">
        <w:r>
          <w:rPr>
            <w:lang w:val="id_ID" w:bidi="id_ID"/>
          </w:rPr>
          <w:rPr>
            <w:color w:val="0000EE"/>
            <w:u w:val="single"/>
          </w:rPr>
          <w:t>Mat. 3:3</w:t>
        </w:r>
      </w:hyperlink>
      <w:r>
        <w:rPr>
          <w:lang w:val="id_ID" w:bidi="id_ID"/>
        </w:rPr>
        <w:t xml:space="preserve">; </w:t>
      </w:r>
      <w:hyperlink r:id="rId168">
        <w:r>
          <w:rPr>
            <w:lang w:val="id_ID" w:bidi="id_ID"/>
          </w:rPr>
          <w:rPr>
            <w:color w:val="0000EE"/>
            <w:u w:val="single"/>
          </w:rPr>
          <w:t>Luk. 7:13</w:t>
        </w:r>
      </w:hyperlink>
      <w:r>
        <w:rPr>
          <w:lang w:val="id_ID" w:bidi="id_ID"/>
        </w:rPr>
        <w:t xml:space="preserve">; </w:t>
      </w:r>
      <w:hyperlink r:id="rId169">
        <w:r>
          <w:rPr>
            <w:lang w:val="id_ID" w:bidi="id_ID"/>
          </w:rPr>
          <w:rPr>
            <w:color w:val="0000EE"/>
            <w:u w:val="single"/>
          </w:rPr>
          <w:t>Kisah 5:14</w:t>
        </w:r>
      </w:hyperlink>
      <w:r>
        <w:rPr>
          <w:lang w:val="id_ID" w:bidi="id_ID"/>
        </w:rPr>
        <w:t xml:space="preserve">; </w:t>
      </w:r>
      <w:hyperlink r:id="rId170">
        <w:r>
          <w:rPr>
            <w:lang w:val="id_ID" w:bidi="id_ID"/>
          </w:rPr>
          <w:rPr>
            <w:color w:val="0000EE"/>
            <w:u w:val="single"/>
          </w:rPr>
          <w:t>9:10</w:t>
        </w:r>
      </w:hyperlink>
      <w:r>
        <w:rPr>
          <w:lang w:val="id_ID" w:bidi="id_ID"/>
        </w:rPr>
        <w:t xml:space="preserve">; </w:t>
      </w:r>
      <w:hyperlink r:id="rId171">
        <w:r>
          <w:rPr>
            <w:lang w:val="id_ID" w:bidi="id_ID"/>
          </w:rPr>
          <w:rPr>
            <w:color w:val="0000EE"/>
            <w:u w:val="single"/>
          </w:rPr>
          <w:t>1Kor. 6:13–14</w:t>
        </w:r>
      </w:hyperlink>
      <w:r>
        <w:rPr>
          <w:lang w:val="id_ID" w:bidi="id_ID"/>
        </w:rPr>
        <w:t xml:space="preserve">; </w:t>
      </w:r>
      <w:hyperlink r:id="rId172">
        <w:r>
          <w:rPr>
            <w:lang w:val="id_ID" w:bidi="id_ID"/>
          </w:rPr>
          <w:rPr>
            <w:color w:val="0000EE"/>
            <w:u w:val="single"/>
          </w:rPr>
          <w:t>Ibr. 2:3</w:t>
        </w:r>
      </w:hyperlink>
      <w:r>
        <w:rPr>
          <w:lang w:val="id_ID" w:bidi="id_ID"/>
        </w:rPr>
        <w:t xml:space="preserve">; </w:t>
      </w:r>
      <w:hyperlink r:id="rId173">
        <w:r>
          <w:rPr>
            <w:lang w:val="id_ID" w:bidi="id_ID"/>
          </w:rPr>
          <w:rPr>
            <w:color w:val="0000EE"/>
            <w:u w:val="single"/>
          </w:rPr>
          <w:t>Yak. 5:7</w:t>
        </w:r>
      </w:hyperlink>
      <w:r>
        <w:rPr>
          <w:lang w:val="id_ID" w:bidi="id_ID"/>
        </w:rPr>
        <w:t>)</w:t>
      </w:r>
    </w:p>
    <w:p>
      <w:pPr/>
      <w:r>
        <w:rPr>
          <w:lang w:val="id_ID" w:bidi="id_ID"/>
        </w:rPr>
      </w:r>
      <w:r>
        <w:rPr>
          <w:lang w:val="id_ID" w:bidi="id_ID"/>
        </w:rPr>
        <w:t>Kata ini muncul dalam frasa seperti: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"Hari Tuhan"</w:t>
      </w:r>
    </w:p>
    <w:p>
      <w:pPr>
        <w:pStyle w:val="ListBullet"/>
        <w:spacing w:line="240" w:lineRule="auto"/>
        <w:ind w:left="720"/>
      </w:pPr>
      <w:r>
        <w:rPr>
          <w:lang w:val="id_ID" w:bidi="id_ID"/>
        </w:rPr>
      </w:r>
      <w:r>
        <w:rPr>
          <w:lang w:val="id_ID" w:bidi="id_ID"/>
        </w:rPr>
        <w:t>"Meja Tuhan"</w:t>
      </w:r>
    </w:p>
    <w:p>
      <w:pPr>
        <w:pStyle w:val="ListBullet"/>
        <w:spacing w:line="240" w:lineRule="auto"/>
        <w:ind w:left="720"/>
      </w:pPr>
      <w:r>
        <w:rPr>
          <w:lang w:val="id_ID" w:bidi="id_ID"/>
        </w:rPr>
      </w:r>
      <w:r>
        <w:rPr>
          <w:lang w:val="id_ID" w:bidi="id_ID"/>
        </w:rPr>
        <w:t xml:space="preserve">“Roh Tuhan” (yang juga adalah “Tuhan,” </w:t>
      </w:r>
      <w:hyperlink r:id="rId174">
        <w:r>
          <w:rPr>
            <w:lang w:val="id_ID" w:bidi="id_ID"/>
          </w:rPr>
          <w:rPr>
            <w:color w:val="0000EE"/>
            <w:u w:val="single"/>
          </w:rPr>
          <w:t>2Kor. 3:17</w:t>
        </w:r>
      </w:hyperlink>
      <w:r>
        <w:rPr>
          <w:lang w:val="id_ID" w:bidi="id_ID"/>
        </w:rPr>
        <w:t>),</w:t>
      </w:r>
    </w:p>
    <w:p>
      <w:pPr>
        <w:pStyle w:val="ListBullet"/>
        <w:spacing w:line="240" w:lineRule="auto"/>
        <w:ind w:left="720"/>
      </w:pPr>
      <w:r>
        <w:rPr>
          <w:lang w:val="id_ID" w:bidi="id_ID"/>
        </w:rPr>
      </w:r>
      <w:r>
        <w:rPr>
          <w:lang w:val="id_ID" w:bidi="id_ID"/>
        </w:rPr>
        <w:t>“di dalam Tuhan”</w:t>
      </w:r>
    </w:p>
    <w:p>
      <w:pPr>
        <w:pStyle w:val="ListBullet"/>
        <w:spacing w:line="240" w:lineRule="auto"/>
        <w:ind w:left="720"/>
      </w:pPr>
      <w:r>
        <w:rPr>
          <w:lang w:val="id_ID" w:bidi="id_ID"/>
        </w:rPr>
      </w:r>
      <w:r>
        <w:rPr>
          <w:lang w:val="id_ID" w:bidi="id_ID"/>
        </w:rPr>
        <w:t>“dari Tuhan”</w:t>
      </w:r>
    </w:p>
    <w:p>
      <w:pPr>
        <w:pStyle w:val="ListBullet"/>
        <w:spacing w:line="240" w:lineRule="auto"/>
        <w:ind w:left="720"/>
      </w:pPr>
      <w:r>
        <w:rPr>
          <w:lang w:val="id_ID" w:bidi="id_ID"/>
        </w:rPr>
      </w:r>
      <w:r>
        <w:rPr>
          <w:lang w:val="id_ID" w:bidi="id_ID"/>
        </w:rPr>
        <w:t>“cahaya dalam Tuhan”</w:t>
      </w:r>
    </w:p>
    <w:p>
      <w:pPr>
        <w:pStyle w:val="ListBullet"/>
        <w:spacing w:line="240" w:lineRule="auto"/>
        <w:ind w:left="720"/>
      </w:pPr>
      <w:r>
        <w:rPr>
          <w:lang w:val="id_ID" w:bidi="id_ID"/>
        </w:rPr>
      </w:r>
      <w:r>
        <w:rPr>
          <w:lang w:val="id_ID" w:bidi="id_ID"/>
        </w:rPr>
        <w:t>“membanggakan diri dalam Tuhan”</w:t>
      </w:r>
    </w:p>
    <w:p>
      <w:pPr/>
      <w:r>
        <w:rPr>
          <w:lang w:val="id_ID" w:bidi="id_ID"/>
        </w:rPr>
      </w:r>
      <w:r>
        <w:rPr>
          <w:lang w:val="id_ID" w:bidi="id_ID"/>
        </w:rPr>
        <w:t xml:space="preserve">Terkadang, saat kata </w:t>
      </w:r>
      <w:r>
        <w:rPr>
          <w:i/>
          <w:lang w:val="id_ID" w:bidi="id_ID"/>
        </w:rPr>
        <w:t xml:space="preserve">kurios </w:t>
      </w:r>
      <w:r>
        <w:rPr>
          <w:lang w:val="id_ID" w:bidi="id_ID"/>
        </w:rPr>
        <w:t>digunakan, tidak jelas apakah yang dimaksud adalah Allah atau Kristus (</w:t>
      </w:r>
      <w:hyperlink r:id="rId175">
        <w:r>
          <w:rPr>
            <w:lang w:val="id_ID" w:bidi="id_ID"/>
          </w:rPr>
          <w:rPr>
            <w:color w:val="0000EE"/>
            <w:u w:val="single"/>
          </w:rPr>
          <w:t>Kisah 9:31</w:t>
        </w:r>
      </w:hyperlink>
      <w:r>
        <w:rPr>
          <w:lang w:val="id_ID" w:bidi="id_ID"/>
        </w:rPr>
        <w:t xml:space="preserve">; </w:t>
      </w:r>
      <w:hyperlink r:id="rId176">
        <w:r>
          <w:rPr>
            <w:lang w:val="id_ID" w:bidi="id_ID"/>
          </w:rPr>
          <w:rPr>
            <w:color w:val="0000EE"/>
            <w:u w:val="single"/>
          </w:rPr>
          <w:t>2Kor. 8:21</w:t>
        </w:r>
      </w:hyperlink>
      <w:r>
        <w:rPr>
          <w:lang w:val="id_ID" w:bidi="id_ID"/>
        </w:rPr>
        <w:t xml:space="preserve">). Gelar ini diberikan kepada Yesus sendiri dalam </w:t>
      </w:r>
      <w:hyperlink r:id="rId177">
        <w:r>
          <w:rPr>
            <w:lang w:val="id_ID" w:bidi="id_ID"/>
          </w:rPr>
          <w:rPr>
            <w:color w:val="0000EE"/>
            <w:u w:val="single"/>
          </w:rPr>
          <w:t>Yoh. 13:13–14.</w:t>
        </w:r>
      </w:hyperlink>
      <w:r>
        <w:rPr>
          <w:lang w:val="id_ID" w:bidi="id_ID"/>
        </w:rPr>
        <w:t xml:space="preserve"> Dalam </w:t>
      </w:r>
      <w:hyperlink r:id="rId178">
        <w:r>
          <w:rPr>
            <w:lang w:val="id_ID" w:bidi="id_ID"/>
          </w:rPr>
          <w:rPr>
            <w:color w:val="0000EE"/>
            <w:u w:val="single"/>
          </w:rPr>
          <w:t>Yoh. 20:28,</w:t>
        </w:r>
      </w:hyperlink>
      <w:r>
        <w:rPr>
          <w:lang w:val="id_ID" w:bidi="id_ID"/>
        </w:rPr>
        <w:t xml:space="preserve"> Yesus menerima gelar “Tuhanku dan Allahku!”</w:t>
      </w:r>
    </w:p>
    <w:p>
      <w:pPr/>
      <w:r>
        <w:rPr>
          <w:lang w:val="id_ID" w:bidi="id_ID"/>
        </w:rPr>
      </w:r>
      <w:r>
        <w:rPr>
          <w:lang w:val="id_ID" w:bidi="id_ID"/>
        </w:rPr>
        <w:t>Dalam khotbah Kristen pertama, Petrus menjadikan ketuhanan Yesus sebagai inti keselamatan (</w:t>
      </w:r>
      <w:hyperlink r:id="rId179">
        <w:r>
          <w:rPr>
            <w:lang w:val="id_ID" w:bidi="id_ID"/>
          </w:rPr>
          <w:rPr>
            <w:color w:val="0000EE"/>
            <w:u w:val="single"/>
          </w:rPr>
          <w:t>Kisah 2:21</w:t>
        </w:r>
      </w:hyperlink>
      <w:r>
        <w:rPr>
          <w:lang w:val="id_ID" w:bidi="id_ID"/>
        </w:rPr>
        <w:t>). Tampaknya, secara terbuka mengatakan "Yesus adalah Tuhan" adalah cara utama untuk mengekspresikan iman Kristen. Ini juga menjadi dasar keanggotaan dalam gereja awal (</w:t>
      </w:r>
      <w:hyperlink r:id="rId180">
        <w:r>
          <w:rPr>
            <w:lang w:val="id_ID" w:bidi="id_ID"/>
          </w:rPr>
          <w:rPr>
            <w:color w:val="0000EE"/>
            <w:u w:val="single"/>
          </w:rPr>
          <w:t>Kisah 16:31</w:t>
        </w:r>
      </w:hyperlink>
      <w:r>
        <w:rPr>
          <w:lang w:val="id_ID" w:bidi="id_ID"/>
        </w:rPr>
        <w:t xml:space="preserve">; </w:t>
      </w:r>
      <w:hyperlink r:id="rId181">
        <w:r>
          <w:rPr>
            <w:lang w:val="id_ID" w:bidi="id_ID"/>
          </w:rPr>
          <w:rPr>
            <w:color w:val="0000EE"/>
            <w:u w:val="single"/>
          </w:rPr>
          <w:t>Rm. 10:9</w:t>
        </w:r>
      </w:hyperlink>
      <w:r>
        <w:rPr>
          <w:lang w:val="id_ID" w:bidi="id_ID"/>
        </w:rPr>
        <w:t xml:space="preserve">; </w:t>
      </w:r>
      <w:hyperlink r:id="rId182">
        <w:r>
          <w:rPr>
            <w:lang w:val="id_ID" w:bidi="id_ID"/>
          </w:rPr>
          <w:rPr>
            <w:color w:val="0000EE"/>
            <w:u w:val="single"/>
          </w:rPr>
          <w:t>1Kor. 12:3</w:t>
        </w:r>
      </w:hyperlink>
      <w:r>
        <w:rPr>
          <w:lang w:val="id_ID" w:bidi="id_ID"/>
        </w:rPr>
        <w:t xml:space="preserve">; </w:t>
      </w:r>
      <w:hyperlink r:id="rId183">
        <w:r>
          <w:rPr>
            <w:lang w:val="id_ID" w:bidi="id_ID"/>
          </w:rPr>
          <w:rPr>
            <w:color w:val="0000EE"/>
            <w:u w:val="single"/>
          </w:rPr>
          <w:t>Flp. 2:11</w:t>
        </w:r>
      </w:hyperlink>
      <w:r>
        <w:rPr>
          <w:lang w:val="id_ID" w:bidi="id_ID"/>
        </w:rPr>
        <w:t xml:space="preserve">). Namun, ini bisa menjadi sekedar pernyataan formal daripada keyakinan yang tulus. Itulah sebabnya ada peringatan dalam </w:t>
      </w:r>
      <w:hyperlink r:id="rId184">
        <w:r>
          <w:rPr>
            <w:lang w:val="id_ID" w:bidi="id_ID"/>
          </w:rPr>
          <w:rPr>
            <w:color w:val="0000EE"/>
            <w:u w:val="single"/>
          </w:rPr>
          <w:t>Mat. 7:21</w:t>
        </w:r>
      </w:hyperlink>
      <w:r>
        <w:rPr>
          <w:lang w:val="id_ID" w:bidi="id_ID"/>
        </w:rPr>
        <w:t xml:space="preserve"> dan </w:t>
      </w:r>
      <w:hyperlink r:id="rId185">
        <w:r>
          <w:rPr>
            <w:lang w:val="id_ID" w:bidi="id_ID"/>
          </w:rPr>
          <w:rPr>
            <w:color w:val="0000EE"/>
            <w:u w:val="single"/>
          </w:rPr>
          <w:t>Luk. 6:46</w:t>
        </w:r>
      </w:hyperlink>
      <w:r>
        <w:rPr>
          <w:lang w:val="id_ID" w:bidi="id_ID"/>
        </w:rPr>
        <w:t>.</w:t>
      </w:r>
    </w:p>
    <w:p>
      <w:pPr/>
      <w:r>
        <w:rPr>
          <w:lang w:val="id_ID" w:bidi="id_ID"/>
        </w:rPr>
      </w:r>
      <w:r>
        <w:rPr>
          <w:lang w:val="id_ID" w:bidi="id_ID"/>
        </w:rPr>
        <w:t>Sejak awal, memanggil Yesus sebagai "Tuhan" mengandung makna yang dalam:</w:t>
      </w:r>
    </w:p>
    <w:p>
      <w:pPr>
        <w:pStyle w:val="ListNumber"/>
        <w:numPr>
          <w:ilvl w:val="0"/>
          <w:numId w:val="15"/>
        </w:numPr>
        <w:spacing w:line="240" w:lineRule="auto"/>
        <w:ind w:left="720"/>
      </w:pPr>
      <w:r>
        <w:rPr>
          <w:lang w:val="id_ID" w:bidi="id_ID"/>
        </w:rPr>
      </w:r>
      <w:r>
        <w:rPr>
          <w:lang w:val="id_ID" w:bidi="id_ID"/>
        </w:rPr>
        <w:t>Dalam penggunaan umum, "tuan" mencerminkan sistem perbudakan dan menyiratkan kekuasaan mutlak yang dijalankan oleh tuan atas budak yang dibeli. Oleh karenanya, Paulus dengan percaya diri menjelaskan implikasi moral dari penebusan Kristen (</w:t>
      </w:r>
      <w:hyperlink r:id="rId186">
        <w:r>
          <w:rPr>
            <w:lang w:val="id_ID" w:bidi="id_ID"/>
          </w:rPr>
          <w:rPr>
            <w:color w:val="0000EE"/>
            <w:u w:val="single"/>
          </w:rPr>
          <w:t>1Kor. 6:19–20</w:t>
        </w:r>
      </w:hyperlink>
      <w:r>
        <w:rPr>
          <w:lang w:val="id_ID" w:bidi="id_ID"/>
        </w:rPr>
        <w:t xml:space="preserve">; </w:t>
      </w:r>
      <w:hyperlink r:id="rId187">
        <w:r>
          <w:rPr>
            <w:lang w:val="id_ID" w:bidi="id_ID"/>
          </w:rPr>
          <w:rPr>
            <w:color w:val="0000EE"/>
            <w:u w:val="single"/>
          </w:rPr>
          <w:t>7:22–23</w:t>
        </w:r>
      </w:hyperlink>
      <w:r>
        <w:rPr>
          <w:lang w:val="id_ID" w:bidi="id_ID"/>
        </w:rPr>
        <w:t>).</w:t>
      </w:r>
    </w:p>
    <w:p>
      <w:pPr>
        <w:pStyle w:val="ListNumber"/>
        <w:spacing w:line="240" w:lineRule="auto"/>
        <w:ind w:left="720"/>
      </w:pPr>
      <w:r>
        <w:rPr>
          <w:lang w:val="id_ID" w:bidi="id_ID"/>
        </w:rPr>
      </w:r>
      <w:r>
        <w:rPr>
          <w:lang w:val="id_ID" w:bidi="id_ID"/>
        </w:rPr>
        <w:t>Dalam pemikiran Yahudi, gelar tersebut memiliki makna kerajaan dan otoritatif yang terkait dengan Mesias (</w:t>
      </w:r>
      <w:hyperlink r:id="rId188">
        <w:r>
          <w:rPr>
            <w:lang w:val="id_ID" w:bidi="id_ID"/>
          </w:rPr>
          <w:rPr>
            <w:color w:val="0000EE"/>
            <w:u w:val="single"/>
          </w:rPr>
          <w:t>Luk. 20:41–44</w:t>
        </w:r>
      </w:hyperlink>
      <w:r>
        <w:rPr>
          <w:lang w:val="id_ID" w:bidi="id_ID"/>
        </w:rPr>
        <w:t>). Ini menyinggung baik orang Yahudi maupun Romawi.</w:t>
      </w:r>
    </w:p>
    <w:p>
      <w:pPr>
        <w:pStyle w:val="ListNumber"/>
        <w:spacing w:line="240" w:lineRule="auto"/>
        <w:ind w:left="720"/>
      </w:pPr>
      <w:r>
        <w:rPr>
          <w:lang w:val="id_ID" w:bidi="id_ID"/>
        </w:rPr>
      </w:r>
      <w:r>
        <w:rPr>
          <w:lang w:val="id_ID" w:bidi="id_ID"/>
        </w:rPr>
        <w:t>Secara politik, "Tuhan/Tuan" adalah gelar yang diklaim oleh Kaisar. Jadi, penting bahwa Yesus disebut "Raja segala raja dan Tuhan segala tuhan" pada masa Domitianus, ketika penyembahan kepada Kaisar diwajibkan (</w:t>
      </w:r>
      <w:hyperlink r:id="rId189">
        <w:r>
          <w:rPr>
            <w:lang w:val="id_ID" w:bidi="id_ID"/>
          </w:rPr>
          <w:rPr>
            <w:color w:val="0000EE"/>
            <w:u w:val="single"/>
          </w:rPr>
          <w:t>Why. 17:14</w:t>
        </w:r>
      </w:hyperlink>
      <w:r>
        <w:rPr>
          <w:lang w:val="id_ID" w:bidi="id_ID"/>
        </w:rPr>
        <w:t xml:space="preserve">; </w:t>
      </w:r>
      <w:hyperlink r:id="rId190">
        <w:r>
          <w:rPr>
            <w:lang w:val="id_ID" w:bidi="id_ID"/>
          </w:rPr>
          <w:rPr>
            <w:color w:val="0000EE"/>
            <w:u w:val="single"/>
          </w:rPr>
          <w:t>19:16</w:t>
        </w:r>
      </w:hyperlink>
      <w:r>
        <w:rPr>
          <w:lang w:val="id_ID" w:bidi="id_ID"/>
        </w:rPr>
        <w:t>).</w:t>
      </w:r>
    </w:p>
    <w:p>
      <w:pPr/>
      <w:r>
        <w:rPr>
          <w:lang w:val="id_ID" w:bidi="id_ID"/>
        </w:rPr>
      </w:r>
      <w:r>
        <w:rPr>
          <w:lang w:val="id_ID" w:bidi="id_ID"/>
        </w:rP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hyperlink r:id="rId191">
        <w:r>
          <w:rPr>
            <w:lang w:val="id_ID" w:bidi="id_ID"/>
          </w:rPr>
          <w:rPr>
            <w:color w:val="0000EE"/>
            <w:u w:val="single"/>
          </w:rPr>
          <w:t>1Kor. 8:5–6</w:t>
        </w:r>
      </w:hyperlink>
      <w:r>
        <w:rPr>
          <w:lang w:val="id_ID" w:bidi="id_ID"/>
        </w:rPr>
        <w:t xml:space="preserve">; </w:t>
      </w:r>
      <w:hyperlink r:id="rId192">
        <w:r>
          <w:rPr>
            <w:lang w:val="id_ID" w:bidi="id_ID"/>
          </w:rPr>
          <w:rPr>
            <w:color w:val="0000EE"/>
            <w:u w:val="single"/>
          </w:rPr>
          <w:t>Flp. 2:9–11</w:t>
        </w:r>
      </w:hyperlink>
      <w:r>
        <w:rPr>
          <w:lang w:val="id_ID" w:bidi="id_ID"/>
        </w:rPr>
        <w:t xml:space="preserve">; </w:t>
      </w:r>
      <w:hyperlink r:id="rId193">
        <w:r>
          <w:rPr>
            <w:lang w:val="id_ID" w:bidi="id_ID"/>
          </w:rPr>
          <w:rPr>
            <w:color w:val="0000EE"/>
            <w:u w:val="single"/>
          </w:rPr>
          <w:t>1Tes. 4:14–17</w:t>
        </w:r>
      </w:hyperlink>
      <w:r>
        <w:rPr>
          <w:lang w:val="id_ID" w:bidi="id_ID"/>
        </w:rPr>
        <w:t>). Untuk semua alasan ini, menunjukkan rasa hormat yang mendalam kepada Yesus tidak hanya penting secara spiritual tetapi juga membawa bahaya serius dan bisa terjadi secara langsung.</w:t>
      </w:r>
    </w:p>
    <w:p>
      <w:pPr/>
      <w:r>
        <w:rPr>
          <w:lang w:val="id_ID" w:bidi="id_ID"/>
        </w:rPr>
      </w:r>
      <w:r>
        <w:rPr>
          <w:i/>
          <w:lang w:val="id_ID" w:bidi="id_ID"/>
        </w:rPr>
        <w:t>Lht. juga</w:t>
      </w:r>
      <w:r>
        <w:rPr>
          <w:lang w:val="id_ID" w:bidi="id_ID"/>
        </w:rPr>
        <w:t xml:space="preserve"> </w:t>
      </w:r>
      <w:r>
        <w:rPr>
          <w:lang w:val="id_ID" w:bidi="id_ID"/>
        </w:rPr>
        <w:t>Kristologi</w:t>
      </w:r>
      <w:r>
        <w:rPr>
          <w:lang w:val="id_ID" w:bidi="id_ID"/>
        </w:rPr>
        <w:t xml:space="preserve">; </w:t>
      </w:r>
      <w:r>
        <w:rPr>
          <w:lang w:val="id_ID" w:bidi="id_ID"/>
        </w:rPr>
        <w:t>Allah, Hakikat dan Atribut</w:t>
      </w:r>
      <w:r>
        <w:rPr>
          <w:lang w:val="id_ID" w:bidi="id_ID"/>
        </w:rPr>
        <w:t xml:space="preserve">; </w:t>
      </w:r>
      <w:r>
        <w:rPr>
          <w:lang w:val="id_ID" w:bidi="id_ID"/>
        </w:rPr>
        <w:t>Allah, Nama-nama</w:t>
      </w:r>
      <w:r>
        <w:rPr>
          <w:lang w:val="id_ID" w:bidi="id_ID"/>
        </w:rPr>
        <w:t>.</w:t>
      </w:r>
      <w:r>
        <w:rPr>
          <w:lang w:val="id_ID" w:bidi="id_ID"/>
        </w:rPr>
      </w:r>
      <w:r>
        <w:rPr>
          <w:lang w:val="id_ID" w:bidi="id_ID"/>
        </w:rPr>
      </w:r>
    </w:p>
    <w:p>
      <w:pPr/>
      <w:r>
        <w:rPr>
          <w:lang w:val="id_ID" w:bidi="id_ID"/>
        </w:rPr>
      </w:r>
    </w:p>
    <w:p>
      <w:pPr>
        <w:pStyle w:val="Heading2"/>
      </w:pPr>
      <w:r>
        <w:rPr>
          <w:lang w:val="id_ID" w:bidi="id_ID"/>
        </w:rPr>
        <w:t>TUMPUAN KAKI</w:t>
      </w:r>
      <w:r>
        <w:rPr>
          <w:lang w:val="id_ID" w:bidi="id_ID"/>
        </w:rPr>
      </w:r>
    </w:p>
    <w:p>
      <w:pPr/>
      <w:r>
        <w:rPr>
          <w:lang w:val="id_ID" w:bidi="id_ID"/>
        </w:rPr>
      </w:r>
      <w:r>
        <w:rPr>
          <w:lang w:val="id_ID" w:bidi="id_ID"/>
        </w:rPr>
        <w:t>Tumpuan kaki yang digunakan untuk menopang kaki seseorang. Sebagian dari penghasilan emas Raja Salomo digunakan untuk membuat tumpuan kaki pada takhta gadingnya (</w:t>
      </w:r>
      <w:hyperlink r:id="rId194">
        <w:r>
          <w:rPr>
            <w:lang w:val="id_ID" w:bidi="id_ID"/>
          </w:rPr>
          <w:rPr>
            <w:color w:val="0000EE"/>
            <w:u w:val="single"/>
          </w:rPr>
          <w:t>2Taw. 9:18</w:t>
        </w:r>
      </w:hyperlink>
      <w:r>
        <w:rPr>
          <w:lang w:val="id_ID" w:bidi="id_ID"/>
        </w:rPr>
        <w:t>). Kata "tumpuan kaki" sering digunakan secara metaforis. Baik tabut perjanjian maupun bait suci disebut sebagai tumpuan kaki Allah karena keduanya merupakan tempat Allah berdiam (kemuliaan-Nya tinggal di sana) dan memerintah (</w:t>
      </w:r>
      <w:hyperlink r:id="rId195">
        <w:r>
          <w:rPr>
            <w:lang w:val="id_ID" w:bidi="id_ID"/>
          </w:rPr>
          <w:rPr>
            <w:color w:val="0000EE"/>
            <w:u w:val="single"/>
          </w:rPr>
          <w:t>1Taw. 28:2</w:t>
        </w:r>
      </w:hyperlink>
      <w:r>
        <w:rPr>
          <w:lang w:val="id_ID" w:bidi="id_ID"/>
        </w:rPr>
        <w:t xml:space="preserve">; </w:t>
      </w:r>
      <w:hyperlink r:id="rId196">
        <w:r>
          <w:rPr>
            <w:lang w:val="id_ID" w:bidi="id_ID"/>
          </w:rPr>
          <w:rPr>
            <w:color w:val="0000EE"/>
            <w:u w:val="single"/>
          </w:rPr>
          <w:t>Mzm. 99:5</w:t>
        </w:r>
      </w:hyperlink>
      <w:r>
        <w:rPr>
          <w:lang w:val="id_ID" w:bidi="id_ID"/>
        </w:rPr>
        <w:t xml:space="preserve">; </w:t>
      </w:r>
      <w:hyperlink r:id="rId197">
        <w:r>
          <w:rPr>
            <w:lang w:val="id_ID" w:bidi="id_ID"/>
          </w:rPr>
          <w:rPr>
            <w:color w:val="0000EE"/>
            <w:u w:val="single"/>
          </w:rPr>
          <w:t>132:7</w:t>
        </w:r>
      </w:hyperlink>
      <w:r>
        <w:rPr>
          <w:lang w:val="id_ID" w:bidi="id_ID"/>
        </w:rPr>
        <w:t xml:space="preserve">; </w:t>
      </w:r>
      <w:hyperlink r:id="rId198">
        <w:r>
          <w:rPr>
            <w:lang w:val="id_ID" w:bidi="id_ID"/>
          </w:rPr>
          <w:rPr>
            <w:color w:val="0000EE"/>
            <w:u w:val="single"/>
          </w:rPr>
          <w:t>Rat. 2:1</w:t>
        </w:r>
      </w:hyperlink>
      <w:r>
        <w:rPr>
          <w:lang w:val="id_ID" w:bidi="id_ID"/>
        </w:rPr>
        <w:t xml:space="preserve">; bdk. </w:t>
      </w:r>
      <w:hyperlink r:id="rId199">
        <w:r>
          <w:rPr>
            <w:lang w:val="id_ID" w:bidi="id_ID"/>
          </w:rPr>
          <w:rPr>
            <w:color w:val="0000EE"/>
            <w:u w:val="single"/>
          </w:rPr>
          <w:t>Yes. 60:13</w:t>
        </w:r>
      </w:hyperlink>
      <w:r>
        <w:rPr>
          <w:lang w:val="id_ID" w:bidi="id_ID"/>
        </w:rPr>
        <w:t>). Musuh-musuh Mesias akan menjadi tumpuan kaki-Nya; artinya, mereka akan sepenuhnya ditaklukkan oleh kuasa Tuhan (</w:t>
      </w:r>
      <w:hyperlink r:id="rId200">
        <w:r>
          <w:rPr>
            <w:lang w:val="id_ID" w:bidi="id_ID"/>
          </w:rPr>
          <w:rPr>
            <w:color w:val="0000EE"/>
            <w:u w:val="single"/>
          </w:rPr>
          <w:t>Mzm. 110:1</w:t>
        </w:r>
      </w:hyperlink>
      <w:r>
        <w:rPr>
          <w:lang w:val="id_ID" w:bidi="id_ID"/>
        </w:rPr>
        <w:t>). Banyak referensi PB tentang tumpuan kaki (secara harfiah “sesuatu di bawah kaki”) senada dengan harapan PL tentang penaklukan terakhir atas musuh-musuh Mesias (</w:t>
      </w:r>
      <w:hyperlink r:id="rId201">
        <w:r>
          <w:rPr>
            <w:lang w:val="id_ID" w:bidi="id_ID"/>
          </w:rPr>
          <w:rPr>
            <w:color w:val="0000EE"/>
            <w:u w:val="single"/>
          </w:rPr>
          <w:t>Mat. 22:44</w:t>
        </w:r>
      </w:hyperlink>
      <w:r>
        <w:rPr>
          <w:lang w:val="id_ID" w:bidi="id_ID"/>
        </w:rPr>
        <w:t xml:space="preserve">; </w:t>
      </w:r>
      <w:hyperlink r:id="rId202">
        <w:r>
          <w:rPr>
            <w:lang w:val="id_ID" w:bidi="id_ID"/>
          </w:rPr>
          <w:rPr>
            <w:color w:val="0000EE"/>
            <w:u w:val="single"/>
          </w:rPr>
          <w:t>Mrk. 12:36</w:t>
        </w:r>
      </w:hyperlink>
      <w:r>
        <w:rPr>
          <w:lang w:val="id_ID" w:bidi="id_ID"/>
        </w:rPr>
        <w:t xml:space="preserve">; </w:t>
      </w:r>
      <w:hyperlink r:id="rId203">
        <w:r>
          <w:rPr>
            <w:lang w:val="id_ID" w:bidi="id_ID"/>
          </w:rPr>
          <w:rPr>
            <w:color w:val="0000EE"/>
            <w:u w:val="single"/>
          </w:rPr>
          <w:t>Luk. 20:43</w:t>
        </w:r>
      </w:hyperlink>
      <w:r>
        <w:rPr>
          <w:lang w:val="id_ID" w:bidi="id_ID"/>
        </w:rPr>
        <w:t xml:space="preserve">; </w:t>
      </w:r>
      <w:hyperlink r:id="rId204">
        <w:r>
          <w:rPr>
            <w:lang w:val="id_ID" w:bidi="id_ID"/>
          </w:rPr>
          <w:rPr>
            <w:color w:val="0000EE"/>
            <w:u w:val="single"/>
          </w:rPr>
          <w:t>Kisah 2:35</w:t>
        </w:r>
      </w:hyperlink>
      <w:r>
        <w:rPr>
          <w:lang w:val="id_ID" w:bidi="id_ID"/>
        </w:rPr>
        <w:t xml:space="preserve">; </w:t>
      </w:r>
      <w:hyperlink r:id="rId205">
        <w:r>
          <w:rPr>
            <w:lang w:val="id_ID" w:bidi="id_ID"/>
          </w:rPr>
          <w:rPr>
            <w:color w:val="0000EE"/>
            <w:u w:val="single"/>
          </w:rPr>
          <w:t>Ibr. 1:13</w:t>
        </w:r>
      </w:hyperlink>
      <w:r>
        <w:rPr>
          <w:lang w:val="id_ID" w:bidi="id_ID"/>
        </w:rPr>
        <w:t xml:space="preserve">; </w:t>
      </w:r>
      <w:hyperlink r:id="rId206">
        <w:r>
          <w:rPr>
            <w:lang w:val="id_ID" w:bidi="id_ID"/>
          </w:rPr>
          <w:rPr>
            <w:color w:val="0000EE"/>
            <w:u w:val="single"/>
          </w:rPr>
          <w:t>10:13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8" TargetMode="External"/><Relationship Id="rId14" Type="http://schemas.openxmlformats.org/officeDocument/2006/relationships/hyperlink" Target="https://ref.ly/Matt10:3" TargetMode="External"/><Relationship Id="rId15" Type="http://schemas.openxmlformats.org/officeDocument/2006/relationships/hyperlink" Target="https://ref.ly/Luke6:16" TargetMode="External"/><Relationship Id="rId16" Type="http://schemas.openxmlformats.org/officeDocument/2006/relationships/hyperlink" Target="https://ref.ly/Acts1:13" TargetMode="External"/><Relationship Id="rId17" Type="http://schemas.openxmlformats.org/officeDocument/2006/relationships/hyperlink" Target="https://ref.ly/Gen41:40" TargetMode="External"/><Relationship Id="rId18" Type="http://schemas.openxmlformats.org/officeDocument/2006/relationships/hyperlink" Target="https://ref.ly/2Sam3:10" TargetMode="External"/><Relationship Id="rId19" Type="http://schemas.openxmlformats.org/officeDocument/2006/relationships/hyperlink" Target="https://ref.ly/1Kgs1:46" TargetMode="External"/><Relationship Id="rId20" Type="http://schemas.openxmlformats.org/officeDocument/2006/relationships/hyperlink" Target="https://ref.ly/1Kgs10:18-1Kgs10:20" TargetMode="External"/><Relationship Id="rId21" Type="http://schemas.openxmlformats.org/officeDocument/2006/relationships/hyperlink" Target="https://ref.ly/2Chr9:17-2Chr9:19" TargetMode="External"/><Relationship Id="rId22" Type="http://schemas.openxmlformats.org/officeDocument/2006/relationships/hyperlink" Target="https://ref.ly/Isa66:1" TargetMode="External"/><Relationship Id="rId23" Type="http://schemas.openxmlformats.org/officeDocument/2006/relationships/hyperlink" Target="https://ref.ly/1Sam4:13" TargetMode="External"/><Relationship Id="rId24" Type="http://schemas.openxmlformats.org/officeDocument/2006/relationships/hyperlink" Target="https://ref.ly/Ps94:20" TargetMode="External"/><Relationship Id="rId25" Type="http://schemas.openxmlformats.org/officeDocument/2006/relationships/hyperlink" Target="https://ref.ly/Jer1:15" TargetMode="External"/><Relationship Id="rId26" Type="http://schemas.openxmlformats.org/officeDocument/2006/relationships/hyperlink" Target="https://ref.ly/2Kgs4:10" TargetMode="External"/><Relationship Id="rId27" Type="http://schemas.openxmlformats.org/officeDocument/2006/relationships/hyperlink" Target="https://ref.ly/Exod11:5" TargetMode="External"/><Relationship Id="rId28" Type="http://schemas.openxmlformats.org/officeDocument/2006/relationships/hyperlink" Target="https://ref.ly/Jer43:10" TargetMode="External"/><Relationship Id="rId29" Type="http://schemas.openxmlformats.org/officeDocument/2006/relationships/hyperlink" Target="https://ref.ly/Jonah3:6" TargetMode="External"/><Relationship Id="rId30" Type="http://schemas.openxmlformats.org/officeDocument/2006/relationships/hyperlink" Target="https://ref.ly/1Kgs22:19" TargetMode="External"/><Relationship Id="rId31" Type="http://schemas.openxmlformats.org/officeDocument/2006/relationships/hyperlink" Target="https://ref.ly/Isa6:1-Isa6:3" TargetMode="External"/><Relationship Id="rId32" Type="http://schemas.openxmlformats.org/officeDocument/2006/relationships/hyperlink" Target="https://ref.ly/Ezek1:4-Ezek1:28" TargetMode="External"/><Relationship Id="rId33" Type="http://schemas.openxmlformats.org/officeDocument/2006/relationships/hyperlink" Target="https://ref.ly/Ezek10:1" TargetMode="External"/><Relationship Id="rId34" Type="http://schemas.openxmlformats.org/officeDocument/2006/relationships/hyperlink" Target="https://ref.ly/Dan7:9-Dan7:10" TargetMode="External"/><Relationship Id="rId35" Type="http://schemas.openxmlformats.org/officeDocument/2006/relationships/hyperlink" Target="https://ref.ly/Rev4:1-Rev4:11" TargetMode="External"/><Relationship Id="rId36" Type="http://schemas.openxmlformats.org/officeDocument/2006/relationships/hyperlink" Target="https://ref.ly/Ps11:4" TargetMode="External"/><Relationship Id="rId37" Type="http://schemas.openxmlformats.org/officeDocument/2006/relationships/hyperlink" Target="https://ref.ly/Matt5:34" TargetMode="External"/><Relationship Id="rId38" Type="http://schemas.openxmlformats.org/officeDocument/2006/relationships/hyperlink" Target="https://ref.ly/Jer3:17" TargetMode="External"/><Relationship Id="rId39" Type="http://schemas.openxmlformats.org/officeDocument/2006/relationships/hyperlink" Target="https://ref.ly/Ezek43:6-Ezek43:7" TargetMode="External"/><Relationship Id="rId40" Type="http://schemas.openxmlformats.org/officeDocument/2006/relationships/hyperlink" Target="https://ref.ly/Jer14:21" TargetMode="External"/><Relationship Id="rId41" Type="http://schemas.openxmlformats.org/officeDocument/2006/relationships/hyperlink" Target="https://ref.ly/Isa9:7" TargetMode="External"/><Relationship Id="rId42" Type="http://schemas.openxmlformats.org/officeDocument/2006/relationships/hyperlink" Target="https://ref.ly/Jer17:25" TargetMode="External"/><Relationship Id="rId43" Type="http://schemas.openxmlformats.org/officeDocument/2006/relationships/hyperlink" Target="https://ref.ly/Luke1:32" TargetMode="External"/><Relationship Id="rId44" Type="http://schemas.openxmlformats.org/officeDocument/2006/relationships/hyperlink" Target="https://ref.ly/Acts2:30" TargetMode="External"/><Relationship Id="rId45" Type="http://schemas.openxmlformats.org/officeDocument/2006/relationships/hyperlink" Target="https://ref.ly/Gen1:14" TargetMode="External"/><Relationship Id="rId46" Type="http://schemas.openxmlformats.org/officeDocument/2006/relationships/hyperlink" Target="https://ref.ly/Jer10:2" TargetMode="External"/><Relationship Id="rId47" Type="http://schemas.openxmlformats.org/officeDocument/2006/relationships/hyperlink" Target="https://ref.ly/Deut4:34" TargetMode="External"/><Relationship Id="rId48" Type="http://schemas.openxmlformats.org/officeDocument/2006/relationships/hyperlink" Target="https://ref.ly/Deut6:22" TargetMode="External"/><Relationship Id="rId49" Type="http://schemas.openxmlformats.org/officeDocument/2006/relationships/hyperlink" Target="https://ref.ly/Neh9:10" TargetMode="External"/><Relationship Id="rId50" Type="http://schemas.openxmlformats.org/officeDocument/2006/relationships/hyperlink" Target="https://ref.ly/Ps105:27" TargetMode="External"/><Relationship Id="rId51" Type="http://schemas.openxmlformats.org/officeDocument/2006/relationships/hyperlink" Target="https://ref.ly/Jer32:20" TargetMode="External"/><Relationship Id="rId52" Type="http://schemas.openxmlformats.org/officeDocument/2006/relationships/hyperlink" Target="https://ref.ly/Deut6:8" TargetMode="External"/><Relationship Id="rId53" Type="http://schemas.openxmlformats.org/officeDocument/2006/relationships/hyperlink" Target="https://ref.ly/Deut11:18" TargetMode="External"/><Relationship Id="rId54" Type="http://schemas.openxmlformats.org/officeDocument/2006/relationships/hyperlink" Target="https://ref.ly/Ezek20:12,Ezek20:20" TargetMode="External"/><Relationship Id="rId55" Type="http://schemas.openxmlformats.org/officeDocument/2006/relationships/hyperlink" Target="https://ref.ly/Exod4:1-Exod4:8" TargetMode="External"/><Relationship Id="rId56" Type="http://schemas.openxmlformats.org/officeDocument/2006/relationships/hyperlink" Target="https://ref.ly/Deut13:1-Deut13:5" TargetMode="External"/><Relationship Id="rId57" Type="http://schemas.openxmlformats.org/officeDocument/2006/relationships/hyperlink" Target="https://ref.ly/2Kgs20:8-2Kgs20:9" TargetMode="External"/><Relationship Id="rId58" Type="http://schemas.openxmlformats.org/officeDocument/2006/relationships/hyperlink" Target="https://ref.ly/Isa38:21-Isa38:22" TargetMode="External"/><Relationship Id="rId59" Type="http://schemas.openxmlformats.org/officeDocument/2006/relationships/hyperlink" Target="https://ref.ly/1Sam2:34" TargetMode="External"/><Relationship Id="rId60" Type="http://schemas.openxmlformats.org/officeDocument/2006/relationships/hyperlink" Target="https://ref.ly/1Sam14:10" TargetMode="External"/><Relationship Id="rId61" Type="http://schemas.openxmlformats.org/officeDocument/2006/relationships/hyperlink" Target="https://ref.ly/2Kgs19:29" TargetMode="External"/><Relationship Id="rId62" Type="http://schemas.openxmlformats.org/officeDocument/2006/relationships/hyperlink" Target="https://ref.ly/Isa37:30" TargetMode="External"/><Relationship Id="rId63" Type="http://schemas.openxmlformats.org/officeDocument/2006/relationships/hyperlink" Target="https://ref.ly/1Sam10:7-1Sam10:9" TargetMode="External"/><Relationship Id="rId64" Type="http://schemas.openxmlformats.org/officeDocument/2006/relationships/hyperlink" Target="https://ref.ly/Isa20:3" TargetMode="External"/><Relationship Id="rId65" Type="http://schemas.openxmlformats.org/officeDocument/2006/relationships/hyperlink" Target="https://ref.ly/Ezek4:3" TargetMode="External"/><Relationship Id="rId66" Type="http://schemas.openxmlformats.org/officeDocument/2006/relationships/hyperlink" Target="https://ref.ly/Matt24:3,Matt24:30" TargetMode="External"/><Relationship Id="rId67" Type="http://schemas.openxmlformats.org/officeDocument/2006/relationships/hyperlink" Target="https://ref.ly/Mark13:4,Mark13:22" TargetMode="External"/><Relationship Id="rId68" Type="http://schemas.openxmlformats.org/officeDocument/2006/relationships/hyperlink" Target="https://ref.ly/Luke21:11,Luke21:25-Luke21:26" TargetMode="External"/><Relationship Id="rId69" Type="http://schemas.openxmlformats.org/officeDocument/2006/relationships/hyperlink" Target="https://ref.ly/Rom4:11" TargetMode="External"/><Relationship Id="rId70" Type="http://schemas.openxmlformats.org/officeDocument/2006/relationships/hyperlink" Target="https://ref.ly/Acts2:43" TargetMode="External"/><Relationship Id="rId71" Type="http://schemas.openxmlformats.org/officeDocument/2006/relationships/hyperlink" Target="https://ref.ly/Acts4:30" TargetMode="External"/><Relationship Id="rId72" Type="http://schemas.openxmlformats.org/officeDocument/2006/relationships/hyperlink" Target="https://ref.ly/Acts5:12" TargetMode="External"/><Relationship Id="rId73" Type="http://schemas.openxmlformats.org/officeDocument/2006/relationships/hyperlink" Target="https://ref.ly/Acts8:13" TargetMode="External"/><Relationship Id="rId74" Type="http://schemas.openxmlformats.org/officeDocument/2006/relationships/hyperlink" Target="https://ref.ly/Acts14:3" TargetMode="External"/><Relationship Id="rId75" Type="http://schemas.openxmlformats.org/officeDocument/2006/relationships/hyperlink" Target="https://ref.ly/Rom15:19" TargetMode="External"/><Relationship Id="rId76" Type="http://schemas.openxmlformats.org/officeDocument/2006/relationships/hyperlink" Target="https://ref.ly/Heb2:4" TargetMode="External"/><Relationship Id="rId77" Type="http://schemas.openxmlformats.org/officeDocument/2006/relationships/hyperlink" Target="https://ref.ly/Acts2:22" TargetMode="External"/><Relationship Id="rId78" Type="http://schemas.openxmlformats.org/officeDocument/2006/relationships/hyperlink" Target="https://ref.ly/Matt12:38-Matt12:39" TargetMode="External"/><Relationship Id="rId79" Type="http://schemas.openxmlformats.org/officeDocument/2006/relationships/hyperlink" Target="https://ref.ly/Matt16:1" TargetMode="External"/><Relationship Id="rId80" Type="http://schemas.openxmlformats.org/officeDocument/2006/relationships/hyperlink" Target="https://ref.ly/Mark8:11-Mark8:12" TargetMode="External"/><Relationship Id="rId81" Type="http://schemas.openxmlformats.org/officeDocument/2006/relationships/hyperlink" Target="https://ref.ly/Luke11:19,Luke11:30" TargetMode="External"/><Relationship Id="rId82" Type="http://schemas.openxmlformats.org/officeDocument/2006/relationships/hyperlink" Target="https://ref.ly/Matt12:40" TargetMode="External"/><Relationship Id="rId83" Type="http://schemas.openxmlformats.org/officeDocument/2006/relationships/hyperlink" Target="https://ref.ly/John2:1-John2:11" TargetMode="External"/><Relationship Id="rId84" Type="http://schemas.openxmlformats.org/officeDocument/2006/relationships/hyperlink" Target="https://ref.ly/John2:23" TargetMode="External"/><Relationship Id="rId85" Type="http://schemas.openxmlformats.org/officeDocument/2006/relationships/hyperlink" Target="https://ref.ly/John4:48" TargetMode="External"/><Relationship Id="rId86" Type="http://schemas.openxmlformats.org/officeDocument/2006/relationships/hyperlink" Target="https://ref.ly/John20:30" TargetMode="External"/><Relationship Id="rId87" Type="http://schemas.openxmlformats.org/officeDocument/2006/relationships/hyperlink" Target="https://ref.ly/John6:51" TargetMode="External"/><Relationship Id="rId88" Type="http://schemas.openxmlformats.org/officeDocument/2006/relationships/hyperlink" Target="https://ref.ly/John9:5" TargetMode="External"/><Relationship Id="rId89" Type="http://schemas.openxmlformats.org/officeDocument/2006/relationships/hyperlink" Target="https://ref.ly/John11:25" TargetMode="External"/><Relationship Id="rId90" Type="http://schemas.openxmlformats.org/officeDocument/2006/relationships/hyperlink" Target="https://ref.ly/Luke1:3" TargetMode="External"/><Relationship Id="rId91" Type="http://schemas.openxmlformats.org/officeDocument/2006/relationships/hyperlink" Target="https://ref.ly/Acts1:1" TargetMode="External"/><Relationship Id="rId92" Type="http://schemas.openxmlformats.org/officeDocument/2006/relationships/hyperlink" Target="https://ref.ly/Acts23:26" TargetMode="External"/><Relationship Id="rId93" Type="http://schemas.openxmlformats.org/officeDocument/2006/relationships/hyperlink" Target="https://ref.ly/Acts24:2-Acts24:3" TargetMode="External"/><Relationship Id="rId94" Type="http://schemas.openxmlformats.org/officeDocument/2006/relationships/hyperlink" Target="https://ref.ly/Acts26:25" TargetMode="External"/><Relationship Id="rId95" Type="http://schemas.openxmlformats.org/officeDocument/2006/relationships/hyperlink" Target="https://ref.ly/Exod14:24" TargetMode="External"/><Relationship Id="rId96" Type="http://schemas.openxmlformats.org/officeDocument/2006/relationships/hyperlink" Target="https://ref.ly/Exod33:9-Exod33:10" TargetMode="External"/><Relationship Id="rId97" Type="http://schemas.openxmlformats.org/officeDocument/2006/relationships/hyperlink" Target="https://ref.ly/Num14:14" TargetMode="External"/><Relationship Id="rId98" Type="http://schemas.openxmlformats.org/officeDocument/2006/relationships/hyperlink" Target="https://ref.ly/Exod13:21" TargetMode="External"/><Relationship Id="rId99" Type="http://schemas.openxmlformats.org/officeDocument/2006/relationships/hyperlink" Target="https://ref.ly/Exod40:34-Exod40:35" TargetMode="External"/><Relationship Id="rId100" Type="http://schemas.openxmlformats.org/officeDocument/2006/relationships/hyperlink" Target="https://ref.ly/Deut1:33" TargetMode="External"/><Relationship Id="rId101" Type="http://schemas.openxmlformats.org/officeDocument/2006/relationships/hyperlink" Target="https://ref.ly/Deut4:12" TargetMode="External"/><Relationship Id="rId102" Type="http://schemas.openxmlformats.org/officeDocument/2006/relationships/hyperlink" Target="https://ref.ly/Exod40:34-Exod40:38" TargetMode="External"/><Relationship Id="rId103" Type="http://schemas.openxmlformats.org/officeDocument/2006/relationships/hyperlink" Target="https://ref.ly/Lev16:2" TargetMode="External"/><Relationship Id="rId104" Type="http://schemas.openxmlformats.org/officeDocument/2006/relationships/hyperlink" Target="https://ref.ly/1Kgs8:10-1Kgs8:11" TargetMode="External"/><Relationship Id="rId105" Type="http://schemas.openxmlformats.org/officeDocument/2006/relationships/hyperlink" Target="https://ref.ly/2Chr5:13-2Chr5:14" TargetMode="External"/><Relationship Id="rId106" Type="http://schemas.openxmlformats.org/officeDocument/2006/relationships/hyperlink" Target="https://ref.ly/Exod14:19-Exod14:20" TargetMode="External"/><Relationship Id="rId107" Type="http://schemas.openxmlformats.org/officeDocument/2006/relationships/hyperlink" Target="https://ref.ly/Ps105:39" TargetMode="External"/><Relationship Id="rId108" Type="http://schemas.openxmlformats.org/officeDocument/2006/relationships/hyperlink" Target="https://ref.ly/Exod13:21-Exod13:22" TargetMode="External"/><Relationship Id="rId109" Type="http://schemas.openxmlformats.org/officeDocument/2006/relationships/hyperlink" Target="https://ref.ly/Num9:17" TargetMode="External"/><Relationship Id="rId110" Type="http://schemas.openxmlformats.org/officeDocument/2006/relationships/hyperlink" Target="https://ref.ly/Neh9:12,Neh9:19" TargetMode="External"/><Relationship Id="rId111" Type="http://schemas.openxmlformats.org/officeDocument/2006/relationships/hyperlink" Target="https://ref.ly/Ps78:14" TargetMode="External"/><Relationship Id="rId112" Type="http://schemas.openxmlformats.org/officeDocument/2006/relationships/hyperlink" Target="https://ref.ly/Ps99:7" TargetMode="External"/><Relationship Id="rId113" Type="http://schemas.openxmlformats.org/officeDocument/2006/relationships/hyperlink" Target="https://ref.ly/Exod19:9" TargetMode="External"/><Relationship Id="rId114" Type="http://schemas.openxmlformats.org/officeDocument/2006/relationships/hyperlink" Target="https://ref.ly/Exod34:1-Exod34:25" TargetMode="External"/><Relationship Id="rId115" Type="http://schemas.openxmlformats.org/officeDocument/2006/relationships/hyperlink" Target="https://ref.ly/Deut4:11-Deut4:12" TargetMode="External"/><Relationship Id="rId116" Type="http://schemas.openxmlformats.org/officeDocument/2006/relationships/hyperlink" Target="https://ref.ly/Deut5:22" TargetMode="External"/><Relationship Id="rId117" Type="http://schemas.openxmlformats.org/officeDocument/2006/relationships/hyperlink" Target="https://ref.ly/Exod16:10" TargetMode="External"/><Relationship Id="rId118" Type="http://schemas.openxmlformats.org/officeDocument/2006/relationships/hyperlink" Target="https://ref.ly/Num14:10" TargetMode="External"/><Relationship Id="rId119" Type="http://schemas.openxmlformats.org/officeDocument/2006/relationships/hyperlink" Target="https://ref.ly/Num16:42-Num16:43" TargetMode="External"/><Relationship Id="rId120" Type="http://schemas.openxmlformats.org/officeDocument/2006/relationships/hyperlink" Target="https://ref.ly/Num12:1-Num12:15" TargetMode="External"/><Relationship Id="rId121" Type="http://schemas.openxmlformats.org/officeDocument/2006/relationships/hyperlink" Target="https://ref.ly/Exod33:9" TargetMode="External"/><Relationship Id="rId122" Type="http://schemas.openxmlformats.org/officeDocument/2006/relationships/hyperlink" Target="https://ref.ly/Deut31:14-Deut31:29" TargetMode="External"/><Relationship Id="rId123" Type="http://schemas.openxmlformats.org/officeDocument/2006/relationships/hyperlink" Target="https://ref.ly/Ezek1:4" TargetMode="External"/><Relationship Id="rId124" Type="http://schemas.openxmlformats.org/officeDocument/2006/relationships/hyperlink" Target="https://ref.ly/Ezek1:5-Ezek1:28" TargetMode="External"/><Relationship Id="rId125" Type="http://schemas.openxmlformats.org/officeDocument/2006/relationships/hyperlink" Target="https://ref.ly/Ezek10:1-Ezek10:22" TargetMode="External"/><Relationship Id="rId126" Type="http://schemas.openxmlformats.org/officeDocument/2006/relationships/hyperlink" Target="https://ref.ly/Ezek43:1-Ezek43:27" TargetMode="External"/><Relationship Id="rId127" Type="http://schemas.openxmlformats.org/officeDocument/2006/relationships/hyperlink" Target="https://ref.ly/Dan7:13" TargetMode="External"/><Relationship Id="rId128" Type="http://schemas.openxmlformats.org/officeDocument/2006/relationships/hyperlink" Target="https://ref.ly/Matt17:5" TargetMode="External"/><Relationship Id="rId129" Type="http://schemas.openxmlformats.org/officeDocument/2006/relationships/hyperlink" Target="https://ref.ly/Mark9:7" TargetMode="External"/><Relationship Id="rId130" Type="http://schemas.openxmlformats.org/officeDocument/2006/relationships/hyperlink" Target="https://ref.ly/Luke9:34" TargetMode="External"/><Relationship Id="rId131" Type="http://schemas.openxmlformats.org/officeDocument/2006/relationships/hyperlink" Target="https://ref.ly/Acts1:9-Acts1:11" TargetMode="External"/><Relationship Id="rId132" Type="http://schemas.openxmlformats.org/officeDocument/2006/relationships/hyperlink" Target="https://ref.ly/Matt24:30" TargetMode="External"/><Relationship Id="rId133" Type="http://schemas.openxmlformats.org/officeDocument/2006/relationships/hyperlink" Target="https://ref.ly/Mark13:26" TargetMode="External"/><Relationship Id="rId134" Type="http://schemas.openxmlformats.org/officeDocument/2006/relationships/hyperlink" Target="https://ref.ly/Luke21:27" TargetMode="External"/><Relationship Id="rId135" Type="http://schemas.openxmlformats.org/officeDocument/2006/relationships/hyperlink" Target="https://ref.ly/Rev1:7" TargetMode="External"/><Relationship Id="rId136" Type="http://schemas.openxmlformats.org/officeDocument/2006/relationships/hyperlink" Target="https://ref.ly/John11:16" TargetMode="External"/><Relationship Id="rId137" Type="http://schemas.openxmlformats.org/officeDocument/2006/relationships/hyperlink" Target="https://ref.ly/John20:24" TargetMode="External"/><Relationship Id="rId138" Type="http://schemas.openxmlformats.org/officeDocument/2006/relationships/hyperlink" Target="https://ref.ly/John21:2" TargetMode="External"/><Relationship Id="rId139" Type="http://schemas.openxmlformats.org/officeDocument/2006/relationships/hyperlink" Target="https://ref.ly/Luke6:15" TargetMode="External"/><Relationship Id="rId140" Type="http://schemas.openxmlformats.org/officeDocument/2006/relationships/hyperlink" Target="https://ref.ly/John14:5" TargetMode="External"/><Relationship Id="rId141" Type="http://schemas.openxmlformats.org/officeDocument/2006/relationships/hyperlink" Target="https://ref.ly/John20:26-John20:28" TargetMode="External"/><Relationship Id="rId142" Type="http://schemas.openxmlformats.org/officeDocument/2006/relationships/hyperlink" Target="https://ref.ly/Ps24:1-Ps24:2" TargetMode="External"/><Relationship Id="rId143" Type="http://schemas.openxmlformats.org/officeDocument/2006/relationships/hyperlink" Target="https://ref.ly/1Kgs19:10-1Kgs19:14" TargetMode="External"/><Relationship Id="rId144" Type="http://schemas.openxmlformats.org/officeDocument/2006/relationships/hyperlink" Target="https://ref.ly/Isa40:26" TargetMode="External"/><Relationship Id="rId145" Type="http://schemas.openxmlformats.org/officeDocument/2006/relationships/hyperlink" Target="https://ref.ly/Job40:1-Job41:34" TargetMode="External"/><Relationship Id="rId146" Type="http://schemas.openxmlformats.org/officeDocument/2006/relationships/hyperlink" Target="https://ref.ly/Ps74:12-Ps74:14" TargetMode="External"/><Relationship Id="rId147" Type="http://schemas.openxmlformats.org/officeDocument/2006/relationships/hyperlink" Target="https://ref.ly/Ps89:8-Ps89:10" TargetMode="External"/><Relationship Id="rId148" Type="http://schemas.openxmlformats.org/officeDocument/2006/relationships/hyperlink" Target="https://ref.ly/1Kgs19:15-1Kgs19:18" TargetMode="External"/><Relationship Id="rId149" Type="http://schemas.openxmlformats.org/officeDocument/2006/relationships/hyperlink" Target="https://ref.ly/Isa10:5-Isa10:9" TargetMode="External"/><Relationship Id="rId150" Type="http://schemas.openxmlformats.org/officeDocument/2006/relationships/hyperlink" Target="https://ref.ly/Amos9:7" TargetMode="External"/><Relationship Id="rId151" Type="http://schemas.openxmlformats.org/officeDocument/2006/relationships/hyperlink" Target="https://ref.ly/Ezek25:1-Ezek32:32" TargetMode="External"/><Relationship Id="rId152" Type="http://schemas.openxmlformats.org/officeDocument/2006/relationships/hyperlink" Target="https://ref.ly/Amos1:3-Amos2:16" TargetMode="External"/><Relationship Id="rId153" Type="http://schemas.openxmlformats.org/officeDocument/2006/relationships/hyperlink" Target="https://ref.ly/Exod20:2" TargetMode="External"/><Relationship Id="rId154" Type="http://schemas.openxmlformats.org/officeDocument/2006/relationships/hyperlink" Target="https://ref.ly/Isa2:2-Isa2:4,Isa2:11-Isa2:12" TargetMode="External"/><Relationship Id="rId155" Type="http://schemas.openxmlformats.org/officeDocument/2006/relationships/hyperlink" Target="https://ref.ly/Isa34:8" TargetMode="External"/><Relationship Id="rId156" Type="http://schemas.openxmlformats.org/officeDocument/2006/relationships/hyperlink" Target="https://ref.ly/Ezek30:1-Ezek30:5" TargetMode="External"/><Relationship Id="rId157" Type="http://schemas.openxmlformats.org/officeDocument/2006/relationships/hyperlink" Target="https://ref.ly/Joel2:31-Joel3:1" TargetMode="External"/><Relationship Id="rId158" Type="http://schemas.openxmlformats.org/officeDocument/2006/relationships/hyperlink" Target="https://ref.ly/Matt25:11" TargetMode="External"/><Relationship Id="rId159" Type="http://schemas.openxmlformats.org/officeDocument/2006/relationships/hyperlink" Target="https://ref.ly/Luke14:21" TargetMode="External"/><Relationship Id="rId160" Type="http://schemas.openxmlformats.org/officeDocument/2006/relationships/hyperlink" Target="https://ref.ly/Acts25:26" TargetMode="External"/><Relationship Id="rId161" Type="http://schemas.openxmlformats.org/officeDocument/2006/relationships/hyperlink" Target="https://ref.ly/1Pet3:6" TargetMode="External"/><Relationship Id="rId162" Type="http://schemas.openxmlformats.org/officeDocument/2006/relationships/hyperlink" Target="https://ref.ly/Matt11:25" TargetMode="External"/><Relationship Id="rId163" Type="http://schemas.openxmlformats.org/officeDocument/2006/relationships/hyperlink" Target="https://ref.ly/Heb8:2" TargetMode="External"/><Relationship Id="rId164" Type="http://schemas.openxmlformats.org/officeDocument/2006/relationships/hyperlink" Target="https://ref.ly/1Cor8:5" TargetMode="External"/><Relationship Id="rId165" Type="http://schemas.openxmlformats.org/officeDocument/2006/relationships/hyperlink" Target="https://ref.ly/Matt8:2" TargetMode="External"/><Relationship Id="rId166" Type="http://schemas.openxmlformats.org/officeDocument/2006/relationships/hyperlink" Target="https://ref.ly/Matt15:25" TargetMode="External"/><Relationship Id="rId167" Type="http://schemas.openxmlformats.org/officeDocument/2006/relationships/hyperlink" Target="https://ref.ly/Matt3:3" TargetMode="External"/><Relationship Id="rId168" Type="http://schemas.openxmlformats.org/officeDocument/2006/relationships/hyperlink" Target="https://ref.ly/Luke7:13" TargetMode="External"/><Relationship Id="rId169" Type="http://schemas.openxmlformats.org/officeDocument/2006/relationships/hyperlink" Target="https://ref.ly/Acts5:14" TargetMode="External"/><Relationship Id="rId170" Type="http://schemas.openxmlformats.org/officeDocument/2006/relationships/hyperlink" Target="https://ref.ly/Acts9:10" TargetMode="External"/><Relationship Id="rId171" Type="http://schemas.openxmlformats.org/officeDocument/2006/relationships/hyperlink" Target="https://ref.ly/1Cor6:13-1Cor6:14" TargetMode="External"/><Relationship Id="rId172" Type="http://schemas.openxmlformats.org/officeDocument/2006/relationships/hyperlink" Target="https://ref.ly/Heb2:3" TargetMode="External"/><Relationship Id="rId173" Type="http://schemas.openxmlformats.org/officeDocument/2006/relationships/hyperlink" Target="https://ref.ly/Jas5:7" TargetMode="External"/><Relationship Id="rId174" Type="http://schemas.openxmlformats.org/officeDocument/2006/relationships/hyperlink" Target="https://ref.ly/2Cor3:17" TargetMode="External"/><Relationship Id="rId175" Type="http://schemas.openxmlformats.org/officeDocument/2006/relationships/hyperlink" Target="https://ref.ly/Acts9:31" TargetMode="External"/><Relationship Id="rId176" Type="http://schemas.openxmlformats.org/officeDocument/2006/relationships/hyperlink" Target="https://ref.ly/2Cor8:21" TargetMode="External"/><Relationship Id="rId177" Type="http://schemas.openxmlformats.org/officeDocument/2006/relationships/hyperlink" Target="https://ref.ly/John13:13-John13:14" TargetMode="External"/><Relationship Id="rId178" Type="http://schemas.openxmlformats.org/officeDocument/2006/relationships/hyperlink" Target="https://ref.ly/John20:28" TargetMode="External"/><Relationship Id="rId179" Type="http://schemas.openxmlformats.org/officeDocument/2006/relationships/hyperlink" Target="https://ref.ly/Acts2:21" TargetMode="External"/><Relationship Id="rId180" Type="http://schemas.openxmlformats.org/officeDocument/2006/relationships/hyperlink" Target="https://ref.ly/Acts16:31" TargetMode="External"/><Relationship Id="rId181" Type="http://schemas.openxmlformats.org/officeDocument/2006/relationships/hyperlink" Target="https://ref.ly/Rom10:9" TargetMode="External"/><Relationship Id="rId182" Type="http://schemas.openxmlformats.org/officeDocument/2006/relationships/hyperlink" Target="https://ref.ly/1Cor12:3" TargetMode="External"/><Relationship Id="rId183" Type="http://schemas.openxmlformats.org/officeDocument/2006/relationships/hyperlink" Target="https://ref.ly/Phil2:11" TargetMode="External"/><Relationship Id="rId184" Type="http://schemas.openxmlformats.org/officeDocument/2006/relationships/hyperlink" Target="https://ref.ly/Matt7:21" TargetMode="External"/><Relationship Id="rId185" Type="http://schemas.openxmlformats.org/officeDocument/2006/relationships/hyperlink" Target="https://ref.ly/Luke6:46" TargetMode="External"/><Relationship Id="rId186" Type="http://schemas.openxmlformats.org/officeDocument/2006/relationships/hyperlink" Target="https://ref.ly/1Cor6:19-1Cor6:20" TargetMode="External"/><Relationship Id="rId187" Type="http://schemas.openxmlformats.org/officeDocument/2006/relationships/hyperlink" Target="https://ref.ly/1Cor7:22-1Cor7:23" TargetMode="External"/><Relationship Id="rId188" Type="http://schemas.openxmlformats.org/officeDocument/2006/relationships/hyperlink" Target="https://ref.ly/Luke20:41-Luke20:44" TargetMode="External"/><Relationship Id="rId189" Type="http://schemas.openxmlformats.org/officeDocument/2006/relationships/hyperlink" Target="https://ref.ly/Rev17:14" TargetMode="External"/><Relationship Id="rId190" Type="http://schemas.openxmlformats.org/officeDocument/2006/relationships/hyperlink" Target="https://ref.ly/Rev19:16" TargetMode="External"/><Relationship Id="rId191" Type="http://schemas.openxmlformats.org/officeDocument/2006/relationships/hyperlink" Target="https://ref.ly/1Cor8:5-1Cor8:6" TargetMode="External"/><Relationship Id="rId192" Type="http://schemas.openxmlformats.org/officeDocument/2006/relationships/hyperlink" Target="https://ref.ly/Phil2:9-Phil2:11" TargetMode="External"/><Relationship Id="rId193" Type="http://schemas.openxmlformats.org/officeDocument/2006/relationships/hyperlink" Target="https://ref.ly/1Thess4:14-1Thess4:17" TargetMode="External"/><Relationship Id="rId194" Type="http://schemas.openxmlformats.org/officeDocument/2006/relationships/hyperlink" Target="https://ref.ly/2Chr9:18" TargetMode="External"/><Relationship Id="rId195" Type="http://schemas.openxmlformats.org/officeDocument/2006/relationships/hyperlink" Target="https://ref.ly/1Chr28:2" TargetMode="External"/><Relationship Id="rId196" Type="http://schemas.openxmlformats.org/officeDocument/2006/relationships/hyperlink" Target="https://ref.ly/Ps99:5" TargetMode="External"/><Relationship Id="rId197" Type="http://schemas.openxmlformats.org/officeDocument/2006/relationships/hyperlink" Target="https://ref.ly/Ps132:7" TargetMode="External"/><Relationship Id="rId198" Type="http://schemas.openxmlformats.org/officeDocument/2006/relationships/hyperlink" Target="https://ref.ly/Lam2:1" TargetMode="External"/><Relationship Id="rId199" Type="http://schemas.openxmlformats.org/officeDocument/2006/relationships/hyperlink" Target="https://ref.ly/Isa60:13" TargetMode="External"/><Relationship Id="rId200" Type="http://schemas.openxmlformats.org/officeDocument/2006/relationships/hyperlink" Target="https://ref.ly/Ps110:1" TargetMode="External"/><Relationship Id="rId201" Type="http://schemas.openxmlformats.org/officeDocument/2006/relationships/hyperlink" Target="https://ref.ly/Matt22:44" TargetMode="External"/><Relationship Id="rId202" Type="http://schemas.openxmlformats.org/officeDocument/2006/relationships/hyperlink" Target="https://ref.ly/Mark12:36" TargetMode="External"/><Relationship Id="rId203" Type="http://schemas.openxmlformats.org/officeDocument/2006/relationships/hyperlink" Target="https://ref.ly/Luke20:43" TargetMode="External"/><Relationship Id="rId204" Type="http://schemas.openxmlformats.org/officeDocument/2006/relationships/hyperlink" Target="https://ref.ly/Acts2:35" TargetMode="External"/><Relationship Id="rId205" Type="http://schemas.openxmlformats.org/officeDocument/2006/relationships/hyperlink" Target="https://ref.ly/Heb1:13" TargetMode="External"/><Relationship Id="rId206" Type="http://schemas.openxmlformats.org/officeDocument/2006/relationships/hyperlink" Target="https://ref.ly/Heb1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